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5E9" w:rsidRDefault="00B634A7" w:rsidP="0021239B">
      <w:pPr>
        <w:pStyle w:val="TitleCAPS"/>
        <w:rPr>
          <w:b/>
          <w:sz w:val="20"/>
          <w:lang w:val="es-ES_tradnl"/>
        </w:rPr>
      </w:pPr>
      <w:bookmarkStart w:id="0" w:name="_Toc292122864"/>
      <w:bookmarkStart w:id="1" w:name="_Toc293679783"/>
      <w:bookmarkStart w:id="2" w:name="_Toc295994219"/>
      <w:bookmarkStart w:id="3" w:name="_Toc309651064"/>
      <w:bookmarkStart w:id="4" w:name="_Toc314474197"/>
      <w:bookmarkStart w:id="5" w:name="_Toc317499952"/>
      <w:bookmarkStart w:id="6" w:name="_Toc321297002"/>
      <w:bookmarkStart w:id="7" w:name="_Toc383437130"/>
      <w:bookmarkStart w:id="8" w:name="_Toc383437607"/>
      <w:bookmarkStart w:id="9" w:name="_Toc383444377"/>
      <w:bookmarkStart w:id="10" w:name="_Toc383509989"/>
      <w:r w:rsidRPr="001652F9">
        <w:rPr>
          <w:b/>
          <w:sz w:val="20"/>
          <w:lang w:val="es-ES_tradnl"/>
        </w:rPr>
        <w:t>NORMA</w:t>
      </w:r>
      <w:r w:rsidR="004B5D94" w:rsidRPr="001652F9">
        <w:rPr>
          <w:b/>
          <w:sz w:val="20"/>
          <w:lang w:val="es-ES_tradnl"/>
        </w:rPr>
        <w:t xml:space="preserve"> ST.26</w:t>
      </w:r>
      <w:bookmarkEnd w:id="0"/>
      <w:bookmarkEnd w:id="1"/>
      <w:bookmarkEnd w:id="2"/>
      <w:bookmarkEnd w:id="3"/>
      <w:bookmarkEnd w:id="4"/>
      <w:bookmarkEnd w:id="5"/>
      <w:bookmarkEnd w:id="6"/>
      <w:bookmarkEnd w:id="7"/>
      <w:bookmarkEnd w:id="8"/>
      <w:bookmarkEnd w:id="9"/>
      <w:bookmarkEnd w:id="10"/>
    </w:p>
    <w:p w:rsidR="00CD05E9" w:rsidRDefault="00B634A7" w:rsidP="0021239B">
      <w:pPr>
        <w:pStyle w:val="TitleCAPS"/>
        <w:rPr>
          <w:lang w:val="es-ES_tradnl"/>
        </w:rPr>
      </w:pPr>
      <w:r w:rsidRPr="001652F9">
        <w:rPr>
          <w:lang w:val="es-ES_tradnl"/>
        </w:rPr>
        <w:t>NORMA RECOMENDADA PARA LA PRESENTACIÓN DE LISTAS DE SECUENCIAS DE NUCLEÓTIDOS Y AMINOÁCIDOS MEDIANTE EL LENGUAJE EXTENSIBLE DE MARCA</w:t>
      </w:r>
      <w:r w:rsidR="00346084" w:rsidRPr="001652F9">
        <w:rPr>
          <w:lang w:val="es-ES_tradnl"/>
        </w:rPr>
        <w:t>d</w:t>
      </w:r>
      <w:r w:rsidRPr="001652F9">
        <w:rPr>
          <w:lang w:val="es-ES_tradnl"/>
        </w:rPr>
        <w:t>O (</w:t>
      </w:r>
      <w:r w:rsidR="001B50E0" w:rsidRPr="001652F9">
        <w:rPr>
          <w:lang w:val="es-ES_tradnl"/>
        </w:rPr>
        <w:t>XML)</w:t>
      </w:r>
    </w:p>
    <w:p w:rsidR="00CD05E9" w:rsidRDefault="00C20052" w:rsidP="009511A7">
      <w:pPr>
        <w:jc w:val="center"/>
        <w:rPr>
          <w:rFonts w:eastAsia="Times New Roman" w:cs="Times New Roman"/>
          <w:i/>
          <w:sz w:val="17"/>
          <w:szCs w:val="20"/>
          <w:shd w:val="clear" w:color="auto" w:fill="FFFFFF" w:themeFill="background1"/>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17"/>
          <w:shd w:val="clear" w:color="auto" w:fill="FFFFFF" w:themeFill="background1"/>
          <w:lang w:val="es-ES_tradnl" w:eastAsia="en-US"/>
        </w:rPr>
        <w:t xml:space="preserve"> </w:t>
      </w:r>
      <w:r w:rsidR="00B51AE6" w:rsidRPr="001652F9">
        <w:rPr>
          <w:i/>
          <w:sz w:val="17"/>
          <w:szCs w:val="17"/>
          <w:lang w:val="es-ES_tradnl"/>
        </w:rPr>
        <w:t>1.</w:t>
      </w:r>
      <w:r w:rsidR="009511A7" w:rsidRPr="00B83BC5">
        <w:rPr>
          <w:rFonts w:eastAsia="Times New Roman" w:cs="Times New Roman"/>
          <w:i/>
          <w:strike/>
          <w:color w:val="FFFFFF"/>
          <w:sz w:val="17"/>
          <w:szCs w:val="17"/>
          <w:shd w:val="clear" w:color="auto" w:fill="800080"/>
          <w:lang w:val="es-ES_tradnl"/>
        </w:rPr>
        <w:t xml:space="preserve"> </w:t>
      </w:r>
      <w:r w:rsidR="00564D06" w:rsidRPr="00B83BC5">
        <w:rPr>
          <w:rFonts w:eastAsia="Times New Roman" w:cs="Times New Roman"/>
          <w:i/>
          <w:strike/>
          <w:color w:val="FFFFFF"/>
          <w:sz w:val="17"/>
          <w:szCs w:val="17"/>
          <w:shd w:val="clear" w:color="auto" w:fill="800080"/>
          <w:lang w:val="es-ES_tradnl"/>
        </w:rPr>
        <w:t>4</w:t>
      </w:r>
      <w:r w:rsidR="00D80F69" w:rsidRPr="00B83BC5">
        <w:rPr>
          <w:i/>
          <w:color w:val="000000"/>
          <w:sz w:val="17"/>
          <w:szCs w:val="17"/>
          <w:u w:val="single"/>
          <w:shd w:val="clear" w:color="auto" w:fill="FFFF00"/>
          <w:lang w:val="es-ES_tradnl"/>
        </w:rPr>
        <w:t>5</w:t>
      </w:r>
    </w:p>
    <w:p w:rsidR="00CD05E9" w:rsidRDefault="00CD05E9" w:rsidP="00B51AE6">
      <w:pPr>
        <w:rPr>
          <w:rFonts w:eastAsia="Times New Roman" w:cs="Times New Roman"/>
          <w:i/>
          <w:sz w:val="17"/>
          <w:szCs w:val="20"/>
          <w:shd w:val="clear" w:color="auto" w:fill="FFFFFF" w:themeFill="background1"/>
          <w:lang w:val="es-ES_tradnl" w:eastAsia="en-US"/>
        </w:rPr>
      </w:pPr>
    </w:p>
    <w:p w:rsidR="00CD05E9" w:rsidRPr="00A10666" w:rsidRDefault="00232465" w:rsidP="00D965CE">
      <w:pPr>
        <w:shd w:val="clear" w:color="auto" w:fill="FFFFFF" w:themeFill="background1"/>
        <w:spacing w:after="340"/>
        <w:jc w:val="center"/>
        <w:rPr>
          <w:i/>
          <w:sz w:val="17"/>
          <w:szCs w:val="17"/>
          <w:lang w:val="fr-CH"/>
        </w:rPr>
      </w:pPr>
      <w:r w:rsidRPr="00B83BC5">
        <w:rPr>
          <w:rFonts w:cs="Times New Roman"/>
          <w:strike/>
          <w:color w:val="FFFFFF"/>
          <w:sz w:val="17"/>
          <w:szCs w:val="20"/>
          <w:shd w:val="clear" w:color="auto" w:fill="800080"/>
          <w:lang w:val="es-ES_tradnl" w:eastAsia="en-US"/>
        </w:rPr>
        <w:t>Revisión aprobada</w:t>
      </w:r>
      <w:r w:rsidR="00D965CE" w:rsidRPr="00B83BC5">
        <w:rPr>
          <w:i/>
          <w:color w:val="000000"/>
          <w:sz w:val="17"/>
          <w:szCs w:val="17"/>
          <w:u w:val="single"/>
          <w:shd w:val="clear" w:color="auto" w:fill="FFFF00"/>
          <w:lang w:val="es-ES_tradnl"/>
        </w:rPr>
        <w:t>Propuesta presentada</w:t>
      </w:r>
      <w:r w:rsidR="00D965CE" w:rsidRPr="00D965CE">
        <w:rPr>
          <w:i/>
          <w:sz w:val="17"/>
          <w:szCs w:val="17"/>
          <w:lang w:val="es-ES_tradnl"/>
        </w:rPr>
        <w:t xml:space="preserve"> por el </w:t>
      </w:r>
      <w:r w:rsidRPr="00B83BC5">
        <w:rPr>
          <w:rFonts w:cs="Times New Roman"/>
          <w:strike/>
          <w:color w:val="FFFFFF"/>
          <w:sz w:val="17"/>
          <w:szCs w:val="20"/>
          <w:shd w:val="clear" w:color="auto" w:fill="800080"/>
          <w:lang w:val="es-ES_tradnl" w:eastAsia="en-US"/>
        </w:rPr>
        <w:t>Comité</w:t>
      </w:r>
      <w:r w:rsidR="00D965CE" w:rsidRPr="00B83BC5">
        <w:rPr>
          <w:i/>
          <w:color w:val="000000"/>
          <w:sz w:val="17"/>
          <w:szCs w:val="17"/>
          <w:u w:val="single"/>
          <w:shd w:val="clear" w:color="auto" w:fill="FFFF00"/>
          <w:lang w:val="es-ES_tradnl"/>
        </w:rPr>
        <w:t>Equipo Técnico sobre Listas</w:t>
      </w:r>
      <w:r w:rsidR="00D965CE" w:rsidRPr="00D965CE">
        <w:rPr>
          <w:i/>
          <w:sz w:val="17"/>
          <w:szCs w:val="17"/>
          <w:lang w:val="es-ES_tradnl"/>
        </w:rPr>
        <w:t xml:space="preserve"> de </w:t>
      </w:r>
      <w:r w:rsidRPr="00B83BC5">
        <w:rPr>
          <w:rFonts w:cs="Times New Roman"/>
          <w:strike/>
          <w:color w:val="FFFFFF"/>
          <w:sz w:val="17"/>
          <w:szCs w:val="20"/>
          <w:shd w:val="clear" w:color="auto" w:fill="800080"/>
          <w:lang w:val="es-ES_tradnl" w:eastAsia="en-US"/>
        </w:rPr>
        <w:t>Normas Técnicas de</w:t>
      </w:r>
      <w:r w:rsidR="00D965CE" w:rsidRPr="00B83BC5">
        <w:rPr>
          <w:i/>
          <w:color w:val="000000"/>
          <w:sz w:val="17"/>
          <w:szCs w:val="17"/>
          <w:u w:val="single"/>
          <w:shd w:val="clear" w:color="auto" w:fill="FFFF00"/>
          <w:lang w:val="es-ES_tradnl"/>
        </w:rPr>
        <w:t>Secuencias para que el CWS</w:t>
      </w:r>
      <w:r w:rsidR="00D965CE" w:rsidRPr="00D965CE">
        <w:rPr>
          <w:i/>
          <w:sz w:val="17"/>
          <w:szCs w:val="17"/>
          <w:lang w:val="es-ES_tradnl"/>
        </w:rPr>
        <w:t xml:space="preserve"> la </w:t>
      </w:r>
      <w:r w:rsidRPr="00B83BC5">
        <w:rPr>
          <w:rFonts w:cs="Times New Roman"/>
          <w:strike/>
          <w:color w:val="FFFFFF"/>
          <w:sz w:val="17"/>
          <w:szCs w:val="20"/>
          <w:shd w:val="clear" w:color="auto" w:fill="800080"/>
          <w:lang w:val="es-ES_tradnl" w:eastAsia="en-US"/>
        </w:rPr>
        <w:t>OMPI (CWS)</w:t>
      </w:r>
      <w:r w:rsidR="00D965CE" w:rsidRPr="00B83BC5">
        <w:rPr>
          <w:i/>
          <w:color w:val="000000"/>
          <w:sz w:val="17"/>
          <w:szCs w:val="17"/>
          <w:u w:val="single"/>
          <w:shd w:val="clear" w:color="auto" w:fill="FFFF00"/>
          <w:lang w:val="es-ES_tradnl"/>
        </w:rPr>
        <w:t>examine y apruebe</w:t>
      </w:r>
      <w:r w:rsidR="00D965CE" w:rsidRPr="00D965CE">
        <w:rPr>
          <w:i/>
          <w:sz w:val="17"/>
          <w:szCs w:val="17"/>
          <w:lang w:val="es-ES_tradnl"/>
        </w:rPr>
        <w:t xml:space="preserve"> en su </w:t>
      </w:r>
      <w:r w:rsidRPr="00B83BC5">
        <w:rPr>
          <w:rFonts w:cs="Times New Roman"/>
          <w:strike/>
          <w:color w:val="FFFFFF"/>
          <w:sz w:val="17"/>
          <w:szCs w:val="20"/>
          <w:shd w:val="clear" w:color="auto" w:fill="800080"/>
          <w:lang w:val="es-ES_tradnl" w:eastAsia="en-US"/>
        </w:rPr>
        <w:t>octava</w:t>
      </w:r>
      <w:r w:rsidR="00D965CE" w:rsidRPr="00B83BC5">
        <w:rPr>
          <w:i/>
          <w:color w:val="000000"/>
          <w:sz w:val="17"/>
          <w:szCs w:val="17"/>
          <w:u w:val="single"/>
          <w:shd w:val="clear" w:color="auto" w:fill="FFFF00"/>
          <w:lang w:val="es-ES_tradnl"/>
        </w:rPr>
        <w:t>novena</w:t>
      </w:r>
      <w:r w:rsidR="00D965CE" w:rsidRPr="00D965CE">
        <w:rPr>
          <w:i/>
          <w:sz w:val="17"/>
          <w:szCs w:val="17"/>
          <w:lang w:val="es-ES_tradnl"/>
        </w:rPr>
        <w:t xml:space="preserve"> sesión</w:t>
      </w:r>
      <w:r w:rsidRPr="00B83BC5">
        <w:rPr>
          <w:rFonts w:cs="Times New Roman"/>
          <w:strike/>
          <w:color w:val="FFFFFF"/>
          <w:sz w:val="17"/>
          <w:szCs w:val="20"/>
          <w:shd w:val="clear" w:color="auto" w:fill="800080"/>
          <w:lang w:val="es-ES_tradnl" w:eastAsia="en-US"/>
        </w:rPr>
        <w:t>, celebrada el 4 de diciembre de 2020</w:t>
      </w:r>
    </w:p>
    <w:p w:rsidR="00CD05E9" w:rsidRDefault="00816131" w:rsidP="00BB59AD">
      <w:pPr>
        <w:shd w:val="clear" w:color="auto" w:fill="FFFFFF" w:themeFill="background1"/>
        <w:spacing w:after="340"/>
        <w:jc w:val="center"/>
        <w:rPr>
          <w:rFonts w:eastAsia="Times New Roman" w:cs="Times New Roman"/>
          <w:i/>
          <w:sz w:val="17"/>
          <w:szCs w:val="20"/>
          <w:lang w:val="es-ES_tradnl" w:eastAsia="en-US"/>
        </w:rPr>
      </w:pPr>
      <w:r w:rsidRPr="001652F9">
        <w:rPr>
          <w:rFonts w:eastAsia="Times New Roman" w:cs="Times New Roman"/>
          <w:i/>
          <w:sz w:val="17"/>
          <w:szCs w:val="20"/>
          <w:lang w:val="es-ES_tradnl" w:eastAsia="en-US"/>
        </w:rPr>
        <w:t>Nota editorial de la Oficina Internacional</w:t>
      </w:r>
    </w:p>
    <w:p w:rsidR="00CD05E9" w:rsidRDefault="000D487C" w:rsidP="00980C88">
      <w:pPr>
        <w:spacing w:after="220"/>
        <w:ind w:firstLine="720"/>
        <w:jc w:val="center"/>
        <w:rPr>
          <w:rFonts w:eastAsia="Times New Roman" w:cs="Times New Roman"/>
          <w:i/>
          <w:sz w:val="17"/>
          <w:szCs w:val="20"/>
          <w:shd w:val="clear" w:color="auto" w:fill="E5B8B7" w:themeFill="accent2" w:themeFillTint="66"/>
          <w:lang w:val="es-ES_tradnl" w:eastAsia="en-US"/>
        </w:rPr>
      </w:pPr>
      <w:r w:rsidRPr="001652F9">
        <w:rPr>
          <w:rFonts w:eastAsia="Times New Roman" w:cs="Times New Roman"/>
          <w:i/>
          <w:sz w:val="17"/>
          <w:szCs w:val="20"/>
          <w:lang w:val="es-ES_tradnl" w:eastAsia="en-US"/>
        </w:rPr>
        <w:t xml:space="preserve">En su quinta sesión, el Comité de Normas Técnicas de la OMPI </w:t>
      </w:r>
      <w:r w:rsidR="00450AF6" w:rsidRPr="001652F9">
        <w:rPr>
          <w:rFonts w:eastAsia="Times New Roman" w:cs="Times New Roman"/>
          <w:i/>
          <w:sz w:val="17"/>
          <w:szCs w:val="20"/>
          <w:lang w:val="es-ES_tradnl" w:eastAsia="en-US"/>
        </w:rPr>
        <w:t xml:space="preserve">(CWS) </w:t>
      </w:r>
      <w:r w:rsidRPr="001652F9">
        <w:rPr>
          <w:rFonts w:eastAsia="Times New Roman" w:cs="Times New Roman"/>
          <w:i/>
          <w:sz w:val="17"/>
          <w:szCs w:val="20"/>
          <w:lang w:val="es-ES_tradnl" w:eastAsia="en-US"/>
        </w:rPr>
        <w:t>acordó que la transición de la Norma</w:t>
      </w:r>
      <w:r w:rsidR="00D1066D" w:rsidRPr="001652F9">
        <w:rPr>
          <w:rFonts w:eastAsia="Times New Roman" w:cs="Times New Roman"/>
          <w:i/>
          <w:sz w:val="17"/>
          <w:szCs w:val="20"/>
          <w:lang w:val="es-ES_tradnl" w:eastAsia="en-US"/>
        </w:rPr>
        <w:t> </w:t>
      </w:r>
      <w:r w:rsidRPr="001652F9">
        <w:rPr>
          <w:rFonts w:eastAsia="Times New Roman" w:cs="Times New Roman"/>
          <w:i/>
          <w:sz w:val="17"/>
          <w:szCs w:val="20"/>
          <w:lang w:val="es-ES_tradnl" w:eastAsia="en-US"/>
        </w:rPr>
        <w:t xml:space="preserve">ST.25 a la Norma ST.26 de la OMPI tenga lugar en enero de </w:t>
      </w:r>
      <w:r w:rsidR="00450AF6" w:rsidRPr="001652F9">
        <w:rPr>
          <w:rFonts w:eastAsia="Times New Roman" w:cs="Times New Roman"/>
          <w:i/>
          <w:sz w:val="17"/>
          <w:szCs w:val="20"/>
          <w:lang w:val="es-ES_tradnl" w:eastAsia="en-US"/>
        </w:rPr>
        <w:t>2022.</w:t>
      </w:r>
      <w:r w:rsidR="006C40AE" w:rsidRPr="001652F9">
        <w:rPr>
          <w:rFonts w:eastAsia="Times New Roman" w:cs="Times New Roman"/>
          <w:i/>
          <w:sz w:val="17"/>
          <w:szCs w:val="20"/>
          <w:lang w:val="es-ES_tradnl" w:eastAsia="en-US"/>
        </w:rPr>
        <w:t xml:space="preserve"> </w:t>
      </w:r>
      <w:r w:rsidRPr="001652F9">
        <w:rPr>
          <w:rFonts w:eastAsia="Times New Roman" w:cs="Times New Roman"/>
          <w:i/>
          <w:sz w:val="17"/>
          <w:szCs w:val="20"/>
          <w:lang w:val="es-ES_tradnl" w:eastAsia="en-US"/>
        </w:rPr>
        <w:t xml:space="preserve">Mientras tanto, se deberá seguir </w:t>
      </w:r>
      <w:r w:rsidR="00D1066D" w:rsidRPr="001652F9">
        <w:rPr>
          <w:rFonts w:eastAsia="Times New Roman" w:cs="Times New Roman"/>
          <w:i/>
          <w:sz w:val="17"/>
          <w:szCs w:val="20"/>
          <w:lang w:val="es-ES_tradnl" w:eastAsia="en-US"/>
        </w:rPr>
        <w:t>usando</w:t>
      </w:r>
      <w:r w:rsidRPr="001652F9">
        <w:rPr>
          <w:rFonts w:eastAsia="Times New Roman" w:cs="Times New Roman"/>
          <w:i/>
          <w:sz w:val="17"/>
          <w:szCs w:val="20"/>
          <w:lang w:val="es-ES_tradnl" w:eastAsia="en-US"/>
        </w:rPr>
        <w:t xml:space="preserve"> la Norma </w:t>
      </w:r>
      <w:r w:rsidR="00450AF6" w:rsidRPr="001652F9">
        <w:rPr>
          <w:rFonts w:eastAsia="Times New Roman" w:cs="Times New Roman"/>
          <w:i/>
          <w:sz w:val="17"/>
          <w:szCs w:val="20"/>
          <w:lang w:val="es-ES_tradnl" w:eastAsia="en-US"/>
        </w:rPr>
        <w:t>ST.25.</w:t>
      </w:r>
    </w:p>
    <w:p w:rsidR="00CD05E9" w:rsidRDefault="00816131" w:rsidP="0021239B">
      <w:pPr>
        <w:spacing w:after="340"/>
        <w:ind w:firstLine="709"/>
        <w:jc w:val="center"/>
        <w:rPr>
          <w:rFonts w:eastAsia="Times New Roman" w:cs="Times New Roman"/>
          <w:i/>
          <w:sz w:val="17"/>
          <w:szCs w:val="20"/>
          <w:lang w:val="es-ES_tradnl" w:eastAsia="en-US"/>
        </w:rPr>
      </w:pPr>
      <w:r w:rsidRPr="001652F9">
        <w:rPr>
          <w:rFonts w:eastAsia="Times New Roman" w:cs="Times New Roman"/>
          <w:i/>
          <w:sz w:val="17"/>
          <w:szCs w:val="20"/>
          <w:lang w:val="es-ES_tradnl" w:eastAsia="en-US"/>
        </w:rPr>
        <w:t>La Norma se publica a los fines de la información de las oficinas de propiedad industrial y otras partes interesadas.</w:t>
      </w:r>
    </w:p>
    <w:p w:rsidR="00CD05E9" w:rsidRDefault="008D65EB" w:rsidP="008D65EB">
      <w:pPr>
        <w:widowControl/>
        <w:kinsoku/>
        <w:rPr>
          <w:rFonts w:eastAsia="Times New Roman" w:cs="Times New Roman"/>
          <w:i/>
          <w:sz w:val="17"/>
          <w:szCs w:val="20"/>
          <w:lang w:val="es-ES_tradnl" w:eastAsia="en-US"/>
        </w:rPr>
      </w:pPr>
      <w:r>
        <w:rPr>
          <w:rFonts w:eastAsia="Times New Roman" w:cs="Times New Roman"/>
          <w:i/>
          <w:sz w:val="17"/>
          <w:szCs w:val="20"/>
          <w:lang w:val="es-ES_tradnl" w:eastAsia="en-US"/>
        </w:rPr>
        <w:br w:type="page"/>
      </w:r>
    </w:p>
    <w:p w:rsidR="00CD05E9" w:rsidRDefault="002D60AC" w:rsidP="0021239B">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lastRenderedPageBreak/>
        <w:t>ÍNDICE</w:t>
      </w:r>
    </w:p>
    <w:p w:rsidR="00CD05E9" w:rsidRDefault="007B2BC8">
      <w:pPr>
        <w:pStyle w:val="TOC2"/>
        <w:rPr>
          <w:rFonts w:eastAsiaTheme="minorEastAsia"/>
          <w:noProof/>
          <w:sz w:val="18"/>
          <w:szCs w:val="18"/>
          <w:lang w:val="es-ES"/>
        </w:rPr>
      </w:pPr>
      <w:r w:rsidRPr="00FE3AAA">
        <w:rPr>
          <w:rFonts w:eastAsia="Batang"/>
          <w:caps/>
          <w:noProof/>
          <w:sz w:val="18"/>
          <w:szCs w:val="18"/>
        </w:rPr>
        <w:fldChar w:fldCharType="begin"/>
      </w:r>
      <w:r w:rsidRPr="00FE3AAA">
        <w:rPr>
          <w:rFonts w:eastAsia="Batang"/>
          <w:caps/>
          <w:noProof/>
          <w:sz w:val="18"/>
          <w:szCs w:val="18"/>
        </w:rPr>
        <w:instrText xml:space="preserve"> TOC \o "1-3" \u </w:instrText>
      </w:r>
      <w:r w:rsidRPr="00FE3AAA">
        <w:rPr>
          <w:rFonts w:eastAsia="Batang"/>
          <w:caps/>
          <w:noProof/>
          <w:sz w:val="18"/>
          <w:szCs w:val="18"/>
        </w:rPr>
        <w:fldChar w:fldCharType="separate"/>
      </w:r>
      <w:r w:rsidR="00F02626" w:rsidRPr="00FE3AAA">
        <w:rPr>
          <w:rFonts w:eastAsia="Times New Roman"/>
          <w:noProof/>
          <w:sz w:val="18"/>
          <w:szCs w:val="18"/>
        </w:rPr>
        <w:t>INTRODUCCIÓN</w:t>
      </w:r>
      <w:r w:rsidR="00F02626" w:rsidRPr="00FE3AAA">
        <w:rPr>
          <w:noProof/>
          <w:sz w:val="18"/>
          <w:szCs w:val="18"/>
        </w:rPr>
        <w:tab/>
      </w:r>
      <w:r w:rsidR="00F02626" w:rsidRPr="00FE3AAA">
        <w:rPr>
          <w:noProof/>
          <w:sz w:val="18"/>
          <w:szCs w:val="18"/>
        </w:rPr>
        <w:fldChar w:fldCharType="begin"/>
      </w:r>
      <w:r w:rsidR="00F02626" w:rsidRPr="00FE3AAA">
        <w:rPr>
          <w:noProof/>
          <w:sz w:val="18"/>
          <w:szCs w:val="18"/>
        </w:rPr>
        <w:instrText xml:space="preserve"> PAGEREF _Toc54855640 \h </w:instrText>
      </w:r>
      <w:r w:rsidR="00F02626" w:rsidRPr="00FE3AAA">
        <w:rPr>
          <w:noProof/>
          <w:sz w:val="18"/>
          <w:szCs w:val="18"/>
        </w:rPr>
      </w:r>
      <w:r w:rsidR="00F02626" w:rsidRPr="00FE3AAA">
        <w:rPr>
          <w:noProof/>
          <w:sz w:val="18"/>
          <w:szCs w:val="18"/>
        </w:rPr>
        <w:fldChar w:fldCharType="separate"/>
      </w:r>
      <w:r w:rsidR="003D2055">
        <w:rPr>
          <w:noProof/>
          <w:sz w:val="18"/>
          <w:szCs w:val="18"/>
        </w:rPr>
        <w:t>4</w:t>
      </w:r>
      <w:r w:rsidR="00F02626"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DEFINICIONES</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_Toc54855641 \h </w:instrText>
      </w:r>
      <w:r w:rsidRPr="00FE3AAA">
        <w:rPr>
          <w:noProof/>
          <w:sz w:val="18"/>
          <w:szCs w:val="18"/>
        </w:rPr>
      </w:r>
      <w:r w:rsidRPr="00FE3AAA">
        <w:rPr>
          <w:noProof/>
          <w:sz w:val="18"/>
          <w:szCs w:val="18"/>
        </w:rPr>
        <w:fldChar w:fldCharType="separate"/>
      </w:r>
      <w:r w:rsidR="003D2055">
        <w:rPr>
          <w:noProof/>
          <w:sz w:val="18"/>
          <w:szCs w:val="18"/>
        </w:rPr>
        <w:t>4</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ÁMBITO</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_Toc54855642 \h </w:instrText>
      </w:r>
      <w:r w:rsidRPr="00FE3AAA">
        <w:rPr>
          <w:noProof/>
          <w:sz w:val="18"/>
          <w:szCs w:val="18"/>
        </w:rPr>
      </w:r>
      <w:r w:rsidRPr="00FE3AAA">
        <w:rPr>
          <w:noProof/>
          <w:sz w:val="18"/>
          <w:szCs w:val="18"/>
        </w:rPr>
        <w:fldChar w:fldCharType="separate"/>
      </w:r>
      <w:r w:rsidR="003D2055">
        <w:rPr>
          <w:noProof/>
          <w:sz w:val="18"/>
          <w:szCs w:val="18"/>
        </w:rPr>
        <w:t>6</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REFERENCIAS</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_Toc54855643 \h </w:instrText>
      </w:r>
      <w:r w:rsidRPr="00FE3AAA">
        <w:rPr>
          <w:noProof/>
          <w:sz w:val="18"/>
          <w:szCs w:val="18"/>
        </w:rPr>
      </w:r>
      <w:r w:rsidRPr="00FE3AAA">
        <w:rPr>
          <w:noProof/>
          <w:sz w:val="18"/>
          <w:szCs w:val="18"/>
        </w:rPr>
        <w:fldChar w:fldCharType="separate"/>
      </w:r>
      <w:r w:rsidR="003D2055">
        <w:rPr>
          <w:noProof/>
          <w:sz w:val="18"/>
          <w:szCs w:val="18"/>
        </w:rPr>
        <w:t>6</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REPRESENTACIÓN DE SECUENCIAS</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_Toc54855644 \h </w:instrText>
      </w:r>
      <w:r w:rsidRPr="00FE3AAA">
        <w:rPr>
          <w:noProof/>
          <w:sz w:val="18"/>
          <w:szCs w:val="18"/>
        </w:rPr>
      </w:r>
      <w:r w:rsidRPr="00FE3AAA">
        <w:rPr>
          <w:noProof/>
          <w:sz w:val="18"/>
          <w:szCs w:val="18"/>
        </w:rPr>
        <w:fldChar w:fldCharType="separate"/>
      </w:r>
      <w:r w:rsidR="003D2055">
        <w:rPr>
          <w:noProof/>
          <w:sz w:val="18"/>
          <w:szCs w:val="18"/>
        </w:rPr>
        <w:t>6</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Secuencias de nucleótidos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_Toc54855645 \h </w:instrText>
      </w:r>
      <w:r w:rsidRPr="00FE3AAA">
        <w:rPr>
          <w:noProof/>
          <w:sz w:val="18"/>
          <w:szCs w:val="18"/>
        </w:rPr>
      </w:r>
      <w:r w:rsidRPr="00FE3AAA">
        <w:rPr>
          <w:noProof/>
          <w:sz w:val="18"/>
          <w:szCs w:val="18"/>
        </w:rPr>
        <w:fldChar w:fldCharType="separate"/>
      </w:r>
      <w:r w:rsidR="003D2055">
        <w:rPr>
          <w:noProof/>
          <w:sz w:val="18"/>
          <w:szCs w:val="18"/>
          <w:lang w:val="es-ES"/>
        </w:rPr>
        <w:t>6</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 w:eastAsia="en-US"/>
        </w:rPr>
        <w:t>Secuencias de aminoácidos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_Toc54855646 \h </w:instrText>
      </w:r>
      <w:r w:rsidRPr="00FE3AAA">
        <w:rPr>
          <w:noProof/>
          <w:sz w:val="18"/>
          <w:szCs w:val="18"/>
        </w:rPr>
      </w:r>
      <w:r w:rsidRPr="00FE3AAA">
        <w:rPr>
          <w:noProof/>
          <w:sz w:val="18"/>
          <w:szCs w:val="18"/>
        </w:rPr>
        <w:fldChar w:fldCharType="separate"/>
      </w:r>
      <w:r w:rsidR="003D2055">
        <w:rPr>
          <w:noProof/>
          <w:sz w:val="18"/>
          <w:szCs w:val="18"/>
          <w:lang w:val="es-ES"/>
        </w:rPr>
        <w:t>9</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Presentación de casos especiales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_Toc54855647 \h </w:instrText>
      </w:r>
      <w:r w:rsidRPr="00FE3AAA">
        <w:rPr>
          <w:noProof/>
          <w:sz w:val="18"/>
          <w:szCs w:val="18"/>
        </w:rPr>
      </w:r>
      <w:r w:rsidRPr="00FE3AAA">
        <w:rPr>
          <w:noProof/>
          <w:sz w:val="18"/>
          <w:szCs w:val="18"/>
        </w:rPr>
        <w:fldChar w:fldCharType="separate"/>
      </w:r>
      <w:r w:rsidR="003D2055">
        <w:rPr>
          <w:noProof/>
          <w:sz w:val="18"/>
          <w:szCs w:val="18"/>
          <w:lang w:val="es-ES"/>
        </w:rPr>
        <w:t>11</w:t>
      </w:r>
      <w:r w:rsidRPr="00FE3AAA">
        <w:rPr>
          <w:noProof/>
          <w:sz w:val="18"/>
          <w:szCs w:val="18"/>
        </w:rPr>
        <w:fldChar w:fldCharType="end"/>
      </w:r>
    </w:p>
    <w:p w:rsidR="00CD05E9" w:rsidRDefault="00F02626">
      <w:pPr>
        <w:pStyle w:val="TOC2"/>
        <w:rPr>
          <w:rFonts w:eastAsiaTheme="minorEastAsia"/>
          <w:noProof/>
          <w:sz w:val="18"/>
          <w:szCs w:val="18"/>
          <w:lang w:val="es-ES"/>
        </w:rPr>
      </w:pPr>
      <w:r w:rsidRPr="00FE3AAA">
        <w:rPr>
          <w:rFonts w:eastAsia="Times New Roman"/>
          <w:noProof/>
          <w:sz w:val="18"/>
          <w:szCs w:val="18"/>
        </w:rPr>
        <w:t>ESTRUCTURA DE LA LISTA DE SECUENCIAS EN FORMATO XML</w:t>
      </w:r>
      <w:r w:rsidRPr="00FE3AAA">
        <w:rPr>
          <w:noProof/>
          <w:sz w:val="18"/>
          <w:szCs w:val="18"/>
        </w:rPr>
        <w:tab/>
      </w:r>
      <w:r w:rsidRPr="00FE3AAA">
        <w:rPr>
          <w:noProof/>
          <w:sz w:val="18"/>
          <w:szCs w:val="18"/>
        </w:rPr>
        <w:fldChar w:fldCharType="begin"/>
      </w:r>
      <w:r w:rsidRPr="00FE3AAA">
        <w:rPr>
          <w:noProof/>
          <w:sz w:val="18"/>
          <w:szCs w:val="18"/>
        </w:rPr>
        <w:instrText xml:space="preserve"> PAGEREF _Toc54855648 \h </w:instrText>
      </w:r>
      <w:r w:rsidRPr="00FE3AAA">
        <w:rPr>
          <w:noProof/>
          <w:sz w:val="18"/>
          <w:szCs w:val="18"/>
        </w:rPr>
      </w:r>
      <w:r w:rsidRPr="00FE3AAA">
        <w:rPr>
          <w:noProof/>
          <w:sz w:val="18"/>
          <w:szCs w:val="18"/>
        </w:rPr>
        <w:fldChar w:fldCharType="separate"/>
      </w:r>
      <w:r w:rsidR="003D2055">
        <w:rPr>
          <w:noProof/>
          <w:sz w:val="18"/>
          <w:szCs w:val="18"/>
        </w:rPr>
        <w:t>11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Elemento raíz</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_Toc54855649 \h </w:instrText>
      </w:r>
      <w:r w:rsidRPr="00FE3AAA">
        <w:rPr>
          <w:noProof/>
          <w:sz w:val="18"/>
          <w:szCs w:val="18"/>
        </w:rPr>
      </w:r>
      <w:r w:rsidRPr="00FE3AAA">
        <w:rPr>
          <w:noProof/>
          <w:sz w:val="18"/>
          <w:szCs w:val="18"/>
        </w:rPr>
        <w:fldChar w:fldCharType="separate"/>
      </w:r>
      <w:r w:rsidR="003D2055">
        <w:rPr>
          <w:noProof/>
          <w:sz w:val="18"/>
          <w:szCs w:val="18"/>
          <w:lang w:val="es-ES"/>
        </w:rPr>
        <w:t>12</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Parte de información general</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_Toc54855650 \h </w:instrText>
      </w:r>
      <w:r w:rsidRPr="00FE3AAA">
        <w:rPr>
          <w:noProof/>
          <w:sz w:val="18"/>
          <w:szCs w:val="18"/>
        </w:rPr>
      </w:r>
      <w:r w:rsidRPr="00FE3AAA">
        <w:rPr>
          <w:noProof/>
          <w:sz w:val="18"/>
          <w:szCs w:val="18"/>
        </w:rPr>
        <w:fldChar w:fldCharType="separate"/>
      </w:r>
      <w:r w:rsidR="003D2055">
        <w:rPr>
          <w:noProof/>
          <w:sz w:val="18"/>
          <w:szCs w:val="18"/>
          <w:lang w:val="es-ES"/>
        </w:rPr>
        <w:t>13</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Parte de datos de secuencia</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_Toc54855651 \h </w:instrText>
      </w:r>
      <w:r w:rsidRPr="00FE3AAA">
        <w:rPr>
          <w:noProof/>
          <w:sz w:val="18"/>
          <w:szCs w:val="18"/>
        </w:rPr>
      </w:r>
      <w:r w:rsidRPr="00FE3AAA">
        <w:rPr>
          <w:noProof/>
          <w:sz w:val="18"/>
          <w:szCs w:val="18"/>
        </w:rPr>
        <w:fldChar w:fldCharType="separate"/>
      </w:r>
      <w:r w:rsidR="003D2055">
        <w:rPr>
          <w:noProof/>
          <w:sz w:val="18"/>
          <w:szCs w:val="18"/>
          <w:lang w:val="es-ES"/>
        </w:rPr>
        <w:t>16</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Cuadro de características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_Toc54855652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Claves de caracterización</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_Toc54855653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Claves de caracterización obligatorias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_Toc54855654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Localización de característica</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_Toc54855655 \h </w:instrText>
      </w:r>
      <w:r w:rsidRPr="00FE3AAA">
        <w:rPr>
          <w:noProof/>
          <w:sz w:val="18"/>
          <w:szCs w:val="18"/>
        </w:rPr>
      </w:r>
      <w:r w:rsidRPr="00FE3AAA">
        <w:rPr>
          <w:noProof/>
          <w:sz w:val="18"/>
          <w:szCs w:val="18"/>
        </w:rPr>
        <w:fldChar w:fldCharType="separate"/>
      </w:r>
      <w:r w:rsidR="003D2055">
        <w:rPr>
          <w:noProof/>
          <w:sz w:val="18"/>
          <w:szCs w:val="18"/>
          <w:lang w:val="es-ES"/>
        </w:rPr>
        <w:t>18</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Calificadores de caracterización</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_Toc54855656 \h </w:instrText>
      </w:r>
      <w:r w:rsidRPr="00FE3AAA">
        <w:rPr>
          <w:noProof/>
          <w:sz w:val="18"/>
          <w:szCs w:val="18"/>
        </w:rPr>
      </w:r>
      <w:r w:rsidRPr="00FE3AAA">
        <w:rPr>
          <w:noProof/>
          <w:sz w:val="18"/>
          <w:szCs w:val="18"/>
        </w:rPr>
        <w:fldChar w:fldCharType="separate"/>
      </w:r>
      <w:r w:rsidR="003D2055">
        <w:rPr>
          <w:noProof/>
          <w:sz w:val="18"/>
          <w:szCs w:val="18"/>
          <w:lang w:val="es-ES"/>
        </w:rPr>
        <w:t>21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Calificadores de caracterización obligatorios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_Toc54855657 \h </w:instrText>
      </w:r>
      <w:r w:rsidRPr="00FE3AAA">
        <w:rPr>
          <w:noProof/>
          <w:sz w:val="18"/>
          <w:szCs w:val="18"/>
        </w:rPr>
      </w:r>
      <w:r w:rsidRPr="00FE3AAA">
        <w:rPr>
          <w:noProof/>
          <w:sz w:val="18"/>
          <w:szCs w:val="18"/>
        </w:rPr>
        <w:fldChar w:fldCharType="separate"/>
      </w:r>
      <w:r w:rsidR="003D2055">
        <w:rPr>
          <w:noProof/>
          <w:sz w:val="18"/>
          <w:szCs w:val="18"/>
          <w:lang w:val="es-ES"/>
        </w:rPr>
        <w:t>21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Elementos de los calificadores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_Toc54855658 \h </w:instrText>
      </w:r>
      <w:r w:rsidRPr="00FE3AAA">
        <w:rPr>
          <w:noProof/>
          <w:sz w:val="18"/>
          <w:szCs w:val="18"/>
        </w:rPr>
      </w:r>
      <w:r w:rsidRPr="00FE3AAA">
        <w:rPr>
          <w:noProof/>
          <w:sz w:val="18"/>
          <w:szCs w:val="18"/>
        </w:rPr>
        <w:fldChar w:fldCharType="separate"/>
      </w:r>
      <w:r w:rsidR="003D2055">
        <w:rPr>
          <w:noProof/>
          <w:sz w:val="18"/>
          <w:szCs w:val="18"/>
          <w:lang w:val="es-ES"/>
        </w:rPr>
        <w:t>21</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Texto libre</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_Toc54855659 \h </w:instrText>
      </w:r>
      <w:r w:rsidRPr="00FE3AAA">
        <w:rPr>
          <w:noProof/>
          <w:sz w:val="18"/>
          <w:szCs w:val="18"/>
        </w:rPr>
      </w:r>
      <w:r w:rsidRPr="00FE3AAA">
        <w:rPr>
          <w:noProof/>
          <w:sz w:val="18"/>
          <w:szCs w:val="18"/>
        </w:rPr>
        <w:fldChar w:fldCharType="separate"/>
      </w:r>
      <w:r w:rsidR="003D2055">
        <w:rPr>
          <w:noProof/>
          <w:sz w:val="18"/>
          <w:szCs w:val="18"/>
          <w:lang w:val="es-ES"/>
        </w:rPr>
        <w:t>23</w:t>
      </w:r>
      <w:r w:rsidRPr="00FE3AAA">
        <w:rPr>
          <w:noProof/>
          <w:sz w:val="18"/>
          <w:szCs w:val="18"/>
        </w:rPr>
        <w:fldChar w:fldCharType="end"/>
      </w:r>
    </w:p>
    <w:p w:rsidR="00CD05E9" w:rsidRDefault="00F02626">
      <w:pPr>
        <w:pStyle w:val="TOC3"/>
        <w:tabs>
          <w:tab w:val="right" w:leader="dot" w:pos="9345"/>
        </w:tabs>
        <w:rPr>
          <w:rFonts w:eastAsiaTheme="minorEastAsia"/>
          <w:noProof/>
          <w:sz w:val="18"/>
          <w:szCs w:val="18"/>
          <w:lang w:val="es-ES" w:eastAsia="en-US"/>
        </w:rPr>
      </w:pPr>
      <w:r w:rsidRPr="00FE3AAA">
        <w:rPr>
          <w:rFonts w:eastAsia="Times New Roman"/>
          <w:i/>
          <w:noProof/>
          <w:sz w:val="18"/>
          <w:szCs w:val="18"/>
          <w:lang w:val="es-ES_tradnl" w:eastAsia="en-US"/>
        </w:rPr>
        <w:t>Secuencias codificadoras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_Toc54855660 \h </w:instrText>
      </w:r>
      <w:r w:rsidRPr="00FE3AAA">
        <w:rPr>
          <w:noProof/>
          <w:sz w:val="18"/>
          <w:szCs w:val="18"/>
        </w:rPr>
      </w:r>
      <w:r w:rsidRPr="00FE3AAA">
        <w:rPr>
          <w:noProof/>
          <w:sz w:val="18"/>
          <w:szCs w:val="18"/>
        </w:rPr>
        <w:fldChar w:fldCharType="separate"/>
      </w:r>
      <w:r w:rsidR="003D2055">
        <w:rPr>
          <w:noProof/>
          <w:sz w:val="18"/>
          <w:szCs w:val="18"/>
          <w:lang w:val="es-ES"/>
        </w:rPr>
        <w:t>25</w:t>
      </w:r>
      <w:r w:rsidRPr="00FE3AAA">
        <w:rPr>
          <w:noProof/>
          <w:sz w:val="18"/>
          <w:szCs w:val="18"/>
        </w:rPr>
        <w:fldChar w:fldCharType="end"/>
      </w:r>
    </w:p>
    <w:p w:rsidR="00CD05E9" w:rsidRDefault="00F02626" w:rsidP="008D65EB">
      <w:pPr>
        <w:pStyle w:val="TOC3"/>
        <w:tabs>
          <w:tab w:val="right" w:leader="dot" w:pos="9345"/>
        </w:tabs>
        <w:rPr>
          <w:noProof/>
        </w:rPr>
      </w:pPr>
      <w:r w:rsidRPr="00FE3AAA">
        <w:rPr>
          <w:rFonts w:eastAsia="Times New Roman"/>
          <w:i/>
          <w:noProof/>
          <w:sz w:val="18"/>
          <w:szCs w:val="18"/>
          <w:lang w:val="es-ES_tradnl" w:eastAsia="en-US"/>
        </w:rPr>
        <w:t>Variantes</w:t>
      </w:r>
      <w:r w:rsidRPr="00FE3AAA">
        <w:rPr>
          <w:noProof/>
          <w:sz w:val="18"/>
          <w:szCs w:val="18"/>
          <w:lang w:val="es-ES"/>
        </w:rPr>
        <w:tab/>
      </w:r>
      <w:r w:rsidRPr="00FE3AAA">
        <w:rPr>
          <w:noProof/>
          <w:sz w:val="18"/>
          <w:szCs w:val="18"/>
        </w:rPr>
        <w:fldChar w:fldCharType="begin"/>
      </w:r>
      <w:r w:rsidRPr="00FE3AAA">
        <w:rPr>
          <w:noProof/>
          <w:sz w:val="18"/>
          <w:szCs w:val="18"/>
          <w:lang w:val="es-ES"/>
        </w:rPr>
        <w:instrText xml:space="preserve"> PAGEREF _Toc54855661 \h </w:instrText>
      </w:r>
      <w:r w:rsidRPr="00FE3AAA">
        <w:rPr>
          <w:noProof/>
          <w:sz w:val="18"/>
          <w:szCs w:val="18"/>
        </w:rPr>
      </w:r>
      <w:r w:rsidRPr="00FE3AAA">
        <w:rPr>
          <w:noProof/>
          <w:sz w:val="18"/>
          <w:szCs w:val="18"/>
        </w:rPr>
        <w:fldChar w:fldCharType="separate"/>
      </w:r>
      <w:r w:rsidR="003D2055">
        <w:rPr>
          <w:noProof/>
          <w:sz w:val="18"/>
          <w:szCs w:val="18"/>
          <w:lang w:val="es-ES"/>
        </w:rPr>
        <w:t>25</w:t>
      </w:r>
      <w:r w:rsidRPr="00FE3AAA">
        <w:rPr>
          <w:noProof/>
          <w:sz w:val="18"/>
          <w:szCs w:val="18"/>
        </w:rPr>
        <w:fldChar w:fldCharType="end"/>
      </w:r>
    </w:p>
    <w:p w:rsidR="00CD05E9" w:rsidRDefault="007B2BC8" w:rsidP="00740C3C">
      <w:pPr>
        <w:tabs>
          <w:tab w:val="right" w:leader="dot" w:pos="9090"/>
        </w:tabs>
        <w:spacing w:line="360" w:lineRule="auto"/>
        <w:rPr>
          <w:sz w:val="18"/>
          <w:szCs w:val="18"/>
          <w:lang w:val="es-ES_tradnl"/>
        </w:rPr>
      </w:pPr>
      <w:r w:rsidRPr="00FE3AAA">
        <w:rPr>
          <w:sz w:val="18"/>
          <w:szCs w:val="18"/>
          <w:lang w:val="es-ES_tradnl"/>
        </w:rPr>
        <w:fldChar w:fldCharType="end"/>
      </w:r>
    </w:p>
    <w:p w:rsidR="00CD05E9" w:rsidRDefault="00CD05E9" w:rsidP="00740C3C">
      <w:pPr>
        <w:tabs>
          <w:tab w:val="right" w:leader="dot" w:pos="9090"/>
        </w:tabs>
        <w:spacing w:line="360" w:lineRule="auto"/>
        <w:rPr>
          <w:sz w:val="18"/>
          <w:szCs w:val="18"/>
          <w:lang w:val="es-ES_tradnl"/>
        </w:rPr>
      </w:pPr>
    </w:p>
    <w:p w:rsidR="00CD05E9" w:rsidRDefault="00796704" w:rsidP="00740C3C">
      <w:pPr>
        <w:tabs>
          <w:tab w:val="right" w:leader="dot" w:pos="9090"/>
        </w:tabs>
        <w:spacing w:line="360" w:lineRule="auto"/>
        <w:rPr>
          <w:rFonts w:eastAsia="Times New Roman" w:cs="Times New Roman"/>
          <w:b/>
          <w:sz w:val="17"/>
          <w:szCs w:val="20"/>
          <w:lang w:val="es-ES_tradnl" w:eastAsia="en-US"/>
        </w:rPr>
      </w:pPr>
      <w:r w:rsidRPr="001652F9">
        <w:rPr>
          <w:rFonts w:eastAsia="Times New Roman" w:cs="Times New Roman"/>
          <w:b/>
          <w:sz w:val="17"/>
          <w:szCs w:val="20"/>
          <w:lang w:val="es-ES_tradnl" w:eastAsia="en-US"/>
        </w:rPr>
        <w:t>ANEXOS</w:t>
      </w:r>
    </w:p>
    <w:bookmarkStart w:id="11" w:name="Annex1"/>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"_ANEXO_I" </w:instrText>
      </w:r>
      <w:r>
        <w:rPr>
          <w:sz w:val="17"/>
          <w:szCs w:val="17"/>
          <w:lang w:val="es-ES_tradnl"/>
        </w:rPr>
        <w:fldChar w:fldCharType="separate"/>
      </w:r>
      <w:r w:rsidR="00796704" w:rsidRPr="00BF279A">
        <w:rPr>
          <w:rStyle w:val="Hyperlink"/>
          <w:noProof w:val="0"/>
          <w:sz w:val="17"/>
          <w:szCs w:val="17"/>
          <w:lang w:val="es-ES_tradnl"/>
        </w:rPr>
        <w:t>Anexo</w:t>
      </w:r>
      <w:r w:rsidR="001C0CF4" w:rsidRPr="00BF279A">
        <w:rPr>
          <w:rStyle w:val="Hyperlink"/>
          <w:noProof w:val="0"/>
          <w:sz w:val="17"/>
          <w:szCs w:val="17"/>
          <w:lang w:val="es-ES_tradnl"/>
        </w:rPr>
        <w:t xml:space="preserve"> I</w:t>
      </w:r>
      <w:r>
        <w:rPr>
          <w:sz w:val="17"/>
          <w:szCs w:val="17"/>
          <w:lang w:val="es-ES_tradnl"/>
        </w:rPr>
        <w:fldChar w:fldCharType="end"/>
      </w:r>
      <w:r w:rsidR="004B5D94" w:rsidRPr="001652F9">
        <w:rPr>
          <w:sz w:val="17"/>
          <w:szCs w:val="17"/>
          <w:lang w:val="es-ES_tradnl"/>
        </w:rPr>
        <w:t xml:space="preserve"> </w:t>
      </w:r>
      <w:bookmarkEnd w:id="11"/>
      <w:r w:rsidR="00B66197" w:rsidRPr="001652F9">
        <w:rPr>
          <w:sz w:val="17"/>
          <w:szCs w:val="17"/>
          <w:lang w:val="es-ES_tradnl"/>
        </w:rPr>
        <w:t xml:space="preserve">- </w:t>
      </w:r>
      <w:r w:rsidR="00796704" w:rsidRPr="001652F9">
        <w:rPr>
          <w:sz w:val="17"/>
          <w:szCs w:val="17"/>
          <w:lang w:val="es-ES_tradnl"/>
        </w:rPr>
        <w:t>Vocabulario controlado</w:t>
      </w:r>
    </w:p>
    <w:bookmarkStart w:id="12" w:name="Annex2"/>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"_ANEXO_II" </w:instrText>
      </w:r>
      <w:r>
        <w:rPr>
          <w:sz w:val="17"/>
          <w:szCs w:val="17"/>
          <w:lang w:val="es-ES_tradnl"/>
        </w:rPr>
        <w:fldChar w:fldCharType="separate"/>
      </w:r>
      <w:r w:rsidR="00796704" w:rsidRPr="00BF279A">
        <w:rPr>
          <w:rStyle w:val="Hyperlink"/>
          <w:noProof w:val="0"/>
          <w:sz w:val="17"/>
          <w:szCs w:val="17"/>
          <w:lang w:val="es-ES_tradnl"/>
        </w:rPr>
        <w:t>Anexo</w:t>
      </w:r>
      <w:r w:rsidR="00F675AD" w:rsidRPr="00BF279A">
        <w:rPr>
          <w:rStyle w:val="Hyperlink"/>
          <w:noProof w:val="0"/>
          <w:sz w:val="17"/>
          <w:szCs w:val="17"/>
          <w:lang w:val="es-ES_tradnl"/>
        </w:rPr>
        <w:t xml:space="preserve"> II</w:t>
      </w:r>
      <w:bookmarkEnd w:id="12"/>
      <w:r>
        <w:rPr>
          <w:sz w:val="17"/>
          <w:szCs w:val="17"/>
          <w:lang w:val="es-ES_tradnl"/>
        </w:rPr>
        <w:fldChar w:fldCharType="end"/>
      </w:r>
      <w:r w:rsidR="007A1C1F" w:rsidRPr="001652F9">
        <w:rPr>
          <w:sz w:val="17"/>
          <w:szCs w:val="17"/>
          <w:lang w:val="es-ES_tradnl"/>
        </w:rPr>
        <w:t xml:space="preserve"> </w:t>
      </w:r>
      <w:r w:rsidR="00CB5E64" w:rsidRPr="001652F9">
        <w:rPr>
          <w:sz w:val="17"/>
          <w:szCs w:val="17"/>
          <w:lang w:val="es-ES_tradnl"/>
        </w:rPr>
        <w:t>-</w:t>
      </w:r>
      <w:r w:rsidR="004B5D94" w:rsidRPr="001652F9">
        <w:rPr>
          <w:sz w:val="17"/>
          <w:szCs w:val="17"/>
          <w:lang w:val="es-ES_tradnl"/>
        </w:rPr>
        <w:t xml:space="preserve"> </w:t>
      </w:r>
      <w:r w:rsidR="00796704" w:rsidRPr="001652F9">
        <w:rPr>
          <w:sz w:val="17"/>
          <w:szCs w:val="17"/>
          <w:lang w:val="es-ES_tradnl"/>
        </w:rPr>
        <w:t>Definiciones de tipo de documento (DTD) para las listas de secuencias</w:t>
      </w:r>
    </w:p>
    <w:bookmarkStart w:id="13" w:name="Annex3"/>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"_ANEXO_III" </w:instrText>
      </w:r>
      <w:r>
        <w:rPr>
          <w:sz w:val="17"/>
          <w:szCs w:val="17"/>
          <w:lang w:val="es-ES_tradnl"/>
        </w:rPr>
        <w:fldChar w:fldCharType="separate"/>
      </w:r>
      <w:r w:rsidR="00796704" w:rsidRPr="00BF279A">
        <w:rPr>
          <w:rStyle w:val="Hyperlink"/>
          <w:noProof w:val="0"/>
          <w:sz w:val="17"/>
          <w:szCs w:val="17"/>
          <w:lang w:val="es-ES_tradnl"/>
        </w:rPr>
        <w:t>Anexo</w:t>
      </w:r>
      <w:r w:rsidR="00B66197" w:rsidRPr="00BF279A">
        <w:rPr>
          <w:rStyle w:val="Hyperlink"/>
          <w:noProof w:val="0"/>
          <w:sz w:val="17"/>
          <w:szCs w:val="17"/>
          <w:lang w:val="es-ES_tradnl"/>
        </w:rPr>
        <w:t xml:space="preserve"> </w:t>
      </w:r>
      <w:r w:rsidR="00F675AD" w:rsidRPr="00BF279A">
        <w:rPr>
          <w:rStyle w:val="Hyperlink"/>
          <w:noProof w:val="0"/>
          <w:sz w:val="17"/>
          <w:szCs w:val="17"/>
          <w:lang w:val="es-ES_tradnl"/>
        </w:rPr>
        <w:t>III</w:t>
      </w:r>
      <w:bookmarkEnd w:id="13"/>
      <w:r>
        <w:rPr>
          <w:sz w:val="17"/>
          <w:szCs w:val="17"/>
          <w:lang w:val="es-ES_tradnl"/>
        </w:rPr>
        <w:fldChar w:fldCharType="end"/>
      </w:r>
      <w:r w:rsidR="00F675AD" w:rsidRPr="001652F9">
        <w:rPr>
          <w:sz w:val="17"/>
          <w:szCs w:val="17"/>
          <w:lang w:val="es-ES_tradnl"/>
        </w:rPr>
        <w:t xml:space="preserve"> </w:t>
      </w:r>
      <w:r w:rsidR="00B66197" w:rsidRPr="001652F9">
        <w:rPr>
          <w:sz w:val="17"/>
          <w:szCs w:val="17"/>
          <w:lang w:val="es-ES_tradnl"/>
        </w:rPr>
        <w:t xml:space="preserve">- </w:t>
      </w:r>
      <w:r w:rsidR="00796704" w:rsidRPr="001652F9">
        <w:rPr>
          <w:sz w:val="17"/>
          <w:szCs w:val="17"/>
          <w:lang w:val="es-ES_tradnl"/>
        </w:rPr>
        <w:t>Ejemplo de lista de secuencias (archivo XML)</w:t>
      </w:r>
    </w:p>
    <w:bookmarkStart w:id="14" w:name="Annex4"/>
    <w:p w:rsidR="00CD05E9" w:rsidRDefault="00BF279A" w:rsidP="00FD0EB9">
      <w:pPr>
        <w:spacing w:before="60"/>
        <w:ind w:left="720" w:hanging="720"/>
        <w:jc w:val="both"/>
        <w:rPr>
          <w:sz w:val="17"/>
          <w:szCs w:val="17"/>
          <w:lang w:val="es-ES_tradnl"/>
        </w:rPr>
      </w:pPr>
      <w:r>
        <w:rPr>
          <w:sz w:val="17"/>
          <w:szCs w:val="17"/>
          <w:lang w:val="es-ES_tradnl"/>
        </w:rPr>
        <w:fldChar w:fldCharType="begin"/>
      </w:r>
      <w:r>
        <w:rPr>
          <w:sz w:val="17"/>
          <w:szCs w:val="17"/>
          <w:lang w:val="es-ES_tradnl"/>
        </w:rPr>
        <w:instrText xml:space="preserve"> HYPERLINK  \l "_ANEXO_IV" </w:instrText>
      </w:r>
      <w:r>
        <w:rPr>
          <w:sz w:val="17"/>
          <w:szCs w:val="17"/>
          <w:lang w:val="es-ES_tradnl"/>
        </w:rPr>
        <w:fldChar w:fldCharType="separate"/>
      </w:r>
      <w:r w:rsidR="00796704" w:rsidRPr="00BF279A">
        <w:rPr>
          <w:rStyle w:val="Hyperlink"/>
          <w:noProof w:val="0"/>
          <w:sz w:val="17"/>
          <w:szCs w:val="17"/>
          <w:lang w:val="es-ES_tradnl"/>
        </w:rPr>
        <w:t>Anexo</w:t>
      </w:r>
      <w:r w:rsidR="00F675AD" w:rsidRPr="00BF279A">
        <w:rPr>
          <w:rStyle w:val="Hyperlink"/>
          <w:noProof w:val="0"/>
          <w:sz w:val="17"/>
          <w:szCs w:val="17"/>
          <w:lang w:val="es-ES_tradnl"/>
        </w:rPr>
        <w:t xml:space="preserve"> IV</w:t>
      </w:r>
      <w:bookmarkEnd w:id="14"/>
      <w:r>
        <w:rPr>
          <w:sz w:val="17"/>
          <w:szCs w:val="17"/>
          <w:lang w:val="es-ES_tradnl"/>
        </w:rPr>
        <w:fldChar w:fldCharType="end"/>
      </w:r>
      <w:r w:rsidR="004B5D94" w:rsidRPr="001652F9">
        <w:rPr>
          <w:sz w:val="17"/>
          <w:szCs w:val="17"/>
          <w:lang w:val="es-ES_tradnl"/>
        </w:rPr>
        <w:t xml:space="preserve"> </w:t>
      </w:r>
      <w:r w:rsidR="00CB5E64" w:rsidRPr="001652F9">
        <w:rPr>
          <w:sz w:val="17"/>
          <w:szCs w:val="17"/>
          <w:lang w:val="es-ES_tradnl"/>
        </w:rPr>
        <w:t xml:space="preserve">- </w:t>
      </w:r>
      <w:r w:rsidR="00BD1465" w:rsidRPr="001652F9">
        <w:rPr>
          <w:sz w:val="17"/>
          <w:szCs w:val="17"/>
          <w:lang w:val="es-ES_tradnl"/>
        </w:rPr>
        <w:t xml:space="preserve">Subconjunto de caracteres </w:t>
      </w:r>
      <w:r w:rsidR="00BF013B" w:rsidRPr="001652F9">
        <w:rPr>
          <w:sz w:val="17"/>
          <w:szCs w:val="17"/>
          <w:lang w:val="es-ES_tradnl"/>
        </w:rPr>
        <w:t>del cuadro</w:t>
      </w:r>
      <w:r w:rsidR="0021007C" w:rsidRPr="001652F9">
        <w:rPr>
          <w:sz w:val="17"/>
          <w:szCs w:val="17"/>
          <w:lang w:val="es-ES_tradnl"/>
        </w:rPr>
        <w:t xml:space="preserve"> de códigos </w:t>
      </w:r>
      <w:r w:rsidR="002E69A8" w:rsidRPr="001652F9">
        <w:rPr>
          <w:sz w:val="17"/>
          <w:szCs w:val="17"/>
          <w:lang w:val="es-ES_tradnl"/>
        </w:rPr>
        <w:t xml:space="preserve">de caracteres del alfabeto latino básico de la norma </w:t>
      </w:r>
      <w:r w:rsidR="00665576" w:rsidRPr="001652F9">
        <w:rPr>
          <w:sz w:val="17"/>
          <w:szCs w:val="17"/>
          <w:lang w:val="es-ES_tradnl"/>
        </w:rPr>
        <w:t>Unicode</w:t>
      </w:r>
      <w:r w:rsidR="00BB59AD" w:rsidRPr="001652F9">
        <w:rPr>
          <w:sz w:val="17"/>
          <w:szCs w:val="17"/>
          <w:lang w:val="es-ES_tradnl"/>
        </w:rPr>
        <w:t xml:space="preserve"> </w:t>
      </w:r>
      <w:r w:rsidR="00E9523A" w:rsidRPr="001652F9">
        <w:rPr>
          <w:sz w:val="17"/>
          <w:szCs w:val="17"/>
          <w:lang w:val="es-ES_tradnl"/>
        </w:rPr>
        <w:t>para su utilización en una</w:t>
      </w:r>
      <w:r w:rsidR="0021007C" w:rsidRPr="001652F9">
        <w:rPr>
          <w:sz w:val="17"/>
          <w:szCs w:val="17"/>
          <w:lang w:val="es-ES_tradnl"/>
        </w:rPr>
        <w:t xml:space="preserve"> </w:t>
      </w:r>
      <w:r w:rsidR="00BB59AD" w:rsidRPr="001652F9">
        <w:rPr>
          <w:sz w:val="17"/>
          <w:szCs w:val="17"/>
          <w:lang w:val="es-ES_tradnl"/>
        </w:rPr>
        <w:t>instancia XML de una lista de secuencias</w:t>
      </w:r>
    </w:p>
    <w:bookmarkStart w:id="15" w:name="Annex5"/>
    <w:p w:rsidR="00CD05E9" w:rsidRDefault="00BF279A" w:rsidP="0032359D">
      <w:pPr>
        <w:spacing w:before="60"/>
        <w:rPr>
          <w:sz w:val="17"/>
          <w:szCs w:val="17"/>
          <w:lang w:val="es-ES_tradnl"/>
        </w:rPr>
      </w:pPr>
      <w:r>
        <w:rPr>
          <w:sz w:val="17"/>
          <w:szCs w:val="17"/>
          <w:lang w:val="es-ES_tradnl"/>
        </w:rPr>
        <w:fldChar w:fldCharType="begin"/>
      </w:r>
      <w:r>
        <w:rPr>
          <w:sz w:val="17"/>
          <w:szCs w:val="17"/>
          <w:lang w:val="es-ES_tradnl"/>
        </w:rPr>
        <w:instrText xml:space="preserve"> HYPERLINK  \l "_ANEXO_V" </w:instrText>
      </w:r>
      <w:r>
        <w:rPr>
          <w:sz w:val="17"/>
          <w:szCs w:val="17"/>
          <w:lang w:val="es-ES_tradnl"/>
        </w:rPr>
        <w:fldChar w:fldCharType="separate"/>
      </w:r>
      <w:r w:rsidR="00796704" w:rsidRPr="00BF279A">
        <w:rPr>
          <w:rStyle w:val="Hyperlink"/>
          <w:noProof w:val="0"/>
          <w:sz w:val="17"/>
          <w:szCs w:val="17"/>
          <w:lang w:val="es-ES_tradnl"/>
        </w:rPr>
        <w:t>Anexo</w:t>
      </w:r>
      <w:r w:rsidR="002C71B9" w:rsidRPr="00BF279A">
        <w:rPr>
          <w:rStyle w:val="Hyperlink"/>
          <w:noProof w:val="0"/>
          <w:sz w:val="17"/>
          <w:szCs w:val="17"/>
          <w:lang w:val="es-ES_tradnl"/>
        </w:rPr>
        <w:t xml:space="preserve"> V</w:t>
      </w:r>
      <w:bookmarkEnd w:id="15"/>
      <w:r>
        <w:rPr>
          <w:sz w:val="17"/>
          <w:szCs w:val="17"/>
          <w:lang w:val="es-ES_tradnl"/>
        </w:rPr>
        <w:fldChar w:fldCharType="end"/>
      </w:r>
      <w:r w:rsidR="004B5D94" w:rsidRPr="001652F9">
        <w:rPr>
          <w:sz w:val="17"/>
          <w:szCs w:val="17"/>
          <w:lang w:val="es-ES_tradnl"/>
        </w:rPr>
        <w:t xml:space="preserve"> </w:t>
      </w:r>
      <w:r w:rsidR="002C71B9" w:rsidRPr="001652F9">
        <w:rPr>
          <w:sz w:val="17"/>
          <w:szCs w:val="17"/>
          <w:lang w:val="es-ES_tradnl"/>
        </w:rPr>
        <w:t xml:space="preserve">- </w:t>
      </w:r>
      <w:r w:rsidR="00BD1465" w:rsidRPr="001652F9">
        <w:rPr>
          <w:sz w:val="17"/>
          <w:szCs w:val="17"/>
          <w:lang w:val="es-ES_tradnl"/>
        </w:rPr>
        <w:t xml:space="preserve">Requisitos adicionales sobre el intercambio </w:t>
      </w:r>
      <w:r w:rsidR="00480B90" w:rsidRPr="001652F9">
        <w:rPr>
          <w:sz w:val="17"/>
          <w:szCs w:val="17"/>
          <w:lang w:val="es-ES_tradnl"/>
        </w:rPr>
        <w:t xml:space="preserve">de </w:t>
      </w:r>
      <w:r w:rsidR="00BD1465" w:rsidRPr="001652F9">
        <w:rPr>
          <w:sz w:val="17"/>
          <w:szCs w:val="17"/>
          <w:lang w:val="es-ES_tradnl"/>
        </w:rPr>
        <w:t xml:space="preserve">datos </w:t>
      </w:r>
      <w:r w:rsidR="002C71B9" w:rsidRPr="001652F9">
        <w:rPr>
          <w:sz w:val="17"/>
          <w:szCs w:val="17"/>
          <w:lang w:val="es-ES_tradnl"/>
        </w:rPr>
        <w:t>(</w:t>
      </w:r>
      <w:r w:rsidR="00BD1465" w:rsidRPr="001652F9">
        <w:rPr>
          <w:sz w:val="17"/>
          <w:szCs w:val="17"/>
          <w:lang w:val="es-ES_tradnl"/>
        </w:rPr>
        <w:t xml:space="preserve">únicamente para las </w:t>
      </w:r>
      <w:r w:rsidR="00BD1465" w:rsidRPr="00B83BC5">
        <w:rPr>
          <w:strike/>
          <w:color w:val="FFFFFF"/>
          <w:sz w:val="17"/>
          <w:szCs w:val="17"/>
          <w:shd w:val="clear" w:color="auto" w:fill="800080"/>
          <w:lang w:val="es-ES_tradnl"/>
        </w:rPr>
        <w:t>oficinas de patentes</w:t>
      </w:r>
      <w:r w:rsidR="00740C3C" w:rsidRPr="00B83BC5">
        <w:rPr>
          <w:color w:val="000000"/>
          <w:sz w:val="17"/>
          <w:szCs w:val="17"/>
          <w:u w:val="single"/>
          <w:shd w:val="clear" w:color="auto" w:fill="FFFF00"/>
          <w:lang w:val="es-ES_tradnl"/>
        </w:rPr>
        <w:t>OPI</w:t>
      </w:r>
      <w:r w:rsidR="002C71B9" w:rsidRPr="001652F9">
        <w:rPr>
          <w:sz w:val="17"/>
          <w:szCs w:val="17"/>
          <w:lang w:val="es-ES_tradnl"/>
        </w:rPr>
        <w:t>)</w:t>
      </w:r>
    </w:p>
    <w:bookmarkStart w:id="16" w:name="Annex6"/>
    <w:p w:rsidR="00CD05E9" w:rsidRDefault="00232465" w:rsidP="0032359D">
      <w:pPr>
        <w:spacing w:before="60"/>
        <w:rPr>
          <w:sz w:val="17"/>
          <w:szCs w:val="17"/>
          <w:lang w:val="es-ES_tradnl"/>
        </w:rPr>
      </w:pPr>
      <w:r>
        <w:rPr>
          <w:sz w:val="17"/>
          <w:szCs w:val="17"/>
          <w:lang w:val="es-ES_tradnl"/>
        </w:rPr>
        <w:fldChar w:fldCharType="begin"/>
      </w:r>
      <w:r>
        <w:rPr>
          <w:sz w:val="17"/>
          <w:szCs w:val="17"/>
          <w:lang w:val="es-ES_tradnl"/>
        </w:rPr>
        <w:instrText>HYPERLINK  \l "_ANEXO_VI"</w:instrText>
      </w:r>
      <w:r>
        <w:rPr>
          <w:sz w:val="17"/>
          <w:szCs w:val="17"/>
          <w:lang w:val="es-ES_tradnl"/>
        </w:rPr>
        <w:fldChar w:fldCharType="separate"/>
      </w:r>
      <w:r w:rsidR="00C20052" w:rsidRPr="00232465">
        <w:rPr>
          <w:rStyle w:val="Hyperlink"/>
          <w:noProof w:val="0"/>
          <w:sz w:val="17"/>
          <w:szCs w:val="17"/>
          <w:lang w:val="es-ES_tradnl"/>
        </w:rPr>
        <w:t>Anexo VI</w:t>
      </w:r>
      <w:r>
        <w:rPr>
          <w:sz w:val="17"/>
          <w:szCs w:val="17"/>
          <w:lang w:val="es-ES_tradnl"/>
        </w:rPr>
        <w:fldChar w:fldCharType="end"/>
      </w:r>
      <w:r w:rsidR="00C20052" w:rsidRPr="001652F9">
        <w:rPr>
          <w:sz w:val="17"/>
          <w:szCs w:val="17"/>
          <w:lang w:val="es-ES_tradnl"/>
        </w:rPr>
        <w:t xml:space="preserve"> </w:t>
      </w:r>
      <w:bookmarkEnd w:id="16"/>
      <w:r w:rsidR="00740C3C">
        <w:rPr>
          <w:sz w:val="17"/>
          <w:szCs w:val="17"/>
          <w:lang w:val="es-ES_tradnl"/>
        </w:rPr>
        <w:t>-</w:t>
      </w:r>
      <w:r w:rsidR="00C20052" w:rsidRPr="001652F9">
        <w:rPr>
          <w:sz w:val="17"/>
          <w:szCs w:val="17"/>
          <w:lang w:val="es-ES_tradnl"/>
        </w:rPr>
        <w:t xml:space="preserve"> Documento de orientación</w:t>
      </w:r>
      <w:r w:rsidR="00FE02B3" w:rsidRPr="009511A7">
        <w:rPr>
          <w:color w:val="000000"/>
          <w:sz w:val="17"/>
          <w:szCs w:val="17"/>
          <w:lang w:val="es-ES_tradnl"/>
        </w:rPr>
        <w:t xml:space="preserve"> con ejemplos </w:t>
      </w:r>
      <w:r w:rsidR="00FA7993" w:rsidRPr="009511A7">
        <w:rPr>
          <w:color w:val="000000"/>
          <w:sz w:val="17"/>
          <w:szCs w:val="17"/>
          <w:lang w:val="es-ES_tradnl"/>
        </w:rPr>
        <w:t>ilustra</w:t>
      </w:r>
      <w:r w:rsidR="00FE02B3" w:rsidRPr="009511A7">
        <w:rPr>
          <w:color w:val="000000"/>
          <w:sz w:val="17"/>
          <w:szCs w:val="17"/>
          <w:lang w:val="es-ES_tradnl"/>
        </w:rPr>
        <w:t>tiv</w:t>
      </w:r>
      <w:r w:rsidR="00FA7993" w:rsidRPr="009511A7">
        <w:rPr>
          <w:color w:val="000000"/>
          <w:sz w:val="17"/>
          <w:szCs w:val="17"/>
          <w:lang w:val="es-ES_tradnl"/>
        </w:rPr>
        <w:t>os</w:t>
      </w:r>
    </w:p>
    <w:bookmarkStart w:id="17" w:name="Appendix_Annex6"/>
    <w:bookmarkStart w:id="18" w:name="Appendix"/>
    <w:p w:rsidR="00CD05E9" w:rsidRDefault="00740C3C" w:rsidP="00575EAD">
      <w:pPr>
        <w:spacing w:before="60"/>
        <w:ind w:left="284"/>
        <w:rPr>
          <w:sz w:val="17"/>
          <w:szCs w:val="17"/>
          <w:lang w:val="es-ES_tradnl"/>
        </w:rPr>
      </w:pPr>
      <w:r>
        <w:rPr>
          <w:sz w:val="17"/>
          <w:szCs w:val="17"/>
          <w:lang w:val="fr-CH"/>
        </w:rPr>
        <w:fldChar w:fldCharType="begin"/>
      </w:r>
      <w:r>
        <w:rPr>
          <w:sz w:val="17"/>
          <w:szCs w:val="17"/>
          <w:lang w:val="fr-CH"/>
        </w:rPr>
        <w:instrText>HYPERLINK  \l "AnnexVIAppendix"</w:instrText>
      </w:r>
      <w:r>
        <w:rPr>
          <w:sz w:val="17"/>
          <w:szCs w:val="17"/>
          <w:lang w:val="fr-CH"/>
        </w:rPr>
        <w:fldChar w:fldCharType="separate"/>
      </w:r>
      <w:bookmarkEnd w:id="17"/>
      <w:r w:rsidRPr="00A10666">
        <w:rPr>
          <w:rStyle w:val="Hyperlink"/>
          <w:noProof w:val="0"/>
          <w:sz w:val="17"/>
          <w:szCs w:val="17"/>
          <w:lang w:val="fr-CH"/>
        </w:rPr>
        <w:t>Apéndice</w:t>
      </w:r>
      <w:r>
        <w:rPr>
          <w:sz w:val="17"/>
          <w:szCs w:val="17"/>
          <w:lang w:val="fr-CH"/>
        </w:rPr>
        <w:fldChar w:fldCharType="end"/>
      </w:r>
      <w:r w:rsidRPr="00A10666">
        <w:rPr>
          <w:sz w:val="17"/>
          <w:lang w:val="fr-CH"/>
        </w:rPr>
        <w:t xml:space="preserve"> </w:t>
      </w:r>
      <w:bookmarkEnd w:id="18"/>
      <w:r w:rsidR="00AF5C09" w:rsidRPr="001652F9">
        <w:rPr>
          <w:sz w:val="17"/>
          <w:szCs w:val="17"/>
          <w:lang w:val="es-ES_tradnl"/>
        </w:rPr>
        <w:t>-</w:t>
      </w:r>
      <w:r w:rsidR="006C40AE" w:rsidRPr="001652F9">
        <w:rPr>
          <w:sz w:val="17"/>
          <w:szCs w:val="17"/>
          <w:lang w:val="es-ES_tradnl"/>
        </w:rPr>
        <w:t xml:space="preserve"> </w:t>
      </w:r>
      <w:r w:rsidR="00480B90" w:rsidRPr="001652F9">
        <w:rPr>
          <w:sz w:val="17"/>
          <w:szCs w:val="17"/>
          <w:lang w:val="es-ES_tradnl"/>
        </w:rPr>
        <w:t>Secuencias del documento de orientación e</w:t>
      </w:r>
      <w:r w:rsidR="00575EAD" w:rsidRPr="001652F9">
        <w:rPr>
          <w:sz w:val="17"/>
          <w:szCs w:val="17"/>
          <w:lang w:val="es-ES_tradnl"/>
        </w:rPr>
        <w:t>n XML</w:t>
      </w:r>
    </w:p>
    <w:p w:rsidR="00CD05E9" w:rsidRDefault="00760DB0" w:rsidP="00FD0EB9">
      <w:pPr>
        <w:spacing w:before="60"/>
        <w:ind w:left="720" w:hanging="720"/>
        <w:jc w:val="both"/>
        <w:rPr>
          <w:sz w:val="17"/>
          <w:szCs w:val="17"/>
          <w:lang w:val="es-ES_tradnl"/>
        </w:rPr>
      </w:pPr>
      <w:hyperlink w:anchor="_ANEXO_VII" w:history="1">
        <w:r w:rsidR="00E9523A" w:rsidRPr="00232465">
          <w:rPr>
            <w:rStyle w:val="Hyperlink"/>
            <w:noProof w:val="0"/>
            <w:sz w:val="17"/>
            <w:szCs w:val="17"/>
            <w:lang w:val="es-ES_tradnl"/>
          </w:rPr>
          <w:t>Anexo VII</w:t>
        </w:r>
      </w:hyperlink>
      <w:r w:rsidR="00E9523A" w:rsidRPr="001652F9">
        <w:rPr>
          <w:sz w:val="17"/>
          <w:szCs w:val="17"/>
          <w:lang w:val="es-ES_tradnl"/>
        </w:rPr>
        <w:t xml:space="preserve"> - Recomendación para la transformación de una lista de secuencias de ST.25 a ST.26:</w:t>
      </w:r>
      <w:r w:rsidR="00F120DC" w:rsidRPr="001652F9">
        <w:rPr>
          <w:sz w:val="17"/>
          <w:szCs w:val="17"/>
          <w:lang w:val="es-ES_tradnl"/>
        </w:rPr>
        <w:t>eventual adición o supresión de materia</w:t>
      </w:r>
    </w:p>
    <w:p w:rsidR="00CD05E9" w:rsidRDefault="00774A30">
      <w:pPr>
        <w:widowControl/>
        <w:kinsoku/>
        <w:rPr>
          <w:sz w:val="17"/>
          <w:szCs w:val="17"/>
          <w:lang w:val="es-ES_tradnl"/>
        </w:rPr>
      </w:pPr>
      <w:r w:rsidRPr="001652F9">
        <w:rPr>
          <w:sz w:val="17"/>
          <w:szCs w:val="17"/>
          <w:lang w:val="es-ES_tradnl"/>
        </w:rPr>
        <w:br w:type="page"/>
      </w:r>
    </w:p>
    <w:p w:rsidR="00CD05E9" w:rsidRDefault="009D5178" w:rsidP="009D5178">
      <w:pPr>
        <w:pStyle w:val="TitleCAPS"/>
        <w:rPr>
          <w:b/>
          <w:sz w:val="20"/>
          <w:lang w:val="es-ES_tradnl"/>
        </w:rPr>
      </w:pPr>
      <w:bookmarkStart w:id="19" w:name="_Toc371330382"/>
      <w:r w:rsidRPr="001652F9">
        <w:rPr>
          <w:b/>
          <w:sz w:val="20"/>
          <w:lang w:val="es-ES_tradnl"/>
        </w:rPr>
        <w:t>NORMA ST.26</w:t>
      </w:r>
    </w:p>
    <w:p w:rsidR="00CD05E9" w:rsidRDefault="009D5178" w:rsidP="009D5178">
      <w:pPr>
        <w:pStyle w:val="TitleCAPS"/>
        <w:rPr>
          <w:lang w:val="es-ES_tradnl"/>
        </w:rPr>
      </w:pPr>
      <w:r w:rsidRPr="001652F9">
        <w:rPr>
          <w:lang w:val="es-ES_tradnl"/>
        </w:rPr>
        <w:t xml:space="preserve">NORMA RECOMENDADA PARA LA PRESENTACIÓN DE LISTAS DE SECUENCIAS DE </w:t>
      </w:r>
      <w:r w:rsidR="00A4084A" w:rsidRPr="001652F9">
        <w:rPr>
          <w:lang w:val="es-ES_tradnl"/>
        </w:rPr>
        <w:t>NUCLEÓ</w:t>
      </w:r>
      <w:r w:rsidR="00732A53" w:rsidRPr="001652F9">
        <w:rPr>
          <w:lang w:val="es-ES_tradnl"/>
        </w:rPr>
        <w:t>TIDO</w:t>
      </w:r>
      <w:r w:rsidRPr="001652F9">
        <w:rPr>
          <w:lang w:val="es-ES_tradnl"/>
        </w:rPr>
        <w:t>S Y AMINOÁCIDOS MEDIANTE EL LENGUAJE EXTENSIBLE DE MARCA</w:t>
      </w:r>
      <w:r w:rsidR="00346084" w:rsidRPr="001652F9">
        <w:rPr>
          <w:lang w:val="es-ES_tradnl"/>
        </w:rPr>
        <w:t>d</w:t>
      </w:r>
      <w:r w:rsidRPr="001652F9">
        <w:rPr>
          <w:lang w:val="es-ES_tradnl"/>
        </w:rPr>
        <w:t>O (XML)</w:t>
      </w:r>
    </w:p>
    <w:p w:rsidR="00CD05E9" w:rsidRDefault="00C20052" w:rsidP="009511A7">
      <w:pPr>
        <w:jc w:val="center"/>
        <w:rPr>
          <w:i/>
          <w:color w:val="000000"/>
          <w:sz w:val="17"/>
          <w:szCs w:val="17"/>
          <w:lang w:val="es-ES_tradnl"/>
        </w:rPr>
      </w:pPr>
      <w:r w:rsidRPr="001652F9">
        <w:rPr>
          <w:rFonts w:eastAsia="Times New Roman" w:cs="Times New Roman"/>
          <w:i/>
          <w:sz w:val="17"/>
          <w:szCs w:val="20"/>
          <w:shd w:val="clear" w:color="auto" w:fill="FFFFFF" w:themeFill="background1"/>
          <w:lang w:val="es-ES_tradnl" w:eastAsia="en-US"/>
        </w:rPr>
        <w:t xml:space="preserve">Versión </w:t>
      </w:r>
      <w:r w:rsidR="00F120DC" w:rsidRPr="001652F9">
        <w:rPr>
          <w:rFonts w:eastAsia="Times New Roman" w:cs="Times New Roman"/>
          <w:i/>
          <w:sz w:val="17"/>
          <w:szCs w:val="17"/>
          <w:lang w:val="es-ES_tradnl"/>
        </w:rPr>
        <w:t>1.</w:t>
      </w:r>
      <w:r w:rsidR="009511A7" w:rsidRPr="00B83BC5">
        <w:rPr>
          <w:i/>
          <w:strike/>
          <w:color w:val="FFFFFF"/>
          <w:sz w:val="17"/>
          <w:szCs w:val="17"/>
          <w:shd w:val="clear" w:color="auto" w:fill="800080"/>
          <w:lang w:val="es-ES_tradnl"/>
        </w:rPr>
        <w:t xml:space="preserve"> </w:t>
      </w:r>
      <w:r w:rsidR="006B0A7E" w:rsidRPr="00B83BC5">
        <w:rPr>
          <w:i/>
          <w:strike/>
          <w:color w:val="FFFFFF"/>
          <w:sz w:val="17"/>
          <w:szCs w:val="17"/>
          <w:shd w:val="clear" w:color="auto" w:fill="800080"/>
          <w:lang w:val="es-ES_tradnl"/>
        </w:rPr>
        <w:t>4</w:t>
      </w:r>
      <w:r w:rsidR="00F07ECA" w:rsidRPr="00B83BC5">
        <w:rPr>
          <w:i/>
          <w:color w:val="000000"/>
          <w:sz w:val="17"/>
          <w:szCs w:val="17"/>
          <w:u w:val="single"/>
          <w:shd w:val="clear" w:color="auto" w:fill="FFFF00"/>
          <w:lang w:val="es-ES_tradnl"/>
        </w:rPr>
        <w:t>5</w:t>
      </w:r>
    </w:p>
    <w:p w:rsidR="00CD05E9" w:rsidRDefault="00CD05E9" w:rsidP="00F07ECA">
      <w:pPr>
        <w:pStyle w:val="Heading2"/>
        <w:keepLines/>
        <w:widowControl/>
        <w:kinsoku/>
        <w:spacing w:before="0"/>
        <w:jc w:val="center"/>
        <w:rPr>
          <w:rFonts w:cs="Times New Roman"/>
          <w:color w:val="000000"/>
          <w:sz w:val="17"/>
          <w:szCs w:val="20"/>
          <w:lang w:val="es-ES_tradnl" w:eastAsia="en-US"/>
        </w:rPr>
      </w:pPr>
    </w:p>
    <w:p w:rsidR="00CD05E9" w:rsidRDefault="00232465" w:rsidP="00F07ECA">
      <w:pPr>
        <w:pStyle w:val="Heading2"/>
        <w:keepLines/>
        <w:widowControl/>
        <w:kinsoku/>
        <w:spacing w:before="0"/>
        <w:jc w:val="center"/>
        <w:rPr>
          <w:rFonts w:cs="Times New Roman"/>
          <w:color w:val="000000"/>
          <w:sz w:val="17"/>
          <w:szCs w:val="20"/>
          <w:lang w:val="es-ES_tradnl" w:eastAsia="en-US"/>
        </w:rPr>
      </w:pPr>
      <w:r w:rsidRPr="00B83BC5">
        <w:rPr>
          <w:rFonts w:cs="Times New Roman"/>
          <w:strike/>
          <w:color w:val="FFFFFF"/>
          <w:sz w:val="17"/>
          <w:szCs w:val="20"/>
          <w:shd w:val="clear" w:color="auto" w:fill="800080"/>
          <w:lang w:val="es-ES_tradnl" w:eastAsia="en-US"/>
        </w:rPr>
        <w:t>Revisión aprobada</w:t>
      </w:r>
      <w:r w:rsidR="00F07ECA" w:rsidRPr="00B83BC5">
        <w:rPr>
          <w:rFonts w:cs="Times New Roman"/>
          <w:color w:val="000000"/>
          <w:sz w:val="17"/>
          <w:szCs w:val="20"/>
          <w:u w:val="single"/>
          <w:shd w:val="clear" w:color="auto" w:fill="FFFF00"/>
          <w:lang w:val="es-ES_tradnl" w:eastAsia="en-US"/>
        </w:rPr>
        <w:t>Propuesta presentada</w:t>
      </w:r>
      <w:r w:rsidR="00F07ECA" w:rsidRPr="00F07ECA">
        <w:rPr>
          <w:rFonts w:cs="Times New Roman"/>
          <w:color w:val="000000"/>
          <w:sz w:val="17"/>
          <w:szCs w:val="20"/>
          <w:lang w:val="es-ES_tradnl" w:eastAsia="en-US"/>
        </w:rPr>
        <w:t xml:space="preserve"> por el </w:t>
      </w:r>
      <w:r w:rsidRPr="00B83BC5">
        <w:rPr>
          <w:rFonts w:cs="Times New Roman"/>
          <w:strike/>
          <w:color w:val="FFFFFF"/>
          <w:sz w:val="17"/>
          <w:szCs w:val="20"/>
          <w:shd w:val="clear" w:color="auto" w:fill="800080"/>
          <w:lang w:val="es-ES_tradnl" w:eastAsia="en-US"/>
        </w:rPr>
        <w:t>Comité</w:t>
      </w:r>
      <w:r w:rsidR="00F07ECA" w:rsidRPr="00B83BC5">
        <w:rPr>
          <w:rFonts w:cs="Times New Roman"/>
          <w:color w:val="000000"/>
          <w:sz w:val="17"/>
          <w:szCs w:val="20"/>
          <w:u w:val="single"/>
          <w:shd w:val="clear" w:color="auto" w:fill="FFFF00"/>
          <w:lang w:val="es-ES_tradnl" w:eastAsia="en-US"/>
        </w:rPr>
        <w:t>Equipo Técnico sobre Listas</w:t>
      </w:r>
      <w:r w:rsidR="00F07ECA" w:rsidRPr="00F07ECA">
        <w:rPr>
          <w:rFonts w:cs="Times New Roman"/>
          <w:color w:val="000000"/>
          <w:sz w:val="17"/>
          <w:szCs w:val="20"/>
          <w:lang w:val="es-ES_tradnl" w:eastAsia="en-US"/>
        </w:rPr>
        <w:t xml:space="preserve"> de </w:t>
      </w:r>
      <w:r w:rsidRPr="00B83BC5">
        <w:rPr>
          <w:rFonts w:cs="Times New Roman"/>
          <w:strike/>
          <w:color w:val="FFFFFF"/>
          <w:sz w:val="17"/>
          <w:szCs w:val="20"/>
          <w:shd w:val="clear" w:color="auto" w:fill="800080"/>
          <w:lang w:val="es-ES_tradnl" w:eastAsia="en-US"/>
        </w:rPr>
        <w:t>Normas Técnicas de</w:t>
      </w:r>
      <w:r w:rsidR="00F07ECA" w:rsidRPr="00B83BC5">
        <w:rPr>
          <w:rFonts w:cs="Times New Roman"/>
          <w:color w:val="000000"/>
          <w:sz w:val="17"/>
          <w:szCs w:val="20"/>
          <w:u w:val="single"/>
          <w:shd w:val="clear" w:color="auto" w:fill="FFFF00"/>
          <w:lang w:val="es-ES_tradnl" w:eastAsia="en-US"/>
        </w:rPr>
        <w:t>Secuencias para que el CWS</w:t>
      </w:r>
      <w:r w:rsidR="00F07ECA" w:rsidRPr="00F07ECA">
        <w:rPr>
          <w:rFonts w:cs="Times New Roman"/>
          <w:color w:val="000000"/>
          <w:sz w:val="17"/>
          <w:szCs w:val="20"/>
          <w:lang w:val="es-ES_tradnl" w:eastAsia="en-US"/>
        </w:rPr>
        <w:t xml:space="preserve"> la </w:t>
      </w:r>
      <w:r w:rsidRPr="00B83BC5">
        <w:rPr>
          <w:rFonts w:cs="Times New Roman"/>
          <w:strike/>
          <w:color w:val="FFFFFF"/>
          <w:sz w:val="17"/>
          <w:szCs w:val="20"/>
          <w:shd w:val="clear" w:color="auto" w:fill="800080"/>
          <w:lang w:val="es-ES_tradnl" w:eastAsia="en-US"/>
        </w:rPr>
        <w:t>OMPI (CWS)</w:t>
      </w:r>
      <w:r w:rsidR="00F07ECA" w:rsidRPr="00B83BC5">
        <w:rPr>
          <w:rFonts w:cs="Times New Roman"/>
          <w:color w:val="000000"/>
          <w:sz w:val="17"/>
          <w:szCs w:val="20"/>
          <w:u w:val="single"/>
          <w:shd w:val="clear" w:color="auto" w:fill="FFFF00"/>
          <w:lang w:val="es-ES_tradnl" w:eastAsia="en-US"/>
        </w:rPr>
        <w:t>examine y apruebe</w:t>
      </w:r>
      <w:r w:rsidR="00F07ECA" w:rsidRPr="00F07ECA">
        <w:rPr>
          <w:rFonts w:cs="Times New Roman"/>
          <w:color w:val="000000"/>
          <w:sz w:val="17"/>
          <w:szCs w:val="20"/>
          <w:lang w:val="es-ES_tradnl" w:eastAsia="en-US"/>
        </w:rPr>
        <w:t xml:space="preserve"> en su </w:t>
      </w:r>
      <w:r w:rsidRPr="00B83BC5">
        <w:rPr>
          <w:rFonts w:cs="Times New Roman"/>
          <w:strike/>
          <w:color w:val="FFFFFF"/>
          <w:sz w:val="17"/>
          <w:szCs w:val="20"/>
          <w:shd w:val="clear" w:color="auto" w:fill="800080"/>
          <w:lang w:val="es-ES_tradnl" w:eastAsia="en-US"/>
        </w:rPr>
        <w:t>octava</w:t>
      </w:r>
      <w:r w:rsidR="00F07ECA" w:rsidRPr="00B83BC5">
        <w:rPr>
          <w:rFonts w:cs="Times New Roman"/>
          <w:color w:val="000000"/>
          <w:sz w:val="17"/>
          <w:szCs w:val="20"/>
          <w:u w:val="single"/>
          <w:shd w:val="clear" w:color="auto" w:fill="FFFF00"/>
          <w:lang w:val="es-ES_tradnl" w:eastAsia="en-US"/>
        </w:rPr>
        <w:t>novena</w:t>
      </w:r>
      <w:r w:rsidR="00F07ECA" w:rsidRPr="00F07ECA">
        <w:rPr>
          <w:rFonts w:cs="Times New Roman"/>
          <w:color w:val="000000"/>
          <w:sz w:val="17"/>
          <w:szCs w:val="20"/>
          <w:lang w:val="es-ES_tradnl" w:eastAsia="en-US"/>
        </w:rPr>
        <w:t xml:space="preserve"> sesión</w:t>
      </w:r>
      <w:r w:rsidRPr="00B83BC5">
        <w:rPr>
          <w:rFonts w:cs="Times New Roman"/>
          <w:strike/>
          <w:color w:val="FFFFFF"/>
          <w:sz w:val="17"/>
          <w:szCs w:val="20"/>
          <w:shd w:val="clear" w:color="auto" w:fill="800080"/>
          <w:lang w:val="es-ES_tradnl" w:eastAsia="en-US"/>
        </w:rPr>
        <w:t>, celebrada el 4 de diciembre de 2020</w:t>
      </w:r>
    </w:p>
    <w:p w:rsidR="00CD05E9" w:rsidRDefault="00CD05E9" w:rsidP="00232465">
      <w:pPr>
        <w:jc w:val="center"/>
        <w:rPr>
          <w:rFonts w:eastAsia="Batang" w:cs="Times New Roman"/>
          <w:i/>
          <w:sz w:val="17"/>
          <w:u w:val="single"/>
          <w:lang w:val="es-ES_tradnl" w:eastAsia="en-US"/>
        </w:rPr>
      </w:pPr>
    </w:p>
    <w:p w:rsidR="00CD05E9" w:rsidRDefault="00102D0F" w:rsidP="00F07ECA">
      <w:pPr>
        <w:pStyle w:val="Heading2"/>
        <w:keepLines/>
        <w:widowControl/>
        <w:kinsoku/>
        <w:spacing w:before="0" w:after="170"/>
        <w:rPr>
          <w:rFonts w:eastAsia="Times New Roman" w:cs="Times New Roman"/>
          <w:bCs w:val="0"/>
          <w:i w:val="0"/>
          <w:iCs w:val="0"/>
          <w:sz w:val="17"/>
          <w:szCs w:val="20"/>
          <w:lang w:val="es-ES_tradnl" w:eastAsia="en-US"/>
        </w:rPr>
      </w:pPr>
      <w:bookmarkStart w:id="20" w:name="_Toc59113249"/>
      <w:bookmarkStart w:id="21" w:name="_Toc54855640"/>
      <w:bookmarkEnd w:id="19"/>
      <w:r w:rsidRPr="00F07ECA">
        <w:rPr>
          <w:rFonts w:eastAsia="Times New Roman" w:cs="Times New Roman"/>
          <w:bCs w:val="0"/>
          <w:i w:val="0"/>
          <w:iCs w:val="0"/>
          <w:sz w:val="17"/>
          <w:szCs w:val="20"/>
          <w:lang w:eastAsia="en-US"/>
        </w:rPr>
        <w:t>INTRODUCCIÓN</w:t>
      </w:r>
      <w:bookmarkEnd w:id="20"/>
      <w:bookmarkEnd w:id="21"/>
    </w:p>
    <w:p w:rsidR="00CD05E9" w:rsidRDefault="002D60AC" w:rsidP="00526555">
      <w:pPr>
        <w:pStyle w:val="List0"/>
        <w:numPr>
          <w:ilvl w:val="0"/>
          <w:numId w:val="1"/>
        </w:numPr>
        <w:tabs>
          <w:tab w:val="left" w:pos="567"/>
        </w:tabs>
        <w:ind w:left="0" w:firstLine="0"/>
        <w:rPr>
          <w:szCs w:val="17"/>
          <w:lang w:val="es-ES_tradnl"/>
        </w:rPr>
      </w:pPr>
      <w:bookmarkStart w:id="22" w:name="_Ref245295789"/>
      <w:bookmarkStart w:id="23" w:name="_Ref316625625"/>
      <w:r w:rsidRPr="001652F9">
        <w:rPr>
          <w:szCs w:val="17"/>
          <w:lang w:val="es-ES_tradnl"/>
        </w:rPr>
        <w:t xml:space="preserve">Esta Norma define </w:t>
      </w:r>
      <w:r w:rsidR="0038704A" w:rsidRPr="001652F9">
        <w:rPr>
          <w:szCs w:val="17"/>
          <w:lang w:val="es-ES_tradnl"/>
        </w:rPr>
        <w:t xml:space="preserve">la manera de divulgar </w:t>
      </w:r>
      <w:r w:rsidRPr="001652F9">
        <w:rPr>
          <w:szCs w:val="17"/>
          <w:lang w:val="es-ES_tradnl"/>
        </w:rPr>
        <w:t xml:space="preserve">en una </w:t>
      </w:r>
      <w:r w:rsidR="00E64C23" w:rsidRPr="001652F9">
        <w:rPr>
          <w:szCs w:val="17"/>
          <w:lang w:val="es-ES_tradnl"/>
        </w:rPr>
        <w:t>solicitud de patente</w:t>
      </w:r>
      <w:r w:rsidR="00E12525" w:rsidRPr="001652F9">
        <w:rPr>
          <w:szCs w:val="17"/>
          <w:lang w:val="es-ES_tradnl"/>
        </w:rPr>
        <w:t xml:space="preserve"> </w:t>
      </w:r>
      <w:r w:rsidR="00113C3D" w:rsidRPr="001652F9">
        <w:rPr>
          <w:szCs w:val="17"/>
          <w:lang w:val="es-ES_tradnl"/>
        </w:rPr>
        <w:t xml:space="preserve">las secuencias de </w:t>
      </w:r>
      <w:r w:rsidR="00A4084A" w:rsidRPr="001652F9">
        <w:rPr>
          <w:szCs w:val="17"/>
          <w:lang w:val="es-ES_tradnl"/>
        </w:rPr>
        <w:t>nucleó</w:t>
      </w:r>
      <w:r w:rsidR="00732A53" w:rsidRPr="001652F9">
        <w:rPr>
          <w:szCs w:val="17"/>
          <w:lang w:val="es-ES_tradnl"/>
        </w:rPr>
        <w:t>tido</w:t>
      </w:r>
      <w:r w:rsidR="00113C3D" w:rsidRPr="001652F9">
        <w:rPr>
          <w:szCs w:val="17"/>
          <w:lang w:val="es-ES_tradnl"/>
        </w:rPr>
        <w:t xml:space="preserve">s y aminoácidos que deben </w:t>
      </w:r>
      <w:r w:rsidR="0038704A" w:rsidRPr="001652F9">
        <w:rPr>
          <w:szCs w:val="17"/>
          <w:lang w:val="es-ES_tradnl"/>
        </w:rPr>
        <w:t>figurar en</w:t>
      </w:r>
      <w:r w:rsidRPr="001652F9">
        <w:rPr>
          <w:szCs w:val="17"/>
          <w:lang w:val="es-ES_tradnl"/>
        </w:rPr>
        <w:t xml:space="preserve"> </w:t>
      </w:r>
      <w:r w:rsidR="00BD1465" w:rsidRPr="001652F9">
        <w:rPr>
          <w:szCs w:val="17"/>
          <w:lang w:val="es-ES_tradnl"/>
        </w:rPr>
        <w:t xml:space="preserve">una </w:t>
      </w:r>
      <w:r w:rsidR="00643B7E" w:rsidRPr="001652F9">
        <w:rPr>
          <w:szCs w:val="17"/>
          <w:lang w:val="es-ES_tradnl"/>
        </w:rPr>
        <w:t>lista de secuencias</w:t>
      </w:r>
      <w:r w:rsidR="00E12525" w:rsidRPr="001652F9">
        <w:rPr>
          <w:szCs w:val="17"/>
          <w:lang w:val="es-ES_tradnl"/>
        </w:rPr>
        <w:t xml:space="preserve">, </w:t>
      </w:r>
      <w:r w:rsidR="00E83170" w:rsidRPr="001652F9">
        <w:rPr>
          <w:szCs w:val="17"/>
          <w:lang w:val="es-ES_tradnl"/>
        </w:rPr>
        <w:t>la</w:t>
      </w:r>
      <w:r w:rsidR="00566BA5" w:rsidRPr="001652F9">
        <w:rPr>
          <w:szCs w:val="17"/>
          <w:lang w:val="es-ES_tradnl"/>
        </w:rPr>
        <w:t xml:space="preserve"> representación</w:t>
      </w:r>
      <w:r w:rsidR="0038704A" w:rsidRPr="001652F9">
        <w:rPr>
          <w:szCs w:val="17"/>
          <w:lang w:val="es-ES_tradnl"/>
        </w:rPr>
        <w:t xml:space="preserve"> de esas </w:t>
      </w:r>
      <w:r w:rsidRPr="001652F9">
        <w:rPr>
          <w:szCs w:val="17"/>
          <w:lang w:val="es-ES_tradnl"/>
        </w:rPr>
        <w:t xml:space="preserve">divulgaciones, </w:t>
      </w:r>
      <w:r w:rsidR="00BD1465" w:rsidRPr="001652F9">
        <w:rPr>
          <w:szCs w:val="17"/>
          <w:lang w:val="es-ES_tradnl"/>
        </w:rPr>
        <w:t xml:space="preserve">y </w:t>
      </w:r>
      <w:r w:rsidRPr="001652F9">
        <w:rPr>
          <w:szCs w:val="17"/>
          <w:lang w:val="es-ES_tradnl"/>
        </w:rPr>
        <w:t xml:space="preserve">la </w:t>
      </w:r>
      <w:r w:rsidR="00E64C23" w:rsidRPr="001652F9">
        <w:rPr>
          <w:szCs w:val="17"/>
          <w:lang w:val="es-ES_tradnl"/>
        </w:rPr>
        <w:t>definición de tipo de documento</w:t>
      </w:r>
      <w:r w:rsidR="0038704A" w:rsidRPr="001652F9">
        <w:rPr>
          <w:szCs w:val="17"/>
          <w:lang w:val="es-ES_tradnl"/>
        </w:rPr>
        <w:t xml:space="preserve"> (DTD)</w:t>
      </w:r>
      <w:r w:rsidR="00626CBA" w:rsidRPr="001652F9">
        <w:rPr>
          <w:szCs w:val="17"/>
          <w:lang w:val="es-ES_tradnl"/>
        </w:rPr>
        <w:t xml:space="preserve"> cuando las </w:t>
      </w:r>
      <w:r w:rsidR="00643B7E" w:rsidRPr="001652F9">
        <w:rPr>
          <w:szCs w:val="17"/>
          <w:lang w:val="es-ES_tradnl"/>
        </w:rPr>
        <w:t>lista</w:t>
      </w:r>
      <w:r w:rsidR="0070648C" w:rsidRPr="001652F9">
        <w:rPr>
          <w:szCs w:val="17"/>
          <w:lang w:val="es-ES_tradnl"/>
        </w:rPr>
        <w:t>s</w:t>
      </w:r>
      <w:r w:rsidR="00643B7E" w:rsidRPr="001652F9">
        <w:rPr>
          <w:szCs w:val="17"/>
          <w:lang w:val="es-ES_tradnl"/>
        </w:rPr>
        <w:t xml:space="preserve"> de secuencias</w:t>
      </w:r>
      <w:r w:rsidR="00626CBA" w:rsidRPr="001652F9">
        <w:rPr>
          <w:szCs w:val="17"/>
          <w:lang w:val="es-ES_tradnl"/>
        </w:rPr>
        <w:t xml:space="preserve"> </w:t>
      </w:r>
      <w:r w:rsidR="00FA1EAD" w:rsidRPr="001652F9">
        <w:rPr>
          <w:szCs w:val="17"/>
          <w:lang w:val="es-ES_tradnl"/>
        </w:rPr>
        <w:t>se present</w:t>
      </w:r>
      <w:r w:rsidR="00E01FBE" w:rsidRPr="001652F9">
        <w:rPr>
          <w:szCs w:val="17"/>
          <w:lang w:val="es-ES_tradnl"/>
        </w:rPr>
        <w:t>a</w:t>
      </w:r>
      <w:r w:rsidR="00FA1EAD" w:rsidRPr="001652F9">
        <w:rPr>
          <w:szCs w:val="17"/>
          <w:lang w:val="es-ES_tradnl"/>
        </w:rPr>
        <w:t xml:space="preserve">n </w:t>
      </w:r>
      <w:r w:rsidR="00626CBA" w:rsidRPr="001652F9">
        <w:rPr>
          <w:szCs w:val="17"/>
          <w:lang w:val="es-ES_tradnl"/>
        </w:rPr>
        <w:t>e</w:t>
      </w:r>
      <w:r w:rsidR="00E12525" w:rsidRPr="001652F9">
        <w:rPr>
          <w:szCs w:val="17"/>
          <w:lang w:val="es-ES_tradnl"/>
        </w:rPr>
        <w:t xml:space="preserve">n </w:t>
      </w:r>
      <w:r w:rsidR="00E64C23" w:rsidRPr="001652F9">
        <w:rPr>
          <w:szCs w:val="17"/>
          <w:lang w:val="es-ES_tradnl"/>
        </w:rPr>
        <w:t>lenguaje extensible de marcado (XML</w:t>
      </w:r>
      <w:r w:rsidR="00E12525" w:rsidRPr="001652F9">
        <w:rPr>
          <w:szCs w:val="17"/>
          <w:lang w:val="es-ES_tradnl"/>
        </w:rPr>
        <w:t>).</w:t>
      </w:r>
      <w:r w:rsidR="006C40AE" w:rsidRPr="001652F9">
        <w:rPr>
          <w:szCs w:val="17"/>
          <w:lang w:val="es-ES_tradnl"/>
        </w:rPr>
        <w:t xml:space="preserve"> </w:t>
      </w:r>
      <w:r w:rsidR="00B8534A" w:rsidRPr="001652F9">
        <w:rPr>
          <w:szCs w:val="17"/>
          <w:lang w:val="es-ES_tradnl"/>
        </w:rPr>
        <w:t>Se recomie</w:t>
      </w:r>
      <w:r w:rsidR="0038704A" w:rsidRPr="001652F9">
        <w:rPr>
          <w:szCs w:val="17"/>
          <w:lang w:val="es-ES_tradnl"/>
        </w:rPr>
        <w:t>nda a</w:t>
      </w:r>
      <w:r w:rsidR="00B8534A" w:rsidRPr="001652F9">
        <w:rPr>
          <w:szCs w:val="17"/>
          <w:lang w:val="es-ES_tradnl"/>
        </w:rPr>
        <w:t xml:space="preserve"> las oficinas de propiedad industrial </w:t>
      </w:r>
      <w:r w:rsidR="0038704A" w:rsidRPr="001652F9">
        <w:rPr>
          <w:szCs w:val="17"/>
          <w:lang w:val="es-ES_tradnl"/>
        </w:rPr>
        <w:t xml:space="preserve">que </w:t>
      </w:r>
      <w:r w:rsidR="00B8534A" w:rsidRPr="001652F9">
        <w:rPr>
          <w:szCs w:val="17"/>
          <w:lang w:val="es-ES_tradnl"/>
        </w:rPr>
        <w:t xml:space="preserve">acepten toda </w:t>
      </w:r>
      <w:r w:rsidR="00643B7E" w:rsidRPr="001652F9">
        <w:rPr>
          <w:szCs w:val="17"/>
          <w:lang w:val="es-ES_tradnl"/>
        </w:rPr>
        <w:t>lista de secuencias</w:t>
      </w:r>
      <w:r w:rsidR="007F0A99" w:rsidRPr="001652F9">
        <w:rPr>
          <w:szCs w:val="17"/>
          <w:lang w:val="es-ES_tradnl"/>
        </w:rPr>
        <w:t xml:space="preserve"> </w:t>
      </w:r>
      <w:r w:rsidR="006B1FC7" w:rsidRPr="001652F9">
        <w:rPr>
          <w:szCs w:val="17"/>
          <w:lang w:val="es-ES_tradnl"/>
        </w:rPr>
        <w:t xml:space="preserve">compatible con </w:t>
      </w:r>
      <w:r w:rsidR="007F0A99" w:rsidRPr="001652F9">
        <w:rPr>
          <w:szCs w:val="17"/>
          <w:lang w:val="es-ES_tradnl"/>
        </w:rPr>
        <w:t xml:space="preserve">esta Norma, que </w:t>
      </w:r>
      <w:r w:rsidR="006B1FC7" w:rsidRPr="001652F9">
        <w:rPr>
          <w:szCs w:val="17"/>
          <w:lang w:val="es-ES_tradnl"/>
        </w:rPr>
        <w:t xml:space="preserve">se </w:t>
      </w:r>
      <w:r w:rsidR="007F0A99" w:rsidRPr="001652F9">
        <w:rPr>
          <w:szCs w:val="17"/>
          <w:lang w:val="es-ES_tradnl"/>
        </w:rPr>
        <w:t xml:space="preserve">presente </w:t>
      </w:r>
      <w:r w:rsidR="004164C6" w:rsidRPr="001652F9">
        <w:rPr>
          <w:szCs w:val="17"/>
          <w:lang w:val="es-ES_tradnl"/>
        </w:rPr>
        <w:t xml:space="preserve">en </w:t>
      </w:r>
      <w:r w:rsidR="00B8534A" w:rsidRPr="001652F9">
        <w:rPr>
          <w:szCs w:val="17"/>
          <w:lang w:val="es-ES_tradnl"/>
        </w:rPr>
        <w:t xml:space="preserve">una </w:t>
      </w:r>
      <w:r w:rsidR="00E64C23" w:rsidRPr="001652F9">
        <w:rPr>
          <w:szCs w:val="17"/>
          <w:lang w:val="es-ES_tradnl"/>
        </w:rPr>
        <w:t>solicitud de patente</w:t>
      </w:r>
      <w:r w:rsidR="00E12525" w:rsidRPr="001652F9">
        <w:rPr>
          <w:szCs w:val="17"/>
          <w:lang w:val="es-ES_tradnl"/>
        </w:rPr>
        <w:t xml:space="preserve"> o</w:t>
      </w:r>
      <w:r w:rsidR="00B8534A" w:rsidRPr="001652F9">
        <w:rPr>
          <w:szCs w:val="17"/>
          <w:lang w:val="es-ES_tradnl"/>
        </w:rPr>
        <w:t xml:space="preserve"> en relación con una</w:t>
      </w:r>
      <w:r w:rsidR="00E12525" w:rsidRPr="001652F9">
        <w:rPr>
          <w:szCs w:val="17"/>
          <w:lang w:val="es-ES_tradnl"/>
        </w:rPr>
        <w:t xml:space="preserve"> </w:t>
      </w:r>
      <w:r w:rsidR="00E64C23" w:rsidRPr="001652F9">
        <w:rPr>
          <w:szCs w:val="17"/>
          <w:lang w:val="es-ES_tradnl"/>
        </w:rPr>
        <w:t>solicitud de patente</w:t>
      </w:r>
      <w:r w:rsidR="007F0A99" w:rsidRPr="001652F9">
        <w:rPr>
          <w:szCs w:val="17"/>
          <w:lang w:val="es-ES_tradnl"/>
        </w:rPr>
        <w:t>.</w:t>
      </w:r>
    </w:p>
    <w:p w:rsidR="00CD05E9" w:rsidRDefault="0070648C" w:rsidP="00526555">
      <w:pPr>
        <w:pStyle w:val="List0"/>
        <w:numPr>
          <w:ilvl w:val="0"/>
          <w:numId w:val="1"/>
        </w:numPr>
        <w:tabs>
          <w:tab w:val="left" w:pos="567"/>
        </w:tabs>
        <w:spacing w:after="120"/>
        <w:ind w:left="0" w:firstLine="0"/>
        <w:rPr>
          <w:szCs w:val="17"/>
          <w:lang w:val="es-ES_tradnl"/>
        </w:rPr>
      </w:pPr>
      <w:r w:rsidRPr="001652F9">
        <w:rPr>
          <w:szCs w:val="17"/>
          <w:lang w:val="es-ES_tradnl"/>
        </w:rPr>
        <w:t>La</w:t>
      </w:r>
      <w:r w:rsidR="00B8534A" w:rsidRPr="001652F9">
        <w:rPr>
          <w:szCs w:val="17"/>
          <w:lang w:val="es-ES_tradnl"/>
        </w:rPr>
        <w:t xml:space="preserve"> Norma </w:t>
      </w:r>
      <w:r w:rsidRPr="001652F9">
        <w:rPr>
          <w:szCs w:val="17"/>
          <w:lang w:val="es-ES_tradnl"/>
        </w:rPr>
        <w:t>tiene por objetivo</w:t>
      </w:r>
      <w:r w:rsidR="007F7362" w:rsidRPr="001652F9">
        <w:rPr>
          <w:szCs w:val="17"/>
          <w:lang w:val="es-ES_tradnl"/>
        </w:rPr>
        <w:t>:</w:t>
      </w:r>
    </w:p>
    <w:p w:rsidR="00CD05E9" w:rsidRDefault="00B8534A" w:rsidP="00526555">
      <w:pPr>
        <w:pStyle w:val="List0R"/>
        <w:numPr>
          <w:ilvl w:val="0"/>
          <w:numId w:val="7"/>
        </w:numPr>
        <w:tabs>
          <w:tab w:val="left" w:pos="1134"/>
        </w:tabs>
        <w:spacing w:after="120"/>
        <w:ind w:left="0" w:firstLine="567"/>
        <w:rPr>
          <w:lang w:val="es-ES_tradnl"/>
        </w:rPr>
      </w:pPr>
      <w:r w:rsidRPr="001652F9">
        <w:rPr>
          <w:lang w:val="es-ES_tradnl"/>
        </w:rPr>
        <w:t xml:space="preserve">permitir que el solicitante establezca una única </w:t>
      </w:r>
      <w:r w:rsidR="00643B7E" w:rsidRPr="001652F9">
        <w:rPr>
          <w:lang w:val="es-ES_tradnl"/>
        </w:rPr>
        <w:t>lista de secuencias</w:t>
      </w:r>
      <w:r w:rsidR="007F7362" w:rsidRPr="001652F9">
        <w:rPr>
          <w:lang w:val="es-ES_tradnl"/>
        </w:rPr>
        <w:t xml:space="preserve"> </w:t>
      </w:r>
      <w:r w:rsidR="00A70237" w:rsidRPr="001652F9">
        <w:rPr>
          <w:lang w:val="es-ES_tradnl"/>
        </w:rPr>
        <w:t>en</w:t>
      </w:r>
      <w:r w:rsidR="0021007C" w:rsidRPr="001652F9">
        <w:rPr>
          <w:lang w:val="es-ES_tradnl"/>
        </w:rPr>
        <w:t xml:space="preserve"> </w:t>
      </w:r>
      <w:r w:rsidRPr="001652F9">
        <w:rPr>
          <w:lang w:val="es-ES_tradnl"/>
        </w:rPr>
        <w:t>una</w:t>
      </w:r>
      <w:r w:rsidR="007F7362" w:rsidRPr="001652F9">
        <w:rPr>
          <w:lang w:val="es-ES_tradnl"/>
        </w:rPr>
        <w:t xml:space="preserve"> </w:t>
      </w:r>
      <w:r w:rsidR="00E64C23" w:rsidRPr="001652F9">
        <w:rPr>
          <w:lang w:val="es-ES_tradnl"/>
        </w:rPr>
        <w:t>solicitud de patente</w:t>
      </w:r>
      <w:r w:rsidRPr="001652F9">
        <w:rPr>
          <w:lang w:val="es-ES_tradnl"/>
        </w:rPr>
        <w:t xml:space="preserve"> que sea a</w:t>
      </w:r>
      <w:r w:rsidR="007F7362" w:rsidRPr="001652F9">
        <w:rPr>
          <w:lang w:val="es-ES_tradnl"/>
        </w:rPr>
        <w:t xml:space="preserve">ceptable </w:t>
      </w:r>
      <w:r w:rsidRPr="001652F9">
        <w:rPr>
          <w:lang w:val="es-ES_tradnl"/>
        </w:rPr>
        <w:t>a los efectos tanto de los procedimientos internacionales como nacionales o regionales</w:t>
      </w:r>
      <w:r w:rsidR="007F7362" w:rsidRPr="001652F9">
        <w:rPr>
          <w:lang w:val="es-ES_tradnl"/>
        </w:rPr>
        <w:t>;</w:t>
      </w:r>
    </w:p>
    <w:p w:rsidR="00CD05E9" w:rsidRDefault="005C4138" w:rsidP="00526555">
      <w:pPr>
        <w:pStyle w:val="List0R"/>
        <w:numPr>
          <w:ilvl w:val="0"/>
          <w:numId w:val="7"/>
        </w:numPr>
        <w:tabs>
          <w:tab w:val="left" w:pos="1134"/>
        </w:tabs>
        <w:spacing w:after="120"/>
        <w:ind w:left="0" w:firstLine="567"/>
        <w:rPr>
          <w:lang w:val="es-ES_tradnl"/>
        </w:rPr>
      </w:pPr>
      <w:r w:rsidRPr="001652F9">
        <w:rPr>
          <w:lang w:val="es-ES_tradnl"/>
        </w:rPr>
        <w:t xml:space="preserve">mejorar la precisión y calidad de la presentación de </w:t>
      </w:r>
      <w:r w:rsidR="00626CBA" w:rsidRPr="001652F9">
        <w:rPr>
          <w:lang w:val="es-ES_tradnl"/>
        </w:rPr>
        <w:t xml:space="preserve">las </w:t>
      </w:r>
      <w:r w:rsidR="00AC1660" w:rsidRPr="001652F9">
        <w:rPr>
          <w:lang w:val="es-ES_tradnl"/>
        </w:rPr>
        <w:t>secuencia</w:t>
      </w:r>
      <w:r w:rsidR="007F7362" w:rsidRPr="001652F9">
        <w:rPr>
          <w:lang w:val="es-ES_tradnl"/>
        </w:rPr>
        <w:t xml:space="preserve">s </w:t>
      </w:r>
      <w:r w:rsidR="007B6890" w:rsidRPr="001652F9">
        <w:rPr>
          <w:lang w:val="es-ES_tradnl"/>
        </w:rPr>
        <w:t>a fin de</w:t>
      </w:r>
      <w:r w:rsidRPr="001652F9">
        <w:rPr>
          <w:lang w:val="es-ES_tradnl"/>
        </w:rPr>
        <w:t xml:space="preserve"> facilitar su difusión</w:t>
      </w:r>
      <w:r w:rsidR="007B6890" w:rsidRPr="001652F9">
        <w:rPr>
          <w:lang w:val="es-ES_tradnl"/>
        </w:rPr>
        <w:t xml:space="preserve"> para</w:t>
      </w:r>
      <w:r w:rsidRPr="001652F9">
        <w:rPr>
          <w:lang w:val="es-ES_tradnl"/>
        </w:rPr>
        <w:t xml:space="preserve"> beneficio de los solicitantes, el público y los examinadores</w:t>
      </w:r>
      <w:r w:rsidR="007F7362" w:rsidRPr="001652F9">
        <w:rPr>
          <w:lang w:val="es-ES_tradnl"/>
        </w:rPr>
        <w:t>;</w:t>
      </w:r>
    </w:p>
    <w:p w:rsidR="00CD05E9" w:rsidRDefault="007F7362" w:rsidP="00526555">
      <w:pPr>
        <w:pStyle w:val="List0R"/>
        <w:numPr>
          <w:ilvl w:val="0"/>
          <w:numId w:val="7"/>
        </w:numPr>
        <w:tabs>
          <w:tab w:val="left" w:pos="1134"/>
        </w:tabs>
        <w:spacing w:after="120"/>
        <w:ind w:left="0" w:firstLine="567"/>
        <w:rPr>
          <w:lang w:val="es-ES_tradnl"/>
        </w:rPr>
      </w:pPr>
      <w:r w:rsidRPr="001652F9">
        <w:rPr>
          <w:lang w:val="es-ES_tradnl"/>
        </w:rPr>
        <w:t>facilita</w:t>
      </w:r>
      <w:r w:rsidR="005C4138" w:rsidRPr="001652F9">
        <w:rPr>
          <w:lang w:val="es-ES_tradnl"/>
        </w:rPr>
        <w:t xml:space="preserve">r la búsqueda de datos en las </w:t>
      </w:r>
      <w:r w:rsidR="00AC1660" w:rsidRPr="001652F9">
        <w:rPr>
          <w:lang w:val="es-ES_tradnl"/>
        </w:rPr>
        <w:t>secuencia</w:t>
      </w:r>
      <w:r w:rsidR="005C4138" w:rsidRPr="001652F9">
        <w:rPr>
          <w:lang w:val="es-ES_tradnl"/>
        </w:rPr>
        <w:t>s</w:t>
      </w:r>
      <w:r w:rsidRPr="001652F9">
        <w:rPr>
          <w:lang w:val="es-ES_tradnl"/>
        </w:rPr>
        <w:t>;</w:t>
      </w:r>
      <w:r w:rsidR="006C40AE" w:rsidRPr="001652F9">
        <w:rPr>
          <w:lang w:val="es-ES_tradnl"/>
        </w:rPr>
        <w:t xml:space="preserve"> </w:t>
      </w:r>
      <w:r w:rsidR="005C4138" w:rsidRPr="001652F9">
        <w:rPr>
          <w:lang w:val="es-ES_tradnl"/>
        </w:rPr>
        <w:t>y</w:t>
      </w:r>
    </w:p>
    <w:p w:rsidR="00CD05E9" w:rsidRDefault="005C4138" w:rsidP="00526555">
      <w:pPr>
        <w:pStyle w:val="List0R"/>
        <w:numPr>
          <w:ilvl w:val="0"/>
          <w:numId w:val="7"/>
        </w:numPr>
        <w:tabs>
          <w:tab w:val="left" w:pos="1134"/>
        </w:tabs>
        <w:ind w:left="0" w:firstLine="567"/>
        <w:rPr>
          <w:lang w:val="es-ES_tradnl"/>
        </w:rPr>
      </w:pPr>
      <w:r w:rsidRPr="001652F9">
        <w:rPr>
          <w:lang w:val="es-ES_tradnl"/>
        </w:rPr>
        <w:t xml:space="preserve">permitir el intercambio </w:t>
      </w:r>
      <w:r w:rsidR="00534A66" w:rsidRPr="001652F9">
        <w:rPr>
          <w:lang w:val="es-ES_tradnl"/>
        </w:rPr>
        <w:t>electrónico</w:t>
      </w:r>
      <w:r w:rsidRPr="001652F9">
        <w:rPr>
          <w:lang w:val="es-ES_tradnl"/>
        </w:rPr>
        <w:t xml:space="preserve"> de datos </w:t>
      </w:r>
      <w:r w:rsidR="0070648C" w:rsidRPr="001652F9">
        <w:rPr>
          <w:lang w:val="es-ES_tradnl"/>
        </w:rPr>
        <w:t>sobre</w:t>
      </w:r>
      <w:r w:rsidRPr="001652F9">
        <w:rPr>
          <w:lang w:val="es-ES_tradnl"/>
        </w:rPr>
        <w:t xml:space="preserve"> la</w:t>
      </w:r>
      <w:r w:rsidR="00626CBA" w:rsidRPr="001652F9">
        <w:rPr>
          <w:lang w:val="es-ES_tradnl"/>
        </w:rPr>
        <w:t>s</w:t>
      </w:r>
      <w:r w:rsidR="007F7362" w:rsidRPr="001652F9">
        <w:rPr>
          <w:lang w:val="es-ES_tradnl"/>
        </w:rPr>
        <w:t xml:space="preserve"> </w:t>
      </w:r>
      <w:r w:rsidR="00626CBA" w:rsidRPr="001652F9">
        <w:rPr>
          <w:lang w:val="es-ES_tradnl"/>
        </w:rPr>
        <w:t xml:space="preserve">secuencias </w:t>
      </w:r>
      <w:r w:rsidR="00534A66" w:rsidRPr="001652F9">
        <w:rPr>
          <w:lang w:val="es-ES_tradnl"/>
        </w:rPr>
        <w:t>y la introducción de esos datos en base</w:t>
      </w:r>
      <w:r w:rsidR="0070648C" w:rsidRPr="001652F9">
        <w:rPr>
          <w:lang w:val="es-ES_tradnl"/>
        </w:rPr>
        <w:t>s</w:t>
      </w:r>
      <w:r w:rsidR="00534A66" w:rsidRPr="001652F9">
        <w:rPr>
          <w:lang w:val="es-ES_tradnl"/>
        </w:rPr>
        <w:t xml:space="preserve"> de datos informatizadas</w:t>
      </w:r>
      <w:r w:rsidR="007F7362" w:rsidRPr="001652F9">
        <w:rPr>
          <w:lang w:val="es-ES_tradnl"/>
        </w:rPr>
        <w:t>.</w:t>
      </w:r>
    </w:p>
    <w:p w:rsidR="00CD05E9" w:rsidRDefault="00E16174" w:rsidP="00F07ECA">
      <w:pPr>
        <w:pStyle w:val="Heading2"/>
        <w:keepLines/>
        <w:widowControl/>
        <w:kinsoku/>
        <w:spacing w:before="0" w:after="170"/>
        <w:rPr>
          <w:rFonts w:eastAsia="Times New Roman" w:cs="Times New Roman"/>
          <w:bCs w:val="0"/>
          <w:i w:val="0"/>
          <w:iCs w:val="0"/>
          <w:sz w:val="17"/>
          <w:szCs w:val="20"/>
          <w:lang w:val="es-ES_tradnl" w:eastAsia="en-US"/>
        </w:rPr>
      </w:pPr>
      <w:bookmarkStart w:id="24" w:name="_Toc371330383"/>
      <w:bookmarkStart w:id="25" w:name="_Toc383437132"/>
      <w:bookmarkStart w:id="26" w:name="_Toc383437609"/>
      <w:bookmarkStart w:id="27" w:name="_Toc54855641"/>
      <w:bookmarkStart w:id="28" w:name="_Toc59113250"/>
      <w:r w:rsidRPr="00F07ECA">
        <w:rPr>
          <w:rFonts w:eastAsia="Times New Roman" w:cs="Times New Roman"/>
          <w:bCs w:val="0"/>
          <w:i w:val="0"/>
          <w:iCs w:val="0"/>
          <w:sz w:val="17"/>
          <w:szCs w:val="20"/>
          <w:lang w:eastAsia="en-US"/>
        </w:rPr>
        <w:t>DEFINI</w:t>
      </w:r>
      <w:r w:rsidR="00534A66" w:rsidRPr="00F07ECA">
        <w:rPr>
          <w:rFonts w:eastAsia="Times New Roman" w:cs="Times New Roman"/>
          <w:bCs w:val="0"/>
          <w:i w:val="0"/>
          <w:iCs w:val="0"/>
          <w:sz w:val="17"/>
          <w:szCs w:val="20"/>
          <w:lang w:eastAsia="en-US"/>
        </w:rPr>
        <w:t>CIONES</w:t>
      </w:r>
      <w:bookmarkEnd w:id="24"/>
      <w:bookmarkEnd w:id="25"/>
      <w:bookmarkEnd w:id="26"/>
      <w:bookmarkEnd w:id="27"/>
      <w:bookmarkEnd w:id="28"/>
    </w:p>
    <w:p w:rsidR="00CD05E9" w:rsidRDefault="00534A66" w:rsidP="00526555">
      <w:pPr>
        <w:pStyle w:val="List0"/>
        <w:numPr>
          <w:ilvl w:val="0"/>
          <w:numId w:val="1"/>
        </w:numPr>
        <w:tabs>
          <w:tab w:val="left" w:pos="567"/>
        </w:tabs>
        <w:spacing w:after="120"/>
        <w:ind w:left="0" w:firstLine="0"/>
        <w:rPr>
          <w:szCs w:val="17"/>
          <w:lang w:val="es-ES_tradnl"/>
        </w:rPr>
      </w:pPr>
      <w:r w:rsidRPr="001652F9">
        <w:rPr>
          <w:szCs w:val="17"/>
          <w:lang w:val="es-ES_tradnl"/>
        </w:rPr>
        <w:t>A los efectos de la presente Norma</w:t>
      </w:r>
      <w:r w:rsidR="004500FA" w:rsidRPr="001652F9">
        <w:rPr>
          <w:szCs w:val="17"/>
          <w:lang w:val="es-ES_tradnl"/>
        </w:rPr>
        <w:t>:</w:t>
      </w:r>
    </w:p>
    <w:p w:rsidR="00CD05E9" w:rsidRDefault="00534A66"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643B7E" w:rsidRPr="001652F9">
        <w:rPr>
          <w:lang w:val="es-ES_tradnl"/>
        </w:rPr>
        <w:t>aminoácido</w:t>
      </w:r>
      <w:r w:rsidR="007B0C3F" w:rsidRPr="001652F9">
        <w:rPr>
          <w:lang w:val="es-ES_tradnl"/>
        </w:rPr>
        <w:t>”</w:t>
      </w:r>
      <w:r w:rsidR="004500FA" w:rsidRPr="001652F9">
        <w:rPr>
          <w:lang w:val="es-ES_tradnl"/>
        </w:rPr>
        <w:t xml:space="preserve"> </w:t>
      </w:r>
      <w:r w:rsidR="00A939B6" w:rsidRPr="001652F9">
        <w:rPr>
          <w:lang w:val="es-ES_tradnl"/>
        </w:rPr>
        <w:t xml:space="preserve">se entenderá </w:t>
      </w:r>
      <w:r w:rsidRPr="001652F9">
        <w:rPr>
          <w:lang w:val="es-ES_tradnl"/>
        </w:rPr>
        <w:t xml:space="preserve">todo </w:t>
      </w:r>
      <w:r w:rsidR="00643B7E" w:rsidRPr="001652F9">
        <w:rPr>
          <w:lang w:val="es-ES_tradnl"/>
        </w:rPr>
        <w:t>aminoácido</w:t>
      </w:r>
      <w:r w:rsidR="004500FA" w:rsidRPr="001652F9">
        <w:rPr>
          <w:lang w:val="es-ES_tradnl"/>
        </w:rPr>
        <w:t xml:space="preserve"> </w:t>
      </w:r>
      <w:r w:rsidRPr="001652F9">
        <w:rPr>
          <w:lang w:val="es-ES_tradnl"/>
        </w:rPr>
        <w:t xml:space="preserve">que pueda ser representado mediante cualquiera de los símbolos </w:t>
      </w:r>
      <w:r w:rsidR="00605061" w:rsidRPr="001652F9">
        <w:rPr>
          <w:lang w:val="es-ES_tradnl"/>
        </w:rPr>
        <w:t xml:space="preserve">descritos </w:t>
      </w:r>
      <w:r w:rsidRPr="001652F9">
        <w:rPr>
          <w:lang w:val="es-ES_tradnl"/>
        </w:rPr>
        <w:t xml:space="preserve">en el </w:t>
      </w:r>
      <w:r w:rsidR="00796704" w:rsidRPr="001652F9">
        <w:rPr>
          <w:lang w:val="es-ES_tradnl"/>
        </w:rPr>
        <w:t>Anexo</w:t>
      </w:r>
      <w:r w:rsidR="00D60AF7" w:rsidRPr="001652F9">
        <w:rPr>
          <w:lang w:val="es-ES_tradnl"/>
        </w:rPr>
        <w:t xml:space="preserve"> I </w:t>
      </w:r>
      <w:r w:rsidR="004500FA" w:rsidRPr="001652F9">
        <w:rPr>
          <w:lang w:val="es-ES_tradnl"/>
        </w:rPr>
        <w:t>(</w:t>
      </w:r>
      <w:r w:rsidRPr="001652F9">
        <w:rPr>
          <w:lang w:val="es-ES_tradnl"/>
        </w:rPr>
        <w:t xml:space="preserve">véase </w:t>
      </w:r>
      <w:r w:rsidR="0070648C" w:rsidRPr="001652F9">
        <w:rPr>
          <w:lang w:val="es-ES_tradnl"/>
        </w:rPr>
        <w:t xml:space="preserve">el </w:t>
      </w:r>
      <w:r w:rsidRPr="001652F9">
        <w:rPr>
          <w:lang w:val="es-ES_tradnl"/>
        </w:rPr>
        <w:t xml:space="preserve">Cuadro </w:t>
      </w:r>
      <w:r w:rsidR="004500FA" w:rsidRPr="001652F9">
        <w:rPr>
          <w:lang w:val="es-ES_tradnl"/>
        </w:rPr>
        <w:t>3</w:t>
      </w:r>
      <w:r w:rsidR="0070648C" w:rsidRPr="001652F9">
        <w:rPr>
          <w:lang w:val="es-ES_tradnl"/>
        </w:rPr>
        <w:t xml:space="preserve"> de la Sección 3</w:t>
      </w:r>
      <w:r w:rsidR="004500FA" w:rsidRPr="001652F9">
        <w:rPr>
          <w:lang w:val="es-ES_tradnl"/>
        </w:rPr>
        <w:t>).</w:t>
      </w:r>
      <w:r w:rsidR="006C40AE" w:rsidRPr="001652F9">
        <w:rPr>
          <w:lang w:val="es-ES_tradnl"/>
        </w:rPr>
        <w:t xml:space="preserve"> </w:t>
      </w:r>
      <w:r w:rsidRPr="001652F9">
        <w:rPr>
          <w:lang w:val="es-ES_tradnl"/>
        </w:rPr>
        <w:t xml:space="preserve">Quedan comprendidos entre tales </w:t>
      </w:r>
      <w:r w:rsidR="00643B7E" w:rsidRPr="001652F9">
        <w:rPr>
          <w:lang w:val="es-ES_tradnl"/>
        </w:rPr>
        <w:t>aminoácidos</w:t>
      </w:r>
      <w:r w:rsidR="00DD3714" w:rsidRPr="001652F9">
        <w:rPr>
          <w:lang w:val="es-ES_tradnl"/>
        </w:rPr>
        <w:t>,</w:t>
      </w:r>
      <w:r w:rsidR="004500FA" w:rsidRPr="001652F9">
        <w:rPr>
          <w:lang w:val="es-ES_tradnl"/>
        </w:rPr>
        <w:t xml:space="preserve"> </w:t>
      </w:r>
      <w:r w:rsidR="00850F32" w:rsidRPr="001652F9">
        <w:rPr>
          <w:lang w:val="es-ES_tradnl"/>
        </w:rPr>
        <w:t xml:space="preserve">los </w:t>
      </w:r>
      <w:r w:rsidR="004500FA" w:rsidRPr="001652F9">
        <w:rPr>
          <w:lang w:val="es-ES_tradnl"/>
        </w:rPr>
        <w:t>D</w:t>
      </w:r>
      <w:r w:rsidR="00850F32" w:rsidRPr="001652F9">
        <w:rPr>
          <w:lang w:val="es-ES_tradnl"/>
        </w:rPr>
        <w:noBreakHyphen/>
      </w:r>
      <w:r w:rsidR="00643B7E" w:rsidRPr="001652F9">
        <w:rPr>
          <w:lang w:val="es-ES_tradnl"/>
        </w:rPr>
        <w:t>aminoácidos</w:t>
      </w:r>
      <w:r w:rsidR="004500FA" w:rsidRPr="001652F9">
        <w:rPr>
          <w:lang w:val="es-ES_tradnl"/>
        </w:rPr>
        <w:t xml:space="preserve"> </w:t>
      </w:r>
      <w:r w:rsidR="00850F32" w:rsidRPr="001652F9">
        <w:rPr>
          <w:lang w:val="es-ES_tradnl"/>
        </w:rPr>
        <w:t xml:space="preserve">y los </w:t>
      </w:r>
      <w:r w:rsidR="00643B7E" w:rsidRPr="001652F9">
        <w:rPr>
          <w:lang w:val="es-ES_tradnl"/>
        </w:rPr>
        <w:t>aminoácidos</w:t>
      </w:r>
      <w:r w:rsidR="004500FA" w:rsidRPr="001652F9">
        <w:rPr>
          <w:lang w:val="es-ES_tradnl"/>
        </w:rPr>
        <w:t xml:space="preserve"> </w:t>
      </w:r>
      <w:r w:rsidR="00850F32" w:rsidRPr="001652F9">
        <w:rPr>
          <w:lang w:val="es-ES_tradnl"/>
        </w:rPr>
        <w:t>que contienen cadenas laterales modificadas o sintéticas</w:t>
      </w:r>
      <w:r w:rsidR="004500FA" w:rsidRPr="001652F9">
        <w:rPr>
          <w:lang w:val="es-ES_tradnl"/>
        </w:rPr>
        <w:t>.</w:t>
      </w:r>
      <w:r w:rsidR="006C40AE" w:rsidRPr="001652F9">
        <w:rPr>
          <w:lang w:val="es-ES_tradnl"/>
        </w:rPr>
        <w:t xml:space="preserve"> </w:t>
      </w:r>
      <w:r w:rsidR="00850F32" w:rsidRPr="001652F9">
        <w:rPr>
          <w:lang w:val="es-ES_tradnl"/>
        </w:rPr>
        <w:t>Los ami</w:t>
      </w:r>
      <w:r w:rsidR="00643B7E" w:rsidRPr="001652F9">
        <w:rPr>
          <w:lang w:val="es-ES_tradnl"/>
        </w:rPr>
        <w:t>noácidos</w:t>
      </w:r>
      <w:r w:rsidR="004500FA" w:rsidRPr="001652F9">
        <w:rPr>
          <w:lang w:val="es-ES_tradnl"/>
        </w:rPr>
        <w:t xml:space="preserve"> </w:t>
      </w:r>
      <w:r w:rsidR="00850F32" w:rsidRPr="001652F9">
        <w:rPr>
          <w:lang w:val="es-ES_tradnl"/>
        </w:rPr>
        <w:t xml:space="preserve">deberán interpretarse como </w:t>
      </w:r>
      <w:r w:rsidR="004500FA" w:rsidRPr="001652F9">
        <w:rPr>
          <w:lang w:val="es-ES_tradnl"/>
        </w:rPr>
        <w:t>L-</w:t>
      </w:r>
      <w:r w:rsidR="00643B7E" w:rsidRPr="001652F9">
        <w:rPr>
          <w:lang w:val="es-ES_tradnl"/>
        </w:rPr>
        <w:t>aminoácidos</w:t>
      </w:r>
      <w:r w:rsidR="004500FA" w:rsidRPr="001652F9">
        <w:rPr>
          <w:lang w:val="es-ES_tradnl"/>
        </w:rPr>
        <w:t xml:space="preserve"> </w:t>
      </w:r>
      <w:r w:rsidR="00850F32" w:rsidRPr="001652F9">
        <w:rPr>
          <w:lang w:val="es-ES_tradnl"/>
        </w:rPr>
        <w:t>no modificados a menos que</w:t>
      </w:r>
      <w:r w:rsidR="00E3031E" w:rsidRPr="001652F9">
        <w:rPr>
          <w:lang w:val="es-ES_tradnl"/>
        </w:rPr>
        <w:t xml:space="preserve"> </w:t>
      </w:r>
      <w:r w:rsidR="00626CBA" w:rsidRPr="001652F9">
        <w:rPr>
          <w:lang w:val="es-ES_tradnl"/>
        </w:rPr>
        <w:t xml:space="preserve">se indique </w:t>
      </w:r>
      <w:r w:rsidR="00E91F01" w:rsidRPr="001652F9">
        <w:rPr>
          <w:lang w:val="es-ES_tradnl"/>
        </w:rPr>
        <w:t xml:space="preserve">con detalle </w:t>
      </w:r>
      <w:r w:rsidR="00566BA5" w:rsidRPr="001652F9">
        <w:rPr>
          <w:lang w:val="es-ES_tradnl"/>
        </w:rPr>
        <w:t xml:space="preserve">en el cuadro de características </w:t>
      </w:r>
      <w:r w:rsidR="00626CBA" w:rsidRPr="001652F9">
        <w:rPr>
          <w:lang w:val="es-ES_tradnl"/>
        </w:rPr>
        <w:t xml:space="preserve">que </w:t>
      </w:r>
      <w:r w:rsidR="00E91F01" w:rsidRPr="001652F9">
        <w:rPr>
          <w:lang w:val="es-ES_tradnl"/>
        </w:rPr>
        <w:t xml:space="preserve">se trata de aminoácidos </w:t>
      </w:r>
      <w:r w:rsidR="00850F32" w:rsidRPr="001652F9">
        <w:rPr>
          <w:lang w:val="es-ES_tradnl"/>
        </w:rPr>
        <w:t>modificados</w:t>
      </w:r>
      <w:r w:rsidR="00626CBA" w:rsidRPr="001652F9">
        <w:rPr>
          <w:lang w:val="es-ES_tradnl"/>
        </w:rPr>
        <w:t xml:space="preserve"> </w:t>
      </w:r>
      <w:r w:rsidR="00E27245" w:rsidRPr="001652F9">
        <w:rPr>
          <w:lang w:val="es-ES_tradnl"/>
        </w:rPr>
        <w:t xml:space="preserve">tal como se prevé en </w:t>
      </w:r>
      <w:r w:rsidR="00626CBA" w:rsidRPr="001652F9">
        <w:rPr>
          <w:lang w:val="es-ES_tradnl"/>
        </w:rPr>
        <w:t xml:space="preserve">el párrafo </w:t>
      </w:r>
      <w:r w:rsidR="00566BA5" w:rsidRPr="001652F9">
        <w:rPr>
          <w:lang w:val="es-ES_tradnl"/>
        </w:rPr>
        <w:t>30</w:t>
      </w:r>
      <w:r w:rsidR="004500FA" w:rsidRPr="001652F9">
        <w:rPr>
          <w:lang w:val="es-ES_tradnl"/>
        </w:rPr>
        <w:t>.</w:t>
      </w:r>
      <w:r w:rsidR="00566BA5" w:rsidRPr="001652F9">
        <w:rPr>
          <w:lang w:val="es-ES_tradnl"/>
        </w:rPr>
        <w:t xml:space="preserve"> A los fines de la presente norma, un residuo de ácido </w:t>
      </w:r>
      <w:r w:rsidR="00CA4783" w:rsidRPr="001652F9">
        <w:rPr>
          <w:lang w:val="es-ES_tradnl"/>
        </w:rPr>
        <w:t>nucleico</w:t>
      </w:r>
      <w:r w:rsidR="00566BA5" w:rsidRPr="001652F9">
        <w:rPr>
          <w:lang w:val="es-ES_tradnl"/>
        </w:rPr>
        <w:t xml:space="preserve"> péptido (PNA) no se considera aminoácido, pero se considera </w:t>
      </w:r>
      <w:r w:rsidR="00A4084A" w:rsidRPr="001652F9">
        <w:rPr>
          <w:lang w:val="es-ES_tradnl"/>
        </w:rPr>
        <w:t>nucleó</w:t>
      </w:r>
      <w:r w:rsidR="00732A53" w:rsidRPr="001652F9">
        <w:rPr>
          <w:lang w:val="es-ES_tradnl"/>
        </w:rPr>
        <w:t>tido</w:t>
      </w:r>
      <w:r w:rsidR="00566BA5" w:rsidRPr="001652F9">
        <w:rPr>
          <w:lang w:val="es-ES_tradnl"/>
        </w:rPr>
        <w:t xml:space="preserve"> según se </w:t>
      </w:r>
      <w:r w:rsidR="0052366E" w:rsidRPr="001652F9">
        <w:rPr>
          <w:lang w:val="es-ES_tradnl"/>
        </w:rPr>
        <w:t>describe</w:t>
      </w:r>
      <w:r w:rsidR="00566BA5" w:rsidRPr="001652F9">
        <w:rPr>
          <w:lang w:val="es-ES_tradnl"/>
        </w:rPr>
        <w:t xml:space="preserve"> en el párrafo 3.g)i)2).</w:t>
      </w:r>
    </w:p>
    <w:p w:rsidR="00CD05E9" w:rsidRDefault="00850F32"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796704" w:rsidRPr="001652F9">
        <w:rPr>
          <w:lang w:val="es-ES_tradnl"/>
        </w:rPr>
        <w:t>vocabulario controlado</w:t>
      </w:r>
      <w:r w:rsidR="007B0C3F" w:rsidRPr="001652F9">
        <w:rPr>
          <w:lang w:val="es-ES_tradnl"/>
        </w:rPr>
        <w:t>”</w:t>
      </w:r>
      <w:r w:rsidR="004500FA" w:rsidRPr="001652F9">
        <w:rPr>
          <w:lang w:val="es-ES_tradnl"/>
        </w:rPr>
        <w:t xml:space="preserve"> </w:t>
      </w:r>
      <w:r w:rsidR="00A939B6" w:rsidRPr="001652F9">
        <w:rPr>
          <w:lang w:val="es-ES_tradnl"/>
        </w:rPr>
        <w:t xml:space="preserve">se entenderá </w:t>
      </w:r>
      <w:r w:rsidRPr="001652F9">
        <w:rPr>
          <w:lang w:val="es-ES_tradnl"/>
        </w:rPr>
        <w:t xml:space="preserve">la terminología </w:t>
      </w:r>
      <w:r w:rsidR="00E91F01" w:rsidRPr="001652F9">
        <w:rPr>
          <w:lang w:val="es-ES_tradnl"/>
        </w:rPr>
        <w:t xml:space="preserve">descrita </w:t>
      </w:r>
      <w:r w:rsidRPr="001652F9">
        <w:rPr>
          <w:lang w:val="es-ES_tradnl"/>
        </w:rPr>
        <w:t xml:space="preserve">en la presente Norma que </w:t>
      </w:r>
      <w:r w:rsidR="003735D9" w:rsidRPr="001652F9">
        <w:rPr>
          <w:lang w:val="es-ES_tradnl"/>
        </w:rPr>
        <w:t>deberá</w:t>
      </w:r>
      <w:r w:rsidRPr="001652F9">
        <w:rPr>
          <w:lang w:val="es-ES_tradnl"/>
        </w:rPr>
        <w:t xml:space="preserve"> utilizarse a la hora de </w:t>
      </w:r>
      <w:r w:rsidR="00E91F01" w:rsidRPr="001652F9">
        <w:rPr>
          <w:lang w:val="es-ES_tradnl"/>
        </w:rPr>
        <w:t>indicar</w:t>
      </w:r>
      <w:r w:rsidRPr="001652F9">
        <w:rPr>
          <w:lang w:val="es-ES_tradnl"/>
        </w:rPr>
        <w:t xml:space="preserve"> las características de una secuencia, a saber, las anotaciones de regiones o sitios de interés </w:t>
      </w:r>
      <w:r w:rsidR="00254117" w:rsidRPr="001652F9">
        <w:rPr>
          <w:lang w:val="es-ES_tradnl"/>
        </w:rPr>
        <w:t xml:space="preserve">tal como </w:t>
      </w:r>
      <w:r w:rsidR="00E91F01" w:rsidRPr="001652F9">
        <w:rPr>
          <w:lang w:val="es-ES_tradnl"/>
        </w:rPr>
        <w:t xml:space="preserve">figuran </w:t>
      </w:r>
      <w:r w:rsidRPr="001652F9">
        <w:rPr>
          <w:lang w:val="es-ES_tradnl"/>
        </w:rPr>
        <w:t xml:space="preserve">en el </w:t>
      </w:r>
      <w:r w:rsidR="00796704" w:rsidRPr="001652F9">
        <w:rPr>
          <w:lang w:val="es-ES_tradnl"/>
        </w:rPr>
        <w:t>Anexo</w:t>
      </w:r>
      <w:r w:rsidR="00D60AF7" w:rsidRPr="001652F9">
        <w:rPr>
          <w:lang w:val="es-ES_tradnl"/>
        </w:rPr>
        <w:t xml:space="preserve"> I</w:t>
      </w:r>
      <w:r w:rsidR="00585105" w:rsidRPr="001652F9">
        <w:rPr>
          <w:lang w:val="es-ES_tradnl"/>
        </w:rPr>
        <w:t>.</w:t>
      </w:r>
    </w:p>
    <w:p w:rsidR="00CD05E9" w:rsidRDefault="00566BA5" w:rsidP="00526555">
      <w:pPr>
        <w:pStyle w:val="List0R"/>
        <w:numPr>
          <w:ilvl w:val="0"/>
          <w:numId w:val="8"/>
        </w:numPr>
        <w:tabs>
          <w:tab w:val="left" w:pos="1134"/>
        </w:tabs>
        <w:spacing w:after="120"/>
        <w:ind w:left="0" w:firstLine="567"/>
        <w:rPr>
          <w:lang w:val="es-ES_tradnl"/>
        </w:rPr>
      </w:pPr>
      <w:r w:rsidRPr="001652F9">
        <w:rPr>
          <w:lang w:val="es-ES_tradnl"/>
        </w:rPr>
        <w:t>por “</w:t>
      </w:r>
      <w:r w:rsidR="00D41CE6" w:rsidRPr="001652F9">
        <w:rPr>
          <w:lang w:val="es-ES_tradnl"/>
        </w:rPr>
        <w:t>enumeración de sus residuos” se entenderá la divulgación de una secuencia en una solicitud de patente en</w:t>
      </w:r>
      <w:r w:rsidR="002365FD" w:rsidRPr="001652F9">
        <w:rPr>
          <w:lang w:val="es-ES_tradnl"/>
        </w:rPr>
        <w:t xml:space="preserve"> la que se enumera</w:t>
      </w:r>
      <w:r w:rsidR="00D41CE6" w:rsidRPr="001652F9">
        <w:rPr>
          <w:lang w:val="es-ES_tradnl"/>
        </w:rPr>
        <w:t>, por orden, cada residuo de la secuencia, en la que:</w:t>
      </w:r>
    </w:p>
    <w:p w:rsidR="00CD05E9" w:rsidRDefault="00D41CE6" w:rsidP="00526555">
      <w:pPr>
        <w:pStyle w:val="List0R"/>
        <w:numPr>
          <w:ilvl w:val="0"/>
          <w:numId w:val="14"/>
        </w:numPr>
        <w:tabs>
          <w:tab w:val="left" w:pos="1134"/>
        </w:tabs>
        <w:spacing w:after="120"/>
        <w:rPr>
          <w:lang w:val="es-ES_tradnl"/>
        </w:rPr>
      </w:pPr>
      <w:r w:rsidRPr="001652F9">
        <w:rPr>
          <w:lang w:val="es-ES_tradnl"/>
        </w:rPr>
        <w:t>el residuo se representa mediante un nombre, abreviatura, símbolo o estructura (por ejemplo, HHHHHHQ o HisHisHisHisHisHisGln);</w:t>
      </w:r>
      <w:r w:rsidR="006C40AE" w:rsidRPr="001652F9">
        <w:rPr>
          <w:lang w:val="es-ES_tradnl"/>
        </w:rPr>
        <w:t xml:space="preserve"> </w:t>
      </w:r>
      <w:r w:rsidRPr="001652F9">
        <w:rPr>
          <w:lang w:val="es-ES_tradnl"/>
        </w:rPr>
        <w:t>o</w:t>
      </w:r>
    </w:p>
    <w:p w:rsidR="00CD05E9" w:rsidRDefault="00D41CE6" w:rsidP="00526555">
      <w:pPr>
        <w:pStyle w:val="List0R"/>
        <w:numPr>
          <w:ilvl w:val="0"/>
          <w:numId w:val="14"/>
        </w:numPr>
        <w:tabs>
          <w:tab w:val="left" w:pos="1134"/>
        </w:tabs>
        <w:spacing w:after="120"/>
        <w:rPr>
          <w:lang w:val="es-ES_tradnl"/>
        </w:rPr>
      </w:pPr>
      <w:r w:rsidRPr="001652F9">
        <w:rPr>
          <w:lang w:val="es-ES_tradnl"/>
        </w:rPr>
        <w:t>varios residuos se representan mediante una formula abreviada (por ejemplo, His</w:t>
      </w:r>
      <w:r w:rsidRPr="001652F9">
        <w:rPr>
          <w:vertAlign w:val="subscript"/>
          <w:lang w:val="es-ES_tradnl"/>
        </w:rPr>
        <w:t>6</w:t>
      </w:r>
      <w:r w:rsidRPr="001652F9">
        <w:rPr>
          <w:lang w:val="es-ES_tradnl"/>
        </w:rPr>
        <w:t>Gln).</w:t>
      </w:r>
    </w:p>
    <w:p w:rsidR="00CD05E9" w:rsidRDefault="00850F32"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AC1660" w:rsidRPr="001652F9">
        <w:rPr>
          <w:lang w:val="es-ES_tradnl"/>
        </w:rPr>
        <w:t>secuencia ignorada deliberadamente</w:t>
      </w:r>
      <w:r w:rsidR="007B0C3F" w:rsidRPr="001652F9">
        <w:rPr>
          <w:lang w:val="es-ES_tradnl"/>
        </w:rPr>
        <w:t>”</w:t>
      </w:r>
      <w:r w:rsidR="004500FA" w:rsidRPr="001652F9">
        <w:rPr>
          <w:lang w:val="es-ES_tradnl"/>
        </w:rPr>
        <w:t xml:space="preserve">, </w:t>
      </w:r>
      <w:r w:rsidR="00626CBA" w:rsidRPr="001652F9">
        <w:rPr>
          <w:lang w:val="es-ES_tradnl"/>
        </w:rPr>
        <w:t>o</w:t>
      </w:r>
      <w:r w:rsidRPr="001652F9">
        <w:rPr>
          <w:lang w:val="es-ES_tradnl"/>
        </w:rPr>
        <w:t xml:space="preserve"> </w:t>
      </w:r>
      <w:r w:rsidR="00AC1660" w:rsidRPr="001652F9">
        <w:rPr>
          <w:lang w:val="es-ES_tradnl"/>
        </w:rPr>
        <w:t>secuencia</w:t>
      </w:r>
      <w:r w:rsidRPr="001652F9">
        <w:rPr>
          <w:lang w:val="es-ES_tradnl"/>
        </w:rPr>
        <w:t xml:space="preserve"> vacía</w:t>
      </w:r>
      <w:r w:rsidR="004500FA" w:rsidRPr="001652F9">
        <w:rPr>
          <w:lang w:val="es-ES_tradnl"/>
        </w:rPr>
        <w:t xml:space="preserve">, </w:t>
      </w:r>
      <w:r w:rsidR="00A939B6" w:rsidRPr="001652F9">
        <w:rPr>
          <w:lang w:val="es-ES_tradnl"/>
        </w:rPr>
        <w:t xml:space="preserve">se entenderá </w:t>
      </w:r>
      <w:r w:rsidRPr="001652F9">
        <w:rPr>
          <w:lang w:val="es-ES_tradnl"/>
        </w:rPr>
        <w:t xml:space="preserve">un </w:t>
      </w:r>
      <w:r w:rsidR="0047769C" w:rsidRPr="001652F9">
        <w:rPr>
          <w:lang w:val="es-ES_tradnl"/>
        </w:rPr>
        <w:t xml:space="preserve">espacio reservado </w:t>
      </w:r>
      <w:r w:rsidRPr="001652F9">
        <w:rPr>
          <w:lang w:val="es-ES_tradnl"/>
        </w:rPr>
        <w:t xml:space="preserve">para mantener la numeración de las </w:t>
      </w:r>
      <w:r w:rsidR="00AC1660" w:rsidRPr="001652F9">
        <w:rPr>
          <w:lang w:val="es-ES_tradnl"/>
        </w:rPr>
        <w:t>secuencia</w:t>
      </w:r>
      <w:r w:rsidR="004500FA" w:rsidRPr="001652F9">
        <w:rPr>
          <w:lang w:val="es-ES_tradnl"/>
        </w:rPr>
        <w:t xml:space="preserve">s </w:t>
      </w:r>
      <w:r w:rsidR="003B4344" w:rsidRPr="001652F9">
        <w:rPr>
          <w:lang w:val="es-ES_tradnl"/>
        </w:rPr>
        <w:t xml:space="preserve">que figuran en </w:t>
      </w:r>
      <w:r w:rsidRPr="001652F9">
        <w:rPr>
          <w:lang w:val="es-ES_tradnl"/>
        </w:rPr>
        <w:t>la</w:t>
      </w:r>
      <w:r w:rsidR="004500FA" w:rsidRPr="001652F9">
        <w:rPr>
          <w:lang w:val="es-ES_tradnl"/>
        </w:rPr>
        <w:t xml:space="preserve"> </w:t>
      </w:r>
      <w:r w:rsidR="00643B7E" w:rsidRPr="001652F9">
        <w:rPr>
          <w:lang w:val="es-ES_tradnl"/>
        </w:rPr>
        <w:t>lista de secuencias</w:t>
      </w:r>
      <w:r w:rsidR="004500FA" w:rsidRPr="001652F9">
        <w:rPr>
          <w:lang w:val="es-ES_tradnl"/>
        </w:rPr>
        <w:t xml:space="preserve"> </w:t>
      </w:r>
      <w:r w:rsidR="00626CBA" w:rsidRPr="001652F9">
        <w:rPr>
          <w:lang w:val="es-ES_tradnl"/>
        </w:rPr>
        <w:t xml:space="preserve">a fin de garantizar </w:t>
      </w:r>
      <w:r w:rsidR="00E01E09" w:rsidRPr="001652F9">
        <w:rPr>
          <w:lang w:val="es-ES_tradnl"/>
        </w:rPr>
        <w:t>su</w:t>
      </w:r>
      <w:r w:rsidR="00626CBA" w:rsidRPr="001652F9">
        <w:rPr>
          <w:lang w:val="es-ES_tradnl"/>
        </w:rPr>
        <w:t xml:space="preserve"> </w:t>
      </w:r>
      <w:r w:rsidRPr="001652F9">
        <w:rPr>
          <w:lang w:val="es-ES_tradnl"/>
        </w:rPr>
        <w:t xml:space="preserve">coherencia </w:t>
      </w:r>
      <w:r w:rsidR="00E01E09" w:rsidRPr="001652F9">
        <w:rPr>
          <w:lang w:val="es-ES_tradnl"/>
        </w:rPr>
        <w:t xml:space="preserve">con la </w:t>
      </w:r>
      <w:r w:rsidR="00626CBA" w:rsidRPr="001652F9">
        <w:rPr>
          <w:lang w:val="es-ES_tradnl"/>
        </w:rPr>
        <w:t xml:space="preserve">numeración </w:t>
      </w:r>
      <w:r w:rsidR="0047769C" w:rsidRPr="001652F9">
        <w:rPr>
          <w:lang w:val="es-ES_tradnl"/>
        </w:rPr>
        <w:t xml:space="preserve">de la </w:t>
      </w:r>
      <w:r w:rsidRPr="001652F9">
        <w:rPr>
          <w:lang w:val="es-ES_tradnl"/>
        </w:rPr>
        <w:t xml:space="preserve">divulgación, por ejemplo, </w:t>
      </w:r>
      <w:r w:rsidR="00AE73F1" w:rsidRPr="001652F9">
        <w:rPr>
          <w:lang w:val="es-ES_tradnl"/>
        </w:rPr>
        <w:t xml:space="preserve">para no tener que </w:t>
      </w:r>
      <w:r w:rsidR="00254117" w:rsidRPr="001652F9">
        <w:rPr>
          <w:lang w:val="es-ES_tradnl"/>
        </w:rPr>
        <w:t xml:space="preserve">volver a </w:t>
      </w:r>
      <w:r w:rsidRPr="001652F9">
        <w:rPr>
          <w:lang w:val="es-ES_tradnl"/>
        </w:rPr>
        <w:t xml:space="preserve">numerar las </w:t>
      </w:r>
      <w:r w:rsidR="00AC1660" w:rsidRPr="001652F9">
        <w:rPr>
          <w:lang w:val="es-ES_tradnl"/>
        </w:rPr>
        <w:t>secuencia</w:t>
      </w:r>
      <w:r w:rsidR="005632DD" w:rsidRPr="001652F9">
        <w:rPr>
          <w:lang w:val="es-ES_tradnl"/>
        </w:rPr>
        <w:t xml:space="preserve">s </w:t>
      </w:r>
      <w:r w:rsidR="00AC169E" w:rsidRPr="001652F9">
        <w:rPr>
          <w:lang w:val="es-ES_tradnl"/>
        </w:rPr>
        <w:t>contenidas en</w:t>
      </w:r>
      <w:r w:rsidRPr="001652F9">
        <w:rPr>
          <w:lang w:val="es-ES_tradnl"/>
        </w:rPr>
        <w:t xml:space="preserve"> la divulgación </w:t>
      </w:r>
      <w:r w:rsidR="00AC169E" w:rsidRPr="001652F9">
        <w:rPr>
          <w:lang w:val="es-ES_tradnl"/>
        </w:rPr>
        <w:t xml:space="preserve">y en </w:t>
      </w:r>
      <w:r w:rsidRPr="001652F9">
        <w:rPr>
          <w:lang w:val="es-ES_tradnl"/>
        </w:rPr>
        <w:t xml:space="preserve">la </w:t>
      </w:r>
      <w:r w:rsidR="00643B7E" w:rsidRPr="001652F9">
        <w:rPr>
          <w:lang w:val="es-ES_tradnl"/>
        </w:rPr>
        <w:t>lista de secuencias</w:t>
      </w:r>
      <w:r w:rsidR="003B4344" w:rsidRPr="001652F9">
        <w:rPr>
          <w:lang w:val="es-ES_tradnl"/>
        </w:rPr>
        <w:t xml:space="preserve"> cuando se suprime una secuencia de la divulgación</w:t>
      </w:r>
      <w:r w:rsidR="004500FA" w:rsidRPr="001652F9">
        <w:rPr>
          <w:lang w:val="es-ES_tradnl"/>
        </w:rPr>
        <w:t>.</w:t>
      </w:r>
    </w:p>
    <w:p w:rsidR="00CD05E9" w:rsidRDefault="002365FD"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CA2908" w:rsidRPr="001652F9">
        <w:rPr>
          <w:lang w:val="es-ES_tradnl"/>
        </w:rPr>
        <w:t>“</w:t>
      </w:r>
      <w:r w:rsidRPr="001652F9">
        <w:rPr>
          <w:lang w:val="es-ES_tradnl"/>
        </w:rPr>
        <w:t>aminoácido modificado</w:t>
      </w:r>
      <w:r w:rsidR="00CA2908" w:rsidRPr="001652F9">
        <w:rPr>
          <w:lang w:val="es-ES_tradnl"/>
        </w:rPr>
        <w:t xml:space="preserve">” </w:t>
      </w:r>
      <w:r w:rsidRPr="001652F9">
        <w:rPr>
          <w:lang w:val="es-ES_tradnl"/>
        </w:rPr>
        <w:t>se entenderá todo aminoácido descrito en el párrafo 3.a) dis</w:t>
      </w:r>
      <w:r w:rsidR="00C20E4C" w:rsidRPr="001652F9">
        <w:rPr>
          <w:lang w:val="es-ES_tradnl"/>
        </w:rPr>
        <w:t>ti</w:t>
      </w:r>
      <w:r w:rsidRPr="001652F9">
        <w:rPr>
          <w:lang w:val="es-ES_tradnl"/>
        </w:rPr>
        <w:t xml:space="preserve">nto de </w:t>
      </w:r>
      <w:r w:rsidR="00C20E4C" w:rsidRPr="001652F9">
        <w:rPr>
          <w:lang w:val="es-ES_tradnl"/>
        </w:rPr>
        <w:t>L-alanina, L-arginina</w:t>
      </w:r>
      <w:r w:rsidR="00CA2908" w:rsidRPr="001652F9">
        <w:rPr>
          <w:lang w:val="es-ES_tradnl"/>
        </w:rPr>
        <w:t>, L-aspar</w:t>
      </w:r>
      <w:r w:rsidR="00C20E4C" w:rsidRPr="001652F9">
        <w:rPr>
          <w:lang w:val="es-ES_tradnl"/>
        </w:rPr>
        <w:t>ragina</w:t>
      </w:r>
      <w:r w:rsidR="00CA2908" w:rsidRPr="001652F9">
        <w:rPr>
          <w:lang w:val="es-ES_tradnl"/>
        </w:rPr>
        <w:t>, L-</w:t>
      </w:r>
      <w:r w:rsidR="00C20E4C" w:rsidRPr="001652F9">
        <w:rPr>
          <w:lang w:val="es-ES_tradnl"/>
        </w:rPr>
        <w:t>ácido aspá</w:t>
      </w:r>
      <w:r w:rsidR="00CA2908" w:rsidRPr="001652F9">
        <w:rPr>
          <w:lang w:val="es-ES_tradnl"/>
        </w:rPr>
        <w:t>rtic</w:t>
      </w:r>
      <w:r w:rsidR="00C20E4C" w:rsidRPr="001652F9">
        <w:rPr>
          <w:lang w:val="es-ES_tradnl"/>
        </w:rPr>
        <w:t>o, L-cisteína, L-glutamina</w:t>
      </w:r>
      <w:r w:rsidR="00CA2908" w:rsidRPr="001652F9">
        <w:rPr>
          <w:lang w:val="es-ES_tradnl"/>
        </w:rPr>
        <w:t>, L-</w:t>
      </w:r>
      <w:r w:rsidR="00C20E4C" w:rsidRPr="001652F9">
        <w:rPr>
          <w:lang w:val="es-ES_tradnl"/>
        </w:rPr>
        <w:t>ácido glutá</w:t>
      </w:r>
      <w:r w:rsidR="00CA2908" w:rsidRPr="001652F9">
        <w:rPr>
          <w:lang w:val="es-ES_tradnl"/>
        </w:rPr>
        <w:t>mic</w:t>
      </w:r>
      <w:r w:rsidR="00C20E4C" w:rsidRPr="001652F9">
        <w:rPr>
          <w:lang w:val="es-ES_tradnl"/>
        </w:rPr>
        <w:t>o, L-gli</w:t>
      </w:r>
      <w:r w:rsidR="00CA2908" w:rsidRPr="001652F9">
        <w:rPr>
          <w:lang w:val="es-ES_tradnl"/>
        </w:rPr>
        <w:t>cin</w:t>
      </w:r>
      <w:r w:rsidR="00C20E4C" w:rsidRPr="001652F9">
        <w:rPr>
          <w:lang w:val="es-ES_tradnl"/>
        </w:rPr>
        <w:t>a, L-histidina, L-isoleucina, L-leucina</w:t>
      </w:r>
      <w:r w:rsidR="00CA2908" w:rsidRPr="001652F9">
        <w:rPr>
          <w:lang w:val="es-ES_tradnl"/>
        </w:rPr>
        <w:t>, L-l</w:t>
      </w:r>
      <w:r w:rsidR="00C20E4C" w:rsidRPr="001652F9">
        <w:rPr>
          <w:lang w:val="es-ES_tradnl"/>
        </w:rPr>
        <w:t>isina, L-metionina</w:t>
      </w:r>
      <w:r w:rsidR="00CA2908" w:rsidRPr="001652F9">
        <w:rPr>
          <w:lang w:val="es-ES_tradnl"/>
        </w:rPr>
        <w:t>, L-</w:t>
      </w:r>
      <w:r w:rsidR="00C20E4C" w:rsidRPr="001652F9">
        <w:rPr>
          <w:lang w:val="es-ES_tradnl"/>
        </w:rPr>
        <w:t>feni</w:t>
      </w:r>
      <w:r w:rsidR="00CA2908" w:rsidRPr="001652F9">
        <w:rPr>
          <w:lang w:val="es-ES_tradnl"/>
        </w:rPr>
        <w:t>lalanin</w:t>
      </w:r>
      <w:r w:rsidR="00C20E4C" w:rsidRPr="001652F9">
        <w:rPr>
          <w:lang w:val="es-ES_tradnl"/>
        </w:rPr>
        <w:t>a, L-prolina</w:t>
      </w:r>
      <w:r w:rsidR="00CA2908" w:rsidRPr="001652F9">
        <w:rPr>
          <w:lang w:val="es-ES_tradnl"/>
        </w:rPr>
        <w:t>, L-p</w:t>
      </w:r>
      <w:r w:rsidR="00C20E4C" w:rsidRPr="001652F9">
        <w:rPr>
          <w:lang w:val="es-ES_tradnl"/>
        </w:rPr>
        <w:t>i</w:t>
      </w:r>
      <w:r w:rsidR="00CA2908" w:rsidRPr="001652F9">
        <w:rPr>
          <w:lang w:val="es-ES_tradnl"/>
        </w:rPr>
        <w:t>rrol</w:t>
      </w:r>
      <w:r w:rsidR="00C20E4C" w:rsidRPr="001652F9">
        <w:rPr>
          <w:lang w:val="es-ES_tradnl"/>
        </w:rPr>
        <w:t>isina</w:t>
      </w:r>
      <w:r w:rsidR="00870128" w:rsidRPr="001652F9">
        <w:rPr>
          <w:lang w:val="es-ES_tradnl"/>
        </w:rPr>
        <w:t>, L-serina, L-selenocisteína</w:t>
      </w:r>
      <w:r w:rsidR="00CA2908" w:rsidRPr="001652F9">
        <w:rPr>
          <w:lang w:val="es-ES_tradnl"/>
        </w:rPr>
        <w:t>, L-threoni</w:t>
      </w:r>
      <w:r w:rsidRPr="001652F9">
        <w:rPr>
          <w:lang w:val="es-ES_tradnl"/>
        </w:rPr>
        <w:t>ne, L-tr</w:t>
      </w:r>
      <w:r w:rsidR="00870128" w:rsidRPr="001652F9">
        <w:rPr>
          <w:lang w:val="es-ES_tradnl"/>
        </w:rPr>
        <w:t>iptóf</w:t>
      </w:r>
      <w:r w:rsidRPr="001652F9">
        <w:rPr>
          <w:lang w:val="es-ES_tradnl"/>
        </w:rPr>
        <w:t>an</w:t>
      </w:r>
      <w:r w:rsidR="00870128" w:rsidRPr="001652F9">
        <w:rPr>
          <w:lang w:val="es-ES_tradnl"/>
        </w:rPr>
        <w:t>o</w:t>
      </w:r>
      <w:r w:rsidRPr="001652F9">
        <w:rPr>
          <w:lang w:val="es-ES_tradnl"/>
        </w:rPr>
        <w:t>, L-t</w:t>
      </w:r>
      <w:r w:rsidR="00870128" w:rsidRPr="001652F9">
        <w:rPr>
          <w:lang w:val="es-ES_tradnl"/>
        </w:rPr>
        <w:t>irosina</w:t>
      </w:r>
      <w:r w:rsidRPr="001652F9">
        <w:rPr>
          <w:lang w:val="es-ES_tradnl"/>
        </w:rPr>
        <w:t>, o</w:t>
      </w:r>
      <w:r w:rsidR="00870128" w:rsidRPr="001652F9">
        <w:rPr>
          <w:lang w:val="es-ES_tradnl"/>
        </w:rPr>
        <w:t xml:space="preserve"> L-valina</w:t>
      </w:r>
      <w:r w:rsidR="00CA2908" w:rsidRPr="001652F9">
        <w:rPr>
          <w:lang w:val="es-ES_tradnl"/>
        </w:rPr>
        <w:t>.</w:t>
      </w:r>
    </w:p>
    <w:p w:rsidR="00CD05E9" w:rsidRDefault="008B737A" w:rsidP="00526555">
      <w:pPr>
        <w:pStyle w:val="List0R"/>
        <w:numPr>
          <w:ilvl w:val="0"/>
          <w:numId w:val="8"/>
        </w:numPr>
        <w:tabs>
          <w:tab w:val="left" w:pos="1134"/>
        </w:tabs>
        <w:spacing w:after="120"/>
        <w:ind w:left="0" w:firstLine="567"/>
        <w:rPr>
          <w:lang w:val="pt-BR"/>
        </w:rPr>
      </w:pPr>
      <w:r w:rsidRPr="00FE3AAA">
        <w:rPr>
          <w:lang w:val="pt-BR"/>
        </w:rPr>
        <w:t xml:space="preserve">por </w:t>
      </w:r>
      <w:r w:rsidR="007B0C3F" w:rsidRPr="00FE3AAA">
        <w:rPr>
          <w:lang w:val="pt-BR"/>
        </w:rPr>
        <w:t>“</w:t>
      </w:r>
      <w:r w:rsidR="00A4084A" w:rsidRPr="00FE3AAA">
        <w:rPr>
          <w:lang w:val="pt-BR"/>
        </w:rPr>
        <w:t>nucleó</w:t>
      </w:r>
      <w:r w:rsidR="00732A53" w:rsidRPr="00FE3AAA">
        <w:rPr>
          <w:lang w:val="pt-BR"/>
        </w:rPr>
        <w:t>tido</w:t>
      </w:r>
      <w:r w:rsidR="00CA2908" w:rsidRPr="00FE3AAA">
        <w:rPr>
          <w:lang w:val="pt-BR"/>
        </w:rPr>
        <w:t xml:space="preserve"> modificado</w:t>
      </w:r>
      <w:r w:rsidR="007B0C3F" w:rsidRPr="00FE3AAA">
        <w:rPr>
          <w:lang w:val="pt-BR"/>
        </w:rPr>
        <w:t>”</w:t>
      </w:r>
      <w:r w:rsidR="00A939B6" w:rsidRPr="00FE3AAA">
        <w:rPr>
          <w:lang w:val="pt-BR"/>
        </w:rPr>
        <w:t xml:space="preserve"> se entenderá</w:t>
      </w:r>
      <w:r w:rsidR="004500FA" w:rsidRPr="00FE3AAA">
        <w:rPr>
          <w:lang w:val="pt-BR"/>
        </w:rPr>
        <w:t xml:space="preserve"> </w:t>
      </w:r>
      <w:r w:rsidRPr="00FE3AAA">
        <w:rPr>
          <w:lang w:val="pt-BR"/>
        </w:rPr>
        <w:t>todo</w:t>
      </w:r>
      <w:r w:rsidR="004500FA" w:rsidRPr="00FE3AAA">
        <w:rPr>
          <w:lang w:val="pt-BR"/>
        </w:rPr>
        <w:t xml:space="preserve"> </w:t>
      </w:r>
      <w:r w:rsidR="00A4084A" w:rsidRPr="00FE3AAA">
        <w:rPr>
          <w:lang w:val="pt-BR"/>
        </w:rPr>
        <w:t>nucleó</w:t>
      </w:r>
      <w:r w:rsidR="00732A53" w:rsidRPr="00FE3AAA">
        <w:rPr>
          <w:lang w:val="pt-BR"/>
        </w:rPr>
        <w:t>tido</w:t>
      </w:r>
      <w:r w:rsidR="004500FA" w:rsidRPr="00FE3AAA">
        <w:rPr>
          <w:lang w:val="pt-BR"/>
        </w:rPr>
        <w:t xml:space="preserve"> </w:t>
      </w:r>
      <w:r w:rsidR="004500FA" w:rsidRPr="00FE3AAA">
        <w:rPr>
          <w:strike/>
          <w:lang w:val="pt-BR"/>
        </w:rPr>
        <w:t>o</w:t>
      </w:r>
      <w:r w:rsidR="004500FA" w:rsidRPr="00FE3AAA">
        <w:rPr>
          <w:lang w:val="pt-BR"/>
        </w:rPr>
        <w:t xml:space="preserve"> </w:t>
      </w:r>
      <w:r w:rsidR="00C04D13" w:rsidRPr="00FE3AAA">
        <w:rPr>
          <w:lang w:val="pt-BR"/>
        </w:rPr>
        <w:t>descrito en el párrafo 3.g) dist</w:t>
      </w:r>
      <w:r w:rsidR="00C20E4C" w:rsidRPr="00FE3AAA">
        <w:rPr>
          <w:lang w:val="pt-BR"/>
        </w:rPr>
        <w:t>i</w:t>
      </w:r>
      <w:r w:rsidR="00C04D13" w:rsidRPr="00FE3AAA">
        <w:rPr>
          <w:lang w:val="pt-BR"/>
        </w:rPr>
        <w:t>nto de</w:t>
      </w:r>
      <w:r w:rsidR="0052366E" w:rsidRPr="00FE3AAA">
        <w:rPr>
          <w:lang w:val="pt-BR"/>
        </w:rPr>
        <w:t xml:space="preserve"> </w:t>
      </w:r>
      <w:r w:rsidR="00C927E2" w:rsidRPr="00FE3AAA">
        <w:rPr>
          <w:lang w:val="pt-BR"/>
        </w:rPr>
        <w:t>3’-monofosfato de desoxiadenosina</w:t>
      </w:r>
      <w:r w:rsidR="0052366E" w:rsidRPr="00FE3AAA">
        <w:rPr>
          <w:lang w:val="pt-BR"/>
        </w:rPr>
        <w:t>, 3’-mo</w:t>
      </w:r>
      <w:r w:rsidR="00C927E2" w:rsidRPr="00FE3AAA">
        <w:rPr>
          <w:lang w:val="pt-BR"/>
        </w:rPr>
        <w:t xml:space="preserve">nofosfato de desoxiguanosina, </w:t>
      </w:r>
      <w:r w:rsidR="0052366E" w:rsidRPr="00FE3AAA">
        <w:rPr>
          <w:lang w:val="pt-BR"/>
        </w:rPr>
        <w:t>3’-monophosphate</w:t>
      </w:r>
      <w:r w:rsidR="00C927E2" w:rsidRPr="00FE3AAA">
        <w:rPr>
          <w:lang w:val="pt-BR"/>
        </w:rPr>
        <w:t xml:space="preserve"> de desoxicitidina</w:t>
      </w:r>
      <w:r w:rsidR="0052366E" w:rsidRPr="00FE3AAA">
        <w:rPr>
          <w:lang w:val="pt-BR"/>
        </w:rPr>
        <w:t>, 3’-</w:t>
      </w:r>
      <w:r w:rsidR="00C927E2" w:rsidRPr="00FE3AAA">
        <w:rPr>
          <w:lang w:val="pt-BR"/>
        </w:rPr>
        <w:t>monofosfato de desoxitimidina</w:t>
      </w:r>
      <w:r w:rsidR="0052366E" w:rsidRPr="00FE3AAA">
        <w:rPr>
          <w:lang w:val="pt-BR"/>
        </w:rPr>
        <w:t>, 3’-</w:t>
      </w:r>
      <w:r w:rsidR="00C927E2" w:rsidRPr="00FE3AAA">
        <w:rPr>
          <w:lang w:val="pt-BR"/>
        </w:rPr>
        <w:t>monofosfato de adenosina</w:t>
      </w:r>
      <w:r w:rsidR="0052366E" w:rsidRPr="00FE3AAA">
        <w:rPr>
          <w:lang w:val="pt-BR"/>
        </w:rPr>
        <w:t>, 3’-</w:t>
      </w:r>
      <w:r w:rsidR="00C927E2" w:rsidRPr="00FE3AAA">
        <w:rPr>
          <w:lang w:val="pt-BR"/>
        </w:rPr>
        <w:t>monofosfato de guanosina</w:t>
      </w:r>
      <w:r w:rsidR="0052366E" w:rsidRPr="00FE3AAA">
        <w:rPr>
          <w:lang w:val="pt-BR"/>
        </w:rPr>
        <w:t>, 3’-</w:t>
      </w:r>
      <w:r w:rsidR="00C927E2" w:rsidRPr="00FE3AAA">
        <w:rPr>
          <w:lang w:val="pt-BR"/>
        </w:rPr>
        <w:t xml:space="preserve">monofosfato de citidina o </w:t>
      </w:r>
      <w:r w:rsidR="0052366E" w:rsidRPr="00FE3AAA">
        <w:rPr>
          <w:lang w:val="pt-BR"/>
        </w:rPr>
        <w:t>3’-</w:t>
      </w:r>
      <w:r w:rsidR="00C927E2" w:rsidRPr="00FE3AAA">
        <w:rPr>
          <w:lang w:val="pt-BR"/>
        </w:rPr>
        <w:t>monofosfato de uridina</w:t>
      </w:r>
      <w:r w:rsidR="0052366E" w:rsidRPr="00FE3AAA">
        <w:rPr>
          <w:lang w:val="pt-BR"/>
        </w:rPr>
        <w:t>.</w:t>
      </w:r>
    </w:p>
    <w:p w:rsidR="00CD05E9" w:rsidRDefault="0052366E"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CA2908" w:rsidRPr="001652F9">
        <w:rPr>
          <w:lang w:val="es-ES_tradnl"/>
        </w:rPr>
        <w:t>“</w:t>
      </w:r>
      <w:r w:rsidR="00A4084A" w:rsidRPr="001652F9">
        <w:rPr>
          <w:lang w:val="es-ES_tradnl"/>
        </w:rPr>
        <w:t>nucleó</w:t>
      </w:r>
      <w:r w:rsidR="00732A53" w:rsidRPr="001652F9">
        <w:rPr>
          <w:lang w:val="es-ES_tradnl"/>
        </w:rPr>
        <w:t>tido</w:t>
      </w:r>
      <w:r w:rsidR="00CA2908" w:rsidRPr="001652F9">
        <w:rPr>
          <w:lang w:val="es-ES_tradnl"/>
        </w:rPr>
        <w:t xml:space="preserve">” </w:t>
      </w:r>
      <w:r w:rsidRPr="001652F9">
        <w:rPr>
          <w:lang w:val="es-ES_tradnl"/>
        </w:rPr>
        <w:t xml:space="preserve">se entenderá todo </w:t>
      </w:r>
      <w:r w:rsidR="00A4084A" w:rsidRPr="001652F9">
        <w:rPr>
          <w:lang w:val="es-ES_tradnl"/>
        </w:rPr>
        <w:t>nucleó</w:t>
      </w:r>
      <w:r w:rsidR="00732A53" w:rsidRPr="001652F9">
        <w:rPr>
          <w:lang w:val="es-ES_tradnl"/>
        </w:rPr>
        <w:t>tido</w:t>
      </w:r>
      <w:r w:rsidRPr="001652F9">
        <w:rPr>
          <w:lang w:val="es-ES_tradnl"/>
        </w:rPr>
        <w:t xml:space="preserve"> o análogo de </w:t>
      </w:r>
      <w:r w:rsidR="00A4084A" w:rsidRPr="001652F9">
        <w:rPr>
          <w:lang w:val="es-ES_tradnl"/>
        </w:rPr>
        <w:t>nucleó</w:t>
      </w:r>
      <w:r w:rsidR="00732A53" w:rsidRPr="001652F9">
        <w:rPr>
          <w:lang w:val="es-ES_tradnl"/>
        </w:rPr>
        <w:t>tido</w:t>
      </w:r>
      <w:r w:rsidRPr="001652F9">
        <w:rPr>
          <w:lang w:val="es-ES_tradnl"/>
        </w:rPr>
        <w:t xml:space="preserve"> que pueda representarse utilizando cualquiera de los símbolos descritos en el Anexo I (véase el Cuadro 1 de la Sección 1</w:t>
      </w:r>
      <w:r w:rsidR="00CA2908" w:rsidRPr="001652F9">
        <w:rPr>
          <w:lang w:val="es-ES_tradnl"/>
        </w:rPr>
        <w:t>)</w:t>
      </w:r>
      <w:r w:rsidR="00C927E2" w:rsidRPr="001652F9">
        <w:rPr>
          <w:iCs/>
          <w:lang w:val="es-ES_tradnl"/>
        </w:rPr>
        <w:t xml:space="preserve"> </w:t>
      </w:r>
      <w:r w:rsidRPr="001652F9">
        <w:rPr>
          <w:iCs/>
          <w:lang w:val="es-ES_tradnl"/>
        </w:rPr>
        <w:t xml:space="preserve">en el que el </w:t>
      </w:r>
      <w:r w:rsidR="00A4084A" w:rsidRPr="001652F9">
        <w:rPr>
          <w:iCs/>
          <w:lang w:val="es-ES_tradnl"/>
        </w:rPr>
        <w:t>nucleó</w:t>
      </w:r>
      <w:r w:rsidR="00732A53" w:rsidRPr="001652F9">
        <w:rPr>
          <w:iCs/>
          <w:lang w:val="es-ES_tradnl"/>
        </w:rPr>
        <w:t>tido</w:t>
      </w:r>
      <w:r w:rsidRPr="001652F9">
        <w:rPr>
          <w:iCs/>
          <w:lang w:val="es-ES_tradnl"/>
        </w:rPr>
        <w:t xml:space="preserve"> o análogo de </w:t>
      </w:r>
      <w:r w:rsidR="00A4084A" w:rsidRPr="001652F9">
        <w:rPr>
          <w:iCs/>
          <w:lang w:val="es-ES_tradnl"/>
        </w:rPr>
        <w:t>nucleó</w:t>
      </w:r>
      <w:r w:rsidR="00732A53" w:rsidRPr="001652F9">
        <w:rPr>
          <w:iCs/>
          <w:lang w:val="es-ES_tradnl"/>
        </w:rPr>
        <w:t>tido</w:t>
      </w:r>
      <w:r w:rsidRPr="001652F9">
        <w:rPr>
          <w:iCs/>
          <w:lang w:val="es-ES_tradnl"/>
        </w:rPr>
        <w:t xml:space="preserve"> contiene</w:t>
      </w:r>
      <w:r w:rsidR="00CA2908" w:rsidRPr="001652F9">
        <w:rPr>
          <w:iCs/>
          <w:lang w:val="es-ES_tradnl"/>
        </w:rPr>
        <w:t>:</w:t>
      </w:r>
    </w:p>
    <w:p w:rsidR="00CD05E9" w:rsidRDefault="006B5681" w:rsidP="00F44244">
      <w:pPr>
        <w:pStyle w:val="List0R"/>
        <w:numPr>
          <w:ilvl w:val="2"/>
          <w:numId w:val="19"/>
        </w:numPr>
        <w:spacing w:after="120"/>
        <w:ind w:left="1560" w:hanging="709"/>
        <w:rPr>
          <w:iCs/>
          <w:lang w:val="es-ES_tradnl"/>
        </w:rPr>
      </w:pPr>
      <w:r w:rsidRPr="001652F9">
        <w:rPr>
          <w:iCs/>
          <w:lang w:val="es-ES_tradnl"/>
        </w:rPr>
        <w:t>un</w:t>
      </w:r>
      <w:r w:rsidR="00383A05" w:rsidRPr="001652F9">
        <w:rPr>
          <w:iCs/>
          <w:lang w:val="es-ES_tradnl"/>
        </w:rPr>
        <w:t xml:space="preserve"> componente de</w:t>
      </w:r>
      <w:r w:rsidR="00DF35BB" w:rsidRPr="001652F9">
        <w:rPr>
          <w:iCs/>
          <w:lang w:val="es-ES_tradnl"/>
        </w:rPr>
        <w:t>l esqueleto</w:t>
      </w:r>
      <w:r w:rsidR="00383A05" w:rsidRPr="001652F9">
        <w:rPr>
          <w:iCs/>
          <w:lang w:val="es-ES_tradnl"/>
        </w:rPr>
        <w:t xml:space="preserve"> </w:t>
      </w:r>
      <w:r w:rsidRPr="001652F9">
        <w:rPr>
          <w:iCs/>
          <w:lang w:val="es-ES_tradnl"/>
        </w:rPr>
        <w:t>selec</w:t>
      </w:r>
      <w:r w:rsidR="00383A05" w:rsidRPr="001652F9">
        <w:rPr>
          <w:iCs/>
          <w:lang w:val="es-ES_tradnl"/>
        </w:rPr>
        <w:t>cionado</w:t>
      </w:r>
      <w:r w:rsidR="00CA2908" w:rsidRPr="001652F9">
        <w:rPr>
          <w:iCs/>
          <w:lang w:val="es-ES_tradnl"/>
        </w:rPr>
        <w:t xml:space="preserve"> </w:t>
      </w:r>
      <w:r w:rsidRPr="001652F9">
        <w:rPr>
          <w:iCs/>
          <w:lang w:val="es-ES_tradnl"/>
        </w:rPr>
        <w:t>de</w:t>
      </w:r>
      <w:r w:rsidR="00CA2908" w:rsidRPr="001652F9">
        <w:rPr>
          <w:iCs/>
          <w:lang w:val="es-ES_tradnl"/>
        </w:rPr>
        <w:t>:</w:t>
      </w:r>
    </w:p>
    <w:p w:rsidR="00CD05E9" w:rsidRDefault="00383A05" w:rsidP="00526555">
      <w:pPr>
        <w:pStyle w:val="List0R"/>
        <w:numPr>
          <w:ilvl w:val="3"/>
          <w:numId w:val="15"/>
        </w:numPr>
        <w:tabs>
          <w:tab w:val="left" w:pos="1701"/>
        </w:tabs>
        <w:spacing w:after="120"/>
        <w:ind w:left="1560" w:hanging="284"/>
        <w:rPr>
          <w:iCs/>
          <w:lang w:val="es-ES_tradnl"/>
        </w:rPr>
      </w:pPr>
      <w:r w:rsidRPr="001652F9">
        <w:rPr>
          <w:iCs/>
          <w:lang w:val="es-ES_tradnl"/>
        </w:rPr>
        <w:t>5’ monofosfato de 2’ desoxirribosa</w:t>
      </w:r>
      <w:r w:rsidR="00CA2908" w:rsidRPr="001652F9">
        <w:rPr>
          <w:iCs/>
          <w:lang w:val="es-ES_tradnl"/>
        </w:rPr>
        <w:t xml:space="preserve"> (</w:t>
      </w:r>
      <w:r w:rsidRPr="001652F9">
        <w:rPr>
          <w:iCs/>
          <w:lang w:val="es-ES_tradnl"/>
        </w:rPr>
        <w:t>el componente de</w:t>
      </w:r>
      <w:r w:rsidR="00DF35BB" w:rsidRPr="001652F9">
        <w:rPr>
          <w:iCs/>
          <w:lang w:val="es-ES_tradnl"/>
        </w:rPr>
        <w:t>l esqueleto</w:t>
      </w:r>
      <w:r w:rsidRPr="001652F9">
        <w:rPr>
          <w:iCs/>
          <w:lang w:val="es-ES_tradnl"/>
        </w:rPr>
        <w:t xml:space="preserve"> de un desoxirribo</w:t>
      </w:r>
      <w:r w:rsidR="00A4084A" w:rsidRPr="001652F9">
        <w:rPr>
          <w:iCs/>
          <w:lang w:val="es-ES_tradnl"/>
        </w:rPr>
        <w:t>nucleó</w:t>
      </w:r>
      <w:r w:rsidR="00732A53" w:rsidRPr="001652F9">
        <w:rPr>
          <w:iCs/>
          <w:lang w:val="es-ES_tradnl"/>
        </w:rPr>
        <w:t>tido</w:t>
      </w:r>
      <w:r w:rsidR="00CA2908" w:rsidRPr="001652F9">
        <w:rPr>
          <w:iCs/>
          <w:lang w:val="es-ES_tradnl"/>
        </w:rPr>
        <w:t>) o</w:t>
      </w:r>
      <w:r w:rsidRPr="001652F9">
        <w:rPr>
          <w:iCs/>
          <w:lang w:val="es-ES_tradnl"/>
        </w:rPr>
        <w:t xml:space="preserve"> </w:t>
      </w:r>
      <w:r w:rsidR="00CA2908" w:rsidRPr="001652F9">
        <w:rPr>
          <w:iCs/>
          <w:lang w:val="es-ES_tradnl"/>
        </w:rPr>
        <w:t xml:space="preserve">5’ </w:t>
      </w:r>
      <w:r w:rsidRPr="001652F9">
        <w:rPr>
          <w:iCs/>
          <w:lang w:val="es-ES_tradnl"/>
        </w:rPr>
        <w:t xml:space="preserve">monofosfato de ribosa </w:t>
      </w:r>
      <w:r w:rsidR="00CA2908" w:rsidRPr="001652F9">
        <w:rPr>
          <w:iCs/>
          <w:lang w:val="es-ES_tradnl"/>
        </w:rPr>
        <w:t>(</w:t>
      </w:r>
      <w:r w:rsidRPr="001652F9">
        <w:rPr>
          <w:iCs/>
          <w:lang w:val="es-ES_tradnl"/>
        </w:rPr>
        <w:t>el componente de la estructura de un</w:t>
      </w:r>
      <w:r w:rsidR="00CA2908" w:rsidRPr="001652F9">
        <w:rPr>
          <w:iCs/>
          <w:lang w:val="es-ES_tradnl"/>
        </w:rPr>
        <w:t xml:space="preserve"> </w:t>
      </w:r>
      <w:r w:rsidRPr="001652F9">
        <w:rPr>
          <w:iCs/>
          <w:lang w:val="es-ES_tradnl"/>
        </w:rPr>
        <w:t>ribo</w:t>
      </w:r>
      <w:r w:rsidR="00A4084A" w:rsidRPr="001652F9">
        <w:rPr>
          <w:iCs/>
          <w:lang w:val="es-ES_tradnl"/>
        </w:rPr>
        <w:t>nucleó</w:t>
      </w:r>
      <w:r w:rsidR="00732A53" w:rsidRPr="001652F9">
        <w:rPr>
          <w:iCs/>
          <w:lang w:val="es-ES_tradnl"/>
        </w:rPr>
        <w:t>tido</w:t>
      </w:r>
      <w:r w:rsidR="00CA2908" w:rsidRPr="001652F9">
        <w:rPr>
          <w:iCs/>
          <w:lang w:val="es-ES_tradnl"/>
        </w:rPr>
        <w:t>);</w:t>
      </w:r>
      <w:r w:rsidR="006C40AE" w:rsidRPr="001652F9">
        <w:rPr>
          <w:iCs/>
          <w:lang w:val="es-ES_tradnl"/>
        </w:rPr>
        <w:t xml:space="preserve"> </w:t>
      </w:r>
      <w:r w:rsidR="00CA2908" w:rsidRPr="001652F9">
        <w:rPr>
          <w:iCs/>
          <w:lang w:val="es-ES_tradnl"/>
        </w:rPr>
        <w:t>o</w:t>
      </w:r>
    </w:p>
    <w:p w:rsidR="00CD05E9" w:rsidRDefault="00383A05" w:rsidP="00F07ECA">
      <w:pPr>
        <w:pStyle w:val="List0R"/>
        <w:numPr>
          <w:ilvl w:val="3"/>
          <w:numId w:val="15"/>
        </w:numPr>
        <w:tabs>
          <w:tab w:val="left" w:pos="1701"/>
        </w:tabs>
        <w:spacing w:after="120"/>
        <w:ind w:left="1560" w:hanging="284"/>
        <w:rPr>
          <w:iCs/>
          <w:lang w:val="es-ES_tradnl"/>
        </w:rPr>
      </w:pPr>
      <w:r w:rsidRPr="001652F9">
        <w:rPr>
          <w:iCs/>
          <w:lang w:val="es-ES_tradnl"/>
        </w:rPr>
        <w:t xml:space="preserve">el análogo de un 5’ monofosfato de </w:t>
      </w:r>
      <w:r w:rsidR="00CA2908" w:rsidRPr="001652F9">
        <w:rPr>
          <w:iCs/>
          <w:lang w:val="es-ES_tradnl"/>
        </w:rPr>
        <w:t xml:space="preserve">2’ </w:t>
      </w:r>
      <w:r w:rsidRPr="001652F9">
        <w:rPr>
          <w:iCs/>
          <w:lang w:val="es-ES_tradnl"/>
        </w:rPr>
        <w:t>desoxirribosa o 5’ monofosfato de ribosa</w:t>
      </w:r>
      <w:r w:rsidR="00CA2908" w:rsidRPr="001652F9">
        <w:rPr>
          <w:iCs/>
          <w:lang w:val="es-ES_tradnl"/>
        </w:rPr>
        <w:t xml:space="preserve">, </w:t>
      </w:r>
      <w:r w:rsidRPr="001652F9">
        <w:rPr>
          <w:iCs/>
          <w:lang w:val="es-ES_tradnl"/>
        </w:rPr>
        <w:t xml:space="preserve">que al formar </w:t>
      </w:r>
      <w:r w:rsidR="00DF35BB" w:rsidRPr="001652F9">
        <w:rPr>
          <w:iCs/>
          <w:lang w:val="es-ES_tradnl"/>
        </w:rPr>
        <w:t>el esqueleto</w:t>
      </w:r>
      <w:r w:rsidRPr="001652F9">
        <w:rPr>
          <w:iCs/>
          <w:lang w:val="es-ES_tradnl"/>
        </w:rPr>
        <w:t xml:space="preserve"> de un análogo de ácido nucléico, da lugar a una </w:t>
      </w:r>
      <w:r w:rsidR="00A9322E" w:rsidRPr="001652F9">
        <w:rPr>
          <w:iCs/>
          <w:lang w:val="es-ES_tradnl"/>
        </w:rPr>
        <w:t>disposición</w:t>
      </w:r>
      <w:r w:rsidRPr="001652F9">
        <w:rPr>
          <w:iCs/>
          <w:lang w:val="es-ES_tradnl"/>
        </w:rPr>
        <w:t xml:space="preserve"> de </w:t>
      </w:r>
      <w:r w:rsidR="0078438B" w:rsidRPr="001652F9">
        <w:rPr>
          <w:iCs/>
          <w:lang w:val="es-ES_tradnl"/>
        </w:rPr>
        <w:t xml:space="preserve">las </w:t>
      </w:r>
      <w:r w:rsidRPr="001652F9">
        <w:rPr>
          <w:iCs/>
          <w:lang w:val="es-ES_tradnl"/>
        </w:rPr>
        <w:t>nucleobases que imita la disposición de l</w:t>
      </w:r>
      <w:r w:rsidR="008B3030" w:rsidRPr="001652F9">
        <w:rPr>
          <w:iCs/>
          <w:lang w:val="es-ES_tradnl"/>
        </w:rPr>
        <w:t>a</w:t>
      </w:r>
      <w:r w:rsidRPr="001652F9">
        <w:rPr>
          <w:iCs/>
          <w:lang w:val="es-ES_tradnl"/>
        </w:rPr>
        <w:t xml:space="preserve">s nucleobases en ácidos </w:t>
      </w:r>
      <w:r w:rsidR="00C41AEE" w:rsidRPr="001652F9">
        <w:rPr>
          <w:iCs/>
          <w:lang w:val="es-ES_tradnl"/>
        </w:rPr>
        <w:t>nucleicos</w:t>
      </w:r>
      <w:r w:rsidRPr="001652F9">
        <w:rPr>
          <w:iCs/>
          <w:lang w:val="es-ES_tradnl"/>
        </w:rPr>
        <w:t xml:space="preserve"> que contienen un</w:t>
      </w:r>
      <w:r w:rsidR="00DF35BB" w:rsidRPr="001652F9">
        <w:rPr>
          <w:iCs/>
          <w:lang w:val="es-ES_tradnl"/>
        </w:rPr>
        <w:t xml:space="preserve"> esqueleto</w:t>
      </w:r>
      <w:r w:rsidRPr="001652F9">
        <w:rPr>
          <w:iCs/>
          <w:lang w:val="es-ES_tradnl"/>
        </w:rPr>
        <w:t xml:space="preserve"> de 5’ monofosfato de 2’ desoxirribosa o 5’ monofosfato de </w:t>
      </w:r>
      <w:r w:rsidR="00A9322E" w:rsidRPr="001652F9">
        <w:rPr>
          <w:iCs/>
          <w:lang w:val="es-ES_tradnl"/>
        </w:rPr>
        <w:t>ribosa</w:t>
      </w:r>
      <w:r w:rsidRPr="001652F9">
        <w:rPr>
          <w:iCs/>
          <w:lang w:val="es-ES_tradnl"/>
        </w:rPr>
        <w:t>, en la que el análogo de ácido nucl</w:t>
      </w:r>
      <w:r w:rsidR="00DF35BB" w:rsidRPr="001652F9">
        <w:rPr>
          <w:iCs/>
          <w:lang w:val="es-ES_tradnl"/>
        </w:rPr>
        <w:t>éico es capaz de aparear las bases con un ácido nucléico complementario;</w:t>
      </w:r>
      <w:r w:rsidR="006C40AE" w:rsidRPr="001652F9">
        <w:rPr>
          <w:iCs/>
          <w:lang w:val="es-ES_tradnl"/>
        </w:rPr>
        <w:t xml:space="preserve"> </w:t>
      </w:r>
      <w:r w:rsidR="00DF35BB" w:rsidRPr="001652F9">
        <w:rPr>
          <w:iCs/>
          <w:lang w:val="es-ES_tradnl"/>
        </w:rPr>
        <w:t xml:space="preserve">entre los ejemplos de </w:t>
      </w:r>
      <w:r w:rsidR="00DF35BB" w:rsidRPr="00B83BC5">
        <w:rPr>
          <w:iCs/>
          <w:strike/>
          <w:color w:val="FFFFFF"/>
          <w:shd w:val="clear" w:color="auto" w:fill="800080"/>
          <w:lang w:val="es-ES_tradnl"/>
        </w:rPr>
        <w:t xml:space="preserve">análogos de </w:t>
      </w:r>
      <w:r w:rsidR="00A4084A" w:rsidRPr="00B83BC5">
        <w:rPr>
          <w:iCs/>
          <w:strike/>
          <w:color w:val="FFFFFF"/>
          <w:shd w:val="clear" w:color="auto" w:fill="800080"/>
          <w:lang w:val="es-ES_tradnl"/>
        </w:rPr>
        <w:t>nucleó</w:t>
      </w:r>
      <w:r w:rsidR="00732A53" w:rsidRPr="00B83BC5">
        <w:rPr>
          <w:iCs/>
          <w:strike/>
          <w:color w:val="FFFFFF"/>
          <w:shd w:val="clear" w:color="auto" w:fill="800080"/>
          <w:lang w:val="es-ES_tradnl"/>
        </w:rPr>
        <w:t>tido</w:t>
      </w:r>
      <w:r w:rsidR="00DF35BB" w:rsidRPr="00B83BC5">
        <w:rPr>
          <w:iCs/>
          <w:strike/>
          <w:color w:val="FFFFFF"/>
          <w:shd w:val="clear" w:color="auto" w:fill="800080"/>
          <w:lang w:val="es-ES_tradnl"/>
        </w:rPr>
        <w:t>s</w:t>
      </w:r>
      <w:r w:rsidR="00F07ECA" w:rsidRPr="00B83BC5">
        <w:rPr>
          <w:iCs/>
          <w:color w:val="000000"/>
          <w:u w:val="single"/>
          <w:shd w:val="clear" w:color="auto" w:fill="FFFF00"/>
          <w:lang w:val="es-ES_tradnl"/>
        </w:rPr>
        <w:t>componentes del esqueleto</w:t>
      </w:r>
      <w:r w:rsidR="00F07ECA" w:rsidRPr="00F07ECA">
        <w:rPr>
          <w:iCs/>
          <w:lang w:val="es-ES_tradnl"/>
        </w:rPr>
        <w:t xml:space="preserve"> </w:t>
      </w:r>
      <w:r w:rsidR="00DF35BB" w:rsidRPr="001652F9">
        <w:rPr>
          <w:iCs/>
          <w:lang w:val="es-ES_tradnl"/>
        </w:rPr>
        <w:t>figuran los aminoá</w:t>
      </w:r>
      <w:r w:rsidR="00CA4783" w:rsidRPr="001652F9">
        <w:rPr>
          <w:iCs/>
          <w:lang w:val="es-ES_tradnl"/>
        </w:rPr>
        <w:t>cidos en los ácidos peptidonucle</w:t>
      </w:r>
      <w:r w:rsidR="00DF35BB" w:rsidRPr="001652F9">
        <w:rPr>
          <w:iCs/>
          <w:lang w:val="es-ES_tradnl"/>
        </w:rPr>
        <w:t xml:space="preserve">icos, las moléculas de ácido glicólico en los ácidos </w:t>
      </w:r>
      <w:r w:rsidR="00C41AEE" w:rsidRPr="001652F9">
        <w:rPr>
          <w:iCs/>
          <w:lang w:val="es-ES_tradnl"/>
        </w:rPr>
        <w:t>nucleicos</w:t>
      </w:r>
      <w:r w:rsidR="00DF35BB" w:rsidRPr="001652F9">
        <w:rPr>
          <w:iCs/>
          <w:lang w:val="es-ES_tradnl"/>
        </w:rPr>
        <w:t xml:space="preserve"> glicólicos, las moléculas de</w:t>
      </w:r>
      <w:r w:rsidR="003A1BB9" w:rsidRPr="001652F9">
        <w:rPr>
          <w:iCs/>
          <w:lang w:val="es-ES_tradnl"/>
        </w:rPr>
        <w:t xml:space="preserve"> azúcar de treofuranosil</w:t>
      </w:r>
      <w:r w:rsidR="00DF35BB" w:rsidRPr="001652F9">
        <w:rPr>
          <w:iCs/>
          <w:lang w:val="es-ES_tradnl"/>
        </w:rPr>
        <w:t xml:space="preserve"> en los ácidos </w:t>
      </w:r>
      <w:r w:rsidR="00C41AEE" w:rsidRPr="001652F9">
        <w:rPr>
          <w:iCs/>
          <w:lang w:val="es-ES_tradnl"/>
        </w:rPr>
        <w:t>nucleicos</w:t>
      </w:r>
      <w:r w:rsidR="00DF35BB" w:rsidRPr="001652F9">
        <w:rPr>
          <w:iCs/>
          <w:lang w:val="es-ES_tradnl"/>
        </w:rPr>
        <w:t xml:space="preserve"> treósicos, </w:t>
      </w:r>
      <w:r w:rsidR="003A1BB9" w:rsidRPr="001652F9">
        <w:rPr>
          <w:iCs/>
          <w:lang w:val="es-ES_tradnl"/>
        </w:rPr>
        <w:t>los anillos de morfolina y los grupos de fosforodiamidata en los morfolinos, y las moléculas de c</w:t>
      </w:r>
      <w:r w:rsidR="00C41AEE" w:rsidRPr="001652F9">
        <w:rPr>
          <w:iCs/>
          <w:lang w:val="es-ES_tradnl"/>
        </w:rPr>
        <w:t>iclohexenilo en los ácidos nucle</w:t>
      </w:r>
      <w:r w:rsidR="003A1BB9" w:rsidRPr="001652F9">
        <w:rPr>
          <w:iCs/>
          <w:lang w:val="es-ES_tradnl"/>
        </w:rPr>
        <w:t>icos que contienen ciclohexeno.</w:t>
      </w:r>
    </w:p>
    <w:p w:rsidR="00CD05E9" w:rsidRDefault="00DF35BB" w:rsidP="00526555">
      <w:pPr>
        <w:pStyle w:val="List0R"/>
        <w:spacing w:after="120"/>
        <w:ind w:left="567"/>
        <w:rPr>
          <w:iCs/>
          <w:lang w:val="es-ES_tradnl"/>
        </w:rPr>
      </w:pPr>
      <w:r w:rsidRPr="001652F9">
        <w:rPr>
          <w:iCs/>
          <w:lang w:val="es-ES_tradnl"/>
        </w:rPr>
        <w:t>y</w:t>
      </w:r>
    </w:p>
    <w:p w:rsidR="00CD05E9" w:rsidRDefault="003A1BB9" w:rsidP="00F44244">
      <w:pPr>
        <w:pStyle w:val="List0R"/>
        <w:numPr>
          <w:ilvl w:val="2"/>
          <w:numId w:val="19"/>
        </w:numPr>
        <w:spacing w:after="120"/>
        <w:ind w:left="1560" w:hanging="709"/>
        <w:rPr>
          <w:lang w:val="es-ES_tradnl"/>
        </w:rPr>
      </w:pPr>
      <w:r w:rsidRPr="001652F9">
        <w:rPr>
          <w:lang w:val="es-ES_tradnl"/>
        </w:rPr>
        <w:t>el componente del esqueleto o bien</w:t>
      </w:r>
      <w:r w:rsidR="00CA2908" w:rsidRPr="001652F9">
        <w:rPr>
          <w:lang w:val="es-ES_tradnl"/>
        </w:rPr>
        <w:t>:</w:t>
      </w:r>
    </w:p>
    <w:p w:rsidR="00CD05E9" w:rsidRDefault="003A1BB9" w:rsidP="00526555">
      <w:pPr>
        <w:pStyle w:val="List0R"/>
        <w:numPr>
          <w:ilvl w:val="3"/>
          <w:numId w:val="16"/>
        </w:numPr>
        <w:tabs>
          <w:tab w:val="left" w:pos="1560"/>
        </w:tabs>
        <w:spacing w:after="120"/>
        <w:ind w:left="1560" w:hanging="284"/>
        <w:rPr>
          <w:lang w:val="es-ES_tradnl"/>
        </w:rPr>
      </w:pPr>
      <w:r w:rsidRPr="001652F9">
        <w:rPr>
          <w:lang w:val="es-ES_tradnl"/>
        </w:rPr>
        <w:t>está adherido a un</w:t>
      </w:r>
      <w:r w:rsidR="008B3030" w:rsidRPr="001652F9">
        <w:rPr>
          <w:lang w:val="es-ES_tradnl"/>
        </w:rPr>
        <w:t>a</w:t>
      </w:r>
      <w:r w:rsidRPr="001652F9">
        <w:rPr>
          <w:lang w:val="es-ES_tradnl"/>
        </w:rPr>
        <w:t xml:space="preserve"> </w:t>
      </w:r>
      <w:r w:rsidR="00CA2908" w:rsidRPr="001652F9">
        <w:rPr>
          <w:lang w:val="es-ES_tradnl"/>
        </w:rPr>
        <w:t xml:space="preserve">nucleobase, </w:t>
      </w:r>
      <w:r w:rsidRPr="001652F9">
        <w:rPr>
          <w:lang w:val="es-ES_tradnl"/>
        </w:rPr>
        <w:t>incluid</w:t>
      </w:r>
      <w:r w:rsidR="0078438B" w:rsidRPr="001652F9">
        <w:rPr>
          <w:lang w:val="es-ES_tradnl"/>
        </w:rPr>
        <w:t>a</w:t>
      </w:r>
      <w:r w:rsidRPr="001652F9">
        <w:rPr>
          <w:lang w:val="es-ES_tradnl"/>
        </w:rPr>
        <w:t xml:space="preserve"> un</w:t>
      </w:r>
      <w:r w:rsidR="0078438B" w:rsidRPr="001652F9">
        <w:rPr>
          <w:lang w:val="es-ES_tradnl"/>
        </w:rPr>
        <w:t>a</w:t>
      </w:r>
      <w:r w:rsidRPr="001652F9">
        <w:rPr>
          <w:lang w:val="es-ES_tradnl"/>
        </w:rPr>
        <w:t xml:space="preserve"> nucleobase</w:t>
      </w:r>
      <w:r w:rsidR="0078438B" w:rsidRPr="001652F9">
        <w:rPr>
          <w:lang w:val="es-ES_tradnl"/>
        </w:rPr>
        <w:t xml:space="preserve"> modificada</w:t>
      </w:r>
      <w:r w:rsidRPr="001652F9">
        <w:rPr>
          <w:lang w:val="es-ES_tradnl"/>
        </w:rPr>
        <w:t xml:space="preserve"> o sint</w:t>
      </w:r>
      <w:r w:rsidR="0078438B" w:rsidRPr="001652F9">
        <w:rPr>
          <w:lang w:val="es-ES_tradnl"/>
        </w:rPr>
        <w:t>ética</w:t>
      </w:r>
      <w:r w:rsidRPr="001652F9">
        <w:rPr>
          <w:lang w:val="es-ES_tradnl"/>
        </w:rPr>
        <w:t xml:space="preserve"> de purina o pirimidina</w:t>
      </w:r>
      <w:r w:rsidR="00CA2908" w:rsidRPr="001652F9">
        <w:rPr>
          <w:lang w:val="es-ES_tradnl"/>
        </w:rPr>
        <w:t>;</w:t>
      </w:r>
      <w:r w:rsidR="006C40AE" w:rsidRPr="001652F9">
        <w:rPr>
          <w:lang w:val="es-ES_tradnl"/>
        </w:rPr>
        <w:t xml:space="preserve"> </w:t>
      </w:r>
      <w:r w:rsidR="00CA2908" w:rsidRPr="001652F9">
        <w:rPr>
          <w:lang w:val="es-ES_tradnl"/>
        </w:rPr>
        <w:t>o</w:t>
      </w:r>
      <w:r w:rsidRPr="001652F9">
        <w:rPr>
          <w:lang w:val="es-ES_tradnl"/>
        </w:rPr>
        <w:t xml:space="preserve"> bien</w:t>
      </w:r>
    </w:p>
    <w:p w:rsidR="00CD05E9" w:rsidRDefault="0078438B" w:rsidP="00526555">
      <w:pPr>
        <w:pStyle w:val="List0R"/>
        <w:numPr>
          <w:ilvl w:val="3"/>
          <w:numId w:val="16"/>
        </w:numPr>
        <w:tabs>
          <w:tab w:val="left" w:pos="1560"/>
        </w:tabs>
        <w:spacing w:after="120"/>
        <w:ind w:left="1560" w:hanging="284"/>
        <w:rPr>
          <w:lang w:val="es-ES_tradnl"/>
        </w:rPr>
      </w:pPr>
      <w:r w:rsidRPr="001652F9">
        <w:rPr>
          <w:lang w:val="es-ES_tradnl"/>
        </w:rPr>
        <w:t xml:space="preserve">al carecer de una nucleobase de purina o pirimidina cuando el </w:t>
      </w:r>
      <w:r w:rsidR="00A4084A" w:rsidRPr="001652F9">
        <w:rPr>
          <w:lang w:val="es-ES_tradnl"/>
        </w:rPr>
        <w:t>nucleó</w:t>
      </w:r>
      <w:r w:rsidR="00732A53" w:rsidRPr="001652F9">
        <w:rPr>
          <w:lang w:val="es-ES_tradnl"/>
        </w:rPr>
        <w:t>tido</w:t>
      </w:r>
      <w:r w:rsidRPr="001652F9">
        <w:rPr>
          <w:lang w:val="es-ES_tradnl"/>
        </w:rPr>
        <w:t xml:space="preserve"> es parte de una </w:t>
      </w:r>
      <w:r w:rsidR="00A9322E" w:rsidRPr="001652F9">
        <w:rPr>
          <w:lang w:val="es-ES_tradnl"/>
        </w:rPr>
        <w:t xml:space="preserve">secuencia </w:t>
      </w:r>
      <w:r w:rsidR="00A4084A" w:rsidRPr="001652F9">
        <w:rPr>
          <w:lang w:val="es-ES_tradnl"/>
        </w:rPr>
        <w:t>nucleó</w:t>
      </w:r>
      <w:r w:rsidRPr="001652F9">
        <w:rPr>
          <w:lang w:val="es-ES_tradnl"/>
        </w:rPr>
        <w:t>tida, se menciona como “sitio AP” o “sitio abásico”.</w:t>
      </w:r>
    </w:p>
    <w:p w:rsidR="00CD05E9" w:rsidRDefault="008B737A"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AC1660" w:rsidRPr="001652F9">
        <w:rPr>
          <w:lang w:val="es-ES_tradnl"/>
        </w:rPr>
        <w:t>residuo</w:t>
      </w:r>
      <w:r w:rsidR="007B0C3F" w:rsidRPr="001652F9">
        <w:rPr>
          <w:lang w:val="es-ES_tradnl"/>
        </w:rPr>
        <w:t>”</w:t>
      </w:r>
      <w:r w:rsidR="004500FA" w:rsidRPr="001652F9">
        <w:rPr>
          <w:lang w:val="es-ES_tradnl"/>
        </w:rPr>
        <w:t xml:space="preserve"> </w:t>
      </w:r>
      <w:r w:rsidRPr="001652F9">
        <w:rPr>
          <w:lang w:val="es-ES_tradnl"/>
        </w:rPr>
        <w:t xml:space="preserve">se entenderá </w:t>
      </w:r>
      <w:r w:rsidR="00665576" w:rsidRPr="001652F9">
        <w:rPr>
          <w:lang w:val="es-ES_tradnl"/>
        </w:rPr>
        <w:t>todo</w:t>
      </w:r>
      <w:r w:rsidRPr="001652F9">
        <w:rPr>
          <w:lang w:val="es-ES_tradnl"/>
        </w:rPr>
        <w:t xml:space="preserve"> </w:t>
      </w:r>
      <w:r w:rsidR="00A4084A" w:rsidRPr="001652F9">
        <w:rPr>
          <w:lang w:val="es-ES_tradnl"/>
        </w:rPr>
        <w:t>nucleó</w:t>
      </w:r>
      <w:r w:rsidR="00732A53" w:rsidRPr="001652F9">
        <w:rPr>
          <w:lang w:val="es-ES_tradnl"/>
        </w:rPr>
        <w:t>tido</w:t>
      </w:r>
      <w:r w:rsidR="004500FA" w:rsidRPr="001652F9">
        <w:rPr>
          <w:lang w:val="es-ES_tradnl"/>
        </w:rPr>
        <w:t xml:space="preserve"> o </w:t>
      </w:r>
      <w:r w:rsidR="00643B7E" w:rsidRPr="001652F9">
        <w:rPr>
          <w:lang w:val="es-ES_tradnl"/>
        </w:rPr>
        <w:t>aminoácido</w:t>
      </w:r>
      <w:r w:rsidR="004500FA" w:rsidRPr="001652F9">
        <w:rPr>
          <w:lang w:val="es-ES_tradnl"/>
        </w:rPr>
        <w:t xml:space="preserve"> in</w:t>
      </w:r>
      <w:r w:rsidRPr="001652F9">
        <w:rPr>
          <w:lang w:val="es-ES_tradnl"/>
        </w:rPr>
        <w:t xml:space="preserve">dividual </w:t>
      </w:r>
      <w:r w:rsidR="0078438B" w:rsidRPr="001652F9">
        <w:rPr>
          <w:lang w:val="es-ES_tradnl"/>
        </w:rPr>
        <w:t xml:space="preserve">o sus análogos respectivos </w:t>
      </w:r>
      <w:r w:rsidRPr="001652F9">
        <w:rPr>
          <w:lang w:val="es-ES_tradnl"/>
        </w:rPr>
        <w:t>e</w:t>
      </w:r>
      <w:r w:rsidR="0078438B" w:rsidRPr="001652F9">
        <w:rPr>
          <w:lang w:val="es-ES_tradnl"/>
        </w:rPr>
        <w:t>n</w:t>
      </w:r>
      <w:r w:rsidRPr="001652F9">
        <w:rPr>
          <w:lang w:val="es-ES_tradnl"/>
        </w:rPr>
        <w:t xml:space="preserve"> un</w:t>
      </w:r>
      <w:r w:rsidR="004500FA" w:rsidRPr="001652F9">
        <w:rPr>
          <w:lang w:val="es-ES_tradnl"/>
        </w:rPr>
        <w:t xml:space="preserve">a </w:t>
      </w:r>
      <w:r w:rsidR="00AC1660" w:rsidRPr="001652F9">
        <w:rPr>
          <w:lang w:val="es-ES_tradnl"/>
        </w:rPr>
        <w:t>secuencia</w:t>
      </w:r>
      <w:r w:rsidR="004500FA" w:rsidRPr="001652F9">
        <w:rPr>
          <w:lang w:val="es-ES_tradnl"/>
        </w:rPr>
        <w:t>.</w:t>
      </w:r>
    </w:p>
    <w:p w:rsidR="00CD05E9" w:rsidRDefault="00174993"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6A7A09" w:rsidRPr="001652F9">
        <w:rPr>
          <w:lang w:val="es-ES_tradnl"/>
        </w:rPr>
        <w:t>identificador de secuencia</w:t>
      </w:r>
      <w:r w:rsidR="007B0C3F" w:rsidRPr="001652F9">
        <w:rPr>
          <w:lang w:val="es-ES_tradnl"/>
        </w:rPr>
        <w:t>”</w:t>
      </w:r>
      <w:r w:rsidR="004500FA" w:rsidRPr="001652F9">
        <w:rPr>
          <w:lang w:val="es-ES_tradnl"/>
        </w:rPr>
        <w:t xml:space="preserve"> </w:t>
      </w:r>
      <w:r w:rsidRPr="001652F9">
        <w:rPr>
          <w:lang w:val="es-ES_tradnl"/>
        </w:rPr>
        <w:t xml:space="preserve">se entenderá un número entero único que se asigna a cada secuencia </w:t>
      </w:r>
      <w:r w:rsidR="00A939B6" w:rsidRPr="001652F9">
        <w:rPr>
          <w:lang w:val="es-ES_tradnl"/>
        </w:rPr>
        <w:t>de</w:t>
      </w:r>
      <w:r w:rsidRPr="001652F9">
        <w:rPr>
          <w:lang w:val="es-ES_tradnl"/>
        </w:rPr>
        <w:t xml:space="preserve"> la </w:t>
      </w:r>
      <w:r w:rsidR="00643B7E" w:rsidRPr="001652F9">
        <w:rPr>
          <w:lang w:val="es-ES_tradnl"/>
        </w:rPr>
        <w:t>lista de secuencias</w:t>
      </w:r>
      <w:r w:rsidRPr="001652F9">
        <w:rPr>
          <w:lang w:val="es-ES_tradnl"/>
        </w:rPr>
        <w:t>.</w:t>
      </w:r>
    </w:p>
    <w:p w:rsidR="00CD05E9" w:rsidRDefault="00174993"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643B7E" w:rsidRPr="001652F9">
        <w:rPr>
          <w:lang w:val="es-ES_tradnl"/>
        </w:rPr>
        <w:t>lista de secuencias</w:t>
      </w:r>
      <w:r w:rsidR="007B0C3F" w:rsidRPr="001652F9">
        <w:rPr>
          <w:lang w:val="es-ES_tradnl"/>
        </w:rPr>
        <w:t>”</w:t>
      </w:r>
      <w:r w:rsidR="004500FA" w:rsidRPr="001652F9">
        <w:rPr>
          <w:lang w:val="es-ES_tradnl"/>
        </w:rPr>
        <w:t xml:space="preserve"> </w:t>
      </w:r>
      <w:r w:rsidRPr="001652F9">
        <w:rPr>
          <w:lang w:val="es-ES_tradnl"/>
        </w:rPr>
        <w:t xml:space="preserve">se entenderá </w:t>
      </w:r>
      <w:r w:rsidR="00A939B6" w:rsidRPr="001652F9">
        <w:rPr>
          <w:lang w:val="es-ES_tradnl"/>
        </w:rPr>
        <w:t>una</w:t>
      </w:r>
      <w:r w:rsidRPr="001652F9">
        <w:rPr>
          <w:lang w:val="es-ES_tradnl"/>
        </w:rPr>
        <w:t xml:space="preserve"> parte de la descripción de la </w:t>
      </w:r>
      <w:r w:rsidR="00E64C23" w:rsidRPr="001652F9">
        <w:rPr>
          <w:lang w:val="es-ES_tradnl"/>
        </w:rPr>
        <w:t>solicitud de patente</w:t>
      </w:r>
      <w:r w:rsidR="004500FA" w:rsidRPr="001652F9">
        <w:rPr>
          <w:lang w:val="es-ES_tradnl"/>
        </w:rPr>
        <w:t xml:space="preserve"> </w:t>
      </w:r>
      <w:r w:rsidRPr="001652F9">
        <w:rPr>
          <w:lang w:val="es-ES_tradnl"/>
        </w:rPr>
        <w:t xml:space="preserve">tal como fue presentada, o un documento presentado posteriormente a la solicitud, que </w:t>
      </w:r>
      <w:r w:rsidR="00B47F46" w:rsidRPr="001652F9">
        <w:rPr>
          <w:lang w:val="es-ES_tradnl"/>
        </w:rPr>
        <w:t>incluye</w:t>
      </w:r>
      <w:r w:rsidRPr="001652F9">
        <w:rPr>
          <w:lang w:val="es-ES_tradnl"/>
        </w:rPr>
        <w:t xml:space="preserve"> </w:t>
      </w:r>
      <w:r w:rsidR="006A7A09" w:rsidRPr="001652F9">
        <w:rPr>
          <w:lang w:val="es-ES_tradnl"/>
        </w:rPr>
        <w:t>la</w:t>
      </w:r>
      <w:r w:rsidR="00237BB0" w:rsidRPr="001652F9">
        <w:rPr>
          <w:lang w:val="es-ES_tradnl"/>
        </w:rPr>
        <w:t>(s)</w:t>
      </w:r>
      <w:r w:rsidR="006A7A09" w:rsidRPr="001652F9">
        <w:rPr>
          <w:lang w:val="es-ES_tradnl"/>
        </w:rPr>
        <w:t xml:space="preserve"> secuencia(s) </w:t>
      </w:r>
      <w:r w:rsidR="00A939B6" w:rsidRPr="001652F9">
        <w:rPr>
          <w:lang w:val="es-ES_tradnl"/>
        </w:rPr>
        <w:t xml:space="preserve">divulgada(s) </w:t>
      </w:r>
      <w:r w:rsidR="006A7A09" w:rsidRPr="001652F9">
        <w:rPr>
          <w:lang w:val="es-ES_tradnl"/>
        </w:rPr>
        <w:t xml:space="preserve">de </w:t>
      </w:r>
      <w:r w:rsidR="00A4084A" w:rsidRPr="001652F9">
        <w:rPr>
          <w:lang w:val="es-ES_tradnl"/>
        </w:rPr>
        <w:t>nucleó</w:t>
      </w:r>
      <w:r w:rsidR="00732A53" w:rsidRPr="001652F9">
        <w:rPr>
          <w:lang w:val="es-ES_tradnl"/>
        </w:rPr>
        <w:t>tido</w:t>
      </w:r>
      <w:r w:rsidR="006A7A09" w:rsidRPr="001652F9">
        <w:rPr>
          <w:lang w:val="es-ES_tradnl"/>
        </w:rPr>
        <w:t>s</w:t>
      </w:r>
      <w:r w:rsidR="004500FA" w:rsidRPr="001652F9">
        <w:rPr>
          <w:lang w:val="es-ES_tradnl"/>
        </w:rPr>
        <w:t xml:space="preserve"> </w:t>
      </w:r>
      <w:r w:rsidR="006A7A09" w:rsidRPr="001652F9">
        <w:rPr>
          <w:lang w:val="es-ES_tradnl"/>
        </w:rPr>
        <w:t>y</w:t>
      </w:r>
      <w:r w:rsidR="004500FA" w:rsidRPr="001652F9">
        <w:rPr>
          <w:lang w:val="es-ES_tradnl"/>
        </w:rPr>
        <w:t>/</w:t>
      </w:r>
      <w:r w:rsidR="006A7A09" w:rsidRPr="001652F9">
        <w:rPr>
          <w:lang w:val="es-ES_tradnl"/>
        </w:rPr>
        <w:t>o</w:t>
      </w:r>
      <w:r w:rsidR="004500FA" w:rsidRPr="001652F9">
        <w:rPr>
          <w:lang w:val="es-ES_tradnl"/>
        </w:rPr>
        <w:t xml:space="preserve"> </w:t>
      </w:r>
      <w:r w:rsidR="006A7A09" w:rsidRPr="001652F9">
        <w:rPr>
          <w:lang w:val="es-ES_tradnl"/>
        </w:rPr>
        <w:t>a</w:t>
      </w:r>
      <w:r w:rsidR="00643B7E" w:rsidRPr="001652F9">
        <w:rPr>
          <w:lang w:val="es-ES_tradnl"/>
        </w:rPr>
        <w:t>minoácidos</w:t>
      </w:r>
      <w:r w:rsidR="004500FA" w:rsidRPr="001652F9">
        <w:rPr>
          <w:lang w:val="es-ES_tradnl"/>
        </w:rPr>
        <w:t xml:space="preserve"> </w:t>
      </w:r>
      <w:r w:rsidRPr="001652F9">
        <w:rPr>
          <w:lang w:val="es-ES_tradnl"/>
        </w:rPr>
        <w:t>junto con toda otra descripción</w:t>
      </w:r>
      <w:r w:rsidR="00A939B6" w:rsidRPr="001652F9">
        <w:rPr>
          <w:lang w:val="es-ES_tradnl"/>
        </w:rPr>
        <w:t xml:space="preserve"> detallada</w:t>
      </w:r>
      <w:r w:rsidR="00B47F46" w:rsidRPr="001652F9">
        <w:rPr>
          <w:lang w:val="es-ES_tradnl"/>
        </w:rPr>
        <w:t>, según estipula la presente Norma</w:t>
      </w:r>
      <w:r w:rsidRPr="001652F9">
        <w:rPr>
          <w:lang w:val="es-ES_tradnl"/>
        </w:rPr>
        <w:t>.</w:t>
      </w:r>
    </w:p>
    <w:p w:rsidR="00CD05E9" w:rsidRDefault="00174993" w:rsidP="00526555">
      <w:pPr>
        <w:pStyle w:val="List0R"/>
        <w:numPr>
          <w:ilvl w:val="0"/>
          <w:numId w:val="8"/>
        </w:numPr>
        <w:tabs>
          <w:tab w:val="left" w:pos="1134"/>
        </w:tabs>
        <w:spacing w:after="120"/>
        <w:ind w:left="0" w:firstLine="567"/>
        <w:rPr>
          <w:lang w:val="es-ES_tradnl"/>
        </w:rPr>
      </w:pPr>
      <w:r w:rsidRPr="001652F9">
        <w:rPr>
          <w:lang w:val="es-ES_tradnl"/>
        </w:rPr>
        <w:t xml:space="preserve">por </w:t>
      </w:r>
      <w:r w:rsidR="007B0C3F" w:rsidRPr="001652F9">
        <w:rPr>
          <w:lang w:val="es-ES_tradnl"/>
        </w:rPr>
        <w:t>“</w:t>
      </w:r>
      <w:r w:rsidR="00F31087" w:rsidRPr="001652F9">
        <w:rPr>
          <w:lang w:val="es-ES_tradnl"/>
        </w:rPr>
        <w:t>específicamente definido</w:t>
      </w:r>
      <w:r w:rsidR="007B0C3F" w:rsidRPr="001652F9">
        <w:rPr>
          <w:lang w:val="es-ES_tradnl"/>
        </w:rPr>
        <w:t>”</w:t>
      </w:r>
      <w:r w:rsidRPr="001652F9">
        <w:rPr>
          <w:lang w:val="es-ES_tradnl"/>
        </w:rPr>
        <w:t xml:space="preserve"> se entenderá todo </w:t>
      </w:r>
      <w:r w:rsidR="00A4084A" w:rsidRPr="001652F9">
        <w:rPr>
          <w:lang w:val="es-ES_tradnl"/>
        </w:rPr>
        <w:t>nucleó</w:t>
      </w:r>
      <w:r w:rsidR="00732A53" w:rsidRPr="001652F9">
        <w:rPr>
          <w:lang w:val="es-ES_tradnl"/>
        </w:rPr>
        <w:t>tido</w:t>
      </w:r>
      <w:r w:rsidR="004500FA" w:rsidRPr="001652F9">
        <w:rPr>
          <w:lang w:val="es-ES_tradnl"/>
        </w:rPr>
        <w:t xml:space="preserve"> </w:t>
      </w:r>
      <w:r w:rsidRPr="001652F9">
        <w:rPr>
          <w:lang w:val="es-ES_tradnl"/>
        </w:rPr>
        <w:t xml:space="preserve">distinto a los representados por el símbolo </w:t>
      </w:r>
      <w:r w:rsidR="007B0C3F" w:rsidRPr="001652F9">
        <w:rPr>
          <w:lang w:val="es-ES_tradnl"/>
        </w:rPr>
        <w:t>“</w:t>
      </w:r>
      <w:r w:rsidR="004500FA" w:rsidRPr="001652F9">
        <w:rPr>
          <w:lang w:val="es-ES_tradnl"/>
        </w:rPr>
        <w:t>n</w:t>
      </w:r>
      <w:r w:rsidR="007B0C3F" w:rsidRPr="001652F9">
        <w:rPr>
          <w:lang w:val="es-ES_tradnl"/>
        </w:rPr>
        <w:t>”</w:t>
      </w:r>
      <w:r w:rsidR="004500FA" w:rsidRPr="001652F9">
        <w:rPr>
          <w:lang w:val="es-ES_tradnl"/>
        </w:rPr>
        <w:t xml:space="preserve"> </w:t>
      </w:r>
      <w:r w:rsidRPr="001652F9">
        <w:rPr>
          <w:lang w:val="es-ES_tradnl"/>
        </w:rPr>
        <w:t xml:space="preserve">y todo </w:t>
      </w:r>
      <w:r w:rsidR="00643B7E" w:rsidRPr="001652F9">
        <w:rPr>
          <w:lang w:val="es-ES_tradnl"/>
        </w:rPr>
        <w:t>aminoácido</w:t>
      </w:r>
      <w:r w:rsidR="004500FA" w:rsidRPr="001652F9">
        <w:rPr>
          <w:lang w:val="es-ES_tradnl"/>
        </w:rPr>
        <w:t xml:space="preserve"> </w:t>
      </w:r>
      <w:r w:rsidRPr="001652F9">
        <w:rPr>
          <w:lang w:val="es-ES_tradnl"/>
        </w:rPr>
        <w:t xml:space="preserve">distinto a los representados por el símbolo </w:t>
      </w:r>
      <w:r w:rsidR="007B0C3F" w:rsidRPr="001652F9">
        <w:rPr>
          <w:lang w:val="es-ES_tradnl"/>
        </w:rPr>
        <w:t>“</w:t>
      </w:r>
      <w:r w:rsidR="004500FA" w:rsidRPr="001652F9">
        <w:rPr>
          <w:lang w:val="es-ES_tradnl"/>
        </w:rPr>
        <w:t>X</w:t>
      </w:r>
      <w:r w:rsidR="007B0C3F" w:rsidRPr="001652F9">
        <w:rPr>
          <w:lang w:val="es-ES_tradnl"/>
        </w:rPr>
        <w:t>”</w:t>
      </w:r>
      <w:r w:rsidR="004500FA" w:rsidRPr="001652F9">
        <w:rPr>
          <w:lang w:val="es-ES_tradnl"/>
        </w:rPr>
        <w:t xml:space="preserve"> </w:t>
      </w:r>
      <w:r w:rsidR="00A939B6" w:rsidRPr="001652F9">
        <w:rPr>
          <w:lang w:val="es-ES_tradnl"/>
        </w:rPr>
        <w:t xml:space="preserve">que se enumeran </w:t>
      </w:r>
      <w:r w:rsidRPr="001652F9">
        <w:rPr>
          <w:lang w:val="es-ES_tradnl"/>
        </w:rPr>
        <w:t xml:space="preserve">en el </w:t>
      </w:r>
      <w:r w:rsidR="00796704" w:rsidRPr="001652F9">
        <w:rPr>
          <w:lang w:val="es-ES_tradnl"/>
        </w:rPr>
        <w:t>Anexo</w:t>
      </w:r>
      <w:r w:rsidR="00D60AF7" w:rsidRPr="001652F9">
        <w:rPr>
          <w:lang w:val="es-ES_tradnl"/>
        </w:rPr>
        <w:t xml:space="preserve"> I</w:t>
      </w:r>
      <w:r w:rsidR="00B47F46" w:rsidRPr="001652F9">
        <w:rPr>
          <w:lang w:val="es-ES_tradnl"/>
        </w:rPr>
        <w:t xml:space="preserve"> (véanse la Sección 1, Cuadro 1, y la Sección 3, Cuadro 3, respectivamente)</w:t>
      </w:r>
      <w:r w:rsidR="007B0C3F" w:rsidRPr="001652F9">
        <w:rPr>
          <w:lang w:val="es-ES_tradnl"/>
        </w:rPr>
        <w:t>.</w:t>
      </w:r>
    </w:p>
    <w:p w:rsidR="00CD05E9" w:rsidRDefault="00FD15C6" w:rsidP="009511A7">
      <w:pPr>
        <w:pStyle w:val="List0R"/>
        <w:numPr>
          <w:ilvl w:val="0"/>
          <w:numId w:val="8"/>
        </w:numPr>
        <w:tabs>
          <w:tab w:val="left" w:pos="1134"/>
        </w:tabs>
        <w:ind w:left="0" w:firstLine="567"/>
        <w:rPr>
          <w:color w:val="000000"/>
          <w:lang w:val="es-ES_tradnl"/>
        </w:rPr>
      </w:pPr>
      <w:r w:rsidRPr="009511A7">
        <w:rPr>
          <w:lang w:val="es-ES_tradnl"/>
        </w:rPr>
        <w:t xml:space="preserve">por </w:t>
      </w:r>
      <w:r w:rsidR="00A4084A" w:rsidRPr="009511A7">
        <w:rPr>
          <w:lang w:val="es-ES_tradnl"/>
        </w:rPr>
        <w:t>nucleó</w:t>
      </w:r>
      <w:r w:rsidR="00732A53" w:rsidRPr="009511A7">
        <w:rPr>
          <w:lang w:val="es-ES_tradnl"/>
        </w:rPr>
        <w:t>tido</w:t>
      </w:r>
      <w:r w:rsidR="004500FA" w:rsidRPr="009511A7">
        <w:rPr>
          <w:lang w:val="es-ES_tradnl"/>
        </w:rPr>
        <w:t xml:space="preserve"> o </w:t>
      </w:r>
      <w:r w:rsidR="00643B7E" w:rsidRPr="009511A7">
        <w:rPr>
          <w:lang w:val="es-ES_tradnl"/>
        </w:rPr>
        <w:t>aminoácido</w:t>
      </w:r>
      <w:r w:rsidR="004500FA" w:rsidRPr="009511A7">
        <w:rPr>
          <w:lang w:val="es-ES_tradnl"/>
        </w:rPr>
        <w:t xml:space="preserve"> </w:t>
      </w:r>
      <w:r w:rsidRPr="009511A7">
        <w:rPr>
          <w:lang w:val="es-ES_tradnl"/>
        </w:rPr>
        <w:t xml:space="preserve">“desconocido” se entenderá </w:t>
      </w:r>
      <w:r w:rsidR="00E3031E" w:rsidRPr="009511A7">
        <w:rPr>
          <w:lang w:val="es-ES_tradnl"/>
        </w:rPr>
        <w:t xml:space="preserve">la presencia de </w:t>
      </w:r>
      <w:r w:rsidRPr="009511A7">
        <w:rPr>
          <w:lang w:val="es-ES_tradnl"/>
        </w:rPr>
        <w:t xml:space="preserve">un único </w:t>
      </w:r>
      <w:r w:rsidR="00A4084A" w:rsidRPr="009511A7">
        <w:rPr>
          <w:lang w:val="es-ES_tradnl"/>
        </w:rPr>
        <w:t>nucleó</w:t>
      </w:r>
      <w:r w:rsidR="00732A53" w:rsidRPr="009511A7">
        <w:rPr>
          <w:lang w:val="es-ES_tradnl"/>
        </w:rPr>
        <w:t>tido</w:t>
      </w:r>
      <w:r w:rsidRPr="009511A7">
        <w:rPr>
          <w:lang w:val="es-ES_tradnl"/>
        </w:rPr>
        <w:t xml:space="preserve"> o</w:t>
      </w:r>
      <w:r w:rsidR="004500FA" w:rsidRPr="009511A7">
        <w:rPr>
          <w:lang w:val="es-ES_tradnl"/>
        </w:rPr>
        <w:t xml:space="preserve"> </w:t>
      </w:r>
      <w:r w:rsidR="00643B7E" w:rsidRPr="009511A7">
        <w:rPr>
          <w:lang w:val="es-ES_tradnl"/>
        </w:rPr>
        <w:t>aminoácido</w:t>
      </w:r>
      <w:r w:rsidRPr="009511A7">
        <w:rPr>
          <w:lang w:val="es-ES_tradnl"/>
        </w:rPr>
        <w:t xml:space="preserve"> </w:t>
      </w:r>
      <w:r w:rsidR="00E3031E" w:rsidRPr="009511A7">
        <w:rPr>
          <w:lang w:val="es-ES_tradnl"/>
        </w:rPr>
        <w:t xml:space="preserve">cuya </w:t>
      </w:r>
      <w:r w:rsidRPr="009511A7">
        <w:rPr>
          <w:lang w:val="es-ES_tradnl"/>
        </w:rPr>
        <w:t xml:space="preserve">identidad es </w:t>
      </w:r>
      <w:r w:rsidR="009D5178" w:rsidRPr="009511A7">
        <w:rPr>
          <w:lang w:val="es-ES_tradnl"/>
        </w:rPr>
        <w:t>desconocid</w:t>
      </w:r>
      <w:r w:rsidRPr="009511A7">
        <w:rPr>
          <w:lang w:val="es-ES_tradnl"/>
        </w:rPr>
        <w:t>a</w:t>
      </w:r>
      <w:r w:rsidR="004500FA" w:rsidRPr="009511A7">
        <w:rPr>
          <w:lang w:val="es-ES_tradnl"/>
        </w:rPr>
        <w:t xml:space="preserve"> o no</w:t>
      </w:r>
      <w:r w:rsidRPr="009511A7">
        <w:rPr>
          <w:lang w:val="es-ES_tradnl"/>
        </w:rPr>
        <w:t xml:space="preserve"> se divulga</w:t>
      </w:r>
      <w:r w:rsidR="004500FA" w:rsidRPr="009511A7">
        <w:rPr>
          <w:lang w:val="es-ES_tradnl"/>
        </w:rPr>
        <w:t>.</w:t>
      </w:r>
    </w:p>
    <w:p w:rsidR="00CD05E9" w:rsidRDefault="00E05FBA" w:rsidP="009511A7">
      <w:pPr>
        <w:pStyle w:val="List0R"/>
        <w:numPr>
          <w:ilvl w:val="0"/>
          <w:numId w:val="8"/>
        </w:numPr>
        <w:tabs>
          <w:tab w:val="left" w:pos="1134"/>
        </w:tabs>
        <w:ind w:left="0" w:firstLine="567"/>
        <w:rPr>
          <w:lang w:val="es-ES_tradnl"/>
        </w:rPr>
      </w:pPr>
      <w:r w:rsidRPr="009511A7">
        <w:rPr>
          <w:color w:val="000000"/>
          <w:lang w:val="es-ES_tradnl"/>
        </w:rPr>
        <w:t xml:space="preserve">por “variante de secuencia” se entenderá una secuencia de nucleótidos o aminoácidos que contiene una o más diferencias con respecto a </w:t>
      </w:r>
      <w:r w:rsidR="0008104B" w:rsidRPr="009511A7">
        <w:rPr>
          <w:color w:val="000000"/>
          <w:lang w:val="es-ES_tradnl"/>
        </w:rPr>
        <w:t>una</w:t>
      </w:r>
      <w:r w:rsidRPr="009511A7">
        <w:rPr>
          <w:color w:val="000000"/>
          <w:lang w:val="es-ES_tradnl"/>
        </w:rPr>
        <w:t xml:space="preserve"> secuencia</w:t>
      </w:r>
      <w:r w:rsidR="0008104B" w:rsidRPr="009511A7">
        <w:rPr>
          <w:color w:val="000000"/>
          <w:lang w:val="es-ES_tradnl"/>
        </w:rPr>
        <w:t xml:space="preserve"> principal</w:t>
      </w:r>
      <w:r w:rsidR="00BC4343" w:rsidRPr="009511A7">
        <w:rPr>
          <w:color w:val="000000"/>
          <w:lang w:val="es-ES_tradnl"/>
        </w:rPr>
        <w:t>. Estas diferencias pueden incluir residuos altern</w:t>
      </w:r>
      <w:r w:rsidR="005209BD" w:rsidRPr="009511A7">
        <w:rPr>
          <w:color w:val="000000"/>
          <w:lang w:val="es-ES_tradnl"/>
        </w:rPr>
        <w:t>ativos (véanse los párrafos 15 y</w:t>
      </w:r>
      <w:r w:rsidR="00BC4343" w:rsidRPr="009511A7">
        <w:rPr>
          <w:color w:val="000000"/>
          <w:lang w:val="es-ES_tradnl"/>
        </w:rPr>
        <w:t xml:space="preserve"> 27), residuos modificados (véanse los párrafos 3.g), 3.h), 16 y 29), supresiones, inserciones y sustituciones. Véanse los párrafos 93 a 95.</w:t>
      </w:r>
    </w:p>
    <w:p w:rsidR="00CD05E9" w:rsidRDefault="0093216A" w:rsidP="0093216A">
      <w:pPr>
        <w:pStyle w:val="List0R"/>
        <w:numPr>
          <w:ilvl w:val="0"/>
          <w:numId w:val="8"/>
        </w:numPr>
        <w:tabs>
          <w:tab w:val="left" w:pos="1134"/>
        </w:tabs>
        <w:spacing w:after="120"/>
        <w:ind w:left="0" w:firstLine="567"/>
        <w:rPr>
          <w:color w:val="000000"/>
          <w:lang w:val="es-ES_tradnl"/>
        </w:rPr>
      </w:pPr>
      <w:r w:rsidRPr="009511A7">
        <w:rPr>
          <w:color w:val="000000"/>
          <w:lang w:val="es-ES_tradnl"/>
        </w:rPr>
        <w:t xml:space="preserve">por “texto libre” se entenderá un tipo de formato de valor para ciertos calificadores, que se presenta en forma de una frase de texto descriptiva u otro formato especificado (como se indica en el Anexo I). Véase el párrafo 85. </w:t>
      </w:r>
    </w:p>
    <w:p w:rsidR="00CD05E9" w:rsidRDefault="0093216A" w:rsidP="009511A7">
      <w:pPr>
        <w:pStyle w:val="List0R"/>
        <w:numPr>
          <w:ilvl w:val="0"/>
          <w:numId w:val="8"/>
        </w:numPr>
        <w:tabs>
          <w:tab w:val="left" w:pos="1134"/>
        </w:tabs>
        <w:ind w:left="0" w:firstLine="567"/>
        <w:rPr>
          <w:lang w:val="es-ES_tradnl"/>
        </w:rPr>
      </w:pPr>
      <w:r w:rsidRPr="009511A7">
        <w:rPr>
          <w:color w:val="000000"/>
          <w:lang w:val="es-ES_tradnl"/>
        </w:rPr>
        <w:t>por “texto libre dependiente del idioma” se entenderá el valor de texto libre (</w:t>
      </w:r>
      <w:r w:rsidRPr="009511A7">
        <w:rPr>
          <w:i/>
          <w:color w:val="000000"/>
          <w:lang w:val="es-ES_tradnl"/>
        </w:rPr>
        <w:t>free text</w:t>
      </w:r>
      <w:r w:rsidRPr="009511A7">
        <w:rPr>
          <w:color w:val="000000"/>
          <w:lang w:val="es-ES_tradnl"/>
        </w:rPr>
        <w:t>) de ciertos calificadores que es dependiente del idioma y que podrá requerir traducción para los procedimientos internacionales, nacionales o regionales. Véase el párrafo 87.</w:t>
      </w:r>
    </w:p>
    <w:p w:rsidR="00CD05E9" w:rsidRDefault="00B47F46" w:rsidP="00F44244">
      <w:pPr>
        <w:pStyle w:val="List0"/>
        <w:numPr>
          <w:ilvl w:val="0"/>
          <w:numId w:val="1"/>
        </w:numPr>
        <w:tabs>
          <w:tab w:val="left" w:pos="567"/>
        </w:tabs>
        <w:spacing w:after="120"/>
        <w:ind w:left="0" w:firstLine="0"/>
        <w:rPr>
          <w:szCs w:val="17"/>
          <w:lang w:val="es-ES_tradnl"/>
        </w:rPr>
      </w:pPr>
      <w:r w:rsidRPr="001652F9">
        <w:rPr>
          <w:szCs w:val="17"/>
          <w:lang w:val="es-ES_tradnl"/>
        </w:rPr>
        <w:t>A los fines de la presente Norma, el término o términos:</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“podrá” hace referencia a un enfoque facultativo o autorizado, pero no a un requisito.</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“debe</w:t>
      </w:r>
      <w:r w:rsidR="007D2C93" w:rsidRPr="001652F9">
        <w:rPr>
          <w:szCs w:val="17"/>
          <w:lang w:val="es-ES_tradnl"/>
        </w:rPr>
        <w:t>rá</w:t>
      </w:r>
      <w:r w:rsidRPr="001652F9">
        <w:rPr>
          <w:szCs w:val="17"/>
          <w:lang w:val="es-ES_tradnl"/>
        </w:rPr>
        <w:t>” hace referencia a un requisito de la Norma;</w:t>
      </w:r>
      <w:r w:rsidR="006C40AE" w:rsidRPr="001652F9">
        <w:rPr>
          <w:szCs w:val="17"/>
          <w:lang w:val="es-ES_tradnl"/>
        </w:rPr>
        <w:t xml:space="preserve"> </w:t>
      </w:r>
      <w:r w:rsidRPr="001652F9">
        <w:rPr>
          <w:szCs w:val="17"/>
          <w:lang w:val="es-ES_tradnl"/>
        </w:rPr>
        <w:t xml:space="preserve">la </w:t>
      </w:r>
      <w:r w:rsidR="00937951" w:rsidRPr="001652F9">
        <w:rPr>
          <w:szCs w:val="17"/>
          <w:lang w:val="es-ES_tradnl"/>
        </w:rPr>
        <w:t>no observancia</w:t>
      </w:r>
      <w:r w:rsidRPr="001652F9">
        <w:rPr>
          <w:szCs w:val="17"/>
          <w:lang w:val="es-ES_tradnl"/>
        </w:rPr>
        <w:t xml:space="preserve"> </w:t>
      </w:r>
      <w:r w:rsidR="00937951" w:rsidRPr="001652F9">
        <w:rPr>
          <w:szCs w:val="17"/>
          <w:lang w:val="es-ES_tradnl"/>
        </w:rPr>
        <w:t>de</w:t>
      </w:r>
      <w:r w:rsidRPr="001652F9">
        <w:rPr>
          <w:szCs w:val="17"/>
          <w:lang w:val="es-ES_tradnl"/>
        </w:rPr>
        <w:t>l requisito, dará lugar al incumplimiento.</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“no debe</w:t>
      </w:r>
      <w:r w:rsidR="007D2C93" w:rsidRPr="001652F9">
        <w:rPr>
          <w:szCs w:val="17"/>
          <w:lang w:val="es-ES_tradnl"/>
        </w:rPr>
        <w:t>rá</w:t>
      </w:r>
      <w:r w:rsidRPr="001652F9">
        <w:rPr>
          <w:szCs w:val="17"/>
          <w:lang w:val="es-ES_tradnl"/>
        </w:rPr>
        <w:t xml:space="preserve">” </w:t>
      </w:r>
      <w:r w:rsidR="00937951" w:rsidRPr="001652F9">
        <w:rPr>
          <w:szCs w:val="17"/>
          <w:lang w:val="es-ES_tradnl"/>
        </w:rPr>
        <w:t>hace referencia a una prohibición de la Norma.</w:t>
      </w:r>
    </w:p>
    <w:p w:rsidR="00CD05E9" w:rsidRDefault="00B47F46" w:rsidP="00F44244">
      <w:pPr>
        <w:pStyle w:val="List0"/>
        <w:numPr>
          <w:ilvl w:val="0"/>
          <w:numId w:val="17"/>
        </w:numPr>
        <w:tabs>
          <w:tab w:val="left" w:pos="567"/>
        </w:tabs>
        <w:spacing w:after="120"/>
        <w:rPr>
          <w:szCs w:val="17"/>
          <w:lang w:val="es-ES_tradnl"/>
        </w:rPr>
      </w:pPr>
      <w:r w:rsidRPr="001652F9">
        <w:rPr>
          <w:szCs w:val="17"/>
          <w:lang w:val="es-ES_tradnl"/>
        </w:rPr>
        <w:t>“debería”</w:t>
      </w:r>
      <w:r w:rsidR="00937951" w:rsidRPr="001652F9">
        <w:rPr>
          <w:szCs w:val="17"/>
          <w:lang w:val="es-ES_tradnl"/>
        </w:rPr>
        <w:t xml:space="preserve"> hace referencia a un enfoque al que se insta vivamente, pero no a un requisito.</w:t>
      </w:r>
    </w:p>
    <w:p w:rsidR="00CD05E9" w:rsidRDefault="00B47F46" w:rsidP="00C0535D">
      <w:pPr>
        <w:pStyle w:val="List0"/>
        <w:numPr>
          <w:ilvl w:val="0"/>
          <w:numId w:val="17"/>
        </w:numPr>
        <w:tabs>
          <w:tab w:val="left" w:pos="567"/>
        </w:tabs>
        <w:rPr>
          <w:szCs w:val="17"/>
          <w:lang w:val="es-ES_tradnl"/>
        </w:rPr>
      </w:pPr>
      <w:r w:rsidRPr="001652F9">
        <w:rPr>
          <w:szCs w:val="17"/>
          <w:lang w:val="es-ES_tradnl"/>
        </w:rPr>
        <w:t xml:space="preserve">“no debería” </w:t>
      </w:r>
      <w:r w:rsidR="00937951" w:rsidRPr="001652F9">
        <w:rPr>
          <w:szCs w:val="17"/>
          <w:lang w:val="es-ES_tradnl"/>
        </w:rPr>
        <w:t>hace referencia a un enfoque que se desaconseja vivamente, pero no a una prohibición.</w:t>
      </w:r>
    </w:p>
    <w:p w:rsidR="00CD05E9" w:rsidRDefault="002253B8" w:rsidP="00F07ECA">
      <w:pPr>
        <w:pStyle w:val="Heading2"/>
        <w:keepLines/>
        <w:widowControl/>
        <w:kinsoku/>
        <w:spacing w:before="0" w:after="170"/>
        <w:rPr>
          <w:rFonts w:eastAsia="Times New Roman" w:cs="Times New Roman"/>
          <w:bCs w:val="0"/>
          <w:i w:val="0"/>
          <w:iCs w:val="0"/>
          <w:sz w:val="17"/>
          <w:szCs w:val="20"/>
          <w:lang w:val="es-ES_tradnl" w:eastAsia="en-US"/>
        </w:rPr>
      </w:pPr>
      <w:bookmarkStart w:id="29" w:name="_Toc54855642"/>
      <w:bookmarkStart w:id="30" w:name="_Toc59113251"/>
      <w:r w:rsidRPr="00F07ECA">
        <w:rPr>
          <w:rFonts w:eastAsia="Times New Roman" w:cs="Times New Roman"/>
          <w:bCs w:val="0"/>
          <w:i w:val="0"/>
          <w:iCs w:val="0"/>
          <w:sz w:val="17"/>
          <w:szCs w:val="20"/>
          <w:lang w:eastAsia="en-US"/>
        </w:rPr>
        <w:t>ÁMBITO</w:t>
      </w:r>
      <w:bookmarkEnd w:id="29"/>
      <w:bookmarkEnd w:id="30"/>
    </w:p>
    <w:p w:rsidR="00CD05E9" w:rsidRDefault="002253B8" w:rsidP="00526555">
      <w:pPr>
        <w:pStyle w:val="List0"/>
        <w:numPr>
          <w:ilvl w:val="0"/>
          <w:numId w:val="1"/>
        </w:numPr>
        <w:tabs>
          <w:tab w:val="left" w:pos="567"/>
        </w:tabs>
        <w:ind w:left="0" w:firstLine="0"/>
        <w:rPr>
          <w:szCs w:val="17"/>
          <w:lang w:val="es-ES_tradnl"/>
        </w:rPr>
      </w:pPr>
      <w:r w:rsidRPr="001652F9">
        <w:rPr>
          <w:szCs w:val="17"/>
          <w:lang w:val="es-ES_tradnl"/>
        </w:rPr>
        <w:t xml:space="preserve">La presente Norma establece los requisitos de presentación de las listas de secuencias de </w:t>
      </w:r>
      <w:r w:rsidR="00A4084A" w:rsidRPr="001652F9">
        <w:rPr>
          <w:szCs w:val="17"/>
          <w:lang w:val="es-ES_tradnl"/>
        </w:rPr>
        <w:t>nucleó</w:t>
      </w:r>
      <w:r w:rsidR="00732A53" w:rsidRPr="001652F9">
        <w:rPr>
          <w:szCs w:val="17"/>
          <w:lang w:val="es-ES_tradnl"/>
        </w:rPr>
        <w:t>tido</w:t>
      </w:r>
      <w:r w:rsidRPr="001652F9">
        <w:rPr>
          <w:szCs w:val="17"/>
          <w:lang w:val="es-ES_tradnl"/>
        </w:rPr>
        <w:t xml:space="preserve">s y </w:t>
      </w:r>
      <w:r w:rsidR="00643B7E" w:rsidRPr="001652F9">
        <w:rPr>
          <w:szCs w:val="17"/>
          <w:lang w:val="es-ES_tradnl"/>
        </w:rPr>
        <w:t>aminoácido</w:t>
      </w:r>
      <w:r w:rsidRPr="001652F9">
        <w:rPr>
          <w:szCs w:val="17"/>
          <w:lang w:val="es-ES_tradnl"/>
        </w:rPr>
        <w:t>s</w:t>
      </w:r>
      <w:r w:rsidR="00E4668D" w:rsidRPr="001652F9">
        <w:rPr>
          <w:szCs w:val="17"/>
          <w:lang w:val="es-ES_tradnl"/>
        </w:rPr>
        <w:t xml:space="preserve"> de las secuencias divulgadas en las </w:t>
      </w:r>
      <w:r w:rsidR="00E64C23" w:rsidRPr="001652F9">
        <w:rPr>
          <w:szCs w:val="17"/>
          <w:lang w:val="es-ES_tradnl"/>
        </w:rPr>
        <w:t>solicitudes de patente</w:t>
      </w:r>
      <w:r w:rsidR="00911826" w:rsidRPr="001652F9">
        <w:rPr>
          <w:szCs w:val="17"/>
          <w:lang w:val="es-ES_tradnl"/>
        </w:rPr>
        <w:t>.</w:t>
      </w:r>
    </w:p>
    <w:p w:rsidR="00CD05E9" w:rsidRDefault="00E4668D" w:rsidP="00526555">
      <w:pPr>
        <w:pStyle w:val="List0"/>
        <w:numPr>
          <w:ilvl w:val="0"/>
          <w:numId w:val="1"/>
        </w:numPr>
        <w:tabs>
          <w:tab w:val="left" w:pos="567"/>
        </w:tabs>
        <w:ind w:left="0" w:firstLine="0"/>
        <w:rPr>
          <w:szCs w:val="17"/>
          <w:lang w:val="es-ES_tradnl"/>
        </w:rPr>
      </w:pPr>
      <w:r w:rsidRPr="001652F9">
        <w:rPr>
          <w:szCs w:val="17"/>
          <w:lang w:val="es-ES_tradnl"/>
        </w:rPr>
        <w:t>Una</w:t>
      </w:r>
      <w:r w:rsidR="00911826" w:rsidRPr="001652F9">
        <w:rPr>
          <w:szCs w:val="17"/>
          <w:lang w:val="es-ES_tradnl"/>
        </w:rPr>
        <w:t xml:space="preserve"> </w:t>
      </w:r>
      <w:r w:rsidR="00643B7E" w:rsidRPr="001652F9">
        <w:rPr>
          <w:szCs w:val="17"/>
          <w:lang w:val="es-ES_tradnl"/>
        </w:rPr>
        <w:t>lista de secuencias</w:t>
      </w:r>
      <w:r w:rsidR="00911826" w:rsidRPr="001652F9">
        <w:rPr>
          <w:szCs w:val="17"/>
          <w:lang w:val="es-ES_tradnl"/>
        </w:rPr>
        <w:t xml:space="preserve"> </w:t>
      </w:r>
      <w:r w:rsidR="00362F82" w:rsidRPr="001652F9">
        <w:rPr>
          <w:szCs w:val="17"/>
          <w:lang w:val="es-ES_tradnl"/>
        </w:rPr>
        <w:t xml:space="preserve">compatible </w:t>
      </w:r>
      <w:r w:rsidRPr="001652F9">
        <w:rPr>
          <w:szCs w:val="17"/>
          <w:lang w:val="es-ES_tradnl"/>
        </w:rPr>
        <w:t>con la presente Norma</w:t>
      </w:r>
      <w:r w:rsidR="00911826" w:rsidRPr="001652F9">
        <w:rPr>
          <w:szCs w:val="17"/>
          <w:lang w:val="es-ES_tradnl"/>
        </w:rPr>
        <w:t xml:space="preserve"> (</w:t>
      </w:r>
      <w:r w:rsidR="00F56553" w:rsidRPr="001652F9">
        <w:rPr>
          <w:szCs w:val="17"/>
          <w:lang w:val="es-ES_tradnl"/>
        </w:rPr>
        <w:t xml:space="preserve">en adelante </w:t>
      </w:r>
      <w:r w:rsidR="00643B7E" w:rsidRPr="001652F9">
        <w:rPr>
          <w:szCs w:val="17"/>
          <w:lang w:val="es-ES_tradnl"/>
        </w:rPr>
        <w:t>lista de secuencias</w:t>
      </w:r>
      <w:r w:rsidR="00911826" w:rsidRPr="001652F9">
        <w:rPr>
          <w:szCs w:val="17"/>
          <w:lang w:val="es-ES_tradnl"/>
        </w:rPr>
        <w:t>) cont</w:t>
      </w:r>
      <w:r w:rsidR="00F56553" w:rsidRPr="001652F9">
        <w:rPr>
          <w:szCs w:val="17"/>
          <w:lang w:val="es-ES_tradnl"/>
        </w:rPr>
        <w:t xml:space="preserve">iene una </w:t>
      </w:r>
      <w:r w:rsidR="00001066" w:rsidRPr="001652F9">
        <w:rPr>
          <w:szCs w:val="17"/>
          <w:lang w:val="es-ES_tradnl"/>
        </w:rPr>
        <w:t>parte</w:t>
      </w:r>
      <w:r w:rsidR="00C02E0F" w:rsidRPr="001652F9">
        <w:rPr>
          <w:szCs w:val="17"/>
          <w:lang w:val="es-ES_tradnl"/>
        </w:rPr>
        <w:t xml:space="preserve"> de</w:t>
      </w:r>
      <w:r w:rsidR="00F56553" w:rsidRPr="001652F9">
        <w:rPr>
          <w:szCs w:val="17"/>
          <w:lang w:val="es-ES_tradnl"/>
        </w:rPr>
        <w:t xml:space="preserve"> </w:t>
      </w:r>
      <w:r w:rsidR="00001066" w:rsidRPr="001652F9">
        <w:rPr>
          <w:szCs w:val="17"/>
          <w:lang w:val="es-ES_tradnl"/>
        </w:rPr>
        <w:t>información general</w:t>
      </w:r>
      <w:r w:rsidR="00911826" w:rsidRPr="001652F9">
        <w:rPr>
          <w:szCs w:val="17"/>
          <w:lang w:val="es-ES_tradnl"/>
        </w:rPr>
        <w:t xml:space="preserve"> </w:t>
      </w:r>
      <w:r w:rsidR="00F56553" w:rsidRPr="001652F9">
        <w:rPr>
          <w:szCs w:val="17"/>
          <w:lang w:val="es-ES_tradnl"/>
        </w:rPr>
        <w:t xml:space="preserve">y una </w:t>
      </w:r>
      <w:r w:rsidR="00E3031E" w:rsidRPr="001652F9">
        <w:rPr>
          <w:szCs w:val="17"/>
          <w:lang w:val="es-ES_tradnl"/>
        </w:rPr>
        <w:t>parte de datos de secuencia</w:t>
      </w:r>
      <w:r w:rsidR="00911826" w:rsidRPr="001652F9">
        <w:rPr>
          <w:szCs w:val="17"/>
          <w:lang w:val="es-ES_tradnl"/>
        </w:rPr>
        <w:t>.</w:t>
      </w:r>
      <w:r w:rsidR="006C40AE" w:rsidRPr="001652F9">
        <w:rPr>
          <w:szCs w:val="17"/>
          <w:lang w:val="es-ES_tradnl"/>
        </w:rPr>
        <w:t xml:space="preserve"> </w:t>
      </w:r>
      <w:r w:rsidR="00F56553" w:rsidRPr="001652F9">
        <w:rPr>
          <w:szCs w:val="17"/>
          <w:lang w:val="es-ES_tradnl"/>
        </w:rPr>
        <w:t>La</w:t>
      </w:r>
      <w:r w:rsidR="00911826" w:rsidRPr="001652F9">
        <w:rPr>
          <w:szCs w:val="17"/>
          <w:lang w:val="es-ES_tradnl"/>
        </w:rPr>
        <w:t xml:space="preserve"> </w:t>
      </w:r>
      <w:r w:rsidR="00643B7E" w:rsidRPr="001652F9">
        <w:rPr>
          <w:szCs w:val="17"/>
          <w:lang w:val="es-ES_tradnl"/>
        </w:rPr>
        <w:t>lista de secuencias</w:t>
      </w:r>
      <w:r w:rsidR="00911826" w:rsidRPr="001652F9">
        <w:rPr>
          <w:szCs w:val="17"/>
          <w:lang w:val="es-ES_tradnl"/>
        </w:rPr>
        <w:t xml:space="preserve"> </w:t>
      </w:r>
      <w:r w:rsidR="003735D9" w:rsidRPr="001652F9">
        <w:rPr>
          <w:szCs w:val="17"/>
          <w:lang w:val="es-ES_tradnl"/>
        </w:rPr>
        <w:t>deberá</w:t>
      </w:r>
      <w:r w:rsidR="00F56553" w:rsidRPr="001652F9">
        <w:rPr>
          <w:szCs w:val="17"/>
          <w:lang w:val="es-ES_tradnl"/>
        </w:rPr>
        <w:t xml:space="preserve"> presentarse en un único archivo en formato</w:t>
      </w:r>
      <w:r w:rsidR="00911826" w:rsidRPr="001652F9">
        <w:rPr>
          <w:szCs w:val="17"/>
          <w:lang w:val="es-ES_tradnl"/>
        </w:rPr>
        <w:t xml:space="preserve"> XML </w:t>
      </w:r>
      <w:r w:rsidR="00F56553" w:rsidRPr="001652F9">
        <w:rPr>
          <w:szCs w:val="17"/>
          <w:lang w:val="es-ES_tradnl"/>
        </w:rPr>
        <w:t>utilizando la d</w:t>
      </w:r>
      <w:r w:rsidR="00E64C23" w:rsidRPr="001652F9">
        <w:rPr>
          <w:szCs w:val="17"/>
          <w:lang w:val="es-ES_tradnl"/>
        </w:rPr>
        <w:t>efinición de tipo de documento</w:t>
      </w:r>
      <w:r w:rsidR="00911826" w:rsidRPr="001652F9">
        <w:rPr>
          <w:szCs w:val="17"/>
          <w:lang w:val="es-ES_tradnl"/>
        </w:rPr>
        <w:t xml:space="preserve"> (DTD) </w:t>
      </w:r>
      <w:r w:rsidR="00DD3714" w:rsidRPr="001652F9">
        <w:rPr>
          <w:szCs w:val="17"/>
          <w:lang w:val="es-ES_tradnl"/>
        </w:rPr>
        <w:t>descrita</w:t>
      </w:r>
      <w:r w:rsidR="00F56553" w:rsidRPr="001652F9">
        <w:rPr>
          <w:szCs w:val="17"/>
          <w:lang w:val="es-ES_tradnl"/>
        </w:rPr>
        <w:t xml:space="preserve"> e</w:t>
      </w:r>
      <w:r w:rsidR="00911826" w:rsidRPr="001652F9">
        <w:rPr>
          <w:szCs w:val="17"/>
          <w:lang w:val="es-ES_tradnl"/>
        </w:rPr>
        <w:t>n</w:t>
      </w:r>
      <w:r w:rsidR="00F56553" w:rsidRPr="001652F9">
        <w:rPr>
          <w:szCs w:val="17"/>
          <w:lang w:val="es-ES_tradnl"/>
        </w:rPr>
        <w:t xml:space="preserve"> el</w:t>
      </w:r>
      <w:r w:rsidR="00D60AF7" w:rsidRPr="001652F9">
        <w:rPr>
          <w:szCs w:val="17"/>
          <w:lang w:val="es-ES_tradnl"/>
        </w:rPr>
        <w:t xml:space="preserve"> </w:t>
      </w:r>
      <w:r w:rsidR="00796704" w:rsidRPr="001652F9">
        <w:rPr>
          <w:szCs w:val="17"/>
          <w:lang w:val="es-ES_tradnl"/>
        </w:rPr>
        <w:t>Anexo</w:t>
      </w:r>
      <w:r w:rsidR="00D60AF7" w:rsidRPr="001652F9">
        <w:rPr>
          <w:szCs w:val="17"/>
          <w:lang w:val="es-ES_tradnl"/>
        </w:rPr>
        <w:t xml:space="preserve"> II</w:t>
      </w:r>
      <w:r w:rsidR="00911826" w:rsidRPr="001652F9">
        <w:rPr>
          <w:szCs w:val="17"/>
          <w:lang w:val="es-ES_tradnl"/>
        </w:rPr>
        <w:t>.</w:t>
      </w:r>
      <w:r w:rsidR="006C40AE" w:rsidRPr="001652F9">
        <w:rPr>
          <w:szCs w:val="17"/>
          <w:lang w:val="es-ES_tradnl"/>
        </w:rPr>
        <w:t xml:space="preserve"> </w:t>
      </w:r>
      <w:r w:rsidR="00F56553" w:rsidRPr="001652F9">
        <w:rPr>
          <w:szCs w:val="17"/>
          <w:lang w:val="es-ES_tradnl"/>
        </w:rPr>
        <w:t>El objetivo de la información bibliográfica contenida en la</w:t>
      </w:r>
      <w:r w:rsidR="00911826" w:rsidRPr="001652F9">
        <w:rPr>
          <w:szCs w:val="17"/>
          <w:lang w:val="es-ES_tradnl"/>
        </w:rPr>
        <w:t xml:space="preserve"> </w:t>
      </w:r>
      <w:r w:rsidR="00001066" w:rsidRPr="001652F9">
        <w:rPr>
          <w:szCs w:val="17"/>
          <w:lang w:val="es-ES_tradnl"/>
        </w:rPr>
        <w:t>parte</w:t>
      </w:r>
      <w:r w:rsidR="00F56553" w:rsidRPr="001652F9">
        <w:rPr>
          <w:szCs w:val="17"/>
          <w:lang w:val="es-ES_tradnl"/>
        </w:rPr>
        <w:t xml:space="preserve"> </w:t>
      </w:r>
      <w:r w:rsidR="00C02E0F" w:rsidRPr="001652F9">
        <w:rPr>
          <w:szCs w:val="17"/>
          <w:lang w:val="es-ES_tradnl"/>
        </w:rPr>
        <w:t xml:space="preserve">de </w:t>
      </w:r>
      <w:r w:rsidR="00001066" w:rsidRPr="001652F9">
        <w:rPr>
          <w:szCs w:val="17"/>
          <w:lang w:val="es-ES_tradnl"/>
        </w:rPr>
        <w:t>información general</w:t>
      </w:r>
      <w:r w:rsidR="00911826" w:rsidRPr="001652F9">
        <w:rPr>
          <w:szCs w:val="17"/>
          <w:lang w:val="es-ES_tradnl"/>
        </w:rPr>
        <w:t xml:space="preserve"> </w:t>
      </w:r>
      <w:r w:rsidR="00F56553" w:rsidRPr="001652F9">
        <w:rPr>
          <w:szCs w:val="17"/>
          <w:lang w:val="es-ES_tradnl"/>
        </w:rPr>
        <w:t xml:space="preserve">sirve únicamente para vincular la </w:t>
      </w:r>
      <w:r w:rsidR="00643B7E" w:rsidRPr="001652F9">
        <w:rPr>
          <w:szCs w:val="17"/>
          <w:lang w:val="es-ES_tradnl"/>
        </w:rPr>
        <w:t>lista de secuencias</w:t>
      </w:r>
      <w:r w:rsidR="00911826" w:rsidRPr="001652F9">
        <w:rPr>
          <w:szCs w:val="17"/>
          <w:lang w:val="es-ES_tradnl"/>
        </w:rPr>
        <w:t xml:space="preserve"> </w:t>
      </w:r>
      <w:r w:rsidR="00F56553" w:rsidRPr="001652F9">
        <w:rPr>
          <w:szCs w:val="17"/>
          <w:lang w:val="es-ES_tradnl"/>
        </w:rPr>
        <w:t>a la</w:t>
      </w:r>
      <w:r w:rsidR="00911826" w:rsidRPr="001652F9">
        <w:rPr>
          <w:szCs w:val="17"/>
          <w:lang w:val="es-ES_tradnl"/>
        </w:rPr>
        <w:t xml:space="preserve"> </w:t>
      </w:r>
      <w:r w:rsidR="00E64C23" w:rsidRPr="001652F9">
        <w:rPr>
          <w:szCs w:val="17"/>
          <w:lang w:val="es-ES_tradnl"/>
        </w:rPr>
        <w:t>solicitud de patente</w:t>
      </w:r>
      <w:r w:rsidR="00911826" w:rsidRPr="001652F9">
        <w:rPr>
          <w:szCs w:val="17"/>
          <w:lang w:val="es-ES_tradnl"/>
        </w:rPr>
        <w:t xml:space="preserve"> </w:t>
      </w:r>
      <w:r w:rsidR="00F56553" w:rsidRPr="001652F9">
        <w:rPr>
          <w:szCs w:val="17"/>
          <w:lang w:val="es-ES_tradnl"/>
        </w:rPr>
        <w:t>en el marco d</w:t>
      </w:r>
      <w:r w:rsidR="00911826" w:rsidRPr="001652F9">
        <w:rPr>
          <w:szCs w:val="17"/>
          <w:lang w:val="es-ES_tradnl"/>
        </w:rPr>
        <w:t>e</w:t>
      </w:r>
      <w:r w:rsidR="00F56553" w:rsidRPr="001652F9">
        <w:rPr>
          <w:szCs w:val="17"/>
          <w:lang w:val="es-ES_tradnl"/>
        </w:rPr>
        <w:t xml:space="preserve"> la cual se presenta dicha</w:t>
      </w:r>
      <w:r w:rsidR="00911826" w:rsidRPr="001652F9">
        <w:rPr>
          <w:szCs w:val="17"/>
          <w:lang w:val="es-ES_tradnl"/>
        </w:rPr>
        <w:t xml:space="preserve"> </w:t>
      </w:r>
      <w:r w:rsidR="00643B7E" w:rsidRPr="001652F9">
        <w:rPr>
          <w:szCs w:val="17"/>
          <w:lang w:val="es-ES_tradnl"/>
        </w:rPr>
        <w:t>lista de secuencias</w:t>
      </w:r>
      <w:r w:rsidR="00911826" w:rsidRPr="001652F9">
        <w:rPr>
          <w:szCs w:val="17"/>
          <w:lang w:val="es-ES_tradnl"/>
        </w:rPr>
        <w:t>.</w:t>
      </w:r>
      <w:r w:rsidR="006C40AE" w:rsidRPr="001652F9">
        <w:rPr>
          <w:szCs w:val="17"/>
          <w:lang w:val="es-ES_tradnl"/>
        </w:rPr>
        <w:t xml:space="preserve"> </w:t>
      </w:r>
      <w:r w:rsidR="00F56553" w:rsidRPr="001652F9">
        <w:rPr>
          <w:szCs w:val="17"/>
          <w:lang w:val="es-ES_tradnl"/>
        </w:rPr>
        <w:t>La</w:t>
      </w:r>
      <w:r w:rsidR="00911826" w:rsidRPr="001652F9">
        <w:rPr>
          <w:szCs w:val="17"/>
          <w:lang w:val="es-ES_tradnl"/>
        </w:rPr>
        <w:t xml:space="preserve"> </w:t>
      </w:r>
      <w:r w:rsidR="00E3031E" w:rsidRPr="001652F9">
        <w:rPr>
          <w:szCs w:val="17"/>
          <w:lang w:val="es-ES_tradnl"/>
        </w:rPr>
        <w:t>parte de datos de secuencia</w:t>
      </w:r>
      <w:r w:rsidR="00911826" w:rsidRPr="001652F9">
        <w:rPr>
          <w:szCs w:val="17"/>
          <w:lang w:val="es-ES_tradnl"/>
        </w:rPr>
        <w:t xml:space="preserve"> </w:t>
      </w:r>
      <w:r w:rsidR="00F56553" w:rsidRPr="001652F9">
        <w:rPr>
          <w:szCs w:val="17"/>
          <w:lang w:val="es-ES_tradnl"/>
        </w:rPr>
        <w:t xml:space="preserve">está compuesta por uno o más </w:t>
      </w:r>
      <w:r w:rsidR="009D5178" w:rsidRPr="001652F9">
        <w:rPr>
          <w:szCs w:val="17"/>
          <w:lang w:val="es-ES_tradnl"/>
        </w:rPr>
        <w:t>elementos de datos de secuencia</w:t>
      </w:r>
      <w:r w:rsidR="00E3031E" w:rsidRPr="001652F9">
        <w:rPr>
          <w:szCs w:val="17"/>
          <w:lang w:val="es-ES_tradnl"/>
        </w:rPr>
        <w:t>,</w:t>
      </w:r>
      <w:r w:rsidR="00911826" w:rsidRPr="001652F9">
        <w:rPr>
          <w:szCs w:val="17"/>
          <w:lang w:val="es-ES_tradnl"/>
        </w:rPr>
        <w:t xml:space="preserve"> </w:t>
      </w:r>
      <w:r w:rsidR="00F56553" w:rsidRPr="001652F9">
        <w:rPr>
          <w:szCs w:val="17"/>
          <w:lang w:val="es-ES_tradnl"/>
        </w:rPr>
        <w:t xml:space="preserve">cada uno de los cuales contiene información acerca de una </w:t>
      </w:r>
      <w:r w:rsidR="00AC1660" w:rsidRPr="001652F9">
        <w:rPr>
          <w:szCs w:val="17"/>
          <w:lang w:val="es-ES_tradnl"/>
        </w:rPr>
        <w:t>secuencia</w:t>
      </w:r>
      <w:r w:rsidR="00911826" w:rsidRPr="001652F9">
        <w:rPr>
          <w:szCs w:val="17"/>
          <w:lang w:val="es-ES_tradnl"/>
        </w:rPr>
        <w:t>.</w:t>
      </w:r>
      <w:r w:rsidR="006C40AE" w:rsidRPr="001652F9">
        <w:rPr>
          <w:szCs w:val="17"/>
          <w:lang w:val="es-ES_tradnl"/>
        </w:rPr>
        <w:t xml:space="preserve"> </w:t>
      </w:r>
      <w:r w:rsidR="003322E2" w:rsidRPr="001652F9">
        <w:rPr>
          <w:szCs w:val="17"/>
          <w:lang w:val="es-ES_tradnl"/>
        </w:rPr>
        <w:t xml:space="preserve">Los </w:t>
      </w:r>
      <w:r w:rsidR="009D5178" w:rsidRPr="001652F9">
        <w:rPr>
          <w:szCs w:val="17"/>
          <w:lang w:val="es-ES_tradnl"/>
        </w:rPr>
        <w:t>elementos de datos de secuencia</w:t>
      </w:r>
      <w:r w:rsidR="003322E2" w:rsidRPr="001652F9">
        <w:rPr>
          <w:szCs w:val="17"/>
          <w:lang w:val="es-ES_tradnl"/>
        </w:rPr>
        <w:t xml:space="preserve"> incluy</w:t>
      </w:r>
      <w:r w:rsidR="00911826" w:rsidRPr="001652F9">
        <w:rPr>
          <w:szCs w:val="17"/>
          <w:lang w:val="es-ES_tradnl"/>
        </w:rPr>
        <w:t>e</w:t>
      </w:r>
      <w:r w:rsidR="003322E2" w:rsidRPr="001652F9">
        <w:rPr>
          <w:szCs w:val="17"/>
          <w:lang w:val="es-ES_tradnl"/>
        </w:rPr>
        <w:t>n</w:t>
      </w:r>
      <w:r w:rsidR="00911826" w:rsidRPr="001652F9">
        <w:rPr>
          <w:szCs w:val="17"/>
          <w:lang w:val="es-ES_tradnl"/>
        </w:rPr>
        <w:t xml:space="preserve"> vari</w:t>
      </w:r>
      <w:r w:rsidR="003322E2" w:rsidRPr="001652F9">
        <w:rPr>
          <w:szCs w:val="17"/>
          <w:lang w:val="es-ES_tradnl"/>
        </w:rPr>
        <w:t>a</w:t>
      </w:r>
      <w:r w:rsidR="00911826" w:rsidRPr="001652F9">
        <w:rPr>
          <w:szCs w:val="17"/>
          <w:lang w:val="es-ES_tradnl"/>
        </w:rPr>
        <w:t xml:space="preserve">s </w:t>
      </w:r>
      <w:r w:rsidR="00F76378" w:rsidRPr="001652F9">
        <w:rPr>
          <w:szCs w:val="17"/>
          <w:lang w:val="es-ES_tradnl"/>
        </w:rPr>
        <w:t xml:space="preserve">claves de caracterización </w:t>
      </w:r>
      <w:r w:rsidR="003322E2" w:rsidRPr="001652F9">
        <w:rPr>
          <w:szCs w:val="17"/>
          <w:lang w:val="es-ES_tradnl"/>
        </w:rPr>
        <w:t xml:space="preserve">y </w:t>
      </w:r>
      <w:r w:rsidR="00E3031E" w:rsidRPr="001652F9">
        <w:rPr>
          <w:szCs w:val="17"/>
          <w:lang w:val="es-ES_tradnl"/>
        </w:rPr>
        <w:t xml:space="preserve">los </w:t>
      </w:r>
      <w:r w:rsidR="003A623E" w:rsidRPr="001652F9">
        <w:rPr>
          <w:szCs w:val="17"/>
          <w:lang w:val="es-ES_tradnl"/>
        </w:rPr>
        <w:t>calificadores</w:t>
      </w:r>
      <w:r w:rsidR="00911826" w:rsidRPr="001652F9">
        <w:rPr>
          <w:szCs w:val="17"/>
          <w:lang w:val="es-ES_tradnl"/>
        </w:rPr>
        <w:t xml:space="preserve"> </w:t>
      </w:r>
      <w:r w:rsidR="003322E2" w:rsidRPr="001652F9">
        <w:rPr>
          <w:szCs w:val="17"/>
          <w:lang w:val="es-ES_tradnl"/>
        </w:rPr>
        <w:t xml:space="preserve">subsiguientes </w:t>
      </w:r>
      <w:r w:rsidR="00911826" w:rsidRPr="001652F9">
        <w:rPr>
          <w:szCs w:val="17"/>
          <w:lang w:val="es-ES_tradnl"/>
        </w:rPr>
        <w:t>bas</w:t>
      </w:r>
      <w:r w:rsidR="003322E2" w:rsidRPr="001652F9">
        <w:rPr>
          <w:szCs w:val="17"/>
          <w:lang w:val="es-ES_tradnl"/>
        </w:rPr>
        <w:t>a</w:t>
      </w:r>
      <w:r w:rsidR="00911826" w:rsidRPr="001652F9">
        <w:rPr>
          <w:szCs w:val="17"/>
          <w:lang w:val="es-ES_tradnl"/>
        </w:rPr>
        <w:t>do</w:t>
      </w:r>
      <w:r w:rsidR="003322E2" w:rsidRPr="001652F9">
        <w:rPr>
          <w:szCs w:val="17"/>
          <w:lang w:val="es-ES_tradnl"/>
        </w:rPr>
        <w:t>s e</w:t>
      </w:r>
      <w:r w:rsidR="00911826" w:rsidRPr="001652F9">
        <w:rPr>
          <w:szCs w:val="17"/>
          <w:lang w:val="es-ES_tradnl"/>
        </w:rPr>
        <w:t xml:space="preserve">n </w:t>
      </w:r>
      <w:r w:rsidR="003322E2" w:rsidRPr="001652F9">
        <w:rPr>
          <w:szCs w:val="17"/>
          <w:lang w:val="es-ES_tradnl"/>
        </w:rPr>
        <w:t>las especificaciones de la</w:t>
      </w:r>
      <w:r w:rsidR="00911826" w:rsidRPr="001652F9">
        <w:rPr>
          <w:szCs w:val="17"/>
          <w:lang w:val="es-ES_tradnl"/>
        </w:rPr>
        <w:t xml:space="preserve"> </w:t>
      </w:r>
      <w:r w:rsidR="00F31087" w:rsidRPr="001652F9">
        <w:rPr>
          <w:i/>
          <w:szCs w:val="17"/>
          <w:lang w:val="es-ES_tradnl"/>
        </w:rPr>
        <w:t>International Nucleotide Sequence Database Collaboration</w:t>
      </w:r>
      <w:r w:rsidR="00F31087" w:rsidRPr="001652F9">
        <w:rPr>
          <w:szCs w:val="17"/>
          <w:lang w:val="es-ES_tradnl"/>
        </w:rPr>
        <w:t xml:space="preserve"> </w:t>
      </w:r>
      <w:r w:rsidR="00911826" w:rsidRPr="001652F9">
        <w:rPr>
          <w:szCs w:val="17"/>
          <w:lang w:val="es-ES_tradnl"/>
        </w:rPr>
        <w:t xml:space="preserve">(INSDC) </w:t>
      </w:r>
      <w:r w:rsidR="003322E2" w:rsidRPr="001652F9">
        <w:rPr>
          <w:szCs w:val="17"/>
          <w:lang w:val="es-ES_tradnl"/>
        </w:rPr>
        <w:t>y</w:t>
      </w:r>
      <w:r w:rsidR="00911826" w:rsidRPr="001652F9">
        <w:rPr>
          <w:szCs w:val="17"/>
          <w:lang w:val="es-ES_tradnl"/>
        </w:rPr>
        <w:t xml:space="preserve"> UniProt.</w:t>
      </w:r>
    </w:p>
    <w:p w:rsidR="00CD05E9" w:rsidRDefault="003322E2" w:rsidP="00F44244">
      <w:pPr>
        <w:pStyle w:val="List0"/>
        <w:numPr>
          <w:ilvl w:val="0"/>
          <w:numId w:val="1"/>
        </w:numPr>
        <w:tabs>
          <w:tab w:val="left" w:pos="567"/>
        </w:tabs>
        <w:spacing w:after="120"/>
        <w:ind w:left="0" w:firstLine="0"/>
        <w:rPr>
          <w:szCs w:val="17"/>
          <w:lang w:val="es-ES_tradnl"/>
        </w:rPr>
      </w:pPr>
      <w:bookmarkStart w:id="31" w:name="_Ref371509339"/>
      <w:r w:rsidRPr="001652F9">
        <w:rPr>
          <w:szCs w:val="17"/>
          <w:lang w:val="es-ES_tradnl"/>
        </w:rPr>
        <w:t>A los efectos de la</w:t>
      </w:r>
      <w:r w:rsidR="006C40AE" w:rsidRPr="001652F9">
        <w:rPr>
          <w:szCs w:val="17"/>
          <w:lang w:val="es-ES_tradnl"/>
        </w:rPr>
        <w:t xml:space="preserve"> </w:t>
      </w:r>
      <w:r w:rsidRPr="001652F9">
        <w:rPr>
          <w:szCs w:val="17"/>
          <w:lang w:val="es-ES_tradnl"/>
        </w:rPr>
        <w:t>presente Norma</w:t>
      </w:r>
      <w:r w:rsidR="00911826" w:rsidRPr="001652F9">
        <w:rPr>
          <w:szCs w:val="17"/>
          <w:lang w:val="es-ES_tradnl"/>
        </w:rPr>
        <w:t xml:space="preserve">, </w:t>
      </w:r>
      <w:r w:rsidRPr="001652F9">
        <w:rPr>
          <w:szCs w:val="17"/>
          <w:lang w:val="es-ES_tradnl"/>
        </w:rPr>
        <w:t>un</w:t>
      </w:r>
      <w:r w:rsidR="00911826" w:rsidRPr="001652F9">
        <w:rPr>
          <w:szCs w:val="17"/>
          <w:lang w:val="es-ES_tradnl"/>
        </w:rPr>
        <w:t xml:space="preserve">a </w:t>
      </w:r>
      <w:r w:rsidR="00AC1660" w:rsidRPr="001652F9">
        <w:rPr>
          <w:szCs w:val="17"/>
          <w:lang w:val="es-ES_tradnl"/>
        </w:rPr>
        <w:t>secuencia</w:t>
      </w:r>
      <w:r w:rsidR="00911826" w:rsidRPr="001652F9">
        <w:rPr>
          <w:szCs w:val="17"/>
          <w:lang w:val="es-ES_tradnl"/>
        </w:rPr>
        <w:t xml:space="preserve"> </w:t>
      </w:r>
      <w:r w:rsidR="00F11384" w:rsidRPr="001652F9">
        <w:rPr>
          <w:szCs w:val="17"/>
          <w:lang w:val="es-ES_tradnl"/>
        </w:rPr>
        <w:t xml:space="preserve">deberá figurar </w:t>
      </w:r>
      <w:r w:rsidRPr="001652F9">
        <w:rPr>
          <w:szCs w:val="17"/>
          <w:lang w:val="es-ES_tradnl"/>
        </w:rPr>
        <w:t>e</w:t>
      </w:r>
      <w:r w:rsidR="00911826" w:rsidRPr="001652F9">
        <w:rPr>
          <w:szCs w:val="17"/>
          <w:lang w:val="es-ES_tradnl"/>
        </w:rPr>
        <w:t xml:space="preserve">n </w:t>
      </w:r>
      <w:r w:rsidRPr="001652F9">
        <w:rPr>
          <w:szCs w:val="17"/>
          <w:lang w:val="es-ES_tradnl"/>
        </w:rPr>
        <w:t>un</w:t>
      </w:r>
      <w:r w:rsidR="00911826" w:rsidRPr="001652F9">
        <w:rPr>
          <w:szCs w:val="17"/>
          <w:lang w:val="es-ES_tradnl"/>
        </w:rPr>
        <w:t xml:space="preserve">a </w:t>
      </w:r>
      <w:r w:rsidR="00643B7E" w:rsidRPr="001652F9">
        <w:rPr>
          <w:szCs w:val="17"/>
          <w:lang w:val="es-ES_tradnl"/>
        </w:rPr>
        <w:t>lista de secuencias</w:t>
      </w:r>
      <w:r w:rsidR="00911826" w:rsidRPr="001652F9">
        <w:rPr>
          <w:szCs w:val="17"/>
          <w:lang w:val="es-ES_tradnl"/>
        </w:rPr>
        <w:t xml:space="preserve"> </w:t>
      </w:r>
      <w:r w:rsidR="00F11384" w:rsidRPr="001652F9">
        <w:rPr>
          <w:szCs w:val="17"/>
          <w:lang w:val="es-ES_tradnl"/>
        </w:rPr>
        <w:t xml:space="preserve">cuando </w:t>
      </w:r>
      <w:r w:rsidRPr="001652F9">
        <w:rPr>
          <w:szCs w:val="17"/>
          <w:lang w:val="es-ES_tradnl"/>
        </w:rPr>
        <w:t>se divulga en cualquier par</w:t>
      </w:r>
      <w:r w:rsidR="00911826" w:rsidRPr="001652F9">
        <w:rPr>
          <w:szCs w:val="17"/>
          <w:lang w:val="es-ES_tradnl"/>
        </w:rPr>
        <w:t>t</w:t>
      </w:r>
      <w:r w:rsidRPr="001652F9">
        <w:rPr>
          <w:szCs w:val="17"/>
          <w:lang w:val="es-ES_tradnl"/>
        </w:rPr>
        <w:t>e de una solicitud mediante la</w:t>
      </w:r>
      <w:r w:rsidR="00911826" w:rsidRPr="001652F9">
        <w:rPr>
          <w:szCs w:val="17"/>
          <w:lang w:val="es-ES_tradnl"/>
        </w:rPr>
        <w:t xml:space="preserve"> enumera</w:t>
      </w:r>
      <w:r w:rsidRPr="001652F9">
        <w:rPr>
          <w:szCs w:val="17"/>
          <w:lang w:val="es-ES_tradnl"/>
        </w:rPr>
        <w:t>c</w:t>
      </w:r>
      <w:r w:rsidR="00911826" w:rsidRPr="001652F9">
        <w:rPr>
          <w:szCs w:val="17"/>
          <w:lang w:val="es-ES_tradnl"/>
        </w:rPr>
        <w:t>i</w:t>
      </w:r>
      <w:r w:rsidRPr="001652F9">
        <w:rPr>
          <w:szCs w:val="17"/>
          <w:lang w:val="es-ES_tradnl"/>
        </w:rPr>
        <w:t>ó</w:t>
      </w:r>
      <w:r w:rsidR="00911826" w:rsidRPr="001652F9">
        <w:rPr>
          <w:szCs w:val="17"/>
          <w:lang w:val="es-ES_tradnl"/>
        </w:rPr>
        <w:t>n</w:t>
      </w:r>
      <w:r w:rsidRPr="001652F9">
        <w:rPr>
          <w:szCs w:val="17"/>
          <w:lang w:val="es-ES_tradnl"/>
        </w:rPr>
        <w:t xml:space="preserve"> de s</w:t>
      </w:r>
      <w:r w:rsidRPr="001652F9">
        <w:rPr>
          <w:lang w:val="es-ES_tradnl"/>
        </w:rPr>
        <w:t xml:space="preserve">us </w:t>
      </w:r>
      <w:r w:rsidR="00AC1660" w:rsidRPr="001652F9">
        <w:rPr>
          <w:lang w:val="es-ES_tradnl"/>
        </w:rPr>
        <w:t>residuo</w:t>
      </w:r>
      <w:r w:rsidR="00911826" w:rsidRPr="001652F9">
        <w:rPr>
          <w:lang w:val="es-ES_tradnl"/>
        </w:rPr>
        <w:t xml:space="preserve">s </w:t>
      </w:r>
      <w:r w:rsidRPr="001652F9">
        <w:rPr>
          <w:lang w:val="es-ES_tradnl"/>
        </w:rPr>
        <w:t>y</w:t>
      </w:r>
      <w:r w:rsidR="00911826" w:rsidRPr="001652F9">
        <w:rPr>
          <w:lang w:val="es-ES_tradnl"/>
        </w:rPr>
        <w:t xml:space="preserve"> </w:t>
      </w:r>
      <w:bookmarkEnd w:id="31"/>
      <w:r w:rsidR="003D0FEB" w:rsidRPr="001652F9">
        <w:rPr>
          <w:lang w:val="es-ES_tradnl"/>
        </w:rPr>
        <w:t>puede representarse como</w:t>
      </w:r>
      <w:r w:rsidR="00CC2160" w:rsidRPr="001652F9">
        <w:rPr>
          <w:lang w:val="es-ES_tradnl"/>
        </w:rPr>
        <w:t>:</w:t>
      </w:r>
    </w:p>
    <w:p w:rsidR="00CD05E9" w:rsidRDefault="00533957" w:rsidP="00F44244">
      <w:pPr>
        <w:pStyle w:val="List0R"/>
        <w:numPr>
          <w:ilvl w:val="0"/>
          <w:numId w:val="12"/>
        </w:numPr>
        <w:tabs>
          <w:tab w:val="left" w:pos="1134"/>
        </w:tabs>
        <w:spacing w:after="120"/>
        <w:ind w:left="0" w:firstLine="567"/>
        <w:rPr>
          <w:lang w:val="es-ES_tradnl"/>
        </w:rPr>
      </w:pPr>
      <w:r w:rsidRPr="001652F9">
        <w:rPr>
          <w:lang w:val="es-ES_tradnl"/>
        </w:rPr>
        <w:t>un</w:t>
      </w:r>
      <w:r w:rsidR="00911826" w:rsidRPr="001652F9">
        <w:rPr>
          <w:lang w:val="es-ES_tradnl"/>
        </w:rPr>
        <w:t xml:space="preserve">a </w:t>
      </w:r>
      <w:r w:rsidR="00CF7B48" w:rsidRPr="001652F9">
        <w:rPr>
          <w:lang w:val="es-ES_tradnl"/>
        </w:rPr>
        <w:t>secuencia no ramificada</w:t>
      </w:r>
      <w:r w:rsidR="00911826" w:rsidRPr="001652F9">
        <w:rPr>
          <w:lang w:val="es-ES_tradnl"/>
        </w:rPr>
        <w:t xml:space="preserve"> o </w:t>
      </w:r>
      <w:r w:rsidRPr="001652F9">
        <w:rPr>
          <w:lang w:val="es-ES_tradnl"/>
        </w:rPr>
        <w:t>un</w:t>
      </w:r>
      <w:r w:rsidR="00911826" w:rsidRPr="001652F9">
        <w:rPr>
          <w:lang w:val="es-ES_tradnl"/>
        </w:rPr>
        <w:t xml:space="preserve">a </w:t>
      </w:r>
      <w:r w:rsidR="003D0FEB" w:rsidRPr="001652F9">
        <w:rPr>
          <w:lang w:val="es-ES_tradnl"/>
        </w:rPr>
        <w:t>región</w:t>
      </w:r>
      <w:r w:rsidRPr="001652F9">
        <w:rPr>
          <w:lang w:val="es-ES_tradnl"/>
        </w:rPr>
        <w:t xml:space="preserve"> </w:t>
      </w:r>
      <w:r w:rsidR="00911826" w:rsidRPr="001652F9">
        <w:rPr>
          <w:lang w:val="es-ES_tradnl"/>
        </w:rPr>
        <w:t>linea</w:t>
      </w:r>
      <w:r w:rsidRPr="001652F9">
        <w:rPr>
          <w:lang w:val="es-ES_tradnl"/>
        </w:rPr>
        <w:t>l de</w:t>
      </w:r>
      <w:r w:rsidR="00911826" w:rsidRPr="001652F9">
        <w:rPr>
          <w:lang w:val="es-ES_tradnl"/>
        </w:rPr>
        <w:t xml:space="preserve"> </w:t>
      </w:r>
      <w:r w:rsidRPr="001652F9">
        <w:rPr>
          <w:lang w:val="es-ES_tradnl"/>
        </w:rPr>
        <w:t>un</w:t>
      </w:r>
      <w:r w:rsidR="00911826" w:rsidRPr="001652F9">
        <w:rPr>
          <w:lang w:val="es-ES_tradnl"/>
        </w:rPr>
        <w:t xml:space="preserve">a </w:t>
      </w:r>
      <w:r w:rsidR="00CF7B48" w:rsidRPr="001652F9">
        <w:rPr>
          <w:lang w:val="es-ES_tradnl"/>
        </w:rPr>
        <w:t>secuencia ramificada</w:t>
      </w:r>
      <w:r w:rsidR="00911826" w:rsidRPr="001652F9">
        <w:rPr>
          <w:lang w:val="es-ES_tradnl"/>
        </w:rPr>
        <w:t xml:space="preserve"> </w:t>
      </w:r>
      <w:r w:rsidRPr="001652F9">
        <w:rPr>
          <w:lang w:val="es-ES_tradnl"/>
        </w:rPr>
        <w:t xml:space="preserve">que </w:t>
      </w:r>
      <w:r w:rsidR="00911826" w:rsidRPr="001652F9">
        <w:rPr>
          <w:lang w:val="es-ES_tradnl"/>
        </w:rPr>
        <w:t>conti</w:t>
      </w:r>
      <w:r w:rsidRPr="001652F9">
        <w:rPr>
          <w:lang w:val="es-ES_tradnl"/>
        </w:rPr>
        <w:t>e</w:t>
      </w:r>
      <w:r w:rsidR="00911826" w:rsidRPr="001652F9">
        <w:rPr>
          <w:lang w:val="es-ES_tradnl"/>
        </w:rPr>
        <w:t>ne</w:t>
      </w:r>
      <w:r w:rsidRPr="001652F9">
        <w:rPr>
          <w:lang w:val="es-ES_tradnl"/>
        </w:rPr>
        <w:t xml:space="preserve"> diez </w:t>
      </w:r>
      <w:r w:rsidR="00911826" w:rsidRPr="001652F9">
        <w:rPr>
          <w:lang w:val="es-ES_tradnl"/>
        </w:rPr>
        <w:t>o m</w:t>
      </w:r>
      <w:r w:rsidRPr="001652F9">
        <w:rPr>
          <w:lang w:val="es-ES_tradnl"/>
        </w:rPr>
        <w:t>ás</w:t>
      </w:r>
      <w:r w:rsidR="00911826" w:rsidRPr="001652F9">
        <w:rPr>
          <w:lang w:val="es-ES_tradnl"/>
        </w:rPr>
        <w:t xml:space="preserve"> </w:t>
      </w:r>
      <w:r w:rsidR="00A4084A" w:rsidRPr="001652F9">
        <w:rPr>
          <w:lang w:val="es-ES_tradnl"/>
        </w:rPr>
        <w:t>nucleó</w:t>
      </w:r>
      <w:r w:rsidR="00732A53" w:rsidRPr="001652F9">
        <w:rPr>
          <w:lang w:val="es-ES_tradnl"/>
        </w:rPr>
        <w:t>tido</w:t>
      </w:r>
      <w:r w:rsidRPr="001652F9">
        <w:rPr>
          <w:lang w:val="es-ES_tradnl"/>
        </w:rPr>
        <w:t xml:space="preserve">s </w:t>
      </w:r>
      <w:r w:rsidR="00F31087" w:rsidRPr="001652F9">
        <w:rPr>
          <w:lang w:val="es-ES_tradnl"/>
        </w:rPr>
        <w:t>específicamente definido</w:t>
      </w:r>
      <w:r w:rsidRPr="001652F9">
        <w:rPr>
          <w:lang w:val="es-ES_tradnl"/>
        </w:rPr>
        <w:t>s</w:t>
      </w:r>
      <w:r w:rsidR="00911826" w:rsidRPr="001652F9">
        <w:rPr>
          <w:lang w:val="es-ES_tradnl"/>
        </w:rPr>
        <w:t xml:space="preserve">, </w:t>
      </w:r>
      <w:r w:rsidRPr="001652F9">
        <w:rPr>
          <w:lang w:val="es-ES_tradnl"/>
        </w:rPr>
        <w:t xml:space="preserve">en la que los </w:t>
      </w:r>
      <w:r w:rsidR="00A4084A" w:rsidRPr="001652F9">
        <w:rPr>
          <w:lang w:val="es-ES_tradnl"/>
        </w:rPr>
        <w:t>nucleó</w:t>
      </w:r>
      <w:r w:rsidR="00732A53" w:rsidRPr="001652F9">
        <w:rPr>
          <w:lang w:val="es-ES_tradnl"/>
        </w:rPr>
        <w:t>tido</w:t>
      </w:r>
      <w:r w:rsidR="00796704" w:rsidRPr="001652F9">
        <w:rPr>
          <w:lang w:val="es-ES_tradnl"/>
        </w:rPr>
        <w:t>s</w:t>
      </w:r>
      <w:r w:rsidR="00911826" w:rsidRPr="001652F9">
        <w:rPr>
          <w:lang w:val="es-ES_tradnl"/>
        </w:rPr>
        <w:t xml:space="preserve"> a</w:t>
      </w:r>
      <w:r w:rsidRPr="001652F9">
        <w:rPr>
          <w:lang w:val="es-ES_tradnl"/>
        </w:rPr>
        <w:t>dyace</w:t>
      </w:r>
      <w:r w:rsidR="00911826" w:rsidRPr="001652F9">
        <w:rPr>
          <w:lang w:val="es-ES_tradnl"/>
        </w:rPr>
        <w:t>n</w:t>
      </w:r>
      <w:r w:rsidRPr="001652F9">
        <w:rPr>
          <w:lang w:val="es-ES_tradnl"/>
        </w:rPr>
        <w:t>t</w:t>
      </w:r>
      <w:r w:rsidR="00911826" w:rsidRPr="001652F9">
        <w:rPr>
          <w:lang w:val="es-ES_tradnl"/>
        </w:rPr>
        <w:t>e</w:t>
      </w:r>
      <w:r w:rsidRPr="001652F9">
        <w:rPr>
          <w:lang w:val="es-ES_tradnl"/>
        </w:rPr>
        <w:t>s están unidos</w:t>
      </w:r>
      <w:r w:rsidR="00BA79E0" w:rsidRPr="001652F9">
        <w:rPr>
          <w:lang w:val="es-ES_tradnl"/>
        </w:rPr>
        <w:t xml:space="preserve"> </w:t>
      </w:r>
      <w:r w:rsidR="003D0FEB" w:rsidRPr="001652F9">
        <w:rPr>
          <w:lang w:val="es-ES_tradnl"/>
        </w:rPr>
        <w:t>mediante:</w:t>
      </w:r>
    </w:p>
    <w:p w:rsidR="00CD05E9" w:rsidRDefault="003D0FEB" w:rsidP="00F44244">
      <w:pPr>
        <w:pStyle w:val="List0R"/>
        <w:numPr>
          <w:ilvl w:val="0"/>
          <w:numId w:val="18"/>
        </w:numPr>
        <w:tabs>
          <w:tab w:val="left" w:pos="1134"/>
        </w:tabs>
        <w:spacing w:after="120"/>
        <w:rPr>
          <w:lang w:val="es-ES_tradnl"/>
        </w:rPr>
      </w:pPr>
      <w:r w:rsidRPr="001652F9">
        <w:rPr>
          <w:lang w:val="es-ES_tradnl"/>
        </w:rPr>
        <w:t>un enlace fosfodiester en el sentido 3’ a 5’ (o 5’ a 3’);</w:t>
      </w:r>
      <w:r w:rsidR="006C40AE" w:rsidRPr="001652F9">
        <w:rPr>
          <w:lang w:val="es-ES_tradnl"/>
        </w:rPr>
        <w:t xml:space="preserve"> </w:t>
      </w:r>
      <w:r w:rsidRPr="001652F9">
        <w:rPr>
          <w:lang w:val="es-ES_tradnl"/>
        </w:rPr>
        <w:t>o</w:t>
      </w:r>
    </w:p>
    <w:p w:rsidR="00CD05E9" w:rsidRDefault="003D0FEB" w:rsidP="00F44244">
      <w:pPr>
        <w:pStyle w:val="List0R"/>
        <w:numPr>
          <w:ilvl w:val="0"/>
          <w:numId w:val="18"/>
        </w:numPr>
        <w:tabs>
          <w:tab w:val="left" w:pos="1134"/>
        </w:tabs>
        <w:spacing w:after="120"/>
        <w:rPr>
          <w:lang w:val="es-ES_tradnl"/>
        </w:rPr>
      </w:pPr>
      <w:r w:rsidRPr="001652F9">
        <w:rPr>
          <w:lang w:val="es-ES_tradnl"/>
        </w:rPr>
        <w:t xml:space="preserve">cualquier enlace químico que </w:t>
      </w:r>
      <w:r w:rsidR="00A9322E" w:rsidRPr="001652F9">
        <w:rPr>
          <w:lang w:val="es-ES_tradnl"/>
        </w:rPr>
        <w:t>dé</w:t>
      </w:r>
      <w:r w:rsidRPr="001652F9">
        <w:rPr>
          <w:lang w:val="es-ES_tradnl"/>
        </w:rPr>
        <w:t xml:space="preserve"> lugar a una disposición de nucleobases adyacentes que imite la disposición de las nucleobases en ácidos nucleicos que ocurren naturalmente;</w:t>
      </w:r>
      <w:r w:rsidR="006C40AE" w:rsidRPr="001652F9">
        <w:rPr>
          <w:lang w:val="es-ES_tradnl"/>
        </w:rPr>
        <w:t xml:space="preserve"> </w:t>
      </w:r>
      <w:r w:rsidRPr="001652F9">
        <w:rPr>
          <w:lang w:val="es-ES_tradnl"/>
        </w:rPr>
        <w:t>o</w:t>
      </w:r>
    </w:p>
    <w:p w:rsidR="00CD05E9" w:rsidRDefault="00533957" w:rsidP="00526555">
      <w:pPr>
        <w:pStyle w:val="List0R"/>
        <w:numPr>
          <w:ilvl w:val="0"/>
          <w:numId w:val="12"/>
        </w:numPr>
        <w:tabs>
          <w:tab w:val="left" w:pos="1134"/>
        </w:tabs>
        <w:ind w:left="0" w:firstLine="567"/>
        <w:rPr>
          <w:lang w:val="es-ES_tradnl"/>
        </w:rPr>
      </w:pPr>
      <w:r w:rsidRPr="001652F9">
        <w:rPr>
          <w:lang w:val="es-ES_tradnl"/>
        </w:rPr>
        <w:t>un</w:t>
      </w:r>
      <w:r w:rsidR="00911826" w:rsidRPr="001652F9">
        <w:rPr>
          <w:lang w:val="es-ES_tradnl"/>
        </w:rPr>
        <w:t xml:space="preserve">a </w:t>
      </w:r>
      <w:r w:rsidR="00CF7B48" w:rsidRPr="001652F9">
        <w:rPr>
          <w:lang w:val="es-ES_tradnl"/>
        </w:rPr>
        <w:t>secuencia no ramificada</w:t>
      </w:r>
      <w:r w:rsidR="00911826" w:rsidRPr="001652F9">
        <w:rPr>
          <w:lang w:val="es-ES_tradnl"/>
        </w:rPr>
        <w:t xml:space="preserve"> o</w:t>
      </w:r>
      <w:r w:rsidRPr="001652F9">
        <w:rPr>
          <w:lang w:val="es-ES_tradnl"/>
        </w:rPr>
        <w:t xml:space="preserve"> un</w:t>
      </w:r>
      <w:r w:rsidR="00911826" w:rsidRPr="001652F9">
        <w:rPr>
          <w:lang w:val="es-ES_tradnl"/>
        </w:rPr>
        <w:t xml:space="preserve">a </w:t>
      </w:r>
      <w:r w:rsidR="007D2C93" w:rsidRPr="001652F9">
        <w:rPr>
          <w:lang w:val="es-ES_tradnl"/>
        </w:rPr>
        <w:t>región</w:t>
      </w:r>
      <w:r w:rsidRPr="001652F9">
        <w:rPr>
          <w:lang w:val="es-ES_tradnl"/>
        </w:rPr>
        <w:t xml:space="preserve"> </w:t>
      </w:r>
      <w:r w:rsidR="00911826" w:rsidRPr="001652F9">
        <w:rPr>
          <w:lang w:val="es-ES_tradnl"/>
        </w:rPr>
        <w:t>linea</w:t>
      </w:r>
      <w:r w:rsidRPr="001652F9">
        <w:rPr>
          <w:lang w:val="es-ES_tradnl"/>
        </w:rPr>
        <w:t>l</w:t>
      </w:r>
      <w:r w:rsidR="00911826" w:rsidRPr="001652F9">
        <w:rPr>
          <w:lang w:val="es-ES_tradnl"/>
        </w:rPr>
        <w:t xml:space="preserve"> </w:t>
      </w:r>
      <w:r w:rsidRPr="001652F9">
        <w:rPr>
          <w:lang w:val="es-ES_tradnl"/>
        </w:rPr>
        <w:t>de un</w:t>
      </w:r>
      <w:r w:rsidR="00911826" w:rsidRPr="001652F9">
        <w:rPr>
          <w:lang w:val="es-ES_tradnl"/>
        </w:rPr>
        <w:t xml:space="preserve">a </w:t>
      </w:r>
      <w:r w:rsidR="00CF7B48" w:rsidRPr="001652F9">
        <w:rPr>
          <w:lang w:val="es-ES_tradnl"/>
        </w:rPr>
        <w:t>secuencia ramificada</w:t>
      </w:r>
      <w:r w:rsidR="00911826" w:rsidRPr="001652F9">
        <w:rPr>
          <w:lang w:val="es-ES_tradnl"/>
        </w:rPr>
        <w:t xml:space="preserve"> </w:t>
      </w:r>
      <w:r w:rsidRPr="001652F9">
        <w:rPr>
          <w:lang w:val="es-ES_tradnl"/>
        </w:rPr>
        <w:t xml:space="preserve">que contiene cuatro </w:t>
      </w:r>
      <w:r w:rsidR="00911826" w:rsidRPr="001652F9">
        <w:rPr>
          <w:lang w:val="es-ES_tradnl"/>
        </w:rPr>
        <w:t>o m</w:t>
      </w:r>
      <w:r w:rsidRPr="001652F9">
        <w:rPr>
          <w:lang w:val="es-ES_tradnl"/>
        </w:rPr>
        <w:t>ás</w:t>
      </w:r>
      <w:r w:rsidR="00911826" w:rsidRPr="001652F9">
        <w:rPr>
          <w:lang w:val="es-ES_tradnl"/>
        </w:rPr>
        <w:t xml:space="preserve"> </w:t>
      </w:r>
      <w:r w:rsidRPr="001652F9">
        <w:rPr>
          <w:lang w:val="es-ES_tradnl"/>
        </w:rPr>
        <w:t xml:space="preserve">aminoácidos </w:t>
      </w:r>
      <w:r w:rsidR="00F31087" w:rsidRPr="001652F9">
        <w:rPr>
          <w:lang w:val="es-ES_tradnl"/>
        </w:rPr>
        <w:t>específicamente definido</w:t>
      </w:r>
      <w:r w:rsidRPr="001652F9">
        <w:rPr>
          <w:lang w:val="es-ES_tradnl"/>
        </w:rPr>
        <w:t>s</w:t>
      </w:r>
      <w:r w:rsidR="004D7076" w:rsidRPr="001652F9">
        <w:rPr>
          <w:lang w:val="es-ES_tradnl"/>
        </w:rPr>
        <w:t>, los cuales</w:t>
      </w:r>
      <w:r w:rsidR="005D4DE6" w:rsidRPr="001652F9">
        <w:rPr>
          <w:lang w:val="es-ES_tradnl"/>
        </w:rPr>
        <w:t xml:space="preserve"> forman un </w:t>
      </w:r>
      <w:r w:rsidR="00453010" w:rsidRPr="001652F9">
        <w:rPr>
          <w:lang w:val="es-ES_tradnl"/>
        </w:rPr>
        <w:t>único</w:t>
      </w:r>
      <w:r w:rsidR="005D4DE6" w:rsidRPr="001652F9">
        <w:rPr>
          <w:lang w:val="es-ES_tradnl"/>
        </w:rPr>
        <w:t xml:space="preserve"> </w:t>
      </w:r>
      <w:r w:rsidR="004E753A" w:rsidRPr="001652F9">
        <w:rPr>
          <w:lang w:val="es-ES_tradnl"/>
        </w:rPr>
        <w:t>esqueleto</w:t>
      </w:r>
      <w:r w:rsidR="005D4DE6" w:rsidRPr="001652F9">
        <w:rPr>
          <w:lang w:val="es-ES_tradnl"/>
        </w:rPr>
        <w:t xml:space="preserve"> peptídic</w:t>
      </w:r>
      <w:r w:rsidR="004E753A" w:rsidRPr="001652F9">
        <w:rPr>
          <w:lang w:val="es-ES_tradnl"/>
        </w:rPr>
        <w:t>o</w:t>
      </w:r>
      <w:r w:rsidR="005D4DE6" w:rsidRPr="001652F9">
        <w:rPr>
          <w:lang w:val="es-ES_tradnl"/>
        </w:rPr>
        <w:t>,</w:t>
      </w:r>
      <w:r w:rsidR="004E753A" w:rsidRPr="001652F9">
        <w:rPr>
          <w:lang w:val="es-ES_tradnl"/>
        </w:rPr>
        <w:t xml:space="preserve"> es decir, que </w:t>
      </w:r>
      <w:r w:rsidRPr="001652F9">
        <w:rPr>
          <w:lang w:val="es-ES_tradnl"/>
        </w:rPr>
        <w:t xml:space="preserve">los </w:t>
      </w:r>
      <w:r w:rsidR="00643B7E" w:rsidRPr="001652F9">
        <w:rPr>
          <w:lang w:val="es-ES_tradnl"/>
        </w:rPr>
        <w:t>aminoácidos</w:t>
      </w:r>
      <w:r w:rsidR="00911826" w:rsidRPr="001652F9">
        <w:rPr>
          <w:lang w:val="es-ES_tradnl"/>
        </w:rPr>
        <w:t xml:space="preserve"> </w:t>
      </w:r>
      <w:r w:rsidRPr="001652F9">
        <w:rPr>
          <w:lang w:val="es-ES_tradnl"/>
        </w:rPr>
        <w:t xml:space="preserve">adyacentes están unidos por enlaces </w:t>
      </w:r>
      <w:r w:rsidR="00911826" w:rsidRPr="001652F9">
        <w:rPr>
          <w:lang w:val="es-ES_tradnl"/>
        </w:rPr>
        <w:t>pept</w:t>
      </w:r>
      <w:r w:rsidRPr="001652F9">
        <w:rPr>
          <w:lang w:val="es-ES_tradnl"/>
        </w:rPr>
        <w:t>í</w:t>
      </w:r>
      <w:r w:rsidR="00911826" w:rsidRPr="001652F9">
        <w:rPr>
          <w:lang w:val="es-ES_tradnl"/>
        </w:rPr>
        <w:t>d</w:t>
      </w:r>
      <w:r w:rsidRPr="001652F9">
        <w:rPr>
          <w:lang w:val="es-ES_tradnl"/>
        </w:rPr>
        <w:t>ic</w:t>
      </w:r>
      <w:r w:rsidR="00911826" w:rsidRPr="001652F9">
        <w:rPr>
          <w:lang w:val="es-ES_tradnl"/>
        </w:rPr>
        <w:t>os</w:t>
      </w:r>
      <w:r w:rsidR="00FD2870" w:rsidRPr="001652F9">
        <w:rPr>
          <w:lang w:val="es-ES_tradnl"/>
        </w:rPr>
        <w:t>.</w:t>
      </w:r>
    </w:p>
    <w:p w:rsidR="00CD05E9" w:rsidRDefault="00533957" w:rsidP="00526555">
      <w:pPr>
        <w:pStyle w:val="List0"/>
        <w:numPr>
          <w:ilvl w:val="0"/>
          <w:numId w:val="1"/>
        </w:numPr>
        <w:tabs>
          <w:tab w:val="left" w:pos="567"/>
        </w:tabs>
        <w:ind w:left="0" w:firstLine="0"/>
        <w:rPr>
          <w:szCs w:val="17"/>
          <w:lang w:val="es-ES_tradnl"/>
        </w:rPr>
      </w:pPr>
      <w:r w:rsidRPr="001652F9">
        <w:rPr>
          <w:szCs w:val="17"/>
          <w:lang w:val="es-ES_tradnl"/>
        </w:rPr>
        <w:t xml:space="preserve">Una </w:t>
      </w:r>
      <w:r w:rsidR="00643B7E" w:rsidRPr="001652F9">
        <w:rPr>
          <w:szCs w:val="17"/>
          <w:lang w:val="es-ES_tradnl"/>
        </w:rPr>
        <w:t>lista de secuencias</w:t>
      </w:r>
      <w:r w:rsidR="00DE704C" w:rsidRPr="001652F9">
        <w:rPr>
          <w:szCs w:val="17"/>
          <w:lang w:val="es-ES_tradnl"/>
        </w:rPr>
        <w:t xml:space="preserve"> </w:t>
      </w:r>
      <w:r w:rsidRPr="001652F9">
        <w:rPr>
          <w:szCs w:val="17"/>
          <w:lang w:val="es-ES_tradnl"/>
        </w:rPr>
        <w:t xml:space="preserve">no </w:t>
      </w:r>
      <w:r w:rsidR="003735D9" w:rsidRPr="001652F9">
        <w:rPr>
          <w:szCs w:val="17"/>
          <w:lang w:val="es-ES_tradnl"/>
        </w:rPr>
        <w:t>deberá</w:t>
      </w:r>
      <w:r w:rsidRPr="001652F9">
        <w:rPr>
          <w:szCs w:val="17"/>
          <w:lang w:val="es-ES_tradnl"/>
        </w:rPr>
        <w:t xml:space="preserve"> </w:t>
      </w:r>
      <w:r w:rsidR="00DE704C" w:rsidRPr="001652F9">
        <w:rPr>
          <w:szCs w:val="17"/>
          <w:lang w:val="es-ES_tradnl"/>
        </w:rPr>
        <w:t>inclu</w:t>
      </w:r>
      <w:r w:rsidRPr="001652F9">
        <w:rPr>
          <w:szCs w:val="17"/>
          <w:lang w:val="es-ES_tradnl"/>
        </w:rPr>
        <w:t>ir</w:t>
      </w:r>
      <w:r w:rsidR="00BB2404" w:rsidRPr="001652F9">
        <w:rPr>
          <w:szCs w:val="17"/>
          <w:lang w:val="es-ES_tradnl"/>
        </w:rPr>
        <w:t>, en calidad de secuencia a la que se ha asignado su propio número de identificación,</w:t>
      </w:r>
      <w:r w:rsidRPr="001652F9">
        <w:rPr>
          <w:szCs w:val="17"/>
          <w:lang w:val="es-ES_tradnl"/>
        </w:rPr>
        <w:t xml:space="preserve"> ninguna</w:t>
      </w:r>
      <w:r w:rsidR="00DE704C" w:rsidRPr="001652F9">
        <w:rPr>
          <w:szCs w:val="17"/>
          <w:lang w:val="es-ES_tradnl"/>
        </w:rPr>
        <w:t xml:space="preserve"> </w:t>
      </w:r>
      <w:r w:rsidR="00AC1660" w:rsidRPr="001652F9">
        <w:rPr>
          <w:szCs w:val="17"/>
          <w:lang w:val="es-ES_tradnl"/>
        </w:rPr>
        <w:t>secuencia</w:t>
      </w:r>
      <w:r w:rsidR="00DE704C" w:rsidRPr="001652F9">
        <w:rPr>
          <w:szCs w:val="17"/>
          <w:lang w:val="es-ES_tradnl"/>
        </w:rPr>
        <w:t xml:space="preserve"> </w:t>
      </w:r>
      <w:r w:rsidRPr="001652F9">
        <w:rPr>
          <w:szCs w:val="17"/>
          <w:lang w:val="es-ES_tradnl"/>
        </w:rPr>
        <w:t xml:space="preserve">que </w:t>
      </w:r>
      <w:r w:rsidR="00DE704C" w:rsidRPr="001652F9">
        <w:rPr>
          <w:szCs w:val="17"/>
          <w:lang w:val="es-ES_tradnl"/>
        </w:rPr>
        <w:t>ten</w:t>
      </w:r>
      <w:r w:rsidRPr="001652F9">
        <w:rPr>
          <w:szCs w:val="17"/>
          <w:lang w:val="es-ES_tradnl"/>
        </w:rPr>
        <w:t xml:space="preserve">ga menos de diez </w:t>
      </w:r>
      <w:r w:rsidR="00A4084A" w:rsidRPr="001652F9">
        <w:rPr>
          <w:szCs w:val="17"/>
          <w:lang w:val="es-ES_tradnl"/>
        </w:rPr>
        <w:t>nucleó</w:t>
      </w:r>
      <w:r w:rsidR="00732A53" w:rsidRPr="001652F9">
        <w:rPr>
          <w:szCs w:val="17"/>
          <w:lang w:val="es-ES_tradnl"/>
        </w:rPr>
        <w:t>tido</w:t>
      </w:r>
      <w:r w:rsidRPr="001652F9">
        <w:rPr>
          <w:szCs w:val="17"/>
          <w:lang w:val="es-ES_tradnl"/>
        </w:rPr>
        <w:t>s</w:t>
      </w:r>
      <w:r w:rsidR="00DE704C" w:rsidRPr="001652F9">
        <w:rPr>
          <w:szCs w:val="17"/>
          <w:lang w:val="es-ES_tradnl"/>
        </w:rPr>
        <w:t xml:space="preserve"> </w:t>
      </w:r>
      <w:r w:rsidR="00F31087" w:rsidRPr="001652F9">
        <w:rPr>
          <w:szCs w:val="17"/>
          <w:lang w:val="es-ES_tradnl"/>
        </w:rPr>
        <w:t>específicamente definido</w:t>
      </w:r>
      <w:r w:rsidRPr="001652F9">
        <w:rPr>
          <w:szCs w:val="17"/>
          <w:lang w:val="es-ES_tradnl"/>
        </w:rPr>
        <w:t>s</w:t>
      </w:r>
      <w:r w:rsidR="00DE704C" w:rsidRPr="001652F9">
        <w:rPr>
          <w:szCs w:val="17"/>
          <w:lang w:val="es-ES_tradnl"/>
        </w:rPr>
        <w:t xml:space="preserve">, o </w:t>
      </w:r>
      <w:r w:rsidRPr="001652F9">
        <w:rPr>
          <w:szCs w:val="17"/>
          <w:lang w:val="es-ES_tradnl"/>
        </w:rPr>
        <w:t xml:space="preserve">menos de cuatro aminoácidos </w:t>
      </w:r>
      <w:r w:rsidR="00F31087" w:rsidRPr="001652F9">
        <w:rPr>
          <w:szCs w:val="17"/>
          <w:lang w:val="es-ES_tradnl"/>
        </w:rPr>
        <w:t>específicamente definido</w:t>
      </w:r>
      <w:r w:rsidRPr="001652F9">
        <w:rPr>
          <w:szCs w:val="17"/>
          <w:lang w:val="es-ES_tradnl"/>
        </w:rPr>
        <w:t>s</w:t>
      </w:r>
      <w:r w:rsidR="00DE704C" w:rsidRPr="001652F9">
        <w:rPr>
          <w:szCs w:val="17"/>
          <w:lang w:val="es-ES_tradnl"/>
        </w:rPr>
        <w:t>.</w:t>
      </w:r>
    </w:p>
    <w:p w:rsidR="00CD05E9" w:rsidRDefault="00E16174" w:rsidP="00F07ECA">
      <w:pPr>
        <w:pStyle w:val="Heading2"/>
        <w:keepLines/>
        <w:widowControl/>
        <w:kinsoku/>
        <w:spacing w:before="0" w:after="170"/>
        <w:rPr>
          <w:sz w:val="17"/>
          <w:szCs w:val="17"/>
          <w:lang w:val="es-ES_tradnl"/>
        </w:rPr>
      </w:pPr>
      <w:bookmarkStart w:id="32" w:name="_Toc371330385"/>
      <w:bookmarkStart w:id="33" w:name="_Toc383437134"/>
      <w:bookmarkStart w:id="34" w:name="_Toc383437611"/>
      <w:bookmarkStart w:id="35" w:name="_Toc54855643"/>
      <w:bookmarkStart w:id="36" w:name="_Toc59113252"/>
      <w:r w:rsidRPr="00F07ECA">
        <w:rPr>
          <w:rFonts w:eastAsia="Times New Roman" w:cs="Times New Roman"/>
          <w:bCs w:val="0"/>
          <w:i w:val="0"/>
          <w:iCs w:val="0"/>
          <w:sz w:val="17"/>
          <w:szCs w:val="20"/>
          <w:lang w:eastAsia="en-US"/>
        </w:rPr>
        <w:t>REFERENC</w:t>
      </w:r>
      <w:bookmarkEnd w:id="32"/>
      <w:bookmarkEnd w:id="33"/>
      <w:bookmarkEnd w:id="34"/>
      <w:r w:rsidR="00533957" w:rsidRPr="00F07ECA">
        <w:rPr>
          <w:rFonts w:eastAsia="Times New Roman" w:cs="Times New Roman"/>
          <w:bCs w:val="0"/>
          <w:i w:val="0"/>
          <w:iCs w:val="0"/>
          <w:sz w:val="17"/>
          <w:szCs w:val="20"/>
          <w:lang w:eastAsia="en-US"/>
        </w:rPr>
        <w:t>IAS</w:t>
      </w:r>
      <w:bookmarkEnd w:id="35"/>
      <w:bookmarkEnd w:id="36"/>
    </w:p>
    <w:p w:rsidR="00CD05E9" w:rsidRDefault="00533957" w:rsidP="00F44244">
      <w:pPr>
        <w:pStyle w:val="List0"/>
        <w:numPr>
          <w:ilvl w:val="0"/>
          <w:numId w:val="1"/>
        </w:numPr>
        <w:tabs>
          <w:tab w:val="left" w:pos="567"/>
        </w:tabs>
        <w:spacing w:after="120"/>
        <w:ind w:left="0" w:firstLine="0"/>
        <w:rPr>
          <w:szCs w:val="17"/>
          <w:lang w:val="es-ES_tradnl"/>
        </w:rPr>
      </w:pPr>
      <w:r w:rsidRPr="001652F9">
        <w:rPr>
          <w:szCs w:val="17"/>
          <w:lang w:val="es-ES_tradnl"/>
        </w:rPr>
        <w:t>Las siguientes Normas y recursos son referencias pertinentes para la presente Norma</w:t>
      </w:r>
      <w:r w:rsidR="00DE704C" w:rsidRPr="001652F9">
        <w:rPr>
          <w:szCs w:val="17"/>
          <w:lang w:val="es-ES_tradnl"/>
        </w:rPr>
        <w:t>:</w:t>
      </w:r>
    </w:p>
    <w:p w:rsidR="00CD05E9" w:rsidRDefault="00F31087" w:rsidP="00F44244">
      <w:pPr>
        <w:pStyle w:val="List0R"/>
        <w:tabs>
          <w:tab w:val="left" w:pos="3119"/>
        </w:tabs>
        <w:spacing w:after="120"/>
        <w:ind w:firstLine="0"/>
      </w:pPr>
      <w:r w:rsidRPr="0011241E">
        <w:rPr>
          <w:i/>
          <w:szCs w:val="17"/>
        </w:rPr>
        <w:t xml:space="preserve">International Nucleotide Sequence </w:t>
      </w:r>
      <w:r w:rsidRPr="0011241E">
        <w:rPr>
          <w:i/>
          <w:szCs w:val="17"/>
        </w:rPr>
        <w:br/>
        <w:t>Database Collaboration</w:t>
      </w:r>
      <w:r w:rsidRPr="0011241E">
        <w:t xml:space="preserve"> </w:t>
      </w:r>
      <w:r w:rsidR="00CD3B82" w:rsidRPr="0011241E">
        <w:t>(INSDC)</w:t>
      </w:r>
      <w:r w:rsidR="007A01FE" w:rsidRPr="0011241E">
        <w:t xml:space="preserve"> </w:t>
      </w:r>
      <w:r w:rsidR="007A01FE" w:rsidRPr="0011241E">
        <w:tab/>
      </w:r>
      <w:hyperlink r:id="rId8" w:history="1">
        <w:r w:rsidR="00A4217D" w:rsidRPr="0011241E">
          <w:rPr>
            <w:rStyle w:val="Hyperlink"/>
            <w:noProof w:val="0"/>
          </w:rPr>
          <w:t>http://www.insdc.org/</w:t>
        </w:r>
      </w:hyperlink>
      <w:r w:rsidR="00A4217D" w:rsidRPr="0011241E">
        <w:t>;</w:t>
      </w:r>
    </w:p>
    <w:p w:rsidR="00CD05E9" w:rsidRDefault="001D0140" w:rsidP="00F44244">
      <w:pPr>
        <w:pStyle w:val="List0R"/>
        <w:tabs>
          <w:tab w:val="left" w:pos="3119"/>
        </w:tabs>
        <w:spacing w:after="120"/>
        <w:ind w:firstLine="0"/>
      </w:pPr>
      <w:r w:rsidRPr="0011241E">
        <w:t xml:space="preserve">Norma </w:t>
      </w:r>
      <w:r w:rsidR="00BB2404" w:rsidRPr="0011241E">
        <w:t xml:space="preserve">Internacional </w:t>
      </w:r>
      <w:r w:rsidR="00A4217D" w:rsidRPr="0011241E">
        <w:t>ISO 639-1</w:t>
      </w:r>
      <w:r w:rsidR="00BB2404" w:rsidRPr="0011241E">
        <w:t>:2002</w:t>
      </w:r>
      <w:r w:rsidR="00A4217D" w:rsidRPr="0011241E">
        <w:t xml:space="preserve"> </w:t>
      </w:r>
      <w:r w:rsidR="00BB2404" w:rsidRPr="0011241E">
        <w:tab/>
      </w:r>
      <w:r w:rsidR="00A4217D" w:rsidRPr="0011241E">
        <w:rPr>
          <w:i/>
        </w:rPr>
        <w:t>Codes for the</w:t>
      </w:r>
      <w:r w:rsidR="00F31087" w:rsidRPr="0011241E">
        <w:rPr>
          <w:i/>
        </w:rPr>
        <w:t xml:space="preserve"> </w:t>
      </w:r>
      <w:r w:rsidR="00A4217D" w:rsidRPr="0011241E">
        <w:rPr>
          <w:i/>
        </w:rPr>
        <w:t>represe</w:t>
      </w:r>
      <w:r w:rsidR="009B047F" w:rsidRPr="0011241E">
        <w:rPr>
          <w:i/>
        </w:rPr>
        <w:t>ntation of names of languages</w:t>
      </w:r>
      <w:r w:rsidR="007A01FE" w:rsidRPr="0011241E">
        <w:t xml:space="preserve"> </w:t>
      </w:r>
      <w:r w:rsidR="007A01FE" w:rsidRPr="0011241E">
        <w:tab/>
      </w:r>
      <w:r w:rsidR="00A4217D" w:rsidRPr="0011241E">
        <w:rPr>
          <w:i/>
        </w:rPr>
        <w:t>Part 1:</w:t>
      </w:r>
      <w:r w:rsidR="006C40AE" w:rsidRPr="0011241E">
        <w:rPr>
          <w:i/>
        </w:rPr>
        <w:t xml:space="preserve"> </w:t>
      </w:r>
      <w:r w:rsidR="00A4217D" w:rsidRPr="0011241E">
        <w:rPr>
          <w:i/>
        </w:rPr>
        <w:t>Alpha-2 code</w:t>
      </w:r>
      <w:r w:rsidR="00CC2160" w:rsidRPr="0011241E">
        <w:t>;</w:t>
      </w:r>
    </w:p>
    <w:p w:rsidR="00CD05E9" w:rsidRDefault="006839B7" w:rsidP="00F44244">
      <w:pPr>
        <w:pStyle w:val="List0R"/>
        <w:tabs>
          <w:tab w:val="left" w:pos="1134"/>
        </w:tabs>
        <w:spacing w:after="120"/>
        <w:ind w:left="3119" w:hanging="3119"/>
        <w:rPr>
          <w:lang w:val="it-IT"/>
        </w:rPr>
      </w:pPr>
      <w:r w:rsidRPr="00FE3AAA">
        <w:rPr>
          <w:lang w:val="it-IT"/>
        </w:rPr>
        <w:t>UniProt Consortium</w:t>
      </w:r>
      <w:r w:rsidR="00CD3B82" w:rsidRPr="00FE3AAA">
        <w:rPr>
          <w:lang w:val="it-IT"/>
        </w:rPr>
        <w:tab/>
      </w:r>
      <w:hyperlink r:id="rId9" w:history="1">
        <w:r w:rsidR="00A4217D" w:rsidRPr="00FE3AAA">
          <w:rPr>
            <w:rStyle w:val="Hyperlink"/>
            <w:noProof w:val="0"/>
            <w:lang w:val="it-IT"/>
          </w:rPr>
          <w:t>http://www.uniprot.org/</w:t>
        </w:r>
      </w:hyperlink>
      <w:r w:rsidR="00A4217D" w:rsidRPr="00FE3AAA">
        <w:rPr>
          <w:lang w:val="it-IT"/>
        </w:rPr>
        <w:t>;</w:t>
      </w:r>
    </w:p>
    <w:p w:rsidR="00CD05E9" w:rsidRDefault="00A4217D" w:rsidP="001652F9">
      <w:pPr>
        <w:pStyle w:val="List0R"/>
        <w:spacing w:after="120"/>
        <w:ind w:left="3119" w:hanging="3119"/>
        <w:rPr>
          <w:lang w:val="es-ES"/>
        </w:rPr>
      </w:pPr>
      <w:r w:rsidRPr="00F94A84">
        <w:rPr>
          <w:lang w:val="es-ES"/>
        </w:rPr>
        <w:t>W3C XML 1.0</w:t>
      </w:r>
      <w:r w:rsidR="006C40AE" w:rsidRPr="00F94A84">
        <w:rPr>
          <w:lang w:val="es-ES"/>
        </w:rPr>
        <w:t xml:space="preserve"> </w:t>
      </w:r>
      <w:r w:rsidR="00CD3B82" w:rsidRPr="00F94A84">
        <w:rPr>
          <w:lang w:val="es-ES"/>
        </w:rPr>
        <w:tab/>
      </w:r>
      <w:hyperlink r:id="rId10" w:history="1">
        <w:r w:rsidRPr="00F94A84">
          <w:rPr>
            <w:rStyle w:val="Hyperlink"/>
            <w:noProof w:val="0"/>
            <w:lang w:val="es-ES"/>
          </w:rPr>
          <w:t>http://www.w3.org/</w:t>
        </w:r>
      </w:hyperlink>
      <w:r w:rsidR="00CC2160" w:rsidRPr="00F94A84">
        <w:rPr>
          <w:lang w:val="es-ES"/>
        </w:rPr>
        <w:t>;</w:t>
      </w:r>
    </w:p>
    <w:p w:rsidR="00CD05E9" w:rsidRDefault="00F31087" w:rsidP="00F44244">
      <w:pPr>
        <w:pStyle w:val="List0R"/>
        <w:tabs>
          <w:tab w:val="left" w:pos="1134"/>
        </w:tabs>
        <w:spacing w:after="120"/>
        <w:ind w:left="3119" w:hanging="3119"/>
        <w:rPr>
          <w:lang w:val="es-ES_tradnl"/>
        </w:rPr>
      </w:pPr>
      <w:r w:rsidRPr="001652F9">
        <w:rPr>
          <w:lang w:val="es-ES_tradnl"/>
        </w:rPr>
        <w:t xml:space="preserve">Norma técnica de la OMPI </w:t>
      </w:r>
      <w:hyperlink r:id="rId11" w:history="1">
        <w:r w:rsidR="00CD3B82" w:rsidRPr="001652F9">
          <w:rPr>
            <w:rStyle w:val="Hyperlink"/>
            <w:noProof w:val="0"/>
            <w:lang w:val="es-ES_tradnl"/>
          </w:rPr>
          <w:t>ST.2</w:t>
        </w:r>
      </w:hyperlink>
      <w:r w:rsidR="00CD3B82" w:rsidRPr="001652F9">
        <w:rPr>
          <w:lang w:val="es-ES_tradnl"/>
        </w:rPr>
        <w:tab/>
      </w:r>
      <w:r w:rsidR="00CF7B48" w:rsidRPr="001652F9">
        <w:rPr>
          <w:lang w:val="es-ES_tradnl"/>
        </w:rPr>
        <w:t>Forma normalizada de designar las fechas según el calendario gregoriano</w:t>
      </w:r>
      <w:r w:rsidR="00E849F0" w:rsidRPr="001652F9">
        <w:rPr>
          <w:lang w:val="es-ES_tradnl"/>
        </w:rPr>
        <w:t>;</w:t>
      </w:r>
    </w:p>
    <w:p w:rsidR="00CD05E9" w:rsidRDefault="00F31087" w:rsidP="00F44244">
      <w:pPr>
        <w:pStyle w:val="List0R"/>
        <w:tabs>
          <w:tab w:val="left" w:pos="1134"/>
        </w:tabs>
        <w:spacing w:after="120"/>
        <w:ind w:left="3119" w:hanging="3119"/>
        <w:rPr>
          <w:lang w:val="es-ES_tradnl"/>
        </w:rPr>
      </w:pPr>
      <w:r w:rsidRPr="001652F9">
        <w:rPr>
          <w:lang w:val="es-ES_tradnl"/>
        </w:rPr>
        <w:t xml:space="preserve">Norma técnica de la OMPI </w:t>
      </w:r>
      <w:hyperlink r:id="rId12" w:history="1">
        <w:r w:rsidR="005D611A" w:rsidRPr="001652F9">
          <w:rPr>
            <w:rStyle w:val="Hyperlink"/>
            <w:noProof w:val="0"/>
            <w:lang w:val="es-ES_tradnl"/>
          </w:rPr>
          <w:t>ST.3</w:t>
        </w:r>
      </w:hyperlink>
      <w:r w:rsidR="00CD3B82" w:rsidRPr="001652F9">
        <w:rPr>
          <w:lang w:val="es-ES_tradnl"/>
        </w:rPr>
        <w:tab/>
      </w:r>
      <w:r w:rsidR="009578B9" w:rsidRPr="001652F9">
        <w:rPr>
          <w:lang w:val="es-ES_tradnl"/>
        </w:rPr>
        <w:t>C</w:t>
      </w:r>
      <w:r w:rsidR="009578B9" w:rsidRPr="001652F9">
        <w:rPr>
          <w:szCs w:val="17"/>
          <w:lang w:val="es-ES_tradnl"/>
        </w:rPr>
        <w:t>ódigos normalizados de dos letras, recomendados para la representación de Estados, otras entidades y organizaciones intergubernamentales</w:t>
      </w:r>
      <w:r w:rsidR="00DE704C" w:rsidRPr="001652F9">
        <w:rPr>
          <w:lang w:val="es-ES_tradnl"/>
        </w:rPr>
        <w:t>;</w:t>
      </w:r>
    </w:p>
    <w:p w:rsidR="00CD05E9" w:rsidRDefault="00F31087" w:rsidP="00F44244">
      <w:pPr>
        <w:pStyle w:val="List0R"/>
        <w:tabs>
          <w:tab w:val="left" w:pos="1134"/>
        </w:tabs>
        <w:spacing w:after="120"/>
        <w:ind w:left="3119" w:hanging="3119"/>
        <w:rPr>
          <w:lang w:val="es-ES_tradnl"/>
        </w:rPr>
      </w:pPr>
      <w:r w:rsidRPr="001652F9">
        <w:rPr>
          <w:lang w:val="es-ES_tradnl"/>
        </w:rPr>
        <w:t xml:space="preserve">Norma técnica de la OMPI </w:t>
      </w:r>
      <w:hyperlink r:id="rId13" w:history="1">
        <w:r w:rsidR="00CD3B82" w:rsidRPr="001652F9">
          <w:rPr>
            <w:rStyle w:val="Hyperlink"/>
            <w:noProof w:val="0"/>
            <w:lang w:val="es-ES_tradnl"/>
          </w:rPr>
          <w:t>ST.16</w:t>
        </w:r>
      </w:hyperlink>
      <w:r w:rsidR="00CD3B82" w:rsidRPr="001652F9">
        <w:rPr>
          <w:lang w:val="es-ES_tradnl"/>
        </w:rPr>
        <w:tab/>
      </w:r>
      <w:r w:rsidR="009578B9" w:rsidRPr="001652F9">
        <w:rPr>
          <w:szCs w:val="17"/>
          <w:lang w:val="es-ES_tradnl"/>
        </w:rPr>
        <w:t>Código normalizado para la identificación de los diferentes tipos de documentos de patente</w:t>
      </w:r>
      <w:r w:rsidR="00CC2160" w:rsidRPr="001652F9">
        <w:rPr>
          <w:lang w:val="es-ES_tradnl"/>
        </w:rPr>
        <w:t>;</w:t>
      </w:r>
    </w:p>
    <w:p w:rsidR="00CD05E9" w:rsidRDefault="00F31087" w:rsidP="00526555">
      <w:pPr>
        <w:pStyle w:val="List0R"/>
        <w:tabs>
          <w:tab w:val="left" w:pos="1134"/>
        </w:tabs>
        <w:ind w:left="3119" w:hanging="3119"/>
        <w:rPr>
          <w:lang w:val="es-ES_tradnl"/>
        </w:rPr>
      </w:pPr>
      <w:r w:rsidRPr="001652F9">
        <w:rPr>
          <w:lang w:val="es-ES_tradnl"/>
        </w:rPr>
        <w:t xml:space="preserve">Norma técnica de la OMPI </w:t>
      </w:r>
      <w:hyperlink r:id="rId14" w:history="1">
        <w:r w:rsidR="005D611A" w:rsidRPr="001652F9">
          <w:rPr>
            <w:rStyle w:val="Hyperlink"/>
            <w:noProof w:val="0"/>
            <w:lang w:val="es-ES_tradnl"/>
          </w:rPr>
          <w:t>ST.25</w:t>
        </w:r>
      </w:hyperlink>
      <w:r w:rsidR="00CD3B82" w:rsidRPr="001652F9">
        <w:rPr>
          <w:lang w:val="es-ES_tradnl"/>
        </w:rPr>
        <w:tab/>
      </w:r>
      <w:r w:rsidR="009578B9" w:rsidRPr="001652F9">
        <w:rPr>
          <w:szCs w:val="17"/>
          <w:lang w:val="es-ES_tradnl"/>
        </w:rPr>
        <w:t xml:space="preserve">Norma para la presentación de listas de secuencias de </w:t>
      </w:r>
      <w:r w:rsidR="00A4084A" w:rsidRPr="001652F9">
        <w:rPr>
          <w:szCs w:val="17"/>
          <w:lang w:val="es-ES_tradnl"/>
        </w:rPr>
        <w:t>nucleó</w:t>
      </w:r>
      <w:r w:rsidR="00732A53" w:rsidRPr="001652F9">
        <w:rPr>
          <w:szCs w:val="17"/>
          <w:lang w:val="es-ES_tradnl"/>
        </w:rPr>
        <w:t>tido</w:t>
      </w:r>
      <w:r w:rsidR="009578B9" w:rsidRPr="001652F9">
        <w:rPr>
          <w:szCs w:val="17"/>
          <w:lang w:val="es-ES_tradnl"/>
        </w:rPr>
        <w:t>s y aminoácidos en solicitudes de patente</w:t>
      </w:r>
      <w:r w:rsidR="00CC2160" w:rsidRPr="001652F9">
        <w:rPr>
          <w:lang w:val="es-ES_tradnl"/>
        </w:rPr>
        <w:t>.</w:t>
      </w:r>
    </w:p>
    <w:p w:rsidR="00CD05E9" w:rsidRDefault="00F93DBA" w:rsidP="00F07ECA">
      <w:pPr>
        <w:pStyle w:val="Heading2"/>
        <w:keepLines/>
        <w:widowControl/>
        <w:kinsoku/>
        <w:spacing w:before="0" w:after="170"/>
        <w:rPr>
          <w:rFonts w:eastAsia="Times New Roman" w:cs="Times New Roman"/>
          <w:bCs w:val="0"/>
          <w:i w:val="0"/>
          <w:iCs w:val="0"/>
          <w:caps/>
          <w:sz w:val="17"/>
          <w:szCs w:val="20"/>
          <w:lang w:val="es-ES_tradnl" w:eastAsia="en-US"/>
        </w:rPr>
      </w:pPr>
      <w:bookmarkStart w:id="37" w:name="_Toc383437135"/>
      <w:bookmarkStart w:id="38" w:name="_Toc383437612"/>
      <w:bookmarkStart w:id="39" w:name="_Toc54855644"/>
      <w:bookmarkStart w:id="40" w:name="_Toc59113253"/>
      <w:r w:rsidRPr="001652F9">
        <w:rPr>
          <w:rFonts w:eastAsia="Times New Roman" w:cs="Times New Roman"/>
          <w:bCs w:val="0"/>
          <w:i w:val="0"/>
          <w:iCs w:val="0"/>
          <w:sz w:val="17"/>
          <w:szCs w:val="17"/>
          <w:lang w:val="es-ES_tradnl" w:eastAsia="en-US"/>
        </w:rPr>
        <w:t>REPRESENTACIÓN</w:t>
      </w:r>
      <w:r w:rsidR="00BF5D0A" w:rsidRPr="001652F9">
        <w:rPr>
          <w:rFonts w:eastAsia="Times New Roman" w:cs="Times New Roman"/>
          <w:bCs w:val="0"/>
          <w:i w:val="0"/>
          <w:iCs w:val="0"/>
          <w:sz w:val="17"/>
          <w:szCs w:val="20"/>
          <w:lang w:val="es-ES_tradnl" w:eastAsia="en-US"/>
        </w:rPr>
        <w:t xml:space="preserve"> </w:t>
      </w:r>
      <w:r w:rsidR="008C0992" w:rsidRPr="001652F9">
        <w:rPr>
          <w:rFonts w:eastAsia="Times New Roman" w:cs="Times New Roman"/>
          <w:bCs w:val="0"/>
          <w:i w:val="0"/>
          <w:iCs w:val="0"/>
          <w:sz w:val="17"/>
          <w:szCs w:val="20"/>
          <w:lang w:val="es-ES_tradnl" w:eastAsia="en-US"/>
        </w:rPr>
        <w:t xml:space="preserve">DE </w:t>
      </w:r>
      <w:r w:rsidR="00AC1660" w:rsidRPr="00F07ECA">
        <w:rPr>
          <w:rFonts w:eastAsia="Times New Roman" w:cs="Times New Roman"/>
          <w:bCs w:val="0"/>
          <w:i w:val="0"/>
          <w:iCs w:val="0"/>
          <w:sz w:val="17"/>
          <w:szCs w:val="20"/>
          <w:lang w:eastAsia="en-US"/>
        </w:rPr>
        <w:t>SECUENCIA</w:t>
      </w:r>
      <w:r w:rsidR="00BF5D0A" w:rsidRPr="00F07ECA">
        <w:rPr>
          <w:rFonts w:eastAsia="Times New Roman" w:cs="Times New Roman"/>
          <w:bCs w:val="0"/>
          <w:i w:val="0"/>
          <w:iCs w:val="0"/>
          <w:sz w:val="17"/>
          <w:szCs w:val="20"/>
          <w:lang w:eastAsia="en-US"/>
        </w:rPr>
        <w:t>S</w:t>
      </w:r>
      <w:bookmarkEnd w:id="37"/>
      <w:bookmarkEnd w:id="38"/>
      <w:bookmarkEnd w:id="39"/>
      <w:bookmarkEnd w:id="40"/>
    </w:p>
    <w:p w:rsidR="00CD05E9" w:rsidRDefault="008C0992" w:rsidP="00526555">
      <w:pPr>
        <w:pStyle w:val="List0"/>
        <w:numPr>
          <w:ilvl w:val="0"/>
          <w:numId w:val="1"/>
        </w:numPr>
        <w:tabs>
          <w:tab w:val="left" w:pos="567"/>
        </w:tabs>
        <w:ind w:left="0" w:firstLine="0"/>
        <w:rPr>
          <w:szCs w:val="17"/>
          <w:lang w:val="es-ES_tradnl"/>
        </w:rPr>
      </w:pPr>
      <w:bookmarkStart w:id="41" w:name="_Ref371513458"/>
      <w:r w:rsidRPr="001652F9">
        <w:rPr>
          <w:szCs w:val="17"/>
          <w:lang w:val="es-ES_tradnl"/>
        </w:rPr>
        <w:t xml:space="preserve">Se </w:t>
      </w:r>
      <w:r w:rsidR="000834CA" w:rsidRPr="001652F9">
        <w:rPr>
          <w:szCs w:val="17"/>
          <w:lang w:val="es-ES_tradnl"/>
        </w:rPr>
        <w:t xml:space="preserve">deberá </w:t>
      </w:r>
      <w:r w:rsidR="007D53DB" w:rsidRPr="001652F9">
        <w:rPr>
          <w:szCs w:val="17"/>
          <w:lang w:val="es-ES_tradnl"/>
        </w:rPr>
        <w:t>a</w:t>
      </w:r>
      <w:r w:rsidR="000834CA" w:rsidRPr="001652F9">
        <w:rPr>
          <w:szCs w:val="17"/>
          <w:lang w:val="es-ES_tradnl"/>
        </w:rPr>
        <w:t>signar</w:t>
      </w:r>
      <w:r w:rsidRPr="001652F9">
        <w:rPr>
          <w:szCs w:val="17"/>
          <w:lang w:val="es-ES_tradnl"/>
        </w:rPr>
        <w:t xml:space="preserve"> a cada</w:t>
      </w:r>
      <w:r w:rsidR="007D53DB" w:rsidRPr="001652F9">
        <w:rPr>
          <w:szCs w:val="17"/>
          <w:lang w:val="es-ES_tradnl"/>
        </w:rPr>
        <w:t xml:space="preserve"> </w:t>
      </w:r>
      <w:r w:rsidR="00AC1660" w:rsidRPr="001652F9">
        <w:rPr>
          <w:szCs w:val="17"/>
          <w:lang w:val="es-ES_tradnl"/>
        </w:rPr>
        <w:t>secuencia</w:t>
      </w:r>
      <w:r w:rsidR="007D53DB" w:rsidRPr="001652F9">
        <w:rPr>
          <w:szCs w:val="17"/>
          <w:lang w:val="es-ES_tradnl"/>
        </w:rPr>
        <w:t xml:space="preserve"> </w:t>
      </w:r>
      <w:r w:rsidR="008A1FCD" w:rsidRPr="001652F9">
        <w:rPr>
          <w:szCs w:val="17"/>
          <w:lang w:val="es-ES_tradnl"/>
        </w:rPr>
        <w:t xml:space="preserve">comprendida en el párrafo 7 </w:t>
      </w:r>
      <w:r w:rsidRPr="001652F9">
        <w:rPr>
          <w:szCs w:val="17"/>
          <w:lang w:val="es-ES_tradnl"/>
        </w:rPr>
        <w:t xml:space="preserve">un </w:t>
      </w:r>
      <w:r w:rsidR="006A7A09" w:rsidRPr="001652F9">
        <w:rPr>
          <w:szCs w:val="17"/>
          <w:lang w:val="es-ES_tradnl"/>
        </w:rPr>
        <w:t>identificador de secuencia</w:t>
      </w:r>
      <w:r w:rsidRPr="001652F9">
        <w:rPr>
          <w:szCs w:val="17"/>
          <w:lang w:val="es-ES_tradnl"/>
        </w:rPr>
        <w:t xml:space="preserve"> distinto</w:t>
      </w:r>
      <w:r w:rsidR="008A1FCD" w:rsidRPr="001652F9">
        <w:rPr>
          <w:szCs w:val="17"/>
          <w:lang w:val="es-ES_tradnl"/>
        </w:rPr>
        <w:t>, incluidas las secuencias que sean idénticas a una región de una secuencia más larga</w:t>
      </w:r>
      <w:r w:rsidR="007D53DB" w:rsidRPr="001652F9">
        <w:rPr>
          <w:szCs w:val="17"/>
          <w:lang w:val="es-ES_tradnl"/>
        </w:rPr>
        <w:t>.</w:t>
      </w:r>
      <w:r w:rsidR="006C40AE" w:rsidRPr="001652F9">
        <w:rPr>
          <w:szCs w:val="17"/>
          <w:lang w:val="es-ES_tradnl"/>
        </w:rPr>
        <w:t xml:space="preserve"> </w:t>
      </w:r>
      <w:r w:rsidRPr="001652F9">
        <w:rPr>
          <w:szCs w:val="17"/>
          <w:lang w:val="es-ES_tradnl"/>
        </w:rPr>
        <w:t xml:space="preserve">Los </w:t>
      </w:r>
      <w:r w:rsidR="006A7A09" w:rsidRPr="001652F9">
        <w:rPr>
          <w:szCs w:val="17"/>
          <w:lang w:val="es-ES_tradnl"/>
        </w:rPr>
        <w:t>identificador</w:t>
      </w:r>
      <w:r w:rsidRPr="001652F9">
        <w:rPr>
          <w:szCs w:val="17"/>
          <w:lang w:val="es-ES_tradnl"/>
        </w:rPr>
        <w:t>es</w:t>
      </w:r>
      <w:r w:rsidR="006A7A09" w:rsidRPr="001652F9">
        <w:rPr>
          <w:szCs w:val="17"/>
          <w:lang w:val="es-ES_tradnl"/>
        </w:rPr>
        <w:t xml:space="preserve"> de secuencia</w:t>
      </w:r>
      <w:r w:rsidR="007D53DB" w:rsidRPr="001652F9">
        <w:rPr>
          <w:szCs w:val="17"/>
          <w:lang w:val="es-ES_tradnl"/>
        </w:rPr>
        <w:t xml:space="preserve">s </w:t>
      </w:r>
      <w:r w:rsidR="000834CA" w:rsidRPr="001652F9">
        <w:rPr>
          <w:szCs w:val="17"/>
          <w:lang w:val="es-ES_tradnl"/>
        </w:rPr>
        <w:t>deberían comenzar</w:t>
      </w:r>
      <w:r w:rsidR="007E64EF" w:rsidRPr="001652F9">
        <w:rPr>
          <w:szCs w:val="17"/>
          <w:lang w:val="es-ES_tradnl"/>
        </w:rPr>
        <w:t xml:space="preserve"> con el número</w:t>
      </w:r>
      <w:r w:rsidR="005074E3" w:rsidRPr="001652F9">
        <w:rPr>
          <w:szCs w:val="17"/>
          <w:lang w:val="es-ES_tradnl"/>
        </w:rPr>
        <w:t> </w:t>
      </w:r>
      <w:r w:rsidR="007D53DB" w:rsidRPr="001652F9">
        <w:rPr>
          <w:szCs w:val="17"/>
          <w:lang w:val="es-ES_tradnl"/>
        </w:rPr>
        <w:t xml:space="preserve">1, </w:t>
      </w:r>
      <w:r w:rsidR="007E64EF" w:rsidRPr="001652F9">
        <w:rPr>
          <w:szCs w:val="17"/>
          <w:lang w:val="es-ES_tradnl"/>
        </w:rPr>
        <w:t xml:space="preserve">e irán aumentando </w:t>
      </w:r>
      <w:r w:rsidR="006C47B4" w:rsidRPr="001652F9">
        <w:rPr>
          <w:szCs w:val="17"/>
          <w:lang w:val="es-ES_tradnl"/>
        </w:rPr>
        <w:t>de</w:t>
      </w:r>
      <w:r w:rsidR="007E64EF" w:rsidRPr="001652F9">
        <w:rPr>
          <w:szCs w:val="17"/>
          <w:lang w:val="es-ES_tradnl"/>
        </w:rPr>
        <w:t xml:space="preserve"> forma </w:t>
      </w:r>
      <w:r w:rsidR="007D53DB" w:rsidRPr="001652F9">
        <w:rPr>
          <w:szCs w:val="17"/>
          <w:lang w:val="es-ES_tradnl"/>
        </w:rPr>
        <w:t>consecutiv</w:t>
      </w:r>
      <w:r w:rsidR="007E64EF" w:rsidRPr="001652F9">
        <w:rPr>
          <w:szCs w:val="17"/>
          <w:lang w:val="es-ES_tradnl"/>
        </w:rPr>
        <w:t>a por números enteros</w:t>
      </w:r>
      <w:r w:rsidR="007D53DB" w:rsidRPr="001652F9">
        <w:rPr>
          <w:szCs w:val="17"/>
          <w:lang w:val="es-ES_tradnl"/>
        </w:rPr>
        <w:t>.</w:t>
      </w:r>
      <w:r w:rsidR="006C40AE" w:rsidRPr="001652F9">
        <w:rPr>
          <w:szCs w:val="17"/>
          <w:lang w:val="es-ES_tradnl"/>
        </w:rPr>
        <w:t xml:space="preserve"> </w:t>
      </w:r>
      <w:r w:rsidR="007E64EF" w:rsidRPr="001652F9">
        <w:rPr>
          <w:szCs w:val="17"/>
          <w:lang w:val="es-ES_tradnl"/>
        </w:rPr>
        <w:t>Si a u</w:t>
      </w:r>
      <w:r w:rsidR="007D53DB" w:rsidRPr="001652F9">
        <w:rPr>
          <w:szCs w:val="17"/>
          <w:lang w:val="es-ES_tradnl"/>
        </w:rPr>
        <w:t>n</w:t>
      </w:r>
      <w:r w:rsidR="007E64EF" w:rsidRPr="001652F9">
        <w:rPr>
          <w:szCs w:val="17"/>
          <w:lang w:val="es-ES_tradnl"/>
        </w:rPr>
        <w:t xml:space="preserve"> identificador de secuencia no correspondiese una </w:t>
      </w:r>
      <w:r w:rsidR="00AC1660" w:rsidRPr="001652F9">
        <w:rPr>
          <w:szCs w:val="17"/>
          <w:lang w:val="es-ES_tradnl"/>
        </w:rPr>
        <w:t>secuencia</w:t>
      </w:r>
      <w:r w:rsidR="007D53DB" w:rsidRPr="001652F9">
        <w:rPr>
          <w:szCs w:val="17"/>
          <w:lang w:val="es-ES_tradnl"/>
        </w:rPr>
        <w:t>,</w:t>
      </w:r>
      <w:r w:rsidR="007E64EF" w:rsidRPr="001652F9">
        <w:rPr>
          <w:szCs w:val="17"/>
          <w:lang w:val="es-ES_tradnl"/>
        </w:rPr>
        <w:t xml:space="preserve"> a saber</w:t>
      </w:r>
      <w:r w:rsidR="00826CFC" w:rsidRPr="001652F9">
        <w:rPr>
          <w:szCs w:val="17"/>
          <w:lang w:val="es-ES_tradnl"/>
        </w:rPr>
        <w:t>,</w:t>
      </w:r>
      <w:r w:rsidR="007E64EF" w:rsidRPr="001652F9">
        <w:rPr>
          <w:szCs w:val="17"/>
          <w:lang w:val="es-ES_tradnl"/>
        </w:rPr>
        <w:t xml:space="preserve"> un</w:t>
      </w:r>
      <w:r w:rsidR="007D53DB" w:rsidRPr="001652F9">
        <w:rPr>
          <w:szCs w:val="17"/>
          <w:lang w:val="es-ES_tradnl"/>
        </w:rPr>
        <w:t xml:space="preserve">a </w:t>
      </w:r>
      <w:r w:rsidR="00AC1660" w:rsidRPr="001652F9">
        <w:rPr>
          <w:szCs w:val="17"/>
          <w:lang w:val="es-ES_tradnl"/>
        </w:rPr>
        <w:t>secuencia ignorada deliberadamente</w:t>
      </w:r>
      <w:r w:rsidR="007D53DB" w:rsidRPr="001652F9">
        <w:rPr>
          <w:szCs w:val="17"/>
          <w:lang w:val="es-ES_tradnl"/>
        </w:rPr>
        <w:t xml:space="preserve">, </w:t>
      </w:r>
      <w:r w:rsidR="007E64EF" w:rsidRPr="001652F9">
        <w:rPr>
          <w:szCs w:val="17"/>
          <w:lang w:val="es-ES_tradnl"/>
        </w:rPr>
        <w:t xml:space="preserve">se </w:t>
      </w:r>
      <w:r w:rsidR="00161C6D" w:rsidRPr="001652F9">
        <w:rPr>
          <w:szCs w:val="17"/>
          <w:lang w:val="es-ES_tradnl"/>
        </w:rPr>
        <w:t>deberá utilizar</w:t>
      </w:r>
      <w:r w:rsidR="007E64EF" w:rsidRPr="001652F9">
        <w:rPr>
          <w:szCs w:val="17"/>
          <w:lang w:val="es-ES_tradnl"/>
        </w:rPr>
        <w:t xml:space="preserve"> el código </w:t>
      </w:r>
      <w:r w:rsidR="007B0C3F" w:rsidRPr="001652F9">
        <w:rPr>
          <w:szCs w:val="17"/>
          <w:lang w:val="es-ES_tradnl"/>
        </w:rPr>
        <w:t>“</w:t>
      </w:r>
      <w:r w:rsidR="007D53DB" w:rsidRPr="001652F9">
        <w:rPr>
          <w:szCs w:val="17"/>
          <w:lang w:val="es-ES_tradnl"/>
        </w:rPr>
        <w:t>000</w:t>
      </w:r>
      <w:r w:rsidR="007B0C3F" w:rsidRPr="001652F9">
        <w:rPr>
          <w:szCs w:val="17"/>
          <w:lang w:val="es-ES_tradnl"/>
        </w:rPr>
        <w:t>”</w:t>
      </w:r>
      <w:r w:rsidR="007D53DB" w:rsidRPr="001652F9">
        <w:rPr>
          <w:szCs w:val="17"/>
          <w:lang w:val="es-ES_tradnl"/>
        </w:rPr>
        <w:t xml:space="preserve"> </w:t>
      </w:r>
      <w:r w:rsidR="007E64EF" w:rsidRPr="001652F9">
        <w:rPr>
          <w:szCs w:val="17"/>
          <w:lang w:val="es-ES_tradnl"/>
        </w:rPr>
        <w:t>en lugar de l</w:t>
      </w:r>
      <w:r w:rsidR="007D53DB" w:rsidRPr="001652F9">
        <w:rPr>
          <w:szCs w:val="17"/>
          <w:lang w:val="es-ES_tradnl"/>
        </w:rPr>
        <w:t xml:space="preserve">a </w:t>
      </w:r>
      <w:r w:rsidR="00AC1660" w:rsidRPr="001652F9">
        <w:rPr>
          <w:szCs w:val="17"/>
          <w:lang w:val="es-ES_tradnl"/>
        </w:rPr>
        <w:t>secuencia</w:t>
      </w:r>
      <w:r w:rsidR="007D53DB" w:rsidRPr="001652F9">
        <w:rPr>
          <w:szCs w:val="17"/>
          <w:lang w:val="es-ES_tradnl"/>
        </w:rPr>
        <w:t xml:space="preserve"> (</w:t>
      </w:r>
      <w:r w:rsidR="007E64EF" w:rsidRPr="001652F9">
        <w:rPr>
          <w:szCs w:val="17"/>
          <w:lang w:val="es-ES_tradnl"/>
        </w:rPr>
        <w:t>véa</w:t>
      </w:r>
      <w:r w:rsidR="007D53DB" w:rsidRPr="001652F9">
        <w:rPr>
          <w:szCs w:val="17"/>
          <w:lang w:val="es-ES_tradnl"/>
        </w:rPr>
        <w:t>se</w:t>
      </w:r>
      <w:r w:rsidR="007E64EF" w:rsidRPr="001652F9">
        <w:rPr>
          <w:szCs w:val="17"/>
          <w:lang w:val="es-ES_tradnl"/>
        </w:rPr>
        <w:t xml:space="preserve"> el párrafo</w:t>
      </w:r>
      <w:r w:rsidR="005074E3" w:rsidRPr="001652F9">
        <w:rPr>
          <w:szCs w:val="17"/>
          <w:lang w:val="es-ES_tradnl"/>
        </w:rPr>
        <w:t> </w:t>
      </w:r>
      <w:r w:rsidR="009B047F" w:rsidRPr="001652F9">
        <w:rPr>
          <w:szCs w:val="17"/>
          <w:lang w:val="es-ES_tradnl"/>
        </w:rPr>
        <w:t>58</w:t>
      </w:r>
      <w:r w:rsidR="007D53DB" w:rsidRPr="001652F9">
        <w:rPr>
          <w:szCs w:val="17"/>
          <w:lang w:val="es-ES_tradnl"/>
        </w:rPr>
        <w:t>).</w:t>
      </w:r>
      <w:r w:rsidR="006C40AE" w:rsidRPr="001652F9">
        <w:rPr>
          <w:szCs w:val="17"/>
          <w:lang w:val="es-ES_tradnl"/>
        </w:rPr>
        <w:t xml:space="preserve"> </w:t>
      </w:r>
      <w:r w:rsidR="007E64EF" w:rsidRPr="001652F9">
        <w:rPr>
          <w:szCs w:val="17"/>
          <w:lang w:val="es-ES_tradnl"/>
        </w:rPr>
        <w:t xml:space="preserve">El número </w:t>
      </w:r>
      <w:r w:rsidR="007D53DB" w:rsidRPr="001652F9">
        <w:rPr>
          <w:szCs w:val="17"/>
          <w:lang w:val="es-ES_tradnl"/>
        </w:rPr>
        <w:t xml:space="preserve">total </w:t>
      </w:r>
      <w:r w:rsidR="007E64EF" w:rsidRPr="001652F9">
        <w:rPr>
          <w:szCs w:val="17"/>
          <w:lang w:val="es-ES_tradnl"/>
        </w:rPr>
        <w:t xml:space="preserve">de </w:t>
      </w:r>
      <w:r w:rsidR="00AC1660" w:rsidRPr="001652F9">
        <w:rPr>
          <w:szCs w:val="17"/>
          <w:lang w:val="es-ES_tradnl"/>
        </w:rPr>
        <w:t>secuencia</w:t>
      </w:r>
      <w:r w:rsidR="007D53DB" w:rsidRPr="001652F9">
        <w:rPr>
          <w:szCs w:val="17"/>
          <w:lang w:val="es-ES_tradnl"/>
        </w:rPr>
        <w:t xml:space="preserve">s </w:t>
      </w:r>
      <w:r w:rsidR="007E64EF" w:rsidRPr="001652F9">
        <w:rPr>
          <w:szCs w:val="17"/>
          <w:lang w:val="es-ES_tradnl"/>
        </w:rPr>
        <w:t>de</w:t>
      </w:r>
      <w:r w:rsidR="007D53DB" w:rsidRPr="001652F9">
        <w:rPr>
          <w:szCs w:val="17"/>
          <w:lang w:val="es-ES_tradnl"/>
        </w:rPr>
        <w:t>be</w:t>
      </w:r>
      <w:r w:rsidR="007E64EF" w:rsidRPr="001652F9">
        <w:rPr>
          <w:szCs w:val="17"/>
          <w:lang w:val="es-ES_tradnl"/>
        </w:rPr>
        <w:t>rá</w:t>
      </w:r>
      <w:r w:rsidR="007D53DB" w:rsidRPr="001652F9">
        <w:rPr>
          <w:szCs w:val="17"/>
          <w:lang w:val="es-ES_tradnl"/>
        </w:rPr>
        <w:t xml:space="preserve"> indica</w:t>
      </w:r>
      <w:r w:rsidR="007E64EF" w:rsidRPr="001652F9">
        <w:rPr>
          <w:szCs w:val="17"/>
          <w:lang w:val="es-ES_tradnl"/>
        </w:rPr>
        <w:t>rs</w:t>
      </w:r>
      <w:r w:rsidR="007D53DB" w:rsidRPr="001652F9">
        <w:rPr>
          <w:szCs w:val="17"/>
          <w:lang w:val="es-ES_tradnl"/>
        </w:rPr>
        <w:t xml:space="preserve">e </w:t>
      </w:r>
      <w:r w:rsidR="007E64EF" w:rsidRPr="001652F9">
        <w:rPr>
          <w:szCs w:val="17"/>
          <w:lang w:val="es-ES_tradnl"/>
        </w:rPr>
        <w:t>e</w:t>
      </w:r>
      <w:r w:rsidR="007D53DB" w:rsidRPr="001652F9">
        <w:rPr>
          <w:szCs w:val="17"/>
          <w:lang w:val="es-ES_tradnl"/>
        </w:rPr>
        <w:t xml:space="preserve">n </w:t>
      </w:r>
      <w:r w:rsidR="007E64EF" w:rsidRPr="001652F9">
        <w:rPr>
          <w:szCs w:val="17"/>
          <w:lang w:val="es-ES_tradnl"/>
        </w:rPr>
        <w:t>la</w:t>
      </w:r>
      <w:r w:rsidR="007D53DB" w:rsidRPr="001652F9">
        <w:rPr>
          <w:szCs w:val="17"/>
          <w:lang w:val="es-ES_tradnl"/>
        </w:rPr>
        <w:t xml:space="preserve"> </w:t>
      </w:r>
      <w:r w:rsidR="00643B7E" w:rsidRPr="001652F9">
        <w:rPr>
          <w:szCs w:val="17"/>
          <w:lang w:val="es-ES_tradnl"/>
        </w:rPr>
        <w:t>lista de secuencias</w:t>
      </w:r>
      <w:r w:rsidR="007D53DB" w:rsidRPr="001652F9">
        <w:rPr>
          <w:szCs w:val="17"/>
          <w:lang w:val="es-ES_tradnl"/>
        </w:rPr>
        <w:t xml:space="preserve"> </w:t>
      </w:r>
      <w:r w:rsidR="007E64EF" w:rsidRPr="001652F9">
        <w:rPr>
          <w:szCs w:val="17"/>
          <w:lang w:val="es-ES_tradnl"/>
        </w:rPr>
        <w:t xml:space="preserve">y deberá ser igual al número </w:t>
      </w:r>
      <w:r w:rsidR="007D53DB" w:rsidRPr="001652F9">
        <w:rPr>
          <w:szCs w:val="17"/>
          <w:lang w:val="es-ES_tradnl"/>
        </w:rPr>
        <w:t xml:space="preserve">total </w:t>
      </w:r>
      <w:r w:rsidR="007E64EF" w:rsidRPr="001652F9">
        <w:rPr>
          <w:szCs w:val="17"/>
          <w:lang w:val="es-ES_tradnl"/>
        </w:rPr>
        <w:t>de</w:t>
      </w:r>
      <w:r w:rsidR="007D53DB" w:rsidRPr="001652F9">
        <w:rPr>
          <w:szCs w:val="17"/>
          <w:lang w:val="es-ES_tradnl"/>
        </w:rPr>
        <w:t xml:space="preserve"> </w:t>
      </w:r>
      <w:r w:rsidR="006A7A09" w:rsidRPr="001652F9">
        <w:rPr>
          <w:szCs w:val="17"/>
          <w:lang w:val="es-ES_tradnl"/>
        </w:rPr>
        <w:t>identificador</w:t>
      </w:r>
      <w:r w:rsidR="007E64EF" w:rsidRPr="001652F9">
        <w:rPr>
          <w:szCs w:val="17"/>
          <w:lang w:val="es-ES_tradnl"/>
        </w:rPr>
        <w:t>es</w:t>
      </w:r>
      <w:r w:rsidR="006A7A09" w:rsidRPr="001652F9">
        <w:rPr>
          <w:szCs w:val="17"/>
          <w:lang w:val="es-ES_tradnl"/>
        </w:rPr>
        <w:t xml:space="preserve"> de secuencia</w:t>
      </w:r>
      <w:r w:rsidR="007D53DB" w:rsidRPr="001652F9">
        <w:rPr>
          <w:szCs w:val="17"/>
          <w:lang w:val="es-ES_tradnl"/>
        </w:rPr>
        <w:t xml:space="preserve">s, </w:t>
      </w:r>
      <w:r w:rsidR="007E64EF" w:rsidRPr="001652F9">
        <w:rPr>
          <w:szCs w:val="17"/>
          <w:lang w:val="es-ES_tradnl"/>
        </w:rPr>
        <w:t>con independencia de si van seguidos de un</w:t>
      </w:r>
      <w:r w:rsidR="007D53DB" w:rsidRPr="001652F9">
        <w:rPr>
          <w:szCs w:val="17"/>
          <w:lang w:val="es-ES_tradnl"/>
        </w:rPr>
        <w:t xml:space="preserve">a </w:t>
      </w:r>
      <w:r w:rsidR="00AC1660" w:rsidRPr="001652F9">
        <w:rPr>
          <w:szCs w:val="17"/>
          <w:lang w:val="es-ES_tradnl"/>
        </w:rPr>
        <w:t>secuencia</w:t>
      </w:r>
      <w:r w:rsidR="007D53DB" w:rsidRPr="001652F9">
        <w:rPr>
          <w:szCs w:val="17"/>
          <w:lang w:val="es-ES_tradnl"/>
        </w:rPr>
        <w:t xml:space="preserve"> o</w:t>
      </w:r>
      <w:r w:rsidR="007E64EF" w:rsidRPr="001652F9">
        <w:rPr>
          <w:szCs w:val="17"/>
          <w:lang w:val="es-ES_tradnl"/>
        </w:rPr>
        <w:t xml:space="preserve"> del código</w:t>
      </w:r>
      <w:r w:rsidR="007D53DB" w:rsidRPr="001652F9">
        <w:rPr>
          <w:szCs w:val="17"/>
          <w:lang w:val="es-ES_tradnl"/>
        </w:rPr>
        <w:t xml:space="preserve"> </w:t>
      </w:r>
      <w:r w:rsidR="007B0C3F" w:rsidRPr="001652F9">
        <w:rPr>
          <w:szCs w:val="17"/>
          <w:lang w:val="es-ES_tradnl"/>
        </w:rPr>
        <w:t>“</w:t>
      </w:r>
      <w:r w:rsidR="007D53DB" w:rsidRPr="001652F9">
        <w:rPr>
          <w:szCs w:val="17"/>
          <w:lang w:val="es-ES_tradnl"/>
        </w:rPr>
        <w:t>000</w:t>
      </w:r>
      <w:r w:rsidR="007B0C3F" w:rsidRPr="001652F9">
        <w:rPr>
          <w:szCs w:val="17"/>
          <w:lang w:val="es-ES_tradnl"/>
        </w:rPr>
        <w:t>”</w:t>
      </w:r>
      <w:bookmarkEnd w:id="41"/>
      <w:r w:rsidR="00016A7B" w:rsidRPr="001652F9">
        <w:rPr>
          <w:szCs w:val="17"/>
          <w:lang w:val="es-ES_tradnl"/>
        </w:rPr>
        <w:t>.</w:t>
      </w:r>
    </w:p>
    <w:p w:rsidR="00CD05E9" w:rsidRDefault="00643B7E" w:rsidP="00F44244">
      <w:pPr>
        <w:pStyle w:val="Heading3"/>
        <w:keepLines/>
        <w:widowControl/>
        <w:kinsoku/>
        <w:spacing w:before="0"/>
        <w:rPr>
          <w:rFonts w:eastAsia="Times New Roman" w:cs="Times New Roman"/>
          <w:bCs w:val="0"/>
          <w:i/>
          <w:sz w:val="17"/>
          <w:szCs w:val="20"/>
          <w:u w:val="none"/>
          <w:lang w:val="es-ES_tradnl" w:eastAsia="en-US"/>
        </w:rPr>
      </w:pPr>
      <w:bookmarkStart w:id="42" w:name="_Toc54855645"/>
      <w:r w:rsidRPr="001652F9">
        <w:rPr>
          <w:rFonts w:eastAsia="Times New Roman" w:cs="Times New Roman"/>
          <w:bCs w:val="0"/>
          <w:i/>
          <w:sz w:val="17"/>
          <w:szCs w:val="20"/>
          <w:u w:val="none"/>
          <w:lang w:val="es-ES_tradnl" w:eastAsia="en-US"/>
        </w:rPr>
        <w:t xml:space="preserve">Secuencias de </w:t>
      </w:r>
      <w:r w:rsidR="00A4084A" w:rsidRPr="001652F9">
        <w:rPr>
          <w:rFonts w:eastAsia="Times New Roman" w:cs="Times New Roman"/>
          <w:bCs w:val="0"/>
          <w:i/>
          <w:sz w:val="17"/>
          <w:szCs w:val="20"/>
          <w:u w:val="none"/>
          <w:lang w:val="es-ES_tradnl" w:eastAsia="en-US"/>
        </w:rPr>
        <w:t>nucleó</w:t>
      </w:r>
      <w:r w:rsidR="00732A53" w:rsidRPr="001652F9">
        <w:rPr>
          <w:rFonts w:eastAsia="Times New Roman" w:cs="Times New Roman"/>
          <w:bCs w:val="0"/>
          <w:i/>
          <w:sz w:val="17"/>
          <w:szCs w:val="20"/>
          <w:u w:val="none"/>
          <w:lang w:val="es-ES_tradnl" w:eastAsia="en-US"/>
        </w:rPr>
        <w:t>tido</w:t>
      </w:r>
      <w:r w:rsidRPr="001652F9">
        <w:rPr>
          <w:rFonts w:eastAsia="Times New Roman" w:cs="Times New Roman"/>
          <w:bCs w:val="0"/>
          <w:i/>
          <w:sz w:val="17"/>
          <w:szCs w:val="20"/>
          <w:u w:val="none"/>
          <w:lang w:val="es-ES_tradnl" w:eastAsia="en-US"/>
        </w:rPr>
        <w:t>s</w:t>
      </w:r>
      <w:bookmarkEnd w:id="42"/>
    </w:p>
    <w:p w:rsidR="00CD05E9" w:rsidRDefault="007E64EF" w:rsidP="00526555">
      <w:pPr>
        <w:pStyle w:val="List0"/>
        <w:numPr>
          <w:ilvl w:val="0"/>
          <w:numId w:val="1"/>
        </w:numPr>
        <w:ind w:left="0" w:firstLine="0"/>
        <w:rPr>
          <w:szCs w:val="17"/>
          <w:lang w:val="es-ES_tradnl"/>
        </w:rPr>
      </w:pPr>
      <w:r w:rsidRPr="001652F9">
        <w:rPr>
          <w:szCs w:val="17"/>
          <w:lang w:val="es-ES_tradnl"/>
        </w:rPr>
        <w:t xml:space="preserve">Toda </w:t>
      </w:r>
      <w:r w:rsidR="00643B7E" w:rsidRPr="001652F9">
        <w:rPr>
          <w:szCs w:val="17"/>
          <w:lang w:val="es-ES_tradnl"/>
        </w:rPr>
        <w:t xml:space="preserve">secuencia de </w:t>
      </w:r>
      <w:r w:rsidR="00A4084A" w:rsidRPr="001652F9">
        <w:rPr>
          <w:szCs w:val="17"/>
          <w:lang w:val="es-ES_tradnl"/>
        </w:rPr>
        <w:t>nucleó</w:t>
      </w:r>
      <w:r w:rsidR="00732A53" w:rsidRPr="001652F9">
        <w:rPr>
          <w:szCs w:val="17"/>
          <w:lang w:val="es-ES_tradnl"/>
        </w:rPr>
        <w:t>tido</w:t>
      </w:r>
      <w:r w:rsidR="00643B7E" w:rsidRPr="001652F9">
        <w:rPr>
          <w:szCs w:val="17"/>
          <w:lang w:val="es-ES_tradnl"/>
        </w:rPr>
        <w:t>s</w:t>
      </w:r>
      <w:r w:rsidR="00632466" w:rsidRPr="001652F9">
        <w:rPr>
          <w:szCs w:val="17"/>
          <w:lang w:val="es-ES_tradnl"/>
        </w:rPr>
        <w:t xml:space="preserve"> </w:t>
      </w:r>
      <w:r w:rsidR="00AC169E" w:rsidRPr="001652F9">
        <w:rPr>
          <w:szCs w:val="17"/>
          <w:lang w:val="es-ES_tradnl"/>
        </w:rPr>
        <w:t>s</w:t>
      </w:r>
      <w:r w:rsidR="006C40AE" w:rsidRPr="001652F9">
        <w:rPr>
          <w:szCs w:val="17"/>
          <w:lang w:val="es-ES_tradnl"/>
        </w:rPr>
        <w:t>o</w:t>
      </w:r>
      <w:r w:rsidR="00AC169E" w:rsidRPr="001652F9">
        <w:rPr>
          <w:szCs w:val="17"/>
          <w:lang w:val="es-ES_tradnl"/>
        </w:rPr>
        <w:t xml:space="preserve">lo </w:t>
      </w:r>
      <w:r w:rsidRPr="001652F9">
        <w:rPr>
          <w:szCs w:val="17"/>
          <w:lang w:val="es-ES_tradnl"/>
        </w:rPr>
        <w:t>de</w:t>
      </w:r>
      <w:r w:rsidR="00632466" w:rsidRPr="001652F9">
        <w:rPr>
          <w:szCs w:val="17"/>
          <w:lang w:val="es-ES_tradnl"/>
        </w:rPr>
        <w:t>be</w:t>
      </w:r>
      <w:r w:rsidRPr="001652F9">
        <w:rPr>
          <w:szCs w:val="17"/>
          <w:lang w:val="es-ES_tradnl"/>
        </w:rPr>
        <w:t>rá</w:t>
      </w:r>
      <w:r w:rsidR="00632466" w:rsidRPr="001652F9">
        <w:rPr>
          <w:szCs w:val="17"/>
          <w:lang w:val="es-ES_tradnl"/>
        </w:rPr>
        <w:t xml:space="preserve"> </w:t>
      </w:r>
      <w:r w:rsidR="005F6C23" w:rsidRPr="001652F9">
        <w:rPr>
          <w:szCs w:val="17"/>
          <w:lang w:val="es-ES_tradnl"/>
        </w:rPr>
        <w:t>re</w:t>
      </w:r>
      <w:r w:rsidR="00632466" w:rsidRPr="001652F9">
        <w:rPr>
          <w:szCs w:val="17"/>
          <w:lang w:val="es-ES_tradnl"/>
        </w:rPr>
        <w:t>present</w:t>
      </w:r>
      <w:r w:rsidRPr="001652F9">
        <w:rPr>
          <w:szCs w:val="17"/>
          <w:lang w:val="es-ES_tradnl"/>
        </w:rPr>
        <w:t>ars</w:t>
      </w:r>
      <w:r w:rsidR="00632466" w:rsidRPr="001652F9">
        <w:rPr>
          <w:szCs w:val="17"/>
          <w:lang w:val="es-ES_tradnl"/>
        </w:rPr>
        <w:t>e</w:t>
      </w:r>
      <w:r w:rsidRPr="001652F9">
        <w:rPr>
          <w:szCs w:val="17"/>
          <w:lang w:val="es-ES_tradnl"/>
        </w:rPr>
        <w:t xml:space="preserve"> </w:t>
      </w:r>
      <w:r w:rsidR="00F77037" w:rsidRPr="001652F9">
        <w:rPr>
          <w:szCs w:val="17"/>
          <w:lang w:val="es-ES_tradnl"/>
        </w:rPr>
        <w:t>mediante</w:t>
      </w:r>
      <w:r w:rsidRPr="001652F9">
        <w:rPr>
          <w:szCs w:val="17"/>
          <w:lang w:val="es-ES_tradnl"/>
        </w:rPr>
        <w:t xml:space="preserve"> un</w:t>
      </w:r>
      <w:r w:rsidR="00632466" w:rsidRPr="001652F9">
        <w:rPr>
          <w:szCs w:val="17"/>
          <w:lang w:val="es-ES_tradnl"/>
        </w:rPr>
        <w:t xml:space="preserve">a </w:t>
      </w:r>
      <w:r w:rsidR="00AC1660" w:rsidRPr="001652F9">
        <w:rPr>
          <w:szCs w:val="17"/>
          <w:lang w:val="es-ES_tradnl"/>
        </w:rPr>
        <w:t>cadena única</w:t>
      </w:r>
      <w:r w:rsidR="00632466" w:rsidRPr="001652F9">
        <w:rPr>
          <w:szCs w:val="17"/>
          <w:lang w:val="es-ES_tradnl"/>
        </w:rPr>
        <w:t xml:space="preserve">, </w:t>
      </w:r>
      <w:r w:rsidRPr="001652F9">
        <w:rPr>
          <w:szCs w:val="17"/>
          <w:lang w:val="es-ES_tradnl"/>
        </w:rPr>
        <w:t>e</w:t>
      </w:r>
      <w:r w:rsidR="00632466" w:rsidRPr="001652F9">
        <w:rPr>
          <w:szCs w:val="17"/>
          <w:lang w:val="es-ES_tradnl"/>
        </w:rPr>
        <w:t xml:space="preserve">n </w:t>
      </w:r>
      <w:r w:rsidRPr="001652F9">
        <w:rPr>
          <w:szCs w:val="17"/>
          <w:lang w:val="es-ES_tradnl"/>
        </w:rPr>
        <w:t>el sen</w:t>
      </w:r>
      <w:r w:rsidR="00632466" w:rsidRPr="001652F9">
        <w:rPr>
          <w:szCs w:val="17"/>
          <w:lang w:val="es-ES_tradnl"/>
        </w:rPr>
        <w:t>t</w:t>
      </w:r>
      <w:r w:rsidRPr="001652F9">
        <w:rPr>
          <w:szCs w:val="17"/>
          <w:lang w:val="es-ES_tradnl"/>
        </w:rPr>
        <w:t>ido</w:t>
      </w:r>
      <w:r w:rsidR="00632466" w:rsidRPr="001652F9">
        <w:rPr>
          <w:szCs w:val="17"/>
          <w:lang w:val="es-ES_tradnl"/>
        </w:rPr>
        <w:t xml:space="preserve"> 5’ </w:t>
      </w:r>
      <w:r w:rsidRPr="001652F9">
        <w:rPr>
          <w:szCs w:val="17"/>
          <w:lang w:val="es-ES_tradnl"/>
        </w:rPr>
        <w:t>a</w:t>
      </w:r>
      <w:r w:rsidR="00632466" w:rsidRPr="001652F9">
        <w:rPr>
          <w:szCs w:val="17"/>
          <w:lang w:val="es-ES_tradnl"/>
        </w:rPr>
        <w:t xml:space="preserve"> 3’</w:t>
      </w:r>
      <w:r w:rsidR="00826CFC" w:rsidRPr="001652F9">
        <w:rPr>
          <w:szCs w:val="17"/>
          <w:lang w:val="es-ES_tradnl"/>
        </w:rPr>
        <w:t xml:space="preserve"> </w:t>
      </w:r>
      <w:r w:rsidRPr="001652F9">
        <w:rPr>
          <w:szCs w:val="17"/>
          <w:lang w:val="es-ES_tradnl"/>
        </w:rPr>
        <w:t>y de izquierda a derecha</w:t>
      </w:r>
      <w:r w:rsidR="008A1FCD" w:rsidRPr="001652F9">
        <w:rPr>
          <w:szCs w:val="17"/>
          <w:lang w:val="es-ES_tradnl"/>
        </w:rPr>
        <w:t>, o en el sentido de izquierda a derecha que imite el sentido 5’ a 3’</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Los valores </w:t>
      </w:r>
      <w:r w:rsidR="00632466" w:rsidRPr="001652F9">
        <w:rPr>
          <w:szCs w:val="17"/>
          <w:lang w:val="es-ES_tradnl"/>
        </w:rPr>
        <w:t xml:space="preserve">5’ </w:t>
      </w:r>
      <w:r w:rsidRPr="001652F9">
        <w:rPr>
          <w:szCs w:val="17"/>
          <w:lang w:val="es-ES_tradnl"/>
        </w:rPr>
        <w:t xml:space="preserve">y </w:t>
      </w:r>
      <w:r w:rsidR="00632466" w:rsidRPr="001652F9">
        <w:rPr>
          <w:szCs w:val="17"/>
          <w:lang w:val="es-ES_tradnl"/>
        </w:rPr>
        <w:t xml:space="preserve">3’ </w:t>
      </w:r>
      <w:r w:rsidR="008A1FCD" w:rsidRPr="001652F9">
        <w:rPr>
          <w:szCs w:val="17"/>
          <w:lang w:val="es-ES_tradnl"/>
        </w:rPr>
        <w:t xml:space="preserve">o cualquier otro valor similar </w:t>
      </w:r>
      <w:r w:rsidRPr="001652F9">
        <w:rPr>
          <w:szCs w:val="17"/>
          <w:lang w:val="es-ES_tradnl"/>
        </w:rPr>
        <w:t>no de</w:t>
      </w:r>
      <w:r w:rsidR="00632466" w:rsidRPr="001652F9">
        <w:rPr>
          <w:szCs w:val="17"/>
          <w:lang w:val="es-ES_tradnl"/>
        </w:rPr>
        <w:t>be</w:t>
      </w:r>
      <w:r w:rsidRPr="001652F9">
        <w:rPr>
          <w:szCs w:val="17"/>
          <w:lang w:val="es-ES_tradnl"/>
        </w:rPr>
        <w:t>rán</w:t>
      </w:r>
      <w:r w:rsidR="00632466" w:rsidRPr="001652F9">
        <w:rPr>
          <w:szCs w:val="17"/>
          <w:lang w:val="es-ES_tradnl"/>
        </w:rPr>
        <w:t xml:space="preserve"> </w:t>
      </w:r>
      <w:r w:rsidR="008A1FCD" w:rsidRPr="001652F9">
        <w:rPr>
          <w:szCs w:val="17"/>
          <w:lang w:val="es-ES_tradnl"/>
        </w:rPr>
        <w:t>estar incluidos</w:t>
      </w:r>
      <w:r w:rsidR="00AC169E" w:rsidRPr="001652F9">
        <w:rPr>
          <w:szCs w:val="17"/>
          <w:lang w:val="es-ES_tradnl"/>
        </w:rPr>
        <w:t xml:space="preserve"> </w:t>
      </w:r>
      <w:r w:rsidRPr="001652F9">
        <w:rPr>
          <w:szCs w:val="17"/>
          <w:lang w:val="es-ES_tradnl"/>
        </w:rPr>
        <w:t>en la</w:t>
      </w:r>
      <w:r w:rsidR="00632466" w:rsidRPr="001652F9">
        <w:rPr>
          <w:szCs w:val="17"/>
          <w:lang w:val="es-ES_tradnl"/>
        </w:rPr>
        <w:t xml:space="preserve"> </w:t>
      </w:r>
      <w:r w:rsidR="00AC1660" w:rsidRPr="001652F9">
        <w:rPr>
          <w:szCs w:val="17"/>
          <w:lang w:val="es-ES_tradnl"/>
        </w:rPr>
        <w:t>secuencia</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Toda </w:t>
      </w:r>
      <w:r w:rsidR="00643B7E" w:rsidRPr="001652F9">
        <w:rPr>
          <w:szCs w:val="17"/>
          <w:lang w:val="es-ES_tradnl"/>
        </w:rPr>
        <w:t xml:space="preserve">secuencia de </w:t>
      </w:r>
      <w:r w:rsidR="00A4084A" w:rsidRPr="001652F9">
        <w:rPr>
          <w:szCs w:val="17"/>
          <w:lang w:val="es-ES_tradnl"/>
        </w:rPr>
        <w:t>nucleó</w:t>
      </w:r>
      <w:r w:rsidR="00732A53" w:rsidRPr="001652F9">
        <w:rPr>
          <w:szCs w:val="17"/>
          <w:lang w:val="es-ES_tradnl"/>
        </w:rPr>
        <w:t>tido</w:t>
      </w:r>
      <w:r w:rsidR="00643B7E" w:rsidRPr="001652F9">
        <w:rPr>
          <w:szCs w:val="17"/>
          <w:lang w:val="es-ES_tradnl"/>
        </w:rPr>
        <w:t>s</w:t>
      </w:r>
      <w:r w:rsidR="00AC1660" w:rsidRPr="001652F9">
        <w:rPr>
          <w:szCs w:val="17"/>
          <w:lang w:val="es-ES_tradnl"/>
        </w:rPr>
        <w:t xml:space="preserve"> de doble cadena</w:t>
      </w:r>
      <w:r w:rsidR="00632466" w:rsidRPr="001652F9">
        <w:rPr>
          <w:szCs w:val="17"/>
          <w:lang w:val="es-ES_tradnl"/>
        </w:rPr>
        <w:t xml:space="preserve"> di</w:t>
      </w:r>
      <w:r w:rsidRPr="001652F9">
        <w:rPr>
          <w:szCs w:val="17"/>
          <w:lang w:val="es-ES_tradnl"/>
        </w:rPr>
        <w:t>vulgada median</w:t>
      </w:r>
      <w:r w:rsidR="00632466" w:rsidRPr="001652F9">
        <w:rPr>
          <w:szCs w:val="17"/>
          <w:lang w:val="es-ES_tradnl"/>
        </w:rPr>
        <w:t>te</w:t>
      </w:r>
      <w:r w:rsidRPr="001652F9">
        <w:rPr>
          <w:szCs w:val="17"/>
          <w:lang w:val="es-ES_tradnl"/>
        </w:rPr>
        <w:t xml:space="preserve"> </w:t>
      </w:r>
      <w:r w:rsidR="005F6C23" w:rsidRPr="001652F9">
        <w:rPr>
          <w:szCs w:val="17"/>
          <w:lang w:val="es-ES_tradnl"/>
        </w:rPr>
        <w:t xml:space="preserve">la </w:t>
      </w:r>
      <w:r w:rsidRPr="001652F9">
        <w:rPr>
          <w:szCs w:val="17"/>
          <w:lang w:val="es-ES_tradnl"/>
        </w:rPr>
        <w:t>enumeración de los</w:t>
      </w:r>
      <w:r w:rsidR="00632466" w:rsidRPr="001652F9">
        <w:rPr>
          <w:szCs w:val="17"/>
          <w:lang w:val="es-ES_tradnl"/>
        </w:rPr>
        <w:t xml:space="preserve"> </w:t>
      </w:r>
      <w:r w:rsidR="00AC1660" w:rsidRPr="001652F9">
        <w:rPr>
          <w:szCs w:val="17"/>
          <w:lang w:val="es-ES_tradnl"/>
        </w:rPr>
        <w:t>residuo</w:t>
      </w:r>
      <w:r w:rsidR="00632466" w:rsidRPr="001652F9">
        <w:rPr>
          <w:szCs w:val="17"/>
          <w:lang w:val="es-ES_tradnl"/>
        </w:rPr>
        <w:t xml:space="preserve">s </w:t>
      </w:r>
      <w:r w:rsidRPr="001652F9">
        <w:rPr>
          <w:szCs w:val="17"/>
          <w:lang w:val="es-ES_tradnl"/>
        </w:rPr>
        <w:t xml:space="preserve">de ambas </w:t>
      </w:r>
      <w:r w:rsidR="00AC1660" w:rsidRPr="001652F9">
        <w:rPr>
          <w:szCs w:val="17"/>
          <w:lang w:val="es-ES_tradnl"/>
        </w:rPr>
        <w:t>cadena</w:t>
      </w:r>
      <w:r w:rsidR="00632466" w:rsidRPr="001652F9">
        <w:rPr>
          <w:szCs w:val="17"/>
          <w:lang w:val="es-ES_tradnl"/>
        </w:rPr>
        <w:t xml:space="preserve">s </w:t>
      </w:r>
      <w:r w:rsidRPr="001652F9">
        <w:rPr>
          <w:szCs w:val="17"/>
          <w:lang w:val="es-ES_tradnl"/>
        </w:rPr>
        <w:t>de</w:t>
      </w:r>
      <w:r w:rsidR="00632466" w:rsidRPr="001652F9">
        <w:rPr>
          <w:szCs w:val="17"/>
          <w:lang w:val="es-ES_tradnl"/>
        </w:rPr>
        <w:t>be</w:t>
      </w:r>
      <w:r w:rsidRPr="001652F9">
        <w:rPr>
          <w:szCs w:val="17"/>
          <w:lang w:val="es-ES_tradnl"/>
        </w:rPr>
        <w:t>rá</w:t>
      </w:r>
      <w:r w:rsidR="00632466" w:rsidRPr="001652F9">
        <w:rPr>
          <w:szCs w:val="17"/>
          <w:lang w:val="es-ES_tradnl"/>
        </w:rPr>
        <w:t xml:space="preserve"> </w:t>
      </w:r>
      <w:r w:rsidR="008A1FCD" w:rsidRPr="001652F9">
        <w:rPr>
          <w:szCs w:val="17"/>
          <w:lang w:val="es-ES_tradnl"/>
        </w:rPr>
        <w:t>representarse</w:t>
      </w:r>
      <w:r w:rsidRPr="001652F9">
        <w:rPr>
          <w:szCs w:val="17"/>
          <w:lang w:val="es-ES_tradnl"/>
        </w:rPr>
        <w:t xml:space="preserve"> </w:t>
      </w:r>
      <w:r w:rsidR="00632466" w:rsidRPr="001652F9">
        <w:rPr>
          <w:szCs w:val="17"/>
          <w:lang w:val="es-ES_tradnl"/>
        </w:rPr>
        <w:t>d</w:t>
      </w:r>
      <w:r w:rsidRPr="001652F9">
        <w:rPr>
          <w:szCs w:val="17"/>
          <w:lang w:val="es-ES_tradnl"/>
        </w:rPr>
        <w:t>e</w:t>
      </w:r>
      <w:r w:rsidR="00632466" w:rsidRPr="001652F9">
        <w:rPr>
          <w:szCs w:val="17"/>
          <w:lang w:val="es-ES_tradnl"/>
        </w:rPr>
        <w:t xml:space="preserve"> </w:t>
      </w:r>
      <w:r w:rsidRPr="001652F9">
        <w:rPr>
          <w:szCs w:val="17"/>
          <w:lang w:val="es-ES_tradnl"/>
        </w:rPr>
        <w:t>l</w:t>
      </w:r>
      <w:r w:rsidR="00632466" w:rsidRPr="001652F9">
        <w:rPr>
          <w:szCs w:val="17"/>
          <w:lang w:val="es-ES_tradnl"/>
        </w:rPr>
        <w:t>a</w:t>
      </w:r>
      <w:r w:rsidRPr="001652F9">
        <w:rPr>
          <w:szCs w:val="17"/>
          <w:lang w:val="es-ES_tradnl"/>
        </w:rPr>
        <w:t xml:space="preserve"> </w:t>
      </w:r>
      <w:r w:rsidR="00632466" w:rsidRPr="001652F9">
        <w:rPr>
          <w:szCs w:val="17"/>
          <w:lang w:val="es-ES_tradnl"/>
        </w:rPr>
        <w:t>s</w:t>
      </w:r>
      <w:r w:rsidRPr="001652F9">
        <w:rPr>
          <w:szCs w:val="17"/>
          <w:lang w:val="es-ES_tradnl"/>
        </w:rPr>
        <w:t>iguiente manera</w:t>
      </w:r>
      <w:r w:rsidR="00CC2160" w:rsidRPr="001652F9">
        <w:rPr>
          <w:szCs w:val="17"/>
          <w:lang w:val="es-ES_tradnl"/>
        </w:rPr>
        <w:t>:</w:t>
      </w:r>
    </w:p>
    <w:p w:rsidR="00CD05E9" w:rsidRDefault="007E64EF" w:rsidP="00526555">
      <w:pPr>
        <w:pStyle w:val="List0R"/>
        <w:numPr>
          <w:ilvl w:val="0"/>
          <w:numId w:val="13"/>
        </w:numPr>
        <w:tabs>
          <w:tab w:val="left" w:pos="1134"/>
        </w:tabs>
        <w:ind w:left="0" w:firstLine="567"/>
        <w:rPr>
          <w:lang w:val="es-ES_tradnl"/>
        </w:rPr>
      </w:pPr>
      <w:r w:rsidRPr="001652F9">
        <w:rPr>
          <w:lang w:val="es-ES_tradnl"/>
        </w:rPr>
        <w:t>un</w:t>
      </w:r>
      <w:r w:rsidR="00632466" w:rsidRPr="001652F9">
        <w:rPr>
          <w:lang w:val="es-ES_tradnl"/>
        </w:rPr>
        <w:t xml:space="preserve">a </w:t>
      </w:r>
      <w:r w:rsidR="0042291C" w:rsidRPr="001652F9">
        <w:rPr>
          <w:lang w:val="es-ES_tradnl"/>
        </w:rPr>
        <w:t xml:space="preserve">única </w:t>
      </w:r>
      <w:r w:rsidR="001D0140" w:rsidRPr="001652F9">
        <w:rPr>
          <w:lang w:val="es-ES_tradnl"/>
        </w:rPr>
        <w:t>secuencia</w:t>
      </w:r>
      <w:r w:rsidRPr="001652F9">
        <w:rPr>
          <w:lang w:val="es-ES_tradnl"/>
        </w:rPr>
        <w:t xml:space="preserve"> </w:t>
      </w:r>
      <w:r w:rsidR="008A1FCD" w:rsidRPr="001652F9">
        <w:rPr>
          <w:lang w:val="es-ES_tradnl"/>
        </w:rPr>
        <w:t xml:space="preserve">o </w:t>
      </w:r>
      <w:r w:rsidRPr="001652F9">
        <w:rPr>
          <w:lang w:val="es-ES_tradnl"/>
        </w:rPr>
        <w:t>dos</w:t>
      </w:r>
      <w:r w:rsidR="00632466" w:rsidRPr="001652F9">
        <w:rPr>
          <w:lang w:val="es-ES_tradnl"/>
        </w:rPr>
        <w:t xml:space="preserve"> </w:t>
      </w:r>
      <w:r w:rsidR="001D0140" w:rsidRPr="001652F9">
        <w:rPr>
          <w:lang w:val="es-ES_tradnl"/>
        </w:rPr>
        <w:t xml:space="preserve">secuencias </w:t>
      </w:r>
      <w:r w:rsidRPr="001652F9">
        <w:rPr>
          <w:lang w:val="es-ES_tradnl"/>
        </w:rPr>
        <w:t>distinta</w:t>
      </w:r>
      <w:r w:rsidR="001D0140" w:rsidRPr="001652F9">
        <w:rPr>
          <w:lang w:val="es-ES_tradnl"/>
        </w:rPr>
        <w:t>s</w:t>
      </w:r>
      <w:r w:rsidR="00632466" w:rsidRPr="001652F9">
        <w:rPr>
          <w:lang w:val="es-ES_tradnl"/>
        </w:rPr>
        <w:t xml:space="preserve">, </w:t>
      </w:r>
      <w:r w:rsidRPr="001652F9">
        <w:rPr>
          <w:lang w:val="es-ES_tradnl"/>
        </w:rPr>
        <w:t xml:space="preserve">a </w:t>
      </w:r>
      <w:r w:rsidR="005F6C23" w:rsidRPr="001652F9">
        <w:rPr>
          <w:lang w:val="es-ES_tradnl"/>
        </w:rPr>
        <w:t xml:space="preserve">las que </w:t>
      </w:r>
      <w:r w:rsidRPr="001652F9">
        <w:rPr>
          <w:lang w:val="es-ES_tradnl"/>
        </w:rPr>
        <w:t xml:space="preserve">se </w:t>
      </w:r>
      <w:r w:rsidR="005F6C23" w:rsidRPr="001652F9">
        <w:rPr>
          <w:lang w:val="es-ES_tradnl"/>
        </w:rPr>
        <w:t xml:space="preserve">les </w:t>
      </w:r>
      <w:r w:rsidRPr="001652F9">
        <w:rPr>
          <w:lang w:val="es-ES_tradnl"/>
        </w:rPr>
        <w:t>a</w:t>
      </w:r>
      <w:r w:rsidR="00632466" w:rsidRPr="001652F9">
        <w:rPr>
          <w:lang w:val="es-ES_tradnl"/>
        </w:rPr>
        <w:t>sign</w:t>
      </w:r>
      <w:r w:rsidRPr="001652F9">
        <w:rPr>
          <w:lang w:val="es-ES_tradnl"/>
        </w:rPr>
        <w:t xml:space="preserve">ará su propio </w:t>
      </w:r>
      <w:r w:rsidR="006A7A09" w:rsidRPr="001652F9">
        <w:rPr>
          <w:lang w:val="es-ES_tradnl"/>
        </w:rPr>
        <w:t>identificador de secuencia</w:t>
      </w:r>
      <w:r w:rsidR="00632466" w:rsidRPr="001652F9">
        <w:rPr>
          <w:lang w:val="es-ES_tradnl"/>
        </w:rPr>
        <w:t xml:space="preserve">, </w:t>
      </w:r>
      <w:r w:rsidRPr="001652F9">
        <w:rPr>
          <w:lang w:val="es-ES_tradnl"/>
        </w:rPr>
        <w:t xml:space="preserve">en </w:t>
      </w:r>
      <w:r w:rsidR="005F6C23" w:rsidRPr="001652F9">
        <w:rPr>
          <w:lang w:val="es-ES_tradnl"/>
        </w:rPr>
        <w:t>el</w:t>
      </w:r>
      <w:r w:rsidRPr="001652F9">
        <w:rPr>
          <w:lang w:val="es-ES_tradnl"/>
        </w:rPr>
        <w:t xml:space="preserve"> que las dos </w:t>
      </w:r>
      <w:r w:rsidR="00AC1660" w:rsidRPr="001652F9">
        <w:rPr>
          <w:lang w:val="es-ES_tradnl"/>
        </w:rPr>
        <w:t xml:space="preserve">cadenas </w:t>
      </w:r>
      <w:r w:rsidR="005F6C23" w:rsidRPr="001652F9">
        <w:rPr>
          <w:lang w:val="es-ES_tradnl"/>
        </w:rPr>
        <w:t xml:space="preserve">distintas </w:t>
      </w:r>
      <w:r w:rsidRPr="001652F9">
        <w:rPr>
          <w:lang w:val="es-ES_tradnl"/>
        </w:rPr>
        <w:t>deberán ser plenamente complementarias entre sí</w:t>
      </w:r>
      <w:r w:rsidR="00632466" w:rsidRPr="001652F9">
        <w:rPr>
          <w:lang w:val="es-ES_tradnl"/>
        </w:rPr>
        <w:t>, o</w:t>
      </w:r>
    </w:p>
    <w:p w:rsidR="00CD05E9" w:rsidRDefault="007E64EF" w:rsidP="00526555">
      <w:pPr>
        <w:pStyle w:val="List0R"/>
        <w:numPr>
          <w:ilvl w:val="0"/>
          <w:numId w:val="13"/>
        </w:numPr>
        <w:tabs>
          <w:tab w:val="left" w:pos="1134"/>
        </w:tabs>
        <w:ind w:left="0" w:firstLine="567"/>
        <w:rPr>
          <w:lang w:val="es-ES_tradnl"/>
        </w:rPr>
      </w:pPr>
      <w:r w:rsidRPr="001652F9">
        <w:rPr>
          <w:lang w:val="es-ES_tradnl"/>
        </w:rPr>
        <w:t xml:space="preserve">dos </w:t>
      </w:r>
      <w:r w:rsidR="001D0140" w:rsidRPr="001652F9">
        <w:rPr>
          <w:lang w:val="es-ES_tradnl"/>
        </w:rPr>
        <w:t xml:space="preserve">secuencias </w:t>
      </w:r>
      <w:r w:rsidRPr="001652F9">
        <w:rPr>
          <w:lang w:val="es-ES_tradnl"/>
        </w:rPr>
        <w:t>distint</w:t>
      </w:r>
      <w:r w:rsidR="001D0140" w:rsidRPr="001652F9">
        <w:rPr>
          <w:lang w:val="es-ES_tradnl"/>
        </w:rPr>
        <w:t>as</w:t>
      </w:r>
      <w:r w:rsidR="00632466" w:rsidRPr="001652F9">
        <w:rPr>
          <w:lang w:val="es-ES_tradnl"/>
        </w:rPr>
        <w:t xml:space="preserve">, </w:t>
      </w:r>
      <w:r w:rsidRPr="001652F9">
        <w:rPr>
          <w:lang w:val="es-ES_tradnl"/>
        </w:rPr>
        <w:t xml:space="preserve">a las que se </w:t>
      </w:r>
      <w:r w:rsidR="005F6C23" w:rsidRPr="001652F9">
        <w:rPr>
          <w:lang w:val="es-ES_tradnl"/>
        </w:rPr>
        <w:t xml:space="preserve">les </w:t>
      </w:r>
      <w:r w:rsidRPr="001652F9">
        <w:rPr>
          <w:lang w:val="es-ES_tradnl"/>
        </w:rPr>
        <w:t>asignará su propio</w:t>
      </w:r>
      <w:r w:rsidR="00632466" w:rsidRPr="001652F9">
        <w:rPr>
          <w:lang w:val="es-ES_tradnl"/>
        </w:rPr>
        <w:t xml:space="preserve"> </w:t>
      </w:r>
      <w:r w:rsidR="006A7A09" w:rsidRPr="001652F9">
        <w:rPr>
          <w:lang w:val="es-ES_tradnl"/>
        </w:rPr>
        <w:t>identificador de secuencia</w:t>
      </w:r>
      <w:r w:rsidR="00632466" w:rsidRPr="001652F9">
        <w:rPr>
          <w:lang w:val="es-ES_tradnl"/>
        </w:rPr>
        <w:t xml:space="preserve">, </w:t>
      </w:r>
      <w:r w:rsidRPr="001652F9">
        <w:rPr>
          <w:lang w:val="es-ES_tradnl"/>
        </w:rPr>
        <w:t xml:space="preserve">en </w:t>
      </w:r>
      <w:r w:rsidR="005F6C23" w:rsidRPr="001652F9">
        <w:rPr>
          <w:lang w:val="es-ES_tradnl"/>
        </w:rPr>
        <w:t>el</w:t>
      </w:r>
      <w:r w:rsidRPr="001652F9">
        <w:rPr>
          <w:lang w:val="es-ES_tradnl"/>
        </w:rPr>
        <w:t xml:space="preserve"> que las dos cadenas no son plenamente complementarias entre sí</w:t>
      </w:r>
      <w:r w:rsidR="00632466" w:rsidRPr="001652F9">
        <w:rPr>
          <w:lang w:val="es-ES_tradnl"/>
        </w:rPr>
        <w:t>.</w:t>
      </w:r>
    </w:p>
    <w:p w:rsidR="00CD05E9" w:rsidRDefault="008A1FCD" w:rsidP="00F44244">
      <w:pPr>
        <w:pStyle w:val="List0"/>
        <w:numPr>
          <w:ilvl w:val="0"/>
          <w:numId w:val="1"/>
        </w:numPr>
        <w:tabs>
          <w:tab w:val="left" w:pos="567"/>
        </w:tabs>
        <w:ind w:left="0" w:firstLine="0"/>
        <w:rPr>
          <w:szCs w:val="17"/>
          <w:u w:val="single"/>
          <w:lang w:val="es-ES_tradnl"/>
        </w:rPr>
      </w:pPr>
      <w:r w:rsidRPr="001652F9">
        <w:rPr>
          <w:szCs w:val="17"/>
          <w:lang w:val="es-ES_tradnl"/>
        </w:rPr>
        <w:t xml:space="preserve">A los fines de la presente Norma, el primer </w:t>
      </w:r>
      <w:r w:rsidR="00A4084A" w:rsidRPr="001652F9">
        <w:rPr>
          <w:szCs w:val="17"/>
          <w:lang w:val="es-ES_tradnl"/>
        </w:rPr>
        <w:t>nucleó</w:t>
      </w:r>
      <w:r w:rsidR="00732A53" w:rsidRPr="001652F9">
        <w:rPr>
          <w:szCs w:val="17"/>
          <w:lang w:val="es-ES_tradnl"/>
        </w:rPr>
        <w:t>tido</w:t>
      </w:r>
      <w:r w:rsidRPr="001652F9">
        <w:rPr>
          <w:szCs w:val="17"/>
          <w:lang w:val="es-ES_tradnl"/>
        </w:rPr>
        <w:t xml:space="preserve"> presentado en la secuencia ser</w:t>
      </w:r>
      <w:r w:rsidR="00B62ECF" w:rsidRPr="001652F9">
        <w:rPr>
          <w:szCs w:val="17"/>
          <w:lang w:val="es-ES_tradnl"/>
        </w:rPr>
        <w:t>á el residuo de</w:t>
      </w:r>
      <w:r w:rsidRPr="001652F9">
        <w:rPr>
          <w:szCs w:val="17"/>
          <w:lang w:val="es-ES_tradnl"/>
        </w:rPr>
        <w:t xml:space="preserve"> la posición número 1. Cuando las secuencias de </w:t>
      </w:r>
      <w:r w:rsidR="00A4084A" w:rsidRPr="001652F9">
        <w:rPr>
          <w:szCs w:val="17"/>
          <w:lang w:val="es-ES_tradnl"/>
        </w:rPr>
        <w:t>nucleó</w:t>
      </w:r>
      <w:r w:rsidR="00732A53" w:rsidRPr="001652F9">
        <w:rPr>
          <w:szCs w:val="17"/>
          <w:lang w:val="es-ES_tradnl"/>
        </w:rPr>
        <w:t>tido</w:t>
      </w:r>
      <w:r w:rsidRPr="001652F9">
        <w:rPr>
          <w:szCs w:val="17"/>
          <w:lang w:val="es-ES_tradnl"/>
        </w:rPr>
        <w:t xml:space="preserve">s tengan una configuración circular, el solicitante deberá </w:t>
      </w:r>
      <w:r w:rsidR="008E1D40" w:rsidRPr="001652F9">
        <w:rPr>
          <w:szCs w:val="17"/>
          <w:lang w:val="es-ES_tradnl"/>
        </w:rPr>
        <w:t>elegir el</w:t>
      </w:r>
      <w:r w:rsidR="00632466" w:rsidRPr="001652F9">
        <w:rPr>
          <w:szCs w:val="17"/>
          <w:lang w:val="es-ES_tradnl"/>
        </w:rPr>
        <w:t xml:space="preserve"> </w:t>
      </w:r>
      <w:r w:rsidR="00A4084A" w:rsidRPr="001652F9">
        <w:rPr>
          <w:szCs w:val="17"/>
          <w:lang w:val="es-ES_tradnl"/>
        </w:rPr>
        <w:t>nucleó</w:t>
      </w:r>
      <w:r w:rsidR="00732A53" w:rsidRPr="001652F9">
        <w:rPr>
          <w:szCs w:val="17"/>
          <w:lang w:val="es-ES_tradnl"/>
        </w:rPr>
        <w:t>tido</w:t>
      </w:r>
      <w:r w:rsidR="00632466" w:rsidRPr="001652F9">
        <w:rPr>
          <w:szCs w:val="17"/>
          <w:lang w:val="es-ES_tradnl"/>
        </w:rPr>
        <w:t xml:space="preserve"> </w:t>
      </w:r>
      <w:r w:rsidR="00B62ECF" w:rsidRPr="001652F9">
        <w:rPr>
          <w:szCs w:val="17"/>
          <w:lang w:val="es-ES_tradnl"/>
        </w:rPr>
        <w:t>del residuo de</w:t>
      </w:r>
      <w:r w:rsidRPr="001652F9">
        <w:rPr>
          <w:szCs w:val="17"/>
          <w:lang w:val="es-ES_tradnl"/>
        </w:rPr>
        <w:t xml:space="preserve"> la posición número 1</w:t>
      </w:r>
      <w:r w:rsidR="00F5498E" w:rsidRPr="001652F9">
        <w:rPr>
          <w:szCs w:val="17"/>
          <w:lang w:val="es-ES_tradnl"/>
        </w:rPr>
        <w:t xml:space="preserve">. La numeración será continua a lo largo de toda la secuencia en el sentido 5’ a 3’, o en el sentido que imite el sentido 5’ a 3’. El último número </w:t>
      </w:r>
      <w:r w:rsidR="00676020" w:rsidRPr="001652F9">
        <w:rPr>
          <w:szCs w:val="17"/>
          <w:lang w:val="es-ES_tradnl"/>
        </w:rPr>
        <w:t>de posición de los residuos deber</w:t>
      </w:r>
      <w:r w:rsidR="00FA30EA" w:rsidRPr="001652F9">
        <w:rPr>
          <w:szCs w:val="17"/>
          <w:lang w:val="es-ES_tradnl"/>
        </w:rPr>
        <w:t>á</w:t>
      </w:r>
      <w:r w:rsidR="00676020" w:rsidRPr="001652F9">
        <w:rPr>
          <w:szCs w:val="17"/>
          <w:lang w:val="es-ES_tradnl"/>
        </w:rPr>
        <w:t xml:space="preserve"> ser igual al número de </w:t>
      </w:r>
      <w:r w:rsidR="00A4084A" w:rsidRPr="001652F9">
        <w:rPr>
          <w:szCs w:val="17"/>
          <w:lang w:val="es-ES_tradnl"/>
        </w:rPr>
        <w:t>nucleó</w:t>
      </w:r>
      <w:r w:rsidR="00732A53" w:rsidRPr="001652F9">
        <w:rPr>
          <w:szCs w:val="17"/>
          <w:lang w:val="es-ES_tradnl"/>
        </w:rPr>
        <w:t>tido</w:t>
      </w:r>
      <w:r w:rsidR="00676020" w:rsidRPr="001652F9">
        <w:rPr>
          <w:szCs w:val="17"/>
          <w:lang w:val="es-ES_tradnl"/>
        </w:rPr>
        <w:t>s de la secuencia.</w:t>
      </w:r>
    </w:p>
    <w:p w:rsidR="00CD05E9" w:rsidRDefault="008E1D40" w:rsidP="00526555">
      <w:pPr>
        <w:pStyle w:val="List0"/>
        <w:numPr>
          <w:ilvl w:val="0"/>
          <w:numId w:val="1"/>
        </w:numPr>
        <w:tabs>
          <w:tab w:val="left" w:pos="567"/>
        </w:tabs>
        <w:ind w:left="0" w:firstLine="0"/>
        <w:rPr>
          <w:szCs w:val="17"/>
          <w:lang w:val="es-ES_tradnl"/>
        </w:rPr>
      </w:pPr>
      <w:r w:rsidRPr="001652F9">
        <w:rPr>
          <w:szCs w:val="17"/>
          <w:lang w:val="es-ES_tradnl"/>
        </w:rPr>
        <w:t>Todos los</w:t>
      </w:r>
      <w:r w:rsidR="00632466" w:rsidRPr="001652F9">
        <w:rPr>
          <w:szCs w:val="17"/>
          <w:lang w:val="es-ES_tradnl"/>
        </w:rPr>
        <w:t xml:space="preserve"> </w:t>
      </w:r>
      <w:r w:rsidR="00A4084A" w:rsidRPr="001652F9">
        <w:rPr>
          <w:szCs w:val="17"/>
          <w:lang w:val="es-ES_tradnl"/>
        </w:rPr>
        <w:t>nucleó</w:t>
      </w:r>
      <w:r w:rsidR="00732A53" w:rsidRPr="001652F9">
        <w:rPr>
          <w:szCs w:val="17"/>
          <w:lang w:val="es-ES_tradnl"/>
        </w:rPr>
        <w:t>tido</w:t>
      </w:r>
      <w:r w:rsidR="00796704" w:rsidRPr="001652F9">
        <w:rPr>
          <w:szCs w:val="17"/>
          <w:lang w:val="es-ES_tradnl"/>
        </w:rPr>
        <w:t>s</w:t>
      </w:r>
      <w:r w:rsidRPr="001652F9">
        <w:rPr>
          <w:szCs w:val="17"/>
          <w:lang w:val="es-ES_tradnl"/>
        </w:rPr>
        <w:t xml:space="preserve"> de</w:t>
      </w:r>
      <w:r w:rsidR="00632466" w:rsidRPr="001652F9">
        <w:rPr>
          <w:szCs w:val="17"/>
          <w:lang w:val="es-ES_tradnl"/>
        </w:rPr>
        <w:t xml:space="preserve"> </w:t>
      </w:r>
      <w:r w:rsidRPr="001652F9">
        <w:rPr>
          <w:szCs w:val="17"/>
          <w:lang w:val="es-ES_tradnl"/>
        </w:rPr>
        <w:t>un</w:t>
      </w:r>
      <w:r w:rsidR="00632466" w:rsidRPr="001652F9">
        <w:rPr>
          <w:szCs w:val="17"/>
          <w:lang w:val="es-ES_tradnl"/>
        </w:rPr>
        <w:t xml:space="preserve">a </w:t>
      </w:r>
      <w:r w:rsidR="00AC1660" w:rsidRPr="001652F9">
        <w:rPr>
          <w:szCs w:val="17"/>
          <w:lang w:val="es-ES_tradnl"/>
        </w:rPr>
        <w:t>secuencia</w:t>
      </w:r>
      <w:r w:rsidR="00632466" w:rsidRPr="001652F9">
        <w:rPr>
          <w:szCs w:val="17"/>
          <w:lang w:val="es-ES_tradnl"/>
        </w:rPr>
        <w:t xml:space="preserve"> </w:t>
      </w:r>
      <w:r w:rsidR="003735D9" w:rsidRPr="001652F9">
        <w:rPr>
          <w:szCs w:val="17"/>
          <w:lang w:val="es-ES_tradnl"/>
        </w:rPr>
        <w:t>deberán</w:t>
      </w:r>
      <w:r w:rsidR="00632466" w:rsidRPr="001652F9">
        <w:rPr>
          <w:szCs w:val="17"/>
          <w:lang w:val="es-ES_tradnl"/>
        </w:rPr>
        <w:t xml:space="preserve"> represent</w:t>
      </w:r>
      <w:r w:rsidRPr="001652F9">
        <w:rPr>
          <w:szCs w:val="17"/>
          <w:lang w:val="es-ES_tradnl"/>
        </w:rPr>
        <w:t>ars</w:t>
      </w:r>
      <w:r w:rsidR="00632466" w:rsidRPr="001652F9">
        <w:rPr>
          <w:szCs w:val="17"/>
          <w:lang w:val="es-ES_tradnl"/>
        </w:rPr>
        <w:t>e</w:t>
      </w:r>
      <w:r w:rsidRPr="001652F9">
        <w:rPr>
          <w:szCs w:val="17"/>
          <w:lang w:val="es-ES_tradnl"/>
        </w:rPr>
        <w:t xml:space="preserve"> mediante los</w:t>
      </w:r>
      <w:r w:rsidR="00632466" w:rsidRPr="001652F9">
        <w:rPr>
          <w:szCs w:val="17"/>
          <w:lang w:val="es-ES_tradnl"/>
        </w:rPr>
        <w:t xml:space="preserve"> s</w:t>
      </w:r>
      <w:r w:rsidRPr="001652F9">
        <w:rPr>
          <w:szCs w:val="17"/>
          <w:lang w:val="es-ES_tradnl"/>
        </w:rPr>
        <w:t>í</w:t>
      </w:r>
      <w:r w:rsidR="00632466" w:rsidRPr="001652F9">
        <w:rPr>
          <w:szCs w:val="17"/>
          <w:lang w:val="es-ES_tradnl"/>
        </w:rPr>
        <w:t>mbol</w:t>
      </w:r>
      <w:r w:rsidRPr="001652F9">
        <w:rPr>
          <w:szCs w:val="17"/>
          <w:lang w:val="es-ES_tradnl"/>
        </w:rPr>
        <w:t xml:space="preserve">os </w:t>
      </w:r>
      <w:r w:rsidR="00605061" w:rsidRPr="001652F9">
        <w:rPr>
          <w:lang w:val="es-ES_tradnl"/>
        </w:rPr>
        <w:t xml:space="preserve">descritos </w:t>
      </w:r>
      <w:r w:rsidR="00632466" w:rsidRPr="001652F9">
        <w:rPr>
          <w:szCs w:val="17"/>
          <w:lang w:val="es-ES_tradnl"/>
        </w:rPr>
        <w:t>en</w:t>
      </w:r>
      <w:r w:rsidRPr="001652F9">
        <w:rPr>
          <w:szCs w:val="17"/>
          <w:lang w:val="es-ES_tradnl"/>
        </w:rPr>
        <w:t xml:space="preserve"> el</w:t>
      </w:r>
      <w:r w:rsidR="00585105"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 </w:t>
      </w:r>
      <w:r w:rsidR="00632466" w:rsidRPr="001652F9">
        <w:rPr>
          <w:szCs w:val="17"/>
          <w:lang w:val="es-ES_tradnl"/>
        </w:rPr>
        <w:t>(</w:t>
      </w:r>
      <w:r w:rsidR="0070648C" w:rsidRPr="001652F9">
        <w:rPr>
          <w:szCs w:val="17"/>
          <w:lang w:val="es-ES_tradnl"/>
        </w:rPr>
        <w:t>véase el Cuadro 1 de la Sección 1</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Se </w:t>
      </w:r>
      <w:r w:rsidR="00594C14" w:rsidRPr="001652F9">
        <w:rPr>
          <w:szCs w:val="17"/>
          <w:lang w:val="es-ES_tradnl"/>
        </w:rPr>
        <w:t>deberá utilizar</w:t>
      </w:r>
      <w:r w:rsidRPr="001652F9">
        <w:rPr>
          <w:szCs w:val="17"/>
          <w:lang w:val="es-ES_tradnl"/>
        </w:rPr>
        <w:t xml:space="preserve"> únicamente letras minúsculas</w:t>
      </w:r>
      <w:r w:rsidR="00632466" w:rsidRPr="001652F9">
        <w:rPr>
          <w:szCs w:val="17"/>
          <w:lang w:val="es-ES_tradnl"/>
        </w:rPr>
        <w:t>.</w:t>
      </w:r>
      <w:r w:rsidR="006C40AE" w:rsidRPr="001652F9">
        <w:rPr>
          <w:szCs w:val="17"/>
          <w:lang w:val="es-ES_tradnl"/>
        </w:rPr>
        <w:t xml:space="preserve"> </w:t>
      </w:r>
      <w:r w:rsidRPr="001652F9">
        <w:rPr>
          <w:szCs w:val="17"/>
          <w:lang w:val="es-ES_tradnl"/>
        </w:rPr>
        <w:t xml:space="preserve">Todo símbolo utilizado para </w:t>
      </w:r>
      <w:r w:rsidR="00632466" w:rsidRPr="001652F9">
        <w:rPr>
          <w:szCs w:val="17"/>
          <w:lang w:val="es-ES_tradnl"/>
        </w:rPr>
        <w:t>representa</w:t>
      </w:r>
      <w:r w:rsidRPr="001652F9">
        <w:rPr>
          <w:szCs w:val="17"/>
          <w:lang w:val="es-ES_tradnl"/>
        </w:rPr>
        <w:t>r un</w:t>
      </w:r>
      <w:r w:rsidR="00632466" w:rsidRPr="001652F9">
        <w:rPr>
          <w:szCs w:val="17"/>
          <w:lang w:val="es-ES_tradnl"/>
        </w:rPr>
        <w:t xml:space="preserve"> </w:t>
      </w:r>
      <w:r w:rsidR="00796704" w:rsidRPr="001652F9">
        <w:rPr>
          <w:szCs w:val="17"/>
          <w:lang w:val="es-ES_tradnl"/>
        </w:rPr>
        <w:t>nucleótido</w:t>
      </w:r>
      <w:r w:rsidR="00632466" w:rsidRPr="001652F9">
        <w:rPr>
          <w:szCs w:val="17"/>
          <w:lang w:val="es-ES_tradnl"/>
        </w:rPr>
        <w:t xml:space="preserve"> equival</w:t>
      </w:r>
      <w:r w:rsidR="000D5DB6" w:rsidRPr="001652F9">
        <w:rPr>
          <w:szCs w:val="17"/>
          <w:lang w:val="es-ES_tradnl"/>
        </w:rPr>
        <w:t>e a</w:t>
      </w:r>
      <w:r w:rsidRPr="001652F9">
        <w:rPr>
          <w:szCs w:val="17"/>
          <w:lang w:val="es-ES_tradnl"/>
        </w:rPr>
        <w:t xml:space="preserve"> un único</w:t>
      </w:r>
      <w:r w:rsidR="00632466" w:rsidRPr="001652F9">
        <w:rPr>
          <w:szCs w:val="17"/>
          <w:lang w:val="es-ES_tradnl"/>
        </w:rPr>
        <w:t xml:space="preserve"> </w:t>
      </w:r>
      <w:r w:rsidR="00AC1660" w:rsidRPr="001652F9">
        <w:rPr>
          <w:szCs w:val="17"/>
          <w:lang w:val="es-ES_tradnl"/>
        </w:rPr>
        <w:t>residuo</w:t>
      </w:r>
      <w:r w:rsidR="00632466" w:rsidRPr="001652F9">
        <w:rPr>
          <w:szCs w:val="17"/>
          <w:lang w:val="es-ES_tradnl"/>
        </w:rPr>
        <w:t>.</w:t>
      </w:r>
    </w:p>
    <w:p w:rsidR="00CD05E9" w:rsidRDefault="008E1D40" w:rsidP="00526555">
      <w:pPr>
        <w:pStyle w:val="List0"/>
        <w:numPr>
          <w:ilvl w:val="0"/>
          <w:numId w:val="1"/>
        </w:numPr>
        <w:tabs>
          <w:tab w:val="left" w:pos="567"/>
        </w:tabs>
        <w:ind w:left="0" w:firstLine="0"/>
        <w:rPr>
          <w:szCs w:val="17"/>
          <w:lang w:val="es-ES_tradnl"/>
        </w:rPr>
      </w:pPr>
      <w:r w:rsidRPr="001652F9">
        <w:rPr>
          <w:szCs w:val="17"/>
          <w:lang w:val="es-ES_tradnl"/>
        </w:rPr>
        <w:t xml:space="preserve">El símbolo </w:t>
      </w:r>
      <w:r w:rsidR="007B0C3F" w:rsidRPr="001652F9">
        <w:rPr>
          <w:szCs w:val="17"/>
          <w:lang w:val="es-ES_tradnl"/>
        </w:rPr>
        <w:t>“</w:t>
      </w:r>
      <w:r w:rsidR="00632466" w:rsidRPr="001652F9">
        <w:rPr>
          <w:szCs w:val="17"/>
          <w:lang w:val="es-ES_tradnl"/>
        </w:rPr>
        <w:t>t</w:t>
      </w:r>
      <w:r w:rsidR="007B0C3F" w:rsidRPr="001652F9">
        <w:rPr>
          <w:szCs w:val="17"/>
          <w:lang w:val="es-ES_tradnl"/>
        </w:rPr>
        <w:t>”</w:t>
      </w:r>
      <w:r w:rsidR="00632466" w:rsidRPr="001652F9">
        <w:rPr>
          <w:szCs w:val="17"/>
          <w:lang w:val="es-ES_tradnl"/>
        </w:rPr>
        <w:t xml:space="preserve"> </w:t>
      </w:r>
      <w:r w:rsidRPr="001652F9">
        <w:rPr>
          <w:szCs w:val="17"/>
          <w:lang w:val="es-ES_tradnl"/>
        </w:rPr>
        <w:t xml:space="preserve">se interpretará como </w:t>
      </w:r>
      <w:r w:rsidR="00632466" w:rsidRPr="001652F9">
        <w:rPr>
          <w:szCs w:val="17"/>
          <w:lang w:val="es-ES_tradnl"/>
        </w:rPr>
        <w:t>t</w:t>
      </w:r>
      <w:r w:rsidRPr="001652F9">
        <w:rPr>
          <w:szCs w:val="17"/>
          <w:lang w:val="es-ES_tradnl"/>
        </w:rPr>
        <w:t>i</w:t>
      </w:r>
      <w:r w:rsidR="00632466" w:rsidRPr="001652F9">
        <w:rPr>
          <w:szCs w:val="17"/>
          <w:lang w:val="es-ES_tradnl"/>
        </w:rPr>
        <w:t>min</w:t>
      </w:r>
      <w:r w:rsidRPr="001652F9">
        <w:rPr>
          <w:szCs w:val="17"/>
          <w:lang w:val="es-ES_tradnl"/>
        </w:rPr>
        <w:t xml:space="preserve">a </w:t>
      </w:r>
      <w:r w:rsidR="00632466" w:rsidRPr="001652F9">
        <w:rPr>
          <w:szCs w:val="17"/>
          <w:lang w:val="es-ES_tradnl"/>
        </w:rPr>
        <w:t>en</w:t>
      </w:r>
      <w:r w:rsidRPr="001652F9">
        <w:rPr>
          <w:szCs w:val="17"/>
          <w:lang w:val="es-ES_tradnl"/>
        </w:rPr>
        <w:t xml:space="preserve"> A</w:t>
      </w:r>
      <w:r w:rsidR="00632466" w:rsidRPr="001652F9">
        <w:rPr>
          <w:szCs w:val="17"/>
          <w:lang w:val="es-ES_tradnl"/>
        </w:rPr>
        <w:t>DN</w:t>
      </w:r>
      <w:r w:rsidRPr="001652F9">
        <w:rPr>
          <w:szCs w:val="17"/>
          <w:lang w:val="es-ES_tradnl"/>
        </w:rPr>
        <w:t xml:space="preserve"> y</w:t>
      </w:r>
      <w:r w:rsidR="00632466" w:rsidRPr="001652F9">
        <w:rPr>
          <w:szCs w:val="17"/>
          <w:lang w:val="es-ES_tradnl"/>
        </w:rPr>
        <w:t xml:space="preserve"> uracil</w:t>
      </w:r>
      <w:r w:rsidR="00C06A12" w:rsidRPr="001652F9">
        <w:rPr>
          <w:szCs w:val="17"/>
          <w:lang w:val="es-ES_tradnl"/>
        </w:rPr>
        <w:t>o</w:t>
      </w:r>
      <w:r w:rsidR="00632466" w:rsidRPr="001652F9">
        <w:rPr>
          <w:szCs w:val="17"/>
          <w:lang w:val="es-ES_tradnl"/>
        </w:rPr>
        <w:t xml:space="preserve"> </w:t>
      </w:r>
      <w:r w:rsidRPr="001652F9">
        <w:rPr>
          <w:szCs w:val="17"/>
          <w:lang w:val="es-ES_tradnl"/>
        </w:rPr>
        <w:t>e</w:t>
      </w:r>
      <w:r w:rsidR="00632466" w:rsidRPr="001652F9">
        <w:rPr>
          <w:szCs w:val="17"/>
          <w:lang w:val="es-ES_tradnl"/>
        </w:rPr>
        <w:t>n</w:t>
      </w:r>
      <w:r w:rsidRPr="001652F9">
        <w:rPr>
          <w:szCs w:val="17"/>
          <w:lang w:val="es-ES_tradnl"/>
        </w:rPr>
        <w:t xml:space="preserve"> A</w:t>
      </w:r>
      <w:r w:rsidR="00632466" w:rsidRPr="001652F9">
        <w:rPr>
          <w:szCs w:val="17"/>
          <w:lang w:val="es-ES_tradnl"/>
        </w:rPr>
        <w:t>RN.</w:t>
      </w:r>
      <w:r w:rsidR="006C40AE" w:rsidRPr="001652F9">
        <w:rPr>
          <w:szCs w:val="17"/>
          <w:lang w:val="es-ES_tradnl"/>
        </w:rPr>
        <w:t xml:space="preserve"> </w:t>
      </w:r>
      <w:r w:rsidRPr="001652F9">
        <w:rPr>
          <w:szCs w:val="17"/>
          <w:lang w:val="es-ES_tradnl"/>
        </w:rPr>
        <w:t>El u</w:t>
      </w:r>
      <w:r w:rsidR="00632466" w:rsidRPr="001652F9">
        <w:rPr>
          <w:szCs w:val="17"/>
          <w:lang w:val="es-ES_tradnl"/>
        </w:rPr>
        <w:t>racil</w:t>
      </w:r>
      <w:r w:rsidR="00C06A12" w:rsidRPr="001652F9">
        <w:rPr>
          <w:szCs w:val="17"/>
          <w:lang w:val="es-ES_tradnl"/>
        </w:rPr>
        <w:t>o</w:t>
      </w:r>
      <w:r w:rsidR="00632466" w:rsidRPr="001652F9">
        <w:rPr>
          <w:szCs w:val="17"/>
          <w:lang w:val="es-ES_tradnl"/>
        </w:rPr>
        <w:t xml:space="preserve"> </w:t>
      </w:r>
      <w:r w:rsidRPr="001652F9">
        <w:rPr>
          <w:szCs w:val="17"/>
          <w:lang w:val="es-ES_tradnl"/>
        </w:rPr>
        <w:t>e</w:t>
      </w:r>
      <w:r w:rsidR="00632466" w:rsidRPr="001652F9">
        <w:rPr>
          <w:szCs w:val="17"/>
          <w:lang w:val="es-ES_tradnl"/>
        </w:rPr>
        <w:t>n</w:t>
      </w:r>
      <w:r w:rsidRPr="001652F9">
        <w:rPr>
          <w:szCs w:val="17"/>
          <w:lang w:val="es-ES_tradnl"/>
        </w:rPr>
        <w:t xml:space="preserve"> A</w:t>
      </w:r>
      <w:r w:rsidR="00632466" w:rsidRPr="001652F9">
        <w:rPr>
          <w:szCs w:val="17"/>
          <w:lang w:val="es-ES_tradnl"/>
        </w:rPr>
        <w:t>DN o</w:t>
      </w:r>
      <w:r w:rsidRPr="001652F9">
        <w:rPr>
          <w:szCs w:val="17"/>
          <w:lang w:val="es-ES_tradnl"/>
        </w:rPr>
        <w:t xml:space="preserve"> la</w:t>
      </w:r>
      <w:r w:rsidR="00632466" w:rsidRPr="001652F9">
        <w:rPr>
          <w:szCs w:val="17"/>
          <w:lang w:val="es-ES_tradnl"/>
        </w:rPr>
        <w:t xml:space="preserve"> t</w:t>
      </w:r>
      <w:r w:rsidRPr="001652F9">
        <w:rPr>
          <w:szCs w:val="17"/>
          <w:lang w:val="es-ES_tradnl"/>
        </w:rPr>
        <w:t>i</w:t>
      </w:r>
      <w:r w:rsidR="00632466" w:rsidRPr="001652F9">
        <w:rPr>
          <w:szCs w:val="17"/>
          <w:lang w:val="es-ES_tradnl"/>
        </w:rPr>
        <w:t>min</w:t>
      </w:r>
      <w:r w:rsidRPr="001652F9">
        <w:rPr>
          <w:szCs w:val="17"/>
          <w:lang w:val="es-ES_tradnl"/>
        </w:rPr>
        <w:t xml:space="preserve">a </w:t>
      </w:r>
      <w:r w:rsidR="00632466" w:rsidRPr="001652F9">
        <w:rPr>
          <w:szCs w:val="17"/>
          <w:lang w:val="es-ES_tradnl"/>
        </w:rPr>
        <w:t xml:space="preserve">en </w:t>
      </w:r>
      <w:r w:rsidRPr="001652F9">
        <w:rPr>
          <w:szCs w:val="17"/>
          <w:lang w:val="es-ES_tradnl"/>
        </w:rPr>
        <w:t>A</w:t>
      </w:r>
      <w:r w:rsidR="00632466" w:rsidRPr="001652F9">
        <w:rPr>
          <w:szCs w:val="17"/>
          <w:lang w:val="es-ES_tradnl"/>
        </w:rPr>
        <w:t>RN</w:t>
      </w:r>
      <w:r w:rsidRPr="001652F9">
        <w:rPr>
          <w:szCs w:val="17"/>
          <w:lang w:val="es-ES_tradnl"/>
        </w:rPr>
        <w:t xml:space="preserve"> se</w:t>
      </w:r>
      <w:r w:rsidR="00632466" w:rsidRPr="001652F9">
        <w:rPr>
          <w:szCs w:val="17"/>
          <w:lang w:val="es-ES_tradnl"/>
        </w:rPr>
        <w:t xml:space="preserve"> consider</w:t>
      </w:r>
      <w:r w:rsidRPr="001652F9">
        <w:rPr>
          <w:szCs w:val="17"/>
          <w:lang w:val="es-ES_tradnl"/>
        </w:rPr>
        <w:t>a</w:t>
      </w:r>
      <w:r w:rsidR="00C06A12" w:rsidRPr="001652F9">
        <w:rPr>
          <w:szCs w:val="17"/>
          <w:lang w:val="es-ES_tradnl"/>
        </w:rPr>
        <w:t>rá</w:t>
      </w:r>
      <w:r w:rsidRPr="001652F9">
        <w:rPr>
          <w:szCs w:val="17"/>
          <w:lang w:val="es-ES_tradnl"/>
        </w:rPr>
        <w:t xml:space="preserve"> como un</w:t>
      </w:r>
      <w:r w:rsidR="00632466" w:rsidRPr="001652F9">
        <w:rPr>
          <w:szCs w:val="17"/>
          <w:lang w:val="es-ES_tradnl"/>
        </w:rPr>
        <w:t xml:space="preserve"> </w:t>
      </w:r>
      <w:r w:rsidR="008E5A3B" w:rsidRPr="001652F9">
        <w:rPr>
          <w:szCs w:val="17"/>
          <w:lang w:val="es-ES_tradnl"/>
        </w:rPr>
        <w:t>nucleótido modificado</w:t>
      </w:r>
      <w:r w:rsidR="00632466" w:rsidRPr="001652F9">
        <w:rPr>
          <w:szCs w:val="17"/>
          <w:lang w:val="es-ES_tradnl"/>
        </w:rPr>
        <w:t xml:space="preserve"> </w:t>
      </w:r>
      <w:r w:rsidRPr="001652F9">
        <w:rPr>
          <w:szCs w:val="17"/>
          <w:lang w:val="es-ES_tradnl"/>
        </w:rPr>
        <w:t xml:space="preserve">y deberá </w:t>
      </w:r>
      <w:r w:rsidR="00597D4F" w:rsidRPr="001652F9">
        <w:rPr>
          <w:szCs w:val="17"/>
          <w:lang w:val="es-ES_tradnl"/>
        </w:rPr>
        <w:t>describirse detalladamente en el cuadro de características</w:t>
      </w:r>
      <w:r w:rsidRPr="001652F9">
        <w:rPr>
          <w:szCs w:val="17"/>
          <w:lang w:val="es-ES_tradnl"/>
        </w:rPr>
        <w:t xml:space="preserve"> </w:t>
      </w:r>
      <w:r w:rsidR="0037407F" w:rsidRPr="001652F9">
        <w:rPr>
          <w:szCs w:val="17"/>
          <w:lang w:val="es-ES_tradnl"/>
        </w:rPr>
        <w:t>tal como se prevé</w:t>
      </w:r>
      <w:r w:rsidR="006C40AE" w:rsidRPr="001652F9">
        <w:rPr>
          <w:szCs w:val="17"/>
          <w:lang w:val="es-ES_tradnl"/>
        </w:rPr>
        <w:t xml:space="preserve"> </w:t>
      </w:r>
      <w:r w:rsidR="0037407F" w:rsidRPr="001652F9">
        <w:rPr>
          <w:szCs w:val="17"/>
          <w:lang w:val="es-ES_tradnl"/>
        </w:rPr>
        <w:t xml:space="preserve">en </w:t>
      </w:r>
      <w:r w:rsidR="00674198" w:rsidRPr="001652F9">
        <w:rPr>
          <w:szCs w:val="17"/>
          <w:lang w:val="es-ES_tradnl"/>
        </w:rPr>
        <w:t>el</w:t>
      </w:r>
      <w:r w:rsidRPr="001652F9">
        <w:rPr>
          <w:szCs w:val="17"/>
          <w:lang w:val="es-ES_tradnl"/>
        </w:rPr>
        <w:t xml:space="preserve"> párrafo</w:t>
      </w:r>
      <w:r w:rsidR="0061790A" w:rsidRPr="001652F9">
        <w:rPr>
          <w:szCs w:val="17"/>
          <w:lang w:val="es-ES_tradnl"/>
        </w:rPr>
        <w:t> </w:t>
      </w:r>
      <w:r w:rsidR="00597D4F" w:rsidRPr="001652F9">
        <w:rPr>
          <w:szCs w:val="17"/>
          <w:lang w:val="es-ES_tradnl"/>
        </w:rPr>
        <w:t>19</w:t>
      </w:r>
      <w:r w:rsidR="00632466" w:rsidRPr="001652F9">
        <w:rPr>
          <w:szCs w:val="17"/>
          <w:lang w:val="es-ES_tradnl"/>
        </w:rPr>
        <w:t>.</w:t>
      </w:r>
    </w:p>
    <w:p w:rsidR="00CD05E9" w:rsidRDefault="008E1D40" w:rsidP="009511A7">
      <w:pPr>
        <w:pStyle w:val="List0"/>
        <w:numPr>
          <w:ilvl w:val="0"/>
          <w:numId w:val="1"/>
        </w:numPr>
        <w:tabs>
          <w:tab w:val="left" w:pos="567"/>
        </w:tabs>
        <w:ind w:left="0" w:firstLine="0"/>
        <w:rPr>
          <w:szCs w:val="17"/>
          <w:lang w:val="es-ES_tradnl"/>
        </w:rPr>
      </w:pPr>
      <w:bookmarkStart w:id="43" w:name="_Ref371508266"/>
      <w:r w:rsidRPr="001652F9">
        <w:rPr>
          <w:szCs w:val="17"/>
          <w:lang w:val="es-ES_tradnl"/>
        </w:rPr>
        <w:t xml:space="preserve">Si fuera necesario utilizar un símbolo de ambigüedad </w:t>
      </w:r>
      <w:r w:rsidR="003A7C22" w:rsidRPr="001652F9">
        <w:rPr>
          <w:szCs w:val="17"/>
          <w:lang w:val="es-ES_tradnl"/>
        </w:rPr>
        <w:t>(</w:t>
      </w:r>
      <w:r w:rsidRPr="001652F9">
        <w:rPr>
          <w:szCs w:val="17"/>
          <w:lang w:val="es-ES_tradnl"/>
        </w:rPr>
        <w:t xml:space="preserve">que </w:t>
      </w:r>
      <w:r w:rsidR="003A7C22" w:rsidRPr="001652F9">
        <w:rPr>
          <w:szCs w:val="17"/>
          <w:lang w:val="es-ES_tradnl"/>
        </w:rPr>
        <w:t>represent</w:t>
      </w:r>
      <w:r w:rsidRPr="001652F9">
        <w:rPr>
          <w:szCs w:val="17"/>
          <w:lang w:val="es-ES_tradnl"/>
        </w:rPr>
        <w:t>e dos</w:t>
      </w:r>
      <w:r w:rsidR="003A7C22" w:rsidRPr="001652F9">
        <w:rPr>
          <w:szCs w:val="17"/>
          <w:lang w:val="es-ES_tradnl"/>
        </w:rPr>
        <w:t xml:space="preserve"> o m</w:t>
      </w:r>
      <w:r w:rsidRPr="001652F9">
        <w:rPr>
          <w:szCs w:val="17"/>
          <w:lang w:val="es-ES_tradnl"/>
        </w:rPr>
        <w:t xml:space="preserve">ás </w:t>
      </w:r>
      <w:r w:rsidR="004D2361" w:rsidRPr="001652F9">
        <w:rPr>
          <w:szCs w:val="17"/>
          <w:lang w:val="es-ES_tradnl"/>
        </w:rPr>
        <w:t>nucleótidos alternativos</w:t>
      </w:r>
      <w:r w:rsidR="003A7C22" w:rsidRPr="001652F9">
        <w:rPr>
          <w:szCs w:val="17"/>
          <w:lang w:val="es-ES_tradnl"/>
        </w:rPr>
        <w:t xml:space="preserve">), </w:t>
      </w:r>
      <w:r w:rsidR="009E5EAC" w:rsidRPr="001652F9">
        <w:rPr>
          <w:szCs w:val="17"/>
          <w:lang w:val="es-ES_tradnl"/>
        </w:rPr>
        <w:t xml:space="preserve">debería </w:t>
      </w:r>
      <w:r w:rsidRPr="001652F9">
        <w:rPr>
          <w:szCs w:val="17"/>
          <w:lang w:val="es-ES_tradnl"/>
        </w:rPr>
        <w:t>utilizarse el símbolo más restrictivo</w:t>
      </w:r>
      <w:r w:rsidR="004D2361" w:rsidRPr="001652F9">
        <w:rPr>
          <w:szCs w:val="17"/>
          <w:lang w:val="es-ES_tradnl"/>
        </w:rPr>
        <w:t>, según figura en el Anexo I (sección 1, Cuadro 1)</w:t>
      </w:r>
      <w:r w:rsidR="003A7C22" w:rsidRPr="001652F9">
        <w:rPr>
          <w:szCs w:val="17"/>
          <w:lang w:val="es-ES_tradnl"/>
        </w:rPr>
        <w:t>.</w:t>
      </w:r>
      <w:r w:rsidR="006C40AE" w:rsidRPr="001652F9">
        <w:rPr>
          <w:szCs w:val="17"/>
          <w:lang w:val="es-ES_tradnl"/>
        </w:rPr>
        <w:t xml:space="preserve"> </w:t>
      </w:r>
      <w:r w:rsidRPr="001652F9">
        <w:rPr>
          <w:szCs w:val="17"/>
          <w:lang w:val="es-ES_tradnl"/>
        </w:rPr>
        <w:t>Por ejemplo</w:t>
      </w:r>
      <w:r w:rsidR="003A7C22" w:rsidRPr="001652F9">
        <w:rPr>
          <w:szCs w:val="17"/>
          <w:lang w:val="es-ES_tradnl"/>
        </w:rPr>
        <w:t xml:space="preserve">, </w:t>
      </w:r>
      <w:r w:rsidRPr="001652F9">
        <w:rPr>
          <w:szCs w:val="17"/>
          <w:lang w:val="es-ES_tradnl"/>
        </w:rPr>
        <w:t>s</w:t>
      </w:r>
      <w:r w:rsidR="003A7C22" w:rsidRPr="001652F9">
        <w:rPr>
          <w:szCs w:val="17"/>
          <w:lang w:val="es-ES_tradnl"/>
        </w:rPr>
        <w:t xml:space="preserve">i </w:t>
      </w:r>
      <w:r w:rsidR="004D2361" w:rsidRPr="001652F9">
        <w:rPr>
          <w:szCs w:val="17"/>
          <w:lang w:val="es-ES_tradnl"/>
        </w:rPr>
        <w:t>un nucleótido</w:t>
      </w:r>
      <w:r w:rsidR="003A7C22" w:rsidRPr="001652F9">
        <w:rPr>
          <w:szCs w:val="17"/>
          <w:lang w:val="es-ES_tradnl"/>
        </w:rPr>
        <w:t xml:space="preserve"> </w:t>
      </w:r>
      <w:r w:rsidRPr="001652F9">
        <w:rPr>
          <w:szCs w:val="17"/>
          <w:lang w:val="es-ES_tradnl"/>
        </w:rPr>
        <w:t>e</w:t>
      </w:r>
      <w:r w:rsidR="003A7C22" w:rsidRPr="001652F9">
        <w:rPr>
          <w:szCs w:val="17"/>
          <w:lang w:val="es-ES_tradnl"/>
        </w:rPr>
        <w:t xml:space="preserve">n </w:t>
      </w:r>
      <w:r w:rsidRPr="001652F9">
        <w:rPr>
          <w:szCs w:val="17"/>
          <w:lang w:val="es-ES_tradnl"/>
        </w:rPr>
        <w:t>un</w:t>
      </w:r>
      <w:r w:rsidR="003A7C22" w:rsidRPr="001652F9">
        <w:rPr>
          <w:szCs w:val="17"/>
          <w:lang w:val="es-ES_tradnl"/>
        </w:rPr>
        <w:t xml:space="preserve">a </w:t>
      </w:r>
      <w:r w:rsidRPr="001652F9">
        <w:rPr>
          <w:szCs w:val="17"/>
          <w:lang w:val="es-ES_tradnl"/>
        </w:rPr>
        <w:t xml:space="preserve">determinada posición pudiera ser </w:t>
      </w:r>
      <w:r w:rsidR="007B0C3F" w:rsidRPr="001652F9">
        <w:rPr>
          <w:szCs w:val="17"/>
          <w:lang w:val="es-ES_tradnl"/>
        </w:rPr>
        <w:t>“</w:t>
      </w:r>
      <w:r w:rsidR="003A7C22" w:rsidRPr="001652F9">
        <w:rPr>
          <w:szCs w:val="17"/>
          <w:lang w:val="es-ES_tradnl"/>
        </w:rPr>
        <w:t>a</w:t>
      </w:r>
      <w:r w:rsidR="007B0C3F"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g</w:t>
      </w:r>
      <w:r w:rsidR="007B0C3F" w:rsidRPr="001652F9">
        <w:rPr>
          <w:szCs w:val="17"/>
          <w:lang w:val="es-ES_tradnl"/>
        </w:rPr>
        <w:t>”</w:t>
      </w:r>
      <w:r w:rsidR="003A7C22" w:rsidRPr="001652F9">
        <w:rPr>
          <w:szCs w:val="17"/>
          <w:lang w:val="es-ES_tradnl"/>
        </w:rPr>
        <w:t xml:space="preserve">, </w:t>
      </w:r>
      <w:r w:rsidRPr="001652F9">
        <w:rPr>
          <w:szCs w:val="17"/>
          <w:lang w:val="es-ES_tradnl"/>
        </w:rPr>
        <w:t>s</w:t>
      </w:r>
      <w:r w:rsidR="003A7C22" w:rsidRPr="001652F9">
        <w:rPr>
          <w:szCs w:val="17"/>
          <w:lang w:val="es-ES_tradnl"/>
        </w:rPr>
        <w:t>e</w:t>
      </w:r>
      <w:r w:rsidRPr="001652F9">
        <w:rPr>
          <w:szCs w:val="17"/>
          <w:lang w:val="es-ES_tradnl"/>
        </w:rPr>
        <w:t xml:space="preserve"> </w:t>
      </w:r>
      <w:r w:rsidR="00A7645C" w:rsidRPr="001652F9">
        <w:rPr>
          <w:szCs w:val="17"/>
          <w:lang w:val="es-ES_tradnl"/>
        </w:rPr>
        <w:t xml:space="preserve">debería utilizar </w:t>
      </w:r>
      <w:r w:rsidR="007B0C3F" w:rsidRPr="001652F9">
        <w:rPr>
          <w:szCs w:val="17"/>
          <w:lang w:val="es-ES_tradnl"/>
        </w:rPr>
        <w:t>“</w:t>
      </w:r>
      <w:r w:rsidR="003A7C22" w:rsidRPr="001652F9">
        <w:rPr>
          <w:szCs w:val="17"/>
          <w:lang w:val="es-ES_tradnl"/>
        </w:rPr>
        <w:t>r</w:t>
      </w:r>
      <w:r w:rsidR="007B0C3F" w:rsidRPr="001652F9">
        <w:rPr>
          <w:szCs w:val="17"/>
          <w:lang w:val="es-ES_tradnl"/>
        </w:rPr>
        <w:t>”</w:t>
      </w:r>
      <w:r w:rsidR="003A7C22" w:rsidRPr="001652F9">
        <w:rPr>
          <w:szCs w:val="17"/>
          <w:lang w:val="es-ES_tradnl"/>
        </w:rPr>
        <w:t xml:space="preserve">, </w:t>
      </w:r>
      <w:r w:rsidRPr="001652F9">
        <w:rPr>
          <w:szCs w:val="17"/>
          <w:lang w:val="es-ES_tradnl"/>
        </w:rPr>
        <w:t>e</w:t>
      </w:r>
      <w:r w:rsidR="003A7C22" w:rsidRPr="001652F9">
        <w:rPr>
          <w:szCs w:val="17"/>
          <w:lang w:val="es-ES_tradnl"/>
        </w:rPr>
        <w:t>n</w:t>
      </w:r>
      <w:r w:rsidRPr="001652F9">
        <w:rPr>
          <w:szCs w:val="17"/>
          <w:lang w:val="es-ES_tradnl"/>
        </w:rPr>
        <w:t xml:space="preserve"> vez de</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FB3C3C" w:rsidRPr="001652F9">
        <w:rPr>
          <w:szCs w:val="17"/>
          <w:lang w:val="es-ES_tradnl"/>
        </w:rPr>
        <w:t>.</w:t>
      </w:r>
      <w:r w:rsidR="006C40AE" w:rsidRPr="001652F9">
        <w:rPr>
          <w:szCs w:val="17"/>
          <w:lang w:val="es-ES_tradnl"/>
        </w:rPr>
        <w:t xml:space="preserve"> </w:t>
      </w:r>
      <w:r w:rsidRPr="001652F9">
        <w:rPr>
          <w:szCs w:val="17"/>
          <w:lang w:val="es-ES_tradnl"/>
        </w:rPr>
        <w:t xml:space="preserve">El símbolo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 xml:space="preserve"> </w:t>
      </w:r>
      <w:r w:rsidRPr="001652F9">
        <w:rPr>
          <w:szCs w:val="17"/>
          <w:lang w:val="es-ES_tradnl"/>
        </w:rPr>
        <w:t xml:space="preserve">se interpretará como </w:t>
      </w:r>
      <w:r w:rsidR="007B0C3F" w:rsidRPr="001652F9">
        <w:rPr>
          <w:szCs w:val="17"/>
          <w:lang w:val="es-ES_tradnl"/>
        </w:rPr>
        <w:t>“</w:t>
      </w:r>
      <w:r w:rsidR="003A7C22" w:rsidRPr="001652F9">
        <w:rPr>
          <w:szCs w:val="17"/>
          <w:lang w:val="es-ES_tradnl"/>
        </w:rPr>
        <w:t>a</w:t>
      </w:r>
      <w:r w:rsidR="007B0C3F" w:rsidRPr="001652F9">
        <w:rPr>
          <w:szCs w:val="17"/>
          <w:lang w:val="es-ES_tradnl"/>
        </w:rPr>
        <w:t>”</w:t>
      </w:r>
      <w:r w:rsidR="00D0695B"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c</w:t>
      </w:r>
      <w:r w:rsidR="007B0C3F" w:rsidRPr="001652F9">
        <w:rPr>
          <w:szCs w:val="17"/>
          <w:lang w:val="es-ES_tradnl"/>
        </w:rPr>
        <w:t>”</w:t>
      </w:r>
      <w:r w:rsidR="00D0695B"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g</w:t>
      </w:r>
      <w:r w:rsidR="007B0C3F" w:rsidRPr="001652F9">
        <w:rPr>
          <w:szCs w:val="17"/>
          <w:lang w:val="es-ES_tradnl"/>
        </w:rPr>
        <w:t>”</w:t>
      </w:r>
      <w:r w:rsidR="00D0695B"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t/u</w:t>
      </w:r>
      <w:r w:rsidR="007B0C3F" w:rsidRPr="001652F9">
        <w:rPr>
          <w:szCs w:val="17"/>
          <w:lang w:val="es-ES_tradnl"/>
        </w:rPr>
        <w:t>”</w:t>
      </w:r>
      <w:r w:rsidR="000D5DB6" w:rsidRPr="001652F9">
        <w:rPr>
          <w:szCs w:val="17"/>
          <w:lang w:val="es-ES_tradnl"/>
        </w:rPr>
        <w:t xml:space="preserve">, excepto </w:t>
      </w:r>
      <w:r w:rsidRPr="001652F9">
        <w:rPr>
          <w:szCs w:val="17"/>
          <w:lang w:val="es-ES_tradnl"/>
        </w:rPr>
        <w:t xml:space="preserve">cuando se utilice </w:t>
      </w:r>
      <w:r w:rsidR="004D7076" w:rsidRPr="001652F9">
        <w:rPr>
          <w:szCs w:val="17"/>
          <w:lang w:val="es-ES_tradnl"/>
        </w:rPr>
        <w:t>acompañado de</w:t>
      </w:r>
      <w:r w:rsidRPr="001652F9">
        <w:rPr>
          <w:szCs w:val="17"/>
          <w:lang w:val="es-ES_tradnl"/>
        </w:rPr>
        <w:t xml:space="preserve"> una </w:t>
      </w:r>
      <w:r w:rsidR="00C06A12" w:rsidRPr="001652F9">
        <w:rPr>
          <w:szCs w:val="17"/>
          <w:lang w:val="es-ES_tradnl"/>
        </w:rPr>
        <w:t>descripción detallada</w:t>
      </w:r>
      <w:r w:rsidR="00F120DC" w:rsidRPr="001652F9">
        <w:rPr>
          <w:szCs w:val="17"/>
          <w:lang w:val="es-ES_tradnl"/>
        </w:rPr>
        <w:t xml:space="preserve"> </w:t>
      </w:r>
      <w:r w:rsidR="00C862C9" w:rsidRPr="00C862C9">
        <w:rPr>
          <w:rFonts w:eastAsiaTheme="minorEastAsia"/>
          <w:szCs w:val="17"/>
          <w:lang w:val="es-ES_tradnl"/>
        </w:rPr>
        <w:t xml:space="preserve">en el cuadro </w:t>
      </w:r>
      <w:r w:rsidR="000051D0" w:rsidRPr="001652F9">
        <w:rPr>
          <w:szCs w:val="17"/>
          <w:lang w:val="es-ES_tradnl"/>
        </w:rPr>
        <w:t>de características</w:t>
      </w:r>
      <w:r w:rsidR="003A7C22" w:rsidRPr="001652F9">
        <w:rPr>
          <w:szCs w:val="17"/>
          <w:lang w:val="es-ES_tradnl"/>
        </w:rPr>
        <w:t>.</w:t>
      </w:r>
      <w:r w:rsidR="006C40AE" w:rsidRPr="001652F9">
        <w:rPr>
          <w:szCs w:val="17"/>
          <w:lang w:val="es-ES_tradnl"/>
        </w:rPr>
        <w:t xml:space="preserve"> </w:t>
      </w:r>
      <w:r w:rsidRPr="001652F9">
        <w:rPr>
          <w:szCs w:val="17"/>
          <w:lang w:val="es-ES_tradnl"/>
        </w:rPr>
        <w:t xml:space="preserve">El símbolo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 xml:space="preserve"> no</w:t>
      </w:r>
      <w:r w:rsidRPr="001652F9">
        <w:rPr>
          <w:szCs w:val="17"/>
          <w:lang w:val="es-ES_tradnl"/>
        </w:rPr>
        <w:t xml:space="preserve"> </w:t>
      </w:r>
      <w:r w:rsidR="004D2361" w:rsidRPr="001652F9">
        <w:rPr>
          <w:szCs w:val="17"/>
          <w:lang w:val="es-ES_tradnl"/>
        </w:rPr>
        <w:t>deberá</w:t>
      </w:r>
      <w:r w:rsidRPr="001652F9">
        <w:rPr>
          <w:szCs w:val="17"/>
          <w:lang w:val="es-ES_tradnl"/>
        </w:rPr>
        <w:t xml:space="preserve"> utilizarse para representar un element</w:t>
      </w:r>
      <w:r w:rsidR="00C141A0" w:rsidRPr="001652F9">
        <w:rPr>
          <w:szCs w:val="17"/>
          <w:lang w:val="es-ES_tradnl"/>
        </w:rPr>
        <w:t>o</w:t>
      </w:r>
      <w:r w:rsidRPr="001652F9">
        <w:rPr>
          <w:szCs w:val="17"/>
          <w:lang w:val="es-ES_tradnl"/>
        </w:rPr>
        <w:t xml:space="preserve"> distinto a un</w:t>
      </w:r>
      <w:r w:rsidR="003A7C22" w:rsidRPr="001652F9">
        <w:rPr>
          <w:szCs w:val="17"/>
          <w:lang w:val="es-ES_tradnl"/>
        </w:rPr>
        <w:t xml:space="preserve"> </w:t>
      </w:r>
      <w:r w:rsidR="00796704" w:rsidRPr="001652F9">
        <w:rPr>
          <w:szCs w:val="17"/>
          <w:lang w:val="es-ES_tradnl"/>
        </w:rPr>
        <w:t>nucleótido</w:t>
      </w:r>
      <w:r w:rsidR="003A7C22" w:rsidRPr="001652F9">
        <w:rPr>
          <w:szCs w:val="17"/>
          <w:lang w:val="es-ES_tradnl"/>
        </w:rPr>
        <w:t>.</w:t>
      </w:r>
      <w:r w:rsidR="006C40AE" w:rsidRPr="001652F9">
        <w:rPr>
          <w:szCs w:val="17"/>
          <w:lang w:val="es-ES_tradnl"/>
        </w:rPr>
        <w:t xml:space="preserve"> </w:t>
      </w:r>
      <w:r w:rsidR="00F77037" w:rsidRPr="001652F9">
        <w:rPr>
          <w:szCs w:val="17"/>
          <w:lang w:val="es-ES_tradnl"/>
        </w:rPr>
        <w:t>El símbolo “n” podrá representar u</w:t>
      </w:r>
      <w:r w:rsidRPr="001652F9">
        <w:rPr>
          <w:szCs w:val="17"/>
          <w:lang w:val="es-ES_tradnl"/>
        </w:rPr>
        <w:t xml:space="preserve">n único </w:t>
      </w:r>
      <w:r w:rsidR="00C141A0" w:rsidRPr="001652F9">
        <w:rPr>
          <w:szCs w:val="17"/>
          <w:lang w:val="es-ES_tradnl"/>
        </w:rPr>
        <w:t xml:space="preserve">nucleótido modificado o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3A7C22" w:rsidRPr="001652F9">
        <w:rPr>
          <w:szCs w:val="17"/>
          <w:lang w:val="es-ES_tradnl"/>
        </w:rPr>
        <w:t xml:space="preserve">, </w:t>
      </w:r>
      <w:r w:rsidR="00C141A0" w:rsidRPr="001652F9">
        <w:rPr>
          <w:szCs w:val="17"/>
          <w:lang w:val="es-ES_tradnl"/>
        </w:rPr>
        <w:t xml:space="preserve">junto con una </w:t>
      </w:r>
      <w:r w:rsidR="00C06A12" w:rsidRPr="001652F9">
        <w:rPr>
          <w:szCs w:val="17"/>
          <w:lang w:val="es-ES_tradnl"/>
        </w:rPr>
        <w:t>descripción detallada</w:t>
      </w:r>
      <w:r w:rsidR="004D2361" w:rsidRPr="001652F9">
        <w:rPr>
          <w:szCs w:val="17"/>
          <w:lang w:val="es-ES_tradnl"/>
        </w:rPr>
        <w:t xml:space="preserve"> en el cuadro de características,</w:t>
      </w:r>
      <w:r w:rsidR="00900985" w:rsidRPr="001652F9">
        <w:rPr>
          <w:szCs w:val="17"/>
          <w:lang w:val="es-ES_tradnl"/>
        </w:rPr>
        <w:t xml:space="preserve"> tal como se prevé en</w:t>
      </w:r>
      <w:r w:rsidR="00C141A0" w:rsidRPr="001652F9">
        <w:rPr>
          <w:szCs w:val="17"/>
          <w:lang w:val="es-ES_tradnl"/>
        </w:rPr>
        <w:t xml:space="preserve"> los párrafos </w:t>
      </w:r>
      <w:r w:rsidR="00DD739C" w:rsidRPr="001652F9">
        <w:rPr>
          <w:szCs w:val="17"/>
          <w:lang w:val="es-ES_tradnl"/>
        </w:rPr>
        <w:t>16</w:t>
      </w:r>
      <w:r w:rsidR="000051D0" w:rsidRPr="001652F9">
        <w:rPr>
          <w:szCs w:val="17"/>
          <w:lang w:val="es-ES_tradnl"/>
        </w:rPr>
        <w:t>,</w:t>
      </w:r>
      <w:r w:rsidR="00C141A0" w:rsidRPr="001652F9">
        <w:rPr>
          <w:szCs w:val="17"/>
          <w:lang w:val="es-ES_tradnl"/>
        </w:rPr>
        <w:t xml:space="preserve"> </w:t>
      </w:r>
      <w:r w:rsidR="00DD739C" w:rsidRPr="001652F9">
        <w:rPr>
          <w:szCs w:val="17"/>
          <w:lang w:val="es-ES_tradnl"/>
        </w:rPr>
        <w:t>17</w:t>
      </w:r>
      <w:r w:rsidR="000051D0" w:rsidRPr="001652F9">
        <w:rPr>
          <w:szCs w:val="17"/>
          <w:lang w:val="es-ES_tradnl"/>
        </w:rPr>
        <w:t xml:space="preserve">, </w:t>
      </w:r>
      <w:r w:rsidR="004D2361" w:rsidRPr="001652F9">
        <w:rPr>
          <w:szCs w:val="17"/>
          <w:lang w:val="es-ES_tradnl"/>
        </w:rPr>
        <w:t>21</w:t>
      </w:r>
      <w:r w:rsidR="000051D0" w:rsidRPr="001652F9">
        <w:rPr>
          <w:szCs w:val="17"/>
          <w:lang w:val="es-ES_tradnl"/>
        </w:rPr>
        <w:t xml:space="preserve"> </w:t>
      </w:r>
      <w:r w:rsidR="00F120DC" w:rsidRPr="001652F9">
        <w:rPr>
          <w:szCs w:val="17"/>
          <w:lang w:val="es-ES_tradnl"/>
        </w:rPr>
        <w:t>o</w:t>
      </w:r>
      <w:r w:rsidR="000051D0" w:rsidRPr="001652F9">
        <w:rPr>
          <w:szCs w:val="17"/>
          <w:lang w:val="es-ES_tradnl"/>
        </w:rPr>
        <w:t xml:space="preserve"> 93 a 96</w:t>
      </w:r>
      <w:r w:rsidR="003A7C22" w:rsidRPr="001652F9">
        <w:rPr>
          <w:szCs w:val="17"/>
          <w:lang w:val="es-ES_tradnl"/>
        </w:rPr>
        <w:t>.</w:t>
      </w:r>
      <w:bookmarkEnd w:id="43"/>
      <w:r w:rsidR="006C40AE" w:rsidRPr="001652F9">
        <w:rPr>
          <w:szCs w:val="17"/>
          <w:lang w:val="es-ES_tradnl"/>
        </w:rPr>
        <w:t xml:space="preserve"> </w:t>
      </w:r>
      <w:r w:rsidR="004D2361" w:rsidRPr="001652F9">
        <w:rPr>
          <w:szCs w:val="17"/>
          <w:lang w:val="es-ES_tradnl"/>
        </w:rPr>
        <w:t xml:space="preserve">Para la representación de variantes de secuencias, por ejemplo, alternativas, supresiones, inserciones o sustituciones, véanse los párrafos </w:t>
      </w:r>
      <w:r w:rsidR="00A77F2C" w:rsidRPr="009511A7">
        <w:rPr>
          <w:color w:val="000000"/>
          <w:szCs w:val="17"/>
          <w:lang w:val="es-ES_tradnl"/>
        </w:rPr>
        <w:t>9</w:t>
      </w:r>
      <w:r w:rsidR="0093216A">
        <w:rPr>
          <w:color w:val="000000"/>
          <w:szCs w:val="17"/>
          <w:lang w:val="es-ES_tradnl"/>
        </w:rPr>
        <w:t>3</w:t>
      </w:r>
      <w:r w:rsidR="004D2361" w:rsidRPr="001652F9">
        <w:rPr>
          <w:szCs w:val="17"/>
          <w:lang w:val="es-ES_tradnl"/>
        </w:rPr>
        <w:t xml:space="preserve"> a </w:t>
      </w:r>
      <w:r w:rsidR="00261C79" w:rsidRPr="009511A7">
        <w:rPr>
          <w:color w:val="000000"/>
          <w:szCs w:val="17"/>
          <w:lang w:val="es-ES_tradnl"/>
        </w:rPr>
        <w:t>100</w:t>
      </w:r>
      <w:r w:rsidR="004D2361" w:rsidRPr="001652F9">
        <w:rPr>
          <w:szCs w:val="17"/>
          <w:lang w:val="es-ES_tradnl"/>
        </w:rPr>
        <w:t>.</w:t>
      </w:r>
    </w:p>
    <w:p w:rsidR="00CD05E9" w:rsidRDefault="00045059" w:rsidP="009511A7">
      <w:pPr>
        <w:pStyle w:val="List0"/>
        <w:numPr>
          <w:ilvl w:val="0"/>
          <w:numId w:val="1"/>
        </w:numPr>
        <w:tabs>
          <w:tab w:val="left" w:pos="567"/>
        </w:tabs>
        <w:ind w:left="0" w:firstLine="0"/>
        <w:rPr>
          <w:szCs w:val="17"/>
          <w:lang w:val="es-ES_tradnl"/>
        </w:rPr>
      </w:pPr>
      <w:bookmarkStart w:id="44" w:name="_Ref371507586"/>
      <w:r w:rsidRPr="001652F9">
        <w:rPr>
          <w:szCs w:val="17"/>
          <w:lang w:val="es-ES_tradnl"/>
        </w:rPr>
        <w:t xml:space="preserve">Los </w:t>
      </w:r>
      <w:r w:rsidR="00C06A12" w:rsidRPr="001652F9">
        <w:rPr>
          <w:szCs w:val="17"/>
          <w:lang w:val="es-ES_tradnl"/>
        </w:rPr>
        <w:t>n</w:t>
      </w:r>
      <w:r w:rsidR="000039CC" w:rsidRPr="001652F9">
        <w:rPr>
          <w:szCs w:val="17"/>
          <w:lang w:val="es-ES_tradnl"/>
        </w:rPr>
        <w:t>ucleótidos modificados</w:t>
      </w:r>
      <w:r w:rsidR="003A7C22" w:rsidRPr="001652F9">
        <w:rPr>
          <w:szCs w:val="17"/>
          <w:lang w:val="es-ES_tradnl"/>
        </w:rPr>
        <w:t xml:space="preserve"> </w:t>
      </w:r>
      <w:r w:rsidR="004B3A78" w:rsidRPr="001652F9">
        <w:rPr>
          <w:szCs w:val="17"/>
          <w:lang w:val="es-ES_tradnl"/>
        </w:rPr>
        <w:t xml:space="preserve">deberían </w:t>
      </w:r>
      <w:r w:rsidR="003A7C22" w:rsidRPr="001652F9">
        <w:rPr>
          <w:szCs w:val="17"/>
          <w:lang w:val="es-ES_tradnl"/>
        </w:rPr>
        <w:t>represent</w:t>
      </w:r>
      <w:r w:rsidRPr="001652F9">
        <w:rPr>
          <w:szCs w:val="17"/>
          <w:lang w:val="es-ES_tradnl"/>
        </w:rPr>
        <w:t>ars</w:t>
      </w:r>
      <w:r w:rsidR="003A7C22" w:rsidRPr="001652F9">
        <w:rPr>
          <w:szCs w:val="17"/>
          <w:lang w:val="es-ES_tradnl"/>
        </w:rPr>
        <w:t xml:space="preserve">e </w:t>
      </w:r>
      <w:r w:rsidRPr="001652F9">
        <w:rPr>
          <w:szCs w:val="17"/>
          <w:lang w:val="es-ES_tradnl"/>
        </w:rPr>
        <w:t>e</w:t>
      </w:r>
      <w:r w:rsidR="003A7C22" w:rsidRPr="001652F9">
        <w:rPr>
          <w:szCs w:val="17"/>
          <w:lang w:val="es-ES_tradnl"/>
        </w:rPr>
        <w:t xml:space="preserve">n </w:t>
      </w:r>
      <w:r w:rsidR="00954C8C" w:rsidRPr="001652F9">
        <w:rPr>
          <w:szCs w:val="17"/>
          <w:lang w:val="es-ES_tradnl"/>
        </w:rPr>
        <w:t>la</w:t>
      </w:r>
      <w:r w:rsidR="003A7C22" w:rsidRPr="001652F9">
        <w:rPr>
          <w:szCs w:val="17"/>
          <w:lang w:val="es-ES_tradnl"/>
        </w:rPr>
        <w:t xml:space="preserve"> </w:t>
      </w:r>
      <w:r w:rsidR="00AC1660" w:rsidRPr="001652F9">
        <w:rPr>
          <w:szCs w:val="17"/>
          <w:lang w:val="es-ES_tradnl"/>
        </w:rPr>
        <w:t>secuencia</w:t>
      </w:r>
      <w:r w:rsidR="003A7C22" w:rsidRPr="001652F9">
        <w:rPr>
          <w:szCs w:val="17"/>
          <w:lang w:val="es-ES_tradnl"/>
        </w:rPr>
        <w:t xml:space="preserve"> </w:t>
      </w:r>
      <w:r w:rsidR="004D2361" w:rsidRPr="001652F9">
        <w:rPr>
          <w:szCs w:val="17"/>
          <w:lang w:val="es-ES_tradnl"/>
        </w:rPr>
        <w:t>como lo</w:t>
      </w:r>
      <w:r w:rsidRPr="001652F9">
        <w:rPr>
          <w:szCs w:val="17"/>
          <w:lang w:val="es-ES_tradnl"/>
        </w:rPr>
        <w:t xml:space="preserve">s correspondientes </w:t>
      </w:r>
      <w:r w:rsidR="004D2361" w:rsidRPr="001652F9">
        <w:rPr>
          <w:szCs w:val="17"/>
          <w:lang w:val="es-ES_tradnl"/>
        </w:rPr>
        <w:t>nucleótidos</w:t>
      </w:r>
      <w:r w:rsidR="00BA38C7" w:rsidRPr="001652F9">
        <w:rPr>
          <w:szCs w:val="17"/>
          <w:lang w:val="es-ES_tradnl"/>
        </w:rPr>
        <w:t xml:space="preserve"> no modificado</w:t>
      </w:r>
      <w:r w:rsidR="008E5A3B" w:rsidRPr="001652F9">
        <w:rPr>
          <w:szCs w:val="17"/>
          <w:lang w:val="es-ES_tradnl"/>
        </w:rPr>
        <w:t>s</w:t>
      </w:r>
      <w:r w:rsidR="003A7C22" w:rsidRPr="001652F9">
        <w:rPr>
          <w:szCs w:val="17"/>
          <w:lang w:val="es-ES_tradnl"/>
        </w:rPr>
        <w:t xml:space="preserve">, </w:t>
      </w:r>
      <w:r w:rsidRPr="001652F9">
        <w:rPr>
          <w:szCs w:val="17"/>
          <w:lang w:val="es-ES_tradnl"/>
        </w:rPr>
        <w:t>a saber</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a</w:t>
      </w:r>
      <w:r w:rsidR="007B0C3F"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c</w:t>
      </w:r>
      <w:r w:rsidR="007B0C3F" w:rsidRPr="001652F9">
        <w:rPr>
          <w:szCs w:val="17"/>
          <w:lang w:val="es-ES_tradnl"/>
        </w:rPr>
        <w:t>”</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g</w:t>
      </w:r>
      <w:r w:rsidR="007B0C3F"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t</w:t>
      </w:r>
      <w:r w:rsidR="007B0C3F" w:rsidRPr="001652F9">
        <w:rPr>
          <w:szCs w:val="17"/>
          <w:lang w:val="es-ES_tradnl"/>
        </w:rPr>
        <w:t>”</w:t>
      </w:r>
      <w:r w:rsidR="003A7C22" w:rsidRPr="001652F9">
        <w:rPr>
          <w:szCs w:val="17"/>
          <w:lang w:val="es-ES_tradnl"/>
        </w:rPr>
        <w:t xml:space="preserve"> </w:t>
      </w:r>
      <w:r w:rsidRPr="001652F9">
        <w:rPr>
          <w:szCs w:val="17"/>
          <w:lang w:val="es-ES_tradnl"/>
        </w:rPr>
        <w:t>cuando sea posible</w:t>
      </w:r>
      <w:r w:rsidR="003A7C22" w:rsidRPr="001652F9">
        <w:rPr>
          <w:szCs w:val="17"/>
          <w:lang w:val="es-ES_tradnl"/>
        </w:rPr>
        <w:t>.</w:t>
      </w:r>
      <w:r w:rsidR="006C40AE" w:rsidRPr="001652F9">
        <w:rPr>
          <w:szCs w:val="17"/>
          <w:lang w:val="es-ES_tradnl"/>
        </w:rPr>
        <w:t xml:space="preserve"> </w:t>
      </w:r>
      <w:r w:rsidRPr="001652F9">
        <w:rPr>
          <w:szCs w:val="17"/>
          <w:lang w:val="es-ES_tradnl"/>
        </w:rPr>
        <w:t xml:space="preserve">Todo </w:t>
      </w:r>
      <w:r w:rsidR="008E5A3B" w:rsidRPr="001652F9">
        <w:rPr>
          <w:szCs w:val="17"/>
          <w:lang w:val="es-ES_tradnl"/>
        </w:rPr>
        <w:t>nucleótido modificado</w:t>
      </w:r>
      <w:r w:rsidR="003A7C22" w:rsidRPr="001652F9">
        <w:rPr>
          <w:szCs w:val="17"/>
          <w:lang w:val="es-ES_tradnl"/>
        </w:rPr>
        <w:t xml:space="preserve"> </w:t>
      </w:r>
      <w:r w:rsidR="00954C8C" w:rsidRPr="001652F9">
        <w:rPr>
          <w:szCs w:val="17"/>
          <w:lang w:val="es-ES_tradnl"/>
        </w:rPr>
        <w:t>en</w:t>
      </w:r>
      <w:r w:rsidR="003A7C22" w:rsidRPr="001652F9">
        <w:rPr>
          <w:szCs w:val="17"/>
          <w:lang w:val="es-ES_tradnl"/>
        </w:rPr>
        <w:t xml:space="preserve"> </w:t>
      </w:r>
      <w:r w:rsidRPr="001652F9">
        <w:rPr>
          <w:szCs w:val="17"/>
          <w:lang w:val="es-ES_tradnl"/>
        </w:rPr>
        <w:t>un</w:t>
      </w:r>
      <w:r w:rsidR="003A7C22" w:rsidRPr="001652F9">
        <w:rPr>
          <w:szCs w:val="17"/>
          <w:lang w:val="es-ES_tradnl"/>
        </w:rPr>
        <w:t xml:space="preserve">a </w:t>
      </w:r>
      <w:r w:rsidR="00AC1660" w:rsidRPr="001652F9">
        <w:rPr>
          <w:szCs w:val="17"/>
          <w:lang w:val="es-ES_tradnl"/>
        </w:rPr>
        <w:t>secuencia</w:t>
      </w:r>
      <w:r w:rsidR="003A7C22" w:rsidRPr="001652F9">
        <w:rPr>
          <w:szCs w:val="17"/>
          <w:lang w:val="es-ES_tradnl"/>
        </w:rPr>
        <w:t xml:space="preserve"> </w:t>
      </w:r>
      <w:r w:rsidRPr="001652F9">
        <w:rPr>
          <w:szCs w:val="17"/>
          <w:lang w:val="es-ES_tradnl"/>
        </w:rPr>
        <w:t xml:space="preserve">que no pueda representarse </w:t>
      </w:r>
      <w:r w:rsidR="00DF0B30" w:rsidRPr="001652F9">
        <w:rPr>
          <w:szCs w:val="17"/>
          <w:lang w:val="es-ES_tradnl"/>
        </w:rPr>
        <w:t xml:space="preserve">de otra manera </w:t>
      </w:r>
      <w:r w:rsidRPr="001652F9">
        <w:rPr>
          <w:szCs w:val="17"/>
          <w:lang w:val="es-ES_tradnl"/>
        </w:rPr>
        <w:t xml:space="preserve">por ningún otro símbolo </w:t>
      </w:r>
      <w:r w:rsidR="00DD3714" w:rsidRPr="001652F9">
        <w:rPr>
          <w:szCs w:val="17"/>
          <w:lang w:val="es-ES_tradnl"/>
        </w:rPr>
        <w:t xml:space="preserve">descrito </w:t>
      </w:r>
      <w:r w:rsidRPr="001652F9">
        <w:rPr>
          <w:szCs w:val="17"/>
          <w:lang w:val="es-ES_tradnl"/>
        </w:rPr>
        <w:t>e</w:t>
      </w:r>
      <w:r w:rsidR="003A7C22" w:rsidRPr="001652F9">
        <w:rPr>
          <w:szCs w:val="17"/>
          <w:lang w:val="es-ES_tradnl"/>
        </w:rPr>
        <w:t>n</w:t>
      </w:r>
      <w:r w:rsidRPr="001652F9">
        <w:rPr>
          <w:szCs w:val="17"/>
          <w:lang w:val="es-ES_tradnl"/>
        </w:rPr>
        <w:t xml:space="preserve"> el</w:t>
      </w:r>
      <w:r w:rsidR="003A7C22" w:rsidRPr="001652F9">
        <w:rPr>
          <w:szCs w:val="17"/>
          <w:lang w:val="es-ES_tradnl"/>
        </w:rPr>
        <w:t xml:space="preserve"> </w:t>
      </w:r>
      <w:r w:rsidR="00796704" w:rsidRPr="001652F9">
        <w:rPr>
          <w:szCs w:val="17"/>
          <w:lang w:val="es-ES_tradnl"/>
        </w:rPr>
        <w:t>Anexo</w:t>
      </w:r>
      <w:r w:rsidR="00AD0945" w:rsidRPr="001652F9">
        <w:rPr>
          <w:szCs w:val="17"/>
          <w:lang w:val="es-ES_tradnl"/>
        </w:rPr>
        <w:t> </w:t>
      </w:r>
      <w:r w:rsidR="003A7C22" w:rsidRPr="001652F9">
        <w:rPr>
          <w:szCs w:val="17"/>
          <w:lang w:val="es-ES_tradnl"/>
        </w:rPr>
        <w:t>I</w:t>
      </w:r>
      <w:r w:rsidR="00341DEE" w:rsidRPr="001652F9">
        <w:rPr>
          <w:szCs w:val="17"/>
          <w:lang w:val="es-ES_tradnl"/>
        </w:rPr>
        <w:t xml:space="preserve"> (</w:t>
      </w:r>
      <w:r w:rsidR="0070648C" w:rsidRPr="001652F9">
        <w:rPr>
          <w:szCs w:val="17"/>
          <w:lang w:val="es-ES_tradnl"/>
        </w:rPr>
        <w:t>véase el Cuadro 1 de la Sección 1</w:t>
      </w:r>
      <w:r w:rsidR="003A7C22" w:rsidRPr="001652F9">
        <w:rPr>
          <w:szCs w:val="17"/>
          <w:lang w:val="es-ES_tradnl"/>
        </w:rPr>
        <w:t xml:space="preserve">), </w:t>
      </w:r>
      <w:r w:rsidR="004D2361" w:rsidRPr="001652F9">
        <w:rPr>
          <w:szCs w:val="17"/>
          <w:lang w:val="es-ES_tradnl"/>
        </w:rPr>
        <w:t>por ejemplo, “</w:t>
      </w:r>
      <w:r w:rsidR="00434F34" w:rsidRPr="001652F9">
        <w:rPr>
          <w:szCs w:val="17"/>
          <w:lang w:val="es-ES_tradnl"/>
        </w:rPr>
        <w:t>other</w:t>
      </w:r>
      <w:r w:rsidR="004D2361" w:rsidRPr="001652F9">
        <w:rPr>
          <w:szCs w:val="17"/>
          <w:lang w:val="es-ES_tradnl"/>
        </w:rPr>
        <w:t xml:space="preserve">” nucleótido, </w:t>
      </w:r>
      <w:r w:rsidR="002E72BC" w:rsidRPr="001652F9">
        <w:rPr>
          <w:szCs w:val="17"/>
          <w:lang w:val="es-ES_tradnl"/>
        </w:rPr>
        <w:t>tal como un</w:t>
      </w:r>
      <w:r w:rsidRPr="001652F9">
        <w:rPr>
          <w:szCs w:val="17"/>
          <w:lang w:val="es-ES_tradnl"/>
        </w:rPr>
        <w:t xml:space="preserve"> </w:t>
      </w:r>
      <w:r w:rsidR="00796704" w:rsidRPr="001652F9">
        <w:rPr>
          <w:szCs w:val="17"/>
          <w:lang w:val="es-ES_tradnl"/>
        </w:rPr>
        <w:t>nucleótido</w:t>
      </w:r>
      <w:r w:rsidR="003A7C22" w:rsidRPr="001652F9">
        <w:rPr>
          <w:szCs w:val="17"/>
          <w:lang w:val="es-ES_tradnl"/>
        </w:rPr>
        <w:t xml:space="preserve"> </w:t>
      </w:r>
      <w:r w:rsidRPr="001652F9">
        <w:rPr>
          <w:szCs w:val="17"/>
          <w:lang w:val="es-ES_tradnl"/>
        </w:rPr>
        <w:t xml:space="preserve">que </w:t>
      </w:r>
      <w:r w:rsidR="002E72BC" w:rsidRPr="001652F9">
        <w:rPr>
          <w:szCs w:val="17"/>
          <w:lang w:val="es-ES_tradnl"/>
        </w:rPr>
        <w:t>no existe</w:t>
      </w:r>
      <w:r w:rsidR="001D5C4B" w:rsidRPr="001652F9">
        <w:rPr>
          <w:szCs w:val="17"/>
          <w:lang w:val="es-ES_tradnl"/>
        </w:rPr>
        <w:t xml:space="preserve"> en estado natural, </w:t>
      </w:r>
      <w:r w:rsidR="003735D9" w:rsidRPr="001652F9">
        <w:rPr>
          <w:szCs w:val="17"/>
          <w:lang w:val="es-ES_tradnl"/>
        </w:rPr>
        <w:t>deberá</w:t>
      </w:r>
      <w:r w:rsidRPr="001652F9">
        <w:rPr>
          <w:szCs w:val="17"/>
          <w:lang w:val="es-ES_tradnl"/>
        </w:rPr>
        <w:t xml:space="preserve"> </w:t>
      </w:r>
      <w:r w:rsidR="003A7C22" w:rsidRPr="001652F9">
        <w:rPr>
          <w:szCs w:val="17"/>
          <w:lang w:val="es-ES_tradnl"/>
        </w:rPr>
        <w:t>represent</w:t>
      </w:r>
      <w:r w:rsidRPr="001652F9">
        <w:rPr>
          <w:szCs w:val="17"/>
          <w:lang w:val="es-ES_tradnl"/>
        </w:rPr>
        <w:t>ars</w:t>
      </w:r>
      <w:r w:rsidR="003A7C22" w:rsidRPr="001652F9">
        <w:rPr>
          <w:szCs w:val="17"/>
          <w:lang w:val="es-ES_tradnl"/>
        </w:rPr>
        <w:t>e</w:t>
      </w:r>
      <w:r w:rsidRPr="001652F9">
        <w:rPr>
          <w:szCs w:val="17"/>
          <w:lang w:val="es-ES_tradnl"/>
        </w:rPr>
        <w:t xml:space="preserve"> mediante el símbolo</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w:t>
      </w:r>
      <w:r w:rsidR="006C40AE" w:rsidRPr="001652F9">
        <w:rPr>
          <w:szCs w:val="17"/>
          <w:lang w:val="es-ES_tradnl"/>
        </w:rPr>
        <w:t xml:space="preserve"> </w:t>
      </w:r>
      <w:r w:rsidR="00F728A3" w:rsidRPr="009511A7">
        <w:rPr>
          <w:color w:val="000000"/>
          <w:szCs w:val="17"/>
          <w:lang w:val="es-ES_tradnl"/>
        </w:rPr>
        <w:t>E</w:t>
      </w:r>
      <w:r w:rsidRPr="001652F9">
        <w:rPr>
          <w:szCs w:val="17"/>
          <w:lang w:val="es-ES_tradnl"/>
        </w:rPr>
        <w:t xml:space="preserve">l símbolo </w:t>
      </w:r>
      <w:r w:rsidR="007B0C3F" w:rsidRPr="001652F9">
        <w:rPr>
          <w:szCs w:val="17"/>
          <w:lang w:val="es-ES_tradnl"/>
        </w:rPr>
        <w:t>“</w:t>
      </w:r>
      <w:r w:rsidR="003A7C22" w:rsidRPr="001652F9">
        <w:rPr>
          <w:szCs w:val="17"/>
          <w:lang w:val="es-ES_tradnl"/>
        </w:rPr>
        <w:t>n</w:t>
      </w:r>
      <w:r w:rsidR="007B0C3F" w:rsidRPr="001652F9">
        <w:rPr>
          <w:szCs w:val="17"/>
          <w:lang w:val="es-ES_tradnl"/>
        </w:rPr>
        <w:t>”</w:t>
      </w:r>
      <w:r w:rsidR="003A7C22" w:rsidRPr="001652F9">
        <w:rPr>
          <w:szCs w:val="17"/>
          <w:lang w:val="es-ES_tradnl"/>
        </w:rPr>
        <w:t xml:space="preserve"> </w:t>
      </w:r>
      <w:r w:rsidR="00B51A8E" w:rsidRPr="001652F9">
        <w:rPr>
          <w:szCs w:val="17"/>
          <w:lang w:val="es-ES_tradnl"/>
        </w:rPr>
        <w:t>equivale a un único residuo</w:t>
      </w:r>
      <w:r w:rsidR="003A7C22" w:rsidRPr="001652F9">
        <w:rPr>
          <w:szCs w:val="17"/>
          <w:lang w:val="es-ES_tradnl"/>
        </w:rPr>
        <w:t>.</w:t>
      </w:r>
      <w:bookmarkEnd w:id="44"/>
    </w:p>
    <w:p w:rsidR="00CD05E9" w:rsidRDefault="00045059" w:rsidP="009511A7">
      <w:pPr>
        <w:pStyle w:val="List0"/>
        <w:numPr>
          <w:ilvl w:val="0"/>
          <w:numId w:val="1"/>
        </w:numPr>
        <w:tabs>
          <w:tab w:val="left" w:pos="567"/>
        </w:tabs>
        <w:ind w:left="0" w:firstLine="0"/>
        <w:rPr>
          <w:szCs w:val="17"/>
          <w:lang w:val="es-ES_tradnl"/>
        </w:rPr>
      </w:pPr>
      <w:bookmarkStart w:id="45" w:name="_Ref371508056"/>
      <w:r w:rsidRPr="001652F9">
        <w:rPr>
          <w:szCs w:val="17"/>
          <w:lang w:val="es-ES_tradnl"/>
        </w:rPr>
        <w:t xml:space="preserve">Los </w:t>
      </w:r>
      <w:r w:rsidR="008E5A3B" w:rsidRPr="001652F9">
        <w:rPr>
          <w:szCs w:val="17"/>
          <w:lang w:val="es-ES_tradnl"/>
        </w:rPr>
        <w:t>nucleótido</w:t>
      </w:r>
      <w:r w:rsidRPr="001652F9">
        <w:rPr>
          <w:szCs w:val="17"/>
          <w:lang w:val="es-ES_tradnl"/>
        </w:rPr>
        <w:t>s</w:t>
      </w:r>
      <w:r w:rsidR="008E5A3B" w:rsidRPr="001652F9">
        <w:rPr>
          <w:szCs w:val="17"/>
          <w:lang w:val="es-ES_tradnl"/>
        </w:rPr>
        <w:t xml:space="preserve"> modificado</w:t>
      </w:r>
      <w:r w:rsidRPr="001652F9">
        <w:rPr>
          <w:szCs w:val="17"/>
          <w:lang w:val="es-ES_tradnl"/>
        </w:rPr>
        <w:t>s</w:t>
      </w:r>
      <w:r w:rsidR="003A7C22" w:rsidRPr="001652F9">
        <w:rPr>
          <w:szCs w:val="17"/>
          <w:lang w:val="es-ES_tradnl"/>
        </w:rPr>
        <w:t xml:space="preserve"> </w:t>
      </w:r>
      <w:r w:rsidR="003735D9" w:rsidRPr="001652F9">
        <w:rPr>
          <w:szCs w:val="17"/>
          <w:lang w:val="es-ES_tradnl"/>
        </w:rPr>
        <w:t>deberán</w:t>
      </w:r>
      <w:r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Pr="001652F9">
        <w:rPr>
          <w:szCs w:val="17"/>
          <w:lang w:val="es-ES_tradnl"/>
        </w:rPr>
        <w:t xml:space="preserve">en el </w:t>
      </w:r>
      <w:r w:rsidR="00215247" w:rsidRPr="001652F9">
        <w:rPr>
          <w:szCs w:val="17"/>
          <w:lang w:val="es-ES_tradnl"/>
        </w:rPr>
        <w:t>cuadro de características</w:t>
      </w:r>
      <w:r w:rsidR="003A7C22" w:rsidRPr="001652F9">
        <w:rPr>
          <w:szCs w:val="17"/>
          <w:lang w:val="es-ES_tradnl"/>
        </w:rPr>
        <w:t xml:space="preserve"> (</w:t>
      </w:r>
      <w:r w:rsidR="00A533CA" w:rsidRPr="001652F9">
        <w:rPr>
          <w:szCs w:val="17"/>
          <w:lang w:val="es-ES_tradnl"/>
        </w:rPr>
        <w:t>véa</w:t>
      </w:r>
      <w:r w:rsidR="004919E0" w:rsidRPr="001652F9">
        <w:rPr>
          <w:szCs w:val="17"/>
          <w:lang w:val="es-ES_tradnl"/>
        </w:rPr>
        <w:t>n</w:t>
      </w:r>
      <w:r w:rsidR="00A533CA" w:rsidRPr="001652F9">
        <w:rPr>
          <w:szCs w:val="17"/>
          <w:lang w:val="es-ES_tradnl"/>
        </w:rPr>
        <w:t xml:space="preserve">se </w:t>
      </w:r>
      <w:r w:rsidR="004919E0" w:rsidRPr="001652F9">
        <w:rPr>
          <w:szCs w:val="17"/>
          <w:lang w:val="es-ES_tradnl"/>
        </w:rPr>
        <w:t xml:space="preserve">los </w:t>
      </w:r>
      <w:r w:rsidR="00A533CA" w:rsidRPr="001652F9">
        <w:rPr>
          <w:szCs w:val="17"/>
          <w:lang w:val="es-ES_tradnl"/>
        </w:rPr>
        <w:t>párrafo</w:t>
      </w:r>
      <w:r w:rsidR="004919E0" w:rsidRPr="001652F9">
        <w:rPr>
          <w:szCs w:val="17"/>
          <w:lang w:val="es-ES_tradnl"/>
        </w:rPr>
        <w:t>s</w:t>
      </w:r>
      <w:r w:rsidR="00E40FAC" w:rsidRPr="001652F9">
        <w:rPr>
          <w:szCs w:val="17"/>
          <w:lang w:val="es-ES_tradnl"/>
        </w:rPr>
        <w:t> </w:t>
      </w:r>
      <w:r w:rsidR="004D2361" w:rsidRPr="001652F9">
        <w:rPr>
          <w:szCs w:val="17"/>
          <w:lang w:val="es-ES_tradnl"/>
        </w:rPr>
        <w:t>60</w:t>
      </w:r>
      <w:r w:rsidRPr="001652F9">
        <w:rPr>
          <w:szCs w:val="17"/>
          <w:lang w:val="es-ES_tradnl"/>
        </w:rPr>
        <w:t xml:space="preserve"> </w:t>
      </w:r>
      <w:r w:rsidR="004919E0" w:rsidRPr="001652F9">
        <w:rPr>
          <w:szCs w:val="17"/>
          <w:lang w:val="es-ES_tradnl"/>
        </w:rPr>
        <w:t>y siguientes</w:t>
      </w:r>
      <w:r w:rsidR="003A7C22" w:rsidRPr="001652F9">
        <w:rPr>
          <w:szCs w:val="17"/>
          <w:lang w:val="es-ES_tradnl"/>
        </w:rPr>
        <w:t>) u</w:t>
      </w:r>
      <w:r w:rsidRPr="001652F9">
        <w:rPr>
          <w:szCs w:val="17"/>
          <w:lang w:val="es-ES_tradnl"/>
        </w:rPr>
        <w:t>t</w:t>
      </w:r>
      <w:r w:rsidR="003A7C22" w:rsidRPr="001652F9">
        <w:rPr>
          <w:szCs w:val="17"/>
          <w:lang w:val="es-ES_tradnl"/>
        </w:rPr>
        <w:t>i</w:t>
      </w:r>
      <w:r w:rsidRPr="001652F9">
        <w:rPr>
          <w:szCs w:val="17"/>
          <w:lang w:val="es-ES_tradnl"/>
        </w:rPr>
        <w:t>liza</w:t>
      </w:r>
      <w:r w:rsidR="003A7C22" w:rsidRPr="001652F9">
        <w:rPr>
          <w:szCs w:val="17"/>
          <w:lang w:val="es-ES_tradnl"/>
        </w:rPr>
        <w:t>n</w:t>
      </w:r>
      <w:r w:rsidRPr="001652F9">
        <w:rPr>
          <w:szCs w:val="17"/>
          <w:lang w:val="es-ES_tradnl"/>
        </w:rPr>
        <w:t>do la</w:t>
      </w:r>
      <w:r w:rsidR="003A7C22" w:rsidRPr="001652F9">
        <w:rPr>
          <w:szCs w:val="17"/>
          <w:lang w:val="es-ES_tradnl"/>
        </w:rPr>
        <w:t xml:space="preserve"> </w:t>
      </w:r>
      <w:r w:rsidR="00F76378" w:rsidRPr="001652F9">
        <w:rPr>
          <w:szCs w:val="17"/>
          <w:lang w:val="es-ES_tradnl"/>
        </w:rPr>
        <w:t xml:space="preserve">clave de caracterización </w:t>
      </w:r>
      <w:r w:rsidR="007B0C3F" w:rsidRPr="001652F9">
        <w:rPr>
          <w:szCs w:val="17"/>
          <w:lang w:val="es-ES_tradnl"/>
        </w:rPr>
        <w:t>“</w:t>
      </w:r>
      <w:r w:rsidR="003A7C22" w:rsidRPr="001652F9">
        <w:rPr>
          <w:szCs w:val="17"/>
          <w:lang w:val="es-ES_tradnl"/>
        </w:rPr>
        <w:t>modified_base</w:t>
      </w:r>
      <w:r w:rsidR="007B0C3F" w:rsidRPr="001652F9">
        <w:rPr>
          <w:szCs w:val="17"/>
          <w:lang w:val="es-ES_tradnl"/>
        </w:rPr>
        <w:t>”</w:t>
      </w:r>
      <w:r w:rsidR="003A7C22" w:rsidRPr="001652F9">
        <w:rPr>
          <w:szCs w:val="17"/>
          <w:lang w:val="es-ES_tradnl"/>
        </w:rPr>
        <w:t xml:space="preserve"> </w:t>
      </w:r>
      <w:r w:rsidRPr="001652F9">
        <w:rPr>
          <w:szCs w:val="17"/>
          <w:lang w:val="es-ES_tradnl"/>
        </w:rPr>
        <w:t xml:space="preserve">y </w:t>
      </w:r>
      <w:r w:rsidR="003A7C22" w:rsidRPr="001652F9">
        <w:rPr>
          <w:szCs w:val="17"/>
          <w:lang w:val="es-ES_tradnl"/>
        </w:rPr>
        <w:t>e</w:t>
      </w:r>
      <w:r w:rsidRPr="001652F9">
        <w:rPr>
          <w:szCs w:val="17"/>
          <w:lang w:val="es-ES_tradnl"/>
        </w:rPr>
        <w:t>l</w:t>
      </w:r>
      <w:r w:rsidR="003A7C22" w:rsidRPr="001652F9">
        <w:rPr>
          <w:szCs w:val="17"/>
          <w:lang w:val="es-ES_tradnl"/>
        </w:rPr>
        <w:t xml:space="preserve"> </w:t>
      </w:r>
      <w:r w:rsidR="00134102" w:rsidRPr="001652F9">
        <w:rPr>
          <w:szCs w:val="17"/>
          <w:lang w:val="es-ES_tradnl"/>
        </w:rPr>
        <w:t>calificador obligatorio</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mod_base</w:t>
      </w:r>
      <w:r w:rsidR="007B0C3F" w:rsidRPr="001652F9">
        <w:rPr>
          <w:szCs w:val="17"/>
          <w:lang w:val="es-ES_tradnl"/>
        </w:rPr>
        <w:t>”</w:t>
      </w:r>
      <w:r w:rsidR="00AB1716" w:rsidRPr="001652F9">
        <w:rPr>
          <w:szCs w:val="17"/>
          <w:lang w:val="es-ES_tradnl"/>
        </w:rPr>
        <w:t xml:space="preserve">. El valor calificador deberá corresponder a </w:t>
      </w:r>
      <w:r w:rsidRPr="001652F9">
        <w:rPr>
          <w:szCs w:val="17"/>
          <w:lang w:val="es-ES_tradnl"/>
        </w:rPr>
        <w:t>un</w:t>
      </w:r>
      <w:r w:rsidR="003A7C22" w:rsidRPr="001652F9">
        <w:rPr>
          <w:szCs w:val="17"/>
          <w:lang w:val="es-ES_tradnl"/>
        </w:rPr>
        <w:t>a abrevia</w:t>
      </w:r>
      <w:r w:rsidRPr="001652F9">
        <w:rPr>
          <w:szCs w:val="17"/>
          <w:lang w:val="es-ES_tradnl"/>
        </w:rPr>
        <w:t xml:space="preserve">tura única </w:t>
      </w:r>
      <w:r w:rsidR="00DF0B30" w:rsidRPr="001652F9">
        <w:rPr>
          <w:szCs w:val="17"/>
          <w:lang w:val="es-ES_tradnl"/>
        </w:rPr>
        <w:t xml:space="preserve">que figure en </w:t>
      </w:r>
      <w:r w:rsidRPr="001652F9">
        <w:rPr>
          <w:szCs w:val="17"/>
          <w:lang w:val="es-ES_tradnl"/>
        </w:rPr>
        <w:t>el</w:t>
      </w:r>
      <w:r w:rsidR="003A7C22"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 </w:t>
      </w:r>
      <w:r w:rsidR="000B2AE5" w:rsidRPr="001652F9">
        <w:rPr>
          <w:szCs w:val="17"/>
          <w:lang w:val="es-ES_tradnl"/>
        </w:rPr>
        <w:t>(</w:t>
      </w:r>
      <w:r w:rsidRPr="001652F9">
        <w:rPr>
          <w:szCs w:val="17"/>
          <w:lang w:val="es-ES_tradnl"/>
        </w:rPr>
        <w:t>véa</w:t>
      </w:r>
      <w:r w:rsidR="00BA453E" w:rsidRPr="001652F9">
        <w:rPr>
          <w:szCs w:val="17"/>
          <w:lang w:val="es-ES_tradnl"/>
        </w:rPr>
        <w:t xml:space="preserve">se </w:t>
      </w:r>
      <w:r w:rsidR="0070648C" w:rsidRPr="001652F9">
        <w:rPr>
          <w:szCs w:val="17"/>
          <w:lang w:val="es-ES_tradnl"/>
        </w:rPr>
        <w:t xml:space="preserve">el Cuadro 2 de </w:t>
      </w:r>
      <w:r w:rsidRPr="001652F9">
        <w:rPr>
          <w:szCs w:val="17"/>
          <w:lang w:val="es-ES_tradnl"/>
        </w:rPr>
        <w:t xml:space="preserve">la </w:t>
      </w:r>
      <w:r w:rsidR="000B2AE5" w:rsidRPr="001652F9">
        <w:rPr>
          <w:szCs w:val="17"/>
          <w:lang w:val="es-ES_tradnl"/>
        </w:rPr>
        <w:t>Sec</w:t>
      </w:r>
      <w:r w:rsidRPr="001652F9">
        <w:rPr>
          <w:szCs w:val="17"/>
          <w:lang w:val="es-ES_tradnl"/>
        </w:rPr>
        <w:t>c</w:t>
      </w:r>
      <w:r w:rsidR="000B2AE5" w:rsidRPr="001652F9">
        <w:rPr>
          <w:szCs w:val="17"/>
          <w:lang w:val="es-ES_tradnl"/>
        </w:rPr>
        <w:t>i</w:t>
      </w:r>
      <w:r w:rsidRPr="001652F9">
        <w:rPr>
          <w:szCs w:val="17"/>
          <w:lang w:val="es-ES_tradnl"/>
        </w:rPr>
        <w:t>ó</w:t>
      </w:r>
      <w:r w:rsidR="000B2AE5" w:rsidRPr="001652F9">
        <w:rPr>
          <w:szCs w:val="17"/>
          <w:lang w:val="es-ES_tradnl"/>
        </w:rPr>
        <w:t>n</w:t>
      </w:r>
      <w:r w:rsidR="00E40FAC" w:rsidRPr="001652F9">
        <w:rPr>
          <w:szCs w:val="17"/>
          <w:lang w:val="es-ES_tradnl"/>
        </w:rPr>
        <w:t> </w:t>
      </w:r>
      <w:r w:rsidR="000B2AE5" w:rsidRPr="001652F9">
        <w:rPr>
          <w:szCs w:val="17"/>
          <w:lang w:val="es-ES_tradnl"/>
        </w:rPr>
        <w:t>2</w:t>
      </w:r>
      <w:r w:rsidR="003A7C22" w:rsidRPr="001652F9">
        <w:rPr>
          <w:szCs w:val="17"/>
          <w:lang w:val="es-ES_tradnl"/>
        </w:rPr>
        <w:t>;</w:t>
      </w:r>
      <w:r w:rsidR="006C40AE" w:rsidRPr="001652F9">
        <w:rPr>
          <w:szCs w:val="17"/>
          <w:lang w:val="es-ES_tradnl"/>
        </w:rPr>
        <w:t xml:space="preserve"> </w:t>
      </w:r>
      <w:r w:rsidRPr="001652F9">
        <w:rPr>
          <w:szCs w:val="17"/>
          <w:lang w:val="es-ES_tradnl"/>
        </w:rPr>
        <w:t>s</w:t>
      </w:r>
      <w:r w:rsidR="003A7C22" w:rsidRPr="001652F9">
        <w:rPr>
          <w:szCs w:val="17"/>
          <w:lang w:val="es-ES_tradnl"/>
        </w:rPr>
        <w:t>i</w:t>
      </w:r>
      <w:r w:rsidRPr="001652F9">
        <w:rPr>
          <w:szCs w:val="17"/>
          <w:lang w:val="es-ES_tradnl"/>
        </w:rPr>
        <w:t xml:space="preserve"> la</w:t>
      </w:r>
      <w:r w:rsidR="003A7C22" w:rsidRPr="001652F9">
        <w:rPr>
          <w:szCs w:val="17"/>
          <w:lang w:val="es-ES_tradnl"/>
        </w:rPr>
        <w:t xml:space="preserve"> abreviat</w:t>
      </w:r>
      <w:r w:rsidRPr="001652F9">
        <w:rPr>
          <w:szCs w:val="17"/>
          <w:lang w:val="es-ES_tradnl"/>
        </w:rPr>
        <w:t>ura</w:t>
      </w:r>
      <w:r w:rsidR="003A7C22" w:rsidRPr="001652F9">
        <w:rPr>
          <w:szCs w:val="17"/>
          <w:lang w:val="es-ES_tradnl"/>
        </w:rPr>
        <w:t xml:space="preserve"> </w:t>
      </w:r>
      <w:r w:rsidRPr="001652F9">
        <w:rPr>
          <w:szCs w:val="17"/>
          <w:lang w:val="es-ES_tradnl"/>
        </w:rPr>
        <w:t>e</w:t>
      </w:r>
      <w:r w:rsidR="003A7C22" w:rsidRPr="001652F9">
        <w:rPr>
          <w:szCs w:val="17"/>
          <w:lang w:val="es-ES_tradnl"/>
        </w:rPr>
        <w:t xml:space="preserve">s </w:t>
      </w:r>
      <w:r w:rsidR="007B0C3F" w:rsidRPr="001652F9">
        <w:rPr>
          <w:szCs w:val="17"/>
          <w:lang w:val="es-ES_tradnl"/>
        </w:rPr>
        <w:t>“</w:t>
      </w:r>
      <w:r w:rsidR="003A7C22" w:rsidRPr="001652F9">
        <w:rPr>
          <w:szCs w:val="17"/>
          <w:lang w:val="es-ES_tradnl"/>
        </w:rPr>
        <w:t>OTHER</w:t>
      </w:r>
      <w:r w:rsidR="007B0C3F" w:rsidRPr="001652F9">
        <w:rPr>
          <w:szCs w:val="17"/>
          <w:lang w:val="es-ES_tradnl"/>
        </w:rPr>
        <w:t>”</w:t>
      </w:r>
      <w:r w:rsidR="003A7C22" w:rsidRPr="001652F9">
        <w:rPr>
          <w:szCs w:val="17"/>
          <w:lang w:val="es-ES_tradnl"/>
        </w:rPr>
        <w:t xml:space="preserve">, </w:t>
      </w:r>
      <w:r w:rsidRPr="001652F9">
        <w:rPr>
          <w:szCs w:val="17"/>
          <w:lang w:val="es-ES_tradnl"/>
        </w:rPr>
        <w:t xml:space="preserve">el nombre </w:t>
      </w:r>
      <w:r w:rsidR="003A7C22" w:rsidRPr="001652F9">
        <w:rPr>
          <w:szCs w:val="17"/>
          <w:lang w:val="es-ES_tradnl"/>
        </w:rPr>
        <w:t>complet</w:t>
      </w:r>
      <w:r w:rsidRPr="001652F9">
        <w:rPr>
          <w:szCs w:val="17"/>
          <w:lang w:val="es-ES_tradnl"/>
        </w:rPr>
        <w:t>o no</w:t>
      </w:r>
      <w:r w:rsidR="003A7C22" w:rsidRPr="001652F9">
        <w:rPr>
          <w:szCs w:val="17"/>
          <w:lang w:val="es-ES_tradnl"/>
        </w:rPr>
        <w:t xml:space="preserve"> abreviad</w:t>
      </w:r>
      <w:r w:rsidRPr="001652F9">
        <w:rPr>
          <w:szCs w:val="17"/>
          <w:lang w:val="es-ES_tradnl"/>
        </w:rPr>
        <w:t>o de</w:t>
      </w:r>
      <w:r w:rsidR="00DB057E" w:rsidRPr="001652F9">
        <w:rPr>
          <w:szCs w:val="17"/>
          <w:lang w:val="es-ES_tradnl"/>
        </w:rPr>
        <w:t>l</w:t>
      </w:r>
      <w:r w:rsidR="006C40AE" w:rsidRPr="001652F9">
        <w:rPr>
          <w:szCs w:val="17"/>
          <w:lang w:val="es-ES_tradnl"/>
        </w:rPr>
        <w:t xml:space="preserve"> </w:t>
      </w:r>
      <w:r w:rsidR="00DB057E" w:rsidRPr="001652F9">
        <w:rPr>
          <w:szCs w:val="17"/>
          <w:lang w:val="es-ES_tradnl"/>
        </w:rPr>
        <w:t>nucleótido modificado</w:t>
      </w:r>
      <w:r w:rsidR="003A7C22" w:rsidRPr="001652F9">
        <w:rPr>
          <w:szCs w:val="17"/>
          <w:lang w:val="es-ES_tradnl"/>
        </w:rPr>
        <w:t xml:space="preserve"> </w:t>
      </w:r>
      <w:r w:rsidR="003735D9" w:rsidRPr="001652F9">
        <w:rPr>
          <w:szCs w:val="17"/>
          <w:lang w:val="es-ES_tradnl"/>
        </w:rPr>
        <w:t>deberá</w:t>
      </w:r>
      <w:r w:rsidR="002510C4" w:rsidRPr="001652F9">
        <w:rPr>
          <w:szCs w:val="17"/>
          <w:lang w:val="es-ES_tradnl"/>
        </w:rPr>
        <w:t xml:space="preserve"> </w:t>
      </w:r>
      <w:r w:rsidR="001D5C4B" w:rsidRPr="001652F9">
        <w:rPr>
          <w:szCs w:val="17"/>
          <w:lang w:val="es-ES_tradnl"/>
        </w:rPr>
        <w:t>indicarse</w:t>
      </w:r>
      <w:r w:rsidR="002510C4" w:rsidRPr="001652F9">
        <w:rPr>
          <w:szCs w:val="17"/>
          <w:lang w:val="es-ES_tradnl"/>
        </w:rPr>
        <w:t xml:space="preserve"> como valor </w:t>
      </w:r>
      <w:r w:rsidR="00DF0B30" w:rsidRPr="001652F9">
        <w:rPr>
          <w:szCs w:val="17"/>
          <w:lang w:val="es-ES_tradnl"/>
        </w:rPr>
        <w:t xml:space="preserve">en </w:t>
      </w:r>
      <w:r w:rsidR="002510C4" w:rsidRPr="001652F9">
        <w:rPr>
          <w:szCs w:val="17"/>
          <w:lang w:val="es-ES_tradnl"/>
        </w:rPr>
        <w:t xml:space="preserve">un calificador </w:t>
      </w:r>
      <w:r w:rsidR="007B0C3F" w:rsidRPr="001652F9">
        <w:rPr>
          <w:szCs w:val="17"/>
          <w:lang w:val="es-ES_tradnl"/>
        </w:rPr>
        <w:t>“</w:t>
      </w:r>
      <w:r w:rsidR="003A7C22" w:rsidRPr="001652F9">
        <w:rPr>
          <w:szCs w:val="17"/>
          <w:lang w:val="es-ES_tradnl"/>
        </w:rPr>
        <w:t>note</w:t>
      </w:r>
      <w:r w:rsidR="007B0C3F" w:rsidRPr="001652F9">
        <w:rPr>
          <w:szCs w:val="17"/>
          <w:lang w:val="es-ES_tradnl"/>
        </w:rPr>
        <w:t>”</w:t>
      </w:r>
      <w:r w:rsidR="003A7C22" w:rsidRPr="001652F9">
        <w:rPr>
          <w:szCs w:val="17"/>
          <w:lang w:val="es-ES_tradnl"/>
        </w:rPr>
        <w:t>.</w:t>
      </w:r>
      <w:r w:rsidR="006C40AE" w:rsidRPr="001652F9">
        <w:rPr>
          <w:szCs w:val="17"/>
          <w:lang w:val="es-ES_tradnl"/>
        </w:rPr>
        <w:t xml:space="preserve"> </w:t>
      </w:r>
      <w:r w:rsidR="00BA38C7" w:rsidRPr="001652F9">
        <w:rPr>
          <w:szCs w:val="17"/>
          <w:lang w:val="es-ES_tradnl"/>
        </w:rPr>
        <w:t xml:space="preserve">Para una lista de </w:t>
      </w:r>
      <w:r w:rsidR="00A9322E" w:rsidRPr="001652F9">
        <w:rPr>
          <w:szCs w:val="17"/>
          <w:lang w:val="es-ES_tradnl"/>
        </w:rPr>
        <w:t>nucleótido</w:t>
      </w:r>
      <w:r w:rsidR="00BA38C7" w:rsidRPr="001652F9">
        <w:rPr>
          <w:szCs w:val="17"/>
          <w:lang w:val="es-ES_tradnl"/>
        </w:rPr>
        <w:t xml:space="preserve">s modificados alternativos, podrá utilizarse el valor calificador “OTHER” junto con otro calificador “note” (véanse los párrafos </w:t>
      </w:r>
      <w:r w:rsidR="00CC23E3" w:rsidRPr="009511A7">
        <w:rPr>
          <w:color w:val="000000"/>
          <w:szCs w:val="17"/>
          <w:lang w:val="es-ES_tradnl"/>
        </w:rPr>
        <w:t>97</w:t>
      </w:r>
      <w:r w:rsidR="00BA38C7" w:rsidRPr="001652F9">
        <w:rPr>
          <w:szCs w:val="17"/>
          <w:lang w:val="es-ES_tradnl"/>
        </w:rPr>
        <w:t xml:space="preserve"> y </w:t>
      </w:r>
      <w:r w:rsidR="00CC23E3" w:rsidRPr="009511A7">
        <w:rPr>
          <w:color w:val="000000"/>
          <w:szCs w:val="17"/>
          <w:lang w:val="es-ES_tradnl"/>
        </w:rPr>
        <w:t>98</w:t>
      </w:r>
      <w:r w:rsidR="00BA38C7" w:rsidRPr="001652F9">
        <w:rPr>
          <w:szCs w:val="17"/>
          <w:lang w:val="es-ES_tradnl"/>
        </w:rPr>
        <w:t>).</w:t>
      </w:r>
      <w:r w:rsidR="006C40AE" w:rsidRPr="001652F9">
        <w:rPr>
          <w:szCs w:val="17"/>
          <w:lang w:val="es-ES_tradnl"/>
        </w:rPr>
        <w:t xml:space="preserve"> </w:t>
      </w:r>
      <w:r w:rsidR="002510C4" w:rsidRPr="001652F9">
        <w:rPr>
          <w:szCs w:val="17"/>
          <w:lang w:val="es-ES_tradnl"/>
        </w:rPr>
        <w:t xml:space="preserve">Las </w:t>
      </w:r>
      <w:r w:rsidR="003A7C22" w:rsidRPr="001652F9">
        <w:rPr>
          <w:szCs w:val="17"/>
          <w:lang w:val="es-ES_tradnl"/>
        </w:rPr>
        <w:t>abreviat</w:t>
      </w:r>
      <w:r w:rsidR="002510C4" w:rsidRPr="001652F9">
        <w:rPr>
          <w:szCs w:val="17"/>
          <w:lang w:val="es-ES_tradnl"/>
        </w:rPr>
        <w:t>ura</w:t>
      </w:r>
      <w:r w:rsidR="003A7C22" w:rsidRPr="001652F9">
        <w:rPr>
          <w:szCs w:val="17"/>
          <w:lang w:val="es-ES_tradnl"/>
        </w:rPr>
        <w:t>s (o n</w:t>
      </w:r>
      <w:r w:rsidR="002510C4" w:rsidRPr="001652F9">
        <w:rPr>
          <w:szCs w:val="17"/>
          <w:lang w:val="es-ES_tradnl"/>
        </w:rPr>
        <w:t>o</w:t>
      </w:r>
      <w:r w:rsidR="003A7C22" w:rsidRPr="001652F9">
        <w:rPr>
          <w:szCs w:val="17"/>
          <w:lang w:val="es-ES_tradnl"/>
        </w:rPr>
        <w:t>m</w:t>
      </w:r>
      <w:r w:rsidR="002510C4" w:rsidRPr="001652F9">
        <w:rPr>
          <w:szCs w:val="17"/>
          <w:lang w:val="es-ES_tradnl"/>
        </w:rPr>
        <w:t>br</w:t>
      </w:r>
      <w:r w:rsidR="003A7C22" w:rsidRPr="001652F9">
        <w:rPr>
          <w:szCs w:val="17"/>
          <w:lang w:val="es-ES_tradnl"/>
        </w:rPr>
        <w:t>es</w:t>
      </w:r>
      <w:r w:rsidR="002510C4" w:rsidRPr="001652F9">
        <w:rPr>
          <w:szCs w:val="17"/>
          <w:lang w:val="es-ES_tradnl"/>
        </w:rPr>
        <w:t xml:space="preserve"> completos</w:t>
      </w:r>
      <w:r w:rsidR="003A7C22" w:rsidRPr="001652F9">
        <w:rPr>
          <w:szCs w:val="17"/>
          <w:lang w:val="es-ES_tradnl"/>
        </w:rPr>
        <w:t xml:space="preserve">) </w:t>
      </w:r>
      <w:r w:rsidR="002510C4" w:rsidRPr="001652F9">
        <w:rPr>
          <w:szCs w:val="17"/>
          <w:lang w:val="es-ES_tradnl"/>
        </w:rPr>
        <w:t>que figuran e</w:t>
      </w:r>
      <w:r w:rsidR="003A7C22" w:rsidRPr="001652F9">
        <w:rPr>
          <w:szCs w:val="17"/>
          <w:lang w:val="es-ES_tradnl"/>
        </w:rPr>
        <w:t>n</w:t>
      </w:r>
      <w:r w:rsidR="002510C4" w:rsidRPr="001652F9">
        <w:rPr>
          <w:szCs w:val="17"/>
          <w:lang w:val="es-ES_tradnl"/>
        </w:rPr>
        <w:t xml:space="preserve"> el</w:t>
      </w:r>
      <w:r w:rsidR="002D7E14"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 </w:t>
      </w:r>
      <w:r w:rsidR="000B2AE5" w:rsidRPr="001652F9">
        <w:rPr>
          <w:szCs w:val="17"/>
          <w:lang w:val="es-ES_tradnl"/>
        </w:rPr>
        <w:t>(</w:t>
      </w:r>
      <w:r w:rsidR="0070648C" w:rsidRPr="001652F9">
        <w:rPr>
          <w:szCs w:val="17"/>
          <w:lang w:val="es-ES_tradnl"/>
        </w:rPr>
        <w:t>véase el Cuadro 2 de la Sección 2</w:t>
      </w:r>
      <w:r w:rsidR="000B2AE5" w:rsidRPr="001652F9">
        <w:rPr>
          <w:szCs w:val="17"/>
          <w:lang w:val="es-ES_tradnl"/>
        </w:rPr>
        <w:t>)</w:t>
      </w:r>
      <w:r w:rsidR="003A7C22" w:rsidRPr="001652F9">
        <w:rPr>
          <w:szCs w:val="17"/>
          <w:lang w:val="es-ES_tradnl"/>
        </w:rPr>
        <w:t xml:space="preserve"> </w:t>
      </w:r>
      <w:r w:rsidR="002510C4" w:rsidRPr="001652F9">
        <w:rPr>
          <w:szCs w:val="17"/>
          <w:lang w:val="es-ES_tradnl"/>
        </w:rPr>
        <w:t xml:space="preserve">a las que se ha </w:t>
      </w:r>
      <w:r w:rsidR="003A7C22" w:rsidRPr="001652F9">
        <w:rPr>
          <w:szCs w:val="17"/>
          <w:lang w:val="es-ES_tradnl"/>
        </w:rPr>
        <w:t>refere</w:t>
      </w:r>
      <w:r w:rsidR="002510C4" w:rsidRPr="001652F9">
        <w:rPr>
          <w:szCs w:val="17"/>
          <w:lang w:val="es-ES_tradnl"/>
        </w:rPr>
        <w:t xml:space="preserve">ncia </w:t>
      </w:r>
      <w:r w:rsidR="00605061" w:rsidRPr="001652F9">
        <w:rPr>
          <w:i/>
          <w:szCs w:val="17"/>
          <w:lang w:val="es-ES_tradnl"/>
        </w:rPr>
        <w:t>supra</w:t>
      </w:r>
      <w:r w:rsidR="003A7C22" w:rsidRPr="001652F9">
        <w:rPr>
          <w:szCs w:val="17"/>
          <w:lang w:val="es-ES_tradnl"/>
        </w:rPr>
        <w:t xml:space="preserve"> no </w:t>
      </w:r>
      <w:r w:rsidR="003735D9" w:rsidRPr="001652F9">
        <w:rPr>
          <w:szCs w:val="17"/>
          <w:lang w:val="es-ES_tradnl"/>
        </w:rPr>
        <w:t>deberán</w:t>
      </w:r>
      <w:r w:rsidR="002510C4" w:rsidRPr="001652F9">
        <w:rPr>
          <w:szCs w:val="17"/>
          <w:lang w:val="es-ES_tradnl"/>
        </w:rPr>
        <w:t xml:space="preserve"> utilizarse en la propia</w:t>
      </w:r>
      <w:r w:rsidR="003A7C22" w:rsidRPr="001652F9">
        <w:rPr>
          <w:szCs w:val="17"/>
          <w:lang w:val="es-ES_tradnl"/>
        </w:rPr>
        <w:t xml:space="preserve"> </w:t>
      </w:r>
      <w:r w:rsidR="00AC1660" w:rsidRPr="001652F9">
        <w:rPr>
          <w:szCs w:val="17"/>
          <w:lang w:val="es-ES_tradnl"/>
        </w:rPr>
        <w:t>secuencia</w:t>
      </w:r>
      <w:r w:rsidR="003A7C22" w:rsidRPr="001652F9">
        <w:rPr>
          <w:szCs w:val="17"/>
          <w:lang w:val="es-ES_tradnl"/>
        </w:rPr>
        <w:t>.</w:t>
      </w:r>
      <w:bookmarkEnd w:id="45"/>
    </w:p>
    <w:p w:rsidR="00CD05E9" w:rsidRDefault="00857DCD" w:rsidP="00526555">
      <w:pPr>
        <w:pStyle w:val="List0"/>
        <w:numPr>
          <w:ilvl w:val="0"/>
          <w:numId w:val="1"/>
        </w:numPr>
        <w:tabs>
          <w:tab w:val="left" w:pos="567"/>
        </w:tabs>
        <w:ind w:left="0" w:firstLine="0"/>
        <w:rPr>
          <w:szCs w:val="17"/>
          <w:lang w:val="es-ES_tradnl"/>
        </w:rPr>
      </w:pPr>
      <w:r w:rsidRPr="001652F9">
        <w:rPr>
          <w:szCs w:val="17"/>
          <w:lang w:val="es-ES_tradnl"/>
        </w:rPr>
        <w:t xml:space="preserve">Una secuencia de nucleótido que contenga uno o más regiones de nucleótidos modificados consecutivos que compartan el mismo componente del esqueleto (véase el párrafo 3.g)i)2)), deberá describirse detalladamente en el cuadro de características </w:t>
      </w:r>
      <w:r w:rsidR="009F1B81" w:rsidRPr="001652F9">
        <w:rPr>
          <w:szCs w:val="17"/>
          <w:lang w:val="es-ES_tradnl"/>
        </w:rPr>
        <w:t>según se dispone en el párrafo 17.</w:t>
      </w:r>
      <w:r w:rsidR="006C40AE" w:rsidRPr="001652F9">
        <w:rPr>
          <w:szCs w:val="17"/>
          <w:lang w:val="es-ES_tradnl"/>
        </w:rPr>
        <w:t xml:space="preserve"> </w:t>
      </w:r>
      <w:r w:rsidR="009F1B81" w:rsidRPr="001652F9">
        <w:rPr>
          <w:szCs w:val="17"/>
          <w:lang w:val="es-ES_tradnl"/>
        </w:rPr>
        <w:t>Los nucleótidos modificados de cada región podrán describirse conjuntamente en un único elemento INSDFeature según lo previsto en el párrafo 22.</w:t>
      </w:r>
      <w:r w:rsidR="006C40AE" w:rsidRPr="001652F9">
        <w:rPr>
          <w:szCs w:val="17"/>
          <w:lang w:val="es-ES_tradnl"/>
        </w:rPr>
        <w:t xml:space="preserve"> </w:t>
      </w:r>
      <w:r w:rsidR="009F1B81" w:rsidRPr="001652F9">
        <w:rPr>
          <w:szCs w:val="17"/>
          <w:lang w:val="es-ES_tradnl"/>
        </w:rPr>
        <w:t>Deberá proporcionarse el nombre químico no abreviado más restrictivo que comprenda todos los nucleótidos modificados en la serie o una lista de los nombres químicos de todos los nucleótidos, como el valor del calificador “note”.</w:t>
      </w:r>
      <w:r w:rsidR="006C40AE" w:rsidRPr="001652F9">
        <w:rPr>
          <w:szCs w:val="17"/>
          <w:lang w:val="es-ES_tradnl"/>
        </w:rPr>
        <w:t xml:space="preserve"> </w:t>
      </w:r>
      <w:r w:rsidR="009F1B81" w:rsidRPr="001652F9">
        <w:rPr>
          <w:szCs w:val="17"/>
          <w:lang w:val="es-ES_tradnl"/>
        </w:rPr>
        <w:t>Por ejemplo, una secuencia de ácido nucléico glicólico que contenga las nucleobases “a”, “c”, “g” o “t” podrá describirse en el calificador “note” como “2,3-dihydroxypropyl nucleosides.”</w:t>
      </w:r>
      <w:r w:rsidR="006C40AE" w:rsidRPr="001652F9">
        <w:rPr>
          <w:szCs w:val="17"/>
          <w:lang w:val="es-ES_tradnl"/>
        </w:rPr>
        <w:t xml:space="preserve"> </w:t>
      </w:r>
      <w:r w:rsidR="009F1B81" w:rsidRPr="001652F9">
        <w:rPr>
          <w:szCs w:val="17"/>
          <w:lang w:val="es-ES_tradnl"/>
        </w:rPr>
        <w:t>Por otra parte, la misma secuencia podrá describirse en el calificador “note” como “2,3-dihydroxypropyladenine, 2,3-dihydroxypropylthymine, 2,3-dihydroxypropylguanine</w:t>
      </w:r>
      <w:r w:rsidR="009F1B81" w:rsidRPr="00445DD0">
        <w:rPr>
          <w:szCs w:val="17"/>
          <w:lang w:val="es-ES_tradnl"/>
        </w:rPr>
        <w:t xml:space="preserve">, </w:t>
      </w:r>
      <w:r w:rsidR="009F1B81" w:rsidRPr="00FE3AAA">
        <w:rPr>
          <w:szCs w:val="17"/>
          <w:lang w:val="es-ES_tradnl"/>
        </w:rPr>
        <w:t>o</w:t>
      </w:r>
      <w:r w:rsidR="001652F9" w:rsidRPr="00FE3AAA">
        <w:rPr>
          <w:szCs w:val="17"/>
          <w:lang w:val="es-ES_tradnl"/>
        </w:rPr>
        <w:t>r</w:t>
      </w:r>
      <w:r w:rsidR="00445DD0">
        <w:rPr>
          <w:szCs w:val="17"/>
          <w:lang w:val="es-ES_tradnl"/>
        </w:rPr>
        <w:t> </w:t>
      </w:r>
      <w:r w:rsidR="009F1B81" w:rsidRPr="001652F9">
        <w:rPr>
          <w:szCs w:val="17"/>
          <w:lang w:val="es-ES_tradnl"/>
        </w:rPr>
        <w:t>2,3</w:t>
      </w:r>
      <w:r w:rsidR="001652F9">
        <w:rPr>
          <w:szCs w:val="17"/>
          <w:lang w:val="es-ES_tradnl"/>
        </w:rPr>
        <w:noBreakHyphen/>
      </w:r>
      <w:r w:rsidR="009F1B81" w:rsidRPr="001652F9">
        <w:rPr>
          <w:szCs w:val="17"/>
          <w:lang w:val="es-ES_tradnl"/>
        </w:rPr>
        <w:t>dihydroxypropylcytosine.”</w:t>
      </w:r>
      <w:r w:rsidR="006C40AE" w:rsidRPr="001652F9">
        <w:rPr>
          <w:szCs w:val="17"/>
          <w:lang w:val="es-ES_tradnl"/>
        </w:rPr>
        <w:t xml:space="preserve"> </w:t>
      </w:r>
      <w:r w:rsidR="009F1B81" w:rsidRPr="001652F9">
        <w:rPr>
          <w:szCs w:val="17"/>
          <w:lang w:val="es-ES_tradnl"/>
        </w:rPr>
        <w:t xml:space="preserve">Cuando un nucleótido modificado en la </w:t>
      </w:r>
      <w:r w:rsidR="00A9322E" w:rsidRPr="001652F9">
        <w:rPr>
          <w:szCs w:val="17"/>
          <w:lang w:val="es-ES_tradnl"/>
        </w:rPr>
        <w:t>región</w:t>
      </w:r>
      <w:r w:rsidR="009F1B81" w:rsidRPr="001652F9">
        <w:rPr>
          <w:szCs w:val="17"/>
          <w:lang w:val="es-ES_tradnl"/>
        </w:rPr>
        <w:t xml:space="preserve"> incluya una modificación adicional, el nucleótido modificado deberá describirse detalladamente en el cuadro de características según lo previsto en el párrafo</w:t>
      </w:r>
      <w:r w:rsidR="00445DD0">
        <w:rPr>
          <w:szCs w:val="17"/>
          <w:lang w:val="es-ES_tradnl"/>
        </w:rPr>
        <w:t> </w:t>
      </w:r>
      <w:r w:rsidR="009F1B81" w:rsidRPr="001652F9">
        <w:rPr>
          <w:szCs w:val="17"/>
          <w:lang w:val="es-ES_tradnl"/>
        </w:rPr>
        <w:t>17.</w:t>
      </w:r>
    </w:p>
    <w:p w:rsidR="00CD05E9" w:rsidRDefault="00C06A12" w:rsidP="00526555">
      <w:pPr>
        <w:pStyle w:val="List0"/>
        <w:numPr>
          <w:ilvl w:val="0"/>
          <w:numId w:val="1"/>
        </w:numPr>
        <w:tabs>
          <w:tab w:val="left" w:pos="567"/>
        </w:tabs>
        <w:ind w:left="0" w:firstLine="0"/>
        <w:rPr>
          <w:szCs w:val="17"/>
          <w:lang w:val="es-ES_tradnl"/>
        </w:rPr>
      </w:pPr>
      <w:bookmarkStart w:id="46" w:name="_Ref371501104"/>
      <w:r w:rsidRPr="001652F9">
        <w:rPr>
          <w:szCs w:val="17"/>
          <w:lang w:val="es-ES_tradnl"/>
        </w:rPr>
        <w:t>El u</w:t>
      </w:r>
      <w:r w:rsidR="004A4D31" w:rsidRPr="001652F9">
        <w:rPr>
          <w:szCs w:val="17"/>
          <w:lang w:val="es-ES_tradnl"/>
        </w:rPr>
        <w:t>racil</w:t>
      </w:r>
      <w:r w:rsidRPr="001652F9">
        <w:rPr>
          <w:szCs w:val="17"/>
          <w:lang w:val="es-ES_tradnl"/>
        </w:rPr>
        <w:t>o</w:t>
      </w:r>
      <w:r w:rsidR="004A4D31" w:rsidRPr="001652F9">
        <w:rPr>
          <w:szCs w:val="17"/>
          <w:lang w:val="es-ES_tradnl"/>
        </w:rPr>
        <w:t xml:space="preserve"> e</w:t>
      </w:r>
      <w:r w:rsidR="003A7C22" w:rsidRPr="001652F9">
        <w:rPr>
          <w:szCs w:val="17"/>
          <w:lang w:val="es-ES_tradnl"/>
        </w:rPr>
        <w:t>n</w:t>
      </w:r>
      <w:r w:rsidR="004A4D31" w:rsidRPr="001652F9">
        <w:rPr>
          <w:szCs w:val="17"/>
          <w:lang w:val="es-ES_tradnl"/>
        </w:rPr>
        <w:t xml:space="preserve"> ADN o</w:t>
      </w:r>
      <w:r w:rsidR="003A7C22" w:rsidRPr="001652F9">
        <w:rPr>
          <w:szCs w:val="17"/>
          <w:lang w:val="es-ES_tradnl"/>
        </w:rPr>
        <w:t xml:space="preserve"> </w:t>
      </w:r>
      <w:r w:rsidR="00DF0B30" w:rsidRPr="001652F9">
        <w:rPr>
          <w:szCs w:val="17"/>
          <w:lang w:val="es-ES_tradnl"/>
        </w:rPr>
        <w:t xml:space="preserve">la </w:t>
      </w:r>
      <w:r w:rsidR="003A7C22" w:rsidRPr="001652F9">
        <w:rPr>
          <w:szCs w:val="17"/>
          <w:lang w:val="es-ES_tradnl"/>
        </w:rPr>
        <w:t>t</w:t>
      </w:r>
      <w:r w:rsidR="004A4D31" w:rsidRPr="001652F9">
        <w:rPr>
          <w:szCs w:val="17"/>
          <w:lang w:val="es-ES_tradnl"/>
        </w:rPr>
        <w:t>i</w:t>
      </w:r>
      <w:r w:rsidR="003A7C22" w:rsidRPr="001652F9">
        <w:rPr>
          <w:szCs w:val="17"/>
          <w:lang w:val="es-ES_tradnl"/>
        </w:rPr>
        <w:t>min</w:t>
      </w:r>
      <w:r w:rsidR="004A4D31" w:rsidRPr="001652F9">
        <w:rPr>
          <w:szCs w:val="17"/>
          <w:lang w:val="es-ES_tradnl"/>
        </w:rPr>
        <w:t>a en ARN</w:t>
      </w:r>
      <w:r w:rsidR="003A7C22" w:rsidRPr="001652F9">
        <w:rPr>
          <w:szCs w:val="17"/>
          <w:lang w:val="es-ES_tradnl"/>
        </w:rPr>
        <w:t xml:space="preserve"> </w:t>
      </w:r>
      <w:r w:rsidR="004A4D31" w:rsidRPr="001652F9">
        <w:rPr>
          <w:szCs w:val="17"/>
          <w:lang w:val="es-ES_tradnl"/>
        </w:rPr>
        <w:t xml:space="preserve">se </w:t>
      </w:r>
      <w:r w:rsidR="003A7C22" w:rsidRPr="001652F9">
        <w:rPr>
          <w:szCs w:val="17"/>
          <w:lang w:val="es-ES_tradnl"/>
        </w:rPr>
        <w:t>consider</w:t>
      </w:r>
      <w:r w:rsidR="004A4D31" w:rsidRPr="001652F9">
        <w:rPr>
          <w:szCs w:val="17"/>
          <w:lang w:val="es-ES_tradnl"/>
        </w:rPr>
        <w:t>an</w:t>
      </w:r>
      <w:r w:rsidR="003A7C22" w:rsidRPr="001652F9">
        <w:rPr>
          <w:szCs w:val="17"/>
          <w:lang w:val="es-ES_tradnl"/>
        </w:rPr>
        <w:t xml:space="preserve"> </w:t>
      </w:r>
      <w:r w:rsidR="000039CC" w:rsidRPr="001652F9">
        <w:rPr>
          <w:szCs w:val="17"/>
          <w:lang w:val="es-ES_tradnl"/>
        </w:rPr>
        <w:t>nucleótidos modificados</w:t>
      </w:r>
      <w:r w:rsidR="003A7C22" w:rsidRPr="001652F9">
        <w:rPr>
          <w:szCs w:val="17"/>
          <w:lang w:val="es-ES_tradnl"/>
        </w:rPr>
        <w:t xml:space="preserve"> </w:t>
      </w:r>
      <w:r w:rsidR="004A4D31" w:rsidRPr="001652F9">
        <w:rPr>
          <w:szCs w:val="17"/>
          <w:lang w:val="es-ES_tradnl"/>
        </w:rPr>
        <w:t xml:space="preserve">y </w:t>
      </w:r>
      <w:r w:rsidR="003735D9" w:rsidRPr="001652F9">
        <w:rPr>
          <w:szCs w:val="17"/>
          <w:lang w:val="es-ES_tradnl"/>
        </w:rPr>
        <w:t>deberán</w:t>
      </w:r>
      <w:r w:rsidR="003A7C22" w:rsidRPr="001652F9">
        <w:rPr>
          <w:szCs w:val="17"/>
          <w:lang w:val="es-ES_tradnl"/>
        </w:rPr>
        <w:t xml:space="preserve"> represent</w:t>
      </w:r>
      <w:r w:rsidR="004A4D31" w:rsidRPr="001652F9">
        <w:rPr>
          <w:szCs w:val="17"/>
          <w:lang w:val="es-ES_tradnl"/>
        </w:rPr>
        <w:t>ars</w:t>
      </w:r>
      <w:r w:rsidR="003A7C22" w:rsidRPr="001652F9">
        <w:rPr>
          <w:szCs w:val="17"/>
          <w:lang w:val="es-ES_tradnl"/>
        </w:rPr>
        <w:t>e</w:t>
      </w:r>
      <w:r w:rsidR="004A4D31" w:rsidRPr="001652F9">
        <w:rPr>
          <w:szCs w:val="17"/>
          <w:lang w:val="es-ES_tradnl"/>
        </w:rPr>
        <w:t xml:space="preserve"> en la</w:t>
      </w:r>
      <w:r w:rsidR="003A7C22" w:rsidRPr="001652F9">
        <w:rPr>
          <w:szCs w:val="17"/>
          <w:lang w:val="es-ES_tradnl"/>
        </w:rPr>
        <w:t xml:space="preserve"> </w:t>
      </w:r>
      <w:r w:rsidR="00AC1660" w:rsidRPr="001652F9">
        <w:rPr>
          <w:szCs w:val="17"/>
          <w:lang w:val="es-ES_tradnl"/>
        </w:rPr>
        <w:t>secuencia</w:t>
      </w:r>
      <w:r w:rsidR="003A7C22" w:rsidRPr="001652F9">
        <w:rPr>
          <w:szCs w:val="17"/>
          <w:lang w:val="es-ES_tradnl"/>
        </w:rPr>
        <w:t xml:space="preserve"> </w:t>
      </w:r>
      <w:r w:rsidR="009420B6" w:rsidRPr="001652F9">
        <w:rPr>
          <w:szCs w:val="17"/>
          <w:lang w:val="es-ES_tradnl"/>
        </w:rPr>
        <w:t>por una</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t</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 xml:space="preserve">y </w:t>
      </w:r>
      <w:r w:rsidR="00A24743" w:rsidRPr="001652F9">
        <w:rPr>
          <w:szCs w:val="17"/>
          <w:lang w:val="es-ES_tradnl"/>
        </w:rPr>
        <w:t xml:space="preserve">describirse </w:t>
      </w:r>
      <w:r w:rsidR="0037407F" w:rsidRPr="001652F9">
        <w:rPr>
          <w:szCs w:val="17"/>
          <w:lang w:val="es-ES_tradnl"/>
        </w:rPr>
        <w:t>con detalle</w:t>
      </w:r>
      <w:r w:rsidR="00814291" w:rsidRPr="001652F9">
        <w:rPr>
          <w:szCs w:val="17"/>
          <w:lang w:val="es-ES_tradnl"/>
        </w:rPr>
        <w:t xml:space="preserve"> </w:t>
      </w:r>
      <w:r w:rsidR="004A4D31" w:rsidRPr="001652F9">
        <w:rPr>
          <w:szCs w:val="17"/>
          <w:lang w:val="es-ES_tradnl"/>
        </w:rPr>
        <w:t>e</w:t>
      </w:r>
      <w:r w:rsidR="003A7C22" w:rsidRPr="001652F9">
        <w:rPr>
          <w:szCs w:val="17"/>
          <w:lang w:val="es-ES_tradnl"/>
        </w:rPr>
        <w:t>n e</w:t>
      </w:r>
      <w:r w:rsidR="004A4D31" w:rsidRPr="001652F9">
        <w:rPr>
          <w:szCs w:val="17"/>
          <w:lang w:val="es-ES_tradnl"/>
        </w:rPr>
        <w:t>l</w:t>
      </w:r>
      <w:r w:rsidR="003A7C22" w:rsidRPr="001652F9">
        <w:rPr>
          <w:szCs w:val="17"/>
          <w:lang w:val="es-ES_tradnl"/>
        </w:rPr>
        <w:t xml:space="preserve"> </w:t>
      </w:r>
      <w:r w:rsidR="00215247" w:rsidRPr="001652F9">
        <w:rPr>
          <w:szCs w:val="17"/>
          <w:lang w:val="es-ES_tradnl"/>
        </w:rPr>
        <w:t>cuadro de características</w:t>
      </w:r>
      <w:r w:rsidR="003A7C22" w:rsidRPr="001652F9">
        <w:rPr>
          <w:szCs w:val="17"/>
          <w:lang w:val="es-ES_tradnl"/>
        </w:rPr>
        <w:t xml:space="preserve"> </w:t>
      </w:r>
      <w:r w:rsidR="004A4D31" w:rsidRPr="001652F9">
        <w:rPr>
          <w:szCs w:val="17"/>
          <w:lang w:val="es-ES_tradnl"/>
        </w:rPr>
        <w:t xml:space="preserve">utilizando la </w:t>
      </w:r>
      <w:r w:rsidR="00F76378" w:rsidRPr="001652F9">
        <w:rPr>
          <w:szCs w:val="17"/>
          <w:lang w:val="es-ES_tradnl"/>
        </w:rPr>
        <w:t xml:space="preserve">clave de caracterización </w:t>
      </w:r>
      <w:r w:rsidR="007B0C3F" w:rsidRPr="001652F9">
        <w:rPr>
          <w:szCs w:val="17"/>
          <w:lang w:val="es-ES_tradnl"/>
        </w:rPr>
        <w:t>“</w:t>
      </w:r>
      <w:r w:rsidR="003A7C22" w:rsidRPr="001652F9">
        <w:rPr>
          <w:szCs w:val="17"/>
          <w:lang w:val="es-ES_tradnl"/>
        </w:rPr>
        <w:t>modified_base</w:t>
      </w:r>
      <w:r w:rsidR="007B0C3F" w:rsidRPr="001652F9">
        <w:rPr>
          <w:szCs w:val="17"/>
          <w:lang w:val="es-ES_tradnl"/>
        </w:rPr>
        <w:t>”</w:t>
      </w:r>
      <w:r w:rsidR="003A7C22" w:rsidRPr="001652F9">
        <w:rPr>
          <w:szCs w:val="17"/>
          <w:lang w:val="es-ES_tradnl"/>
        </w:rPr>
        <w:t xml:space="preserve">, </w:t>
      </w:r>
      <w:r w:rsidR="003A623E" w:rsidRPr="001652F9">
        <w:rPr>
          <w:szCs w:val="17"/>
          <w:lang w:val="es-ES_tradnl"/>
        </w:rPr>
        <w:t>el calificador</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mod_base</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con</w:t>
      </w:r>
      <w:r w:rsidR="003A7C22" w:rsidRPr="001652F9">
        <w:rPr>
          <w:szCs w:val="17"/>
          <w:lang w:val="es-ES_tradnl"/>
        </w:rPr>
        <w:t xml:space="preserve"> </w:t>
      </w:r>
      <w:r w:rsidR="009420B6" w:rsidRPr="001652F9">
        <w:rPr>
          <w:szCs w:val="17"/>
          <w:lang w:val="es-ES_tradnl"/>
        </w:rPr>
        <w:t xml:space="preserve">el valor calificador </w:t>
      </w:r>
      <w:r w:rsidR="007B0C3F" w:rsidRPr="001652F9">
        <w:rPr>
          <w:szCs w:val="17"/>
          <w:lang w:val="es-ES_tradnl"/>
        </w:rPr>
        <w:t>“</w:t>
      </w:r>
      <w:r w:rsidR="003A7C22" w:rsidRPr="001652F9">
        <w:rPr>
          <w:szCs w:val="17"/>
          <w:lang w:val="es-ES_tradnl"/>
        </w:rPr>
        <w:t>OTHER</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 xml:space="preserve">y </w:t>
      </w:r>
      <w:r w:rsidR="003A623E" w:rsidRPr="001652F9">
        <w:rPr>
          <w:szCs w:val="17"/>
          <w:lang w:val="es-ES_tradnl"/>
        </w:rPr>
        <w:t>el calificador</w:t>
      </w:r>
      <w:r w:rsidR="003A7C22" w:rsidRPr="001652F9">
        <w:rPr>
          <w:szCs w:val="17"/>
          <w:lang w:val="es-ES_tradnl"/>
        </w:rPr>
        <w:t xml:space="preserve"> </w:t>
      </w:r>
      <w:r w:rsidR="007B0C3F" w:rsidRPr="001652F9">
        <w:rPr>
          <w:szCs w:val="17"/>
          <w:lang w:val="es-ES_tradnl"/>
        </w:rPr>
        <w:t>“</w:t>
      </w:r>
      <w:r w:rsidR="003A7C22" w:rsidRPr="001652F9">
        <w:rPr>
          <w:szCs w:val="17"/>
          <w:lang w:val="es-ES_tradnl"/>
        </w:rPr>
        <w:t>note</w:t>
      </w:r>
      <w:r w:rsidR="007B0C3F" w:rsidRPr="001652F9">
        <w:rPr>
          <w:szCs w:val="17"/>
          <w:lang w:val="es-ES_tradnl"/>
        </w:rPr>
        <w:t>”</w:t>
      </w:r>
      <w:r w:rsidR="003A7C22" w:rsidRPr="001652F9">
        <w:rPr>
          <w:szCs w:val="17"/>
          <w:lang w:val="es-ES_tradnl"/>
        </w:rPr>
        <w:t xml:space="preserve"> </w:t>
      </w:r>
      <w:r w:rsidR="004A4D31" w:rsidRPr="001652F9">
        <w:rPr>
          <w:szCs w:val="17"/>
          <w:lang w:val="es-ES_tradnl"/>
        </w:rPr>
        <w:t>con</w:t>
      </w:r>
      <w:r w:rsidR="009420B6" w:rsidRPr="001652F9">
        <w:rPr>
          <w:szCs w:val="17"/>
          <w:lang w:val="es-ES_tradnl"/>
        </w:rPr>
        <w:t xml:space="preserve"> el valor calificador</w:t>
      </w:r>
      <w:r w:rsidR="006C40AE" w:rsidRPr="001652F9">
        <w:rPr>
          <w:szCs w:val="17"/>
          <w:lang w:val="es-ES_tradnl"/>
        </w:rPr>
        <w:t xml:space="preserve"> </w:t>
      </w:r>
      <w:r w:rsidR="007B0C3F" w:rsidRPr="001652F9">
        <w:rPr>
          <w:szCs w:val="17"/>
          <w:lang w:val="es-ES_tradnl"/>
        </w:rPr>
        <w:t>“</w:t>
      </w:r>
      <w:r w:rsidR="003A7C22" w:rsidRPr="001652F9">
        <w:rPr>
          <w:szCs w:val="17"/>
          <w:lang w:val="es-ES_tradnl"/>
        </w:rPr>
        <w:t>uracil</w:t>
      </w:r>
      <w:r w:rsidR="007B0C3F" w:rsidRPr="001652F9">
        <w:rPr>
          <w:szCs w:val="17"/>
          <w:lang w:val="es-ES_tradnl"/>
        </w:rPr>
        <w:t>”</w:t>
      </w:r>
      <w:r w:rsidR="003A7C22" w:rsidRPr="001652F9">
        <w:rPr>
          <w:szCs w:val="17"/>
          <w:lang w:val="es-ES_tradnl"/>
        </w:rPr>
        <w:t xml:space="preserve"> o </w:t>
      </w:r>
      <w:r w:rsidR="007B0C3F" w:rsidRPr="001652F9">
        <w:rPr>
          <w:szCs w:val="17"/>
          <w:lang w:val="es-ES_tradnl"/>
        </w:rPr>
        <w:t>“</w:t>
      </w:r>
      <w:r w:rsidR="003A7C22" w:rsidRPr="001652F9">
        <w:rPr>
          <w:szCs w:val="17"/>
          <w:lang w:val="es-ES_tradnl"/>
        </w:rPr>
        <w:t>thymine</w:t>
      </w:r>
      <w:r w:rsidR="007B0C3F" w:rsidRPr="001652F9">
        <w:rPr>
          <w:szCs w:val="17"/>
          <w:lang w:val="es-ES_tradnl"/>
        </w:rPr>
        <w:t>”</w:t>
      </w:r>
      <w:r w:rsidR="003A7C22" w:rsidRPr="001652F9">
        <w:rPr>
          <w:szCs w:val="17"/>
          <w:lang w:val="es-ES_tradnl"/>
        </w:rPr>
        <w:t>, respectiv</w:t>
      </w:r>
      <w:r w:rsidR="004A4D31" w:rsidRPr="001652F9">
        <w:rPr>
          <w:szCs w:val="17"/>
          <w:lang w:val="es-ES_tradnl"/>
        </w:rPr>
        <w:t>ament</w:t>
      </w:r>
      <w:r w:rsidR="003A7C22" w:rsidRPr="001652F9">
        <w:rPr>
          <w:szCs w:val="17"/>
          <w:lang w:val="es-ES_tradnl"/>
        </w:rPr>
        <w:t>e.</w:t>
      </w:r>
      <w:bookmarkEnd w:id="46"/>
    </w:p>
    <w:p w:rsidR="00CD05E9" w:rsidRDefault="004A4D31" w:rsidP="00F44244">
      <w:pPr>
        <w:pStyle w:val="List0"/>
        <w:numPr>
          <w:ilvl w:val="0"/>
          <w:numId w:val="1"/>
        </w:numPr>
        <w:tabs>
          <w:tab w:val="left" w:pos="567"/>
        </w:tabs>
        <w:spacing w:after="120"/>
        <w:ind w:left="0" w:firstLine="0"/>
        <w:rPr>
          <w:szCs w:val="17"/>
          <w:lang w:val="es-ES_tradnl"/>
        </w:rPr>
      </w:pPr>
      <w:r w:rsidRPr="001652F9">
        <w:rPr>
          <w:szCs w:val="17"/>
          <w:lang w:val="es-ES_tradnl"/>
        </w:rPr>
        <w:t xml:space="preserve">Los siguientes ejemplos ilustran la </w:t>
      </w:r>
      <w:r w:rsidR="00FB4AB6" w:rsidRPr="001652F9">
        <w:rPr>
          <w:szCs w:val="17"/>
          <w:lang w:val="es-ES_tradnl"/>
        </w:rPr>
        <w:t>representación</w:t>
      </w:r>
      <w:r w:rsidRPr="001652F9">
        <w:rPr>
          <w:szCs w:val="17"/>
          <w:lang w:val="es-ES_tradnl"/>
        </w:rPr>
        <w:t xml:space="preserve"> de l</w:t>
      </w:r>
      <w:r w:rsidR="003A7C22" w:rsidRPr="001652F9">
        <w:rPr>
          <w:szCs w:val="17"/>
          <w:lang w:val="es-ES_tradnl"/>
        </w:rPr>
        <w:t>o</w:t>
      </w:r>
      <w:r w:rsidRPr="001652F9">
        <w:rPr>
          <w:szCs w:val="17"/>
          <w:lang w:val="es-ES_tradnl"/>
        </w:rPr>
        <w:t>s</w:t>
      </w:r>
      <w:r w:rsidR="003A7C22" w:rsidRPr="001652F9">
        <w:rPr>
          <w:szCs w:val="17"/>
          <w:lang w:val="es-ES_tradnl"/>
        </w:rPr>
        <w:t xml:space="preserve"> </w:t>
      </w:r>
      <w:r w:rsidR="000039CC" w:rsidRPr="001652F9">
        <w:rPr>
          <w:szCs w:val="17"/>
          <w:lang w:val="es-ES_tradnl"/>
        </w:rPr>
        <w:t>nucleótidos modificados</w:t>
      </w:r>
      <w:r w:rsidR="003A7C22" w:rsidRPr="001652F9">
        <w:rPr>
          <w:szCs w:val="17"/>
          <w:lang w:val="es-ES_tradnl"/>
        </w:rPr>
        <w:t xml:space="preserve"> </w:t>
      </w:r>
      <w:r w:rsidR="00674198" w:rsidRPr="001652F9">
        <w:rPr>
          <w:szCs w:val="17"/>
          <w:lang w:val="es-ES_tradnl"/>
        </w:rPr>
        <w:t xml:space="preserve">en la forma prevista en </w:t>
      </w:r>
      <w:r w:rsidR="00DF0B30" w:rsidRPr="001652F9">
        <w:rPr>
          <w:szCs w:val="17"/>
          <w:lang w:val="es-ES_tradnl"/>
        </w:rPr>
        <w:t>los</w:t>
      </w:r>
      <w:r w:rsidRPr="001652F9">
        <w:rPr>
          <w:szCs w:val="17"/>
          <w:lang w:val="es-ES_tradnl"/>
        </w:rPr>
        <w:t xml:space="preserve"> párrafos</w:t>
      </w:r>
      <w:r w:rsidR="003A7C22" w:rsidRPr="001652F9">
        <w:rPr>
          <w:szCs w:val="17"/>
          <w:lang w:val="es-ES_tradnl"/>
        </w:rPr>
        <w:t xml:space="preserve"> </w:t>
      </w:r>
      <w:r w:rsidR="00DD739C" w:rsidRPr="001652F9">
        <w:rPr>
          <w:szCs w:val="17"/>
          <w:lang w:val="es-ES_tradnl"/>
        </w:rPr>
        <w:t>16</w:t>
      </w:r>
      <w:r w:rsidR="00A12ABC" w:rsidRPr="001652F9">
        <w:rPr>
          <w:szCs w:val="17"/>
          <w:lang w:val="es-ES_tradnl"/>
        </w:rPr>
        <w:t xml:space="preserve"> </w:t>
      </w:r>
      <w:r w:rsidR="00FB4AB6" w:rsidRPr="001652F9">
        <w:rPr>
          <w:szCs w:val="17"/>
          <w:lang w:val="es-ES_tradnl"/>
        </w:rPr>
        <w:t>a 18</w:t>
      </w:r>
      <w:r w:rsidR="00E76539" w:rsidRPr="001652F9">
        <w:rPr>
          <w:szCs w:val="17"/>
          <w:lang w:val="es-ES_tradnl"/>
        </w:rPr>
        <w:t>:</w:t>
      </w:r>
    </w:p>
    <w:p w:rsidR="00CD05E9" w:rsidRDefault="003A7C22" w:rsidP="00F44244">
      <w:pPr>
        <w:pStyle w:val="ParagraphNo"/>
        <w:keepNext/>
        <w:keepLines/>
        <w:spacing w:before="0" w:after="120"/>
        <w:rPr>
          <w:sz w:val="17"/>
          <w:szCs w:val="17"/>
          <w:lang w:val="es-ES_tradnl"/>
        </w:rPr>
      </w:pPr>
      <w:r w:rsidRPr="001652F9">
        <w:rPr>
          <w:sz w:val="17"/>
          <w:szCs w:val="17"/>
          <w:lang w:val="es-ES_tradnl"/>
        </w:rPr>
        <w:t>E</w:t>
      </w:r>
      <w:r w:rsidR="004A4D31" w:rsidRPr="001652F9">
        <w:rPr>
          <w:sz w:val="17"/>
          <w:szCs w:val="17"/>
          <w:lang w:val="es-ES_tradnl"/>
        </w:rPr>
        <w:t xml:space="preserve">jemplo </w:t>
      </w:r>
      <w:r w:rsidRPr="001652F9">
        <w:rPr>
          <w:sz w:val="17"/>
          <w:szCs w:val="17"/>
          <w:lang w:val="es-ES_tradnl"/>
        </w:rPr>
        <w:t>1:</w:t>
      </w:r>
      <w:r w:rsidR="005B22EB" w:rsidRPr="001652F9">
        <w:rPr>
          <w:sz w:val="17"/>
          <w:szCs w:val="17"/>
          <w:lang w:val="es-ES_tradnl"/>
        </w:rPr>
        <w:t xml:space="preserve"> </w:t>
      </w:r>
      <w:r w:rsidR="008E5A3B" w:rsidRPr="001652F9">
        <w:rPr>
          <w:sz w:val="17"/>
          <w:szCs w:val="17"/>
          <w:lang w:val="es-ES_tradnl"/>
        </w:rPr>
        <w:t>Nucleótido modificado</w:t>
      </w:r>
      <w:r w:rsidRPr="001652F9">
        <w:rPr>
          <w:sz w:val="17"/>
          <w:szCs w:val="17"/>
          <w:lang w:val="es-ES_tradnl"/>
        </w:rPr>
        <w:t xml:space="preserve"> u</w:t>
      </w:r>
      <w:r w:rsidR="004A4D31" w:rsidRPr="001652F9">
        <w:rPr>
          <w:sz w:val="17"/>
          <w:szCs w:val="17"/>
          <w:lang w:val="es-ES_tradnl"/>
        </w:rPr>
        <w:t xml:space="preserve">tilizando una </w:t>
      </w:r>
      <w:r w:rsidRPr="001652F9">
        <w:rPr>
          <w:sz w:val="17"/>
          <w:szCs w:val="17"/>
          <w:lang w:val="es-ES_tradnl"/>
        </w:rPr>
        <w:t>abreviat</w:t>
      </w:r>
      <w:r w:rsidR="004A4D31" w:rsidRPr="001652F9">
        <w:rPr>
          <w:sz w:val="17"/>
          <w:szCs w:val="17"/>
          <w:lang w:val="es-ES_tradnl"/>
        </w:rPr>
        <w:t xml:space="preserve">ura </w:t>
      </w:r>
      <w:r w:rsidR="00DF0B30" w:rsidRPr="001652F9">
        <w:rPr>
          <w:sz w:val="17"/>
          <w:szCs w:val="17"/>
          <w:lang w:val="es-ES_tradnl"/>
        </w:rPr>
        <w:t xml:space="preserve">que figura </w:t>
      </w:r>
      <w:r w:rsidR="004A4D31" w:rsidRPr="001652F9">
        <w:rPr>
          <w:sz w:val="17"/>
          <w:szCs w:val="17"/>
          <w:lang w:val="es-ES_tradnl"/>
        </w:rPr>
        <w:t xml:space="preserve">en el </w:t>
      </w:r>
      <w:r w:rsidR="00796704" w:rsidRPr="001652F9">
        <w:rPr>
          <w:sz w:val="17"/>
          <w:szCs w:val="17"/>
          <w:lang w:val="es-ES_tradnl"/>
        </w:rPr>
        <w:t>Anexo</w:t>
      </w:r>
      <w:r w:rsidR="00DD739C" w:rsidRPr="001652F9">
        <w:rPr>
          <w:sz w:val="17"/>
          <w:szCs w:val="17"/>
          <w:lang w:val="es-ES_tradnl"/>
        </w:rPr>
        <w:t xml:space="preserve"> I </w:t>
      </w:r>
      <w:r w:rsidRPr="001652F9">
        <w:rPr>
          <w:sz w:val="17"/>
          <w:szCs w:val="17"/>
          <w:lang w:val="es-ES_tradnl"/>
        </w:rPr>
        <w:t>(</w:t>
      </w:r>
      <w:r w:rsidR="0070648C" w:rsidRPr="001652F9">
        <w:rPr>
          <w:sz w:val="17"/>
          <w:szCs w:val="17"/>
          <w:lang w:val="es-ES_tradnl"/>
        </w:rPr>
        <w:t>véase el Cuadro 2 de la Sección</w:t>
      </w:r>
      <w:r w:rsidR="00007C83" w:rsidRPr="001652F9">
        <w:rPr>
          <w:sz w:val="17"/>
          <w:szCs w:val="17"/>
          <w:lang w:val="es-ES_tradnl"/>
        </w:rPr>
        <w:t> 2)</w:t>
      </w:r>
      <w:r w:rsidR="000D5DFD" w:rsidRPr="001652F9">
        <w:rPr>
          <w:sz w:val="17"/>
          <w:szCs w:val="17"/>
          <w:lang w:val="es-ES_tradnl"/>
        </w:rPr>
        <w: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&lt;INSDFeature&gt;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t>&lt;INSDFeature_key&gt;modified_base&lt;/INSDFeature_key&gt;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t>&lt;INSDFeature_location&gt;15&lt;/INSDFeature_location&gt;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t>&lt;INSDFeature_quals&gt;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t>&lt;INSDQualifier&gt;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t>&lt;INSDQualifier_name&gt;mod_base&lt;/INSDQualifier_name&gt;</w:t>
      </w:r>
    </w:p>
    <w:p w:rsidR="00CD05E9" w:rsidRDefault="00A4537B" w:rsidP="00A4537B">
      <w:pPr>
        <w:pStyle w:val="ParagraphNo"/>
        <w:spacing w:before="0" w:after="0"/>
        <w:rPr>
          <w:rFonts w:ascii="Courier New" w:eastAsia="Batang" w:hAnsi="Courier New" w:cs="Times New Roman"/>
          <w:sz w:val="17"/>
          <w:lang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t>&lt;INSDQualifier_value&gt;i&lt;/INSDQualifier_value&gt;</w:t>
      </w:r>
    </w:p>
    <w:p w:rsidR="00CD05E9" w:rsidRDefault="00A4537B" w:rsidP="00A4537B">
      <w:pPr>
        <w:pStyle w:val="ParagraphNo"/>
        <w:spacing w:before="0" w:after="0"/>
        <w:rPr>
          <w:rFonts w:ascii="Courier New" w:eastAsia="Batang" w:hAnsi="Courier New" w:cs="Times New Roman"/>
          <w:sz w:val="17"/>
          <w:lang w:val="es-ES" w:eastAsia="en-US"/>
        </w:rPr>
      </w:pPr>
      <w:r w:rsidRPr="00A4537B">
        <w:rPr>
          <w:rFonts w:ascii="Courier New" w:eastAsia="Batang" w:hAnsi="Courier New" w:cs="Times New Roman"/>
          <w:sz w:val="17"/>
          <w:lang w:eastAsia="en-US"/>
        </w:rPr>
        <w:tab/>
      </w:r>
      <w:r w:rsidRPr="00A4537B">
        <w:rPr>
          <w:rFonts w:ascii="Courier New" w:eastAsia="Batang" w:hAnsi="Courier New" w:cs="Times New Roman"/>
          <w:sz w:val="17"/>
          <w:lang w:eastAsia="en-US"/>
        </w:rPr>
        <w:tab/>
      </w:r>
      <w:r w:rsidRPr="00B55370">
        <w:rPr>
          <w:rFonts w:ascii="Courier New" w:eastAsia="Batang" w:hAnsi="Courier New" w:cs="Times New Roman"/>
          <w:sz w:val="17"/>
          <w:lang w:val="es-ES" w:eastAsia="en-US"/>
        </w:rPr>
        <w:t>&lt;/INSDQualifier&gt;</w:t>
      </w:r>
    </w:p>
    <w:p w:rsidR="00CD05E9" w:rsidRDefault="00A4537B" w:rsidP="00A4537B">
      <w:pPr>
        <w:pStyle w:val="ParagraphNo"/>
        <w:spacing w:before="0" w:after="0"/>
        <w:rPr>
          <w:rFonts w:ascii="Courier New" w:eastAsia="Batang" w:hAnsi="Courier New" w:cs="Times New Roman"/>
          <w:sz w:val="17"/>
          <w:lang w:val="es-ES" w:eastAsia="en-US"/>
        </w:rPr>
      </w:pPr>
      <w:r w:rsidRPr="00B55370">
        <w:rPr>
          <w:rFonts w:ascii="Courier New" w:eastAsia="Batang" w:hAnsi="Courier New" w:cs="Times New Roman"/>
          <w:sz w:val="17"/>
          <w:lang w:val="es-ES" w:eastAsia="en-US"/>
        </w:rPr>
        <w:tab/>
        <w:t>&lt;/INSDFeature_quals&gt;</w:t>
      </w:r>
    </w:p>
    <w:p w:rsidR="00CD05E9" w:rsidRDefault="00A4537B" w:rsidP="00A4537B">
      <w:pPr>
        <w:pStyle w:val="ParagraphNo"/>
        <w:spacing w:before="0"/>
        <w:rPr>
          <w:rFonts w:ascii="Courier New" w:eastAsia="Batang" w:hAnsi="Courier New" w:cs="Times New Roman"/>
          <w:sz w:val="17"/>
          <w:lang w:val="es-ES" w:eastAsia="en-US"/>
        </w:rPr>
      </w:pPr>
      <w:r w:rsidRPr="00B55370">
        <w:rPr>
          <w:rFonts w:ascii="Courier New" w:eastAsia="Batang" w:hAnsi="Courier New" w:cs="Times New Roman"/>
          <w:sz w:val="17"/>
          <w:lang w:val="es-ES" w:eastAsia="en-US"/>
        </w:rPr>
        <w:t>&lt;/INSDFeature&gt;</w:t>
      </w:r>
    </w:p>
    <w:p w:rsidR="00CD05E9" w:rsidRDefault="00B61365" w:rsidP="00A4537B">
      <w:pPr>
        <w:pStyle w:val="ParagraphNo"/>
        <w:spacing w:before="0" w:after="120"/>
        <w:rPr>
          <w:sz w:val="17"/>
          <w:szCs w:val="17"/>
          <w:lang w:val="es-ES_tradnl"/>
        </w:rPr>
      </w:pPr>
      <w:r w:rsidRPr="001652F9">
        <w:rPr>
          <w:sz w:val="17"/>
          <w:szCs w:val="17"/>
          <w:lang w:val="es-ES_tradnl"/>
        </w:rPr>
        <w:t>Ejemplo</w:t>
      </w:r>
      <w:r w:rsidR="003A7C22" w:rsidRPr="001652F9">
        <w:rPr>
          <w:sz w:val="17"/>
          <w:szCs w:val="17"/>
          <w:lang w:val="es-ES_tradnl"/>
        </w:rPr>
        <w:t xml:space="preserve"> 2:</w:t>
      </w:r>
      <w:r w:rsidR="005B22EB" w:rsidRPr="001652F9">
        <w:rPr>
          <w:sz w:val="17"/>
          <w:szCs w:val="17"/>
          <w:lang w:val="es-ES_tradnl"/>
        </w:rPr>
        <w:t xml:space="preserve"> </w:t>
      </w:r>
      <w:r w:rsidR="008E5A3B" w:rsidRPr="001652F9">
        <w:rPr>
          <w:sz w:val="17"/>
          <w:szCs w:val="17"/>
          <w:lang w:val="es-ES_tradnl"/>
        </w:rPr>
        <w:t>Nucleótido modificado</w:t>
      </w:r>
      <w:r w:rsidR="003A7C22" w:rsidRPr="001652F9">
        <w:rPr>
          <w:sz w:val="17"/>
          <w:szCs w:val="17"/>
          <w:lang w:val="es-ES_tradnl"/>
        </w:rPr>
        <w:t xml:space="preserve"> </w:t>
      </w:r>
      <w:r w:rsidR="00CB483C" w:rsidRPr="001652F9">
        <w:rPr>
          <w:sz w:val="17"/>
          <w:szCs w:val="17"/>
          <w:lang w:val="es-ES_tradnl"/>
        </w:rPr>
        <w:t xml:space="preserve">utilizando </w:t>
      </w:r>
      <w:r w:rsidR="007B0C3F" w:rsidRPr="001652F9">
        <w:rPr>
          <w:sz w:val="17"/>
          <w:szCs w:val="17"/>
          <w:lang w:val="es-ES_tradnl"/>
        </w:rPr>
        <w:t>“</w:t>
      </w:r>
      <w:r w:rsidR="003A7C22" w:rsidRPr="001652F9">
        <w:rPr>
          <w:sz w:val="17"/>
          <w:szCs w:val="17"/>
          <w:lang w:val="es-ES_tradnl"/>
        </w:rPr>
        <w:t>OTHER</w:t>
      </w:r>
      <w:r w:rsidR="007B0C3F" w:rsidRPr="001652F9">
        <w:rPr>
          <w:sz w:val="17"/>
          <w:szCs w:val="17"/>
          <w:lang w:val="es-ES_tradnl"/>
        </w:rPr>
        <w:t>”</w:t>
      </w:r>
      <w:r w:rsidR="003A7C22" w:rsidRPr="001652F9">
        <w:rPr>
          <w:sz w:val="17"/>
          <w:szCs w:val="17"/>
          <w:lang w:val="es-ES_tradnl"/>
        </w:rPr>
        <w:t xml:space="preserve"> </w:t>
      </w:r>
      <w:r w:rsidR="00DF0B30" w:rsidRPr="001652F9">
        <w:rPr>
          <w:sz w:val="17"/>
          <w:szCs w:val="17"/>
          <w:lang w:val="es-ES_tradnl"/>
        </w:rPr>
        <w:t xml:space="preserve">como figura en </w:t>
      </w:r>
      <w:r w:rsidR="00CB483C" w:rsidRPr="001652F9">
        <w:rPr>
          <w:sz w:val="17"/>
          <w:szCs w:val="17"/>
          <w:lang w:val="es-ES_tradnl"/>
        </w:rPr>
        <w:t xml:space="preserve">el </w:t>
      </w:r>
      <w:r w:rsidR="00796704" w:rsidRPr="001652F9">
        <w:rPr>
          <w:sz w:val="17"/>
          <w:szCs w:val="17"/>
          <w:lang w:val="es-ES_tradnl"/>
        </w:rPr>
        <w:t>Anexo</w:t>
      </w:r>
      <w:r w:rsidR="00DD739C" w:rsidRPr="001652F9">
        <w:rPr>
          <w:sz w:val="17"/>
          <w:szCs w:val="17"/>
          <w:lang w:val="es-ES_tradnl"/>
        </w:rPr>
        <w:t xml:space="preserve"> I </w:t>
      </w:r>
      <w:r w:rsidR="003A7C22" w:rsidRPr="001652F9">
        <w:rPr>
          <w:sz w:val="17"/>
          <w:szCs w:val="17"/>
          <w:lang w:val="es-ES_tradnl"/>
        </w:rPr>
        <w:t>(</w:t>
      </w:r>
      <w:r w:rsidR="0070648C" w:rsidRPr="001652F9">
        <w:rPr>
          <w:sz w:val="17"/>
          <w:szCs w:val="17"/>
          <w:lang w:val="es-ES_tradnl"/>
        </w:rPr>
        <w:t>véase el Cuadro 2 de la Sección 2</w:t>
      </w:r>
      <w:r w:rsidR="009414CD" w:rsidRPr="001652F9">
        <w:rPr>
          <w:sz w:val="17"/>
          <w:szCs w:val="17"/>
          <w:lang w:val="es-ES_tradnl"/>
        </w:rPr>
        <w:t>)</w:t>
      </w:r>
      <w:r w:rsidR="000D5DFD" w:rsidRPr="001652F9">
        <w:rPr>
          <w:sz w:val="17"/>
          <w:szCs w:val="17"/>
          <w:lang w:val="es-ES_tradnl"/>
        </w:rPr>
        <w: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bookmarkStart w:id="47" w:name="_Ref371605098"/>
      <w:r w:rsidRPr="00A4537B">
        <w:rPr>
          <w:rFonts w:ascii="Courier New" w:hAnsi="Courier New" w:cs="Courier New"/>
          <w:sz w:val="17"/>
          <w:szCs w:val="17"/>
          <w:highlight w:val="white"/>
          <w:lang w:eastAsia="en-GB"/>
        </w:rPr>
        <w:t>&lt;INSDFeature&gt;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t>&lt;INSDFeature_key&gt;modified_base&lt;/INSDFeature_key&gt;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t>&lt;INSDFeature_location&gt;4&lt;/INSDFeature_location&gt;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t>&lt;INSDFeature_quals&gt;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&lt;INSDQualifier_name&gt;mod_base&lt;/INSDQualifier_name&gt;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&lt;INSDQualifier_value&gt;OTHER&lt;/INSDQualifier_value&gt;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&lt;INSDQualifier_name&gt;note&lt;/INSDQualifier_name&gt;</w:t>
      </w:r>
    </w:p>
    <w:p w:rsidR="00CD05E9" w:rsidRDefault="00A4537B" w:rsidP="00A4537B">
      <w:pPr>
        <w:widowControl/>
        <w:kinsoku/>
        <w:autoSpaceDE w:val="0"/>
        <w:autoSpaceDN w:val="0"/>
        <w:adjustRightInd w:val="0"/>
        <w:rPr>
          <w:rFonts w:ascii="Courier New" w:hAnsi="Courier New" w:cs="Courier New"/>
          <w:sz w:val="17"/>
          <w:szCs w:val="17"/>
          <w:highlight w:val="white"/>
          <w:lang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t>&lt;INSDQualifier_value&gt;xanthine&lt;/INSDQualifier_value&gt;</w:t>
      </w:r>
    </w:p>
    <w:p w:rsidR="00CD05E9" w:rsidRDefault="00A4537B" w:rsidP="00A4537B">
      <w:pPr>
        <w:widowControl/>
        <w:kinsoku/>
        <w:autoSpaceDE w:val="0"/>
        <w:autoSpaceDN w:val="0"/>
        <w:adjustRightInd w:val="0"/>
        <w:rPr>
          <w:rFonts w:ascii="Courier New" w:hAnsi="Courier New" w:cs="Courier New"/>
          <w:sz w:val="17"/>
          <w:szCs w:val="17"/>
          <w:highlight w:val="white"/>
          <w:lang w:val="es-ES" w:eastAsia="en-GB"/>
        </w:rPr>
      </w:pPr>
      <w:r w:rsidRPr="00A4537B">
        <w:rPr>
          <w:rFonts w:ascii="Courier New" w:hAnsi="Courier New" w:cs="Courier New"/>
          <w:sz w:val="17"/>
          <w:szCs w:val="17"/>
          <w:highlight w:val="white"/>
          <w:lang w:eastAsia="en-GB"/>
        </w:rPr>
        <w:tab/>
      </w:r>
      <w:r w:rsidRPr="00A4537B">
        <w:rPr>
          <w:rFonts w:ascii="Courier New" w:hAnsi="Courier New" w:cs="Courier New"/>
          <w:sz w:val="17"/>
          <w:szCs w:val="17"/>
          <w:highlight w:val="white"/>
          <w:lang w:eastAsia="en-GB"/>
        </w:rPr>
        <w:tab/>
      </w:r>
      <w:r w:rsidRPr="00B55370">
        <w:rPr>
          <w:rFonts w:ascii="Courier New" w:hAnsi="Courier New" w:cs="Courier New"/>
          <w:sz w:val="17"/>
          <w:szCs w:val="17"/>
          <w:highlight w:val="white"/>
          <w:lang w:val="es-ES" w:eastAsia="en-GB"/>
        </w:rPr>
        <w:t>&lt;/INSDQualifier&gt;</w:t>
      </w:r>
    </w:p>
    <w:p w:rsidR="00CD05E9" w:rsidRDefault="00A4537B" w:rsidP="00A4537B">
      <w:pPr>
        <w:widowControl/>
        <w:kinsoku/>
        <w:autoSpaceDE w:val="0"/>
        <w:autoSpaceDN w:val="0"/>
        <w:adjustRightInd w:val="0"/>
        <w:rPr>
          <w:rFonts w:ascii="Courier New" w:hAnsi="Courier New" w:cs="Courier New"/>
          <w:sz w:val="17"/>
          <w:szCs w:val="17"/>
          <w:highlight w:val="white"/>
          <w:lang w:val="es-ES" w:eastAsia="en-GB"/>
        </w:rPr>
      </w:pPr>
      <w:r w:rsidRPr="00B55370">
        <w:rPr>
          <w:rFonts w:ascii="Courier New" w:hAnsi="Courier New" w:cs="Courier New"/>
          <w:sz w:val="17"/>
          <w:szCs w:val="17"/>
          <w:highlight w:val="white"/>
          <w:lang w:val="es-ES" w:eastAsia="en-GB"/>
        </w:rPr>
        <w:tab/>
        <w:t>&lt;/INSDFeature_quals&gt;</w:t>
      </w:r>
    </w:p>
    <w:p w:rsidR="00CD05E9" w:rsidRDefault="00A4537B" w:rsidP="00A4537B">
      <w:pPr>
        <w:pStyle w:val="List0"/>
        <w:tabs>
          <w:tab w:val="left" w:pos="567"/>
        </w:tabs>
        <w:spacing w:after="120"/>
        <w:rPr>
          <w:rFonts w:ascii="Courier New" w:hAnsi="Courier New" w:cs="Courier New"/>
          <w:szCs w:val="17"/>
          <w:lang w:val="es-ES" w:eastAsia="en-GB"/>
        </w:rPr>
      </w:pPr>
      <w:r w:rsidRPr="00B55370">
        <w:rPr>
          <w:rFonts w:ascii="Courier New" w:hAnsi="Courier New" w:cs="Courier New"/>
          <w:szCs w:val="17"/>
          <w:highlight w:val="white"/>
          <w:lang w:val="es-ES" w:eastAsia="en-GB"/>
        </w:rPr>
        <w:t>&lt;/INSDFeature&gt;</w:t>
      </w:r>
    </w:p>
    <w:p w:rsidR="00CD05E9" w:rsidRDefault="0063016C" w:rsidP="00A4537B">
      <w:pPr>
        <w:pStyle w:val="List0"/>
        <w:tabs>
          <w:tab w:val="left" w:pos="567"/>
        </w:tabs>
        <w:spacing w:after="120"/>
        <w:rPr>
          <w:rFonts w:eastAsia="SimSun" w:cs="Arial"/>
          <w:szCs w:val="17"/>
          <w:lang w:val="es-ES_tradnl" w:eastAsia="zh-CN"/>
        </w:rPr>
      </w:pPr>
      <w:r w:rsidRPr="001652F9">
        <w:rPr>
          <w:rFonts w:eastAsia="SimSun" w:cs="Arial"/>
          <w:szCs w:val="17"/>
          <w:lang w:val="es-ES_tradnl" w:eastAsia="zh-CN"/>
        </w:rPr>
        <w:t xml:space="preserve">Ejemplo 3: Una secuencia de nucleótido compuesta de nucleótidos modificados </w:t>
      </w:r>
      <w:r w:rsidR="00A9322E" w:rsidRPr="001652F9">
        <w:rPr>
          <w:rFonts w:eastAsia="SimSun" w:cs="Arial"/>
          <w:szCs w:val="17"/>
          <w:lang w:val="es-ES_tradnl" w:eastAsia="zh-CN"/>
        </w:rPr>
        <w:t>comprendidos</w:t>
      </w:r>
      <w:r w:rsidRPr="001652F9">
        <w:rPr>
          <w:rFonts w:eastAsia="SimSun" w:cs="Arial"/>
          <w:szCs w:val="17"/>
          <w:lang w:val="es-ES_tradnl" w:eastAsia="zh-CN"/>
        </w:rPr>
        <w:t xml:space="preserve"> en el párrafo 3.g)i)2) con dos nucleótidos individuales que incluyen otra modificación</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&lt;INSDFeature_key&gt;modified_base&lt;/INSDFeature_key&gt;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&lt;INSDFeature_location&gt;1..954&lt;/INSDFeature_location&gt;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&lt;INSDQualifier_name&gt;mod_base&lt;/INSDQualifier_name&gt;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&lt;INSDQualifier_value&gt;OTHER&lt;/INSDQualifier_value&gt;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&lt;INSDQualifier_name&gt;note&lt;/INSDQualifier_name&gt;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w:t>
      </w:r>
      <w:r w:rsidRPr="00FE56C9">
        <w:rPr>
          <w:rFonts w:ascii="Courier New" w:eastAsia="Times New Roman" w:hAnsi="Courier New" w:cs="Courier New"/>
          <w:color w:val="000000" w:themeColor="text1"/>
          <w:sz w:val="17"/>
          <w:szCs w:val="17"/>
          <w:lang w:val="en-GB" w:eastAsia="en-GB"/>
        </w:rPr>
        <w:t>2,3-dihydroxypropyl nucleosides</w:t>
      </w:r>
      <w:r w:rsidRPr="00FE56C9">
        <w:rPr>
          <w:rFonts w:ascii="Courier New" w:eastAsia="Batang" w:hAnsi="Courier New" w:cs="Times New Roman"/>
          <w:color w:val="000000" w:themeColor="text1"/>
          <w:sz w:val="17"/>
          <w:szCs w:val="17"/>
          <w:lang w:val="en-GB" w:eastAsia="en-US"/>
        </w:rPr>
        <w:t>&lt;/INSDQualifier_value&gt;</w:t>
      </w:r>
    </w:p>
    <w:p w:rsidR="00CD05E9" w:rsidRDefault="00A4537B" w:rsidP="00A4537B">
      <w:pPr>
        <w:widowControl/>
        <w:kinsoku/>
        <w:ind w:left="567"/>
        <w:rPr>
          <w:rFonts w:ascii="Courier New" w:hAnsi="Courier New"/>
          <w:color w:val="000000" w:themeColor="text1"/>
          <w:sz w:val="17"/>
          <w:lang w:val="en-GB"/>
        </w:rPr>
      </w:pPr>
      <w:r w:rsidRPr="00C82126">
        <w:rPr>
          <w:rFonts w:ascii="Courier New" w:hAnsi="Courier New"/>
          <w:color w:val="000000" w:themeColor="text1"/>
          <w:sz w:val="17"/>
          <w:lang w:val="en-GB"/>
        </w:rPr>
        <w:t xml:space="preserve">        &lt;/INSDQualifier&gt;</w:t>
      </w:r>
    </w:p>
    <w:p w:rsidR="00CD05E9" w:rsidRDefault="00A4537B" w:rsidP="00A4537B">
      <w:pPr>
        <w:widowControl/>
        <w:kinsoku/>
        <w:ind w:left="567"/>
        <w:rPr>
          <w:rFonts w:ascii="Courier New" w:hAnsi="Courier New"/>
          <w:color w:val="000000" w:themeColor="text1"/>
          <w:sz w:val="17"/>
          <w:lang w:val="en-GB"/>
        </w:rPr>
      </w:pPr>
      <w:r w:rsidRPr="00C82126">
        <w:rPr>
          <w:rFonts w:ascii="Courier New" w:hAnsi="Courier New"/>
          <w:color w:val="000000" w:themeColor="text1"/>
          <w:sz w:val="17"/>
          <w:lang w:val="en-GB"/>
        </w:rPr>
        <w:t xml:space="preserve">    &lt;/INSDFeature_quals&gt;</w:t>
      </w:r>
    </w:p>
    <w:p w:rsidR="00CD05E9" w:rsidRDefault="00A4537B" w:rsidP="00A4537B">
      <w:pPr>
        <w:widowControl/>
        <w:kinsoku/>
        <w:ind w:left="567"/>
        <w:rPr>
          <w:rFonts w:ascii="Courier New" w:hAnsi="Courier New"/>
          <w:color w:val="000000" w:themeColor="text1"/>
          <w:sz w:val="17"/>
          <w:lang w:val="en-GB"/>
        </w:rPr>
      </w:pPr>
      <w:r w:rsidRPr="00C82126">
        <w:rPr>
          <w:rFonts w:ascii="Courier New" w:hAnsi="Courier New"/>
          <w:color w:val="000000" w:themeColor="text1"/>
          <w:sz w:val="17"/>
          <w:lang w:val="en-GB"/>
        </w:rPr>
        <w:t>&lt;/INSDFeature&gt;</w:t>
      </w:r>
    </w:p>
    <w:p w:rsidR="00CD05E9" w:rsidRDefault="00CD05E9" w:rsidP="00A4537B">
      <w:pPr>
        <w:widowControl/>
        <w:kinsoku/>
        <w:ind w:left="567"/>
        <w:rPr>
          <w:rFonts w:ascii="Courier New" w:hAnsi="Courier New"/>
          <w:color w:val="000000" w:themeColor="text1"/>
          <w:sz w:val="17"/>
          <w:lang w:val="en-GB"/>
        </w:rPr>
      </w:pP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&lt;INSDFeature_key&gt;modified_base&lt;/INSDFeature_key&gt;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&lt;INSDFeature_location&gt;439&lt;/INSDFeature_location&gt;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&lt;INSDQualifier_name&gt;mod_base&lt;/INSDQualifier_name&gt;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&lt;INSDQualifier_value&gt;i&lt;/INSDQualifier_value&gt;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&lt;INSDFeature_key&gt;modified_base&lt;/INSDFeature_key&gt;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&lt;INSDFeature_location&gt;684&lt;/INSDFeature_location&gt;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&lt;INSDQualifier_name&gt;mod_base&lt;/INSDQualifier_name&gt;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&lt;INSDQualifier_value&gt;OTHER&lt;/INSDQualifier_value&gt;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&lt;INSDQualifier_name&gt;note&lt;/INSDQualifier_name&gt;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&lt;INSDQualifier_value&gt;</w:t>
      </w:r>
      <w:r w:rsidRPr="00FE56C9">
        <w:rPr>
          <w:rFonts w:ascii="Courier New" w:eastAsia="Times New Roman" w:hAnsi="Courier New" w:cs="Courier New"/>
          <w:color w:val="000000" w:themeColor="text1"/>
          <w:sz w:val="17"/>
          <w:szCs w:val="17"/>
          <w:lang w:val="en-GB" w:eastAsia="en-GB"/>
        </w:rPr>
        <w:t>xanthine</w:t>
      </w:r>
      <w:r w:rsidRPr="00FE56C9">
        <w:rPr>
          <w:rFonts w:ascii="Courier New" w:eastAsia="Batang" w:hAnsi="Courier New" w:cs="Times New Roman"/>
          <w:color w:val="000000" w:themeColor="text1"/>
          <w:sz w:val="17"/>
          <w:szCs w:val="17"/>
          <w:lang w:val="en-GB" w:eastAsia="en-US"/>
        </w:rPr>
        <w:t>&lt;/INSDQualifier_value&gt;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&lt;/INSDQualifier&gt;</w:t>
      </w:r>
    </w:p>
    <w:p w:rsidR="00CD05E9" w:rsidRDefault="00A4537B" w:rsidP="00A4537B">
      <w:pPr>
        <w:widowControl/>
        <w:kinsoku/>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 xml:space="preserve">    &lt;/INSDFeature_quals&gt;</w:t>
      </w:r>
    </w:p>
    <w:p w:rsidR="00CD05E9" w:rsidRDefault="00A4537B" w:rsidP="00A4537B">
      <w:pPr>
        <w:widowControl/>
        <w:kinsoku/>
        <w:spacing w:after="170"/>
        <w:ind w:left="567"/>
        <w:rPr>
          <w:rFonts w:ascii="Courier New" w:eastAsia="Batang" w:hAnsi="Courier New" w:cs="Times New Roman"/>
          <w:color w:val="000000" w:themeColor="text1"/>
          <w:sz w:val="17"/>
          <w:szCs w:val="17"/>
          <w:lang w:val="en-GB" w:eastAsia="en-US"/>
        </w:rPr>
      </w:pPr>
      <w:r w:rsidRPr="00FE56C9">
        <w:rPr>
          <w:rFonts w:ascii="Courier New" w:eastAsia="Batang" w:hAnsi="Courier New" w:cs="Times New Roman"/>
          <w:color w:val="000000" w:themeColor="text1"/>
          <w:sz w:val="17"/>
          <w:szCs w:val="17"/>
          <w:lang w:val="en-GB" w:eastAsia="en-US"/>
        </w:rPr>
        <w:t>&lt;/INSDFeature&gt;</w:t>
      </w:r>
    </w:p>
    <w:p w:rsidR="00CD05E9" w:rsidRDefault="0063016C" w:rsidP="00F44244">
      <w:pPr>
        <w:widowControl/>
        <w:kinsoku/>
        <w:ind w:left="567"/>
        <w:rPr>
          <w:rFonts w:ascii="Courier New" w:eastAsia="Batang" w:hAnsi="Courier New" w:cs="Times New Roman"/>
          <w:sz w:val="17"/>
          <w:szCs w:val="20"/>
          <w:lang w:eastAsia="en-US"/>
        </w:rPr>
      </w:pPr>
      <w:r w:rsidRPr="004342E7">
        <w:rPr>
          <w:rFonts w:ascii="Courier New" w:eastAsia="Batang" w:hAnsi="Courier New" w:cs="Times New Roman"/>
          <w:sz w:val="17"/>
          <w:szCs w:val="20"/>
          <w:lang w:eastAsia="en-US"/>
        </w:rPr>
        <w:t>&lt;INSDQualifier&gt;</w:t>
      </w:r>
    </w:p>
    <w:p w:rsidR="00CD05E9" w:rsidRDefault="0063016C" w:rsidP="00F44244">
      <w:pPr>
        <w:widowControl/>
        <w:kinsoku/>
        <w:ind w:left="567"/>
        <w:rPr>
          <w:rFonts w:ascii="Courier New" w:eastAsia="Batang" w:hAnsi="Courier New" w:cs="Times New Roman"/>
          <w:sz w:val="17"/>
          <w:szCs w:val="20"/>
          <w:lang w:eastAsia="en-US"/>
        </w:rPr>
      </w:pPr>
      <w:r w:rsidRPr="004342E7">
        <w:rPr>
          <w:rFonts w:ascii="Courier New" w:eastAsia="Batang" w:hAnsi="Courier New" w:cs="Times New Roman"/>
          <w:sz w:val="17"/>
          <w:szCs w:val="20"/>
          <w:lang w:eastAsia="en-US"/>
        </w:rPr>
        <w:t>&lt;INSDQualifier_name&gt;note&lt;/INSDQualifier_name&gt;</w:t>
      </w:r>
    </w:p>
    <w:p w:rsidR="00CD05E9" w:rsidRDefault="0063016C" w:rsidP="00F44244">
      <w:pPr>
        <w:widowControl/>
        <w:kinsoku/>
        <w:ind w:left="567"/>
        <w:rPr>
          <w:rFonts w:ascii="Courier New" w:eastAsia="Batang" w:hAnsi="Courier New" w:cs="Times New Roman"/>
          <w:sz w:val="17"/>
          <w:szCs w:val="20"/>
          <w:lang w:eastAsia="en-US"/>
        </w:rPr>
      </w:pPr>
      <w:r w:rsidRPr="004342E7">
        <w:rPr>
          <w:rFonts w:ascii="Courier New" w:eastAsia="Batang" w:hAnsi="Courier New" w:cs="Times New Roman"/>
          <w:sz w:val="17"/>
          <w:szCs w:val="20"/>
          <w:lang w:eastAsia="en-US"/>
        </w:rPr>
        <w:t>&lt;INSDQualifier_value&gt;xanthine&lt;/INSDQualifier_value&gt;</w:t>
      </w:r>
    </w:p>
    <w:p w:rsidR="00CD05E9" w:rsidRDefault="0063016C" w:rsidP="00F44244">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&lt;/INSDQualifier&gt;</w:t>
      </w:r>
    </w:p>
    <w:p w:rsidR="00CD05E9" w:rsidRDefault="0063016C" w:rsidP="00F44244">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&lt;/INSDFeature_quals&gt;</w:t>
      </w:r>
    </w:p>
    <w:p w:rsidR="00CD05E9" w:rsidRDefault="0063016C"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B51A8E" w:rsidP="00526555">
      <w:pPr>
        <w:pStyle w:val="List0"/>
        <w:numPr>
          <w:ilvl w:val="0"/>
          <w:numId w:val="1"/>
        </w:numPr>
        <w:tabs>
          <w:tab w:val="left" w:pos="567"/>
        </w:tabs>
        <w:ind w:left="0" w:firstLine="0"/>
        <w:rPr>
          <w:szCs w:val="17"/>
          <w:lang w:val="es-ES_tradnl"/>
        </w:rPr>
      </w:pPr>
      <w:r w:rsidRPr="001652F9">
        <w:rPr>
          <w:szCs w:val="17"/>
          <w:lang w:val="es-ES_tradnl"/>
        </w:rPr>
        <w:t>Todo</w:t>
      </w:r>
      <w:r w:rsidR="00CB483C" w:rsidRPr="001652F9">
        <w:rPr>
          <w:szCs w:val="17"/>
          <w:lang w:val="es-ES_tradnl"/>
        </w:rPr>
        <w:t xml:space="preserve"> nucleótido </w:t>
      </w:r>
      <w:r w:rsidR="00986E19" w:rsidRPr="001652F9">
        <w:rPr>
          <w:szCs w:val="17"/>
          <w:lang w:val="es-ES_tradnl"/>
        </w:rPr>
        <w:t>“</w:t>
      </w:r>
      <w:r w:rsidR="00434F34" w:rsidRPr="001652F9">
        <w:rPr>
          <w:szCs w:val="17"/>
          <w:lang w:val="es-ES_tradnl"/>
        </w:rPr>
        <w:t>unknown</w:t>
      </w:r>
      <w:r w:rsidR="007B0C3F" w:rsidRPr="001652F9">
        <w:rPr>
          <w:szCs w:val="17"/>
          <w:lang w:val="es-ES_tradnl"/>
        </w:rPr>
        <w:t>”</w:t>
      </w:r>
      <w:r w:rsidR="0031021D" w:rsidRPr="001652F9">
        <w:rPr>
          <w:szCs w:val="17"/>
          <w:lang w:val="es-ES_tradnl"/>
        </w:rPr>
        <w:t xml:space="preserve"> </w:t>
      </w:r>
      <w:r w:rsidR="003735D9" w:rsidRPr="001652F9">
        <w:rPr>
          <w:szCs w:val="17"/>
          <w:lang w:val="es-ES_tradnl"/>
        </w:rPr>
        <w:t>deberá</w:t>
      </w:r>
      <w:r w:rsidR="0031021D" w:rsidRPr="001652F9">
        <w:rPr>
          <w:szCs w:val="17"/>
          <w:lang w:val="es-ES_tradnl"/>
        </w:rPr>
        <w:t xml:space="preserve"> represent</w:t>
      </w:r>
      <w:r w:rsidR="00CB483C" w:rsidRPr="001652F9">
        <w:rPr>
          <w:szCs w:val="17"/>
          <w:lang w:val="es-ES_tradnl"/>
        </w:rPr>
        <w:t>ars</w:t>
      </w:r>
      <w:r w:rsidR="0031021D" w:rsidRPr="001652F9">
        <w:rPr>
          <w:szCs w:val="17"/>
          <w:lang w:val="es-ES_tradnl"/>
        </w:rPr>
        <w:t>e</w:t>
      </w:r>
      <w:r w:rsidR="00CB483C" w:rsidRPr="001652F9">
        <w:rPr>
          <w:szCs w:val="17"/>
          <w:lang w:val="es-ES_tradnl"/>
        </w:rPr>
        <w:t xml:space="preserve"> mediante el </w:t>
      </w:r>
      <w:r w:rsidR="009D7509" w:rsidRPr="001652F9">
        <w:rPr>
          <w:szCs w:val="17"/>
          <w:lang w:val="es-ES_tradnl"/>
        </w:rPr>
        <w:t>s</w:t>
      </w:r>
      <w:r w:rsidR="00CB483C" w:rsidRPr="001652F9">
        <w:rPr>
          <w:szCs w:val="17"/>
          <w:lang w:val="es-ES_tradnl"/>
        </w:rPr>
        <w:t>í</w:t>
      </w:r>
      <w:r w:rsidR="009D7509" w:rsidRPr="001652F9">
        <w:rPr>
          <w:szCs w:val="17"/>
          <w:lang w:val="es-ES_tradnl"/>
        </w:rPr>
        <w:t>mbol</w:t>
      </w:r>
      <w:r w:rsidR="00CB483C" w:rsidRPr="001652F9">
        <w:rPr>
          <w:szCs w:val="17"/>
          <w:lang w:val="es-ES_tradnl"/>
        </w:rPr>
        <w:t>o</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n</w:t>
      </w:r>
      <w:r w:rsidR="007B0C3F" w:rsidRPr="001652F9">
        <w:rPr>
          <w:szCs w:val="17"/>
          <w:lang w:val="es-ES_tradnl"/>
        </w:rPr>
        <w:t>”</w:t>
      </w:r>
      <w:r w:rsidR="0031021D" w:rsidRPr="001652F9">
        <w:rPr>
          <w:szCs w:val="17"/>
          <w:lang w:val="es-ES_tradnl"/>
        </w:rPr>
        <w:t xml:space="preserve"> </w:t>
      </w:r>
      <w:r w:rsidR="00CB483C" w:rsidRPr="001652F9">
        <w:rPr>
          <w:szCs w:val="17"/>
          <w:lang w:val="es-ES_tradnl"/>
        </w:rPr>
        <w:t>e</w:t>
      </w:r>
      <w:r w:rsidR="0031021D" w:rsidRPr="001652F9">
        <w:rPr>
          <w:szCs w:val="17"/>
          <w:lang w:val="es-ES_tradnl"/>
        </w:rPr>
        <w:t xml:space="preserve">n </w:t>
      </w:r>
      <w:r w:rsidR="00CB483C" w:rsidRPr="001652F9">
        <w:rPr>
          <w:szCs w:val="17"/>
          <w:lang w:val="es-ES_tradnl"/>
        </w:rPr>
        <w:t xml:space="preserve">la </w:t>
      </w:r>
      <w:r w:rsidR="00AC1660" w:rsidRPr="001652F9">
        <w:rPr>
          <w:szCs w:val="17"/>
          <w:lang w:val="es-ES_tradnl"/>
        </w:rPr>
        <w:t>secuencia</w:t>
      </w:r>
      <w:r w:rsidR="001717C9" w:rsidRPr="001652F9">
        <w:rPr>
          <w:szCs w:val="17"/>
          <w:lang w:val="es-ES_tradnl"/>
        </w:rPr>
        <w:t>.</w:t>
      </w:r>
      <w:r w:rsidR="006C40AE" w:rsidRPr="001652F9">
        <w:rPr>
          <w:szCs w:val="17"/>
          <w:lang w:val="es-ES_tradnl"/>
        </w:rPr>
        <w:t xml:space="preserve"> </w:t>
      </w:r>
      <w:r w:rsidR="00AB1716" w:rsidRPr="001652F9">
        <w:rPr>
          <w:szCs w:val="17"/>
          <w:lang w:val="es-ES_tradnl"/>
        </w:rPr>
        <w:t>Los</w:t>
      </w:r>
      <w:r w:rsidR="001717C9" w:rsidRPr="001652F9">
        <w:rPr>
          <w:szCs w:val="17"/>
          <w:lang w:val="es-ES_tradnl"/>
        </w:rPr>
        <w:t xml:space="preserve"> </w:t>
      </w:r>
      <w:r w:rsidR="00CB483C" w:rsidRPr="001652F9">
        <w:rPr>
          <w:szCs w:val="17"/>
          <w:lang w:val="es-ES_tradnl"/>
        </w:rPr>
        <w:t>nucleótido</w:t>
      </w:r>
      <w:r w:rsidR="00AB1716" w:rsidRPr="001652F9">
        <w:rPr>
          <w:szCs w:val="17"/>
          <w:lang w:val="es-ES_tradnl"/>
        </w:rPr>
        <w:t>s</w:t>
      </w:r>
      <w:r w:rsidR="00CB483C" w:rsidRPr="001652F9">
        <w:rPr>
          <w:szCs w:val="17"/>
          <w:lang w:val="es-ES_tradnl"/>
        </w:rPr>
        <w:t xml:space="preserve">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1717C9" w:rsidRPr="001652F9">
        <w:rPr>
          <w:szCs w:val="17"/>
          <w:lang w:val="es-ES_tradnl"/>
        </w:rPr>
        <w:t xml:space="preserve"> </w:t>
      </w:r>
      <w:r w:rsidR="00CB483C" w:rsidRPr="001652F9">
        <w:rPr>
          <w:szCs w:val="17"/>
          <w:lang w:val="es-ES_tradnl"/>
        </w:rPr>
        <w:t>deber</w:t>
      </w:r>
      <w:r w:rsidR="0080204B" w:rsidRPr="001652F9">
        <w:rPr>
          <w:szCs w:val="17"/>
          <w:lang w:val="es-ES_tradnl"/>
        </w:rPr>
        <w:t>ía</w:t>
      </w:r>
      <w:r w:rsidR="00AB1716" w:rsidRPr="001652F9">
        <w:rPr>
          <w:szCs w:val="17"/>
          <w:lang w:val="es-ES_tradnl"/>
        </w:rPr>
        <w:t>n</w:t>
      </w:r>
      <w:r w:rsidR="00CB483C"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con detalle</w:t>
      </w:r>
      <w:r w:rsidR="00814291" w:rsidRPr="001652F9">
        <w:rPr>
          <w:szCs w:val="17"/>
          <w:lang w:val="es-ES_tradnl"/>
        </w:rPr>
        <w:t xml:space="preserve"> </w:t>
      </w:r>
      <w:r w:rsidR="00CB483C" w:rsidRPr="001652F9">
        <w:rPr>
          <w:szCs w:val="17"/>
          <w:lang w:val="es-ES_tradnl"/>
        </w:rPr>
        <w:t>e</w:t>
      </w:r>
      <w:r w:rsidR="0031021D" w:rsidRPr="001652F9">
        <w:rPr>
          <w:szCs w:val="17"/>
          <w:lang w:val="es-ES_tradnl"/>
        </w:rPr>
        <w:t>n e</w:t>
      </w:r>
      <w:r w:rsidR="00CB483C" w:rsidRPr="001652F9">
        <w:rPr>
          <w:szCs w:val="17"/>
          <w:lang w:val="es-ES_tradnl"/>
        </w:rPr>
        <w:t>l</w:t>
      </w:r>
      <w:r w:rsidR="0031021D" w:rsidRPr="001652F9">
        <w:rPr>
          <w:szCs w:val="17"/>
          <w:lang w:val="es-ES_tradnl"/>
        </w:rPr>
        <w:t xml:space="preserve"> </w:t>
      </w:r>
      <w:r w:rsidR="00215247" w:rsidRPr="001652F9">
        <w:rPr>
          <w:szCs w:val="17"/>
          <w:lang w:val="es-ES_tradnl"/>
        </w:rPr>
        <w:t>cuadro de características</w:t>
      </w:r>
      <w:r w:rsidR="0031021D" w:rsidRPr="001652F9">
        <w:rPr>
          <w:szCs w:val="17"/>
          <w:lang w:val="es-ES_tradnl"/>
        </w:rPr>
        <w:t xml:space="preserve"> (</w:t>
      </w:r>
      <w:r w:rsidR="00A533CA" w:rsidRPr="001652F9">
        <w:rPr>
          <w:szCs w:val="17"/>
          <w:lang w:val="es-ES_tradnl"/>
        </w:rPr>
        <w:t>véa</w:t>
      </w:r>
      <w:r w:rsidR="004919E0" w:rsidRPr="001652F9">
        <w:rPr>
          <w:szCs w:val="17"/>
          <w:lang w:val="es-ES_tradnl"/>
        </w:rPr>
        <w:t>n</w:t>
      </w:r>
      <w:r w:rsidR="00A533CA" w:rsidRPr="001652F9">
        <w:rPr>
          <w:szCs w:val="17"/>
          <w:lang w:val="es-ES_tradnl"/>
        </w:rPr>
        <w:t xml:space="preserve">se </w:t>
      </w:r>
      <w:r w:rsidR="004919E0" w:rsidRPr="001652F9">
        <w:rPr>
          <w:szCs w:val="17"/>
          <w:lang w:val="es-ES_tradnl"/>
        </w:rPr>
        <w:t xml:space="preserve">los </w:t>
      </w:r>
      <w:r w:rsidR="00A533CA" w:rsidRPr="001652F9">
        <w:rPr>
          <w:szCs w:val="17"/>
          <w:lang w:val="es-ES_tradnl"/>
        </w:rPr>
        <w:t>párrafo</w:t>
      </w:r>
      <w:r w:rsidR="004919E0" w:rsidRPr="001652F9">
        <w:rPr>
          <w:szCs w:val="17"/>
          <w:lang w:val="es-ES_tradnl"/>
        </w:rPr>
        <w:t>s</w:t>
      </w:r>
      <w:r w:rsidR="00E40FAC" w:rsidRPr="001652F9">
        <w:rPr>
          <w:szCs w:val="17"/>
          <w:lang w:val="es-ES_tradnl"/>
        </w:rPr>
        <w:t> </w:t>
      </w:r>
      <w:r w:rsidR="007A01FE" w:rsidRPr="001652F9">
        <w:rPr>
          <w:szCs w:val="17"/>
          <w:lang w:val="es-ES_tradnl"/>
        </w:rPr>
        <w:t>60</w:t>
      </w:r>
      <w:r w:rsidR="004919E0" w:rsidRPr="001652F9">
        <w:rPr>
          <w:szCs w:val="17"/>
          <w:lang w:val="es-ES_tradnl"/>
        </w:rPr>
        <w:t xml:space="preserve"> siguientes</w:t>
      </w:r>
      <w:r w:rsidR="0031021D" w:rsidRPr="001652F9">
        <w:rPr>
          <w:szCs w:val="17"/>
          <w:lang w:val="es-ES_tradnl"/>
        </w:rPr>
        <w:t>) u</w:t>
      </w:r>
      <w:r w:rsidR="00CB483C" w:rsidRPr="001652F9">
        <w:rPr>
          <w:szCs w:val="17"/>
          <w:lang w:val="es-ES_tradnl"/>
        </w:rPr>
        <w:t xml:space="preserve">tilizando la </w:t>
      </w:r>
      <w:r w:rsidR="00F76378" w:rsidRPr="001652F9">
        <w:rPr>
          <w:szCs w:val="17"/>
          <w:lang w:val="es-ES_tradnl"/>
        </w:rPr>
        <w:t xml:space="preserve">clave de caracterización </w:t>
      </w:r>
      <w:r w:rsidR="007B0C3F" w:rsidRPr="001652F9">
        <w:rPr>
          <w:szCs w:val="17"/>
          <w:lang w:val="es-ES_tradnl"/>
        </w:rPr>
        <w:t>“</w:t>
      </w:r>
      <w:r w:rsidR="0031021D" w:rsidRPr="001652F9">
        <w:rPr>
          <w:szCs w:val="17"/>
          <w:lang w:val="es-ES_tradnl"/>
        </w:rPr>
        <w:t>unsure</w:t>
      </w:r>
      <w:r w:rsidR="007B0C3F" w:rsidRPr="001652F9">
        <w:rPr>
          <w:szCs w:val="17"/>
          <w:lang w:val="es-ES_tradnl"/>
        </w:rPr>
        <w:t>”</w:t>
      </w:r>
      <w:r w:rsidR="0031021D" w:rsidRPr="001652F9">
        <w:rPr>
          <w:szCs w:val="17"/>
          <w:lang w:val="es-ES_tradnl"/>
        </w:rPr>
        <w:t>.</w:t>
      </w:r>
      <w:bookmarkEnd w:id="47"/>
      <w:r w:rsidR="006C40AE" w:rsidRPr="001652F9">
        <w:rPr>
          <w:szCs w:val="17"/>
          <w:lang w:val="es-ES_tradnl"/>
        </w:rPr>
        <w:t xml:space="preserve"> </w:t>
      </w:r>
      <w:r w:rsidR="00CB483C" w:rsidRPr="001652F9">
        <w:rPr>
          <w:szCs w:val="17"/>
          <w:lang w:val="es-ES_tradnl"/>
        </w:rPr>
        <w:t xml:space="preserve">El símbolo </w:t>
      </w:r>
      <w:r w:rsidR="007B0C3F" w:rsidRPr="001652F9">
        <w:rPr>
          <w:szCs w:val="17"/>
          <w:lang w:val="es-ES_tradnl"/>
        </w:rPr>
        <w:t>“</w:t>
      </w:r>
      <w:r w:rsidR="001717C9" w:rsidRPr="001652F9">
        <w:rPr>
          <w:szCs w:val="17"/>
          <w:lang w:val="es-ES_tradnl"/>
        </w:rPr>
        <w:t>n</w:t>
      </w:r>
      <w:r w:rsidR="007B0C3F" w:rsidRPr="001652F9">
        <w:rPr>
          <w:szCs w:val="17"/>
          <w:lang w:val="es-ES_tradnl"/>
        </w:rPr>
        <w:t>”</w:t>
      </w:r>
      <w:r w:rsidR="001717C9" w:rsidRPr="001652F9">
        <w:rPr>
          <w:szCs w:val="17"/>
          <w:lang w:val="es-ES_tradnl"/>
        </w:rPr>
        <w:t xml:space="preserve"> </w:t>
      </w:r>
      <w:r w:rsidRPr="001652F9">
        <w:rPr>
          <w:szCs w:val="17"/>
          <w:lang w:val="es-ES_tradnl"/>
        </w:rPr>
        <w:t>equivale a un único residuo</w:t>
      </w:r>
      <w:r w:rsidR="001717C9" w:rsidRPr="001652F9">
        <w:rPr>
          <w:szCs w:val="17"/>
          <w:lang w:val="es-ES_tradnl"/>
        </w:rPr>
        <w:t>.</w:t>
      </w:r>
    </w:p>
    <w:p w:rsidR="00CD05E9" w:rsidRDefault="00986E19" w:rsidP="009511A7">
      <w:pPr>
        <w:pStyle w:val="List0"/>
        <w:numPr>
          <w:ilvl w:val="0"/>
          <w:numId w:val="1"/>
        </w:numPr>
        <w:tabs>
          <w:tab w:val="left" w:pos="567"/>
        </w:tabs>
        <w:ind w:left="0" w:firstLine="0"/>
        <w:rPr>
          <w:szCs w:val="17"/>
          <w:lang w:val="es-ES_tradnl"/>
        </w:rPr>
      </w:pPr>
      <w:bookmarkStart w:id="48" w:name="_Ref371507601"/>
      <w:r w:rsidRPr="001652F9">
        <w:rPr>
          <w:szCs w:val="17"/>
          <w:lang w:val="es-ES_tradnl"/>
        </w:rPr>
        <w:t>Toda</w:t>
      </w:r>
      <w:r w:rsidR="00CB483C" w:rsidRPr="001652F9">
        <w:rPr>
          <w:szCs w:val="17"/>
          <w:lang w:val="es-ES_tradnl"/>
        </w:rPr>
        <w:t xml:space="preserve"> </w:t>
      </w:r>
      <w:r w:rsidR="0031021D" w:rsidRPr="001652F9">
        <w:rPr>
          <w:szCs w:val="17"/>
          <w:lang w:val="es-ES_tradnl"/>
        </w:rPr>
        <w:t>regi</w:t>
      </w:r>
      <w:r w:rsidR="00CB483C" w:rsidRPr="001652F9">
        <w:rPr>
          <w:szCs w:val="17"/>
          <w:lang w:val="es-ES_tradnl"/>
        </w:rPr>
        <w:t>ó</w:t>
      </w:r>
      <w:r w:rsidR="0031021D" w:rsidRPr="001652F9">
        <w:rPr>
          <w:szCs w:val="17"/>
          <w:lang w:val="es-ES_tradnl"/>
        </w:rPr>
        <w:t xml:space="preserve">n </w:t>
      </w:r>
      <w:r w:rsidR="00CB483C" w:rsidRPr="001652F9">
        <w:rPr>
          <w:szCs w:val="17"/>
          <w:lang w:val="es-ES_tradnl"/>
        </w:rPr>
        <w:t xml:space="preserve">que </w:t>
      </w:r>
      <w:r w:rsidR="0031021D" w:rsidRPr="001652F9">
        <w:rPr>
          <w:szCs w:val="17"/>
          <w:lang w:val="es-ES_tradnl"/>
        </w:rPr>
        <w:t>conti</w:t>
      </w:r>
      <w:r w:rsidR="00CB483C" w:rsidRPr="001652F9">
        <w:rPr>
          <w:szCs w:val="17"/>
          <w:lang w:val="es-ES_tradnl"/>
        </w:rPr>
        <w:t>e</w:t>
      </w:r>
      <w:r w:rsidR="0031021D" w:rsidRPr="001652F9">
        <w:rPr>
          <w:szCs w:val="17"/>
          <w:lang w:val="es-ES_tradnl"/>
        </w:rPr>
        <w:t>n</w:t>
      </w:r>
      <w:r w:rsidR="00CB483C" w:rsidRPr="001652F9">
        <w:rPr>
          <w:szCs w:val="17"/>
          <w:lang w:val="es-ES_tradnl"/>
        </w:rPr>
        <w:t>e</w:t>
      </w:r>
      <w:r w:rsidR="0031021D" w:rsidRPr="001652F9">
        <w:rPr>
          <w:szCs w:val="17"/>
          <w:lang w:val="es-ES_tradnl"/>
        </w:rPr>
        <w:t xml:space="preserve"> </w:t>
      </w:r>
      <w:r w:rsidR="00CB483C" w:rsidRPr="001652F9">
        <w:rPr>
          <w:szCs w:val="17"/>
          <w:lang w:val="es-ES_tradnl"/>
        </w:rPr>
        <w:t xml:space="preserve">un número conocido de </w:t>
      </w:r>
      <w:r w:rsidR="00C01334" w:rsidRPr="001652F9">
        <w:rPr>
          <w:szCs w:val="17"/>
          <w:lang w:val="es-ES_tradnl"/>
        </w:rPr>
        <w:t xml:space="preserve">residuos </w:t>
      </w:r>
      <w:r w:rsidR="00CB483C" w:rsidRPr="001652F9">
        <w:rPr>
          <w:szCs w:val="17"/>
          <w:lang w:val="es-ES_tradnl"/>
        </w:rPr>
        <w:t>contiguos</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a</w:t>
      </w:r>
      <w:r w:rsidR="007B0C3F" w:rsidRPr="001652F9">
        <w:rPr>
          <w:szCs w:val="17"/>
          <w:lang w:val="es-ES_tradnl"/>
        </w:rPr>
        <w:t>”</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c</w:t>
      </w:r>
      <w:r w:rsidR="007B0C3F" w:rsidRPr="001652F9">
        <w:rPr>
          <w:szCs w:val="17"/>
          <w:lang w:val="es-ES_tradnl"/>
        </w:rPr>
        <w:t>”</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g</w:t>
      </w:r>
      <w:r w:rsidR="007B0C3F" w:rsidRPr="001652F9">
        <w:rPr>
          <w:szCs w:val="17"/>
          <w:lang w:val="es-ES_tradnl"/>
        </w:rPr>
        <w:t>”</w:t>
      </w:r>
      <w:r w:rsidR="0031021D" w:rsidRPr="001652F9">
        <w:rPr>
          <w:szCs w:val="17"/>
          <w:lang w:val="es-ES_tradnl"/>
        </w:rPr>
        <w:t xml:space="preserve">, </w:t>
      </w:r>
      <w:r w:rsidR="007B0C3F" w:rsidRPr="001652F9">
        <w:rPr>
          <w:szCs w:val="17"/>
          <w:lang w:val="es-ES_tradnl"/>
        </w:rPr>
        <w:t>“</w:t>
      </w:r>
      <w:r w:rsidR="0031021D" w:rsidRPr="001652F9">
        <w:rPr>
          <w:szCs w:val="17"/>
          <w:lang w:val="es-ES_tradnl"/>
        </w:rPr>
        <w:t>t</w:t>
      </w:r>
      <w:r w:rsidR="007B0C3F" w:rsidRPr="001652F9">
        <w:rPr>
          <w:szCs w:val="17"/>
          <w:lang w:val="es-ES_tradnl"/>
        </w:rPr>
        <w:t>”</w:t>
      </w:r>
      <w:r w:rsidR="0031021D" w:rsidRPr="001652F9">
        <w:rPr>
          <w:szCs w:val="17"/>
          <w:lang w:val="es-ES_tradnl"/>
        </w:rPr>
        <w:t xml:space="preserve">, o </w:t>
      </w:r>
      <w:r w:rsidR="007B0C3F" w:rsidRPr="001652F9">
        <w:rPr>
          <w:szCs w:val="17"/>
          <w:lang w:val="es-ES_tradnl"/>
        </w:rPr>
        <w:t>“</w:t>
      </w:r>
      <w:r w:rsidR="0031021D" w:rsidRPr="001652F9">
        <w:rPr>
          <w:szCs w:val="17"/>
          <w:lang w:val="es-ES_tradnl"/>
        </w:rPr>
        <w:t>n</w:t>
      </w:r>
      <w:r w:rsidR="007B0C3F" w:rsidRPr="001652F9">
        <w:rPr>
          <w:szCs w:val="17"/>
          <w:lang w:val="es-ES_tradnl"/>
        </w:rPr>
        <w:t>”</w:t>
      </w:r>
      <w:r w:rsidR="00C01334" w:rsidRPr="001652F9">
        <w:rPr>
          <w:szCs w:val="17"/>
          <w:lang w:val="es-ES_tradnl"/>
        </w:rPr>
        <w:t xml:space="preserve"> para los cuales se aplica la misma descripción </w:t>
      </w:r>
      <w:r w:rsidR="006B3CD9" w:rsidRPr="001652F9">
        <w:rPr>
          <w:szCs w:val="17"/>
          <w:lang w:val="es-ES_tradnl"/>
        </w:rPr>
        <w:t xml:space="preserve">podrá </w:t>
      </w:r>
      <w:r w:rsidR="00C01334" w:rsidRPr="001652F9">
        <w:rPr>
          <w:szCs w:val="17"/>
          <w:lang w:val="es-ES_tradnl"/>
        </w:rPr>
        <w:t xml:space="preserve">describirse </w:t>
      </w:r>
      <w:r w:rsidR="006B3CD9" w:rsidRPr="001652F9">
        <w:rPr>
          <w:szCs w:val="17"/>
          <w:lang w:val="es-ES_tradnl"/>
        </w:rPr>
        <w:t>en conjunto</w:t>
      </w:r>
      <w:r w:rsidR="00C01334" w:rsidRPr="001652F9">
        <w:rPr>
          <w:szCs w:val="17"/>
          <w:lang w:val="es-ES_tradnl"/>
        </w:rPr>
        <w:t xml:space="preserve"> utilizando</w:t>
      </w:r>
      <w:r w:rsidR="00F7132B" w:rsidRPr="001652F9">
        <w:rPr>
          <w:szCs w:val="17"/>
          <w:lang w:val="es-ES_tradnl"/>
        </w:rPr>
        <w:t xml:space="preserve"> un único elemento </w:t>
      </w:r>
      <w:r w:rsidR="000129E3" w:rsidRPr="001652F9">
        <w:rPr>
          <w:szCs w:val="17"/>
          <w:lang w:val="es-ES_tradnl"/>
        </w:rPr>
        <w:t xml:space="preserve">INSDFeature con </w:t>
      </w:r>
      <w:r w:rsidR="004342E7">
        <w:rPr>
          <w:szCs w:val="17"/>
          <w:lang w:val="es-ES_tradnl"/>
        </w:rPr>
        <w:t>la sintaxis </w:t>
      </w:r>
      <w:r w:rsidR="007B0C3F" w:rsidRPr="004342E7">
        <w:rPr>
          <w:szCs w:val="17"/>
          <w:lang w:val="es-ES_tradnl"/>
        </w:rPr>
        <w:t>“</w:t>
      </w:r>
      <w:r w:rsidR="0031021D" w:rsidRPr="004342E7">
        <w:rPr>
          <w:szCs w:val="17"/>
          <w:lang w:val="es-ES_tradnl"/>
        </w:rPr>
        <w:t>x..y</w:t>
      </w:r>
      <w:r w:rsidR="007B0C3F" w:rsidRPr="004342E7">
        <w:rPr>
          <w:szCs w:val="17"/>
          <w:lang w:val="es-ES_tradnl"/>
        </w:rPr>
        <w:t>”</w:t>
      </w:r>
      <w:r w:rsidR="0031021D" w:rsidRPr="001652F9">
        <w:rPr>
          <w:szCs w:val="17"/>
          <w:lang w:val="es-ES_tradnl"/>
        </w:rPr>
        <w:t xml:space="preserve"> </w:t>
      </w:r>
      <w:r w:rsidR="00C01334" w:rsidRPr="001652F9">
        <w:rPr>
          <w:szCs w:val="17"/>
          <w:lang w:val="es-ES_tradnl"/>
        </w:rPr>
        <w:t xml:space="preserve">como </w:t>
      </w:r>
      <w:r w:rsidR="00F31087" w:rsidRPr="001652F9">
        <w:rPr>
          <w:szCs w:val="17"/>
          <w:lang w:val="es-ES_tradnl"/>
        </w:rPr>
        <w:t>descriptor de localización</w:t>
      </w:r>
      <w:r w:rsidR="0031021D" w:rsidRPr="001652F9">
        <w:rPr>
          <w:szCs w:val="17"/>
          <w:lang w:val="es-ES_tradnl"/>
        </w:rPr>
        <w:t xml:space="preserve"> </w:t>
      </w:r>
      <w:r w:rsidR="00C01334" w:rsidRPr="001652F9">
        <w:rPr>
          <w:szCs w:val="17"/>
          <w:lang w:val="es-ES_tradnl"/>
        </w:rPr>
        <w:t>e</w:t>
      </w:r>
      <w:r w:rsidR="0031021D" w:rsidRPr="001652F9">
        <w:rPr>
          <w:szCs w:val="17"/>
          <w:lang w:val="es-ES_tradnl"/>
        </w:rPr>
        <w:t>n e</w:t>
      </w:r>
      <w:r w:rsidR="00C01334" w:rsidRPr="001652F9">
        <w:rPr>
          <w:szCs w:val="17"/>
          <w:lang w:val="es-ES_tradnl"/>
        </w:rPr>
        <w:t>l</w:t>
      </w:r>
      <w:r w:rsidR="0031021D" w:rsidRPr="001652F9">
        <w:rPr>
          <w:szCs w:val="17"/>
          <w:lang w:val="es-ES_tradnl"/>
        </w:rPr>
        <w:t xml:space="preserve"> element</w:t>
      </w:r>
      <w:r w:rsidR="00C01334" w:rsidRPr="001652F9">
        <w:rPr>
          <w:szCs w:val="17"/>
          <w:lang w:val="es-ES_tradnl"/>
        </w:rPr>
        <w:t>o</w:t>
      </w:r>
      <w:r w:rsidR="0031021D" w:rsidRPr="001652F9">
        <w:rPr>
          <w:szCs w:val="17"/>
          <w:lang w:val="es-ES_tradnl"/>
        </w:rPr>
        <w:t xml:space="preserve"> </w:t>
      </w:r>
      <w:r w:rsidR="0031021D" w:rsidRPr="001652F9">
        <w:rPr>
          <w:rFonts w:ascii="Courier New" w:hAnsi="Courier New"/>
          <w:lang w:val="es-ES_tradnl"/>
        </w:rPr>
        <w:t>INSDFeature_location</w:t>
      </w:r>
      <w:r w:rsidR="0031021D" w:rsidRPr="001652F9">
        <w:rPr>
          <w:szCs w:val="17"/>
          <w:lang w:val="es-ES_tradnl"/>
        </w:rPr>
        <w:t xml:space="preserve"> (</w:t>
      </w:r>
      <w:r w:rsidR="00045059" w:rsidRPr="001652F9">
        <w:rPr>
          <w:szCs w:val="17"/>
          <w:lang w:val="es-ES_tradnl"/>
        </w:rPr>
        <w:t>véa</w:t>
      </w:r>
      <w:r w:rsidR="00C01334" w:rsidRPr="001652F9">
        <w:rPr>
          <w:szCs w:val="17"/>
          <w:lang w:val="es-ES_tradnl"/>
        </w:rPr>
        <w:t>n</w:t>
      </w:r>
      <w:r w:rsidR="00045059" w:rsidRPr="001652F9">
        <w:rPr>
          <w:szCs w:val="17"/>
          <w:lang w:val="es-ES_tradnl"/>
        </w:rPr>
        <w:t>se l</w:t>
      </w:r>
      <w:r w:rsidR="00C01334" w:rsidRPr="001652F9">
        <w:rPr>
          <w:szCs w:val="17"/>
          <w:lang w:val="es-ES_tradnl"/>
        </w:rPr>
        <w:t>os</w:t>
      </w:r>
      <w:r w:rsidR="00045059" w:rsidRPr="001652F9">
        <w:rPr>
          <w:szCs w:val="17"/>
          <w:lang w:val="es-ES_tradnl"/>
        </w:rPr>
        <w:t xml:space="preserve"> párrafo</w:t>
      </w:r>
      <w:r w:rsidR="0031021D" w:rsidRPr="001652F9">
        <w:rPr>
          <w:szCs w:val="17"/>
          <w:lang w:val="es-ES_tradnl"/>
        </w:rPr>
        <w:t>s</w:t>
      </w:r>
      <w:r w:rsidR="00A12ABC" w:rsidRPr="001652F9">
        <w:rPr>
          <w:szCs w:val="17"/>
          <w:lang w:val="es-ES_tradnl"/>
        </w:rPr>
        <w:t xml:space="preserve"> </w:t>
      </w:r>
      <w:r w:rsidR="000129E3" w:rsidRPr="001652F9">
        <w:rPr>
          <w:szCs w:val="17"/>
          <w:lang w:val="es-ES_tradnl"/>
        </w:rPr>
        <w:t>64</w:t>
      </w:r>
      <w:r w:rsidR="00C01334" w:rsidRPr="001652F9">
        <w:rPr>
          <w:szCs w:val="17"/>
          <w:lang w:val="es-ES_tradnl"/>
        </w:rPr>
        <w:t xml:space="preserve"> a </w:t>
      </w:r>
      <w:r w:rsidR="000129E3" w:rsidRPr="001652F9">
        <w:rPr>
          <w:szCs w:val="17"/>
          <w:lang w:val="es-ES_tradnl"/>
        </w:rPr>
        <w:t>71</w:t>
      </w:r>
      <w:r w:rsidR="00A12ABC" w:rsidRPr="001652F9">
        <w:rPr>
          <w:szCs w:val="17"/>
          <w:lang w:val="es-ES_tradnl"/>
        </w:rPr>
        <w:t>)</w:t>
      </w:r>
      <w:r w:rsidR="0031021D" w:rsidRPr="001652F9">
        <w:rPr>
          <w:szCs w:val="17"/>
          <w:lang w:val="es-ES_tradnl"/>
        </w:rPr>
        <w:t>.</w:t>
      </w:r>
      <w:r w:rsidR="006C40AE" w:rsidRPr="001652F9">
        <w:rPr>
          <w:szCs w:val="17"/>
          <w:lang w:val="es-ES_tradnl"/>
        </w:rPr>
        <w:t xml:space="preserve"> </w:t>
      </w:r>
      <w:r w:rsidR="00C01334" w:rsidRPr="001652F9">
        <w:rPr>
          <w:szCs w:val="17"/>
          <w:lang w:val="es-ES_tradnl"/>
        </w:rPr>
        <w:t xml:space="preserve">Para la </w:t>
      </w:r>
      <w:r w:rsidR="000129E3" w:rsidRPr="001652F9">
        <w:rPr>
          <w:szCs w:val="17"/>
          <w:lang w:val="es-ES_tradnl"/>
        </w:rPr>
        <w:t>representación</w:t>
      </w:r>
      <w:r w:rsidR="0031021D" w:rsidRPr="001652F9">
        <w:rPr>
          <w:szCs w:val="17"/>
          <w:lang w:val="es-ES_tradnl"/>
        </w:rPr>
        <w:t xml:space="preserve"> </w:t>
      </w:r>
      <w:r w:rsidR="00C01334" w:rsidRPr="001652F9">
        <w:rPr>
          <w:szCs w:val="17"/>
          <w:lang w:val="es-ES_tradnl"/>
        </w:rPr>
        <w:t>de</w:t>
      </w:r>
      <w:r w:rsidR="0031021D" w:rsidRPr="001652F9">
        <w:rPr>
          <w:szCs w:val="17"/>
          <w:lang w:val="es-ES_tradnl"/>
        </w:rPr>
        <w:t xml:space="preserve"> </w:t>
      </w:r>
      <w:r w:rsidR="000D5DB6" w:rsidRPr="001652F9">
        <w:rPr>
          <w:szCs w:val="17"/>
          <w:lang w:val="es-ES_tradnl"/>
        </w:rPr>
        <w:t xml:space="preserve">las </w:t>
      </w:r>
      <w:r w:rsidR="001D0140" w:rsidRPr="001652F9">
        <w:rPr>
          <w:szCs w:val="17"/>
          <w:lang w:val="es-ES_tradnl"/>
        </w:rPr>
        <w:t>variantes de secuencia</w:t>
      </w:r>
      <w:r w:rsidR="0031021D" w:rsidRPr="001652F9">
        <w:rPr>
          <w:szCs w:val="17"/>
          <w:lang w:val="es-ES_tradnl"/>
        </w:rPr>
        <w:t xml:space="preserve">, </w:t>
      </w:r>
      <w:r w:rsidR="00B51A8E" w:rsidRPr="001652F9">
        <w:rPr>
          <w:szCs w:val="17"/>
          <w:lang w:val="es-ES_tradnl"/>
        </w:rPr>
        <w:t>es decir</w:t>
      </w:r>
      <w:r w:rsidR="0031021D" w:rsidRPr="001652F9">
        <w:rPr>
          <w:szCs w:val="17"/>
          <w:lang w:val="es-ES_tradnl"/>
        </w:rPr>
        <w:t xml:space="preserve">, </w:t>
      </w:r>
      <w:r w:rsidR="003D0E80" w:rsidRPr="009511A7">
        <w:rPr>
          <w:color w:val="000000"/>
          <w:szCs w:val="17"/>
          <w:lang w:val="es-ES_tradnl"/>
        </w:rPr>
        <w:t>alternativas,</w:t>
      </w:r>
      <w:r w:rsidR="003D0E80" w:rsidRPr="001652F9">
        <w:rPr>
          <w:szCs w:val="17"/>
          <w:lang w:val="es-ES_tradnl"/>
        </w:rPr>
        <w:t xml:space="preserve"> </w:t>
      </w:r>
      <w:r w:rsidR="00C01334" w:rsidRPr="001652F9">
        <w:rPr>
          <w:szCs w:val="17"/>
          <w:lang w:val="es-ES_tradnl"/>
        </w:rPr>
        <w:t>supresiones</w:t>
      </w:r>
      <w:r w:rsidR="0031021D" w:rsidRPr="001652F9">
        <w:rPr>
          <w:szCs w:val="17"/>
          <w:lang w:val="es-ES_tradnl"/>
        </w:rPr>
        <w:t>,</w:t>
      </w:r>
      <w:r w:rsidR="005A7091" w:rsidRPr="009511A7">
        <w:rPr>
          <w:color w:val="000000"/>
          <w:szCs w:val="17"/>
          <w:lang w:val="es-ES_tradnl"/>
        </w:rPr>
        <w:t xml:space="preserve"> </w:t>
      </w:r>
      <w:r w:rsidR="0031021D" w:rsidRPr="001652F9">
        <w:rPr>
          <w:szCs w:val="17"/>
          <w:lang w:val="es-ES_tradnl"/>
        </w:rPr>
        <w:t>inser</w:t>
      </w:r>
      <w:r w:rsidR="00C01334" w:rsidRPr="001652F9">
        <w:rPr>
          <w:szCs w:val="17"/>
          <w:lang w:val="es-ES_tradnl"/>
        </w:rPr>
        <w:t>c</w:t>
      </w:r>
      <w:r w:rsidR="0031021D" w:rsidRPr="001652F9">
        <w:rPr>
          <w:szCs w:val="17"/>
          <w:lang w:val="es-ES_tradnl"/>
        </w:rPr>
        <w:t>ion</w:t>
      </w:r>
      <w:r w:rsidR="00C01334" w:rsidRPr="001652F9">
        <w:rPr>
          <w:szCs w:val="17"/>
          <w:lang w:val="es-ES_tradnl"/>
        </w:rPr>
        <w:t>e</w:t>
      </w:r>
      <w:r w:rsidR="0031021D" w:rsidRPr="001652F9">
        <w:rPr>
          <w:szCs w:val="17"/>
          <w:lang w:val="es-ES_tradnl"/>
        </w:rPr>
        <w:t>s o sustitu</w:t>
      </w:r>
      <w:r w:rsidR="00C01334" w:rsidRPr="001652F9">
        <w:rPr>
          <w:szCs w:val="17"/>
          <w:lang w:val="es-ES_tradnl"/>
        </w:rPr>
        <w:t>c</w:t>
      </w:r>
      <w:r w:rsidR="0031021D" w:rsidRPr="001652F9">
        <w:rPr>
          <w:szCs w:val="17"/>
          <w:lang w:val="es-ES_tradnl"/>
        </w:rPr>
        <w:t>ion</w:t>
      </w:r>
      <w:r w:rsidR="00C01334" w:rsidRPr="001652F9">
        <w:rPr>
          <w:szCs w:val="17"/>
          <w:lang w:val="es-ES_tradnl"/>
        </w:rPr>
        <w:t>e</w:t>
      </w:r>
      <w:r w:rsidR="0031021D" w:rsidRPr="001652F9">
        <w:rPr>
          <w:szCs w:val="17"/>
          <w:lang w:val="es-ES_tradnl"/>
        </w:rPr>
        <w:t xml:space="preserve">s, </w:t>
      </w:r>
      <w:r w:rsidR="00045059" w:rsidRPr="001652F9">
        <w:rPr>
          <w:szCs w:val="17"/>
          <w:lang w:val="es-ES_tradnl"/>
        </w:rPr>
        <w:t>véa</w:t>
      </w:r>
      <w:r w:rsidR="00C01334" w:rsidRPr="001652F9">
        <w:rPr>
          <w:szCs w:val="17"/>
          <w:lang w:val="es-ES_tradnl"/>
        </w:rPr>
        <w:t>n</w:t>
      </w:r>
      <w:r w:rsidR="00045059" w:rsidRPr="001652F9">
        <w:rPr>
          <w:szCs w:val="17"/>
          <w:lang w:val="es-ES_tradnl"/>
        </w:rPr>
        <w:t>se l</w:t>
      </w:r>
      <w:r w:rsidR="00C01334" w:rsidRPr="001652F9">
        <w:rPr>
          <w:szCs w:val="17"/>
          <w:lang w:val="es-ES_tradnl"/>
        </w:rPr>
        <w:t>os</w:t>
      </w:r>
      <w:r w:rsidR="00045059" w:rsidRPr="001652F9">
        <w:rPr>
          <w:szCs w:val="17"/>
          <w:lang w:val="es-ES_tradnl"/>
        </w:rPr>
        <w:t xml:space="preserve"> párrafo</w:t>
      </w:r>
      <w:r w:rsidR="00A12ABC" w:rsidRPr="001652F9">
        <w:rPr>
          <w:szCs w:val="17"/>
          <w:lang w:val="es-ES_tradnl"/>
        </w:rPr>
        <w:t>s</w:t>
      </w:r>
      <w:r w:rsidR="00F6112A" w:rsidRPr="001652F9">
        <w:rPr>
          <w:szCs w:val="17"/>
          <w:lang w:val="es-ES_tradnl"/>
        </w:rPr>
        <w:t> </w:t>
      </w:r>
      <w:r w:rsidR="007B0207" w:rsidRPr="009511A7">
        <w:rPr>
          <w:color w:val="000000"/>
          <w:szCs w:val="17"/>
          <w:lang w:val="es-ES_tradnl"/>
        </w:rPr>
        <w:t>9</w:t>
      </w:r>
      <w:r w:rsidR="003D0E80">
        <w:rPr>
          <w:color w:val="000000"/>
          <w:szCs w:val="17"/>
          <w:lang w:val="es-ES_tradnl"/>
        </w:rPr>
        <w:t>3</w:t>
      </w:r>
      <w:r w:rsidR="00A12ABC" w:rsidRPr="001652F9">
        <w:rPr>
          <w:szCs w:val="17"/>
          <w:lang w:val="es-ES_tradnl"/>
        </w:rPr>
        <w:t xml:space="preserve"> </w:t>
      </w:r>
      <w:r w:rsidR="00C01334" w:rsidRPr="001652F9">
        <w:rPr>
          <w:szCs w:val="17"/>
          <w:lang w:val="es-ES_tradnl"/>
        </w:rPr>
        <w:t>a</w:t>
      </w:r>
      <w:r w:rsidR="000F5D48" w:rsidRPr="001652F9">
        <w:rPr>
          <w:szCs w:val="17"/>
          <w:lang w:val="es-ES_tradnl"/>
        </w:rPr>
        <w:t xml:space="preserve"> </w:t>
      </w:r>
      <w:r w:rsidR="005A7091" w:rsidRPr="009511A7">
        <w:rPr>
          <w:color w:val="000000"/>
          <w:szCs w:val="17"/>
          <w:lang w:val="es-ES_tradnl"/>
        </w:rPr>
        <w:t>100</w:t>
      </w:r>
      <w:r w:rsidR="0031021D" w:rsidRPr="001652F9">
        <w:rPr>
          <w:szCs w:val="17"/>
          <w:lang w:val="es-ES_tradnl"/>
        </w:rPr>
        <w:t>.</w:t>
      </w:r>
      <w:bookmarkEnd w:id="48"/>
    </w:p>
    <w:p w:rsidR="00CD05E9" w:rsidRDefault="00C01334" w:rsidP="00F44244">
      <w:pPr>
        <w:pStyle w:val="List0"/>
        <w:keepNext/>
        <w:numPr>
          <w:ilvl w:val="0"/>
          <w:numId w:val="1"/>
        </w:numPr>
        <w:tabs>
          <w:tab w:val="left" w:pos="567"/>
        </w:tabs>
        <w:spacing w:after="120"/>
        <w:ind w:left="0" w:firstLine="0"/>
        <w:rPr>
          <w:szCs w:val="17"/>
          <w:lang w:val="es-ES_tradnl"/>
        </w:rPr>
      </w:pPr>
      <w:r w:rsidRPr="001652F9">
        <w:rPr>
          <w:szCs w:val="17"/>
          <w:lang w:val="es-ES_tradnl"/>
        </w:rPr>
        <w:t xml:space="preserve">El siguiente ejemplo </w:t>
      </w:r>
      <w:r w:rsidR="0031021D" w:rsidRPr="001652F9">
        <w:rPr>
          <w:szCs w:val="17"/>
          <w:lang w:val="es-ES_tradnl"/>
        </w:rPr>
        <w:t>ilustra</w:t>
      </w:r>
      <w:r w:rsidRPr="001652F9">
        <w:rPr>
          <w:szCs w:val="17"/>
          <w:lang w:val="es-ES_tradnl"/>
        </w:rPr>
        <w:t xml:space="preserve"> la </w:t>
      </w:r>
      <w:r w:rsidR="000129E3" w:rsidRPr="001652F9">
        <w:rPr>
          <w:szCs w:val="17"/>
          <w:lang w:val="es-ES_tradnl"/>
        </w:rPr>
        <w:t xml:space="preserve">representación </w:t>
      </w:r>
      <w:r w:rsidRPr="001652F9">
        <w:rPr>
          <w:szCs w:val="17"/>
          <w:lang w:val="es-ES_tradnl"/>
        </w:rPr>
        <w:t>de una</w:t>
      </w:r>
      <w:r w:rsidR="0031021D" w:rsidRPr="001652F9">
        <w:rPr>
          <w:szCs w:val="17"/>
          <w:lang w:val="es-ES_tradnl"/>
        </w:rPr>
        <w:t xml:space="preserve"> regi</w:t>
      </w:r>
      <w:r w:rsidRPr="001652F9">
        <w:rPr>
          <w:szCs w:val="17"/>
          <w:lang w:val="es-ES_tradnl"/>
        </w:rPr>
        <w:t>ó</w:t>
      </w:r>
      <w:r w:rsidR="0031021D" w:rsidRPr="001652F9">
        <w:rPr>
          <w:szCs w:val="17"/>
          <w:lang w:val="es-ES_tradnl"/>
        </w:rPr>
        <w:t xml:space="preserve">n </w:t>
      </w:r>
      <w:r w:rsidRPr="001652F9">
        <w:rPr>
          <w:szCs w:val="17"/>
          <w:lang w:val="es-ES_tradnl"/>
        </w:rPr>
        <w:t>de</w:t>
      </w:r>
      <w:r w:rsidR="0031021D" w:rsidRPr="001652F9">
        <w:rPr>
          <w:szCs w:val="17"/>
          <w:lang w:val="es-ES_tradnl"/>
        </w:rPr>
        <w:t xml:space="preserve"> </w:t>
      </w:r>
      <w:r w:rsidR="000039CC" w:rsidRPr="001652F9">
        <w:rPr>
          <w:szCs w:val="17"/>
          <w:lang w:val="es-ES_tradnl"/>
        </w:rPr>
        <w:t>nucleótidos modificados</w:t>
      </w:r>
      <w:r w:rsidR="0031021D" w:rsidRPr="001652F9">
        <w:rPr>
          <w:szCs w:val="17"/>
          <w:lang w:val="es-ES_tradnl"/>
        </w:rPr>
        <w:t xml:space="preserve"> </w:t>
      </w:r>
      <w:r w:rsidRPr="001652F9">
        <w:rPr>
          <w:szCs w:val="17"/>
          <w:lang w:val="es-ES_tradnl"/>
        </w:rPr>
        <w:t>para los cuales se aplica la misma descripción</w:t>
      </w:r>
      <w:r w:rsidR="00674198" w:rsidRPr="001652F9">
        <w:rPr>
          <w:szCs w:val="17"/>
          <w:lang w:val="es-ES_tradnl"/>
        </w:rPr>
        <w:t xml:space="preserve"> en la forma prevista en el</w:t>
      </w:r>
      <w:r w:rsidRPr="001652F9">
        <w:rPr>
          <w:szCs w:val="17"/>
          <w:lang w:val="es-ES_tradnl"/>
        </w:rPr>
        <w:t xml:space="preserve"> párrafo</w:t>
      </w:r>
      <w:r w:rsidR="00E40FAC" w:rsidRPr="001652F9">
        <w:rPr>
          <w:szCs w:val="17"/>
          <w:lang w:val="es-ES_tradnl"/>
        </w:rPr>
        <w:t> </w:t>
      </w:r>
      <w:r w:rsidR="000129E3" w:rsidRPr="001652F9">
        <w:rPr>
          <w:szCs w:val="17"/>
          <w:lang w:val="es-ES_tradnl"/>
        </w:rPr>
        <w:t>22</w:t>
      </w:r>
      <w:r w:rsidR="0031021D" w:rsidRPr="001652F9">
        <w:rPr>
          <w:szCs w:val="17"/>
          <w:lang w:val="es-ES_tradnl"/>
        </w:rPr>
        <w:t>:</w:t>
      </w:r>
    </w:p>
    <w:p w:rsidR="00CD05E9" w:rsidRDefault="00512C68" w:rsidP="00512C68">
      <w:pPr>
        <w:pStyle w:val="Paragraph"/>
        <w:numPr>
          <w:ilvl w:val="0"/>
          <w:numId w:val="0"/>
        </w:numPr>
        <w:spacing w:before="0" w:after="0"/>
        <w:rPr>
          <w:rFonts w:ascii="Courier New" w:hAnsi="Courier New" w:cs="Courier New"/>
          <w:sz w:val="17"/>
          <w:lang w:eastAsia="en-US"/>
        </w:rPr>
      </w:pPr>
      <w:r w:rsidRPr="00B55370">
        <w:rPr>
          <w:rFonts w:ascii="Courier New" w:hAnsi="Courier New" w:cs="Courier New"/>
          <w:sz w:val="17"/>
          <w:lang w:val="es-ES" w:eastAsia="en-US"/>
        </w:rPr>
        <w:tab/>
      </w:r>
      <w:r w:rsidRPr="00512C68">
        <w:rPr>
          <w:rFonts w:ascii="Courier New" w:hAnsi="Courier New" w:cs="Courier New"/>
          <w:sz w:val="17"/>
          <w:lang w:eastAsia="en-US"/>
        </w:rPr>
        <w:t>&lt;INSDFeature&gt;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&lt;INSDFeature_key&gt;modified_base&lt;/INSDFeature_key&gt;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&lt;INSDFeature_location&gt;358..485&lt;/INSDFeature_location&gt;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&lt;INSDFeature_quals&gt;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&lt;INSDQualifier_name&gt;mod_base&lt;/INSDQualifier_name&gt;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&lt;INSDQualifier_value&gt;OTHER&lt;/INSDQualifier_value&gt;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&lt;INSDQualifier_name&gt;note&lt;/INSDQualifier_name&gt;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&lt;INSDQualifier_value&gt;isoguanine&lt;/INSDQualifier_value&gt;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r>
      <w:r w:rsidRPr="00512C68">
        <w:rPr>
          <w:rFonts w:ascii="Courier New" w:hAnsi="Courier New" w:cs="Courier New"/>
          <w:sz w:val="17"/>
          <w:lang w:eastAsia="en-US"/>
        </w:rPr>
        <w:tab/>
        <w:t>&lt;/INSDQualifier&gt;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r>
      <w:r w:rsidRPr="00512C68">
        <w:rPr>
          <w:rFonts w:ascii="Courier New" w:hAnsi="Courier New" w:cs="Courier New"/>
          <w:sz w:val="17"/>
          <w:lang w:eastAsia="en-US"/>
        </w:rPr>
        <w:tab/>
        <w:t>&lt;/INSDFeature_quals&gt;</w:t>
      </w:r>
    </w:p>
    <w:p w:rsidR="00CD05E9" w:rsidRDefault="00512C68" w:rsidP="00512C68">
      <w:pPr>
        <w:pStyle w:val="Paragraph"/>
        <w:numPr>
          <w:ilvl w:val="0"/>
          <w:numId w:val="0"/>
        </w:numPr>
        <w:spacing w:before="0" w:after="0"/>
        <w:rPr>
          <w:rFonts w:ascii="Courier New" w:hAnsi="Courier New" w:cs="Courier New"/>
          <w:sz w:val="17"/>
          <w:lang w:eastAsia="en-US"/>
        </w:rPr>
      </w:pPr>
      <w:r w:rsidRPr="00512C68">
        <w:rPr>
          <w:rFonts w:ascii="Courier New" w:hAnsi="Courier New" w:cs="Courier New"/>
          <w:sz w:val="17"/>
          <w:lang w:eastAsia="en-US"/>
        </w:rPr>
        <w:tab/>
        <w:t>&lt;/INSDFeature&gt;</w:t>
      </w:r>
    </w:p>
    <w:p w:rsidR="00CD05E9" w:rsidRDefault="00CD05E9" w:rsidP="004342E7">
      <w:pPr>
        <w:widowControl/>
        <w:kinsoku/>
        <w:rPr>
          <w:rFonts w:ascii="Courier New" w:eastAsia="Batang" w:hAnsi="Courier New" w:cs="Times New Roman"/>
          <w:sz w:val="17"/>
          <w:szCs w:val="20"/>
          <w:lang w:val="fr-FR" w:eastAsia="en-US"/>
        </w:rPr>
      </w:pPr>
    </w:p>
    <w:p w:rsidR="00CD05E9" w:rsidRDefault="006C40AE" w:rsidP="00FB6085">
      <w:pPr>
        <w:pStyle w:val="Heading3"/>
        <w:keepLines/>
        <w:widowControl/>
        <w:kinsoku/>
        <w:spacing w:before="0" w:after="170"/>
        <w:rPr>
          <w:rFonts w:eastAsia="Times New Roman" w:cs="Times New Roman"/>
          <w:bCs w:val="0"/>
          <w:i/>
          <w:sz w:val="17"/>
          <w:szCs w:val="20"/>
          <w:u w:val="none"/>
          <w:lang w:val="fr-FR" w:eastAsia="en-US"/>
        </w:rPr>
      </w:pPr>
      <w:bookmarkStart w:id="49" w:name="_Toc54855646"/>
      <w:r w:rsidRPr="00FE3AAA">
        <w:rPr>
          <w:rFonts w:eastAsia="Times New Roman" w:cs="Times New Roman"/>
          <w:bCs w:val="0"/>
          <w:i/>
          <w:sz w:val="17"/>
          <w:szCs w:val="20"/>
          <w:u w:val="none"/>
          <w:lang w:val="fr-FR" w:eastAsia="en-US"/>
        </w:rPr>
        <w:t>Secuencias de aminoácidos</w:t>
      </w:r>
      <w:bookmarkEnd w:id="49"/>
    </w:p>
    <w:p w:rsidR="00CD05E9" w:rsidRDefault="006C40AE" w:rsidP="006C40AE">
      <w:pPr>
        <w:pStyle w:val="List0"/>
        <w:numPr>
          <w:ilvl w:val="0"/>
          <w:numId w:val="1"/>
        </w:numPr>
        <w:tabs>
          <w:tab w:val="left" w:pos="567"/>
        </w:tabs>
        <w:ind w:left="0" w:firstLine="0"/>
        <w:rPr>
          <w:szCs w:val="17"/>
          <w:lang w:val="es-ES_tradnl"/>
        </w:rPr>
      </w:pPr>
      <w:r w:rsidRPr="001652F9">
        <w:rPr>
          <w:szCs w:val="17"/>
          <w:lang w:val="es-ES_tradnl"/>
        </w:rPr>
        <w:t>Los aminoácidos de una secuencia de aminoácidos deberán representarse en el sentido del grupo amino al grupo carboxilo, y de izquierda a derecha. Los grupos amino y carboxilo no deberán representarse en la secuencia.</w:t>
      </w:r>
    </w:p>
    <w:p w:rsidR="00CD05E9" w:rsidRDefault="006C40AE" w:rsidP="006C40AE">
      <w:pPr>
        <w:pStyle w:val="List0"/>
        <w:numPr>
          <w:ilvl w:val="0"/>
          <w:numId w:val="1"/>
        </w:numPr>
        <w:tabs>
          <w:tab w:val="left" w:pos="567"/>
        </w:tabs>
        <w:ind w:left="0" w:firstLine="0"/>
        <w:rPr>
          <w:szCs w:val="17"/>
          <w:lang w:val="es-ES_tradnl"/>
        </w:rPr>
      </w:pPr>
      <w:r w:rsidRPr="001652F9">
        <w:rPr>
          <w:szCs w:val="17"/>
          <w:lang w:val="es-ES_tradnl"/>
        </w:rPr>
        <w:t>A los fines de la presente Norma, el primer aminoácido de la secuencia será el residuo de la posición número 1, incluidos los aminoácidos que preceden a la proteína madura, por ejemplo, las presecuencias, las prosecuencias, y las preprosecuencias, así como las secuencias señal. Cuando una secuencia</w:t>
      </w:r>
      <w:r w:rsidRPr="001652F9">
        <w:rPr>
          <w:szCs w:val="17"/>
          <w:u w:val="single"/>
          <w:lang w:val="es-ES_tradnl"/>
        </w:rPr>
        <w:t xml:space="preserve"> </w:t>
      </w:r>
      <w:r w:rsidRPr="001652F9">
        <w:rPr>
          <w:szCs w:val="17"/>
          <w:lang w:val="es-ES_tradnl"/>
        </w:rPr>
        <w:t xml:space="preserve">de aminoácidos tenga una configuración circular y el anillo esté compuesto únicamente </w:t>
      </w:r>
      <w:r w:rsidR="004D7076" w:rsidRPr="001652F9">
        <w:rPr>
          <w:szCs w:val="17"/>
          <w:lang w:val="es-ES_tradnl"/>
        </w:rPr>
        <w:t xml:space="preserve">por </w:t>
      </w:r>
      <w:r w:rsidRPr="001652F9">
        <w:rPr>
          <w:szCs w:val="17"/>
          <w:lang w:val="es-ES_tradnl"/>
        </w:rPr>
        <w:t xml:space="preserve">residuos de aminoácidos unidos </w:t>
      </w:r>
      <w:r w:rsidR="004D7076" w:rsidRPr="001652F9">
        <w:rPr>
          <w:szCs w:val="17"/>
          <w:lang w:val="es-ES_tradnl"/>
        </w:rPr>
        <w:t>mediante</w:t>
      </w:r>
      <w:r w:rsidRPr="001652F9">
        <w:rPr>
          <w:szCs w:val="17"/>
          <w:lang w:val="es-ES_tradnl"/>
        </w:rPr>
        <w:t xml:space="preserve"> enlaces peptídicos, es decir, que la secuencia no tenga posiciones amino y carboxilo terminales</w:t>
      </w:r>
      <w:r w:rsidRPr="001652F9">
        <w:rPr>
          <w:szCs w:val="17"/>
          <w:u w:val="single"/>
          <w:lang w:val="es-ES_tradnl"/>
        </w:rPr>
        <w:t>,</w:t>
      </w:r>
      <w:r w:rsidRPr="001652F9">
        <w:rPr>
          <w:szCs w:val="17"/>
          <w:lang w:val="es-ES_tradnl"/>
        </w:rPr>
        <w:t xml:space="preserve"> el solicitante deberá elegir el aminoácido del residuo de la posición número 1. La numeración será continua a lo largo de toda la secuencia en el sentido de amino a carboxilo.</w:t>
      </w:r>
    </w:p>
    <w:p w:rsidR="00CD05E9" w:rsidRDefault="006C40AE" w:rsidP="006C40AE">
      <w:pPr>
        <w:pStyle w:val="List0"/>
        <w:numPr>
          <w:ilvl w:val="0"/>
          <w:numId w:val="1"/>
        </w:numPr>
        <w:tabs>
          <w:tab w:val="left" w:pos="567"/>
        </w:tabs>
        <w:ind w:left="0" w:firstLine="0"/>
        <w:rPr>
          <w:szCs w:val="17"/>
          <w:lang w:val="es-ES_tradnl"/>
        </w:rPr>
      </w:pPr>
      <w:r w:rsidRPr="001652F9">
        <w:rPr>
          <w:szCs w:val="17"/>
          <w:lang w:val="es-ES_tradnl"/>
        </w:rPr>
        <w:t xml:space="preserve">Todos los aminoácidos de una secuencia deberán representarse mediante los símbolos </w:t>
      </w:r>
      <w:r w:rsidRPr="001652F9">
        <w:rPr>
          <w:lang w:val="es-ES_tradnl"/>
        </w:rPr>
        <w:t xml:space="preserve">descritos </w:t>
      </w:r>
      <w:r w:rsidRPr="001652F9">
        <w:rPr>
          <w:szCs w:val="17"/>
          <w:lang w:val="es-ES_tradnl"/>
        </w:rPr>
        <w:t>en el Anexo I (véase el Cuadro 3 de la Sección 3). Se deberán utilizar únicamente letras mayúsculas. Todo símbolo utilizado para representar un aminoácido equivale a un único residuo.</w:t>
      </w:r>
    </w:p>
    <w:p w:rsidR="00CD05E9" w:rsidRDefault="006C40AE" w:rsidP="009511A7">
      <w:pPr>
        <w:pStyle w:val="List0"/>
        <w:numPr>
          <w:ilvl w:val="0"/>
          <w:numId w:val="1"/>
        </w:numPr>
        <w:tabs>
          <w:tab w:val="left" w:pos="567"/>
        </w:tabs>
        <w:ind w:left="0" w:firstLine="0"/>
        <w:rPr>
          <w:szCs w:val="17"/>
          <w:lang w:val="es-ES_tradnl"/>
        </w:rPr>
      </w:pPr>
      <w:bookmarkStart w:id="50" w:name="_Ref373139436"/>
      <w:r w:rsidRPr="001652F9">
        <w:rPr>
          <w:szCs w:val="17"/>
          <w:lang w:val="es-ES_tradnl"/>
        </w:rPr>
        <w:t xml:space="preserve">Si fuese necesario utilizar un símbolo de ambigüedad (que represente dos o más aminoácidos posibles), debería utilizarse el símbolo más restrictivo, según figura </w:t>
      </w:r>
      <w:r w:rsidR="004D7076" w:rsidRPr="001652F9">
        <w:rPr>
          <w:szCs w:val="17"/>
          <w:lang w:val="es-ES_tradnl"/>
        </w:rPr>
        <w:t xml:space="preserve">en el </w:t>
      </w:r>
      <w:r w:rsidRPr="001652F9">
        <w:rPr>
          <w:szCs w:val="17"/>
          <w:lang w:val="es-ES_tradnl"/>
        </w:rPr>
        <w:t>Cuadro 3 de la Sección 3</w:t>
      </w:r>
      <w:r w:rsidR="004D7076" w:rsidRPr="001652F9">
        <w:rPr>
          <w:szCs w:val="17"/>
          <w:lang w:val="es-ES_tradnl"/>
        </w:rPr>
        <w:t xml:space="preserve"> del Anexo I</w:t>
      </w:r>
      <w:r w:rsidRPr="001652F9">
        <w:rPr>
          <w:szCs w:val="17"/>
          <w:lang w:val="es-ES_tradnl"/>
        </w:rPr>
        <w:t>. Por ejemplo, si un aminoácido en una posición dada podría ser un ácido aspártico o asparagina, debería utilizarse el símbolo “B” en vez del símbolo “X”. El símbolo “X” se interpretará como uno de los símbolos “A”, “R”, “N”, “D”, “C”, “Q”, “E”, “G”, “H”, “I”, “L”, “K”, “M”, “F”, “P”, “O”, “S”, “U”, “T”, “W”, “Y”, o “V”, excepto cuando se utilice en una descripción detallada en el cuadro de características</w:t>
      </w:r>
      <w:r w:rsidR="009C5836" w:rsidRPr="001652F9">
        <w:rPr>
          <w:szCs w:val="17"/>
          <w:lang w:val="es-ES_tradnl"/>
        </w:rPr>
        <w:t xml:space="preserve">. </w:t>
      </w:r>
      <w:r w:rsidRPr="001652F9">
        <w:rPr>
          <w:szCs w:val="17"/>
          <w:lang w:val="es-ES_tradnl"/>
        </w:rPr>
        <w:t xml:space="preserve">El símbolo “X” no deberá utilizarse para representar un elemento distinto a un aminoácido. Un único aminoácido modificado o “desconocido” podrá representarse mediante el símbolo “X”, junto con una descripción detallada en el cuadro de características, tal como se prevé en los párrafos </w:t>
      </w:r>
      <w:r w:rsidR="009C5836" w:rsidRPr="001652F9">
        <w:rPr>
          <w:szCs w:val="17"/>
          <w:lang w:val="es-ES_tradnl"/>
        </w:rPr>
        <w:t xml:space="preserve">29, </w:t>
      </w:r>
      <w:r w:rsidRPr="001652F9">
        <w:rPr>
          <w:szCs w:val="17"/>
          <w:lang w:val="es-ES_tradnl"/>
        </w:rPr>
        <w:t xml:space="preserve">30, 32 </w:t>
      </w:r>
      <w:r w:rsidR="009C5836" w:rsidRPr="001652F9">
        <w:rPr>
          <w:szCs w:val="17"/>
          <w:lang w:val="es-ES_tradnl"/>
        </w:rPr>
        <w:t>o</w:t>
      </w:r>
      <w:r w:rsidRPr="001652F9">
        <w:rPr>
          <w:szCs w:val="17"/>
          <w:lang w:val="es-ES_tradnl"/>
        </w:rPr>
        <w:t xml:space="preserve"> </w:t>
      </w:r>
      <w:r w:rsidR="00074E5D" w:rsidRPr="009511A7">
        <w:rPr>
          <w:color w:val="000000"/>
          <w:szCs w:val="17"/>
          <w:lang w:val="es-ES_tradnl"/>
        </w:rPr>
        <w:t>9</w:t>
      </w:r>
      <w:r w:rsidR="003D0E80">
        <w:rPr>
          <w:color w:val="000000"/>
          <w:szCs w:val="17"/>
          <w:lang w:val="es-ES_tradnl"/>
        </w:rPr>
        <w:t>3</w:t>
      </w:r>
      <w:r w:rsidRPr="001652F9">
        <w:rPr>
          <w:szCs w:val="17"/>
          <w:lang w:val="es-ES_tradnl"/>
        </w:rPr>
        <w:t xml:space="preserve"> a </w:t>
      </w:r>
      <w:r w:rsidR="00F22294" w:rsidRPr="009511A7">
        <w:rPr>
          <w:color w:val="000000"/>
          <w:szCs w:val="17"/>
          <w:lang w:val="es-ES_tradnl"/>
        </w:rPr>
        <w:t>98</w:t>
      </w:r>
      <w:r w:rsidRPr="001652F9">
        <w:rPr>
          <w:szCs w:val="17"/>
          <w:lang w:val="es-ES_tradnl"/>
        </w:rPr>
        <w:t xml:space="preserve">. Para la representación de variantes de secuencia, a saber, alternativas, supresiones, inserciones, o sustituciones, véanse los párrafos </w:t>
      </w:r>
      <w:r w:rsidR="00F0763F" w:rsidRPr="009511A7">
        <w:rPr>
          <w:color w:val="000000"/>
          <w:szCs w:val="17"/>
          <w:lang w:val="es-ES_tradnl"/>
        </w:rPr>
        <w:t>9</w:t>
      </w:r>
      <w:r w:rsidR="003D0E80">
        <w:rPr>
          <w:color w:val="000000"/>
          <w:szCs w:val="17"/>
          <w:lang w:val="es-ES_tradnl"/>
        </w:rPr>
        <w:t>3</w:t>
      </w:r>
      <w:r w:rsidRPr="001652F9">
        <w:rPr>
          <w:szCs w:val="17"/>
          <w:lang w:val="es-ES_tradnl"/>
        </w:rPr>
        <w:t xml:space="preserve"> a </w:t>
      </w:r>
      <w:r w:rsidR="00F841D7" w:rsidRPr="009511A7">
        <w:rPr>
          <w:color w:val="000000"/>
          <w:szCs w:val="17"/>
          <w:lang w:val="es-ES_tradnl"/>
        </w:rPr>
        <w:t>100</w:t>
      </w:r>
      <w:r w:rsidRPr="001652F9">
        <w:rPr>
          <w:szCs w:val="17"/>
          <w:lang w:val="es-ES_tradnl"/>
        </w:rPr>
        <w:t>.</w:t>
      </w:r>
      <w:bookmarkEnd w:id="50"/>
    </w:p>
    <w:p w:rsidR="00CD05E9" w:rsidRDefault="006C40AE" w:rsidP="006C40AE">
      <w:pPr>
        <w:pStyle w:val="List0"/>
        <w:numPr>
          <w:ilvl w:val="0"/>
          <w:numId w:val="1"/>
        </w:numPr>
        <w:tabs>
          <w:tab w:val="left" w:pos="567"/>
        </w:tabs>
        <w:ind w:left="0" w:firstLine="0"/>
        <w:rPr>
          <w:szCs w:val="17"/>
          <w:lang w:val="es-ES_tradnl"/>
        </w:rPr>
      </w:pPr>
      <w:bookmarkStart w:id="51" w:name="_Ref371509018"/>
      <w:r w:rsidRPr="001652F9">
        <w:rPr>
          <w:szCs w:val="17"/>
          <w:lang w:val="es-ES_tradnl"/>
        </w:rPr>
        <w:t>Las secuencias de aminoácidos divulgadas separadas por símbolos internos de terminación, representados por ejemplo, por “Ter” o asterisco “*” o punto “.” o un espacio en blanco, deberán incluirse como secuencias distintas en el caso de cada secuencia de aminoácidos que contenga al menos cuatro aminoácidos específicamente definidos y esté contemplada en el párrafo 7. A cada secuencia distinta de este tipo deberá asignarse su propio identificador de secuencia. No deberán incluirse símbolos de terminación ni espacios en las secuencias presentadas en una lista de secuencias (véase el párrafo 57).</w:t>
      </w:r>
      <w:bookmarkEnd w:id="51"/>
    </w:p>
    <w:p w:rsidR="00CD05E9" w:rsidRDefault="006C40AE" w:rsidP="006C40AE">
      <w:pPr>
        <w:pStyle w:val="List0"/>
        <w:numPr>
          <w:ilvl w:val="0"/>
          <w:numId w:val="1"/>
        </w:numPr>
        <w:tabs>
          <w:tab w:val="left" w:pos="567"/>
        </w:tabs>
        <w:ind w:left="0" w:firstLine="0"/>
        <w:rPr>
          <w:szCs w:val="17"/>
          <w:lang w:val="es-ES_tradnl"/>
        </w:rPr>
      </w:pPr>
      <w:bookmarkStart w:id="52" w:name="_Ref371509649"/>
      <w:r w:rsidRPr="001652F9">
        <w:rPr>
          <w:szCs w:val="17"/>
          <w:lang w:val="es-ES_tradnl"/>
        </w:rPr>
        <w:t>Los aminoácidos modificados, incluidos los D-aminoácidos, deberían representarse en la secuencia como los correspondientes aminoácidos no modificados, cuando sea posible. Todo aminoácido modificado que aparece en una secuencia y que no pueda ser representado por ningún otro símbolo que figure en el Anexo I (véase el Cuadro 3 de la Sección 3), por ejemplo, “other” aminoácido, deberá representarse por el símbolo “X”. El símbolo “X” equivale a un único residuo.</w:t>
      </w:r>
      <w:bookmarkEnd w:id="52"/>
    </w:p>
    <w:p w:rsidR="00CD05E9" w:rsidRDefault="006C40AE" w:rsidP="006C40AE">
      <w:pPr>
        <w:pStyle w:val="List0"/>
        <w:numPr>
          <w:ilvl w:val="0"/>
          <w:numId w:val="1"/>
        </w:numPr>
        <w:tabs>
          <w:tab w:val="left" w:pos="567"/>
        </w:tabs>
        <w:ind w:left="0" w:firstLine="0"/>
        <w:rPr>
          <w:szCs w:val="17"/>
          <w:lang w:val="es-ES_tradnl"/>
        </w:rPr>
      </w:pPr>
      <w:bookmarkStart w:id="53" w:name="_Ref371500628"/>
      <w:r w:rsidRPr="001652F9">
        <w:rPr>
          <w:szCs w:val="17"/>
          <w:lang w:val="es-ES_tradnl"/>
        </w:rPr>
        <w:t xml:space="preserve">Los aminoácidos modificados deberán describirse con detalle en el cuadro de características (véanse los párrafos 60 y siguientes). Cuando proceda, deberían utilizarse las claves de caracterización “CARBOHYD” o “LIPID” junto con 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La clave de caracterización “MOD_RES” debería utilizarse para otras modificaciones postraduccionales de los aminoácidos junto con 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de lo contrario, debería utilizarse la clave de caracterización “SITE” junto con 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El valor del calificador </w:t>
      </w:r>
      <w:r w:rsidR="00B936CA">
        <w:rPr>
          <w:szCs w:val="17"/>
          <w:lang w:val="es-ES_tradnl"/>
        </w:rPr>
        <w:t>“</w:t>
      </w:r>
      <w:r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Pr="001652F9">
        <w:rPr>
          <w:szCs w:val="17"/>
          <w:lang w:val="es-ES_tradnl"/>
        </w:rPr>
        <w:t xml:space="preserve"> deberá ser ya sea una abreviatura </w:t>
      </w:r>
      <w:r w:rsidRPr="001652F9">
        <w:rPr>
          <w:lang w:val="es-ES_tradnl"/>
        </w:rPr>
        <w:t xml:space="preserve">descrita </w:t>
      </w:r>
      <w:r w:rsidRPr="001652F9">
        <w:rPr>
          <w:szCs w:val="17"/>
          <w:lang w:val="es-ES_tradnl"/>
        </w:rPr>
        <w:t xml:space="preserve">en el Anexo I (véase el Cuadro 4 de la Sección 4), o el nombre completo no abreviado del aminoácido modificado. Las abreviaturas </w:t>
      </w:r>
      <w:r w:rsidRPr="001652F9">
        <w:rPr>
          <w:lang w:val="es-ES_tradnl"/>
        </w:rPr>
        <w:t xml:space="preserve">descritas en </w:t>
      </w:r>
      <w:r w:rsidRPr="001652F9">
        <w:rPr>
          <w:szCs w:val="17"/>
          <w:lang w:val="es-ES_tradnl"/>
        </w:rPr>
        <w:t xml:space="preserve">el Cuadro 4 que se mencionan </w:t>
      </w:r>
      <w:r w:rsidRPr="001652F9">
        <w:rPr>
          <w:i/>
          <w:szCs w:val="17"/>
          <w:lang w:val="es-ES_tradnl"/>
        </w:rPr>
        <w:t>supra</w:t>
      </w:r>
      <w:r w:rsidRPr="001652F9">
        <w:rPr>
          <w:szCs w:val="17"/>
          <w:lang w:val="es-ES_tradnl"/>
        </w:rPr>
        <w:t xml:space="preserve"> o los nombres completos no abreviados no deberán utilizarse en la propia secuencia.</w:t>
      </w:r>
      <w:bookmarkEnd w:id="53"/>
    </w:p>
    <w:p w:rsidR="00CD05E9" w:rsidRDefault="006C40AE" w:rsidP="006C40AE">
      <w:pPr>
        <w:pStyle w:val="List0"/>
        <w:numPr>
          <w:ilvl w:val="0"/>
          <w:numId w:val="1"/>
        </w:numPr>
        <w:tabs>
          <w:tab w:val="left" w:pos="567"/>
        </w:tabs>
        <w:spacing w:after="120"/>
        <w:ind w:left="0" w:firstLine="0"/>
        <w:rPr>
          <w:szCs w:val="17"/>
          <w:lang w:val="es-ES_tradnl"/>
        </w:rPr>
      </w:pPr>
      <w:bookmarkStart w:id="54" w:name="_Ref371509035"/>
      <w:r w:rsidRPr="001652F9">
        <w:rPr>
          <w:szCs w:val="17"/>
          <w:lang w:val="es-ES_tradnl"/>
        </w:rPr>
        <w:t xml:space="preserve">Los siguientes ejemplos ilustran la representación de aminoácidos modificados en la forma prevista en el párrafo </w:t>
      </w:r>
      <w:bookmarkEnd w:id="54"/>
    </w:p>
    <w:p w:rsidR="00CD05E9" w:rsidRDefault="006C40AE" w:rsidP="006C40AE">
      <w:pPr>
        <w:pStyle w:val="ParagraphNo"/>
        <w:keepNext/>
        <w:keepLines/>
        <w:spacing w:before="0" w:after="120"/>
        <w:rPr>
          <w:sz w:val="17"/>
          <w:szCs w:val="17"/>
          <w:lang w:val="es-ES_tradnl"/>
        </w:rPr>
      </w:pPr>
      <w:r w:rsidRPr="001652F9">
        <w:rPr>
          <w:sz w:val="17"/>
          <w:szCs w:val="17"/>
          <w:lang w:val="es-ES_tradnl"/>
        </w:rPr>
        <w:t>Ejemplo 1: Aminoácido modificado (modificación postraduccional).</w:t>
      </w:r>
    </w:p>
    <w:p w:rsidR="00CD05E9" w:rsidRPr="00A10666" w:rsidRDefault="001B3524"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&lt;INSDFeature_quals&gt;</w:t>
      </w:r>
    </w:p>
    <w:p w:rsidR="00CD05E9" w:rsidRPr="00A10666"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&lt;INSDQualifier&gt;</w:t>
      </w:r>
    </w:p>
    <w:p w:rsidR="00CD05E9" w:rsidRPr="00A10666"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&lt;INSDQualifier_name&gt;</w:t>
      </w:r>
      <w:r w:rsidR="001B3524" w:rsidRPr="00B83BC5">
        <w:rPr>
          <w:rFonts w:ascii="Courier New" w:eastAsia="Batang" w:hAnsi="Courier New" w:cs="Times New Roman"/>
          <w:strike/>
          <w:color w:val="FFFFFF"/>
          <w:sz w:val="17"/>
          <w:szCs w:val="20"/>
          <w:shd w:val="clear" w:color="auto" w:fill="800080"/>
          <w:lang w:val="es-ES_tradnl" w:eastAsia="en-US"/>
        </w:rPr>
        <w:t>NOTE</w:t>
      </w:r>
      <w:r w:rsidR="00EF6E4B" w:rsidRPr="00B83BC5">
        <w:rPr>
          <w:rFonts w:ascii="Courier New" w:eastAsia="Batang" w:hAnsi="Courier New" w:cs="Times New Roman"/>
          <w:color w:val="000000"/>
          <w:sz w:val="17"/>
          <w:szCs w:val="20"/>
          <w:u w:val="single"/>
          <w:shd w:val="clear" w:color="auto" w:fill="FFFF00"/>
          <w:lang w:val="es-ES_tradnl" w:eastAsia="en-US"/>
        </w:rPr>
        <w:t>note</w:t>
      </w:r>
      <w:r w:rsidR="001B3524" w:rsidRPr="00A10666">
        <w:rPr>
          <w:rFonts w:ascii="Courier New" w:eastAsia="Batang" w:hAnsi="Courier New" w:cs="Times New Roman"/>
          <w:sz w:val="17"/>
          <w:szCs w:val="20"/>
          <w:lang w:val="es-ES_tradnl" w:eastAsia="en-US"/>
        </w:rPr>
        <w:t>&lt;/INSDQualifier_name&gt;</w:t>
      </w:r>
    </w:p>
    <w:p w:rsidR="00CD05E9" w:rsidRPr="00A10666"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&lt;INSDQualifier_value&gt;</w:t>
      </w:r>
      <w:r w:rsidR="0030310D" w:rsidRPr="00A10666">
        <w:rPr>
          <w:rFonts w:ascii="Courier New" w:eastAsia="Batang" w:hAnsi="Courier New" w:cs="Times New Roman"/>
          <w:sz w:val="17"/>
          <w:szCs w:val="20"/>
          <w:lang w:val="es-ES_tradnl" w:eastAsia="en-US"/>
        </w:rPr>
        <w:t>3Hyp</w:t>
      </w:r>
      <w:r w:rsidR="001B3524" w:rsidRPr="00A10666">
        <w:rPr>
          <w:rFonts w:ascii="Courier New" w:eastAsia="Batang" w:hAnsi="Courier New" w:cs="Times New Roman"/>
          <w:sz w:val="17"/>
          <w:szCs w:val="20"/>
          <w:lang w:val="es-ES_tradnl" w:eastAsia="en-US"/>
        </w:rPr>
        <w:t>&lt;/INSDQualifier_value&gt;</w:t>
      </w:r>
    </w:p>
    <w:p w:rsidR="00CD05E9" w:rsidRDefault="00445DD0" w:rsidP="0031421B">
      <w:pPr>
        <w:widowControl/>
        <w:kinsoku/>
        <w:ind w:left="567"/>
        <w:rPr>
          <w:rFonts w:ascii="Courier New" w:eastAsia="Batang" w:hAnsi="Courier New" w:cs="Times New Roman"/>
          <w:sz w:val="17"/>
          <w:szCs w:val="20"/>
          <w:lang w:val="es-ES_tradnl" w:eastAsia="en-US"/>
        </w:rPr>
      </w:pPr>
      <w:r w:rsidRPr="00A10666">
        <w:rPr>
          <w:rFonts w:ascii="Courier New" w:eastAsia="Batang" w:hAnsi="Courier New" w:cs="Times New Roman"/>
          <w:sz w:val="17"/>
          <w:szCs w:val="20"/>
          <w:lang w:val="es-ES_tradnl" w:eastAsia="en-US"/>
        </w:rPr>
        <w:t xml:space="preserve"> </w:t>
      </w:r>
      <w:r w:rsidR="001B3524" w:rsidRPr="00A10666">
        <w:rPr>
          <w:rFonts w:ascii="Courier New" w:eastAsia="Batang" w:hAnsi="Courier New" w:cs="Times New Roman"/>
          <w:sz w:val="17"/>
          <w:szCs w:val="20"/>
          <w:lang w:val="es-ES_tradnl" w:eastAsia="en-US"/>
        </w:rPr>
        <w:t xml:space="preserve"> </w:t>
      </w:r>
      <w:r w:rsidR="0030310D" w:rsidRPr="00A10666">
        <w:rPr>
          <w:rFonts w:ascii="Courier New" w:eastAsia="Batang" w:hAnsi="Courier New" w:cs="Times New Roman"/>
          <w:sz w:val="17"/>
          <w:szCs w:val="20"/>
          <w:lang w:val="es-ES_tradnl" w:eastAsia="en-US"/>
        </w:rPr>
        <w:tab/>
      </w:r>
      <w:r w:rsidR="001B3524" w:rsidRPr="00A10666">
        <w:rPr>
          <w:rFonts w:ascii="Courier New" w:eastAsia="Batang" w:hAnsi="Courier New" w:cs="Times New Roman"/>
          <w:sz w:val="17"/>
          <w:szCs w:val="20"/>
          <w:lang w:val="es-ES_tradnl" w:eastAsia="en-US"/>
        </w:rPr>
        <w:t xml:space="preserve"> </w:t>
      </w:r>
      <w:r w:rsidR="0030310D" w:rsidRPr="001652F9">
        <w:rPr>
          <w:rFonts w:ascii="Courier New" w:eastAsia="Batang" w:hAnsi="Courier New" w:cs="Times New Roman"/>
          <w:sz w:val="17"/>
          <w:szCs w:val="20"/>
          <w:lang w:val="es-ES_tradnl" w:eastAsia="en-US"/>
        </w:rPr>
        <w:t>&lt;/INSDQualifier&gt;</w:t>
      </w:r>
    </w:p>
    <w:p w:rsidR="00CD05E9" w:rsidRDefault="00445DD0" w:rsidP="0031421B">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30310D" w:rsidRPr="001652F9">
        <w:rPr>
          <w:rFonts w:ascii="Courier New" w:eastAsia="Batang" w:hAnsi="Courier New" w:cs="Times New Roman"/>
          <w:sz w:val="17"/>
          <w:szCs w:val="20"/>
          <w:lang w:val="es-ES_tradnl" w:eastAsia="en-US"/>
        </w:rPr>
        <w:t>&lt;/INSDFeature_quals&gt;</w:t>
      </w:r>
    </w:p>
    <w:p w:rsidR="00CD05E9" w:rsidRDefault="0030310D" w:rsidP="00BA79E0">
      <w:pPr>
        <w:widowControl/>
        <w:kinsoku/>
        <w:spacing w:after="170"/>
        <w:ind w:firstLine="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2402DB" w:rsidP="0031421B">
      <w:pPr>
        <w:pStyle w:val="ParagraphNo"/>
        <w:spacing w:before="0" w:after="120"/>
        <w:rPr>
          <w:sz w:val="17"/>
          <w:szCs w:val="17"/>
          <w:lang w:val="es-ES_tradnl"/>
        </w:rPr>
      </w:pPr>
      <w:r w:rsidRPr="001652F9">
        <w:rPr>
          <w:sz w:val="17"/>
          <w:szCs w:val="17"/>
          <w:lang w:val="es-ES_tradnl"/>
        </w:rPr>
        <w:t>Eje</w:t>
      </w:r>
      <w:r w:rsidR="001B3524" w:rsidRPr="001652F9">
        <w:rPr>
          <w:sz w:val="17"/>
          <w:szCs w:val="17"/>
          <w:lang w:val="es-ES_tradnl"/>
        </w:rPr>
        <w:t>mpl</w:t>
      </w:r>
      <w:r w:rsidRPr="001652F9">
        <w:rPr>
          <w:sz w:val="17"/>
          <w:szCs w:val="17"/>
          <w:lang w:val="es-ES_tradnl"/>
        </w:rPr>
        <w:t>o</w:t>
      </w:r>
      <w:r w:rsidR="001B3524" w:rsidRPr="001652F9">
        <w:rPr>
          <w:sz w:val="17"/>
          <w:szCs w:val="17"/>
          <w:lang w:val="es-ES_tradnl"/>
        </w:rPr>
        <w:t xml:space="preserve"> 2:</w:t>
      </w:r>
      <w:r w:rsidR="005B22EB" w:rsidRPr="001652F9">
        <w:rPr>
          <w:sz w:val="17"/>
          <w:szCs w:val="17"/>
          <w:lang w:val="es-ES_tradnl"/>
        </w:rPr>
        <w:t xml:space="preserve"> </w:t>
      </w:r>
      <w:r w:rsidR="00AC169E" w:rsidRPr="001652F9">
        <w:rPr>
          <w:sz w:val="17"/>
          <w:szCs w:val="17"/>
          <w:lang w:val="es-ES_tradnl"/>
        </w:rPr>
        <w:t>Aminoácido modificado (modificación no postraduccional)</w:t>
      </w:r>
      <w:r w:rsidR="000D5DFD" w:rsidRPr="001652F9">
        <w:rPr>
          <w:sz w:val="17"/>
          <w:szCs w:val="17"/>
          <w:lang w:val="es-ES_tradnl"/>
        </w:rPr>
        <w:t>.</w:t>
      </w:r>
    </w:p>
    <w:p w:rsidR="00CD05E9" w:rsidRDefault="001B3524" w:rsidP="0031421B">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&lt;INSDFeature_key&gt;SITE&lt;/INSDFeature_key&gt;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&lt;INSDFeature_location&gt;3&lt;/INSDFeature_location&gt;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&lt;INSDFeature_quals&gt;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&lt;INSDQualifier_name&gt;</w:t>
      </w:r>
      <w:r w:rsidR="001B3524"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1B3524" w:rsidRPr="0011241E">
        <w:rPr>
          <w:rFonts w:ascii="Courier New" w:eastAsia="Batang" w:hAnsi="Courier New" w:cs="Times New Roman"/>
          <w:sz w:val="17"/>
          <w:szCs w:val="20"/>
          <w:lang w:eastAsia="en-US"/>
        </w:rPr>
        <w:t>&lt;/INSDQualifier_name&gt;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&lt;INSDQualifier_value&gt;Orn&lt;/INSDQualifier_value&gt;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&lt;/INSDFeature_quals&gt;</w:t>
      </w:r>
    </w:p>
    <w:p w:rsidR="00CD05E9" w:rsidRDefault="001B3524" w:rsidP="00C0535D">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1B3524" w:rsidP="0031421B">
      <w:pPr>
        <w:pStyle w:val="ParagraphNo"/>
        <w:spacing w:before="0" w:after="120"/>
        <w:rPr>
          <w:sz w:val="17"/>
          <w:szCs w:val="17"/>
        </w:rPr>
      </w:pPr>
      <w:r w:rsidRPr="0011241E">
        <w:rPr>
          <w:sz w:val="17"/>
          <w:szCs w:val="17"/>
        </w:rPr>
        <w:t>E</w:t>
      </w:r>
      <w:r w:rsidR="002402DB" w:rsidRPr="0011241E">
        <w:rPr>
          <w:sz w:val="17"/>
          <w:szCs w:val="17"/>
        </w:rPr>
        <w:t>je</w:t>
      </w:r>
      <w:r w:rsidRPr="0011241E">
        <w:rPr>
          <w:sz w:val="17"/>
          <w:szCs w:val="17"/>
        </w:rPr>
        <w:t>mpl</w:t>
      </w:r>
      <w:r w:rsidR="002402DB" w:rsidRPr="0011241E">
        <w:rPr>
          <w:sz w:val="17"/>
          <w:szCs w:val="17"/>
        </w:rPr>
        <w:t>o</w:t>
      </w:r>
      <w:r w:rsidRPr="0011241E">
        <w:rPr>
          <w:sz w:val="17"/>
          <w:szCs w:val="17"/>
        </w:rPr>
        <w:t xml:space="preserve"> 3:</w:t>
      </w:r>
      <w:r w:rsidR="005B22EB" w:rsidRPr="0011241E">
        <w:rPr>
          <w:sz w:val="17"/>
          <w:szCs w:val="17"/>
        </w:rPr>
        <w:t xml:space="preserve"> </w:t>
      </w:r>
      <w:r w:rsidRPr="0011241E">
        <w:rPr>
          <w:sz w:val="17"/>
          <w:szCs w:val="17"/>
        </w:rPr>
        <w:t>D-</w:t>
      </w:r>
      <w:r w:rsidR="00643B7E" w:rsidRPr="0011241E">
        <w:rPr>
          <w:sz w:val="17"/>
          <w:szCs w:val="17"/>
        </w:rPr>
        <w:t>aminoácido</w:t>
      </w:r>
      <w:r w:rsidR="000D5DFD" w:rsidRPr="0011241E">
        <w:rPr>
          <w:sz w:val="17"/>
          <w:szCs w:val="17"/>
        </w:rPr>
        <w:t>.</w:t>
      </w:r>
    </w:p>
    <w:p w:rsidR="00CD05E9" w:rsidRDefault="001B3524" w:rsidP="0031421B">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&lt;INSDFeature_key&gt;SITE&lt;/INSDFeature_key&gt;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&lt;INSDFeature_location&gt;9&lt;/INSDFeature_location&gt;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&lt;INSDFeature_quals&gt;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&lt;INSDQualifier_name&gt;</w:t>
      </w:r>
      <w:r w:rsidR="001B3524"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1B3524" w:rsidRPr="0011241E">
        <w:rPr>
          <w:rFonts w:ascii="Courier New" w:eastAsia="Batang" w:hAnsi="Courier New" w:cs="Times New Roman"/>
          <w:sz w:val="17"/>
          <w:szCs w:val="20"/>
          <w:lang w:eastAsia="en-US"/>
        </w:rPr>
        <w:t>&lt;/INSDQualifier_name&gt;</w:t>
      </w:r>
    </w:p>
    <w:p w:rsidR="00CD05E9" w:rsidRDefault="00445DD0" w:rsidP="0031421B">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3524" w:rsidRPr="0011241E">
        <w:rPr>
          <w:rFonts w:ascii="Courier New" w:eastAsia="Batang" w:hAnsi="Courier New" w:cs="Times New Roman"/>
          <w:sz w:val="17"/>
          <w:szCs w:val="20"/>
          <w:lang w:eastAsia="en-US"/>
        </w:rPr>
        <w:t>&lt;INSDQualifier_value&gt;D-Arginine&lt;/INSDQualifier_value&gt;</w:t>
      </w:r>
    </w:p>
    <w:p w:rsidR="00CD05E9" w:rsidRDefault="00445DD0" w:rsidP="0031421B">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1B3524" w:rsidRPr="001652F9">
        <w:rPr>
          <w:rFonts w:ascii="Courier New" w:eastAsia="Batang" w:hAnsi="Courier New" w:cs="Times New Roman"/>
          <w:sz w:val="17"/>
          <w:szCs w:val="20"/>
          <w:lang w:val="es-ES_tradnl" w:eastAsia="en-US"/>
        </w:rPr>
        <w:t>&lt;/INSDQualifier&gt;</w:t>
      </w:r>
    </w:p>
    <w:p w:rsidR="00CD05E9" w:rsidRDefault="00445DD0" w:rsidP="0031421B">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1B3524" w:rsidRPr="001652F9">
        <w:rPr>
          <w:rFonts w:ascii="Courier New" w:eastAsia="Batang" w:hAnsi="Courier New" w:cs="Times New Roman"/>
          <w:sz w:val="17"/>
          <w:szCs w:val="20"/>
          <w:lang w:val="es-ES_tradnl" w:eastAsia="en-US"/>
        </w:rPr>
        <w:t>&lt;/INSDFeature_quals&gt;</w:t>
      </w:r>
    </w:p>
    <w:p w:rsidR="00CD05E9" w:rsidRDefault="001B352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2402DB" w:rsidP="00C0535D">
      <w:pPr>
        <w:pStyle w:val="List0"/>
        <w:numPr>
          <w:ilvl w:val="0"/>
          <w:numId w:val="1"/>
        </w:numPr>
        <w:tabs>
          <w:tab w:val="left" w:pos="567"/>
        </w:tabs>
        <w:ind w:left="0" w:firstLine="0"/>
        <w:rPr>
          <w:szCs w:val="17"/>
          <w:lang w:val="es-ES_tradnl"/>
        </w:rPr>
      </w:pPr>
      <w:bookmarkStart w:id="55" w:name="_Ref371509060"/>
      <w:r w:rsidRPr="001652F9">
        <w:rPr>
          <w:szCs w:val="17"/>
          <w:lang w:val="es-ES_tradnl"/>
        </w:rPr>
        <w:t xml:space="preserve">Todo aminoácido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BA79E0" w:rsidRPr="001652F9">
        <w:rPr>
          <w:szCs w:val="17"/>
          <w:lang w:val="es-ES_tradnl"/>
        </w:rPr>
        <w:t xml:space="preserve"> </w:t>
      </w:r>
      <w:r w:rsidR="003735D9" w:rsidRPr="001652F9">
        <w:rPr>
          <w:szCs w:val="17"/>
          <w:lang w:val="es-ES_tradnl"/>
        </w:rPr>
        <w:t>deberá</w:t>
      </w:r>
      <w:r w:rsidR="002048C0" w:rsidRPr="001652F9">
        <w:rPr>
          <w:szCs w:val="17"/>
          <w:lang w:val="es-ES_tradnl"/>
        </w:rPr>
        <w:t xml:space="preserve"> represent</w:t>
      </w:r>
      <w:r w:rsidRPr="001652F9">
        <w:rPr>
          <w:szCs w:val="17"/>
          <w:lang w:val="es-ES_tradnl"/>
        </w:rPr>
        <w:t>ars</w:t>
      </w:r>
      <w:r w:rsidR="002048C0" w:rsidRPr="001652F9">
        <w:rPr>
          <w:szCs w:val="17"/>
          <w:lang w:val="es-ES_tradnl"/>
        </w:rPr>
        <w:t>e</w:t>
      </w:r>
      <w:r w:rsidRPr="001652F9">
        <w:rPr>
          <w:szCs w:val="17"/>
          <w:lang w:val="es-ES_tradnl"/>
        </w:rPr>
        <w:t xml:space="preserve"> mediante el símbolo</w:t>
      </w:r>
      <w:r w:rsidR="002048C0" w:rsidRPr="001652F9">
        <w:rPr>
          <w:szCs w:val="17"/>
          <w:lang w:val="es-ES_tradnl"/>
        </w:rPr>
        <w:t xml:space="preserve"> </w:t>
      </w:r>
      <w:r w:rsidR="007B0C3F" w:rsidRPr="001652F9">
        <w:rPr>
          <w:szCs w:val="17"/>
          <w:lang w:val="es-ES_tradnl"/>
        </w:rPr>
        <w:t>“</w:t>
      </w:r>
      <w:r w:rsidR="002048C0" w:rsidRPr="001652F9">
        <w:rPr>
          <w:szCs w:val="17"/>
          <w:lang w:val="es-ES_tradnl"/>
        </w:rPr>
        <w:t>X</w:t>
      </w:r>
      <w:r w:rsidR="007B0C3F" w:rsidRPr="001652F9">
        <w:rPr>
          <w:szCs w:val="17"/>
          <w:lang w:val="es-ES_tradnl"/>
        </w:rPr>
        <w:t>”</w:t>
      </w:r>
      <w:r w:rsidR="002048C0" w:rsidRPr="001652F9">
        <w:rPr>
          <w:szCs w:val="17"/>
          <w:lang w:val="es-ES_tradnl"/>
        </w:rPr>
        <w:t xml:space="preserve"> </w:t>
      </w:r>
      <w:r w:rsidRPr="001652F9">
        <w:rPr>
          <w:szCs w:val="17"/>
          <w:lang w:val="es-ES_tradnl"/>
        </w:rPr>
        <w:t>e</w:t>
      </w:r>
      <w:r w:rsidR="002048C0" w:rsidRPr="001652F9">
        <w:rPr>
          <w:szCs w:val="17"/>
          <w:lang w:val="es-ES_tradnl"/>
        </w:rPr>
        <w:t xml:space="preserve">n </w:t>
      </w:r>
      <w:r w:rsidRPr="001652F9">
        <w:rPr>
          <w:szCs w:val="17"/>
          <w:lang w:val="es-ES_tradnl"/>
        </w:rPr>
        <w:t>la</w:t>
      </w:r>
      <w:r w:rsidR="002048C0" w:rsidRPr="001652F9">
        <w:rPr>
          <w:szCs w:val="17"/>
          <w:lang w:val="es-ES_tradnl"/>
        </w:rPr>
        <w:t xml:space="preserve"> </w:t>
      </w:r>
      <w:r w:rsidR="00AC1660" w:rsidRPr="001652F9">
        <w:rPr>
          <w:szCs w:val="17"/>
          <w:lang w:val="es-ES_tradnl"/>
        </w:rPr>
        <w:t>secuencia</w:t>
      </w:r>
      <w:r w:rsidR="002048C0" w:rsidRPr="001652F9">
        <w:rPr>
          <w:szCs w:val="17"/>
          <w:lang w:val="es-ES_tradnl"/>
        </w:rPr>
        <w:t>.</w:t>
      </w:r>
      <w:bookmarkStart w:id="56" w:name="_Ref371509762"/>
      <w:bookmarkEnd w:id="55"/>
      <w:r w:rsidR="006C40AE" w:rsidRPr="001652F9">
        <w:rPr>
          <w:szCs w:val="17"/>
          <w:lang w:val="es-ES_tradnl"/>
        </w:rPr>
        <w:t xml:space="preserve"> </w:t>
      </w:r>
      <w:r w:rsidR="00986E19" w:rsidRPr="001652F9">
        <w:rPr>
          <w:szCs w:val="17"/>
          <w:lang w:val="es-ES_tradnl"/>
        </w:rPr>
        <w:t>Todo</w:t>
      </w:r>
      <w:r w:rsidRPr="001652F9">
        <w:rPr>
          <w:szCs w:val="17"/>
          <w:lang w:val="es-ES_tradnl"/>
        </w:rPr>
        <w:t xml:space="preserve"> aminoácido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2048C0" w:rsidRPr="001652F9">
        <w:rPr>
          <w:szCs w:val="17"/>
          <w:lang w:val="es-ES_tradnl"/>
        </w:rPr>
        <w:t xml:space="preserve"> designad</w:t>
      </w:r>
      <w:r w:rsidRPr="001652F9">
        <w:rPr>
          <w:szCs w:val="17"/>
          <w:lang w:val="es-ES_tradnl"/>
        </w:rPr>
        <w:t>o</w:t>
      </w:r>
      <w:r w:rsidR="002048C0" w:rsidRPr="001652F9">
        <w:rPr>
          <w:szCs w:val="17"/>
          <w:lang w:val="es-ES_tradnl"/>
        </w:rPr>
        <w:t xml:space="preserve"> </w:t>
      </w:r>
      <w:r w:rsidR="00986E19" w:rsidRPr="001652F9">
        <w:rPr>
          <w:szCs w:val="17"/>
          <w:lang w:val="es-ES_tradnl"/>
        </w:rPr>
        <w:t>mediante</w:t>
      </w:r>
      <w:r w:rsidR="002048C0" w:rsidRPr="001652F9">
        <w:rPr>
          <w:szCs w:val="17"/>
          <w:lang w:val="es-ES_tradnl"/>
        </w:rPr>
        <w:t xml:space="preserve"> </w:t>
      </w:r>
      <w:r w:rsidR="007B0C3F" w:rsidRPr="001652F9">
        <w:rPr>
          <w:szCs w:val="17"/>
          <w:lang w:val="es-ES_tradnl"/>
        </w:rPr>
        <w:t>“</w:t>
      </w:r>
      <w:r w:rsidR="002048C0" w:rsidRPr="001652F9">
        <w:rPr>
          <w:szCs w:val="17"/>
          <w:lang w:val="es-ES_tradnl"/>
        </w:rPr>
        <w:t>X</w:t>
      </w:r>
      <w:r w:rsidR="007B0C3F" w:rsidRPr="001652F9">
        <w:rPr>
          <w:szCs w:val="17"/>
          <w:lang w:val="es-ES_tradnl"/>
        </w:rPr>
        <w:t>”</w:t>
      </w:r>
      <w:r w:rsidR="002048C0" w:rsidRPr="001652F9">
        <w:rPr>
          <w:szCs w:val="17"/>
          <w:lang w:val="es-ES_tradnl"/>
        </w:rPr>
        <w:t xml:space="preserve"> </w:t>
      </w:r>
      <w:r w:rsidR="003735D9" w:rsidRPr="001652F9">
        <w:rPr>
          <w:szCs w:val="17"/>
          <w:lang w:val="es-ES_tradnl"/>
        </w:rPr>
        <w:t>deberá</w:t>
      </w:r>
      <w:r w:rsidR="002048C0"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009B3561" w:rsidRPr="001652F9">
        <w:rPr>
          <w:szCs w:val="17"/>
          <w:lang w:val="es-ES_tradnl"/>
        </w:rPr>
        <w:t>e</w:t>
      </w:r>
      <w:r w:rsidRPr="001652F9">
        <w:rPr>
          <w:szCs w:val="17"/>
          <w:lang w:val="es-ES_tradnl"/>
        </w:rPr>
        <w:t>n el</w:t>
      </w:r>
      <w:r w:rsidR="009B3561" w:rsidRPr="001652F9">
        <w:rPr>
          <w:szCs w:val="17"/>
          <w:lang w:val="es-ES_tradnl"/>
        </w:rPr>
        <w:t xml:space="preserve"> </w:t>
      </w:r>
      <w:r w:rsidR="00215247" w:rsidRPr="001652F9">
        <w:rPr>
          <w:szCs w:val="17"/>
          <w:lang w:val="es-ES_tradnl"/>
        </w:rPr>
        <w:t>cuadro de características</w:t>
      </w:r>
      <w:r w:rsidR="009B3561" w:rsidRPr="001652F9">
        <w:rPr>
          <w:szCs w:val="17"/>
          <w:lang w:val="es-ES_tradnl"/>
        </w:rPr>
        <w:t xml:space="preserve"> (</w:t>
      </w:r>
      <w:r w:rsidR="004919E0" w:rsidRPr="001652F9">
        <w:rPr>
          <w:szCs w:val="17"/>
          <w:lang w:val="es-ES_tradnl"/>
        </w:rPr>
        <w:t xml:space="preserve">véanse los párrafos </w:t>
      </w:r>
      <w:r w:rsidR="00F6112A" w:rsidRPr="001652F9">
        <w:rPr>
          <w:szCs w:val="17"/>
          <w:lang w:val="es-ES_tradnl"/>
        </w:rPr>
        <w:t>60</w:t>
      </w:r>
      <w:r w:rsidR="004919E0" w:rsidRPr="001652F9">
        <w:rPr>
          <w:szCs w:val="17"/>
          <w:lang w:val="es-ES_tradnl"/>
        </w:rPr>
        <w:t xml:space="preserve"> y siguientes</w:t>
      </w:r>
      <w:r w:rsidR="009B3561" w:rsidRPr="001652F9">
        <w:rPr>
          <w:i/>
          <w:szCs w:val="17"/>
          <w:lang w:val="es-ES_tradnl"/>
        </w:rPr>
        <w:t>.</w:t>
      </w:r>
      <w:r w:rsidR="009B3561" w:rsidRPr="001652F9">
        <w:rPr>
          <w:szCs w:val="17"/>
          <w:lang w:val="es-ES_tradnl"/>
        </w:rPr>
        <w:t xml:space="preserve">) </w:t>
      </w:r>
      <w:r w:rsidRPr="001652F9">
        <w:rPr>
          <w:szCs w:val="17"/>
          <w:lang w:val="es-ES_tradnl"/>
        </w:rPr>
        <w:t xml:space="preserve">mediante la </w:t>
      </w:r>
      <w:r w:rsidR="00F76378" w:rsidRPr="001652F9">
        <w:rPr>
          <w:szCs w:val="17"/>
          <w:lang w:val="es-ES_tradnl"/>
        </w:rPr>
        <w:t xml:space="preserve">clave de caracterización </w:t>
      </w:r>
      <w:r w:rsidR="007B0C3F" w:rsidRPr="001652F9">
        <w:rPr>
          <w:szCs w:val="17"/>
          <w:lang w:val="es-ES_tradnl"/>
        </w:rPr>
        <w:t>“</w:t>
      </w:r>
      <w:r w:rsidR="002048C0" w:rsidRPr="001652F9">
        <w:rPr>
          <w:szCs w:val="17"/>
          <w:lang w:val="es-ES_tradnl"/>
        </w:rPr>
        <w:t>UNSURE</w:t>
      </w:r>
      <w:r w:rsidR="007B0C3F" w:rsidRPr="001652F9">
        <w:rPr>
          <w:szCs w:val="17"/>
          <w:lang w:val="es-ES_tradnl"/>
        </w:rPr>
        <w:t>”</w:t>
      </w:r>
      <w:r w:rsidR="002048C0" w:rsidRPr="001652F9">
        <w:rPr>
          <w:szCs w:val="17"/>
          <w:lang w:val="es-ES_tradnl"/>
        </w:rPr>
        <w:t xml:space="preserve"> </w:t>
      </w:r>
      <w:r w:rsidRPr="001652F9">
        <w:rPr>
          <w:szCs w:val="17"/>
          <w:lang w:val="es-ES_tradnl"/>
        </w:rPr>
        <w:t xml:space="preserve">y </w:t>
      </w:r>
      <w:r w:rsidR="00FE632E" w:rsidRPr="001652F9">
        <w:rPr>
          <w:szCs w:val="17"/>
          <w:lang w:val="es-ES_tradnl"/>
        </w:rPr>
        <w:t>facultativa</w:t>
      </w:r>
      <w:r w:rsidRPr="001652F9">
        <w:rPr>
          <w:szCs w:val="17"/>
          <w:lang w:val="es-ES_tradnl"/>
        </w:rPr>
        <w:t>mente</w:t>
      </w:r>
      <w:r w:rsidR="002048C0" w:rsidRPr="001652F9">
        <w:rPr>
          <w:szCs w:val="17"/>
          <w:lang w:val="es-ES_tradnl"/>
        </w:rPr>
        <w:t xml:space="preserve"> </w:t>
      </w:r>
      <w:r w:rsidR="003A623E" w:rsidRPr="001652F9">
        <w:rPr>
          <w:szCs w:val="17"/>
          <w:lang w:val="es-ES_tradnl"/>
        </w:rPr>
        <w:t>el calificador</w:t>
      </w:r>
      <w:r w:rsidR="002048C0" w:rsidRPr="001652F9">
        <w:rPr>
          <w:szCs w:val="17"/>
          <w:lang w:val="es-ES_tradnl"/>
        </w:rPr>
        <w:t xml:space="preserve"> </w:t>
      </w:r>
      <w:r w:rsidR="00B936CA">
        <w:rPr>
          <w:szCs w:val="17"/>
          <w:lang w:val="es-ES_tradnl"/>
        </w:rPr>
        <w:t>“</w:t>
      </w:r>
      <w:r w:rsidR="00016A7B"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016A7B" w:rsidRPr="001652F9">
        <w:rPr>
          <w:szCs w:val="17"/>
          <w:lang w:val="es-ES_tradnl"/>
        </w:rPr>
        <w:t>.</w:t>
      </w:r>
      <w:bookmarkEnd w:id="56"/>
      <w:r w:rsidR="00E066BA" w:rsidRPr="001652F9">
        <w:rPr>
          <w:szCs w:val="17"/>
          <w:lang w:val="es-ES_tradnl"/>
        </w:rPr>
        <w:t xml:space="preserve"> El símbolo “X” es el equivalente de un único residuo.</w:t>
      </w:r>
    </w:p>
    <w:p w:rsidR="00CD05E9" w:rsidRDefault="00075C33" w:rsidP="00FB1C37">
      <w:pPr>
        <w:pStyle w:val="List0"/>
        <w:numPr>
          <w:ilvl w:val="0"/>
          <w:numId w:val="1"/>
        </w:numPr>
        <w:tabs>
          <w:tab w:val="left" w:pos="567"/>
        </w:tabs>
        <w:spacing w:after="120"/>
        <w:ind w:left="0" w:firstLine="0"/>
        <w:rPr>
          <w:szCs w:val="17"/>
          <w:lang w:val="es-ES_tradnl"/>
        </w:rPr>
      </w:pPr>
      <w:bookmarkStart w:id="57" w:name="_Ref371509135"/>
      <w:r w:rsidRPr="001652F9">
        <w:rPr>
          <w:szCs w:val="17"/>
          <w:lang w:val="es-ES_tradnl"/>
        </w:rPr>
        <w:t xml:space="preserve">Los siguientes ejemplos ilustran la </w:t>
      </w:r>
      <w:r w:rsidR="003772FA" w:rsidRPr="001652F9">
        <w:rPr>
          <w:szCs w:val="17"/>
          <w:lang w:val="es-ES_tradnl"/>
        </w:rPr>
        <w:t>representación</w:t>
      </w:r>
      <w:r w:rsidR="002048C0" w:rsidRPr="001652F9">
        <w:rPr>
          <w:szCs w:val="17"/>
          <w:lang w:val="es-ES_tradnl"/>
        </w:rPr>
        <w:t xml:space="preserve"> </w:t>
      </w:r>
      <w:r w:rsidRPr="001652F9">
        <w:rPr>
          <w:szCs w:val="17"/>
          <w:lang w:val="es-ES_tradnl"/>
        </w:rPr>
        <w:t>de aminoácidos</w:t>
      </w:r>
      <w:r w:rsidR="002048C0" w:rsidRPr="001652F9">
        <w:rPr>
          <w:szCs w:val="17"/>
          <w:lang w:val="es-ES_tradnl"/>
        </w:rPr>
        <w:t xml:space="preserve"> </w:t>
      </w:r>
      <w:r w:rsidR="007B0C3F" w:rsidRPr="001652F9">
        <w:rPr>
          <w:szCs w:val="17"/>
          <w:lang w:val="es-ES_tradnl"/>
        </w:rPr>
        <w:t>“</w:t>
      </w:r>
      <w:r w:rsidR="00434F34" w:rsidRPr="001652F9">
        <w:rPr>
          <w:szCs w:val="17"/>
          <w:lang w:val="es-ES_tradnl"/>
        </w:rPr>
        <w:t>unknown</w:t>
      </w:r>
      <w:r w:rsidR="007B0C3F" w:rsidRPr="001652F9">
        <w:rPr>
          <w:szCs w:val="17"/>
          <w:lang w:val="es-ES_tradnl"/>
        </w:rPr>
        <w:t>”</w:t>
      </w:r>
      <w:r w:rsidR="002048C0" w:rsidRPr="001652F9">
        <w:rPr>
          <w:szCs w:val="17"/>
          <w:lang w:val="es-ES_tradnl"/>
        </w:rPr>
        <w:t xml:space="preserve"> </w:t>
      </w:r>
      <w:r w:rsidR="00674198" w:rsidRPr="001652F9">
        <w:rPr>
          <w:szCs w:val="17"/>
          <w:lang w:val="es-ES_tradnl"/>
        </w:rPr>
        <w:t xml:space="preserve">en la forma prevista en </w:t>
      </w:r>
      <w:r w:rsidR="003772FA" w:rsidRPr="001652F9">
        <w:rPr>
          <w:szCs w:val="17"/>
          <w:lang w:val="es-ES_tradnl"/>
        </w:rPr>
        <w:t xml:space="preserve">el párrafo </w:t>
      </w:r>
      <w:bookmarkEnd w:id="57"/>
    </w:p>
    <w:p w:rsidR="00CD05E9" w:rsidRDefault="002048C0" w:rsidP="00FB1C3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&lt;INSDFeature_key&gt;UNSURE&lt;/INSDFeature_key&gt;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&lt;INSDFeature_location&gt;3&lt;/INSDFeature_location&gt;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&lt;INSDQualifier_name&gt;</w:t>
      </w:r>
      <w:r w:rsidR="002048C0"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2048C0" w:rsidRPr="0011241E">
        <w:rPr>
          <w:rFonts w:ascii="Courier New" w:eastAsia="Batang" w:hAnsi="Courier New" w:cs="Times New Roman"/>
          <w:sz w:val="17"/>
          <w:szCs w:val="20"/>
          <w:lang w:eastAsia="en-US"/>
        </w:rPr>
        <w:t>&lt;/INSDQualifier_name&gt;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2048C0" w:rsidRPr="0011241E">
        <w:rPr>
          <w:rFonts w:ascii="Courier New" w:eastAsia="Batang" w:hAnsi="Courier New" w:cs="Times New Roman"/>
          <w:sz w:val="17"/>
          <w:szCs w:val="20"/>
          <w:lang w:eastAsia="en-US"/>
        </w:rPr>
        <w:t>&lt;INSDQualifier_value&gt;A or V&lt;/INSDQualifier_value&gt;</w:t>
      </w:r>
    </w:p>
    <w:p w:rsidR="00CD05E9" w:rsidRDefault="00445DD0" w:rsidP="00FB1C37">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2048C0" w:rsidRPr="001652F9">
        <w:rPr>
          <w:rFonts w:ascii="Courier New" w:eastAsia="Batang" w:hAnsi="Courier New" w:cs="Times New Roman"/>
          <w:sz w:val="17"/>
          <w:szCs w:val="20"/>
          <w:lang w:val="es-ES_tradnl" w:eastAsia="en-US"/>
        </w:rPr>
        <w:t>&lt;/INSDQualifier&gt;</w:t>
      </w:r>
    </w:p>
    <w:p w:rsidR="00CD05E9" w:rsidRDefault="00445DD0" w:rsidP="00FB1C37">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2048C0" w:rsidRPr="001652F9">
        <w:rPr>
          <w:rFonts w:ascii="Courier New" w:eastAsia="Batang" w:hAnsi="Courier New" w:cs="Times New Roman"/>
          <w:sz w:val="17"/>
          <w:szCs w:val="20"/>
          <w:lang w:val="es-ES_tradnl" w:eastAsia="en-US"/>
        </w:rPr>
        <w:t>&lt;/INSDFeature_quals&gt;</w:t>
      </w:r>
    </w:p>
    <w:p w:rsidR="00CD05E9" w:rsidRDefault="002048C0" w:rsidP="00C0535D">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986E19" w:rsidP="009511A7">
      <w:pPr>
        <w:pStyle w:val="List0"/>
        <w:keepLines w:val="0"/>
        <w:numPr>
          <w:ilvl w:val="0"/>
          <w:numId w:val="1"/>
        </w:numPr>
        <w:tabs>
          <w:tab w:val="left" w:pos="567"/>
        </w:tabs>
        <w:ind w:left="0" w:firstLine="0"/>
        <w:rPr>
          <w:szCs w:val="17"/>
          <w:lang w:val="es-ES_tradnl"/>
        </w:rPr>
      </w:pPr>
      <w:r w:rsidRPr="001652F9">
        <w:rPr>
          <w:szCs w:val="17"/>
          <w:lang w:val="es-ES_tradnl"/>
        </w:rPr>
        <w:t>Toda</w:t>
      </w:r>
      <w:r w:rsidR="00B525A4" w:rsidRPr="001652F9">
        <w:rPr>
          <w:szCs w:val="17"/>
          <w:lang w:val="es-ES_tradnl"/>
        </w:rPr>
        <w:t xml:space="preserve"> región que contiene un número desconocido de residuos </w:t>
      </w:r>
      <w:r w:rsidR="007B0C3F" w:rsidRPr="001652F9">
        <w:rPr>
          <w:szCs w:val="17"/>
          <w:lang w:val="es-ES_tradnl"/>
        </w:rPr>
        <w:t>“</w:t>
      </w:r>
      <w:r w:rsidR="003F5C7B" w:rsidRPr="001652F9">
        <w:rPr>
          <w:szCs w:val="17"/>
          <w:lang w:val="es-ES_tradnl"/>
        </w:rPr>
        <w:t>X</w:t>
      </w:r>
      <w:r w:rsidR="007B0C3F" w:rsidRPr="001652F9">
        <w:rPr>
          <w:szCs w:val="17"/>
          <w:lang w:val="es-ES_tradnl"/>
        </w:rPr>
        <w:t>”</w:t>
      </w:r>
      <w:r w:rsidR="003F5C7B" w:rsidRPr="001652F9">
        <w:rPr>
          <w:szCs w:val="17"/>
          <w:lang w:val="es-ES_tradnl"/>
        </w:rPr>
        <w:t xml:space="preserve"> </w:t>
      </w:r>
      <w:r w:rsidR="00F83735" w:rsidRPr="001652F9">
        <w:rPr>
          <w:szCs w:val="17"/>
          <w:lang w:val="es-ES_tradnl"/>
        </w:rPr>
        <w:t xml:space="preserve">contiguos </w:t>
      </w:r>
      <w:r w:rsidR="00B525A4" w:rsidRPr="001652F9">
        <w:rPr>
          <w:szCs w:val="17"/>
          <w:lang w:val="es-ES_tradnl"/>
        </w:rPr>
        <w:t xml:space="preserve">para los cuales se aplica la misma </w:t>
      </w:r>
      <w:r w:rsidR="003F5C7B" w:rsidRPr="001652F9">
        <w:rPr>
          <w:szCs w:val="17"/>
          <w:lang w:val="es-ES_tradnl"/>
        </w:rPr>
        <w:t>descrip</w:t>
      </w:r>
      <w:r w:rsidR="00B525A4" w:rsidRPr="001652F9">
        <w:rPr>
          <w:szCs w:val="17"/>
          <w:lang w:val="es-ES_tradnl"/>
        </w:rPr>
        <w:t>c</w:t>
      </w:r>
      <w:r w:rsidR="003F5C7B" w:rsidRPr="001652F9">
        <w:rPr>
          <w:szCs w:val="17"/>
          <w:lang w:val="es-ES_tradnl"/>
        </w:rPr>
        <w:t>i</w:t>
      </w:r>
      <w:r w:rsidR="00B525A4" w:rsidRPr="001652F9">
        <w:rPr>
          <w:szCs w:val="17"/>
          <w:lang w:val="es-ES_tradnl"/>
        </w:rPr>
        <w:t>ó</w:t>
      </w:r>
      <w:r w:rsidR="003F5C7B" w:rsidRPr="001652F9">
        <w:rPr>
          <w:szCs w:val="17"/>
          <w:lang w:val="es-ES_tradnl"/>
        </w:rPr>
        <w:t xml:space="preserve">n </w:t>
      </w:r>
      <w:r w:rsidR="006B3CD9" w:rsidRPr="001652F9">
        <w:rPr>
          <w:szCs w:val="17"/>
          <w:lang w:val="es-ES_tradnl"/>
        </w:rPr>
        <w:t>podrá</w:t>
      </w:r>
      <w:r w:rsidR="00B525A4" w:rsidRPr="001652F9">
        <w:rPr>
          <w:szCs w:val="17"/>
          <w:lang w:val="es-ES_tradnl"/>
        </w:rPr>
        <w:t xml:space="preserve"> describirse </w:t>
      </w:r>
      <w:r w:rsidR="00F83735" w:rsidRPr="001652F9">
        <w:rPr>
          <w:szCs w:val="17"/>
          <w:lang w:val="es-ES_tradnl"/>
        </w:rPr>
        <w:t xml:space="preserve">en conjunto </w:t>
      </w:r>
      <w:r w:rsidR="00B525A4" w:rsidRPr="001652F9">
        <w:rPr>
          <w:szCs w:val="17"/>
          <w:lang w:val="es-ES_tradnl"/>
        </w:rPr>
        <w:t>utilizando la</w:t>
      </w:r>
      <w:r w:rsidR="003F5C7B" w:rsidRPr="001652F9">
        <w:rPr>
          <w:szCs w:val="17"/>
          <w:lang w:val="es-ES_tradnl"/>
        </w:rPr>
        <w:t xml:space="preserve"> s</w:t>
      </w:r>
      <w:r w:rsidR="00B525A4" w:rsidRPr="001652F9">
        <w:rPr>
          <w:szCs w:val="17"/>
          <w:lang w:val="es-ES_tradnl"/>
        </w:rPr>
        <w:t>i</w:t>
      </w:r>
      <w:r w:rsidR="003F5C7B" w:rsidRPr="001652F9">
        <w:rPr>
          <w:szCs w:val="17"/>
          <w:lang w:val="es-ES_tradnl"/>
        </w:rPr>
        <w:t>ntax</w:t>
      </w:r>
      <w:r w:rsidR="00B525A4" w:rsidRPr="001652F9">
        <w:rPr>
          <w:szCs w:val="17"/>
          <w:lang w:val="es-ES_tradnl"/>
        </w:rPr>
        <w:t>is</w:t>
      </w:r>
      <w:r w:rsidR="003F5C7B" w:rsidRPr="001652F9">
        <w:rPr>
          <w:szCs w:val="17"/>
          <w:lang w:val="es-ES_tradnl"/>
        </w:rPr>
        <w:t xml:space="preserve"> </w:t>
      </w:r>
      <w:r w:rsidR="007B0C3F" w:rsidRPr="001652F9">
        <w:rPr>
          <w:szCs w:val="17"/>
          <w:lang w:val="es-ES_tradnl"/>
        </w:rPr>
        <w:t>“</w:t>
      </w:r>
      <w:r w:rsidR="003F5C7B" w:rsidRPr="001652F9">
        <w:rPr>
          <w:szCs w:val="17"/>
          <w:lang w:val="es-ES_tradnl"/>
        </w:rPr>
        <w:t>x..y</w:t>
      </w:r>
      <w:r w:rsidR="007B0C3F" w:rsidRPr="001652F9">
        <w:rPr>
          <w:szCs w:val="17"/>
          <w:lang w:val="es-ES_tradnl"/>
        </w:rPr>
        <w:t>”</w:t>
      </w:r>
      <w:r w:rsidR="003F5C7B" w:rsidRPr="001652F9">
        <w:rPr>
          <w:szCs w:val="17"/>
          <w:lang w:val="es-ES_tradnl"/>
        </w:rPr>
        <w:t xml:space="preserve"> </w:t>
      </w:r>
      <w:r w:rsidR="00B525A4" w:rsidRPr="001652F9">
        <w:rPr>
          <w:szCs w:val="17"/>
          <w:lang w:val="es-ES_tradnl"/>
        </w:rPr>
        <w:t xml:space="preserve">como </w:t>
      </w:r>
      <w:r w:rsidR="00F31087" w:rsidRPr="001652F9">
        <w:rPr>
          <w:szCs w:val="17"/>
          <w:lang w:val="es-ES_tradnl"/>
        </w:rPr>
        <w:t>descriptor de localización</w:t>
      </w:r>
      <w:r w:rsidR="003F5C7B" w:rsidRPr="001652F9">
        <w:rPr>
          <w:szCs w:val="17"/>
          <w:lang w:val="es-ES_tradnl"/>
        </w:rPr>
        <w:t xml:space="preserve"> </w:t>
      </w:r>
      <w:r w:rsidR="00B525A4" w:rsidRPr="001652F9">
        <w:rPr>
          <w:szCs w:val="17"/>
          <w:lang w:val="es-ES_tradnl"/>
        </w:rPr>
        <w:t>e</w:t>
      </w:r>
      <w:r w:rsidR="003F5C7B" w:rsidRPr="001652F9">
        <w:rPr>
          <w:szCs w:val="17"/>
          <w:lang w:val="es-ES_tradnl"/>
        </w:rPr>
        <w:t>n e</w:t>
      </w:r>
      <w:r w:rsidR="00B525A4" w:rsidRPr="001652F9">
        <w:rPr>
          <w:szCs w:val="17"/>
          <w:lang w:val="es-ES_tradnl"/>
        </w:rPr>
        <w:t>l</w:t>
      </w:r>
      <w:r w:rsidR="003F5C7B" w:rsidRPr="001652F9">
        <w:rPr>
          <w:szCs w:val="17"/>
          <w:lang w:val="es-ES_tradnl"/>
        </w:rPr>
        <w:t xml:space="preserve"> element</w:t>
      </w:r>
      <w:r w:rsidR="00B525A4" w:rsidRPr="001652F9">
        <w:rPr>
          <w:szCs w:val="17"/>
          <w:lang w:val="es-ES_tradnl"/>
        </w:rPr>
        <w:t>o</w:t>
      </w:r>
      <w:r w:rsidR="003F5C7B" w:rsidRPr="001652F9">
        <w:rPr>
          <w:szCs w:val="17"/>
          <w:lang w:val="es-ES_tradnl"/>
        </w:rPr>
        <w:t xml:space="preserve"> </w:t>
      </w:r>
      <w:r w:rsidR="003F5C7B" w:rsidRPr="001652F9">
        <w:rPr>
          <w:rFonts w:ascii="Courier New" w:eastAsia="SimSun" w:hAnsi="Courier New" w:cs="Arial"/>
          <w:szCs w:val="24"/>
          <w:lang w:val="es-ES_tradnl" w:eastAsia="zh-CN"/>
        </w:rPr>
        <w:t>INSDFeature_location</w:t>
      </w:r>
      <w:r w:rsidR="003F5C7B" w:rsidRPr="001652F9">
        <w:rPr>
          <w:szCs w:val="17"/>
          <w:lang w:val="es-ES_tradnl"/>
        </w:rPr>
        <w:t xml:space="preserve"> (</w:t>
      </w:r>
      <w:r w:rsidR="00295637" w:rsidRPr="001652F9">
        <w:rPr>
          <w:szCs w:val="17"/>
          <w:lang w:val="es-ES_tradnl"/>
        </w:rPr>
        <w:t>véanse los párrafos</w:t>
      </w:r>
      <w:r w:rsidR="00E40FAC" w:rsidRPr="001652F9">
        <w:rPr>
          <w:szCs w:val="17"/>
          <w:lang w:val="es-ES_tradnl"/>
        </w:rPr>
        <w:t> </w:t>
      </w:r>
      <w:r w:rsidR="00E066BA" w:rsidRPr="001652F9">
        <w:rPr>
          <w:szCs w:val="17"/>
          <w:lang w:val="es-ES_tradnl"/>
        </w:rPr>
        <w:t>64</w:t>
      </w:r>
      <w:r w:rsidR="00F6112A" w:rsidRPr="001652F9">
        <w:rPr>
          <w:szCs w:val="17"/>
          <w:lang w:val="es-ES_tradnl"/>
        </w:rPr>
        <w:t> </w:t>
      </w:r>
      <w:r w:rsidR="00B525A4" w:rsidRPr="001652F9">
        <w:rPr>
          <w:szCs w:val="17"/>
          <w:lang w:val="es-ES_tradnl"/>
        </w:rPr>
        <w:t>a</w:t>
      </w:r>
      <w:r w:rsidR="00F6112A" w:rsidRPr="001652F9">
        <w:rPr>
          <w:szCs w:val="17"/>
          <w:lang w:val="es-ES_tradnl"/>
        </w:rPr>
        <w:t> </w:t>
      </w:r>
      <w:r w:rsidR="00E066BA" w:rsidRPr="001652F9">
        <w:rPr>
          <w:szCs w:val="17"/>
          <w:lang w:val="es-ES_tradnl"/>
        </w:rPr>
        <w:t>70</w:t>
      </w:r>
      <w:r w:rsidR="003F5C7B" w:rsidRPr="001652F9">
        <w:rPr>
          <w:szCs w:val="17"/>
          <w:lang w:val="es-ES_tradnl"/>
        </w:rPr>
        <w:t>).</w:t>
      </w:r>
      <w:r w:rsidR="006C40AE" w:rsidRPr="001652F9">
        <w:rPr>
          <w:szCs w:val="17"/>
          <w:lang w:val="es-ES_tradnl"/>
        </w:rPr>
        <w:t xml:space="preserve"> </w:t>
      </w:r>
      <w:r w:rsidR="00B525A4" w:rsidRPr="001652F9">
        <w:rPr>
          <w:szCs w:val="17"/>
          <w:lang w:val="es-ES_tradnl"/>
        </w:rPr>
        <w:t xml:space="preserve">Para la </w:t>
      </w:r>
      <w:r w:rsidR="00E066BA" w:rsidRPr="001652F9">
        <w:rPr>
          <w:szCs w:val="17"/>
          <w:lang w:val="es-ES_tradnl"/>
        </w:rPr>
        <w:t>representación</w:t>
      </w:r>
      <w:r w:rsidR="00B525A4" w:rsidRPr="001652F9">
        <w:rPr>
          <w:szCs w:val="17"/>
          <w:lang w:val="es-ES_tradnl"/>
        </w:rPr>
        <w:t xml:space="preserve"> de</w:t>
      </w:r>
      <w:r w:rsidR="003F5C7B" w:rsidRPr="001652F9">
        <w:rPr>
          <w:szCs w:val="17"/>
          <w:lang w:val="es-ES_tradnl"/>
        </w:rPr>
        <w:t xml:space="preserve"> </w:t>
      </w:r>
      <w:r w:rsidR="001D0140" w:rsidRPr="001652F9">
        <w:rPr>
          <w:szCs w:val="17"/>
          <w:lang w:val="es-ES_tradnl"/>
        </w:rPr>
        <w:t>variantes de secuencia</w:t>
      </w:r>
      <w:r w:rsidR="003F5C7B" w:rsidRPr="001652F9">
        <w:rPr>
          <w:szCs w:val="17"/>
          <w:lang w:val="es-ES_tradnl"/>
        </w:rPr>
        <w:t xml:space="preserve">, </w:t>
      </w:r>
      <w:r w:rsidR="00B525A4" w:rsidRPr="001652F9">
        <w:rPr>
          <w:szCs w:val="17"/>
          <w:lang w:val="es-ES_tradnl"/>
        </w:rPr>
        <w:t>a saber</w:t>
      </w:r>
      <w:r w:rsidR="00B713B4" w:rsidRPr="001652F9">
        <w:rPr>
          <w:szCs w:val="17"/>
          <w:lang w:val="es-ES_tradnl"/>
        </w:rPr>
        <w:t>,</w:t>
      </w:r>
      <w:r w:rsidR="00B525A4" w:rsidRPr="001652F9">
        <w:rPr>
          <w:szCs w:val="17"/>
          <w:lang w:val="es-ES_tradnl"/>
        </w:rPr>
        <w:t xml:space="preserve"> supresiones</w:t>
      </w:r>
      <w:r w:rsidR="003F5C7B" w:rsidRPr="001652F9">
        <w:rPr>
          <w:szCs w:val="17"/>
          <w:lang w:val="es-ES_tradnl"/>
        </w:rPr>
        <w:t xml:space="preserve">, </w:t>
      </w:r>
      <w:r w:rsidR="00BA6B12" w:rsidRPr="009511A7">
        <w:rPr>
          <w:color w:val="000000"/>
          <w:szCs w:val="17"/>
          <w:lang w:val="es-ES_tradnl"/>
        </w:rPr>
        <w:t xml:space="preserve">alternativas, </w:t>
      </w:r>
      <w:r w:rsidR="003F5C7B" w:rsidRPr="001652F9">
        <w:rPr>
          <w:szCs w:val="17"/>
          <w:lang w:val="es-ES_tradnl"/>
        </w:rPr>
        <w:t>inser</w:t>
      </w:r>
      <w:r w:rsidR="00B525A4" w:rsidRPr="001652F9">
        <w:rPr>
          <w:szCs w:val="17"/>
          <w:lang w:val="es-ES_tradnl"/>
        </w:rPr>
        <w:t>c</w:t>
      </w:r>
      <w:r w:rsidR="003F5C7B" w:rsidRPr="001652F9">
        <w:rPr>
          <w:szCs w:val="17"/>
          <w:lang w:val="es-ES_tradnl"/>
        </w:rPr>
        <w:t>ion</w:t>
      </w:r>
      <w:r w:rsidR="00B525A4" w:rsidRPr="001652F9">
        <w:rPr>
          <w:szCs w:val="17"/>
          <w:lang w:val="es-ES_tradnl"/>
        </w:rPr>
        <w:t>e</w:t>
      </w:r>
      <w:r w:rsidR="003F5C7B" w:rsidRPr="001652F9">
        <w:rPr>
          <w:szCs w:val="17"/>
          <w:lang w:val="es-ES_tradnl"/>
        </w:rPr>
        <w:t>s, o sustitu</w:t>
      </w:r>
      <w:r w:rsidR="00B525A4" w:rsidRPr="001652F9">
        <w:rPr>
          <w:szCs w:val="17"/>
          <w:lang w:val="es-ES_tradnl"/>
        </w:rPr>
        <w:t>c</w:t>
      </w:r>
      <w:r w:rsidR="003F5C7B" w:rsidRPr="001652F9">
        <w:rPr>
          <w:szCs w:val="17"/>
          <w:lang w:val="es-ES_tradnl"/>
        </w:rPr>
        <w:t>ion</w:t>
      </w:r>
      <w:r w:rsidR="00B525A4" w:rsidRPr="001652F9">
        <w:rPr>
          <w:szCs w:val="17"/>
          <w:lang w:val="es-ES_tradnl"/>
        </w:rPr>
        <w:t>e</w:t>
      </w:r>
      <w:r w:rsidR="003F5C7B" w:rsidRPr="001652F9">
        <w:rPr>
          <w:szCs w:val="17"/>
          <w:lang w:val="es-ES_tradnl"/>
        </w:rPr>
        <w:t xml:space="preserve">s, </w:t>
      </w:r>
      <w:r w:rsidR="00295637" w:rsidRPr="001652F9">
        <w:rPr>
          <w:szCs w:val="17"/>
          <w:lang w:val="es-ES_tradnl"/>
        </w:rPr>
        <w:t>véanse los párrafos</w:t>
      </w:r>
      <w:r w:rsidR="00E40FAC" w:rsidRPr="001652F9">
        <w:rPr>
          <w:szCs w:val="17"/>
          <w:lang w:val="es-ES_tradnl"/>
        </w:rPr>
        <w:t> </w:t>
      </w:r>
      <w:r w:rsidR="00A332A7" w:rsidRPr="009511A7">
        <w:rPr>
          <w:color w:val="000000"/>
          <w:szCs w:val="17"/>
          <w:lang w:val="es-ES_tradnl"/>
        </w:rPr>
        <w:t>9</w:t>
      </w:r>
      <w:r w:rsidR="003D0E80">
        <w:rPr>
          <w:color w:val="000000"/>
          <w:szCs w:val="17"/>
          <w:lang w:val="es-ES_tradnl"/>
        </w:rPr>
        <w:t>3</w:t>
      </w:r>
      <w:r w:rsidR="00090207" w:rsidRPr="001652F9">
        <w:rPr>
          <w:szCs w:val="17"/>
          <w:lang w:val="es-ES_tradnl"/>
        </w:rPr>
        <w:t xml:space="preserve"> </w:t>
      </w:r>
      <w:r w:rsidR="00B525A4" w:rsidRPr="001652F9">
        <w:rPr>
          <w:szCs w:val="17"/>
          <w:lang w:val="es-ES_tradnl"/>
        </w:rPr>
        <w:t>a </w:t>
      </w:r>
      <w:r w:rsidR="00BA6B12" w:rsidRPr="009511A7">
        <w:rPr>
          <w:color w:val="000000"/>
          <w:szCs w:val="17"/>
          <w:lang w:val="es-ES_tradnl"/>
        </w:rPr>
        <w:t>100</w:t>
      </w:r>
      <w:r w:rsidR="00090207" w:rsidRPr="001652F9">
        <w:rPr>
          <w:szCs w:val="17"/>
          <w:lang w:val="es-ES_tradnl"/>
        </w:rPr>
        <w:t>.</w:t>
      </w:r>
    </w:p>
    <w:p w:rsidR="00CD05E9" w:rsidRDefault="00541400" w:rsidP="00FB1C37">
      <w:pPr>
        <w:pStyle w:val="Heading3"/>
        <w:keepLines/>
        <w:widowControl/>
        <w:kinsoku/>
        <w:spacing w:before="0"/>
        <w:rPr>
          <w:rFonts w:eastAsia="Times New Roman" w:cs="Times New Roman"/>
          <w:bCs w:val="0"/>
          <w:i/>
          <w:sz w:val="17"/>
          <w:szCs w:val="20"/>
          <w:u w:val="none"/>
          <w:lang w:val="es-ES_tradnl" w:eastAsia="en-US"/>
        </w:rPr>
      </w:pPr>
      <w:bookmarkStart w:id="58" w:name="_Toc371330389"/>
      <w:bookmarkStart w:id="59" w:name="_Toc383437138"/>
      <w:bookmarkStart w:id="60" w:name="_Toc383437615"/>
      <w:bookmarkStart w:id="61" w:name="_Toc54855647"/>
      <w:r w:rsidRPr="001652F9">
        <w:rPr>
          <w:rFonts w:eastAsia="Times New Roman" w:cs="Times New Roman"/>
          <w:bCs w:val="0"/>
          <w:i/>
          <w:sz w:val="17"/>
          <w:szCs w:val="20"/>
          <w:u w:val="none"/>
          <w:lang w:val="es-ES_tradnl" w:eastAsia="en-US"/>
        </w:rPr>
        <w:t>Presenta</w:t>
      </w:r>
      <w:r w:rsidR="00B525A4" w:rsidRPr="001652F9">
        <w:rPr>
          <w:rFonts w:eastAsia="Times New Roman" w:cs="Times New Roman"/>
          <w:bCs w:val="0"/>
          <w:i/>
          <w:sz w:val="17"/>
          <w:szCs w:val="20"/>
          <w:u w:val="none"/>
          <w:lang w:val="es-ES_tradnl" w:eastAsia="en-US"/>
        </w:rPr>
        <w:t>c</w:t>
      </w:r>
      <w:r w:rsidRPr="001652F9">
        <w:rPr>
          <w:rFonts w:eastAsia="Times New Roman" w:cs="Times New Roman"/>
          <w:bCs w:val="0"/>
          <w:i/>
          <w:sz w:val="17"/>
          <w:szCs w:val="20"/>
          <w:u w:val="none"/>
          <w:lang w:val="es-ES_tradnl" w:eastAsia="en-US"/>
        </w:rPr>
        <w:t>i</w:t>
      </w:r>
      <w:r w:rsidR="00B525A4" w:rsidRPr="001652F9">
        <w:rPr>
          <w:rFonts w:eastAsia="Times New Roman" w:cs="Times New Roman"/>
          <w:bCs w:val="0"/>
          <w:i/>
          <w:sz w:val="17"/>
          <w:szCs w:val="20"/>
          <w:u w:val="none"/>
          <w:lang w:val="es-ES_tradnl" w:eastAsia="en-US"/>
        </w:rPr>
        <w:t>ó</w:t>
      </w:r>
      <w:r w:rsidRPr="001652F9">
        <w:rPr>
          <w:rFonts w:eastAsia="Times New Roman" w:cs="Times New Roman"/>
          <w:bCs w:val="0"/>
          <w:i/>
          <w:sz w:val="17"/>
          <w:szCs w:val="20"/>
          <w:u w:val="none"/>
          <w:lang w:val="es-ES_tradnl" w:eastAsia="en-US"/>
        </w:rPr>
        <w:t xml:space="preserve">n </w:t>
      </w:r>
      <w:r w:rsidR="00B525A4" w:rsidRPr="001652F9">
        <w:rPr>
          <w:rFonts w:eastAsia="Times New Roman" w:cs="Times New Roman"/>
          <w:bCs w:val="0"/>
          <w:i/>
          <w:sz w:val="17"/>
          <w:szCs w:val="20"/>
          <w:u w:val="none"/>
          <w:lang w:val="es-ES_tradnl" w:eastAsia="en-US"/>
        </w:rPr>
        <w:t>de casos especiale</w:t>
      </w:r>
      <w:r w:rsidRPr="001652F9">
        <w:rPr>
          <w:rFonts w:eastAsia="Times New Roman" w:cs="Times New Roman"/>
          <w:bCs w:val="0"/>
          <w:i/>
          <w:sz w:val="17"/>
          <w:szCs w:val="20"/>
          <w:u w:val="none"/>
          <w:lang w:val="es-ES_tradnl" w:eastAsia="en-US"/>
        </w:rPr>
        <w:t>s</w:t>
      </w:r>
      <w:bookmarkEnd w:id="58"/>
      <w:bookmarkEnd w:id="59"/>
      <w:bookmarkEnd w:id="60"/>
      <w:bookmarkEnd w:id="61"/>
    </w:p>
    <w:p w:rsidR="00CD05E9" w:rsidRDefault="00986E19" w:rsidP="00DA352F">
      <w:pPr>
        <w:pStyle w:val="List0"/>
        <w:numPr>
          <w:ilvl w:val="0"/>
          <w:numId w:val="1"/>
        </w:numPr>
        <w:tabs>
          <w:tab w:val="left" w:pos="567"/>
        </w:tabs>
        <w:spacing w:after="120"/>
        <w:ind w:left="0" w:firstLine="0"/>
        <w:rPr>
          <w:szCs w:val="17"/>
          <w:lang w:val="es-ES_tradnl"/>
        </w:rPr>
      </w:pPr>
      <w:r w:rsidRPr="001652F9">
        <w:rPr>
          <w:szCs w:val="17"/>
          <w:lang w:val="es-ES_tradnl"/>
        </w:rPr>
        <w:t>Toda</w:t>
      </w:r>
      <w:r w:rsidR="00B525A4" w:rsidRPr="001652F9">
        <w:rPr>
          <w:szCs w:val="17"/>
          <w:lang w:val="es-ES_tradnl"/>
        </w:rPr>
        <w:t xml:space="preserve"> </w:t>
      </w:r>
      <w:r w:rsidR="00AC1660" w:rsidRPr="001652F9">
        <w:rPr>
          <w:szCs w:val="17"/>
          <w:lang w:val="es-ES_tradnl"/>
        </w:rPr>
        <w:t>secuencia</w:t>
      </w:r>
      <w:r w:rsidR="004775F9" w:rsidRPr="001652F9">
        <w:rPr>
          <w:szCs w:val="17"/>
          <w:lang w:val="es-ES_tradnl"/>
        </w:rPr>
        <w:t xml:space="preserve"> di</w:t>
      </w:r>
      <w:r w:rsidR="00B525A4" w:rsidRPr="001652F9">
        <w:rPr>
          <w:szCs w:val="17"/>
          <w:lang w:val="es-ES_tradnl"/>
        </w:rPr>
        <w:t xml:space="preserve">vulgada </w:t>
      </w:r>
      <w:r w:rsidR="000050DE" w:rsidRPr="001652F9">
        <w:rPr>
          <w:szCs w:val="17"/>
          <w:lang w:val="es-ES_tradnl"/>
        </w:rPr>
        <w:t>mediante la</w:t>
      </w:r>
      <w:r w:rsidR="00B525A4" w:rsidRPr="001652F9">
        <w:rPr>
          <w:szCs w:val="17"/>
          <w:lang w:val="es-ES_tradnl"/>
        </w:rPr>
        <w:t xml:space="preserve"> enumeración de su</w:t>
      </w:r>
      <w:r w:rsidR="004775F9" w:rsidRPr="001652F9">
        <w:rPr>
          <w:szCs w:val="17"/>
          <w:lang w:val="es-ES_tradnl"/>
        </w:rPr>
        <w:t xml:space="preserve">s </w:t>
      </w:r>
      <w:r w:rsidR="00AC1660" w:rsidRPr="001652F9">
        <w:rPr>
          <w:szCs w:val="17"/>
          <w:lang w:val="es-ES_tradnl"/>
        </w:rPr>
        <w:t>residuo</w:t>
      </w:r>
      <w:r w:rsidR="004775F9" w:rsidRPr="001652F9">
        <w:rPr>
          <w:szCs w:val="17"/>
          <w:lang w:val="es-ES_tradnl"/>
        </w:rPr>
        <w:t>s</w:t>
      </w:r>
      <w:r w:rsidR="001F14DA" w:rsidRPr="001652F9">
        <w:rPr>
          <w:szCs w:val="17"/>
          <w:lang w:val="es-ES_tradnl"/>
        </w:rPr>
        <w:t>,</w:t>
      </w:r>
      <w:r w:rsidR="004775F9" w:rsidRPr="001652F9">
        <w:rPr>
          <w:szCs w:val="17"/>
          <w:lang w:val="es-ES_tradnl"/>
        </w:rPr>
        <w:t xml:space="preserve"> </w:t>
      </w:r>
      <w:r w:rsidR="00B525A4" w:rsidRPr="001652F9">
        <w:rPr>
          <w:szCs w:val="17"/>
          <w:lang w:val="es-ES_tradnl"/>
        </w:rPr>
        <w:t xml:space="preserve">que se interpreta como una única </w:t>
      </w:r>
      <w:r w:rsidR="00AC1660" w:rsidRPr="001652F9">
        <w:rPr>
          <w:szCs w:val="17"/>
          <w:lang w:val="es-ES_tradnl"/>
        </w:rPr>
        <w:t>secuencia</w:t>
      </w:r>
      <w:r w:rsidR="004775F9" w:rsidRPr="001652F9">
        <w:rPr>
          <w:szCs w:val="17"/>
          <w:lang w:val="es-ES_tradnl"/>
        </w:rPr>
        <w:t xml:space="preserve"> contigu</w:t>
      </w:r>
      <w:r w:rsidR="00B525A4" w:rsidRPr="001652F9">
        <w:rPr>
          <w:szCs w:val="17"/>
          <w:lang w:val="es-ES_tradnl"/>
        </w:rPr>
        <w:t>a</w:t>
      </w:r>
      <w:r w:rsidR="004775F9" w:rsidRPr="001652F9">
        <w:rPr>
          <w:szCs w:val="17"/>
          <w:lang w:val="es-ES_tradnl"/>
        </w:rPr>
        <w:t xml:space="preserve"> </w:t>
      </w:r>
      <w:r w:rsidR="00B525A4" w:rsidRPr="001652F9">
        <w:rPr>
          <w:szCs w:val="17"/>
          <w:lang w:val="es-ES_tradnl"/>
        </w:rPr>
        <w:t xml:space="preserve">a partir de uno o más </w:t>
      </w:r>
      <w:r w:rsidR="004775F9" w:rsidRPr="001652F9">
        <w:rPr>
          <w:szCs w:val="17"/>
          <w:lang w:val="es-ES_tradnl"/>
        </w:rPr>
        <w:t>segment</w:t>
      </w:r>
      <w:r w:rsidR="00B525A4" w:rsidRPr="001652F9">
        <w:rPr>
          <w:szCs w:val="17"/>
          <w:lang w:val="es-ES_tradnl"/>
        </w:rPr>
        <w:t>o</w:t>
      </w:r>
      <w:r w:rsidR="004775F9" w:rsidRPr="001652F9">
        <w:rPr>
          <w:szCs w:val="17"/>
          <w:lang w:val="es-ES_tradnl"/>
        </w:rPr>
        <w:t xml:space="preserve">s </w:t>
      </w:r>
      <w:r w:rsidR="00B525A4" w:rsidRPr="001652F9">
        <w:rPr>
          <w:szCs w:val="17"/>
          <w:lang w:val="es-ES_tradnl"/>
        </w:rPr>
        <w:t xml:space="preserve">no contiguos de una secuencia más grande </w:t>
      </w:r>
      <w:r w:rsidR="004775F9" w:rsidRPr="001652F9">
        <w:rPr>
          <w:szCs w:val="17"/>
          <w:lang w:val="es-ES_tradnl"/>
        </w:rPr>
        <w:t xml:space="preserve">o </w:t>
      </w:r>
      <w:r w:rsidR="00B525A4" w:rsidRPr="001652F9">
        <w:rPr>
          <w:szCs w:val="17"/>
          <w:lang w:val="es-ES_tradnl"/>
        </w:rPr>
        <w:t xml:space="preserve">de </w:t>
      </w:r>
      <w:r w:rsidR="004775F9" w:rsidRPr="001652F9">
        <w:rPr>
          <w:szCs w:val="17"/>
          <w:lang w:val="es-ES_tradnl"/>
        </w:rPr>
        <w:t>segment</w:t>
      </w:r>
      <w:r w:rsidR="00B525A4" w:rsidRPr="001652F9">
        <w:rPr>
          <w:szCs w:val="17"/>
          <w:lang w:val="es-ES_tradnl"/>
        </w:rPr>
        <w:t>o</w:t>
      </w:r>
      <w:r w:rsidR="004775F9" w:rsidRPr="001652F9">
        <w:rPr>
          <w:szCs w:val="17"/>
          <w:lang w:val="es-ES_tradnl"/>
        </w:rPr>
        <w:t xml:space="preserve">s </w:t>
      </w:r>
      <w:r w:rsidR="00B525A4" w:rsidRPr="001652F9">
        <w:rPr>
          <w:szCs w:val="17"/>
          <w:lang w:val="es-ES_tradnl"/>
        </w:rPr>
        <w:t xml:space="preserve">de </w:t>
      </w:r>
      <w:r w:rsidR="004775F9" w:rsidRPr="001652F9">
        <w:rPr>
          <w:szCs w:val="17"/>
          <w:lang w:val="es-ES_tradnl"/>
        </w:rPr>
        <w:t>diferent</w:t>
      </w:r>
      <w:r w:rsidR="00B525A4" w:rsidRPr="001652F9">
        <w:rPr>
          <w:szCs w:val="17"/>
          <w:lang w:val="es-ES_tradnl"/>
        </w:rPr>
        <w:t>es</w:t>
      </w:r>
      <w:r w:rsidR="004775F9" w:rsidRPr="001652F9">
        <w:rPr>
          <w:szCs w:val="17"/>
          <w:lang w:val="es-ES_tradnl"/>
        </w:rPr>
        <w:t xml:space="preserve"> </w:t>
      </w:r>
      <w:r w:rsidR="00AC1660" w:rsidRPr="001652F9">
        <w:rPr>
          <w:szCs w:val="17"/>
          <w:lang w:val="es-ES_tradnl"/>
        </w:rPr>
        <w:t>secuencia</w:t>
      </w:r>
      <w:r w:rsidR="004775F9" w:rsidRPr="001652F9">
        <w:rPr>
          <w:szCs w:val="17"/>
          <w:lang w:val="es-ES_tradnl"/>
        </w:rPr>
        <w:t>s</w:t>
      </w:r>
      <w:r w:rsidR="001F14DA" w:rsidRPr="001652F9">
        <w:rPr>
          <w:szCs w:val="17"/>
          <w:lang w:val="es-ES_tradnl"/>
        </w:rPr>
        <w:t>,</w:t>
      </w:r>
      <w:r w:rsidR="004775F9" w:rsidRPr="001652F9">
        <w:rPr>
          <w:szCs w:val="17"/>
          <w:lang w:val="es-ES_tradnl"/>
        </w:rPr>
        <w:t xml:space="preserve"> </w:t>
      </w:r>
      <w:r w:rsidR="003735D9" w:rsidRPr="001652F9">
        <w:rPr>
          <w:szCs w:val="17"/>
          <w:lang w:val="es-ES_tradnl"/>
        </w:rPr>
        <w:t>deberá</w:t>
      </w:r>
      <w:r w:rsidR="004775F9" w:rsidRPr="001652F9">
        <w:rPr>
          <w:szCs w:val="17"/>
          <w:lang w:val="es-ES_tradnl"/>
        </w:rPr>
        <w:t xml:space="preserve"> </w:t>
      </w:r>
      <w:r w:rsidR="00AF460C" w:rsidRPr="001652F9">
        <w:rPr>
          <w:szCs w:val="17"/>
          <w:lang w:val="es-ES_tradnl"/>
        </w:rPr>
        <w:t>figurar</w:t>
      </w:r>
      <w:r w:rsidR="004775F9" w:rsidRPr="001652F9">
        <w:rPr>
          <w:szCs w:val="17"/>
          <w:lang w:val="es-ES_tradnl"/>
        </w:rPr>
        <w:t xml:space="preserve"> </w:t>
      </w:r>
      <w:r w:rsidR="00B525A4" w:rsidRPr="001652F9">
        <w:rPr>
          <w:szCs w:val="17"/>
          <w:lang w:val="es-ES_tradnl"/>
        </w:rPr>
        <w:t>e</w:t>
      </w:r>
      <w:r w:rsidR="004775F9" w:rsidRPr="001652F9">
        <w:rPr>
          <w:szCs w:val="17"/>
          <w:lang w:val="es-ES_tradnl"/>
        </w:rPr>
        <w:t xml:space="preserve">n </w:t>
      </w:r>
      <w:r w:rsidR="00B525A4" w:rsidRPr="001652F9">
        <w:rPr>
          <w:szCs w:val="17"/>
          <w:lang w:val="es-ES_tradnl"/>
        </w:rPr>
        <w:t>la</w:t>
      </w:r>
      <w:r w:rsidR="004775F9" w:rsidRPr="001652F9">
        <w:rPr>
          <w:szCs w:val="17"/>
          <w:lang w:val="es-ES_tradnl"/>
        </w:rPr>
        <w:t xml:space="preserve"> </w:t>
      </w:r>
      <w:r w:rsidR="00643B7E" w:rsidRPr="001652F9">
        <w:rPr>
          <w:szCs w:val="17"/>
          <w:lang w:val="es-ES_tradnl"/>
        </w:rPr>
        <w:t>lista de secuencias</w:t>
      </w:r>
      <w:r w:rsidR="004775F9" w:rsidRPr="001652F9">
        <w:rPr>
          <w:szCs w:val="17"/>
          <w:lang w:val="es-ES_tradnl"/>
        </w:rPr>
        <w:t xml:space="preserve"> </w:t>
      </w:r>
      <w:r w:rsidR="00E066BA" w:rsidRPr="001652F9">
        <w:rPr>
          <w:szCs w:val="17"/>
          <w:lang w:val="es-ES_tradnl"/>
        </w:rPr>
        <w:t>y se le deberá asignar su propio</w:t>
      </w:r>
      <w:r w:rsidR="00B525A4" w:rsidRPr="001652F9">
        <w:rPr>
          <w:szCs w:val="17"/>
          <w:lang w:val="es-ES_tradnl"/>
        </w:rPr>
        <w:t xml:space="preserve"> </w:t>
      </w:r>
      <w:r w:rsidR="006A7A09" w:rsidRPr="001652F9">
        <w:rPr>
          <w:szCs w:val="17"/>
          <w:lang w:val="es-ES_tradnl"/>
        </w:rPr>
        <w:t>identificador de secuencia</w:t>
      </w:r>
      <w:r w:rsidR="004775F9" w:rsidRPr="001652F9">
        <w:rPr>
          <w:szCs w:val="17"/>
          <w:lang w:val="es-ES_tradnl"/>
        </w:rPr>
        <w:t>.</w:t>
      </w:r>
    </w:p>
    <w:p w:rsidR="00CD05E9" w:rsidRDefault="00986E19" w:rsidP="00DA352F">
      <w:pPr>
        <w:pStyle w:val="List0"/>
        <w:numPr>
          <w:ilvl w:val="0"/>
          <w:numId w:val="1"/>
        </w:numPr>
        <w:tabs>
          <w:tab w:val="left" w:pos="567"/>
        </w:tabs>
        <w:spacing w:after="120"/>
        <w:ind w:left="0" w:firstLine="0"/>
        <w:rPr>
          <w:szCs w:val="17"/>
          <w:lang w:val="es-ES_tradnl"/>
        </w:rPr>
      </w:pPr>
      <w:r w:rsidRPr="001652F9">
        <w:rPr>
          <w:szCs w:val="17"/>
          <w:lang w:val="es-ES_tradnl"/>
        </w:rPr>
        <w:t>Toda</w:t>
      </w:r>
      <w:r w:rsidR="00B525A4" w:rsidRPr="001652F9">
        <w:rPr>
          <w:szCs w:val="17"/>
          <w:lang w:val="es-ES_tradnl"/>
        </w:rPr>
        <w:t xml:space="preserve"> </w:t>
      </w:r>
      <w:r w:rsidR="00AC1660" w:rsidRPr="001652F9">
        <w:rPr>
          <w:szCs w:val="17"/>
          <w:lang w:val="es-ES_tradnl"/>
        </w:rPr>
        <w:t>secuencia</w:t>
      </w:r>
      <w:r w:rsidR="003F5C7B" w:rsidRPr="001652F9">
        <w:rPr>
          <w:szCs w:val="17"/>
          <w:lang w:val="es-ES_tradnl"/>
        </w:rPr>
        <w:t xml:space="preserve"> </w:t>
      </w:r>
      <w:r w:rsidR="00B525A4" w:rsidRPr="001652F9">
        <w:rPr>
          <w:szCs w:val="17"/>
          <w:lang w:val="es-ES_tradnl"/>
        </w:rPr>
        <w:t xml:space="preserve">que </w:t>
      </w:r>
      <w:r w:rsidR="0036553A" w:rsidRPr="001652F9">
        <w:rPr>
          <w:szCs w:val="17"/>
          <w:lang w:val="es-ES_tradnl"/>
        </w:rPr>
        <w:t>contenga</w:t>
      </w:r>
      <w:r w:rsidR="003F5C7B" w:rsidRPr="001652F9">
        <w:rPr>
          <w:szCs w:val="17"/>
          <w:lang w:val="es-ES_tradnl"/>
        </w:rPr>
        <w:t xml:space="preserve"> region</w:t>
      </w:r>
      <w:r w:rsidR="00B525A4" w:rsidRPr="001652F9">
        <w:rPr>
          <w:szCs w:val="17"/>
          <w:lang w:val="es-ES_tradnl"/>
        </w:rPr>
        <w:t>e</w:t>
      </w:r>
      <w:r w:rsidR="003F5C7B" w:rsidRPr="001652F9">
        <w:rPr>
          <w:szCs w:val="17"/>
          <w:lang w:val="es-ES_tradnl"/>
        </w:rPr>
        <w:t xml:space="preserve">s </w:t>
      </w:r>
      <w:r w:rsidR="00B525A4" w:rsidRPr="001652F9">
        <w:rPr>
          <w:szCs w:val="17"/>
          <w:lang w:val="es-ES_tradnl"/>
        </w:rPr>
        <w:t>de residuos e</w:t>
      </w:r>
      <w:r w:rsidR="003F5C7B" w:rsidRPr="001652F9">
        <w:rPr>
          <w:szCs w:val="17"/>
          <w:lang w:val="es-ES_tradnl"/>
        </w:rPr>
        <w:t>spec</w:t>
      </w:r>
      <w:r w:rsidR="00B525A4" w:rsidRPr="001652F9">
        <w:rPr>
          <w:szCs w:val="17"/>
          <w:lang w:val="es-ES_tradnl"/>
        </w:rPr>
        <w:t>ífi</w:t>
      </w:r>
      <w:r w:rsidR="003F5C7B" w:rsidRPr="001652F9">
        <w:rPr>
          <w:szCs w:val="17"/>
          <w:lang w:val="es-ES_tradnl"/>
        </w:rPr>
        <w:t>ca</w:t>
      </w:r>
      <w:r w:rsidR="00B525A4" w:rsidRPr="001652F9">
        <w:rPr>
          <w:szCs w:val="17"/>
          <w:lang w:val="es-ES_tradnl"/>
        </w:rPr>
        <w:t>mente</w:t>
      </w:r>
      <w:r w:rsidR="003F5C7B" w:rsidRPr="001652F9">
        <w:rPr>
          <w:szCs w:val="17"/>
          <w:lang w:val="es-ES_tradnl"/>
        </w:rPr>
        <w:t xml:space="preserve"> </w:t>
      </w:r>
      <w:r w:rsidR="00E066BA" w:rsidRPr="001652F9">
        <w:rPr>
          <w:szCs w:val="17"/>
          <w:lang w:val="es-ES_tradnl"/>
        </w:rPr>
        <w:t>definidos</w:t>
      </w:r>
      <w:r w:rsidR="003F5C7B" w:rsidRPr="001652F9">
        <w:rPr>
          <w:szCs w:val="17"/>
          <w:lang w:val="es-ES_tradnl"/>
        </w:rPr>
        <w:t xml:space="preserve"> separado</w:t>
      </w:r>
      <w:r w:rsidR="00B525A4" w:rsidRPr="001652F9">
        <w:rPr>
          <w:szCs w:val="17"/>
          <w:lang w:val="es-ES_tradnl"/>
        </w:rPr>
        <w:t>s por una</w:t>
      </w:r>
      <w:r w:rsidR="003F5C7B" w:rsidRPr="001652F9">
        <w:rPr>
          <w:szCs w:val="17"/>
          <w:lang w:val="es-ES_tradnl"/>
        </w:rPr>
        <w:t xml:space="preserve"> o m</w:t>
      </w:r>
      <w:r w:rsidR="00B525A4" w:rsidRPr="001652F9">
        <w:rPr>
          <w:szCs w:val="17"/>
          <w:lang w:val="es-ES_tradnl"/>
        </w:rPr>
        <w:t>ás</w:t>
      </w:r>
      <w:r w:rsidR="003F5C7B" w:rsidRPr="001652F9">
        <w:rPr>
          <w:szCs w:val="17"/>
          <w:lang w:val="es-ES_tradnl"/>
        </w:rPr>
        <w:t xml:space="preserve"> region</w:t>
      </w:r>
      <w:r w:rsidR="00B525A4" w:rsidRPr="001652F9">
        <w:rPr>
          <w:szCs w:val="17"/>
          <w:lang w:val="es-ES_tradnl"/>
        </w:rPr>
        <w:t>e</w:t>
      </w:r>
      <w:r w:rsidR="003F5C7B" w:rsidRPr="001652F9">
        <w:rPr>
          <w:szCs w:val="17"/>
          <w:lang w:val="es-ES_tradnl"/>
        </w:rPr>
        <w:t xml:space="preserve">s </w:t>
      </w:r>
      <w:r w:rsidR="00CA42B6" w:rsidRPr="001652F9">
        <w:rPr>
          <w:szCs w:val="17"/>
          <w:lang w:val="es-ES_tradnl"/>
        </w:rPr>
        <w:t xml:space="preserve">de residuos </w:t>
      </w:r>
      <w:r w:rsidR="007B0C3F" w:rsidRPr="001652F9">
        <w:rPr>
          <w:szCs w:val="17"/>
          <w:lang w:val="es-ES_tradnl"/>
        </w:rPr>
        <w:t>“</w:t>
      </w:r>
      <w:r w:rsidR="003F5C7B" w:rsidRPr="001652F9">
        <w:rPr>
          <w:szCs w:val="17"/>
          <w:lang w:val="es-ES_tradnl"/>
        </w:rPr>
        <w:t>n</w:t>
      </w:r>
      <w:r w:rsidR="007B0C3F" w:rsidRPr="001652F9">
        <w:rPr>
          <w:szCs w:val="17"/>
          <w:lang w:val="es-ES_tradnl"/>
        </w:rPr>
        <w:t>”</w:t>
      </w:r>
      <w:r w:rsidR="003F5C7B" w:rsidRPr="001652F9">
        <w:rPr>
          <w:szCs w:val="17"/>
          <w:lang w:val="es-ES_tradnl"/>
        </w:rPr>
        <w:t xml:space="preserve"> o </w:t>
      </w:r>
      <w:r w:rsidR="007B0C3F" w:rsidRPr="001652F9">
        <w:rPr>
          <w:szCs w:val="17"/>
          <w:lang w:val="es-ES_tradnl"/>
        </w:rPr>
        <w:t>“</w:t>
      </w:r>
      <w:r w:rsidR="003F5C7B" w:rsidRPr="001652F9">
        <w:rPr>
          <w:szCs w:val="17"/>
          <w:lang w:val="es-ES_tradnl"/>
        </w:rPr>
        <w:t>X</w:t>
      </w:r>
      <w:r w:rsidR="007B0C3F" w:rsidRPr="001652F9">
        <w:rPr>
          <w:szCs w:val="17"/>
          <w:lang w:val="es-ES_tradnl"/>
        </w:rPr>
        <w:t>”</w:t>
      </w:r>
      <w:r w:rsidR="003F5C7B" w:rsidRPr="001652F9">
        <w:rPr>
          <w:szCs w:val="17"/>
          <w:lang w:val="es-ES_tradnl"/>
        </w:rPr>
        <w:t xml:space="preserve"> </w:t>
      </w:r>
      <w:r w:rsidR="00CA42B6" w:rsidRPr="001652F9">
        <w:rPr>
          <w:szCs w:val="17"/>
          <w:lang w:val="es-ES_tradnl"/>
        </w:rPr>
        <w:t xml:space="preserve">contiguos </w:t>
      </w:r>
      <w:r w:rsidR="00B61465" w:rsidRPr="001652F9">
        <w:rPr>
          <w:szCs w:val="17"/>
          <w:lang w:val="es-ES_tradnl"/>
        </w:rPr>
        <w:t>(</w:t>
      </w:r>
      <w:r w:rsidR="00295637" w:rsidRPr="001652F9">
        <w:rPr>
          <w:szCs w:val="17"/>
          <w:lang w:val="es-ES_tradnl"/>
        </w:rPr>
        <w:t>véanse los párrafos</w:t>
      </w:r>
      <w:r w:rsidR="00E40FAC" w:rsidRPr="001652F9">
        <w:rPr>
          <w:szCs w:val="17"/>
          <w:lang w:val="es-ES_tradnl"/>
        </w:rPr>
        <w:t> </w:t>
      </w:r>
      <w:r w:rsidR="00DD739C" w:rsidRPr="001652F9">
        <w:rPr>
          <w:szCs w:val="17"/>
          <w:lang w:val="es-ES_tradnl"/>
        </w:rPr>
        <w:t>15</w:t>
      </w:r>
      <w:r w:rsidR="00B61465" w:rsidRPr="001652F9">
        <w:rPr>
          <w:szCs w:val="17"/>
          <w:lang w:val="es-ES_tradnl"/>
        </w:rPr>
        <w:t xml:space="preserve"> </w:t>
      </w:r>
      <w:r w:rsidR="00CA42B6" w:rsidRPr="001652F9">
        <w:rPr>
          <w:szCs w:val="17"/>
          <w:lang w:val="es-ES_tradnl"/>
        </w:rPr>
        <w:t>y </w:t>
      </w:r>
      <w:r w:rsidR="00E066BA" w:rsidRPr="001652F9">
        <w:rPr>
          <w:szCs w:val="17"/>
          <w:lang w:val="es-ES_tradnl"/>
        </w:rPr>
        <w:t>27</w:t>
      </w:r>
      <w:r w:rsidR="00B61465" w:rsidRPr="001652F9">
        <w:rPr>
          <w:szCs w:val="17"/>
          <w:lang w:val="es-ES_tradnl"/>
        </w:rPr>
        <w:t>, respectiv</w:t>
      </w:r>
      <w:r w:rsidR="00CA42B6" w:rsidRPr="001652F9">
        <w:rPr>
          <w:szCs w:val="17"/>
          <w:lang w:val="es-ES_tradnl"/>
        </w:rPr>
        <w:t>ament</w:t>
      </w:r>
      <w:r w:rsidR="00B61465" w:rsidRPr="001652F9">
        <w:rPr>
          <w:szCs w:val="17"/>
          <w:lang w:val="es-ES_tradnl"/>
        </w:rPr>
        <w:t>e)</w:t>
      </w:r>
      <w:r w:rsidR="003F5C7B" w:rsidRPr="001652F9">
        <w:rPr>
          <w:szCs w:val="17"/>
          <w:lang w:val="es-ES_tradnl"/>
        </w:rPr>
        <w:t xml:space="preserve">, </w:t>
      </w:r>
      <w:r w:rsidR="00CA42B6" w:rsidRPr="001652F9">
        <w:rPr>
          <w:szCs w:val="17"/>
          <w:lang w:val="es-ES_tradnl"/>
        </w:rPr>
        <w:t xml:space="preserve">en la que el número </w:t>
      </w:r>
      <w:r w:rsidR="003F5C7B" w:rsidRPr="001652F9">
        <w:rPr>
          <w:szCs w:val="17"/>
          <w:lang w:val="es-ES_tradnl"/>
        </w:rPr>
        <w:t>exact</w:t>
      </w:r>
      <w:r w:rsidR="00CA42B6" w:rsidRPr="001652F9">
        <w:rPr>
          <w:szCs w:val="17"/>
          <w:lang w:val="es-ES_tradnl"/>
        </w:rPr>
        <w:t>o</w:t>
      </w:r>
      <w:r w:rsidR="003F5C7B" w:rsidRPr="001652F9">
        <w:rPr>
          <w:szCs w:val="17"/>
          <w:lang w:val="es-ES_tradnl"/>
        </w:rPr>
        <w:t xml:space="preserve"> </w:t>
      </w:r>
      <w:r w:rsidR="00CA42B6" w:rsidRPr="001652F9">
        <w:rPr>
          <w:szCs w:val="17"/>
          <w:lang w:val="es-ES_tradnl"/>
        </w:rPr>
        <w:t xml:space="preserve">de </w:t>
      </w:r>
      <w:r w:rsidR="00AC1660" w:rsidRPr="001652F9">
        <w:rPr>
          <w:szCs w:val="17"/>
          <w:lang w:val="es-ES_tradnl"/>
        </w:rPr>
        <w:t>residuo</w:t>
      </w:r>
      <w:r w:rsidR="003F5C7B" w:rsidRPr="001652F9">
        <w:rPr>
          <w:szCs w:val="17"/>
          <w:lang w:val="es-ES_tradnl"/>
        </w:rPr>
        <w:t xml:space="preserve">s </w:t>
      </w:r>
      <w:r w:rsidR="00E066BA" w:rsidRPr="001652F9">
        <w:rPr>
          <w:szCs w:val="17"/>
          <w:lang w:val="es-ES_tradnl"/>
        </w:rPr>
        <w:t xml:space="preserve">“n” o “X” </w:t>
      </w:r>
      <w:r w:rsidR="00CA42B6" w:rsidRPr="001652F9">
        <w:rPr>
          <w:szCs w:val="17"/>
          <w:lang w:val="es-ES_tradnl"/>
        </w:rPr>
        <w:t xml:space="preserve">de cada </w:t>
      </w:r>
      <w:r w:rsidR="003F5C7B" w:rsidRPr="001652F9">
        <w:rPr>
          <w:szCs w:val="17"/>
          <w:lang w:val="es-ES_tradnl"/>
        </w:rPr>
        <w:t>regi</w:t>
      </w:r>
      <w:r w:rsidR="00CA42B6" w:rsidRPr="001652F9">
        <w:rPr>
          <w:szCs w:val="17"/>
          <w:lang w:val="es-ES_tradnl"/>
        </w:rPr>
        <w:t>ó</w:t>
      </w:r>
      <w:r w:rsidR="003F5C7B" w:rsidRPr="001652F9">
        <w:rPr>
          <w:szCs w:val="17"/>
          <w:lang w:val="es-ES_tradnl"/>
        </w:rPr>
        <w:t>n s</w:t>
      </w:r>
      <w:r w:rsidR="00CA42B6" w:rsidRPr="001652F9">
        <w:rPr>
          <w:szCs w:val="17"/>
          <w:lang w:val="es-ES_tradnl"/>
        </w:rPr>
        <w:t>e</w:t>
      </w:r>
      <w:r w:rsidR="003F5C7B" w:rsidRPr="001652F9">
        <w:rPr>
          <w:szCs w:val="17"/>
          <w:lang w:val="es-ES_tradnl"/>
        </w:rPr>
        <w:t xml:space="preserve"> di</w:t>
      </w:r>
      <w:r w:rsidR="00CA42B6" w:rsidRPr="001652F9">
        <w:rPr>
          <w:szCs w:val="17"/>
          <w:lang w:val="es-ES_tradnl"/>
        </w:rPr>
        <w:t>vu</w:t>
      </w:r>
      <w:r w:rsidR="003F5C7B" w:rsidRPr="001652F9">
        <w:rPr>
          <w:szCs w:val="17"/>
          <w:lang w:val="es-ES_tradnl"/>
        </w:rPr>
        <w:t>l</w:t>
      </w:r>
      <w:r w:rsidR="00CA42B6" w:rsidRPr="001652F9">
        <w:rPr>
          <w:szCs w:val="17"/>
          <w:lang w:val="es-ES_tradnl"/>
        </w:rPr>
        <w:t>ga</w:t>
      </w:r>
      <w:r w:rsidR="003F5C7B" w:rsidRPr="001652F9">
        <w:rPr>
          <w:szCs w:val="17"/>
          <w:lang w:val="es-ES_tradnl"/>
        </w:rPr>
        <w:t xml:space="preserve">, </w:t>
      </w:r>
      <w:r w:rsidR="003735D9" w:rsidRPr="001652F9">
        <w:rPr>
          <w:szCs w:val="17"/>
          <w:lang w:val="es-ES_tradnl"/>
        </w:rPr>
        <w:t>deberá</w:t>
      </w:r>
      <w:r w:rsidR="00CA42B6" w:rsidRPr="001652F9">
        <w:rPr>
          <w:szCs w:val="17"/>
          <w:lang w:val="es-ES_tradnl"/>
        </w:rPr>
        <w:t xml:space="preserve"> </w:t>
      </w:r>
      <w:r w:rsidR="00AF460C" w:rsidRPr="001652F9">
        <w:rPr>
          <w:szCs w:val="17"/>
          <w:lang w:val="es-ES_tradnl"/>
        </w:rPr>
        <w:t>figurar</w:t>
      </w:r>
      <w:r w:rsidR="003F5C7B" w:rsidRPr="001652F9">
        <w:rPr>
          <w:szCs w:val="17"/>
          <w:lang w:val="es-ES_tradnl"/>
        </w:rPr>
        <w:t xml:space="preserve"> </w:t>
      </w:r>
      <w:r w:rsidR="00CA42B6" w:rsidRPr="001652F9">
        <w:rPr>
          <w:szCs w:val="17"/>
          <w:lang w:val="es-ES_tradnl"/>
        </w:rPr>
        <w:t>e</w:t>
      </w:r>
      <w:r w:rsidR="003F5C7B" w:rsidRPr="001652F9">
        <w:rPr>
          <w:szCs w:val="17"/>
          <w:lang w:val="es-ES_tradnl"/>
        </w:rPr>
        <w:t xml:space="preserve">n </w:t>
      </w:r>
      <w:r w:rsidR="00CA42B6" w:rsidRPr="001652F9">
        <w:rPr>
          <w:szCs w:val="17"/>
          <w:lang w:val="es-ES_tradnl"/>
        </w:rPr>
        <w:t>la</w:t>
      </w:r>
      <w:r w:rsidR="003F5C7B" w:rsidRPr="001652F9">
        <w:rPr>
          <w:szCs w:val="17"/>
          <w:lang w:val="es-ES_tradnl"/>
        </w:rPr>
        <w:t xml:space="preserve"> </w:t>
      </w:r>
      <w:r w:rsidR="00643B7E" w:rsidRPr="001652F9">
        <w:rPr>
          <w:szCs w:val="17"/>
          <w:lang w:val="es-ES_tradnl"/>
        </w:rPr>
        <w:t>lista de secuencias</w:t>
      </w:r>
      <w:r w:rsidR="003F5C7B" w:rsidRPr="001652F9">
        <w:rPr>
          <w:szCs w:val="17"/>
          <w:lang w:val="es-ES_tradnl"/>
        </w:rPr>
        <w:t xml:space="preserve"> </w:t>
      </w:r>
      <w:r w:rsidR="00CA42B6" w:rsidRPr="001652F9">
        <w:rPr>
          <w:szCs w:val="17"/>
          <w:lang w:val="es-ES_tradnl"/>
        </w:rPr>
        <w:t>de un</w:t>
      </w:r>
      <w:r w:rsidR="003F5C7B" w:rsidRPr="001652F9">
        <w:rPr>
          <w:szCs w:val="17"/>
          <w:lang w:val="es-ES_tradnl"/>
        </w:rPr>
        <w:t xml:space="preserve">a </w:t>
      </w:r>
      <w:r w:rsidR="0042291C" w:rsidRPr="001652F9">
        <w:rPr>
          <w:szCs w:val="17"/>
          <w:lang w:val="es-ES_tradnl"/>
        </w:rPr>
        <w:t>única secuencia</w:t>
      </w:r>
      <w:r w:rsidR="003F5C7B" w:rsidRPr="001652F9">
        <w:rPr>
          <w:szCs w:val="17"/>
          <w:lang w:val="es-ES_tradnl"/>
        </w:rPr>
        <w:t xml:space="preserve"> </w:t>
      </w:r>
      <w:r w:rsidR="00E066BA" w:rsidRPr="001652F9">
        <w:rPr>
          <w:szCs w:val="17"/>
          <w:lang w:val="es-ES_tradnl"/>
        </w:rPr>
        <w:t>y se le deberá asignar su propio</w:t>
      </w:r>
      <w:r w:rsidR="00BA79E0" w:rsidRPr="001652F9">
        <w:rPr>
          <w:szCs w:val="17"/>
          <w:lang w:val="es-ES_tradnl"/>
        </w:rPr>
        <w:t xml:space="preserve"> </w:t>
      </w:r>
      <w:r w:rsidR="006A7A09" w:rsidRPr="001652F9">
        <w:rPr>
          <w:szCs w:val="17"/>
          <w:lang w:val="es-ES_tradnl"/>
        </w:rPr>
        <w:t>identificador de secuencia</w:t>
      </w:r>
      <w:r w:rsidR="003F5C7B" w:rsidRPr="001652F9">
        <w:rPr>
          <w:szCs w:val="17"/>
          <w:lang w:val="es-ES_tradnl"/>
        </w:rPr>
        <w:t>.</w:t>
      </w:r>
    </w:p>
    <w:p w:rsidR="00CD05E9" w:rsidRDefault="00986E19" w:rsidP="00DA352F">
      <w:pPr>
        <w:pStyle w:val="List0"/>
        <w:numPr>
          <w:ilvl w:val="0"/>
          <w:numId w:val="1"/>
        </w:numPr>
        <w:tabs>
          <w:tab w:val="left" w:pos="567"/>
        </w:tabs>
        <w:spacing w:after="120"/>
        <w:ind w:left="0" w:firstLine="0"/>
        <w:rPr>
          <w:szCs w:val="17"/>
          <w:lang w:val="es-ES_tradnl"/>
        </w:rPr>
      </w:pPr>
      <w:r w:rsidRPr="001652F9">
        <w:rPr>
          <w:szCs w:val="17"/>
          <w:lang w:val="es-ES_tradnl"/>
        </w:rPr>
        <w:t>Toda</w:t>
      </w:r>
      <w:r w:rsidR="00CA42B6" w:rsidRPr="001652F9">
        <w:rPr>
          <w:szCs w:val="17"/>
          <w:lang w:val="es-ES_tradnl"/>
        </w:rPr>
        <w:t xml:space="preserve"> secuencia que c</w:t>
      </w:r>
      <w:r w:rsidR="0036553A" w:rsidRPr="001652F9">
        <w:rPr>
          <w:szCs w:val="17"/>
          <w:lang w:val="es-ES_tradnl"/>
        </w:rPr>
        <w:t>ontenga</w:t>
      </w:r>
      <w:r w:rsidR="003F5C7B" w:rsidRPr="001652F9">
        <w:rPr>
          <w:szCs w:val="17"/>
          <w:lang w:val="es-ES_tradnl"/>
        </w:rPr>
        <w:t xml:space="preserve"> region</w:t>
      </w:r>
      <w:r w:rsidR="00CA42B6" w:rsidRPr="001652F9">
        <w:rPr>
          <w:szCs w:val="17"/>
          <w:lang w:val="es-ES_tradnl"/>
        </w:rPr>
        <w:t>e</w:t>
      </w:r>
      <w:r w:rsidR="003F5C7B" w:rsidRPr="001652F9">
        <w:rPr>
          <w:szCs w:val="17"/>
          <w:lang w:val="es-ES_tradnl"/>
        </w:rPr>
        <w:t xml:space="preserve">s </w:t>
      </w:r>
      <w:r w:rsidR="00CA42B6" w:rsidRPr="001652F9">
        <w:rPr>
          <w:szCs w:val="17"/>
          <w:lang w:val="es-ES_tradnl"/>
        </w:rPr>
        <w:t xml:space="preserve">de </w:t>
      </w:r>
      <w:r w:rsidR="00AC1660" w:rsidRPr="001652F9">
        <w:rPr>
          <w:szCs w:val="17"/>
          <w:lang w:val="es-ES_tradnl"/>
        </w:rPr>
        <w:t>residuo</w:t>
      </w:r>
      <w:r w:rsidR="003F5C7B" w:rsidRPr="001652F9">
        <w:rPr>
          <w:szCs w:val="17"/>
          <w:lang w:val="es-ES_tradnl"/>
        </w:rPr>
        <w:t xml:space="preserve">s </w:t>
      </w:r>
      <w:r w:rsidR="00CA42B6" w:rsidRPr="001652F9">
        <w:rPr>
          <w:szCs w:val="17"/>
          <w:lang w:val="es-ES_tradnl"/>
        </w:rPr>
        <w:t xml:space="preserve">específicamente </w:t>
      </w:r>
      <w:r w:rsidR="00E066BA" w:rsidRPr="001652F9">
        <w:rPr>
          <w:szCs w:val="17"/>
          <w:lang w:val="es-ES_tradnl"/>
        </w:rPr>
        <w:t>definidos</w:t>
      </w:r>
      <w:r w:rsidR="00CA42B6" w:rsidRPr="001652F9">
        <w:rPr>
          <w:szCs w:val="17"/>
          <w:lang w:val="es-ES_tradnl"/>
        </w:rPr>
        <w:t xml:space="preserve"> </w:t>
      </w:r>
      <w:r w:rsidR="00ED2B83" w:rsidRPr="001652F9">
        <w:rPr>
          <w:szCs w:val="17"/>
          <w:lang w:val="es-ES_tradnl"/>
        </w:rPr>
        <w:t xml:space="preserve">y </w:t>
      </w:r>
      <w:r w:rsidR="00CA42B6" w:rsidRPr="001652F9">
        <w:rPr>
          <w:szCs w:val="17"/>
          <w:lang w:val="es-ES_tradnl"/>
        </w:rPr>
        <w:t xml:space="preserve">separados por uno </w:t>
      </w:r>
      <w:r w:rsidR="003F5C7B" w:rsidRPr="001652F9">
        <w:rPr>
          <w:szCs w:val="17"/>
          <w:lang w:val="es-ES_tradnl"/>
        </w:rPr>
        <w:t xml:space="preserve">o </w:t>
      </w:r>
      <w:r w:rsidR="00CA42B6" w:rsidRPr="001652F9">
        <w:rPr>
          <w:szCs w:val="17"/>
          <w:lang w:val="es-ES_tradnl"/>
        </w:rPr>
        <w:t xml:space="preserve">más huecos </w:t>
      </w:r>
      <w:r w:rsidR="002F3F09" w:rsidRPr="001652F9">
        <w:rPr>
          <w:szCs w:val="17"/>
          <w:lang w:val="es-ES_tradnl"/>
        </w:rPr>
        <w:t xml:space="preserve">compuestos </w:t>
      </w:r>
      <w:r w:rsidR="00ED2B83" w:rsidRPr="001652F9">
        <w:rPr>
          <w:szCs w:val="17"/>
          <w:lang w:val="es-ES_tradnl"/>
        </w:rPr>
        <w:t>por</w:t>
      </w:r>
      <w:r w:rsidR="00CA42B6" w:rsidRPr="001652F9">
        <w:rPr>
          <w:szCs w:val="17"/>
          <w:lang w:val="es-ES_tradnl"/>
        </w:rPr>
        <w:t xml:space="preserve"> un número </w:t>
      </w:r>
      <w:r w:rsidR="009D5178" w:rsidRPr="001652F9">
        <w:rPr>
          <w:szCs w:val="17"/>
          <w:lang w:val="es-ES_tradnl"/>
        </w:rPr>
        <w:t>desconocido</w:t>
      </w:r>
      <w:r w:rsidR="003F5C7B" w:rsidRPr="001652F9">
        <w:rPr>
          <w:szCs w:val="17"/>
          <w:lang w:val="es-ES_tradnl"/>
        </w:rPr>
        <w:t xml:space="preserve"> o </w:t>
      </w:r>
      <w:r w:rsidR="00CA42B6" w:rsidRPr="001652F9">
        <w:rPr>
          <w:szCs w:val="17"/>
          <w:lang w:val="es-ES_tradnl"/>
        </w:rPr>
        <w:t>no divulgado de</w:t>
      </w:r>
      <w:r w:rsidR="003F5C7B" w:rsidRPr="001652F9">
        <w:rPr>
          <w:szCs w:val="17"/>
          <w:lang w:val="es-ES_tradnl"/>
        </w:rPr>
        <w:t xml:space="preserve"> </w:t>
      </w:r>
      <w:r w:rsidR="00AC1660" w:rsidRPr="001652F9">
        <w:rPr>
          <w:szCs w:val="17"/>
          <w:lang w:val="es-ES_tradnl"/>
        </w:rPr>
        <w:t>residuo</w:t>
      </w:r>
      <w:r w:rsidR="003F5C7B" w:rsidRPr="001652F9">
        <w:rPr>
          <w:szCs w:val="17"/>
          <w:lang w:val="es-ES_tradnl"/>
        </w:rPr>
        <w:t xml:space="preserve">s </w:t>
      </w:r>
      <w:r w:rsidR="00E066BA" w:rsidRPr="001652F9">
        <w:rPr>
          <w:szCs w:val="17"/>
          <w:lang w:val="es-ES_tradnl"/>
        </w:rPr>
        <w:t>no deberá figurar en la lista de secuencias como una única secuencia.</w:t>
      </w:r>
      <w:r w:rsidR="006C40AE" w:rsidRPr="001652F9">
        <w:rPr>
          <w:szCs w:val="17"/>
          <w:lang w:val="es-ES_tradnl"/>
        </w:rPr>
        <w:t xml:space="preserve"> </w:t>
      </w:r>
      <w:r w:rsidR="00E066BA" w:rsidRPr="001652F9">
        <w:rPr>
          <w:szCs w:val="17"/>
          <w:lang w:val="es-ES_tradnl"/>
        </w:rPr>
        <w:t>Cada región de residuos específicamente definidos que está comprendida en el párrafo 7 deberá</w:t>
      </w:r>
      <w:r w:rsidR="0036553A" w:rsidRPr="001652F9">
        <w:rPr>
          <w:szCs w:val="17"/>
          <w:lang w:val="es-ES_tradnl"/>
        </w:rPr>
        <w:t xml:space="preserve"> </w:t>
      </w:r>
      <w:r w:rsidR="00AF460C" w:rsidRPr="001652F9">
        <w:rPr>
          <w:szCs w:val="17"/>
          <w:lang w:val="es-ES_tradnl"/>
        </w:rPr>
        <w:t>figurar</w:t>
      </w:r>
      <w:r w:rsidR="003F5C7B" w:rsidRPr="001652F9">
        <w:rPr>
          <w:szCs w:val="17"/>
          <w:lang w:val="es-ES_tradnl"/>
        </w:rPr>
        <w:t xml:space="preserve"> </w:t>
      </w:r>
      <w:r w:rsidR="00CA42B6" w:rsidRPr="001652F9">
        <w:rPr>
          <w:szCs w:val="17"/>
          <w:lang w:val="es-ES_tradnl"/>
        </w:rPr>
        <w:t>e</w:t>
      </w:r>
      <w:r w:rsidR="003F5C7B" w:rsidRPr="001652F9">
        <w:rPr>
          <w:szCs w:val="17"/>
          <w:lang w:val="es-ES_tradnl"/>
        </w:rPr>
        <w:t xml:space="preserve">n </w:t>
      </w:r>
      <w:r w:rsidR="00CA42B6" w:rsidRPr="001652F9">
        <w:rPr>
          <w:szCs w:val="17"/>
          <w:lang w:val="es-ES_tradnl"/>
        </w:rPr>
        <w:t xml:space="preserve">la </w:t>
      </w:r>
      <w:r w:rsidR="00643B7E" w:rsidRPr="001652F9">
        <w:rPr>
          <w:szCs w:val="17"/>
          <w:lang w:val="es-ES_tradnl"/>
        </w:rPr>
        <w:t>lista de secuencias</w:t>
      </w:r>
      <w:r w:rsidR="003F5C7B" w:rsidRPr="001652F9">
        <w:rPr>
          <w:szCs w:val="17"/>
          <w:lang w:val="es-ES_tradnl"/>
        </w:rPr>
        <w:t xml:space="preserve"> </w:t>
      </w:r>
      <w:r w:rsidR="00CA42B6" w:rsidRPr="001652F9">
        <w:rPr>
          <w:szCs w:val="17"/>
          <w:lang w:val="es-ES_tradnl"/>
        </w:rPr>
        <w:t xml:space="preserve">como </w:t>
      </w:r>
      <w:r w:rsidR="00295637" w:rsidRPr="001652F9">
        <w:rPr>
          <w:szCs w:val="17"/>
          <w:lang w:val="es-ES_tradnl"/>
        </w:rPr>
        <w:t>secuencia distinta</w:t>
      </w:r>
      <w:r w:rsidR="00CA42B6" w:rsidRPr="001652F9">
        <w:rPr>
          <w:szCs w:val="17"/>
          <w:lang w:val="es-ES_tradnl"/>
        </w:rPr>
        <w:t xml:space="preserve"> </w:t>
      </w:r>
      <w:r w:rsidR="0036553A" w:rsidRPr="001652F9">
        <w:rPr>
          <w:szCs w:val="17"/>
          <w:lang w:val="es-ES_tradnl"/>
        </w:rPr>
        <w:t xml:space="preserve">y se le deberá asignar </w:t>
      </w:r>
      <w:r w:rsidR="00CA42B6" w:rsidRPr="001652F9">
        <w:rPr>
          <w:szCs w:val="17"/>
          <w:lang w:val="es-ES_tradnl"/>
        </w:rPr>
        <w:t xml:space="preserve">su propio </w:t>
      </w:r>
      <w:r w:rsidR="006A7A09" w:rsidRPr="001652F9">
        <w:rPr>
          <w:szCs w:val="17"/>
          <w:lang w:val="es-ES_tradnl"/>
        </w:rPr>
        <w:t>identificador de secuencia</w:t>
      </w:r>
      <w:r w:rsidR="003F5C7B" w:rsidRPr="001652F9">
        <w:rPr>
          <w:szCs w:val="17"/>
          <w:lang w:val="es-ES_tradnl"/>
        </w:rPr>
        <w:t>.</w:t>
      </w:r>
    </w:p>
    <w:p w:rsidR="00CD05E9" w:rsidRDefault="00270B5F" w:rsidP="00FB1C37">
      <w:pPr>
        <w:pStyle w:val="Heading2"/>
        <w:keepLines/>
        <w:widowControl/>
        <w:kinsoku/>
        <w:spacing w:before="0"/>
        <w:rPr>
          <w:rFonts w:eastAsia="Times New Roman" w:cs="Times New Roman"/>
          <w:bCs w:val="0"/>
          <w:i w:val="0"/>
          <w:iCs w:val="0"/>
          <w:caps/>
          <w:sz w:val="17"/>
          <w:szCs w:val="20"/>
          <w:lang w:val="es-ES_tradnl" w:eastAsia="en-US"/>
        </w:rPr>
      </w:pPr>
      <w:bookmarkStart w:id="62" w:name="_Toc371330390"/>
      <w:bookmarkStart w:id="63" w:name="_Toc383437139"/>
      <w:bookmarkStart w:id="64" w:name="_Toc383437616"/>
      <w:bookmarkStart w:id="65" w:name="_Toc54855648"/>
      <w:bookmarkStart w:id="66" w:name="_Toc59113254"/>
      <w:r w:rsidRPr="001652F9">
        <w:rPr>
          <w:rFonts w:eastAsia="Times New Roman" w:cs="Times New Roman"/>
          <w:bCs w:val="0"/>
          <w:i w:val="0"/>
          <w:iCs w:val="0"/>
          <w:sz w:val="17"/>
          <w:szCs w:val="20"/>
          <w:lang w:val="es-ES_tradnl" w:eastAsia="en-US"/>
        </w:rPr>
        <w:t>ES</w:t>
      </w:r>
      <w:r w:rsidR="00BF5D0A" w:rsidRPr="001652F9">
        <w:rPr>
          <w:rFonts w:eastAsia="Times New Roman" w:cs="Times New Roman"/>
          <w:bCs w:val="0"/>
          <w:i w:val="0"/>
          <w:iCs w:val="0"/>
          <w:sz w:val="17"/>
          <w:szCs w:val="20"/>
          <w:lang w:val="es-ES_tradnl" w:eastAsia="en-US"/>
        </w:rPr>
        <w:t>TRUCTUR</w:t>
      </w:r>
      <w:r w:rsidRPr="001652F9">
        <w:rPr>
          <w:rFonts w:eastAsia="Times New Roman" w:cs="Times New Roman"/>
          <w:bCs w:val="0"/>
          <w:i w:val="0"/>
          <w:iCs w:val="0"/>
          <w:sz w:val="17"/>
          <w:szCs w:val="20"/>
          <w:lang w:val="es-ES_tradnl" w:eastAsia="en-US"/>
        </w:rPr>
        <w:t>A D</w:t>
      </w:r>
      <w:r w:rsidR="00BF5D0A" w:rsidRPr="001652F9">
        <w:rPr>
          <w:rFonts w:eastAsia="Times New Roman" w:cs="Times New Roman"/>
          <w:bCs w:val="0"/>
          <w:i w:val="0"/>
          <w:iCs w:val="0"/>
          <w:sz w:val="17"/>
          <w:szCs w:val="20"/>
          <w:lang w:val="es-ES_tradnl" w:eastAsia="en-US"/>
        </w:rPr>
        <w:t xml:space="preserve">E </w:t>
      </w:r>
      <w:r w:rsidRPr="001652F9">
        <w:rPr>
          <w:rFonts w:eastAsia="Times New Roman" w:cs="Times New Roman"/>
          <w:bCs w:val="0"/>
          <w:i w:val="0"/>
          <w:iCs w:val="0"/>
          <w:sz w:val="17"/>
          <w:szCs w:val="20"/>
          <w:lang w:val="es-ES_tradnl" w:eastAsia="en-US"/>
        </w:rPr>
        <w:t xml:space="preserve">LA </w:t>
      </w:r>
      <w:r w:rsidR="00643B7E" w:rsidRPr="001652F9">
        <w:rPr>
          <w:rFonts w:eastAsia="Times New Roman" w:cs="Times New Roman"/>
          <w:bCs w:val="0"/>
          <w:i w:val="0"/>
          <w:iCs w:val="0"/>
          <w:sz w:val="17"/>
          <w:szCs w:val="20"/>
          <w:lang w:val="es-ES_tradnl" w:eastAsia="en-US"/>
        </w:rPr>
        <w:t>LISTA DE SECUENCIAS</w:t>
      </w:r>
      <w:r w:rsidR="00BF5D0A" w:rsidRPr="001652F9">
        <w:rPr>
          <w:rFonts w:eastAsia="Times New Roman" w:cs="Times New Roman"/>
          <w:bCs w:val="0"/>
          <w:i w:val="0"/>
          <w:iCs w:val="0"/>
          <w:sz w:val="17"/>
          <w:szCs w:val="20"/>
          <w:lang w:val="es-ES_tradnl" w:eastAsia="en-US"/>
        </w:rPr>
        <w:t xml:space="preserve"> </w:t>
      </w:r>
      <w:r w:rsidRPr="001652F9">
        <w:rPr>
          <w:rFonts w:eastAsia="Times New Roman" w:cs="Times New Roman"/>
          <w:bCs w:val="0"/>
          <w:i w:val="0"/>
          <w:iCs w:val="0"/>
          <w:sz w:val="17"/>
          <w:szCs w:val="20"/>
          <w:lang w:val="es-ES_tradnl" w:eastAsia="en-US"/>
        </w:rPr>
        <w:t>E</w:t>
      </w:r>
      <w:r w:rsidR="00BF5D0A" w:rsidRPr="001652F9">
        <w:rPr>
          <w:rFonts w:eastAsia="Times New Roman" w:cs="Times New Roman"/>
          <w:bCs w:val="0"/>
          <w:i w:val="0"/>
          <w:iCs w:val="0"/>
          <w:sz w:val="17"/>
          <w:szCs w:val="20"/>
          <w:lang w:val="es-ES_tradnl" w:eastAsia="en-US"/>
        </w:rPr>
        <w:t>N</w:t>
      </w:r>
      <w:r w:rsidRPr="001652F9">
        <w:rPr>
          <w:rFonts w:eastAsia="Times New Roman" w:cs="Times New Roman"/>
          <w:bCs w:val="0"/>
          <w:i w:val="0"/>
          <w:iCs w:val="0"/>
          <w:sz w:val="17"/>
          <w:szCs w:val="20"/>
          <w:lang w:val="es-ES_tradnl" w:eastAsia="en-US"/>
        </w:rPr>
        <w:t xml:space="preserve"> FORMATO</w:t>
      </w:r>
      <w:r w:rsidR="00BF5D0A" w:rsidRPr="001652F9">
        <w:rPr>
          <w:rFonts w:eastAsia="Times New Roman" w:cs="Times New Roman"/>
          <w:bCs w:val="0"/>
          <w:i w:val="0"/>
          <w:iCs w:val="0"/>
          <w:sz w:val="17"/>
          <w:szCs w:val="20"/>
          <w:lang w:val="es-ES_tradnl" w:eastAsia="en-US"/>
        </w:rPr>
        <w:t xml:space="preserve"> XML</w:t>
      </w:r>
      <w:bookmarkEnd w:id="62"/>
      <w:bookmarkEnd w:id="63"/>
      <w:bookmarkEnd w:id="64"/>
      <w:bookmarkEnd w:id="65"/>
      <w:bookmarkEnd w:id="66"/>
    </w:p>
    <w:p w:rsidR="00CD05E9" w:rsidRDefault="00674198" w:rsidP="00FB1C37">
      <w:pPr>
        <w:pStyle w:val="List0"/>
        <w:numPr>
          <w:ilvl w:val="0"/>
          <w:numId w:val="1"/>
        </w:numPr>
        <w:tabs>
          <w:tab w:val="left" w:pos="567"/>
        </w:tabs>
        <w:spacing w:after="120"/>
        <w:ind w:left="0" w:firstLine="0"/>
        <w:rPr>
          <w:szCs w:val="17"/>
          <w:lang w:val="es-ES_tradnl"/>
        </w:rPr>
      </w:pPr>
      <w:r w:rsidRPr="001652F9">
        <w:rPr>
          <w:szCs w:val="17"/>
          <w:lang w:val="es-ES_tradnl"/>
        </w:rPr>
        <w:t>Según</w:t>
      </w:r>
      <w:r w:rsidR="00270B5F" w:rsidRPr="001652F9">
        <w:rPr>
          <w:szCs w:val="17"/>
          <w:lang w:val="es-ES_tradnl"/>
        </w:rPr>
        <w:t xml:space="preserve"> </w:t>
      </w:r>
      <w:r w:rsidR="00ED2B83" w:rsidRPr="001652F9">
        <w:rPr>
          <w:szCs w:val="17"/>
          <w:lang w:val="es-ES_tradnl"/>
        </w:rPr>
        <w:t xml:space="preserve">lo previsto en </w:t>
      </w:r>
      <w:r w:rsidR="00270B5F" w:rsidRPr="001652F9">
        <w:rPr>
          <w:szCs w:val="17"/>
          <w:lang w:val="es-ES_tradnl"/>
        </w:rPr>
        <w:t xml:space="preserve">el </w:t>
      </w:r>
      <w:r w:rsidR="00295637" w:rsidRPr="001652F9">
        <w:rPr>
          <w:szCs w:val="17"/>
          <w:lang w:val="es-ES_tradnl"/>
        </w:rPr>
        <w:t>párrafo</w:t>
      </w:r>
      <w:r w:rsidR="00E40FAC" w:rsidRPr="001652F9">
        <w:rPr>
          <w:szCs w:val="17"/>
          <w:lang w:val="es-ES_tradnl"/>
        </w:rPr>
        <w:t> </w:t>
      </w:r>
      <w:r w:rsidR="0036553A" w:rsidRPr="001652F9">
        <w:rPr>
          <w:szCs w:val="17"/>
          <w:lang w:val="es-ES_tradnl"/>
        </w:rPr>
        <w:t>6</w:t>
      </w:r>
      <w:r w:rsidR="005303FF" w:rsidRPr="001652F9">
        <w:rPr>
          <w:szCs w:val="17"/>
          <w:lang w:val="es-ES_tradnl"/>
        </w:rPr>
        <w:t xml:space="preserve"> </w:t>
      </w:r>
      <w:r w:rsidR="00605061" w:rsidRPr="001652F9">
        <w:rPr>
          <w:i/>
          <w:szCs w:val="17"/>
          <w:lang w:val="es-ES_tradnl"/>
        </w:rPr>
        <w:t>supra</w:t>
      </w:r>
      <w:r w:rsidR="005303FF" w:rsidRPr="001652F9">
        <w:rPr>
          <w:szCs w:val="17"/>
          <w:lang w:val="es-ES_tradnl"/>
        </w:rPr>
        <w:t xml:space="preserve">, </w:t>
      </w:r>
      <w:r w:rsidR="00DF2AB7" w:rsidRPr="001652F9">
        <w:rPr>
          <w:szCs w:val="17"/>
          <w:lang w:val="es-ES_tradnl"/>
        </w:rPr>
        <w:t>la</w:t>
      </w:r>
      <w:r w:rsidR="00270B5F" w:rsidRPr="001652F9">
        <w:rPr>
          <w:szCs w:val="17"/>
          <w:lang w:val="es-ES_tradnl"/>
        </w:rPr>
        <w:t xml:space="preserve"> instancia </w:t>
      </w:r>
      <w:r w:rsidR="007A3CB6" w:rsidRPr="001652F9">
        <w:rPr>
          <w:szCs w:val="17"/>
          <w:lang w:val="es-ES_tradnl"/>
        </w:rPr>
        <w:t xml:space="preserve">XML </w:t>
      </w:r>
      <w:r w:rsidR="00270B5F" w:rsidRPr="001652F9">
        <w:rPr>
          <w:szCs w:val="17"/>
          <w:lang w:val="es-ES_tradnl"/>
        </w:rPr>
        <w:t>de un</w:t>
      </w:r>
      <w:r w:rsidR="007A3CB6" w:rsidRPr="001652F9">
        <w:rPr>
          <w:szCs w:val="17"/>
          <w:lang w:val="es-ES_tradnl"/>
        </w:rPr>
        <w:t xml:space="preserve"> </w:t>
      </w:r>
      <w:r w:rsidR="00643B7E" w:rsidRPr="001652F9">
        <w:rPr>
          <w:szCs w:val="17"/>
          <w:lang w:val="es-ES_tradnl"/>
        </w:rPr>
        <w:t>archivo que contiene una lista de secuencias</w:t>
      </w:r>
      <w:r w:rsidR="007A3CB6" w:rsidRPr="001652F9">
        <w:rPr>
          <w:szCs w:val="17"/>
          <w:lang w:val="es-ES_tradnl"/>
        </w:rPr>
        <w:t xml:space="preserve"> </w:t>
      </w:r>
      <w:r w:rsidRPr="001652F9">
        <w:rPr>
          <w:szCs w:val="17"/>
          <w:lang w:val="es-ES_tradnl"/>
        </w:rPr>
        <w:t xml:space="preserve">compatible con </w:t>
      </w:r>
      <w:r w:rsidR="00270B5F" w:rsidRPr="001652F9">
        <w:rPr>
          <w:szCs w:val="17"/>
          <w:lang w:val="es-ES_tradnl"/>
        </w:rPr>
        <w:t>la presente Norma se compone de</w:t>
      </w:r>
      <w:r w:rsidR="007A3CB6" w:rsidRPr="001652F9">
        <w:rPr>
          <w:szCs w:val="17"/>
          <w:lang w:val="es-ES_tradnl"/>
        </w:rPr>
        <w:t>:</w:t>
      </w:r>
    </w:p>
    <w:p w:rsidR="00CD05E9" w:rsidRDefault="00270B5F" w:rsidP="006B6D6C">
      <w:pPr>
        <w:pStyle w:val="List0R"/>
        <w:numPr>
          <w:ilvl w:val="1"/>
          <w:numId w:val="20"/>
        </w:numPr>
        <w:tabs>
          <w:tab w:val="left" w:pos="1134"/>
        </w:tabs>
        <w:spacing w:after="120"/>
        <w:ind w:left="0" w:firstLine="567"/>
        <w:rPr>
          <w:szCs w:val="17"/>
          <w:lang w:val="es-ES_tradnl"/>
        </w:rPr>
      </w:pPr>
      <w:r w:rsidRPr="001652F9">
        <w:rPr>
          <w:szCs w:val="17"/>
          <w:lang w:val="es-ES_tradnl"/>
        </w:rPr>
        <w:t xml:space="preserve">una </w:t>
      </w:r>
      <w:r w:rsidR="00001066" w:rsidRPr="001652F9">
        <w:rPr>
          <w:szCs w:val="17"/>
          <w:lang w:val="es-ES_tradnl"/>
        </w:rPr>
        <w:t>parte de información general</w:t>
      </w:r>
      <w:r w:rsidR="00F522F0" w:rsidRPr="001652F9">
        <w:rPr>
          <w:szCs w:val="17"/>
          <w:lang w:val="es-ES_tradnl"/>
        </w:rPr>
        <w:t xml:space="preserve">, </w:t>
      </w:r>
      <w:r w:rsidRPr="001652F9">
        <w:rPr>
          <w:szCs w:val="17"/>
          <w:lang w:val="es-ES_tradnl"/>
        </w:rPr>
        <w:t xml:space="preserve">que contiene </w:t>
      </w:r>
      <w:r w:rsidR="00DF2AB7" w:rsidRPr="001652F9">
        <w:rPr>
          <w:szCs w:val="17"/>
          <w:lang w:val="es-ES_tradnl"/>
        </w:rPr>
        <w:t xml:space="preserve">la </w:t>
      </w:r>
      <w:r w:rsidRPr="001652F9">
        <w:rPr>
          <w:szCs w:val="17"/>
          <w:lang w:val="es-ES_tradnl"/>
        </w:rPr>
        <w:t xml:space="preserve">información relativa a la </w:t>
      </w:r>
      <w:r w:rsidR="00E64C23" w:rsidRPr="001652F9">
        <w:rPr>
          <w:szCs w:val="17"/>
          <w:lang w:val="es-ES_tradnl"/>
        </w:rPr>
        <w:t>solicitud de patente</w:t>
      </w:r>
      <w:r w:rsidR="007A3CB6" w:rsidRPr="001652F9">
        <w:rPr>
          <w:szCs w:val="17"/>
          <w:lang w:val="es-ES_tradnl"/>
        </w:rPr>
        <w:t xml:space="preserve"> </w:t>
      </w:r>
      <w:r w:rsidRPr="001652F9">
        <w:rPr>
          <w:szCs w:val="17"/>
          <w:lang w:val="es-ES_tradnl"/>
        </w:rPr>
        <w:t xml:space="preserve">a la que está asociada la </w:t>
      </w:r>
      <w:r w:rsidR="00643B7E" w:rsidRPr="001652F9">
        <w:rPr>
          <w:szCs w:val="17"/>
          <w:lang w:val="es-ES_tradnl"/>
        </w:rPr>
        <w:t>lista de secuencias</w:t>
      </w:r>
      <w:r w:rsidR="007A3CB6" w:rsidRPr="001652F9">
        <w:rPr>
          <w:szCs w:val="17"/>
          <w:lang w:val="es-ES_tradnl"/>
        </w:rPr>
        <w:t>;</w:t>
      </w:r>
      <w:r w:rsidR="006C40AE" w:rsidRPr="001652F9">
        <w:rPr>
          <w:szCs w:val="17"/>
          <w:lang w:val="es-ES_tradnl"/>
        </w:rPr>
        <w:t xml:space="preserve"> </w:t>
      </w:r>
      <w:r w:rsidRPr="001652F9">
        <w:rPr>
          <w:szCs w:val="17"/>
          <w:lang w:val="es-ES_tradnl"/>
        </w:rPr>
        <w:t>y</w:t>
      </w:r>
    </w:p>
    <w:p w:rsidR="00CD05E9" w:rsidRDefault="00270B5F" w:rsidP="006B6D6C">
      <w:pPr>
        <w:pStyle w:val="List0R"/>
        <w:numPr>
          <w:ilvl w:val="1"/>
          <w:numId w:val="20"/>
        </w:numPr>
        <w:tabs>
          <w:tab w:val="left" w:pos="1134"/>
        </w:tabs>
        <w:spacing w:after="120"/>
        <w:ind w:left="0" w:firstLine="567"/>
        <w:rPr>
          <w:szCs w:val="17"/>
          <w:lang w:val="es-ES_tradnl"/>
        </w:rPr>
      </w:pPr>
      <w:r w:rsidRPr="001652F9">
        <w:rPr>
          <w:szCs w:val="17"/>
          <w:lang w:val="es-ES_tradnl"/>
        </w:rPr>
        <w:t xml:space="preserve">una </w:t>
      </w:r>
      <w:r w:rsidR="00E3031E" w:rsidRPr="001652F9">
        <w:rPr>
          <w:szCs w:val="17"/>
          <w:lang w:val="es-ES_tradnl"/>
        </w:rPr>
        <w:t>parte de datos de secuencia</w:t>
      </w:r>
      <w:r w:rsidR="00C66BE1" w:rsidRPr="001652F9">
        <w:rPr>
          <w:szCs w:val="17"/>
          <w:lang w:val="es-ES_tradnl"/>
        </w:rPr>
        <w:t xml:space="preserve">, </w:t>
      </w:r>
      <w:r w:rsidRPr="001652F9">
        <w:rPr>
          <w:szCs w:val="17"/>
          <w:lang w:val="es-ES_tradnl"/>
        </w:rPr>
        <w:t xml:space="preserve">que contiene uno </w:t>
      </w:r>
      <w:r w:rsidR="007A3CB6" w:rsidRPr="001652F9">
        <w:rPr>
          <w:szCs w:val="17"/>
          <w:lang w:val="es-ES_tradnl"/>
        </w:rPr>
        <w:t>o m</w:t>
      </w:r>
      <w:r w:rsidRPr="001652F9">
        <w:rPr>
          <w:szCs w:val="17"/>
          <w:lang w:val="es-ES_tradnl"/>
        </w:rPr>
        <w:t>ás</w:t>
      </w:r>
      <w:r w:rsidR="007A3CB6" w:rsidRPr="001652F9">
        <w:rPr>
          <w:szCs w:val="17"/>
          <w:lang w:val="es-ES_tradnl"/>
        </w:rPr>
        <w:t xml:space="preserve"> </w:t>
      </w:r>
      <w:r w:rsidR="009D5178" w:rsidRPr="001652F9">
        <w:rPr>
          <w:szCs w:val="17"/>
          <w:lang w:val="es-ES_tradnl"/>
        </w:rPr>
        <w:t>elementos de datos de secuencia</w:t>
      </w:r>
      <w:r w:rsidR="007A3CB6" w:rsidRPr="001652F9">
        <w:rPr>
          <w:szCs w:val="17"/>
          <w:lang w:val="es-ES_tradnl"/>
        </w:rPr>
        <w:t xml:space="preserve">, </w:t>
      </w:r>
      <w:r w:rsidRPr="001652F9">
        <w:rPr>
          <w:szCs w:val="17"/>
          <w:lang w:val="es-ES_tradnl"/>
        </w:rPr>
        <w:t>cada uno de los cuales</w:t>
      </w:r>
      <w:r w:rsidR="007A3CB6" w:rsidRPr="001652F9">
        <w:rPr>
          <w:szCs w:val="17"/>
          <w:lang w:val="es-ES_tradnl"/>
        </w:rPr>
        <w:t xml:space="preserve">, </w:t>
      </w:r>
      <w:r w:rsidRPr="001652F9">
        <w:rPr>
          <w:szCs w:val="17"/>
          <w:lang w:val="es-ES_tradnl"/>
        </w:rPr>
        <w:t xml:space="preserve">a su vez </w:t>
      </w:r>
      <w:r w:rsidR="007A3CB6" w:rsidRPr="001652F9">
        <w:rPr>
          <w:szCs w:val="17"/>
          <w:lang w:val="es-ES_tradnl"/>
        </w:rPr>
        <w:t>conti</w:t>
      </w:r>
      <w:r w:rsidRPr="001652F9">
        <w:rPr>
          <w:szCs w:val="17"/>
          <w:lang w:val="es-ES_tradnl"/>
        </w:rPr>
        <w:t>e</w:t>
      </w:r>
      <w:r w:rsidR="007A3CB6" w:rsidRPr="001652F9">
        <w:rPr>
          <w:szCs w:val="17"/>
          <w:lang w:val="es-ES_tradnl"/>
        </w:rPr>
        <w:t>n</w:t>
      </w:r>
      <w:r w:rsidRPr="001652F9">
        <w:rPr>
          <w:szCs w:val="17"/>
          <w:lang w:val="es-ES_tradnl"/>
        </w:rPr>
        <w:t>e</w:t>
      </w:r>
      <w:r w:rsidR="007A3CB6" w:rsidRPr="001652F9">
        <w:rPr>
          <w:szCs w:val="17"/>
          <w:lang w:val="es-ES_tradnl"/>
        </w:rPr>
        <w:t xml:space="preserve"> </w:t>
      </w:r>
      <w:r w:rsidRPr="001652F9">
        <w:rPr>
          <w:szCs w:val="17"/>
          <w:lang w:val="es-ES_tradnl"/>
        </w:rPr>
        <w:t xml:space="preserve">información acerca de una </w:t>
      </w:r>
      <w:r w:rsidR="00AC1660" w:rsidRPr="001652F9">
        <w:rPr>
          <w:szCs w:val="17"/>
          <w:lang w:val="es-ES_tradnl"/>
        </w:rPr>
        <w:t>secuencia</w:t>
      </w:r>
      <w:r w:rsidR="007A3CB6" w:rsidRPr="001652F9">
        <w:rPr>
          <w:szCs w:val="17"/>
          <w:lang w:val="es-ES_tradnl"/>
        </w:rPr>
        <w:t>.</w:t>
      </w:r>
    </w:p>
    <w:p w:rsidR="00CD05E9" w:rsidRDefault="00270B5F" w:rsidP="00526555">
      <w:pPr>
        <w:pStyle w:val="ParagraphList"/>
        <w:numPr>
          <w:ilvl w:val="0"/>
          <w:numId w:val="0"/>
        </w:numPr>
        <w:spacing w:before="0" w:after="170"/>
        <w:rPr>
          <w:sz w:val="17"/>
          <w:szCs w:val="17"/>
          <w:lang w:val="es-ES_tradnl"/>
        </w:rPr>
      </w:pPr>
      <w:r w:rsidRPr="001652F9">
        <w:rPr>
          <w:sz w:val="17"/>
          <w:szCs w:val="17"/>
          <w:lang w:val="es-ES_tradnl"/>
        </w:rPr>
        <w:t>En el Anexo III se presenta un ejempl</w:t>
      </w:r>
      <w:r w:rsidR="007A3CB6" w:rsidRPr="001652F9">
        <w:rPr>
          <w:sz w:val="17"/>
          <w:szCs w:val="17"/>
          <w:lang w:val="es-ES_tradnl"/>
        </w:rPr>
        <w:t xml:space="preserve">o </w:t>
      </w:r>
      <w:r w:rsidRPr="001652F9">
        <w:rPr>
          <w:sz w:val="17"/>
          <w:szCs w:val="17"/>
          <w:lang w:val="es-ES_tradnl"/>
        </w:rPr>
        <w:t>de un</w:t>
      </w:r>
      <w:r w:rsidR="007A3CB6" w:rsidRPr="001652F9">
        <w:rPr>
          <w:sz w:val="17"/>
          <w:szCs w:val="17"/>
          <w:lang w:val="es-ES_tradnl"/>
        </w:rPr>
        <w:t xml:space="preserve">a </w:t>
      </w:r>
      <w:r w:rsidR="00643B7E" w:rsidRPr="001652F9">
        <w:rPr>
          <w:sz w:val="17"/>
          <w:szCs w:val="17"/>
          <w:lang w:val="es-ES_tradnl"/>
        </w:rPr>
        <w:t>lista de secuencias</w:t>
      </w:r>
      <w:r w:rsidR="007A3CB6" w:rsidRPr="001652F9">
        <w:rPr>
          <w:sz w:val="17"/>
          <w:szCs w:val="17"/>
          <w:lang w:val="es-ES_tradnl"/>
        </w:rPr>
        <w:t>.</w:t>
      </w:r>
    </w:p>
    <w:p w:rsidR="00CD05E9" w:rsidRDefault="00270B5F"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La </w:t>
      </w:r>
      <w:r w:rsidR="00643B7E" w:rsidRPr="001652F9">
        <w:rPr>
          <w:szCs w:val="17"/>
          <w:lang w:val="es-ES_tradnl"/>
        </w:rPr>
        <w:t>lista de secuencias</w:t>
      </w:r>
      <w:r w:rsidR="00BF46FC" w:rsidRPr="001652F9">
        <w:rPr>
          <w:szCs w:val="17"/>
          <w:lang w:val="es-ES_tradnl"/>
        </w:rPr>
        <w:t xml:space="preserve"> </w:t>
      </w:r>
      <w:r w:rsidR="003735D9" w:rsidRPr="001652F9">
        <w:rPr>
          <w:szCs w:val="17"/>
          <w:lang w:val="es-ES_tradnl"/>
        </w:rPr>
        <w:t>deberá</w:t>
      </w:r>
      <w:r w:rsidR="00BF46FC" w:rsidRPr="001652F9">
        <w:rPr>
          <w:szCs w:val="17"/>
          <w:lang w:val="es-ES_tradnl"/>
        </w:rPr>
        <w:t xml:space="preserve"> present</w:t>
      </w:r>
      <w:r w:rsidRPr="001652F9">
        <w:rPr>
          <w:szCs w:val="17"/>
          <w:lang w:val="es-ES_tradnl"/>
        </w:rPr>
        <w:t>ars</w:t>
      </w:r>
      <w:r w:rsidR="00BF46FC" w:rsidRPr="001652F9">
        <w:rPr>
          <w:szCs w:val="17"/>
          <w:lang w:val="es-ES_tradnl"/>
        </w:rPr>
        <w:t xml:space="preserve">e </w:t>
      </w:r>
      <w:r w:rsidRPr="001652F9">
        <w:rPr>
          <w:szCs w:val="17"/>
          <w:lang w:val="es-ES_tradnl"/>
        </w:rPr>
        <w:t>e</w:t>
      </w:r>
      <w:r w:rsidR="00BF46FC" w:rsidRPr="001652F9">
        <w:rPr>
          <w:szCs w:val="17"/>
          <w:lang w:val="es-ES_tradnl"/>
        </w:rPr>
        <w:t>n</w:t>
      </w:r>
      <w:r w:rsidRPr="001652F9">
        <w:rPr>
          <w:szCs w:val="17"/>
          <w:lang w:val="es-ES_tradnl"/>
        </w:rPr>
        <w:t xml:space="preserve"> formato</w:t>
      </w:r>
      <w:r w:rsidR="00BF46FC" w:rsidRPr="001652F9">
        <w:rPr>
          <w:szCs w:val="17"/>
          <w:lang w:val="es-ES_tradnl"/>
        </w:rPr>
        <w:t xml:space="preserve"> XML 1.0 u</w:t>
      </w:r>
      <w:r w:rsidRPr="001652F9">
        <w:rPr>
          <w:szCs w:val="17"/>
          <w:lang w:val="es-ES_tradnl"/>
        </w:rPr>
        <w:t xml:space="preserve">tilizando la </w:t>
      </w:r>
      <w:r w:rsidR="00BF46FC" w:rsidRPr="001652F9">
        <w:rPr>
          <w:szCs w:val="17"/>
          <w:lang w:val="es-ES_tradnl"/>
        </w:rPr>
        <w:t>DTD present</w:t>
      </w:r>
      <w:r w:rsidRPr="001652F9">
        <w:rPr>
          <w:szCs w:val="17"/>
          <w:lang w:val="es-ES_tradnl"/>
        </w:rPr>
        <w:t>a</w:t>
      </w:r>
      <w:r w:rsidR="00BF46FC" w:rsidRPr="001652F9">
        <w:rPr>
          <w:szCs w:val="17"/>
          <w:lang w:val="es-ES_tradnl"/>
        </w:rPr>
        <w:t>d</w:t>
      </w:r>
      <w:r w:rsidRPr="001652F9">
        <w:rPr>
          <w:szCs w:val="17"/>
          <w:lang w:val="es-ES_tradnl"/>
        </w:rPr>
        <w:t>a</w:t>
      </w:r>
      <w:r w:rsidR="00BF46FC" w:rsidRPr="001652F9">
        <w:rPr>
          <w:szCs w:val="17"/>
          <w:lang w:val="es-ES_tradnl"/>
        </w:rPr>
        <w:t xml:space="preserve"> </w:t>
      </w:r>
      <w:r w:rsidRPr="001652F9">
        <w:rPr>
          <w:szCs w:val="17"/>
          <w:lang w:val="es-ES_tradnl"/>
        </w:rPr>
        <w:t>e</w:t>
      </w:r>
      <w:r w:rsidR="00BF46FC" w:rsidRPr="001652F9">
        <w:rPr>
          <w:szCs w:val="17"/>
          <w:lang w:val="es-ES_tradnl"/>
        </w:rPr>
        <w:t>n e</w:t>
      </w:r>
      <w:r w:rsidRPr="001652F9">
        <w:rPr>
          <w:szCs w:val="17"/>
          <w:lang w:val="es-ES_tradnl"/>
        </w:rPr>
        <w:t>l</w:t>
      </w:r>
      <w:r w:rsidR="00BF46FC" w:rsidRPr="001652F9">
        <w:rPr>
          <w:szCs w:val="17"/>
          <w:lang w:val="es-ES_tradnl"/>
        </w:rPr>
        <w:t xml:space="preserve"> </w:t>
      </w:r>
      <w:r w:rsidR="00796704" w:rsidRPr="001652F9">
        <w:rPr>
          <w:szCs w:val="17"/>
          <w:lang w:val="es-ES_tradnl"/>
        </w:rPr>
        <w:t>Anexo</w:t>
      </w:r>
      <w:r w:rsidR="00DD739C" w:rsidRPr="001652F9">
        <w:rPr>
          <w:szCs w:val="17"/>
          <w:lang w:val="es-ES_tradnl"/>
        </w:rPr>
        <w:t xml:space="preserve"> II </w:t>
      </w:r>
      <w:r w:rsidR="007B0C3F" w:rsidRPr="001652F9">
        <w:rPr>
          <w:szCs w:val="17"/>
          <w:lang w:val="es-ES_tradnl"/>
        </w:rPr>
        <w:t>“</w:t>
      </w:r>
      <w:r w:rsidR="00E64C23" w:rsidRPr="001652F9">
        <w:rPr>
          <w:szCs w:val="17"/>
          <w:lang w:val="es-ES_tradnl"/>
        </w:rPr>
        <w:t>Definición de tipo de documento</w:t>
      </w:r>
      <w:r w:rsidR="007C5CF4" w:rsidRPr="009511A7">
        <w:rPr>
          <w:color w:val="000000"/>
          <w:szCs w:val="17"/>
          <w:lang w:val="es-ES_tradnl"/>
        </w:rPr>
        <w:t xml:space="preserve"> (DTD)</w:t>
      </w:r>
      <w:r w:rsidR="00BF46FC" w:rsidRPr="001652F9">
        <w:rPr>
          <w:szCs w:val="17"/>
          <w:lang w:val="es-ES_tradnl"/>
        </w:rPr>
        <w:t xml:space="preserve"> </w:t>
      </w:r>
      <w:r w:rsidR="00DF2AB7" w:rsidRPr="001652F9">
        <w:rPr>
          <w:szCs w:val="17"/>
          <w:lang w:val="es-ES_tradnl"/>
        </w:rPr>
        <w:t xml:space="preserve">para listas </w:t>
      </w:r>
      <w:r w:rsidR="00643B7E" w:rsidRPr="001652F9">
        <w:rPr>
          <w:szCs w:val="17"/>
          <w:lang w:val="es-ES_tradnl"/>
        </w:rPr>
        <w:t>de secuencias</w:t>
      </w:r>
      <w:r w:rsidR="007B0C3F" w:rsidRPr="001652F9">
        <w:rPr>
          <w:szCs w:val="17"/>
          <w:lang w:val="es-ES_tradnl"/>
        </w:rPr>
        <w:t>”</w:t>
      </w:r>
      <w:r w:rsidR="00BF46FC" w:rsidRPr="001652F9">
        <w:rPr>
          <w:szCs w:val="17"/>
          <w:lang w:val="es-ES_tradnl"/>
        </w:rPr>
        <w:t>.</w:t>
      </w:r>
    </w:p>
    <w:p w:rsidR="00CD05E9" w:rsidRDefault="00270B5F" w:rsidP="006B6D6C">
      <w:pPr>
        <w:pStyle w:val="List0R"/>
        <w:numPr>
          <w:ilvl w:val="0"/>
          <w:numId w:val="21"/>
        </w:numPr>
        <w:tabs>
          <w:tab w:val="left" w:pos="1134"/>
        </w:tabs>
        <w:spacing w:after="120"/>
        <w:ind w:left="0" w:firstLine="567"/>
        <w:rPr>
          <w:szCs w:val="17"/>
          <w:lang w:val="es-ES_tradnl"/>
        </w:rPr>
      </w:pPr>
      <w:r w:rsidRPr="001652F9">
        <w:rPr>
          <w:szCs w:val="17"/>
          <w:lang w:val="es-ES_tradnl"/>
        </w:rPr>
        <w:t xml:space="preserve">La primera </w:t>
      </w:r>
      <w:r w:rsidR="00BF46FC" w:rsidRPr="001652F9">
        <w:rPr>
          <w:szCs w:val="17"/>
          <w:lang w:val="es-ES_tradnl"/>
        </w:rPr>
        <w:t>l</w:t>
      </w:r>
      <w:r w:rsidRPr="001652F9">
        <w:rPr>
          <w:szCs w:val="17"/>
          <w:lang w:val="es-ES_tradnl"/>
        </w:rPr>
        <w:t>í</w:t>
      </w:r>
      <w:r w:rsidR="00BF46FC" w:rsidRPr="001652F9">
        <w:rPr>
          <w:szCs w:val="17"/>
          <w:lang w:val="es-ES_tradnl"/>
        </w:rPr>
        <w:t>ne</w:t>
      </w:r>
      <w:r w:rsidRPr="001652F9">
        <w:rPr>
          <w:szCs w:val="17"/>
          <w:lang w:val="es-ES_tradnl"/>
        </w:rPr>
        <w:t xml:space="preserve">a de la instancia </w:t>
      </w:r>
      <w:r w:rsidR="00BF46FC" w:rsidRPr="001652F9">
        <w:rPr>
          <w:szCs w:val="17"/>
          <w:lang w:val="es-ES_tradnl"/>
        </w:rPr>
        <w:t xml:space="preserve">XML </w:t>
      </w:r>
      <w:r w:rsidR="003735D9" w:rsidRPr="001652F9">
        <w:rPr>
          <w:szCs w:val="17"/>
          <w:lang w:val="es-ES_tradnl"/>
        </w:rPr>
        <w:t>deberá</w:t>
      </w:r>
      <w:r w:rsidRPr="001652F9">
        <w:rPr>
          <w:szCs w:val="17"/>
          <w:lang w:val="es-ES_tradnl"/>
        </w:rPr>
        <w:t xml:space="preserve"> contener la declaración</w:t>
      </w:r>
      <w:r w:rsidR="00D878A9" w:rsidRPr="001652F9">
        <w:rPr>
          <w:szCs w:val="17"/>
          <w:lang w:val="es-ES_tradnl"/>
        </w:rPr>
        <w:t xml:space="preserve"> XML </w:t>
      </w:r>
      <w:r w:rsidRPr="001652F9">
        <w:rPr>
          <w:szCs w:val="17"/>
          <w:lang w:val="es-ES_tradnl"/>
        </w:rPr>
        <w:t>siguiente</w:t>
      </w:r>
      <w:r w:rsidR="00BF46FC" w:rsidRPr="001652F9">
        <w:rPr>
          <w:szCs w:val="17"/>
          <w:lang w:val="es-ES_tradnl"/>
        </w:rPr>
        <w:t>:</w:t>
      </w:r>
    </w:p>
    <w:p w:rsidR="00CD05E9" w:rsidRDefault="003515E9" w:rsidP="00FB1C37">
      <w:pPr>
        <w:spacing w:after="120"/>
        <w:ind w:left="567"/>
        <w:rPr>
          <w:rFonts w:ascii="Courier New" w:hAnsi="Courier New"/>
          <w:sz w:val="17"/>
          <w:lang w:val="es-ES_tradnl"/>
        </w:rPr>
      </w:pPr>
      <w:r w:rsidRPr="001652F9">
        <w:rPr>
          <w:rFonts w:ascii="Courier New" w:hAnsi="Courier New"/>
          <w:sz w:val="17"/>
          <w:lang w:val="es-ES_tradnl"/>
        </w:rPr>
        <w:t>&lt;?xml version=</w:t>
      </w:r>
      <w:r w:rsidR="007B0C3F" w:rsidRPr="001652F9">
        <w:rPr>
          <w:rFonts w:ascii="Courier New" w:hAnsi="Courier New"/>
          <w:sz w:val="17"/>
          <w:lang w:val="es-ES_tradnl"/>
        </w:rPr>
        <w:t>“</w:t>
      </w:r>
      <w:r w:rsidRPr="001652F9">
        <w:rPr>
          <w:rFonts w:ascii="Courier New" w:hAnsi="Courier New"/>
          <w:sz w:val="17"/>
          <w:lang w:val="es-ES_tradnl"/>
        </w:rPr>
        <w:t>1.0</w:t>
      </w:r>
      <w:r w:rsidR="007B0C3F" w:rsidRPr="001652F9">
        <w:rPr>
          <w:rFonts w:ascii="Courier New" w:hAnsi="Courier New"/>
          <w:sz w:val="17"/>
          <w:lang w:val="es-ES_tradnl"/>
        </w:rPr>
        <w:t>”</w:t>
      </w:r>
      <w:r w:rsidRPr="001652F9">
        <w:rPr>
          <w:rFonts w:ascii="Courier New" w:hAnsi="Courier New"/>
          <w:sz w:val="17"/>
          <w:lang w:val="es-ES_tradnl"/>
        </w:rPr>
        <w:t xml:space="preserve"> encoding=</w:t>
      </w:r>
      <w:r w:rsidR="007B0C3F" w:rsidRPr="001652F9">
        <w:rPr>
          <w:rFonts w:ascii="Courier New" w:hAnsi="Courier New"/>
          <w:sz w:val="17"/>
          <w:lang w:val="es-ES_tradnl"/>
        </w:rPr>
        <w:t>“</w:t>
      </w:r>
      <w:r w:rsidRPr="001652F9">
        <w:rPr>
          <w:rFonts w:ascii="Courier New" w:hAnsi="Courier New"/>
          <w:sz w:val="17"/>
          <w:lang w:val="es-ES_tradnl"/>
        </w:rPr>
        <w:t>UTF-8</w:t>
      </w:r>
      <w:r w:rsidR="007B0C3F" w:rsidRPr="001652F9">
        <w:rPr>
          <w:rFonts w:ascii="Courier New" w:hAnsi="Courier New"/>
          <w:sz w:val="17"/>
          <w:lang w:val="es-ES_tradnl"/>
        </w:rPr>
        <w:t>”</w:t>
      </w:r>
      <w:r w:rsidRPr="001652F9">
        <w:rPr>
          <w:rFonts w:ascii="Courier New" w:hAnsi="Courier New"/>
          <w:sz w:val="17"/>
          <w:lang w:val="es-ES_tradnl"/>
        </w:rPr>
        <w:t>?&gt;.</w:t>
      </w:r>
    </w:p>
    <w:p w:rsidR="00CD05E9" w:rsidRDefault="00270B5F" w:rsidP="006B6D6C">
      <w:pPr>
        <w:pStyle w:val="List0R"/>
        <w:numPr>
          <w:ilvl w:val="0"/>
          <w:numId w:val="21"/>
        </w:numPr>
        <w:tabs>
          <w:tab w:val="left" w:pos="1134"/>
        </w:tabs>
        <w:spacing w:after="120"/>
        <w:ind w:left="0" w:firstLine="567"/>
        <w:rPr>
          <w:szCs w:val="17"/>
          <w:lang w:val="es-ES_tradnl"/>
        </w:rPr>
      </w:pPr>
      <w:bookmarkStart w:id="67" w:name="_Ref380782129"/>
      <w:r w:rsidRPr="001652F9">
        <w:rPr>
          <w:szCs w:val="17"/>
          <w:lang w:val="es-ES_tradnl"/>
        </w:rPr>
        <w:t xml:space="preserve">La segunda línea de la instancia </w:t>
      </w:r>
      <w:r w:rsidR="00D878A9" w:rsidRPr="001652F9">
        <w:rPr>
          <w:szCs w:val="17"/>
          <w:lang w:val="es-ES_tradnl"/>
        </w:rPr>
        <w:t xml:space="preserve">XML </w:t>
      </w:r>
      <w:r w:rsidR="003735D9" w:rsidRPr="001652F9">
        <w:rPr>
          <w:szCs w:val="17"/>
          <w:lang w:val="es-ES_tradnl"/>
        </w:rPr>
        <w:t>deberá</w:t>
      </w:r>
      <w:r w:rsidRPr="001652F9">
        <w:rPr>
          <w:szCs w:val="17"/>
          <w:lang w:val="es-ES_tradnl"/>
        </w:rPr>
        <w:t xml:space="preserve"> contener un</w:t>
      </w:r>
      <w:r w:rsidR="00D878A9" w:rsidRPr="001652F9">
        <w:rPr>
          <w:szCs w:val="17"/>
          <w:lang w:val="es-ES_tradnl"/>
        </w:rPr>
        <w:t>a</w:t>
      </w:r>
      <w:r w:rsidRPr="001652F9">
        <w:rPr>
          <w:szCs w:val="17"/>
          <w:lang w:val="es-ES_tradnl"/>
        </w:rPr>
        <w:t xml:space="preserve"> declaración de tipo de</w:t>
      </w:r>
      <w:r w:rsidR="003B4723" w:rsidRPr="001652F9">
        <w:rPr>
          <w:szCs w:val="17"/>
          <w:lang w:val="es-ES_tradnl"/>
        </w:rPr>
        <w:t xml:space="preserve"> document</w:t>
      </w:r>
      <w:r w:rsidRPr="001652F9">
        <w:rPr>
          <w:szCs w:val="17"/>
          <w:lang w:val="es-ES_tradnl"/>
        </w:rPr>
        <w:t>o</w:t>
      </w:r>
      <w:r w:rsidR="003B4723" w:rsidRPr="001652F9">
        <w:rPr>
          <w:szCs w:val="17"/>
          <w:lang w:val="es-ES_tradnl"/>
        </w:rPr>
        <w:t xml:space="preserve"> (</w:t>
      </w:r>
      <w:r w:rsidR="00D878A9" w:rsidRPr="001652F9">
        <w:rPr>
          <w:szCs w:val="17"/>
          <w:lang w:val="es-ES_tradnl"/>
        </w:rPr>
        <w:t>DOCTYPE</w:t>
      </w:r>
      <w:r w:rsidR="003B4723" w:rsidRPr="001652F9">
        <w:rPr>
          <w:szCs w:val="17"/>
          <w:lang w:val="es-ES_tradnl"/>
        </w:rPr>
        <w:t>)</w:t>
      </w:r>
      <w:r w:rsidR="002943D1" w:rsidRPr="001652F9">
        <w:rPr>
          <w:szCs w:val="17"/>
          <w:lang w:val="es-ES_tradnl"/>
        </w:rPr>
        <w:t>:</w:t>
      </w:r>
      <w:bookmarkEnd w:id="67"/>
    </w:p>
    <w:p w:rsidR="00CD05E9" w:rsidRDefault="002943D1" w:rsidP="009511A7">
      <w:pPr>
        <w:spacing w:after="170"/>
        <w:ind w:left="567"/>
        <w:rPr>
          <w:rFonts w:ascii="Courier New" w:hAnsi="Courier New"/>
          <w:sz w:val="17"/>
          <w:lang w:val="es-ES_tradnl"/>
        </w:rPr>
      </w:pPr>
      <w:r w:rsidRPr="0011241E">
        <w:rPr>
          <w:rFonts w:ascii="Courier New" w:hAnsi="Courier New"/>
          <w:sz w:val="17"/>
        </w:rPr>
        <w:t xml:space="preserve">&lt;!DOCTYPE ST26SequenceListing PUBLIC </w:t>
      </w:r>
      <w:r w:rsidR="007B0C3F" w:rsidRPr="0011241E">
        <w:rPr>
          <w:rFonts w:ascii="Courier New" w:hAnsi="Courier New"/>
          <w:sz w:val="17"/>
        </w:rPr>
        <w:t>“</w:t>
      </w:r>
      <w:r w:rsidRPr="0011241E">
        <w:rPr>
          <w:rFonts w:ascii="Courier New" w:hAnsi="Courier New"/>
          <w:sz w:val="17"/>
        </w:rPr>
        <w:t xml:space="preserve">-//WIPO//DTD Sequence Listing </w:t>
      </w:r>
      <w:r w:rsidR="00497FBA" w:rsidRPr="0011241E">
        <w:rPr>
          <w:rFonts w:ascii="Courier New" w:hAnsi="Courier New"/>
          <w:sz w:val="17"/>
          <w:szCs w:val="17"/>
        </w:rPr>
        <w:t>1.</w:t>
      </w:r>
      <w:r w:rsidR="009511A7" w:rsidRPr="00B55370">
        <w:rPr>
          <w:rFonts w:ascii="Courier New" w:hAnsi="Courier New"/>
          <w:color w:val="000000"/>
          <w:sz w:val="17"/>
          <w:szCs w:val="17"/>
        </w:rPr>
        <w:t xml:space="preserve"> </w:t>
      </w:r>
      <w:r w:rsidR="007C5CF4" w:rsidRPr="009511A7">
        <w:rPr>
          <w:rFonts w:ascii="Courier New" w:hAnsi="Courier New"/>
          <w:color w:val="000000"/>
          <w:sz w:val="17"/>
          <w:szCs w:val="17"/>
          <w:lang w:val="es-ES_tradnl"/>
        </w:rPr>
        <w:t>3</w:t>
      </w:r>
      <w:r w:rsidRPr="001652F9">
        <w:rPr>
          <w:rFonts w:ascii="Courier New" w:hAnsi="Courier New"/>
          <w:sz w:val="17"/>
          <w:lang w:val="es-ES_tradnl"/>
        </w:rPr>
        <w:t>//EN</w:t>
      </w:r>
      <w:r w:rsidR="007B0C3F" w:rsidRPr="001652F9">
        <w:rPr>
          <w:rFonts w:ascii="Courier New" w:hAnsi="Courier New"/>
          <w:sz w:val="17"/>
          <w:lang w:val="es-ES_tradnl"/>
        </w:rPr>
        <w:t>”</w:t>
      </w:r>
      <w:r w:rsidRPr="001652F9">
        <w:rPr>
          <w:rFonts w:ascii="Courier New" w:hAnsi="Courier New"/>
          <w:sz w:val="17"/>
          <w:lang w:val="es-ES_tradnl"/>
        </w:rPr>
        <w:t xml:space="preserve"> </w:t>
      </w:r>
      <w:r w:rsidR="007B0C3F" w:rsidRPr="001652F9">
        <w:rPr>
          <w:rFonts w:ascii="Courier New" w:hAnsi="Courier New"/>
          <w:sz w:val="17"/>
          <w:lang w:val="es-ES_tradnl"/>
        </w:rPr>
        <w:t>“</w:t>
      </w:r>
      <w:r w:rsidRPr="001652F9">
        <w:rPr>
          <w:rFonts w:ascii="Courier New" w:hAnsi="Courier New"/>
          <w:sz w:val="17"/>
          <w:lang w:val="es-ES_tradnl"/>
        </w:rPr>
        <w:t>ST26SequenceListing_V1_</w:t>
      </w:r>
      <w:r w:rsidR="007C5CF4" w:rsidRPr="009511A7">
        <w:rPr>
          <w:rFonts w:ascii="Courier New" w:hAnsi="Courier New"/>
          <w:color w:val="000000"/>
          <w:sz w:val="17"/>
          <w:szCs w:val="17"/>
          <w:lang w:val="es-ES_tradnl"/>
        </w:rPr>
        <w:t>3</w:t>
      </w:r>
      <w:r w:rsidRPr="001652F9">
        <w:rPr>
          <w:rFonts w:ascii="Courier New" w:hAnsi="Courier New"/>
          <w:sz w:val="17"/>
          <w:lang w:val="es-ES_tradnl"/>
        </w:rPr>
        <w:t>.dtd</w:t>
      </w:r>
      <w:r w:rsidR="007B0C3F" w:rsidRPr="001652F9">
        <w:rPr>
          <w:rFonts w:ascii="Courier New" w:hAnsi="Courier New"/>
          <w:sz w:val="17"/>
          <w:lang w:val="es-ES_tradnl"/>
        </w:rPr>
        <w:t>”</w:t>
      </w:r>
      <w:r w:rsidRPr="001652F9">
        <w:rPr>
          <w:rFonts w:ascii="Courier New" w:hAnsi="Courier New"/>
          <w:sz w:val="17"/>
          <w:lang w:val="es-ES_tradnl"/>
        </w:rPr>
        <w:t>&gt;</w:t>
      </w:r>
      <w:r w:rsidR="001F3091" w:rsidRPr="001652F9">
        <w:rPr>
          <w:rFonts w:ascii="Courier New" w:hAnsi="Courier New"/>
          <w:sz w:val="17"/>
          <w:lang w:val="es-ES_tradnl"/>
        </w:rPr>
        <w:t>.</w:t>
      </w:r>
    </w:p>
    <w:p w:rsidR="00CD05E9" w:rsidRDefault="00270B5F" w:rsidP="00FB1C37">
      <w:pPr>
        <w:pStyle w:val="List0"/>
        <w:numPr>
          <w:ilvl w:val="0"/>
          <w:numId w:val="1"/>
        </w:numPr>
        <w:tabs>
          <w:tab w:val="left" w:pos="567"/>
        </w:tabs>
        <w:spacing w:after="120"/>
        <w:ind w:left="0" w:firstLine="0"/>
        <w:rPr>
          <w:szCs w:val="17"/>
          <w:lang w:val="es-ES_tradnl"/>
        </w:rPr>
      </w:pPr>
      <w:bookmarkStart w:id="68" w:name="_Ref371513124"/>
      <w:r w:rsidRPr="001652F9">
        <w:rPr>
          <w:szCs w:val="17"/>
          <w:lang w:val="es-ES_tradnl"/>
        </w:rPr>
        <w:t xml:space="preserve">La </w:t>
      </w:r>
      <w:r w:rsidR="00643B7E" w:rsidRPr="001652F9">
        <w:rPr>
          <w:szCs w:val="17"/>
          <w:lang w:val="es-ES_tradnl"/>
        </w:rPr>
        <w:t>lista de secuencias</w:t>
      </w:r>
      <w:r w:rsidR="00FB6E3B" w:rsidRPr="001652F9">
        <w:rPr>
          <w:szCs w:val="17"/>
          <w:lang w:val="es-ES_tradnl"/>
        </w:rPr>
        <w:t xml:space="preserve"> </w:t>
      </w:r>
      <w:r w:rsidRPr="001652F9">
        <w:rPr>
          <w:szCs w:val="17"/>
          <w:lang w:val="es-ES_tradnl"/>
        </w:rPr>
        <w:t>electr</w:t>
      </w:r>
      <w:r w:rsidR="00DF2AB7" w:rsidRPr="001652F9">
        <w:rPr>
          <w:szCs w:val="17"/>
          <w:lang w:val="es-ES_tradnl"/>
        </w:rPr>
        <w:t>ó</w:t>
      </w:r>
      <w:r w:rsidRPr="001652F9">
        <w:rPr>
          <w:szCs w:val="17"/>
          <w:lang w:val="es-ES_tradnl"/>
        </w:rPr>
        <w:t xml:space="preserve">nica </w:t>
      </w:r>
      <w:r w:rsidR="00DF2AB7" w:rsidRPr="001652F9">
        <w:rPr>
          <w:szCs w:val="17"/>
          <w:lang w:val="es-ES_tradnl"/>
        </w:rPr>
        <w:t xml:space="preserve">completa </w:t>
      </w:r>
      <w:r w:rsidR="003735D9" w:rsidRPr="001652F9">
        <w:rPr>
          <w:szCs w:val="17"/>
          <w:lang w:val="es-ES_tradnl"/>
        </w:rPr>
        <w:t>deberá</w:t>
      </w:r>
      <w:r w:rsidRPr="001652F9">
        <w:rPr>
          <w:szCs w:val="17"/>
          <w:lang w:val="es-ES_tradnl"/>
        </w:rPr>
        <w:t xml:space="preserve"> </w:t>
      </w:r>
      <w:r w:rsidR="00DF2AB7" w:rsidRPr="001652F9">
        <w:rPr>
          <w:szCs w:val="17"/>
          <w:lang w:val="es-ES_tradnl"/>
        </w:rPr>
        <w:t xml:space="preserve">figurar </w:t>
      </w:r>
      <w:r w:rsidRPr="001652F9">
        <w:rPr>
          <w:szCs w:val="17"/>
          <w:lang w:val="es-ES_tradnl"/>
        </w:rPr>
        <w:t>en un solo archivo</w:t>
      </w:r>
      <w:r w:rsidR="00FB6E3B" w:rsidRPr="001652F9">
        <w:rPr>
          <w:szCs w:val="17"/>
          <w:lang w:val="es-ES_tradnl"/>
        </w:rPr>
        <w:t>.</w:t>
      </w:r>
      <w:r w:rsidR="006C40AE" w:rsidRPr="001652F9">
        <w:rPr>
          <w:szCs w:val="17"/>
          <w:lang w:val="es-ES_tradnl"/>
        </w:rPr>
        <w:t xml:space="preserve"> </w:t>
      </w:r>
      <w:r w:rsidRPr="001652F9">
        <w:rPr>
          <w:szCs w:val="17"/>
          <w:lang w:val="es-ES_tradnl"/>
        </w:rPr>
        <w:t>El archivo de</w:t>
      </w:r>
      <w:r w:rsidR="00FB6E3B" w:rsidRPr="001652F9">
        <w:rPr>
          <w:szCs w:val="17"/>
          <w:lang w:val="es-ES_tradnl"/>
        </w:rPr>
        <w:t>b</w:t>
      </w:r>
      <w:r w:rsidRPr="001652F9">
        <w:rPr>
          <w:szCs w:val="17"/>
          <w:lang w:val="es-ES_tradnl"/>
        </w:rPr>
        <w:t>erá cifrarse utilizando el lenguaje</w:t>
      </w:r>
      <w:r w:rsidR="00FB6E3B" w:rsidRPr="001652F9">
        <w:rPr>
          <w:szCs w:val="17"/>
          <w:lang w:val="es-ES_tradnl"/>
        </w:rPr>
        <w:t xml:space="preserve"> Unicode UTF-8, </w:t>
      </w:r>
      <w:r w:rsidRPr="001652F9">
        <w:rPr>
          <w:szCs w:val="17"/>
          <w:lang w:val="es-ES_tradnl"/>
        </w:rPr>
        <w:t>con las siguientes restricciones</w:t>
      </w:r>
      <w:r w:rsidR="00FB6E3B" w:rsidRPr="001652F9">
        <w:rPr>
          <w:szCs w:val="17"/>
          <w:lang w:val="es-ES_tradnl"/>
        </w:rPr>
        <w:t>:</w:t>
      </w:r>
      <w:bookmarkEnd w:id="68"/>
    </w:p>
    <w:p w:rsidR="00CD05E9" w:rsidRDefault="00270B5F" w:rsidP="009511A7">
      <w:pPr>
        <w:pStyle w:val="List0R"/>
        <w:numPr>
          <w:ilvl w:val="1"/>
          <w:numId w:val="22"/>
        </w:numPr>
        <w:tabs>
          <w:tab w:val="left" w:pos="1134"/>
        </w:tabs>
        <w:spacing w:after="100"/>
        <w:ind w:left="0" w:firstLine="567"/>
        <w:rPr>
          <w:szCs w:val="17"/>
          <w:lang w:val="es-ES_tradnl"/>
        </w:rPr>
      </w:pPr>
      <w:bookmarkStart w:id="69" w:name="_Ref371513135"/>
      <w:r w:rsidRPr="001652F9">
        <w:rPr>
          <w:szCs w:val="17"/>
          <w:lang w:val="es-ES_tradnl"/>
        </w:rPr>
        <w:t>la</w:t>
      </w:r>
      <w:r w:rsidR="00FB6E3B" w:rsidRPr="001652F9">
        <w:rPr>
          <w:szCs w:val="17"/>
          <w:lang w:val="es-ES_tradnl"/>
        </w:rPr>
        <w:t xml:space="preserve"> informa</w:t>
      </w:r>
      <w:r w:rsidRPr="001652F9">
        <w:rPr>
          <w:szCs w:val="17"/>
          <w:lang w:val="es-ES_tradnl"/>
        </w:rPr>
        <w:t>c</w:t>
      </w:r>
      <w:r w:rsidR="00FB6E3B" w:rsidRPr="001652F9">
        <w:rPr>
          <w:szCs w:val="17"/>
          <w:lang w:val="es-ES_tradnl"/>
        </w:rPr>
        <w:t>i</w:t>
      </w:r>
      <w:r w:rsidRPr="001652F9">
        <w:rPr>
          <w:szCs w:val="17"/>
          <w:lang w:val="es-ES_tradnl"/>
        </w:rPr>
        <w:t>ó</w:t>
      </w:r>
      <w:r w:rsidR="00FB6E3B" w:rsidRPr="001652F9">
        <w:rPr>
          <w:szCs w:val="17"/>
          <w:lang w:val="es-ES_tradnl"/>
        </w:rPr>
        <w:t>n cont</w:t>
      </w:r>
      <w:r w:rsidRPr="001652F9">
        <w:rPr>
          <w:szCs w:val="17"/>
          <w:lang w:val="es-ES_tradnl"/>
        </w:rPr>
        <w:t>e</w:t>
      </w:r>
      <w:r w:rsidR="00FB6E3B" w:rsidRPr="001652F9">
        <w:rPr>
          <w:szCs w:val="17"/>
          <w:lang w:val="es-ES_tradnl"/>
        </w:rPr>
        <w:t>n</w:t>
      </w:r>
      <w:r w:rsidRPr="001652F9">
        <w:rPr>
          <w:szCs w:val="17"/>
          <w:lang w:val="es-ES_tradnl"/>
        </w:rPr>
        <w:t>i</w:t>
      </w:r>
      <w:r w:rsidR="00FB6E3B" w:rsidRPr="001652F9">
        <w:rPr>
          <w:szCs w:val="17"/>
          <w:lang w:val="es-ES_tradnl"/>
        </w:rPr>
        <w:t>d</w:t>
      </w:r>
      <w:r w:rsidRPr="001652F9">
        <w:rPr>
          <w:szCs w:val="17"/>
          <w:lang w:val="es-ES_tradnl"/>
        </w:rPr>
        <w:t>a</w:t>
      </w:r>
      <w:r w:rsidR="00FB6E3B" w:rsidRPr="001652F9">
        <w:rPr>
          <w:szCs w:val="17"/>
          <w:lang w:val="es-ES_tradnl"/>
        </w:rPr>
        <w:t xml:space="preserve"> </w:t>
      </w:r>
      <w:r w:rsidRPr="001652F9">
        <w:rPr>
          <w:szCs w:val="17"/>
          <w:lang w:val="es-ES_tradnl"/>
        </w:rPr>
        <w:t>e</w:t>
      </w:r>
      <w:r w:rsidR="00FB6E3B" w:rsidRPr="001652F9">
        <w:rPr>
          <w:szCs w:val="17"/>
          <w:lang w:val="es-ES_tradnl"/>
        </w:rPr>
        <w:t xml:space="preserve">n </w:t>
      </w:r>
      <w:r w:rsidRPr="001652F9">
        <w:rPr>
          <w:szCs w:val="17"/>
          <w:lang w:val="es-ES_tradnl"/>
        </w:rPr>
        <w:t xml:space="preserve">los </w:t>
      </w:r>
      <w:r w:rsidR="00FB6E3B" w:rsidRPr="001652F9">
        <w:rPr>
          <w:szCs w:val="17"/>
          <w:lang w:val="es-ES_tradnl"/>
        </w:rPr>
        <w:t>element</w:t>
      </w:r>
      <w:r w:rsidRPr="001652F9">
        <w:rPr>
          <w:szCs w:val="17"/>
          <w:lang w:val="es-ES_tradnl"/>
        </w:rPr>
        <w:t>o</w:t>
      </w:r>
      <w:r w:rsidR="00FB6E3B" w:rsidRPr="001652F9">
        <w:rPr>
          <w:szCs w:val="17"/>
          <w:lang w:val="es-ES_tradnl"/>
        </w:rPr>
        <w:t xml:space="preserve">s </w:t>
      </w:r>
      <w:r w:rsidR="00FB6E3B" w:rsidRPr="00FE3AAA">
        <w:rPr>
          <w:rFonts w:ascii="Courier New" w:hAnsi="Courier New" w:cs="Courier New"/>
          <w:szCs w:val="17"/>
          <w:lang w:val="es-ES_tradnl"/>
        </w:rPr>
        <w:t>ApplicantName</w:t>
      </w:r>
      <w:r w:rsidR="00FB6E3B" w:rsidRPr="001652F9">
        <w:rPr>
          <w:szCs w:val="17"/>
          <w:lang w:val="es-ES_tradnl"/>
        </w:rPr>
        <w:t xml:space="preserve">, </w:t>
      </w:r>
      <w:r w:rsidR="00FB6E3B" w:rsidRPr="00FE3AAA">
        <w:rPr>
          <w:rFonts w:ascii="Courier New" w:hAnsi="Courier New" w:cs="Courier New"/>
          <w:szCs w:val="17"/>
          <w:lang w:val="es-ES_tradnl"/>
        </w:rPr>
        <w:t>InventorName</w:t>
      </w:r>
      <w:r w:rsidR="00FB6E3B" w:rsidRPr="001652F9">
        <w:rPr>
          <w:szCs w:val="17"/>
          <w:lang w:val="es-ES_tradnl"/>
        </w:rPr>
        <w:t xml:space="preserve"> </w:t>
      </w:r>
      <w:r w:rsidRPr="001652F9">
        <w:rPr>
          <w:szCs w:val="17"/>
          <w:lang w:val="es-ES_tradnl"/>
        </w:rPr>
        <w:t>e</w:t>
      </w:r>
      <w:r w:rsidRPr="00FE3AAA">
        <w:rPr>
          <w:rFonts w:ascii="Courier New" w:hAnsi="Courier New" w:cs="Courier New"/>
          <w:szCs w:val="17"/>
          <w:lang w:val="es-ES_tradnl"/>
        </w:rPr>
        <w:t xml:space="preserve"> </w:t>
      </w:r>
      <w:r w:rsidR="00FB6E3B" w:rsidRPr="00FE3AAA">
        <w:rPr>
          <w:rFonts w:ascii="Courier New" w:hAnsi="Courier New" w:cs="Courier New"/>
          <w:szCs w:val="17"/>
          <w:lang w:val="es-ES_tradnl"/>
        </w:rPr>
        <w:t>InventionTitle</w:t>
      </w:r>
      <w:r w:rsidR="00FB6E3B" w:rsidRPr="001652F9">
        <w:rPr>
          <w:szCs w:val="17"/>
          <w:lang w:val="es-ES_tradnl"/>
        </w:rPr>
        <w:t xml:space="preserve"> </w:t>
      </w:r>
      <w:r w:rsidRPr="001652F9">
        <w:rPr>
          <w:szCs w:val="17"/>
          <w:lang w:val="es-ES_tradnl"/>
        </w:rPr>
        <w:t>d</w:t>
      </w:r>
      <w:r w:rsidR="00FB6E3B" w:rsidRPr="001652F9">
        <w:rPr>
          <w:szCs w:val="17"/>
          <w:lang w:val="es-ES_tradnl"/>
        </w:rPr>
        <w:t>e</w:t>
      </w:r>
      <w:r w:rsidRPr="001652F9">
        <w:rPr>
          <w:szCs w:val="17"/>
          <w:lang w:val="es-ES_tradnl"/>
        </w:rPr>
        <w:t xml:space="preserve"> la</w:t>
      </w:r>
      <w:r w:rsidR="00FB6E3B" w:rsidRPr="001652F9">
        <w:rPr>
          <w:szCs w:val="17"/>
          <w:lang w:val="es-ES_tradnl"/>
        </w:rPr>
        <w:t xml:space="preserve"> </w:t>
      </w:r>
      <w:r w:rsidR="00001066" w:rsidRPr="001652F9">
        <w:rPr>
          <w:szCs w:val="17"/>
          <w:lang w:val="es-ES_tradnl"/>
        </w:rPr>
        <w:t>parte de información general</w:t>
      </w:r>
      <w:r w:rsidR="00F44BF7" w:rsidRPr="009511A7">
        <w:rPr>
          <w:color w:val="000000"/>
          <w:szCs w:val="17"/>
          <w:lang w:val="es-ES_tradnl"/>
        </w:rPr>
        <w:t xml:space="preserve">, y el </w:t>
      </w:r>
      <w:r w:rsidR="008737CB" w:rsidRPr="009511A7">
        <w:rPr>
          <w:color w:val="000000"/>
          <w:szCs w:val="17"/>
          <w:lang w:val="es-ES_tradnl"/>
        </w:rPr>
        <w:t xml:space="preserve">elemento </w:t>
      </w:r>
      <w:r w:rsidR="00F44BF7" w:rsidRPr="009511A7">
        <w:rPr>
          <w:rFonts w:ascii="Courier New" w:hAnsi="Courier New" w:cs="Courier New"/>
          <w:color w:val="000000"/>
          <w:szCs w:val="17"/>
          <w:lang w:val="es-ES_tradnl"/>
        </w:rPr>
        <w:t>NonEnglishQualifier_value</w:t>
      </w:r>
      <w:r w:rsidR="00F44BF7" w:rsidRPr="009511A7">
        <w:rPr>
          <w:color w:val="000000"/>
          <w:szCs w:val="17"/>
          <w:lang w:val="es-ES_tradnl"/>
        </w:rPr>
        <w:t xml:space="preserve"> de la parte de datos de secuencia,</w:t>
      </w:r>
      <w:r w:rsidR="00FB6E3B" w:rsidRPr="001652F9">
        <w:rPr>
          <w:szCs w:val="17"/>
          <w:lang w:val="es-ES_tradnl"/>
        </w:rPr>
        <w:t xml:space="preserve"> </w:t>
      </w:r>
      <w:r w:rsidRPr="001652F9">
        <w:rPr>
          <w:szCs w:val="17"/>
          <w:lang w:val="es-ES_tradnl"/>
        </w:rPr>
        <w:t xml:space="preserve">podrá estar compuesta por cualquier </w:t>
      </w:r>
      <w:r w:rsidR="00605061" w:rsidRPr="001652F9">
        <w:rPr>
          <w:szCs w:val="17"/>
          <w:lang w:val="es-ES_tradnl"/>
        </w:rPr>
        <w:t xml:space="preserve">carácter </w:t>
      </w:r>
      <w:r w:rsidR="00FB6E3B" w:rsidRPr="001652F9">
        <w:rPr>
          <w:szCs w:val="17"/>
          <w:lang w:val="es-ES_tradnl"/>
        </w:rPr>
        <w:t>Unicode</w:t>
      </w:r>
      <w:r w:rsidR="001F480F" w:rsidRPr="009511A7">
        <w:rPr>
          <w:color w:val="000000"/>
          <w:szCs w:val="17"/>
          <w:lang w:val="es-ES_tradnl"/>
        </w:rPr>
        <w:t xml:space="preserve"> válido indicado en la especificación XML 1.0</w:t>
      </w:r>
      <w:r w:rsidR="00DF2AB7" w:rsidRPr="001652F9">
        <w:rPr>
          <w:szCs w:val="17"/>
          <w:lang w:val="es-ES_tradnl"/>
        </w:rPr>
        <w:t>,</w:t>
      </w:r>
      <w:r w:rsidR="00FB6E3B" w:rsidRPr="001652F9">
        <w:rPr>
          <w:szCs w:val="17"/>
          <w:lang w:val="es-ES_tradnl"/>
        </w:rPr>
        <w:t xml:space="preserve"> except</w:t>
      </w:r>
      <w:r w:rsidRPr="001652F9">
        <w:rPr>
          <w:szCs w:val="17"/>
          <w:lang w:val="es-ES_tradnl"/>
        </w:rPr>
        <w:t xml:space="preserve">o los </w:t>
      </w:r>
      <w:r w:rsidR="001940FD" w:rsidRPr="009511A7">
        <w:rPr>
          <w:color w:val="000000"/>
          <w:szCs w:val="17"/>
          <w:lang w:val="es-ES_tradnl"/>
        </w:rPr>
        <w:t xml:space="preserve">puntos de código de control Unicode 0000-001F y 007F-009F. Los caracteres reservados </w:t>
      </w:r>
      <w:r w:rsidR="007414B3" w:rsidRPr="009511A7">
        <w:rPr>
          <w:color w:val="000000"/>
          <w:szCs w:val="17"/>
          <w:lang w:val="es-ES_tradnl"/>
        </w:rPr>
        <w:t>“, &amp;, '</w:t>
      </w:r>
      <w:r w:rsidR="001940FD" w:rsidRPr="009511A7">
        <w:rPr>
          <w:color w:val="000000"/>
          <w:szCs w:val="17"/>
          <w:lang w:val="es-ES_tradnl"/>
        </w:rPr>
        <w:t>, &lt;, y &gt; (puntos de código Unicode 0022, 0026, 0027, 003C y 003E respectivamente),</w:t>
      </w:r>
      <w:r w:rsidRPr="001652F9">
        <w:rPr>
          <w:szCs w:val="17"/>
          <w:lang w:val="es-ES_tradnl"/>
        </w:rPr>
        <w:t xml:space="preserve"> debe</w:t>
      </w:r>
      <w:r w:rsidR="00DF2AB7" w:rsidRPr="001652F9">
        <w:rPr>
          <w:szCs w:val="17"/>
          <w:lang w:val="es-ES_tradnl"/>
        </w:rPr>
        <w:t xml:space="preserve">rán sustituirse </w:t>
      </w:r>
      <w:r w:rsidRPr="001652F9">
        <w:rPr>
          <w:szCs w:val="17"/>
          <w:lang w:val="es-ES_tradnl"/>
        </w:rPr>
        <w:t xml:space="preserve">como se </w:t>
      </w:r>
      <w:r w:rsidR="00605061" w:rsidRPr="001652F9">
        <w:rPr>
          <w:szCs w:val="17"/>
          <w:lang w:val="es-ES_tradnl"/>
        </w:rPr>
        <w:t xml:space="preserve">describe </w:t>
      </w:r>
      <w:r w:rsidRPr="001652F9">
        <w:rPr>
          <w:szCs w:val="17"/>
          <w:lang w:val="es-ES_tradnl"/>
        </w:rPr>
        <w:t>en el</w:t>
      </w:r>
      <w:r w:rsidR="00FB6E3B" w:rsidRPr="001652F9">
        <w:rPr>
          <w:szCs w:val="17"/>
          <w:lang w:val="es-ES_tradnl"/>
        </w:rPr>
        <w:t xml:space="preserve"> </w:t>
      </w:r>
      <w:r w:rsidR="00295637" w:rsidRPr="001652F9">
        <w:rPr>
          <w:szCs w:val="17"/>
          <w:lang w:val="es-ES_tradnl"/>
        </w:rPr>
        <w:t>párrafo</w:t>
      </w:r>
      <w:r w:rsidR="00E40FAC" w:rsidRPr="001652F9">
        <w:rPr>
          <w:szCs w:val="17"/>
          <w:lang w:val="es-ES_tradnl"/>
        </w:rPr>
        <w:t> </w:t>
      </w:r>
      <w:r w:rsidR="00DD739C" w:rsidRPr="001652F9">
        <w:rPr>
          <w:szCs w:val="17"/>
          <w:lang w:val="es-ES_tradnl"/>
        </w:rPr>
        <w:t>41</w:t>
      </w:r>
      <w:r w:rsidR="00FB6E3B" w:rsidRPr="001652F9">
        <w:rPr>
          <w:szCs w:val="17"/>
          <w:lang w:val="es-ES_tradnl"/>
        </w:rPr>
        <w:t>;</w:t>
      </w:r>
      <w:bookmarkEnd w:id="69"/>
      <w:r w:rsidR="006C40AE" w:rsidRPr="001652F9">
        <w:rPr>
          <w:szCs w:val="17"/>
          <w:lang w:val="es-ES_tradnl"/>
        </w:rPr>
        <w:t xml:space="preserve"> </w:t>
      </w:r>
      <w:r w:rsidR="0036553A" w:rsidRPr="001652F9">
        <w:rPr>
          <w:szCs w:val="17"/>
          <w:lang w:val="es-ES_tradnl"/>
        </w:rPr>
        <w:t>y</w:t>
      </w:r>
    </w:p>
    <w:p w:rsidR="00CD05E9" w:rsidRDefault="00877B31" w:rsidP="006B6D6C">
      <w:pPr>
        <w:pStyle w:val="List0R"/>
        <w:numPr>
          <w:ilvl w:val="1"/>
          <w:numId w:val="22"/>
        </w:numPr>
        <w:tabs>
          <w:tab w:val="left" w:pos="1134"/>
        </w:tabs>
        <w:spacing w:after="100"/>
        <w:ind w:left="0" w:firstLine="567"/>
        <w:rPr>
          <w:szCs w:val="17"/>
          <w:lang w:val="es-ES_tradnl"/>
        </w:rPr>
      </w:pPr>
      <w:bookmarkStart w:id="70" w:name="_Ref371513189"/>
      <w:r w:rsidRPr="001652F9">
        <w:rPr>
          <w:szCs w:val="17"/>
          <w:lang w:val="es-ES_tradnl"/>
        </w:rPr>
        <w:t xml:space="preserve">la información contenida en todos los demás elementos </w:t>
      </w:r>
      <w:r w:rsidR="0074033F" w:rsidRPr="009511A7">
        <w:rPr>
          <w:color w:val="000000"/>
          <w:szCs w:val="17"/>
          <w:lang w:val="es-ES_tradnl"/>
        </w:rPr>
        <w:t xml:space="preserve">y atributos </w:t>
      </w:r>
      <w:r w:rsidRPr="001652F9">
        <w:rPr>
          <w:szCs w:val="17"/>
          <w:lang w:val="es-ES_tradnl"/>
        </w:rPr>
        <w:t>d</w:t>
      </w:r>
      <w:r w:rsidR="00FB6E3B" w:rsidRPr="001652F9">
        <w:rPr>
          <w:szCs w:val="17"/>
          <w:lang w:val="es-ES_tradnl"/>
        </w:rPr>
        <w:t>e</w:t>
      </w:r>
      <w:r w:rsidRPr="001652F9">
        <w:rPr>
          <w:szCs w:val="17"/>
          <w:lang w:val="es-ES_tradnl"/>
        </w:rPr>
        <w:t xml:space="preserve"> la</w:t>
      </w:r>
      <w:r w:rsidR="00FB6E3B" w:rsidRPr="001652F9">
        <w:rPr>
          <w:szCs w:val="17"/>
          <w:lang w:val="es-ES_tradnl"/>
        </w:rPr>
        <w:t xml:space="preserve"> </w:t>
      </w:r>
      <w:r w:rsidR="00001066" w:rsidRPr="001652F9">
        <w:rPr>
          <w:szCs w:val="17"/>
          <w:lang w:val="es-ES_tradnl"/>
        </w:rPr>
        <w:t>parte de información general</w:t>
      </w:r>
      <w:r w:rsidR="00FB6E3B" w:rsidRPr="001652F9">
        <w:rPr>
          <w:szCs w:val="17"/>
          <w:lang w:val="es-ES_tradnl"/>
        </w:rPr>
        <w:t xml:space="preserve"> </w:t>
      </w:r>
      <w:r w:rsidRPr="001652F9">
        <w:rPr>
          <w:szCs w:val="17"/>
          <w:lang w:val="es-ES_tradnl"/>
        </w:rPr>
        <w:t>y en todos los</w:t>
      </w:r>
      <w:r w:rsidR="0074033F" w:rsidRPr="009511A7">
        <w:rPr>
          <w:color w:val="000000"/>
          <w:szCs w:val="17"/>
          <w:lang w:val="es-ES_tradnl"/>
        </w:rPr>
        <w:t xml:space="preserve"> demás</w:t>
      </w:r>
      <w:r w:rsidRPr="001652F9">
        <w:rPr>
          <w:szCs w:val="17"/>
          <w:lang w:val="es-ES_tradnl"/>
        </w:rPr>
        <w:t xml:space="preserve"> </w:t>
      </w:r>
      <w:r w:rsidR="00FB6E3B" w:rsidRPr="001652F9">
        <w:rPr>
          <w:szCs w:val="17"/>
          <w:lang w:val="es-ES_tradnl"/>
        </w:rPr>
        <w:t>element</w:t>
      </w:r>
      <w:r w:rsidRPr="001652F9">
        <w:rPr>
          <w:szCs w:val="17"/>
          <w:lang w:val="es-ES_tradnl"/>
        </w:rPr>
        <w:t>o</w:t>
      </w:r>
      <w:r w:rsidR="00FB6E3B" w:rsidRPr="001652F9">
        <w:rPr>
          <w:szCs w:val="17"/>
          <w:lang w:val="es-ES_tradnl"/>
        </w:rPr>
        <w:t>s</w:t>
      </w:r>
      <w:r w:rsidR="0074033F" w:rsidRPr="009511A7">
        <w:rPr>
          <w:color w:val="000000"/>
          <w:szCs w:val="17"/>
          <w:lang w:val="es-ES_tradnl"/>
        </w:rPr>
        <w:t xml:space="preserve"> y atributos</w:t>
      </w:r>
      <w:r w:rsidR="00FB6E3B" w:rsidRPr="001652F9">
        <w:rPr>
          <w:szCs w:val="17"/>
          <w:lang w:val="es-ES_tradnl"/>
        </w:rPr>
        <w:t xml:space="preserve"> </w:t>
      </w:r>
      <w:r w:rsidRPr="001652F9">
        <w:rPr>
          <w:szCs w:val="17"/>
          <w:lang w:val="es-ES_tradnl"/>
        </w:rPr>
        <w:t>d</w:t>
      </w:r>
      <w:r w:rsidR="00FB6E3B" w:rsidRPr="001652F9">
        <w:rPr>
          <w:szCs w:val="17"/>
          <w:lang w:val="es-ES_tradnl"/>
        </w:rPr>
        <w:t xml:space="preserve">e </w:t>
      </w:r>
      <w:r w:rsidRPr="001652F9">
        <w:rPr>
          <w:szCs w:val="17"/>
          <w:lang w:val="es-ES_tradnl"/>
        </w:rPr>
        <w:t xml:space="preserve">la </w:t>
      </w:r>
      <w:r w:rsidR="00E3031E" w:rsidRPr="001652F9">
        <w:rPr>
          <w:szCs w:val="17"/>
          <w:lang w:val="es-ES_tradnl"/>
        </w:rPr>
        <w:t>parte de datos de secuencia</w:t>
      </w:r>
      <w:bookmarkEnd w:id="70"/>
    </w:p>
    <w:p w:rsidR="00CD05E9" w:rsidRDefault="00877B31" w:rsidP="00C0535D">
      <w:pPr>
        <w:pStyle w:val="Paragraph"/>
        <w:keepLines/>
        <w:numPr>
          <w:ilvl w:val="1"/>
          <w:numId w:val="6"/>
        </w:numPr>
        <w:spacing w:before="0" w:after="100"/>
        <w:rPr>
          <w:sz w:val="17"/>
          <w:lang w:val="es-ES_tradnl"/>
        </w:rPr>
      </w:pPr>
      <w:r w:rsidRPr="001652F9">
        <w:rPr>
          <w:sz w:val="17"/>
          <w:lang w:val="es-ES_tradnl"/>
        </w:rPr>
        <w:t>de</w:t>
      </w:r>
      <w:r w:rsidR="00FB6E3B" w:rsidRPr="001652F9">
        <w:rPr>
          <w:sz w:val="17"/>
          <w:lang w:val="es-ES_tradnl"/>
        </w:rPr>
        <w:t>be</w:t>
      </w:r>
      <w:r w:rsidRPr="001652F9">
        <w:rPr>
          <w:sz w:val="17"/>
          <w:lang w:val="es-ES_tradnl"/>
        </w:rPr>
        <w:t xml:space="preserve">rá estar </w:t>
      </w:r>
      <w:r w:rsidR="00FB6E3B" w:rsidRPr="001652F9">
        <w:rPr>
          <w:sz w:val="17"/>
          <w:lang w:val="es-ES_tradnl"/>
        </w:rPr>
        <w:t>comp</w:t>
      </w:r>
      <w:r w:rsidR="00DF2AB7" w:rsidRPr="001652F9">
        <w:rPr>
          <w:sz w:val="17"/>
          <w:lang w:val="es-ES_tradnl"/>
        </w:rPr>
        <w:t>uesta</w:t>
      </w:r>
      <w:r w:rsidRPr="001652F9">
        <w:rPr>
          <w:sz w:val="17"/>
          <w:lang w:val="es-ES_tradnl"/>
        </w:rPr>
        <w:t xml:space="preserve"> </w:t>
      </w:r>
      <w:r w:rsidR="00ED2B83" w:rsidRPr="001652F9">
        <w:rPr>
          <w:sz w:val="17"/>
          <w:lang w:val="es-ES_tradnl"/>
        </w:rPr>
        <w:t>por</w:t>
      </w:r>
      <w:r w:rsidRPr="001652F9">
        <w:rPr>
          <w:sz w:val="17"/>
          <w:lang w:val="es-ES_tradnl"/>
        </w:rPr>
        <w:t xml:space="preserve"> caracteres imprimibles </w:t>
      </w:r>
      <w:r w:rsidR="00FB6E3B" w:rsidRPr="001652F9">
        <w:rPr>
          <w:sz w:val="17"/>
          <w:lang w:val="es-ES_tradnl"/>
        </w:rPr>
        <w:t>(inclu</w:t>
      </w:r>
      <w:r w:rsidR="00DF2AB7" w:rsidRPr="001652F9">
        <w:rPr>
          <w:sz w:val="17"/>
          <w:lang w:val="es-ES_tradnl"/>
        </w:rPr>
        <w:t>ido el cará</w:t>
      </w:r>
      <w:r w:rsidRPr="001652F9">
        <w:rPr>
          <w:sz w:val="17"/>
          <w:lang w:val="es-ES_tradnl"/>
        </w:rPr>
        <w:t>cter de espacio</w:t>
      </w:r>
      <w:r w:rsidR="00FB6E3B" w:rsidRPr="001652F9">
        <w:rPr>
          <w:sz w:val="17"/>
          <w:lang w:val="es-ES_tradnl"/>
        </w:rPr>
        <w:t xml:space="preserve">) </w:t>
      </w:r>
      <w:r w:rsidR="00BF013B" w:rsidRPr="001652F9">
        <w:rPr>
          <w:sz w:val="17"/>
          <w:lang w:val="es-ES_tradnl"/>
        </w:rPr>
        <w:t>del cuadro</w:t>
      </w:r>
      <w:r w:rsidRPr="001652F9">
        <w:rPr>
          <w:sz w:val="17"/>
          <w:lang w:val="es-ES_tradnl"/>
        </w:rPr>
        <w:t xml:space="preserve"> de </w:t>
      </w:r>
      <w:r w:rsidR="00864024" w:rsidRPr="001652F9">
        <w:rPr>
          <w:sz w:val="17"/>
          <w:lang w:val="es-ES_tradnl"/>
        </w:rPr>
        <w:t xml:space="preserve">códigos </w:t>
      </w:r>
      <w:r w:rsidR="009963C4" w:rsidRPr="001652F9">
        <w:rPr>
          <w:sz w:val="17"/>
          <w:lang w:val="es-ES_tradnl"/>
        </w:rPr>
        <w:t>de caracteres d</w:t>
      </w:r>
      <w:r w:rsidR="00864024" w:rsidRPr="001652F9">
        <w:rPr>
          <w:sz w:val="17"/>
          <w:lang w:val="es-ES_tradnl"/>
        </w:rPr>
        <w:t>el alfabeto latino básico</w:t>
      </w:r>
      <w:r w:rsidR="009963C4" w:rsidRPr="001652F9">
        <w:rPr>
          <w:sz w:val="17"/>
          <w:lang w:val="es-ES_tradnl"/>
        </w:rPr>
        <w:t xml:space="preserve"> de la norma Unicode</w:t>
      </w:r>
      <w:r w:rsidR="00343A99" w:rsidRPr="009511A7">
        <w:rPr>
          <w:color w:val="000000"/>
          <w:sz w:val="17"/>
          <w:lang w:val="es-ES_tradnl"/>
        </w:rPr>
        <w:t xml:space="preserve"> (es decir, limitados a los puntos de código 0020 a 007E – véase el Anexo IV)</w:t>
      </w:r>
      <w:r w:rsidR="00FB6E3B" w:rsidRPr="001652F9">
        <w:rPr>
          <w:sz w:val="17"/>
          <w:lang w:val="es-ES_tradnl"/>
        </w:rPr>
        <w:t xml:space="preserve"> </w:t>
      </w:r>
      <w:r w:rsidR="00343A99" w:rsidRPr="009511A7">
        <w:rPr>
          <w:color w:val="000000"/>
          <w:sz w:val="17"/>
          <w:lang w:val="es-ES_tradnl"/>
        </w:rPr>
        <w:t>L</w:t>
      </w:r>
      <w:r w:rsidRPr="001652F9">
        <w:rPr>
          <w:sz w:val="17"/>
          <w:lang w:val="es-ES_tradnl"/>
        </w:rPr>
        <w:t>os caracteres reservados</w:t>
      </w:r>
      <w:r w:rsidR="00343A99" w:rsidRPr="009511A7">
        <w:rPr>
          <w:color w:val="000000"/>
          <w:sz w:val="17"/>
          <w:lang w:val="es-ES_tradnl"/>
        </w:rPr>
        <w:t xml:space="preserve"> </w:t>
      </w:r>
      <w:r w:rsidR="007414B3" w:rsidRPr="009511A7">
        <w:rPr>
          <w:color w:val="000000"/>
          <w:sz w:val="17"/>
          <w:lang w:val="es-ES_tradnl"/>
        </w:rPr>
        <w:t>“, &amp;, '</w:t>
      </w:r>
      <w:r w:rsidR="00343A99" w:rsidRPr="009511A7">
        <w:rPr>
          <w:color w:val="000000"/>
          <w:sz w:val="17"/>
          <w:lang w:val="es-ES_tradnl"/>
        </w:rPr>
        <w:t>, &lt;, y &gt; (puntos de código Unicode 0022, 0026, 0027, 003C y 003E respectivamente)</w:t>
      </w:r>
      <w:r w:rsidRPr="001652F9">
        <w:rPr>
          <w:sz w:val="17"/>
          <w:lang w:val="es-ES_tradnl"/>
        </w:rPr>
        <w:t xml:space="preserve"> deberán sustituirse como se </w:t>
      </w:r>
      <w:r w:rsidR="00605061" w:rsidRPr="001652F9">
        <w:rPr>
          <w:sz w:val="17"/>
          <w:lang w:val="es-ES_tradnl"/>
        </w:rPr>
        <w:t>describe</w:t>
      </w:r>
      <w:r w:rsidRPr="001652F9">
        <w:rPr>
          <w:sz w:val="17"/>
          <w:lang w:val="es-ES_tradnl"/>
        </w:rPr>
        <w:t xml:space="preserve"> e</w:t>
      </w:r>
      <w:r w:rsidR="00FB6E3B" w:rsidRPr="001652F9">
        <w:rPr>
          <w:sz w:val="17"/>
          <w:lang w:val="es-ES_tradnl"/>
        </w:rPr>
        <w:t>n</w:t>
      </w:r>
      <w:r w:rsidRPr="001652F9">
        <w:rPr>
          <w:sz w:val="17"/>
          <w:lang w:val="es-ES_tradnl"/>
        </w:rPr>
        <w:t xml:space="preserve"> el</w:t>
      </w:r>
      <w:r w:rsidR="00FB6E3B" w:rsidRPr="001652F9">
        <w:rPr>
          <w:sz w:val="17"/>
          <w:lang w:val="es-ES_tradnl"/>
        </w:rPr>
        <w:t xml:space="preserve"> </w:t>
      </w:r>
      <w:r w:rsidR="00295637" w:rsidRPr="001652F9">
        <w:rPr>
          <w:sz w:val="17"/>
          <w:lang w:val="es-ES_tradnl"/>
        </w:rPr>
        <w:t>párrafo</w:t>
      </w:r>
      <w:r w:rsidR="00DD739C" w:rsidRPr="001652F9">
        <w:rPr>
          <w:sz w:val="17"/>
          <w:lang w:val="es-ES_tradnl"/>
        </w:rPr>
        <w:t xml:space="preserve"> 41</w:t>
      </w:r>
      <w:r w:rsidR="00343A99" w:rsidRPr="009511A7">
        <w:rPr>
          <w:color w:val="000000"/>
          <w:sz w:val="17"/>
          <w:lang w:val="es-ES_tradnl"/>
        </w:rPr>
        <w:t>.</w:t>
      </w:r>
    </w:p>
    <w:p w:rsidR="00FB6E3B" w:rsidRPr="001652F9" w:rsidRDefault="00877B31" w:rsidP="00FB1C37">
      <w:pPr>
        <w:pStyle w:val="List0"/>
        <w:numPr>
          <w:ilvl w:val="0"/>
          <w:numId w:val="1"/>
        </w:numPr>
        <w:tabs>
          <w:tab w:val="left" w:pos="567"/>
        </w:tabs>
        <w:spacing w:after="120"/>
        <w:ind w:left="0" w:firstLine="0"/>
        <w:rPr>
          <w:szCs w:val="17"/>
          <w:lang w:val="es-ES_tradnl"/>
        </w:rPr>
      </w:pPr>
      <w:bookmarkStart w:id="71" w:name="_Ref371518303"/>
      <w:r w:rsidRPr="001652F9">
        <w:rPr>
          <w:szCs w:val="17"/>
          <w:lang w:val="es-ES_tradnl"/>
        </w:rPr>
        <w:t>En un</w:t>
      </w:r>
      <w:r w:rsidR="00D442E6" w:rsidRPr="001652F9">
        <w:rPr>
          <w:szCs w:val="17"/>
          <w:lang w:val="es-ES_tradnl"/>
        </w:rPr>
        <w:t>a</w:t>
      </w:r>
      <w:r w:rsidRPr="001652F9">
        <w:rPr>
          <w:szCs w:val="17"/>
          <w:lang w:val="es-ES_tradnl"/>
        </w:rPr>
        <w:t xml:space="preserve"> i</w:t>
      </w:r>
      <w:r w:rsidR="00D442E6" w:rsidRPr="001652F9">
        <w:rPr>
          <w:szCs w:val="17"/>
          <w:lang w:val="es-ES_tradnl"/>
        </w:rPr>
        <w:t>n</w:t>
      </w:r>
      <w:r w:rsidRPr="001652F9">
        <w:rPr>
          <w:szCs w:val="17"/>
          <w:lang w:val="es-ES_tradnl"/>
        </w:rPr>
        <w:t>stancia</w:t>
      </w:r>
      <w:r w:rsidR="00D442E6" w:rsidRPr="001652F9">
        <w:rPr>
          <w:szCs w:val="17"/>
          <w:lang w:val="es-ES_tradnl"/>
        </w:rPr>
        <w:t xml:space="preserve"> XML </w:t>
      </w:r>
      <w:r w:rsidRPr="001652F9">
        <w:rPr>
          <w:szCs w:val="17"/>
          <w:lang w:val="es-ES_tradnl"/>
        </w:rPr>
        <w:t>de un</w:t>
      </w:r>
      <w:r w:rsidR="00D442E6" w:rsidRPr="001652F9">
        <w:rPr>
          <w:szCs w:val="17"/>
          <w:lang w:val="es-ES_tradnl"/>
        </w:rPr>
        <w:t xml:space="preserve">a </w:t>
      </w:r>
      <w:r w:rsidR="00643B7E" w:rsidRPr="001652F9">
        <w:rPr>
          <w:szCs w:val="17"/>
          <w:lang w:val="es-ES_tradnl"/>
        </w:rPr>
        <w:t>lista de secuencias</w:t>
      </w:r>
      <w:r w:rsidR="00D442E6" w:rsidRPr="001652F9">
        <w:rPr>
          <w:szCs w:val="17"/>
          <w:lang w:val="es-ES_tradnl"/>
        </w:rPr>
        <w:t>,</w:t>
      </w:r>
      <w:r w:rsidR="00974D95" w:rsidRPr="009511A7">
        <w:rPr>
          <w:color w:val="000000"/>
          <w:szCs w:val="17"/>
          <w:lang w:val="es-ES_tradnl"/>
        </w:rPr>
        <w:t xml:space="preserve"> las </w:t>
      </w:r>
      <w:r w:rsidR="00974D95" w:rsidRPr="005B26FA">
        <w:rPr>
          <w:color w:val="000000"/>
          <w:szCs w:val="17"/>
          <w:lang w:val="es-ES_tradnl"/>
        </w:rPr>
        <w:t>referencias de caracteres numéricos</w:t>
      </w:r>
      <w:r w:rsidR="00C92840" w:rsidRPr="005B26FA">
        <w:rPr>
          <w:rStyle w:val="FootnoteReference"/>
          <w:color w:val="000000"/>
          <w:szCs w:val="17"/>
          <w:lang w:val="es-ES_tradnl"/>
        </w:rPr>
        <w:footnoteReference w:id="1"/>
      </w:r>
      <w:r w:rsidR="00974D95" w:rsidRPr="005B26FA">
        <w:rPr>
          <w:color w:val="000000"/>
          <w:szCs w:val="17"/>
          <w:lang w:val="es-ES_tradnl"/>
        </w:rPr>
        <w:t xml:space="preserve"> no deberán</w:t>
      </w:r>
      <w:r w:rsidR="00974D95" w:rsidRPr="009511A7">
        <w:rPr>
          <w:color w:val="000000"/>
          <w:szCs w:val="17"/>
          <w:lang w:val="es-ES_tradnl"/>
        </w:rPr>
        <w:t xml:space="preserve"> utilizarse</w:t>
      </w:r>
      <w:r w:rsidR="00C92840" w:rsidRPr="009511A7">
        <w:rPr>
          <w:color w:val="000000"/>
          <w:szCs w:val="17"/>
          <w:lang w:val="es-ES_tradnl"/>
        </w:rPr>
        <w:t xml:space="preserve"> y</w:t>
      </w:r>
      <w:r w:rsidR="00D442E6" w:rsidRPr="001652F9">
        <w:rPr>
          <w:szCs w:val="17"/>
          <w:lang w:val="es-ES_tradnl"/>
        </w:rPr>
        <w:t xml:space="preserve"> </w:t>
      </w:r>
      <w:r w:rsidR="00656197" w:rsidRPr="001652F9">
        <w:rPr>
          <w:szCs w:val="17"/>
          <w:lang w:val="es-ES_tradnl"/>
        </w:rPr>
        <w:t>los siguientes carac</w:t>
      </w:r>
      <w:r w:rsidR="00D442E6" w:rsidRPr="001652F9">
        <w:rPr>
          <w:szCs w:val="17"/>
          <w:lang w:val="es-ES_tradnl"/>
        </w:rPr>
        <w:t>te</w:t>
      </w:r>
      <w:r w:rsidR="00656197" w:rsidRPr="001652F9">
        <w:rPr>
          <w:szCs w:val="17"/>
          <w:lang w:val="es-ES_tradnl"/>
        </w:rPr>
        <w:t>res</w:t>
      </w:r>
      <w:r w:rsidR="00D442E6" w:rsidRPr="001652F9">
        <w:rPr>
          <w:szCs w:val="17"/>
          <w:lang w:val="es-ES_tradnl"/>
        </w:rPr>
        <w:t xml:space="preserve"> reserv</w:t>
      </w:r>
      <w:r w:rsidR="00656197" w:rsidRPr="001652F9">
        <w:rPr>
          <w:szCs w:val="17"/>
          <w:lang w:val="es-ES_tradnl"/>
        </w:rPr>
        <w:t>a</w:t>
      </w:r>
      <w:r w:rsidR="00D442E6" w:rsidRPr="001652F9">
        <w:rPr>
          <w:szCs w:val="17"/>
          <w:lang w:val="es-ES_tradnl"/>
        </w:rPr>
        <w:t>d</w:t>
      </w:r>
      <w:r w:rsidR="00656197" w:rsidRPr="001652F9">
        <w:rPr>
          <w:szCs w:val="17"/>
          <w:lang w:val="es-ES_tradnl"/>
        </w:rPr>
        <w:t xml:space="preserve">os </w:t>
      </w:r>
      <w:r w:rsidR="003735D9" w:rsidRPr="001652F9">
        <w:rPr>
          <w:szCs w:val="17"/>
          <w:lang w:val="es-ES_tradnl"/>
        </w:rPr>
        <w:t>deberán</w:t>
      </w:r>
      <w:r w:rsidR="00656197" w:rsidRPr="001652F9">
        <w:rPr>
          <w:szCs w:val="17"/>
          <w:lang w:val="es-ES_tradnl"/>
        </w:rPr>
        <w:t xml:space="preserve"> sustituirse por las entidades </w:t>
      </w:r>
      <w:r w:rsidR="00D442E6" w:rsidRPr="001652F9">
        <w:rPr>
          <w:szCs w:val="17"/>
          <w:lang w:val="es-ES_tradnl"/>
        </w:rPr>
        <w:t>predefin</w:t>
      </w:r>
      <w:r w:rsidR="00656197" w:rsidRPr="001652F9">
        <w:rPr>
          <w:szCs w:val="17"/>
          <w:lang w:val="es-ES_tradnl"/>
        </w:rPr>
        <w:t>i</w:t>
      </w:r>
      <w:r w:rsidR="00D442E6" w:rsidRPr="001652F9">
        <w:rPr>
          <w:szCs w:val="17"/>
          <w:lang w:val="es-ES_tradnl"/>
        </w:rPr>
        <w:t>d</w:t>
      </w:r>
      <w:r w:rsidR="00656197" w:rsidRPr="001652F9">
        <w:rPr>
          <w:szCs w:val="17"/>
          <w:lang w:val="es-ES_tradnl"/>
        </w:rPr>
        <w:t xml:space="preserve">as correspondientes cuando se utilicen en </w:t>
      </w:r>
      <w:r w:rsidR="001D7B67" w:rsidRPr="001652F9">
        <w:rPr>
          <w:szCs w:val="17"/>
          <w:lang w:val="es-ES_tradnl"/>
        </w:rPr>
        <w:t>el</w:t>
      </w:r>
      <w:r w:rsidR="00656197" w:rsidRPr="001652F9">
        <w:rPr>
          <w:szCs w:val="17"/>
          <w:lang w:val="es-ES_tradnl"/>
        </w:rPr>
        <w:t xml:space="preserve"> valor de un </w:t>
      </w:r>
      <w:r w:rsidR="00E73080" w:rsidRPr="001652F9">
        <w:rPr>
          <w:szCs w:val="17"/>
          <w:lang w:val="es-ES_tradnl"/>
        </w:rPr>
        <w:t>atribut</w:t>
      </w:r>
      <w:r w:rsidR="00656197" w:rsidRPr="001652F9">
        <w:rPr>
          <w:szCs w:val="17"/>
          <w:lang w:val="es-ES_tradnl"/>
        </w:rPr>
        <w:t>o</w:t>
      </w:r>
      <w:r w:rsidR="00E73080" w:rsidRPr="001652F9">
        <w:rPr>
          <w:szCs w:val="17"/>
          <w:lang w:val="es-ES_tradnl"/>
        </w:rPr>
        <w:t xml:space="preserve"> </w:t>
      </w:r>
      <w:r w:rsidR="00D442E6" w:rsidRPr="001652F9">
        <w:rPr>
          <w:szCs w:val="17"/>
          <w:lang w:val="es-ES_tradnl"/>
        </w:rPr>
        <w:t xml:space="preserve">o </w:t>
      </w:r>
      <w:r w:rsidR="001D7B67" w:rsidRPr="001652F9">
        <w:rPr>
          <w:szCs w:val="17"/>
          <w:lang w:val="es-ES_tradnl"/>
        </w:rPr>
        <w:t xml:space="preserve">el </w:t>
      </w:r>
      <w:r w:rsidR="00D442E6" w:rsidRPr="001652F9">
        <w:rPr>
          <w:szCs w:val="17"/>
          <w:lang w:val="es-ES_tradnl"/>
        </w:rPr>
        <w:t>conten</w:t>
      </w:r>
      <w:r w:rsidR="00656197" w:rsidRPr="001652F9">
        <w:rPr>
          <w:szCs w:val="17"/>
          <w:lang w:val="es-ES_tradnl"/>
        </w:rPr>
        <w:t>id</w:t>
      </w:r>
      <w:r w:rsidR="00E73080" w:rsidRPr="001652F9">
        <w:rPr>
          <w:szCs w:val="17"/>
          <w:lang w:val="es-ES_tradnl"/>
        </w:rPr>
        <w:t>o</w:t>
      </w:r>
      <w:r w:rsidR="00656197" w:rsidRPr="001652F9">
        <w:rPr>
          <w:szCs w:val="17"/>
          <w:lang w:val="es-ES_tradnl"/>
        </w:rPr>
        <w:t xml:space="preserve"> de</w:t>
      </w:r>
      <w:r w:rsidR="00E73080" w:rsidRPr="001652F9">
        <w:rPr>
          <w:szCs w:val="17"/>
          <w:lang w:val="es-ES_tradnl"/>
        </w:rPr>
        <w:t xml:space="preserve"> </w:t>
      </w:r>
      <w:r w:rsidR="00656197" w:rsidRPr="001652F9">
        <w:rPr>
          <w:szCs w:val="17"/>
          <w:lang w:val="es-ES_tradnl"/>
        </w:rPr>
        <w:t>u</w:t>
      </w:r>
      <w:r w:rsidR="00E73080" w:rsidRPr="001652F9">
        <w:rPr>
          <w:szCs w:val="17"/>
          <w:lang w:val="es-ES_tradnl"/>
        </w:rPr>
        <w:t xml:space="preserve">n </w:t>
      </w:r>
      <w:r w:rsidR="00D442E6" w:rsidRPr="001652F9">
        <w:rPr>
          <w:szCs w:val="17"/>
          <w:lang w:val="es-ES_tradnl"/>
        </w:rPr>
        <w:t>element</w:t>
      </w:r>
      <w:r w:rsidR="00656197" w:rsidRPr="001652F9">
        <w:rPr>
          <w:szCs w:val="17"/>
          <w:lang w:val="es-ES_tradnl"/>
        </w:rPr>
        <w:t>o</w:t>
      </w:r>
      <w:r w:rsidR="00D442E6" w:rsidRPr="001652F9">
        <w:rPr>
          <w:szCs w:val="17"/>
          <w:lang w:val="es-ES_tradnl"/>
        </w:rPr>
        <w:t>:</w:t>
      </w:r>
      <w:bookmarkEnd w:id="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2903"/>
      </w:tblGrid>
      <w:tr w:rsidR="00D442E6" w:rsidRPr="001652F9" w:rsidTr="00D35F12">
        <w:trPr>
          <w:jc w:val="center"/>
        </w:trPr>
        <w:tc>
          <w:tcPr>
            <w:tcW w:w="2707" w:type="dxa"/>
            <w:shd w:val="clear" w:color="auto" w:fill="D9D9D9" w:themeFill="background1" w:themeFillShade="D9"/>
          </w:tcPr>
          <w:p w:rsidR="00D442E6" w:rsidRPr="001652F9" w:rsidRDefault="00B61365" w:rsidP="00FB1C37">
            <w:pPr>
              <w:pStyle w:val="TableText"/>
              <w:jc w:val="center"/>
              <w:rPr>
                <w:b/>
                <w:bCs/>
                <w:sz w:val="17"/>
                <w:szCs w:val="17"/>
                <w:lang w:val="es-ES_tradnl"/>
              </w:rPr>
            </w:pPr>
            <w:r w:rsidRPr="001652F9">
              <w:rPr>
                <w:b/>
                <w:bCs/>
                <w:sz w:val="17"/>
                <w:szCs w:val="17"/>
                <w:lang w:val="es-ES_tradnl"/>
              </w:rPr>
              <w:t>Carácter</w:t>
            </w:r>
            <w:r w:rsidR="00656197" w:rsidRPr="001652F9">
              <w:rPr>
                <w:b/>
                <w:bCs/>
                <w:sz w:val="17"/>
                <w:szCs w:val="17"/>
                <w:lang w:val="es-ES_tradnl"/>
              </w:rPr>
              <w:t xml:space="preserve"> r</w:t>
            </w:r>
            <w:r w:rsidR="00D442E6" w:rsidRPr="001652F9">
              <w:rPr>
                <w:b/>
                <w:bCs/>
                <w:sz w:val="17"/>
                <w:szCs w:val="17"/>
                <w:lang w:val="es-ES_tradnl"/>
              </w:rPr>
              <w:t>eserv</w:t>
            </w:r>
            <w:r w:rsidR="00656197" w:rsidRPr="001652F9">
              <w:rPr>
                <w:b/>
                <w:bCs/>
                <w:sz w:val="17"/>
                <w:szCs w:val="17"/>
                <w:lang w:val="es-ES_tradnl"/>
              </w:rPr>
              <w:t>a</w:t>
            </w:r>
            <w:r w:rsidR="00D442E6" w:rsidRPr="001652F9">
              <w:rPr>
                <w:b/>
                <w:bCs/>
                <w:sz w:val="17"/>
                <w:szCs w:val="17"/>
                <w:lang w:val="es-ES_tradnl"/>
              </w:rPr>
              <w:t>d</w:t>
            </w:r>
            <w:r w:rsidR="00656197" w:rsidRPr="001652F9">
              <w:rPr>
                <w:b/>
                <w:bCs/>
                <w:sz w:val="17"/>
                <w:szCs w:val="17"/>
                <w:lang w:val="es-ES_tradnl"/>
              </w:rPr>
              <w:t>o</w:t>
            </w:r>
          </w:p>
        </w:tc>
        <w:tc>
          <w:tcPr>
            <w:tcW w:w="2903" w:type="dxa"/>
            <w:shd w:val="clear" w:color="auto" w:fill="D9D9D9" w:themeFill="background1" w:themeFillShade="D9"/>
          </w:tcPr>
          <w:p w:rsidR="00CD05E9" w:rsidRDefault="00D442E6" w:rsidP="00FB1C37">
            <w:pPr>
              <w:pStyle w:val="TableText"/>
              <w:jc w:val="center"/>
              <w:rPr>
                <w:b/>
                <w:bCs/>
                <w:sz w:val="17"/>
                <w:szCs w:val="17"/>
                <w:lang w:val="es-ES_tradnl"/>
              </w:rPr>
            </w:pPr>
            <w:r w:rsidRPr="001652F9">
              <w:rPr>
                <w:b/>
                <w:bCs/>
                <w:sz w:val="17"/>
                <w:szCs w:val="17"/>
                <w:lang w:val="es-ES_tradnl"/>
              </w:rPr>
              <w:t>Enti</w:t>
            </w:r>
            <w:r w:rsidR="00656197" w:rsidRPr="001652F9">
              <w:rPr>
                <w:b/>
                <w:bCs/>
                <w:sz w:val="17"/>
                <w:szCs w:val="17"/>
                <w:lang w:val="es-ES_tradnl"/>
              </w:rPr>
              <w:t>dad</w:t>
            </w:r>
            <w:r w:rsidRPr="001652F9">
              <w:rPr>
                <w:b/>
                <w:bCs/>
                <w:sz w:val="17"/>
                <w:szCs w:val="17"/>
                <w:lang w:val="es-ES_tradnl"/>
              </w:rPr>
              <w:t>e</w:t>
            </w:r>
            <w:r w:rsidR="00656197" w:rsidRPr="001652F9">
              <w:rPr>
                <w:b/>
                <w:bCs/>
                <w:sz w:val="17"/>
                <w:szCs w:val="17"/>
                <w:lang w:val="es-ES_tradnl"/>
              </w:rPr>
              <w:t>s predefinida</w:t>
            </w:r>
            <w:r w:rsidRPr="001652F9">
              <w:rPr>
                <w:b/>
                <w:bCs/>
                <w:sz w:val="17"/>
                <w:szCs w:val="17"/>
                <w:lang w:val="es-ES_tradnl"/>
              </w:rPr>
              <w:t>s</w:t>
            </w:r>
          </w:p>
          <w:p w:rsidR="00D442E6" w:rsidRPr="001652F9" w:rsidRDefault="00D442E6" w:rsidP="00FB1C37">
            <w:pPr>
              <w:pStyle w:val="TableText"/>
              <w:jc w:val="center"/>
              <w:rPr>
                <w:b/>
                <w:bCs/>
                <w:sz w:val="17"/>
                <w:szCs w:val="17"/>
                <w:lang w:val="es-ES_tradnl"/>
              </w:rPr>
            </w:pP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rStyle w:val="CodeChar"/>
                <w:rFonts w:ascii="Arial" w:hAnsi="Arial" w:cs="Arial"/>
                <w:sz w:val="17"/>
                <w:shd w:val="clear" w:color="auto" w:fill="606060"/>
                <w:lang w:val="es-ES_tradnl"/>
              </w:rPr>
            </w:pPr>
            <w:r w:rsidRPr="001652F9">
              <w:rPr>
                <w:sz w:val="17"/>
                <w:szCs w:val="17"/>
                <w:lang w:val="es-ES_tradnl"/>
              </w:rPr>
              <w:t>&lt;</w:t>
            </w:r>
          </w:p>
        </w:tc>
        <w:tc>
          <w:tcPr>
            <w:tcW w:w="2903" w:type="dxa"/>
            <w:shd w:val="clear" w:color="auto" w:fill="auto"/>
          </w:tcPr>
          <w:p w:rsidR="00D442E6" w:rsidRPr="001652F9" w:rsidRDefault="00D442E6" w:rsidP="00FB1C37">
            <w:pPr>
              <w:pStyle w:val="TableText"/>
              <w:jc w:val="center"/>
              <w:rPr>
                <w:iCs/>
                <w:sz w:val="17"/>
                <w:szCs w:val="17"/>
                <w:lang w:val="es-ES_tradnl"/>
              </w:rPr>
            </w:pPr>
            <w:r w:rsidRPr="001652F9">
              <w:rPr>
                <w:iCs/>
                <w:sz w:val="17"/>
                <w:szCs w:val="17"/>
                <w:lang w:val="es-ES_tradnl"/>
              </w:rPr>
              <w:t>&amp;lt;</w:t>
            </w: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rStyle w:val="CodeChar"/>
                <w:rFonts w:ascii="Arial" w:hAnsi="Arial" w:cs="Arial"/>
                <w:sz w:val="17"/>
                <w:shd w:val="clear" w:color="auto" w:fill="606060"/>
                <w:lang w:val="es-ES_tradnl"/>
              </w:rPr>
            </w:pPr>
            <w:r w:rsidRPr="001652F9">
              <w:rPr>
                <w:sz w:val="17"/>
                <w:szCs w:val="17"/>
                <w:lang w:val="es-ES_tradnl"/>
              </w:rPr>
              <w:t>&gt;</w:t>
            </w:r>
          </w:p>
        </w:tc>
        <w:tc>
          <w:tcPr>
            <w:tcW w:w="2903" w:type="dxa"/>
            <w:shd w:val="clear" w:color="auto" w:fill="auto"/>
          </w:tcPr>
          <w:p w:rsidR="00D442E6" w:rsidRPr="001652F9" w:rsidRDefault="00D442E6" w:rsidP="00FB1C37">
            <w:pPr>
              <w:pStyle w:val="TableText"/>
              <w:jc w:val="center"/>
              <w:rPr>
                <w:iCs/>
                <w:sz w:val="17"/>
                <w:szCs w:val="17"/>
                <w:lang w:val="es-ES_tradnl"/>
              </w:rPr>
            </w:pPr>
            <w:r w:rsidRPr="001652F9">
              <w:rPr>
                <w:iCs/>
                <w:sz w:val="17"/>
                <w:szCs w:val="17"/>
                <w:lang w:val="es-ES_tradnl"/>
              </w:rPr>
              <w:t>&amp;gt;</w:t>
            </w: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rStyle w:val="CodeChar"/>
                <w:rFonts w:ascii="Arial" w:hAnsi="Arial" w:cs="Arial"/>
                <w:sz w:val="17"/>
                <w:shd w:val="clear" w:color="auto" w:fill="606060"/>
                <w:lang w:val="es-ES_tradnl"/>
              </w:rPr>
            </w:pPr>
            <w:r w:rsidRPr="001652F9">
              <w:rPr>
                <w:sz w:val="17"/>
                <w:szCs w:val="17"/>
                <w:lang w:val="es-ES_tradnl"/>
              </w:rPr>
              <w:t>&amp;</w:t>
            </w:r>
          </w:p>
        </w:tc>
        <w:tc>
          <w:tcPr>
            <w:tcW w:w="2903"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&amp;amp;</w:t>
            </w:r>
          </w:p>
        </w:tc>
      </w:tr>
      <w:tr w:rsidR="00D442E6" w:rsidRPr="001652F9" w:rsidTr="007336B8">
        <w:trPr>
          <w:jc w:val="center"/>
        </w:trPr>
        <w:tc>
          <w:tcPr>
            <w:tcW w:w="2707" w:type="dxa"/>
            <w:shd w:val="clear" w:color="auto" w:fill="auto"/>
          </w:tcPr>
          <w:p w:rsidR="00D442E6" w:rsidRPr="001652F9" w:rsidRDefault="007B0C3F" w:rsidP="00FB1C37">
            <w:pPr>
              <w:pStyle w:val="TableText"/>
              <w:jc w:val="center"/>
              <w:rPr>
                <w:sz w:val="17"/>
                <w:szCs w:val="17"/>
                <w:lang w:val="es-ES_tradnl"/>
              </w:rPr>
            </w:pPr>
            <w:r w:rsidRPr="001652F9">
              <w:rPr>
                <w:sz w:val="17"/>
                <w:szCs w:val="17"/>
                <w:lang w:val="es-ES_tradnl"/>
              </w:rPr>
              <w:t>“</w:t>
            </w:r>
          </w:p>
        </w:tc>
        <w:tc>
          <w:tcPr>
            <w:tcW w:w="2903"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&amp;quot;</w:t>
            </w:r>
          </w:p>
        </w:tc>
      </w:tr>
      <w:tr w:rsidR="00D442E6" w:rsidRPr="001652F9" w:rsidTr="007336B8">
        <w:trPr>
          <w:jc w:val="center"/>
        </w:trPr>
        <w:tc>
          <w:tcPr>
            <w:tcW w:w="2707"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w:t>
            </w:r>
          </w:p>
        </w:tc>
        <w:tc>
          <w:tcPr>
            <w:tcW w:w="2903" w:type="dxa"/>
            <w:shd w:val="clear" w:color="auto" w:fill="auto"/>
          </w:tcPr>
          <w:p w:rsidR="00D442E6" w:rsidRPr="001652F9" w:rsidRDefault="00D442E6" w:rsidP="00FB1C37">
            <w:pPr>
              <w:pStyle w:val="TableText"/>
              <w:jc w:val="center"/>
              <w:rPr>
                <w:sz w:val="17"/>
                <w:szCs w:val="17"/>
                <w:lang w:val="es-ES_tradnl"/>
              </w:rPr>
            </w:pPr>
            <w:r w:rsidRPr="001652F9">
              <w:rPr>
                <w:sz w:val="17"/>
                <w:szCs w:val="17"/>
                <w:lang w:val="es-ES_tradnl"/>
              </w:rPr>
              <w:t>&amp;apos;</w:t>
            </w:r>
          </w:p>
        </w:tc>
      </w:tr>
    </w:tbl>
    <w:p w:rsidR="00CD05E9" w:rsidRDefault="00045059" w:rsidP="00FB1C37">
      <w:pPr>
        <w:spacing w:before="170" w:after="170"/>
        <w:rPr>
          <w:sz w:val="17"/>
          <w:szCs w:val="17"/>
          <w:lang w:val="es-ES_tradnl"/>
        </w:rPr>
      </w:pPr>
      <w:r w:rsidRPr="001652F9">
        <w:rPr>
          <w:sz w:val="17"/>
          <w:szCs w:val="17"/>
          <w:lang w:val="es-ES_tradnl"/>
        </w:rPr>
        <w:t>Véase el párrafo</w:t>
      </w:r>
      <w:r w:rsidR="00E40FAC" w:rsidRPr="001652F9">
        <w:rPr>
          <w:sz w:val="17"/>
          <w:szCs w:val="17"/>
          <w:lang w:val="es-ES_tradnl"/>
        </w:rPr>
        <w:t> </w:t>
      </w:r>
      <w:r w:rsidR="0036553A" w:rsidRPr="001652F9">
        <w:rPr>
          <w:sz w:val="17"/>
          <w:szCs w:val="17"/>
          <w:lang w:val="es-ES_tradnl"/>
        </w:rPr>
        <w:t>71</w:t>
      </w:r>
      <w:r w:rsidR="00CC0671" w:rsidRPr="001652F9">
        <w:rPr>
          <w:sz w:val="17"/>
          <w:szCs w:val="17"/>
          <w:lang w:val="es-ES_tradnl"/>
        </w:rPr>
        <w:t xml:space="preserve"> </w:t>
      </w:r>
      <w:r w:rsidR="00656197" w:rsidRPr="001652F9">
        <w:rPr>
          <w:sz w:val="17"/>
          <w:szCs w:val="17"/>
          <w:lang w:val="es-ES_tradnl"/>
        </w:rPr>
        <w:t>para consultar un ejemplo</w:t>
      </w:r>
      <w:r w:rsidR="00242F54" w:rsidRPr="001652F9">
        <w:rPr>
          <w:sz w:val="17"/>
          <w:szCs w:val="17"/>
          <w:lang w:val="es-ES_tradnl"/>
        </w:rPr>
        <w:t>.</w:t>
      </w:r>
      <w:r w:rsidR="007414B3" w:rsidRPr="009511A7">
        <w:rPr>
          <w:color w:val="000000"/>
          <w:sz w:val="17"/>
          <w:szCs w:val="17"/>
          <w:lang w:val="es-ES_tradnl"/>
        </w:rPr>
        <w:t xml:space="preserve"> Las únicas referencias de entidades de caracteres permitidas son las entidades predefinidas que se </w:t>
      </w:r>
      <w:r w:rsidR="006A0FB1" w:rsidRPr="009511A7">
        <w:rPr>
          <w:color w:val="000000"/>
          <w:sz w:val="17"/>
          <w:szCs w:val="17"/>
          <w:lang w:val="es-ES_tradnl"/>
        </w:rPr>
        <w:t>indica</w:t>
      </w:r>
      <w:r w:rsidR="00D71319" w:rsidRPr="009511A7">
        <w:rPr>
          <w:color w:val="000000"/>
          <w:sz w:val="17"/>
          <w:szCs w:val="17"/>
          <w:lang w:val="es-ES_tradnl"/>
        </w:rPr>
        <w:t>n</w:t>
      </w:r>
      <w:r w:rsidR="006A0FB1" w:rsidRPr="009511A7">
        <w:rPr>
          <w:color w:val="000000"/>
          <w:sz w:val="17"/>
          <w:szCs w:val="17"/>
          <w:lang w:val="es-ES_tradnl"/>
        </w:rPr>
        <w:t xml:space="preserve"> </w:t>
      </w:r>
      <w:r w:rsidR="007414B3" w:rsidRPr="009511A7">
        <w:rPr>
          <w:color w:val="000000"/>
          <w:sz w:val="17"/>
          <w:szCs w:val="17"/>
          <w:lang w:val="es-ES_tradnl"/>
        </w:rPr>
        <w:t>en este párrafo.</w:t>
      </w:r>
    </w:p>
    <w:p w:rsidR="00CD05E9" w:rsidRDefault="00656197" w:rsidP="009511A7">
      <w:pPr>
        <w:pStyle w:val="List0"/>
        <w:numPr>
          <w:ilvl w:val="0"/>
          <w:numId w:val="1"/>
        </w:numPr>
        <w:tabs>
          <w:tab w:val="left" w:pos="567"/>
        </w:tabs>
        <w:ind w:left="0" w:firstLine="0"/>
        <w:rPr>
          <w:szCs w:val="17"/>
          <w:lang w:val="es-ES_tradnl"/>
        </w:rPr>
      </w:pPr>
      <w:r w:rsidRPr="001652F9">
        <w:rPr>
          <w:szCs w:val="17"/>
          <w:lang w:val="es-ES_tradnl"/>
        </w:rPr>
        <w:t xml:space="preserve">Todos los elementos </w:t>
      </w:r>
      <w:r w:rsidR="00295637" w:rsidRPr="001652F9">
        <w:rPr>
          <w:szCs w:val="17"/>
          <w:lang w:val="es-ES_tradnl"/>
        </w:rPr>
        <w:t>obligatorio</w:t>
      </w:r>
      <w:r w:rsidRPr="001652F9">
        <w:rPr>
          <w:szCs w:val="17"/>
          <w:lang w:val="es-ES_tradnl"/>
        </w:rPr>
        <w:t>s</w:t>
      </w:r>
      <w:r w:rsidR="00D442E6" w:rsidRPr="001652F9">
        <w:rPr>
          <w:szCs w:val="17"/>
          <w:lang w:val="es-ES_tradnl"/>
        </w:rPr>
        <w:t xml:space="preserve"> </w:t>
      </w:r>
      <w:r w:rsidR="003735D9" w:rsidRPr="001652F9">
        <w:rPr>
          <w:szCs w:val="17"/>
          <w:lang w:val="es-ES_tradnl"/>
        </w:rPr>
        <w:t>deberán</w:t>
      </w:r>
      <w:r w:rsidRPr="001652F9">
        <w:rPr>
          <w:szCs w:val="17"/>
          <w:lang w:val="es-ES_tradnl"/>
        </w:rPr>
        <w:t xml:space="preserve"> </w:t>
      </w:r>
      <w:r w:rsidR="001D5C4B" w:rsidRPr="001652F9">
        <w:rPr>
          <w:szCs w:val="17"/>
          <w:lang w:val="es-ES_tradnl"/>
        </w:rPr>
        <w:t xml:space="preserve">indicarse </w:t>
      </w:r>
      <w:r w:rsidR="00D442E6" w:rsidRPr="001652F9">
        <w:rPr>
          <w:szCs w:val="17"/>
          <w:lang w:val="es-ES_tradnl"/>
        </w:rPr>
        <w:t>(except</w:t>
      </w:r>
      <w:r w:rsidRPr="001652F9">
        <w:rPr>
          <w:szCs w:val="17"/>
          <w:lang w:val="es-ES_tradnl"/>
        </w:rPr>
        <w:t>o</w:t>
      </w:r>
      <w:r w:rsidR="00D442E6" w:rsidRPr="001652F9">
        <w:rPr>
          <w:szCs w:val="17"/>
          <w:lang w:val="es-ES_tradnl"/>
        </w:rPr>
        <w:t xml:space="preserve"> </w:t>
      </w:r>
      <w:r w:rsidRPr="001652F9">
        <w:rPr>
          <w:szCs w:val="17"/>
          <w:lang w:val="es-ES_tradnl"/>
        </w:rPr>
        <w:t>en el caso definido e</w:t>
      </w:r>
      <w:r w:rsidR="00D442E6" w:rsidRPr="001652F9">
        <w:rPr>
          <w:szCs w:val="17"/>
          <w:lang w:val="es-ES_tradnl"/>
        </w:rPr>
        <w:t xml:space="preserve">n </w:t>
      </w:r>
      <w:r w:rsidRPr="001652F9">
        <w:rPr>
          <w:szCs w:val="17"/>
          <w:lang w:val="es-ES_tradnl"/>
        </w:rPr>
        <w:t xml:space="preserve">el </w:t>
      </w:r>
      <w:r w:rsidR="00295637" w:rsidRPr="001652F9">
        <w:rPr>
          <w:szCs w:val="17"/>
          <w:lang w:val="es-ES_tradnl"/>
        </w:rPr>
        <w:t>párrafo</w:t>
      </w:r>
      <w:r w:rsidR="00D442E6" w:rsidRPr="001652F9">
        <w:rPr>
          <w:szCs w:val="17"/>
          <w:lang w:val="es-ES_tradnl"/>
        </w:rPr>
        <w:t xml:space="preserve"> </w:t>
      </w:r>
      <w:r w:rsidR="00600796" w:rsidRPr="001652F9">
        <w:rPr>
          <w:szCs w:val="17"/>
          <w:lang w:val="es-ES_tradnl"/>
        </w:rPr>
        <w:t>58</w:t>
      </w:r>
      <w:r w:rsidR="00A236A9" w:rsidRPr="001652F9">
        <w:rPr>
          <w:szCs w:val="17"/>
          <w:lang w:val="es-ES_tradnl"/>
        </w:rPr>
        <w:t xml:space="preserve"> </w:t>
      </w:r>
      <w:r w:rsidRPr="001652F9">
        <w:rPr>
          <w:szCs w:val="17"/>
          <w:lang w:val="es-ES_tradnl"/>
        </w:rPr>
        <w:t xml:space="preserve">para las </w:t>
      </w:r>
      <w:r w:rsidR="00AC1660" w:rsidRPr="001652F9">
        <w:rPr>
          <w:szCs w:val="17"/>
          <w:lang w:val="es-ES_tradnl"/>
        </w:rPr>
        <w:t>secuencia</w:t>
      </w:r>
      <w:r w:rsidRPr="001652F9">
        <w:rPr>
          <w:szCs w:val="17"/>
          <w:lang w:val="es-ES_tradnl"/>
        </w:rPr>
        <w:t>s</w:t>
      </w:r>
      <w:r w:rsidR="00AC1660" w:rsidRPr="001652F9">
        <w:rPr>
          <w:szCs w:val="17"/>
          <w:lang w:val="es-ES_tradnl"/>
        </w:rPr>
        <w:t xml:space="preserve"> ignorada</w:t>
      </w:r>
      <w:r w:rsidRPr="001652F9">
        <w:rPr>
          <w:szCs w:val="17"/>
          <w:lang w:val="es-ES_tradnl"/>
        </w:rPr>
        <w:t>s</w:t>
      </w:r>
      <w:r w:rsidR="00AC1660" w:rsidRPr="001652F9">
        <w:rPr>
          <w:szCs w:val="17"/>
          <w:lang w:val="es-ES_tradnl"/>
        </w:rPr>
        <w:t xml:space="preserve"> deliberadamente</w:t>
      </w:r>
      <w:r w:rsidR="00D442E6" w:rsidRPr="001652F9">
        <w:rPr>
          <w:szCs w:val="17"/>
          <w:lang w:val="es-ES_tradnl"/>
        </w:rPr>
        <w:t>).</w:t>
      </w:r>
      <w:r w:rsidR="006C40AE" w:rsidRPr="001652F9">
        <w:rPr>
          <w:szCs w:val="17"/>
          <w:lang w:val="es-ES_tradnl"/>
        </w:rPr>
        <w:t xml:space="preserve"> </w:t>
      </w:r>
      <w:r w:rsidRPr="001652F9">
        <w:rPr>
          <w:szCs w:val="17"/>
          <w:lang w:val="es-ES_tradnl"/>
        </w:rPr>
        <w:t xml:space="preserve">Los </w:t>
      </w:r>
      <w:r w:rsidR="00D442E6" w:rsidRPr="001652F9">
        <w:rPr>
          <w:szCs w:val="17"/>
          <w:lang w:val="es-ES_tradnl"/>
        </w:rPr>
        <w:t>element</w:t>
      </w:r>
      <w:r w:rsidRPr="001652F9">
        <w:rPr>
          <w:szCs w:val="17"/>
          <w:lang w:val="es-ES_tradnl"/>
        </w:rPr>
        <w:t>o</w:t>
      </w:r>
      <w:r w:rsidR="00D442E6" w:rsidRPr="001652F9">
        <w:rPr>
          <w:szCs w:val="17"/>
          <w:lang w:val="es-ES_tradnl"/>
        </w:rPr>
        <w:t>s</w:t>
      </w:r>
      <w:r w:rsidRPr="001652F9">
        <w:rPr>
          <w:szCs w:val="17"/>
          <w:lang w:val="es-ES_tradnl"/>
        </w:rPr>
        <w:t xml:space="preserve"> </w:t>
      </w:r>
      <w:r w:rsidR="00FE632E" w:rsidRPr="001652F9">
        <w:rPr>
          <w:szCs w:val="17"/>
          <w:lang w:val="es-ES_tradnl"/>
        </w:rPr>
        <w:t>facultativos</w:t>
      </w:r>
      <w:r w:rsidR="00D442E6" w:rsidRPr="001652F9">
        <w:rPr>
          <w:szCs w:val="17"/>
          <w:lang w:val="es-ES_tradnl"/>
        </w:rPr>
        <w:t xml:space="preserve"> </w:t>
      </w:r>
      <w:r w:rsidRPr="001652F9">
        <w:rPr>
          <w:szCs w:val="17"/>
          <w:lang w:val="es-ES_tradnl"/>
        </w:rPr>
        <w:t xml:space="preserve">para los cuales no existe </w:t>
      </w:r>
      <w:r w:rsidR="008154C4" w:rsidRPr="001652F9">
        <w:rPr>
          <w:szCs w:val="17"/>
          <w:lang w:val="es-ES_tradnl"/>
        </w:rPr>
        <w:t xml:space="preserve">ningún </w:t>
      </w:r>
      <w:r w:rsidRPr="001652F9">
        <w:rPr>
          <w:szCs w:val="17"/>
          <w:lang w:val="es-ES_tradnl"/>
        </w:rPr>
        <w:t xml:space="preserve">contenido disponible no </w:t>
      </w:r>
      <w:r w:rsidR="005A09DF" w:rsidRPr="001652F9">
        <w:rPr>
          <w:szCs w:val="17"/>
          <w:lang w:val="es-ES_tradnl"/>
        </w:rPr>
        <w:t>deberían</w:t>
      </w:r>
      <w:r w:rsidRPr="001652F9">
        <w:rPr>
          <w:szCs w:val="17"/>
          <w:lang w:val="es-ES_tradnl"/>
        </w:rPr>
        <w:t xml:space="preserve"> aparecer e</w:t>
      </w:r>
      <w:r w:rsidR="00D442E6" w:rsidRPr="001652F9">
        <w:rPr>
          <w:szCs w:val="17"/>
          <w:lang w:val="es-ES_tradnl"/>
        </w:rPr>
        <w:t xml:space="preserve">n </w:t>
      </w:r>
      <w:r w:rsidRPr="001652F9">
        <w:rPr>
          <w:szCs w:val="17"/>
          <w:lang w:val="es-ES_tradnl"/>
        </w:rPr>
        <w:t xml:space="preserve">la instancia </w:t>
      </w:r>
      <w:r w:rsidR="00D442E6" w:rsidRPr="001652F9">
        <w:rPr>
          <w:szCs w:val="17"/>
          <w:lang w:val="es-ES_tradnl"/>
        </w:rPr>
        <w:t>XML</w:t>
      </w:r>
      <w:r w:rsidR="0036553A" w:rsidRPr="001652F9">
        <w:rPr>
          <w:szCs w:val="17"/>
          <w:lang w:val="es-ES_tradnl"/>
        </w:rPr>
        <w:t xml:space="preserve"> (salvo lo dispuesto en el párrafo </w:t>
      </w:r>
      <w:r w:rsidR="007D546D" w:rsidRPr="009511A7">
        <w:rPr>
          <w:color w:val="000000"/>
          <w:szCs w:val="17"/>
          <w:lang w:val="es-ES_tradnl"/>
        </w:rPr>
        <w:t>97</w:t>
      </w:r>
      <w:r w:rsidR="0036553A" w:rsidRPr="001652F9">
        <w:rPr>
          <w:szCs w:val="17"/>
          <w:lang w:val="es-ES_tradnl"/>
        </w:rPr>
        <w:t xml:space="preserve"> para la representación de una supresión en una secuencia en el valor correspondiente al calificador “replace”)</w:t>
      </w:r>
      <w:r w:rsidR="00D442E6" w:rsidRPr="001652F9">
        <w:rPr>
          <w:szCs w:val="17"/>
          <w:lang w:val="es-ES_tradnl"/>
        </w:rPr>
        <w:t>.</w:t>
      </w:r>
    </w:p>
    <w:p w:rsidR="00CD05E9" w:rsidRDefault="00001066" w:rsidP="00FB1C37">
      <w:pPr>
        <w:pStyle w:val="Heading3"/>
        <w:keepLines/>
        <w:widowControl/>
        <w:kinsoku/>
        <w:spacing w:before="0"/>
        <w:rPr>
          <w:rFonts w:eastAsia="Times New Roman" w:cs="Times New Roman"/>
          <w:bCs w:val="0"/>
          <w:i/>
          <w:sz w:val="17"/>
          <w:szCs w:val="20"/>
          <w:u w:val="none"/>
          <w:lang w:val="es-ES_tradnl" w:eastAsia="en-US"/>
        </w:rPr>
      </w:pPr>
      <w:bookmarkStart w:id="72" w:name="_Toc54855649"/>
      <w:r w:rsidRPr="001652F9">
        <w:rPr>
          <w:rFonts w:eastAsia="Times New Roman" w:cs="Times New Roman"/>
          <w:bCs w:val="0"/>
          <w:i/>
          <w:sz w:val="17"/>
          <w:szCs w:val="20"/>
          <w:u w:val="none"/>
          <w:lang w:val="es-ES_tradnl" w:eastAsia="en-US"/>
        </w:rPr>
        <w:t>Elemento raíz</w:t>
      </w:r>
      <w:bookmarkEnd w:id="72"/>
    </w:p>
    <w:p w:rsidR="00D442E6" w:rsidRPr="001652F9" w:rsidRDefault="00656197" w:rsidP="00FB1C37">
      <w:pPr>
        <w:pStyle w:val="List0"/>
        <w:numPr>
          <w:ilvl w:val="0"/>
          <w:numId w:val="1"/>
        </w:numPr>
        <w:tabs>
          <w:tab w:val="left" w:pos="567"/>
        </w:tabs>
        <w:spacing w:after="120"/>
        <w:ind w:left="0" w:firstLine="0"/>
        <w:rPr>
          <w:szCs w:val="17"/>
          <w:lang w:val="es-ES_tradnl"/>
        </w:rPr>
      </w:pPr>
      <w:bookmarkStart w:id="73" w:name="_Ref371599211"/>
      <w:r w:rsidRPr="001652F9">
        <w:rPr>
          <w:szCs w:val="17"/>
          <w:lang w:val="es-ES_tradnl"/>
        </w:rPr>
        <w:t xml:space="preserve">El </w:t>
      </w:r>
      <w:r w:rsidR="00001066" w:rsidRPr="001652F9">
        <w:rPr>
          <w:szCs w:val="17"/>
          <w:lang w:val="es-ES_tradnl"/>
        </w:rPr>
        <w:t>elemento raíz</w:t>
      </w:r>
      <w:r w:rsidR="00D442E6" w:rsidRPr="001652F9">
        <w:rPr>
          <w:szCs w:val="17"/>
          <w:lang w:val="es-ES_tradnl"/>
        </w:rPr>
        <w:t xml:space="preserve"> </w:t>
      </w:r>
      <w:r w:rsidRPr="001652F9">
        <w:rPr>
          <w:szCs w:val="17"/>
          <w:lang w:val="es-ES_tradnl"/>
        </w:rPr>
        <w:t xml:space="preserve">de una instancia </w:t>
      </w:r>
      <w:r w:rsidR="00D442E6" w:rsidRPr="001652F9">
        <w:rPr>
          <w:szCs w:val="17"/>
          <w:lang w:val="es-ES_tradnl"/>
        </w:rPr>
        <w:t xml:space="preserve">XML </w:t>
      </w:r>
      <w:r w:rsidR="00E27245" w:rsidRPr="001652F9">
        <w:rPr>
          <w:szCs w:val="17"/>
          <w:lang w:val="es-ES_tradnl"/>
        </w:rPr>
        <w:t>según lo dispuesto e</w:t>
      </w:r>
      <w:r w:rsidRPr="001652F9">
        <w:rPr>
          <w:szCs w:val="17"/>
          <w:lang w:val="es-ES_tradnl"/>
        </w:rPr>
        <w:t>n esta Norma es el</w:t>
      </w:r>
      <w:r w:rsidR="00D442E6" w:rsidRPr="001652F9">
        <w:rPr>
          <w:szCs w:val="17"/>
          <w:lang w:val="es-ES_tradnl"/>
        </w:rPr>
        <w:t xml:space="preserve"> element</w:t>
      </w:r>
      <w:r w:rsidRPr="001652F9">
        <w:rPr>
          <w:szCs w:val="17"/>
          <w:lang w:val="es-ES_tradnl"/>
        </w:rPr>
        <w:t>o</w:t>
      </w:r>
      <w:r w:rsidR="00D442E6" w:rsidRPr="001652F9">
        <w:rPr>
          <w:szCs w:val="17"/>
          <w:lang w:val="es-ES_tradnl"/>
        </w:rPr>
        <w:t xml:space="preserve"> </w:t>
      </w:r>
      <w:r w:rsidR="00D442E6" w:rsidRPr="001652F9">
        <w:rPr>
          <w:rFonts w:ascii="Courier New" w:hAnsi="Courier New"/>
          <w:lang w:val="es-ES_tradnl"/>
        </w:rPr>
        <w:t>ST26SequenceListing</w:t>
      </w:r>
      <w:r w:rsidR="00D442E6" w:rsidRPr="001652F9">
        <w:rPr>
          <w:szCs w:val="17"/>
          <w:lang w:val="es-ES_tradnl"/>
        </w:rPr>
        <w:t xml:space="preserve">, </w:t>
      </w:r>
      <w:r w:rsidRPr="001652F9">
        <w:rPr>
          <w:szCs w:val="17"/>
          <w:lang w:val="es-ES_tradnl"/>
        </w:rPr>
        <w:t>que tiene los siguientes atributos</w:t>
      </w:r>
      <w:r w:rsidR="00D442E6" w:rsidRPr="001652F9">
        <w:rPr>
          <w:szCs w:val="17"/>
          <w:lang w:val="es-ES_tradnl"/>
        </w:rPr>
        <w:t>:</w:t>
      </w:r>
      <w:bookmarkEnd w:id="73"/>
    </w:p>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119"/>
        <w:gridCol w:w="2268"/>
      </w:tblGrid>
      <w:tr w:rsidR="00D442E6" w:rsidRPr="001652F9" w:rsidTr="00512C68">
        <w:trPr>
          <w:trHeight w:val="218"/>
        </w:trPr>
        <w:tc>
          <w:tcPr>
            <w:tcW w:w="3118" w:type="dxa"/>
            <w:shd w:val="clear" w:color="auto" w:fill="D9D9D9" w:themeFill="background1" w:themeFillShade="D9"/>
          </w:tcPr>
          <w:p w:rsidR="00D442E6" w:rsidRPr="001652F9" w:rsidRDefault="00656197" w:rsidP="00FB1C37">
            <w:pPr>
              <w:pStyle w:val="TableText"/>
              <w:jc w:val="center"/>
              <w:rPr>
                <w:b/>
                <w:bCs/>
                <w:sz w:val="17"/>
                <w:szCs w:val="17"/>
                <w:lang w:val="es-ES_tradnl"/>
              </w:rPr>
            </w:pPr>
            <w:r w:rsidRPr="001652F9">
              <w:rPr>
                <w:b/>
                <w:bCs/>
                <w:sz w:val="17"/>
                <w:szCs w:val="17"/>
                <w:lang w:val="es-ES_tradnl"/>
              </w:rPr>
              <w:t>At</w:t>
            </w:r>
            <w:r w:rsidR="00D442E6" w:rsidRPr="001652F9">
              <w:rPr>
                <w:b/>
                <w:bCs/>
                <w:sz w:val="17"/>
                <w:szCs w:val="17"/>
                <w:lang w:val="es-ES_tradnl"/>
              </w:rPr>
              <w:t>ribut</w:t>
            </w:r>
            <w:r w:rsidRPr="001652F9">
              <w:rPr>
                <w:b/>
                <w:bCs/>
                <w:sz w:val="17"/>
                <w:szCs w:val="17"/>
                <w:lang w:val="es-ES_tradnl"/>
              </w:rPr>
              <w:t>o</w:t>
            </w:r>
          </w:p>
        </w:tc>
        <w:tc>
          <w:tcPr>
            <w:tcW w:w="3119" w:type="dxa"/>
            <w:shd w:val="clear" w:color="auto" w:fill="D9D9D9" w:themeFill="background1" w:themeFillShade="D9"/>
          </w:tcPr>
          <w:p w:rsidR="00D442E6" w:rsidRPr="001652F9" w:rsidRDefault="00656197" w:rsidP="00FB1C37">
            <w:pPr>
              <w:pStyle w:val="TableText"/>
              <w:jc w:val="center"/>
              <w:rPr>
                <w:b/>
                <w:bCs/>
                <w:sz w:val="17"/>
                <w:szCs w:val="17"/>
                <w:lang w:val="es-ES_tradnl"/>
              </w:rPr>
            </w:pPr>
            <w:r w:rsidRPr="001652F9">
              <w:rPr>
                <w:b/>
                <w:bCs/>
                <w:sz w:val="17"/>
                <w:szCs w:val="17"/>
                <w:lang w:val="es-ES_tradnl"/>
              </w:rPr>
              <w:t>Descripció</w:t>
            </w:r>
            <w:r w:rsidR="00D442E6" w:rsidRPr="001652F9">
              <w:rPr>
                <w:b/>
                <w:bCs/>
                <w:sz w:val="17"/>
                <w:szCs w:val="17"/>
                <w:lang w:val="es-ES_tradnl"/>
              </w:rPr>
              <w:t>n</w:t>
            </w:r>
          </w:p>
        </w:tc>
        <w:tc>
          <w:tcPr>
            <w:tcW w:w="2268" w:type="dxa"/>
            <w:shd w:val="clear" w:color="auto" w:fill="D9D9D9" w:themeFill="background1" w:themeFillShade="D9"/>
          </w:tcPr>
          <w:p w:rsidR="00D442E6" w:rsidRPr="001652F9" w:rsidRDefault="00295637" w:rsidP="00FB1C37">
            <w:pPr>
              <w:pStyle w:val="TableText"/>
              <w:jc w:val="center"/>
              <w:rPr>
                <w:b/>
                <w:bCs/>
                <w:sz w:val="17"/>
                <w:szCs w:val="17"/>
                <w:lang w:val="es-ES_tradnl"/>
              </w:rPr>
            </w:pPr>
            <w:r w:rsidRPr="001652F9">
              <w:rPr>
                <w:b/>
                <w:bCs/>
                <w:sz w:val="17"/>
                <w:szCs w:val="17"/>
                <w:lang w:val="es-ES_tradnl"/>
              </w:rPr>
              <w:t>Obligatorio</w:t>
            </w:r>
            <w:r w:rsidR="00656197" w:rsidRPr="001652F9">
              <w:rPr>
                <w:b/>
                <w:bCs/>
                <w:sz w:val="17"/>
                <w:szCs w:val="17"/>
                <w:lang w:val="es-ES_tradnl"/>
              </w:rPr>
              <w:t>/Facultativo</w:t>
            </w:r>
          </w:p>
        </w:tc>
      </w:tr>
      <w:tr w:rsidR="00864024" w:rsidRPr="001652F9" w:rsidTr="00512C68">
        <w:trPr>
          <w:trHeight w:val="459"/>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dtdVersion</w:t>
            </w:r>
          </w:p>
        </w:tc>
        <w:tc>
          <w:tcPr>
            <w:tcW w:w="3119" w:type="dxa"/>
            <w:shd w:val="clear" w:color="auto" w:fill="auto"/>
          </w:tcPr>
          <w:p w:rsidR="00D442E6" w:rsidRPr="001652F9" w:rsidRDefault="00656197" w:rsidP="009511A7">
            <w:pPr>
              <w:pStyle w:val="TableText"/>
              <w:rPr>
                <w:sz w:val="17"/>
                <w:szCs w:val="17"/>
                <w:lang w:val="es-ES_tradnl"/>
              </w:rPr>
            </w:pPr>
            <w:r w:rsidRPr="001652F9">
              <w:rPr>
                <w:sz w:val="17"/>
                <w:szCs w:val="17"/>
                <w:lang w:val="es-ES_tradnl"/>
              </w:rPr>
              <w:t>Versió</w:t>
            </w:r>
            <w:r w:rsidR="00D442E6" w:rsidRPr="001652F9">
              <w:rPr>
                <w:sz w:val="17"/>
                <w:szCs w:val="17"/>
                <w:lang w:val="es-ES_tradnl"/>
              </w:rPr>
              <w:t xml:space="preserve">n </w:t>
            </w:r>
            <w:r w:rsidRPr="001652F9">
              <w:rPr>
                <w:sz w:val="17"/>
                <w:szCs w:val="17"/>
                <w:lang w:val="es-ES_tradnl"/>
              </w:rPr>
              <w:t>d</w:t>
            </w:r>
            <w:r w:rsidR="00D442E6" w:rsidRPr="001652F9">
              <w:rPr>
                <w:sz w:val="17"/>
                <w:szCs w:val="17"/>
                <w:lang w:val="es-ES_tradnl"/>
              </w:rPr>
              <w:t>e</w:t>
            </w:r>
            <w:r w:rsidRPr="001652F9">
              <w:rPr>
                <w:sz w:val="17"/>
                <w:szCs w:val="17"/>
                <w:lang w:val="es-ES_tradnl"/>
              </w:rPr>
              <w:t xml:space="preserve"> la</w:t>
            </w:r>
            <w:r w:rsidR="00D442E6" w:rsidRPr="001652F9">
              <w:rPr>
                <w:sz w:val="17"/>
                <w:szCs w:val="17"/>
                <w:lang w:val="es-ES_tradnl"/>
              </w:rPr>
              <w:t xml:space="preserve"> DTD u</w:t>
            </w:r>
            <w:r w:rsidRPr="001652F9">
              <w:rPr>
                <w:sz w:val="17"/>
                <w:szCs w:val="17"/>
                <w:lang w:val="es-ES_tradnl"/>
              </w:rPr>
              <w:t>tiliza</w:t>
            </w:r>
            <w:r w:rsidR="00D442E6" w:rsidRPr="001652F9">
              <w:rPr>
                <w:sz w:val="17"/>
                <w:szCs w:val="17"/>
                <w:lang w:val="es-ES_tradnl"/>
              </w:rPr>
              <w:t>d</w:t>
            </w:r>
            <w:r w:rsidRPr="001652F9">
              <w:rPr>
                <w:sz w:val="17"/>
                <w:szCs w:val="17"/>
                <w:lang w:val="es-ES_tradnl"/>
              </w:rPr>
              <w:t>a para</w:t>
            </w:r>
            <w:r w:rsidR="00D442E6" w:rsidRPr="001652F9">
              <w:rPr>
                <w:sz w:val="17"/>
                <w:szCs w:val="17"/>
                <w:lang w:val="es-ES_tradnl"/>
              </w:rPr>
              <w:t xml:space="preserve"> crea</w:t>
            </w:r>
            <w:r w:rsidRPr="001652F9">
              <w:rPr>
                <w:sz w:val="17"/>
                <w:szCs w:val="17"/>
                <w:lang w:val="es-ES_tradnl"/>
              </w:rPr>
              <w:t>r es</w:t>
            </w:r>
            <w:r w:rsidR="00D442E6" w:rsidRPr="001652F9">
              <w:rPr>
                <w:sz w:val="17"/>
                <w:szCs w:val="17"/>
                <w:lang w:val="es-ES_tradnl"/>
              </w:rPr>
              <w:t xml:space="preserve">te </w:t>
            </w:r>
            <w:r w:rsidRPr="001652F9">
              <w:rPr>
                <w:sz w:val="17"/>
                <w:szCs w:val="17"/>
                <w:lang w:val="es-ES_tradnl"/>
              </w:rPr>
              <w:t xml:space="preserve">archivo en el </w:t>
            </w:r>
            <w:r w:rsidR="00D442E6" w:rsidRPr="001652F9">
              <w:rPr>
                <w:sz w:val="17"/>
                <w:szCs w:val="17"/>
                <w:lang w:val="es-ES_tradnl"/>
              </w:rPr>
              <w:t>format</w:t>
            </w:r>
            <w:r w:rsidRPr="001652F9">
              <w:rPr>
                <w:sz w:val="17"/>
                <w:szCs w:val="17"/>
                <w:lang w:val="es-ES_tradnl"/>
              </w:rPr>
              <w:t>o</w:t>
            </w:r>
            <w:r w:rsidR="00D442E6" w:rsidRPr="001652F9">
              <w:rPr>
                <w:sz w:val="17"/>
                <w:szCs w:val="17"/>
                <w:lang w:val="es-ES_tradnl"/>
              </w:rPr>
              <w:t xml:space="preserve"> </w:t>
            </w:r>
            <w:r w:rsidR="007B0C3F" w:rsidRPr="001652F9">
              <w:rPr>
                <w:sz w:val="17"/>
                <w:szCs w:val="17"/>
                <w:lang w:val="es-ES_tradnl"/>
              </w:rPr>
              <w:t>“</w:t>
            </w:r>
            <w:r w:rsidR="00331A42" w:rsidRPr="001652F9">
              <w:rPr>
                <w:sz w:val="17"/>
                <w:szCs w:val="17"/>
                <w:lang w:val="es-ES_tradnl"/>
              </w:rPr>
              <w:t>V</w:t>
            </w:r>
            <w:r w:rsidR="00D442E6" w:rsidRPr="001652F9">
              <w:rPr>
                <w:sz w:val="17"/>
                <w:szCs w:val="17"/>
                <w:lang w:val="es-ES_tradnl"/>
              </w:rPr>
              <w:t>#</w:t>
            </w:r>
            <w:r w:rsidR="00653B6D" w:rsidRPr="001652F9">
              <w:rPr>
                <w:sz w:val="17"/>
                <w:szCs w:val="17"/>
                <w:lang w:val="es-ES_tradnl"/>
              </w:rPr>
              <w:t>_</w:t>
            </w:r>
            <w:r w:rsidR="00D442E6" w:rsidRPr="001652F9">
              <w:rPr>
                <w:sz w:val="17"/>
                <w:szCs w:val="17"/>
                <w:lang w:val="es-ES_tradnl"/>
              </w:rPr>
              <w:t>#</w:t>
            </w:r>
            <w:r w:rsidR="007B0C3F" w:rsidRPr="001652F9">
              <w:rPr>
                <w:sz w:val="17"/>
                <w:szCs w:val="17"/>
                <w:lang w:val="es-ES_tradnl"/>
              </w:rPr>
              <w:t>”</w:t>
            </w:r>
            <w:r w:rsidR="00D442E6" w:rsidRPr="001652F9">
              <w:rPr>
                <w:sz w:val="17"/>
                <w:szCs w:val="17"/>
                <w:lang w:val="es-ES_tradnl"/>
              </w:rPr>
              <w:t xml:space="preserve">, </w:t>
            </w:r>
            <w:r w:rsidR="00864024" w:rsidRPr="001652F9">
              <w:rPr>
                <w:sz w:val="17"/>
                <w:szCs w:val="17"/>
                <w:lang w:val="es-ES_tradnl"/>
              </w:rPr>
              <w:t xml:space="preserve">p. ej. </w:t>
            </w:r>
            <w:r w:rsidR="007B0C3F" w:rsidRPr="001652F9">
              <w:rPr>
                <w:sz w:val="17"/>
                <w:szCs w:val="17"/>
                <w:lang w:val="es-ES_tradnl"/>
              </w:rPr>
              <w:t>“</w:t>
            </w:r>
            <w:r w:rsidR="00331A42" w:rsidRPr="001652F9">
              <w:rPr>
                <w:sz w:val="17"/>
                <w:szCs w:val="17"/>
                <w:lang w:val="es-ES_tradnl"/>
              </w:rPr>
              <w:t>V</w:t>
            </w:r>
            <w:r w:rsidR="00D442E6" w:rsidRPr="001652F9">
              <w:rPr>
                <w:sz w:val="17"/>
                <w:szCs w:val="17"/>
                <w:lang w:val="es-ES_tradnl"/>
              </w:rPr>
              <w:t>1</w:t>
            </w:r>
            <w:r w:rsidR="00497FBA" w:rsidRPr="001652F9">
              <w:rPr>
                <w:sz w:val="17"/>
                <w:szCs w:val="17"/>
                <w:lang w:val="es-ES_tradnl"/>
              </w:rPr>
              <w:t>_</w:t>
            </w:r>
            <w:r w:rsidR="00C10DB0" w:rsidRPr="009511A7">
              <w:rPr>
                <w:color w:val="000000"/>
                <w:sz w:val="17"/>
                <w:szCs w:val="17"/>
                <w:lang w:val="es-ES_tradnl"/>
              </w:rPr>
              <w:t>3</w:t>
            </w:r>
            <w:r w:rsidR="007B0C3F" w:rsidRPr="001652F9">
              <w:rPr>
                <w:sz w:val="17"/>
                <w:szCs w:val="17"/>
                <w:lang w:val="es-ES_tradnl"/>
              </w:rPr>
              <w:t>”</w:t>
            </w:r>
            <w:r w:rsidR="00D442E6" w:rsidRPr="001652F9">
              <w:rPr>
                <w:sz w:val="17"/>
                <w:szCs w:val="17"/>
                <w:lang w:val="es-ES_tradnl"/>
              </w:rPr>
              <w:t>.</w:t>
            </w:r>
          </w:p>
        </w:tc>
        <w:tc>
          <w:tcPr>
            <w:tcW w:w="2268" w:type="dxa"/>
          </w:tcPr>
          <w:p w:rsidR="00D442E6" w:rsidRPr="001652F9" w:rsidRDefault="00295637" w:rsidP="00FB1C37">
            <w:pPr>
              <w:pStyle w:val="TableText"/>
              <w:rPr>
                <w:sz w:val="17"/>
                <w:szCs w:val="17"/>
                <w:lang w:val="es-ES_tradnl"/>
              </w:rPr>
            </w:pPr>
            <w:r w:rsidRPr="001652F9">
              <w:rPr>
                <w:sz w:val="17"/>
                <w:szCs w:val="17"/>
                <w:lang w:val="es-ES_tradnl"/>
              </w:rPr>
              <w:t>Obligatorio</w:t>
            </w:r>
          </w:p>
        </w:tc>
      </w:tr>
      <w:tr w:rsidR="00864024" w:rsidRPr="001652F9" w:rsidTr="00512C68">
        <w:trPr>
          <w:trHeight w:val="229"/>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fileName</w:t>
            </w:r>
          </w:p>
        </w:tc>
        <w:tc>
          <w:tcPr>
            <w:tcW w:w="3119" w:type="dxa"/>
            <w:shd w:val="clear" w:color="auto" w:fill="auto"/>
          </w:tcPr>
          <w:p w:rsidR="00D442E6" w:rsidRPr="001652F9" w:rsidRDefault="00D442E6" w:rsidP="00FB1C37">
            <w:pPr>
              <w:pStyle w:val="TableText"/>
              <w:rPr>
                <w:sz w:val="17"/>
                <w:szCs w:val="17"/>
                <w:lang w:val="es-ES_tradnl"/>
              </w:rPr>
            </w:pPr>
            <w:r w:rsidRPr="001652F9">
              <w:rPr>
                <w:sz w:val="17"/>
                <w:szCs w:val="17"/>
                <w:lang w:val="es-ES_tradnl"/>
              </w:rPr>
              <w:t>N</w:t>
            </w:r>
            <w:r w:rsidR="00656197" w:rsidRPr="001652F9">
              <w:rPr>
                <w:sz w:val="17"/>
                <w:szCs w:val="17"/>
                <w:lang w:val="es-ES_tradnl"/>
              </w:rPr>
              <w:t>o</w:t>
            </w:r>
            <w:r w:rsidRPr="001652F9">
              <w:rPr>
                <w:sz w:val="17"/>
                <w:szCs w:val="17"/>
                <w:lang w:val="es-ES_tradnl"/>
              </w:rPr>
              <w:t>m</w:t>
            </w:r>
            <w:r w:rsidR="00656197" w:rsidRPr="001652F9">
              <w:rPr>
                <w:sz w:val="17"/>
                <w:szCs w:val="17"/>
                <w:lang w:val="es-ES_tradnl"/>
              </w:rPr>
              <w:t>br</w:t>
            </w:r>
            <w:r w:rsidRPr="001652F9">
              <w:rPr>
                <w:sz w:val="17"/>
                <w:szCs w:val="17"/>
                <w:lang w:val="es-ES_tradnl"/>
              </w:rPr>
              <w:t xml:space="preserve">e </w:t>
            </w:r>
            <w:r w:rsidR="00656197" w:rsidRPr="001652F9">
              <w:rPr>
                <w:sz w:val="17"/>
                <w:szCs w:val="17"/>
                <w:lang w:val="es-ES_tradnl"/>
              </w:rPr>
              <w:t>d</w:t>
            </w:r>
            <w:r w:rsidRPr="001652F9">
              <w:rPr>
                <w:sz w:val="17"/>
                <w:szCs w:val="17"/>
                <w:lang w:val="es-ES_tradnl"/>
              </w:rPr>
              <w:t>e</w:t>
            </w:r>
            <w:r w:rsidR="00656197" w:rsidRPr="001652F9">
              <w:rPr>
                <w:sz w:val="17"/>
                <w:szCs w:val="17"/>
                <w:lang w:val="es-ES_tradnl"/>
              </w:rPr>
              <w:t>l</w:t>
            </w:r>
            <w:r w:rsidRPr="001652F9">
              <w:rPr>
                <w:sz w:val="17"/>
                <w:szCs w:val="17"/>
                <w:lang w:val="es-ES_tradnl"/>
              </w:rPr>
              <w:t xml:space="preserve"> </w:t>
            </w:r>
            <w:r w:rsidR="00643B7E" w:rsidRPr="001652F9">
              <w:rPr>
                <w:sz w:val="17"/>
                <w:szCs w:val="17"/>
                <w:lang w:val="es-ES_tradnl"/>
              </w:rPr>
              <w:t xml:space="preserve">archivo que contiene </w:t>
            </w:r>
            <w:r w:rsidR="00B27965" w:rsidRPr="001652F9">
              <w:rPr>
                <w:sz w:val="17"/>
                <w:szCs w:val="17"/>
                <w:lang w:val="es-ES_tradnl"/>
              </w:rPr>
              <w:t>la</w:t>
            </w:r>
            <w:r w:rsidR="00643B7E" w:rsidRPr="001652F9">
              <w:rPr>
                <w:sz w:val="17"/>
                <w:szCs w:val="17"/>
                <w:lang w:val="es-ES_tradnl"/>
              </w:rPr>
              <w:t xml:space="preserve"> lista de secuencias</w:t>
            </w:r>
            <w:r w:rsidRPr="001652F9">
              <w:rPr>
                <w:sz w:val="17"/>
                <w:szCs w:val="17"/>
                <w:lang w:val="es-ES_tradnl"/>
              </w:rPr>
              <w:t>.</w:t>
            </w:r>
          </w:p>
        </w:tc>
        <w:tc>
          <w:tcPr>
            <w:tcW w:w="2268" w:type="dxa"/>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D442E6" w:rsidRPr="001652F9" w:rsidTr="00512C68">
        <w:trPr>
          <w:trHeight w:val="470"/>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softwareName</w:t>
            </w:r>
          </w:p>
        </w:tc>
        <w:tc>
          <w:tcPr>
            <w:tcW w:w="3119" w:type="dxa"/>
            <w:shd w:val="clear" w:color="auto" w:fill="auto"/>
          </w:tcPr>
          <w:p w:rsidR="00D442E6" w:rsidRPr="001652F9" w:rsidRDefault="00656197" w:rsidP="00FB1C37">
            <w:pPr>
              <w:pStyle w:val="TableText"/>
              <w:rPr>
                <w:sz w:val="17"/>
                <w:szCs w:val="17"/>
                <w:lang w:val="es-ES_tradnl"/>
              </w:rPr>
            </w:pPr>
            <w:r w:rsidRPr="001652F9">
              <w:rPr>
                <w:sz w:val="17"/>
                <w:szCs w:val="17"/>
                <w:lang w:val="es-ES_tradnl"/>
              </w:rPr>
              <w:t>No</w:t>
            </w:r>
            <w:r w:rsidR="00D442E6" w:rsidRPr="001652F9">
              <w:rPr>
                <w:sz w:val="17"/>
                <w:szCs w:val="17"/>
                <w:lang w:val="es-ES_tradnl"/>
              </w:rPr>
              <w:t>m</w:t>
            </w:r>
            <w:r w:rsidRPr="001652F9">
              <w:rPr>
                <w:sz w:val="17"/>
                <w:szCs w:val="17"/>
                <w:lang w:val="es-ES_tradnl"/>
              </w:rPr>
              <w:t>br</w:t>
            </w:r>
            <w:r w:rsidR="00D442E6" w:rsidRPr="001652F9">
              <w:rPr>
                <w:sz w:val="17"/>
                <w:szCs w:val="17"/>
                <w:lang w:val="es-ES_tradnl"/>
              </w:rPr>
              <w:t xml:space="preserve">e </w:t>
            </w:r>
            <w:r w:rsidRPr="001652F9">
              <w:rPr>
                <w:sz w:val="17"/>
                <w:szCs w:val="17"/>
                <w:lang w:val="es-ES_tradnl"/>
              </w:rPr>
              <w:t>del programa informático que generó este archivo</w:t>
            </w:r>
            <w:r w:rsidR="00D442E6" w:rsidRPr="001652F9">
              <w:rPr>
                <w:sz w:val="17"/>
                <w:szCs w:val="17"/>
                <w:lang w:val="es-ES_tradnl"/>
              </w:rPr>
              <w:t>.</w:t>
            </w:r>
          </w:p>
        </w:tc>
        <w:tc>
          <w:tcPr>
            <w:tcW w:w="2268" w:type="dxa"/>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D442E6" w:rsidRPr="001652F9" w:rsidTr="00512C68">
        <w:trPr>
          <w:trHeight w:val="459"/>
        </w:trPr>
        <w:tc>
          <w:tcPr>
            <w:tcW w:w="3118" w:type="dxa"/>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softwareVersion</w:t>
            </w:r>
          </w:p>
        </w:tc>
        <w:tc>
          <w:tcPr>
            <w:tcW w:w="3119" w:type="dxa"/>
            <w:shd w:val="clear" w:color="auto" w:fill="auto"/>
          </w:tcPr>
          <w:p w:rsidR="00D442E6" w:rsidRPr="001652F9" w:rsidRDefault="00656197" w:rsidP="00FB1C37">
            <w:pPr>
              <w:pStyle w:val="TableText"/>
              <w:rPr>
                <w:sz w:val="17"/>
                <w:szCs w:val="17"/>
                <w:lang w:val="es-ES_tradnl"/>
              </w:rPr>
            </w:pPr>
            <w:r w:rsidRPr="001652F9">
              <w:rPr>
                <w:sz w:val="17"/>
                <w:szCs w:val="17"/>
                <w:lang w:val="es-ES_tradnl"/>
              </w:rPr>
              <w:t>Versión del programa informático que generó este archivo.</w:t>
            </w:r>
          </w:p>
        </w:tc>
        <w:tc>
          <w:tcPr>
            <w:tcW w:w="2268" w:type="dxa"/>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D442E6" w:rsidRPr="001652F9" w:rsidTr="00512C68">
        <w:trPr>
          <w:trHeight w:val="470"/>
        </w:trPr>
        <w:tc>
          <w:tcPr>
            <w:tcW w:w="3118" w:type="dxa"/>
            <w:tcBorders>
              <w:bottom w:val="single" w:sz="4" w:space="0" w:color="auto"/>
            </w:tcBorders>
            <w:shd w:val="clear" w:color="auto" w:fill="auto"/>
          </w:tcPr>
          <w:p w:rsidR="00D442E6" w:rsidRPr="001652F9" w:rsidRDefault="00D442E6" w:rsidP="00FB1C37">
            <w:pPr>
              <w:rPr>
                <w:rFonts w:ascii="Courier New" w:hAnsi="Courier New"/>
                <w:sz w:val="17"/>
                <w:lang w:val="es-ES_tradnl"/>
              </w:rPr>
            </w:pPr>
            <w:r w:rsidRPr="001652F9">
              <w:rPr>
                <w:rFonts w:ascii="Courier New" w:hAnsi="Courier New"/>
                <w:sz w:val="17"/>
                <w:lang w:val="es-ES_tradnl"/>
              </w:rPr>
              <w:t>productionDate</w:t>
            </w:r>
          </w:p>
        </w:tc>
        <w:tc>
          <w:tcPr>
            <w:tcW w:w="3119" w:type="dxa"/>
            <w:tcBorders>
              <w:bottom w:val="single" w:sz="4" w:space="0" w:color="auto"/>
            </w:tcBorders>
            <w:shd w:val="clear" w:color="auto" w:fill="auto"/>
          </w:tcPr>
          <w:p w:rsidR="00D442E6" w:rsidRPr="001652F9" w:rsidRDefault="00656197" w:rsidP="00FB1C37">
            <w:pPr>
              <w:pStyle w:val="TableText"/>
              <w:rPr>
                <w:sz w:val="17"/>
                <w:szCs w:val="17"/>
                <w:lang w:val="es-ES_tradnl"/>
              </w:rPr>
            </w:pPr>
            <w:r w:rsidRPr="001652F9">
              <w:rPr>
                <w:sz w:val="17"/>
                <w:szCs w:val="17"/>
                <w:lang w:val="es-ES_tradnl"/>
              </w:rPr>
              <w:t xml:space="preserve">Fecha de producción del </w:t>
            </w:r>
            <w:r w:rsidR="00643B7E" w:rsidRPr="001652F9">
              <w:rPr>
                <w:sz w:val="17"/>
                <w:szCs w:val="17"/>
                <w:lang w:val="es-ES_tradnl"/>
              </w:rPr>
              <w:t xml:space="preserve">archivo que contiene </w:t>
            </w:r>
            <w:r w:rsidR="00864024" w:rsidRPr="001652F9">
              <w:rPr>
                <w:sz w:val="17"/>
                <w:szCs w:val="17"/>
                <w:lang w:val="es-ES_tradnl"/>
              </w:rPr>
              <w:t xml:space="preserve">la </w:t>
            </w:r>
            <w:r w:rsidR="00643B7E" w:rsidRPr="001652F9">
              <w:rPr>
                <w:sz w:val="17"/>
                <w:szCs w:val="17"/>
                <w:lang w:val="es-ES_tradnl"/>
              </w:rPr>
              <w:t>lista de secuencias</w:t>
            </w:r>
            <w:r w:rsidR="00D442E6" w:rsidRPr="001652F9">
              <w:rPr>
                <w:sz w:val="17"/>
                <w:szCs w:val="17"/>
                <w:lang w:val="es-ES_tradnl"/>
              </w:rPr>
              <w:t xml:space="preserve"> (</w:t>
            </w:r>
            <w:r w:rsidRPr="001652F9">
              <w:rPr>
                <w:sz w:val="17"/>
                <w:szCs w:val="17"/>
                <w:lang w:val="es-ES_tradnl"/>
              </w:rPr>
              <w:t xml:space="preserve">programa </w:t>
            </w:r>
            <w:r w:rsidR="007B0C3F" w:rsidRPr="001652F9">
              <w:rPr>
                <w:sz w:val="17"/>
                <w:szCs w:val="17"/>
                <w:lang w:val="es-ES_tradnl"/>
              </w:rPr>
              <w:t>“</w:t>
            </w:r>
            <w:r w:rsidR="00864024" w:rsidRPr="001652F9">
              <w:rPr>
                <w:sz w:val="17"/>
                <w:szCs w:val="17"/>
                <w:lang w:val="es-ES_tradnl"/>
              </w:rPr>
              <w:t>AA</w:t>
            </w:r>
            <w:r w:rsidR="004D4E26" w:rsidRPr="001652F9">
              <w:rPr>
                <w:sz w:val="17"/>
                <w:szCs w:val="17"/>
                <w:lang w:val="es-ES_tradnl"/>
              </w:rPr>
              <w:t>C</w:t>
            </w:r>
            <w:r w:rsidR="00864024" w:rsidRPr="001652F9">
              <w:rPr>
                <w:sz w:val="17"/>
                <w:szCs w:val="17"/>
                <w:lang w:val="es-ES_tradnl"/>
              </w:rPr>
              <w:t>C</w:t>
            </w:r>
            <w:r w:rsidR="00D442E6" w:rsidRPr="001652F9">
              <w:rPr>
                <w:sz w:val="17"/>
                <w:szCs w:val="17"/>
                <w:lang w:val="es-ES_tradnl"/>
              </w:rPr>
              <w:t>-</w:t>
            </w:r>
            <w:r w:rsidR="004D4E26" w:rsidRPr="001652F9">
              <w:rPr>
                <w:sz w:val="17"/>
                <w:szCs w:val="17"/>
                <w:lang w:val="es-ES_tradnl"/>
              </w:rPr>
              <w:t>MM</w:t>
            </w:r>
            <w:r w:rsidR="00D442E6" w:rsidRPr="001652F9">
              <w:rPr>
                <w:sz w:val="17"/>
                <w:szCs w:val="17"/>
                <w:lang w:val="es-ES_tradnl"/>
              </w:rPr>
              <w:t>-</w:t>
            </w:r>
            <w:r w:rsidR="004D4E26" w:rsidRPr="001652F9">
              <w:rPr>
                <w:sz w:val="17"/>
                <w:szCs w:val="17"/>
                <w:lang w:val="es-ES_tradnl"/>
              </w:rPr>
              <w:t>DD</w:t>
            </w:r>
            <w:r w:rsidR="007B0C3F" w:rsidRPr="001652F9">
              <w:rPr>
                <w:sz w:val="17"/>
                <w:szCs w:val="17"/>
                <w:lang w:val="es-ES_tradnl"/>
              </w:rPr>
              <w:t>”</w:t>
            </w:r>
            <w:r w:rsidR="00D442E6" w:rsidRPr="001652F9">
              <w:rPr>
                <w:sz w:val="17"/>
                <w:szCs w:val="17"/>
                <w:lang w:val="es-ES_tradnl"/>
              </w:rPr>
              <w:t>).</w:t>
            </w:r>
          </w:p>
        </w:tc>
        <w:tc>
          <w:tcPr>
            <w:tcW w:w="2268" w:type="dxa"/>
            <w:tcBorders>
              <w:bottom w:val="single" w:sz="4" w:space="0" w:color="auto"/>
            </w:tcBorders>
          </w:tcPr>
          <w:p w:rsidR="00D442E6" w:rsidRPr="001652F9" w:rsidRDefault="00656197" w:rsidP="00FB1C37">
            <w:pPr>
              <w:pStyle w:val="TableText"/>
              <w:rPr>
                <w:sz w:val="17"/>
                <w:szCs w:val="17"/>
                <w:lang w:val="es-ES_tradnl"/>
              </w:rPr>
            </w:pPr>
            <w:r w:rsidRPr="001652F9">
              <w:rPr>
                <w:sz w:val="17"/>
                <w:szCs w:val="17"/>
                <w:lang w:val="es-ES_tradnl"/>
              </w:rPr>
              <w:t>Facultativo</w:t>
            </w:r>
          </w:p>
        </w:tc>
      </w:tr>
      <w:tr w:rsidR="00362A6E" w:rsidRPr="00DC6544" w:rsidTr="00512C68">
        <w:trPr>
          <w:trHeight w:val="470"/>
        </w:trPr>
        <w:tc>
          <w:tcPr>
            <w:tcW w:w="3118" w:type="dxa"/>
            <w:tcBorders>
              <w:bottom w:val="single" w:sz="4" w:space="0" w:color="auto"/>
            </w:tcBorders>
            <w:shd w:val="clear" w:color="auto" w:fill="auto"/>
          </w:tcPr>
          <w:p w:rsidR="00362A6E" w:rsidRPr="009511A7" w:rsidRDefault="00362A6E" w:rsidP="00FB1C37">
            <w:pPr>
              <w:rPr>
                <w:rFonts w:ascii="Courier New" w:hAnsi="Courier New"/>
                <w:color w:val="000000"/>
                <w:sz w:val="17"/>
                <w:lang w:val="es-ES_tradnl"/>
              </w:rPr>
            </w:pPr>
            <w:r w:rsidRPr="009511A7">
              <w:rPr>
                <w:rFonts w:ascii="Courier New" w:hAnsi="Courier New"/>
                <w:color w:val="000000"/>
                <w:sz w:val="17"/>
                <w:lang w:val="es-ES_tradnl"/>
              </w:rPr>
              <w:t>originalFreeTextLanguageCode</w:t>
            </w:r>
          </w:p>
        </w:tc>
        <w:tc>
          <w:tcPr>
            <w:tcW w:w="3119" w:type="dxa"/>
            <w:tcBorders>
              <w:bottom w:val="single" w:sz="4" w:space="0" w:color="auto"/>
            </w:tcBorders>
            <w:shd w:val="clear" w:color="auto" w:fill="auto"/>
          </w:tcPr>
          <w:p w:rsidR="00362A6E" w:rsidRPr="009511A7" w:rsidRDefault="00F37741">
            <w:pPr>
              <w:pStyle w:val="TableText"/>
              <w:rPr>
                <w:color w:val="000000"/>
                <w:sz w:val="17"/>
                <w:szCs w:val="17"/>
                <w:lang w:val="es-ES_tradnl"/>
              </w:rPr>
            </w:pPr>
            <w:r w:rsidRPr="009511A7">
              <w:rPr>
                <w:color w:val="000000"/>
                <w:sz w:val="17"/>
                <w:szCs w:val="17"/>
                <w:lang w:val="es-ES_tradnl"/>
              </w:rPr>
              <w:t>C</w:t>
            </w:r>
            <w:r w:rsidR="00362A6E" w:rsidRPr="009511A7">
              <w:rPr>
                <w:color w:val="000000"/>
                <w:sz w:val="17"/>
                <w:szCs w:val="17"/>
                <w:lang w:val="es-ES_tradnl"/>
              </w:rPr>
              <w:t>ódigo d</w:t>
            </w:r>
            <w:r w:rsidR="00624D87" w:rsidRPr="009511A7">
              <w:rPr>
                <w:color w:val="000000"/>
                <w:sz w:val="17"/>
                <w:szCs w:val="17"/>
                <w:lang w:val="es-ES_tradnl"/>
              </w:rPr>
              <w:t>e</w:t>
            </w:r>
            <w:r w:rsidRPr="009511A7">
              <w:rPr>
                <w:color w:val="000000"/>
                <w:sz w:val="17"/>
                <w:szCs w:val="17"/>
                <w:lang w:val="es-ES_tradnl"/>
              </w:rPr>
              <w:t>l</w:t>
            </w:r>
            <w:r w:rsidR="00362A6E" w:rsidRPr="009511A7">
              <w:rPr>
                <w:color w:val="000000"/>
                <w:sz w:val="17"/>
                <w:szCs w:val="17"/>
                <w:lang w:val="es-ES_tradnl"/>
              </w:rPr>
              <w:t xml:space="preserve"> idioma (véase </w:t>
            </w:r>
            <w:r w:rsidR="00992B24" w:rsidRPr="009511A7">
              <w:rPr>
                <w:color w:val="000000"/>
                <w:sz w:val="17"/>
                <w:szCs w:val="17"/>
                <w:lang w:val="es-ES_tradnl"/>
              </w:rPr>
              <w:t xml:space="preserve">la </w:t>
            </w:r>
            <w:r w:rsidR="00362A6E" w:rsidRPr="009511A7">
              <w:rPr>
                <w:color w:val="000000"/>
                <w:sz w:val="17"/>
                <w:szCs w:val="17"/>
                <w:lang w:val="es-ES_tradnl"/>
              </w:rPr>
              <w:t xml:space="preserve">referencia en el párrafo 9 </w:t>
            </w:r>
            <w:r w:rsidR="00EA292D" w:rsidRPr="009511A7">
              <w:rPr>
                <w:color w:val="000000"/>
                <w:sz w:val="17"/>
                <w:szCs w:val="17"/>
                <w:lang w:val="es-ES_tradnl"/>
              </w:rPr>
              <w:t>a la norma</w:t>
            </w:r>
            <w:r w:rsidR="00362A6E" w:rsidRPr="009511A7">
              <w:rPr>
                <w:color w:val="000000"/>
                <w:sz w:val="17"/>
                <w:szCs w:val="17"/>
                <w:lang w:val="es-ES_tradnl"/>
              </w:rPr>
              <w:t xml:space="preserve"> ISO 639-1:2002) </w:t>
            </w:r>
            <w:r w:rsidR="00624D87" w:rsidRPr="009511A7">
              <w:rPr>
                <w:color w:val="000000"/>
                <w:sz w:val="17"/>
                <w:szCs w:val="17"/>
                <w:lang w:val="es-ES_tradnl"/>
              </w:rPr>
              <w:t xml:space="preserve">para </w:t>
            </w:r>
            <w:r w:rsidR="00EF2641" w:rsidRPr="009511A7">
              <w:rPr>
                <w:color w:val="000000"/>
                <w:sz w:val="17"/>
                <w:szCs w:val="17"/>
                <w:lang w:val="es-ES_tradnl"/>
              </w:rPr>
              <w:t xml:space="preserve">el idioma </w:t>
            </w:r>
            <w:r w:rsidR="00124C61" w:rsidRPr="009511A7">
              <w:rPr>
                <w:color w:val="000000"/>
                <w:sz w:val="17"/>
                <w:szCs w:val="17"/>
                <w:lang w:val="es-ES_tradnl"/>
              </w:rPr>
              <w:t>original</w:t>
            </w:r>
            <w:r w:rsidR="00EA292D" w:rsidRPr="009511A7">
              <w:rPr>
                <w:color w:val="000000"/>
                <w:sz w:val="17"/>
                <w:szCs w:val="17"/>
                <w:lang w:val="es-ES_tradnl"/>
              </w:rPr>
              <w:t xml:space="preserve"> </w:t>
            </w:r>
            <w:r w:rsidR="00EF2641" w:rsidRPr="009511A7">
              <w:rPr>
                <w:color w:val="000000"/>
                <w:sz w:val="17"/>
                <w:szCs w:val="17"/>
                <w:lang w:val="es-ES_tradnl"/>
              </w:rPr>
              <w:t xml:space="preserve">único </w:t>
            </w:r>
            <w:r w:rsidR="00EA292D" w:rsidRPr="009511A7">
              <w:rPr>
                <w:color w:val="000000"/>
                <w:sz w:val="17"/>
                <w:szCs w:val="17"/>
                <w:lang w:val="es-ES_tradnl"/>
              </w:rPr>
              <w:t>en que se prepararon los calificad</w:t>
            </w:r>
            <w:r w:rsidR="004C37A1" w:rsidRPr="009511A7">
              <w:rPr>
                <w:color w:val="000000"/>
                <w:sz w:val="17"/>
                <w:szCs w:val="17"/>
                <w:lang w:val="es-ES_tradnl"/>
              </w:rPr>
              <w:t>ores de texto libre dependiente</w:t>
            </w:r>
            <w:r w:rsidR="00EA292D" w:rsidRPr="009511A7">
              <w:rPr>
                <w:color w:val="000000"/>
                <w:sz w:val="17"/>
                <w:szCs w:val="17"/>
                <w:lang w:val="es-ES_tradnl"/>
              </w:rPr>
              <w:t xml:space="preserve"> del idioma.</w:t>
            </w:r>
            <w:r w:rsidR="009109F8" w:rsidRPr="009511A7">
              <w:rPr>
                <w:color w:val="000000"/>
                <w:sz w:val="17"/>
                <w:szCs w:val="17"/>
                <w:lang w:val="es-ES_tradnl"/>
              </w:rPr>
              <w:t xml:space="preserve"> </w:t>
            </w:r>
          </w:p>
        </w:tc>
        <w:tc>
          <w:tcPr>
            <w:tcW w:w="2268" w:type="dxa"/>
            <w:tcBorders>
              <w:bottom w:val="single" w:sz="4" w:space="0" w:color="auto"/>
            </w:tcBorders>
            <w:shd w:val="clear" w:color="auto" w:fill="auto"/>
          </w:tcPr>
          <w:p w:rsidR="00362A6E" w:rsidRPr="009511A7" w:rsidRDefault="00362A6E" w:rsidP="00FB1C37">
            <w:pPr>
              <w:pStyle w:val="TableText"/>
              <w:rPr>
                <w:color w:val="000000"/>
                <w:sz w:val="17"/>
                <w:szCs w:val="17"/>
                <w:lang w:val="es-ES_tradnl"/>
              </w:rPr>
            </w:pPr>
            <w:r w:rsidRPr="009511A7">
              <w:rPr>
                <w:color w:val="000000"/>
                <w:sz w:val="17"/>
                <w:szCs w:val="17"/>
                <w:lang w:val="es-ES_tradnl"/>
              </w:rPr>
              <w:t>Facultativo</w:t>
            </w:r>
          </w:p>
        </w:tc>
      </w:tr>
      <w:tr w:rsidR="00362A6E" w:rsidRPr="00B5121E" w:rsidTr="00512C68">
        <w:trPr>
          <w:trHeight w:val="470"/>
        </w:trPr>
        <w:tc>
          <w:tcPr>
            <w:tcW w:w="3118" w:type="dxa"/>
            <w:shd w:val="clear" w:color="auto" w:fill="auto"/>
          </w:tcPr>
          <w:p w:rsidR="00362A6E" w:rsidRPr="009511A7" w:rsidRDefault="00362A6E" w:rsidP="00FB1C37">
            <w:pPr>
              <w:rPr>
                <w:rFonts w:ascii="Courier New" w:hAnsi="Courier New"/>
                <w:color w:val="000000"/>
                <w:sz w:val="17"/>
                <w:lang w:val="es-ES_tradnl"/>
              </w:rPr>
            </w:pPr>
            <w:r w:rsidRPr="009511A7">
              <w:rPr>
                <w:rFonts w:ascii="Courier New" w:hAnsi="Courier New"/>
                <w:color w:val="000000"/>
                <w:sz w:val="17"/>
                <w:lang w:val="es-ES_tradnl"/>
              </w:rPr>
              <w:t>nonEnglishFreeTextLanguageCode</w:t>
            </w:r>
          </w:p>
        </w:tc>
        <w:tc>
          <w:tcPr>
            <w:tcW w:w="3119" w:type="dxa"/>
            <w:shd w:val="clear" w:color="auto" w:fill="auto"/>
          </w:tcPr>
          <w:p w:rsidR="00362A6E" w:rsidRPr="009511A7" w:rsidRDefault="00624D87">
            <w:pPr>
              <w:pStyle w:val="TableText"/>
              <w:rPr>
                <w:color w:val="000000"/>
                <w:sz w:val="17"/>
                <w:szCs w:val="17"/>
                <w:lang w:val="es-ES_tradnl"/>
              </w:rPr>
            </w:pPr>
            <w:r w:rsidRPr="009511A7">
              <w:rPr>
                <w:color w:val="000000"/>
                <w:sz w:val="17"/>
                <w:szCs w:val="17"/>
                <w:lang w:val="es-ES_tradnl"/>
              </w:rPr>
              <w:t>Código del idioma</w:t>
            </w:r>
            <w:r w:rsidR="00362A6E" w:rsidRPr="009511A7">
              <w:rPr>
                <w:color w:val="000000"/>
                <w:sz w:val="17"/>
                <w:szCs w:val="17"/>
                <w:lang w:val="es-ES_tradnl"/>
              </w:rPr>
              <w:t xml:space="preserve"> (</w:t>
            </w:r>
            <w:r w:rsidRPr="009511A7">
              <w:rPr>
                <w:color w:val="000000"/>
                <w:sz w:val="17"/>
                <w:szCs w:val="17"/>
                <w:lang w:val="es-ES_tradnl"/>
              </w:rPr>
              <w:t>véase la referencia en el párrafo</w:t>
            </w:r>
            <w:r w:rsidR="00362A6E" w:rsidRPr="009511A7">
              <w:rPr>
                <w:color w:val="000000"/>
                <w:sz w:val="17"/>
                <w:szCs w:val="17"/>
                <w:lang w:val="es-ES_tradnl"/>
              </w:rPr>
              <w:t xml:space="preserve"> 9</w:t>
            </w:r>
            <w:r w:rsidRPr="009511A7">
              <w:rPr>
                <w:color w:val="000000"/>
                <w:sz w:val="17"/>
                <w:szCs w:val="17"/>
                <w:lang w:val="es-ES_tradnl"/>
              </w:rPr>
              <w:t xml:space="preserve"> a la norma</w:t>
            </w:r>
            <w:r w:rsidR="00362A6E" w:rsidRPr="009511A7">
              <w:rPr>
                <w:color w:val="000000"/>
                <w:sz w:val="17"/>
                <w:szCs w:val="17"/>
                <w:lang w:val="es-ES_tradnl"/>
              </w:rPr>
              <w:t xml:space="preserve"> ISO 639-1:2002) </w:t>
            </w:r>
            <w:r w:rsidRPr="009511A7">
              <w:rPr>
                <w:color w:val="000000"/>
                <w:sz w:val="17"/>
                <w:szCs w:val="17"/>
                <w:lang w:val="es-ES_tradnl"/>
              </w:rPr>
              <w:t>para los elementos</w:t>
            </w:r>
            <w:r w:rsidR="00362A6E" w:rsidRPr="009511A7">
              <w:rPr>
                <w:color w:val="000000"/>
                <w:sz w:val="17"/>
                <w:szCs w:val="17"/>
                <w:lang w:val="es-ES_tradnl"/>
              </w:rPr>
              <w:t xml:space="preserve"> </w:t>
            </w:r>
            <w:r w:rsidR="00362A6E" w:rsidRPr="009511A7">
              <w:rPr>
                <w:rFonts w:ascii="Courier New" w:hAnsi="Courier New" w:cs="Courier New"/>
                <w:color w:val="000000"/>
                <w:sz w:val="17"/>
                <w:szCs w:val="17"/>
                <w:lang w:val="es-ES_tradnl"/>
              </w:rPr>
              <w:t>NonEnglishQualifier_value</w:t>
            </w:r>
            <w:r w:rsidR="00CA4B6A" w:rsidRPr="009511A7">
              <w:rPr>
                <w:color w:val="000000"/>
                <w:sz w:val="17"/>
                <w:szCs w:val="17"/>
                <w:lang w:val="es-ES_tradnl"/>
              </w:rPr>
              <w:t>.</w:t>
            </w:r>
          </w:p>
        </w:tc>
        <w:tc>
          <w:tcPr>
            <w:tcW w:w="2268" w:type="dxa"/>
            <w:shd w:val="clear" w:color="auto" w:fill="auto"/>
          </w:tcPr>
          <w:p w:rsidR="00362A6E" w:rsidRPr="009511A7" w:rsidRDefault="00624D87">
            <w:pPr>
              <w:pStyle w:val="TableText"/>
              <w:rPr>
                <w:color w:val="000000"/>
                <w:sz w:val="17"/>
                <w:szCs w:val="17"/>
                <w:lang w:val="es-ES_tradnl"/>
              </w:rPr>
            </w:pPr>
            <w:r w:rsidRPr="009511A7">
              <w:rPr>
                <w:color w:val="000000"/>
                <w:sz w:val="17"/>
                <w:szCs w:val="17"/>
                <w:lang w:val="es-ES_tradnl"/>
              </w:rPr>
              <w:t>Obligatorio cuando un elemento</w:t>
            </w:r>
            <w:r w:rsidR="00362A6E" w:rsidRPr="009511A7">
              <w:rPr>
                <w:color w:val="000000"/>
                <w:sz w:val="17"/>
                <w:szCs w:val="17"/>
                <w:lang w:val="es-ES_tradnl"/>
              </w:rPr>
              <w:t xml:space="preserve"> </w:t>
            </w:r>
            <w:r w:rsidR="00362A6E" w:rsidRPr="009511A7">
              <w:rPr>
                <w:rFonts w:ascii="Courier New" w:hAnsi="Courier New" w:cs="Courier New"/>
                <w:color w:val="000000"/>
                <w:sz w:val="17"/>
                <w:szCs w:val="17"/>
                <w:lang w:val="es-ES_tradnl"/>
              </w:rPr>
              <w:t>NonEnglishQualifier_value</w:t>
            </w:r>
            <w:r w:rsidR="00362A6E" w:rsidRPr="009511A7">
              <w:rPr>
                <w:color w:val="000000"/>
                <w:sz w:val="17"/>
                <w:szCs w:val="17"/>
                <w:lang w:val="es-ES_tradnl"/>
              </w:rPr>
              <w:t xml:space="preserve"> </w:t>
            </w:r>
            <w:r w:rsidRPr="009511A7">
              <w:rPr>
                <w:color w:val="000000"/>
                <w:sz w:val="17"/>
                <w:szCs w:val="17"/>
                <w:lang w:val="es-ES_tradnl"/>
              </w:rPr>
              <w:t>está presente en la lista de secuencias</w:t>
            </w:r>
          </w:p>
        </w:tc>
      </w:tr>
    </w:tbl>
    <w:p w:rsidR="00CD05E9" w:rsidRDefault="00CD05E9" w:rsidP="00C0535D">
      <w:pPr>
        <w:pStyle w:val="List0"/>
        <w:tabs>
          <w:tab w:val="left" w:pos="567"/>
        </w:tabs>
        <w:spacing w:before="170"/>
        <w:rPr>
          <w:szCs w:val="17"/>
          <w:lang w:val="es-ES_tradnl"/>
        </w:rPr>
      </w:pPr>
    </w:p>
    <w:p w:rsidR="00CD05E9" w:rsidRDefault="00656197" w:rsidP="00FB1C37">
      <w:pPr>
        <w:pStyle w:val="List0"/>
        <w:numPr>
          <w:ilvl w:val="0"/>
          <w:numId w:val="1"/>
        </w:numPr>
        <w:tabs>
          <w:tab w:val="left" w:pos="567"/>
        </w:tabs>
        <w:spacing w:before="170"/>
        <w:ind w:left="0" w:firstLine="0"/>
        <w:rPr>
          <w:szCs w:val="17"/>
          <w:lang w:val="es-ES_tradnl"/>
        </w:rPr>
      </w:pPr>
      <w:r w:rsidRPr="001652F9">
        <w:rPr>
          <w:szCs w:val="17"/>
          <w:lang w:val="es-ES_tradnl"/>
        </w:rPr>
        <w:t xml:space="preserve">El siguiente ejemplo ilustra </w:t>
      </w:r>
      <w:r w:rsidR="00AE7C75" w:rsidRPr="001652F9">
        <w:rPr>
          <w:szCs w:val="17"/>
          <w:lang w:val="es-ES_tradnl"/>
        </w:rPr>
        <w:t xml:space="preserve">el </w:t>
      </w:r>
      <w:r w:rsidR="00001066" w:rsidRPr="001652F9">
        <w:rPr>
          <w:szCs w:val="17"/>
          <w:lang w:val="es-ES_tradnl"/>
        </w:rPr>
        <w:t>elemento raíz</w:t>
      </w:r>
      <w:r w:rsidR="004110A4" w:rsidRPr="001652F9">
        <w:rPr>
          <w:szCs w:val="17"/>
          <w:lang w:val="es-ES_tradnl"/>
        </w:rPr>
        <w:t xml:space="preserve"> </w:t>
      </w:r>
      <w:r w:rsidR="004110A4" w:rsidRPr="001652F9">
        <w:rPr>
          <w:rFonts w:ascii="Courier New" w:hAnsi="Courier New"/>
          <w:lang w:val="es-ES_tradnl"/>
        </w:rPr>
        <w:t>ST26SequenceListing</w:t>
      </w:r>
      <w:r w:rsidR="004110A4" w:rsidRPr="001652F9">
        <w:rPr>
          <w:szCs w:val="17"/>
          <w:lang w:val="es-ES_tradnl"/>
        </w:rPr>
        <w:t xml:space="preserve">, </w:t>
      </w:r>
      <w:r w:rsidRPr="001652F9">
        <w:rPr>
          <w:szCs w:val="17"/>
          <w:lang w:val="es-ES_tradnl"/>
        </w:rPr>
        <w:t>y sus atributos</w:t>
      </w:r>
      <w:r w:rsidR="004110A4" w:rsidRPr="001652F9">
        <w:rPr>
          <w:szCs w:val="17"/>
          <w:lang w:val="es-ES_tradnl"/>
        </w:rPr>
        <w:t xml:space="preserve">, </w:t>
      </w:r>
      <w:r w:rsidRPr="001652F9">
        <w:rPr>
          <w:szCs w:val="17"/>
          <w:lang w:val="es-ES_tradnl"/>
        </w:rPr>
        <w:t>de un</w:t>
      </w:r>
      <w:r w:rsidR="004110A4" w:rsidRPr="001652F9">
        <w:rPr>
          <w:szCs w:val="17"/>
          <w:lang w:val="es-ES_tradnl"/>
        </w:rPr>
        <w:t>a</w:t>
      </w:r>
      <w:r w:rsidRPr="001652F9">
        <w:rPr>
          <w:szCs w:val="17"/>
          <w:lang w:val="es-ES_tradnl"/>
        </w:rPr>
        <w:t xml:space="preserve"> i</w:t>
      </w:r>
      <w:r w:rsidR="004110A4" w:rsidRPr="001652F9">
        <w:rPr>
          <w:szCs w:val="17"/>
          <w:lang w:val="es-ES_tradnl"/>
        </w:rPr>
        <w:t>n</w:t>
      </w:r>
      <w:r w:rsidRPr="001652F9">
        <w:rPr>
          <w:szCs w:val="17"/>
          <w:lang w:val="es-ES_tradnl"/>
        </w:rPr>
        <w:t>stancia</w:t>
      </w:r>
      <w:r w:rsidR="004110A4" w:rsidRPr="001652F9">
        <w:rPr>
          <w:szCs w:val="17"/>
          <w:lang w:val="es-ES_tradnl"/>
        </w:rPr>
        <w:t xml:space="preserve"> XML </w:t>
      </w:r>
      <w:r w:rsidR="00674198" w:rsidRPr="001652F9">
        <w:rPr>
          <w:szCs w:val="17"/>
          <w:lang w:val="es-ES_tradnl"/>
        </w:rPr>
        <w:t>en la forma prevista en e</w:t>
      </w:r>
      <w:r w:rsidR="00AE7C75" w:rsidRPr="001652F9">
        <w:rPr>
          <w:szCs w:val="17"/>
          <w:lang w:val="es-ES_tradnl"/>
        </w:rPr>
        <w:t xml:space="preserve">l </w:t>
      </w:r>
      <w:r w:rsidR="00295637" w:rsidRPr="001652F9">
        <w:rPr>
          <w:szCs w:val="17"/>
          <w:lang w:val="es-ES_tradnl"/>
        </w:rPr>
        <w:t>párrafo</w:t>
      </w:r>
      <w:r w:rsidR="004110A4" w:rsidRPr="001652F9">
        <w:rPr>
          <w:szCs w:val="17"/>
          <w:lang w:val="es-ES_tradnl"/>
        </w:rPr>
        <w:t xml:space="preserve"> </w:t>
      </w:r>
      <w:r w:rsidR="00024AF5" w:rsidRPr="001652F9">
        <w:rPr>
          <w:szCs w:val="17"/>
          <w:lang w:val="es-ES_tradnl"/>
        </w:rPr>
        <w:t>43</w:t>
      </w:r>
      <w:r w:rsidR="004110A4" w:rsidRPr="001652F9">
        <w:rPr>
          <w:szCs w:val="17"/>
          <w:lang w:val="es-ES_tradnl"/>
        </w:rPr>
        <w:t xml:space="preserve"> </w:t>
      </w:r>
      <w:r w:rsidR="00605061" w:rsidRPr="001652F9">
        <w:rPr>
          <w:i/>
          <w:szCs w:val="17"/>
          <w:lang w:val="es-ES_tradnl"/>
        </w:rPr>
        <w:t>supra</w:t>
      </w:r>
      <w:r w:rsidR="004110A4" w:rsidRPr="001652F9">
        <w:rPr>
          <w:szCs w:val="17"/>
          <w:lang w:val="es-ES_tradnl"/>
        </w:rPr>
        <w:t>:</w:t>
      </w:r>
    </w:p>
    <w:p w:rsidR="00CD05E9" w:rsidRDefault="003F5DE2" w:rsidP="009511A7">
      <w:pPr>
        <w:widowControl/>
        <w:kinsoku/>
        <w:ind w:left="567"/>
        <w:rPr>
          <w:rFonts w:ascii="Courier New" w:eastAsia="Batang" w:hAnsi="Courier New" w:cs="Times New Roman"/>
          <w:sz w:val="17"/>
          <w:szCs w:val="20"/>
          <w:lang w:eastAsia="en-US"/>
        </w:rPr>
      </w:pPr>
      <w:r w:rsidRPr="007C011E">
        <w:rPr>
          <w:rFonts w:ascii="Courier New" w:eastAsia="Batang" w:hAnsi="Courier New" w:cs="Times New Roman"/>
          <w:sz w:val="17"/>
          <w:szCs w:val="20"/>
          <w:lang w:eastAsia="en-US"/>
        </w:rPr>
        <w:t>&lt;ST26SequenceListing dtdVersion=</w:t>
      </w:r>
      <w:r w:rsidR="00E93258">
        <w:rPr>
          <w:rFonts w:ascii="Courier New" w:eastAsia="Batang" w:hAnsi="Courier New" w:cs="Times New Roman"/>
          <w:sz w:val="17"/>
          <w:szCs w:val="20"/>
          <w:lang w:eastAsia="en-US"/>
        </w:rPr>
        <w:t>“</w:t>
      </w:r>
      <w:r w:rsidR="00331A42" w:rsidRPr="007C011E">
        <w:rPr>
          <w:rFonts w:ascii="Courier New" w:eastAsia="Batang" w:hAnsi="Courier New" w:cs="Times New Roman"/>
          <w:sz w:val="17"/>
          <w:szCs w:val="20"/>
          <w:lang w:eastAsia="en-US"/>
        </w:rPr>
        <w:t>V</w:t>
      </w:r>
      <w:r w:rsidRPr="007C011E">
        <w:rPr>
          <w:rFonts w:ascii="Courier New" w:eastAsia="Batang" w:hAnsi="Courier New" w:cs="Times New Roman"/>
          <w:sz w:val="17"/>
          <w:szCs w:val="20"/>
          <w:lang w:eastAsia="en-US"/>
        </w:rPr>
        <w:t>1</w:t>
      </w:r>
      <w:r w:rsidR="00F47157" w:rsidRPr="007C011E">
        <w:rPr>
          <w:rFonts w:ascii="Courier New" w:eastAsia="Batang" w:hAnsi="Courier New" w:cs="Times New Roman"/>
          <w:sz w:val="17"/>
          <w:szCs w:val="20"/>
          <w:lang w:eastAsia="en-US"/>
        </w:rPr>
        <w:t>_</w:t>
      </w:r>
      <w:r w:rsidR="00EB4935" w:rsidRPr="009511A7">
        <w:rPr>
          <w:rFonts w:ascii="Courier New" w:hAnsi="Courier New" w:cs="Times New Roman"/>
          <w:color w:val="000000"/>
          <w:sz w:val="17"/>
          <w:szCs w:val="17"/>
        </w:rPr>
        <w:t>3</w:t>
      </w:r>
      <w:r w:rsidR="007B0C3F" w:rsidRPr="007C011E">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 xml:space="preserve"> fileName=</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US11</w:t>
      </w:r>
      <w:r w:rsidR="00197C75" w:rsidRPr="007C011E">
        <w:rPr>
          <w:rFonts w:ascii="Courier New" w:eastAsia="Batang" w:hAnsi="Courier New" w:cs="Times New Roman"/>
          <w:sz w:val="17"/>
          <w:szCs w:val="20"/>
          <w:lang w:eastAsia="en-US"/>
        </w:rPr>
        <w:t>_</w:t>
      </w:r>
      <w:r w:rsidRPr="007C011E">
        <w:rPr>
          <w:rFonts w:ascii="Courier New" w:eastAsia="Batang" w:hAnsi="Courier New" w:cs="Times New Roman"/>
          <w:sz w:val="17"/>
          <w:szCs w:val="20"/>
          <w:lang w:eastAsia="en-US"/>
        </w:rPr>
        <w:t>405455</w:t>
      </w:r>
      <w:r w:rsidR="00197C75" w:rsidRPr="007C011E">
        <w:rPr>
          <w:rFonts w:ascii="Courier New" w:eastAsia="Batang" w:hAnsi="Courier New" w:cs="Times New Roman"/>
          <w:sz w:val="17"/>
          <w:szCs w:val="20"/>
          <w:lang w:eastAsia="en-US"/>
        </w:rPr>
        <w:t>_</w:t>
      </w:r>
      <w:r w:rsidRPr="007C011E">
        <w:rPr>
          <w:rFonts w:ascii="Courier New" w:eastAsia="Batang" w:hAnsi="Courier New" w:cs="Times New Roman"/>
          <w:sz w:val="17"/>
          <w:szCs w:val="20"/>
          <w:lang w:eastAsia="en-US"/>
        </w:rPr>
        <w:t>SEQL.xml</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 xml:space="preserve"> softwareName=</w:t>
      </w:r>
      <w:r w:rsidR="00E93258">
        <w:rPr>
          <w:rFonts w:ascii="Courier New" w:eastAsia="Batang" w:hAnsi="Courier New" w:cs="Times New Roman"/>
          <w:sz w:val="17"/>
          <w:szCs w:val="20"/>
          <w:lang w:eastAsia="en-US"/>
        </w:rPr>
        <w:t>“</w:t>
      </w:r>
      <w:r w:rsidR="006301D4" w:rsidRPr="009511A7">
        <w:rPr>
          <w:rFonts w:ascii="Courier New" w:eastAsia="Batang" w:hAnsi="Courier New" w:cs="Times New Roman"/>
          <w:color w:val="000000"/>
          <w:sz w:val="18"/>
          <w:szCs w:val="18"/>
          <w:lang w:eastAsia="en-US"/>
        </w:rPr>
        <w:t>WIPO Sequence</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 xml:space="preserve"> softwareVersion</w:t>
      </w:r>
      <w:r w:rsidRPr="00B83BC5">
        <w:rPr>
          <w:rFonts w:ascii="Courier New" w:eastAsia="Batang" w:hAnsi="Courier New" w:cs="Times New Roman"/>
          <w:strike/>
          <w:color w:val="FFFFFF"/>
          <w:sz w:val="17"/>
          <w:szCs w:val="20"/>
          <w:shd w:val="clear" w:color="auto" w:fill="800080"/>
          <w:lang w:eastAsia="en-US"/>
        </w:rPr>
        <w:t>=</w:t>
      </w:r>
      <w:r w:rsidR="007B0C3F" w:rsidRPr="00B83BC5">
        <w:rPr>
          <w:rFonts w:ascii="Courier New" w:eastAsia="Batang" w:hAnsi="Courier New" w:cs="Times New Roman"/>
          <w:strike/>
          <w:color w:val="FFFFFF"/>
          <w:sz w:val="17"/>
          <w:szCs w:val="20"/>
          <w:shd w:val="clear" w:color="auto" w:fill="800080"/>
          <w:lang w:eastAsia="en-US"/>
        </w:rPr>
        <w:t>“</w:t>
      </w:r>
      <w:r w:rsidRPr="00B83BC5">
        <w:rPr>
          <w:rFonts w:ascii="Courier New" w:eastAsia="Batang" w:hAnsi="Courier New" w:cs="Times New Roman"/>
          <w:color w:val="000000"/>
          <w:sz w:val="17"/>
          <w:szCs w:val="20"/>
          <w:u w:val="single"/>
          <w:shd w:val="clear" w:color="auto" w:fill="FFFF00"/>
          <w:lang w:eastAsia="en-US"/>
        </w:rPr>
        <w:t>=</w:t>
      </w:r>
      <w:r w:rsidR="000E0C46" w:rsidRPr="00B83BC5">
        <w:rPr>
          <w:rFonts w:ascii="Courier New" w:eastAsia="Batang" w:hAnsi="Courier New" w:cs="Times New Roman"/>
          <w:color w:val="000000"/>
          <w:sz w:val="17"/>
          <w:szCs w:val="20"/>
          <w:u w:val="single"/>
          <w:shd w:val="clear" w:color="auto" w:fill="FFFF00"/>
          <w:lang w:eastAsia="en-US"/>
        </w:rPr>
        <w:t>"</w:t>
      </w:r>
      <w:r w:rsidRPr="007C011E">
        <w:rPr>
          <w:rFonts w:ascii="Courier New" w:eastAsia="Batang" w:hAnsi="Courier New" w:cs="Times New Roman"/>
          <w:sz w:val="17"/>
          <w:szCs w:val="20"/>
          <w:lang w:eastAsia="en-US"/>
        </w:rPr>
        <w:t>1.0</w:t>
      </w:r>
      <w:r w:rsidR="007B0C3F" w:rsidRPr="00B83BC5">
        <w:rPr>
          <w:rFonts w:ascii="Courier New" w:eastAsia="Batang" w:hAnsi="Courier New" w:cs="Times New Roman"/>
          <w:strike/>
          <w:color w:val="FFFFFF"/>
          <w:sz w:val="17"/>
          <w:szCs w:val="20"/>
          <w:shd w:val="clear" w:color="auto" w:fill="800080"/>
          <w:lang w:eastAsia="en-US"/>
        </w:rPr>
        <w:t>”</w:t>
      </w:r>
      <w:r w:rsidR="000E0C46" w:rsidRPr="00B83BC5">
        <w:rPr>
          <w:rFonts w:ascii="Courier New" w:eastAsia="Batang" w:hAnsi="Courier New" w:cs="Times New Roman"/>
          <w:color w:val="000000"/>
          <w:sz w:val="17"/>
          <w:szCs w:val="20"/>
          <w:u w:val="single"/>
          <w:shd w:val="clear" w:color="auto" w:fill="FFFF00"/>
          <w:lang w:eastAsia="en-US"/>
        </w:rPr>
        <w:t>"</w:t>
      </w:r>
      <w:r w:rsidRPr="007C011E">
        <w:rPr>
          <w:rFonts w:ascii="Courier New" w:eastAsia="Batang" w:hAnsi="Courier New" w:cs="Times New Roman"/>
          <w:sz w:val="17"/>
          <w:szCs w:val="20"/>
          <w:lang w:eastAsia="en-US"/>
        </w:rPr>
        <w:t xml:space="preserve"> productionDate=</w:t>
      </w:r>
      <w:r w:rsidR="00E93258">
        <w:rPr>
          <w:rFonts w:ascii="Courier New" w:eastAsia="Batang" w:hAnsi="Courier New" w:cs="Times New Roman"/>
          <w:sz w:val="17"/>
          <w:szCs w:val="20"/>
          <w:lang w:eastAsia="en-US"/>
        </w:rPr>
        <w:t>“</w:t>
      </w:r>
      <w:r w:rsidRPr="007C011E">
        <w:rPr>
          <w:rFonts w:ascii="Courier New" w:eastAsia="Batang" w:hAnsi="Courier New" w:cs="Times New Roman"/>
          <w:sz w:val="17"/>
          <w:szCs w:val="20"/>
          <w:lang w:eastAsia="en-US"/>
        </w:rPr>
        <w:t>20</w:t>
      </w:r>
      <w:r w:rsidR="006301D4" w:rsidRPr="009511A7">
        <w:rPr>
          <w:rFonts w:ascii="Courier New" w:eastAsia="Batang" w:hAnsi="Courier New" w:cs="Times New Roman"/>
          <w:color w:val="000000"/>
          <w:sz w:val="17"/>
          <w:szCs w:val="20"/>
          <w:lang w:eastAsia="en-US"/>
        </w:rPr>
        <w:t>22</w:t>
      </w:r>
      <w:r w:rsidRPr="007C011E">
        <w:rPr>
          <w:rFonts w:ascii="Courier New" w:eastAsia="Batang" w:hAnsi="Courier New" w:cs="Times New Roman"/>
          <w:sz w:val="17"/>
          <w:szCs w:val="20"/>
          <w:lang w:eastAsia="en-US"/>
        </w:rPr>
        <w:t>-05-10</w:t>
      </w:r>
      <w:r w:rsidR="000E0C46">
        <w:rPr>
          <w:rFonts w:ascii="Courier New" w:eastAsia="Batang" w:hAnsi="Courier New" w:cs="Times New Roman"/>
          <w:sz w:val="17"/>
          <w:szCs w:val="20"/>
          <w:lang w:eastAsia="en-US"/>
        </w:rPr>
        <w:t>”</w:t>
      </w:r>
      <w:r w:rsidR="004E1D3D" w:rsidRPr="009511A7">
        <w:rPr>
          <w:rFonts w:ascii="Courier New" w:eastAsia="Batang" w:hAnsi="Courier New" w:cs="Times New Roman"/>
          <w:color w:val="000000"/>
          <w:sz w:val="17"/>
          <w:szCs w:val="20"/>
          <w:lang w:eastAsia="en-US"/>
        </w:rPr>
        <w:t xml:space="preserve"> </w:t>
      </w:r>
      <w:r w:rsidR="004E1D3D" w:rsidRPr="009511A7">
        <w:rPr>
          <w:rFonts w:ascii="Courier New" w:eastAsia="Batang" w:hAnsi="Courier New" w:cs="Times New Roman"/>
          <w:color w:val="000000"/>
          <w:sz w:val="18"/>
          <w:szCs w:val="18"/>
          <w:lang w:eastAsia="en-US"/>
        </w:rPr>
        <w:t>originalFreeTextLanguageCode=</w:t>
      </w:r>
      <w:r w:rsidR="00E93258">
        <w:rPr>
          <w:rFonts w:ascii="Courier New" w:eastAsia="Batang" w:hAnsi="Courier New" w:cs="Times New Roman"/>
          <w:color w:val="000000"/>
          <w:sz w:val="18"/>
          <w:szCs w:val="18"/>
          <w:lang w:eastAsia="en-US"/>
        </w:rPr>
        <w:t>“</w:t>
      </w:r>
      <w:r w:rsidR="004E1D3D" w:rsidRPr="009511A7">
        <w:rPr>
          <w:rFonts w:ascii="Courier New" w:eastAsia="Batang" w:hAnsi="Courier New" w:cs="Times New Roman"/>
          <w:color w:val="000000"/>
          <w:sz w:val="18"/>
          <w:szCs w:val="18"/>
          <w:lang w:eastAsia="en-US"/>
        </w:rPr>
        <w:t>de</w:t>
      </w:r>
      <w:r w:rsidR="00E93258">
        <w:rPr>
          <w:rFonts w:ascii="Courier New" w:eastAsia="Batang" w:hAnsi="Courier New" w:cs="Times New Roman"/>
          <w:color w:val="000000"/>
          <w:sz w:val="18"/>
          <w:szCs w:val="18"/>
          <w:lang w:eastAsia="en-US"/>
        </w:rPr>
        <w:t>”</w:t>
      </w:r>
      <w:r w:rsidR="004E1D3D" w:rsidRPr="009511A7">
        <w:rPr>
          <w:rFonts w:ascii="Courier New" w:eastAsia="Batang" w:hAnsi="Courier New" w:cs="Times New Roman"/>
          <w:color w:val="000000"/>
          <w:sz w:val="18"/>
          <w:szCs w:val="18"/>
          <w:lang w:eastAsia="en-US"/>
        </w:rPr>
        <w:t xml:space="preserve"> nonEnglishFreeTextLanguageCode=“fr”</w:t>
      </w:r>
      <w:r w:rsidRPr="007C011E">
        <w:rPr>
          <w:rFonts w:ascii="Courier New" w:eastAsia="Batang" w:hAnsi="Courier New" w:cs="Times New Roman"/>
          <w:sz w:val="17"/>
          <w:szCs w:val="20"/>
          <w:lang w:eastAsia="en-US"/>
        </w:rPr>
        <w:t>&gt;</w:t>
      </w:r>
    </w:p>
    <w:p w:rsidR="00CD05E9" w:rsidRDefault="003F5DE2" w:rsidP="00FB1C37">
      <w:pPr>
        <w:widowControl/>
        <w:kinsoku/>
        <w:ind w:left="567"/>
        <w:rPr>
          <w:rFonts w:ascii="Courier New" w:eastAsia="Batang" w:hAnsi="Courier New" w:cs="Times New Roman"/>
          <w:sz w:val="17"/>
          <w:szCs w:val="20"/>
          <w:lang w:eastAsia="en-US"/>
        </w:rPr>
      </w:pPr>
      <w:r w:rsidRPr="007C011E">
        <w:rPr>
          <w:rFonts w:ascii="Courier New" w:eastAsia="Batang" w:hAnsi="Courier New" w:cs="Times New Roman"/>
          <w:sz w:val="17"/>
          <w:szCs w:val="20"/>
          <w:lang w:eastAsia="en-US"/>
        </w:rPr>
        <w:tab/>
      </w:r>
      <w:r w:rsidRPr="0011241E">
        <w:rPr>
          <w:rFonts w:ascii="Courier New" w:eastAsia="Batang" w:hAnsi="Courier New" w:cs="Times New Roman"/>
          <w:sz w:val="17"/>
          <w:szCs w:val="20"/>
          <w:lang w:eastAsia="en-US"/>
        </w:rPr>
        <w:t>{...}*</w:t>
      </w:r>
    </w:p>
    <w:p w:rsidR="00CD05E9" w:rsidRDefault="003F5DE2" w:rsidP="00FB1C3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&lt;/ST26SequenceListing&gt;</w:t>
      </w:r>
    </w:p>
    <w:p w:rsidR="00CD05E9" w:rsidRDefault="00CD05E9" w:rsidP="00FB1C37">
      <w:pPr>
        <w:widowControl/>
        <w:kinsoku/>
        <w:ind w:left="567"/>
        <w:rPr>
          <w:rFonts w:ascii="Courier New" w:eastAsia="Batang" w:hAnsi="Courier New" w:cs="Times New Roman"/>
          <w:sz w:val="17"/>
          <w:szCs w:val="20"/>
          <w:lang w:eastAsia="en-US"/>
        </w:rPr>
      </w:pPr>
    </w:p>
    <w:p w:rsidR="00CD05E9" w:rsidRDefault="003F5DE2"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represents the general information part and the sequence data part that have not been included in this example.</w:t>
      </w:r>
      <w:r w:rsidR="00DA352F" w:rsidRPr="0011241E">
        <w:t xml:space="preserve"> </w:t>
      </w:r>
    </w:p>
    <w:p w:rsidR="00CD05E9" w:rsidRDefault="00001066" w:rsidP="00526555">
      <w:pPr>
        <w:pStyle w:val="Heading3"/>
        <w:keepLines/>
        <w:widowControl/>
        <w:kinsoku/>
        <w:spacing w:before="0" w:after="170"/>
        <w:rPr>
          <w:rFonts w:eastAsia="Times New Roman" w:cs="Times New Roman"/>
          <w:bCs w:val="0"/>
          <w:i/>
          <w:sz w:val="17"/>
          <w:szCs w:val="20"/>
          <w:u w:val="none"/>
          <w:lang w:val="es-ES_tradnl" w:eastAsia="en-US"/>
        </w:rPr>
      </w:pPr>
      <w:bookmarkStart w:id="74" w:name="_Toc54855650"/>
      <w:r w:rsidRPr="001652F9">
        <w:rPr>
          <w:rFonts w:eastAsia="Times New Roman" w:cs="Times New Roman"/>
          <w:bCs w:val="0"/>
          <w:i/>
          <w:sz w:val="17"/>
          <w:szCs w:val="20"/>
          <w:u w:val="none"/>
          <w:lang w:val="es-ES_tradnl" w:eastAsia="en-US"/>
        </w:rPr>
        <w:t>Parte de información general</w:t>
      </w:r>
      <w:bookmarkEnd w:id="74"/>
    </w:p>
    <w:p w:rsidR="006572D9" w:rsidRPr="001652F9" w:rsidRDefault="007E695A" w:rsidP="00526555">
      <w:pPr>
        <w:pStyle w:val="List0"/>
        <w:numPr>
          <w:ilvl w:val="0"/>
          <w:numId w:val="1"/>
        </w:numPr>
        <w:tabs>
          <w:tab w:val="left" w:pos="567"/>
        </w:tabs>
        <w:ind w:left="0" w:firstLine="0"/>
        <w:rPr>
          <w:lang w:val="es-ES_tradnl"/>
        </w:rPr>
      </w:pPr>
      <w:bookmarkStart w:id="75" w:name="_Ref371517519"/>
      <w:r w:rsidRPr="001652F9">
        <w:rPr>
          <w:szCs w:val="17"/>
          <w:lang w:val="es-ES_tradnl"/>
        </w:rPr>
        <w:t xml:space="preserve">Los </w:t>
      </w:r>
      <w:r w:rsidR="001126FA" w:rsidRPr="001652F9">
        <w:rPr>
          <w:szCs w:val="17"/>
          <w:lang w:val="es-ES_tradnl"/>
        </w:rPr>
        <w:t>element</w:t>
      </w:r>
      <w:r w:rsidRPr="001652F9">
        <w:rPr>
          <w:szCs w:val="17"/>
          <w:lang w:val="es-ES_tradnl"/>
        </w:rPr>
        <w:t>o</w:t>
      </w:r>
      <w:r w:rsidR="001126FA" w:rsidRPr="001652F9">
        <w:rPr>
          <w:szCs w:val="17"/>
          <w:lang w:val="es-ES_tradnl"/>
        </w:rPr>
        <w:t xml:space="preserve">s </w:t>
      </w:r>
      <w:r w:rsidRPr="001652F9">
        <w:rPr>
          <w:szCs w:val="17"/>
          <w:lang w:val="es-ES_tradnl"/>
        </w:rPr>
        <w:t>d</w:t>
      </w:r>
      <w:r w:rsidR="001126FA" w:rsidRPr="001652F9">
        <w:rPr>
          <w:szCs w:val="17"/>
          <w:lang w:val="es-ES_tradnl"/>
        </w:rPr>
        <w:t>e</w:t>
      </w:r>
      <w:r w:rsidRPr="001652F9">
        <w:rPr>
          <w:szCs w:val="17"/>
          <w:lang w:val="es-ES_tradnl"/>
        </w:rPr>
        <w:t xml:space="preserve"> la</w:t>
      </w:r>
      <w:r w:rsidR="001126FA" w:rsidRPr="001652F9">
        <w:rPr>
          <w:szCs w:val="17"/>
          <w:lang w:val="es-ES_tradnl"/>
        </w:rPr>
        <w:t xml:space="preserve"> </w:t>
      </w:r>
      <w:r w:rsidR="00001066" w:rsidRPr="001652F9">
        <w:rPr>
          <w:szCs w:val="17"/>
          <w:lang w:val="es-ES_tradnl"/>
        </w:rPr>
        <w:t>parte de información general</w:t>
      </w:r>
      <w:r w:rsidR="001126FA" w:rsidRPr="001652F9">
        <w:rPr>
          <w:szCs w:val="17"/>
          <w:lang w:val="es-ES_tradnl"/>
        </w:rPr>
        <w:t xml:space="preserve"> </w:t>
      </w:r>
      <w:r w:rsidRPr="001652F9">
        <w:rPr>
          <w:szCs w:val="17"/>
          <w:lang w:val="es-ES_tradnl"/>
        </w:rPr>
        <w:t xml:space="preserve">se relacionan a la información </w:t>
      </w:r>
      <w:r w:rsidR="00EE330E" w:rsidRPr="001652F9">
        <w:rPr>
          <w:szCs w:val="17"/>
          <w:lang w:val="es-ES_tradnl"/>
        </w:rPr>
        <w:t>relativa a</w:t>
      </w:r>
      <w:r w:rsidRPr="001652F9">
        <w:rPr>
          <w:szCs w:val="17"/>
          <w:lang w:val="es-ES_tradnl"/>
        </w:rPr>
        <w:t xml:space="preserve"> la </w:t>
      </w:r>
      <w:r w:rsidR="00E64C23" w:rsidRPr="001652F9">
        <w:rPr>
          <w:szCs w:val="17"/>
          <w:lang w:val="es-ES_tradnl"/>
        </w:rPr>
        <w:t>solicitud de patente</w:t>
      </w:r>
      <w:r w:rsidR="001126FA" w:rsidRPr="001652F9">
        <w:rPr>
          <w:szCs w:val="17"/>
          <w:lang w:val="es-ES_tradnl"/>
        </w:rPr>
        <w:t xml:space="preserve">, </w:t>
      </w:r>
      <w:r w:rsidRPr="001652F9">
        <w:rPr>
          <w:szCs w:val="17"/>
          <w:lang w:val="es-ES_tradnl"/>
        </w:rPr>
        <w:t>de la siguiente manera</w:t>
      </w:r>
      <w:r w:rsidR="001126FA" w:rsidRPr="001652F9">
        <w:rPr>
          <w:szCs w:val="17"/>
          <w:lang w:val="es-ES_tradnl"/>
        </w:rPr>
        <w:t>:</w:t>
      </w:r>
      <w:bookmarkEnd w:id="75"/>
    </w:p>
    <w:tbl>
      <w:tblPr>
        <w:tblW w:w="807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3261"/>
        <w:gridCol w:w="1842"/>
      </w:tblGrid>
      <w:tr w:rsidR="001126FA" w:rsidRPr="001652F9" w:rsidTr="00DA352F">
        <w:trPr>
          <w:cantSplit/>
          <w:trHeight w:val="260"/>
          <w:tblHeader/>
        </w:trPr>
        <w:tc>
          <w:tcPr>
            <w:tcW w:w="2976" w:type="dxa"/>
            <w:shd w:val="clear" w:color="auto" w:fill="D9D9D9" w:themeFill="background1" w:themeFillShade="D9"/>
          </w:tcPr>
          <w:p w:rsidR="001126FA" w:rsidRPr="001652F9" w:rsidRDefault="001126FA" w:rsidP="00FB1C37">
            <w:pPr>
              <w:pStyle w:val="TableText"/>
              <w:jc w:val="center"/>
              <w:rPr>
                <w:b/>
                <w:bCs/>
                <w:sz w:val="17"/>
                <w:szCs w:val="17"/>
                <w:lang w:val="es-ES_tradnl"/>
              </w:rPr>
            </w:pPr>
            <w:r w:rsidRPr="001652F9">
              <w:rPr>
                <w:b/>
                <w:bCs/>
                <w:sz w:val="17"/>
                <w:szCs w:val="17"/>
                <w:lang w:val="es-ES_tradnl"/>
              </w:rPr>
              <w:t>Element</w:t>
            </w:r>
            <w:r w:rsidR="00993FA7" w:rsidRPr="001652F9">
              <w:rPr>
                <w:b/>
                <w:bCs/>
                <w:sz w:val="17"/>
                <w:szCs w:val="17"/>
                <w:lang w:val="es-ES_tradnl"/>
              </w:rPr>
              <w:t>o</w:t>
            </w:r>
          </w:p>
        </w:tc>
        <w:tc>
          <w:tcPr>
            <w:tcW w:w="3261" w:type="dxa"/>
            <w:shd w:val="clear" w:color="auto" w:fill="D9D9D9" w:themeFill="background1" w:themeFillShade="D9"/>
          </w:tcPr>
          <w:p w:rsidR="001126FA" w:rsidRPr="001652F9" w:rsidRDefault="00993FA7" w:rsidP="00FB1C37">
            <w:pPr>
              <w:pStyle w:val="TableText"/>
              <w:jc w:val="center"/>
              <w:rPr>
                <w:b/>
                <w:bCs/>
                <w:sz w:val="17"/>
                <w:szCs w:val="17"/>
                <w:lang w:val="es-ES_tradnl"/>
              </w:rPr>
            </w:pPr>
            <w:r w:rsidRPr="001652F9">
              <w:rPr>
                <w:b/>
                <w:bCs/>
                <w:sz w:val="17"/>
                <w:szCs w:val="17"/>
                <w:lang w:val="es-ES_tradnl"/>
              </w:rPr>
              <w:t>Descripc</w:t>
            </w:r>
            <w:r w:rsidR="001126FA" w:rsidRPr="001652F9">
              <w:rPr>
                <w:b/>
                <w:bCs/>
                <w:sz w:val="17"/>
                <w:szCs w:val="17"/>
                <w:lang w:val="es-ES_tradnl"/>
              </w:rPr>
              <w:t>i</w:t>
            </w:r>
            <w:r w:rsidRPr="001652F9">
              <w:rPr>
                <w:b/>
                <w:bCs/>
                <w:sz w:val="17"/>
                <w:szCs w:val="17"/>
                <w:lang w:val="es-ES_tradnl"/>
              </w:rPr>
              <w:t>ó</w:t>
            </w:r>
            <w:r w:rsidR="001126FA" w:rsidRPr="001652F9">
              <w:rPr>
                <w:b/>
                <w:bCs/>
                <w:sz w:val="17"/>
                <w:szCs w:val="17"/>
                <w:lang w:val="es-ES_tradnl"/>
              </w:rPr>
              <w:t>n</w:t>
            </w:r>
          </w:p>
        </w:tc>
        <w:tc>
          <w:tcPr>
            <w:tcW w:w="1842" w:type="dxa"/>
            <w:shd w:val="clear" w:color="auto" w:fill="D9D9D9" w:themeFill="background1" w:themeFillShade="D9"/>
          </w:tcPr>
          <w:p w:rsidR="00CD05E9" w:rsidRDefault="00295637" w:rsidP="00FB1C37">
            <w:pPr>
              <w:pStyle w:val="TableText"/>
              <w:jc w:val="center"/>
              <w:rPr>
                <w:b/>
                <w:bCs/>
                <w:sz w:val="17"/>
                <w:szCs w:val="17"/>
                <w:lang w:val="es-ES_tradnl"/>
              </w:rPr>
            </w:pPr>
            <w:r w:rsidRPr="001652F9">
              <w:rPr>
                <w:b/>
                <w:bCs/>
                <w:sz w:val="17"/>
                <w:szCs w:val="17"/>
                <w:lang w:val="es-ES_tradnl"/>
              </w:rPr>
              <w:t>Obligatorio</w:t>
            </w:r>
            <w:r w:rsidR="001126FA" w:rsidRPr="001652F9">
              <w:rPr>
                <w:b/>
                <w:bCs/>
                <w:sz w:val="17"/>
                <w:szCs w:val="17"/>
                <w:lang w:val="es-ES_tradnl"/>
              </w:rPr>
              <w:t>/</w:t>
            </w:r>
          </w:p>
          <w:p w:rsidR="001126FA" w:rsidRPr="001652F9" w:rsidRDefault="0017625C" w:rsidP="00FB1C37">
            <w:pPr>
              <w:pStyle w:val="TableText"/>
              <w:jc w:val="center"/>
              <w:rPr>
                <w:b/>
                <w:bCs/>
                <w:sz w:val="17"/>
                <w:szCs w:val="17"/>
                <w:lang w:val="es-ES_tradnl"/>
              </w:rPr>
            </w:pPr>
            <w:r w:rsidRPr="001652F9">
              <w:rPr>
                <w:b/>
                <w:bCs/>
                <w:sz w:val="17"/>
                <w:szCs w:val="17"/>
                <w:lang w:val="es-ES_tradnl"/>
              </w:rPr>
              <w:t>Facultativo</w:t>
            </w:r>
          </w:p>
        </w:tc>
      </w:tr>
      <w:tr w:rsidR="001126FA" w:rsidRPr="00B5121E" w:rsidTr="00DA352F">
        <w:trPr>
          <w:cantSplit/>
        </w:trPr>
        <w:tc>
          <w:tcPr>
            <w:tcW w:w="2976" w:type="dxa"/>
            <w:tcBorders>
              <w:bottom w:val="nil"/>
            </w:tcBorders>
          </w:tcPr>
          <w:p w:rsidR="00CD05E9" w:rsidRDefault="000449B8" w:rsidP="00FB1C37">
            <w:pPr>
              <w:rPr>
                <w:rFonts w:ascii="Courier New" w:hAnsi="Courier New"/>
                <w:sz w:val="17"/>
                <w:lang w:val="fr-CH"/>
              </w:rPr>
            </w:pPr>
            <w:r w:rsidRPr="0011241E">
              <w:rPr>
                <w:rFonts w:ascii="Courier New" w:hAnsi="Courier New"/>
                <w:sz w:val="17"/>
                <w:lang w:val="fr-CH"/>
              </w:rPr>
              <w:t>ApplicationIdentification</w:t>
            </w: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sz w:val="17"/>
                <w:szCs w:val="17"/>
                <w:lang w:val="fr-CH"/>
              </w:rPr>
            </w:pPr>
          </w:p>
          <w:p w:rsidR="00CD05E9" w:rsidRDefault="00CD05E9" w:rsidP="00FB1C37">
            <w:pPr>
              <w:pStyle w:val="TableText"/>
              <w:rPr>
                <w:lang w:val="fr-CH"/>
              </w:rPr>
            </w:pPr>
          </w:p>
          <w:p w:rsidR="00CD05E9" w:rsidRDefault="00993FA7" w:rsidP="00FB1C37">
            <w:pPr>
              <w:pStyle w:val="List0"/>
              <w:tabs>
                <w:tab w:val="left" w:pos="567"/>
              </w:tabs>
              <w:spacing w:after="0"/>
              <w:rPr>
                <w:szCs w:val="17"/>
                <w:lang w:val="fr-CH"/>
              </w:rPr>
            </w:pPr>
            <w:r w:rsidRPr="0011241E">
              <w:rPr>
                <w:szCs w:val="17"/>
                <w:lang w:val="fr-CH"/>
              </w:rPr>
              <w:t xml:space="preserve">La </w:t>
            </w:r>
            <w:r w:rsidR="001126FA" w:rsidRPr="0011241E">
              <w:rPr>
                <w:rFonts w:ascii="Courier New" w:hAnsi="Courier New"/>
                <w:lang w:val="fr-CH"/>
              </w:rPr>
              <w:t>Application</w:t>
            </w:r>
            <w:r w:rsidR="000449B8" w:rsidRPr="0011241E">
              <w:rPr>
                <w:rFonts w:ascii="Courier New" w:hAnsi="Courier New"/>
                <w:lang w:val="fr-CH"/>
              </w:rPr>
              <w:t>Identification</w:t>
            </w:r>
            <w:r w:rsidRPr="0011241E">
              <w:rPr>
                <w:szCs w:val="17"/>
                <w:lang w:val="fr-CH"/>
              </w:rPr>
              <w:t xml:space="preserve"> </w:t>
            </w:r>
            <w:r w:rsidR="001126FA" w:rsidRPr="0011241E">
              <w:rPr>
                <w:szCs w:val="17"/>
                <w:lang w:val="fr-CH"/>
              </w:rPr>
              <w:t>s</w:t>
            </w:r>
            <w:r w:rsidRPr="0011241E">
              <w:rPr>
                <w:szCs w:val="17"/>
                <w:lang w:val="fr-CH"/>
              </w:rPr>
              <w:t>e</w:t>
            </w:r>
            <w:r w:rsidR="001126FA" w:rsidRPr="0011241E">
              <w:rPr>
                <w:szCs w:val="17"/>
                <w:lang w:val="fr-CH"/>
              </w:rPr>
              <w:t xml:space="preserve"> compo</w:t>
            </w:r>
            <w:r w:rsidRPr="0011241E">
              <w:rPr>
                <w:szCs w:val="17"/>
                <w:lang w:val="fr-CH"/>
              </w:rPr>
              <w:t>n</w:t>
            </w:r>
            <w:r w:rsidR="001126FA" w:rsidRPr="0011241E">
              <w:rPr>
                <w:szCs w:val="17"/>
                <w:lang w:val="fr-CH"/>
              </w:rPr>
              <w:t>e</w:t>
            </w:r>
            <w:r w:rsidRPr="0011241E">
              <w:rPr>
                <w:szCs w:val="17"/>
                <w:lang w:val="fr-CH"/>
              </w:rPr>
              <w:t xml:space="preserve"> </w:t>
            </w:r>
            <w:r w:rsidR="001126FA" w:rsidRPr="0011241E">
              <w:rPr>
                <w:szCs w:val="17"/>
                <w:lang w:val="fr-CH"/>
              </w:rPr>
              <w:t>d</w:t>
            </w:r>
            <w:r w:rsidRPr="0011241E">
              <w:rPr>
                <w:szCs w:val="17"/>
                <w:lang w:val="fr-CH"/>
              </w:rPr>
              <w:t>e</w:t>
            </w:r>
            <w:r w:rsidR="001126FA" w:rsidRPr="0011241E">
              <w:rPr>
                <w:szCs w:val="17"/>
                <w:lang w:val="fr-CH"/>
              </w:rPr>
              <w:t>:</w:t>
            </w:r>
          </w:p>
          <w:p w:rsidR="001126FA" w:rsidRPr="0011241E" w:rsidRDefault="001126FA" w:rsidP="00FB1C37">
            <w:pPr>
              <w:rPr>
                <w:sz w:val="17"/>
                <w:szCs w:val="17"/>
                <w:lang w:val="fr-CH"/>
              </w:rPr>
            </w:pPr>
          </w:p>
        </w:tc>
        <w:tc>
          <w:tcPr>
            <w:tcW w:w="3261" w:type="dxa"/>
            <w:tcBorders>
              <w:bottom w:val="nil"/>
            </w:tcBorders>
            <w:shd w:val="clear" w:color="auto" w:fill="auto"/>
          </w:tcPr>
          <w:p w:rsidR="00CD05E9" w:rsidRDefault="00993FA7" w:rsidP="00FB1C37">
            <w:pPr>
              <w:pStyle w:val="TableText"/>
              <w:rPr>
                <w:sz w:val="17"/>
                <w:szCs w:val="17"/>
                <w:lang w:val="es-ES_tradnl"/>
              </w:rPr>
            </w:pPr>
            <w:r w:rsidRPr="001652F9">
              <w:rPr>
                <w:sz w:val="17"/>
                <w:szCs w:val="17"/>
                <w:lang w:val="es-ES_tradnl"/>
              </w:rPr>
              <w:t xml:space="preserve">La </w:t>
            </w:r>
            <w:r w:rsidR="000449B8" w:rsidRPr="001652F9">
              <w:rPr>
                <w:sz w:val="17"/>
                <w:szCs w:val="17"/>
                <w:lang w:val="es-ES_tradnl"/>
              </w:rPr>
              <w:t>identifica</w:t>
            </w:r>
            <w:r w:rsidRPr="001652F9">
              <w:rPr>
                <w:sz w:val="17"/>
                <w:szCs w:val="17"/>
                <w:lang w:val="es-ES_tradnl"/>
              </w:rPr>
              <w:t>c</w:t>
            </w:r>
            <w:r w:rsidR="000449B8" w:rsidRPr="001652F9">
              <w:rPr>
                <w:sz w:val="17"/>
                <w:szCs w:val="17"/>
                <w:lang w:val="es-ES_tradnl"/>
              </w:rPr>
              <w:t>i</w:t>
            </w:r>
            <w:r w:rsidRPr="001652F9">
              <w:rPr>
                <w:sz w:val="17"/>
                <w:szCs w:val="17"/>
                <w:lang w:val="es-ES_tradnl"/>
              </w:rPr>
              <w:t>ó</w:t>
            </w:r>
            <w:r w:rsidR="000449B8" w:rsidRPr="001652F9">
              <w:rPr>
                <w:sz w:val="17"/>
                <w:szCs w:val="17"/>
                <w:lang w:val="es-ES_tradnl"/>
              </w:rPr>
              <w:t>n</w:t>
            </w:r>
            <w:r w:rsidR="001126FA" w:rsidRPr="001652F9">
              <w:rPr>
                <w:sz w:val="17"/>
                <w:szCs w:val="17"/>
                <w:lang w:val="es-ES_tradnl"/>
              </w:rPr>
              <w:t xml:space="preserve"> </w:t>
            </w:r>
            <w:r w:rsidRPr="001652F9">
              <w:rPr>
                <w:sz w:val="17"/>
                <w:szCs w:val="17"/>
                <w:lang w:val="es-ES_tradnl"/>
              </w:rPr>
              <w:t xml:space="preserve">de la solicitud para la cual se presenta la </w:t>
            </w:r>
            <w:r w:rsidR="00643B7E" w:rsidRPr="001652F9">
              <w:rPr>
                <w:sz w:val="17"/>
                <w:szCs w:val="17"/>
                <w:lang w:val="es-ES_tradnl"/>
              </w:rPr>
              <w:t>lista de secuencias</w:t>
            </w:r>
          </w:p>
          <w:p w:rsidR="00CD05E9" w:rsidRDefault="00CD05E9" w:rsidP="00FB1C37">
            <w:pPr>
              <w:pStyle w:val="TableText"/>
              <w:rPr>
                <w:sz w:val="17"/>
                <w:szCs w:val="17"/>
                <w:lang w:val="es-ES_tradnl"/>
              </w:rPr>
            </w:pPr>
          </w:p>
          <w:p w:rsidR="00CD05E9" w:rsidRDefault="00CD05E9" w:rsidP="00FB1C37">
            <w:pPr>
              <w:pStyle w:val="TableText"/>
              <w:rPr>
                <w:sz w:val="17"/>
                <w:szCs w:val="17"/>
                <w:lang w:val="es-ES_tradnl"/>
              </w:rPr>
            </w:pPr>
          </w:p>
          <w:p w:rsidR="00CD05E9" w:rsidRDefault="00CD05E9" w:rsidP="00FB1C37">
            <w:pPr>
              <w:pStyle w:val="TableText"/>
              <w:rPr>
                <w:sz w:val="17"/>
                <w:szCs w:val="17"/>
                <w:lang w:val="es-ES_tradnl"/>
              </w:rPr>
            </w:pPr>
          </w:p>
          <w:p w:rsidR="00CD05E9" w:rsidRDefault="00CD05E9" w:rsidP="00FB1C37">
            <w:pPr>
              <w:pStyle w:val="TableText"/>
              <w:rPr>
                <w:sz w:val="17"/>
                <w:szCs w:val="17"/>
                <w:lang w:val="es-ES_tradnl"/>
              </w:rPr>
            </w:pPr>
          </w:p>
          <w:p w:rsidR="001126FA" w:rsidRPr="001652F9" w:rsidRDefault="001126FA" w:rsidP="00FB1C37">
            <w:pPr>
              <w:pStyle w:val="TableText"/>
              <w:rPr>
                <w:sz w:val="17"/>
                <w:szCs w:val="17"/>
                <w:lang w:val="es-ES_tradnl"/>
              </w:rPr>
            </w:pPr>
          </w:p>
        </w:tc>
        <w:tc>
          <w:tcPr>
            <w:tcW w:w="1842" w:type="dxa"/>
            <w:tcBorders>
              <w:bottom w:val="nil"/>
            </w:tcBorders>
            <w:shd w:val="clear" w:color="auto" w:fill="auto"/>
          </w:tcPr>
          <w:p w:rsidR="00CD05E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cuando un</w:t>
            </w:r>
            <w:r w:rsidR="001126FA" w:rsidRPr="001652F9">
              <w:rPr>
                <w:sz w:val="17"/>
                <w:szCs w:val="17"/>
                <w:lang w:val="es-ES_tradnl"/>
              </w:rPr>
              <w:t xml:space="preserve">a </w:t>
            </w:r>
            <w:r w:rsidR="00643B7E" w:rsidRPr="001652F9">
              <w:rPr>
                <w:sz w:val="17"/>
                <w:szCs w:val="17"/>
                <w:lang w:val="es-ES_tradnl"/>
              </w:rPr>
              <w:t>lista de secuencias</w:t>
            </w:r>
            <w:r w:rsidR="001126FA" w:rsidRPr="001652F9">
              <w:rPr>
                <w:sz w:val="17"/>
                <w:szCs w:val="17"/>
                <w:lang w:val="es-ES_tradnl"/>
              </w:rPr>
              <w:t xml:space="preserve"> s</w:t>
            </w:r>
            <w:r w:rsidR="0017625C" w:rsidRPr="001652F9">
              <w:rPr>
                <w:sz w:val="17"/>
                <w:szCs w:val="17"/>
                <w:lang w:val="es-ES_tradnl"/>
              </w:rPr>
              <w:t xml:space="preserve">e suministra en cualquier momento </w:t>
            </w:r>
            <w:r w:rsidR="00EE330E" w:rsidRPr="001652F9">
              <w:rPr>
                <w:sz w:val="17"/>
                <w:szCs w:val="17"/>
                <w:lang w:val="es-ES_tradnl"/>
              </w:rPr>
              <w:t>posterior a</w:t>
            </w:r>
            <w:r w:rsidR="0017625C" w:rsidRPr="001652F9">
              <w:rPr>
                <w:sz w:val="17"/>
                <w:szCs w:val="17"/>
                <w:lang w:val="es-ES_tradnl"/>
              </w:rPr>
              <w:t xml:space="preserve"> la asignación del número de solicitud</w:t>
            </w:r>
          </w:p>
          <w:p w:rsidR="001126FA" w:rsidRPr="001652F9" w:rsidRDefault="001126FA" w:rsidP="00FB1C37">
            <w:pPr>
              <w:pStyle w:val="TableText"/>
              <w:rPr>
                <w:sz w:val="17"/>
                <w:szCs w:val="17"/>
                <w:lang w:val="es-ES_tradnl"/>
              </w:rPr>
            </w:pPr>
          </w:p>
        </w:tc>
      </w:tr>
      <w:tr w:rsidR="002671B9" w:rsidRPr="001652F9" w:rsidTr="00DA352F">
        <w:trPr>
          <w:cantSplit/>
        </w:trPr>
        <w:tc>
          <w:tcPr>
            <w:tcW w:w="2976" w:type="dxa"/>
            <w:tcBorders>
              <w:top w:val="nil"/>
              <w:bottom w:val="nil"/>
            </w:tcBorders>
          </w:tcPr>
          <w:p w:rsidR="00CD05E9" w:rsidRDefault="002671B9" w:rsidP="00FB1C37">
            <w:pPr>
              <w:rPr>
                <w:rFonts w:ascii="Courier New" w:hAnsi="Courier New"/>
                <w:sz w:val="17"/>
                <w:lang w:val="es-ES_tradnl"/>
              </w:rPr>
            </w:pPr>
            <w:r w:rsidRPr="001652F9">
              <w:rPr>
                <w:rFonts w:ascii="Courier New" w:hAnsi="Courier New"/>
                <w:sz w:val="17"/>
                <w:lang w:val="es-ES_tradnl"/>
              </w:rPr>
              <w:t>IPOfficeCode</w:t>
            </w:r>
          </w:p>
          <w:p w:rsidR="002671B9" w:rsidRPr="001652F9" w:rsidRDefault="002671B9" w:rsidP="00FB1C37">
            <w:pPr>
              <w:rPr>
                <w:sz w:val="17"/>
                <w:szCs w:val="17"/>
                <w:lang w:val="es-ES_tradnl"/>
              </w:rPr>
            </w:pPr>
          </w:p>
        </w:tc>
        <w:tc>
          <w:tcPr>
            <w:tcW w:w="3261" w:type="dxa"/>
            <w:tcBorders>
              <w:top w:val="nil"/>
              <w:bottom w:val="nil"/>
            </w:tcBorders>
            <w:shd w:val="clear" w:color="auto" w:fill="auto"/>
          </w:tcPr>
          <w:p w:rsidR="00CD05E9" w:rsidRDefault="00993FA7" w:rsidP="00FB1C37">
            <w:pPr>
              <w:pStyle w:val="TableText"/>
              <w:rPr>
                <w:sz w:val="17"/>
                <w:szCs w:val="17"/>
                <w:lang w:val="es-ES_tradnl"/>
              </w:rPr>
            </w:pPr>
            <w:r w:rsidRPr="001652F9">
              <w:rPr>
                <w:sz w:val="17"/>
                <w:szCs w:val="17"/>
                <w:lang w:val="es-ES_tradnl"/>
              </w:rPr>
              <w:t xml:space="preserve">El código </w:t>
            </w:r>
            <w:r w:rsidR="002671B9" w:rsidRPr="001652F9">
              <w:rPr>
                <w:sz w:val="17"/>
                <w:szCs w:val="17"/>
                <w:lang w:val="es-ES_tradnl"/>
              </w:rPr>
              <w:t xml:space="preserve">ST.3 </w:t>
            </w:r>
            <w:r w:rsidRPr="001652F9">
              <w:rPr>
                <w:sz w:val="17"/>
                <w:szCs w:val="17"/>
                <w:lang w:val="es-ES_tradnl"/>
              </w:rPr>
              <w:t xml:space="preserve">de la </w:t>
            </w:r>
            <w:r w:rsidR="002671B9" w:rsidRPr="001652F9">
              <w:rPr>
                <w:sz w:val="17"/>
                <w:szCs w:val="17"/>
                <w:lang w:val="es-ES_tradnl"/>
              </w:rPr>
              <w:t>ofic</w:t>
            </w:r>
            <w:r w:rsidRPr="001652F9">
              <w:rPr>
                <w:sz w:val="17"/>
                <w:szCs w:val="17"/>
                <w:lang w:val="es-ES_tradnl"/>
              </w:rPr>
              <w:t>ina d</w:t>
            </w:r>
            <w:r w:rsidR="002671B9" w:rsidRPr="001652F9">
              <w:rPr>
                <w:sz w:val="17"/>
                <w:szCs w:val="17"/>
                <w:lang w:val="es-ES_tradnl"/>
              </w:rPr>
              <w:t xml:space="preserve">e </w:t>
            </w:r>
            <w:r w:rsidRPr="001652F9">
              <w:rPr>
                <w:sz w:val="17"/>
                <w:szCs w:val="17"/>
                <w:lang w:val="es-ES_tradnl"/>
              </w:rPr>
              <w:t>presentación</w:t>
            </w:r>
          </w:p>
          <w:p w:rsidR="002671B9" w:rsidRPr="001652F9" w:rsidRDefault="002671B9" w:rsidP="00FB1C37">
            <w:pPr>
              <w:pStyle w:val="TableText"/>
              <w:rPr>
                <w:sz w:val="17"/>
                <w:szCs w:val="17"/>
                <w:lang w:val="es-ES_tradnl"/>
              </w:rPr>
            </w:pPr>
          </w:p>
        </w:tc>
        <w:tc>
          <w:tcPr>
            <w:tcW w:w="1842" w:type="dxa"/>
            <w:tcBorders>
              <w:top w:val="nil"/>
              <w:bottom w:val="nil"/>
            </w:tcBorders>
            <w:shd w:val="clear" w:color="auto" w:fill="auto"/>
          </w:tcPr>
          <w:p w:rsidR="00CD05E9" w:rsidRDefault="00295637" w:rsidP="00FB1C37">
            <w:pPr>
              <w:pStyle w:val="TableText"/>
              <w:rPr>
                <w:sz w:val="17"/>
                <w:szCs w:val="17"/>
                <w:lang w:val="es-ES_tradnl"/>
              </w:rPr>
            </w:pPr>
            <w:r w:rsidRPr="001652F9">
              <w:rPr>
                <w:sz w:val="17"/>
                <w:szCs w:val="17"/>
                <w:lang w:val="es-ES_tradnl"/>
              </w:rPr>
              <w:t>Obligatorio</w:t>
            </w:r>
          </w:p>
          <w:p w:rsidR="002671B9" w:rsidRPr="001652F9" w:rsidRDefault="002671B9" w:rsidP="00FB1C37">
            <w:pPr>
              <w:pStyle w:val="TableText"/>
              <w:rPr>
                <w:sz w:val="17"/>
                <w:szCs w:val="17"/>
                <w:lang w:val="es-ES_tradnl"/>
              </w:rPr>
            </w:pPr>
          </w:p>
        </w:tc>
      </w:tr>
      <w:tr w:rsidR="002671B9" w:rsidRPr="001652F9" w:rsidTr="00DA352F">
        <w:trPr>
          <w:cantSplit/>
        </w:trPr>
        <w:tc>
          <w:tcPr>
            <w:tcW w:w="2976" w:type="dxa"/>
            <w:tcBorders>
              <w:top w:val="nil"/>
              <w:bottom w:val="nil"/>
            </w:tcBorders>
          </w:tcPr>
          <w:p w:rsidR="00CD05E9" w:rsidRDefault="001E280A" w:rsidP="00FB1C37">
            <w:pPr>
              <w:rPr>
                <w:rFonts w:ascii="Courier New" w:hAnsi="Courier New"/>
                <w:sz w:val="17"/>
                <w:lang w:val="es-ES_tradnl"/>
              </w:rPr>
            </w:pPr>
            <w:r w:rsidRPr="001652F9">
              <w:rPr>
                <w:rFonts w:ascii="Courier New" w:hAnsi="Courier New"/>
                <w:sz w:val="17"/>
                <w:lang w:val="es-ES_tradnl"/>
              </w:rPr>
              <w:t>ApplicationNumberText</w:t>
            </w:r>
          </w:p>
          <w:p w:rsidR="00CD05E9" w:rsidRDefault="00CD05E9" w:rsidP="00FB1C37">
            <w:pPr>
              <w:ind w:left="720"/>
              <w:rPr>
                <w:rFonts w:ascii="Courier New" w:hAnsi="Courier New"/>
                <w:bCs/>
                <w:sz w:val="17"/>
                <w:szCs w:val="17"/>
                <w:lang w:val="es-ES_tradnl"/>
              </w:rPr>
            </w:pPr>
          </w:p>
          <w:p w:rsidR="002671B9" w:rsidRPr="001652F9" w:rsidRDefault="002671B9" w:rsidP="00FB1C37">
            <w:pPr>
              <w:rPr>
                <w:sz w:val="17"/>
                <w:szCs w:val="17"/>
                <w:lang w:val="es-ES_tradnl"/>
              </w:rPr>
            </w:pPr>
          </w:p>
        </w:tc>
        <w:tc>
          <w:tcPr>
            <w:tcW w:w="3261" w:type="dxa"/>
            <w:tcBorders>
              <w:top w:val="nil"/>
              <w:bottom w:val="nil"/>
            </w:tcBorders>
            <w:shd w:val="clear" w:color="auto" w:fill="auto"/>
          </w:tcPr>
          <w:p w:rsidR="002671B9" w:rsidRPr="001652F9" w:rsidRDefault="00993FA7" w:rsidP="00FB1C37">
            <w:pPr>
              <w:pStyle w:val="TableText"/>
              <w:rPr>
                <w:sz w:val="17"/>
                <w:szCs w:val="17"/>
                <w:lang w:val="es-ES_tradnl"/>
              </w:rPr>
            </w:pPr>
            <w:r w:rsidRPr="001652F9">
              <w:rPr>
                <w:sz w:val="17"/>
                <w:szCs w:val="17"/>
                <w:lang w:val="es-ES_tradnl"/>
              </w:rPr>
              <w:t xml:space="preserve">La </w:t>
            </w:r>
            <w:r w:rsidR="002671B9" w:rsidRPr="001652F9">
              <w:rPr>
                <w:sz w:val="17"/>
                <w:szCs w:val="17"/>
                <w:lang w:val="es-ES_tradnl"/>
              </w:rPr>
              <w:t>identifica</w:t>
            </w:r>
            <w:r w:rsidRPr="001652F9">
              <w:rPr>
                <w:sz w:val="17"/>
                <w:szCs w:val="17"/>
                <w:lang w:val="es-ES_tradnl"/>
              </w:rPr>
              <w:t>c</w:t>
            </w:r>
            <w:r w:rsidR="002671B9" w:rsidRPr="001652F9">
              <w:rPr>
                <w:sz w:val="17"/>
                <w:szCs w:val="17"/>
                <w:lang w:val="es-ES_tradnl"/>
              </w:rPr>
              <w:t>i</w:t>
            </w:r>
            <w:r w:rsidRPr="001652F9">
              <w:rPr>
                <w:sz w:val="17"/>
                <w:szCs w:val="17"/>
                <w:lang w:val="es-ES_tradnl"/>
              </w:rPr>
              <w:t>ó</w:t>
            </w:r>
            <w:r w:rsidR="002671B9" w:rsidRPr="001652F9">
              <w:rPr>
                <w:sz w:val="17"/>
                <w:szCs w:val="17"/>
                <w:lang w:val="es-ES_tradnl"/>
              </w:rPr>
              <w:t xml:space="preserve">n </w:t>
            </w:r>
            <w:r w:rsidRPr="001652F9">
              <w:rPr>
                <w:sz w:val="17"/>
                <w:szCs w:val="17"/>
                <w:lang w:val="es-ES_tradnl"/>
              </w:rPr>
              <w:t xml:space="preserve">de la solicitud suministrada por la oficina de presentación </w:t>
            </w:r>
            <w:r w:rsidR="002671B9" w:rsidRPr="001652F9">
              <w:rPr>
                <w:sz w:val="17"/>
                <w:szCs w:val="17"/>
                <w:lang w:val="es-ES_tradnl"/>
              </w:rPr>
              <w:t>(</w:t>
            </w:r>
            <w:r w:rsidRPr="001652F9">
              <w:rPr>
                <w:sz w:val="17"/>
                <w:szCs w:val="17"/>
                <w:lang w:val="es-ES_tradnl"/>
              </w:rPr>
              <w:t>por ejemplo</w:t>
            </w:r>
            <w:r w:rsidR="007B650F" w:rsidRPr="001652F9">
              <w:rPr>
                <w:sz w:val="17"/>
                <w:szCs w:val="17"/>
                <w:lang w:val="es-ES_tradnl"/>
              </w:rPr>
              <w:t>,</w:t>
            </w:r>
            <w:r w:rsidR="002671B9" w:rsidRPr="001652F9">
              <w:rPr>
                <w:sz w:val="17"/>
                <w:szCs w:val="17"/>
                <w:lang w:val="es-ES_tradnl"/>
              </w:rPr>
              <w:t xml:space="preserve"> PCT/IB2013/099999)</w:t>
            </w:r>
          </w:p>
        </w:tc>
        <w:tc>
          <w:tcPr>
            <w:tcW w:w="1842" w:type="dxa"/>
            <w:tcBorders>
              <w:top w:val="nil"/>
              <w:bottom w:val="nil"/>
            </w:tcBorders>
            <w:shd w:val="clear" w:color="auto" w:fill="auto"/>
          </w:tcPr>
          <w:p w:rsidR="00CD05E9" w:rsidRDefault="00295637" w:rsidP="00FB1C37">
            <w:pPr>
              <w:pStyle w:val="TableText"/>
              <w:rPr>
                <w:sz w:val="17"/>
                <w:szCs w:val="17"/>
                <w:lang w:val="es-ES_tradnl"/>
              </w:rPr>
            </w:pPr>
            <w:r w:rsidRPr="001652F9">
              <w:rPr>
                <w:sz w:val="17"/>
                <w:szCs w:val="17"/>
                <w:lang w:val="es-ES_tradnl"/>
              </w:rPr>
              <w:t>Obligatorio</w:t>
            </w:r>
          </w:p>
          <w:p w:rsidR="002671B9" w:rsidRPr="001652F9" w:rsidRDefault="002671B9" w:rsidP="00FB1C37">
            <w:pPr>
              <w:pStyle w:val="TableText"/>
              <w:rPr>
                <w:sz w:val="17"/>
                <w:szCs w:val="17"/>
                <w:lang w:val="es-ES_tradnl"/>
              </w:rPr>
            </w:pPr>
          </w:p>
        </w:tc>
      </w:tr>
      <w:tr w:rsidR="001126FA" w:rsidRPr="00B5121E" w:rsidTr="00DA352F">
        <w:trPr>
          <w:cantSplit/>
        </w:trPr>
        <w:tc>
          <w:tcPr>
            <w:tcW w:w="2976" w:type="dxa"/>
            <w:tcBorders>
              <w:top w:val="nil"/>
            </w:tcBorders>
          </w:tcPr>
          <w:p w:rsidR="00CD05E9" w:rsidRDefault="00CD05E9" w:rsidP="00FB1C37">
            <w:pPr>
              <w:ind w:left="317"/>
              <w:rPr>
                <w:rFonts w:ascii="Courier New" w:hAnsi="Courier New"/>
                <w:bCs/>
                <w:sz w:val="17"/>
                <w:szCs w:val="17"/>
                <w:lang w:val="es-ES_tradnl"/>
              </w:rPr>
            </w:pPr>
          </w:p>
          <w:p w:rsidR="00CD05E9" w:rsidRDefault="00E80F28" w:rsidP="00FB1C37">
            <w:pPr>
              <w:rPr>
                <w:rFonts w:ascii="Courier New" w:hAnsi="Courier New"/>
                <w:sz w:val="17"/>
                <w:lang w:val="es-ES_tradnl"/>
              </w:rPr>
            </w:pPr>
            <w:r w:rsidRPr="001652F9">
              <w:rPr>
                <w:rFonts w:ascii="Courier New" w:hAnsi="Courier New"/>
                <w:sz w:val="17"/>
                <w:lang w:val="es-ES_tradnl"/>
              </w:rPr>
              <w:t>FilingDate</w:t>
            </w:r>
          </w:p>
          <w:p w:rsidR="00CD05E9" w:rsidRDefault="00CD05E9" w:rsidP="00FB1C37">
            <w:pPr>
              <w:ind w:left="720"/>
              <w:rPr>
                <w:rFonts w:ascii="Courier New" w:hAnsi="Courier New"/>
                <w:bCs/>
                <w:sz w:val="17"/>
                <w:szCs w:val="17"/>
                <w:lang w:val="es-ES_tradnl"/>
              </w:rPr>
            </w:pPr>
          </w:p>
          <w:p w:rsidR="001126FA" w:rsidRPr="001652F9" w:rsidRDefault="001126FA" w:rsidP="00FB1C37">
            <w:pPr>
              <w:pStyle w:val="TableText"/>
              <w:rPr>
                <w:sz w:val="17"/>
                <w:szCs w:val="17"/>
                <w:lang w:val="es-ES_tradnl"/>
              </w:rPr>
            </w:pPr>
          </w:p>
        </w:tc>
        <w:tc>
          <w:tcPr>
            <w:tcW w:w="3261" w:type="dxa"/>
            <w:tcBorders>
              <w:top w:val="nil"/>
            </w:tcBorders>
            <w:shd w:val="clear" w:color="auto" w:fill="auto"/>
          </w:tcPr>
          <w:p w:rsidR="00CD05E9" w:rsidRDefault="00CD05E9" w:rsidP="00FB1C37">
            <w:pPr>
              <w:pStyle w:val="TableText"/>
              <w:rPr>
                <w:sz w:val="17"/>
                <w:szCs w:val="17"/>
                <w:lang w:val="es-ES_tradnl"/>
              </w:rPr>
            </w:pPr>
          </w:p>
          <w:p w:rsidR="001126FA" w:rsidRPr="001652F9" w:rsidRDefault="00993FA7" w:rsidP="00FB1C37">
            <w:pPr>
              <w:pStyle w:val="TableText"/>
              <w:rPr>
                <w:sz w:val="17"/>
                <w:szCs w:val="17"/>
                <w:lang w:val="es-ES_tradnl"/>
              </w:rPr>
            </w:pPr>
            <w:r w:rsidRPr="001652F9">
              <w:rPr>
                <w:sz w:val="17"/>
                <w:szCs w:val="17"/>
                <w:lang w:val="es-ES_tradnl"/>
              </w:rPr>
              <w:t xml:space="preserve">La fecha de presentación de la </w:t>
            </w:r>
            <w:r w:rsidR="00E64C23" w:rsidRPr="001652F9">
              <w:rPr>
                <w:sz w:val="17"/>
                <w:szCs w:val="17"/>
                <w:lang w:val="es-ES_tradnl"/>
              </w:rPr>
              <w:t>solicitud de patente</w:t>
            </w:r>
            <w:r w:rsidR="001126FA" w:rsidRPr="001652F9">
              <w:rPr>
                <w:sz w:val="17"/>
                <w:szCs w:val="17"/>
                <w:lang w:val="es-ES_tradnl"/>
              </w:rPr>
              <w:t xml:space="preserve"> </w:t>
            </w:r>
            <w:r w:rsidRPr="001652F9">
              <w:rPr>
                <w:sz w:val="17"/>
                <w:szCs w:val="17"/>
                <w:lang w:val="es-ES_tradnl"/>
              </w:rPr>
              <w:t xml:space="preserve">para la cual se presenta la </w:t>
            </w:r>
            <w:r w:rsidR="00643B7E" w:rsidRPr="001652F9">
              <w:rPr>
                <w:sz w:val="17"/>
                <w:szCs w:val="17"/>
                <w:lang w:val="es-ES_tradnl"/>
              </w:rPr>
              <w:t>lista de secuencias</w:t>
            </w:r>
            <w:r w:rsidR="001126FA" w:rsidRPr="001652F9">
              <w:rPr>
                <w:sz w:val="17"/>
                <w:szCs w:val="17"/>
                <w:lang w:val="es-ES_tradnl"/>
              </w:rPr>
              <w:t xml:space="preserve"> (</w:t>
            </w:r>
            <w:r w:rsidR="000123FF" w:rsidRPr="001652F9">
              <w:rPr>
                <w:sz w:val="17"/>
                <w:szCs w:val="17"/>
                <w:lang w:val="es-ES_tradnl"/>
              </w:rPr>
              <w:t xml:space="preserve">formato </w:t>
            </w:r>
            <w:r w:rsidR="003D1B31" w:rsidRPr="001652F9">
              <w:rPr>
                <w:sz w:val="17"/>
                <w:szCs w:val="17"/>
                <w:lang w:val="es-ES_tradnl"/>
              </w:rPr>
              <w:t xml:space="preserve">ST.2 </w:t>
            </w:r>
            <w:r w:rsidR="000123FF" w:rsidRPr="001652F9">
              <w:rPr>
                <w:sz w:val="17"/>
                <w:szCs w:val="17"/>
                <w:lang w:val="es-ES_tradnl"/>
              </w:rPr>
              <w:t xml:space="preserve">a </w:t>
            </w:r>
            <w:r w:rsidR="007B0C3F" w:rsidRPr="001652F9">
              <w:rPr>
                <w:sz w:val="17"/>
                <w:szCs w:val="17"/>
                <w:lang w:val="es-ES_tradnl"/>
              </w:rPr>
              <w:t>“</w:t>
            </w:r>
            <w:r w:rsidR="00605061" w:rsidRPr="001652F9">
              <w:rPr>
                <w:sz w:val="17"/>
                <w:szCs w:val="17"/>
                <w:lang w:val="es-ES_tradnl"/>
              </w:rPr>
              <w:t>AA</w:t>
            </w:r>
            <w:r w:rsidR="0027315B" w:rsidRPr="001652F9">
              <w:rPr>
                <w:sz w:val="17"/>
                <w:szCs w:val="17"/>
                <w:lang w:val="es-ES_tradnl"/>
              </w:rPr>
              <w:t>CC</w:t>
            </w:r>
            <w:r w:rsidR="003D1B31" w:rsidRPr="001652F9">
              <w:rPr>
                <w:sz w:val="17"/>
                <w:szCs w:val="17"/>
                <w:lang w:val="es-ES_tradnl"/>
              </w:rPr>
              <w:t>-MM-DD</w:t>
            </w:r>
            <w:r w:rsidR="007B0C3F" w:rsidRPr="001652F9">
              <w:rPr>
                <w:sz w:val="17"/>
                <w:szCs w:val="17"/>
                <w:lang w:val="es-ES_tradnl"/>
              </w:rPr>
              <w:t>”</w:t>
            </w:r>
            <w:r w:rsidR="006D2522" w:rsidRPr="001652F9">
              <w:rPr>
                <w:sz w:val="17"/>
                <w:szCs w:val="17"/>
                <w:lang w:val="es-ES_tradnl"/>
              </w:rPr>
              <w:t xml:space="preserve">, </w:t>
            </w:r>
            <w:r w:rsidR="000123FF" w:rsidRPr="001652F9">
              <w:rPr>
                <w:sz w:val="17"/>
                <w:szCs w:val="17"/>
                <w:lang w:val="es-ES_tradnl"/>
              </w:rPr>
              <w:t xml:space="preserve">que </w:t>
            </w:r>
            <w:r w:rsidR="006D2522" w:rsidRPr="001652F9">
              <w:rPr>
                <w:sz w:val="17"/>
                <w:szCs w:val="17"/>
                <w:lang w:val="es-ES_tradnl"/>
              </w:rPr>
              <w:t>u</w:t>
            </w:r>
            <w:r w:rsidR="000123FF" w:rsidRPr="001652F9">
              <w:rPr>
                <w:sz w:val="17"/>
                <w:szCs w:val="17"/>
                <w:lang w:val="es-ES_tradnl"/>
              </w:rPr>
              <w:t>t</w:t>
            </w:r>
            <w:r w:rsidR="006D2522" w:rsidRPr="001652F9">
              <w:rPr>
                <w:sz w:val="17"/>
                <w:szCs w:val="17"/>
                <w:lang w:val="es-ES_tradnl"/>
              </w:rPr>
              <w:t>i</w:t>
            </w:r>
            <w:r w:rsidR="000123FF" w:rsidRPr="001652F9">
              <w:rPr>
                <w:sz w:val="17"/>
                <w:szCs w:val="17"/>
                <w:lang w:val="es-ES_tradnl"/>
              </w:rPr>
              <w:t>liza</w:t>
            </w:r>
            <w:r w:rsidR="006D2522" w:rsidRPr="001652F9">
              <w:rPr>
                <w:sz w:val="17"/>
                <w:szCs w:val="17"/>
                <w:lang w:val="es-ES_tradnl"/>
              </w:rPr>
              <w:t xml:space="preserve"> 4</w:t>
            </w:r>
            <w:r w:rsidR="000123FF" w:rsidRPr="001652F9">
              <w:rPr>
                <w:sz w:val="17"/>
                <w:szCs w:val="17"/>
                <w:lang w:val="es-ES_tradnl"/>
              </w:rPr>
              <w:t xml:space="preserve"> </w:t>
            </w:r>
            <w:r w:rsidR="006D2522" w:rsidRPr="001652F9">
              <w:rPr>
                <w:sz w:val="17"/>
                <w:szCs w:val="17"/>
                <w:lang w:val="es-ES_tradnl"/>
              </w:rPr>
              <w:t>d</w:t>
            </w:r>
            <w:r w:rsidR="000123FF" w:rsidRPr="001652F9">
              <w:rPr>
                <w:sz w:val="17"/>
                <w:szCs w:val="17"/>
                <w:lang w:val="es-ES_tradnl"/>
              </w:rPr>
              <w:t>í</w:t>
            </w:r>
            <w:r w:rsidR="006D2522" w:rsidRPr="001652F9">
              <w:rPr>
                <w:sz w:val="17"/>
                <w:szCs w:val="17"/>
                <w:lang w:val="es-ES_tradnl"/>
              </w:rPr>
              <w:t>git</w:t>
            </w:r>
            <w:r w:rsidR="000123FF" w:rsidRPr="001652F9">
              <w:rPr>
                <w:sz w:val="17"/>
                <w:szCs w:val="17"/>
                <w:lang w:val="es-ES_tradnl"/>
              </w:rPr>
              <w:t>os para representar el año civil</w:t>
            </w:r>
            <w:r w:rsidR="006D2522" w:rsidRPr="001652F9">
              <w:rPr>
                <w:sz w:val="17"/>
                <w:szCs w:val="17"/>
                <w:lang w:val="es-ES_tradnl"/>
              </w:rPr>
              <w:t>, 2</w:t>
            </w:r>
            <w:r w:rsidR="000123FF" w:rsidRPr="001652F9">
              <w:rPr>
                <w:sz w:val="17"/>
                <w:szCs w:val="17"/>
                <w:lang w:val="es-ES_tradnl"/>
              </w:rPr>
              <w:t xml:space="preserve"> </w:t>
            </w:r>
            <w:r w:rsidR="006D2522" w:rsidRPr="001652F9">
              <w:rPr>
                <w:sz w:val="17"/>
                <w:szCs w:val="17"/>
                <w:lang w:val="es-ES_tradnl"/>
              </w:rPr>
              <w:t>d</w:t>
            </w:r>
            <w:r w:rsidR="000123FF" w:rsidRPr="001652F9">
              <w:rPr>
                <w:sz w:val="17"/>
                <w:szCs w:val="17"/>
                <w:lang w:val="es-ES_tradnl"/>
              </w:rPr>
              <w:t>í</w:t>
            </w:r>
            <w:r w:rsidR="006D2522" w:rsidRPr="001652F9">
              <w:rPr>
                <w:sz w:val="17"/>
                <w:szCs w:val="17"/>
                <w:lang w:val="es-ES_tradnl"/>
              </w:rPr>
              <w:t>git</w:t>
            </w:r>
            <w:r w:rsidR="000123FF" w:rsidRPr="001652F9">
              <w:rPr>
                <w:sz w:val="17"/>
                <w:szCs w:val="17"/>
                <w:lang w:val="es-ES_tradnl"/>
              </w:rPr>
              <w:t xml:space="preserve">os el mes civil y </w:t>
            </w:r>
            <w:r w:rsidR="006D2522" w:rsidRPr="001652F9">
              <w:rPr>
                <w:sz w:val="17"/>
                <w:szCs w:val="17"/>
                <w:lang w:val="es-ES_tradnl"/>
              </w:rPr>
              <w:t>2</w:t>
            </w:r>
            <w:r w:rsidR="000123FF" w:rsidRPr="001652F9">
              <w:rPr>
                <w:sz w:val="17"/>
                <w:szCs w:val="17"/>
                <w:lang w:val="es-ES_tradnl"/>
              </w:rPr>
              <w:t> </w:t>
            </w:r>
            <w:r w:rsidR="006D2522" w:rsidRPr="001652F9">
              <w:rPr>
                <w:sz w:val="17"/>
                <w:szCs w:val="17"/>
                <w:lang w:val="es-ES_tradnl"/>
              </w:rPr>
              <w:t>d</w:t>
            </w:r>
            <w:r w:rsidR="000123FF" w:rsidRPr="001652F9">
              <w:rPr>
                <w:sz w:val="17"/>
                <w:szCs w:val="17"/>
                <w:lang w:val="es-ES_tradnl"/>
              </w:rPr>
              <w:t>í</w:t>
            </w:r>
            <w:r w:rsidR="006D2522" w:rsidRPr="001652F9">
              <w:rPr>
                <w:sz w:val="17"/>
                <w:szCs w:val="17"/>
                <w:lang w:val="es-ES_tradnl"/>
              </w:rPr>
              <w:t>git</w:t>
            </w:r>
            <w:r w:rsidR="000123FF" w:rsidRPr="001652F9">
              <w:rPr>
                <w:sz w:val="17"/>
                <w:szCs w:val="17"/>
                <w:lang w:val="es-ES_tradnl"/>
              </w:rPr>
              <w:t xml:space="preserve">os el número ordinal de un </w:t>
            </w:r>
            <w:r w:rsidR="003A3C9A" w:rsidRPr="001652F9">
              <w:rPr>
                <w:sz w:val="17"/>
                <w:szCs w:val="17"/>
                <w:lang w:val="es-ES_tradnl"/>
              </w:rPr>
              <w:t>d</w:t>
            </w:r>
            <w:r w:rsidR="000123FF" w:rsidRPr="001652F9">
              <w:rPr>
                <w:sz w:val="17"/>
                <w:szCs w:val="17"/>
                <w:lang w:val="es-ES_tradnl"/>
              </w:rPr>
              <w:t>í</w:t>
            </w:r>
            <w:r w:rsidR="003A3C9A" w:rsidRPr="001652F9">
              <w:rPr>
                <w:sz w:val="17"/>
                <w:szCs w:val="17"/>
                <w:lang w:val="es-ES_tradnl"/>
              </w:rPr>
              <w:t>a</w:t>
            </w:r>
            <w:r w:rsidR="000123FF" w:rsidRPr="001652F9">
              <w:rPr>
                <w:sz w:val="17"/>
                <w:szCs w:val="17"/>
                <w:lang w:val="es-ES_tradnl"/>
              </w:rPr>
              <w:t xml:space="preserve"> dentro del mes civil</w:t>
            </w:r>
            <w:r w:rsidR="006D2522" w:rsidRPr="001652F9">
              <w:rPr>
                <w:sz w:val="17"/>
                <w:szCs w:val="17"/>
                <w:lang w:val="es-ES_tradnl"/>
              </w:rPr>
              <w:t xml:space="preserve">, </w:t>
            </w:r>
            <w:r w:rsidR="000123FF" w:rsidRPr="001652F9">
              <w:rPr>
                <w:sz w:val="17"/>
                <w:szCs w:val="17"/>
                <w:lang w:val="es-ES_tradnl"/>
              </w:rPr>
              <w:t>por ejemplo</w:t>
            </w:r>
            <w:r w:rsidR="007B650F" w:rsidRPr="001652F9">
              <w:rPr>
                <w:sz w:val="17"/>
                <w:szCs w:val="17"/>
                <w:lang w:val="es-ES_tradnl"/>
              </w:rPr>
              <w:t>,</w:t>
            </w:r>
            <w:r w:rsidR="006D2522" w:rsidRPr="001652F9">
              <w:rPr>
                <w:sz w:val="17"/>
                <w:szCs w:val="17"/>
                <w:lang w:val="es-ES_tradnl"/>
              </w:rPr>
              <w:t xml:space="preserve"> 2015-01-31</w:t>
            </w:r>
            <w:r w:rsidR="001126FA" w:rsidRPr="001652F9">
              <w:rPr>
                <w:sz w:val="17"/>
                <w:szCs w:val="17"/>
                <w:lang w:val="es-ES_tradnl"/>
              </w:rPr>
              <w:t>)</w:t>
            </w:r>
          </w:p>
        </w:tc>
        <w:tc>
          <w:tcPr>
            <w:tcW w:w="1842" w:type="dxa"/>
            <w:tcBorders>
              <w:top w:val="nil"/>
            </w:tcBorders>
            <w:shd w:val="clear" w:color="auto" w:fill="auto"/>
          </w:tcPr>
          <w:p w:rsidR="00CD05E9" w:rsidRDefault="00CD05E9" w:rsidP="00FB1C37">
            <w:pPr>
              <w:pStyle w:val="TableText"/>
              <w:rPr>
                <w:sz w:val="17"/>
                <w:szCs w:val="17"/>
                <w:lang w:val="es-ES_tradnl"/>
              </w:rPr>
            </w:pPr>
          </w:p>
          <w:p w:rsidR="001126FA" w:rsidRPr="001652F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 xml:space="preserve">cuando una lista de secuencias se suministra en cualquier momento </w:t>
            </w:r>
            <w:r w:rsidR="00EE330E" w:rsidRPr="001652F9">
              <w:rPr>
                <w:sz w:val="17"/>
                <w:szCs w:val="17"/>
                <w:lang w:val="es-ES_tradnl"/>
              </w:rPr>
              <w:t>posterior a</w:t>
            </w:r>
            <w:r w:rsidR="0017625C" w:rsidRPr="001652F9">
              <w:rPr>
                <w:sz w:val="17"/>
                <w:szCs w:val="17"/>
                <w:lang w:val="es-ES_tradnl"/>
              </w:rPr>
              <w:t xml:space="preserve"> la asignación de una fecha de presentación</w:t>
            </w:r>
          </w:p>
        </w:tc>
      </w:tr>
      <w:tr w:rsidR="001126FA" w:rsidRPr="00B5121E" w:rsidTr="00DA352F">
        <w:trPr>
          <w:cantSplit/>
          <w:trHeight w:val="320"/>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ApplicantFileReference</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Un identificador único </w:t>
            </w:r>
            <w:r w:rsidR="001126FA" w:rsidRPr="001652F9">
              <w:rPr>
                <w:sz w:val="17"/>
                <w:szCs w:val="17"/>
                <w:lang w:val="es-ES_tradnl"/>
              </w:rPr>
              <w:t>a</w:t>
            </w:r>
            <w:r w:rsidRPr="001652F9">
              <w:rPr>
                <w:sz w:val="17"/>
                <w:szCs w:val="17"/>
                <w:lang w:val="es-ES_tradnl"/>
              </w:rPr>
              <w:t>signa</w:t>
            </w:r>
            <w:r w:rsidR="001126FA" w:rsidRPr="001652F9">
              <w:rPr>
                <w:sz w:val="17"/>
                <w:szCs w:val="17"/>
                <w:lang w:val="es-ES_tradnl"/>
              </w:rPr>
              <w:t>d</w:t>
            </w:r>
            <w:r w:rsidRPr="001652F9">
              <w:rPr>
                <w:sz w:val="17"/>
                <w:szCs w:val="17"/>
                <w:lang w:val="es-ES_tradnl"/>
              </w:rPr>
              <w:t xml:space="preserve">o por el solicitante para </w:t>
            </w:r>
            <w:r w:rsidR="001126FA" w:rsidRPr="001652F9">
              <w:rPr>
                <w:sz w:val="17"/>
                <w:szCs w:val="17"/>
                <w:lang w:val="es-ES_tradnl"/>
              </w:rPr>
              <w:t>identif</w:t>
            </w:r>
            <w:r w:rsidRPr="001652F9">
              <w:rPr>
                <w:sz w:val="17"/>
                <w:szCs w:val="17"/>
                <w:lang w:val="es-ES_tradnl"/>
              </w:rPr>
              <w:t>icar</w:t>
            </w:r>
            <w:r w:rsidR="001126FA" w:rsidRPr="001652F9">
              <w:rPr>
                <w:sz w:val="17"/>
                <w:szCs w:val="17"/>
                <w:lang w:val="es-ES_tradnl"/>
              </w:rPr>
              <w:t xml:space="preserve"> </w:t>
            </w:r>
            <w:r w:rsidRPr="001652F9">
              <w:rPr>
                <w:sz w:val="17"/>
                <w:szCs w:val="17"/>
                <w:lang w:val="es-ES_tradnl"/>
              </w:rPr>
              <w:t>un</w:t>
            </w:r>
            <w:r w:rsidR="001126FA" w:rsidRPr="001652F9">
              <w:rPr>
                <w:sz w:val="17"/>
                <w:szCs w:val="17"/>
                <w:lang w:val="es-ES_tradnl"/>
              </w:rPr>
              <w:t xml:space="preserve">a </w:t>
            </w:r>
            <w:r w:rsidRPr="001652F9">
              <w:rPr>
                <w:sz w:val="17"/>
                <w:szCs w:val="17"/>
                <w:lang w:val="es-ES_tradnl"/>
              </w:rPr>
              <w:t xml:space="preserve">solicitud específica, escrito en los caracteres </w:t>
            </w:r>
            <w:r w:rsidR="0027315B" w:rsidRPr="001652F9">
              <w:rPr>
                <w:sz w:val="17"/>
                <w:szCs w:val="17"/>
                <w:lang w:val="es-ES_tradnl"/>
              </w:rPr>
              <w:t xml:space="preserve">descritos </w:t>
            </w:r>
            <w:r w:rsidRPr="001652F9">
              <w:rPr>
                <w:sz w:val="17"/>
                <w:szCs w:val="17"/>
                <w:lang w:val="es-ES_tradnl"/>
              </w:rPr>
              <w:t xml:space="preserve">en el </w:t>
            </w:r>
            <w:r w:rsidR="00295637" w:rsidRPr="001652F9">
              <w:rPr>
                <w:sz w:val="17"/>
                <w:szCs w:val="17"/>
                <w:lang w:val="es-ES_tradnl"/>
              </w:rPr>
              <w:t>párrafo</w:t>
            </w:r>
            <w:r w:rsidR="00804AEA" w:rsidRPr="001652F9">
              <w:rPr>
                <w:sz w:val="17"/>
                <w:szCs w:val="17"/>
                <w:lang w:val="es-ES_tradnl"/>
              </w:rPr>
              <w:t xml:space="preserve"> </w:t>
            </w:r>
            <w:r w:rsidR="00024AF5" w:rsidRPr="001652F9">
              <w:rPr>
                <w:sz w:val="17"/>
                <w:szCs w:val="17"/>
                <w:lang w:val="es-ES_tradnl"/>
              </w:rPr>
              <w:t>40</w:t>
            </w:r>
            <w:r w:rsidRPr="001652F9">
              <w:rPr>
                <w:sz w:val="17"/>
                <w:szCs w:val="17"/>
                <w:lang w:val="es-ES_tradnl"/>
              </w:rPr>
              <w:t>.</w:t>
            </w:r>
            <w:r w:rsidR="00024AF5" w:rsidRPr="001652F9">
              <w:rPr>
                <w:sz w:val="17"/>
                <w:szCs w:val="17"/>
                <w:lang w:val="es-ES_tradnl"/>
              </w:rPr>
              <w:t>b)</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cuando un</w:t>
            </w:r>
            <w:r w:rsidR="001126FA" w:rsidRPr="001652F9">
              <w:rPr>
                <w:sz w:val="17"/>
                <w:szCs w:val="17"/>
                <w:lang w:val="es-ES_tradnl"/>
              </w:rPr>
              <w:t xml:space="preserve">a </w:t>
            </w:r>
            <w:r w:rsidR="00643B7E" w:rsidRPr="001652F9">
              <w:rPr>
                <w:sz w:val="17"/>
                <w:szCs w:val="17"/>
                <w:lang w:val="es-ES_tradnl"/>
              </w:rPr>
              <w:t>lista de secuencias</w:t>
            </w:r>
            <w:r w:rsidR="001126FA" w:rsidRPr="001652F9">
              <w:rPr>
                <w:sz w:val="17"/>
                <w:szCs w:val="17"/>
                <w:lang w:val="es-ES_tradnl"/>
              </w:rPr>
              <w:t xml:space="preserve"> s</w:t>
            </w:r>
            <w:r w:rsidR="0017625C" w:rsidRPr="001652F9">
              <w:rPr>
                <w:sz w:val="17"/>
                <w:szCs w:val="17"/>
                <w:lang w:val="es-ES_tradnl"/>
              </w:rPr>
              <w:t>e suministra en cualquier momento anterior a la asignación del número de solicitud;</w:t>
            </w:r>
            <w:r w:rsidR="009109F8" w:rsidRPr="001652F9">
              <w:rPr>
                <w:sz w:val="17"/>
                <w:szCs w:val="17"/>
                <w:lang w:val="es-ES_tradnl"/>
              </w:rPr>
              <w:t xml:space="preserve"> </w:t>
            </w:r>
            <w:r w:rsidR="0017625C" w:rsidRPr="001652F9">
              <w:rPr>
                <w:sz w:val="17"/>
                <w:szCs w:val="17"/>
                <w:lang w:val="es-ES_tradnl"/>
              </w:rPr>
              <w:t>de los contrario,</w:t>
            </w:r>
            <w:r w:rsidR="001126FA" w:rsidRPr="001652F9">
              <w:rPr>
                <w:sz w:val="17"/>
                <w:szCs w:val="17"/>
                <w:lang w:val="es-ES_tradnl"/>
              </w:rPr>
              <w:t xml:space="preserve"> </w:t>
            </w:r>
            <w:r w:rsidR="0017625C" w:rsidRPr="001652F9">
              <w:rPr>
                <w:sz w:val="17"/>
                <w:szCs w:val="17"/>
                <w:lang w:val="es-ES_tradnl"/>
              </w:rPr>
              <w:t>F</w:t>
            </w:r>
            <w:r w:rsidR="001126FA" w:rsidRPr="001652F9">
              <w:rPr>
                <w:sz w:val="17"/>
                <w:szCs w:val="17"/>
                <w:lang w:val="es-ES_tradnl"/>
              </w:rPr>
              <w:t>a</w:t>
            </w:r>
            <w:r w:rsidR="0017625C" w:rsidRPr="001652F9">
              <w:rPr>
                <w:sz w:val="17"/>
                <w:szCs w:val="17"/>
                <w:lang w:val="es-ES_tradnl"/>
              </w:rPr>
              <w:t>cu</w:t>
            </w:r>
            <w:r w:rsidR="001126FA" w:rsidRPr="001652F9">
              <w:rPr>
                <w:sz w:val="17"/>
                <w:szCs w:val="17"/>
                <w:lang w:val="es-ES_tradnl"/>
              </w:rPr>
              <w:t>l</w:t>
            </w:r>
            <w:r w:rsidR="0017625C" w:rsidRPr="001652F9">
              <w:rPr>
                <w:sz w:val="17"/>
                <w:szCs w:val="17"/>
                <w:lang w:val="es-ES_tradnl"/>
              </w:rPr>
              <w:t>tativo</w:t>
            </w:r>
          </w:p>
        </w:tc>
      </w:tr>
      <w:tr w:rsidR="001126FA" w:rsidRPr="00B5121E" w:rsidTr="00DA352F">
        <w:trPr>
          <w:cantSplit/>
          <w:trHeight w:val="590"/>
        </w:trPr>
        <w:tc>
          <w:tcPr>
            <w:tcW w:w="2976" w:type="dxa"/>
          </w:tcPr>
          <w:p w:rsidR="00CD05E9" w:rsidRDefault="001126FA" w:rsidP="00FB1C37">
            <w:pPr>
              <w:rPr>
                <w:rFonts w:ascii="Courier New" w:hAnsi="Courier New"/>
                <w:sz w:val="17"/>
                <w:lang w:val="es-ES_tradnl"/>
              </w:rPr>
            </w:pPr>
            <w:r w:rsidRPr="001652F9">
              <w:rPr>
                <w:rFonts w:ascii="Courier New" w:hAnsi="Courier New"/>
                <w:sz w:val="17"/>
                <w:lang w:val="es-ES_tradnl"/>
              </w:rPr>
              <w:t>EarliestPriority</w:t>
            </w:r>
            <w:r w:rsidR="000449B8" w:rsidRPr="001652F9">
              <w:rPr>
                <w:rFonts w:ascii="Courier New" w:hAnsi="Courier New"/>
                <w:sz w:val="17"/>
                <w:lang w:val="es-ES_tradnl"/>
              </w:rPr>
              <w:t>ApplicationIdentification</w:t>
            </w:r>
          </w:p>
          <w:p w:rsidR="00CD05E9" w:rsidRDefault="00CD05E9" w:rsidP="00FB1C37">
            <w:pPr>
              <w:rPr>
                <w:rFonts w:ascii="Courier New" w:hAnsi="Courier New"/>
                <w:sz w:val="17"/>
                <w:lang w:val="es-ES_tradnl"/>
              </w:rPr>
            </w:pPr>
          </w:p>
          <w:p w:rsidR="00CD05E9" w:rsidRDefault="00CD05E9" w:rsidP="00FB1C37">
            <w:pPr>
              <w:rPr>
                <w:rFonts w:ascii="Courier New" w:hAnsi="Courier New"/>
                <w:sz w:val="17"/>
                <w:lang w:val="es-ES_tradnl"/>
              </w:rPr>
            </w:pPr>
          </w:p>
          <w:p w:rsidR="00CD05E9" w:rsidRDefault="00CD05E9" w:rsidP="00FB1C37">
            <w:pPr>
              <w:rPr>
                <w:rFonts w:ascii="Courier New" w:hAnsi="Courier New"/>
                <w:sz w:val="17"/>
                <w:lang w:val="es-ES_tradnl"/>
              </w:rPr>
            </w:pPr>
          </w:p>
          <w:p w:rsidR="00CD05E9" w:rsidRDefault="00CD05E9" w:rsidP="00FB1C37">
            <w:pPr>
              <w:rPr>
                <w:rFonts w:ascii="Courier New" w:hAnsi="Courier New"/>
                <w:sz w:val="17"/>
                <w:lang w:val="es-ES_tradnl"/>
              </w:rPr>
            </w:pPr>
          </w:p>
          <w:p w:rsidR="00154A46" w:rsidRPr="001652F9" w:rsidRDefault="00154A46" w:rsidP="00FB1C37">
            <w:pPr>
              <w:rPr>
                <w:sz w:val="17"/>
                <w:szCs w:val="17"/>
                <w:lang w:val="es-ES_tradnl"/>
              </w:rPr>
            </w:pPr>
          </w:p>
        </w:tc>
        <w:tc>
          <w:tcPr>
            <w:tcW w:w="3261" w:type="dxa"/>
            <w:shd w:val="clear" w:color="auto" w:fill="auto"/>
          </w:tcPr>
          <w:p w:rsidR="001126FA" w:rsidRPr="001652F9" w:rsidRDefault="000123FF" w:rsidP="009511A7">
            <w:pPr>
              <w:pStyle w:val="List0"/>
              <w:tabs>
                <w:tab w:val="left" w:pos="567"/>
              </w:tabs>
              <w:spacing w:after="0"/>
              <w:rPr>
                <w:szCs w:val="17"/>
                <w:lang w:val="es-ES_tradnl"/>
              </w:rPr>
            </w:pPr>
            <w:r w:rsidRPr="001652F9">
              <w:rPr>
                <w:szCs w:val="17"/>
                <w:lang w:val="es-ES_tradnl"/>
              </w:rPr>
              <w:t xml:space="preserve">La </w:t>
            </w:r>
            <w:r w:rsidR="000449B8" w:rsidRPr="001652F9">
              <w:rPr>
                <w:szCs w:val="17"/>
                <w:lang w:val="es-ES_tradnl"/>
              </w:rPr>
              <w:t>identifica</w:t>
            </w:r>
            <w:r w:rsidRPr="001652F9">
              <w:rPr>
                <w:szCs w:val="17"/>
                <w:lang w:val="es-ES_tradnl"/>
              </w:rPr>
              <w:t>c</w:t>
            </w:r>
            <w:r w:rsidR="000449B8" w:rsidRPr="001652F9">
              <w:rPr>
                <w:szCs w:val="17"/>
                <w:lang w:val="es-ES_tradnl"/>
              </w:rPr>
              <w:t>i</w:t>
            </w:r>
            <w:r w:rsidRPr="001652F9">
              <w:rPr>
                <w:szCs w:val="17"/>
                <w:lang w:val="es-ES_tradnl"/>
              </w:rPr>
              <w:t>ó</w:t>
            </w:r>
            <w:r w:rsidR="000449B8" w:rsidRPr="001652F9">
              <w:rPr>
                <w:szCs w:val="17"/>
                <w:lang w:val="es-ES_tradnl"/>
              </w:rPr>
              <w:t>n</w:t>
            </w:r>
            <w:r w:rsidR="001126FA" w:rsidRPr="001652F9">
              <w:rPr>
                <w:szCs w:val="17"/>
                <w:lang w:val="es-ES_tradnl"/>
              </w:rPr>
              <w:t xml:space="preserve"> </w:t>
            </w:r>
            <w:r w:rsidRPr="001652F9">
              <w:rPr>
                <w:szCs w:val="17"/>
                <w:lang w:val="es-ES_tradnl"/>
              </w:rPr>
              <w:t>d</w:t>
            </w:r>
            <w:r w:rsidR="001126FA" w:rsidRPr="001652F9">
              <w:rPr>
                <w:szCs w:val="17"/>
                <w:lang w:val="es-ES_tradnl"/>
              </w:rPr>
              <w:t>e</w:t>
            </w:r>
            <w:r w:rsidRPr="001652F9">
              <w:rPr>
                <w:szCs w:val="17"/>
                <w:lang w:val="es-ES_tradnl"/>
              </w:rPr>
              <w:t xml:space="preserve"> la </w:t>
            </w:r>
            <w:r w:rsidR="00566B8C" w:rsidRPr="009511A7">
              <w:rPr>
                <w:color w:val="000000"/>
                <w:szCs w:val="17"/>
                <w:lang w:val="es-ES_tradnl"/>
              </w:rPr>
              <w:t xml:space="preserve">solicitud </w:t>
            </w:r>
            <w:r w:rsidRPr="001652F9">
              <w:rPr>
                <w:szCs w:val="17"/>
                <w:lang w:val="es-ES_tradnl"/>
              </w:rPr>
              <w:t>de prioridad más antigua</w:t>
            </w:r>
            <w:r w:rsidR="001126FA" w:rsidRPr="001652F9">
              <w:rPr>
                <w:szCs w:val="17"/>
                <w:lang w:val="es-ES_tradnl"/>
              </w:rPr>
              <w:t xml:space="preserve"> (</w:t>
            </w:r>
            <w:r w:rsidRPr="001652F9">
              <w:rPr>
                <w:szCs w:val="17"/>
                <w:lang w:val="es-ES_tradnl"/>
              </w:rPr>
              <w:t xml:space="preserve">también </w:t>
            </w:r>
            <w:r w:rsidR="001126FA" w:rsidRPr="001652F9">
              <w:rPr>
                <w:szCs w:val="17"/>
                <w:lang w:val="es-ES_tradnl"/>
              </w:rPr>
              <w:t>conti</w:t>
            </w:r>
            <w:r w:rsidRPr="001652F9">
              <w:rPr>
                <w:szCs w:val="17"/>
                <w:lang w:val="es-ES_tradnl"/>
              </w:rPr>
              <w:t>e</w:t>
            </w:r>
            <w:r w:rsidR="001126FA" w:rsidRPr="001652F9">
              <w:rPr>
                <w:szCs w:val="17"/>
                <w:lang w:val="es-ES_tradnl"/>
              </w:rPr>
              <w:t>n</w:t>
            </w:r>
            <w:r w:rsidRPr="001652F9">
              <w:rPr>
                <w:szCs w:val="17"/>
                <w:lang w:val="es-ES_tradnl"/>
              </w:rPr>
              <w:t>e</w:t>
            </w:r>
            <w:r w:rsidR="001126FA" w:rsidRPr="001652F9">
              <w:rPr>
                <w:szCs w:val="17"/>
                <w:lang w:val="es-ES_tradnl"/>
              </w:rPr>
              <w:t xml:space="preserve"> </w:t>
            </w:r>
            <w:r w:rsidR="009B47F4" w:rsidRPr="001652F9">
              <w:rPr>
                <w:rFonts w:ascii="Courier New" w:hAnsi="Courier New"/>
                <w:lang w:val="es-ES_tradnl"/>
              </w:rPr>
              <w:t>IPOfficeCode</w:t>
            </w:r>
            <w:r w:rsidR="000D3947" w:rsidRPr="001652F9">
              <w:rPr>
                <w:rFonts w:ascii="Courier New" w:hAnsi="Courier New"/>
                <w:lang w:val="es-ES_tradnl"/>
              </w:rPr>
              <w:t>,</w:t>
            </w:r>
            <w:r w:rsidR="009109F8" w:rsidRPr="001652F9">
              <w:rPr>
                <w:rFonts w:ascii="Courier New" w:hAnsi="Courier New"/>
                <w:lang w:val="es-ES_tradnl"/>
              </w:rPr>
              <w:t xml:space="preserve"> </w:t>
            </w:r>
            <w:r w:rsidR="001E280A" w:rsidRPr="001652F9">
              <w:rPr>
                <w:rFonts w:ascii="Courier New" w:hAnsi="Courier New"/>
                <w:lang w:val="es-ES_tradnl"/>
              </w:rPr>
              <w:t>ApplicationNumberText</w:t>
            </w:r>
            <w:r w:rsidR="001126FA" w:rsidRPr="001652F9">
              <w:rPr>
                <w:szCs w:val="17"/>
                <w:lang w:val="es-ES_tradnl"/>
              </w:rPr>
              <w:t xml:space="preserve"> </w:t>
            </w:r>
            <w:r w:rsidRPr="001652F9">
              <w:rPr>
                <w:szCs w:val="17"/>
                <w:lang w:val="es-ES_tradnl"/>
              </w:rPr>
              <w:t xml:space="preserve">y </w:t>
            </w:r>
            <w:r w:rsidR="000D3947" w:rsidRPr="001652F9">
              <w:rPr>
                <w:rFonts w:ascii="Courier New" w:hAnsi="Courier New"/>
                <w:lang w:val="es-ES_tradnl"/>
              </w:rPr>
              <w:t>FilingDate</w:t>
            </w:r>
            <w:r w:rsidR="001126FA" w:rsidRPr="001652F9">
              <w:rPr>
                <w:szCs w:val="17"/>
                <w:lang w:val="es-ES_tradnl"/>
              </w:rPr>
              <w:t xml:space="preserve">, </w:t>
            </w:r>
            <w:r w:rsidRPr="001652F9">
              <w:rPr>
                <w:szCs w:val="17"/>
                <w:lang w:val="es-ES_tradnl"/>
              </w:rPr>
              <w:t>véa</w:t>
            </w:r>
            <w:r w:rsidR="001126FA" w:rsidRPr="001652F9">
              <w:rPr>
                <w:szCs w:val="17"/>
                <w:lang w:val="es-ES_tradnl"/>
              </w:rPr>
              <w:t xml:space="preserve">se </w:t>
            </w:r>
            <w:r w:rsidR="000449B8" w:rsidRPr="001652F9">
              <w:rPr>
                <w:rFonts w:ascii="Courier New" w:hAnsi="Courier New"/>
                <w:lang w:val="es-ES_tradnl"/>
              </w:rPr>
              <w:t>ApplicationIdentification</w:t>
            </w:r>
            <w:r w:rsidR="001126FA" w:rsidRPr="001652F9">
              <w:rPr>
                <w:szCs w:val="17"/>
                <w:lang w:val="es-ES_tradnl"/>
              </w:rPr>
              <w:t xml:space="preserve"> </w:t>
            </w:r>
            <w:r w:rsidR="00605061" w:rsidRPr="001652F9">
              <w:rPr>
                <w:i/>
                <w:szCs w:val="17"/>
                <w:lang w:val="es-ES_tradnl"/>
              </w:rPr>
              <w:t>supra</w:t>
            </w:r>
            <w:r w:rsidR="001126FA" w:rsidRPr="001652F9">
              <w:rPr>
                <w:szCs w:val="17"/>
                <w:lang w:val="es-ES_tradnl"/>
              </w:rPr>
              <w:t>)</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1126FA" w:rsidRPr="001652F9">
              <w:rPr>
                <w:sz w:val="17"/>
                <w:szCs w:val="17"/>
                <w:lang w:val="es-ES_tradnl"/>
              </w:rPr>
              <w:t xml:space="preserve"> </w:t>
            </w:r>
            <w:r w:rsidR="0017625C" w:rsidRPr="001652F9">
              <w:rPr>
                <w:sz w:val="17"/>
                <w:szCs w:val="17"/>
                <w:lang w:val="es-ES_tradnl"/>
              </w:rPr>
              <w:t>cuando se reivindica la prioridad</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ApplicantName</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El nombre del primer solicitante mencionado escrito en los caracteres </w:t>
            </w:r>
            <w:r w:rsidR="0027315B" w:rsidRPr="001652F9">
              <w:rPr>
                <w:sz w:val="17"/>
                <w:szCs w:val="17"/>
                <w:lang w:val="es-ES_tradnl"/>
              </w:rPr>
              <w:t>descritos</w:t>
            </w:r>
            <w:r w:rsidRPr="001652F9">
              <w:rPr>
                <w:sz w:val="17"/>
                <w:szCs w:val="17"/>
                <w:lang w:val="es-ES_tradnl"/>
              </w:rPr>
              <w:t xml:space="preserve"> en el </w:t>
            </w:r>
            <w:r w:rsidR="00295637" w:rsidRPr="001652F9">
              <w:rPr>
                <w:sz w:val="17"/>
                <w:szCs w:val="17"/>
                <w:lang w:val="es-ES_tradnl"/>
              </w:rPr>
              <w:t>párrafo</w:t>
            </w:r>
            <w:r w:rsidR="00804AEA" w:rsidRPr="001652F9">
              <w:rPr>
                <w:sz w:val="17"/>
                <w:szCs w:val="17"/>
                <w:lang w:val="es-ES_tradnl"/>
              </w:rPr>
              <w:t xml:space="preserve"> </w:t>
            </w:r>
            <w:r w:rsidR="00024AF5" w:rsidRPr="001652F9">
              <w:rPr>
                <w:sz w:val="17"/>
                <w:szCs w:val="17"/>
                <w:lang w:val="es-ES_tradnl"/>
              </w:rPr>
              <w:t>40</w:t>
            </w:r>
            <w:r w:rsidRPr="001652F9">
              <w:rPr>
                <w:sz w:val="17"/>
                <w:szCs w:val="17"/>
                <w:lang w:val="es-ES_tradnl"/>
              </w:rPr>
              <w:t>.</w:t>
            </w:r>
            <w:r w:rsidR="006B7F20" w:rsidRPr="001652F9">
              <w:rPr>
                <w:sz w:val="17"/>
                <w:szCs w:val="17"/>
                <w:lang w:val="es-ES_tradnl"/>
              </w:rPr>
              <w:t>a)</w:t>
            </w:r>
            <w:r w:rsidR="002F2376" w:rsidRPr="001652F9">
              <w:rPr>
                <w:sz w:val="17"/>
                <w:szCs w:val="17"/>
                <w:lang w:val="es-ES_tradnl"/>
              </w:rPr>
              <w:t xml:space="preserve">. </w:t>
            </w:r>
            <w:r w:rsidRPr="001652F9">
              <w:rPr>
                <w:sz w:val="17"/>
                <w:szCs w:val="17"/>
                <w:lang w:val="es-ES_tradnl"/>
              </w:rPr>
              <w:t xml:space="preserve">Este </w:t>
            </w:r>
            <w:r w:rsidR="005632DD" w:rsidRPr="001652F9">
              <w:rPr>
                <w:sz w:val="17"/>
                <w:szCs w:val="17"/>
                <w:lang w:val="es-ES_tradnl"/>
              </w:rPr>
              <w:t>element</w:t>
            </w:r>
            <w:r w:rsidRPr="001652F9">
              <w:rPr>
                <w:sz w:val="17"/>
                <w:szCs w:val="17"/>
                <w:lang w:val="es-ES_tradnl"/>
              </w:rPr>
              <w:t xml:space="preserve">o </w:t>
            </w:r>
            <w:r w:rsidR="00642E4F" w:rsidRPr="001652F9">
              <w:rPr>
                <w:sz w:val="17"/>
                <w:szCs w:val="17"/>
                <w:lang w:val="es-ES_tradnl"/>
              </w:rPr>
              <w:t>contiene</w:t>
            </w:r>
            <w:r w:rsidRPr="001652F9">
              <w:rPr>
                <w:sz w:val="17"/>
                <w:szCs w:val="17"/>
                <w:lang w:val="es-ES_tradnl"/>
              </w:rPr>
              <w:t xml:space="preserve"> el atributo </w:t>
            </w:r>
            <w:r w:rsidR="00295637" w:rsidRPr="001652F9">
              <w:rPr>
                <w:sz w:val="17"/>
                <w:szCs w:val="17"/>
                <w:lang w:val="es-ES_tradnl"/>
              </w:rPr>
              <w:t>obligatorio</w:t>
            </w:r>
            <w:r w:rsidR="005632DD" w:rsidRPr="001652F9">
              <w:rPr>
                <w:sz w:val="17"/>
                <w:szCs w:val="17"/>
                <w:lang w:val="es-ES_tradnl"/>
              </w:rPr>
              <w:t xml:space="preserve"> </w:t>
            </w:r>
            <w:r w:rsidR="005632DD" w:rsidRPr="001652F9">
              <w:rPr>
                <w:rFonts w:ascii="Courier New" w:eastAsia="Times New Roman" w:hAnsi="Courier New" w:cs="Times New Roman"/>
                <w:sz w:val="17"/>
                <w:lang w:val="es-ES_tradnl" w:eastAsia="en-US"/>
              </w:rPr>
              <w:t>languageCode</w:t>
            </w:r>
            <w:r w:rsidR="005632DD" w:rsidRPr="001652F9">
              <w:rPr>
                <w:sz w:val="17"/>
                <w:szCs w:val="17"/>
                <w:lang w:val="es-ES_tradnl"/>
              </w:rPr>
              <w:t xml:space="preserve"> </w:t>
            </w:r>
            <w:r w:rsidR="00642E4F" w:rsidRPr="001652F9">
              <w:rPr>
                <w:sz w:val="17"/>
                <w:szCs w:val="17"/>
                <w:lang w:val="es-ES_tradnl"/>
              </w:rPr>
              <w:t xml:space="preserve">descrito </w:t>
            </w:r>
            <w:r w:rsidRPr="001652F9">
              <w:rPr>
                <w:sz w:val="17"/>
                <w:szCs w:val="17"/>
                <w:lang w:val="es-ES_tradnl"/>
              </w:rPr>
              <w:t>e</w:t>
            </w:r>
            <w:r w:rsidR="005632DD" w:rsidRPr="001652F9">
              <w:rPr>
                <w:sz w:val="17"/>
                <w:szCs w:val="17"/>
                <w:lang w:val="es-ES_tradnl"/>
              </w:rPr>
              <w:t>n</w:t>
            </w:r>
            <w:r w:rsidRPr="001652F9">
              <w:rPr>
                <w:sz w:val="17"/>
                <w:szCs w:val="17"/>
                <w:lang w:val="es-ES_tradnl"/>
              </w:rPr>
              <w:t xml:space="preserve"> el</w:t>
            </w:r>
            <w:r w:rsidR="005632DD" w:rsidRPr="001652F9">
              <w:rPr>
                <w:sz w:val="17"/>
                <w:szCs w:val="17"/>
                <w:lang w:val="es-ES_tradnl"/>
              </w:rPr>
              <w:t xml:space="preserve"> </w:t>
            </w:r>
            <w:r w:rsidR="00295637" w:rsidRPr="001652F9">
              <w:rPr>
                <w:sz w:val="17"/>
                <w:szCs w:val="17"/>
                <w:lang w:val="es-ES_tradnl"/>
              </w:rPr>
              <w:t>párrafo</w:t>
            </w:r>
            <w:r w:rsidR="005632DD" w:rsidRPr="001652F9">
              <w:rPr>
                <w:sz w:val="17"/>
                <w:szCs w:val="17"/>
                <w:lang w:val="es-ES_tradnl"/>
              </w:rPr>
              <w:t xml:space="preserve"> 47.</w:t>
            </w:r>
            <w:r w:rsidR="006B7F20" w:rsidRPr="001652F9" w:rsidDel="006B7F20">
              <w:rPr>
                <w:sz w:val="17"/>
                <w:szCs w:val="17"/>
                <w:lang w:val="es-ES_tradnl"/>
              </w:rPr>
              <w:t xml:space="preserve"> </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p>
        </w:tc>
      </w:tr>
      <w:tr w:rsidR="001126FA" w:rsidRPr="00B55370" w:rsidTr="00DA352F">
        <w:trPr>
          <w:cantSplit/>
        </w:trPr>
        <w:tc>
          <w:tcPr>
            <w:tcW w:w="2976" w:type="dxa"/>
          </w:tcPr>
          <w:p w:rsidR="001126FA" w:rsidRPr="001652F9" w:rsidRDefault="00DB2CA4" w:rsidP="00FB1C37">
            <w:pPr>
              <w:rPr>
                <w:rFonts w:ascii="Courier New" w:hAnsi="Courier New"/>
                <w:sz w:val="17"/>
                <w:lang w:val="es-ES_tradnl"/>
              </w:rPr>
            </w:pPr>
            <w:r w:rsidRPr="001652F9">
              <w:rPr>
                <w:rFonts w:ascii="Courier New" w:hAnsi="Courier New"/>
                <w:sz w:val="17"/>
                <w:lang w:val="es-ES_tradnl"/>
              </w:rPr>
              <w:t>ApplicantNameLatin</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Si se escribe </w:t>
            </w:r>
            <w:r w:rsidR="001E280A" w:rsidRPr="001652F9">
              <w:rPr>
                <w:rFonts w:ascii="Courier New" w:hAnsi="Courier New"/>
                <w:sz w:val="17"/>
                <w:lang w:val="es-ES_tradnl"/>
              </w:rPr>
              <w:t>ApplicantName</w:t>
            </w:r>
            <w:r w:rsidR="00114040" w:rsidRPr="001652F9">
              <w:rPr>
                <w:sz w:val="17"/>
                <w:szCs w:val="17"/>
                <w:lang w:val="es-ES_tradnl"/>
              </w:rPr>
              <w:t xml:space="preserve"> </w:t>
            </w:r>
            <w:r w:rsidRPr="001652F9">
              <w:rPr>
                <w:sz w:val="17"/>
                <w:szCs w:val="17"/>
                <w:lang w:val="es-ES_tradnl"/>
              </w:rPr>
              <w:t xml:space="preserve">en </w:t>
            </w:r>
            <w:r w:rsidR="00114040" w:rsidRPr="001652F9">
              <w:rPr>
                <w:sz w:val="17"/>
                <w:szCs w:val="17"/>
                <w:lang w:val="es-ES_tradnl"/>
              </w:rPr>
              <w:t>caracter</w:t>
            </w:r>
            <w:r w:rsidRPr="001652F9">
              <w:rPr>
                <w:sz w:val="17"/>
                <w:szCs w:val="17"/>
                <w:lang w:val="es-ES_tradnl"/>
              </w:rPr>
              <w:t>e</w:t>
            </w:r>
            <w:r w:rsidR="00114040" w:rsidRPr="001652F9">
              <w:rPr>
                <w:sz w:val="17"/>
                <w:szCs w:val="17"/>
                <w:lang w:val="es-ES_tradnl"/>
              </w:rPr>
              <w:t xml:space="preserve">s </w:t>
            </w:r>
            <w:r w:rsidRPr="001652F9">
              <w:rPr>
                <w:sz w:val="17"/>
                <w:szCs w:val="17"/>
                <w:lang w:val="es-ES_tradnl"/>
              </w:rPr>
              <w:t xml:space="preserve">distintos a los </w:t>
            </w:r>
            <w:r w:rsidR="0027315B" w:rsidRPr="001652F9">
              <w:rPr>
                <w:sz w:val="17"/>
                <w:szCs w:val="17"/>
                <w:lang w:val="es-ES_tradnl"/>
              </w:rPr>
              <w:t xml:space="preserve">descritos </w:t>
            </w:r>
            <w:r w:rsidRPr="001652F9">
              <w:rPr>
                <w:sz w:val="17"/>
                <w:szCs w:val="17"/>
                <w:lang w:val="es-ES_tradnl"/>
              </w:rPr>
              <w:t>e</w:t>
            </w:r>
            <w:r w:rsidR="00114040" w:rsidRPr="001652F9">
              <w:rPr>
                <w:sz w:val="17"/>
                <w:szCs w:val="17"/>
                <w:lang w:val="es-ES_tradnl"/>
              </w:rPr>
              <w:t>n</w:t>
            </w:r>
            <w:r w:rsidRPr="001652F9">
              <w:rPr>
                <w:sz w:val="17"/>
                <w:szCs w:val="17"/>
                <w:lang w:val="es-ES_tradnl"/>
              </w:rPr>
              <w:t xml:space="preserve"> el</w:t>
            </w:r>
            <w:r w:rsidR="00114040" w:rsidRPr="001652F9">
              <w:rPr>
                <w:sz w:val="17"/>
                <w:szCs w:val="17"/>
                <w:lang w:val="es-ES_tradnl"/>
              </w:rPr>
              <w:t xml:space="preserve"> </w:t>
            </w:r>
            <w:r w:rsidR="00295637" w:rsidRPr="001652F9">
              <w:rPr>
                <w:sz w:val="17"/>
                <w:szCs w:val="17"/>
                <w:lang w:val="es-ES_tradnl"/>
              </w:rPr>
              <w:t>párrafo</w:t>
            </w:r>
            <w:r w:rsidR="00114040" w:rsidRPr="001652F9">
              <w:rPr>
                <w:sz w:val="17"/>
                <w:szCs w:val="17"/>
                <w:lang w:val="es-ES_tradnl"/>
              </w:rPr>
              <w:t xml:space="preserve"> 40</w:t>
            </w:r>
            <w:r w:rsidRPr="001652F9">
              <w:rPr>
                <w:sz w:val="17"/>
                <w:szCs w:val="17"/>
                <w:lang w:val="es-ES_tradnl"/>
              </w:rPr>
              <w:t>.</w:t>
            </w:r>
            <w:r w:rsidR="00114040" w:rsidRPr="001652F9">
              <w:rPr>
                <w:sz w:val="17"/>
                <w:szCs w:val="17"/>
                <w:lang w:val="es-ES_tradnl"/>
              </w:rPr>
              <w:t>b)</w:t>
            </w:r>
            <w:r w:rsidR="00880170" w:rsidRPr="001652F9">
              <w:rPr>
                <w:sz w:val="17"/>
                <w:szCs w:val="17"/>
                <w:lang w:val="es-ES_tradnl"/>
              </w:rPr>
              <w:t>,</w:t>
            </w:r>
            <w:r w:rsidR="00114040" w:rsidRPr="001652F9">
              <w:rPr>
                <w:sz w:val="17"/>
                <w:szCs w:val="17"/>
                <w:lang w:val="es-ES_tradnl"/>
              </w:rPr>
              <w:t xml:space="preserve"> </w:t>
            </w:r>
            <w:r w:rsidR="00FA102B" w:rsidRPr="001652F9">
              <w:rPr>
                <w:sz w:val="17"/>
                <w:szCs w:val="17"/>
                <w:lang w:val="es-ES_tradnl"/>
              </w:rPr>
              <w:t>también deberá escribirse l</w:t>
            </w:r>
            <w:r w:rsidRPr="001652F9">
              <w:rPr>
                <w:sz w:val="17"/>
                <w:szCs w:val="17"/>
                <w:lang w:val="es-ES_tradnl"/>
              </w:rPr>
              <w:t xml:space="preserve">a traducción o transliteración del nombre del primer solicitante mencionado en los caracteres </w:t>
            </w:r>
            <w:r w:rsidR="0027315B" w:rsidRPr="001652F9">
              <w:rPr>
                <w:sz w:val="17"/>
                <w:szCs w:val="17"/>
                <w:lang w:val="es-ES_tradnl"/>
              </w:rPr>
              <w:t xml:space="preserve">descritos </w:t>
            </w:r>
            <w:r w:rsidRPr="001652F9">
              <w:rPr>
                <w:sz w:val="17"/>
                <w:szCs w:val="17"/>
                <w:lang w:val="es-ES_tradnl"/>
              </w:rPr>
              <w:t>e</w:t>
            </w:r>
            <w:r w:rsidR="00114040" w:rsidRPr="001652F9">
              <w:rPr>
                <w:sz w:val="17"/>
                <w:szCs w:val="17"/>
                <w:lang w:val="es-ES_tradnl"/>
              </w:rPr>
              <w:t>n</w:t>
            </w:r>
            <w:r w:rsidRPr="001652F9">
              <w:rPr>
                <w:sz w:val="17"/>
                <w:szCs w:val="17"/>
                <w:lang w:val="es-ES_tradnl"/>
              </w:rPr>
              <w:t xml:space="preserve"> el</w:t>
            </w:r>
            <w:r w:rsidR="00114040" w:rsidRPr="001652F9">
              <w:rPr>
                <w:sz w:val="17"/>
                <w:szCs w:val="17"/>
                <w:lang w:val="es-ES_tradnl"/>
              </w:rPr>
              <w:t xml:space="preserve"> </w:t>
            </w:r>
            <w:r w:rsidR="00295637" w:rsidRPr="001652F9">
              <w:rPr>
                <w:sz w:val="17"/>
                <w:szCs w:val="17"/>
                <w:lang w:val="es-ES_tradnl"/>
              </w:rPr>
              <w:t>párrafo</w:t>
            </w:r>
            <w:r w:rsidR="00114040" w:rsidRPr="001652F9">
              <w:rPr>
                <w:sz w:val="17"/>
                <w:szCs w:val="17"/>
                <w:lang w:val="es-ES_tradnl"/>
              </w:rPr>
              <w:t xml:space="preserve"> 40</w:t>
            </w:r>
            <w:r w:rsidRPr="001652F9">
              <w:rPr>
                <w:sz w:val="17"/>
                <w:szCs w:val="17"/>
                <w:lang w:val="es-ES_tradnl"/>
              </w:rPr>
              <w:t>.</w:t>
            </w:r>
            <w:r w:rsidR="009103DC" w:rsidRPr="001652F9">
              <w:rPr>
                <w:sz w:val="17"/>
                <w:szCs w:val="17"/>
                <w:lang w:val="es-ES_tradnl"/>
              </w:rPr>
              <w:t>b</w:t>
            </w:r>
            <w:r w:rsidR="00114040" w:rsidRPr="001652F9">
              <w:rPr>
                <w:sz w:val="17"/>
                <w:szCs w:val="17"/>
                <w:lang w:val="es-ES_tradnl"/>
              </w:rPr>
              <w:t xml:space="preserve">) </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FE68EB" w:rsidRPr="001652F9">
              <w:rPr>
                <w:sz w:val="17"/>
                <w:szCs w:val="17"/>
                <w:lang w:val="es-ES_tradnl"/>
              </w:rPr>
              <w:t xml:space="preserve"> </w:t>
            </w:r>
            <w:r w:rsidR="0017625C" w:rsidRPr="001652F9">
              <w:rPr>
                <w:sz w:val="17"/>
                <w:szCs w:val="17"/>
                <w:lang w:val="es-ES_tradnl"/>
              </w:rPr>
              <w:t>cuando</w:t>
            </w:r>
            <w:r w:rsidR="005B248A" w:rsidRPr="001652F9">
              <w:rPr>
                <w:sz w:val="17"/>
                <w:szCs w:val="17"/>
                <w:lang w:val="es-ES_tradnl"/>
              </w:rPr>
              <w:t xml:space="preserve"> </w:t>
            </w:r>
            <w:r w:rsidR="001E280A" w:rsidRPr="001652F9">
              <w:rPr>
                <w:rFonts w:ascii="Courier New" w:hAnsi="Courier New"/>
                <w:sz w:val="17"/>
                <w:lang w:val="es-ES_tradnl"/>
              </w:rPr>
              <w:t>ApplicantName</w:t>
            </w:r>
            <w:r w:rsidR="00FE68EB" w:rsidRPr="001652F9">
              <w:rPr>
                <w:sz w:val="17"/>
                <w:szCs w:val="17"/>
                <w:lang w:val="es-ES_tradnl"/>
              </w:rPr>
              <w:t xml:space="preserve"> conti</w:t>
            </w:r>
            <w:r w:rsidR="0017625C" w:rsidRPr="001652F9">
              <w:rPr>
                <w:sz w:val="17"/>
                <w:szCs w:val="17"/>
                <w:lang w:val="es-ES_tradnl"/>
              </w:rPr>
              <w:t>e</w:t>
            </w:r>
            <w:r w:rsidR="00FE68EB" w:rsidRPr="001652F9">
              <w:rPr>
                <w:sz w:val="17"/>
                <w:szCs w:val="17"/>
                <w:lang w:val="es-ES_tradnl"/>
              </w:rPr>
              <w:t>n</w:t>
            </w:r>
            <w:r w:rsidR="0017625C" w:rsidRPr="001652F9">
              <w:rPr>
                <w:sz w:val="17"/>
                <w:szCs w:val="17"/>
                <w:lang w:val="es-ES_tradnl"/>
              </w:rPr>
              <w:t>e caractere</w:t>
            </w:r>
            <w:r w:rsidR="00FE68EB" w:rsidRPr="001652F9">
              <w:rPr>
                <w:sz w:val="17"/>
                <w:szCs w:val="17"/>
                <w:lang w:val="es-ES_tradnl"/>
              </w:rPr>
              <w:t>s no</w:t>
            </w:r>
            <w:r w:rsidR="0017625C" w:rsidRPr="001652F9">
              <w:rPr>
                <w:sz w:val="17"/>
                <w:szCs w:val="17"/>
                <w:lang w:val="es-ES_tradnl"/>
              </w:rPr>
              <w:t xml:space="preserve"> l</w:t>
            </w:r>
            <w:r w:rsidR="00FE68EB" w:rsidRPr="001652F9">
              <w:rPr>
                <w:sz w:val="17"/>
                <w:szCs w:val="17"/>
                <w:lang w:val="es-ES_tradnl"/>
              </w:rPr>
              <w:t>atin</w:t>
            </w:r>
            <w:r w:rsidR="0017625C" w:rsidRPr="001652F9">
              <w:rPr>
                <w:sz w:val="17"/>
                <w:szCs w:val="17"/>
                <w:lang w:val="es-ES_tradnl"/>
              </w:rPr>
              <w:t>o</w:t>
            </w:r>
            <w:r w:rsidR="00FE68EB" w:rsidRPr="001652F9">
              <w:rPr>
                <w:sz w:val="17"/>
                <w:szCs w:val="17"/>
                <w:lang w:val="es-ES_tradnl"/>
              </w:rPr>
              <w:t>s</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InventorName</w:t>
            </w:r>
          </w:p>
        </w:tc>
        <w:tc>
          <w:tcPr>
            <w:tcW w:w="3261" w:type="dxa"/>
            <w:shd w:val="clear" w:color="auto" w:fill="auto"/>
          </w:tcPr>
          <w:p w:rsidR="001126FA" w:rsidRPr="001652F9" w:rsidRDefault="001126FA" w:rsidP="00FB1C37">
            <w:pPr>
              <w:pStyle w:val="TableText"/>
              <w:rPr>
                <w:sz w:val="17"/>
                <w:szCs w:val="17"/>
                <w:lang w:val="es-ES_tradnl"/>
              </w:rPr>
            </w:pPr>
            <w:r w:rsidRPr="001652F9">
              <w:rPr>
                <w:sz w:val="17"/>
                <w:szCs w:val="17"/>
                <w:lang w:val="es-ES_tradnl"/>
              </w:rPr>
              <w:t>N</w:t>
            </w:r>
            <w:r w:rsidR="000123FF" w:rsidRPr="001652F9">
              <w:rPr>
                <w:sz w:val="17"/>
                <w:szCs w:val="17"/>
                <w:lang w:val="es-ES_tradnl"/>
              </w:rPr>
              <w:t>o</w:t>
            </w:r>
            <w:r w:rsidRPr="001652F9">
              <w:rPr>
                <w:sz w:val="17"/>
                <w:szCs w:val="17"/>
                <w:lang w:val="es-ES_tradnl"/>
              </w:rPr>
              <w:t>m</w:t>
            </w:r>
            <w:r w:rsidR="000123FF" w:rsidRPr="001652F9">
              <w:rPr>
                <w:sz w:val="17"/>
                <w:szCs w:val="17"/>
                <w:lang w:val="es-ES_tradnl"/>
              </w:rPr>
              <w:t>br</w:t>
            </w:r>
            <w:r w:rsidRPr="001652F9">
              <w:rPr>
                <w:sz w:val="17"/>
                <w:szCs w:val="17"/>
                <w:lang w:val="es-ES_tradnl"/>
              </w:rPr>
              <w:t xml:space="preserve">e </w:t>
            </w:r>
            <w:r w:rsidR="000123FF" w:rsidRPr="001652F9">
              <w:rPr>
                <w:sz w:val="17"/>
                <w:szCs w:val="17"/>
                <w:lang w:val="es-ES_tradnl"/>
              </w:rPr>
              <w:t xml:space="preserve">del primer </w:t>
            </w:r>
            <w:r w:rsidRPr="001652F9">
              <w:rPr>
                <w:sz w:val="17"/>
                <w:szCs w:val="17"/>
                <w:lang w:val="es-ES_tradnl"/>
              </w:rPr>
              <w:t xml:space="preserve">inventor </w:t>
            </w:r>
            <w:r w:rsidR="000123FF" w:rsidRPr="001652F9">
              <w:rPr>
                <w:sz w:val="17"/>
                <w:szCs w:val="17"/>
                <w:lang w:val="es-ES_tradnl"/>
              </w:rPr>
              <w:t xml:space="preserve">mencionado escrito en los caracteres </w:t>
            </w:r>
            <w:r w:rsidR="0027315B" w:rsidRPr="001652F9">
              <w:rPr>
                <w:sz w:val="17"/>
                <w:szCs w:val="17"/>
                <w:lang w:val="es-ES_tradnl"/>
              </w:rPr>
              <w:t xml:space="preserve">descritos </w:t>
            </w:r>
            <w:r w:rsidR="000123FF" w:rsidRPr="001652F9">
              <w:rPr>
                <w:sz w:val="17"/>
                <w:szCs w:val="17"/>
                <w:lang w:val="es-ES_tradnl"/>
              </w:rPr>
              <w:t>e</w:t>
            </w:r>
            <w:r w:rsidRPr="001652F9">
              <w:rPr>
                <w:sz w:val="17"/>
                <w:szCs w:val="17"/>
                <w:lang w:val="es-ES_tradnl"/>
              </w:rPr>
              <w:t>n</w:t>
            </w:r>
            <w:r w:rsidR="000123FF" w:rsidRPr="001652F9">
              <w:rPr>
                <w:sz w:val="17"/>
                <w:szCs w:val="17"/>
                <w:lang w:val="es-ES_tradnl"/>
              </w:rPr>
              <w:t xml:space="preserve"> el</w:t>
            </w:r>
            <w:r w:rsidRPr="001652F9">
              <w:rPr>
                <w:sz w:val="17"/>
                <w:szCs w:val="17"/>
                <w:lang w:val="es-ES_tradnl"/>
              </w:rPr>
              <w:t xml:space="preserve"> </w:t>
            </w:r>
            <w:r w:rsidR="00295637" w:rsidRPr="001652F9">
              <w:rPr>
                <w:sz w:val="17"/>
                <w:szCs w:val="17"/>
                <w:lang w:val="es-ES_tradnl"/>
              </w:rPr>
              <w:t>párrafo</w:t>
            </w:r>
            <w:r w:rsidRPr="001652F9">
              <w:rPr>
                <w:sz w:val="17"/>
                <w:szCs w:val="17"/>
                <w:lang w:val="es-ES_tradnl"/>
              </w:rPr>
              <w:t xml:space="preserve"> </w:t>
            </w:r>
            <w:r w:rsidR="00024AF5" w:rsidRPr="001652F9">
              <w:rPr>
                <w:sz w:val="17"/>
                <w:szCs w:val="17"/>
                <w:lang w:val="es-ES_tradnl"/>
              </w:rPr>
              <w:t>40</w:t>
            </w:r>
            <w:r w:rsidR="000123FF" w:rsidRPr="001652F9">
              <w:rPr>
                <w:sz w:val="17"/>
                <w:szCs w:val="17"/>
                <w:lang w:val="es-ES_tradnl"/>
              </w:rPr>
              <w:t>.</w:t>
            </w:r>
            <w:r w:rsidR="00024AF5" w:rsidRPr="001652F9">
              <w:rPr>
                <w:sz w:val="17"/>
                <w:szCs w:val="17"/>
                <w:lang w:val="es-ES_tradnl"/>
              </w:rPr>
              <w:t>a)</w:t>
            </w:r>
            <w:r w:rsidR="002F2376" w:rsidRPr="001652F9">
              <w:rPr>
                <w:sz w:val="17"/>
                <w:szCs w:val="17"/>
                <w:lang w:val="es-ES_tradnl"/>
              </w:rPr>
              <w:t xml:space="preserve">. </w:t>
            </w:r>
            <w:r w:rsidR="000123FF" w:rsidRPr="001652F9">
              <w:rPr>
                <w:sz w:val="17"/>
                <w:szCs w:val="17"/>
                <w:lang w:val="es-ES_tradnl"/>
              </w:rPr>
              <w:t xml:space="preserve">Este </w:t>
            </w:r>
            <w:r w:rsidR="005B0982" w:rsidRPr="001652F9">
              <w:rPr>
                <w:sz w:val="17"/>
                <w:szCs w:val="17"/>
                <w:lang w:val="es-ES_tradnl"/>
              </w:rPr>
              <w:t>element</w:t>
            </w:r>
            <w:r w:rsidR="000123FF" w:rsidRPr="001652F9">
              <w:rPr>
                <w:sz w:val="17"/>
                <w:szCs w:val="17"/>
                <w:lang w:val="es-ES_tradnl"/>
              </w:rPr>
              <w:t>o contiene el atributo</w:t>
            </w:r>
            <w:r w:rsidR="005B0982" w:rsidRPr="001652F9">
              <w:rPr>
                <w:sz w:val="17"/>
                <w:szCs w:val="17"/>
                <w:lang w:val="es-ES_tradnl"/>
              </w:rPr>
              <w:t xml:space="preserve"> </w:t>
            </w:r>
            <w:r w:rsidR="00295637" w:rsidRPr="001652F9">
              <w:rPr>
                <w:sz w:val="17"/>
                <w:szCs w:val="17"/>
                <w:lang w:val="es-ES_tradnl"/>
              </w:rPr>
              <w:t>obligatorio</w:t>
            </w:r>
            <w:r w:rsidR="005B0982" w:rsidRPr="001652F9">
              <w:rPr>
                <w:sz w:val="17"/>
                <w:szCs w:val="17"/>
                <w:lang w:val="es-ES_tradnl"/>
              </w:rPr>
              <w:t xml:space="preserve"> </w:t>
            </w:r>
            <w:r w:rsidR="005B0982" w:rsidRPr="001652F9">
              <w:rPr>
                <w:rFonts w:ascii="Courier New" w:eastAsia="Times New Roman" w:hAnsi="Courier New" w:cs="Times New Roman"/>
                <w:sz w:val="17"/>
                <w:lang w:val="es-ES_tradnl" w:eastAsia="en-US"/>
              </w:rPr>
              <w:t>languageCode</w:t>
            </w:r>
            <w:r w:rsidR="005B0982" w:rsidRPr="001652F9">
              <w:rPr>
                <w:sz w:val="17"/>
                <w:szCs w:val="17"/>
                <w:lang w:val="es-ES_tradnl"/>
              </w:rPr>
              <w:t xml:space="preserve"> </w:t>
            </w:r>
            <w:r w:rsidR="0027315B" w:rsidRPr="001652F9">
              <w:rPr>
                <w:sz w:val="17"/>
                <w:szCs w:val="17"/>
                <w:lang w:val="es-ES_tradnl"/>
              </w:rPr>
              <w:t xml:space="preserve">descrito </w:t>
            </w:r>
            <w:r w:rsidR="000123FF" w:rsidRPr="001652F9">
              <w:rPr>
                <w:sz w:val="17"/>
                <w:szCs w:val="17"/>
                <w:lang w:val="es-ES_tradnl"/>
              </w:rPr>
              <w:t>e</w:t>
            </w:r>
            <w:r w:rsidR="005B0982" w:rsidRPr="001652F9">
              <w:rPr>
                <w:sz w:val="17"/>
                <w:szCs w:val="17"/>
                <w:lang w:val="es-ES_tradnl"/>
              </w:rPr>
              <w:t xml:space="preserve">n </w:t>
            </w:r>
            <w:r w:rsidR="000123FF" w:rsidRPr="001652F9">
              <w:rPr>
                <w:sz w:val="17"/>
                <w:szCs w:val="17"/>
                <w:lang w:val="es-ES_tradnl"/>
              </w:rPr>
              <w:t xml:space="preserve">el </w:t>
            </w:r>
            <w:r w:rsidR="00295637" w:rsidRPr="001652F9">
              <w:rPr>
                <w:sz w:val="17"/>
                <w:szCs w:val="17"/>
                <w:lang w:val="es-ES_tradnl"/>
              </w:rPr>
              <w:t>párrafo</w:t>
            </w:r>
            <w:r w:rsidR="005B0982" w:rsidRPr="001652F9">
              <w:rPr>
                <w:sz w:val="17"/>
                <w:szCs w:val="17"/>
                <w:lang w:val="es-ES_tradnl"/>
              </w:rPr>
              <w:t xml:space="preserve"> 47.</w:t>
            </w:r>
          </w:p>
        </w:tc>
        <w:tc>
          <w:tcPr>
            <w:tcW w:w="1842" w:type="dxa"/>
            <w:shd w:val="clear" w:color="auto" w:fill="auto"/>
          </w:tcPr>
          <w:p w:rsidR="001126FA" w:rsidRPr="001652F9" w:rsidRDefault="00E4007C" w:rsidP="00FB1C37">
            <w:pPr>
              <w:pStyle w:val="TableText"/>
              <w:rPr>
                <w:sz w:val="17"/>
                <w:szCs w:val="17"/>
                <w:lang w:val="es-ES_tradnl"/>
              </w:rPr>
            </w:pPr>
            <w:r w:rsidRPr="001652F9">
              <w:rPr>
                <w:sz w:val="17"/>
                <w:szCs w:val="17"/>
                <w:lang w:val="es-ES_tradnl"/>
              </w:rPr>
              <w:t>Facultativo</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InventorName</w:t>
            </w:r>
            <w:r w:rsidR="006324DB" w:rsidRPr="001652F9">
              <w:rPr>
                <w:rFonts w:ascii="Courier New" w:hAnsi="Courier New"/>
                <w:sz w:val="17"/>
                <w:lang w:val="es-ES_tradnl"/>
              </w:rPr>
              <w:t>Latin</w:t>
            </w:r>
          </w:p>
        </w:tc>
        <w:tc>
          <w:tcPr>
            <w:tcW w:w="3261" w:type="dxa"/>
            <w:shd w:val="clear" w:color="auto" w:fill="auto"/>
          </w:tcPr>
          <w:p w:rsidR="001126FA" w:rsidRPr="001652F9" w:rsidRDefault="000123FF" w:rsidP="00FB1C37">
            <w:pPr>
              <w:pStyle w:val="TableText"/>
              <w:rPr>
                <w:sz w:val="17"/>
                <w:szCs w:val="17"/>
                <w:lang w:val="es-ES_tradnl"/>
              </w:rPr>
            </w:pPr>
            <w:r w:rsidRPr="001652F9">
              <w:rPr>
                <w:sz w:val="17"/>
                <w:szCs w:val="17"/>
                <w:lang w:val="es-ES_tradnl"/>
              </w:rPr>
              <w:t xml:space="preserve">Si </w:t>
            </w:r>
            <w:r w:rsidR="003D4B59" w:rsidRPr="001652F9">
              <w:rPr>
                <w:rFonts w:ascii="Courier New" w:hAnsi="Courier New"/>
                <w:sz w:val="17"/>
                <w:lang w:val="es-ES_tradnl"/>
              </w:rPr>
              <w:t>InventorName</w:t>
            </w:r>
            <w:r w:rsidR="005D6D2F" w:rsidRPr="001652F9">
              <w:rPr>
                <w:sz w:val="17"/>
                <w:szCs w:val="17"/>
                <w:lang w:val="es-ES_tradnl"/>
              </w:rPr>
              <w:t xml:space="preserve"> s</w:t>
            </w:r>
            <w:r w:rsidRPr="001652F9">
              <w:rPr>
                <w:sz w:val="17"/>
                <w:szCs w:val="17"/>
                <w:lang w:val="es-ES_tradnl"/>
              </w:rPr>
              <w:t>e escribe e</w:t>
            </w:r>
            <w:r w:rsidR="005D6D2F" w:rsidRPr="001652F9">
              <w:rPr>
                <w:sz w:val="17"/>
                <w:szCs w:val="17"/>
                <w:lang w:val="es-ES_tradnl"/>
              </w:rPr>
              <w:t>n caracter</w:t>
            </w:r>
            <w:r w:rsidRPr="001652F9">
              <w:rPr>
                <w:sz w:val="17"/>
                <w:szCs w:val="17"/>
                <w:lang w:val="es-ES_tradnl"/>
              </w:rPr>
              <w:t>e</w:t>
            </w:r>
            <w:r w:rsidR="005D6D2F" w:rsidRPr="001652F9">
              <w:rPr>
                <w:sz w:val="17"/>
                <w:szCs w:val="17"/>
                <w:lang w:val="es-ES_tradnl"/>
              </w:rPr>
              <w:t>s</w:t>
            </w:r>
            <w:r w:rsidRPr="001652F9">
              <w:rPr>
                <w:sz w:val="17"/>
                <w:szCs w:val="17"/>
                <w:lang w:val="es-ES_tradnl"/>
              </w:rPr>
              <w:t xml:space="preserve"> distintos </w:t>
            </w:r>
            <w:r w:rsidR="0017625C" w:rsidRPr="001652F9">
              <w:rPr>
                <w:sz w:val="17"/>
                <w:szCs w:val="17"/>
                <w:lang w:val="es-ES_tradnl"/>
              </w:rPr>
              <w:t xml:space="preserve">a los </w:t>
            </w:r>
            <w:r w:rsidR="00EE330E" w:rsidRPr="001652F9">
              <w:rPr>
                <w:sz w:val="17"/>
                <w:szCs w:val="17"/>
                <w:lang w:val="es-ES_tradnl"/>
              </w:rPr>
              <w:t xml:space="preserve">descritos </w:t>
            </w:r>
            <w:r w:rsidR="0017625C" w:rsidRPr="001652F9">
              <w:rPr>
                <w:sz w:val="17"/>
                <w:szCs w:val="17"/>
                <w:lang w:val="es-ES_tradnl"/>
              </w:rPr>
              <w:t xml:space="preserve">en el </w:t>
            </w:r>
            <w:r w:rsidR="00295637" w:rsidRPr="001652F9">
              <w:rPr>
                <w:sz w:val="17"/>
                <w:szCs w:val="17"/>
                <w:lang w:val="es-ES_tradnl"/>
              </w:rPr>
              <w:t>párrafo</w:t>
            </w:r>
            <w:r w:rsidR="005D6D2F" w:rsidRPr="001652F9">
              <w:rPr>
                <w:sz w:val="17"/>
                <w:szCs w:val="17"/>
                <w:lang w:val="es-ES_tradnl"/>
              </w:rPr>
              <w:t xml:space="preserve"> 40</w:t>
            </w:r>
            <w:r w:rsidR="0017625C" w:rsidRPr="001652F9">
              <w:rPr>
                <w:sz w:val="17"/>
                <w:szCs w:val="17"/>
                <w:lang w:val="es-ES_tradnl"/>
              </w:rPr>
              <w:t>.</w:t>
            </w:r>
            <w:r w:rsidR="005D6D2F" w:rsidRPr="001652F9">
              <w:rPr>
                <w:sz w:val="17"/>
                <w:szCs w:val="17"/>
                <w:lang w:val="es-ES_tradnl"/>
              </w:rPr>
              <w:t xml:space="preserve">b), </w:t>
            </w:r>
            <w:r w:rsidR="00731643" w:rsidRPr="001652F9">
              <w:rPr>
                <w:sz w:val="17"/>
                <w:szCs w:val="17"/>
                <w:lang w:val="es-ES_tradnl"/>
              </w:rPr>
              <w:t xml:space="preserve">podrá también </w:t>
            </w:r>
            <w:r w:rsidR="0017625C" w:rsidRPr="001652F9">
              <w:rPr>
                <w:sz w:val="17"/>
                <w:szCs w:val="17"/>
                <w:lang w:val="es-ES_tradnl"/>
              </w:rPr>
              <w:t>escribir</w:t>
            </w:r>
            <w:r w:rsidR="00EE330E" w:rsidRPr="001652F9">
              <w:rPr>
                <w:sz w:val="17"/>
                <w:szCs w:val="17"/>
                <w:lang w:val="es-ES_tradnl"/>
              </w:rPr>
              <w:t>se</w:t>
            </w:r>
            <w:r w:rsidR="00FA102B" w:rsidRPr="001652F9">
              <w:rPr>
                <w:sz w:val="17"/>
                <w:szCs w:val="17"/>
                <w:lang w:val="es-ES_tradnl"/>
              </w:rPr>
              <w:t xml:space="preserve"> l</w:t>
            </w:r>
            <w:r w:rsidR="0017625C" w:rsidRPr="001652F9">
              <w:rPr>
                <w:sz w:val="17"/>
                <w:szCs w:val="17"/>
                <w:lang w:val="es-ES_tradnl"/>
              </w:rPr>
              <w:t xml:space="preserve">a traducción </w:t>
            </w:r>
            <w:r w:rsidR="005B248A" w:rsidRPr="001652F9">
              <w:rPr>
                <w:sz w:val="17"/>
                <w:szCs w:val="17"/>
                <w:lang w:val="es-ES_tradnl"/>
              </w:rPr>
              <w:t>o</w:t>
            </w:r>
            <w:r w:rsidR="0017625C" w:rsidRPr="001652F9">
              <w:rPr>
                <w:sz w:val="17"/>
                <w:szCs w:val="17"/>
                <w:lang w:val="es-ES_tradnl"/>
              </w:rPr>
              <w:t xml:space="preserve"> transliterac</w:t>
            </w:r>
            <w:r w:rsidR="005B248A" w:rsidRPr="001652F9">
              <w:rPr>
                <w:sz w:val="17"/>
                <w:szCs w:val="17"/>
                <w:lang w:val="es-ES_tradnl"/>
              </w:rPr>
              <w:t>i</w:t>
            </w:r>
            <w:r w:rsidR="0017625C" w:rsidRPr="001652F9">
              <w:rPr>
                <w:sz w:val="17"/>
                <w:szCs w:val="17"/>
                <w:lang w:val="es-ES_tradnl"/>
              </w:rPr>
              <w:t>ó</w:t>
            </w:r>
            <w:r w:rsidR="005B248A" w:rsidRPr="001652F9">
              <w:rPr>
                <w:sz w:val="17"/>
                <w:szCs w:val="17"/>
                <w:lang w:val="es-ES_tradnl"/>
              </w:rPr>
              <w:t xml:space="preserve">n </w:t>
            </w:r>
            <w:r w:rsidR="0017625C" w:rsidRPr="001652F9">
              <w:rPr>
                <w:sz w:val="17"/>
                <w:szCs w:val="17"/>
                <w:lang w:val="es-ES_tradnl"/>
              </w:rPr>
              <w:t>d</w:t>
            </w:r>
            <w:r w:rsidR="005D6D2F" w:rsidRPr="001652F9">
              <w:rPr>
                <w:sz w:val="17"/>
                <w:szCs w:val="17"/>
                <w:lang w:val="es-ES_tradnl"/>
              </w:rPr>
              <w:t>e</w:t>
            </w:r>
            <w:r w:rsidR="00EE330E" w:rsidRPr="001652F9">
              <w:rPr>
                <w:sz w:val="17"/>
                <w:szCs w:val="17"/>
                <w:lang w:val="es-ES_tradnl"/>
              </w:rPr>
              <w:t>l</w:t>
            </w:r>
            <w:r w:rsidR="005D6D2F" w:rsidRPr="001652F9">
              <w:rPr>
                <w:sz w:val="17"/>
                <w:szCs w:val="17"/>
                <w:lang w:val="es-ES_tradnl"/>
              </w:rPr>
              <w:t xml:space="preserve"> </w:t>
            </w:r>
            <w:r w:rsidR="0017625C" w:rsidRPr="001652F9">
              <w:rPr>
                <w:sz w:val="17"/>
                <w:szCs w:val="17"/>
                <w:lang w:val="es-ES_tradnl"/>
              </w:rPr>
              <w:t xml:space="preserve">inventor mencionado en primer lugar en los </w:t>
            </w:r>
            <w:r w:rsidR="005D6D2F" w:rsidRPr="001652F9">
              <w:rPr>
                <w:sz w:val="17"/>
                <w:szCs w:val="17"/>
                <w:lang w:val="es-ES_tradnl"/>
              </w:rPr>
              <w:t>caracter</w:t>
            </w:r>
            <w:r w:rsidR="0017625C" w:rsidRPr="001652F9">
              <w:rPr>
                <w:sz w:val="17"/>
                <w:szCs w:val="17"/>
                <w:lang w:val="es-ES_tradnl"/>
              </w:rPr>
              <w:t>e</w:t>
            </w:r>
            <w:r w:rsidR="005D6D2F" w:rsidRPr="001652F9">
              <w:rPr>
                <w:sz w:val="17"/>
                <w:szCs w:val="17"/>
                <w:lang w:val="es-ES_tradnl"/>
              </w:rPr>
              <w:t xml:space="preserve">s </w:t>
            </w:r>
            <w:r w:rsidR="0027315B" w:rsidRPr="001652F9">
              <w:rPr>
                <w:sz w:val="17"/>
                <w:szCs w:val="17"/>
                <w:lang w:val="es-ES_tradnl"/>
              </w:rPr>
              <w:t xml:space="preserve">descritos </w:t>
            </w:r>
            <w:r w:rsidR="0017625C" w:rsidRPr="001652F9">
              <w:rPr>
                <w:sz w:val="17"/>
                <w:szCs w:val="17"/>
                <w:lang w:val="es-ES_tradnl"/>
              </w:rPr>
              <w:t>e</w:t>
            </w:r>
            <w:r w:rsidR="005D6D2F" w:rsidRPr="001652F9">
              <w:rPr>
                <w:sz w:val="17"/>
                <w:szCs w:val="17"/>
                <w:lang w:val="es-ES_tradnl"/>
              </w:rPr>
              <w:t>n</w:t>
            </w:r>
            <w:r w:rsidR="0017625C" w:rsidRPr="001652F9">
              <w:rPr>
                <w:sz w:val="17"/>
                <w:szCs w:val="17"/>
                <w:lang w:val="es-ES_tradnl"/>
              </w:rPr>
              <w:t xml:space="preserve"> el</w:t>
            </w:r>
            <w:r w:rsidR="005D6D2F" w:rsidRPr="001652F9">
              <w:rPr>
                <w:sz w:val="17"/>
                <w:szCs w:val="17"/>
                <w:lang w:val="es-ES_tradnl"/>
              </w:rPr>
              <w:t xml:space="preserve"> </w:t>
            </w:r>
            <w:r w:rsidR="00295637" w:rsidRPr="001652F9">
              <w:rPr>
                <w:sz w:val="17"/>
                <w:szCs w:val="17"/>
                <w:lang w:val="es-ES_tradnl"/>
              </w:rPr>
              <w:t>párrafo</w:t>
            </w:r>
            <w:r w:rsidR="0017625C" w:rsidRPr="001652F9">
              <w:rPr>
                <w:sz w:val="17"/>
                <w:szCs w:val="17"/>
                <w:lang w:val="es-ES_tradnl"/>
              </w:rPr>
              <w:t xml:space="preserve"> 40.</w:t>
            </w:r>
            <w:r w:rsidR="009103DC" w:rsidRPr="001652F9">
              <w:rPr>
                <w:sz w:val="17"/>
                <w:szCs w:val="17"/>
                <w:lang w:val="es-ES_tradnl"/>
              </w:rPr>
              <w:t>b</w:t>
            </w:r>
            <w:r w:rsidR="005D6D2F" w:rsidRPr="001652F9">
              <w:rPr>
                <w:sz w:val="17"/>
                <w:szCs w:val="17"/>
                <w:lang w:val="es-ES_tradnl"/>
              </w:rPr>
              <w:t xml:space="preserve">) </w:t>
            </w:r>
          </w:p>
        </w:tc>
        <w:tc>
          <w:tcPr>
            <w:tcW w:w="1842" w:type="dxa"/>
            <w:shd w:val="clear" w:color="auto" w:fill="auto"/>
          </w:tcPr>
          <w:p w:rsidR="001126FA" w:rsidRPr="001652F9" w:rsidRDefault="00E4007C" w:rsidP="00FB1C37">
            <w:pPr>
              <w:pStyle w:val="TableText"/>
              <w:rPr>
                <w:sz w:val="17"/>
                <w:szCs w:val="17"/>
                <w:lang w:val="es-ES_tradnl"/>
              </w:rPr>
            </w:pPr>
            <w:r w:rsidRPr="001652F9">
              <w:rPr>
                <w:sz w:val="17"/>
                <w:szCs w:val="17"/>
                <w:lang w:val="es-ES_tradnl"/>
              </w:rPr>
              <w:t>Facultativo</w:t>
            </w:r>
          </w:p>
        </w:tc>
      </w:tr>
      <w:tr w:rsidR="001126FA" w:rsidRPr="00B55370" w:rsidTr="00DA352F">
        <w:trPr>
          <w:cantSplit/>
          <w:trHeight w:val="300"/>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InventionTitle</w:t>
            </w:r>
          </w:p>
        </w:tc>
        <w:tc>
          <w:tcPr>
            <w:tcW w:w="3261" w:type="dxa"/>
            <w:shd w:val="clear" w:color="auto" w:fill="auto"/>
          </w:tcPr>
          <w:p w:rsidR="00CD05E9" w:rsidRDefault="001126FA" w:rsidP="00FB1C37">
            <w:pPr>
              <w:pStyle w:val="TableText"/>
              <w:rPr>
                <w:sz w:val="17"/>
                <w:szCs w:val="17"/>
                <w:lang w:val="es-ES_tradnl"/>
              </w:rPr>
            </w:pPr>
            <w:r w:rsidRPr="001652F9">
              <w:rPr>
                <w:sz w:val="17"/>
                <w:szCs w:val="17"/>
                <w:lang w:val="es-ES_tradnl"/>
              </w:rPr>
              <w:t>T</w:t>
            </w:r>
            <w:r w:rsidR="0017625C" w:rsidRPr="001652F9">
              <w:rPr>
                <w:sz w:val="17"/>
                <w:szCs w:val="17"/>
                <w:lang w:val="es-ES_tradnl"/>
              </w:rPr>
              <w:t>í</w:t>
            </w:r>
            <w:r w:rsidRPr="001652F9">
              <w:rPr>
                <w:sz w:val="17"/>
                <w:szCs w:val="17"/>
                <w:lang w:val="es-ES_tradnl"/>
              </w:rPr>
              <w:t>t</w:t>
            </w:r>
            <w:r w:rsidR="0017625C" w:rsidRPr="001652F9">
              <w:rPr>
                <w:sz w:val="17"/>
                <w:szCs w:val="17"/>
                <w:lang w:val="es-ES_tradnl"/>
              </w:rPr>
              <w:t>u</w:t>
            </w:r>
            <w:r w:rsidRPr="001652F9">
              <w:rPr>
                <w:sz w:val="17"/>
                <w:szCs w:val="17"/>
                <w:lang w:val="es-ES_tradnl"/>
              </w:rPr>
              <w:t>l</w:t>
            </w:r>
            <w:r w:rsidR="0017625C" w:rsidRPr="001652F9">
              <w:rPr>
                <w:sz w:val="17"/>
                <w:szCs w:val="17"/>
                <w:lang w:val="es-ES_tradnl"/>
              </w:rPr>
              <w:t>o d</w:t>
            </w:r>
            <w:r w:rsidRPr="001652F9">
              <w:rPr>
                <w:sz w:val="17"/>
                <w:szCs w:val="17"/>
                <w:lang w:val="es-ES_tradnl"/>
              </w:rPr>
              <w:t xml:space="preserve">e </w:t>
            </w:r>
            <w:r w:rsidR="0017625C" w:rsidRPr="001652F9">
              <w:rPr>
                <w:sz w:val="17"/>
                <w:szCs w:val="17"/>
                <w:lang w:val="es-ES_tradnl"/>
              </w:rPr>
              <w:t>la invención escrita e</w:t>
            </w:r>
            <w:r w:rsidRPr="001652F9">
              <w:rPr>
                <w:sz w:val="17"/>
                <w:szCs w:val="17"/>
                <w:lang w:val="es-ES_tradnl"/>
              </w:rPr>
              <w:t xml:space="preserve">n </w:t>
            </w:r>
            <w:r w:rsidR="0017625C" w:rsidRPr="001652F9">
              <w:rPr>
                <w:sz w:val="17"/>
                <w:szCs w:val="17"/>
                <w:lang w:val="es-ES_tradnl"/>
              </w:rPr>
              <w:t xml:space="preserve">los caracteres </w:t>
            </w:r>
            <w:r w:rsidR="0042291C" w:rsidRPr="001652F9">
              <w:rPr>
                <w:sz w:val="17"/>
                <w:szCs w:val="17"/>
                <w:lang w:val="es-ES_tradnl"/>
              </w:rPr>
              <w:t xml:space="preserve">descritos </w:t>
            </w:r>
            <w:r w:rsidR="0017625C" w:rsidRPr="001652F9">
              <w:rPr>
                <w:sz w:val="17"/>
                <w:szCs w:val="17"/>
                <w:lang w:val="es-ES_tradnl"/>
              </w:rPr>
              <w:t>e</w:t>
            </w:r>
            <w:r w:rsidRPr="001652F9">
              <w:rPr>
                <w:sz w:val="17"/>
                <w:szCs w:val="17"/>
                <w:lang w:val="es-ES_tradnl"/>
              </w:rPr>
              <w:t>n</w:t>
            </w:r>
            <w:r w:rsidR="0017625C" w:rsidRPr="001652F9">
              <w:rPr>
                <w:sz w:val="17"/>
                <w:szCs w:val="17"/>
                <w:lang w:val="es-ES_tradnl"/>
              </w:rPr>
              <w:t xml:space="preserve"> el</w:t>
            </w:r>
            <w:r w:rsidRPr="001652F9">
              <w:rPr>
                <w:sz w:val="17"/>
                <w:szCs w:val="17"/>
                <w:lang w:val="es-ES_tradnl"/>
              </w:rPr>
              <w:t xml:space="preserve"> </w:t>
            </w:r>
            <w:r w:rsidR="00295637" w:rsidRPr="001652F9">
              <w:rPr>
                <w:sz w:val="17"/>
                <w:szCs w:val="17"/>
                <w:lang w:val="es-ES_tradnl"/>
              </w:rPr>
              <w:t>párrafo</w:t>
            </w:r>
            <w:r w:rsidR="00804AEA" w:rsidRPr="001652F9">
              <w:rPr>
                <w:sz w:val="17"/>
                <w:szCs w:val="17"/>
                <w:lang w:val="es-ES_tradnl"/>
              </w:rPr>
              <w:t xml:space="preserve"> </w:t>
            </w:r>
            <w:r w:rsidR="00024AF5" w:rsidRPr="001652F9">
              <w:rPr>
                <w:sz w:val="17"/>
                <w:szCs w:val="17"/>
                <w:lang w:val="es-ES_tradnl"/>
              </w:rPr>
              <w:t>40</w:t>
            </w:r>
            <w:r w:rsidR="0017625C" w:rsidRPr="001652F9">
              <w:rPr>
                <w:sz w:val="17"/>
                <w:szCs w:val="17"/>
                <w:lang w:val="es-ES_tradnl"/>
              </w:rPr>
              <w:t>.</w:t>
            </w:r>
            <w:r w:rsidR="00024AF5" w:rsidRPr="001652F9">
              <w:rPr>
                <w:sz w:val="17"/>
                <w:szCs w:val="17"/>
                <w:lang w:val="es-ES_tradnl"/>
              </w:rPr>
              <w:t xml:space="preserve">a) </w:t>
            </w:r>
            <w:r w:rsidR="0017625C" w:rsidRPr="001652F9">
              <w:rPr>
                <w:sz w:val="17"/>
                <w:szCs w:val="17"/>
                <w:lang w:val="es-ES_tradnl"/>
              </w:rPr>
              <w:t>e</w:t>
            </w:r>
            <w:r w:rsidR="0093222B" w:rsidRPr="001652F9">
              <w:rPr>
                <w:sz w:val="17"/>
                <w:szCs w:val="17"/>
                <w:lang w:val="es-ES_tradnl"/>
              </w:rPr>
              <w:t>n</w:t>
            </w:r>
            <w:r w:rsidR="00A02DFA" w:rsidRPr="001652F9">
              <w:rPr>
                <w:sz w:val="17"/>
                <w:szCs w:val="17"/>
                <w:lang w:val="es-ES_tradnl"/>
              </w:rPr>
              <w:t xml:space="preserve"> </w:t>
            </w:r>
            <w:r w:rsidR="0017625C" w:rsidRPr="001652F9">
              <w:rPr>
                <w:sz w:val="17"/>
                <w:szCs w:val="17"/>
                <w:lang w:val="es-ES_tradnl"/>
              </w:rPr>
              <w:t>el idioma de presentación</w:t>
            </w:r>
            <w:r w:rsidR="00836C2B" w:rsidRPr="001652F9">
              <w:rPr>
                <w:sz w:val="17"/>
                <w:szCs w:val="17"/>
                <w:lang w:val="es-ES_tradnl"/>
              </w:rPr>
              <w:t>.</w:t>
            </w:r>
            <w:r w:rsidR="009109F8" w:rsidRPr="001652F9">
              <w:rPr>
                <w:sz w:val="17"/>
                <w:szCs w:val="17"/>
                <w:lang w:val="es-ES_tradnl"/>
              </w:rPr>
              <w:t xml:space="preserve"> </w:t>
            </w:r>
            <w:r w:rsidR="00FA102B" w:rsidRPr="001652F9">
              <w:rPr>
                <w:sz w:val="17"/>
                <w:szCs w:val="17"/>
                <w:lang w:val="es-ES_tradnl"/>
              </w:rPr>
              <w:t>La</w:t>
            </w:r>
            <w:r w:rsidR="0017625C" w:rsidRPr="001652F9">
              <w:rPr>
                <w:sz w:val="17"/>
                <w:szCs w:val="17"/>
                <w:lang w:val="es-ES_tradnl"/>
              </w:rPr>
              <w:t xml:space="preserve"> traducción del título de la </w:t>
            </w:r>
            <w:r w:rsidR="00A02DFA" w:rsidRPr="001652F9">
              <w:rPr>
                <w:sz w:val="17"/>
                <w:szCs w:val="17"/>
                <w:lang w:val="es-ES_tradnl"/>
              </w:rPr>
              <w:t>in</w:t>
            </w:r>
            <w:r w:rsidR="0017625C" w:rsidRPr="001652F9">
              <w:rPr>
                <w:sz w:val="17"/>
                <w:szCs w:val="17"/>
                <w:lang w:val="es-ES_tradnl"/>
              </w:rPr>
              <w:t xml:space="preserve">vención en otros idiomas podrá escribirse en los caracteres </w:t>
            </w:r>
            <w:r w:rsidR="0027315B" w:rsidRPr="001652F9">
              <w:rPr>
                <w:sz w:val="17"/>
                <w:szCs w:val="17"/>
                <w:lang w:val="es-ES_tradnl"/>
              </w:rPr>
              <w:t xml:space="preserve">descritos </w:t>
            </w:r>
            <w:r w:rsidR="0017625C" w:rsidRPr="001652F9">
              <w:rPr>
                <w:sz w:val="17"/>
                <w:szCs w:val="17"/>
                <w:lang w:val="es-ES_tradnl"/>
              </w:rPr>
              <w:t>en el</w:t>
            </w:r>
            <w:r w:rsidR="00A02DFA" w:rsidRPr="001652F9">
              <w:rPr>
                <w:sz w:val="17"/>
                <w:szCs w:val="17"/>
                <w:lang w:val="es-ES_tradnl"/>
              </w:rPr>
              <w:t xml:space="preserve"> </w:t>
            </w:r>
            <w:r w:rsidR="00295637" w:rsidRPr="001652F9">
              <w:rPr>
                <w:sz w:val="17"/>
                <w:szCs w:val="17"/>
                <w:lang w:val="es-ES_tradnl"/>
              </w:rPr>
              <w:t>párrafo</w:t>
            </w:r>
            <w:r w:rsidR="00A02DFA" w:rsidRPr="001652F9">
              <w:rPr>
                <w:sz w:val="17"/>
                <w:szCs w:val="17"/>
                <w:lang w:val="es-ES_tradnl"/>
              </w:rPr>
              <w:t xml:space="preserve"> </w:t>
            </w:r>
            <w:r w:rsidR="00024AF5" w:rsidRPr="001652F9">
              <w:rPr>
                <w:sz w:val="17"/>
                <w:szCs w:val="17"/>
                <w:lang w:val="es-ES_tradnl"/>
              </w:rPr>
              <w:t>40</w:t>
            </w:r>
            <w:r w:rsidR="0017625C" w:rsidRPr="001652F9">
              <w:rPr>
                <w:sz w:val="17"/>
                <w:szCs w:val="17"/>
                <w:lang w:val="es-ES_tradnl"/>
              </w:rPr>
              <w:t>.</w:t>
            </w:r>
            <w:r w:rsidR="00024AF5" w:rsidRPr="001652F9">
              <w:rPr>
                <w:sz w:val="17"/>
                <w:szCs w:val="17"/>
                <w:lang w:val="es-ES_tradnl"/>
              </w:rPr>
              <w:t xml:space="preserve">a) </w:t>
            </w:r>
            <w:r w:rsidR="005B248A" w:rsidRPr="001652F9">
              <w:rPr>
                <w:sz w:val="17"/>
                <w:szCs w:val="17"/>
                <w:lang w:val="es-ES_tradnl"/>
              </w:rPr>
              <w:t>u</w:t>
            </w:r>
            <w:r w:rsidR="0017625C" w:rsidRPr="001652F9">
              <w:rPr>
                <w:sz w:val="17"/>
                <w:szCs w:val="17"/>
                <w:lang w:val="es-ES_tradnl"/>
              </w:rPr>
              <w:t xml:space="preserve">tilizando </w:t>
            </w:r>
            <w:r w:rsidR="00FA102B" w:rsidRPr="001652F9">
              <w:rPr>
                <w:sz w:val="17"/>
                <w:szCs w:val="17"/>
                <w:lang w:val="es-ES_tradnl"/>
              </w:rPr>
              <w:t xml:space="preserve">varios </w:t>
            </w:r>
            <w:r w:rsidR="0017625C" w:rsidRPr="001652F9">
              <w:rPr>
                <w:sz w:val="17"/>
                <w:szCs w:val="17"/>
                <w:lang w:val="es-ES_tradnl"/>
              </w:rPr>
              <w:t xml:space="preserve">elementos </w:t>
            </w:r>
            <w:r w:rsidR="003D4B59" w:rsidRPr="001652F9">
              <w:rPr>
                <w:rFonts w:ascii="Courier New" w:hAnsi="Courier New"/>
                <w:sz w:val="17"/>
                <w:lang w:val="es-ES_tradnl"/>
              </w:rPr>
              <w:t>InventionTitle</w:t>
            </w:r>
            <w:r w:rsidR="002F2376" w:rsidRPr="001652F9">
              <w:rPr>
                <w:sz w:val="17"/>
                <w:szCs w:val="17"/>
                <w:lang w:val="es-ES_tradnl"/>
              </w:rPr>
              <w:t xml:space="preserve">. </w:t>
            </w:r>
            <w:r w:rsidR="00642E4F" w:rsidRPr="001652F9">
              <w:rPr>
                <w:sz w:val="17"/>
                <w:szCs w:val="17"/>
                <w:lang w:val="es-ES_tradnl"/>
              </w:rPr>
              <w:t>Este</w:t>
            </w:r>
            <w:r w:rsidR="0017625C" w:rsidRPr="001652F9">
              <w:rPr>
                <w:sz w:val="17"/>
                <w:szCs w:val="17"/>
                <w:lang w:val="es-ES_tradnl"/>
              </w:rPr>
              <w:t xml:space="preserve"> </w:t>
            </w:r>
            <w:r w:rsidR="005B0982" w:rsidRPr="001652F9">
              <w:rPr>
                <w:sz w:val="17"/>
                <w:szCs w:val="17"/>
                <w:lang w:val="es-ES_tradnl"/>
              </w:rPr>
              <w:t>element</w:t>
            </w:r>
            <w:r w:rsidR="0017625C" w:rsidRPr="001652F9">
              <w:rPr>
                <w:sz w:val="17"/>
                <w:szCs w:val="17"/>
                <w:lang w:val="es-ES_tradnl"/>
              </w:rPr>
              <w:t>o</w:t>
            </w:r>
            <w:r w:rsidR="005B0982" w:rsidRPr="001652F9">
              <w:rPr>
                <w:sz w:val="17"/>
                <w:szCs w:val="17"/>
                <w:lang w:val="es-ES_tradnl"/>
              </w:rPr>
              <w:t xml:space="preserve"> </w:t>
            </w:r>
            <w:r w:rsidR="00642E4F" w:rsidRPr="001652F9">
              <w:rPr>
                <w:sz w:val="17"/>
                <w:szCs w:val="17"/>
                <w:lang w:val="es-ES_tradnl"/>
              </w:rPr>
              <w:t xml:space="preserve">contiene </w:t>
            </w:r>
            <w:r w:rsidR="0017625C" w:rsidRPr="001652F9">
              <w:rPr>
                <w:sz w:val="17"/>
                <w:szCs w:val="17"/>
                <w:lang w:val="es-ES_tradnl"/>
              </w:rPr>
              <w:t>el atributo</w:t>
            </w:r>
            <w:r w:rsidR="005B0982" w:rsidRPr="001652F9">
              <w:rPr>
                <w:sz w:val="17"/>
                <w:szCs w:val="17"/>
                <w:lang w:val="es-ES_tradnl"/>
              </w:rPr>
              <w:t xml:space="preserve"> </w:t>
            </w:r>
            <w:r w:rsidR="00295637" w:rsidRPr="001652F9">
              <w:rPr>
                <w:sz w:val="17"/>
                <w:szCs w:val="17"/>
                <w:lang w:val="es-ES_tradnl"/>
              </w:rPr>
              <w:t>obligatorio</w:t>
            </w:r>
            <w:r w:rsidR="005B0982" w:rsidRPr="001652F9">
              <w:rPr>
                <w:sz w:val="17"/>
                <w:szCs w:val="17"/>
                <w:lang w:val="es-ES_tradnl"/>
              </w:rPr>
              <w:t xml:space="preserve"> </w:t>
            </w:r>
            <w:r w:rsidR="005B0982" w:rsidRPr="001652F9">
              <w:rPr>
                <w:rFonts w:ascii="Courier New" w:eastAsia="Times New Roman" w:hAnsi="Courier New" w:cs="Times New Roman"/>
                <w:sz w:val="17"/>
                <w:lang w:val="es-ES_tradnl" w:eastAsia="en-US"/>
              </w:rPr>
              <w:t>languageCode</w:t>
            </w:r>
            <w:r w:rsidR="00DB54A5" w:rsidRPr="001652F9">
              <w:rPr>
                <w:sz w:val="17"/>
                <w:szCs w:val="17"/>
                <w:lang w:val="es-ES_tradnl"/>
              </w:rPr>
              <w:t xml:space="preserve"> </w:t>
            </w:r>
            <w:r w:rsidR="0027315B" w:rsidRPr="001652F9">
              <w:rPr>
                <w:sz w:val="17"/>
                <w:szCs w:val="17"/>
                <w:lang w:val="es-ES_tradnl"/>
              </w:rPr>
              <w:t xml:space="preserve">descrito </w:t>
            </w:r>
            <w:r w:rsidR="0017625C" w:rsidRPr="001652F9">
              <w:rPr>
                <w:sz w:val="17"/>
                <w:szCs w:val="17"/>
                <w:lang w:val="es-ES_tradnl"/>
              </w:rPr>
              <w:t>e</w:t>
            </w:r>
            <w:r w:rsidR="00DB54A5" w:rsidRPr="001652F9">
              <w:rPr>
                <w:sz w:val="17"/>
                <w:szCs w:val="17"/>
                <w:lang w:val="es-ES_tradnl"/>
              </w:rPr>
              <w:t>n</w:t>
            </w:r>
            <w:r w:rsidR="0017625C" w:rsidRPr="001652F9">
              <w:rPr>
                <w:sz w:val="17"/>
                <w:szCs w:val="17"/>
                <w:lang w:val="es-ES_tradnl"/>
              </w:rPr>
              <w:t xml:space="preserve"> e</w:t>
            </w:r>
            <w:r w:rsidR="0027315B" w:rsidRPr="001652F9">
              <w:rPr>
                <w:sz w:val="17"/>
                <w:szCs w:val="17"/>
                <w:lang w:val="es-ES_tradnl"/>
              </w:rPr>
              <w:t>l</w:t>
            </w:r>
            <w:r w:rsidR="00DB54A5" w:rsidRPr="001652F9">
              <w:rPr>
                <w:sz w:val="17"/>
                <w:szCs w:val="17"/>
                <w:lang w:val="es-ES_tradnl"/>
              </w:rPr>
              <w:t xml:space="preserve"> </w:t>
            </w:r>
            <w:r w:rsidR="00295637" w:rsidRPr="001652F9">
              <w:rPr>
                <w:sz w:val="17"/>
                <w:szCs w:val="17"/>
                <w:lang w:val="es-ES_tradnl"/>
              </w:rPr>
              <w:t>párrafo</w:t>
            </w:r>
            <w:r w:rsidR="00DB54A5" w:rsidRPr="001652F9">
              <w:rPr>
                <w:sz w:val="17"/>
                <w:szCs w:val="17"/>
                <w:lang w:val="es-ES_tradnl"/>
              </w:rPr>
              <w:t xml:space="preserve"> 48</w:t>
            </w:r>
            <w:r w:rsidR="005B0982" w:rsidRPr="001652F9">
              <w:rPr>
                <w:sz w:val="17"/>
                <w:szCs w:val="17"/>
                <w:lang w:val="es-ES_tradnl"/>
              </w:rPr>
              <w:t>.</w:t>
            </w:r>
          </w:p>
          <w:p w:rsidR="003B5597" w:rsidRPr="001652F9" w:rsidRDefault="0017625C" w:rsidP="000E0C46">
            <w:pPr>
              <w:pStyle w:val="TableText"/>
              <w:rPr>
                <w:sz w:val="17"/>
                <w:szCs w:val="17"/>
                <w:lang w:val="es-ES_tradnl"/>
              </w:rPr>
            </w:pPr>
            <w:r w:rsidRPr="001652F9">
              <w:rPr>
                <w:sz w:val="17"/>
                <w:szCs w:val="17"/>
                <w:lang w:val="es-ES_tradnl"/>
              </w:rPr>
              <w:t xml:space="preserve">El título de la invención </w:t>
            </w:r>
            <w:r w:rsidR="003735D9" w:rsidRPr="001652F9">
              <w:rPr>
                <w:sz w:val="17"/>
                <w:szCs w:val="17"/>
                <w:lang w:val="es-ES_tradnl"/>
              </w:rPr>
              <w:t>deber</w:t>
            </w:r>
            <w:r w:rsidR="003735D9" w:rsidRPr="00B83BC5">
              <w:rPr>
                <w:strike/>
                <w:color w:val="FFFFFF"/>
                <w:sz w:val="17"/>
                <w:szCs w:val="17"/>
                <w:shd w:val="clear" w:color="auto" w:fill="800080"/>
                <w:lang w:val="es-ES_tradnl"/>
              </w:rPr>
              <w:t>á</w:t>
            </w:r>
            <w:r w:rsidR="000E0C46" w:rsidRPr="00B83BC5">
              <w:rPr>
                <w:color w:val="000000"/>
                <w:sz w:val="17"/>
                <w:szCs w:val="17"/>
                <w:u w:val="single"/>
                <w:shd w:val="clear" w:color="auto" w:fill="FFFF00"/>
                <w:lang w:val="es-ES_tradnl"/>
              </w:rPr>
              <w:t>ía</w:t>
            </w:r>
            <w:r w:rsidRPr="001652F9">
              <w:rPr>
                <w:sz w:val="17"/>
                <w:szCs w:val="17"/>
                <w:lang w:val="es-ES_tradnl"/>
              </w:rPr>
              <w:t xml:space="preserve"> contener </w:t>
            </w:r>
            <w:r w:rsidR="000E0C46">
              <w:rPr>
                <w:sz w:val="17"/>
                <w:szCs w:val="17"/>
                <w:lang w:val="es-ES_tradnl"/>
              </w:rPr>
              <w:t xml:space="preserve">de </w:t>
            </w:r>
            <w:r w:rsidRPr="00B83BC5">
              <w:rPr>
                <w:strike/>
                <w:color w:val="FFFFFF"/>
                <w:sz w:val="17"/>
                <w:szCs w:val="17"/>
                <w:shd w:val="clear" w:color="auto" w:fill="800080"/>
                <w:lang w:val="es-ES_tradnl"/>
              </w:rPr>
              <w:t xml:space="preserve">preferencia </w:t>
            </w:r>
            <w:r w:rsidRPr="001652F9">
              <w:rPr>
                <w:sz w:val="17"/>
                <w:szCs w:val="17"/>
                <w:lang w:val="es-ES_tradnl"/>
              </w:rPr>
              <w:t>dos a siete palabras</w:t>
            </w:r>
            <w:r w:rsidR="003B5597" w:rsidRPr="001652F9">
              <w:rPr>
                <w:sz w:val="17"/>
                <w:szCs w:val="17"/>
                <w:lang w:val="es-ES_tradnl"/>
              </w:rPr>
              <w:t>.</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r w:rsidR="00A02DFA" w:rsidRPr="001652F9">
              <w:rPr>
                <w:sz w:val="17"/>
                <w:szCs w:val="17"/>
                <w:lang w:val="es-ES_tradnl"/>
              </w:rPr>
              <w:t xml:space="preserve"> </w:t>
            </w:r>
            <w:r w:rsidR="00E4007C" w:rsidRPr="001652F9">
              <w:rPr>
                <w:sz w:val="17"/>
                <w:szCs w:val="17"/>
                <w:lang w:val="es-ES_tradnl"/>
              </w:rPr>
              <w:t>e</w:t>
            </w:r>
            <w:r w:rsidR="00B84780" w:rsidRPr="001652F9">
              <w:rPr>
                <w:sz w:val="17"/>
                <w:szCs w:val="17"/>
                <w:lang w:val="es-ES_tradnl"/>
              </w:rPr>
              <w:t>n</w:t>
            </w:r>
            <w:r w:rsidR="00A02DFA" w:rsidRPr="001652F9">
              <w:rPr>
                <w:sz w:val="17"/>
                <w:szCs w:val="17"/>
                <w:lang w:val="es-ES_tradnl"/>
              </w:rPr>
              <w:t xml:space="preserve"> e</w:t>
            </w:r>
            <w:r w:rsidR="00E4007C" w:rsidRPr="001652F9">
              <w:rPr>
                <w:sz w:val="17"/>
                <w:szCs w:val="17"/>
                <w:lang w:val="es-ES_tradnl"/>
              </w:rPr>
              <w:t>l idioma de presentación</w:t>
            </w:r>
            <w:r w:rsidR="00A02DFA" w:rsidRPr="001652F9">
              <w:rPr>
                <w:sz w:val="17"/>
                <w:szCs w:val="17"/>
                <w:lang w:val="es-ES_tradnl"/>
              </w:rPr>
              <w:t xml:space="preserve">. </w:t>
            </w:r>
            <w:r w:rsidR="00FE632E" w:rsidRPr="001652F9">
              <w:rPr>
                <w:sz w:val="17"/>
                <w:szCs w:val="17"/>
                <w:lang w:val="es-ES_tradnl"/>
              </w:rPr>
              <w:t>Facultativo</w:t>
            </w:r>
            <w:r w:rsidR="00A02DFA" w:rsidRPr="001652F9">
              <w:rPr>
                <w:sz w:val="17"/>
                <w:szCs w:val="17"/>
                <w:lang w:val="es-ES_tradnl"/>
              </w:rPr>
              <w:t xml:space="preserve"> </w:t>
            </w:r>
            <w:r w:rsidR="00E4007C" w:rsidRPr="001652F9">
              <w:rPr>
                <w:sz w:val="17"/>
                <w:szCs w:val="17"/>
                <w:lang w:val="es-ES_tradnl"/>
              </w:rPr>
              <w:t xml:space="preserve">en los </w:t>
            </w:r>
            <w:r w:rsidR="00473690" w:rsidRPr="001652F9">
              <w:rPr>
                <w:sz w:val="17"/>
                <w:szCs w:val="17"/>
                <w:lang w:val="es-ES_tradnl"/>
              </w:rPr>
              <w:t xml:space="preserve">otros </w:t>
            </w:r>
            <w:r w:rsidR="00E4007C" w:rsidRPr="001652F9">
              <w:rPr>
                <w:sz w:val="17"/>
                <w:szCs w:val="17"/>
                <w:lang w:val="es-ES_tradnl"/>
              </w:rPr>
              <w:t>idiomas</w:t>
            </w:r>
            <w:r w:rsidR="002A6FE6" w:rsidRPr="001652F9">
              <w:rPr>
                <w:sz w:val="17"/>
                <w:szCs w:val="17"/>
                <w:lang w:val="es-ES_tradnl"/>
              </w:rPr>
              <w:t>.</w:t>
            </w:r>
          </w:p>
        </w:tc>
      </w:tr>
      <w:tr w:rsidR="001126FA" w:rsidRPr="001652F9" w:rsidTr="00DA352F">
        <w:trPr>
          <w:cantSplit/>
        </w:trPr>
        <w:tc>
          <w:tcPr>
            <w:tcW w:w="2976" w:type="dxa"/>
          </w:tcPr>
          <w:p w:rsidR="001126FA" w:rsidRPr="001652F9" w:rsidRDefault="001126FA" w:rsidP="00FB1C37">
            <w:pPr>
              <w:rPr>
                <w:rFonts w:ascii="Courier New" w:hAnsi="Courier New"/>
                <w:sz w:val="17"/>
                <w:lang w:val="es-ES_tradnl"/>
              </w:rPr>
            </w:pPr>
            <w:r w:rsidRPr="001652F9">
              <w:rPr>
                <w:rFonts w:ascii="Courier New" w:hAnsi="Courier New"/>
                <w:sz w:val="17"/>
                <w:lang w:val="es-ES_tradnl"/>
              </w:rPr>
              <w:t>SequenceTotal</w:t>
            </w:r>
            <w:r w:rsidR="00542757" w:rsidRPr="001652F9">
              <w:rPr>
                <w:rFonts w:ascii="Courier New" w:hAnsi="Courier New"/>
                <w:sz w:val="17"/>
                <w:lang w:val="es-ES_tradnl"/>
              </w:rPr>
              <w:t>Quantity</w:t>
            </w:r>
          </w:p>
        </w:tc>
        <w:tc>
          <w:tcPr>
            <w:tcW w:w="3261" w:type="dxa"/>
            <w:shd w:val="clear" w:color="auto" w:fill="auto"/>
          </w:tcPr>
          <w:p w:rsidR="001126FA" w:rsidRPr="001652F9" w:rsidRDefault="0017625C" w:rsidP="00FB1C37">
            <w:pPr>
              <w:pStyle w:val="TableText"/>
              <w:rPr>
                <w:sz w:val="17"/>
                <w:szCs w:val="17"/>
                <w:lang w:val="es-ES_tradnl"/>
              </w:rPr>
            </w:pPr>
            <w:r w:rsidRPr="001652F9">
              <w:rPr>
                <w:sz w:val="17"/>
                <w:szCs w:val="17"/>
                <w:lang w:val="es-ES_tradnl"/>
              </w:rPr>
              <w:t xml:space="preserve">El número </w:t>
            </w:r>
            <w:r w:rsidR="001126FA" w:rsidRPr="001652F9">
              <w:rPr>
                <w:sz w:val="17"/>
                <w:szCs w:val="17"/>
                <w:lang w:val="es-ES_tradnl"/>
              </w:rPr>
              <w:t xml:space="preserve">total </w:t>
            </w:r>
            <w:r w:rsidRPr="001652F9">
              <w:rPr>
                <w:sz w:val="17"/>
                <w:szCs w:val="17"/>
                <w:lang w:val="es-ES_tradnl"/>
              </w:rPr>
              <w:t xml:space="preserve">de todas </w:t>
            </w:r>
            <w:r w:rsidR="001126FA" w:rsidRPr="001652F9">
              <w:rPr>
                <w:sz w:val="17"/>
                <w:szCs w:val="17"/>
                <w:lang w:val="es-ES_tradnl"/>
              </w:rPr>
              <w:t>l</w:t>
            </w:r>
            <w:r w:rsidRPr="001652F9">
              <w:rPr>
                <w:sz w:val="17"/>
                <w:szCs w:val="17"/>
                <w:lang w:val="es-ES_tradnl"/>
              </w:rPr>
              <w:t>as</w:t>
            </w:r>
            <w:r w:rsidR="001126FA" w:rsidRPr="001652F9">
              <w:rPr>
                <w:sz w:val="17"/>
                <w:szCs w:val="17"/>
                <w:lang w:val="es-ES_tradnl"/>
              </w:rPr>
              <w:t xml:space="preserve"> </w:t>
            </w:r>
            <w:r w:rsidR="00AC1660" w:rsidRPr="001652F9">
              <w:rPr>
                <w:sz w:val="17"/>
                <w:szCs w:val="17"/>
                <w:lang w:val="es-ES_tradnl"/>
              </w:rPr>
              <w:t>secuencia</w:t>
            </w:r>
            <w:r w:rsidR="001126FA" w:rsidRPr="001652F9">
              <w:rPr>
                <w:sz w:val="17"/>
                <w:szCs w:val="17"/>
                <w:lang w:val="es-ES_tradnl"/>
              </w:rPr>
              <w:t xml:space="preserve">s </w:t>
            </w:r>
            <w:r w:rsidR="00F83DFA" w:rsidRPr="001652F9">
              <w:rPr>
                <w:sz w:val="17"/>
                <w:szCs w:val="17"/>
                <w:lang w:val="es-ES_tradnl"/>
              </w:rPr>
              <w:t>que figuran en</w:t>
            </w:r>
            <w:r w:rsidRPr="001652F9">
              <w:rPr>
                <w:sz w:val="17"/>
                <w:szCs w:val="17"/>
                <w:lang w:val="es-ES_tradnl"/>
              </w:rPr>
              <w:t xml:space="preserve"> la</w:t>
            </w:r>
            <w:r w:rsidR="001126FA" w:rsidRPr="001652F9">
              <w:rPr>
                <w:sz w:val="17"/>
                <w:szCs w:val="17"/>
                <w:lang w:val="es-ES_tradnl"/>
              </w:rPr>
              <w:t xml:space="preserve"> </w:t>
            </w:r>
            <w:r w:rsidR="00643B7E" w:rsidRPr="001652F9">
              <w:rPr>
                <w:sz w:val="17"/>
                <w:szCs w:val="17"/>
                <w:lang w:val="es-ES_tradnl"/>
              </w:rPr>
              <w:t>lista de secuencias</w:t>
            </w:r>
            <w:r w:rsidR="00CC0246" w:rsidRPr="001652F9">
              <w:rPr>
                <w:sz w:val="17"/>
                <w:szCs w:val="17"/>
                <w:lang w:val="es-ES_tradnl"/>
              </w:rPr>
              <w:t>,</w:t>
            </w:r>
            <w:r w:rsidR="001126FA" w:rsidRPr="001652F9">
              <w:rPr>
                <w:sz w:val="17"/>
                <w:szCs w:val="17"/>
                <w:lang w:val="es-ES_tradnl"/>
              </w:rPr>
              <w:t xml:space="preserve"> </w:t>
            </w:r>
            <w:r w:rsidRPr="001652F9">
              <w:rPr>
                <w:sz w:val="17"/>
                <w:szCs w:val="17"/>
                <w:lang w:val="es-ES_tradnl"/>
              </w:rPr>
              <w:t xml:space="preserve">incluidas las </w:t>
            </w:r>
            <w:r w:rsidR="00AC1660" w:rsidRPr="001652F9">
              <w:rPr>
                <w:sz w:val="17"/>
                <w:szCs w:val="17"/>
                <w:lang w:val="es-ES_tradnl"/>
              </w:rPr>
              <w:t>secuencia</w:t>
            </w:r>
            <w:r w:rsidRPr="001652F9">
              <w:rPr>
                <w:sz w:val="17"/>
                <w:szCs w:val="17"/>
                <w:lang w:val="es-ES_tradnl"/>
              </w:rPr>
              <w:t>s</w:t>
            </w:r>
            <w:r w:rsidR="00AC1660" w:rsidRPr="001652F9">
              <w:rPr>
                <w:sz w:val="17"/>
                <w:szCs w:val="17"/>
                <w:lang w:val="es-ES_tradnl"/>
              </w:rPr>
              <w:t xml:space="preserve"> ignorada</w:t>
            </w:r>
            <w:r w:rsidRPr="001652F9">
              <w:rPr>
                <w:sz w:val="17"/>
                <w:szCs w:val="17"/>
                <w:lang w:val="es-ES_tradnl"/>
              </w:rPr>
              <w:t>s</w:t>
            </w:r>
            <w:r w:rsidR="00AC1660" w:rsidRPr="001652F9">
              <w:rPr>
                <w:sz w:val="17"/>
                <w:szCs w:val="17"/>
                <w:lang w:val="es-ES_tradnl"/>
              </w:rPr>
              <w:t xml:space="preserve"> deliberadamente</w:t>
            </w:r>
            <w:r w:rsidR="001126FA" w:rsidRPr="001652F9">
              <w:rPr>
                <w:sz w:val="17"/>
                <w:szCs w:val="17"/>
                <w:lang w:val="es-ES_tradnl"/>
              </w:rPr>
              <w:t xml:space="preserve"> (</w:t>
            </w:r>
            <w:r w:rsidR="008B4A41" w:rsidRPr="001652F9">
              <w:rPr>
                <w:sz w:val="17"/>
                <w:szCs w:val="17"/>
                <w:lang w:val="es-ES_tradnl"/>
              </w:rPr>
              <w:t>o</w:t>
            </w:r>
            <w:r w:rsidRPr="001652F9">
              <w:rPr>
                <w:sz w:val="17"/>
                <w:szCs w:val="17"/>
                <w:lang w:val="es-ES_tradnl"/>
              </w:rPr>
              <w:t xml:space="preserve"> </w:t>
            </w:r>
            <w:r w:rsidR="00AC1660" w:rsidRPr="001652F9">
              <w:rPr>
                <w:sz w:val="17"/>
                <w:szCs w:val="17"/>
                <w:lang w:val="es-ES_tradnl"/>
              </w:rPr>
              <w:t>secuencia</w:t>
            </w:r>
            <w:r w:rsidR="001126FA" w:rsidRPr="001652F9">
              <w:rPr>
                <w:sz w:val="17"/>
                <w:szCs w:val="17"/>
                <w:lang w:val="es-ES_tradnl"/>
              </w:rPr>
              <w:t>s</w:t>
            </w:r>
            <w:r w:rsidRPr="001652F9">
              <w:rPr>
                <w:sz w:val="17"/>
                <w:szCs w:val="17"/>
                <w:lang w:val="es-ES_tradnl"/>
              </w:rPr>
              <w:t xml:space="preserve"> vacías</w:t>
            </w:r>
            <w:r w:rsidR="001126FA" w:rsidRPr="001652F9">
              <w:rPr>
                <w:sz w:val="17"/>
                <w:szCs w:val="17"/>
                <w:lang w:val="es-ES_tradnl"/>
              </w:rPr>
              <w:t>) (</w:t>
            </w:r>
            <w:r w:rsidR="00045059" w:rsidRPr="001652F9">
              <w:rPr>
                <w:sz w:val="17"/>
                <w:szCs w:val="17"/>
                <w:lang w:val="es-ES_tradnl"/>
              </w:rPr>
              <w:t>véase el párrafo</w:t>
            </w:r>
            <w:r w:rsidR="00024AF5" w:rsidRPr="001652F9">
              <w:rPr>
                <w:sz w:val="17"/>
                <w:szCs w:val="17"/>
                <w:lang w:val="es-ES_tradnl"/>
              </w:rPr>
              <w:t xml:space="preserve"> 9</w:t>
            </w:r>
            <w:r w:rsidR="001126FA" w:rsidRPr="001652F9">
              <w:rPr>
                <w:sz w:val="17"/>
                <w:szCs w:val="17"/>
                <w:lang w:val="es-ES_tradnl"/>
              </w:rPr>
              <w:t>).</w:t>
            </w:r>
          </w:p>
        </w:tc>
        <w:tc>
          <w:tcPr>
            <w:tcW w:w="1842" w:type="dxa"/>
            <w:shd w:val="clear" w:color="auto" w:fill="auto"/>
          </w:tcPr>
          <w:p w:rsidR="001126FA" w:rsidRPr="001652F9" w:rsidRDefault="00295637" w:rsidP="00FB1C37">
            <w:pPr>
              <w:pStyle w:val="TableText"/>
              <w:rPr>
                <w:sz w:val="17"/>
                <w:szCs w:val="17"/>
                <w:lang w:val="es-ES_tradnl"/>
              </w:rPr>
            </w:pPr>
            <w:r w:rsidRPr="001652F9">
              <w:rPr>
                <w:sz w:val="17"/>
                <w:szCs w:val="17"/>
                <w:lang w:val="es-ES_tradnl"/>
              </w:rPr>
              <w:t>Obligatorio</w:t>
            </w:r>
          </w:p>
        </w:tc>
      </w:tr>
    </w:tbl>
    <w:p w:rsidR="00CD05E9" w:rsidRDefault="00E4007C" w:rsidP="00FB1C37">
      <w:pPr>
        <w:pStyle w:val="List0"/>
        <w:numPr>
          <w:ilvl w:val="0"/>
          <w:numId w:val="1"/>
        </w:numPr>
        <w:tabs>
          <w:tab w:val="left" w:pos="567"/>
        </w:tabs>
        <w:spacing w:before="170" w:after="120"/>
        <w:ind w:left="0" w:firstLine="0"/>
        <w:rPr>
          <w:szCs w:val="17"/>
          <w:lang w:val="es-ES_tradnl"/>
        </w:rPr>
      </w:pPr>
      <w:r w:rsidRPr="001652F9">
        <w:rPr>
          <w:szCs w:val="17"/>
          <w:lang w:val="es-ES_tradnl"/>
        </w:rPr>
        <w:t>Los siguientes ejemplos ilustran la presentación d</w:t>
      </w:r>
      <w:r w:rsidR="001B5A94" w:rsidRPr="001652F9">
        <w:rPr>
          <w:szCs w:val="17"/>
          <w:lang w:val="es-ES_tradnl"/>
        </w:rPr>
        <w:t>e</w:t>
      </w:r>
      <w:r w:rsidRPr="001652F9">
        <w:rPr>
          <w:szCs w:val="17"/>
          <w:lang w:val="es-ES_tradnl"/>
        </w:rPr>
        <w:t xml:space="preserve"> la</w:t>
      </w:r>
      <w:r w:rsidR="001B5A94" w:rsidRPr="001652F9">
        <w:rPr>
          <w:szCs w:val="17"/>
          <w:lang w:val="es-ES_tradnl"/>
        </w:rPr>
        <w:t xml:space="preserve"> </w:t>
      </w:r>
      <w:r w:rsidR="00001066" w:rsidRPr="001652F9">
        <w:rPr>
          <w:szCs w:val="17"/>
          <w:lang w:val="es-ES_tradnl"/>
        </w:rPr>
        <w:t>parte de información general</w:t>
      </w:r>
      <w:r w:rsidR="001B5A94" w:rsidRPr="001652F9">
        <w:rPr>
          <w:szCs w:val="17"/>
          <w:lang w:val="es-ES_tradnl"/>
        </w:rPr>
        <w:t xml:space="preserve"> </w:t>
      </w:r>
      <w:r w:rsidRPr="001652F9">
        <w:rPr>
          <w:szCs w:val="17"/>
          <w:lang w:val="es-ES_tradnl"/>
        </w:rPr>
        <w:t>d</w:t>
      </w:r>
      <w:r w:rsidR="001B5A94" w:rsidRPr="001652F9">
        <w:rPr>
          <w:szCs w:val="17"/>
          <w:lang w:val="es-ES_tradnl"/>
        </w:rPr>
        <w:t>e</w:t>
      </w:r>
      <w:r w:rsidRPr="001652F9">
        <w:rPr>
          <w:szCs w:val="17"/>
          <w:lang w:val="es-ES_tradnl"/>
        </w:rPr>
        <w:t xml:space="preserve"> la</w:t>
      </w:r>
      <w:r w:rsidR="001B5A94" w:rsidRPr="001652F9">
        <w:rPr>
          <w:szCs w:val="17"/>
          <w:lang w:val="es-ES_tradnl"/>
        </w:rPr>
        <w:t xml:space="preserve"> </w:t>
      </w:r>
      <w:r w:rsidR="00643B7E" w:rsidRPr="001652F9">
        <w:rPr>
          <w:szCs w:val="17"/>
          <w:lang w:val="es-ES_tradnl"/>
        </w:rPr>
        <w:t>lista de secuencias</w:t>
      </w:r>
      <w:r w:rsidR="001B5A94" w:rsidRPr="001652F9">
        <w:rPr>
          <w:szCs w:val="17"/>
          <w:lang w:val="es-ES_tradnl"/>
        </w:rPr>
        <w:t xml:space="preserve"> </w:t>
      </w:r>
      <w:r w:rsidR="00674198" w:rsidRPr="001652F9">
        <w:rPr>
          <w:szCs w:val="17"/>
          <w:lang w:val="es-ES_tradnl"/>
        </w:rPr>
        <w:t>en la forma prevista en e</w:t>
      </w:r>
      <w:r w:rsidRPr="001652F9">
        <w:rPr>
          <w:szCs w:val="17"/>
          <w:lang w:val="es-ES_tradnl"/>
        </w:rPr>
        <w:t xml:space="preserve">l </w:t>
      </w:r>
      <w:r w:rsidR="00295637" w:rsidRPr="001652F9">
        <w:rPr>
          <w:szCs w:val="17"/>
          <w:lang w:val="es-ES_tradnl"/>
        </w:rPr>
        <w:t>párrafo</w:t>
      </w:r>
      <w:r w:rsidR="003164D2" w:rsidRPr="001652F9">
        <w:rPr>
          <w:szCs w:val="17"/>
          <w:lang w:val="es-ES_tradnl"/>
        </w:rPr>
        <w:t xml:space="preserve"> </w:t>
      </w:r>
      <w:r w:rsidR="00024AF5" w:rsidRPr="001652F9">
        <w:rPr>
          <w:szCs w:val="17"/>
          <w:lang w:val="es-ES_tradnl"/>
        </w:rPr>
        <w:t>45</w:t>
      </w:r>
      <w:r w:rsidR="001B5A94" w:rsidRPr="001652F9">
        <w:rPr>
          <w:szCs w:val="17"/>
          <w:lang w:val="es-ES_tradnl"/>
        </w:rPr>
        <w:t xml:space="preserve"> </w:t>
      </w:r>
      <w:r w:rsidR="00605061" w:rsidRPr="001652F9">
        <w:rPr>
          <w:i/>
          <w:szCs w:val="17"/>
          <w:lang w:val="es-ES_tradnl"/>
        </w:rPr>
        <w:t>supra</w:t>
      </w:r>
      <w:r w:rsidR="00D402C5" w:rsidRPr="001652F9">
        <w:rPr>
          <w:szCs w:val="17"/>
          <w:lang w:val="es-ES_tradnl"/>
        </w:rPr>
        <w:t>:</w:t>
      </w:r>
    </w:p>
    <w:p w:rsidR="00CD05E9" w:rsidRDefault="001B5A94" w:rsidP="00FB1C37">
      <w:pPr>
        <w:pStyle w:val="ParagraphNo"/>
        <w:spacing w:before="0" w:after="120"/>
        <w:rPr>
          <w:sz w:val="17"/>
          <w:szCs w:val="17"/>
          <w:lang w:val="es-ES_tradnl"/>
        </w:rPr>
      </w:pPr>
      <w:r w:rsidRPr="001652F9">
        <w:rPr>
          <w:sz w:val="17"/>
          <w:szCs w:val="17"/>
          <w:lang w:val="es-ES_tradnl"/>
        </w:rPr>
        <w:t>E</w:t>
      </w:r>
      <w:r w:rsidR="00E4007C" w:rsidRPr="001652F9">
        <w:rPr>
          <w:sz w:val="17"/>
          <w:szCs w:val="17"/>
          <w:lang w:val="es-ES_tradnl"/>
        </w:rPr>
        <w:t>je</w:t>
      </w:r>
      <w:r w:rsidRPr="001652F9">
        <w:rPr>
          <w:sz w:val="17"/>
          <w:szCs w:val="17"/>
          <w:lang w:val="es-ES_tradnl"/>
        </w:rPr>
        <w:t>mpl</w:t>
      </w:r>
      <w:r w:rsidR="00E4007C" w:rsidRPr="001652F9">
        <w:rPr>
          <w:sz w:val="17"/>
          <w:szCs w:val="17"/>
          <w:lang w:val="es-ES_tradnl"/>
        </w:rPr>
        <w:t>o</w:t>
      </w:r>
      <w:r w:rsidRPr="001652F9">
        <w:rPr>
          <w:sz w:val="17"/>
          <w:szCs w:val="17"/>
          <w:lang w:val="es-ES_tradnl"/>
        </w:rPr>
        <w:t xml:space="preserve"> 1:</w:t>
      </w:r>
      <w:r w:rsidR="005B22EB" w:rsidRPr="001652F9">
        <w:rPr>
          <w:sz w:val="17"/>
          <w:szCs w:val="17"/>
          <w:lang w:val="es-ES_tradnl"/>
        </w:rPr>
        <w:t xml:space="preserve"> </w:t>
      </w:r>
      <w:r w:rsidR="00EE330E" w:rsidRPr="001652F9">
        <w:rPr>
          <w:sz w:val="17"/>
          <w:szCs w:val="17"/>
          <w:lang w:val="es-ES_tradnl"/>
        </w:rPr>
        <w:t>Li</w:t>
      </w:r>
      <w:r w:rsidR="00643B7E" w:rsidRPr="001652F9">
        <w:rPr>
          <w:sz w:val="17"/>
          <w:szCs w:val="17"/>
          <w:lang w:val="es-ES_tradnl"/>
        </w:rPr>
        <w:t>sta de secuencias presentada</w:t>
      </w:r>
      <w:r w:rsidRPr="001652F9">
        <w:rPr>
          <w:sz w:val="17"/>
          <w:szCs w:val="17"/>
          <w:lang w:val="es-ES_tradnl"/>
        </w:rPr>
        <w:t xml:space="preserve"> </w:t>
      </w:r>
      <w:r w:rsidR="00EE330E" w:rsidRPr="001652F9">
        <w:rPr>
          <w:sz w:val="17"/>
          <w:szCs w:val="17"/>
          <w:lang w:val="es-ES_tradnl"/>
        </w:rPr>
        <w:t>antes de</w:t>
      </w:r>
      <w:r w:rsidR="00E4007C" w:rsidRPr="001652F9">
        <w:rPr>
          <w:sz w:val="17"/>
          <w:szCs w:val="17"/>
          <w:lang w:val="es-ES_tradnl"/>
        </w:rPr>
        <w:t xml:space="preserve"> la asignación de la identificación de la solicitud y la fecha de presentación</w:t>
      </w:r>
      <w:r w:rsidR="000D5DFD" w:rsidRPr="001652F9">
        <w:rPr>
          <w:sz w:val="17"/>
          <w:szCs w:val="17"/>
          <w:lang w:val="es-ES_tradnl"/>
        </w:rPr>
        <w:t>.</w:t>
      </w:r>
    </w:p>
    <w:p w:rsidR="00CD05E9" w:rsidRDefault="00A86959"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&lt;?xml version</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encoding</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UTF-8</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&lt;!DOCTYPE ST26SequenceListing </w:t>
      </w:r>
      <w:r w:rsidR="00D94B09" w:rsidRPr="0011241E">
        <w:rPr>
          <w:rFonts w:ascii="Courier New" w:eastAsia="Batang" w:hAnsi="Courier New" w:cs="Times New Roman"/>
          <w:sz w:val="17"/>
          <w:szCs w:val="20"/>
          <w:lang w:eastAsia="en-US"/>
        </w:rPr>
        <w:t xml:space="preserve">PUBLIC </w:t>
      </w:r>
      <w:r w:rsidR="00522CAE" w:rsidRPr="009511A7">
        <w:rPr>
          <w:rFonts w:ascii="Courier New" w:eastAsia="Batang" w:hAnsi="Courier New" w:cs="Times New Roman"/>
          <w:color w:val="000000"/>
          <w:sz w:val="17"/>
          <w:szCs w:val="20"/>
          <w:lang w:eastAsia="en-US"/>
        </w:rPr>
        <w:t>"</w:t>
      </w:r>
      <w:r w:rsidR="00D94B09" w:rsidRPr="0011241E">
        <w:rPr>
          <w:rFonts w:ascii="Courier New" w:eastAsia="Batang" w:hAnsi="Courier New" w:cs="Times New Roman"/>
          <w:sz w:val="17"/>
          <w:szCs w:val="20"/>
          <w:lang w:eastAsia="en-US"/>
        </w:rPr>
        <w:t>-//WIPO//DTD Sequence Listing 1.</w:t>
      </w:r>
      <w:r w:rsidR="00522CAE" w:rsidRPr="009511A7">
        <w:rPr>
          <w:rFonts w:ascii="Courier New" w:hAnsi="Courier New" w:cs="Times New Roman"/>
          <w:color w:val="000000"/>
          <w:sz w:val="17"/>
          <w:szCs w:val="17"/>
        </w:rPr>
        <w:t>3</w:t>
      </w:r>
      <w:r w:rsidR="00D94B09" w:rsidRPr="0011241E">
        <w:rPr>
          <w:rFonts w:ascii="Courier New" w:eastAsia="Batang" w:hAnsi="Courier New" w:cs="Times New Roman"/>
          <w:sz w:val="17"/>
          <w:szCs w:val="20"/>
          <w:lang w:eastAsia="en-US"/>
        </w:rPr>
        <w:t>//EN</w:t>
      </w:r>
      <w:r w:rsidR="00522CAE" w:rsidRPr="009511A7">
        <w:rPr>
          <w:rFonts w:ascii="Courier New" w:eastAsia="Batang" w:hAnsi="Courier New" w:cs="Times New Roman"/>
          <w:color w:val="000000"/>
          <w:sz w:val="17"/>
          <w:szCs w:val="20"/>
          <w:lang w:eastAsia="en-US"/>
        </w:rPr>
        <w:t>" "</w:t>
      </w:r>
      <w:r w:rsidR="00B816D3" w:rsidRPr="0011241E">
        <w:rPr>
          <w:rFonts w:ascii="Courier New" w:eastAsia="Batang" w:hAnsi="Courier New" w:cs="Times New Roman"/>
          <w:sz w:val="17"/>
          <w:szCs w:val="20"/>
          <w:lang w:eastAsia="en-US"/>
        </w:rPr>
        <w:t>ST</w:t>
      </w:r>
      <w:r w:rsidRPr="0011241E">
        <w:rPr>
          <w:rFonts w:ascii="Courier New" w:eastAsia="Batang" w:hAnsi="Courier New" w:cs="Times New Roman"/>
          <w:sz w:val="17"/>
          <w:szCs w:val="20"/>
          <w:lang w:eastAsia="en-US"/>
        </w:rPr>
        <w:t>26</w:t>
      </w:r>
      <w:r w:rsidR="00CE4B9F" w:rsidRPr="0011241E">
        <w:rPr>
          <w:rFonts w:ascii="Courier New" w:eastAsia="Batang" w:hAnsi="Courier New" w:cs="Times New Roman"/>
          <w:sz w:val="17"/>
          <w:szCs w:val="20"/>
          <w:lang w:eastAsia="en-US"/>
        </w:rPr>
        <w:t>SequenceListing_V1_</w:t>
      </w:r>
      <w:r w:rsidR="00522CAE" w:rsidRPr="009511A7">
        <w:rPr>
          <w:rFonts w:ascii="Courier New" w:hAnsi="Courier New" w:cs="Times New Roman"/>
          <w:color w:val="000000"/>
          <w:sz w:val="17"/>
          <w:szCs w:val="17"/>
        </w:rPr>
        <w:t>3</w:t>
      </w:r>
      <w:r w:rsidRPr="0011241E">
        <w:rPr>
          <w:rFonts w:ascii="Courier New" w:eastAsia="Batang" w:hAnsi="Courier New" w:cs="Times New Roman"/>
          <w:sz w:val="17"/>
          <w:szCs w:val="20"/>
          <w:lang w:eastAsia="en-US"/>
        </w:rPr>
        <w:t>.dtd</w:t>
      </w:r>
      <w:r w:rsidR="00522CAE"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&lt;ST26SequenceListing </w:t>
      </w:r>
      <w:r w:rsidR="00BB3F1C" w:rsidRPr="0011241E">
        <w:rPr>
          <w:rFonts w:ascii="Courier New" w:eastAsia="Batang" w:hAnsi="Courier New" w:cs="Times New Roman"/>
          <w:sz w:val="17"/>
          <w:szCs w:val="20"/>
          <w:lang w:eastAsia="en-US"/>
        </w:rPr>
        <w:t>dtdVersion=</w:t>
      </w:r>
      <w:r w:rsidR="00522CAE" w:rsidRPr="009511A7">
        <w:rPr>
          <w:rFonts w:ascii="Courier New" w:eastAsia="Batang" w:hAnsi="Courier New" w:cs="Times New Roman"/>
          <w:color w:val="000000"/>
          <w:sz w:val="17"/>
          <w:szCs w:val="20"/>
          <w:lang w:eastAsia="en-US"/>
        </w:rPr>
        <w:t>"</w:t>
      </w:r>
      <w:r w:rsidR="004144AC" w:rsidRPr="0011241E">
        <w:rPr>
          <w:rFonts w:ascii="Courier New" w:eastAsia="Batang" w:hAnsi="Courier New" w:cs="Times New Roman"/>
          <w:sz w:val="17"/>
          <w:szCs w:val="20"/>
          <w:lang w:eastAsia="en-US"/>
        </w:rPr>
        <w:t>V</w:t>
      </w:r>
      <w:r w:rsidR="00B816D3" w:rsidRPr="0011241E">
        <w:rPr>
          <w:rFonts w:ascii="Courier New" w:eastAsia="Batang" w:hAnsi="Courier New" w:cs="Times New Roman"/>
          <w:sz w:val="17"/>
          <w:szCs w:val="20"/>
          <w:lang w:eastAsia="en-US"/>
        </w:rPr>
        <w:t>1_</w:t>
      </w:r>
      <w:r w:rsidR="003A5D5A" w:rsidRPr="009511A7">
        <w:rPr>
          <w:rFonts w:ascii="Courier New" w:hAnsi="Courier New" w:cs="Times New Roman"/>
          <w:color w:val="000000"/>
          <w:sz w:val="17"/>
          <w:szCs w:val="17"/>
        </w:rPr>
        <w:t>3</w:t>
      </w:r>
      <w:r w:rsidR="003A5D5A" w:rsidRPr="009511A7">
        <w:rPr>
          <w:rFonts w:ascii="Courier New" w:eastAsia="Batang" w:hAnsi="Courier New" w:cs="Times New Roman"/>
          <w:color w:val="000000"/>
          <w:sz w:val="17"/>
          <w:szCs w:val="20"/>
          <w:lang w:eastAsia="en-US"/>
        </w:rPr>
        <w:t>"</w:t>
      </w:r>
      <w:r w:rsidR="00BB3F1C" w:rsidRPr="0011241E">
        <w:rPr>
          <w:rFonts w:ascii="Courier New" w:eastAsia="Batang" w:hAnsi="Courier New" w:cs="Times New Roman"/>
          <w:sz w:val="17"/>
          <w:szCs w:val="20"/>
          <w:lang w:eastAsia="en-US"/>
        </w:rPr>
        <w:t xml:space="preserve"> </w:t>
      </w:r>
      <w:r w:rsidRPr="0011241E">
        <w:rPr>
          <w:rFonts w:ascii="Courier New" w:eastAsia="Batang" w:hAnsi="Courier New" w:cs="Times New Roman"/>
          <w:sz w:val="17"/>
          <w:szCs w:val="20"/>
          <w:lang w:eastAsia="en-US"/>
        </w:rPr>
        <w:t>fileName=</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Invention</w:t>
      </w:r>
      <w:r w:rsidR="00B816D3" w:rsidRPr="0011241E">
        <w:rPr>
          <w:rFonts w:ascii="Courier New" w:eastAsia="Batang" w:hAnsi="Courier New" w:cs="Times New Roman"/>
          <w:sz w:val="17"/>
          <w:szCs w:val="20"/>
          <w:lang w:eastAsia="en-US"/>
        </w:rPr>
        <w:t>_</w:t>
      </w:r>
      <w:r w:rsidRPr="0011241E">
        <w:rPr>
          <w:rFonts w:ascii="Courier New" w:eastAsia="Batang" w:hAnsi="Courier New" w:cs="Times New Roman"/>
          <w:sz w:val="17"/>
          <w:szCs w:val="20"/>
          <w:lang w:eastAsia="en-US"/>
        </w:rPr>
        <w:t>SEQL.xml</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softwareName=</w:t>
      </w:r>
      <w:r w:rsidR="003A5D5A" w:rsidRPr="009511A7">
        <w:rPr>
          <w:rFonts w:ascii="Courier New" w:eastAsia="Batang" w:hAnsi="Courier New" w:cs="Times New Roman"/>
          <w:color w:val="000000"/>
          <w:sz w:val="17"/>
          <w:szCs w:val="20"/>
          <w:lang w:eastAsia="en-US"/>
        </w:rPr>
        <w:t>"</w:t>
      </w:r>
      <w:r w:rsidR="003A5D5A" w:rsidRPr="009511A7">
        <w:rPr>
          <w:rFonts w:ascii="Courier New" w:eastAsia="Batang" w:hAnsi="Courier New" w:cs="Times New Roman"/>
          <w:color w:val="000000"/>
          <w:sz w:val="18"/>
          <w:szCs w:val="18"/>
          <w:lang w:eastAsia="en-US"/>
        </w:rPr>
        <w:t>WIPO Sequence</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softwareVersion=</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3A5D5A" w:rsidRPr="009511A7">
        <w:rPr>
          <w:rFonts w:ascii="Courier New" w:eastAsia="Batang" w:hAnsi="Courier New" w:cs="Times New Roman"/>
          <w:color w:val="000000"/>
          <w:sz w:val="17"/>
          <w:szCs w:val="20"/>
          <w:lang w:eastAsia="en-US"/>
        </w:rPr>
        <w:t>"</w:t>
      </w:r>
      <w:r w:rsidR="00BB3F1C" w:rsidRPr="0011241E">
        <w:rPr>
          <w:rFonts w:ascii="Courier New" w:eastAsia="Batang" w:hAnsi="Courier New" w:cs="Times New Roman"/>
          <w:sz w:val="17"/>
          <w:szCs w:val="20"/>
          <w:lang w:eastAsia="en-US"/>
        </w:rPr>
        <w:t xml:space="preserve"> productionDate=</w:t>
      </w:r>
      <w:r w:rsidR="003A5D5A" w:rsidRPr="009511A7">
        <w:rPr>
          <w:rFonts w:ascii="Courier New" w:eastAsia="Batang" w:hAnsi="Courier New" w:cs="Times New Roman"/>
          <w:color w:val="000000"/>
          <w:sz w:val="17"/>
          <w:szCs w:val="20"/>
          <w:lang w:eastAsia="en-US"/>
        </w:rPr>
        <w:t>"</w:t>
      </w:r>
      <w:r w:rsidR="00BB3F1C" w:rsidRPr="0011241E">
        <w:rPr>
          <w:rFonts w:ascii="Courier New" w:eastAsia="Batang" w:hAnsi="Courier New" w:cs="Times New Roman"/>
          <w:sz w:val="17"/>
          <w:szCs w:val="20"/>
          <w:lang w:eastAsia="en-US"/>
        </w:rPr>
        <w:t>20</w:t>
      </w:r>
      <w:r w:rsidR="003A5D5A" w:rsidRPr="009511A7">
        <w:rPr>
          <w:rFonts w:ascii="Courier New" w:eastAsia="Batang" w:hAnsi="Courier New" w:cs="Times New Roman"/>
          <w:color w:val="000000"/>
          <w:sz w:val="17"/>
          <w:szCs w:val="20"/>
          <w:lang w:eastAsia="en-US"/>
        </w:rPr>
        <w:t>22</w:t>
      </w:r>
      <w:r w:rsidR="00BB3F1C" w:rsidRPr="0011241E">
        <w:rPr>
          <w:rFonts w:ascii="Courier New" w:eastAsia="Batang" w:hAnsi="Courier New" w:cs="Times New Roman"/>
          <w:sz w:val="17"/>
          <w:szCs w:val="20"/>
          <w:lang w:eastAsia="en-US"/>
        </w:rPr>
        <w:t>-05-10</w:t>
      </w:r>
      <w:r w:rsidR="003A5D5A" w:rsidRPr="009511A7">
        <w:rPr>
          <w:rFonts w:ascii="Courier New" w:eastAsia="Batang" w:hAnsi="Courier New" w:cs="Times New Roman"/>
          <w:color w:val="000000"/>
          <w:sz w:val="18"/>
          <w:szCs w:val="18"/>
          <w:lang w:eastAsia="en-US"/>
        </w:rPr>
        <w:t>" originalFreeTextLanguageCode=</w:t>
      </w:r>
      <w:r w:rsidR="00E93258">
        <w:rPr>
          <w:rFonts w:ascii="Courier New" w:eastAsia="Batang" w:hAnsi="Courier New" w:cs="Times New Roman"/>
          <w:color w:val="000000"/>
          <w:sz w:val="18"/>
          <w:szCs w:val="18"/>
          <w:lang w:eastAsia="en-US"/>
        </w:rPr>
        <w:t>“</w:t>
      </w:r>
      <w:r w:rsidR="003A5D5A" w:rsidRPr="009511A7">
        <w:rPr>
          <w:rFonts w:ascii="Courier New" w:eastAsia="Batang" w:hAnsi="Courier New" w:cs="Times New Roman"/>
          <w:color w:val="000000"/>
          <w:sz w:val="18"/>
          <w:szCs w:val="18"/>
          <w:lang w:eastAsia="en-US"/>
        </w:rPr>
        <w:t>en” nonEnglishFreeTextLanguageCode</w:t>
      </w:r>
      <w:r w:rsidR="003A5D5A" w:rsidRPr="00B83BC5">
        <w:rPr>
          <w:rFonts w:ascii="Courier New" w:eastAsia="Batang" w:hAnsi="Courier New" w:cs="Times New Roman"/>
          <w:strike/>
          <w:color w:val="FFFFFF"/>
          <w:sz w:val="18"/>
          <w:szCs w:val="18"/>
          <w:shd w:val="clear" w:color="auto" w:fill="800080"/>
          <w:lang w:eastAsia="en-US"/>
        </w:rPr>
        <w:t>=“jp”</w:t>
      </w:r>
      <w:r w:rsidRPr="00B83BC5">
        <w:rPr>
          <w:rFonts w:ascii="Courier New" w:eastAsia="Batang" w:hAnsi="Courier New" w:cs="Times New Roman"/>
          <w:strike/>
          <w:color w:val="FFFFFF"/>
          <w:sz w:val="18"/>
          <w:szCs w:val="18"/>
          <w:shd w:val="clear" w:color="auto" w:fill="800080"/>
          <w:lang w:eastAsia="en-US"/>
        </w:rPr>
        <w:t>&gt;</w:t>
      </w:r>
      <w:r w:rsidR="003A5D5A" w:rsidRPr="00B83BC5">
        <w:rPr>
          <w:rFonts w:ascii="Courier New" w:eastAsia="Batang" w:hAnsi="Courier New" w:cs="Times New Roman"/>
          <w:color w:val="000000"/>
          <w:sz w:val="18"/>
          <w:szCs w:val="18"/>
          <w:u w:val="single"/>
          <w:shd w:val="clear" w:color="auto" w:fill="FFFF00"/>
          <w:lang w:eastAsia="en-US"/>
        </w:rPr>
        <w:t>=</w:t>
      </w:r>
      <w:r w:rsidR="00E93258" w:rsidRPr="00B83BC5">
        <w:rPr>
          <w:rFonts w:ascii="Courier New" w:eastAsia="Batang" w:hAnsi="Courier New" w:cs="Times New Roman"/>
          <w:color w:val="000000"/>
          <w:sz w:val="18"/>
          <w:szCs w:val="18"/>
          <w:u w:val="single"/>
          <w:shd w:val="clear" w:color="auto" w:fill="FFFF00"/>
          <w:lang w:eastAsia="en-US"/>
        </w:rPr>
        <w:t>"</w:t>
      </w:r>
      <w:r w:rsidR="003A5D5A" w:rsidRPr="00B83BC5">
        <w:rPr>
          <w:rFonts w:ascii="Courier New" w:eastAsia="Batang" w:hAnsi="Courier New" w:cs="Times New Roman"/>
          <w:color w:val="000000"/>
          <w:sz w:val="18"/>
          <w:szCs w:val="18"/>
          <w:u w:val="single"/>
          <w:shd w:val="clear" w:color="auto" w:fill="FFFF00"/>
          <w:lang w:eastAsia="en-US"/>
        </w:rPr>
        <w:t>j</w:t>
      </w:r>
      <w:r w:rsidR="000E0C46" w:rsidRPr="00B83BC5">
        <w:rPr>
          <w:rFonts w:ascii="Courier New" w:eastAsia="Batang" w:hAnsi="Courier New" w:cs="Times New Roman"/>
          <w:color w:val="000000"/>
          <w:sz w:val="18"/>
          <w:szCs w:val="18"/>
          <w:u w:val="single"/>
          <w:shd w:val="clear" w:color="auto" w:fill="FFFF00"/>
          <w:lang w:eastAsia="en-US"/>
        </w:rPr>
        <w:t>a</w:t>
      </w:r>
      <w:r w:rsidR="00E93258" w:rsidRPr="00B83BC5">
        <w:rPr>
          <w:rFonts w:ascii="Courier New" w:eastAsia="Batang" w:hAnsi="Courier New" w:cs="Times New Roman"/>
          <w:color w:val="000000"/>
          <w:sz w:val="18"/>
          <w:szCs w:val="18"/>
          <w:u w:val="single"/>
          <w:shd w:val="clear" w:color="auto" w:fill="FFFF00"/>
          <w:lang w:eastAsia="en-US"/>
        </w:rPr>
        <w:t>"</w:t>
      </w:r>
      <w:r w:rsidRPr="00B83BC5">
        <w:rPr>
          <w:rFonts w:ascii="Courier New" w:eastAsia="Batang" w:hAnsi="Courier New" w:cs="Times New Roman"/>
          <w:color w:val="000000"/>
          <w:sz w:val="18"/>
          <w:szCs w:val="18"/>
          <w:u w:val="single"/>
          <w:shd w:val="clear" w:color="auto" w:fill="FFFF0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&lt;ApplicantFileReference&gt;AB123&lt;/ApplicantFileReference&gt;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IB</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6801"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PCT/IB2013/099999</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p>
    <w:p w:rsidR="00CD05E9" w:rsidRDefault="00AD4EBB"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6801" w:rsidRPr="0011241E">
        <w:rPr>
          <w:rFonts w:ascii="Courier New" w:eastAsia="Batang" w:hAnsi="Courier New" w:cs="Times New Roman"/>
          <w:sz w:val="17"/>
          <w:szCs w:val="20"/>
          <w:lang w:eastAsia="en-US"/>
        </w:rPr>
        <w:t>&lt;FilingDate&gt;2014-07-10&lt;/FilingDate&gt;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F13A8" w:rsidRPr="0011241E">
        <w:rPr>
          <w:rFonts w:ascii="Courier New" w:eastAsia="Batang" w:hAnsi="Courier New" w:cs="Times New Roman"/>
          <w:sz w:val="17"/>
          <w:szCs w:val="20"/>
          <w:lang w:eastAsia="en-US"/>
        </w:rPr>
        <w:t>&lt;ApplicantName languageCode=</w:t>
      </w:r>
      <w:r w:rsidR="003A5D5A" w:rsidRPr="009511A7">
        <w:rPr>
          <w:rFonts w:ascii="Courier New" w:eastAsia="Batang" w:hAnsi="Courier New" w:cs="Times New Roman"/>
          <w:color w:val="000000"/>
          <w:sz w:val="17"/>
          <w:szCs w:val="20"/>
          <w:lang w:eastAsia="en-US"/>
        </w:rPr>
        <w:t>"</w:t>
      </w:r>
      <w:r w:rsidR="00226DD0" w:rsidRPr="001124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9F13A8" w:rsidRPr="0011241E">
        <w:rPr>
          <w:rFonts w:ascii="Courier New" w:eastAsia="Batang" w:hAnsi="Courier New" w:cs="Times New Roman"/>
          <w:sz w:val="17"/>
          <w:szCs w:val="20"/>
          <w:lang w:eastAsia="en-US"/>
        </w:rPr>
        <w:t>&gt;GENOS Co., Inc.&lt;/ApplicantName&gt;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F13A8" w:rsidRPr="0011241E">
        <w:rPr>
          <w:rFonts w:ascii="Courier New" w:eastAsia="Batang" w:hAnsi="Courier New" w:cs="Times New Roman"/>
          <w:sz w:val="17"/>
          <w:szCs w:val="20"/>
          <w:lang w:eastAsia="en-US"/>
        </w:rPr>
        <w:t>&lt;InventorName languageCode=</w:t>
      </w:r>
      <w:r w:rsidR="003A5D5A" w:rsidRPr="009511A7">
        <w:rPr>
          <w:rFonts w:ascii="Courier New" w:eastAsia="Batang" w:hAnsi="Courier New" w:cs="Times New Roman"/>
          <w:color w:val="000000"/>
          <w:sz w:val="17"/>
          <w:szCs w:val="20"/>
          <w:lang w:eastAsia="en-US"/>
        </w:rPr>
        <w:t>"</w:t>
      </w:r>
      <w:r w:rsidR="00226DD0" w:rsidRPr="001124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9F13A8" w:rsidRPr="0011241E">
        <w:rPr>
          <w:rFonts w:ascii="Courier New" w:eastAsia="Batang" w:hAnsi="Courier New" w:cs="Times New Roman"/>
          <w:sz w:val="17"/>
          <w:szCs w:val="20"/>
          <w:lang w:eastAsia="en-US"/>
        </w:rPr>
        <w:t>&gt;Keiko Nakamura&lt;/InventorName&gt;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F13A8" w:rsidRPr="007C011E">
        <w:rPr>
          <w:rFonts w:ascii="Courier New" w:eastAsia="Batang" w:hAnsi="Courier New" w:cs="Times New Roman"/>
          <w:sz w:val="17"/>
          <w:szCs w:val="20"/>
          <w:lang w:eastAsia="en-US"/>
        </w:rPr>
        <w:t>&lt;InventionTitle languageCode=</w:t>
      </w:r>
      <w:r w:rsidR="003A5D5A" w:rsidRPr="009511A7">
        <w:rPr>
          <w:rFonts w:ascii="Courier New" w:eastAsia="Batang" w:hAnsi="Courier New" w:cs="Times New Roman"/>
          <w:color w:val="000000"/>
          <w:sz w:val="17"/>
          <w:szCs w:val="20"/>
          <w:lang w:eastAsia="en-US"/>
        </w:rPr>
        <w:t>"</w:t>
      </w:r>
      <w:r w:rsidR="00226DD0" w:rsidRPr="007C01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9F13A8" w:rsidRPr="007C011E">
        <w:rPr>
          <w:rFonts w:ascii="Courier New" w:eastAsia="Batang" w:hAnsi="Courier New" w:cs="Times New Roman"/>
          <w:sz w:val="17"/>
          <w:szCs w:val="20"/>
          <w:lang w:eastAsia="en-US"/>
        </w:rPr>
        <w:t>&gt;SIGNAL RECOGNITION PARTICLE RNA AND PROTEINS&lt;/InventionTitle&gt;</w:t>
      </w:r>
    </w:p>
    <w:p w:rsidR="00CD05E9" w:rsidRDefault="00445DD0" w:rsidP="00FB1C37">
      <w:pPr>
        <w:widowControl/>
        <w:kinsoku/>
        <w:ind w:left="567"/>
        <w:rPr>
          <w:rFonts w:ascii="Courier New" w:eastAsia="Batang" w:hAnsi="Courier New" w:cs="Times New Roman"/>
          <w:sz w:val="17"/>
          <w:szCs w:val="20"/>
          <w:lang w:val="pt-BR" w:eastAsia="en-US"/>
        </w:rPr>
      </w:pPr>
      <w:r w:rsidRPr="007C011E">
        <w:rPr>
          <w:rFonts w:ascii="Courier New" w:eastAsia="Batang" w:hAnsi="Courier New" w:cs="Times New Roman"/>
          <w:sz w:val="17"/>
          <w:szCs w:val="20"/>
          <w:lang w:eastAsia="en-US"/>
        </w:rPr>
        <w:t xml:space="preserve"> </w:t>
      </w:r>
      <w:r w:rsidR="001B5A94" w:rsidRPr="00FE3AAA">
        <w:rPr>
          <w:rFonts w:ascii="Courier New" w:eastAsia="Batang" w:hAnsi="Courier New" w:cs="Times New Roman"/>
          <w:sz w:val="17"/>
          <w:szCs w:val="20"/>
          <w:lang w:val="pt-BR" w:eastAsia="en-US"/>
        </w:rPr>
        <w:t>&lt;SequenceTotal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&gt;9&lt;/SequenceTotal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1</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2</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3</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4</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5</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6</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7</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8</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Pr="00B83BC5" w:rsidRDefault="00445DD0" w:rsidP="009511A7">
      <w:pPr>
        <w:widowControl/>
        <w:kinsoku/>
        <w:ind w:left="567"/>
        <w:rPr>
          <w:rFonts w:ascii="Courier New" w:eastAsia="Batang" w:hAnsi="Courier New" w:cs="Times New Roman"/>
          <w:sz w:val="17"/>
          <w:szCs w:val="20"/>
          <w:lang w:val="fr-CH"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9</w:t>
      </w:r>
      <w:r w:rsidR="003A5D5A"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 xml:space="preserve">&gt; {...} </w:t>
      </w:r>
      <w:r w:rsidR="001B5A94" w:rsidRPr="00B83BC5">
        <w:rPr>
          <w:rFonts w:ascii="Courier New" w:eastAsia="Batang" w:hAnsi="Courier New" w:cs="Times New Roman"/>
          <w:sz w:val="17"/>
          <w:szCs w:val="20"/>
          <w:lang w:val="fr-CH" w:eastAsia="en-US"/>
        </w:rPr>
        <w:t>&lt;/SequenceData&gt;</w:t>
      </w:r>
    </w:p>
    <w:p w:rsidR="00CD05E9" w:rsidRPr="00B83BC5" w:rsidRDefault="001B5A94" w:rsidP="00FB1C37">
      <w:pPr>
        <w:widowControl/>
        <w:kinsoku/>
        <w:ind w:left="567"/>
        <w:rPr>
          <w:rFonts w:ascii="Courier New" w:eastAsia="Batang" w:hAnsi="Courier New" w:cs="Times New Roman"/>
          <w:sz w:val="17"/>
          <w:szCs w:val="20"/>
          <w:lang w:val="fr-CH" w:eastAsia="en-US"/>
        </w:rPr>
      </w:pPr>
      <w:r w:rsidRPr="00B83BC5">
        <w:rPr>
          <w:rFonts w:ascii="Courier New" w:eastAsia="Batang" w:hAnsi="Courier New" w:cs="Times New Roman"/>
          <w:sz w:val="17"/>
          <w:szCs w:val="20"/>
          <w:lang w:val="fr-CH" w:eastAsia="en-US"/>
        </w:rPr>
        <w:t>&lt;/ST26SequenceListing&gt;</w:t>
      </w:r>
    </w:p>
    <w:p w:rsidR="00CD05E9" w:rsidRPr="00B83BC5" w:rsidRDefault="00CD05E9" w:rsidP="00FB1C37">
      <w:pPr>
        <w:widowControl/>
        <w:kinsoku/>
        <w:ind w:left="567"/>
        <w:rPr>
          <w:rFonts w:ascii="Courier New" w:eastAsia="Batang" w:hAnsi="Courier New" w:cs="Times New Roman"/>
          <w:sz w:val="17"/>
          <w:szCs w:val="20"/>
          <w:lang w:val="fr-CH" w:eastAsia="en-US"/>
        </w:rPr>
      </w:pPr>
    </w:p>
    <w:p w:rsidR="00CD05E9" w:rsidRDefault="001B5A9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 represent</w:t>
      </w:r>
      <w:r w:rsidR="00E4007C" w:rsidRPr="001652F9">
        <w:rPr>
          <w:rFonts w:ascii="Courier New" w:eastAsia="Batang" w:hAnsi="Courier New" w:cs="Times New Roman"/>
          <w:sz w:val="17"/>
          <w:szCs w:val="20"/>
          <w:lang w:val="es-ES_tradnl" w:eastAsia="en-US"/>
        </w:rPr>
        <w:t>a la información pertinente para cada</w:t>
      </w:r>
      <w:r w:rsidRPr="001652F9">
        <w:rPr>
          <w:rFonts w:ascii="Courier New" w:eastAsia="Batang" w:hAnsi="Courier New" w:cs="Times New Roman"/>
          <w:sz w:val="17"/>
          <w:szCs w:val="20"/>
          <w:lang w:val="es-ES_tradnl" w:eastAsia="en-US"/>
        </w:rPr>
        <w:t xml:space="preserve"> </w:t>
      </w:r>
      <w:r w:rsidR="00AC1660" w:rsidRPr="001652F9">
        <w:rPr>
          <w:rFonts w:ascii="Courier New" w:eastAsia="Batang" w:hAnsi="Courier New" w:cs="Times New Roman"/>
          <w:sz w:val="17"/>
          <w:szCs w:val="20"/>
          <w:lang w:val="es-ES_tradnl" w:eastAsia="en-US"/>
        </w:rPr>
        <w:t>secuencia</w:t>
      </w:r>
      <w:r w:rsidRPr="001652F9">
        <w:rPr>
          <w:rFonts w:ascii="Courier New" w:eastAsia="Batang" w:hAnsi="Courier New" w:cs="Times New Roman"/>
          <w:sz w:val="17"/>
          <w:szCs w:val="20"/>
          <w:lang w:val="es-ES_tradnl" w:eastAsia="en-US"/>
        </w:rPr>
        <w:t xml:space="preserve"> </w:t>
      </w:r>
      <w:r w:rsidR="00E4007C" w:rsidRPr="001652F9">
        <w:rPr>
          <w:rFonts w:ascii="Courier New" w:eastAsia="Batang" w:hAnsi="Courier New" w:cs="Times New Roman"/>
          <w:sz w:val="17"/>
          <w:szCs w:val="20"/>
          <w:lang w:val="es-ES_tradnl" w:eastAsia="en-US"/>
        </w:rPr>
        <w:t xml:space="preserve">que no </w:t>
      </w:r>
      <w:r w:rsidR="003735D9" w:rsidRPr="001652F9">
        <w:rPr>
          <w:rFonts w:ascii="Courier New" w:eastAsia="Batang" w:hAnsi="Courier New" w:cs="Times New Roman"/>
          <w:sz w:val="17"/>
          <w:szCs w:val="20"/>
          <w:lang w:val="es-ES_tradnl" w:eastAsia="en-US"/>
        </w:rPr>
        <w:t xml:space="preserve">se </w:t>
      </w:r>
      <w:r w:rsidRPr="001652F9">
        <w:rPr>
          <w:rFonts w:ascii="Courier New" w:eastAsia="Batang" w:hAnsi="Courier New" w:cs="Times New Roman"/>
          <w:sz w:val="17"/>
          <w:szCs w:val="20"/>
          <w:lang w:val="es-ES_tradnl" w:eastAsia="en-US"/>
        </w:rPr>
        <w:t>ha</w:t>
      </w:r>
      <w:r w:rsidR="00E4007C" w:rsidRPr="001652F9">
        <w:rPr>
          <w:rFonts w:ascii="Courier New" w:eastAsia="Batang" w:hAnsi="Courier New" w:cs="Times New Roman"/>
          <w:sz w:val="17"/>
          <w:szCs w:val="20"/>
          <w:lang w:val="es-ES_tradnl" w:eastAsia="en-US"/>
        </w:rPr>
        <w:t xml:space="preserve"> incluid</w:t>
      </w:r>
      <w:r w:rsidR="003735D9" w:rsidRPr="001652F9">
        <w:rPr>
          <w:rFonts w:ascii="Courier New" w:eastAsia="Batang" w:hAnsi="Courier New" w:cs="Times New Roman"/>
          <w:sz w:val="17"/>
          <w:szCs w:val="20"/>
          <w:lang w:val="es-ES_tradnl" w:eastAsia="en-US"/>
        </w:rPr>
        <w:t>o</w:t>
      </w:r>
      <w:r w:rsidR="00E4007C" w:rsidRPr="001652F9">
        <w:rPr>
          <w:rFonts w:ascii="Courier New" w:eastAsia="Batang" w:hAnsi="Courier New" w:cs="Times New Roman"/>
          <w:sz w:val="17"/>
          <w:szCs w:val="20"/>
          <w:lang w:val="es-ES_tradnl" w:eastAsia="en-US"/>
        </w:rPr>
        <w:t xml:space="preserve"> en este ejemplo</w:t>
      </w:r>
      <w:r w:rsidRPr="001652F9">
        <w:rPr>
          <w:rFonts w:ascii="Courier New" w:eastAsia="Batang" w:hAnsi="Courier New" w:cs="Times New Roman"/>
          <w:sz w:val="17"/>
          <w:szCs w:val="20"/>
          <w:lang w:val="es-ES_tradnl" w:eastAsia="en-US"/>
        </w:rPr>
        <w:t>.</w:t>
      </w:r>
    </w:p>
    <w:p w:rsidR="00CD05E9" w:rsidRDefault="00CD05E9" w:rsidP="00526555">
      <w:pPr>
        <w:widowControl/>
        <w:kinsoku/>
        <w:spacing w:after="170"/>
        <w:ind w:left="567"/>
        <w:rPr>
          <w:rFonts w:ascii="Courier New" w:eastAsia="Batang" w:hAnsi="Courier New" w:cs="Times New Roman"/>
          <w:sz w:val="17"/>
          <w:szCs w:val="20"/>
          <w:lang w:val="es-ES_tradnl" w:eastAsia="en-US"/>
        </w:rPr>
      </w:pPr>
    </w:p>
    <w:p w:rsidR="00CD05E9" w:rsidRDefault="001B5A94" w:rsidP="00FB1C37">
      <w:pPr>
        <w:pStyle w:val="ParagraphNo"/>
        <w:spacing w:before="0" w:after="120"/>
        <w:rPr>
          <w:sz w:val="17"/>
          <w:szCs w:val="17"/>
          <w:lang w:val="es-ES_tradnl"/>
        </w:rPr>
      </w:pPr>
      <w:r w:rsidRPr="001652F9">
        <w:rPr>
          <w:sz w:val="17"/>
          <w:szCs w:val="17"/>
          <w:lang w:val="es-ES_tradnl"/>
        </w:rPr>
        <w:t>E</w:t>
      </w:r>
      <w:r w:rsidR="00E4007C" w:rsidRPr="001652F9">
        <w:rPr>
          <w:sz w:val="17"/>
          <w:szCs w:val="17"/>
          <w:lang w:val="es-ES_tradnl"/>
        </w:rPr>
        <w:t>je</w:t>
      </w:r>
      <w:r w:rsidRPr="001652F9">
        <w:rPr>
          <w:sz w:val="17"/>
          <w:szCs w:val="17"/>
          <w:lang w:val="es-ES_tradnl"/>
        </w:rPr>
        <w:t>mpl</w:t>
      </w:r>
      <w:r w:rsidR="00E4007C" w:rsidRPr="001652F9">
        <w:rPr>
          <w:sz w:val="17"/>
          <w:szCs w:val="17"/>
          <w:lang w:val="es-ES_tradnl"/>
        </w:rPr>
        <w:t>o</w:t>
      </w:r>
      <w:r w:rsidRPr="001652F9">
        <w:rPr>
          <w:sz w:val="17"/>
          <w:szCs w:val="17"/>
          <w:lang w:val="es-ES_tradnl"/>
        </w:rPr>
        <w:t xml:space="preserve"> 2:</w:t>
      </w:r>
      <w:r w:rsidR="005B22EB" w:rsidRPr="001652F9">
        <w:rPr>
          <w:sz w:val="17"/>
          <w:szCs w:val="17"/>
          <w:lang w:val="es-ES_tradnl"/>
        </w:rPr>
        <w:t xml:space="preserve"> </w:t>
      </w:r>
      <w:r w:rsidR="003735D9" w:rsidRPr="001652F9">
        <w:rPr>
          <w:sz w:val="17"/>
          <w:szCs w:val="17"/>
          <w:lang w:val="es-ES_tradnl"/>
        </w:rPr>
        <w:t>L</w:t>
      </w:r>
      <w:r w:rsidR="00643B7E" w:rsidRPr="001652F9">
        <w:rPr>
          <w:sz w:val="17"/>
          <w:szCs w:val="17"/>
          <w:lang w:val="es-ES_tradnl"/>
        </w:rPr>
        <w:t>ista de secuencias presentada</w:t>
      </w:r>
      <w:r w:rsidRPr="001652F9">
        <w:rPr>
          <w:sz w:val="17"/>
          <w:szCs w:val="17"/>
          <w:lang w:val="es-ES_tradnl"/>
        </w:rPr>
        <w:t xml:space="preserve"> </w:t>
      </w:r>
      <w:r w:rsidR="00E4007C" w:rsidRPr="001652F9">
        <w:rPr>
          <w:sz w:val="17"/>
          <w:szCs w:val="17"/>
          <w:lang w:val="es-ES_tradnl"/>
        </w:rPr>
        <w:t xml:space="preserve">después de la </w:t>
      </w:r>
      <w:r w:rsidRPr="001652F9">
        <w:rPr>
          <w:sz w:val="17"/>
          <w:szCs w:val="17"/>
          <w:lang w:val="es-ES_tradnl"/>
        </w:rPr>
        <w:t>asign</w:t>
      </w:r>
      <w:r w:rsidR="00E4007C" w:rsidRPr="001652F9">
        <w:rPr>
          <w:sz w:val="17"/>
          <w:szCs w:val="17"/>
          <w:lang w:val="es-ES_tradnl"/>
        </w:rPr>
        <w:t>ación de la</w:t>
      </w:r>
      <w:r w:rsidRPr="001652F9">
        <w:rPr>
          <w:sz w:val="17"/>
          <w:szCs w:val="17"/>
          <w:lang w:val="es-ES_tradnl"/>
        </w:rPr>
        <w:t xml:space="preserve"> </w:t>
      </w:r>
      <w:r w:rsidR="00E4007C" w:rsidRPr="001652F9">
        <w:rPr>
          <w:sz w:val="17"/>
          <w:szCs w:val="17"/>
          <w:lang w:val="es-ES_tradnl"/>
        </w:rPr>
        <w:t xml:space="preserve">identificación </w:t>
      </w:r>
      <w:r w:rsidR="003735D9" w:rsidRPr="001652F9">
        <w:rPr>
          <w:sz w:val="17"/>
          <w:szCs w:val="17"/>
          <w:lang w:val="es-ES_tradnl"/>
        </w:rPr>
        <w:t>de la solicitud y fecha de presentación</w:t>
      </w:r>
      <w:r w:rsidR="007C33F8" w:rsidRPr="001652F9">
        <w:rPr>
          <w:sz w:val="17"/>
          <w:szCs w:val="17"/>
          <w:lang w:val="es-ES_tradnl"/>
        </w:rPr>
        <w:t>.</w:t>
      </w:r>
    </w:p>
    <w:p w:rsidR="00CD05E9" w:rsidRDefault="00A86959"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&lt;?xml version=</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encoding=</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UTF-8</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&lt;!DOCTYPE ST26SequenceListing </w:t>
      </w:r>
      <w:r w:rsidR="00D94B09" w:rsidRPr="0011241E">
        <w:rPr>
          <w:rFonts w:ascii="Courier New" w:eastAsia="Batang" w:hAnsi="Courier New" w:cs="Times New Roman"/>
          <w:sz w:val="17"/>
          <w:szCs w:val="20"/>
          <w:lang w:eastAsia="en-US"/>
        </w:rPr>
        <w:t xml:space="preserve">PUBLIC </w:t>
      </w:r>
      <w:r w:rsidR="003A5D5A" w:rsidRPr="009511A7">
        <w:rPr>
          <w:rFonts w:ascii="Courier New" w:eastAsia="Batang" w:hAnsi="Courier New" w:cs="Times New Roman"/>
          <w:color w:val="000000"/>
          <w:sz w:val="17"/>
          <w:szCs w:val="20"/>
          <w:lang w:eastAsia="en-US"/>
        </w:rPr>
        <w:t>"</w:t>
      </w:r>
      <w:r w:rsidR="00D94B09" w:rsidRPr="0011241E">
        <w:rPr>
          <w:rFonts w:ascii="Courier New" w:eastAsia="Batang" w:hAnsi="Courier New" w:cs="Times New Roman"/>
          <w:sz w:val="17"/>
          <w:szCs w:val="20"/>
          <w:lang w:eastAsia="en-US"/>
        </w:rPr>
        <w:t>-//WIPO//DTD Sequence Listing 1.</w:t>
      </w:r>
      <w:r w:rsidR="003A5D5A" w:rsidRPr="009511A7">
        <w:rPr>
          <w:rFonts w:ascii="Courier New" w:hAnsi="Courier New" w:cs="Times New Roman"/>
          <w:color w:val="000000"/>
          <w:sz w:val="17"/>
          <w:szCs w:val="17"/>
        </w:rPr>
        <w:t>3</w:t>
      </w:r>
      <w:r w:rsidR="00D94B09" w:rsidRPr="0011241E">
        <w:rPr>
          <w:rFonts w:ascii="Courier New" w:eastAsia="Batang" w:hAnsi="Courier New" w:cs="Times New Roman"/>
          <w:sz w:val="17"/>
          <w:szCs w:val="20"/>
          <w:lang w:eastAsia="en-US"/>
        </w:rPr>
        <w:t>//EN</w:t>
      </w:r>
      <w:r w:rsidR="003A5D5A" w:rsidRPr="009511A7">
        <w:rPr>
          <w:rFonts w:ascii="Courier New" w:eastAsia="Batang" w:hAnsi="Courier New" w:cs="Times New Roman"/>
          <w:color w:val="000000"/>
          <w:sz w:val="17"/>
          <w:szCs w:val="20"/>
          <w:lang w:eastAsia="en-US"/>
        </w:rPr>
        <w:t>"</w:t>
      </w:r>
      <w:r w:rsidR="00D94B09" w:rsidRPr="0011241E">
        <w:rPr>
          <w:rFonts w:ascii="Courier New" w:eastAsia="Batang" w:hAnsi="Courier New" w:cs="Times New Roman"/>
          <w:sz w:val="17"/>
          <w:szCs w:val="20"/>
          <w:lang w:eastAsia="en-US"/>
        </w:rPr>
        <w:t xml:space="preserve"> </w:t>
      </w:r>
      <w:r w:rsidR="00EB4935" w:rsidRPr="009511A7">
        <w:rPr>
          <w:rFonts w:ascii="Courier New" w:eastAsia="Batang" w:hAnsi="Courier New" w:cs="Times New Roman"/>
          <w:color w:val="000000"/>
          <w:sz w:val="17"/>
          <w:szCs w:val="20"/>
          <w:lang w:eastAsia="en-US"/>
        </w:rPr>
        <w:t>"</w:t>
      </w:r>
      <w:r w:rsidR="00D357D1" w:rsidRPr="0011241E">
        <w:rPr>
          <w:rFonts w:ascii="Courier New" w:eastAsia="Batang" w:hAnsi="Courier New" w:cs="Times New Roman"/>
          <w:sz w:val="17"/>
          <w:szCs w:val="20"/>
          <w:lang w:eastAsia="en-US"/>
        </w:rPr>
        <w:t>ST26</w:t>
      </w:r>
      <w:r w:rsidR="00CE4B9F" w:rsidRPr="0011241E">
        <w:rPr>
          <w:rFonts w:ascii="Courier New" w:eastAsia="Batang" w:hAnsi="Courier New" w:cs="Times New Roman"/>
          <w:sz w:val="17"/>
          <w:szCs w:val="20"/>
          <w:lang w:eastAsia="en-US"/>
        </w:rPr>
        <w:t>SequenceListing_V1_</w:t>
      </w:r>
      <w:r w:rsidR="003A5D5A" w:rsidRPr="009511A7">
        <w:rPr>
          <w:rFonts w:ascii="Courier New" w:hAnsi="Courier New" w:cs="Times New Roman"/>
          <w:color w:val="000000"/>
          <w:sz w:val="17"/>
          <w:szCs w:val="17"/>
        </w:rPr>
        <w:t>3</w:t>
      </w:r>
      <w:r w:rsidRPr="0011241E">
        <w:rPr>
          <w:rFonts w:ascii="Courier New" w:eastAsia="Batang" w:hAnsi="Courier New" w:cs="Times New Roman"/>
          <w:sz w:val="17"/>
          <w:szCs w:val="20"/>
          <w:lang w:eastAsia="en-US"/>
        </w:rPr>
        <w:t>.dtd</w:t>
      </w:r>
      <w:r w:rsidR="003A5D5A"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&gt;</w:t>
      </w:r>
    </w:p>
    <w:p w:rsidR="00CD05E9" w:rsidRDefault="001B5A94" w:rsidP="009511A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 xml:space="preserve">&lt;ST26SequenceListing </w:t>
      </w:r>
      <w:r w:rsidR="00A12473" w:rsidRPr="0011241E">
        <w:rPr>
          <w:rFonts w:ascii="Courier New" w:eastAsia="Batang" w:hAnsi="Courier New" w:cs="Times New Roman"/>
          <w:sz w:val="17"/>
          <w:szCs w:val="20"/>
          <w:lang w:eastAsia="en-US"/>
        </w:rPr>
        <w:t>dtdVersion=</w:t>
      </w:r>
      <w:r w:rsidR="003A5D5A" w:rsidRPr="009511A7">
        <w:rPr>
          <w:rFonts w:ascii="Courier New" w:eastAsia="Batang" w:hAnsi="Courier New" w:cs="Times New Roman"/>
          <w:color w:val="000000"/>
          <w:sz w:val="17"/>
          <w:szCs w:val="20"/>
          <w:lang w:eastAsia="en-US"/>
        </w:rPr>
        <w:t>"</w:t>
      </w:r>
      <w:r w:rsidR="002A1053" w:rsidRPr="0011241E">
        <w:rPr>
          <w:rFonts w:ascii="Courier New" w:eastAsia="Batang" w:hAnsi="Courier New" w:cs="Times New Roman"/>
          <w:sz w:val="17"/>
          <w:szCs w:val="20"/>
          <w:lang w:eastAsia="en-US"/>
        </w:rPr>
        <w:t>v</w:t>
      </w:r>
      <w:r w:rsidR="00A12473" w:rsidRPr="0011241E">
        <w:rPr>
          <w:rFonts w:ascii="Courier New" w:eastAsia="Batang" w:hAnsi="Courier New" w:cs="Times New Roman"/>
          <w:sz w:val="17"/>
          <w:szCs w:val="20"/>
          <w:lang w:eastAsia="en-US"/>
        </w:rPr>
        <w:t>1</w:t>
      </w:r>
      <w:r w:rsidR="00D357D1" w:rsidRPr="0011241E">
        <w:rPr>
          <w:rFonts w:ascii="Courier New" w:eastAsia="Batang" w:hAnsi="Courier New" w:cs="Times New Roman"/>
          <w:sz w:val="17"/>
          <w:szCs w:val="20"/>
          <w:u w:val="single"/>
          <w:lang w:eastAsia="en-US"/>
        </w:rPr>
        <w:t>_</w:t>
      </w:r>
      <w:r w:rsidR="003A5D5A" w:rsidRPr="009511A7">
        <w:rPr>
          <w:rFonts w:ascii="Courier New" w:hAnsi="Courier New" w:cs="Times New Roman"/>
          <w:color w:val="000000"/>
          <w:sz w:val="17"/>
          <w:szCs w:val="17"/>
        </w:rPr>
        <w:t>3</w:t>
      </w:r>
      <w:r w:rsidR="003A5D5A" w:rsidRPr="009511A7">
        <w:rPr>
          <w:rFonts w:ascii="Courier New" w:eastAsia="Batang" w:hAnsi="Courier New" w:cs="Times New Roman"/>
          <w:color w:val="000000"/>
          <w:sz w:val="17"/>
          <w:szCs w:val="20"/>
          <w:lang w:eastAsia="en-US"/>
        </w:rPr>
        <w:t>"</w:t>
      </w:r>
      <w:r w:rsidR="00A12473" w:rsidRPr="0011241E">
        <w:rPr>
          <w:rFonts w:ascii="Courier New" w:eastAsia="Batang" w:hAnsi="Courier New" w:cs="Times New Roman"/>
          <w:sz w:val="17"/>
          <w:szCs w:val="20"/>
          <w:lang w:eastAsia="en-US"/>
        </w:rPr>
        <w:t xml:space="preserve"> </w:t>
      </w:r>
      <w:r w:rsidRPr="0011241E">
        <w:rPr>
          <w:rFonts w:ascii="Courier New" w:eastAsia="Batang" w:hAnsi="Courier New" w:cs="Times New Roman"/>
          <w:sz w:val="17"/>
          <w:szCs w:val="20"/>
          <w:lang w:eastAsia="en-US"/>
        </w:rPr>
        <w:t>fileName=</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Invention</w:t>
      </w:r>
      <w:r w:rsidR="00D357D1" w:rsidRPr="0011241E">
        <w:rPr>
          <w:rFonts w:ascii="Courier New" w:eastAsia="Batang" w:hAnsi="Courier New" w:cs="Times New Roman"/>
          <w:sz w:val="17"/>
          <w:szCs w:val="20"/>
          <w:lang w:eastAsia="en-US"/>
        </w:rPr>
        <w:t>_</w:t>
      </w:r>
      <w:r w:rsidRPr="0011241E">
        <w:rPr>
          <w:rFonts w:ascii="Courier New" w:eastAsia="Batang" w:hAnsi="Courier New" w:cs="Times New Roman"/>
          <w:sz w:val="17"/>
          <w:szCs w:val="20"/>
          <w:lang w:eastAsia="en-US"/>
        </w:rPr>
        <w:t>SEQL.xml</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softwareName=</w:t>
      </w:r>
      <w:r w:rsidR="00850B9F" w:rsidRPr="009511A7">
        <w:rPr>
          <w:rFonts w:ascii="Courier New" w:eastAsia="Batang" w:hAnsi="Courier New" w:cs="Times New Roman"/>
          <w:color w:val="000000"/>
          <w:sz w:val="17"/>
          <w:szCs w:val="20"/>
          <w:lang w:eastAsia="en-US"/>
        </w:rPr>
        <w:t>"</w:t>
      </w:r>
      <w:r w:rsidR="00850B9F" w:rsidRPr="009511A7">
        <w:rPr>
          <w:rFonts w:ascii="Courier New" w:eastAsia="Batang" w:hAnsi="Courier New" w:cs="Times New Roman"/>
          <w:color w:val="000000"/>
          <w:sz w:val="18"/>
          <w:szCs w:val="18"/>
          <w:lang w:eastAsia="en-US"/>
        </w:rPr>
        <w:t>WIPO Sequence</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softwareVersion=</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1.0</w:t>
      </w:r>
      <w:r w:rsidR="00850B9F" w:rsidRPr="009511A7">
        <w:rPr>
          <w:rFonts w:ascii="Courier New" w:eastAsia="Batang" w:hAnsi="Courier New" w:cs="Times New Roman"/>
          <w:color w:val="000000"/>
          <w:sz w:val="17"/>
          <w:szCs w:val="20"/>
          <w:lang w:eastAsia="en-US"/>
        </w:rPr>
        <w:t>"</w:t>
      </w:r>
      <w:r w:rsidRPr="0011241E">
        <w:rPr>
          <w:rFonts w:ascii="Courier New" w:eastAsia="Batang" w:hAnsi="Courier New" w:cs="Times New Roman"/>
          <w:sz w:val="17"/>
          <w:szCs w:val="20"/>
          <w:lang w:eastAsia="en-US"/>
        </w:rPr>
        <w:t xml:space="preserve"> </w:t>
      </w:r>
      <w:r w:rsidR="00A12473" w:rsidRPr="0011241E">
        <w:rPr>
          <w:rFonts w:ascii="Courier New" w:eastAsia="Batang" w:hAnsi="Courier New" w:cs="Times New Roman"/>
          <w:sz w:val="17"/>
          <w:szCs w:val="20"/>
          <w:lang w:eastAsia="en-US"/>
        </w:rPr>
        <w:t>productionDate=</w:t>
      </w:r>
      <w:r w:rsidR="00850B9F" w:rsidRPr="009511A7">
        <w:rPr>
          <w:rFonts w:ascii="Courier New" w:eastAsia="Batang" w:hAnsi="Courier New" w:cs="Times New Roman"/>
          <w:color w:val="000000"/>
          <w:sz w:val="17"/>
          <w:szCs w:val="20"/>
          <w:lang w:eastAsia="en-US"/>
        </w:rPr>
        <w:t>"</w:t>
      </w:r>
      <w:r w:rsidR="00A12473" w:rsidRPr="0011241E">
        <w:rPr>
          <w:rFonts w:ascii="Courier New" w:eastAsia="Batang" w:hAnsi="Courier New" w:cs="Times New Roman"/>
          <w:sz w:val="17"/>
          <w:szCs w:val="20"/>
          <w:lang w:eastAsia="en-US"/>
        </w:rPr>
        <w:t>20</w:t>
      </w:r>
      <w:r w:rsidR="00850B9F" w:rsidRPr="009511A7">
        <w:rPr>
          <w:rFonts w:ascii="Courier New" w:eastAsia="Batang" w:hAnsi="Courier New" w:cs="Times New Roman"/>
          <w:color w:val="000000"/>
          <w:sz w:val="17"/>
          <w:szCs w:val="20"/>
          <w:lang w:eastAsia="en-US"/>
        </w:rPr>
        <w:t>22</w:t>
      </w:r>
      <w:r w:rsidR="00A12473" w:rsidRPr="0011241E">
        <w:rPr>
          <w:rFonts w:ascii="Courier New" w:eastAsia="Batang" w:hAnsi="Courier New" w:cs="Times New Roman"/>
          <w:sz w:val="17"/>
          <w:szCs w:val="20"/>
          <w:lang w:eastAsia="en-US"/>
        </w:rPr>
        <w:t>-05-10</w:t>
      </w:r>
      <w:r w:rsidR="00850B9F" w:rsidRPr="009511A7">
        <w:rPr>
          <w:rFonts w:ascii="Courier New" w:eastAsia="Batang" w:hAnsi="Courier New" w:cs="Times New Roman"/>
          <w:color w:val="000000"/>
          <w:sz w:val="17"/>
          <w:szCs w:val="20"/>
          <w:lang w:eastAsia="en-US"/>
        </w:rPr>
        <w:t xml:space="preserve">" </w:t>
      </w:r>
      <w:r w:rsidR="00850B9F" w:rsidRPr="009511A7">
        <w:rPr>
          <w:rFonts w:ascii="Courier New" w:eastAsia="Batang" w:hAnsi="Courier New" w:cs="Times New Roman"/>
          <w:color w:val="000000"/>
          <w:sz w:val="18"/>
          <w:szCs w:val="18"/>
          <w:lang w:eastAsia="en-US"/>
        </w:rPr>
        <w:t>originalFreeTextLanguageCode=“en” nonEnglishFreeTextLanguageCode=“</w:t>
      </w:r>
      <w:r w:rsidR="00850B9F" w:rsidRPr="00B83BC5">
        <w:rPr>
          <w:rFonts w:ascii="Courier New" w:eastAsia="Batang" w:hAnsi="Courier New" w:cs="Times New Roman"/>
          <w:strike/>
          <w:color w:val="FFFFFF"/>
          <w:sz w:val="18"/>
          <w:szCs w:val="18"/>
          <w:shd w:val="clear" w:color="auto" w:fill="800080"/>
          <w:lang w:eastAsia="en-US"/>
        </w:rPr>
        <w:t>jp</w:t>
      </w:r>
      <w:r w:rsidR="00850B9F" w:rsidRPr="00B83BC5">
        <w:rPr>
          <w:rFonts w:ascii="Courier New" w:eastAsia="Batang" w:hAnsi="Courier New" w:cs="Times New Roman"/>
          <w:color w:val="000000"/>
          <w:sz w:val="18"/>
          <w:szCs w:val="18"/>
          <w:u w:val="single"/>
          <w:shd w:val="clear" w:color="auto" w:fill="FFFF00"/>
          <w:lang w:eastAsia="en-US"/>
        </w:rPr>
        <w:t>j</w:t>
      </w:r>
      <w:r w:rsidR="00AD4EBB" w:rsidRPr="00B83BC5">
        <w:rPr>
          <w:rFonts w:ascii="Courier New" w:eastAsia="Batang" w:hAnsi="Courier New" w:cs="Times New Roman"/>
          <w:color w:val="000000"/>
          <w:sz w:val="18"/>
          <w:szCs w:val="18"/>
          <w:u w:val="single"/>
          <w:shd w:val="clear" w:color="auto" w:fill="FFFF00"/>
          <w:lang w:eastAsia="en-US"/>
        </w:rPr>
        <w:t>a</w:t>
      </w:r>
      <w:r w:rsidR="00850B9F" w:rsidRPr="009511A7">
        <w:rPr>
          <w:rFonts w:ascii="Courier New" w:eastAsia="Batang" w:hAnsi="Courier New" w:cs="Times New Roman"/>
          <w:color w:val="000000"/>
          <w:sz w:val="18"/>
          <w:szCs w:val="18"/>
          <w:lang w:eastAsia="en-US"/>
        </w:rPr>
        <w:t>”</w:t>
      </w:r>
      <w:r w:rsidRPr="00FE3AAA">
        <w:rPr>
          <w:rFonts w:ascii="Courier New" w:eastAsia="Batang" w:hAnsi="Courier New" w:cs="Times New Roman"/>
          <w:sz w:val="18"/>
          <w:szCs w:val="18"/>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 xml:space="preserve"> &lt;</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US</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r w:rsidR="009C1DCE" w:rsidRPr="0011241E">
        <w:rPr>
          <w:rFonts w:ascii="Courier New" w:eastAsia="Batang" w:hAnsi="Courier New" w:cs="Times New Roman"/>
          <w:sz w:val="17"/>
          <w:szCs w:val="20"/>
          <w:lang w:eastAsia="en-US"/>
        </w:rPr>
        <w:t>14/999,999</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06FCC" w:rsidRPr="0011241E">
        <w:rPr>
          <w:rFonts w:ascii="Courier New" w:eastAsia="Batang" w:hAnsi="Courier New" w:cs="Times New Roman"/>
          <w:sz w:val="17"/>
          <w:szCs w:val="20"/>
          <w:lang w:eastAsia="en-US"/>
        </w:rPr>
        <w:tab/>
        <w:t>&lt;FilingDate&gt;</w:t>
      </w:r>
      <w:r w:rsidR="003D0E80">
        <w:rPr>
          <w:rFonts w:ascii="Courier New" w:eastAsia="Batang" w:hAnsi="Courier New" w:cs="Times New Roman"/>
          <w:sz w:val="17"/>
          <w:szCs w:val="20"/>
          <w:lang w:eastAsia="en-US"/>
        </w:rPr>
        <w:t>-</w:t>
      </w:r>
      <w:r w:rsidR="00906FCC" w:rsidRPr="0011241E">
        <w:rPr>
          <w:rFonts w:ascii="Courier New" w:eastAsia="Batang" w:hAnsi="Courier New" w:cs="Times New Roman"/>
          <w:sz w:val="17"/>
          <w:szCs w:val="20"/>
          <w:lang w:eastAsia="en-US"/>
        </w:rPr>
        <w:t>2015-01-05&lt;/FilingDate&gt;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&lt;ApplicantFileReference&gt;AB123&lt;/ApplicantFileReference&gt;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r w:rsidR="003B500E" w:rsidRPr="0011241E">
        <w:rPr>
          <w:rFonts w:ascii="Courier New" w:eastAsia="Batang" w:hAnsi="Courier New" w:cs="Times New Roman"/>
          <w:sz w:val="17"/>
          <w:szCs w:val="20"/>
          <w:lang w:eastAsia="en-US"/>
        </w:rPr>
        <w:t>IB</w:t>
      </w:r>
      <w:r w:rsidR="001B5A94" w:rsidRPr="0011241E">
        <w:rPr>
          <w:rFonts w:ascii="Courier New" w:eastAsia="Batang" w:hAnsi="Courier New" w:cs="Times New Roman"/>
          <w:sz w:val="17"/>
          <w:szCs w:val="20"/>
          <w:lang w:eastAsia="en-US"/>
        </w:rPr>
        <w:t>&lt;/</w:t>
      </w:r>
      <w:r w:rsidR="009B47F4" w:rsidRPr="0011241E">
        <w:rPr>
          <w:rFonts w:ascii="Courier New" w:eastAsia="Batang" w:hAnsi="Courier New" w:cs="Times New Roman"/>
          <w:sz w:val="17"/>
          <w:szCs w:val="20"/>
          <w:lang w:eastAsia="en-US"/>
        </w:rPr>
        <w:t>IPOfficeCode</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r w:rsidR="004605B0" w:rsidRPr="0011241E">
        <w:rPr>
          <w:rFonts w:ascii="Courier New" w:eastAsia="Batang" w:hAnsi="Courier New" w:cs="Times New Roman"/>
          <w:sz w:val="17"/>
          <w:szCs w:val="20"/>
          <w:lang w:eastAsia="en-US"/>
        </w:rPr>
        <w:t>PCT/</w:t>
      </w:r>
      <w:r w:rsidR="00283229" w:rsidRPr="0011241E">
        <w:rPr>
          <w:rFonts w:ascii="Courier New" w:eastAsia="Batang" w:hAnsi="Courier New" w:cs="Times New Roman"/>
          <w:sz w:val="17"/>
          <w:szCs w:val="20"/>
          <w:lang w:eastAsia="en-US"/>
        </w:rPr>
        <w:t>IB</w:t>
      </w:r>
      <w:r w:rsidR="004605B0" w:rsidRPr="0011241E">
        <w:rPr>
          <w:rFonts w:ascii="Courier New" w:eastAsia="Batang" w:hAnsi="Courier New" w:cs="Times New Roman"/>
          <w:sz w:val="17"/>
          <w:szCs w:val="20"/>
          <w:lang w:eastAsia="en-US"/>
        </w:rPr>
        <w:t>201</w:t>
      </w:r>
      <w:r w:rsidR="00C6042F" w:rsidRPr="0011241E">
        <w:rPr>
          <w:rFonts w:ascii="Courier New" w:eastAsia="Batang" w:hAnsi="Courier New" w:cs="Times New Roman"/>
          <w:sz w:val="17"/>
          <w:szCs w:val="20"/>
          <w:lang w:eastAsia="en-US"/>
        </w:rPr>
        <w:t>4</w:t>
      </w:r>
      <w:r w:rsidR="004605B0" w:rsidRPr="0011241E">
        <w:rPr>
          <w:rFonts w:ascii="Courier New" w:eastAsia="Batang" w:hAnsi="Courier New" w:cs="Times New Roman"/>
          <w:sz w:val="17"/>
          <w:szCs w:val="20"/>
          <w:lang w:eastAsia="en-US"/>
        </w:rPr>
        <w:t>/</w:t>
      </w:r>
      <w:r w:rsidR="00283229" w:rsidRPr="0011241E">
        <w:rPr>
          <w:rFonts w:ascii="Courier New" w:eastAsia="Batang" w:hAnsi="Courier New" w:cs="Times New Roman"/>
          <w:sz w:val="17"/>
          <w:szCs w:val="20"/>
          <w:lang w:eastAsia="en-US"/>
        </w:rPr>
        <w:t>0</w:t>
      </w:r>
      <w:r w:rsidR="004605B0" w:rsidRPr="0011241E">
        <w:rPr>
          <w:rFonts w:ascii="Courier New" w:eastAsia="Batang" w:hAnsi="Courier New" w:cs="Times New Roman"/>
          <w:sz w:val="17"/>
          <w:szCs w:val="20"/>
          <w:lang w:eastAsia="en-US"/>
        </w:rPr>
        <w:t>99999</w:t>
      </w:r>
      <w:r w:rsidR="001B5A94" w:rsidRPr="0011241E">
        <w:rPr>
          <w:rFonts w:ascii="Courier New" w:eastAsia="Batang" w:hAnsi="Courier New" w:cs="Times New Roman"/>
          <w:sz w:val="17"/>
          <w:szCs w:val="20"/>
          <w:lang w:eastAsia="en-US"/>
        </w:rPr>
        <w:t>&lt;/</w:t>
      </w:r>
      <w:r w:rsidR="001E280A" w:rsidRPr="0011241E">
        <w:rPr>
          <w:rFonts w:ascii="Courier New" w:eastAsia="Batang" w:hAnsi="Courier New" w:cs="Times New Roman"/>
          <w:sz w:val="17"/>
          <w:szCs w:val="20"/>
          <w:lang w:eastAsia="en-US"/>
        </w:rPr>
        <w:t>ApplicationNumberText</w:t>
      </w:r>
      <w:r w:rsidR="001B5A94" w:rsidRPr="0011241E">
        <w:rPr>
          <w:rFonts w:ascii="Courier New" w:eastAsia="Batang" w:hAnsi="Courier New" w:cs="Times New Roman"/>
          <w:sz w:val="17"/>
          <w:szCs w:val="20"/>
          <w:lang w:eastAsia="en-US"/>
        </w:rPr>
        <w:t>&gt;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906FCC" w:rsidRPr="0011241E">
        <w:rPr>
          <w:rFonts w:ascii="Courier New" w:eastAsia="Batang" w:hAnsi="Courier New" w:cs="Times New Roman"/>
          <w:sz w:val="17"/>
          <w:szCs w:val="20"/>
          <w:lang w:eastAsia="en-US"/>
        </w:rPr>
        <w:tab/>
        <w:t>&lt;FilingDate&gt;2014-07-10&lt;/FilingDate&gt;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&lt;/EarliestPriority</w:t>
      </w:r>
      <w:r w:rsidR="000449B8" w:rsidRPr="0011241E">
        <w:rPr>
          <w:rFonts w:ascii="Courier New" w:eastAsia="Batang" w:hAnsi="Courier New" w:cs="Times New Roman"/>
          <w:sz w:val="17"/>
          <w:szCs w:val="20"/>
          <w:lang w:eastAsia="en-US"/>
        </w:rPr>
        <w:t>ApplicationIdentification</w:t>
      </w:r>
      <w:r w:rsidR="001B5A94" w:rsidRPr="0011241E">
        <w:rPr>
          <w:rFonts w:ascii="Courier New" w:eastAsia="Batang" w:hAnsi="Courier New" w:cs="Times New Roman"/>
          <w:sz w:val="17"/>
          <w:szCs w:val="20"/>
          <w:lang w:eastAsia="en-US"/>
        </w:rPr>
        <w:t>&gt;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11241E">
        <w:rPr>
          <w:rFonts w:ascii="Courier New" w:eastAsia="Batang" w:hAnsi="Courier New" w:cs="Times New Roman"/>
          <w:sz w:val="17"/>
          <w:szCs w:val="20"/>
          <w:lang w:eastAsia="en-US"/>
        </w:rPr>
        <w:t>&lt;ApplicantName</w:t>
      </w:r>
      <w:r w:rsidR="007D766F" w:rsidRPr="0011241E">
        <w:rPr>
          <w:rFonts w:ascii="Courier New" w:eastAsia="Batang" w:hAnsi="Courier New" w:cs="Times New Roman"/>
          <w:sz w:val="17"/>
          <w:szCs w:val="20"/>
          <w:lang w:eastAsia="en-US"/>
        </w:rPr>
        <w:t xml:space="preserve"> languageCode=</w:t>
      </w:r>
      <w:r w:rsidR="00D81F06" w:rsidRPr="009511A7">
        <w:rPr>
          <w:rFonts w:ascii="Courier New" w:eastAsia="Batang" w:hAnsi="Courier New" w:cs="Times New Roman"/>
          <w:color w:val="000000"/>
          <w:sz w:val="17"/>
          <w:szCs w:val="20"/>
          <w:lang w:eastAsia="en-US"/>
        </w:rPr>
        <w:t>"</w:t>
      </w:r>
      <w:r w:rsidR="00226DD0" w:rsidRPr="0011241E">
        <w:rPr>
          <w:rFonts w:ascii="Courier New" w:eastAsia="Batang" w:hAnsi="Courier New" w:cs="Times New Roman"/>
          <w:sz w:val="17"/>
          <w:szCs w:val="20"/>
          <w:lang w:eastAsia="en-US"/>
        </w:rPr>
        <w:t>en</w:t>
      </w:r>
      <w:r w:rsidR="00D81F06" w:rsidRPr="009511A7">
        <w:rPr>
          <w:rFonts w:ascii="Courier New" w:eastAsia="Batang" w:hAnsi="Courier New" w:cs="Times New Roman"/>
          <w:color w:val="000000"/>
          <w:sz w:val="17"/>
          <w:szCs w:val="20"/>
          <w:lang w:eastAsia="en-US"/>
        </w:rPr>
        <w:t>"</w:t>
      </w:r>
      <w:r w:rsidR="001B5A94" w:rsidRPr="0011241E">
        <w:rPr>
          <w:rFonts w:ascii="Courier New" w:eastAsia="Batang" w:hAnsi="Courier New" w:cs="Times New Roman"/>
          <w:sz w:val="17"/>
          <w:szCs w:val="20"/>
          <w:lang w:eastAsia="en-US"/>
        </w:rPr>
        <w:t>&gt;GENOS Co., Inc.&lt;/ApplicantName&gt;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1B5A94" w:rsidRPr="00B55370">
        <w:rPr>
          <w:rFonts w:ascii="Courier New" w:eastAsia="Batang" w:hAnsi="Courier New" w:cs="Times New Roman"/>
          <w:sz w:val="17"/>
          <w:szCs w:val="20"/>
          <w:lang w:eastAsia="en-US"/>
        </w:rPr>
        <w:t>&lt;InventorName</w:t>
      </w:r>
      <w:r w:rsidR="007D766F" w:rsidRPr="00B55370">
        <w:rPr>
          <w:rFonts w:ascii="Courier New" w:eastAsia="Batang" w:hAnsi="Courier New" w:cs="Times New Roman"/>
          <w:sz w:val="17"/>
          <w:szCs w:val="20"/>
          <w:lang w:eastAsia="en-US"/>
        </w:rPr>
        <w:t xml:space="preserve"> languageCode=</w:t>
      </w:r>
      <w:r w:rsidR="00D81F06" w:rsidRPr="00B55370">
        <w:rPr>
          <w:rFonts w:ascii="Courier New" w:eastAsia="Batang" w:hAnsi="Courier New" w:cs="Times New Roman"/>
          <w:color w:val="000000"/>
          <w:sz w:val="17"/>
          <w:szCs w:val="20"/>
          <w:lang w:eastAsia="en-US"/>
        </w:rPr>
        <w:t>"</w:t>
      </w:r>
      <w:r w:rsidR="00226DD0" w:rsidRPr="00B55370">
        <w:rPr>
          <w:rFonts w:ascii="Courier New" w:eastAsia="Batang" w:hAnsi="Courier New" w:cs="Times New Roman"/>
          <w:sz w:val="17"/>
          <w:szCs w:val="20"/>
          <w:lang w:eastAsia="en-US"/>
        </w:rPr>
        <w:t>en</w:t>
      </w:r>
      <w:r w:rsidR="00D81F06" w:rsidRPr="00B55370">
        <w:rPr>
          <w:rFonts w:ascii="Courier New" w:eastAsia="Batang" w:hAnsi="Courier New" w:cs="Times New Roman"/>
          <w:color w:val="000000"/>
          <w:sz w:val="17"/>
          <w:szCs w:val="20"/>
          <w:lang w:eastAsia="en-US"/>
        </w:rPr>
        <w:t>"</w:t>
      </w:r>
      <w:r w:rsidR="001B5A94" w:rsidRPr="00B55370">
        <w:rPr>
          <w:rFonts w:ascii="Courier New" w:eastAsia="Batang" w:hAnsi="Courier New" w:cs="Times New Roman"/>
          <w:sz w:val="17"/>
          <w:szCs w:val="20"/>
          <w:lang w:eastAsia="en-US"/>
        </w:rPr>
        <w:t>&gt;Keiko Nakamura&lt;/InventorName&gt;</w:t>
      </w:r>
    </w:p>
    <w:p w:rsidR="00CD05E9" w:rsidRDefault="00445DD0" w:rsidP="009511A7">
      <w:pPr>
        <w:widowControl/>
        <w:kinsoku/>
        <w:ind w:left="567"/>
        <w:rPr>
          <w:rFonts w:ascii="Courier New" w:eastAsia="Batang" w:hAnsi="Courier New" w:cs="Times New Roman"/>
          <w:sz w:val="17"/>
          <w:szCs w:val="20"/>
          <w:lang w:eastAsia="en-US"/>
        </w:rPr>
      </w:pPr>
      <w:r w:rsidRPr="00B55370">
        <w:rPr>
          <w:rFonts w:ascii="Courier New" w:eastAsia="Batang" w:hAnsi="Courier New" w:cs="Times New Roman"/>
          <w:sz w:val="17"/>
          <w:szCs w:val="20"/>
          <w:lang w:eastAsia="en-US"/>
        </w:rPr>
        <w:t xml:space="preserve"> </w:t>
      </w:r>
      <w:r w:rsidR="001B5A94" w:rsidRPr="00B55370">
        <w:rPr>
          <w:rFonts w:ascii="Courier New" w:eastAsia="Batang" w:hAnsi="Courier New" w:cs="Times New Roman"/>
          <w:sz w:val="17"/>
          <w:szCs w:val="20"/>
          <w:lang w:eastAsia="en-US"/>
        </w:rPr>
        <w:t>&lt;InventionTitle</w:t>
      </w:r>
      <w:r w:rsidR="007D766F" w:rsidRPr="00B55370">
        <w:rPr>
          <w:rFonts w:ascii="Courier New" w:eastAsia="Batang" w:hAnsi="Courier New" w:cs="Times New Roman"/>
          <w:sz w:val="17"/>
          <w:szCs w:val="20"/>
          <w:lang w:eastAsia="en-US"/>
        </w:rPr>
        <w:t xml:space="preserve"> languageCode=</w:t>
      </w:r>
      <w:r w:rsidR="00D81F06" w:rsidRPr="00B55370">
        <w:rPr>
          <w:rFonts w:ascii="Courier New" w:eastAsia="Batang" w:hAnsi="Courier New" w:cs="Times New Roman"/>
          <w:color w:val="000000"/>
          <w:sz w:val="17"/>
          <w:szCs w:val="20"/>
          <w:lang w:eastAsia="en-US"/>
        </w:rPr>
        <w:t>"</w:t>
      </w:r>
      <w:r w:rsidR="00226DD0" w:rsidRPr="00B55370">
        <w:rPr>
          <w:rFonts w:ascii="Courier New" w:eastAsia="Batang" w:hAnsi="Courier New" w:cs="Times New Roman"/>
          <w:sz w:val="17"/>
          <w:szCs w:val="20"/>
          <w:lang w:eastAsia="en-US"/>
        </w:rPr>
        <w:t>en</w:t>
      </w:r>
      <w:r w:rsidR="00D81F06" w:rsidRPr="00B55370">
        <w:rPr>
          <w:rFonts w:ascii="Courier New" w:eastAsia="Batang" w:hAnsi="Courier New" w:cs="Times New Roman"/>
          <w:color w:val="000000"/>
          <w:sz w:val="17"/>
          <w:szCs w:val="20"/>
          <w:lang w:eastAsia="en-US"/>
        </w:rPr>
        <w:t>"</w:t>
      </w:r>
      <w:r w:rsidR="001B5A94" w:rsidRPr="00B55370">
        <w:rPr>
          <w:rFonts w:ascii="Courier New" w:eastAsia="Batang" w:hAnsi="Courier New" w:cs="Times New Roman"/>
          <w:sz w:val="17"/>
          <w:szCs w:val="20"/>
          <w:lang w:eastAsia="en-US"/>
        </w:rPr>
        <w:t>&gt;SIGNAL RECOGNITION PARTICLE RNA AND PROTEINS&lt;/InventionTitle&gt;</w:t>
      </w:r>
    </w:p>
    <w:p w:rsidR="00CD05E9" w:rsidRDefault="00445DD0" w:rsidP="00FB1C37">
      <w:pPr>
        <w:widowControl/>
        <w:kinsoku/>
        <w:ind w:left="567"/>
        <w:rPr>
          <w:rFonts w:ascii="Courier New" w:eastAsia="Batang" w:hAnsi="Courier New" w:cs="Times New Roman"/>
          <w:sz w:val="17"/>
          <w:szCs w:val="20"/>
          <w:lang w:val="pt-BR" w:eastAsia="en-US"/>
        </w:rPr>
      </w:pPr>
      <w:r w:rsidRPr="00B55370">
        <w:rPr>
          <w:rFonts w:ascii="Courier New" w:eastAsia="Batang" w:hAnsi="Courier New" w:cs="Times New Roman"/>
          <w:sz w:val="17"/>
          <w:szCs w:val="20"/>
          <w:lang w:eastAsia="en-US"/>
        </w:rPr>
        <w:t xml:space="preserve"> </w:t>
      </w:r>
      <w:r w:rsidR="001B5A94" w:rsidRPr="00FE3AAA">
        <w:rPr>
          <w:rFonts w:ascii="Courier New" w:eastAsia="Batang" w:hAnsi="Courier New" w:cs="Times New Roman"/>
          <w:sz w:val="17"/>
          <w:szCs w:val="20"/>
          <w:lang w:val="pt-BR" w:eastAsia="en-US"/>
        </w:rPr>
        <w:t>&lt;SequenceTotal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&gt;9&lt;/SequenceTotal</w:t>
      </w:r>
      <w:r w:rsidR="00542757" w:rsidRPr="00FE3AAA">
        <w:rPr>
          <w:rFonts w:ascii="Courier New" w:eastAsia="Batang" w:hAnsi="Courier New" w:cs="Times New Roman"/>
          <w:sz w:val="17"/>
          <w:szCs w:val="20"/>
          <w:lang w:val="pt-BR" w:eastAsia="en-US"/>
        </w:rPr>
        <w:t>Quantity</w:t>
      </w:r>
      <w:r w:rsidR="001B5A94" w:rsidRPr="00FE3AAA">
        <w:rPr>
          <w:rFonts w:ascii="Courier New" w:eastAsia="Batang" w:hAnsi="Courier New" w:cs="Times New Roman"/>
          <w:sz w:val="17"/>
          <w:szCs w:val="20"/>
          <w:lang w:val="pt-BR" w:eastAsia="en-US"/>
        </w:rPr>
        <w:t>&gt;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1</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2</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3</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4</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5</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6</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7</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val="pt-BR"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8</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&gt; {...} &lt;/SequenceData&gt;</w:t>
      </w:r>
    </w:p>
    <w:p w:rsidR="00CD05E9" w:rsidRDefault="00445DD0" w:rsidP="009511A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val="pt-BR" w:eastAsia="en-US"/>
        </w:rPr>
        <w:t xml:space="preserve"> </w:t>
      </w:r>
      <w:r w:rsidR="001B5A94" w:rsidRPr="00FE3AAA">
        <w:rPr>
          <w:rFonts w:ascii="Courier New" w:eastAsia="Batang" w:hAnsi="Courier New" w:cs="Times New Roman"/>
          <w:sz w:val="17"/>
          <w:szCs w:val="20"/>
          <w:lang w:val="pt-BR" w:eastAsia="en-US"/>
        </w:rPr>
        <w:t>&lt;SequenceData sequenceIDNumber=</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9</w:t>
      </w:r>
      <w:r w:rsidR="00D81F06" w:rsidRPr="009511A7">
        <w:rPr>
          <w:rFonts w:ascii="Courier New" w:eastAsia="Batang" w:hAnsi="Courier New" w:cs="Times New Roman"/>
          <w:color w:val="000000"/>
          <w:sz w:val="17"/>
          <w:szCs w:val="20"/>
          <w:lang w:val="pt-BR" w:eastAsia="en-US"/>
        </w:rPr>
        <w:t>"</w:t>
      </w:r>
      <w:r w:rsidR="001B5A94" w:rsidRPr="00FE3AAA">
        <w:rPr>
          <w:rFonts w:ascii="Courier New" w:eastAsia="Batang" w:hAnsi="Courier New" w:cs="Times New Roman"/>
          <w:sz w:val="17"/>
          <w:szCs w:val="20"/>
          <w:lang w:val="pt-BR" w:eastAsia="en-US"/>
        </w:rPr>
        <w:t xml:space="preserve">&gt; {...} </w:t>
      </w:r>
      <w:r w:rsidR="001B5A94" w:rsidRPr="007C011E">
        <w:rPr>
          <w:rFonts w:ascii="Courier New" w:eastAsia="Batang" w:hAnsi="Courier New" w:cs="Times New Roman"/>
          <w:sz w:val="17"/>
          <w:szCs w:val="20"/>
          <w:lang w:eastAsia="en-US"/>
        </w:rPr>
        <w:t>&lt;/SequenceData&gt;</w:t>
      </w:r>
    </w:p>
    <w:p w:rsidR="00CD05E9" w:rsidRDefault="001B5A94" w:rsidP="009511A7">
      <w:pPr>
        <w:widowControl/>
        <w:kinsoku/>
        <w:ind w:left="567"/>
        <w:rPr>
          <w:rFonts w:ascii="Courier New" w:eastAsia="Batang" w:hAnsi="Courier New" w:cs="Times New Roman"/>
          <w:sz w:val="17"/>
          <w:szCs w:val="20"/>
          <w:lang w:eastAsia="en-US"/>
        </w:rPr>
      </w:pPr>
      <w:r w:rsidRPr="007C011E">
        <w:rPr>
          <w:rFonts w:ascii="Courier New" w:eastAsia="Batang" w:hAnsi="Courier New" w:cs="Times New Roman"/>
          <w:sz w:val="17"/>
          <w:szCs w:val="20"/>
          <w:lang w:eastAsia="en-US"/>
        </w:rPr>
        <w:t>&lt;/ST26SequenceListing</w:t>
      </w:r>
      <w:r w:rsidR="00D81F06" w:rsidRPr="009511A7">
        <w:rPr>
          <w:rFonts w:ascii="Courier New" w:eastAsia="Batang" w:hAnsi="Courier New" w:cs="Times New Roman"/>
          <w:color w:val="000000"/>
          <w:sz w:val="17"/>
          <w:szCs w:val="20"/>
          <w:lang w:eastAsia="en-US"/>
        </w:rPr>
        <w:t>&gt;*</w:t>
      </w:r>
    </w:p>
    <w:p w:rsidR="00CD05E9" w:rsidRDefault="00CD05E9" w:rsidP="00FB1C37">
      <w:pPr>
        <w:widowControl/>
        <w:kinsoku/>
        <w:ind w:left="567"/>
        <w:rPr>
          <w:rFonts w:ascii="Courier New" w:eastAsia="Batang" w:hAnsi="Courier New" w:cs="Times New Roman"/>
          <w:sz w:val="17"/>
          <w:szCs w:val="20"/>
          <w:lang w:eastAsia="en-US"/>
        </w:rPr>
      </w:pPr>
    </w:p>
    <w:p w:rsidR="00CD05E9" w:rsidRDefault="001B5A9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 xml:space="preserve">{...} </w:t>
      </w:r>
      <w:r w:rsidR="003735D9" w:rsidRPr="001652F9">
        <w:rPr>
          <w:rFonts w:ascii="Courier New" w:eastAsia="Batang" w:hAnsi="Courier New" w:cs="Times New Roman"/>
          <w:sz w:val="17"/>
          <w:szCs w:val="20"/>
          <w:lang w:val="es-ES_tradnl" w:eastAsia="en-US"/>
        </w:rPr>
        <w:t>representa la información pertinente para cada secuencia que no se ha incluido en este ejemplo</w:t>
      </w:r>
      <w:r w:rsidR="00E4007C" w:rsidRPr="001652F9">
        <w:rPr>
          <w:rFonts w:ascii="Courier New" w:eastAsia="Batang" w:hAnsi="Courier New" w:cs="Times New Roman"/>
          <w:sz w:val="17"/>
          <w:szCs w:val="20"/>
          <w:lang w:val="es-ES_tradnl" w:eastAsia="en-US"/>
        </w:rPr>
        <w:t>.</w:t>
      </w:r>
    </w:p>
    <w:p w:rsidR="00CD05E9" w:rsidRDefault="00E4007C" w:rsidP="00526555">
      <w:pPr>
        <w:pStyle w:val="List0"/>
        <w:numPr>
          <w:ilvl w:val="0"/>
          <w:numId w:val="1"/>
        </w:numPr>
        <w:tabs>
          <w:tab w:val="left" w:pos="567"/>
        </w:tabs>
        <w:ind w:left="0" w:firstLine="0"/>
        <w:rPr>
          <w:szCs w:val="17"/>
          <w:lang w:val="es-ES_tradnl"/>
        </w:rPr>
      </w:pPr>
      <w:bookmarkStart w:id="76" w:name="_Ref371517584"/>
      <w:r w:rsidRPr="001652F9">
        <w:rPr>
          <w:szCs w:val="17"/>
          <w:lang w:val="es-ES_tradnl"/>
        </w:rPr>
        <w:t>El nombre del solicitante y</w:t>
      </w:r>
      <w:r w:rsidR="001B5A94" w:rsidRPr="001652F9">
        <w:rPr>
          <w:szCs w:val="17"/>
          <w:lang w:val="es-ES_tradnl"/>
        </w:rPr>
        <w:t xml:space="preserve">, </w:t>
      </w:r>
      <w:r w:rsidRPr="001652F9">
        <w:rPr>
          <w:szCs w:val="17"/>
          <w:lang w:val="es-ES_tradnl"/>
        </w:rPr>
        <w:t>facultativamente</w:t>
      </w:r>
      <w:r w:rsidR="001B5A94" w:rsidRPr="001652F9">
        <w:rPr>
          <w:szCs w:val="17"/>
          <w:lang w:val="es-ES_tradnl"/>
        </w:rPr>
        <w:t>, e</w:t>
      </w:r>
      <w:r w:rsidRPr="001652F9">
        <w:rPr>
          <w:szCs w:val="17"/>
          <w:lang w:val="es-ES_tradnl"/>
        </w:rPr>
        <w:t>l nombre del</w:t>
      </w:r>
      <w:r w:rsidR="001B5A94" w:rsidRPr="001652F9">
        <w:rPr>
          <w:szCs w:val="17"/>
          <w:lang w:val="es-ES_tradnl"/>
        </w:rPr>
        <w:t xml:space="preserve"> inventor </w:t>
      </w:r>
      <w:r w:rsidR="003735D9" w:rsidRPr="001652F9">
        <w:rPr>
          <w:szCs w:val="17"/>
          <w:lang w:val="es-ES_tradnl"/>
        </w:rPr>
        <w:t>deberán</w:t>
      </w:r>
      <w:r w:rsidR="001B5A94" w:rsidRPr="001652F9">
        <w:rPr>
          <w:szCs w:val="17"/>
          <w:lang w:val="es-ES_tradnl"/>
        </w:rPr>
        <w:t xml:space="preserve"> indica</w:t>
      </w:r>
      <w:r w:rsidRPr="001652F9">
        <w:rPr>
          <w:szCs w:val="17"/>
          <w:lang w:val="es-ES_tradnl"/>
        </w:rPr>
        <w:t>rse e</w:t>
      </w:r>
      <w:r w:rsidR="001B5A94" w:rsidRPr="001652F9">
        <w:rPr>
          <w:szCs w:val="17"/>
          <w:lang w:val="es-ES_tradnl"/>
        </w:rPr>
        <w:t>n e</w:t>
      </w:r>
      <w:r w:rsidRPr="001652F9">
        <w:rPr>
          <w:szCs w:val="17"/>
          <w:lang w:val="es-ES_tradnl"/>
        </w:rPr>
        <w:t>l</w:t>
      </w:r>
      <w:r w:rsidR="001B5A94" w:rsidRPr="001652F9">
        <w:rPr>
          <w:szCs w:val="17"/>
          <w:lang w:val="es-ES_tradnl"/>
        </w:rPr>
        <w:t xml:space="preserve"> element</w:t>
      </w:r>
      <w:r w:rsidRPr="001652F9">
        <w:rPr>
          <w:szCs w:val="17"/>
          <w:lang w:val="es-ES_tradnl"/>
        </w:rPr>
        <w:t>o</w:t>
      </w:r>
      <w:r w:rsidR="001B5A94" w:rsidRPr="001652F9">
        <w:rPr>
          <w:szCs w:val="17"/>
          <w:lang w:val="es-ES_tradnl"/>
        </w:rPr>
        <w:t xml:space="preserve"> </w:t>
      </w:r>
      <w:r w:rsidR="001B5A94" w:rsidRPr="001652F9">
        <w:rPr>
          <w:rFonts w:ascii="Courier New" w:hAnsi="Courier New"/>
          <w:lang w:val="es-ES_tradnl"/>
        </w:rPr>
        <w:t>ApplicantName</w:t>
      </w:r>
      <w:r w:rsidR="001B5A94" w:rsidRPr="001652F9">
        <w:rPr>
          <w:szCs w:val="17"/>
          <w:lang w:val="es-ES_tradnl"/>
        </w:rPr>
        <w:t xml:space="preserve"> </w:t>
      </w:r>
      <w:r w:rsidRPr="001652F9">
        <w:rPr>
          <w:szCs w:val="17"/>
          <w:lang w:val="es-ES_tradnl"/>
        </w:rPr>
        <w:t>o</w:t>
      </w:r>
      <w:r w:rsidR="001B5A94" w:rsidRPr="001652F9">
        <w:rPr>
          <w:szCs w:val="17"/>
          <w:lang w:val="es-ES_tradnl"/>
        </w:rPr>
        <w:t xml:space="preserve"> </w:t>
      </w:r>
      <w:r w:rsidR="001B5A94" w:rsidRPr="001652F9">
        <w:rPr>
          <w:rFonts w:ascii="Courier New" w:hAnsi="Courier New"/>
          <w:lang w:val="es-ES_tradnl"/>
        </w:rPr>
        <w:t>InventorName</w:t>
      </w:r>
      <w:r w:rsidR="001B5A94" w:rsidRPr="001652F9">
        <w:rPr>
          <w:szCs w:val="17"/>
          <w:lang w:val="es-ES_tradnl"/>
        </w:rPr>
        <w:t>, respectiv</w:t>
      </w:r>
      <w:r w:rsidRPr="001652F9">
        <w:rPr>
          <w:szCs w:val="17"/>
          <w:lang w:val="es-ES_tradnl"/>
        </w:rPr>
        <w:t>ament</w:t>
      </w:r>
      <w:r w:rsidR="001B5A94" w:rsidRPr="001652F9">
        <w:rPr>
          <w:szCs w:val="17"/>
          <w:lang w:val="es-ES_tradnl"/>
        </w:rPr>
        <w:t>e</w:t>
      </w:r>
      <w:r w:rsidR="00063C3A" w:rsidRPr="001652F9">
        <w:rPr>
          <w:szCs w:val="17"/>
          <w:lang w:val="es-ES_tradnl"/>
        </w:rPr>
        <w:t xml:space="preserve">, </w:t>
      </w:r>
      <w:r w:rsidRPr="001652F9">
        <w:rPr>
          <w:szCs w:val="17"/>
          <w:lang w:val="es-ES_tradnl"/>
        </w:rPr>
        <w:t>y</w:t>
      </w:r>
      <w:r w:rsidR="00063C3A" w:rsidRPr="001652F9">
        <w:rPr>
          <w:szCs w:val="17"/>
          <w:lang w:val="es-ES_tradnl"/>
        </w:rPr>
        <w:t>a</w:t>
      </w:r>
      <w:r w:rsidRPr="001652F9">
        <w:rPr>
          <w:szCs w:val="17"/>
          <w:lang w:val="es-ES_tradnl"/>
        </w:rPr>
        <w:t xml:space="preserve"> que en</w:t>
      </w:r>
      <w:r w:rsidR="00063C3A" w:rsidRPr="001652F9">
        <w:rPr>
          <w:szCs w:val="17"/>
          <w:lang w:val="es-ES_tradnl"/>
        </w:rPr>
        <w:t xml:space="preserve"> general</w:t>
      </w:r>
      <w:r w:rsidRPr="001652F9">
        <w:rPr>
          <w:szCs w:val="17"/>
          <w:lang w:val="es-ES_tradnl"/>
        </w:rPr>
        <w:t xml:space="preserve"> </w:t>
      </w:r>
      <w:r w:rsidR="0098675C" w:rsidRPr="001652F9">
        <w:rPr>
          <w:szCs w:val="17"/>
          <w:lang w:val="es-ES_tradnl"/>
        </w:rPr>
        <w:t>se mencionan en el</w:t>
      </w:r>
      <w:r w:rsidRPr="001652F9">
        <w:rPr>
          <w:szCs w:val="17"/>
          <w:lang w:val="es-ES_tradnl"/>
        </w:rPr>
        <w:t xml:space="preserve"> idioma </w:t>
      </w:r>
      <w:r w:rsidR="0098675C" w:rsidRPr="001652F9">
        <w:rPr>
          <w:szCs w:val="17"/>
          <w:lang w:val="es-ES_tradnl"/>
        </w:rPr>
        <w:t>de presentación de</w:t>
      </w:r>
      <w:r w:rsidRPr="001652F9">
        <w:rPr>
          <w:szCs w:val="17"/>
          <w:lang w:val="es-ES_tradnl"/>
        </w:rPr>
        <w:t xml:space="preserve"> la solicitud</w:t>
      </w:r>
      <w:r w:rsidR="00522995" w:rsidRPr="001652F9">
        <w:rPr>
          <w:szCs w:val="17"/>
          <w:lang w:val="es-ES_tradnl"/>
        </w:rPr>
        <w:t>.</w:t>
      </w:r>
      <w:r w:rsidR="006C40AE" w:rsidRPr="001652F9">
        <w:rPr>
          <w:szCs w:val="17"/>
          <w:lang w:val="es-ES_tradnl"/>
        </w:rPr>
        <w:t xml:space="preserve"> </w:t>
      </w:r>
      <w:r w:rsidRPr="001652F9">
        <w:rPr>
          <w:szCs w:val="17"/>
          <w:lang w:val="es-ES_tradnl"/>
        </w:rPr>
        <w:t xml:space="preserve">El código de idioma adecuado </w:t>
      </w:r>
      <w:r w:rsidR="00AB7E45" w:rsidRPr="001652F9">
        <w:rPr>
          <w:szCs w:val="17"/>
          <w:lang w:val="es-ES_tradnl"/>
        </w:rPr>
        <w:t>(</w:t>
      </w:r>
      <w:r w:rsidR="00045059" w:rsidRPr="001652F9">
        <w:rPr>
          <w:szCs w:val="17"/>
          <w:lang w:val="es-ES_tradnl"/>
        </w:rPr>
        <w:t>véase</w:t>
      </w:r>
      <w:r w:rsidR="00705924" w:rsidRPr="001652F9">
        <w:rPr>
          <w:szCs w:val="17"/>
          <w:lang w:val="es-ES_tradnl"/>
        </w:rPr>
        <w:t xml:space="preserve"> la referencia en</w:t>
      </w:r>
      <w:r w:rsidR="00045059" w:rsidRPr="001652F9">
        <w:rPr>
          <w:szCs w:val="17"/>
          <w:lang w:val="es-ES_tradnl"/>
        </w:rPr>
        <w:t xml:space="preserve"> el párrafo</w:t>
      </w:r>
      <w:r w:rsidR="00AB7E45" w:rsidRPr="001652F9">
        <w:rPr>
          <w:szCs w:val="17"/>
          <w:lang w:val="es-ES_tradnl"/>
        </w:rPr>
        <w:t xml:space="preserve"> </w:t>
      </w:r>
      <w:r w:rsidR="00705924" w:rsidRPr="001652F9">
        <w:rPr>
          <w:szCs w:val="17"/>
          <w:lang w:val="es-ES_tradnl"/>
        </w:rPr>
        <w:t>9 a la ISO 639-1:2002</w:t>
      </w:r>
      <w:r w:rsidR="00AB7E45" w:rsidRPr="001652F9">
        <w:rPr>
          <w:szCs w:val="17"/>
          <w:lang w:val="es-ES_tradnl"/>
        </w:rPr>
        <w:t xml:space="preserve">) </w:t>
      </w:r>
      <w:r w:rsidR="003735D9" w:rsidRPr="001652F9">
        <w:rPr>
          <w:szCs w:val="17"/>
          <w:lang w:val="es-ES_tradnl"/>
        </w:rPr>
        <w:t>deberá</w:t>
      </w:r>
      <w:r w:rsidR="00AB7E45" w:rsidRPr="001652F9">
        <w:rPr>
          <w:szCs w:val="17"/>
          <w:lang w:val="es-ES_tradnl"/>
        </w:rPr>
        <w:t xml:space="preserve"> indica</w:t>
      </w:r>
      <w:r w:rsidRPr="001652F9">
        <w:rPr>
          <w:szCs w:val="17"/>
          <w:lang w:val="es-ES_tradnl"/>
        </w:rPr>
        <w:t>rs</w:t>
      </w:r>
      <w:r w:rsidR="00AB7E45" w:rsidRPr="001652F9">
        <w:rPr>
          <w:szCs w:val="17"/>
          <w:lang w:val="es-ES_tradnl"/>
        </w:rPr>
        <w:t>e</w:t>
      </w:r>
      <w:r w:rsidRPr="001652F9">
        <w:rPr>
          <w:szCs w:val="17"/>
          <w:lang w:val="es-ES_tradnl"/>
        </w:rPr>
        <w:t xml:space="preserve"> e</w:t>
      </w:r>
      <w:r w:rsidR="00AB7E45" w:rsidRPr="001652F9">
        <w:rPr>
          <w:szCs w:val="17"/>
          <w:lang w:val="es-ES_tradnl"/>
        </w:rPr>
        <w:t>n e</w:t>
      </w:r>
      <w:r w:rsidRPr="001652F9">
        <w:rPr>
          <w:szCs w:val="17"/>
          <w:lang w:val="es-ES_tradnl"/>
        </w:rPr>
        <w:t>l atributo</w:t>
      </w:r>
      <w:r w:rsidR="00AB7E45" w:rsidRPr="001652F9">
        <w:rPr>
          <w:szCs w:val="17"/>
          <w:lang w:val="es-ES_tradnl"/>
        </w:rPr>
        <w:t xml:space="preserve"> </w:t>
      </w:r>
      <w:r w:rsidR="007D766F" w:rsidRPr="001652F9">
        <w:rPr>
          <w:rFonts w:ascii="Courier New" w:hAnsi="Courier New"/>
          <w:lang w:val="es-ES_tradnl"/>
        </w:rPr>
        <w:t>languageCode</w:t>
      </w:r>
      <w:r w:rsidR="00AB7E45" w:rsidRPr="001652F9">
        <w:rPr>
          <w:szCs w:val="17"/>
          <w:lang w:val="es-ES_tradnl"/>
        </w:rPr>
        <w:t xml:space="preserve"> </w:t>
      </w:r>
      <w:r w:rsidRPr="001652F9">
        <w:rPr>
          <w:szCs w:val="17"/>
          <w:lang w:val="es-ES_tradnl"/>
        </w:rPr>
        <w:t xml:space="preserve">de cada </w:t>
      </w:r>
      <w:r w:rsidR="00AB7E45" w:rsidRPr="001652F9">
        <w:rPr>
          <w:szCs w:val="17"/>
          <w:lang w:val="es-ES_tradnl"/>
        </w:rPr>
        <w:t>element</w:t>
      </w:r>
      <w:r w:rsidRPr="001652F9">
        <w:rPr>
          <w:szCs w:val="17"/>
          <w:lang w:val="es-ES_tradnl"/>
        </w:rPr>
        <w:t>o</w:t>
      </w:r>
      <w:r w:rsidR="00AB7E45" w:rsidRPr="001652F9">
        <w:rPr>
          <w:szCs w:val="17"/>
          <w:lang w:val="es-ES_tradnl"/>
        </w:rPr>
        <w:t>.</w:t>
      </w:r>
      <w:r w:rsidR="006C40AE" w:rsidRPr="001652F9">
        <w:rPr>
          <w:szCs w:val="17"/>
          <w:lang w:val="es-ES_tradnl"/>
        </w:rPr>
        <w:t xml:space="preserve"> </w:t>
      </w:r>
      <w:r w:rsidR="00473690" w:rsidRPr="001652F9">
        <w:rPr>
          <w:szCs w:val="17"/>
          <w:lang w:val="es-ES_tradnl"/>
        </w:rPr>
        <w:t>Cuando</w:t>
      </w:r>
      <w:r w:rsidRPr="001652F9">
        <w:rPr>
          <w:szCs w:val="17"/>
          <w:lang w:val="es-ES_tradnl"/>
        </w:rPr>
        <w:t xml:space="preserve"> el </w:t>
      </w:r>
      <w:r w:rsidR="00C02E0F" w:rsidRPr="001652F9">
        <w:rPr>
          <w:szCs w:val="17"/>
          <w:lang w:val="es-ES_tradnl"/>
        </w:rPr>
        <w:t>nombre del solicitante</w:t>
      </w:r>
      <w:r w:rsidR="001B5A94" w:rsidRPr="001652F9">
        <w:rPr>
          <w:szCs w:val="17"/>
          <w:lang w:val="es-ES_tradnl"/>
        </w:rPr>
        <w:t xml:space="preserve"> indicad</w:t>
      </w:r>
      <w:r w:rsidRPr="001652F9">
        <w:rPr>
          <w:szCs w:val="17"/>
          <w:lang w:val="es-ES_tradnl"/>
        </w:rPr>
        <w:t>o</w:t>
      </w:r>
      <w:r w:rsidR="001B5A94" w:rsidRPr="001652F9">
        <w:rPr>
          <w:szCs w:val="17"/>
          <w:lang w:val="es-ES_tradnl"/>
        </w:rPr>
        <w:t xml:space="preserve"> </w:t>
      </w:r>
      <w:r w:rsidR="00C71032" w:rsidRPr="001652F9">
        <w:rPr>
          <w:szCs w:val="17"/>
          <w:lang w:val="es-ES_tradnl"/>
        </w:rPr>
        <w:t>cont</w:t>
      </w:r>
      <w:r w:rsidR="00473690" w:rsidRPr="001652F9">
        <w:rPr>
          <w:szCs w:val="17"/>
          <w:lang w:val="es-ES_tradnl"/>
        </w:rPr>
        <w:t xml:space="preserve">enga </w:t>
      </w:r>
      <w:r w:rsidR="00C71032" w:rsidRPr="001652F9">
        <w:rPr>
          <w:szCs w:val="17"/>
          <w:lang w:val="es-ES_tradnl"/>
        </w:rPr>
        <w:t>caracter</w:t>
      </w:r>
      <w:r w:rsidRPr="001652F9">
        <w:rPr>
          <w:szCs w:val="17"/>
          <w:lang w:val="es-ES_tradnl"/>
        </w:rPr>
        <w:t>e</w:t>
      </w:r>
      <w:r w:rsidR="00C71032" w:rsidRPr="001652F9">
        <w:rPr>
          <w:szCs w:val="17"/>
          <w:lang w:val="es-ES_tradnl"/>
        </w:rPr>
        <w:t>s</w:t>
      </w:r>
      <w:r w:rsidRPr="001652F9">
        <w:rPr>
          <w:szCs w:val="17"/>
          <w:lang w:val="es-ES_tradnl"/>
        </w:rPr>
        <w:t xml:space="preserve"> distintos a los del alfabeto</w:t>
      </w:r>
      <w:r w:rsidR="00C71032" w:rsidRPr="001652F9">
        <w:rPr>
          <w:szCs w:val="17"/>
          <w:lang w:val="es-ES_tradnl"/>
        </w:rPr>
        <w:t xml:space="preserve"> </w:t>
      </w:r>
      <w:r w:rsidRPr="001652F9">
        <w:rPr>
          <w:szCs w:val="17"/>
          <w:lang w:val="es-ES_tradnl"/>
        </w:rPr>
        <w:t>l</w:t>
      </w:r>
      <w:r w:rsidR="00C71032" w:rsidRPr="001652F9">
        <w:rPr>
          <w:szCs w:val="17"/>
          <w:lang w:val="es-ES_tradnl"/>
        </w:rPr>
        <w:t>atin</w:t>
      </w:r>
      <w:r w:rsidRPr="001652F9">
        <w:rPr>
          <w:szCs w:val="17"/>
          <w:lang w:val="es-ES_tradnl"/>
        </w:rPr>
        <w:t>o</w:t>
      </w:r>
      <w:r w:rsidR="00E419A1" w:rsidRPr="001652F9">
        <w:rPr>
          <w:szCs w:val="17"/>
          <w:lang w:val="es-ES_tradnl"/>
        </w:rPr>
        <w:t>,</w:t>
      </w:r>
      <w:r w:rsidRPr="001652F9">
        <w:rPr>
          <w:szCs w:val="17"/>
          <w:lang w:val="es-ES_tradnl"/>
        </w:rPr>
        <w:t xml:space="preserve"> como se </w:t>
      </w:r>
      <w:r w:rsidR="0027315B" w:rsidRPr="001652F9">
        <w:rPr>
          <w:szCs w:val="17"/>
          <w:lang w:val="es-ES_tradnl"/>
        </w:rPr>
        <w:t>describe</w:t>
      </w:r>
      <w:r w:rsidRPr="001652F9">
        <w:rPr>
          <w:szCs w:val="17"/>
          <w:lang w:val="es-ES_tradnl"/>
        </w:rPr>
        <w:t xml:space="preserve"> en el</w:t>
      </w:r>
      <w:r w:rsidR="00C71032" w:rsidRPr="001652F9">
        <w:rPr>
          <w:szCs w:val="17"/>
          <w:lang w:val="es-ES_tradnl"/>
        </w:rPr>
        <w:t xml:space="preserve"> </w:t>
      </w:r>
      <w:r w:rsidR="00295637" w:rsidRPr="001652F9">
        <w:rPr>
          <w:szCs w:val="17"/>
          <w:lang w:val="es-ES_tradnl"/>
        </w:rPr>
        <w:t>párrafo</w:t>
      </w:r>
      <w:r w:rsidRPr="001652F9">
        <w:rPr>
          <w:szCs w:val="17"/>
          <w:lang w:val="es-ES_tradnl"/>
        </w:rPr>
        <w:t xml:space="preserve"> 40.</w:t>
      </w:r>
      <w:r w:rsidR="00A9154E" w:rsidRPr="001652F9">
        <w:rPr>
          <w:szCs w:val="17"/>
          <w:lang w:val="es-ES_tradnl"/>
        </w:rPr>
        <w:t>b)</w:t>
      </w:r>
      <w:r w:rsidR="00C71032" w:rsidRPr="001652F9">
        <w:rPr>
          <w:szCs w:val="17"/>
          <w:lang w:val="es-ES_tradnl"/>
        </w:rPr>
        <w:t xml:space="preserve">, </w:t>
      </w:r>
      <w:r w:rsidR="00473690" w:rsidRPr="001652F9">
        <w:rPr>
          <w:szCs w:val="17"/>
          <w:lang w:val="es-ES_tradnl"/>
        </w:rPr>
        <w:t xml:space="preserve">también </w:t>
      </w:r>
      <w:r w:rsidRPr="001652F9">
        <w:rPr>
          <w:szCs w:val="17"/>
          <w:lang w:val="es-ES_tradnl"/>
        </w:rPr>
        <w:t>deberá indicarse un</w:t>
      </w:r>
      <w:r w:rsidR="001B5A94" w:rsidRPr="001652F9">
        <w:rPr>
          <w:szCs w:val="17"/>
          <w:lang w:val="es-ES_tradnl"/>
        </w:rPr>
        <w:t>a translitera</w:t>
      </w:r>
      <w:r w:rsidRPr="001652F9">
        <w:rPr>
          <w:szCs w:val="17"/>
          <w:lang w:val="es-ES_tradnl"/>
        </w:rPr>
        <w:t>c</w:t>
      </w:r>
      <w:r w:rsidR="001B5A94" w:rsidRPr="001652F9">
        <w:rPr>
          <w:szCs w:val="17"/>
          <w:lang w:val="es-ES_tradnl"/>
        </w:rPr>
        <w:t>i</w:t>
      </w:r>
      <w:r w:rsidRPr="001652F9">
        <w:rPr>
          <w:szCs w:val="17"/>
          <w:lang w:val="es-ES_tradnl"/>
        </w:rPr>
        <w:t>ó</w:t>
      </w:r>
      <w:r w:rsidR="001B5A94" w:rsidRPr="001652F9">
        <w:rPr>
          <w:szCs w:val="17"/>
          <w:lang w:val="es-ES_tradnl"/>
        </w:rPr>
        <w:t>n o tra</w:t>
      </w:r>
      <w:r w:rsidRPr="001652F9">
        <w:rPr>
          <w:szCs w:val="17"/>
          <w:lang w:val="es-ES_tradnl"/>
        </w:rPr>
        <w:t>ducció</w:t>
      </w:r>
      <w:r w:rsidR="001B5A94" w:rsidRPr="001652F9">
        <w:rPr>
          <w:szCs w:val="17"/>
          <w:lang w:val="es-ES_tradnl"/>
        </w:rPr>
        <w:t xml:space="preserve">n </w:t>
      </w:r>
      <w:r w:rsidRPr="001652F9">
        <w:rPr>
          <w:szCs w:val="17"/>
          <w:lang w:val="es-ES_tradnl"/>
        </w:rPr>
        <w:t>d</w:t>
      </w:r>
      <w:r w:rsidR="001B5A94" w:rsidRPr="001652F9">
        <w:rPr>
          <w:szCs w:val="17"/>
          <w:lang w:val="es-ES_tradnl"/>
        </w:rPr>
        <w:t>e</w:t>
      </w:r>
      <w:r w:rsidRPr="001652F9">
        <w:rPr>
          <w:szCs w:val="17"/>
          <w:lang w:val="es-ES_tradnl"/>
        </w:rPr>
        <w:t>l</w:t>
      </w:r>
      <w:r w:rsidR="001B5A94" w:rsidRPr="001652F9">
        <w:rPr>
          <w:szCs w:val="17"/>
          <w:lang w:val="es-ES_tradnl"/>
        </w:rPr>
        <w:t xml:space="preserve"> </w:t>
      </w:r>
      <w:r w:rsidR="00C02E0F" w:rsidRPr="001652F9">
        <w:rPr>
          <w:szCs w:val="17"/>
          <w:lang w:val="es-ES_tradnl"/>
        </w:rPr>
        <w:t>nombre del solicitante</w:t>
      </w:r>
      <w:r w:rsidR="001B5A94" w:rsidRPr="001652F9">
        <w:rPr>
          <w:szCs w:val="17"/>
          <w:lang w:val="es-ES_tradnl"/>
        </w:rPr>
        <w:t xml:space="preserve"> </w:t>
      </w:r>
      <w:r w:rsidRPr="001652F9">
        <w:rPr>
          <w:szCs w:val="17"/>
          <w:lang w:val="es-ES_tradnl"/>
        </w:rPr>
        <w:t xml:space="preserve">en caracteres del alfabeto latino en el </w:t>
      </w:r>
      <w:r w:rsidR="001B5A94" w:rsidRPr="001652F9">
        <w:rPr>
          <w:szCs w:val="17"/>
          <w:lang w:val="es-ES_tradnl"/>
        </w:rPr>
        <w:t>element</w:t>
      </w:r>
      <w:r w:rsidRPr="001652F9">
        <w:rPr>
          <w:szCs w:val="17"/>
          <w:lang w:val="es-ES_tradnl"/>
        </w:rPr>
        <w:t>o</w:t>
      </w:r>
      <w:r w:rsidR="001B5A94" w:rsidRPr="001652F9">
        <w:rPr>
          <w:szCs w:val="17"/>
          <w:lang w:val="es-ES_tradnl"/>
        </w:rPr>
        <w:t xml:space="preserve"> </w:t>
      </w:r>
      <w:r w:rsidR="006324DB" w:rsidRPr="001652F9">
        <w:rPr>
          <w:rFonts w:ascii="Courier New" w:hAnsi="Courier New"/>
          <w:lang w:val="es-ES_tradnl"/>
        </w:rPr>
        <w:t>ApplicantNameLatin</w:t>
      </w:r>
      <w:r w:rsidR="00B97A86" w:rsidRPr="001652F9">
        <w:rPr>
          <w:szCs w:val="17"/>
          <w:lang w:val="es-ES_tradnl"/>
        </w:rPr>
        <w:t>.</w:t>
      </w:r>
      <w:r w:rsidR="006C40AE" w:rsidRPr="001652F9">
        <w:rPr>
          <w:szCs w:val="17"/>
          <w:lang w:val="es-ES_tradnl"/>
        </w:rPr>
        <w:t xml:space="preserve"> </w:t>
      </w:r>
      <w:r w:rsidR="00473690" w:rsidRPr="001652F9">
        <w:rPr>
          <w:szCs w:val="17"/>
          <w:lang w:val="es-ES_tradnl"/>
        </w:rPr>
        <w:t xml:space="preserve">Cuando </w:t>
      </w:r>
      <w:r w:rsidR="00F607DE" w:rsidRPr="001652F9">
        <w:rPr>
          <w:szCs w:val="17"/>
          <w:lang w:val="es-ES_tradnl"/>
        </w:rPr>
        <w:t xml:space="preserve">el </w:t>
      </w:r>
      <w:r w:rsidR="00C02E0F" w:rsidRPr="001652F9">
        <w:rPr>
          <w:szCs w:val="17"/>
          <w:lang w:val="es-ES_tradnl"/>
        </w:rPr>
        <w:t>nombre del inventor</w:t>
      </w:r>
      <w:r w:rsidR="009C00AA" w:rsidRPr="001652F9">
        <w:rPr>
          <w:szCs w:val="17"/>
          <w:lang w:val="es-ES_tradnl"/>
        </w:rPr>
        <w:t xml:space="preserve"> indica</w:t>
      </w:r>
      <w:r w:rsidR="00F607DE" w:rsidRPr="001652F9">
        <w:rPr>
          <w:szCs w:val="17"/>
          <w:lang w:val="es-ES_tradnl"/>
        </w:rPr>
        <w:t xml:space="preserve">do </w:t>
      </w:r>
      <w:r w:rsidR="00473690" w:rsidRPr="001652F9">
        <w:rPr>
          <w:szCs w:val="17"/>
          <w:lang w:val="es-ES_tradnl"/>
        </w:rPr>
        <w:t>contenga</w:t>
      </w:r>
      <w:r w:rsidR="00F607DE" w:rsidRPr="001652F9">
        <w:rPr>
          <w:szCs w:val="17"/>
          <w:lang w:val="es-ES_tradnl"/>
        </w:rPr>
        <w:t xml:space="preserve"> caracteres distintos a los del alfabeto latino</w:t>
      </w:r>
      <w:r w:rsidR="00B12B9D" w:rsidRPr="001652F9">
        <w:rPr>
          <w:szCs w:val="17"/>
          <w:lang w:val="es-ES_tradnl"/>
        </w:rPr>
        <w:t xml:space="preserve">, </w:t>
      </w:r>
      <w:r w:rsidR="00473690" w:rsidRPr="001652F9">
        <w:rPr>
          <w:szCs w:val="17"/>
          <w:lang w:val="es-ES_tradnl"/>
        </w:rPr>
        <w:t xml:space="preserve">también </w:t>
      </w:r>
      <w:r w:rsidR="00523D05" w:rsidRPr="001652F9">
        <w:rPr>
          <w:szCs w:val="17"/>
          <w:lang w:val="es-ES_tradnl"/>
        </w:rPr>
        <w:t xml:space="preserve">podrá </w:t>
      </w:r>
      <w:r w:rsidR="00473690" w:rsidRPr="001652F9">
        <w:rPr>
          <w:szCs w:val="17"/>
          <w:lang w:val="es-ES_tradnl"/>
        </w:rPr>
        <w:t xml:space="preserve">indicarse </w:t>
      </w:r>
      <w:r w:rsidR="00F607DE" w:rsidRPr="001652F9">
        <w:rPr>
          <w:szCs w:val="17"/>
          <w:lang w:val="es-ES_tradnl"/>
        </w:rPr>
        <w:t>un</w:t>
      </w:r>
      <w:r w:rsidR="00B12B9D" w:rsidRPr="001652F9">
        <w:rPr>
          <w:szCs w:val="17"/>
          <w:lang w:val="es-ES_tradnl"/>
        </w:rPr>
        <w:t xml:space="preserve">a </w:t>
      </w:r>
      <w:r w:rsidR="00F607DE" w:rsidRPr="001652F9">
        <w:rPr>
          <w:szCs w:val="17"/>
          <w:lang w:val="es-ES_tradnl"/>
        </w:rPr>
        <w:t>transliteración</w:t>
      </w:r>
      <w:r w:rsidR="00B12B9D" w:rsidRPr="001652F9">
        <w:rPr>
          <w:szCs w:val="17"/>
          <w:lang w:val="es-ES_tradnl"/>
        </w:rPr>
        <w:t xml:space="preserve"> o</w:t>
      </w:r>
      <w:r w:rsidR="00F607DE" w:rsidRPr="001652F9">
        <w:rPr>
          <w:szCs w:val="17"/>
          <w:lang w:val="es-ES_tradnl"/>
        </w:rPr>
        <w:t xml:space="preserve"> traducción del</w:t>
      </w:r>
      <w:r w:rsidR="00B12B9D" w:rsidRPr="001652F9">
        <w:rPr>
          <w:szCs w:val="17"/>
          <w:lang w:val="es-ES_tradnl"/>
        </w:rPr>
        <w:t xml:space="preserve"> </w:t>
      </w:r>
      <w:r w:rsidR="00C02E0F" w:rsidRPr="001652F9">
        <w:rPr>
          <w:szCs w:val="17"/>
          <w:lang w:val="es-ES_tradnl"/>
        </w:rPr>
        <w:t>nombre del inventor</w:t>
      </w:r>
      <w:r w:rsidR="00B12B9D" w:rsidRPr="001652F9">
        <w:rPr>
          <w:szCs w:val="17"/>
          <w:lang w:val="es-ES_tradnl"/>
        </w:rPr>
        <w:t xml:space="preserve"> </w:t>
      </w:r>
      <w:r w:rsidR="00F607DE" w:rsidRPr="001652F9">
        <w:rPr>
          <w:szCs w:val="17"/>
          <w:lang w:val="es-ES_tradnl"/>
        </w:rPr>
        <w:t>e</w:t>
      </w:r>
      <w:r w:rsidR="00B12B9D" w:rsidRPr="001652F9">
        <w:rPr>
          <w:szCs w:val="17"/>
          <w:lang w:val="es-ES_tradnl"/>
        </w:rPr>
        <w:t>n caracter</w:t>
      </w:r>
      <w:r w:rsidR="00F607DE" w:rsidRPr="001652F9">
        <w:rPr>
          <w:szCs w:val="17"/>
          <w:lang w:val="es-ES_tradnl"/>
        </w:rPr>
        <w:t>e</w:t>
      </w:r>
      <w:r w:rsidR="00B12B9D" w:rsidRPr="001652F9">
        <w:rPr>
          <w:szCs w:val="17"/>
          <w:lang w:val="es-ES_tradnl"/>
        </w:rPr>
        <w:t xml:space="preserve">s </w:t>
      </w:r>
      <w:r w:rsidR="00F607DE" w:rsidRPr="001652F9">
        <w:rPr>
          <w:szCs w:val="17"/>
          <w:lang w:val="es-ES_tradnl"/>
        </w:rPr>
        <w:t>del alfabeto latino e</w:t>
      </w:r>
      <w:r w:rsidR="009C00AA" w:rsidRPr="001652F9">
        <w:rPr>
          <w:szCs w:val="17"/>
          <w:lang w:val="es-ES_tradnl"/>
        </w:rPr>
        <w:t>n e</w:t>
      </w:r>
      <w:r w:rsidR="00F607DE" w:rsidRPr="001652F9">
        <w:rPr>
          <w:szCs w:val="17"/>
          <w:lang w:val="es-ES_tradnl"/>
        </w:rPr>
        <w:t>l</w:t>
      </w:r>
      <w:r w:rsidR="009C00AA" w:rsidRPr="001652F9">
        <w:rPr>
          <w:szCs w:val="17"/>
          <w:lang w:val="es-ES_tradnl"/>
        </w:rPr>
        <w:t xml:space="preserve"> element</w:t>
      </w:r>
      <w:r w:rsidR="00F607DE" w:rsidRPr="001652F9">
        <w:rPr>
          <w:szCs w:val="17"/>
          <w:lang w:val="es-ES_tradnl"/>
        </w:rPr>
        <w:t>o</w:t>
      </w:r>
      <w:r w:rsidR="009C00AA" w:rsidRPr="001652F9">
        <w:rPr>
          <w:szCs w:val="17"/>
          <w:lang w:val="es-ES_tradnl"/>
        </w:rPr>
        <w:t xml:space="preserve"> </w:t>
      </w:r>
      <w:r w:rsidR="001B5A94" w:rsidRPr="001652F9">
        <w:rPr>
          <w:rFonts w:ascii="Courier New" w:hAnsi="Courier New"/>
          <w:lang w:val="es-ES_tradnl"/>
        </w:rPr>
        <w:t>InventorName</w:t>
      </w:r>
      <w:r w:rsidR="009C00AA" w:rsidRPr="001652F9">
        <w:rPr>
          <w:rFonts w:ascii="Courier New" w:hAnsi="Courier New"/>
          <w:lang w:val="es-ES_tradnl"/>
        </w:rPr>
        <w:t>Latin</w:t>
      </w:r>
      <w:r w:rsidR="00B12B9D" w:rsidRPr="001652F9">
        <w:rPr>
          <w:szCs w:val="17"/>
          <w:lang w:val="es-ES_tradnl"/>
        </w:rPr>
        <w:t>.</w:t>
      </w:r>
    </w:p>
    <w:p w:rsidR="00CD05E9" w:rsidRDefault="00F607DE" w:rsidP="00526555">
      <w:pPr>
        <w:pStyle w:val="List0"/>
        <w:numPr>
          <w:ilvl w:val="0"/>
          <w:numId w:val="1"/>
        </w:numPr>
        <w:tabs>
          <w:tab w:val="left" w:pos="567"/>
        </w:tabs>
        <w:ind w:left="0" w:firstLine="0"/>
        <w:rPr>
          <w:szCs w:val="17"/>
          <w:lang w:val="es-ES_tradnl"/>
        </w:rPr>
      </w:pPr>
      <w:r w:rsidRPr="001652F9">
        <w:rPr>
          <w:szCs w:val="17"/>
          <w:lang w:val="es-ES_tradnl"/>
        </w:rPr>
        <w:t xml:space="preserve">El título de la </w:t>
      </w:r>
      <w:r w:rsidR="001B5A94" w:rsidRPr="001652F9">
        <w:rPr>
          <w:szCs w:val="17"/>
          <w:lang w:val="es-ES_tradnl"/>
        </w:rPr>
        <w:t>inven</w:t>
      </w:r>
      <w:r w:rsidRPr="001652F9">
        <w:rPr>
          <w:szCs w:val="17"/>
          <w:lang w:val="es-ES_tradnl"/>
        </w:rPr>
        <w:t>c</w:t>
      </w:r>
      <w:r w:rsidR="001B5A94" w:rsidRPr="001652F9">
        <w:rPr>
          <w:szCs w:val="17"/>
          <w:lang w:val="es-ES_tradnl"/>
        </w:rPr>
        <w:t>i</w:t>
      </w:r>
      <w:r w:rsidRPr="001652F9">
        <w:rPr>
          <w:szCs w:val="17"/>
          <w:lang w:val="es-ES_tradnl"/>
        </w:rPr>
        <w:t>ó</w:t>
      </w:r>
      <w:r w:rsidR="001B5A94" w:rsidRPr="001652F9">
        <w:rPr>
          <w:szCs w:val="17"/>
          <w:lang w:val="es-ES_tradnl"/>
        </w:rPr>
        <w:t xml:space="preserve">n </w:t>
      </w:r>
      <w:r w:rsidR="003735D9" w:rsidRPr="001652F9">
        <w:rPr>
          <w:szCs w:val="17"/>
          <w:lang w:val="es-ES_tradnl"/>
        </w:rPr>
        <w:t>deberá</w:t>
      </w:r>
      <w:r w:rsidR="001B5A94" w:rsidRPr="001652F9">
        <w:rPr>
          <w:szCs w:val="17"/>
          <w:lang w:val="es-ES_tradnl"/>
        </w:rPr>
        <w:t xml:space="preserve"> indica</w:t>
      </w:r>
      <w:r w:rsidRPr="001652F9">
        <w:rPr>
          <w:szCs w:val="17"/>
          <w:lang w:val="es-ES_tradnl"/>
        </w:rPr>
        <w:t>rs</w:t>
      </w:r>
      <w:r w:rsidR="001B5A94" w:rsidRPr="001652F9">
        <w:rPr>
          <w:szCs w:val="17"/>
          <w:lang w:val="es-ES_tradnl"/>
        </w:rPr>
        <w:t xml:space="preserve">e </w:t>
      </w:r>
      <w:r w:rsidRPr="001652F9">
        <w:rPr>
          <w:szCs w:val="17"/>
          <w:lang w:val="es-ES_tradnl"/>
        </w:rPr>
        <w:t>e</w:t>
      </w:r>
      <w:r w:rsidR="001B5A94" w:rsidRPr="001652F9">
        <w:rPr>
          <w:szCs w:val="17"/>
          <w:lang w:val="es-ES_tradnl"/>
        </w:rPr>
        <w:t>n e</w:t>
      </w:r>
      <w:r w:rsidRPr="001652F9">
        <w:rPr>
          <w:szCs w:val="17"/>
          <w:lang w:val="es-ES_tradnl"/>
        </w:rPr>
        <w:t>l</w:t>
      </w:r>
      <w:r w:rsidR="001B5A94" w:rsidRPr="001652F9">
        <w:rPr>
          <w:szCs w:val="17"/>
          <w:lang w:val="es-ES_tradnl"/>
        </w:rPr>
        <w:t xml:space="preserve"> </w:t>
      </w:r>
      <w:r w:rsidRPr="001652F9">
        <w:rPr>
          <w:szCs w:val="17"/>
          <w:lang w:val="es-ES_tradnl"/>
        </w:rPr>
        <w:t>elemento</w:t>
      </w:r>
      <w:r w:rsidR="001B5A94" w:rsidRPr="001652F9">
        <w:rPr>
          <w:szCs w:val="17"/>
          <w:lang w:val="es-ES_tradnl"/>
        </w:rPr>
        <w:t xml:space="preserve"> </w:t>
      </w:r>
      <w:r w:rsidR="001B5A94" w:rsidRPr="001652F9">
        <w:rPr>
          <w:rFonts w:ascii="Courier New" w:hAnsi="Courier New"/>
          <w:lang w:val="es-ES_tradnl"/>
        </w:rPr>
        <w:t>InventionTitle</w:t>
      </w:r>
      <w:r w:rsidR="001B5A94" w:rsidRPr="001652F9">
        <w:rPr>
          <w:szCs w:val="17"/>
          <w:lang w:val="es-ES_tradnl"/>
        </w:rPr>
        <w:t xml:space="preserve"> </w:t>
      </w:r>
      <w:r w:rsidRPr="001652F9">
        <w:rPr>
          <w:szCs w:val="17"/>
          <w:lang w:val="es-ES_tradnl"/>
        </w:rPr>
        <w:t>e</w:t>
      </w:r>
      <w:r w:rsidR="00E32CD4" w:rsidRPr="001652F9">
        <w:rPr>
          <w:szCs w:val="17"/>
          <w:lang w:val="es-ES_tradnl"/>
        </w:rPr>
        <w:t xml:space="preserve">n </w:t>
      </w:r>
      <w:r w:rsidRPr="001652F9">
        <w:rPr>
          <w:szCs w:val="17"/>
          <w:lang w:val="es-ES_tradnl"/>
        </w:rPr>
        <w:t xml:space="preserve">el idioma de presentación y también </w:t>
      </w:r>
      <w:r w:rsidR="00473690" w:rsidRPr="001652F9">
        <w:rPr>
          <w:szCs w:val="17"/>
          <w:lang w:val="es-ES_tradnl"/>
        </w:rPr>
        <w:t xml:space="preserve">podrá </w:t>
      </w:r>
      <w:r w:rsidRPr="001652F9">
        <w:rPr>
          <w:szCs w:val="17"/>
          <w:lang w:val="es-ES_tradnl"/>
        </w:rPr>
        <w:t xml:space="preserve">indicarse en </w:t>
      </w:r>
      <w:r w:rsidR="00473690" w:rsidRPr="001652F9">
        <w:rPr>
          <w:szCs w:val="17"/>
          <w:lang w:val="es-ES_tradnl"/>
        </w:rPr>
        <w:t xml:space="preserve">otros </w:t>
      </w:r>
      <w:r w:rsidRPr="001652F9">
        <w:rPr>
          <w:szCs w:val="17"/>
          <w:lang w:val="es-ES_tradnl"/>
        </w:rPr>
        <w:t xml:space="preserve">idiomas utilizando </w:t>
      </w:r>
      <w:r w:rsidR="009963C4" w:rsidRPr="001652F9">
        <w:rPr>
          <w:szCs w:val="17"/>
          <w:lang w:val="es-ES_tradnl"/>
        </w:rPr>
        <w:t>varios</w:t>
      </w:r>
      <w:r w:rsidRPr="001652F9">
        <w:rPr>
          <w:szCs w:val="17"/>
          <w:lang w:val="es-ES_tradnl"/>
        </w:rPr>
        <w:t xml:space="preserve"> elementos</w:t>
      </w:r>
      <w:r w:rsidR="00E32CD4" w:rsidRPr="001652F9">
        <w:rPr>
          <w:szCs w:val="17"/>
          <w:lang w:val="es-ES_tradnl"/>
        </w:rPr>
        <w:t xml:space="preserve"> </w:t>
      </w:r>
      <w:r w:rsidR="00BA675D" w:rsidRPr="001652F9">
        <w:rPr>
          <w:rFonts w:ascii="Courier New" w:hAnsi="Courier New"/>
          <w:lang w:val="es-ES_tradnl"/>
        </w:rPr>
        <w:t>InventionTitle</w:t>
      </w:r>
      <w:r w:rsidR="00E32CD4" w:rsidRPr="001652F9">
        <w:rPr>
          <w:szCs w:val="17"/>
          <w:lang w:val="es-ES_tradnl"/>
        </w:rPr>
        <w:t xml:space="preserve"> </w:t>
      </w:r>
      <w:r w:rsidR="00B12B9D" w:rsidRPr="001652F9">
        <w:rPr>
          <w:szCs w:val="17"/>
          <w:lang w:val="es-ES_tradnl"/>
        </w:rPr>
        <w:t>(</w:t>
      </w:r>
      <w:r w:rsidRPr="001652F9">
        <w:rPr>
          <w:szCs w:val="17"/>
          <w:lang w:val="es-ES_tradnl"/>
        </w:rPr>
        <w:t>vé</w:t>
      </w:r>
      <w:r w:rsidR="00473690" w:rsidRPr="001652F9">
        <w:rPr>
          <w:szCs w:val="17"/>
          <w:lang w:val="es-ES_tradnl"/>
        </w:rPr>
        <w:t>a</w:t>
      </w:r>
      <w:r w:rsidR="00B12B9D" w:rsidRPr="001652F9">
        <w:rPr>
          <w:szCs w:val="17"/>
          <w:lang w:val="es-ES_tradnl"/>
        </w:rPr>
        <w:t>se</w:t>
      </w:r>
      <w:r w:rsidRPr="001652F9">
        <w:rPr>
          <w:szCs w:val="17"/>
          <w:lang w:val="es-ES_tradnl"/>
        </w:rPr>
        <w:t xml:space="preserve"> </w:t>
      </w:r>
      <w:r w:rsidR="00B12B9D" w:rsidRPr="001652F9">
        <w:rPr>
          <w:szCs w:val="17"/>
          <w:lang w:val="es-ES_tradnl"/>
        </w:rPr>
        <w:t>e</w:t>
      </w:r>
      <w:r w:rsidRPr="001652F9">
        <w:rPr>
          <w:szCs w:val="17"/>
          <w:lang w:val="es-ES_tradnl"/>
        </w:rPr>
        <w:t>l cuadro del</w:t>
      </w:r>
      <w:r w:rsidR="00B12B9D" w:rsidRPr="001652F9">
        <w:rPr>
          <w:szCs w:val="17"/>
          <w:lang w:val="es-ES_tradnl"/>
        </w:rPr>
        <w:t xml:space="preserve"> </w:t>
      </w:r>
      <w:r w:rsidR="00295637" w:rsidRPr="001652F9">
        <w:rPr>
          <w:szCs w:val="17"/>
          <w:lang w:val="es-ES_tradnl"/>
        </w:rPr>
        <w:t>párrafo</w:t>
      </w:r>
      <w:r w:rsidRPr="001652F9">
        <w:rPr>
          <w:szCs w:val="17"/>
          <w:lang w:val="es-ES_tradnl"/>
        </w:rPr>
        <w:t> </w:t>
      </w:r>
      <w:r w:rsidR="00024AF5" w:rsidRPr="001652F9">
        <w:rPr>
          <w:szCs w:val="17"/>
          <w:lang w:val="es-ES_tradnl"/>
        </w:rPr>
        <w:t>45</w:t>
      </w:r>
      <w:r w:rsidR="00B12B9D" w:rsidRPr="001652F9">
        <w:rPr>
          <w:szCs w:val="17"/>
          <w:lang w:val="es-ES_tradnl"/>
        </w:rPr>
        <w:t>).</w:t>
      </w:r>
      <w:r w:rsidR="006C40AE" w:rsidRPr="001652F9">
        <w:rPr>
          <w:szCs w:val="17"/>
          <w:lang w:val="es-ES_tradnl"/>
        </w:rPr>
        <w:t xml:space="preserve"> </w:t>
      </w:r>
      <w:r w:rsidRPr="001652F9">
        <w:rPr>
          <w:szCs w:val="17"/>
          <w:lang w:val="es-ES_tradnl"/>
        </w:rPr>
        <w:t xml:space="preserve">El </w:t>
      </w:r>
      <w:r w:rsidR="00AB7E45" w:rsidRPr="001652F9">
        <w:rPr>
          <w:szCs w:val="17"/>
          <w:lang w:val="es-ES_tradnl"/>
        </w:rPr>
        <w:t>c</w:t>
      </w:r>
      <w:r w:rsidRPr="001652F9">
        <w:rPr>
          <w:szCs w:val="17"/>
          <w:lang w:val="es-ES_tradnl"/>
        </w:rPr>
        <w:t>ó</w:t>
      </w:r>
      <w:r w:rsidR="00AB7E45" w:rsidRPr="001652F9">
        <w:rPr>
          <w:szCs w:val="17"/>
          <w:lang w:val="es-ES_tradnl"/>
        </w:rPr>
        <w:t>d</w:t>
      </w:r>
      <w:r w:rsidRPr="001652F9">
        <w:rPr>
          <w:szCs w:val="17"/>
          <w:lang w:val="es-ES_tradnl"/>
        </w:rPr>
        <w:t>igo d</w:t>
      </w:r>
      <w:r w:rsidR="00AB7E45" w:rsidRPr="001652F9">
        <w:rPr>
          <w:szCs w:val="17"/>
          <w:lang w:val="es-ES_tradnl"/>
        </w:rPr>
        <w:t>e</w:t>
      </w:r>
      <w:r w:rsidRPr="001652F9">
        <w:rPr>
          <w:szCs w:val="17"/>
          <w:lang w:val="es-ES_tradnl"/>
        </w:rPr>
        <w:t xml:space="preserve"> idioma adecuado </w:t>
      </w:r>
      <w:r w:rsidR="00705924" w:rsidRPr="001652F9">
        <w:rPr>
          <w:szCs w:val="17"/>
          <w:lang w:val="es-ES_tradnl"/>
        </w:rPr>
        <w:t>(véase la referencia en el párrafo 9 a la ISO 639-1:2002)</w:t>
      </w:r>
      <w:r w:rsidR="00AB7E45" w:rsidRPr="001652F9">
        <w:rPr>
          <w:szCs w:val="17"/>
          <w:lang w:val="es-ES_tradnl"/>
        </w:rPr>
        <w:t xml:space="preserve"> </w:t>
      </w:r>
      <w:r w:rsidR="003735D9" w:rsidRPr="001652F9">
        <w:rPr>
          <w:szCs w:val="17"/>
          <w:lang w:val="es-ES_tradnl"/>
        </w:rPr>
        <w:t>deberá</w:t>
      </w:r>
      <w:r w:rsidR="00AB7E45" w:rsidRPr="001652F9">
        <w:rPr>
          <w:szCs w:val="17"/>
          <w:lang w:val="es-ES_tradnl"/>
        </w:rPr>
        <w:t xml:space="preserve"> indica</w:t>
      </w:r>
      <w:r w:rsidRPr="001652F9">
        <w:rPr>
          <w:szCs w:val="17"/>
          <w:lang w:val="es-ES_tradnl"/>
        </w:rPr>
        <w:t>rs</w:t>
      </w:r>
      <w:r w:rsidR="00AB7E45" w:rsidRPr="001652F9">
        <w:rPr>
          <w:szCs w:val="17"/>
          <w:lang w:val="es-ES_tradnl"/>
        </w:rPr>
        <w:t xml:space="preserve">e </w:t>
      </w:r>
      <w:r w:rsidRPr="001652F9">
        <w:rPr>
          <w:szCs w:val="17"/>
          <w:lang w:val="es-ES_tradnl"/>
        </w:rPr>
        <w:t>e</w:t>
      </w:r>
      <w:r w:rsidR="00AB7E45" w:rsidRPr="001652F9">
        <w:rPr>
          <w:szCs w:val="17"/>
          <w:lang w:val="es-ES_tradnl"/>
        </w:rPr>
        <w:t>n e</w:t>
      </w:r>
      <w:r w:rsidRPr="001652F9">
        <w:rPr>
          <w:szCs w:val="17"/>
          <w:lang w:val="es-ES_tradnl"/>
        </w:rPr>
        <w:t>l atributo</w:t>
      </w:r>
      <w:r w:rsidR="00AB7E45" w:rsidRPr="001652F9">
        <w:rPr>
          <w:szCs w:val="17"/>
          <w:lang w:val="es-ES_tradnl"/>
        </w:rPr>
        <w:t xml:space="preserve"> </w:t>
      </w:r>
      <w:r w:rsidR="00A9154E" w:rsidRPr="001652F9">
        <w:rPr>
          <w:rFonts w:ascii="Courier New" w:hAnsi="Courier New"/>
          <w:lang w:val="es-ES_tradnl"/>
        </w:rPr>
        <w:t>languageCode</w:t>
      </w:r>
      <w:r w:rsidR="00AB7E45" w:rsidRPr="001652F9">
        <w:rPr>
          <w:szCs w:val="17"/>
          <w:lang w:val="es-ES_tradnl"/>
        </w:rPr>
        <w:t xml:space="preserve"> </w:t>
      </w:r>
      <w:r w:rsidRPr="001652F9">
        <w:rPr>
          <w:szCs w:val="17"/>
          <w:lang w:val="es-ES_tradnl"/>
        </w:rPr>
        <w:t>del elemento</w:t>
      </w:r>
      <w:r w:rsidR="00AB7E45" w:rsidRPr="001652F9">
        <w:rPr>
          <w:szCs w:val="17"/>
          <w:lang w:val="es-ES_tradnl"/>
        </w:rPr>
        <w:t>.</w:t>
      </w:r>
      <w:bookmarkEnd w:id="76"/>
    </w:p>
    <w:p w:rsidR="00CD05E9" w:rsidRDefault="00F607DE"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siguiente ejemplo ilustra la presentación de los nombres y el título de la invención </w:t>
      </w:r>
      <w:r w:rsidR="00674198" w:rsidRPr="001652F9">
        <w:rPr>
          <w:szCs w:val="17"/>
          <w:lang w:val="es-ES_tradnl"/>
        </w:rPr>
        <w:t xml:space="preserve">en la forma prevista en </w:t>
      </w:r>
      <w:r w:rsidRPr="001652F9">
        <w:rPr>
          <w:szCs w:val="17"/>
          <w:lang w:val="es-ES_tradnl"/>
        </w:rPr>
        <w:t xml:space="preserve">los </w:t>
      </w:r>
      <w:r w:rsidR="00295637" w:rsidRPr="001652F9">
        <w:rPr>
          <w:szCs w:val="17"/>
          <w:lang w:val="es-ES_tradnl"/>
        </w:rPr>
        <w:t>párrafos</w:t>
      </w:r>
      <w:r w:rsidR="00E16A22" w:rsidRPr="001652F9">
        <w:rPr>
          <w:szCs w:val="17"/>
          <w:lang w:val="es-ES_tradnl"/>
        </w:rPr>
        <w:t> </w:t>
      </w:r>
      <w:r w:rsidR="00024AF5" w:rsidRPr="001652F9">
        <w:rPr>
          <w:szCs w:val="17"/>
          <w:lang w:val="es-ES_tradnl"/>
        </w:rPr>
        <w:t>47</w:t>
      </w:r>
      <w:r w:rsidR="00E16A22" w:rsidRPr="001652F9">
        <w:rPr>
          <w:szCs w:val="17"/>
          <w:lang w:val="es-ES_tradnl"/>
        </w:rPr>
        <w:t xml:space="preserve"> </w:t>
      </w:r>
      <w:r w:rsidRPr="001652F9">
        <w:rPr>
          <w:szCs w:val="17"/>
          <w:lang w:val="es-ES_tradnl"/>
        </w:rPr>
        <w:t xml:space="preserve">y </w:t>
      </w:r>
      <w:r w:rsidR="00E16A22" w:rsidRPr="001652F9">
        <w:rPr>
          <w:szCs w:val="17"/>
          <w:lang w:val="es-ES_tradnl"/>
        </w:rPr>
        <w:t>48</w:t>
      </w:r>
      <w:r w:rsidR="001B5A94" w:rsidRPr="001652F9">
        <w:rPr>
          <w:szCs w:val="17"/>
          <w:lang w:val="es-ES_tradnl"/>
        </w:rPr>
        <w:t xml:space="preserve"> </w:t>
      </w:r>
      <w:r w:rsidR="00605061" w:rsidRPr="001652F9">
        <w:rPr>
          <w:i/>
          <w:szCs w:val="17"/>
          <w:lang w:val="es-ES_tradnl"/>
        </w:rPr>
        <w:t>supra</w:t>
      </w:r>
      <w:r w:rsidR="001B5A94" w:rsidRPr="001652F9">
        <w:rPr>
          <w:szCs w:val="17"/>
          <w:lang w:val="es-ES_tradnl"/>
        </w:rPr>
        <w:t>:</w:t>
      </w:r>
    </w:p>
    <w:p w:rsidR="00CD05E9" w:rsidRDefault="00F607DE" w:rsidP="00FB1C37">
      <w:pPr>
        <w:pStyle w:val="ParagraphNo"/>
        <w:spacing w:before="0" w:after="120"/>
        <w:rPr>
          <w:sz w:val="17"/>
          <w:szCs w:val="17"/>
          <w:lang w:val="es-ES_tradnl"/>
        </w:rPr>
      </w:pPr>
      <w:r w:rsidRPr="001652F9">
        <w:rPr>
          <w:sz w:val="17"/>
          <w:szCs w:val="17"/>
          <w:lang w:val="es-ES_tradnl"/>
        </w:rPr>
        <w:t>Ejemplo</w:t>
      </w:r>
      <w:r w:rsidR="00F07147" w:rsidRPr="001652F9">
        <w:rPr>
          <w:sz w:val="17"/>
          <w:szCs w:val="17"/>
          <w:lang w:val="es-ES_tradnl"/>
        </w:rPr>
        <w:t>:</w:t>
      </w:r>
      <w:r w:rsidR="006C40AE" w:rsidRPr="001652F9">
        <w:rPr>
          <w:sz w:val="17"/>
          <w:szCs w:val="17"/>
          <w:lang w:val="es-ES_tradnl"/>
        </w:rPr>
        <w:t xml:space="preserve"> </w:t>
      </w:r>
      <w:r w:rsidRPr="001652F9">
        <w:rPr>
          <w:sz w:val="17"/>
          <w:szCs w:val="17"/>
          <w:lang w:val="es-ES_tradnl"/>
        </w:rPr>
        <w:t>El n</w:t>
      </w:r>
      <w:r w:rsidR="00C02E0F" w:rsidRPr="001652F9">
        <w:rPr>
          <w:sz w:val="17"/>
          <w:szCs w:val="17"/>
          <w:lang w:val="es-ES_tradnl"/>
        </w:rPr>
        <w:t>ombre del solicitante</w:t>
      </w:r>
      <w:r w:rsidR="00442C15" w:rsidRPr="001652F9">
        <w:rPr>
          <w:sz w:val="17"/>
          <w:szCs w:val="17"/>
          <w:lang w:val="es-ES_tradnl"/>
        </w:rPr>
        <w:t xml:space="preserve"> </w:t>
      </w:r>
      <w:r w:rsidRPr="001652F9">
        <w:rPr>
          <w:sz w:val="17"/>
          <w:szCs w:val="17"/>
          <w:lang w:val="es-ES_tradnl"/>
        </w:rPr>
        <w:t xml:space="preserve">y el </w:t>
      </w:r>
      <w:r w:rsidR="00C02E0F" w:rsidRPr="001652F9">
        <w:rPr>
          <w:sz w:val="17"/>
          <w:szCs w:val="17"/>
          <w:lang w:val="es-ES_tradnl"/>
        </w:rPr>
        <w:t>nombre del inventor</w:t>
      </w:r>
      <w:r w:rsidR="00442C15" w:rsidRPr="001652F9">
        <w:rPr>
          <w:sz w:val="17"/>
          <w:szCs w:val="17"/>
          <w:lang w:val="es-ES_tradnl"/>
        </w:rPr>
        <w:t xml:space="preserve"> </w:t>
      </w:r>
      <w:r w:rsidRPr="001652F9">
        <w:rPr>
          <w:sz w:val="17"/>
          <w:szCs w:val="17"/>
          <w:lang w:val="es-ES_tradnl"/>
        </w:rPr>
        <w:t xml:space="preserve">se </w:t>
      </w:r>
      <w:r w:rsidR="00442C15" w:rsidRPr="001652F9">
        <w:rPr>
          <w:sz w:val="17"/>
          <w:szCs w:val="17"/>
          <w:lang w:val="es-ES_tradnl"/>
        </w:rPr>
        <w:t>present</w:t>
      </w:r>
      <w:r w:rsidRPr="001652F9">
        <w:rPr>
          <w:sz w:val="17"/>
          <w:szCs w:val="17"/>
          <w:lang w:val="es-ES_tradnl"/>
        </w:rPr>
        <w:t>an e</w:t>
      </w:r>
      <w:r w:rsidR="00442C15" w:rsidRPr="001652F9">
        <w:rPr>
          <w:sz w:val="17"/>
          <w:szCs w:val="17"/>
          <w:lang w:val="es-ES_tradnl"/>
        </w:rPr>
        <w:t>n</w:t>
      </w:r>
      <w:r w:rsidRPr="001652F9">
        <w:rPr>
          <w:sz w:val="17"/>
          <w:szCs w:val="17"/>
          <w:lang w:val="es-ES_tradnl"/>
        </w:rPr>
        <w:t xml:space="preserve"> caracteres japo</w:t>
      </w:r>
      <w:r w:rsidR="00442C15" w:rsidRPr="001652F9">
        <w:rPr>
          <w:sz w:val="17"/>
          <w:szCs w:val="17"/>
          <w:lang w:val="es-ES_tradnl"/>
        </w:rPr>
        <w:t>nese</w:t>
      </w:r>
      <w:r w:rsidRPr="001652F9">
        <w:rPr>
          <w:sz w:val="17"/>
          <w:szCs w:val="17"/>
          <w:lang w:val="es-ES_tradnl"/>
        </w:rPr>
        <w:t>s</w:t>
      </w:r>
      <w:r w:rsidR="00442C15" w:rsidRPr="001652F9">
        <w:rPr>
          <w:sz w:val="17"/>
          <w:szCs w:val="17"/>
          <w:lang w:val="es-ES_tradnl"/>
        </w:rPr>
        <w:t xml:space="preserve"> </w:t>
      </w:r>
      <w:r w:rsidRPr="001652F9">
        <w:rPr>
          <w:sz w:val="17"/>
          <w:szCs w:val="17"/>
          <w:lang w:val="es-ES_tradnl"/>
        </w:rPr>
        <w:t>y l</w:t>
      </w:r>
      <w:r w:rsidR="00442C15" w:rsidRPr="001652F9">
        <w:rPr>
          <w:sz w:val="17"/>
          <w:szCs w:val="17"/>
          <w:lang w:val="es-ES_tradnl"/>
        </w:rPr>
        <w:t>atin</w:t>
      </w:r>
      <w:r w:rsidRPr="001652F9">
        <w:rPr>
          <w:sz w:val="17"/>
          <w:szCs w:val="17"/>
          <w:lang w:val="es-ES_tradnl"/>
        </w:rPr>
        <w:t>os, y el título de la invención se presenta en japonés,</w:t>
      </w:r>
      <w:r w:rsidR="00442C15" w:rsidRPr="001652F9">
        <w:rPr>
          <w:sz w:val="17"/>
          <w:szCs w:val="17"/>
          <w:lang w:val="es-ES_tradnl"/>
        </w:rPr>
        <w:t xml:space="preserve"> </w:t>
      </w:r>
      <w:r w:rsidR="00B61365" w:rsidRPr="001652F9">
        <w:rPr>
          <w:sz w:val="17"/>
          <w:szCs w:val="17"/>
          <w:lang w:val="es-ES_tradnl"/>
        </w:rPr>
        <w:t>inglés</w:t>
      </w:r>
      <w:r w:rsidR="00442C15" w:rsidRPr="001652F9">
        <w:rPr>
          <w:sz w:val="17"/>
          <w:szCs w:val="17"/>
          <w:lang w:val="es-ES_tradnl"/>
        </w:rPr>
        <w:t xml:space="preserve"> </w:t>
      </w:r>
      <w:r w:rsidRPr="001652F9">
        <w:rPr>
          <w:sz w:val="17"/>
          <w:szCs w:val="17"/>
          <w:lang w:val="es-ES_tradnl"/>
        </w:rPr>
        <w:t>y f</w:t>
      </w:r>
      <w:r w:rsidR="00442C15" w:rsidRPr="001652F9">
        <w:rPr>
          <w:sz w:val="17"/>
          <w:szCs w:val="17"/>
          <w:lang w:val="es-ES_tradnl"/>
        </w:rPr>
        <w:t>r</w:t>
      </w:r>
      <w:r w:rsidRPr="001652F9">
        <w:rPr>
          <w:sz w:val="17"/>
          <w:szCs w:val="17"/>
          <w:lang w:val="es-ES_tradnl"/>
        </w:rPr>
        <w:t>a</w:t>
      </w:r>
      <w:r w:rsidR="00442C15" w:rsidRPr="001652F9">
        <w:rPr>
          <w:sz w:val="17"/>
          <w:szCs w:val="17"/>
          <w:lang w:val="es-ES_tradnl"/>
        </w:rPr>
        <w:t>nc</w:t>
      </w:r>
      <w:r w:rsidRPr="001652F9">
        <w:rPr>
          <w:sz w:val="17"/>
          <w:szCs w:val="17"/>
          <w:lang w:val="es-ES_tradnl"/>
        </w:rPr>
        <w:t>és</w:t>
      </w:r>
      <w:r w:rsidR="000D5DFD" w:rsidRPr="001652F9">
        <w:rPr>
          <w:sz w:val="17"/>
          <w:szCs w:val="17"/>
          <w:lang w:val="es-ES_tradnl"/>
        </w:rPr>
        <w: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&lt;ApplicantName languageCode="</w:t>
      </w:r>
      <w:r w:rsidR="00705924" w:rsidRPr="001652F9">
        <w:rPr>
          <w:rFonts w:ascii="Courier New" w:eastAsia="Batang" w:hAnsi="Courier New" w:cs="Times New Roman"/>
          <w:sz w:val="17"/>
          <w:szCs w:val="20"/>
          <w:lang w:val="es-ES_tradnl" w:eastAsia="en-US"/>
        </w:rPr>
        <w:t>ja</w:t>
      </w:r>
      <w:r w:rsidRPr="001652F9">
        <w:rPr>
          <w:rFonts w:ascii="Courier New" w:eastAsia="Batang" w:hAnsi="Courier New" w:cs="Times New Roman"/>
          <w:sz w:val="17"/>
          <w:szCs w:val="20"/>
          <w:lang w:val="es-ES_tradnl" w:eastAsia="en-US"/>
        </w:rPr>
        <w:t>"&gt;</w:t>
      </w:r>
      <w:r w:rsidRPr="001652F9">
        <w:rPr>
          <w:rFonts w:ascii="Courier New" w:eastAsia="Batang" w:hAnsi="Courier New" w:cs="Times New Roman"/>
          <w:sz w:val="17"/>
          <w:szCs w:val="20"/>
          <w:lang w:val="es-ES_tradnl" w:eastAsia="en-US"/>
        </w:rPr>
        <w:t>出願製薬株式会社</w:t>
      </w:r>
      <w:r w:rsidRPr="001652F9">
        <w:rPr>
          <w:rFonts w:ascii="Courier New" w:eastAsia="Batang" w:hAnsi="Courier New" w:cs="Times New Roman"/>
          <w:sz w:val="17"/>
          <w:szCs w:val="20"/>
          <w:lang w:val="es-ES_tradnl" w:eastAsia="en-US"/>
        </w:rPr>
        <w:t>&lt;/ApplicantName&gt;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&lt;ApplicantNameLatin&gt;Shutsugan Pharmaceuticals Kabushiki Kaisha&lt;/ApplicantNameLatin&gt;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&lt;InventorName languageCode"&gt;</w:t>
      </w:r>
      <w:r w:rsidRPr="001652F9">
        <w:rPr>
          <w:rFonts w:ascii="Courier New" w:eastAsia="Batang" w:hAnsi="Courier New" w:cs="Times New Roman"/>
          <w:sz w:val="17"/>
          <w:szCs w:val="20"/>
          <w:lang w:val="es-ES_tradnl" w:eastAsia="en-US"/>
        </w:rPr>
        <w:t>特許　太郎</w:t>
      </w:r>
      <w:r w:rsidRPr="001652F9">
        <w:rPr>
          <w:rFonts w:ascii="Courier New" w:eastAsia="Batang" w:hAnsi="Courier New" w:cs="Times New Roman"/>
          <w:sz w:val="17"/>
          <w:szCs w:val="20"/>
          <w:lang w:val="es-ES_tradnl" w:eastAsia="en-US"/>
        </w:rPr>
        <w:t>&lt;/InventorName&gt;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&lt;InventorNameLatin&gt;Taro Tokkyo&lt;/InventorNameLatin&gt;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&lt;InventionTitle languageCode=</w:t>
      </w:r>
      <w:r w:rsidR="00705924" w:rsidRPr="001652F9">
        <w:rPr>
          <w:rFonts w:ascii="Courier New" w:eastAsia="Batang" w:hAnsi="Courier New" w:cs="Times New Roman"/>
          <w:sz w:val="17"/>
          <w:szCs w:val="20"/>
          <w:lang w:val="es-ES_tradnl" w:eastAsia="en-US"/>
        </w:rPr>
        <w:t>ja"&gt;</w:t>
      </w:r>
      <w:r w:rsidRPr="001652F9">
        <w:rPr>
          <w:rFonts w:ascii="Courier New" w:eastAsia="Batang" w:hAnsi="Courier New" w:cs="Times New Roman"/>
          <w:sz w:val="17"/>
          <w:szCs w:val="20"/>
          <w:lang w:val="es-ES_tradnl" w:eastAsia="en-US"/>
        </w:rPr>
        <w:t>efg</w:t>
      </w:r>
      <w:r w:rsidRPr="001652F9">
        <w:rPr>
          <w:rFonts w:ascii="Courier New" w:eastAsia="Batang" w:hAnsi="Courier New" w:cs="Times New Roman"/>
          <w:sz w:val="17"/>
          <w:szCs w:val="20"/>
          <w:lang w:val="es-ES_tradnl" w:eastAsia="en-US"/>
        </w:rPr>
        <w:t>タンパク質のためのマウス</w:t>
      </w:r>
      <w:r w:rsidRPr="001652F9">
        <w:rPr>
          <w:rFonts w:ascii="Courier New" w:eastAsia="Batang" w:hAnsi="Courier New" w:cs="Times New Roman"/>
          <w:sz w:val="17"/>
          <w:szCs w:val="20"/>
          <w:lang w:val="es-ES_tradnl" w:eastAsia="en-US"/>
        </w:rPr>
        <w:t>abcd-1</w:t>
      </w:r>
      <w:r w:rsidRPr="001652F9">
        <w:rPr>
          <w:rFonts w:ascii="Courier New" w:eastAsia="Batang" w:hAnsi="Courier New" w:cs="Times New Roman"/>
          <w:sz w:val="17"/>
          <w:szCs w:val="20"/>
          <w:lang w:val="es-ES_tradnl" w:eastAsia="en-US"/>
        </w:rPr>
        <w:t>遺伝子</w:t>
      </w:r>
      <w:r w:rsidRPr="001652F9">
        <w:rPr>
          <w:rFonts w:ascii="Courier New" w:eastAsia="Batang" w:hAnsi="Courier New" w:cs="Times New Roman"/>
          <w:sz w:val="17"/>
          <w:szCs w:val="20"/>
          <w:lang w:val="es-ES_tradnl" w:eastAsia="en-US"/>
        </w:rPr>
        <w:t>&lt;/InventionTitle&gt;</w:t>
      </w:r>
    </w:p>
    <w:p w:rsidR="00CD05E9" w:rsidRDefault="00450B94" w:rsidP="00FB1C37">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&lt;InventionTitle languageCode=</w:t>
      </w:r>
      <w:r w:rsidR="00705924" w:rsidRPr="001652F9">
        <w:rPr>
          <w:rFonts w:ascii="Courier New" w:eastAsia="Batang" w:hAnsi="Courier New" w:cs="Times New Roman"/>
          <w:sz w:val="17"/>
          <w:szCs w:val="20"/>
          <w:lang w:val="es-ES_tradnl" w:eastAsia="en-US"/>
        </w:rPr>
        <w:t>en"n&gt;</w:t>
      </w:r>
      <w:r w:rsidRPr="001652F9">
        <w:rPr>
          <w:rFonts w:ascii="Courier New" w:eastAsia="Batang" w:hAnsi="Courier New" w:cs="Times New Roman"/>
          <w:sz w:val="17"/>
          <w:szCs w:val="20"/>
          <w:lang w:val="es-ES_tradnl" w:eastAsia="en-US"/>
        </w:rPr>
        <w:t>Mus musculus abcd-1 gene for efg protein &lt;/InventionTitle&gt;</w:t>
      </w:r>
    </w:p>
    <w:p w:rsidR="00CD05E9" w:rsidRDefault="00450B94" w:rsidP="00FB1C37">
      <w:pPr>
        <w:widowControl/>
        <w:kinsoku/>
        <w:spacing w:after="170"/>
        <w:ind w:left="567"/>
        <w:rPr>
          <w:rFonts w:ascii="Courier New" w:eastAsia="Batang" w:hAnsi="Courier New" w:cs="Times New Roman"/>
          <w:sz w:val="17"/>
          <w:szCs w:val="20"/>
          <w:lang w:val="fr-CH" w:eastAsia="en-US"/>
        </w:rPr>
      </w:pPr>
      <w:r w:rsidRPr="00B55370">
        <w:rPr>
          <w:rFonts w:ascii="Courier New" w:eastAsia="Batang" w:hAnsi="Courier New" w:cs="Times New Roman"/>
          <w:sz w:val="17"/>
          <w:szCs w:val="20"/>
          <w:lang w:val="fr-CH" w:eastAsia="en-US"/>
        </w:rPr>
        <w:t>&lt;InventionTitle languageCode=</w:t>
      </w:r>
      <w:r w:rsidR="00705924" w:rsidRPr="00B55370">
        <w:rPr>
          <w:rFonts w:ascii="Courier New" w:eastAsia="Batang" w:hAnsi="Courier New" w:cs="Times New Roman"/>
          <w:sz w:val="17"/>
          <w:szCs w:val="20"/>
          <w:lang w:val="fr-CH" w:eastAsia="en-US"/>
        </w:rPr>
        <w:t>fr"&gt;</w:t>
      </w:r>
      <w:r w:rsidRPr="00B55370">
        <w:rPr>
          <w:rFonts w:ascii="Courier New" w:eastAsia="Batang" w:hAnsi="Courier New" w:cs="Times New Roman"/>
          <w:sz w:val="17"/>
          <w:szCs w:val="20"/>
          <w:lang w:val="fr-CH" w:eastAsia="en-US"/>
        </w:rPr>
        <w:t>Gène abcd-1 de Mus musculus pour</w:t>
      </w:r>
      <w:r w:rsidR="00BA79E0" w:rsidRPr="00B55370">
        <w:rPr>
          <w:rFonts w:ascii="Courier New" w:eastAsia="Batang" w:hAnsi="Courier New" w:cs="Times New Roman"/>
          <w:sz w:val="17"/>
          <w:szCs w:val="20"/>
          <w:lang w:val="fr-CH" w:eastAsia="en-US"/>
        </w:rPr>
        <w:t xml:space="preserve"> protéine efg &lt;/InventionTitle&gt;</w:t>
      </w:r>
    </w:p>
    <w:p w:rsidR="00CD05E9" w:rsidRDefault="00E3031E" w:rsidP="00FB1C37">
      <w:pPr>
        <w:pStyle w:val="Heading3"/>
        <w:keepLines/>
        <w:widowControl/>
        <w:kinsoku/>
        <w:spacing w:before="0"/>
        <w:rPr>
          <w:rFonts w:eastAsia="Times New Roman" w:cs="Times New Roman"/>
          <w:bCs w:val="0"/>
          <w:i/>
          <w:sz w:val="17"/>
          <w:szCs w:val="20"/>
          <w:u w:val="none"/>
          <w:lang w:val="es-ES_tradnl" w:eastAsia="en-US"/>
        </w:rPr>
      </w:pPr>
      <w:bookmarkStart w:id="77" w:name="_Toc54855651"/>
      <w:r w:rsidRPr="001652F9">
        <w:rPr>
          <w:rFonts w:eastAsia="Times New Roman" w:cs="Times New Roman"/>
          <w:bCs w:val="0"/>
          <w:i/>
          <w:sz w:val="17"/>
          <w:szCs w:val="20"/>
          <w:u w:val="none"/>
          <w:lang w:val="es-ES_tradnl" w:eastAsia="en-US"/>
        </w:rPr>
        <w:t>Parte de datos de secuencia</w:t>
      </w:r>
      <w:bookmarkEnd w:id="77"/>
    </w:p>
    <w:p w:rsidR="00CD05E9" w:rsidRDefault="007E695A" w:rsidP="00526555">
      <w:pPr>
        <w:pStyle w:val="List0"/>
        <w:numPr>
          <w:ilvl w:val="0"/>
          <w:numId w:val="1"/>
        </w:numPr>
        <w:tabs>
          <w:tab w:val="left" w:pos="567"/>
        </w:tabs>
        <w:ind w:left="0" w:firstLine="0"/>
        <w:rPr>
          <w:szCs w:val="17"/>
          <w:lang w:val="es-ES_tradnl"/>
        </w:rPr>
      </w:pPr>
      <w:r w:rsidRPr="001652F9">
        <w:rPr>
          <w:szCs w:val="17"/>
          <w:lang w:val="es-ES_tradnl"/>
        </w:rPr>
        <w:t xml:space="preserve">La </w:t>
      </w:r>
      <w:r w:rsidR="00E3031E" w:rsidRPr="001652F9">
        <w:rPr>
          <w:szCs w:val="17"/>
          <w:lang w:val="es-ES_tradnl"/>
        </w:rPr>
        <w:t>parte de datos de secuencia</w:t>
      </w:r>
      <w:r w:rsidR="00403172" w:rsidRPr="001652F9">
        <w:rPr>
          <w:szCs w:val="17"/>
          <w:lang w:val="es-ES_tradnl"/>
        </w:rPr>
        <w:t xml:space="preserve"> </w:t>
      </w:r>
      <w:r w:rsidR="003735D9" w:rsidRPr="001652F9">
        <w:rPr>
          <w:szCs w:val="17"/>
          <w:lang w:val="es-ES_tradnl"/>
        </w:rPr>
        <w:t>deberá</w:t>
      </w:r>
      <w:r w:rsidR="00403172" w:rsidRPr="001652F9">
        <w:rPr>
          <w:szCs w:val="17"/>
          <w:lang w:val="es-ES_tradnl"/>
        </w:rPr>
        <w:t xml:space="preserve"> co</w:t>
      </w:r>
      <w:r w:rsidRPr="001652F9">
        <w:rPr>
          <w:szCs w:val="17"/>
          <w:lang w:val="es-ES_tradnl"/>
        </w:rPr>
        <w:t xml:space="preserve">nstar de uno o </w:t>
      </w:r>
      <w:r w:rsidR="00403172" w:rsidRPr="001652F9">
        <w:rPr>
          <w:szCs w:val="17"/>
          <w:lang w:val="es-ES_tradnl"/>
        </w:rPr>
        <w:t>m</w:t>
      </w:r>
      <w:r w:rsidRPr="001652F9">
        <w:rPr>
          <w:szCs w:val="17"/>
          <w:lang w:val="es-ES_tradnl"/>
        </w:rPr>
        <w:t>ás elementos</w:t>
      </w:r>
      <w:r w:rsidR="00403172" w:rsidRPr="001652F9">
        <w:rPr>
          <w:szCs w:val="17"/>
          <w:lang w:val="es-ES_tradnl"/>
        </w:rPr>
        <w:t xml:space="preserve"> </w:t>
      </w:r>
      <w:r w:rsidR="00403172" w:rsidRPr="001652F9">
        <w:rPr>
          <w:rFonts w:ascii="Courier New" w:hAnsi="Courier New"/>
          <w:lang w:val="es-ES_tradnl"/>
        </w:rPr>
        <w:t>SequenceData</w:t>
      </w:r>
      <w:r w:rsidR="00403172" w:rsidRPr="001652F9">
        <w:rPr>
          <w:szCs w:val="17"/>
          <w:lang w:val="es-ES_tradnl"/>
        </w:rPr>
        <w:t xml:space="preserve">, </w:t>
      </w:r>
      <w:r w:rsidRPr="001652F9">
        <w:rPr>
          <w:szCs w:val="17"/>
          <w:lang w:val="es-ES_tradnl"/>
        </w:rPr>
        <w:t>y cada elemento conten</w:t>
      </w:r>
      <w:r w:rsidR="00467F3D" w:rsidRPr="001652F9">
        <w:rPr>
          <w:szCs w:val="17"/>
          <w:lang w:val="es-ES_tradnl"/>
        </w:rPr>
        <w:t xml:space="preserve">drá </w:t>
      </w:r>
      <w:r w:rsidRPr="001652F9">
        <w:rPr>
          <w:szCs w:val="17"/>
          <w:lang w:val="es-ES_tradnl"/>
        </w:rPr>
        <w:t xml:space="preserve">información sobre una sola </w:t>
      </w:r>
      <w:r w:rsidR="00AC1660" w:rsidRPr="001652F9">
        <w:rPr>
          <w:szCs w:val="17"/>
          <w:lang w:val="es-ES_tradnl"/>
        </w:rPr>
        <w:t>secuencia</w:t>
      </w:r>
      <w:r w:rsidR="00403172" w:rsidRPr="001652F9">
        <w:rPr>
          <w:szCs w:val="17"/>
          <w:lang w:val="es-ES_tradnl"/>
        </w:rPr>
        <w:t>.</w:t>
      </w:r>
    </w:p>
    <w:p w:rsidR="00CD05E9" w:rsidRDefault="007E695A"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Cada elemento </w:t>
      </w:r>
      <w:r w:rsidR="00403172" w:rsidRPr="001652F9">
        <w:rPr>
          <w:rFonts w:ascii="Courier New" w:hAnsi="Courier New"/>
          <w:lang w:val="es-ES_tradnl"/>
        </w:rPr>
        <w:t>SequenceData</w:t>
      </w:r>
      <w:r w:rsidR="00403172" w:rsidRPr="001652F9">
        <w:rPr>
          <w:szCs w:val="17"/>
          <w:lang w:val="es-ES_tradnl"/>
        </w:rPr>
        <w:t xml:space="preserve"> </w:t>
      </w:r>
      <w:r w:rsidR="003735D9" w:rsidRPr="001652F9">
        <w:rPr>
          <w:szCs w:val="17"/>
          <w:lang w:val="es-ES_tradnl"/>
        </w:rPr>
        <w:t>deberá</w:t>
      </w:r>
      <w:r w:rsidRPr="001652F9">
        <w:rPr>
          <w:szCs w:val="17"/>
          <w:lang w:val="es-ES_tradnl"/>
        </w:rPr>
        <w:t xml:space="preserve"> tener un </w:t>
      </w:r>
      <w:r w:rsidR="00403172" w:rsidRPr="001652F9">
        <w:rPr>
          <w:szCs w:val="17"/>
          <w:lang w:val="es-ES_tradnl"/>
        </w:rPr>
        <w:t>a</w:t>
      </w:r>
      <w:r w:rsidRPr="001652F9">
        <w:rPr>
          <w:szCs w:val="17"/>
          <w:lang w:val="es-ES_tradnl"/>
        </w:rPr>
        <w:t>tributo</w:t>
      </w:r>
      <w:r w:rsidR="00403172" w:rsidRPr="001652F9">
        <w:rPr>
          <w:szCs w:val="17"/>
          <w:lang w:val="es-ES_tradnl"/>
        </w:rPr>
        <w:t xml:space="preserve"> </w:t>
      </w:r>
      <w:r w:rsidR="00295637" w:rsidRPr="001652F9">
        <w:rPr>
          <w:szCs w:val="17"/>
          <w:lang w:val="es-ES_tradnl"/>
        </w:rPr>
        <w:t>obligatorio</w:t>
      </w:r>
      <w:r w:rsidR="00403172" w:rsidRPr="001652F9">
        <w:rPr>
          <w:szCs w:val="17"/>
          <w:lang w:val="es-ES_tradnl"/>
        </w:rPr>
        <w:t xml:space="preserve"> </w:t>
      </w:r>
      <w:r w:rsidR="00403172" w:rsidRPr="001652F9">
        <w:rPr>
          <w:rFonts w:ascii="Courier New" w:hAnsi="Courier New"/>
          <w:lang w:val="es-ES_tradnl"/>
        </w:rPr>
        <w:t>sequenceIDNumber</w:t>
      </w:r>
      <w:r w:rsidR="00403172" w:rsidRPr="001652F9">
        <w:rPr>
          <w:szCs w:val="17"/>
          <w:lang w:val="es-ES_tradnl"/>
        </w:rPr>
        <w:t xml:space="preserve">, </w:t>
      </w:r>
      <w:r w:rsidRPr="001652F9">
        <w:rPr>
          <w:szCs w:val="17"/>
          <w:lang w:val="es-ES_tradnl"/>
        </w:rPr>
        <w:t xml:space="preserve">el cual contiene el </w:t>
      </w:r>
      <w:r w:rsidR="006A7A09" w:rsidRPr="001652F9">
        <w:rPr>
          <w:szCs w:val="17"/>
          <w:lang w:val="es-ES_tradnl"/>
        </w:rPr>
        <w:t>identificador de secuencia</w:t>
      </w:r>
      <w:r w:rsidR="00403172" w:rsidRPr="001652F9">
        <w:rPr>
          <w:szCs w:val="17"/>
          <w:lang w:val="es-ES_tradnl"/>
        </w:rPr>
        <w:t xml:space="preserve"> (</w:t>
      </w:r>
      <w:r w:rsidR="00045059" w:rsidRPr="001652F9">
        <w:rPr>
          <w:szCs w:val="17"/>
          <w:lang w:val="es-ES_tradnl"/>
        </w:rPr>
        <w:t>véase el párrafo</w:t>
      </w:r>
      <w:r w:rsidR="00024AF5" w:rsidRPr="001652F9">
        <w:rPr>
          <w:szCs w:val="17"/>
          <w:lang w:val="es-ES_tradnl"/>
        </w:rPr>
        <w:t xml:space="preserve"> </w:t>
      </w:r>
      <w:r w:rsidR="00705924" w:rsidRPr="001652F9">
        <w:rPr>
          <w:szCs w:val="17"/>
          <w:lang w:val="es-ES_tradnl"/>
        </w:rPr>
        <w:t>10</w:t>
      </w:r>
      <w:r w:rsidR="00403172" w:rsidRPr="001652F9">
        <w:rPr>
          <w:szCs w:val="17"/>
          <w:lang w:val="es-ES_tradnl"/>
        </w:rPr>
        <w:t xml:space="preserve">) </w:t>
      </w:r>
      <w:r w:rsidRPr="001652F9">
        <w:rPr>
          <w:szCs w:val="17"/>
          <w:lang w:val="es-ES_tradnl"/>
        </w:rPr>
        <w:t xml:space="preserve">de cada </w:t>
      </w:r>
      <w:r w:rsidR="00AC1660" w:rsidRPr="001652F9">
        <w:rPr>
          <w:szCs w:val="17"/>
          <w:lang w:val="es-ES_tradnl"/>
        </w:rPr>
        <w:t>secuencia</w:t>
      </w:r>
      <w:r w:rsidR="00403172" w:rsidRPr="001652F9">
        <w:rPr>
          <w:szCs w:val="17"/>
          <w:lang w:val="es-ES_tradnl"/>
        </w:rPr>
        <w:t xml:space="preserve">. </w:t>
      </w:r>
      <w:r w:rsidRPr="001652F9">
        <w:rPr>
          <w:szCs w:val="17"/>
          <w:lang w:val="es-ES_tradnl"/>
        </w:rPr>
        <w:t>Por ejemplo</w:t>
      </w:r>
      <w:r w:rsidR="00D402C5" w:rsidRPr="001652F9">
        <w:rPr>
          <w:szCs w:val="17"/>
          <w:lang w:val="es-ES_tradnl"/>
        </w:rPr>
        <w:t>:</w:t>
      </w:r>
    </w:p>
    <w:p w:rsidR="00CD05E9" w:rsidRDefault="00403172"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&lt;SequenceData sequenceIDNumber=</w:t>
      </w:r>
      <w:r w:rsidR="007B0C3F" w:rsidRPr="001652F9">
        <w:rPr>
          <w:rFonts w:ascii="Courier New" w:eastAsia="Batang" w:hAnsi="Courier New" w:cs="Times New Roman"/>
          <w:sz w:val="17"/>
          <w:szCs w:val="20"/>
          <w:lang w:val="es-ES_tradnl" w:eastAsia="en-US"/>
        </w:rPr>
        <w:t>“</w:t>
      </w:r>
      <w:r w:rsidRPr="001652F9">
        <w:rPr>
          <w:rFonts w:ascii="Courier New" w:eastAsia="Batang" w:hAnsi="Courier New" w:cs="Times New Roman"/>
          <w:sz w:val="17"/>
          <w:szCs w:val="20"/>
          <w:lang w:val="es-ES_tradnl" w:eastAsia="en-US"/>
        </w:rPr>
        <w:t>1</w:t>
      </w:r>
      <w:r w:rsidR="007B0C3F" w:rsidRPr="001652F9">
        <w:rPr>
          <w:rFonts w:ascii="Courier New" w:eastAsia="Batang" w:hAnsi="Courier New" w:cs="Times New Roman"/>
          <w:sz w:val="17"/>
          <w:szCs w:val="20"/>
          <w:lang w:val="es-ES_tradnl" w:eastAsia="en-US"/>
        </w:rPr>
        <w:t>”</w:t>
      </w:r>
      <w:r w:rsidRPr="001652F9">
        <w:rPr>
          <w:rFonts w:ascii="Courier New" w:eastAsia="Batang" w:hAnsi="Courier New" w:cs="Times New Roman"/>
          <w:sz w:val="17"/>
          <w:szCs w:val="20"/>
          <w:lang w:val="es-ES_tradnl" w:eastAsia="en-US"/>
        </w:rPr>
        <w:t>&gt;</w:t>
      </w:r>
    </w:p>
    <w:p w:rsidR="00403172" w:rsidRPr="001652F9" w:rsidRDefault="007E695A"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elemento </w:t>
      </w:r>
      <w:r w:rsidR="00403172" w:rsidRPr="001652F9">
        <w:rPr>
          <w:rFonts w:ascii="Courier New" w:hAnsi="Courier New"/>
          <w:lang w:val="es-ES_tradnl"/>
        </w:rPr>
        <w:t>SequenceData</w:t>
      </w:r>
      <w:r w:rsidR="00403172" w:rsidRPr="001652F9">
        <w:rPr>
          <w:szCs w:val="17"/>
          <w:lang w:val="es-ES_tradnl"/>
        </w:rPr>
        <w:t xml:space="preserve"> </w:t>
      </w:r>
      <w:r w:rsidR="003735D9" w:rsidRPr="001652F9">
        <w:rPr>
          <w:szCs w:val="17"/>
          <w:lang w:val="es-ES_tradnl"/>
        </w:rPr>
        <w:t>deberá</w:t>
      </w:r>
      <w:r w:rsidRPr="001652F9">
        <w:rPr>
          <w:szCs w:val="17"/>
          <w:lang w:val="es-ES_tradnl"/>
        </w:rPr>
        <w:t xml:space="preserve"> contener un </w:t>
      </w:r>
      <w:r w:rsidR="00403172" w:rsidRPr="001652F9">
        <w:rPr>
          <w:szCs w:val="17"/>
          <w:lang w:val="es-ES_tradnl"/>
        </w:rPr>
        <w:t>element</w:t>
      </w:r>
      <w:r w:rsidRPr="001652F9">
        <w:rPr>
          <w:szCs w:val="17"/>
          <w:lang w:val="es-ES_tradnl"/>
        </w:rPr>
        <w:t>o dependiente</w:t>
      </w:r>
      <w:r w:rsidR="00403172" w:rsidRPr="001652F9">
        <w:rPr>
          <w:szCs w:val="17"/>
          <w:lang w:val="es-ES_tradnl"/>
        </w:rPr>
        <w:t xml:space="preserve"> </w:t>
      </w:r>
      <w:r w:rsidR="00403172" w:rsidRPr="001652F9">
        <w:rPr>
          <w:rFonts w:ascii="Courier New" w:hAnsi="Courier New"/>
          <w:lang w:val="es-ES_tradnl"/>
        </w:rPr>
        <w:t>INSDSeq</w:t>
      </w:r>
      <w:r w:rsidR="00403172" w:rsidRPr="001652F9">
        <w:rPr>
          <w:szCs w:val="17"/>
          <w:lang w:val="es-ES_tradnl"/>
        </w:rPr>
        <w:t xml:space="preserve">, </w:t>
      </w:r>
      <w:r w:rsidRPr="001652F9">
        <w:rPr>
          <w:szCs w:val="17"/>
          <w:lang w:val="es-ES_tradnl"/>
        </w:rPr>
        <w:t xml:space="preserve">que </w:t>
      </w:r>
      <w:r w:rsidR="00403172" w:rsidRPr="001652F9">
        <w:rPr>
          <w:szCs w:val="17"/>
          <w:lang w:val="es-ES_tradnl"/>
        </w:rPr>
        <w:t>consist</w:t>
      </w:r>
      <w:r w:rsidRPr="001652F9">
        <w:rPr>
          <w:szCs w:val="17"/>
          <w:lang w:val="es-ES_tradnl"/>
        </w:rPr>
        <w:t>e en otros elementos</w:t>
      </w:r>
      <w:r w:rsidR="00403172" w:rsidRPr="001652F9">
        <w:rPr>
          <w:szCs w:val="17"/>
          <w:lang w:val="es-ES_tradnl"/>
        </w:rPr>
        <w:t xml:space="preserve"> depend</w:t>
      </w:r>
      <w:r w:rsidRPr="001652F9">
        <w:rPr>
          <w:szCs w:val="17"/>
          <w:lang w:val="es-ES_tradnl"/>
        </w:rPr>
        <w:t>i</w:t>
      </w:r>
      <w:r w:rsidR="00403172" w:rsidRPr="001652F9">
        <w:rPr>
          <w:szCs w:val="17"/>
          <w:lang w:val="es-ES_tradnl"/>
        </w:rPr>
        <w:t>ent</w:t>
      </w:r>
      <w:r w:rsidRPr="001652F9">
        <w:rPr>
          <w:szCs w:val="17"/>
          <w:lang w:val="es-ES_tradnl"/>
        </w:rPr>
        <w:t>e</w:t>
      </w:r>
      <w:r w:rsidR="00403172" w:rsidRPr="001652F9">
        <w:rPr>
          <w:szCs w:val="17"/>
          <w:lang w:val="es-ES_tradnl"/>
        </w:rPr>
        <w:t xml:space="preserve">s </w:t>
      </w:r>
      <w:r w:rsidRPr="001652F9">
        <w:rPr>
          <w:szCs w:val="17"/>
          <w:lang w:val="es-ES_tradnl"/>
        </w:rPr>
        <w:t>de la siguiente manera</w:t>
      </w:r>
      <w:r w:rsidR="00403172" w:rsidRPr="001652F9">
        <w:rPr>
          <w:szCs w:val="17"/>
          <w:lang w:val="es-ES_tradnl"/>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5"/>
        <w:gridCol w:w="2340"/>
        <w:gridCol w:w="1710"/>
        <w:gridCol w:w="1800"/>
      </w:tblGrid>
      <w:tr w:rsidR="000B779D" w:rsidRPr="001652F9" w:rsidTr="008E4498">
        <w:trPr>
          <w:cantSplit/>
          <w:trHeight w:val="453"/>
          <w:tblHeader/>
        </w:trPr>
        <w:tc>
          <w:tcPr>
            <w:tcW w:w="2195" w:type="dxa"/>
            <w:vMerge w:val="restart"/>
            <w:shd w:val="clear" w:color="auto" w:fill="D9D9D9" w:themeFill="background1" w:themeFillShade="D9"/>
          </w:tcPr>
          <w:p w:rsidR="000B779D" w:rsidRPr="001652F9" w:rsidRDefault="000B779D" w:rsidP="00FB1C37">
            <w:pPr>
              <w:suppressAutoHyphens/>
              <w:jc w:val="center"/>
              <w:rPr>
                <w:b/>
                <w:bCs/>
                <w:sz w:val="17"/>
                <w:szCs w:val="17"/>
                <w:lang w:val="es-ES_tradnl"/>
              </w:rPr>
            </w:pPr>
            <w:r w:rsidRPr="001652F9">
              <w:rPr>
                <w:b/>
                <w:bCs/>
                <w:sz w:val="17"/>
                <w:szCs w:val="17"/>
                <w:lang w:val="es-ES_tradnl"/>
              </w:rPr>
              <w:t>Element</w:t>
            </w:r>
            <w:r w:rsidR="007E695A" w:rsidRPr="001652F9">
              <w:rPr>
                <w:b/>
                <w:bCs/>
                <w:sz w:val="17"/>
                <w:szCs w:val="17"/>
                <w:lang w:val="es-ES_tradnl"/>
              </w:rPr>
              <w:t>o</w:t>
            </w:r>
          </w:p>
        </w:tc>
        <w:tc>
          <w:tcPr>
            <w:tcW w:w="2340" w:type="dxa"/>
            <w:vMerge w:val="restart"/>
            <w:shd w:val="clear" w:color="auto" w:fill="D9D9D9" w:themeFill="background1" w:themeFillShade="D9"/>
          </w:tcPr>
          <w:p w:rsidR="000B779D" w:rsidRPr="001652F9" w:rsidRDefault="000B779D" w:rsidP="00FB1C37">
            <w:pPr>
              <w:suppressAutoHyphens/>
              <w:jc w:val="center"/>
              <w:rPr>
                <w:b/>
                <w:bCs/>
                <w:sz w:val="17"/>
                <w:szCs w:val="17"/>
                <w:lang w:val="es-ES_tradnl"/>
              </w:rPr>
            </w:pPr>
            <w:r w:rsidRPr="001652F9">
              <w:rPr>
                <w:b/>
                <w:bCs/>
                <w:sz w:val="17"/>
                <w:szCs w:val="17"/>
                <w:lang w:val="es-ES_tradnl"/>
              </w:rPr>
              <w:t>Descrip</w:t>
            </w:r>
            <w:r w:rsidR="007E695A" w:rsidRPr="001652F9">
              <w:rPr>
                <w:b/>
                <w:bCs/>
                <w:sz w:val="17"/>
                <w:szCs w:val="17"/>
                <w:lang w:val="es-ES_tradnl"/>
              </w:rPr>
              <w:t>c</w:t>
            </w:r>
            <w:r w:rsidRPr="001652F9">
              <w:rPr>
                <w:b/>
                <w:bCs/>
                <w:sz w:val="17"/>
                <w:szCs w:val="17"/>
                <w:lang w:val="es-ES_tradnl"/>
              </w:rPr>
              <w:t>i</w:t>
            </w:r>
            <w:r w:rsidR="007E695A" w:rsidRPr="001652F9">
              <w:rPr>
                <w:b/>
                <w:bCs/>
                <w:sz w:val="17"/>
                <w:szCs w:val="17"/>
                <w:lang w:val="es-ES_tradnl"/>
              </w:rPr>
              <w:t>ó</w:t>
            </w:r>
            <w:r w:rsidRPr="001652F9">
              <w:rPr>
                <w:b/>
                <w:bCs/>
                <w:sz w:val="17"/>
                <w:szCs w:val="17"/>
                <w:lang w:val="es-ES_tradnl"/>
              </w:rPr>
              <w:t>n</w:t>
            </w:r>
          </w:p>
        </w:tc>
        <w:tc>
          <w:tcPr>
            <w:tcW w:w="3510" w:type="dxa"/>
            <w:gridSpan w:val="2"/>
            <w:shd w:val="clear" w:color="auto" w:fill="D9D9D9" w:themeFill="background1" w:themeFillShade="D9"/>
          </w:tcPr>
          <w:p w:rsidR="000B779D" w:rsidRPr="001652F9" w:rsidRDefault="00295637" w:rsidP="00FB1C37">
            <w:pPr>
              <w:suppressAutoHyphens/>
              <w:jc w:val="center"/>
              <w:rPr>
                <w:b/>
                <w:bCs/>
                <w:sz w:val="17"/>
                <w:szCs w:val="17"/>
                <w:lang w:val="es-ES_tradnl"/>
              </w:rPr>
            </w:pPr>
            <w:r w:rsidRPr="001652F9">
              <w:rPr>
                <w:b/>
                <w:bCs/>
                <w:sz w:val="17"/>
                <w:szCs w:val="17"/>
                <w:lang w:val="es-ES_tradnl"/>
              </w:rPr>
              <w:t>Obligatorio</w:t>
            </w:r>
            <w:r w:rsidR="000B779D" w:rsidRPr="001652F9">
              <w:rPr>
                <w:b/>
                <w:bCs/>
                <w:sz w:val="17"/>
                <w:szCs w:val="17"/>
                <w:lang w:val="es-ES_tradnl"/>
              </w:rPr>
              <w:t>/</w:t>
            </w:r>
            <w:r w:rsidR="007E695A" w:rsidRPr="001652F9">
              <w:rPr>
                <w:b/>
                <w:bCs/>
                <w:sz w:val="17"/>
                <w:szCs w:val="17"/>
                <w:lang w:val="es-ES_tradnl"/>
              </w:rPr>
              <w:t>No i</w:t>
            </w:r>
            <w:r w:rsidR="00A341A0" w:rsidRPr="001652F9">
              <w:rPr>
                <w:b/>
                <w:bCs/>
                <w:sz w:val="17"/>
                <w:szCs w:val="17"/>
                <w:lang w:val="es-ES_tradnl"/>
              </w:rPr>
              <w:t>nclu</w:t>
            </w:r>
            <w:r w:rsidR="007E695A" w:rsidRPr="001652F9">
              <w:rPr>
                <w:b/>
                <w:bCs/>
                <w:sz w:val="17"/>
                <w:szCs w:val="17"/>
                <w:lang w:val="es-ES_tradnl"/>
              </w:rPr>
              <w:t>i</w:t>
            </w:r>
            <w:r w:rsidR="00A341A0" w:rsidRPr="001652F9">
              <w:rPr>
                <w:b/>
                <w:bCs/>
                <w:sz w:val="17"/>
                <w:szCs w:val="17"/>
                <w:lang w:val="es-ES_tradnl"/>
              </w:rPr>
              <w:t>d</w:t>
            </w:r>
            <w:r w:rsidR="007E695A" w:rsidRPr="001652F9">
              <w:rPr>
                <w:b/>
                <w:bCs/>
                <w:sz w:val="17"/>
                <w:szCs w:val="17"/>
                <w:lang w:val="es-ES_tradnl"/>
              </w:rPr>
              <w:t>o</w:t>
            </w:r>
          </w:p>
        </w:tc>
      </w:tr>
      <w:tr w:rsidR="008C1721" w:rsidRPr="001652F9" w:rsidTr="008E4498">
        <w:trPr>
          <w:cantSplit/>
          <w:tblHeader/>
        </w:trPr>
        <w:tc>
          <w:tcPr>
            <w:tcW w:w="2195" w:type="dxa"/>
            <w:vMerge/>
            <w:shd w:val="clear" w:color="auto" w:fill="auto"/>
          </w:tcPr>
          <w:p w:rsidR="000B779D" w:rsidRPr="001652F9" w:rsidRDefault="000B779D" w:rsidP="00FB1C37">
            <w:pPr>
              <w:suppressAutoHyphens/>
              <w:jc w:val="center"/>
              <w:rPr>
                <w:b/>
                <w:bCs/>
                <w:sz w:val="17"/>
                <w:szCs w:val="17"/>
                <w:lang w:val="es-ES_tradnl"/>
              </w:rPr>
            </w:pPr>
          </w:p>
        </w:tc>
        <w:tc>
          <w:tcPr>
            <w:tcW w:w="2340" w:type="dxa"/>
            <w:vMerge/>
            <w:shd w:val="clear" w:color="auto" w:fill="auto"/>
          </w:tcPr>
          <w:p w:rsidR="000B779D" w:rsidRPr="001652F9" w:rsidRDefault="000B779D" w:rsidP="00FB1C37">
            <w:pPr>
              <w:suppressAutoHyphens/>
              <w:jc w:val="center"/>
              <w:rPr>
                <w:b/>
                <w:bCs/>
                <w:sz w:val="17"/>
                <w:szCs w:val="17"/>
                <w:lang w:val="es-ES_tradnl"/>
              </w:rPr>
            </w:pPr>
          </w:p>
        </w:tc>
        <w:tc>
          <w:tcPr>
            <w:tcW w:w="1710" w:type="dxa"/>
            <w:shd w:val="clear" w:color="auto" w:fill="D9D9D9" w:themeFill="background1" w:themeFillShade="D9"/>
          </w:tcPr>
          <w:p w:rsidR="000B779D" w:rsidRPr="001652F9" w:rsidRDefault="00AC1660" w:rsidP="00FB1C37">
            <w:pPr>
              <w:suppressAutoHyphens/>
              <w:jc w:val="center"/>
              <w:rPr>
                <w:b/>
                <w:bCs/>
                <w:sz w:val="17"/>
                <w:szCs w:val="17"/>
                <w:lang w:val="es-ES_tradnl"/>
              </w:rPr>
            </w:pPr>
            <w:r w:rsidRPr="001652F9">
              <w:rPr>
                <w:b/>
                <w:bCs/>
                <w:sz w:val="17"/>
                <w:szCs w:val="17"/>
                <w:lang w:val="es-ES_tradnl"/>
              </w:rPr>
              <w:t>Secuencia</w:t>
            </w:r>
            <w:r w:rsidR="000B779D" w:rsidRPr="001652F9">
              <w:rPr>
                <w:b/>
                <w:bCs/>
                <w:sz w:val="17"/>
                <w:szCs w:val="17"/>
                <w:lang w:val="es-ES_tradnl"/>
              </w:rPr>
              <w:t>s</w:t>
            </w:r>
          </w:p>
        </w:tc>
        <w:tc>
          <w:tcPr>
            <w:tcW w:w="1800" w:type="dxa"/>
            <w:shd w:val="clear" w:color="auto" w:fill="D9D9D9" w:themeFill="background1" w:themeFillShade="D9"/>
          </w:tcPr>
          <w:p w:rsidR="000B779D" w:rsidRPr="001652F9" w:rsidRDefault="00AC1660" w:rsidP="00FB1C37">
            <w:pPr>
              <w:suppressAutoHyphens/>
              <w:jc w:val="center"/>
              <w:rPr>
                <w:b/>
                <w:bCs/>
                <w:sz w:val="17"/>
                <w:szCs w:val="17"/>
                <w:lang w:val="es-ES_tradnl"/>
              </w:rPr>
            </w:pPr>
            <w:r w:rsidRPr="001652F9">
              <w:rPr>
                <w:b/>
                <w:bCs/>
                <w:sz w:val="17"/>
                <w:szCs w:val="17"/>
                <w:lang w:val="es-ES_tradnl"/>
              </w:rPr>
              <w:t>Secuencia</w:t>
            </w:r>
            <w:r w:rsidR="00467F3D" w:rsidRPr="001652F9">
              <w:rPr>
                <w:b/>
                <w:bCs/>
                <w:sz w:val="17"/>
                <w:szCs w:val="17"/>
                <w:lang w:val="es-ES_tradnl"/>
              </w:rPr>
              <w:t>s</w:t>
            </w:r>
            <w:r w:rsidRPr="001652F9">
              <w:rPr>
                <w:b/>
                <w:bCs/>
                <w:sz w:val="17"/>
                <w:szCs w:val="17"/>
                <w:lang w:val="es-ES_tradnl"/>
              </w:rPr>
              <w:t xml:space="preserve"> ignorada</w:t>
            </w:r>
            <w:r w:rsidR="00467F3D" w:rsidRPr="001652F9">
              <w:rPr>
                <w:b/>
                <w:bCs/>
                <w:sz w:val="17"/>
                <w:szCs w:val="17"/>
                <w:lang w:val="es-ES_tradnl"/>
              </w:rPr>
              <w:t>s</w:t>
            </w:r>
            <w:r w:rsidRPr="001652F9">
              <w:rPr>
                <w:b/>
                <w:bCs/>
                <w:sz w:val="17"/>
                <w:szCs w:val="17"/>
                <w:lang w:val="es-ES_tradnl"/>
              </w:rPr>
              <w:t xml:space="preserve"> deliberadamente</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INSDSeq_length</w:t>
            </w:r>
          </w:p>
        </w:tc>
        <w:tc>
          <w:tcPr>
            <w:tcW w:w="2340" w:type="dxa"/>
            <w:shd w:val="clear" w:color="auto" w:fill="auto"/>
          </w:tcPr>
          <w:p w:rsidR="000B779D" w:rsidRPr="001652F9" w:rsidRDefault="007E695A" w:rsidP="00FB1C37">
            <w:pPr>
              <w:suppressAutoHyphens/>
              <w:rPr>
                <w:sz w:val="17"/>
                <w:szCs w:val="17"/>
                <w:lang w:val="es-ES_tradnl"/>
              </w:rPr>
            </w:pPr>
            <w:r w:rsidRPr="001652F9">
              <w:rPr>
                <w:sz w:val="17"/>
                <w:szCs w:val="17"/>
                <w:lang w:val="es-ES_tradnl"/>
              </w:rPr>
              <w:t>L</w:t>
            </w:r>
            <w:r w:rsidR="000B779D" w:rsidRPr="001652F9">
              <w:rPr>
                <w:sz w:val="17"/>
                <w:szCs w:val="17"/>
                <w:lang w:val="es-ES_tradnl"/>
              </w:rPr>
              <w:t>o</w:t>
            </w:r>
            <w:r w:rsidRPr="001652F9">
              <w:rPr>
                <w:sz w:val="17"/>
                <w:szCs w:val="17"/>
                <w:lang w:val="es-ES_tradnl"/>
              </w:rPr>
              <w:t>ngitud d</w:t>
            </w:r>
            <w:r w:rsidR="000B779D" w:rsidRPr="001652F9">
              <w:rPr>
                <w:sz w:val="17"/>
                <w:szCs w:val="17"/>
                <w:lang w:val="es-ES_tradnl"/>
              </w:rPr>
              <w:t>e</w:t>
            </w:r>
            <w:r w:rsidRPr="001652F9">
              <w:rPr>
                <w:sz w:val="17"/>
                <w:szCs w:val="17"/>
                <w:lang w:val="es-ES_tradnl"/>
              </w:rPr>
              <w:t xml:space="preserve"> la</w:t>
            </w:r>
            <w:r w:rsidR="000B779D" w:rsidRPr="001652F9">
              <w:rPr>
                <w:sz w:val="17"/>
                <w:szCs w:val="17"/>
                <w:lang w:val="es-ES_tradnl"/>
              </w:rPr>
              <w:t xml:space="preserve"> </w:t>
            </w:r>
            <w:r w:rsidR="00AC1660" w:rsidRPr="001652F9">
              <w:rPr>
                <w:sz w:val="17"/>
                <w:szCs w:val="17"/>
                <w:lang w:val="es-ES_tradnl"/>
              </w:rPr>
              <w:t>secuencia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0B779D" w:rsidRPr="001652F9" w:rsidRDefault="00295637" w:rsidP="00FB1C37">
            <w:pPr>
              <w:suppressAutoHyphens/>
              <w:rPr>
                <w:sz w:val="17"/>
                <w:szCs w:val="17"/>
                <w:lang w:val="es-ES_tradnl"/>
              </w:rPr>
            </w:pPr>
            <w:r w:rsidRPr="001652F9">
              <w:rPr>
                <w:sz w:val="17"/>
                <w:szCs w:val="17"/>
                <w:lang w:val="es-ES_tradnl"/>
              </w:rPr>
              <w:t>Obligatorio</w:t>
            </w:r>
            <w:r w:rsidR="00467F3D" w:rsidRPr="001652F9">
              <w:rPr>
                <w:sz w:val="17"/>
                <w:szCs w:val="17"/>
                <w:lang w:val="es-ES_tradnl"/>
              </w:rPr>
              <w:t>,</w:t>
            </w:r>
            <w:r w:rsidR="007E695A" w:rsidRPr="001652F9">
              <w:rPr>
                <w:sz w:val="17"/>
                <w:szCs w:val="17"/>
                <w:lang w:val="es-ES_tradnl"/>
              </w:rPr>
              <w:t xml:space="preserve"> sin </w:t>
            </w:r>
            <w:r w:rsidR="000B779D" w:rsidRPr="001652F9">
              <w:rPr>
                <w:sz w:val="17"/>
                <w:szCs w:val="17"/>
                <w:lang w:val="es-ES_tradnl"/>
              </w:rPr>
              <w:t>n</w:t>
            </w:r>
            <w:r w:rsidR="007E695A" w:rsidRPr="001652F9">
              <w:rPr>
                <w:sz w:val="17"/>
                <w:szCs w:val="17"/>
                <w:lang w:val="es-ES_tradnl"/>
              </w:rPr>
              <w:t>ingún val</w:t>
            </w:r>
            <w:r w:rsidR="000B779D" w:rsidRPr="001652F9">
              <w:rPr>
                <w:sz w:val="17"/>
                <w:szCs w:val="17"/>
                <w:lang w:val="es-ES_tradnl"/>
              </w:rPr>
              <w:t>o</w:t>
            </w:r>
            <w:r w:rsidR="007E695A" w:rsidRPr="001652F9">
              <w:rPr>
                <w:sz w:val="17"/>
                <w:szCs w:val="17"/>
                <w:lang w:val="es-ES_tradnl"/>
              </w:rPr>
              <w:t>r</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INSDSeq_moltype</w:t>
            </w:r>
          </w:p>
        </w:tc>
        <w:tc>
          <w:tcPr>
            <w:tcW w:w="2340" w:type="dxa"/>
            <w:shd w:val="clear" w:color="auto" w:fill="auto"/>
          </w:tcPr>
          <w:p w:rsidR="000B779D" w:rsidRPr="001652F9" w:rsidRDefault="007E695A" w:rsidP="00FB1C37">
            <w:pPr>
              <w:suppressAutoHyphens/>
              <w:rPr>
                <w:sz w:val="17"/>
                <w:szCs w:val="17"/>
                <w:lang w:val="es-ES_tradnl"/>
              </w:rPr>
            </w:pPr>
            <w:r w:rsidRPr="001652F9">
              <w:rPr>
                <w:sz w:val="17"/>
                <w:szCs w:val="17"/>
                <w:lang w:val="es-ES_tradnl"/>
              </w:rPr>
              <w:t>Tipo de m</w:t>
            </w:r>
            <w:r w:rsidR="000B779D" w:rsidRPr="001652F9">
              <w:rPr>
                <w:sz w:val="17"/>
                <w:szCs w:val="17"/>
                <w:lang w:val="es-ES_tradnl"/>
              </w:rPr>
              <w:t>ol</w:t>
            </w:r>
            <w:r w:rsidRPr="001652F9">
              <w:rPr>
                <w:sz w:val="17"/>
                <w:szCs w:val="17"/>
                <w:lang w:val="es-ES_tradnl"/>
              </w:rPr>
              <w:t>é</w:t>
            </w:r>
            <w:r w:rsidR="000B779D" w:rsidRPr="001652F9">
              <w:rPr>
                <w:sz w:val="17"/>
                <w:szCs w:val="17"/>
                <w:lang w:val="es-ES_tradnl"/>
              </w:rPr>
              <w:t>cul</w:t>
            </w:r>
            <w:r w:rsidRPr="001652F9">
              <w:rPr>
                <w:sz w:val="17"/>
                <w:szCs w:val="17"/>
                <w:lang w:val="es-ES_tradnl"/>
              </w:rPr>
              <w:t>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0B779D" w:rsidRPr="001652F9" w:rsidRDefault="007E695A" w:rsidP="00FB1C37">
            <w:pPr>
              <w:suppressAutoHyphens/>
              <w:rPr>
                <w:sz w:val="17"/>
                <w:szCs w:val="17"/>
                <w:lang w:val="es-ES_tradnl"/>
              </w:rPr>
            </w:pPr>
            <w:r w:rsidRPr="001652F9">
              <w:rPr>
                <w:sz w:val="17"/>
                <w:szCs w:val="17"/>
                <w:lang w:val="es-ES_tradnl"/>
              </w:rPr>
              <w:t>Obligatorio</w:t>
            </w:r>
            <w:r w:rsidR="00467F3D" w:rsidRPr="001652F9">
              <w:rPr>
                <w:sz w:val="17"/>
                <w:szCs w:val="17"/>
                <w:lang w:val="es-ES_tradnl"/>
              </w:rPr>
              <w:t>,</w:t>
            </w:r>
            <w:r w:rsidRPr="001652F9">
              <w:rPr>
                <w:sz w:val="17"/>
                <w:szCs w:val="17"/>
                <w:lang w:val="es-ES_tradnl"/>
              </w:rPr>
              <w:t xml:space="preserve"> sin ningún valor</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INSDSeq_division</w:t>
            </w:r>
          </w:p>
        </w:tc>
        <w:tc>
          <w:tcPr>
            <w:tcW w:w="2340" w:type="dxa"/>
            <w:shd w:val="clear" w:color="auto" w:fill="auto"/>
          </w:tcPr>
          <w:p w:rsidR="000B779D" w:rsidRPr="001652F9" w:rsidRDefault="000B779D" w:rsidP="00FB1C37">
            <w:pPr>
              <w:suppressAutoHyphens/>
              <w:rPr>
                <w:sz w:val="17"/>
                <w:szCs w:val="17"/>
                <w:lang w:val="es-ES_tradnl"/>
              </w:rPr>
            </w:pPr>
            <w:r w:rsidRPr="001652F9">
              <w:rPr>
                <w:sz w:val="17"/>
                <w:szCs w:val="17"/>
                <w:lang w:val="es-ES_tradnl"/>
              </w:rPr>
              <w:t>Indica</w:t>
            </w:r>
            <w:r w:rsidR="007E695A" w:rsidRPr="001652F9">
              <w:rPr>
                <w:sz w:val="17"/>
                <w:szCs w:val="17"/>
                <w:lang w:val="es-ES_tradnl"/>
              </w:rPr>
              <w:t>c</w:t>
            </w:r>
            <w:r w:rsidRPr="001652F9">
              <w:rPr>
                <w:sz w:val="17"/>
                <w:szCs w:val="17"/>
                <w:lang w:val="es-ES_tradnl"/>
              </w:rPr>
              <w:t>i</w:t>
            </w:r>
            <w:r w:rsidR="007E695A" w:rsidRPr="001652F9">
              <w:rPr>
                <w:sz w:val="17"/>
                <w:szCs w:val="17"/>
                <w:lang w:val="es-ES_tradnl"/>
              </w:rPr>
              <w:t>ó</w:t>
            </w:r>
            <w:r w:rsidRPr="001652F9">
              <w:rPr>
                <w:sz w:val="17"/>
                <w:szCs w:val="17"/>
                <w:lang w:val="es-ES_tradnl"/>
              </w:rPr>
              <w:t xml:space="preserve">n </w:t>
            </w:r>
            <w:r w:rsidR="007E695A" w:rsidRPr="001652F9">
              <w:rPr>
                <w:sz w:val="17"/>
                <w:szCs w:val="17"/>
                <w:lang w:val="es-ES_tradnl"/>
              </w:rPr>
              <w:t>de que</w:t>
            </w:r>
            <w:r w:rsidRPr="001652F9">
              <w:rPr>
                <w:sz w:val="17"/>
                <w:szCs w:val="17"/>
                <w:lang w:val="es-ES_tradnl"/>
              </w:rPr>
              <w:t xml:space="preserve"> </w:t>
            </w:r>
            <w:r w:rsidR="007E695A" w:rsidRPr="001652F9">
              <w:rPr>
                <w:sz w:val="17"/>
                <w:szCs w:val="17"/>
                <w:lang w:val="es-ES_tradnl"/>
              </w:rPr>
              <w:t>un</w:t>
            </w:r>
            <w:r w:rsidRPr="001652F9">
              <w:rPr>
                <w:sz w:val="17"/>
                <w:szCs w:val="17"/>
                <w:lang w:val="es-ES_tradnl"/>
              </w:rPr>
              <w:t xml:space="preserve">a </w:t>
            </w:r>
            <w:r w:rsidR="00AC1660" w:rsidRPr="001652F9">
              <w:rPr>
                <w:sz w:val="17"/>
                <w:szCs w:val="17"/>
                <w:lang w:val="es-ES_tradnl"/>
              </w:rPr>
              <w:t>secuencia</w:t>
            </w:r>
            <w:r w:rsidRPr="001652F9">
              <w:rPr>
                <w:sz w:val="17"/>
                <w:szCs w:val="17"/>
                <w:lang w:val="es-ES_tradnl"/>
              </w:rPr>
              <w:t xml:space="preserve"> </w:t>
            </w:r>
            <w:r w:rsidR="007E695A" w:rsidRPr="001652F9">
              <w:rPr>
                <w:sz w:val="17"/>
                <w:szCs w:val="17"/>
                <w:lang w:val="es-ES_tradnl"/>
              </w:rPr>
              <w:t xml:space="preserve">está </w:t>
            </w:r>
            <w:r w:rsidR="00467F3D" w:rsidRPr="001652F9">
              <w:rPr>
                <w:sz w:val="17"/>
                <w:szCs w:val="17"/>
                <w:lang w:val="es-ES_tradnl"/>
              </w:rPr>
              <w:t xml:space="preserve">asociadas a </w:t>
            </w:r>
            <w:r w:rsidR="007E695A" w:rsidRPr="001652F9">
              <w:rPr>
                <w:sz w:val="17"/>
                <w:szCs w:val="17"/>
                <w:lang w:val="es-ES_tradnl"/>
              </w:rPr>
              <w:t xml:space="preserve">una </w:t>
            </w:r>
            <w:r w:rsidR="00E64C23" w:rsidRPr="001652F9">
              <w:rPr>
                <w:sz w:val="17"/>
                <w:szCs w:val="17"/>
                <w:lang w:val="es-ES_tradnl"/>
              </w:rPr>
              <w:t>solicitud de patente</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r w:rsidR="000B779D" w:rsidRPr="001652F9">
              <w:rPr>
                <w:sz w:val="17"/>
                <w:szCs w:val="17"/>
                <w:lang w:val="es-ES_tradnl"/>
              </w:rPr>
              <w:t xml:space="preserve"> </w:t>
            </w:r>
            <w:r w:rsidR="007E695A" w:rsidRPr="001652F9">
              <w:rPr>
                <w:sz w:val="17"/>
                <w:szCs w:val="17"/>
                <w:lang w:val="es-ES_tradnl"/>
              </w:rPr>
              <w:t xml:space="preserve">con el </w:t>
            </w:r>
            <w:r w:rsidR="000B779D" w:rsidRPr="001652F9">
              <w:rPr>
                <w:sz w:val="17"/>
                <w:szCs w:val="17"/>
                <w:lang w:val="es-ES_tradnl"/>
              </w:rPr>
              <w:t>val</w:t>
            </w:r>
            <w:r w:rsidR="007E695A" w:rsidRPr="001652F9">
              <w:rPr>
                <w:sz w:val="17"/>
                <w:szCs w:val="17"/>
                <w:lang w:val="es-ES_tradnl"/>
              </w:rPr>
              <w:t>or</w:t>
            </w:r>
            <w:r w:rsidR="000B779D" w:rsidRPr="001652F9">
              <w:rPr>
                <w:sz w:val="17"/>
                <w:szCs w:val="17"/>
                <w:lang w:val="es-ES_tradnl"/>
              </w:rPr>
              <w:t xml:space="preserve"> </w:t>
            </w:r>
            <w:r w:rsidR="007B0C3F" w:rsidRPr="001652F9">
              <w:rPr>
                <w:sz w:val="17"/>
                <w:szCs w:val="17"/>
                <w:lang w:val="es-ES_tradnl"/>
              </w:rPr>
              <w:t>“</w:t>
            </w:r>
            <w:r w:rsidR="000B779D" w:rsidRPr="001652F9">
              <w:rPr>
                <w:sz w:val="17"/>
                <w:szCs w:val="17"/>
                <w:lang w:val="es-ES_tradnl"/>
              </w:rPr>
              <w:t>PAT</w:t>
            </w:r>
            <w:r w:rsidR="007B0C3F" w:rsidRPr="001652F9">
              <w:rPr>
                <w:sz w:val="17"/>
                <w:szCs w:val="17"/>
                <w:lang w:val="es-ES_tradnl"/>
              </w:rPr>
              <w:t>”</w:t>
            </w:r>
          </w:p>
        </w:tc>
        <w:tc>
          <w:tcPr>
            <w:tcW w:w="1800" w:type="dxa"/>
          </w:tcPr>
          <w:p w:rsidR="000B779D" w:rsidRPr="001652F9" w:rsidRDefault="007E695A" w:rsidP="00FB1C37">
            <w:pPr>
              <w:suppressAutoHyphens/>
              <w:rPr>
                <w:sz w:val="17"/>
                <w:szCs w:val="17"/>
                <w:lang w:val="es-ES_tradnl"/>
              </w:rPr>
            </w:pPr>
            <w:r w:rsidRPr="001652F9">
              <w:rPr>
                <w:sz w:val="17"/>
                <w:szCs w:val="17"/>
                <w:lang w:val="es-ES_tradnl"/>
              </w:rPr>
              <w:t>Obligatorio</w:t>
            </w:r>
            <w:r w:rsidR="00467F3D" w:rsidRPr="001652F9">
              <w:rPr>
                <w:sz w:val="17"/>
                <w:szCs w:val="17"/>
                <w:lang w:val="es-ES_tradnl"/>
              </w:rPr>
              <w:t>,</w:t>
            </w:r>
            <w:r w:rsidRPr="001652F9">
              <w:rPr>
                <w:sz w:val="17"/>
                <w:szCs w:val="17"/>
                <w:lang w:val="es-ES_tradnl"/>
              </w:rPr>
              <w:t xml:space="preserve"> sin ningún valor</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INSDSeq_feature-table</w:t>
            </w:r>
          </w:p>
        </w:tc>
        <w:tc>
          <w:tcPr>
            <w:tcW w:w="2340" w:type="dxa"/>
            <w:shd w:val="clear" w:color="auto" w:fill="auto"/>
          </w:tcPr>
          <w:p w:rsidR="000B779D" w:rsidRPr="001652F9" w:rsidDel="00700EBD" w:rsidRDefault="000B779D" w:rsidP="00FB1C37">
            <w:pPr>
              <w:suppressAutoHyphens/>
              <w:rPr>
                <w:sz w:val="17"/>
                <w:szCs w:val="17"/>
                <w:lang w:val="es-ES_tradnl"/>
              </w:rPr>
            </w:pPr>
            <w:r w:rsidRPr="001652F9">
              <w:rPr>
                <w:sz w:val="17"/>
                <w:szCs w:val="17"/>
                <w:lang w:val="es-ES_tradnl"/>
              </w:rPr>
              <w:t>List</w:t>
            </w:r>
            <w:r w:rsidR="007E695A" w:rsidRPr="001652F9">
              <w:rPr>
                <w:sz w:val="17"/>
                <w:szCs w:val="17"/>
                <w:lang w:val="es-ES_tradnl"/>
              </w:rPr>
              <w:t>a</w:t>
            </w:r>
            <w:r w:rsidRPr="001652F9">
              <w:rPr>
                <w:sz w:val="17"/>
                <w:szCs w:val="17"/>
                <w:lang w:val="es-ES_tradnl"/>
              </w:rPr>
              <w:t xml:space="preserve"> </w:t>
            </w:r>
            <w:r w:rsidR="007E695A" w:rsidRPr="001652F9">
              <w:rPr>
                <w:sz w:val="17"/>
                <w:szCs w:val="17"/>
                <w:lang w:val="es-ES_tradnl"/>
              </w:rPr>
              <w:t xml:space="preserve">de </w:t>
            </w:r>
            <w:r w:rsidRPr="001652F9">
              <w:rPr>
                <w:sz w:val="17"/>
                <w:szCs w:val="17"/>
                <w:lang w:val="es-ES_tradnl"/>
              </w:rPr>
              <w:t>a</w:t>
            </w:r>
            <w:r w:rsidR="007E695A" w:rsidRPr="001652F9">
              <w:rPr>
                <w:sz w:val="17"/>
                <w:szCs w:val="17"/>
                <w:lang w:val="es-ES_tradnl"/>
              </w:rPr>
              <w:t>not</w:t>
            </w:r>
            <w:r w:rsidRPr="001652F9">
              <w:rPr>
                <w:sz w:val="17"/>
                <w:szCs w:val="17"/>
                <w:lang w:val="es-ES_tradnl"/>
              </w:rPr>
              <w:t>a</w:t>
            </w:r>
            <w:r w:rsidR="007E695A" w:rsidRPr="001652F9">
              <w:rPr>
                <w:sz w:val="17"/>
                <w:szCs w:val="17"/>
                <w:lang w:val="es-ES_tradnl"/>
              </w:rPr>
              <w:t>c</w:t>
            </w:r>
            <w:r w:rsidRPr="001652F9">
              <w:rPr>
                <w:sz w:val="17"/>
                <w:szCs w:val="17"/>
                <w:lang w:val="es-ES_tradnl"/>
              </w:rPr>
              <w:t>ion</w:t>
            </w:r>
            <w:r w:rsidR="007E695A" w:rsidRPr="001652F9">
              <w:rPr>
                <w:sz w:val="17"/>
                <w:szCs w:val="17"/>
                <w:lang w:val="es-ES_tradnl"/>
              </w:rPr>
              <w:t>e</w:t>
            </w:r>
            <w:r w:rsidRPr="001652F9">
              <w:rPr>
                <w:sz w:val="17"/>
                <w:szCs w:val="17"/>
                <w:lang w:val="es-ES_tradnl"/>
              </w:rPr>
              <w:t xml:space="preserve">s </w:t>
            </w:r>
            <w:r w:rsidR="007E695A" w:rsidRPr="001652F9">
              <w:rPr>
                <w:sz w:val="17"/>
                <w:szCs w:val="17"/>
                <w:lang w:val="es-ES_tradnl"/>
              </w:rPr>
              <w:t>d</w:t>
            </w:r>
            <w:r w:rsidRPr="001652F9">
              <w:rPr>
                <w:sz w:val="17"/>
                <w:szCs w:val="17"/>
                <w:lang w:val="es-ES_tradnl"/>
              </w:rPr>
              <w:t xml:space="preserve">e </w:t>
            </w:r>
            <w:r w:rsidR="007E695A" w:rsidRPr="001652F9">
              <w:rPr>
                <w:sz w:val="17"/>
                <w:szCs w:val="17"/>
                <w:lang w:val="es-ES_tradnl"/>
              </w:rPr>
              <w:t xml:space="preserve">la </w:t>
            </w:r>
            <w:r w:rsidR="00AC1660" w:rsidRPr="001652F9">
              <w:rPr>
                <w:sz w:val="17"/>
                <w:szCs w:val="17"/>
                <w:lang w:val="es-ES_tradnl"/>
              </w:rPr>
              <w:t>secuencia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0B779D" w:rsidRPr="001652F9" w:rsidRDefault="006A7120" w:rsidP="00FB1C37">
            <w:pPr>
              <w:suppressAutoHyphens/>
              <w:rPr>
                <w:sz w:val="17"/>
                <w:szCs w:val="17"/>
                <w:lang w:val="es-ES_tradnl"/>
              </w:rPr>
            </w:pPr>
            <w:r w:rsidRPr="001652F9">
              <w:rPr>
                <w:sz w:val="17"/>
                <w:szCs w:val="17"/>
                <w:lang w:val="es-ES_tradnl"/>
              </w:rPr>
              <w:t>NO</w:t>
            </w:r>
            <w:r w:rsidR="008C1721" w:rsidRPr="001652F9">
              <w:rPr>
                <w:sz w:val="17"/>
                <w:szCs w:val="17"/>
                <w:lang w:val="es-ES_tradnl"/>
              </w:rPr>
              <w:t xml:space="preserve"> </w:t>
            </w:r>
            <w:r w:rsidR="003735D9" w:rsidRPr="001652F9">
              <w:rPr>
                <w:sz w:val="17"/>
                <w:szCs w:val="17"/>
                <w:lang w:val="es-ES_tradnl"/>
              </w:rPr>
              <w:t>debe</w:t>
            </w:r>
            <w:r w:rsidR="00A341A0" w:rsidRPr="001652F9">
              <w:rPr>
                <w:sz w:val="17"/>
                <w:szCs w:val="17"/>
                <w:lang w:val="es-ES_tradnl"/>
              </w:rPr>
              <w:t xml:space="preserve"> inclu</w:t>
            </w:r>
            <w:r w:rsidR="007E695A" w:rsidRPr="001652F9">
              <w:rPr>
                <w:sz w:val="17"/>
                <w:szCs w:val="17"/>
                <w:lang w:val="es-ES_tradnl"/>
              </w:rPr>
              <w:t>irs</w:t>
            </w:r>
            <w:r w:rsidR="00A341A0" w:rsidRPr="001652F9">
              <w:rPr>
                <w:sz w:val="17"/>
                <w:szCs w:val="17"/>
                <w:lang w:val="es-ES_tradnl"/>
              </w:rPr>
              <w:t>e</w:t>
            </w:r>
          </w:p>
        </w:tc>
      </w:tr>
      <w:tr w:rsidR="00A341A0" w:rsidRPr="001652F9" w:rsidTr="006A7120">
        <w:trPr>
          <w:cantSplit/>
        </w:trPr>
        <w:tc>
          <w:tcPr>
            <w:tcW w:w="2195" w:type="dxa"/>
            <w:shd w:val="clear" w:color="auto" w:fill="auto"/>
          </w:tcPr>
          <w:p w:rsidR="000B779D" w:rsidRPr="001652F9" w:rsidRDefault="000B779D" w:rsidP="00FB1C37">
            <w:pPr>
              <w:rPr>
                <w:rFonts w:ascii="Courier New" w:hAnsi="Courier New"/>
                <w:sz w:val="17"/>
                <w:lang w:val="es-ES_tradnl"/>
              </w:rPr>
            </w:pPr>
            <w:r w:rsidRPr="001652F9">
              <w:rPr>
                <w:rFonts w:ascii="Courier New" w:hAnsi="Courier New"/>
                <w:sz w:val="17"/>
                <w:lang w:val="es-ES_tradnl"/>
              </w:rPr>
              <w:t>INSDSeq_sequence</w:t>
            </w:r>
          </w:p>
        </w:tc>
        <w:tc>
          <w:tcPr>
            <w:tcW w:w="2340" w:type="dxa"/>
            <w:shd w:val="clear" w:color="auto" w:fill="auto"/>
          </w:tcPr>
          <w:p w:rsidR="000B779D" w:rsidRPr="001652F9" w:rsidDel="00700EBD" w:rsidRDefault="00AC1660" w:rsidP="00FB1C37">
            <w:pPr>
              <w:suppressAutoHyphens/>
              <w:rPr>
                <w:sz w:val="17"/>
                <w:szCs w:val="17"/>
                <w:lang w:val="es-ES_tradnl"/>
              </w:rPr>
            </w:pPr>
            <w:r w:rsidRPr="001652F9">
              <w:rPr>
                <w:sz w:val="17"/>
                <w:szCs w:val="17"/>
                <w:lang w:val="es-ES_tradnl"/>
              </w:rPr>
              <w:t>Secuencia</w:t>
            </w:r>
          </w:p>
        </w:tc>
        <w:tc>
          <w:tcPr>
            <w:tcW w:w="1710" w:type="dxa"/>
            <w:shd w:val="clear" w:color="auto" w:fill="auto"/>
          </w:tcPr>
          <w:p w:rsidR="000B779D" w:rsidRPr="001652F9" w:rsidRDefault="00295637" w:rsidP="00FB1C37">
            <w:pPr>
              <w:suppressAutoHyphens/>
              <w:rPr>
                <w:sz w:val="17"/>
                <w:szCs w:val="17"/>
                <w:lang w:val="es-ES_tradnl"/>
              </w:rPr>
            </w:pPr>
            <w:r w:rsidRPr="001652F9">
              <w:rPr>
                <w:sz w:val="17"/>
                <w:szCs w:val="17"/>
                <w:lang w:val="es-ES_tradnl"/>
              </w:rPr>
              <w:t>Obligatorio</w:t>
            </w:r>
          </w:p>
        </w:tc>
        <w:tc>
          <w:tcPr>
            <w:tcW w:w="1800" w:type="dxa"/>
          </w:tcPr>
          <w:p w:rsidR="00A341A0" w:rsidRPr="001652F9" w:rsidRDefault="00295637" w:rsidP="00FB1C37">
            <w:pPr>
              <w:suppressAutoHyphens/>
              <w:rPr>
                <w:sz w:val="17"/>
                <w:szCs w:val="17"/>
                <w:lang w:val="es-ES_tradnl"/>
              </w:rPr>
            </w:pPr>
            <w:r w:rsidRPr="001652F9">
              <w:rPr>
                <w:sz w:val="17"/>
                <w:szCs w:val="17"/>
                <w:lang w:val="es-ES_tradnl"/>
              </w:rPr>
              <w:t>Obligatorio</w:t>
            </w:r>
            <w:r w:rsidR="007E695A" w:rsidRPr="001652F9">
              <w:rPr>
                <w:sz w:val="17"/>
                <w:szCs w:val="17"/>
                <w:lang w:val="es-ES_tradnl"/>
              </w:rPr>
              <w:t xml:space="preserve"> con el</w:t>
            </w:r>
            <w:r w:rsidR="00A341A0" w:rsidRPr="001652F9">
              <w:rPr>
                <w:sz w:val="17"/>
                <w:szCs w:val="17"/>
                <w:lang w:val="es-ES_tradnl"/>
              </w:rPr>
              <w:t xml:space="preserve"> </w:t>
            </w:r>
            <w:r w:rsidR="008C1721" w:rsidRPr="001652F9">
              <w:rPr>
                <w:sz w:val="17"/>
                <w:szCs w:val="17"/>
                <w:lang w:val="es-ES_tradnl"/>
              </w:rPr>
              <w:t>val</w:t>
            </w:r>
            <w:r w:rsidR="007E695A" w:rsidRPr="001652F9">
              <w:rPr>
                <w:sz w:val="17"/>
                <w:szCs w:val="17"/>
                <w:lang w:val="es-ES_tradnl"/>
              </w:rPr>
              <w:t>or</w:t>
            </w:r>
            <w:r w:rsidR="008C1721" w:rsidRPr="001652F9">
              <w:rPr>
                <w:sz w:val="17"/>
                <w:szCs w:val="17"/>
                <w:lang w:val="es-ES_tradnl"/>
              </w:rPr>
              <w:t xml:space="preserve"> </w:t>
            </w:r>
            <w:r w:rsidR="007B0C3F" w:rsidRPr="001652F9">
              <w:rPr>
                <w:sz w:val="17"/>
                <w:szCs w:val="17"/>
                <w:lang w:val="es-ES_tradnl"/>
              </w:rPr>
              <w:t>“</w:t>
            </w:r>
            <w:r w:rsidR="00A341A0" w:rsidRPr="001652F9">
              <w:rPr>
                <w:sz w:val="17"/>
                <w:szCs w:val="17"/>
                <w:lang w:val="es-ES_tradnl"/>
              </w:rPr>
              <w:t>000</w:t>
            </w:r>
            <w:r w:rsidR="007B0C3F" w:rsidRPr="001652F9">
              <w:rPr>
                <w:sz w:val="17"/>
                <w:szCs w:val="17"/>
                <w:lang w:val="es-ES_tradnl"/>
              </w:rPr>
              <w:t>”</w:t>
            </w:r>
            <w:r w:rsidR="00A341A0" w:rsidRPr="001652F9">
              <w:rPr>
                <w:sz w:val="17"/>
                <w:szCs w:val="17"/>
                <w:lang w:val="es-ES_tradnl"/>
              </w:rPr>
              <w:t xml:space="preserve"> </w:t>
            </w:r>
          </w:p>
        </w:tc>
      </w:tr>
    </w:tbl>
    <w:p w:rsidR="00CD05E9" w:rsidRDefault="007E695A" w:rsidP="00FB1C37">
      <w:pPr>
        <w:pStyle w:val="List0"/>
        <w:numPr>
          <w:ilvl w:val="0"/>
          <w:numId w:val="1"/>
        </w:numPr>
        <w:tabs>
          <w:tab w:val="left" w:pos="567"/>
        </w:tabs>
        <w:spacing w:before="170" w:after="120"/>
        <w:ind w:left="0" w:firstLine="0"/>
        <w:rPr>
          <w:szCs w:val="17"/>
          <w:lang w:val="es-ES_tradnl"/>
        </w:rPr>
      </w:pPr>
      <w:r w:rsidRPr="001652F9">
        <w:rPr>
          <w:szCs w:val="17"/>
          <w:lang w:val="es-ES_tradnl"/>
        </w:rPr>
        <w:t xml:space="preserve">El </w:t>
      </w:r>
      <w:r w:rsidR="00F31200" w:rsidRPr="001652F9">
        <w:rPr>
          <w:szCs w:val="17"/>
          <w:lang w:val="es-ES_tradnl"/>
        </w:rPr>
        <w:t>element</w:t>
      </w:r>
      <w:r w:rsidRPr="001652F9">
        <w:rPr>
          <w:szCs w:val="17"/>
          <w:lang w:val="es-ES_tradnl"/>
        </w:rPr>
        <w:t>o</w:t>
      </w:r>
      <w:r w:rsidR="00F31200" w:rsidRPr="001652F9">
        <w:rPr>
          <w:szCs w:val="17"/>
          <w:lang w:val="es-ES_tradnl"/>
        </w:rPr>
        <w:t xml:space="preserve"> </w:t>
      </w:r>
      <w:r w:rsidR="00F31200" w:rsidRPr="001652F9">
        <w:rPr>
          <w:rFonts w:ascii="Courier New" w:hAnsi="Courier New"/>
          <w:lang w:val="es-ES_tradnl"/>
        </w:rPr>
        <w:t>INSDSeq_length</w:t>
      </w:r>
      <w:r w:rsidR="00F31200" w:rsidRPr="001652F9">
        <w:rPr>
          <w:szCs w:val="17"/>
          <w:lang w:val="es-ES_tradnl"/>
        </w:rPr>
        <w:t xml:space="preserve"> </w:t>
      </w:r>
      <w:r w:rsidR="003735D9" w:rsidRPr="001652F9">
        <w:rPr>
          <w:szCs w:val="17"/>
          <w:lang w:val="es-ES_tradnl"/>
        </w:rPr>
        <w:t>deberá</w:t>
      </w:r>
      <w:r w:rsidR="00467F3D" w:rsidRPr="001652F9">
        <w:rPr>
          <w:szCs w:val="17"/>
          <w:lang w:val="es-ES_tradnl"/>
        </w:rPr>
        <w:t xml:space="preserve"> divulga</w:t>
      </w:r>
      <w:r w:rsidRPr="001652F9">
        <w:rPr>
          <w:szCs w:val="17"/>
          <w:lang w:val="es-ES_tradnl"/>
        </w:rPr>
        <w:t xml:space="preserve">r el número de </w:t>
      </w:r>
      <w:r w:rsidR="00796704" w:rsidRPr="001652F9">
        <w:rPr>
          <w:szCs w:val="17"/>
          <w:lang w:val="es-ES_tradnl"/>
        </w:rPr>
        <w:t>nucleótidos</w:t>
      </w:r>
      <w:r w:rsidRPr="001652F9">
        <w:rPr>
          <w:szCs w:val="17"/>
          <w:lang w:val="es-ES_tradnl"/>
        </w:rPr>
        <w:t xml:space="preserve"> o</w:t>
      </w:r>
      <w:r w:rsidR="00F31200" w:rsidRPr="001652F9">
        <w:rPr>
          <w:szCs w:val="17"/>
          <w:lang w:val="es-ES_tradnl"/>
        </w:rPr>
        <w:t xml:space="preserve"> </w:t>
      </w:r>
      <w:r w:rsidR="00643B7E" w:rsidRPr="001652F9">
        <w:rPr>
          <w:szCs w:val="17"/>
          <w:lang w:val="es-ES_tradnl"/>
        </w:rPr>
        <w:t>aminoácidos</w:t>
      </w:r>
      <w:r w:rsidR="00F31200" w:rsidRPr="001652F9">
        <w:rPr>
          <w:szCs w:val="17"/>
          <w:lang w:val="es-ES_tradnl"/>
        </w:rPr>
        <w:t xml:space="preserve"> </w:t>
      </w:r>
      <w:r w:rsidRPr="001652F9">
        <w:rPr>
          <w:szCs w:val="17"/>
          <w:lang w:val="es-ES_tradnl"/>
        </w:rPr>
        <w:t>d</w:t>
      </w:r>
      <w:r w:rsidR="00F31200" w:rsidRPr="001652F9">
        <w:rPr>
          <w:szCs w:val="17"/>
          <w:lang w:val="es-ES_tradnl"/>
        </w:rPr>
        <w:t>e</w:t>
      </w:r>
      <w:r w:rsidRPr="001652F9">
        <w:rPr>
          <w:szCs w:val="17"/>
          <w:lang w:val="es-ES_tradnl"/>
        </w:rPr>
        <w:t xml:space="preserve"> la</w:t>
      </w:r>
      <w:r w:rsidR="00F31200" w:rsidRPr="001652F9">
        <w:rPr>
          <w:szCs w:val="17"/>
          <w:lang w:val="es-ES_tradnl"/>
        </w:rPr>
        <w:t xml:space="preserve"> </w:t>
      </w:r>
      <w:r w:rsidR="00AC1660" w:rsidRPr="001652F9">
        <w:rPr>
          <w:szCs w:val="17"/>
          <w:lang w:val="es-ES_tradnl"/>
        </w:rPr>
        <w:t>secuencia</w:t>
      </w:r>
      <w:r w:rsidR="00F31200" w:rsidRPr="001652F9">
        <w:rPr>
          <w:szCs w:val="17"/>
          <w:lang w:val="es-ES_tradnl"/>
        </w:rPr>
        <w:t xml:space="preserve"> </w:t>
      </w:r>
      <w:r w:rsidRPr="001652F9">
        <w:rPr>
          <w:szCs w:val="17"/>
          <w:lang w:val="es-ES_tradnl"/>
        </w:rPr>
        <w:t>contenidos en el elemento</w:t>
      </w:r>
      <w:r w:rsidR="00F31200" w:rsidRPr="001652F9">
        <w:rPr>
          <w:szCs w:val="17"/>
          <w:lang w:val="es-ES_tradnl"/>
        </w:rPr>
        <w:t xml:space="preserve"> </w:t>
      </w:r>
      <w:r w:rsidR="00F31200" w:rsidRPr="001652F9">
        <w:rPr>
          <w:rFonts w:ascii="Courier New" w:hAnsi="Courier New"/>
          <w:lang w:val="es-ES_tradnl"/>
        </w:rPr>
        <w:t>INSDSeq</w:t>
      </w:r>
      <w:r w:rsidR="00D402C5" w:rsidRPr="001652F9">
        <w:rPr>
          <w:rFonts w:ascii="Courier New" w:hAnsi="Courier New"/>
          <w:lang w:val="es-ES_tradnl"/>
        </w:rPr>
        <w:t>_sequence</w:t>
      </w:r>
      <w:r w:rsidR="00D402C5" w:rsidRPr="001652F9">
        <w:rPr>
          <w:szCs w:val="17"/>
          <w:lang w:val="es-ES_tradnl"/>
        </w:rPr>
        <w:t>.</w:t>
      </w:r>
      <w:r w:rsidR="006C40AE" w:rsidRPr="001652F9">
        <w:rPr>
          <w:szCs w:val="17"/>
          <w:lang w:val="es-ES_tradnl"/>
        </w:rPr>
        <w:t xml:space="preserve"> </w:t>
      </w:r>
      <w:r w:rsidRPr="001652F9">
        <w:rPr>
          <w:szCs w:val="17"/>
          <w:lang w:val="es-ES_tradnl"/>
        </w:rPr>
        <w:t>Por ejemplo</w:t>
      </w:r>
      <w:r w:rsidR="00F31200" w:rsidRPr="001652F9">
        <w:rPr>
          <w:szCs w:val="17"/>
          <w:lang w:val="es-ES_tradnl"/>
        </w:rPr>
        <w:t>:</w:t>
      </w:r>
    </w:p>
    <w:p w:rsidR="00CD05E9" w:rsidRDefault="00F31200"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&lt;INSDSeq_length&gt;8&lt;/INSDSeq_length&gt;</w:t>
      </w:r>
    </w:p>
    <w:p w:rsidR="00CD05E9" w:rsidRDefault="007E695A" w:rsidP="00FB1C37">
      <w:pPr>
        <w:pStyle w:val="List0"/>
        <w:keepNext/>
        <w:numPr>
          <w:ilvl w:val="0"/>
          <w:numId w:val="1"/>
        </w:numPr>
        <w:tabs>
          <w:tab w:val="left" w:pos="567"/>
        </w:tabs>
        <w:spacing w:after="120"/>
        <w:ind w:left="0" w:firstLine="0"/>
        <w:rPr>
          <w:szCs w:val="17"/>
          <w:lang w:val="es-ES_tradnl"/>
        </w:rPr>
      </w:pPr>
      <w:r w:rsidRPr="001652F9">
        <w:rPr>
          <w:szCs w:val="17"/>
          <w:lang w:val="es-ES_tradnl"/>
        </w:rPr>
        <w:t xml:space="preserve">El </w:t>
      </w:r>
      <w:r w:rsidR="00F31200" w:rsidRPr="001652F9">
        <w:rPr>
          <w:szCs w:val="17"/>
          <w:lang w:val="es-ES_tradnl"/>
        </w:rPr>
        <w:t>element</w:t>
      </w:r>
      <w:r w:rsidRPr="001652F9">
        <w:rPr>
          <w:szCs w:val="17"/>
          <w:lang w:val="es-ES_tradnl"/>
        </w:rPr>
        <w:t>o</w:t>
      </w:r>
      <w:r w:rsidR="00F31200" w:rsidRPr="001652F9">
        <w:rPr>
          <w:szCs w:val="17"/>
          <w:lang w:val="es-ES_tradnl"/>
        </w:rPr>
        <w:t xml:space="preserve"> </w:t>
      </w:r>
      <w:r w:rsidR="00F31200" w:rsidRPr="001652F9">
        <w:rPr>
          <w:rFonts w:ascii="Courier New" w:hAnsi="Courier New"/>
          <w:lang w:val="es-ES_tradnl"/>
        </w:rPr>
        <w:t>INSDSeq_moltype</w:t>
      </w:r>
      <w:r w:rsidR="00F31200" w:rsidRPr="001652F9">
        <w:rPr>
          <w:szCs w:val="17"/>
          <w:lang w:val="es-ES_tradnl"/>
        </w:rPr>
        <w:t xml:space="preserve"> </w:t>
      </w:r>
      <w:r w:rsidR="003735D9" w:rsidRPr="001652F9">
        <w:rPr>
          <w:szCs w:val="17"/>
          <w:lang w:val="es-ES_tradnl"/>
        </w:rPr>
        <w:t>deberá</w:t>
      </w:r>
      <w:r w:rsidRPr="001652F9">
        <w:rPr>
          <w:szCs w:val="17"/>
          <w:lang w:val="es-ES_tradnl"/>
        </w:rPr>
        <w:t xml:space="preserve"> divulgar el tipo de molécula que se está </w:t>
      </w:r>
      <w:r w:rsidR="00705924" w:rsidRPr="001652F9">
        <w:rPr>
          <w:szCs w:val="17"/>
          <w:lang w:val="es-ES_tradnl"/>
        </w:rPr>
        <w:t>representando</w:t>
      </w:r>
      <w:r w:rsidR="00F31200" w:rsidRPr="001652F9">
        <w:rPr>
          <w:szCs w:val="17"/>
          <w:lang w:val="es-ES_tradnl"/>
        </w:rPr>
        <w:t>.</w:t>
      </w:r>
      <w:r w:rsidR="006C40AE" w:rsidRPr="001652F9">
        <w:rPr>
          <w:szCs w:val="17"/>
          <w:lang w:val="es-ES_tradnl"/>
        </w:rPr>
        <w:t xml:space="preserve"> </w:t>
      </w:r>
      <w:r w:rsidRPr="001652F9">
        <w:rPr>
          <w:szCs w:val="17"/>
          <w:lang w:val="es-ES_tradnl"/>
        </w:rPr>
        <w:t xml:space="preserve">En el caso de las </w:t>
      </w:r>
      <w:r w:rsidR="00643B7E" w:rsidRPr="001652F9">
        <w:rPr>
          <w:szCs w:val="17"/>
          <w:lang w:val="es-ES_tradnl"/>
        </w:rPr>
        <w:t>secuencias de nucleótidos</w:t>
      </w:r>
      <w:r w:rsidR="00F31200" w:rsidRPr="001652F9">
        <w:rPr>
          <w:szCs w:val="17"/>
          <w:lang w:val="es-ES_tradnl"/>
        </w:rPr>
        <w:t xml:space="preserve">, </w:t>
      </w:r>
      <w:r w:rsidR="00705924" w:rsidRPr="001652F9">
        <w:rPr>
          <w:szCs w:val="17"/>
          <w:lang w:val="es-ES_tradnl"/>
        </w:rPr>
        <w:t xml:space="preserve">incluidas las secuencias de análogos de nucleótidos, </w:t>
      </w:r>
      <w:r w:rsidRPr="001652F9">
        <w:rPr>
          <w:szCs w:val="17"/>
          <w:lang w:val="es-ES_tradnl"/>
        </w:rPr>
        <w:t xml:space="preserve">el tipo de molécula </w:t>
      </w:r>
      <w:r w:rsidR="003735D9" w:rsidRPr="001652F9">
        <w:rPr>
          <w:szCs w:val="17"/>
          <w:lang w:val="es-ES_tradnl"/>
        </w:rPr>
        <w:t>deberá</w:t>
      </w:r>
      <w:r w:rsidRPr="001652F9">
        <w:rPr>
          <w:szCs w:val="17"/>
          <w:lang w:val="es-ES_tradnl"/>
        </w:rPr>
        <w:t xml:space="preserve"> indicarse como </w:t>
      </w:r>
      <w:r w:rsidR="004A4D31" w:rsidRPr="001652F9">
        <w:rPr>
          <w:szCs w:val="17"/>
          <w:lang w:val="es-ES_tradnl"/>
        </w:rPr>
        <w:t>ADN</w:t>
      </w:r>
      <w:r w:rsidR="00F31200" w:rsidRPr="001652F9">
        <w:rPr>
          <w:szCs w:val="17"/>
          <w:lang w:val="es-ES_tradnl"/>
        </w:rPr>
        <w:t xml:space="preserve"> o </w:t>
      </w:r>
      <w:r w:rsidR="004A4D31" w:rsidRPr="001652F9">
        <w:rPr>
          <w:szCs w:val="17"/>
          <w:lang w:val="es-ES_tradnl"/>
        </w:rPr>
        <w:t>ARN</w:t>
      </w:r>
      <w:r w:rsidR="00F31200" w:rsidRPr="001652F9">
        <w:rPr>
          <w:szCs w:val="17"/>
          <w:lang w:val="es-ES_tradnl"/>
        </w:rPr>
        <w:t>.</w:t>
      </w:r>
      <w:r w:rsidR="006C40AE" w:rsidRPr="001652F9">
        <w:rPr>
          <w:szCs w:val="17"/>
          <w:lang w:val="es-ES_tradnl"/>
        </w:rPr>
        <w:t xml:space="preserve"> </w:t>
      </w:r>
      <w:r w:rsidRPr="001652F9">
        <w:rPr>
          <w:szCs w:val="17"/>
          <w:lang w:val="es-ES_tradnl"/>
        </w:rPr>
        <w:t xml:space="preserve">Para las </w:t>
      </w:r>
      <w:r w:rsidR="00AC1660" w:rsidRPr="001652F9">
        <w:rPr>
          <w:szCs w:val="17"/>
          <w:lang w:val="es-ES_tradnl"/>
        </w:rPr>
        <w:t>secuencia</w:t>
      </w:r>
      <w:r w:rsidR="00F31200" w:rsidRPr="001652F9">
        <w:rPr>
          <w:szCs w:val="17"/>
          <w:lang w:val="es-ES_tradnl"/>
        </w:rPr>
        <w:t>s</w:t>
      </w:r>
      <w:r w:rsidR="00467F3D" w:rsidRPr="001652F9">
        <w:rPr>
          <w:szCs w:val="17"/>
          <w:lang w:val="es-ES_tradnl"/>
        </w:rPr>
        <w:t xml:space="preserve"> </w:t>
      </w:r>
      <w:r w:rsidR="00705924" w:rsidRPr="001652F9">
        <w:rPr>
          <w:szCs w:val="17"/>
          <w:lang w:val="es-ES_tradnl"/>
        </w:rPr>
        <w:t>de aminoácidos</w:t>
      </w:r>
      <w:r w:rsidR="00F31200" w:rsidRPr="001652F9">
        <w:rPr>
          <w:szCs w:val="17"/>
          <w:lang w:val="es-ES_tradnl"/>
        </w:rPr>
        <w:t xml:space="preserve">, </w:t>
      </w:r>
      <w:r w:rsidR="006F1E2C" w:rsidRPr="001652F9">
        <w:rPr>
          <w:szCs w:val="17"/>
          <w:lang w:val="es-ES_tradnl"/>
        </w:rPr>
        <w:t xml:space="preserve">el tipo de molécula </w:t>
      </w:r>
      <w:r w:rsidR="003735D9" w:rsidRPr="001652F9">
        <w:rPr>
          <w:szCs w:val="17"/>
          <w:lang w:val="es-ES_tradnl"/>
        </w:rPr>
        <w:t>deberá</w:t>
      </w:r>
      <w:r w:rsidR="00F31200" w:rsidRPr="001652F9">
        <w:rPr>
          <w:szCs w:val="17"/>
          <w:lang w:val="es-ES_tradnl"/>
        </w:rPr>
        <w:t xml:space="preserve"> indica</w:t>
      </w:r>
      <w:r w:rsidR="006F1E2C" w:rsidRPr="001652F9">
        <w:rPr>
          <w:szCs w:val="17"/>
          <w:lang w:val="es-ES_tradnl"/>
        </w:rPr>
        <w:t>rs</w:t>
      </w:r>
      <w:r w:rsidR="00F31200" w:rsidRPr="001652F9">
        <w:rPr>
          <w:szCs w:val="17"/>
          <w:lang w:val="es-ES_tradnl"/>
        </w:rPr>
        <w:t xml:space="preserve">e </w:t>
      </w:r>
      <w:r w:rsidR="006F1E2C" w:rsidRPr="001652F9">
        <w:rPr>
          <w:szCs w:val="17"/>
          <w:lang w:val="es-ES_tradnl"/>
        </w:rPr>
        <w:t>como</w:t>
      </w:r>
      <w:r w:rsidR="00F31200" w:rsidRPr="001652F9">
        <w:rPr>
          <w:szCs w:val="17"/>
          <w:lang w:val="es-ES_tradnl"/>
        </w:rPr>
        <w:t xml:space="preserve"> AA</w:t>
      </w:r>
      <w:r w:rsidR="005B0982" w:rsidRPr="001652F9">
        <w:rPr>
          <w:szCs w:val="17"/>
          <w:lang w:val="es-ES_tradnl"/>
        </w:rPr>
        <w:t>.</w:t>
      </w:r>
      <w:r w:rsidR="006C40AE" w:rsidRPr="001652F9">
        <w:rPr>
          <w:szCs w:val="17"/>
          <w:lang w:val="es-ES_tradnl"/>
        </w:rPr>
        <w:t xml:space="preserve"> </w:t>
      </w:r>
      <w:r w:rsidR="009A0DE9" w:rsidRPr="001652F9">
        <w:rPr>
          <w:szCs w:val="17"/>
          <w:lang w:val="es-ES_tradnl"/>
        </w:rPr>
        <w:t>(</w:t>
      </w:r>
      <w:r w:rsidR="006F1E2C" w:rsidRPr="001652F9">
        <w:rPr>
          <w:szCs w:val="17"/>
          <w:lang w:val="es-ES_tradnl"/>
        </w:rPr>
        <w:t xml:space="preserve">Este </w:t>
      </w:r>
      <w:r w:rsidR="009A0DE9" w:rsidRPr="001652F9">
        <w:rPr>
          <w:szCs w:val="17"/>
          <w:lang w:val="es-ES_tradnl"/>
        </w:rPr>
        <w:t>element</w:t>
      </w:r>
      <w:r w:rsidR="006F1E2C" w:rsidRPr="001652F9">
        <w:rPr>
          <w:szCs w:val="17"/>
          <w:lang w:val="es-ES_tradnl"/>
        </w:rPr>
        <w:t>o</w:t>
      </w:r>
      <w:r w:rsidR="009A0DE9" w:rsidRPr="001652F9">
        <w:rPr>
          <w:szCs w:val="17"/>
          <w:lang w:val="es-ES_tradnl"/>
        </w:rPr>
        <w:t xml:space="preserve"> </w:t>
      </w:r>
      <w:r w:rsidR="006F1E2C" w:rsidRPr="001652F9">
        <w:rPr>
          <w:szCs w:val="17"/>
          <w:lang w:val="es-ES_tradnl"/>
        </w:rPr>
        <w:t>e</w:t>
      </w:r>
      <w:r w:rsidR="009A0DE9" w:rsidRPr="001652F9">
        <w:rPr>
          <w:szCs w:val="17"/>
          <w:lang w:val="es-ES_tradnl"/>
        </w:rPr>
        <w:t>s distinto</w:t>
      </w:r>
      <w:r w:rsidR="006F1E2C" w:rsidRPr="001652F9">
        <w:rPr>
          <w:szCs w:val="17"/>
          <w:lang w:val="es-ES_tradnl"/>
        </w:rPr>
        <w:t xml:space="preserve"> </w:t>
      </w:r>
      <w:r w:rsidR="006F1E2C" w:rsidRPr="00B83BC5">
        <w:rPr>
          <w:strike/>
          <w:color w:val="FFFFFF"/>
          <w:szCs w:val="17"/>
          <w:shd w:val="clear" w:color="auto" w:fill="800080"/>
          <w:lang w:val="es-ES_tradnl"/>
        </w:rPr>
        <w:t>de</w:t>
      </w:r>
      <w:r w:rsidR="009A0DE9" w:rsidRPr="00B83BC5">
        <w:rPr>
          <w:strike/>
          <w:color w:val="FFFFFF"/>
          <w:szCs w:val="17"/>
          <w:shd w:val="clear" w:color="auto" w:fill="800080"/>
          <w:lang w:val="es-ES_tradnl"/>
        </w:rPr>
        <w:t xml:space="preserve"> </w:t>
      </w:r>
      <w:r w:rsidR="003A623E" w:rsidRPr="00B83BC5">
        <w:rPr>
          <w:strike/>
          <w:color w:val="FFFFFF"/>
          <w:szCs w:val="17"/>
          <w:shd w:val="clear" w:color="auto" w:fill="800080"/>
          <w:lang w:val="es-ES_tradnl"/>
        </w:rPr>
        <w:t>los calificadores</w:t>
      </w:r>
      <w:r w:rsidR="00AD4EBB" w:rsidRPr="00B83BC5">
        <w:rPr>
          <w:color w:val="000000"/>
          <w:szCs w:val="17"/>
          <w:u w:val="single"/>
          <w:shd w:val="clear" w:color="auto" w:fill="FFFF00"/>
          <w:lang w:val="es-ES_tradnl"/>
        </w:rPr>
        <w:t xml:space="preserve">del </w:t>
      </w:r>
      <w:r w:rsidR="003A623E" w:rsidRPr="00B83BC5">
        <w:rPr>
          <w:color w:val="000000"/>
          <w:szCs w:val="17"/>
          <w:u w:val="single"/>
          <w:shd w:val="clear" w:color="auto" w:fill="FFFF00"/>
          <w:lang w:val="es-ES_tradnl"/>
        </w:rPr>
        <w:t>calificador</w:t>
      </w:r>
      <w:r w:rsidR="009A0DE9" w:rsidRPr="001652F9">
        <w:rPr>
          <w:szCs w:val="17"/>
          <w:lang w:val="es-ES_tradnl"/>
        </w:rPr>
        <w:t xml:space="preserve"> </w:t>
      </w:r>
      <w:r w:rsidR="007B0C3F" w:rsidRPr="001652F9">
        <w:rPr>
          <w:szCs w:val="17"/>
          <w:lang w:val="es-ES_tradnl"/>
        </w:rPr>
        <w:t>“</w:t>
      </w:r>
      <w:r w:rsidR="009A0DE9" w:rsidRPr="001652F9">
        <w:rPr>
          <w:szCs w:val="17"/>
          <w:lang w:val="es-ES_tradnl"/>
        </w:rPr>
        <w:t>mol_type</w:t>
      </w:r>
      <w:r w:rsidR="007B0C3F" w:rsidRPr="001652F9">
        <w:rPr>
          <w:szCs w:val="17"/>
          <w:lang w:val="es-ES_tradnl"/>
        </w:rPr>
        <w:t>”</w:t>
      </w:r>
      <w:r w:rsidR="00E16A22" w:rsidRPr="001652F9">
        <w:rPr>
          <w:szCs w:val="17"/>
          <w:lang w:val="es-ES_tradnl"/>
        </w:rPr>
        <w:t xml:space="preserve"> </w:t>
      </w:r>
      <w:r w:rsidR="006F1E2C" w:rsidRPr="00B83BC5">
        <w:rPr>
          <w:strike/>
          <w:color w:val="FFFFFF"/>
          <w:szCs w:val="17"/>
          <w:shd w:val="clear" w:color="auto" w:fill="800080"/>
          <w:lang w:val="es-ES_tradnl"/>
        </w:rPr>
        <w:t xml:space="preserve">y </w:t>
      </w:r>
      <w:r w:rsidR="007B0C3F" w:rsidRPr="00B83BC5">
        <w:rPr>
          <w:strike/>
          <w:color w:val="FFFFFF"/>
          <w:szCs w:val="17"/>
          <w:shd w:val="clear" w:color="auto" w:fill="800080"/>
          <w:lang w:val="es-ES_tradnl"/>
        </w:rPr>
        <w:t>“</w:t>
      </w:r>
      <w:r w:rsidR="009A0DE9" w:rsidRPr="00B83BC5">
        <w:rPr>
          <w:strike/>
          <w:color w:val="FFFFFF"/>
          <w:szCs w:val="17"/>
          <w:shd w:val="clear" w:color="auto" w:fill="800080"/>
          <w:lang w:val="es-ES_tradnl"/>
        </w:rPr>
        <w:t>MOL_TYPE</w:t>
      </w:r>
      <w:r w:rsidR="007B0C3F" w:rsidRPr="00B83BC5">
        <w:rPr>
          <w:strike/>
          <w:color w:val="FFFFFF"/>
          <w:szCs w:val="17"/>
          <w:shd w:val="clear" w:color="auto" w:fill="800080"/>
          <w:lang w:val="es-ES_tradnl"/>
        </w:rPr>
        <w:t>”</w:t>
      </w:r>
      <w:r w:rsidR="00E16A22" w:rsidRPr="00B83BC5">
        <w:rPr>
          <w:strike/>
          <w:color w:val="FFFFFF"/>
          <w:szCs w:val="17"/>
          <w:shd w:val="clear" w:color="auto" w:fill="800080"/>
          <w:lang w:val="es-ES_tradnl"/>
        </w:rPr>
        <w:t xml:space="preserve"> </w:t>
      </w:r>
      <w:r w:rsidR="00674198" w:rsidRPr="00B83BC5">
        <w:rPr>
          <w:strike/>
          <w:color w:val="FFFFFF"/>
          <w:szCs w:val="17"/>
          <w:shd w:val="clear" w:color="auto" w:fill="800080"/>
          <w:lang w:val="es-ES_tradnl"/>
        </w:rPr>
        <w:t>descritos</w:t>
      </w:r>
      <w:r w:rsidR="00674198" w:rsidRPr="00B83BC5">
        <w:rPr>
          <w:color w:val="000000"/>
          <w:szCs w:val="17"/>
          <w:u w:val="single"/>
          <w:shd w:val="clear" w:color="auto" w:fill="FFFF00"/>
          <w:lang w:val="es-ES_tradnl"/>
        </w:rPr>
        <w:t>descrito</w:t>
      </w:r>
      <w:r w:rsidR="006F1E2C" w:rsidRPr="001652F9">
        <w:rPr>
          <w:szCs w:val="17"/>
          <w:lang w:val="es-ES_tradnl"/>
        </w:rPr>
        <w:t xml:space="preserve"> e</w:t>
      </w:r>
      <w:r w:rsidR="00E16A22" w:rsidRPr="001652F9">
        <w:rPr>
          <w:szCs w:val="17"/>
          <w:lang w:val="es-ES_tradnl"/>
        </w:rPr>
        <w:t>n</w:t>
      </w:r>
      <w:r w:rsidR="006F1E2C" w:rsidRPr="001652F9">
        <w:rPr>
          <w:szCs w:val="17"/>
          <w:lang w:val="es-ES_tradnl"/>
        </w:rPr>
        <w:t xml:space="preserve"> los</w:t>
      </w:r>
      <w:r w:rsidR="00E16A22" w:rsidRPr="001652F9">
        <w:rPr>
          <w:szCs w:val="17"/>
          <w:lang w:val="es-ES_tradnl"/>
        </w:rPr>
        <w:t xml:space="preserve"> </w:t>
      </w:r>
      <w:r w:rsidR="00295637" w:rsidRPr="001652F9">
        <w:rPr>
          <w:szCs w:val="17"/>
          <w:lang w:val="es-ES_tradnl"/>
        </w:rPr>
        <w:t>párrafos</w:t>
      </w:r>
      <w:r w:rsidR="00E16A22" w:rsidRPr="001652F9">
        <w:rPr>
          <w:szCs w:val="17"/>
          <w:lang w:val="es-ES_tradnl"/>
        </w:rPr>
        <w:t xml:space="preserve"> 55 </w:t>
      </w:r>
      <w:r w:rsidR="006F1E2C" w:rsidRPr="001652F9">
        <w:rPr>
          <w:szCs w:val="17"/>
          <w:lang w:val="es-ES_tradnl"/>
        </w:rPr>
        <w:t xml:space="preserve">y </w:t>
      </w:r>
      <w:r w:rsidR="00705924" w:rsidRPr="001652F9">
        <w:rPr>
          <w:szCs w:val="17"/>
          <w:lang w:val="es-ES_tradnl"/>
        </w:rPr>
        <w:t>84</w:t>
      </w:r>
      <w:r w:rsidR="009A0DE9" w:rsidRPr="001652F9">
        <w:rPr>
          <w:szCs w:val="17"/>
          <w:lang w:val="es-ES_tradnl"/>
        </w:rPr>
        <w:t>)</w:t>
      </w:r>
      <w:r w:rsidR="00D402C5" w:rsidRPr="001652F9">
        <w:rPr>
          <w:szCs w:val="17"/>
          <w:lang w:val="es-ES_tradnl"/>
        </w:rPr>
        <w:t>.</w:t>
      </w:r>
      <w:r w:rsidR="006C40AE" w:rsidRPr="001652F9">
        <w:rPr>
          <w:szCs w:val="17"/>
          <w:lang w:val="es-ES_tradnl"/>
        </w:rPr>
        <w:t xml:space="preserve"> </w:t>
      </w:r>
      <w:r w:rsidR="006F1E2C" w:rsidRPr="001652F9">
        <w:rPr>
          <w:szCs w:val="17"/>
          <w:lang w:val="es-ES_tradnl"/>
        </w:rPr>
        <w:t>Por ejemplo</w:t>
      </w:r>
      <w:r w:rsidR="00F31200" w:rsidRPr="001652F9">
        <w:rPr>
          <w:szCs w:val="17"/>
          <w:lang w:val="es-ES_tradnl"/>
        </w:rPr>
        <w:t>:</w:t>
      </w:r>
    </w:p>
    <w:p w:rsidR="00CD05E9" w:rsidRDefault="00F31200"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&lt;INSDSeq_moltype&gt;AA&lt;/INSDSeq_moltype&gt;</w:t>
      </w:r>
    </w:p>
    <w:p w:rsidR="00CD05E9" w:rsidRDefault="00DE0331" w:rsidP="007F43D4">
      <w:pPr>
        <w:pStyle w:val="List0"/>
        <w:numPr>
          <w:ilvl w:val="0"/>
          <w:numId w:val="1"/>
        </w:numPr>
        <w:tabs>
          <w:tab w:val="left" w:pos="567"/>
        </w:tabs>
        <w:ind w:left="0" w:firstLine="0"/>
        <w:rPr>
          <w:szCs w:val="17"/>
          <w:lang w:val="es-ES_tradnl"/>
        </w:rPr>
      </w:pPr>
      <w:bookmarkStart w:id="78" w:name="_Ref371517861"/>
      <w:r w:rsidRPr="001652F9">
        <w:rPr>
          <w:szCs w:val="17"/>
          <w:lang w:val="es-ES_tradnl"/>
        </w:rPr>
        <w:t>Para las</w:t>
      </w:r>
      <w:r w:rsidR="00F31200" w:rsidRPr="001652F9">
        <w:rPr>
          <w:szCs w:val="17"/>
          <w:lang w:val="es-ES_tradnl"/>
        </w:rPr>
        <w:t xml:space="preserve"> </w:t>
      </w:r>
      <w:r w:rsidR="00643B7E" w:rsidRPr="001652F9">
        <w:rPr>
          <w:szCs w:val="17"/>
          <w:lang w:val="es-ES_tradnl"/>
        </w:rPr>
        <w:t>secuencia</w:t>
      </w:r>
      <w:r w:rsidRPr="001652F9">
        <w:rPr>
          <w:szCs w:val="17"/>
          <w:lang w:val="es-ES_tradnl"/>
        </w:rPr>
        <w:t>s</w:t>
      </w:r>
      <w:r w:rsidR="00643B7E" w:rsidRPr="001652F9">
        <w:rPr>
          <w:szCs w:val="17"/>
          <w:lang w:val="es-ES_tradnl"/>
        </w:rPr>
        <w:t xml:space="preserve"> de nucleótidos</w:t>
      </w:r>
      <w:r w:rsidR="00F31200" w:rsidRPr="001652F9">
        <w:rPr>
          <w:szCs w:val="17"/>
          <w:lang w:val="es-ES_tradnl"/>
        </w:rPr>
        <w:t xml:space="preserve"> </w:t>
      </w:r>
      <w:r w:rsidRPr="001652F9">
        <w:rPr>
          <w:szCs w:val="17"/>
          <w:lang w:val="es-ES_tradnl"/>
        </w:rPr>
        <w:t xml:space="preserve">que </w:t>
      </w:r>
      <w:r w:rsidR="00F31200" w:rsidRPr="001652F9">
        <w:rPr>
          <w:szCs w:val="17"/>
          <w:lang w:val="es-ES_tradnl"/>
        </w:rPr>
        <w:t>conti</w:t>
      </w:r>
      <w:r w:rsidR="006F1E2C" w:rsidRPr="001652F9">
        <w:rPr>
          <w:szCs w:val="17"/>
          <w:lang w:val="es-ES_tradnl"/>
        </w:rPr>
        <w:t>e</w:t>
      </w:r>
      <w:r w:rsidR="00F31200" w:rsidRPr="001652F9">
        <w:rPr>
          <w:szCs w:val="17"/>
          <w:lang w:val="es-ES_tradnl"/>
        </w:rPr>
        <w:t>n</w:t>
      </w:r>
      <w:r w:rsidR="006F1E2C" w:rsidRPr="001652F9">
        <w:rPr>
          <w:szCs w:val="17"/>
          <w:lang w:val="es-ES_tradnl"/>
        </w:rPr>
        <w:t>e</w:t>
      </w:r>
      <w:r w:rsidRPr="001652F9">
        <w:rPr>
          <w:szCs w:val="17"/>
          <w:lang w:val="es-ES_tradnl"/>
        </w:rPr>
        <w:t>n</w:t>
      </w:r>
      <w:r w:rsidR="006F1E2C" w:rsidRPr="001652F9">
        <w:rPr>
          <w:szCs w:val="17"/>
          <w:lang w:val="es-ES_tradnl"/>
        </w:rPr>
        <w:t xml:space="preserve"> </w:t>
      </w:r>
      <w:r w:rsidR="00D0001E" w:rsidRPr="001652F9">
        <w:rPr>
          <w:szCs w:val="17"/>
          <w:lang w:val="es-ES_tradnl"/>
        </w:rPr>
        <w:t xml:space="preserve">segmentos </w:t>
      </w:r>
      <w:r w:rsidR="00DE3B97" w:rsidRPr="001652F9">
        <w:rPr>
          <w:szCs w:val="17"/>
          <w:lang w:val="es-ES_tradnl"/>
        </w:rPr>
        <w:t xml:space="preserve">de </w:t>
      </w:r>
      <w:r w:rsidR="004A4D31" w:rsidRPr="001652F9">
        <w:rPr>
          <w:szCs w:val="17"/>
          <w:lang w:val="es-ES_tradnl"/>
        </w:rPr>
        <w:t>ADN</w:t>
      </w:r>
      <w:r w:rsidR="00F31200" w:rsidRPr="001652F9">
        <w:rPr>
          <w:szCs w:val="17"/>
          <w:lang w:val="es-ES_tradnl"/>
        </w:rPr>
        <w:t xml:space="preserve"> </w:t>
      </w:r>
      <w:r w:rsidR="006F1E2C" w:rsidRPr="001652F9">
        <w:rPr>
          <w:szCs w:val="17"/>
          <w:lang w:val="es-ES_tradnl"/>
        </w:rPr>
        <w:t xml:space="preserve">y </w:t>
      </w:r>
      <w:r w:rsidR="004A4D31" w:rsidRPr="001652F9">
        <w:rPr>
          <w:szCs w:val="17"/>
          <w:lang w:val="es-ES_tradnl"/>
        </w:rPr>
        <w:t>ARN</w:t>
      </w:r>
      <w:r w:rsidR="00D0001E" w:rsidRPr="001652F9">
        <w:rPr>
          <w:szCs w:val="17"/>
          <w:lang w:val="es-ES_tradnl"/>
        </w:rPr>
        <w:t xml:space="preserve"> de uno o más nucleótidos</w:t>
      </w:r>
      <w:r w:rsidR="006E2336" w:rsidRPr="001652F9">
        <w:rPr>
          <w:szCs w:val="17"/>
          <w:lang w:val="es-ES_tradnl"/>
        </w:rPr>
        <w:t>,</w:t>
      </w:r>
      <w:r w:rsidRPr="001652F9">
        <w:rPr>
          <w:szCs w:val="17"/>
          <w:lang w:val="es-ES_tradnl"/>
        </w:rPr>
        <w:t xml:space="preserve"> </w:t>
      </w:r>
      <w:r w:rsidR="00F31200" w:rsidRPr="001652F9">
        <w:rPr>
          <w:szCs w:val="17"/>
          <w:lang w:val="es-ES_tradnl"/>
        </w:rPr>
        <w:t>e</w:t>
      </w:r>
      <w:r w:rsidR="006F1E2C" w:rsidRPr="001652F9">
        <w:rPr>
          <w:szCs w:val="17"/>
          <w:lang w:val="es-ES_tradnl"/>
        </w:rPr>
        <w:t>l</w:t>
      </w:r>
      <w:r w:rsidR="00D0001E" w:rsidRPr="001652F9">
        <w:rPr>
          <w:szCs w:val="17"/>
          <w:lang w:val="es-ES_tradnl"/>
        </w:rPr>
        <w:t xml:space="preserve"> tipo de molécula</w:t>
      </w:r>
      <w:r w:rsidRPr="001652F9">
        <w:rPr>
          <w:szCs w:val="17"/>
          <w:lang w:val="es-ES_tradnl"/>
        </w:rPr>
        <w:t xml:space="preserve"> debe</w:t>
      </w:r>
      <w:r w:rsidR="007F43D4" w:rsidRPr="001652F9">
        <w:rPr>
          <w:szCs w:val="17"/>
          <w:lang w:val="es-ES_tradnl"/>
        </w:rPr>
        <w:t>rá</w:t>
      </w:r>
      <w:r w:rsidRPr="001652F9">
        <w:rPr>
          <w:szCs w:val="17"/>
          <w:lang w:val="es-ES_tradnl"/>
        </w:rPr>
        <w:t xml:space="preserve"> indicarse</w:t>
      </w:r>
      <w:r w:rsidR="00E74BC8" w:rsidRPr="001652F9">
        <w:rPr>
          <w:szCs w:val="17"/>
          <w:lang w:val="es-ES_tradnl"/>
        </w:rPr>
        <w:t xml:space="preserve"> </w:t>
      </w:r>
      <w:r w:rsidR="006E2336" w:rsidRPr="001652F9">
        <w:rPr>
          <w:szCs w:val="17"/>
          <w:lang w:val="es-ES_tradnl"/>
        </w:rPr>
        <w:t>como</w:t>
      </w:r>
      <w:r w:rsidR="00D0001E" w:rsidRPr="001652F9">
        <w:rPr>
          <w:szCs w:val="17"/>
          <w:lang w:val="es-ES_tradnl"/>
        </w:rPr>
        <w:t xml:space="preserve"> </w:t>
      </w:r>
      <w:r w:rsidR="006E2336" w:rsidRPr="001652F9">
        <w:rPr>
          <w:szCs w:val="17"/>
          <w:lang w:val="es-ES_tradnl"/>
        </w:rPr>
        <w:t>ADN</w:t>
      </w:r>
      <w:r w:rsidR="00350DC3" w:rsidRPr="001652F9">
        <w:rPr>
          <w:szCs w:val="17"/>
          <w:lang w:val="es-ES_tradnl"/>
        </w:rPr>
        <w:t>.</w:t>
      </w:r>
      <w:r w:rsidR="006C40AE" w:rsidRPr="001652F9">
        <w:rPr>
          <w:szCs w:val="17"/>
          <w:lang w:val="es-ES_tradnl"/>
        </w:rPr>
        <w:t xml:space="preserve"> </w:t>
      </w:r>
      <w:r w:rsidR="006F1E2C" w:rsidRPr="001652F9">
        <w:rPr>
          <w:szCs w:val="17"/>
          <w:lang w:val="es-ES_tradnl"/>
        </w:rPr>
        <w:t xml:space="preserve">La molécula </w:t>
      </w:r>
      <w:r w:rsidR="00F31200" w:rsidRPr="001652F9">
        <w:rPr>
          <w:szCs w:val="17"/>
          <w:lang w:val="es-ES_tradnl"/>
        </w:rPr>
        <w:t>combin</w:t>
      </w:r>
      <w:r w:rsidR="006F1E2C" w:rsidRPr="001652F9">
        <w:rPr>
          <w:szCs w:val="17"/>
          <w:lang w:val="es-ES_tradnl"/>
        </w:rPr>
        <w:t>a</w:t>
      </w:r>
      <w:r w:rsidR="00F31200" w:rsidRPr="001652F9">
        <w:rPr>
          <w:szCs w:val="17"/>
          <w:lang w:val="es-ES_tradnl"/>
        </w:rPr>
        <w:t>d</w:t>
      </w:r>
      <w:r w:rsidR="006F1E2C" w:rsidRPr="001652F9">
        <w:rPr>
          <w:szCs w:val="17"/>
          <w:lang w:val="es-ES_tradnl"/>
        </w:rPr>
        <w:t>a</w:t>
      </w:r>
      <w:r w:rsidR="00F31200" w:rsidRPr="001652F9">
        <w:rPr>
          <w:szCs w:val="17"/>
          <w:lang w:val="es-ES_tradnl"/>
        </w:rPr>
        <w:t xml:space="preserve"> </w:t>
      </w:r>
      <w:r w:rsidR="004A4D31" w:rsidRPr="001652F9">
        <w:rPr>
          <w:szCs w:val="17"/>
          <w:lang w:val="es-ES_tradnl"/>
        </w:rPr>
        <w:t>ADN</w:t>
      </w:r>
      <w:r w:rsidR="00F31200" w:rsidRPr="001652F9">
        <w:rPr>
          <w:szCs w:val="17"/>
          <w:lang w:val="es-ES_tradnl"/>
        </w:rPr>
        <w:t>/</w:t>
      </w:r>
      <w:r w:rsidR="004A4D31" w:rsidRPr="001652F9">
        <w:rPr>
          <w:szCs w:val="17"/>
          <w:lang w:val="es-ES_tradnl"/>
        </w:rPr>
        <w:t>ARN</w:t>
      </w:r>
      <w:r w:rsidR="00F31200" w:rsidRPr="001652F9">
        <w:rPr>
          <w:szCs w:val="17"/>
          <w:lang w:val="es-ES_tradnl"/>
        </w:rPr>
        <w:t xml:space="preserve"> </w:t>
      </w:r>
      <w:r w:rsidR="003735D9" w:rsidRPr="001652F9">
        <w:rPr>
          <w:szCs w:val="17"/>
          <w:lang w:val="es-ES_tradnl"/>
        </w:rPr>
        <w:t>deberá</w:t>
      </w:r>
      <w:r w:rsidR="00F31200"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006F1E2C" w:rsidRPr="001652F9">
        <w:rPr>
          <w:szCs w:val="17"/>
          <w:lang w:val="es-ES_tradnl"/>
        </w:rPr>
        <w:t>en el</w:t>
      </w:r>
      <w:r w:rsidR="00F31200" w:rsidRPr="001652F9">
        <w:rPr>
          <w:szCs w:val="17"/>
          <w:lang w:val="es-ES_tradnl"/>
        </w:rPr>
        <w:t xml:space="preserve"> </w:t>
      </w:r>
      <w:r w:rsidR="00215247" w:rsidRPr="001652F9">
        <w:rPr>
          <w:szCs w:val="17"/>
          <w:lang w:val="es-ES_tradnl"/>
        </w:rPr>
        <w:t>cuadro de características</w:t>
      </w:r>
      <w:r w:rsidR="00F31200" w:rsidRPr="001652F9">
        <w:rPr>
          <w:szCs w:val="17"/>
          <w:lang w:val="es-ES_tradnl"/>
        </w:rPr>
        <w:t>, u</w:t>
      </w:r>
      <w:r w:rsidR="006F1E2C" w:rsidRPr="001652F9">
        <w:rPr>
          <w:szCs w:val="17"/>
          <w:lang w:val="es-ES_tradnl"/>
        </w:rPr>
        <w:t xml:space="preserve">tilizando la </w:t>
      </w:r>
      <w:r w:rsidR="00F76378" w:rsidRPr="001652F9">
        <w:rPr>
          <w:szCs w:val="17"/>
          <w:lang w:val="es-ES_tradnl"/>
        </w:rPr>
        <w:t xml:space="preserve">clave de caracterización </w:t>
      </w:r>
      <w:r w:rsidR="007B0C3F" w:rsidRPr="001652F9">
        <w:rPr>
          <w:szCs w:val="17"/>
          <w:lang w:val="es-ES_tradnl"/>
        </w:rPr>
        <w:t>“</w:t>
      </w:r>
      <w:r w:rsidR="00F31200" w:rsidRPr="001652F9">
        <w:rPr>
          <w:szCs w:val="17"/>
          <w:lang w:val="es-ES_tradnl"/>
        </w:rPr>
        <w:t>source</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y el </w:t>
      </w:r>
      <w:r w:rsidR="00134102" w:rsidRPr="001652F9">
        <w:rPr>
          <w:szCs w:val="17"/>
          <w:lang w:val="es-ES_tradnl"/>
        </w:rPr>
        <w:t>calificador obligatorio</w:t>
      </w:r>
      <w:r w:rsidR="00F31200" w:rsidRPr="001652F9">
        <w:rPr>
          <w:szCs w:val="17"/>
          <w:lang w:val="es-ES_tradnl"/>
        </w:rPr>
        <w:t xml:space="preserve"> </w:t>
      </w:r>
      <w:r w:rsidR="007B0C3F" w:rsidRPr="001652F9">
        <w:rPr>
          <w:szCs w:val="17"/>
          <w:lang w:val="es-ES_tradnl"/>
        </w:rPr>
        <w:t>“</w:t>
      </w:r>
      <w:r w:rsidR="00F31200" w:rsidRPr="001652F9">
        <w:rPr>
          <w:szCs w:val="17"/>
          <w:lang w:val="es-ES_tradnl"/>
        </w:rPr>
        <w:t>organism</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con el valor </w:t>
      </w:r>
      <w:r w:rsidR="007B0C3F" w:rsidRPr="001652F9">
        <w:rPr>
          <w:szCs w:val="17"/>
          <w:lang w:val="es-ES_tradnl"/>
        </w:rPr>
        <w:t>“</w:t>
      </w:r>
      <w:r w:rsidR="00F31200" w:rsidRPr="001652F9">
        <w:rPr>
          <w:szCs w:val="17"/>
          <w:lang w:val="es-ES_tradnl"/>
        </w:rPr>
        <w:t>synthetic construct</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y el </w:t>
      </w:r>
      <w:r w:rsidR="00134102" w:rsidRPr="001652F9">
        <w:rPr>
          <w:szCs w:val="17"/>
          <w:lang w:val="es-ES_tradnl"/>
        </w:rPr>
        <w:t>calificador obligatorio</w:t>
      </w:r>
      <w:r w:rsidR="00F31200" w:rsidRPr="001652F9">
        <w:rPr>
          <w:szCs w:val="17"/>
          <w:lang w:val="es-ES_tradnl"/>
        </w:rPr>
        <w:t xml:space="preserve"> </w:t>
      </w:r>
      <w:r w:rsidR="007B0C3F" w:rsidRPr="001652F9">
        <w:rPr>
          <w:szCs w:val="17"/>
          <w:lang w:val="es-ES_tradnl"/>
        </w:rPr>
        <w:t>“</w:t>
      </w:r>
      <w:r w:rsidR="00F31200" w:rsidRPr="001652F9">
        <w:rPr>
          <w:szCs w:val="17"/>
          <w:lang w:val="es-ES_tradnl"/>
        </w:rPr>
        <w:t>mol_type</w:t>
      </w:r>
      <w:r w:rsidR="007B0C3F" w:rsidRPr="001652F9">
        <w:rPr>
          <w:szCs w:val="17"/>
          <w:lang w:val="es-ES_tradnl"/>
        </w:rPr>
        <w:t>”</w:t>
      </w:r>
      <w:r w:rsidR="00F31200" w:rsidRPr="001652F9">
        <w:rPr>
          <w:szCs w:val="17"/>
          <w:lang w:val="es-ES_tradnl"/>
        </w:rPr>
        <w:t xml:space="preserve"> </w:t>
      </w:r>
      <w:r w:rsidR="006F1E2C" w:rsidRPr="001652F9">
        <w:rPr>
          <w:szCs w:val="17"/>
          <w:lang w:val="es-ES_tradnl"/>
        </w:rPr>
        <w:t xml:space="preserve">con el valor </w:t>
      </w:r>
      <w:r w:rsidR="007B0C3F" w:rsidRPr="001652F9">
        <w:rPr>
          <w:szCs w:val="17"/>
          <w:lang w:val="es-ES_tradnl"/>
        </w:rPr>
        <w:t>“</w:t>
      </w:r>
      <w:r w:rsidR="00F31200" w:rsidRPr="001652F9">
        <w:rPr>
          <w:szCs w:val="17"/>
          <w:lang w:val="es-ES_tradnl"/>
        </w:rPr>
        <w:t xml:space="preserve">other </w:t>
      </w:r>
      <w:r w:rsidR="00ED772C" w:rsidRPr="001652F9">
        <w:rPr>
          <w:szCs w:val="17"/>
          <w:lang w:val="es-ES_tradnl"/>
        </w:rPr>
        <w:t>DNA</w:t>
      </w:r>
      <w:r w:rsidR="007B0C3F" w:rsidRPr="001652F9">
        <w:rPr>
          <w:szCs w:val="17"/>
          <w:lang w:val="es-ES_tradnl"/>
        </w:rPr>
        <w:t>”</w:t>
      </w:r>
      <w:r w:rsidR="00350DC3" w:rsidRPr="001652F9">
        <w:rPr>
          <w:szCs w:val="17"/>
          <w:lang w:val="es-ES_tradnl"/>
        </w:rPr>
        <w:t>.</w:t>
      </w:r>
      <w:r w:rsidR="006C40AE" w:rsidRPr="001652F9">
        <w:rPr>
          <w:szCs w:val="17"/>
          <w:lang w:val="es-ES_tradnl"/>
        </w:rPr>
        <w:t xml:space="preserve"> </w:t>
      </w:r>
      <w:r w:rsidR="006F1E2C" w:rsidRPr="001652F9">
        <w:rPr>
          <w:szCs w:val="17"/>
          <w:lang w:val="es-ES_tradnl"/>
        </w:rPr>
        <w:t xml:space="preserve">Cada </w:t>
      </w:r>
      <w:r w:rsidR="00D0001E" w:rsidRPr="001652F9">
        <w:rPr>
          <w:szCs w:val="17"/>
          <w:lang w:val="es-ES_tradnl"/>
        </w:rPr>
        <w:t>segmento</w:t>
      </w:r>
      <w:r w:rsidR="006F1E2C" w:rsidRPr="001652F9">
        <w:rPr>
          <w:szCs w:val="17"/>
          <w:lang w:val="es-ES_tradnl"/>
        </w:rPr>
        <w:t xml:space="preserve"> de </w:t>
      </w:r>
      <w:r w:rsidR="004A4D31" w:rsidRPr="001652F9">
        <w:rPr>
          <w:szCs w:val="17"/>
          <w:lang w:val="es-ES_tradnl"/>
        </w:rPr>
        <w:t>ADN</w:t>
      </w:r>
      <w:r w:rsidR="00F31200" w:rsidRPr="001652F9">
        <w:rPr>
          <w:szCs w:val="17"/>
          <w:lang w:val="es-ES_tradnl"/>
        </w:rPr>
        <w:t xml:space="preserve"> </w:t>
      </w:r>
      <w:r w:rsidR="006F1E2C" w:rsidRPr="001652F9">
        <w:rPr>
          <w:szCs w:val="17"/>
          <w:lang w:val="es-ES_tradnl"/>
        </w:rPr>
        <w:t xml:space="preserve">y </w:t>
      </w:r>
      <w:r w:rsidR="004A4D31" w:rsidRPr="001652F9">
        <w:rPr>
          <w:szCs w:val="17"/>
          <w:lang w:val="es-ES_tradnl"/>
        </w:rPr>
        <w:t>ARN</w:t>
      </w:r>
      <w:r w:rsidR="00F31200" w:rsidRPr="001652F9">
        <w:rPr>
          <w:szCs w:val="17"/>
          <w:lang w:val="es-ES_tradnl"/>
        </w:rPr>
        <w:t xml:space="preserve"> </w:t>
      </w:r>
      <w:r w:rsidR="006F1E2C" w:rsidRPr="001652F9">
        <w:rPr>
          <w:szCs w:val="17"/>
          <w:lang w:val="es-ES_tradnl"/>
        </w:rPr>
        <w:t xml:space="preserve">de la molécula </w:t>
      </w:r>
      <w:r w:rsidR="00F31200" w:rsidRPr="001652F9">
        <w:rPr>
          <w:szCs w:val="17"/>
          <w:lang w:val="es-ES_tradnl"/>
        </w:rPr>
        <w:t>combin</w:t>
      </w:r>
      <w:r w:rsidR="006F1E2C" w:rsidRPr="001652F9">
        <w:rPr>
          <w:szCs w:val="17"/>
          <w:lang w:val="es-ES_tradnl"/>
        </w:rPr>
        <w:t>a</w:t>
      </w:r>
      <w:r w:rsidR="00F31200" w:rsidRPr="001652F9">
        <w:rPr>
          <w:szCs w:val="17"/>
          <w:lang w:val="es-ES_tradnl"/>
        </w:rPr>
        <w:t>d</w:t>
      </w:r>
      <w:r w:rsidR="006F1E2C" w:rsidRPr="001652F9">
        <w:rPr>
          <w:szCs w:val="17"/>
          <w:lang w:val="es-ES_tradnl"/>
        </w:rPr>
        <w:t>a</w:t>
      </w:r>
      <w:r w:rsidR="00F31200" w:rsidRPr="001652F9">
        <w:rPr>
          <w:szCs w:val="17"/>
          <w:lang w:val="es-ES_tradnl"/>
        </w:rPr>
        <w:t xml:space="preserve"> </w:t>
      </w:r>
      <w:r w:rsidR="004A4D31" w:rsidRPr="001652F9">
        <w:rPr>
          <w:szCs w:val="17"/>
          <w:lang w:val="es-ES_tradnl"/>
        </w:rPr>
        <w:t>ADN</w:t>
      </w:r>
      <w:r w:rsidR="00F31200" w:rsidRPr="001652F9">
        <w:rPr>
          <w:szCs w:val="17"/>
          <w:lang w:val="es-ES_tradnl"/>
        </w:rPr>
        <w:t>/</w:t>
      </w:r>
      <w:r w:rsidR="004A4D31" w:rsidRPr="001652F9">
        <w:rPr>
          <w:szCs w:val="17"/>
          <w:lang w:val="es-ES_tradnl"/>
        </w:rPr>
        <w:t>ARN</w:t>
      </w:r>
      <w:r w:rsidR="00F31200" w:rsidRPr="001652F9">
        <w:rPr>
          <w:szCs w:val="17"/>
          <w:lang w:val="es-ES_tradnl"/>
        </w:rPr>
        <w:t xml:space="preserve"> </w:t>
      </w:r>
      <w:r w:rsidR="00380277" w:rsidRPr="001652F9">
        <w:rPr>
          <w:szCs w:val="17"/>
          <w:lang w:val="es-ES_tradnl"/>
        </w:rPr>
        <w:t>debe</w:t>
      </w:r>
      <w:r w:rsidR="007F43D4" w:rsidRPr="001652F9">
        <w:rPr>
          <w:szCs w:val="17"/>
          <w:lang w:val="es-ES_tradnl"/>
        </w:rPr>
        <w:t>rá</w:t>
      </w:r>
      <w:r w:rsidR="00380277" w:rsidRPr="001652F9">
        <w:rPr>
          <w:szCs w:val="17"/>
          <w:lang w:val="es-ES_tradnl"/>
        </w:rPr>
        <w:t xml:space="preserve"> </w:t>
      </w:r>
      <w:r w:rsidR="00A24743" w:rsidRPr="001652F9">
        <w:rPr>
          <w:szCs w:val="17"/>
          <w:lang w:val="es-ES_tradnl"/>
        </w:rPr>
        <w:t xml:space="preserve">describirse </w:t>
      </w:r>
      <w:r w:rsidR="0004413F" w:rsidRPr="001652F9">
        <w:rPr>
          <w:szCs w:val="17"/>
          <w:lang w:val="es-ES_tradnl"/>
        </w:rPr>
        <w:t xml:space="preserve">con detalle </w:t>
      </w:r>
      <w:r w:rsidR="006F1E2C" w:rsidRPr="001652F9">
        <w:rPr>
          <w:szCs w:val="17"/>
          <w:lang w:val="es-ES_tradnl"/>
        </w:rPr>
        <w:t xml:space="preserve">mediante la </w:t>
      </w:r>
      <w:r w:rsidR="00F76378" w:rsidRPr="001652F9">
        <w:rPr>
          <w:szCs w:val="17"/>
          <w:lang w:val="es-ES_tradnl"/>
        </w:rPr>
        <w:t xml:space="preserve">clave de caracterización </w:t>
      </w:r>
      <w:r w:rsidR="007B0C3F" w:rsidRPr="001652F9">
        <w:rPr>
          <w:szCs w:val="17"/>
          <w:lang w:val="es-ES_tradnl"/>
        </w:rPr>
        <w:t>“</w:t>
      </w:r>
      <w:r w:rsidR="00F31200" w:rsidRPr="001652F9">
        <w:rPr>
          <w:szCs w:val="17"/>
          <w:lang w:val="es-ES_tradnl"/>
        </w:rPr>
        <w:t>misc_feature</w:t>
      </w:r>
      <w:r w:rsidR="007B0C3F" w:rsidRPr="001652F9">
        <w:rPr>
          <w:szCs w:val="17"/>
          <w:lang w:val="es-ES_tradnl"/>
        </w:rPr>
        <w:t>”</w:t>
      </w:r>
      <w:bookmarkEnd w:id="78"/>
      <w:r w:rsidR="006A7120" w:rsidRPr="001652F9">
        <w:rPr>
          <w:szCs w:val="17"/>
          <w:lang w:val="es-ES_tradnl"/>
        </w:rPr>
        <w:t xml:space="preserve"> </w:t>
      </w:r>
      <w:r w:rsidR="006F1E2C" w:rsidRPr="001652F9">
        <w:rPr>
          <w:szCs w:val="17"/>
          <w:lang w:val="es-ES_tradnl"/>
        </w:rPr>
        <w:t xml:space="preserve">y </w:t>
      </w:r>
      <w:r w:rsidR="003A623E" w:rsidRPr="001652F9">
        <w:rPr>
          <w:szCs w:val="17"/>
          <w:lang w:val="es-ES_tradnl"/>
        </w:rPr>
        <w:t>el calificador</w:t>
      </w:r>
      <w:r w:rsidR="006A7120" w:rsidRPr="001652F9">
        <w:rPr>
          <w:szCs w:val="17"/>
          <w:lang w:val="es-ES_tradnl"/>
        </w:rPr>
        <w:t xml:space="preserve"> </w:t>
      </w:r>
      <w:r w:rsidR="007B0C3F" w:rsidRPr="001652F9">
        <w:rPr>
          <w:szCs w:val="17"/>
          <w:lang w:val="es-ES_tradnl"/>
        </w:rPr>
        <w:t>“</w:t>
      </w:r>
      <w:r w:rsidR="006A7120" w:rsidRPr="001652F9">
        <w:rPr>
          <w:szCs w:val="17"/>
          <w:lang w:val="es-ES_tradnl"/>
        </w:rPr>
        <w:t>note</w:t>
      </w:r>
      <w:r w:rsidR="007B0C3F" w:rsidRPr="001652F9">
        <w:rPr>
          <w:szCs w:val="17"/>
          <w:lang w:val="es-ES_tradnl"/>
        </w:rPr>
        <w:t>”</w:t>
      </w:r>
      <w:r w:rsidR="006A7120" w:rsidRPr="001652F9">
        <w:rPr>
          <w:szCs w:val="17"/>
          <w:lang w:val="es-ES_tradnl"/>
        </w:rPr>
        <w:t xml:space="preserve">, </w:t>
      </w:r>
      <w:r w:rsidR="006F1E2C" w:rsidRPr="001652F9">
        <w:rPr>
          <w:szCs w:val="17"/>
          <w:lang w:val="es-ES_tradnl"/>
        </w:rPr>
        <w:t xml:space="preserve">lo que indica </w:t>
      </w:r>
      <w:r w:rsidR="006A7120" w:rsidRPr="001652F9">
        <w:rPr>
          <w:szCs w:val="17"/>
          <w:lang w:val="es-ES_tradnl"/>
        </w:rPr>
        <w:t>s</w:t>
      </w:r>
      <w:r w:rsidR="006F1E2C" w:rsidRPr="001652F9">
        <w:rPr>
          <w:szCs w:val="17"/>
          <w:lang w:val="es-ES_tradnl"/>
        </w:rPr>
        <w:t xml:space="preserve">i el </w:t>
      </w:r>
      <w:r w:rsidR="007F43D4" w:rsidRPr="001652F9">
        <w:rPr>
          <w:szCs w:val="17"/>
          <w:lang w:val="es-ES_tradnl"/>
        </w:rPr>
        <w:t>segmento</w:t>
      </w:r>
      <w:r w:rsidR="006F1E2C" w:rsidRPr="001652F9">
        <w:rPr>
          <w:szCs w:val="17"/>
          <w:lang w:val="es-ES_tradnl"/>
        </w:rPr>
        <w:t xml:space="preserve"> es un </w:t>
      </w:r>
      <w:r w:rsidR="004A4D31" w:rsidRPr="001652F9">
        <w:rPr>
          <w:szCs w:val="17"/>
          <w:lang w:val="es-ES_tradnl"/>
        </w:rPr>
        <w:t>ADN</w:t>
      </w:r>
      <w:r w:rsidR="006A7120" w:rsidRPr="001652F9">
        <w:rPr>
          <w:szCs w:val="17"/>
          <w:lang w:val="es-ES_tradnl"/>
        </w:rPr>
        <w:t xml:space="preserve"> o</w:t>
      </w:r>
      <w:r w:rsidR="006F1E2C" w:rsidRPr="001652F9">
        <w:rPr>
          <w:szCs w:val="17"/>
          <w:lang w:val="es-ES_tradnl"/>
        </w:rPr>
        <w:t xml:space="preserve"> un</w:t>
      </w:r>
      <w:r w:rsidR="006A7120" w:rsidRPr="001652F9">
        <w:rPr>
          <w:szCs w:val="17"/>
          <w:lang w:val="es-ES_tradnl"/>
        </w:rPr>
        <w:t xml:space="preserve"> </w:t>
      </w:r>
      <w:r w:rsidR="004A4D31" w:rsidRPr="001652F9">
        <w:rPr>
          <w:szCs w:val="17"/>
          <w:lang w:val="es-ES_tradnl"/>
        </w:rPr>
        <w:t>ARN</w:t>
      </w:r>
      <w:r w:rsidR="006A7120" w:rsidRPr="001652F9">
        <w:rPr>
          <w:szCs w:val="17"/>
          <w:lang w:val="es-ES_tradnl"/>
        </w:rPr>
        <w:t>.</w:t>
      </w:r>
    </w:p>
    <w:p w:rsidR="00CD05E9" w:rsidRDefault="006F1E2C"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siguiente ejemplo </w:t>
      </w:r>
      <w:r w:rsidR="00541400" w:rsidRPr="001652F9">
        <w:rPr>
          <w:szCs w:val="17"/>
          <w:lang w:val="es-ES_tradnl"/>
        </w:rPr>
        <w:t xml:space="preserve">ilustra </w:t>
      </w:r>
      <w:r w:rsidRPr="001652F9">
        <w:rPr>
          <w:szCs w:val="17"/>
          <w:lang w:val="es-ES_tradnl"/>
        </w:rPr>
        <w:t>la</w:t>
      </w:r>
      <w:r w:rsidR="00541400" w:rsidRPr="001652F9">
        <w:rPr>
          <w:szCs w:val="17"/>
          <w:lang w:val="es-ES_tradnl"/>
        </w:rPr>
        <w:t xml:space="preserve"> descrip</w:t>
      </w:r>
      <w:r w:rsidRPr="001652F9">
        <w:rPr>
          <w:szCs w:val="17"/>
          <w:lang w:val="es-ES_tradnl"/>
        </w:rPr>
        <w:t>c</w:t>
      </w:r>
      <w:r w:rsidR="00541400" w:rsidRPr="001652F9">
        <w:rPr>
          <w:szCs w:val="17"/>
          <w:lang w:val="es-ES_tradnl"/>
        </w:rPr>
        <w:t>i</w:t>
      </w:r>
      <w:r w:rsidRPr="001652F9">
        <w:rPr>
          <w:szCs w:val="17"/>
          <w:lang w:val="es-ES_tradnl"/>
        </w:rPr>
        <w:t>ó</w:t>
      </w:r>
      <w:r w:rsidR="00541400" w:rsidRPr="001652F9">
        <w:rPr>
          <w:szCs w:val="17"/>
          <w:lang w:val="es-ES_tradnl"/>
        </w:rPr>
        <w:t xml:space="preserve">n </w:t>
      </w:r>
      <w:r w:rsidRPr="001652F9">
        <w:rPr>
          <w:szCs w:val="17"/>
          <w:lang w:val="es-ES_tradnl"/>
        </w:rPr>
        <w:t>de</w:t>
      </w:r>
      <w:r w:rsidR="00541400" w:rsidRPr="001652F9">
        <w:rPr>
          <w:szCs w:val="17"/>
          <w:lang w:val="es-ES_tradnl"/>
        </w:rPr>
        <w:t xml:space="preserve"> </w:t>
      </w:r>
      <w:r w:rsidRPr="001652F9">
        <w:rPr>
          <w:szCs w:val="17"/>
          <w:lang w:val="es-ES_tradnl"/>
        </w:rPr>
        <w:t>un</w:t>
      </w:r>
      <w:r w:rsidR="00541400" w:rsidRPr="001652F9">
        <w:rPr>
          <w:szCs w:val="17"/>
          <w:lang w:val="es-ES_tradnl"/>
        </w:rPr>
        <w:t xml:space="preserve">a </w:t>
      </w:r>
      <w:r w:rsidR="00643B7E" w:rsidRPr="001652F9">
        <w:rPr>
          <w:szCs w:val="17"/>
          <w:lang w:val="es-ES_tradnl"/>
        </w:rPr>
        <w:t>secuencia de nucleótidos</w:t>
      </w:r>
      <w:r w:rsidR="00541400" w:rsidRPr="001652F9">
        <w:rPr>
          <w:szCs w:val="17"/>
          <w:lang w:val="es-ES_tradnl"/>
        </w:rPr>
        <w:t xml:space="preserve"> </w:t>
      </w:r>
      <w:r w:rsidRPr="001652F9">
        <w:rPr>
          <w:szCs w:val="17"/>
          <w:lang w:val="es-ES_tradnl"/>
        </w:rPr>
        <w:t xml:space="preserve">que contiene </w:t>
      </w:r>
      <w:r w:rsidR="007F43D4" w:rsidRPr="001652F9">
        <w:rPr>
          <w:szCs w:val="17"/>
          <w:lang w:val="es-ES_tradnl"/>
        </w:rPr>
        <w:t>segmentos</w:t>
      </w:r>
      <w:r w:rsidRPr="001652F9">
        <w:rPr>
          <w:szCs w:val="17"/>
          <w:lang w:val="es-ES_tradnl"/>
        </w:rPr>
        <w:t xml:space="preserve"> </w:t>
      </w:r>
      <w:r w:rsidR="00A24743" w:rsidRPr="001652F9">
        <w:rPr>
          <w:szCs w:val="17"/>
          <w:lang w:val="es-ES_tradnl"/>
        </w:rPr>
        <w:t xml:space="preserve">tanto </w:t>
      </w:r>
      <w:r w:rsidR="00DE3B97" w:rsidRPr="001652F9">
        <w:rPr>
          <w:szCs w:val="17"/>
          <w:lang w:val="es-ES_tradnl"/>
        </w:rPr>
        <w:t xml:space="preserve">de </w:t>
      </w:r>
      <w:r w:rsidR="004A4D31" w:rsidRPr="001652F9">
        <w:rPr>
          <w:szCs w:val="17"/>
          <w:lang w:val="es-ES_tradnl"/>
        </w:rPr>
        <w:t>ADN</w:t>
      </w:r>
      <w:r w:rsidR="00541400" w:rsidRPr="001652F9">
        <w:rPr>
          <w:szCs w:val="17"/>
          <w:lang w:val="es-ES_tradnl"/>
        </w:rPr>
        <w:t xml:space="preserve"> </w:t>
      </w:r>
      <w:r w:rsidR="00A24743" w:rsidRPr="001652F9">
        <w:rPr>
          <w:szCs w:val="17"/>
          <w:lang w:val="es-ES_tradnl"/>
        </w:rPr>
        <w:t>como</w:t>
      </w:r>
      <w:r w:rsidRPr="001652F9">
        <w:rPr>
          <w:szCs w:val="17"/>
          <w:lang w:val="es-ES_tradnl"/>
        </w:rPr>
        <w:t xml:space="preserve"> </w:t>
      </w:r>
      <w:r w:rsidR="00DE3B97" w:rsidRPr="001652F9">
        <w:rPr>
          <w:szCs w:val="17"/>
          <w:lang w:val="es-ES_tradnl"/>
        </w:rPr>
        <w:t xml:space="preserve">de </w:t>
      </w:r>
      <w:r w:rsidR="004A4D31" w:rsidRPr="001652F9">
        <w:rPr>
          <w:szCs w:val="17"/>
          <w:lang w:val="es-ES_tradnl"/>
        </w:rPr>
        <w:t>ARN</w:t>
      </w:r>
      <w:r w:rsidR="00674198" w:rsidRPr="001652F9">
        <w:rPr>
          <w:szCs w:val="17"/>
          <w:lang w:val="es-ES_tradnl"/>
        </w:rPr>
        <w:t>,</w:t>
      </w:r>
      <w:r w:rsidR="00541400" w:rsidRPr="001652F9">
        <w:rPr>
          <w:szCs w:val="17"/>
          <w:lang w:val="es-ES_tradnl"/>
        </w:rPr>
        <w:t xml:space="preserve"> </w:t>
      </w:r>
      <w:r w:rsidR="00674198" w:rsidRPr="001652F9">
        <w:rPr>
          <w:szCs w:val="17"/>
          <w:lang w:val="es-ES_tradnl"/>
        </w:rPr>
        <w:t>en la forma prevista en el</w:t>
      </w:r>
      <w:r w:rsidRPr="001652F9">
        <w:rPr>
          <w:szCs w:val="17"/>
          <w:lang w:val="es-ES_tradnl"/>
        </w:rPr>
        <w:t xml:space="preserve"> </w:t>
      </w:r>
      <w:r w:rsidR="00295637" w:rsidRPr="001652F9">
        <w:rPr>
          <w:szCs w:val="17"/>
          <w:lang w:val="es-ES_tradnl"/>
        </w:rPr>
        <w:t>párrafo</w:t>
      </w:r>
      <w:r w:rsidR="004E4203" w:rsidRPr="001652F9">
        <w:rPr>
          <w:szCs w:val="17"/>
          <w:lang w:val="es-ES_tradnl"/>
        </w:rPr>
        <w:t xml:space="preserve"> </w:t>
      </w:r>
      <w:r w:rsidR="00E16A22" w:rsidRPr="001652F9">
        <w:rPr>
          <w:szCs w:val="17"/>
          <w:lang w:val="es-ES_tradnl"/>
        </w:rPr>
        <w:t>55</w:t>
      </w:r>
      <w:r w:rsidR="00D402C5" w:rsidRPr="001652F9">
        <w:rPr>
          <w:szCs w:val="17"/>
          <w:lang w:val="es-ES_tradnl"/>
        </w:rPr>
        <w:t xml:space="preserve"> </w:t>
      </w:r>
      <w:r w:rsidR="00605061" w:rsidRPr="001652F9">
        <w:rPr>
          <w:i/>
          <w:szCs w:val="17"/>
          <w:lang w:val="es-ES_tradnl"/>
        </w:rPr>
        <w:t>supra</w:t>
      </w:r>
      <w:r w:rsidR="00D402C5" w:rsidRPr="001652F9">
        <w:rPr>
          <w:szCs w:val="17"/>
          <w:lang w:val="es-ES_tradnl"/>
        </w:rPr>
        <w:t>:</w:t>
      </w:r>
    </w:p>
    <w:p w:rsidR="00CD05E9" w:rsidRDefault="00D96D01" w:rsidP="00FB1C37">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&lt;INSDSeq_length&gt;120&lt;/INSDSeq_length&gt;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&lt;INSDSeq_moltype&gt;DNA&lt;/INSDSeq_moltype&gt;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&lt;INSDSeq_division&gt;PAT&lt;/INSDSeq_division&gt;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&lt;INSDSeq_feature-table&gt;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&lt;INSDFeature_key&gt;source&lt;/INSDFeature_key&gt;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&lt;INSDFeature_location&gt;1..120&lt;/INSDFeature_location&gt;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&lt;INSDQualifier_name&gt;organism&lt;/INSDQualifier_name&gt;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&lt;INSDQualifier_value&gt;synthetic construct&lt;/INSDQualifier_value&gt;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&lt;INSDQualifier_name&gt;mol_type&lt;/INSDQualifier_name&gt;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&lt;INSDQualifier_value&gt;other DNA&lt;/INSDQualifier_value&gt;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&lt;INSDFeature_key&gt;misc_feature&lt;/INSDFeature_key&gt;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&lt;INSDFeature_location&gt;1..60&lt;/INSDFeature_location&gt;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&lt;INSDQualifier_name&gt;note&lt;/INSDQualifier_name&gt;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C73AC8" w:rsidRPr="0011241E">
        <w:rPr>
          <w:rFonts w:ascii="Courier New" w:eastAsia="Batang" w:hAnsi="Courier New" w:cs="Times New Roman"/>
          <w:sz w:val="17"/>
          <w:szCs w:val="20"/>
          <w:lang w:eastAsia="en-US"/>
        </w:rPr>
        <w:t>&lt;INSDQualifier_value&gt;</w:t>
      </w:r>
      <w:r w:rsidR="007F43D4" w:rsidRPr="0011241E">
        <w:rPr>
          <w:rFonts w:ascii="Courier New" w:hAnsi="Courier New" w:cs="Times New Roman"/>
          <w:sz w:val="17"/>
          <w:szCs w:val="17"/>
        </w:rPr>
        <w:t>DNA</w:t>
      </w:r>
      <w:r w:rsidR="00B51AE6" w:rsidRPr="0011241E">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&lt;INSDFeature_key&gt;misc_feature&lt;/INSDFeature_key&gt;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&lt;INSDFeature_location&gt;61..120&lt;/INSDFeature_location&gt;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&lt;INSDQualifier_name&gt;note&lt;/INSDQualifier_name&gt;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C73AC8" w:rsidRPr="0011241E">
        <w:rPr>
          <w:rFonts w:ascii="Courier New" w:eastAsia="Batang" w:hAnsi="Courier New" w:cs="Times New Roman"/>
          <w:sz w:val="17"/>
          <w:szCs w:val="20"/>
          <w:lang w:eastAsia="en-US"/>
        </w:rPr>
        <w:t>&lt;INSDQualifier_value&gt;</w:t>
      </w:r>
      <w:r w:rsidR="007F43D4" w:rsidRPr="0011241E">
        <w:rPr>
          <w:rFonts w:ascii="Courier New" w:hAnsi="Courier New" w:cs="Times New Roman"/>
          <w:sz w:val="17"/>
          <w:szCs w:val="17"/>
        </w:rPr>
        <w:t>RNA</w:t>
      </w:r>
      <w:r w:rsidR="00B51AE6" w:rsidRPr="0011241E">
        <w:t xml:space="preserve"> </w:t>
      </w:r>
      <w:r w:rsidR="00D96D01" w:rsidRPr="0011241E">
        <w:rPr>
          <w:rFonts w:ascii="Courier New" w:eastAsia="Batang" w:hAnsi="Courier New" w:cs="Times New Roman"/>
          <w:sz w:val="17"/>
          <w:szCs w:val="20"/>
          <w:lang w:eastAsia="en-US"/>
        </w:rPr>
        <w:t>&lt;/INSDQualifier_value&gt;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&lt;/INSDQualifier&gt;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&lt;/INSDFeature_quals&gt;</w:t>
      </w: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 xml:space="preserve"> </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&lt;/INSDFeature&gt;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&lt;/INSDSeq_feature-table&gt;</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&lt;INSDSeq_sequence&gt;</w:t>
      </w:r>
      <w:r w:rsidR="00D96D01" w:rsidRPr="0011241E">
        <w:rPr>
          <w:rFonts w:ascii="Courier New" w:eastAsia="Batang" w:hAnsi="Courier New" w:cs="Times New Roman"/>
          <w:sz w:val="17"/>
          <w:szCs w:val="20"/>
          <w:lang w:eastAsia="en-US"/>
        </w:rPr>
        <w:tab/>
      </w:r>
      <w:r w:rsidR="00D96D01" w:rsidRPr="0011241E">
        <w:rPr>
          <w:rFonts w:ascii="Courier New" w:eastAsia="Batang" w:hAnsi="Courier New" w:cs="Times New Roman"/>
          <w:sz w:val="17"/>
          <w:szCs w:val="20"/>
          <w:lang w:eastAsia="en-US"/>
        </w:rPr>
        <w:tab/>
        <w:t>cgacccacgcgtccgaggaaccaaccatcacgtttgaggacttcgtgaaggaattggataatacccgtccctaccaaaatggcgagcgccgactcattgctcctcgtaccgtcgagcggc</w:t>
      </w:r>
    </w:p>
    <w:p w:rsidR="00CD05E9" w:rsidRDefault="00445DD0" w:rsidP="00FB1C37">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&lt;/INSDSeq_sequence&gt;</w:t>
      </w:r>
    </w:p>
    <w:p w:rsidR="00CD05E9" w:rsidRDefault="00D96D01"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&lt;/INSDSeq&gt;</w:t>
      </w:r>
    </w:p>
    <w:p w:rsidR="00CD05E9" w:rsidRDefault="006F1E2C" w:rsidP="00526555">
      <w:pPr>
        <w:pStyle w:val="List0"/>
        <w:numPr>
          <w:ilvl w:val="0"/>
          <w:numId w:val="1"/>
        </w:numPr>
        <w:tabs>
          <w:tab w:val="left" w:pos="567"/>
        </w:tabs>
        <w:ind w:left="0" w:firstLine="0"/>
        <w:rPr>
          <w:szCs w:val="17"/>
          <w:lang w:val="es-ES_tradnl"/>
        </w:rPr>
      </w:pPr>
      <w:r w:rsidRPr="001652F9">
        <w:rPr>
          <w:szCs w:val="17"/>
          <w:lang w:val="es-ES_tradnl"/>
        </w:rPr>
        <w:t xml:space="preserve">El </w:t>
      </w:r>
      <w:r w:rsidR="006D0C96" w:rsidRPr="001652F9">
        <w:rPr>
          <w:szCs w:val="17"/>
          <w:lang w:val="es-ES_tradnl"/>
        </w:rPr>
        <w:t>element</w:t>
      </w:r>
      <w:r w:rsidRPr="001652F9">
        <w:rPr>
          <w:szCs w:val="17"/>
          <w:lang w:val="es-ES_tradnl"/>
        </w:rPr>
        <w:t>o</w:t>
      </w:r>
      <w:r w:rsidR="006D0C96" w:rsidRPr="001652F9">
        <w:rPr>
          <w:szCs w:val="17"/>
          <w:lang w:val="es-ES_tradnl"/>
        </w:rPr>
        <w:t xml:space="preserve"> </w:t>
      </w:r>
      <w:r w:rsidR="006D0C96" w:rsidRPr="001652F9">
        <w:rPr>
          <w:rFonts w:ascii="Courier New" w:hAnsi="Courier New"/>
          <w:lang w:val="es-ES_tradnl"/>
        </w:rPr>
        <w:t>INSDSeq_sequence</w:t>
      </w:r>
      <w:r w:rsidR="006D0C96" w:rsidRPr="001652F9">
        <w:rPr>
          <w:szCs w:val="17"/>
          <w:lang w:val="es-ES_tradnl"/>
        </w:rPr>
        <w:t xml:space="preserve"> </w:t>
      </w:r>
      <w:r w:rsidR="003735D9" w:rsidRPr="001652F9">
        <w:rPr>
          <w:szCs w:val="17"/>
          <w:lang w:val="es-ES_tradnl"/>
        </w:rPr>
        <w:t>deberá</w:t>
      </w:r>
      <w:r w:rsidRPr="001652F9">
        <w:rPr>
          <w:szCs w:val="17"/>
          <w:lang w:val="es-ES_tradnl"/>
        </w:rPr>
        <w:t xml:space="preserve"> divulgar la </w:t>
      </w:r>
      <w:r w:rsidR="00AC1660" w:rsidRPr="001652F9">
        <w:rPr>
          <w:szCs w:val="17"/>
          <w:lang w:val="es-ES_tradnl"/>
        </w:rPr>
        <w:t>secuencia</w:t>
      </w:r>
      <w:r w:rsidR="006D0C96" w:rsidRPr="001652F9">
        <w:rPr>
          <w:szCs w:val="17"/>
          <w:lang w:val="es-ES_tradnl"/>
        </w:rPr>
        <w:t>.</w:t>
      </w:r>
      <w:r w:rsidR="006C40AE" w:rsidRPr="001652F9">
        <w:rPr>
          <w:szCs w:val="17"/>
          <w:lang w:val="es-ES_tradnl"/>
        </w:rPr>
        <w:t xml:space="preserve"> </w:t>
      </w:r>
      <w:r w:rsidR="005F7963" w:rsidRPr="001652F9">
        <w:rPr>
          <w:szCs w:val="17"/>
          <w:lang w:val="es-ES_tradnl"/>
        </w:rPr>
        <w:t>Solo deberán incluirse en la secuencia l</w:t>
      </w:r>
      <w:r w:rsidRPr="001652F9">
        <w:rPr>
          <w:szCs w:val="17"/>
          <w:lang w:val="es-ES_tradnl"/>
        </w:rPr>
        <w:t xml:space="preserve">os símbolos adecuados </w:t>
      </w:r>
      <w:r w:rsidR="0027315B" w:rsidRPr="001652F9">
        <w:rPr>
          <w:szCs w:val="17"/>
          <w:lang w:val="es-ES_tradnl"/>
        </w:rPr>
        <w:t xml:space="preserve">descritos </w:t>
      </w:r>
      <w:r w:rsidRPr="001652F9">
        <w:rPr>
          <w:szCs w:val="17"/>
          <w:lang w:val="es-ES_tradnl"/>
        </w:rPr>
        <w:t xml:space="preserve">en el </w:t>
      </w:r>
      <w:r w:rsidR="00796704" w:rsidRPr="001652F9">
        <w:rPr>
          <w:szCs w:val="17"/>
          <w:lang w:val="es-ES_tradnl"/>
        </w:rPr>
        <w:t>Anexo</w:t>
      </w:r>
      <w:r w:rsidR="00024AF5" w:rsidRPr="001652F9">
        <w:rPr>
          <w:szCs w:val="17"/>
          <w:lang w:val="es-ES_tradnl"/>
        </w:rPr>
        <w:t xml:space="preserve"> I </w:t>
      </w:r>
      <w:r w:rsidR="006D0C96" w:rsidRPr="001652F9">
        <w:rPr>
          <w:szCs w:val="17"/>
          <w:lang w:val="es-ES_tradnl"/>
        </w:rPr>
        <w:t>(</w:t>
      </w:r>
      <w:r w:rsidR="0070648C" w:rsidRPr="001652F9">
        <w:rPr>
          <w:szCs w:val="17"/>
          <w:lang w:val="es-ES_tradnl"/>
        </w:rPr>
        <w:t>véase el Cuadro 1 de la Sección 1</w:t>
      </w:r>
      <w:r w:rsidR="006D0C96" w:rsidRPr="001652F9">
        <w:rPr>
          <w:szCs w:val="17"/>
          <w:lang w:val="es-ES_tradnl"/>
        </w:rPr>
        <w:t xml:space="preserve"> </w:t>
      </w:r>
      <w:r w:rsidRPr="001652F9">
        <w:rPr>
          <w:szCs w:val="17"/>
          <w:lang w:val="es-ES_tradnl"/>
        </w:rPr>
        <w:t xml:space="preserve">y </w:t>
      </w:r>
      <w:r w:rsidR="003A46FB" w:rsidRPr="001652F9">
        <w:rPr>
          <w:szCs w:val="17"/>
          <w:lang w:val="es-ES_tradnl"/>
        </w:rPr>
        <w:t xml:space="preserve">el Cuadro 3 de </w:t>
      </w:r>
      <w:r w:rsidRPr="001652F9">
        <w:rPr>
          <w:szCs w:val="17"/>
          <w:lang w:val="es-ES_tradnl"/>
        </w:rPr>
        <w:t xml:space="preserve">la </w:t>
      </w:r>
      <w:r w:rsidR="004A4D31" w:rsidRPr="001652F9">
        <w:rPr>
          <w:szCs w:val="17"/>
          <w:lang w:val="es-ES_tradnl"/>
        </w:rPr>
        <w:t>Sección</w:t>
      </w:r>
      <w:r w:rsidR="000B73B4" w:rsidRPr="001652F9">
        <w:rPr>
          <w:szCs w:val="17"/>
          <w:lang w:val="es-ES_tradnl"/>
        </w:rPr>
        <w:t xml:space="preserve"> 3</w:t>
      </w:r>
      <w:r w:rsidR="006D0C96" w:rsidRPr="001652F9">
        <w:rPr>
          <w:szCs w:val="17"/>
          <w:lang w:val="es-ES_tradnl"/>
        </w:rPr>
        <w:t>).</w:t>
      </w:r>
      <w:r w:rsidR="006C40AE" w:rsidRPr="001652F9">
        <w:rPr>
          <w:szCs w:val="17"/>
          <w:lang w:val="es-ES_tradnl"/>
        </w:rPr>
        <w:t xml:space="preserve"> </w:t>
      </w:r>
      <w:r w:rsidRPr="001652F9">
        <w:rPr>
          <w:szCs w:val="17"/>
          <w:lang w:val="es-ES_tradnl"/>
        </w:rPr>
        <w:t xml:space="preserve">La </w:t>
      </w:r>
      <w:r w:rsidR="00AC1660" w:rsidRPr="001652F9">
        <w:rPr>
          <w:szCs w:val="17"/>
          <w:lang w:val="es-ES_tradnl"/>
        </w:rPr>
        <w:t>secuencia</w:t>
      </w:r>
      <w:r w:rsidR="006D0C96" w:rsidRPr="001652F9">
        <w:rPr>
          <w:szCs w:val="17"/>
          <w:lang w:val="es-ES_tradnl"/>
        </w:rPr>
        <w:t xml:space="preserve"> no</w:t>
      </w:r>
      <w:r w:rsidRPr="001652F9">
        <w:rPr>
          <w:szCs w:val="17"/>
          <w:lang w:val="es-ES_tradnl"/>
        </w:rPr>
        <w:t xml:space="preserve"> </w:t>
      </w:r>
      <w:r w:rsidR="003735D9" w:rsidRPr="001652F9">
        <w:rPr>
          <w:szCs w:val="17"/>
          <w:lang w:val="es-ES_tradnl"/>
        </w:rPr>
        <w:t>deberá</w:t>
      </w:r>
      <w:r w:rsidR="006D0C96" w:rsidRPr="001652F9">
        <w:rPr>
          <w:szCs w:val="17"/>
          <w:lang w:val="es-ES_tradnl"/>
        </w:rPr>
        <w:t xml:space="preserve"> </w:t>
      </w:r>
      <w:r w:rsidR="00FC48FA" w:rsidRPr="001652F9">
        <w:rPr>
          <w:szCs w:val="17"/>
          <w:lang w:val="es-ES_tradnl"/>
        </w:rPr>
        <w:t xml:space="preserve">incluir </w:t>
      </w:r>
      <w:r w:rsidR="006D0C96" w:rsidRPr="001652F9">
        <w:rPr>
          <w:szCs w:val="17"/>
          <w:lang w:val="es-ES_tradnl"/>
        </w:rPr>
        <w:t>n</w:t>
      </w:r>
      <w:r w:rsidRPr="001652F9">
        <w:rPr>
          <w:szCs w:val="17"/>
          <w:lang w:val="es-ES_tradnl"/>
        </w:rPr>
        <w:t>ú</w:t>
      </w:r>
      <w:r w:rsidR="006D0C96" w:rsidRPr="001652F9">
        <w:rPr>
          <w:szCs w:val="17"/>
          <w:lang w:val="es-ES_tradnl"/>
        </w:rPr>
        <w:t>mer</w:t>
      </w:r>
      <w:r w:rsidRPr="001652F9">
        <w:rPr>
          <w:szCs w:val="17"/>
          <w:lang w:val="es-ES_tradnl"/>
        </w:rPr>
        <w:t>o</w:t>
      </w:r>
      <w:r w:rsidR="006D0C96" w:rsidRPr="001652F9">
        <w:rPr>
          <w:szCs w:val="17"/>
          <w:lang w:val="es-ES_tradnl"/>
        </w:rPr>
        <w:t xml:space="preserve">s, </w:t>
      </w:r>
      <w:r w:rsidRPr="001652F9">
        <w:rPr>
          <w:szCs w:val="17"/>
          <w:lang w:val="es-ES_tradnl"/>
        </w:rPr>
        <w:t xml:space="preserve">signos de </w:t>
      </w:r>
      <w:r w:rsidR="006D0C96" w:rsidRPr="001652F9">
        <w:rPr>
          <w:szCs w:val="17"/>
          <w:lang w:val="es-ES_tradnl"/>
        </w:rPr>
        <w:t>puntua</w:t>
      </w:r>
      <w:r w:rsidRPr="001652F9">
        <w:rPr>
          <w:szCs w:val="17"/>
          <w:lang w:val="es-ES_tradnl"/>
        </w:rPr>
        <w:t>c</w:t>
      </w:r>
      <w:r w:rsidR="006D0C96" w:rsidRPr="001652F9">
        <w:rPr>
          <w:szCs w:val="17"/>
          <w:lang w:val="es-ES_tradnl"/>
        </w:rPr>
        <w:t>i</w:t>
      </w:r>
      <w:r w:rsidRPr="001652F9">
        <w:rPr>
          <w:szCs w:val="17"/>
          <w:lang w:val="es-ES_tradnl"/>
        </w:rPr>
        <w:t>ó</w:t>
      </w:r>
      <w:r w:rsidR="006D0C96" w:rsidRPr="001652F9">
        <w:rPr>
          <w:szCs w:val="17"/>
          <w:lang w:val="es-ES_tradnl"/>
        </w:rPr>
        <w:t xml:space="preserve">n o </w:t>
      </w:r>
      <w:r w:rsidRPr="001652F9">
        <w:rPr>
          <w:szCs w:val="17"/>
          <w:lang w:val="es-ES_tradnl"/>
        </w:rPr>
        <w:t>caracteres en blanco</w:t>
      </w:r>
      <w:r w:rsidR="006D0C96" w:rsidRPr="001652F9">
        <w:rPr>
          <w:szCs w:val="17"/>
          <w:lang w:val="es-ES_tradnl"/>
        </w:rPr>
        <w:t>.</w:t>
      </w:r>
    </w:p>
    <w:p w:rsidR="00CD05E9" w:rsidRDefault="0037407F" w:rsidP="00FB1C37">
      <w:pPr>
        <w:pStyle w:val="List0"/>
        <w:numPr>
          <w:ilvl w:val="0"/>
          <w:numId w:val="1"/>
        </w:numPr>
        <w:tabs>
          <w:tab w:val="left" w:pos="567"/>
          <w:tab w:val="left" w:pos="1980"/>
        </w:tabs>
        <w:spacing w:after="120"/>
        <w:ind w:left="0" w:firstLine="0"/>
        <w:rPr>
          <w:szCs w:val="17"/>
          <w:lang w:val="es-ES_tradnl"/>
        </w:rPr>
      </w:pPr>
      <w:bookmarkStart w:id="79" w:name="_Ref371500871"/>
      <w:r w:rsidRPr="001652F9">
        <w:rPr>
          <w:szCs w:val="17"/>
          <w:lang w:val="es-ES_tradnl"/>
        </w:rPr>
        <w:t>Toda</w:t>
      </w:r>
      <w:r w:rsidR="006F1E2C" w:rsidRPr="001652F9">
        <w:rPr>
          <w:szCs w:val="17"/>
          <w:lang w:val="es-ES_tradnl"/>
        </w:rPr>
        <w:t xml:space="preserve"> </w:t>
      </w:r>
      <w:r w:rsidR="00AC1660" w:rsidRPr="001652F9">
        <w:rPr>
          <w:szCs w:val="17"/>
          <w:lang w:val="es-ES_tradnl"/>
        </w:rPr>
        <w:t>secuencia ignorada deliberadamente</w:t>
      </w:r>
      <w:r w:rsidR="006D0C96" w:rsidRPr="001652F9">
        <w:rPr>
          <w:szCs w:val="17"/>
          <w:lang w:val="es-ES_tradnl"/>
        </w:rPr>
        <w:t xml:space="preserve"> </w:t>
      </w:r>
      <w:r w:rsidR="003735D9" w:rsidRPr="001652F9">
        <w:rPr>
          <w:szCs w:val="17"/>
          <w:lang w:val="es-ES_tradnl"/>
        </w:rPr>
        <w:t>deberá</w:t>
      </w:r>
      <w:r w:rsidR="006D0C96" w:rsidRPr="001652F9">
        <w:rPr>
          <w:szCs w:val="17"/>
          <w:lang w:val="es-ES_tradnl"/>
        </w:rPr>
        <w:t xml:space="preserve"> </w:t>
      </w:r>
      <w:r w:rsidR="00847E74" w:rsidRPr="001652F9">
        <w:rPr>
          <w:szCs w:val="17"/>
          <w:lang w:val="es-ES_tradnl"/>
        </w:rPr>
        <w:t>inclu</w:t>
      </w:r>
      <w:r w:rsidR="00C41E1E" w:rsidRPr="001652F9">
        <w:rPr>
          <w:szCs w:val="17"/>
          <w:lang w:val="es-ES_tradnl"/>
        </w:rPr>
        <w:t xml:space="preserve">irse en la lista de secuencias </w:t>
      </w:r>
      <w:r w:rsidR="00847E74" w:rsidRPr="001652F9">
        <w:rPr>
          <w:szCs w:val="17"/>
          <w:lang w:val="es-ES_tradnl"/>
        </w:rPr>
        <w:t xml:space="preserve">y representarse </w:t>
      </w:r>
      <w:r w:rsidR="0093118B" w:rsidRPr="001652F9">
        <w:rPr>
          <w:szCs w:val="17"/>
          <w:lang w:val="es-ES_tradnl"/>
        </w:rPr>
        <w:t>de la siguiente manera</w:t>
      </w:r>
      <w:r w:rsidR="006D0C96" w:rsidRPr="001652F9">
        <w:rPr>
          <w:szCs w:val="17"/>
          <w:lang w:val="es-ES_tradnl"/>
        </w:rPr>
        <w:t>:</w:t>
      </w:r>
      <w:bookmarkEnd w:id="79"/>
    </w:p>
    <w:p w:rsidR="00CD05E9" w:rsidRDefault="006D0C96" w:rsidP="006B6D6C">
      <w:pPr>
        <w:pStyle w:val="List0R"/>
        <w:numPr>
          <w:ilvl w:val="1"/>
          <w:numId w:val="23"/>
        </w:numPr>
        <w:tabs>
          <w:tab w:val="left" w:pos="1134"/>
          <w:tab w:val="left" w:pos="2520"/>
        </w:tabs>
        <w:spacing w:after="120"/>
        <w:ind w:left="0" w:firstLine="567"/>
        <w:rPr>
          <w:szCs w:val="17"/>
          <w:lang w:val="es-ES_tradnl"/>
        </w:rPr>
      </w:pPr>
      <w:r w:rsidRPr="001652F9">
        <w:rPr>
          <w:szCs w:val="17"/>
          <w:lang w:val="es-ES_tradnl"/>
        </w:rPr>
        <w:t>e</w:t>
      </w:r>
      <w:r w:rsidR="0093118B" w:rsidRPr="001652F9">
        <w:rPr>
          <w:szCs w:val="17"/>
          <w:lang w:val="es-ES_tradnl"/>
        </w:rPr>
        <w:t>l</w:t>
      </w:r>
      <w:r w:rsidRPr="001652F9">
        <w:rPr>
          <w:szCs w:val="17"/>
          <w:lang w:val="es-ES_tradnl"/>
        </w:rPr>
        <w:t xml:space="preserve"> element</w:t>
      </w:r>
      <w:r w:rsidR="0093118B" w:rsidRPr="001652F9">
        <w:rPr>
          <w:szCs w:val="17"/>
          <w:lang w:val="es-ES_tradnl"/>
        </w:rPr>
        <w:t>o</w:t>
      </w:r>
      <w:r w:rsidRPr="001652F9">
        <w:rPr>
          <w:szCs w:val="17"/>
          <w:lang w:val="es-ES_tradnl"/>
        </w:rPr>
        <w:t xml:space="preserve"> </w:t>
      </w:r>
      <w:r w:rsidRPr="001652F9">
        <w:rPr>
          <w:rFonts w:ascii="Courier New" w:hAnsi="Courier New"/>
          <w:lang w:val="es-ES_tradnl"/>
        </w:rPr>
        <w:t>SequenceData</w:t>
      </w:r>
      <w:r w:rsidRPr="001652F9">
        <w:rPr>
          <w:szCs w:val="17"/>
          <w:lang w:val="es-ES_tradnl"/>
        </w:rPr>
        <w:t xml:space="preserve"> </w:t>
      </w:r>
      <w:r w:rsidR="0093118B" w:rsidRPr="001652F9">
        <w:rPr>
          <w:szCs w:val="17"/>
          <w:lang w:val="es-ES_tradnl"/>
        </w:rPr>
        <w:t xml:space="preserve">y su </w:t>
      </w:r>
      <w:r w:rsidRPr="001652F9">
        <w:rPr>
          <w:szCs w:val="17"/>
          <w:lang w:val="es-ES_tradnl"/>
        </w:rPr>
        <w:t>atribut</w:t>
      </w:r>
      <w:r w:rsidR="0093118B" w:rsidRPr="001652F9">
        <w:rPr>
          <w:szCs w:val="17"/>
          <w:lang w:val="es-ES_tradnl"/>
        </w:rPr>
        <w:t>o</w:t>
      </w:r>
      <w:r w:rsidRPr="001652F9">
        <w:rPr>
          <w:szCs w:val="17"/>
          <w:lang w:val="es-ES_tradnl"/>
        </w:rPr>
        <w:t xml:space="preserve"> </w:t>
      </w:r>
      <w:r w:rsidRPr="001652F9">
        <w:rPr>
          <w:rFonts w:ascii="Courier New" w:hAnsi="Courier New"/>
          <w:lang w:val="es-ES_tradnl"/>
        </w:rPr>
        <w:t>sequenceIDNumber</w:t>
      </w:r>
      <w:r w:rsidRPr="001652F9">
        <w:rPr>
          <w:szCs w:val="17"/>
          <w:lang w:val="es-ES_tradnl"/>
        </w:rPr>
        <w:t xml:space="preserve">, </w:t>
      </w:r>
      <w:r w:rsidR="00A24743" w:rsidRPr="001652F9">
        <w:rPr>
          <w:szCs w:val="17"/>
          <w:lang w:val="es-ES_tradnl"/>
        </w:rPr>
        <w:t xml:space="preserve">indicando como valor </w:t>
      </w:r>
      <w:r w:rsidR="0093118B" w:rsidRPr="001652F9">
        <w:rPr>
          <w:szCs w:val="17"/>
          <w:lang w:val="es-ES_tradnl"/>
        </w:rPr>
        <w:t xml:space="preserve">el </w:t>
      </w:r>
      <w:r w:rsidR="006A7A09" w:rsidRPr="001652F9">
        <w:rPr>
          <w:szCs w:val="17"/>
          <w:lang w:val="es-ES_tradnl"/>
        </w:rPr>
        <w:t>identificador de secuencia</w:t>
      </w:r>
      <w:r w:rsidRPr="001652F9">
        <w:rPr>
          <w:szCs w:val="17"/>
          <w:lang w:val="es-ES_tradnl"/>
        </w:rPr>
        <w:t xml:space="preserve"> </w:t>
      </w:r>
      <w:r w:rsidR="0093118B" w:rsidRPr="001652F9">
        <w:rPr>
          <w:szCs w:val="17"/>
          <w:lang w:val="es-ES_tradnl"/>
        </w:rPr>
        <w:t xml:space="preserve">de la </w:t>
      </w:r>
      <w:r w:rsidR="00AC1660" w:rsidRPr="001652F9">
        <w:rPr>
          <w:szCs w:val="17"/>
          <w:lang w:val="es-ES_tradnl"/>
        </w:rPr>
        <w:t>secuencia</w:t>
      </w:r>
      <w:r w:rsidRPr="001652F9">
        <w:rPr>
          <w:szCs w:val="17"/>
          <w:lang w:val="es-ES_tradnl"/>
        </w:rPr>
        <w:t xml:space="preserve"> </w:t>
      </w:r>
      <w:r w:rsidR="0093118B" w:rsidRPr="001652F9">
        <w:rPr>
          <w:szCs w:val="17"/>
          <w:lang w:val="es-ES_tradnl"/>
        </w:rPr>
        <w:t>ignorada</w:t>
      </w:r>
      <w:r w:rsidRPr="001652F9">
        <w:rPr>
          <w:szCs w:val="17"/>
          <w:lang w:val="es-ES_tradnl"/>
        </w:rPr>
        <w:t>;</w:t>
      </w:r>
    </w:p>
    <w:p w:rsidR="00CD05E9" w:rsidRDefault="0093118B" w:rsidP="006B6D6C">
      <w:pPr>
        <w:pStyle w:val="List0R"/>
        <w:numPr>
          <w:ilvl w:val="1"/>
          <w:numId w:val="23"/>
        </w:numPr>
        <w:tabs>
          <w:tab w:val="left" w:pos="1134"/>
          <w:tab w:val="left" w:pos="2520"/>
        </w:tabs>
        <w:spacing w:after="120"/>
        <w:ind w:left="0" w:firstLine="567"/>
        <w:rPr>
          <w:szCs w:val="17"/>
          <w:lang w:val="es-ES_tradnl"/>
        </w:rPr>
      </w:pPr>
      <w:r w:rsidRPr="001652F9">
        <w:rPr>
          <w:szCs w:val="17"/>
          <w:lang w:val="es-ES_tradnl"/>
        </w:rPr>
        <w:t>los</w:t>
      </w:r>
      <w:r w:rsidR="006D0C96" w:rsidRPr="001652F9">
        <w:rPr>
          <w:szCs w:val="17"/>
          <w:lang w:val="es-ES_tradnl"/>
        </w:rPr>
        <w:t xml:space="preserve"> element</w:t>
      </w:r>
      <w:r w:rsidRPr="001652F9">
        <w:rPr>
          <w:szCs w:val="17"/>
          <w:lang w:val="es-ES_tradnl"/>
        </w:rPr>
        <w:t>o</w:t>
      </w:r>
      <w:r w:rsidR="006D0C96" w:rsidRPr="001652F9">
        <w:rPr>
          <w:szCs w:val="17"/>
          <w:lang w:val="es-ES_tradnl"/>
        </w:rPr>
        <w:t xml:space="preserve">s INSDSeq_length, INSDSeq_moltype, INSDSeq_division, </w:t>
      </w:r>
      <w:r w:rsidRPr="001652F9">
        <w:rPr>
          <w:szCs w:val="17"/>
          <w:lang w:val="es-ES_tradnl"/>
        </w:rPr>
        <w:t xml:space="preserve">presentes pero sin </w:t>
      </w:r>
      <w:r w:rsidR="00A24743" w:rsidRPr="001652F9">
        <w:rPr>
          <w:szCs w:val="17"/>
          <w:lang w:val="es-ES_tradnl"/>
        </w:rPr>
        <w:t xml:space="preserve">indicar ningún </w:t>
      </w:r>
      <w:r w:rsidR="006D0C96" w:rsidRPr="001652F9">
        <w:rPr>
          <w:szCs w:val="17"/>
          <w:lang w:val="es-ES_tradnl"/>
        </w:rPr>
        <w:t>valo</w:t>
      </w:r>
      <w:r w:rsidRPr="001652F9">
        <w:rPr>
          <w:szCs w:val="17"/>
          <w:lang w:val="es-ES_tradnl"/>
        </w:rPr>
        <w:t>r</w:t>
      </w:r>
      <w:r w:rsidR="006D0C96" w:rsidRPr="001652F9">
        <w:rPr>
          <w:szCs w:val="17"/>
          <w:lang w:val="es-ES_tradnl"/>
        </w:rPr>
        <w:t>;</w:t>
      </w:r>
    </w:p>
    <w:p w:rsidR="00CD05E9" w:rsidRDefault="00A341A0" w:rsidP="006B6D6C">
      <w:pPr>
        <w:pStyle w:val="List0R"/>
        <w:numPr>
          <w:ilvl w:val="1"/>
          <w:numId w:val="23"/>
        </w:numPr>
        <w:tabs>
          <w:tab w:val="left" w:pos="1134"/>
          <w:tab w:val="left" w:pos="2520"/>
        </w:tabs>
        <w:spacing w:after="120"/>
        <w:ind w:left="0" w:firstLine="567"/>
        <w:rPr>
          <w:szCs w:val="17"/>
          <w:lang w:val="es-ES_tradnl"/>
        </w:rPr>
      </w:pPr>
      <w:r w:rsidRPr="001652F9">
        <w:rPr>
          <w:szCs w:val="17"/>
          <w:lang w:val="es-ES_tradnl"/>
        </w:rPr>
        <w:t>e</w:t>
      </w:r>
      <w:r w:rsidR="0093118B" w:rsidRPr="001652F9">
        <w:rPr>
          <w:szCs w:val="17"/>
          <w:lang w:val="es-ES_tradnl"/>
        </w:rPr>
        <w:t>l</w:t>
      </w:r>
      <w:r w:rsidRPr="001652F9">
        <w:rPr>
          <w:szCs w:val="17"/>
          <w:lang w:val="es-ES_tradnl"/>
        </w:rPr>
        <w:t xml:space="preserve"> element</w:t>
      </w:r>
      <w:r w:rsidR="0093118B" w:rsidRPr="001652F9">
        <w:rPr>
          <w:szCs w:val="17"/>
          <w:lang w:val="es-ES_tradnl"/>
        </w:rPr>
        <w:t>o</w:t>
      </w:r>
      <w:r w:rsidRPr="001652F9">
        <w:rPr>
          <w:szCs w:val="17"/>
          <w:lang w:val="es-ES_tradnl"/>
        </w:rPr>
        <w:t xml:space="preserve"> INSDSeq_feature-table no </w:t>
      </w:r>
      <w:r w:rsidR="003735D9" w:rsidRPr="001652F9">
        <w:rPr>
          <w:szCs w:val="17"/>
          <w:lang w:val="es-ES_tradnl"/>
        </w:rPr>
        <w:t>deberá</w:t>
      </w:r>
      <w:r w:rsidRPr="001652F9">
        <w:rPr>
          <w:szCs w:val="17"/>
          <w:lang w:val="es-ES_tradnl"/>
        </w:rPr>
        <w:t xml:space="preserve"> inclu</w:t>
      </w:r>
      <w:r w:rsidR="0093118B" w:rsidRPr="001652F9">
        <w:rPr>
          <w:szCs w:val="17"/>
          <w:lang w:val="es-ES_tradnl"/>
        </w:rPr>
        <w:t>irs</w:t>
      </w:r>
      <w:r w:rsidRPr="001652F9">
        <w:rPr>
          <w:szCs w:val="17"/>
          <w:lang w:val="es-ES_tradnl"/>
        </w:rPr>
        <w:t>e</w:t>
      </w:r>
      <w:r w:rsidR="006D0C96" w:rsidRPr="001652F9">
        <w:rPr>
          <w:szCs w:val="17"/>
          <w:lang w:val="es-ES_tradnl"/>
        </w:rPr>
        <w:t>;</w:t>
      </w:r>
      <w:r w:rsidR="006C40AE" w:rsidRPr="001652F9">
        <w:rPr>
          <w:szCs w:val="17"/>
          <w:lang w:val="es-ES_tradnl"/>
        </w:rPr>
        <w:t xml:space="preserve"> </w:t>
      </w:r>
      <w:r w:rsidR="0093118B" w:rsidRPr="001652F9">
        <w:rPr>
          <w:szCs w:val="17"/>
          <w:lang w:val="es-ES_tradnl"/>
        </w:rPr>
        <w:t>y</w:t>
      </w:r>
    </w:p>
    <w:p w:rsidR="00CD05E9" w:rsidRDefault="00B56920" w:rsidP="006B6D6C">
      <w:pPr>
        <w:pStyle w:val="List0R"/>
        <w:numPr>
          <w:ilvl w:val="1"/>
          <w:numId w:val="23"/>
        </w:numPr>
        <w:tabs>
          <w:tab w:val="left" w:pos="1134"/>
          <w:tab w:val="left" w:pos="2520"/>
        </w:tabs>
        <w:ind w:left="0" w:firstLine="567"/>
        <w:rPr>
          <w:szCs w:val="17"/>
          <w:lang w:val="es-ES_tradnl"/>
        </w:rPr>
      </w:pPr>
      <w:r w:rsidRPr="001652F9">
        <w:rPr>
          <w:szCs w:val="17"/>
          <w:lang w:val="es-ES_tradnl"/>
        </w:rPr>
        <w:t>e</w:t>
      </w:r>
      <w:r w:rsidR="0093118B" w:rsidRPr="001652F9">
        <w:rPr>
          <w:szCs w:val="17"/>
          <w:lang w:val="es-ES_tradnl"/>
        </w:rPr>
        <w:t>l</w:t>
      </w:r>
      <w:r w:rsidRPr="001652F9">
        <w:rPr>
          <w:szCs w:val="17"/>
          <w:lang w:val="es-ES_tradnl"/>
        </w:rPr>
        <w:t xml:space="preserve"> element</w:t>
      </w:r>
      <w:r w:rsidR="0093118B" w:rsidRPr="001652F9">
        <w:rPr>
          <w:szCs w:val="17"/>
          <w:lang w:val="es-ES_tradnl"/>
        </w:rPr>
        <w:t>o</w:t>
      </w:r>
      <w:r w:rsidRPr="001652F9">
        <w:rPr>
          <w:szCs w:val="17"/>
          <w:lang w:val="es-ES_tradnl"/>
        </w:rPr>
        <w:t xml:space="preserve"> </w:t>
      </w:r>
      <w:r w:rsidR="00A341A0" w:rsidRPr="001652F9">
        <w:rPr>
          <w:szCs w:val="17"/>
          <w:lang w:val="es-ES_tradnl"/>
        </w:rPr>
        <w:t>INSDSeq_sequence</w:t>
      </w:r>
      <w:r w:rsidR="00A24743" w:rsidRPr="001652F9">
        <w:rPr>
          <w:szCs w:val="17"/>
          <w:lang w:val="es-ES_tradnl"/>
        </w:rPr>
        <w:t xml:space="preserve">, </w:t>
      </w:r>
      <w:r w:rsidR="00590C2F" w:rsidRPr="001652F9">
        <w:rPr>
          <w:szCs w:val="17"/>
          <w:lang w:val="es-ES_tradnl"/>
        </w:rPr>
        <w:t>con el</w:t>
      </w:r>
      <w:r w:rsidR="00A24743" w:rsidRPr="001652F9">
        <w:rPr>
          <w:szCs w:val="17"/>
          <w:lang w:val="es-ES_tradnl"/>
        </w:rPr>
        <w:t xml:space="preserve"> valor </w:t>
      </w:r>
      <w:r w:rsidR="007B0C3F" w:rsidRPr="001652F9">
        <w:rPr>
          <w:szCs w:val="17"/>
          <w:lang w:val="es-ES_tradnl"/>
        </w:rPr>
        <w:t>“</w:t>
      </w:r>
      <w:r w:rsidR="00A341A0" w:rsidRPr="001652F9">
        <w:rPr>
          <w:szCs w:val="17"/>
          <w:lang w:val="es-ES_tradnl"/>
        </w:rPr>
        <w:t>000</w:t>
      </w:r>
      <w:r w:rsidR="007B0C3F" w:rsidRPr="001652F9">
        <w:rPr>
          <w:szCs w:val="17"/>
          <w:lang w:val="es-ES_tradnl"/>
        </w:rPr>
        <w:t>”</w:t>
      </w:r>
      <w:r w:rsidR="006D0C96" w:rsidRPr="001652F9">
        <w:rPr>
          <w:szCs w:val="17"/>
          <w:lang w:val="es-ES_tradnl"/>
        </w:rPr>
        <w:t>.</w:t>
      </w:r>
    </w:p>
    <w:p w:rsidR="00CD05E9" w:rsidRDefault="0093118B" w:rsidP="00FB1C37">
      <w:pPr>
        <w:pStyle w:val="List0"/>
        <w:numPr>
          <w:ilvl w:val="0"/>
          <w:numId w:val="1"/>
        </w:numPr>
        <w:tabs>
          <w:tab w:val="left" w:pos="567"/>
        </w:tabs>
        <w:spacing w:after="120"/>
        <w:ind w:left="0" w:firstLine="0"/>
        <w:rPr>
          <w:szCs w:val="17"/>
          <w:lang w:val="es-ES_tradnl"/>
        </w:rPr>
      </w:pPr>
      <w:r w:rsidRPr="001652F9">
        <w:rPr>
          <w:szCs w:val="17"/>
          <w:lang w:val="es-ES_tradnl"/>
        </w:rPr>
        <w:t xml:space="preserve">El siguiente ejemplo </w:t>
      </w:r>
      <w:r w:rsidR="006D0C96" w:rsidRPr="001652F9">
        <w:rPr>
          <w:szCs w:val="17"/>
          <w:lang w:val="es-ES_tradnl"/>
        </w:rPr>
        <w:t>ilustra</w:t>
      </w:r>
      <w:r w:rsidRPr="001652F9">
        <w:rPr>
          <w:szCs w:val="17"/>
          <w:lang w:val="es-ES_tradnl"/>
        </w:rPr>
        <w:t xml:space="preserve"> la </w:t>
      </w:r>
      <w:r w:rsidR="0098313E" w:rsidRPr="001652F9">
        <w:rPr>
          <w:szCs w:val="17"/>
          <w:lang w:val="es-ES_tradnl"/>
        </w:rPr>
        <w:t>representación</w:t>
      </w:r>
      <w:r w:rsidRPr="001652F9">
        <w:rPr>
          <w:szCs w:val="17"/>
          <w:lang w:val="es-ES_tradnl"/>
        </w:rPr>
        <w:t xml:space="preserve"> de un</w:t>
      </w:r>
      <w:r w:rsidR="006D0C96" w:rsidRPr="001652F9">
        <w:rPr>
          <w:szCs w:val="17"/>
          <w:lang w:val="es-ES_tradnl"/>
        </w:rPr>
        <w:t xml:space="preserve">a </w:t>
      </w:r>
      <w:r w:rsidR="00AC1660" w:rsidRPr="001652F9">
        <w:rPr>
          <w:szCs w:val="17"/>
          <w:lang w:val="es-ES_tradnl"/>
        </w:rPr>
        <w:t>secuencia ignorada deliberadamente</w:t>
      </w:r>
      <w:r w:rsidR="006D0C96" w:rsidRPr="001652F9">
        <w:rPr>
          <w:szCs w:val="17"/>
          <w:lang w:val="es-ES_tradnl"/>
        </w:rPr>
        <w:t xml:space="preserve"> </w:t>
      </w:r>
      <w:r w:rsidR="00674198" w:rsidRPr="001652F9">
        <w:rPr>
          <w:szCs w:val="17"/>
          <w:lang w:val="es-ES_tradnl"/>
        </w:rPr>
        <w:t>en la forma prevista en</w:t>
      </w:r>
      <w:r w:rsidRPr="001652F9">
        <w:rPr>
          <w:szCs w:val="17"/>
          <w:lang w:val="es-ES_tradnl"/>
        </w:rPr>
        <w:t xml:space="preserve"> </w:t>
      </w:r>
      <w:r w:rsidR="00674198" w:rsidRPr="001652F9">
        <w:rPr>
          <w:szCs w:val="17"/>
          <w:lang w:val="es-ES_tradnl"/>
        </w:rPr>
        <w:t xml:space="preserve">el </w:t>
      </w:r>
      <w:r w:rsidR="00295637" w:rsidRPr="001652F9">
        <w:rPr>
          <w:szCs w:val="17"/>
          <w:lang w:val="es-ES_tradnl"/>
        </w:rPr>
        <w:t>párrafo</w:t>
      </w:r>
      <w:r w:rsidR="004E4203" w:rsidRPr="001652F9">
        <w:rPr>
          <w:szCs w:val="17"/>
          <w:lang w:val="es-ES_tradnl"/>
        </w:rPr>
        <w:t xml:space="preserve"> </w:t>
      </w:r>
      <w:r w:rsidR="00D83184" w:rsidRPr="001652F9">
        <w:rPr>
          <w:szCs w:val="17"/>
          <w:lang w:val="es-ES_tradnl"/>
        </w:rPr>
        <w:t>58</w:t>
      </w:r>
      <w:r w:rsidR="006D0C96" w:rsidRPr="001652F9">
        <w:rPr>
          <w:szCs w:val="17"/>
          <w:lang w:val="es-ES_tradnl"/>
        </w:rPr>
        <w:t xml:space="preserve"> </w:t>
      </w:r>
      <w:r w:rsidR="00605061" w:rsidRPr="001652F9">
        <w:rPr>
          <w:i/>
          <w:szCs w:val="17"/>
          <w:lang w:val="es-ES_tradnl"/>
        </w:rPr>
        <w:t>supra</w:t>
      </w:r>
      <w:r w:rsidR="006D0C96" w:rsidRPr="001652F9">
        <w:rPr>
          <w:szCs w:val="17"/>
          <w:lang w:val="es-ES_tradnl"/>
        </w:rPr>
        <w:t>:</w:t>
      </w:r>
    </w:p>
    <w:p w:rsidR="00CD05E9" w:rsidRDefault="00D96D01" w:rsidP="009C02DC">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&lt;SequenceData sequenceIDNumber=</w:t>
      </w:r>
      <w:r w:rsidR="007B0C3F" w:rsidRPr="0011241E">
        <w:rPr>
          <w:rFonts w:ascii="Courier New" w:eastAsia="Batang" w:hAnsi="Courier New" w:cs="Times New Roman"/>
          <w:sz w:val="17"/>
          <w:szCs w:val="20"/>
          <w:lang w:eastAsia="en-US"/>
        </w:rPr>
        <w:t>“</w:t>
      </w:r>
      <w:r w:rsidRPr="0011241E">
        <w:rPr>
          <w:rFonts w:ascii="Courier New" w:eastAsia="Batang" w:hAnsi="Courier New" w:cs="Times New Roman"/>
          <w:sz w:val="17"/>
          <w:szCs w:val="20"/>
          <w:lang w:eastAsia="en-US"/>
        </w:rPr>
        <w:t>3</w:t>
      </w:r>
      <w:r w:rsidR="007B0C3F" w:rsidRPr="0011241E">
        <w:rPr>
          <w:rFonts w:ascii="Courier New" w:eastAsia="Batang" w:hAnsi="Courier New" w:cs="Times New Roman"/>
          <w:sz w:val="17"/>
          <w:szCs w:val="20"/>
          <w:lang w:eastAsia="en-US"/>
        </w:rPr>
        <w:t>”</w:t>
      </w:r>
      <w:r w:rsidRPr="0011241E">
        <w:rPr>
          <w:rFonts w:ascii="Courier New" w:eastAsia="Batang" w:hAnsi="Courier New" w:cs="Times New Roman"/>
          <w:sz w:val="17"/>
          <w:szCs w:val="20"/>
          <w:lang w:eastAsia="en-US"/>
        </w:rPr>
        <w:t>&gt;</w:t>
      </w:r>
    </w:p>
    <w:p w:rsidR="00CD05E9" w:rsidRDefault="00445DD0" w:rsidP="009C02DC">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&lt;INSDSeq&gt;</w:t>
      </w:r>
    </w:p>
    <w:p w:rsidR="00CD05E9" w:rsidRDefault="00445DD0" w:rsidP="009C02DC">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96D01" w:rsidRPr="0011241E">
        <w:rPr>
          <w:rFonts w:ascii="Courier New" w:eastAsia="Batang" w:hAnsi="Courier New" w:cs="Times New Roman"/>
          <w:sz w:val="17"/>
          <w:szCs w:val="20"/>
          <w:lang w:eastAsia="en-US"/>
        </w:rPr>
        <w:t>&lt;INSDSeq_length/&gt;</w:t>
      </w:r>
    </w:p>
    <w:p w:rsidR="00CD05E9" w:rsidRDefault="00445DD0" w:rsidP="009C02DC">
      <w:pPr>
        <w:widowControl/>
        <w:kinsoku/>
        <w:ind w:left="567"/>
        <w:rPr>
          <w:rFonts w:ascii="Courier New" w:eastAsia="Batang" w:hAnsi="Courier New" w:cs="Times New Roman"/>
          <w:sz w:val="17"/>
          <w:szCs w:val="20"/>
          <w:lang w:val="es-ES" w:eastAsia="en-US"/>
        </w:rPr>
      </w:pPr>
      <w:r>
        <w:rPr>
          <w:rFonts w:ascii="Courier New" w:eastAsia="Batang" w:hAnsi="Courier New" w:cs="Times New Roman"/>
          <w:sz w:val="17"/>
          <w:szCs w:val="20"/>
          <w:lang w:eastAsia="en-US"/>
        </w:rPr>
        <w:t xml:space="preserve">  </w:t>
      </w:r>
      <w:r w:rsidR="00D96D01" w:rsidRPr="00B55370">
        <w:rPr>
          <w:rFonts w:ascii="Courier New" w:eastAsia="Batang" w:hAnsi="Courier New" w:cs="Times New Roman"/>
          <w:sz w:val="17"/>
          <w:szCs w:val="20"/>
          <w:lang w:val="es-ES" w:eastAsia="en-US"/>
        </w:rPr>
        <w:t>&lt;INSDSeq_moltype/&gt;</w:t>
      </w:r>
    </w:p>
    <w:p w:rsidR="00CD05E9" w:rsidRDefault="00445DD0" w:rsidP="009C02DC">
      <w:pPr>
        <w:widowControl/>
        <w:kinsoku/>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 xml:space="preserve">  </w:t>
      </w:r>
      <w:r w:rsidR="00D96D01" w:rsidRPr="00B55370">
        <w:rPr>
          <w:rFonts w:ascii="Courier New" w:eastAsia="Batang" w:hAnsi="Courier New" w:cs="Times New Roman"/>
          <w:sz w:val="17"/>
          <w:szCs w:val="20"/>
          <w:lang w:val="es-ES" w:eastAsia="en-US"/>
        </w:rPr>
        <w:t>&lt;INSDSeq_division/&gt;</w:t>
      </w:r>
    </w:p>
    <w:p w:rsidR="00CD05E9" w:rsidRDefault="00445DD0" w:rsidP="009C02DC">
      <w:pPr>
        <w:widowControl/>
        <w:kinsoku/>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 xml:space="preserve">  </w:t>
      </w:r>
      <w:r w:rsidR="00D96D01" w:rsidRPr="00B55370">
        <w:rPr>
          <w:rFonts w:ascii="Courier New" w:eastAsia="Batang" w:hAnsi="Courier New" w:cs="Times New Roman"/>
          <w:sz w:val="17"/>
          <w:szCs w:val="20"/>
          <w:lang w:val="es-ES" w:eastAsia="en-US"/>
        </w:rPr>
        <w:t>&lt;INSDSeq_sequence&gt;000&lt;/INSDSeq_sequence&gt;</w:t>
      </w:r>
    </w:p>
    <w:p w:rsidR="00CD05E9" w:rsidRDefault="00445DD0" w:rsidP="009C02DC">
      <w:pPr>
        <w:widowControl/>
        <w:kinsoku/>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 xml:space="preserve"> </w:t>
      </w:r>
      <w:r w:rsidR="00D96D01" w:rsidRPr="00B55370">
        <w:rPr>
          <w:rFonts w:ascii="Courier New" w:eastAsia="Batang" w:hAnsi="Courier New" w:cs="Times New Roman"/>
          <w:sz w:val="17"/>
          <w:szCs w:val="20"/>
          <w:lang w:val="es-ES" w:eastAsia="en-US"/>
        </w:rPr>
        <w:t>&lt;/INSDSeq&gt;</w:t>
      </w:r>
    </w:p>
    <w:p w:rsidR="00CD05E9" w:rsidRDefault="00D96D01" w:rsidP="00526555">
      <w:pPr>
        <w:widowControl/>
        <w:kinsoku/>
        <w:spacing w:after="170"/>
        <w:ind w:left="567"/>
        <w:rPr>
          <w:rFonts w:ascii="Courier New" w:eastAsia="Batang" w:hAnsi="Courier New" w:cs="Times New Roman"/>
          <w:sz w:val="17"/>
          <w:szCs w:val="20"/>
          <w:lang w:val="es-ES" w:eastAsia="en-US"/>
        </w:rPr>
      </w:pPr>
      <w:r w:rsidRPr="00B55370">
        <w:rPr>
          <w:rFonts w:ascii="Courier New" w:eastAsia="Batang" w:hAnsi="Courier New" w:cs="Times New Roman"/>
          <w:sz w:val="17"/>
          <w:szCs w:val="20"/>
          <w:lang w:val="es-ES" w:eastAsia="en-US"/>
        </w:rPr>
        <w:t>&lt;/SequenceData&gt;</w:t>
      </w:r>
    </w:p>
    <w:p w:rsidR="00CD05E9" w:rsidRDefault="00215247" w:rsidP="008D3127">
      <w:pPr>
        <w:pStyle w:val="Heading3"/>
        <w:keepLines/>
        <w:widowControl/>
        <w:kinsoku/>
        <w:spacing w:before="0"/>
        <w:rPr>
          <w:rFonts w:eastAsia="Times New Roman" w:cs="Times New Roman"/>
          <w:bCs w:val="0"/>
          <w:i/>
          <w:sz w:val="17"/>
          <w:szCs w:val="20"/>
          <w:u w:val="none"/>
          <w:lang w:val="es-ES_tradnl" w:eastAsia="en-US"/>
        </w:rPr>
      </w:pPr>
      <w:bookmarkStart w:id="80" w:name="_Toc54855652"/>
      <w:r w:rsidRPr="001652F9">
        <w:rPr>
          <w:rFonts w:eastAsia="Times New Roman" w:cs="Times New Roman"/>
          <w:bCs w:val="0"/>
          <w:i/>
          <w:sz w:val="17"/>
          <w:szCs w:val="20"/>
          <w:u w:val="none"/>
          <w:lang w:val="es-ES_tradnl" w:eastAsia="en-US"/>
        </w:rPr>
        <w:t>Cuadro de características</w:t>
      </w:r>
      <w:bookmarkEnd w:id="80"/>
    </w:p>
    <w:p w:rsidR="00CD05E9" w:rsidRDefault="0093118B" w:rsidP="00526555">
      <w:pPr>
        <w:pStyle w:val="List0"/>
        <w:numPr>
          <w:ilvl w:val="0"/>
          <w:numId w:val="1"/>
        </w:numPr>
        <w:tabs>
          <w:tab w:val="left" w:pos="567"/>
        </w:tabs>
        <w:ind w:left="0" w:firstLine="0"/>
        <w:rPr>
          <w:szCs w:val="17"/>
          <w:lang w:val="es-ES_tradnl"/>
        </w:rPr>
      </w:pPr>
      <w:bookmarkStart w:id="81" w:name="_Ref371507867"/>
      <w:r w:rsidRPr="001652F9">
        <w:rPr>
          <w:szCs w:val="17"/>
          <w:lang w:val="es-ES_tradnl"/>
        </w:rPr>
        <w:t xml:space="preserve">El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contiene información sobre la localización y las fun</w:t>
      </w:r>
      <w:r w:rsidR="00FE433C" w:rsidRPr="001652F9">
        <w:rPr>
          <w:szCs w:val="17"/>
          <w:lang w:val="es-ES_tradnl"/>
        </w:rPr>
        <w:t>ciones de varias regiones</w:t>
      </w:r>
      <w:r w:rsidRPr="001652F9">
        <w:rPr>
          <w:szCs w:val="17"/>
          <w:lang w:val="es-ES_tradnl"/>
        </w:rPr>
        <w:t xml:space="preserve"> de una</w:t>
      </w:r>
      <w:r w:rsidR="0085122A" w:rsidRPr="001652F9">
        <w:rPr>
          <w:szCs w:val="17"/>
          <w:lang w:val="es-ES_tradnl"/>
        </w:rPr>
        <w:t xml:space="preserve"> </w:t>
      </w:r>
      <w:r w:rsidR="00AC1660" w:rsidRPr="001652F9">
        <w:rPr>
          <w:szCs w:val="17"/>
          <w:lang w:val="es-ES_tradnl"/>
        </w:rPr>
        <w:t>secuencia</w:t>
      </w:r>
      <w:r w:rsidRPr="001652F9">
        <w:rPr>
          <w:szCs w:val="17"/>
          <w:lang w:val="es-ES_tradnl"/>
        </w:rPr>
        <w:t xml:space="preserve"> específica</w:t>
      </w:r>
      <w:r w:rsidR="0085122A" w:rsidRPr="001652F9">
        <w:rPr>
          <w:szCs w:val="17"/>
          <w:lang w:val="es-ES_tradnl"/>
        </w:rPr>
        <w:t>.</w:t>
      </w:r>
      <w:r w:rsidR="006C40AE" w:rsidRPr="001652F9">
        <w:rPr>
          <w:szCs w:val="17"/>
          <w:lang w:val="es-ES_tradnl"/>
        </w:rPr>
        <w:t xml:space="preserve"> </w:t>
      </w:r>
      <w:r w:rsidRPr="001652F9">
        <w:rPr>
          <w:szCs w:val="17"/>
          <w:lang w:val="es-ES_tradnl"/>
        </w:rPr>
        <w:t xml:space="preserve">Se requiere un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 xml:space="preserve">para cada </w:t>
      </w:r>
      <w:r w:rsidR="00AC1660" w:rsidRPr="001652F9">
        <w:rPr>
          <w:szCs w:val="17"/>
          <w:lang w:val="es-ES_tradnl"/>
        </w:rPr>
        <w:t>secuencia</w:t>
      </w:r>
      <w:r w:rsidR="00092CAA" w:rsidRPr="001652F9">
        <w:rPr>
          <w:szCs w:val="17"/>
          <w:lang w:val="es-ES_tradnl"/>
        </w:rPr>
        <w:t xml:space="preserve">, </w:t>
      </w:r>
      <w:r w:rsidR="00FE433C" w:rsidRPr="001652F9">
        <w:rPr>
          <w:szCs w:val="17"/>
          <w:lang w:val="es-ES_tradnl"/>
        </w:rPr>
        <w:t xml:space="preserve">excepto </w:t>
      </w:r>
      <w:r w:rsidRPr="001652F9">
        <w:rPr>
          <w:szCs w:val="17"/>
          <w:lang w:val="es-ES_tradnl"/>
        </w:rPr>
        <w:t xml:space="preserve">para toda </w:t>
      </w:r>
      <w:r w:rsidR="00AC1660" w:rsidRPr="001652F9">
        <w:rPr>
          <w:szCs w:val="17"/>
          <w:lang w:val="es-ES_tradnl"/>
        </w:rPr>
        <w:t>secuencia ignorada deliberadamente</w:t>
      </w:r>
      <w:r w:rsidR="00092CAA" w:rsidRPr="001652F9">
        <w:rPr>
          <w:szCs w:val="17"/>
          <w:lang w:val="es-ES_tradnl"/>
        </w:rPr>
        <w:t xml:space="preserve">, </w:t>
      </w:r>
      <w:r w:rsidRPr="001652F9">
        <w:rPr>
          <w:szCs w:val="17"/>
          <w:lang w:val="es-ES_tradnl"/>
        </w:rPr>
        <w:t>e</w:t>
      </w:r>
      <w:r w:rsidR="00092CAA" w:rsidRPr="001652F9">
        <w:rPr>
          <w:szCs w:val="17"/>
          <w:lang w:val="es-ES_tradnl"/>
        </w:rPr>
        <w:t xml:space="preserve">n </w:t>
      </w:r>
      <w:r w:rsidRPr="001652F9">
        <w:rPr>
          <w:szCs w:val="17"/>
          <w:lang w:val="es-ES_tradnl"/>
        </w:rPr>
        <w:t xml:space="preserve">cuyo caso </w:t>
      </w:r>
      <w:r w:rsidR="00092CAA" w:rsidRPr="001652F9">
        <w:rPr>
          <w:szCs w:val="17"/>
          <w:lang w:val="es-ES_tradnl"/>
        </w:rPr>
        <w:t xml:space="preserve">no </w:t>
      </w:r>
      <w:r w:rsidR="003735D9" w:rsidRPr="001652F9">
        <w:rPr>
          <w:szCs w:val="17"/>
          <w:lang w:val="es-ES_tradnl"/>
        </w:rPr>
        <w:t>deberá</w:t>
      </w:r>
      <w:r w:rsidR="00092CAA" w:rsidRPr="001652F9">
        <w:rPr>
          <w:szCs w:val="17"/>
          <w:lang w:val="es-ES_tradnl"/>
        </w:rPr>
        <w:t xml:space="preserve"> </w:t>
      </w:r>
      <w:r w:rsidR="00E419A1" w:rsidRPr="001652F9">
        <w:rPr>
          <w:szCs w:val="17"/>
          <w:lang w:val="es-ES_tradnl"/>
        </w:rPr>
        <w:t>figurar</w:t>
      </w:r>
      <w:r w:rsidR="00092CAA" w:rsidRPr="001652F9">
        <w:rPr>
          <w:szCs w:val="17"/>
          <w:lang w:val="es-ES_tradnl"/>
        </w:rPr>
        <w:t>.</w:t>
      </w:r>
      <w:r w:rsidR="006C40AE" w:rsidRPr="001652F9">
        <w:rPr>
          <w:szCs w:val="17"/>
          <w:lang w:val="es-ES_tradnl"/>
        </w:rPr>
        <w:t xml:space="preserve"> </w:t>
      </w:r>
      <w:r w:rsidRPr="001652F9">
        <w:rPr>
          <w:szCs w:val="17"/>
          <w:lang w:val="es-ES_tradnl"/>
        </w:rPr>
        <w:t xml:space="preserve">El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 xml:space="preserve">figura en el </w:t>
      </w:r>
      <w:r w:rsidR="00092CAA" w:rsidRPr="001652F9">
        <w:rPr>
          <w:szCs w:val="17"/>
          <w:lang w:val="es-ES_tradnl"/>
        </w:rPr>
        <w:t>element</w:t>
      </w:r>
      <w:r w:rsidRPr="001652F9">
        <w:rPr>
          <w:szCs w:val="17"/>
          <w:lang w:val="es-ES_tradnl"/>
        </w:rPr>
        <w:t>o</w:t>
      </w:r>
      <w:r w:rsidR="00092CAA" w:rsidRPr="001652F9">
        <w:rPr>
          <w:szCs w:val="17"/>
          <w:lang w:val="es-ES_tradnl"/>
        </w:rPr>
        <w:t xml:space="preserve"> </w:t>
      </w:r>
      <w:r w:rsidR="00092CAA" w:rsidRPr="001652F9">
        <w:rPr>
          <w:rFonts w:ascii="Courier New" w:hAnsi="Courier New"/>
          <w:lang w:val="es-ES_tradnl"/>
        </w:rPr>
        <w:t>INSDSeq_feature-table</w:t>
      </w:r>
      <w:r w:rsidR="00092CAA" w:rsidRPr="001652F9">
        <w:rPr>
          <w:szCs w:val="17"/>
          <w:lang w:val="es-ES_tradnl"/>
        </w:rPr>
        <w:t xml:space="preserve">, </w:t>
      </w:r>
      <w:r w:rsidRPr="001652F9">
        <w:rPr>
          <w:szCs w:val="17"/>
          <w:lang w:val="es-ES_tradnl"/>
        </w:rPr>
        <w:t xml:space="preserve">que </w:t>
      </w:r>
      <w:r w:rsidR="00092CAA" w:rsidRPr="001652F9">
        <w:rPr>
          <w:szCs w:val="17"/>
          <w:lang w:val="es-ES_tradnl"/>
        </w:rPr>
        <w:t>consist</w:t>
      </w:r>
      <w:r w:rsidRPr="001652F9">
        <w:rPr>
          <w:szCs w:val="17"/>
          <w:lang w:val="es-ES_tradnl"/>
        </w:rPr>
        <w:t>e en un</w:t>
      </w:r>
      <w:r w:rsidR="00092CAA" w:rsidRPr="001652F9">
        <w:rPr>
          <w:szCs w:val="17"/>
          <w:lang w:val="es-ES_tradnl"/>
        </w:rPr>
        <w:t>o o m</w:t>
      </w:r>
      <w:r w:rsidRPr="001652F9">
        <w:rPr>
          <w:szCs w:val="17"/>
          <w:lang w:val="es-ES_tradnl"/>
        </w:rPr>
        <w:t>ás elementos</w:t>
      </w:r>
      <w:r w:rsidR="00092CAA" w:rsidRPr="001652F9">
        <w:rPr>
          <w:szCs w:val="17"/>
          <w:lang w:val="es-ES_tradnl"/>
        </w:rPr>
        <w:t xml:space="preserve"> </w:t>
      </w:r>
      <w:r w:rsidR="00092CAA" w:rsidRPr="001652F9">
        <w:rPr>
          <w:rFonts w:ascii="Courier New" w:hAnsi="Courier New"/>
          <w:lang w:val="es-ES_tradnl"/>
        </w:rPr>
        <w:t>INSDFeature</w:t>
      </w:r>
      <w:r w:rsidR="00092CAA" w:rsidRPr="001652F9">
        <w:rPr>
          <w:szCs w:val="17"/>
          <w:lang w:val="es-ES_tradnl"/>
        </w:rPr>
        <w:t>.</w:t>
      </w:r>
      <w:bookmarkEnd w:id="81"/>
    </w:p>
    <w:p w:rsidR="00092CAA" w:rsidRPr="001652F9" w:rsidRDefault="0093118B" w:rsidP="008D3127">
      <w:pPr>
        <w:pStyle w:val="List0"/>
        <w:numPr>
          <w:ilvl w:val="0"/>
          <w:numId w:val="1"/>
        </w:numPr>
        <w:tabs>
          <w:tab w:val="left" w:pos="567"/>
        </w:tabs>
        <w:spacing w:after="120"/>
        <w:ind w:left="0" w:firstLine="0"/>
        <w:rPr>
          <w:szCs w:val="17"/>
          <w:lang w:val="es-ES_tradnl"/>
        </w:rPr>
      </w:pPr>
      <w:bookmarkStart w:id="82" w:name="_Ref371518819"/>
      <w:r w:rsidRPr="001652F9">
        <w:rPr>
          <w:szCs w:val="17"/>
          <w:lang w:val="es-ES_tradnl"/>
        </w:rPr>
        <w:t xml:space="preserve">Cada elemento </w:t>
      </w:r>
      <w:r w:rsidR="00092CAA" w:rsidRPr="001652F9">
        <w:rPr>
          <w:rFonts w:ascii="Courier New" w:hAnsi="Courier New"/>
          <w:lang w:val="es-ES_tradnl"/>
        </w:rPr>
        <w:t>INSDFeature</w:t>
      </w:r>
      <w:r w:rsidR="00092CAA" w:rsidRPr="001652F9">
        <w:rPr>
          <w:szCs w:val="17"/>
          <w:lang w:val="es-ES_tradnl"/>
        </w:rPr>
        <w:t xml:space="preserve"> describe</w:t>
      </w:r>
      <w:r w:rsidRPr="001652F9">
        <w:rPr>
          <w:szCs w:val="17"/>
          <w:lang w:val="es-ES_tradnl"/>
        </w:rPr>
        <w:t xml:space="preserve"> una</w:t>
      </w:r>
      <w:r w:rsidR="00092CAA" w:rsidRPr="001652F9">
        <w:rPr>
          <w:szCs w:val="17"/>
          <w:lang w:val="es-ES_tradnl"/>
        </w:rPr>
        <w:t xml:space="preserve"> </w:t>
      </w:r>
      <w:r w:rsidR="000E148D" w:rsidRPr="001652F9">
        <w:rPr>
          <w:szCs w:val="17"/>
          <w:lang w:val="es-ES_tradnl"/>
        </w:rPr>
        <w:t>característica</w:t>
      </w:r>
      <w:r w:rsidR="00092CAA" w:rsidRPr="001652F9">
        <w:rPr>
          <w:szCs w:val="17"/>
          <w:lang w:val="es-ES_tradnl"/>
        </w:rPr>
        <w:t xml:space="preserve">, </w:t>
      </w:r>
      <w:r w:rsidRPr="001652F9">
        <w:rPr>
          <w:szCs w:val="17"/>
          <w:lang w:val="es-ES_tradnl"/>
        </w:rPr>
        <w:t xml:space="preserve">y </w:t>
      </w:r>
      <w:r w:rsidR="004A1C01" w:rsidRPr="001652F9">
        <w:rPr>
          <w:szCs w:val="17"/>
          <w:lang w:val="es-ES_tradnl"/>
        </w:rPr>
        <w:t>consist</w:t>
      </w:r>
      <w:r w:rsidRPr="001652F9">
        <w:rPr>
          <w:szCs w:val="17"/>
          <w:lang w:val="es-ES_tradnl"/>
        </w:rPr>
        <w:t>e en elemento</w:t>
      </w:r>
      <w:r w:rsidR="004A1C01" w:rsidRPr="001652F9">
        <w:rPr>
          <w:szCs w:val="17"/>
          <w:lang w:val="es-ES_tradnl"/>
        </w:rPr>
        <w:t xml:space="preserve">s </w:t>
      </w:r>
      <w:r w:rsidR="00B62011" w:rsidRPr="001652F9">
        <w:rPr>
          <w:szCs w:val="17"/>
          <w:lang w:val="es-ES_tradnl"/>
        </w:rPr>
        <w:t>depend</w:t>
      </w:r>
      <w:r w:rsidRPr="001652F9">
        <w:rPr>
          <w:szCs w:val="17"/>
          <w:lang w:val="es-ES_tradnl"/>
        </w:rPr>
        <w:t>i</w:t>
      </w:r>
      <w:r w:rsidR="00B62011" w:rsidRPr="001652F9">
        <w:rPr>
          <w:szCs w:val="17"/>
          <w:lang w:val="es-ES_tradnl"/>
        </w:rPr>
        <w:t>ent</w:t>
      </w:r>
      <w:r w:rsidR="00092CAA" w:rsidRPr="001652F9">
        <w:rPr>
          <w:szCs w:val="17"/>
          <w:lang w:val="es-ES_tradnl"/>
        </w:rPr>
        <w:t>es</w:t>
      </w:r>
      <w:r w:rsidR="004A1C01" w:rsidRPr="001652F9">
        <w:rPr>
          <w:szCs w:val="17"/>
          <w:lang w:val="es-ES_tradnl"/>
        </w:rPr>
        <w:t xml:space="preserve"> </w:t>
      </w:r>
      <w:r w:rsidRPr="001652F9">
        <w:rPr>
          <w:szCs w:val="17"/>
          <w:lang w:val="es-ES_tradnl"/>
        </w:rPr>
        <w:t>de la siguiente manera</w:t>
      </w:r>
      <w:r w:rsidR="00092CAA" w:rsidRPr="001652F9">
        <w:rPr>
          <w:szCs w:val="17"/>
          <w:lang w:val="es-ES_tradnl"/>
        </w:rPr>
        <w:t>:</w:t>
      </w:r>
      <w:bookmarkEnd w:id="82"/>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6"/>
        <w:gridCol w:w="2551"/>
        <w:gridCol w:w="2835"/>
      </w:tblGrid>
      <w:tr w:rsidR="00092CAA" w:rsidRPr="001652F9" w:rsidTr="008E4498">
        <w:tc>
          <w:tcPr>
            <w:tcW w:w="2666" w:type="dxa"/>
            <w:shd w:val="clear" w:color="auto" w:fill="D9D9D9" w:themeFill="background1" w:themeFillShade="D9"/>
          </w:tcPr>
          <w:p w:rsidR="00092CAA" w:rsidRPr="001652F9" w:rsidRDefault="00092CAA" w:rsidP="008D3127">
            <w:pPr>
              <w:pStyle w:val="TableText"/>
              <w:jc w:val="center"/>
              <w:rPr>
                <w:b/>
                <w:bCs/>
                <w:sz w:val="17"/>
                <w:szCs w:val="17"/>
                <w:lang w:val="es-ES_tradnl"/>
              </w:rPr>
            </w:pPr>
            <w:r w:rsidRPr="001652F9">
              <w:rPr>
                <w:b/>
                <w:bCs/>
                <w:sz w:val="17"/>
                <w:szCs w:val="17"/>
                <w:lang w:val="es-ES_tradnl"/>
              </w:rPr>
              <w:t>Element</w:t>
            </w:r>
            <w:r w:rsidR="0093118B" w:rsidRPr="001652F9">
              <w:rPr>
                <w:b/>
                <w:bCs/>
                <w:sz w:val="17"/>
                <w:szCs w:val="17"/>
                <w:lang w:val="es-ES_tradnl"/>
              </w:rPr>
              <w:t>o</w:t>
            </w:r>
          </w:p>
        </w:tc>
        <w:tc>
          <w:tcPr>
            <w:tcW w:w="2551" w:type="dxa"/>
            <w:shd w:val="clear" w:color="auto" w:fill="D9D9D9" w:themeFill="background1" w:themeFillShade="D9"/>
          </w:tcPr>
          <w:p w:rsidR="00092CAA" w:rsidRPr="001652F9" w:rsidRDefault="00092CAA" w:rsidP="008D3127">
            <w:pPr>
              <w:pStyle w:val="TableText"/>
              <w:jc w:val="center"/>
              <w:rPr>
                <w:b/>
                <w:bCs/>
                <w:sz w:val="17"/>
                <w:szCs w:val="17"/>
                <w:lang w:val="es-ES_tradnl"/>
              </w:rPr>
            </w:pPr>
            <w:r w:rsidRPr="001652F9">
              <w:rPr>
                <w:b/>
                <w:bCs/>
                <w:sz w:val="17"/>
                <w:szCs w:val="17"/>
                <w:lang w:val="es-ES_tradnl"/>
              </w:rPr>
              <w:t>Descrip</w:t>
            </w:r>
            <w:r w:rsidR="0093118B" w:rsidRPr="001652F9">
              <w:rPr>
                <w:b/>
                <w:bCs/>
                <w:sz w:val="17"/>
                <w:szCs w:val="17"/>
                <w:lang w:val="es-ES_tradnl"/>
              </w:rPr>
              <w:t>ción</w:t>
            </w:r>
          </w:p>
        </w:tc>
        <w:tc>
          <w:tcPr>
            <w:tcW w:w="2835" w:type="dxa"/>
            <w:shd w:val="clear" w:color="auto" w:fill="D9D9D9" w:themeFill="background1" w:themeFillShade="D9"/>
          </w:tcPr>
          <w:p w:rsidR="00092CAA" w:rsidRPr="001652F9" w:rsidRDefault="00295637" w:rsidP="008D3127">
            <w:pPr>
              <w:pStyle w:val="TableText"/>
              <w:jc w:val="center"/>
              <w:rPr>
                <w:b/>
                <w:bCs/>
                <w:sz w:val="17"/>
                <w:szCs w:val="17"/>
                <w:lang w:val="es-ES_tradnl"/>
              </w:rPr>
            </w:pPr>
            <w:r w:rsidRPr="001652F9">
              <w:rPr>
                <w:b/>
                <w:bCs/>
                <w:sz w:val="17"/>
                <w:szCs w:val="17"/>
                <w:lang w:val="es-ES_tradnl"/>
              </w:rPr>
              <w:t>Obligatorio</w:t>
            </w:r>
            <w:r w:rsidR="00092CAA" w:rsidRPr="001652F9">
              <w:rPr>
                <w:b/>
                <w:bCs/>
                <w:sz w:val="17"/>
                <w:szCs w:val="17"/>
                <w:lang w:val="es-ES_tradnl"/>
              </w:rPr>
              <w:t>/</w:t>
            </w:r>
            <w:r w:rsidR="0093118B" w:rsidRPr="001652F9">
              <w:rPr>
                <w:b/>
                <w:bCs/>
                <w:sz w:val="17"/>
                <w:szCs w:val="17"/>
                <w:lang w:val="es-ES_tradnl"/>
              </w:rPr>
              <w:t>Facultativo</w:t>
            </w:r>
          </w:p>
        </w:tc>
      </w:tr>
      <w:tr w:rsidR="00092CAA" w:rsidRPr="001652F9" w:rsidTr="007336B8">
        <w:tc>
          <w:tcPr>
            <w:tcW w:w="2666" w:type="dxa"/>
            <w:shd w:val="clear" w:color="auto" w:fill="auto"/>
          </w:tcPr>
          <w:p w:rsidR="00092CAA" w:rsidRPr="001652F9" w:rsidRDefault="00092CAA" w:rsidP="008D3127">
            <w:pPr>
              <w:rPr>
                <w:rFonts w:ascii="Courier New" w:hAnsi="Courier New"/>
                <w:sz w:val="17"/>
                <w:lang w:val="es-ES_tradnl"/>
              </w:rPr>
            </w:pPr>
            <w:r w:rsidRPr="001652F9">
              <w:rPr>
                <w:rFonts w:ascii="Courier New" w:hAnsi="Courier New"/>
                <w:sz w:val="17"/>
                <w:lang w:val="es-ES_tradnl"/>
              </w:rPr>
              <w:t>INSDFeature_key</w:t>
            </w:r>
          </w:p>
        </w:tc>
        <w:tc>
          <w:tcPr>
            <w:tcW w:w="2551" w:type="dxa"/>
            <w:shd w:val="clear" w:color="auto" w:fill="auto"/>
          </w:tcPr>
          <w:p w:rsidR="00092CAA" w:rsidRPr="001652F9" w:rsidRDefault="009B1EFA" w:rsidP="008D3127">
            <w:pPr>
              <w:pStyle w:val="TableText"/>
              <w:rPr>
                <w:sz w:val="17"/>
                <w:szCs w:val="17"/>
                <w:lang w:val="es-ES_tradnl"/>
              </w:rPr>
            </w:pPr>
            <w:r w:rsidRPr="001652F9">
              <w:rPr>
                <w:iCs/>
                <w:sz w:val="17"/>
                <w:szCs w:val="17"/>
                <w:lang w:val="es-ES_tradnl"/>
              </w:rPr>
              <w:t>P</w:t>
            </w:r>
            <w:r w:rsidR="0093118B" w:rsidRPr="001652F9">
              <w:rPr>
                <w:iCs/>
                <w:sz w:val="17"/>
                <w:szCs w:val="17"/>
                <w:lang w:val="es-ES_tradnl"/>
              </w:rPr>
              <w:t xml:space="preserve">alabra </w:t>
            </w:r>
            <w:r w:rsidR="00092CAA" w:rsidRPr="001652F9">
              <w:rPr>
                <w:iCs/>
                <w:sz w:val="17"/>
                <w:szCs w:val="17"/>
                <w:lang w:val="es-ES_tradnl"/>
              </w:rPr>
              <w:t>o abreviat</w:t>
            </w:r>
            <w:r w:rsidR="0093118B" w:rsidRPr="001652F9">
              <w:rPr>
                <w:iCs/>
                <w:sz w:val="17"/>
                <w:szCs w:val="17"/>
                <w:lang w:val="es-ES_tradnl"/>
              </w:rPr>
              <w:t>ura que</w:t>
            </w:r>
            <w:r w:rsidR="00092CAA" w:rsidRPr="001652F9">
              <w:rPr>
                <w:iCs/>
                <w:sz w:val="17"/>
                <w:szCs w:val="17"/>
                <w:lang w:val="es-ES_tradnl"/>
              </w:rPr>
              <w:t xml:space="preserve"> indi</w:t>
            </w:r>
            <w:r w:rsidR="00F261CB" w:rsidRPr="001652F9">
              <w:rPr>
                <w:iCs/>
                <w:sz w:val="17"/>
                <w:szCs w:val="17"/>
                <w:lang w:val="es-ES_tradnl"/>
              </w:rPr>
              <w:t>ca</w:t>
            </w:r>
            <w:r w:rsidR="00092CAA" w:rsidRPr="001652F9">
              <w:rPr>
                <w:iCs/>
                <w:sz w:val="17"/>
                <w:szCs w:val="17"/>
                <w:lang w:val="es-ES_tradnl"/>
              </w:rPr>
              <w:t xml:space="preserve"> </w:t>
            </w:r>
            <w:r w:rsidR="0093118B" w:rsidRPr="001652F9">
              <w:rPr>
                <w:iCs/>
                <w:sz w:val="17"/>
                <w:szCs w:val="17"/>
                <w:lang w:val="es-ES_tradnl"/>
              </w:rPr>
              <w:t>un</w:t>
            </w:r>
            <w:r w:rsidR="00092CAA" w:rsidRPr="001652F9">
              <w:rPr>
                <w:iCs/>
                <w:sz w:val="17"/>
                <w:szCs w:val="17"/>
                <w:lang w:val="es-ES_tradnl"/>
              </w:rPr>
              <w:t xml:space="preserve">a </w:t>
            </w:r>
            <w:r w:rsidR="000E148D" w:rsidRPr="001652F9">
              <w:rPr>
                <w:iCs/>
                <w:sz w:val="17"/>
                <w:szCs w:val="17"/>
                <w:lang w:val="es-ES_tradnl"/>
              </w:rPr>
              <w:t>característica</w:t>
            </w:r>
            <w:r w:rsidR="00092CAA" w:rsidRPr="001652F9" w:rsidDel="00A53015">
              <w:rPr>
                <w:sz w:val="17"/>
                <w:szCs w:val="17"/>
                <w:lang w:val="es-ES_tradnl"/>
              </w:rPr>
              <w:t xml:space="preserve"> </w:t>
            </w:r>
          </w:p>
        </w:tc>
        <w:tc>
          <w:tcPr>
            <w:tcW w:w="2835" w:type="dxa"/>
            <w:shd w:val="clear" w:color="auto" w:fill="auto"/>
          </w:tcPr>
          <w:p w:rsidR="00092CAA" w:rsidRPr="001652F9" w:rsidRDefault="00295637" w:rsidP="008D3127">
            <w:pPr>
              <w:pStyle w:val="TableText"/>
              <w:rPr>
                <w:sz w:val="17"/>
                <w:szCs w:val="17"/>
                <w:lang w:val="es-ES_tradnl"/>
              </w:rPr>
            </w:pPr>
            <w:r w:rsidRPr="001652F9">
              <w:rPr>
                <w:sz w:val="17"/>
                <w:szCs w:val="17"/>
                <w:lang w:val="es-ES_tradnl"/>
              </w:rPr>
              <w:t>Obligatorio</w:t>
            </w:r>
          </w:p>
        </w:tc>
      </w:tr>
      <w:tr w:rsidR="00092CAA" w:rsidRPr="001652F9" w:rsidTr="007336B8">
        <w:tc>
          <w:tcPr>
            <w:tcW w:w="2666" w:type="dxa"/>
            <w:shd w:val="clear" w:color="auto" w:fill="auto"/>
          </w:tcPr>
          <w:p w:rsidR="00CD05E9" w:rsidRDefault="00092CAA" w:rsidP="008D3127">
            <w:pPr>
              <w:rPr>
                <w:rFonts w:ascii="Courier New" w:hAnsi="Courier New"/>
                <w:sz w:val="17"/>
                <w:lang w:val="es-ES_tradnl"/>
              </w:rPr>
            </w:pPr>
            <w:r w:rsidRPr="001652F9">
              <w:rPr>
                <w:rFonts w:ascii="Courier New" w:hAnsi="Courier New"/>
                <w:sz w:val="17"/>
                <w:lang w:val="es-ES_tradnl"/>
              </w:rPr>
              <w:t>INSDFeature_location</w:t>
            </w:r>
          </w:p>
          <w:p w:rsidR="00092CAA" w:rsidRPr="001652F9" w:rsidRDefault="00092CAA" w:rsidP="008D3127">
            <w:pPr>
              <w:rPr>
                <w:sz w:val="17"/>
                <w:szCs w:val="17"/>
                <w:lang w:val="es-ES_tradnl"/>
              </w:rPr>
            </w:pPr>
          </w:p>
        </w:tc>
        <w:tc>
          <w:tcPr>
            <w:tcW w:w="2551" w:type="dxa"/>
            <w:shd w:val="clear" w:color="auto" w:fill="auto"/>
          </w:tcPr>
          <w:p w:rsidR="00092CAA" w:rsidRPr="001652F9" w:rsidRDefault="00092CAA" w:rsidP="00BA79E0">
            <w:pPr>
              <w:pStyle w:val="TableText"/>
              <w:rPr>
                <w:sz w:val="17"/>
                <w:szCs w:val="17"/>
                <w:lang w:val="es-ES_tradnl"/>
              </w:rPr>
            </w:pPr>
            <w:r w:rsidRPr="001652F9">
              <w:rPr>
                <w:sz w:val="17"/>
                <w:szCs w:val="17"/>
                <w:lang w:val="es-ES_tradnl"/>
              </w:rPr>
              <w:t>Regi</w:t>
            </w:r>
            <w:r w:rsidR="0093118B" w:rsidRPr="001652F9">
              <w:rPr>
                <w:sz w:val="17"/>
                <w:szCs w:val="17"/>
                <w:lang w:val="es-ES_tradnl"/>
              </w:rPr>
              <w:t>ó</w:t>
            </w:r>
            <w:r w:rsidRPr="001652F9">
              <w:rPr>
                <w:sz w:val="17"/>
                <w:szCs w:val="17"/>
                <w:lang w:val="es-ES_tradnl"/>
              </w:rPr>
              <w:t xml:space="preserve">n </w:t>
            </w:r>
            <w:r w:rsidR="0093118B" w:rsidRPr="001652F9">
              <w:rPr>
                <w:sz w:val="17"/>
                <w:szCs w:val="17"/>
                <w:lang w:val="es-ES_tradnl"/>
              </w:rPr>
              <w:t>d</w:t>
            </w:r>
            <w:r w:rsidRPr="001652F9">
              <w:rPr>
                <w:sz w:val="17"/>
                <w:szCs w:val="17"/>
                <w:lang w:val="es-ES_tradnl"/>
              </w:rPr>
              <w:t>e</w:t>
            </w:r>
            <w:r w:rsidR="0093118B" w:rsidRPr="001652F9">
              <w:rPr>
                <w:sz w:val="17"/>
                <w:szCs w:val="17"/>
                <w:lang w:val="es-ES_tradnl"/>
              </w:rPr>
              <w:t xml:space="preserve"> la secuencia que </w:t>
            </w:r>
            <w:r w:rsidRPr="001652F9">
              <w:rPr>
                <w:sz w:val="17"/>
                <w:szCs w:val="17"/>
                <w:lang w:val="es-ES_tradnl"/>
              </w:rPr>
              <w:t>correspond</w:t>
            </w:r>
            <w:r w:rsidR="0093118B" w:rsidRPr="001652F9">
              <w:rPr>
                <w:sz w:val="17"/>
                <w:szCs w:val="17"/>
                <w:lang w:val="es-ES_tradnl"/>
              </w:rPr>
              <w:t>e a la</w:t>
            </w:r>
            <w:r w:rsidRPr="001652F9">
              <w:rPr>
                <w:sz w:val="17"/>
                <w:szCs w:val="17"/>
                <w:lang w:val="es-ES_tradnl"/>
              </w:rPr>
              <w:t xml:space="preserve"> </w:t>
            </w:r>
            <w:r w:rsidR="000E148D" w:rsidRPr="001652F9">
              <w:rPr>
                <w:sz w:val="17"/>
                <w:szCs w:val="17"/>
                <w:lang w:val="es-ES_tradnl"/>
              </w:rPr>
              <w:t>característica</w:t>
            </w:r>
          </w:p>
        </w:tc>
        <w:tc>
          <w:tcPr>
            <w:tcW w:w="2835" w:type="dxa"/>
            <w:shd w:val="clear" w:color="auto" w:fill="auto"/>
          </w:tcPr>
          <w:p w:rsidR="00092CAA" w:rsidRPr="001652F9" w:rsidRDefault="00295637" w:rsidP="008D3127">
            <w:pPr>
              <w:pStyle w:val="TableText"/>
              <w:rPr>
                <w:sz w:val="17"/>
                <w:szCs w:val="17"/>
                <w:lang w:val="es-ES_tradnl"/>
              </w:rPr>
            </w:pPr>
            <w:r w:rsidRPr="001652F9">
              <w:rPr>
                <w:sz w:val="17"/>
                <w:szCs w:val="17"/>
                <w:lang w:val="es-ES_tradnl"/>
              </w:rPr>
              <w:t>Obligatorio</w:t>
            </w:r>
          </w:p>
        </w:tc>
      </w:tr>
      <w:tr w:rsidR="00092CAA" w:rsidRPr="00B5121E" w:rsidTr="007336B8">
        <w:tc>
          <w:tcPr>
            <w:tcW w:w="2666" w:type="dxa"/>
            <w:shd w:val="clear" w:color="auto" w:fill="auto"/>
          </w:tcPr>
          <w:p w:rsidR="00CD05E9" w:rsidRDefault="00092CAA" w:rsidP="008D3127">
            <w:pPr>
              <w:rPr>
                <w:rFonts w:ascii="Courier New" w:hAnsi="Courier New"/>
                <w:sz w:val="17"/>
                <w:lang w:val="es-ES_tradnl"/>
              </w:rPr>
            </w:pPr>
            <w:r w:rsidRPr="001652F9">
              <w:rPr>
                <w:rFonts w:ascii="Courier New" w:hAnsi="Courier New"/>
                <w:sz w:val="17"/>
                <w:lang w:val="es-ES_tradnl"/>
              </w:rPr>
              <w:t>INSDFeature_quals</w:t>
            </w:r>
          </w:p>
          <w:p w:rsidR="00092CAA" w:rsidRPr="001652F9" w:rsidRDefault="00092CAA" w:rsidP="008D3127">
            <w:pPr>
              <w:rPr>
                <w:sz w:val="17"/>
                <w:szCs w:val="17"/>
                <w:lang w:val="es-ES_tradnl"/>
              </w:rPr>
            </w:pPr>
          </w:p>
        </w:tc>
        <w:tc>
          <w:tcPr>
            <w:tcW w:w="2551" w:type="dxa"/>
            <w:shd w:val="clear" w:color="auto" w:fill="auto"/>
          </w:tcPr>
          <w:p w:rsidR="00092CAA" w:rsidRPr="001652F9" w:rsidDel="00700EBD" w:rsidRDefault="003A623E" w:rsidP="008D3127">
            <w:pPr>
              <w:pStyle w:val="TableText"/>
              <w:rPr>
                <w:sz w:val="17"/>
                <w:szCs w:val="17"/>
                <w:lang w:val="es-ES_tradnl"/>
              </w:rPr>
            </w:pPr>
            <w:r w:rsidRPr="001652F9">
              <w:rPr>
                <w:iCs/>
                <w:sz w:val="17"/>
                <w:szCs w:val="17"/>
                <w:lang w:val="es-ES_tradnl"/>
              </w:rPr>
              <w:t>Calificador</w:t>
            </w:r>
            <w:r w:rsidR="00092CAA" w:rsidRPr="001652F9">
              <w:rPr>
                <w:iCs/>
                <w:sz w:val="17"/>
                <w:szCs w:val="17"/>
                <w:lang w:val="es-ES_tradnl"/>
              </w:rPr>
              <w:t xml:space="preserve"> </w:t>
            </w:r>
            <w:r w:rsidR="0093118B" w:rsidRPr="001652F9">
              <w:rPr>
                <w:iCs/>
                <w:sz w:val="17"/>
                <w:szCs w:val="17"/>
                <w:lang w:val="es-ES_tradnl"/>
              </w:rPr>
              <w:t xml:space="preserve">que contiene información auxiliar acerca de la </w:t>
            </w:r>
            <w:r w:rsidR="000E148D" w:rsidRPr="001652F9">
              <w:rPr>
                <w:iCs/>
                <w:sz w:val="17"/>
                <w:szCs w:val="17"/>
                <w:lang w:val="es-ES_tradnl"/>
              </w:rPr>
              <w:t>característica</w:t>
            </w:r>
            <w:r w:rsidR="00092CAA" w:rsidRPr="001652F9">
              <w:rPr>
                <w:sz w:val="17"/>
                <w:szCs w:val="17"/>
                <w:lang w:val="es-ES_tradnl"/>
              </w:rPr>
              <w:t xml:space="preserve"> </w:t>
            </w:r>
          </w:p>
        </w:tc>
        <w:tc>
          <w:tcPr>
            <w:tcW w:w="2835" w:type="dxa"/>
            <w:shd w:val="clear" w:color="auto" w:fill="auto"/>
          </w:tcPr>
          <w:p w:rsidR="00092CAA" w:rsidRPr="001652F9" w:rsidRDefault="00295637" w:rsidP="008D3127">
            <w:pPr>
              <w:pStyle w:val="TableText"/>
              <w:rPr>
                <w:sz w:val="17"/>
                <w:szCs w:val="17"/>
                <w:lang w:val="es-ES_tradnl"/>
              </w:rPr>
            </w:pPr>
            <w:r w:rsidRPr="001652F9">
              <w:rPr>
                <w:sz w:val="17"/>
                <w:szCs w:val="17"/>
                <w:lang w:val="es-ES_tradnl"/>
              </w:rPr>
              <w:t>Obligatorio</w:t>
            </w:r>
            <w:r w:rsidR="00092CAA" w:rsidRPr="001652F9">
              <w:rPr>
                <w:sz w:val="17"/>
                <w:szCs w:val="17"/>
                <w:lang w:val="es-ES_tradnl"/>
              </w:rPr>
              <w:t xml:space="preserve"> </w:t>
            </w:r>
            <w:r w:rsidR="0093118B" w:rsidRPr="001652F9">
              <w:rPr>
                <w:sz w:val="17"/>
                <w:szCs w:val="17"/>
                <w:lang w:val="es-ES_tradnl"/>
              </w:rPr>
              <w:t>si la</w:t>
            </w:r>
            <w:r w:rsidR="00092CAA" w:rsidRPr="001652F9">
              <w:rPr>
                <w:sz w:val="17"/>
                <w:szCs w:val="17"/>
                <w:lang w:val="es-ES_tradnl"/>
              </w:rPr>
              <w:t xml:space="preserve"> </w:t>
            </w:r>
            <w:r w:rsidR="00F76378" w:rsidRPr="001652F9">
              <w:rPr>
                <w:sz w:val="17"/>
                <w:szCs w:val="17"/>
                <w:lang w:val="es-ES_tradnl"/>
              </w:rPr>
              <w:t xml:space="preserve">clave de caracterización </w:t>
            </w:r>
            <w:r w:rsidR="00F261CB" w:rsidRPr="001652F9">
              <w:rPr>
                <w:sz w:val="17"/>
                <w:szCs w:val="17"/>
                <w:lang w:val="es-ES_tradnl"/>
              </w:rPr>
              <w:t>requiere</w:t>
            </w:r>
            <w:r w:rsidR="0093118B" w:rsidRPr="001652F9">
              <w:rPr>
                <w:sz w:val="17"/>
                <w:szCs w:val="17"/>
                <w:lang w:val="es-ES_tradnl"/>
              </w:rPr>
              <w:t xml:space="preserve"> uno o </w:t>
            </w:r>
            <w:r w:rsidR="00092CAA" w:rsidRPr="001652F9">
              <w:rPr>
                <w:sz w:val="17"/>
                <w:szCs w:val="17"/>
                <w:lang w:val="es-ES_tradnl"/>
              </w:rPr>
              <w:t>m</w:t>
            </w:r>
            <w:r w:rsidR="0093118B" w:rsidRPr="001652F9">
              <w:rPr>
                <w:sz w:val="17"/>
                <w:szCs w:val="17"/>
                <w:lang w:val="es-ES_tradnl"/>
              </w:rPr>
              <w:t>ás</w:t>
            </w:r>
            <w:r w:rsidR="00092CAA" w:rsidRPr="001652F9">
              <w:rPr>
                <w:sz w:val="17"/>
                <w:szCs w:val="17"/>
                <w:lang w:val="es-ES_tradnl"/>
              </w:rPr>
              <w:t xml:space="preserve"> </w:t>
            </w:r>
            <w:r w:rsidR="003A623E" w:rsidRPr="001652F9">
              <w:rPr>
                <w:sz w:val="17"/>
                <w:szCs w:val="17"/>
                <w:lang w:val="es-ES_tradnl"/>
              </w:rPr>
              <w:t>calificadores</w:t>
            </w:r>
            <w:r w:rsidR="00092CAA" w:rsidRPr="001652F9">
              <w:rPr>
                <w:sz w:val="17"/>
                <w:szCs w:val="17"/>
                <w:lang w:val="es-ES_tradnl"/>
              </w:rPr>
              <w:t xml:space="preserve">, </w:t>
            </w:r>
            <w:r w:rsidR="0093118B" w:rsidRPr="001652F9">
              <w:rPr>
                <w:sz w:val="17"/>
                <w:szCs w:val="17"/>
                <w:lang w:val="es-ES_tradnl"/>
              </w:rPr>
              <w:t>por ejemplo</w:t>
            </w:r>
            <w:r w:rsidR="00D83184" w:rsidRPr="001652F9">
              <w:rPr>
                <w:sz w:val="17"/>
                <w:szCs w:val="17"/>
                <w:lang w:val="es-ES_tradnl"/>
              </w:rPr>
              <w:t>,</w:t>
            </w:r>
            <w:r w:rsidR="00092CAA" w:rsidRPr="001652F9">
              <w:rPr>
                <w:sz w:val="17"/>
                <w:szCs w:val="17"/>
                <w:lang w:val="es-ES_tradnl"/>
              </w:rPr>
              <w:t xml:space="preserve"> source;</w:t>
            </w:r>
            <w:r w:rsidR="009109F8" w:rsidRPr="001652F9">
              <w:rPr>
                <w:sz w:val="17"/>
                <w:szCs w:val="17"/>
                <w:lang w:val="es-ES_tradnl"/>
              </w:rPr>
              <w:t xml:space="preserve"> </w:t>
            </w:r>
            <w:r w:rsidR="0093118B" w:rsidRPr="001652F9">
              <w:rPr>
                <w:sz w:val="17"/>
                <w:szCs w:val="17"/>
                <w:lang w:val="es-ES_tradnl"/>
              </w:rPr>
              <w:t>de lo contrario</w:t>
            </w:r>
            <w:r w:rsidR="00092CAA" w:rsidRPr="001652F9">
              <w:rPr>
                <w:sz w:val="17"/>
                <w:szCs w:val="17"/>
                <w:lang w:val="es-ES_tradnl"/>
              </w:rPr>
              <w:t xml:space="preserve">, </w:t>
            </w:r>
            <w:r w:rsidR="0093118B" w:rsidRPr="001652F9">
              <w:rPr>
                <w:sz w:val="17"/>
                <w:szCs w:val="17"/>
                <w:lang w:val="es-ES_tradnl"/>
              </w:rPr>
              <w:t>Facult</w:t>
            </w:r>
            <w:r w:rsidR="00092CAA" w:rsidRPr="001652F9">
              <w:rPr>
                <w:sz w:val="17"/>
                <w:szCs w:val="17"/>
                <w:lang w:val="es-ES_tradnl"/>
              </w:rPr>
              <w:t>a</w:t>
            </w:r>
            <w:r w:rsidR="0093118B" w:rsidRPr="001652F9">
              <w:rPr>
                <w:sz w:val="17"/>
                <w:szCs w:val="17"/>
                <w:lang w:val="es-ES_tradnl"/>
              </w:rPr>
              <w:t>tivo</w:t>
            </w:r>
            <w:r w:rsidR="00092CAA" w:rsidRPr="001652F9">
              <w:rPr>
                <w:sz w:val="17"/>
                <w:szCs w:val="17"/>
                <w:lang w:val="es-ES_tradnl"/>
              </w:rPr>
              <w:t xml:space="preserve"> </w:t>
            </w:r>
          </w:p>
        </w:tc>
      </w:tr>
    </w:tbl>
    <w:p w:rsidR="00CD05E9" w:rsidRDefault="00F76378" w:rsidP="008D3127">
      <w:pPr>
        <w:pStyle w:val="Heading3"/>
        <w:keepLines/>
        <w:widowControl/>
        <w:kinsoku/>
        <w:spacing w:before="170"/>
        <w:rPr>
          <w:rFonts w:eastAsia="Times New Roman" w:cs="Times New Roman"/>
          <w:bCs w:val="0"/>
          <w:i/>
          <w:sz w:val="17"/>
          <w:szCs w:val="20"/>
          <w:u w:val="none"/>
          <w:lang w:val="es-ES_tradnl" w:eastAsia="en-US"/>
        </w:rPr>
      </w:pPr>
      <w:bookmarkStart w:id="83" w:name="_Toc54855653"/>
      <w:r w:rsidRPr="001652F9">
        <w:rPr>
          <w:rFonts w:eastAsia="Times New Roman" w:cs="Times New Roman"/>
          <w:bCs w:val="0"/>
          <w:i/>
          <w:sz w:val="17"/>
          <w:szCs w:val="20"/>
          <w:u w:val="none"/>
          <w:lang w:val="es-ES_tradnl" w:eastAsia="en-US"/>
        </w:rPr>
        <w:t>Claves de caracterización</w:t>
      </w:r>
      <w:bookmarkEnd w:id="83"/>
    </w:p>
    <w:p w:rsidR="00CD05E9" w:rsidRDefault="0093118B" w:rsidP="00526555">
      <w:pPr>
        <w:pStyle w:val="List0"/>
        <w:numPr>
          <w:ilvl w:val="0"/>
          <w:numId w:val="1"/>
        </w:numPr>
        <w:tabs>
          <w:tab w:val="left" w:pos="567"/>
        </w:tabs>
        <w:ind w:left="0" w:firstLine="0"/>
        <w:rPr>
          <w:szCs w:val="17"/>
          <w:lang w:val="es-ES_tradnl"/>
        </w:rPr>
      </w:pPr>
      <w:r w:rsidRPr="001652F9">
        <w:rPr>
          <w:szCs w:val="17"/>
          <w:lang w:val="es-ES_tradnl"/>
        </w:rPr>
        <w:t xml:space="preserve">El </w:t>
      </w:r>
      <w:r w:rsidR="00796704" w:rsidRPr="001652F9">
        <w:rPr>
          <w:szCs w:val="17"/>
          <w:lang w:val="es-ES_tradnl"/>
        </w:rPr>
        <w:t>Anexo</w:t>
      </w:r>
      <w:r w:rsidR="00024AF5" w:rsidRPr="001652F9">
        <w:rPr>
          <w:szCs w:val="17"/>
          <w:lang w:val="es-ES_tradnl"/>
        </w:rPr>
        <w:t xml:space="preserve"> I </w:t>
      </w:r>
      <w:r w:rsidR="00092CAA" w:rsidRPr="001652F9">
        <w:rPr>
          <w:szCs w:val="17"/>
          <w:lang w:val="es-ES_tradnl"/>
        </w:rPr>
        <w:t>conti</w:t>
      </w:r>
      <w:r w:rsidRPr="001652F9">
        <w:rPr>
          <w:szCs w:val="17"/>
          <w:lang w:val="es-ES_tradnl"/>
        </w:rPr>
        <w:t>e</w:t>
      </w:r>
      <w:r w:rsidR="00092CAA" w:rsidRPr="001652F9">
        <w:rPr>
          <w:szCs w:val="17"/>
          <w:lang w:val="es-ES_tradnl"/>
        </w:rPr>
        <w:t>n</w:t>
      </w:r>
      <w:r w:rsidRPr="001652F9">
        <w:rPr>
          <w:szCs w:val="17"/>
          <w:lang w:val="es-ES_tradnl"/>
        </w:rPr>
        <w:t>e</w:t>
      </w:r>
      <w:r w:rsidR="00092CAA" w:rsidRPr="001652F9">
        <w:rPr>
          <w:szCs w:val="17"/>
          <w:lang w:val="es-ES_tradnl"/>
        </w:rPr>
        <w:t xml:space="preserve"> </w:t>
      </w:r>
      <w:r w:rsidR="001D5C4B" w:rsidRPr="001652F9">
        <w:rPr>
          <w:szCs w:val="17"/>
          <w:lang w:val="es-ES_tradnl"/>
        </w:rPr>
        <w:t>l</w:t>
      </w:r>
      <w:r w:rsidR="00092CAA" w:rsidRPr="001652F9">
        <w:rPr>
          <w:szCs w:val="17"/>
          <w:lang w:val="es-ES_tradnl"/>
        </w:rPr>
        <w:t>a</w:t>
      </w:r>
      <w:r w:rsidRPr="001652F9">
        <w:rPr>
          <w:szCs w:val="17"/>
          <w:lang w:val="es-ES_tradnl"/>
        </w:rPr>
        <w:t xml:space="preserve"> lista</w:t>
      </w:r>
      <w:r w:rsidR="00092CAA" w:rsidRPr="001652F9">
        <w:rPr>
          <w:szCs w:val="17"/>
          <w:lang w:val="es-ES_tradnl"/>
        </w:rPr>
        <w:t xml:space="preserve"> </w:t>
      </w:r>
      <w:r w:rsidR="001D5C4B" w:rsidRPr="001652F9">
        <w:rPr>
          <w:szCs w:val="17"/>
          <w:lang w:val="es-ES_tradnl"/>
        </w:rPr>
        <w:t xml:space="preserve">completa </w:t>
      </w:r>
      <w:r w:rsidRPr="001652F9">
        <w:rPr>
          <w:szCs w:val="17"/>
          <w:lang w:val="es-ES_tradnl"/>
        </w:rPr>
        <w:t>d</w:t>
      </w:r>
      <w:r w:rsidR="00092CAA" w:rsidRPr="001652F9">
        <w:rPr>
          <w:szCs w:val="17"/>
          <w:lang w:val="es-ES_tradnl"/>
        </w:rPr>
        <w:t xml:space="preserve">e </w:t>
      </w:r>
      <w:r w:rsidR="00F76378" w:rsidRPr="001652F9">
        <w:rPr>
          <w:szCs w:val="17"/>
          <w:lang w:val="es-ES_tradnl"/>
        </w:rPr>
        <w:t xml:space="preserve">claves de caracterización </w:t>
      </w:r>
      <w:r w:rsidRPr="001652F9">
        <w:rPr>
          <w:szCs w:val="17"/>
          <w:lang w:val="es-ES_tradnl"/>
        </w:rPr>
        <w:t xml:space="preserve">que </w:t>
      </w:r>
      <w:r w:rsidR="003735D9" w:rsidRPr="001652F9">
        <w:rPr>
          <w:szCs w:val="17"/>
          <w:lang w:val="es-ES_tradnl"/>
        </w:rPr>
        <w:t>deberán</w:t>
      </w:r>
      <w:r w:rsidR="00092CAA" w:rsidRPr="001652F9">
        <w:rPr>
          <w:szCs w:val="17"/>
          <w:lang w:val="es-ES_tradnl"/>
        </w:rPr>
        <w:t xml:space="preserve"> u</w:t>
      </w:r>
      <w:r w:rsidR="00162463" w:rsidRPr="001652F9">
        <w:rPr>
          <w:szCs w:val="17"/>
          <w:lang w:val="es-ES_tradnl"/>
        </w:rPr>
        <w:t>tilizar</w:t>
      </w:r>
      <w:r w:rsidR="00092CAA" w:rsidRPr="001652F9">
        <w:rPr>
          <w:szCs w:val="17"/>
          <w:lang w:val="es-ES_tradnl"/>
        </w:rPr>
        <w:t>se</w:t>
      </w:r>
      <w:r w:rsidR="00162463" w:rsidRPr="001652F9">
        <w:rPr>
          <w:szCs w:val="17"/>
          <w:lang w:val="es-ES_tradnl"/>
        </w:rPr>
        <w:t xml:space="preserve"> </w:t>
      </w:r>
      <w:r w:rsidR="00F261CB" w:rsidRPr="001652F9">
        <w:rPr>
          <w:szCs w:val="17"/>
          <w:lang w:val="es-ES_tradnl"/>
        </w:rPr>
        <w:t xml:space="preserve">en virtud de </w:t>
      </w:r>
      <w:r w:rsidR="00162463" w:rsidRPr="001652F9">
        <w:rPr>
          <w:szCs w:val="17"/>
          <w:lang w:val="es-ES_tradnl"/>
        </w:rPr>
        <w:t>esta Norma</w:t>
      </w:r>
      <w:r w:rsidR="00092CAA" w:rsidRPr="001652F9">
        <w:rPr>
          <w:szCs w:val="17"/>
          <w:lang w:val="es-ES_tradnl"/>
        </w:rPr>
        <w:t xml:space="preserve">, </w:t>
      </w:r>
      <w:r w:rsidR="00162463" w:rsidRPr="001652F9">
        <w:rPr>
          <w:szCs w:val="17"/>
          <w:lang w:val="es-ES_tradnl"/>
        </w:rPr>
        <w:t xml:space="preserve">junto con </w:t>
      </w:r>
      <w:r w:rsidR="001D5C4B" w:rsidRPr="001652F9">
        <w:rPr>
          <w:szCs w:val="17"/>
          <w:lang w:val="es-ES_tradnl"/>
        </w:rPr>
        <w:t>la</w:t>
      </w:r>
      <w:r w:rsidR="00162463" w:rsidRPr="001652F9">
        <w:rPr>
          <w:szCs w:val="17"/>
          <w:lang w:val="es-ES_tradnl"/>
        </w:rPr>
        <w:t xml:space="preserve"> lista </w:t>
      </w:r>
      <w:r w:rsidR="001D5C4B" w:rsidRPr="001652F9">
        <w:rPr>
          <w:szCs w:val="17"/>
          <w:lang w:val="es-ES_tradnl"/>
        </w:rPr>
        <w:t xml:space="preserve">completa </w:t>
      </w:r>
      <w:r w:rsidR="00162463" w:rsidRPr="001652F9">
        <w:rPr>
          <w:szCs w:val="17"/>
          <w:lang w:val="es-ES_tradnl"/>
        </w:rPr>
        <w:t>d</w:t>
      </w:r>
      <w:r w:rsidR="00092CAA" w:rsidRPr="001652F9">
        <w:rPr>
          <w:szCs w:val="17"/>
          <w:lang w:val="es-ES_tradnl"/>
        </w:rPr>
        <w:t>e</w:t>
      </w:r>
      <w:r w:rsidR="00162463" w:rsidRPr="001652F9">
        <w:rPr>
          <w:szCs w:val="17"/>
          <w:lang w:val="es-ES_tradnl"/>
        </w:rPr>
        <w:t xml:space="preserve"> los</w:t>
      </w:r>
      <w:r w:rsidR="00092CAA" w:rsidRPr="001652F9">
        <w:rPr>
          <w:szCs w:val="17"/>
          <w:lang w:val="es-ES_tradnl"/>
        </w:rPr>
        <w:t xml:space="preserve"> </w:t>
      </w:r>
      <w:r w:rsidR="003A623E" w:rsidRPr="001652F9">
        <w:rPr>
          <w:szCs w:val="17"/>
          <w:lang w:val="es-ES_tradnl"/>
        </w:rPr>
        <w:t>calificadores</w:t>
      </w:r>
      <w:r w:rsidR="00092CAA" w:rsidRPr="001652F9">
        <w:rPr>
          <w:szCs w:val="17"/>
          <w:lang w:val="es-ES_tradnl"/>
        </w:rPr>
        <w:t xml:space="preserve"> a</w:t>
      </w:r>
      <w:r w:rsidR="00162463" w:rsidRPr="001652F9">
        <w:rPr>
          <w:szCs w:val="17"/>
          <w:lang w:val="es-ES_tradnl"/>
        </w:rPr>
        <w:t>sociados y un</w:t>
      </w:r>
      <w:r w:rsidR="00092CAA" w:rsidRPr="001652F9">
        <w:rPr>
          <w:szCs w:val="17"/>
          <w:lang w:val="es-ES_tradnl"/>
        </w:rPr>
        <w:t>a indica</w:t>
      </w:r>
      <w:r w:rsidR="00162463" w:rsidRPr="001652F9">
        <w:rPr>
          <w:szCs w:val="17"/>
          <w:lang w:val="es-ES_tradnl"/>
        </w:rPr>
        <w:t>c</w:t>
      </w:r>
      <w:r w:rsidR="00092CAA" w:rsidRPr="001652F9">
        <w:rPr>
          <w:szCs w:val="17"/>
          <w:lang w:val="es-ES_tradnl"/>
        </w:rPr>
        <w:t>i</w:t>
      </w:r>
      <w:r w:rsidR="00162463" w:rsidRPr="001652F9">
        <w:rPr>
          <w:szCs w:val="17"/>
          <w:lang w:val="es-ES_tradnl"/>
        </w:rPr>
        <w:t>ó</w:t>
      </w:r>
      <w:r w:rsidR="00092CAA" w:rsidRPr="001652F9">
        <w:rPr>
          <w:szCs w:val="17"/>
          <w:lang w:val="es-ES_tradnl"/>
        </w:rPr>
        <w:t xml:space="preserve">n </w:t>
      </w:r>
      <w:r w:rsidR="00F261CB" w:rsidRPr="001652F9">
        <w:rPr>
          <w:szCs w:val="17"/>
          <w:lang w:val="es-ES_tradnl"/>
        </w:rPr>
        <w:t xml:space="preserve">sobre el carácter obligatorio o facultativo de esos </w:t>
      </w:r>
      <w:r w:rsidR="003A623E" w:rsidRPr="001652F9">
        <w:rPr>
          <w:szCs w:val="17"/>
          <w:lang w:val="es-ES_tradnl"/>
        </w:rPr>
        <w:t>calificadores</w:t>
      </w:r>
      <w:r w:rsidR="00092CAA" w:rsidRPr="001652F9">
        <w:rPr>
          <w:szCs w:val="17"/>
          <w:lang w:val="es-ES_tradnl"/>
        </w:rPr>
        <w:t>.</w:t>
      </w:r>
      <w:r w:rsidR="006C40AE" w:rsidRPr="001652F9">
        <w:rPr>
          <w:szCs w:val="17"/>
          <w:lang w:val="es-ES_tradnl"/>
        </w:rPr>
        <w:t xml:space="preserve"> </w:t>
      </w:r>
      <w:r w:rsidR="00162463" w:rsidRPr="001652F9">
        <w:rPr>
          <w:szCs w:val="17"/>
          <w:lang w:val="es-ES_tradnl"/>
        </w:rPr>
        <w:t xml:space="preserve">La </w:t>
      </w:r>
      <w:r w:rsidR="004A4D31" w:rsidRPr="001652F9">
        <w:rPr>
          <w:szCs w:val="17"/>
          <w:lang w:val="es-ES_tradnl"/>
        </w:rPr>
        <w:t>Sección</w:t>
      </w:r>
      <w:r w:rsidR="00092CAA" w:rsidRPr="001652F9">
        <w:rPr>
          <w:szCs w:val="17"/>
          <w:lang w:val="es-ES_tradnl"/>
        </w:rPr>
        <w:t xml:space="preserve"> 5 </w:t>
      </w:r>
      <w:r w:rsidR="00162463" w:rsidRPr="001652F9">
        <w:rPr>
          <w:szCs w:val="17"/>
          <w:lang w:val="es-ES_tradnl"/>
        </w:rPr>
        <w:t>del</w:t>
      </w:r>
      <w:r w:rsidR="00092CAA"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 </w:t>
      </w:r>
      <w:r w:rsidR="00092CAA" w:rsidRPr="001652F9">
        <w:rPr>
          <w:szCs w:val="17"/>
          <w:lang w:val="es-ES_tradnl"/>
        </w:rPr>
        <w:t>pr</w:t>
      </w:r>
      <w:r w:rsidR="00162463" w:rsidRPr="001652F9">
        <w:rPr>
          <w:szCs w:val="17"/>
          <w:lang w:val="es-ES_tradnl"/>
        </w:rPr>
        <w:t xml:space="preserve">esenta </w:t>
      </w:r>
      <w:r w:rsidR="00F261CB" w:rsidRPr="001652F9">
        <w:rPr>
          <w:szCs w:val="17"/>
          <w:lang w:val="es-ES_tradnl"/>
        </w:rPr>
        <w:t>la</w:t>
      </w:r>
      <w:r w:rsidR="00162463" w:rsidRPr="001652F9">
        <w:rPr>
          <w:szCs w:val="17"/>
          <w:lang w:val="es-ES_tradnl"/>
        </w:rPr>
        <w:t xml:space="preserve"> </w:t>
      </w:r>
      <w:r w:rsidR="00092CAA" w:rsidRPr="001652F9">
        <w:rPr>
          <w:szCs w:val="17"/>
          <w:lang w:val="es-ES_tradnl"/>
        </w:rPr>
        <w:t>list</w:t>
      </w:r>
      <w:r w:rsidR="00162463" w:rsidRPr="001652F9">
        <w:rPr>
          <w:szCs w:val="17"/>
          <w:lang w:val="es-ES_tradnl"/>
        </w:rPr>
        <w:t xml:space="preserve">a </w:t>
      </w:r>
      <w:r w:rsidR="001D5C4B" w:rsidRPr="001652F9">
        <w:rPr>
          <w:szCs w:val="17"/>
          <w:lang w:val="es-ES_tradnl"/>
        </w:rPr>
        <w:t>completa</w:t>
      </w:r>
      <w:r w:rsidR="00162463" w:rsidRPr="001652F9">
        <w:rPr>
          <w:szCs w:val="17"/>
          <w:lang w:val="es-ES_tradnl"/>
        </w:rPr>
        <w:t xml:space="preserve"> de las</w:t>
      </w:r>
      <w:r w:rsidR="00092CAA" w:rsidRPr="001652F9">
        <w:rPr>
          <w:szCs w:val="17"/>
          <w:lang w:val="es-ES_tradnl"/>
        </w:rPr>
        <w:t xml:space="preserve"> </w:t>
      </w:r>
      <w:r w:rsidR="00F76378" w:rsidRPr="001652F9">
        <w:rPr>
          <w:szCs w:val="17"/>
          <w:lang w:val="es-ES_tradnl"/>
        </w:rPr>
        <w:t xml:space="preserve">claves de caracterización </w:t>
      </w:r>
      <w:r w:rsidR="00F261CB" w:rsidRPr="001652F9">
        <w:rPr>
          <w:szCs w:val="17"/>
          <w:lang w:val="es-ES_tradnl"/>
        </w:rPr>
        <w:t>para</w:t>
      </w:r>
      <w:r w:rsidR="00162463" w:rsidRPr="001652F9">
        <w:rPr>
          <w:szCs w:val="17"/>
          <w:lang w:val="es-ES_tradnl"/>
        </w:rPr>
        <w:t xml:space="preserve"> las</w:t>
      </w:r>
      <w:r w:rsidR="00092CAA" w:rsidRPr="001652F9">
        <w:rPr>
          <w:szCs w:val="17"/>
          <w:lang w:val="es-ES_tradnl"/>
        </w:rPr>
        <w:t xml:space="preserve"> </w:t>
      </w:r>
      <w:r w:rsidR="00643B7E" w:rsidRPr="001652F9">
        <w:rPr>
          <w:szCs w:val="17"/>
          <w:lang w:val="es-ES_tradnl"/>
        </w:rPr>
        <w:t>secuencias de nucleótidos</w:t>
      </w:r>
      <w:r w:rsidR="00092CAA" w:rsidRPr="001652F9">
        <w:rPr>
          <w:szCs w:val="17"/>
          <w:lang w:val="es-ES_tradnl"/>
        </w:rPr>
        <w:t xml:space="preserve"> </w:t>
      </w:r>
      <w:r w:rsidR="00162463" w:rsidRPr="001652F9">
        <w:rPr>
          <w:szCs w:val="17"/>
          <w:lang w:val="es-ES_tradnl"/>
        </w:rPr>
        <w:t xml:space="preserve">y la </w:t>
      </w:r>
      <w:r w:rsidR="004A4D31" w:rsidRPr="001652F9">
        <w:rPr>
          <w:szCs w:val="17"/>
          <w:lang w:val="es-ES_tradnl"/>
        </w:rPr>
        <w:t>Sección</w:t>
      </w:r>
      <w:r w:rsidR="00092CAA" w:rsidRPr="001652F9">
        <w:rPr>
          <w:szCs w:val="17"/>
          <w:lang w:val="es-ES_tradnl"/>
        </w:rPr>
        <w:t xml:space="preserve"> 7 pr</w:t>
      </w:r>
      <w:r w:rsidR="00162463" w:rsidRPr="001652F9">
        <w:rPr>
          <w:szCs w:val="17"/>
          <w:lang w:val="es-ES_tradnl"/>
        </w:rPr>
        <w:t xml:space="preserve">esenta la lista </w:t>
      </w:r>
      <w:r w:rsidR="001D5C4B" w:rsidRPr="001652F9">
        <w:rPr>
          <w:szCs w:val="17"/>
          <w:lang w:val="es-ES_tradnl"/>
        </w:rPr>
        <w:t xml:space="preserve">completa </w:t>
      </w:r>
      <w:r w:rsidR="00162463" w:rsidRPr="001652F9">
        <w:rPr>
          <w:szCs w:val="17"/>
          <w:lang w:val="es-ES_tradnl"/>
        </w:rPr>
        <w:t xml:space="preserve">de </w:t>
      </w:r>
      <w:r w:rsidR="00CE7C69" w:rsidRPr="001652F9">
        <w:rPr>
          <w:szCs w:val="17"/>
          <w:lang w:val="es-ES_tradnl"/>
        </w:rPr>
        <w:t xml:space="preserve">las </w:t>
      </w:r>
      <w:r w:rsidR="00F76378" w:rsidRPr="001652F9">
        <w:rPr>
          <w:szCs w:val="17"/>
          <w:lang w:val="es-ES_tradnl"/>
        </w:rPr>
        <w:t xml:space="preserve">claves de caracterización </w:t>
      </w:r>
      <w:r w:rsidR="00F261CB" w:rsidRPr="001652F9">
        <w:rPr>
          <w:szCs w:val="17"/>
          <w:lang w:val="es-ES_tradnl"/>
        </w:rPr>
        <w:t>para</w:t>
      </w:r>
      <w:r w:rsidR="00162463" w:rsidRPr="001652F9">
        <w:rPr>
          <w:szCs w:val="17"/>
          <w:lang w:val="es-ES_tradnl"/>
        </w:rPr>
        <w:t xml:space="preserve"> las </w:t>
      </w:r>
      <w:r w:rsidR="00643B7E" w:rsidRPr="001652F9">
        <w:rPr>
          <w:szCs w:val="17"/>
          <w:lang w:val="es-ES_tradnl"/>
        </w:rPr>
        <w:t>secuencias de aminoácidos</w:t>
      </w:r>
      <w:r w:rsidR="00092CAA" w:rsidRPr="001652F9">
        <w:rPr>
          <w:szCs w:val="17"/>
          <w:lang w:val="es-ES_tradnl"/>
        </w:rPr>
        <w:t>.</w:t>
      </w:r>
    </w:p>
    <w:p w:rsidR="00CD05E9" w:rsidRDefault="00F76378" w:rsidP="008D3127">
      <w:pPr>
        <w:pStyle w:val="Heading3"/>
        <w:keepLines/>
        <w:widowControl/>
        <w:kinsoku/>
        <w:spacing w:before="170"/>
        <w:rPr>
          <w:rFonts w:eastAsia="Times New Roman" w:cs="Times New Roman"/>
          <w:bCs w:val="0"/>
          <w:i/>
          <w:sz w:val="17"/>
          <w:szCs w:val="20"/>
          <w:u w:val="none"/>
          <w:lang w:val="es-ES_tradnl" w:eastAsia="en-US"/>
        </w:rPr>
      </w:pPr>
      <w:bookmarkStart w:id="84" w:name="_Toc54855654"/>
      <w:r w:rsidRPr="001652F9">
        <w:rPr>
          <w:rFonts w:eastAsia="Times New Roman" w:cs="Times New Roman"/>
          <w:bCs w:val="0"/>
          <w:i/>
          <w:sz w:val="17"/>
          <w:szCs w:val="20"/>
          <w:u w:val="none"/>
          <w:lang w:val="es-ES_tradnl" w:eastAsia="en-US"/>
        </w:rPr>
        <w:t xml:space="preserve">Claves de caracterización </w:t>
      </w:r>
      <w:r w:rsidR="00B87A3F" w:rsidRPr="001652F9">
        <w:rPr>
          <w:rFonts w:eastAsia="Times New Roman" w:cs="Times New Roman"/>
          <w:bCs w:val="0"/>
          <w:i/>
          <w:sz w:val="17"/>
          <w:szCs w:val="20"/>
          <w:u w:val="none"/>
          <w:lang w:val="es-ES_tradnl" w:eastAsia="en-US"/>
        </w:rPr>
        <w:t>obligatorias</w:t>
      </w:r>
      <w:bookmarkEnd w:id="84"/>
    </w:p>
    <w:p w:rsidR="00CD05E9" w:rsidRDefault="00162463" w:rsidP="00526555">
      <w:pPr>
        <w:pStyle w:val="List0"/>
        <w:numPr>
          <w:ilvl w:val="0"/>
          <w:numId w:val="1"/>
        </w:numPr>
        <w:tabs>
          <w:tab w:val="left" w:pos="567"/>
        </w:tabs>
        <w:ind w:left="0" w:firstLine="0"/>
        <w:rPr>
          <w:szCs w:val="17"/>
          <w:lang w:val="es-ES_tradnl"/>
        </w:rPr>
      </w:pPr>
      <w:r w:rsidRPr="001652F9">
        <w:rPr>
          <w:szCs w:val="17"/>
          <w:lang w:val="es-ES_tradnl"/>
        </w:rPr>
        <w:t xml:space="preserve">La clave de caracterización </w:t>
      </w:r>
      <w:r w:rsidR="007B0C3F" w:rsidRPr="001652F9">
        <w:rPr>
          <w:szCs w:val="17"/>
          <w:lang w:val="es-ES_tradnl"/>
        </w:rPr>
        <w:t>“</w:t>
      </w:r>
      <w:r w:rsidR="00092CAA" w:rsidRPr="001652F9">
        <w:rPr>
          <w:szCs w:val="17"/>
          <w:lang w:val="es-ES_tradnl"/>
        </w:rPr>
        <w:t>source</w:t>
      </w:r>
      <w:r w:rsidR="007B0C3F" w:rsidRPr="001652F9">
        <w:rPr>
          <w:szCs w:val="17"/>
          <w:lang w:val="es-ES_tradnl"/>
        </w:rPr>
        <w:t>”</w:t>
      </w:r>
      <w:r w:rsidR="00092CAA" w:rsidRPr="001652F9">
        <w:rPr>
          <w:szCs w:val="17"/>
          <w:lang w:val="es-ES_tradnl"/>
        </w:rPr>
        <w:t xml:space="preserve"> </w:t>
      </w:r>
      <w:r w:rsidRPr="001652F9">
        <w:rPr>
          <w:szCs w:val="17"/>
          <w:lang w:val="es-ES_tradnl"/>
        </w:rPr>
        <w:t>e</w:t>
      </w:r>
      <w:r w:rsidR="00092CAA" w:rsidRPr="001652F9">
        <w:rPr>
          <w:szCs w:val="17"/>
          <w:lang w:val="es-ES_tradnl"/>
        </w:rPr>
        <w:t xml:space="preserve">s </w:t>
      </w:r>
      <w:r w:rsidR="00295637" w:rsidRPr="001652F9">
        <w:rPr>
          <w:szCs w:val="17"/>
          <w:lang w:val="es-ES_tradnl"/>
        </w:rPr>
        <w:t>obligatori</w:t>
      </w:r>
      <w:r w:rsidRPr="001652F9">
        <w:rPr>
          <w:szCs w:val="17"/>
          <w:lang w:val="es-ES_tradnl"/>
        </w:rPr>
        <w:t>a</w:t>
      </w:r>
      <w:r w:rsidR="00092CAA" w:rsidRPr="001652F9">
        <w:rPr>
          <w:szCs w:val="17"/>
          <w:lang w:val="es-ES_tradnl"/>
        </w:rPr>
        <w:t xml:space="preserve"> </w:t>
      </w:r>
      <w:r w:rsidRPr="001652F9">
        <w:rPr>
          <w:szCs w:val="17"/>
          <w:lang w:val="es-ES_tradnl"/>
        </w:rPr>
        <w:t xml:space="preserve">para todas las </w:t>
      </w:r>
      <w:r w:rsidR="00643B7E" w:rsidRPr="001652F9">
        <w:rPr>
          <w:szCs w:val="17"/>
          <w:lang w:val="es-ES_tradnl"/>
        </w:rPr>
        <w:t>secuencias de nucleótidos</w:t>
      </w:r>
      <w:r w:rsidR="00092CAA" w:rsidRPr="001652F9">
        <w:rPr>
          <w:szCs w:val="17"/>
          <w:lang w:val="es-ES_tradnl"/>
        </w:rPr>
        <w:t xml:space="preserve"> </w:t>
      </w:r>
      <w:r w:rsidRPr="001652F9">
        <w:rPr>
          <w:szCs w:val="17"/>
          <w:lang w:val="es-ES_tradnl"/>
        </w:rPr>
        <w:t xml:space="preserve">y </w:t>
      </w:r>
      <w:r w:rsidRPr="00B83BC5">
        <w:rPr>
          <w:strike/>
          <w:color w:val="FFFFFF"/>
          <w:szCs w:val="17"/>
          <w:shd w:val="clear" w:color="auto" w:fill="800080"/>
          <w:lang w:val="es-ES_tradnl"/>
        </w:rPr>
        <w:t xml:space="preserve">la clave de caracterización </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SOURCE</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e</w:t>
      </w:r>
      <w:r w:rsidR="00092CAA" w:rsidRPr="00B83BC5">
        <w:rPr>
          <w:strike/>
          <w:color w:val="FFFFFF"/>
          <w:szCs w:val="17"/>
          <w:shd w:val="clear" w:color="auto" w:fill="800080"/>
          <w:lang w:val="es-ES_tradnl"/>
        </w:rPr>
        <w:t xml:space="preserve">s </w:t>
      </w:r>
      <w:r w:rsidR="00295637" w:rsidRPr="00B83BC5">
        <w:rPr>
          <w:strike/>
          <w:color w:val="FFFFFF"/>
          <w:szCs w:val="17"/>
          <w:shd w:val="clear" w:color="auto" w:fill="800080"/>
          <w:lang w:val="es-ES_tradnl"/>
        </w:rPr>
        <w:t>obligatori</w:t>
      </w:r>
      <w:r w:rsidRPr="00B83BC5">
        <w:rPr>
          <w:strike/>
          <w:color w:val="FFFFFF"/>
          <w:szCs w:val="17"/>
          <w:shd w:val="clear" w:color="auto" w:fill="800080"/>
          <w:lang w:val="es-ES_tradnl"/>
        </w:rPr>
        <w:t xml:space="preserve">a </w:t>
      </w:r>
      <w:r w:rsidRPr="001652F9">
        <w:rPr>
          <w:szCs w:val="17"/>
          <w:lang w:val="es-ES_tradnl"/>
        </w:rPr>
        <w:t>para t</w:t>
      </w:r>
      <w:r w:rsidR="00092CAA" w:rsidRPr="001652F9">
        <w:rPr>
          <w:szCs w:val="17"/>
          <w:lang w:val="es-ES_tradnl"/>
        </w:rPr>
        <w:t>o</w:t>
      </w:r>
      <w:r w:rsidRPr="001652F9">
        <w:rPr>
          <w:szCs w:val="17"/>
          <w:lang w:val="es-ES_tradnl"/>
        </w:rPr>
        <w:t>d</w:t>
      </w:r>
      <w:r w:rsidR="00092CAA" w:rsidRPr="001652F9">
        <w:rPr>
          <w:szCs w:val="17"/>
          <w:lang w:val="es-ES_tradnl"/>
        </w:rPr>
        <w:t>a</w:t>
      </w:r>
      <w:r w:rsidRPr="001652F9">
        <w:rPr>
          <w:szCs w:val="17"/>
          <w:lang w:val="es-ES_tradnl"/>
        </w:rPr>
        <w:t xml:space="preserve">s </w:t>
      </w:r>
      <w:r w:rsidR="00092CAA" w:rsidRPr="001652F9">
        <w:rPr>
          <w:szCs w:val="17"/>
          <w:lang w:val="es-ES_tradnl"/>
        </w:rPr>
        <w:t>l</w:t>
      </w:r>
      <w:r w:rsidRPr="001652F9">
        <w:rPr>
          <w:szCs w:val="17"/>
          <w:lang w:val="es-ES_tradnl"/>
        </w:rPr>
        <w:t>as</w:t>
      </w:r>
      <w:r w:rsidR="00092CAA" w:rsidRPr="001652F9">
        <w:rPr>
          <w:szCs w:val="17"/>
          <w:lang w:val="es-ES_tradnl"/>
        </w:rPr>
        <w:t xml:space="preserve"> </w:t>
      </w:r>
      <w:r w:rsidR="00643B7E" w:rsidRPr="001652F9">
        <w:rPr>
          <w:szCs w:val="17"/>
          <w:lang w:val="es-ES_tradnl"/>
        </w:rPr>
        <w:t>secuencias de aminoácidos</w:t>
      </w:r>
      <w:r w:rsidR="00092CAA" w:rsidRPr="001652F9">
        <w:rPr>
          <w:szCs w:val="17"/>
          <w:lang w:val="es-ES_tradnl"/>
        </w:rPr>
        <w:t xml:space="preserve">, </w:t>
      </w:r>
      <w:r w:rsidR="000E35CF" w:rsidRPr="001652F9">
        <w:rPr>
          <w:szCs w:val="17"/>
          <w:lang w:val="es-ES_tradnl"/>
        </w:rPr>
        <w:t>excepto</w:t>
      </w:r>
      <w:r w:rsidRPr="001652F9">
        <w:rPr>
          <w:szCs w:val="17"/>
          <w:lang w:val="es-ES_tradnl"/>
        </w:rPr>
        <w:t xml:space="preserve"> para toda </w:t>
      </w:r>
      <w:r w:rsidR="00AC1660" w:rsidRPr="001652F9">
        <w:rPr>
          <w:szCs w:val="17"/>
          <w:lang w:val="es-ES_tradnl"/>
        </w:rPr>
        <w:t>secuencia ignorada deliberadamente</w:t>
      </w:r>
      <w:r w:rsidR="00092CAA" w:rsidRPr="001652F9">
        <w:rPr>
          <w:szCs w:val="17"/>
          <w:lang w:val="es-ES_tradnl"/>
        </w:rPr>
        <w:t>.</w:t>
      </w:r>
      <w:r w:rsidR="006C40AE" w:rsidRPr="001652F9">
        <w:rPr>
          <w:szCs w:val="17"/>
          <w:lang w:val="es-ES_tradnl"/>
        </w:rPr>
        <w:t xml:space="preserve"> </w:t>
      </w:r>
      <w:r w:rsidRPr="001652F9">
        <w:rPr>
          <w:szCs w:val="17"/>
          <w:lang w:val="es-ES_tradnl"/>
        </w:rPr>
        <w:t xml:space="preserve">Cada </w:t>
      </w:r>
      <w:r w:rsidR="00AC1660" w:rsidRPr="001652F9">
        <w:rPr>
          <w:szCs w:val="17"/>
          <w:lang w:val="es-ES_tradnl"/>
        </w:rPr>
        <w:t>secuencia</w:t>
      </w:r>
      <w:r w:rsidR="00092CAA" w:rsidRPr="001652F9">
        <w:rPr>
          <w:szCs w:val="17"/>
          <w:lang w:val="es-ES_tradnl"/>
        </w:rPr>
        <w:t xml:space="preserve"> </w:t>
      </w:r>
      <w:r w:rsidR="003735D9" w:rsidRPr="001652F9">
        <w:rPr>
          <w:szCs w:val="17"/>
          <w:lang w:val="es-ES_tradnl"/>
        </w:rPr>
        <w:t>deberá</w:t>
      </w:r>
      <w:r w:rsidRPr="001652F9">
        <w:rPr>
          <w:szCs w:val="17"/>
          <w:lang w:val="es-ES_tradnl"/>
        </w:rPr>
        <w:t xml:space="preserve"> tener una </w:t>
      </w:r>
      <w:r w:rsidR="00D96D40" w:rsidRPr="001652F9">
        <w:rPr>
          <w:szCs w:val="17"/>
          <w:lang w:val="es-ES_tradnl"/>
        </w:rPr>
        <w:t xml:space="preserve">única </w:t>
      </w:r>
      <w:r w:rsidRPr="001652F9">
        <w:rPr>
          <w:szCs w:val="17"/>
          <w:lang w:val="es-ES_tradnl"/>
        </w:rPr>
        <w:t xml:space="preserve">clave de caracterización </w:t>
      </w:r>
      <w:r w:rsidR="007B0C3F" w:rsidRPr="001652F9">
        <w:rPr>
          <w:szCs w:val="17"/>
          <w:lang w:val="es-ES_tradnl"/>
        </w:rPr>
        <w:t>“</w:t>
      </w:r>
      <w:r w:rsidR="00092CAA" w:rsidRPr="001652F9">
        <w:rPr>
          <w:szCs w:val="17"/>
          <w:lang w:val="es-ES_tradnl"/>
        </w:rPr>
        <w:t>source</w:t>
      </w:r>
      <w:r w:rsidR="007B0C3F" w:rsidRPr="001652F9">
        <w:rPr>
          <w:szCs w:val="17"/>
          <w:lang w:val="es-ES_tradnl"/>
        </w:rPr>
        <w:t>”</w:t>
      </w:r>
      <w:r w:rsidR="00092CAA" w:rsidRPr="001652F9">
        <w:rPr>
          <w:szCs w:val="17"/>
          <w:lang w:val="es-ES_tradnl"/>
        </w:rPr>
        <w:t xml:space="preserve"> </w:t>
      </w:r>
      <w:r w:rsidR="00092CAA" w:rsidRPr="00B83BC5">
        <w:rPr>
          <w:strike/>
          <w:color w:val="FFFFFF"/>
          <w:szCs w:val="17"/>
          <w:shd w:val="clear" w:color="auto" w:fill="800080"/>
          <w:lang w:val="es-ES_tradnl"/>
        </w:rPr>
        <w:t xml:space="preserve">o </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SOURCE</w:t>
      </w:r>
      <w:r w:rsidR="007B0C3F" w:rsidRPr="00B83BC5">
        <w:rPr>
          <w:strike/>
          <w:color w:val="FFFFFF"/>
          <w:szCs w:val="17"/>
          <w:shd w:val="clear" w:color="auto" w:fill="800080"/>
          <w:lang w:val="es-ES_tradnl"/>
        </w:rPr>
        <w:t>”</w:t>
      </w:r>
      <w:r w:rsidR="00092CAA" w:rsidRPr="00B83BC5">
        <w:rPr>
          <w:strike/>
          <w:color w:val="FFFFFF"/>
          <w:szCs w:val="17"/>
          <w:shd w:val="clear" w:color="auto" w:fill="800080"/>
          <w:lang w:val="es-ES_tradnl"/>
        </w:rPr>
        <w:t xml:space="preserve"> </w:t>
      </w:r>
      <w:r w:rsidRPr="001652F9">
        <w:rPr>
          <w:szCs w:val="17"/>
          <w:lang w:val="es-ES_tradnl"/>
        </w:rPr>
        <w:t xml:space="preserve">que </w:t>
      </w:r>
      <w:r w:rsidR="00D96D40" w:rsidRPr="001652F9">
        <w:rPr>
          <w:szCs w:val="17"/>
          <w:lang w:val="es-ES_tradnl"/>
        </w:rPr>
        <w:t>aba</w:t>
      </w:r>
      <w:r w:rsidR="00B871B8" w:rsidRPr="001652F9">
        <w:rPr>
          <w:szCs w:val="17"/>
          <w:lang w:val="es-ES_tradnl"/>
        </w:rPr>
        <w:t>r</w:t>
      </w:r>
      <w:r w:rsidR="00D96D40" w:rsidRPr="001652F9">
        <w:rPr>
          <w:szCs w:val="17"/>
          <w:lang w:val="es-ES_tradnl"/>
        </w:rPr>
        <w:t xml:space="preserve">que </w:t>
      </w:r>
      <w:r w:rsidRPr="001652F9">
        <w:rPr>
          <w:szCs w:val="17"/>
          <w:lang w:val="es-ES_tradnl"/>
        </w:rPr>
        <w:t xml:space="preserve">toda la </w:t>
      </w:r>
      <w:r w:rsidR="00AC1660" w:rsidRPr="001652F9">
        <w:rPr>
          <w:szCs w:val="17"/>
          <w:lang w:val="es-ES_tradnl"/>
        </w:rPr>
        <w:t>secuencia</w:t>
      </w:r>
      <w:r w:rsidR="00092CAA" w:rsidRPr="001652F9">
        <w:rPr>
          <w:szCs w:val="17"/>
          <w:lang w:val="es-ES_tradnl"/>
        </w:rPr>
        <w:t>.</w:t>
      </w:r>
      <w:r w:rsidR="006C40AE" w:rsidRPr="001652F9">
        <w:rPr>
          <w:szCs w:val="17"/>
          <w:lang w:val="es-ES_tradnl"/>
        </w:rPr>
        <w:t xml:space="preserve"> </w:t>
      </w:r>
      <w:r w:rsidRPr="001652F9">
        <w:rPr>
          <w:szCs w:val="17"/>
          <w:lang w:val="es-ES_tradnl"/>
        </w:rPr>
        <w:t>Si un</w:t>
      </w:r>
      <w:r w:rsidR="00092CAA" w:rsidRPr="001652F9">
        <w:rPr>
          <w:szCs w:val="17"/>
          <w:lang w:val="es-ES_tradnl"/>
        </w:rPr>
        <w:t xml:space="preserve">a </w:t>
      </w:r>
      <w:r w:rsidR="00AC1660" w:rsidRPr="001652F9">
        <w:rPr>
          <w:szCs w:val="17"/>
          <w:lang w:val="es-ES_tradnl"/>
        </w:rPr>
        <w:t>secuencia</w:t>
      </w:r>
      <w:r w:rsidR="00092CAA" w:rsidRPr="001652F9">
        <w:rPr>
          <w:szCs w:val="17"/>
          <w:lang w:val="es-ES_tradnl"/>
        </w:rPr>
        <w:t xml:space="preserve"> </w:t>
      </w:r>
      <w:r w:rsidR="00B871B8" w:rsidRPr="001652F9">
        <w:rPr>
          <w:szCs w:val="17"/>
          <w:lang w:val="es-ES_tradnl"/>
        </w:rPr>
        <w:t>proviene</w:t>
      </w:r>
      <w:r w:rsidRPr="001652F9">
        <w:rPr>
          <w:szCs w:val="17"/>
          <w:lang w:val="es-ES_tradnl"/>
        </w:rPr>
        <w:t xml:space="preserve"> de </w:t>
      </w:r>
      <w:r w:rsidR="009963C4" w:rsidRPr="001652F9">
        <w:rPr>
          <w:szCs w:val="17"/>
          <w:lang w:val="es-ES_tradnl"/>
        </w:rPr>
        <w:t>varias</w:t>
      </w:r>
      <w:r w:rsidRPr="001652F9">
        <w:rPr>
          <w:szCs w:val="17"/>
          <w:lang w:val="es-ES_tradnl"/>
        </w:rPr>
        <w:t xml:space="preserve"> fuentes,</w:t>
      </w:r>
      <w:r w:rsidR="00092CAA" w:rsidRPr="001652F9">
        <w:rPr>
          <w:szCs w:val="17"/>
          <w:lang w:val="es-ES_tradnl"/>
        </w:rPr>
        <w:t xml:space="preserve"> </w:t>
      </w:r>
      <w:r w:rsidRPr="001652F9">
        <w:rPr>
          <w:szCs w:val="17"/>
          <w:lang w:val="es-ES_tradnl"/>
        </w:rPr>
        <w:t xml:space="preserve">esas fuentes </w:t>
      </w:r>
      <w:r w:rsidR="001368B1" w:rsidRPr="001652F9">
        <w:rPr>
          <w:szCs w:val="17"/>
          <w:lang w:val="es-ES_tradnl"/>
        </w:rPr>
        <w:t>pod</w:t>
      </w:r>
      <w:r w:rsidRPr="001652F9">
        <w:rPr>
          <w:szCs w:val="17"/>
          <w:lang w:val="es-ES_tradnl"/>
        </w:rPr>
        <w:t xml:space="preserve">rán </w:t>
      </w:r>
      <w:r w:rsidR="00A24743" w:rsidRPr="001652F9">
        <w:rPr>
          <w:szCs w:val="17"/>
          <w:lang w:val="es-ES_tradnl"/>
        </w:rPr>
        <w:t xml:space="preserve">describirse </w:t>
      </w:r>
      <w:r w:rsidR="0004413F" w:rsidRPr="001652F9">
        <w:rPr>
          <w:szCs w:val="17"/>
          <w:lang w:val="es-ES_tradnl"/>
        </w:rPr>
        <w:t>con detalle</w:t>
      </w:r>
      <w:r w:rsidRPr="001652F9">
        <w:rPr>
          <w:szCs w:val="17"/>
          <w:lang w:val="es-ES_tradnl"/>
        </w:rPr>
        <w:t xml:space="preserve"> en el </w:t>
      </w:r>
      <w:r w:rsidR="00215247" w:rsidRPr="001652F9">
        <w:rPr>
          <w:szCs w:val="17"/>
          <w:lang w:val="es-ES_tradnl"/>
        </w:rPr>
        <w:t>cuadro de características</w:t>
      </w:r>
      <w:r w:rsidR="00092CAA" w:rsidRPr="001652F9">
        <w:rPr>
          <w:szCs w:val="17"/>
          <w:lang w:val="es-ES_tradnl"/>
        </w:rPr>
        <w:t xml:space="preserve">, </w:t>
      </w:r>
      <w:r w:rsidRPr="001652F9">
        <w:rPr>
          <w:szCs w:val="17"/>
          <w:lang w:val="es-ES_tradnl"/>
        </w:rPr>
        <w:t xml:space="preserve">utilizando la </w:t>
      </w:r>
      <w:r w:rsidR="00F76378" w:rsidRPr="001652F9">
        <w:rPr>
          <w:szCs w:val="17"/>
          <w:lang w:val="es-ES_tradnl"/>
        </w:rPr>
        <w:t xml:space="preserve">clave de caracterización </w:t>
      </w:r>
      <w:r w:rsidR="007B0C3F" w:rsidRPr="001652F9">
        <w:rPr>
          <w:szCs w:val="17"/>
          <w:lang w:val="es-ES_tradnl"/>
        </w:rPr>
        <w:t>“</w:t>
      </w:r>
      <w:r w:rsidR="00092CAA" w:rsidRPr="001652F9">
        <w:rPr>
          <w:szCs w:val="17"/>
          <w:lang w:val="es-ES_tradnl"/>
        </w:rPr>
        <w:t>misc_feature</w:t>
      </w:r>
      <w:r w:rsidR="007B0C3F" w:rsidRPr="001652F9">
        <w:rPr>
          <w:szCs w:val="17"/>
          <w:lang w:val="es-ES_tradnl"/>
        </w:rPr>
        <w:t>”</w:t>
      </w:r>
      <w:r w:rsidR="00092CAA" w:rsidRPr="001652F9">
        <w:rPr>
          <w:szCs w:val="17"/>
          <w:lang w:val="es-ES_tradnl"/>
        </w:rPr>
        <w:t xml:space="preserve"> </w:t>
      </w:r>
      <w:r w:rsidRPr="001652F9">
        <w:rPr>
          <w:szCs w:val="17"/>
          <w:lang w:val="es-ES_tradnl"/>
        </w:rPr>
        <w:t xml:space="preserve">y </w:t>
      </w:r>
      <w:r w:rsidR="003A623E" w:rsidRPr="001652F9">
        <w:rPr>
          <w:szCs w:val="17"/>
          <w:lang w:val="es-ES_tradnl"/>
        </w:rPr>
        <w:t>el calificador</w:t>
      </w:r>
      <w:r w:rsidR="00092CAA" w:rsidRPr="001652F9">
        <w:rPr>
          <w:szCs w:val="17"/>
          <w:lang w:val="es-ES_tradnl"/>
        </w:rPr>
        <w:t xml:space="preserve"> </w:t>
      </w:r>
      <w:r w:rsidR="007B0C3F" w:rsidRPr="001652F9">
        <w:rPr>
          <w:szCs w:val="17"/>
          <w:lang w:val="es-ES_tradnl"/>
        </w:rPr>
        <w:t>“</w:t>
      </w:r>
      <w:r w:rsidR="00092CAA" w:rsidRPr="001652F9">
        <w:rPr>
          <w:szCs w:val="17"/>
          <w:lang w:val="es-ES_tradnl"/>
        </w:rPr>
        <w:t>note</w:t>
      </w:r>
      <w:r w:rsidR="007B0C3F" w:rsidRPr="001652F9">
        <w:rPr>
          <w:szCs w:val="17"/>
          <w:lang w:val="es-ES_tradnl"/>
        </w:rPr>
        <w:t>”</w:t>
      </w:r>
      <w:r w:rsidR="00092CAA"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nucleótidos</w:t>
      </w:r>
      <w:r w:rsidR="00092CAA" w:rsidRPr="001652F9">
        <w:rPr>
          <w:szCs w:val="17"/>
          <w:lang w:val="es-ES_tradnl"/>
        </w:rPr>
        <w:t xml:space="preserve">, </w:t>
      </w:r>
      <w:r w:rsidRPr="001652F9">
        <w:rPr>
          <w:szCs w:val="17"/>
          <w:lang w:val="es-ES_tradnl"/>
        </w:rPr>
        <w:t xml:space="preserve">y la </w:t>
      </w:r>
      <w:r w:rsidR="00F76378" w:rsidRPr="001652F9">
        <w:rPr>
          <w:szCs w:val="17"/>
          <w:lang w:val="es-ES_tradnl"/>
        </w:rPr>
        <w:t xml:space="preserve">clave de caracterización </w:t>
      </w:r>
      <w:r w:rsidR="007B0C3F" w:rsidRPr="001652F9">
        <w:rPr>
          <w:szCs w:val="17"/>
          <w:lang w:val="es-ES_tradnl"/>
        </w:rPr>
        <w:t>“</w:t>
      </w:r>
      <w:r w:rsidR="00092CAA" w:rsidRPr="001652F9">
        <w:rPr>
          <w:szCs w:val="17"/>
          <w:lang w:val="es-ES_tradnl"/>
        </w:rPr>
        <w:t>REGION</w:t>
      </w:r>
      <w:r w:rsidR="007B0C3F" w:rsidRPr="001652F9">
        <w:rPr>
          <w:szCs w:val="17"/>
          <w:lang w:val="es-ES_tradnl"/>
        </w:rPr>
        <w:t>”</w:t>
      </w:r>
      <w:r w:rsidR="00092CAA" w:rsidRPr="001652F9">
        <w:rPr>
          <w:szCs w:val="17"/>
          <w:lang w:val="es-ES_tradnl"/>
        </w:rPr>
        <w:t xml:space="preserve"> </w:t>
      </w:r>
      <w:r w:rsidRPr="001652F9">
        <w:rPr>
          <w:szCs w:val="17"/>
          <w:lang w:val="es-ES_tradnl"/>
        </w:rPr>
        <w:t xml:space="preserve">y </w:t>
      </w:r>
      <w:r w:rsidR="003A623E" w:rsidRPr="001652F9">
        <w:rPr>
          <w:szCs w:val="17"/>
          <w:lang w:val="es-ES_tradnl"/>
        </w:rPr>
        <w:t>el calificador</w:t>
      </w:r>
      <w:r w:rsidR="00092CAA" w:rsidRPr="001652F9">
        <w:rPr>
          <w:szCs w:val="17"/>
          <w:lang w:val="es-ES_tradnl"/>
        </w:rPr>
        <w:t xml:space="preserve"> </w:t>
      </w:r>
      <w:r w:rsidR="00B936CA">
        <w:rPr>
          <w:szCs w:val="17"/>
          <w:lang w:val="es-ES_tradnl"/>
        </w:rPr>
        <w:t>“</w:t>
      </w:r>
      <w:r w:rsidR="00092CAA"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092CAA"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aminoácidos</w:t>
      </w:r>
      <w:r w:rsidR="00092CAA" w:rsidRPr="001652F9">
        <w:rPr>
          <w:szCs w:val="17"/>
          <w:lang w:val="es-ES_tradnl"/>
        </w:rPr>
        <w:t>.</w:t>
      </w:r>
    </w:p>
    <w:p w:rsidR="00CD05E9" w:rsidRDefault="003B2751" w:rsidP="008D3127">
      <w:pPr>
        <w:pStyle w:val="Heading3"/>
        <w:keepLines/>
        <w:widowControl/>
        <w:kinsoku/>
        <w:spacing w:before="170"/>
        <w:rPr>
          <w:rFonts w:eastAsia="Times New Roman" w:cs="Times New Roman"/>
          <w:bCs w:val="0"/>
          <w:i/>
          <w:sz w:val="17"/>
          <w:szCs w:val="20"/>
          <w:u w:val="none"/>
          <w:lang w:val="es-ES_tradnl" w:eastAsia="en-US"/>
        </w:rPr>
      </w:pPr>
      <w:bookmarkStart w:id="85" w:name="_Toc54855655"/>
      <w:r w:rsidRPr="001652F9">
        <w:rPr>
          <w:rFonts w:eastAsia="Times New Roman" w:cs="Times New Roman"/>
          <w:bCs w:val="0"/>
          <w:i/>
          <w:sz w:val="17"/>
          <w:szCs w:val="20"/>
          <w:u w:val="none"/>
          <w:lang w:val="es-ES_tradnl" w:eastAsia="en-US"/>
        </w:rPr>
        <w:t>Localización de característica</w:t>
      </w:r>
      <w:bookmarkEnd w:id="85"/>
    </w:p>
    <w:p w:rsidR="00CD05E9" w:rsidRDefault="00162463" w:rsidP="009511A7">
      <w:pPr>
        <w:pStyle w:val="List0"/>
        <w:numPr>
          <w:ilvl w:val="0"/>
          <w:numId w:val="1"/>
        </w:numPr>
        <w:tabs>
          <w:tab w:val="left" w:pos="567"/>
        </w:tabs>
        <w:ind w:left="0" w:firstLine="0"/>
        <w:rPr>
          <w:szCs w:val="17"/>
          <w:lang w:val="es-ES_tradnl"/>
        </w:rPr>
      </w:pPr>
      <w:bookmarkStart w:id="86" w:name="_Ref371508410"/>
      <w:r w:rsidRPr="001652F9">
        <w:rPr>
          <w:szCs w:val="17"/>
          <w:lang w:val="es-ES_tradnl"/>
        </w:rPr>
        <w:t xml:space="preserve">El elemento </w:t>
      </w:r>
      <w:r w:rsidR="00295637" w:rsidRPr="001652F9">
        <w:rPr>
          <w:szCs w:val="17"/>
          <w:lang w:val="es-ES_tradnl"/>
        </w:rPr>
        <w:t>obligatorio</w:t>
      </w:r>
      <w:r w:rsidR="00CE2A9E" w:rsidRPr="001652F9">
        <w:rPr>
          <w:szCs w:val="17"/>
          <w:lang w:val="es-ES_tradnl"/>
        </w:rPr>
        <w:t xml:space="preserve"> </w:t>
      </w:r>
      <w:r w:rsidR="00CE2A9E" w:rsidRPr="001652F9">
        <w:rPr>
          <w:rFonts w:ascii="Courier New" w:hAnsi="Courier New"/>
          <w:lang w:val="es-ES_tradnl"/>
        </w:rPr>
        <w:t>INSDFeature_location</w:t>
      </w:r>
      <w:r w:rsidR="00CE2A9E" w:rsidRPr="001652F9">
        <w:rPr>
          <w:szCs w:val="17"/>
          <w:lang w:val="es-ES_tradnl"/>
        </w:rPr>
        <w:t xml:space="preserve"> </w:t>
      </w:r>
      <w:r w:rsidR="003735D9" w:rsidRPr="001652F9">
        <w:rPr>
          <w:szCs w:val="17"/>
          <w:lang w:val="es-ES_tradnl"/>
        </w:rPr>
        <w:t>deberá</w:t>
      </w:r>
      <w:r w:rsidRPr="001652F9">
        <w:rPr>
          <w:szCs w:val="17"/>
          <w:lang w:val="es-ES_tradnl"/>
        </w:rPr>
        <w:t xml:space="preserve"> contener al menos un </w:t>
      </w:r>
      <w:r w:rsidR="00F31087" w:rsidRPr="001652F9">
        <w:rPr>
          <w:szCs w:val="17"/>
          <w:lang w:val="es-ES_tradnl"/>
        </w:rPr>
        <w:t>descriptor de localización</w:t>
      </w:r>
      <w:r w:rsidR="00CE2A9E" w:rsidRPr="001652F9">
        <w:rPr>
          <w:szCs w:val="17"/>
          <w:lang w:val="es-ES_tradnl"/>
        </w:rPr>
        <w:t xml:space="preserve">, </w:t>
      </w:r>
      <w:r w:rsidR="00825217" w:rsidRPr="001652F9">
        <w:rPr>
          <w:szCs w:val="17"/>
          <w:lang w:val="es-ES_tradnl"/>
        </w:rPr>
        <w:t xml:space="preserve">que </w:t>
      </w:r>
      <w:r w:rsidR="00CE2A9E" w:rsidRPr="001652F9">
        <w:rPr>
          <w:szCs w:val="17"/>
          <w:lang w:val="es-ES_tradnl"/>
        </w:rPr>
        <w:t>defin</w:t>
      </w:r>
      <w:r w:rsidR="00825217" w:rsidRPr="001652F9">
        <w:rPr>
          <w:szCs w:val="17"/>
          <w:lang w:val="es-ES_tradnl"/>
        </w:rPr>
        <w:t>a un</w:t>
      </w:r>
      <w:r w:rsidR="00CE2A9E" w:rsidRPr="001652F9">
        <w:rPr>
          <w:szCs w:val="17"/>
          <w:lang w:val="es-ES_tradnl"/>
        </w:rPr>
        <w:t xml:space="preserve"> sit</w:t>
      </w:r>
      <w:r w:rsidR="00825217" w:rsidRPr="001652F9">
        <w:rPr>
          <w:szCs w:val="17"/>
          <w:lang w:val="es-ES_tradnl"/>
        </w:rPr>
        <w:t>io</w:t>
      </w:r>
      <w:r w:rsidR="00CE2A9E" w:rsidRPr="001652F9">
        <w:rPr>
          <w:szCs w:val="17"/>
          <w:lang w:val="es-ES_tradnl"/>
        </w:rPr>
        <w:t xml:space="preserve"> o </w:t>
      </w:r>
      <w:r w:rsidR="00825217" w:rsidRPr="001652F9">
        <w:rPr>
          <w:szCs w:val="17"/>
          <w:lang w:val="es-ES_tradnl"/>
        </w:rPr>
        <w:t>un</w:t>
      </w:r>
      <w:r w:rsidR="00CE2A9E" w:rsidRPr="001652F9">
        <w:rPr>
          <w:szCs w:val="17"/>
          <w:lang w:val="es-ES_tradnl"/>
        </w:rPr>
        <w:t>a regi</w:t>
      </w:r>
      <w:r w:rsidR="00825217" w:rsidRPr="001652F9">
        <w:rPr>
          <w:szCs w:val="17"/>
          <w:lang w:val="es-ES_tradnl"/>
        </w:rPr>
        <w:t>ó</w:t>
      </w:r>
      <w:r w:rsidR="00CE2A9E" w:rsidRPr="001652F9">
        <w:rPr>
          <w:szCs w:val="17"/>
          <w:lang w:val="es-ES_tradnl"/>
        </w:rPr>
        <w:t xml:space="preserve">n </w:t>
      </w:r>
      <w:r w:rsidR="00B35B0A" w:rsidRPr="001652F9">
        <w:rPr>
          <w:szCs w:val="17"/>
          <w:lang w:val="es-ES_tradnl"/>
        </w:rPr>
        <w:t xml:space="preserve">correspondiente </w:t>
      </w:r>
      <w:r w:rsidR="00CE2A9E" w:rsidRPr="001652F9">
        <w:rPr>
          <w:szCs w:val="17"/>
          <w:lang w:val="es-ES_tradnl"/>
        </w:rPr>
        <w:t>a</w:t>
      </w:r>
      <w:r w:rsidR="00825217" w:rsidRPr="001652F9">
        <w:rPr>
          <w:szCs w:val="17"/>
          <w:lang w:val="es-ES_tradnl"/>
        </w:rPr>
        <w:t xml:space="preserve"> la</w:t>
      </w:r>
      <w:r w:rsidR="00CE2A9E" w:rsidRPr="001652F9">
        <w:rPr>
          <w:szCs w:val="17"/>
          <w:lang w:val="es-ES_tradnl"/>
        </w:rPr>
        <w:t xml:space="preserve"> </w:t>
      </w:r>
      <w:r w:rsidR="000E148D" w:rsidRPr="001652F9">
        <w:rPr>
          <w:szCs w:val="17"/>
          <w:lang w:val="es-ES_tradnl"/>
        </w:rPr>
        <w:t>característica</w:t>
      </w:r>
      <w:r w:rsidR="00CE2A9E" w:rsidRPr="001652F9">
        <w:rPr>
          <w:szCs w:val="17"/>
          <w:lang w:val="es-ES_tradnl"/>
        </w:rPr>
        <w:t xml:space="preserve"> </w:t>
      </w:r>
      <w:r w:rsidR="00825217" w:rsidRPr="001652F9">
        <w:rPr>
          <w:szCs w:val="17"/>
          <w:lang w:val="es-ES_tradnl"/>
        </w:rPr>
        <w:t xml:space="preserve">de la </w:t>
      </w:r>
      <w:r w:rsidR="00AC1660" w:rsidRPr="001652F9">
        <w:rPr>
          <w:szCs w:val="17"/>
          <w:lang w:val="es-ES_tradnl"/>
        </w:rPr>
        <w:t>secuencia</w:t>
      </w:r>
      <w:r w:rsidR="00CE2A9E" w:rsidRPr="001652F9">
        <w:rPr>
          <w:szCs w:val="17"/>
          <w:lang w:val="es-ES_tradnl"/>
        </w:rPr>
        <w:t xml:space="preserve"> </w:t>
      </w:r>
      <w:r w:rsidR="00825217" w:rsidRPr="001652F9">
        <w:rPr>
          <w:szCs w:val="17"/>
          <w:lang w:val="es-ES_tradnl"/>
        </w:rPr>
        <w:t>e</w:t>
      </w:r>
      <w:r w:rsidR="00CE2A9E" w:rsidRPr="001652F9">
        <w:rPr>
          <w:szCs w:val="17"/>
          <w:lang w:val="es-ES_tradnl"/>
        </w:rPr>
        <w:t>n e</w:t>
      </w:r>
      <w:r w:rsidR="00825217" w:rsidRPr="001652F9">
        <w:rPr>
          <w:szCs w:val="17"/>
          <w:lang w:val="es-ES_tradnl"/>
        </w:rPr>
        <w:t>l elemento</w:t>
      </w:r>
      <w:r w:rsidR="00CE2A9E" w:rsidRPr="001652F9">
        <w:rPr>
          <w:szCs w:val="17"/>
          <w:lang w:val="es-ES_tradnl"/>
        </w:rPr>
        <w:t xml:space="preserve"> </w:t>
      </w:r>
      <w:r w:rsidR="00CE2A9E" w:rsidRPr="001652F9">
        <w:rPr>
          <w:rFonts w:ascii="Courier New" w:hAnsi="Courier New"/>
          <w:lang w:val="es-ES_tradnl"/>
        </w:rPr>
        <w:t>INSDSeq_sequence</w:t>
      </w:r>
      <w:r w:rsidR="00E77861" w:rsidRPr="009511A7">
        <w:rPr>
          <w:color w:val="000000"/>
          <w:szCs w:val="17"/>
          <w:lang w:val="es-ES_tradnl"/>
        </w:rPr>
        <w:t xml:space="preserve">. Las secuencias de aminoácidos deberán contener un </w:t>
      </w:r>
      <w:r w:rsidR="00AF6A33" w:rsidRPr="009511A7">
        <w:rPr>
          <w:color w:val="000000"/>
          <w:szCs w:val="17"/>
          <w:lang w:val="es-ES_tradnl"/>
        </w:rPr>
        <w:t xml:space="preserve">único </w:t>
      </w:r>
      <w:r w:rsidR="00E77861" w:rsidRPr="009511A7">
        <w:rPr>
          <w:color w:val="000000"/>
          <w:szCs w:val="17"/>
          <w:lang w:val="es-ES_tradnl"/>
        </w:rPr>
        <w:t>descriptor de localización</w:t>
      </w:r>
      <w:r w:rsidR="005373FA" w:rsidRPr="009511A7">
        <w:rPr>
          <w:color w:val="000000"/>
          <w:szCs w:val="17"/>
          <w:lang w:val="es-ES_tradnl"/>
        </w:rPr>
        <w:t xml:space="preserve"> </w:t>
      </w:r>
      <w:r w:rsidR="00204B41" w:rsidRPr="009511A7">
        <w:rPr>
          <w:color w:val="000000"/>
          <w:szCs w:val="17"/>
          <w:lang w:val="es-ES_tradnl"/>
        </w:rPr>
        <w:t xml:space="preserve">en el elemento </w:t>
      </w:r>
      <w:r w:rsidR="005373FA" w:rsidRPr="009511A7">
        <w:rPr>
          <w:color w:val="000000"/>
          <w:szCs w:val="17"/>
          <w:lang w:val="es-ES_tradnl"/>
        </w:rPr>
        <w:t>INSDFeature</w:t>
      </w:r>
      <w:r w:rsidR="00204B41" w:rsidRPr="009511A7">
        <w:rPr>
          <w:color w:val="000000"/>
          <w:szCs w:val="17"/>
          <w:lang w:val="es-ES_tradnl"/>
        </w:rPr>
        <w:t>_location</w:t>
      </w:r>
      <w:r w:rsidR="009C2BF2" w:rsidRPr="009511A7">
        <w:rPr>
          <w:color w:val="000000"/>
          <w:szCs w:val="17"/>
          <w:lang w:val="es-ES_tradnl"/>
        </w:rPr>
        <w:t xml:space="preserve"> obligatorio</w:t>
      </w:r>
      <w:r w:rsidR="005373FA" w:rsidRPr="009511A7">
        <w:rPr>
          <w:color w:val="000000"/>
          <w:szCs w:val="17"/>
          <w:lang w:val="es-ES_tradnl"/>
        </w:rPr>
        <w:t>. Las secuencias de nucleótidos</w:t>
      </w:r>
      <w:r w:rsidR="00DA0C04" w:rsidRPr="009511A7">
        <w:rPr>
          <w:color w:val="000000"/>
          <w:szCs w:val="17"/>
          <w:lang w:val="es-ES_tradnl"/>
        </w:rPr>
        <w:t xml:space="preserve"> podrán tener más de un </w:t>
      </w:r>
      <w:r w:rsidR="00204B41" w:rsidRPr="009511A7">
        <w:rPr>
          <w:color w:val="000000"/>
          <w:szCs w:val="17"/>
          <w:lang w:val="es-ES_tradnl"/>
        </w:rPr>
        <w:t xml:space="preserve">descriptor de localización en </w:t>
      </w:r>
      <w:r w:rsidR="00DA0C04" w:rsidRPr="009511A7">
        <w:rPr>
          <w:color w:val="000000"/>
          <w:szCs w:val="17"/>
          <w:lang w:val="es-ES_tradnl"/>
        </w:rPr>
        <w:t xml:space="preserve">elemento </w:t>
      </w:r>
      <w:r w:rsidR="00F13E4A" w:rsidRPr="009511A7">
        <w:rPr>
          <w:color w:val="000000"/>
          <w:szCs w:val="17"/>
          <w:lang w:val="es-ES_tradnl"/>
        </w:rPr>
        <w:t>INSDFeature</w:t>
      </w:r>
      <w:r w:rsidR="00204B41" w:rsidRPr="009511A7">
        <w:rPr>
          <w:color w:val="000000"/>
          <w:szCs w:val="17"/>
          <w:lang w:val="es-ES_tradnl"/>
        </w:rPr>
        <w:t>_location obligatorio</w:t>
      </w:r>
      <w:r w:rsidR="00F13E4A" w:rsidRPr="009511A7">
        <w:rPr>
          <w:color w:val="000000"/>
          <w:szCs w:val="17"/>
          <w:lang w:val="es-ES_tradnl"/>
        </w:rPr>
        <w:t xml:space="preserve"> cuando se utilice</w:t>
      </w:r>
      <w:r w:rsidR="00DA0C04" w:rsidRPr="009511A7">
        <w:rPr>
          <w:color w:val="000000"/>
          <w:szCs w:val="17"/>
          <w:lang w:val="es-ES_tradnl"/>
        </w:rPr>
        <w:t xml:space="preserve"> junto con</w:t>
      </w:r>
      <w:r w:rsidR="00825217" w:rsidRPr="001652F9">
        <w:rPr>
          <w:szCs w:val="17"/>
          <w:lang w:val="es-ES_tradnl"/>
        </w:rPr>
        <w:t xml:space="preserve"> uno</w:t>
      </w:r>
      <w:r w:rsidR="00CE2A9E" w:rsidRPr="001652F9">
        <w:rPr>
          <w:szCs w:val="17"/>
          <w:lang w:val="es-ES_tradnl"/>
        </w:rPr>
        <w:t xml:space="preserve"> o m</w:t>
      </w:r>
      <w:r w:rsidR="00825217" w:rsidRPr="001652F9">
        <w:rPr>
          <w:szCs w:val="17"/>
          <w:lang w:val="es-ES_tradnl"/>
        </w:rPr>
        <w:t>ás</w:t>
      </w:r>
      <w:r w:rsidR="00CE2A9E" w:rsidRPr="001652F9">
        <w:rPr>
          <w:szCs w:val="17"/>
          <w:lang w:val="es-ES_tradnl"/>
        </w:rPr>
        <w:t xml:space="preserve"> opera</w:t>
      </w:r>
      <w:r w:rsidR="00825217" w:rsidRPr="001652F9">
        <w:rPr>
          <w:szCs w:val="17"/>
          <w:lang w:val="es-ES_tradnl"/>
        </w:rPr>
        <w:t>d</w:t>
      </w:r>
      <w:r w:rsidR="00CE2A9E" w:rsidRPr="001652F9">
        <w:rPr>
          <w:szCs w:val="17"/>
          <w:lang w:val="es-ES_tradnl"/>
        </w:rPr>
        <w:t>or(</w:t>
      </w:r>
      <w:r w:rsidR="00825217" w:rsidRPr="001652F9">
        <w:rPr>
          <w:szCs w:val="17"/>
          <w:lang w:val="es-ES_tradnl"/>
        </w:rPr>
        <w:t>e</w:t>
      </w:r>
      <w:r w:rsidR="00CE2A9E" w:rsidRPr="001652F9">
        <w:rPr>
          <w:szCs w:val="17"/>
          <w:lang w:val="es-ES_tradnl"/>
        </w:rPr>
        <w:t>s)</w:t>
      </w:r>
      <w:r w:rsidR="00825217" w:rsidRPr="001652F9">
        <w:rPr>
          <w:szCs w:val="17"/>
          <w:lang w:val="es-ES_tradnl"/>
        </w:rPr>
        <w:t xml:space="preserve"> de localización</w:t>
      </w:r>
      <w:r w:rsidR="00CE2A9E" w:rsidRPr="001652F9">
        <w:rPr>
          <w:szCs w:val="17"/>
          <w:lang w:val="es-ES_tradnl"/>
        </w:rPr>
        <w:t xml:space="preserve"> (</w:t>
      </w:r>
      <w:r w:rsidR="00295637" w:rsidRPr="001652F9">
        <w:rPr>
          <w:szCs w:val="17"/>
          <w:lang w:val="es-ES_tradnl"/>
        </w:rPr>
        <w:t>véanse los párrafos</w:t>
      </w:r>
      <w:r w:rsidR="004E4203" w:rsidRPr="001652F9">
        <w:rPr>
          <w:szCs w:val="17"/>
          <w:lang w:val="es-ES_tradnl"/>
        </w:rPr>
        <w:t xml:space="preserve"> </w:t>
      </w:r>
      <w:r w:rsidR="007F2DBA" w:rsidRPr="001652F9">
        <w:rPr>
          <w:szCs w:val="17"/>
          <w:lang w:val="es-ES_tradnl"/>
        </w:rPr>
        <w:t>67</w:t>
      </w:r>
      <w:r w:rsidR="00825217" w:rsidRPr="001652F9">
        <w:rPr>
          <w:szCs w:val="17"/>
          <w:lang w:val="es-ES_tradnl"/>
        </w:rPr>
        <w:t>a </w:t>
      </w:r>
      <w:r w:rsidR="007F2DBA" w:rsidRPr="001652F9">
        <w:rPr>
          <w:szCs w:val="17"/>
          <w:lang w:val="es-ES_tradnl"/>
        </w:rPr>
        <w:t>70</w:t>
      </w:r>
      <w:r w:rsidR="00CE2A9E" w:rsidRPr="001652F9">
        <w:rPr>
          <w:szCs w:val="17"/>
          <w:lang w:val="es-ES_tradnl"/>
        </w:rPr>
        <w:t>).</w:t>
      </w:r>
      <w:bookmarkEnd w:id="86"/>
    </w:p>
    <w:p w:rsidR="00CD05E9" w:rsidRDefault="009F0AEE" w:rsidP="009511A7">
      <w:pPr>
        <w:pStyle w:val="List0"/>
        <w:numPr>
          <w:ilvl w:val="0"/>
          <w:numId w:val="1"/>
        </w:numPr>
        <w:tabs>
          <w:tab w:val="left" w:pos="567"/>
        </w:tabs>
        <w:ind w:left="0" w:firstLine="0"/>
        <w:rPr>
          <w:szCs w:val="17"/>
          <w:lang w:val="es-ES_tradnl"/>
        </w:rPr>
      </w:pPr>
      <w:r w:rsidRPr="001652F9">
        <w:rPr>
          <w:szCs w:val="17"/>
          <w:lang w:val="es-ES_tradnl"/>
        </w:rPr>
        <w:t xml:space="preserve">El </w:t>
      </w:r>
      <w:r w:rsidR="00F31087" w:rsidRPr="001652F9">
        <w:rPr>
          <w:szCs w:val="17"/>
          <w:lang w:val="es-ES_tradnl"/>
        </w:rPr>
        <w:t>descriptor de localización</w:t>
      </w:r>
      <w:r w:rsidR="00CE2A9E" w:rsidRPr="001652F9">
        <w:rPr>
          <w:szCs w:val="17"/>
          <w:lang w:val="es-ES_tradnl"/>
        </w:rPr>
        <w:t xml:space="preserve"> </w:t>
      </w:r>
      <w:r w:rsidRPr="001652F9">
        <w:rPr>
          <w:szCs w:val="17"/>
          <w:lang w:val="es-ES_tradnl"/>
        </w:rPr>
        <w:t xml:space="preserve">puede </w:t>
      </w:r>
      <w:r w:rsidR="00CE2A9E" w:rsidRPr="001652F9">
        <w:rPr>
          <w:szCs w:val="17"/>
          <w:lang w:val="es-ES_tradnl"/>
        </w:rPr>
        <w:t>se</w:t>
      </w:r>
      <w:r w:rsidRPr="001652F9">
        <w:rPr>
          <w:szCs w:val="17"/>
          <w:lang w:val="es-ES_tradnl"/>
        </w:rPr>
        <w:t xml:space="preserve">r </w:t>
      </w:r>
      <w:r w:rsidR="00035AB5" w:rsidRPr="001652F9">
        <w:rPr>
          <w:szCs w:val="17"/>
          <w:lang w:val="es-ES_tradnl"/>
        </w:rPr>
        <w:t>el</w:t>
      </w:r>
      <w:r w:rsidRPr="001652F9">
        <w:rPr>
          <w:szCs w:val="17"/>
          <w:lang w:val="es-ES_tradnl"/>
        </w:rPr>
        <w:t xml:space="preserve"> número de</w:t>
      </w:r>
      <w:r w:rsidR="00CE2A9E" w:rsidRPr="001652F9">
        <w:rPr>
          <w:szCs w:val="17"/>
          <w:lang w:val="es-ES_tradnl"/>
        </w:rPr>
        <w:t xml:space="preserve"> </w:t>
      </w:r>
      <w:r w:rsidR="00035AB5" w:rsidRPr="001652F9">
        <w:rPr>
          <w:szCs w:val="17"/>
          <w:lang w:val="es-ES_tradnl"/>
        </w:rPr>
        <w:t xml:space="preserve">un </w:t>
      </w:r>
      <w:r w:rsidR="00590C2F" w:rsidRPr="001652F9">
        <w:rPr>
          <w:szCs w:val="17"/>
          <w:lang w:val="es-ES_tradnl"/>
        </w:rPr>
        <w:t xml:space="preserve">único </w:t>
      </w:r>
      <w:r w:rsidR="00AC1660" w:rsidRPr="001652F9">
        <w:rPr>
          <w:szCs w:val="17"/>
          <w:lang w:val="es-ES_tradnl"/>
        </w:rPr>
        <w:t>residuo</w:t>
      </w:r>
      <w:r w:rsidR="00CE2A9E" w:rsidRPr="001652F9">
        <w:rPr>
          <w:szCs w:val="17"/>
          <w:lang w:val="es-ES_tradnl"/>
        </w:rPr>
        <w:t xml:space="preserve">, </w:t>
      </w:r>
      <w:r w:rsidRPr="001652F9">
        <w:rPr>
          <w:szCs w:val="17"/>
          <w:lang w:val="es-ES_tradnl"/>
        </w:rPr>
        <w:t>un</w:t>
      </w:r>
      <w:r w:rsidR="00CE2A9E" w:rsidRPr="001652F9">
        <w:rPr>
          <w:szCs w:val="17"/>
          <w:lang w:val="es-ES_tradnl"/>
        </w:rPr>
        <w:t>a regi</w:t>
      </w:r>
      <w:r w:rsidRPr="001652F9">
        <w:rPr>
          <w:szCs w:val="17"/>
          <w:lang w:val="es-ES_tradnl"/>
        </w:rPr>
        <w:t>ó</w:t>
      </w:r>
      <w:r w:rsidR="00CE2A9E" w:rsidRPr="001652F9">
        <w:rPr>
          <w:szCs w:val="17"/>
          <w:lang w:val="es-ES_tradnl"/>
        </w:rPr>
        <w:t xml:space="preserve">n </w:t>
      </w:r>
      <w:r w:rsidRPr="001652F9">
        <w:rPr>
          <w:szCs w:val="17"/>
          <w:lang w:val="es-ES_tradnl"/>
        </w:rPr>
        <w:t xml:space="preserve">que </w:t>
      </w:r>
      <w:r w:rsidR="00CE2A9E" w:rsidRPr="001652F9">
        <w:rPr>
          <w:szCs w:val="17"/>
          <w:lang w:val="es-ES_tradnl"/>
        </w:rPr>
        <w:t>delimit</w:t>
      </w:r>
      <w:r w:rsidRPr="001652F9">
        <w:rPr>
          <w:szCs w:val="17"/>
          <w:lang w:val="es-ES_tradnl"/>
        </w:rPr>
        <w:t>e</w:t>
      </w:r>
      <w:r w:rsidR="00CE2A9E" w:rsidRPr="001652F9">
        <w:rPr>
          <w:szCs w:val="17"/>
          <w:lang w:val="es-ES_tradnl"/>
        </w:rPr>
        <w:t xml:space="preserve"> </w:t>
      </w:r>
      <w:r w:rsidRPr="001652F9">
        <w:rPr>
          <w:szCs w:val="17"/>
          <w:lang w:val="es-ES_tradnl"/>
        </w:rPr>
        <w:t>un</w:t>
      </w:r>
      <w:r w:rsidR="00590C2F" w:rsidRPr="001652F9">
        <w:rPr>
          <w:szCs w:val="17"/>
          <w:lang w:val="es-ES_tradnl"/>
        </w:rPr>
        <w:t xml:space="preserve">a serie </w:t>
      </w:r>
      <w:r w:rsidRPr="001652F9">
        <w:rPr>
          <w:szCs w:val="17"/>
          <w:lang w:val="es-ES_tradnl"/>
        </w:rPr>
        <w:t xml:space="preserve">de números de </w:t>
      </w:r>
      <w:r w:rsidR="00AC1660" w:rsidRPr="001652F9">
        <w:rPr>
          <w:szCs w:val="17"/>
          <w:lang w:val="es-ES_tradnl"/>
        </w:rPr>
        <w:t>residuo</w:t>
      </w:r>
      <w:r w:rsidR="00CE2A9E" w:rsidRPr="001652F9">
        <w:rPr>
          <w:szCs w:val="17"/>
          <w:lang w:val="es-ES_tradnl"/>
        </w:rPr>
        <w:t>s</w:t>
      </w:r>
      <w:r w:rsidR="00590C2F" w:rsidRPr="001652F9">
        <w:rPr>
          <w:szCs w:val="17"/>
          <w:lang w:val="es-ES_tradnl"/>
        </w:rPr>
        <w:t xml:space="preserve"> contiguos</w:t>
      </w:r>
      <w:r w:rsidR="00CE2A9E" w:rsidRPr="001652F9">
        <w:rPr>
          <w:szCs w:val="17"/>
          <w:lang w:val="es-ES_tradnl"/>
        </w:rPr>
        <w:t xml:space="preserve">, o </w:t>
      </w:r>
      <w:r w:rsidRPr="001652F9">
        <w:rPr>
          <w:szCs w:val="17"/>
          <w:lang w:val="es-ES_tradnl"/>
        </w:rPr>
        <w:t>un</w:t>
      </w:r>
      <w:r w:rsidR="00CE2A9E" w:rsidRPr="001652F9">
        <w:rPr>
          <w:szCs w:val="17"/>
          <w:lang w:val="es-ES_tradnl"/>
        </w:rPr>
        <w:t xml:space="preserve"> sit</w:t>
      </w:r>
      <w:r w:rsidRPr="001652F9">
        <w:rPr>
          <w:szCs w:val="17"/>
          <w:lang w:val="es-ES_tradnl"/>
        </w:rPr>
        <w:t>io</w:t>
      </w:r>
      <w:r w:rsidR="00CE2A9E" w:rsidRPr="001652F9">
        <w:rPr>
          <w:szCs w:val="17"/>
          <w:lang w:val="es-ES_tradnl"/>
        </w:rPr>
        <w:t xml:space="preserve"> o regi</w:t>
      </w:r>
      <w:r w:rsidRPr="001652F9">
        <w:rPr>
          <w:szCs w:val="17"/>
          <w:lang w:val="es-ES_tradnl"/>
        </w:rPr>
        <w:t>ó</w:t>
      </w:r>
      <w:r w:rsidR="00CE2A9E" w:rsidRPr="001652F9">
        <w:rPr>
          <w:szCs w:val="17"/>
          <w:lang w:val="es-ES_tradnl"/>
        </w:rPr>
        <w:t xml:space="preserve">n </w:t>
      </w:r>
      <w:r w:rsidRPr="001652F9">
        <w:rPr>
          <w:szCs w:val="17"/>
          <w:lang w:val="es-ES_tradnl"/>
        </w:rPr>
        <w:t xml:space="preserve">que se </w:t>
      </w:r>
      <w:r w:rsidR="00CE2A9E" w:rsidRPr="001652F9">
        <w:rPr>
          <w:szCs w:val="17"/>
          <w:lang w:val="es-ES_tradnl"/>
        </w:rPr>
        <w:t>ext</w:t>
      </w:r>
      <w:r w:rsidRPr="001652F9">
        <w:rPr>
          <w:szCs w:val="17"/>
          <w:lang w:val="es-ES_tradnl"/>
        </w:rPr>
        <w:t>i</w:t>
      </w:r>
      <w:r w:rsidR="00CE2A9E" w:rsidRPr="001652F9">
        <w:rPr>
          <w:szCs w:val="17"/>
          <w:lang w:val="es-ES_tradnl"/>
        </w:rPr>
        <w:t>end</w:t>
      </w:r>
      <w:r w:rsidRPr="001652F9">
        <w:rPr>
          <w:szCs w:val="17"/>
          <w:lang w:val="es-ES_tradnl"/>
        </w:rPr>
        <w:t>a má</w:t>
      </w:r>
      <w:r w:rsidR="00CE2A9E" w:rsidRPr="001652F9">
        <w:rPr>
          <w:szCs w:val="17"/>
          <w:lang w:val="es-ES_tradnl"/>
        </w:rPr>
        <w:t xml:space="preserve">s </w:t>
      </w:r>
      <w:r w:rsidRPr="001652F9">
        <w:rPr>
          <w:szCs w:val="17"/>
          <w:lang w:val="es-ES_tradnl"/>
        </w:rPr>
        <w:t xml:space="preserve">allá del </w:t>
      </w:r>
      <w:r w:rsidR="00AC1660" w:rsidRPr="001652F9">
        <w:rPr>
          <w:szCs w:val="17"/>
          <w:lang w:val="es-ES_tradnl"/>
        </w:rPr>
        <w:t>residuo</w:t>
      </w:r>
      <w:r w:rsidR="00AA612E" w:rsidRPr="001652F9">
        <w:rPr>
          <w:szCs w:val="17"/>
          <w:lang w:val="es-ES_tradnl"/>
        </w:rPr>
        <w:t>,</w:t>
      </w:r>
      <w:r w:rsidR="00CE2A9E" w:rsidRPr="001652F9">
        <w:rPr>
          <w:szCs w:val="17"/>
          <w:lang w:val="es-ES_tradnl"/>
        </w:rPr>
        <w:t xml:space="preserve"> o</w:t>
      </w:r>
      <w:r w:rsidRPr="001652F9">
        <w:rPr>
          <w:szCs w:val="17"/>
          <w:lang w:val="es-ES_tradnl"/>
        </w:rPr>
        <w:t xml:space="preserve"> </w:t>
      </w:r>
      <w:r w:rsidR="00590C2F" w:rsidRPr="001652F9">
        <w:rPr>
          <w:szCs w:val="17"/>
          <w:lang w:val="es-ES_tradnl"/>
        </w:rPr>
        <w:t>de la serie</w:t>
      </w:r>
      <w:r w:rsidR="00AA612E" w:rsidRPr="001652F9">
        <w:rPr>
          <w:szCs w:val="17"/>
          <w:lang w:val="es-ES_tradnl"/>
        </w:rPr>
        <w:t xml:space="preserve"> </w:t>
      </w:r>
      <w:r w:rsidRPr="001652F9">
        <w:rPr>
          <w:szCs w:val="17"/>
          <w:lang w:val="es-ES_tradnl"/>
        </w:rPr>
        <w:t xml:space="preserve">de </w:t>
      </w:r>
      <w:r w:rsidR="00AC1660" w:rsidRPr="001652F9">
        <w:rPr>
          <w:szCs w:val="17"/>
          <w:lang w:val="es-ES_tradnl"/>
        </w:rPr>
        <w:t>residuo</w:t>
      </w:r>
      <w:r w:rsidR="00CE2A9E" w:rsidRPr="001652F9">
        <w:rPr>
          <w:szCs w:val="17"/>
          <w:lang w:val="es-ES_tradnl"/>
        </w:rPr>
        <w:t>s</w:t>
      </w:r>
      <w:r w:rsidR="0063288F" w:rsidRPr="001652F9">
        <w:rPr>
          <w:szCs w:val="17"/>
          <w:lang w:val="es-ES_tradnl"/>
        </w:rPr>
        <w:t xml:space="preserve"> </w:t>
      </w:r>
      <w:r w:rsidR="00DE23BF" w:rsidRPr="001652F9">
        <w:rPr>
          <w:szCs w:val="17"/>
          <w:lang w:val="es-ES_tradnl"/>
        </w:rPr>
        <w:t xml:space="preserve">que se ha </w:t>
      </w:r>
      <w:r w:rsidR="0063288F" w:rsidRPr="001652F9">
        <w:rPr>
          <w:szCs w:val="17"/>
          <w:lang w:val="es-ES_tradnl"/>
        </w:rPr>
        <w:t>especificad</w:t>
      </w:r>
      <w:r w:rsidR="00DE23BF" w:rsidRPr="001652F9">
        <w:rPr>
          <w:szCs w:val="17"/>
          <w:lang w:val="es-ES_tradnl"/>
        </w:rPr>
        <w:t>o</w:t>
      </w:r>
      <w:r w:rsidR="00CE2A9E" w:rsidRPr="001652F9">
        <w:rPr>
          <w:szCs w:val="17"/>
          <w:lang w:val="es-ES_tradnl"/>
        </w:rPr>
        <w:t>.</w:t>
      </w:r>
      <w:r w:rsidR="00E776FF" w:rsidRPr="009511A7">
        <w:rPr>
          <w:color w:val="000000"/>
          <w:szCs w:val="17"/>
          <w:lang w:val="es-ES_tradnl"/>
        </w:rPr>
        <w:t xml:space="preserve"> El descriptor de localización no deberá incluir </w:t>
      </w:r>
      <w:r w:rsidR="001D634E" w:rsidRPr="009511A7">
        <w:rPr>
          <w:color w:val="000000"/>
          <w:szCs w:val="17"/>
          <w:lang w:val="es-ES_tradnl"/>
        </w:rPr>
        <w:t>números de residuos fuera de la serie de la secuencia en el elemento</w:t>
      </w:r>
      <w:r w:rsidR="004E4590" w:rsidRPr="009511A7">
        <w:rPr>
          <w:color w:val="000000"/>
          <w:szCs w:val="17"/>
          <w:lang w:val="es-ES_tradnl"/>
        </w:rPr>
        <w:t xml:space="preserve"> </w:t>
      </w:r>
      <w:r w:rsidR="004E4590" w:rsidRPr="009511A7">
        <w:rPr>
          <w:rFonts w:ascii="Courier New" w:hAnsi="Courier New" w:cs="Courier New"/>
          <w:color w:val="000000"/>
          <w:szCs w:val="17"/>
          <w:lang w:val="es-ES_tradnl"/>
        </w:rPr>
        <w:t>INSDSeq_sequence</w:t>
      </w:r>
      <w:r w:rsidR="001D634E" w:rsidRPr="009511A7">
        <w:rPr>
          <w:color w:val="000000"/>
          <w:szCs w:val="17"/>
          <w:lang w:val="es-ES_tradnl"/>
        </w:rPr>
        <w:t>.</w:t>
      </w:r>
      <w:r w:rsidR="004727D6" w:rsidRPr="009511A7">
        <w:rPr>
          <w:color w:val="000000"/>
          <w:szCs w:val="17"/>
          <w:lang w:val="es-ES_tradnl"/>
        </w:rPr>
        <w:t xml:space="preserve"> Para las secuencias de nucleótidos únicamente,</w:t>
      </w:r>
      <w:r w:rsidR="0056446C" w:rsidRPr="009511A7">
        <w:rPr>
          <w:color w:val="000000"/>
          <w:szCs w:val="17"/>
          <w:lang w:val="es-ES_tradnl"/>
        </w:rPr>
        <w:t xml:space="preserve"> el descriptor de localización podrá ser un sitio entre dos números de residuo adyacentes.</w:t>
      </w:r>
      <w:r w:rsidR="006C40AE" w:rsidRPr="001652F9">
        <w:rPr>
          <w:szCs w:val="17"/>
          <w:lang w:val="es-ES_tradnl"/>
        </w:rPr>
        <w:t xml:space="preserve"> </w:t>
      </w:r>
      <w:r w:rsidR="003735D9" w:rsidRPr="001652F9">
        <w:rPr>
          <w:szCs w:val="17"/>
          <w:lang w:val="es-ES_tradnl"/>
        </w:rPr>
        <w:t>Deberán</w:t>
      </w:r>
      <w:r w:rsidR="0063288F" w:rsidRPr="001652F9">
        <w:rPr>
          <w:szCs w:val="17"/>
          <w:lang w:val="es-ES_tradnl"/>
        </w:rPr>
        <w:t xml:space="preserve"> utilizarse </w:t>
      </w:r>
      <w:r w:rsidR="009963C4" w:rsidRPr="001652F9">
        <w:rPr>
          <w:szCs w:val="17"/>
          <w:lang w:val="es-ES_tradnl"/>
        </w:rPr>
        <w:t>varios</w:t>
      </w:r>
      <w:r w:rsidR="00CE2A9E" w:rsidRPr="001652F9">
        <w:rPr>
          <w:szCs w:val="17"/>
          <w:lang w:val="es-ES_tradnl"/>
        </w:rPr>
        <w:t xml:space="preserve"> </w:t>
      </w:r>
      <w:r w:rsidR="00F31087" w:rsidRPr="001652F9">
        <w:rPr>
          <w:szCs w:val="17"/>
          <w:lang w:val="es-ES_tradnl"/>
        </w:rPr>
        <w:t>descriptores de localización</w:t>
      </w:r>
      <w:r w:rsidR="00CE2A9E" w:rsidRPr="001652F9">
        <w:rPr>
          <w:szCs w:val="17"/>
          <w:lang w:val="es-ES_tradnl"/>
        </w:rPr>
        <w:t xml:space="preserve"> </w:t>
      </w:r>
      <w:r w:rsidR="0063288F" w:rsidRPr="001652F9">
        <w:rPr>
          <w:szCs w:val="17"/>
          <w:lang w:val="es-ES_tradnl"/>
        </w:rPr>
        <w:t xml:space="preserve">junto con un </w:t>
      </w:r>
      <w:r w:rsidR="00CE2A9E" w:rsidRPr="001652F9">
        <w:rPr>
          <w:szCs w:val="17"/>
          <w:lang w:val="es-ES_tradnl"/>
        </w:rPr>
        <w:t>opera</w:t>
      </w:r>
      <w:r w:rsidR="0063288F" w:rsidRPr="001652F9">
        <w:rPr>
          <w:szCs w:val="17"/>
          <w:lang w:val="es-ES_tradnl"/>
        </w:rPr>
        <w:t>d</w:t>
      </w:r>
      <w:r w:rsidR="00CE2A9E" w:rsidRPr="001652F9">
        <w:rPr>
          <w:szCs w:val="17"/>
          <w:lang w:val="es-ES_tradnl"/>
        </w:rPr>
        <w:t>or</w:t>
      </w:r>
      <w:r w:rsidR="0063288F" w:rsidRPr="001652F9">
        <w:rPr>
          <w:szCs w:val="17"/>
          <w:lang w:val="es-ES_tradnl"/>
        </w:rPr>
        <w:t xml:space="preserve"> de localización</w:t>
      </w:r>
      <w:r w:rsidR="00CE2A9E" w:rsidRPr="001652F9">
        <w:rPr>
          <w:szCs w:val="17"/>
          <w:lang w:val="es-ES_tradnl"/>
        </w:rPr>
        <w:t xml:space="preserve"> </w:t>
      </w:r>
      <w:r w:rsidR="0063288F" w:rsidRPr="001652F9">
        <w:rPr>
          <w:szCs w:val="17"/>
          <w:lang w:val="es-ES_tradnl"/>
        </w:rPr>
        <w:t>cuando l</w:t>
      </w:r>
      <w:r w:rsidR="00CE2A9E" w:rsidRPr="001652F9">
        <w:rPr>
          <w:szCs w:val="17"/>
          <w:lang w:val="es-ES_tradnl"/>
        </w:rPr>
        <w:t xml:space="preserve">a </w:t>
      </w:r>
      <w:r w:rsidR="000E148D" w:rsidRPr="001652F9">
        <w:rPr>
          <w:szCs w:val="17"/>
          <w:lang w:val="es-ES_tradnl"/>
        </w:rPr>
        <w:t>característica</w:t>
      </w:r>
      <w:r w:rsidR="00CE2A9E" w:rsidRPr="001652F9">
        <w:rPr>
          <w:szCs w:val="17"/>
          <w:lang w:val="es-ES_tradnl"/>
        </w:rPr>
        <w:t xml:space="preserve"> correspond</w:t>
      </w:r>
      <w:r w:rsidR="0063288F" w:rsidRPr="001652F9">
        <w:rPr>
          <w:szCs w:val="17"/>
          <w:lang w:val="es-ES_tradnl"/>
        </w:rPr>
        <w:t>a</w:t>
      </w:r>
      <w:r w:rsidR="00CE2A9E" w:rsidRPr="001652F9">
        <w:rPr>
          <w:szCs w:val="17"/>
          <w:lang w:val="es-ES_tradnl"/>
        </w:rPr>
        <w:t xml:space="preserve"> </w:t>
      </w:r>
      <w:r w:rsidR="0063288F" w:rsidRPr="001652F9">
        <w:rPr>
          <w:szCs w:val="17"/>
          <w:lang w:val="es-ES_tradnl"/>
        </w:rPr>
        <w:t xml:space="preserve">a </w:t>
      </w:r>
      <w:r w:rsidR="00CE2A9E" w:rsidRPr="001652F9">
        <w:rPr>
          <w:szCs w:val="17"/>
          <w:lang w:val="es-ES_tradnl"/>
        </w:rPr>
        <w:t>sit</w:t>
      </w:r>
      <w:r w:rsidR="0063288F" w:rsidRPr="001652F9">
        <w:rPr>
          <w:szCs w:val="17"/>
          <w:lang w:val="es-ES_tradnl"/>
        </w:rPr>
        <w:t>io</w:t>
      </w:r>
      <w:r w:rsidR="00CE2A9E" w:rsidRPr="001652F9">
        <w:rPr>
          <w:szCs w:val="17"/>
          <w:lang w:val="es-ES_tradnl"/>
        </w:rPr>
        <w:t>s o region</w:t>
      </w:r>
      <w:r w:rsidR="0063288F" w:rsidRPr="001652F9">
        <w:rPr>
          <w:szCs w:val="17"/>
          <w:lang w:val="es-ES_tradnl"/>
        </w:rPr>
        <w:t>e</w:t>
      </w:r>
      <w:r w:rsidR="00CE2A9E" w:rsidRPr="001652F9">
        <w:rPr>
          <w:szCs w:val="17"/>
          <w:lang w:val="es-ES_tradnl"/>
        </w:rPr>
        <w:t>s</w:t>
      </w:r>
      <w:r w:rsidR="0063288F" w:rsidRPr="001652F9">
        <w:rPr>
          <w:szCs w:val="17"/>
          <w:lang w:val="es-ES_tradnl"/>
        </w:rPr>
        <w:t xml:space="preserve"> de </w:t>
      </w:r>
      <w:r w:rsidR="00AA612E" w:rsidRPr="001652F9">
        <w:rPr>
          <w:szCs w:val="17"/>
          <w:lang w:val="es-ES_tradnl"/>
        </w:rPr>
        <w:t>dis</w:t>
      </w:r>
      <w:r w:rsidR="0063288F" w:rsidRPr="001652F9">
        <w:rPr>
          <w:szCs w:val="17"/>
          <w:lang w:val="es-ES_tradnl"/>
        </w:rPr>
        <w:t>continuos</w:t>
      </w:r>
      <w:r w:rsidR="00CE2A9E" w:rsidRPr="001652F9">
        <w:rPr>
          <w:szCs w:val="17"/>
          <w:lang w:val="es-ES_tradnl"/>
        </w:rPr>
        <w:t xml:space="preserve"> </w:t>
      </w:r>
      <w:r w:rsidR="00993FA7" w:rsidRPr="001652F9">
        <w:rPr>
          <w:szCs w:val="17"/>
          <w:lang w:val="es-ES_tradnl"/>
        </w:rPr>
        <w:t>d</w:t>
      </w:r>
      <w:r w:rsidR="00CE2A9E" w:rsidRPr="001652F9">
        <w:rPr>
          <w:szCs w:val="17"/>
          <w:lang w:val="es-ES_tradnl"/>
        </w:rPr>
        <w:t>e</w:t>
      </w:r>
      <w:r w:rsidR="00993FA7" w:rsidRPr="001652F9">
        <w:rPr>
          <w:szCs w:val="17"/>
          <w:lang w:val="es-ES_tradnl"/>
        </w:rPr>
        <w:t xml:space="preserve"> </w:t>
      </w:r>
      <w:r w:rsidR="007112FE" w:rsidRPr="009511A7">
        <w:rPr>
          <w:color w:val="000000"/>
          <w:szCs w:val="17"/>
          <w:lang w:val="es-ES_tradnl"/>
        </w:rPr>
        <w:t>una</w:t>
      </w:r>
      <w:r w:rsidR="00CE2A9E" w:rsidRPr="001652F9">
        <w:rPr>
          <w:szCs w:val="17"/>
          <w:lang w:val="es-ES_tradnl"/>
        </w:rPr>
        <w:t xml:space="preserve"> </w:t>
      </w:r>
      <w:r w:rsidR="00AC1660" w:rsidRPr="001652F9">
        <w:rPr>
          <w:szCs w:val="17"/>
          <w:lang w:val="es-ES_tradnl"/>
        </w:rPr>
        <w:t>secuencia</w:t>
      </w:r>
      <w:r w:rsidR="007112FE" w:rsidRPr="009511A7">
        <w:rPr>
          <w:color w:val="000000"/>
          <w:szCs w:val="17"/>
          <w:lang w:val="es-ES_tradnl"/>
        </w:rPr>
        <w:t xml:space="preserve"> de nucleótidos</w:t>
      </w:r>
      <w:r w:rsidR="00CE2A9E" w:rsidRPr="001652F9">
        <w:rPr>
          <w:szCs w:val="17"/>
          <w:lang w:val="es-ES_tradnl"/>
        </w:rPr>
        <w:t xml:space="preserve"> (</w:t>
      </w:r>
      <w:r w:rsidR="00295637" w:rsidRPr="001652F9">
        <w:rPr>
          <w:szCs w:val="17"/>
          <w:lang w:val="es-ES_tradnl"/>
        </w:rPr>
        <w:t>véanse los párrafos</w:t>
      </w:r>
      <w:r w:rsidR="00CE2A9E" w:rsidRPr="001652F9">
        <w:rPr>
          <w:szCs w:val="17"/>
          <w:lang w:val="es-ES_tradnl"/>
        </w:rPr>
        <w:t xml:space="preserve"> </w:t>
      </w:r>
      <w:r w:rsidR="004B6EF2" w:rsidRPr="001652F9">
        <w:rPr>
          <w:szCs w:val="17"/>
          <w:lang w:val="es-ES_tradnl"/>
        </w:rPr>
        <w:t xml:space="preserve">67 </w:t>
      </w:r>
      <w:r w:rsidR="00993FA7" w:rsidRPr="001652F9">
        <w:rPr>
          <w:szCs w:val="17"/>
          <w:lang w:val="es-ES_tradnl"/>
        </w:rPr>
        <w:t>a </w:t>
      </w:r>
      <w:r w:rsidR="004B6EF2" w:rsidRPr="001652F9">
        <w:rPr>
          <w:szCs w:val="17"/>
          <w:lang w:val="es-ES_tradnl"/>
        </w:rPr>
        <w:t>70</w:t>
      </w:r>
      <w:r w:rsidR="00CE2A9E" w:rsidRPr="001652F9">
        <w:rPr>
          <w:szCs w:val="17"/>
          <w:lang w:val="es-ES_tradnl"/>
        </w:rPr>
        <w:t>).</w:t>
      </w:r>
    </w:p>
    <w:p w:rsidR="00CD05E9" w:rsidRDefault="00993FA7" w:rsidP="009511A7">
      <w:pPr>
        <w:pStyle w:val="List0"/>
        <w:numPr>
          <w:ilvl w:val="0"/>
          <w:numId w:val="1"/>
        </w:numPr>
        <w:tabs>
          <w:tab w:val="left" w:pos="567"/>
        </w:tabs>
        <w:spacing w:after="120"/>
        <w:ind w:left="0" w:firstLine="0"/>
        <w:rPr>
          <w:lang w:val="es-ES_tradnl"/>
        </w:rPr>
      </w:pPr>
      <w:bookmarkStart w:id="87" w:name="_Ref371510070"/>
      <w:bookmarkStart w:id="88" w:name="_Ref371599129"/>
      <w:r w:rsidRPr="001652F9">
        <w:rPr>
          <w:szCs w:val="17"/>
          <w:lang w:val="es-ES_tradnl"/>
        </w:rPr>
        <w:t>La sintaxis de cada tipo</w:t>
      </w:r>
      <w:r w:rsidR="00CE2A9E" w:rsidRPr="001652F9">
        <w:rPr>
          <w:szCs w:val="17"/>
          <w:lang w:val="es-ES_tradnl"/>
        </w:rPr>
        <w:t xml:space="preserve"> </w:t>
      </w:r>
      <w:r w:rsidR="00F31087" w:rsidRPr="001652F9">
        <w:rPr>
          <w:szCs w:val="17"/>
          <w:lang w:val="es-ES_tradnl"/>
        </w:rPr>
        <w:t>descriptor de localización</w:t>
      </w:r>
      <w:r w:rsidR="00CE2A9E" w:rsidRPr="001652F9">
        <w:rPr>
          <w:szCs w:val="17"/>
          <w:lang w:val="es-ES_tradnl"/>
        </w:rPr>
        <w:t xml:space="preserve"> </w:t>
      </w:r>
      <w:r w:rsidRPr="001652F9">
        <w:rPr>
          <w:szCs w:val="17"/>
          <w:lang w:val="es-ES_tradnl"/>
        </w:rPr>
        <w:t xml:space="preserve">se </w:t>
      </w:r>
      <w:r w:rsidR="00CE2A9E" w:rsidRPr="001652F9">
        <w:rPr>
          <w:szCs w:val="17"/>
          <w:lang w:val="es-ES_tradnl"/>
        </w:rPr>
        <w:t>indica</w:t>
      </w:r>
      <w:r w:rsidRPr="001652F9">
        <w:rPr>
          <w:szCs w:val="17"/>
          <w:lang w:val="es-ES_tradnl"/>
        </w:rPr>
        <w:t xml:space="preserve"> </w:t>
      </w:r>
      <w:r w:rsidR="00CE2A9E" w:rsidRPr="001652F9">
        <w:rPr>
          <w:szCs w:val="17"/>
          <w:lang w:val="es-ES_tradnl"/>
        </w:rPr>
        <w:t>e</w:t>
      </w:r>
      <w:r w:rsidRPr="001652F9">
        <w:rPr>
          <w:szCs w:val="17"/>
          <w:lang w:val="es-ES_tradnl"/>
        </w:rPr>
        <w:t>n el cua</w:t>
      </w:r>
      <w:r w:rsidR="00CE2A9E" w:rsidRPr="001652F9">
        <w:rPr>
          <w:szCs w:val="17"/>
          <w:lang w:val="es-ES_tradnl"/>
        </w:rPr>
        <w:t>d</w:t>
      </w:r>
      <w:r w:rsidRPr="001652F9">
        <w:rPr>
          <w:szCs w:val="17"/>
          <w:lang w:val="es-ES_tradnl"/>
        </w:rPr>
        <w:t>ro presentado a continuación</w:t>
      </w:r>
      <w:r w:rsidR="00CE2A9E" w:rsidRPr="001652F9">
        <w:rPr>
          <w:szCs w:val="17"/>
          <w:lang w:val="es-ES_tradnl"/>
        </w:rPr>
        <w:t xml:space="preserve">, </w:t>
      </w:r>
      <w:r w:rsidRPr="001652F9">
        <w:rPr>
          <w:szCs w:val="17"/>
          <w:lang w:val="es-ES_tradnl"/>
        </w:rPr>
        <w:t>dond</w:t>
      </w:r>
      <w:r w:rsidR="00CE2A9E" w:rsidRPr="001652F9">
        <w:rPr>
          <w:szCs w:val="17"/>
          <w:lang w:val="es-ES_tradnl"/>
        </w:rPr>
        <w:t xml:space="preserve">e x </w:t>
      </w:r>
      <w:r w:rsidRPr="001652F9">
        <w:rPr>
          <w:szCs w:val="17"/>
          <w:lang w:val="es-ES_tradnl"/>
        </w:rPr>
        <w:t xml:space="preserve">e </w:t>
      </w:r>
      <w:r w:rsidR="00CE2A9E" w:rsidRPr="001652F9">
        <w:rPr>
          <w:szCs w:val="17"/>
          <w:lang w:val="es-ES_tradnl"/>
        </w:rPr>
        <w:t xml:space="preserve">y </w:t>
      </w:r>
      <w:r w:rsidRPr="001652F9">
        <w:rPr>
          <w:szCs w:val="17"/>
          <w:lang w:val="es-ES_tradnl"/>
        </w:rPr>
        <w:t>son números</w:t>
      </w:r>
      <w:r w:rsidR="00CE2A9E" w:rsidRPr="001652F9">
        <w:rPr>
          <w:szCs w:val="17"/>
          <w:lang w:val="es-ES_tradnl"/>
        </w:rPr>
        <w:t xml:space="preserve"> </w:t>
      </w:r>
      <w:r w:rsidR="002F1929" w:rsidRPr="001652F9">
        <w:rPr>
          <w:szCs w:val="17"/>
          <w:lang w:val="es-ES_tradnl"/>
        </w:rPr>
        <w:t>de residuos</w:t>
      </w:r>
      <w:r w:rsidR="00CE2A9E" w:rsidRPr="001652F9">
        <w:rPr>
          <w:szCs w:val="17"/>
          <w:lang w:val="es-ES_tradnl"/>
        </w:rPr>
        <w:t>, indicad</w:t>
      </w:r>
      <w:r w:rsidRPr="001652F9">
        <w:rPr>
          <w:szCs w:val="17"/>
          <w:lang w:val="es-ES_tradnl"/>
        </w:rPr>
        <w:t xml:space="preserve">os como enteros </w:t>
      </w:r>
      <w:r w:rsidR="002C7009" w:rsidRPr="009511A7">
        <w:rPr>
          <w:color w:val="000000"/>
          <w:szCs w:val="17"/>
          <w:lang w:val="es-ES_tradnl"/>
        </w:rPr>
        <w:t>p</w:t>
      </w:r>
      <w:r w:rsidR="00610D7B" w:rsidRPr="009511A7">
        <w:rPr>
          <w:color w:val="000000"/>
          <w:szCs w:val="17"/>
          <w:lang w:val="es-ES_tradnl"/>
        </w:rPr>
        <w:t>ositivos</w:t>
      </w:r>
      <w:r w:rsidR="00CE2A9E" w:rsidRPr="001652F9">
        <w:rPr>
          <w:szCs w:val="17"/>
          <w:lang w:val="es-ES_tradnl"/>
        </w:rPr>
        <w:t>, no</w:t>
      </w:r>
      <w:r w:rsidRPr="001652F9">
        <w:rPr>
          <w:szCs w:val="17"/>
          <w:lang w:val="es-ES_tradnl"/>
        </w:rPr>
        <w:t xml:space="preserve"> superiores a la </w:t>
      </w:r>
      <w:r w:rsidR="00CE2A9E" w:rsidRPr="001652F9">
        <w:rPr>
          <w:szCs w:val="17"/>
          <w:lang w:val="es-ES_tradnl"/>
        </w:rPr>
        <w:t>l</w:t>
      </w:r>
      <w:r w:rsidRPr="001652F9">
        <w:rPr>
          <w:szCs w:val="17"/>
          <w:lang w:val="es-ES_tradnl"/>
        </w:rPr>
        <w:t>o</w:t>
      </w:r>
      <w:r w:rsidR="00CE2A9E" w:rsidRPr="001652F9">
        <w:rPr>
          <w:szCs w:val="17"/>
          <w:lang w:val="es-ES_tradnl"/>
        </w:rPr>
        <w:t>ng</w:t>
      </w:r>
      <w:r w:rsidRPr="001652F9">
        <w:rPr>
          <w:szCs w:val="17"/>
          <w:lang w:val="es-ES_tradnl"/>
        </w:rPr>
        <w:t>i</w:t>
      </w:r>
      <w:r w:rsidR="00CE2A9E" w:rsidRPr="001652F9">
        <w:rPr>
          <w:szCs w:val="17"/>
          <w:lang w:val="es-ES_tradnl"/>
        </w:rPr>
        <w:t>t</w:t>
      </w:r>
      <w:r w:rsidRPr="001652F9">
        <w:rPr>
          <w:szCs w:val="17"/>
          <w:lang w:val="es-ES_tradnl"/>
        </w:rPr>
        <w:t>ud de la</w:t>
      </w:r>
      <w:r w:rsidR="00CE2A9E" w:rsidRPr="001652F9">
        <w:rPr>
          <w:szCs w:val="17"/>
          <w:lang w:val="es-ES_tradnl"/>
        </w:rPr>
        <w:t xml:space="preserve"> </w:t>
      </w:r>
      <w:r w:rsidR="00AC1660" w:rsidRPr="001652F9">
        <w:rPr>
          <w:szCs w:val="17"/>
          <w:lang w:val="es-ES_tradnl"/>
        </w:rPr>
        <w:t>secuencia</w:t>
      </w:r>
      <w:r w:rsidR="00CE2A9E" w:rsidRPr="001652F9">
        <w:rPr>
          <w:szCs w:val="17"/>
          <w:lang w:val="es-ES_tradnl"/>
        </w:rPr>
        <w:t xml:space="preserve"> </w:t>
      </w:r>
      <w:r w:rsidRPr="001652F9">
        <w:rPr>
          <w:szCs w:val="17"/>
          <w:lang w:val="es-ES_tradnl"/>
        </w:rPr>
        <w:t>e</w:t>
      </w:r>
      <w:r w:rsidR="00CE2A9E" w:rsidRPr="001652F9">
        <w:rPr>
          <w:szCs w:val="17"/>
          <w:lang w:val="es-ES_tradnl"/>
        </w:rPr>
        <w:t>n e</w:t>
      </w:r>
      <w:r w:rsidRPr="001652F9">
        <w:rPr>
          <w:szCs w:val="17"/>
          <w:lang w:val="es-ES_tradnl"/>
        </w:rPr>
        <w:t>l elemento</w:t>
      </w:r>
      <w:r w:rsidR="00CE2A9E" w:rsidRPr="001652F9">
        <w:rPr>
          <w:szCs w:val="17"/>
          <w:lang w:val="es-ES_tradnl"/>
        </w:rPr>
        <w:t xml:space="preserve"> </w:t>
      </w:r>
      <w:r w:rsidR="00CE2A9E" w:rsidRPr="001652F9">
        <w:rPr>
          <w:rFonts w:ascii="Courier New" w:hAnsi="Courier New"/>
          <w:lang w:val="es-ES_tradnl"/>
        </w:rPr>
        <w:t>INSDSeq_sequence</w:t>
      </w:r>
      <w:r w:rsidR="00CE2A9E" w:rsidRPr="001652F9">
        <w:rPr>
          <w:szCs w:val="17"/>
          <w:lang w:val="es-ES_tradnl"/>
        </w:rPr>
        <w:t xml:space="preserve">, </w:t>
      </w:r>
      <w:r w:rsidRPr="001652F9">
        <w:rPr>
          <w:szCs w:val="17"/>
          <w:lang w:val="es-ES_tradnl"/>
        </w:rPr>
        <w:t xml:space="preserve">y </w:t>
      </w:r>
      <w:r w:rsidR="00CE2A9E" w:rsidRPr="001652F9">
        <w:rPr>
          <w:szCs w:val="17"/>
          <w:lang w:val="es-ES_tradnl"/>
        </w:rPr>
        <w:t xml:space="preserve">x </w:t>
      </w:r>
      <w:r w:rsidR="002F1929" w:rsidRPr="001652F9">
        <w:rPr>
          <w:szCs w:val="17"/>
          <w:lang w:val="es-ES_tradnl"/>
        </w:rPr>
        <w:t>es</w:t>
      </w:r>
      <w:r w:rsidRPr="001652F9">
        <w:rPr>
          <w:szCs w:val="17"/>
          <w:lang w:val="es-ES_tradnl"/>
        </w:rPr>
        <w:t xml:space="preserve"> meno</w:t>
      </w:r>
      <w:r w:rsidR="002F1929" w:rsidRPr="001652F9">
        <w:rPr>
          <w:szCs w:val="17"/>
          <w:lang w:val="es-ES_tradnl"/>
        </w:rPr>
        <w:t>r que</w:t>
      </w:r>
      <w:r w:rsidR="00CE2A9E" w:rsidRPr="001652F9">
        <w:rPr>
          <w:szCs w:val="17"/>
          <w:lang w:val="es-ES_tradnl"/>
        </w:rPr>
        <w:t xml:space="preserve"> y.</w:t>
      </w:r>
      <w:bookmarkEnd w:id="87"/>
      <w:bookmarkEnd w:id="88"/>
    </w:p>
    <w:p w:rsidR="00610D7B" w:rsidRPr="00FE3AAA" w:rsidRDefault="00610D7B" w:rsidP="00D707B6">
      <w:pPr>
        <w:pStyle w:val="List0"/>
        <w:tabs>
          <w:tab w:val="left" w:pos="567"/>
        </w:tabs>
        <w:spacing w:before="170" w:after="120"/>
        <w:ind w:left="927"/>
        <w:rPr>
          <w:szCs w:val="17"/>
          <w:lang w:val="es-ES_tradnl"/>
        </w:rPr>
      </w:pPr>
      <w:r w:rsidRPr="009511A7">
        <w:rPr>
          <w:color w:val="000000"/>
          <w:szCs w:val="17"/>
          <w:lang w:val="es-ES_tradnl"/>
        </w:rPr>
        <w:t>a)</w:t>
      </w:r>
      <w:r w:rsidRPr="009511A7">
        <w:rPr>
          <w:color w:val="000000"/>
          <w:szCs w:val="17"/>
          <w:lang w:val="es-ES_tradnl"/>
        </w:rPr>
        <w:tab/>
        <w:t xml:space="preserve"> Descriptores de localización para secuencias de nucleótidos y </w:t>
      </w:r>
      <w:r w:rsidR="002B1CD6" w:rsidRPr="009511A7">
        <w:rPr>
          <w:color w:val="000000"/>
          <w:szCs w:val="17"/>
          <w:lang w:val="es-ES_tradnl"/>
        </w:rPr>
        <w:t xml:space="preserve">de </w:t>
      </w:r>
      <w:r w:rsidRPr="009511A7">
        <w:rPr>
          <w:color w:val="000000"/>
          <w:szCs w:val="17"/>
          <w:lang w:val="es-ES_tradnl"/>
        </w:rPr>
        <w:t>aminoácidos:</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CE2A9E" w:rsidRPr="001652F9" w:rsidTr="008E4498">
        <w:trPr>
          <w:cantSplit/>
          <w:trHeight w:val="232"/>
          <w:tblHeader/>
        </w:trPr>
        <w:tc>
          <w:tcPr>
            <w:tcW w:w="2212" w:type="dxa"/>
            <w:shd w:val="clear" w:color="auto" w:fill="D9D9D9" w:themeFill="background1" w:themeFillShade="D9"/>
          </w:tcPr>
          <w:p w:rsidR="00CE2A9E" w:rsidRPr="001652F9" w:rsidRDefault="00CE6724" w:rsidP="008D3127">
            <w:pPr>
              <w:pStyle w:val="TableText"/>
              <w:jc w:val="center"/>
              <w:rPr>
                <w:b/>
                <w:bCs/>
                <w:sz w:val="17"/>
                <w:szCs w:val="17"/>
                <w:lang w:val="es-ES_tradnl"/>
              </w:rPr>
            </w:pPr>
            <w:r w:rsidRPr="001652F9">
              <w:rPr>
                <w:b/>
                <w:bCs/>
                <w:sz w:val="17"/>
                <w:szCs w:val="17"/>
                <w:lang w:val="es-ES_tradnl"/>
              </w:rPr>
              <w:t xml:space="preserve">Tipo </w:t>
            </w:r>
            <w:r w:rsidR="00F31087" w:rsidRPr="001652F9">
              <w:rPr>
                <w:b/>
                <w:bCs/>
                <w:sz w:val="17"/>
                <w:szCs w:val="17"/>
                <w:lang w:val="es-ES_tradnl"/>
              </w:rPr>
              <w:t xml:space="preserve">de </w:t>
            </w:r>
            <w:r w:rsidRPr="001652F9">
              <w:rPr>
                <w:b/>
                <w:bCs/>
                <w:sz w:val="17"/>
                <w:szCs w:val="17"/>
                <w:lang w:val="es-ES_tradnl"/>
              </w:rPr>
              <w:t xml:space="preserve">descriptor de </w:t>
            </w:r>
            <w:r w:rsidR="00F31087" w:rsidRPr="001652F9">
              <w:rPr>
                <w:b/>
                <w:bCs/>
                <w:sz w:val="17"/>
                <w:szCs w:val="17"/>
                <w:lang w:val="es-ES_tradnl"/>
              </w:rPr>
              <w:t>localización</w:t>
            </w:r>
          </w:p>
        </w:tc>
        <w:tc>
          <w:tcPr>
            <w:tcW w:w="906" w:type="dxa"/>
            <w:shd w:val="clear" w:color="auto" w:fill="D9D9D9" w:themeFill="background1" w:themeFillShade="D9"/>
          </w:tcPr>
          <w:p w:rsidR="00CE2A9E" w:rsidRPr="001652F9" w:rsidRDefault="00310BD7" w:rsidP="008D3127">
            <w:pPr>
              <w:pStyle w:val="TableText"/>
              <w:jc w:val="center"/>
              <w:rPr>
                <w:b/>
                <w:bCs/>
                <w:sz w:val="17"/>
                <w:szCs w:val="17"/>
                <w:lang w:val="es-ES_tradnl"/>
              </w:rPr>
            </w:pPr>
            <w:r w:rsidRPr="001652F9">
              <w:rPr>
                <w:b/>
                <w:bCs/>
                <w:sz w:val="17"/>
                <w:szCs w:val="17"/>
                <w:lang w:val="es-ES_tradnl"/>
              </w:rPr>
              <w:t>Si</w:t>
            </w:r>
            <w:r w:rsidR="00CE2A9E" w:rsidRPr="001652F9">
              <w:rPr>
                <w:b/>
                <w:bCs/>
                <w:sz w:val="17"/>
                <w:szCs w:val="17"/>
                <w:lang w:val="es-ES_tradnl"/>
              </w:rPr>
              <w:t>ntax</w:t>
            </w:r>
            <w:r w:rsidRPr="001652F9">
              <w:rPr>
                <w:b/>
                <w:bCs/>
                <w:sz w:val="17"/>
                <w:szCs w:val="17"/>
                <w:lang w:val="es-ES_tradnl"/>
              </w:rPr>
              <w:t>is</w:t>
            </w:r>
          </w:p>
        </w:tc>
        <w:tc>
          <w:tcPr>
            <w:tcW w:w="5245" w:type="dxa"/>
            <w:shd w:val="clear" w:color="auto" w:fill="D9D9D9" w:themeFill="background1" w:themeFillShade="D9"/>
          </w:tcPr>
          <w:p w:rsidR="00CE2A9E" w:rsidRPr="001652F9" w:rsidRDefault="00310BD7" w:rsidP="008D3127">
            <w:pPr>
              <w:pStyle w:val="TableText"/>
              <w:jc w:val="center"/>
              <w:rPr>
                <w:b/>
                <w:bCs/>
                <w:sz w:val="17"/>
                <w:szCs w:val="17"/>
                <w:lang w:val="es-ES_tradnl"/>
              </w:rPr>
            </w:pPr>
            <w:r w:rsidRPr="001652F9">
              <w:rPr>
                <w:b/>
                <w:bCs/>
                <w:sz w:val="17"/>
                <w:szCs w:val="17"/>
                <w:lang w:val="es-ES_tradnl"/>
              </w:rPr>
              <w:t>Descripción</w:t>
            </w:r>
          </w:p>
        </w:tc>
      </w:tr>
      <w:tr w:rsidR="00D84452" w:rsidRPr="00B5121E" w:rsidTr="007336B8">
        <w:trPr>
          <w:cantSplit/>
          <w:trHeight w:val="424"/>
        </w:trPr>
        <w:tc>
          <w:tcPr>
            <w:tcW w:w="2212" w:type="dxa"/>
            <w:shd w:val="clear" w:color="auto" w:fill="auto"/>
          </w:tcPr>
          <w:p w:rsidR="00CE2A9E" w:rsidRPr="001652F9" w:rsidRDefault="00CE6724" w:rsidP="008D3127">
            <w:pPr>
              <w:pStyle w:val="TableText"/>
              <w:rPr>
                <w:sz w:val="17"/>
                <w:szCs w:val="17"/>
                <w:lang w:val="es-ES_tradnl"/>
              </w:rPr>
            </w:pPr>
            <w:r w:rsidRPr="001652F9">
              <w:rPr>
                <w:sz w:val="17"/>
                <w:szCs w:val="17"/>
                <w:lang w:val="es-ES_tradnl"/>
              </w:rPr>
              <w:t xml:space="preserve">Número único de </w:t>
            </w:r>
            <w:r w:rsidR="00AC1660" w:rsidRPr="001652F9">
              <w:rPr>
                <w:sz w:val="17"/>
                <w:szCs w:val="17"/>
                <w:lang w:val="es-ES_tradnl"/>
              </w:rPr>
              <w:t>residuo</w:t>
            </w:r>
          </w:p>
        </w:tc>
        <w:tc>
          <w:tcPr>
            <w:tcW w:w="906" w:type="dxa"/>
            <w:shd w:val="clear" w:color="auto" w:fill="auto"/>
          </w:tcPr>
          <w:p w:rsidR="00CE2A9E" w:rsidRPr="001652F9" w:rsidRDefault="00993FA7"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X</w:t>
            </w:r>
          </w:p>
        </w:tc>
        <w:tc>
          <w:tcPr>
            <w:tcW w:w="5245" w:type="dxa"/>
            <w:shd w:val="clear" w:color="auto" w:fill="auto"/>
          </w:tcPr>
          <w:p w:rsidR="00CE2A9E" w:rsidRPr="001652F9" w:rsidRDefault="001A07B9" w:rsidP="00C73AC8">
            <w:pPr>
              <w:pStyle w:val="TableText"/>
              <w:rPr>
                <w:sz w:val="17"/>
                <w:szCs w:val="17"/>
                <w:lang w:val="es-ES_tradnl"/>
              </w:rPr>
            </w:pPr>
            <w:r w:rsidRPr="001652F9">
              <w:rPr>
                <w:sz w:val="17"/>
                <w:szCs w:val="17"/>
                <w:lang w:val="es-ES_tradnl"/>
              </w:rPr>
              <w:t>Designa</w:t>
            </w:r>
            <w:r w:rsidR="00CE6724" w:rsidRPr="001652F9">
              <w:rPr>
                <w:sz w:val="17"/>
                <w:szCs w:val="17"/>
                <w:lang w:val="es-ES_tradnl"/>
              </w:rPr>
              <w:t xml:space="preserve"> un único </w:t>
            </w:r>
            <w:r w:rsidR="00AC1660" w:rsidRPr="001652F9">
              <w:rPr>
                <w:sz w:val="17"/>
                <w:szCs w:val="17"/>
                <w:lang w:val="es-ES_tradnl"/>
              </w:rPr>
              <w:t>residuo</w:t>
            </w:r>
            <w:r w:rsidR="00CE2A9E" w:rsidRPr="001652F9">
              <w:rPr>
                <w:sz w:val="17"/>
                <w:szCs w:val="17"/>
                <w:lang w:val="es-ES_tradnl"/>
              </w:rPr>
              <w:t xml:space="preserve"> </w:t>
            </w:r>
            <w:r w:rsidR="00CE6724" w:rsidRPr="001652F9">
              <w:rPr>
                <w:sz w:val="17"/>
                <w:szCs w:val="17"/>
                <w:lang w:val="es-ES_tradnl"/>
              </w:rPr>
              <w:t>en la</w:t>
            </w:r>
            <w:r w:rsidR="00CE2A9E" w:rsidRPr="001652F9">
              <w:rPr>
                <w:sz w:val="17"/>
                <w:szCs w:val="17"/>
                <w:lang w:val="es-ES_tradnl"/>
              </w:rPr>
              <w:t xml:space="preserve"> </w:t>
            </w:r>
            <w:r w:rsidR="00AC1660" w:rsidRPr="001652F9">
              <w:rPr>
                <w:sz w:val="17"/>
                <w:szCs w:val="17"/>
                <w:lang w:val="es-ES_tradnl"/>
              </w:rPr>
              <w:t>secuencia</w:t>
            </w:r>
            <w:r w:rsidR="00CE6724" w:rsidRPr="001652F9">
              <w:rPr>
                <w:strike/>
                <w:sz w:val="17"/>
                <w:szCs w:val="17"/>
                <w:lang w:val="es-ES_tradnl"/>
              </w:rPr>
              <w:t xml:space="preserve"> </w:t>
            </w:r>
          </w:p>
        </w:tc>
      </w:tr>
      <w:tr w:rsidR="00CE2A9E" w:rsidRPr="00B5121E" w:rsidTr="007336B8">
        <w:trPr>
          <w:cantSplit/>
          <w:trHeight w:val="625"/>
        </w:trPr>
        <w:tc>
          <w:tcPr>
            <w:tcW w:w="2212" w:type="dxa"/>
            <w:shd w:val="clear" w:color="auto" w:fill="auto"/>
          </w:tcPr>
          <w:p w:rsidR="00CE2A9E" w:rsidRPr="001652F9" w:rsidRDefault="00CE6724" w:rsidP="008D3127">
            <w:pPr>
              <w:pStyle w:val="TableText"/>
              <w:rPr>
                <w:sz w:val="17"/>
                <w:szCs w:val="17"/>
                <w:lang w:val="es-ES_tradnl"/>
              </w:rPr>
            </w:pPr>
            <w:r w:rsidRPr="001652F9">
              <w:rPr>
                <w:sz w:val="17"/>
                <w:szCs w:val="17"/>
                <w:lang w:val="es-ES_tradnl"/>
              </w:rPr>
              <w:t>Números de r</w:t>
            </w:r>
            <w:r w:rsidR="00AC1660" w:rsidRPr="001652F9">
              <w:rPr>
                <w:sz w:val="17"/>
                <w:szCs w:val="17"/>
                <w:lang w:val="es-ES_tradnl"/>
              </w:rPr>
              <w:t>esiduo</w:t>
            </w:r>
            <w:r w:rsidR="004F3AAC" w:rsidRPr="001652F9">
              <w:rPr>
                <w:sz w:val="17"/>
                <w:szCs w:val="17"/>
                <w:lang w:val="es-ES_tradnl"/>
              </w:rPr>
              <w:t>s</w:t>
            </w:r>
            <w:r w:rsidR="00CE2A9E" w:rsidRPr="001652F9">
              <w:rPr>
                <w:sz w:val="17"/>
                <w:szCs w:val="17"/>
                <w:lang w:val="es-ES_tradnl"/>
              </w:rPr>
              <w:t xml:space="preserve"> </w:t>
            </w:r>
            <w:r w:rsidRPr="001652F9">
              <w:rPr>
                <w:sz w:val="17"/>
                <w:szCs w:val="17"/>
                <w:lang w:val="es-ES_tradnl"/>
              </w:rPr>
              <w:t xml:space="preserve">que </w:t>
            </w:r>
            <w:r w:rsidR="00CE2A9E" w:rsidRPr="001652F9">
              <w:rPr>
                <w:sz w:val="17"/>
                <w:szCs w:val="17"/>
                <w:lang w:val="es-ES_tradnl"/>
              </w:rPr>
              <w:t xml:space="preserve">limitan </w:t>
            </w:r>
            <w:r w:rsidRPr="001652F9">
              <w:rPr>
                <w:sz w:val="17"/>
                <w:szCs w:val="17"/>
                <w:lang w:val="es-ES_tradnl"/>
              </w:rPr>
              <w:t xml:space="preserve">un </w:t>
            </w:r>
            <w:r w:rsidR="004F3AAC" w:rsidRPr="001652F9">
              <w:rPr>
                <w:sz w:val="17"/>
                <w:szCs w:val="17"/>
                <w:lang w:val="es-ES_tradnl"/>
              </w:rPr>
              <w:t xml:space="preserve">tramo </w:t>
            </w:r>
            <w:r w:rsidRPr="001652F9">
              <w:rPr>
                <w:sz w:val="17"/>
                <w:szCs w:val="17"/>
                <w:lang w:val="es-ES_tradnl"/>
              </w:rPr>
              <w:t>de</w:t>
            </w:r>
            <w:r w:rsidR="00CE2A9E" w:rsidRPr="001652F9">
              <w:rPr>
                <w:sz w:val="17"/>
                <w:szCs w:val="17"/>
                <w:lang w:val="es-ES_tradnl"/>
              </w:rPr>
              <w:t xml:space="preserve"> </w:t>
            </w:r>
            <w:r w:rsidR="00AC1660" w:rsidRPr="001652F9">
              <w:rPr>
                <w:sz w:val="17"/>
                <w:szCs w:val="17"/>
                <w:lang w:val="es-ES_tradnl"/>
              </w:rPr>
              <w:t>secuencia</w:t>
            </w:r>
          </w:p>
        </w:tc>
        <w:tc>
          <w:tcPr>
            <w:tcW w:w="906" w:type="dxa"/>
            <w:shd w:val="clear" w:color="auto" w:fill="auto"/>
          </w:tcPr>
          <w:p w:rsidR="00CE2A9E" w:rsidRPr="001652F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x..y</w:t>
            </w:r>
          </w:p>
        </w:tc>
        <w:tc>
          <w:tcPr>
            <w:tcW w:w="5245" w:type="dxa"/>
            <w:shd w:val="clear" w:color="auto" w:fill="auto"/>
          </w:tcPr>
          <w:p w:rsidR="00CD05E9" w:rsidRDefault="001A07B9" w:rsidP="008D3127">
            <w:pPr>
              <w:pStyle w:val="TableText"/>
              <w:rPr>
                <w:sz w:val="17"/>
                <w:szCs w:val="17"/>
                <w:lang w:val="es-ES_tradnl"/>
              </w:rPr>
            </w:pPr>
            <w:r w:rsidRPr="001652F9">
              <w:rPr>
                <w:sz w:val="17"/>
                <w:szCs w:val="17"/>
                <w:lang w:val="es-ES_tradnl"/>
              </w:rPr>
              <w:t>Designa</w:t>
            </w:r>
            <w:r w:rsidR="00CE6724" w:rsidRPr="001652F9">
              <w:rPr>
                <w:sz w:val="17"/>
                <w:szCs w:val="17"/>
                <w:lang w:val="es-ES_tradnl"/>
              </w:rPr>
              <w:t xml:space="preserve"> un</w:t>
            </w:r>
            <w:r w:rsidRPr="001652F9">
              <w:rPr>
                <w:sz w:val="17"/>
                <w:szCs w:val="17"/>
                <w:lang w:val="es-ES_tradnl"/>
              </w:rPr>
              <w:t>a</w:t>
            </w:r>
            <w:r w:rsidR="00CE6724" w:rsidRPr="001652F9">
              <w:rPr>
                <w:sz w:val="17"/>
                <w:szCs w:val="17"/>
                <w:lang w:val="es-ES_tradnl"/>
              </w:rPr>
              <w:t xml:space="preserve"> </w:t>
            </w:r>
            <w:r w:rsidRPr="001652F9">
              <w:rPr>
                <w:sz w:val="17"/>
                <w:szCs w:val="17"/>
                <w:lang w:val="es-ES_tradnl"/>
              </w:rPr>
              <w:t xml:space="preserve">serie </w:t>
            </w:r>
            <w:r w:rsidR="00E72E90" w:rsidRPr="001652F9">
              <w:rPr>
                <w:sz w:val="17"/>
                <w:szCs w:val="17"/>
                <w:lang w:val="es-ES_tradnl"/>
              </w:rPr>
              <w:t>continua</w:t>
            </w:r>
            <w:r w:rsidR="00CE6724" w:rsidRPr="001652F9">
              <w:rPr>
                <w:sz w:val="17"/>
                <w:szCs w:val="17"/>
                <w:lang w:val="es-ES_tradnl"/>
              </w:rPr>
              <w:t xml:space="preserve"> d</w:t>
            </w:r>
            <w:r w:rsidR="00CE2A9E" w:rsidRPr="001652F9">
              <w:rPr>
                <w:sz w:val="17"/>
                <w:szCs w:val="17"/>
                <w:lang w:val="es-ES_tradnl"/>
              </w:rPr>
              <w:t xml:space="preserve">e </w:t>
            </w:r>
            <w:r w:rsidR="00AC1660" w:rsidRPr="001652F9">
              <w:rPr>
                <w:sz w:val="17"/>
                <w:szCs w:val="17"/>
                <w:lang w:val="es-ES_tradnl"/>
              </w:rPr>
              <w:t>residuo</w:t>
            </w:r>
            <w:r w:rsidR="00CE2A9E" w:rsidRPr="001652F9">
              <w:rPr>
                <w:sz w:val="17"/>
                <w:szCs w:val="17"/>
                <w:lang w:val="es-ES_tradnl"/>
              </w:rPr>
              <w:t xml:space="preserve">s </w:t>
            </w:r>
            <w:r w:rsidRPr="001652F9">
              <w:rPr>
                <w:sz w:val="17"/>
                <w:szCs w:val="17"/>
                <w:lang w:val="es-ES_tradnl"/>
              </w:rPr>
              <w:t xml:space="preserve">delimitada por un residuo </w:t>
            </w:r>
            <w:r w:rsidR="00CE6724" w:rsidRPr="001652F9">
              <w:rPr>
                <w:sz w:val="17"/>
                <w:szCs w:val="17"/>
                <w:lang w:val="es-ES_tradnl"/>
              </w:rPr>
              <w:t xml:space="preserve">de inicio y </w:t>
            </w:r>
            <w:r w:rsidRPr="001652F9">
              <w:rPr>
                <w:sz w:val="17"/>
                <w:szCs w:val="17"/>
                <w:lang w:val="es-ES_tradnl"/>
              </w:rPr>
              <w:t xml:space="preserve">uno de </w:t>
            </w:r>
            <w:r w:rsidR="00CE6724" w:rsidRPr="001652F9">
              <w:rPr>
                <w:sz w:val="17"/>
                <w:szCs w:val="17"/>
                <w:lang w:val="es-ES_tradnl"/>
              </w:rPr>
              <w:t>fin, incluidos éstos</w:t>
            </w:r>
            <w:r w:rsidR="00CE2A9E" w:rsidRPr="001652F9">
              <w:rPr>
                <w:sz w:val="17"/>
                <w:szCs w:val="17"/>
                <w:lang w:val="es-ES_tradnl"/>
              </w:rPr>
              <w:t>.</w:t>
            </w:r>
          </w:p>
          <w:p w:rsidR="00CE2A9E" w:rsidRPr="001652F9" w:rsidRDefault="00CE2A9E" w:rsidP="008D3127">
            <w:pPr>
              <w:pStyle w:val="TableText"/>
              <w:rPr>
                <w:sz w:val="17"/>
                <w:szCs w:val="17"/>
                <w:lang w:val="es-ES_tradnl"/>
              </w:rPr>
            </w:pPr>
          </w:p>
        </w:tc>
      </w:tr>
      <w:tr w:rsidR="00CE2A9E" w:rsidRPr="00B5121E" w:rsidTr="007336B8">
        <w:trPr>
          <w:cantSplit/>
          <w:trHeight w:val="577"/>
        </w:trPr>
        <w:tc>
          <w:tcPr>
            <w:tcW w:w="2212" w:type="dxa"/>
            <w:shd w:val="clear" w:color="auto" w:fill="auto"/>
          </w:tcPr>
          <w:p w:rsidR="00CE2A9E" w:rsidRPr="001652F9" w:rsidRDefault="00AC1660" w:rsidP="008D3127">
            <w:pPr>
              <w:pStyle w:val="TableText"/>
              <w:rPr>
                <w:sz w:val="17"/>
                <w:szCs w:val="17"/>
                <w:lang w:val="es-ES_tradnl"/>
              </w:rPr>
            </w:pPr>
            <w:r w:rsidRPr="001652F9">
              <w:rPr>
                <w:sz w:val="17"/>
                <w:szCs w:val="17"/>
                <w:lang w:val="es-ES_tradnl"/>
              </w:rPr>
              <w:t>Residuo</w:t>
            </w:r>
            <w:r w:rsidR="00CE2A9E" w:rsidRPr="001652F9">
              <w:rPr>
                <w:sz w:val="17"/>
                <w:szCs w:val="17"/>
                <w:lang w:val="es-ES_tradnl"/>
              </w:rPr>
              <w:t xml:space="preserve">s </w:t>
            </w:r>
            <w:r w:rsidR="00CE6724" w:rsidRPr="001652F9">
              <w:rPr>
                <w:sz w:val="17"/>
                <w:szCs w:val="17"/>
                <w:lang w:val="es-ES_tradnl"/>
              </w:rPr>
              <w:t>antes d</w:t>
            </w:r>
            <w:r w:rsidR="00CE2A9E" w:rsidRPr="001652F9">
              <w:rPr>
                <w:sz w:val="17"/>
                <w:szCs w:val="17"/>
                <w:lang w:val="es-ES_tradnl"/>
              </w:rPr>
              <w:t>e</w:t>
            </w:r>
            <w:r w:rsidR="00CE6724" w:rsidRPr="001652F9">
              <w:rPr>
                <w:sz w:val="17"/>
                <w:szCs w:val="17"/>
                <w:lang w:val="es-ES_tradnl"/>
              </w:rPr>
              <w:t>l primer</w:t>
            </w:r>
            <w:r w:rsidR="000D41CE" w:rsidRPr="001652F9">
              <w:rPr>
                <w:sz w:val="17"/>
                <w:szCs w:val="17"/>
                <w:lang w:val="es-ES_tradnl"/>
              </w:rPr>
              <w:t xml:space="preserve">o, </w:t>
            </w:r>
            <w:r w:rsidR="00CE6724" w:rsidRPr="001652F9">
              <w:rPr>
                <w:sz w:val="17"/>
                <w:szCs w:val="17"/>
                <w:lang w:val="es-ES_tradnl"/>
              </w:rPr>
              <w:t>o después del último</w:t>
            </w:r>
            <w:r w:rsidR="000D41CE" w:rsidRPr="001652F9">
              <w:rPr>
                <w:sz w:val="17"/>
                <w:szCs w:val="17"/>
                <w:lang w:val="es-ES_tradnl"/>
              </w:rPr>
              <w:t>, residuo especificado</w:t>
            </w:r>
          </w:p>
        </w:tc>
        <w:tc>
          <w:tcPr>
            <w:tcW w:w="906" w:type="dxa"/>
            <w:shd w:val="clear" w:color="auto" w:fill="auto"/>
          </w:tcPr>
          <w:p w:rsidR="00CD05E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&lt;x</w:t>
            </w:r>
          </w:p>
          <w:p w:rsidR="00CD05E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&gt;x</w:t>
            </w:r>
          </w:p>
          <w:p w:rsidR="00CD05E9" w:rsidRDefault="00CE2A9E" w:rsidP="008D312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&lt;x..y</w:t>
            </w:r>
          </w:p>
          <w:p w:rsidR="00CD05E9" w:rsidRDefault="00CE2A9E" w:rsidP="009511A7">
            <w:pPr>
              <w:pStyle w:val="TableText"/>
              <w:rPr>
                <w:rFonts w:ascii="Courier New" w:hAnsi="Courier New" w:cs="Courier New"/>
                <w:color w:val="000000"/>
                <w:sz w:val="17"/>
                <w:szCs w:val="17"/>
                <w:lang w:val="es-ES_tradnl"/>
              </w:rPr>
            </w:pPr>
            <w:r w:rsidRPr="009511A7">
              <w:rPr>
                <w:rFonts w:ascii="Courier New" w:hAnsi="Courier New" w:cs="Courier New"/>
                <w:sz w:val="17"/>
                <w:szCs w:val="17"/>
                <w:lang w:val="es-ES_tradnl"/>
              </w:rPr>
              <w:t>x..&gt;y</w:t>
            </w:r>
          </w:p>
          <w:p w:rsidR="00610D7B" w:rsidRPr="009511A7" w:rsidRDefault="00610D7B" w:rsidP="009511A7">
            <w:pPr>
              <w:pStyle w:val="TableText"/>
              <w:rPr>
                <w:sz w:val="17"/>
                <w:szCs w:val="17"/>
                <w:lang w:val="es-ES_tradnl"/>
              </w:rPr>
            </w:pPr>
            <w:r w:rsidRPr="009511A7">
              <w:rPr>
                <w:rFonts w:ascii="Courier New" w:hAnsi="Courier New" w:cs="Courier New"/>
                <w:color w:val="000000"/>
                <w:sz w:val="17"/>
                <w:szCs w:val="17"/>
                <w:lang w:val="es-ES_tradnl"/>
              </w:rPr>
              <w:t>&lt;x..&gt;y</w:t>
            </w:r>
          </w:p>
        </w:tc>
        <w:tc>
          <w:tcPr>
            <w:tcW w:w="5245" w:type="dxa"/>
            <w:shd w:val="clear" w:color="auto" w:fill="auto"/>
          </w:tcPr>
          <w:p w:rsidR="00CE2A9E" w:rsidRPr="001652F9" w:rsidRDefault="001A07B9" w:rsidP="008D3127">
            <w:pPr>
              <w:pStyle w:val="TableText"/>
              <w:rPr>
                <w:sz w:val="17"/>
                <w:szCs w:val="17"/>
                <w:lang w:val="es-ES_tradnl"/>
              </w:rPr>
            </w:pPr>
            <w:r w:rsidRPr="001652F9">
              <w:rPr>
                <w:sz w:val="17"/>
                <w:szCs w:val="17"/>
                <w:lang w:val="es-ES_tradnl"/>
              </w:rPr>
              <w:t>Designa</w:t>
            </w:r>
            <w:r w:rsidR="00CE2A9E" w:rsidRPr="001652F9">
              <w:rPr>
                <w:sz w:val="17"/>
                <w:szCs w:val="17"/>
                <w:lang w:val="es-ES_tradnl"/>
              </w:rPr>
              <w:t xml:space="preserve"> </w:t>
            </w:r>
            <w:r w:rsidR="00CE6724" w:rsidRPr="001652F9">
              <w:rPr>
                <w:sz w:val="17"/>
                <w:szCs w:val="17"/>
                <w:lang w:val="es-ES_tradnl"/>
              </w:rPr>
              <w:t>un</w:t>
            </w:r>
            <w:r w:rsidR="00CE2A9E" w:rsidRPr="001652F9">
              <w:rPr>
                <w:sz w:val="17"/>
                <w:szCs w:val="17"/>
                <w:lang w:val="es-ES_tradnl"/>
              </w:rPr>
              <w:t>a regi</w:t>
            </w:r>
            <w:r w:rsidR="00CE6724" w:rsidRPr="001652F9">
              <w:rPr>
                <w:sz w:val="17"/>
                <w:szCs w:val="17"/>
                <w:lang w:val="es-ES_tradnl"/>
              </w:rPr>
              <w:t>ó</w:t>
            </w:r>
            <w:r w:rsidR="00CE2A9E" w:rsidRPr="001652F9">
              <w:rPr>
                <w:sz w:val="17"/>
                <w:szCs w:val="17"/>
                <w:lang w:val="es-ES_tradnl"/>
              </w:rPr>
              <w:t xml:space="preserve">n </w:t>
            </w:r>
            <w:r w:rsidR="000D41CE" w:rsidRPr="001652F9">
              <w:rPr>
                <w:sz w:val="17"/>
                <w:szCs w:val="17"/>
                <w:lang w:val="es-ES_tradnl"/>
              </w:rPr>
              <w:t xml:space="preserve">que incluye </w:t>
            </w:r>
            <w:r w:rsidR="00CE6724" w:rsidRPr="001652F9">
              <w:rPr>
                <w:sz w:val="17"/>
                <w:szCs w:val="17"/>
                <w:lang w:val="es-ES_tradnl"/>
              </w:rPr>
              <w:t>un</w:t>
            </w:r>
            <w:r w:rsidR="00CE2A9E" w:rsidRPr="001652F9">
              <w:rPr>
                <w:sz w:val="17"/>
                <w:szCs w:val="17"/>
                <w:lang w:val="es-ES_tradnl"/>
              </w:rPr>
              <w:t xml:space="preserve"> </w:t>
            </w:r>
            <w:r w:rsidR="00AC1660" w:rsidRPr="001652F9">
              <w:rPr>
                <w:sz w:val="17"/>
                <w:szCs w:val="17"/>
                <w:lang w:val="es-ES_tradnl"/>
              </w:rPr>
              <w:t>residuo</w:t>
            </w:r>
            <w:r w:rsidR="00CE2A9E" w:rsidRPr="001652F9">
              <w:rPr>
                <w:sz w:val="17"/>
                <w:szCs w:val="17"/>
                <w:lang w:val="es-ES_tradnl"/>
              </w:rPr>
              <w:t xml:space="preserve"> o</w:t>
            </w:r>
            <w:r w:rsidR="00CE6724" w:rsidRPr="001652F9">
              <w:rPr>
                <w:sz w:val="17"/>
                <w:szCs w:val="17"/>
                <w:lang w:val="es-ES_tradnl"/>
              </w:rPr>
              <w:t xml:space="preserve"> </w:t>
            </w:r>
            <w:r w:rsidRPr="001652F9">
              <w:rPr>
                <w:sz w:val="17"/>
                <w:szCs w:val="17"/>
                <w:lang w:val="es-ES_tradnl"/>
              </w:rPr>
              <w:t>una serie</w:t>
            </w:r>
            <w:r w:rsidR="000D41CE" w:rsidRPr="001652F9">
              <w:rPr>
                <w:sz w:val="17"/>
                <w:szCs w:val="17"/>
                <w:lang w:val="es-ES_tradnl"/>
              </w:rPr>
              <w:t xml:space="preserve"> </w:t>
            </w:r>
            <w:r w:rsidR="00CE6724" w:rsidRPr="001652F9">
              <w:rPr>
                <w:sz w:val="17"/>
                <w:szCs w:val="17"/>
                <w:lang w:val="es-ES_tradnl"/>
              </w:rPr>
              <w:t>de</w:t>
            </w:r>
            <w:r w:rsidR="00CE2A9E" w:rsidRPr="001652F9">
              <w:rPr>
                <w:sz w:val="17"/>
                <w:szCs w:val="17"/>
                <w:lang w:val="es-ES_tradnl"/>
              </w:rPr>
              <w:t xml:space="preserve"> </w:t>
            </w:r>
            <w:r w:rsidR="00AC1660" w:rsidRPr="001652F9">
              <w:rPr>
                <w:sz w:val="17"/>
                <w:szCs w:val="17"/>
                <w:lang w:val="es-ES_tradnl"/>
              </w:rPr>
              <w:t>residuo</w:t>
            </w:r>
            <w:r w:rsidR="00CE2A9E" w:rsidRPr="001652F9">
              <w:rPr>
                <w:sz w:val="17"/>
                <w:szCs w:val="17"/>
                <w:lang w:val="es-ES_tradnl"/>
              </w:rPr>
              <w:t xml:space="preserve">s </w:t>
            </w:r>
            <w:r w:rsidRPr="001652F9">
              <w:rPr>
                <w:sz w:val="17"/>
                <w:szCs w:val="17"/>
                <w:lang w:val="es-ES_tradnl"/>
              </w:rPr>
              <w:t>especificada</w:t>
            </w:r>
            <w:r w:rsidR="000D41CE" w:rsidRPr="001652F9">
              <w:rPr>
                <w:sz w:val="17"/>
                <w:szCs w:val="17"/>
                <w:lang w:val="es-ES_tradnl"/>
              </w:rPr>
              <w:t xml:space="preserve"> </w:t>
            </w:r>
            <w:r w:rsidR="00CE6724" w:rsidRPr="001652F9">
              <w:rPr>
                <w:sz w:val="17"/>
                <w:szCs w:val="17"/>
                <w:lang w:val="es-ES_tradnl"/>
              </w:rPr>
              <w:t xml:space="preserve">y </w:t>
            </w:r>
            <w:r w:rsidR="000D41CE" w:rsidRPr="001652F9">
              <w:rPr>
                <w:sz w:val="17"/>
                <w:szCs w:val="17"/>
                <w:lang w:val="es-ES_tradnl"/>
              </w:rPr>
              <w:t xml:space="preserve">que </w:t>
            </w:r>
            <w:r w:rsidR="00CE6724" w:rsidRPr="001652F9">
              <w:rPr>
                <w:sz w:val="17"/>
                <w:szCs w:val="17"/>
                <w:lang w:val="es-ES_tradnl"/>
              </w:rPr>
              <w:t xml:space="preserve">se </w:t>
            </w:r>
            <w:r w:rsidR="00CE2A9E" w:rsidRPr="001652F9">
              <w:rPr>
                <w:sz w:val="17"/>
                <w:szCs w:val="17"/>
                <w:lang w:val="es-ES_tradnl"/>
              </w:rPr>
              <w:t>ext</w:t>
            </w:r>
            <w:r w:rsidR="00CE6724" w:rsidRPr="001652F9">
              <w:rPr>
                <w:sz w:val="17"/>
                <w:szCs w:val="17"/>
                <w:lang w:val="es-ES_tradnl"/>
              </w:rPr>
              <w:t>i</w:t>
            </w:r>
            <w:r w:rsidR="00CE2A9E" w:rsidRPr="001652F9">
              <w:rPr>
                <w:sz w:val="17"/>
                <w:szCs w:val="17"/>
                <w:lang w:val="es-ES_tradnl"/>
              </w:rPr>
              <w:t>end</w:t>
            </w:r>
            <w:r w:rsidR="00CE6724" w:rsidRPr="001652F9">
              <w:rPr>
                <w:sz w:val="17"/>
                <w:szCs w:val="17"/>
                <w:lang w:val="es-ES_tradnl"/>
              </w:rPr>
              <w:t>e más all</w:t>
            </w:r>
            <w:r w:rsidR="007C7ECB" w:rsidRPr="001652F9">
              <w:rPr>
                <w:sz w:val="17"/>
                <w:szCs w:val="17"/>
                <w:lang w:val="es-ES_tradnl"/>
              </w:rPr>
              <w:t>á del</w:t>
            </w:r>
            <w:r w:rsidR="00CE2A9E" w:rsidRPr="001652F9">
              <w:rPr>
                <w:sz w:val="17"/>
                <w:szCs w:val="17"/>
                <w:lang w:val="es-ES_tradnl"/>
              </w:rPr>
              <w:t xml:space="preserve"> </w:t>
            </w:r>
            <w:r w:rsidR="00AC1660" w:rsidRPr="001652F9">
              <w:rPr>
                <w:sz w:val="17"/>
                <w:szCs w:val="17"/>
                <w:lang w:val="es-ES_tradnl"/>
              </w:rPr>
              <w:t>residuo</w:t>
            </w:r>
            <w:r w:rsidR="007C7ECB" w:rsidRPr="001652F9">
              <w:rPr>
                <w:sz w:val="17"/>
                <w:szCs w:val="17"/>
                <w:lang w:val="es-ES_tradnl"/>
              </w:rPr>
              <w:t xml:space="preserve"> especificado</w:t>
            </w:r>
            <w:r w:rsidR="00CE2A9E" w:rsidRPr="001652F9">
              <w:rPr>
                <w:sz w:val="17"/>
                <w:szCs w:val="17"/>
                <w:lang w:val="es-ES_tradnl"/>
              </w:rPr>
              <w:t xml:space="preserve">. </w:t>
            </w:r>
            <w:r w:rsidR="007C7ECB" w:rsidRPr="001652F9">
              <w:rPr>
                <w:sz w:val="17"/>
                <w:szCs w:val="17"/>
                <w:lang w:val="es-ES_tradnl"/>
              </w:rPr>
              <w:t>Los símbolos</w:t>
            </w:r>
            <w:r w:rsidR="00CE2A9E" w:rsidRPr="001652F9">
              <w:rPr>
                <w:sz w:val="17"/>
                <w:szCs w:val="17"/>
                <w:lang w:val="es-ES_tradnl"/>
              </w:rPr>
              <w:t xml:space="preserve"> '&lt;' </w:t>
            </w:r>
            <w:r w:rsidR="007C7ECB" w:rsidRPr="001652F9">
              <w:rPr>
                <w:sz w:val="17"/>
                <w:szCs w:val="17"/>
                <w:lang w:val="es-ES_tradnl"/>
              </w:rPr>
              <w:t>y</w:t>
            </w:r>
            <w:r w:rsidR="00CE2A9E" w:rsidRPr="001652F9">
              <w:rPr>
                <w:sz w:val="17"/>
                <w:szCs w:val="17"/>
                <w:lang w:val="es-ES_tradnl"/>
              </w:rPr>
              <w:t xml:space="preserve"> '&gt;' </w:t>
            </w:r>
            <w:r w:rsidR="006B3CD9" w:rsidRPr="001652F9">
              <w:rPr>
                <w:sz w:val="17"/>
                <w:szCs w:val="17"/>
                <w:lang w:val="es-ES_tradnl"/>
              </w:rPr>
              <w:t>podrán</w:t>
            </w:r>
            <w:r w:rsidR="007C7ECB" w:rsidRPr="001652F9">
              <w:rPr>
                <w:sz w:val="17"/>
                <w:szCs w:val="17"/>
                <w:lang w:val="es-ES_tradnl"/>
              </w:rPr>
              <w:t xml:space="preserve"> </w:t>
            </w:r>
            <w:r w:rsidR="00CE2A9E" w:rsidRPr="001652F9">
              <w:rPr>
                <w:sz w:val="17"/>
                <w:szCs w:val="17"/>
                <w:lang w:val="es-ES_tradnl"/>
              </w:rPr>
              <w:t>u</w:t>
            </w:r>
            <w:r w:rsidR="007C7ECB" w:rsidRPr="001652F9">
              <w:rPr>
                <w:sz w:val="17"/>
                <w:szCs w:val="17"/>
                <w:lang w:val="es-ES_tradnl"/>
              </w:rPr>
              <w:t>tilizar</w:t>
            </w:r>
            <w:r w:rsidR="00CE2A9E" w:rsidRPr="001652F9">
              <w:rPr>
                <w:sz w:val="17"/>
                <w:szCs w:val="17"/>
                <w:lang w:val="es-ES_tradnl"/>
              </w:rPr>
              <w:t>se</w:t>
            </w:r>
            <w:r w:rsidR="007C7ECB" w:rsidRPr="001652F9">
              <w:rPr>
                <w:sz w:val="17"/>
                <w:szCs w:val="17"/>
                <w:lang w:val="es-ES_tradnl"/>
              </w:rPr>
              <w:t xml:space="preserve"> </w:t>
            </w:r>
            <w:r w:rsidR="000D41CE" w:rsidRPr="001652F9">
              <w:rPr>
                <w:sz w:val="17"/>
                <w:szCs w:val="17"/>
                <w:lang w:val="es-ES_tradnl"/>
              </w:rPr>
              <w:t xml:space="preserve">con </w:t>
            </w:r>
            <w:r w:rsidR="007C7ECB" w:rsidRPr="001652F9">
              <w:rPr>
                <w:sz w:val="17"/>
                <w:szCs w:val="17"/>
                <w:lang w:val="es-ES_tradnl"/>
              </w:rPr>
              <w:t>un único</w:t>
            </w:r>
            <w:r w:rsidR="00CE2A9E" w:rsidRPr="001652F9">
              <w:rPr>
                <w:sz w:val="17"/>
                <w:szCs w:val="17"/>
                <w:lang w:val="es-ES_tradnl"/>
              </w:rPr>
              <w:t xml:space="preserve"> </w:t>
            </w:r>
            <w:r w:rsidR="00AC1660" w:rsidRPr="001652F9">
              <w:rPr>
                <w:sz w:val="17"/>
                <w:szCs w:val="17"/>
                <w:lang w:val="es-ES_tradnl"/>
              </w:rPr>
              <w:t>residuo</w:t>
            </w:r>
            <w:r w:rsidR="000D41CE" w:rsidRPr="001652F9">
              <w:rPr>
                <w:sz w:val="17"/>
                <w:szCs w:val="17"/>
                <w:lang w:val="es-ES_tradnl"/>
              </w:rPr>
              <w:t>,</w:t>
            </w:r>
            <w:r w:rsidR="00CE2A9E" w:rsidRPr="001652F9">
              <w:rPr>
                <w:sz w:val="17"/>
                <w:szCs w:val="17"/>
                <w:lang w:val="es-ES_tradnl"/>
              </w:rPr>
              <w:t xml:space="preserve"> o</w:t>
            </w:r>
            <w:r w:rsidR="007C7ECB" w:rsidRPr="001652F9">
              <w:rPr>
                <w:sz w:val="17"/>
                <w:szCs w:val="17"/>
                <w:lang w:val="es-ES_tradnl"/>
              </w:rPr>
              <w:t xml:space="preserve"> los números de</w:t>
            </w:r>
            <w:r w:rsidRPr="001652F9">
              <w:rPr>
                <w:sz w:val="17"/>
                <w:szCs w:val="17"/>
                <w:lang w:val="es-ES_tradnl"/>
              </w:rPr>
              <w:t xml:space="preserve"> los</w:t>
            </w:r>
            <w:r w:rsidR="007C7ECB" w:rsidRPr="001652F9">
              <w:rPr>
                <w:sz w:val="17"/>
                <w:szCs w:val="17"/>
                <w:lang w:val="es-ES_tradnl"/>
              </w:rPr>
              <w:t xml:space="preserve"> </w:t>
            </w:r>
            <w:r w:rsidR="000D41CE" w:rsidRPr="001652F9">
              <w:rPr>
                <w:sz w:val="17"/>
                <w:szCs w:val="17"/>
                <w:lang w:val="es-ES_tradnl"/>
              </w:rPr>
              <w:t>residuo</w:t>
            </w:r>
            <w:r w:rsidRPr="001652F9">
              <w:rPr>
                <w:sz w:val="17"/>
                <w:szCs w:val="17"/>
                <w:lang w:val="es-ES_tradnl"/>
              </w:rPr>
              <w:t>s</w:t>
            </w:r>
            <w:r w:rsidR="000D41CE" w:rsidRPr="001652F9">
              <w:rPr>
                <w:sz w:val="17"/>
                <w:szCs w:val="17"/>
                <w:lang w:val="es-ES_tradnl"/>
              </w:rPr>
              <w:t xml:space="preserve"> de </w:t>
            </w:r>
            <w:r w:rsidR="007C7ECB" w:rsidRPr="001652F9">
              <w:rPr>
                <w:sz w:val="17"/>
                <w:szCs w:val="17"/>
                <w:lang w:val="es-ES_tradnl"/>
              </w:rPr>
              <w:t xml:space="preserve">inicio y </w:t>
            </w:r>
            <w:r w:rsidRPr="001652F9">
              <w:rPr>
                <w:sz w:val="17"/>
                <w:szCs w:val="17"/>
                <w:lang w:val="es-ES_tradnl"/>
              </w:rPr>
              <w:t xml:space="preserve">de </w:t>
            </w:r>
            <w:r w:rsidR="007C7ECB" w:rsidRPr="001652F9">
              <w:rPr>
                <w:sz w:val="17"/>
                <w:szCs w:val="17"/>
                <w:lang w:val="es-ES_tradnl"/>
              </w:rPr>
              <w:t>fin de un</w:t>
            </w:r>
            <w:r w:rsidRPr="001652F9">
              <w:rPr>
                <w:sz w:val="17"/>
                <w:szCs w:val="17"/>
                <w:lang w:val="es-ES_tradnl"/>
              </w:rPr>
              <w:t>a</w:t>
            </w:r>
            <w:r w:rsidR="007C7ECB" w:rsidRPr="001652F9">
              <w:rPr>
                <w:sz w:val="17"/>
                <w:szCs w:val="17"/>
                <w:lang w:val="es-ES_tradnl"/>
              </w:rPr>
              <w:t xml:space="preserve"> </w:t>
            </w:r>
            <w:r w:rsidRPr="001652F9">
              <w:rPr>
                <w:sz w:val="17"/>
                <w:szCs w:val="17"/>
                <w:lang w:val="es-ES_tradnl"/>
              </w:rPr>
              <w:t xml:space="preserve">serie </w:t>
            </w:r>
            <w:r w:rsidR="002E72BC" w:rsidRPr="001652F9">
              <w:rPr>
                <w:sz w:val="17"/>
                <w:szCs w:val="17"/>
                <w:lang w:val="es-ES_tradnl"/>
              </w:rPr>
              <w:t>de residuos para indicar que la</w:t>
            </w:r>
            <w:r w:rsidR="00CE2A9E" w:rsidRPr="001652F9">
              <w:rPr>
                <w:sz w:val="17"/>
                <w:szCs w:val="17"/>
                <w:lang w:val="es-ES_tradnl"/>
              </w:rPr>
              <w:t xml:space="preserve"> </w:t>
            </w:r>
            <w:r w:rsidR="000E148D" w:rsidRPr="001652F9">
              <w:rPr>
                <w:sz w:val="17"/>
                <w:szCs w:val="17"/>
                <w:lang w:val="es-ES_tradnl"/>
              </w:rPr>
              <w:t>característica</w:t>
            </w:r>
            <w:r w:rsidR="00CE2A9E" w:rsidRPr="001652F9">
              <w:rPr>
                <w:sz w:val="17"/>
                <w:szCs w:val="17"/>
                <w:lang w:val="es-ES_tradnl"/>
              </w:rPr>
              <w:t xml:space="preserve"> </w:t>
            </w:r>
            <w:r w:rsidR="007C7ECB" w:rsidRPr="001652F9">
              <w:rPr>
                <w:sz w:val="17"/>
                <w:szCs w:val="17"/>
                <w:lang w:val="es-ES_tradnl"/>
              </w:rPr>
              <w:t xml:space="preserve">se </w:t>
            </w:r>
            <w:r w:rsidR="00CE2A9E" w:rsidRPr="001652F9">
              <w:rPr>
                <w:sz w:val="17"/>
                <w:szCs w:val="17"/>
                <w:lang w:val="es-ES_tradnl"/>
              </w:rPr>
              <w:t>ext</w:t>
            </w:r>
            <w:r w:rsidR="007C7ECB" w:rsidRPr="001652F9">
              <w:rPr>
                <w:sz w:val="17"/>
                <w:szCs w:val="17"/>
                <w:lang w:val="es-ES_tradnl"/>
              </w:rPr>
              <w:t>i</w:t>
            </w:r>
            <w:r w:rsidR="00CE2A9E" w:rsidRPr="001652F9">
              <w:rPr>
                <w:sz w:val="17"/>
                <w:szCs w:val="17"/>
                <w:lang w:val="es-ES_tradnl"/>
              </w:rPr>
              <w:t>end</w:t>
            </w:r>
            <w:r w:rsidR="007C7ECB" w:rsidRPr="001652F9">
              <w:rPr>
                <w:sz w:val="17"/>
                <w:szCs w:val="17"/>
                <w:lang w:val="es-ES_tradnl"/>
              </w:rPr>
              <w:t>e más allá del número de</w:t>
            </w:r>
            <w:r w:rsidR="00CE2A9E" w:rsidRPr="001652F9">
              <w:rPr>
                <w:sz w:val="17"/>
                <w:szCs w:val="17"/>
                <w:lang w:val="es-ES_tradnl"/>
              </w:rPr>
              <w:t xml:space="preserve"> </w:t>
            </w:r>
            <w:r w:rsidR="00AC1660" w:rsidRPr="001652F9">
              <w:rPr>
                <w:sz w:val="17"/>
                <w:szCs w:val="17"/>
                <w:lang w:val="es-ES_tradnl"/>
              </w:rPr>
              <w:t>residuo</w:t>
            </w:r>
            <w:r w:rsidR="00CE2A9E" w:rsidRPr="001652F9">
              <w:rPr>
                <w:sz w:val="17"/>
                <w:szCs w:val="17"/>
                <w:lang w:val="es-ES_tradnl"/>
              </w:rPr>
              <w:t xml:space="preserve"> </w:t>
            </w:r>
            <w:r w:rsidR="007C7ECB" w:rsidRPr="001652F9">
              <w:rPr>
                <w:sz w:val="17"/>
                <w:szCs w:val="17"/>
                <w:lang w:val="es-ES_tradnl"/>
              </w:rPr>
              <w:t>especificado</w:t>
            </w:r>
            <w:r w:rsidR="00CE2A9E" w:rsidRPr="001652F9">
              <w:rPr>
                <w:sz w:val="17"/>
                <w:szCs w:val="17"/>
                <w:lang w:val="es-ES_tradnl"/>
              </w:rPr>
              <w:t>.</w:t>
            </w:r>
          </w:p>
        </w:tc>
      </w:tr>
    </w:tbl>
    <w:p w:rsidR="00CD05E9" w:rsidRDefault="00CD05E9" w:rsidP="00163A45">
      <w:pPr>
        <w:pStyle w:val="List0"/>
        <w:tabs>
          <w:tab w:val="left" w:pos="567"/>
        </w:tabs>
        <w:spacing w:before="170" w:after="120"/>
        <w:rPr>
          <w:szCs w:val="17"/>
          <w:lang w:val="es-ES_tradnl"/>
        </w:rPr>
      </w:pPr>
      <w:bookmarkStart w:id="89" w:name="_Ref371518063"/>
    </w:p>
    <w:p w:rsidR="00163A45" w:rsidRPr="001652F9" w:rsidRDefault="004342E7" w:rsidP="00D707B6">
      <w:pPr>
        <w:pStyle w:val="List0"/>
        <w:tabs>
          <w:tab w:val="left" w:pos="567"/>
        </w:tabs>
        <w:spacing w:before="170" w:after="120"/>
        <w:ind w:left="927"/>
        <w:rPr>
          <w:szCs w:val="17"/>
          <w:lang w:val="es-ES_tradnl"/>
        </w:rPr>
      </w:pPr>
      <w:r w:rsidRPr="002B1CD6">
        <w:rPr>
          <w:szCs w:val="17"/>
          <w:lang w:val="es-ES_tradnl"/>
        </w:rPr>
        <w:t>b)</w:t>
      </w:r>
      <w:r w:rsidR="00D707B6" w:rsidRPr="002B1CD6">
        <w:rPr>
          <w:szCs w:val="17"/>
          <w:lang w:val="es-ES_tradnl"/>
        </w:rPr>
        <w:tab/>
      </w:r>
      <w:r w:rsidR="00163A45" w:rsidRPr="002B1CD6">
        <w:rPr>
          <w:szCs w:val="17"/>
          <w:lang w:val="es-ES_tradnl"/>
        </w:rPr>
        <w:t>Descriptores de localización para secuencias de nucleótidos únicamente:</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163A45" w:rsidRPr="001652F9" w:rsidTr="00163A45">
        <w:trPr>
          <w:cantSplit/>
          <w:trHeight w:val="395"/>
        </w:trPr>
        <w:tc>
          <w:tcPr>
            <w:tcW w:w="2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A45" w:rsidRPr="001652F9" w:rsidRDefault="00163A45" w:rsidP="00163A45">
            <w:pPr>
              <w:pStyle w:val="TableText"/>
              <w:jc w:val="center"/>
              <w:rPr>
                <w:b/>
                <w:bCs/>
                <w:sz w:val="17"/>
                <w:szCs w:val="17"/>
                <w:lang w:val="es-ES_tradnl"/>
              </w:rPr>
            </w:pPr>
            <w:r w:rsidRPr="001652F9">
              <w:rPr>
                <w:b/>
                <w:bCs/>
                <w:sz w:val="17"/>
                <w:szCs w:val="17"/>
                <w:lang w:val="es-ES_tradnl"/>
              </w:rPr>
              <w:t>Tipo de descriptor de localización</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A45" w:rsidRPr="001652F9" w:rsidRDefault="00163A45" w:rsidP="00163A45">
            <w:pPr>
              <w:pStyle w:val="TableText"/>
              <w:jc w:val="center"/>
              <w:rPr>
                <w:b/>
                <w:bCs/>
                <w:sz w:val="17"/>
                <w:szCs w:val="17"/>
                <w:lang w:val="es-ES_tradnl"/>
              </w:rPr>
            </w:pPr>
            <w:r w:rsidRPr="001652F9">
              <w:rPr>
                <w:b/>
                <w:bCs/>
                <w:sz w:val="17"/>
                <w:szCs w:val="17"/>
                <w:lang w:val="es-ES_tradnl"/>
              </w:rPr>
              <w:t>Sintaxis</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63A45" w:rsidRPr="001652F9" w:rsidRDefault="00163A45" w:rsidP="00163A45">
            <w:pPr>
              <w:pStyle w:val="TableText"/>
              <w:jc w:val="center"/>
              <w:rPr>
                <w:b/>
                <w:bCs/>
                <w:sz w:val="17"/>
                <w:szCs w:val="17"/>
                <w:lang w:val="es-ES_tradnl"/>
              </w:rPr>
            </w:pPr>
            <w:r w:rsidRPr="001652F9">
              <w:rPr>
                <w:b/>
                <w:bCs/>
                <w:sz w:val="17"/>
                <w:szCs w:val="17"/>
                <w:lang w:val="es-ES_tradnl"/>
              </w:rPr>
              <w:t>Descripción</w:t>
            </w:r>
          </w:p>
        </w:tc>
      </w:tr>
      <w:tr w:rsidR="00163A45" w:rsidRPr="00B5121E" w:rsidTr="00163A45">
        <w:trPr>
          <w:cantSplit/>
          <w:trHeight w:val="928"/>
        </w:trPr>
        <w:tc>
          <w:tcPr>
            <w:tcW w:w="2212" w:type="dxa"/>
            <w:shd w:val="clear" w:color="auto" w:fill="auto"/>
          </w:tcPr>
          <w:p w:rsidR="00CD05E9" w:rsidRDefault="00163A45" w:rsidP="00163A45">
            <w:pPr>
              <w:pStyle w:val="TableText"/>
              <w:rPr>
                <w:sz w:val="17"/>
                <w:szCs w:val="17"/>
                <w:lang w:val="es-ES_tradnl"/>
              </w:rPr>
            </w:pPr>
            <w:r w:rsidRPr="001652F9">
              <w:rPr>
                <w:sz w:val="17"/>
                <w:szCs w:val="17"/>
                <w:lang w:val="es-ES_tradnl"/>
              </w:rPr>
              <w:t>Un sitio entre dos números de residuo adyacentes</w:t>
            </w:r>
          </w:p>
          <w:p w:rsidR="00163A45" w:rsidRPr="001652F9" w:rsidRDefault="00163A45" w:rsidP="00163A45">
            <w:pPr>
              <w:pStyle w:val="TableText"/>
              <w:rPr>
                <w:sz w:val="17"/>
                <w:szCs w:val="17"/>
                <w:lang w:val="es-ES_tradnl"/>
              </w:rPr>
            </w:pPr>
          </w:p>
        </w:tc>
        <w:tc>
          <w:tcPr>
            <w:tcW w:w="906" w:type="dxa"/>
            <w:shd w:val="clear" w:color="auto" w:fill="auto"/>
          </w:tcPr>
          <w:p w:rsidR="00CD05E9" w:rsidRDefault="00163A45" w:rsidP="00163A45">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x^y</w:t>
            </w:r>
          </w:p>
          <w:p w:rsidR="00CD05E9" w:rsidRDefault="00CD05E9" w:rsidP="00163A45">
            <w:pPr>
              <w:pStyle w:val="TableText"/>
              <w:rPr>
                <w:rFonts w:ascii="Courier New" w:hAnsi="Courier New" w:cs="Courier New"/>
                <w:sz w:val="17"/>
                <w:szCs w:val="17"/>
                <w:lang w:val="es-ES_tradnl"/>
              </w:rPr>
            </w:pPr>
          </w:p>
          <w:p w:rsidR="00163A45" w:rsidRPr="001652F9" w:rsidRDefault="00163A45" w:rsidP="00163A45">
            <w:pPr>
              <w:pStyle w:val="TableText"/>
              <w:rPr>
                <w:sz w:val="17"/>
                <w:szCs w:val="17"/>
                <w:lang w:val="es-ES_tradnl"/>
              </w:rPr>
            </w:pPr>
          </w:p>
        </w:tc>
        <w:tc>
          <w:tcPr>
            <w:tcW w:w="5245" w:type="dxa"/>
            <w:shd w:val="clear" w:color="auto" w:fill="auto"/>
          </w:tcPr>
          <w:p w:rsidR="00163A45" w:rsidRPr="001652F9" w:rsidRDefault="00163A45" w:rsidP="00163A45">
            <w:pPr>
              <w:pStyle w:val="TableText"/>
              <w:rPr>
                <w:sz w:val="17"/>
                <w:szCs w:val="17"/>
                <w:lang w:val="es-ES_tradnl"/>
              </w:rPr>
            </w:pPr>
            <w:r w:rsidRPr="001652F9">
              <w:rPr>
                <w:sz w:val="17"/>
                <w:szCs w:val="17"/>
                <w:lang w:val="es-ES_tradnl"/>
              </w:rPr>
              <w:t>Designa un sitio entre dos residuos adyacentes, por ejemplo, el sitio de una unión endonucleolítica.</w:t>
            </w:r>
            <w:r w:rsidR="009109F8" w:rsidRPr="001652F9">
              <w:rPr>
                <w:sz w:val="17"/>
                <w:szCs w:val="17"/>
                <w:lang w:val="es-ES_tradnl"/>
              </w:rPr>
              <w:t xml:space="preserve"> </w:t>
            </w:r>
            <w:r w:rsidRPr="001652F9">
              <w:rPr>
                <w:sz w:val="17"/>
                <w:szCs w:val="17"/>
                <w:lang w:val="es-ES_tradnl"/>
              </w:rPr>
              <w:t>Los números de posición de los residuos adyacentes están separados por el símbolo (^).</w:t>
            </w:r>
            <w:r w:rsidR="009109F8" w:rsidRPr="001652F9">
              <w:rPr>
                <w:sz w:val="17"/>
                <w:szCs w:val="17"/>
                <w:lang w:val="es-ES_tradnl"/>
              </w:rPr>
              <w:t xml:space="preserve"> </w:t>
            </w:r>
            <w:r w:rsidRPr="001652F9">
              <w:rPr>
                <w:sz w:val="17"/>
                <w:szCs w:val="17"/>
                <w:lang w:val="es-ES_tradnl"/>
              </w:rPr>
              <w:t>Los formatos permitidos para este descriptor son x^x+1 (por ejemplo 55^56), o para nucleótidos circulares, x^1, donde “x” es la longitud total de la molécula, es decir, 1000^1 para una molécula circular con una longitud 1000.</w:t>
            </w:r>
          </w:p>
        </w:tc>
      </w:tr>
    </w:tbl>
    <w:p w:rsidR="00163A45" w:rsidRPr="002B1CD6" w:rsidRDefault="004342E7" w:rsidP="00D707B6">
      <w:pPr>
        <w:pStyle w:val="List0"/>
        <w:tabs>
          <w:tab w:val="left" w:pos="567"/>
        </w:tabs>
        <w:spacing w:before="170" w:after="120"/>
        <w:ind w:left="927"/>
        <w:rPr>
          <w:szCs w:val="17"/>
          <w:lang w:val="es-ES_tradnl"/>
        </w:rPr>
      </w:pPr>
      <w:r w:rsidRPr="002B1CD6">
        <w:rPr>
          <w:szCs w:val="17"/>
          <w:lang w:val="es-ES_tradnl"/>
        </w:rPr>
        <w:t>c)</w:t>
      </w:r>
      <w:r w:rsidR="00D707B6" w:rsidRPr="002B1CD6">
        <w:rPr>
          <w:szCs w:val="17"/>
          <w:lang w:val="es-ES_tradnl"/>
        </w:rPr>
        <w:tab/>
      </w:r>
      <w:r w:rsidR="00163A45" w:rsidRPr="002B1CD6">
        <w:rPr>
          <w:szCs w:val="17"/>
          <w:lang w:val="es-ES_tradnl"/>
        </w:rPr>
        <w:t>Descriptores de localización para secuencias de aminoácidos únicamente:</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2"/>
        <w:gridCol w:w="906"/>
        <w:gridCol w:w="5245"/>
      </w:tblGrid>
      <w:tr w:rsidR="00163A45" w:rsidRPr="002B1CD6" w:rsidTr="00163A45">
        <w:trPr>
          <w:cantSplit/>
          <w:trHeight w:val="232"/>
          <w:tblHeader/>
        </w:trPr>
        <w:tc>
          <w:tcPr>
            <w:tcW w:w="221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3A45" w:rsidRPr="002B1CD6" w:rsidRDefault="00163A45" w:rsidP="00163A45">
            <w:pPr>
              <w:pStyle w:val="TableText"/>
              <w:jc w:val="center"/>
              <w:rPr>
                <w:b/>
                <w:bCs/>
                <w:sz w:val="17"/>
                <w:szCs w:val="17"/>
                <w:lang w:val="es-ES_tradnl"/>
              </w:rPr>
            </w:pPr>
            <w:r w:rsidRPr="002B1CD6">
              <w:rPr>
                <w:b/>
                <w:bCs/>
                <w:sz w:val="17"/>
                <w:szCs w:val="17"/>
                <w:lang w:val="es-ES_tradnl"/>
              </w:rPr>
              <w:t>Tipo de descriptor de localización</w:t>
            </w:r>
          </w:p>
        </w:tc>
        <w:tc>
          <w:tcPr>
            <w:tcW w:w="90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3A45" w:rsidRPr="002B1CD6" w:rsidRDefault="00163A45" w:rsidP="00163A45">
            <w:pPr>
              <w:pStyle w:val="TableText"/>
              <w:jc w:val="center"/>
              <w:rPr>
                <w:b/>
                <w:bCs/>
                <w:sz w:val="17"/>
                <w:szCs w:val="17"/>
                <w:lang w:val="es-ES_tradnl"/>
              </w:rPr>
            </w:pPr>
            <w:r w:rsidRPr="002B1CD6">
              <w:rPr>
                <w:b/>
                <w:bCs/>
                <w:sz w:val="17"/>
                <w:szCs w:val="17"/>
                <w:lang w:val="es-ES_tradnl"/>
              </w:rPr>
              <w:t>Sintaxis</w:t>
            </w:r>
          </w:p>
        </w:tc>
        <w:tc>
          <w:tcPr>
            <w:tcW w:w="5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163A45" w:rsidRPr="002B1CD6" w:rsidRDefault="00163A45" w:rsidP="00163A45">
            <w:pPr>
              <w:pStyle w:val="TableText"/>
              <w:jc w:val="center"/>
              <w:rPr>
                <w:b/>
                <w:bCs/>
                <w:sz w:val="17"/>
                <w:szCs w:val="17"/>
                <w:lang w:val="es-ES_tradnl"/>
              </w:rPr>
            </w:pPr>
            <w:r w:rsidRPr="002B1CD6">
              <w:rPr>
                <w:b/>
                <w:bCs/>
                <w:sz w:val="17"/>
                <w:szCs w:val="17"/>
                <w:lang w:val="es-ES_tradnl"/>
              </w:rPr>
              <w:t>Descripción</w:t>
            </w:r>
          </w:p>
        </w:tc>
      </w:tr>
      <w:tr w:rsidR="00163A45" w:rsidRPr="00B5121E" w:rsidTr="00163A45">
        <w:trPr>
          <w:cantSplit/>
          <w:trHeight w:val="424"/>
        </w:trPr>
        <w:tc>
          <w:tcPr>
            <w:tcW w:w="2212" w:type="dxa"/>
            <w:tcBorders>
              <w:top w:val="single" w:sz="4" w:space="0" w:color="auto"/>
              <w:left w:val="single" w:sz="4" w:space="0" w:color="auto"/>
              <w:bottom w:val="single" w:sz="4" w:space="0" w:color="auto"/>
              <w:right w:val="single" w:sz="4" w:space="0" w:color="auto"/>
            </w:tcBorders>
            <w:hideMark/>
          </w:tcPr>
          <w:p w:rsidR="00163A45" w:rsidRPr="002B1CD6" w:rsidRDefault="0024454B">
            <w:pPr>
              <w:pStyle w:val="TableText"/>
              <w:spacing w:line="276" w:lineRule="auto"/>
              <w:rPr>
                <w:sz w:val="17"/>
                <w:szCs w:val="17"/>
                <w:lang w:val="es-ES_tradnl"/>
              </w:rPr>
            </w:pPr>
            <w:r w:rsidRPr="002B1CD6">
              <w:rPr>
                <w:sz w:val="17"/>
                <w:szCs w:val="17"/>
                <w:lang w:val="es-ES_tradnl"/>
              </w:rPr>
              <w:t>Números de residuo unidos por un enlace cruzado entre cadenas</w:t>
            </w:r>
          </w:p>
        </w:tc>
        <w:tc>
          <w:tcPr>
            <w:tcW w:w="906" w:type="dxa"/>
            <w:tcBorders>
              <w:top w:val="single" w:sz="4" w:space="0" w:color="auto"/>
              <w:left w:val="single" w:sz="4" w:space="0" w:color="auto"/>
              <w:bottom w:val="single" w:sz="4" w:space="0" w:color="auto"/>
              <w:right w:val="single" w:sz="4" w:space="0" w:color="auto"/>
            </w:tcBorders>
            <w:hideMark/>
          </w:tcPr>
          <w:p w:rsidR="00163A45" w:rsidRPr="002B1CD6" w:rsidRDefault="00163A45">
            <w:pPr>
              <w:pStyle w:val="TableText"/>
              <w:spacing w:line="276" w:lineRule="auto"/>
              <w:rPr>
                <w:rFonts w:ascii="Courier New" w:hAnsi="Courier New" w:cs="Courier New"/>
                <w:sz w:val="17"/>
                <w:szCs w:val="17"/>
                <w:lang w:val="es-ES_tradnl"/>
              </w:rPr>
            </w:pPr>
            <w:r w:rsidRPr="002B1CD6">
              <w:rPr>
                <w:rFonts w:ascii="Courier New" w:hAnsi="Courier New" w:cs="Courier New"/>
                <w:sz w:val="17"/>
                <w:szCs w:val="17"/>
                <w:lang w:val="es-ES_tradnl"/>
              </w:rPr>
              <w:t>x..y</w:t>
            </w:r>
          </w:p>
        </w:tc>
        <w:tc>
          <w:tcPr>
            <w:tcW w:w="5245" w:type="dxa"/>
            <w:tcBorders>
              <w:top w:val="single" w:sz="4" w:space="0" w:color="auto"/>
              <w:left w:val="single" w:sz="4" w:space="0" w:color="auto"/>
              <w:bottom w:val="single" w:sz="4" w:space="0" w:color="auto"/>
              <w:right w:val="single" w:sz="4" w:space="0" w:color="auto"/>
            </w:tcBorders>
            <w:hideMark/>
          </w:tcPr>
          <w:p w:rsidR="00163A45" w:rsidRPr="002B1CD6" w:rsidRDefault="00050ECE" w:rsidP="00050ECE">
            <w:pPr>
              <w:pStyle w:val="TableText"/>
              <w:spacing w:line="276" w:lineRule="auto"/>
              <w:rPr>
                <w:sz w:val="17"/>
                <w:szCs w:val="17"/>
                <w:lang w:val="es-ES_tradnl"/>
              </w:rPr>
            </w:pPr>
            <w:r w:rsidRPr="002B1CD6">
              <w:rPr>
                <w:sz w:val="17"/>
                <w:szCs w:val="17"/>
                <w:lang w:val="es-ES_tradnl"/>
              </w:rPr>
              <w:t>Designa aminoácidos unidos por un enlace cruzado entre cadenas cuando se utiliza con una característica que indica un enlace cruzado entre cadenas, como “CROSSLNK” o “DISULFID”</w:t>
            </w:r>
          </w:p>
        </w:tc>
      </w:tr>
    </w:tbl>
    <w:p w:rsidR="00CD05E9" w:rsidRDefault="00CD05E9" w:rsidP="00163A45">
      <w:pPr>
        <w:pStyle w:val="List0"/>
        <w:tabs>
          <w:tab w:val="left" w:pos="567"/>
        </w:tabs>
        <w:spacing w:before="170" w:after="120"/>
        <w:rPr>
          <w:szCs w:val="17"/>
          <w:lang w:val="es-ES_tradnl"/>
        </w:rPr>
      </w:pPr>
    </w:p>
    <w:p w:rsidR="00CD05E9" w:rsidRDefault="00E431C6" w:rsidP="008D3127">
      <w:pPr>
        <w:pStyle w:val="List0"/>
        <w:numPr>
          <w:ilvl w:val="0"/>
          <w:numId w:val="1"/>
        </w:numPr>
        <w:tabs>
          <w:tab w:val="left" w:pos="567"/>
        </w:tabs>
        <w:spacing w:before="170" w:after="120"/>
        <w:ind w:left="0" w:firstLine="0"/>
        <w:rPr>
          <w:szCs w:val="17"/>
          <w:lang w:val="es-ES_tradnl"/>
        </w:rPr>
      </w:pPr>
      <w:r w:rsidRPr="009511A7">
        <w:rPr>
          <w:color w:val="000000"/>
          <w:szCs w:val="17"/>
          <w:lang w:val="es-ES_tradnl"/>
        </w:rPr>
        <w:t xml:space="preserve">El elemento de secuencias </w:t>
      </w:r>
      <w:r w:rsidR="002243B8" w:rsidRPr="009511A7">
        <w:rPr>
          <w:color w:val="000000"/>
          <w:szCs w:val="17"/>
          <w:lang w:val="es-ES_tradnl"/>
        </w:rPr>
        <w:t>de nucleótido</w:t>
      </w:r>
      <w:r w:rsidRPr="009511A7">
        <w:rPr>
          <w:color w:val="000000"/>
          <w:szCs w:val="17"/>
          <w:lang w:val="es-ES_tradnl"/>
        </w:rPr>
        <w:t xml:space="preserve">s </w:t>
      </w:r>
      <w:r w:rsidRPr="009511A7">
        <w:rPr>
          <w:rFonts w:ascii="Courier New" w:hAnsi="Courier New" w:cs="Courier New"/>
          <w:color w:val="000000"/>
          <w:szCs w:val="17"/>
          <w:lang w:val="es-ES_tradnl"/>
        </w:rPr>
        <w:t>INSDFeature_location</w:t>
      </w:r>
      <w:r w:rsidRPr="009511A7">
        <w:rPr>
          <w:color w:val="000000"/>
          <w:szCs w:val="17"/>
          <w:lang w:val="es-ES_tradnl"/>
        </w:rPr>
        <w:t xml:space="preserve"> podrá contener uno o más operadores de localización. </w:t>
      </w:r>
      <w:r w:rsidR="007927C6" w:rsidRPr="001652F9">
        <w:rPr>
          <w:szCs w:val="17"/>
          <w:lang w:val="es-ES_tradnl"/>
        </w:rPr>
        <w:t xml:space="preserve">Un </w:t>
      </w:r>
      <w:r w:rsidR="00CE2A9E" w:rsidRPr="001652F9">
        <w:rPr>
          <w:szCs w:val="17"/>
          <w:lang w:val="es-ES_tradnl"/>
        </w:rPr>
        <w:t>opera</w:t>
      </w:r>
      <w:r w:rsidR="007927C6" w:rsidRPr="001652F9">
        <w:rPr>
          <w:szCs w:val="17"/>
          <w:lang w:val="es-ES_tradnl"/>
        </w:rPr>
        <w:t>d</w:t>
      </w:r>
      <w:r w:rsidR="00CE2A9E" w:rsidRPr="001652F9">
        <w:rPr>
          <w:szCs w:val="17"/>
          <w:lang w:val="es-ES_tradnl"/>
        </w:rPr>
        <w:t>or</w:t>
      </w:r>
      <w:r w:rsidR="007927C6" w:rsidRPr="001652F9">
        <w:rPr>
          <w:szCs w:val="17"/>
          <w:lang w:val="es-ES_tradnl"/>
        </w:rPr>
        <w:t xml:space="preserve"> de localización e</w:t>
      </w:r>
      <w:r w:rsidR="00CE2A9E" w:rsidRPr="001652F9">
        <w:rPr>
          <w:szCs w:val="17"/>
          <w:lang w:val="es-ES_tradnl"/>
        </w:rPr>
        <w:t xml:space="preserve">s </w:t>
      </w:r>
      <w:r w:rsidR="007927C6" w:rsidRPr="001652F9">
        <w:rPr>
          <w:szCs w:val="17"/>
          <w:lang w:val="es-ES_tradnl"/>
        </w:rPr>
        <w:t>un prefijo de u</w:t>
      </w:r>
      <w:r w:rsidR="00CE2A9E" w:rsidRPr="001652F9">
        <w:rPr>
          <w:szCs w:val="17"/>
          <w:lang w:val="es-ES_tradnl"/>
        </w:rPr>
        <w:t xml:space="preserve">n </w:t>
      </w:r>
      <w:r w:rsidR="00F31087" w:rsidRPr="001652F9">
        <w:rPr>
          <w:szCs w:val="17"/>
          <w:lang w:val="es-ES_tradnl"/>
        </w:rPr>
        <w:t>descriptor de localización</w:t>
      </w:r>
      <w:r w:rsidR="00CE2A9E" w:rsidRPr="001652F9">
        <w:rPr>
          <w:szCs w:val="17"/>
          <w:lang w:val="es-ES_tradnl"/>
        </w:rPr>
        <w:t xml:space="preserve"> o </w:t>
      </w:r>
      <w:r w:rsidR="001A07B9" w:rsidRPr="001652F9">
        <w:rPr>
          <w:szCs w:val="17"/>
          <w:lang w:val="es-ES_tradnl"/>
        </w:rPr>
        <w:t xml:space="preserve">de </w:t>
      </w:r>
      <w:r w:rsidR="007927C6" w:rsidRPr="001652F9">
        <w:rPr>
          <w:szCs w:val="17"/>
          <w:lang w:val="es-ES_tradnl"/>
        </w:rPr>
        <w:t>un</w:t>
      </w:r>
      <w:r w:rsidR="00CE2A9E" w:rsidRPr="001652F9">
        <w:rPr>
          <w:szCs w:val="17"/>
          <w:lang w:val="es-ES_tradnl"/>
        </w:rPr>
        <w:t>a combina</w:t>
      </w:r>
      <w:r w:rsidR="007927C6" w:rsidRPr="001652F9">
        <w:rPr>
          <w:szCs w:val="17"/>
          <w:lang w:val="es-ES_tradnl"/>
        </w:rPr>
        <w:t>c</w:t>
      </w:r>
      <w:r w:rsidR="00CE2A9E" w:rsidRPr="001652F9">
        <w:rPr>
          <w:szCs w:val="17"/>
          <w:lang w:val="es-ES_tradnl"/>
        </w:rPr>
        <w:t>i</w:t>
      </w:r>
      <w:r w:rsidR="007927C6" w:rsidRPr="001652F9">
        <w:rPr>
          <w:szCs w:val="17"/>
          <w:lang w:val="es-ES_tradnl"/>
        </w:rPr>
        <w:t>ó</w:t>
      </w:r>
      <w:r w:rsidR="00CE2A9E" w:rsidRPr="001652F9">
        <w:rPr>
          <w:szCs w:val="17"/>
          <w:lang w:val="es-ES_tradnl"/>
        </w:rPr>
        <w:t xml:space="preserve">n </w:t>
      </w:r>
      <w:r w:rsidR="007927C6" w:rsidRPr="001652F9">
        <w:rPr>
          <w:szCs w:val="17"/>
          <w:lang w:val="es-ES_tradnl"/>
        </w:rPr>
        <w:t>de</w:t>
      </w:r>
      <w:r w:rsidR="00CE2A9E" w:rsidRPr="001652F9">
        <w:rPr>
          <w:szCs w:val="17"/>
          <w:lang w:val="es-ES_tradnl"/>
        </w:rPr>
        <w:t xml:space="preserve"> </w:t>
      </w:r>
      <w:r w:rsidR="00F31087" w:rsidRPr="001652F9">
        <w:rPr>
          <w:szCs w:val="17"/>
          <w:lang w:val="es-ES_tradnl"/>
        </w:rPr>
        <w:t>descriptores de localización</w:t>
      </w:r>
      <w:r w:rsidR="00CE2A9E" w:rsidRPr="001652F9">
        <w:rPr>
          <w:szCs w:val="17"/>
          <w:lang w:val="es-ES_tradnl"/>
        </w:rPr>
        <w:t xml:space="preserve"> </w:t>
      </w:r>
      <w:r w:rsidR="007927C6" w:rsidRPr="001652F9">
        <w:rPr>
          <w:szCs w:val="17"/>
          <w:lang w:val="es-ES_tradnl"/>
        </w:rPr>
        <w:t xml:space="preserve">que </w:t>
      </w:r>
      <w:r w:rsidR="00CE2A9E" w:rsidRPr="001652F9">
        <w:rPr>
          <w:szCs w:val="17"/>
          <w:lang w:val="es-ES_tradnl"/>
        </w:rPr>
        <w:t>correspond</w:t>
      </w:r>
      <w:r w:rsidR="007927C6" w:rsidRPr="001652F9">
        <w:rPr>
          <w:szCs w:val="17"/>
          <w:lang w:val="es-ES_tradnl"/>
        </w:rPr>
        <w:t>e</w:t>
      </w:r>
      <w:r w:rsidR="00CE2A9E" w:rsidRPr="001652F9">
        <w:rPr>
          <w:szCs w:val="17"/>
          <w:lang w:val="es-ES_tradnl"/>
        </w:rPr>
        <w:t>n</w:t>
      </w:r>
      <w:r w:rsidR="007927C6" w:rsidRPr="001652F9">
        <w:rPr>
          <w:szCs w:val="17"/>
          <w:lang w:val="es-ES_tradnl"/>
        </w:rPr>
        <w:t xml:space="preserve"> a una</w:t>
      </w:r>
      <w:r w:rsidR="00CE2A9E" w:rsidRPr="001652F9">
        <w:rPr>
          <w:szCs w:val="17"/>
          <w:lang w:val="es-ES_tradnl"/>
        </w:rPr>
        <w:t xml:space="preserve"> </w:t>
      </w:r>
      <w:r w:rsidR="000E148D" w:rsidRPr="001652F9">
        <w:rPr>
          <w:szCs w:val="17"/>
          <w:lang w:val="es-ES_tradnl"/>
        </w:rPr>
        <w:t>característica</w:t>
      </w:r>
      <w:r w:rsidR="007927C6" w:rsidRPr="001652F9">
        <w:rPr>
          <w:szCs w:val="17"/>
          <w:lang w:val="es-ES_tradnl"/>
        </w:rPr>
        <w:t xml:space="preserve"> única pero discontinua</w:t>
      </w:r>
      <w:r w:rsidR="00CE2A9E" w:rsidRPr="001652F9">
        <w:rPr>
          <w:szCs w:val="17"/>
          <w:lang w:val="es-ES_tradnl"/>
        </w:rPr>
        <w:t xml:space="preserve">, </w:t>
      </w:r>
      <w:r w:rsidR="007927C6" w:rsidRPr="001652F9">
        <w:rPr>
          <w:szCs w:val="17"/>
          <w:lang w:val="es-ES_tradnl"/>
        </w:rPr>
        <w:t xml:space="preserve">y especifica </w:t>
      </w:r>
      <w:r w:rsidR="001A07B9" w:rsidRPr="001652F9">
        <w:rPr>
          <w:szCs w:val="17"/>
          <w:lang w:val="es-ES_tradnl"/>
        </w:rPr>
        <w:t xml:space="preserve">el lugar </w:t>
      </w:r>
      <w:r w:rsidR="00CE2A9E" w:rsidRPr="001652F9">
        <w:rPr>
          <w:szCs w:val="17"/>
          <w:lang w:val="es-ES_tradnl"/>
        </w:rPr>
        <w:t>correspondi</w:t>
      </w:r>
      <w:r w:rsidR="007927C6" w:rsidRPr="001652F9">
        <w:rPr>
          <w:szCs w:val="17"/>
          <w:lang w:val="es-ES_tradnl"/>
        </w:rPr>
        <w:t>e</w:t>
      </w:r>
      <w:r w:rsidR="00CE2A9E" w:rsidRPr="001652F9">
        <w:rPr>
          <w:szCs w:val="17"/>
          <w:lang w:val="es-ES_tradnl"/>
        </w:rPr>
        <w:t>n</w:t>
      </w:r>
      <w:r w:rsidR="007927C6" w:rsidRPr="001652F9">
        <w:rPr>
          <w:szCs w:val="17"/>
          <w:lang w:val="es-ES_tradnl"/>
        </w:rPr>
        <w:t>te a la</w:t>
      </w:r>
      <w:r w:rsidR="00CE2A9E" w:rsidRPr="001652F9">
        <w:rPr>
          <w:szCs w:val="17"/>
          <w:lang w:val="es-ES_tradnl"/>
        </w:rPr>
        <w:t xml:space="preserve"> </w:t>
      </w:r>
      <w:r w:rsidR="000E148D" w:rsidRPr="001652F9">
        <w:rPr>
          <w:szCs w:val="17"/>
          <w:lang w:val="es-ES_tradnl"/>
        </w:rPr>
        <w:t>característica</w:t>
      </w:r>
      <w:r w:rsidR="00CE2A9E" w:rsidRPr="001652F9">
        <w:rPr>
          <w:szCs w:val="17"/>
          <w:lang w:val="es-ES_tradnl"/>
        </w:rPr>
        <w:t xml:space="preserve"> </w:t>
      </w:r>
      <w:r w:rsidR="007927C6" w:rsidRPr="001652F9">
        <w:rPr>
          <w:szCs w:val="17"/>
          <w:lang w:val="es-ES_tradnl"/>
        </w:rPr>
        <w:t>e</w:t>
      </w:r>
      <w:r w:rsidR="00CE2A9E" w:rsidRPr="001652F9">
        <w:rPr>
          <w:szCs w:val="17"/>
          <w:lang w:val="es-ES_tradnl"/>
        </w:rPr>
        <w:t>n</w:t>
      </w:r>
      <w:r w:rsidR="007927C6" w:rsidRPr="001652F9">
        <w:rPr>
          <w:szCs w:val="17"/>
          <w:lang w:val="es-ES_tradnl"/>
        </w:rPr>
        <w:t xml:space="preserve"> la</w:t>
      </w:r>
      <w:r w:rsidR="00CE2A9E" w:rsidRPr="001652F9">
        <w:rPr>
          <w:szCs w:val="17"/>
          <w:lang w:val="es-ES_tradnl"/>
        </w:rPr>
        <w:t xml:space="preserve"> </w:t>
      </w:r>
      <w:r w:rsidR="00AC1660" w:rsidRPr="001652F9">
        <w:rPr>
          <w:szCs w:val="17"/>
          <w:lang w:val="es-ES_tradnl"/>
        </w:rPr>
        <w:t>secuencia</w:t>
      </w:r>
      <w:r w:rsidR="00CE2A9E" w:rsidRPr="001652F9">
        <w:rPr>
          <w:szCs w:val="17"/>
          <w:lang w:val="es-ES_tradnl"/>
        </w:rPr>
        <w:t xml:space="preserve"> i</w:t>
      </w:r>
      <w:r w:rsidR="007927C6" w:rsidRPr="001652F9">
        <w:rPr>
          <w:szCs w:val="17"/>
          <w:lang w:val="es-ES_tradnl"/>
        </w:rPr>
        <w:t xml:space="preserve">ndicada, y </w:t>
      </w:r>
      <w:r w:rsidR="00B83C49" w:rsidRPr="001652F9">
        <w:rPr>
          <w:szCs w:val="17"/>
          <w:lang w:val="es-ES_tradnl"/>
        </w:rPr>
        <w:t xml:space="preserve">la manera de interpretar </w:t>
      </w:r>
      <w:r w:rsidR="007927C6" w:rsidRPr="001652F9">
        <w:rPr>
          <w:szCs w:val="17"/>
          <w:lang w:val="es-ES_tradnl"/>
        </w:rPr>
        <w:t>la</w:t>
      </w:r>
      <w:r w:rsidR="00CE2A9E" w:rsidRPr="001652F9">
        <w:rPr>
          <w:szCs w:val="17"/>
          <w:lang w:val="es-ES_tradnl"/>
        </w:rPr>
        <w:t xml:space="preserve"> </w:t>
      </w:r>
      <w:r w:rsidR="000E148D" w:rsidRPr="001652F9">
        <w:rPr>
          <w:szCs w:val="17"/>
          <w:lang w:val="es-ES_tradnl"/>
        </w:rPr>
        <w:t>característica</w:t>
      </w:r>
      <w:r w:rsidR="00CE2A9E" w:rsidRPr="001652F9">
        <w:rPr>
          <w:szCs w:val="17"/>
          <w:lang w:val="es-ES_tradnl"/>
        </w:rPr>
        <w:t>.</w:t>
      </w:r>
      <w:r w:rsidR="006C40AE" w:rsidRPr="001652F9">
        <w:rPr>
          <w:szCs w:val="17"/>
          <w:lang w:val="es-ES_tradnl"/>
        </w:rPr>
        <w:t xml:space="preserve"> </w:t>
      </w:r>
      <w:r w:rsidR="001A07B9" w:rsidRPr="001652F9">
        <w:rPr>
          <w:szCs w:val="17"/>
          <w:lang w:val="es-ES_tradnl"/>
        </w:rPr>
        <w:t>A continuación se suministra u</w:t>
      </w:r>
      <w:r w:rsidR="007927C6" w:rsidRPr="001652F9">
        <w:rPr>
          <w:szCs w:val="17"/>
          <w:lang w:val="es-ES_tradnl"/>
        </w:rPr>
        <w:t xml:space="preserve">na </w:t>
      </w:r>
      <w:r w:rsidR="00CE2A9E" w:rsidRPr="001652F9">
        <w:rPr>
          <w:szCs w:val="17"/>
          <w:lang w:val="es-ES_tradnl"/>
        </w:rPr>
        <w:t>list</w:t>
      </w:r>
      <w:r w:rsidR="007927C6" w:rsidRPr="001652F9">
        <w:rPr>
          <w:szCs w:val="17"/>
          <w:lang w:val="es-ES_tradnl"/>
        </w:rPr>
        <w:t>a</w:t>
      </w:r>
      <w:r w:rsidR="00CE2A9E" w:rsidRPr="001652F9">
        <w:rPr>
          <w:szCs w:val="17"/>
          <w:lang w:val="es-ES_tradnl"/>
        </w:rPr>
        <w:t xml:space="preserve"> </w:t>
      </w:r>
      <w:r w:rsidR="007927C6" w:rsidRPr="001652F9">
        <w:rPr>
          <w:szCs w:val="17"/>
          <w:lang w:val="es-ES_tradnl"/>
        </w:rPr>
        <w:t xml:space="preserve">de operadores de localización con sus respectivas </w:t>
      </w:r>
      <w:r w:rsidR="00CE2A9E" w:rsidRPr="001652F9">
        <w:rPr>
          <w:szCs w:val="17"/>
          <w:lang w:val="es-ES_tradnl"/>
        </w:rPr>
        <w:t>defini</w:t>
      </w:r>
      <w:r w:rsidR="007927C6" w:rsidRPr="001652F9">
        <w:rPr>
          <w:szCs w:val="17"/>
          <w:lang w:val="es-ES_tradnl"/>
        </w:rPr>
        <w:t>c</w:t>
      </w:r>
      <w:r w:rsidR="00CE2A9E" w:rsidRPr="001652F9">
        <w:rPr>
          <w:szCs w:val="17"/>
          <w:lang w:val="es-ES_tradnl"/>
        </w:rPr>
        <w:t>ion</w:t>
      </w:r>
      <w:r w:rsidR="007927C6" w:rsidRPr="001652F9">
        <w:rPr>
          <w:szCs w:val="17"/>
          <w:lang w:val="es-ES_tradnl"/>
        </w:rPr>
        <w:t>e</w:t>
      </w:r>
      <w:r w:rsidR="00CE2A9E" w:rsidRPr="001652F9">
        <w:rPr>
          <w:szCs w:val="17"/>
          <w:lang w:val="es-ES_tradnl"/>
        </w:rPr>
        <w:t>s</w:t>
      </w:r>
      <w:r w:rsidRPr="009511A7">
        <w:rPr>
          <w:color w:val="000000"/>
          <w:szCs w:val="17"/>
          <w:lang w:val="es-ES_tradnl"/>
        </w:rPr>
        <w:t>. Los operadores de localización podrán utilizarse únicamente para los nucleótidos</w:t>
      </w:r>
      <w:r w:rsidR="00CE2A9E" w:rsidRPr="001652F9">
        <w:rPr>
          <w:szCs w:val="17"/>
          <w:lang w:val="es-ES_tradnl"/>
        </w:rPr>
        <w:t>.</w:t>
      </w:r>
      <w:bookmarkEnd w:id="89"/>
    </w:p>
    <w:p w:rsidR="002F139C" w:rsidRPr="001652F9" w:rsidRDefault="002F139C" w:rsidP="00FE3AAA">
      <w:pPr>
        <w:pStyle w:val="List0R"/>
        <w:keepLines w:val="0"/>
        <w:tabs>
          <w:tab w:val="left" w:pos="1134"/>
        </w:tabs>
        <w:spacing w:after="120"/>
        <w:ind w:left="567" w:firstLine="0"/>
        <w:rPr>
          <w:szCs w:val="17"/>
          <w:lang w:val="es-ES_tradnl"/>
        </w:rPr>
      </w:pP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3969"/>
      </w:tblGrid>
      <w:tr w:rsidR="00EA1A35" w:rsidRPr="001652F9" w:rsidTr="00C0535D">
        <w:tc>
          <w:tcPr>
            <w:tcW w:w="4423" w:type="dxa"/>
            <w:shd w:val="clear" w:color="auto" w:fill="D9D9D9" w:themeFill="background1" w:themeFillShade="D9"/>
          </w:tcPr>
          <w:p w:rsidR="00EA1A35" w:rsidRPr="001652F9" w:rsidRDefault="007927C6" w:rsidP="008D3127">
            <w:pPr>
              <w:pStyle w:val="TableText"/>
              <w:jc w:val="center"/>
              <w:rPr>
                <w:b/>
                <w:bCs/>
                <w:sz w:val="17"/>
                <w:szCs w:val="17"/>
                <w:lang w:val="es-ES_tradnl"/>
              </w:rPr>
            </w:pPr>
            <w:r w:rsidRPr="001652F9">
              <w:rPr>
                <w:b/>
                <w:bCs/>
                <w:sz w:val="17"/>
                <w:szCs w:val="17"/>
                <w:lang w:val="es-ES_tradnl"/>
              </w:rPr>
              <w:t>Si</w:t>
            </w:r>
            <w:r w:rsidR="00EA1A35" w:rsidRPr="001652F9">
              <w:rPr>
                <w:b/>
                <w:bCs/>
                <w:sz w:val="17"/>
                <w:szCs w:val="17"/>
                <w:lang w:val="es-ES_tradnl"/>
              </w:rPr>
              <w:t>ntax</w:t>
            </w:r>
            <w:r w:rsidRPr="001652F9">
              <w:rPr>
                <w:b/>
                <w:bCs/>
                <w:sz w:val="17"/>
                <w:szCs w:val="17"/>
                <w:lang w:val="es-ES_tradnl"/>
              </w:rPr>
              <w:t>is de localización</w:t>
            </w:r>
          </w:p>
        </w:tc>
        <w:tc>
          <w:tcPr>
            <w:tcW w:w="3969" w:type="dxa"/>
            <w:shd w:val="clear" w:color="auto" w:fill="D9D9D9" w:themeFill="background1" w:themeFillShade="D9"/>
          </w:tcPr>
          <w:p w:rsidR="00EA1A35" w:rsidRPr="001652F9" w:rsidRDefault="007927C6" w:rsidP="008D3127">
            <w:pPr>
              <w:pStyle w:val="TableText"/>
              <w:jc w:val="center"/>
              <w:rPr>
                <w:b/>
                <w:bCs/>
                <w:sz w:val="17"/>
                <w:szCs w:val="17"/>
                <w:lang w:val="es-ES_tradnl"/>
              </w:rPr>
            </w:pPr>
            <w:r w:rsidRPr="001652F9">
              <w:rPr>
                <w:b/>
                <w:bCs/>
                <w:sz w:val="17"/>
                <w:szCs w:val="17"/>
                <w:lang w:val="es-ES_tradnl"/>
              </w:rPr>
              <w:t>Descripción</w:t>
            </w:r>
          </w:p>
        </w:tc>
      </w:tr>
      <w:tr w:rsidR="00EA1A35" w:rsidRPr="00B55370" w:rsidTr="00C0535D">
        <w:tc>
          <w:tcPr>
            <w:tcW w:w="4423" w:type="dxa"/>
            <w:shd w:val="clear" w:color="auto" w:fill="auto"/>
          </w:tcPr>
          <w:p w:rsidR="00EA1A35" w:rsidRPr="001652F9" w:rsidRDefault="00EA1A35" w:rsidP="009511A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join(location,location</w:t>
            </w:r>
            <w:r w:rsidR="00E431C6" w:rsidRPr="009511A7">
              <w:rPr>
                <w:rFonts w:ascii="Courier New" w:hAnsi="Courier New" w:cs="Courier New"/>
                <w:color w:val="000000"/>
                <w:sz w:val="17"/>
                <w:szCs w:val="17"/>
                <w:lang w:val="es-ES_tradnl"/>
              </w:rPr>
              <w:t>,...,</w:t>
            </w:r>
            <w:r w:rsidRPr="001652F9">
              <w:rPr>
                <w:rFonts w:ascii="Courier New" w:hAnsi="Courier New" w:cs="Courier New"/>
                <w:sz w:val="17"/>
                <w:szCs w:val="17"/>
                <w:lang w:val="es-ES_tradnl"/>
              </w:rPr>
              <w:t xml:space="preserve"> location)</w:t>
            </w:r>
          </w:p>
        </w:tc>
        <w:tc>
          <w:tcPr>
            <w:tcW w:w="3969" w:type="dxa"/>
            <w:shd w:val="clear" w:color="auto" w:fill="auto"/>
            <w:vAlign w:val="center"/>
          </w:tcPr>
          <w:p w:rsidR="00EA1A35" w:rsidRPr="001652F9" w:rsidRDefault="00B83C49" w:rsidP="008D3127">
            <w:pPr>
              <w:pStyle w:val="TableText"/>
              <w:rPr>
                <w:sz w:val="17"/>
                <w:szCs w:val="17"/>
                <w:lang w:val="es-ES_tradnl"/>
              </w:rPr>
            </w:pPr>
            <w:r w:rsidRPr="001652F9">
              <w:rPr>
                <w:sz w:val="17"/>
                <w:szCs w:val="17"/>
                <w:lang w:val="es-ES_tradnl"/>
              </w:rPr>
              <w:t>L</w:t>
            </w:r>
            <w:r w:rsidR="007927C6" w:rsidRPr="001652F9">
              <w:rPr>
                <w:sz w:val="17"/>
                <w:szCs w:val="17"/>
                <w:lang w:val="es-ES_tradnl"/>
              </w:rPr>
              <w:t xml:space="preserve">as localizaciones </w:t>
            </w:r>
            <w:r w:rsidR="00EA1A35" w:rsidRPr="001652F9">
              <w:rPr>
                <w:sz w:val="17"/>
                <w:szCs w:val="17"/>
                <w:lang w:val="es-ES_tradnl"/>
              </w:rPr>
              <w:t>indicad</w:t>
            </w:r>
            <w:r w:rsidR="007927C6" w:rsidRPr="001652F9">
              <w:rPr>
                <w:sz w:val="17"/>
                <w:szCs w:val="17"/>
                <w:lang w:val="es-ES_tradnl"/>
              </w:rPr>
              <w:t xml:space="preserve">as </w:t>
            </w:r>
            <w:r w:rsidRPr="001652F9">
              <w:rPr>
                <w:sz w:val="17"/>
                <w:szCs w:val="17"/>
                <w:lang w:val="es-ES_tradnl"/>
              </w:rPr>
              <w:t xml:space="preserve">están unidas </w:t>
            </w:r>
            <w:r w:rsidR="00EA1A35" w:rsidRPr="001652F9">
              <w:rPr>
                <w:sz w:val="17"/>
                <w:szCs w:val="17"/>
                <w:lang w:val="es-ES_tradnl"/>
              </w:rPr>
              <w:t>(c</w:t>
            </w:r>
            <w:r w:rsidR="007927C6" w:rsidRPr="001652F9">
              <w:rPr>
                <w:sz w:val="17"/>
                <w:szCs w:val="17"/>
                <w:lang w:val="es-ES_tradnl"/>
              </w:rPr>
              <w:t>oloca</w:t>
            </w:r>
            <w:r w:rsidR="00EA1A35" w:rsidRPr="001652F9">
              <w:rPr>
                <w:sz w:val="17"/>
                <w:szCs w:val="17"/>
                <w:lang w:val="es-ES_tradnl"/>
              </w:rPr>
              <w:t>d</w:t>
            </w:r>
            <w:r w:rsidR="007927C6" w:rsidRPr="001652F9">
              <w:rPr>
                <w:sz w:val="17"/>
                <w:szCs w:val="17"/>
                <w:lang w:val="es-ES_tradnl"/>
              </w:rPr>
              <w:t>as extremo con extremo</w:t>
            </w:r>
            <w:r w:rsidR="00EA1A35" w:rsidRPr="001652F9">
              <w:rPr>
                <w:sz w:val="17"/>
                <w:szCs w:val="17"/>
                <w:lang w:val="es-ES_tradnl"/>
              </w:rPr>
              <w:t xml:space="preserve">) </w:t>
            </w:r>
            <w:r w:rsidR="007927C6" w:rsidRPr="001652F9">
              <w:rPr>
                <w:sz w:val="17"/>
                <w:szCs w:val="17"/>
                <w:lang w:val="es-ES_tradnl"/>
              </w:rPr>
              <w:t xml:space="preserve">para </w:t>
            </w:r>
            <w:r w:rsidR="00EA1A35" w:rsidRPr="001652F9">
              <w:rPr>
                <w:sz w:val="17"/>
                <w:szCs w:val="17"/>
                <w:lang w:val="es-ES_tradnl"/>
              </w:rPr>
              <w:t>form</w:t>
            </w:r>
            <w:r w:rsidR="007927C6" w:rsidRPr="001652F9">
              <w:rPr>
                <w:sz w:val="17"/>
                <w:szCs w:val="17"/>
                <w:lang w:val="es-ES_tradnl"/>
              </w:rPr>
              <w:t>ar una</w:t>
            </w:r>
            <w:r w:rsidR="00EA1A35" w:rsidRPr="001652F9">
              <w:rPr>
                <w:sz w:val="17"/>
                <w:szCs w:val="17"/>
                <w:lang w:val="es-ES_tradnl"/>
              </w:rPr>
              <w:t xml:space="preserve"> </w:t>
            </w:r>
            <w:r w:rsidR="00AC1660" w:rsidRPr="001652F9">
              <w:rPr>
                <w:sz w:val="17"/>
                <w:szCs w:val="17"/>
                <w:lang w:val="es-ES_tradnl"/>
              </w:rPr>
              <w:t>secuencia</w:t>
            </w:r>
            <w:r w:rsidR="007927C6" w:rsidRPr="001652F9">
              <w:rPr>
                <w:sz w:val="17"/>
                <w:szCs w:val="17"/>
                <w:lang w:val="es-ES_tradnl"/>
              </w:rPr>
              <w:t xml:space="preserve"> contigua</w:t>
            </w:r>
            <w:r w:rsidR="00EA1A35" w:rsidRPr="001652F9">
              <w:rPr>
                <w:sz w:val="17"/>
                <w:szCs w:val="17"/>
                <w:lang w:val="es-ES_tradnl"/>
              </w:rPr>
              <w:t>.</w:t>
            </w:r>
          </w:p>
        </w:tc>
      </w:tr>
      <w:tr w:rsidR="00EA1A35" w:rsidRPr="00B5121E" w:rsidTr="00C0535D">
        <w:trPr>
          <w:trHeight w:val="720"/>
        </w:trPr>
        <w:tc>
          <w:tcPr>
            <w:tcW w:w="4423" w:type="dxa"/>
            <w:shd w:val="clear" w:color="auto" w:fill="auto"/>
          </w:tcPr>
          <w:p w:rsidR="00EA1A35" w:rsidRPr="001652F9" w:rsidRDefault="00EA1A35" w:rsidP="009511A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order(location,location</w:t>
            </w:r>
            <w:r w:rsidR="00620D98" w:rsidRPr="009511A7">
              <w:rPr>
                <w:rFonts w:ascii="Courier New" w:hAnsi="Courier New" w:cs="Courier New"/>
                <w:color w:val="000000"/>
                <w:sz w:val="17"/>
                <w:szCs w:val="17"/>
                <w:lang w:val="es-ES_tradnl"/>
              </w:rPr>
              <w:t>,...,</w:t>
            </w:r>
            <w:r w:rsidRPr="001652F9">
              <w:rPr>
                <w:rFonts w:ascii="Courier New" w:hAnsi="Courier New" w:cs="Courier New"/>
                <w:sz w:val="17"/>
                <w:szCs w:val="17"/>
                <w:lang w:val="es-ES_tradnl"/>
              </w:rPr>
              <w:t>location)</w:t>
            </w:r>
          </w:p>
        </w:tc>
        <w:tc>
          <w:tcPr>
            <w:tcW w:w="3969" w:type="dxa"/>
            <w:shd w:val="clear" w:color="auto" w:fill="auto"/>
            <w:vAlign w:val="center"/>
          </w:tcPr>
          <w:p w:rsidR="00EA1A35" w:rsidRPr="001652F9" w:rsidRDefault="007927C6" w:rsidP="008D3127">
            <w:pPr>
              <w:pStyle w:val="TableText"/>
              <w:tabs>
                <w:tab w:val="left" w:pos="1224"/>
              </w:tabs>
              <w:rPr>
                <w:sz w:val="17"/>
                <w:szCs w:val="17"/>
                <w:lang w:val="es-ES_tradnl"/>
              </w:rPr>
            </w:pPr>
            <w:r w:rsidRPr="001652F9">
              <w:rPr>
                <w:sz w:val="17"/>
                <w:szCs w:val="17"/>
                <w:lang w:val="es-ES_tradnl"/>
              </w:rPr>
              <w:t xml:space="preserve">Los </w:t>
            </w:r>
            <w:r w:rsidR="00EA1A35" w:rsidRPr="001652F9">
              <w:rPr>
                <w:sz w:val="17"/>
                <w:szCs w:val="17"/>
                <w:lang w:val="es-ES_tradnl"/>
              </w:rPr>
              <w:t>element</w:t>
            </w:r>
            <w:r w:rsidRPr="001652F9">
              <w:rPr>
                <w:sz w:val="17"/>
                <w:szCs w:val="17"/>
                <w:lang w:val="es-ES_tradnl"/>
              </w:rPr>
              <w:t>o</w:t>
            </w:r>
            <w:r w:rsidR="00EA1A35" w:rsidRPr="001652F9">
              <w:rPr>
                <w:sz w:val="17"/>
                <w:szCs w:val="17"/>
                <w:lang w:val="es-ES_tradnl"/>
              </w:rPr>
              <w:t xml:space="preserve">s </w:t>
            </w:r>
            <w:r w:rsidRPr="001652F9">
              <w:rPr>
                <w:sz w:val="17"/>
                <w:szCs w:val="17"/>
                <w:lang w:val="es-ES_tradnl"/>
              </w:rPr>
              <w:t>se encuentran e</w:t>
            </w:r>
            <w:r w:rsidR="00EA1A35" w:rsidRPr="001652F9">
              <w:rPr>
                <w:sz w:val="17"/>
                <w:szCs w:val="17"/>
                <w:lang w:val="es-ES_tradnl"/>
              </w:rPr>
              <w:t>n e</w:t>
            </w:r>
            <w:r w:rsidRPr="001652F9">
              <w:rPr>
                <w:sz w:val="17"/>
                <w:szCs w:val="17"/>
                <w:lang w:val="es-ES_tradnl"/>
              </w:rPr>
              <w:t>l orden</w:t>
            </w:r>
            <w:r w:rsidR="00EA1A35" w:rsidRPr="001652F9">
              <w:rPr>
                <w:sz w:val="17"/>
                <w:szCs w:val="17"/>
                <w:lang w:val="es-ES_tradnl"/>
              </w:rPr>
              <w:t xml:space="preserve"> </w:t>
            </w:r>
            <w:r w:rsidRPr="001652F9">
              <w:rPr>
                <w:sz w:val="17"/>
                <w:szCs w:val="17"/>
                <w:lang w:val="es-ES_tradnl"/>
              </w:rPr>
              <w:t>e</w:t>
            </w:r>
            <w:r w:rsidR="00EA1A35" w:rsidRPr="001652F9">
              <w:rPr>
                <w:sz w:val="17"/>
                <w:szCs w:val="17"/>
                <w:lang w:val="es-ES_tradnl"/>
              </w:rPr>
              <w:t>specifi</w:t>
            </w:r>
            <w:r w:rsidRPr="001652F9">
              <w:rPr>
                <w:sz w:val="17"/>
                <w:szCs w:val="17"/>
                <w:lang w:val="es-ES_tradnl"/>
              </w:rPr>
              <w:t>ca</w:t>
            </w:r>
            <w:r w:rsidR="00EA1A35" w:rsidRPr="001652F9">
              <w:rPr>
                <w:sz w:val="17"/>
                <w:szCs w:val="17"/>
                <w:lang w:val="es-ES_tradnl"/>
              </w:rPr>
              <w:t>do</w:t>
            </w:r>
            <w:r w:rsidRPr="001652F9">
              <w:rPr>
                <w:sz w:val="17"/>
                <w:szCs w:val="17"/>
                <w:lang w:val="es-ES_tradnl"/>
              </w:rPr>
              <w:t xml:space="preserve"> pe</w:t>
            </w:r>
            <w:r w:rsidR="00EA1A35" w:rsidRPr="001652F9">
              <w:rPr>
                <w:sz w:val="17"/>
                <w:szCs w:val="17"/>
                <w:lang w:val="es-ES_tradnl"/>
              </w:rPr>
              <w:t>r</w:t>
            </w:r>
            <w:r w:rsidRPr="001652F9">
              <w:rPr>
                <w:sz w:val="17"/>
                <w:szCs w:val="17"/>
                <w:lang w:val="es-ES_tradnl"/>
              </w:rPr>
              <w:t>o</w:t>
            </w:r>
            <w:r w:rsidR="00EA1A35" w:rsidRPr="001652F9">
              <w:rPr>
                <w:sz w:val="17"/>
                <w:szCs w:val="17"/>
                <w:lang w:val="es-ES_tradnl"/>
              </w:rPr>
              <w:t xml:space="preserve"> </w:t>
            </w:r>
            <w:r w:rsidR="001A07B9" w:rsidRPr="001652F9">
              <w:rPr>
                <w:sz w:val="17"/>
                <w:szCs w:val="17"/>
                <w:lang w:val="es-ES_tradnl"/>
              </w:rPr>
              <w:t>ninguna información</w:t>
            </w:r>
            <w:r w:rsidR="00B83C49" w:rsidRPr="001652F9">
              <w:rPr>
                <w:sz w:val="17"/>
                <w:szCs w:val="17"/>
                <w:lang w:val="es-ES_tradnl"/>
              </w:rPr>
              <w:t xml:space="preserve"> </w:t>
            </w:r>
            <w:r w:rsidR="001A07B9" w:rsidRPr="001652F9">
              <w:rPr>
                <w:sz w:val="17"/>
                <w:szCs w:val="17"/>
                <w:lang w:val="es-ES_tradnl"/>
              </w:rPr>
              <w:t xml:space="preserve">permite determinar </w:t>
            </w:r>
            <w:r w:rsidR="00B83C49" w:rsidRPr="001652F9">
              <w:rPr>
                <w:sz w:val="17"/>
                <w:szCs w:val="17"/>
                <w:lang w:val="es-ES_tradnl"/>
              </w:rPr>
              <w:t xml:space="preserve">si la unión </w:t>
            </w:r>
            <w:r w:rsidR="00EC619F" w:rsidRPr="001652F9">
              <w:rPr>
                <w:sz w:val="17"/>
                <w:szCs w:val="17"/>
                <w:lang w:val="es-ES_tradnl"/>
              </w:rPr>
              <w:t xml:space="preserve">de </w:t>
            </w:r>
            <w:r w:rsidRPr="001652F9">
              <w:rPr>
                <w:sz w:val="17"/>
                <w:szCs w:val="17"/>
                <w:lang w:val="es-ES_tradnl"/>
              </w:rPr>
              <w:t>es</w:t>
            </w:r>
            <w:r w:rsidR="00D9692D" w:rsidRPr="001652F9">
              <w:rPr>
                <w:sz w:val="17"/>
                <w:szCs w:val="17"/>
                <w:lang w:val="es-ES_tradnl"/>
              </w:rPr>
              <w:t>os element</w:t>
            </w:r>
            <w:r w:rsidRPr="001652F9">
              <w:rPr>
                <w:sz w:val="17"/>
                <w:szCs w:val="17"/>
                <w:lang w:val="es-ES_tradnl"/>
              </w:rPr>
              <w:t>o</w:t>
            </w:r>
            <w:r w:rsidR="00D9692D" w:rsidRPr="001652F9">
              <w:rPr>
                <w:sz w:val="17"/>
                <w:szCs w:val="17"/>
                <w:lang w:val="es-ES_tradnl"/>
              </w:rPr>
              <w:t>s</w:t>
            </w:r>
            <w:r w:rsidR="00B83C49" w:rsidRPr="001652F9">
              <w:rPr>
                <w:sz w:val="17"/>
                <w:szCs w:val="17"/>
                <w:lang w:val="es-ES_tradnl"/>
              </w:rPr>
              <w:t xml:space="preserve"> es</w:t>
            </w:r>
            <w:r w:rsidR="00D9692D" w:rsidRPr="001652F9">
              <w:rPr>
                <w:sz w:val="17"/>
                <w:szCs w:val="17"/>
                <w:lang w:val="es-ES_tradnl"/>
              </w:rPr>
              <w:t xml:space="preserve"> ra</w:t>
            </w:r>
            <w:r w:rsidRPr="001652F9">
              <w:rPr>
                <w:sz w:val="17"/>
                <w:szCs w:val="17"/>
                <w:lang w:val="es-ES_tradnl"/>
              </w:rPr>
              <w:t>z</w:t>
            </w:r>
            <w:r w:rsidR="00D9692D" w:rsidRPr="001652F9">
              <w:rPr>
                <w:sz w:val="17"/>
                <w:szCs w:val="17"/>
                <w:lang w:val="es-ES_tradnl"/>
              </w:rPr>
              <w:t>onable</w:t>
            </w:r>
            <w:r w:rsidR="00514A4B" w:rsidRPr="001652F9">
              <w:rPr>
                <w:sz w:val="17"/>
                <w:szCs w:val="17"/>
                <w:lang w:val="es-ES_tradnl"/>
              </w:rPr>
              <w:t xml:space="preserve">. </w:t>
            </w:r>
          </w:p>
        </w:tc>
      </w:tr>
      <w:tr w:rsidR="00C0535D" w:rsidRPr="00B5121E" w:rsidTr="00C0535D">
        <w:trPr>
          <w:trHeight w:val="720"/>
        </w:trPr>
        <w:tc>
          <w:tcPr>
            <w:tcW w:w="4423" w:type="dxa"/>
            <w:shd w:val="clear" w:color="auto" w:fill="auto"/>
          </w:tcPr>
          <w:p w:rsidR="00C0535D" w:rsidRPr="001652F9" w:rsidRDefault="00C0535D" w:rsidP="009511A7">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complement(location)</w:t>
            </w:r>
          </w:p>
        </w:tc>
        <w:tc>
          <w:tcPr>
            <w:tcW w:w="3969" w:type="dxa"/>
            <w:shd w:val="clear" w:color="auto" w:fill="auto"/>
            <w:vAlign w:val="center"/>
          </w:tcPr>
          <w:p w:rsidR="00C0535D" w:rsidRPr="001652F9" w:rsidRDefault="00C0535D" w:rsidP="008D3127">
            <w:pPr>
              <w:pStyle w:val="TableText"/>
              <w:tabs>
                <w:tab w:val="left" w:pos="1224"/>
              </w:tabs>
              <w:rPr>
                <w:sz w:val="17"/>
                <w:szCs w:val="17"/>
                <w:lang w:val="es-ES_tradnl"/>
              </w:rPr>
            </w:pPr>
            <w:r w:rsidRPr="001652F9">
              <w:rPr>
                <w:sz w:val="17"/>
                <w:szCs w:val="17"/>
                <w:lang w:val="es-ES_tradnl"/>
              </w:rPr>
              <w:t>Indica que la característica está localizada en la cadena complementaria al tramo de la secuencia especificado por el descriptor de localización, cuando se lee en el sentido de 5’ a 3</w:t>
            </w:r>
            <w:r w:rsidRPr="00C0535D">
              <w:rPr>
                <w:sz w:val="17"/>
                <w:szCs w:val="17"/>
                <w:lang w:val="es-ES_tradnl"/>
              </w:rPr>
              <w:t>’ o en el sentido que imite el sentido 5’ a 3.</w:t>
            </w:r>
          </w:p>
        </w:tc>
      </w:tr>
    </w:tbl>
    <w:p w:rsidR="00CD05E9" w:rsidRDefault="00CD05E9" w:rsidP="00C0535D">
      <w:pPr>
        <w:pStyle w:val="List0R"/>
        <w:tabs>
          <w:tab w:val="left" w:pos="1134"/>
        </w:tabs>
        <w:spacing w:after="0"/>
        <w:ind w:firstLine="0"/>
        <w:rPr>
          <w:lang w:val="es-ES_tradnl"/>
        </w:rPr>
      </w:pPr>
    </w:p>
    <w:p w:rsidR="00CD05E9" w:rsidRDefault="00B04A65" w:rsidP="008D3127">
      <w:pPr>
        <w:pStyle w:val="List0"/>
        <w:numPr>
          <w:ilvl w:val="0"/>
          <w:numId w:val="1"/>
        </w:numPr>
        <w:tabs>
          <w:tab w:val="left" w:pos="567"/>
        </w:tabs>
        <w:spacing w:before="170"/>
        <w:ind w:left="0" w:firstLine="0"/>
        <w:rPr>
          <w:szCs w:val="17"/>
          <w:lang w:val="es-ES_tradnl"/>
        </w:rPr>
      </w:pPr>
      <w:r w:rsidRPr="001652F9">
        <w:rPr>
          <w:szCs w:val="17"/>
          <w:lang w:val="es-ES_tradnl"/>
        </w:rPr>
        <w:t xml:space="preserve">Los </w:t>
      </w:r>
      <w:r w:rsidR="00EA1A35" w:rsidRPr="001652F9">
        <w:rPr>
          <w:szCs w:val="17"/>
          <w:lang w:val="es-ES_tradnl"/>
        </w:rPr>
        <w:t>opera</w:t>
      </w:r>
      <w:r w:rsidRPr="001652F9">
        <w:rPr>
          <w:szCs w:val="17"/>
          <w:lang w:val="es-ES_tradnl"/>
        </w:rPr>
        <w:t>d</w:t>
      </w:r>
      <w:r w:rsidR="00EA1A35" w:rsidRPr="001652F9">
        <w:rPr>
          <w:szCs w:val="17"/>
          <w:lang w:val="es-ES_tradnl"/>
        </w:rPr>
        <w:t>or</w:t>
      </w:r>
      <w:r w:rsidRPr="001652F9">
        <w:rPr>
          <w:szCs w:val="17"/>
          <w:lang w:val="es-ES_tradnl"/>
        </w:rPr>
        <w:t>e</w:t>
      </w:r>
      <w:r w:rsidR="00EA1A35" w:rsidRPr="001652F9">
        <w:rPr>
          <w:szCs w:val="17"/>
          <w:lang w:val="es-ES_tradnl"/>
        </w:rPr>
        <w:t>s</w:t>
      </w:r>
      <w:r w:rsidRPr="001652F9">
        <w:rPr>
          <w:szCs w:val="17"/>
          <w:lang w:val="es-ES_tradnl"/>
        </w:rPr>
        <w:t xml:space="preserve"> de localización </w:t>
      </w:r>
      <w:r w:rsidR="00E72E90" w:rsidRPr="001652F9">
        <w:rPr>
          <w:szCs w:val="17"/>
          <w:lang w:val="es-ES_tradnl"/>
        </w:rPr>
        <w:t>de unión (</w:t>
      </w:r>
      <w:r w:rsidRPr="001652F9">
        <w:rPr>
          <w:szCs w:val="17"/>
          <w:lang w:val="es-ES_tradnl"/>
        </w:rPr>
        <w:t>join</w:t>
      </w:r>
      <w:r w:rsidR="00E72E90" w:rsidRPr="001652F9">
        <w:rPr>
          <w:szCs w:val="17"/>
          <w:lang w:val="es-ES_tradnl"/>
        </w:rPr>
        <w:t>) u orden (</w:t>
      </w:r>
      <w:r w:rsidRPr="001652F9">
        <w:rPr>
          <w:szCs w:val="17"/>
          <w:lang w:val="es-ES_tradnl"/>
        </w:rPr>
        <w:t>order</w:t>
      </w:r>
      <w:r w:rsidR="00E72E90" w:rsidRPr="001652F9">
        <w:rPr>
          <w:szCs w:val="17"/>
          <w:lang w:val="es-ES_tradnl"/>
        </w:rPr>
        <w:t>)</w:t>
      </w:r>
      <w:r w:rsidRPr="001652F9">
        <w:rPr>
          <w:szCs w:val="17"/>
          <w:lang w:val="es-ES_tradnl"/>
        </w:rPr>
        <w:t xml:space="preserve"> </w:t>
      </w:r>
      <w:r w:rsidR="00EA1A35" w:rsidRPr="001652F9">
        <w:rPr>
          <w:szCs w:val="17"/>
          <w:lang w:val="es-ES_tradnl"/>
        </w:rPr>
        <w:t>requi</w:t>
      </w:r>
      <w:r w:rsidRPr="001652F9">
        <w:rPr>
          <w:szCs w:val="17"/>
          <w:lang w:val="es-ES_tradnl"/>
        </w:rPr>
        <w:t>e</w:t>
      </w:r>
      <w:r w:rsidR="00EA1A35" w:rsidRPr="001652F9">
        <w:rPr>
          <w:szCs w:val="17"/>
          <w:lang w:val="es-ES_tradnl"/>
        </w:rPr>
        <w:t>re</w:t>
      </w:r>
      <w:r w:rsidRPr="001652F9">
        <w:rPr>
          <w:szCs w:val="17"/>
          <w:lang w:val="es-ES_tradnl"/>
        </w:rPr>
        <w:t>n al menos dos</w:t>
      </w:r>
      <w:r w:rsidR="00EA1A35" w:rsidRPr="001652F9">
        <w:rPr>
          <w:szCs w:val="17"/>
          <w:lang w:val="es-ES_tradnl"/>
        </w:rPr>
        <w:t xml:space="preserve"> </w:t>
      </w:r>
      <w:r w:rsidR="00F31087" w:rsidRPr="001652F9">
        <w:rPr>
          <w:szCs w:val="17"/>
          <w:lang w:val="es-ES_tradnl"/>
        </w:rPr>
        <w:t>descriptores de localización</w:t>
      </w:r>
      <w:r w:rsidR="00EA1A35" w:rsidRPr="001652F9">
        <w:rPr>
          <w:szCs w:val="17"/>
          <w:lang w:val="es-ES_tradnl"/>
        </w:rPr>
        <w:t xml:space="preserve"> </w:t>
      </w:r>
      <w:r w:rsidRPr="001652F9">
        <w:rPr>
          <w:szCs w:val="17"/>
          <w:lang w:val="es-ES_tradnl"/>
        </w:rPr>
        <w:t>separados por una coma</w:t>
      </w:r>
      <w:r w:rsidR="00EA1A35" w:rsidRPr="001652F9">
        <w:rPr>
          <w:szCs w:val="17"/>
          <w:lang w:val="es-ES_tradnl"/>
        </w:rPr>
        <w:t>.</w:t>
      </w:r>
      <w:r w:rsidR="006C40AE" w:rsidRPr="001652F9">
        <w:rPr>
          <w:szCs w:val="17"/>
          <w:lang w:val="es-ES_tradnl"/>
        </w:rPr>
        <w:t xml:space="preserve"> </w:t>
      </w:r>
      <w:r w:rsidR="00B83C49" w:rsidRPr="001652F9">
        <w:rPr>
          <w:szCs w:val="17"/>
          <w:lang w:val="es-ES_tradnl"/>
        </w:rPr>
        <w:t xml:space="preserve">Los </w:t>
      </w:r>
      <w:r w:rsidRPr="001652F9">
        <w:rPr>
          <w:szCs w:val="17"/>
          <w:lang w:val="es-ES_tradnl"/>
        </w:rPr>
        <w:t>d</w:t>
      </w:r>
      <w:r w:rsidR="00F31087" w:rsidRPr="001652F9">
        <w:rPr>
          <w:szCs w:val="17"/>
          <w:lang w:val="es-ES_tradnl"/>
        </w:rPr>
        <w:t>escriptores de localización</w:t>
      </w:r>
      <w:r w:rsidR="00EA1A35" w:rsidRPr="001652F9">
        <w:rPr>
          <w:szCs w:val="17"/>
          <w:lang w:val="es-ES_tradnl"/>
        </w:rPr>
        <w:t xml:space="preserve"> </w:t>
      </w:r>
      <w:r w:rsidR="00E72E90" w:rsidRPr="001652F9">
        <w:rPr>
          <w:szCs w:val="17"/>
          <w:lang w:val="es-ES_tradnl"/>
        </w:rPr>
        <w:t xml:space="preserve">relativos a </w:t>
      </w:r>
      <w:r w:rsidR="00EA1A35" w:rsidRPr="001652F9">
        <w:rPr>
          <w:szCs w:val="17"/>
          <w:lang w:val="es-ES_tradnl"/>
        </w:rPr>
        <w:t>sit</w:t>
      </w:r>
      <w:r w:rsidRPr="001652F9">
        <w:rPr>
          <w:szCs w:val="17"/>
          <w:lang w:val="es-ES_tradnl"/>
        </w:rPr>
        <w:t>io</w:t>
      </w:r>
      <w:r w:rsidR="00EA1A35" w:rsidRPr="001652F9">
        <w:rPr>
          <w:szCs w:val="17"/>
          <w:lang w:val="es-ES_tradnl"/>
        </w:rPr>
        <w:t xml:space="preserve">s </w:t>
      </w:r>
      <w:r w:rsidR="00E72E90" w:rsidRPr="001652F9">
        <w:rPr>
          <w:szCs w:val="17"/>
          <w:lang w:val="es-ES_tradnl"/>
        </w:rPr>
        <w:t xml:space="preserve">situados </w:t>
      </w:r>
      <w:r w:rsidRPr="001652F9">
        <w:rPr>
          <w:szCs w:val="17"/>
          <w:lang w:val="es-ES_tradnl"/>
        </w:rPr>
        <w:t xml:space="preserve">entre dos </w:t>
      </w:r>
      <w:r w:rsidR="00AC1660" w:rsidRPr="001652F9">
        <w:rPr>
          <w:szCs w:val="17"/>
          <w:lang w:val="es-ES_tradnl"/>
        </w:rPr>
        <w:t>residuo</w:t>
      </w:r>
      <w:r w:rsidR="00EA1A35" w:rsidRPr="001652F9">
        <w:rPr>
          <w:szCs w:val="17"/>
          <w:lang w:val="es-ES_tradnl"/>
        </w:rPr>
        <w:t>s</w:t>
      </w:r>
      <w:r w:rsidRPr="001652F9">
        <w:rPr>
          <w:szCs w:val="17"/>
          <w:lang w:val="es-ES_tradnl"/>
        </w:rPr>
        <w:t xml:space="preserve"> adyacentes</w:t>
      </w:r>
      <w:r w:rsidR="00EA1A35" w:rsidRPr="001652F9">
        <w:rPr>
          <w:szCs w:val="17"/>
          <w:lang w:val="es-ES_tradnl"/>
        </w:rPr>
        <w:t>, e</w:t>
      </w:r>
      <w:r w:rsidRPr="001652F9">
        <w:rPr>
          <w:szCs w:val="17"/>
          <w:lang w:val="es-ES_tradnl"/>
        </w:rPr>
        <w:t>s decir</w:t>
      </w:r>
      <w:r w:rsidR="00EA1A35" w:rsidRPr="001652F9">
        <w:rPr>
          <w:szCs w:val="17"/>
          <w:lang w:val="es-ES_tradnl"/>
        </w:rPr>
        <w:t xml:space="preserve"> x^y, </w:t>
      </w:r>
      <w:r w:rsidR="00B83C49" w:rsidRPr="001652F9">
        <w:rPr>
          <w:szCs w:val="17"/>
          <w:lang w:val="es-ES_tradnl"/>
        </w:rPr>
        <w:t xml:space="preserve">no </w:t>
      </w:r>
      <w:r w:rsidR="00330EB3" w:rsidRPr="001652F9">
        <w:rPr>
          <w:szCs w:val="17"/>
          <w:lang w:val="es-ES_tradnl"/>
        </w:rPr>
        <w:t>debe</w:t>
      </w:r>
      <w:r w:rsidR="00EB6DFC" w:rsidRPr="001652F9">
        <w:rPr>
          <w:szCs w:val="17"/>
          <w:lang w:val="es-ES_tradnl"/>
        </w:rPr>
        <w:t>rá</w:t>
      </w:r>
      <w:r w:rsidR="00330EB3" w:rsidRPr="001652F9">
        <w:rPr>
          <w:szCs w:val="17"/>
          <w:lang w:val="es-ES_tradnl"/>
        </w:rPr>
        <w:t xml:space="preserve">n </w:t>
      </w:r>
      <w:r w:rsidR="00B83C49" w:rsidRPr="001652F9">
        <w:rPr>
          <w:szCs w:val="17"/>
          <w:lang w:val="es-ES_tradnl"/>
        </w:rPr>
        <w:t xml:space="preserve">utilizarse </w:t>
      </w:r>
      <w:r w:rsidRPr="001652F9">
        <w:rPr>
          <w:szCs w:val="17"/>
          <w:lang w:val="es-ES_tradnl"/>
        </w:rPr>
        <w:t>en un</w:t>
      </w:r>
      <w:r w:rsidR="00B83C49" w:rsidRPr="001652F9">
        <w:rPr>
          <w:szCs w:val="17"/>
          <w:lang w:val="es-ES_tradnl"/>
        </w:rPr>
        <w:t xml:space="preserve">a localización </w:t>
      </w:r>
      <w:r w:rsidR="00E72E90" w:rsidRPr="001652F9">
        <w:rPr>
          <w:szCs w:val="17"/>
          <w:lang w:val="es-ES_tradnl"/>
        </w:rPr>
        <w:t xml:space="preserve">de unión </w:t>
      </w:r>
      <w:r w:rsidR="00B83C49" w:rsidRPr="001652F9">
        <w:rPr>
          <w:szCs w:val="17"/>
          <w:lang w:val="es-ES_tradnl"/>
        </w:rPr>
        <w:t>u orden</w:t>
      </w:r>
      <w:r w:rsidR="00EA1A35" w:rsidRPr="001652F9">
        <w:rPr>
          <w:szCs w:val="17"/>
          <w:lang w:val="es-ES_tradnl"/>
        </w:rPr>
        <w:t>.</w:t>
      </w:r>
      <w:r w:rsidR="006C40AE" w:rsidRPr="001652F9">
        <w:rPr>
          <w:szCs w:val="17"/>
          <w:lang w:val="es-ES_tradnl"/>
        </w:rPr>
        <w:t xml:space="preserve"> </w:t>
      </w:r>
      <w:r w:rsidRPr="001652F9">
        <w:rPr>
          <w:szCs w:val="17"/>
          <w:lang w:val="es-ES_tradnl"/>
        </w:rPr>
        <w:t xml:space="preserve">La utilización del </w:t>
      </w:r>
      <w:r w:rsidR="00EA1A35" w:rsidRPr="001652F9">
        <w:rPr>
          <w:szCs w:val="17"/>
          <w:lang w:val="es-ES_tradnl"/>
        </w:rPr>
        <w:t>opera</w:t>
      </w:r>
      <w:r w:rsidRPr="001652F9">
        <w:rPr>
          <w:szCs w:val="17"/>
          <w:lang w:val="es-ES_tradnl"/>
        </w:rPr>
        <w:t>d</w:t>
      </w:r>
      <w:r w:rsidR="00EA1A35" w:rsidRPr="001652F9">
        <w:rPr>
          <w:szCs w:val="17"/>
          <w:lang w:val="es-ES_tradnl"/>
        </w:rPr>
        <w:t xml:space="preserve">or </w:t>
      </w:r>
      <w:r w:rsidRPr="001652F9">
        <w:rPr>
          <w:szCs w:val="17"/>
          <w:lang w:val="es-ES_tradnl"/>
        </w:rPr>
        <w:t>d</w:t>
      </w:r>
      <w:r w:rsidR="00EA1A35" w:rsidRPr="001652F9">
        <w:rPr>
          <w:szCs w:val="17"/>
          <w:lang w:val="es-ES_tradnl"/>
        </w:rPr>
        <w:t>e</w:t>
      </w:r>
      <w:r w:rsidRPr="001652F9">
        <w:rPr>
          <w:szCs w:val="17"/>
          <w:lang w:val="es-ES_tradnl"/>
        </w:rPr>
        <w:t xml:space="preserve"> localización join implica que los</w:t>
      </w:r>
      <w:r w:rsidR="00EA1A35" w:rsidRPr="001652F9">
        <w:rPr>
          <w:szCs w:val="17"/>
          <w:lang w:val="es-ES_tradnl"/>
        </w:rPr>
        <w:t xml:space="preserve"> </w:t>
      </w:r>
      <w:r w:rsidR="00AC1660" w:rsidRPr="001652F9">
        <w:rPr>
          <w:szCs w:val="17"/>
          <w:lang w:val="es-ES_tradnl"/>
        </w:rPr>
        <w:t>residuo</w:t>
      </w:r>
      <w:r w:rsidR="00EA1A35" w:rsidRPr="001652F9">
        <w:rPr>
          <w:szCs w:val="17"/>
          <w:lang w:val="es-ES_tradnl"/>
        </w:rPr>
        <w:t xml:space="preserve">s </w:t>
      </w:r>
      <w:r w:rsidR="00E72E90" w:rsidRPr="001652F9">
        <w:rPr>
          <w:szCs w:val="17"/>
          <w:lang w:val="es-ES_tradnl"/>
        </w:rPr>
        <w:t>designados</w:t>
      </w:r>
      <w:r w:rsidRPr="001652F9">
        <w:rPr>
          <w:szCs w:val="17"/>
          <w:lang w:val="es-ES_tradnl"/>
        </w:rPr>
        <w:t xml:space="preserve"> por los </w:t>
      </w:r>
      <w:r w:rsidR="00F31087" w:rsidRPr="001652F9">
        <w:rPr>
          <w:szCs w:val="17"/>
          <w:lang w:val="es-ES_tradnl"/>
        </w:rPr>
        <w:t>descriptores de localización</w:t>
      </w:r>
      <w:r w:rsidR="00EA1A35" w:rsidRPr="001652F9">
        <w:rPr>
          <w:szCs w:val="17"/>
          <w:lang w:val="es-ES_tradnl"/>
        </w:rPr>
        <w:t xml:space="preserve"> </w:t>
      </w:r>
      <w:r w:rsidR="00FF2432" w:rsidRPr="001652F9">
        <w:rPr>
          <w:szCs w:val="17"/>
          <w:lang w:val="es-ES_tradnl"/>
        </w:rPr>
        <w:t>están puestos</w:t>
      </w:r>
      <w:r w:rsidRPr="001652F9">
        <w:rPr>
          <w:szCs w:val="17"/>
          <w:lang w:val="es-ES_tradnl"/>
        </w:rPr>
        <w:t xml:space="preserve"> en</w:t>
      </w:r>
      <w:r w:rsidR="00EA1A35" w:rsidRPr="001652F9">
        <w:rPr>
          <w:szCs w:val="17"/>
          <w:lang w:val="es-ES_tradnl"/>
        </w:rPr>
        <w:t xml:space="preserve"> contact</w:t>
      </w:r>
      <w:r w:rsidRPr="001652F9">
        <w:rPr>
          <w:szCs w:val="17"/>
          <w:lang w:val="es-ES_tradnl"/>
        </w:rPr>
        <w:t xml:space="preserve">o </w:t>
      </w:r>
      <w:r w:rsidR="00E72E90" w:rsidRPr="001652F9">
        <w:rPr>
          <w:szCs w:val="17"/>
          <w:lang w:val="es-ES_tradnl"/>
        </w:rPr>
        <w:t xml:space="preserve">físicamente </w:t>
      </w:r>
      <w:r w:rsidRPr="001652F9">
        <w:rPr>
          <w:szCs w:val="17"/>
          <w:lang w:val="es-ES_tradnl"/>
        </w:rPr>
        <w:t>mediante</w:t>
      </w:r>
      <w:r w:rsidR="00EA1A35" w:rsidRPr="001652F9">
        <w:rPr>
          <w:szCs w:val="17"/>
          <w:lang w:val="es-ES_tradnl"/>
        </w:rPr>
        <w:t xml:space="preserve"> proces</w:t>
      </w:r>
      <w:r w:rsidRPr="001652F9">
        <w:rPr>
          <w:szCs w:val="17"/>
          <w:lang w:val="es-ES_tradnl"/>
        </w:rPr>
        <w:t>o</w:t>
      </w:r>
      <w:r w:rsidR="00EA1A35" w:rsidRPr="001652F9">
        <w:rPr>
          <w:szCs w:val="17"/>
          <w:lang w:val="es-ES_tradnl"/>
        </w:rPr>
        <w:t>s</w:t>
      </w:r>
      <w:r w:rsidRPr="001652F9">
        <w:rPr>
          <w:szCs w:val="17"/>
          <w:lang w:val="es-ES_tradnl"/>
        </w:rPr>
        <w:t xml:space="preserve"> biológicos</w:t>
      </w:r>
      <w:r w:rsidR="00EA1A35" w:rsidRPr="001652F9">
        <w:rPr>
          <w:szCs w:val="17"/>
          <w:lang w:val="es-ES_tradnl"/>
        </w:rPr>
        <w:t xml:space="preserve"> (</w:t>
      </w:r>
      <w:r w:rsidRPr="001652F9">
        <w:rPr>
          <w:szCs w:val="17"/>
          <w:lang w:val="es-ES_tradnl"/>
        </w:rPr>
        <w:t>por ejemplo</w:t>
      </w:r>
      <w:r w:rsidR="00EA1A35" w:rsidRPr="001652F9">
        <w:rPr>
          <w:szCs w:val="17"/>
          <w:lang w:val="es-ES_tradnl"/>
        </w:rPr>
        <w:t xml:space="preserve">, </w:t>
      </w:r>
      <w:r w:rsidRPr="001652F9">
        <w:rPr>
          <w:szCs w:val="17"/>
          <w:lang w:val="es-ES_tradnl"/>
        </w:rPr>
        <w:t>los</w:t>
      </w:r>
      <w:r w:rsidR="00EA1A35" w:rsidRPr="001652F9">
        <w:rPr>
          <w:szCs w:val="17"/>
          <w:lang w:val="es-ES_tradnl"/>
        </w:rPr>
        <w:t xml:space="preserve"> exon</w:t>
      </w:r>
      <w:r w:rsidRPr="001652F9">
        <w:rPr>
          <w:szCs w:val="17"/>
          <w:lang w:val="es-ES_tradnl"/>
        </w:rPr>
        <w:t>e</w:t>
      </w:r>
      <w:r w:rsidR="00EA1A35" w:rsidRPr="001652F9">
        <w:rPr>
          <w:szCs w:val="17"/>
          <w:lang w:val="es-ES_tradnl"/>
        </w:rPr>
        <w:t xml:space="preserve">s </w:t>
      </w:r>
      <w:r w:rsidRPr="001652F9">
        <w:rPr>
          <w:szCs w:val="17"/>
          <w:lang w:val="es-ES_tradnl"/>
        </w:rPr>
        <w:t xml:space="preserve">que </w:t>
      </w:r>
      <w:r w:rsidR="00EA1A35" w:rsidRPr="001652F9">
        <w:rPr>
          <w:szCs w:val="17"/>
          <w:lang w:val="es-ES_tradnl"/>
        </w:rPr>
        <w:t>contribu</w:t>
      </w:r>
      <w:r w:rsidRPr="001652F9">
        <w:rPr>
          <w:szCs w:val="17"/>
          <w:lang w:val="es-ES_tradnl"/>
        </w:rPr>
        <w:t>y</w:t>
      </w:r>
      <w:r w:rsidR="00EA1A35" w:rsidRPr="001652F9">
        <w:rPr>
          <w:szCs w:val="17"/>
          <w:lang w:val="es-ES_tradnl"/>
        </w:rPr>
        <w:t>e</w:t>
      </w:r>
      <w:r w:rsidRPr="001652F9">
        <w:rPr>
          <w:szCs w:val="17"/>
          <w:lang w:val="es-ES_tradnl"/>
        </w:rPr>
        <w:t xml:space="preserve">n a una </w:t>
      </w:r>
      <w:r w:rsidR="000E148D" w:rsidRPr="001652F9">
        <w:rPr>
          <w:szCs w:val="17"/>
          <w:lang w:val="es-ES_tradnl"/>
        </w:rPr>
        <w:t>característica</w:t>
      </w:r>
      <w:r w:rsidRPr="001652F9">
        <w:rPr>
          <w:szCs w:val="17"/>
          <w:lang w:val="es-ES_tradnl"/>
        </w:rPr>
        <w:t xml:space="preserve"> de </w:t>
      </w:r>
      <w:r w:rsidR="00E72E90" w:rsidRPr="001652F9">
        <w:rPr>
          <w:szCs w:val="17"/>
          <w:lang w:val="es-ES_tradnl"/>
        </w:rPr>
        <w:t xml:space="preserve">una </w:t>
      </w:r>
      <w:r w:rsidRPr="001652F9">
        <w:rPr>
          <w:szCs w:val="17"/>
          <w:lang w:val="es-ES_tradnl"/>
        </w:rPr>
        <w:t>región</w:t>
      </w:r>
      <w:r w:rsidR="00E72E90" w:rsidRPr="001652F9">
        <w:rPr>
          <w:szCs w:val="17"/>
          <w:lang w:val="es-ES_tradnl"/>
        </w:rPr>
        <w:t xml:space="preserve"> de codificación</w:t>
      </w:r>
      <w:r w:rsidR="00EA1A35" w:rsidRPr="001652F9">
        <w:rPr>
          <w:szCs w:val="17"/>
          <w:lang w:val="es-ES_tradnl"/>
        </w:rPr>
        <w:t>).</w:t>
      </w:r>
    </w:p>
    <w:p w:rsidR="00CD05E9" w:rsidRDefault="00B04A65" w:rsidP="009511A7">
      <w:pPr>
        <w:pStyle w:val="List0"/>
        <w:numPr>
          <w:ilvl w:val="0"/>
          <w:numId w:val="1"/>
        </w:numPr>
        <w:tabs>
          <w:tab w:val="left" w:pos="567"/>
        </w:tabs>
        <w:ind w:left="0" w:firstLine="0"/>
        <w:rPr>
          <w:szCs w:val="17"/>
          <w:lang w:val="es-ES_tradnl"/>
        </w:rPr>
      </w:pPr>
      <w:bookmarkStart w:id="90" w:name="_Ref373145828"/>
      <w:r w:rsidRPr="001652F9">
        <w:rPr>
          <w:szCs w:val="17"/>
          <w:lang w:val="es-ES_tradnl"/>
        </w:rPr>
        <w:t xml:space="preserve">El </w:t>
      </w:r>
      <w:r w:rsidR="00F31087" w:rsidRPr="001652F9">
        <w:rPr>
          <w:szCs w:val="17"/>
          <w:lang w:val="es-ES_tradnl"/>
        </w:rPr>
        <w:t>operador de localización</w:t>
      </w:r>
      <w:r w:rsidR="00B31F87" w:rsidRPr="001652F9">
        <w:rPr>
          <w:szCs w:val="17"/>
          <w:lang w:val="es-ES_tradnl"/>
        </w:rPr>
        <w:t xml:space="preserve"> </w:t>
      </w:r>
      <w:r w:rsidR="007B0C3F" w:rsidRPr="001652F9">
        <w:rPr>
          <w:szCs w:val="17"/>
          <w:lang w:val="es-ES_tradnl"/>
        </w:rPr>
        <w:t>“</w:t>
      </w:r>
      <w:r w:rsidR="00B31F87" w:rsidRPr="001652F9">
        <w:rPr>
          <w:szCs w:val="17"/>
          <w:lang w:val="es-ES_tradnl"/>
        </w:rPr>
        <w:t>complement</w:t>
      </w:r>
      <w:r w:rsidR="007B0C3F" w:rsidRPr="001652F9">
        <w:rPr>
          <w:szCs w:val="17"/>
          <w:lang w:val="es-ES_tradnl"/>
        </w:rPr>
        <w:t>”</w:t>
      </w:r>
      <w:r w:rsidR="00B31F87" w:rsidRPr="001652F9">
        <w:rPr>
          <w:szCs w:val="17"/>
          <w:lang w:val="es-ES_tradnl"/>
        </w:rPr>
        <w:t xml:space="preserve"> </w:t>
      </w:r>
      <w:r w:rsidRPr="001652F9">
        <w:rPr>
          <w:szCs w:val="17"/>
          <w:lang w:val="es-ES_tradnl"/>
        </w:rPr>
        <w:t>pued</w:t>
      </w:r>
      <w:r w:rsidR="00B31F87" w:rsidRPr="001652F9">
        <w:rPr>
          <w:szCs w:val="17"/>
          <w:lang w:val="es-ES_tradnl"/>
        </w:rPr>
        <w:t>e u</w:t>
      </w:r>
      <w:r w:rsidRPr="001652F9">
        <w:rPr>
          <w:szCs w:val="17"/>
          <w:lang w:val="es-ES_tradnl"/>
        </w:rPr>
        <w:t>tilizar</w:t>
      </w:r>
      <w:r w:rsidR="00B31F87" w:rsidRPr="001652F9">
        <w:rPr>
          <w:szCs w:val="17"/>
          <w:lang w:val="es-ES_tradnl"/>
        </w:rPr>
        <w:t>se</w:t>
      </w:r>
      <w:r w:rsidRPr="001652F9">
        <w:rPr>
          <w:szCs w:val="17"/>
          <w:lang w:val="es-ES_tradnl"/>
        </w:rPr>
        <w:t xml:space="preserve"> en combinación ya sea con los operadores </w:t>
      </w:r>
      <w:r w:rsidR="007B0C3F" w:rsidRPr="001652F9">
        <w:rPr>
          <w:szCs w:val="17"/>
          <w:lang w:val="es-ES_tradnl"/>
        </w:rPr>
        <w:t>“</w:t>
      </w:r>
      <w:r w:rsidR="00B31F87" w:rsidRPr="001652F9">
        <w:rPr>
          <w:szCs w:val="17"/>
          <w:lang w:val="es-ES_tradnl"/>
        </w:rPr>
        <w:t>join</w:t>
      </w:r>
      <w:r w:rsidR="007B0C3F" w:rsidRPr="001652F9">
        <w:rPr>
          <w:szCs w:val="17"/>
          <w:lang w:val="es-ES_tradnl"/>
        </w:rPr>
        <w:t>”</w:t>
      </w:r>
      <w:r w:rsidR="00B31F87" w:rsidRPr="001652F9">
        <w:rPr>
          <w:szCs w:val="17"/>
          <w:lang w:val="es-ES_tradnl"/>
        </w:rPr>
        <w:t xml:space="preserve"> </w:t>
      </w:r>
      <w:r w:rsidRPr="001652F9">
        <w:rPr>
          <w:szCs w:val="17"/>
          <w:lang w:val="es-ES_tradnl"/>
        </w:rPr>
        <w:t>u</w:t>
      </w:r>
      <w:r w:rsidR="00B31F87" w:rsidRPr="001652F9">
        <w:rPr>
          <w:szCs w:val="17"/>
          <w:lang w:val="es-ES_tradnl"/>
        </w:rPr>
        <w:t xml:space="preserve"> </w:t>
      </w:r>
      <w:r w:rsidR="007B0C3F" w:rsidRPr="001652F9">
        <w:rPr>
          <w:szCs w:val="17"/>
          <w:lang w:val="es-ES_tradnl"/>
        </w:rPr>
        <w:t>“</w:t>
      </w:r>
      <w:r w:rsidR="00B31F87" w:rsidRPr="001652F9">
        <w:rPr>
          <w:szCs w:val="17"/>
          <w:lang w:val="es-ES_tradnl"/>
        </w:rPr>
        <w:t>order</w:t>
      </w:r>
      <w:r w:rsidR="007B0C3F" w:rsidRPr="001652F9">
        <w:rPr>
          <w:szCs w:val="17"/>
          <w:lang w:val="es-ES_tradnl"/>
        </w:rPr>
        <w:t>”</w:t>
      </w:r>
      <w:r w:rsidR="00B31F87" w:rsidRPr="001652F9">
        <w:rPr>
          <w:szCs w:val="17"/>
          <w:lang w:val="es-ES_tradnl"/>
        </w:rPr>
        <w:t xml:space="preserve"> </w:t>
      </w:r>
      <w:r w:rsidRPr="001652F9">
        <w:rPr>
          <w:szCs w:val="17"/>
          <w:lang w:val="es-ES_tradnl"/>
        </w:rPr>
        <w:t>dentro de la misma localización</w:t>
      </w:r>
      <w:r w:rsidR="00B31F87" w:rsidRPr="001652F9">
        <w:rPr>
          <w:szCs w:val="17"/>
          <w:lang w:val="es-ES_tradnl"/>
        </w:rPr>
        <w:t>.</w:t>
      </w:r>
      <w:r w:rsidR="006C40AE" w:rsidRPr="001652F9">
        <w:rPr>
          <w:szCs w:val="17"/>
          <w:lang w:val="es-ES_tradnl"/>
        </w:rPr>
        <w:t xml:space="preserve"> </w:t>
      </w:r>
      <w:r w:rsidRPr="001652F9">
        <w:rPr>
          <w:szCs w:val="17"/>
          <w:lang w:val="es-ES_tradnl"/>
        </w:rPr>
        <w:t xml:space="preserve">No </w:t>
      </w:r>
      <w:r w:rsidR="003735D9" w:rsidRPr="001652F9">
        <w:rPr>
          <w:szCs w:val="17"/>
          <w:lang w:val="es-ES_tradnl"/>
        </w:rPr>
        <w:t>deberán</w:t>
      </w:r>
      <w:r w:rsidRPr="001652F9">
        <w:rPr>
          <w:szCs w:val="17"/>
          <w:lang w:val="es-ES_tradnl"/>
        </w:rPr>
        <w:t xml:space="preserve"> utilizarse combinaciones de los operadores </w:t>
      </w:r>
      <w:r w:rsidR="007B0C3F" w:rsidRPr="001652F9">
        <w:rPr>
          <w:szCs w:val="17"/>
          <w:lang w:val="es-ES_tradnl"/>
        </w:rPr>
        <w:t>“</w:t>
      </w:r>
      <w:r w:rsidR="00B31F87" w:rsidRPr="001652F9">
        <w:rPr>
          <w:szCs w:val="17"/>
          <w:lang w:val="es-ES_tradnl"/>
        </w:rPr>
        <w:t>join</w:t>
      </w:r>
      <w:r w:rsidR="007B0C3F" w:rsidRPr="001652F9">
        <w:rPr>
          <w:szCs w:val="17"/>
          <w:lang w:val="es-ES_tradnl"/>
        </w:rPr>
        <w:t>”</w:t>
      </w:r>
      <w:r w:rsidR="00B31F87" w:rsidRPr="001652F9">
        <w:rPr>
          <w:szCs w:val="17"/>
          <w:lang w:val="es-ES_tradnl"/>
        </w:rPr>
        <w:t xml:space="preserve"> </w:t>
      </w:r>
      <w:r w:rsidRPr="001652F9">
        <w:rPr>
          <w:szCs w:val="17"/>
          <w:lang w:val="es-ES_tradnl"/>
        </w:rPr>
        <w:t xml:space="preserve">y </w:t>
      </w:r>
      <w:r w:rsidR="007B0C3F" w:rsidRPr="001652F9">
        <w:rPr>
          <w:szCs w:val="17"/>
          <w:lang w:val="es-ES_tradnl"/>
        </w:rPr>
        <w:t>“</w:t>
      </w:r>
      <w:r w:rsidR="00B31F87" w:rsidRPr="001652F9">
        <w:rPr>
          <w:szCs w:val="17"/>
          <w:lang w:val="es-ES_tradnl"/>
        </w:rPr>
        <w:t>order</w:t>
      </w:r>
      <w:r w:rsidR="007B0C3F" w:rsidRPr="001652F9">
        <w:rPr>
          <w:szCs w:val="17"/>
          <w:lang w:val="es-ES_tradnl"/>
        </w:rPr>
        <w:t>”</w:t>
      </w:r>
      <w:r w:rsidR="00B31F87" w:rsidRPr="001652F9">
        <w:rPr>
          <w:szCs w:val="17"/>
          <w:lang w:val="es-ES_tradnl"/>
        </w:rPr>
        <w:t xml:space="preserve"> </w:t>
      </w:r>
      <w:r w:rsidRPr="001652F9">
        <w:rPr>
          <w:szCs w:val="17"/>
          <w:lang w:val="es-ES_tradnl"/>
        </w:rPr>
        <w:t>en la misma localización</w:t>
      </w:r>
      <w:r w:rsidR="00B31F87" w:rsidRPr="001652F9">
        <w:rPr>
          <w:szCs w:val="17"/>
          <w:lang w:val="es-ES_tradnl"/>
        </w:rPr>
        <w:t>.</w:t>
      </w:r>
      <w:bookmarkEnd w:id="90"/>
    </w:p>
    <w:p w:rsidR="00CD05E9" w:rsidRDefault="00B04A65" w:rsidP="005B038A">
      <w:pPr>
        <w:pStyle w:val="List0"/>
        <w:numPr>
          <w:ilvl w:val="0"/>
          <w:numId w:val="1"/>
        </w:numPr>
        <w:tabs>
          <w:tab w:val="left" w:pos="567"/>
        </w:tabs>
        <w:spacing w:after="120"/>
        <w:ind w:left="0" w:firstLine="0"/>
        <w:rPr>
          <w:szCs w:val="17"/>
          <w:lang w:val="es-ES_tradnl"/>
        </w:rPr>
      </w:pPr>
      <w:bookmarkStart w:id="91" w:name="_Ref371518131"/>
      <w:r w:rsidRPr="001652F9">
        <w:rPr>
          <w:szCs w:val="17"/>
          <w:lang w:val="es-ES_tradnl"/>
        </w:rPr>
        <w:t xml:space="preserve">Los siguientes ejemplos </w:t>
      </w:r>
      <w:r w:rsidR="00B31F87" w:rsidRPr="001652F9">
        <w:rPr>
          <w:szCs w:val="17"/>
          <w:lang w:val="es-ES_tradnl"/>
        </w:rPr>
        <w:t>ilustra</w:t>
      </w:r>
      <w:r w:rsidRPr="001652F9">
        <w:rPr>
          <w:szCs w:val="17"/>
          <w:lang w:val="es-ES_tradnl"/>
        </w:rPr>
        <w:t>n</w:t>
      </w:r>
      <w:r w:rsidR="00B31F87" w:rsidRPr="001652F9">
        <w:rPr>
          <w:szCs w:val="17"/>
          <w:lang w:val="es-ES_tradnl"/>
        </w:rPr>
        <w:t xml:space="preserve"> </w:t>
      </w:r>
      <w:r w:rsidR="003B2751" w:rsidRPr="001652F9">
        <w:rPr>
          <w:szCs w:val="17"/>
          <w:lang w:val="es-ES_tradnl"/>
        </w:rPr>
        <w:t>localizaci</w:t>
      </w:r>
      <w:r w:rsidRPr="001652F9">
        <w:rPr>
          <w:szCs w:val="17"/>
          <w:lang w:val="es-ES_tradnl"/>
        </w:rPr>
        <w:t>o</w:t>
      </w:r>
      <w:r w:rsidR="003B2751" w:rsidRPr="001652F9">
        <w:rPr>
          <w:szCs w:val="17"/>
          <w:lang w:val="es-ES_tradnl"/>
        </w:rPr>
        <w:t>n</w:t>
      </w:r>
      <w:r w:rsidRPr="001652F9">
        <w:rPr>
          <w:szCs w:val="17"/>
          <w:lang w:val="es-ES_tradnl"/>
        </w:rPr>
        <w:t>es</w:t>
      </w:r>
      <w:r w:rsidR="003B2751" w:rsidRPr="001652F9">
        <w:rPr>
          <w:szCs w:val="17"/>
          <w:lang w:val="es-ES_tradnl"/>
        </w:rPr>
        <w:t xml:space="preserve"> de característica</w:t>
      </w:r>
      <w:r w:rsidR="00B31F87" w:rsidRPr="001652F9">
        <w:rPr>
          <w:szCs w:val="17"/>
          <w:lang w:val="es-ES_tradnl"/>
        </w:rPr>
        <w:t>s</w:t>
      </w:r>
      <w:bookmarkEnd w:id="91"/>
      <w:r w:rsidR="00FF2432" w:rsidRPr="001652F9">
        <w:rPr>
          <w:szCs w:val="17"/>
          <w:lang w:val="es-ES_tradnl"/>
        </w:rPr>
        <w:t xml:space="preserve"> </w:t>
      </w:r>
      <w:r w:rsidR="0037407F" w:rsidRPr="001652F9">
        <w:rPr>
          <w:szCs w:val="17"/>
          <w:lang w:val="es-ES_tradnl"/>
        </w:rPr>
        <w:t>en la forma prevista en los</w:t>
      </w:r>
      <w:r w:rsidRPr="001652F9">
        <w:rPr>
          <w:szCs w:val="17"/>
          <w:lang w:val="es-ES_tradnl"/>
        </w:rPr>
        <w:t xml:space="preserve"> </w:t>
      </w:r>
      <w:r w:rsidR="00295637" w:rsidRPr="001652F9">
        <w:rPr>
          <w:szCs w:val="17"/>
          <w:lang w:val="es-ES_tradnl"/>
        </w:rPr>
        <w:t>párrafos</w:t>
      </w:r>
      <w:r w:rsidR="00514A4B" w:rsidRPr="001652F9">
        <w:rPr>
          <w:szCs w:val="17"/>
          <w:lang w:val="es-ES_tradnl"/>
        </w:rPr>
        <w:t xml:space="preserve"> </w:t>
      </w:r>
      <w:r w:rsidR="005221E9" w:rsidRPr="001652F9">
        <w:rPr>
          <w:szCs w:val="17"/>
          <w:lang w:val="es-ES_tradnl"/>
        </w:rPr>
        <w:t xml:space="preserve">64 </w:t>
      </w:r>
      <w:r w:rsidRPr="001652F9">
        <w:rPr>
          <w:szCs w:val="17"/>
          <w:lang w:val="es-ES_tradnl"/>
        </w:rPr>
        <w:t>a </w:t>
      </w:r>
      <w:r w:rsidR="005221E9" w:rsidRPr="001652F9">
        <w:rPr>
          <w:szCs w:val="17"/>
          <w:lang w:val="es-ES_tradnl"/>
        </w:rPr>
        <w:t xml:space="preserve">69 </w:t>
      </w:r>
      <w:r w:rsidR="00605061" w:rsidRPr="001652F9">
        <w:rPr>
          <w:i/>
          <w:szCs w:val="17"/>
          <w:lang w:val="es-ES_tradnl"/>
        </w:rPr>
        <w:t>supra</w:t>
      </w:r>
      <w:r w:rsidR="00FB2617" w:rsidRPr="001652F9">
        <w:rPr>
          <w:szCs w:val="17"/>
          <w:lang w:val="es-ES_tradnl"/>
        </w:rPr>
        <w:t>:</w:t>
      </w:r>
    </w:p>
    <w:p w:rsidR="00340FF9" w:rsidRPr="001652F9" w:rsidRDefault="00FB2617" w:rsidP="009511A7">
      <w:pPr>
        <w:pStyle w:val="List0R"/>
        <w:numPr>
          <w:ilvl w:val="1"/>
          <w:numId w:val="25"/>
        </w:numPr>
        <w:tabs>
          <w:tab w:val="left" w:pos="1134"/>
        </w:tabs>
        <w:spacing w:after="120"/>
        <w:ind w:left="0" w:firstLine="567"/>
        <w:rPr>
          <w:lang w:val="es-ES_tradnl"/>
        </w:rPr>
      </w:pPr>
      <w:r w:rsidRPr="001652F9">
        <w:rPr>
          <w:lang w:val="es-ES_tradnl"/>
        </w:rPr>
        <w:t>loca</w:t>
      </w:r>
      <w:r w:rsidR="00B04A65" w:rsidRPr="001652F9">
        <w:rPr>
          <w:lang w:val="es-ES_tradnl"/>
        </w:rPr>
        <w:t>l</w:t>
      </w:r>
      <w:r w:rsidRPr="001652F9">
        <w:rPr>
          <w:lang w:val="es-ES_tradnl"/>
        </w:rPr>
        <w:t>i</w:t>
      </w:r>
      <w:r w:rsidR="00B04A65" w:rsidRPr="001652F9">
        <w:rPr>
          <w:lang w:val="es-ES_tradnl"/>
        </w:rPr>
        <w:t>zacio</w:t>
      </w:r>
      <w:r w:rsidRPr="001652F9">
        <w:rPr>
          <w:lang w:val="es-ES_tradnl"/>
        </w:rPr>
        <w:t>n</w:t>
      </w:r>
      <w:r w:rsidR="00B04A65" w:rsidRPr="001652F9">
        <w:rPr>
          <w:lang w:val="es-ES_tradnl"/>
        </w:rPr>
        <w:t>e</w:t>
      </w:r>
      <w:r w:rsidRPr="001652F9">
        <w:rPr>
          <w:lang w:val="es-ES_tradnl"/>
        </w:rPr>
        <w:t xml:space="preserve">s </w:t>
      </w:r>
      <w:r w:rsidR="00B04A65" w:rsidRPr="001652F9">
        <w:rPr>
          <w:lang w:val="es-ES_tradnl"/>
        </w:rPr>
        <w:t>para</w:t>
      </w:r>
      <w:r w:rsidR="006F2EA3" w:rsidRPr="009511A7">
        <w:rPr>
          <w:color w:val="000000"/>
          <w:lang w:val="es-ES_tradnl"/>
        </w:rPr>
        <w:t xml:space="preserve"> las secuencias de</w:t>
      </w:r>
      <w:r w:rsidR="00B04A65" w:rsidRPr="001652F9">
        <w:rPr>
          <w:lang w:val="es-ES_tradnl"/>
        </w:rPr>
        <w:t xml:space="preserve"> </w:t>
      </w:r>
      <w:r w:rsidR="00796704" w:rsidRPr="001652F9">
        <w:rPr>
          <w:lang w:val="es-ES_tradnl"/>
        </w:rPr>
        <w:t>nucleótidos</w:t>
      </w:r>
      <w:r w:rsidR="00B31F87" w:rsidRPr="001652F9">
        <w:rPr>
          <w:lang w:val="es-ES_tradnl"/>
        </w:rPr>
        <w:t xml:space="preserve"> </w:t>
      </w:r>
      <w:r w:rsidR="00B04A65" w:rsidRPr="001652F9">
        <w:rPr>
          <w:lang w:val="es-ES_tradnl"/>
        </w:rPr>
        <w:t xml:space="preserve">y </w:t>
      </w:r>
      <w:r w:rsidR="00643B7E" w:rsidRPr="001652F9">
        <w:rPr>
          <w:lang w:val="es-ES_tradnl"/>
        </w:rPr>
        <w:t>aminoácidos</w:t>
      </w:r>
      <w:r w:rsidR="00B31F87" w:rsidRPr="001652F9">
        <w:rPr>
          <w:lang w:val="es-ES_tradnl"/>
        </w:rPr>
        <w:t>:</w:t>
      </w:r>
    </w:p>
    <w:tbl>
      <w:tblPr>
        <w:tblW w:w="8392"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0"/>
        <w:gridCol w:w="5672"/>
      </w:tblGrid>
      <w:tr w:rsidR="00B31F87" w:rsidRPr="001652F9" w:rsidTr="008E4498">
        <w:trPr>
          <w:cantSplit/>
          <w:tblHeader/>
        </w:trPr>
        <w:tc>
          <w:tcPr>
            <w:tcW w:w="2720" w:type="dxa"/>
            <w:shd w:val="clear" w:color="auto" w:fill="D9D9D9" w:themeFill="background1" w:themeFillShade="D9"/>
          </w:tcPr>
          <w:p w:rsidR="00B31F87" w:rsidRPr="001652F9" w:rsidRDefault="00F607DE" w:rsidP="005B038A">
            <w:pPr>
              <w:pStyle w:val="TableText"/>
              <w:jc w:val="center"/>
              <w:rPr>
                <w:b/>
                <w:bCs/>
                <w:sz w:val="17"/>
                <w:szCs w:val="17"/>
                <w:lang w:val="es-ES_tradnl"/>
              </w:rPr>
            </w:pPr>
            <w:r w:rsidRPr="001652F9">
              <w:rPr>
                <w:b/>
                <w:bCs/>
                <w:sz w:val="17"/>
                <w:szCs w:val="17"/>
                <w:lang w:val="es-ES_tradnl"/>
              </w:rPr>
              <w:t>Ejemplo</w:t>
            </w:r>
            <w:r w:rsidR="00B04A65" w:rsidRPr="001652F9">
              <w:rPr>
                <w:b/>
                <w:bCs/>
                <w:sz w:val="17"/>
                <w:szCs w:val="17"/>
                <w:lang w:val="es-ES_tradnl"/>
              </w:rPr>
              <w:t xml:space="preserve"> de localización</w:t>
            </w:r>
          </w:p>
        </w:tc>
        <w:tc>
          <w:tcPr>
            <w:tcW w:w="5672" w:type="dxa"/>
            <w:shd w:val="clear" w:color="auto" w:fill="D9D9D9" w:themeFill="background1" w:themeFillShade="D9"/>
          </w:tcPr>
          <w:p w:rsidR="00B31F87" w:rsidRPr="001652F9" w:rsidRDefault="00B04A65" w:rsidP="005B038A">
            <w:pPr>
              <w:pStyle w:val="TableText"/>
              <w:jc w:val="center"/>
              <w:rPr>
                <w:b/>
                <w:bCs/>
                <w:sz w:val="17"/>
                <w:szCs w:val="17"/>
                <w:lang w:val="es-ES_tradnl"/>
              </w:rPr>
            </w:pPr>
            <w:r w:rsidRPr="001652F9">
              <w:rPr>
                <w:b/>
                <w:bCs/>
                <w:sz w:val="17"/>
                <w:szCs w:val="17"/>
                <w:lang w:val="es-ES_tradnl"/>
              </w:rPr>
              <w:t>Descripc</w:t>
            </w:r>
            <w:r w:rsidR="00B31F87" w:rsidRPr="001652F9">
              <w:rPr>
                <w:b/>
                <w:bCs/>
                <w:sz w:val="17"/>
                <w:szCs w:val="17"/>
                <w:lang w:val="es-ES_tradnl"/>
              </w:rPr>
              <w:t>i</w:t>
            </w:r>
            <w:r w:rsidRPr="001652F9">
              <w:rPr>
                <w:b/>
                <w:bCs/>
                <w:sz w:val="17"/>
                <w:szCs w:val="17"/>
                <w:lang w:val="es-ES_tradnl"/>
              </w:rPr>
              <w:t>ó</w:t>
            </w:r>
            <w:r w:rsidR="00B31F87" w:rsidRPr="001652F9">
              <w:rPr>
                <w:b/>
                <w:bCs/>
                <w:sz w:val="17"/>
                <w:szCs w:val="17"/>
                <w:lang w:val="es-ES_tradnl"/>
              </w:rPr>
              <w:t>n</w:t>
            </w:r>
          </w:p>
        </w:tc>
      </w:tr>
      <w:tr w:rsidR="00B31F87" w:rsidRPr="00B5121E" w:rsidTr="00DC6544">
        <w:trPr>
          <w:cantSplit/>
          <w:trHeight w:val="377"/>
        </w:trPr>
        <w:tc>
          <w:tcPr>
            <w:tcW w:w="2720" w:type="dxa"/>
            <w:tcBorders>
              <w:bottom w:val="single" w:sz="4" w:space="0" w:color="auto"/>
            </w:tcBorders>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467</w:t>
            </w:r>
          </w:p>
        </w:tc>
        <w:tc>
          <w:tcPr>
            <w:tcW w:w="5672" w:type="dxa"/>
            <w:tcBorders>
              <w:bottom w:val="single" w:sz="4" w:space="0" w:color="auto"/>
            </w:tcBorders>
            <w:shd w:val="clear" w:color="auto" w:fill="auto"/>
          </w:tcPr>
          <w:p w:rsidR="00B31F87" w:rsidRPr="001652F9" w:rsidRDefault="00E72E90" w:rsidP="005B038A">
            <w:pPr>
              <w:pStyle w:val="TableText"/>
              <w:rPr>
                <w:sz w:val="17"/>
                <w:szCs w:val="17"/>
                <w:lang w:val="es-ES_tradnl"/>
              </w:rPr>
            </w:pPr>
            <w:r w:rsidRPr="001652F9">
              <w:rPr>
                <w:sz w:val="17"/>
                <w:szCs w:val="17"/>
                <w:lang w:val="es-ES_tradnl"/>
              </w:rPr>
              <w:t>Designa e</w:t>
            </w:r>
            <w:r w:rsidR="00B04A65" w:rsidRPr="001652F9">
              <w:rPr>
                <w:sz w:val="17"/>
                <w:szCs w:val="17"/>
                <w:lang w:val="es-ES_tradnl"/>
              </w:rPr>
              <w:t>l</w:t>
            </w:r>
            <w:r w:rsidR="00B31F87" w:rsidRPr="001652F9">
              <w:rPr>
                <w:sz w:val="17"/>
                <w:szCs w:val="17"/>
                <w:lang w:val="es-ES_tradnl"/>
              </w:rPr>
              <w:t xml:space="preserve"> </w:t>
            </w:r>
            <w:r w:rsidR="00AC1660" w:rsidRPr="001652F9">
              <w:rPr>
                <w:sz w:val="17"/>
                <w:szCs w:val="17"/>
                <w:lang w:val="es-ES_tradnl"/>
              </w:rPr>
              <w:t>residuo</w:t>
            </w:r>
            <w:r w:rsidR="00B31F87" w:rsidRPr="001652F9">
              <w:rPr>
                <w:sz w:val="17"/>
                <w:szCs w:val="17"/>
                <w:lang w:val="es-ES_tradnl"/>
              </w:rPr>
              <w:t xml:space="preserve"> 467 </w:t>
            </w:r>
            <w:r w:rsidRPr="001652F9">
              <w:rPr>
                <w:sz w:val="17"/>
                <w:szCs w:val="17"/>
                <w:lang w:val="es-ES_tradnl"/>
              </w:rPr>
              <w:t>de</w:t>
            </w:r>
            <w:r w:rsidR="00B31F87" w:rsidRPr="001652F9">
              <w:rPr>
                <w:sz w:val="17"/>
                <w:szCs w:val="17"/>
                <w:lang w:val="es-ES_tradnl"/>
              </w:rPr>
              <w:t xml:space="preserve"> </w:t>
            </w:r>
            <w:r w:rsidR="00B04A65" w:rsidRPr="001652F9">
              <w:rPr>
                <w:sz w:val="17"/>
                <w:szCs w:val="17"/>
                <w:lang w:val="es-ES_tradnl"/>
              </w:rPr>
              <w:t>la</w:t>
            </w:r>
            <w:r w:rsidR="00B31F87" w:rsidRPr="001652F9">
              <w:rPr>
                <w:sz w:val="17"/>
                <w:szCs w:val="17"/>
                <w:lang w:val="es-ES_tradnl"/>
              </w:rPr>
              <w:t xml:space="preserve"> </w:t>
            </w:r>
            <w:r w:rsidR="00AC1660" w:rsidRPr="001652F9">
              <w:rPr>
                <w:sz w:val="17"/>
                <w:szCs w:val="17"/>
                <w:lang w:val="es-ES_tradnl"/>
              </w:rPr>
              <w:t>secuencia</w:t>
            </w:r>
            <w:r w:rsidR="00B31F87" w:rsidRPr="001652F9">
              <w:rPr>
                <w:sz w:val="17"/>
                <w:szCs w:val="17"/>
                <w:lang w:val="es-ES_tradnl"/>
              </w:rPr>
              <w:t>.</w:t>
            </w:r>
          </w:p>
        </w:tc>
      </w:tr>
      <w:tr w:rsidR="00B31F87" w:rsidRPr="00B55370" w:rsidTr="007336B8">
        <w:trPr>
          <w:cantSplit/>
          <w:trHeight w:val="440"/>
        </w:trPr>
        <w:tc>
          <w:tcPr>
            <w:tcW w:w="2720" w:type="dxa"/>
            <w:shd w:val="clear" w:color="auto" w:fill="auto"/>
          </w:tcPr>
          <w:p w:rsidR="00CD05E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340..565</w:t>
            </w:r>
          </w:p>
          <w:p w:rsidR="00B31F87" w:rsidRPr="001652F9" w:rsidRDefault="00B31F87" w:rsidP="005B038A">
            <w:pPr>
              <w:pStyle w:val="TableText"/>
              <w:rPr>
                <w:rFonts w:ascii="Courier New" w:hAnsi="Courier New" w:cs="Courier New"/>
                <w:sz w:val="17"/>
                <w:szCs w:val="17"/>
                <w:lang w:val="es-ES_tradnl"/>
              </w:rPr>
            </w:pPr>
          </w:p>
        </w:tc>
        <w:tc>
          <w:tcPr>
            <w:tcW w:w="5672" w:type="dxa"/>
            <w:shd w:val="clear" w:color="auto" w:fill="auto"/>
          </w:tcPr>
          <w:p w:rsidR="00B31F87" w:rsidRPr="001652F9" w:rsidRDefault="00E72E90" w:rsidP="006C40AE">
            <w:pPr>
              <w:pStyle w:val="TableText"/>
              <w:rPr>
                <w:sz w:val="17"/>
                <w:szCs w:val="17"/>
                <w:lang w:val="es-ES_tradnl"/>
              </w:rPr>
            </w:pPr>
            <w:r w:rsidRPr="001652F9">
              <w:rPr>
                <w:sz w:val="17"/>
                <w:szCs w:val="17"/>
                <w:lang w:val="es-ES_tradnl"/>
              </w:rPr>
              <w:t>Designa</w:t>
            </w:r>
            <w:r w:rsidR="0018490F" w:rsidRPr="001652F9">
              <w:rPr>
                <w:sz w:val="17"/>
                <w:szCs w:val="17"/>
                <w:lang w:val="es-ES_tradnl"/>
              </w:rPr>
              <w:t xml:space="preserve"> </w:t>
            </w:r>
            <w:r w:rsidRPr="001652F9">
              <w:rPr>
                <w:sz w:val="17"/>
                <w:szCs w:val="17"/>
                <w:lang w:val="es-ES_tradnl"/>
              </w:rPr>
              <w:t xml:space="preserve">una serie continua </w:t>
            </w:r>
            <w:r w:rsidR="0018490F" w:rsidRPr="001652F9">
              <w:rPr>
                <w:sz w:val="17"/>
                <w:szCs w:val="17"/>
                <w:lang w:val="es-ES_tradnl"/>
              </w:rPr>
              <w:t>de</w:t>
            </w:r>
            <w:r w:rsidR="00B31F87" w:rsidRPr="001652F9">
              <w:rPr>
                <w:sz w:val="17"/>
                <w:szCs w:val="17"/>
                <w:lang w:val="es-ES_tradnl"/>
              </w:rPr>
              <w:t xml:space="preserve"> </w:t>
            </w:r>
            <w:r w:rsidR="00AC1660" w:rsidRPr="001652F9">
              <w:rPr>
                <w:sz w:val="17"/>
                <w:szCs w:val="17"/>
                <w:lang w:val="es-ES_tradnl"/>
              </w:rPr>
              <w:t>residuo</w:t>
            </w:r>
            <w:r w:rsidR="00B31F87" w:rsidRPr="001652F9">
              <w:rPr>
                <w:sz w:val="17"/>
                <w:szCs w:val="17"/>
                <w:lang w:val="es-ES_tradnl"/>
              </w:rPr>
              <w:t xml:space="preserve">s </w:t>
            </w:r>
            <w:r w:rsidR="00944278" w:rsidRPr="001652F9">
              <w:rPr>
                <w:sz w:val="17"/>
                <w:szCs w:val="17"/>
                <w:lang w:val="es-ES_tradnl"/>
              </w:rPr>
              <w:t xml:space="preserve">delimitada </w:t>
            </w:r>
            <w:r w:rsidR="0018490F" w:rsidRPr="001652F9">
              <w:rPr>
                <w:sz w:val="17"/>
                <w:szCs w:val="17"/>
                <w:lang w:val="es-ES_tradnl"/>
              </w:rPr>
              <w:t xml:space="preserve">por los </w:t>
            </w:r>
            <w:r w:rsidR="00AC1660" w:rsidRPr="001652F9">
              <w:rPr>
                <w:sz w:val="17"/>
                <w:szCs w:val="17"/>
                <w:lang w:val="es-ES_tradnl"/>
              </w:rPr>
              <w:t>residuo</w:t>
            </w:r>
            <w:r w:rsidR="00B31F87" w:rsidRPr="001652F9">
              <w:rPr>
                <w:sz w:val="17"/>
                <w:szCs w:val="17"/>
                <w:lang w:val="es-ES_tradnl"/>
              </w:rPr>
              <w:t xml:space="preserve">s 340 </w:t>
            </w:r>
            <w:r w:rsidR="0018490F" w:rsidRPr="001652F9">
              <w:rPr>
                <w:sz w:val="17"/>
                <w:szCs w:val="17"/>
                <w:lang w:val="es-ES_tradnl"/>
              </w:rPr>
              <w:t xml:space="preserve">y </w:t>
            </w:r>
            <w:r w:rsidR="00B31F87" w:rsidRPr="001652F9">
              <w:rPr>
                <w:sz w:val="17"/>
                <w:szCs w:val="17"/>
                <w:lang w:val="es-ES_tradnl"/>
              </w:rPr>
              <w:t>565</w:t>
            </w:r>
            <w:r w:rsidR="0018490F" w:rsidRPr="001652F9">
              <w:rPr>
                <w:sz w:val="17"/>
                <w:szCs w:val="17"/>
                <w:lang w:val="es-ES_tradnl"/>
              </w:rPr>
              <w:t xml:space="preserve">, incluidos </w:t>
            </w:r>
            <w:r w:rsidR="006C40AE" w:rsidRPr="001652F9">
              <w:rPr>
                <w:sz w:val="17"/>
                <w:szCs w:val="17"/>
                <w:lang w:val="es-ES_tradnl"/>
              </w:rPr>
              <w:t>e</w:t>
            </w:r>
            <w:r w:rsidR="0018490F" w:rsidRPr="001652F9">
              <w:rPr>
                <w:sz w:val="17"/>
                <w:szCs w:val="17"/>
                <w:lang w:val="es-ES_tradnl"/>
              </w:rPr>
              <w:t>stos</w:t>
            </w:r>
            <w:r w:rsidR="00B31F87" w:rsidRPr="001652F9">
              <w:rPr>
                <w:sz w:val="17"/>
                <w:szCs w:val="17"/>
                <w:lang w:val="es-ES_tradnl"/>
              </w:rPr>
              <w:t>.</w:t>
            </w:r>
          </w:p>
        </w:tc>
      </w:tr>
      <w:tr w:rsidR="00B31F87" w:rsidRPr="00B55370" w:rsidTr="007336B8">
        <w:trPr>
          <w:cantSplit/>
        </w:trPr>
        <w:tc>
          <w:tcPr>
            <w:tcW w:w="2720" w:type="dxa"/>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&lt;1</w:t>
            </w:r>
          </w:p>
        </w:tc>
        <w:tc>
          <w:tcPr>
            <w:tcW w:w="5672" w:type="dxa"/>
            <w:shd w:val="clear" w:color="auto" w:fill="auto"/>
          </w:tcPr>
          <w:p w:rsidR="00B31F87" w:rsidRPr="001652F9" w:rsidRDefault="00D851C9" w:rsidP="005B038A">
            <w:pPr>
              <w:pStyle w:val="TableText"/>
              <w:rPr>
                <w:sz w:val="17"/>
                <w:szCs w:val="17"/>
                <w:lang w:val="es-ES_tradnl"/>
              </w:rPr>
            </w:pPr>
            <w:r w:rsidRPr="001652F9">
              <w:rPr>
                <w:sz w:val="17"/>
                <w:szCs w:val="17"/>
                <w:lang w:val="es-ES_tradnl"/>
              </w:rPr>
              <w:t>Designa</w:t>
            </w:r>
            <w:r w:rsidR="0018490F" w:rsidRPr="001652F9">
              <w:rPr>
                <w:sz w:val="17"/>
                <w:szCs w:val="17"/>
                <w:lang w:val="es-ES_tradnl"/>
              </w:rPr>
              <w:t xml:space="preserve"> una</w:t>
            </w:r>
            <w:r w:rsidR="00B31F87" w:rsidRPr="001652F9">
              <w:rPr>
                <w:sz w:val="17"/>
                <w:szCs w:val="17"/>
                <w:lang w:val="es-ES_tradnl"/>
              </w:rPr>
              <w:t xml:space="preserve"> </w:t>
            </w:r>
            <w:r w:rsidR="003B2751" w:rsidRPr="001652F9">
              <w:rPr>
                <w:sz w:val="17"/>
                <w:szCs w:val="17"/>
                <w:lang w:val="es-ES_tradnl"/>
              </w:rPr>
              <w:t>localización de característica</w:t>
            </w:r>
            <w:r w:rsidR="00B31F87" w:rsidRPr="001652F9">
              <w:rPr>
                <w:sz w:val="17"/>
                <w:szCs w:val="17"/>
                <w:lang w:val="es-ES_tradnl"/>
              </w:rPr>
              <w:t xml:space="preserve"> </w:t>
            </w:r>
            <w:r w:rsidR="0018490F" w:rsidRPr="001652F9">
              <w:rPr>
                <w:sz w:val="17"/>
                <w:szCs w:val="17"/>
                <w:lang w:val="es-ES_tradnl"/>
              </w:rPr>
              <w:t xml:space="preserve">antes del primer </w:t>
            </w:r>
            <w:r w:rsidR="00AC1660" w:rsidRPr="001652F9">
              <w:rPr>
                <w:sz w:val="17"/>
                <w:szCs w:val="17"/>
                <w:lang w:val="es-ES_tradnl"/>
              </w:rPr>
              <w:t>residuo</w:t>
            </w:r>
            <w:r w:rsidR="00B31F87" w:rsidRPr="001652F9">
              <w:rPr>
                <w:sz w:val="17"/>
                <w:szCs w:val="17"/>
                <w:lang w:val="es-ES_tradnl"/>
              </w:rPr>
              <w:t>.</w:t>
            </w:r>
          </w:p>
        </w:tc>
      </w:tr>
      <w:tr w:rsidR="00B31F87" w:rsidRPr="00B5121E" w:rsidTr="007336B8">
        <w:trPr>
          <w:cantSplit/>
        </w:trPr>
        <w:tc>
          <w:tcPr>
            <w:tcW w:w="2720" w:type="dxa"/>
            <w:shd w:val="clear" w:color="auto" w:fill="auto"/>
          </w:tcPr>
          <w:p w:rsidR="00CD05E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&lt;345..500</w:t>
            </w:r>
          </w:p>
          <w:p w:rsidR="00B31F87" w:rsidRPr="001652F9" w:rsidRDefault="00B31F87" w:rsidP="005B038A">
            <w:pPr>
              <w:pStyle w:val="TableText"/>
              <w:rPr>
                <w:rFonts w:ascii="Courier New" w:hAnsi="Courier New" w:cs="Courier New"/>
                <w:sz w:val="17"/>
                <w:szCs w:val="17"/>
                <w:lang w:val="es-ES_tradnl"/>
              </w:rPr>
            </w:pPr>
          </w:p>
        </w:tc>
        <w:tc>
          <w:tcPr>
            <w:tcW w:w="5672" w:type="dxa"/>
            <w:shd w:val="clear" w:color="auto" w:fill="auto"/>
          </w:tcPr>
          <w:p w:rsidR="00B31F87" w:rsidRPr="001652F9" w:rsidRDefault="00B31F87" w:rsidP="006C40AE">
            <w:pPr>
              <w:pStyle w:val="TableText"/>
              <w:rPr>
                <w:sz w:val="17"/>
                <w:szCs w:val="17"/>
                <w:lang w:val="es-ES_tradnl"/>
              </w:rPr>
            </w:pPr>
            <w:r w:rsidRPr="001652F9">
              <w:rPr>
                <w:sz w:val="17"/>
                <w:szCs w:val="17"/>
                <w:lang w:val="es-ES_tradnl"/>
              </w:rPr>
              <w:t>Indica</w:t>
            </w:r>
            <w:r w:rsidR="0018490F" w:rsidRPr="001652F9">
              <w:rPr>
                <w:sz w:val="17"/>
                <w:szCs w:val="17"/>
                <w:lang w:val="es-ES_tradnl"/>
              </w:rPr>
              <w:t xml:space="preserve"> qu</w:t>
            </w:r>
            <w:r w:rsidRPr="001652F9">
              <w:rPr>
                <w:sz w:val="17"/>
                <w:szCs w:val="17"/>
                <w:lang w:val="es-ES_tradnl"/>
              </w:rPr>
              <w:t>e</w:t>
            </w:r>
            <w:r w:rsidR="0018490F" w:rsidRPr="001652F9">
              <w:rPr>
                <w:sz w:val="17"/>
                <w:szCs w:val="17"/>
                <w:lang w:val="es-ES_tradnl"/>
              </w:rPr>
              <w:t xml:space="preserve"> </w:t>
            </w:r>
            <w:r w:rsidRPr="001652F9">
              <w:rPr>
                <w:sz w:val="17"/>
                <w:szCs w:val="17"/>
                <w:lang w:val="es-ES_tradnl"/>
              </w:rPr>
              <w:t>s</w:t>
            </w:r>
            <w:r w:rsidR="0018490F" w:rsidRPr="001652F9">
              <w:rPr>
                <w:sz w:val="17"/>
                <w:szCs w:val="17"/>
                <w:lang w:val="es-ES_tradnl"/>
              </w:rPr>
              <w:t>e desconoce el punto</w:t>
            </w:r>
            <w:r w:rsidRPr="001652F9">
              <w:rPr>
                <w:sz w:val="17"/>
                <w:szCs w:val="17"/>
                <w:lang w:val="es-ES_tradnl"/>
              </w:rPr>
              <w:t xml:space="preserve"> exact</w:t>
            </w:r>
            <w:r w:rsidR="0018490F" w:rsidRPr="001652F9">
              <w:rPr>
                <w:sz w:val="17"/>
                <w:szCs w:val="17"/>
                <w:lang w:val="es-ES_tradnl"/>
              </w:rPr>
              <w:t xml:space="preserve">o del </w:t>
            </w:r>
            <w:r w:rsidR="00FF2432" w:rsidRPr="001652F9">
              <w:rPr>
                <w:sz w:val="17"/>
                <w:szCs w:val="17"/>
                <w:lang w:val="es-ES_tradnl"/>
              </w:rPr>
              <w:t>límite</w:t>
            </w:r>
            <w:r w:rsidR="0018490F" w:rsidRPr="001652F9">
              <w:rPr>
                <w:sz w:val="17"/>
                <w:szCs w:val="17"/>
                <w:lang w:val="es-ES_tradnl"/>
              </w:rPr>
              <w:t xml:space="preserve"> i</w:t>
            </w:r>
            <w:r w:rsidR="002F2376" w:rsidRPr="001652F9">
              <w:rPr>
                <w:sz w:val="17"/>
                <w:szCs w:val="17"/>
                <w:lang w:val="es-ES_tradnl"/>
              </w:rPr>
              <w:t xml:space="preserve">nferior de una característica. </w:t>
            </w:r>
            <w:r w:rsidR="0018490F" w:rsidRPr="001652F9">
              <w:rPr>
                <w:sz w:val="17"/>
                <w:szCs w:val="17"/>
                <w:lang w:val="es-ES_tradnl"/>
              </w:rPr>
              <w:t>La localiza</w:t>
            </w:r>
            <w:r w:rsidR="00FF2432" w:rsidRPr="001652F9">
              <w:rPr>
                <w:sz w:val="17"/>
                <w:szCs w:val="17"/>
                <w:lang w:val="es-ES_tradnl"/>
              </w:rPr>
              <w:t xml:space="preserve">ción comienza en algún residuo </w:t>
            </w:r>
            <w:r w:rsidR="0018490F" w:rsidRPr="001652F9">
              <w:rPr>
                <w:sz w:val="17"/>
                <w:szCs w:val="17"/>
                <w:lang w:val="es-ES_tradnl"/>
              </w:rPr>
              <w:t xml:space="preserve">anterior </w:t>
            </w:r>
            <w:r w:rsidR="00FF2432" w:rsidRPr="001652F9">
              <w:rPr>
                <w:sz w:val="17"/>
                <w:szCs w:val="17"/>
                <w:lang w:val="es-ES_tradnl"/>
              </w:rPr>
              <w:t>al</w:t>
            </w:r>
            <w:r w:rsidR="0018490F" w:rsidRPr="001652F9">
              <w:rPr>
                <w:sz w:val="17"/>
                <w:szCs w:val="17"/>
                <w:lang w:val="es-ES_tradnl"/>
              </w:rPr>
              <w:t xml:space="preserve"> 345 y </w:t>
            </w:r>
            <w:r w:rsidRPr="001652F9">
              <w:rPr>
                <w:sz w:val="17"/>
                <w:szCs w:val="17"/>
                <w:lang w:val="es-ES_tradnl"/>
              </w:rPr>
              <w:t>contin</w:t>
            </w:r>
            <w:r w:rsidR="0018490F" w:rsidRPr="001652F9">
              <w:rPr>
                <w:sz w:val="17"/>
                <w:szCs w:val="17"/>
                <w:lang w:val="es-ES_tradnl"/>
              </w:rPr>
              <w:t xml:space="preserve">úa hasta el </w:t>
            </w:r>
            <w:r w:rsidR="00AC1660" w:rsidRPr="001652F9">
              <w:rPr>
                <w:sz w:val="17"/>
                <w:szCs w:val="17"/>
                <w:lang w:val="es-ES_tradnl"/>
              </w:rPr>
              <w:t>residuo</w:t>
            </w:r>
            <w:r w:rsidRPr="001652F9">
              <w:rPr>
                <w:sz w:val="17"/>
                <w:szCs w:val="17"/>
                <w:lang w:val="es-ES_tradnl"/>
              </w:rPr>
              <w:t xml:space="preserve"> 500</w:t>
            </w:r>
            <w:r w:rsidR="0018490F" w:rsidRPr="001652F9">
              <w:rPr>
                <w:sz w:val="17"/>
                <w:szCs w:val="17"/>
                <w:lang w:val="es-ES_tradnl"/>
              </w:rPr>
              <w:t xml:space="preserve">, incluido </w:t>
            </w:r>
            <w:r w:rsidR="006C40AE" w:rsidRPr="001652F9">
              <w:rPr>
                <w:sz w:val="17"/>
                <w:szCs w:val="17"/>
                <w:lang w:val="es-ES_tradnl"/>
              </w:rPr>
              <w:t>e</w:t>
            </w:r>
            <w:r w:rsidR="0018490F" w:rsidRPr="001652F9">
              <w:rPr>
                <w:sz w:val="17"/>
                <w:szCs w:val="17"/>
                <w:lang w:val="es-ES_tradnl"/>
              </w:rPr>
              <w:t>ste</w:t>
            </w:r>
            <w:r w:rsidRPr="001652F9">
              <w:rPr>
                <w:sz w:val="17"/>
                <w:szCs w:val="17"/>
                <w:lang w:val="es-ES_tradnl"/>
              </w:rPr>
              <w:t>.</w:t>
            </w:r>
          </w:p>
        </w:tc>
      </w:tr>
      <w:tr w:rsidR="00B31F87" w:rsidRPr="00B5121E" w:rsidTr="007336B8">
        <w:trPr>
          <w:cantSplit/>
          <w:trHeight w:val="647"/>
        </w:trPr>
        <w:tc>
          <w:tcPr>
            <w:tcW w:w="2720" w:type="dxa"/>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&lt;1..888</w:t>
            </w:r>
          </w:p>
        </w:tc>
        <w:tc>
          <w:tcPr>
            <w:tcW w:w="5672" w:type="dxa"/>
            <w:shd w:val="clear" w:color="auto" w:fill="auto"/>
          </w:tcPr>
          <w:p w:rsidR="00B31F87" w:rsidRPr="001652F9" w:rsidRDefault="00B31F87" w:rsidP="006C40AE">
            <w:pPr>
              <w:pStyle w:val="TableText"/>
              <w:rPr>
                <w:sz w:val="17"/>
                <w:szCs w:val="17"/>
                <w:lang w:val="es-ES_tradnl"/>
              </w:rPr>
            </w:pPr>
            <w:r w:rsidRPr="001652F9">
              <w:rPr>
                <w:sz w:val="17"/>
                <w:szCs w:val="17"/>
                <w:lang w:val="es-ES_tradnl"/>
              </w:rPr>
              <w:t>Indica</w:t>
            </w:r>
            <w:r w:rsidR="0018490F" w:rsidRPr="001652F9">
              <w:rPr>
                <w:sz w:val="17"/>
                <w:szCs w:val="17"/>
                <w:lang w:val="es-ES_tradnl"/>
              </w:rPr>
              <w:t xml:space="preserve"> qu</w:t>
            </w:r>
            <w:r w:rsidRPr="001652F9">
              <w:rPr>
                <w:sz w:val="17"/>
                <w:szCs w:val="17"/>
                <w:lang w:val="es-ES_tradnl"/>
              </w:rPr>
              <w:t xml:space="preserve">e </w:t>
            </w:r>
            <w:r w:rsidR="0018490F" w:rsidRPr="001652F9">
              <w:rPr>
                <w:sz w:val="17"/>
                <w:szCs w:val="17"/>
                <w:lang w:val="es-ES_tradnl"/>
              </w:rPr>
              <w:t>l</w:t>
            </w:r>
            <w:r w:rsidRPr="001652F9">
              <w:rPr>
                <w:sz w:val="17"/>
                <w:szCs w:val="17"/>
                <w:lang w:val="es-ES_tradnl"/>
              </w:rPr>
              <w:t xml:space="preserve">a </w:t>
            </w:r>
            <w:r w:rsidR="000E148D" w:rsidRPr="001652F9">
              <w:rPr>
                <w:sz w:val="17"/>
                <w:szCs w:val="17"/>
                <w:lang w:val="es-ES_tradnl"/>
              </w:rPr>
              <w:t>característica</w:t>
            </w:r>
            <w:r w:rsidRPr="001652F9">
              <w:rPr>
                <w:sz w:val="17"/>
                <w:szCs w:val="17"/>
                <w:lang w:val="es-ES_tradnl"/>
              </w:rPr>
              <w:t xml:space="preserve"> </w:t>
            </w:r>
            <w:r w:rsidR="0018490F" w:rsidRPr="001652F9">
              <w:rPr>
                <w:sz w:val="17"/>
                <w:szCs w:val="17"/>
                <w:lang w:val="es-ES_tradnl"/>
              </w:rPr>
              <w:t xml:space="preserve">comienza antes del primer residuo de la </w:t>
            </w:r>
            <w:r w:rsidR="00AC1660" w:rsidRPr="001652F9">
              <w:rPr>
                <w:sz w:val="17"/>
                <w:szCs w:val="17"/>
                <w:lang w:val="es-ES_tradnl"/>
              </w:rPr>
              <w:t>secuencia</w:t>
            </w:r>
            <w:r w:rsidRPr="001652F9">
              <w:rPr>
                <w:sz w:val="17"/>
                <w:szCs w:val="17"/>
                <w:lang w:val="es-ES_tradnl"/>
              </w:rPr>
              <w:t xml:space="preserve"> </w:t>
            </w:r>
            <w:r w:rsidR="0018490F" w:rsidRPr="001652F9">
              <w:rPr>
                <w:sz w:val="17"/>
                <w:szCs w:val="17"/>
                <w:lang w:val="es-ES_tradnl"/>
              </w:rPr>
              <w:t xml:space="preserve">y </w:t>
            </w:r>
            <w:r w:rsidRPr="001652F9">
              <w:rPr>
                <w:sz w:val="17"/>
                <w:szCs w:val="17"/>
                <w:lang w:val="es-ES_tradnl"/>
              </w:rPr>
              <w:t>contin</w:t>
            </w:r>
            <w:r w:rsidR="0018490F" w:rsidRPr="001652F9">
              <w:rPr>
                <w:sz w:val="17"/>
                <w:szCs w:val="17"/>
                <w:lang w:val="es-ES_tradnl"/>
              </w:rPr>
              <w:t>úa hasta el</w:t>
            </w:r>
            <w:r w:rsidRPr="001652F9">
              <w:rPr>
                <w:sz w:val="17"/>
                <w:szCs w:val="17"/>
                <w:lang w:val="es-ES_tradnl"/>
              </w:rPr>
              <w:t xml:space="preserve"> </w:t>
            </w:r>
            <w:r w:rsidR="00AC1660" w:rsidRPr="001652F9">
              <w:rPr>
                <w:sz w:val="17"/>
                <w:szCs w:val="17"/>
                <w:lang w:val="es-ES_tradnl"/>
              </w:rPr>
              <w:t>residuo</w:t>
            </w:r>
            <w:r w:rsidRPr="001652F9">
              <w:rPr>
                <w:sz w:val="17"/>
                <w:szCs w:val="17"/>
                <w:lang w:val="es-ES_tradnl"/>
              </w:rPr>
              <w:t xml:space="preserve"> 888</w:t>
            </w:r>
            <w:r w:rsidR="009106F4" w:rsidRPr="001652F9">
              <w:rPr>
                <w:sz w:val="17"/>
                <w:szCs w:val="17"/>
                <w:lang w:val="es-ES_tradnl"/>
              </w:rPr>
              <w:t xml:space="preserve">, incluido </w:t>
            </w:r>
            <w:r w:rsidR="006C40AE" w:rsidRPr="001652F9">
              <w:rPr>
                <w:sz w:val="17"/>
                <w:szCs w:val="17"/>
                <w:lang w:val="es-ES_tradnl"/>
              </w:rPr>
              <w:t>e</w:t>
            </w:r>
            <w:r w:rsidR="0018490F" w:rsidRPr="001652F9">
              <w:rPr>
                <w:sz w:val="17"/>
                <w:szCs w:val="17"/>
                <w:lang w:val="es-ES_tradnl"/>
              </w:rPr>
              <w:t>ste</w:t>
            </w:r>
            <w:r w:rsidRPr="001652F9">
              <w:rPr>
                <w:sz w:val="17"/>
                <w:szCs w:val="17"/>
                <w:lang w:val="es-ES_tradnl"/>
              </w:rPr>
              <w:t>.</w:t>
            </w:r>
          </w:p>
        </w:tc>
      </w:tr>
      <w:tr w:rsidR="00B31F87" w:rsidRPr="00B5121E" w:rsidTr="009511A7">
        <w:trPr>
          <w:cantSplit/>
          <w:trHeight w:val="737"/>
        </w:trPr>
        <w:tc>
          <w:tcPr>
            <w:tcW w:w="2720" w:type="dxa"/>
            <w:tcBorders>
              <w:bottom w:val="single" w:sz="4" w:space="0" w:color="auto"/>
            </w:tcBorders>
            <w:shd w:val="clear" w:color="auto" w:fill="auto"/>
          </w:tcPr>
          <w:p w:rsidR="00B31F87" w:rsidRPr="001652F9" w:rsidRDefault="00B31F87" w:rsidP="005B038A">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1..&gt;888</w:t>
            </w:r>
          </w:p>
        </w:tc>
        <w:tc>
          <w:tcPr>
            <w:tcW w:w="5672" w:type="dxa"/>
            <w:tcBorders>
              <w:bottom w:val="single" w:sz="4" w:space="0" w:color="auto"/>
            </w:tcBorders>
            <w:shd w:val="clear" w:color="auto" w:fill="auto"/>
          </w:tcPr>
          <w:p w:rsidR="00B31F87" w:rsidRPr="001652F9" w:rsidRDefault="0018490F" w:rsidP="005B038A">
            <w:pPr>
              <w:pStyle w:val="TableText"/>
              <w:rPr>
                <w:sz w:val="17"/>
                <w:szCs w:val="17"/>
                <w:lang w:val="es-ES_tradnl"/>
              </w:rPr>
            </w:pPr>
            <w:r w:rsidRPr="001652F9">
              <w:rPr>
                <w:sz w:val="17"/>
                <w:szCs w:val="17"/>
                <w:lang w:val="es-ES_tradnl"/>
              </w:rPr>
              <w:t>Indica qu</w:t>
            </w:r>
            <w:r w:rsidR="00B31F87" w:rsidRPr="001652F9">
              <w:rPr>
                <w:sz w:val="17"/>
                <w:szCs w:val="17"/>
                <w:lang w:val="es-ES_tradnl"/>
              </w:rPr>
              <w:t>e</w:t>
            </w:r>
            <w:r w:rsidRPr="001652F9">
              <w:rPr>
                <w:sz w:val="17"/>
                <w:szCs w:val="17"/>
                <w:lang w:val="es-ES_tradnl"/>
              </w:rPr>
              <w:t xml:space="preserve"> la</w:t>
            </w:r>
            <w:r w:rsidR="00B31F87" w:rsidRPr="001652F9">
              <w:rPr>
                <w:sz w:val="17"/>
                <w:szCs w:val="17"/>
                <w:lang w:val="es-ES_tradnl"/>
              </w:rPr>
              <w:t xml:space="preserve"> </w:t>
            </w:r>
            <w:r w:rsidR="000E148D" w:rsidRPr="001652F9">
              <w:rPr>
                <w:sz w:val="17"/>
                <w:szCs w:val="17"/>
                <w:lang w:val="es-ES_tradnl"/>
              </w:rPr>
              <w:t>característica</w:t>
            </w:r>
            <w:r w:rsidR="00B31F87" w:rsidRPr="001652F9">
              <w:rPr>
                <w:sz w:val="17"/>
                <w:szCs w:val="17"/>
                <w:lang w:val="es-ES_tradnl"/>
              </w:rPr>
              <w:t xml:space="preserve"> </w:t>
            </w:r>
            <w:r w:rsidRPr="001652F9">
              <w:rPr>
                <w:sz w:val="17"/>
                <w:szCs w:val="17"/>
                <w:lang w:val="es-ES_tradnl"/>
              </w:rPr>
              <w:t xml:space="preserve">comienza en el primer </w:t>
            </w:r>
            <w:r w:rsidR="00AC1660" w:rsidRPr="001652F9">
              <w:rPr>
                <w:sz w:val="17"/>
                <w:szCs w:val="17"/>
                <w:lang w:val="es-ES_tradnl"/>
              </w:rPr>
              <w:t>residuo</w:t>
            </w:r>
            <w:r w:rsidR="00B31F87" w:rsidRPr="001652F9">
              <w:rPr>
                <w:sz w:val="17"/>
                <w:szCs w:val="17"/>
                <w:lang w:val="es-ES_tradnl"/>
              </w:rPr>
              <w:t xml:space="preserve"> </w:t>
            </w:r>
            <w:r w:rsidRPr="001652F9">
              <w:rPr>
                <w:sz w:val="17"/>
                <w:szCs w:val="17"/>
                <w:lang w:val="es-ES_tradnl"/>
              </w:rPr>
              <w:t>de l</w:t>
            </w:r>
            <w:r w:rsidR="00B31F87" w:rsidRPr="001652F9">
              <w:rPr>
                <w:sz w:val="17"/>
                <w:szCs w:val="17"/>
                <w:lang w:val="es-ES_tradnl"/>
              </w:rPr>
              <w:t>a</w:t>
            </w:r>
            <w:r w:rsidRPr="001652F9">
              <w:rPr>
                <w:sz w:val="17"/>
                <w:szCs w:val="17"/>
                <w:lang w:val="es-ES_tradnl"/>
              </w:rPr>
              <w:t xml:space="preserve"> secuencia</w:t>
            </w:r>
            <w:r w:rsidR="00B31F87" w:rsidRPr="001652F9">
              <w:rPr>
                <w:sz w:val="17"/>
                <w:szCs w:val="17"/>
                <w:lang w:val="es-ES_tradnl"/>
              </w:rPr>
              <w:t xml:space="preserve"> </w:t>
            </w:r>
            <w:r w:rsidRPr="001652F9">
              <w:rPr>
                <w:sz w:val="17"/>
                <w:szCs w:val="17"/>
                <w:lang w:val="es-ES_tradnl"/>
              </w:rPr>
              <w:t xml:space="preserve">y </w:t>
            </w:r>
            <w:r w:rsidR="00B31F87" w:rsidRPr="001652F9">
              <w:rPr>
                <w:sz w:val="17"/>
                <w:szCs w:val="17"/>
                <w:lang w:val="es-ES_tradnl"/>
              </w:rPr>
              <w:t>contin</w:t>
            </w:r>
            <w:r w:rsidRPr="001652F9">
              <w:rPr>
                <w:sz w:val="17"/>
                <w:szCs w:val="17"/>
                <w:lang w:val="es-ES_tradnl"/>
              </w:rPr>
              <w:t>úa má</w:t>
            </w:r>
            <w:r w:rsidR="00B31F87" w:rsidRPr="001652F9">
              <w:rPr>
                <w:sz w:val="17"/>
                <w:szCs w:val="17"/>
                <w:lang w:val="es-ES_tradnl"/>
              </w:rPr>
              <w:t xml:space="preserve">s </w:t>
            </w:r>
            <w:r w:rsidRPr="001652F9">
              <w:rPr>
                <w:sz w:val="17"/>
                <w:szCs w:val="17"/>
                <w:lang w:val="es-ES_tradnl"/>
              </w:rPr>
              <w:t xml:space="preserve">allá del </w:t>
            </w:r>
            <w:r w:rsidR="00AC1660" w:rsidRPr="001652F9">
              <w:rPr>
                <w:sz w:val="17"/>
                <w:szCs w:val="17"/>
                <w:lang w:val="es-ES_tradnl"/>
              </w:rPr>
              <w:t>residuo</w:t>
            </w:r>
            <w:r w:rsidR="00B31F87" w:rsidRPr="001652F9">
              <w:rPr>
                <w:sz w:val="17"/>
                <w:szCs w:val="17"/>
                <w:lang w:val="es-ES_tradnl"/>
              </w:rPr>
              <w:t xml:space="preserve"> 888.</w:t>
            </w:r>
          </w:p>
        </w:tc>
      </w:tr>
      <w:tr w:rsidR="005967E1" w:rsidRPr="00B5121E" w:rsidTr="009511A7">
        <w:trPr>
          <w:cantSplit/>
          <w:trHeight w:val="737"/>
        </w:trPr>
        <w:tc>
          <w:tcPr>
            <w:tcW w:w="2720" w:type="dxa"/>
            <w:shd w:val="clear" w:color="auto" w:fill="auto"/>
          </w:tcPr>
          <w:p w:rsidR="005967E1" w:rsidRPr="009511A7" w:rsidRDefault="007C1014" w:rsidP="005B038A">
            <w:pPr>
              <w:pStyle w:val="TableText"/>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&lt;1..&gt;888</w:t>
            </w:r>
          </w:p>
        </w:tc>
        <w:tc>
          <w:tcPr>
            <w:tcW w:w="5672" w:type="dxa"/>
            <w:shd w:val="clear" w:color="auto" w:fill="auto"/>
          </w:tcPr>
          <w:p w:rsidR="005967E1" w:rsidRPr="009511A7" w:rsidRDefault="007C1014">
            <w:pPr>
              <w:pStyle w:val="TableText"/>
              <w:rPr>
                <w:color w:val="000000"/>
                <w:sz w:val="17"/>
                <w:szCs w:val="17"/>
                <w:lang w:val="es-ES_tradnl"/>
              </w:rPr>
            </w:pPr>
            <w:r w:rsidRPr="009511A7">
              <w:rPr>
                <w:color w:val="000000"/>
                <w:sz w:val="17"/>
                <w:szCs w:val="17"/>
                <w:lang w:val="es-ES_tradnl"/>
              </w:rPr>
              <w:t>Indica que la característica comienza antes del primer residuo de la secuencia y continúa más allá del residuo 888.</w:t>
            </w:r>
          </w:p>
        </w:tc>
      </w:tr>
    </w:tbl>
    <w:p w:rsidR="002F139C" w:rsidRPr="001652F9" w:rsidRDefault="00FB2617" w:rsidP="006B6D6C">
      <w:pPr>
        <w:pStyle w:val="List0R"/>
        <w:numPr>
          <w:ilvl w:val="1"/>
          <w:numId w:val="25"/>
        </w:numPr>
        <w:tabs>
          <w:tab w:val="left" w:pos="1134"/>
        </w:tabs>
        <w:spacing w:before="170" w:after="120"/>
        <w:ind w:left="0" w:firstLine="567"/>
        <w:rPr>
          <w:lang w:val="es-ES_tradnl"/>
        </w:rPr>
      </w:pPr>
      <w:r w:rsidRPr="001652F9">
        <w:rPr>
          <w:lang w:val="es-ES_tradnl"/>
        </w:rPr>
        <w:t>loca</w:t>
      </w:r>
      <w:r w:rsidR="0018490F" w:rsidRPr="001652F9">
        <w:rPr>
          <w:lang w:val="es-ES_tradnl"/>
        </w:rPr>
        <w:t>l</w:t>
      </w:r>
      <w:r w:rsidRPr="001652F9">
        <w:rPr>
          <w:lang w:val="es-ES_tradnl"/>
        </w:rPr>
        <w:t>i</w:t>
      </w:r>
      <w:r w:rsidR="0018490F" w:rsidRPr="001652F9">
        <w:rPr>
          <w:lang w:val="es-ES_tradnl"/>
        </w:rPr>
        <w:t>zaci</w:t>
      </w:r>
      <w:r w:rsidRPr="001652F9">
        <w:rPr>
          <w:lang w:val="es-ES_tradnl"/>
        </w:rPr>
        <w:t>on</w:t>
      </w:r>
      <w:r w:rsidR="0018490F" w:rsidRPr="001652F9">
        <w:rPr>
          <w:lang w:val="es-ES_tradnl"/>
        </w:rPr>
        <w:t>e</w:t>
      </w:r>
      <w:r w:rsidRPr="001652F9">
        <w:rPr>
          <w:lang w:val="es-ES_tradnl"/>
        </w:rPr>
        <w:t xml:space="preserve">s </w:t>
      </w:r>
      <w:r w:rsidR="00740F0E" w:rsidRPr="009511A7">
        <w:rPr>
          <w:color w:val="000000"/>
          <w:lang w:val="es-ES_tradnl"/>
        </w:rPr>
        <w:t>para secuencias de nucleótidos únicamente</w:t>
      </w:r>
      <w:r w:rsidR="00B31F87" w:rsidRPr="001652F9">
        <w:rPr>
          <w:lang w:val="es-ES_tradnl"/>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18490F" w:rsidRPr="001652F9" w:rsidTr="009511A7">
        <w:tc>
          <w:tcPr>
            <w:tcW w:w="3230" w:type="dxa"/>
            <w:tcBorders>
              <w:bottom w:val="single" w:sz="4" w:space="0" w:color="auto"/>
            </w:tcBorders>
            <w:shd w:val="clear" w:color="auto" w:fill="D9D9D9" w:themeFill="background1" w:themeFillShade="D9"/>
          </w:tcPr>
          <w:p w:rsidR="0018490F" w:rsidRPr="001652F9" w:rsidRDefault="0018490F" w:rsidP="005B038A">
            <w:pPr>
              <w:pStyle w:val="TableText"/>
              <w:jc w:val="center"/>
              <w:rPr>
                <w:b/>
                <w:bCs/>
                <w:sz w:val="17"/>
                <w:szCs w:val="17"/>
                <w:lang w:val="es-ES_tradnl"/>
              </w:rPr>
            </w:pPr>
            <w:r w:rsidRPr="001652F9">
              <w:rPr>
                <w:b/>
                <w:bCs/>
                <w:sz w:val="17"/>
                <w:szCs w:val="17"/>
                <w:lang w:val="es-ES_tradnl"/>
              </w:rPr>
              <w:t>Ejemplo de localización</w:t>
            </w:r>
          </w:p>
        </w:tc>
        <w:tc>
          <w:tcPr>
            <w:tcW w:w="5162" w:type="dxa"/>
            <w:tcBorders>
              <w:bottom w:val="single" w:sz="4" w:space="0" w:color="auto"/>
            </w:tcBorders>
            <w:shd w:val="clear" w:color="auto" w:fill="D9D9D9" w:themeFill="background1" w:themeFillShade="D9"/>
          </w:tcPr>
          <w:p w:rsidR="0018490F" w:rsidRPr="001652F9" w:rsidRDefault="0018490F" w:rsidP="005B038A">
            <w:pPr>
              <w:pStyle w:val="TableText"/>
              <w:jc w:val="center"/>
              <w:rPr>
                <w:b/>
                <w:bCs/>
                <w:sz w:val="17"/>
                <w:szCs w:val="17"/>
                <w:lang w:val="es-ES_tradnl"/>
              </w:rPr>
            </w:pPr>
            <w:r w:rsidRPr="001652F9">
              <w:rPr>
                <w:b/>
                <w:bCs/>
                <w:sz w:val="17"/>
                <w:szCs w:val="17"/>
                <w:lang w:val="es-ES_tradnl"/>
              </w:rPr>
              <w:t>Descripción</w:t>
            </w:r>
          </w:p>
        </w:tc>
      </w:tr>
      <w:tr w:rsidR="005967E1" w:rsidRPr="00B5121E" w:rsidTr="009511A7">
        <w:tc>
          <w:tcPr>
            <w:tcW w:w="3230" w:type="dxa"/>
            <w:tcBorders>
              <w:bottom w:val="single" w:sz="4" w:space="0" w:color="auto"/>
            </w:tcBorders>
            <w:shd w:val="clear" w:color="auto" w:fill="auto"/>
          </w:tcPr>
          <w:p w:rsidR="005967E1" w:rsidRPr="009511A7" w:rsidRDefault="007C1014" w:rsidP="005B038A">
            <w:pPr>
              <w:pStyle w:val="TableText"/>
              <w:rPr>
                <w:rFonts w:ascii="Courier New" w:hAnsi="Courier New" w:cs="Courier New"/>
                <w:color w:val="000000"/>
                <w:sz w:val="17"/>
                <w:lang w:val="es-ES_tradnl"/>
              </w:rPr>
            </w:pPr>
            <w:r w:rsidRPr="009511A7">
              <w:rPr>
                <w:rFonts w:ascii="Courier New" w:hAnsi="Courier New" w:cs="Courier New"/>
                <w:color w:val="000000"/>
                <w:sz w:val="17"/>
                <w:szCs w:val="17"/>
                <w:lang w:val="es-ES_tradnl"/>
              </w:rPr>
              <w:t>123^124</w:t>
            </w:r>
          </w:p>
        </w:tc>
        <w:tc>
          <w:tcPr>
            <w:tcW w:w="5162" w:type="dxa"/>
            <w:tcBorders>
              <w:bottom w:val="single" w:sz="4" w:space="0" w:color="auto"/>
            </w:tcBorders>
            <w:shd w:val="clear" w:color="auto" w:fill="auto"/>
          </w:tcPr>
          <w:p w:rsidR="005967E1" w:rsidRPr="009511A7" w:rsidRDefault="007C1014" w:rsidP="005B038A">
            <w:pPr>
              <w:pStyle w:val="TableText"/>
              <w:rPr>
                <w:color w:val="000000"/>
                <w:sz w:val="17"/>
                <w:szCs w:val="17"/>
                <w:lang w:val="es-ES_tradnl"/>
              </w:rPr>
            </w:pPr>
            <w:r w:rsidRPr="009511A7">
              <w:rPr>
                <w:color w:val="000000"/>
                <w:sz w:val="17"/>
                <w:szCs w:val="17"/>
                <w:lang w:val="es-ES_tradnl"/>
              </w:rPr>
              <w:t>Designa un sitio entre los residuos 123 y 124</w:t>
            </w:r>
          </w:p>
        </w:tc>
      </w:tr>
      <w:tr w:rsidR="005967E1" w:rsidRPr="00B55370" w:rsidTr="009511A7">
        <w:tc>
          <w:tcPr>
            <w:tcW w:w="3230" w:type="dxa"/>
            <w:shd w:val="clear" w:color="auto" w:fill="auto"/>
          </w:tcPr>
          <w:p w:rsidR="005967E1" w:rsidRPr="009511A7" w:rsidRDefault="005967E1" w:rsidP="005967E1">
            <w:pPr>
              <w:pStyle w:val="TableText"/>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join(12..78,134..202)</w:t>
            </w:r>
          </w:p>
        </w:tc>
        <w:tc>
          <w:tcPr>
            <w:tcW w:w="5162" w:type="dxa"/>
            <w:shd w:val="clear" w:color="auto" w:fill="auto"/>
          </w:tcPr>
          <w:p w:rsidR="005967E1" w:rsidRPr="009511A7" w:rsidRDefault="005967E1" w:rsidP="005967E1">
            <w:pPr>
              <w:pStyle w:val="TableText"/>
              <w:rPr>
                <w:color w:val="000000"/>
                <w:sz w:val="17"/>
                <w:szCs w:val="17"/>
                <w:lang w:val="es-ES_tradnl"/>
              </w:rPr>
            </w:pPr>
            <w:r w:rsidRPr="009511A7">
              <w:rPr>
                <w:color w:val="000000"/>
                <w:sz w:val="17"/>
                <w:szCs w:val="17"/>
                <w:lang w:val="es-ES_tradnl"/>
              </w:rPr>
              <w:t>Indica que las regiones 12 a 78 y 134 a 202 deberían unirse para formar una secuencia contigua.</w:t>
            </w:r>
          </w:p>
        </w:tc>
      </w:tr>
      <w:tr w:rsidR="005967E1" w:rsidRPr="00B5121E" w:rsidTr="007336B8">
        <w:tc>
          <w:tcPr>
            <w:tcW w:w="3230" w:type="dxa"/>
            <w:shd w:val="clear" w:color="auto" w:fill="auto"/>
          </w:tcPr>
          <w:p w:rsidR="005967E1" w:rsidRPr="001652F9" w:rsidRDefault="005967E1" w:rsidP="005967E1">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complement(34..126)</w:t>
            </w:r>
          </w:p>
        </w:tc>
        <w:tc>
          <w:tcPr>
            <w:tcW w:w="5162" w:type="dxa"/>
            <w:shd w:val="clear" w:color="auto" w:fill="auto"/>
          </w:tcPr>
          <w:p w:rsidR="00CD05E9" w:rsidRDefault="005967E1" w:rsidP="005967E1">
            <w:pPr>
              <w:pStyle w:val="TableText"/>
              <w:rPr>
                <w:sz w:val="17"/>
                <w:szCs w:val="17"/>
                <w:lang w:val="es-ES_tradnl"/>
              </w:rPr>
            </w:pPr>
            <w:r w:rsidRPr="001652F9">
              <w:rPr>
                <w:sz w:val="17"/>
                <w:szCs w:val="17"/>
                <w:lang w:val="es-ES_tradnl"/>
              </w:rPr>
              <w:t>Comienza en el nucleótido complementar o a 126 y termina en el nucleótido complementario al nucleótido 34 (la característica está en la cadena complementaria a la cadena presentada).</w:t>
            </w:r>
          </w:p>
          <w:p w:rsidR="005967E1" w:rsidRPr="001652F9" w:rsidRDefault="005967E1" w:rsidP="005967E1">
            <w:pPr>
              <w:pStyle w:val="TableText"/>
              <w:rPr>
                <w:sz w:val="17"/>
                <w:szCs w:val="17"/>
                <w:lang w:val="es-ES_tradnl"/>
              </w:rPr>
            </w:pPr>
          </w:p>
        </w:tc>
      </w:tr>
      <w:tr w:rsidR="005967E1" w:rsidRPr="00B5121E" w:rsidTr="007336B8">
        <w:tc>
          <w:tcPr>
            <w:tcW w:w="3230" w:type="dxa"/>
            <w:shd w:val="clear" w:color="auto" w:fill="auto"/>
          </w:tcPr>
          <w:p w:rsidR="005967E1" w:rsidRPr="001652F9" w:rsidRDefault="005967E1" w:rsidP="005967E1">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complement(join(2691..4571,</w:t>
            </w:r>
            <w:r w:rsidRPr="001652F9">
              <w:rPr>
                <w:rFonts w:ascii="Courier New" w:hAnsi="Courier New" w:cs="Courier New"/>
                <w:sz w:val="17"/>
                <w:szCs w:val="17"/>
                <w:lang w:val="es-ES_tradnl"/>
              </w:rPr>
              <w:br/>
              <w:t>4918..5163))</w:t>
            </w:r>
          </w:p>
        </w:tc>
        <w:tc>
          <w:tcPr>
            <w:tcW w:w="5162" w:type="dxa"/>
            <w:shd w:val="clear" w:color="auto" w:fill="auto"/>
          </w:tcPr>
          <w:p w:rsidR="00CD05E9" w:rsidRDefault="005967E1" w:rsidP="005967E1">
            <w:pPr>
              <w:pStyle w:val="TableText"/>
              <w:rPr>
                <w:sz w:val="17"/>
                <w:szCs w:val="17"/>
                <w:lang w:val="es-ES_tradnl"/>
              </w:rPr>
            </w:pPr>
            <w:r w:rsidRPr="001652F9">
              <w:rPr>
                <w:sz w:val="17"/>
                <w:szCs w:val="17"/>
                <w:lang w:val="es-ES_tradnl"/>
              </w:rPr>
              <w:t>Un</w:t>
            </w:r>
            <w:r w:rsidRPr="001652F9">
              <w:rPr>
                <w:rFonts w:eastAsia="Times New Roman" w:cs="Times New Roman"/>
                <w:sz w:val="17"/>
                <w:szCs w:val="17"/>
                <w:lang w:val="es-ES_tradnl" w:eastAsia="en-US"/>
              </w:rPr>
              <w:t>e los nucleótidos 2691</w:t>
            </w:r>
            <w:r w:rsidRPr="001652F9">
              <w:rPr>
                <w:sz w:val="17"/>
                <w:szCs w:val="17"/>
                <w:lang w:val="es-ES_tradnl"/>
              </w:rPr>
              <w:t xml:space="preserve"> a 4571 y 4918 a 5163, y luego complementa los segmentos unidos (la característica está en la cadena complementaria a la cadena presentada).</w:t>
            </w:r>
          </w:p>
          <w:p w:rsidR="005967E1" w:rsidRPr="001652F9" w:rsidRDefault="005967E1" w:rsidP="005967E1">
            <w:pPr>
              <w:pStyle w:val="TableText"/>
              <w:rPr>
                <w:sz w:val="17"/>
                <w:szCs w:val="17"/>
                <w:lang w:val="es-ES_tradnl"/>
              </w:rPr>
            </w:pPr>
          </w:p>
        </w:tc>
      </w:tr>
      <w:tr w:rsidR="005967E1" w:rsidRPr="00B5121E" w:rsidTr="007336B8">
        <w:tc>
          <w:tcPr>
            <w:tcW w:w="3230" w:type="dxa"/>
            <w:shd w:val="clear" w:color="auto" w:fill="auto"/>
          </w:tcPr>
          <w:p w:rsidR="00CD05E9" w:rsidRDefault="005967E1" w:rsidP="005967E1">
            <w:pPr>
              <w:pStyle w:val="TableText"/>
              <w:rPr>
                <w:rFonts w:ascii="Courier New" w:hAnsi="Courier New" w:cs="Courier New"/>
                <w:sz w:val="17"/>
                <w:szCs w:val="17"/>
                <w:lang w:val="es-ES_tradnl"/>
              </w:rPr>
            </w:pPr>
            <w:r w:rsidRPr="001652F9">
              <w:rPr>
                <w:rFonts w:ascii="Courier New" w:hAnsi="Courier New" w:cs="Courier New"/>
                <w:sz w:val="17"/>
                <w:szCs w:val="17"/>
                <w:lang w:val="es-ES_tradnl"/>
              </w:rPr>
              <w:t>join(complement(4918..5163),</w:t>
            </w:r>
            <w:r w:rsidRPr="001652F9">
              <w:rPr>
                <w:rFonts w:ascii="Courier New" w:hAnsi="Courier New" w:cs="Courier New"/>
                <w:sz w:val="17"/>
                <w:szCs w:val="17"/>
                <w:lang w:val="es-ES_tradnl"/>
              </w:rPr>
              <w:br/>
              <w:t>complement(2691..4571))</w:t>
            </w:r>
          </w:p>
          <w:p w:rsidR="005967E1" w:rsidRPr="001652F9" w:rsidRDefault="005967E1" w:rsidP="005967E1">
            <w:pPr>
              <w:pStyle w:val="TableText"/>
              <w:rPr>
                <w:rFonts w:ascii="Courier New" w:hAnsi="Courier New" w:cs="Courier New"/>
                <w:sz w:val="17"/>
                <w:szCs w:val="17"/>
                <w:lang w:val="es-ES_tradnl"/>
              </w:rPr>
            </w:pPr>
          </w:p>
        </w:tc>
        <w:tc>
          <w:tcPr>
            <w:tcW w:w="5162" w:type="dxa"/>
            <w:shd w:val="clear" w:color="auto" w:fill="auto"/>
          </w:tcPr>
          <w:p w:rsidR="005967E1" w:rsidRPr="001652F9" w:rsidRDefault="005967E1" w:rsidP="005967E1">
            <w:pPr>
              <w:pStyle w:val="TableText"/>
              <w:rPr>
                <w:sz w:val="17"/>
                <w:szCs w:val="17"/>
                <w:lang w:val="es-ES_tradnl"/>
              </w:rPr>
            </w:pPr>
            <w:r w:rsidRPr="001652F9">
              <w:rPr>
                <w:sz w:val="17"/>
                <w:szCs w:val="17"/>
                <w:lang w:val="es-ES_tradnl"/>
              </w:rPr>
              <w:t>Complementa las regiones 4918 a 5163 y 2691 a 4571, luego une los segmentos complementados (la característica está en la cadena complementaria a la cadena presentada).</w:t>
            </w:r>
          </w:p>
        </w:tc>
      </w:tr>
    </w:tbl>
    <w:p w:rsidR="00211E6B" w:rsidRPr="009511A7" w:rsidRDefault="00211E6B" w:rsidP="009511A7">
      <w:pPr>
        <w:pStyle w:val="List0R"/>
        <w:numPr>
          <w:ilvl w:val="1"/>
          <w:numId w:val="25"/>
        </w:numPr>
        <w:tabs>
          <w:tab w:val="left" w:pos="1134"/>
        </w:tabs>
        <w:spacing w:before="170" w:after="120"/>
        <w:ind w:left="0" w:firstLine="567"/>
        <w:rPr>
          <w:color w:val="000000"/>
          <w:lang w:val="es-ES_tradnl"/>
        </w:rPr>
      </w:pPr>
      <w:bookmarkStart w:id="92" w:name="_Ref371508493"/>
      <w:r w:rsidRPr="009511A7">
        <w:rPr>
          <w:color w:val="000000"/>
          <w:lang w:val="es-ES_tradnl"/>
        </w:rPr>
        <w:t>localizaciones para secuencias de amino</w:t>
      </w:r>
      <w:r w:rsidR="00B3276B" w:rsidRPr="009511A7">
        <w:rPr>
          <w:color w:val="000000"/>
          <w:lang w:val="es-ES_tradnl"/>
        </w:rPr>
        <w:t>ácidos</w:t>
      </w:r>
      <w:r w:rsidR="00740F0E" w:rsidRPr="009511A7">
        <w:rPr>
          <w:color w:val="000000"/>
          <w:lang w:val="es-ES_tradnl"/>
        </w:rPr>
        <w:t xml:space="preserve"> únicamente</w:t>
      </w:r>
      <w:r w:rsidR="00291631" w:rsidRPr="009511A7">
        <w:rPr>
          <w:color w:val="000000"/>
          <w:lang w:val="es-ES_tradnl"/>
        </w:rPr>
        <w:t>:</w:t>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0"/>
        <w:gridCol w:w="5162"/>
      </w:tblGrid>
      <w:tr w:rsidR="00211E6B" w:rsidRPr="00DC6544" w:rsidTr="00FE3AAA">
        <w:tc>
          <w:tcPr>
            <w:tcW w:w="3230" w:type="dxa"/>
            <w:tcBorders>
              <w:top w:val="single" w:sz="4" w:space="0" w:color="auto"/>
              <w:left w:val="single" w:sz="4" w:space="0" w:color="auto"/>
              <w:bottom w:val="single" w:sz="4" w:space="0" w:color="auto"/>
              <w:right w:val="single" w:sz="4" w:space="0" w:color="auto"/>
            </w:tcBorders>
            <w:shd w:val="clear" w:color="auto" w:fill="auto"/>
            <w:hideMark/>
          </w:tcPr>
          <w:p w:rsidR="00211E6B" w:rsidRPr="009511A7" w:rsidRDefault="00211E6B" w:rsidP="009511A7">
            <w:pPr>
              <w:pStyle w:val="TableText"/>
              <w:jc w:val="center"/>
              <w:rPr>
                <w:b/>
                <w:color w:val="000000"/>
                <w:sz w:val="17"/>
                <w:szCs w:val="17"/>
                <w:lang w:val="es-ES_tradnl"/>
              </w:rPr>
            </w:pPr>
            <w:r w:rsidRPr="009511A7">
              <w:rPr>
                <w:b/>
                <w:color w:val="000000"/>
                <w:sz w:val="17"/>
                <w:szCs w:val="17"/>
                <w:lang w:val="es-ES_tradnl"/>
              </w:rPr>
              <w:t>Ejemplo de localización</w:t>
            </w:r>
          </w:p>
        </w:tc>
        <w:tc>
          <w:tcPr>
            <w:tcW w:w="51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11E6B" w:rsidRPr="009511A7" w:rsidRDefault="00211E6B" w:rsidP="009511A7">
            <w:pPr>
              <w:pStyle w:val="TableText"/>
              <w:jc w:val="center"/>
              <w:rPr>
                <w:b/>
                <w:color w:val="000000"/>
                <w:sz w:val="17"/>
                <w:szCs w:val="17"/>
                <w:lang w:val="es-ES_tradnl"/>
              </w:rPr>
            </w:pPr>
            <w:r w:rsidRPr="009511A7">
              <w:rPr>
                <w:b/>
                <w:color w:val="000000"/>
                <w:sz w:val="17"/>
                <w:szCs w:val="17"/>
                <w:lang w:val="es-ES_tradnl"/>
              </w:rPr>
              <w:t>Descripción</w:t>
            </w:r>
          </w:p>
        </w:tc>
      </w:tr>
      <w:tr w:rsidR="00211E6B" w:rsidRPr="00B5121E" w:rsidTr="00FE3AAA">
        <w:tc>
          <w:tcPr>
            <w:tcW w:w="3230" w:type="dxa"/>
            <w:tcBorders>
              <w:top w:val="single" w:sz="4" w:space="0" w:color="auto"/>
              <w:left w:val="single" w:sz="4" w:space="0" w:color="auto"/>
              <w:bottom w:val="single" w:sz="4" w:space="0" w:color="auto"/>
              <w:right w:val="single" w:sz="4" w:space="0" w:color="auto"/>
            </w:tcBorders>
            <w:shd w:val="clear" w:color="auto" w:fill="auto"/>
          </w:tcPr>
          <w:p w:rsidR="00CD05E9" w:rsidRDefault="00211E6B" w:rsidP="009511A7">
            <w:pPr>
              <w:pStyle w:val="TableText"/>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340..565</w:t>
            </w:r>
          </w:p>
          <w:p w:rsidR="00211E6B" w:rsidRPr="009511A7" w:rsidRDefault="00211E6B" w:rsidP="009511A7">
            <w:pPr>
              <w:pStyle w:val="TableText"/>
              <w:rPr>
                <w:rFonts w:ascii="Courier New" w:hAnsi="Courier New" w:cs="Courier New"/>
                <w:color w:val="000000"/>
                <w:sz w:val="17"/>
                <w:szCs w:val="17"/>
                <w:lang w:val="es-ES_tradnl"/>
              </w:rPr>
            </w:pPr>
          </w:p>
        </w:tc>
        <w:tc>
          <w:tcPr>
            <w:tcW w:w="5162" w:type="dxa"/>
            <w:tcBorders>
              <w:top w:val="single" w:sz="4" w:space="0" w:color="auto"/>
              <w:left w:val="single" w:sz="4" w:space="0" w:color="auto"/>
              <w:bottom w:val="single" w:sz="4" w:space="0" w:color="auto"/>
              <w:right w:val="single" w:sz="4" w:space="0" w:color="auto"/>
            </w:tcBorders>
            <w:hideMark/>
          </w:tcPr>
          <w:p w:rsidR="00211E6B" w:rsidRPr="009511A7" w:rsidRDefault="00211E6B" w:rsidP="009511A7">
            <w:pPr>
              <w:pStyle w:val="TableText"/>
              <w:rPr>
                <w:color w:val="000000"/>
                <w:sz w:val="17"/>
                <w:szCs w:val="17"/>
                <w:lang w:val="es-ES_tradnl"/>
              </w:rPr>
            </w:pPr>
            <w:r w:rsidRPr="009511A7">
              <w:rPr>
                <w:color w:val="000000"/>
                <w:sz w:val="17"/>
                <w:szCs w:val="17"/>
                <w:lang w:val="es-ES_tradnl"/>
              </w:rPr>
              <w:t>Indica que</w:t>
            </w:r>
            <w:r w:rsidR="004C3FC0" w:rsidRPr="009511A7">
              <w:rPr>
                <w:color w:val="000000"/>
                <w:sz w:val="17"/>
                <w:szCs w:val="17"/>
                <w:lang w:val="es-ES_tradnl"/>
              </w:rPr>
              <w:t xml:space="preserve"> los aminoácidos en las posiciones 340 y 565 están unidos por un enlace cruzado </w:t>
            </w:r>
            <w:r w:rsidR="00BE2E6D" w:rsidRPr="009511A7">
              <w:rPr>
                <w:color w:val="000000"/>
                <w:sz w:val="17"/>
                <w:szCs w:val="17"/>
                <w:lang w:val="es-ES_tradnl"/>
              </w:rPr>
              <w:t xml:space="preserve">entre cadenas </w:t>
            </w:r>
            <w:r w:rsidR="00D54E87" w:rsidRPr="009511A7">
              <w:rPr>
                <w:color w:val="000000"/>
                <w:sz w:val="17"/>
                <w:szCs w:val="17"/>
                <w:lang w:val="es-ES_tradnl"/>
              </w:rPr>
              <w:t>cuando se utilizan con una</w:t>
            </w:r>
            <w:r w:rsidR="004C3FC0" w:rsidRPr="009511A7">
              <w:rPr>
                <w:color w:val="000000"/>
                <w:sz w:val="17"/>
                <w:szCs w:val="17"/>
                <w:lang w:val="es-ES_tradnl"/>
              </w:rPr>
              <w:t xml:space="preserve"> característica que indica un enlace cruzado</w:t>
            </w:r>
            <w:r w:rsidR="00D54E87" w:rsidRPr="009511A7">
              <w:rPr>
                <w:color w:val="000000"/>
                <w:sz w:val="17"/>
                <w:szCs w:val="17"/>
                <w:lang w:val="es-ES_tradnl"/>
              </w:rPr>
              <w:t xml:space="preserve"> entre cadenas</w:t>
            </w:r>
            <w:r w:rsidR="00750C13" w:rsidRPr="009511A7">
              <w:rPr>
                <w:color w:val="000000"/>
                <w:sz w:val="17"/>
                <w:szCs w:val="17"/>
                <w:lang w:val="es-ES_tradnl"/>
              </w:rPr>
              <w:t>, como “CROSSLNK” o “DIS</w:t>
            </w:r>
            <w:r w:rsidR="004C3FC0" w:rsidRPr="009511A7">
              <w:rPr>
                <w:color w:val="000000"/>
                <w:sz w:val="17"/>
                <w:szCs w:val="17"/>
                <w:lang w:val="es-ES_tradnl"/>
              </w:rPr>
              <w:t>ULFID”.</w:t>
            </w:r>
          </w:p>
        </w:tc>
      </w:tr>
    </w:tbl>
    <w:p w:rsidR="00CD05E9" w:rsidRDefault="00CD05E9">
      <w:pPr>
        <w:pStyle w:val="List0"/>
        <w:tabs>
          <w:tab w:val="left" w:pos="567"/>
        </w:tabs>
        <w:spacing w:before="170" w:after="120"/>
        <w:rPr>
          <w:szCs w:val="17"/>
          <w:lang w:val="es-ES_tradnl"/>
        </w:rPr>
      </w:pPr>
    </w:p>
    <w:p w:rsidR="00CD05E9" w:rsidRDefault="006B63C7" w:rsidP="005B038A">
      <w:pPr>
        <w:pStyle w:val="List0"/>
        <w:numPr>
          <w:ilvl w:val="0"/>
          <w:numId w:val="1"/>
        </w:numPr>
        <w:tabs>
          <w:tab w:val="left" w:pos="567"/>
        </w:tabs>
        <w:spacing w:before="170" w:after="120"/>
        <w:ind w:left="0" w:firstLine="0"/>
        <w:rPr>
          <w:szCs w:val="17"/>
          <w:lang w:val="es-ES_tradnl"/>
        </w:rPr>
      </w:pPr>
      <w:r w:rsidRPr="001652F9">
        <w:rPr>
          <w:szCs w:val="17"/>
          <w:lang w:val="es-ES_tradnl"/>
        </w:rPr>
        <w:t>E</w:t>
      </w:r>
      <w:r w:rsidR="009A1909" w:rsidRPr="001652F9">
        <w:rPr>
          <w:szCs w:val="17"/>
          <w:lang w:val="es-ES_tradnl"/>
        </w:rPr>
        <w:t xml:space="preserve">n </w:t>
      </w:r>
      <w:r w:rsidRPr="001652F9">
        <w:rPr>
          <w:szCs w:val="17"/>
          <w:lang w:val="es-ES_tradnl"/>
        </w:rPr>
        <w:t>un</w:t>
      </w:r>
      <w:r w:rsidR="009A1909" w:rsidRPr="001652F9">
        <w:rPr>
          <w:szCs w:val="17"/>
          <w:lang w:val="es-ES_tradnl"/>
        </w:rPr>
        <w:t>a</w:t>
      </w:r>
      <w:r w:rsidRPr="001652F9">
        <w:rPr>
          <w:szCs w:val="17"/>
          <w:lang w:val="es-ES_tradnl"/>
        </w:rPr>
        <w:t xml:space="preserve"> i</w:t>
      </w:r>
      <w:r w:rsidR="009A1909" w:rsidRPr="001652F9">
        <w:rPr>
          <w:szCs w:val="17"/>
          <w:lang w:val="es-ES_tradnl"/>
        </w:rPr>
        <w:t>n</w:t>
      </w:r>
      <w:r w:rsidRPr="001652F9">
        <w:rPr>
          <w:szCs w:val="17"/>
          <w:lang w:val="es-ES_tradnl"/>
        </w:rPr>
        <w:t>stancia</w:t>
      </w:r>
      <w:r w:rsidR="009A1909" w:rsidRPr="001652F9">
        <w:rPr>
          <w:szCs w:val="17"/>
          <w:lang w:val="es-ES_tradnl"/>
        </w:rPr>
        <w:t xml:space="preserve"> XML </w:t>
      </w:r>
      <w:r w:rsidRPr="001652F9">
        <w:rPr>
          <w:szCs w:val="17"/>
          <w:lang w:val="es-ES_tradnl"/>
        </w:rPr>
        <w:t>de un</w:t>
      </w:r>
      <w:r w:rsidR="009A1909" w:rsidRPr="001652F9">
        <w:rPr>
          <w:szCs w:val="17"/>
          <w:lang w:val="es-ES_tradnl"/>
        </w:rPr>
        <w:t xml:space="preserve">a </w:t>
      </w:r>
      <w:r w:rsidR="00643B7E" w:rsidRPr="001652F9">
        <w:rPr>
          <w:szCs w:val="17"/>
          <w:lang w:val="es-ES_tradnl"/>
        </w:rPr>
        <w:t>lista de secuencias</w:t>
      </w:r>
      <w:r w:rsidR="009A1909" w:rsidRPr="001652F9">
        <w:rPr>
          <w:szCs w:val="17"/>
          <w:lang w:val="es-ES_tradnl"/>
        </w:rPr>
        <w:t xml:space="preserve">, </w:t>
      </w:r>
      <w:r w:rsidRPr="001652F9">
        <w:rPr>
          <w:szCs w:val="17"/>
          <w:lang w:val="es-ES_tradnl"/>
        </w:rPr>
        <w:t>los</w:t>
      </w:r>
      <w:r w:rsidR="009A1909" w:rsidRPr="001652F9">
        <w:rPr>
          <w:szCs w:val="17"/>
          <w:lang w:val="es-ES_tradnl"/>
        </w:rPr>
        <w:t xml:space="preserve"> caracter</w:t>
      </w:r>
      <w:r w:rsidRPr="001652F9">
        <w:rPr>
          <w:szCs w:val="17"/>
          <w:lang w:val="es-ES_tradnl"/>
        </w:rPr>
        <w:t>e</w:t>
      </w:r>
      <w:r w:rsidR="009A1909" w:rsidRPr="001652F9">
        <w:rPr>
          <w:szCs w:val="17"/>
          <w:lang w:val="es-ES_tradnl"/>
        </w:rPr>
        <w:t xml:space="preserve">s </w:t>
      </w:r>
      <w:r w:rsidR="007B0C3F" w:rsidRPr="001652F9">
        <w:rPr>
          <w:szCs w:val="17"/>
          <w:lang w:val="es-ES_tradnl"/>
        </w:rPr>
        <w:t>“</w:t>
      </w:r>
      <w:r w:rsidR="009A1909" w:rsidRPr="001652F9">
        <w:rPr>
          <w:szCs w:val="17"/>
          <w:lang w:val="es-ES_tradnl"/>
        </w:rPr>
        <w:t>&lt;</w:t>
      </w:r>
      <w:r w:rsidR="00601CC6" w:rsidRPr="001652F9">
        <w:rPr>
          <w:szCs w:val="17"/>
          <w:lang w:val="es-ES_tradnl"/>
        </w:rPr>
        <w:t>”</w:t>
      </w:r>
      <w:r w:rsidR="009A1909" w:rsidRPr="001652F9">
        <w:rPr>
          <w:szCs w:val="17"/>
          <w:lang w:val="es-ES_tradnl"/>
        </w:rPr>
        <w:t xml:space="preserve"> </w:t>
      </w:r>
      <w:r w:rsidRPr="001652F9">
        <w:rPr>
          <w:szCs w:val="17"/>
          <w:lang w:val="es-ES_tradnl"/>
        </w:rPr>
        <w:t>y</w:t>
      </w:r>
      <w:r w:rsidR="009A1909" w:rsidRPr="001652F9">
        <w:rPr>
          <w:szCs w:val="17"/>
          <w:lang w:val="es-ES_tradnl"/>
        </w:rPr>
        <w:t xml:space="preserve"> </w:t>
      </w:r>
      <w:r w:rsidR="007B0C3F" w:rsidRPr="001652F9">
        <w:rPr>
          <w:szCs w:val="17"/>
          <w:lang w:val="es-ES_tradnl"/>
        </w:rPr>
        <w:t>“</w:t>
      </w:r>
      <w:r w:rsidR="009A1909" w:rsidRPr="001652F9">
        <w:rPr>
          <w:szCs w:val="17"/>
          <w:lang w:val="es-ES_tradnl"/>
        </w:rPr>
        <w:t>&gt;</w:t>
      </w:r>
      <w:r w:rsidR="00601CC6" w:rsidRPr="001652F9">
        <w:rPr>
          <w:szCs w:val="17"/>
          <w:lang w:val="es-ES_tradnl"/>
        </w:rPr>
        <w:t>”</w:t>
      </w:r>
      <w:r w:rsidR="009A1909" w:rsidRPr="001652F9">
        <w:rPr>
          <w:szCs w:val="17"/>
          <w:lang w:val="es-ES_tradnl"/>
        </w:rPr>
        <w:t xml:space="preserve"> </w:t>
      </w:r>
      <w:r w:rsidRPr="001652F9">
        <w:rPr>
          <w:szCs w:val="17"/>
          <w:lang w:val="es-ES_tradnl"/>
        </w:rPr>
        <w:t xml:space="preserve">de un </w:t>
      </w:r>
      <w:r w:rsidR="00F31087" w:rsidRPr="001652F9">
        <w:rPr>
          <w:szCs w:val="17"/>
          <w:lang w:val="es-ES_tradnl"/>
        </w:rPr>
        <w:t>descriptor de localización</w:t>
      </w:r>
      <w:r w:rsidR="00A41844" w:rsidRPr="001652F9">
        <w:rPr>
          <w:szCs w:val="17"/>
          <w:lang w:val="es-ES_tradnl"/>
        </w:rPr>
        <w:t xml:space="preserve"> </w:t>
      </w:r>
      <w:r w:rsidR="003735D9" w:rsidRPr="001652F9">
        <w:rPr>
          <w:szCs w:val="17"/>
          <w:lang w:val="es-ES_tradnl"/>
        </w:rPr>
        <w:t>deberán</w:t>
      </w:r>
      <w:r w:rsidRPr="001652F9">
        <w:rPr>
          <w:szCs w:val="17"/>
          <w:lang w:val="es-ES_tradnl"/>
        </w:rPr>
        <w:t xml:space="preserve"> sustituirse por las </w:t>
      </w:r>
      <w:r w:rsidR="009A1909" w:rsidRPr="001652F9">
        <w:rPr>
          <w:szCs w:val="17"/>
          <w:lang w:val="es-ES_tradnl"/>
        </w:rPr>
        <w:t>enti</w:t>
      </w:r>
      <w:r w:rsidRPr="001652F9">
        <w:rPr>
          <w:szCs w:val="17"/>
          <w:lang w:val="es-ES_tradnl"/>
        </w:rPr>
        <w:t>dad</w:t>
      </w:r>
      <w:r w:rsidR="009A1909" w:rsidRPr="001652F9">
        <w:rPr>
          <w:szCs w:val="17"/>
          <w:lang w:val="es-ES_tradnl"/>
        </w:rPr>
        <w:t>es</w:t>
      </w:r>
      <w:r w:rsidRPr="001652F9">
        <w:rPr>
          <w:szCs w:val="17"/>
          <w:lang w:val="es-ES_tradnl"/>
        </w:rPr>
        <w:t xml:space="preserve"> predefinas adecuadas</w:t>
      </w:r>
      <w:r w:rsidR="009A1909" w:rsidRPr="001652F9">
        <w:rPr>
          <w:szCs w:val="17"/>
          <w:lang w:val="es-ES_tradnl"/>
        </w:rPr>
        <w:t xml:space="preserve"> (</w:t>
      </w:r>
      <w:r w:rsidR="00045059" w:rsidRPr="001652F9">
        <w:rPr>
          <w:szCs w:val="17"/>
          <w:lang w:val="es-ES_tradnl"/>
        </w:rPr>
        <w:t>véase el párrafo</w:t>
      </w:r>
      <w:r w:rsidR="00024AF5" w:rsidRPr="001652F9">
        <w:rPr>
          <w:szCs w:val="17"/>
          <w:lang w:val="es-ES_tradnl"/>
        </w:rPr>
        <w:t xml:space="preserve"> 41</w:t>
      </w:r>
      <w:r w:rsidR="009A1909" w:rsidRPr="001652F9">
        <w:rPr>
          <w:szCs w:val="17"/>
          <w:lang w:val="es-ES_tradnl"/>
        </w:rPr>
        <w:t>).</w:t>
      </w:r>
      <w:r w:rsidR="006C40AE" w:rsidRPr="001652F9">
        <w:rPr>
          <w:szCs w:val="17"/>
          <w:lang w:val="es-ES_tradnl"/>
        </w:rPr>
        <w:t xml:space="preserve"> </w:t>
      </w:r>
      <w:r w:rsidRPr="001652F9">
        <w:rPr>
          <w:szCs w:val="17"/>
          <w:lang w:val="es-ES_tradnl"/>
        </w:rPr>
        <w:t>Por ejemplo</w:t>
      </w:r>
      <w:r w:rsidR="009A1909" w:rsidRPr="001652F9">
        <w:rPr>
          <w:szCs w:val="17"/>
          <w:lang w:val="es-ES_tradnl"/>
        </w:rPr>
        <w:t>:</w:t>
      </w:r>
      <w:bookmarkEnd w:id="92"/>
    </w:p>
    <w:p w:rsidR="00CD05E9" w:rsidRDefault="00450B94" w:rsidP="005B038A">
      <w:pPr>
        <w:widowControl/>
        <w:kinsoku/>
        <w:ind w:left="567"/>
        <w:rPr>
          <w:rFonts w:ascii="Courier New" w:eastAsia="Batang" w:hAnsi="Courier New" w:cs="Times New Roman"/>
          <w:sz w:val="17"/>
          <w:szCs w:val="20"/>
          <w:lang w:val="es-ES_tradnl" w:eastAsia="en-US"/>
        </w:rPr>
      </w:pPr>
      <w:bookmarkStart w:id="93" w:name="_Toc371330398"/>
      <w:r w:rsidRPr="001652F9">
        <w:rPr>
          <w:rFonts w:ascii="Courier New" w:eastAsia="Batang" w:hAnsi="Courier New" w:cs="Times New Roman"/>
          <w:sz w:val="17"/>
          <w:szCs w:val="20"/>
          <w:lang w:val="es-ES_tradnl" w:eastAsia="en-US"/>
        </w:rPr>
        <w:t>Feature location "&lt;1":</w:t>
      </w:r>
    </w:p>
    <w:p w:rsidR="00CD05E9" w:rsidRDefault="00450B94" w:rsidP="005B038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&lt;INSDFeature_location&gt;&amp;lt;1&lt;/INSDFeature_location&gt;</w:t>
      </w:r>
    </w:p>
    <w:p w:rsidR="00CD05E9" w:rsidRDefault="00CD05E9" w:rsidP="005B038A">
      <w:pPr>
        <w:widowControl/>
        <w:kinsoku/>
        <w:ind w:left="567"/>
        <w:rPr>
          <w:rFonts w:ascii="Courier New" w:eastAsia="Batang" w:hAnsi="Courier New" w:cs="Times New Roman"/>
          <w:sz w:val="17"/>
          <w:szCs w:val="20"/>
          <w:lang w:val="es-ES_tradnl" w:eastAsia="en-US"/>
        </w:rPr>
      </w:pPr>
    </w:p>
    <w:p w:rsidR="00CD05E9" w:rsidRDefault="00450B94" w:rsidP="005B038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Feature location "1..&gt;888":</w:t>
      </w:r>
    </w:p>
    <w:p w:rsidR="00CD05E9" w:rsidRDefault="00450B94"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&lt;INSDFeature_location&gt;1..&amp;gt;888&lt;/INSDFeature_location&gt;</w:t>
      </w:r>
    </w:p>
    <w:p w:rsidR="00CD05E9" w:rsidRDefault="00B87A3F" w:rsidP="005B038A">
      <w:pPr>
        <w:pStyle w:val="Heading3"/>
        <w:keepLines/>
        <w:widowControl/>
        <w:kinsoku/>
        <w:spacing w:before="0"/>
        <w:rPr>
          <w:rFonts w:eastAsia="Times New Roman" w:cs="Times New Roman"/>
          <w:bCs w:val="0"/>
          <w:i/>
          <w:sz w:val="17"/>
          <w:szCs w:val="20"/>
          <w:u w:val="none"/>
          <w:lang w:val="es-ES_tradnl" w:eastAsia="en-US"/>
        </w:rPr>
      </w:pPr>
      <w:bookmarkStart w:id="94" w:name="_Toc54855656"/>
      <w:r w:rsidRPr="001652F9">
        <w:rPr>
          <w:rFonts w:eastAsia="Times New Roman" w:cs="Times New Roman"/>
          <w:bCs w:val="0"/>
          <w:i/>
          <w:sz w:val="17"/>
          <w:szCs w:val="20"/>
          <w:u w:val="none"/>
          <w:lang w:val="es-ES_tradnl" w:eastAsia="en-US"/>
        </w:rPr>
        <w:t>Calificadores de caracterización</w:t>
      </w:r>
      <w:bookmarkEnd w:id="93"/>
      <w:bookmarkEnd w:id="94"/>
    </w:p>
    <w:p w:rsidR="00CD05E9" w:rsidRDefault="006B63C7" w:rsidP="005B038A">
      <w:pPr>
        <w:pStyle w:val="List0"/>
        <w:numPr>
          <w:ilvl w:val="0"/>
          <w:numId w:val="1"/>
        </w:numPr>
        <w:tabs>
          <w:tab w:val="left" w:pos="567"/>
        </w:tabs>
        <w:spacing w:after="120"/>
        <w:ind w:left="0" w:firstLine="0"/>
        <w:rPr>
          <w:szCs w:val="17"/>
          <w:lang w:val="es-ES_tradnl"/>
        </w:rPr>
      </w:pPr>
      <w:r w:rsidRPr="001652F9">
        <w:rPr>
          <w:szCs w:val="17"/>
          <w:lang w:val="es-ES_tradnl"/>
        </w:rPr>
        <w:t>Los c</w:t>
      </w:r>
      <w:r w:rsidR="003A623E" w:rsidRPr="001652F9">
        <w:rPr>
          <w:szCs w:val="17"/>
          <w:lang w:val="es-ES_tradnl"/>
        </w:rPr>
        <w:t>alificadores</w:t>
      </w:r>
      <w:r w:rsidR="009A1909" w:rsidRPr="001652F9">
        <w:rPr>
          <w:szCs w:val="17"/>
          <w:lang w:val="es-ES_tradnl"/>
        </w:rPr>
        <w:t xml:space="preserve"> </w:t>
      </w:r>
      <w:r w:rsidRPr="001652F9">
        <w:rPr>
          <w:szCs w:val="17"/>
          <w:lang w:val="es-ES_tradnl"/>
        </w:rPr>
        <w:t>se utilizan para suministrar</w:t>
      </w:r>
      <w:r w:rsidR="009A1909" w:rsidRPr="001652F9">
        <w:rPr>
          <w:szCs w:val="17"/>
          <w:lang w:val="es-ES_tradnl"/>
        </w:rPr>
        <w:t xml:space="preserve"> informa</w:t>
      </w:r>
      <w:r w:rsidRPr="001652F9">
        <w:rPr>
          <w:szCs w:val="17"/>
          <w:lang w:val="es-ES_tradnl"/>
        </w:rPr>
        <w:t>c</w:t>
      </w:r>
      <w:r w:rsidR="009A1909" w:rsidRPr="001652F9">
        <w:rPr>
          <w:szCs w:val="17"/>
          <w:lang w:val="es-ES_tradnl"/>
        </w:rPr>
        <w:t>i</w:t>
      </w:r>
      <w:r w:rsidRPr="001652F9">
        <w:rPr>
          <w:szCs w:val="17"/>
          <w:lang w:val="es-ES_tradnl"/>
        </w:rPr>
        <w:t>ó</w:t>
      </w:r>
      <w:r w:rsidR="009A1909" w:rsidRPr="001652F9">
        <w:rPr>
          <w:szCs w:val="17"/>
          <w:lang w:val="es-ES_tradnl"/>
        </w:rPr>
        <w:t>n a</w:t>
      </w:r>
      <w:r w:rsidRPr="001652F9">
        <w:rPr>
          <w:szCs w:val="17"/>
          <w:lang w:val="es-ES_tradnl"/>
        </w:rPr>
        <w:t>cerca de las</w:t>
      </w:r>
      <w:r w:rsidR="009A1909" w:rsidRPr="001652F9">
        <w:rPr>
          <w:szCs w:val="17"/>
          <w:lang w:val="es-ES_tradnl"/>
        </w:rPr>
        <w:t xml:space="preserve"> </w:t>
      </w:r>
      <w:r w:rsidR="000E148D" w:rsidRPr="001652F9">
        <w:rPr>
          <w:szCs w:val="17"/>
          <w:lang w:val="es-ES_tradnl"/>
        </w:rPr>
        <w:t>característica</w:t>
      </w:r>
      <w:r w:rsidR="009A1909" w:rsidRPr="001652F9">
        <w:rPr>
          <w:szCs w:val="17"/>
          <w:lang w:val="es-ES_tradnl"/>
        </w:rPr>
        <w:t xml:space="preserve">s </w:t>
      </w:r>
      <w:r w:rsidR="003D628C" w:rsidRPr="001652F9">
        <w:rPr>
          <w:szCs w:val="17"/>
          <w:lang w:val="es-ES_tradnl"/>
        </w:rPr>
        <w:t xml:space="preserve">que complementa </w:t>
      </w:r>
      <w:r w:rsidRPr="001652F9">
        <w:rPr>
          <w:szCs w:val="17"/>
          <w:lang w:val="es-ES_tradnl"/>
        </w:rPr>
        <w:t xml:space="preserve">la </w:t>
      </w:r>
      <w:r w:rsidR="003D628C" w:rsidRPr="001652F9">
        <w:rPr>
          <w:szCs w:val="17"/>
          <w:lang w:val="es-ES_tradnl"/>
        </w:rPr>
        <w:t xml:space="preserve">información </w:t>
      </w:r>
      <w:r w:rsidR="00AF5090" w:rsidRPr="001652F9">
        <w:rPr>
          <w:szCs w:val="17"/>
          <w:lang w:val="es-ES_tradnl"/>
        </w:rPr>
        <w:t xml:space="preserve">indicada </w:t>
      </w:r>
      <w:r w:rsidRPr="001652F9">
        <w:rPr>
          <w:szCs w:val="17"/>
          <w:lang w:val="es-ES_tradnl"/>
        </w:rPr>
        <w:t xml:space="preserve">por la </w:t>
      </w:r>
      <w:r w:rsidR="00F76378" w:rsidRPr="001652F9">
        <w:rPr>
          <w:szCs w:val="17"/>
          <w:lang w:val="es-ES_tradnl"/>
        </w:rPr>
        <w:t xml:space="preserve">clave de caracterización </w:t>
      </w:r>
      <w:r w:rsidRPr="001652F9">
        <w:rPr>
          <w:szCs w:val="17"/>
          <w:lang w:val="es-ES_tradnl"/>
        </w:rPr>
        <w:t xml:space="preserve">y la </w:t>
      </w:r>
      <w:r w:rsidR="003B2751" w:rsidRPr="001652F9">
        <w:rPr>
          <w:szCs w:val="17"/>
          <w:lang w:val="es-ES_tradnl"/>
        </w:rPr>
        <w:t>localización de característica</w:t>
      </w:r>
      <w:r w:rsidR="009A1909" w:rsidRPr="001652F9">
        <w:rPr>
          <w:szCs w:val="17"/>
          <w:lang w:val="es-ES_tradnl"/>
        </w:rPr>
        <w:t>.</w:t>
      </w:r>
      <w:r w:rsidR="006C40AE" w:rsidRPr="001652F9">
        <w:rPr>
          <w:szCs w:val="17"/>
          <w:lang w:val="es-ES_tradnl"/>
        </w:rPr>
        <w:t xml:space="preserve"> </w:t>
      </w:r>
      <w:r w:rsidRPr="001652F9">
        <w:rPr>
          <w:szCs w:val="17"/>
          <w:lang w:val="es-ES_tradnl"/>
        </w:rPr>
        <w:t xml:space="preserve">Existen tres </w:t>
      </w:r>
      <w:r w:rsidR="009A1909" w:rsidRPr="001652F9">
        <w:rPr>
          <w:szCs w:val="17"/>
          <w:lang w:val="es-ES_tradnl"/>
        </w:rPr>
        <w:t>t</w:t>
      </w:r>
      <w:r w:rsidRPr="001652F9">
        <w:rPr>
          <w:szCs w:val="17"/>
          <w:lang w:val="es-ES_tradnl"/>
        </w:rPr>
        <w:t>i</w:t>
      </w:r>
      <w:r w:rsidR="009A1909" w:rsidRPr="001652F9">
        <w:rPr>
          <w:szCs w:val="17"/>
          <w:lang w:val="es-ES_tradnl"/>
        </w:rPr>
        <w:t>p</w:t>
      </w:r>
      <w:r w:rsidRPr="001652F9">
        <w:rPr>
          <w:szCs w:val="17"/>
          <w:lang w:val="es-ES_tradnl"/>
        </w:rPr>
        <w:t>o</w:t>
      </w:r>
      <w:r w:rsidR="009A1909" w:rsidRPr="001652F9">
        <w:rPr>
          <w:szCs w:val="17"/>
          <w:lang w:val="es-ES_tradnl"/>
        </w:rPr>
        <w:t xml:space="preserve">s </w:t>
      </w:r>
      <w:r w:rsidRPr="001652F9">
        <w:rPr>
          <w:szCs w:val="17"/>
          <w:lang w:val="es-ES_tradnl"/>
        </w:rPr>
        <w:t xml:space="preserve">de </w:t>
      </w:r>
      <w:r w:rsidR="009A1909" w:rsidRPr="001652F9">
        <w:rPr>
          <w:szCs w:val="17"/>
          <w:lang w:val="es-ES_tradnl"/>
        </w:rPr>
        <w:t>format</w:t>
      </w:r>
      <w:r w:rsidRPr="001652F9">
        <w:rPr>
          <w:szCs w:val="17"/>
          <w:lang w:val="es-ES_tradnl"/>
        </w:rPr>
        <w:t>o</w:t>
      </w:r>
      <w:r w:rsidR="009A1909" w:rsidRPr="001652F9">
        <w:rPr>
          <w:szCs w:val="17"/>
          <w:lang w:val="es-ES_tradnl"/>
        </w:rPr>
        <w:t>s</w:t>
      </w:r>
      <w:r w:rsidRPr="001652F9">
        <w:rPr>
          <w:szCs w:val="17"/>
          <w:lang w:val="es-ES_tradnl"/>
        </w:rPr>
        <w:t xml:space="preserve"> de valor para representar los</w:t>
      </w:r>
      <w:r w:rsidR="009A1909" w:rsidRPr="001652F9">
        <w:rPr>
          <w:szCs w:val="17"/>
          <w:lang w:val="es-ES_tradnl"/>
        </w:rPr>
        <w:t xml:space="preserve"> diferentes</w:t>
      </w:r>
      <w:r w:rsidRPr="001652F9">
        <w:rPr>
          <w:szCs w:val="17"/>
          <w:lang w:val="es-ES_tradnl"/>
        </w:rPr>
        <w:t xml:space="preserve"> tipos de información comunicada por los</w:t>
      </w:r>
      <w:r w:rsidR="009A1909" w:rsidRPr="001652F9">
        <w:rPr>
          <w:szCs w:val="17"/>
          <w:lang w:val="es-ES_tradnl"/>
        </w:rPr>
        <w:t xml:space="preserve"> </w:t>
      </w:r>
      <w:r w:rsidR="003A623E" w:rsidRPr="001652F9">
        <w:rPr>
          <w:szCs w:val="17"/>
          <w:lang w:val="es-ES_tradnl"/>
        </w:rPr>
        <w:t>calificadores</w:t>
      </w:r>
      <w:r w:rsidR="009A1909" w:rsidRPr="001652F9">
        <w:rPr>
          <w:szCs w:val="17"/>
          <w:lang w:val="es-ES_tradnl"/>
        </w:rPr>
        <w:t xml:space="preserve">, </w:t>
      </w:r>
      <w:r w:rsidRPr="001652F9">
        <w:rPr>
          <w:szCs w:val="17"/>
          <w:lang w:val="es-ES_tradnl"/>
        </w:rPr>
        <w:t>a saber</w:t>
      </w:r>
      <w:r w:rsidR="009A1909" w:rsidRPr="001652F9">
        <w:rPr>
          <w:szCs w:val="17"/>
          <w:lang w:val="es-ES_tradnl"/>
        </w:rPr>
        <w:t>:</w:t>
      </w:r>
    </w:p>
    <w:p w:rsidR="00CD05E9" w:rsidRDefault="00001066" w:rsidP="009511A7">
      <w:pPr>
        <w:pStyle w:val="List0R"/>
        <w:numPr>
          <w:ilvl w:val="1"/>
          <w:numId w:val="26"/>
        </w:numPr>
        <w:tabs>
          <w:tab w:val="left" w:pos="1134"/>
        </w:tabs>
        <w:spacing w:after="120"/>
        <w:ind w:left="0" w:firstLine="567"/>
        <w:rPr>
          <w:szCs w:val="17"/>
          <w:lang w:val="es-ES_tradnl"/>
        </w:rPr>
      </w:pPr>
      <w:r w:rsidRPr="001652F9">
        <w:rPr>
          <w:szCs w:val="17"/>
          <w:lang w:val="es-ES_tradnl"/>
        </w:rPr>
        <w:t>texto libre</w:t>
      </w:r>
      <w:r w:rsidR="009A1909" w:rsidRPr="001652F9">
        <w:rPr>
          <w:szCs w:val="17"/>
          <w:lang w:val="es-ES_tradnl"/>
        </w:rPr>
        <w:t xml:space="preserve"> (</w:t>
      </w:r>
      <w:r w:rsidR="00295637" w:rsidRPr="001652F9">
        <w:rPr>
          <w:szCs w:val="17"/>
          <w:lang w:val="es-ES_tradnl"/>
        </w:rPr>
        <w:t>véanse los párrafos</w:t>
      </w:r>
      <w:r w:rsidR="004E4203" w:rsidRPr="001652F9">
        <w:rPr>
          <w:szCs w:val="17"/>
          <w:lang w:val="es-ES_tradnl"/>
        </w:rPr>
        <w:t xml:space="preserve"> </w:t>
      </w:r>
      <w:r w:rsidR="00C60991" w:rsidRPr="001652F9">
        <w:rPr>
          <w:szCs w:val="17"/>
          <w:lang w:val="es-ES_tradnl"/>
        </w:rPr>
        <w:t xml:space="preserve">85 </w:t>
      </w:r>
      <w:r w:rsidR="00CF0B1B" w:rsidRPr="009511A7">
        <w:rPr>
          <w:color w:val="000000"/>
          <w:szCs w:val="17"/>
          <w:lang w:val="es-ES_tradnl"/>
        </w:rPr>
        <w:t>a</w:t>
      </w:r>
      <w:r w:rsidR="006B63C7" w:rsidRPr="001652F9">
        <w:rPr>
          <w:szCs w:val="17"/>
          <w:lang w:val="es-ES_tradnl"/>
        </w:rPr>
        <w:t xml:space="preserve"> </w:t>
      </w:r>
      <w:r w:rsidR="00EF390A" w:rsidRPr="009511A7">
        <w:rPr>
          <w:color w:val="000000"/>
          <w:szCs w:val="17"/>
          <w:lang w:val="es-ES_tradnl"/>
        </w:rPr>
        <w:t>87</w:t>
      </w:r>
      <w:r w:rsidR="009A1909" w:rsidRPr="001652F9">
        <w:rPr>
          <w:szCs w:val="17"/>
          <w:lang w:val="es-ES_tradnl"/>
        </w:rPr>
        <w:t>);</w:t>
      </w:r>
    </w:p>
    <w:p w:rsidR="00CD05E9" w:rsidRDefault="00796704" w:rsidP="006B6D6C">
      <w:pPr>
        <w:pStyle w:val="List0R"/>
        <w:numPr>
          <w:ilvl w:val="1"/>
          <w:numId w:val="26"/>
        </w:numPr>
        <w:tabs>
          <w:tab w:val="left" w:pos="1134"/>
        </w:tabs>
        <w:spacing w:after="120"/>
        <w:ind w:left="0" w:firstLine="567"/>
        <w:rPr>
          <w:szCs w:val="17"/>
          <w:lang w:val="es-ES_tradnl"/>
        </w:rPr>
      </w:pPr>
      <w:r w:rsidRPr="001652F9">
        <w:rPr>
          <w:szCs w:val="17"/>
          <w:lang w:val="es-ES_tradnl"/>
        </w:rPr>
        <w:t>vocabulario controlado</w:t>
      </w:r>
      <w:r w:rsidR="009A1909" w:rsidRPr="001652F9">
        <w:rPr>
          <w:szCs w:val="17"/>
          <w:lang w:val="es-ES_tradnl"/>
        </w:rPr>
        <w:t xml:space="preserve"> o</w:t>
      </w:r>
      <w:r w:rsidR="006B63C7" w:rsidRPr="001652F9">
        <w:rPr>
          <w:szCs w:val="17"/>
          <w:lang w:val="es-ES_tradnl"/>
        </w:rPr>
        <w:t xml:space="preserve"> valores</w:t>
      </w:r>
      <w:r w:rsidR="009A1909" w:rsidRPr="001652F9">
        <w:rPr>
          <w:szCs w:val="17"/>
          <w:lang w:val="es-ES_tradnl"/>
        </w:rPr>
        <w:t xml:space="preserve"> enumerad</w:t>
      </w:r>
      <w:r w:rsidR="006B63C7" w:rsidRPr="001652F9">
        <w:rPr>
          <w:szCs w:val="17"/>
          <w:lang w:val="es-ES_tradnl"/>
        </w:rPr>
        <w:t>os</w:t>
      </w:r>
      <w:r w:rsidR="009A1909" w:rsidRPr="001652F9">
        <w:rPr>
          <w:szCs w:val="17"/>
          <w:lang w:val="es-ES_tradnl"/>
        </w:rPr>
        <w:t xml:space="preserve"> (</w:t>
      </w:r>
      <w:r w:rsidR="006B63C7" w:rsidRPr="001652F9">
        <w:rPr>
          <w:szCs w:val="17"/>
          <w:lang w:val="es-ES_tradnl"/>
        </w:rPr>
        <w:t>por ejemplo</w:t>
      </w:r>
      <w:r w:rsidR="00EC0B2E" w:rsidRPr="001652F9">
        <w:rPr>
          <w:szCs w:val="17"/>
          <w:lang w:val="es-ES_tradnl"/>
        </w:rPr>
        <w:t>,</w:t>
      </w:r>
      <w:r w:rsidR="009A1909" w:rsidRPr="001652F9">
        <w:rPr>
          <w:szCs w:val="17"/>
          <w:lang w:val="es-ES_tradnl"/>
        </w:rPr>
        <w:t xml:space="preserve"> </w:t>
      </w:r>
      <w:r w:rsidR="006B63C7" w:rsidRPr="001652F9">
        <w:rPr>
          <w:szCs w:val="17"/>
          <w:lang w:val="es-ES_tradnl"/>
        </w:rPr>
        <w:t>un</w:t>
      </w:r>
      <w:r w:rsidR="009A1909" w:rsidRPr="001652F9">
        <w:rPr>
          <w:szCs w:val="17"/>
          <w:lang w:val="es-ES_tradnl"/>
        </w:rPr>
        <w:t xml:space="preserve"> n</w:t>
      </w:r>
      <w:r w:rsidR="006B63C7" w:rsidRPr="001652F9">
        <w:rPr>
          <w:szCs w:val="17"/>
          <w:lang w:val="es-ES_tradnl"/>
        </w:rPr>
        <w:t>ú</w:t>
      </w:r>
      <w:r w:rsidR="009A1909" w:rsidRPr="001652F9">
        <w:rPr>
          <w:szCs w:val="17"/>
          <w:lang w:val="es-ES_tradnl"/>
        </w:rPr>
        <w:t>mer</w:t>
      </w:r>
      <w:r w:rsidR="006B63C7" w:rsidRPr="001652F9">
        <w:rPr>
          <w:szCs w:val="17"/>
          <w:lang w:val="es-ES_tradnl"/>
        </w:rPr>
        <w:t>o</w:t>
      </w:r>
      <w:r w:rsidR="009A1909" w:rsidRPr="001652F9">
        <w:rPr>
          <w:szCs w:val="17"/>
          <w:lang w:val="es-ES_tradnl"/>
        </w:rPr>
        <w:t xml:space="preserve"> o</w:t>
      </w:r>
      <w:r w:rsidR="006B63C7" w:rsidRPr="001652F9">
        <w:rPr>
          <w:szCs w:val="17"/>
          <w:lang w:val="es-ES_tradnl"/>
        </w:rPr>
        <w:t xml:space="preserve"> fecha</w:t>
      </w:r>
      <w:r w:rsidR="009A1909" w:rsidRPr="001652F9">
        <w:rPr>
          <w:szCs w:val="17"/>
          <w:lang w:val="es-ES_tradnl"/>
        </w:rPr>
        <w:t>);</w:t>
      </w:r>
      <w:r w:rsidR="006C40AE" w:rsidRPr="001652F9">
        <w:rPr>
          <w:szCs w:val="17"/>
          <w:lang w:val="es-ES_tradnl"/>
        </w:rPr>
        <w:t xml:space="preserve"> </w:t>
      </w:r>
      <w:r w:rsidR="006B63C7" w:rsidRPr="001652F9">
        <w:rPr>
          <w:szCs w:val="17"/>
          <w:lang w:val="es-ES_tradnl"/>
        </w:rPr>
        <w:t>y</w:t>
      </w:r>
    </w:p>
    <w:p w:rsidR="00CD05E9" w:rsidRDefault="00AC1660" w:rsidP="006B6D6C">
      <w:pPr>
        <w:pStyle w:val="List0R"/>
        <w:numPr>
          <w:ilvl w:val="1"/>
          <w:numId w:val="26"/>
        </w:numPr>
        <w:tabs>
          <w:tab w:val="left" w:pos="1134"/>
        </w:tabs>
        <w:ind w:left="0" w:firstLine="567"/>
        <w:rPr>
          <w:szCs w:val="17"/>
          <w:lang w:val="es-ES_tradnl"/>
        </w:rPr>
      </w:pPr>
      <w:r w:rsidRPr="001652F9">
        <w:rPr>
          <w:szCs w:val="17"/>
          <w:lang w:val="es-ES_tradnl"/>
        </w:rPr>
        <w:t>secuencia</w:t>
      </w:r>
      <w:r w:rsidR="009A1909" w:rsidRPr="001652F9">
        <w:rPr>
          <w:szCs w:val="17"/>
          <w:lang w:val="es-ES_tradnl"/>
        </w:rPr>
        <w:t>s.</w:t>
      </w:r>
    </w:p>
    <w:p w:rsidR="00CD05E9" w:rsidRDefault="006B63C7" w:rsidP="00526555">
      <w:pPr>
        <w:pStyle w:val="List0"/>
        <w:numPr>
          <w:ilvl w:val="0"/>
          <w:numId w:val="1"/>
        </w:numPr>
        <w:tabs>
          <w:tab w:val="left" w:pos="567"/>
        </w:tabs>
        <w:ind w:left="0" w:firstLine="0"/>
        <w:rPr>
          <w:szCs w:val="17"/>
          <w:lang w:val="es-ES_tradnl"/>
        </w:rPr>
      </w:pPr>
      <w:r w:rsidRPr="001652F9">
        <w:rPr>
          <w:szCs w:val="17"/>
          <w:lang w:val="es-ES_tradnl"/>
        </w:rPr>
        <w:t xml:space="preserve">La </w:t>
      </w:r>
      <w:r w:rsidR="004A4D31" w:rsidRPr="001652F9">
        <w:rPr>
          <w:szCs w:val="17"/>
          <w:lang w:val="es-ES_tradnl"/>
        </w:rPr>
        <w:t>Sección</w:t>
      </w:r>
      <w:r w:rsidRPr="001652F9">
        <w:rPr>
          <w:szCs w:val="17"/>
          <w:lang w:val="es-ES_tradnl"/>
        </w:rPr>
        <w:t xml:space="preserve"> 6 del</w:t>
      </w:r>
      <w:r w:rsidR="009A1909"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 </w:t>
      </w:r>
      <w:r w:rsidR="001D5C4B" w:rsidRPr="001652F9">
        <w:rPr>
          <w:szCs w:val="17"/>
          <w:lang w:val="es-ES_tradnl"/>
        </w:rPr>
        <w:t xml:space="preserve">contiene una </w:t>
      </w:r>
      <w:r w:rsidRPr="001652F9">
        <w:rPr>
          <w:szCs w:val="17"/>
          <w:lang w:val="es-ES_tradnl"/>
        </w:rPr>
        <w:t>lista</w:t>
      </w:r>
      <w:r w:rsidR="001D5C4B" w:rsidRPr="001652F9">
        <w:rPr>
          <w:szCs w:val="17"/>
          <w:lang w:val="es-ES_tradnl"/>
        </w:rPr>
        <w:t xml:space="preserve"> completa </w:t>
      </w:r>
      <w:r w:rsidRPr="001652F9">
        <w:rPr>
          <w:szCs w:val="17"/>
          <w:lang w:val="es-ES_tradnl"/>
        </w:rPr>
        <w:t>d</w:t>
      </w:r>
      <w:r w:rsidR="009A1909" w:rsidRPr="001652F9">
        <w:rPr>
          <w:szCs w:val="17"/>
          <w:lang w:val="es-ES_tradnl"/>
        </w:rPr>
        <w:t xml:space="preserve">e </w:t>
      </w:r>
      <w:r w:rsidR="003A623E" w:rsidRPr="001652F9">
        <w:rPr>
          <w:szCs w:val="17"/>
          <w:lang w:val="es-ES_tradnl"/>
        </w:rPr>
        <w:t>calificadores</w:t>
      </w:r>
      <w:r w:rsidR="009A1909" w:rsidRPr="001652F9">
        <w:rPr>
          <w:szCs w:val="17"/>
          <w:lang w:val="es-ES_tradnl"/>
        </w:rPr>
        <w:t xml:space="preserve"> </w:t>
      </w:r>
      <w:r w:rsidRPr="001652F9">
        <w:rPr>
          <w:szCs w:val="17"/>
          <w:lang w:val="es-ES_tradnl"/>
        </w:rPr>
        <w:t xml:space="preserve">y sus </w:t>
      </w:r>
      <w:r w:rsidR="009A1909" w:rsidRPr="001652F9">
        <w:rPr>
          <w:szCs w:val="17"/>
          <w:lang w:val="es-ES_tradnl"/>
        </w:rPr>
        <w:t>format</w:t>
      </w:r>
      <w:r w:rsidRPr="001652F9">
        <w:rPr>
          <w:szCs w:val="17"/>
          <w:lang w:val="es-ES_tradnl"/>
        </w:rPr>
        <w:t>o</w:t>
      </w:r>
      <w:r w:rsidR="009A1909" w:rsidRPr="001652F9">
        <w:rPr>
          <w:szCs w:val="17"/>
          <w:lang w:val="es-ES_tradnl"/>
        </w:rPr>
        <w:t>s</w:t>
      </w:r>
      <w:r w:rsidRPr="001652F9">
        <w:rPr>
          <w:szCs w:val="17"/>
          <w:lang w:val="es-ES_tradnl"/>
        </w:rPr>
        <w:t xml:space="preserve"> de valor especificados</w:t>
      </w:r>
      <w:r w:rsidR="009A1909" w:rsidRPr="001652F9">
        <w:rPr>
          <w:szCs w:val="17"/>
          <w:lang w:val="es-ES_tradnl"/>
        </w:rPr>
        <w:t xml:space="preserve">, </w:t>
      </w:r>
      <w:r w:rsidRPr="001652F9">
        <w:rPr>
          <w:szCs w:val="17"/>
          <w:lang w:val="es-ES_tradnl"/>
        </w:rPr>
        <w:t xml:space="preserve">dado el caso, para cada </w:t>
      </w:r>
      <w:r w:rsidR="00F76378" w:rsidRPr="001652F9">
        <w:rPr>
          <w:szCs w:val="17"/>
          <w:lang w:val="es-ES_tradnl"/>
        </w:rPr>
        <w:t xml:space="preserve">clave de caracterización </w:t>
      </w:r>
      <w:r w:rsidRPr="001652F9">
        <w:rPr>
          <w:szCs w:val="17"/>
          <w:lang w:val="es-ES_tradnl"/>
        </w:rPr>
        <w:t>de</w:t>
      </w:r>
      <w:r w:rsidR="00CF0B1B" w:rsidRPr="009511A7">
        <w:rPr>
          <w:color w:val="000000"/>
          <w:szCs w:val="17"/>
          <w:lang w:val="es-ES_tradnl"/>
        </w:rPr>
        <w:t xml:space="preserve"> secuencia de</w:t>
      </w:r>
      <w:r w:rsidRPr="001652F9">
        <w:rPr>
          <w:szCs w:val="17"/>
          <w:lang w:val="es-ES_tradnl"/>
        </w:rPr>
        <w:t xml:space="preserve"> nucleótido</w:t>
      </w:r>
      <w:r w:rsidR="00695651" w:rsidRPr="001652F9">
        <w:rPr>
          <w:szCs w:val="17"/>
          <w:lang w:val="es-ES_tradnl"/>
        </w:rPr>
        <w:t>s</w:t>
      </w:r>
      <w:r w:rsidR="00EC0B2E" w:rsidRPr="001652F9">
        <w:rPr>
          <w:szCs w:val="17"/>
          <w:lang w:val="es-ES_tradnl"/>
        </w:rPr>
        <w:t>,</w:t>
      </w:r>
      <w:r w:rsidRPr="001652F9">
        <w:rPr>
          <w:szCs w:val="17"/>
          <w:lang w:val="es-ES_tradnl"/>
        </w:rPr>
        <w:t xml:space="preserve"> y la</w:t>
      </w:r>
      <w:r w:rsidR="009A1909" w:rsidRPr="001652F9">
        <w:rPr>
          <w:szCs w:val="17"/>
          <w:lang w:val="es-ES_tradnl"/>
        </w:rPr>
        <w:t xml:space="preserve"> </w:t>
      </w:r>
      <w:r w:rsidR="004A4D31" w:rsidRPr="001652F9">
        <w:rPr>
          <w:szCs w:val="17"/>
          <w:lang w:val="es-ES_tradnl"/>
        </w:rPr>
        <w:t>Sección</w:t>
      </w:r>
      <w:r w:rsidR="009A1909" w:rsidRPr="001652F9">
        <w:rPr>
          <w:szCs w:val="17"/>
          <w:lang w:val="es-ES_tradnl"/>
        </w:rPr>
        <w:t xml:space="preserve"> 8 </w:t>
      </w:r>
      <w:r w:rsidR="001D5C4B" w:rsidRPr="001652F9">
        <w:rPr>
          <w:szCs w:val="17"/>
          <w:lang w:val="es-ES_tradnl"/>
        </w:rPr>
        <w:t xml:space="preserve">contiene </w:t>
      </w:r>
      <w:r w:rsidRPr="001652F9">
        <w:rPr>
          <w:szCs w:val="17"/>
          <w:lang w:val="es-ES_tradnl"/>
        </w:rPr>
        <w:t xml:space="preserve">la lista </w:t>
      </w:r>
      <w:r w:rsidR="001D5C4B" w:rsidRPr="001652F9">
        <w:rPr>
          <w:szCs w:val="17"/>
          <w:lang w:val="es-ES_tradnl"/>
        </w:rPr>
        <w:t xml:space="preserve">completa </w:t>
      </w:r>
      <w:r w:rsidRPr="001652F9">
        <w:rPr>
          <w:szCs w:val="17"/>
          <w:lang w:val="es-ES_tradnl"/>
        </w:rPr>
        <w:t>d</w:t>
      </w:r>
      <w:r w:rsidR="009A1909" w:rsidRPr="001652F9">
        <w:rPr>
          <w:szCs w:val="17"/>
          <w:lang w:val="es-ES_tradnl"/>
        </w:rPr>
        <w:t xml:space="preserve">e </w:t>
      </w:r>
      <w:r w:rsidR="003A623E" w:rsidRPr="001652F9">
        <w:rPr>
          <w:szCs w:val="17"/>
          <w:lang w:val="es-ES_tradnl"/>
        </w:rPr>
        <w:t>calificadores</w:t>
      </w:r>
      <w:r w:rsidR="009A1909" w:rsidRPr="001652F9">
        <w:rPr>
          <w:szCs w:val="17"/>
          <w:lang w:val="es-ES_tradnl"/>
        </w:rPr>
        <w:t xml:space="preserve"> </w:t>
      </w:r>
      <w:r w:rsidRPr="001652F9">
        <w:rPr>
          <w:szCs w:val="17"/>
          <w:lang w:val="es-ES_tradnl"/>
        </w:rPr>
        <w:t xml:space="preserve">para cada </w:t>
      </w:r>
      <w:r w:rsidR="001D0140" w:rsidRPr="001652F9">
        <w:rPr>
          <w:szCs w:val="17"/>
          <w:lang w:val="es-ES_tradnl"/>
        </w:rPr>
        <w:t>clave caracterización</w:t>
      </w:r>
      <w:r w:rsidRPr="001652F9">
        <w:rPr>
          <w:szCs w:val="17"/>
          <w:lang w:val="es-ES_tradnl"/>
        </w:rPr>
        <w:t xml:space="preserve"> de</w:t>
      </w:r>
      <w:r w:rsidR="00CF0B1B" w:rsidRPr="009511A7">
        <w:rPr>
          <w:color w:val="000000"/>
          <w:szCs w:val="17"/>
          <w:lang w:val="es-ES_tradnl"/>
        </w:rPr>
        <w:t xml:space="preserve"> secuencia de</w:t>
      </w:r>
      <w:r w:rsidRPr="001652F9">
        <w:rPr>
          <w:szCs w:val="17"/>
          <w:lang w:val="es-ES_tradnl"/>
        </w:rPr>
        <w:t xml:space="preserve"> aminoácido</w:t>
      </w:r>
      <w:r w:rsidR="00695651" w:rsidRPr="001652F9">
        <w:rPr>
          <w:szCs w:val="17"/>
          <w:lang w:val="es-ES_tradnl"/>
        </w:rPr>
        <w:t>s</w:t>
      </w:r>
      <w:r w:rsidR="009A1909" w:rsidRPr="001652F9">
        <w:rPr>
          <w:szCs w:val="17"/>
          <w:lang w:val="es-ES_tradnl"/>
        </w:rPr>
        <w:t>.</w:t>
      </w:r>
    </w:p>
    <w:p w:rsidR="00CD05E9" w:rsidRDefault="00A86E54" w:rsidP="00526555">
      <w:pPr>
        <w:pStyle w:val="List0"/>
        <w:numPr>
          <w:ilvl w:val="0"/>
          <w:numId w:val="1"/>
        </w:numPr>
        <w:tabs>
          <w:tab w:val="left" w:pos="567"/>
        </w:tabs>
        <w:ind w:left="0" w:firstLine="0"/>
        <w:rPr>
          <w:rFonts w:eastAsia="SimSun" w:cs="Arial"/>
          <w:szCs w:val="17"/>
          <w:lang w:val="es-ES_tradnl" w:eastAsia="zh-CN"/>
        </w:rPr>
      </w:pPr>
      <w:r w:rsidRPr="001652F9">
        <w:rPr>
          <w:szCs w:val="17"/>
          <w:lang w:val="es-ES_tradnl"/>
        </w:rPr>
        <w:t>Toda</w:t>
      </w:r>
      <w:r w:rsidR="006B63C7" w:rsidRPr="001652F9">
        <w:rPr>
          <w:szCs w:val="17"/>
          <w:lang w:val="es-ES_tradnl"/>
        </w:rPr>
        <w:t xml:space="preserve"> </w:t>
      </w:r>
      <w:r w:rsidR="00AC1660" w:rsidRPr="001652F9">
        <w:rPr>
          <w:szCs w:val="17"/>
          <w:lang w:val="es-ES_tradnl"/>
        </w:rPr>
        <w:t>secuencia</w:t>
      </w:r>
      <w:r w:rsidR="009A1909" w:rsidRPr="001652F9">
        <w:rPr>
          <w:szCs w:val="17"/>
          <w:lang w:val="es-ES_tradnl"/>
        </w:rPr>
        <w:t xml:space="preserve"> </w:t>
      </w:r>
      <w:r w:rsidR="003C7E50" w:rsidRPr="001652F9">
        <w:rPr>
          <w:szCs w:val="17"/>
          <w:lang w:val="es-ES_tradnl"/>
        </w:rPr>
        <w:t>contemplada</w:t>
      </w:r>
      <w:r w:rsidR="006B63C7" w:rsidRPr="001652F9">
        <w:rPr>
          <w:szCs w:val="17"/>
          <w:lang w:val="es-ES_tradnl"/>
        </w:rPr>
        <w:t xml:space="preserve"> en el </w:t>
      </w:r>
      <w:r w:rsidR="00295637" w:rsidRPr="001652F9">
        <w:rPr>
          <w:szCs w:val="17"/>
          <w:lang w:val="es-ES_tradnl"/>
        </w:rPr>
        <w:t>párra</w:t>
      </w:r>
      <w:r w:rsidR="00295637" w:rsidRPr="001652F9">
        <w:rPr>
          <w:rFonts w:eastAsia="SimSun" w:cs="Arial"/>
          <w:szCs w:val="17"/>
          <w:lang w:val="es-ES_tradnl" w:eastAsia="zh-CN"/>
        </w:rPr>
        <w:t>fo</w:t>
      </w:r>
      <w:r w:rsidR="004E4203" w:rsidRPr="001652F9">
        <w:rPr>
          <w:rFonts w:eastAsia="SimSun" w:cs="Arial"/>
          <w:szCs w:val="17"/>
          <w:lang w:val="es-ES_tradnl" w:eastAsia="zh-CN"/>
        </w:rPr>
        <w:t xml:space="preserve"> </w:t>
      </w:r>
      <w:r w:rsidR="00DA3CCA" w:rsidRPr="001652F9">
        <w:rPr>
          <w:rFonts w:eastAsia="SimSun" w:cs="Arial"/>
          <w:szCs w:val="17"/>
          <w:lang w:val="es-ES_tradnl" w:eastAsia="zh-CN"/>
        </w:rPr>
        <w:t>7</w:t>
      </w:r>
      <w:r w:rsidR="009A1909" w:rsidRPr="001652F9">
        <w:rPr>
          <w:rFonts w:eastAsia="SimSun" w:cs="Arial"/>
          <w:szCs w:val="17"/>
          <w:lang w:val="es-ES_tradnl" w:eastAsia="zh-CN"/>
        </w:rPr>
        <w:t xml:space="preserve"> </w:t>
      </w:r>
      <w:r w:rsidR="006B63C7" w:rsidRPr="001652F9">
        <w:rPr>
          <w:rFonts w:eastAsia="SimSun" w:cs="Arial"/>
          <w:szCs w:val="17"/>
          <w:lang w:val="es-ES_tradnl" w:eastAsia="zh-CN"/>
        </w:rPr>
        <w:t xml:space="preserve">que se </w:t>
      </w:r>
      <w:r w:rsidR="009420B6" w:rsidRPr="001652F9">
        <w:rPr>
          <w:rFonts w:eastAsia="SimSun" w:cs="Arial"/>
          <w:szCs w:val="17"/>
          <w:lang w:val="es-ES_tradnl" w:eastAsia="zh-CN"/>
        </w:rPr>
        <w:t>indique</w:t>
      </w:r>
      <w:r w:rsidR="006B63C7" w:rsidRPr="001652F9">
        <w:rPr>
          <w:rFonts w:eastAsia="SimSun" w:cs="Arial"/>
          <w:szCs w:val="17"/>
          <w:lang w:val="es-ES_tradnl" w:eastAsia="zh-CN"/>
        </w:rPr>
        <w:t xml:space="preserve"> como</w:t>
      </w:r>
      <w:r w:rsidR="009A1909" w:rsidRPr="001652F9">
        <w:rPr>
          <w:rFonts w:eastAsia="SimSun" w:cs="Arial"/>
          <w:szCs w:val="17"/>
          <w:lang w:val="es-ES_tradnl" w:eastAsia="zh-CN"/>
        </w:rPr>
        <w:t xml:space="preserve"> </w:t>
      </w:r>
      <w:r w:rsidR="000039CC" w:rsidRPr="001652F9">
        <w:rPr>
          <w:rFonts w:eastAsia="SimSun" w:cs="Arial"/>
          <w:szCs w:val="17"/>
          <w:lang w:val="es-ES_tradnl" w:eastAsia="zh-CN"/>
        </w:rPr>
        <w:t>valor calificador</w:t>
      </w:r>
      <w:r w:rsidR="009A1909" w:rsidRPr="001652F9">
        <w:rPr>
          <w:rFonts w:eastAsia="SimSun" w:cs="Arial"/>
          <w:szCs w:val="17"/>
          <w:lang w:val="es-ES_tradnl" w:eastAsia="zh-CN"/>
        </w:rPr>
        <w:t xml:space="preserve"> </w:t>
      </w:r>
      <w:r w:rsidR="003735D9" w:rsidRPr="001652F9">
        <w:rPr>
          <w:rFonts w:eastAsia="SimSun" w:cs="Arial"/>
          <w:szCs w:val="17"/>
          <w:lang w:val="es-ES_tradnl" w:eastAsia="zh-CN"/>
        </w:rPr>
        <w:t>deberá</w:t>
      </w:r>
      <w:r w:rsidR="006B63C7" w:rsidRPr="001652F9">
        <w:rPr>
          <w:rFonts w:eastAsia="SimSun" w:cs="Arial"/>
          <w:szCs w:val="17"/>
          <w:lang w:val="es-ES_tradnl" w:eastAsia="zh-CN"/>
        </w:rPr>
        <w:t xml:space="preserve"> </w:t>
      </w:r>
      <w:r w:rsidR="00821780" w:rsidRPr="001652F9">
        <w:rPr>
          <w:rFonts w:eastAsia="SimSun" w:cs="Arial"/>
          <w:szCs w:val="17"/>
          <w:lang w:val="es-ES_tradnl" w:eastAsia="zh-CN"/>
        </w:rPr>
        <w:t>incluirse</w:t>
      </w:r>
      <w:r w:rsidR="009420B6" w:rsidRPr="001652F9">
        <w:rPr>
          <w:rFonts w:eastAsia="SimSun" w:cs="Arial"/>
          <w:szCs w:val="17"/>
          <w:lang w:val="es-ES_tradnl" w:eastAsia="zh-CN"/>
        </w:rPr>
        <w:t xml:space="preserve"> de manera clara </w:t>
      </w:r>
      <w:r w:rsidR="006B63C7" w:rsidRPr="001652F9">
        <w:rPr>
          <w:rFonts w:eastAsia="SimSun" w:cs="Arial"/>
          <w:szCs w:val="17"/>
          <w:lang w:val="es-ES_tradnl" w:eastAsia="zh-CN"/>
        </w:rPr>
        <w:t>en la</w:t>
      </w:r>
      <w:r w:rsidR="009A1909" w:rsidRPr="001652F9">
        <w:rPr>
          <w:rFonts w:eastAsia="SimSun" w:cs="Arial"/>
          <w:szCs w:val="17"/>
          <w:lang w:val="es-ES_tradnl" w:eastAsia="zh-CN"/>
        </w:rPr>
        <w:t xml:space="preserve"> list</w:t>
      </w:r>
      <w:r w:rsidR="006B63C7" w:rsidRPr="001652F9">
        <w:rPr>
          <w:rFonts w:eastAsia="SimSun" w:cs="Arial"/>
          <w:szCs w:val="17"/>
          <w:lang w:val="es-ES_tradnl" w:eastAsia="zh-CN"/>
        </w:rPr>
        <w:t>a d</w:t>
      </w:r>
      <w:r w:rsidR="009A1909" w:rsidRPr="001652F9">
        <w:rPr>
          <w:rFonts w:eastAsia="SimSun" w:cs="Arial"/>
          <w:szCs w:val="17"/>
          <w:lang w:val="es-ES_tradnl" w:eastAsia="zh-CN"/>
        </w:rPr>
        <w:t>e</w:t>
      </w:r>
      <w:r w:rsidR="00643B7E" w:rsidRPr="001652F9">
        <w:rPr>
          <w:rFonts w:eastAsia="SimSun" w:cs="Arial"/>
          <w:szCs w:val="17"/>
          <w:lang w:val="es-ES_tradnl" w:eastAsia="zh-CN"/>
        </w:rPr>
        <w:t xml:space="preserve"> secuencias</w:t>
      </w:r>
      <w:r w:rsidR="009A1909" w:rsidRPr="001652F9">
        <w:rPr>
          <w:rFonts w:eastAsia="SimSun" w:cs="Arial"/>
          <w:szCs w:val="17"/>
          <w:lang w:val="es-ES_tradnl" w:eastAsia="zh-CN"/>
        </w:rPr>
        <w:t xml:space="preserve"> </w:t>
      </w:r>
      <w:r w:rsidR="00146A9F" w:rsidRPr="001652F9">
        <w:rPr>
          <w:rFonts w:eastAsia="SimSun" w:cs="Arial"/>
          <w:szCs w:val="17"/>
          <w:lang w:val="es-ES_tradnl" w:eastAsia="zh-CN"/>
        </w:rPr>
        <w:t>y se le deberá asignar</w:t>
      </w:r>
      <w:r w:rsidR="006B63C7" w:rsidRPr="001652F9">
        <w:rPr>
          <w:rFonts w:eastAsia="SimSun" w:cs="Arial"/>
          <w:szCs w:val="17"/>
          <w:lang w:val="es-ES_tradnl" w:eastAsia="zh-CN"/>
        </w:rPr>
        <w:t xml:space="preserve"> su propio </w:t>
      </w:r>
      <w:r w:rsidR="006A7A09" w:rsidRPr="001652F9">
        <w:rPr>
          <w:rFonts w:eastAsia="SimSun" w:cs="Arial"/>
          <w:szCs w:val="17"/>
          <w:lang w:val="es-ES_tradnl" w:eastAsia="zh-CN"/>
        </w:rPr>
        <w:t>identificador de secuencia</w:t>
      </w:r>
      <w:r w:rsidR="00CF0B1B" w:rsidRPr="009511A7">
        <w:rPr>
          <w:rFonts w:eastAsia="SimSun" w:cs="Arial"/>
          <w:color w:val="000000"/>
          <w:szCs w:val="17"/>
          <w:lang w:val="es-ES_tradnl" w:eastAsia="zh-CN"/>
        </w:rPr>
        <w:t xml:space="preserve"> (véase el párrafo 10)</w:t>
      </w:r>
      <w:r w:rsidR="009A1909" w:rsidRPr="001652F9">
        <w:rPr>
          <w:rFonts w:eastAsia="SimSun" w:cs="Arial"/>
          <w:szCs w:val="17"/>
          <w:lang w:val="es-ES_tradnl" w:eastAsia="zh-CN"/>
        </w:rPr>
        <w:t>.</w:t>
      </w:r>
    </w:p>
    <w:p w:rsidR="00CD05E9" w:rsidRDefault="00B87A3F" w:rsidP="005B038A">
      <w:pPr>
        <w:pStyle w:val="Heading3"/>
        <w:keepLines/>
        <w:widowControl/>
        <w:kinsoku/>
        <w:spacing w:before="0"/>
        <w:rPr>
          <w:rFonts w:eastAsia="Times New Roman" w:cs="Times New Roman"/>
          <w:bCs w:val="0"/>
          <w:i/>
          <w:sz w:val="17"/>
          <w:szCs w:val="20"/>
          <w:u w:val="none"/>
          <w:lang w:val="es-ES_tradnl" w:eastAsia="en-US"/>
        </w:rPr>
      </w:pPr>
      <w:bookmarkStart w:id="95" w:name="_Toc54855657"/>
      <w:r w:rsidRPr="001652F9">
        <w:rPr>
          <w:rFonts w:eastAsia="Times New Roman" w:cs="Times New Roman"/>
          <w:bCs w:val="0"/>
          <w:i/>
          <w:sz w:val="17"/>
          <w:szCs w:val="20"/>
          <w:u w:val="none"/>
          <w:lang w:val="es-ES_tradnl" w:eastAsia="en-US"/>
        </w:rPr>
        <w:t>Calificadores</w:t>
      </w:r>
      <w:r w:rsidR="006B63C7" w:rsidRPr="001652F9">
        <w:rPr>
          <w:rFonts w:eastAsia="Times New Roman" w:cs="Times New Roman"/>
          <w:bCs w:val="0"/>
          <w:i/>
          <w:sz w:val="17"/>
          <w:szCs w:val="20"/>
          <w:u w:val="none"/>
          <w:lang w:val="es-ES_tradnl" w:eastAsia="en-US"/>
        </w:rPr>
        <w:t xml:space="preserve"> de</w:t>
      </w:r>
      <w:r w:rsidRPr="001652F9">
        <w:rPr>
          <w:rFonts w:eastAsia="Times New Roman" w:cs="Times New Roman"/>
          <w:bCs w:val="0"/>
          <w:i/>
          <w:sz w:val="17"/>
          <w:szCs w:val="20"/>
          <w:u w:val="none"/>
          <w:lang w:val="es-ES_tradnl" w:eastAsia="en-US"/>
        </w:rPr>
        <w:t xml:space="preserve"> caracterización obligatorios</w:t>
      </w:r>
      <w:bookmarkEnd w:id="95"/>
    </w:p>
    <w:p w:rsidR="00CD05E9" w:rsidRDefault="006B63C7" w:rsidP="00526555">
      <w:pPr>
        <w:pStyle w:val="List0"/>
        <w:numPr>
          <w:ilvl w:val="0"/>
          <w:numId w:val="1"/>
        </w:numPr>
        <w:tabs>
          <w:tab w:val="left" w:pos="567"/>
        </w:tabs>
        <w:ind w:left="0" w:firstLine="0"/>
        <w:rPr>
          <w:szCs w:val="17"/>
          <w:lang w:val="es-ES_tradnl"/>
        </w:rPr>
      </w:pPr>
      <w:r w:rsidRPr="001652F9">
        <w:rPr>
          <w:szCs w:val="17"/>
          <w:lang w:val="es-ES_tradnl"/>
        </w:rPr>
        <w:t xml:space="preserve">Una </w:t>
      </w:r>
      <w:r w:rsidR="001D0140" w:rsidRPr="001652F9">
        <w:rPr>
          <w:szCs w:val="17"/>
          <w:lang w:val="es-ES_tradnl"/>
        </w:rPr>
        <w:t>clave caracterización</w:t>
      </w:r>
      <w:r w:rsidRPr="001652F9">
        <w:rPr>
          <w:szCs w:val="17"/>
          <w:lang w:val="es-ES_tradnl"/>
        </w:rPr>
        <w:t xml:space="preserve"> obligatoria</w:t>
      </w:r>
      <w:r w:rsidR="009A1909" w:rsidRPr="001652F9">
        <w:rPr>
          <w:szCs w:val="17"/>
          <w:lang w:val="es-ES_tradnl"/>
        </w:rPr>
        <w:t>, e</w:t>
      </w:r>
      <w:r w:rsidRPr="001652F9">
        <w:rPr>
          <w:szCs w:val="17"/>
          <w:lang w:val="es-ES_tradnl"/>
        </w:rPr>
        <w:t>s decir</w:t>
      </w:r>
      <w:r w:rsidR="007A3C25" w:rsidRPr="001652F9">
        <w:rPr>
          <w:szCs w:val="17"/>
          <w:lang w:val="es-ES_tradnl"/>
        </w:rPr>
        <w:t>,</w:t>
      </w:r>
      <w:r w:rsidR="009A1909" w:rsidRPr="001652F9">
        <w:rPr>
          <w:szCs w:val="17"/>
          <w:lang w:val="es-ES_tradnl"/>
        </w:rPr>
        <w:t xml:space="preserve"> </w:t>
      </w:r>
      <w:r w:rsidR="007B0C3F" w:rsidRPr="001652F9">
        <w:rPr>
          <w:szCs w:val="17"/>
          <w:lang w:val="es-ES_tradnl"/>
        </w:rPr>
        <w:t>“</w:t>
      </w:r>
      <w:r w:rsidR="009A1909" w:rsidRPr="001652F9">
        <w:rPr>
          <w:szCs w:val="17"/>
          <w:lang w:val="es-ES_tradnl"/>
        </w:rPr>
        <w:t>source</w:t>
      </w:r>
      <w:r w:rsidR="007B0C3F" w:rsidRPr="001652F9">
        <w:rPr>
          <w:szCs w:val="17"/>
          <w:lang w:val="es-ES_tradnl"/>
        </w:rPr>
        <w:t>”</w:t>
      </w:r>
      <w:r w:rsidR="009A1909" w:rsidRPr="001652F9">
        <w:rPr>
          <w:szCs w:val="17"/>
          <w:lang w:val="es-ES_tradnl"/>
        </w:rPr>
        <w:t xml:space="preserve"> </w:t>
      </w:r>
      <w:r w:rsidR="009E50A2" w:rsidRPr="001652F9">
        <w:rPr>
          <w:szCs w:val="17"/>
          <w:lang w:val="es-ES_tradnl"/>
        </w:rPr>
        <w:t>para</w:t>
      </w:r>
      <w:r w:rsidRPr="001652F9">
        <w:rPr>
          <w:szCs w:val="17"/>
          <w:lang w:val="es-ES_tradnl"/>
        </w:rPr>
        <w:t xml:space="preserve"> las </w:t>
      </w:r>
      <w:r w:rsidR="00643B7E" w:rsidRPr="001652F9">
        <w:rPr>
          <w:szCs w:val="17"/>
          <w:lang w:val="es-ES_tradnl"/>
        </w:rPr>
        <w:t>secuencias de nucleótidos</w:t>
      </w:r>
      <w:r w:rsidR="009A1909" w:rsidRPr="001652F9">
        <w:rPr>
          <w:szCs w:val="17"/>
          <w:lang w:val="es-ES_tradnl"/>
        </w:rPr>
        <w:t xml:space="preserve"> </w:t>
      </w:r>
      <w:r w:rsidRPr="001652F9">
        <w:rPr>
          <w:szCs w:val="17"/>
          <w:lang w:val="es-ES_tradnl"/>
        </w:rPr>
        <w:t>y</w:t>
      </w:r>
      <w:r w:rsidR="00AD4EBB">
        <w:rPr>
          <w:szCs w:val="17"/>
          <w:lang w:val="es-ES_tradnl"/>
        </w:rPr>
        <w:t xml:space="preserve">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SOURCE</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pa</w:t>
      </w:r>
      <w:r w:rsidR="009A1909" w:rsidRPr="00B83BC5">
        <w:rPr>
          <w:strike/>
          <w:color w:val="FFFFFF"/>
          <w:szCs w:val="17"/>
          <w:shd w:val="clear" w:color="auto" w:fill="800080"/>
          <w:lang w:val="es-ES_tradnl"/>
        </w:rPr>
        <w:t>r</w:t>
      </w:r>
      <w:r w:rsidRPr="00B83BC5">
        <w:rPr>
          <w:strike/>
          <w:color w:val="FFFFFF"/>
          <w:szCs w:val="17"/>
          <w:shd w:val="clear" w:color="auto" w:fill="800080"/>
          <w:lang w:val="es-ES_tradnl"/>
        </w:rPr>
        <w:t>a</w:t>
      </w:r>
      <w:r w:rsidRPr="00B83BC5">
        <w:rPr>
          <w:color w:val="000000"/>
          <w:szCs w:val="17"/>
          <w:u w:val="single"/>
          <w:shd w:val="clear" w:color="auto" w:fill="FFFF00"/>
          <w:lang w:val="es-ES_tradnl"/>
        </w:rPr>
        <w:t>a</w:t>
      </w:r>
      <w:r w:rsidR="009A1909" w:rsidRPr="00B83BC5">
        <w:rPr>
          <w:color w:val="000000"/>
          <w:szCs w:val="17"/>
          <w:u w:val="single"/>
          <w:shd w:val="clear" w:color="auto" w:fill="FFFF00"/>
          <w:lang w:val="es-ES_tradnl"/>
        </w:rPr>
        <w:t>r</w:t>
      </w:r>
      <w:r w:rsidRPr="00B83BC5">
        <w:rPr>
          <w:color w:val="000000"/>
          <w:szCs w:val="17"/>
          <w:u w:val="single"/>
          <w:shd w:val="clear" w:color="auto" w:fill="FFFF00"/>
          <w:lang w:val="es-ES_tradnl"/>
        </w:rPr>
        <w:t>a</w:t>
      </w:r>
      <w:r w:rsidRPr="001652F9">
        <w:rPr>
          <w:szCs w:val="17"/>
          <w:lang w:val="es-ES_tradnl"/>
        </w:rPr>
        <w:t xml:space="preserve"> las</w:t>
      </w:r>
      <w:r w:rsidR="009A1909" w:rsidRPr="001652F9">
        <w:rPr>
          <w:szCs w:val="17"/>
          <w:lang w:val="es-ES_tradnl"/>
        </w:rPr>
        <w:t xml:space="preserve"> </w:t>
      </w:r>
      <w:r w:rsidR="00643B7E" w:rsidRPr="001652F9">
        <w:rPr>
          <w:szCs w:val="17"/>
          <w:lang w:val="es-ES_tradnl"/>
        </w:rPr>
        <w:t>secuencias de aminoácidos</w:t>
      </w:r>
      <w:r w:rsidR="009A1909" w:rsidRPr="001652F9">
        <w:rPr>
          <w:szCs w:val="17"/>
          <w:lang w:val="es-ES_tradnl"/>
        </w:rPr>
        <w:t xml:space="preserve">, </w:t>
      </w:r>
      <w:r w:rsidR="009E50A2" w:rsidRPr="001652F9">
        <w:rPr>
          <w:szCs w:val="17"/>
          <w:lang w:val="es-ES_tradnl"/>
        </w:rPr>
        <w:t>debe</w:t>
      </w:r>
      <w:r w:rsidR="00D851C9" w:rsidRPr="001652F9">
        <w:rPr>
          <w:szCs w:val="17"/>
          <w:lang w:val="es-ES_tradnl"/>
        </w:rPr>
        <w:t>rá</w:t>
      </w:r>
      <w:r w:rsidR="009E50A2" w:rsidRPr="001652F9">
        <w:rPr>
          <w:szCs w:val="17"/>
          <w:lang w:val="es-ES_tradnl"/>
        </w:rPr>
        <w:t xml:space="preserve"> incluir </w:t>
      </w:r>
      <w:r w:rsidRPr="001652F9">
        <w:rPr>
          <w:szCs w:val="17"/>
          <w:lang w:val="es-ES_tradnl"/>
        </w:rPr>
        <w:t xml:space="preserve">dos </w:t>
      </w:r>
      <w:r w:rsidR="00134102" w:rsidRPr="001652F9">
        <w:rPr>
          <w:szCs w:val="17"/>
          <w:lang w:val="es-ES_tradnl"/>
        </w:rPr>
        <w:t>calificador</w:t>
      </w:r>
      <w:r w:rsidRPr="001652F9">
        <w:rPr>
          <w:szCs w:val="17"/>
          <w:lang w:val="es-ES_tradnl"/>
        </w:rPr>
        <w:t>es</w:t>
      </w:r>
      <w:r w:rsidR="00134102" w:rsidRPr="001652F9">
        <w:rPr>
          <w:szCs w:val="17"/>
          <w:lang w:val="es-ES_tradnl"/>
        </w:rPr>
        <w:t xml:space="preserve"> obligatorio</w:t>
      </w:r>
      <w:r w:rsidR="009A1909" w:rsidRPr="001652F9">
        <w:rPr>
          <w:szCs w:val="17"/>
          <w:lang w:val="es-ES_tradnl"/>
        </w:rPr>
        <w:t xml:space="preserve">s, </w:t>
      </w:r>
      <w:r w:rsidR="007B0C3F" w:rsidRPr="001652F9">
        <w:rPr>
          <w:szCs w:val="17"/>
          <w:lang w:val="es-ES_tradnl"/>
        </w:rPr>
        <w:t>“</w:t>
      </w:r>
      <w:r w:rsidR="009A1909" w:rsidRPr="001652F9">
        <w:rPr>
          <w:szCs w:val="17"/>
          <w:lang w:val="es-ES_tradnl"/>
        </w:rPr>
        <w:t>organism</w:t>
      </w:r>
      <w:r w:rsidR="007B0C3F" w:rsidRPr="001652F9">
        <w:rPr>
          <w:szCs w:val="17"/>
          <w:lang w:val="es-ES_tradnl"/>
        </w:rPr>
        <w:t>”</w:t>
      </w:r>
      <w:r w:rsidR="009A1909" w:rsidRPr="001652F9">
        <w:rPr>
          <w:szCs w:val="17"/>
          <w:lang w:val="es-ES_tradnl"/>
        </w:rPr>
        <w:t xml:space="preserve"> </w:t>
      </w:r>
      <w:r w:rsidRPr="001652F9">
        <w:rPr>
          <w:szCs w:val="17"/>
          <w:lang w:val="es-ES_tradnl"/>
        </w:rPr>
        <w:t xml:space="preserve">y </w:t>
      </w:r>
      <w:r w:rsidR="007B0C3F" w:rsidRPr="001652F9">
        <w:rPr>
          <w:szCs w:val="17"/>
          <w:lang w:val="es-ES_tradnl"/>
        </w:rPr>
        <w:t>“</w:t>
      </w:r>
      <w:r w:rsidR="009A1909" w:rsidRPr="001652F9">
        <w:rPr>
          <w:szCs w:val="17"/>
          <w:lang w:val="es-ES_tradnl"/>
        </w:rPr>
        <w:t>mol_type</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para las</w:t>
      </w:r>
      <w:r w:rsidR="009A1909" w:rsidRPr="00B83BC5">
        <w:rPr>
          <w:strike/>
          <w:color w:val="FFFFFF"/>
          <w:szCs w:val="17"/>
          <w:shd w:val="clear" w:color="auto" w:fill="800080"/>
          <w:lang w:val="es-ES_tradnl"/>
        </w:rPr>
        <w:t xml:space="preserve"> </w:t>
      </w:r>
      <w:r w:rsidR="00643B7E" w:rsidRPr="00B83BC5">
        <w:rPr>
          <w:strike/>
          <w:color w:val="FFFFFF"/>
          <w:szCs w:val="17"/>
          <w:shd w:val="clear" w:color="auto" w:fill="800080"/>
          <w:lang w:val="es-ES_tradnl"/>
        </w:rPr>
        <w:t>secuencias de nucleótidos</w:t>
      </w:r>
      <w:r w:rsidR="009A1909" w:rsidRPr="00B83BC5">
        <w:rPr>
          <w:strike/>
          <w:color w:val="FFFFFF"/>
          <w:szCs w:val="17"/>
          <w:shd w:val="clear" w:color="auto" w:fill="800080"/>
          <w:lang w:val="es-ES_tradnl"/>
        </w:rPr>
        <w:t xml:space="preserve"> </w:t>
      </w:r>
      <w:r w:rsidRPr="00B83BC5">
        <w:rPr>
          <w:strike/>
          <w:color w:val="FFFFFF"/>
          <w:szCs w:val="17"/>
          <w:shd w:val="clear" w:color="auto" w:fill="800080"/>
          <w:lang w:val="es-ES_tradnl"/>
        </w:rPr>
        <w:t xml:space="preserve">y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ORGANISM</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001875E5" w:rsidRPr="00B83BC5">
        <w:rPr>
          <w:strike/>
          <w:color w:val="FFFFFF"/>
          <w:szCs w:val="17"/>
          <w:shd w:val="clear" w:color="auto" w:fill="800080"/>
          <w:lang w:val="es-ES_tradnl"/>
        </w:rPr>
        <w:t>y</w:t>
      </w:r>
      <w:r w:rsidR="009A1909" w:rsidRPr="00B83BC5">
        <w:rPr>
          <w:strike/>
          <w:color w:val="FFFFFF"/>
          <w:szCs w:val="17"/>
          <w:shd w:val="clear" w:color="auto" w:fill="800080"/>
          <w:lang w:val="es-ES_tradnl"/>
        </w:rPr>
        <w:t xml:space="preserve">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MOL_TYPE</w:t>
      </w:r>
      <w:r w:rsidR="007B0C3F" w:rsidRPr="00B83BC5">
        <w:rPr>
          <w:strike/>
          <w:color w:val="FFFFFF"/>
          <w:szCs w:val="17"/>
          <w:shd w:val="clear" w:color="auto" w:fill="800080"/>
          <w:lang w:val="es-ES_tradnl"/>
        </w:rPr>
        <w:t>”</w:t>
      </w:r>
      <w:r w:rsidR="001875E5" w:rsidRPr="00B83BC5">
        <w:rPr>
          <w:strike/>
          <w:color w:val="FFFFFF"/>
          <w:szCs w:val="17"/>
          <w:shd w:val="clear" w:color="auto" w:fill="800080"/>
          <w:lang w:val="es-ES_tradnl"/>
        </w:rPr>
        <w:t xml:space="preserve"> pa</w:t>
      </w:r>
      <w:r w:rsidR="009A1909" w:rsidRPr="00B83BC5">
        <w:rPr>
          <w:strike/>
          <w:color w:val="FFFFFF"/>
          <w:szCs w:val="17"/>
          <w:shd w:val="clear" w:color="auto" w:fill="800080"/>
          <w:lang w:val="es-ES_tradnl"/>
        </w:rPr>
        <w:t>r</w:t>
      </w:r>
      <w:r w:rsidR="001875E5" w:rsidRPr="00B83BC5">
        <w:rPr>
          <w:strike/>
          <w:color w:val="FFFFFF"/>
          <w:szCs w:val="17"/>
          <w:shd w:val="clear" w:color="auto" w:fill="800080"/>
          <w:lang w:val="es-ES_tradnl"/>
        </w:rPr>
        <w:t>a las</w:t>
      </w:r>
      <w:r w:rsidR="009A1909" w:rsidRPr="00B83BC5">
        <w:rPr>
          <w:strike/>
          <w:color w:val="FFFFFF"/>
          <w:szCs w:val="17"/>
          <w:shd w:val="clear" w:color="auto" w:fill="800080"/>
          <w:lang w:val="es-ES_tradnl"/>
        </w:rPr>
        <w:t xml:space="preserve"> </w:t>
      </w:r>
      <w:r w:rsidR="00643B7E" w:rsidRPr="00B83BC5">
        <w:rPr>
          <w:strike/>
          <w:color w:val="FFFFFF"/>
          <w:szCs w:val="17"/>
          <w:shd w:val="clear" w:color="auto" w:fill="800080"/>
          <w:lang w:val="es-ES_tradnl"/>
        </w:rPr>
        <w:t>secuencias de aminoácidos</w:t>
      </w:r>
      <w:r w:rsidR="009A1909" w:rsidRPr="00B83BC5">
        <w:rPr>
          <w:strike/>
          <w:color w:val="FFFFFF"/>
          <w:szCs w:val="17"/>
          <w:shd w:val="clear" w:color="auto" w:fill="800080"/>
          <w:lang w:val="es-ES_tradnl"/>
        </w:rPr>
        <w:t>.</w:t>
      </w:r>
      <w:r w:rsidR="007B0C3F" w:rsidRPr="00B83BC5">
        <w:rPr>
          <w:color w:val="000000"/>
          <w:szCs w:val="17"/>
          <w:u w:val="single"/>
          <w:shd w:val="clear" w:color="auto" w:fill="FFFF00"/>
          <w:lang w:val="es-ES_tradnl"/>
        </w:rPr>
        <w:t>”</w:t>
      </w:r>
      <w:r w:rsidR="009A1909" w:rsidRPr="00B83BC5">
        <w:rPr>
          <w:color w:val="000000"/>
          <w:szCs w:val="17"/>
          <w:u w:val="single"/>
          <w:shd w:val="clear" w:color="auto" w:fill="FFFF00"/>
          <w:lang w:val="es-ES_tradnl"/>
        </w:rPr>
        <w:t>.</w:t>
      </w:r>
      <w:r w:rsidR="006C40AE" w:rsidRPr="001652F9">
        <w:rPr>
          <w:szCs w:val="17"/>
          <w:lang w:val="es-ES_tradnl"/>
        </w:rPr>
        <w:t xml:space="preserve"> </w:t>
      </w:r>
      <w:r w:rsidR="009E50A2" w:rsidRPr="001652F9">
        <w:rPr>
          <w:szCs w:val="17"/>
          <w:lang w:val="es-ES_tradnl"/>
        </w:rPr>
        <w:t>A</w:t>
      </w:r>
      <w:r w:rsidR="001875E5" w:rsidRPr="001652F9">
        <w:rPr>
          <w:szCs w:val="17"/>
          <w:lang w:val="es-ES_tradnl"/>
        </w:rPr>
        <w:t xml:space="preserve">lgunas </w:t>
      </w:r>
      <w:r w:rsidR="00F76378" w:rsidRPr="001652F9">
        <w:rPr>
          <w:szCs w:val="17"/>
          <w:lang w:val="es-ES_tradnl"/>
        </w:rPr>
        <w:t xml:space="preserve">claves de caracterización </w:t>
      </w:r>
      <w:r w:rsidR="001875E5" w:rsidRPr="001652F9">
        <w:rPr>
          <w:szCs w:val="17"/>
          <w:lang w:val="es-ES_tradnl"/>
        </w:rPr>
        <w:t xml:space="preserve">facultativas también </w:t>
      </w:r>
      <w:r w:rsidR="00D851C9" w:rsidRPr="001652F9">
        <w:rPr>
          <w:szCs w:val="17"/>
          <w:lang w:val="es-ES_tradnl"/>
        </w:rPr>
        <w:t>necesitan</w:t>
      </w:r>
      <w:r w:rsidR="001875E5" w:rsidRPr="001652F9">
        <w:rPr>
          <w:szCs w:val="17"/>
          <w:lang w:val="es-ES_tradnl"/>
        </w:rPr>
        <w:t xml:space="preserve"> </w:t>
      </w:r>
      <w:r w:rsidR="00134102" w:rsidRPr="001652F9">
        <w:rPr>
          <w:szCs w:val="17"/>
          <w:lang w:val="es-ES_tradnl"/>
        </w:rPr>
        <w:t>calificador</w:t>
      </w:r>
      <w:r w:rsidR="001875E5" w:rsidRPr="001652F9">
        <w:rPr>
          <w:szCs w:val="17"/>
          <w:lang w:val="es-ES_tradnl"/>
        </w:rPr>
        <w:t>es</w:t>
      </w:r>
      <w:r w:rsidR="00134102" w:rsidRPr="001652F9">
        <w:rPr>
          <w:szCs w:val="17"/>
          <w:lang w:val="es-ES_tradnl"/>
        </w:rPr>
        <w:t xml:space="preserve"> obligatorio</w:t>
      </w:r>
      <w:r w:rsidR="009A1909" w:rsidRPr="001652F9">
        <w:rPr>
          <w:szCs w:val="17"/>
          <w:lang w:val="es-ES_tradnl"/>
        </w:rPr>
        <w:t>s.</w:t>
      </w:r>
    </w:p>
    <w:p w:rsidR="00CD05E9" w:rsidRDefault="00B87A3F" w:rsidP="005B038A">
      <w:pPr>
        <w:pStyle w:val="Heading3"/>
        <w:keepLines/>
        <w:widowControl/>
        <w:kinsoku/>
        <w:spacing w:before="0"/>
        <w:rPr>
          <w:rFonts w:eastAsia="Times New Roman" w:cs="Times New Roman"/>
          <w:bCs w:val="0"/>
          <w:i/>
          <w:sz w:val="17"/>
          <w:szCs w:val="20"/>
          <w:u w:val="none"/>
          <w:lang w:val="es-ES_tradnl" w:eastAsia="en-US"/>
        </w:rPr>
      </w:pPr>
      <w:bookmarkStart w:id="96" w:name="_Toc54855658"/>
      <w:r w:rsidRPr="001652F9">
        <w:rPr>
          <w:rFonts w:eastAsia="Times New Roman" w:cs="Times New Roman"/>
          <w:bCs w:val="0"/>
          <w:i/>
          <w:sz w:val="17"/>
          <w:szCs w:val="20"/>
          <w:u w:val="none"/>
          <w:lang w:val="es-ES_tradnl" w:eastAsia="en-US"/>
        </w:rPr>
        <w:t>Elementos de los calificadores</w:t>
      </w:r>
      <w:bookmarkEnd w:id="96"/>
    </w:p>
    <w:p w:rsidR="009A1909" w:rsidRPr="001652F9" w:rsidRDefault="001B7406" w:rsidP="009511A7">
      <w:pPr>
        <w:pStyle w:val="List0"/>
        <w:numPr>
          <w:ilvl w:val="0"/>
          <w:numId w:val="1"/>
        </w:numPr>
        <w:tabs>
          <w:tab w:val="left" w:pos="567"/>
        </w:tabs>
        <w:spacing w:after="120"/>
        <w:ind w:left="0" w:firstLine="0"/>
        <w:rPr>
          <w:szCs w:val="17"/>
          <w:lang w:val="es-ES_tradnl"/>
        </w:rPr>
      </w:pPr>
      <w:r w:rsidRPr="001652F9">
        <w:rPr>
          <w:szCs w:val="17"/>
          <w:lang w:val="es-ES_tradnl"/>
        </w:rPr>
        <w:t xml:space="preserve">El </w:t>
      </w:r>
      <w:r w:rsidR="009A1909" w:rsidRPr="001652F9">
        <w:rPr>
          <w:szCs w:val="17"/>
          <w:lang w:val="es-ES_tradnl"/>
        </w:rPr>
        <w:t>element</w:t>
      </w:r>
      <w:r w:rsidRPr="001652F9">
        <w:rPr>
          <w:szCs w:val="17"/>
          <w:lang w:val="es-ES_tradnl"/>
        </w:rPr>
        <w:t>o</w:t>
      </w:r>
      <w:r w:rsidR="009A1909" w:rsidRPr="001652F9">
        <w:rPr>
          <w:szCs w:val="17"/>
          <w:lang w:val="es-ES_tradnl"/>
        </w:rPr>
        <w:t xml:space="preserve"> </w:t>
      </w:r>
      <w:r w:rsidR="009A1909" w:rsidRPr="001652F9">
        <w:rPr>
          <w:rFonts w:ascii="Courier New" w:hAnsi="Courier New"/>
          <w:lang w:val="es-ES_tradnl"/>
        </w:rPr>
        <w:t>INSDFeature_quals</w:t>
      </w:r>
      <w:r w:rsidR="009A1909" w:rsidRPr="001652F9">
        <w:rPr>
          <w:szCs w:val="17"/>
          <w:lang w:val="es-ES_tradnl"/>
        </w:rPr>
        <w:t xml:space="preserve"> conti</w:t>
      </w:r>
      <w:r w:rsidRPr="001652F9">
        <w:rPr>
          <w:szCs w:val="17"/>
          <w:lang w:val="es-ES_tradnl"/>
        </w:rPr>
        <w:t>e</w:t>
      </w:r>
      <w:r w:rsidR="009A1909" w:rsidRPr="001652F9">
        <w:rPr>
          <w:szCs w:val="17"/>
          <w:lang w:val="es-ES_tradnl"/>
        </w:rPr>
        <w:t>n</w:t>
      </w:r>
      <w:r w:rsidRPr="001652F9">
        <w:rPr>
          <w:szCs w:val="17"/>
          <w:lang w:val="es-ES_tradnl"/>
        </w:rPr>
        <w:t>e uno o má</w:t>
      </w:r>
      <w:r w:rsidR="009A1909" w:rsidRPr="001652F9">
        <w:rPr>
          <w:szCs w:val="17"/>
          <w:lang w:val="es-ES_tradnl"/>
        </w:rPr>
        <w:t>s</w:t>
      </w:r>
      <w:r w:rsidRPr="001652F9">
        <w:rPr>
          <w:szCs w:val="17"/>
          <w:lang w:val="es-ES_tradnl"/>
        </w:rPr>
        <w:t xml:space="preserve"> elementos</w:t>
      </w:r>
      <w:r w:rsidR="009A1909" w:rsidRPr="001652F9">
        <w:rPr>
          <w:szCs w:val="17"/>
          <w:lang w:val="es-ES_tradnl"/>
        </w:rPr>
        <w:t xml:space="preserve"> </w:t>
      </w:r>
      <w:r w:rsidR="009A1909" w:rsidRPr="001652F9">
        <w:rPr>
          <w:rFonts w:ascii="Courier New" w:hAnsi="Courier New"/>
          <w:lang w:val="es-ES_tradnl"/>
        </w:rPr>
        <w:t>INSDQualifier</w:t>
      </w:r>
      <w:r w:rsidR="002F2376" w:rsidRPr="001652F9">
        <w:rPr>
          <w:szCs w:val="17"/>
          <w:lang w:val="es-ES_tradnl"/>
        </w:rPr>
        <w:t xml:space="preserve">. </w:t>
      </w:r>
      <w:r w:rsidRPr="001652F9">
        <w:rPr>
          <w:szCs w:val="17"/>
          <w:lang w:val="es-ES_tradnl"/>
        </w:rPr>
        <w:t xml:space="preserve">Cada elemento </w:t>
      </w:r>
      <w:r w:rsidR="009A1909" w:rsidRPr="001652F9">
        <w:rPr>
          <w:rFonts w:ascii="Courier New" w:hAnsi="Courier New"/>
          <w:lang w:val="es-ES_tradnl"/>
        </w:rPr>
        <w:t>INSDQualifier</w:t>
      </w:r>
      <w:r w:rsidR="009A1909" w:rsidRPr="001652F9">
        <w:rPr>
          <w:szCs w:val="17"/>
          <w:lang w:val="es-ES_tradnl"/>
        </w:rPr>
        <w:t xml:space="preserve"> </w:t>
      </w:r>
      <w:r w:rsidRPr="001652F9">
        <w:rPr>
          <w:szCs w:val="17"/>
          <w:lang w:val="es-ES_tradnl"/>
        </w:rPr>
        <w:t>representa un</w:t>
      </w:r>
      <w:r w:rsidR="009A1909" w:rsidRPr="001652F9">
        <w:rPr>
          <w:szCs w:val="17"/>
          <w:lang w:val="es-ES_tradnl"/>
        </w:rPr>
        <w:t xml:space="preserve"> </w:t>
      </w:r>
      <w:r w:rsidR="003A623E" w:rsidRPr="001652F9">
        <w:rPr>
          <w:szCs w:val="17"/>
          <w:lang w:val="es-ES_tradnl"/>
        </w:rPr>
        <w:t>calificador</w:t>
      </w:r>
      <w:r w:rsidR="009A1909" w:rsidRPr="001652F9">
        <w:rPr>
          <w:szCs w:val="17"/>
          <w:lang w:val="es-ES_tradnl"/>
        </w:rPr>
        <w:t xml:space="preserve"> </w:t>
      </w:r>
      <w:r w:rsidRPr="001652F9">
        <w:rPr>
          <w:szCs w:val="17"/>
          <w:lang w:val="es-ES_tradnl"/>
        </w:rPr>
        <w:t xml:space="preserve">único </w:t>
      </w:r>
      <w:r w:rsidR="001875E5" w:rsidRPr="001652F9">
        <w:rPr>
          <w:szCs w:val="17"/>
          <w:lang w:val="es-ES_tradnl"/>
        </w:rPr>
        <w:t>y</w:t>
      </w:r>
      <w:r w:rsidR="009A1909" w:rsidRPr="001652F9">
        <w:rPr>
          <w:szCs w:val="17"/>
          <w:lang w:val="es-ES_tradnl"/>
        </w:rPr>
        <w:t xml:space="preserve"> </w:t>
      </w:r>
      <w:r w:rsidR="004900D0" w:rsidRPr="001652F9">
        <w:rPr>
          <w:szCs w:val="17"/>
          <w:lang w:val="es-ES_tradnl"/>
        </w:rPr>
        <w:t>consist</w:t>
      </w:r>
      <w:r w:rsidRPr="001652F9">
        <w:rPr>
          <w:szCs w:val="17"/>
          <w:lang w:val="es-ES_tradnl"/>
        </w:rPr>
        <w:t>e</w:t>
      </w:r>
      <w:r w:rsidR="004900D0" w:rsidRPr="001652F9">
        <w:rPr>
          <w:szCs w:val="17"/>
          <w:lang w:val="es-ES_tradnl"/>
        </w:rPr>
        <w:t xml:space="preserve"> </w:t>
      </w:r>
      <w:r w:rsidRPr="001652F9">
        <w:rPr>
          <w:szCs w:val="17"/>
          <w:lang w:val="es-ES_tradnl"/>
        </w:rPr>
        <w:t xml:space="preserve">en </w:t>
      </w:r>
      <w:r w:rsidR="00CF0B1B" w:rsidRPr="009511A7">
        <w:rPr>
          <w:color w:val="000000"/>
          <w:szCs w:val="17"/>
          <w:lang w:val="es-ES_tradnl"/>
        </w:rPr>
        <w:t>tres</w:t>
      </w:r>
      <w:r w:rsidRPr="001652F9">
        <w:rPr>
          <w:szCs w:val="17"/>
          <w:lang w:val="es-ES_tradnl"/>
        </w:rPr>
        <w:t xml:space="preserve"> </w:t>
      </w:r>
      <w:r w:rsidR="009A1909" w:rsidRPr="001652F9">
        <w:rPr>
          <w:szCs w:val="17"/>
          <w:lang w:val="es-ES_tradnl"/>
        </w:rPr>
        <w:t>element</w:t>
      </w:r>
      <w:r w:rsidRPr="001652F9">
        <w:rPr>
          <w:szCs w:val="17"/>
          <w:lang w:val="es-ES_tradnl"/>
        </w:rPr>
        <w:t>o</w:t>
      </w:r>
      <w:r w:rsidR="009A1909" w:rsidRPr="001652F9">
        <w:rPr>
          <w:szCs w:val="17"/>
          <w:lang w:val="es-ES_tradnl"/>
        </w:rPr>
        <w:t>s</w:t>
      </w:r>
      <w:r w:rsidRPr="001652F9">
        <w:rPr>
          <w:szCs w:val="17"/>
          <w:lang w:val="es-ES_tradnl"/>
        </w:rPr>
        <w:t xml:space="preserve"> dependiente</w:t>
      </w:r>
      <w:r w:rsidR="004900D0" w:rsidRPr="001652F9">
        <w:rPr>
          <w:szCs w:val="17"/>
          <w:lang w:val="es-ES_tradnl"/>
        </w:rPr>
        <w:t xml:space="preserve">s </w:t>
      </w:r>
      <w:r w:rsidRPr="001652F9">
        <w:rPr>
          <w:szCs w:val="17"/>
          <w:lang w:val="es-ES_tradnl"/>
        </w:rPr>
        <w:t>de la siguiente manera</w:t>
      </w:r>
      <w:r w:rsidR="009A1909" w:rsidRPr="001652F9">
        <w:rPr>
          <w:szCs w:val="17"/>
          <w:lang w:val="es-ES_tradnl"/>
        </w:rPr>
        <w:t>:</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2835"/>
        <w:gridCol w:w="2693"/>
      </w:tblGrid>
      <w:tr w:rsidR="009A1909" w:rsidRPr="001652F9" w:rsidTr="008E4498">
        <w:tc>
          <w:tcPr>
            <w:tcW w:w="2524" w:type="dxa"/>
            <w:shd w:val="clear" w:color="auto" w:fill="D9D9D9" w:themeFill="background1" w:themeFillShade="D9"/>
          </w:tcPr>
          <w:p w:rsidR="009A1909" w:rsidRPr="001652F9" w:rsidRDefault="009A1909" w:rsidP="005B038A">
            <w:pPr>
              <w:pStyle w:val="TableText"/>
              <w:jc w:val="center"/>
              <w:rPr>
                <w:b/>
                <w:bCs/>
                <w:sz w:val="17"/>
                <w:szCs w:val="17"/>
                <w:lang w:val="es-ES_tradnl"/>
              </w:rPr>
            </w:pPr>
            <w:r w:rsidRPr="001652F9">
              <w:rPr>
                <w:b/>
                <w:bCs/>
                <w:sz w:val="17"/>
                <w:szCs w:val="17"/>
                <w:lang w:val="es-ES_tradnl"/>
              </w:rPr>
              <w:t>Element</w:t>
            </w:r>
            <w:r w:rsidR="001B7406" w:rsidRPr="001652F9">
              <w:rPr>
                <w:b/>
                <w:bCs/>
                <w:sz w:val="17"/>
                <w:szCs w:val="17"/>
                <w:lang w:val="es-ES_tradnl"/>
              </w:rPr>
              <w:t>o</w:t>
            </w:r>
          </w:p>
        </w:tc>
        <w:tc>
          <w:tcPr>
            <w:tcW w:w="2835" w:type="dxa"/>
            <w:shd w:val="clear" w:color="auto" w:fill="D9D9D9" w:themeFill="background1" w:themeFillShade="D9"/>
          </w:tcPr>
          <w:p w:rsidR="00CD05E9" w:rsidRDefault="009A1909" w:rsidP="005B038A">
            <w:pPr>
              <w:pStyle w:val="TableText"/>
              <w:jc w:val="center"/>
              <w:rPr>
                <w:b/>
                <w:bCs/>
                <w:sz w:val="17"/>
                <w:szCs w:val="17"/>
                <w:lang w:val="es-ES_tradnl"/>
              </w:rPr>
            </w:pPr>
            <w:r w:rsidRPr="001652F9">
              <w:rPr>
                <w:b/>
                <w:bCs/>
                <w:sz w:val="17"/>
                <w:szCs w:val="17"/>
                <w:lang w:val="es-ES_tradnl"/>
              </w:rPr>
              <w:t>Descrip</w:t>
            </w:r>
            <w:r w:rsidR="001B7406" w:rsidRPr="001652F9">
              <w:rPr>
                <w:b/>
                <w:bCs/>
                <w:sz w:val="17"/>
                <w:szCs w:val="17"/>
                <w:lang w:val="es-ES_tradnl"/>
              </w:rPr>
              <w:t>c</w:t>
            </w:r>
            <w:r w:rsidRPr="001652F9">
              <w:rPr>
                <w:b/>
                <w:bCs/>
                <w:sz w:val="17"/>
                <w:szCs w:val="17"/>
                <w:lang w:val="es-ES_tradnl"/>
              </w:rPr>
              <w:t>i</w:t>
            </w:r>
            <w:r w:rsidR="001B7406" w:rsidRPr="001652F9">
              <w:rPr>
                <w:b/>
                <w:bCs/>
                <w:sz w:val="17"/>
                <w:szCs w:val="17"/>
                <w:lang w:val="es-ES_tradnl"/>
              </w:rPr>
              <w:t>ó</w:t>
            </w:r>
            <w:r w:rsidRPr="001652F9">
              <w:rPr>
                <w:b/>
                <w:bCs/>
                <w:sz w:val="17"/>
                <w:szCs w:val="17"/>
                <w:lang w:val="es-ES_tradnl"/>
              </w:rPr>
              <w:t>n</w:t>
            </w:r>
          </w:p>
          <w:p w:rsidR="009A1909" w:rsidRPr="001652F9" w:rsidRDefault="009A1909" w:rsidP="005B038A">
            <w:pPr>
              <w:pStyle w:val="TableText"/>
              <w:jc w:val="center"/>
              <w:rPr>
                <w:b/>
                <w:bCs/>
                <w:sz w:val="17"/>
                <w:szCs w:val="17"/>
                <w:lang w:val="es-ES_tradnl"/>
              </w:rPr>
            </w:pPr>
          </w:p>
        </w:tc>
        <w:tc>
          <w:tcPr>
            <w:tcW w:w="2693" w:type="dxa"/>
            <w:shd w:val="clear" w:color="auto" w:fill="D9D9D9" w:themeFill="background1" w:themeFillShade="D9"/>
          </w:tcPr>
          <w:p w:rsidR="009A1909" w:rsidRPr="001652F9" w:rsidRDefault="00295637" w:rsidP="005B038A">
            <w:pPr>
              <w:pStyle w:val="TableText"/>
              <w:jc w:val="center"/>
              <w:rPr>
                <w:b/>
                <w:bCs/>
                <w:sz w:val="17"/>
                <w:szCs w:val="17"/>
                <w:lang w:val="es-ES_tradnl"/>
              </w:rPr>
            </w:pPr>
            <w:r w:rsidRPr="001652F9">
              <w:rPr>
                <w:b/>
                <w:bCs/>
                <w:sz w:val="17"/>
                <w:szCs w:val="17"/>
                <w:lang w:val="es-ES_tradnl"/>
              </w:rPr>
              <w:t>Obligatorio</w:t>
            </w:r>
            <w:r w:rsidR="009A1909" w:rsidRPr="001652F9">
              <w:rPr>
                <w:b/>
                <w:bCs/>
                <w:sz w:val="17"/>
                <w:szCs w:val="17"/>
                <w:lang w:val="es-ES_tradnl"/>
              </w:rPr>
              <w:t>/</w:t>
            </w:r>
            <w:r w:rsidR="001B7406" w:rsidRPr="001652F9">
              <w:rPr>
                <w:b/>
                <w:bCs/>
                <w:sz w:val="17"/>
                <w:szCs w:val="17"/>
                <w:lang w:val="es-ES_tradnl"/>
              </w:rPr>
              <w:t>Facultativo</w:t>
            </w:r>
          </w:p>
        </w:tc>
      </w:tr>
      <w:tr w:rsidR="009A1909" w:rsidRPr="001652F9" w:rsidTr="007336B8">
        <w:tc>
          <w:tcPr>
            <w:tcW w:w="2524" w:type="dxa"/>
            <w:shd w:val="clear" w:color="auto" w:fill="auto"/>
          </w:tcPr>
          <w:p w:rsidR="009A1909" w:rsidRPr="001652F9" w:rsidRDefault="009A1909" w:rsidP="005B038A">
            <w:pPr>
              <w:rPr>
                <w:rFonts w:ascii="Courier New" w:hAnsi="Courier New"/>
                <w:sz w:val="17"/>
                <w:lang w:val="es-ES_tradnl"/>
              </w:rPr>
            </w:pPr>
            <w:r w:rsidRPr="001652F9">
              <w:rPr>
                <w:rFonts w:ascii="Courier New" w:hAnsi="Courier New"/>
                <w:sz w:val="17"/>
                <w:lang w:val="es-ES_tradnl"/>
              </w:rPr>
              <w:t>INSDQualifier_name</w:t>
            </w:r>
          </w:p>
        </w:tc>
        <w:tc>
          <w:tcPr>
            <w:tcW w:w="2835" w:type="dxa"/>
            <w:shd w:val="clear" w:color="auto" w:fill="auto"/>
          </w:tcPr>
          <w:p w:rsidR="009A1909" w:rsidRPr="001652F9" w:rsidRDefault="001B7406" w:rsidP="005B038A">
            <w:pPr>
              <w:pStyle w:val="TableText"/>
              <w:rPr>
                <w:sz w:val="17"/>
                <w:szCs w:val="17"/>
                <w:lang w:val="es-ES_tradnl"/>
              </w:rPr>
            </w:pPr>
            <w:r w:rsidRPr="001652F9">
              <w:rPr>
                <w:sz w:val="17"/>
                <w:szCs w:val="17"/>
                <w:lang w:val="es-ES_tradnl"/>
              </w:rPr>
              <w:t>No</w:t>
            </w:r>
            <w:r w:rsidR="009A1909" w:rsidRPr="001652F9">
              <w:rPr>
                <w:sz w:val="17"/>
                <w:szCs w:val="17"/>
                <w:lang w:val="es-ES_tradnl"/>
              </w:rPr>
              <w:t>m</w:t>
            </w:r>
            <w:r w:rsidRPr="001652F9">
              <w:rPr>
                <w:sz w:val="17"/>
                <w:szCs w:val="17"/>
                <w:lang w:val="es-ES_tradnl"/>
              </w:rPr>
              <w:t>br</w:t>
            </w:r>
            <w:r w:rsidR="009A1909" w:rsidRPr="001652F9">
              <w:rPr>
                <w:sz w:val="17"/>
                <w:szCs w:val="17"/>
                <w:lang w:val="es-ES_tradnl"/>
              </w:rPr>
              <w:t xml:space="preserve">e </w:t>
            </w:r>
            <w:r w:rsidRPr="001652F9">
              <w:rPr>
                <w:sz w:val="17"/>
                <w:szCs w:val="17"/>
                <w:lang w:val="es-ES_tradnl"/>
              </w:rPr>
              <w:t>d</w:t>
            </w:r>
            <w:r w:rsidR="003A623E" w:rsidRPr="001652F9">
              <w:rPr>
                <w:sz w:val="17"/>
                <w:szCs w:val="17"/>
                <w:lang w:val="es-ES_tradnl"/>
              </w:rPr>
              <w:t>el calificador</w:t>
            </w:r>
            <w:r w:rsidR="009A1909" w:rsidRPr="001652F9">
              <w:rPr>
                <w:sz w:val="17"/>
                <w:szCs w:val="17"/>
                <w:lang w:val="es-ES_tradnl"/>
              </w:rPr>
              <w:t xml:space="preserve"> (</w:t>
            </w:r>
            <w:r w:rsidRPr="001652F9">
              <w:rPr>
                <w:sz w:val="17"/>
                <w:szCs w:val="17"/>
                <w:lang w:val="es-ES_tradnl"/>
              </w:rPr>
              <w:t>véa</w:t>
            </w:r>
            <w:r w:rsidR="003A46FB" w:rsidRPr="001652F9">
              <w:rPr>
                <w:sz w:val="17"/>
                <w:szCs w:val="17"/>
                <w:lang w:val="es-ES_tradnl"/>
              </w:rPr>
              <w:t>n</w:t>
            </w:r>
            <w:r w:rsidR="009A1909" w:rsidRPr="001652F9">
              <w:rPr>
                <w:sz w:val="17"/>
                <w:szCs w:val="17"/>
                <w:lang w:val="es-ES_tradnl"/>
              </w:rPr>
              <w:t>se</w:t>
            </w:r>
            <w:r w:rsidR="00024AF5" w:rsidRPr="001652F9">
              <w:rPr>
                <w:sz w:val="17"/>
                <w:szCs w:val="17"/>
                <w:lang w:val="es-ES_tradnl"/>
              </w:rPr>
              <w:t xml:space="preserve"> </w:t>
            </w:r>
            <w:r w:rsidR="003A46FB" w:rsidRPr="001652F9">
              <w:rPr>
                <w:sz w:val="17"/>
                <w:szCs w:val="17"/>
                <w:lang w:val="es-ES_tradnl"/>
              </w:rPr>
              <w:t xml:space="preserve">las </w:t>
            </w:r>
            <w:r w:rsidR="004A4D31" w:rsidRPr="001652F9">
              <w:rPr>
                <w:sz w:val="17"/>
                <w:szCs w:val="17"/>
                <w:lang w:val="es-ES_tradnl"/>
              </w:rPr>
              <w:t>Secci</w:t>
            </w:r>
            <w:r w:rsidRPr="001652F9">
              <w:rPr>
                <w:sz w:val="17"/>
                <w:szCs w:val="17"/>
                <w:lang w:val="es-ES_tradnl"/>
              </w:rPr>
              <w:t>o</w:t>
            </w:r>
            <w:r w:rsidR="004A4D31" w:rsidRPr="001652F9">
              <w:rPr>
                <w:sz w:val="17"/>
                <w:szCs w:val="17"/>
                <w:lang w:val="es-ES_tradnl"/>
              </w:rPr>
              <w:t>n</w:t>
            </w:r>
            <w:r w:rsidRPr="001652F9">
              <w:rPr>
                <w:sz w:val="17"/>
                <w:szCs w:val="17"/>
                <w:lang w:val="es-ES_tradnl"/>
              </w:rPr>
              <w:t>e</w:t>
            </w:r>
            <w:r w:rsidR="009A1909" w:rsidRPr="001652F9">
              <w:rPr>
                <w:sz w:val="17"/>
                <w:szCs w:val="17"/>
                <w:lang w:val="es-ES_tradnl"/>
              </w:rPr>
              <w:t xml:space="preserve">s 6 </w:t>
            </w:r>
            <w:r w:rsidR="001875E5" w:rsidRPr="001652F9">
              <w:rPr>
                <w:sz w:val="17"/>
                <w:szCs w:val="17"/>
                <w:lang w:val="es-ES_tradnl"/>
              </w:rPr>
              <w:t>y</w:t>
            </w:r>
            <w:r w:rsidR="009A1909" w:rsidRPr="001652F9">
              <w:rPr>
                <w:sz w:val="17"/>
                <w:szCs w:val="17"/>
                <w:lang w:val="es-ES_tradnl"/>
              </w:rPr>
              <w:t xml:space="preserve"> 8</w:t>
            </w:r>
            <w:r w:rsidR="003A46FB" w:rsidRPr="001652F9">
              <w:rPr>
                <w:sz w:val="17"/>
                <w:szCs w:val="17"/>
                <w:lang w:val="es-ES_tradnl"/>
              </w:rPr>
              <w:t xml:space="preserve"> del Anexo I</w:t>
            </w:r>
            <w:r w:rsidR="009A1909" w:rsidRPr="001652F9">
              <w:rPr>
                <w:sz w:val="17"/>
                <w:szCs w:val="17"/>
                <w:lang w:val="es-ES_tradnl"/>
              </w:rPr>
              <w:t xml:space="preserve">) </w:t>
            </w:r>
          </w:p>
        </w:tc>
        <w:tc>
          <w:tcPr>
            <w:tcW w:w="2693" w:type="dxa"/>
            <w:shd w:val="clear" w:color="auto" w:fill="auto"/>
          </w:tcPr>
          <w:p w:rsidR="009A1909" w:rsidRPr="001652F9" w:rsidRDefault="00295637" w:rsidP="005B038A">
            <w:pPr>
              <w:pStyle w:val="TableText"/>
              <w:rPr>
                <w:sz w:val="17"/>
                <w:szCs w:val="17"/>
                <w:lang w:val="es-ES_tradnl"/>
              </w:rPr>
            </w:pPr>
            <w:r w:rsidRPr="001652F9">
              <w:rPr>
                <w:sz w:val="17"/>
                <w:szCs w:val="17"/>
                <w:lang w:val="es-ES_tradnl"/>
              </w:rPr>
              <w:t>Obligatorio</w:t>
            </w:r>
          </w:p>
        </w:tc>
      </w:tr>
      <w:tr w:rsidR="009A1909" w:rsidRPr="00B55370" w:rsidTr="009511A7">
        <w:tc>
          <w:tcPr>
            <w:tcW w:w="2524" w:type="dxa"/>
            <w:tcBorders>
              <w:bottom w:val="single" w:sz="4" w:space="0" w:color="auto"/>
            </w:tcBorders>
            <w:shd w:val="clear" w:color="auto" w:fill="auto"/>
          </w:tcPr>
          <w:p w:rsidR="009A1909" w:rsidRPr="001652F9" w:rsidRDefault="009A1909" w:rsidP="005B038A">
            <w:pPr>
              <w:rPr>
                <w:rFonts w:ascii="Courier New" w:hAnsi="Courier New"/>
                <w:sz w:val="17"/>
                <w:lang w:val="es-ES_tradnl"/>
              </w:rPr>
            </w:pPr>
            <w:r w:rsidRPr="001652F9">
              <w:rPr>
                <w:rFonts w:ascii="Courier New" w:hAnsi="Courier New"/>
                <w:sz w:val="17"/>
                <w:lang w:val="es-ES_tradnl"/>
              </w:rPr>
              <w:t>INSDQualifier_value</w:t>
            </w:r>
          </w:p>
        </w:tc>
        <w:tc>
          <w:tcPr>
            <w:tcW w:w="2835" w:type="dxa"/>
            <w:tcBorders>
              <w:bottom w:val="single" w:sz="4" w:space="0" w:color="auto"/>
            </w:tcBorders>
            <w:shd w:val="clear" w:color="auto" w:fill="auto"/>
          </w:tcPr>
          <w:p w:rsidR="009A1909" w:rsidRPr="001652F9" w:rsidRDefault="009A1909">
            <w:pPr>
              <w:pStyle w:val="TableText"/>
              <w:rPr>
                <w:sz w:val="17"/>
                <w:szCs w:val="17"/>
                <w:lang w:val="es-ES_tradnl"/>
              </w:rPr>
            </w:pPr>
            <w:r w:rsidRPr="001652F9">
              <w:rPr>
                <w:sz w:val="17"/>
                <w:szCs w:val="17"/>
                <w:lang w:val="es-ES_tradnl"/>
              </w:rPr>
              <w:t>Valo</w:t>
            </w:r>
            <w:r w:rsidR="001B7406" w:rsidRPr="001652F9">
              <w:rPr>
                <w:sz w:val="17"/>
                <w:szCs w:val="17"/>
                <w:lang w:val="es-ES_tradnl"/>
              </w:rPr>
              <w:t>r d</w:t>
            </w:r>
            <w:r w:rsidR="003A623E" w:rsidRPr="001652F9">
              <w:rPr>
                <w:sz w:val="17"/>
                <w:szCs w:val="17"/>
                <w:lang w:val="es-ES_tradnl"/>
              </w:rPr>
              <w:t>el calificador</w:t>
            </w:r>
            <w:r w:rsidRPr="001652F9">
              <w:rPr>
                <w:sz w:val="17"/>
                <w:szCs w:val="17"/>
                <w:lang w:val="es-ES_tradnl"/>
              </w:rPr>
              <w:t xml:space="preserve">, </w:t>
            </w:r>
            <w:r w:rsidR="001B7406" w:rsidRPr="001652F9">
              <w:rPr>
                <w:sz w:val="17"/>
                <w:szCs w:val="17"/>
                <w:lang w:val="es-ES_tradnl"/>
              </w:rPr>
              <w:t>dado el caso</w:t>
            </w:r>
            <w:r w:rsidRPr="001652F9">
              <w:rPr>
                <w:sz w:val="17"/>
                <w:szCs w:val="17"/>
                <w:lang w:val="es-ES_tradnl"/>
              </w:rPr>
              <w:t xml:space="preserve">, </w:t>
            </w:r>
            <w:r w:rsidR="001B7406" w:rsidRPr="001652F9">
              <w:rPr>
                <w:sz w:val="17"/>
                <w:szCs w:val="17"/>
                <w:lang w:val="es-ES_tradnl"/>
              </w:rPr>
              <w:t>e</w:t>
            </w:r>
            <w:r w:rsidRPr="001652F9">
              <w:rPr>
                <w:sz w:val="17"/>
                <w:szCs w:val="17"/>
                <w:lang w:val="es-ES_tradnl"/>
              </w:rPr>
              <w:t xml:space="preserve">n </w:t>
            </w:r>
            <w:r w:rsidR="001B7406" w:rsidRPr="001652F9">
              <w:rPr>
                <w:sz w:val="17"/>
                <w:szCs w:val="17"/>
                <w:lang w:val="es-ES_tradnl"/>
              </w:rPr>
              <w:t xml:space="preserve">el </w:t>
            </w:r>
            <w:r w:rsidRPr="001652F9">
              <w:rPr>
                <w:sz w:val="17"/>
                <w:szCs w:val="17"/>
                <w:lang w:val="es-ES_tradnl"/>
              </w:rPr>
              <w:t>format</w:t>
            </w:r>
            <w:r w:rsidR="001B7406" w:rsidRPr="001652F9">
              <w:rPr>
                <w:sz w:val="17"/>
                <w:szCs w:val="17"/>
                <w:lang w:val="es-ES_tradnl"/>
              </w:rPr>
              <w:t>o especificado</w:t>
            </w:r>
            <w:r w:rsidRPr="001652F9">
              <w:rPr>
                <w:sz w:val="17"/>
                <w:szCs w:val="17"/>
                <w:lang w:val="es-ES_tradnl"/>
              </w:rPr>
              <w:t xml:space="preserve"> (</w:t>
            </w:r>
            <w:r w:rsidR="001B7406" w:rsidRPr="001652F9">
              <w:rPr>
                <w:sz w:val="17"/>
                <w:szCs w:val="17"/>
                <w:lang w:val="es-ES_tradnl"/>
              </w:rPr>
              <w:t>véa</w:t>
            </w:r>
            <w:r w:rsidR="003A46FB" w:rsidRPr="001652F9">
              <w:rPr>
                <w:sz w:val="17"/>
                <w:szCs w:val="17"/>
                <w:lang w:val="es-ES_tradnl"/>
              </w:rPr>
              <w:t>n</w:t>
            </w:r>
            <w:r w:rsidRPr="001652F9">
              <w:rPr>
                <w:sz w:val="17"/>
                <w:szCs w:val="17"/>
                <w:lang w:val="es-ES_tradnl"/>
              </w:rPr>
              <w:t>se</w:t>
            </w:r>
            <w:r w:rsidR="001B7406" w:rsidRPr="001652F9">
              <w:rPr>
                <w:sz w:val="17"/>
                <w:szCs w:val="17"/>
                <w:lang w:val="es-ES_tradnl"/>
              </w:rPr>
              <w:t xml:space="preserve"> </w:t>
            </w:r>
            <w:r w:rsidR="003A46FB" w:rsidRPr="001652F9">
              <w:rPr>
                <w:sz w:val="17"/>
                <w:szCs w:val="17"/>
                <w:lang w:val="es-ES_tradnl"/>
              </w:rPr>
              <w:t xml:space="preserve">las </w:t>
            </w:r>
            <w:r w:rsidR="004A4D31" w:rsidRPr="001652F9">
              <w:rPr>
                <w:sz w:val="17"/>
                <w:szCs w:val="17"/>
                <w:lang w:val="es-ES_tradnl"/>
              </w:rPr>
              <w:t>Secci</w:t>
            </w:r>
            <w:r w:rsidR="001B7406" w:rsidRPr="001652F9">
              <w:rPr>
                <w:sz w:val="17"/>
                <w:szCs w:val="17"/>
                <w:lang w:val="es-ES_tradnl"/>
              </w:rPr>
              <w:t>o</w:t>
            </w:r>
            <w:r w:rsidR="004A4D31" w:rsidRPr="001652F9">
              <w:rPr>
                <w:sz w:val="17"/>
                <w:szCs w:val="17"/>
                <w:lang w:val="es-ES_tradnl"/>
              </w:rPr>
              <w:t>n</w:t>
            </w:r>
            <w:r w:rsidR="001B7406" w:rsidRPr="001652F9">
              <w:rPr>
                <w:sz w:val="17"/>
                <w:szCs w:val="17"/>
                <w:lang w:val="es-ES_tradnl"/>
              </w:rPr>
              <w:t>e</w:t>
            </w:r>
            <w:r w:rsidRPr="001652F9">
              <w:rPr>
                <w:sz w:val="17"/>
                <w:szCs w:val="17"/>
                <w:lang w:val="es-ES_tradnl"/>
              </w:rPr>
              <w:t xml:space="preserve">s 6 </w:t>
            </w:r>
            <w:r w:rsidR="001875E5" w:rsidRPr="001652F9">
              <w:rPr>
                <w:sz w:val="17"/>
                <w:szCs w:val="17"/>
                <w:lang w:val="es-ES_tradnl"/>
              </w:rPr>
              <w:t>y</w:t>
            </w:r>
            <w:r w:rsidRPr="001652F9">
              <w:rPr>
                <w:sz w:val="17"/>
                <w:szCs w:val="17"/>
                <w:lang w:val="es-ES_tradnl"/>
              </w:rPr>
              <w:t xml:space="preserve"> 8</w:t>
            </w:r>
            <w:r w:rsidR="003A46FB" w:rsidRPr="001652F9">
              <w:rPr>
                <w:sz w:val="17"/>
                <w:szCs w:val="17"/>
                <w:lang w:val="es-ES_tradnl"/>
              </w:rPr>
              <w:t xml:space="preserve"> del el Anexo I</w:t>
            </w:r>
            <w:r w:rsidRPr="001652F9">
              <w:rPr>
                <w:sz w:val="17"/>
                <w:szCs w:val="17"/>
                <w:lang w:val="es-ES_tradnl"/>
              </w:rPr>
              <w:t>)</w:t>
            </w:r>
            <w:r w:rsidR="00CF0B1B" w:rsidRPr="009511A7">
              <w:rPr>
                <w:color w:val="000000"/>
                <w:sz w:val="17"/>
                <w:szCs w:val="17"/>
                <w:lang w:val="es-ES_tradnl"/>
              </w:rPr>
              <w:t xml:space="preserve"> y compuesto </w:t>
            </w:r>
            <w:r w:rsidR="00A34272" w:rsidRPr="009511A7">
              <w:rPr>
                <w:color w:val="000000"/>
                <w:sz w:val="17"/>
                <w:szCs w:val="17"/>
                <w:lang w:val="es-ES_tradnl"/>
              </w:rPr>
              <w:t>por</w:t>
            </w:r>
            <w:r w:rsidR="00CF0B1B" w:rsidRPr="009511A7">
              <w:rPr>
                <w:color w:val="000000"/>
                <w:sz w:val="17"/>
                <w:szCs w:val="17"/>
                <w:lang w:val="es-ES_tradnl"/>
              </w:rPr>
              <w:t xml:space="preserve"> los caracteres indicados en el párrafo 40.b).</w:t>
            </w:r>
          </w:p>
        </w:tc>
        <w:tc>
          <w:tcPr>
            <w:tcW w:w="2693" w:type="dxa"/>
            <w:tcBorders>
              <w:bottom w:val="single" w:sz="4" w:space="0" w:color="auto"/>
            </w:tcBorders>
            <w:shd w:val="clear" w:color="auto" w:fill="auto"/>
          </w:tcPr>
          <w:p w:rsidR="009A1909" w:rsidRPr="001652F9" w:rsidRDefault="00295637" w:rsidP="009511A7">
            <w:pPr>
              <w:pStyle w:val="TableText"/>
              <w:rPr>
                <w:sz w:val="17"/>
                <w:szCs w:val="17"/>
                <w:lang w:val="es-ES_tradnl"/>
              </w:rPr>
            </w:pPr>
            <w:r w:rsidRPr="001652F9">
              <w:rPr>
                <w:sz w:val="17"/>
                <w:szCs w:val="17"/>
                <w:lang w:val="es-ES_tradnl"/>
              </w:rPr>
              <w:t>Obligatorio</w:t>
            </w:r>
            <w:r w:rsidR="009A1909" w:rsidRPr="001652F9">
              <w:rPr>
                <w:sz w:val="17"/>
                <w:szCs w:val="17"/>
                <w:lang w:val="es-ES_tradnl"/>
              </w:rPr>
              <w:t xml:space="preserve">, </w:t>
            </w:r>
            <w:r w:rsidR="001B7406" w:rsidRPr="001652F9">
              <w:rPr>
                <w:sz w:val="17"/>
                <w:szCs w:val="17"/>
                <w:lang w:val="es-ES_tradnl"/>
              </w:rPr>
              <w:t xml:space="preserve">cuando se especifica </w:t>
            </w:r>
            <w:r w:rsidR="009A1909" w:rsidRPr="001652F9">
              <w:rPr>
                <w:sz w:val="17"/>
                <w:szCs w:val="17"/>
                <w:lang w:val="es-ES_tradnl"/>
              </w:rPr>
              <w:t>(</w:t>
            </w:r>
            <w:r w:rsidR="003A46FB" w:rsidRPr="001652F9">
              <w:rPr>
                <w:sz w:val="17"/>
                <w:szCs w:val="17"/>
                <w:lang w:val="es-ES_tradnl"/>
              </w:rPr>
              <w:t>véanse</w:t>
            </w:r>
            <w:r w:rsidR="00CF0B1B" w:rsidRPr="009511A7">
              <w:rPr>
                <w:color w:val="000000"/>
                <w:sz w:val="17"/>
                <w:szCs w:val="17"/>
                <w:lang w:val="es-ES_tradnl"/>
              </w:rPr>
              <w:t xml:space="preserve"> el párrafo 87 y</w:t>
            </w:r>
            <w:r w:rsidR="003A46FB" w:rsidRPr="001652F9">
              <w:rPr>
                <w:sz w:val="17"/>
                <w:szCs w:val="17"/>
                <w:lang w:val="es-ES_tradnl"/>
              </w:rPr>
              <w:t xml:space="preserve"> las Secciones 6 y 8 del Anexo I</w:t>
            </w:r>
            <w:r w:rsidR="009A1909" w:rsidRPr="001652F9">
              <w:rPr>
                <w:sz w:val="17"/>
                <w:szCs w:val="17"/>
                <w:lang w:val="es-ES_tradnl"/>
              </w:rPr>
              <w:t>)</w:t>
            </w:r>
          </w:p>
        </w:tc>
      </w:tr>
      <w:tr w:rsidR="00CF0B1B" w:rsidRPr="00B55370" w:rsidTr="009511A7">
        <w:tc>
          <w:tcPr>
            <w:tcW w:w="2524" w:type="dxa"/>
            <w:shd w:val="clear" w:color="auto" w:fill="auto"/>
          </w:tcPr>
          <w:p w:rsidR="00CF0B1B" w:rsidRPr="009511A7" w:rsidRDefault="00CF0B1B" w:rsidP="005B038A">
            <w:pPr>
              <w:rPr>
                <w:rFonts w:ascii="Courier New" w:hAnsi="Courier New"/>
                <w:color w:val="000000"/>
                <w:sz w:val="17"/>
                <w:lang w:val="es-ES_tradnl"/>
              </w:rPr>
            </w:pPr>
            <w:r w:rsidRPr="009511A7">
              <w:rPr>
                <w:rFonts w:ascii="Courier New" w:hAnsi="Courier New"/>
                <w:color w:val="000000"/>
                <w:sz w:val="17"/>
                <w:lang w:val="es-ES_tradnl"/>
              </w:rPr>
              <w:t>NonEnglishQualifier_value</w:t>
            </w:r>
          </w:p>
        </w:tc>
        <w:tc>
          <w:tcPr>
            <w:tcW w:w="2835" w:type="dxa"/>
            <w:shd w:val="clear" w:color="auto" w:fill="auto"/>
          </w:tcPr>
          <w:p w:rsidR="00CF0B1B" w:rsidRPr="009511A7" w:rsidRDefault="00CF0B1B" w:rsidP="00CF0B1B">
            <w:pPr>
              <w:pStyle w:val="TableText"/>
              <w:rPr>
                <w:color w:val="000000"/>
                <w:sz w:val="17"/>
                <w:szCs w:val="17"/>
                <w:lang w:val="es-ES_tradnl"/>
              </w:rPr>
            </w:pPr>
            <w:r w:rsidRPr="009511A7">
              <w:rPr>
                <w:color w:val="000000"/>
                <w:sz w:val="17"/>
                <w:szCs w:val="17"/>
                <w:lang w:val="es-ES_tradnl"/>
              </w:rPr>
              <w:t>Valor del calificador, dado el caso, en el formato especificado (véanse las Secciones 6 y 8 del Anexo I</w:t>
            </w:r>
            <w:r w:rsidR="00A34272" w:rsidRPr="009511A7">
              <w:rPr>
                <w:color w:val="000000"/>
                <w:sz w:val="17"/>
                <w:szCs w:val="17"/>
                <w:lang w:val="es-ES_tradnl"/>
              </w:rPr>
              <w:t>) y compuesto por los caracteres indicados en el párrafo 40.a).</w:t>
            </w:r>
          </w:p>
        </w:tc>
        <w:tc>
          <w:tcPr>
            <w:tcW w:w="2693" w:type="dxa"/>
            <w:shd w:val="clear" w:color="auto" w:fill="auto"/>
          </w:tcPr>
          <w:p w:rsidR="00CF0B1B" w:rsidRPr="009511A7" w:rsidRDefault="00A34272">
            <w:pPr>
              <w:pStyle w:val="TableText"/>
              <w:rPr>
                <w:color w:val="000000"/>
                <w:sz w:val="17"/>
                <w:szCs w:val="17"/>
                <w:lang w:val="es-ES_tradnl"/>
              </w:rPr>
            </w:pPr>
            <w:r w:rsidRPr="009511A7">
              <w:rPr>
                <w:color w:val="000000"/>
                <w:sz w:val="17"/>
                <w:szCs w:val="17"/>
                <w:lang w:val="es-ES_tradnl"/>
              </w:rPr>
              <w:t>Obligatorio, cuando se especifica (véanse el párrafo 87 y las Secciones 6 y 8 del Anexo I).</w:t>
            </w:r>
          </w:p>
        </w:tc>
      </w:tr>
    </w:tbl>
    <w:p w:rsidR="00CD05E9" w:rsidRDefault="009E50A2" w:rsidP="005B038A">
      <w:pPr>
        <w:pStyle w:val="List0"/>
        <w:numPr>
          <w:ilvl w:val="0"/>
          <w:numId w:val="1"/>
        </w:numPr>
        <w:tabs>
          <w:tab w:val="left" w:pos="567"/>
        </w:tabs>
        <w:spacing w:before="170"/>
        <w:ind w:left="0" w:firstLine="0"/>
        <w:rPr>
          <w:szCs w:val="17"/>
          <w:lang w:val="es-ES_tradnl"/>
        </w:rPr>
      </w:pPr>
      <w:bookmarkStart w:id="97" w:name="_Ref373148479"/>
      <w:r w:rsidRPr="001652F9">
        <w:rPr>
          <w:szCs w:val="17"/>
          <w:lang w:val="es-ES_tradnl"/>
        </w:rPr>
        <w:t>El c</w:t>
      </w:r>
      <w:r w:rsidR="00134102" w:rsidRPr="001652F9">
        <w:rPr>
          <w:szCs w:val="17"/>
          <w:lang w:val="es-ES_tradnl"/>
        </w:rPr>
        <w:t>alificador de organismo</w:t>
      </w:r>
      <w:r w:rsidR="001B7406" w:rsidRPr="001652F9">
        <w:rPr>
          <w:szCs w:val="17"/>
          <w:lang w:val="es-ES_tradnl"/>
        </w:rPr>
        <w:t xml:space="preserve">, </w:t>
      </w:r>
      <w:r w:rsidR="00B713B4" w:rsidRPr="001652F9">
        <w:rPr>
          <w:szCs w:val="17"/>
          <w:lang w:val="es-ES_tradnl"/>
        </w:rPr>
        <w:t xml:space="preserve">es decir </w:t>
      </w:r>
      <w:r w:rsidR="007B0C3F" w:rsidRPr="001652F9">
        <w:rPr>
          <w:szCs w:val="17"/>
          <w:lang w:val="es-ES_tradnl"/>
        </w:rPr>
        <w:t>“</w:t>
      </w:r>
      <w:r w:rsidR="009A1909" w:rsidRPr="001652F9">
        <w:rPr>
          <w:szCs w:val="17"/>
          <w:lang w:val="es-ES_tradnl"/>
        </w:rPr>
        <w:t>organism</w:t>
      </w:r>
      <w:r w:rsidR="007B0C3F" w:rsidRPr="001652F9">
        <w:rPr>
          <w:szCs w:val="17"/>
          <w:lang w:val="es-ES_tradnl"/>
        </w:rPr>
        <w:t>”</w:t>
      </w:r>
      <w:r w:rsidR="009A1909" w:rsidRPr="001652F9">
        <w:rPr>
          <w:szCs w:val="17"/>
          <w:lang w:val="es-ES_tradnl"/>
        </w:rPr>
        <w:t xml:space="preserve"> </w:t>
      </w:r>
      <w:r w:rsidR="001B7406" w:rsidRPr="001652F9">
        <w:rPr>
          <w:szCs w:val="17"/>
          <w:lang w:val="es-ES_tradnl"/>
        </w:rPr>
        <w:t xml:space="preserve">para </w:t>
      </w:r>
      <w:r w:rsidR="00D14005" w:rsidRPr="001652F9">
        <w:rPr>
          <w:szCs w:val="17"/>
          <w:lang w:val="es-ES_tradnl"/>
        </w:rPr>
        <w:t xml:space="preserve">las </w:t>
      </w:r>
      <w:r w:rsidR="00643B7E" w:rsidRPr="001652F9">
        <w:rPr>
          <w:szCs w:val="17"/>
          <w:lang w:val="es-ES_tradnl"/>
        </w:rPr>
        <w:t>secuencias de nucleótidos</w:t>
      </w:r>
      <w:r w:rsidR="009A1909" w:rsidRPr="001652F9">
        <w:rPr>
          <w:szCs w:val="17"/>
          <w:lang w:val="es-ES_tradnl"/>
        </w:rPr>
        <w:t xml:space="preserve"> (</w:t>
      </w:r>
      <w:r w:rsidR="001B7406" w:rsidRPr="001652F9">
        <w:rPr>
          <w:szCs w:val="17"/>
          <w:lang w:val="es-ES_tradnl"/>
        </w:rPr>
        <w:t xml:space="preserve">véase </w:t>
      </w:r>
      <w:r w:rsidR="003A46FB" w:rsidRPr="001652F9">
        <w:rPr>
          <w:szCs w:val="17"/>
          <w:lang w:val="es-ES_tradnl"/>
        </w:rPr>
        <w:t>la Sección 6 d</w:t>
      </w:r>
      <w:r w:rsidR="009A1909" w:rsidRPr="001652F9">
        <w:rPr>
          <w:szCs w:val="17"/>
          <w:lang w:val="es-ES_tradnl"/>
        </w:rPr>
        <w:t>e</w:t>
      </w:r>
      <w:r w:rsidR="001B7406"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9A1909" w:rsidRPr="001652F9">
        <w:rPr>
          <w:szCs w:val="17"/>
          <w:lang w:val="es-ES_tradnl"/>
        </w:rPr>
        <w:t xml:space="preserve">) </w:t>
      </w:r>
      <w:r w:rsidR="001875E5" w:rsidRPr="001652F9">
        <w:rPr>
          <w:szCs w:val="17"/>
          <w:lang w:val="es-ES_tradnl"/>
        </w:rPr>
        <w:t>y</w:t>
      </w:r>
      <w:r w:rsidR="009A1909" w:rsidRPr="001652F9">
        <w:rPr>
          <w:szCs w:val="17"/>
          <w:lang w:val="es-ES_tradnl"/>
        </w:rPr>
        <w:t xml:space="preserve"> </w:t>
      </w:r>
      <w:r w:rsidR="007B0C3F" w:rsidRPr="001652F9">
        <w:rPr>
          <w:szCs w:val="17"/>
          <w:lang w:val="es-ES_tradnl"/>
        </w:rPr>
        <w:t>“</w:t>
      </w:r>
      <w:r w:rsidR="009A1909" w:rsidRPr="00B83BC5">
        <w:rPr>
          <w:strike/>
          <w:color w:val="FFFFFF"/>
          <w:szCs w:val="17"/>
          <w:shd w:val="clear" w:color="auto" w:fill="800080"/>
          <w:lang w:val="es-ES_tradnl"/>
        </w:rPr>
        <w:t>ORGANISM</w:t>
      </w:r>
      <w:r w:rsidR="00AD4EBB" w:rsidRPr="00B83BC5">
        <w:rPr>
          <w:color w:val="000000"/>
          <w:szCs w:val="17"/>
          <w:u w:val="single"/>
          <w:shd w:val="clear" w:color="auto" w:fill="FFFF00"/>
          <w:lang w:val="es-ES_tradnl"/>
        </w:rPr>
        <w:t>organism</w:t>
      </w:r>
      <w:r w:rsidR="007B0C3F" w:rsidRPr="001652F9">
        <w:rPr>
          <w:szCs w:val="17"/>
          <w:lang w:val="es-ES_tradnl"/>
        </w:rPr>
        <w:t>”</w:t>
      </w:r>
      <w:r w:rsidR="009A1909" w:rsidRPr="001652F9">
        <w:rPr>
          <w:szCs w:val="17"/>
          <w:lang w:val="es-ES_tradnl"/>
        </w:rPr>
        <w:t xml:space="preserve"> </w:t>
      </w:r>
      <w:r w:rsidR="001B7406" w:rsidRPr="001652F9">
        <w:rPr>
          <w:szCs w:val="17"/>
          <w:lang w:val="es-ES_tradnl"/>
        </w:rPr>
        <w:t xml:space="preserve">para las </w:t>
      </w:r>
      <w:r w:rsidR="00643B7E" w:rsidRPr="001652F9">
        <w:rPr>
          <w:szCs w:val="17"/>
          <w:lang w:val="es-ES_tradnl"/>
        </w:rPr>
        <w:t>secuencias de aminoácidos</w:t>
      </w:r>
      <w:r w:rsidR="009A1909" w:rsidRPr="001652F9">
        <w:rPr>
          <w:szCs w:val="17"/>
          <w:lang w:val="es-ES_tradnl"/>
        </w:rPr>
        <w:t xml:space="preserve"> (</w:t>
      </w:r>
      <w:r w:rsidR="001B7406" w:rsidRPr="001652F9">
        <w:rPr>
          <w:szCs w:val="17"/>
          <w:lang w:val="es-ES_tradnl"/>
        </w:rPr>
        <w:t>véa</w:t>
      </w:r>
      <w:r w:rsidR="009A1909" w:rsidRPr="001652F9">
        <w:rPr>
          <w:szCs w:val="17"/>
          <w:lang w:val="es-ES_tradnl"/>
        </w:rPr>
        <w:t>se</w:t>
      </w:r>
      <w:r w:rsidR="001B7406" w:rsidRPr="001652F9">
        <w:rPr>
          <w:szCs w:val="17"/>
          <w:lang w:val="es-ES_tradnl"/>
        </w:rPr>
        <w:t xml:space="preserve"> </w:t>
      </w:r>
      <w:r w:rsidR="003A46FB" w:rsidRPr="001652F9">
        <w:rPr>
          <w:szCs w:val="17"/>
          <w:lang w:val="es-ES_tradnl"/>
        </w:rPr>
        <w:t>la Sección 8 d</w:t>
      </w:r>
      <w:r w:rsidR="009A1909" w:rsidRPr="001652F9">
        <w:rPr>
          <w:szCs w:val="17"/>
          <w:lang w:val="es-ES_tradnl"/>
        </w:rPr>
        <w:t>e</w:t>
      </w:r>
      <w:r w:rsidR="001B7406"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9A1909" w:rsidRPr="001652F9">
        <w:rPr>
          <w:szCs w:val="17"/>
          <w:lang w:val="es-ES_tradnl"/>
        </w:rPr>
        <w:t xml:space="preserve">) </w:t>
      </w:r>
      <w:r w:rsidR="003735D9" w:rsidRPr="001652F9">
        <w:rPr>
          <w:szCs w:val="17"/>
          <w:lang w:val="es-ES_tradnl"/>
        </w:rPr>
        <w:t>deberá</w:t>
      </w:r>
      <w:r w:rsidR="001B7406" w:rsidRPr="001652F9">
        <w:rPr>
          <w:szCs w:val="17"/>
          <w:lang w:val="es-ES_tradnl"/>
        </w:rPr>
        <w:t xml:space="preserve"> divulgar la fuent</w:t>
      </w:r>
      <w:r w:rsidR="009A1909" w:rsidRPr="001652F9">
        <w:rPr>
          <w:szCs w:val="17"/>
          <w:lang w:val="es-ES_tradnl"/>
        </w:rPr>
        <w:t xml:space="preserve">e, </w:t>
      </w:r>
      <w:r w:rsidR="001B7406" w:rsidRPr="001652F9">
        <w:rPr>
          <w:szCs w:val="17"/>
          <w:lang w:val="es-ES_tradnl"/>
        </w:rPr>
        <w:t>es decir</w:t>
      </w:r>
      <w:r w:rsidR="009A1909" w:rsidRPr="001652F9">
        <w:rPr>
          <w:szCs w:val="17"/>
          <w:lang w:val="es-ES_tradnl"/>
        </w:rPr>
        <w:t>,</w:t>
      </w:r>
      <w:r w:rsidR="001B7406" w:rsidRPr="001652F9">
        <w:rPr>
          <w:szCs w:val="17"/>
          <w:lang w:val="es-ES_tradnl"/>
        </w:rPr>
        <w:t xml:space="preserve"> un </w:t>
      </w:r>
      <w:r w:rsidR="001B7406" w:rsidRPr="001652F9">
        <w:rPr>
          <w:snapToGrid w:val="0"/>
          <w:szCs w:val="17"/>
          <w:lang w:val="es-ES_tradnl"/>
        </w:rPr>
        <w:t>organismo único u origen de</w:t>
      </w:r>
      <w:r w:rsidR="009A1909" w:rsidRPr="001652F9">
        <w:rPr>
          <w:szCs w:val="17"/>
          <w:lang w:val="es-ES_tradnl"/>
        </w:rPr>
        <w:t xml:space="preserve"> </w:t>
      </w:r>
      <w:r w:rsidR="001B7406" w:rsidRPr="001652F9">
        <w:rPr>
          <w:szCs w:val="17"/>
          <w:lang w:val="es-ES_tradnl"/>
        </w:rPr>
        <w:t xml:space="preserve">la </w:t>
      </w:r>
      <w:r w:rsidR="00AC1660" w:rsidRPr="001652F9">
        <w:rPr>
          <w:szCs w:val="17"/>
          <w:lang w:val="es-ES_tradnl"/>
        </w:rPr>
        <w:t>secuencia</w:t>
      </w:r>
      <w:r w:rsidR="009A1909" w:rsidRPr="001652F9">
        <w:rPr>
          <w:szCs w:val="17"/>
          <w:lang w:val="es-ES_tradnl"/>
        </w:rPr>
        <w:t>.</w:t>
      </w:r>
      <w:r w:rsidR="006C40AE" w:rsidRPr="001652F9">
        <w:rPr>
          <w:szCs w:val="17"/>
          <w:lang w:val="es-ES_tradnl"/>
        </w:rPr>
        <w:t xml:space="preserve"> </w:t>
      </w:r>
      <w:r w:rsidR="001B7406" w:rsidRPr="001652F9">
        <w:rPr>
          <w:szCs w:val="17"/>
          <w:lang w:val="es-ES_tradnl"/>
        </w:rPr>
        <w:t xml:space="preserve">Las </w:t>
      </w:r>
      <w:r w:rsidR="009A1909" w:rsidRPr="001652F9">
        <w:rPr>
          <w:szCs w:val="17"/>
          <w:lang w:val="es-ES_tradnl"/>
        </w:rPr>
        <w:t>designa</w:t>
      </w:r>
      <w:r w:rsidR="001B7406" w:rsidRPr="001652F9">
        <w:rPr>
          <w:szCs w:val="17"/>
          <w:lang w:val="es-ES_tradnl"/>
        </w:rPr>
        <w:t>c</w:t>
      </w:r>
      <w:r w:rsidR="009A1909" w:rsidRPr="001652F9">
        <w:rPr>
          <w:szCs w:val="17"/>
          <w:lang w:val="es-ES_tradnl"/>
        </w:rPr>
        <w:t>ion</w:t>
      </w:r>
      <w:r w:rsidR="001B7406" w:rsidRPr="001652F9">
        <w:rPr>
          <w:szCs w:val="17"/>
          <w:lang w:val="es-ES_tradnl"/>
        </w:rPr>
        <w:t>e</w:t>
      </w:r>
      <w:r w:rsidR="009A1909" w:rsidRPr="001652F9">
        <w:rPr>
          <w:szCs w:val="17"/>
          <w:lang w:val="es-ES_tradnl"/>
        </w:rPr>
        <w:t xml:space="preserve">s </w:t>
      </w:r>
      <w:r w:rsidR="001B7406" w:rsidRPr="001652F9">
        <w:rPr>
          <w:szCs w:val="17"/>
          <w:lang w:val="es-ES_tradnl"/>
        </w:rPr>
        <w:t>d</w:t>
      </w:r>
      <w:r w:rsidR="009A1909" w:rsidRPr="001652F9">
        <w:rPr>
          <w:szCs w:val="17"/>
          <w:lang w:val="es-ES_tradnl"/>
        </w:rPr>
        <w:t>e</w:t>
      </w:r>
      <w:r w:rsidR="001B7406" w:rsidRPr="001652F9">
        <w:rPr>
          <w:szCs w:val="17"/>
          <w:lang w:val="es-ES_tradnl"/>
        </w:rPr>
        <w:t xml:space="preserve"> los </w:t>
      </w:r>
      <w:r w:rsidR="001B7406" w:rsidRPr="001652F9">
        <w:rPr>
          <w:snapToGrid w:val="0"/>
          <w:szCs w:val="17"/>
          <w:lang w:val="es-ES_tradnl"/>
        </w:rPr>
        <w:t>organismo</w:t>
      </w:r>
      <w:r w:rsidR="00756139" w:rsidRPr="001652F9">
        <w:rPr>
          <w:snapToGrid w:val="0"/>
          <w:szCs w:val="17"/>
          <w:lang w:val="es-ES_tradnl"/>
        </w:rPr>
        <w:t>s</w:t>
      </w:r>
      <w:r w:rsidR="001B7406" w:rsidRPr="001652F9">
        <w:rPr>
          <w:snapToGrid w:val="0"/>
          <w:szCs w:val="17"/>
          <w:lang w:val="es-ES_tradnl"/>
        </w:rPr>
        <w:t xml:space="preserve"> </w:t>
      </w:r>
      <w:r w:rsidR="003735D9" w:rsidRPr="001652F9">
        <w:rPr>
          <w:snapToGrid w:val="0"/>
          <w:szCs w:val="17"/>
          <w:lang w:val="es-ES_tradnl"/>
        </w:rPr>
        <w:t>deber</w:t>
      </w:r>
      <w:r w:rsidR="001F4DB0" w:rsidRPr="001652F9">
        <w:rPr>
          <w:snapToGrid w:val="0"/>
          <w:szCs w:val="17"/>
          <w:lang w:val="es-ES_tradnl"/>
        </w:rPr>
        <w:t>ía</w:t>
      </w:r>
      <w:r w:rsidR="003735D9" w:rsidRPr="001652F9">
        <w:rPr>
          <w:snapToGrid w:val="0"/>
          <w:szCs w:val="17"/>
          <w:lang w:val="es-ES_tradnl"/>
        </w:rPr>
        <w:t>n</w:t>
      </w:r>
      <w:r w:rsidR="001B7406" w:rsidRPr="001652F9">
        <w:rPr>
          <w:snapToGrid w:val="0"/>
          <w:szCs w:val="17"/>
          <w:lang w:val="es-ES_tradnl"/>
        </w:rPr>
        <w:t xml:space="preserve"> </w:t>
      </w:r>
      <w:r w:rsidR="009A1909" w:rsidRPr="001652F9">
        <w:rPr>
          <w:szCs w:val="17"/>
          <w:lang w:val="es-ES_tradnl"/>
        </w:rPr>
        <w:t>selec</w:t>
      </w:r>
      <w:r w:rsidR="00756139" w:rsidRPr="001652F9">
        <w:rPr>
          <w:szCs w:val="17"/>
          <w:lang w:val="es-ES_tradnl"/>
        </w:rPr>
        <w:t>cionars</w:t>
      </w:r>
      <w:r w:rsidR="009A1909" w:rsidRPr="001652F9">
        <w:rPr>
          <w:szCs w:val="17"/>
          <w:lang w:val="es-ES_tradnl"/>
        </w:rPr>
        <w:t>e</w:t>
      </w:r>
      <w:r w:rsidR="00756139" w:rsidRPr="001652F9">
        <w:rPr>
          <w:szCs w:val="17"/>
          <w:lang w:val="es-ES_tradnl"/>
        </w:rPr>
        <w:t xml:space="preserve"> </w:t>
      </w:r>
      <w:r w:rsidRPr="001652F9">
        <w:rPr>
          <w:szCs w:val="17"/>
          <w:lang w:val="es-ES_tradnl"/>
        </w:rPr>
        <w:t xml:space="preserve">a partir de </w:t>
      </w:r>
      <w:r w:rsidR="00756139" w:rsidRPr="001652F9">
        <w:rPr>
          <w:szCs w:val="17"/>
          <w:lang w:val="es-ES_tradnl"/>
        </w:rPr>
        <w:t>un</w:t>
      </w:r>
      <w:r w:rsidR="009A1909" w:rsidRPr="001652F9">
        <w:rPr>
          <w:szCs w:val="17"/>
          <w:lang w:val="es-ES_tradnl"/>
        </w:rPr>
        <w:t>a</w:t>
      </w:r>
      <w:r w:rsidR="00756139" w:rsidRPr="001652F9">
        <w:rPr>
          <w:szCs w:val="17"/>
          <w:lang w:val="es-ES_tradnl"/>
        </w:rPr>
        <w:t xml:space="preserve"> base de datos taxonó</w:t>
      </w:r>
      <w:r w:rsidR="009A1909" w:rsidRPr="001652F9">
        <w:rPr>
          <w:szCs w:val="17"/>
          <w:lang w:val="es-ES_tradnl"/>
        </w:rPr>
        <w:t>m</w:t>
      </w:r>
      <w:r w:rsidR="00756139" w:rsidRPr="001652F9">
        <w:rPr>
          <w:szCs w:val="17"/>
          <w:lang w:val="es-ES_tradnl"/>
        </w:rPr>
        <w:t>ica</w:t>
      </w:r>
      <w:r w:rsidR="009A1909" w:rsidRPr="001652F9">
        <w:rPr>
          <w:szCs w:val="17"/>
          <w:lang w:val="es-ES_tradnl"/>
        </w:rPr>
        <w:t>.</w:t>
      </w:r>
      <w:bookmarkEnd w:id="97"/>
    </w:p>
    <w:p w:rsidR="00CD05E9" w:rsidRDefault="00756139" w:rsidP="005B038A">
      <w:pPr>
        <w:pStyle w:val="List0"/>
        <w:numPr>
          <w:ilvl w:val="0"/>
          <w:numId w:val="1"/>
        </w:numPr>
        <w:tabs>
          <w:tab w:val="left" w:pos="567"/>
        </w:tabs>
        <w:ind w:left="0" w:firstLine="0"/>
        <w:rPr>
          <w:szCs w:val="17"/>
          <w:lang w:val="es-ES_tradnl"/>
        </w:rPr>
      </w:pPr>
      <w:bookmarkStart w:id="98" w:name="_Ref373148488"/>
      <w:r w:rsidRPr="001652F9">
        <w:rPr>
          <w:szCs w:val="17"/>
          <w:lang w:val="es-ES_tradnl"/>
        </w:rPr>
        <w:t xml:space="preserve">Si la </w:t>
      </w:r>
      <w:r w:rsidR="00AC1660" w:rsidRPr="001652F9">
        <w:rPr>
          <w:szCs w:val="17"/>
          <w:lang w:val="es-ES_tradnl"/>
        </w:rPr>
        <w:t>secuencia</w:t>
      </w:r>
      <w:r w:rsidR="009A1909" w:rsidRPr="001652F9">
        <w:rPr>
          <w:szCs w:val="17"/>
          <w:lang w:val="es-ES_tradnl"/>
        </w:rPr>
        <w:t xml:space="preserve"> </w:t>
      </w:r>
      <w:r w:rsidR="001D5C4B" w:rsidRPr="001652F9">
        <w:rPr>
          <w:szCs w:val="17"/>
          <w:lang w:val="es-ES_tradnl"/>
        </w:rPr>
        <w:t xml:space="preserve">existe en estado natural </w:t>
      </w:r>
      <w:r w:rsidR="001875E5" w:rsidRPr="001652F9">
        <w:rPr>
          <w:szCs w:val="17"/>
          <w:lang w:val="es-ES_tradnl"/>
        </w:rPr>
        <w:t>y</w:t>
      </w:r>
      <w:r w:rsidR="009A1909" w:rsidRPr="001652F9">
        <w:rPr>
          <w:szCs w:val="17"/>
          <w:lang w:val="es-ES_tradnl"/>
        </w:rPr>
        <w:t xml:space="preserve"> </w:t>
      </w:r>
      <w:r w:rsidR="001D5C4B" w:rsidRPr="001652F9">
        <w:rPr>
          <w:szCs w:val="17"/>
          <w:lang w:val="es-ES_tradnl"/>
        </w:rPr>
        <w:t>e</w:t>
      </w:r>
      <w:r w:rsidRPr="001652F9">
        <w:rPr>
          <w:szCs w:val="17"/>
          <w:lang w:val="es-ES_tradnl"/>
        </w:rPr>
        <w:t xml:space="preserve">l </w:t>
      </w:r>
      <w:r w:rsidR="009A1909" w:rsidRPr="001652F9">
        <w:rPr>
          <w:szCs w:val="17"/>
          <w:lang w:val="es-ES_tradnl"/>
        </w:rPr>
        <w:t>organism</w:t>
      </w:r>
      <w:r w:rsidR="009E50A2" w:rsidRPr="001652F9">
        <w:rPr>
          <w:szCs w:val="17"/>
          <w:lang w:val="es-ES_tradnl"/>
        </w:rPr>
        <w:t>o fuente</w:t>
      </w:r>
      <w:r w:rsidR="009A1909" w:rsidRPr="001652F9">
        <w:rPr>
          <w:szCs w:val="17"/>
          <w:lang w:val="es-ES_tradnl"/>
        </w:rPr>
        <w:t xml:space="preserve"> </w:t>
      </w:r>
      <w:r w:rsidRPr="001652F9">
        <w:rPr>
          <w:szCs w:val="17"/>
          <w:lang w:val="es-ES_tradnl"/>
        </w:rPr>
        <w:t xml:space="preserve">tiene una designación de </w:t>
      </w:r>
      <w:r w:rsidR="009A1909" w:rsidRPr="001652F9">
        <w:rPr>
          <w:szCs w:val="17"/>
          <w:lang w:val="es-ES_tradnl"/>
        </w:rPr>
        <w:t>g</w:t>
      </w:r>
      <w:r w:rsidRPr="001652F9">
        <w:rPr>
          <w:szCs w:val="17"/>
          <w:lang w:val="es-ES_tradnl"/>
        </w:rPr>
        <w:t>é</w:t>
      </w:r>
      <w:r w:rsidR="009A1909" w:rsidRPr="001652F9">
        <w:rPr>
          <w:szCs w:val="17"/>
          <w:lang w:val="es-ES_tradnl"/>
        </w:rPr>
        <w:t>n</w:t>
      </w:r>
      <w:r w:rsidRPr="001652F9">
        <w:rPr>
          <w:szCs w:val="17"/>
          <w:lang w:val="es-ES_tradnl"/>
        </w:rPr>
        <w:t>ero</w:t>
      </w:r>
      <w:r w:rsidR="009A1909" w:rsidRPr="001652F9">
        <w:rPr>
          <w:szCs w:val="17"/>
          <w:lang w:val="es-ES_tradnl"/>
        </w:rPr>
        <w:t xml:space="preserve"> </w:t>
      </w:r>
      <w:r w:rsidR="001875E5" w:rsidRPr="001652F9">
        <w:rPr>
          <w:szCs w:val="17"/>
          <w:lang w:val="es-ES_tradnl"/>
        </w:rPr>
        <w:t>y</w:t>
      </w:r>
      <w:r w:rsidR="009A1909" w:rsidRPr="001652F9">
        <w:rPr>
          <w:szCs w:val="17"/>
          <w:lang w:val="es-ES_tradnl"/>
        </w:rPr>
        <w:t xml:space="preserve"> </w:t>
      </w:r>
      <w:r w:rsidRPr="001652F9">
        <w:rPr>
          <w:szCs w:val="17"/>
          <w:lang w:val="es-ES_tradnl"/>
        </w:rPr>
        <w:t>especie</w:t>
      </w:r>
      <w:r w:rsidR="009420B6" w:rsidRPr="001652F9">
        <w:rPr>
          <w:szCs w:val="17"/>
          <w:lang w:val="es-ES_tradnl"/>
        </w:rPr>
        <w:t xml:space="preserve"> en latín</w:t>
      </w:r>
      <w:r w:rsidRPr="001652F9">
        <w:rPr>
          <w:szCs w:val="17"/>
          <w:lang w:val="es-ES_tradnl"/>
        </w:rPr>
        <w:t>,</w:t>
      </w:r>
      <w:r w:rsidR="009A1909" w:rsidRPr="001652F9">
        <w:rPr>
          <w:szCs w:val="17"/>
          <w:lang w:val="es-ES_tradnl"/>
        </w:rPr>
        <w:t xml:space="preserve"> </w:t>
      </w:r>
      <w:r w:rsidRPr="001652F9">
        <w:rPr>
          <w:szCs w:val="17"/>
          <w:lang w:val="es-ES_tradnl"/>
        </w:rPr>
        <w:t>es</w:t>
      </w:r>
      <w:r w:rsidR="009A1909" w:rsidRPr="001652F9">
        <w:rPr>
          <w:szCs w:val="17"/>
          <w:lang w:val="es-ES_tradnl"/>
        </w:rPr>
        <w:t>a</w:t>
      </w:r>
      <w:r w:rsidRPr="001652F9">
        <w:rPr>
          <w:szCs w:val="17"/>
          <w:lang w:val="es-ES_tradnl"/>
        </w:rPr>
        <w:t xml:space="preserve"> designac</w:t>
      </w:r>
      <w:r w:rsidR="009A1909" w:rsidRPr="001652F9">
        <w:rPr>
          <w:szCs w:val="17"/>
          <w:lang w:val="es-ES_tradnl"/>
        </w:rPr>
        <w:t>i</w:t>
      </w:r>
      <w:r w:rsidRPr="001652F9">
        <w:rPr>
          <w:szCs w:val="17"/>
          <w:lang w:val="es-ES_tradnl"/>
        </w:rPr>
        <w:t>ó</w:t>
      </w:r>
      <w:r w:rsidR="009A1909" w:rsidRPr="001652F9">
        <w:rPr>
          <w:szCs w:val="17"/>
          <w:lang w:val="es-ES_tradnl"/>
        </w:rPr>
        <w:t xml:space="preserve">n </w:t>
      </w:r>
      <w:r w:rsidR="0023342D" w:rsidRPr="001652F9">
        <w:rPr>
          <w:szCs w:val="17"/>
          <w:lang w:val="es-ES_tradnl"/>
        </w:rPr>
        <w:t>pod</w:t>
      </w:r>
      <w:r w:rsidR="003735D9" w:rsidRPr="001652F9">
        <w:rPr>
          <w:szCs w:val="17"/>
          <w:lang w:val="es-ES_tradnl"/>
        </w:rPr>
        <w:t>rá</w:t>
      </w:r>
      <w:r w:rsidR="009A1909" w:rsidRPr="001652F9">
        <w:rPr>
          <w:szCs w:val="17"/>
          <w:lang w:val="es-ES_tradnl"/>
        </w:rPr>
        <w:t xml:space="preserve"> u</w:t>
      </w:r>
      <w:r w:rsidRPr="001652F9">
        <w:rPr>
          <w:szCs w:val="17"/>
          <w:lang w:val="es-ES_tradnl"/>
        </w:rPr>
        <w:t>tilizar</w:t>
      </w:r>
      <w:r w:rsidR="009A1909" w:rsidRPr="001652F9">
        <w:rPr>
          <w:szCs w:val="17"/>
          <w:lang w:val="es-ES_tradnl"/>
        </w:rPr>
        <w:t>se</w:t>
      </w:r>
      <w:r w:rsidRPr="001652F9">
        <w:rPr>
          <w:szCs w:val="17"/>
          <w:lang w:val="es-ES_tradnl"/>
        </w:rPr>
        <w:t xml:space="preserve"> como</w:t>
      </w:r>
      <w:r w:rsidR="009A1909" w:rsidRPr="001652F9">
        <w:rPr>
          <w:szCs w:val="17"/>
          <w:lang w:val="es-ES_tradnl"/>
        </w:rPr>
        <w:t xml:space="preserve"> </w:t>
      </w:r>
      <w:r w:rsidR="000039CC" w:rsidRPr="001652F9">
        <w:rPr>
          <w:szCs w:val="17"/>
          <w:lang w:val="es-ES_tradnl"/>
        </w:rPr>
        <w:t>valor calificador</w:t>
      </w:r>
      <w:r w:rsidR="009A1909" w:rsidRPr="001652F9">
        <w:rPr>
          <w:szCs w:val="17"/>
          <w:lang w:val="es-ES_tradnl"/>
        </w:rPr>
        <w:t>.</w:t>
      </w:r>
      <w:r w:rsidR="006C40AE" w:rsidRPr="001652F9">
        <w:rPr>
          <w:szCs w:val="17"/>
          <w:lang w:val="es-ES_tradnl"/>
        </w:rPr>
        <w:t xml:space="preserve"> </w:t>
      </w:r>
      <w:r w:rsidR="00354CE9" w:rsidRPr="001652F9">
        <w:rPr>
          <w:szCs w:val="17"/>
          <w:lang w:val="es-ES_tradnl"/>
        </w:rPr>
        <w:t xml:space="preserve">El </w:t>
      </w:r>
      <w:r w:rsidR="009A1909" w:rsidRPr="001652F9">
        <w:rPr>
          <w:szCs w:val="17"/>
          <w:lang w:val="es-ES_tradnl"/>
        </w:rPr>
        <w:t>n</w:t>
      </w:r>
      <w:r w:rsidR="00354CE9" w:rsidRPr="001652F9">
        <w:rPr>
          <w:szCs w:val="17"/>
          <w:lang w:val="es-ES_tradnl"/>
        </w:rPr>
        <w:t>o</w:t>
      </w:r>
      <w:r w:rsidR="009A1909" w:rsidRPr="001652F9">
        <w:rPr>
          <w:szCs w:val="17"/>
          <w:lang w:val="es-ES_tradnl"/>
        </w:rPr>
        <w:t>m</w:t>
      </w:r>
      <w:r w:rsidR="00354CE9" w:rsidRPr="001652F9">
        <w:rPr>
          <w:szCs w:val="17"/>
          <w:lang w:val="es-ES_tradnl"/>
        </w:rPr>
        <w:t>br</w:t>
      </w:r>
      <w:r w:rsidR="009A1909" w:rsidRPr="001652F9">
        <w:rPr>
          <w:szCs w:val="17"/>
          <w:lang w:val="es-ES_tradnl"/>
        </w:rPr>
        <w:t>e m</w:t>
      </w:r>
      <w:r w:rsidR="00354CE9" w:rsidRPr="001652F9">
        <w:rPr>
          <w:szCs w:val="17"/>
          <w:lang w:val="es-ES_tradnl"/>
        </w:rPr>
        <w:t xml:space="preserve">ás </w:t>
      </w:r>
      <w:r w:rsidR="009A1909" w:rsidRPr="001652F9">
        <w:rPr>
          <w:szCs w:val="17"/>
          <w:lang w:val="es-ES_tradnl"/>
        </w:rPr>
        <w:t>us</w:t>
      </w:r>
      <w:r w:rsidR="00354CE9" w:rsidRPr="001652F9">
        <w:rPr>
          <w:szCs w:val="17"/>
          <w:lang w:val="es-ES_tradnl"/>
        </w:rPr>
        <w:t xml:space="preserve">ual en inglés </w:t>
      </w:r>
      <w:r w:rsidR="008F05CD" w:rsidRPr="001652F9">
        <w:rPr>
          <w:szCs w:val="17"/>
          <w:lang w:val="es-ES_tradnl"/>
        </w:rPr>
        <w:t xml:space="preserve">podrá </w:t>
      </w:r>
      <w:r w:rsidR="00354CE9" w:rsidRPr="001652F9">
        <w:rPr>
          <w:szCs w:val="17"/>
          <w:lang w:val="es-ES_tradnl"/>
        </w:rPr>
        <w:t>especificarse utilizando</w:t>
      </w:r>
      <w:r w:rsidR="009A1909" w:rsidRPr="001652F9">
        <w:rPr>
          <w:szCs w:val="17"/>
          <w:lang w:val="es-ES_tradnl"/>
        </w:rPr>
        <w:t xml:space="preserve"> </w:t>
      </w:r>
      <w:r w:rsidR="003A623E" w:rsidRPr="001652F9">
        <w:rPr>
          <w:szCs w:val="17"/>
          <w:lang w:val="es-ES_tradnl"/>
        </w:rPr>
        <w:t>el calificador</w:t>
      </w:r>
      <w:r w:rsidR="009A1909" w:rsidRPr="001652F9">
        <w:rPr>
          <w:szCs w:val="17"/>
          <w:lang w:val="es-ES_tradnl"/>
        </w:rPr>
        <w:t xml:space="preserve"> </w:t>
      </w:r>
      <w:r w:rsidR="007B0C3F" w:rsidRPr="001652F9">
        <w:rPr>
          <w:szCs w:val="17"/>
          <w:lang w:val="es-ES_tradnl"/>
        </w:rPr>
        <w:t>“</w:t>
      </w:r>
      <w:r w:rsidR="009A1909" w:rsidRPr="001652F9">
        <w:rPr>
          <w:szCs w:val="17"/>
          <w:lang w:val="es-ES_tradnl"/>
        </w:rPr>
        <w:t>note</w:t>
      </w:r>
      <w:r w:rsidR="007B0C3F" w:rsidRPr="001652F9">
        <w:rPr>
          <w:szCs w:val="17"/>
          <w:lang w:val="es-ES_tradnl"/>
        </w:rPr>
        <w:t>”</w:t>
      </w:r>
      <w:r w:rsidR="009A1909" w:rsidRPr="001652F9">
        <w:rPr>
          <w:szCs w:val="17"/>
          <w:lang w:val="es-ES_tradnl"/>
        </w:rPr>
        <w:t xml:space="preserve"> </w:t>
      </w:r>
      <w:r w:rsidR="00354CE9" w:rsidRPr="001652F9">
        <w:rPr>
          <w:szCs w:val="17"/>
          <w:lang w:val="es-ES_tradnl"/>
        </w:rPr>
        <w:t xml:space="preserve">para las </w:t>
      </w:r>
      <w:r w:rsidR="00643B7E" w:rsidRPr="001652F9">
        <w:rPr>
          <w:szCs w:val="17"/>
          <w:lang w:val="es-ES_tradnl"/>
        </w:rPr>
        <w:t>secuencias de nucleótidos</w:t>
      </w:r>
      <w:r w:rsidR="009A1909" w:rsidRPr="001652F9">
        <w:rPr>
          <w:szCs w:val="17"/>
          <w:lang w:val="es-ES_tradnl"/>
        </w:rPr>
        <w:t xml:space="preserve"> </w:t>
      </w:r>
      <w:r w:rsidR="001875E5" w:rsidRPr="001652F9">
        <w:rPr>
          <w:szCs w:val="17"/>
          <w:lang w:val="es-ES_tradnl"/>
        </w:rPr>
        <w:t>y</w:t>
      </w:r>
      <w:r w:rsidR="00643B7E" w:rsidRPr="001652F9">
        <w:rPr>
          <w:szCs w:val="17"/>
          <w:lang w:val="es-ES_tradnl"/>
        </w:rPr>
        <w:t xml:space="preserve"> </w:t>
      </w:r>
      <w:r w:rsidR="003A623E" w:rsidRPr="00B83BC5">
        <w:rPr>
          <w:strike/>
          <w:color w:val="FFFFFF"/>
          <w:szCs w:val="17"/>
          <w:shd w:val="clear" w:color="auto" w:fill="800080"/>
          <w:lang w:val="es-ES_tradnl"/>
        </w:rPr>
        <w:t>el calificador</w:t>
      </w:r>
      <w:r w:rsidR="009A1909" w:rsidRPr="00B83BC5">
        <w:rPr>
          <w:strike/>
          <w:color w:val="FFFFFF"/>
          <w:szCs w:val="17"/>
          <w:shd w:val="clear" w:color="auto" w:fill="800080"/>
          <w:lang w:val="es-ES_tradnl"/>
        </w:rPr>
        <w:t xml:space="preserve"> </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NOTE</w:t>
      </w:r>
      <w:r w:rsidR="007B0C3F" w:rsidRPr="00B83BC5">
        <w:rPr>
          <w:strike/>
          <w:color w:val="FFFFFF"/>
          <w:szCs w:val="17"/>
          <w:shd w:val="clear" w:color="auto" w:fill="800080"/>
          <w:lang w:val="es-ES_tradnl"/>
        </w:rPr>
        <w:t>”</w:t>
      </w:r>
      <w:r w:rsidR="009A1909" w:rsidRPr="00B83BC5">
        <w:rPr>
          <w:strike/>
          <w:color w:val="FFFFFF"/>
          <w:szCs w:val="17"/>
          <w:shd w:val="clear" w:color="auto" w:fill="800080"/>
          <w:lang w:val="es-ES_tradnl"/>
        </w:rPr>
        <w:t xml:space="preserve"> </w:t>
      </w:r>
      <w:r w:rsidR="00354CE9" w:rsidRPr="00B83BC5">
        <w:rPr>
          <w:strike/>
          <w:color w:val="FFFFFF"/>
          <w:szCs w:val="17"/>
          <w:shd w:val="clear" w:color="auto" w:fill="800080"/>
          <w:lang w:val="es-ES_tradnl"/>
        </w:rPr>
        <w:t xml:space="preserve">para las </w:t>
      </w:r>
      <w:r w:rsidR="00643B7E" w:rsidRPr="00B83BC5">
        <w:rPr>
          <w:strike/>
          <w:color w:val="FFFFFF"/>
          <w:szCs w:val="17"/>
          <w:shd w:val="clear" w:color="auto" w:fill="800080"/>
          <w:lang w:val="es-ES_tradnl"/>
        </w:rPr>
        <w:t xml:space="preserve">secuencias </w:t>
      </w:r>
      <w:r w:rsidR="00643B7E" w:rsidRPr="001652F9">
        <w:rPr>
          <w:szCs w:val="17"/>
          <w:lang w:val="es-ES_tradnl"/>
        </w:rPr>
        <w:t>de aminoácidos</w:t>
      </w:r>
      <w:r w:rsidR="009A1909" w:rsidRPr="001652F9">
        <w:rPr>
          <w:szCs w:val="17"/>
          <w:lang w:val="es-ES_tradnl"/>
        </w:rPr>
        <w:t xml:space="preserve">, </w:t>
      </w:r>
      <w:r w:rsidR="00354CE9" w:rsidRPr="001652F9">
        <w:rPr>
          <w:szCs w:val="17"/>
          <w:lang w:val="es-ES_tradnl"/>
        </w:rPr>
        <w:t xml:space="preserve">pero no </w:t>
      </w:r>
      <w:r w:rsidR="003735D9" w:rsidRPr="001652F9">
        <w:rPr>
          <w:szCs w:val="17"/>
          <w:lang w:val="es-ES_tradnl"/>
        </w:rPr>
        <w:t>deberá</w:t>
      </w:r>
      <w:r w:rsidR="00354CE9" w:rsidRPr="001652F9">
        <w:rPr>
          <w:szCs w:val="17"/>
          <w:lang w:val="es-ES_tradnl"/>
        </w:rPr>
        <w:t xml:space="preserve"> utilizarse en el </w:t>
      </w:r>
      <w:r w:rsidR="000039CC" w:rsidRPr="001652F9">
        <w:rPr>
          <w:szCs w:val="17"/>
          <w:lang w:val="es-ES_tradnl"/>
        </w:rPr>
        <w:t>valor calificador</w:t>
      </w:r>
      <w:r w:rsidR="00134102" w:rsidRPr="001652F9">
        <w:rPr>
          <w:szCs w:val="17"/>
          <w:lang w:val="es-ES_tradnl"/>
        </w:rPr>
        <w:t xml:space="preserve"> </w:t>
      </w:r>
      <w:r w:rsidR="008F05CD" w:rsidRPr="001652F9">
        <w:rPr>
          <w:szCs w:val="17"/>
          <w:lang w:val="es-ES_tradnl"/>
        </w:rPr>
        <w:t>del organismo</w:t>
      </w:r>
      <w:r w:rsidR="009A1909" w:rsidRPr="001652F9">
        <w:rPr>
          <w:szCs w:val="17"/>
          <w:lang w:val="es-ES_tradnl"/>
        </w:rPr>
        <w:t>.</w:t>
      </w:r>
      <w:bookmarkEnd w:id="98"/>
    </w:p>
    <w:p w:rsidR="00CD05E9" w:rsidRDefault="00354CE9" w:rsidP="005B038A">
      <w:pPr>
        <w:pStyle w:val="List0"/>
        <w:numPr>
          <w:ilvl w:val="0"/>
          <w:numId w:val="1"/>
        </w:numPr>
        <w:tabs>
          <w:tab w:val="left" w:pos="567"/>
        </w:tabs>
        <w:spacing w:after="120"/>
        <w:ind w:left="0" w:firstLine="0"/>
        <w:jc w:val="both"/>
        <w:rPr>
          <w:szCs w:val="17"/>
          <w:lang w:val="es-ES_tradnl"/>
        </w:rPr>
      </w:pPr>
      <w:r w:rsidRPr="001652F9">
        <w:rPr>
          <w:szCs w:val="17"/>
          <w:lang w:val="es-ES_tradnl"/>
        </w:rPr>
        <w:t xml:space="preserve">Los siguientes ejemplos </w:t>
      </w:r>
      <w:r w:rsidR="00363887" w:rsidRPr="001652F9">
        <w:rPr>
          <w:szCs w:val="17"/>
          <w:lang w:val="es-ES_tradnl"/>
        </w:rPr>
        <w:t>ilustra</w:t>
      </w:r>
      <w:r w:rsidR="008F05CD" w:rsidRPr="001652F9">
        <w:rPr>
          <w:szCs w:val="17"/>
          <w:lang w:val="es-ES_tradnl"/>
        </w:rPr>
        <w:t>n la f</w:t>
      </w:r>
      <w:r w:rsidRPr="001652F9">
        <w:rPr>
          <w:szCs w:val="17"/>
          <w:lang w:val="es-ES_tradnl"/>
        </w:rPr>
        <w:t>ue</w:t>
      </w:r>
      <w:r w:rsidRPr="001652F9">
        <w:rPr>
          <w:rFonts w:eastAsia="SimSun" w:cs="Arial"/>
          <w:szCs w:val="17"/>
          <w:lang w:val="es-ES_tradnl" w:eastAsia="zh-CN"/>
        </w:rPr>
        <w:t>nte de la</w:t>
      </w:r>
      <w:r w:rsidR="00A366B4" w:rsidRPr="001652F9">
        <w:rPr>
          <w:rFonts w:eastAsia="SimSun" w:cs="Arial"/>
          <w:szCs w:val="17"/>
          <w:lang w:val="es-ES_tradnl" w:eastAsia="zh-CN"/>
        </w:rPr>
        <w:t xml:space="preserve"> </w:t>
      </w:r>
      <w:r w:rsidR="00FD70FC" w:rsidRPr="001652F9">
        <w:rPr>
          <w:rFonts w:eastAsia="SimSun" w:cs="Arial"/>
          <w:szCs w:val="17"/>
          <w:lang w:val="es-ES_tradnl" w:eastAsia="zh-CN"/>
        </w:rPr>
        <w:t xml:space="preserve">secuencia </w:t>
      </w:r>
      <w:r w:rsidR="0037407F" w:rsidRPr="001652F9">
        <w:rPr>
          <w:rFonts w:eastAsia="SimSun" w:cs="Arial"/>
          <w:szCs w:val="17"/>
          <w:lang w:val="es-ES_tradnl" w:eastAsia="zh-CN"/>
        </w:rPr>
        <w:t xml:space="preserve">en la forma prevista en </w:t>
      </w:r>
      <w:r w:rsidRPr="001652F9">
        <w:rPr>
          <w:rFonts w:eastAsia="SimSun" w:cs="Arial"/>
          <w:szCs w:val="17"/>
          <w:lang w:val="es-ES_tradnl" w:eastAsia="zh-CN"/>
        </w:rPr>
        <w:t>los</w:t>
      </w:r>
      <w:r w:rsidR="00A366B4" w:rsidRPr="001652F9">
        <w:rPr>
          <w:rFonts w:eastAsia="SimSun" w:cs="Arial"/>
          <w:szCs w:val="17"/>
          <w:lang w:val="es-ES_tradnl" w:eastAsia="zh-CN"/>
        </w:rPr>
        <w:t xml:space="preserve"> </w:t>
      </w:r>
      <w:r w:rsidR="00295637" w:rsidRPr="001652F9">
        <w:rPr>
          <w:rFonts w:eastAsia="SimSun" w:cs="Arial"/>
          <w:szCs w:val="17"/>
          <w:lang w:val="es-ES_tradnl" w:eastAsia="zh-CN"/>
        </w:rPr>
        <w:t>párrafos</w:t>
      </w:r>
      <w:r w:rsidR="00A366B4" w:rsidRPr="001652F9">
        <w:rPr>
          <w:rFonts w:eastAsia="SimSun" w:cs="Arial"/>
          <w:szCs w:val="17"/>
          <w:lang w:val="es-ES_tradnl" w:eastAsia="zh-CN"/>
        </w:rPr>
        <w:t xml:space="preserve"> </w:t>
      </w:r>
      <w:r w:rsidR="001C785B" w:rsidRPr="001652F9">
        <w:rPr>
          <w:rFonts w:eastAsia="SimSun" w:cs="Arial"/>
          <w:szCs w:val="17"/>
          <w:lang w:val="es-ES_tradnl" w:eastAsia="zh-CN"/>
        </w:rPr>
        <w:t>77</w:t>
      </w:r>
      <w:r w:rsidR="00A366B4" w:rsidRPr="001652F9">
        <w:rPr>
          <w:rFonts w:eastAsia="SimSun" w:cs="Arial"/>
          <w:szCs w:val="17"/>
          <w:lang w:val="es-ES_tradnl" w:eastAsia="zh-CN"/>
        </w:rPr>
        <w:t xml:space="preserve"> </w:t>
      </w:r>
      <w:r w:rsidR="001875E5" w:rsidRPr="001652F9">
        <w:rPr>
          <w:rFonts w:eastAsia="SimSun" w:cs="Arial"/>
          <w:szCs w:val="17"/>
          <w:lang w:val="es-ES_tradnl" w:eastAsia="zh-CN"/>
        </w:rPr>
        <w:t>y</w:t>
      </w:r>
      <w:r w:rsidR="001A1100" w:rsidRPr="001652F9">
        <w:rPr>
          <w:rFonts w:eastAsia="SimSun" w:cs="Arial"/>
          <w:szCs w:val="17"/>
          <w:lang w:val="es-ES_tradnl" w:eastAsia="zh-CN"/>
        </w:rPr>
        <w:t> </w:t>
      </w:r>
      <w:r w:rsidR="001C785B" w:rsidRPr="001652F9">
        <w:rPr>
          <w:rFonts w:eastAsia="SimSun" w:cs="Arial"/>
          <w:szCs w:val="17"/>
          <w:lang w:val="es-ES_tradnl" w:eastAsia="zh-CN"/>
        </w:rPr>
        <w:t>78</w:t>
      </w:r>
      <w:r w:rsidR="00A366B4" w:rsidRPr="001652F9">
        <w:rPr>
          <w:rFonts w:eastAsia="SimSun" w:cs="Arial"/>
          <w:szCs w:val="17"/>
          <w:lang w:val="es-ES_tradnl" w:eastAsia="zh-CN"/>
        </w:rPr>
        <w:t xml:space="preserve"> </w:t>
      </w:r>
      <w:r w:rsidR="00605061" w:rsidRPr="001652F9">
        <w:rPr>
          <w:i/>
          <w:szCs w:val="17"/>
          <w:lang w:val="es-ES_tradnl"/>
        </w:rPr>
        <w:t>supra</w:t>
      </w:r>
      <w:r w:rsidR="00363887" w:rsidRPr="001652F9">
        <w:rPr>
          <w:szCs w:val="17"/>
          <w:lang w:val="es-ES_tradnl"/>
        </w:rPr>
        <w:t>:</w:t>
      </w:r>
    </w:p>
    <w:p w:rsidR="00CD05E9" w:rsidRDefault="00CD05E9" w:rsidP="005B038A">
      <w:pPr>
        <w:pStyle w:val="Paragraph"/>
        <w:numPr>
          <w:ilvl w:val="0"/>
          <w:numId w:val="0"/>
        </w:numPr>
        <w:spacing w:before="0" w:after="120"/>
        <w:rPr>
          <w:sz w:val="17"/>
          <w:lang w:val="es-ES_tradnl"/>
        </w:rPr>
      </w:pPr>
    </w:p>
    <w:p w:rsidR="00CD05E9" w:rsidRDefault="00F607DE" w:rsidP="005B038A">
      <w:pPr>
        <w:pStyle w:val="Paragraph"/>
        <w:numPr>
          <w:ilvl w:val="0"/>
          <w:numId w:val="0"/>
        </w:numPr>
        <w:spacing w:before="0" w:after="120"/>
        <w:rPr>
          <w:lang w:val="es-ES_tradnl"/>
        </w:rPr>
      </w:pPr>
      <w:r w:rsidRPr="001652F9">
        <w:rPr>
          <w:sz w:val="17"/>
          <w:lang w:val="es-ES_tradnl"/>
        </w:rPr>
        <w:t>Ejemplo</w:t>
      </w:r>
      <w:r w:rsidR="00A366B4" w:rsidRPr="001652F9">
        <w:rPr>
          <w:sz w:val="17"/>
          <w:lang w:val="es-ES_tradnl"/>
        </w:rPr>
        <w:t xml:space="preserve"> 1:</w:t>
      </w:r>
      <w:r w:rsidR="006C40AE" w:rsidRPr="001652F9">
        <w:rPr>
          <w:sz w:val="17"/>
          <w:lang w:val="es-ES_tradnl"/>
        </w:rPr>
        <w:t xml:space="preserve"> </w:t>
      </w:r>
      <w:r w:rsidR="00354CE9" w:rsidRPr="001652F9">
        <w:rPr>
          <w:sz w:val="17"/>
          <w:lang w:val="es-ES_tradnl"/>
        </w:rPr>
        <w:t>Fuent</w:t>
      </w:r>
      <w:r w:rsidR="00E4544F" w:rsidRPr="001652F9">
        <w:rPr>
          <w:sz w:val="17"/>
          <w:lang w:val="es-ES_tradnl"/>
        </w:rPr>
        <w:t xml:space="preserve">e </w:t>
      </w:r>
      <w:r w:rsidR="00354CE9" w:rsidRPr="001652F9">
        <w:rPr>
          <w:sz w:val="17"/>
          <w:lang w:val="es-ES_tradnl"/>
        </w:rPr>
        <w:t>de</w:t>
      </w:r>
      <w:r w:rsidR="00E4544F" w:rsidRPr="001652F9">
        <w:rPr>
          <w:sz w:val="17"/>
          <w:lang w:val="es-ES_tradnl"/>
        </w:rPr>
        <w:t xml:space="preserve"> </w:t>
      </w:r>
      <w:r w:rsidR="00354CE9" w:rsidRPr="001652F9">
        <w:rPr>
          <w:sz w:val="17"/>
          <w:lang w:val="es-ES_tradnl"/>
        </w:rPr>
        <w:t>un</w:t>
      </w:r>
      <w:r w:rsidR="00363887" w:rsidRPr="001652F9">
        <w:rPr>
          <w:sz w:val="17"/>
          <w:lang w:val="es-ES_tradnl"/>
        </w:rPr>
        <w:t xml:space="preserve">a </w:t>
      </w:r>
      <w:r w:rsidR="00643B7E" w:rsidRPr="001652F9">
        <w:rPr>
          <w:sz w:val="17"/>
          <w:lang w:val="es-ES_tradnl"/>
        </w:rPr>
        <w:t>secuencia de nucleótidos</w:t>
      </w:r>
      <w:r w:rsidR="000D5DFD" w:rsidRPr="001652F9">
        <w:rPr>
          <w:sz w:val="17"/>
          <w:lang w:val="es-ES_tradnl"/>
        </w:rPr>
        <w:t>.</w:t>
      </w:r>
    </w:p>
    <w:p w:rsidR="00CD05E9" w:rsidRDefault="00363887"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&lt;INSDFeature_key&gt;source&lt;/INSDFeature_key&gt;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&lt;INSDFeature_location&gt;1..5164&lt;/INSDFeature_location&gt;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&lt;INSDQualifier_name&gt;organism&lt;/INSDQualifier_name&gt;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&lt;INSDQualifier_value&gt;Solanum lycopersicum&lt;/INSDQualifier_value&gt;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&lt;INSDQualifier_name&gt;note&lt;/INSDQualifier_name&gt;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&lt;INSDQualifier_value&gt;common name: tomato&lt;/INSDQualifier_value&gt;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&lt;INSDQualifier_name&gt;mol_type&lt;/INSDQualifier_name&gt;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&lt;INSDQualifier_value&gt;genomic DNA&lt;/INSDQualifier_value&gt;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363887"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F607DE" w:rsidP="005B038A">
      <w:pPr>
        <w:pStyle w:val="Paragraph"/>
        <w:numPr>
          <w:ilvl w:val="0"/>
          <w:numId w:val="0"/>
        </w:numPr>
        <w:spacing w:before="0" w:after="120"/>
        <w:rPr>
          <w:sz w:val="17"/>
          <w:lang w:val="es-ES_tradnl"/>
        </w:rPr>
      </w:pPr>
      <w:r w:rsidRPr="001652F9">
        <w:rPr>
          <w:sz w:val="17"/>
          <w:lang w:val="es-ES_tradnl"/>
        </w:rPr>
        <w:t>Ejemplo</w:t>
      </w:r>
      <w:r w:rsidR="00A366B4" w:rsidRPr="001652F9">
        <w:rPr>
          <w:sz w:val="17"/>
          <w:lang w:val="es-ES_tradnl"/>
        </w:rPr>
        <w:t xml:space="preserve"> 2:</w:t>
      </w:r>
      <w:r w:rsidR="005B22EB" w:rsidRPr="001652F9">
        <w:rPr>
          <w:sz w:val="17"/>
          <w:lang w:val="es-ES_tradnl"/>
        </w:rPr>
        <w:t xml:space="preserve"> </w:t>
      </w:r>
      <w:r w:rsidR="00354CE9" w:rsidRPr="001652F9">
        <w:rPr>
          <w:sz w:val="17"/>
          <w:lang w:val="es-ES_tradnl"/>
        </w:rPr>
        <w:t>Fuent</w:t>
      </w:r>
      <w:r w:rsidR="00E4544F" w:rsidRPr="001652F9">
        <w:rPr>
          <w:sz w:val="17"/>
          <w:lang w:val="es-ES_tradnl"/>
        </w:rPr>
        <w:t xml:space="preserve">e </w:t>
      </w:r>
      <w:r w:rsidR="00354CE9" w:rsidRPr="001652F9">
        <w:rPr>
          <w:sz w:val="17"/>
          <w:lang w:val="es-ES_tradnl"/>
        </w:rPr>
        <w:t>de</w:t>
      </w:r>
      <w:r w:rsidR="00E4544F" w:rsidRPr="001652F9">
        <w:rPr>
          <w:sz w:val="17"/>
          <w:lang w:val="es-ES_tradnl"/>
        </w:rPr>
        <w:t xml:space="preserve"> </w:t>
      </w:r>
      <w:r w:rsidR="00354CE9" w:rsidRPr="001652F9">
        <w:rPr>
          <w:sz w:val="17"/>
          <w:lang w:val="es-ES_tradnl"/>
        </w:rPr>
        <w:t xml:space="preserve">una </w:t>
      </w:r>
      <w:r w:rsidR="00AC1660" w:rsidRPr="001652F9">
        <w:rPr>
          <w:sz w:val="17"/>
          <w:lang w:val="es-ES_tradnl"/>
        </w:rPr>
        <w:t>secuencia</w:t>
      </w:r>
      <w:r w:rsidR="00354CE9" w:rsidRPr="001652F9">
        <w:rPr>
          <w:sz w:val="17"/>
          <w:lang w:val="es-ES_tradnl"/>
        </w:rPr>
        <w:t xml:space="preserve"> </w:t>
      </w:r>
      <w:r w:rsidR="00370D6A" w:rsidRPr="001652F9">
        <w:rPr>
          <w:sz w:val="17"/>
          <w:lang w:val="es-ES_tradnl"/>
        </w:rPr>
        <w:t>de aminoácidos</w:t>
      </w:r>
      <w:r w:rsidR="000D5DFD" w:rsidRPr="001652F9">
        <w:rPr>
          <w:sz w:val="17"/>
          <w:lang w:val="es-ES_tradnl"/>
        </w:rPr>
        <w:t>.</w:t>
      </w:r>
    </w:p>
    <w:p w:rsidR="00CD05E9" w:rsidRDefault="00363887"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&lt;INSDFeature_key&gt;</w:t>
      </w:r>
      <w:r w:rsidR="00363887" w:rsidRPr="00B83BC5">
        <w:rPr>
          <w:rFonts w:ascii="Courier New" w:eastAsia="Batang" w:hAnsi="Courier New" w:cs="Times New Roman"/>
          <w:strike/>
          <w:color w:val="FFFFFF"/>
          <w:sz w:val="17"/>
          <w:szCs w:val="20"/>
          <w:shd w:val="clear" w:color="auto" w:fill="800080"/>
          <w:lang w:eastAsia="en-US"/>
        </w:rPr>
        <w:t>SOURCE</w:t>
      </w:r>
      <w:r w:rsidR="00482C77" w:rsidRPr="00B83BC5">
        <w:rPr>
          <w:rFonts w:ascii="Courier New" w:eastAsia="Batang" w:hAnsi="Courier New" w:cs="Times New Roman"/>
          <w:color w:val="000000"/>
          <w:sz w:val="17"/>
          <w:szCs w:val="20"/>
          <w:u w:val="single"/>
          <w:shd w:val="clear" w:color="auto" w:fill="FFFF00"/>
          <w:lang w:eastAsia="en-US"/>
        </w:rPr>
        <w:t>source</w:t>
      </w:r>
      <w:r w:rsidR="00363887" w:rsidRPr="0011241E">
        <w:rPr>
          <w:rFonts w:ascii="Courier New" w:eastAsia="Batang" w:hAnsi="Courier New" w:cs="Times New Roman"/>
          <w:sz w:val="17"/>
          <w:szCs w:val="20"/>
          <w:lang w:eastAsia="en-US"/>
        </w:rPr>
        <w: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&lt;INSDFeature_location&gt;1..174&lt;/INSDFeature_location&gt;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w:t>
      </w:r>
      <w:r w:rsidR="00363887" w:rsidRPr="00B83BC5">
        <w:rPr>
          <w:rFonts w:ascii="Courier New" w:eastAsia="Batang" w:hAnsi="Courier New" w:cs="Times New Roman"/>
          <w:strike/>
          <w:color w:val="FFFFFF"/>
          <w:sz w:val="17"/>
          <w:szCs w:val="20"/>
          <w:shd w:val="clear" w:color="auto" w:fill="800080"/>
          <w:lang w:eastAsia="en-US"/>
        </w:rPr>
        <w:t>ORGANISM</w:t>
      </w:r>
      <w:r w:rsidR="00AD4EBB" w:rsidRPr="00B83BC5">
        <w:rPr>
          <w:rFonts w:ascii="Courier New" w:eastAsia="Batang" w:hAnsi="Courier New" w:cs="Times New Roman"/>
          <w:color w:val="000000"/>
          <w:sz w:val="17"/>
          <w:szCs w:val="20"/>
          <w:u w:val="single"/>
          <w:shd w:val="clear" w:color="auto" w:fill="FFFF00"/>
          <w:lang w:eastAsia="en-US"/>
        </w:rPr>
        <w:t>organism</w:t>
      </w:r>
      <w:r w:rsidR="00363887"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&lt;INSDQualifier_value&gt;Homo sapiens&lt;/INSDQualifier_value&gt;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&lt;INSDQualifier_name&gt;</w:t>
      </w:r>
      <w:r w:rsidR="00363887" w:rsidRPr="00B83BC5">
        <w:rPr>
          <w:rFonts w:ascii="Courier New" w:eastAsia="Batang" w:hAnsi="Courier New" w:cs="Times New Roman"/>
          <w:strike/>
          <w:color w:val="FFFFFF"/>
          <w:sz w:val="17"/>
          <w:szCs w:val="20"/>
          <w:shd w:val="clear" w:color="auto" w:fill="800080"/>
          <w:lang w:eastAsia="en-US"/>
        </w:rPr>
        <w:t>MOL_TYPE</w:t>
      </w:r>
      <w:r w:rsidR="00482C77" w:rsidRPr="00B83BC5">
        <w:rPr>
          <w:rFonts w:ascii="Courier New" w:eastAsia="Batang" w:hAnsi="Courier New" w:cs="Times New Roman"/>
          <w:color w:val="000000"/>
          <w:sz w:val="17"/>
          <w:szCs w:val="20"/>
          <w:u w:val="single"/>
          <w:shd w:val="clear" w:color="auto" w:fill="FFFF00"/>
          <w:lang w:eastAsia="en-US"/>
        </w:rPr>
        <w:t>mol_type</w:t>
      </w:r>
      <w:r w:rsidR="00363887"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&lt;INSDQualifier_value&gt;protein&lt;/INSDQualifier_value&gt;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63887" w:rsidRPr="0011241E">
        <w:rPr>
          <w:rFonts w:ascii="Courier New" w:eastAsia="Batang" w:hAnsi="Courier New" w:cs="Times New Roman"/>
          <w:sz w:val="17"/>
          <w:szCs w:val="20"/>
          <w:lang w:eastAsia="en-US"/>
        </w:rPr>
        <w:t>&lt;/INSDFeature&gt;</w:t>
      </w:r>
    </w:p>
    <w:p w:rsidR="00CD05E9" w:rsidRDefault="00363887" w:rsidP="00AE4A98">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354CE9" w:rsidP="005B038A">
      <w:pPr>
        <w:pStyle w:val="List0"/>
        <w:numPr>
          <w:ilvl w:val="0"/>
          <w:numId w:val="1"/>
        </w:numPr>
        <w:tabs>
          <w:tab w:val="left" w:pos="567"/>
        </w:tabs>
        <w:spacing w:after="120"/>
        <w:ind w:left="0" w:firstLine="0"/>
        <w:rPr>
          <w:szCs w:val="17"/>
          <w:lang w:val="es-ES_tradnl"/>
        </w:rPr>
      </w:pPr>
      <w:r w:rsidRPr="001652F9">
        <w:rPr>
          <w:szCs w:val="17"/>
          <w:lang w:val="es-ES_tradnl"/>
        </w:rPr>
        <w:t>Si la</w:t>
      </w:r>
      <w:r w:rsidR="00363887" w:rsidRPr="001652F9">
        <w:rPr>
          <w:szCs w:val="17"/>
          <w:lang w:val="es-ES_tradnl"/>
        </w:rPr>
        <w:t xml:space="preserve"> </w:t>
      </w:r>
      <w:r w:rsidR="00AC1660" w:rsidRPr="001652F9">
        <w:rPr>
          <w:szCs w:val="17"/>
          <w:lang w:val="es-ES_tradnl"/>
        </w:rPr>
        <w:t>secuencia</w:t>
      </w:r>
      <w:r w:rsidR="00363887" w:rsidRPr="001652F9">
        <w:rPr>
          <w:szCs w:val="17"/>
          <w:lang w:val="es-ES_tradnl"/>
        </w:rPr>
        <w:t xml:space="preserve"> </w:t>
      </w:r>
      <w:r w:rsidR="001D5C4B" w:rsidRPr="001652F9">
        <w:rPr>
          <w:szCs w:val="17"/>
          <w:lang w:val="es-ES_tradnl"/>
        </w:rPr>
        <w:t>existe en estado natural</w:t>
      </w:r>
      <w:r w:rsidR="00363887" w:rsidRPr="001652F9">
        <w:rPr>
          <w:szCs w:val="17"/>
          <w:lang w:val="es-ES_tradnl"/>
        </w:rPr>
        <w:t xml:space="preserve"> </w:t>
      </w:r>
      <w:r w:rsidR="001875E5" w:rsidRPr="001652F9">
        <w:rPr>
          <w:szCs w:val="17"/>
          <w:lang w:val="es-ES_tradnl"/>
        </w:rPr>
        <w:t>y</w:t>
      </w:r>
      <w:r w:rsidR="00363887" w:rsidRPr="001652F9">
        <w:rPr>
          <w:szCs w:val="17"/>
          <w:lang w:val="es-ES_tradnl"/>
        </w:rPr>
        <w:t xml:space="preserve"> </w:t>
      </w:r>
      <w:r w:rsidR="00986E19" w:rsidRPr="001652F9">
        <w:rPr>
          <w:szCs w:val="17"/>
          <w:lang w:val="es-ES_tradnl"/>
        </w:rPr>
        <w:t xml:space="preserve">existe </w:t>
      </w:r>
      <w:r w:rsidR="008F05CD" w:rsidRPr="001652F9">
        <w:rPr>
          <w:szCs w:val="17"/>
          <w:lang w:val="es-ES_tradnl"/>
        </w:rPr>
        <w:t>el</w:t>
      </w:r>
      <w:r w:rsidRPr="001652F9">
        <w:rPr>
          <w:szCs w:val="17"/>
          <w:lang w:val="es-ES_tradnl"/>
        </w:rPr>
        <w:t xml:space="preserve"> </w:t>
      </w:r>
      <w:r w:rsidR="008F05CD" w:rsidRPr="001652F9">
        <w:rPr>
          <w:szCs w:val="17"/>
          <w:lang w:val="es-ES_tradnl"/>
        </w:rPr>
        <w:t xml:space="preserve">nombre en latín del </w:t>
      </w:r>
      <w:r w:rsidRPr="001652F9">
        <w:rPr>
          <w:szCs w:val="17"/>
          <w:lang w:val="es-ES_tradnl"/>
        </w:rPr>
        <w:t>género</w:t>
      </w:r>
      <w:r w:rsidR="008F05CD" w:rsidRPr="001652F9">
        <w:rPr>
          <w:szCs w:val="17"/>
          <w:lang w:val="es-ES_tradnl"/>
        </w:rPr>
        <w:t xml:space="preserve"> </w:t>
      </w:r>
      <w:r w:rsidR="00986E19" w:rsidRPr="001652F9">
        <w:rPr>
          <w:szCs w:val="17"/>
          <w:lang w:val="es-ES_tradnl"/>
        </w:rPr>
        <w:t xml:space="preserve">del organismo fuente, </w:t>
      </w:r>
      <w:r w:rsidR="005D715E" w:rsidRPr="001652F9">
        <w:rPr>
          <w:szCs w:val="17"/>
          <w:lang w:val="es-ES_tradnl"/>
        </w:rPr>
        <w:t>pe</w:t>
      </w:r>
      <w:r w:rsidRPr="001652F9">
        <w:rPr>
          <w:szCs w:val="17"/>
          <w:lang w:val="es-ES_tradnl"/>
        </w:rPr>
        <w:t>r</w:t>
      </w:r>
      <w:r w:rsidR="005D715E" w:rsidRPr="001652F9">
        <w:rPr>
          <w:szCs w:val="17"/>
          <w:lang w:val="es-ES_tradnl"/>
        </w:rPr>
        <w:t>o l</w:t>
      </w:r>
      <w:r w:rsidR="00363887" w:rsidRPr="001652F9">
        <w:rPr>
          <w:szCs w:val="17"/>
          <w:lang w:val="es-ES_tradnl"/>
        </w:rPr>
        <w:t xml:space="preserve">a </w:t>
      </w:r>
      <w:r w:rsidR="005D715E" w:rsidRPr="001652F9">
        <w:rPr>
          <w:szCs w:val="17"/>
          <w:lang w:val="es-ES_tradnl"/>
        </w:rPr>
        <w:t>e</w:t>
      </w:r>
      <w:r w:rsidR="00363887" w:rsidRPr="001652F9">
        <w:rPr>
          <w:szCs w:val="17"/>
          <w:lang w:val="es-ES_tradnl"/>
        </w:rPr>
        <w:t>specie</w:t>
      </w:r>
      <w:r w:rsidR="005D715E" w:rsidRPr="001652F9">
        <w:rPr>
          <w:szCs w:val="17"/>
          <w:lang w:val="es-ES_tradnl"/>
        </w:rPr>
        <w:t xml:space="preserve"> no se ha e</w:t>
      </w:r>
      <w:r w:rsidR="00363887" w:rsidRPr="001652F9">
        <w:rPr>
          <w:szCs w:val="17"/>
          <w:lang w:val="es-ES_tradnl"/>
        </w:rPr>
        <w:t>s</w:t>
      </w:r>
      <w:r w:rsidR="005D715E" w:rsidRPr="001652F9">
        <w:rPr>
          <w:szCs w:val="17"/>
          <w:lang w:val="es-ES_tradnl"/>
        </w:rPr>
        <w:t xml:space="preserve">pecificado o </w:t>
      </w:r>
      <w:r w:rsidR="00363887" w:rsidRPr="001652F9">
        <w:rPr>
          <w:szCs w:val="17"/>
          <w:lang w:val="es-ES_tradnl"/>
        </w:rPr>
        <w:t>identifi</w:t>
      </w:r>
      <w:r w:rsidR="005D715E" w:rsidRPr="001652F9">
        <w:rPr>
          <w:szCs w:val="17"/>
          <w:lang w:val="es-ES_tradnl"/>
        </w:rPr>
        <w:t>ca</w:t>
      </w:r>
      <w:r w:rsidR="00363887" w:rsidRPr="001652F9">
        <w:rPr>
          <w:szCs w:val="17"/>
          <w:lang w:val="es-ES_tradnl"/>
        </w:rPr>
        <w:t>d</w:t>
      </w:r>
      <w:r w:rsidR="008F05CD" w:rsidRPr="001652F9">
        <w:rPr>
          <w:szCs w:val="17"/>
          <w:lang w:val="es-ES_tradnl"/>
        </w:rPr>
        <w:t>o</w:t>
      </w:r>
      <w:r w:rsidR="00363887" w:rsidRPr="001652F9">
        <w:rPr>
          <w:szCs w:val="17"/>
          <w:lang w:val="es-ES_tradnl"/>
        </w:rPr>
        <w:t>, e</w:t>
      </w:r>
      <w:r w:rsidR="003C2F67" w:rsidRPr="001652F9">
        <w:rPr>
          <w:szCs w:val="17"/>
          <w:lang w:val="es-ES_tradnl"/>
        </w:rPr>
        <w:t>l</w:t>
      </w:r>
      <w:r w:rsidR="00363887" w:rsidRPr="001652F9">
        <w:rPr>
          <w:szCs w:val="17"/>
          <w:lang w:val="es-ES_tradnl"/>
        </w:rPr>
        <w:t xml:space="preserve">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481E07" w:rsidRPr="001652F9">
        <w:rPr>
          <w:szCs w:val="17"/>
          <w:lang w:val="es-ES_tradnl"/>
        </w:rPr>
        <w:t xml:space="preserve">l organismo </w:t>
      </w:r>
      <w:r w:rsidR="005D715E" w:rsidRPr="001652F9">
        <w:rPr>
          <w:szCs w:val="17"/>
          <w:lang w:val="es-ES_tradnl"/>
        </w:rPr>
        <w:t xml:space="preserve">deberá </w:t>
      </w:r>
      <w:r w:rsidR="00363887" w:rsidRPr="001652F9">
        <w:rPr>
          <w:szCs w:val="17"/>
          <w:lang w:val="es-ES_tradnl"/>
        </w:rPr>
        <w:t>indica</w:t>
      </w:r>
      <w:r w:rsidR="005D715E" w:rsidRPr="001652F9">
        <w:rPr>
          <w:szCs w:val="17"/>
          <w:lang w:val="es-ES_tradnl"/>
        </w:rPr>
        <w:t xml:space="preserve">r </w:t>
      </w:r>
      <w:r w:rsidR="00363887" w:rsidRPr="001652F9">
        <w:rPr>
          <w:szCs w:val="17"/>
          <w:lang w:val="es-ES_tradnl"/>
        </w:rPr>
        <w:t>e</w:t>
      </w:r>
      <w:r w:rsidR="005D715E" w:rsidRPr="001652F9">
        <w:rPr>
          <w:szCs w:val="17"/>
          <w:lang w:val="es-ES_tradnl"/>
        </w:rPr>
        <w:t>l</w:t>
      </w:r>
      <w:r w:rsidR="00363887" w:rsidRPr="001652F9">
        <w:rPr>
          <w:szCs w:val="17"/>
          <w:lang w:val="es-ES_tradnl"/>
        </w:rPr>
        <w:t xml:space="preserve"> g</w:t>
      </w:r>
      <w:r w:rsidR="005D715E" w:rsidRPr="001652F9">
        <w:rPr>
          <w:szCs w:val="17"/>
          <w:lang w:val="es-ES_tradnl"/>
        </w:rPr>
        <w:t>é</w:t>
      </w:r>
      <w:r w:rsidR="00363887" w:rsidRPr="001652F9">
        <w:rPr>
          <w:szCs w:val="17"/>
          <w:lang w:val="es-ES_tradnl"/>
        </w:rPr>
        <w:t>n</w:t>
      </w:r>
      <w:r w:rsidR="005D715E" w:rsidRPr="001652F9">
        <w:rPr>
          <w:szCs w:val="17"/>
          <w:lang w:val="es-ES_tradnl"/>
        </w:rPr>
        <w:t xml:space="preserve">ero </w:t>
      </w:r>
      <w:r w:rsidR="008F05CD" w:rsidRPr="001652F9">
        <w:rPr>
          <w:szCs w:val="17"/>
          <w:lang w:val="es-ES_tradnl"/>
        </w:rPr>
        <w:t>en latín</w:t>
      </w:r>
      <w:r w:rsidR="005D715E" w:rsidRPr="001652F9">
        <w:rPr>
          <w:szCs w:val="17"/>
          <w:lang w:val="es-ES_tradnl"/>
        </w:rPr>
        <w:t xml:space="preserve"> seguido por</w:t>
      </w:r>
      <w:r w:rsidR="00363887" w:rsidRPr="001652F9">
        <w:rPr>
          <w:szCs w:val="17"/>
          <w:lang w:val="es-ES_tradnl"/>
        </w:rPr>
        <w:t xml:space="preserve"> </w:t>
      </w:r>
      <w:r w:rsidR="007B0C3F" w:rsidRPr="001652F9">
        <w:rPr>
          <w:szCs w:val="17"/>
          <w:lang w:val="es-ES_tradnl"/>
        </w:rPr>
        <w:t>“</w:t>
      </w:r>
      <w:r w:rsidR="00363887" w:rsidRPr="001652F9">
        <w:rPr>
          <w:szCs w:val="17"/>
          <w:lang w:val="es-ES_tradnl"/>
        </w:rPr>
        <w:t>sp.</w:t>
      </w:r>
      <w:r w:rsidR="007B0C3F" w:rsidRPr="001652F9">
        <w:rPr>
          <w:szCs w:val="17"/>
          <w:lang w:val="es-ES_tradnl"/>
        </w:rPr>
        <w:t>”</w:t>
      </w:r>
      <w:r w:rsidR="00363887" w:rsidRPr="001652F9">
        <w:rPr>
          <w:szCs w:val="17"/>
          <w:lang w:val="es-ES_tradnl"/>
        </w:rPr>
        <w:t>.</w:t>
      </w:r>
      <w:r w:rsidR="006C40AE" w:rsidRPr="001652F9">
        <w:rPr>
          <w:szCs w:val="17"/>
          <w:lang w:val="es-ES_tradnl"/>
        </w:rPr>
        <w:t xml:space="preserve"> </w:t>
      </w:r>
      <w:r w:rsidR="005D715E" w:rsidRPr="001652F9">
        <w:rPr>
          <w:szCs w:val="17"/>
          <w:lang w:val="es-ES_tradnl"/>
        </w:rPr>
        <w:t>Por ejemplo</w:t>
      </w:r>
      <w:r w:rsidR="00363887" w:rsidRPr="001652F9">
        <w:rPr>
          <w:szCs w:val="17"/>
          <w:lang w:val="es-ES_tradnl"/>
        </w:rPr>
        <w:t>:</w:t>
      </w:r>
    </w:p>
    <w:p w:rsidR="00CD05E9" w:rsidRDefault="00363887" w:rsidP="005B038A">
      <w:pPr>
        <w:widowControl/>
        <w:kinsoku/>
        <w:ind w:left="567"/>
        <w:rPr>
          <w:rFonts w:ascii="Courier New" w:eastAsia="Batang" w:hAnsi="Courier New" w:cs="Times New Roman"/>
          <w:sz w:val="17"/>
          <w:szCs w:val="20"/>
          <w:lang w:eastAsia="en-US"/>
        </w:rPr>
      </w:pPr>
      <w:r w:rsidRPr="004F4960">
        <w:rPr>
          <w:rFonts w:ascii="Courier New" w:eastAsia="Batang" w:hAnsi="Courier New" w:cs="Times New Roman"/>
          <w:sz w:val="17"/>
          <w:szCs w:val="20"/>
          <w:lang w:eastAsia="en-US"/>
        </w:rPr>
        <w:t>&lt;INSDQualifier_name&gt;organism&lt;/INSDQualifier_name&gt;</w:t>
      </w:r>
    </w:p>
    <w:p w:rsidR="00CD05E9" w:rsidRDefault="00363887"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&lt;INSDQualifier_value&gt;Bacillus sp.&lt;/INSDQualifier_value&gt;</w:t>
      </w:r>
    </w:p>
    <w:p w:rsidR="00CD05E9" w:rsidRDefault="005D715E" w:rsidP="005B038A">
      <w:pPr>
        <w:pStyle w:val="List0"/>
        <w:numPr>
          <w:ilvl w:val="0"/>
          <w:numId w:val="1"/>
        </w:numPr>
        <w:tabs>
          <w:tab w:val="left" w:pos="567"/>
        </w:tabs>
        <w:spacing w:after="120"/>
        <w:ind w:left="0" w:firstLine="0"/>
        <w:rPr>
          <w:szCs w:val="17"/>
          <w:lang w:val="es-ES_tradnl"/>
        </w:rPr>
      </w:pPr>
      <w:r w:rsidRPr="001652F9">
        <w:rPr>
          <w:szCs w:val="17"/>
          <w:lang w:val="es-ES_tradnl"/>
        </w:rPr>
        <w:t>Si la</w:t>
      </w:r>
      <w:r w:rsidR="006B617F" w:rsidRPr="001652F9">
        <w:rPr>
          <w:szCs w:val="17"/>
          <w:lang w:val="es-ES_tradnl"/>
        </w:rPr>
        <w:t xml:space="preserve"> </w:t>
      </w:r>
      <w:r w:rsidR="00AC1660" w:rsidRPr="001652F9">
        <w:rPr>
          <w:szCs w:val="17"/>
          <w:lang w:val="es-ES_tradnl"/>
        </w:rPr>
        <w:t>secuencia</w:t>
      </w:r>
      <w:r w:rsidR="006B617F" w:rsidRPr="001652F9">
        <w:rPr>
          <w:szCs w:val="17"/>
          <w:lang w:val="es-ES_tradnl"/>
        </w:rPr>
        <w:t xml:space="preserve"> </w:t>
      </w:r>
      <w:r w:rsidR="002E72BC" w:rsidRPr="001652F9">
        <w:rPr>
          <w:szCs w:val="17"/>
          <w:lang w:val="es-ES_tradnl"/>
        </w:rPr>
        <w:t>existe en estado natural</w:t>
      </w:r>
      <w:r w:rsidR="006B617F" w:rsidRPr="001652F9">
        <w:rPr>
          <w:szCs w:val="17"/>
          <w:lang w:val="es-ES_tradnl"/>
        </w:rPr>
        <w:t xml:space="preserve">, </w:t>
      </w:r>
      <w:r w:rsidRPr="001652F9">
        <w:rPr>
          <w:szCs w:val="17"/>
          <w:lang w:val="es-ES_tradnl"/>
        </w:rPr>
        <w:t xml:space="preserve">pero </w:t>
      </w:r>
      <w:r w:rsidR="00ED7182" w:rsidRPr="001652F9">
        <w:rPr>
          <w:szCs w:val="17"/>
          <w:lang w:val="es-ES_tradnl"/>
        </w:rPr>
        <w:t xml:space="preserve">se desconoce </w:t>
      </w:r>
      <w:r w:rsidRPr="001652F9">
        <w:rPr>
          <w:szCs w:val="17"/>
          <w:lang w:val="es-ES_tradnl"/>
        </w:rPr>
        <w:t xml:space="preserve">la designación </w:t>
      </w:r>
      <w:r w:rsidR="00ED7182" w:rsidRPr="001652F9">
        <w:rPr>
          <w:szCs w:val="17"/>
          <w:lang w:val="es-ES_tradnl"/>
        </w:rPr>
        <w:t>en latín</w:t>
      </w:r>
      <w:r w:rsidRPr="001652F9">
        <w:rPr>
          <w:szCs w:val="17"/>
          <w:lang w:val="es-ES_tradnl"/>
        </w:rPr>
        <w:t xml:space="preserve"> de</w:t>
      </w:r>
      <w:r w:rsidR="00ED7182" w:rsidRPr="001652F9">
        <w:rPr>
          <w:szCs w:val="17"/>
          <w:lang w:val="es-ES_tradnl"/>
        </w:rPr>
        <w:t>l</w:t>
      </w:r>
      <w:r w:rsidRPr="001652F9">
        <w:rPr>
          <w:szCs w:val="17"/>
          <w:lang w:val="es-ES_tradnl"/>
        </w:rPr>
        <w:t xml:space="preserve"> género y </w:t>
      </w:r>
      <w:r w:rsidR="00ED7182" w:rsidRPr="001652F9">
        <w:rPr>
          <w:szCs w:val="17"/>
          <w:lang w:val="es-ES_tradnl"/>
        </w:rPr>
        <w:t xml:space="preserve">la </w:t>
      </w:r>
      <w:r w:rsidRPr="001652F9">
        <w:rPr>
          <w:szCs w:val="17"/>
          <w:lang w:val="es-ES_tradnl"/>
        </w:rPr>
        <w:t xml:space="preserve">especie del </w:t>
      </w:r>
      <w:r w:rsidR="006B617F" w:rsidRPr="001652F9">
        <w:rPr>
          <w:szCs w:val="17"/>
          <w:lang w:val="es-ES_tradnl"/>
        </w:rPr>
        <w:t>organism</w:t>
      </w:r>
      <w:r w:rsidRPr="001652F9">
        <w:rPr>
          <w:szCs w:val="17"/>
          <w:lang w:val="es-ES_tradnl"/>
        </w:rPr>
        <w:t>o</w:t>
      </w:r>
      <w:r w:rsidR="006B617F" w:rsidRPr="001652F9">
        <w:rPr>
          <w:szCs w:val="17"/>
          <w:lang w:val="es-ES_tradnl"/>
        </w:rPr>
        <w:t xml:space="preserve">, </w:t>
      </w:r>
      <w:r w:rsidR="003C2F67" w:rsidRPr="001652F9">
        <w:rPr>
          <w:szCs w:val="17"/>
          <w:lang w:val="es-ES_tradnl"/>
        </w:rPr>
        <w:t xml:space="preserve">se deberá indicar “unidentified” como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ED7182" w:rsidRPr="001652F9">
        <w:rPr>
          <w:szCs w:val="17"/>
          <w:lang w:val="es-ES_tradnl"/>
        </w:rPr>
        <w:t>l organismo</w:t>
      </w:r>
      <w:r w:rsidR="00050E08" w:rsidRPr="001652F9">
        <w:rPr>
          <w:szCs w:val="17"/>
          <w:lang w:val="es-ES_tradnl"/>
        </w:rPr>
        <w:t xml:space="preserve">. </w:t>
      </w:r>
      <w:r w:rsidR="00DE3B97" w:rsidRPr="001652F9">
        <w:rPr>
          <w:szCs w:val="17"/>
          <w:lang w:val="es-ES_tradnl"/>
        </w:rPr>
        <w:t>T</w:t>
      </w:r>
      <w:r w:rsidR="0093567E" w:rsidRPr="001652F9">
        <w:rPr>
          <w:szCs w:val="17"/>
          <w:lang w:val="es-ES_tradnl"/>
        </w:rPr>
        <w:t>oda</w:t>
      </w:r>
      <w:r w:rsidRPr="001652F9">
        <w:rPr>
          <w:szCs w:val="17"/>
          <w:lang w:val="es-ES_tradnl"/>
        </w:rPr>
        <w:t xml:space="preserve"> información taxonó</w:t>
      </w:r>
      <w:r w:rsidR="006B617F" w:rsidRPr="001652F9">
        <w:rPr>
          <w:szCs w:val="17"/>
          <w:lang w:val="es-ES_tradnl"/>
        </w:rPr>
        <w:t>mic</w:t>
      </w:r>
      <w:r w:rsidRPr="001652F9">
        <w:rPr>
          <w:szCs w:val="17"/>
          <w:lang w:val="es-ES_tradnl"/>
        </w:rPr>
        <w:t xml:space="preserve">a conocida </w:t>
      </w:r>
      <w:r w:rsidR="00DE3B97" w:rsidRPr="001652F9">
        <w:rPr>
          <w:szCs w:val="17"/>
          <w:lang w:val="es-ES_tradnl"/>
        </w:rPr>
        <w:t xml:space="preserve">debería indicarse </w:t>
      </w:r>
      <w:r w:rsidRPr="001652F9">
        <w:rPr>
          <w:szCs w:val="17"/>
          <w:lang w:val="es-ES_tradnl"/>
        </w:rPr>
        <w:t xml:space="preserve">en </w:t>
      </w:r>
      <w:r w:rsidR="003A623E" w:rsidRPr="001652F9">
        <w:rPr>
          <w:szCs w:val="17"/>
          <w:lang w:val="es-ES_tradnl"/>
        </w:rPr>
        <w:t>el calificador</w:t>
      </w:r>
      <w:r w:rsidR="006B617F" w:rsidRPr="001652F9">
        <w:rPr>
          <w:szCs w:val="17"/>
          <w:lang w:val="es-ES_tradnl"/>
        </w:rPr>
        <w:t xml:space="preserve"> </w:t>
      </w:r>
      <w:r w:rsidR="007B0C3F" w:rsidRPr="001652F9">
        <w:rPr>
          <w:szCs w:val="17"/>
          <w:lang w:val="es-ES_tradnl"/>
        </w:rPr>
        <w:t>“</w:t>
      </w:r>
      <w:r w:rsidR="006B617F" w:rsidRPr="001652F9">
        <w:rPr>
          <w:szCs w:val="17"/>
          <w:lang w:val="es-ES_tradnl"/>
        </w:rPr>
        <w:t>note</w:t>
      </w:r>
      <w:r w:rsidR="007B0C3F" w:rsidRPr="001652F9">
        <w:rPr>
          <w:szCs w:val="17"/>
          <w:lang w:val="es-ES_tradnl"/>
        </w:rPr>
        <w:t>”</w:t>
      </w:r>
      <w:r w:rsidR="006B617F" w:rsidRPr="001652F9">
        <w:rPr>
          <w:szCs w:val="17"/>
          <w:lang w:val="es-ES_tradnl"/>
        </w:rPr>
        <w:t xml:space="preserve"> </w:t>
      </w:r>
      <w:r w:rsidRPr="001652F9">
        <w:rPr>
          <w:szCs w:val="17"/>
          <w:lang w:val="es-ES_tradnl"/>
        </w:rPr>
        <w:t>pa</w:t>
      </w:r>
      <w:r w:rsidR="006B617F" w:rsidRPr="001652F9">
        <w:rPr>
          <w:szCs w:val="17"/>
          <w:lang w:val="es-ES_tradnl"/>
        </w:rPr>
        <w:t>r</w:t>
      </w:r>
      <w:r w:rsidRPr="001652F9">
        <w:rPr>
          <w:szCs w:val="17"/>
          <w:lang w:val="es-ES_tradnl"/>
        </w:rPr>
        <w:t>a las</w:t>
      </w:r>
      <w:r w:rsidR="006B617F" w:rsidRPr="001652F9">
        <w:rPr>
          <w:szCs w:val="17"/>
          <w:lang w:val="es-ES_tradnl"/>
        </w:rPr>
        <w:t xml:space="preserve"> </w:t>
      </w:r>
      <w:r w:rsidR="00643B7E" w:rsidRPr="001652F9">
        <w:rPr>
          <w:szCs w:val="17"/>
          <w:lang w:val="es-ES_tradnl"/>
        </w:rPr>
        <w:t>secuencias de nucleótidos</w:t>
      </w:r>
      <w:r w:rsidR="006B617F" w:rsidRPr="001652F9">
        <w:rPr>
          <w:szCs w:val="17"/>
          <w:lang w:val="es-ES_tradnl"/>
        </w:rPr>
        <w:t xml:space="preserve"> </w:t>
      </w:r>
      <w:r w:rsidR="001875E5" w:rsidRPr="001652F9">
        <w:rPr>
          <w:szCs w:val="17"/>
          <w:lang w:val="es-ES_tradnl"/>
        </w:rPr>
        <w:t>y</w:t>
      </w:r>
      <w:r w:rsidR="006B617F" w:rsidRPr="001652F9">
        <w:rPr>
          <w:szCs w:val="17"/>
          <w:lang w:val="es-ES_tradnl"/>
        </w:rPr>
        <w:t xml:space="preserve"> </w:t>
      </w:r>
      <w:r w:rsidR="003C2F67" w:rsidRPr="001652F9">
        <w:rPr>
          <w:szCs w:val="17"/>
          <w:lang w:val="es-ES_tradnl"/>
        </w:rPr>
        <w:t xml:space="preserve">en </w:t>
      </w:r>
      <w:r w:rsidR="003A623E" w:rsidRPr="001652F9">
        <w:rPr>
          <w:szCs w:val="17"/>
          <w:lang w:val="es-ES_tradnl"/>
        </w:rPr>
        <w:t>el calificador</w:t>
      </w:r>
      <w:r w:rsidR="006B617F" w:rsidRPr="001652F9">
        <w:rPr>
          <w:szCs w:val="17"/>
          <w:lang w:val="es-ES_tradnl"/>
        </w:rPr>
        <w:t xml:space="preserve"> </w:t>
      </w:r>
      <w:r w:rsidR="00B936CA">
        <w:rPr>
          <w:szCs w:val="17"/>
          <w:lang w:val="es-ES_tradnl"/>
        </w:rPr>
        <w:t>“</w:t>
      </w:r>
      <w:r w:rsidR="006B617F"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6B617F"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aminoácidos</w:t>
      </w:r>
      <w:r w:rsidR="006B617F" w:rsidRPr="001652F9">
        <w:rPr>
          <w:szCs w:val="17"/>
          <w:lang w:val="es-ES_tradnl"/>
        </w:rPr>
        <w:t>.</w:t>
      </w:r>
      <w:r w:rsidR="006C40AE" w:rsidRPr="001652F9">
        <w:rPr>
          <w:szCs w:val="17"/>
          <w:lang w:val="es-ES_tradnl"/>
        </w:rPr>
        <w:t xml:space="preserve"> </w:t>
      </w:r>
      <w:r w:rsidRPr="001652F9">
        <w:rPr>
          <w:szCs w:val="17"/>
          <w:lang w:val="es-ES_tradnl"/>
        </w:rPr>
        <w:t>Por ejemplo</w:t>
      </w:r>
      <w:r w:rsidR="006B617F" w:rsidRPr="001652F9">
        <w:rPr>
          <w:szCs w:val="17"/>
          <w:lang w:val="es-ES_tradnl"/>
        </w:rPr>
        <w:t>:</w:t>
      </w:r>
    </w:p>
    <w:p w:rsidR="00CD05E9" w:rsidRDefault="006B617F" w:rsidP="005B038A">
      <w:pPr>
        <w:widowControl/>
        <w:kinsoku/>
        <w:ind w:left="567"/>
        <w:rPr>
          <w:rFonts w:ascii="Courier New" w:eastAsia="Batang" w:hAnsi="Courier New" w:cs="Times New Roman"/>
          <w:sz w:val="17"/>
          <w:szCs w:val="20"/>
          <w:lang w:eastAsia="en-US"/>
        </w:rPr>
      </w:pPr>
      <w:r w:rsidRPr="004F4960">
        <w:rPr>
          <w:rFonts w:ascii="Courier New" w:eastAsia="Batang" w:hAnsi="Courier New" w:cs="Times New Roman"/>
          <w:sz w:val="17"/>
          <w:szCs w:val="20"/>
          <w:lang w:eastAsia="en-US"/>
        </w:rPr>
        <w:t>&lt;INSDQualifier_name&gt;organism&lt;/INSDQualifier_name&gt;</w:t>
      </w:r>
    </w:p>
    <w:p w:rsidR="00CD05E9" w:rsidRDefault="006B617F"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&lt;INSDQualifier_value&gt;unidentified&lt;/INSDQualifier_value&gt;</w:t>
      </w:r>
    </w:p>
    <w:p w:rsidR="00CD05E9" w:rsidRDefault="006B617F"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&lt;INSDQualifier_name&gt;note&lt;/INSDQualifier_name&gt;</w:t>
      </w:r>
    </w:p>
    <w:p w:rsidR="00CD05E9" w:rsidRDefault="006B617F"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&lt;INSDQualifier_value&gt;bacterium B8&lt;/INSDQualifier_value&gt;</w:t>
      </w:r>
    </w:p>
    <w:p w:rsidR="00CD05E9" w:rsidRDefault="005D715E" w:rsidP="005B038A">
      <w:pPr>
        <w:pStyle w:val="List0"/>
        <w:numPr>
          <w:ilvl w:val="0"/>
          <w:numId w:val="1"/>
        </w:numPr>
        <w:tabs>
          <w:tab w:val="left" w:pos="567"/>
          <w:tab w:val="left" w:pos="2340"/>
        </w:tabs>
        <w:spacing w:after="120"/>
        <w:ind w:left="0" w:firstLine="0"/>
        <w:rPr>
          <w:szCs w:val="17"/>
          <w:lang w:val="es-ES_tradnl"/>
        </w:rPr>
      </w:pPr>
      <w:r w:rsidRPr="001652F9">
        <w:rPr>
          <w:szCs w:val="17"/>
          <w:lang w:val="es-ES_tradnl"/>
        </w:rPr>
        <w:t xml:space="preserve">Si la </w:t>
      </w:r>
      <w:r w:rsidR="00AC1660" w:rsidRPr="001652F9">
        <w:rPr>
          <w:szCs w:val="17"/>
          <w:lang w:val="es-ES_tradnl"/>
        </w:rPr>
        <w:t>secuencia</w:t>
      </w:r>
      <w:r w:rsidR="006B617F" w:rsidRPr="001652F9">
        <w:rPr>
          <w:szCs w:val="17"/>
          <w:lang w:val="es-ES_tradnl"/>
        </w:rPr>
        <w:t xml:space="preserve"> </w:t>
      </w:r>
      <w:r w:rsidR="00986E19" w:rsidRPr="001652F9">
        <w:rPr>
          <w:szCs w:val="17"/>
          <w:lang w:val="es-ES_tradnl"/>
        </w:rPr>
        <w:t xml:space="preserve">existe en estado </w:t>
      </w:r>
      <w:r w:rsidR="00ED7182" w:rsidRPr="001652F9">
        <w:rPr>
          <w:szCs w:val="17"/>
          <w:lang w:val="es-ES_tradnl"/>
        </w:rPr>
        <w:t>natural</w:t>
      </w:r>
      <w:r w:rsidRPr="001652F9">
        <w:rPr>
          <w:szCs w:val="17"/>
          <w:lang w:val="es-ES_tradnl"/>
        </w:rPr>
        <w:t xml:space="preserve"> y el organismo fuente</w:t>
      </w:r>
      <w:r w:rsidR="006B617F" w:rsidRPr="001652F9">
        <w:rPr>
          <w:szCs w:val="17"/>
          <w:lang w:val="es-ES_tradnl"/>
        </w:rPr>
        <w:t xml:space="preserve"> no</w:t>
      </w:r>
      <w:r w:rsidRPr="001652F9">
        <w:rPr>
          <w:szCs w:val="17"/>
          <w:lang w:val="es-ES_tradnl"/>
        </w:rPr>
        <w:t xml:space="preserve"> </w:t>
      </w:r>
      <w:r w:rsidR="006B617F" w:rsidRPr="001652F9">
        <w:rPr>
          <w:szCs w:val="17"/>
          <w:lang w:val="es-ES_tradnl"/>
        </w:rPr>
        <w:t>t</w:t>
      </w:r>
      <w:r w:rsidRPr="001652F9">
        <w:rPr>
          <w:szCs w:val="17"/>
          <w:lang w:val="es-ES_tradnl"/>
        </w:rPr>
        <w:t>ien</w:t>
      </w:r>
      <w:r w:rsidR="006B617F" w:rsidRPr="001652F9">
        <w:rPr>
          <w:szCs w:val="17"/>
          <w:lang w:val="es-ES_tradnl"/>
        </w:rPr>
        <w:t xml:space="preserve">e </w:t>
      </w:r>
      <w:r w:rsidRPr="001652F9">
        <w:rPr>
          <w:szCs w:val="17"/>
          <w:lang w:val="es-ES_tradnl"/>
        </w:rPr>
        <w:t>un</w:t>
      </w:r>
      <w:r w:rsidR="006B617F" w:rsidRPr="001652F9">
        <w:rPr>
          <w:szCs w:val="17"/>
          <w:lang w:val="es-ES_tradnl"/>
        </w:rPr>
        <w:t xml:space="preserve">a </w:t>
      </w:r>
      <w:r w:rsidRPr="001652F9">
        <w:rPr>
          <w:szCs w:val="17"/>
          <w:lang w:val="es-ES_tradnl"/>
        </w:rPr>
        <w:t xml:space="preserve">designación </w:t>
      </w:r>
      <w:r w:rsidR="00ED7182" w:rsidRPr="001652F9">
        <w:rPr>
          <w:szCs w:val="17"/>
          <w:lang w:val="es-ES_tradnl"/>
        </w:rPr>
        <w:t xml:space="preserve">en latín </w:t>
      </w:r>
      <w:r w:rsidRPr="001652F9">
        <w:rPr>
          <w:szCs w:val="17"/>
          <w:lang w:val="es-ES_tradnl"/>
        </w:rPr>
        <w:t>de</w:t>
      </w:r>
      <w:r w:rsidR="006B617F" w:rsidRPr="001652F9">
        <w:rPr>
          <w:szCs w:val="17"/>
          <w:lang w:val="es-ES_tradnl"/>
        </w:rPr>
        <w:t xml:space="preserve"> g</w:t>
      </w:r>
      <w:r w:rsidRPr="001652F9">
        <w:rPr>
          <w:szCs w:val="17"/>
          <w:lang w:val="es-ES_tradnl"/>
        </w:rPr>
        <w:t>é</w:t>
      </w:r>
      <w:r w:rsidR="006B617F" w:rsidRPr="001652F9">
        <w:rPr>
          <w:szCs w:val="17"/>
          <w:lang w:val="es-ES_tradnl"/>
        </w:rPr>
        <w:t>n</w:t>
      </w:r>
      <w:r w:rsidRPr="001652F9">
        <w:rPr>
          <w:szCs w:val="17"/>
          <w:lang w:val="es-ES_tradnl"/>
        </w:rPr>
        <w:t>ero</w:t>
      </w:r>
      <w:r w:rsidR="006B617F" w:rsidRPr="001652F9">
        <w:rPr>
          <w:szCs w:val="17"/>
          <w:lang w:val="es-ES_tradnl"/>
        </w:rPr>
        <w:t xml:space="preserve"> </w:t>
      </w:r>
      <w:r w:rsidR="001875E5" w:rsidRPr="001652F9">
        <w:rPr>
          <w:szCs w:val="17"/>
          <w:lang w:val="es-ES_tradnl"/>
        </w:rPr>
        <w:t>y</w:t>
      </w:r>
      <w:r w:rsidR="006B617F" w:rsidRPr="001652F9">
        <w:rPr>
          <w:szCs w:val="17"/>
          <w:lang w:val="es-ES_tradnl"/>
        </w:rPr>
        <w:t xml:space="preserve"> </w:t>
      </w:r>
      <w:r w:rsidRPr="001652F9">
        <w:rPr>
          <w:szCs w:val="17"/>
          <w:lang w:val="es-ES_tradnl"/>
        </w:rPr>
        <w:t>especie</w:t>
      </w:r>
      <w:r w:rsidR="006B617F" w:rsidRPr="001652F9">
        <w:rPr>
          <w:szCs w:val="17"/>
          <w:lang w:val="es-ES_tradnl"/>
        </w:rPr>
        <w:t xml:space="preserve">, </w:t>
      </w:r>
      <w:r w:rsidRPr="001652F9">
        <w:rPr>
          <w:szCs w:val="17"/>
          <w:lang w:val="es-ES_tradnl"/>
        </w:rPr>
        <w:t>t</w:t>
      </w:r>
      <w:r w:rsidR="006B617F" w:rsidRPr="001652F9">
        <w:rPr>
          <w:szCs w:val="17"/>
          <w:lang w:val="es-ES_tradnl"/>
        </w:rPr>
        <w:t>a</w:t>
      </w:r>
      <w:r w:rsidRPr="001652F9">
        <w:rPr>
          <w:szCs w:val="17"/>
          <w:lang w:val="es-ES_tradnl"/>
        </w:rPr>
        <w:t>l como un</w:t>
      </w:r>
      <w:r w:rsidR="006B617F" w:rsidRPr="001652F9">
        <w:rPr>
          <w:szCs w:val="17"/>
          <w:lang w:val="es-ES_tradnl"/>
        </w:rPr>
        <w:t xml:space="preserve"> virus, </w:t>
      </w:r>
      <w:r w:rsidRPr="001652F9">
        <w:rPr>
          <w:szCs w:val="17"/>
          <w:lang w:val="es-ES_tradnl"/>
        </w:rPr>
        <w:t xml:space="preserve">entonces deberá utilizarse cualquier otro nombre </w:t>
      </w:r>
      <w:r w:rsidR="006B617F" w:rsidRPr="001652F9">
        <w:rPr>
          <w:szCs w:val="17"/>
          <w:lang w:val="es-ES_tradnl"/>
        </w:rPr>
        <w:t>cient</w:t>
      </w:r>
      <w:r w:rsidRPr="001652F9">
        <w:rPr>
          <w:szCs w:val="17"/>
          <w:lang w:val="es-ES_tradnl"/>
        </w:rPr>
        <w:t>í</w:t>
      </w:r>
      <w:r w:rsidR="006B617F" w:rsidRPr="001652F9">
        <w:rPr>
          <w:szCs w:val="17"/>
          <w:lang w:val="es-ES_tradnl"/>
        </w:rPr>
        <w:t>fic</w:t>
      </w:r>
      <w:r w:rsidRPr="001652F9">
        <w:rPr>
          <w:szCs w:val="17"/>
          <w:lang w:val="es-ES_tradnl"/>
        </w:rPr>
        <w:t>o aceptable</w:t>
      </w:r>
      <w:r w:rsidR="006B617F" w:rsidRPr="001652F9">
        <w:rPr>
          <w:szCs w:val="17"/>
          <w:lang w:val="es-ES_tradnl"/>
        </w:rPr>
        <w:t xml:space="preserve"> </w:t>
      </w:r>
      <w:r w:rsidR="00C72E40" w:rsidRPr="001652F9">
        <w:rPr>
          <w:szCs w:val="17"/>
          <w:lang w:val="es-ES_tradnl"/>
        </w:rPr>
        <w:t>(</w:t>
      </w:r>
      <w:r w:rsidRPr="001652F9">
        <w:rPr>
          <w:szCs w:val="17"/>
          <w:lang w:val="es-ES_tradnl"/>
        </w:rPr>
        <w:t>por ejemplo</w:t>
      </w:r>
      <w:r w:rsidR="00A52BF8" w:rsidRPr="001652F9">
        <w:rPr>
          <w:szCs w:val="17"/>
          <w:lang w:val="es-ES_tradnl"/>
        </w:rPr>
        <w:t>,</w:t>
      </w:r>
      <w:r w:rsidR="00C72E40" w:rsidRPr="001652F9">
        <w:rPr>
          <w:szCs w:val="17"/>
          <w:lang w:val="es-ES_tradnl"/>
        </w:rPr>
        <w:t xml:space="preserve"> </w:t>
      </w:r>
      <w:r w:rsidR="007B0C3F" w:rsidRPr="001652F9">
        <w:rPr>
          <w:szCs w:val="17"/>
          <w:lang w:val="es-ES_tradnl"/>
        </w:rPr>
        <w:t>“</w:t>
      </w:r>
      <w:r w:rsidR="00C72E40" w:rsidRPr="001652F9">
        <w:rPr>
          <w:szCs w:val="17"/>
          <w:lang w:val="es-ES_tradnl"/>
        </w:rPr>
        <w:t>Canine adenovirus t</w:t>
      </w:r>
      <w:r w:rsidRPr="001652F9">
        <w:rPr>
          <w:szCs w:val="17"/>
          <w:lang w:val="es-ES_tradnl"/>
        </w:rPr>
        <w:t>ipo </w:t>
      </w:r>
      <w:r w:rsidR="00C72E40" w:rsidRPr="001652F9">
        <w:rPr>
          <w:szCs w:val="17"/>
          <w:lang w:val="es-ES_tradnl"/>
        </w:rPr>
        <w:t>2</w:t>
      </w:r>
      <w:r w:rsidR="007B0C3F" w:rsidRPr="001652F9">
        <w:rPr>
          <w:szCs w:val="17"/>
          <w:lang w:val="es-ES_tradnl"/>
        </w:rPr>
        <w:t>”</w:t>
      </w:r>
      <w:r w:rsidR="00C72E40" w:rsidRPr="001652F9">
        <w:rPr>
          <w:szCs w:val="17"/>
          <w:lang w:val="es-ES_tradnl"/>
        </w:rPr>
        <w:t xml:space="preserve">) </w:t>
      </w:r>
      <w:r w:rsidRPr="001652F9">
        <w:rPr>
          <w:szCs w:val="17"/>
          <w:lang w:val="es-ES_tradnl"/>
        </w:rPr>
        <w:t xml:space="preserve">como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ED7182" w:rsidRPr="001652F9">
        <w:rPr>
          <w:szCs w:val="17"/>
          <w:lang w:val="es-ES_tradnl"/>
        </w:rPr>
        <w:t>l organismo</w:t>
      </w:r>
      <w:r w:rsidR="006B617F" w:rsidRPr="001652F9">
        <w:rPr>
          <w:szCs w:val="17"/>
          <w:lang w:val="es-ES_tradnl"/>
        </w:rPr>
        <w:t>.</w:t>
      </w:r>
      <w:r w:rsidR="006C40AE" w:rsidRPr="001652F9">
        <w:rPr>
          <w:szCs w:val="17"/>
          <w:lang w:val="es-ES_tradnl"/>
        </w:rPr>
        <w:t xml:space="preserve"> </w:t>
      </w:r>
      <w:r w:rsidRPr="001652F9">
        <w:rPr>
          <w:szCs w:val="17"/>
          <w:lang w:val="es-ES_tradnl"/>
        </w:rPr>
        <w:t>Por ejemplo</w:t>
      </w:r>
      <w:r w:rsidR="006B617F" w:rsidRPr="001652F9">
        <w:rPr>
          <w:szCs w:val="17"/>
          <w:lang w:val="es-ES_tradnl"/>
        </w:rPr>
        <w:t>:</w:t>
      </w:r>
    </w:p>
    <w:p w:rsidR="00CD05E9" w:rsidRDefault="006B617F" w:rsidP="005B038A">
      <w:pPr>
        <w:widowControl/>
        <w:kinsoku/>
        <w:ind w:left="567"/>
        <w:rPr>
          <w:rFonts w:ascii="Courier New" w:eastAsia="Batang" w:hAnsi="Courier New" w:cs="Times New Roman"/>
          <w:sz w:val="17"/>
          <w:szCs w:val="20"/>
          <w:lang w:eastAsia="en-US"/>
        </w:rPr>
      </w:pPr>
      <w:r w:rsidRPr="004F4960">
        <w:rPr>
          <w:rFonts w:ascii="Courier New" w:eastAsia="Batang" w:hAnsi="Courier New" w:cs="Times New Roman"/>
          <w:sz w:val="17"/>
          <w:szCs w:val="20"/>
          <w:lang w:eastAsia="en-US"/>
        </w:rPr>
        <w:t>&lt;INSDQualifier_name&gt;organism&lt;/INSDQualifier_name&gt;</w:t>
      </w:r>
    </w:p>
    <w:p w:rsidR="00CD05E9" w:rsidRDefault="006B617F"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&lt;INSDQualifier_value&gt;Canine adenovirus type 2&lt;/INSDQualifier_value&gt;</w:t>
      </w:r>
    </w:p>
    <w:p w:rsidR="00CD05E9" w:rsidRDefault="005D715E" w:rsidP="005B038A">
      <w:pPr>
        <w:pStyle w:val="List0"/>
        <w:numPr>
          <w:ilvl w:val="0"/>
          <w:numId w:val="1"/>
        </w:numPr>
        <w:tabs>
          <w:tab w:val="left" w:pos="567"/>
        </w:tabs>
        <w:spacing w:after="120"/>
        <w:ind w:left="0" w:firstLine="0"/>
        <w:rPr>
          <w:szCs w:val="17"/>
          <w:lang w:val="es-ES_tradnl"/>
        </w:rPr>
      </w:pPr>
      <w:r w:rsidRPr="001652F9">
        <w:rPr>
          <w:szCs w:val="17"/>
          <w:lang w:val="es-ES_tradnl"/>
        </w:rPr>
        <w:t xml:space="preserve">Si la </w:t>
      </w:r>
      <w:r w:rsidR="00AC1660" w:rsidRPr="001652F9">
        <w:rPr>
          <w:szCs w:val="17"/>
          <w:lang w:val="es-ES_tradnl"/>
        </w:rPr>
        <w:t>secuencia</w:t>
      </w:r>
      <w:r w:rsidR="006B617F" w:rsidRPr="001652F9">
        <w:rPr>
          <w:szCs w:val="17"/>
          <w:lang w:val="es-ES_tradnl"/>
        </w:rPr>
        <w:t xml:space="preserve"> </w:t>
      </w:r>
      <w:r w:rsidR="0093567E" w:rsidRPr="001652F9">
        <w:rPr>
          <w:szCs w:val="17"/>
          <w:lang w:val="es-ES_tradnl"/>
        </w:rPr>
        <w:t>no existe en estado natural</w:t>
      </w:r>
      <w:r w:rsidRPr="001652F9">
        <w:rPr>
          <w:szCs w:val="17"/>
          <w:lang w:val="es-ES_tradnl"/>
        </w:rPr>
        <w:t xml:space="preserve">, </w:t>
      </w:r>
      <w:r w:rsidR="003C2F67" w:rsidRPr="001652F9">
        <w:rPr>
          <w:szCs w:val="17"/>
          <w:lang w:val="es-ES_tradnl"/>
        </w:rPr>
        <w:t xml:space="preserve">deberá indicarse “synthetic construct” como </w:t>
      </w:r>
      <w:r w:rsidR="000039CC" w:rsidRPr="001652F9">
        <w:rPr>
          <w:szCs w:val="17"/>
          <w:lang w:val="es-ES_tradnl"/>
        </w:rPr>
        <w:t>valor calificador</w:t>
      </w:r>
      <w:r w:rsidR="00134102" w:rsidRPr="001652F9">
        <w:rPr>
          <w:szCs w:val="17"/>
          <w:lang w:val="es-ES_tradnl"/>
        </w:rPr>
        <w:t xml:space="preserve"> </w:t>
      </w:r>
      <w:r w:rsidR="003C2F67" w:rsidRPr="001652F9">
        <w:rPr>
          <w:szCs w:val="17"/>
          <w:lang w:val="es-ES_tradnl"/>
        </w:rPr>
        <w:t>de</w:t>
      </w:r>
      <w:r w:rsidR="00ED7182" w:rsidRPr="001652F9">
        <w:rPr>
          <w:szCs w:val="17"/>
          <w:lang w:val="es-ES_tradnl"/>
        </w:rPr>
        <w:t>l organismo</w:t>
      </w:r>
      <w:r w:rsidR="00A52BF8" w:rsidRPr="001652F9">
        <w:rPr>
          <w:szCs w:val="17"/>
          <w:lang w:val="es-ES_tradnl"/>
        </w:rPr>
        <w:t>.</w:t>
      </w:r>
      <w:r w:rsidR="006C40AE" w:rsidRPr="001652F9">
        <w:rPr>
          <w:szCs w:val="17"/>
          <w:lang w:val="es-ES_tradnl"/>
        </w:rPr>
        <w:t xml:space="preserve"> </w:t>
      </w:r>
      <w:r w:rsidR="0024379B" w:rsidRPr="001652F9">
        <w:rPr>
          <w:szCs w:val="17"/>
          <w:lang w:val="es-ES_tradnl"/>
        </w:rPr>
        <w:t xml:space="preserve">Se podrá especificar </w:t>
      </w:r>
      <w:r w:rsidR="006B617F" w:rsidRPr="001652F9">
        <w:rPr>
          <w:szCs w:val="17"/>
          <w:lang w:val="es-ES_tradnl"/>
        </w:rPr>
        <w:t>informa</w:t>
      </w:r>
      <w:r w:rsidRPr="001652F9">
        <w:rPr>
          <w:szCs w:val="17"/>
          <w:lang w:val="es-ES_tradnl"/>
        </w:rPr>
        <w:t>c</w:t>
      </w:r>
      <w:r w:rsidR="006B617F" w:rsidRPr="001652F9">
        <w:rPr>
          <w:szCs w:val="17"/>
          <w:lang w:val="es-ES_tradnl"/>
        </w:rPr>
        <w:t>i</w:t>
      </w:r>
      <w:r w:rsidRPr="001652F9">
        <w:rPr>
          <w:szCs w:val="17"/>
          <w:lang w:val="es-ES_tradnl"/>
        </w:rPr>
        <w:t>ó</w:t>
      </w:r>
      <w:r w:rsidR="006B617F" w:rsidRPr="001652F9">
        <w:rPr>
          <w:szCs w:val="17"/>
          <w:lang w:val="es-ES_tradnl"/>
        </w:rPr>
        <w:t xml:space="preserve">n </w:t>
      </w:r>
      <w:r w:rsidR="00A52BF8" w:rsidRPr="001652F9">
        <w:rPr>
          <w:szCs w:val="17"/>
          <w:lang w:val="es-ES_tradnl"/>
        </w:rPr>
        <w:t xml:space="preserve">adicional </w:t>
      </w:r>
      <w:r w:rsidR="0024379B" w:rsidRPr="001652F9">
        <w:rPr>
          <w:szCs w:val="17"/>
          <w:lang w:val="es-ES_tradnl"/>
        </w:rPr>
        <w:t xml:space="preserve">sobre </w:t>
      </w:r>
      <w:r w:rsidRPr="001652F9">
        <w:rPr>
          <w:szCs w:val="17"/>
          <w:lang w:val="es-ES_tradnl"/>
        </w:rPr>
        <w:t>la manera</w:t>
      </w:r>
      <w:r w:rsidR="006B617F" w:rsidRPr="001652F9">
        <w:rPr>
          <w:szCs w:val="17"/>
          <w:lang w:val="es-ES_tradnl"/>
        </w:rPr>
        <w:t xml:space="preserve"> e</w:t>
      </w:r>
      <w:r w:rsidRPr="001652F9">
        <w:rPr>
          <w:szCs w:val="17"/>
          <w:lang w:val="es-ES_tradnl"/>
        </w:rPr>
        <w:t>n que se generó la</w:t>
      </w:r>
      <w:r w:rsidR="006B617F" w:rsidRPr="001652F9">
        <w:rPr>
          <w:szCs w:val="17"/>
          <w:lang w:val="es-ES_tradnl"/>
        </w:rPr>
        <w:t xml:space="preserve"> </w:t>
      </w:r>
      <w:r w:rsidR="00AC1660" w:rsidRPr="001652F9">
        <w:rPr>
          <w:szCs w:val="17"/>
          <w:lang w:val="es-ES_tradnl"/>
        </w:rPr>
        <w:t>secuencia</w:t>
      </w:r>
      <w:r w:rsidR="006B617F" w:rsidRPr="001652F9">
        <w:rPr>
          <w:szCs w:val="17"/>
          <w:lang w:val="es-ES_tradnl"/>
        </w:rPr>
        <w:t xml:space="preserve"> </w:t>
      </w:r>
      <w:r w:rsidRPr="001652F9">
        <w:rPr>
          <w:szCs w:val="17"/>
          <w:lang w:val="es-ES_tradnl"/>
        </w:rPr>
        <w:t>ut</w:t>
      </w:r>
      <w:r w:rsidR="006B617F" w:rsidRPr="001652F9">
        <w:rPr>
          <w:szCs w:val="17"/>
          <w:lang w:val="es-ES_tradnl"/>
        </w:rPr>
        <w:t>i</w:t>
      </w:r>
      <w:r w:rsidRPr="001652F9">
        <w:rPr>
          <w:szCs w:val="17"/>
          <w:lang w:val="es-ES_tradnl"/>
        </w:rPr>
        <w:t>liza</w:t>
      </w:r>
      <w:r w:rsidR="006B617F" w:rsidRPr="001652F9">
        <w:rPr>
          <w:szCs w:val="17"/>
          <w:lang w:val="es-ES_tradnl"/>
        </w:rPr>
        <w:t>n</w:t>
      </w:r>
      <w:r w:rsidRPr="001652F9">
        <w:rPr>
          <w:szCs w:val="17"/>
          <w:lang w:val="es-ES_tradnl"/>
        </w:rPr>
        <w:t>do</w:t>
      </w:r>
      <w:r w:rsidR="006B617F" w:rsidRPr="001652F9">
        <w:rPr>
          <w:szCs w:val="17"/>
          <w:lang w:val="es-ES_tradnl"/>
        </w:rPr>
        <w:t xml:space="preserve"> </w:t>
      </w:r>
      <w:r w:rsidR="003A623E" w:rsidRPr="001652F9">
        <w:rPr>
          <w:szCs w:val="17"/>
          <w:lang w:val="es-ES_tradnl"/>
        </w:rPr>
        <w:t>el calificador</w:t>
      </w:r>
      <w:r w:rsidR="006B617F" w:rsidRPr="001652F9">
        <w:rPr>
          <w:szCs w:val="17"/>
          <w:lang w:val="es-ES_tradnl"/>
        </w:rPr>
        <w:t xml:space="preserve"> </w:t>
      </w:r>
      <w:r w:rsidR="007B0C3F" w:rsidRPr="001652F9">
        <w:rPr>
          <w:szCs w:val="17"/>
          <w:lang w:val="es-ES_tradnl"/>
        </w:rPr>
        <w:t>“</w:t>
      </w:r>
      <w:r w:rsidR="006B617F" w:rsidRPr="001652F9">
        <w:rPr>
          <w:szCs w:val="17"/>
          <w:lang w:val="es-ES_tradnl"/>
        </w:rPr>
        <w:t>note</w:t>
      </w:r>
      <w:r w:rsidR="007B0C3F" w:rsidRPr="001652F9">
        <w:rPr>
          <w:szCs w:val="17"/>
          <w:lang w:val="es-ES_tradnl"/>
        </w:rPr>
        <w:t>”</w:t>
      </w:r>
      <w:r w:rsidRPr="001652F9">
        <w:rPr>
          <w:szCs w:val="17"/>
          <w:lang w:val="es-ES_tradnl"/>
        </w:rPr>
        <w:t xml:space="preserve"> para las</w:t>
      </w:r>
      <w:r w:rsidR="006B617F" w:rsidRPr="001652F9">
        <w:rPr>
          <w:szCs w:val="17"/>
          <w:lang w:val="es-ES_tradnl"/>
        </w:rPr>
        <w:t xml:space="preserve"> </w:t>
      </w:r>
      <w:r w:rsidR="00643B7E" w:rsidRPr="001652F9">
        <w:rPr>
          <w:szCs w:val="17"/>
          <w:lang w:val="es-ES_tradnl"/>
        </w:rPr>
        <w:t>secuencias de nucleótidos</w:t>
      </w:r>
      <w:r w:rsidR="006B617F" w:rsidRPr="001652F9">
        <w:rPr>
          <w:szCs w:val="17"/>
          <w:lang w:val="es-ES_tradnl"/>
        </w:rPr>
        <w:t xml:space="preserve"> </w:t>
      </w:r>
      <w:r w:rsidR="001875E5" w:rsidRPr="001652F9">
        <w:rPr>
          <w:szCs w:val="17"/>
          <w:lang w:val="es-ES_tradnl"/>
        </w:rPr>
        <w:t>y</w:t>
      </w:r>
      <w:r w:rsidR="006B617F" w:rsidRPr="001652F9">
        <w:rPr>
          <w:szCs w:val="17"/>
          <w:lang w:val="es-ES_tradnl"/>
        </w:rPr>
        <w:t xml:space="preserve"> </w:t>
      </w:r>
      <w:r w:rsidR="003A623E" w:rsidRPr="001652F9">
        <w:rPr>
          <w:szCs w:val="17"/>
          <w:lang w:val="es-ES_tradnl"/>
        </w:rPr>
        <w:t>el calificador</w:t>
      </w:r>
      <w:r w:rsidR="006B617F" w:rsidRPr="001652F9">
        <w:rPr>
          <w:szCs w:val="17"/>
          <w:lang w:val="es-ES_tradnl"/>
        </w:rPr>
        <w:t xml:space="preserve"> </w:t>
      </w:r>
      <w:r w:rsidR="00B936CA">
        <w:rPr>
          <w:szCs w:val="17"/>
          <w:lang w:val="es-ES_tradnl"/>
        </w:rPr>
        <w:t>“</w:t>
      </w:r>
      <w:r w:rsidR="006B617F"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6B617F" w:rsidRPr="001652F9">
        <w:rPr>
          <w:szCs w:val="17"/>
          <w:lang w:val="es-ES_tradnl"/>
        </w:rPr>
        <w:t xml:space="preserve"> </w:t>
      </w:r>
      <w:r w:rsidRPr="001652F9">
        <w:rPr>
          <w:szCs w:val="17"/>
          <w:lang w:val="es-ES_tradnl"/>
        </w:rPr>
        <w:t xml:space="preserve">para las </w:t>
      </w:r>
      <w:r w:rsidR="00643B7E" w:rsidRPr="001652F9">
        <w:rPr>
          <w:szCs w:val="17"/>
          <w:lang w:val="es-ES_tradnl"/>
        </w:rPr>
        <w:t>secuencias de aminoácidos</w:t>
      </w:r>
      <w:r w:rsidR="006B617F" w:rsidRPr="001652F9">
        <w:rPr>
          <w:szCs w:val="17"/>
          <w:lang w:val="es-ES_tradnl"/>
        </w:rPr>
        <w:t>.</w:t>
      </w:r>
      <w:r w:rsidR="006C40AE" w:rsidRPr="001652F9">
        <w:rPr>
          <w:szCs w:val="17"/>
          <w:lang w:val="es-ES_tradnl"/>
        </w:rPr>
        <w:t xml:space="preserve"> </w:t>
      </w:r>
      <w:r w:rsidRPr="001652F9">
        <w:rPr>
          <w:szCs w:val="17"/>
          <w:lang w:val="es-ES_tradnl"/>
        </w:rPr>
        <w:t>Por ejemplo</w:t>
      </w:r>
      <w:r w:rsidR="006B617F" w:rsidRPr="001652F9">
        <w:rPr>
          <w:szCs w:val="17"/>
          <w:lang w:val="es-ES_tradnl"/>
        </w:rPr>
        <w:t>:</w:t>
      </w:r>
    </w:p>
    <w:p w:rsidR="00CD05E9" w:rsidRDefault="006B617F" w:rsidP="005B038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&lt;INSDSeq_feature-table&gt;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6B617F" w:rsidRPr="001652F9">
        <w:rPr>
          <w:rFonts w:ascii="Courier New" w:eastAsia="Batang" w:hAnsi="Courier New" w:cs="Times New Roman"/>
          <w:sz w:val="17"/>
          <w:szCs w:val="20"/>
          <w:lang w:val="es-ES_tradnl"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&lt;INSDFeature_key&gt;</w:t>
      </w:r>
      <w:r w:rsidR="006B617F" w:rsidRPr="00B83BC5">
        <w:rPr>
          <w:rFonts w:ascii="Courier New" w:eastAsia="Batang" w:hAnsi="Courier New" w:cs="Times New Roman"/>
          <w:strike/>
          <w:color w:val="FFFFFF"/>
          <w:sz w:val="17"/>
          <w:szCs w:val="20"/>
          <w:shd w:val="clear" w:color="auto" w:fill="800080"/>
          <w:lang w:eastAsia="en-US"/>
        </w:rPr>
        <w:t>SOURCE</w:t>
      </w:r>
      <w:r w:rsidR="00482C77" w:rsidRPr="00B83BC5">
        <w:rPr>
          <w:rFonts w:ascii="Courier New" w:eastAsia="Batang" w:hAnsi="Courier New" w:cs="Times New Roman"/>
          <w:color w:val="000000"/>
          <w:sz w:val="17"/>
          <w:szCs w:val="20"/>
          <w:u w:val="single"/>
          <w:shd w:val="clear" w:color="auto" w:fill="FFFF00"/>
          <w:lang w:eastAsia="en-US"/>
        </w:rPr>
        <w:t>source</w:t>
      </w:r>
      <w:r w:rsidR="006B617F" w:rsidRPr="0011241E">
        <w:rPr>
          <w:rFonts w:ascii="Courier New" w:eastAsia="Batang" w:hAnsi="Courier New" w:cs="Times New Roman"/>
          <w:sz w:val="17"/>
          <w:szCs w:val="20"/>
          <w:lang w:eastAsia="en-US"/>
        </w:rPr>
        <w: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&lt;INSDFeature_location&gt;1..40&lt;/INSDFeature_location&gt;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&lt;INSDQualifier_name&gt;</w:t>
      </w:r>
      <w:r w:rsidR="006B617F" w:rsidRPr="00B83BC5">
        <w:rPr>
          <w:rFonts w:ascii="Courier New" w:eastAsia="Batang" w:hAnsi="Courier New" w:cs="Times New Roman"/>
          <w:strike/>
          <w:color w:val="FFFFFF"/>
          <w:sz w:val="17"/>
          <w:szCs w:val="20"/>
          <w:shd w:val="clear" w:color="auto" w:fill="800080"/>
          <w:lang w:eastAsia="en-US"/>
        </w:rPr>
        <w:t>ORGANISM</w:t>
      </w:r>
      <w:r w:rsidR="00AD4EBB" w:rsidRPr="00B83BC5">
        <w:rPr>
          <w:rFonts w:ascii="Courier New" w:eastAsia="Batang" w:hAnsi="Courier New" w:cs="Times New Roman"/>
          <w:color w:val="000000"/>
          <w:sz w:val="17"/>
          <w:szCs w:val="20"/>
          <w:u w:val="single"/>
          <w:shd w:val="clear" w:color="auto" w:fill="FFFF00"/>
          <w:lang w:eastAsia="en-US"/>
        </w:rPr>
        <w:t>organism</w:t>
      </w:r>
      <w:r w:rsidR="006B617F"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&lt;INSDQualifier_value&gt;synthetic construct&lt;/INSDQualifier_value&gt;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&lt;INSDQualifier_name&gt;</w:t>
      </w:r>
      <w:r w:rsidR="006B617F" w:rsidRPr="00B83BC5">
        <w:rPr>
          <w:rFonts w:ascii="Courier New" w:eastAsia="Batang" w:hAnsi="Courier New" w:cs="Times New Roman"/>
          <w:strike/>
          <w:color w:val="FFFFFF"/>
          <w:sz w:val="17"/>
          <w:szCs w:val="20"/>
          <w:shd w:val="clear" w:color="auto" w:fill="800080"/>
          <w:lang w:eastAsia="en-US"/>
        </w:rPr>
        <w:t>MOL_TYPE</w:t>
      </w:r>
      <w:r w:rsidR="00482C77" w:rsidRPr="00B83BC5">
        <w:rPr>
          <w:rFonts w:ascii="Courier New" w:eastAsia="Batang" w:hAnsi="Courier New" w:cs="Times New Roman"/>
          <w:color w:val="000000"/>
          <w:sz w:val="17"/>
          <w:szCs w:val="20"/>
          <w:u w:val="single"/>
          <w:shd w:val="clear" w:color="auto" w:fill="FFFF00"/>
          <w:lang w:eastAsia="en-US"/>
        </w:rPr>
        <w:t>mol_type</w:t>
      </w:r>
      <w:r w:rsidR="006B617F"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&lt;INSDQualifier_value&gt;protein&lt;/INSDQualifier_value&gt;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&lt;INSDQualifier_name&gt;</w:t>
      </w:r>
      <w:r w:rsidR="006B617F"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6B617F" w:rsidRPr="0011241E">
        <w:rPr>
          <w:rFonts w:ascii="Courier New" w:eastAsia="Batang" w:hAnsi="Courier New" w:cs="Times New Roman"/>
          <w:sz w:val="17"/>
          <w:szCs w:val="20"/>
          <w:lang w:eastAsia="en-US"/>
        </w:rPr>
        <w:t>&lt;/INSDQualifier_name&gt;</w:t>
      </w:r>
    </w:p>
    <w:p w:rsidR="00CD05E9" w:rsidRDefault="00445DD0" w:rsidP="005B038A">
      <w:pPr>
        <w:widowControl/>
        <w:kinsoku/>
        <w:ind w:left="2268" w:hanging="1701"/>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&lt;INSDQualifier_value&gt;synthetic peptide used as assay for antibodies&lt;/INSDQualifier_value&gt;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6B617F" w:rsidRPr="0011241E">
        <w:rPr>
          <w:rFonts w:ascii="Courier New" w:eastAsia="Batang" w:hAnsi="Courier New" w:cs="Times New Roman"/>
          <w:sz w:val="17"/>
          <w:szCs w:val="20"/>
          <w:lang w:eastAsia="en-US"/>
        </w:rPr>
        <w:t>&lt;/INSDFeature&gt;</w:t>
      </w:r>
    </w:p>
    <w:p w:rsidR="00CD05E9" w:rsidRDefault="006B617F" w:rsidP="00526555">
      <w:pPr>
        <w:widowControl/>
        <w:kinsoku/>
        <w:spacing w:after="170"/>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&lt;/INSDSeq_feature-table&gt;</w:t>
      </w:r>
    </w:p>
    <w:p w:rsidR="00CD05E9" w:rsidRDefault="00165C57" w:rsidP="005B038A">
      <w:pPr>
        <w:pStyle w:val="List0"/>
        <w:numPr>
          <w:ilvl w:val="0"/>
          <w:numId w:val="1"/>
        </w:numPr>
        <w:tabs>
          <w:tab w:val="left" w:pos="567"/>
        </w:tabs>
        <w:spacing w:after="120"/>
        <w:ind w:left="0" w:firstLine="0"/>
        <w:rPr>
          <w:szCs w:val="17"/>
          <w:lang w:val="es-ES_tradnl"/>
        </w:rPr>
      </w:pPr>
      <w:bookmarkStart w:id="99" w:name="_Toc371330401"/>
      <w:r w:rsidRPr="001652F9">
        <w:rPr>
          <w:szCs w:val="17"/>
          <w:lang w:val="es-ES_tradnl"/>
        </w:rPr>
        <w:t xml:space="preserve">El </w:t>
      </w:r>
      <w:r w:rsidR="003A623E" w:rsidRPr="001652F9">
        <w:rPr>
          <w:szCs w:val="17"/>
          <w:lang w:val="es-ES_tradnl"/>
        </w:rPr>
        <w:t>calificador</w:t>
      </w:r>
      <w:r w:rsidR="000C2511" w:rsidRPr="001652F9">
        <w:rPr>
          <w:szCs w:val="17"/>
          <w:lang w:val="es-ES_tradnl"/>
        </w:rPr>
        <w:t xml:space="preserve"> </w:t>
      </w:r>
      <w:r w:rsidRPr="001652F9">
        <w:rPr>
          <w:szCs w:val="17"/>
          <w:lang w:val="es-ES_tradnl"/>
        </w:rPr>
        <w:t>“mol_type” para las</w:t>
      </w:r>
      <w:r w:rsidR="000C2511" w:rsidRPr="001652F9">
        <w:rPr>
          <w:szCs w:val="17"/>
          <w:lang w:val="es-ES_tradnl"/>
        </w:rPr>
        <w:t xml:space="preserve"> </w:t>
      </w:r>
      <w:r w:rsidR="00643B7E" w:rsidRPr="001652F9">
        <w:rPr>
          <w:szCs w:val="17"/>
          <w:lang w:val="es-ES_tradnl"/>
        </w:rPr>
        <w:t>secuencias de nucleótidos</w:t>
      </w:r>
      <w:r w:rsidR="000C2511" w:rsidRPr="001652F9">
        <w:rPr>
          <w:szCs w:val="17"/>
          <w:lang w:val="es-ES_tradnl"/>
        </w:rPr>
        <w:t xml:space="preserve"> (</w:t>
      </w:r>
      <w:r w:rsidRPr="001652F9">
        <w:rPr>
          <w:szCs w:val="17"/>
          <w:lang w:val="es-ES_tradnl"/>
        </w:rPr>
        <w:t>véa</w:t>
      </w:r>
      <w:r w:rsidR="000C2511" w:rsidRPr="001652F9">
        <w:rPr>
          <w:szCs w:val="17"/>
          <w:lang w:val="es-ES_tradnl"/>
        </w:rPr>
        <w:t>se</w:t>
      </w:r>
      <w:r w:rsidRPr="001652F9">
        <w:rPr>
          <w:szCs w:val="17"/>
          <w:lang w:val="es-ES_tradnl"/>
        </w:rPr>
        <w:t xml:space="preserve"> </w:t>
      </w:r>
      <w:r w:rsidR="003A46FB" w:rsidRPr="001652F9">
        <w:rPr>
          <w:szCs w:val="17"/>
          <w:lang w:val="es-ES_tradnl"/>
        </w:rPr>
        <w:t>la Sección 6 d</w:t>
      </w:r>
      <w:r w:rsidR="000C2511" w:rsidRPr="001652F9">
        <w:rPr>
          <w:szCs w:val="17"/>
          <w:lang w:val="es-ES_tradnl"/>
        </w:rPr>
        <w:t>e</w:t>
      </w:r>
      <w:r w:rsidRPr="001652F9">
        <w:rPr>
          <w:szCs w:val="17"/>
          <w:lang w:val="es-ES_tradnl"/>
        </w:rPr>
        <w:t>l</w:t>
      </w:r>
      <w:r w:rsidR="000C2511" w:rsidRPr="001652F9">
        <w:rPr>
          <w:szCs w:val="17"/>
          <w:lang w:val="es-ES_tradnl"/>
        </w:rPr>
        <w:t xml:space="preserve"> </w:t>
      </w:r>
      <w:r w:rsidR="00796704" w:rsidRPr="001652F9">
        <w:rPr>
          <w:szCs w:val="17"/>
          <w:lang w:val="es-ES_tradnl"/>
        </w:rPr>
        <w:t>Anexo</w:t>
      </w:r>
      <w:r w:rsidR="000C2511" w:rsidRPr="001652F9">
        <w:rPr>
          <w:szCs w:val="17"/>
          <w:lang w:val="es-ES_tradnl"/>
        </w:rPr>
        <w:t xml:space="preserve"> I) </w:t>
      </w:r>
      <w:r w:rsidR="001875E5" w:rsidRPr="001652F9">
        <w:rPr>
          <w:szCs w:val="17"/>
          <w:lang w:val="es-ES_tradnl"/>
        </w:rPr>
        <w:t>y</w:t>
      </w:r>
      <w:r w:rsidR="003D0E80">
        <w:rPr>
          <w:szCs w:val="17"/>
          <w:lang w:val="es-ES_tradnl"/>
        </w:rPr>
        <w:t xml:space="preserve"> el calificador</w:t>
      </w:r>
      <w:r w:rsidR="000C2511" w:rsidRPr="001652F9">
        <w:rPr>
          <w:szCs w:val="17"/>
          <w:lang w:val="es-ES_tradnl"/>
        </w:rPr>
        <w:t xml:space="preserve"> </w:t>
      </w:r>
      <w:r w:rsidR="007B0C3F" w:rsidRPr="001652F9">
        <w:rPr>
          <w:szCs w:val="17"/>
          <w:lang w:val="es-ES_tradnl"/>
        </w:rPr>
        <w:t>“</w:t>
      </w:r>
      <w:r w:rsidR="000C2511" w:rsidRPr="00B83BC5">
        <w:rPr>
          <w:strike/>
          <w:color w:val="FFFFFF"/>
          <w:szCs w:val="17"/>
          <w:shd w:val="clear" w:color="auto" w:fill="800080"/>
          <w:lang w:val="es-ES_tradnl"/>
        </w:rPr>
        <w:t>MOL_TYPE</w:t>
      </w:r>
      <w:r w:rsidR="00482C77" w:rsidRPr="00B83BC5">
        <w:rPr>
          <w:color w:val="000000"/>
          <w:szCs w:val="17"/>
          <w:u w:val="single"/>
          <w:shd w:val="clear" w:color="auto" w:fill="FFFF00"/>
          <w:lang w:val="es-ES_tradnl"/>
        </w:rPr>
        <w:t>mol_type</w:t>
      </w:r>
      <w:r w:rsidR="007B0C3F" w:rsidRPr="001652F9">
        <w:rPr>
          <w:szCs w:val="17"/>
          <w:lang w:val="es-ES_tradnl"/>
        </w:rPr>
        <w:t>”</w:t>
      </w:r>
      <w:r w:rsidRPr="001652F9">
        <w:rPr>
          <w:szCs w:val="17"/>
          <w:lang w:val="es-ES_tradnl"/>
        </w:rPr>
        <w:t xml:space="preserve"> para las</w:t>
      </w:r>
      <w:r w:rsidR="000C2511" w:rsidRPr="001652F9">
        <w:rPr>
          <w:szCs w:val="17"/>
          <w:lang w:val="es-ES_tradnl"/>
        </w:rPr>
        <w:t xml:space="preserve"> </w:t>
      </w:r>
      <w:r w:rsidR="00643B7E" w:rsidRPr="001652F9">
        <w:rPr>
          <w:szCs w:val="17"/>
          <w:lang w:val="es-ES_tradnl"/>
        </w:rPr>
        <w:t>secuencias de aminoácidos</w:t>
      </w:r>
      <w:r w:rsidR="000C2511" w:rsidRPr="001652F9">
        <w:rPr>
          <w:szCs w:val="17"/>
          <w:lang w:val="es-ES_tradnl"/>
        </w:rPr>
        <w:t xml:space="preserve"> (</w:t>
      </w:r>
      <w:r w:rsidRPr="001652F9">
        <w:rPr>
          <w:szCs w:val="17"/>
          <w:lang w:val="es-ES_tradnl"/>
        </w:rPr>
        <w:t>véa</w:t>
      </w:r>
      <w:r w:rsidR="000C2511" w:rsidRPr="001652F9">
        <w:rPr>
          <w:szCs w:val="17"/>
          <w:lang w:val="es-ES_tradnl"/>
        </w:rPr>
        <w:t>se</w:t>
      </w:r>
      <w:r w:rsidRPr="001652F9">
        <w:rPr>
          <w:szCs w:val="17"/>
          <w:lang w:val="es-ES_tradnl"/>
        </w:rPr>
        <w:t xml:space="preserve"> </w:t>
      </w:r>
      <w:r w:rsidR="003A46FB" w:rsidRPr="001652F9">
        <w:rPr>
          <w:szCs w:val="17"/>
          <w:lang w:val="es-ES_tradnl"/>
        </w:rPr>
        <w:t>la Sección 8 d</w:t>
      </w:r>
      <w:r w:rsidR="000C2511" w:rsidRPr="001652F9">
        <w:rPr>
          <w:szCs w:val="17"/>
          <w:lang w:val="es-ES_tradnl"/>
        </w:rPr>
        <w:t>e</w:t>
      </w:r>
      <w:r w:rsidRPr="001652F9">
        <w:rPr>
          <w:szCs w:val="17"/>
          <w:lang w:val="es-ES_tradnl"/>
        </w:rPr>
        <w:t>l</w:t>
      </w:r>
      <w:r w:rsidR="000C2511" w:rsidRPr="001652F9">
        <w:rPr>
          <w:szCs w:val="17"/>
          <w:lang w:val="es-ES_tradnl"/>
        </w:rPr>
        <w:t xml:space="preserve"> </w:t>
      </w:r>
      <w:r w:rsidR="00796704" w:rsidRPr="001652F9">
        <w:rPr>
          <w:szCs w:val="17"/>
          <w:lang w:val="es-ES_tradnl"/>
        </w:rPr>
        <w:t>Anexo</w:t>
      </w:r>
      <w:r w:rsidRPr="001652F9">
        <w:rPr>
          <w:szCs w:val="17"/>
          <w:lang w:val="es-ES_tradnl"/>
        </w:rPr>
        <w:t xml:space="preserve"> I</w:t>
      </w:r>
      <w:r w:rsidR="000C2511" w:rsidRPr="001652F9">
        <w:rPr>
          <w:szCs w:val="17"/>
          <w:lang w:val="es-ES_tradnl"/>
        </w:rPr>
        <w:t xml:space="preserve">) </w:t>
      </w:r>
      <w:r w:rsidR="003735D9" w:rsidRPr="001652F9">
        <w:rPr>
          <w:szCs w:val="17"/>
          <w:lang w:val="es-ES_tradnl"/>
        </w:rPr>
        <w:t>deberá</w:t>
      </w:r>
      <w:r w:rsidRPr="001652F9">
        <w:rPr>
          <w:szCs w:val="17"/>
          <w:lang w:val="es-ES_tradnl"/>
        </w:rPr>
        <w:t xml:space="preserve"> </w:t>
      </w:r>
      <w:r w:rsidR="000C2511" w:rsidRPr="001652F9">
        <w:rPr>
          <w:szCs w:val="17"/>
          <w:lang w:val="es-ES_tradnl"/>
        </w:rPr>
        <w:t>di</w:t>
      </w:r>
      <w:r w:rsidRPr="001652F9">
        <w:rPr>
          <w:szCs w:val="17"/>
          <w:lang w:val="es-ES_tradnl"/>
        </w:rPr>
        <w:t>vulgar el</w:t>
      </w:r>
      <w:r w:rsidR="000C2511" w:rsidRPr="001652F9">
        <w:rPr>
          <w:szCs w:val="17"/>
          <w:lang w:val="es-ES_tradnl"/>
        </w:rPr>
        <w:t xml:space="preserve"> t</w:t>
      </w:r>
      <w:r w:rsidRPr="001652F9">
        <w:rPr>
          <w:szCs w:val="17"/>
          <w:lang w:val="es-ES_tradnl"/>
        </w:rPr>
        <w:t>i</w:t>
      </w:r>
      <w:r w:rsidR="000C2511" w:rsidRPr="001652F9">
        <w:rPr>
          <w:szCs w:val="17"/>
          <w:lang w:val="es-ES_tradnl"/>
        </w:rPr>
        <w:t>p</w:t>
      </w:r>
      <w:r w:rsidRPr="001652F9">
        <w:rPr>
          <w:szCs w:val="17"/>
          <w:lang w:val="es-ES_tradnl"/>
        </w:rPr>
        <w:t>o d</w:t>
      </w:r>
      <w:r w:rsidR="000C2511" w:rsidRPr="001652F9">
        <w:rPr>
          <w:szCs w:val="17"/>
          <w:lang w:val="es-ES_tradnl"/>
        </w:rPr>
        <w:t>e mol</w:t>
      </w:r>
      <w:r w:rsidRPr="001652F9">
        <w:rPr>
          <w:szCs w:val="17"/>
          <w:lang w:val="es-ES_tradnl"/>
        </w:rPr>
        <w:t>é</w:t>
      </w:r>
      <w:r w:rsidR="000C2511" w:rsidRPr="001652F9">
        <w:rPr>
          <w:szCs w:val="17"/>
          <w:lang w:val="es-ES_tradnl"/>
        </w:rPr>
        <w:t>cul</w:t>
      </w:r>
      <w:r w:rsidRPr="001652F9">
        <w:rPr>
          <w:szCs w:val="17"/>
          <w:lang w:val="es-ES_tradnl"/>
        </w:rPr>
        <w:t>a representa</w:t>
      </w:r>
      <w:r w:rsidR="000C2511" w:rsidRPr="001652F9">
        <w:rPr>
          <w:szCs w:val="17"/>
          <w:lang w:val="es-ES_tradnl"/>
        </w:rPr>
        <w:t>d</w:t>
      </w:r>
      <w:r w:rsidRPr="001652F9">
        <w:rPr>
          <w:szCs w:val="17"/>
          <w:lang w:val="es-ES_tradnl"/>
        </w:rPr>
        <w:t>o</w:t>
      </w:r>
      <w:r w:rsidR="000C2511" w:rsidRPr="001652F9">
        <w:rPr>
          <w:szCs w:val="17"/>
          <w:lang w:val="es-ES_tradnl"/>
        </w:rPr>
        <w:t xml:space="preserve"> </w:t>
      </w:r>
      <w:r w:rsidRPr="001652F9">
        <w:rPr>
          <w:szCs w:val="17"/>
          <w:lang w:val="es-ES_tradnl"/>
        </w:rPr>
        <w:t>e</w:t>
      </w:r>
      <w:r w:rsidR="000C2511" w:rsidRPr="001652F9">
        <w:rPr>
          <w:szCs w:val="17"/>
          <w:lang w:val="es-ES_tradnl"/>
        </w:rPr>
        <w:t xml:space="preserve">n </w:t>
      </w:r>
      <w:r w:rsidRPr="001652F9">
        <w:rPr>
          <w:szCs w:val="17"/>
          <w:lang w:val="es-ES_tradnl"/>
        </w:rPr>
        <w:t>la</w:t>
      </w:r>
      <w:r w:rsidR="000C2511" w:rsidRPr="001652F9">
        <w:rPr>
          <w:szCs w:val="17"/>
          <w:lang w:val="es-ES_tradnl"/>
        </w:rPr>
        <w:t xml:space="preserve"> </w:t>
      </w:r>
      <w:r w:rsidR="00AC1660" w:rsidRPr="001652F9">
        <w:rPr>
          <w:szCs w:val="17"/>
          <w:lang w:val="es-ES_tradnl"/>
        </w:rPr>
        <w:t>secuencia</w:t>
      </w:r>
      <w:r w:rsidR="000C2511" w:rsidRPr="001652F9">
        <w:rPr>
          <w:szCs w:val="17"/>
          <w:lang w:val="es-ES_tradnl"/>
        </w:rPr>
        <w:t>.</w:t>
      </w:r>
      <w:r w:rsidR="006C40AE" w:rsidRPr="001652F9">
        <w:rPr>
          <w:szCs w:val="17"/>
          <w:lang w:val="es-ES_tradnl"/>
        </w:rPr>
        <w:t xml:space="preserve"> </w:t>
      </w:r>
      <w:r w:rsidRPr="001652F9">
        <w:rPr>
          <w:szCs w:val="17"/>
          <w:lang w:val="es-ES_tradnl"/>
        </w:rPr>
        <w:t xml:space="preserve">Estos </w:t>
      </w:r>
      <w:r w:rsidR="003A623E" w:rsidRPr="001652F9">
        <w:rPr>
          <w:szCs w:val="17"/>
          <w:lang w:val="es-ES_tradnl"/>
        </w:rPr>
        <w:t>calificadores</w:t>
      </w:r>
      <w:r w:rsidR="00535195" w:rsidRPr="001652F9">
        <w:rPr>
          <w:szCs w:val="17"/>
          <w:lang w:val="es-ES_tradnl"/>
        </w:rPr>
        <w:t xml:space="preserve"> </w:t>
      </w:r>
      <w:r w:rsidRPr="001652F9">
        <w:rPr>
          <w:szCs w:val="17"/>
          <w:lang w:val="es-ES_tradnl"/>
        </w:rPr>
        <w:t xml:space="preserve">son distintos del </w:t>
      </w:r>
      <w:r w:rsidR="00535195" w:rsidRPr="001652F9">
        <w:rPr>
          <w:szCs w:val="17"/>
          <w:lang w:val="es-ES_tradnl"/>
        </w:rPr>
        <w:t>element</w:t>
      </w:r>
      <w:r w:rsidRPr="001652F9">
        <w:rPr>
          <w:szCs w:val="17"/>
          <w:lang w:val="es-ES_tradnl"/>
        </w:rPr>
        <w:t>o</w:t>
      </w:r>
      <w:r w:rsidR="00535195" w:rsidRPr="001652F9">
        <w:rPr>
          <w:szCs w:val="17"/>
          <w:lang w:val="es-ES_tradnl"/>
        </w:rPr>
        <w:t xml:space="preserve"> </w:t>
      </w:r>
      <w:r w:rsidR="00535195" w:rsidRPr="001652F9">
        <w:rPr>
          <w:rFonts w:ascii="Courier New" w:hAnsi="Courier New"/>
          <w:lang w:val="es-ES_tradnl"/>
        </w:rPr>
        <w:t>INSDSeq_mo</w:t>
      </w:r>
      <w:r w:rsidR="00AE5203" w:rsidRPr="001652F9">
        <w:rPr>
          <w:rFonts w:ascii="Courier New" w:hAnsi="Courier New"/>
          <w:lang w:val="es-ES_tradnl"/>
        </w:rPr>
        <w:t>ltype</w:t>
      </w:r>
      <w:r w:rsidR="007A3C25" w:rsidRPr="001652F9">
        <w:rPr>
          <w:szCs w:val="17"/>
          <w:lang w:val="es-ES_tradnl"/>
        </w:rPr>
        <w:t xml:space="preserve"> </w:t>
      </w:r>
      <w:r w:rsidR="0037407F" w:rsidRPr="001652F9">
        <w:rPr>
          <w:szCs w:val="17"/>
          <w:lang w:val="es-ES_tradnl"/>
        </w:rPr>
        <w:t>descrito</w:t>
      </w:r>
      <w:r w:rsidRPr="001652F9">
        <w:rPr>
          <w:szCs w:val="17"/>
          <w:lang w:val="es-ES_tradnl"/>
        </w:rPr>
        <w:t xml:space="preserve"> en el</w:t>
      </w:r>
      <w:r w:rsidR="007A3C25" w:rsidRPr="001652F9">
        <w:rPr>
          <w:szCs w:val="17"/>
          <w:lang w:val="es-ES_tradnl"/>
        </w:rPr>
        <w:t xml:space="preserve"> </w:t>
      </w:r>
      <w:r w:rsidR="00295637" w:rsidRPr="001652F9">
        <w:rPr>
          <w:szCs w:val="17"/>
          <w:lang w:val="es-ES_tradnl"/>
        </w:rPr>
        <w:t>párrafo</w:t>
      </w:r>
      <w:r w:rsidR="007A3C25" w:rsidRPr="001652F9">
        <w:rPr>
          <w:szCs w:val="17"/>
          <w:lang w:val="es-ES_tradnl"/>
        </w:rPr>
        <w:t xml:space="preserve"> 54</w:t>
      </w:r>
      <w:r w:rsidR="00AE5203" w:rsidRPr="001652F9">
        <w:rPr>
          <w:szCs w:val="17"/>
          <w:lang w:val="es-ES_tradnl"/>
        </w:rPr>
        <w:t>:</w:t>
      </w:r>
    </w:p>
    <w:p w:rsidR="00CD05E9" w:rsidRDefault="00165C57" w:rsidP="006B6D6C">
      <w:pPr>
        <w:pStyle w:val="List0R"/>
        <w:numPr>
          <w:ilvl w:val="1"/>
          <w:numId w:val="27"/>
        </w:numPr>
        <w:tabs>
          <w:tab w:val="left" w:pos="1134"/>
        </w:tabs>
        <w:spacing w:after="120"/>
        <w:ind w:left="0" w:firstLine="567"/>
        <w:rPr>
          <w:lang w:val="es-ES_tradnl"/>
        </w:rPr>
      </w:pPr>
      <w:r w:rsidRPr="001652F9">
        <w:rPr>
          <w:lang w:val="es-ES_tradnl"/>
        </w:rPr>
        <w:t>Pa</w:t>
      </w:r>
      <w:r w:rsidR="000C2511" w:rsidRPr="001652F9">
        <w:rPr>
          <w:lang w:val="es-ES_tradnl"/>
        </w:rPr>
        <w:t>r</w:t>
      </w:r>
      <w:r w:rsidRPr="001652F9">
        <w:rPr>
          <w:lang w:val="es-ES_tradnl"/>
        </w:rPr>
        <w:t>a un</w:t>
      </w:r>
      <w:r w:rsidR="000C2511" w:rsidRPr="001652F9">
        <w:rPr>
          <w:lang w:val="es-ES_tradnl"/>
        </w:rPr>
        <w:t xml:space="preserve">a </w:t>
      </w:r>
      <w:r w:rsidR="00643B7E" w:rsidRPr="001652F9">
        <w:rPr>
          <w:lang w:val="es-ES_tradnl"/>
        </w:rPr>
        <w:t>secuencia de nucleótidos</w:t>
      </w:r>
      <w:r w:rsidR="000C2511" w:rsidRPr="001652F9">
        <w:rPr>
          <w:lang w:val="es-ES_tradnl"/>
        </w:rPr>
        <w:t xml:space="preserve">, </w:t>
      </w:r>
      <w:r w:rsidRPr="001652F9">
        <w:rPr>
          <w:lang w:val="es-ES_tradnl"/>
        </w:rPr>
        <w:t>el valor calificador</w:t>
      </w:r>
      <w:r w:rsidR="003C2F67" w:rsidRPr="001652F9">
        <w:rPr>
          <w:lang w:val="es-ES_tradnl"/>
        </w:rPr>
        <w:t xml:space="preserve"> de</w:t>
      </w:r>
      <w:r w:rsidRPr="001652F9">
        <w:rPr>
          <w:lang w:val="es-ES_tradnl"/>
        </w:rPr>
        <w:t xml:space="preserve"> </w:t>
      </w:r>
      <w:r w:rsidR="007B0C3F" w:rsidRPr="001652F9">
        <w:rPr>
          <w:lang w:val="es-ES_tradnl"/>
        </w:rPr>
        <w:t>“</w:t>
      </w:r>
      <w:r w:rsidR="000C2511" w:rsidRPr="001652F9">
        <w:rPr>
          <w:lang w:val="es-ES_tradnl"/>
        </w:rPr>
        <w:t>mol_type</w:t>
      </w:r>
      <w:r w:rsidR="007B0C3F" w:rsidRPr="001652F9">
        <w:rPr>
          <w:lang w:val="es-ES_tradnl"/>
        </w:rPr>
        <w:t>”</w:t>
      </w:r>
      <w:r w:rsidR="000C2511" w:rsidRPr="001652F9">
        <w:rPr>
          <w:lang w:val="es-ES_tradnl"/>
        </w:rPr>
        <w:t xml:space="preserve"> </w:t>
      </w:r>
      <w:r w:rsidR="003735D9" w:rsidRPr="001652F9">
        <w:rPr>
          <w:lang w:val="es-ES_tradnl"/>
        </w:rPr>
        <w:t>deberá</w:t>
      </w:r>
      <w:r w:rsidRPr="001652F9">
        <w:rPr>
          <w:lang w:val="es-ES_tradnl"/>
        </w:rPr>
        <w:t xml:space="preserve"> ser u</w:t>
      </w:r>
      <w:r w:rsidR="000C2511" w:rsidRPr="001652F9">
        <w:rPr>
          <w:lang w:val="es-ES_tradnl"/>
        </w:rPr>
        <w:t>n</w:t>
      </w:r>
      <w:r w:rsidRPr="001652F9">
        <w:rPr>
          <w:lang w:val="es-ES_tradnl"/>
        </w:rPr>
        <w:t>o d</w:t>
      </w:r>
      <w:r w:rsidR="000C2511" w:rsidRPr="001652F9">
        <w:rPr>
          <w:lang w:val="es-ES_tradnl"/>
        </w:rPr>
        <w:t xml:space="preserve">e </w:t>
      </w:r>
      <w:r w:rsidRPr="001652F9">
        <w:rPr>
          <w:lang w:val="es-ES_tradnl"/>
        </w:rPr>
        <w:t>los siguientes</w:t>
      </w:r>
      <w:r w:rsidR="000C2511" w:rsidRPr="001652F9">
        <w:rPr>
          <w:lang w:val="es-ES_tradnl"/>
        </w:rPr>
        <w:t>:</w:t>
      </w:r>
      <w:r w:rsidR="006C40AE" w:rsidRPr="001652F9">
        <w:rPr>
          <w:lang w:val="es-ES_tradnl"/>
        </w:rPr>
        <w:t xml:space="preserve"> </w:t>
      </w:r>
      <w:r w:rsidR="007B0C3F" w:rsidRPr="001652F9">
        <w:rPr>
          <w:lang w:val="es-ES_tradnl"/>
        </w:rPr>
        <w:t>“</w:t>
      </w:r>
      <w:r w:rsidR="000C2511" w:rsidRPr="001652F9">
        <w:rPr>
          <w:lang w:val="es-ES_tradnl"/>
        </w:rPr>
        <w:t xml:space="preserve">genomic </w:t>
      </w:r>
      <w:r w:rsidR="00ED772C" w:rsidRPr="001652F9">
        <w:rPr>
          <w:lang w:val="es-ES_tradnl"/>
        </w:rPr>
        <w:t>DNA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 xml:space="preserve">genomic </w:t>
      </w:r>
      <w:r w:rsidR="00ED772C" w:rsidRPr="001652F9">
        <w:rPr>
          <w:lang w:val="es-ES_tradnl"/>
        </w:rPr>
        <w:t>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mRNA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tRNA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rRNA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other 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 xml:space="preserve">other </w:t>
      </w:r>
      <w:r w:rsidR="00ED772C" w:rsidRPr="001652F9">
        <w:rPr>
          <w:lang w:val="es-ES_tradnl"/>
        </w:rPr>
        <w:t>DNA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transcribed 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viral cRNA</w:t>
      </w:r>
      <w:r w:rsidR="007B0C3F" w:rsidRPr="001652F9">
        <w:rPr>
          <w:lang w:val="es-ES_tradnl"/>
        </w:rPr>
        <w:t>”</w:t>
      </w:r>
      <w:r w:rsidR="000C2511" w:rsidRPr="001652F9">
        <w:rPr>
          <w:lang w:val="es-ES_tradnl"/>
        </w:rPr>
        <w:t xml:space="preserve">, </w:t>
      </w:r>
      <w:r w:rsidR="007B0C3F" w:rsidRPr="001652F9">
        <w:rPr>
          <w:lang w:val="es-ES_tradnl"/>
        </w:rPr>
        <w:t>“</w:t>
      </w:r>
      <w:r w:rsidR="000C2511" w:rsidRPr="001652F9">
        <w:rPr>
          <w:lang w:val="es-ES_tradnl"/>
        </w:rPr>
        <w:t xml:space="preserve">unassigned </w:t>
      </w:r>
      <w:r w:rsidR="00ED772C" w:rsidRPr="001652F9">
        <w:rPr>
          <w:lang w:val="es-ES_tradnl"/>
        </w:rPr>
        <w:t>DNA</w:t>
      </w:r>
      <w:r w:rsidR="007B0C3F" w:rsidRPr="001652F9">
        <w:rPr>
          <w:lang w:val="es-ES_tradnl"/>
        </w:rPr>
        <w:t>”</w:t>
      </w:r>
      <w:r w:rsidR="000C2511" w:rsidRPr="001652F9">
        <w:rPr>
          <w:lang w:val="es-ES_tradnl"/>
        </w:rPr>
        <w:t xml:space="preserve">, o </w:t>
      </w:r>
      <w:r w:rsidR="007B0C3F" w:rsidRPr="001652F9">
        <w:rPr>
          <w:lang w:val="es-ES_tradnl"/>
        </w:rPr>
        <w:t>“</w:t>
      </w:r>
      <w:r w:rsidR="000C2511" w:rsidRPr="001652F9">
        <w:rPr>
          <w:lang w:val="es-ES_tradnl"/>
        </w:rPr>
        <w:t xml:space="preserve">unassigned </w:t>
      </w:r>
      <w:r w:rsidR="00ED772C" w:rsidRPr="001652F9">
        <w:rPr>
          <w:lang w:val="es-ES_tradnl"/>
        </w:rPr>
        <w:t>RNA</w:t>
      </w:r>
      <w:r w:rsidR="007B0C3F" w:rsidRPr="001652F9">
        <w:rPr>
          <w:lang w:val="es-ES_tradnl"/>
        </w:rPr>
        <w:t>”</w:t>
      </w:r>
      <w:r w:rsidR="000C2511" w:rsidRPr="001652F9">
        <w:rPr>
          <w:lang w:val="es-ES_tradnl"/>
        </w:rPr>
        <w:t>.</w:t>
      </w:r>
      <w:r w:rsidR="006C40AE" w:rsidRPr="001652F9">
        <w:rPr>
          <w:lang w:val="es-ES_tradnl"/>
        </w:rPr>
        <w:t xml:space="preserve"> </w:t>
      </w:r>
      <w:r w:rsidRPr="001652F9">
        <w:rPr>
          <w:lang w:val="es-ES_tradnl"/>
        </w:rPr>
        <w:t xml:space="preserve">Si la </w:t>
      </w:r>
      <w:r w:rsidR="00AC1660" w:rsidRPr="001652F9">
        <w:rPr>
          <w:lang w:val="es-ES_tradnl"/>
        </w:rPr>
        <w:t>secuencia</w:t>
      </w:r>
      <w:r w:rsidR="000C2511" w:rsidRPr="001652F9">
        <w:rPr>
          <w:lang w:val="es-ES_tradnl"/>
        </w:rPr>
        <w:t xml:space="preserve"> </w:t>
      </w:r>
      <w:r w:rsidR="00986E19" w:rsidRPr="001652F9">
        <w:rPr>
          <w:szCs w:val="17"/>
          <w:lang w:val="es-ES_tradnl"/>
        </w:rPr>
        <w:t>no existe en estado natural</w:t>
      </w:r>
      <w:r w:rsidR="000C2511" w:rsidRPr="001652F9">
        <w:rPr>
          <w:lang w:val="es-ES_tradnl"/>
        </w:rPr>
        <w:t>, e</w:t>
      </w:r>
      <w:r w:rsidRPr="001652F9">
        <w:rPr>
          <w:lang w:val="es-ES_tradnl"/>
        </w:rPr>
        <w:t xml:space="preserve">s decir si el </w:t>
      </w:r>
      <w:r w:rsidR="000C2511" w:rsidRPr="001652F9">
        <w:rPr>
          <w:lang w:val="es-ES_tradnl"/>
        </w:rPr>
        <w:t>val</w:t>
      </w:r>
      <w:r w:rsidRPr="001652F9">
        <w:rPr>
          <w:lang w:val="es-ES_tradnl"/>
        </w:rPr>
        <w:t>or d</w:t>
      </w:r>
      <w:r w:rsidR="000C2511" w:rsidRPr="001652F9">
        <w:rPr>
          <w:lang w:val="es-ES_tradnl"/>
        </w:rPr>
        <w:t>e</w:t>
      </w:r>
      <w:r w:rsidRPr="001652F9">
        <w:rPr>
          <w:lang w:val="es-ES_tradnl"/>
        </w:rPr>
        <w:t>l</w:t>
      </w:r>
      <w:r w:rsidR="000C2511" w:rsidRPr="001652F9">
        <w:rPr>
          <w:lang w:val="es-ES_tradnl"/>
        </w:rPr>
        <w:t xml:space="preserve"> </w:t>
      </w:r>
      <w:r w:rsidRPr="001652F9">
        <w:rPr>
          <w:lang w:val="es-ES_tradnl"/>
        </w:rPr>
        <w:t xml:space="preserve">calificador </w:t>
      </w:r>
      <w:r w:rsidR="007B0C3F" w:rsidRPr="001652F9">
        <w:rPr>
          <w:lang w:val="es-ES_tradnl"/>
        </w:rPr>
        <w:t>“</w:t>
      </w:r>
      <w:r w:rsidR="000C2511" w:rsidRPr="001652F9">
        <w:rPr>
          <w:lang w:val="es-ES_tradnl"/>
        </w:rPr>
        <w:t>organism</w:t>
      </w:r>
      <w:r w:rsidR="007B0C3F" w:rsidRPr="001652F9">
        <w:rPr>
          <w:lang w:val="es-ES_tradnl"/>
        </w:rPr>
        <w:t>”</w:t>
      </w:r>
      <w:r w:rsidR="000C2511" w:rsidRPr="001652F9">
        <w:rPr>
          <w:lang w:val="es-ES_tradnl"/>
        </w:rPr>
        <w:t xml:space="preserve"> </w:t>
      </w:r>
      <w:r w:rsidRPr="001652F9">
        <w:rPr>
          <w:lang w:val="es-ES_tradnl"/>
        </w:rPr>
        <w:t>e</w:t>
      </w:r>
      <w:r w:rsidR="000C2511" w:rsidRPr="001652F9">
        <w:rPr>
          <w:lang w:val="es-ES_tradnl"/>
        </w:rPr>
        <w:t xml:space="preserve">s </w:t>
      </w:r>
      <w:r w:rsidR="007B0C3F" w:rsidRPr="001652F9">
        <w:rPr>
          <w:lang w:val="es-ES_tradnl"/>
        </w:rPr>
        <w:t>“</w:t>
      </w:r>
      <w:r w:rsidR="000C2511" w:rsidRPr="001652F9">
        <w:rPr>
          <w:lang w:val="es-ES_tradnl"/>
        </w:rPr>
        <w:t>synthetic construct</w:t>
      </w:r>
      <w:r w:rsidR="007B0C3F" w:rsidRPr="001652F9">
        <w:rPr>
          <w:lang w:val="es-ES_tradnl"/>
        </w:rPr>
        <w:t>”</w:t>
      </w:r>
      <w:r w:rsidR="000C2511" w:rsidRPr="001652F9">
        <w:rPr>
          <w:lang w:val="es-ES_tradnl"/>
        </w:rPr>
        <w:t>, e</w:t>
      </w:r>
      <w:r w:rsidRPr="001652F9">
        <w:rPr>
          <w:lang w:val="es-ES_tradnl"/>
        </w:rPr>
        <w:t xml:space="preserve">l valor calificador </w:t>
      </w:r>
      <w:r w:rsidR="003C2F67" w:rsidRPr="001652F9">
        <w:rPr>
          <w:lang w:val="es-ES_tradnl"/>
        </w:rPr>
        <w:t xml:space="preserve">de </w:t>
      </w:r>
      <w:r w:rsidR="007B0C3F" w:rsidRPr="001652F9">
        <w:rPr>
          <w:lang w:val="es-ES_tradnl"/>
        </w:rPr>
        <w:t>“</w:t>
      </w:r>
      <w:r w:rsidR="000C2511" w:rsidRPr="001652F9">
        <w:rPr>
          <w:lang w:val="es-ES_tradnl"/>
        </w:rPr>
        <w:t>mol_type</w:t>
      </w:r>
      <w:r w:rsidR="007B0C3F" w:rsidRPr="001652F9">
        <w:rPr>
          <w:lang w:val="es-ES_tradnl"/>
        </w:rPr>
        <w:t>”</w:t>
      </w:r>
      <w:r w:rsidR="000C2511" w:rsidRPr="001652F9">
        <w:rPr>
          <w:lang w:val="es-ES_tradnl"/>
        </w:rPr>
        <w:t xml:space="preserve"> </w:t>
      </w:r>
      <w:r w:rsidR="003735D9" w:rsidRPr="001652F9">
        <w:rPr>
          <w:lang w:val="es-ES_tradnl"/>
        </w:rPr>
        <w:t>deberá</w:t>
      </w:r>
      <w:r w:rsidR="000C2511" w:rsidRPr="001652F9">
        <w:rPr>
          <w:lang w:val="es-ES_tradnl"/>
        </w:rPr>
        <w:t xml:space="preserve"> </w:t>
      </w:r>
      <w:r w:rsidRPr="001652F9">
        <w:rPr>
          <w:lang w:val="es-ES_tradnl"/>
        </w:rPr>
        <w:t>s</w:t>
      </w:r>
      <w:r w:rsidR="000C2511" w:rsidRPr="001652F9">
        <w:rPr>
          <w:lang w:val="es-ES_tradnl"/>
        </w:rPr>
        <w:t xml:space="preserve">er </w:t>
      </w:r>
      <w:r w:rsidR="007B0C3F" w:rsidRPr="001652F9">
        <w:rPr>
          <w:lang w:val="es-ES_tradnl"/>
        </w:rPr>
        <w:t>“</w:t>
      </w:r>
      <w:r w:rsidR="000C2511" w:rsidRPr="001652F9">
        <w:rPr>
          <w:lang w:val="es-ES_tradnl"/>
        </w:rPr>
        <w:t xml:space="preserve">other </w:t>
      </w:r>
      <w:r w:rsidR="00ED772C" w:rsidRPr="001652F9">
        <w:rPr>
          <w:lang w:val="es-ES_tradnl"/>
        </w:rPr>
        <w:t>RNA</w:t>
      </w:r>
      <w:r w:rsidR="007B0C3F" w:rsidRPr="001652F9">
        <w:rPr>
          <w:lang w:val="es-ES_tradnl"/>
        </w:rPr>
        <w:t>”</w:t>
      </w:r>
      <w:r w:rsidR="000C2511" w:rsidRPr="001652F9">
        <w:rPr>
          <w:lang w:val="es-ES_tradnl"/>
        </w:rPr>
        <w:t xml:space="preserve"> o </w:t>
      </w:r>
      <w:r w:rsidR="007B0C3F" w:rsidRPr="001652F9">
        <w:rPr>
          <w:lang w:val="es-ES_tradnl"/>
        </w:rPr>
        <w:t>“</w:t>
      </w:r>
      <w:r w:rsidR="000C2511" w:rsidRPr="001652F9">
        <w:rPr>
          <w:lang w:val="es-ES_tradnl"/>
        </w:rPr>
        <w:t xml:space="preserve">other </w:t>
      </w:r>
      <w:r w:rsidR="00ED772C" w:rsidRPr="001652F9">
        <w:rPr>
          <w:lang w:val="es-ES_tradnl"/>
        </w:rPr>
        <w:t>DNA</w:t>
      </w:r>
      <w:r w:rsidR="007B0C3F" w:rsidRPr="001652F9">
        <w:rPr>
          <w:lang w:val="es-ES_tradnl"/>
        </w:rPr>
        <w:t>”</w:t>
      </w:r>
      <w:r w:rsidR="00AE5203" w:rsidRPr="001652F9">
        <w:rPr>
          <w:lang w:val="es-ES_tradnl"/>
        </w:rPr>
        <w:t>;</w:t>
      </w:r>
    </w:p>
    <w:p w:rsidR="00CD05E9" w:rsidRDefault="00165C57" w:rsidP="006B6D6C">
      <w:pPr>
        <w:pStyle w:val="List0R"/>
        <w:numPr>
          <w:ilvl w:val="1"/>
          <w:numId w:val="27"/>
        </w:numPr>
        <w:tabs>
          <w:tab w:val="left" w:pos="1134"/>
        </w:tabs>
        <w:ind w:left="0" w:firstLine="567"/>
        <w:rPr>
          <w:lang w:val="es-ES_tradnl"/>
        </w:rPr>
      </w:pPr>
      <w:r w:rsidRPr="001652F9">
        <w:rPr>
          <w:lang w:val="es-ES_tradnl"/>
        </w:rPr>
        <w:t>Para l</w:t>
      </w:r>
      <w:r w:rsidR="000C2511" w:rsidRPr="001652F9">
        <w:rPr>
          <w:lang w:val="es-ES_tradnl"/>
        </w:rPr>
        <w:t>a</w:t>
      </w:r>
      <w:r w:rsidRPr="001652F9">
        <w:rPr>
          <w:lang w:val="es-ES_tradnl"/>
        </w:rPr>
        <w:t>s</w:t>
      </w:r>
      <w:r w:rsidR="000C2511" w:rsidRPr="001652F9">
        <w:rPr>
          <w:lang w:val="es-ES_tradnl"/>
        </w:rPr>
        <w:t xml:space="preserve"> </w:t>
      </w:r>
      <w:r w:rsidR="00643B7E" w:rsidRPr="001652F9">
        <w:rPr>
          <w:lang w:val="es-ES_tradnl"/>
        </w:rPr>
        <w:t>secuencias de aminoácidos</w:t>
      </w:r>
      <w:r w:rsidR="000C2511" w:rsidRPr="001652F9">
        <w:rPr>
          <w:lang w:val="es-ES_tradnl"/>
        </w:rPr>
        <w:t>, e</w:t>
      </w:r>
      <w:r w:rsidRPr="001652F9">
        <w:rPr>
          <w:lang w:val="es-ES_tradnl"/>
        </w:rPr>
        <w:t>l valor calificador</w:t>
      </w:r>
      <w:r w:rsidR="000C2511" w:rsidRPr="001652F9">
        <w:rPr>
          <w:lang w:val="es-ES_tradnl"/>
        </w:rPr>
        <w:t xml:space="preserve"> </w:t>
      </w:r>
      <w:r w:rsidR="003C2F67" w:rsidRPr="001652F9">
        <w:rPr>
          <w:lang w:val="es-ES_tradnl"/>
        </w:rPr>
        <w:t xml:space="preserve">de </w:t>
      </w:r>
      <w:r w:rsidR="007B0C3F" w:rsidRPr="001652F9">
        <w:rPr>
          <w:lang w:val="es-ES_tradnl"/>
        </w:rPr>
        <w:t>“</w:t>
      </w:r>
      <w:r w:rsidR="000C2511" w:rsidRPr="00B83BC5">
        <w:rPr>
          <w:strike/>
          <w:color w:val="FFFFFF"/>
          <w:shd w:val="clear" w:color="auto" w:fill="800080"/>
          <w:lang w:val="es-ES_tradnl"/>
        </w:rPr>
        <w:t>MOL_TYPE</w:t>
      </w:r>
      <w:r w:rsidR="00482C77" w:rsidRPr="00B83BC5">
        <w:rPr>
          <w:color w:val="000000"/>
          <w:u w:val="single"/>
          <w:shd w:val="clear" w:color="auto" w:fill="FFFF00"/>
          <w:lang w:val="es-ES_tradnl"/>
        </w:rPr>
        <w:t>mol_type</w:t>
      </w:r>
      <w:r w:rsidR="007B0C3F" w:rsidRPr="001652F9">
        <w:rPr>
          <w:lang w:val="es-ES_tradnl"/>
        </w:rPr>
        <w:t>”</w:t>
      </w:r>
      <w:r w:rsidR="000C2511" w:rsidRPr="001652F9">
        <w:rPr>
          <w:lang w:val="es-ES_tradnl"/>
        </w:rPr>
        <w:t xml:space="preserve"> </w:t>
      </w:r>
      <w:r w:rsidRPr="001652F9">
        <w:rPr>
          <w:lang w:val="es-ES_tradnl"/>
        </w:rPr>
        <w:t>e</w:t>
      </w:r>
      <w:r w:rsidR="000C2511" w:rsidRPr="001652F9">
        <w:rPr>
          <w:lang w:val="es-ES_tradnl"/>
        </w:rPr>
        <w:t xml:space="preserve">s </w:t>
      </w:r>
      <w:r w:rsidR="007B0C3F" w:rsidRPr="001652F9">
        <w:rPr>
          <w:lang w:val="es-ES_tradnl"/>
        </w:rPr>
        <w:t>“</w:t>
      </w:r>
      <w:r w:rsidR="000C2511" w:rsidRPr="001652F9">
        <w:rPr>
          <w:lang w:val="es-ES_tradnl"/>
        </w:rPr>
        <w:t>protein</w:t>
      </w:r>
      <w:r w:rsidR="007B0C3F" w:rsidRPr="001652F9">
        <w:rPr>
          <w:lang w:val="es-ES_tradnl"/>
        </w:rPr>
        <w:t>”</w:t>
      </w:r>
      <w:r w:rsidR="005B038A" w:rsidRPr="001652F9">
        <w:rPr>
          <w:lang w:val="es-ES_tradnl"/>
        </w:rPr>
        <w:t>.</w:t>
      </w:r>
    </w:p>
    <w:p w:rsidR="00CD05E9" w:rsidRDefault="00001066" w:rsidP="005B038A">
      <w:pPr>
        <w:pStyle w:val="Heading3"/>
        <w:keepLines/>
        <w:widowControl/>
        <w:kinsoku/>
        <w:spacing w:before="0"/>
        <w:rPr>
          <w:rFonts w:eastAsia="Times New Roman" w:cs="Times New Roman"/>
          <w:bCs w:val="0"/>
          <w:i/>
          <w:sz w:val="17"/>
          <w:szCs w:val="20"/>
          <w:u w:val="none"/>
          <w:lang w:val="es-ES_tradnl" w:eastAsia="en-US"/>
        </w:rPr>
      </w:pPr>
      <w:bookmarkStart w:id="100" w:name="_Toc54855659"/>
      <w:r w:rsidRPr="001652F9">
        <w:rPr>
          <w:rFonts w:eastAsia="Times New Roman" w:cs="Times New Roman"/>
          <w:bCs w:val="0"/>
          <w:i/>
          <w:sz w:val="17"/>
          <w:szCs w:val="20"/>
          <w:u w:val="none"/>
          <w:lang w:val="es-ES_tradnl" w:eastAsia="en-US"/>
        </w:rPr>
        <w:t>Texto libre</w:t>
      </w:r>
      <w:bookmarkEnd w:id="99"/>
      <w:bookmarkEnd w:id="100"/>
    </w:p>
    <w:p w:rsidR="00CD05E9" w:rsidRDefault="00165C57" w:rsidP="009511A7">
      <w:pPr>
        <w:pStyle w:val="List0"/>
        <w:numPr>
          <w:ilvl w:val="0"/>
          <w:numId w:val="1"/>
        </w:numPr>
        <w:tabs>
          <w:tab w:val="left" w:pos="567"/>
        </w:tabs>
        <w:ind w:left="0" w:firstLine="0"/>
        <w:rPr>
          <w:szCs w:val="17"/>
          <w:lang w:val="es-ES_tradnl"/>
        </w:rPr>
      </w:pPr>
      <w:bookmarkStart w:id="101" w:name="_Ref371518487"/>
      <w:r w:rsidRPr="001652F9">
        <w:rPr>
          <w:szCs w:val="17"/>
          <w:lang w:val="es-ES_tradnl"/>
        </w:rPr>
        <w:t>El t</w:t>
      </w:r>
      <w:r w:rsidR="00001066" w:rsidRPr="001652F9">
        <w:rPr>
          <w:szCs w:val="17"/>
          <w:lang w:val="es-ES_tradnl"/>
        </w:rPr>
        <w:t>exto libre</w:t>
      </w:r>
      <w:r w:rsidR="00767AAB" w:rsidRPr="009511A7">
        <w:rPr>
          <w:color w:val="000000"/>
          <w:szCs w:val="17"/>
          <w:lang w:val="es-ES_tradnl"/>
        </w:rPr>
        <w:t>, como se indica en el párrafo 3</w:t>
      </w:r>
      <w:r w:rsidR="003D0E80">
        <w:rPr>
          <w:color w:val="000000"/>
          <w:szCs w:val="17"/>
          <w:lang w:val="es-ES_tradnl"/>
        </w:rPr>
        <w:t>.n)</w:t>
      </w:r>
      <w:r w:rsidR="00767AAB" w:rsidRPr="009511A7">
        <w:rPr>
          <w:color w:val="000000"/>
          <w:szCs w:val="17"/>
          <w:lang w:val="es-ES_tradnl"/>
        </w:rPr>
        <w:t>,</w:t>
      </w:r>
      <w:r w:rsidR="006B617F" w:rsidRPr="001652F9">
        <w:rPr>
          <w:szCs w:val="17"/>
          <w:lang w:val="es-ES_tradnl"/>
        </w:rPr>
        <w:t xml:space="preserve"> </w:t>
      </w:r>
      <w:r w:rsidRPr="001652F9">
        <w:rPr>
          <w:szCs w:val="17"/>
          <w:lang w:val="es-ES_tradnl"/>
        </w:rPr>
        <w:t>e</w:t>
      </w:r>
      <w:r w:rsidR="006B617F" w:rsidRPr="001652F9">
        <w:rPr>
          <w:szCs w:val="17"/>
          <w:lang w:val="es-ES_tradnl"/>
        </w:rPr>
        <w:t xml:space="preserve">s </w:t>
      </w:r>
      <w:r w:rsidRPr="001652F9">
        <w:rPr>
          <w:szCs w:val="17"/>
          <w:lang w:val="es-ES_tradnl"/>
        </w:rPr>
        <w:t>un</w:t>
      </w:r>
      <w:r w:rsidR="006B617F" w:rsidRPr="001652F9">
        <w:rPr>
          <w:szCs w:val="17"/>
          <w:lang w:val="es-ES_tradnl"/>
        </w:rPr>
        <w:t xml:space="preserve"> t</w:t>
      </w:r>
      <w:r w:rsidRPr="001652F9">
        <w:rPr>
          <w:szCs w:val="17"/>
          <w:lang w:val="es-ES_tradnl"/>
        </w:rPr>
        <w:t>i</w:t>
      </w:r>
      <w:r w:rsidR="006B617F" w:rsidRPr="001652F9">
        <w:rPr>
          <w:szCs w:val="17"/>
          <w:lang w:val="es-ES_tradnl"/>
        </w:rPr>
        <w:t>p</w:t>
      </w:r>
      <w:r w:rsidRPr="001652F9">
        <w:rPr>
          <w:szCs w:val="17"/>
          <w:lang w:val="es-ES_tradnl"/>
        </w:rPr>
        <w:t>o d</w:t>
      </w:r>
      <w:r w:rsidR="006B617F" w:rsidRPr="001652F9">
        <w:rPr>
          <w:szCs w:val="17"/>
          <w:lang w:val="es-ES_tradnl"/>
        </w:rPr>
        <w:t xml:space="preserve">e </w:t>
      </w:r>
      <w:r w:rsidRPr="001652F9">
        <w:rPr>
          <w:szCs w:val="17"/>
          <w:lang w:val="es-ES_tradnl"/>
        </w:rPr>
        <w:t>formato de valor para</w:t>
      </w:r>
      <w:r w:rsidR="006B617F" w:rsidRPr="001652F9">
        <w:rPr>
          <w:szCs w:val="17"/>
          <w:lang w:val="es-ES_tradnl"/>
        </w:rPr>
        <w:t xml:space="preserve"> </w:t>
      </w:r>
      <w:r w:rsidR="0046455B" w:rsidRPr="001652F9">
        <w:rPr>
          <w:szCs w:val="17"/>
          <w:lang w:val="es-ES_tradnl"/>
        </w:rPr>
        <w:t>c</w:t>
      </w:r>
      <w:r w:rsidRPr="001652F9">
        <w:rPr>
          <w:szCs w:val="17"/>
          <w:lang w:val="es-ES_tradnl"/>
        </w:rPr>
        <w:t>i</w:t>
      </w:r>
      <w:r w:rsidR="0046455B" w:rsidRPr="001652F9">
        <w:rPr>
          <w:szCs w:val="17"/>
          <w:lang w:val="es-ES_tradnl"/>
        </w:rPr>
        <w:t>e</w:t>
      </w:r>
      <w:r w:rsidRPr="001652F9">
        <w:rPr>
          <w:szCs w:val="17"/>
          <w:lang w:val="es-ES_tradnl"/>
        </w:rPr>
        <w:t>r</w:t>
      </w:r>
      <w:r w:rsidR="0046455B" w:rsidRPr="001652F9">
        <w:rPr>
          <w:szCs w:val="17"/>
          <w:lang w:val="es-ES_tradnl"/>
        </w:rPr>
        <w:t>t</w:t>
      </w:r>
      <w:r w:rsidRPr="001652F9">
        <w:rPr>
          <w:szCs w:val="17"/>
          <w:lang w:val="es-ES_tradnl"/>
        </w:rPr>
        <w:t>os</w:t>
      </w:r>
      <w:r w:rsidR="0046455B" w:rsidRPr="001652F9">
        <w:rPr>
          <w:szCs w:val="17"/>
          <w:lang w:val="es-ES_tradnl"/>
        </w:rPr>
        <w:t xml:space="preserve"> </w:t>
      </w:r>
      <w:r w:rsidR="003A623E" w:rsidRPr="001652F9">
        <w:rPr>
          <w:szCs w:val="17"/>
          <w:lang w:val="es-ES_tradnl"/>
        </w:rPr>
        <w:t>calificadores</w:t>
      </w:r>
      <w:r w:rsidR="006B617F" w:rsidRPr="001652F9">
        <w:rPr>
          <w:szCs w:val="17"/>
          <w:lang w:val="es-ES_tradnl"/>
        </w:rPr>
        <w:t xml:space="preserve">, </w:t>
      </w:r>
      <w:r w:rsidR="007F7A6F" w:rsidRPr="001652F9">
        <w:rPr>
          <w:szCs w:val="17"/>
          <w:lang w:val="es-ES_tradnl"/>
        </w:rPr>
        <w:t xml:space="preserve">que se </w:t>
      </w:r>
      <w:r w:rsidR="006B617F" w:rsidRPr="001652F9">
        <w:rPr>
          <w:szCs w:val="17"/>
          <w:lang w:val="es-ES_tradnl"/>
        </w:rPr>
        <w:t>present</w:t>
      </w:r>
      <w:r w:rsidRPr="001652F9">
        <w:rPr>
          <w:szCs w:val="17"/>
          <w:lang w:val="es-ES_tradnl"/>
        </w:rPr>
        <w:t>a</w:t>
      </w:r>
      <w:r w:rsidR="006B617F" w:rsidRPr="001652F9">
        <w:rPr>
          <w:szCs w:val="17"/>
          <w:lang w:val="es-ES_tradnl"/>
        </w:rPr>
        <w:t xml:space="preserve"> </w:t>
      </w:r>
      <w:r w:rsidRPr="001652F9">
        <w:rPr>
          <w:szCs w:val="17"/>
          <w:lang w:val="es-ES_tradnl"/>
        </w:rPr>
        <w:t>e</w:t>
      </w:r>
      <w:r w:rsidR="006B617F" w:rsidRPr="001652F9">
        <w:rPr>
          <w:szCs w:val="17"/>
          <w:lang w:val="es-ES_tradnl"/>
        </w:rPr>
        <w:t>n form</w:t>
      </w:r>
      <w:r w:rsidRPr="001652F9">
        <w:rPr>
          <w:szCs w:val="17"/>
          <w:lang w:val="es-ES_tradnl"/>
        </w:rPr>
        <w:t>a</w:t>
      </w:r>
      <w:r w:rsidR="006B617F" w:rsidRPr="001652F9">
        <w:rPr>
          <w:szCs w:val="17"/>
          <w:lang w:val="es-ES_tradnl"/>
        </w:rPr>
        <w:t xml:space="preserve"> </w:t>
      </w:r>
      <w:r w:rsidRPr="001652F9">
        <w:rPr>
          <w:szCs w:val="17"/>
          <w:lang w:val="es-ES_tradnl"/>
        </w:rPr>
        <w:t>de un</w:t>
      </w:r>
      <w:r w:rsidR="006B617F" w:rsidRPr="001652F9">
        <w:rPr>
          <w:szCs w:val="17"/>
          <w:lang w:val="es-ES_tradnl"/>
        </w:rPr>
        <w:t>a</w:t>
      </w:r>
      <w:r w:rsidRPr="001652F9">
        <w:rPr>
          <w:szCs w:val="17"/>
          <w:lang w:val="es-ES_tradnl"/>
        </w:rPr>
        <w:t xml:space="preserve"> frase de </w:t>
      </w:r>
      <w:r w:rsidR="006B617F" w:rsidRPr="001652F9">
        <w:rPr>
          <w:szCs w:val="17"/>
          <w:lang w:val="es-ES_tradnl"/>
        </w:rPr>
        <w:t>text</w:t>
      </w:r>
      <w:r w:rsidRPr="001652F9">
        <w:rPr>
          <w:szCs w:val="17"/>
          <w:lang w:val="es-ES_tradnl"/>
        </w:rPr>
        <w:t>o descriptiva</w:t>
      </w:r>
      <w:r w:rsidR="006B617F" w:rsidRPr="001652F9">
        <w:rPr>
          <w:szCs w:val="17"/>
          <w:lang w:val="es-ES_tradnl"/>
        </w:rPr>
        <w:t xml:space="preserve"> </w:t>
      </w:r>
      <w:r w:rsidR="00767AAB" w:rsidRPr="009511A7">
        <w:rPr>
          <w:color w:val="000000"/>
          <w:szCs w:val="17"/>
          <w:lang w:val="es-ES_tradnl"/>
        </w:rPr>
        <w:t>u otro formato específico (como se indica en el Anexo I)</w:t>
      </w:r>
      <w:r w:rsidR="006B617F" w:rsidRPr="001652F9">
        <w:rPr>
          <w:szCs w:val="17"/>
          <w:lang w:val="es-ES_tradnl"/>
        </w:rPr>
        <w:t>.</w:t>
      </w:r>
      <w:bookmarkEnd w:id="101"/>
    </w:p>
    <w:p w:rsidR="00CD05E9" w:rsidRDefault="00165C57" w:rsidP="009511A7">
      <w:pPr>
        <w:pStyle w:val="List0"/>
        <w:numPr>
          <w:ilvl w:val="0"/>
          <w:numId w:val="1"/>
        </w:numPr>
        <w:tabs>
          <w:tab w:val="left" w:pos="567"/>
        </w:tabs>
        <w:ind w:left="0" w:firstLine="0"/>
        <w:rPr>
          <w:color w:val="000000"/>
          <w:szCs w:val="17"/>
          <w:lang w:val="es-ES_tradnl"/>
        </w:rPr>
      </w:pPr>
      <w:bookmarkStart w:id="102" w:name="_Ref371518495"/>
      <w:r w:rsidRPr="009511A7">
        <w:rPr>
          <w:szCs w:val="17"/>
          <w:lang w:val="es-ES_tradnl"/>
        </w:rPr>
        <w:t>La utilización del</w:t>
      </w:r>
      <w:r w:rsidR="006B617F" w:rsidRPr="009511A7">
        <w:rPr>
          <w:szCs w:val="17"/>
          <w:lang w:val="es-ES_tradnl"/>
        </w:rPr>
        <w:t xml:space="preserve"> </w:t>
      </w:r>
      <w:r w:rsidR="00001066" w:rsidRPr="009511A7">
        <w:rPr>
          <w:szCs w:val="17"/>
          <w:lang w:val="es-ES_tradnl"/>
        </w:rPr>
        <w:t>texto libre</w:t>
      </w:r>
      <w:r w:rsidR="006B617F" w:rsidRPr="009511A7">
        <w:rPr>
          <w:szCs w:val="17"/>
          <w:lang w:val="es-ES_tradnl"/>
        </w:rPr>
        <w:t xml:space="preserve"> </w:t>
      </w:r>
      <w:r w:rsidR="003735D9" w:rsidRPr="009511A7">
        <w:rPr>
          <w:szCs w:val="17"/>
          <w:lang w:val="es-ES_tradnl"/>
        </w:rPr>
        <w:t>deberá</w:t>
      </w:r>
      <w:r w:rsidR="006B617F" w:rsidRPr="009511A7">
        <w:rPr>
          <w:szCs w:val="17"/>
          <w:lang w:val="es-ES_tradnl"/>
        </w:rPr>
        <w:t xml:space="preserve"> limit</w:t>
      </w:r>
      <w:r w:rsidRPr="009511A7">
        <w:rPr>
          <w:szCs w:val="17"/>
          <w:lang w:val="es-ES_tradnl"/>
        </w:rPr>
        <w:t>ars</w:t>
      </w:r>
      <w:r w:rsidR="006B617F" w:rsidRPr="009511A7">
        <w:rPr>
          <w:szCs w:val="17"/>
          <w:lang w:val="es-ES_tradnl"/>
        </w:rPr>
        <w:t xml:space="preserve">e a </w:t>
      </w:r>
      <w:r w:rsidRPr="009511A7">
        <w:rPr>
          <w:szCs w:val="17"/>
          <w:lang w:val="es-ES_tradnl"/>
        </w:rPr>
        <w:t xml:space="preserve">unos cuantos </w:t>
      </w:r>
      <w:r w:rsidR="006B617F" w:rsidRPr="009511A7">
        <w:rPr>
          <w:szCs w:val="17"/>
          <w:lang w:val="es-ES_tradnl"/>
        </w:rPr>
        <w:t>t</w:t>
      </w:r>
      <w:r w:rsidRPr="009511A7">
        <w:rPr>
          <w:szCs w:val="17"/>
          <w:lang w:val="es-ES_tradnl"/>
        </w:rPr>
        <w:t>é</w:t>
      </w:r>
      <w:r w:rsidR="006B617F" w:rsidRPr="009511A7">
        <w:rPr>
          <w:szCs w:val="17"/>
          <w:lang w:val="es-ES_tradnl"/>
        </w:rPr>
        <w:t>rm</w:t>
      </w:r>
      <w:r w:rsidRPr="009511A7">
        <w:rPr>
          <w:szCs w:val="17"/>
          <w:lang w:val="es-ES_tradnl"/>
        </w:rPr>
        <w:t>ino</w:t>
      </w:r>
      <w:r w:rsidR="006B617F" w:rsidRPr="009511A7">
        <w:rPr>
          <w:szCs w:val="17"/>
          <w:lang w:val="es-ES_tradnl"/>
        </w:rPr>
        <w:t>s</w:t>
      </w:r>
      <w:r w:rsidRPr="009511A7">
        <w:rPr>
          <w:szCs w:val="17"/>
          <w:lang w:val="es-ES_tradnl"/>
        </w:rPr>
        <w:t xml:space="preserve"> cortos</w:t>
      </w:r>
      <w:r w:rsidR="006B617F" w:rsidRPr="009511A7">
        <w:rPr>
          <w:szCs w:val="17"/>
          <w:lang w:val="es-ES_tradnl"/>
        </w:rPr>
        <w:t xml:space="preserve"> indispensable</w:t>
      </w:r>
      <w:r w:rsidRPr="009511A7">
        <w:rPr>
          <w:szCs w:val="17"/>
          <w:lang w:val="es-ES_tradnl"/>
        </w:rPr>
        <w:t>s</w:t>
      </w:r>
      <w:r w:rsidR="006B617F" w:rsidRPr="009511A7">
        <w:rPr>
          <w:szCs w:val="17"/>
          <w:lang w:val="es-ES_tradnl"/>
        </w:rPr>
        <w:t xml:space="preserve"> </w:t>
      </w:r>
      <w:r w:rsidRPr="009511A7">
        <w:rPr>
          <w:szCs w:val="17"/>
          <w:lang w:val="es-ES_tradnl"/>
        </w:rPr>
        <w:t xml:space="preserve">para </w:t>
      </w:r>
      <w:r w:rsidR="0024379B" w:rsidRPr="009511A7">
        <w:rPr>
          <w:szCs w:val="17"/>
          <w:lang w:val="es-ES_tradnl"/>
        </w:rPr>
        <w:t xml:space="preserve">entender </w:t>
      </w:r>
      <w:r w:rsidRPr="009511A7">
        <w:rPr>
          <w:szCs w:val="17"/>
          <w:lang w:val="es-ES_tradnl"/>
        </w:rPr>
        <w:t>un</w:t>
      </w:r>
      <w:r w:rsidR="006B617F" w:rsidRPr="009511A7">
        <w:rPr>
          <w:szCs w:val="17"/>
          <w:lang w:val="es-ES_tradnl"/>
        </w:rPr>
        <w:t>a caracter</w:t>
      </w:r>
      <w:r w:rsidRPr="009511A7">
        <w:rPr>
          <w:szCs w:val="17"/>
          <w:lang w:val="es-ES_tradnl"/>
        </w:rPr>
        <w:t>í</w:t>
      </w:r>
      <w:r w:rsidR="006B617F" w:rsidRPr="009511A7">
        <w:rPr>
          <w:szCs w:val="17"/>
          <w:lang w:val="es-ES_tradnl"/>
        </w:rPr>
        <w:t>stic</w:t>
      </w:r>
      <w:r w:rsidRPr="009511A7">
        <w:rPr>
          <w:szCs w:val="17"/>
          <w:lang w:val="es-ES_tradnl"/>
        </w:rPr>
        <w:t>a d</w:t>
      </w:r>
      <w:r w:rsidR="006B617F" w:rsidRPr="009511A7">
        <w:rPr>
          <w:szCs w:val="17"/>
          <w:lang w:val="es-ES_tradnl"/>
        </w:rPr>
        <w:t>e</w:t>
      </w:r>
      <w:r w:rsidRPr="009511A7">
        <w:rPr>
          <w:szCs w:val="17"/>
          <w:lang w:val="es-ES_tradnl"/>
        </w:rPr>
        <w:t xml:space="preserve"> la</w:t>
      </w:r>
      <w:r w:rsidR="006B617F" w:rsidRPr="009511A7">
        <w:rPr>
          <w:szCs w:val="17"/>
          <w:lang w:val="es-ES_tradnl"/>
        </w:rPr>
        <w:t xml:space="preserve"> </w:t>
      </w:r>
      <w:r w:rsidR="00AC1660" w:rsidRPr="009511A7">
        <w:rPr>
          <w:szCs w:val="17"/>
          <w:lang w:val="es-ES_tradnl"/>
        </w:rPr>
        <w:t>secuencia</w:t>
      </w:r>
      <w:r w:rsidR="006B617F" w:rsidRPr="009511A7">
        <w:rPr>
          <w:szCs w:val="17"/>
          <w:lang w:val="es-ES_tradnl"/>
        </w:rPr>
        <w:t>.</w:t>
      </w:r>
      <w:r w:rsidR="006C40AE" w:rsidRPr="009511A7">
        <w:rPr>
          <w:szCs w:val="17"/>
          <w:lang w:val="es-ES_tradnl"/>
        </w:rPr>
        <w:t xml:space="preserve"> </w:t>
      </w:r>
      <w:r w:rsidRPr="009511A7">
        <w:rPr>
          <w:szCs w:val="17"/>
          <w:lang w:val="es-ES_tradnl"/>
        </w:rPr>
        <w:t xml:space="preserve">Para cada </w:t>
      </w:r>
      <w:r w:rsidR="003A623E" w:rsidRPr="009511A7">
        <w:rPr>
          <w:szCs w:val="17"/>
          <w:lang w:val="es-ES_tradnl"/>
        </w:rPr>
        <w:t>calificador</w:t>
      </w:r>
      <w:r w:rsidR="006B617F" w:rsidRPr="009511A7">
        <w:rPr>
          <w:szCs w:val="17"/>
          <w:lang w:val="es-ES_tradnl"/>
        </w:rPr>
        <w:t>, e</w:t>
      </w:r>
      <w:r w:rsidRPr="009511A7">
        <w:rPr>
          <w:szCs w:val="17"/>
          <w:lang w:val="es-ES_tradnl"/>
        </w:rPr>
        <w:t>l</w:t>
      </w:r>
      <w:r w:rsidR="006B617F" w:rsidRPr="009511A7">
        <w:rPr>
          <w:szCs w:val="17"/>
          <w:lang w:val="es-ES_tradnl"/>
        </w:rPr>
        <w:t xml:space="preserve"> </w:t>
      </w:r>
      <w:r w:rsidR="00001066" w:rsidRPr="009511A7">
        <w:rPr>
          <w:szCs w:val="17"/>
          <w:lang w:val="es-ES_tradnl"/>
        </w:rPr>
        <w:t>texto libre</w:t>
      </w:r>
      <w:r w:rsidR="006B617F" w:rsidRPr="009511A7">
        <w:rPr>
          <w:szCs w:val="17"/>
          <w:lang w:val="es-ES_tradnl"/>
        </w:rPr>
        <w:t xml:space="preserve"> no</w:t>
      </w:r>
      <w:r w:rsidRPr="009511A7">
        <w:rPr>
          <w:szCs w:val="17"/>
          <w:lang w:val="es-ES_tradnl"/>
        </w:rPr>
        <w:t xml:space="preserve"> </w:t>
      </w:r>
      <w:r w:rsidR="003735D9" w:rsidRPr="009511A7">
        <w:rPr>
          <w:szCs w:val="17"/>
          <w:lang w:val="es-ES_tradnl"/>
        </w:rPr>
        <w:t>deberá</w:t>
      </w:r>
      <w:r w:rsidRPr="009511A7">
        <w:rPr>
          <w:szCs w:val="17"/>
          <w:lang w:val="es-ES_tradnl"/>
        </w:rPr>
        <w:t xml:space="preserve"> ser superior a</w:t>
      </w:r>
      <w:r w:rsidR="006B617F" w:rsidRPr="009511A7">
        <w:rPr>
          <w:szCs w:val="17"/>
          <w:lang w:val="es-ES_tradnl"/>
        </w:rPr>
        <w:t xml:space="preserve"> 1000 caracter</w:t>
      </w:r>
      <w:r w:rsidRPr="009511A7">
        <w:rPr>
          <w:szCs w:val="17"/>
          <w:lang w:val="es-ES_tradnl"/>
        </w:rPr>
        <w:t>e</w:t>
      </w:r>
      <w:r w:rsidR="006B617F" w:rsidRPr="009511A7">
        <w:rPr>
          <w:szCs w:val="17"/>
          <w:lang w:val="es-ES_tradnl"/>
        </w:rPr>
        <w:t>s.</w:t>
      </w:r>
      <w:bookmarkEnd w:id="102"/>
    </w:p>
    <w:p w:rsidR="00CD05E9" w:rsidRDefault="000960DC" w:rsidP="009511A7">
      <w:pPr>
        <w:pStyle w:val="Paragraph"/>
        <w:ind w:left="0" w:firstLine="0"/>
        <w:rPr>
          <w:rFonts w:eastAsia="Times New Roman" w:cs="Times New Roman"/>
          <w:color w:val="000000"/>
          <w:sz w:val="17"/>
          <w:lang w:val="es-ES_tradnl" w:eastAsia="en-US"/>
        </w:rPr>
      </w:pPr>
      <w:r w:rsidRPr="009511A7">
        <w:rPr>
          <w:rFonts w:eastAsia="Times New Roman" w:cs="Times New Roman"/>
          <w:color w:val="000000"/>
          <w:sz w:val="17"/>
          <w:lang w:val="es-ES_tradnl" w:eastAsia="en-US"/>
        </w:rPr>
        <w:t>El texto libre dependiente del idioma, como se indica en el párrafo 3</w:t>
      </w:r>
      <w:r w:rsidR="003D0E80">
        <w:rPr>
          <w:rFonts w:eastAsia="Times New Roman" w:cs="Times New Roman"/>
          <w:color w:val="000000"/>
          <w:sz w:val="17"/>
          <w:lang w:val="es-ES_tradnl" w:eastAsia="en-US"/>
        </w:rPr>
        <w:t>.o)</w:t>
      </w:r>
      <w:r w:rsidRPr="009511A7">
        <w:rPr>
          <w:rFonts w:eastAsia="Times New Roman" w:cs="Times New Roman"/>
          <w:color w:val="000000"/>
          <w:sz w:val="17"/>
          <w:lang w:val="es-ES_tradnl" w:eastAsia="en-US"/>
        </w:rPr>
        <w:t>, es el valor de texto libre de ci</w:t>
      </w:r>
      <w:r w:rsidR="00B96157" w:rsidRPr="009511A7">
        <w:rPr>
          <w:rFonts w:eastAsia="Times New Roman" w:cs="Times New Roman"/>
          <w:color w:val="000000"/>
          <w:sz w:val="17"/>
          <w:lang w:val="es-ES_tradnl" w:eastAsia="en-US"/>
        </w:rPr>
        <w:t>ertos calificadores que depende del idioma y que podrá exigir traducción para</w:t>
      </w:r>
      <w:r w:rsidRPr="009511A7">
        <w:rPr>
          <w:rFonts w:eastAsia="Times New Roman" w:cs="Times New Roman"/>
          <w:color w:val="000000"/>
          <w:sz w:val="17"/>
          <w:lang w:val="es-ES_tradnl" w:eastAsia="en-US"/>
        </w:rPr>
        <w:t xml:space="preserve"> los procedimientos internacionales, nacionales o regionales. Los calificadores para secuencias de nucleótidos con un formato de valor de texto libre dependiente del idioma se identifican en la Sección 6 y el Cuadro 5 del Anexo I. Los calificadores para secuencias de aminoácidos con un formato de valor de texto libre dependiente del idioma se identifican en la Sección 8 y el Cuadro 6 del Anexo I.</w:t>
      </w:r>
    </w:p>
    <w:p w:rsidR="00CD05E9" w:rsidRDefault="00B96157" w:rsidP="009511A7">
      <w:pPr>
        <w:pStyle w:val="Paragraph"/>
        <w:numPr>
          <w:ilvl w:val="0"/>
          <w:numId w:val="0"/>
        </w:numPr>
        <w:rPr>
          <w:rFonts w:eastAsia="Times New Roman" w:cs="Times New Roman"/>
          <w:color w:val="000000"/>
          <w:sz w:val="17"/>
          <w:lang w:val="es-ES_tradnl" w:eastAsia="en-US"/>
        </w:rPr>
      </w:pPr>
      <w:r w:rsidRPr="009511A7">
        <w:rPr>
          <w:rFonts w:eastAsia="Times New Roman" w:cs="Times New Roman"/>
          <w:color w:val="000000"/>
          <w:sz w:val="17"/>
          <w:lang w:val="es-ES_tradnl" w:eastAsia="en-US"/>
        </w:rPr>
        <w:tab/>
        <w:t>a) E</w:t>
      </w:r>
      <w:r w:rsidR="000960DC" w:rsidRPr="009511A7">
        <w:rPr>
          <w:rFonts w:eastAsia="Times New Roman" w:cs="Times New Roman"/>
          <w:color w:val="000000"/>
          <w:sz w:val="17"/>
          <w:lang w:val="es-ES_tradnl" w:eastAsia="en-US"/>
        </w:rPr>
        <w:t xml:space="preserve">l texto libre dependiente del idioma deberá presentarse en el elemento </w:t>
      </w:r>
      <w:r w:rsidR="000960DC" w:rsidRPr="009511A7">
        <w:rPr>
          <w:rFonts w:ascii="Courier New" w:eastAsia="Times New Roman" w:hAnsi="Courier New" w:cs="Courier New"/>
          <w:color w:val="000000"/>
          <w:sz w:val="17"/>
          <w:lang w:val="es-ES_tradnl" w:eastAsia="en-US"/>
        </w:rPr>
        <w:t>INSDQualifier_value</w:t>
      </w:r>
      <w:r w:rsidRPr="009511A7">
        <w:rPr>
          <w:rFonts w:eastAsia="Times New Roman" w:cs="Times New Roman"/>
          <w:color w:val="000000"/>
          <w:sz w:val="17"/>
          <w:lang w:val="es-ES_tradnl" w:eastAsia="en-US"/>
        </w:rPr>
        <w:t xml:space="preserve"> en inglés, o en el elemento</w:t>
      </w:r>
      <w:r w:rsidR="000960DC" w:rsidRPr="009511A7">
        <w:rPr>
          <w:rFonts w:eastAsia="Times New Roman" w:cs="Times New Roman"/>
          <w:color w:val="000000"/>
          <w:sz w:val="17"/>
          <w:lang w:val="es-ES_tradnl" w:eastAsia="en-US"/>
        </w:rPr>
        <w:t xml:space="preserve">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en un idioma distinto del inglés, o en a</w:t>
      </w:r>
      <w:r w:rsidRPr="009511A7">
        <w:rPr>
          <w:rFonts w:eastAsia="Times New Roman" w:cs="Times New Roman"/>
          <w:color w:val="000000"/>
          <w:sz w:val="17"/>
          <w:lang w:val="es-ES_tradnl" w:eastAsia="en-US"/>
        </w:rPr>
        <w:t>mbos elementos. Nótese</w:t>
      </w:r>
      <w:r w:rsidR="000960DC" w:rsidRPr="009511A7">
        <w:rPr>
          <w:rFonts w:eastAsia="Times New Roman" w:cs="Times New Roman"/>
          <w:color w:val="000000"/>
          <w:sz w:val="17"/>
          <w:lang w:val="es-ES_tradnl" w:eastAsia="en-US"/>
        </w:rPr>
        <w:t xml:space="preserve"> que, si el nombre de un organismo es un nombre latín de género y espec</w:t>
      </w:r>
      <w:r w:rsidRPr="009511A7">
        <w:rPr>
          <w:rFonts w:eastAsia="Times New Roman" w:cs="Times New Roman"/>
          <w:color w:val="000000"/>
          <w:sz w:val="17"/>
          <w:lang w:val="es-ES_tradnl" w:eastAsia="en-US"/>
        </w:rPr>
        <w:t>ie, no se requerirá traducción.</w:t>
      </w:r>
      <w:r w:rsidR="000960DC" w:rsidRPr="009511A7">
        <w:rPr>
          <w:rFonts w:eastAsia="Times New Roman" w:cs="Times New Roman"/>
          <w:color w:val="000000"/>
          <w:sz w:val="17"/>
          <w:lang w:val="es-ES_tradnl" w:eastAsia="en-US"/>
        </w:rPr>
        <w:t xml:space="preserve"> Los términos técnicos y los nombres propios procedentes de palabras no inglesas que se utilizan a escala internacional se consideran </w:t>
      </w:r>
      <w:r w:rsidRPr="009511A7">
        <w:rPr>
          <w:rFonts w:eastAsia="Times New Roman" w:cs="Times New Roman"/>
          <w:color w:val="000000"/>
          <w:sz w:val="17"/>
          <w:lang w:val="es-ES_tradnl" w:eastAsia="en-US"/>
        </w:rPr>
        <w:t>términos en inglé</w:t>
      </w:r>
      <w:r w:rsidR="000960DC" w:rsidRPr="009511A7">
        <w:rPr>
          <w:rFonts w:eastAsia="Times New Roman" w:cs="Times New Roman"/>
          <w:color w:val="000000"/>
          <w:sz w:val="17"/>
          <w:lang w:val="es-ES_tradnl" w:eastAsia="en-US"/>
        </w:rPr>
        <w:t xml:space="preserve">s a </w:t>
      </w:r>
      <w:r w:rsidR="00CB68A2" w:rsidRPr="009511A7">
        <w:rPr>
          <w:rFonts w:eastAsia="Times New Roman" w:cs="Times New Roman"/>
          <w:color w:val="000000"/>
          <w:sz w:val="17"/>
          <w:lang w:val="es-ES_tradnl" w:eastAsia="en-US"/>
        </w:rPr>
        <w:t>efectos</w:t>
      </w:r>
      <w:r w:rsidR="000960DC" w:rsidRPr="009511A7">
        <w:rPr>
          <w:rFonts w:eastAsia="Times New Roman" w:cs="Times New Roman"/>
          <w:color w:val="000000"/>
          <w:sz w:val="17"/>
          <w:lang w:val="es-ES_tradnl" w:eastAsia="en-US"/>
        </w:rPr>
        <w:t xml:space="preserve"> del valor del elemento </w:t>
      </w:r>
      <w:r w:rsidR="000960DC" w:rsidRPr="009511A7">
        <w:rPr>
          <w:rFonts w:ascii="Courier New" w:eastAsia="Times New Roman" w:hAnsi="Courier New" w:cs="Courier New"/>
          <w:color w:val="000000"/>
          <w:sz w:val="17"/>
          <w:lang w:val="es-ES_tradnl" w:eastAsia="en-US"/>
        </w:rPr>
        <w:t>INSDQualifier_value</w:t>
      </w:r>
      <w:r w:rsidR="000960DC" w:rsidRPr="009511A7">
        <w:rPr>
          <w:rFonts w:eastAsia="Times New Roman" w:cs="Times New Roman"/>
          <w:color w:val="000000"/>
          <w:sz w:val="17"/>
          <w:lang w:val="es-ES_tradnl" w:eastAsia="en-US"/>
        </w:rPr>
        <w:t xml:space="preserve"> (por ejemplo, </w:t>
      </w:r>
      <w:r w:rsidR="000960DC" w:rsidRPr="009511A7">
        <w:rPr>
          <w:rFonts w:eastAsia="Times New Roman" w:cs="Times New Roman"/>
          <w:i/>
          <w:color w:val="000000"/>
          <w:sz w:val="17"/>
          <w:lang w:val="es-ES_tradnl" w:eastAsia="en-US"/>
        </w:rPr>
        <w:t>in vitro</w:t>
      </w:r>
      <w:r w:rsidR="000960DC" w:rsidRPr="009511A7">
        <w:rPr>
          <w:rFonts w:eastAsia="Times New Roman" w:cs="Times New Roman"/>
          <w:color w:val="000000"/>
          <w:sz w:val="17"/>
          <w:lang w:val="es-ES_tradnl" w:eastAsia="en-US"/>
        </w:rPr>
        <w:t xml:space="preserve">, </w:t>
      </w:r>
      <w:r w:rsidR="000960DC" w:rsidRPr="009511A7">
        <w:rPr>
          <w:rFonts w:eastAsia="Times New Roman" w:cs="Times New Roman"/>
          <w:i/>
          <w:color w:val="000000"/>
          <w:sz w:val="17"/>
          <w:lang w:val="es-ES_tradnl" w:eastAsia="en-US"/>
        </w:rPr>
        <w:t>in vivo</w:t>
      </w:r>
      <w:r w:rsidR="000960DC" w:rsidRPr="009511A7">
        <w:rPr>
          <w:rFonts w:eastAsia="Times New Roman" w:cs="Times New Roman"/>
          <w:color w:val="000000"/>
          <w:sz w:val="17"/>
          <w:lang w:val="es-ES_tradnl" w:eastAsia="en-US"/>
        </w:rPr>
        <w:t>).</w:t>
      </w:r>
    </w:p>
    <w:p w:rsidR="00CD05E9" w:rsidRDefault="000960DC" w:rsidP="00512C68">
      <w:pPr>
        <w:pStyle w:val="Paragraph"/>
        <w:numPr>
          <w:ilvl w:val="0"/>
          <w:numId w:val="0"/>
        </w:numPr>
        <w:shd w:val="clear" w:color="000000" w:fill="auto"/>
        <w:rPr>
          <w:rFonts w:eastAsia="Times New Roman" w:cs="Times New Roman"/>
          <w:sz w:val="17"/>
          <w:lang w:val="es-ES_tradnl" w:eastAsia="en-US"/>
        </w:rPr>
      </w:pPr>
      <w:r w:rsidRPr="009511A7">
        <w:rPr>
          <w:rFonts w:eastAsia="Times New Roman" w:cs="Times New Roman"/>
          <w:color w:val="000000"/>
          <w:sz w:val="17"/>
          <w:lang w:val="es-ES_tradnl" w:eastAsia="en-US"/>
        </w:rPr>
        <w:tab/>
        <w:t xml:space="preserve">b) Si </w:t>
      </w:r>
      <w:r w:rsidR="007A2897" w:rsidRPr="009511A7">
        <w:rPr>
          <w:rFonts w:eastAsia="Times New Roman" w:cs="Times New Roman"/>
          <w:color w:val="000000"/>
          <w:sz w:val="17"/>
          <w:lang w:val="es-ES_tradnl" w:eastAsia="en-US"/>
        </w:rPr>
        <w:t>el</w:t>
      </w:r>
      <w:r w:rsidRPr="009511A7">
        <w:rPr>
          <w:rFonts w:eastAsia="Times New Roman" w:cs="Times New Roman"/>
          <w:color w:val="000000"/>
          <w:sz w:val="17"/>
          <w:lang w:val="es-ES_tradnl" w:eastAsia="en-US"/>
        </w:rPr>
        <w:t xml:space="preserve"> elemento </w:t>
      </w:r>
      <w:r w:rsidRPr="009511A7">
        <w:rPr>
          <w:rFonts w:ascii="Courier New" w:eastAsia="Times New Roman" w:hAnsi="Courier New" w:cs="Courier New"/>
          <w:color w:val="000000"/>
          <w:sz w:val="17"/>
          <w:lang w:val="es-ES_tradnl" w:eastAsia="en-US"/>
        </w:rPr>
        <w:t>NonEnglishQualifier_value</w:t>
      </w:r>
      <w:r w:rsidR="007A2897" w:rsidRPr="009511A7">
        <w:rPr>
          <w:rFonts w:eastAsia="Times New Roman" w:cs="Times New Roman"/>
          <w:color w:val="000000"/>
          <w:sz w:val="17"/>
          <w:lang w:val="es-ES_tradnl" w:eastAsia="en-US"/>
        </w:rPr>
        <w:t xml:space="preserve"> está presente en una lista de secuencias</w:t>
      </w:r>
      <w:r w:rsidRPr="009511A7">
        <w:rPr>
          <w:rFonts w:eastAsia="Times New Roman" w:cs="Times New Roman"/>
          <w:color w:val="000000"/>
          <w:sz w:val="17"/>
          <w:lang w:val="es-ES_tradnl" w:eastAsia="en-US"/>
        </w:rPr>
        <w:t>, el código de</w:t>
      </w:r>
      <w:r w:rsidR="005C13D4" w:rsidRPr="009511A7">
        <w:rPr>
          <w:rFonts w:eastAsia="Times New Roman" w:cs="Times New Roman"/>
          <w:color w:val="000000"/>
          <w:sz w:val="17"/>
          <w:lang w:val="es-ES_tradnl" w:eastAsia="en-US"/>
        </w:rPr>
        <w:t>l</w:t>
      </w:r>
      <w:r w:rsidRPr="009511A7">
        <w:rPr>
          <w:rFonts w:eastAsia="Times New Roman" w:cs="Times New Roman"/>
          <w:color w:val="000000"/>
          <w:sz w:val="17"/>
          <w:lang w:val="es-ES_tradnl" w:eastAsia="en-US"/>
        </w:rPr>
        <w:t xml:space="preserve"> idioma </w:t>
      </w:r>
      <w:r w:rsidR="00D10DEB" w:rsidRPr="009511A7">
        <w:rPr>
          <w:rFonts w:eastAsia="Times New Roman" w:cs="Times New Roman"/>
          <w:color w:val="000000"/>
          <w:sz w:val="17"/>
          <w:lang w:val="es-ES_tradnl" w:eastAsia="en-US"/>
        </w:rPr>
        <w:t>correspondiente</w:t>
      </w:r>
      <w:r w:rsidRPr="009511A7">
        <w:rPr>
          <w:rFonts w:eastAsia="Times New Roman" w:cs="Times New Roman"/>
          <w:color w:val="000000"/>
          <w:sz w:val="17"/>
          <w:lang w:val="es-ES_tradnl" w:eastAsia="en-US"/>
        </w:rPr>
        <w:t xml:space="preserve"> (véase la referencia en el párrafo 9 a la norma ISO 639-1:2002) deberá indicarse en el atributo </w:t>
      </w:r>
      <w:r w:rsidRPr="009511A7">
        <w:rPr>
          <w:rFonts w:ascii="Courier New" w:eastAsia="Times New Roman" w:hAnsi="Courier New" w:cs="Courier New"/>
          <w:color w:val="000000"/>
          <w:sz w:val="17"/>
          <w:lang w:val="es-ES_tradnl" w:eastAsia="en-US"/>
        </w:rPr>
        <w:t>nonEnglishFreeTextLanguageCode</w:t>
      </w:r>
      <w:r w:rsidRPr="009511A7">
        <w:rPr>
          <w:rFonts w:eastAsia="Times New Roman" w:cs="Times New Roman"/>
          <w:color w:val="000000"/>
          <w:sz w:val="17"/>
          <w:lang w:val="es-ES_tradnl" w:eastAsia="en-US"/>
        </w:rPr>
        <w:t xml:space="preserve"> en el elemen</w:t>
      </w:r>
      <w:r w:rsidR="000F25A6" w:rsidRPr="009511A7">
        <w:rPr>
          <w:rFonts w:eastAsia="Times New Roman" w:cs="Times New Roman"/>
          <w:color w:val="000000"/>
          <w:sz w:val="17"/>
          <w:lang w:val="es-ES_tradnl" w:eastAsia="en-US"/>
        </w:rPr>
        <w:t xml:space="preserve">to raíz (véase el párrafo 43). </w:t>
      </w:r>
      <w:r w:rsidRPr="009511A7">
        <w:rPr>
          <w:rFonts w:eastAsia="Times New Roman" w:cs="Times New Roman"/>
          <w:color w:val="000000"/>
          <w:sz w:val="17"/>
          <w:lang w:val="es-ES_tradnl" w:eastAsia="en-US"/>
        </w:rPr>
        <w:t xml:space="preserve">Todos los elementos </w:t>
      </w:r>
      <w:r w:rsidRPr="009511A7">
        <w:rPr>
          <w:rFonts w:ascii="Courier New" w:eastAsia="Times New Roman" w:hAnsi="Courier New" w:cs="Courier New"/>
          <w:color w:val="000000"/>
          <w:sz w:val="17"/>
          <w:lang w:val="es-ES_tradnl" w:eastAsia="en-US"/>
        </w:rPr>
        <w:t>NonEnglishQualifier_value</w:t>
      </w:r>
      <w:r w:rsidRPr="009511A7">
        <w:rPr>
          <w:rFonts w:eastAsia="Times New Roman" w:cs="Times New Roman"/>
          <w:color w:val="000000"/>
          <w:sz w:val="17"/>
          <w:lang w:val="es-ES_tradnl" w:eastAsia="en-US"/>
        </w:rPr>
        <w:t xml:space="preserve"> en una</w:t>
      </w:r>
      <w:r w:rsidR="006D36FB" w:rsidRPr="009511A7">
        <w:rPr>
          <w:rFonts w:eastAsia="Times New Roman" w:cs="Times New Roman"/>
          <w:color w:val="000000"/>
          <w:sz w:val="17"/>
          <w:lang w:val="es-ES_tradnl" w:eastAsia="en-US"/>
        </w:rPr>
        <w:t xml:space="preserve"> única</w:t>
      </w:r>
      <w:r w:rsidRPr="009511A7">
        <w:rPr>
          <w:rFonts w:eastAsia="Times New Roman" w:cs="Times New Roman"/>
          <w:color w:val="000000"/>
          <w:sz w:val="17"/>
          <w:lang w:val="es-ES_tradnl" w:eastAsia="en-US"/>
        </w:rPr>
        <w:t xml:space="preserve"> lista de secuencias deberán tener valores en el idioma indicado en el atributo </w:t>
      </w:r>
      <w:r w:rsidRPr="009511A7">
        <w:rPr>
          <w:rFonts w:ascii="Courier New" w:eastAsia="Times New Roman" w:hAnsi="Courier New" w:cs="Courier New"/>
          <w:color w:val="000000"/>
          <w:sz w:val="17"/>
          <w:lang w:val="es-ES_tradnl" w:eastAsia="en-US"/>
        </w:rPr>
        <w:t>no</w:t>
      </w:r>
      <w:r w:rsidR="006D36FB" w:rsidRPr="009511A7">
        <w:rPr>
          <w:rFonts w:ascii="Courier New" w:eastAsia="Times New Roman" w:hAnsi="Courier New" w:cs="Courier New"/>
          <w:color w:val="000000"/>
          <w:sz w:val="17"/>
          <w:lang w:val="es-ES_tradnl" w:eastAsia="en-US"/>
        </w:rPr>
        <w:t>nEnglishFreeTextLanguageCode</w:t>
      </w:r>
      <w:r w:rsidR="006D36FB" w:rsidRPr="009511A7">
        <w:rPr>
          <w:rFonts w:eastAsia="Times New Roman" w:cs="Times New Roman"/>
          <w:color w:val="000000"/>
          <w:sz w:val="17"/>
          <w:lang w:val="es-ES_tradnl" w:eastAsia="en-US"/>
        </w:rPr>
        <w:t>. El</w:t>
      </w:r>
      <w:r w:rsidRPr="009511A7">
        <w:rPr>
          <w:rFonts w:eastAsia="Times New Roman" w:cs="Times New Roman"/>
          <w:color w:val="000000"/>
          <w:sz w:val="17"/>
          <w:lang w:val="es-ES_tradnl" w:eastAsia="en-US"/>
        </w:rPr>
        <w:t xml:space="preserve"> elemento </w:t>
      </w:r>
      <w:r w:rsidRPr="009511A7">
        <w:rPr>
          <w:rFonts w:ascii="Courier New" w:eastAsia="Times New Roman" w:hAnsi="Courier New" w:cs="Courier New"/>
          <w:color w:val="000000"/>
          <w:sz w:val="17"/>
          <w:lang w:val="es-ES_tradnl" w:eastAsia="en-US"/>
        </w:rPr>
        <w:t>NonEnglishQualifier_value</w:t>
      </w:r>
      <w:r w:rsidR="006D36FB" w:rsidRPr="009511A7">
        <w:rPr>
          <w:rFonts w:eastAsia="Times New Roman" w:cs="Times New Roman"/>
          <w:color w:val="000000"/>
          <w:sz w:val="17"/>
          <w:lang w:val="es-ES_tradnl" w:eastAsia="en-US"/>
        </w:rPr>
        <w:t xml:space="preserve"> está</w:t>
      </w:r>
      <w:r w:rsidRPr="009511A7">
        <w:rPr>
          <w:rFonts w:eastAsia="Times New Roman" w:cs="Times New Roman"/>
          <w:color w:val="000000"/>
          <w:sz w:val="17"/>
          <w:lang w:val="es-ES_tradnl" w:eastAsia="en-US"/>
        </w:rPr>
        <w:t xml:space="preserve"> únicamente </w:t>
      </w:r>
      <w:r w:rsidR="006D36FB" w:rsidRPr="009511A7">
        <w:rPr>
          <w:rFonts w:eastAsia="Times New Roman" w:cs="Times New Roman"/>
          <w:color w:val="000000"/>
          <w:sz w:val="17"/>
          <w:lang w:val="es-ES_tradnl" w:eastAsia="en-US"/>
        </w:rPr>
        <w:t xml:space="preserve">permitido </w:t>
      </w:r>
      <w:r w:rsidRPr="009511A7">
        <w:rPr>
          <w:rFonts w:eastAsia="Times New Roman" w:cs="Times New Roman"/>
          <w:color w:val="000000"/>
          <w:sz w:val="17"/>
          <w:lang w:val="es-ES_tradnl" w:eastAsia="en-US"/>
        </w:rPr>
        <w:t>para los calificadores que tienen un formato de valor de texto libre dependiente del idioma.</w:t>
      </w:r>
      <w:r w:rsidR="009109F8" w:rsidRPr="009511A7">
        <w:rPr>
          <w:rFonts w:eastAsia="Times New Roman" w:cs="Times New Roman"/>
          <w:sz w:val="17"/>
          <w:lang w:val="es-ES_tradnl" w:eastAsia="en-US"/>
        </w:rPr>
        <w:t xml:space="preserve"> </w:t>
      </w:r>
    </w:p>
    <w:p w:rsidR="00CD05E9" w:rsidRDefault="00905458" w:rsidP="009511A7">
      <w:pPr>
        <w:pStyle w:val="Paragraph"/>
        <w:numPr>
          <w:ilvl w:val="0"/>
          <w:numId w:val="0"/>
        </w:numPr>
        <w:shd w:val="clear" w:color="000000" w:fill="auto"/>
        <w:rPr>
          <w:rFonts w:eastAsia="Times New Roman" w:cs="Times New Roman"/>
          <w:color w:val="000000"/>
          <w:sz w:val="17"/>
          <w:lang w:val="es-ES_tradnl" w:eastAsia="en-US"/>
        </w:rPr>
      </w:pPr>
      <w:r w:rsidRPr="009511A7">
        <w:rPr>
          <w:rFonts w:eastAsia="Times New Roman" w:cs="Times New Roman"/>
          <w:color w:val="000000"/>
          <w:sz w:val="17"/>
          <w:lang w:val="es-ES_tradnl" w:eastAsia="en-US"/>
        </w:rPr>
        <w:tab/>
        <w:t>c) Cuando</w:t>
      </w:r>
      <w:r w:rsidR="000960DC" w:rsidRPr="009511A7">
        <w:rPr>
          <w:rFonts w:eastAsia="Times New Roman" w:cs="Times New Roman"/>
          <w:color w:val="000000"/>
          <w:sz w:val="17"/>
          <w:lang w:val="es-ES_tradnl" w:eastAsia="en-US"/>
        </w:rPr>
        <w:t xml:space="preserve"> ambos elementos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y </w:t>
      </w:r>
      <w:r w:rsidR="000960DC" w:rsidRPr="009511A7">
        <w:rPr>
          <w:rFonts w:ascii="Courier New" w:eastAsia="Times New Roman" w:hAnsi="Courier New" w:cs="Courier New"/>
          <w:color w:val="000000"/>
          <w:sz w:val="17"/>
          <w:lang w:val="es-ES_tradnl" w:eastAsia="en-US"/>
        </w:rPr>
        <w:t>INSDQualifier_value</w:t>
      </w:r>
      <w:r w:rsidRPr="009511A7">
        <w:rPr>
          <w:rFonts w:eastAsia="Times New Roman" w:cs="Times New Roman"/>
          <w:color w:val="000000"/>
          <w:sz w:val="17"/>
          <w:lang w:val="es-ES_tradnl" w:eastAsia="en-US"/>
        </w:rPr>
        <w:t xml:space="preserve"> estén presentes</w:t>
      </w:r>
      <w:r w:rsidR="000960DC" w:rsidRPr="009511A7">
        <w:rPr>
          <w:rFonts w:eastAsia="Times New Roman" w:cs="Times New Roman"/>
          <w:color w:val="000000"/>
          <w:sz w:val="17"/>
          <w:lang w:val="es-ES_tradnl" w:eastAsia="en-US"/>
        </w:rPr>
        <w:t xml:space="preserve"> para un</w:t>
      </w:r>
      <w:r w:rsidRPr="009511A7">
        <w:rPr>
          <w:rFonts w:eastAsia="Times New Roman" w:cs="Times New Roman"/>
          <w:color w:val="000000"/>
          <w:sz w:val="17"/>
          <w:lang w:val="es-ES_tradnl" w:eastAsia="en-US"/>
        </w:rPr>
        <w:t xml:space="preserve"> único</w:t>
      </w:r>
      <w:r w:rsidR="000960DC" w:rsidRPr="009511A7">
        <w:rPr>
          <w:rFonts w:eastAsia="Times New Roman" w:cs="Times New Roman"/>
          <w:color w:val="000000"/>
          <w:sz w:val="17"/>
          <w:lang w:val="es-ES_tradnl" w:eastAsia="en-US"/>
        </w:rPr>
        <w:t xml:space="preserve"> calificador, la información contenida en los dos ele</w:t>
      </w:r>
      <w:r w:rsidR="003149D5" w:rsidRPr="009511A7">
        <w:rPr>
          <w:rFonts w:eastAsia="Times New Roman" w:cs="Times New Roman"/>
          <w:color w:val="000000"/>
          <w:sz w:val="17"/>
          <w:lang w:val="es-ES_tradnl" w:eastAsia="en-US"/>
        </w:rPr>
        <w:t xml:space="preserve">mentos deberá ser equivalente. </w:t>
      </w:r>
      <w:r w:rsidR="000960DC" w:rsidRPr="009511A7">
        <w:rPr>
          <w:rFonts w:eastAsia="Times New Roman" w:cs="Times New Roman"/>
          <w:color w:val="000000"/>
          <w:sz w:val="17"/>
          <w:lang w:val="es-ES_tradnl" w:eastAsia="en-US"/>
        </w:rPr>
        <w:t xml:space="preserve">Deberá darse una de las condiciones siguientes: el elemento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contiene una traducción del valor del elemento </w:t>
      </w:r>
      <w:r w:rsidR="000960DC" w:rsidRPr="009511A7">
        <w:rPr>
          <w:rFonts w:ascii="Courier New" w:eastAsia="Times New Roman" w:hAnsi="Courier New" w:cs="Courier New"/>
          <w:color w:val="000000"/>
          <w:sz w:val="17"/>
          <w:lang w:val="es-ES_tradnl" w:eastAsia="en-US"/>
        </w:rPr>
        <w:t>INSDQualifier_value</w:t>
      </w:r>
      <w:r w:rsidR="003149D5" w:rsidRPr="009511A7">
        <w:rPr>
          <w:rFonts w:eastAsia="Times New Roman" w:cs="Times New Roman"/>
          <w:color w:val="000000"/>
          <w:sz w:val="17"/>
          <w:lang w:val="es-ES_tradnl" w:eastAsia="en-US"/>
        </w:rPr>
        <w:t>; o</w:t>
      </w:r>
      <w:r w:rsidR="000960DC" w:rsidRPr="009511A7">
        <w:rPr>
          <w:rFonts w:eastAsia="Times New Roman" w:cs="Times New Roman"/>
          <w:color w:val="000000"/>
          <w:sz w:val="17"/>
          <w:lang w:val="es-ES_tradnl" w:eastAsia="en-US"/>
        </w:rPr>
        <w:t xml:space="preserve"> </w:t>
      </w:r>
      <w:r w:rsidR="000960DC" w:rsidRPr="009511A7">
        <w:rPr>
          <w:rFonts w:ascii="Courier New" w:eastAsia="Times New Roman" w:hAnsi="Courier New" w:cs="Courier New"/>
          <w:color w:val="000000"/>
          <w:sz w:val="17"/>
          <w:lang w:val="es-ES_tradnl" w:eastAsia="en-US"/>
        </w:rPr>
        <w:t>INSDQualifier_value</w:t>
      </w:r>
      <w:r w:rsidR="000960DC" w:rsidRPr="009511A7">
        <w:rPr>
          <w:rFonts w:eastAsia="Times New Roman" w:cs="Times New Roman"/>
          <w:color w:val="000000"/>
          <w:sz w:val="17"/>
          <w:lang w:val="es-ES_tradnl" w:eastAsia="en-US"/>
        </w:rPr>
        <w:t xml:space="preserve"> contiene una traducción del valor del elemento </w:t>
      </w:r>
      <w:r w:rsidR="000E54C0"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w:t>
      </w:r>
      <w:r w:rsidR="003149D5" w:rsidRPr="009511A7">
        <w:rPr>
          <w:rFonts w:eastAsia="Times New Roman" w:cs="Times New Roman"/>
          <w:color w:val="000000"/>
          <w:sz w:val="17"/>
          <w:lang w:val="es-ES_tradnl" w:eastAsia="en-US"/>
        </w:rPr>
        <w:t xml:space="preserve"> </w:t>
      </w:r>
      <w:r w:rsidR="000960DC" w:rsidRPr="009511A7">
        <w:rPr>
          <w:rFonts w:eastAsia="Times New Roman" w:cs="Times New Roman"/>
          <w:color w:val="000000"/>
          <w:sz w:val="17"/>
          <w:lang w:val="es-ES_tradnl" w:eastAsia="en-US"/>
        </w:rPr>
        <w:t xml:space="preserve">o el elemento </w:t>
      </w:r>
      <w:r w:rsidR="000960DC" w:rsidRPr="009511A7">
        <w:rPr>
          <w:rFonts w:ascii="Courier New" w:eastAsia="Times New Roman" w:hAnsi="Courier New" w:cs="Courier New"/>
          <w:color w:val="000000"/>
          <w:sz w:val="17"/>
          <w:lang w:val="es-ES_tradnl" w:eastAsia="en-US"/>
        </w:rPr>
        <w:t>INSDQualifier_value</w:t>
      </w:r>
      <w:r w:rsidR="000960DC" w:rsidRPr="009511A7">
        <w:rPr>
          <w:rFonts w:eastAsia="Times New Roman" w:cs="Times New Roman"/>
          <w:color w:val="000000"/>
          <w:sz w:val="17"/>
          <w:lang w:val="es-ES_tradnl" w:eastAsia="en-US"/>
        </w:rPr>
        <w:t xml:space="preserve"> contiene una traducción del valor del elemento </w:t>
      </w:r>
      <w:r w:rsidR="000960DC" w:rsidRPr="009511A7">
        <w:rPr>
          <w:rFonts w:ascii="Courier New" w:eastAsia="Times New Roman" w:hAnsi="Courier New" w:cs="Courier New"/>
          <w:color w:val="000000"/>
          <w:sz w:val="17"/>
          <w:lang w:val="es-ES_tradnl" w:eastAsia="en-US"/>
        </w:rPr>
        <w:t>NonEnglishQualifier_value</w:t>
      </w:r>
      <w:r w:rsidR="000960DC" w:rsidRPr="009511A7">
        <w:rPr>
          <w:rFonts w:eastAsia="Times New Roman" w:cs="Times New Roman"/>
          <w:color w:val="000000"/>
          <w:sz w:val="17"/>
          <w:lang w:val="es-ES_tradnl" w:eastAsia="en-US"/>
        </w:rPr>
        <w:t xml:space="preserve">; o ambos elementos contienen una traducción del valor del calificador a partir del idioma especificado en el atributo </w:t>
      </w:r>
      <w:r w:rsidR="000E54C0" w:rsidRPr="009511A7">
        <w:rPr>
          <w:rFonts w:ascii="Courier New" w:eastAsia="Times New Roman" w:hAnsi="Courier New" w:cs="Courier New"/>
          <w:color w:val="000000"/>
          <w:sz w:val="17"/>
          <w:lang w:val="es-ES_tradnl" w:eastAsia="en-US"/>
        </w:rPr>
        <w:t>original</w:t>
      </w:r>
      <w:r w:rsidR="000960DC" w:rsidRPr="009511A7">
        <w:rPr>
          <w:rFonts w:ascii="Courier New" w:eastAsia="Times New Roman" w:hAnsi="Courier New" w:cs="Courier New"/>
          <w:color w:val="000000"/>
          <w:sz w:val="17"/>
          <w:lang w:val="es-ES_tradnl" w:eastAsia="en-US"/>
        </w:rPr>
        <w:t>FreeTextLanguageCode</w:t>
      </w:r>
      <w:r w:rsidR="000960DC" w:rsidRPr="009511A7">
        <w:rPr>
          <w:rFonts w:eastAsia="Times New Roman" w:cs="Times New Roman"/>
          <w:color w:val="000000"/>
          <w:sz w:val="17"/>
          <w:lang w:val="es-ES_tradnl" w:eastAsia="en-US"/>
        </w:rPr>
        <w:t xml:space="preserve"> (véase el párrafo 43).</w:t>
      </w:r>
    </w:p>
    <w:p w:rsidR="00CD05E9" w:rsidRDefault="000E54C0" w:rsidP="009511A7">
      <w:pPr>
        <w:pStyle w:val="Paragraph"/>
        <w:numPr>
          <w:ilvl w:val="0"/>
          <w:numId w:val="0"/>
        </w:numPr>
        <w:shd w:val="clear" w:color="000000" w:fill="auto"/>
        <w:ind w:firstLine="540"/>
        <w:rPr>
          <w:color w:val="000000"/>
          <w:lang w:val="es-ES_tradnl"/>
        </w:rPr>
      </w:pPr>
      <w:r w:rsidRPr="009511A7">
        <w:rPr>
          <w:rFonts w:eastAsia="Times New Roman" w:cs="Times New Roman"/>
          <w:color w:val="000000"/>
          <w:sz w:val="17"/>
          <w:lang w:val="es-ES_tradnl" w:eastAsia="en-US"/>
        </w:rPr>
        <w:t>d) Para</w:t>
      </w:r>
      <w:r w:rsidR="000960DC" w:rsidRPr="009511A7">
        <w:rPr>
          <w:rFonts w:eastAsia="Times New Roman" w:cs="Times New Roman"/>
          <w:color w:val="000000"/>
          <w:sz w:val="17"/>
          <w:lang w:val="es-ES_tradnl" w:eastAsia="en-US"/>
        </w:rPr>
        <w:t xml:space="preserve"> los calificadores dependientes del idioma, el elemento </w:t>
      </w:r>
      <w:r w:rsidR="000960DC" w:rsidRPr="009511A7">
        <w:rPr>
          <w:rFonts w:ascii="Courier New" w:eastAsia="Times New Roman" w:hAnsi="Courier New" w:cs="Courier New"/>
          <w:color w:val="000000"/>
          <w:sz w:val="17"/>
          <w:lang w:val="es-ES_tradnl" w:eastAsia="en-US"/>
        </w:rPr>
        <w:t xml:space="preserve">INSDQualifier </w:t>
      </w:r>
      <w:r w:rsidR="000960DC" w:rsidRPr="009511A7">
        <w:rPr>
          <w:rFonts w:eastAsia="Times New Roman" w:cs="Times New Roman"/>
          <w:color w:val="000000"/>
          <w:sz w:val="17"/>
          <w:lang w:val="es-ES_tradnl" w:eastAsia="en-US"/>
        </w:rPr>
        <w:t>podrá incluir un atributo</w:t>
      </w:r>
      <w:r w:rsidR="00D27670" w:rsidRPr="009511A7">
        <w:rPr>
          <w:rFonts w:eastAsia="Times New Roman" w:cs="Times New Roman"/>
          <w:color w:val="000000"/>
          <w:sz w:val="17"/>
          <w:lang w:val="es-ES_tradnl" w:eastAsia="en-US"/>
        </w:rPr>
        <w:t xml:space="preserve"> </w:t>
      </w:r>
      <w:r w:rsidR="00D27670" w:rsidRPr="009511A7">
        <w:rPr>
          <w:rFonts w:ascii="Courier New" w:eastAsia="Times New Roman" w:hAnsi="Courier New" w:cs="Courier New"/>
          <w:color w:val="000000"/>
          <w:sz w:val="17"/>
          <w:lang w:val="es-ES_tradnl" w:eastAsia="en-US"/>
        </w:rPr>
        <w:t>id</w:t>
      </w:r>
      <w:r w:rsidR="000960DC" w:rsidRPr="009511A7">
        <w:rPr>
          <w:rFonts w:eastAsia="Times New Roman" w:cs="Times New Roman"/>
          <w:color w:val="000000"/>
          <w:sz w:val="17"/>
          <w:lang w:val="es-ES_tradnl" w:eastAsia="en-US"/>
        </w:rPr>
        <w:t xml:space="preserve"> opcional. El valor de este atributo debe estar en formato "q", seguido de un núme</w:t>
      </w:r>
      <w:r w:rsidR="00D27670" w:rsidRPr="009511A7">
        <w:rPr>
          <w:rFonts w:eastAsia="Times New Roman" w:cs="Times New Roman"/>
          <w:color w:val="000000"/>
          <w:sz w:val="17"/>
          <w:lang w:val="es-ES_tradnl" w:eastAsia="en-US"/>
        </w:rPr>
        <w:t>ro entero positivo, por ejemplo,</w:t>
      </w:r>
      <w:r w:rsidR="000960DC" w:rsidRPr="009511A7">
        <w:rPr>
          <w:rFonts w:eastAsia="Times New Roman" w:cs="Times New Roman"/>
          <w:color w:val="000000"/>
          <w:sz w:val="17"/>
          <w:lang w:val="es-ES_tradnl" w:eastAsia="en-US"/>
        </w:rPr>
        <w:t xml:space="preserve"> "q23", y debe</w:t>
      </w:r>
      <w:r w:rsidR="00D27670" w:rsidRPr="009511A7">
        <w:rPr>
          <w:rFonts w:eastAsia="Times New Roman" w:cs="Times New Roman"/>
          <w:color w:val="000000"/>
          <w:sz w:val="17"/>
          <w:lang w:val="es-ES_tradnl" w:eastAsia="en-US"/>
        </w:rPr>
        <w:t>rá</w:t>
      </w:r>
      <w:r w:rsidR="000960DC" w:rsidRPr="009511A7">
        <w:rPr>
          <w:rFonts w:eastAsia="Times New Roman" w:cs="Times New Roman"/>
          <w:color w:val="000000"/>
          <w:sz w:val="17"/>
          <w:lang w:val="es-ES_tradnl" w:eastAsia="en-US"/>
        </w:rPr>
        <w:t xml:space="preserve"> ser único para un elemento </w:t>
      </w:r>
      <w:r w:rsidR="000960DC" w:rsidRPr="009511A7">
        <w:rPr>
          <w:rFonts w:ascii="Courier New" w:eastAsia="Times New Roman" w:hAnsi="Courier New" w:cs="Courier New"/>
          <w:color w:val="000000"/>
          <w:sz w:val="17"/>
          <w:lang w:val="es-ES_tradnl" w:eastAsia="en-US"/>
        </w:rPr>
        <w:t>INSDQualifier</w:t>
      </w:r>
      <w:r w:rsidR="000960DC" w:rsidRPr="009511A7">
        <w:rPr>
          <w:rFonts w:eastAsia="Times New Roman" w:cs="Times New Roman"/>
          <w:color w:val="000000"/>
          <w:sz w:val="17"/>
          <w:lang w:val="es-ES_tradnl" w:eastAsia="en-US"/>
        </w:rPr>
        <w:t xml:space="preserve">, es decir, el valor del atributo solo deberá utilizarse </w:t>
      </w:r>
      <w:r w:rsidR="0032105C" w:rsidRPr="009511A7">
        <w:rPr>
          <w:rFonts w:eastAsia="Times New Roman" w:cs="Times New Roman"/>
          <w:color w:val="000000"/>
          <w:sz w:val="17"/>
          <w:lang w:val="es-ES_tradnl" w:eastAsia="en-US"/>
        </w:rPr>
        <w:t>una</w:t>
      </w:r>
      <w:r w:rsidR="00EF2717" w:rsidRPr="009511A7">
        <w:rPr>
          <w:rFonts w:eastAsia="Times New Roman" w:cs="Times New Roman"/>
          <w:color w:val="000000"/>
          <w:sz w:val="17"/>
          <w:lang w:val="es-ES_tradnl" w:eastAsia="en-US"/>
        </w:rPr>
        <w:t xml:space="preserve"> </w:t>
      </w:r>
      <w:r w:rsidR="000960DC" w:rsidRPr="009511A7">
        <w:rPr>
          <w:rFonts w:eastAsia="Times New Roman" w:cs="Times New Roman"/>
          <w:color w:val="000000"/>
          <w:sz w:val="17"/>
          <w:lang w:val="es-ES_tradnl" w:eastAsia="en-US"/>
        </w:rPr>
        <w:t>vez en un archivo de listas de secuencias.</w:t>
      </w:r>
    </w:p>
    <w:p w:rsidR="00CD05E9" w:rsidRDefault="00FB1DAB" w:rsidP="009511A7">
      <w:pPr>
        <w:pStyle w:val="Paragraph"/>
        <w:ind w:left="0" w:firstLine="0"/>
        <w:rPr>
          <w:color w:val="000000"/>
          <w:sz w:val="17"/>
          <w:lang w:val="es-ES_tradnl"/>
        </w:rPr>
      </w:pPr>
      <w:r w:rsidRPr="009511A7">
        <w:rPr>
          <w:color w:val="000000"/>
          <w:sz w:val="17"/>
          <w:lang w:val="es-ES_tradnl"/>
        </w:rPr>
        <w:t xml:space="preserve">Los siguientes ejemplos ilustran la presentación del texto libre dependiente del idioma </w:t>
      </w:r>
      <w:r w:rsidR="00B646E3" w:rsidRPr="009511A7">
        <w:rPr>
          <w:color w:val="000000"/>
          <w:sz w:val="17"/>
          <w:lang w:val="es-ES_tradnl"/>
        </w:rPr>
        <w:t>conforme a lo descrito</w:t>
      </w:r>
      <w:r w:rsidRPr="009511A7">
        <w:rPr>
          <w:color w:val="000000"/>
          <w:sz w:val="17"/>
          <w:lang w:val="es-ES_tradnl"/>
        </w:rPr>
        <w:t xml:space="preserve"> en el párrafo 87.</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color w:val="000000"/>
          <w:sz w:val="17"/>
          <w:szCs w:val="17"/>
          <w:lang w:val="es-ES_tradnl"/>
        </w:rPr>
        <w:t xml:space="preserve">Ejemplo 1: Texto libre dependiente del idioma en un elemento </w:t>
      </w:r>
      <w:r w:rsidRPr="009511A7">
        <w:rPr>
          <w:rFonts w:ascii="Courier New" w:hAnsi="Courier New" w:cs="Courier New"/>
          <w:color w:val="000000"/>
          <w:sz w:val="17"/>
          <w:szCs w:val="17"/>
          <w:lang w:val="es-ES_tradnl"/>
        </w:rPr>
        <w:t>INSDQualifier_value:</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&lt;INSDFeature&gt;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t>&lt;INSDFeature_key&gt;regulatory&lt;/INSDFeature_key&gt;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t>&lt;INSDFeature_location&gt;1..60&lt;/INSDFeature_location&gt;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t>&lt;INSDFeature_quals&gt;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t>&lt;INSDQualifier id="q1"&gt;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r>
      <w:r w:rsidRPr="009511A7">
        <w:rPr>
          <w:rFonts w:ascii="Courier New" w:hAnsi="Courier New" w:cs="Courier New"/>
          <w:color w:val="000000"/>
          <w:sz w:val="17"/>
          <w:szCs w:val="17"/>
        </w:rPr>
        <w:tab/>
        <w:t>&lt;INSDQualifier_name&gt;function&lt;/INSDQualifier_name&gt;</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r>
      <w:r w:rsidRPr="009511A7">
        <w:rPr>
          <w:rFonts w:ascii="Courier New" w:hAnsi="Courier New" w:cs="Courier New"/>
          <w:color w:val="000000"/>
          <w:sz w:val="17"/>
          <w:szCs w:val="17"/>
        </w:rPr>
        <w:tab/>
        <w:t>&lt;INSDQualifier_value&gt;binds to regulatory protein Est3&lt;/INSDQualifier_value&gt;</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rFonts w:ascii="Courier New" w:hAnsi="Courier New" w:cs="Courier New"/>
          <w:color w:val="000000"/>
          <w:sz w:val="17"/>
          <w:szCs w:val="17"/>
        </w:rPr>
        <w:tab/>
      </w:r>
      <w:r w:rsidRPr="009511A7">
        <w:rPr>
          <w:rFonts w:ascii="Courier New" w:hAnsi="Courier New" w:cs="Courier New"/>
          <w:color w:val="000000"/>
          <w:sz w:val="17"/>
          <w:szCs w:val="17"/>
        </w:rPr>
        <w:tab/>
      </w:r>
      <w:r w:rsidRPr="009511A7">
        <w:rPr>
          <w:rFonts w:ascii="Courier New" w:hAnsi="Courier New" w:cs="Courier New"/>
          <w:color w:val="000000"/>
          <w:sz w:val="17"/>
          <w:szCs w:val="17"/>
          <w:lang w:val="es-ES_tradnl"/>
        </w:rPr>
        <w:t>&lt;/INSDQualifier&gt;</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ab/>
        <w:t>&lt;/INSDFeature_quals&gt;</w:t>
      </w:r>
    </w:p>
    <w:p w:rsidR="00CD05E9" w:rsidRDefault="00FB1DAB" w:rsidP="009511A7">
      <w:pPr>
        <w:pStyle w:val="ParagraphNo"/>
        <w:spacing w:before="0" w:after="0"/>
        <w:rPr>
          <w:rFonts w:ascii="Courier New" w:hAnsi="Courier New" w:cs="Courier New"/>
          <w:color w:val="000000"/>
          <w:sz w:val="17"/>
          <w:szCs w:val="17"/>
          <w:lang w:val="es-ES_tradnl"/>
        </w:rPr>
      </w:pPr>
      <w:r w:rsidRPr="009511A7">
        <w:rPr>
          <w:rFonts w:ascii="Courier New" w:hAnsi="Courier New" w:cs="Courier New"/>
          <w:color w:val="000000"/>
          <w:sz w:val="17"/>
          <w:szCs w:val="17"/>
          <w:lang w:val="es-ES_tradnl"/>
        </w:rPr>
        <w:t>&lt;/INSDFeature&gt;</w:t>
      </w:r>
    </w:p>
    <w:p w:rsidR="00CD05E9" w:rsidRDefault="00CD05E9" w:rsidP="009511A7">
      <w:pPr>
        <w:pStyle w:val="ParagraphNo"/>
        <w:spacing w:before="0" w:after="0"/>
        <w:rPr>
          <w:rFonts w:ascii="Courier New" w:hAnsi="Courier New" w:cs="Courier New"/>
          <w:color w:val="000000"/>
          <w:sz w:val="17"/>
          <w:szCs w:val="17"/>
          <w:lang w:val="es-ES_tradnl"/>
        </w:rPr>
      </w:pPr>
    </w:p>
    <w:p w:rsidR="00CD05E9" w:rsidRDefault="00FB1DAB" w:rsidP="009511A7">
      <w:pPr>
        <w:pStyle w:val="ParagraphNo"/>
        <w:spacing w:before="0" w:after="0"/>
        <w:rPr>
          <w:rFonts w:ascii="Courier New" w:hAnsi="Courier New" w:cs="Courier New"/>
          <w:color w:val="000000"/>
          <w:sz w:val="17"/>
          <w:szCs w:val="17"/>
          <w:lang w:val="es-ES_tradnl"/>
        </w:rPr>
      </w:pPr>
      <w:r w:rsidRPr="009511A7">
        <w:rPr>
          <w:color w:val="000000"/>
          <w:sz w:val="17"/>
          <w:szCs w:val="17"/>
          <w:lang w:val="es-ES_tradnl"/>
        </w:rPr>
        <w:t>Ejemplo 2: Texto libre dependiente del idioma en un elemento</w:t>
      </w:r>
      <w:r w:rsidRPr="009511A7">
        <w:rPr>
          <w:rFonts w:ascii="Courier New" w:hAnsi="Courier New" w:cs="Courier New"/>
          <w:color w:val="000000"/>
          <w:sz w:val="17"/>
          <w:szCs w:val="17"/>
          <w:lang w:val="es-ES_tradnl"/>
        </w:rPr>
        <w:t xml:space="preserve"> INSDQualifier_value </w:t>
      </w:r>
      <w:r w:rsidRPr="009511A7">
        <w:rPr>
          <w:color w:val="000000"/>
          <w:sz w:val="17"/>
          <w:szCs w:val="17"/>
          <w:lang w:val="es-ES_tradnl"/>
        </w:rPr>
        <w:t>y un elemento</w:t>
      </w:r>
      <w:r w:rsidRPr="009511A7">
        <w:rPr>
          <w:rFonts w:ascii="Courier New" w:hAnsi="Courier New" w:cs="Courier New"/>
          <w:color w:val="000000"/>
          <w:sz w:val="17"/>
          <w:szCs w:val="17"/>
          <w:lang w:val="es-ES_tradnl"/>
        </w:rPr>
        <w:t xml:space="preserve"> NonEnglishQualifier_value:</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&lt;INSDFeature&gt;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&lt;INSDFeature_key&gt;ACT_SITE&lt;/INSDFeature_key&gt;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&lt;INSDFeature_location&gt;51..64&lt;/INSDFeature_location&gt;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&lt;INSDFeature_quals&gt;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 id="q45"&gt;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512C68">
        <w:rPr>
          <w:rFonts w:ascii="Courier New" w:hAnsi="Courier New" w:cs="Courier New"/>
          <w:sz w:val="17"/>
          <w:szCs w:val="17"/>
        </w:rPr>
        <w:tab/>
      </w:r>
      <w:r w:rsidR="00FB1DAB" w:rsidRPr="009511A7">
        <w:rPr>
          <w:rFonts w:ascii="Courier New" w:hAnsi="Courier New" w:cs="Courier New"/>
          <w:color w:val="000000"/>
          <w:sz w:val="17"/>
          <w:szCs w:val="17"/>
        </w:rPr>
        <w:t>&lt;INSDQualifier_name&gt;</w:t>
      </w:r>
      <w:r w:rsidR="00FB1DAB" w:rsidRPr="00B83BC5">
        <w:rPr>
          <w:rFonts w:ascii="Courier New" w:hAnsi="Courier New" w:cs="Courier New"/>
          <w:strike/>
          <w:color w:val="FFFFFF"/>
          <w:sz w:val="17"/>
          <w:szCs w:val="17"/>
          <w:shd w:val="clear" w:color="auto" w:fill="800080"/>
        </w:rPr>
        <w:t>NOTE</w:t>
      </w:r>
      <w:r w:rsidR="00EF6E4B" w:rsidRPr="00B83BC5">
        <w:rPr>
          <w:rFonts w:ascii="Courier New" w:hAnsi="Courier New" w:cs="Courier New"/>
          <w:color w:val="000000"/>
          <w:sz w:val="17"/>
          <w:szCs w:val="17"/>
          <w:u w:val="single"/>
          <w:shd w:val="clear" w:color="auto" w:fill="FFFF00"/>
        </w:rPr>
        <w:t>note</w:t>
      </w:r>
      <w:r w:rsidR="00FB1DAB" w:rsidRPr="009511A7">
        <w:rPr>
          <w:rFonts w:ascii="Courier New" w:hAnsi="Courier New" w:cs="Courier New"/>
          <w:color w:val="000000"/>
          <w:sz w:val="17"/>
          <w:szCs w:val="17"/>
        </w:rPr>
        <w:t>&lt;/INSDQualifier_name&gt;</w:t>
      </w:r>
    </w:p>
    <w:p w:rsidR="00CD05E9" w:rsidRDefault="00445DD0" w:rsidP="00FB1DAB">
      <w:pPr>
        <w:pStyle w:val="ParagraphNo"/>
        <w:spacing w:before="0" w:after="0"/>
        <w:rPr>
          <w:rFonts w:ascii="Courier New" w:hAnsi="Courier New" w:cs="Courier New"/>
          <w:sz w:val="17"/>
          <w:szCs w:val="17"/>
        </w:rPr>
      </w:pPr>
      <w:r>
        <w:rPr>
          <w:rFonts w:ascii="Courier New" w:hAnsi="Courier New" w:cs="Courier New"/>
          <w:sz w:val="17"/>
          <w:szCs w:val="17"/>
        </w:rPr>
        <w:t xml:space="preserve">    </w:t>
      </w:r>
      <w:r w:rsidR="00512C68">
        <w:rPr>
          <w:rFonts w:ascii="Courier New" w:hAnsi="Courier New" w:cs="Courier New"/>
          <w:sz w:val="17"/>
          <w:szCs w:val="17"/>
        </w:rPr>
        <w:tab/>
      </w:r>
      <w:r w:rsidR="00FB1DAB" w:rsidRPr="0011241E">
        <w:rPr>
          <w:rFonts w:ascii="Courier New" w:hAnsi="Courier New" w:cs="Courier New"/>
          <w:sz w:val="17"/>
          <w:szCs w:val="17"/>
        </w:rPr>
        <w:t>&lt;INSDQualifier_value&gt;cleaves carbohydrate chain&lt;/INSDQualifier_value&gt;</w:t>
      </w:r>
    </w:p>
    <w:p w:rsidR="00CD05E9" w:rsidRDefault="00512C68" w:rsidP="009511A7">
      <w:pPr>
        <w:pStyle w:val="ParagraphNo"/>
        <w:spacing w:before="0" w:after="0"/>
        <w:rPr>
          <w:rFonts w:ascii="Courier New" w:hAnsi="Courier New" w:cs="Courier New"/>
          <w:color w:val="000000"/>
          <w:sz w:val="17"/>
          <w:szCs w:val="17"/>
        </w:rPr>
      </w:pPr>
      <w:r>
        <w:rPr>
          <w:rFonts w:ascii="Courier New" w:hAnsi="Courier New" w:cs="Courier New"/>
          <w:sz w:val="17"/>
          <w:szCs w:val="17"/>
        </w:rPr>
        <w:tab/>
      </w:r>
      <w:r w:rsidR="00FB1DAB" w:rsidRPr="00B55370">
        <w:rPr>
          <w:rFonts w:ascii="Courier New" w:hAnsi="Courier New" w:cs="Courier New"/>
          <w:color w:val="000000"/>
          <w:sz w:val="17"/>
          <w:szCs w:val="17"/>
        </w:rPr>
        <w:t>&lt;NonEnglishQualifier_value&gt;clive la chaîne glucidique</w:t>
      </w:r>
      <w:r w:rsidR="00FB1DAB" w:rsidRPr="009511A7">
        <w:rPr>
          <w:rFonts w:ascii="Courier New" w:hAnsi="Courier New" w:cs="Courier New"/>
          <w:color w:val="000000"/>
          <w:sz w:val="17"/>
          <w:szCs w:val="17"/>
        </w:rPr>
        <w:t>&lt;/NonEnglishQualifier_value&gt;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&lt;/INSDFeature_quals&gt;</w:t>
      </w:r>
    </w:p>
    <w:p w:rsidR="00CD05E9" w:rsidRDefault="00FB1DAB" w:rsidP="009511A7">
      <w:pPr>
        <w:pStyle w:val="ParagraphNo"/>
        <w:spacing w:before="0" w:after="0"/>
        <w:rPr>
          <w:rFonts w:ascii="Courier New" w:hAnsi="Courier New" w:cs="Courier New"/>
          <w:color w:val="000000"/>
          <w:sz w:val="17"/>
          <w:szCs w:val="17"/>
        </w:rPr>
      </w:pPr>
      <w:r w:rsidRPr="00B55370">
        <w:rPr>
          <w:rFonts w:ascii="Courier New" w:hAnsi="Courier New" w:cs="Courier New"/>
          <w:color w:val="000000"/>
          <w:sz w:val="17"/>
          <w:szCs w:val="17"/>
        </w:rPr>
        <w:t>&lt;/INSDFeature&gt;</w:t>
      </w:r>
    </w:p>
    <w:p w:rsidR="00CD05E9" w:rsidRDefault="00CD05E9" w:rsidP="009511A7">
      <w:pPr>
        <w:pStyle w:val="ParagraphNo"/>
        <w:spacing w:before="0" w:after="0"/>
        <w:rPr>
          <w:rFonts w:ascii="Courier New" w:hAnsi="Courier New" w:cs="Courier New"/>
          <w:color w:val="000000"/>
          <w:sz w:val="17"/>
          <w:szCs w:val="17"/>
        </w:rPr>
      </w:pPr>
    </w:p>
    <w:p w:rsidR="00CD05E9" w:rsidRDefault="00FB1DAB" w:rsidP="009511A7">
      <w:pPr>
        <w:pStyle w:val="ParagraphNo"/>
        <w:spacing w:before="0" w:after="0"/>
        <w:rPr>
          <w:rFonts w:ascii="Courier New" w:hAnsi="Courier New" w:cs="Courier New"/>
          <w:color w:val="000000"/>
          <w:sz w:val="17"/>
          <w:szCs w:val="17"/>
        </w:rPr>
      </w:pPr>
      <w:r w:rsidRPr="00B55370">
        <w:rPr>
          <w:color w:val="000000"/>
          <w:sz w:val="17"/>
          <w:szCs w:val="17"/>
        </w:rPr>
        <w:t xml:space="preserve">Ejemplo 3: Texto libre dependiente del idioma en un elemento </w:t>
      </w:r>
      <w:r w:rsidRPr="00B55370">
        <w:rPr>
          <w:rFonts w:ascii="Courier New" w:hAnsi="Courier New" w:cs="Courier New"/>
          <w:color w:val="000000"/>
          <w:sz w:val="17"/>
          <w:szCs w:val="17"/>
        </w:rPr>
        <w:t>NonEnglishQualifier_value:</w:t>
      </w:r>
    </w:p>
    <w:p w:rsidR="00CD05E9" w:rsidRDefault="00FB1DAB" w:rsidP="009511A7">
      <w:pPr>
        <w:pStyle w:val="ParagraphNo"/>
        <w:spacing w:before="0" w:after="0"/>
        <w:rPr>
          <w:rFonts w:ascii="Courier New" w:hAnsi="Courier New" w:cs="Courier New"/>
          <w:color w:val="000000"/>
          <w:sz w:val="17"/>
          <w:szCs w:val="17"/>
        </w:rPr>
      </w:pPr>
      <w:r w:rsidRPr="009511A7">
        <w:rPr>
          <w:rFonts w:ascii="Courier New" w:hAnsi="Courier New" w:cs="Courier New"/>
          <w:color w:val="000000"/>
          <w:sz w:val="17"/>
          <w:szCs w:val="17"/>
        </w:rPr>
        <w:t>&lt;INSDFeature&gt;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&lt;INSDFeature_key&gt;ACT_SITE&lt;/INSDFeature_key&gt;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&lt;INSDFeature_location&gt;51..64&lt;/INSDFeature_location&gt;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&lt;INSDFeature_quals&gt;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 id="q1034"&gt;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512C68">
        <w:rPr>
          <w:rFonts w:ascii="Courier New" w:hAnsi="Courier New" w:cs="Courier New"/>
          <w:sz w:val="17"/>
          <w:szCs w:val="17"/>
        </w:rPr>
        <w:tab/>
      </w:r>
      <w:r w:rsidR="00FB1DAB" w:rsidRPr="009511A7">
        <w:rPr>
          <w:rFonts w:ascii="Courier New" w:hAnsi="Courier New" w:cs="Courier New"/>
          <w:color w:val="000000"/>
          <w:sz w:val="17"/>
          <w:szCs w:val="17"/>
        </w:rPr>
        <w:t>&lt;INSDQualifier_name&gt;</w:t>
      </w:r>
      <w:r w:rsidR="00FB1DAB" w:rsidRPr="00B83BC5">
        <w:rPr>
          <w:rFonts w:ascii="Courier New" w:hAnsi="Courier New" w:cs="Courier New"/>
          <w:strike/>
          <w:color w:val="FFFFFF"/>
          <w:sz w:val="17"/>
          <w:szCs w:val="17"/>
          <w:shd w:val="clear" w:color="auto" w:fill="800080"/>
        </w:rPr>
        <w:t>NOTE</w:t>
      </w:r>
      <w:r w:rsidR="00EF6E4B" w:rsidRPr="00B83BC5">
        <w:rPr>
          <w:rFonts w:ascii="Courier New" w:hAnsi="Courier New" w:cs="Courier New"/>
          <w:color w:val="000000"/>
          <w:sz w:val="17"/>
          <w:szCs w:val="17"/>
          <w:u w:val="single"/>
          <w:shd w:val="clear" w:color="auto" w:fill="FFFF00"/>
        </w:rPr>
        <w:t>note</w:t>
      </w:r>
      <w:r w:rsidR="00FB1DAB" w:rsidRPr="009511A7">
        <w:rPr>
          <w:rFonts w:ascii="Courier New" w:hAnsi="Courier New" w:cs="Courier New"/>
          <w:color w:val="000000"/>
          <w:sz w:val="17"/>
          <w:szCs w:val="17"/>
        </w:rPr>
        <w:t>&lt;/INSDQualifier_name&gt;</w:t>
      </w:r>
    </w:p>
    <w:p w:rsidR="00CD05E9" w:rsidRPr="00B5121E" w:rsidRDefault="009109F8" w:rsidP="009511A7">
      <w:pPr>
        <w:pStyle w:val="ParagraphNo"/>
        <w:spacing w:before="0" w:after="0"/>
        <w:rPr>
          <w:rFonts w:ascii="Courier New" w:hAnsi="Courier New" w:cs="Courier New"/>
          <w:color w:val="000000"/>
          <w:sz w:val="17"/>
          <w:szCs w:val="17"/>
        </w:rPr>
      </w:pPr>
      <w:r w:rsidRPr="0011241E">
        <w:rPr>
          <w:rFonts w:ascii="Courier New" w:hAnsi="Courier New" w:cs="Courier New"/>
          <w:sz w:val="17"/>
          <w:szCs w:val="17"/>
        </w:rPr>
        <w:t xml:space="preserve"> </w:t>
      </w:r>
      <w:r w:rsidR="00512C68">
        <w:rPr>
          <w:rFonts w:ascii="Courier New" w:hAnsi="Courier New" w:cs="Courier New"/>
          <w:sz w:val="17"/>
          <w:szCs w:val="17"/>
        </w:rPr>
        <w:tab/>
      </w:r>
      <w:r w:rsidR="00FB1DAB" w:rsidRPr="00B5121E">
        <w:rPr>
          <w:rFonts w:ascii="Courier New" w:hAnsi="Courier New" w:cs="Courier New"/>
          <w:color w:val="000000"/>
          <w:sz w:val="17"/>
          <w:szCs w:val="17"/>
        </w:rPr>
        <w:t>&lt;NonEnglishQualifier_value&gt;clive la chaîne glucidique</w:t>
      </w:r>
    </w:p>
    <w:p w:rsidR="00CD05E9" w:rsidRDefault="00FB1DAB" w:rsidP="003D0E80">
      <w:pPr>
        <w:pStyle w:val="ParagraphNo"/>
        <w:spacing w:before="0" w:after="0"/>
        <w:ind w:firstLine="720"/>
        <w:rPr>
          <w:rFonts w:ascii="Courier New" w:hAnsi="Courier New" w:cs="Courier New"/>
          <w:sz w:val="17"/>
          <w:szCs w:val="17"/>
        </w:rPr>
      </w:pPr>
      <w:r w:rsidRPr="009511A7">
        <w:rPr>
          <w:rFonts w:ascii="Courier New" w:hAnsi="Courier New" w:cs="Courier New"/>
          <w:color w:val="000000"/>
          <w:sz w:val="17"/>
          <w:szCs w:val="17"/>
        </w:rPr>
        <w:t>&lt;/NonEnglishQualifier_value&gt;</w:t>
      </w:r>
    </w:p>
    <w:p w:rsidR="00CD05E9" w:rsidRDefault="00445DD0" w:rsidP="009511A7">
      <w:pPr>
        <w:pStyle w:val="ParagraphNo"/>
        <w:spacing w:before="0" w:after="0"/>
        <w:rPr>
          <w:rFonts w:ascii="Courier New" w:hAnsi="Courier New" w:cs="Courier New"/>
          <w:color w:val="000000"/>
          <w:sz w:val="17"/>
          <w:szCs w:val="17"/>
        </w:rPr>
      </w:pPr>
      <w:r w:rsidRPr="009511A7">
        <w:rPr>
          <w:rFonts w:ascii="Courier New" w:hAnsi="Courier New" w:cs="Courier New"/>
          <w:sz w:val="17"/>
          <w:szCs w:val="17"/>
        </w:rPr>
        <w:t xml:space="preserve">   </w:t>
      </w:r>
      <w:r w:rsidR="00FB1DAB" w:rsidRPr="009511A7">
        <w:rPr>
          <w:rFonts w:ascii="Courier New" w:hAnsi="Courier New" w:cs="Courier New"/>
          <w:color w:val="000000"/>
          <w:sz w:val="17"/>
          <w:szCs w:val="17"/>
        </w:rPr>
        <w:t>&lt;/INSDQualifier&gt;</w:t>
      </w:r>
    </w:p>
    <w:p w:rsidR="00CD05E9" w:rsidRDefault="00445DD0" w:rsidP="00FB1DAB">
      <w:pPr>
        <w:pStyle w:val="ParagraphNo"/>
        <w:spacing w:before="0" w:after="0"/>
        <w:rPr>
          <w:rFonts w:ascii="Courier New" w:hAnsi="Courier New" w:cs="Courier New"/>
          <w:sz w:val="17"/>
          <w:szCs w:val="17"/>
        </w:rPr>
      </w:pPr>
      <w:r>
        <w:rPr>
          <w:rFonts w:ascii="Courier New" w:hAnsi="Courier New" w:cs="Courier New"/>
          <w:sz w:val="17"/>
          <w:szCs w:val="17"/>
        </w:rPr>
        <w:t xml:space="preserve">  </w:t>
      </w:r>
      <w:r w:rsidR="00FB1DAB" w:rsidRPr="00FE3AAA">
        <w:rPr>
          <w:rFonts w:ascii="Courier New" w:hAnsi="Courier New" w:cs="Courier New"/>
          <w:sz w:val="17"/>
          <w:szCs w:val="17"/>
        </w:rPr>
        <w:t>&lt;/INSDFeature_quals&gt;</w:t>
      </w:r>
    </w:p>
    <w:p w:rsidR="00CD05E9" w:rsidRDefault="00FB1DAB" w:rsidP="00FB1DAB">
      <w:pPr>
        <w:pStyle w:val="ParagraphNo"/>
        <w:spacing w:before="0" w:after="0"/>
        <w:rPr>
          <w:rFonts w:ascii="Courier New" w:hAnsi="Courier New" w:cs="Courier New"/>
          <w:sz w:val="17"/>
          <w:szCs w:val="17"/>
          <w:lang w:val="es-ES_tradnl"/>
        </w:rPr>
      </w:pPr>
      <w:r w:rsidRPr="001652F9">
        <w:rPr>
          <w:rFonts w:ascii="Courier New" w:hAnsi="Courier New" w:cs="Courier New"/>
          <w:sz w:val="17"/>
          <w:szCs w:val="17"/>
          <w:lang w:val="es-ES_tradnl"/>
        </w:rPr>
        <w:t>&lt;/INSDFeature&gt;</w:t>
      </w:r>
    </w:p>
    <w:p w:rsidR="00CD05E9" w:rsidRDefault="00CD05E9" w:rsidP="008030A8">
      <w:pPr>
        <w:pStyle w:val="ParagraphNo"/>
        <w:spacing w:before="0" w:after="0"/>
        <w:rPr>
          <w:rFonts w:ascii="Courier New" w:hAnsi="Courier New" w:cs="Courier New"/>
          <w:lang w:val="es-ES_tradnl"/>
        </w:rPr>
      </w:pPr>
    </w:p>
    <w:p w:rsidR="00CD05E9" w:rsidRDefault="00CD05E9" w:rsidP="008030A8">
      <w:pPr>
        <w:pStyle w:val="ParagraphNo"/>
        <w:spacing w:before="0" w:after="0"/>
        <w:rPr>
          <w:rFonts w:ascii="Courier New" w:hAnsi="Courier New" w:cs="Courier New"/>
          <w:lang w:val="es-ES_tradnl"/>
        </w:rPr>
      </w:pPr>
    </w:p>
    <w:p w:rsidR="00CD05E9" w:rsidRDefault="00796704" w:rsidP="005B038A">
      <w:pPr>
        <w:pStyle w:val="Heading3"/>
        <w:keepLines/>
        <w:widowControl/>
        <w:kinsoku/>
        <w:spacing w:before="0"/>
        <w:rPr>
          <w:rFonts w:eastAsia="Times New Roman" w:cs="Times New Roman"/>
          <w:bCs w:val="0"/>
          <w:i/>
          <w:sz w:val="17"/>
          <w:szCs w:val="20"/>
          <w:u w:val="none"/>
          <w:lang w:val="es-ES_tradnl" w:eastAsia="en-US"/>
        </w:rPr>
      </w:pPr>
      <w:bookmarkStart w:id="103" w:name="_Toc54855660"/>
      <w:r w:rsidRPr="001652F9">
        <w:rPr>
          <w:rFonts w:eastAsia="Times New Roman" w:cs="Times New Roman"/>
          <w:bCs w:val="0"/>
          <w:i/>
          <w:sz w:val="17"/>
          <w:szCs w:val="20"/>
          <w:u w:val="none"/>
          <w:lang w:val="es-ES_tradnl" w:eastAsia="en-US"/>
        </w:rPr>
        <w:t>Secuencias codificadoras</w:t>
      </w:r>
      <w:bookmarkEnd w:id="103"/>
    </w:p>
    <w:p w:rsidR="00CD05E9" w:rsidRDefault="00201FCD" w:rsidP="00FE3AAA">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165C57" w:rsidRPr="001652F9">
        <w:rPr>
          <w:szCs w:val="17"/>
          <w:lang w:val="es-ES_tradnl"/>
        </w:rPr>
        <w:t xml:space="preserve">La </w:t>
      </w:r>
      <w:r w:rsidR="00F76378" w:rsidRPr="001652F9">
        <w:rPr>
          <w:szCs w:val="17"/>
          <w:lang w:val="es-ES_tradnl"/>
        </w:rPr>
        <w:t xml:space="preserve">clave de caracterización </w:t>
      </w:r>
      <w:r w:rsidR="00165C57" w:rsidRPr="001652F9">
        <w:rPr>
          <w:szCs w:val="17"/>
          <w:lang w:val="es-ES_tradnl"/>
        </w:rPr>
        <w:t xml:space="preserve">“CDS” </w:t>
      </w:r>
      <w:r w:rsidR="006B3CD9" w:rsidRPr="001652F9">
        <w:rPr>
          <w:szCs w:val="17"/>
          <w:lang w:val="es-ES_tradnl"/>
        </w:rPr>
        <w:t>podrá</w:t>
      </w:r>
      <w:r w:rsidR="00D15CDD" w:rsidRPr="001652F9">
        <w:rPr>
          <w:szCs w:val="17"/>
          <w:lang w:val="es-ES_tradnl"/>
        </w:rPr>
        <w:t xml:space="preserve"> </w:t>
      </w:r>
      <w:r w:rsidR="00165C57" w:rsidRPr="001652F9">
        <w:rPr>
          <w:szCs w:val="17"/>
          <w:lang w:val="es-ES_tradnl"/>
        </w:rPr>
        <w:t xml:space="preserve">utilizarse para identificar </w:t>
      </w:r>
      <w:r w:rsidR="00796704" w:rsidRPr="001652F9">
        <w:rPr>
          <w:szCs w:val="17"/>
          <w:lang w:val="es-ES_tradnl"/>
        </w:rPr>
        <w:t>secuencias codificadoras</w:t>
      </w:r>
      <w:r w:rsidR="00D15CDD" w:rsidRPr="001652F9">
        <w:rPr>
          <w:szCs w:val="17"/>
          <w:lang w:val="es-ES_tradnl"/>
        </w:rPr>
        <w:t>,</w:t>
      </w:r>
      <w:r w:rsidR="0024379B" w:rsidRPr="001652F9">
        <w:rPr>
          <w:szCs w:val="17"/>
          <w:lang w:val="es-ES_tradnl"/>
        </w:rPr>
        <w:t xml:space="preserve"> </w:t>
      </w:r>
      <w:r w:rsidR="00165C57" w:rsidRPr="001652F9">
        <w:rPr>
          <w:szCs w:val="17"/>
          <w:lang w:val="es-ES_tradnl"/>
        </w:rPr>
        <w:t>es decir</w:t>
      </w:r>
      <w:r w:rsidR="00D15CDD"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s </w:t>
      </w:r>
      <w:r w:rsidR="00165C57" w:rsidRPr="001652F9">
        <w:rPr>
          <w:szCs w:val="17"/>
          <w:lang w:val="es-ES_tradnl"/>
        </w:rPr>
        <w:t>de</w:t>
      </w:r>
      <w:r w:rsidR="00D15CDD" w:rsidRPr="001652F9">
        <w:rPr>
          <w:szCs w:val="17"/>
          <w:lang w:val="es-ES_tradnl"/>
        </w:rPr>
        <w:t xml:space="preserve"> </w:t>
      </w:r>
      <w:r w:rsidR="00796704" w:rsidRPr="001652F9">
        <w:rPr>
          <w:szCs w:val="17"/>
          <w:lang w:val="es-ES_tradnl"/>
        </w:rPr>
        <w:t>nucleótidos</w:t>
      </w:r>
      <w:r w:rsidR="00D15CDD" w:rsidRPr="001652F9">
        <w:rPr>
          <w:szCs w:val="17"/>
          <w:lang w:val="es-ES_tradnl"/>
        </w:rPr>
        <w:t xml:space="preserve"> </w:t>
      </w:r>
      <w:r w:rsidR="00165C57" w:rsidRPr="001652F9">
        <w:rPr>
          <w:szCs w:val="17"/>
          <w:lang w:val="es-ES_tradnl"/>
        </w:rPr>
        <w:t xml:space="preserve">que </w:t>
      </w:r>
      <w:r w:rsidR="00D15CDD" w:rsidRPr="001652F9">
        <w:rPr>
          <w:szCs w:val="17"/>
          <w:lang w:val="es-ES_tradnl"/>
        </w:rPr>
        <w:t>corresponde</w:t>
      </w:r>
      <w:r w:rsidR="00165C57" w:rsidRPr="001652F9">
        <w:rPr>
          <w:szCs w:val="17"/>
          <w:lang w:val="es-ES_tradnl"/>
        </w:rPr>
        <w:t>n a la</w:t>
      </w:r>
      <w:r w:rsidR="00D15CDD"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 </w:t>
      </w:r>
      <w:r w:rsidR="00165C57" w:rsidRPr="001652F9">
        <w:rPr>
          <w:szCs w:val="17"/>
          <w:lang w:val="es-ES_tradnl"/>
        </w:rPr>
        <w:t xml:space="preserve">de </w:t>
      </w:r>
      <w:r w:rsidR="00643B7E" w:rsidRPr="001652F9">
        <w:rPr>
          <w:szCs w:val="17"/>
          <w:lang w:val="es-ES_tradnl"/>
        </w:rPr>
        <w:t>aminoácidos</w:t>
      </w:r>
      <w:r w:rsidR="00D15CDD" w:rsidRPr="001652F9">
        <w:rPr>
          <w:szCs w:val="17"/>
          <w:lang w:val="es-ES_tradnl"/>
        </w:rPr>
        <w:t xml:space="preserve"> </w:t>
      </w:r>
      <w:r w:rsidR="00165C57" w:rsidRPr="001652F9">
        <w:rPr>
          <w:szCs w:val="17"/>
          <w:lang w:val="es-ES_tradnl"/>
        </w:rPr>
        <w:t>e</w:t>
      </w:r>
      <w:r w:rsidR="00D15CDD" w:rsidRPr="001652F9">
        <w:rPr>
          <w:szCs w:val="17"/>
          <w:lang w:val="es-ES_tradnl"/>
        </w:rPr>
        <w:t xml:space="preserve">n </w:t>
      </w:r>
      <w:r w:rsidR="00165C57" w:rsidRPr="001652F9">
        <w:rPr>
          <w:szCs w:val="17"/>
          <w:lang w:val="es-ES_tradnl"/>
        </w:rPr>
        <w:t>un</w:t>
      </w:r>
      <w:r w:rsidR="00D15CDD" w:rsidRPr="001652F9">
        <w:rPr>
          <w:szCs w:val="17"/>
          <w:lang w:val="es-ES_tradnl"/>
        </w:rPr>
        <w:t>a p</w:t>
      </w:r>
      <w:r w:rsidR="005C2ADB" w:rsidRPr="001652F9">
        <w:rPr>
          <w:szCs w:val="17"/>
          <w:lang w:val="es-ES_tradnl"/>
        </w:rPr>
        <w:t>rote</w:t>
      </w:r>
      <w:r w:rsidR="00165C57" w:rsidRPr="001652F9">
        <w:rPr>
          <w:szCs w:val="17"/>
          <w:lang w:val="es-ES_tradnl"/>
        </w:rPr>
        <w:t>í</w:t>
      </w:r>
      <w:r w:rsidR="005C2ADB" w:rsidRPr="001652F9">
        <w:rPr>
          <w:szCs w:val="17"/>
          <w:lang w:val="es-ES_tradnl"/>
        </w:rPr>
        <w:t>n</w:t>
      </w:r>
      <w:r w:rsidR="00165C57" w:rsidRPr="001652F9">
        <w:rPr>
          <w:szCs w:val="17"/>
          <w:lang w:val="es-ES_tradnl"/>
        </w:rPr>
        <w:t>a</w:t>
      </w:r>
      <w:r w:rsidR="005C2ADB" w:rsidRPr="001652F9">
        <w:rPr>
          <w:szCs w:val="17"/>
          <w:lang w:val="es-ES_tradnl"/>
        </w:rPr>
        <w:t xml:space="preserve"> </w:t>
      </w:r>
      <w:r w:rsidR="001875E5" w:rsidRPr="001652F9">
        <w:rPr>
          <w:szCs w:val="17"/>
          <w:lang w:val="es-ES_tradnl"/>
        </w:rPr>
        <w:t>y</w:t>
      </w:r>
      <w:r w:rsidR="005C2ADB" w:rsidRPr="001652F9">
        <w:rPr>
          <w:szCs w:val="17"/>
          <w:lang w:val="es-ES_tradnl"/>
        </w:rPr>
        <w:t xml:space="preserve"> </w:t>
      </w:r>
      <w:r w:rsidR="00460E4B" w:rsidRPr="001652F9">
        <w:rPr>
          <w:szCs w:val="17"/>
          <w:lang w:val="es-ES_tradnl"/>
        </w:rPr>
        <w:t xml:space="preserve">el </w:t>
      </w:r>
      <w:r w:rsidR="005C2ADB" w:rsidRPr="001652F9">
        <w:rPr>
          <w:szCs w:val="17"/>
          <w:lang w:val="es-ES_tradnl"/>
        </w:rPr>
        <w:t>cod</w:t>
      </w:r>
      <w:r w:rsidR="00460E4B" w:rsidRPr="001652F9">
        <w:rPr>
          <w:szCs w:val="17"/>
          <w:lang w:val="es-ES_tradnl"/>
        </w:rPr>
        <w:t>ó</w:t>
      </w:r>
      <w:r w:rsidR="005C2ADB" w:rsidRPr="001652F9">
        <w:rPr>
          <w:szCs w:val="17"/>
          <w:lang w:val="es-ES_tradnl"/>
        </w:rPr>
        <w:t>n</w:t>
      </w:r>
      <w:r w:rsidR="00460E4B" w:rsidRPr="001652F9">
        <w:rPr>
          <w:szCs w:val="17"/>
          <w:lang w:val="es-ES_tradnl"/>
        </w:rPr>
        <w:t xml:space="preserve"> de terminación</w:t>
      </w:r>
      <w:r w:rsidR="00E84E55" w:rsidRPr="001652F9">
        <w:rPr>
          <w:szCs w:val="17"/>
          <w:lang w:val="es-ES_tradnl"/>
        </w:rPr>
        <w:t xml:space="preserve">. </w:t>
      </w:r>
      <w:r w:rsidR="00050E08" w:rsidRPr="001652F9">
        <w:rPr>
          <w:szCs w:val="17"/>
          <w:lang w:val="es-ES_tradnl"/>
        </w:rPr>
        <w:t xml:space="preserve">La </w:t>
      </w:r>
      <w:r w:rsidR="00D15CDD" w:rsidRPr="001652F9">
        <w:rPr>
          <w:szCs w:val="17"/>
          <w:lang w:val="es-ES_tradnl"/>
        </w:rPr>
        <w:t>loca</w:t>
      </w:r>
      <w:r w:rsidR="00460E4B" w:rsidRPr="001652F9">
        <w:rPr>
          <w:szCs w:val="17"/>
          <w:lang w:val="es-ES_tradnl"/>
        </w:rPr>
        <w:t>l</w:t>
      </w:r>
      <w:r w:rsidR="00D15CDD" w:rsidRPr="001652F9">
        <w:rPr>
          <w:szCs w:val="17"/>
          <w:lang w:val="es-ES_tradnl"/>
        </w:rPr>
        <w:t>i</w:t>
      </w:r>
      <w:r w:rsidR="00460E4B" w:rsidRPr="001652F9">
        <w:rPr>
          <w:szCs w:val="17"/>
          <w:lang w:val="es-ES_tradnl"/>
        </w:rPr>
        <w:t>zació</w:t>
      </w:r>
      <w:r w:rsidR="00D15CDD" w:rsidRPr="001652F9">
        <w:rPr>
          <w:szCs w:val="17"/>
          <w:lang w:val="es-ES_tradnl"/>
        </w:rPr>
        <w:t xml:space="preserve">n </w:t>
      </w:r>
      <w:r w:rsidR="00460E4B" w:rsidRPr="001652F9">
        <w:rPr>
          <w:szCs w:val="17"/>
          <w:lang w:val="es-ES_tradnl"/>
        </w:rPr>
        <w:t>d</w:t>
      </w:r>
      <w:r w:rsidR="00D15CDD" w:rsidRPr="001652F9">
        <w:rPr>
          <w:szCs w:val="17"/>
          <w:lang w:val="es-ES_tradnl"/>
        </w:rPr>
        <w:t xml:space="preserve">e </w:t>
      </w:r>
      <w:r w:rsidR="00460E4B" w:rsidRPr="001652F9">
        <w:rPr>
          <w:szCs w:val="17"/>
          <w:lang w:val="es-ES_tradnl"/>
        </w:rPr>
        <w:t xml:space="preserve">la </w:t>
      </w:r>
      <w:r w:rsidR="000E148D" w:rsidRPr="001652F9">
        <w:rPr>
          <w:szCs w:val="17"/>
          <w:lang w:val="es-ES_tradnl"/>
        </w:rPr>
        <w:t>característica</w:t>
      </w:r>
      <w:r w:rsidR="00D15CDD" w:rsidRPr="001652F9">
        <w:rPr>
          <w:szCs w:val="17"/>
          <w:lang w:val="es-ES_tradnl"/>
        </w:rPr>
        <w:t xml:space="preserve"> </w:t>
      </w:r>
      <w:r w:rsidR="00460E4B" w:rsidRPr="001652F9">
        <w:rPr>
          <w:szCs w:val="17"/>
          <w:lang w:val="es-ES_tradnl"/>
        </w:rPr>
        <w:t xml:space="preserve">“CDS” </w:t>
      </w:r>
      <w:r w:rsidR="00E84E55" w:rsidRPr="001652F9">
        <w:rPr>
          <w:szCs w:val="17"/>
          <w:lang w:val="es-ES_tradnl"/>
        </w:rPr>
        <w:t xml:space="preserve">en el elemento obligatorio </w:t>
      </w:r>
      <w:r w:rsidR="00DE3B97" w:rsidRPr="001652F9">
        <w:rPr>
          <w:rFonts w:ascii="Courier New" w:hAnsi="Courier New"/>
          <w:lang w:val="es-ES_tradnl"/>
        </w:rPr>
        <w:t>INSDFeature_location</w:t>
      </w:r>
      <w:r w:rsidR="00DE3B97" w:rsidRPr="001652F9">
        <w:rPr>
          <w:szCs w:val="17"/>
          <w:lang w:val="es-ES_tradnl"/>
        </w:rPr>
        <w:t xml:space="preserve"> deberá incluir el codón de terminación.</w:t>
      </w:r>
      <w:r w:rsidR="00050E08" w:rsidRPr="001652F9">
        <w:rPr>
          <w:szCs w:val="17"/>
          <w:lang w:val="es-ES_tradnl"/>
        </w:rPr>
        <w:t xml:space="preserve"> </w:t>
      </w:r>
    </w:p>
    <w:p w:rsidR="00CD05E9" w:rsidRDefault="00201FCD" w:rsidP="009511A7">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460E4B" w:rsidRPr="001652F9">
        <w:rPr>
          <w:szCs w:val="17"/>
          <w:lang w:val="es-ES_tradnl"/>
        </w:rPr>
        <w:t xml:space="preserve">Los calificadores </w:t>
      </w:r>
      <w:r w:rsidR="007B0C3F" w:rsidRPr="001652F9">
        <w:rPr>
          <w:szCs w:val="17"/>
          <w:lang w:val="es-ES_tradnl"/>
        </w:rPr>
        <w:t>“</w:t>
      </w:r>
      <w:r w:rsidR="00D15CDD" w:rsidRPr="001652F9">
        <w:rPr>
          <w:szCs w:val="17"/>
          <w:lang w:val="es-ES_tradnl"/>
        </w:rPr>
        <w:t>transl_table</w:t>
      </w:r>
      <w:r w:rsidR="007B0C3F" w:rsidRPr="001652F9">
        <w:rPr>
          <w:szCs w:val="17"/>
          <w:lang w:val="es-ES_tradnl"/>
        </w:rPr>
        <w:t>”</w:t>
      </w:r>
      <w:r w:rsidR="00D15CDD"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7B0C3F" w:rsidRPr="001652F9">
        <w:rPr>
          <w:szCs w:val="17"/>
          <w:lang w:val="es-ES_tradnl"/>
        </w:rPr>
        <w:t>“</w:t>
      </w:r>
      <w:r w:rsidR="00D15CDD" w:rsidRPr="001652F9">
        <w:rPr>
          <w:szCs w:val="17"/>
          <w:lang w:val="es-ES_tradnl"/>
        </w:rPr>
        <w:t>translation</w:t>
      </w:r>
      <w:r w:rsidR="007B0C3F" w:rsidRPr="001652F9">
        <w:rPr>
          <w:szCs w:val="17"/>
          <w:lang w:val="es-ES_tradnl"/>
        </w:rPr>
        <w:t>”</w:t>
      </w:r>
      <w:r w:rsidR="00D15CDD" w:rsidRPr="001652F9">
        <w:rPr>
          <w:szCs w:val="17"/>
          <w:lang w:val="es-ES_tradnl"/>
        </w:rPr>
        <w:t xml:space="preserve"> </w:t>
      </w:r>
      <w:r w:rsidR="006B3CD9" w:rsidRPr="001652F9">
        <w:rPr>
          <w:szCs w:val="17"/>
          <w:lang w:val="es-ES_tradnl"/>
        </w:rPr>
        <w:t>podrán</w:t>
      </w:r>
      <w:r w:rsidR="00460E4B" w:rsidRPr="001652F9">
        <w:rPr>
          <w:szCs w:val="17"/>
          <w:lang w:val="es-ES_tradnl"/>
        </w:rPr>
        <w:t xml:space="preserve"> utilizarse con la </w:t>
      </w:r>
      <w:r w:rsidR="00F76378" w:rsidRPr="001652F9">
        <w:rPr>
          <w:szCs w:val="17"/>
          <w:lang w:val="es-ES_tradnl"/>
        </w:rPr>
        <w:t xml:space="preserve">clave de caracterización </w:t>
      </w:r>
      <w:r w:rsidR="00460E4B" w:rsidRPr="001652F9">
        <w:rPr>
          <w:szCs w:val="17"/>
          <w:lang w:val="es-ES_tradnl"/>
        </w:rPr>
        <w:t xml:space="preserve">“CDS” </w:t>
      </w:r>
      <w:r w:rsidR="00D15CDD" w:rsidRPr="001652F9">
        <w:rPr>
          <w:szCs w:val="17"/>
          <w:lang w:val="es-ES_tradnl"/>
        </w:rPr>
        <w:t>(</w:t>
      </w:r>
      <w:r w:rsidR="00460E4B" w:rsidRPr="001652F9">
        <w:rPr>
          <w:szCs w:val="17"/>
          <w:lang w:val="es-ES_tradnl"/>
        </w:rPr>
        <w:t>véa</w:t>
      </w:r>
      <w:r w:rsidR="00D15CDD" w:rsidRPr="001652F9">
        <w:rPr>
          <w:szCs w:val="17"/>
          <w:lang w:val="es-ES_tradnl"/>
        </w:rPr>
        <w:t>se</w:t>
      </w:r>
      <w:r w:rsidR="00460E4B" w:rsidRPr="001652F9">
        <w:rPr>
          <w:szCs w:val="17"/>
          <w:lang w:val="es-ES_tradnl"/>
        </w:rPr>
        <w:t xml:space="preserve"> </w:t>
      </w:r>
      <w:r w:rsidR="00D15CDD" w:rsidRPr="001652F9">
        <w:rPr>
          <w:szCs w:val="17"/>
          <w:lang w:val="es-ES_tradnl"/>
        </w:rPr>
        <w:t>e</w:t>
      </w:r>
      <w:r w:rsidR="00460E4B"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D15CDD" w:rsidRPr="001652F9">
        <w:rPr>
          <w:szCs w:val="17"/>
          <w:lang w:val="es-ES_tradnl"/>
        </w:rPr>
        <w:t>).</w:t>
      </w:r>
      <w:r w:rsidR="006C40AE" w:rsidRPr="001652F9">
        <w:rPr>
          <w:szCs w:val="17"/>
          <w:lang w:val="es-ES_tradnl"/>
        </w:rPr>
        <w:t xml:space="preserve"> </w:t>
      </w:r>
      <w:r w:rsidR="006B3CD9" w:rsidRPr="001652F9">
        <w:rPr>
          <w:szCs w:val="17"/>
          <w:lang w:val="es-ES_tradnl"/>
        </w:rPr>
        <w:t>C</w:t>
      </w:r>
      <w:r w:rsidR="00460E4B" w:rsidRPr="001652F9">
        <w:rPr>
          <w:szCs w:val="17"/>
          <w:lang w:val="es-ES_tradnl"/>
        </w:rPr>
        <w:t xml:space="preserve">uando el </w:t>
      </w:r>
      <w:r w:rsidR="003A623E" w:rsidRPr="001652F9">
        <w:rPr>
          <w:szCs w:val="17"/>
          <w:lang w:val="es-ES_tradnl"/>
        </w:rPr>
        <w:t>calificador</w:t>
      </w:r>
      <w:r w:rsidR="00D15CDD" w:rsidRPr="001652F9">
        <w:rPr>
          <w:szCs w:val="17"/>
          <w:lang w:val="es-ES_tradnl"/>
        </w:rPr>
        <w:t xml:space="preserve"> </w:t>
      </w:r>
      <w:r w:rsidR="00460E4B" w:rsidRPr="001652F9">
        <w:rPr>
          <w:szCs w:val="17"/>
          <w:lang w:val="es-ES_tradnl"/>
        </w:rPr>
        <w:t xml:space="preserve">“transl_table” </w:t>
      </w:r>
      <w:r w:rsidR="00D15CDD" w:rsidRPr="001652F9">
        <w:rPr>
          <w:szCs w:val="17"/>
          <w:lang w:val="es-ES_tradnl"/>
        </w:rPr>
        <w:t>no</w:t>
      </w:r>
      <w:r w:rsidR="00460E4B" w:rsidRPr="001652F9">
        <w:rPr>
          <w:szCs w:val="17"/>
          <w:lang w:val="es-ES_tradnl"/>
        </w:rPr>
        <w:t xml:space="preserve"> se u</w:t>
      </w:r>
      <w:r w:rsidR="00D15CDD" w:rsidRPr="001652F9">
        <w:rPr>
          <w:szCs w:val="17"/>
          <w:lang w:val="es-ES_tradnl"/>
        </w:rPr>
        <w:t>t</w:t>
      </w:r>
      <w:r w:rsidR="00460E4B" w:rsidRPr="001652F9">
        <w:rPr>
          <w:szCs w:val="17"/>
          <w:lang w:val="es-ES_tradnl"/>
        </w:rPr>
        <w:t>iliza</w:t>
      </w:r>
      <w:r w:rsidR="00D15CDD" w:rsidRPr="001652F9">
        <w:rPr>
          <w:szCs w:val="17"/>
          <w:lang w:val="es-ES_tradnl"/>
        </w:rPr>
        <w:t xml:space="preserve">, </w:t>
      </w:r>
      <w:r w:rsidR="00460E4B" w:rsidRPr="001652F9">
        <w:rPr>
          <w:szCs w:val="17"/>
          <w:lang w:val="es-ES_tradnl"/>
        </w:rPr>
        <w:t>s</w:t>
      </w:r>
      <w:r w:rsidR="00D15CDD" w:rsidRPr="001652F9">
        <w:rPr>
          <w:szCs w:val="17"/>
          <w:lang w:val="es-ES_tradnl"/>
        </w:rPr>
        <w:t>e</w:t>
      </w:r>
      <w:r w:rsidR="00460E4B" w:rsidRPr="001652F9">
        <w:rPr>
          <w:szCs w:val="17"/>
          <w:lang w:val="es-ES_tradnl"/>
        </w:rPr>
        <w:t xml:space="preserve"> asume la</w:t>
      </w:r>
      <w:r w:rsidR="00D15CDD" w:rsidRPr="001652F9">
        <w:rPr>
          <w:szCs w:val="17"/>
          <w:lang w:val="es-ES_tradnl"/>
        </w:rPr>
        <w:t xml:space="preserve"> u</w:t>
      </w:r>
      <w:r w:rsidR="00460E4B" w:rsidRPr="001652F9">
        <w:rPr>
          <w:szCs w:val="17"/>
          <w:lang w:val="es-ES_tradnl"/>
        </w:rPr>
        <w:t xml:space="preserve">tilización </w:t>
      </w:r>
      <w:r w:rsidR="00BF013B" w:rsidRPr="001652F9">
        <w:rPr>
          <w:szCs w:val="17"/>
          <w:lang w:val="es-ES_tradnl"/>
        </w:rPr>
        <w:t>del cuadro</w:t>
      </w:r>
      <w:r w:rsidR="00D851C9" w:rsidRPr="001652F9">
        <w:rPr>
          <w:szCs w:val="17"/>
          <w:lang w:val="es-ES_tradnl"/>
        </w:rPr>
        <w:t xml:space="preserve"> de códigos normalizados </w:t>
      </w:r>
      <w:r w:rsidR="00D15CDD" w:rsidRPr="001652F9">
        <w:rPr>
          <w:szCs w:val="17"/>
          <w:lang w:val="es-ES_tradnl"/>
        </w:rPr>
        <w:t>(</w:t>
      </w:r>
      <w:r w:rsidR="00460E4B" w:rsidRPr="001652F9">
        <w:rPr>
          <w:szCs w:val="17"/>
          <w:lang w:val="es-ES_tradnl"/>
        </w:rPr>
        <w:t>véa</w:t>
      </w:r>
      <w:r w:rsidR="00D15CDD" w:rsidRPr="001652F9">
        <w:rPr>
          <w:szCs w:val="17"/>
          <w:lang w:val="es-ES_tradnl"/>
        </w:rPr>
        <w:t>se</w:t>
      </w:r>
      <w:r w:rsidR="003A46FB" w:rsidRPr="001652F9">
        <w:rPr>
          <w:szCs w:val="17"/>
          <w:lang w:val="es-ES_tradnl"/>
        </w:rPr>
        <w:t xml:space="preserve"> el Cuadro </w:t>
      </w:r>
      <w:r w:rsidR="00F55B97" w:rsidRPr="009511A7">
        <w:rPr>
          <w:color w:val="000000"/>
          <w:szCs w:val="17"/>
          <w:lang w:val="es-ES_tradnl"/>
        </w:rPr>
        <w:t>7</w:t>
      </w:r>
      <w:r w:rsidR="003A46FB" w:rsidRPr="001652F9">
        <w:rPr>
          <w:szCs w:val="17"/>
          <w:lang w:val="es-ES_tradnl"/>
        </w:rPr>
        <w:t xml:space="preserve"> de la Sección 9</w:t>
      </w:r>
      <w:r w:rsidR="00460E4B" w:rsidRPr="001652F9">
        <w:rPr>
          <w:szCs w:val="17"/>
          <w:lang w:val="es-ES_tradnl"/>
        </w:rPr>
        <w:t xml:space="preserve"> </w:t>
      </w:r>
      <w:r w:rsidR="003A46FB" w:rsidRPr="001652F9">
        <w:rPr>
          <w:szCs w:val="17"/>
          <w:lang w:val="es-ES_tradnl"/>
        </w:rPr>
        <w:t>d</w:t>
      </w:r>
      <w:r w:rsidR="00D15CDD" w:rsidRPr="001652F9">
        <w:rPr>
          <w:szCs w:val="17"/>
          <w:lang w:val="es-ES_tradnl"/>
        </w:rPr>
        <w:t>e</w:t>
      </w:r>
      <w:r w:rsidR="00460E4B" w:rsidRPr="001652F9">
        <w:rPr>
          <w:szCs w:val="17"/>
          <w:lang w:val="es-ES_tradnl"/>
        </w:rPr>
        <w:t>l</w:t>
      </w:r>
      <w:r w:rsidR="00024AF5" w:rsidRPr="001652F9">
        <w:rPr>
          <w:szCs w:val="17"/>
          <w:lang w:val="es-ES_tradnl"/>
        </w:rPr>
        <w:t xml:space="preserve"> </w:t>
      </w:r>
      <w:r w:rsidR="00796704" w:rsidRPr="001652F9">
        <w:rPr>
          <w:szCs w:val="17"/>
          <w:lang w:val="es-ES_tradnl"/>
        </w:rPr>
        <w:t>Anexo</w:t>
      </w:r>
      <w:r w:rsidR="00024AF5" w:rsidRPr="001652F9">
        <w:rPr>
          <w:szCs w:val="17"/>
          <w:lang w:val="es-ES_tradnl"/>
        </w:rPr>
        <w:t xml:space="preserve"> I</w:t>
      </w:r>
      <w:r w:rsidR="00D15CDD" w:rsidRPr="001652F9">
        <w:rPr>
          <w:szCs w:val="17"/>
          <w:lang w:val="es-ES_tradnl"/>
        </w:rPr>
        <w:t>).</w:t>
      </w:r>
    </w:p>
    <w:p w:rsidR="00CD05E9" w:rsidRDefault="00201FCD" w:rsidP="00526555">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8D5CBB" w:rsidRPr="001652F9">
        <w:rPr>
          <w:szCs w:val="17"/>
          <w:lang w:val="es-ES_tradnl"/>
        </w:rPr>
        <w:t>El calificador “trans_except” deberá utilizarse con la clave de caracterización “CDS”</w:t>
      </w:r>
      <w:r w:rsidR="0005744D" w:rsidRPr="001652F9">
        <w:rPr>
          <w:szCs w:val="17"/>
          <w:lang w:val="es-ES_tradnl"/>
        </w:rPr>
        <w:t xml:space="preserve"> y el calificador “translation” para identificar el codón que </w:t>
      </w:r>
      <w:r w:rsidR="00AC596E" w:rsidRPr="001652F9">
        <w:rPr>
          <w:szCs w:val="17"/>
          <w:lang w:val="es-ES_tradnl"/>
        </w:rPr>
        <w:t xml:space="preserve">codifica la </w:t>
      </w:r>
      <w:r w:rsidR="00A535C6" w:rsidRPr="001652F9">
        <w:rPr>
          <w:szCs w:val="17"/>
          <w:lang w:val="es-ES_tradnl"/>
        </w:rPr>
        <w:t>pirrolisina o la selenocisteína.</w:t>
      </w:r>
    </w:p>
    <w:p w:rsidR="00CD05E9" w:rsidRDefault="00201FCD" w:rsidP="005B038A">
      <w:pPr>
        <w:pStyle w:val="List0"/>
        <w:numPr>
          <w:ilvl w:val="0"/>
          <w:numId w:val="1"/>
        </w:numPr>
        <w:tabs>
          <w:tab w:val="left" w:pos="567"/>
        </w:tabs>
        <w:spacing w:after="120"/>
        <w:ind w:left="0" w:firstLine="0"/>
        <w:rPr>
          <w:szCs w:val="17"/>
          <w:lang w:val="es-ES_tradnl"/>
        </w:rPr>
      </w:pPr>
      <w:r w:rsidRPr="001652F9">
        <w:rPr>
          <w:szCs w:val="17"/>
          <w:lang w:val="es-ES_tradnl"/>
        </w:rPr>
        <w:t xml:space="preserve"> </w:t>
      </w:r>
      <w:r w:rsidRPr="001652F9">
        <w:rPr>
          <w:szCs w:val="17"/>
          <w:lang w:val="es-ES_tradnl"/>
        </w:rPr>
        <w:tab/>
      </w:r>
      <w:r w:rsidR="0008086E" w:rsidRPr="001652F9">
        <w:rPr>
          <w:szCs w:val="17"/>
          <w:lang w:val="es-ES_tradnl"/>
        </w:rPr>
        <w:t>Toda</w:t>
      </w:r>
      <w:r w:rsidR="00460E4B"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 </w:t>
      </w:r>
      <w:r w:rsidR="00CC7BE2" w:rsidRPr="001652F9">
        <w:rPr>
          <w:szCs w:val="17"/>
          <w:lang w:val="es-ES_tradnl"/>
        </w:rPr>
        <w:t>de aminoácidos</w:t>
      </w:r>
      <w:r w:rsidR="00460E4B" w:rsidRPr="001652F9">
        <w:rPr>
          <w:szCs w:val="17"/>
          <w:lang w:val="es-ES_tradnl"/>
        </w:rPr>
        <w:t xml:space="preserve"> codificada por la </w:t>
      </w:r>
      <w:r w:rsidR="000E148D" w:rsidRPr="001652F9">
        <w:rPr>
          <w:szCs w:val="17"/>
          <w:lang w:val="es-ES_tradnl"/>
        </w:rPr>
        <w:t>secuencia codificadora</w:t>
      </w:r>
      <w:r w:rsidR="00D15CDD"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460E4B" w:rsidRPr="001652F9">
        <w:rPr>
          <w:szCs w:val="17"/>
          <w:lang w:val="es-ES_tradnl"/>
        </w:rPr>
        <w:t>divulgada en un</w:t>
      </w:r>
      <w:r w:rsidR="00D15CDD" w:rsidRPr="001652F9">
        <w:rPr>
          <w:szCs w:val="17"/>
          <w:lang w:val="es-ES_tradnl"/>
        </w:rPr>
        <w:t xml:space="preserve"> </w:t>
      </w:r>
      <w:r w:rsidR="003A623E" w:rsidRPr="001652F9">
        <w:rPr>
          <w:szCs w:val="17"/>
          <w:lang w:val="es-ES_tradnl"/>
        </w:rPr>
        <w:t>calificador</w:t>
      </w:r>
      <w:r w:rsidR="00D15CDD" w:rsidRPr="001652F9">
        <w:rPr>
          <w:szCs w:val="17"/>
          <w:lang w:val="es-ES_tradnl"/>
        </w:rPr>
        <w:t xml:space="preserve"> </w:t>
      </w:r>
      <w:r w:rsidR="00460E4B" w:rsidRPr="001652F9">
        <w:rPr>
          <w:szCs w:val="17"/>
          <w:lang w:val="es-ES_tradnl"/>
        </w:rPr>
        <w:t xml:space="preserve">“translation” </w:t>
      </w:r>
      <w:r w:rsidR="003C7E50" w:rsidRPr="001652F9">
        <w:rPr>
          <w:szCs w:val="17"/>
          <w:lang w:val="es-ES_tradnl"/>
        </w:rPr>
        <w:t>contemplado</w:t>
      </w:r>
      <w:r w:rsidR="006B3CD9" w:rsidRPr="001652F9">
        <w:rPr>
          <w:szCs w:val="17"/>
          <w:lang w:val="es-ES_tradnl"/>
        </w:rPr>
        <w:t xml:space="preserve"> </w:t>
      </w:r>
      <w:r w:rsidR="00460E4B" w:rsidRPr="001652F9">
        <w:rPr>
          <w:szCs w:val="17"/>
          <w:lang w:val="es-ES_tradnl"/>
        </w:rPr>
        <w:t xml:space="preserve">en el </w:t>
      </w:r>
      <w:r w:rsidR="00295637" w:rsidRPr="001652F9">
        <w:rPr>
          <w:szCs w:val="17"/>
          <w:lang w:val="es-ES_tradnl"/>
        </w:rPr>
        <w:t>párrafo</w:t>
      </w:r>
      <w:r w:rsidR="004E4203" w:rsidRPr="001652F9">
        <w:rPr>
          <w:szCs w:val="17"/>
          <w:lang w:val="es-ES_tradnl"/>
        </w:rPr>
        <w:t xml:space="preserve"> </w:t>
      </w:r>
      <w:r w:rsidR="009944E8" w:rsidRPr="001652F9">
        <w:rPr>
          <w:szCs w:val="17"/>
          <w:lang w:val="es-ES_tradnl"/>
        </w:rPr>
        <w:t>7</w:t>
      </w:r>
      <w:r w:rsidR="006B3CD9" w:rsidRPr="001652F9">
        <w:rPr>
          <w:szCs w:val="17"/>
          <w:lang w:val="es-ES_tradnl"/>
        </w:rPr>
        <w:t xml:space="preserve"> deberá </w:t>
      </w:r>
      <w:r w:rsidR="009944E8" w:rsidRPr="001652F9">
        <w:rPr>
          <w:szCs w:val="17"/>
          <w:lang w:val="es-ES_tradnl"/>
        </w:rPr>
        <w:t xml:space="preserve">ser incluida en la lista de secuencias </w:t>
      </w:r>
      <w:r w:rsidR="002322B6" w:rsidRPr="001652F9">
        <w:rPr>
          <w:szCs w:val="17"/>
          <w:lang w:val="es-ES_tradnl"/>
        </w:rPr>
        <w:t xml:space="preserve">y </w:t>
      </w:r>
      <w:r w:rsidR="0008086E" w:rsidRPr="001652F9">
        <w:rPr>
          <w:szCs w:val="17"/>
          <w:lang w:val="es-ES_tradnl"/>
        </w:rPr>
        <w:t xml:space="preserve">tener </w:t>
      </w:r>
      <w:r w:rsidR="006B3CD9" w:rsidRPr="001652F9">
        <w:rPr>
          <w:szCs w:val="17"/>
          <w:lang w:val="es-ES_tradnl"/>
        </w:rPr>
        <w:t>su propio identificador de secuencia</w:t>
      </w:r>
      <w:r w:rsidR="00D15CDD" w:rsidRPr="001652F9">
        <w:rPr>
          <w:szCs w:val="17"/>
          <w:lang w:val="es-ES_tradnl"/>
        </w:rPr>
        <w:t>.</w:t>
      </w:r>
      <w:r w:rsidR="006C40AE" w:rsidRPr="001652F9">
        <w:rPr>
          <w:szCs w:val="17"/>
          <w:lang w:val="es-ES_tradnl"/>
        </w:rPr>
        <w:t xml:space="preserve"> </w:t>
      </w:r>
      <w:r w:rsidR="00460E4B" w:rsidRPr="001652F9">
        <w:rPr>
          <w:szCs w:val="17"/>
          <w:lang w:val="es-ES_tradnl"/>
        </w:rPr>
        <w:t xml:space="preserve">El </w:t>
      </w:r>
      <w:r w:rsidR="006A7A09" w:rsidRPr="001652F9">
        <w:rPr>
          <w:szCs w:val="17"/>
          <w:lang w:val="es-ES_tradnl"/>
        </w:rPr>
        <w:t>identificador de secuencia</w:t>
      </w:r>
      <w:r w:rsidR="00D15CDD" w:rsidRPr="001652F9">
        <w:rPr>
          <w:szCs w:val="17"/>
          <w:lang w:val="es-ES_tradnl"/>
        </w:rPr>
        <w:t xml:space="preserve"> asign</w:t>
      </w:r>
      <w:r w:rsidR="00460E4B" w:rsidRPr="001652F9">
        <w:rPr>
          <w:szCs w:val="17"/>
          <w:lang w:val="es-ES_tradnl"/>
        </w:rPr>
        <w:t>a</w:t>
      </w:r>
      <w:r w:rsidR="00D15CDD" w:rsidRPr="001652F9">
        <w:rPr>
          <w:szCs w:val="17"/>
          <w:lang w:val="es-ES_tradnl"/>
        </w:rPr>
        <w:t>do</w:t>
      </w:r>
      <w:r w:rsidR="00460E4B" w:rsidRPr="001652F9">
        <w:rPr>
          <w:szCs w:val="17"/>
          <w:lang w:val="es-ES_tradnl"/>
        </w:rPr>
        <w:t xml:space="preserve"> a la </w:t>
      </w:r>
      <w:r w:rsidR="00AC1660" w:rsidRPr="001652F9">
        <w:rPr>
          <w:szCs w:val="17"/>
          <w:lang w:val="es-ES_tradnl"/>
        </w:rPr>
        <w:t>secuencia</w:t>
      </w:r>
      <w:r w:rsidR="00D15CDD" w:rsidRPr="001652F9">
        <w:rPr>
          <w:szCs w:val="17"/>
          <w:lang w:val="es-ES_tradnl"/>
        </w:rPr>
        <w:t xml:space="preserve"> </w:t>
      </w:r>
      <w:r w:rsidR="00342D17" w:rsidRPr="001652F9">
        <w:rPr>
          <w:szCs w:val="17"/>
          <w:lang w:val="es-ES_tradnl"/>
        </w:rPr>
        <w:t xml:space="preserve">de aminoácidos </w:t>
      </w:r>
      <w:r w:rsidR="003735D9" w:rsidRPr="001652F9">
        <w:rPr>
          <w:szCs w:val="17"/>
          <w:lang w:val="es-ES_tradnl"/>
        </w:rPr>
        <w:t>deberá</w:t>
      </w:r>
      <w:r w:rsidR="00D15CDD" w:rsidRPr="001652F9">
        <w:rPr>
          <w:szCs w:val="17"/>
          <w:lang w:val="es-ES_tradnl"/>
        </w:rPr>
        <w:t xml:space="preserve"> </w:t>
      </w:r>
      <w:r w:rsidR="0093567E" w:rsidRPr="001652F9">
        <w:rPr>
          <w:szCs w:val="17"/>
          <w:lang w:val="es-ES_tradnl"/>
        </w:rPr>
        <w:t xml:space="preserve">figurar </w:t>
      </w:r>
      <w:r w:rsidR="00460E4B" w:rsidRPr="001652F9">
        <w:rPr>
          <w:szCs w:val="17"/>
          <w:lang w:val="es-ES_tradnl"/>
        </w:rPr>
        <w:t xml:space="preserve">como valor </w:t>
      </w:r>
      <w:r w:rsidR="0093567E" w:rsidRPr="001652F9">
        <w:rPr>
          <w:szCs w:val="17"/>
          <w:lang w:val="es-ES_tradnl"/>
        </w:rPr>
        <w:t>de</w:t>
      </w:r>
      <w:r w:rsidR="003A623E" w:rsidRPr="001652F9">
        <w:rPr>
          <w:szCs w:val="17"/>
          <w:lang w:val="es-ES_tradnl"/>
        </w:rPr>
        <w:t>l calificador</w:t>
      </w:r>
      <w:r w:rsidR="00D15CDD" w:rsidRPr="001652F9">
        <w:rPr>
          <w:szCs w:val="17"/>
          <w:lang w:val="es-ES_tradnl"/>
        </w:rPr>
        <w:t xml:space="preserve"> </w:t>
      </w:r>
      <w:r w:rsidR="007B0C3F" w:rsidRPr="001652F9">
        <w:rPr>
          <w:szCs w:val="17"/>
          <w:lang w:val="es-ES_tradnl"/>
        </w:rPr>
        <w:t>“</w:t>
      </w:r>
      <w:r w:rsidR="00D15CDD" w:rsidRPr="001652F9">
        <w:rPr>
          <w:szCs w:val="17"/>
          <w:lang w:val="es-ES_tradnl"/>
        </w:rPr>
        <w:t>protein_id</w:t>
      </w:r>
      <w:r w:rsidR="007B0C3F" w:rsidRPr="001652F9">
        <w:rPr>
          <w:szCs w:val="17"/>
          <w:lang w:val="es-ES_tradnl"/>
        </w:rPr>
        <w:t>”</w:t>
      </w:r>
      <w:r w:rsidR="00D15CDD" w:rsidRPr="001652F9">
        <w:rPr>
          <w:szCs w:val="17"/>
          <w:lang w:val="es-ES_tradnl"/>
        </w:rPr>
        <w:t xml:space="preserve"> </w:t>
      </w:r>
      <w:r w:rsidR="00460E4B" w:rsidRPr="001652F9">
        <w:rPr>
          <w:szCs w:val="17"/>
          <w:lang w:val="es-ES_tradnl"/>
        </w:rPr>
        <w:t xml:space="preserve">con la </w:t>
      </w:r>
      <w:r w:rsidR="001D0140" w:rsidRPr="001652F9">
        <w:rPr>
          <w:szCs w:val="17"/>
          <w:lang w:val="es-ES_tradnl"/>
        </w:rPr>
        <w:t xml:space="preserve">clave </w:t>
      </w:r>
      <w:r w:rsidR="00237F66" w:rsidRPr="001652F9">
        <w:rPr>
          <w:szCs w:val="17"/>
          <w:lang w:val="es-ES_tradnl"/>
        </w:rPr>
        <w:t xml:space="preserve">de </w:t>
      </w:r>
      <w:r w:rsidR="001D0140" w:rsidRPr="001652F9">
        <w:rPr>
          <w:szCs w:val="17"/>
          <w:lang w:val="es-ES_tradnl"/>
        </w:rPr>
        <w:t>caracterización</w:t>
      </w:r>
      <w:r w:rsidR="003C2F67" w:rsidRPr="001652F9">
        <w:rPr>
          <w:szCs w:val="17"/>
          <w:lang w:val="es-ES_tradnl"/>
        </w:rPr>
        <w:t xml:space="preserve"> </w:t>
      </w:r>
      <w:r w:rsidR="00460E4B" w:rsidRPr="001652F9">
        <w:rPr>
          <w:szCs w:val="17"/>
          <w:lang w:val="es-ES_tradnl"/>
        </w:rPr>
        <w:t>“CDS”</w:t>
      </w:r>
      <w:r w:rsidR="00D15CDD" w:rsidRPr="001652F9">
        <w:rPr>
          <w:szCs w:val="17"/>
          <w:lang w:val="es-ES_tradnl"/>
        </w:rPr>
        <w:t>.</w:t>
      </w:r>
      <w:r w:rsidR="006C40AE" w:rsidRPr="001652F9">
        <w:rPr>
          <w:szCs w:val="17"/>
          <w:lang w:val="es-ES_tradnl"/>
        </w:rPr>
        <w:t xml:space="preserve"> </w:t>
      </w:r>
      <w:r w:rsidR="00460E4B" w:rsidRPr="001652F9">
        <w:rPr>
          <w:szCs w:val="17"/>
          <w:lang w:val="es-ES_tradnl"/>
        </w:rPr>
        <w:t xml:space="preserve">El </w:t>
      </w:r>
      <w:r w:rsidR="003A623E" w:rsidRPr="001652F9">
        <w:rPr>
          <w:szCs w:val="17"/>
          <w:lang w:val="es-ES_tradnl"/>
        </w:rPr>
        <w:t>calificador</w:t>
      </w:r>
      <w:r w:rsidR="00D15CDD" w:rsidRPr="001652F9">
        <w:rPr>
          <w:szCs w:val="17"/>
          <w:lang w:val="es-ES_tradnl"/>
        </w:rPr>
        <w:t xml:space="preserve"> </w:t>
      </w:r>
      <w:r w:rsidR="00460E4B" w:rsidRPr="001652F9">
        <w:rPr>
          <w:szCs w:val="17"/>
          <w:lang w:val="es-ES_tradnl"/>
        </w:rPr>
        <w:t>“</w:t>
      </w:r>
      <w:r w:rsidR="00460E4B" w:rsidRPr="00B83BC5">
        <w:rPr>
          <w:strike/>
          <w:color w:val="FFFFFF"/>
          <w:szCs w:val="17"/>
          <w:shd w:val="clear" w:color="auto" w:fill="800080"/>
          <w:lang w:val="es-ES_tradnl"/>
        </w:rPr>
        <w:t>ORGANISM</w:t>
      </w:r>
      <w:r w:rsidR="00AD4EBB" w:rsidRPr="00B83BC5">
        <w:rPr>
          <w:color w:val="000000"/>
          <w:szCs w:val="17"/>
          <w:u w:val="single"/>
          <w:shd w:val="clear" w:color="auto" w:fill="FFFF00"/>
          <w:lang w:val="es-ES_tradnl"/>
        </w:rPr>
        <w:t>organism</w:t>
      </w:r>
      <w:r w:rsidR="00460E4B" w:rsidRPr="001652F9">
        <w:rPr>
          <w:szCs w:val="17"/>
          <w:lang w:val="es-ES_tradnl"/>
        </w:rPr>
        <w:t>” d</w:t>
      </w:r>
      <w:r w:rsidR="00D15CDD" w:rsidRPr="001652F9">
        <w:rPr>
          <w:szCs w:val="17"/>
          <w:lang w:val="es-ES_tradnl"/>
        </w:rPr>
        <w:t>e</w:t>
      </w:r>
      <w:r w:rsidR="00460E4B" w:rsidRPr="001652F9">
        <w:rPr>
          <w:szCs w:val="17"/>
          <w:lang w:val="es-ES_tradnl"/>
        </w:rPr>
        <w:t xml:space="preserve"> la</w:t>
      </w:r>
      <w:r w:rsidR="00D15CDD" w:rsidRPr="001652F9">
        <w:rPr>
          <w:szCs w:val="17"/>
          <w:lang w:val="es-ES_tradnl"/>
        </w:rPr>
        <w:t xml:space="preserve"> </w:t>
      </w:r>
      <w:r w:rsidR="00F76378" w:rsidRPr="001652F9">
        <w:rPr>
          <w:szCs w:val="17"/>
          <w:lang w:val="es-ES_tradnl"/>
        </w:rPr>
        <w:t xml:space="preserve">clave de caracterización </w:t>
      </w:r>
      <w:r w:rsidR="00460E4B" w:rsidRPr="001652F9">
        <w:rPr>
          <w:szCs w:val="17"/>
          <w:lang w:val="es-ES_tradnl"/>
        </w:rPr>
        <w:t>“</w:t>
      </w:r>
      <w:r w:rsidR="00460E4B" w:rsidRPr="00B83BC5">
        <w:rPr>
          <w:strike/>
          <w:color w:val="FFFFFF"/>
          <w:szCs w:val="17"/>
          <w:shd w:val="clear" w:color="auto" w:fill="800080"/>
          <w:lang w:val="es-ES_tradnl"/>
        </w:rPr>
        <w:t>SOURCE</w:t>
      </w:r>
      <w:r w:rsidR="00482C77" w:rsidRPr="00B83BC5">
        <w:rPr>
          <w:color w:val="000000"/>
          <w:szCs w:val="17"/>
          <w:u w:val="single"/>
          <w:shd w:val="clear" w:color="auto" w:fill="FFFF00"/>
          <w:lang w:val="es-ES_tradnl"/>
        </w:rPr>
        <w:t>source</w:t>
      </w:r>
      <w:r w:rsidR="00460E4B" w:rsidRPr="001652F9">
        <w:rPr>
          <w:szCs w:val="17"/>
          <w:lang w:val="es-ES_tradnl"/>
        </w:rPr>
        <w:t xml:space="preserve">” para la </w:t>
      </w:r>
      <w:r w:rsidR="00AC1660" w:rsidRPr="001652F9">
        <w:rPr>
          <w:szCs w:val="17"/>
          <w:lang w:val="es-ES_tradnl"/>
        </w:rPr>
        <w:t>secuencia</w:t>
      </w:r>
      <w:r w:rsidR="00D15CDD" w:rsidRPr="001652F9">
        <w:rPr>
          <w:szCs w:val="17"/>
          <w:lang w:val="es-ES_tradnl"/>
        </w:rPr>
        <w:t xml:space="preserve"> </w:t>
      </w:r>
      <w:r w:rsidR="00A454F2" w:rsidRPr="001652F9">
        <w:rPr>
          <w:szCs w:val="17"/>
          <w:lang w:val="es-ES_tradnl"/>
        </w:rPr>
        <w:t>de aminoácidos</w:t>
      </w:r>
      <w:r w:rsidR="00460E4B" w:rsidRPr="001652F9">
        <w:rPr>
          <w:szCs w:val="17"/>
          <w:lang w:val="es-ES_tradnl"/>
        </w:rPr>
        <w:t xml:space="preserve"> </w:t>
      </w:r>
      <w:r w:rsidR="003735D9" w:rsidRPr="001652F9">
        <w:rPr>
          <w:szCs w:val="17"/>
          <w:lang w:val="es-ES_tradnl"/>
        </w:rPr>
        <w:t>deberá</w:t>
      </w:r>
      <w:r w:rsidR="00460E4B" w:rsidRPr="001652F9">
        <w:rPr>
          <w:szCs w:val="17"/>
          <w:lang w:val="es-ES_tradnl"/>
        </w:rPr>
        <w:t xml:space="preserve"> ser idé</w:t>
      </w:r>
      <w:r w:rsidR="00D15CDD" w:rsidRPr="001652F9">
        <w:rPr>
          <w:szCs w:val="17"/>
          <w:lang w:val="es-ES_tradnl"/>
        </w:rPr>
        <w:t>ntic</w:t>
      </w:r>
      <w:r w:rsidR="00460E4B" w:rsidRPr="001652F9">
        <w:rPr>
          <w:szCs w:val="17"/>
          <w:lang w:val="es-ES_tradnl"/>
        </w:rPr>
        <w:t xml:space="preserve">o </w:t>
      </w:r>
      <w:r w:rsidR="00D15CDD" w:rsidRPr="001652F9">
        <w:rPr>
          <w:szCs w:val="17"/>
          <w:lang w:val="es-ES_tradnl"/>
        </w:rPr>
        <w:t xml:space="preserve">al </w:t>
      </w:r>
      <w:r w:rsidR="00460E4B" w:rsidRPr="001652F9">
        <w:rPr>
          <w:szCs w:val="17"/>
          <w:lang w:val="es-ES_tradnl"/>
        </w:rPr>
        <w:t xml:space="preserve">de </w:t>
      </w:r>
      <w:r w:rsidR="00D15CDD" w:rsidRPr="001652F9">
        <w:rPr>
          <w:szCs w:val="17"/>
          <w:lang w:val="es-ES_tradnl"/>
        </w:rPr>
        <w:t>s</w:t>
      </w:r>
      <w:r w:rsidR="00460E4B" w:rsidRPr="001652F9">
        <w:rPr>
          <w:szCs w:val="17"/>
          <w:lang w:val="es-ES_tradnl"/>
        </w:rPr>
        <w:t>u</w:t>
      </w:r>
      <w:r w:rsidR="00D15CDD" w:rsidRPr="001652F9">
        <w:rPr>
          <w:szCs w:val="17"/>
          <w:lang w:val="es-ES_tradnl"/>
        </w:rPr>
        <w:t xml:space="preserve"> </w:t>
      </w:r>
      <w:r w:rsidR="000E148D" w:rsidRPr="001652F9">
        <w:rPr>
          <w:szCs w:val="17"/>
          <w:lang w:val="es-ES_tradnl"/>
        </w:rPr>
        <w:t>secuencia codificadora</w:t>
      </w:r>
      <w:r w:rsidR="00D15CDD" w:rsidRPr="001652F9">
        <w:rPr>
          <w:szCs w:val="17"/>
          <w:lang w:val="es-ES_tradnl"/>
        </w:rPr>
        <w:t>.</w:t>
      </w:r>
      <w:r w:rsidR="006C40AE" w:rsidRPr="001652F9">
        <w:rPr>
          <w:szCs w:val="17"/>
          <w:lang w:val="es-ES_tradnl"/>
        </w:rPr>
        <w:t xml:space="preserve"> </w:t>
      </w:r>
      <w:r w:rsidR="00460E4B" w:rsidRPr="001652F9">
        <w:rPr>
          <w:szCs w:val="17"/>
          <w:lang w:val="es-ES_tradnl"/>
        </w:rPr>
        <w:t>Por ejemplo</w:t>
      </w:r>
      <w:r w:rsidR="00D15CDD" w:rsidRPr="001652F9">
        <w:rPr>
          <w:szCs w:val="17"/>
          <w:lang w:val="es-ES_tradnl"/>
        </w:rPr>
        <w: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D15CDD" w:rsidRPr="001652F9">
        <w:rPr>
          <w:rFonts w:ascii="Courier New" w:eastAsia="Batang" w:hAnsi="Courier New" w:cs="Times New Roman"/>
          <w:sz w:val="17"/>
          <w:szCs w:val="20"/>
          <w:lang w:val="es-ES_tradnl"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&lt;INSDFeature_key&gt;CDS&lt;/INSDFeature_key&gt;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&lt;INSDFeature_location&gt;1..507&lt;/INSDFeature_location&gt;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&lt;INSDQualifier_name&gt;transl_table&lt;/INSDQualifier_name&gt;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&lt;INSDQualifier_value&gt;11&lt;/INSDQualifier_value&gt;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&lt;INSDQualifier_name&gt;translation&lt;/INSDQualifier_name&gt;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&lt;INSDQualifier_value&gt;</w:t>
      </w:r>
    </w:p>
    <w:p w:rsidR="00CD05E9" w:rsidRDefault="00D15CDD"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MLVHLERTTIMFDFSSLINLPLIWGLLIAIAVLLYILMDGFDLGIGILLPFAPSDKCRDHMISSIAPFWDGNETWLVLGGGGLFAAFPLAYSILMPAFYIPIIIMLLGLIVRGVSFEFRFKAEGKYRRLWDYAFHFGSLGAAFCQGMILGAFIHGVEVNGRNFSGGQLM</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D15CDD" w:rsidRPr="0011241E">
        <w:rPr>
          <w:rFonts w:ascii="Courier New" w:eastAsia="Batang" w:hAnsi="Courier New" w:cs="Times New Roman"/>
          <w:sz w:val="17"/>
          <w:szCs w:val="20"/>
          <w:lang w:eastAsia="en-US"/>
        </w:rPr>
        <w:t>&lt;INSDQualifier&gt;</w:t>
      </w:r>
    </w:p>
    <w:p w:rsidR="00CD05E9" w:rsidRDefault="00512C68"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ab/>
      </w:r>
      <w:r>
        <w:rPr>
          <w:rFonts w:ascii="Courier New" w:eastAsia="Batang" w:hAnsi="Courier New" w:cs="Times New Roman"/>
          <w:sz w:val="17"/>
          <w:szCs w:val="20"/>
          <w:lang w:eastAsia="en-US"/>
        </w:rPr>
        <w:tab/>
      </w:r>
      <w:r w:rsidR="00D15CDD" w:rsidRPr="0011241E">
        <w:rPr>
          <w:rFonts w:ascii="Courier New" w:eastAsia="Batang" w:hAnsi="Courier New" w:cs="Times New Roman"/>
          <w:sz w:val="17"/>
          <w:szCs w:val="20"/>
          <w:lang w:eastAsia="en-US"/>
        </w:rPr>
        <w:t>&lt;INSDQualifier_name&gt;protein_id&lt;/INSDQualifier_name&gt;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D15CDD" w:rsidRPr="0011241E">
        <w:rPr>
          <w:rFonts w:ascii="Courier New" w:eastAsia="Batang" w:hAnsi="Courier New" w:cs="Times New Roman"/>
          <w:sz w:val="17"/>
          <w:szCs w:val="20"/>
          <w:lang w:eastAsia="en-US"/>
        </w:rPr>
        <w:t>&lt;INSDQualifier_value&gt;89&lt;/INSDQualifier_value&gt;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D15CDD"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D15CDD" w:rsidRPr="001652F9">
        <w:rPr>
          <w:rFonts w:ascii="Courier New" w:eastAsia="Batang" w:hAnsi="Courier New" w:cs="Times New Roman"/>
          <w:sz w:val="17"/>
          <w:szCs w:val="20"/>
          <w:lang w:val="es-ES_tradnl" w:eastAsia="en-US"/>
        </w:rPr>
        <w:t>&lt;/INSDFeature_quals&gt;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D15CDD" w:rsidRPr="001652F9">
        <w:rPr>
          <w:rFonts w:ascii="Courier New" w:eastAsia="Batang" w:hAnsi="Courier New" w:cs="Times New Roman"/>
          <w:sz w:val="17"/>
          <w:szCs w:val="20"/>
          <w:lang w:val="es-ES_tradnl" w:eastAsia="en-US"/>
        </w:rPr>
        <w:t>&lt;/INSDFeature&gt;</w:t>
      </w:r>
    </w:p>
    <w:p w:rsidR="00CD05E9" w:rsidRDefault="00CD05E9" w:rsidP="005B038A">
      <w:pPr>
        <w:widowControl/>
        <w:kinsoku/>
        <w:ind w:left="567"/>
        <w:rPr>
          <w:rFonts w:ascii="Courier New" w:eastAsia="Batang" w:hAnsi="Courier New" w:cs="Times New Roman"/>
          <w:sz w:val="17"/>
          <w:szCs w:val="20"/>
          <w:lang w:val="es-ES_tradnl" w:eastAsia="en-US"/>
        </w:rPr>
      </w:pPr>
    </w:p>
    <w:p w:rsidR="00CD05E9" w:rsidRDefault="00CF7B48" w:rsidP="005B038A">
      <w:pPr>
        <w:pStyle w:val="Heading3"/>
        <w:keepLines/>
        <w:widowControl/>
        <w:kinsoku/>
        <w:spacing w:before="0"/>
        <w:rPr>
          <w:rFonts w:eastAsia="Times New Roman" w:cs="Times New Roman"/>
          <w:bCs w:val="0"/>
          <w:i/>
          <w:sz w:val="17"/>
          <w:szCs w:val="20"/>
          <w:u w:val="none"/>
          <w:lang w:val="es-ES_tradnl" w:eastAsia="en-US"/>
        </w:rPr>
      </w:pPr>
      <w:bookmarkStart w:id="104" w:name="_Toc54855661"/>
      <w:r w:rsidRPr="001652F9">
        <w:rPr>
          <w:rFonts w:eastAsia="Times New Roman" w:cs="Times New Roman"/>
          <w:bCs w:val="0"/>
          <w:i/>
          <w:sz w:val="17"/>
          <w:szCs w:val="20"/>
          <w:u w:val="none"/>
          <w:lang w:val="es-ES_tradnl" w:eastAsia="en-US"/>
        </w:rPr>
        <w:t>Variantes</w:t>
      </w:r>
      <w:bookmarkEnd w:id="104"/>
    </w:p>
    <w:p w:rsidR="00CD05E9" w:rsidRDefault="00201FCD" w:rsidP="00526555">
      <w:pPr>
        <w:pStyle w:val="List0"/>
        <w:numPr>
          <w:ilvl w:val="0"/>
          <w:numId w:val="1"/>
        </w:numPr>
        <w:tabs>
          <w:tab w:val="left" w:pos="567"/>
        </w:tabs>
        <w:ind w:left="0" w:firstLine="0"/>
        <w:rPr>
          <w:szCs w:val="17"/>
          <w:lang w:val="es-ES_tradnl"/>
        </w:rPr>
      </w:pPr>
      <w:r w:rsidRPr="001652F9">
        <w:rPr>
          <w:szCs w:val="17"/>
          <w:lang w:val="es-ES_tradnl"/>
        </w:rPr>
        <w:t xml:space="preserve"> </w:t>
      </w:r>
      <w:r w:rsidRPr="001652F9">
        <w:rPr>
          <w:szCs w:val="17"/>
          <w:lang w:val="es-ES_tradnl"/>
        </w:rPr>
        <w:tab/>
      </w:r>
      <w:r w:rsidR="003C7E50" w:rsidRPr="001652F9">
        <w:rPr>
          <w:szCs w:val="17"/>
          <w:lang w:val="es-ES_tradnl"/>
        </w:rPr>
        <w:t>Toda</w:t>
      </w:r>
      <w:r w:rsidR="006E1243" w:rsidRPr="001652F9">
        <w:rPr>
          <w:szCs w:val="17"/>
          <w:lang w:val="es-ES_tradnl"/>
        </w:rPr>
        <w:t xml:space="preserve"> </w:t>
      </w:r>
      <w:r w:rsidR="00CF7B48" w:rsidRPr="001652F9">
        <w:rPr>
          <w:szCs w:val="17"/>
          <w:lang w:val="es-ES_tradnl"/>
        </w:rPr>
        <w:t>secuencia principal</w:t>
      </w:r>
      <w:r w:rsidR="00D15CDD" w:rsidRPr="001652F9">
        <w:rPr>
          <w:szCs w:val="17"/>
          <w:lang w:val="es-ES_tradnl"/>
        </w:rPr>
        <w:t xml:space="preserve"> </w:t>
      </w:r>
      <w:r w:rsidR="006E1243" w:rsidRPr="001652F9">
        <w:rPr>
          <w:szCs w:val="17"/>
          <w:lang w:val="es-ES_tradnl"/>
        </w:rPr>
        <w:t xml:space="preserve">y </w:t>
      </w:r>
      <w:r w:rsidR="002E69A8" w:rsidRPr="001652F9">
        <w:rPr>
          <w:szCs w:val="17"/>
          <w:lang w:val="es-ES_tradnl"/>
        </w:rPr>
        <w:t>toda</w:t>
      </w:r>
      <w:r w:rsidR="006E1243" w:rsidRPr="001652F9">
        <w:rPr>
          <w:szCs w:val="17"/>
          <w:lang w:val="es-ES_tradnl"/>
        </w:rPr>
        <w:t xml:space="preserve"> </w:t>
      </w:r>
      <w:r w:rsidR="00D15CDD" w:rsidRPr="001652F9">
        <w:rPr>
          <w:szCs w:val="17"/>
          <w:lang w:val="es-ES_tradnl"/>
        </w:rPr>
        <w:t>variant</w:t>
      </w:r>
      <w:r w:rsidR="006E1243" w:rsidRPr="001652F9">
        <w:rPr>
          <w:szCs w:val="17"/>
          <w:lang w:val="es-ES_tradnl"/>
        </w:rPr>
        <w:t>e</w:t>
      </w:r>
      <w:r w:rsidR="00D15CDD" w:rsidRPr="001652F9">
        <w:rPr>
          <w:szCs w:val="17"/>
          <w:lang w:val="es-ES_tradnl"/>
        </w:rPr>
        <w:t xml:space="preserve"> </w:t>
      </w:r>
      <w:r w:rsidR="006E1243" w:rsidRPr="001652F9">
        <w:rPr>
          <w:szCs w:val="17"/>
          <w:lang w:val="es-ES_tradnl"/>
        </w:rPr>
        <w:t>de esa</w:t>
      </w:r>
      <w:r w:rsidR="00D15CDD" w:rsidRPr="001652F9">
        <w:rPr>
          <w:szCs w:val="17"/>
          <w:lang w:val="es-ES_tradnl"/>
        </w:rPr>
        <w:t xml:space="preserve"> </w:t>
      </w:r>
      <w:r w:rsidR="00AC1660" w:rsidRPr="001652F9">
        <w:rPr>
          <w:szCs w:val="17"/>
          <w:lang w:val="es-ES_tradnl"/>
        </w:rPr>
        <w:t>secuencia</w:t>
      </w:r>
      <w:r w:rsidR="00D15CDD" w:rsidRPr="001652F9">
        <w:rPr>
          <w:szCs w:val="17"/>
          <w:lang w:val="es-ES_tradnl"/>
        </w:rPr>
        <w:t xml:space="preserve">, </w:t>
      </w:r>
      <w:r w:rsidR="006E1243" w:rsidRPr="001652F9">
        <w:rPr>
          <w:szCs w:val="17"/>
          <w:lang w:val="es-ES_tradnl"/>
        </w:rPr>
        <w:t xml:space="preserve">cada una </w:t>
      </w:r>
      <w:r w:rsidR="003C7E50" w:rsidRPr="001652F9">
        <w:rPr>
          <w:szCs w:val="17"/>
          <w:lang w:val="es-ES_tradnl"/>
        </w:rPr>
        <w:t xml:space="preserve">de ellas </w:t>
      </w:r>
      <w:r w:rsidR="006E1243" w:rsidRPr="001652F9">
        <w:rPr>
          <w:szCs w:val="17"/>
          <w:lang w:val="es-ES_tradnl"/>
        </w:rPr>
        <w:t xml:space="preserve">divulgada </w:t>
      </w:r>
      <w:r w:rsidR="000050DE" w:rsidRPr="001652F9">
        <w:rPr>
          <w:szCs w:val="17"/>
          <w:lang w:val="es-ES_tradnl"/>
        </w:rPr>
        <w:t>mediante la</w:t>
      </w:r>
      <w:r w:rsidR="006E1243" w:rsidRPr="001652F9">
        <w:rPr>
          <w:szCs w:val="17"/>
          <w:lang w:val="es-ES_tradnl"/>
        </w:rPr>
        <w:t xml:space="preserve"> enumeración de sus </w:t>
      </w:r>
      <w:r w:rsidR="00AC1660" w:rsidRPr="001652F9">
        <w:rPr>
          <w:szCs w:val="17"/>
          <w:lang w:val="es-ES_tradnl"/>
        </w:rPr>
        <w:t>residuo</w:t>
      </w:r>
      <w:r w:rsidR="00D15CDD" w:rsidRPr="001652F9">
        <w:rPr>
          <w:szCs w:val="17"/>
          <w:lang w:val="es-ES_tradnl"/>
        </w:rPr>
        <w:t xml:space="preserve">s </w:t>
      </w:r>
      <w:r w:rsidR="006E1243" w:rsidRPr="001652F9">
        <w:rPr>
          <w:szCs w:val="17"/>
          <w:lang w:val="es-ES_tradnl"/>
        </w:rPr>
        <w:t xml:space="preserve">y </w:t>
      </w:r>
      <w:r w:rsidR="00243862" w:rsidRPr="001652F9">
        <w:rPr>
          <w:szCs w:val="17"/>
          <w:lang w:val="es-ES_tradnl"/>
        </w:rPr>
        <w:t>contemplada</w:t>
      </w:r>
      <w:r w:rsidR="006E1243" w:rsidRPr="001652F9">
        <w:rPr>
          <w:szCs w:val="17"/>
          <w:lang w:val="es-ES_tradnl"/>
        </w:rPr>
        <w:t xml:space="preserve"> </w:t>
      </w:r>
      <w:r w:rsidR="00243862" w:rsidRPr="001652F9">
        <w:rPr>
          <w:szCs w:val="17"/>
          <w:lang w:val="es-ES_tradnl"/>
        </w:rPr>
        <w:t xml:space="preserve">en </w:t>
      </w:r>
      <w:r w:rsidR="006E1243" w:rsidRPr="001652F9">
        <w:rPr>
          <w:szCs w:val="17"/>
          <w:lang w:val="es-ES_tradnl"/>
        </w:rPr>
        <w:t xml:space="preserve">el </w:t>
      </w:r>
      <w:r w:rsidR="00295637" w:rsidRPr="001652F9">
        <w:rPr>
          <w:szCs w:val="17"/>
          <w:lang w:val="es-ES_tradnl"/>
        </w:rPr>
        <w:t>p</w:t>
      </w:r>
      <w:r w:rsidR="00295637" w:rsidRPr="001652F9">
        <w:rPr>
          <w:lang w:val="es-ES_tradnl"/>
        </w:rPr>
        <w:t>árrafo</w:t>
      </w:r>
      <w:r w:rsidR="004E4203" w:rsidRPr="001652F9">
        <w:rPr>
          <w:lang w:val="es-ES_tradnl"/>
        </w:rPr>
        <w:t xml:space="preserve"> </w:t>
      </w:r>
      <w:r w:rsidR="00362C91" w:rsidRPr="001652F9">
        <w:rPr>
          <w:lang w:val="es-ES_tradnl"/>
        </w:rPr>
        <w:t>7</w:t>
      </w:r>
      <w:r w:rsidR="00243862" w:rsidRPr="001652F9">
        <w:rPr>
          <w:lang w:val="es-ES_tradnl"/>
        </w:rPr>
        <w:t>,</w:t>
      </w:r>
      <w:r w:rsidR="00D15CDD" w:rsidRPr="001652F9">
        <w:rPr>
          <w:lang w:val="es-ES_tradnl"/>
        </w:rPr>
        <w:t xml:space="preserve"> </w:t>
      </w:r>
      <w:r w:rsidR="003735D9" w:rsidRPr="001652F9">
        <w:rPr>
          <w:lang w:val="es-ES_tradnl"/>
        </w:rPr>
        <w:t>deberá</w:t>
      </w:r>
      <w:r w:rsidR="00D15CDD" w:rsidRPr="001652F9">
        <w:rPr>
          <w:lang w:val="es-ES_tradnl"/>
        </w:rPr>
        <w:t xml:space="preserve"> </w:t>
      </w:r>
      <w:r w:rsidR="004D0C2D" w:rsidRPr="001652F9">
        <w:rPr>
          <w:lang w:val="es-ES_tradnl"/>
        </w:rPr>
        <w:t>incluirse</w:t>
      </w:r>
      <w:r w:rsidR="00D15CDD" w:rsidRPr="001652F9">
        <w:rPr>
          <w:lang w:val="es-ES_tradnl"/>
        </w:rPr>
        <w:t xml:space="preserve"> </w:t>
      </w:r>
      <w:r w:rsidR="006E1243" w:rsidRPr="001652F9">
        <w:rPr>
          <w:lang w:val="es-ES_tradnl"/>
        </w:rPr>
        <w:t>e</w:t>
      </w:r>
      <w:r w:rsidR="00D15CDD" w:rsidRPr="001652F9">
        <w:rPr>
          <w:lang w:val="es-ES_tradnl"/>
        </w:rPr>
        <w:t xml:space="preserve">n </w:t>
      </w:r>
      <w:r w:rsidR="006E1243" w:rsidRPr="001652F9">
        <w:rPr>
          <w:lang w:val="es-ES_tradnl"/>
        </w:rPr>
        <w:t>la</w:t>
      </w:r>
      <w:r w:rsidR="00D15CDD" w:rsidRPr="001652F9">
        <w:rPr>
          <w:lang w:val="es-ES_tradnl"/>
        </w:rPr>
        <w:t xml:space="preserve"> </w:t>
      </w:r>
      <w:r w:rsidR="00643B7E" w:rsidRPr="001652F9">
        <w:rPr>
          <w:lang w:val="es-ES_tradnl"/>
        </w:rPr>
        <w:t>lista de secuencias</w:t>
      </w:r>
      <w:r w:rsidR="00D15CDD" w:rsidRPr="001652F9">
        <w:rPr>
          <w:lang w:val="es-ES_tradnl"/>
        </w:rPr>
        <w:t xml:space="preserve"> </w:t>
      </w:r>
      <w:r w:rsidR="004D0C2D" w:rsidRPr="001652F9">
        <w:rPr>
          <w:lang w:val="es-ES_tradnl"/>
        </w:rPr>
        <w:t>y se le asignará</w:t>
      </w:r>
      <w:r w:rsidR="006E1243" w:rsidRPr="001652F9">
        <w:rPr>
          <w:lang w:val="es-ES_tradnl"/>
        </w:rPr>
        <w:t xml:space="preserve"> su propio </w:t>
      </w:r>
      <w:r w:rsidR="006A7A09" w:rsidRPr="001652F9">
        <w:rPr>
          <w:lang w:val="es-ES_tradnl"/>
        </w:rPr>
        <w:t>identificador de secuencia</w:t>
      </w:r>
      <w:r w:rsidR="00D15CDD" w:rsidRPr="001652F9">
        <w:rPr>
          <w:lang w:val="es-ES_tradnl"/>
        </w:rPr>
        <w:t>.</w:t>
      </w:r>
    </w:p>
    <w:p w:rsidR="00CD05E9" w:rsidRDefault="00201FCD" w:rsidP="009511A7">
      <w:pPr>
        <w:pStyle w:val="List0"/>
        <w:numPr>
          <w:ilvl w:val="0"/>
          <w:numId w:val="1"/>
        </w:numPr>
        <w:tabs>
          <w:tab w:val="left" w:pos="567"/>
        </w:tabs>
        <w:ind w:left="0" w:firstLine="0"/>
        <w:rPr>
          <w:lang w:val="es-ES_tradnl"/>
        </w:rPr>
      </w:pPr>
      <w:r w:rsidRPr="001652F9">
        <w:rPr>
          <w:lang w:val="es-ES_tradnl"/>
        </w:rPr>
        <w:t xml:space="preserve"> </w:t>
      </w:r>
      <w:r w:rsidRPr="001652F9">
        <w:rPr>
          <w:lang w:val="es-ES_tradnl"/>
        </w:rPr>
        <w:tab/>
      </w:r>
      <w:r w:rsidR="007F259F" w:rsidRPr="001652F9">
        <w:rPr>
          <w:lang w:val="es-ES_tradnl"/>
        </w:rPr>
        <w:t xml:space="preserve">Toda </w:t>
      </w:r>
      <w:r w:rsidR="00EA4B92" w:rsidRPr="001652F9">
        <w:rPr>
          <w:lang w:val="es-ES_tradnl"/>
        </w:rPr>
        <w:t xml:space="preserve">variante de secuencia, divulgada como una única secuencia con </w:t>
      </w:r>
      <w:r w:rsidR="000D591E" w:rsidRPr="001652F9">
        <w:rPr>
          <w:lang w:val="es-ES_tradnl"/>
        </w:rPr>
        <w:t xml:space="preserve">residuos alternativos enumerados en una o más posiciones, se </w:t>
      </w:r>
      <w:r w:rsidR="00A94108" w:rsidRPr="001652F9">
        <w:rPr>
          <w:lang w:val="es-ES_tradnl"/>
        </w:rPr>
        <w:t xml:space="preserve">deberá </w:t>
      </w:r>
      <w:r w:rsidR="000D591E" w:rsidRPr="001652F9">
        <w:rPr>
          <w:lang w:val="es-ES_tradnl"/>
        </w:rPr>
        <w:t>incluir en la lista de secuencias</w:t>
      </w:r>
      <w:r w:rsidR="00600AE2" w:rsidRPr="001652F9">
        <w:rPr>
          <w:lang w:val="es-ES_tradnl"/>
        </w:rPr>
        <w:t xml:space="preserve"> </w:t>
      </w:r>
      <w:r w:rsidR="000D591E" w:rsidRPr="001652F9">
        <w:rPr>
          <w:lang w:val="es-ES_tradnl"/>
        </w:rPr>
        <w:t xml:space="preserve">y se </w:t>
      </w:r>
      <w:r w:rsidR="00A94108" w:rsidRPr="001652F9">
        <w:rPr>
          <w:lang w:val="es-ES_tradnl"/>
        </w:rPr>
        <w:t xml:space="preserve">debería </w:t>
      </w:r>
      <w:r w:rsidR="000D591E" w:rsidRPr="001652F9">
        <w:rPr>
          <w:lang w:val="es-ES_tradnl"/>
        </w:rPr>
        <w:t>repre</w:t>
      </w:r>
      <w:r w:rsidR="00741CED" w:rsidRPr="001652F9">
        <w:rPr>
          <w:lang w:val="es-ES_tradnl"/>
        </w:rPr>
        <w:t>se</w:t>
      </w:r>
      <w:r w:rsidR="00A94108" w:rsidRPr="001652F9">
        <w:rPr>
          <w:lang w:val="es-ES_tradnl"/>
        </w:rPr>
        <w:t>ntar</w:t>
      </w:r>
      <w:r w:rsidR="000D591E" w:rsidRPr="001652F9">
        <w:rPr>
          <w:lang w:val="es-ES_tradnl"/>
        </w:rPr>
        <w:t xml:space="preserve"> </w:t>
      </w:r>
      <w:r w:rsidR="00741CED" w:rsidRPr="001652F9">
        <w:rPr>
          <w:lang w:val="es-ES_tradnl"/>
        </w:rPr>
        <w:t xml:space="preserve">con </w:t>
      </w:r>
      <w:r w:rsidR="000D591E" w:rsidRPr="001652F9">
        <w:rPr>
          <w:lang w:val="es-ES_tradnl"/>
        </w:rPr>
        <w:t>un</w:t>
      </w:r>
      <w:r w:rsidR="00C745F3" w:rsidRPr="001652F9">
        <w:rPr>
          <w:lang w:val="es-ES_tradnl"/>
        </w:rPr>
        <w:t>a</w:t>
      </w:r>
      <w:r w:rsidR="000D591E" w:rsidRPr="001652F9">
        <w:rPr>
          <w:lang w:val="es-ES_tradnl"/>
        </w:rPr>
        <w:t xml:space="preserve"> única secuencia, </w:t>
      </w:r>
      <w:r w:rsidR="00E13795" w:rsidRPr="001652F9">
        <w:rPr>
          <w:lang w:val="es-ES_tradnl"/>
        </w:rPr>
        <w:t xml:space="preserve">en la cual </w:t>
      </w:r>
      <w:r w:rsidR="00766406" w:rsidRPr="009511A7">
        <w:rPr>
          <w:color w:val="000000"/>
          <w:lang w:val="es-ES_tradnl"/>
        </w:rPr>
        <w:t>los</w:t>
      </w:r>
      <w:r w:rsidR="00B825F7" w:rsidRPr="001652F9">
        <w:rPr>
          <w:lang w:val="es-ES_tradnl"/>
        </w:rPr>
        <w:t xml:space="preserve"> residuos alternativos enumerados</w:t>
      </w:r>
      <w:r w:rsidR="00741CED" w:rsidRPr="001652F9">
        <w:rPr>
          <w:lang w:val="es-ES_tradnl"/>
        </w:rPr>
        <w:t xml:space="preserve"> se representan </w:t>
      </w:r>
      <w:r w:rsidR="008C4489" w:rsidRPr="001652F9">
        <w:rPr>
          <w:lang w:val="es-ES_tradnl"/>
        </w:rPr>
        <w:t xml:space="preserve">con </w:t>
      </w:r>
      <w:r w:rsidR="006D2BA3" w:rsidRPr="001652F9">
        <w:rPr>
          <w:lang w:val="es-ES_tradnl"/>
        </w:rPr>
        <w:t>el símbolo de ambigüedad más restrictivo</w:t>
      </w:r>
      <w:r w:rsidR="007217DD" w:rsidRPr="001652F9">
        <w:rPr>
          <w:lang w:val="es-ES_tradnl"/>
        </w:rPr>
        <w:t xml:space="preserve"> (véanse los párrafos 15 y 27).</w:t>
      </w:r>
    </w:p>
    <w:p w:rsidR="00CD05E9" w:rsidRDefault="00201FCD" w:rsidP="005B038A">
      <w:pPr>
        <w:pStyle w:val="List0"/>
        <w:numPr>
          <w:ilvl w:val="0"/>
          <w:numId w:val="1"/>
        </w:numPr>
        <w:tabs>
          <w:tab w:val="left" w:pos="567"/>
        </w:tabs>
        <w:spacing w:after="120"/>
        <w:ind w:left="0" w:firstLine="0"/>
        <w:rPr>
          <w:szCs w:val="17"/>
          <w:lang w:val="es-ES_tradnl"/>
        </w:rPr>
      </w:pPr>
      <w:bookmarkStart w:id="105" w:name="_Ref371508593"/>
      <w:r w:rsidRPr="001652F9">
        <w:rPr>
          <w:szCs w:val="17"/>
          <w:lang w:val="es-ES_tradnl"/>
        </w:rPr>
        <w:t xml:space="preserve"> </w:t>
      </w:r>
      <w:r w:rsidRPr="001652F9">
        <w:rPr>
          <w:szCs w:val="17"/>
          <w:lang w:val="es-ES_tradnl"/>
        </w:rPr>
        <w:tab/>
      </w:r>
      <w:r w:rsidR="00665576" w:rsidRPr="001652F9">
        <w:rPr>
          <w:szCs w:val="17"/>
          <w:lang w:val="es-ES_tradnl"/>
        </w:rPr>
        <w:t>Toda</w:t>
      </w:r>
      <w:r w:rsidR="006E1243" w:rsidRPr="001652F9">
        <w:rPr>
          <w:szCs w:val="17"/>
          <w:lang w:val="es-ES_tradnl"/>
        </w:rPr>
        <w:t xml:space="preserve"> </w:t>
      </w:r>
      <w:r w:rsidR="00CF7B48" w:rsidRPr="001652F9">
        <w:rPr>
          <w:szCs w:val="17"/>
          <w:lang w:val="es-ES_tradnl"/>
        </w:rPr>
        <w:t>variante de secuencia</w:t>
      </w:r>
      <w:r w:rsidR="00D15CDD" w:rsidRPr="001652F9">
        <w:rPr>
          <w:szCs w:val="17"/>
          <w:lang w:val="es-ES_tradnl"/>
        </w:rPr>
        <w:t>, di</w:t>
      </w:r>
      <w:r w:rsidR="006E1243" w:rsidRPr="001652F9">
        <w:rPr>
          <w:szCs w:val="17"/>
          <w:lang w:val="es-ES_tradnl"/>
        </w:rPr>
        <w:t>vulgad</w:t>
      </w:r>
      <w:r w:rsidR="00243862" w:rsidRPr="001652F9">
        <w:rPr>
          <w:szCs w:val="17"/>
          <w:lang w:val="es-ES_tradnl"/>
        </w:rPr>
        <w:t>a</w:t>
      </w:r>
      <w:r w:rsidR="006E1243" w:rsidRPr="001652F9">
        <w:rPr>
          <w:szCs w:val="17"/>
          <w:lang w:val="es-ES_tradnl"/>
        </w:rPr>
        <w:t xml:space="preserve"> únicamente por </w:t>
      </w:r>
      <w:r w:rsidR="00D15CDD" w:rsidRPr="001652F9">
        <w:rPr>
          <w:szCs w:val="17"/>
          <w:lang w:val="es-ES_tradnl"/>
        </w:rPr>
        <w:t>referenc</w:t>
      </w:r>
      <w:r w:rsidR="006E1243" w:rsidRPr="001652F9">
        <w:rPr>
          <w:szCs w:val="17"/>
          <w:lang w:val="es-ES_tradnl"/>
        </w:rPr>
        <w:t xml:space="preserve">ia a </w:t>
      </w:r>
      <w:r w:rsidR="00243862" w:rsidRPr="001652F9">
        <w:rPr>
          <w:szCs w:val="17"/>
          <w:lang w:val="es-ES_tradnl"/>
        </w:rPr>
        <w:t>una o varias supresio</w:t>
      </w:r>
      <w:r w:rsidR="006E1243" w:rsidRPr="001652F9">
        <w:rPr>
          <w:szCs w:val="17"/>
          <w:lang w:val="es-ES_tradnl"/>
        </w:rPr>
        <w:t>ne</w:t>
      </w:r>
      <w:r w:rsidR="00D15CDD" w:rsidRPr="001652F9">
        <w:rPr>
          <w:szCs w:val="17"/>
          <w:lang w:val="es-ES_tradnl"/>
        </w:rPr>
        <w:t>s, inser</w:t>
      </w:r>
      <w:r w:rsidR="006E1243" w:rsidRPr="001652F9">
        <w:rPr>
          <w:szCs w:val="17"/>
          <w:lang w:val="es-ES_tradnl"/>
        </w:rPr>
        <w:t>c</w:t>
      </w:r>
      <w:r w:rsidR="00D15CDD" w:rsidRPr="001652F9">
        <w:rPr>
          <w:szCs w:val="17"/>
          <w:lang w:val="es-ES_tradnl"/>
        </w:rPr>
        <w:t>i</w:t>
      </w:r>
      <w:r w:rsidR="00243862" w:rsidRPr="001652F9">
        <w:rPr>
          <w:szCs w:val="17"/>
          <w:lang w:val="es-ES_tradnl"/>
        </w:rPr>
        <w:t>o</w:t>
      </w:r>
      <w:r w:rsidR="00D15CDD" w:rsidRPr="001652F9">
        <w:rPr>
          <w:szCs w:val="17"/>
          <w:lang w:val="es-ES_tradnl"/>
        </w:rPr>
        <w:t>n</w:t>
      </w:r>
      <w:r w:rsidR="006E1243" w:rsidRPr="001652F9">
        <w:rPr>
          <w:szCs w:val="17"/>
          <w:lang w:val="es-ES_tradnl"/>
        </w:rPr>
        <w:t>e</w:t>
      </w:r>
      <w:r w:rsidR="00D15CDD" w:rsidRPr="001652F9">
        <w:rPr>
          <w:szCs w:val="17"/>
          <w:lang w:val="es-ES_tradnl"/>
        </w:rPr>
        <w:t>s o sustitu</w:t>
      </w:r>
      <w:r w:rsidR="006E1243" w:rsidRPr="001652F9">
        <w:rPr>
          <w:szCs w:val="17"/>
          <w:lang w:val="es-ES_tradnl"/>
        </w:rPr>
        <w:t>c</w:t>
      </w:r>
      <w:r w:rsidR="00D15CDD" w:rsidRPr="001652F9">
        <w:rPr>
          <w:szCs w:val="17"/>
          <w:lang w:val="es-ES_tradnl"/>
        </w:rPr>
        <w:t>i</w:t>
      </w:r>
      <w:r w:rsidR="00243862" w:rsidRPr="001652F9">
        <w:rPr>
          <w:szCs w:val="17"/>
          <w:lang w:val="es-ES_tradnl"/>
        </w:rPr>
        <w:t>ones</w:t>
      </w:r>
      <w:r w:rsidR="00D15CDD" w:rsidRPr="001652F9">
        <w:rPr>
          <w:szCs w:val="17"/>
          <w:lang w:val="es-ES_tradnl"/>
        </w:rPr>
        <w:t xml:space="preserve"> </w:t>
      </w:r>
      <w:r w:rsidR="006E1243" w:rsidRPr="001652F9">
        <w:rPr>
          <w:szCs w:val="17"/>
          <w:lang w:val="es-ES_tradnl"/>
        </w:rPr>
        <w:t>e</w:t>
      </w:r>
      <w:r w:rsidR="00D15CDD" w:rsidRPr="001652F9">
        <w:rPr>
          <w:szCs w:val="17"/>
          <w:lang w:val="es-ES_tradnl"/>
        </w:rPr>
        <w:t xml:space="preserve">n </w:t>
      </w:r>
      <w:r w:rsidR="006E1243" w:rsidRPr="001652F9">
        <w:rPr>
          <w:szCs w:val="17"/>
          <w:lang w:val="es-ES_tradnl"/>
        </w:rPr>
        <w:t>un</w:t>
      </w:r>
      <w:r w:rsidR="00D15CDD" w:rsidRPr="001652F9">
        <w:rPr>
          <w:szCs w:val="17"/>
          <w:lang w:val="es-ES_tradnl"/>
        </w:rPr>
        <w:t xml:space="preserve">a </w:t>
      </w:r>
      <w:r w:rsidR="00CF7B48" w:rsidRPr="001652F9">
        <w:rPr>
          <w:szCs w:val="17"/>
          <w:lang w:val="es-ES_tradnl"/>
        </w:rPr>
        <w:t>secuencia principal</w:t>
      </w:r>
      <w:r w:rsidR="00D15CDD" w:rsidRPr="001652F9">
        <w:rPr>
          <w:szCs w:val="17"/>
          <w:lang w:val="es-ES_tradnl"/>
        </w:rPr>
        <w:t xml:space="preserve"> </w:t>
      </w:r>
      <w:r w:rsidR="006E1243" w:rsidRPr="001652F9">
        <w:rPr>
          <w:szCs w:val="17"/>
          <w:lang w:val="es-ES_tradnl"/>
        </w:rPr>
        <w:t>e</w:t>
      </w:r>
      <w:r w:rsidR="00D15CDD" w:rsidRPr="001652F9">
        <w:rPr>
          <w:szCs w:val="17"/>
          <w:lang w:val="es-ES_tradnl"/>
        </w:rPr>
        <w:t xml:space="preserve">n </w:t>
      </w:r>
      <w:r w:rsidR="006E1243" w:rsidRPr="001652F9">
        <w:rPr>
          <w:szCs w:val="17"/>
          <w:lang w:val="es-ES_tradnl"/>
        </w:rPr>
        <w:t xml:space="preserve">la </w:t>
      </w:r>
      <w:r w:rsidR="00643B7E" w:rsidRPr="001652F9">
        <w:rPr>
          <w:szCs w:val="17"/>
          <w:lang w:val="es-ES_tradnl"/>
        </w:rPr>
        <w:t>lista de secuenc</w:t>
      </w:r>
      <w:r w:rsidR="00643B7E" w:rsidRPr="001652F9">
        <w:rPr>
          <w:lang w:val="es-ES_tradnl"/>
        </w:rPr>
        <w:t>ias</w:t>
      </w:r>
      <w:r w:rsidR="00D15CDD" w:rsidRPr="001652F9">
        <w:rPr>
          <w:lang w:val="es-ES_tradnl"/>
        </w:rPr>
        <w:t xml:space="preserve">, </w:t>
      </w:r>
      <w:r w:rsidR="00B76923" w:rsidRPr="001652F9">
        <w:rPr>
          <w:lang w:val="es-ES_tradnl"/>
        </w:rPr>
        <w:t>debe</w:t>
      </w:r>
      <w:r w:rsidR="00D41D8F" w:rsidRPr="001652F9">
        <w:rPr>
          <w:lang w:val="es-ES_tradnl"/>
        </w:rPr>
        <w:t>ría</w:t>
      </w:r>
      <w:r w:rsidR="00243862" w:rsidRPr="001652F9">
        <w:rPr>
          <w:lang w:val="es-ES_tradnl"/>
        </w:rPr>
        <w:t xml:space="preserve"> </w:t>
      </w:r>
      <w:r w:rsidR="00322B81" w:rsidRPr="001652F9">
        <w:rPr>
          <w:lang w:val="es-ES_tradnl"/>
        </w:rPr>
        <w:t>incluirse</w:t>
      </w:r>
      <w:r w:rsidR="00D15CDD" w:rsidRPr="001652F9">
        <w:rPr>
          <w:lang w:val="es-ES_tradnl"/>
        </w:rPr>
        <w:t xml:space="preserve"> </w:t>
      </w:r>
      <w:r w:rsidR="006E1243" w:rsidRPr="001652F9">
        <w:rPr>
          <w:lang w:val="es-ES_tradnl"/>
        </w:rPr>
        <w:t>e</w:t>
      </w:r>
      <w:r w:rsidR="00D15CDD" w:rsidRPr="001652F9">
        <w:rPr>
          <w:lang w:val="es-ES_tradnl"/>
        </w:rPr>
        <w:t>n</w:t>
      </w:r>
      <w:r w:rsidR="00D15CDD" w:rsidRPr="001652F9">
        <w:rPr>
          <w:szCs w:val="17"/>
          <w:lang w:val="es-ES_tradnl"/>
        </w:rPr>
        <w:t xml:space="preserve"> </w:t>
      </w:r>
      <w:r w:rsidR="006E1243" w:rsidRPr="001652F9">
        <w:rPr>
          <w:szCs w:val="17"/>
          <w:lang w:val="es-ES_tradnl"/>
        </w:rPr>
        <w:t>la</w:t>
      </w:r>
      <w:r w:rsidR="00D15CDD" w:rsidRPr="001652F9">
        <w:rPr>
          <w:szCs w:val="17"/>
          <w:lang w:val="es-ES_tradnl"/>
        </w:rPr>
        <w:t xml:space="preserve"> </w:t>
      </w:r>
      <w:r w:rsidR="00643B7E" w:rsidRPr="001652F9">
        <w:rPr>
          <w:szCs w:val="17"/>
          <w:lang w:val="es-ES_tradnl"/>
        </w:rPr>
        <w:t>lista de secuencias</w:t>
      </w:r>
      <w:r w:rsidR="00D15CDD" w:rsidRPr="001652F9">
        <w:rPr>
          <w:szCs w:val="17"/>
          <w:lang w:val="es-ES_tradnl"/>
        </w:rPr>
        <w:t>.</w:t>
      </w:r>
      <w:r w:rsidR="006C40AE" w:rsidRPr="001652F9">
        <w:rPr>
          <w:szCs w:val="17"/>
          <w:lang w:val="es-ES_tradnl"/>
        </w:rPr>
        <w:t xml:space="preserve"> </w:t>
      </w:r>
      <w:r w:rsidR="006E1243" w:rsidRPr="001652F9">
        <w:rPr>
          <w:szCs w:val="17"/>
          <w:lang w:val="es-ES_tradnl"/>
        </w:rPr>
        <w:t xml:space="preserve">Cuando se </w:t>
      </w:r>
      <w:r w:rsidR="0093567E" w:rsidRPr="001652F9">
        <w:rPr>
          <w:szCs w:val="17"/>
          <w:lang w:val="es-ES_tradnl"/>
        </w:rPr>
        <w:t xml:space="preserve">indica </w:t>
      </w:r>
      <w:r w:rsidR="006E1243" w:rsidRPr="001652F9">
        <w:rPr>
          <w:szCs w:val="17"/>
          <w:lang w:val="es-ES_tradnl"/>
        </w:rPr>
        <w:t xml:space="preserve">en la </w:t>
      </w:r>
      <w:r w:rsidR="00643B7E" w:rsidRPr="001652F9">
        <w:rPr>
          <w:szCs w:val="17"/>
          <w:lang w:val="es-ES_tradnl"/>
        </w:rPr>
        <w:t>lista de secuencias</w:t>
      </w:r>
      <w:r w:rsidR="006E1243" w:rsidRPr="001652F9">
        <w:rPr>
          <w:szCs w:val="17"/>
          <w:lang w:val="es-ES_tradnl"/>
        </w:rPr>
        <w:t>, t</w:t>
      </w:r>
      <w:r w:rsidR="00D15CDD" w:rsidRPr="001652F9">
        <w:rPr>
          <w:szCs w:val="17"/>
          <w:lang w:val="es-ES_tradnl"/>
        </w:rPr>
        <w:t>a</w:t>
      </w:r>
      <w:r w:rsidR="006E1243" w:rsidRPr="001652F9">
        <w:rPr>
          <w:szCs w:val="17"/>
          <w:lang w:val="es-ES_tradnl"/>
        </w:rPr>
        <w:t>l</w:t>
      </w:r>
      <w:r w:rsidR="00D15CDD" w:rsidRPr="001652F9">
        <w:rPr>
          <w:szCs w:val="17"/>
          <w:lang w:val="es-ES_tradnl"/>
        </w:rPr>
        <w:t xml:space="preserve"> </w:t>
      </w:r>
      <w:r w:rsidR="00CF7B48" w:rsidRPr="001652F9">
        <w:rPr>
          <w:szCs w:val="17"/>
          <w:lang w:val="es-ES_tradnl"/>
        </w:rPr>
        <w:t>variante de secuencia</w:t>
      </w:r>
      <w:bookmarkEnd w:id="105"/>
      <w:r w:rsidR="00AE5203" w:rsidRPr="001652F9">
        <w:rPr>
          <w:szCs w:val="17"/>
          <w:lang w:val="es-ES_tradnl"/>
        </w:rPr>
        <w:t>:</w:t>
      </w:r>
    </w:p>
    <w:p w:rsidR="00CD05E9" w:rsidRDefault="00243862" w:rsidP="006B6D6C">
      <w:pPr>
        <w:pStyle w:val="List0R"/>
        <w:numPr>
          <w:ilvl w:val="1"/>
          <w:numId w:val="28"/>
        </w:numPr>
        <w:tabs>
          <w:tab w:val="left" w:pos="1134"/>
        </w:tabs>
        <w:spacing w:after="120"/>
        <w:ind w:left="0" w:firstLine="567"/>
        <w:rPr>
          <w:lang w:val="es-ES_tradnl"/>
        </w:rPr>
      </w:pPr>
      <w:r w:rsidRPr="001652F9">
        <w:rPr>
          <w:lang w:val="es-ES_tradnl"/>
        </w:rPr>
        <w:t>podrá</w:t>
      </w:r>
      <w:r w:rsidR="00D15CDD" w:rsidRPr="001652F9">
        <w:rPr>
          <w:lang w:val="es-ES_tradnl"/>
        </w:rPr>
        <w:t xml:space="preserve"> </w:t>
      </w:r>
      <w:r w:rsidR="0029415F" w:rsidRPr="001652F9">
        <w:rPr>
          <w:lang w:val="es-ES_tradnl"/>
        </w:rPr>
        <w:t>representarse</w:t>
      </w:r>
      <w:r w:rsidR="00D15CDD" w:rsidRPr="001652F9">
        <w:rPr>
          <w:lang w:val="es-ES_tradnl"/>
        </w:rPr>
        <w:t xml:space="preserve"> </w:t>
      </w:r>
      <w:r w:rsidR="002E69A8" w:rsidRPr="001652F9">
        <w:rPr>
          <w:lang w:val="es-ES_tradnl"/>
        </w:rPr>
        <w:t>por</w:t>
      </w:r>
      <w:r w:rsidR="006E1243" w:rsidRPr="001652F9">
        <w:rPr>
          <w:lang w:val="es-ES_tradnl"/>
        </w:rPr>
        <w:t xml:space="preserve"> </w:t>
      </w:r>
      <w:r w:rsidR="00D15CDD" w:rsidRPr="001652F9">
        <w:rPr>
          <w:lang w:val="es-ES_tradnl"/>
        </w:rPr>
        <w:t>anota</w:t>
      </w:r>
      <w:r w:rsidR="006E1243" w:rsidRPr="001652F9">
        <w:rPr>
          <w:lang w:val="es-ES_tradnl"/>
        </w:rPr>
        <w:t>c</w:t>
      </w:r>
      <w:r w:rsidR="00D15CDD" w:rsidRPr="001652F9">
        <w:rPr>
          <w:lang w:val="es-ES_tradnl"/>
        </w:rPr>
        <w:t>i</w:t>
      </w:r>
      <w:r w:rsidR="006E1243" w:rsidRPr="001652F9">
        <w:rPr>
          <w:lang w:val="es-ES_tradnl"/>
        </w:rPr>
        <w:t>ó</w:t>
      </w:r>
      <w:r w:rsidR="00D15CDD" w:rsidRPr="001652F9">
        <w:rPr>
          <w:lang w:val="es-ES_tradnl"/>
        </w:rPr>
        <w:t xml:space="preserve">n </w:t>
      </w:r>
      <w:r w:rsidR="006E1243" w:rsidRPr="001652F9">
        <w:rPr>
          <w:lang w:val="es-ES_tradnl"/>
        </w:rPr>
        <w:t>d</w:t>
      </w:r>
      <w:r w:rsidR="00D15CDD" w:rsidRPr="001652F9">
        <w:rPr>
          <w:lang w:val="es-ES_tradnl"/>
        </w:rPr>
        <w:t>e</w:t>
      </w:r>
      <w:r w:rsidR="006E1243" w:rsidRPr="001652F9">
        <w:rPr>
          <w:lang w:val="es-ES_tradnl"/>
        </w:rPr>
        <w:t xml:space="preserve"> la</w:t>
      </w:r>
      <w:r w:rsidR="00D15CDD" w:rsidRPr="001652F9">
        <w:rPr>
          <w:lang w:val="es-ES_tradnl"/>
        </w:rPr>
        <w:t xml:space="preserve"> </w:t>
      </w:r>
      <w:r w:rsidR="00CF7B48" w:rsidRPr="001652F9">
        <w:rPr>
          <w:lang w:val="es-ES_tradnl"/>
        </w:rPr>
        <w:t>secuencia principal</w:t>
      </w:r>
      <w:r w:rsidR="00D15CDD" w:rsidRPr="001652F9">
        <w:rPr>
          <w:lang w:val="es-ES_tradnl"/>
        </w:rPr>
        <w:t xml:space="preserve">, </w:t>
      </w:r>
      <w:r w:rsidR="002E69A8" w:rsidRPr="001652F9">
        <w:rPr>
          <w:lang w:val="es-ES_tradnl"/>
        </w:rPr>
        <w:t>si</w:t>
      </w:r>
      <w:r w:rsidR="006E1243" w:rsidRPr="001652F9">
        <w:rPr>
          <w:lang w:val="es-ES_tradnl"/>
        </w:rPr>
        <w:t xml:space="preserve"> </w:t>
      </w:r>
      <w:r w:rsidR="00D15CDD" w:rsidRPr="001652F9">
        <w:rPr>
          <w:lang w:val="es-ES_tradnl"/>
        </w:rPr>
        <w:t>conti</w:t>
      </w:r>
      <w:r w:rsidR="006E1243" w:rsidRPr="001652F9">
        <w:rPr>
          <w:lang w:val="es-ES_tradnl"/>
        </w:rPr>
        <w:t>e</w:t>
      </w:r>
      <w:r w:rsidR="00D15CDD" w:rsidRPr="001652F9">
        <w:rPr>
          <w:lang w:val="es-ES_tradnl"/>
        </w:rPr>
        <w:t>n</w:t>
      </w:r>
      <w:r w:rsidR="006E1243" w:rsidRPr="001652F9">
        <w:rPr>
          <w:lang w:val="es-ES_tradnl"/>
        </w:rPr>
        <w:t>e</w:t>
      </w:r>
      <w:r w:rsidR="00D15CDD" w:rsidRPr="001652F9">
        <w:rPr>
          <w:lang w:val="es-ES_tradnl"/>
        </w:rPr>
        <w:t xml:space="preserve"> </w:t>
      </w:r>
      <w:r w:rsidR="002E69A8" w:rsidRPr="001652F9">
        <w:rPr>
          <w:lang w:val="es-ES_tradnl"/>
        </w:rPr>
        <w:t xml:space="preserve">una o varias </w:t>
      </w:r>
      <w:r w:rsidR="00D15CDD" w:rsidRPr="001652F9">
        <w:rPr>
          <w:lang w:val="es-ES_tradnl"/>
        </w:rPr>
        <w:t>varia</w:t>
      </w:r>
      <w:r w:rsidR="006E1243" w:rsidRPr="001652F9">
        <w:rPr>
          <w:lang w:val="es-ES_tradnl"/>
        </w:rPr>
        <w:t>c</w:t>
      </w:r>
      <w:r w:rsidR="00D15CDD" w:rsidRPr="001652F9">
        <w:rPr>
          <w:lang w:val="es-ES_tradnl"/>
        </w:rPr>
        <w:t>ion</w:t>
      </w:r>
      <w:r w:rsidR="006E1243" w:rsidRPr="001652F9">
        <w:rPr>
          <w:lang w:val="es-ES_tradnl"/>
        </w:rPr>
        <w:t>es</w:t>
      </w:r>
      <w:r w:rsidR="00D15CDD" w:rsidRPr="001652F9">
        <w:rPr>
          <w:lang w:val="es-ES_tradnl"/>
        </w:rPr>
        <w:t xml:space="preserve"> </w:t>
      </w:r>
      <w:r w:rsidR="002E69A8" w:rsidRPr="001652F9">
        <w:rPr>
          <w:lang w:val="es-ES_tradnl"/>
        </w:rPr>
        <w:t>en</w:t>
      </w:r>
      <w:r w:rsidR="006E1243" w:rsidRPr="001652F9">
        <w:rPr>
          <w:lang w:val="es-ES_tradnl"/>
        </w:rPr>
        <w:t xml:space="preserve"> un</w:t>
      </w:r>
      <w:r w:rsidR="00D15CDD" w:rsidRPr="001652F9">
        <w:rPr>
          <w:lang w:val="es-ES_tradnl"/>
        </w:rPr>
        <w:t xml:space="preserve">a </w:t>
      </w:r>
      <w:r w:rsidR="006E1243" w:rsidRPr="001652F9">
        <w:rPr>
          <w:lang w:val="es-ES_tradnl"/>
        </w:rPr>
        <w:t xml:space="preserve">única localización </w:t>
      </w:r>
      <w:r w:rsidR="00D15CDD" w:rsidRPr="001652F9">
        <w:rPr>
          <w:lang w:val="es-ES_tradnl"/>
        </w:rPr>
        <w:t xml:space="preserve">o </w:t>
      </w:r>
      <w:r w:rsidR="002E69A8" w:rsidRPr="001652F9">
        <w:rPr>
          <w:lang w:val="es-ES_tradnl"/>
        </w:rPr>
        <w:t xml:space="preserve">en varias </w:t>
      </w:r>
      <w:r w:rsidR="006E1243" w:rsidRPr="001652F9">
        <w:rPr>
          <w:lang w:val="es-ES_tradnl"/>
        </w:rPr>
        <w:t xml:space="preserve">localizaciones distintas </w:t>
      </w:r>
      <w:r w:rsidR="001875E5" w:rsidRPr="001652F9">
        <w:rPr>
          <w:lang w:val="es-ES_tradnl"/>
        </w:rPr>
        <w:t>y</w:t>
      </w:r>
      <w:r w:rsidR="00D15CDD" w:rsidRPr="001652F9">
        <w:rPr>
          <w:lang w:val="es-ES_tradnl"/>
        </w:rPr>
        <w:t xml:space="preserve"> </w:t>
      </w:r>
      <w:r w:rsidR="006E1243" w:rsidRPr="001652F9">
        <w:rPr>
          <w:lang w:val="es-ES_tradnl"/>
        </w:rPr>
        <w:t>esas variac</w:t>
      </w:r>
      <w:r w:rsidR="00AE5203" w:rsidRPr="001652F9">
        <w:rPr>
          <w:lang w:val="es-ES_tradnl"/>
        </w:rPr>
        <w:t>ion</w:t>
      </w:r>
      <w:r w:rsidR="006E1243" w:rsidRPr="001652F9">
        <w:rPr>
          <w:lang w:val="es-ES_tradnl"/>
        </w:rPr>
        <w:t>e</w:t>
      </w:r>
      <w:r w:rsidR="00AE5203" w:rsidRPr="001652F9">
        <w:rPr>
          <w:lang w:val="es-ES_tradnl"/>
        </w:rPr>
        <w:t xml:space="preserve">s </w:t>
      </w:r>
      <w:r w:rsidRPr="001652F9">
        <w:rPr>
          <w:lang w:val="es-ES_tradnl"/>
        </w:rPr>
        <w:t xml:space="preserve">aparecen de forma </w:t>
      </w:r>
      <w:r w:rsidR="00AE5203" w:rsidRPr="001652F9">
        <w:rPr>
          <w:lang w:val="es-ES_tradnl"/>
        </w:rPr>
        <w:t>independ</w:t>
      </w:r>
      <w:r w:rsidR="006E1243" w:rsidRPr="001652F9">
        <w:rPr>
          <w:lang w:val="es-ES_tradnl"/>
        </w:rPr>
        <w:t>i</w:t>
      </w:r>
      <w:r w:rsidR="00AE5203" w:rsidRPr="001652F9">
        <w:rPr>
          <w:lang w:val="es-ES_tradnl"/>
        </w:rPr>
        <w:t>ent</w:t>
      </w:r>
      <w:r w:rsidR="006E1243" w:rsidRPr="001652F9">
        <w:rPr>
          <w:lang w:val="es-ES_tradnl"/>
        </w:rPr>
        <w:t>e</w:t>
      </w:r>
      <w:r w:rsidR="00AE5203" w:rsidRPr="001652F9">
        <w:rPr>
          <w:lang w:val="es-ES_tradnl"/>
        </w:rPr>
        <w:t>;</w:t>
      </w:r>
    </w:p>
    <w:p w:rsidR="00CD05E9" w:rsidRDefault="006E1243" w:rsidP="006B6D6C">
      <w:pPr>
        <w:pStyle w:val="List0R"/>
        <w:numPr>
          <w:ilvl w:val="0"/>
          <w:numId w:val="28"/>
        </w:numPr>
        <w:tabs>
          <w:tab w:val="left" w:pos="1134"/>
        </w:tabs>
        <w:spacing w:after="120"/>
        <w:ind w:left="0" w:firstLine="567"/>
        <w:rPr>
          <w:lang w:val="es-ES_tradnl"/>
        </w:rPr>
      </w:pPr>
      <w:r w:rsidRPr="001652F9">
        <w:rPr>
          <w:lang w:val="es-ES_tradnl"/>
        </w:rPr>
        <w:t>de</w:t>
      </w:r>
      <w:r w:rsidR="00D15CDD" w:rsidRPr="001652F9">
        <w:rPr>
          <w:lang w:val="es-ES_tradnl"/>
        </w:rPr>
        <w:t>be</w:t>
      </w:r>
      <w:r w:rsidR="00D22610" w:rsidRPr="001652F9">
        <w:rPr>
          <w:lang w:val="es-ES_tradnl"/>
        </w:rPr>
        <w:t>ría</w:t>
      </w:r>
      <w:r w:rsidR="00D15CDD" w:rsidRPr="001652F9">
        <w:rPr>
          <w:lang w:val="es-ES_tradnl"/>
        </w:rPr>
        <w:t xml:space="preserve"> </w:t>
      </w:r>
      <w:r w:rsidR="00495930" w:rsidRPr="001652F9">
        <w:rPr>
          <w:lang w:val="es-ES_tradnl"/>
        </w:rPr>
        <w:t>representarse</w:t>
      </w:r>
      <w:r w:rsidRPr="001652F9">
        <w:rPr>
          <w:lang w:val="es-ES_tradnl"/>
        </w:rPr>
        <w:t xml:space="preserve"> como un</w:t>
      </w:r>
      <w:r w:rsidR="00D15CDD" w:rsidRPr="001652F9">
        <w:rPr>
          <w:lang w:val="es-ES_tradnl"/>
        </w:rPr>
        <w:t xml:space="preserve">a </w:t>
      </w:r>
      <w:r w:rsidR="00295637" w:rsidRPr="001652F9">
        <w:rPr>
          <w:lang w:val="es-ES_tradnl"/>
        </w:rPr>
        <w:t>secuencia distinta</w:t>
      </w:r>
      <w:r w:rsidR="00D15CDD" w:rsidRPr="001652F9">
        <w:rPr>
          <w:lang w:val="es-ES_tradnl"/>
        </w:rPr>
        <w:t xml:space="preserve"> </w:t>
      </w:r>
      <w:r w:rsidR="003806C5" w:rsidRPr="001652F9">
        <w:rPr>
          <w:lang w:val="es-ES_tradnl"/>
        </w:rPr>
        <w:t>y se le asignará</w:t>
      </w:r>
      <w:r w:rsidRPr="001652F9">
        <w:rPr>
          <w:lang w:val="es-ES_tradnl"/>
        </w:rPr>
        <w:t xml:space="preserve"> su propio </w:t>
      </w:r>
      <w:r w:rsidR="006A7A09" w:rsidRPr="001652F9">
        <w:rPr>
          <w:lang w:val="es-ES_tradnl"/>
        </w:rPr>
        <w:t>identificador de secuencia</w:t>
      </w:r>
      <w:r w:rsidR="00D15CDD" w:rsidRPr="001652F9">
        <w:rPr>
          <w:lang w:val="es-ES_tradnl"/>
        </w:rPr>
        <w:t xml:space="preserve">, </w:t>
      </w:r>
      <w:r w:rsidR="002E69A8" w:rsidRPr="001652F9">
        <w:rPr>
          <w:lang w:val="es-ES_tradnl"/>
        </w:rPr>
        <w:t>si</w:t>
      </w:r>
      <w:r w:rsidRPr="001652F9">
        <w:rPr>
          <w:lang w:val="es-ES_tradnl"/>
        </w:rPr>
        <w:t xml:space="preserve"> </w:t>
      </w:r>
      <w:r w:rsidR="00D15CDD" w:rsidRPr="001652F9">
        <w:rPr>
          <w:lang w:val="es-ES_tradnl"/>
        </w:rPr>
        <w:t>conti</w:t>
      </w:r>
      <w:r w:rsidRPr="001652F9">
        <w:rPr>
          <w:lang w:val="es-ES_tradnl"/>
        </w:rPr>
        <w:t>e</w:t>
      </w:r>
      <w:r w:rsidR="00D15CDD" w:rsidRPr="001652F9">
        <w:rPr>
          <w:lang w:val="es-ES_tradnl"/>
        </w:rPr>
        <w:t>n</w:t>
      </w:r>
      <w:r w:rsidRPr="001652F9">
        <w:rPr>
          <w:lang w:val="es-ES_tradnl"/>
        </w:rPr>
        <w:t>e variaciones</w:t>
      </w:r>
      <w:r w:rsidR="00D15CDD" w:rsidRPr="001652F9">
        <w:rPr>
          <w:lang w:val="es-ES_tradnl"/>
        </w:rPr>
        <w:t xml:space="preserve"> </w:t>
      </w:r>
      <w:r w:rsidR="002E69A8" w:rsidRPr="001652F9">
        <w:rPr>
          <w:lang w:val="es-ES_tradnl"/>
        </w:rPr>
        <w:t>en</w:t>
      </w:r>
      <w:r w:rsidRPr="001652F9">
        <w:rPr>
          <w:lang w:val="es-ES_tradnl"/>
        </w:rPr>
        <w:t xml:space="preserve"> </w:t>
      </w:r>
      <w:r w:rsidR="002E69A8" w:rsidRPr="001652F9">
        <w:rPr>
          <w:lang w:val="es-ES_tradnl"/>
        </w:rPr>
        <w:t>varias</w:t>
      </w:r>
      <w:r w:rsidR="00D15CDD" w:rsidRPr="001652F9">
        <w:rPr>
          <w:lang w:val="es-ES_tradnl"/>
        </w:rPr>
        <w:t xml:space="preserve"> loca</w:t>
      </w:r>
      <w:r w:rsidRPr="001652F9">
        <w:rPr>
          <w:lang w:val="es-ES_tradnl"/>
        </w:rPr>
        <w:t>l</w:t>
      </w:r>
      <w:r w:rsidR="00D15CDD" w:rsidRPr="001652F9">
        <w:rPr>
          <w:lang w:val="es-ES_tradnl"/>
        </w:rPr>
        <w:t>i</w:t>
      </w:r>
      <w:r w:rsidRPr="001652F9">
        <w:rPr>
          <w:lang w:val="es-ES_tradnl"/>
        </w:rPr>
        <w:t>zaci</w:t>
      </w:r>
      <w:r w:rsidR="00D15CDD" w:rsidRPr="001652F9">
        <w:rPr>
          <w:lang w:val="es-ES_tradnl"/>
        </w:rPr>
        <w:t>on</w:t>
      </w:r>
      <w:r w:rsidRPr="001652F9">
        <w:rPr>
          <w:lang w:val="es-ES_tradnl"/>
        </w:rPr>
        <w:t>e</w:t>
      </w:r>
      <w:r w:rsidR="00D15CDD" w:rsidRPr="001652F9">
        <w:rPr>
          <w:lang w:val="es-ES_tradnl"/>
        </w:rPr>
        <w:t xml:space="preserve">s </w:t>
      </w:r>
      <w:r w:rsidRPr="001652F9">
        <w:rPr>
          <w:lang w:val="es-ES_tradnl"/>
        </w:rPr>
        <w:t xml:space="preserve">distintas </w:t>
      </w:r>
      <w:r w:rsidR="001875E5" w:rsidRPr="001652F9">
        <w:rPr>
          <w:lang w:val="es-ES_tradnl"/>
        </w:rPr>
        <w:t>y</w:t>
      </w:r>
      <w:r w:rsidR="00D15CDD" w:rsidRPr="001652F9">
        <w:rPr>
          <w:lang w:val="es-ES_tradnl"/>
        </w:rPr>
        <w:t xml:space="preserve"> </w:t>
      </w:r>
      <w:r w:rsidRPr="001652F9">
        <w:rPr>
          <w:lang w:val="es-ES_tradnl"/>
        </w:rPr>
        <w:t>esas</w:t>
      </w:r>
      <w:r w:rsidR="00D15CDD" w:rsidRPr="001652F9">
        <w:rPr>
          <w:lang w:val="es-ES_tradnl"/>
        </w:rPr>
        <w:t xml:space="preserve"> </w:t>
      </w:r>
      <w:r w:rsidR="00AE5203" w:rsidRPr="001652F9">
        <w:rPr>
          <w:lang w:val="es-ES_tradnl"/>
        </w:rPr>
        <w:t>varia</w:t>
      </w:r>
      <w:r w:rsidRPr="001652F9">
        <w:rPr>
          <w:lang w:val="es-ES_tradnl"/>
        </w:rPr>
        <w:t>c</w:t>
      </w:r>
      <w:r w:rsidR="00AE5203" w:rsidRPr="001652F9">
        <w:rPr>
          <w:lang w:val="es-ES_tradnl"/>
        </w:rPr>
        <w:t>ion</w:t>
      </w:r>
      <w:r w:rsidRPr="001652F9">
        <w:rPr>
          <w:lang w:val="es-ES_tradnl"/>
        </w:rPr>
        <w:t>e</w:t>
      </w:r>
      <w:r w:rsidR="00AE5203" w:rsidRPr="001652F9">
        <w:rPr>
          <w:lang w:val="es-ES_tradnl"/>
        </w:rPr>
        <w:t xml:space="preserve">s </w:t>
      </w:r>
      <w:r w:rsidR="002E69A8" w:rsidRPr="001652F9">
        <w:rPr>
          <w:lang w:val="es-ES_tradnl"/>
        </w:rPr>
        <w:t>aparecen de forma interde</w:t>
      </w:r>
      <w:r w:rsidR="00AE5203" w:rsidRPr="001652F9">
        <w:rPr>
          <w:lang w:val="es-ES_tradnl"/>
        </w:rPr>
        <w:t>pend</w:t>
      </w:r>
      <w:r w:rsidRPr="001652F9">
        <w:rPr>
          <w:lang w:val="es-ES_tradnl"/>
        </w:rPr>
        <w:t>i</w:t>
      </w:r>
      <w:r w:rsidR="00AE5203" w:rsidRPr="001652F9">
        <w:rPr>
          <w:lang w:val="es-ES_tradnl"/>
        </w:rPr>
        <w:t>ent</w:t>
      </w:r>
      <w:r w:rsidRPr="001652F9">
        <w:rPr>
          <w:lang w:val="es-ES_tradnl"/>
        </w:rPr>
        <w:t>e</w:t>
      </w:r>
      <w:r w:rsidR="00AE5203" w:rsidRPr="001652F9">
        <w:rPr>
          <w:lang w:val="es-ES_tradnl"/>
        </w:rPr>
        <w:t>;</w:t>
      </w:r>
      <w:r w:rsidR="006C40AE" w:rsidRPr="001652F9">
        <w:rPr>
          <w:lang w:val="es-ES_tradnl"/>
        </w:rPr>
        <w:t xml:space="preserve"> </w:t>
      </w:r>
      <w:r w:rsidR="001875E5" w:rsidRPr="001652F9">
        <w:rPr>
          <w:lang w:val="es-ES_tradnl"/>
        </w:rPr>
        <w:t>y</w:t>
      </w:r>
    </w:p>
    <w:p w:rsidR="00CD05E9" w:rsidRDefault="003735D9" w:rsidP="006B6D6C">
      <w:pPr>
        <w:pStyle w:val="List0R"/>
        <w:numPr>
          <w:ilvl w:val="0"/>
          <w:numId w:val="28"/>
        </w:numPr>
        <w:tabs>
          <w:tab w:val="left" w:pos="1134"/>
        </w:tabs>
        <w:ind w:left="0" w:firstLine="567"/>
        <w:rPr>
          <w:lang w:val="es-ES_tradnl"/>
        </w:rPr>
      </w:pPr>
      <w:r w:rsidRPr="001652F9">
        <w:rPr>
          <w:lang w:val="es-ES_tradnl"/>
        </w:rPr>
        <w:t>debe</w:t>
      </w:r>
      <w:r w:rsidR="00D22610" w:rsidRPr="001652F9">
        <w:rPr>
          <w:lang w:val="es-ES_tradnl"/>
        </w:rPr>
        <w:t>rá</w:t>
      </w:r>
      <w:r w:rsidR="00D15CDD" w:rsidRPr="001652F9">
        <w:rPr>
          <w:lang w:val="es-ES_tradnl"/>
        </w:rPr>
        <w:t xml:space="preserve"> </w:t>
      </w:r>
      <w:r w:rsidR="00495930" w:rsidRPr="001652F9">
        <w:rPr>
          <w:lang w:val="es-ES_tradnl"/>
        </w:rPr>
        <w:t>representarse</w:t>
      </w:r>
      <w:r w:rsidR="006E1243" w:rsidRPr="001652F9">
        <w:rPr>
          <w:lang w:val="es-ES_tradnl"/>
        </w:rPr>
        <w:t xml:space="preserve"> como</w:t>
      </w:r>
      <w:r w:rsidR="00D15CDD" w:rsidRPr="001652F9">
        <w:rPr>
          <w:lang w:val="es-ES_tradnl"/>
        </w:rPr>
        <w:t xml:space="preserve"> </w:t>
      </w:r>
      <w:r w:rsidR="006E1243" w:rsidRPr="001652F9">
        <w:rPr>
          <w:lang w:val="es-ES_tradnl"/>
        </w:rPr>
        <w:t>un</w:t>
      </w:r>
      <w:r w:rsidR="00D15CDD" w:rsidRPr="001652F9">
        <w:rPr>
          <w:lang w:val="es-ES_tradnl"/>
        </w:rPr>
        <w:t xml:space="preserve">a </w:t>
      </w:r>
      <w:r w:rsidR="00295637" w:rsidRPr="001652F9">
        <w:rPr>
          <w:lang w:val="es-ES_tradnl"/>
        </w:rPr>
        <w:t>secuencia distinta</w:t>
      </w:r>
      <w:r w:rsidR="00D15CDD" w:rsidRPr="001652F9">
        <w:rPr>
          <w:lang w:val="es-ES_tradnl"/>
        </w:rPr>
        <w:t xml:space="preserve"> </w:t>
      </w:r>
      <w:r w:rsidR="003806C5" w:rsidRPr="001652F9">
        <w:rPr>
          <w:lang w:val="es-ES_tradnl"/>
        </w:rPr>
        <w:t>y se le asignará</w:t>
      </w:r>
      <w:r w:rsidR="006E1243" w:rsidRPr="001652F9">
        <w:rPr>
          <w:lang w:val="es-ES_tradnl"/>
        </w:rPr>
        <w:t xml:space="preserve"> su propio </w:t>
      </w:r>
      <w:r w:rsidR="006A7A09" w:rsidRPr="001652F9">
        <w:rPr>
          <w:lang w:val="es-ES_tradnl"/>
        </w:rPr>
        <w:t>identificador de secuencia</w:t>
      </w:r>
      <w:r w:rsidR="00D15CDD" w:rsidRPr="001652F9">
        <w:rPr>
          <w:lang w:val="es-ES_tradnl"/>
        </w:rPr>
        <w:t xml:space="preserve">, </w:t>
      </w:r>
      <w:r w:rsidR="002E69A8" w:rsidRPr="001652F9">
        <w:rPr>
          <w:lang w:val="es-ES_tradnl"/>
        </w:rPr>
        <w:t>si</w:t>
      </w:r>
      <w:r w:rsidR="006E1243" w:rsidRPr="001652F9">
        <w:rPr>
          <w:lang w:val="es-ES_tradnl"/>
        </w:rPr>
        <w:t xml:space="preserve"> contiene una </w:t>
      </w:r>
      <w:r w:rsidR="00AC1660" w:rsidRPr="001652F9">
        <w:rPr>
          <w:lang w:val="es-ES_tradnl"/>
        </w:rPr>
        <w:t>secuencia</w:t>
      </w:r>
      <w:r w:rsidR="00D15CDD" w:rsidRPr="001652F9">
        <w:rPr>
          <w:lang w:val="es-ES_tradnl"/>
        </w:rPr>
        <w:t xml:space="preserve"> </w:t>
      </w:r>
      <w:r w:rsidR="002E69A8" w:rsidRPr="001652F9">
        <w:rPr>
          <w:lang w:val="es-ES_tradnl"/>
        </w:rPr>
        <w:t xml:space="preserve">que ha sido </w:t>
      </w:r>
      <w:r w:rsidR="006E1243" w:rsidRPr="001652F9">
        <w:rPr>
          <w:lang w:val="es-ES_tradnl"/>
        </w:rPr>
        <w:t>insertada o sustituida</w:t>
      </w:r>
      <w:r w:rsidR="006C40AE" w:rsidRPr="001652F9">
        <w:rPr>
          <w:lang w:val="es-ES_tradnl"/>
        </w:rPr>
        <w:t xml:space="preserve"> </w:t>
      </w:r>
      <w:r w:rsidR="006E1243" w:rsidRPr="001652F9">
        <w:rPr>
          <w:lang w:val="es-ES_tradnl"/>
        </w:rPr>
        <w:t xml:space="preserve">que contiene </w:t>
      </w:r>
      <w:r w:rsidR="002E69A8" w:rsidRPr="001652F9">
        <w:rPr>
          <w:lang w:val="es-ES_tradnl"/>
        </w:rPr>
        <w:t xml:space="preserve">más de </w:t>
      </w:r>
      <w:r w:rsidR="00D15CDD" w:rsidRPr="001652F9">
        <w:rPr>
          <w:lang w:val="es-ES_tradnl"/>
        </w:rPr>
        <w:t xml:space="preserve">1000 </w:t>
      </w:r>
      <w:r w:rsidR="00AC1660" w:rsidRPr="001652F9">
        <w:rPr>
          <w:lang w:val="es-ES_tradnl"/>
        </w:rPr>
        <w:t>residuo</w:t>
      </w:r>
      <w:r w:rsidR="00D15CDD" w:rsidRPr="001652F9">
        <w:rPr>
          <w:lang w:val="es-ES_tradnl"/>
        </w:rPr>
        <w:t>s</w:t>
      </w:r>
      <w:r w:rsidR="00E9285A" w:rsidRPr="001652F9">
        <w:rPr>
          <w:lang w:val="es-ES_tradnl"/>
        </w:rPr>
        <w:t xml:space="preserve"> (</w:t>
      </w:r>
      <w:r w:rsidR="00045059" w:rsidRPr="001652F9">
        <w:rPr>
          <w:lang w:val="es-ES_tradnl"/>
        </w:rPr>
        <w:t>véase el párrafo</w:t>
      </w:r>
      <w:r w:rsidR="007A3C25" w:rsidRPr="001652F9">
        <w:rPr>
          <w:lang w:val="es-ES_tradnl"/>
        </w:rPr>
        <w:t xml:space="preserve"> 87</w:t>
      </w:r>
      <w:r w:rsidR="00E9285A" w:rsidRPr="001652F9">
        <w:rPr>
          <w:lang w:val="es-ES_tradnl"/>
        </w:rPr>
        <w:t>)</w:t>
      </w:r>
      <w:r w:rsidR="00D15CDD" w:rsidRPr="001652F9">
        <w:rPr>
          <w:lang w:val="es-ES_tradnl"/>
        </w:rPr>
        <w:t>.</w:t>
      </w:r>
    </w:p>
    <w:p w:rsidR="00D15CDD" w:rsidRPr="001652F9" w:rsidRDefault="00201FCD" w:rsidP="005B038A">
      <w:pPr>
        <w:pStyle w:val="List0"/>
        <w:numPr>
          <w:ilvl w:val="0"/>
          <w:numId w:val="1"/>
        </w:numPr>
        <w:tabs>
          <w:tab w:val="left" w:pos="567"/>
        </w:tabs>
        <w:spacing w:after="120"/>
        <w:ind w:left="0" w:firstLine="0"/>
        <w:rPr>
          <w:szCs w:val="17"/>
          <w:lang w:val="es-ES_tradnl"/>
        </w:rPr>
      </w:pPr>
      <w:r w:rsidRPr="001652F9">
        <w:rPr>
          <w:szCs w:val="17"/>
          <w:lang w:val="es-ES_tradnl"/>
        </w:rPr>
        <w:t xml:space="preserve"> </w:t>
      </w:r>
      <w:r w:rsidRPr="001652F9">
        <w:rPr>
          <w:szCs w:val="17"/>
          <w:lang w:val="es-ES_tradnl"/>
        </w:rPr>
        <w:tab/>
      </w:r>
      <w:r w:rsidR="00D851C9" w:rsidRPr="001652F9">
        <w:rPr>
          <w:szCs w:val="17"/>
          <w:lang w:val="es-ES_tradnl"/>
        </w:rPr>
        <w:t>El cuadro</w:t>
      </w:r>
      <w:r w:rsidR="006E1243" w:rsidRPr="001652F9">
        <w:rPr>
          <w:szCs w:val="17"/>
          <w:lang w:val="es-ES_tradnl"/>
        </w:rPr>
        <w:t xml:space="preserve"> present</w:t>
      </w:r>
      <w:r w:rsidR="00D851C9" w:rsidRPr="001652F9">
        <w:rPr>
          <w:szCs w:val="17"/>
          <w:lang w:val="es-ES_tradnl"/>
        </w:rPr>
        <w:t>ado</w:t>
      </w:r>
      <w:r w:rsidR="006E1243" w:rsidRPr="001652F9">
        <w:rPr>
          <w:szCs w:val="17"/>
          <w:lang w:val="es-ES_tradnl"/>
        </w:rPr>
        <w:t xml:space="preserve"> a continuación </w:t>
      </w:r>
      <w:r w:rsidR="00D15CDD" w:rsidRPr="001652F9">
        <w:rPr>
          <w:szCs w:val="17"/>
          <w:lang w:val="es-ES_tradnl"/>
        </w:rPr>
        <w:t>indica</w:t>
      </w:r>
      <w:r w:rsidR="006E1243" w:rsidRPr="001652F9">
        <w:rPr>
          <w:szCs w:val="17"/>
          <w:lang w:val="es-ES_tradnl"/>
        </w:rPr>
        <w:t xml:space="preserve"> la </w:t>
      </w:r>
      <w:r w:rsidR="00D15CDD" w:rsidRPr="001652F9">
        <w:rPr>
          <w:szCs w:val="17"/>
          <w:lang w:val="es-ES_tradnl"/>
        </w:rPr>
        <w:t>u</w:t>
      </w:r>
      <w:r w:rsidR="006E1243" w:rsidRPr="001652F9">
        <w:rPr>
          <w:szCs w:val="17"/>
          <w:lang w:val="es-ES_tradnl"/>
        </w:rPr>
        <w:t>tilización ad</w:t>
      </w:r>
      <w:r w:rsidR="00D15CDD" w:rsidRPr="001652F9">
        <w:rPr>
          <w:szCs w:val="17"/>
          <w:lang w:val="es-ES_tradnl"/>
        </w:rPr>
        <w:t>e</w:t>
      </w:r>
      <w:r w:rsidR="006E1243" w:rsidRPr="001652F9">
        <w:rPr>
          <w:szCs w:val="17"/>
          <w:lang w:val="es-ES_tradnl"/>
        </w:rPr>
        <w:t>cuada de las</w:t>
      </w:r>
      <w:r w:rsidR="00D15CDD" w:rsidRPr="001652F9">
        <w:rPr>
          <w:szCs w:val="17"/>
          <w:lang w:val="es-ES_tradnl"/>
        </w:rPr>
        <w:t xml:space="preserve"> </w:t>
      </w:r>
      <w:r w:rsidR="00F76378" w:rsidRPr="001652F9">
        <w:rPr>
          <w:szCs w:val="17"/>
          <w:lang w:val="es-ES_tradnl"/>
        </w:rPr>
        <w:t xml:space="preserve">claves </w:t>
      </w:r>
      <w:r w:rsidR="00243862" w:rsidRPr="001652F9">
        <w:rPr>
          <w:szCs w:val="17"/>
          <w:lang w:val="es-ES_tradnl"/>
        </w:rPr>
        <w:t xml:space="preserve">y calificadores </w:t>
      </w:r>
      <w:r w:rsidR="00F76378" w:rsidRPr="001652F9">
        <w:rPr>
          <w:szCs w:val="17"/>
          <w:lang w:val="es-ES_tradnl"/>
        </w:rPr>
        <w:t xml:space="preserve">de caracterización </w:t>
      </w:r>
      <w:r w:rsidR="006E1243" w:rsidRPr="001652F9">
        <w:rPr>
          <w:szCs w:val="17"/>
          <w:lang w:val="es-ES_tradnl"/>
        </w:rPr>
        <w:t xml:space="preserve">para las </w:t>
      </w:r>
      <w:r w:rsidR="00CF7B48" w:rsidRPr="001652F9">
        <w:rPr>
          <w:szCs w:val="17"/>
          <w:lang w:val="es-ES_tradnl"/>
        </w:rPr>
        <w:t>variantes</w:t>
      </w:r>
      <w:r w:rsidR="006E1243" w:rsidRPr="001652F9">
        <w:rPr>
          <w:szCs w:val="17"/>
          <w:lang w:val="es-ES_tradnl"/>
        </w:rPr>
        <w:t xml:space="preserve"> de</w:t>
      </w:r>
      <w:r w:rsidR="006F7D30" w:rsidRPr="009511A7">
        <w:rPr>
          <w:color w:val="000000"/>
          <w:szCs w:val="17"/>
          <w:lang w:val="es-ES_tradnl"/>
        </w:rPr>
        <w:t xml:space="preserve"> secuencias de</w:t>
      </w:r>
      <w:r w:rsidR="006E1243" w:rsidRPr="001652F9">
        <w:rPr>
          <w:szCs w:val="17"/>
          <w:lang w:val="es-ES_tradnl"/>
        </w:rPr>
        <w:t xml:space="preserve"> ácido</w:t>
      </w:r>
      <w:r w:rsidR="00243862" w:rsidRPr="001652F9">
        <w:rPr>
          <w:szCs w:val="17"/>
          <w:lang w:val="es-ES_tradnl"/>
        </w:rPr>
        <w:t>s</w:t>
      </w:r>
      <w:r w:rsidR="006E1243" w:rsidRPr="001652F9">
        <w:rPr>
          <w:szCs w:val="17"/>
          <w:lang w:val="es-ES_tradnl"/>
        </w:rPr>
        <w:t xml:space="preserve"> nucleico</w:t>
      </w:r>
      <w:r w:rsidR="00243862" w:rsidRPr="001652F9">
        <w:rPr>
          <w:szCs w:val="17"/>
          <w:lang w:val="es-ES_tradnl"/>
        </w:rPr>
        <w:t>s</w:t>
      </w:r>
      <w:r w:rsidR="006E1243" w:rsidRPr="001652F9">
        <w:rPr>
          <w:szCs w:val="17"/>
          <w:lang w:val="es-ES_tradnl"/>
        </w:rPr>
        <w:t xml:space="preserve"> y aminoácido</w:t>
      </w:r>
      <w:r w:rsidR="00243862" w:rsidRPr="001652F9">
        <w:rPr>
          <w:szCs w:val="17"/>
          <w:lang w:val="es-ES_tradnl"/>
        </w:rPr>
        <w:t>s</w:t>
      </w:r>
      <w:r w:rsidR="00D15CDD" w:rsidRPr="001652F9">
        <w:rPr>
          <w:szCs w:val="17"/>
          <w:lang w:val="es-ES_tradnl"/>
        </w:rPr>
        <w:t xml:space="preserve">: </w:t>
      </w:r>
    </w:p>
    <w:tbl>
      <w:tblPr>
        <w:tblW w:w="0" w:type="auto"/>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5"/>
        <w:gridCol w:w="1788"/>
        <w:gridCol w:w="1134"/>
        <w:gridCol w:w="3260"/>
      </w:tblGrid>
      <w:tr w:rsidR="00D15CDD" w:rsidRPr="001652F9" w:rsidTr="008E4498">
        <w:trPr>
          <w:cantSplit/>
          <w:tblHeader/>
        </w:trPr>
        <w:tc>
          <w:tcPr>
            <w:tcW w:w="1445" w:type="dxa"/>
            <w:shd w:val="clear" w:color="auto" w:fill="D9D9D9" w:themeFill="background1" w:themeFillShade="D9"/>
          </w:tcPr>
          <w:p w:rsidR="00D15CDD" w:rsidRPr="001652F9" w:rsidRDefault="00CF7B48" w:rsidP="005B038A">
            <w:pPr>
              <w:pStyle w:val="TableText"/>
              <w:jc w:val="center"/>
              <w:rPr>
                <w:b/>
                <w:bCs/>
                <w:sz w:val="17"/>
                <w:szCs w:val="17"/>
                <w:lang w:val="es-ES_tradnl"/>
              </w:rPr>
            </w:pPr>
            <w:r w:rsidRPr="001652F9">
              <w:rPr>
                <w:b/>
                <w:bCs/>
                <w:sz w:val="17"/>
                <w:szCs w:val="17"/>
                <w:lang w:val="es-ES_tradnl"/>
              </w:rPr>
              <w:t>Tipo de secuencia</w:t>
            </w:r>
          </w:p>
        </w:tc>
        <w:tc>
          <w:tcPr>
            <w:tcW w:w="1788" w:type="dxa"/>
            <w:shd w:val="clear" w:color="auto" w:fill="D9D9D9" w:themeFill="background1" w:themeFillShade="D9"/>
          </w:tcPr>
          <w:p w:rsidR="00D15CDD" w:rsidRPr="001652F9" w:rsidRDefault="001D0140" w:rsidP="005B038A">
            <w:pPr>
              <w:pStyle w:val="TableText"/>
              <w:jc w:val="center"/>
              <w:rPr>
                <w:b/>
                <w:bCs/>
                <w:sz w:val="17"/>
                <w:szCs w:val="17"/>
                <w:lang w:val="es-ES_tradnl"/>
              </w:rPr>
            </w:pPr>
            <w:r w:rsidRPr="001652F9">
              <w:rPr>
                <w:b/>
                <w:bCs/>
                <w:sz w:val="17"/>
                <w:szCs w:val="17"/>
                <w:lang w:val="es-ES_tradnl"/>
              </w:rPr>
              <w:t xml:space="preserve">Clave </w:t>
            </w:r>
            <w:r w:rsidR="00243862" w:rsidRPr="001652F9">
              <w:rPr>
                <w:b/>
                <w:bCs/>
                <w:sz w:val="17"/>
                <w:szCs w:val="17"/>
                <w:lang w:val="es-ES_tradnl"/>
              </w:rPr>
              <w:t xml:space="preserve">de </w:t>
            </w:r>
            <w:r w:rsidRPr="001652F9">
              <w:rPr>
                <w:b/>
                <w:bCs/>
                <w:sz w:val="17"/>
                <w:szCs w:val="17"/>
                <w:lang w:val="es-ES_tradnl"/>
              </w:rPr>
              <w:t>caracterización</w:t>
            </w:r>
          </w:p>
        </w:tc>
        <w:tc>
          <w:tcPr>
            <w:tcW w:w="1134" w:type="dxa"/>
            <w:shd w:val="clear" w:color="auto" w:fill="D9D9D9" w:themeFill="background1" w:themeFillShade="D9"/>
          </w:tcPr>
          <w:p w:rsidR="00D15CDD" w:rsidRPr="001652F9" w:rsidRDefault="003A623E" w:rsidP="005B038A">
            <w:pPr>
              <w:pStyle w:val="TableText"/>
              <w:jc w:val="center"/>
              <w:rPr>
                <w:b/>
                <w:bCs/>
                <w:sz w:val="17"/>
                <w:szCs w:val="17"/>
                <w:lang w:val="es-ES_tradnl"/>
              </w:rPr>
            </w:pPr>
            <w:r w:rsidRPr="001652F9">
              <w:rPr>
                <w:b/>
                <w:bCs/>
                <w:sz w:val="17"/>
                <w:szCs w:val="17"/>
                <w:lang w:val="es-ES_tradnl"/>
              </w:rPr>
              <w:t>Calificador</w:t>
            </w:r>
          </w:p>
        </w:tc>
        <w:tc>
          <w:tcPr>
            <w:tcW w:w="3260" w:type="dxa"/>
            <w:shd w:val="clear" w:color="auto" w:fill="D9D9D9" w:themeFill="background1" w:themeFillShade="D9"/>
          </w:tcPr>
          <w:p w:rsidR="00D15CDD" w:rsidRPr="001652F9" w:rsidRDefault="006E1243" w:rsidP="005B038A">
            <w:pPr>
              <w:pStyle w:val="TableText"/>
              <w:jc w:val="center"/>
              <w:rPr>
                <w:b/>
                <w:bCs/>
                <w:sz w:val="17"/>
                <w:szCs w:val="17"/>
                <w:lang w:val="es-ES_tradnl"/>
              </w:rPr>
            </w:pPr>
            <w:r w:rsidRPr="001652F9">
              <w:rPr>
                <w:b/>
                <w:bCs/>
                <w:sz w:val="17"/>
                <w:szCs w:val="17"/>
                <w:lang w:val="es-ES_tradnl"/>
              </w:rPr>
              <w:t>Utilización</w:t>
            </w:r>
          </w:p>
        </w:tc>
      </w:tr>
      <w:tr w:rsidR="00D15CDD" w:rsidRPr="00B5121E" w:rsidTr="007336B8">
        <w:trPr>
          <w:cantSplit/>
        </w:trPr>
        <w:tc>
          <w:tcPr>
            <w:tcW w:w="1445" w:type="dxa"/>
            <w:shd w:val="clear" w:color="auto" w:fill="auto"/>
          </w:tcPr>
          <w:p w:rsidR="00D15CDD" w:rsidRPr="001652F9" w:rsidRDefault="006E1243" w:rsidP="005B038A">
            <w:pPr>
              <w:pStyle w:val="TableText"/>
              <w:rPr>
                <w:rStyle w:val="CodeChar"/>
                <w:rFonts w:ascii="Arial" w:hAnsi="Arial" w:cs="Arial"/>
                <w:bCs w:val="0"/>
                <w:sz w:val="17"/>
                <w:lang w:val="es-ES_tradnl"/>
              </w:rPr>
            </w:pPr>
            <w:r w:rsidRPr="001652F9">
              <w:rPr>
                <w:sz w:val="17"/>
                <w:szCs w:val="17"/>
                <w:lang w:val="es-ES_tradnl"/>
              </w:rPr>
              <w:t>Ácido n</w:t>
            </w:r>
            <w:r w:rsidR="00D15CDD" w:rsidRPr="001652F9">
              <w:rPr>
                <w:sz w:val="17"/>
                <w:szCs w:val="17"/>
                <w:lang w:val="es-ES_tradnl"/>
              </w:rPr>
              <w:t>ucleic</w:t>
            </w:r>
            <w:r w:rsidRPr="001652F9">
              <w:rPr>
                <w:sz w:val="17"/>
                <w:szCs w:val="17"/>
                <w:lang w:val="es-ES_tradnl"/>
              </w:rPr>
              <w:t>o</w:t>
            </w:r>
          </w:p>
        </w:tc>
        <w:tc>
          <w:tcPr>
            <w:tcW w:w="1788" w:type="dxa"/>
            <w:shd w:val="clear" w:color="auto" w:fill="auto"/>
          </w:tcPr>
          <w:p w:rsidR="00D15CDD" w:rsidRPr="001652F9" w:rsidRDefault="00D15CDD" w:rsidP="005B038A">
            <w:pPr>
              <w:pStyle w:val="TableText"/>
              <w:jc w:val="center"/>
              <w:rPr>
                <w:i/>
                <w:iCs/>
                <w:sz w:val="17"/>
                <w:szCs w:val="17"/>
                <w:lang w:val="es-ES_tradnl"/>
              </w:rPr>
            </w:pPr>
            <w:r w:rsidRPr="001652F9">
              <w:rPr>
                <w:sz w:val="17"/>
                <w:szCs w:val="17"/>
                <w:lang w:val="es-ES_tradnl"/>
              </w:rPr>
              <w:t>variation</w:t>
            </w:r>
          </w:p>
        </w:tc>
        <w:tc>
          <w:tcPr>
            <w:tcW w:w="1134" w:type="dxa"/>
          </w:tcPr>
          <w:p w:rsidR="00D15CDD" w:rsidRPr="001652F9" w:rsidRDefault="00D15CDD" w:rsidP="005B038A">
            <w:pPr>
              <w:pStyle w:val="TableText"/>
              <w:jc w:val="center"/>
              <w:rPr>
                <w:sz w:val="17"/>
                <w:szCs w:val="17"/>
                <w:lang w:val="es-ES_tradnl"/>
              </w:rPr>
            </w:pPr>
            <w:r w:rsidRPr="001652F9">
              <w:rPr>
                <w:sz w:val="17"/>
                <w:szCs w:val="17"/>
                <w:lang w:val="es-ES_tradnl"/>
              </w:rPr>
              <w:t>replace</w:t>
            </w:r>
            <w:r w:rsidR="009D6C03" w:rsidRPr="001652F9">
              <w:rPr>
                <w:sz w:val="17"/>
                <w:szCs w:val="17"/>
                <w:lang w:val="es-ES_tradnl"/>
              </w:rPr>
              <w:t xml:space="preserve"> o note</w:t>
            </w:r>
          </w:p>
        </w:tc>
        <w:tc>
          <w:tcPr>
            <w:tcW w:w="3260" w:type="dxa"/>
            <w:shd w:val="clear" w:color="auto" w:fill="auto"/>
          </w:tcPr>
          <w:p w:rsidR="00CD05E9" w:rsidRDefault="006E1243" w:rsidP="005B038A">
            <w:pPr>
              <w:pStyle w:val="TableText"/>
              <w:rPr>
                <w:sz w:val="17"/>
                <w:szCs w:val="17"/>
                <w:lang w:val="es-ES_tradnl"/>
              </w:rPr>
            </w:pPr>
            <w:r w:rsidRPr="001652F9">
              <w:rPr>
                <w:sz w:val="17"/>
                <w:szCs w:val="17"/>
                <w:lang w:val="es-ES_tradnl"/>
              </w:rPr>
              <w:t>M</w:t>
            </w:r>
            <w:r w:rsidR="00D15CDD" w:rsidRPr="001652F9">
              <w:rPr>
                <w:sz w:val="17"/>
                <w:szCs w:val="17"/>
                <w:lang w:val="es-ES_tradnl"/>
              </w:rPr>
              <w:t>uta</w:t>
            </w:r>
            <w:r w:rsidRPr="001652F9">
              <w:rPr>
                <w:sz w:val="17"/>
                <w:szCs w:val="17"/>
                <w:lang w:val="es-ES_tradnl"/>
              </w:rPr>
              <w:t>c</w:t>
            </w:r>
            <w:r w:rsidR="00D15CDD" w:rsidRPr="001652F9">
              <w:rPr>
                <w:sz w:val="17"/>
                <w:szCs w:val="17"/>
                <w:lang w:val="es-ES_tradnl"/>
              </w:rPr>
              <w:t>ion</w:t>
            </w:r>
            <w:r w:rsidRPr="001652F9">
              <w:rPr>
                <w:sz w:val="17"/>
                <w:szCs w:val="17"/>
                <w:lang w:val="es-ES_tradnl"/>
              </w:rPr>
              <w:t>e</w:t>
            </w:r>
            <w:r w:rsidR="00D15CDD" w:rsidRPr="001652F9">
              <w:rPr>
                <w:sz w:val="17"/>
                <w:szCs w:val="17"/>
                <w:lang w:val="es-ES_tradnl"/>
              </w:rPr>
              <w:t xml:space="preserve">s </w:t>
            </w:r>
            <w:r w:rsidR="001875E5" w:rsidRPr="001652F9">
              <w:rPr>
                <w:sz w:val="17"/>
                <w:szCs w:val="17"/>
                <w:lang w:val="es-ES_tradnl"/>
              </w:rPr>
              <w:t>y</w:t>
            </w:r>
            <w:r w:rsidR="00D15CDD" w:rsidRPr="001652F9">
              <w:rPr>
                <w:sz w:val="17"/>
                <w:szCs w:val="17"/>
                <w:lang w:val="es-ES_tradnl"/>
              </w:rPr>
              <w:t xml:space="preserve"> pol</w:t>
            </w:r>
            <w:r w:rsidRPr="001652F9">
              <w:rPr>
                <w:sz w:val="17"/>
                <w:szCs w:val="17"/>
                <w:lang w:val="es-ES_tradnl"/>
              </w:rPr>
              <w:t>i</w:t>
            </w:r>
            <w:r w:rsidR="00D15CDD" w:rsidRPr="001652F9">
              <w:rPr>
                <w:sz w:val="17"/>
                <w:szCs w:val="17"/>
                <w:lang w:val="es-ES_tradnl"/>
              </w:rPr>
              <w:t>mor</w:t>
            </w:r>
            <w:r w:rsidRPr="001652F9">
              <w:rPr>
                <w:sz w:val="17"/>
                <w:szCs w:val="17"/>
                <w:lang w:val="es-ES_tradnl"/>
              </w:rPr>
              <w:t>f</w:t>
            </w:r>
            <w:r w:rsidR="00D15CDD" w:rsidRPr="001652F9">
              <w:rPr>
                <w:sz w:val="17"/>
                <w:szCs w:val="17"/>
                <w:lang w:val="es-ES_tradnl"/>
              </w:rPr>
              <w:t>ism</w:t>
            </w:r>
            <w:r w:rsidRPr="001652F9">
              <w:rPr>
                <w:sz w:val="17"/>
                <w:szCs w:val="17"/>
                <w:lang w:val="es-ES_tradnl"/>
              </w:rPr>
              <w:t>o</w:t>
            </w:r>
            <w:r w:rsidR="00D851C9" w:rsidRPr="001652F9">
              <w:rPr>
                <w:sz w:val="17"/>
                <w:szCs w:val="17"/>
                <w:lang w:val="es-ES_tradnl"/>
              </w:rPr>
              <w:t>s</w:t>
            </w:r>
            <w:r w:rsidRPr="001652F9">
              <w:rPr>
                <w:sz w:val="17"/>
                <w:szCs w:val="17"/>
                <w:lang w:val="es-ES_tradnl"/>
              </w:rPr>
              <w:t xml:space="preserve"> que </w:t>
            </w:r>
            <w:r w:rsidR="00986E19" w:rsidRPr="001652F9">
              <w:rPr>
                <w:sz w:val="17"/>
                <w:szCs w:val="17"/>
                <w:lang w:val="es-ES_tradnl"/>
              </w:rPr>
              <w:t>existen en estado natural</w:t>
            </w:r>
            <w:r w:rsidR="00D15CDD" w:rsidRPr="001652F9">
              <w:rPr>
                <w:sz w:val="17"/>
                <w:szCs w:val="17"/>
                <w:lang w:val="es-ES_tradnl"/>
              </w:rPr>
              <w:t xml:space="preserve">, </w:t>
            </w:r>
            <w:r w:rsidRPr="001652F9">
              <w:rPr>
                <w:sz w:val="17"/>
                <w:szCs w:val="17"/>
                <w:lang w:val="es-ES_tradnl"/>
              </w:rPr>
              <w:t>por ejemplo</w:t>
            </w:r>
            <w:r w:rsidR="007A3C25" w:rsidRPr="001652F9">
              <w:rPr>
                <w:sz w:val="17"/>
                <w:szCs w:val="17"/>
                <w:lang w:val="es-ES_tradnl"/>
              </w:rPr>
              <w:t>,</w:t>
            </w:r>
            <w:r w:rsidR="00D15CDD" w:rsidRPr="001652F9">
              <w:rPr>
                <w:sz w:val="17"/>
                <w:szCs w:val="17"/>
                <w:lang w:val="es-ES_tradnl"/>
              </w:rPr>
              <w:t xml:space="preserve"> </w:t>
            </w:r>
            <w:r w:rsidR="00D851C9" w:rsidRPr="001652F9">
              <w:rPr>
                <w:sz w:val="17"/>
                <w:szCs w:val="17"/>
                <w:lang w:val="es-ES_tradnl"/>
              </w:rPr>
              <w:t xml:space="preserve">los </w:t>
            </w:r>
            <w:r w:rsidR="00986E19" w:rsidRPr="001652F9">
              <w:rPr>
                <w:sz w:val="17"/>
                <w:szCs w:val="17"/>
                <w:lang w:val="es-ES_tradnl"/>
              </w:rPr>
              <w:t>a</w:t>
            </w:r>
            <w:r w:rsidR="00D15CDD" w:rsidRPr="001652F9">
              <w:rPr>
                <w:sz w:val="17"/>
                <w:szCs w:val="17"/>
                <w:lang w:val="es-ES_tradnl"/>
              </w:rPr>
              <w:t>lel</w:t>
            </w:r>
            <w:r w:rsidRPr="001652F9">
              <w:rPr>
                <w:sz w:val="17"/>
                <w:szCs w:val="17"/>
                <w:lang w:val="es-ES_tradnl"/>
              </w:rPr>
              <w:t>o</w:t>
            </w:r>
            <w:r w:rsidR="00D15CDD" w:rsidRPr="001652F9">
              <w:rPr>
                <w:sz w:val="17"/>
                <w:szCs w:val="17"/>
                <w:lang w:val="es-ES_tradnl"/>
              </w:rPr>
              <w:t xml:space="preserve">s </w:t>
            </w:r>
            <w:r w:rsidR="00986E19" w:rsidRPr="001652F9">
              <w:rPr>
                <w:sz w:val="17"/>
                <w:szCs w:val="17"/>
                <w:lang w:val="es-ES_tradnl"/>
              </w:rPr>
              <w:t xml:space="preserve">o </w:t>
            </w:r>
            <w:r w:rsidR="00D851C9" w:rsidRPr="001652F9">
              <w:rPr>
                <w:sz w:val="17"/>
                <w:szCs w:val="17"/>
                <w:lang w:val="es-ES_tradnl"/>
              </w:rPr>
              <w:t xml:space="preserve">los </w:t>
            </w:r>
            <w:r w:rsidR="00986E19" w:rsidRPr="001652F9">
              <w:rPr>
                <w:sz w:val="17"/>
                <w:szCs w:val="17"/>
                <w:lang w:val="es-ES_tradnl"/>
              </w:rPr>
              <w:t>polimorfismos de longitud de</w:t>
            </w:r>
            <w:r w:rsidR="00EC5F06" w:rsidRPr="001652F9">
              <w:rPr>
                <w:sz w:val="17"/>
                <w:szCs w:val="17"/>
                <w:lang w:val="es-ES_tradnl"/>
              </w:rPr>
              <w:t xml:space="preserve"> los fragmentos de restricción</w:t>
            </w:r>
            <w:r w:rsidR="00D15CDD" w:rsidRPr="001652F9">
              <w:rPr>
                <w:sz w:val="17"/>
                <w:szCs w:val="17"/>
                <w:lang w:val="es-ES_tradnl"/>
              </w:rPr>
              <w:t>.</w:t>
            </w:r>
          </w:p>
          <w:p w:rsidR="00D15CDD" w:rsidRPr="001652F9" w:rsidRDefault="00D15CDD" w:rsidP="005B038A">
            <w:pPr>
              <w:pStyle w:val="TableText"/>
              <w:rPr>
                <w:sz w:val="17"/>
                <w:szCs w:val="17"/>
                <w:lang w:val="es-ES_tradnl"/>
              </w:rPr>
            </w:pPr>
          </w:p>
        </w:tc>
      </w:tr>
      <w:tr w:rsidR="00D15CDD" w:rsidRPr="00B55370" w:rsidTr="007336B8">
        <w:trPr>
          <w:cantSplit/>
        </w:trPr>
        <w:tc>
          <w:tcPr>
            <w:tcW w:w="1445" w:type="dxa"/>
            <w:shd w:val="clear" w:color="auto" w:fill="auto"/>
          </w:tcPr>
          <w:p w:rsidR="00D15CDD" w:rsidRPr="001652F9" w:rsidRDefault="00A44CF4" w:rsidP="005B038A">
            <w:pPr>
              <w:pStyle w:val="TableText"/>
              <w:rPr>
                <w:rStyle w:val="CodeChar"/>
                <w:rFonts w:ascii="Arial" w:hAnsi="Arial" w:cs="Arial"/>
                <w:bCs w:val="0"/>
                <w:sz w:val="17"/>
                <w:lang w:val="es-ES_tradnl"/>
              </w:rPr>
            </w:pPr>
            <w:r w:rsidRPr="001652F9">
              <w:rPr>
                <w:sz w:val="17"/>
                <w:szCs w:val="17"/>
                <w:lang w:val="es-ES_tradnl"/>
              </w:rPr>
              <w:t>Ácido nucleico</w:t>
            </w:r>
          </w:p>
        </w:tc>
        <w:tc>
          <w:tcPr>
            <w:tcW w:w="1788" w:type="dxa"/>
            <w:shd w:val="clear" w:color="auto" w:fill="auto"/>
          </w:tcPr>
          <w:p w:rsidR="00D15CDD" w:rsidRPr="001652F9" w:rsidRDefault="00D15CDD" w:rsidP="005B038A">
            <w:pPr>
              <w:pStyle w:val="TableText"/>
              <w:jc w:val="center"/>
              <w:rPr>
                <w:i/>
                <w:iCs/>
                <w:sz w:val="17"/>
                <w:szCs w:val="17"/>
                <w:lang w:val="es-ES_tradnl"/>
              </w:rPr>
            </w:pPr>
            <w:r w:rsidRPr="001652F9">
              <w:rPr>
                <w:sz w:val="17"/>
                <w:szCs w:val="17"/>
                <w:lang w:val="es-ES_tradnl"/>
              </w:rPr>
              <w:t>misc_difference</w:t>
            </w:r>
          </w:p>
        </w:tc>
        <w:tc>
          <w:tcPr>
            <w:tcW w:w="1134" w:type="dxa"/>
          </w:tcPr>
          <w:p w:rsidR="00D15CDD" w:rsidRPr="001652F9" w:rsidRDefault="00135AE6" w:rsidP="005B038A">
            <w:pPr>
              <w:pStyle w:val="TableText"/>
              <w:jc w:val="center"/>
              <w:rPr>
                <w:sz w:val="17"/>
                <w:szCs w:val="17"/>
                <w:lang w:val="es-ES_tradnl"/>
              </w:rPr>
            </w:pPr>
            <w:r w:rsidRPr="001652F9">
              <w:rPr>
                <w:sz w:val="17"/>
                <w:szCs w:val="17"/>
                <w:lang w:val="es-ES_tradnl"/>
              </w:rPr>
              <w:t>r</w:t>
            </w:r>
            <w:r w:rsidR="00D15CDD" w:rsidRPr="001652F9">
              <w:rPr>
                <w:sz w:val="17"/>
                <w:szCs w:val="17"/>
                <w:lang w:val="es-ES_tradnl"/>
              </w:rPr>
              <w:t>eplace</w:t>
            </w:r>
            <w:r w:rsidRPr="001652F9">
              <w:rPr>
                <w:sz w:val="17"/>
                <w:szCs w:val="17"/>
                <w:lang w:val="es-ES_tradnl"/>
              </w:rPr>
              <w:t xml:space="preserve"> o note</w:t>
            </w:r>
          </w:p>
        </w:tc>
        <w:tc>
          <w:tcPr>
            <w:tcW w:w="3260" w:type="dxa"/>
            <w:shd w:val="clear" w:color="auto" w:fill="auto"/>
          </w:tcPr>
          <w:p w:rsidR="00CD05E9" w:rsidRDefault="00D15CDD" w:rsidP="005B038A">
            <w:pPr>
              <w:pStyle w:val="TableText"/>
              <w:rPr>
                <w:sz w:val="17"/>
                <w:szCs w:val="17"/>
                <w:lang w:val="es-ES_tradnl"/>
              </w:rPr>
            </w:pPr>
            <w:r w:rsidRPr="001652F9">
              <w:rPr>
                <w:sz w:val="17"/>
                <w:szCs w:val="17"/>
                <w:lang w:val="es-ES_tradnl"/>
              </w:rPr>
              <w:t>Variabili</w:t>
            </w:r>
            <w:r w:rsidR="006E1243" w:rsidRPr="001652F9">
              <w:rPr>
                <w:sz w:val="17"/>
                <w:szCs w:val="17"/>
                <w:lang w:val="es-ES_tradnl"/>
              </w:rPr>
              <w:t>dad</w:t>
            </w:r>
            <w:r w:rsidRPr="001652F9">
              <w:rPr>
                <w:sz w:val="17"/>
                <w:szCs w:val="17"/>
                <w:lang w:val="es-ES_tradnl"/>
              </w:rPr>
              <w:t xml:space="preserve"> introduc</w:t>
            </w:r>
            <w:r w:rsidR="006E1243" w:rsidRPr="001652F9">
              <w:rPr>
                <w:sz w:val="17"/>
                <w:szCs w:val="17"/>
                <w:lang w:val="es-ES_tradnl"/>
              </w:rPr>
              <w:t>i</w:t>
            </w:r>
            <w:r w:rsidRPr="001652F9">
              <w:rPr>
                <w:sz w:val="17"/>
                <w:szCs w:val="17"/>
                <w:lang w:val="es-ES_tradnl"/>
              </w:rPr>
              <w:t>d</w:t>
            </w:r>
            <w:r w:rsidR="006E1243" w:rsidRPr="001652F9">
              <w:rPr>
                <w:sz w:val="17"/>
                <w:szCs w:val="17"/>
                <w:lang w:val="es-ES_tradnl"/>
              </w:rPr>
              <w:t>a</w:t>
            </w:r>
            <w:r w:rsidRPr="001652F9">
              <w:rPr>
                <w:sz w:val="17"/>
                <w:szCs w:val="17"/>
                <w:lang w:val="es-ES_tradnl"/>
              </w:rPr>
              <w:t xml:space="preserve"> artificia</w:t>
            </w:r>
            <w:r w:rsidR="00A44CF4" w:rsidRPr="001652F9">
              <w:rPr>
                <w:sz w:val="17"/>
                <w:szCs w:val="17"/>
                <w:lang w:val="es-ES_tradnl"/>
              </w:rPr>
              <w:t>lmente</w:t>
            </w:r>
            <w:r w:rsidRPr="001652F9">
              <w:rPr>
                <w:sz w:val="17"/>
                <w:szCs w:val="17"/>
                <w:lang w:val="es-ES_tradnl"/>
              </w:rPr>
              <w:t xml:space="preserve">, </w:t>
            </w:r>
            <w:r w:rsidR="00A44CF4" w:rsidRPr="001652F9">
              <w:rPr>
                <w:sz w:val="17"/>
                <w:szCs w:val="17"/>
                <w:lang w:val="es-ES_tradnl"/>
              </w:rPr>
              <w:t>por ejemplo</w:t>
            </w:r>
            <w:r w:rsidR="007A3C25" w:rsidRPr="001652F9">
              <w:rPr>
                <w:sz w:val="17"/>
                <w:szCs w:val="17"/>
                <w:lang w:val="es-ES_tradnl"/>
              </w:rPr>
              <w:t>,</w:t>
            </w:r>
            <w:r w:rsidRPr="001652F9">
              <w:rPr>
                <w:sz w:val="17"/>
                <w:szCs w:val="17"/>
                <w:lang w:val="es-ES_tradnl"/>
              </w:rPr>
              <w:t xml:space="preserve"> </w:t>
            </w:r>
            <w:r w:rsidR="00A44CF4" w:rsidRPr="001652F9">
              <w:rPr>
                <w:sz w:val="17"/>
                <w:szCs w:val="17"/>
                <w:lang w:val="es-ES_tradnl"/>
              </w:rPr>
              <w:t xml:space="preserve">mediante </w:t>
            </w:r>
            <w:r w:rsidRPr="001652F9">
              <w:rPr>
                <w:sz w:val="17"/>
                <w:szCs w:val="17"/>
                <w:lang w:val="es-ES_tradnl"/>
              </w:rPr>
              <w:t>manipula</w:t>
            </w:r>
            <w:r w:rsidR="00A44CF4" w:rsidRPr="001652F9">
              <w:rPr>
                <w:sz w:val="17"/>
                <w:szCs w:val="17"/>
                <w:lang w:val="es-ES_tradnl"/>
              </w:rPr>
              <w:t>c</w:t>
            </w:r>
            <w:r w:rsidRPr="001652F9">
              <w:rPr>
                <w:sz w:val="17"/>
                <w:szCs w:val="17"/>
                <w:lang w:val="es-ES_tradnl"/>
              </w:rPr>
              <w:t>i</w:t>
            </w:r>
            <w:r w:rsidR="00A44CF4" w:rsidRPr="001652F9">
              <w:rPr>
                <w:sz w:val="17"/>
                <w:szCs w:val="17"/>
                <w:lang w:val="es-ES_tradnl"/>
              </w:rPr>
              <w:t>ó</w:t>
            </w:r>
            <w:r w:rsidRPr="001652F9">
              <w:rPr>
                <w:sz w:val="17"/>
                <w:szCs w:val="17"/>
                <w:lang w:val="es-ES_tradnl"/>
              </w:rPr>
              <w:t>n</w:t>
            </w:r>
            <w:r w:rsidR="00A44CF4" w:rsidRPr="001652F9">
              <w:rPr>
                <w:sz w:val="17"/>
                <w:szCs w:val="17"/>
                <w:lang w:val="es-ES_tradnl"/>
              </w:rPr>
              <w:t xml:space="preserve"> genética</w:t>
            </w:r>
            <w:r w:rsidRPr="001652F9">
              <w:rPr>
                <w:sz w:val="17"/>
                <w:szCs w:val="17"/>
                <w:lang w:val="es-ES_tradnl"/>
              </w:rPr>
              <w:t xml:space="preserve"> o </w:t>
            </w:r>
            <w:r w:rsidR="00A44CF4" w:rsidRPr="001652F9">
              <w:rPr>
                <w:sz w:val="17"/>
                <w:szCs w:val="17"/>
                <w:lang w:val="es-ES_tradnl"/>
              </w:rPr>
              <w:t>síntesis química</w:t>
            </w:r>
            <w:r w:rsidRPr="001652F9">
              <w:rPr>
                <w:sz w:val="17"/>
                <w:szCs w:val="17"/>
                <w:lang w:val="es-ES_tradnl"/>
              </w:rPr>
              <w:t>.</w:t>
            </w:r>
          </w:p>
          <w:p w:rsidR="00D15CDD" w:rsidRPr="001652F9" w:rsidRDefault="00D15CDD" w:rsidP="005B038A">
            <w:pPr>
              <w:pStyle w:val="TableText"/>
              <w:rPr>
                <w:sz w:val="17"/>
                <w:szCs w:val="17"/>
                <w:lang w:val="es-ES_tradnl"/>
              </w:rPr>
            </w:pPr>
          </w:p>
        </w:tc>
      </w:tr>
      <w:tr w:rsidR="00805AF7" w:rsidRPr="00B55370" w:rsidTr="007336B8">
        <w:trPr>
          <w:cantSplit/>
        </w:trPr>
        <w:tc>
          <w:tcPr>
            <w:tcW w:w="1445" w:type="dxa"/>
            <w:shd w:val="clear" w:color="auto" w:fill="auto"/>
          </w:tcPr>
          <w:p w:rsidR="00805AF7" w:rsidRPr="001652F9" w:rsidRDefault="00643B7E" w:rsidP="005B038A">
            <w:pPr>
              <w:pStyle w:val="TableText"/>
              <w:rPr>
                <w:sz w:val="17"/>
                <w:szCs w:val="17"/>
                <w:lang w:val="es-ES_tradnl"/>
              </w:rPr>
            </w:pPr>
            <w:r w:rsidRPr="001652F9">
              <w:rPr>
                <w:sz w:val="17"/>
                <w:szCs w:val="17"/>
                <w:lang w:val="es-ES_tradnl"/>
              </w:rPr>
              <w:t>Aminoácido</w:t>
            </w:r>
            <w:r w:rsidR="00805AF7" w:rsidRPr="001652F9">
              <w:rPr>
                <w:sz w:val="17"/>
                <w:szCs w:val="17"/>
                <w:lang w:val="es-ES_tradnl"/>
              </w:rPr>
              <w:t xml:space="preserve"> </w:t>
            </w:r>
          </w:p>
        </w:tc>
        <w:tc>
          <w:tcPr>
            <w:tcW w:w="1788" w:type="dxa"/>
            <w:shd w:val="clear" w:color="auto" w:fill="auto"/>
          </w:tcPr>
          <w:p w:rsidR="00805AF7" w:rsidRPr="001652F9" w:rsidRDefault="00805AF7" w:rsidP="005B038A">
            <w:pPr>
              <w:pStyle w:val="TableText"/>
              <w:jc w:val="center"/>
              <w:rPr>
                <w:sz w:val="17"/>
                <w:szCs w:val="17"/>
                <w:lang w:val="es-ES_tradnl"/>
              </w:rPr>
            </w:pPr>
            <w:r w:rsidRPr="001652F9">
              <w:rPr>
                <w:sz w:val="17"/>
                <w:szCs w:val="17"/>
                <w:lang w:val="es-ES_tradnl"/>
              </w:rPr>
              <w:t>VAR_SEQ</w:t>
            </w:r>
          </w:p>
        </w:tc>
        <w:tc>
          <w:tcPr>
            <w:tcW w:w="1134" w:type="dxa"/>
          </w:tcPr>
          <w:p w:rsidR="00805AF7" w:rsidRPr="001652F9" w:rsidRDefault="00805AF7" w:rsidP="005B038A">
            <w:pPr>
              <w:pStyle w:val="TableText"/>
              <w:jc w:val="center"/>
              <w:rPr>
                <w:sz w:val="17"/>
                <w:szCs w:val="17"/>
                <w:lang w:val="es-ES_tradnl"/>
              </w:rPr>
            </w:pPr>
            <w:r w:rsidRPr="00B83BC5">
              <w:rPr>
                <w:strike/>
                <w:color w:val="FFFFFF"/>
                <w:sz w:val="17"/>
                <w:szCs w:val="17"/>
                <w:shd w:val="clear" w:color="auto" w:fill="800080"/>
                <w:lang w:val="es-ES_tradnl"/>
              </w:rPr>
              <w:t>NOTE</w:t>
            </w:r>
            <w:r w:rsidR="00EF6E4B" w:rsidRPr="00B83BC5">
              <w:rPr>
                <w:color w:val="000000"/>
                <w:sz w:val="17"/>
                <w:szCs w:val="17"/>
                <w:u w:val="single"/>
                <w:shd w:val="clear" w:color="auto" w:fill="FFFF00"/>
                <w:lang w:val="es-ES_tradnl"/>
              </w:rPr>
              <w:t>note</w:t>
            </w:r>
          </w:p>
        </w:tc>
        <w:tc>
          <w:tcPr>
            <w:tcW w:w="3260" w:type="dxa"/>
            <w:shd w:val="clear" w:color="auto" w:fill="auto"/>
          </w:tcPr>
          <w:p w:rsidR="00CD05E9" w:rsidRDefault="00805AF7" w:rsidP="005B038A">
            <w:pPr>
              <w:pStyle w:val="TableText"/>
              <w:rPr>
                <w:sz w:val="17"/>
                <w:szCs w:val="17"/>
                <w:lang w:val="es-ES_tradnl"/>
              </w:rPr>
            </w:pPr>
            <w:r w:rsidRPr="001652F9">
              <w:rPr>
                <w:sz w:val="17"/>
                <w:szCs w:val="17"/>
                <w:lang w:val="es-ES_tradnl"/>
              </w:rPr>
              <w:t>Variant</w:t>
            </w:r>
            <w:r w:rsidR="00A44CF4" w:rsidRPr="001652F9">
              <w:rPr>
                <w:sz w:val="17"/>
                <w:szCs w:val="17"/>
                <w:lang w:val="es-ES_tradnl"/>
              </w:rPr>
              <w:t>e</w:t>
            </w:r>
            <w:r w:rsidRPr="001652F9">
              <w:rPr>
                <w:sz w:val="17"/>
                <w:szCs w:val="17"/>
                <w:lang w:val="es-ES_tradnl"/>
              </w:rPr>
              <w:t xml:space="preserve"> produc</w:t>
            </w:r>
            <w:r w:rsidR="00A44CF4" w:rsidRPr="001652F9">
              <w:rPr>
                <w:sz w:val="17"/>
                <w:szCs w:val="17"/>
                <w:lang w:val="es-ES_tradnl"/>
              </w:rPr>
              <w:t>i</w:t>
            </w:r>
            <w:r w:rsidRPr="001652F9">
              <w:rPr>
                <w:sz w:val="17"/>
                <w:szCs w:val="17"/>
                <w:lang w:val="es-ES_tradnl"/>
              </w:rPr>
              <w:t>d</w:t>
            </w:r>
            <w:r w:rsidR="00A44CF4" w:rsidRPr="001652F9">
              <w:rPr>
                <w:sz w:val="17"/>
                <w:szCs w:val="17"/>
                <w:lang w:val="es-ES_tradnl"/>
              </w:rPr>
              <w:t>a por empalme diferencial</w:t>
            </w:r>
            <w:r w:rsidRPr="001652F9">
              <w:rPr>
                <w:sz w:val="17"/>
                <w:szCs w:val="17"/>
                <w:lang w:val="es-ES_tradnl"/>
              </w:rPr>
              <w:t xml:space="preserve">, </w:t>
            </w:r>
            <w:r w:rsidR="00A44CF4" w:rsidRPr="001652F9">
              <w:rPr>
                <w:sz w:val="17"/>
                <w:szCs w:val="17"/>
                <w:lang w:val="es-ES_tradnl"/>
              </w:rPr>
              <w:t xml:space="preserve">utilización </w:t>
            </w:r>
            <w:r w:rsidR="00243862" w:rsidRPr="001652F9">
              <w:rPr>
                <w:sz w:val="17"/>
                <w:szCs w:val="17"/>
                <w:lang w:val="es-ES_tradnl"/>
              </w:rPr>
              <w:t xml:space="preserve">de </w:t>
            </w:r>
            <w:r w:rsidR="00A44CF4" w:rsidRPr="001652F9">
              <w:rPr>
                <w:sz w:val="17"/>
                <w:szCs w:val="17"/>
                <w:lang w:val="es-ES_tradnl"/>
              </w:rPr>
              <w:t xml:space="preserve">promotor </w:t>
            </w:r>
            <w:r w:rsidRPr="001652F9">
              <w:rPr>
                <w:sz w:val="17"/>
                <w:szCs w:val="17"/>
                <w:lang w:val="es-ES_tradnl"/>
              </w:rPr>
              <w:t>alternativ</w:t>
            </w:r>
            <w:r w:rsidR="00A44CF4" w:rsidRPr="001652F9">
              <w:rPr>
                <w:sz w:val="17"/>
                <w:szCs w:val="17"/>
                <w:lang w:val="es-ES_tradnl"/>
              </w:rPr>
              <w:t>o</w:t>
            </w:r>
            <w:r w:rsidRPr="001652F9">
              <w:rPr>
                <w:sz w:val="17"/>
                <w:szCs w:val="17"/>
                <w:lang w:val="es-ES_tradnl"/>
              </w:rPr>
              <w:t>, ini</w:t>
            </w:r>
            <w:r w:rsidR="00A44CF4" w:rsidRPr="001652F9">
              <w:rPr>
                <w:sz w:val="17"/>
                <w:szCs w:val="17"/>
                <w:lang w:val="es-ES_tradnl"/>
              </w:rPr>
              <w:t>c</w:t>
            </w:r>
            <w:r w:rsidRPr="001652F9">
              <w:rPr>
                <w:sz w:val="17"/>
                <w:szCs w:val="17"/>
                <w:lang w:val="es-ES_tradnl"/>
              </w:rPr>
              <w:t>ia</w:t>
            </w:r>
            <w:r w:rsidR="00A44CF4" w:rsidRPr="001652F9">
              <w:rPr>
                <w:sz w:val="17"/>
                <w:szCs w:val="17"/>
                <w:lang w:val="es-ES_tradnl"/>
              </w:rPr>
              <w:t>c</w:t>
            </w:r>
            <w:r w:rsidRPr="001652F9">
              <w:rPr>
                <w:sz w:val="17"/>
                <w:szCs w:val="17"/>
                <w:lang w:val="es-ES_tradnl"/>
              </w:rPr>
              <w:t>i</w:t>
            </w:r>
            <w:r w:rsidR="00A44CF4" w:rsidRPr="001652F9">
              <w:rPr>
                <w:sz w:val="17"/>
                <w:szCs w:val="17"/>
                <w:lang w:val="es-ES_tradnl"/>
              </w:rPr>
              <w:t>ó</w:t>
            </w:r>
            <w:r w:rsidRPr="001652F9">
              <w:rPr>
                <w:sz w:val="17"/>
                <w:szCs w:val="17"/>
                <w:lang w:val="es-ES_tradnl"/>
              </w:rPr>
              <w:t>n</w:t>
            </w:r>
            <w:r w:rsidR="00A44CF4" w:rsidRPr="001652F9">
              <w:rPr>
                <w:sz w:val="17"/>
                <w:szCs w:val="17"/>
                <w:lang w:val="es-ES_tradnl"/>
              </w:rPr>
              <w:t xml:space="preserve"> alternativa</w:t>
            </w:r>
            <w:r w:rsidRPr="001652F9">
              <w:rPr>
                <w:sz w:val="17"/>
                <w:szCs w:val="17"/>
                <w:lang w:val="es-ES_tradnl"/>
              </w:rPr>
              <w:t xml:space="preserve"> </w:t>
            </w:r>
            <w:r w:rsidR="001875E5" w:rsidRPr="001652F9">
              <w:rPr>
                <w:sz w:val="17"/>
                <w:szCs w:val="17"/>
                <w:lang w:val="es-ES_tradnl"/>
              </w:rPr>
              <w:t>y</w:t>
            </w:r>
            <w:r w:rsidR="00A44CF4" w:rsidRPr="001652F9">
              <w:rPr>
                <w:sz w:val="17"/>
                <w:szCs w:val="17"/>
                <w:lang w:val="es-ES_tradnl"/>
              </w:rPr>
              <w:t xml:space="preserve"> o</w:t>
            </w:r>
            <w:r w:rsidRPr="001652F9">
              <w:rPr>
                <w:sz w:val="17"/>
                <w:szCs w:val="17"/>
                <w:lang w:val="es-ES_tradnl"/>
              </w:rPr>
              <w:t xml:space="preserve"> </w:t>
            </w:r>
            <w:r w:rsidR="00A44CF4" w:rsidRPr="001652F9">
              <w:rPr>
                <w:sz w:val="17"/>
                <w:szCs w:val="17"/>
                <w:lang w:val="es-ES_tradnl"/>
              </w:rPr>
              <w:t xml:space="preserve">desplazamiento del marco </w:t>
            </w:r>
            <w:r w:rsidRPr="001652F9">
              <w:rPr>
                <w:sz w:val="17"/>
                <w:szCs w:val="17"/>
                <w:lang w:val="es-ES_tradnl"/>
              </w:rPr>
              <w:t>ribosomal.</w:t>
            </w:r>
          </w:p>
          <w:p w:rsidR="00805AF7" w:rsidRPr="001652F9" w:rsidRDefault="00805AF7" w:rsidP="005B038A">
            <w:pPr>
              <w:pStyle w:val="TableText"/>
              <w:rPr>
                <w:sz w:val="17"/>
                <w:szCs w:val="17"/>
                <w:lang w:val="es-ES_tradnl"/>
              </w:rPr>
            </w:pPr>
          </w:p>
        </w:tc>
      </w:tr>
      <w:tr w:rsidR="00805AF7" w:rsidRPr="00B55370" w:rsidTr="007336B8">
        <w:trPr>
          <w:cantSplit/>
        </w:trPr>
        <w:tc>
          <w:tcPr>
            <w:tcW w:w="1445" w:type="dxa"/>
            <w:shd w:val="clear" w:color="auto" w:fill="auto"/>
          </w:tcPr>
          <w:p w:rsidR="00805AF7" w:rsidRPr="001652F9" w:rsidRDefault="00643B7E" w:rsidP="005B038A">
            <w:pPr>
              <w:pStyle w:val="TableText"/>
              <w:rPr>
                <w:rStyle w:val="CodeChar"/>
                <w:rFonts w:ascii="Arial" w:hAnsi="Arial" w:cs="Arial"/>
                <w:bCs w:val="0"/>
                <w:sz w:val="17"/>
                <w:lang w:val="es-ES_tradnl"/>
              </w:rPr>
            </w:pPr>
            <w:r w:rsidRPr="001652F9">
              <w:rPr>
                <w:sz w:val="17"/>
                <w:szCs w:val="17"/>
                <w:lang w:val="es-ES_tradnl"/>
              </w:rPr>
              <w:t>Aminoácido</w:t>
            </w:r>
            <w:r w:rsidR="00805AF7" w:rsidRPr="001652F9">
              <w:rPr>
                <w:sz w:val="17"/>
                <w:szCs w:val="17"/>
                <w:lang w:val="es-ES_tradnl"/>
              </w:rPr>
              <w:t xml:space="preserve"> </w:t>
            </w:r>
          </w:p>
        </w:tc>
        <w:tc>
          <w:tcPr>
            <w:tcW w:w="1788" w:type="dxa"/>
            <w:shd w:val="clear" w:color="auto" w:fill="auto"/>
          </w:tcPr>
          <w:p w:rsidR="00805AF7" w:rsidRPr="001652F9" w:rsidRDefault="00805AF7" w:rsidP="005B038A">
            <w:pPr>
              <w:pStyle w:val="TableText"/>
              <w:jc w:val="center"/>
              <w:rPr>
                <w:sz w:val="17"/>
                <w:szCs w:val="17"/>
                <w:lang w:val="es-ES_tradnl"/>
              </w:rPr>
            </w:pPr>
            <w:r w:rsidRPr="001652F9">
              <w:rPr>
                <w:sz w:val="17"/>
                <w:szCs w:val="17"/>
                <w:lang w:val="es-ES_tradnl"/>
              </w:rPr>
              <w:t>VARIANT</w:t>
            </w:r>
          </w:p>
        </w:tc>
        <w:tc>
          <w:tcPr>
            <w:tcW w:w="1134" w:type="dxa"/>
          </w:tcPr>
          <w:p w:rsidR="00805AF7" w:rsidRPr="001652F9" w:rsidRDefault="00805AF7" w:rsidP="005B038A">
            <w:pPr>
              <w:pStyle w:val="TableText"/>
              <w:jc w:val="center"/>
              <w:rPr>
                <w:sz w:val="17"/>
                <w:szCs w:val="17"/>
                <w:lang w:val="es-ES_tradnl"/>
              </w:rPr>
            </w:pPr>
            <w:r w:rsidRPr="00B83BC5">
              <w:rPr>
                <w:strike/>
                <w:color w:val="FFFFFF"/>
                <w:sz w:val="17"/>
                <w:szCs w:val="17"/>
                <w:shd w:val="clear" w:color="auto" w:fill="800080"/>
                <w:lang w:val="es-ES_tradnl"/>
              </w:rPr>
              <w:t>NOTE</w:t>
            </w:r>
            <w:r w:rsidR="00EF6E4B" w:rsidRPr="00B83BC5">
              <w:rPr>
                <w:color w:val="000000"/>
                <w:sz w:val="17"/>
                <w:szCs w:val="17"/>
                <w:u w:val="single"/>
                <w:shd w:val="clear" w:color="auto" w:fill="FFFF00"/>
                <w:lang w:val="es-ES_tradnl"/>
              </w:rPr>
              <w:t>note</w:t>
            </w:r>
          </w:p>
        </w:tc>
        <w:tc>
          <w:tcPr>
            <w:tcW w:w="3260" w:type="dxa"/>
            <w:shd w:val="clear" w:color="auto" w:fill="auto"/>
          </w:tcPr>
          <w:p w:rsidR="00CD05E9" w:rsidRDefault="00665576" w:rsidP="005B038A">
            <w:pPr>
              <w:pStyle w:val="TableText"/>
              <w:rPr>
                <w:sz w:val="17"/>
                <w:szCs w:val="17"/>
                <w:lang w:val="es-ES_tradnl"/>
              </w:rPr>
            </w:pPr>
            <w:r w:rsidRPr="001652F9">
              <w:rPr>
                <w:sz w:val="17"/>
                <w:szCs w:val="17"/>
                <w:lang w:val="es-ES_tradnl"/>
              </w:rPr>
              <w:t>Todo</w:t>
            </w:r>
            <w:r w:rsidR="00A44CF4" w:rsidRPr="001652F9">
              <w:rPr>
                <w:sz w:val="17"/>
                <w:szCs w:val="17"/>
                <w:lang w:val="es-ES_tradnl"/>
              </w:rPr>
              <w:t xml:space="preserve"> </w:t>
            </w:r>
            <w:r w:rsidR="00805AF7" w:rsidRPr="001652F9">
              <w:rPr>
                <w:sz w:val="17"/>
                <w:szCs w:val="17"/>
                <w:lang w:val="es-ES_tradnl"/>
              </w:rPr>
              <w:t>t</w:t>
            </w:r>
            <w:r w:rsidR="00A44CF4" w:rsidRPr="001652F9">
              <w:rPr>
                <w:sz w:val="17"/>
                <w:szCs w:val="17"/>
                <w:lang w:val="es-ES_tradnl"/>
              </w:rPr>
              <w:t>i</w:t>
            </w:r>
            <w:r w:rsidR="00805AF7" w:rsidRPr="001652F9">
              <w:rPr>
                <w:sz w:val="17"/>
                <w:szCs w:val="17"/>
                <w:lang w:val="es-ES_tradnl"/>
              </w:rPr>
              <w:t>p</w:t>
            </w:r>
            <w:r w:rsidR="00A44CF4" w:rsidRPr="001652F9">
              <w:rPr>
                <w:sz w:val="17"/>
                <w:szCs w:val="17"/>
                <w:lang w:val="es-ES_tradnl"/>
              </w:rPr>
              <w:t>o d</w:t>
            </w:r>
            <w:r w:rsidR="00805AF7" w:rsidRPr="001652F9">
              <w:rPr>
                <w:sz w:val="17"/>
                <w:szCs w:val="17"/>
                <w:lang w:val="es-ES_tradnl"/>
              </w:rPr>
              <w:t>e variant</w:t>
            </w:r>
            <w:r w:rsidR="00A44CF4" w:rsidRPr="001652F9">
              <w:rPr>
                <w:sz w:val="17"/>
                <w:szCs w:val="17"/>
                <w:lang w:val="es-ES_tradnl"/>
              </w:rPr>
              <w:t xml:space="preserve">e para el cual </w:t>
            </w:r>
            <w:r w:rsidR="00805AF7" w:rsidRPr="001652F9">
              <w:rPr>
                <w:sz w:val="17"/>
                <w:szCs w:val="17"/>
                <w:lang w:val="es-ES_tradnl"/>
              </w:rPr>
              <w:t>VAR_SEQ no</w:t>
            </w:r>
            <w:r w:rsidR="00A44CF4" w:rsidRPr="001652F9">
              <w:rPr>
                <w:sz w:val="17"/>
                <w:szCs w:val="17"/>
                <w:lang w:val="es-ES_tradnl"/>
              </w:rPr>
              <w:t xml:space="preserve"> es</w:t>
            </w:r>
            <w:r w:rsidR="00805AF7" w:rsidRPr="001652F9">
              <w:rPr>
                <w:sz w:val="17"/>
                <w:szCs w:val="17"/>
                <w:lang w:val="es-ES_tradnl"/>
              </w:rPr>
              <w:t xml:space="preserve"> aplicable.</w:t>
            </w:r>
          </w:p>
          <w:p w:rsidR="00805AF7" w:rsidRPr="001652F9" w:rsidRDefault="00805AF7" w:rsidP="005B038A">
            <w:pPr>
              <w:pStyle w:val="TableText"/>
              <w:rPr>
                <w:sz w:val="17"/>
                <w:szCs w:val="17"/>
                <w:lang w:val="es-ES_tradnl"/>
              </w:rPr>
            </w:pPr>
          </w:p>
        </w:tc>
      </w:tr>
    </w:tbl>
    <w:p w:rsidR="00CD05E9" w:rsidRDefault="00445DD0" w:rsidP="009511A7">
      <w:pPr>
        <w:pStyle w:val="List0"/>
        <w:numPr>
          <w:ilvl w:val="0"/>
          <w:numId w:val="1"/>
        </w:numPr>
        <w:tabs>
          <w:tab w:val="left" w:pos="567"/>
          <w:tab w:val="left" w:pos="7560"/>
        </w:tabs>
        <w:spacing w:before="170"/>
        <w:ind w:left="0" w:firstLine="0"/>
        <w:rPr>
          <w:strike/>
          <w:shd w:val="clear" w:color="auto" w:fill="E5B8B7" w:themeFill="accent2" w:themeFillTint="66"/>
          <w:lang w:val="es-ES_tradnl"/>
        </w:rPr>
      </w:pPr>
      <w:r>
        <w:rPr>
          <w:szCs w:val="17"/>
          <w:lang w:val="es-ES_tradnl"/>
        </w:rPr>
        <w:t xml:space="preserve"> </w:t>
      </w:r>
      <w:r w:rsidR="00201FCD" w:rsidRPr="001652F9">
        <w:rPr>
          <w:szCs w:val="17"/>
          <w:lang w:val="es-ES_tradnl"/>
        </w:rPr>
        <w:t xml:space="preserve"> </w:t>
      </w:r>
      <w:r w:rsidR="00A44CF4" w:rsidRPr="001652F9">
        <w:rPr>
          <w:szCs w:val="17"/>
          <w:lang w:val="es-ES_tradnl"/>
        </w:rPr>
        <w:t>La anotación de un</w:t>
      </w:r>
      <w:r w:rsidR="00D15CDD" w:rsidRPr="001652F9">
        <w:rPr>
          <w:szCs w:val="17"/>
          <w:lang w:val="es-ES_tradnl"/>
        </w:rPr>
        <w:t xml:space="preserve">a </w:t>
      </w:r>
      <w:r w:rsidR="00CF7B48" w:rsidRPr="001652F9">
        <w:rPr>
          <w:szCs w:val="17"/>
          <w:lang w:val="es-ES_tradnl"/>
        </w:rPr>
        <w:t xml:space="preserve">secuencia </w:t>
      </w:r>
      <w:r w:rsidR="00A44CF4" w:rsidRPr="001652F9">
        <w:rPr>
          <w:szCs w:val="17"/>
          <w:lang w:val="es-ES_tradnl"/>
        </w:rPr>
        <w:t>par</w:t>
      </w:r>
      <w:r w:rsidR="00D15CDD" w:rsidRPr="001652F9">
        <w:rPr>
          <w:szCs w:val="17"/>
          <w:lang w:val="es-ES_tradnl"/>
        </w:rPr>
        <w:t xml:space="preserve">a </w:t>
      </w:r>
      <w:r w:rsidR="00A44CF4" w:rsidRPr="001652F9">
        <w:rPr>
          <w:szCs w:val="17"/>
          <w:lang w:val="es-ES_tradnl"/>
        </w:rPr>
        <w:t xml:space="preserve">una </w:t>
      </w:r>
      <w:r w:rsidR="00D15CDD" w:rsidRPr="001652F9">
        <w:rPr>
          <w:szCs w:val="17"/>
          <w:lang w:val="es-ES_tradnl"/>
        </w:rPr>
        <w:t>variant</w:t>
      </w:r>
      <w:r w:rsidR="00A44CF4" w:rsidRPr="001652F9">
        <w:rPr>
          <w:szCs w:val="17"/>
          <w:lang w:val="es-ES_tradnl"/>
        </w:rPr>
        <w:t xml:space="preserve">e específica </w:t>
      </w:r>
      <w:r w:rsidR="003735D9" w:rsidRPr="001652F9">
        <w:rPr>
          <w:szCs w:val="17"/>
          <w:lang w:val="es-ES_tradnl"/>
        </w:rPr>
        <w:t>deberá</w:t>
      </w:r>
      <w:r w:rsidR="00A44CF4" w:rsidRPr="001652F9">
        <w:rPr>
          <w:szCs w:val="17"/>
          <w:lang w:val="es-ES_tradnl"/>
        </w:rPr>
        <w:t xml:space="preserve"> </w:t>
      </w:r>
      <w:r w:rsidR="00A94702" w:rsidRPr="001652F9">
        <w:rPr>
          <w:szCs w:val="17"/>
          <w:lang w:val="es-ES_tradnl"/>
        </w:rPr>
        <w:t xml:space="preserve">contener </w:t>
      </w:r>
      <w:r w:rsidR="00A44CF4" w:rsidRPr="001652F9">
        <w:rPr>
          <w:szCs w:val="17"/>
          <w:lang w:val="es-ES_tradnl"/>
        </w:rPr>
        <w:t>un</w:t>
      </w:r>
      <w:r w:rsidR="00D15CDD" w:rsidRPr="001652F9">
        <w:rPr>
          <w:szCs w:val="17"/>
          <w:lang w:val="es-ES_tradnl"/>
        </w:rPr>
        <w:t xml:space="preserve">a </w:t>
      </w:r>
      <w:r w:rsidR="00F76378" w:rsidRPr="001652F9">
        <w:rPr>
          <w:szCs w:val="17"/>
          <w:lang w:val="es-ES_tradnl"/>
        </w:rPr>
        <w:t>clave de caracterización</w:t>
      </w:r>
      <w:r w:rsidR="00A94702" w:rsidRPr="001652F9">
        <w:rPr>
          <w:szCs w:val="17"/>
          <w:lang w:val="es-ES_tradnl"/>
        </w:rPr>
        <w:t xml:space="preserve"> y un calificador</w:t>
      </w:r>
      <w:r w:rsidR="00D15CDD" w:rsidRPr="001652F9">
        <w:rPr>
          <w:szCs w:val="17"/>
          <w:lang w:val="es-ES_tradnl"/>
        </w:rPr>
        <w:t xml:space="preserve">, </w:t>
      </w:r>
      <w:r w:rsidR="00A44CF4" w:rsidRPr="001652F9">
        <w:rPr>
          <w:szCs w:val="17"/>
          <w:lang w:val="es-ES_tradnl"/>
        </w:rPr>
        <w:t xml:space="preserve">como se </w:t>
      </w:r>
      <w:r w:rsidR="00D15CDD" w:rsidRPr="001652F9">
        <w:rPr>
          <w:szCs w:val="17"/>
          <w:lang w:val="es-ES_tradnl"/>
        </w:rPr>
        <w:t>indica</w:t>
      </w:r>
      <w:r w:rsidR="00A44CF4" w:rsidRPr="001652F9">
        <w:rPr>
          <w:szCs w:val="17"/>
          <w:lang w:val="es-ES_tradnl"/>
        </w:rPr>
        <w:t xml:space="preserve"> </w:t>
      </w:r>
      <w:r w:rsidR="00D15CDD" w:rsidRPr="001652F9">
        <w:rPr>
          <w:szCs w:val="17"/>
          <w:lang w:val="es-ES_tradnl"/>
        </w:rPr>
        <w:t xml:space="preserve">en </w:t>
      </w:r>
      <w:r w:rsidR="00D851C9" w:rsidRPr="001652F9">
        <w:rPr>
          <w:szCs w:val="17"/>
          <w:lang w:val="es-ES_tradnl"/>
        </w:rPr>
        <w:t>el cuadro</w:t>
      </w:r>
      <w:r w:rsidR="00D15CDD" w:rsidRPr="001652F9">
        <w:rPr>
          <w:szCs w:val="17"/>
          <w:lang w:val="es-ES_tradnl"/>
        </w:rPr>
        <w:t xml:space="preserve"> </w:t>
      </w:r>
      <w:r w:rsidR="00605061" w:rsidRPr="001652F9">
        <w:rPr>
          <w:i/>
          <w:szCs w:val="17"/>
          <w:lang w:val="es-ES_tradnl"/>
        </w:rPr>
        <w:t>supra</w:t>
      </w:r>
      <w:r w:rsidR="00D15CDD"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A44CF4" w:rsidRPr="001652F9">
        <w:rPr>
          <w:szCs w:val="17"/>
          <w:lang w:val="es-ES_tradnl"/>
        </w:rPr>
        <w:t>la</w:t>
      </w:r>
      <w:r w:rsidR="00D15CDD" w:rsidRPr="001652F9">
        <w:rPr>
          <w:szCs w:val="17"/>
          <w:lang w:val="es-ES_tradnl"/>
        </w:rPr>
        <w:t xml:space="preserve"> </w:t>
      </w:r>
      <w:r w:rsidR="003B2751" w:rsidRPr="001652F9">
        <w:rPr>
          <w:szCs w:val="17"/>
          <w:lang w:val="es-ES_tradnl"/>
        </w:rPr>
        <w:t xml:space="preserve">localización de </w:t>
      </w:r>
      <w:r w:rsidR="00A44CF4" w:rsidRPr="001652F9">
        <w:rPr>
          <w:szCs w:val="17"/>
          <w:lang w:val="es-ES_tradnl"/>
        </w:rPr>
        <w:t xml:space="preserve">la </w:t>
      </w:r>
      <w:r w:rsidR="003B2751" w:rsidRPr="001652F9">
        <w:rPr>
          <w:szCs w:val="17"/>
          <w:lang w:val="es-ES_tradnl"/>
        </w:rPr>
        <w:t>característica</w:t>
      </w:r>
      <w:r w:rsidR="00D15CDD" w:rsidRPr="001652F9">
        <w:rPr>
          <w:szCs w:val="17"/>
          <w:lang w:val="es-ES_tradnl"/>
        </w:rPr>
        <w:t>.</w:t>
      </w:r>
      <w:r w:rsidR="006C40AE" w:rsidRPr="001652F9">
        <w:rPr>
          <w:szCs w:val="17"/>
          <w:lang w:val="es-ES_tradnl"/>
        </w:rPr>
        <w:t xml:space="preserve"> </w:t>
      </w:r>
      <w:r w:rsidR="00E63F98" w:rsidRPr="001652F9">
        <w:rPr>
          <w:szCs w:val="17"/>
          <w:lang w:val="es-ES_tradnl"/>
        </w:rPr>
        <w:t>El valor del calificador “replace” debe</w:t>
      </w:r>
      <w:r w:rsidR="000F01EE" w:rsidRPr="001652F9">
        <w:rPr>
          <w:szCs w:val="17"/>
          <w:lang w:val="es-ES_tradnl"/>
        </w:rPr>
        <w:t>rá</w:t>
      </w:r>
      <w:r w:rsidR="00E63F98" w:rsidRPr="001652F9">
        <w:rPr>
          <w:szCs w:val="17"/>
          <w:lang w:val="es-ES_tradnl"/>
        </w:rPr>
        <w:t xml:space="preserve"> ser exclusivamente un único </w:t>
      </w:r>
      <w:r w:rsidR="00A9322E" w:rsidRPr="001652F9">
        <w:rPr>
          <w:szCs w:val="17"/>
          <w:lang w:val="es-ES_tradnl"/>
        </w:rPr>
        <w:t>nucleótido</w:t>
      </w:r>
      <w:r w:rsidR="00E63F98" w:rsidRPr="001652F9">
        <w:rPr>
          <w:szCs w:val="17"/>
          <w:lang w:val="es-ES_tradnl"/>
        </w:rPr>
        <w:t xml:space="preserve"> alternativo o una secuencia de nucleótidos en la</w:t>
      </w:r>
      <w:r w:rsidR="00D15CDD" w:rsidRPr="001652F9">
        <w:rPr>
          <w:szCs w:val="17"/>
          <w:lang w:val="es-ES_tradnl"/>
        </w:rPr>
        <w:t xml:space="preserve"> </w:t>
      </w:r>
      <w:r w:rsidR="00FA47A9" w:rsidRPr="001652F9">
        <w:rPr>
          <w:szCs w:val="17"/>
          <w:lang w:val="es-ES_tradnl"/>
        </w:rPr>
        <w:t xml:space="preserve">cual se utilicen los símbolos que se indican en </w:t>
      </w:r>
      <w:r w:rsidR="00BF013B" w:rsidRPr="001652F9">
        <w:rPr>
          <w:szCs w:val="17"/>
          <w:lang w:val="es-ES_tradnl"/>
        </w:rPr>
        <w:t xml:space="preserve">el Cuadro 1 de </w:t>
      </w:r>
      <w:r w:rsidR="00FA47A9" w:rsidRPr="001652F9">
        <w:rPr>
          <w:szCs w:val="17"/>
          <w:lang w:val="es-ES_tradnl"/>
        </w:rPr>
        <w:t>la Sección 1</w:t>
      </w:r>
      <w:r w:rsidR="00F56A73" w:rsidRPr="001652F9">
        <w:rPr>
          <w:szCs w:val="17"/>
          <w:lang w:val="es-ES_tradnl"/>
        </w:rPr>
        <w:t xml:space="preserve"> o un valor calificador vacío</w:t>
      </w:r>
      <w:r w:rsidR="00FA47A9" w:rsidRPr="001652F9">
        <w:rPr>
          <w:szCs w:val="17"/>
          <w:lang w:val="es-ES_tradnl"/>
        </w:rPr>
        <w:t>.</w:t>
      </w:r>
      <w:r w:rsidR="006C40AE" w:rsidRPr="001652F9">
        <w:rPr>
          <w:szCs w:val="17"/>
          <w:lang w:val="es-ES_tradnl"/>
        </w:rPr>
        <w:t xml:space="preserve"> </w:t>
      </w:r>
      <w:r w:rsidR="008C5802" w:rsidRPr="001652F9">
        <w:rPr>
          <w:szCs w:val="17"/>
          <w:lang w:val="es-ES_tradnl"/>
        </w:rPr>
        <w:t>El valor del calificador “note</w:t>
      </w:r>
      <w:r w:rsidR="008C5802" w:rsidRPr="00B83BC5">
        <w:rPr>
          <w:strike/>
          <w:color w:val="FFFFFF"/>
          <w:szCs w:val="17"/>
          <w:shd w:val="clear" w:color="auto" w:fill="800080"/>
          <w:lang w:val="es-ES_tradnl"/>
        </w:rPr>
        <w:t>” o “NOTE</w:t>
      </w:r>
      <w:r w:rsidR="008C5802" w:rsidRPr="001652F9">
        <w:rPr>
          <w:szCs w:val="17"/>
          <w:lang w:val="es-ES_tradnl"/>
        </w:rPr>
        <w:t xml:space="preserve">” </w:t>
      </w:r>
      <w:r w:rsidR="005731D5" w:rsidRPr="001652F9">
        <w:rPr>
          <w:szCs w:val="17"/>
          <w:lang w:val="es-ES_tradnl"/>
        </w:rPr>
        <w:t>podrá</w:t>
      </w:r>
      <w:r w:rsidR="008C5802" w:rsidRPr="001652F9">
        <w:rPr>
          <w:szCs w:val="17"/>
          <w:lang w:val="es-ES_tradnl"/>
        </w:rPr>
        <w:t xml:space="preserve"> </w:t>
      </w:r>
      <w:r w:rsidR="003F2CCD" w:rsidRPr="001652F9">
        <w:rPr>
          <w:szCs w:val="17"/>
          <w:lang w:val="es-ES_tradnl"/>
        </w:rPr>
        <w:t>ser una lista de residuos alternativos.</w:t>
      </w:r>
      <w:r w:rsidR="006C40AE" w:rsidRPr="001652F9">
        <w:rPr>
          <w:szCs w:val="17"/>
          <w:lang w:val="es-ES_tradnl"/>
        </w:rPr>
        <w:t xml:space="preserve"> </w:t>
      </w:r>
      <w:r w:rsidR="003F2CCD" w:rsidRPr="001652F9">
        <w:rPr>
          <w:szCs w:val="17"/>
          <w:lang w:val="es-ES_tradnl"/>
        </w:rPr>
        <w:t xml:space="preserve">En particular, </w:t>
      </w:r>
      <w:r w:rsidR="00CF4D0A" w:rsidRPr="001652F9">
        <w:rPr>
          <w:szCs w:val="17"/>
          <w:lang w:val="es-ES_tradnl"/>
        </w:rPr>
        <w:t xml:space="preserve">se deberá </w:t>
      </w:r>
      <w:r w:rsidR="00716810" w:rsidRPr="001652F9">
        <w:rPr>
          <w:szCs w:val="17"/>
          <w:lang w:val="es-ES_tradnl"/>
        </w:rPr>
        <w:t xml:space="preserve">indicar </w:t>
      </w:r>
      <w:r w:rsidR="003F2CCD" w:rsidRPr="001652F9">
        <w:rPr>
          <w:szCs w:val="17"/>
          <w:lang w:val="es-ES_tradnl"/>
        </w:rPr>
        <w:t xml:space="preserve">una lista de </w:t>
      </w:r>
      <w:r w:rsidR="00F521CB" w:rsidRPr="001652F9">
        <w:rPr>
          <w:szCs w:val="17"/>
          <w:lang w:val="es-ES_tradnl"/>
        </w:rPr>
        <w:t>amino</w:t>
      </w:r>
      <w:r w:rsidR="001C3038" w:rsidRPr="001652F9">
        <w:rPr>
          <w:szCs w:val="17"/>
          <w:lang w:val="es-ES_tradnl"/>
        </w:rPr>
        <w:t>ácidos alternativos</w:t>
      </w:r>
      <w:r w:rsidR="00716810" w:rsidRPr="001652F9">
        <w:rPr>
          <w:szCs w:val="17"/>
          <w:lang w:val="es-ES_tradnl"/>
        </w:rPr>
        <w:t xml:space="preserve"> como valor del calificador </w:t>
      </w:r>
      <w:r w:rsidR="00B936CA">
        <w:rPr>
          <w:szCs w:val="17"/>
          <w:lang w:val="es-ES_tradnl"/>
        </w:rPr>
        <w:t>“</w:t>
      </w:r>
      <w:r w:rsidR="00716810"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716810" w:rsidRPr="001652F9">
        <w:rPr>
          <w:szCs w:val="17"/>
          <w:lang w:val="es-ES_tradnl"/>
        </w:rPr>
        <w:t xml:space="preserve"> cuando se use “X” en una secuencia, </w:t>
      </w:r>
      <w:r w:rsidR="00716810" w:rsidRPr="00B83BC5">
        <w:rPr>
          <w:strike/>
          <w:color w:val="FFFFFF"/>
          <w:szCs w:val="17"/>
          <w:shd w:val="clear" w:color="auto" w:fill="800080"/>
          <w:lang w:val="es-ES_tradnl"/>
        </w:rPr>
        <w:t>pero</w:t>
      </w:r>
      <w:r w:rsidR="00916C31" w:rsidRPr="00B83BC5">
        <w:rPr>
          <w:color w:val="000000"/>
          <w:szCs w:val="17"/>
          <w:u w:val="single"/>
          <w:shd w:val="clear" w:color="auto" w:fill="FFFF00"/>
          <w:lang w:val="es-ES_tradnl"/>
        </w:rPr>
        <w:t>y</w:t>
      </w:r>
      <w:r w:rsidR="00916C31">
        <w:rPr>
          <w:szCs w:val="17"/>
          <w:lang w:val="es-ES_tradnl"/>
        </w:rPr>
        <w:t xml:space="preserve"> </w:t>
      </w:r>
      <w:r w:rsidR="00716810" w:rsidRPr="001652F9">
        <w:rPr>
          <w:szCs w:val="17"/>
          <w:lang w:val="es-ES_tradnl"/>
        </w:rPr>
        <w:t xml:space="preserve">represente </w:t>
      </w:r>
      <w:r w:rsidR="00916C31">
        <w:rPr>
          <w:szCs w:val="17"/>
          <w:lang w:val="es-ES_tradnl"/>
        </w:rPr>
        <w:t xml:space="preserve">un </w:t>
      </w:r>
      <w:r w:rsidR="00694394" w:rsidRPr="00B83BC5">
        <w:rPr>
          <w:strike/>
          <w:color w:val="FFFFFF"/>
          <w:szCs w:val="17"/>
          <w:shd w:val="clear" w:color="auto" w:fill="800080"/>
          <w:lang w:val="es-ES_tradnl"/>
        </w:rPr>
        <w:t>sub</w:t>
      </w:r>
      <w:r w:rsidR="00716810" w:rsidRPr="00B83BC5">
        <w:rPr>
          <w:strike/>
          <w:color w:val="FFFFFF"/>
          <w:szCs w:val="17"/>
          <w:shd w:val="clear" w:color="auto" w:fill="800080"/>
          <w:lang w:val="es-ES_tradnl"/>
        </w:rPr>
        <w:t>grupo</w:t>
      </w:r>
      <w:r w:rsidR="00916C31" w:rsidRPr="00B83BC5">
        <w:rPr>
          <w:color w:val="000000"/>
          <w:szCs w:val="17"/>
          <w:u w:val="single"/>
          <w:shd w:val="clear" w:color="auto" w:fill="FFFF00"/>
          <w:lang w:val="es-ES_tradnl"/>
        </w:rPr>
        <w:t>valor distinto</w:t>
      </w:r>
      <w:r w:rsidR="00916C31">
        <w:rPr>
          <w:szCs w:val="17"/>
          <w:lang w:val="es-ES_tradnl"/>
        </w:rPr>
        <w:t xml:space="preserve"> de </w:t>
      </w:r>
      <w:r w:rsidR="002C052D" w:rsidRPr="001652F9">
        <w:rPr>
          <w:szCs w:val="17"/>
          <w:lang w:val="es-ES_tradnl"/>
        </w:rPr>
        <w:t xml:space="preserve">“uno de los símbolos </w:t>
      </w:r>
      <w:r w:rsidR="00730A63" w:rsidRPr="001652F9">
        <w:rPr>
          <w:szCs w:val="17"/>
          <w:lang w:val="es-ES_tradnl"/>
        </w:rPr>
        <w:t>‘</w:t>
      </w:r>
      <w:r w:rsidR="002C052D" w:rsidRPr="001652F9">
        <w:rPr>
          <w:szCs w:val="17"/>
          <w:lang w:val="es-ES_tradnl"/>
        </w:rPr>
        <w:t>A</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R</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N</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D</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C</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Q</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E</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G</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H</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I</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L</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K</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M</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F</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P</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O</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S</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U</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T</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W</w:t>
      </w:r>
      <w:r w:rsidR="00730A63" w:rsidRPr="001652F9">
        <w:rPr>
          <w:szCs w:val="17"/>
          <w:lang w:val="es-ES_tradnl"/>
        </w:rPr>
        <w:t>’</w:t>
      </w:r>
      <w:r w:rsidR="002C052D" w:rsidRPr="001652F9">
        <w:rPr>
          <w:szCs w:val="17"/>
          <w:lang w:val="es-ES_tradnl"/>
        </w:rPr>
        <w:t xml:space="preserve">, </w:t>
      </w:r>
      <w:r w:rsidR="00730A63" w:rsidRPr="001652F9">
        <w:rPr>
          <w:szCs w:val="17"/>
          <w:lang w:val="es-ES_tradnl"/>
        </w:rPr>
        <w:t>‘</w:t>
      </w:r>
      <w:r w:rsidR="002C052D" w:rsidRPr="001652F9">
        <w:rPr>
          <w:szCs w:val="17"/>
          <w:lang w:val="es-ES_tradnl"/>
        </w:rPr>
        <w:t>Y</w:t>
      </w:r>
      <w:r w:rsidR="00730A63" w:rsidRPr="001652F9">
        <w:rPr>
          <w:szCs w:val="17"/>
          <w:lang w:val="es-ES_tradnl"/>
        </w:rPr>
        <w:t>’</w:t>
      </w:r>
      <w:r w:rsidR="002C052D" w:rsidRPr="001652F9">
        <w:rPr>
          <w:szCs w:val="17"/>
          <w:lang w:val="es-ES_tradnl"/>
        </w:rPr>
        <w:t xml:space="preserve">, o </w:t>
      </w:r>
      <w:r w:rsidR="00730A63" w:rsidRPr="001652F9">
        <w:rPr>
          <w:szCs w:val="17"/>
          <w:lang w:val="es-ES_tradnl"/>
        </w:rPr>
        <w:t>‘</w:t>
      </w:r>
      <w:r w:rsidR="002C052D" w:rsidRPr="001652F9">
        <w:rPr>
          <w:szCs w:val="17"/>
          <w:lang w:val="es-ES_tradnl"/>
        </w:rPr>
        <w:t>V</w:t>
      </w:r>
      <w:r w:rsidR="00730A63" w:rsidRPr="001652F9">
        <w:rPr>
          <w:szCs w:val="17"/>
          <w:lang w:val="es-ES_tradnl"/>
        </w:rPr>
        <w:t>’</w:t>
      </w:r>
      <w:r w:rsidR="00730A63" w:rsidRPr="00B83BC5">
        <w:rPr>
          <w:strike/>
          <w:color w:val="FFFFFF"/>
          <w:szCs w:val="17"/>
          <w:shd w:val="clear" w:color="auto" w:fill="800080"/>
          <w:lang w:val="es-ES_tradnl"/>
        </w:rPr>
        <w:t>”.</w:t>
      </w:r>
      <w:r w:rsidR="00730A63" w:rsidRPr="00B83BC5">
        <w:rPr>
          <w:color w:val="000000"/>
          <w:szCs w:val="17"/>
          <w:u w:val="single"/>
          <w:shd w:val="clear" w:color="auto" w:fill="FFFF00"/>
          <w:lang w:val="es-ES_tradnl"/>
        </w:rPr>
        <w:t>”</w:t>
      </w:r>
      <w:r w:rsidR="00916C31" w:rsidRPr="00B83BC5">
        <w:rPr>
          <w:color w:val="000000"/>
          <w:szCs w:val="17"/>
          <w:u w:val="single"/>
          <w:shd w:val="clear" w:color="auto" w:fill="FFFF00"/>
          <w:lang w:val="es-ES_tradnl"/>
        </w:rPr>
        <w:t xml:space="preserve"> (véase el párrafo 27)</w:t>
      </w:r>
      <w:r w:rsidR="00730A63" w:rsidRPr="00B83BC5">
        <w:rPr>
          <w:color w:val="000000"/>
          <w:szCs w:val="17"/>
          <w:u w:val="single"/>
          <w:shd w:val="clear" w:color="auto" w:fill="FFFF00"/>
          <w:lang w:val="es-ES_tradnl"/>
        </w:rPr>
        <w:t>.</w:t>
      </w:r>
      <w:r w:rsidR="006C40AE" w:rsidRPr="001652F9">
        <w:rPr>
          <w:szCs w:val="17"/>
          <w:lang w:val="es-ES_tradnl"/>
        </w:rPr>
        <w:t xml:space="preserve"> </w:t>
      </w:r>
      <w:r w:rsidR="001D5C4B" w:rsidRPr="001652F9">
        <w:rPr>
          <w:szCs w:val="17"/>
          <w:lang w:val="es-ES_tradnl"/>
        </w:rPr>
        <w:t>Toda</w:t>
      </w:r>
      <w:r w:rsidR="00243862" w:rsidRPr="001652F9">
        <w:rPr>
          <w:szCs w:val="17"/>
          <w:lang w:val="es-ES_tradnl"/>
        </w:rPr>
        <w:t xml:space="preserve"> sup</w:t>
      </w:r>
      <w:r w:rsidR="00A44CF4" w:rsidRPr="001652F9">
        <w:rPr>
          <w:szCs w:val="17"/>
          <w:lang w:val="es-ES_tradnl"/>
        </w:rPr>
        <w:t xml:space="preserve">resión </w:t>
      </w:r>
      <w:r w:rsidR="003735D9" w:rsidRPr="001652F9">
        <w:rPr>
          <w:szCs w:val="17"/>
          <w:lang w:val="es-ES_tradnl"/>
        </w:rPr>
        <w:t>deberá</w:t>
      </w:r>
      <w:r w:rsidR="00A44CF4" w:rsidRPr="001652F9">
        <w:rPr>
          <w:szCs w:val="17"/>
          <w:lang w:val="es-ES_tradnl"/>
        </w:rPr>
        <w:t xml:space="preserve"> representarse mediante un valor </w:t>
      </w:r>
      <w:r w:rsidR="000039CC" w:rsidRPr="001652F9">
        <w:rPr>
          <w:szCs w:val="17"/>
          <w:lang w:val="es-ES_tradnl"/>
        </w:rPr>
        <w:t>calificador</w:t>
      </w:r>
      <w:r w:rsidR="00A44CF4" w:rsidRPr="001652F9">
        <w:rPr>
          <w:szCs w:val="17"/>
          <w:lang w:val="es-ES_tradnl"/>
        </w:rPr>
        <w:t xml:space="preserve"> vacío</w:t>
      </w:r>
      <w:r w:rsidR="00797BD4" w:rsidRPr="001652F9">
        <w:rPr>
          <w:szCs w:val="17"/>
          <w:lang w:val="es-ES_tradnl"/>
        </w:rPr>
        <w:t xml:space="preserve"> para el calificador “replace” o una indicación en el </w:t>
      </w:r>
      <w:r w:rsidR="00F56A73" w:rsidRPr="001652F9">
        <w:rPr>
          <w:szCs w:val="17"/>
          <w:lang w:val="es-ES_tradnl"/>
        </w:rPr>
        <w:t xml:space="preserve">calificador </w:t>
      </w:r>
      <w:r w:rsidR="00916C31">
        <w:rPr>
          <w:szCs w:val="17"/>
          <w:lang w:val="es-ES_tradnl"/>
        </w:rPr>
        <w:t>“note”</w:t>
      </w:r>
      <w:r w:rsidR="00797BD4" w:rsidRPr="001652F9">
        <w:rPr>
          <w:szCs w:val="17"/>
          <w:lang w:val="es-ES_tradnl"/>
        </w:rPr>
        <w:t xml:space="preserve"> </w:t>
      </w:r>
      <w:r w:rsidR="00797BD4" w:rsidRPr="00B83BC5">
        <w:rPr>
          <w:strike/>
          <w:color w:val="FFFFFF"/>
          <w:szCs w:val="17"/>
          <w:shd w:val="clear" w:color="auto" w:fill="800080"/>
          <w:lang w:val="es-ES_tradnl"/>
        </w:rPr>
        <w:t xml:space="preserve">o “NOTE” </w:t>
      </w:r>
      <w:r w:rsidR="00797BD4" w:rsidRPr="001652F9">
        <w:rPr>
          <w:szCs w:val="17"/>
          <w:lang w:val="es-ES_tradnl"/>
        </w:rPr>
        <w:t xml:space="preserve">de que se </w:t>
      </w:r>
      <w:r w:rsidR="00E73F9B" w:rsidRPr="001652F9">
        <w:rPr>
          <w:szCs w:val="17"/>
          <w:lang w:val="es-ES_tradnl"/>
        </w:rPr>
        <w:t xml:space="preserve">podrá </w:t>
      </w:r>
      <w:r w:rsidR="00797BD4" w:rsidRPr="001652F9">
        <w:rPr>
          <w:szCs w:val="17"/>
          <w:lang w:val="es-ES_tradnl"/>
        </w:rPr>
        <w:t>suprimir el residuo</w:t>
      </w:r>
      <w:r w:rsidR="00D15CDD" w:rsidRPr="001652F9">
        <w:rPr>
          <w:szCs w:val="17"/>
          <w:lang w:val="es-ES_tradnl"/>
        </w:rPr>
        <w:t>.</w:t>
      </w:r>
      <w:r w:rsidR="006C40AE" w:rsidRPr="001652F9">
        <w:rPr>
          <w:szCs w:val="17"/>
          <w:lang w:val="es-ES_tradnl"/>
        </w:rPr>
        <w:t xml:space="preserve"> </w:t>
      </w:r>
      <w:r w:rsidR="0093567E" w:rsidRPr="001652F9">
        <w:rPr>
          <w:szCs w:val="17"/>
          <w:lang w:val="es-ES_tradnl"/>
        </w:rPr>
        <w:t>Todo</w:t>
      </w:r>
      <w:r w:rsidR="00A44CF4" w:rsidRPr="001652F9">
        <w:rPr>
          <w:szCs w:val="17"/>
          <w:lang w:val="es-ES_tradnl"/>
        </w:rPr>
        <w:t xml:space="preserve"> </w:t>
      </w:r>
      <w:r w:rsidR="00AC1660" w:rsidRPr="001652F9">
        <w:rPr>
          <w:szCs w:val="17"/>
          <w:lang w:val="es-ES_tradnl"/>
        </w:rPr>
        <w:t>residuo</w:t>
      </w:r>
      <w:r w:rsidR="00A44CF4" w:rsidRPr="001652F9">
        <w:rPr>
          <w:szCs w:val="17"/>
          <w:lang w:val="es-ES_tradnl"/>
        </w:rPr>
        <w:t xml:space="preserve"> </w:t>
      </w:r>
      <w:r w:rsidR="00E159F5" w:rsidRPr="001652F9">
        <w:rPr>
          <w:szCs w:val="17"/>
          <w:lang w:val="es-ES_tradnl"/>
        </w:rPr>
        <w:t>insertado</w:t>
      </w:r>
      <w:r w:rsidR="00A94702" w:rsidRPr="001652F9">
        <w:rPr>
          <w:szCs w:val="17"/>
          <w:lang w:val="es-ES_tradnl"/>
        </w:rPr>
        <w:t xml:space="preserve"> </w:t>
      </w:r>
      <w:r w:rsidR="00A44CF4" w:rsidRPr="001652F9">
        <w:rPr>
          <w:szCs w:val="17"/>
          <w:lang w:val="es-ES_tradnl"/>
        </w:rPr>
        <w:t xml:space="preserve">o sustituido </w:t>
      </w:r>
      <w:r w:rsidR="003735D9" w:rsidRPr="001652F9">
        <w:rPr>
          <w:szCs w:val="17"/>
          <w:lang w:val="es-ES_tradnl"/>
        </w:rPr>
        <w:t>deberá</w:t>
      </w:r>
      <w:r w:rsidR="00A44CF4" w:rsidRPr="001652F9">
        <w:rPr>
          <w:szCs w:val="17"/>
          <w:lang w:val="es-ES_tradnl"/>
        </w:rPr>
        <w:t xml:space="preserve"> </w:t>
      </w:r>
      <w:r w:rsidR="0093567E" w:rsidRPr="001652F9">
        <w:rPr>
          <w:szCs w:val="17"/>
          <w:lang w:val="es-ES_tradnl"/>
        </w:rPr>
        <w:t>indicar</w:t>
      </w:r>
      <w:r w:rsidR="00A94702" w:rsidRPr="001652F9">
        <w:rPr>
          <w:szCs w:val="17"/>
          <w:lang w:val="es-ES_tradnl"/>
        </w:rPr>
        <w:t>se</w:t>
      </w:r>
      <w:r w:rsidR="0093567E" w:rsidRPr="001652F9">
        <w:rPr>
          <w:szCs w:val="17"/>
          <w:lang w:val="es-ES_tradnl"/>
        </w:rPr>
        <w:t xml:space="preserve"> </w:t>
      </w:r>
      <w:r w:rsidR="00A44CF4" w:rsidRPr="001652F9">
        <w:rPr>
          <w:szCs w:val="17"/>
          <w:lang w:val="es-ES_tradnl"/>
        </w:rPr>
        <w:t xml:space="preserve">en el calificador </w:t>
      </w:r>
      <w:r w:rsidR="007B0C3F" w:rsidRPr="001652F9">
        <w:rPr>
          <w:szCs w:val="17"/>
          <w:lang w:val="es-ES_tradnl"/>
        </w:rPr>
        <w:t>“</w:t>
      </w:r>
      <w:r w:rsidR="00D15CDD" w:rsidRPr="001652F9">
        <w:rPr>
          <w:szCs w:val="17"/>
          <w:lang w:val="es-ES_tradnl"/>
        </w:rPr>
        <w:t>replace</w:t>
      </w:r>
      <w:r w:rsidR="007B0C3F" w:rsidRPr="00B83BC5">
        <w:rPr>
          <w:strike/>
          <w:color w:val="FFFFFF"/>
          <w:szCs w:val="17"/>
          <w:shd w:val="clear" w:color="auto" w:fill="800080"/>
          <w:lang w:val="es-ES_tradnl"/>
        </w:rPr>
        <w:t>”</w:t>
      </w:r>
      <w:r w:rsidR="00F447A6" w:rsidRPr="00B83BC5">
        <w:rPr>
          <w:strike/>
          <w:color w:val="FFFFFF"/>
          <w:szCs w:val="17"/>
          <w:shd w:val="clear" w:color="auto" w:fill="800080"/>
          <w:lang w:val="es-ES_tradnl"/>
        </w:rPr>
        <w:t>, “note</w:t>
      </w:r>
      <w:r w:rsidR="007B0C3F" w:rsidRPr="001652F9">
        <w:rPr>
          <w:szCs w:val="17"/>
          <w:lang w:val="es-ES_tradnl"/>
        </w:rPr>
        <w:t>”</w:t>
      </w:r>
      <w:r w:rsidR="00916C31">
        <w:rPr>
          <w:szCs w:val="17"/>
          <w:lang w:val="es-ES_tradnl"/>
        </w:rPr>
        <w:t xml:space="preserve"> o</w:t>
      </w:r>
      <w:r w:rsidR="00F447A6" w:rsidRPr="001652F9">
        <w:rPr>
          <w:szCs w:val="17"/>
          <w:lang w:val="es-ES_tradnl"/>
        </w:rPr>
        <w:t xml:space="preserve"> </w:t>
      </w:r>
      <w:r w:rsidR="00916C31">
        <w:rPr>
          <w:szCs w:val="17"/>
          <w:lang w:val="es-ES_tradnl"/>
        </w:rPr>
        <w:t>“</w:t>
      </w:r>
      <w:r w:rsidR="00D15CDD" w:rsidRPr="00B83BC5">
        <w:rPr>
          <w:strike/>
          <w:color w:val="FFFFFF"/>
          <w:szCs w:val="17"/>
          <w:shd w:val="clear" w:color="auto" w:fill="800080"/>
          <w:lang w:val="es-ES_tradnl"/>
        </w:rPr>
        <w:t>NOTE</w:t>
      </w:r>
      <w:r w:rsidR="00916C31" w:rsidRPr="00B83BC5">
        <w:rPr>
          <w:color w:val="000000"/>
          <w:szCs w:val="17"/>
          <w:u w:val="single"/>
          <w:shd w:val="clear" w:color="auto" w:fill="FFFF00"/>
          <w:lang w:val="es-ES_tradnl"/>
        </w:rPr>
        <w:t>note</w:t>
      </w:r>
      <w:r w:rsidR="00916C31">
        <w:rPr>
          <w:szCs w:val="17"/>
          <w:lang w:val="es-ES_tradnl"/>
        </w:rPr>
        <w:t>”</w:t>
      </w:r>
      <w:r w:rsidR="00D15CDD" w:rsidRPr="001652F9">
        <w:rPr>
          <w:szCs w:val="17"/>
          <w:lang w:val="es-ES_tradnl"/>
        </w:rPr>
        <w:t>.</w:t>
      </w:r>
      <w:r w:rsidR="006C40AE" w:rsidRPr="001652F9">
        <w:rPr>
          <w:szCs w:val="17"/>
          <w:lang w:val="es-ES_tradnl"/>
        </w:rPr>
        <w:t xml:space="preserve"> </w:t>
      </w:r>
      <w:r w:rsidR="00E159F5" w:rsidRPr="001652F9">
        <w:rPr>
          <w:szCs w:val="17"/>
          <w:lang w:val="es-ES_tradnl"/>
        </w:rPr>
        <w:t xml:space="preserve">El </w:t>
      </w:r>
      <w:r w:rsidR="00A44CF4" w:rsidRPr="001652F9">
        <w:rPr>
          <w:szCs w:val="17"/>
          <w:lang w:val="es-ES_tradnl"/>
        </w:rPr>
        <w:t xml:space="preserve">valor de los calificadores </w:t>
      </w:r>
      <w:r w:rsidR="007B0C3F" w:rsidRPr="001652F9">
        <w:rPr>
          <w:szCs w:val="17"/>
          <w:lang w:val="es-ES_tradnl"/>
        </w:rPr>
        <w:t>“</w:t>
      </w:r>
      <w:r w:rsidR="00D15CDD" w:rsidRPr="001652F9">
        <w:rPr>
          <w:szCs w:val="17"/>
          <w:lang w:val="es-ES_tradnl"/>
        </w:rPr>
        <w:t>replace</w:t>
      </w:r>
      <w:r w:rsidR="007B0C3F" w:rsidRPr="00B83BC5">
        <w:rPr>
          <w:strike/>
          <w:color w:val="FFFFFF"/>
          <w:szCs w:val="17"/>
          <w:shd w:val="clear" w:color="auto" w:fill="800080"/>
          <w:lang w:val="es-ES_tradnl"/>
        </w:rPr>
        <w:t>”</w:t>
      </w:r>
      <w:r w:rsidR="003F2296" w:rsidRPr="00B83BC5">
        <w:rPr>
          <w:strike/>
          <w:color w:val="FFFFFF"/>
          <w:szCs w:val="17"/>
          <w:shd w:val="clear" w:color="auto" w:fill="800080"/>
          <w:lang w:val="es-ES_tradnl"/>
        </w:rPr>
        <w:t>, “note</w:t>
      </w:r>
      <w:r w:rsidR="007B0C3F" w:rsidRPr="001652F9">
        <w:rPr>
          <w:szCs w:val="17"/>
          <w:lang w:val="es-ES_tradnl"/>
        </w:rPr>
        <w:t>”</w:t>
      </w:r>
      <w:r w:rsidR="003F2296" w:rsidRPr="001652F9">
        <w:rPr>
          <w:szCs w:val="17"/>
          <w:lang w:val="es-ES_tradnl"/>
        </w:rPr>
        <w:t xml:space="preserve"> </w:t>
      </w:r>
      <w:r w:rsidR="001875E5" w:rsidRPr="001652F9">
        <w:rPr>
          <w:szCs w:val="17"/>
          <w:lang w:val="es-ES_tradnl"/>
        </w:rPr>
        <w:t>y</w:t>
      </w:r>
      <w:r w:rsidR="00D15CDD" w:rsidRPr="001652F9">
        <w:rPr>
          <w:szCs w:val="17"/>
          <w:lang w:val="es-ES_tradnl"/>
        </w:rPr>
        <w:t xml:space="preserve"> </w:t>
      </w:r>
      <w:r w:rsidR="00B936CA">
        <w:rPr>
          <w:szCs w:val="17"/>
          <w:lang w:val="es-ES_tradnl"/>
        </w:rPr>
        <w:t>“</w:t>
      </w:r>
      <w:r w:rsidR="00D15CDD" w:rsidRPr="00B83BC5">
        <w:rPr>
          <w:strike/>
          <w:color w:val="FFFFFF"/>
          <w:szCs w:val="17"/>
          <w:shd w:val="clear" w:color="auto" w:fill="800080"/>
          <w:lang w:val="es-ES_tradnl"/>
        </w:rPr>
        <w:t>NOTE</w:t>
      </w:r>
      <w:r w:rsidR="00B936CA" w:rsidRPr="00B83BC5">
        <w:rPr>
          <w:color w:val="000000"/>
          <w:szCs w:val="17"/>
          <w:u w:val="single"/>
          <w:shd w:val="clear" w:color="auto" w:fill="FFFF00"/>
          <w:lang w:val="es-ES_tradnl"/>
        </w:rPr>
        <w:t>note</w:t>
      </w:r>
      <w:r w:rsidR="00B936CA">
        <w:rPr>
          <w:szCs w:val="17"/>
          <w:lang w:val="es-ES_tradnl"/>
        </w:rPr>
        <w:t>”</w:t>
      </w:r>
      <w:r w:rsidR="00D15CDD" w:rsidRPr="001652F9">
        <w:rPr>
          <w:szCs w:val="17"/>
          <w:lang w:val="es-ES_tradnl"/>
        </w:rPr>
        <w:t xml:space="preserve"> </w:t>
      </w:r>
      <w:r w:rsidR="00A44CF4" w:rsidRPr="001652F9">
        <w:rPr>
          <w:szCs w:val="17"/>
          <w:lang w:val="es-ES_tradnl"/>
        </w:rPr>
        <w:t>es un</w:t>
      </w:r>
      <w:r w:rsidR="00D15CDD" w:rsidRPr="001652F9">
        <w:rPr>
          <w:szCs w:val="17"/>
          <w:lang w:val="es-ES_tradnl"/>
        </w:rPr>
        <w:t xml:space="preserve"> </w:t>
      </w:r>
      <w:r w:rsidR="00001066" w:rsidRPr="001652F9">
        <w:rPr>
          <w:szCs w:val="17"/>
          <w:lang w:val="es-ES_tradnl"/>
        </w:rPr>
        <w:t>texto libre</w:t>
      </w:r>
      <w:r w:rsidR="00D15CDD" w:rsidRPr="001652F9">
        <w:rPr>
          <w:szCs w:val="17"/>
          <w:lang w:val="es-ES_tradnl"/>
        </w:rPr>
        <w:t xml:space="preserve"> </w:t>
      </w:r>
      <w:r w:rsidR="00E159F5" w:rsidRPr="001652F9">
        <w:rPr>
          <w:szCs w:val="17"/>
          <w:lang w:val="es-ES_tradnl"/>
        </w:rPr>
        <w:t>que</w:t>
      </w:r>
      <w:r w:rsidR="00D15CDD" w:rsidRPr="001652F9">
        <w:rPr>
          <w:szCs w:val="17"/>
          <w:lang w:val="es-ES_tradnl"/>
        </w:rPr>
        <w:t xml:space="preserve"> no</w:t>
      </w:r>
      <w:r w:rsidR="00A44CF4" w:rsidRPr="001652F9">
        <w:rPr>
          <w:szCs w:val="17"/>
          <w:lang w:val="es-ES_tradnl"/>
        </w:rPr>
        <w:t xml:space="preserve"> </w:t>
      </w:r>
      <w:r w:rsidR="003735D9" w:rsidRPr="001652F9">
        <w:rPr>
          <w:szCs w:val="17"/>
          <w:lang w:val="es-ES_tradnl"/>
        </w:rPr>
        <w:t>deberá</w:t>
      </w:r>
      <w:r w:rsidR="00A44CF4" w:rsidRPr="001652F9">
        <w:rPr>
          <w:szCs w:val="17"/>
          <w:lang w:val="es-ES_tradnl"/>
        </w:rPr>
        <w:t xml:space="preserve"> ser superior a</w:t>
      </w:r>
      <w:r w:rsidR="00D15CDD" w:rsidRPr="001652F9">
        <w:rPr>
          <w:szCs w:val="17"/>
          <w:lang w:val="es-ES_tradnl"/>
        </w:rPr>
        <w:t xml:space="preserve"> 1000 caracter</w:t>
      </w:r>
      <w:r w:rsidR="00A44CF4" w:rsidRPr="001652F9">
        <w:rPr>
          <w:szCs w:val="17"/>
          <w:lang w:val="es-ES_tradnl"/>
        </w:rPr>
        <w:t>e</w:t>
      </w:r>
      <w:r w:rsidR="00D15CDD" w:rsidRPr="001652F9">
        <w:rPr>
          <w:szCs w:val="17"/>
          <w:lang w:val="es-ES_tradnl"/>
        </w:rPr>
        <w:t xml:space="preserve">s, </w:t>
      </w:r>
      <w:r w:rsidR="00900985" w:rsidRPr="001652F9">
        <w:rPr>
          <w:szCs w:val="17"/>
          <w:lang w:val="es-ES_tradnl"/>
        </w:rPr>
        <w:t xml:space="preserve">tal </w:t>
      </w:r>
      <w:r w:rsidR="0037407F" w:rsidRPr="001652F9">
        <w:rPr>
          <w:szCs w:val="17"/>
          <w:lang w:val="es-ES_tradnl"/>
        </w:rPr>
        <w:t>como se prevé</w:t>
      </w:r>
      <w:r w:rsidR="00E159F5" w:rsidRPr="001652F9">
        <w:rPr>
          <w:szCs w:val="17"/>
          <w:lang w:val="es-ES_tradnl"/>
        </w:rPr>
        <w:t xml:space="preserve"> </w:t>
      </w:r>
      <w:r w:rsidR="0037407F" w:rsidRPr="001652F9">
        <w:rPr>
          <w:szCs w:val="17"/>
          <w:lang w:val="es-ES_tradnl"/>
        </w:rPr>
        <w:t>e</w:t>
      </w:r>
      <w:r w:rsidR="00E159F5" w:rsidRPr="001652F9">
        <w:rPr>
          <w:szCs w:val="17"/>
          <w:lang w:val="es-ES_tradnl"/>
        </w:rPr>
        <w:t>n</w:t>
      </w:r>
      <w:r w:rsidR="00A44CF4" w:rsidRPr="001652F9">
        <w:rPr>
          <w:szCs w:val="17"/>
          <w:lang w:val="es-ES_tradnl"/>
        </w:rPr>
        <w:t xml:space="preserve"> el</w:t>
      </w:r>
      <w:r w:rsidR="00D15CDD" w:rsidRPr="001652F9">
        <w:rPr>
          <w:szCs w:val="17"/>
          <w:lang w:val="es-ES_tradnl"/>
        </w:rPr>
        <w:t xml:space="preserve"> </w:t>
      </w:r>
      <w:r w:rsidR="00295637" w:rsidRPr="001652F9">
        <w:rPr>
          <w:szCs w:val="17"/>
          <w:lang w:val="es-ES_tradnl"/>
        </w:rPr>
        <w:t>párrafo</w:t>
      </w:r>
      <w:r w:rsidR="007A3C25" w:rsidRPr="001652F9">
        <w:rPr>
          <w:szCs w:val="17"/>
          <w:lang w:val="es-ES_tradnl"/>
        </w:rPr>
        <w:t xml:space="preserve"> </w:t>
      </w:r>
      <w:r w:rsidR="00350BBD" w:rsidRPr="001652F9">
        <w:rPr>
          <w:szCs w:val="17"/>
          <w:lang w:val="es-ES_tradnl"/>
        </w:rPr>
        <w:t>86</w:t>
      </w:r>
      <w:r w:rsidR="00D15CDD" w:rsidRPr="001652F9">
        <w:rPr>
          <w:szCs w:val="17"/>
          <w:lang w:val="es-ES_tradnl"/>
        </w:rPr>
        <w:t>.</w:t>
      </w:r>
      <w:r w:rsidR="006C40AE" w:rsidRPr="001652F9">
        <w:rPr>
          <w:szCs w:val="17"/>
          <w:lang w:val="es-ES_tradnl"/>
        </w:rPr>
        <w:t xml:space="preserve"> </w:t>
      </w:r>
      <w:r w:rsidR="00E159F5" w:rsidRPr="001652F9">
        <w:rPr>
          <w:szCs w:val="17"/>
          <w:lang w:val="es-ES_tradnl"/>
        </w:rPr>
        <w:t>P</w:t>
      </w:r>
      <w:r w:rsidR="00A44CF4" w:rsidRPr="001652F9">
        <w:rPr>
          <w:szCs w:val="17"/>
          <w:lang w:val="es-ES_tradnl"/>
        </w:rPr>
        <w:t xml:space="preserve">ara las </w:t>
      </w:r>
      <w:r w:rsidR="00AC1660" w:rsidRPr="001652F9">
        <w:rPr>
          <w:szCs w:val="17"/>
          <w:lang w:val="es-ES_tradnl"/>
        </w:rPr>
        <w:t>secuencia</w:t>
      </w:r>
      <w:r w:rsidR="00D15CDD" w:rsidRPr="001652F9">
        <w:rPr>
          <w:szCs w:val="17"/>
          <w:lang w:val="es-ES_tradnl"/>
        </w:rPr>
        <w:t xml:space="preserve">s </w:t>
      </w:r>
      <w:r w:rsidR="003C7E50" w:rsidRPr="001652F9">
        <w:rPr>
          <w:szCs w:val="17"/>
          <w:lang w:val="es-ES_tradnl"/>
        </w:rPr>
        <w:t>contempladas</w:t>
      </w:r>
      <w:r w:rsidR="00A44CF4" w:rsidRPr="001652F9">
        <w:rPr>
          <w:szCs w:val="17"/>
          <w:lang w:val="es-ES_tradnl"/>
        </w:rPr>
        <w:t xml:space="preserve"> en el </w:t>
      </w:r>
      <w:r w:rsidR="00295637" w:rsidRPr="001652F9">
        <w:rPr>
          <w:szCs w:val="17"/>
          <w:lang w:val="es-ES_tradnl"/>
        </w:rPr>
        <w:t>párrafo</w:t>
      </w:r>
      <w:r w:rsidR="00A44CF4" w:rsidRPr="001652F9">
        <w:rPr>
          <w:szCs w:val="17"/>
          <w:lang w:val="es-ES_tradnl"/>
        </w:rPr>
        <w:t> </w:t>
      </w:r>
      <w:r w:rsidR="00B9434A" w:rsidRPr="001652F9">
        <w:rPr>
          <w:szCs w:val="17"/>
          <w:lang w:val="es-ES_tradnl"/>
        </w:rPr>
        <w:t>6</w:t>
      </w:r>
      <w:r w:rsidR="00D15CDD" w:rsidRPr="001652F9">
        <w:rPr>
          <w:szCs w:val="17"/>
          <w:lang w:val="es-ES_tradnl"/>
        </w:rPr>
        <w:t xml:space="preserve"> </w:t>
      </w:r>
      <w:r w:rsidR="00A44CF4" w:rsidRPr="001652F9">
        <w:rPr>
          <w:szCs w:val="17"/>
          <w:lang w:val="es-ES_tradnl"/>
        </w:rPr>
        <w:t xml:space="preserve">que se </w:t>
      </w:r>
      <w:r w:rsidR="0093567E" w:rsidRPr="001652F9">
        <w:rPr>
          <w:szCs w:val="17"/>
          <w:lang w:val="es-ES_tradnl"/>
        </w:rPr>
        <w:t xml:space="preserve">presentan </w:t>
      </w:r>
      <w:r w:rsidR="00A44CF4" w:rsidRPr="001652F9">
        <w:rPr>
          <w:szCs w:val="17"/>
          <w:lang w:val="es-ES_tradnl"/>
        </w:rPr>
        <w:t xml:space="preserve">como </w:t>
      </w:r>
      <w:r w:rsidR="00E159F5" w:rsidRPr="001652F9">
        <w:rPr>
          <w:szCs w:val="17"/>
          <w:lang w:val="es-ES_tradnl"/>
        </w:rPr>
        <w:t xml:space="preserve">inserción </w:t>
      </w:r>
      <w:r w:rsidR="00A44CF4" w:rsidRPr="001652F9">
        <w:rPr>
          <w:szCs w:val="17"/>
          <w:lang w:val="es-ES_tradnl"/>
        </w:rPr>
        <w:t>o sustitución en un</w:t>
      </w:r>
      <w:r w:rsidR="00D15CDD" w:rsidRPr="001652F9">
        <w:rPr>
          <w:szCs w:val="17"/>
          <w:lang w:val="es-ES_tradnl"/>
        </w:rPr>
        <w:t xml:space="preserve"> </w:t>
      </w:r>
      <w:r w:rsidR="000039CC" w:rsidRPr="001652F9">
        <w:rPr>
          <w:szCs w:val="17"/>
          <w:lang w:val="es-ES_tradnl"/>
        </w:rPr>
        <w:t>valor calificador</w:t>
      </w:r>
      <w:r w:rsidR="00E159F5" w:rsidRPr="001652F9">
        <w:rPr>
          <w:szCs w:val="17"/>
          <w:lang w:val="es-ES_tradnl"/>
        </w:rPr>
        <w:t xml:space="preserve">, véase el párrafo </w:t>
      </w:r>
      <w:r w:rsidR="00DA7361" w:rsidRPr="009511A7">
        <w:rPr>
          <w:color w:val="000000"/>
          <w:szCs w:val="17"/>
          <w:lang w:val="es-ES_tradnl"/>
        </w:rPr>
        <w:t>100</w:t>
      </w:r>
      <w:r w:rsidR="00D15CDD" w:rsidRPr="001652F9">
        <w:rPr>
          <w:szCs w:val="17"/>
          <w:lang w:val="es-ES_tradnl"/>
        </w:rPr>
        <w:t>.</w:t>
      </w:r>
    </w:p>
    <w:p w:rsidR="00CD05E9" w:rsidRDefault="00823302" w:rsidP="00526555">
      <w:pPr>
        <w:pStyle w:val="List0"/>
        <w:numPr>
          <w:ilvl w:val="0"/>
          <w:numId w:val="1"/>
        </w:numPr>
        <w:tabs>
          <w:tab w:val="left" w:pos="567"/>
        </w:tabs>
        <w:ind w:left="0" w:firstLine="0"/>
        <w:rPr>
          <w:szCs w:val="17"/>
          <w:lang w:val="es-ES_tradnl"/>
        </w:rPr>
      </w:pPr>
      <w:bookmarkStart w:id="106" w:name="_Ref371519110"/>
      <w:r w:rsidRPr="001652F9">
        <w:rPr>
          <w:szCs w:val="17"/>
          <w:lang w:val="es-ES_tradnl"/>
        </w:rPr>
        <w:t xml:space="preserve"> </w:t>
      </w:r>
      <w:r w:rsidRPr="001652F9">
        <w:rPr>
          <w:szCs w:val="17"/>
          <w:lang w:val="es-ES_tradnl"/>
        </w:rPr>
        <w:tab/>
      </w:r>
      <w:r w:rsidR="00A44CF4" w:rsidRPr="001652F9">
        <w:rPr>
          <w:szCs w:val="17"/>
          <w:lang w:val="es-ES_tradnl"/>
        </w:rPr>
        <w:t xml:space="preserve">Los </w:t>
      </w:r>
      <w:r w:rsidR="00D15CDD" w:rsidRPr="001652F9">
        <w:rPr>
          <w:szCs w:val="17"/>
          <w:lang w:val="es-ES_tradnl"/>
        </w:rPr>
        <w:t>s</w:t>
      </w:r>
      <w:r w:rsidR="00A44CF4" w:rsidRPr="001652F9">
        <w:rPr>
          <w:szCs w:val="17"/>
          <w:lang w:val="es-ES_tradnl"/>
        </w:rPr>
        <w:t>í</w:t>
      </w:r>
      <w:r w:rsidR="00D15CDD" w:rsidRPr="001652F9">
        <w:rPr>
          <w:szCs w:val="17"/>
          <w:lang w:val="es-ES_tradnl"/>
        </w:rPr>
        <w:t>mbol</w:t>
      </w:r>
      <w:r w:rsidR="00A44CF4" w:rsidRPr="001652F9">
        <w:rPr>
          <w:szCs w:val="17"/>
          <w:lang w:val="es-ES_tradnl"/>
        </w:rPr>
        <w:t>o</w:t>
      </w:r>
      <w:r w:rsidR="00D15CDD" w:rsidRPr="001652F9">
        <w:rPr>
          <w:szCs w:val="17"/>
          <w:lang w:val="es-ES_tradnl"/>
        </w:rPr>
        <w:t xml:space="preserve">s </w:t>
      </w:r>
      <w:r w:rsidR="005503A5" w:rsidRPr="001652F9">
        <w:rPr>
          <w:szCs w:val="17"/>
          <w:lang w:val="es-ES_tradnl"/>
        </w:rPr>
        <w:t>descritos</w:t>
      </w:r>
      <w:r w:rsidR="00A44CF4" w:rsidRPr="001652F9">
        <w:rPr>
          <w:szCs w:val="17"/>
          <w:lang w:val="es-ES_tradnl"/>
        </w:rPr>
        <w:t xml:space="preserve"> e</w:t>
      </w:r>
      <w:r w:rsidR="00D15CDD" w:rsidRPr="001652F9">
        <w:rPr>
          <w:szCs w:val="17"/>
          <w:lang w:val="es-ES_tradnl"/>
        </w:rPr>
        <w:t>n</w:t>
      </w:r>
      <w:r w:rsidR="00A44CF4" w:rsidRPr="001652F9">
        <w:rPr>
          <w:szCs w:val="17"/>
          <w:lang w:val="es-ES_tradnl"/>
        </w:rPr>
        <w:t xml:space="preserve"> el</w:t>
      </w:r>
      <w:r w:rsidR="00D15CDD" w:rsidRPr="001652F9">
        <w:rPr>
          <w:szCs w:val="17"/>
          <w:lang w:val="es-ES_tradnl"/>
        </w:rPr>
        <w:t xml:space="preserve"> </w:t>
      </w:r>
      <w:r w:rsidR="00796704" w:rsidRPr="001652F9">
        <w:rPr>
          <w:szCs w:val="17"/>
          <w:lang w:val="es-ES_tradnl"/>
        </w:rPr>
        <w:t>Anexo</w:t>
      </w:r>
      <w:r w:rsidR="00B9434A" w:rsidRPr="001652F9">
        <w:rPr>
          <w:szCs w:val="17"/>
          <w:lang w:val="es-ES_tradnl"/>
        </w:rPr>
        <w:t xml:space="preserve"> I </w:t>
      </w:r>
      <w:r w:rsidR="00D33256" w:rsidRPr="001652F9">
        <w:rPr>
          <w:szCs w:val="17"/>
          <w:lang w:val="es-ES_tradnl"/>
        </w:rPr>
        <w:t>(</w:t>
      </w:r>
      <w:r w:rsidR="00A44CF4" w:rsidRPr="001652F9">
        <w:rPr>
          <w:szCs w:val="17"/>
          <w:lang w:val="es-ES_tradnl"/>
        </w:rPr>
        <w:t>véan</w:t>
      </w:r>
      <w:r w:rsidR="00D33256" w:rsidRPr="001652F9">
        <w:rPr>
          <w:szCs w:val="17"/>
          <w:lang w:val="es-ES_tradnl"/>
        </w:rPr>
        <w:t>se</w:t>
      </w:r>
      <w:r w:rsidR="005503A5" w:rsidRPr="001652F9">
        <w:rPr>
          <w:szCs w:val="17"/>
          <w:lang w:val="es-ES_tradnl"/>
        </w:rPr>
        <w:t xml:space="preserve"> los </w:t>
      </w:r>
      <w:r w:rsidR="00A44CF4" w:rsidRPr="001652F9">
        <w:rPr>
          <w:szCs w:val="17"/>
          <w:lang w:val="es-ES_tradnl"/>
        </w:rPr>
        <w:t>Cuadro</w:t>
      </w:r>
      <w:r w:rsidR="00D15CDD" w:rsidRPr="001652F9">
        <w:rPr>
          <w:szCs w:val="17"/>
          <w:lang w:val="es-ES_tradnl"/>
        </w:rPr>
        <w:t xml:space="preserve">s 1 </w:t>
      </w:r>
      <w:r w:rsidR="00A44CF4" w:rsidRPr="001652F9">
        <w:rPr>
          <w:szCs w:val="17"/>
          <w:lang w:val="es-ES_tradnl"/>
        </w:rPr>
        <w:t>a</w:t>
      </w:r>
      <w:r w:rsidR="00D15CDD" w:rsidRPr="001652F9">
        <w:rPr>
          <w:szCs w:val="17"/>
          <w:lang w:val="es-ES_tradnl"/>
        </w:rPr>
        <w:t xml:space="preserve"> 4</w:t>
      </w:r>
      <w:r w:rsidR="005503A5" w:rsidRPr="001652F9">
        <w:rPr>
          <w:szCs w:val="17"/>
          <w:lang w:val="es-ES_tradnl"/>
        </w:rPr>
        <w:t xml:space="preserve"> de las Secciones 1 a 4</w:t>
      </w:r>
      <w:r w:rsidR="00D33256" w:rsidRPr="001652F9">
        <w:rPr>
          <w:szCs w:val="17"/>
          <w:lang w:val="es-ES_tradnl"/>
        </w:rPr>
        <w:t>,</w:t>
      </w:r>
      <w:r w:rsidR="00D15CDD" w:rsidRPr="001652F9">
        <w:rPr>
          <w:szCs w:val="17"/>
          <w:lang w:val="es-ES_tradnl"/>
        </w:rPr>
        <w:t xml:space="preserve"> </w:t>
      </w:r>
      <w:r w:rsidR="00AE2E3E" w:rsidRPr="001652F9">
        <w:rPr>
          <w:szCs w:val="17"/>
          <w:lang w:val="es-ES_tradnl"/>
        </w:rPr>
        <w:t>respectiv</w:t>
      </w:r>
      <w:r w:rsidR="00A44CF4" w:rsidRPr="001652F9">
        <w:rPr>
          <w:szCs w:val="17"/>
          <w:lang w:val="es-ES_tradnl"/>
        </w:rPr>
        <w:t>ament</w:t>
      </w:r>
      <w:r w:rsidR="00AE2E3E" w:rsidRPr="001652F9">
        <w:rPr>
          <w:szCs w:val="17"/>
          <w:lang w:val="es-ES_tradnl"/>
        </w:rPr>
        <w:t>e</w:t>
      </w:r>
      <w:r w:rsidR="00D15CDD" w:rsidRPr="001652F9">
        <w:rPr>
          <w:szCs w:val="17"/>
          <w:lang w:val="es-ES_tradnl"/>
        </w:rPr>
        <w:t xml:space="preserve">) </w:t>
      </w:r>
      <w:r w:rsidR="00A44CF4" w:rsidRPr="001652F9">
        <w:rPr>
          <w:szCs w:val="17"/>
          <w:lang w:val="es-ES_tradnl"/>
        </w:rPr>
        <w:t>de</w:t>
      </w:r>
      <w:r w:rsidR="00D15CDD" w:rsidRPr="001652F9">
        <w:rPr>
          <w:szCs w:val="17"/>
          <w:lang w:val="es-ES_tradnl"/>
        </w:rPr>
        <w:t>be</w:t>
      </w:r>
      <w:r w:rsidR="00FF52C3" w:rsidRPr="001652F9">
        <w:rPr>
          <w:szCs w:val="17"/>
          <w:lang w:val="es-ES_tradnl"/>
        </w:rPr>
        <w:t>ría</w:t>
      </w:r>
      <w:r w:rsidR="00A44CF4" w:rsidRPr="001652F9">
        <w:rPr>
          <w:szCs w:val="17"/>
          <w:lang w:val="es-ES_tradnl"/>
        </w:rPr>
        <w:t>n</w:t>
      </w:r>
      <w:r w:rsidR="00D15CDD" w:rsidRPr="001652F9">
        <w:rPr>
          <w:szCs w:val="17"/>
          <w:lang w:val="es-ES_tradnl"/>
        </w:rPr>
        <w:t xml:space="preserve"> u</w:t>
      </w:r>
      <w:r w:rsidR="00A44CF4" w:rsidRPr="001652F9">
        <w:rPr>
          <w:szCs w:val="17"/>
          <w:lang w:val="es-ES_tradnl"/>
        </w:rPr>
        <w:t>tilizarse para</w:t>
      </w:r>
      <w:r w:rsidR="00D15CDD" w:rsidRPr="001652F9">
        <w:rPr>
          <w:szCs w:val="17"/>
          <w:lang w:val="es-ES_tradnl"/>
        </w:rPr>
        <w:t xml:space="preserve"> represent</w:t>
      </w:r>
      <w:r w:rsidR="00A44CF4" w:rsidRPr="001652F9">
        <w:rPr>
          <w:szCs w:val="17"/>
          <w:lang w:val="es-ES_tradnl"/>
        </w:rPr>
        <w:t>ar las</w:t>
      </w:r>
      <w:r w:rsidR="00D15CDD" w:rsidRPr="001652F9">
        <w:rPr>
          <w:szCs w:val="17"/>
          <w:lang w:val="es-ES_tradnl"/>
        </w:rPr>
        <w:t xml:space="preserve"> variant</w:t>
      </w:r>
      <w:r w:rsidR="00A44CF4" w:rsidRPr="001652F9">
        <w:rPr>
          <w:szCs w:val="17"/>
          <w:lang w:val="es-ES_tradnl"/>
        </w:rPr>
        <w:t>es de</w:t>
      </w:r>
      <w:r w:rsidR="00D15CDD" w:rsidRPr="001652F9">
        <w:rPr>
          <w:szCs w:val="17"/>
          <w:lang w:val="es-ES_tradnl"/>
        </w:rPr>
        <w:t xml:space="preserve"> </w:t>
      </w:r>
      <w:r w:rsidR="00AC1660" w:rsidRPr="001652F9">
        <w:rPr>
          <w:szCs w:val="17"/>
          <w:lang w:val="es-ES_tradnl"/>
        </w:rPr>
        <w:t>residuo</w:t>
      </w:r>
      <w:r w:rsidR="00D15CDD" w:rsidRPr="001652F9">
        <w:rPr>
          <w:szCs w:val="17"/>
          <w:lang w:val="es-ES_tradnl"/>
        </w:rPr>
        <w:t>s</w:t>
      </w:r>
      <w:r w:rsidR="00A44CF4" w:rsidRPr="001652F9">
        <w:rPr>
          <w:szCs w:val="17"/>
          <w:lang w:val="es-ES_tradnl"/>
        </w:rPr>
        <w:t>, dado el caso</w:t>
      </w:r>
      <w:r w:rsidR="00D15CDD" w:rsidRPr="001652F9">
        <w:rPr>
          <w:szCs w:val="17"/>
          <w:lang w:val="es-ES_tradnl"/>
        </w:rPr>
        <w:t>.</w:t>
      </w:r>
      <w:r w:rsidR="006C40AE" w:rsidRPr="001652F9">
        <w:rPr>
          <w:szCs w:val="17"/>
          <w:lang w:val="es-ES_tradnl"/>
        </w:rPr>
        <w:t xml:space="preserve"> </w:t>
      </w:r>
      <w:r w:rsidR="008937BF" w:rsidRPr="001652F9">
        <w:rPr>
          <w:szCs w:val="17"/>
          <w:lang w:val="es-ES_tradnl"/>
        </w:rPr>
        <w:t>Para el calificador “note</w:t>
      </w:r>
      <w:r w:rsidR="008937BF" w:rsidRPr="00B83BC5">
        <w:rPr>
          <w:strike/>
          <w:color w:val="FFFFFF"/>
          <w:szCs w:val="17"/>
          <w:shd w:val="clear" w:color="auto" w:fill="800080"/>
          <w:lang w:val="es-ES_tradnl"/>
        </w:rPr>
        <w:t>”·o “NOTE</w:t>
      </w:r>
      <w:r w:rsidR="008937BF" w:rsidRPr="001652F9">
        <w:rPr>
          <w:szCs w:val="17"/>
          <w:lang w:val="es-ES_tradnl"/>
        </w:rPr>
        <w:t>”, c</w:t>
      </w:r>
      <w:r w:rsidR="00A44CF4" w:rsidRPr="001652F9">
        <w:rPr>
          <w:szCs w:val="17"/>
          <w:lang w:val="es-ES_tradnl"/>
        </w:rPr>
        <w:t xml:space="preserve">uando la </w:t>
      </w:r>
      <w:r w:rsidR="00D15CDD" w:rsidRPr="001652F9">
        <w:rPr>
          <w:szCs w:val="17"/>
          <w:lang w:val="es-ES_tradnl"/>
        </w:rPr>
        <w:t>variant</w:t>
      </w:r>
      <w:r w:rsidR="00A44CF4" w:rsidRPr="001652F9">
        <w:rPr>
          <w:szCs w:val="17"/>
          <w:lang w:val="es-ES_tradnl"/>
        </w:rPr>
        <w:t>e de</w:t>
      </w:r>
      <w:r w:rsidR="00D15CDD" w:rsidRPr="001652F9">
        <w:rPr>
          <w:szCs w:val="17"/>
          <w:lang w:val="es-ES_tradnl"/>
        </w:rPr>
        <w:t xml:space="preserve"> </w:t>
      </w:r>
      <w:r w:rsidR="00AC1660" w:rsidRPr="001652F9">
        <w:rPr>
          <w:szCs w:val="17"/>
          <w:lang w:val="es-ES_tradnl"/>
        </w:rPr>
        <w:t>residuo</w:t>
      </w:r>
      <w:r w:rsidR="00D15CDD" w:rsidRPr="001652F9">
        <w:rPr>
          <w:szCs w:val="17"/>
          <w:lang w:val="es-ES_tradnl"/>
        </w:rPr>
        <w:t xml:space="preserve"> </w:t>
      </w:r>
      <w:r w:rsidR="00A44CF4" w:rsidRPr="001652F9">
        <w:rPr>
          <w:szCs w:val="17"/>
          <w:lang w:val="es-ES_tradnl"/>
        </w:rPr>
        <w:t>e</w:t>
      </w:r>
      <w:r w:rsidR="00D15CDD" w:rsidRPr="001652F9">
        <w:rPr>
          <w:szCs w:val="17"/>
          <w:lang w:val="es-ES_tradnl"/>
        </w:rPr>
        <w:t xml:space="preserve">s </w:t>
      </w:r>
      <w:r w:rsidR="00A44CF4" w:rsidRPr="001652F9">
        <w:rPr>
          <w:szCs w:val="17"/>
          <w:lang w:val="es-ES_tradnl"/>
        </w:rPr>
        <w:t>un</w:t>
      </w:r>
      <w:r w:rsidR="00D15CDD" w:rsidRPr="001652F9">
        <w:rPr>
          <w:szCs w:val="17"/>
          <w:lang w:val="es-ES_tradnl"/>
        </w:rPr>
        <w:t xml:space="preserve"> </w:t>
      </w:r>
      <w:r w:rsidR="00F04D97" w:rsidRPr="001652F9">
        <w:rPr>
          <w:szCs w:val="17"/>
          <w:lang w:val="es-ES_tradnl"/>
        </w:rPr>
        <w:t>residuo modificado</w:t>
      </w:r>
      <w:r w:rsidR="00D15CDD" w:rsidRPr="001652F9">
        <w:rPr>
          <w:szCs w:val="17"/>
          <w:lang w:val="es-ES_tradnl"/>
        </w:rPr>
        <w:t xml:space="preserve"> </w:t>
      </w:r>
      <w:r w:rsidR="00EC5F06" w:rsidRPr="001652F9">
        <w:rPr>
          <w:szCs w:val="17"/>
          <w:lang w:val="es-ES_tradnl"/>
        </w:rPr>
        <w:t>que no se describe</w:t>
      </w:r>
      <w:r w:rsidR="005503A5" w:rsidRPr="001652F9">
        <w:rPr>
          <w:szCs w:val="17"/>
          <w:lang w:val="es-ES_tradnl"/>
        </w:rPr>
        <w:t xml:space="preserve"> </w:t>
      </w:r>
      <w:r w:rsidR="00A44CF4" w:rsidRPr="001652F9">
        <w:rPr>
          <w:szCs w:val="17"/>
          <w:lang w:val="es-ES_tradnl"/>
        </w:rPr>
        <w:t>e</w:t>
      </w:r>
      <w:r w:rsidR="00D15CDD" w:rsidRPr="001652F9">
        <w:rPr>
          <w:szCs w:val="17"/>
          <w:lang w:val="es-ES_tradnl"/>
        </w:rPr>
        <w:t>n</w:t>
      </w:r>
      <w:r w:rsidR="00A44CF4" w:rsidRPr="001652F9">
        <w:rPr>
          <w:szCs w:val="17"/>
          <w:lang w:val="es-ES_tradnl"/>
        </w:rPr>
        <w:t xml:space="preserve"> los</w:t>
      </w:r>
      <w:r w:rsidR="00D15CDD" w:rsidRPr="001652F9">
        <w:rPr>
          <w:szCs w:val="17"/>
          <w:lang w:val="es-ES_tradnl"/>
        </w:rPr>
        <w:t xml:space="preserve"> </w:t>
      </w:r>
      <w:r w:rsidR="004A4D31" w:rsidRPr="001652F9">
        <w:rPr>
          <w:szCs w:val="17"/>
          <w:lang w:val="es-ES_tradnl"/>
        </w:rPr>
        <w:t>Cuadro</w:t>
      </w:r>
      <w:r w:rsidR="00D15CDD" w:rsidRPr="001652F9">
        <w:rPr>
          <w:szCs w:val="17"/>
          <w:lang w:val="es-ES_tradnl"/>
        </w:rPr>
        <w:t xml:space="preserve">s 2 o 4 </w:t>
      </w:r>
      <w:r w:rsidR="00A44CF4" w:rsidRPr="001652F9">
        <w:rPr>
          <w:szCs w:val="17"/>
          <w:lang w:val="es-ES_tradnl"/>
        </w:rPr>
        <w:t>del</w:t>
      </w:r>
      <w:r w:rsidR="00B9434A" w:rsidRPr="001652F9">
        <w:rPr>
          <w:szCs w:val="17"/>
          <w:lang w:val="es-ES_tradnl"/>
        </w:rPr>
        <w:t xml:space="preserve"> </w:t>
      </w:r>
      <w:r w:rsidR="00796704" w:rsidRPr="001652F9">
        <w:rPr>
          <w:szCs w:val="17"/>
          <w:lang w:val="es-ES_tradnl"/>
        </w:rPr>
        <w:t>Anexo</w:t>
      </w:r>
      <w:r w:rsidR="00B9434A" w:rsidRPr="001652F9">
        <w:rPr>
          <w:szCs w:val="17"/>
          <w:lang w:val="es-ES_tradnl"/>
        </w:rPr>
        <w:t xml:space="preserve"> I</w:t>
      </w:r>
      <w:r w:rsidR="00D15CDD" w:rsidRPr="001652F9">
        <w:rPr>
          <w:szCs w:val="17"/>
          <w:lang w:val="es-ES_tradnl"/>
        </w:rPr>
        <w:t xml:space="preserve">, </w:t>
      </w:r>
      <w:r w:rsidR="00A44CF4" w:rsidRPr="001652F9">
        <w:rPr>
          <w:szCs w:val="17"/>
          <w:lang w:val="es-ES_tradnl"/>
        </w:rPr>
        <w:t xml:space="preserve">deberá </w:t>
      </w:r>
      <w:r w:rsidR="0093567E" w:rsidRPr="001652F9">
        <w:rPr>
          <w:szCs w:val="17"/>
          <w:lang w:val="es-ES_tradnl"/>
        </w:rPr>
        <w:t>indicarse</w:t>
      </w:r>
      <w:r w:rsidR="00A44CF4" w:rsidRPr="001652F9">
        <w:rPr>
          <w:szCs w:val="17"/>
          <w:lang w:val="es-ES_tradnl"/>
        </w:rPr>
        <w:t xml:space="preserve"> el nombre completo no</w:t>
      </w:r>
      <w:r w:rsidR="00D15CDD" w:rsidRPr="001652F9">
        <w:rPr>
          <w:szCs w:val="17"/>
          <w:lang w:val="es-ES_tradnl"/>
        </w:rPr>
        <w:t xml:space="preserve"> a</w:t>
      </w:r>
      <w:r w:rsidR="00A44CF4" w:rsidRPr="001652F9">
        <w:rPr>
          <w:szCs w:val="17"/>
          <w:lang w:val="es-ES_tradnl"/>
        </w:rPr>
        <w:t>brevia</w:t>
      </w:r>
      <w:r w:rsidR="00D15CDD" w:rsidRPr="001652F9">
        <w:rPr>
          <w:szCs w:val="17"/>
          <w:lang w:val="es-ES_tradnl"/>
        </w:rPr>
        <w:t>d</w:t>
      </w:r>
      <w:r w:rsidR="00A44CF4" w:rsidRPr="001652F9">
        <w:rPr>
          <w:szCs w:val="17"/>
          <w:lang w:val="es-ES_tradnl"/>
        </w:rPr>
        <w:t>o del</w:t>
      </w:r>
      <w:r w:rsidR="00D15CDD" w:rsidRPr="001652F9">
        <w:rPr>
          <w:szCs w:val="17"/>
          <w:lang w:val="es-ES_tradnl"/>
        </w:rPr>
        <w:t xml:space="preserve"> </w:t>
      </w:r>
      <w:r w:rsidR="00F04D97" w:rsidRPr="001652F9">
        <w:rPr>
          <w:szCs w:val="17"/>
          <w:lang w:val="es-ES_tradnl"/>
        </w:rPr>
        <w:t>residuo modificado</w:t>
      </w:r>
      <w:r w:rsidR="005503A5" w:rsidRPr="001652F9">
        <w:rPr>
          <w:szCs w:val="17"/>
          <w:lang w:val="es-ES_tradnl"/>
        </w:rPr>
        <w:t xml:space="preserve"> como valor calificador</w:t>
      </w:r>
      <w:r w:rsidR="00D15CDD" w:rsidRPr="001652F9">
        <w:rPr>
          <w:szCs w:val="17"/>
          <w:lang w:val="es-ES_tradnl"/>
        </w:rPr>
        <w:t>.</w:t>
      </w:r>
      <w:bookmarkEnd w:id="106"/>
      <w:r w:rsidR="006C40AE" w:rsidRPr="001652F9">
        <w:rPr>
          <w:szCs w:val="17"/>
          <w:lang w:val="es-ES_tradnl"/>
        </w:rPr>
        <w:t xml:space="preserve"> </w:t>
      </w:r>
      <w:r w:rsidR="00AE61B6" w:rsidRPr="001652F9">
        <w:rPr>
          <w:szCs w:val="17"/>
          <w:lang w:val="es-ES_tradnl"/>
        </w:rPr>
        <w:t>Los residuos modificados debe</w:t>
      </w:r>
      <w:r w:rsidR="00267038" w:rsidRPr="001652F9">
        <w:rPr>
          <w:szCs w:val="17"/>
          <w:lang w:val="es-ES_tradnl"/>
        </w:rPr>
        <w:t>rá</w:t>
      </w:r>
      <w:r w:rsidR="00AE61B6" w:rsidRPr="001652F9">
        <w:rPr>
          <w:szCs w:val="17"/>
          <w:lang w:val="es-ES_tradnl"/>
        </w:rPr>
        <w:t xml:space="preserve">n ser descritos más ampliamente en </w:t>
      </w:r>
      <w:r w:rsidR="007B01B5" w:rsidRPr="001652F9">
        <w:rPr>
          <w:szCs w:val="17"/>
          <w:lang w:val="es-ES_tradnl"/>
        </w:rPr>
        <w:t xml:space="preserve">el cuadro de </w:t>
      </w:r>
      <w:r w:rsidR="006B195C" w:rsidRPr="001652F9">
        <w:rPr>
          <w:szCs w:val="17"/>
          <w:lang w:val="es-ES_tradnl"/>
        </w:rPr>
        <w:t>características según se indica en el párrafo 17 o 30.</w:t>
      </w:r>
    </w:p>
    <w:p w:rsidR="00CD05E9" w:rsidRDefault="00823302" w:rsidP="009511A7">
      <w:pPr>
        <w:pStyle w:val="List0"/>
        <w:numPr>
          <w:ilvl w:val="0"/>
          <w:numId w:val="1"/>
        </w:numPr>
        <w:tabs>
          <w:tab w:val="left" w:pos="567"/>
        </w:tabs>
        <w:spacing w:after="120"/>
        <w:ind w:left="0" w:firstLine="0"/>
        <w:rPr>
          <w:szCs w:val="17"/>
          <w:lang w:val="es-ES_tradnl"/>
        </w:rPr>
      </w:pPr>
      <w:bookmarkStart w:id="107" w:name="_Ref371508663"/>
      <w:r w:rsidRPr="001652F9">
        <w:rPr>
          <w:szCs w:val="17"/>
          <w:lang w:val="es-ES_tradnl"/>
        </w:rPr>
        <w:t xml:space="preserve"> </w:t>
      </w:r>
      <w:r w:rsidRPr="001652F9">
        <w:rPr>
          <w:szCs w:val="17"/>
          <w:lang w:val="es-ES_tradnl"/>
        </w:rPr>
        <w:tab/>
      </w:r>
      <w:r w:rsidR="00A44CF4" w:rsidRPr="001652F9">
        <w:rPr>
          <w:szCs w:val="17"/>
          <w:lang w:val="es-ES_tradnl"/>
        </w:rPr>
        <w:t xml:space="preserve">Los siguientes ejemplos </w:t>
      </w:r>
      <w:r w:rsidR="00474D39" w:rsidRPr="001652F9">
        <w:rPr>
          <w:szCs w:val="17"/>
          <w:lang w:val="es-ES_tradnl"/>
        </w:rPr>
        <w:t>ilustra</w:t>
      </w:r>
      <w:r w:rsidR="00A44CF4" w:rsidRPr="001652F9">
        <w:rPr>
          <w:szCs w:val="17"/>
          <w:lang w:val="es-ES_tradnl"/>
        </w:rPr>
        <w:t>n la</w:t>
      </w:r>
      <w:r w:rsidR="00474D39" w:rsidRPr="001652F9">
        <w:rPr>
          <w:szCs w:val="17"/>
          <w:lang w:val="es-ES_tradnl"/>
        </w:rPr>
        <w:t xml:space="preserve"> </w:t>
      </w:r>
      <w:r w:rsidR="00CE4836" w:rsidRPr="001652F9">
        <w:rPr>
          <w:szCs w:val="17"/>
          <w:lang w:val="es-ES_tradnl"/>
        </w:rPr>
        <w:t>representación</w:t>
      </w:r>
      <w:r w:rsidR="00474D39" w:rsidRPr="001652F9">
        <w:rPr>
          <w:szCs w:val="17"/>
          <w:lang w:val="es-ES_tradnl"/>
        </w:rPr>
        <w:t xml:space="preserve"> </w:t>
      </w:r>
      <w:r w:rsidR="00A44CF4" w:rsidRPr="001652F9">
        <w:rPr>
          <w:szCs w:val="17"/>
          <w:lang w:val="es-ES_tradnl"/>
        </w:rPr>
        <w:t>de</w:t>
      </w:r>
      <w:r w:rsidR="00474D39" w:rsidRPr="001652F9">
        <w:rPr>
          <w:szCs w:val="17"/>
          <w:lang w:val="es-ES_tradnl"/>
        </w:rPr>
        <w:t xml:space="preserve"> </w:t>
      </w:r>
      <w:r w:rsidR="00CF7B48" w:rsidRPr="001652F9">
        <w:rPr>
          <w:szCs w:val="17"/>
          <w:lang w:val="es-ES_tradnl"/>
        </w:rPr>
        <w:t>variantes</w:t>
      </w:r>
      <w:r w:rsidR="00474D39" w:rsidRPr="001652F9">
        <w:rPr>
          <w:szCs w:val="17"/>
          <w:lang w:val="es-ES_tradnl"/>
        </w:rPr>
        <w:t xml:space="preserve"> </w:t>
      </w:r>
      <w:r w:rsidR="0037407F" w:rsidRPr="001652F9">
        <w:rPr>
          <w:szCs w:val="17"/>
          <w:lang w:val="es-ES_tradnl"/>
        </w:rPr>
        <w:t>en la forma prevista en</w:t>
      </w:r>
      <w:r w:rsidR="00A44CF4" w:rsidRPr="001652F9">
        <w:rPr>
          <w:szCs w:val="17"/>
          <w:lang w:val="es-ES_tradnl"/>
        </w:rPr>
        <w:t xml:space="preserve"> los </w:t>
      </w:r>
      <w:r w:rsidR="00295637" w:rsidRPr="001652F9">
        <w:rPr>
          <w:szCs w:val="17"/>
          <w:lang w:val="es-ES_tradnl"/>
        </w:rPr>
        <w:t>párrafos</w:t>
      </w:r>
      <w:r w:rsidR="005A3798" w:rsidRPr="001652F9">
        <w:rPr>
          <w:szCs w:val="17"/>
          <w:lang w:val="es-ES_tradnl"/>
        </w:rPr>
        <w:t xml:space="preserve"> </w:t>
      </w:r>
      <w:r w:rsidR="007F0D6F" w:rsidRPr="009511A7">
        <w:rPr>
          <w:color w:val="000000"/>
          <w:szCs w:val="17"/>
          <w:lang w:val="es-ES_tradnl"/>
        </w:rPr>
        <w:t>9</w:t>
      </w:r>
      <w:r w:rsidR="00DA7361" w:rsidRPr="009511A7">
        <w:rPr>
          <w:color w:val="000000"/>
          <w:szCs w:val="17"/>
          <w:lang w:val="es-ES_tradnl"/>
        </w:rPr>
        <w:t>5</w:t>
      </w:r>
      <w:r w:rsidR="005A3798" w:rsidRPr="001652F9">
        <w:rPr>
          <w:szCs w:val="17"/>
          <w:lang w:val="es-ES_tradnl"/>
        </w:rPr>
        <w:t xml:space="preserve"> </w:t>
      </w:r>
      <w:r w:rsidR="00A44CF4" w:rsidRPr="001652F9">
        <w:rPr>
          <w:szCs w:val="17"/>
          <w:lang w:val="es-ES_tradnl"/>
        </w:rPr>
        <w:t xml:space="preserve">a </w:t>
      </w:r>
      <w:r w:rsidR="007F0D6F" w:rsidRPr="009511A7">
        <w:rPr>
          <w:color w:val="000000"/>
          <w:szCs w:val="17"/>
          <w:lang w:val="es-ES_tradnl"/>
        </w:rPr>
        <w:t>98</w:t>
      </w:r>
      <w:r w:rsidR="00474D39" w:rsidRPr="001652F9">
        <w:rPr>
          <w:szCs w:val="17"/>
          <w:lang w:val="es-ES_tradnl"/>
        </w:rPr>
        <w:t xml:space="preserve"> </w:t>
      </w:r>
      <w:r w:rsidR="00605061" w:rsidRPr="001652F9">
        <w:rPr>
          <w:i/>
          <w:szCs w:val="17"/>
          <w:lang w:val="es-ES_tradnl"/>
        </w:rPr>
        <w:t>supra</w:t>
      </w:r>
      <w:bookmarkEnd w:id="107"/>
      <w:r w:rsidR="00AE5203" w:rsidRPr="001652F9">
        <w:rPr>
          <w:szCs w:val="17"/>
          <w:lang w:val="es-ES_tradnl"/>
        </w:rPr>
        <w:t>:</w:t>
      </w:r>
    </w:p>
    <w:p w:rsidR="00CD05E9" w:rsidRDefault="00F607DE" w:rsidP="009511A7">
      <w:pPr>
        <w:spacing w:after="120"/>
        <w:rPr>
          <w:rFonts w:eastAsia="Times New Roman" w:cs="Times New Roman"/>
          <w:sz w:val="17"/>
          <w:szCs w:val="17"/>
          <w:lang w:val="es-ES_tradnl" w:eastAsia="en-US"/>
        </w:rPr>
      </w:pPr>
      <w:r w:rsidRPr="001652F9">
        <w:rPr>
          <w:sz w:val="17"/>
          <w:szCs w:val="17"/>
          <w:lang w:val="es-ES_tradnl"/>
        </w:rPr>
        <w:t>Ejemplo</w:t>
      </w:r>
      <w:r w:rsidR="00474D39" w:rsidRPr="001652F9">
        <w:rPr>
          <w:sz w:val="17"/>
          <w:szCs w:val="17"/>
          <w:lang w:val="es-ES_tradnl"/>
        </w:rPr>
        <w:t xml:space="preserve"> 1:</w:t>
      </w:r>
      <w:r w:rsidR="006C40AE" w:rsidRPr="001652F9">
        <w:rPr>
          <w:sz w:val="17"/>
          <w:szCs w:val="17"/>
          <w:lang w:val="es-ES_tradnl"/>
        </w:rPr>
        <w:t xml:space="preserve"> </w:t>
      </w:r>
      <w:r w:rsidR="00F76378" w:rsidRPr="001652F9">
        <w:rPr>
          <w:sz w:val="17"/>
          <w:szCs w:val="17"/>
          <w:lang w:val="es-ES_tradnl"/>
        </w:rPr>
        <w:t>Clave de caracteriz</w:t>
      </w:r>
      <w:r w:rsidR="00F76378" w:rsidRPr="001652F9">
        <w:rPr>
          <w:rFonts w:eastAsia="Times New Roman" w:cs="Times New Roman"/>
          <w:sz w:val="17"/>
          <w:szCs w:val="17"/>
          <w:lang w:val="es-ES_tradnl" w:eastAsia="en-US"/>
        </w:rPr>
        <w:t xml:space="preserve">ación </w:t>
      </w:r>
      <w:r w:rsidR="007B0C3F" w:rsidRPr="001652F9">
        <w:rPr>
          <w:rFonts w:eastAsia="Times New Roman" w:cs="Times New Roman"/>
          <w:sz w:val="17"/>
          <w:szCs w:val="17"/>
          <w:lang w:val="es-ES_tradnl" w:eastAsia="en-US"/>
        </w:rPr>
        <w:t>“</w:t>
      </w:r>
      <w:r w:rsidR="008324F3" w:rsidRPr="001652F9">
        <w:rPr>
          <w:rFonts w:eastAsia="Times New Roman" w:cs="Times New Roman"/>
          <w:sz w:val="17"/>
          <w:szCs w:val="17"/>
          <w:lang w:val="es-ES_tradnl" w:eastAsia="en-US"/>
        </w:rPr>
        <w:t>misc difference”</w:t>
      </w:r>
      <w:r w:rsidR="00474D39" w:rsidRPr="001652F9">
        <w:rPr>
          <w:rFonts w:eastAsia="Times New Roman" w:cs="Times New Roman"/>
          <w:sz w:val="17"/>
          <w:szCs w:val="17"/>
          <w:lang w:val="es-ES_tradnl" w:eastAsia="en-US"/>
        </w:rPr>
        <w:t xml:space="preserve"> </w:t>
      </w:r>
      <w:r w:rsidR="00A178B9" w:rsidRPr="001652F9">
        <w:rPr>
          <w:rFonts w:eastAsia="Times New Roman" w:cs="Times New Roman"/>
          <w:sz w:val="17"/>
          <w:szCs w:val="17"/>
          <w:lang w:val="es-ES_tradnl" w:eastAsia="en-US"/>
        </w:rPr>
        <w:t>par</w:t>
      </w:r>
      <w:r w:rsidR="00474D39" w:rsidRPr="001652F9">
        <w:rPr>
          <w:rFonts w:eastAsia="Times New Roman" w:cs="Times New Roman"/>
          <w:sz w:val="17"/>
          <w:szCs w:val="17"/>
          <w:lang w:val="es-ES_tradnl" w:eastAsia="en-US"/>
        </w:rPr>
        <w:t>a</w:t>
      </w:r>
      <w:r w:rsidR="00A178B9" w:rsidRPr="001652F9">
        <w:rPr>
          <w:rFonts w:eastAsia="Times New Roman" w:cs="Times New Roman"/>
          <w:sz w:val="17"/>
          <w:szCs w:val="17"/>
          <w:lang w:val="es-ES_tradnl" w:eastAsia="en-US"/>
        </w:rPr>
        <w:t xml:space="preserve"> </w:t>
      </w:r>
      <w:r w:rsidR="004206C3" w:rsidRPr="009511A7">
        <w:rPr>
          <w:rFonts w:eastAsia="Times New Roman" w:cs="Times New Roman"/>
          <w:color w:val="000000"/>
          <w:sz w:val="17"/>
          <w:szCs w:val="17"/>
          <w:lang w:val="es-ES_tradnl" w:eastAsia="en-US"/>
        </w:rPr>
        <w:t xml:space="preserve">nucelótidos </w:t>
      </w:r>
      <w:r w:rsidR="00B12C8F" w:rsidRPr="001652F9">
        <w:rPr>
          <w:rFonts w:eastAsia="Times New Roman" w:cs="Times New Roman"/>
          <w:sz w:val="17"/>
          <w:szCs w:val="17"/>
          <w:lang w:val="es-ES_tradnl" w:eastAsia="en-US"/>
        </w:rPr>
        <w:t>alternativos</w:t>
      </w:r>
      <w:r w:rsidR="00C86D7E" w:rsidRPr="001652F9">
        <w:rPr>
          <w:rFonts w:eastAsia="Times New Roman" w:cs="Times New Roman"/>
          <w:sz w:val="17"/>
          <w:szCs w:val="17"/>
          <w:lang w:val="es-ES_tradnl" w:eastAsia="en-US"/>
        </w:rPr>
        <w:t>.</w:t>
      </w:r>
      <w:r w:rsidR="006C40AE" w:rsidRPr="001652F9">
        <w:rPr>
          <w:rFonts w:eastAsia="Times New Roman" w:cs="Times New Roman"/>
          <w:sz w:val="17"/>
          <w:szCs w:val="17"/>
          <w:lang w:val="es-ES_tradnl" w:eastAsia="en-US"/>
        </w:rPr>
        <w:t xml:space="preserve"> </w:t>
      </w:r>
      <w:r w:rsidR="00F64010" w:rsidRPr="001652F9">
        <w:rPr>
          <w:rFonts w:eastAsia="Times New Roman" w:cs="Times New Roman"/>
          <w:sz w:val="17"/>
          <w:szCs w:val="17"/>
          <w:lang w:val="es-ES_tradnl" w:eastAsia="en-US"/>
        </w:rPr>
        <w:t>La “n” en la posición 53 d</w:t>
      </w:r>
      <w:r w:rsidR="004B3862" w:rsidRPr="001652F9">
        <w:rPr>
          <w:rFonts w:eastAsia="Times New Roman" w:cs="Times New Roman"/>
          <w:sz w:val="17"/>
          <w:szCs w:val="17"/>
          <w:lang w:val="es-ES_tradnl" w:eastAsia="en-US"/>
        </w:rPr>
        <w:t xml:space="preserve">e la secuencia puede ser uno de los cinco </w:t>
      </w:r>
      <w:r w:rsidR="00A9322E" w:rsidRPr="001652F9">
        <w:rPr>
          <w:rFonts w:eastAsia="Times New Roman" w:cs="Times New Roman"/>
          <w:sz w:val="17"/>
          <w:szCs w:val="17"/>
          <w:lang w:val="es-ES_tradnl" w:eastAsia="en-US"/>
        </w:rPr>
        <w:t>nucleótido</w:t>
      </w:r>
      <w:r w:rsidR="004B3862" w:rsidRPr="001652F9">
        <w:rPr>
          <w:rFonts w:eastAsia="Times New Roman" w:cs="Times New Roman"/>
          <w:sz w:val="17"/>
          <w:szCs w:val="17"/>
          <w:lang w:val="es-ES_tradnl" w:eastAsia="en-US"/>
        </w:rPr>
        <w:t>s alternativos.</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w:t>
      </w:r>
      <w:r w:rsidR="00474D39" w:rsidRPr="0011241E">
        <w:rPr>
          <w:rFonts w:ascii="Courier New" w:eastAsia="Batang" w:hAnsi="Courier New" w:cs="Courier New"/>
          <w:sz w:val="17"/>
          <w:szCs w:val="20"/>
          <w:lang w:eastAsia="en-US"/>
        </w:rPr>
        <w:t>IN</w:t>
      </w:r>
      <w:r w:rsidR="00474D39" w:rsidRPr="0011241E">
        <w:rPr>
          <w:rFonts w:ascii="Courier New" w:eastAsia="Batang" w:hAnsi="Courier New" w:cs="Times New Roman"/>
          <w:sz w:val="17"/>
          <w:szCs w:val="20"/>
          <w:lang w:eastAsia="en-US"/>
        </w:rPr>
        <w:t>SDFeature_key&gt;</w:t>
      </w:r>
      <w:r w:rsidR="00C42E11" w:rsidRPr="0011241E">
        <w:rPr>
          <w:rFonts w:ascii="Courier New" w:eastAsia="Batang" w:hAnsi="Courier New" w:cs="Times New Roman"/>
          <w:sz w:val="17"/>
          <w:szCs w:val="20"/>
          <w:lang w:eastAsia="en-US"/>
        </w:rPr>
        <w:t>misc difference</w:t>
      </w:r>
      <w:r w:rsidR="00474D39" w:rsidRPr="0011241E">
        <w:rPr>
          <w:rFonts w:ascii="Courier New" w:eastAsia="Batang" w:hAnsi="Courier New" w:cs="Times New Roman"/>
          <w:sz w:val="17"/>
          <w:szCs w:val="20"/>
          <w:lang w:eastAsia="en-US"/>
        </w:rPr>
        <w: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w:t>
      </w:r>
      <w:r w:rsidR="00F20B66" w:rsidRPr="0011241E">
        <w:rPr>
          <w:rFonts w:ascii="Courier New" w:eastAsia="Batang" w:hAnsi="Courier New" w:cs="Times New Roman"/>
          <w:sz w:val="17"/>
          <w:szCs w:val="20"/>
          <w:lang w:eastAsia="en-US"/>
        </w:rPr>
        <w:t>53</w:t>
      </w:r>
      <w:r w:rsidR="00474D39" w:rsidRPr="0011241E">
        <w:rPr>
          <w:rFonts w:ascii="Courier New" w:eastAsia="Batang" w:hAnsi="Courier New" w:cs="Times New Roman"/>
          <w:sz w:val="17"/>
          <w:szCs w:val="20"/>
          <w:lang w:eastAsia="en-US"/>
        </w:rPr>
        <w:t>&lt;/INSDFeature_location&gt;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w:t>
      </w:r>
      <w:r w:rsidR="00C42E11" w:rsidRPr="0011241E">
        <w:rPr>
          <w:rFonts w:ascii="Courier New" w:eastAsia="Batang" w:hAnsi="Courier New" w:cs="Times New Roman"/>
          <w:sz w:val="17"/>
          <w:szCs w:val="20"/>
          <w:lang w:eastAsia="en-US"/>
        </w:rPr>
        <w:t>note</w:t>
      </w:r>
      <w:r w:rsidR="00474D39" w:rsidRPr="0011241E">
        <w:rPr>
          <w:rFonts w:ascii="Courier New" w:eastAsia="Batang" w:hAnsi="Courier New" w:cs="Times New Roman"/>
          <w:sz w:val="17"/>
          <w:szCs w:val="20"/>
          <w:lang w:eastAsia="en-US"/>
        </w:rPr>
        <w:t>&lt;/INSDQualifier_name&gt;</w:t>
      </w:r>
    </w:p>
    <w:p w:rsidR="00CD05E9" w:rsidRDefault="00445DD0" w:rsidP="00512C68">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&lt;INSDQualifier_value&gt;</w:t>
      </w:r>
      <w:r w:rsidR="00DD62E2" w:rsidRPr="0011241E">
        <w:rPr>
          <w:rFonts w:ascii="Courier New" w:eastAsia="Batang" w:hAnsi="Courier New" w:cs="Times New Roman"/>
          <w:sz w:val="17"/>
          <w:szCs w:val="20"/>
          <w:lang w:eastAsia="en-US"/>
        </w:rPr>
        <w:t>w, cmnm5s2u, mam5u, mcm5s2u, or p</w:t>
      </w:r>
      <w:r w:rsidR="00474D39" w:rsidRPr="0011241E">
        <w:rPr>
          <w:rFonts w:ascii="Courier New" w:eastAsia="Batang" w:hAnsi="Courier New" w:cs="Times New Roman"/>
          <w:sz w:val="17"/>
          <w:szCs w:val="20"/>
          <w:lang w:eastAsia="en-US"/>
        </w:rPr>
        <w:t>&lt;/INSDQualifier_value&gt;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EB2179" w:rsidP="005B038A">
      <w:pPr>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&lt;INSDFeature_key&gt;modified_base&lt;/INSDFeature_key&gt;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&lt;INSDFeature_location&gt;53&lt;/INSDFeature_location&gt;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&lt;INSDFeature_quals&gt;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 xml:space="preserve"> </w:t>
      </w:r>
      <w:r w:rsidR="00EB2179" w:rsidRPr="0011241E">
        <w:rPr>
          <w:rFonts w:ascii="Courier New" w:eastAsia="Batang" w:hAnsi="Courier New" w:cs="Times New Roman"/>
          <w:sz w:val="17"/>
          <w:szCs w:val="20"/>
          <w:lang w:eastAsia="en-US"/>
        </w:rPr>
        <w:t>&lt;INSDQualifier&gt;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11241E">
        <w:rPr>
          <w:rFonts w:ascii="Courier New" w:eastAsia="Batang" w:hAnsi="Courier New" w:cs="Times New Roman"/>
          <w:sz w:val="17"/>
          <w:szCs w:val="20"/>
          <w:lang w:eastAsia="en-US"/>
        </w:rPr>
        <w:t>&lt;INSDQualifier_name&gt;mod_base&lt;/INSDQualifier_name&gt;</w:t>
      </w:r>
    </w:p>
    <w:p w:rsidR="00CD05E9" w:rsidRDefault="00445DD0" w:rsidP="009511A7">
      <w:pPr>
        <w:ind w:left="567"/>
        <w:rPr>
          <w:rFonts w:ascii="Courier New" w:eastAsia="Batang" w:hAnsi="Courier New" w:cs="Times New Roman"/>
          <w:color w:val="000000"/>
          <w:sz w:val="17"/>
          <w:szCs w:val="20"/>
          <w:lang w:eastAsia="en-US"/>
        </w:rPr>
      </w:pPr>
      <w:r w:rsidRPr="009511A7">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9511A7">
        <w:rPr>
          <w:rFonts w:ascii="Courier New" w:eastAsia="Batang" w:hAnsi="Courier New" w:cs="Times New Roman"/>
          <w:sz w:val="17"/>
          <w:szCs w:val="20"/>
          <w:lang w:eastAsia="en-US"/>
        </w:rPr>
        <w:t>&lt;INSDQualifier_value&gt;OTHER&lt;/INSDQualifier_value&gt;</w:t>
      </w:r>
    </w:p>
    <w:p w:rsidR="00CD05E9" w:rsidRDefault="00512C68" w:rsidP="009511A7">
      <w:pPr>
        <w:ind w:left="567"/>
        <w:rPr>
          <w:rFonts w:ascii="Courier New" w:eastAsia="Batang" w:hAnsi="Courier New" w:cs="Times New Roman"/>
          <w:color w:val="000000"/>
          <w:sz w:val="17"/>
          <w:szCs w:val="20"/>
          <w:lang w:eastAsia="en-US"/>
        </w:rPr>
      </w:pPr>
      <w:r>
        <w:rPr>
          <w:rFonts w:ascii="Courier New" w:eastAsia="Batang" w:hAnsi="Courier New" w:cs="Times New Roman"/>
          <w:color w:val="000000"/>
          <w:sz w:val="17"/>
          <w:szCs w:val="20"/>
          <w:lang w:eastAsia="en-US"/>
        </w:rPr>
        <w:tab/>
        <w:t xml:space="preserve">  </w:t>
      </w:r>
      <w:r w:rsidR="001A0CA2" w:rsidRPr="009511A7">
        <w:rPr>
          <w:rFonts w:ascii="Courier New" w:eastAsia="Batang" w:hAnsi="Courier New" w:cs="Times New Roman"/>
          <w:color w:val="000000"/>
          <w:sz w:val="17"/>
          <w:szCs w:val="20"/>
          <w:lang w:eastAsia="en-US"/>
        </w:rPr>
        <w:t>&lt;/INSDQualifier&gt;</w:t>
      </w:r>
    </w:p>
    <w:p w:rsidR="00CD05E9" w:rsidRDefault="00512C68" w:rsidP="009511A7">
      <w:pPr>
        <w:ind w:left="567"/>
        <w:rPr>
          <w:rFonts w:ascii="Courier New" w:eastAsia="Batang" w:hAnsi="Courier New" w:cs="Times New Roman"/>
          <w:sz w:val="17"/>
          <w:szCs w:val="20"/>
          <w:lang w:eastAsia="en-US"/>
        </w:rPr>
      </w:pPr>
      <w:r>
        <w:rPr>
          <w:rFonts w:ascii="Courier New" w:eastAsia="Batang" w:hAnsi="Courier New" w:cs="Times New Roman"/>
          <w:color w:val="000000"/>
          <w:sz w:val="17"/>
          <w:szCs w:val="20"/>
          <w:lang w:eastAsia="en-US"/>
        </w:rPr>
        <w:tab/>
        <w:t xml:space="preserve">  &lt;</w:t>
      </w:r>
      <w:r w:rsidR="001A0CA2" w:rsidRPr="009511A7">
        <w:rPr>
          <w:rFonts w:ascii="Courier New" w:eastAsia="Batang" w:hAnsi="Courier New" w:cs="Times New Roman"/>
          <w:color w:val="000000"/>
          <w:sz w:val="17"/>
          <w:szCs w:val="20"/>
          <w:lang w:eastAsia="en-US"/>
        </w:rPr>
        <w:t>INSDQualifier&gt;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11241E">
        <w:rPr>
          <w:rFonts w:ascii="Courier New" w:eastAsia="Batang" w:hAnsi="Courier New" w:cs="Times New Roman"/>
          <w:sz w:val="17"/>
          <w:szCs w:val="20"/>
          <w:lang w:eastAsia="en-US"/>
        </w:rPr>
        <w:t>&lt;INSDQualifier_name&gt;note&lt;/INSDQualifier_name&gt;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ab/>
      </w:r>
      <w:r w:rsidR="00EB2179" w:rsidRPr="0011241E">
        <w:rPr>
          <w:rFonts w:ascii="Courier New" w:eastAsia="Batang" w:hAnsi="Courier New" w:cs="Times New Roman"/>
          <w:sz w:val="17"/>
          <w:szCs w:val="20"/>
          <w:lang w:eastAsia="en-US"/>
        </w:rPr>
        <w:t>&lt;INSDQualifier_value&gt;cmnm5s2u, mam5u, mcm5s2u, or p&lt;/INSDQualifier_value&gt;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512C68">
        <w:rPr>
          <w:rFonts w:ascii="Courier New" w:eastAsia="Batang" w:hAnsi="Courier New" w:cs="Times New Roman"/>
          <w:sz w:val="17"/>
          <w:szCs w:val="20"/>
          <w:lang w:eastAsia="en-US"/>
        </w:rPr>
        <w:t xml:space="preserve">  </w:t>
      </w:r>
      <w:r w:rsidR="00EB2179" w:rsidRPr="001652F9">
        <w:rPr>
          <w:rFonts w:ascii="Courier New" w:eastAsia="Batang" w:hAnsi="Courier New" w:cs="Times New Roman"/>
          <w:sz w:val="17"/>
          <w:szCs w:val="20"/>
          <w:lang w:val="es-ES_tradnl" w:eastAsia="en-US"/>
        </w:rPr>
        <w:t>&lt;/INSDQualifier&gt;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EB2179" w:rsidRPr="001652F9">
        <w:rPr>
          <w:rFonts w:ascii="Courier New" w:eastAsia="Batang" w:hAnsi="Courier New" w:cs="Times New Roman"/>
          <w:sz w:val="17"/>
          <w:szCs w:val="20"/>
          <w:lang w:val="es-ES_tradnl" w:eastAsia="en-US"/>
        </w:rPr>
        <w:t>&lt;/INSDFeature_quals&gt;</w:t>
      </w:r>
    </w:p>
    <w:p w:rsidR="00CD05E9" w:rsidRDefault="00EB2179" w:rsidP="00EC7869">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rPr>
          <w:sz w:val="17"/>
          <w:szCs w:val="17"/>
          <w:lang w:val="es-ES_tradnl"/>
        </w:rPr>
      </w:pPr>
      <w:r w:rsidRPr="001652F9">
        <w:rPr>
          <w:sz w:val="17"/>
          <w:szCs w:val="17"/>
          <w:lang w:val="es-ES_tradnl"/>
        </w:rPr>
        <w:t>Ejemplo</w:t>
      </w:r>
      <w:r w:rsidR="00474D39" w:rsidRPr="001652F9">
        <w:rPr>
          <w:sz w:val="17"/>
          <w:szCs w:val="17"/>
          <w:lang w:val="es-ES_tradnl"/>
        </w:rPr>
        <w:t xml:space="preserve"> 2:</w:t>
      </w:r>
      <w:r w:rsidR="005B22EB" w:rsidRPr="001652F9">
        <w:rPr>
          <w:sz w:val="17"/>
          <w:szCs w:val="17"/>
          <w:lang w:val="es-ES_tradnl"/>
        </w:rPr>
        <w:t xml:space="preserve"> </w:t>
      </w:r>
      <w:r w:rsidR="00F76378" w:rsidRPr="001652F9">
        <w:rPr>
          <w:sz w:val="17"/>
          <w:szCs w:val="17"/>
          <w:lang w:val="es-ES_tradnl"/>
        </w:rPr>
        <w:t xml:space="preserve">Clave de caracterización </w:t>
      </w:r>
      <w:r w:rsidR="007B0C3F" w:rsidRPr="001652F9">
        <w:rPr>
          <w:sz w:val="17"/>
          <w:szCs w:val="17"/>
          <w:lang w:val="es-ES_tradnl"/>
        </w:rPr>
        <w:t>“</w:t>
      </w:r>
      <w:r w:rsidR="00474D39" w:rsidRPr="001652F9">
        <w:rPr>
          <w:sz w:val="17"/>
          <w:szCs w:val="17"/>
          <w:lang w:val="es-ES_tradnl"/>
        </w:rPr>
        <w:t>misc_difference</w:t>
      </w:r>
      <w:r w:rsidR="007B0C3F" w:rsidRPr="001652F9">
        <w:rPr>
          <w:sz w:val="17"/>
          <w:szCs w:val="17"/>
          <w:lang w:val="es-ES_tradnl"/>
        </w:rPr>
        <w:t>”</w:t>
      </w:r>
      <w:r w:rsidR="00474D39" w:rsidRPr="001652F9">
        <w:rPr>
          <w:sz w:val="17"/>
          <w:szCs w:val="17"/>
          <w:lang w:val="es-ES_tradnl"/>
        </w:rPr>
        <w:t xml:space="preserve"> </w:t>
      </w:r>
      <w:r w:rsidR="00A178B9" w:rsidRPr="001652F9">
        <w:rPr>
          <w:sz w:val="17"/>
          <w:szCs w:val="17"/>
          <w:lang w:val="es-ES_tradnl"/>
        </w:rPr>
        <w:t>par</w:t>
      </w:r>
      <w:r w:rsidR="00474D39" w:rsidRPr="001652F9">
        <w:rPr>
          <w:sz w:val="17"/>
          <w:szCs w:val="17"/>
          <w:lang w:val="es-ES_tradnl"/>
        </w:rPr>
        <w:t>a</w:t>
      </w:r>
      <w:r w:rsidR="00A178B9" w:rsidRPr="001652F9">
        <w:rPr>
          <w:sz w:val="17"/>
          <w:szCs w:val="17"/>
          <w:lang w:val="es-ES_tradnl"/>
        </w:rPr>
        <w:t xml:space="preserve"> una supresión</w:t>
      </w:r>
      <w:r w:rsidR="00474D39" w:rsidRPr="001652F9">
        <w:rPr>
          <w:sz w:val="17"/>
          <w:szCs w:val="17"/>
          <w:lang w:val="es-ES_tradnl"/>
        </w:rPr>
        <w:t xml:space="preserve">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secuencia de nucleótidos</w:t>
      </w:r>
      <w:r w:rsidR="00C86D7E" w:rsidRPr="001652F9">
        <w:rPr>
          <w:sz w:val="17"/>
          <w:szCs w:val="17"/>
          <w:lang w:val="es-ES_tradnl"/>
        </w:rPr>
        <w:t>.</w:t>
      </w:r>
    </w:p>
    <w:p w:rsidR="00CD05E9" w:rsidRDefault="00A178B9" w:rsidP="005B038A">
      <w:pPr>
        <w:spacing w:after="120"/>
        <w:rPr>
          <w:sz w:val="17"/>
          <w:szCs w:val="17"/>
          <w:lang w:val="es-ES_tradnl"/>
        </w:rPr>
      </w:pPr>
      <w:r w:rsidRPr="001652F9">
        <w:rPr>
          <w:sz w:val="17"/>
          <w:szCs w:val="17"/>
          <w:lang w:val="es-ES_tradnl"/>
        </w:rPr>
        <w:t xml:space="preserve">Se ha suprimido el </w:t>
      </w:r>
      <w:r w:rsidR="00796704" w:rsidRPr="001652F9">
        <w:rPr>
          <w:sz w:val="17"/>
          <w:szCs w:val="17"/>
          <w:lang w:val="es-ES_tradnl"/>
        </w:rPr>
        <w:t>nucleótido</w:t>
      </w:r>
      <w:r w:rsidR="00474D39" w:rsidRPr="001652F9">
        <w:rPr>
          <w:sz w:val="17"/>
          <w:szCs w:val="17"/>
          <w:lang w:val="es-ES_tradnl"/>
        </w:rPr>
        <w:t xml:space="preserve"> </w:t>
      </w:r>
      <w:r w:rsidRPr="001652F9">
        <w:rPr>
          <w:sz w:val="17"/>
          <w:szCs w:val="17"/>
          <w:lang w:val="es-ES_tradnl"/>
        </w:rPr>
        <w:t>en l</w:t>
      </w:r>
      <w:r w:rsidR="00474D39" w:rsidRPr="001652F9">
        <w:rPr>
          <w:sz w:val="17"/>
          <w:szCs w:val="17"/>
          <w:lang w:val="es-ES_tradnl"/>
        </w:rPr>
        <w:t>a posi</w:t>
      </w:r>
      <w:r w:rsidRPr="001652F9">
        <w:rPr>
          <w:sz w:val="17"/>
          <w:szCs w:val="17"/>
          <w:lang w:val="es-ES_tradnl"/>
        </w:rPr>
        <w:t>c</w:t>
      </w:r>
      <w:r w:rsidR="00474D39" w:rsidRPr="001652F9">
        <w:rPr>
          <w:sz w:val="17"/>
          <w:szCs w:val="17"/>
          <w:lang w:val="es-ES_tradnl"/>
        </w:rPr>
        <w:t>i</w:t>
      </w:r>
      <w:r w:rsidRPr="001652F9">
        <w:rPr>
          <w:sz w:val="17"/>
          <w:szCs w:val="17"/>
          <w:lang w:val="es-ES_tradnl"/>
        </w:rPr>
        <w:t>ó</w:t>
      </w:r>
      <w:r w:rsidR="00474D39" w:rsidRPr="001652F9">
        <w:rPr>
          <w:sz w:val="17"/>
          <w:szCs w:val="17"/>
          <w:lang w:val="es-ES_tradnl"/>
        </w:rPr>
        <w:t>n 413.</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&lt;INSDFeature_key&gt;misc_difference&lt;/INSDFeature_key&gt;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&lt;INSDFeature_location&gt;413&lt;/INSDFeature_location&gt;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&lt;INSDQualifier_name&gt;replace&lt;/INSDQualifier_name&gt;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&lt;INSDQualifier_value&gt;&lt;/INSDQualifier_value&gt;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474D39"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474D39" w:rsidRPr="001652F9">
        <w:rPr>
          <w:rFonts w:ascii="Courier New" w:eastAsia="Batang" w:hAnsi="Courier New" w:cs="Times New Roman"/>
          <w:sz w:val="17"/>
          <w:szCs w:val="20"/>
          <w:lang w:val="es-ES_tradnl" w:eastAsia="en-US"/>
        </w:rPr>
        <w:t>&lt;/INSDFeature_quals&gt;</w:t>
      </w:r>
    </w:p>
    <w:p w:rsidR="00CD05E9" w:rsidRDefault="00474D39"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keepNext/>
        <w:keepLines/>
        <w:widowControl/>
        <w:rPr>
          <w:sz w:val="17"/>
          <w:szCs w:val="17"/>
          <w:lang w:val="es-ES_tradnl"/>
        </w:rPr>
      </w:pPr>
      <w:r w:rsidRPr="001652F9">
        <w:rPr>
          <w:sz w:val="17"/>
          <w:szCs w:val="17"/>
          <w:lang w:val="es-ES_tradnl"/>
        </w:rPr>
        <w:t>Ejemplo</w:t>
      </w:r>
      <w:r w:rsidR="00474D39" w:rsidRPr="001652F9">
        <w:rPr>
          <w:sz w:val="17"/>
          <w:szCs w:val="17"/>
          <w:lang w:val="es-ES_tradnl"/>
        </w:rPr>
        <w:t xml:space="preserve"> 3:</w:t>
      </w:r>
      <w:r w:rsidR="005B22EB" w:rsidRPr="001652F9">
        <w:rPr>
          <w:sz w:val="17"/>
          <w:szCs w:val="17"/>
          <w:lang w:val="es-ES_tradnl"/>
        </w:rPr>
        <w:t xml:space="preserve"> </w:t>
      </w:r>
      <w:r w:rsidR="00F76378" w:rsidRPr="001652F9">
        <w:rPr>
          <w:sz w:val="17"/>
          <w:szCs w:val="17"/>
          <w:lang w:val="es-ES_tradnl"/>
        </w:rPr>
        <w:t xml:space="preserve">Clave de caracterización </w:t>
      </w:r>
      <w:r w:rsidR="007B0C3F" w:rsidRPr="001652F9">
        <w:rPr>
          <w:sz w:val="17"/>
          <w:szCs w:val="17"/>
          <w:lang w:val="es-ES_tradnl"/>
        </w:rPr>
        <w:t>“</w:t>
      </w:r>
      <w:r w:rsidR="00474D39" w:rsidRPr="001652F9">
        <w:rPr>
          <w:sz w:val="17"/>
          <w:szCs w:val="17"/>
          <w:lang w:val="es-ES_tradnl"/>
        </w:rPr>
        <w:t>misc_difference</w:t>
      </w:r>
      <w:r w:rsidR="007B0C3F" w:rsidRPr="001652F9">
        <w:rPr>
          <w:sz w:val="17"/>
          <w:szCs w:val="17"/>
          <w:lang w:val="es-ES_tradnl"/>
        </w:rPr>
        <w:t>”</w:t>
      </w:r>
      <w:r w:rsidR="00474D39" w:rsidRPr="001652F9">
        <w:rPr>
          <w:sz w:val="17"/>
          <w:szCs w:val="17"/>
          <w:lang w:val="es-ES_tradnl"/>
        </w:rPr>
        <w:t xml:space="preserve"> </w:t>
      </w:r>
      <w:r w:rsidR="00A178B9" w:rsidRPr="001652F9">
        <w:rPr>
          <w:sz w:val="17"/>
          <w:szCs w:val="17"/>
          <w:lang w:val="es-ES_tradnl"/>
        </w:rPr>
        <w:t>par</w:t>
      </w:r>
      <w:r w:rsidR="00474D39" w:rsidRPr="001652F9">
        <w:rPr>
          <w:sz w:val="17"/>
          <w:szCs w:val="17"/>
          <w:lang w:val="es-ES_tradnl"/>
        </w:rPr>
        <w:t>a</w:t>
      </w:r>
      <w:r w:rsidR="00A178B9" w:rsidRPr="001652F9">
        <w:rPr>
          <w:sz w:val="17"/>
          <w:szCs w:val="17"/>
          <w:lang w:val="es-ES_tradnl"/>
        </w:rPr>
        <w:t xml:space="preserve"> u</w:t>
      </w:r>
      <w:r w:rsidR="00474D39" w:rsidRPr="001652F9">
        <w:rPr>
          <w:sz w:val="17"/>
          <w:szCs w:val="17"/>
          <w:lang w:val="es-ES_tradnl"/>
        </w:rPr>
        <w:t>n</w:t>
      </w:r>
      <w:r w:rsidR="00A178B9" w:rsidRPr="001652F9">
        <w:rPr>
          <w:sz w:val="17"/>
          <w:szCs w:val="17"/>
          <w:lang w:val="es-ES_tradnl"/>
        </w:rPr>
        <w:t>a</w:t>
      </w:r>
      <w:r w:rsidR="00474D39" w:rsidRPr="001652F9">
        <w:rPr>
          <w:sz w:val="17"/>
          <w:szCs w:val="17"/>
          <w:lang w:val="es-ES_tradnl"/>
        </w:rPr>
        <w:t xml:space="preserve"> inser</w:t>
      </w:r>
      <w:r w:rsidR="00A178B9" w:rsidRPr="001652F9">
        <w:rPr>
          <w:sz w:val="17"/>
          <w:szCs w:val="17"/>
          <w:lang w:val="es-ES_tradnl"/>
        </w:rPr>
        <w:t>c</w:t>
      </w:r>
      <w:r w:rsidR="00474D39" w:rsidRPr="001652F9">
        <w:rPr>
          <w:sz w:val="17"/>
          <w:szCs w:val="17"/>
          <w:lang w:val="es-ES_tradnl"/>
        </w:rPr>
        <w:t>i</w:t>
      </w:r>
      <w:r w:rsidR="00A178B9" w:rsidRPr="001652F9">
        <w:rPr>
          <w:sz w:val="17"/>
          <w:szCs w:val="17"/>
          <w:lang w:val="es-ES_tradnl"/>
        </w:rPr>
        <w:t>ó</w:t>
      </w:r>
      <w:r w:rsidR="00474D39" w:rsidRPr="001652F9">
        <w:rPr>
          <w:sz w:val="17"/>
          <w:szCs w:val="17"/>
          <w:lang w:val="es-ES_tradnl"/>
        </w:rPr>
        <w:t xml:space="preserve">n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secuencia de nucleótidos</w:t>
      </w:r>
      <w:r w:rsidR="00C86D7E" w:rsidRPr="001652F9">
        <w:rPr>
          <w:sz w:val="17"/>
          <w:szCs w:val="17"/>
          <w:lang w:val="es-ES_tradnl"/>
        </w:rPr>
        <w:t>.</w:t>
      </w:r>
    </w:p>
    <w:p w:rsidR="00CD05E9" w:rsidRDefault="00A178B9" w:rsidP="005B038A">
      <w:pPr>
        <w:keepNext/>
        <w:keepLines/>
        <w:widowControl/>
        <w:spacing w:after="120"/>
        <w:rPr>
          <w:sz w:val="17"/>
          <w:szCs w:val="17"/>
          <w:lang w:val="es-ES_tradnl"/>
        </w:rPr>
      </w:pPr>
      <w:r w:rsidRPr="001652F9">
        <w:rPr>
          <w:sz w:val="17"/>
          <w:szCs w:val="17"/>
          <w:lang w:val="es-ES_tradnl"/>
        </w:rPr>
        <w:t xml:space="preserve">La </w:t>
      </w:r>
      <w:r w:rsidR="00AC1660" w:rsidRPr="001652F9">
        <w:rPr>
          <w:sz w:val="17"/>
          <w:szCs w:val="17"/>
          <w:lang w:val="es-ES_tradnl"/>
        </w:rPr>
        <w:t>secuencia</w:t>
      </w:r>
      <w:r w:rsidR="0020085E" w:rsidRPr="001652F9">
        <w:rPr>
          <w:sz w:val="17"/>
          <w:szCs w:val="17"/>
          <w:lang w:val="es-ES_tradnl"/>
        </w:rPr>
        <w:t xml:space="preserve"> </w:t>
      </w:r>
      <w:r w:rsidR="007B0C3F" w:rsidRPr="001652F9">
        <w:rPr>
          <w:sz w:val="17"/>
          <w:szCs w:val="17"/>
          <w:lang w:val="es-ES_tradnl"/>
        </w:rPr>
        <w:t>“</w:t>
      </w:r>
      <w:r w:rsidR="0020085E" w:rsidRPr="001652F9">
        <w:rPr>
          <w:sz w:val="17"/>
          <w:szCs w:val="17"/>
          <w:lang w:val="es-ES_tradnl"/>
        </w:rPr>
        <w:t>atgccaaatat</w:t>
      </w:r>
      <w:r w:rsidR="007B0C3F" w:rsidRPr="001652F9">
        <w:rPr>
          <w:sz w:val="17"/>
          <w:szCs w:val="17"/>
          <w:lang w:val="es-ES_tradnl"/>
        </w:rPr>
        <w:t>”</w:t>
      </w:r>
      <w:r w:rsidR="0020085E" w:rsidRPr="001652F9">
        <w:rPr>
          <w:sz w:val="17"/>
          <w:szCs w:val="17"/>
          <w:lang w:val="es-ES_tradnl"/>
        </w:rPr>
        <w:t xml:space="preserve"> s</w:t>
      </w:r>
      <w:r w:rsidRPr="001652F9">
        <w:rPr>
          <w:sz w:val="17"/>
          <w:szCs w:val="17"/>
          <w:lang w:val="es-ES_tradnl"/>
        </w:rPr>
        <w:t>e ha</w:t>
      </w:r>
      <w:r w:rsidR="0020085E" w:rsidRPr="001652F9">
        <w:rPr>
          <w:sz w:val="17"/>
          <w:szCs w:val="17"/>
          <w:lang w:val="es-ES_tradnl"/>
        </w:rPr>
        <w:t xml:space="preserve"> insert</w:t>
      </w:r>
      <w:r w:rsidRPr="001652F9">
        <w:rPr>
          <w:sz w:val="17"/>
          <w:szCs w:val="17"/>
          <w:lang w:val="es-ES_tradnl"/>
        </w:rPr>
        <w:t>a</w:t>
      </w:r>
      <w:r w:rsidR="0020085E" w:rsidRPr="001652F9">
        <w:rPr>
          <w:sz w:val="17"/>
          <w:szCs w:val="17"/>
          <w:lang w:val="es-ES_tradnl"/>
        </w:rPr>
        <w:t>d</w:t>
      </w:r>
      <w:r w:rsidRPr="001652F9">
        <w:rPr>
          <w:sz w:val="17"/>
          <w:szCs w:val="17"/>
          <w:lang w:val="es-ES_tradnl"/>
        </w:rPr>
        <w:t>o entre las</w:t>
      </w:r>
      <w:r w:rsidR="0020085E" w:rsidRPr="001652F9">
        <w:rPr>
          <w:sz w:val="17"/>
          <w:szCs w:val="17"/>
          <w:lang w:val="es-ES_tradnl"/>
        </w:rPr>
        <w:t xml:space="preserve"> posi</w:t>
      </w:r>
      <w:r w:rsidRPr="001652F9">
        <w:rPr>
          <w:sz w:val="17"/>
          <w:szCs w:val="17"/>
          <w:lang w:val="es-ES_tradnl"/>
        </w:rPr>
        <w:t>c</w:t>
      </w:r>
      <w:r w:rsidR="0020085E" w:rsidRPr="001652F9">
        <w:rPr>
          <w:sz w:val="17"/>
          <w:szCs w:val="17"/>
          <w:lang w:val="es-ES_tradnl"/>
        </w:rPr>
        <w:t>ion</w:t>
      </w:r>
      <w:r w:rsidRPr="001652F9">
        <w:rPr>
          <w:sz w:val="17"/>
          <w:szCs w:val="17"/>
          <w:lang w:val="es-ES_tradnl"/>
        </w:rPr>
        <w:t>e</w:t>
      </w:r>
      <w:r w:rsidR="0020085E" w:rsidRPr="001652F9">
        <w:rPr>
          <w:sz w:val="17"/>
          <w:szCs w:val="17"/>
          <w:lang w:val="es-ES_tradnl"/>
        </w:rPr>
        <w:t xml:space="preserve">s 100 </w:t>
      </w:r>
      <w:r w:rsidR="001875E5" w:rsidRPr="001652F9">
        <w:rPr>
          <w:sz w:val="17"/>
          <w:szCs w:val="17"/>
          <w:lang w:val="es-ES_tradnl"/>
        </w:rPr>
        <w:t>y</w:t>
      </w:r>
      <w:r w:rsidR="0020085E" w:rsidRPr="001652F9">
        <w:rPr>
          <w:sz w:val="17"/>
          <w:szCs w:val="17"/>
          <w:lang w:val="es-ES_tradnl"/>
        </w:rPr>
        <w:t xml:space="preserve"> 101 </w:t>
      </w:r>
      <w:r w:rsidRPr="001652F9">
        <w:rPr>
          <w:sz w:val="17"/>
          <w:szCs w:val="17"/>
          <w:lang w:val="es-ES_tradnl"/>
        </w:rPr>
        <w:t>d</w:t>
      </w:r>
      <w:r w:rsidR="0020085E" w:rsidRPr="001652F9">
        <w:rPr>
          <w:sz w:val="17"/>
          <w:szCs w:val="17"/>
          <w:lang w:val="es-ES_tradnl"/>
        </w:rPr>
        <w:t>e</w:t>
      </w:r>
      <w:r w:rsidRPr="001652F9">
        <w:rPr>
          <w:sz w:val="17"/>
          <w:szCs w:val="17"/>
          <w:lang w:val="es-ES_tradnl"/>
        </w:rPr>
        <w:t xml:space="preserve"> la</w:t>
      </w:r>
      <w:r w:rsidR="0020085E" w:rsidRPr="001652F9">
        <w:rPr>
          <w:sz w:val="17"/>
          <w:szCs w:val="17"/>
          <w:lang w:val="es-ES_tradnl"/>
        </w:rPr>
        <w:t xml:space="preserve"> </w:t>
      </w:r>
      <w:r w:rsidR="00CF7B48" w:rsidRPr="001652F9">
        <w:rPr>
          <w:sz w:val="17"/>
          <w:szCs w:val="17"/>
          <w:lang w:val="es-ES_tradnl"/>
        </w:rPr>
        <w:t>secuencia principal</w:t>
      </w:r>
      <w:r w:rsidR="0020085E" w:rsidRPr="001652F9">
        <w:rPr>
          <w:sz w:val="17"/>
          <w:szCs w:val="17"/>
          <w:lang w:val="es-ES_tradnl"/>
        </w:rPr>
        <w:t>.</w:t>
      </w:r>
    </w:p>
    <w:p w:rsidR="00CD05E9" w:rsidRDefault="00474D39" w:rsidP="005B038A">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&lt;INSDFeature_key&gt;misc_difference&lt;/INSDFeature_key&gt;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&lt;INSDFeature_location&gt;100^101&lt;/INSDFeature_location&gt;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&lt;INSDQualifier_name&gt;replace&lt;/INSDQualifier_name&gt;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&lt;INSDQualifier_value&gt;atgccaaatat&lt;/INSDQualifier_value&gt;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474D39"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474D39" w:rsidRPr="001652F9">
        <w:rPr>
          <w:rFonts w:ascii="Courier New" w:eastAsia="Batang" w:hAnsi="Courier New" w:cs="Times New Roman"/>
          <w:sz w:val="17"/>
          <w:szCs w:val="20"/>
          <w:lang w:val="es-ES_tradnl" w:eastAsia="en-US"/>
        </w:rPr>
        <w:t>&lt;/INSDFeature_quals&gt;</w:t>
      </w:r>
    </w:p>
    <w:p w:rsidR="00CD05E9" w:rsidRDefault="00474D39" w:rsidP="00526555">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keepNext/>
        <w:keepLines/>
        <w:widowControl/>
        <w:rPr>
          <w:sz w:val="17"/>
          <w:szCs w:val="17"/>
          <w:lang w:val="es-ES_tradnl"/>
        </w:rPr>
      </w:pPr>
      <w:r w:rsidRPr="001652F9">
        <w:rPr>
          <w:sz w:val="17"/>
          <w:szCs w:val="17"/>
          <w:lang w:val="es-ES_tradnl"/>
        </w:rPr>
        <w:t>Ejemplo</w:t>
      </w:r>
      <w:r w:rsidR="00474D39" w:rsidRPr="001652F9">
        <w:rPr>
          <w:sz w:val="17"/>
          <w:szCs w:val="17"/>
          <w:lang w:val="es-ES_tradnl"/>
        </w:rPr>
        <w:t xml:space="preserve"> 4:</w:t>
      </w:r>
      <w:r w:rsidR="005B22EB" w:rsidRPr="001652F9">
        <w:rPr>
          <w:sz w:val="17"/>
          <w:szCs w:val="17"/>
          <w:lang w:val="es-ES_tradnl"/>
        </w:rPr>
        <w:t xml:space="preserve"> </w:t>
      </w:r>
      <w:r w:rsidR="00F76378" w:rsidRPr="001652F9">
        <w:rPr>
          <w:sz w:val="17"/>
          <w:szCs w:val="17"/>
          <w:lang w:val="es-ES_tradnl"/>
        </w:rPr>
        <w:t xml:space="preserve">Clave de caracterización </w:t>
      </w:r>
      <w:r w:rsidR="007B0C3F" w:rsidRPr="001652F9">
        <w:rPr>
          <w:sz w:val="17"/>
          <w:szCs w:val="17"/>
          <w:lang w:val="es-ES_tradnl"/>
        </w:rPr>
        <w:t>“</w:t>
      </w:r>
      <w:r w:rsidR="002203CE" w:rsidRPr="001652F9">
        <w:rPr>
          <w:sz w:val="17"/>
          <w:szCs w:val="17"/>
          <w:lang w:val="es-ES_tradnl"/>
        </w:rPr>
        <w:t xml:space="preserve">variation” </w:t>
      </w:r>
      <w:r w:rsidR="00A178B9" w:rsidRPr="001652F9">
        <w:rPr>
          <w:sz w:val="17"/>
          <w:szCs w:val="17"/>
          <w:lang w:val="es-ES_tradnl"/>
        </w:rPr>
        <w:t>par</w:t>
      </w:r>
      <w:r w:rsidR="00474D39" w:rsidRPr="001652F9">
        <w:rPr>
          <w:sz w:val="17"/>
          <w:szCs w:val="17"/>
          <w:lang w:val="es-ES_tradnl"/>
        </w:rPr>
        <w:t xml:space="preserve">a </w:t>
      </w:r>
      <w:r w:rsidR="00A178B9" w:rsidRPr="001652F9">
        <w:rPr>
          <w:sz w:val="17"/>
          <w:szCs w:val="17"/>
          <w:lang w:val="es-ES_tradnl"/>
        </w:rPr>
        <w:t xml:space="preserve">una </w:t>
      </w:r>
      <w:r w:rsidR="00474D39" w:rsidRPr="001652F9">
        <w:rPr>
          <w:sz w:val="17"/>
          <w:szCs w:val="17"/>
          <w:lang w:val="es-ES_tradnl"/>
        </w:rPr>
        <w:t>sustitu</w:t>
      </w:r>
      <w:r w:rsidR="00A178B9" w:rsidRPr="001652F9">
        <w:rPr>
          <w:sz w:val="17"/>
          <w:szCs w:val="17"/>
          <w:lang w:val="es-ES_tradnl"/>
        </w:rPr>
        <w:t>c</w:t>
      </w:r>
      <w:r w:rsidR="00474D39" w:rsidRPr="001652F9">
        <w:rPr>
          <w:sz w:val="17"/>
          <w:szCs w:val="17"/>
          <w:lang w:val="es-ES_tradnl"/>
        </w:rPr>
        <w:t>i</w:t>
      </w:r>
      <w:r w:rsidR="00A178B9" w:rsidRPr="001652F9">
        <w:rPr>
          <w:sz w:val="17"/>
          <w:szCs w:val="17"/>
          <w:lang w:val="es-ES_tradnl"/>
        </w:rPr>
        <w:t>ó</w:t>
      </w:r>
      <w:r w:rsidR="00474D39" w:rsidRPr="001652F9">
        <w:rPr>
          <w:sz w:val="17"/>
          <w:szCs w:val="17"/>
          <w:lang w:val="es-ES_tradnl"/>
        </w:rPr>
        <w:t xml:space="preserve">n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 xml:space="preserve">secuencia de </w:t>
      </w:r>
      <w:r w:rsidR="00AB1C1C" w:rsidRPr="001652F9">
        <w:rPr>
          <w:sz w:val="17"/>
          <w:szCs w:val="17"/>
          <w:lang w:val="es-ES_tradnl"/>
        </w:rPr>
        <w:t>nucleótidos</w:t>
      </w:r>
      <w:r w:rsidR="002E72BC" w:rsidRPr="001652F9">
        <w:rPr>
          <w:sz w:val="17"/>
          <w:szCs w:val="17"/>
          <w:lang w:val="es-ES_tradnl"/>
        </w:rPr>
        <w:t>.</w:t>
      </w:r>
    </w:p>
    <w:p w:rsidR="00CD05E9" w:rsidRDefault="002B7D61" w:rsidP="005B038A">
      <w:pPr>
        <w:keepNext/>
        <w:keepLines/>
        <w:widowControl/>
        <w:spacing w:after="120"/>
        <w:rPr>
          <w:sz w:val="17"/>
          <w:szCs w:val="17"/>
          <w:lang w:val="es-ES_tradnl"/>
        </w:rPr>
      </w:pPr>
      <w:r w:rsidRPr="001652F9">
        <w:rPr>
          <w:sz w:val="17"/>
          <w:szCs w:val="17"/>
          <w:lang w:val="es-ES_tradnl"/>
        </w:rPr>
        <w:t xml:space="preserve">La citosina </w:t>
      </w:r>
      <w:r w:rsidR="00851B1A" w:rsidRPr="001652F9">
        <w:rPr>
          <w:sz w:val="17"/>
          <w:szCs w:val="17"/>
          <w:lang w:val="es-ES_tradnl"/>
        </w:rPr>
        <w:t>sustituye</w:t>
      </w:r>
      <w:r w:rsidRPr="001652F9">
        <w:rPr>
          <w:sz w:val="17"/>
          <w:szCs w:val="17"/>
          <w:lang w:val="es-ES_tradnl"/>
        </w:rPr>
        <w:t xml:space="preserve"> al nucleótido indicado en la posición 413 de la secuencia.</w:t>
      </w:r>
    </w:p>
    <w:p w:rsidR="00CD05E9" w:rsidRDefault="0034432C" w:rsidP="00EC7869">
      <w:pPr>
        <w:widowControl/>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&lt;INSDFeature_key&gt;variation&lt;/INSDFeature_key&gt;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&lt;INSDFeature_location&gt;413&lt;/INSDFeature_location&gt;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&lt;INSDFeature_quals&gt;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&lt;INSDQualifier&gt;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&lt;INSDQualifier_name&gt;replace&lt;/INSDQualifier_name&gt;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34432C" w:rsidRPr="0011241E">
        <w:rPr>
          <w:rFonts w:ascii="Courier New" w:eastAsia="Batang" w:hAnsi="Courier New" w:cs="Times New Roman"/>
          <w:sz w:val="17"/>
          <w:szCs w:val="20"/>
          <w:lang w:eastAsia="en-US"/>
        </w:rPr>
        <w:t>&lt;INSDQualifier_value&gt;c&lt;/INSDQualifier_value&gt;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34432C" w:rsidRPr="001652F9">
        <w:rPr>
          <w:rFonts w:ascii="Courier New" w:eastAsia="Batang" w:hAnsi="Courier New" w:cs="Times New Roman"/>
          <w:sz w:val="17"/>
          <w:szCs w:val="20"/>
          <w:lang w:val="es-ES_tradnl" w:eastAsia="en-US"/>
        </w:rPr>
        <w:t>&lt;/INSDQualifier&gt;</w:t>
      </w:r>
    </w:p>
    <w:p w:rsidR="00CD05E9" w:rsidRDefault="00445DD0" w:rsidP="00EC7869">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34432C" w:rsidRPr="001652F9">
        <w:rPr>
          <w:rFonts w:ascii="Courier New" w:eastAsia="Batang" w:hAnsi="Courier New" w:cs="Times New Roman"/>
          <w:sz w:val="17"/>
          <w:szCs w:val="20"/>
          <w:lang w:val="es-ES_tradnl" w:eastAsia="en-US"/>
        </w:rPr>
        <w:t>&lt;/INSDFeature_quals&gt;</w:t>
      </w:r>
    </w:p>
    <w:p w:rsidR="00CD05E9" w:rsidRDefault="0034432C" w:rsidP="00EC7869">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F607DE" w:rsidP="00F56A73">
      <w:pPr>
        <w:keepNext/>
        <w:keepLines/>
        <w:widowControl/>
        <w:rPr>
          <w:sz w:val="17"/>
          <w:szCs w:val="17"/>
          <w:lang w:val="es-ES_tradnl"/>
        </w:rPr>
      </w:pPr>
      <w:r w:rsidRPr="001652F9">
        <w:rPr>
          <w:sz w:val="17"/>
          <w:szCs w:val="17"/>
          <w:lang w:val="es-ES_tradnl"/>
        </w:rPr>
        <w:t>Ejemplo</w:t>
      </w:r>
      <w:r w:rsidR="00474D39" w:rsidRPr="001652F9">
        <w:rPr>
          <w:sz w:val="17"/>
          <w:szCs w:val="17"/>
          <w:lang w:val="es-ES_tradnl"/>
        </w:rPr>
        <w:t xml:space="preserve"> 5: </w:t>
      </w:r>
      <w:r w:rsidR="00F76378" w:rsidRPr="001652F9">
        <w:rPr>
          <w:sz w:val="17"/>
          <w:szCs w:val="17"/>
          <w:lang w:val="es-ES_tradnl"/>
        </w:rPr>
        <w:t xml:space="preserve">Clave de caracterización </w:t>
      </w:r>
      <w:r w:rsidR="007B0C3F" w:rsidRPr="001652F9">
        <w:rPr>
          <w:sz w:val="17"/>
          <w:szCs w:val="17"/>
          <w:lang w:val="es-ES_tradnl"/>
        </w:rPr>
        <w:t>“</w:t>
      </w:r>
      <w:r w:rsidR="00474D39" w:rsidRPr="001652F9">
        <w:rPr>
          <w:sz w:val="17"/>
          <w:szCs w:val="17"/>
          <w:lang w:val="es-ES_tradnl"/>
        </w:rPr>
        <w:t>VARIANT</w:t>
      </w:r>
      <w:r w:rsidR="007B0C3F" w:rsidRPr="001652F9">
        <w:rPr>
          <w:sz w:val="17"/>
          <w:szCs w:val="17"/>
          <w:lang w:val="es-ES_tradnl"/>
        </w:rPr>
        <w:t>”</w:t>
      </w:r>
      <w:r w:rsidR="00474D39" w:rsidRPr="001652F9">
        <w:rPr>
          <w:sz w:val="17"/>
          <w:szCs w:val="17"/>
          <w:lang w:val="es-ES_tradnl"/>
        </w:rPr>
        <w:t xml:space="preserve"> </w:t>
      </w:r>
      <w:r w:rsidR="00A178B9" w:rsidRPr="001652F9">
        <w:rPr>
          <w:sz w:val="17"/>
          <w:szCs w:val="17"/>
          <w:lang w:val="es-ES_tradnl"/>
        </w:rPr>
        <w:t>par</w:t>
      </w:r>
      <w:r w:rsidR="00474D39" w:rsidRPr="001652F9">
        <w:rPr>
          <w:sz w:val="17"/>
          <w:szCs w:val="17"/>
          <w:lang w:val="es-ES_tradnl"/>
        </w:rPr>
        <w:t xml:space="preserve">a </w:t>
      </w:r>
      <w:r w:rsidR="00A178B9" w:rsidRPr="001652F9">
        <w:rPr>
          <w:sz w:val="17"/>
          <w:szCs w:val="17"/>
          <w:lang w:val="es-ES_tradnl"/>
        </w:rPr>
        <w:t xml:space="preserve">una </w:t>
      </w:r>
      <w:r w:rsidR="00474D39" w:rsidRPr="001652F9">
        <w:rPr>
          <w:sz w:val="17"/>
          <w:szCs w:val="17"/>
          <w:lang w:val="es-ES_tradnl"/>
        </w:rPr>
        <w:t>sustitu</w:t>
      </w:r>
      <w:r w:rsidR="00A178B9" w:rsidRPr="001652F9">
        <w:rPr>
          <w:sz w:val="17"/>
          <w:szCs w:val="17"/>
          <w:lang w:val="es-ES_tradnl"/>
        </w:rPr>
        <w:t>c</w:t>
      </w:r>
      <w:r w:rsidR="00474D39" w:rsidRPr="001652F9">
        <w:rPr>
          <w:sz w:val="17"/>
          <w:szCs w:val="17"/>
          <w:lang w:val="es-ES_tradnl"/>
        </w:rPr>
        <w:t>i</w:t>
      </w:r>
      <w:r w:rsidR="00A178B9" w:rsidRPr="001652F9">
        <w:rPr>
          <w:sz w:val="17"/>
          <w:szCs w:val="17"/>
          <w:lang w:val="es-ES_tradnl"/>
        </w:rPr>
        <w:t>ó</w:t>
      </w:r>
      <w:r w:rsidR="00474D39" w:rsidRPr="001652F9">
        <w:rPr>
          <w:sz w:val="17"/>
          <w:szCs w:val="17"/>
          <w:lang w:val="es-ES_tradnl"/>
        </w:rPr>
        <w:t xml:space="preserve">n </w:t>
      </w:r>
      <w:r w:rsidR="00A178B9" w:rsidRPr="001652F9">
        <w:rPr>
          <w:sz w:val="17"/>
          <w:szCs w:val="17"/>
          <w:lang w:val="es-ES_tradnl"/>
        </w:rPr>
        <w:t>e</w:t>
      </w:r>
      <w:r w:rsidR="00474D39" w:rsidRPr="001652F9">
        <w:rPr>
          <w:sz w:val="17"/>
          <w:szCs w:val="17"/>
          <w:lang w:val="es-ES_tradnl"/>
        </w:rPr>
        <w:t xml:space="preserve">n </w:t>
      </w:r>
      <w:r w:rsidR="00A178B9" w:rsidRPr="001652F9">
        <w:rPr>
          <w:sz w:val="17"/>
          <w:szCs w:val="17"/>
          <w:lang w:val="es-ES_tradnl"/>
        </w:rPr>
        <w:t>un</w:t>
      </w:r>
      <w:r w:rsidR="00474D39" w:rsidRPr="001652F9">
        <w:rPr>
          <w:sz w:val="17"/>
          <w:szCs w:val="17"/>
          <w:lang w:val="es-ES_tradnl"/>
        </w:rPr>
        <w:t xml:space="preserve">a </w:t>
      </w:r>
      <w:r w:rsidR="00643B7E" w:rsidRPr="001652F9">
        <w:rPr>
          <w:sz w:val="17"/>
          <w:szCs w:val="17"/>
          <w:lang w:val="es-ES_tradnl"/>
        </w:rPr>
        <w:t>secuencia de aminoácidos</w:t>
      </w:r>
      <w:r w:rsidR="005B38C8" w:rsidRPr="001652F9">
        <w:rPr>
          <w:sz w:val="17"/>
          <w:szCs w:val="17"/>
          <w:lang w:val="es-ES_tradnl"/>
        </w:rPr>
        <w:t>.</w:t>
      </w:r>
    </w:p>
    <w:p w:rsidR="00CD05E9" w:rsidRDefault="00A178B9" w:rsidP="005B038A">
      <w:pPr>
        <w:keepNext/>
        <w:keepLines/>
        <w:widowControl/>
        <w:spacing w:after="120"/>
        <w:rPr>
          <w:sz w:val="17"/>
          <w:szCs w:val="17"/>
          <w:lang w:val="es-ES_tradnl"/>
        </w:rPr>
      </w:pPr>
      <w:r w:rsidRPr="001652F9">
        <w:rPr>
          <w:sz w:val="17"/>
          <w:szCs w:val="17"/>
          <w:lang w:val="es-ES_tradnl"/>
        </w:rPr>
        <w:t xml:space="preserve">El </w:t>
      </w:r>
      <w:r w:rsidR="00643B7E" w:rsidRPr="001652F9">
        <w:rPr>
          <w:sz w:val="17"/>
          <w:szCs w:val="17"/>
          <w:lang w:val="es-ES_tradnl"/>
        </w:rPr>
        <w:t>aminoácido</w:t>
      </w:r>
      <w:r w:rsidR="00474D39" w:rsidRPr="001652F9">
        <w:rPr>
          <w:sz w:val="17"/>
          <w:szCs w:val="17"/>
          <w:lang w:val="es-ES_tradnl"/>
        </w:rPr>
        <w:t xml:space="preserve"> </w:t>
      </w:r>
      <w:r w:rsidR="001D5C4B" w:rsidRPr="001652F9">
        <w:rPr>
          <w:sz w:val="17"/>
          <w:szCs w:val="17"/>
          <w:lang w:val="es-ES_tradnl"/>
        </w:rPr>
        <w:t xml:space="preserve">definido </w:t>
      </w:r>
      <w:r w:rsidRPr="001652F9">
        <w:rPr>
          <w:sz w:val="17"/>
          <w:szCs w:val="17"/>
          <w:lang w:val="es-ES_tradnl"/>
        </w:rPr>
        <w:t xml:space="preserve">en la posición </w:t>
      </w:r>
      <w:r w:rsidR="00474D39" w:rsidRPr="001652F9">
        <w:rPr>
          <w:sz w:val="17"/>
          <w:szCs w:val="17"/>
          <w:lang w:val="es-ES_tradnl"/>
        </w:rPr>
        <w:t xml:space="preserve">100 </w:t>
      </w:r>
      <w:r w:rsidRPr="001652F9">
        <w:rPr>
          <w:sz w:val="17"/>
          <w:szCs w:val="17"/>
          <w:lang w:val="es-ES_tradnl"/>
        </w:rPr>
        <w:t>d</w:t>
      </w:r>
      <w:r w:rsidR="00474D39" w:rsidRPr="001652F9">
        <w:rPr>
          <w:sz w:val="17"/>
          <w:szCs w:val="17"/>
          <w:lang w:val="es-ES_tradnl"/>
        </w:rPr>
        <w:t>e</w:t>
      </w:r>
      <w:r w:rsidRPr="001652F9">
        <w:rPr>
          <w:sz w:val="17"/>
          <w:szCs w:val="17"/>
          <w:lang w:val="es-ES_tradnl"/>
        </w:rPr>
        <w:t xml:space="preserve"> la</w:t>
      </w:r>
      <w:r w:rsidR="00474D39" w:rsidRPr="001652F9">
        <w:rPr>
          <w:sz w:val="17"/>
          <w:szCs w:val="17"/>
          <w:lang w:val="es-ES_tradnl"/>
        </w:rPr>
        <w:t xml:space="preserve"> </w:t>
      </w:r>
      <w:r w:rsidR="00AC1660" w:rsidRPr="001652F9">
        <w:rPr>
          <w:sz w:val="17"/>
          <w:szCs w:val="17"/>
          <w:lang w:val="es-ES_tradnl"/>
        </w:rPr>
        <w:t>secuencia</w:t>
      </w:r>
      <w:r w:rsidR="00474D39" w:rsidRPr="001652F9">
        <w:rPr>
          <w:sz w:val="17"/>
          <w:szCs w:val="17"/>
          <w:lang w:val="es-ES_tradnl"/>
        </w:rPr>
        <w:t xml:space="preserve"> </w:t>
      </w:r>
      <w:r w:rsidRPr="001652F9">
        <w:rPr>
          <w:sz w:val="17"/>
          <w:szCs w:val="17"/>
          <w:lang w:val="es-ES_tradnl"/>
        </w:rPr>
        <w:t xml:space="preserve">puede </w:t>
      </w:r>
      <w:r w:rsidR="00EC1B3C" w:rsidRPr="001652F9">
        <w:rPr>
          <w:sz w:val="17"/>
          <w:szCs w:val="17"/>
          <w:lang w:val="es-ES_tradnl"/>
        </w:rPr>
        <w:t xml:space="preserve">sustituirse </w:t>
      </w:r>
      <w:r w:rsidRPr="001652F9">
        <w:rPr>
          <w:sz w:val="17"/>
          <w:szCs w:val="17"/>
          <w:lang w:val="es-ES_tradnl"/>
        </w:rPr>
        <w:t>por</w:t>
      </w:r>
      <w:r w:rsidR="00EC7869" w:rsidRPr="001652F9">
        <w:rPr>
          <w:sz w:val="17"/>
          <w:szCs w:val="17"/>
          <w:lang w:val="es-ES_tradnl"/>
        </w:rPr>
        <w:t xml:space="preserve"> </w:t>
      </w:r>
      <w:r w:rsidR="00BA00E4" w:rsidRPr="001652F9">
        <w:rPr>
          <w:sz w:val="17"/>
          <w:szCs w:val="17"/>
          <w:lang w:val="es-ES_tradnl"/>
        </w:rPr>
        <w:t>I, A, F, Y, aIle, MeIle</w:t>
      </w:r>
      <w:r w:rsidR="00487F4D" w:rsidRPr="001652F9">
        <w:rPr>
          <w:sz w:val="17"/>
          <w:szCs w:val="17"/>
          <w:lang w:val="es-ES_tradnl"/>
        </w:rPr>
        <w:t xml:space="preserve"> </w:t>
      </w:r>
      <w:r w:rsidR="00BA00E4" w:rsidRPr="001652F9">
        <w:rPr>
          <w:sz w:val="17"/>
          <w:szCs w:val="17"/>
          <w:lang w:val="es-ES_tradnl"/>
        </w:rPr>
        <w:t>o Nle</w:t>
      </w:r>
      <w:r w:rsidR="00474D39" w:rsidRPr="001652F9">
        <w:rPr>
          <w:sz w:val="17"/>
          <w:szCs w:val="17"/>
          <w:lang w:val="es-ES_tradnl"/>
        </w:rPr>
        <w:t>.</w:t>
      </w:r>
    </w:p>
    <w:p w:rsidR="00CD05E9" w:rsidRDefault="00474D39" w:rsidP="005B038A">
      <w:pPr>
        <w:widowControl/>
        <w:tabs>
          <w:tab w:val="left" w:pos="3840"/>
        </w:tabs>
        <w:kinsoku/>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&lt;INSDFeature_key&gt;VARIANT&lt;/INSDFeature_key&gt;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&lt;INSDFeature_location&gt;100&lt;/INSDFeature_location&gt;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&lt;INSDFeature_quals&gt;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474D39" w:rsidRPr="0011241E">
        <w:rPr>
          <w:rFonts w:ascii="Courier New" w:eastAsia="Batang" w:hAnsi="Courier New" w:cs="Times New Roman"/>
          <w:sz w:val="17"/>
          <w:szCs w:val="20"/>
          <w:lang w:eastAsia="en-US"/>
        </w:rPr>
        <w:t>&lt;INSDQualifier_name&gt;</w:t>
      </w:r>
      <w:r w:rsidR="00474D39"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474D39" w:rsidRPr="0011241E">
        <w:rPr>
          <w:rFonts w:ascii="Courier New" w:eastAsia="Batang" w:hAnsi="Courier New" w:cs="Times New Roman"/>
          <w:sz w:val="17"/>
          <w:szCs w:val="20"/>
          <w:lang w:eastAsia="en-US"/>
        </w:rPr>
        <w:t>&lt;/INSDQualifier_name&gt;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&lt;INSDQualifier_value&gt;I</w:t>
      </w:r>
      <w:r w:rsidR="0011241E">
        <w:rPr>
          <w:rFonts w:ascii="Courier New" w:eastAsia="Batang" w:hAnsi="Courier New" w:cs="Times New Roman"/>
          <w:sz w:val="17"/>
          <w:szCs w:val="20"/>
          <w:lang w:eastAsia="en-US"/>
        </w:rPr>
        <w:t xml:space="preserve">, A, F, Y, aIle, MeIle, or Nle </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&lt;/INSDQualifier_value&gt;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&lt;/INSDFeature_quals&gt;</w:t>
      </w:r>
    </w:p>
    <w:p w:rsidR="00CD05E9" w:rsidRDefault="00E8299B" w:rsidP="005B038A">
      <w:pPr>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E8299B" w:rsidP="005B038A">
      <w:pPr>
        <w:ind w:left="567"/>
        <w:rPr>
          <w:rFonts w:ascii="Courier New" w:eastAsia="Batang" w:hAnsi="Courier New" w:cs="Times New Roman"/>
          <w:sz w:val="17"/>
          <w:szCs w:val="20"/>
          <w:lang w:eastAsia="en-US"/>
        </w:rPr>
      </w:pPr>
      <w:r w:rsidRPr="0011241E">
        <w:rPr>
          <w:rFonts w:ascii="Courier New" w:eastAsia="Batang" w:hAnsi="Courier New" w:cs="Times New Roman"/>
          <w:sz w:val="17"/>
          <w:szCs w:val="20"/>
          <w:lang w:eastAsia="en-US"/>
        </w:rPr>
        <w:t>&lt;INSDFeature&gt;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&lt;INSDFeature_key&gt;MOD_RES&lt;/INSDFeature_key&gt;</w:t>
      </w:r>
    </w:p>
    <w:p w:rsidR="00CD05E9" w:rsidRDefault="00445DD0" w:rsidP="005B038A">
      <w:pPr>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&lt;INSDFeature_location&gt;100&lt;/INSDFeature_location&gt;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&lt;INSDFeature_quals&gt;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&lt;INSDQualifier&gt;</w:t>
      </w:r>
    </w:p>
    <w:p w:rsidR="00CD05E9" w:rsidRDefault="00445DD0" w:rsidP="00EC7869">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&lt;INSDQualifier_name&gt;</w:t>
      </w:r>
      <w:r w:rsidR="00E8299B" w:rsidRPr="00B83BC5">
        <w:rPr>
          <w:rFonts w:ascii="Courier New" w:eastAsia="Batang" w:hAnsi="Courier New" w:cs="Times New Roman"/>
          <w:strike/>
          <w:color w:val="FFFFFF"/>
          <w:sz w:val="17"/>
          <w:szCs w:val="20"/>
          <w:shd w:val="clear" w:color="auto" w:fill="800080"/>
          <w:lang w:eastAsia="en-US"/>
        </w:rPr>
        <w:t>NOTE</w:t>
      </w:r>
      <w:r w:rsidR="00EF6E4B" w:rsidRPr="00B83BC5">
        <w:rPr>
          <w:rFonts w:ascii="Courier New" w:eastAsia="Batang" w:hAnsi="Courier New" w:cs="Times New Roman"/>
          <w:color w:val="000000"/>
          <w:sz w:val="17"/>
          <w:szCs w:val="20"/>
          <w:u w:val="single"/>
          <w:shd w:val="clear" w:color="auto" w:fill="FFFF00"/>
          <w:lang w:eastAsia="en-US"/>
        </w:rPr>
        <w:t>note</w:t>
      </w:r>
      <w:r w:rsidR="00E8299B" w:rsidRPr="0011241E">
        <w:rPr>
          <w:rFonts w:ascii="Courier New" w:eastAsia="Batang" w:hAnsi="Courier New" w:cs="Times New Roman"/>
          <w:sz w:val="17"/>
          <w:szCs w:val="20"/>
          <w:lang w:eastAsia="en-US"/>
        </w:rPr>
        <w:t>&lt;/INSDQualifier_name&gt;</w:t>
      </w:r>
    </w:p>
    <w:p w:rsidR="00CD05E9" w:rsidRDefault="00445DD0" w:rsidP="005B038A">
      <w:pPr>
        <w:widowControl/>
        <w:kinsoku/>
        <w:ind w:left="567"/>
        <w:rPr>
          <w:rFonts w:ascii="Courier New" w:eastAsia="Batang" w:hAnsi="Courier New" w:cs="Times New Roman"/>
          <w:sz w:val="17"/>
          <w:szCs w:val="20"/>
          <w:lang w:eastAsia="en-US"/>
        </w:rPr>
      </w:pPr>
      <w:r>
        <w:rPr>
          <w:rFonts w:ascii="Courier New" w:eastAsia="Batang" w:hAnsi="Courier New" w:cs="Times New Roman"/>
          <w:sz w:val="17"/>
          <w:szCs w:val="20"/>
          <w:lang w:eastAsia="en-US"/>
        </w:rPr>
        <w:t xml:space="preserve">   </w:t>
      </w:r>
      <w:r w:rsidR="00E8299B" w:rsidRPr="0011241E">
        <w:rPr>
          <w:rFonts w:ascii="Courier New" w:eastAsia="Batang" w:hAnsi="Courier New" w:cs="Times New Roman"/>
          <w:sz w:val="17"/>
          <w:szCs w:val="20"/>
          <w:lang w:eastAsia="en-US"/>
        </w:rPr>
        <w:t>&lt;INSDQualifier_value&gt;aIle, MeIle, or Nle</w:t>
      </w:r>
      <w:r w:rsidR="00474D39" w:rsidRPr="0011241E">
        <w:rPr>
          <w:rFonts w:ascii="Courier New" w:eastAsia="Batang" w:hAnsi="Courier New" w:cs="Times New Roman"/>
          <w:sz w:val="17"/>
          <w:szCs w:val="20"/>
          <w:lang w:eastAsia="en-US"/>
        </w:rPr>
        <w:t>&lt;/INSDQualifier_value&gt;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eastAsia="en-US"/>
        </w:rPr>
        <w:t xml:space="preserve">  </w:t>
      </w:r>
      <w:r w:rsidR="00474D39" w:rsidRPr="001652F9">
        <w:rPr>
          <w:rFonts w:ascii="Courier New" w:eastAsia="Batang" w:hAnsi="Courier New" w:cs="Times New Roman"/>
          <w:sz w:val="17"/>
          <w:szCs w:val="20"/>
          <w:lang w:val="es-ES_tradnl" w:eastAsia="en-US"/>
        </w:rPr>
        <w:t>&lt;/INSDQualifier&gt;</w:t>
      </w:r>
    </w:p>
    <w:p w:rsidR="00CD05E9" w:rsidRDefault="00445DD0" w:rsidP="005B038A">
      <w:pPr>
        <w:widowControl/>
        <w:kinsoku/>
        <w:ind w:left="567"/>
        <w:rPr>
          <w:rFonts w:ascii="Courier New" w:eastAsia="Batang" w:hAnsi="Courier New" w:cs="Times New Roman"/>
          <w:sz w:val="17"/>
          <w:szCs w:val="20"/>
          <w:lang w:val="es-ES_tradnl" w:eastAsia="en-US"/>
        </w:rPr>
      </w:pPr>
      <w:r>
        <w:rPr>
          <w:rFonts w:ascii="Courier New" w:eastAsia="Batang" w:hAnsi="Courier New" w:cs="Times New Roman"/>
          <w:sz w:val="17"/>
          <w:szCs w:val="20"/>
          <w:lang w:val="es-ES_tradnl" w:eastAsia="en-US"/>
        </w:rPr>
        <w:t xml:space="preserve"> </w:t>
      </w:r>
      <w:r w:rsidR="00474D39" w:rsidRPr="001652F9">
        <w:rPr>
          <w:rFonts w:ascii="Courier New" w:eastAsia="Batang" w:hAnsi="Courier New" w:cs="Times New Roman"/>
          <w:sz w:val="17"/>
          <w:szCs w:val="20"/>
          <w:lang w:val="es-ES_tradnl" w:eastAsia="en-US"/>
        </w:rPr>
        <w:t>&lt;/INSDFeature_quals&gt;</w:t>
      </w:r>
    </w:p>
    <w:p w:rsidR="00CD05E9" w:rsidRDefault="00474D39" w:rsidP="00AE4A98">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&lt;/INSDFeature&gt;</w:t>
      </w:r>
    </w:p>
    <w:p w:rsidR="00CD05E9" w:rsidRDefault="00E8299B" w:rsidP="006D0947">
      <w:pPr>
        <w:keepNext/>
        <w:keepLines/>
        <w:widowControl/>
        <w:rPr>
          <w:rFonts w:eastAsia="Times New Roman" w:cs="Times New Roman"/>
          <w:sz w:val="17"/>
          <w:szCs w:val="17"/>
          <w:lang w:val="es-ES_tradnl" w:eastAsia="en-US"/>
        </w:rPr>
      </w:pPr>
      <w:bookmarkStart w:id="108" w:name="_Ref371519011"/>
      <w:r w:rsidRPr="001652F9">
        <w:rPr>
          <w:rFonts w:eastAsia="Times New Roman" w:cs="Times New Roman"/>
          <w:sz w:val="17"/>
          <w:szCs w:val="17"/>
          <w:lang w:val="es-ES_tradnl" w:eastAsia="en-US"/>
        </w:rPr>
        <w:t>E</w:t>
      </w:r>
      <w:r w:rsidR="00A579CD" w:rsidRPr="001652F9">
        <w:rPr>
          <w:rFonts w:eastAsia="Times New Roman" w:cs="Times New Roman"/>
          <w:sz w:val="17"/>
          <w:szCs w:val="17"/>
          <w:lang w:val="es-ES_tradnl" w:eastAsia="en-US"/>
        </w:rPr>
        <w:t>jemplo</w:t>
      </w:r>
      <w:r w:rsidR="006C40AE" w:rsidRPr="001652F9">
        <w:rPr>
          <w:rFonts w:eastAsia="Times New Roman" w:cs="Times New Roman"/>
          <w:sz w:val="17"/>
          <w:szCs w:val="17"/>
          <w:lang w:val="es-ES_tradnl" w:eastAsia="en-US"/>
        </w:rPr>
        <w:t xml:space="preserve"> 6:</w:t>
      </w:r>
      <w:r w:rsidRPr="001652F9">
        <w:rPr>
          <w:rFonts w:eastAsia="Times New Roman" w:cs="Times New Roman"/>
          <w:sz w:val="17"/>
          <w:szCs w:val="17"/>
          <w:lang w:val="es-ES_tradnl" w:eastAsia="en-US"/>
        </w:rPr>
        <w:t xml:space="preserve"> </w:t>
      </w:r>
      <w:r w:rsidR="00A579CD" w:rsidRPr="001652F9">
        <w:rPr>
          <w:rFonts w:eastAsia="Times New Roman" w:cs="Times New Roman"/>
          <w:sz w:val="17"/>
          <w:szCs w:val="17"/>
          <w:lang w:val="es-ES_tradnl" w:eastAsia="en-US"/>
        </w:rPr>
        <w:t>Clave de caracterización “VARIANT” para una sustitución en una secuencia de aminoácidos.</w:t>
      </w:r>
    </w:p>
    <w:p w:rsidR="00CD05E9" w:rsidRDefault="00A579CD" w:rsidP="00526555">
      <w:pPr>
        <w:keepNext/>
        <w:keepLines/>
        <w:widowControl/>
        <w:spacing w:after="170"/>
        <w:rPr>
          <w:rFonts w:eastAsia="Times New Roman" w:cs="Times New Roman"/>
          <w:sz w:val="17"/>
          <w:szCs w:val="17"/>
          <w:lang w:val="es-ES_tradnl" w:eastAsia="en-US"/>
        </w:rPr>
      </w:pPr>
      <w:r w:rsidRPr="001652F9">
        <w:rPr>
          <w:rFonts w:eastAsia="Times New Roman" w:cs="Times New Roman"/>
          <w:sz w:val="17"/>
          <w:szCs w:val="17"/>
          <w:lang w:val="es-ES_tradnl" w:eastAsia="en-US"/>
        </w:rPr>
        <w:t>El aminoácido definido en la posición 100 de la secuencia puede sustituirse por</w:t>
      </w:r>
      <w:r w:rsidR="00E8299B" w:rsidRPr="001652F9">
        <w:rPr>
          <w:rFonts w:eastAsia="Times New Roman" w:cs="Times New Roman"/>
          <w:sz w:val="17"/>
          <w:szCs w:val="17"/>
          <w:lang w:val="es-ES_tradnl" w:eastAsia="en-US"/>
        </w:rPr>
        <w:t xml:space="preserve"> </w:t>
      </w:r>
      <w:r w:rsidR="00B95FCC" w:rsidRPr="001652F9">
        <w:rPr>
          <w:rFonts w:eastAsia="Times New Roman" w:cs="Times New Roman"/>
          <w:sz w:val="17"/>
          <w:szCs w:val="17"/>
          <w:lang w:val="es-ES_tradnl" w:eastAsia="en-US"/>
        </w:rPr>
        <w:t xml:space="preserve">cualquier aminoácido, </w:t>
      </w:r>
      <w:r w:rsidR="00FC16D1" w:rsidRPr="001652F9">
        <w:rPr>
          <w:rFonts w:eastAsia="Times New Roman" w:cs="Times New Roman"/>
          <w:sz w:val="17"/>
          <w:szCs w:val="17"/>
          <w:lang w:val="es-ES_tradnl" w:eastAsia="en-US"/>
        </w:rPr>
        <w:t xml:space="preserve">excepto por Lys, Arg </w:t>
      </w:r>
      <w:r w:rsidR="00D508CC" w:rsidRPr="001652F9">
        <w:rPr>
          <w:rFonts w:eastAsia="Times New Roman" w:cs="Times New Roman"/>
          <w:sz w:val="17"/>
          <w:szCs w:val="17"/>
          <w:lang w:val="es-ES_tradnl" w:eastAsia="en-US"/>
        </w:rPr>
        <w:t xml:space="preserve">o </w:t>
      </w:r>
      <w:r w:rsidR="00FC16D1" w:rsidRPr="001652F9">
        <w:rPr>
          <w:rFonts w:eastAsia="Times New Roman" w:cs="Times New Roman"/>
          <w:sz w:val="17"/>
          <w:szCs w:val="17"/>
          <w:lang w:val="es-ES_tradnl" w:eastAsia="en-US"/>
        </w:rPr>
        <w:t>His.</w:t>
      </w:r>
    </w:p>
    <w:p w:rsidR="00CD05E9" w:rsidRDefault="006D0947" w:rsidP="006D0947">
      <w:pPr>
        <w:ind w:left="567"/>
        <w:rPr>
          <w:rFonts w:ascii="Courier New" w:hAnsi="Courier New" w:cs="Times New Roman"/>
          <w:sz w:val="17"/>
          <w:szCs w:val="17"/>
        </w:rPr>
      </w:pPr>
      <w:r w:rsidRPr="0011241E">
        <w:rPr>
          <w:rFonts w:ascii="Courier New" w:hAnsi="Courier New" w:cs="Times New Roman"/>
          <w:sz w:val="17"/>
          <w:szCs w:val="17"/>
        </w:rPr>
        <w:t>&lt;INSDFeature&gt;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&lt;INSDFeature_key&gt;VARIANT&lt;/INSDFeature_key&gt;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&lt;INSDFeature_location&gt;100&lt;/INSDFeature_location&gt;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&lt;INSDFeature_quals&gt;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&lt;INSDQualifier&gt;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&lt;INSDQualifier_name&gt;</w:t>
      </w:r>
      <w:r w:rsidR="006D0947" w:rsidRPr="00B83BC5">
        <w:rPr>
          <w:rFonts w:ascii="Courier New" w:hAnsi="Courier New" w:cs="Times New Roman"/>
          <w:strike/>
          <w:color w:val="FFFFFF"/>
          <w:sz w:val="17"/>
          <w:szCs w:val="17"/>
          <w:shd w:val="clear" w:color="auto" w:fill="800080"/>
        </w:rPr>
        <w:t>NOTE</w:t>
      </w:r>
      <w:r w:rsidR="00EF6E4B" w:rsidRPr="00B83BC5">
        <w:rPr>
          <w:rFonts w:ascii="Courier New" w:hAnsi="Courier New" w:cs="Times New Roman"/>
          <w:color w:val="000000"/>
          <w:sz w:val="17"/>
          <w:szCs w:val="17"/>
          <w:u w:val="single"/>
          <w:shd w:val="clear" w:color="auto" w:fill="FFFF00"/>
        </w:rPr>
        <w:t>note</w:t>
      </w:r>
      <w:r w:rsidR="006D0947" w:rsidRPr="0011241E">
        <w:rPr>
          <w:rFonts w:ascii="Courier New" w:hAnsi="Courier New" w:cs="Times New Roman"/>
          <w:sz w:val="17"/>
          <w:szCs w:val="17"/>
        </w:rPr>
        <w:t>&lt;/INSDQualifier_name&gt;</w:t>
      </w:r>
    </w:p>
    <w:p w:rsidR="00CD05E9" w:rsidRDefault="00445DD0" w:rsidP="006D0947">
      <w:pPr>
        <w:ind w:left="567"/>
        <w:rPr>
          <w:rFonts w:ascii="Courier New" w:hAnsi="Courier New" w:cs="Times New Roman"/>
          <w:sz w:val="17"/>
          <w:szCs w:val="17"/>
        </w:rPr>
      </w:pPr>
      <w:r>
        <w:rPr>
          <w:rFonts w:ascii="Courier New" w:hAnsi="Courier New" w:cs="Times New Roman"/>
          <w:sz w:val="17"/>
          <w:szCs w:val="17"/>
        </w:rPr>
        <w:t xml:space="preserve">   </w:t>
      </w:r>
      <w:r w:rsidR="006D0947" w:rsidRPr="0011241E">
        <w:rPr>
          <w:rFonts w:ascii="Courier New" w:hAnsi="Courier New" w:cs="Times New Roman"/>
          <w:sz w:val="17"/>
          <w:szCs w:val="17"/>
        </w:rPr>
        <w:t>&lt;INSDQualifier_value&gt;not K, R, or H&lt;/INSDQualifier_value&gt;</w:t>
      </w:r>
    </w:p>
    <w:p w:rsidR="00CD05E9" w:rsidRDefault="00445DD0" w:rsidP="006D0947">
      <w:pPr>
        <w:ind w:left="567"/>
        <w:rPr>
          <w:rFonts w:ascii="Courier New" w:hAnsi="Courier New" w:cs="Times New Roman"/>
          <w:sz w:val="17"/>
          <w:szCs w:val="17"/>
          <w:lang w:val="es-ES_tradnl"/>
        </w:rPr>
      </w:pPr>
      <w:r>
        <w:rPr>
          <w:rFonts w:ascii="Courier New" w:hAnsi="Courier New" w:cs="Times New Roman"/>
          <w:sz w:val="17"/>
          <w:szCs w:val="17"/>
        </w:rPr>
        <w:t xml:space="preserve">  </w:t>
      </w:r>
      <w:r w:rsidR="006D0947" w:rsidRPr="001652F9">
        <w:rPr>
          <w:rFonts w:ascii="Courier New" w:hAnsi="Courier New" w:cs="Times New Roman"/>
          <w:sz w:val="17"/>
          <w:szCs w:val="17"/>
          <w:lang w:val="es-ES_tradnl"/>
        </w:rPr>
        <w:t>&lt;/INSDQualifier&gt;</w:t>
      </w:r>
    </w:p>
    <w:p w:rsidR="00CD05E9" w:rsidRDefault="00445DD0" w:rsidP="006D0947">
      <w:pPr>
        <w:ind w:left="567"/>
        <w:rPr>
          <w:rFonts w:ascii="Courier New" w:hAnsi="Courier New" w:cs="Times New Roman"/>
          <w:sz w:val="17"/>
          <w:szCs w:val="17"/>
          <w:lang w:val="es-ES_tradnl"/>
        </w:rPr>
      </w:pPr>
      <w:r>
        <w:rPr>
          <w:rFonts w:ascii="Courier New" w:hAnsi="Courier New" w:cs="Times New Roman"/>
          <w:sz w:val="17"/>
          <w:szCs w:val="17"/>
          <w:lang w:val="es-ES_tradnl"/>
        </w:rPr>
        <w:t xml:space="preserve"> </w:t>
      </w:r>
      <w:r w:rsidR="006D0947" w:rsidRPr="001652F9">
        <w:rPr>
          <w:rFonts w:ascii="Courier New" w:hAnsi="Courier New" w:cs="Times New Roman"/>
          <w:sz w:val="17"/>
          <w:szCs w:val="17"/>
          <w:lang w:val="es-ES_tradnl"/>
        </w:rPr>
        <w:t>&lt;/INSDFeature_quals&gt;</w:t>
      </w:r>
    </w:p>
    <w:p w:rsidR="00CD05E9" w:rsidRDefault="006D0947" w:rsidP="00AE4A98">
      <w:pPr>
        <w:ind w:left="567"/>
        <w:rPr>
          <w:rFonts w:ascii="Courier New" w:hAnsi="Courier New" w:cs="Times New Roman"/>
          <w:sz w:val="17"/>
          <w:szCs w:val="17"/>
          <w:lang w:val="es-ES_tradnl"/>
        </w:rPr>
      </w:pPr>
      <w:r w:rsidRPr="001652F9">
        <w:rPr>
          <w:rFonts w:ascii="Courier New" w:hAnsi="Courier New" w:cs="Times New Roman"/>
          <w:sz w:val="17"/>
          <w:szCs w:val="17"/>
          <w:lang w:val="es-ES_tradnl"/>
        </w:rPr>
        <w:t>&lt;/INSDFeature&gt;</w:t>
      </w:r>
    </w:p>
    <w:p w:rsidR="00CD05E9" w:rsidRDefault="00CD05E9" w:rsidP="00AE4A98">
      <w:pPr>
        <w:ind w:left="567"/>
        <w:rPr>
          <w:rFonts w:ascii="Courier New" w:hAnsi="Courier New" w:cs="Times New Roman"/>
          <w:sz w:val="17"/>
          <w:szCs w:val="17"/>
          <w:lang w:val="es-ES_tradnl"/>
        </w:rPr>
      </w:pPr>
    </w:p>
    <w:p w:rsidR="00CD05E9" w:rsidRDefault="00445DD0" w:rsidP="005B038A">
      <w:pPr>
        <w:pStyle w:val="List0"/>
        <w:numPr>
          <w:ilvl w:val="0"/>
          <w:numId w:val="1"/>
        </w:numPr>
        <w:tabs>
          <w:tab w:val="left" w:pos="567"/>
        </w:tabs>
        <w:spacing w:after="0"/>
        <w:ind w:left="0" w:firstLine="0"/>
        <w:rPr>
          <w:szCs w:val="17"/>
          <w:lang w:val="es-ES_tradnl"/>
        </w:rPr>
      </w:pPr>
      <w:r>
        <w:rPr>
          <w:szCs w:val="17"/>
          <w:lang w:val="es-ES_tradnl"/>
        </w:rPr>
        <w:t xml:space="preserve"> </w:t>
      </w:r>
      <w:r w:rsidR="003C7E50" w:rsidRPr="001652F9">
        <w:rPr>
          <w:szCs w:val="17"/>
          <w:lang w:val="es-ES_tradnl"/>
        </w:rPr>
        <w:t>Toda</w:t>
      </w:r>
      <w:r w:rsidR="00A178B9" w:rsidRPr="001652F9">
        <w:rPr>
          <w:szCs w:val="17"/>
          <w:lang w:val="es-ES_tradnl"/>
        </w:rPr>
        <w:t xml:space="preserve"> </w:t>
      </w:r>
      <w:r w:rsidR="00AC1660" w:rsidRPr="001652F9">
        <w:rPr>
          <w:szCs w:val="17"/>
          <w:lang w:val="es-ES_tradnl"/>
        </w:rPr>
        <w:t>secuencia</w:t>
      </w:r>
      <w:r w:rsidR="00474D39" w:rsidRPr="001652F9">
        <w:rPr>
          <w:szCs w:val="17"/>
          <w:lang w:val="es-ES_tradnl"/>
        </w:rPr>
        <w:t xml:space="preserve"> </w:t>
      </w:r>
      <w:r w:rsidR="003C7E50" w:rsidRPr="001652F9">
        <w:rPr>
          <w:szCs w:val="17"/>
          <w:lang w:val="es-ES_tradnl"/>
        </w:rPr>
        <w:t>contemplada</w:t>
      </w:r>
      <w:r w:rsidR="00A178B9" w:rsidRPr="001652F9">
        <w:rPr>
          <w:szCs w:val="17"/>
          <w:lang w:val="es-ES_tradnl"/>
        </w:rPr>
        <w:t xml:space="preserve"> en el </w:t>
      </w:r>
      <w:r w:rsidR="00295637" w:rsidRPr="001652F9">
        <w:rPr>
          <w:szCs w:val="17"/>
          <w:lang w:val="es-ES_tradnl"/>
        </w:rPr>
        <w:t>párrafo</w:t>
      </w:r>
      <w:r w:rsidR="005A3798" w:rsidRPr="001652F9">
        <w:rPr>
          <w:szCs w:val="17"/>
          <w:lang w:val="es-ES_tradnl"/>
        </w:rPr>
        <w:t xml:space="preserve"> </w:t>
      </w:r>
      <w:r w:rsidR="00876E1C" w:rsidRPr="001652F9">
        <w:rPr>
          <w:szCs w:val="17"/>
          <w:lang w:val="es-ES_tradnl"/>
        </w:rPr>
        <w:t>7</w:t>
      </w:r>
      <w:r w:rsidR="00474D39" w:rsidRPr="001652F9">
        <w:rPr>
          <w:szCs w:val="17"/>
          <w:lang w:val="es-ES_tradnl"/>
        </w:rPr>
        <w:t xml:space="preserve"> </w:t>
      </w:r>
      <w:r w:rsidR="00A178B9" w:rsidRPr="001652F9">
        <w:rPr>
          <w:szCs w:val="17"/>
          <w:lang w:val="es-ES_tradnl"/>
        </w:rPr>
        <w:t xml:space="preserve">que se </w:t>
      </w:r>
      <w:r w:rsidR="00F66C61" w:rsidRPr="001652F9">
        <w:rPr>
          <w:szCs w:val="17"/>
          <w:lang w:val="es-ES_tradnl"/>
        </w:rPr>
        <w:t>indique</w:t>
      </w:r>
      <w:r w:rsidR="00A178B9" w:rsidRPr="001652F9">
        <w:rPr>
          <w:szCs w:val="17"/>
          <w:lang w:val="es-ES_tradnl"/>
        </w:rPr>
        <w:t xml:space="preserve"> como una inserción o sustitución en </w:t>
      </w:r>
      <w:r w:rsidR="009420B6" w:rsidRPr="001652F9">
        <w:rPr>
          <w:szCs w:val="17"/>
          <w:lang w:val="es-ES_tradnl"/>
        </w:rPr>
        <w:t xml:space="preserve">un </w:t>
      </w:r>
      <w:r w:rsidR="000039CC" w:rsidRPr="001652F9">
        <w:rPr>
          <w:szCs w:val="17"/>
          <w:lang w:val="es-ES_tradnl"/>
        </w:rPr>
        <w:t>valor calificador</w:t>
      </w:r>
      <w:r w:rsidR="00474D39" w:rsidRPr="001652F9">
        <w:rPr>
          <w:szCs w:val="17"/>
          <w:lang w:val="es-ES_tradnl"/>
        </w:rPr>
        <w:t xml:space="preserve"> </w:t>
      </w:r>
      <w:r w:rsidR="00A178B9" w:rsidRPr="001652F9">
        <w:rPr>
          <w:szCs w:val="17"/>
          <w:lang w:val="es-ES_tradnl"/>
        </w:rPr>
        <w:t>pa</w:t>
      </w:r>
      <w:r w:rsidR="00474D39" w:rsidRPr="001652F9">
        <w:rPr>
          <w:szCs w:val="17"/>
          <w:lang w:val="es-ES_tradnl"/>
        </w:rPr>
        <w:t>ra</w:t>
      </w:r>
      <w:r w:rsidR="00A178B9" w:rsidRPr="001652F9">
        <w:rPr>
          <w:szCs w:val="17"/>
          <w:lang w:val="es-ES_tradnl"/>
        </w:rPr>
        <w:t xml:space="preserve"> una</w:t>
      </w:r>
      <w:r w:rsidR="00474D39" w:rsidRPr="001652F9">
        <w:rPr>
          <w:szCs w:val="17"/>
          <w:lang w:val="es-ES_tradnl"/>
        </w:rPr>
        <w:t xml:space="preserve"> </w:t>
      </w:r>
      <w:r w:rsidR="00A178B9" w:rsidRPr="001652F9">
        <w:rPr>
          <w:szCs w:val="17"/>
          <w:lang w:val="es-ES_tradnl"/>
        </w:rPr>
        <w:t xml:space="preserve">anotación de </w:t>
      </w:r>
      <w:r w:rsidR="00CF7B48" w:rsidRPr="001652F9">
        <w:rPr>
          <w:szCs w:val="17"/>
          <w:lang w:val="es-ES_tradnl"/>
        </w:rPr>
        <w:t>secuencia principal</w:t>
      </w:r>
      <w:r w:rsidR="00474D39" w:rsidRPr="001652F9">
        <w:rPr>
          <w:szCs w:val="17"/>
          <w:lang w:val="es-ES_tradnl"/>
        </w:rPr>
        <w:t xml:space="preserve"> </w:t>
      </w:r>
      <w:r w:rsidR="00A178B9" w:rsidRPr="001652F9">
        <w:rPr>
          <w:szCs w:val="17"/>
          <w:lang w:val="es-ES_tradnl"/>
        </w:rPr>
        <w:t xml:space="preserve">también </w:t>
      </w:r>
      <w:r w:rsidR="003735D9" w:rsidRPr="001652F9">
        <w:rPr>
          <w:szCs w:val="17"/>
          <w:lang w:val="es-ES_tradnl"/>
        </w:rPr>
        <w:t>deberá</w:t>
      </w:r>
      <w:r w:rsidR="00A178B9" w:rsidRPr="001652F9">
        <w:rPr>
          <w:szCs w:val="17"/>
          <w:lang w:val="es-ES_tradnl"/>
        </w:rPr>
        <w:t xml:space="preserve"> </w:t>
      </w:r>
      <w:r w:rsidR="00597457" w:rsidRPr="001652F9">
        <w:rPr>
          <w:szCs w:val="17"/>
          <w:lang w:val="es-ES_tradnl"/>
        </w:rPr>
        <w:t>incluirse</w:t>
      </w:r>
      <w:r w:rsidR="00474D39" w:rsidRPr="001652F9">
        <w:rPr>
          <w:szCs w:val="17"/>
          <w:lang w:val="es-ES_tradnl"/>
        </w:rPr>
        <w:t xml:space="preserve"> </w:t>
      </w:r>
      <w:r w:rsidR="00A178B9" w:rsidRPr="001652F9">
        <w:rPr>
          <w:szCs w:val="17"/>
          <w:lang w:val="es-ES_tradnl"/>
        </w:rPr>
        <w:t>e</w:t>
      </w:r>
      <w:r w:rsidR="00474D39" w:rsidRPr="001652F9">
        <w:rPr>
          <w:szCs w:val="17"/>
          <w:lang w:val="es-ES_tradnl"/>
        </w:rPr>
        <w:t xml:space="preserve">n </w:t>
      </w:r>
      <w:r w:rsidR="00A178B9" w:rsidRPr="001652F9">
        <w:rPr>
          <w:szCs w:val="17"/>
          <w:lang w:val="es-ES_tradnl"/>
        </w:rPr>
        <w:t>la</w:t>
      </w:r>
      <w:r w:rsidR="00474D39" w:rsidRPr="001652F9">
        <w:rPr>
          <w:szCs w:val="17"/>
          <w:lang w:val="es-ES_tradnl"/>
        </w:rPr>
        <w:t xml:space="preserve"> </w:t>
      </w:r>
      <w:r w:rsidR="00643B7E" w:rsidRPr="001652F9">
        <w:rPr>
          <w:szCs w:val="17"/>
          <w:lang w:val="es-ES_tradnl"/>
        </w:rPr>
        <w:t>lista de secuencias</w:t>
      </w:r>
      <w:r w:rsidR="00474D39" w:rsidRPr="001652F9">
        <w:rPr>
          <w:szCs w:val="17"/>
          <w:lang w:val="es-ES_tradnl"/>
        </w:rPr>
        <w:t xml:space="preserve"> </w:t>
      </w:r>
      <w:r w:rsidR="00597457" w:rsidRPr="001652F9">
        <w:rPr>
          <w:szCs w:val="17"/>
          <w:lang w:val="es-ES_tradnl"/>
        </w:rPr>
        <w:t xml:space="preserve">y se le asignará </w:t>
      </w:r>
      <w:r w:rsidR="00A178B9" w:rsidRPr="001652F9">
        <w:rPr>
          <w:szCs w:val="17"/>
          <w:lang w:val="es-ES_tradnl"/>
        </w:rPr>
        <w:t xml:space="preserve">su propio </w:t>
      </w:r>
      <w:r w:rsidR="006A7A09" w:rsidRPr="001652F9">
        <w:rPr>
          <w:szCs w:val="17"/>
          <w:lang w:val="es-ES_tradnl"/>
        </w:rPr>
        <w:t>identificador de secuencia</w:t>
      </w:r>
      <w:r w:rsidR="00474D39" w:rsidRPr="001652F9">
        <w:rPr>
          <w:szCs w:val="17"/>
          <w:lang w:val="es-ES_tradnl"/>
        </w:rPr>
        <w:t>.</w:t>
      </w:r>
      <w:bookmarkEnd w:id="108"/>
    </w:p>
    <w:p w:rsidR="00CD05E9" w:rsidRDefault="00CD05E9" w:rsidP="00DE66C1">
      <w:pPr>
        <w:pStyle w:val="List0"/>
        <w:tabs>
          <w:tab w:val="left" w:pos="567"/>
        </w:tabs>
        <w:spacing w:after="0"/>
        <w:rPr>
          <w:szCs w:val="17"/>
          <w:lang w:val="es-ES_tradnl"/>
        </w:rPr>
      </w:pPr>
    </w:p>
    <w:p w:rsidR="00CD05E9" w:rsidRDefault="00CD05E9" w:rsidP="00DE66C1">
      <w:pPr>
        <w:pStyle w:val="List0"/>
        <w:tabs>
          <w:tab w:val="left" w:pos="567"/>
        </w:tabs>
        <w:spacing w:after="0"/>
        <w:rPr>
          <w:szCs w:val="17"/>
          <w:lang w:val="es-ES_tradnl"/>
        </w:rPr>
      </w:pPr>
    </w:p>
    <w:p w:rsidR="00CD05E9" w:rsidRDefault="005B22EB" w:rsidP="00DE66C1">
      <w:pPr>
        <w:ind w:right="340"/>
        <w:jc w:val="right"/>
        <w:rPr>
          <w:sz w:val="17"/>
          <w:szCs w:val="17"/>
          <w:lang w:val="pt-BR"/>
        </w:rPr>
      </w:pPr>
      <w:r w:rsidRPr="00FE3AAA">
        <w:rPr>
          <w:sz w:val="17"/>
          <w:szCs w:val="17"/>
          <w:lang w:val="pt-BR"/>
        </w:rPr>
        <w:t>[</w:t>
      </w:r>
      <w:r w:rsidR="00A178B9" w:rsidRPr="00FE3AAA">
        <w:rPr>
          <w:sz w:val="17"/>
          <w:szCs w:val="17"/>
          <w:lang w:val="pt-BR"/>
        </w:rPr>
        <w:t xml:space="preserve">Sigue </w:t>
      </w:r>
      <w:r w:rsidR="00C20052" w:rsidRPr="00FE3AAA">
        <w:rPr>
          <w:sz w:val="17"/>
          <w:szCs w:val="17"/>
          <w:lang w:val="pt-BR"/>
        </w:rPr>
        <w:t>e</w:t>
      </w:r>
      <w:r w:rsidR="00640123" w:rsidRPr="00FE3AAA">
        <w:rPr>
          <w:sz w:val="17"/>
          <w:szCs w:val="17"/>
          <w:lang w:val="pt-BR"/>
        </w:rPr>
        <w:t xml:space="preserve">l </w:t>
      </w:r>
      <w:r w:rsidR="007433DD" w:rsidRPr="00FE3AAA">
        <w:rPr>
          <w:sz w:val="17"/>
          <w:szCs w:val="17"/>
          <w:lang w:val="pt-BR"/>
        </w:rPr>
        <w:t>A</w:t>
      </w:r>
      <w:r w:rsidR="00C20052" w:rsidRPr="00FE3AAA">
        <w:rPr>
          <w:sz w:val="17"/>
          <w:szCs w:val="17"/>
          <w:lang w:val="pt-BR"/>
        </w:rPr>
        <w:t>nexo I</w:t>
      </w:r>
      <w:r w:rsidR="00DE66C1">
        <w:rPr>
          <w:sz w:val="17"/>
          <w:szCs w:val="17"/>
          <w:lang w:val="pt-BR"/>
        </w:rPr>
        <w:t xml:space="preserve"> de la Norma ST.26</w:t>
      </w:r>
      <w:r w:rsidRPr="00FE3AAA">
        <w:rPr>
          <w:sz w:val="17"/>
          <w:szCs w:val="17"/>
          <w:lang w:val="pt-BR"/>
        </w:rPr>
        <w:t>]</w:t>
      </w:r>
      <w:bookmarkEnd w:id="22"/>
      <w:bookmarkEnd w:id="23"/>
    </w:p>
    <w:p w:rsidR="00CD05E9" w:rsidRDefault="00B74D6B">
      <w:pPr>
        <w:widowControl/>
        <w:kinsoku/>
        <w:rPr>
          <w:lang w:val="pt-BR"/>
        </w:rPr>
      </w:pPr>
      <w:r>
        <w:rPr>
          <w:lang w:val="pt-BR"/>
        </w:rPr>
        <w:br w:type="page"/>
      </w:r>
    </w:p>
    <w:p w:rsidR="00CD05E9" w:rsidRDefault="00B9674A" w:rsidP="00B9674A">
      <w:pPr>
        <w:pStyle w:val="Heading1"/>
        <w:spacing w:before="0" w:after="340"/>
        <w:jc w:val="center"/>
        <w:rPr>
          <w:b/>
          <w:bCs/>
          <w:caps/>
          <w:sz w:val="20"/>
          <w:lang w:val="pt-BR"/>
        </w:rPr>
      </w:pPr>
      <w:bookmarkStart w:id="109" w:name="_ANEXO_I"/>
      <w:bookmarkStart w:id="110" w:name="_Toc487556943"/>
      <w:bookmarkStart w:id="111" w:name="_Toc54855662"/>
      <w:bookmarkStart w:id="112" w:name="_Toc59113255"/>
      <w:bookmarkEnd w:id="109"/>
      <w:r w:rsidRPr="00FE3AAA">
        <w:rPr>
          <w:b/>
          <w:sz w:val="20"/>
          <w:lang w:val="pt-BR"/>
        </w:rPr>
        <w:t>ANEXO I</w:t>
      </w:r>
      <w:bookmarkEnd w:id="110"/>
      <w:bookmarkEnd w:id="111"/>
      <w:bookmarkEnd w:id="112"/>
    </w:p>
    <w:p w:rsidR="00CD05E9" w:rsidRDefault="00B9674A" w:rsidP="00B9674A">
      <w:pPr>
        <w:spacing w:after="340"/>
        <w:ind w:right="11"/>
        <w:jc w:val="center"/>
        <w:rPr>
          <w:rFonts w:eastAsia="Batang"/>
          <w:sz w:val="17"/>
          <w:szCs w:val="17"/>
          <w:lang w:val="es-ES_tradnl" w:eastAsia="en-US"/>
        </w:rPr>
      </w:pPr>
      <w:r w:rsidRPr="001652F9">
        <w:rPr>
          <w:rFonts w:eastAsia="Batang"/>
          <w:sz w:val="17"/>
          <w:szCs w:val="17"/>
          <w:lang w:val="es-ES_tradnl" w:eastAsia="en-US"/>
        </w:rPr>
        <w:t>VOCABULARIO CONTROLADO</w:t>
      </w:r>
    </w:p>
    <w:p w:rsidR="00CD05E9" w:rsidRDefault="00B9674A" w:rsidP="009511A7">
      <w:pPr>
        <w:jc w:val="center"/>
        <w:rPr>
          <w:i/>
          <w:color w:val="000000"/>
          <w:sz w:val="17"/>
          <w:szCs w:val="17"/>
          <w:lang w:val="es-ES_tradnl"/>
        </w:rPr>
      </w:pPr>
      <w:bookmarkStart w:id="113" w:name="_Toc157834748"/>
      <w:bookmarkStart w:id="114" w:name="_Toc157834930"/>
      <w:bookmarkStart w:id="115" w:name="_Toc157847266"/>
      <w:bookmarkStart w:id="116" w:name="_Toc158116812"/>
      <w:bookmarkStart w:id="117" w:name="_Toc158117040"/>
      <w:bookmarkStart w:id="118" w:name="_Toc160863763"/>
      <w:bookmarkStart w:id="119" w:name="_Toc185419732"/>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w:t>
      </w:r>
      <w:r w:rsidRPr="001652F9">
        <w:rPr>
          <w:i/>
          <w:sz w:val="17"/>
          <w:szCs w:val="17"/>
          <w:lang w:val="es-ES_tradnl"/>
        </w:rPr>
        <w:t>1.</w:t>
      </w:r>
      <w:r w:rsidR="00225399" w:rsidRPr="00B83BC5">
        <w:rPr>
          <w:i/>
          <w:strike/>
          <w:color w:val="FFFFFF"/>
          <w:sz w:val="17"/>
          <w:szCs w:val="17"/>
          <w:shd w:val="clear" w:color="auto" w:fill="800080"/>
          <w:lang w:val="es-ES_tradnl"/>
        </w:rPr>
        <w:t>4</w:t>
      </w:r>
      <w:r w:rsidR="00C07441" w:rsidRPr="00B83BC5">
        <w:rPr>
          <w:i/>
          <w:color w:val="000000"/>
          <w:sz w:val="17"/>
          <w:szCs w:val="17"/>
          <w:u w:val="single"/>
          <w:shd w:val="clear" w:color="auto" w:fill="FFFF00"/>
          <w:lang w:val="es-ES_tradnl"/>
        </w:rPr>
        <w:t>5</w:t>
      </w:r>
    </w:p>
    <w:p w:rsidR="00CD05E9" w:rsidRDefault="00CD05E9" w:rsidP="009511A7">
      <w:pPr>
        <w:jc w:val="center"/>
        <w:rPr>
          <w:rFonts w:eastAsia="Times New Roman" w:cs="Times New Roman"/>
          <w:i/>
          <w:sz w:val="17"/>
          <w:szCs w:val="20"/>
          <w:lang w:val="es-ES_tradnl" w:eastAsia="en-US"/>
        </w:rPr>
      </w:pPr>
    </w:p>
    <w:bookmarkEnd w:id="113"/>
    <w:bookmarkEnd w:id="114"/>
    <w:bookmarkEnd w:id="115"/>
    <w:bookmarkEnd w:id="116"/>
    <w:bookmarkEnd w:id="117"/>
    <w:bookmarkEnd w:id="118"/>
    <w:bookmarkEnd w:id="119"/>
    <w:p w:rsidR="00CD05E9" w:rsidRDefault="00505C2F" w:rsidP="00C07441">
      <w:pPr>
        <w:ind w:right="14"/>
        <w:jc w:val="center"/>
        <w:rPr>
          <w:rFonts w:eastAsia="Batang"/>
          <w:i/>
          <w:sz w:val="17"/>
          <w:szCs w:val="17"/>
          <w:lang w:val="es-ES_tradnl" w:eastAsia="en-US"/>
        </w:rPr>
      </w:pPr>
      <w:r w:rsidRPr="00B83BC5">
        <w:rPr>
          <w:rFonts w:cs="Times New Roman"/>
          <w:i/>
          <w:strike/>
          <w:color w:val="FFFFFF"/>
          <w:sz w:val="17"/>
          <w:szCs w:val="20"/>
          <w:shd w:val="clear" w:color="auto" w:fill="800080"/>
          <w:lang w:val="es-ES_tradnl" w:eastAsia="en-US"/>
        </w:rPr>
        <w:t>Revisión aprobada</w:t>
      </w:r>
      <w:r w:rsidR="00C07441" w:rsidRPr="00B83BC5">
        <w:rPr>
          <w:rFonts w:eastAsia="Batang"/>
          <w:i/>
          <w:color w:val="000000"/>
          <w:sz w:val="17"/>
          <w:szCs w:val="17"/>
          <w:u w:val="single"/>
          <w:shd w:val="clear" w:color="auto" w:fill="FFFF00"/>
          <w:lang w:val="es-ES_tradnl" w:eastAsia="en-US"/>
        </w:rPr>
        <w:t>Propuesta presentada</w:t>
      </w:r>
      <w:r w:rsidR="00C07441" w:rsidRPr="00C07441">
        <w:rPr>
          <w:rFonts w:eastAsia="Batang"/>
          <w:i/>
          <w:sz w:val="17"/>
          <w:szCs w:val="17"/>
          <w:lang w:val="es-ES_tradnl" w:eastAsia="en-US"/>
        </w:rPr>
        <w:t xml:space="preserve"> por el </w:t>
      </w:r>
      <w:r w:rsidRPr="00B83BC5">
        <w:rPr>
          <w:rFonts w:cs="Times New Roman"/>
          <w:i/>
          <w:strike/>
          <w:color w:val="FFFFFF"/>
          <w:sz w:val="17"/>
          <w:szCs w:val="20"/>
          <w:shd w:val="clear" w:color="auto" w:fill="800080"/>
          <w:lang w:val="es-ES_tradnl" w:eastAsia="en-US"/>
        </w:rPr>
        <w:t>Comité</w:t>
      </w:r>
      <w:r w:rsidR="00C07441" w:rsidRPr="00B83BC5">
        <w:rPr>
          <w:rFonts w:eastAsia="Batang"/>
          <w:i/>
          <w:color w:val="000000"/>
          <w:sz w:val="17"/>
          <w:szCs w:val="17"/>
          <w:u w:val="single"/>
          <w:shd w:val="clear" w:color="auto" w:fill="FFFF00"/>
          <w:lang w:val="es-ES_tradnl" w:eastAsia="en-US"/>
        </w:rPr>
        <w:t>Equipo Técnico sobre Listas</w:t>
      </w:r>
      <w:r w:rsidR="00C07441" w:rsidRPr="00C07441">
        <w:rPr>
          <w:rFonts w:eastAsia="Batang"/>
          <w:i/>
          <w:sz w:val="17"/>
          <w:szCs w:val="17"/>
          <w:lang w:val="es-ES_tradnl" w:eastAsia="en-US"/>
        </w:rPr>
        <w:t xml:space="preserve"> de </w:t>
      </w:r>
      <w:r w:rsidRPr="00B83BC5">
        <w:rPr>
          <w:rFonts w:cs="Times New Roman"/>
          <w:i/>
          <w:strike/>
          <w:color w:val="FFFFFF"/>
          <w:sz w:val="17"/>
          <w:szCs w:val="20"/>
          <w:shd w:val="clear" w:color="auto" w:fill="800080"/>
          <w:lang w:val="es-ES_tradnl" w:eastAsia="en-US"/>
        </w:rPr>
        <w:t>Normas Técnicas de</w:t>
      </w:r>
      <w:r w:rsidR="00C07441" w:rsidRPr="00B83BC5">
        <w:rPr>
          <w:rFonts w:eastAsia="Batang"/>
          <w:i/>
          <w:color w:val="000000"/>
          <w:sz w:val="17"/>
          <w:szCs w:val="17"/>
          <w:u w:val="single"/>
          <w:shd w:val="clear" w:color="auto" w:fill="FFFF00"/>
          <w:lang w:val="es-ES_tradnl" w:eastAsia="en-US"/>
        </w:rPr>
        <w:t>Secuencias para que el CWS</w:t>
      </w:r>
      <w:r w:rsidR="00C07441" w:rsidRPr="00C07441">
        <w:rPr>
          <w:rFonts w:eastAsia="Batang"/>
          <w:i/>
          <w:sz w:val="17"/>
          <w:szCs w:val="17"/>
          <w:lang w:val="es-ES_tradnl" w:eastAsia="en-US"/>
        </w:rPr>
        <w:t xml:space="preserve"> la </w:t>
      </w:r>
      <w:r w:rsidRPr="00B83BC5">
        <w:rPr>
          <w:rFonts w:cs="Times New Roman"/>
          <w:i/>
          <w:strike/>
          <w:color w:val="FFFFFF"/>
          <w:sz w:val="17"/>
          <w:szCs w:val="20"/>
          <w:shd w:val="clear" w:color="auto" w:fill="800080"/>
          <w:lang w:val="es-ES_tradnl" w:eastAsia="en-US"/>
        </w:rPr>
        <w:t>OMPI (CWS)</w:t>
      </w:r>
      <w:r w:rsidR="00C07441" w:rsidRPr="00B83BC5">
        <w:rPr>
          <w:rFonts w:eastAsia="Batang"/>
          <w:i/>
          <w:color w:val="000000"/>
          <w:sz w:val="17"/>
          <w:szCs w:val="17"/>
          <w:u w:val="single"/>
          <w:shd w:val="clear" w:color="auto" w:fill="FFFF00"/>
          <w:lang w:val="es-ES_tradnl" w:eastAsia="en-US"/>
        </w:rPr>
        <w:t>examine y apruebe</w:t>
      </w:r>
      <w:r w:rsidR="00C07441" w:rsidRPr="00C07441">
        <w:rPr>
          <w:rFonts w:eastAsia="Batang"/>
          <w:i/>
          <w:sz w:val="17"/>
          <w:szCs w:val="17"/>
          <w:lang w:val="es-ES_tradnl" w:eastAsia="en-US"/>
        </w:rPr>
        <w:t xml:space="preserve"> en su </w:t>
      </w:r>
      <w:r w:rsidRPr="00B83BC5">
        <w:rPr>
          <w:rFonts w:cs="Times New Roman"/>
          <w:i/>
          <w:strike/>
          <w:color w:val="FFFFFF"/>
          <w:sz w:val="17"/>
          <w:szCs w:val="20"/>
          <w:shd w:val="clear" w:color="auto" w:fill="800080"/>
          <w:lang w:val="es-ES_tradnl" w:eastAsia="en-US"/>
        </w:rPr>
        <w:t>octava</w:t>
      </w:r>
      <w:r w:rsidR="00C07441" w:rsidRPr="00B83BC5">
        <w:rPr>
          <w:rFonts w:eastAsia="Batang"/>
          <w:i/>
          <w:color w:val="000000"/>
          <w:sz w:val="17"/>
          <w:szCs w:val="17"/>
          <w:u w:val="single"/>
          <w:shd w:val="clear" w:color="auto" w:fill="FFFF00"/>
          <w:lang w:val="es-ES_tradnl" w:eastAsia="en-US"/>
        </w:rPr>
        <w:t>novena</w:t>
      </w:r>
      <w:r w:rsidR="00C07441" w:rsidRPr="00C07441">
        <w:rPr>
          <w:rFonts w:eastAsia="Batang"/>
          <w:i/>
          <w:sz w:val="17"/>
          <w:szCs w:val="17"/>
          <w:lang w:val="es-ES_tradnl" w:eastAsia="en-US"/>
        </w:rPr>
        <w:t xml:space="preserve"> sesión</w:t>
      </w:r>
      <w:r w:rsidRPr="00B83BC5">
        <w:rPr>
          <w:rFonts w:cs="Times New Roman"/>
          <w:i/>
          <w:strike/>
          <w:color w:val="FFFFFF"/>
          <w:sz w:val="17"/>
          <w:szCs w:val="20"/>
          <w:shd w:val="clear" w:color="auto" w:fill="800080"/>
          <w:lang w:val="es-ES_tradnl" w:eastAsia="en-US"/>
        </w:rPr>
        <w:t>, celebrada el 4 de diciembre de 2020</w:t>
      </w:r>
    </w:p>
    <w:p w:rsidR="00CD05E9" w:rsidRPr="007E17D5" w:rsidRDefault="00CD05E9" w:rsidP="00C07441">
      <w:pPr>
        <w:ind w:right="14"/>
        <w:jc w:val="center"/>
        <w:rPr>
          <w:rFonts w:eastAsia="Batang"/>
          <w:sz w:val="17"/>
          <w:szCs w:val="17"/>
          <w:lang w:val="fr-CH" w:eastAsia="en-US"/>
        </w:rPr>
      </w:pPr>
    </w:p>
    <w:p w:rsidR="00CD05E9" w:rsidRDefault="00B9674A" w:rsidP="00B9674A">
      <w:pPr>
        <w:spacing w:after="340"/>
        <w:ind w:right="11"/>
        <w:jc w:val="center"/>
        <w:rPr>
          <w:rFonts w:eastAsia="Batang"/>
          <w:strike/>
          <w:sz w:val="17"/>
          <w:szCs w:val="17"/>
          <w:lang w:val="es-ES_tradnl" w:eastAsia="en-US"/>
        </w:rPr>
      </w:pPr>
      <w:r w:rsidRPr="001652F9">
        <w:rPr>
          <w:rFonts w:eastAsia="Batang"/>
          <w:sz w:val="17"/>
          <w:szCs w:val="17"/>
          <w:lang w:val="es-ES_tradnl" w:eastAsia="en-US"/>
        </w:rPr>
        <w:t>ÍNDICE</w:t>
      </w:r>
    </w:p>
    <w:p w:rsidR="00CD05E9" w:rsidRDefault="00B9674A" w:rsidP="00512C68">
      <w:pPr>
        <w:pStyle w:val="TOC2"/>
        <w:rPr>
          <w:rFonts w:asciiTheme="minorHAnsi" w:eastAsiaTheme="minorEastAsia" w:hAnsiTheme="minorHAnsi" w:cstheme="minorBidi"/>
          <w:noProof/>
          <w:lang w:val="es-ES" w:eastAsia="zh-CN"/>
        </w:rPr>
      </w:pPr>
      <w:r w:rsidRPr="001652F9">
        <w:rPr>
          <w:rFonts w:eastAsia="Batang"/>
          <w:strike/>
        </w:rPr>
        <w:fldChar w:fldCharType="begin"/>
      </w:r>
      <w:r w:rsidRPr="001652F9">
        <w:rPr>
          <w:rFonts w:eastAsia="Batang"/>
          <w:strike/>
        </w:rPr>
        <w:instrText xml:space="preserve"> TOC \o "1-2" \u </w:instrText>
      </w:r>
      <w:r w:rsidRPr="001652F9">
        <w:rPr>
          <w:rFonts w:eastAsia="Batang"/>
          <w:strike/>
        </w:rPr>
        <w:fldChar w:fldCharType="separate"/>
      </w:r>
    </w:p>
    <w:p w:rsidR="00CD05E9" w:rsidRDefault="00B9674A" w:rsidP="00B00199">
      <w:pPr>
        <w:pStyle w:val="PlainText"/>
        <w:rPr>
          <w:rFonts w:ascii="Arial" w:hAnsi="Arial" w:cs="Arial"/>
          <w:noProof/>
          <w:sz w:val="17"/>
          <w:szCs w:val="17"/>
          <w:lang w:val="es-ES_tradnl"/>
        </w:rPr>
      </w:pPr>
      <w:r w:rsidRPr="001652F9">
        <w:rPr>
          <w:rFonts w:eastAsia="Batang"/>
          <w:strike/>
          <w:sz w:val="17"/>
          <w:szCs w:val="17"/>
          <w:lang w:val="es-ES_tradnl"/>
        </w:rPr>
        <w:fldChar w:fldCharType="end"/>
      </w:r>
      <w:bookmarkStart w:id="120" w:name="_Toc487556944"/>
    </w:p>
    <w:p w:rsidR="00CD05E9" w:rsidRDefault="00B00199" w:rsidP="00FE3AAA">
      <w:pPr>
        <w:pStyle w:val="TOC2"/>
      </w:pPr>
      <w:r w:rsidRPr="00D82A38">
        <w:t>S</w:t>
      </w:r>
      <w:r w:rsidR="00D82A38" w:rsidRPr="00D82A38">
        <w:t>E</w:t>
      </w:r>
      <w:r w:rsidRPr="00D82A38">
        <w:t>CCIÓN 1: LISTA DE NUCLEÓTIDOS</w:t>
      </w:r>
      <w:r w:rsidR="00C07441">
        <w:tab/>
      </w:r>
      <w:r w:rsidRPr="00D82A38">
        <w:fldChar w:fldCharType="begin"/>
      </w:r>
      <w:r w:rsidRPr="00D82A38">
        <w:instrText xml:space="preserve"> PAGEREF _Toc487556944 \h </w:instrText>
      </w:r>
      <w:r w:rsidRPr="00D82A38">
        <w:fldChar w:fldCharType="separate"/>
      </w:r>
      <w:r w:rsidR="003D2055">
        <w:rPr>
          <w:noProof/>
        </w:rPr>
        <w:t>1</w:t>
      </w:r>
      <w:r w:rsidRPr="00D82A38">
        <w:fldChar w:fldCharType="end"/>
      </w:r>
    </w:p>
    <w:p w:rsidR="00CD05E9" w:rsidRDefault="00B00199" w:rsidP="00FE3AAA">
      <w:pPr>
        <w:pStyle w:val="TOC2"/>
      </w:pPr>
      <w:r w:rsidRPr="00D82A38">
        <w:t>SECCIÓN 2: LISTA DE NUCLEÓTIDOS MODIFICADOS</w:t>
      </w:r>
      <w:r w:rsidR="00C07441">
        <w:tab/>
      </w:r>
      <w:r w:rsidRPr="00D82A38">
        <w:fldChar w:fldCharType="begin"/>
      </w:r>
      <w:r w:rsidRPr="00D82A38">
        <w:instrText xml:space="preserve"> PAGEREF _Toc487556945 \h </w:instrText>
      </w:r>
      <w:r w:rsidRPr="00D82A38">
        <w:fldChar w:fldCharType="separate"/>
      </w:r>
      <w:r w:rsidR="003D2055">
        <w:rPr>
          <w:noProof/>
        </w:rPr>
        <w:t>2</w:t>
      </w:r>
      <w:r w:rsidRPr="00D82A38">
        <w:fldChar w:fldCharType="end"/>
      </w:r>
    </w:p>
    <w:p w:rsidR="00CD05E9" w:rsidRDefault="00B00199" w:rsidP="00FE3AAA">
      <w:pPr>
        <w:pStyle w:val="TOC2"/>
      </w:pPr>
      <w:r w:rsidRPr="001652F9">
        <w:t>SECCIÓN 3: LISTA DE AMINOÁCIDOS</w:t>
      </w:r>
      <w:r w:rsidR="00C07441">
        <w:tab/>
      </w:r>
      <w:r w:rsidRPr="001652F9">
        <w:fldChar w:fldCharType="begin"/>
      </w:r>
      <w:r w:rsidRPr="001652F9">
        <w:instrText xml:space="preserve"> PAGEREF _Toc487556946 \h </w:instrText>
      </w:r>
      <w:r w:rsidRPr="001652F9">
        <w:fldChar w:fldCharType="separate"/>
      </w:r>
      <w:r w:rsidR="003D2055">
        <w:rPr>
          <w:noProof/>
        </w:rPr>
        <w:t>4</w:t>
      </w:r>
      <w:r w:rsidRPr="001652F9">
        <w:fldChar w:fldCharType="end"/>
      </w:r>
    </w:p>
    <w:p w:rsidR="00CD05E9" w:rsidRDefault="00B00199" w:rsidP="00FE3AAA">
      <w:pPr>
        <w:pStyle w:val="TOC2"/>
      </w:pPr>
      <w:r w:rsidRPr="001652F9">
        <w:t>SECCIÓN 4: LISTA DE AMINOÁCIDOS MODIFICADOS</w:t>
      </w:r>
      <w:r w:rsidR="00C07441">
        <w:tab/>
      </w:r>
      <w:r w:rsidRPr="001652F9">
        <w:fldChar w:fldCharType="begin"/>
      </w:r>
      <w:r w:rsidRPr="001652F9">
        <w:instrText xml:space="preserve"> PAGEREF _Toc487556947 \h </w:instrText>
      </w:r>
      <w:r w:rsidRPr="001652F9">
        <w:fldChar w:fldCharType="separate"/>
      </w:r>
      <w:r w:rsidR="003D2055">
        <w:rPr>
          <w:noProof/>
        </w:rPr>
        <w:t>5</w:t>
      </w:r>
      <w:r w:rsidRPr="001652F9">
        <w:fldChar w:fldCharType="end"/>
      </w:r>
    </w:p>
    <w:p w:rsidR="00CD05E9" w:rsidRDefault="00B00199" w:rsidP="00FE3AAA">
      <w:pPr>
        <w:pStyle w:val="TOC2"/>
      </w:pPr>
      <w:r w:rsidRPr="001652F9">
        <w:t>SECCIÓN 5: CLAVES DE CARACTERIZACIÓN (FEATURE KEYS) PARA SECUENCIAS DE</w:t>
      </w:r>
      <w:r w:rsidR="00F81DC1">
        <w:t xml:space="preserve"> </w:t>
      </w:r>
      <w:r w:rsidRPr="001652F9">
        <w:t>NUCLEÓTIDOS</w:t>
      </w:r>
      <w:r w:rsidR="00C07441">
        <w:tab/>
      </w:r>
      <w:r w:rsidRPr="001652F9">
        <w:fldChar w:fldCharType="begin"/>
      </w:r>
      <w:r w:rsidRPr="001652F9">
        <w:instrText xml:space="preserve"> PAGEREF _Toc487556948 \h </w:instrText>
      </w:r>
      <w:r w:rsidRPr="001652F9">
        <w:fldChar w:fldCharType="separate"/>
      </w:r>
      <w:r w:rsidR="003D2055">
        <w:rPr>
          <w:noProof/>
        </w:rPr>
        <w:t>6</w:t>
      </w:r>
      <w:r w:rsidRPr="001652F9">
        <w:fldChar w:fldCharType="end"/>
      </w:r>
    </w:p>
    <w:p w:rsidR="00CD05E9" w:rsidRDefault="00B00199" w:rsidP="00FE3AAA">
      <w:pPr>
        <w:pStyle w:val="TOC2"/>
      </w:pPr>
      <w:r w:rsidRPr="001652F9">
        <w:t>SECCIÓN 6: CALIFICADORES PARA SECUENCIAS DE NUCLEÓTIDOS</w:t>
      </w:r>
      <w:r w:rsidR="00C07441">
        <w:tab/>
      </w:r>
      <w:r w:rsidRPr="001652F9">
        <w:fldChar w:fldCharType="begin"/>
      </w:r>
      <w:r w:rsidRPr="001652F9">
        <w:instrText xml:space="preserve"> PAGEREF _Toc487556998 \h </w:instrText>
      </w:r>
      <w:r w:rsidRPr="001652F9">
        <w:fldChar w:fldCharType="separate"/>
      </w:r>
      <w:r w:rsidR="003D2055">
        <w:rPr>
          <w:noProof/>
        </w:rPr>
        <w:t>22</w:t>
      </w:r>
      <w:r w:rsidRPr="001652F9">
        <w:fldChar w:fldCharType="end"/>
      </w:r>
    </w:p>
    <w:p w:rsidR="00CD05E9" w:rsidRDefault="00B00199" w:rsidP="00FE3AAA">
      <w:pPr>
        <w:pStyle w:val="TOC2"/>
      </w:pPr>
      <w:r w:rsidRPr="001652F9">
        <w:t>SECCIÓN 7: CLAVES DE CARACTERIZACIÓN PARA SECUENCIAS DE AMINOÁCIDOS</w:t>
      </w:r>
      <w:r w:rsidR="00C07441">
        <w:tab/>
      </w:r>
      <w:r w:rsidRPr="001652F9">
        <w:fldChar w:fldCharType="begin"/>
      </w:r>
      <w:r w:rsidRPr="001652F9">
        <w:instrText xml:space="preserve"> PAGEREF _Toc487557079 \h </w:instrText>
      </w:r>
      <w:r w:rsidRPr="001652F9">
        <w:fldChar w:fldCharType="separate"/>
      </w:r>
      <w:r w:rsidR="003D2055">
        <w:rPr>
          <w:noProof/>
        </w:rPr>
        <w:t>45</w:t>
      </w:r>
      <w:r w:rsidRPr="001652F9">
        <w:fldChar w:fldCharType="end"/>
      </w:r>
    </w:p>
    <w:p w:rsidR="00CD05E9" w:rsidRDefault="00B00199" w:rsidP="00FE3AAA">
      <w:pPr>
        <w:pStyle w:val="TOC2"/>
      </w:pPr>
      <w:r w:rsidRPr="001652F9">
        <w:t>SECCIÓN 8: CALIFICADORES PARA SECUENCIAS DE AMINOÁCIDOS</w:t>
      </w:r>
      <w:r w:rsidR="00C07441">
        <w:tab/>
      </w:r>
      <w:r w:rsidRPr="001652F9">
        <w:fldChar w:fldCharType="begin"/>
      </w:r>
      <w:r w:rsidRPr="001652F9">
        <w:instrText xml:space="preserve"> PAGEREF _Toc487557119 \h </w:instrText>
      </w:r>
      <w:r w:rsidRPr="001652F9">
        <w:fldChar w:fldCharType="separate"/>
      </w:r>
      <w:r w:rsidR="003D2055">
        <w:rPr>
          <w:noProof/>
        </w:rPr>
        <w:t>52</w:t>
      </w:r>
      <w:r w:rsidRPr="001652F9">
        <w:fldChar w:fldCharType="end"/>
      </w:r>
    </w:p>
    <w:p w:rsidR="00CD05E9" w:rsidRDefault="00B00199" w:rsidP="00C07441">
      <w:pPr>
        <w:pStyle w:val="TOC2"/>
        <w:rPr>
          <w:bCs/>
          <w:iCs/>
        </w:rPr>
      </w:pPr>
      <w:r w:rsidRPr="001652F9">
        <w:rPr>
          <w:bCs/>
          <w:iCs/>
        </w:rPr>
        <w:t xml:space="preserve">SECCIÓN 9: TABLAS DEL </w:t>
      </w:r>
      <w:r w:rsidRPr="00C07441">
        <w:t>CÓDIGO</w:t>
      </w:r>
      <w:r w:rsidRPr="001652F9">
        <w:rPr>
          <w:bCs/>
          <w:iCs/>
        </w:rPr>
        <w:t xml:space="preserve"> GENÉTICO</w:t>
      </w:r>
      <w:r w:rsidR="00C07441">
        <w:rPr>
          <w:bCs/>
          <w:iCs/>
        </w:rPr>
        <w:tab/>
      </w:r>
      <w:r w:rsidRPr="001652F9">
        <w:rPr>
          <w:bCs/>
          <w:iCs/>
        </w:rPr>
        <w:fldChar w:fldCharType="begin"/>
      </w:r>
      <w:r w:rsidRPr="001652F9">
        <w:rPr>
          <w:bCs/>
          <w:iCs/>
        </w:rPr>
        <w:instrText xml:space="preserve"> PAGEREF _Toc487557123 \h </w:instrText>
      </w:r>
      <w:r w:rsidRPr="001652F9">
        <w:rPr>
          <w:bCs/>
          <w:iCs/>
        </w:rPr>
      </w:r>
      <w:r w:rsidRPr="001652F9">
        <w:rPr>
          <w:bCs/>
          <w:iCs/>
        </w:rPr>
        <w:fldChar w:fldCharType="separate"/>
      </w:r>
      <w:r w:rsidR="003D2055">
        <w:rPr>
          <w:bCs/>
          <w:iCs/>
          <w:noProof/>
        </w:rPr>
        <w:t>53</w:t>
      </w:r>
      <w:r w:rsidRPr="001652F9">
        <w:rPr>
          <w:bCs/>
          <w:iCs/>
        </w:rPr>
        <w:fldChar w:fldCharType="end"/>
      </w:r>
    </w:p>
    <w:p w:rsidR="00CD05E9" w:rsidRDefault="00B9674A" w:rsidP="009109F8">
      <w:pPr>
        <w:widowControl/>
        <w:kinsoku/>
        <w:spacing w:line="360" w:lineRule="auto"/>
        <w:ind w:firstLine="567"/>
        <w:rPr>
          <w:rFonts w:eastAsia="Batang"/>
          <w:strike/>
          <w:sz w:val="17"/>
          <w:szCs w:val="17"/>
          <w:lang w:val="es-ES_tradnl" w:eastAsia="en-US"/>
        </w:rPr>
      </w:pPr>
      <w:r w:rsidRPr="001652F9">
        <w:rPr>
          <w:rFonts w:eastAsia="Batang"/>
          <w:strike/>
          <w:sz w:val="17"/>
          <w:szCs w:val="17"/>
          <w:lang w:val="es-ES_tradnl" w:eastAsia="en-US"/>
        </w:rPr>
        <w:br w:type="page"/>
      </w:r>
    </w:p>
    <w:p w:rsidR="00CD05E9" w:rsidRPr="007E17D5" w:rsidRDefault="00B9674A" w:rsidP="00520781">
      <w:pPr>
        <w:pStyle w:val="Heading2"/>
        <w:spacing w:before="0"/>
        <w:rPr>
          <w:sz w:val="17"/>
          <w:szCs w:val="17"/>
          <w:lang w:val="fr-CH" w:eastAsia="en-US"/>
        </w:rPr>
      </w:pPr>
      <w:bookmarkStart w:id="121" w:name="_Toc54855663"/>
      <w:bookmarkStart w:id="122" w:name="_Toc59113256"/>
      <w:r w:rsidRPr="007E17D5">
        <w:rPr>
          <w:sz w:val="17"/>
          <w:szCs w:val="17"/>
          <w:lang w:val="fr-CH" w:eastAsia="en-US"/>
        </w:rPr>
        <w:t>SECCIÓN 1: LISTA DE NUCLEÓTIDOS</w:t>
      </w:r>
      <w:bookmarkEnd w:id="120"/>
      <w:bookmarkEnd w:id="121"/>
      <w:bookmarkEnd w:id="122"/>
    </w:p>
    <w:p w:rsidR="00CD05E9" w:rsidRDefault="00B9674A" w:rsidP="00B9674A">
      <w:pPr>
        <w:spacing w:after="170"/>
        <w:rPr>
          <w:sz w:val="17"/>
          <w:szCs w:val="17"/>
          <w:lang w:val="es-ES_tradnl"/>
        </w:rPr>
      </w:pPr>
      <w:r w:rsidRPr="001652F9">
        <w:rPr>
          <w:sz w:val="17"/>
          <w:szCs w:val="17"/>
          <w:lang w:val="es-ES_tradnl"/>
        </w:rPr>
        <w:t xml:space="preserve">En el cuadro 1 se presentan los </w:t>
      </w:r>
      <w:r w:rsidRPr="00B83BC5">
        <w:rPr>
          <w:strike/>
          <w:color w:val="FFFFFF"/>
          <w:sz w:val="17"/>
          <w:szCs w:val="17"/>
          <w:shd w:val="clear" w:color="auto" w:fill="800080"/>
          <w:lang w:val="es-ES_tradnl"/>
        </w:rPr>
        <w:t>códigos</w:t>
      </w:r>
      <w:r w:rsidR="00520781" w:rsidRPr="00B83BC5">
        <w:rPr>
          <w:color w:val="000000"/>
          <w:sz w:val="17"/>
          <w:szCs w:val="17"/>
          <w:u w:val="single"/>
          <w:shd w:val="clear" w:color="auto" w:fill="FFFF00"/>
          <w:lang w:val="es-ES_tradnl"/>
        </w:rPr>
        <w:t>símbolos</w:t>
      </w:r>
      <w:r w:rsidRPr="001652F9">
        <w:rPr>
          <w:sz w:val="17"/>
          <w:szCs w:val="17"/>
          <w:lang w:val="es-ES_tradnl"/>
        </w:rPr>
        <w:t xml:space="preserve"> de las bases de nucleótidos que se utilizarán en las listas de secuencias. El símbolo “t” se interpretará como timina en ADN y uracilo en ARN cuando se utilice sin una descripción detallada. Si fuera necesario utilizar un símbolo de ambigüedad (que represente dos o más bases en la alternativa), deberá utilizarse el símbolo más restrictivo. Por ejemplo, si una base en una determinada posición pudiera ser “a” o “g”, se utilizará “r” en vez de “n”. El símbolo “n” se interpretará como “a o c o g o t/u” cuando se utilice sin una descripción detallada.</w:t>
      </w:r>
    </w:p>
    <w:p w:rsidR="00B9674A" w:rsidRPr="001652F9" w:rsidRDefault="00B9674A" w:rsidP="00B9674A">
      <w:pPr>
        <w:spacing w:after="120"/>
        <w:rPr>
          <w:sz w:val="17"/>
          <w:szCs w:val="17"/>
          <w:lang w:val="es-ES_tradnl"/>
        </w:rPr>
      </w:pPr>
      <w:r w:rsidRPr="001652F9">
        <w:rPr>
          <w:sz w:val="17"/>
          <w:szCs w:val="17"/>
          <w:lang w:val="es-ES_tradnl"/>
        </w:rPr>
        <w:t>Cuadro 1: Lista de nucleótidos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3827"/>
      </w:tblGrid>
      <w:tr w:rsidR="00B9674A" w:rsidRPr="001652F9" w:rsidTr="00B9674A">
        <w:trPr>
          <w:jc w:val="center"/>
        </w:trPr>
        <w:tc>
          <w:tcPr>
            <w:tcW w:w="1178" w:type="dxa"/>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Símbolo</w:t>
            </w:r>
          </w:p>
        </w:tc>
        <w:tc>
          <w:tcPr>
            <w:tcW w:w="3827" w:type="dxa"/>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B83BC5">
              <w:rPr>
                <w:rFonts w:eastAsia="Batang" w:cs="Times New Roman"/>
                <w:b/>
                <w:strike/>
                <w:color w:val="FFFFFF"/>
                <w:sz w:val="17"/>
                <w:shd w:val="clear" w:color="auto" w:fill="800080"/>
                <w:lang w:val="es-ES_tradnl" w:eastAsia="en-US"/>
              </w:rPr>
              <w:t>N</w:t>
            </w:r>
            <w:r w:rsidR="003D0E80" w:rsidRPr="00B83BC5">
              <w:rPr>
                <w:rFonts w:eastAsia="Batang" w:cs="Times New Roman"/>
                <w:b/>
                <w:strike/>
                <w:color w:val="FFFFFF"/>
                <w:sz w:val="17"/>
                <w:shd w:val="clear" w:color="auto" w:fill="800080"/>
                <w:lang w:val="es-ES_tradnl" w:eastAsia="en-US"/>
              </w:rPr>
              <w:t>ombre del n</w:t>
            </w:r>
            <w:r w:rsidRPr="00B83BC5">
              <w:rPr>
                <w:rFonts w:eastAsia="Batang" w:cs="Times New Roman"/>
                <w:b/>
                <w:strike/>
                <w:color w:val="FFFFFF"/>
                <w:sz w:val="17"/>
                <w:shd w:val="clear" w:color="auto" w:fill="800080"/>
                <w:lang w:val="es-ES_tradnl" w:eastAsia="en-US"/>
              </w:rPr>
              <w:t>ucleótido</w:t>
            </w:r>
            <w:r w:rsidR="00B9496F" w:rsidRPr="00B83BC5">
              <w:rPr>
                <w:rFonts w:eastAsia="Batang" w:cs="Times New Roman"/>
                <w:b/>
                <w:color w:val="000000"/>
                <w:sz w:val="17"/>
                <w:u w:val="single"/>
                <w:shd w:val="clear" w:color="auto" w:fill="FFFF00"/>
                <w:lang w:val="es-ES_tradnl" w:eastAsia="en-US"/>
              </w:rPr>
              <w:t>Definición</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a</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adenine</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c</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cytosine</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g</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guanine</w:t>
            </w:r>
          </w:p>
        </w:tc>
      </w:tr>
      <w:tr w:rsidR="00B9674A" w:rsidRPr="00B5121E"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t</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thymine en ADN/uracil en ARN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m</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c</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r</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g</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w</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s</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 o g</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y</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 o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k</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g o t/u</w:t>
            </w:r>
          </w:p>
        </w:tc>
      </w:tr>
      <w:tr w:rsidR="00B9674A" w:rsidRPr="001652F9"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v</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c o g; no t/u</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h</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c or t/u; no g</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d</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a o g or t/u; no c</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b</w:t>
            </w:r>
          </w:p>
        </w:tc>
        <w:tc>
          <w:tcPr>
            <w:tcW w:w="3827" w:type="dxa"/>
            <w:shd w:val="clear" w:color="auto" w:fill="auto"/>
          </w:tcPr>
          <w:p w:rsidR="00B9674A" w:rsidRPr="001652F9" w:rsidRDefault="00B9674A" w:rsidP="00B9674A">
            <w:pPr>
              <w:rPr>
                <w:rFonts w:ascii="Verdana" w:hAnsi="Verdana"/>
                <w:sz w:val="17"/>
                <w:szCs w:val="17"/>
                <w:lang w:val="es-ES_tradnl"/>
              </w:rPr>
            </w:pPr>
            <w:r w:rsidRPr="001652F9">
              <w:rPr>
                <w:rFonts w:ascii="Verdana" w:hAnsi="Verdana"/>
                <w:sz w:val="17"/>
                <w:szCs w:val="17"/>
                <w:lang w:val="es-ES_tradnl"/>
              </w:rPr>
              <w:t>c o g or t/u; no a</w:t>
            </w:r>
          </w:p>
        </w:tc>
      </w:tr>
      <w:tr w:rsidR="00B9674A" w:rsidRPr="00B55370" w:rsidTr="00B9674A">
        <w:trPr>
          <w:jc w:val="center"/>
        </w:trPr>
        <w:tc>
          <w:tcPr>
            <w:tcW w:w="1178" w:type="dxa"/>
            <w:shd w:val="clear" w:color="auto" w:fill="auto"/>
          </w:tcPr>
          <w:p w:rsidR="00B9674A" w:rsidRPr="001652F9" w:rsidRDefault="00B9674A" w:rsidP="00B9674A">
            <w:pPr>
              <w:jc w:val="center"/>
              <w:rPr>
                <w:rFonts w:ascii="Verdana" w:hAnsi="Verdana"/>
                <w:sz w:val="17"/>
                <w:szCs w:val="17"/>
                <w:lang w:val="es-ES_tradnl"/>
              </w:rPr>
            </w:pPr>
            <w:r w:rsidRPr="001652F9">
              <w:rPr>
                <w:rFonts w:ascii="Verdana" w:hAnsi="Verdana"/>
                <w:sz w:val="17"/>
                <w:szCs w:val="17"/>
                <w:lang w:val="es-ES_tradnl"/>
              </w:rPr>
              <w:t>n</w:t>
            </w:r>
          </w:p>
        </w:tc>
        <w:tc>
          <w:tcPr>
            <w:tcW w:w="3827" w:type="dxa"/>
            <w:shd w:val="clear" w:color="auto" w:fill="auto"/>
          </w:tcPr>
          <w:p w:rsidR="00B9674A" w:rsidRPr="00FE3AAA" w:rsidRDefault="00B9674A" w:rsidP="00B9674A">
            <w:pPr>
              <w:rPr>
                <w:rFonts w:ascii="Verdana" w:hAnsi="Verdana"/>
                <w:sz w:val="17"/>
                <w:szCs w:val="17"/>
                <w:lang w:val="pt-BR"/>
              </w:rPr>
            </w:pPr>
            <w:r w:rsidRPr="00FE3AAA">
              <w:rPr>
                <w:rFonts w:ascii="Verdana" w:hAnsi="Verdana"/>
                <w:sz w:val="17"/>
                <w:szCs w:val="17"/>
                <w:lang w:val="pt-BR"/>
              </w:rPr>
              <w:t>a o c o g o t/u; “unknown” o “other”</w:t>
            </w:r>
          </w:p>
        </w:tc>
      </w:tr>
    </w:tbl>
    <w:p w:rsidR="00CD05E9" w:rsidRDefault="00CD05E9" w:rsidP="00520781">
      <w:pPr>
        <w:pStyle w:val="Heading2"/>
        <w:spacing w:before="0"/>
        <w:rPr>
          <w:sz w:val="17"/>
          <w:szCs w:val="17"/>
          <w:lang w:eastAsia="en-US"/>
        </w:rPr>
      </w:pPr>
      <w:bookmarkStart w:id="123" w:name="_Toc487556945"/>
      <w:bookmarkStart w:id="124" w:name="_Toc54855664"/>
      <w:bookmarkStart w:id="125" w:name="_Toc59113257"/>
    </w:p>
    <w:p w:rsidR="00CD05E9" w:rsidRDefault="00B9674A" w:rsidP="00520781">
      <w:pPr>
        <w:pStyle w:val="Heading2"/>
        <w:spacing w:before="0"/>
        <w:rPr>
          <w:i w:val="0"/>
          <w:sz w:val="17"/>
          <w:szCs w:val="17"/>
          <w:lang w:val="es-ES_tradnl" w:eastAsia="en-US"/>
        </w:rPr>
      </w:pPr>
      <w:r w:rsidRPr="007E17D5">
        <w:rPr>
          <w:sz w:val="17"/>
          <w:szCs w:val="17"/>
          <w:lang w:val="fr-CH" w:eastAsia="en-US"/>
        </w:rPr>
        <w:t>SECCIÓN</w:t>
      </w:r>
      <w:r w:rsidRPr="001652F9">
        <w:rPr>
          <w:i w:val="0"/>
          <w:sz w:val="17"/>
          <w:szCs w:val="17"/>
          <w:lang w:val="es-ES_tradnl" w:eastAsia="en-US"/>
        </w:rPr>
        <w:t xml:space="preserve"> 2: LISTA DE NUCLEÓTIDOS MODIFICADOS</w:t>
      </w:r>
      <w:bookmarkEnd w:id="123"/>
      <w:bookmarkEnd w:id="124"/>
      <w:bookmarkEnd w:id="125"/>
    </w:p>
    <w:p w:rsidR="00CD05E9" w:rsidRDefault="00B9674A" w:rsidP="00B9674A">
      <w:pPr>
        <w:spacing w:after="170"/>
        <w:rPr>
          <w:sz w:val="17"/>
          <w:szCs w:val="17"/>
          <w:lang w:val="es-ES_tradnl"/>
        </w:rPr>
      </w:pPr>
      <w:r w:rsidRPr="001652F9">
        <w:rPr>
          <w:sz w:val="17"/>
          <w:szCs w:val="17"/>
          <w:lang w:val="es-ES_tradnl"/>
        </w:rPr>
        <w:t>La lista de abreviaturas que se enumeran en el cuadro 2 son los únicos valores permitidos para el calificador "mod_base”. Cuando en el cuadro que figura a continuación no figure un nucleótido modificado específico, se utilizará la abreviatura “OTHER” como su valor. Si la abreviatura es “OTHER”, el nombre completo no abreviado de la base modificada deberá indicarse como valor en un calificador “note”. Las abreviaturas que figuran en el cuadro 2 no deberán utilizarse en la propia secuencia.</w:t>
      </w:r>
    </w:p>
    <w:p w:rsidR="00B9674A" w:rsidRPr="001652F9" w:rsidRDefault="00B9674A" w:rsidP="00B9674A">
      <w:pPr>
        <w:spacing w:after="120"/>
        <w:rPr>
          <w:sz w:val="17"/>
          <w:szCs w:val="17"/>
          <w:lang w:val="es-ES_tradnl"/>
        </w:rPr>
      </w:pPr>
      <w:r w:rsidRPr="001652F9">
        <w:rPr>
          <w:sz w:val="17"/>
          <w:szCs w:val="17"/>
          <w:lang w:val="es-ES_tradnl"/>
        </w:rPr>
        <w:t>Cuadro 2: Lista de nucleótidos modificados</w:t>
      </w:r>
    </w:p>
    <w:tbl>
      <w:tblPr>
        <w:tblW w:w="0" w:type="auto"/>
        <w:jc w:val="center"/>
        <w:tblLook w:val="0000" w:firstRow="0" w:lastRow="0" w:firstColumn="0" w:lastColumn="0" w:noHBand="0" w:noVBand="0"/>
      </w:tblPr>
      <w:tblGrid>
        <w:gridCol w:w="1569"/>
        <w:gridCol w:w="7088"/>
      </w:tblGrid>
      <w:tr w:rsidR="00B9674A" w:rsidRPr="001652F9" w:rsidTr="00B9674A">
        <w:trPr>
          <w:trHeight w:hRule="exact" w:val="302"/>
          <w:tblHeader/>
          <w:jc w:val="center"/>
        </w:trPr>
        <w:tc>
          <w:tcPr>
            <w:tcW w:w="1569"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lang w:val="es-ES_tradnl" w:eastAsia="en-US"/>
              </w:rPr>
            </w:pPr>
            <w:r w:rsidRPr="00512C68">
              <w:rPr>
                <w:rFonts w:eastAsia="Batang"/>
                <w:b/>
                <w:sz w:val="17"/>
                <w:lang w:val="es-ES_tradnl" w:eastAsia="en-US"/>
              </w:rPr>
              <w:t>Abreviatura</w:t>
            </w:r>
          </w:p>
        </w:tc>
        <w:tc>
          <w:tcPr>
            <w:tcW w:w="708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lang w:val="es-ES_tradnl" w:eastAsia="en-US"/>
              </w:rPr>
            </w:pPr>
            <w:r w:rsidRPr="00B83BC5">
              <w:rPr>
                <w:rFonts w:eastAsia="Batang"/>
                <w:b/>
                <w:strike/>
                <w:color w:val="FFFFFF"/>
                <w:sz w:val="17"/>
                <w:shd w:val="clear" w:color="auto" w:fill="800080"/>
                <w:lang w:val="es-ES_tradnl" w:eastAsia="en-US"/>
              </w:rPr>
              <w:t>Nucleótido modificado</w:t>
            </w:r>
            <w:r w:rsidR="00B9496F" w:rsidRPr="00B83BC5">
              <w:rPr>
                <w:rFonts w:eastAsia="Batang" w:cs="Times New Roman"/>
                <w:b/>
                <w:color w:val="000000"/>
                <w:sz w:val="17"/>
                <w:u w:val="single"/>
                <w:shd w:val="clear" w:color="auto" w:fill="FFFF00"/>
                <w:lang w:val="es-ES_tradnl" w:eastAsia="en-US"/>
              </w:rPr>
              <w:t>Definición</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ac4c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4-acetylcytidine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chm5u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5-(carboxyhydroxylmethyl)uridine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cm</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-O-methylcytidine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cmnm5s2u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5-carboxymethylaminomethyl-2-thiouridine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cmnm5u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5-carboxymethylaminomethyluridine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dhu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dihydrouridine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fm</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-O-methylpseudouridine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gal q</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beta-D-galactosylqueuosine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gm</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-O-methylguanosine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inosine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N6-isopentenyladenosine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1-methyladenosine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m1f</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1-methylpseudouridine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1-methylguanosine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m1i</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1-methylinosine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m22g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496F">
            <w:pPr>
              <w:rPr>
                <w:sz w:val="17"/>
                <w:szCs w:val="17"/>
                <w:lang w:val="es-ES_tradnl"/>
              </w:rPr>
            </w:pPr>
            <w:r w:rsidRPr="00512C68">
              <w:rPr>
                <w:sz w:val="17"/>
                <w:szCs w:val="17"/>
                <w:lang w:val="es-ES_tradnl"/>
              </w:rPr>
              <w:t>2,2-dimethylguanosine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m2a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2-methyladenosine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m2g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2-methylguanosine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m3c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3-methylcytidine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m4c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N4-methylcytosine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m5c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5-methylcytidine</w:t>
            </w:r>
          </w:p>
        </w:tc>
      </w:tr>
      <w:tr w:rsidR="00B9674A" w:rsidRPr="001652F9" w:rsidTr="00B9674A">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N6-methyladenosine</w:t>
            </w:r>
          </w:p>
        </w:tc>
      </w:tr>
      <w:tr w:rsidR="00B9674A" w:rsidRPr="001652F9" w:rsidTr="00B9674A">
        <w:trPr>
          <w:trHeight w:hRule="exact" w:val="292"/>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m7g</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7-methylguanosine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mam5u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5-methylaminomethyluridine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mam5s2u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5-methylaminomethyl-2-thiouridine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man q</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beta-D-mannosylqueuosine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mcm5s2u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5-methoxycarbonylmethyl-2-thiouridine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mcm5u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5-methoxycarbonylmethyluridine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mo5u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5-methoxyuridine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ms2i6a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2-methylthio-N6-isopentenyladenosine</w:t>
            </w:r>
          </w:p>
        </w:tc>
      </w:tr>
      <w:tr w:rsidR="00B9674A" w:rsidRPr="007A0DC8"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ms2t6a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B55370" w:rsidRDefault="00B9674A" w:rsidP="00B9674A">
            <w:pPr>
              <w:rPr>
                <w:sz w:val="17"/>
                <w:szCs w:val="17"/>
              </w:rPr>
            </w:pPr>
            <w:r w:rsidRPr="00B55370">
              <w:rPr>
                <w:sz w:val="17"/>
                <w:szCs w:val="17"/>
              </w:rPr>
              <w:t>N-((9-beta-D-ribofuranosyl-2-methylthiopurine-6-yl)carbamoyl)threonine</w:t>
            </w:r>
          </w:p>
        </w:tc>
      </w:tr>
      <w:tr w:rsidR="00B9674A" w:rsidRPr="00E81A86"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mt6a</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B55370" w:rsidRDefault="00B9674A" w:rsidP="00B9674A">
            <w:pPr>
              <w:rPr>
                <w:sz w:val="17"/>
                <w:szCs w:val="17"/>
              </w:rPr>
            </w:pPr>
            <w:r w:rsidRPr="00B55370">
              <w:rPr>
                <w:sz w:val="17"/>
                <w:szCs w:val="17"/>
              </w:rPr>
              <w:t>N-((9-beta-D-ribofuranosylpurine-6-yl)N-methyl-carbamoyl)threonine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mv</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uridine-5-oxoacetic acid-methylester</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o5u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uridine-5-oxyacetic acid (v)</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osyw</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wybutoxosine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p</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pseudouridine</w:t>
            </w:r>
          </w:p>
        </w:tc>
      </w:tr>
      <w:tr w:rsidR="00B9674A" w:rsidRPr="001652F9" w:rsidTr="00B9674A">
        <w:trPr>
          <w:trHeight w:hRule="exact" w:val="29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q</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queuosine</w:t>
            </w:r>
          </w:p>
        </w:tc>
      </w:tr>
      <w:tr w:rsidR="00B9674A" w:rsidRPr="001652F9" w:rsidTr="00B9674A">
        <w:trPr>
          <w:trHeight w:hRule="exact" w:val="298"/>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s2c</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2-thiocytidine</w:t>
            </w:r>
          </w:p>
        </w:tc>
      </w:tr>
      <w:tr w:rsidR="00B9674A" w:rsidRPr="001652F9" w:rsidTr="00B9674A">
        <w:trPr>
          <w:trHeight w:hRule="exact" w:val="297"/>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s2t</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5-methyl-2-thiouridine</w:t>
            </w:r>
          </w:p>
        </w:tc>
      </w:tr>
      <w:tr w:rsidR="00B9674A" w:rsidRPr="001652F9" w:rsidTr="00B9674A">
        <w:trPr>
          <w:trHeight w:hRule="exact" w:val="303"/>
          <w:jc w:val="center"/>
        </w:trPr>
        <w:tc>
          <w:tcPr>
            <w:tcW w:w="1569"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s2u</w:t>
            </w:r>
          </w:p>
        </w:tc>
        <w:tc>
          <w:tcPr>
            <w:tcW w:w="7088"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2-thiouridine</w:t>
            </w:r>
          </w:p>
        </w:tc>
      </w:tr>
      <w:tr w:rsidR="00B9674A" w:rsidRPr="001652F9" w:rsidTr="00B9674A">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s4u</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4-thiouridine</w:t>
            </w:r>
          </w:p>
        </w:tc>
      </w:tr>
      <w:tr w:rsidR="00B9674A" w:rsidRPr="001652F9" w:rsidTr="00B9674A">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m5u</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5-methyluridine</w:t>
            </w:r>
          </w:p>
        </w:tc>
      </w:tr>
      <w:tr w:rsidR="00B9674A" w:rsidRPr="007A0DC8" w:rsidTr="00B9674A">
        <w:trPr>
          <w:trHeight w:hRule="exact" w:val="293"/>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t6a</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B55370" w:rsidRDefault="00B9674A" w:rsidP="00B9674A">
            <w:pPr>
              <w:rPr>
                <w:sz w:val="17"/>
                <w:szCs w:val="17"/>
              </w:rPr>
            </w:pPr>
            <w:r w:rsidRPr="00B55370">
              <w:rPr>
                <w:sz w:val="17"/>
                <w:szCs w:val="17"/>
              </w:rPr>
              <w:t>N-((9-beta-D-ribofuranosylpurine-6-yl)carbamoyl)threonine</w:t>
            </w:r>
          </w:p>
        </w:tc>
      </w:tr>
      <w:tr w:rsidR="00B9674A" w:rsidRPr="001652F9" w:rsidTr="00B9674A">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tm</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-O-methyl-5-methyluridine</w:t>
            </w:r>
          </w:p>
        </w:tc>
      </w:tr>
      <w:tr w:rsidR="00B9674A" w:rsidRPr="001652F9" w:rsidTr="00B9674A">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um</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496F">
            <w:pPr>
              <w:rPr>
                <w:sz w:val="17"/>
                <w:szCs w:val="17"/>
                <w:lang w:val="es-ES_tradnl"/>
              </w:rPr>
            </w:pPr>
            <w:r w:rsidRPr="00B83BC5">
              <w:rPr>
                <w:strike/>
                <w:color w:val="FFFFFF"/>
                <w:sz w:val="17"/>
                <w:szCs w:val="17"/>
                <w:shd w:val="clear" w:color="auto" w:fill="800080"/>
                <w:lang w:val="es-ES_tradnl"/>
              </w:rPr>
              <w:t>2’</w:t>
            </w:r>
            <w:r w:rsidRPr="00B83BC5">
              <w:rPr>
                <w:color w:val="000000"/>
                <w:sz w:val="17"/>
                <w:szCs w:val="17"/>
                <w:u w:val="single"/>
                <w:shd w:val="clear" w:color="auto" w:fill="FFFF00"/>
                <w:lang w:val="es-ES_tradnl"/>
              </w:rPr>
              <w:t>2</w:t>
            </w:r>
            <w:r w:rsidR="00B9496F" w:rsidRPr="00B83BC5">
              <w:rPr>
                <w:color w:val="000000"/>
                <w:sz w:val="17"/>
                <w:szCs w:val="17"/>
                <w:u w:val="single"/>
                <w:shd w:val="clear" w:color="auto" w:fill="FFFF00"/>
                <w:lang w:val="es-ES_tradnl"/>
              </w:rPr>
              <w:t>'</w:t>
            </w:r>
            <w:r w:rsidRPr="00512C68">
              <w:rPr>
                <w:sz w:val="17"/>
                <w:szCs w:val="17"/>
                <w:lang w:val="es-ES_tradnl"/>
              </w:rPr>
              <w:t>-O-methyluridine</w:t>
            </w:r>
          </w:p>
        </w:tc>
      </w:tr>
      <w:tr w:rsidR="00B9674A" w:rsidRPr="001652F9" w:rsidTr="00B9674A">
        <w:trPr>
          <w:trHeight w:hRule="exact" w:val="298"/>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yw</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wybutosine</w:t>
            </w:r>
          </w:p>
        </w:tc>
      </w:tr>
      <w:tr w:rsidR="00B9674A" w:rsidRPr="00B5121E" w:rsidTr="00B9674A">
        <w:trPr>
          <w:trHeight w:hRule="exact" w:val="297"/>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x</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3-(3-amino-3-carboxypropyl)uridine, (acp3)u</w:t>
            </w:r>
          </w:p>
        </w:tc>
      </w:tr>
      <w:tr w:rsidR="00B9674A" w:rsidRPr="001652F9" w:rsidTr="00B9674A">
        <w:trPr>
          <w:trHeight w:hRule="exact" w:val="302"/>
          <w:jc w:val="center"/>
        </w:trPr>
        <w:tc>
          <w:tcPr>
            <w:tcW w:w="1569"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OTHER</w:t>
            </w:r>
          </w:p>
        </w:tc>
        <w:tc>
          <w:tcPr>
            <w:tcW w:w="708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(Requiere calificador “note”)</w:t>
            </w:r>
          </w:p>
        </w:tc>
      </w:tr>
    </w:tbl>
    <w:p w:rsidR="00CD05E9" w:rsidRDefault="00B9674A" w:rsidP="00B9674A">
      <w:pPr>
        <w:widowControl/>
        <w:kinsoku/>
        <w:rPr>
          <w:bCs/>
          <w:iCs/>
          <w:sz w:val="17"/>
          <w:szCs w:val="17"/>
          <w:lang w:val="es-ES_tradnl" w:eastAsia="en-US"/>
        </w:rPr>
      </w:pPr>
      <w:bookmarkStart w:id="126" w:name="_Toc487556946"/>
      <w:r w:rsidRPr="001652F9">
        <w:rPr>
          <w:caps/>
          <w:sz w:val="17"/>
          <w:szCs w:val="17"/>
          <w:lang w:val="es-ES_tradnl" w:eastAsia="en-US"/>
        </w:rPr>
        <w:br w:type="page"/>
      </w:r>
    </w:p>
    <w:p w:rsidR="00CD05E9" w:rsidRPr="00B5121E" w:rsidRDefault="00B9674A" w:rsidP="00520781">
      <w:pPr>
        <w:pStyle w:val="Heading2"/>
        <w:spacing w:before="0"/>
        <w:rPr>
          <w:sz w:val="17"/>
          <w:szCs w:val="17"/>
          <w:lang w:val="fr-CH" w:eastAsia="en-US"/>
        </w:rPr>
      </w:pPr>
      <w:bookmarkStart w:id="127" w:name="_Toc54855665"/>
      <w:bookmarkStart w:id="128" w:name="_Toc59113258"/>
      <w:r w:rsidRPr="00B5121E">
        <w:rPr>
          <w:sz w:val="17"/>
          <w:szCs w:val="17"/>
          <w:lang w:val="fr-CH" w:eastAsia="en-US"/>
        </w:rPr>
        <w:t>SECCIÓN 3: LISTA DE AMINOÁCIDOS</w:t>
      </w:r>
      <w:bookmarkEnd w:id="126"/>
      <w:bookmarkEnd w:id="127"/>
      <w:bookmarkEnd w:id="128"/>
    </w:p>
    <w:p w:rsidR="00CD05E9" w:rsidRDefault="00B9674A" w:rsidP="00B9674A">
      <w:pPr>
        <w:spacing w:after="170"/>
        <w:rPr>
          <w:sz w:val="17"/>
          <w:szCs w:val="17"/>
          <w:lang w:val="es-ES_tradnl"/>
        </w:rPr>
      </w:pPr>
      <w:r w:rsidRPr="001652F9">
        <w:rPr>
          <w:sz w:val="17"/>
          <w:szCs w:val="17"/>
          <w:lang w:val="es-ES_tradnl"/>
        </w:rPr>
        <w:t xml:space="preserve">En el cuadro 3 se presentan los </w:t>
      </w:r>
      <w:r w:rsidRPr="00B83BC5">
        <w:rPr>
          <w:strike/>
          <w:color w:val="FFFFFF"/>
          <w:sz w:val="17"/>
          <w:szCs w:val="17"/>
          <w:shd w:val="clear" w:color="auto" w:fill="800080"/>
          <w:lang w:val="es-ES_tradnl"/>
        </w:rPr>
        <w:t>códigos</w:t>
      </w:r>
      <w:r w:rsidR="00B9496F" w:rsidRPr="00B83BC5">
        <w:rPr>
          <w:color w:val="000000"/>
          <w:sz w:val="17"/>
          <w:szCs w:val="17"/>
          <w:u w:val="single"/>
          <w:shd w:val="clear" w:color="auto" w:fill="FFFF00"/>
          <w:lang w:val="es-ES_tradnl"/>
        </w:rPr>
        <w:t>símbolos</w:t>
      </w:r>
      <w:r w:rsidRPr="001652F9">
        <w:rPr>
          <w:sz w:val="17"/>
          <w:szCs w:val="17"/>
          <w:lang w:val="es-ES_tradnl"/>
        </w:rPr>
        <w:t xml:space="preserve"> de los aminoácidos que se utilizarán en secuencias. Si fuera necesario utilizar un símbolo de ambigüedad (que represente dos o más aminoácidos en la alternativa), se utilizará el símbolo más restrictivo. Por ejemplo, si un aminoácido en una determinada posición pudiera ser ácido aspártico o asparagina, se utilizará el símbolo “B” en vez de “X”. El símbolo “X” se interpretará como “A”, “R”, “N”, “D”, “C”, “Q”, “E”, “G”, “H”, “I”, “L”, “K”, “M”, “F”, “P”, “O”, “S”, “U”, “T”, “W”, “Y</w:t>
      </w:r>
      <w:r w:rsidRPr="00B83BC5">
        <w:rPr>
          <w:strike/>
          <w:color w:val="FFFFFF"/>
          <w:sz w:val="17"/>
          <w:szCs w:val="17"/>
          <w:shd w:val="clear" w:color="auto" w:fill="800080"/>
          <w:lang w:val="es-ES_tradnl"/>
        </w:rPr>
        <w:t>”,</w:t>
      </w:r>
      <w:r w:rsidRPr="00B83BC5">
        <w:rPr>
          <w:color w:val="000000"/>
          <w:sz w:val="17"/>
          <w:szCs w:val="17"/>
          <w:u w:val="single"/>
          <w:shd w:val="clear" w:color="auto" w:fill="FFFF00"/>
          <w:lang w:val="es-ES_tradnl"/>
        </w:rPr>
        <w:t>”</w:t>
      </w:r>
      <w:r w:rsidRPr="001652F9">
        <w:rPr>
          <w:sz w:val="17"/>
          <w:szCs w:val="17"/>
          <w:lang w:val="es-ES_tradnl"/>
        </w:rPr>
        <w:t xml:space="preserve"> o “V”, cuando se utilice sin una descripción detallada.</w:t>
      </w:r>
    </w:p>
    <w:p w:rsidR="00B9674A" w:rsidRPr="001652F9" w:rsidRDefault="00B9674A" w:rsidP="00B9674A">
      <w:pPr>
        <w:spacing w:after="120"/>
        <w:rPr>
          <w:sz w:val="17"/>
          <w:szCs w:val="17"/>
          <w:lang w:val="es-ES_tradnl"/>
        </w:rPr>
      </w:pPr>
      <w:r w:rsidRPr="001652F9">
        <w:rPr>
          <w:sz w:val="17"/>
          <w:szCs w:val="17"/>
          <w:lang w:val="es-ES_tradnl"/>
        </w:rPr>
        <w:t xml:space="preserve">Cuadro 3: Lista de </w:t>
      </w:r>
      <w:r w:rsidR="00B9496F" w:rsidRPr="00B83BC5">
        <w:rPr>
          <w:color w:val="000000"/>
          <w:sz w:val="17"/>
          <w:szCs w:val="17"/>
          <w:u w:val="single"/>
          <w:shd w:val="clear" w:color="auto" w:fill="FFFF00"/>
          <w:lang w:val="es-ES_tradnl"/>
        </w:rPr>
        <w:t xml:space="preserve">símbolos de los </w:t>
      </w:r>
      <w:r w:rsidRPr="001652F9">
        <w:rPr>
          <w:sz w:val="17"/>
          <w:szCs w:val="17"/>
          <w:lang w:val="es-ES_tradnl"/>
        </w:rPr>
        <w:t>aminoácidos</w:t>
      </w:r>
    </w:p>
    <w:tbl>
      <w:tblPr>
        <w:tblW w:w="9214" w:type="dxa"/>
        <w:tblInd w:w="108" w:type="dxa"/>
        <w:tblLook w:val="0000" w:firstRow="0" w:lastRow="0" w:firstColumn="0" w:lastColumn="0" w:noHBand="0" w:noVBand="0"/>
      </w:tblPr>
      <w:tblGrid>
        <w:gridCol w:w="2268"/>
        <w:gridCol w:w="6946"/>
      </w:tblGrid>
      <w:tr w:rsidR="00B9674A" w:rsidRPr="001652F9" w:rsidTr="00B9674A">
        <w:trPr>
          <w:trHeight w:hRule="exact" w:val="302"/>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szCs w:val="17"/>
                <w:lang w:val="es-ES_tradnl" w:eastAsia="en-US"/>
              </w:rPr>
            </w:pPr>
            <w:r w:rsidRPr="00512C68">
              <w:rPr>
                <w:rFonts w:eastAsia="Batang"/>
                <w:b/>
                <w:sz w:val="17"/>
                <w:szCs w:val="17"/>
                <w:lang w:val="es-ES_tradnl" w:eastAsia="en-US"/>
              </w:rPr>
              <w:t>Símbolo</w:t>
            </w:r>
          </w:p>
        </w:tc>
        <w:tc>
          <w:tcPr>
            <w:tcW w:w="69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512C68" w:rsidRDefault="003D0E80" w:rsidP="003D0E80">
            <w:pPr>
              <w:spacing w:before="40" w:after="40"/>
              <w:jc w:val="center"/>
              <w:rPr>
                <w:rFonts w:eastAsia="Batang"/>
                <w:b/>
                <w:sz w:val="17"/>
                <w:szCs w:val="17"/>
                <w:lang w:val="es-ES_tradnl" w:eastAsia="en-US"/>
              </w:rPr>
            </w:pPr>
            <w:r w:rsidRPr="00B83BC5">
              <w:rPr>
                <w:rFonts w:eastAsia="Batang"/>
                <w:b/>
                <w:strike/>
                <w:color w:val="FFFFFF"/>
                <w:sz w:val="17"/>
                <w:szCs w:val="17"/>
                <w:shd w:val="clear" w:color="auto" w:fill="800080"/>
                <w:lang w:val="es-ES_tradnl" w:eastAsia="en-US"/>
              </w:rPr>
              <w:t>Nombre del a</w:t>
            </w:r>
            <w:r w:rsidR="00B9674A" w:rsidRPr="00B83BC5">
              <w:rPr>
                <w:rFonts w:eastAsia="Batang"/>
                <w:b/>
                <w:strike/>
                <w:color w:val="FFFFFF"/>
                <w:sz w:val="17"/>
                <w:szCs w:val="17"/>
                <w:shd w:val="clear" w:color="auto" w:fill="800080"/>
                <w:lang w:val="es-ES_tradnl" w:eastAsia="en-US"/>
              </w:rPr>
              <w:t>minoácido</w:t>
            </w:r>
            <w:r w:rsidR="00B9496F" w:rsidRPr="00B83BC5">
              <w:rPr>
                <w:rFonts w:eastAsia="Batang"/>
                <w:b/>
                <w:color w:val="000000"/>
                <w:sz w:val="17"/>
                <w:szCs w:val="17"/>
                <w:u w:val="single"/>
                <w:shd w:val="clear" w:color="auto" w:fill="FFFF00"/>
                <w:lang w:val="es-ES_tradnl" w:eastAsia="en-US"/>
              </w:rPr>
              <w:t>Definición</w:t>
            </w:r>
          </w:p>
        </w:tc>
      </w:tr>
      <w:tr w:rsidR="00B9674A" w:rsidRPr="001652F9" w:rsidTr="00B9674A">
        <w:trPr>
          <w:trHeight w:hRule="exact" w:val="303"/>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Alanine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R</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Arginine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N</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Asparagine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Aspartic acid (Aspartate)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C</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Cysteine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Q</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Glutamine</w:t>
            </w:r>
          </w:p>
        </w:tc>
      </w:tr>
      <w:tr w:rsidR="00B9674A" w:rsidRPr="001652F9" w:rsidTr="00B9674A">
        <w:trPr>
          <w:trHeight w:hRule="exact" w:val="293"/>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E</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Glutamic acid (Glutamate)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G</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Glycine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H</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Histidine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Isoleucine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L</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Leucine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K</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Lysine</w:t>
            </w:r>
          </w:p>
        </w:tc>
      </w:tr>
      <w:tr w:rsidR="00B9674A" w:rsidRPr="001652F9" w:rsidTr="00B9674A">
        <w:trPr>
          <w:trHeight w:hRule="exact" w:val="292"/>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Methionine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F</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Phenylalanine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P</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Proline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Pyrrolysine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S</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Serine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U</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Selenocysteine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T</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Threonine</w:t>
            </w:r>
          </w:p>
        </w:tc>
      </w:tr>
      <w:tr w:rsidR="00B9674A" w:rsidRPr="001652F9" w:rsidTr="00B9674A">
        <w:trPr>
          <w:trHeight w:hRule="exact" w:val="293"/>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W</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Tryptophan</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Y</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Tyrosine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V</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es-ES_tradnl"/>
              </w:rPr>
            </w:pPr>
            <w:r w:rsidRPr="00512C68">
              <w:rPr>
                <w:sz w:val="17"/>
                <w:szCs w:val="17"/>
                <w:lang w:val="es-ES_tradnl"/>
              </w:rPr>
              <w:t>Valine</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88040C">
            <w:pPr>
              <w:rPr>
                <w:sz w:val="17"/>
                <w:szCs w:val="17"/>
                <w:lang w:val="es-ES_tradnl"/>
              </w:rPr>
            </w:pPr>
            <w:r w:rsidRPr="00512C68">
              <w:rPr>
                <w:sz w:val="17"/>
                <w:szCs w:val="17"/>
                <w:lang w:val="es-ES_tradnl"/>
              </w:rPr>
              <w:t>Aspartic acid o Asparagine</w:t>
            </w:r>
          </w:p>
        </w:tc>
      </w:tr>
      <w:tr w:rsidR="00B9674A" w:rsidRPr="001652F9" w:rsidTr="00B9674A">
        <w:trPr>
          <w:trHeight w:hRule="exact" w:val="297"/>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Z</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88040C">
            <w:pPr>
              <w:rPr>
                <w:sz w:val="17"/>
                <w:szCs w:val="17"/>
                <w:lang w:val="es-ES_tradnl"/>
              </w:rPr>
            </w:pPr>
            <w:r w:rsidRPr="00512C68">
              <w:rPr>
                <w:sz w:val="17"/>
                <w:szCs w:val="17"/>
                <w:lang w:val="es-ES_tradnl"/>
              </w:rPr>
              <w:t>Glutamine o Glutamic acid</w:t>
            </w:r>
          </w:p>
        </w:tc>
      </w:tr>
      <w:tr w:rsidR="00B9674A" w:rsidRPr="001652F9" w:rsidTr="00B9674A">
        <w:trPr>
          <w:trHeight w:hRule="exact" w:val="298"/>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J</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88040C">
            <w:pPr>
              <w:rPr>
                <w:sz w:val="17"/>
                <w:szCs w:val="17"/>
                <w:lang w:val="es-ES_tradnl"/>
              </w:rPr>
            </w:pPr>
            <w:r w:rsidRPr="00512C68">
              <w:rPr>
                <w:sz w:val="17"/>
                <w:szCs w:val="17"/>
                <w:lang w:val="es-ES_tradnl"/>
              </w:rPr>
              <w:t>Leucine o Isoleucine</w:t>
            </w:r>
          </w:p>
        </w:tc>
      </w:tr>
      <w:tr w:rsidR="00B9674A" w:rsidRPr="00B5121E" w:rsidTr="00B9674A">
        <w:trPr>
          <w:trHeight w:hRule="exact" w:val="946"/>
        </w:trPr>
        <w:tc>
          <w:tcPr>
            <w:tcW w:w="2268"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X</w:t>
            </w:r>
          </w:p>
        </w:tc>
        <w:tc>
          <w:tcPr>
            <w:tcW w:w="6946" w:type="dxa"/>
            <w:tcBorders>
              <w:top w:val="single" w:sz="4" w:space="0" w:color="auto"/>
              <w:left w:val="single" w:sz="4" w:space="0" w:color="auto"/>
              <w:bottom w:val="single" w:sz="4" w:space="0" w:color="auto"/>
              <w:right w:val="single" w:sz="4" w:space="0" w:color="auto"/>
            </w:tcBorders>
            <w:vAlign w:val="center"/>
          </w:tcPr>
          <w:p w:rsidR="00B9674A" w:rsidRPr="00512C68" w:rsidRDefault="00B9674A" w:rsidP="00B9674A">
            <w:pPr>
              <w:rPr>
                <w:sz w:val="17"/>
                <w:szCs w:val="17"/>
                <w:lang w:val="pt-BR"/>
              </w:rPr>
            </w:pPr>
            <w:r w:rsidRPr="00512C68">
              <w:rPr>
                <w:sz w:val="17"/>
                <w:szCs w:val="17"/>
                <w:lang w:val="pt-BR"/>
              </w:rPr>
              <w:t>A o R o N o D o C o Q o E o G o H o I o L o K o M o F o P o O o S o U o T o W o Y o V; “unknown” o “other”</w:t>
            </w:r>
          </w:p>
        </w:tc>
      </w:tr>
    </w:tbl>
    <w:p w:rsidR="00CD05E9" w:rsidRDefault="00B9674A" w:rsidP="00B9674A">
      <w:pPr>
        <w:widowControl/>
        <w:kinsoku/>
        <w:rPr>
          <w:bCs/>
          <w:iCs/>
          <w:sz w:val="17"/>
          <w:szCs w:val="17"/>
          <w:lang w:val="pt-BR" w:eastAsia="en-US"/>
        </w:rPr>
      </w:pPr>
      <w:bookmarkStart w:id="129" w:name="_Toc487556947"/>
      <w:r w:rsidRPr="00FE3AAA">
        <w:rPr>
          <w:caps/>
          <w:sz w:val="17"/>
          <w:szCs w:val="17"/>
          <w:lang w:val="pt-BR" w:eastAsia="en-US"/>
        </w:rPr>
        <w:br w:type="page"/>
      </w:r>
    </w:p>
    <w:p w:rsidR="00CD05E9" w:rsidRPr="007E17D5" w:rsidRDefault="00B9674A" w:rsidP="00520781">
      <w:pPr>
        <w:pStyle w:val="Heading2"/>
        <w:spacing w:before="0"/>
        <w:rPr>
          <w:sz w:val="17"/>
          <w:szCs w:val="17"/>
          <w:lang w:val="fr-CH" w:eastAsia="en-US"/>
        </w:rPr>
      </w:pPr>
      <w:bookmarkStart w:id="130" w:name="_Toc54855666"/>
      <w:bookmarkStart w:id="131" w:name="_Toc59113259"/>
      <w:r w:rsidRPr="007E17D5">
        <w:rPr>
          <w:sz w:val="17"/>
          <w:szCs w:val="17"/>
          <w:lang w:val="fr-CH" w:eastAsia="en-US"/>
        </w:rPr>
        <w:t>SECCIÓN 4: LISTA DE AMINOÁCIDOS MODIFICADOS</w:t>
      </w:r>
      <w:bookmarkEnd w:id="129"/>
      <w:bookmarkEnd w:id="130"/>
      <w:bookmarkEnd w:id="131"/>
    </w:p>
    <w:p w:rsidR="00CD05E9" w:rsidRDefault="00B9674A" w:rsidP="00B9674A">
      <w:pPr>
        <w:spacing w:after="170"/>
        <w:rPr>
          <w:sz w:val="17"/>
          <w:szCs w:val="17"/>
          <w:lang w:val="es-ES_tradnl"/>
        </w:rPr>
      </w:pPr>
      <w:r w:rsidRPr="001652F9">
        <w:rPr>
          <w:sz w:val="17"/>
          <w:szCs w:val="17"/>
          <w:lang w:val="es-ES_tradnl"/>
        </w:rPr>
        <w:t xml:space="preserve">En el cuadro 4 se enumeran las únicas abreviaturas permitidas para aminoácidos modificados en el calificador obligatorio </w:t>
      </w:r>
      <w:r w:rsidR="00B936CA">
        <w:rPr>
          <w:sz w:val="17"/>
          <w:szCs w:val="17"/>
          <w:lang w:val="es-ES_tradnl"/>
        </w:rPr>
        <w:t>“</w:t>
      </w:r>
      <w:r w:rsidRPr="00B83BC5">
        <w:rPr>
          <w:strike/>
          <w:color w:val="FFFFFF"/>
          <w:sz w:val="17"/>
          <w:szCs w:val="17"/>
          <w:shd w:val="clear" w:color="auto" w:fill="800080"/>
          <w:lang w:val="es-ES_tradnl"/>
        </w:rPr>
        <w:t>NOTE</w:t>
      </w:r>
      <w:r w:rsidR="00B936CA" w:rsidRPr="00B83BC5">
        <w:rPr>
          <w:color w:val="000000"/>
          <w:sz w:val="17"/>
          <w:szCs w:val="17"/>
          <w:u w:val="single"/>
          <w:shd w:val="clear" w:color="auto" w:fill="FFFF00"/>
          <w:lang w:val="es-ES_tradnl"/>
        </w:rPr>
        <w:t>note</w:t>
      </w:r>
      <w:r w:rsidR="00B936CA">
        <w:rPr>
          <w:sz w:val="17"/>
          <w:szCs w:val="17"/>
          <w:lang w:val="es-ES_tradnl"/>
        </w:rPr>
        <w:t>”</w:t>
      </w:r>
      <w:r w:rsidRPr="001652F9">
        <w:rPr>
          <w:sz w:val="17"/>
          <w:szCs w:val="17"/>
          <w:lang w:val="es-ES_tradnl"/>
        </w:rPr>
        <w:t xml:space="preserve"> con respecto a las claves de caracterización “MOD_RES” o “SITE”. El valor para el calificador </w:t>
      </w:r>
      <w:r w:rsidR="00B936CA">
        <w:rPr>
          <w:sz w:val="17"/>
          <w:szCs w:val="17"/>
          <w:lang w:val="es-ES_tradnl"/>
        </w:rPr>
        <w:t>“</w:t>
      </w:r>
      <w:r w:rsidRPr="00B83BC5">
        <w:rPr>
          <w:strike/>
          <w:color w:val="FFFFFF"/>
          <w:sz w:val="17"/>
          <w:szCs w:val="17"/>
          <w:shd w:val="clear" w:color="auto" w:fill="800080"/>
          <w:lang w:val="es-ES_tradnl"/>
        </w:rPr>
        <w:t>NOTE</w:t>
      </w:r>
      <w:r w:rsidR="00B936CA" w:rsidRPr="00B83BC5">
        <w:rPr>
          <w:color w:val="000000"/>
          <w:sz w:val="17"/>
          <w:szCs w:val="17"/>
          <w:u w:val="single"/>
          <w:shd w:val="clear" w:color="auto" w:fill="FFFF00"/>
          <w:lang w:val="es-ES_tradnl"/>
        </w:rPr>
        <w:t>note</w:t>
      </w:r>
      <w:r w:rsidR="00B936CA">
        <w:rPr>
          <w:sz w:val="17"/>
          <w:szCs w:val="17"/>
          <w:lang w:val="es-ES_tradnl"/>
        </w:rPr>
        <w:t>”</w:t>
      </w:r>
      <w:r w:rsidRPr="001652F9">
        <w:rPr>
          <w:sz w:val="17"/>
          <w:szCs w:val="17"/>
          <w:lang w:val="es-ES_tradnl"/>
        </w:rPr>
        <w:t xml:space="preserve"> deberá corresponder a una abreviatura del cuadro, cuando proceda, o al nombre completo no abreviado del aminoácido modificado. Las abreviaturas (o nombres completos) que figuran en este cuadro no deberán utilizarse en la propia secuencia.</w:t>
      </w:r>
    </w:p>
    <w:p w:rsidR="00B9674A" w:rsidRPr="001652F9" w:rsidRDefault="00B9674A" w:rsidP="00B9674A">
      <w:pPr>
        <w:spacing w:after="120"/>
        <w:rPr>
          <w:sz w:val="17"/>
          <w:szCs w:val="17"/>
          <w:lang w:val="es-ES_tradnl"/>
        </w:rPr>
      </w:pPr>
      <w:r w:rsidRPr="001652F9">
        <w:rPr>
          <w:sz w:val="17"/>
          <w:szCs w:val="17"/>
          <w:lang w:val="es-ES_tradnl"/>
        </w:rPr>
        <w:t>Cuadro 4: L</w:t>
      </w:r>
      <w:r w:rsidR="0076288A">
        <w:rPr>
          <w:sz w:val="17"/>
          <w:szCs w:val="17"/>
          <w:lang w:val="es-ES_tradnl"/>
        </w:rPr>
        <w:t>ista de aminoácidos modificados</w:t>
      </w:r>
    </w:p>
    <w:tbl>
      <w:tblPr>
        <w:tblW w:w="9214" w:type="dxa"/>
        <w:tblInd w:w="108" w:type="dxa"/>
        <w:tblLook w:val="0000" w:firstRow="0" w:lastRow="0" w:firstColumn="0" w:lastColumn="0" w:noHBand="0" w:noVBand="0"/>
      </w:tblPr>
      <w:tblGrid>
        <w:gridCol w:w="2410"/>
        <w:gridCol w:w="6804"/>
      </w:tblGrid>
      <w:tr w:rsidR="00B9674A" w:rsidRPr="00512C68" w:rsidTr="00B9674A">
        <w:trPr>
          <w:trHeight w:hRule="exact" w:val="302"/>
        </w:trPr>
        <w:tc>
          <w:tcPr>
            <w:tcW w:w="2410"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szCs w:val="17"/>
                <w:lang w:val="es-ES_tradnl" w:eastAsia="en-US"/>
              </w:rPr>
            </w:pPr>
            <w:r w:rsidRPr="00512C68">
              <w:rPr>
                <w:rFonts w:eastAsia="Batang"/>
                <w:b/>
                <w:sz w:val="17"/>
                <w:szCs w:val="17"/>
                <w:lang w:val="es-ES_tradnl" w:eastAsia="en-US"/>
              </w:rPr>
              <w:t>Abreviatura</w:t>
            </w:r>
          </w:p>
        </w:tc>
        <w:tc>
          <w:tcPr>
            <w:tcW w:w="6804"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B9674A" w:rsidRPr="00512C68" w:rsidRDefault="00B9674A" w:rsidP="00B9674A">
            <w:pPr>
              <w:spacing w:before="40" w:after="40"/>
              <w:jc w:val="center"/>
              <w:rPr>
                <w:rFonts w:eastAsia="Batang"/>
                <w:b/>
                <w:sz w:val="17"/>
                <w:szCs w:val="17"/>
                <w:lang w:val="es-ES_tradnl" w:eastAsia="en-US"/>
              </w:rPr>
            </w:pPr>
            <w:r w:rsidRPr="00512C68">
              <w:rPr>
                <w:rFonts w:eastAsia="Batang"/>
                <w:b/>
                <w:sz w:val="17"/>
                <w:szCs w:val="17"/>
                <w:lang w:val="es-ES_tradnl" w:eastAsia="en-US"/>
              </w:rPr>
              <w:t xml:space="preserve">Aminoácido modificado </w:t>
            </w:r>
          </w:p>
        </w:tc>
      </w:tr>
      <w:tr w:rsidR="00B9674A" w:rsidRPr="00512C68" w:rsidTr="00B9674A">
        <w:trPr>
          <w:trHeight w:hRule="exact" w:val="303"/>
        </w:trPr>
        <w:tc>
          <w:tcPr>
            <w:tcW w:w="2410" w:type="dxa"/>
            <w:tcBorders>
              <w:top w:val="single" w:sz="7"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Aad</w:t>
            </w:r>
          </w:p>
        </w:tc>
        <w:tc>
          <w:tcPr>
            <w:tcW w:w="6804" w:type="dxa"/>
            <w:tcBorders>
              <w:top w:val="single" w:sz="7"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2-Aminoadipic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bAad</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3-Aminoadipic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bAla</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rPr>
            </w:pPr>
            <w:r w:rsidRPr="00512C68">
              <w:rPr>
                <w:sz w:val="17"/>
                <w:szCs w:val="17"/>
              </w:rPr>
              <w:t>beta-Alanine, beta-Aminoproprionic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Abu</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2-Aminobutyric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4Abu</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4-Aminobutyric acid, piperidinic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Acp</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6-Aminocaproic acid</w:t>
            </w:r>
          </w:p>
        </w:tc>
      </w:tr>
      <w:tr w:rsidR="00B9674A" w:rsidRPr="00512C68" w:rsidTr="00B9674A">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Ahe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2-Aminoheptanoic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Aib</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2-Aminoisobutyric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bAib</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3-Aminoisobutyric acid</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Apm</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2-Aminopimelic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Dbu</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2,4-Diaminobutyric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Des</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Desmosine</w:t>
            </w:r>
          </w:p>
        </w:tc>
      </w:tr>
      <w:tr w:rsidR="00B9674A" w:rsidRPr="00512C68" w:rsidTr="00B9674A">
        <w:trPr>
          <w:trHeight w:hRule="exact" w:val="292"/>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Dpm</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2,2’-Diaminopimelic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Dpr</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2,3-Diaminoproprionic acid</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EtGly</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N-Ethylglycine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EtAsn</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N-Ethylasparagine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Hyl</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Hydroxylysine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aHyl</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allo-Hydroxylysine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3Hyp</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3-Hydroxyproline</w:t>
            </w:r>
          </w:p>
        </w:tc>
      </w:tr>
      <w:tr w:rsidR="00B9674A" w:rsidRPr="00512C68" w:rsidTr="00B9674A">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4Hyp</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4-Hydroxyproline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Ide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Isodesmosine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aIle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allo-Isoleucine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MeGly</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N-Methylglycine, sarcosine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MeIle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N-Methylisoleucine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MeLys</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6-N-Methyllysine</w:t>
            </w:r>
          </w:p>
        </w:tc>
      </w:tr>
      <w:tr w:rsidR="00B9674A" w:rsidRPr="00512C68" w:rsidTr="00B9674A">
        <w:trPr>
          <w:trHeight w:hRule="exact" w:val="297"/>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MeVal</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N-Methylvaline</w:t>
            </w:r>
          </w:p>
        </w:tc>
      </w:tr>
      <w:tr w:rsidR="00B9674A" w:rsidRPr="00512C68" w:rsidTr="00B9674A">
        <w:trPr>
          <w:trHeight w:hRule="exact" w:val="293"/>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Nva</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Norvaline</w:t>
            </w:r>
          </w:p>
        </w:tc>
      </w:tr>
      <w:tr w:rsidR="00B9674A" w:rsidRPr="00512C68" w:rsidTr="00B9674A">
        <w:trPr>
          <w:trHeight w:hRule="exact" w:val="298"/>
        </w:trPr>
        <w:tc>
          <w:tcPr>
            <w:tcW w:w="2410"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Nle</w:t>
            </w:r>
          </w:p>
        </w:tc>
        <w:tc>
          <w:tcPr>
            <w:tcW w:w="6804" w:type="dxa"/>
            <w:tcBorders>
              <w:top w:val="single" w:sz="2" w:space="0" w:color="auto"/>
              <w:left w:val="single" w:sz="2" w:space="0" w:color="auto"/>
              <w:bottom w:val="single" w:sz="2"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Norleucine</w:t>
            </w:r>
          </w:p>
        </w:tc>
      </w:tr>
      <w:tr w:rsidR="00B9674A" w:rsidRPr="00512C68" w:rsidTr="00B9674A">
        <w:trPr>
          <w:trHeight w:hRule="exact" w:val="312"/>
        </w:trPr>
        <w:tc>
          <w:tcPr>
            <w:tcW w:w="2410" w:type="dxa"/>
            <w:tcBorders>
              <w:top w:val="single" w:sz="2" w:space="0" w:color="auto"/>
              <w:left w:val="single" w:sz="2" w:space="0" w:color="auto"/>
              <w:bottom w:val="single" w:sz="7" w:space="0" w:color="auto"/>
              <w:right w:val="single" w:sz="2" w:space="0" w:color="auto"/>
            </w:tcBorders>
            <w:vAlign w:val="center"/>
          </w:tcPr>
          <w:p w:rsidR="00B9674A" w:rsidRPr="00512C68" w:rsidRDefault="00B9674A" w:rsidP="00B9674A">
            <w:pPr>
              <w:jc w:val="center"/>
              <w:rPr>
                <w:sz w:val="17"/>
                <w:szCs w:val="17"/>
                <w:lang w:val="es-ES_tradnl"/>
              </w:rPr>
            </w:pPr>
            <w:r w:rsidRPr="00512C68">
              <w:rPr>
                <w:sz w:val="17"/>
                <w:szCs w:val="17"/>
                <w:lang w:val="es-ES_tradnl"/>
              </w:rPr>
              <w:t>Orn</w:t>
            </w:r>
          </w:p>
        </w:tc>
        <w:tc>
          <w:tcPr>
            <w:tcW w:w="6804" w:type="dxa"/>
            <w:tcBorders>
              <w:top w:val="single" w:sz="2" w:space="0" w:color="auto"/>
              <w:left w:val="single" w:sz="2" w:space="0" w:color="auto"/>
              <w:bottom w:val="single" w:sz="7" w:space="0" w:color="auto"/>
              <w:right w:val="single" w:sz="2" w:space="0" w:color="auto"/>
            </w:tcBorders>
            <w:vAlign w:val="center"/>
          </w:tcPr>
          <w:p w:rsidR="00B9674A" w:rsidRPr="00512C68" w:rsidRDefault="00B9674A" w:rsidP="00B9674A">
            <w:pPr>
              <w:rPr>
                <w:sz w:val="17"/>
                <w:szCs w:val="17"/>
                <w:lang w:val="es-ES_tradnl"/>
              </w:rPr>
            </w:pPr>
            <w:r w:rsidRPr="00512C68">
              <w:rPr>
                <w:sz w:val="17"/>
                <w:szCs w:val="17"/>
                <w:lang w:val="es-ES_tradnl"/>
              </w:rPr>
              <w:t>Ornithine</w:t>
            </w:r>
          </w:p>
        </w:tc>
      </w:tr>
    </w:tbl>
    <w:p w:rsidR="00CD05E9" w:rsidRDefault="00CD05E9" w:rsidP="00B9674A">
      <w:pPr>
        <w:pStyle w:val="Heading2"/>
        <w:spacing w:before="0"/>
        <w:rPr>
          <w:caps/>
          <w:sz w:val="17"/>
          <w:szCs w:val="17"/>
          <w:lang w:val="es-ES_tradnl" w:eastAsia="en-US"/>
        </w:rPr>
      </w:pPr>
      <w:bookmarkStart w:id="132" w:name="_Toc487556948"/>
    </w:p>
    <w:p w:rsidR="00CD05E9" w:rsidRDefault="00B9674A" w:rsidP="00B9674A">
      <w:pPr>
        <w:widowControl/>
        <w:kinsoku/>
        <w:rPr>
          <w:bCs/>
          <w:iCs/>
          <w:sz w:val="17"/>
          <w:szCs w:val="17"/>
          <w:lang w:val="es-ES_tradnl" w:eastAsia="en-US"/>
        </w:rPr>
      </w:pPr>
      <w:r w:rsidRPr="00512C68">
        <w:rPr>
          <w:caps/>
          <w:sz w:val="17"/>
          <w:szCs w:val="17"/>
          <w:lang w:val="es-ES_tradnl" w:eastAsia="en-US"/>
        </w:rPr>
        <w:br w:type="page"/>
      </w:r>
    </w:p>
    <w:p w:rsidR="00CD05E9" w:rsidRPr="007E17D5" w:rsidRDefault="00B9674A" w:rsidP="00520781">
      <w:pPr>
        <w:pStyle w:val="Heading2"/>
        <w:spacing w:before="0"/>
        <w:rPr>
          <w:sz w:val="17"/>
          <w:szCs w:val="17"/>
          <w:lang w:val="fr-CH" w:eastAsia="en-US"/>
        </w:rPr>
      </w:pPr>
      <w:bookmarkStart w:id="133" w:name="_Toc54855667"/>
      <w:bookmarkStart w:id="134" w:name="_Toc59113260"/>
      <w:r w:rsidRPr="007E17D5">
        <w:rPr>
          <w:sz w:val="17"/>
          <w:szCs w:val="17"/>
          <w:lang w:val="fr-CH" w:eastAsia="en-US"/>
        </w:rPr>
        <w:t xml:space="preserve">SECCIÓN 5: CLAVES DE CARACTERIZACIÓN (FEATURE KEYS) PARA SECUENCIAS </w:t>
      </w:r>
      <w:bookmarkEnd w:id="132"/>
      <w:r w:rsidRPr="007E17D5">
        <w:rPr>
          <w:sz w:val="17"/>
          <w:szCs w:val="17"/>
          <w:lang w:val="fr-CH" w:eastAsia="en-US"/>
        </w:rPr>
        <w:t>DE NUCLEÓTIDOS</w:t>
      </w:r>
      <w:bookmarkEnd w:id="133"/>
      <w:bookmarkEnd w:id="134"/>
    </w:p>
    <w:p w:rsidR="00CD05E9" w:rsidRDefault="00B9674A" w:rsidP="00B9674A">
      <w:pPr>
        <w:spacing w:after="170"/>
        <w:rPr>
          <w:sz w:val="17"/>
          <w:szCs w:val="17"/>
          <w:lang w:val="es-ES_tradnl"/>
        </w:rPr>
      </w:pPr>
      <w:r w:rsidRPr="001652F9">
        <w:rPr>
          <w:sz w:val="17"/>
          <w:szCs w:val="17"/>
          <w:lang w:val="es-ES_tradnl"/>
        </w:rPr>
        <w:t xml:space="preserve">Esta sección contiene la lista de claves de caracterización permitidas que deberán utilizarse en las secuencias de nucleótidos junto con la lista de calificadores obligatorios y facultativos. Las claves de caracterización se enumeran por orden alfabético. Las claves de caracterización pueden utilizarse para el ADN o el ARN, salvo que se indique otra cosa en “Molecule scope”. En algunos casos, puede ser adecuado utilizar determinadas claves </w:t>
      </w:r>
      <w:r w:rsidRPr="00E81A86">
        <w:rPr>
          <w:sz w:val="17"/>
          <w:szCs w:val="17"/>
          <w:lang w:val="es-ES_tradnl"/>
        </w:rPr>
        <w:t>de caracterizaci</w:t>
      </w:r>
      <w:r w:rsidR="00E81A86">
        <w:rPr>
          <w:sz w:val="17"/>
          <w:szCs w:val="17"/>
          <w:lang w:val="es-ES_tradnl"/>
        </w:rPr>
        <w:t>ón</w:t>
      </w:r>
      <w:r w:rsidRPr="001652F9">
        <w:rPr>
          <w:sz w:val="17"/>
          <w:szCs w:val="17"/>
          <w:lang w:val="es-ES_tradnl"/>
        </w:rPr>
        <w:t xml:space="preserve"> con secuencias artificiales, además del “organism scope” especificado.</w:t>
      </w:r>
    </w:p>
    <w:p w:rsidR="00CD05E9" w:rsidRDefault="00B9674A" w:rsidP="00B9674A">
      <w:pPr>
        <w:spacing w:after="170"/>
        <w:rPr>
          <w:sz w:val="17"/>
          <w:szCs w:val="17"/>
          <w:lang w:val="es-ES_tradnl"/>
        </w:rPr>
      </w:pPr>
      <w:r w:rsidRPr="001652F9">
        <w:rPr>
          <w:sz w:val="17"/>
          <w:szCs w:val="17"/>
          <w:lang w:val="es-ES_tradnl"/>
        </w:rPr>
        <w:t>Los nombres de las claves de caracterización deben utilizarse en la instancia XML de la lista de secuencias tal y como aparecen después de “Feature key” en las descripciones que figuran a continuación, a excepción de las claves de caracterización 3’UTR y 5’UTR. Véase “Comment” en la descripción de las claves de caracterización 3’UTR y 5’UTR.</w:t>
      </w:r>
    </w:p>
    <w:p w:rsidR="00CD05E9" w:rsidRDefault="00B9674A" w:rsidP="00B9674A">
      <w:pPr>
        <w:pStyle w:val="Style2ST26controlledVocabulary"/>
        <w:rPr>
          <w:lang w:val="es-ES_tradnl"/>
        </w:rPr>
      </w:pPr>
      <w:bookmarkStart w:id="135" w:name="_Toc383608687"/>
      <w:bookmarkStart w:id="136" w:name="_Toc487556669"/>
      <w:bookmarkStart w:id="137" w:name="_Toc487556949"/>
      <w:bookmarkStart w:id="138" w:name="_Toc54855668"/>
      <w:bookmarkStart w:id="139" w:name="_Toc59113261"/>
      <w:r w:rsidRPr="001652F9">
        <w:rPr>
          <w:lang w:val="es-ES_tradnl"/>
        </w:rPr>
        <w:t>Feature Key</w:t>
      </w:r>
      <w:r w:rsidRPr="001652F9">
        <w:rPr>
          <w:lang w:val="es-ES_tradnl"/>
        </w:rPr>
        <w:tab/>
        <w:t>C_region</w:t>
      </w:r>
      <w:bookmarkEnd w:id="135"/>
      <w:bookmarkEnd w:id="136"/>
      <w:bookmarkEnd w:id="137"/>
      <w:bookmarkEnd w:id="138"/>
      <w:bookmarkEnd w:id="13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constant region of immunoglobulin light and heavy chains, and T-cell receptor alpha, beta, and gamma chains; includes one or more exons depending on the particular chain</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140" w:name="_Toc383608689"/>
      <w:bookmarkStart w:id="141" w:name="_Toc487556670"/>
      <w:bookmarkStart w:id="142" w:name="_Toc487556950"/>
      <w:bookmarkStart w:id="143" w:name="_Toc54855669"/>
      <w:bookmarkStart w:id="144" w:name="_Toc59113262"/>
      <w:r w:rsidRPr="001652F9">
        <w:rPr>
          <w:lang w:val="es-ES_tradnl"/>
        </w:rPr>
        <w:t>Feature Key</w:t>
      </w:r>
      <w:r w:rsidRPr="001652F9">
        <w:rPr>
          <w:lang w:val="es-ES_tradnl"/>
        </w:rPr>
        <w:tab/>
        <w:t>CDS</w:t>
      </w:r>
      <w:bookmarkEnd w:id="140"/>
      <w:bookmarkEnd w:id="141"/>
      <w:bookmarkEnd w:id="142"/>
      <w:bookmarkEnd w:id="143"/>
      <w:bookmarkEnd w:id="14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coding sequence; sequence of nucleotides that corresponds with the sequence of amino acids in a protein (location includes stop codon); feature may include amino acid conceptual translation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Pr="00B83BC5" w:rsidRDefault="009C27A7" w:rsidP="00B83BC5">
      <w:pPr>
        <w:shd w:val="clear" w:color="auto" w:fill="FFFF00"/>
        <w:tabs>
          <w:tab w:val="left" w:pos="2835"/>
        </w:tabs>
        <w:spacing w:line="360" w:lineRule="auto"/>
        <w:ind w:left="2851" w:hanging="2275"/>
        <w:rPr>
          <w:rFonts w:ascii="Lucida Console" w:hAnsi="Lucida Console" w:cs="Lucida Console"/>
          <w:color w:val="000000"/>
          <w:sz w:val="13"/>
          <w:szCs w:val="13"/>
          <w:u w:val="single"/>
        </w:rPr>
      </w:pPr>
      <w:r w:rsidRPr="00B83BC5">
        <w:rPr>
          <w:color w:val="000000"/>
          <w:u w:val="single"/>
        </w:rPr>
        <w:tab/>
      </w:r>
      <w:r w:rsidRPr="00B83BC5">
        <w:rPr>
          <w:rFonts w:ascii="Lucida Console" w:hAnsi="Lucida Console" w:cs="Lucida Console"/>
          <w:color w:val="000000"/>
          <w:sz w:val="13"/>
          <w:szCs w:val="13"/>
          <w:u w:val="single"/>
        </w:rPr>
        <w:t>circular_RNA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codon_start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EC_number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exception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protein_id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ribosomal_slippage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translation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transl_except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transl_table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rsidR="00CD05E9" w:rsidRDefault="00CD05E9" w:rsidP="00B9674A">
      <w:pPr>
        <w:widowControl/>
        <w:kinsoku/>
        <w:rPr>
          <w:rFonts w:ascii="Lucida Console" w:hAnsi="Lucida Console" w:cs="Lucida Console"/>
          <w:color w:val="020209"/>
          <w:sz w:val="13"/>
          <w:szCs w:val="13"/>
        </w:rPr>
      </w:pPr>
    </w:p>
    <w:p w:rsidR="00CD05E9" w:rsidRDefault="00B9674A" w:rsidP="00B9674A">
      <w:pPr>
        <w:pStyle w:val="Style2ST26controlledVocabulary"/>
        <w:spacing w:before="0"/>
        <w:rPr>
          <w:lang w:val="es-ES_tradnl"/>
        </w:rPr>
      </w:pPr>
      <w:bookmarkStart w:id="145" w:name="_Toc383608690"/>
      <w:bookmarkStart w:id="146" w:name="_Toc487556671"/>
      <w:bookmarkStart w:id="147" w:name="_Toc487556951"/>
      <w:bookmarkStart w:id="148" w:name="_Toc54855670"/>
      <w:bookmarkStart w:id="149" w:name="_Toc59113263"/>
      <w:r w:rsidRPr="001652F9">
        <w:rPr>
          <w:lang w:val="es-ES_tradnl"/>
        </w:rPr>
        <w:t>Feature Key</w:t>
      </w:r>
      <w:r w:rsidRPr="001652F9">
        <w:rPr>
          <w:lang w:val="es-ES_tradnl"/>
        </w:rPr>
        <w:tab/>
        <w:t>centromere</w:t>
      </w:r>
      <w:bookmarkEnd w:id="145"/>
      <w:bookmarkEnd w:id="146"/>
      <w:bookmarkEnd w:id="147"/>
      <w:bookmarkEnd w:id="148"/>
      <w:bookmarkEnd w:id="14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biological interest identified as a centromere and which has been experimentally characterized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Tahoma" w:hAnsi="Tahoma" w:cs="Tahoma"/>
          <w:color w:val="020209"/>
          <w:szCs w:val="22"/>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centromere feature describes the interval of DNA that corresponds to a region where chromatids are held and a kinetochore is formed</w:t>
      </w:r>
    </w:p>
    <w:p w:rsidR="00CD05E9" w:rsidRDefault="00B9674A" w:rsidP="00B9674A">
      <w:pPr>
        <w:pStyle w:val="Style2ST26controlledVocabulary"/>
        <w:rPr>
          <w:lang w:val="es-ES_tradnl"/>
        </w:rPr>
      </w:pPr>
      <w:bookmarkStart w:id="150" w:name="_Toc383608691"/>
      <w:bookmarkStart w:id="151" w:name="_Toc487556672"/>
      <w:bookmarkStart w:id="152" w:name="_Toc487556952"/>
      <w:bookmarkStart w:id="153" w:name="_Toc54855671"/>
      <w:bookmarkStart w:id="154" w:name="_Toc59113264"/>
      <w:r w:rsidRPr="001652F9">
        <w:rPr>
          <w:lang w:val="es-ES_tradnl"/>
        </w:rPr>
        <w:t>Feature Key</w:t>
      </w:r>
      <w:r w:rsidRPr="001652F9">
        <w:rPr>
          <w:lang w:val="es-ES_tradnl"/>
        </w:rPr>
        <w:tab/>
        <w:t>D-loop</w:t>
      </w:r>
      <w:bookmarkEnd w:id="150"/>
      <w:bookmarkEnd w:id="151"/>
      <w:bookmarkEnd w:id="152"/>
      <w:bookmarkEnd w:id="153"/>
      <w:bookmarkEnd w:id="15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Optional qualifiers</w:t>
      </w:r>
      <w:r w:rsidRPr="0011241E">
        <w:rPr>
          <w:rFonts w:ascii="Lucida Console" w:hAnsi="Lucida Console" w:cs="Lucida Console"/>
          <w:color w:val="020209"/>
          <w:sz w:val="13"/>
          <w:szCs w:val="13"/>
          <w:lang w:val="fr-CH"/>
        </w:rPr>
        <w:tab/>
        <w:t>allele</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gene</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gene_synonym</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map</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Molecule scope</w:t>
      </w:r>
      <w:r w:rsidRPr="0011241E">
        <w:rPr>
          <w:rFonts w:ascii="Lucida Console" w:hAnsi="Lucida Console" w:cs="Lucida Console"/>
          <w:color w:val="020209"/>
          <w:sz w:val="13"/>
          <w:szCs w:val="13"/>
          <w:lang w:val="fr-CH"/>
        </w:rPr>
        <w:tab/>
        <w:t>DNA</w:t>
      </w:r>
    </w:p>
    <w:p w:rsidR="00CD05E9" w:rsidRDefault="00B9674A" w:rsidP="00B9674A">
      <w:pPr>
        <w:pStyle w:val="Style2ST26controlledVocabulary"/>
        <w:rPr>
          <w:lang w:val="es-ES_tradnl"/>
        </w:rPr>
      </w:pPr>
      <w:bookmarkStart w:id="155" w:name="_Toc383608692"/>
      <w:bookmarkStart w:id="156" w:name="_Toc487556673"/>
      <w:bookmarkStart w:id="157" w:name="_Toc487556953"/>
      <w:bookmarkStart w:id="158" w:name="_Toc54855672"/>
      <w:bookmarkStart w:id="159" w:name="_Toc59113265"/>
      <w:r w:rsidRPr="001652F9">
        <w:rPr>
          <w:lang w:val="es-ES_tradnl"/>
        </w:rPr>
        <w:t>Feature Key</w:t>
      </w:r>
      <w:r w:rsidRPr="001652F9">
        <w:rPr>
          <w:lang w:val="es-ES_tradnl"/>
        </w:rPr>
        <w:tab/>
        <w:t>D_segment</w:t>
      </w:r>
      <w:bookmarkEnd w:id="155"/>
      <w:bookmarkEnd w:id="156"/>
      <w:bookmarkEnd w:id="157"/>
      <w:bookmarkEnd w:id="158"/>
      <w:bookmarkEnd w:id="15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Diversity segment of immunoglobulin heavy chain, and T-cell receptor beta chain</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160" w:name="_Toc383608694"/>
      <w:bookmarkStart w:id="161" w:name="_Toc487556674"/>
      <w:bookmarkStart w:id="162" w:name="_Toc487556954"/>
      <w:bookmarkStart w:id="163" w:name="_Toc54855673"/>
      <w:bookmarkStart w:id="164" w:name="_Toc59113266"/>
      <w:r w:rsidRPr="001652F9">
        <w:rPr>
          <w:lang w:val="es-ES_tradnl"/>
        </w:rPr>
        <w:t>Feature Key</w:t>
      </w:r>
      <w:r w:rsidRPr="001652F9">
        <w:rPr>
          <w:lang w:val="es-ES_tradnl"/>
        </w:rPr>
        <w:tab/>
        <w:t>exon</w:t>
      </w:r>
      <w:bookmarkEnd w:id="160"/>
      <w:bookmarkEnd w:id="161"/>
      <w:bookmarkEnd w:id="162"/>
      <w:bookmarkEnd w:id="163"/>
      <w:bookmarkEnd w:id="16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genome that codes for portion of spliced mRNA,rRNA and tRNA; may contain 5’UTR, all CDSs and 3’ 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EC_number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pStyle w:val="Style2ST26controlledVocabulary"/>
        <w:rPr>
          <w:lang w:val="es-ES_tradnl"/>
        </w:rPr>
      </w:pPr>
      <w:bookmarkStart w:id="165" w:name="_Toc383608696"/>
      <w:bookmarkStart w:id="166" w:name="_Toc487556675"/>
      <w:bookmarkStart w:id="167" w:name="_Toc487556955"/>
      <w:bookmarkStart w:id="168" w:name="_Toc54855674"/>
      <w:bookmarkStart w:id="169" w:name="_Toc59113267"/>
      <w:r w:rsidRPr="001652F9">
        <w:rPr>
          <w:lang w:val="es-ES_tradnl"/>
        </w:rPr>
        <w:t>Feature Key</w:t>
      </w:r>
      <w:r w:rsidRPr="001652F9">
        <w:rPr>
          <w:lang w:val="es-ES_tradnl"/>
        </w:rPr>
        <w:tab/>
        <w:t>gene</w:t>
      </w:r>
      <w:bookmarkEnd w:id="165"/>
      <w:bookmarkEnd w:id="166"/>
      <w:bookmarkEnd w:id="167"/>
      <w:bookmarkEnd w:id="168"/>
      <w:bookmarkEnd w:id="16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biological interest identified as a gene and for which a name has been assigned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CD05E9" w:rsidRDefault="00B9674A" w:rsidP="00B9674A">
      <w:pPr>
        <w:pStyle w:val="Style2ST26controlledVocabulary"/>
        <w:rPr>
          <w:lang w:val="es-ES_tradnl"/>
        </w:rPr>
      </w:pPr>
      <w:bookmarkStart w:id="170" w:name="_Toc383608697"/>
      <w:bookmarkStart w:id="171" w:name="_Toc487556676"/>
      <w:bookmarkStart w:id="172" w:name="_Toc487556956"/>
      <w:bookmarkStart w:id="173" w:name="_Toc54855675"/>
      <w:bookmarkStart w:id="174" w:name="_Toc59113268"/>
      <w:r w:rsidRPr="001652F9">
        <w:rPr>
          <w:lang w:val="es-ES_tradnl"/>
        </w:rPr>
        <w:t>Feature Key</w:t>
      </w:r>
      <w:r w:rsidRPr="001652F9">
        <w:rPr>
          <w:lang w:val="es-ES_tradnl"/>
        </w:rPr>
        <w:tab/>
        <w:t>iDNA</w:t>
      </w:r>
      <w:bookmarkEnd w:id="170"/>
      <w:bookmarkEnd w:id="171"/>
      <w:bookmarkEnd w:id="172"/>
      <w:bookmarkEnd w:id="173"/>
      <w:bookmarkEnd w:id="17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intervening DNA; DNA which is eliminated through any of several kinds of recombination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Molecule scope</w:t>
      </w:r>
      <w:r w:rsidRPr="0011241E">
        <w:rPr>
          <w:rFonts w:ascii="Lucida Console" w:hAnsi="Lucida Console" w:cs="Lucida Console"/>
          <w:color w:val="020209"/>
          <w:sz w:val="13"/>
          <w:szCs w:val="13"/>
        </w:rPr>
        <w:tab/>
        <w:t>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e.g., in the somatic processing of immunoglobulin genes.</w:t>
      </w:r>
    </w:p>
    <w:p w:rsidR="00CD05E9" w:rsidRDefault="00B9674A" w:rsidP="00B9674A">
      <w:pPr>
        <w:pStyle w:val="Style2ST26controlledVocabulary"/>
        <w:rPr>
          <w:lang w:val="es-ES_tradnl"/>
        </w:rPr>
      </w:pPr>
      <w:bookmarkStart w:id="175" w:name="_Toc383608698"/>
      <w:bookmarkStart w:id="176" w:name="_Toc487556677"/>
      <w:bookmarkStart w:id="177" w:name="_Toc487556957"/>
      <w:bookmarkStart w:id="178" w:name="_Toc54855676"/>
      <w:bookmarkStart w:id="179" w:name="_Toc59113269"/>
      <w:r w:rsidRPr="001652F9">
        <w:rPr>
          <w:lang w:val="es-ES_tradnl"/>
        </w:rPr>
        <w:t>Feature Key</w:t>
      </w:r>
      <w:r w:rsidRPr="001652F9">
        <w:rPr>
          <w:lang w:val="es-ES_tradnl"/>
        </w:rPr>
        <w:tab/>
        <w:t>intron</w:t>
      </w:r>
      <w:bookmarkEnd w:id="175"/>
      <w:bookmarkEnd w:id="176"/>
      <w:bookmarkEnd w:id="177"/>
      <w:bookmarkEnd w:id="178"/>
      <w:bookmarkEnd w:id="17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segment of DNA that is transcribed, but removed from within the transcript by splicing together the sequences (exons) on either side of it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pStyle w:val="Style2ST26controlledVocabulary"/>
        <w:rPr>
          <w:lang w:val="es-ES_tradnl"/>
        </w:rPr>
      </w:pPr>
      <w:bookmarkStart w:id="180" w:name="_Toc383608699"/>
      <w:bookmarkStart w:id="181" w:name="_Toc487556678"/>
      <w:bookmarkStart w:id="182" w:name="_Toc487556958"/>
      <w:bookmarkStart w:id="183" w:name="_Toc54855677"/>
      <w:bookmarkStart w:id="184" w:name="_Toc59113270"/>
      <w:r w:rsidRPr="001652F9">
        <w:rPr>
          <w:lang w:val="es-ES_tradnl"/>
        </w:rPr>
        <w:t>Feature Key</w:t>
      </w:r>
      <w:r w:rsidRPr="001652F9">
        <w:rPr>
          <w:lang w:val="es-ES_tradnl"/>
        </w:rPr>
        <w:tab/>
        <w:t>J_segment</w:t>
      </w:r>
      <w:bookmarkEnd w:id="180"/>
      <w:bookmarkEnd w:id="181"/>
      <w:bookmarkEnd w:id="182"/>
      <w:bookmarkEnd w:id="183"/>
      <w:bookmarkEnd w:id="18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joining segment of immunoglobulin light and heavy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chains, and T-cell receptor alpha, beta, and gamma chains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185" w:name="_Toc383608701"/>
      <w:bookmarkStart w:id="186" w:name="_Toc487556679"/>
      <w:bookmarkStart w:id="187" w:name="_Toc487556959"/>
      <w:bookmarkStart w:id="188" w:name="_Toc54855678"/>
      <w:bookmarkStart w:id="189" w:name="_Toc59113271"/>
      <w:r w:rsidRPr="001652F9">
        <w:rPr>
          <w:lang w:val="es-ES_tradnl"/>
        </w:rPr>
        <w:t>Feature Key</w:t>
      </w:r>
      <w:r w:rsidRPr="001652F9">
        <w:rPr>
          <w:lang w:val="es-ES_tradnl"/>
        </w:rPr>
        <w:tab/>
        <w:t>mat_peptide</w:t>
      </w:r>
      <w:bookmarkEnd w:id="185"/>
      <w:bookmarkEnd w:id="186"/>
      <w:bookmarkEnd w:id="187"/>
      <w:bookmarkEnd w:id="188"/>
      <w:bookmarkEnd w:id="18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mature peptide or protein coding sequence; coding sequence for the mature or final peptide or protein product following post-translational modification; the location does not include the stop codon (unlike the corresponding CDS)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EC_number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190" w:name="_Toc383608702"/>
      <w:bookmarkStart w:id="191" w:name="_Toc487556680"/>
      <w:bookmarkStart w:id="192" w:name="_Toc487556960"/>
      <w:bookmarkStart w:id="193" w:name="_Toc54855679"/>
      <w:bookmarkStart w:id="194" w:name="_Toc59113272"/>
      <w:r w:rsidRPr="001652F9">
        <w:rPr>
          <w:lang w:val="es-ES_tradnl"/>
        </w:rPr>
        <w:t>Feature Key</w:t>
      </w:r>
      <w:r w:rsidRPr="001652F9">
        <w:rPr>
          <w:lang w:val="es-ES_tradnl"/>
        </w:rPr>
        <w:tab/>
        <w:t>misc_binding</w:t>
      </w:r>
      <w:bookmarkEnd w:id="190"/>
      <w:bookmarkEnd w:id="191"/>
      <w:bookmarkEnd w:id="192"/>
      <w:bookmarkEnd w:id="193"/>
      <w:bookmarkEnd w:id="19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site in nucleic acid which covalently or non-covalently binds another moiety that cannot be described by any other binding key (primer_bind or protein_bind)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bound_moiety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9511A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note that the regulatory feature key and regulatory_class qualifier with the value </w:t>
      </w:r>
      <w:r w:rsidR="00B00199"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ribosome_binding_site” must be used for describing ribosome binding sites</w:t>
      </w:r>
    </w:p>
    <w:p w:rsidR="00CD05E9" w:rsidRDefault="00B9674A" w:rsidP="00B9674A">
      <w:pPr>
        <w:pStyle w:val="Style2ST26controlledVocabulary"/>
        <w:rPr>
          <w:lang w:val="es-ES_tradnl"/>
        </w:rPr>
      </w:pPr>
      <w:bookmarkStart w:id="195" w:name="_Toc383608703"/>
      <w:bookmarkStart w:id="196" w:name="_Toc487556681"/>
      <w:bookmarkStart w:id="197" w:name="_Toc487556961"/>
      <w:bookmarkStart w:id="198" w:name="_Toc54855680"/>
      <w:bookmarkStart w:id="199" w:name="_Toc59113273"/>
      <w:r w:rsidRPr="001652F9">
        <w:rPr>
          <w:lang w:val="es-ES_tradnl"/>
        </w:rPr>
        <w:t>Feature Key</w:t>
      </w:r>
      <w:r w:rsidRPr="001652F9">
        <w:rPr>
          <w:lang w:val="es-ES_tradnl"/>
        </w:rPr>
        <w:tab/>
        <w:t>misc_difference</w:t>
      </w:r>
      <w:bookmarkEnd w:id="195"/>
      <w:bookmarkEnd w:id="196"/>
      <w:bookmarkEnd w:id="197"/>
      <w:bookmarkEnd w:id="198"/>
      <w:bookmarkEnd w:id="19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featured sequence</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differs from the presented sequence at this location and cannot be described by any other Difference key (variation, or modified_base)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clone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compare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replace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misc_difference feature key must be used to describe variability introduced artificially, e.g., by genetic manipulation or by chemical synthesis; use the replace qualifier to annotate a deletion, insertion, or substitution. The variation feature key must be used to describe naturally occurring genetic variability.</w:t>
      </w:r>
    </w:p>
    <w:p w:rsidR="00CD05E9" w:rsidRDefault="00B9674A" w:rsidP="00B9674A">
      <w:pPr>
        <w:pStyle w:val="Style2ST26controlledVocabulary"/>
        <w:rPr>
          <w:lang w:val="es-ES_tradnl"/>
        </w:rPr>
      </w:pPr>
      <w:bookmarkStart w:id="200" w:name="_Toc383608704"/>
      <w:bookmarkStart w:id="201" w:name="_Toc487556682"/>
      <w:bookmarkStart w:id="202" w:name="_Toc487556962"/>
      <w:bookmarkStart w:id="203" w:name="_Toc54855681"/>
      <w:bookmarkStart w:id="204" w:name="_Toc59113274"/>
      <w:r w:rsidRPr="001652F9">
        <w:rPr>
          <w:lang w:val="es-ES_tradnl"/>
        </w:rPr>
        <w:t>Feature Key</w:t>
      </w:r>
      <w:r w:rsidRPr="001652F9">
        <w:rPr>
          <w:lang w:val="es-ES_tradnl"/>
        </w:rPr>
        <w:tab/>
        <w:t>misc_feature</w:t>
      </w:r>
      <w:bookmarkEnd w:id="200"/>
      <w:bookmarkEnd w:id="201"/>
      <w:bookmarkEnd w:id="202"/>
      <w:bookmarkEnd w:id="203"/>
      <w:bookmarkEnd w:id="20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biological interest which cannot be described by any other feature key; a new or rare feature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number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key should not be used when the need is merely to mark a region in order to comment on it or to use it in another feature’s location</w:t>
      </w:r>
    </w:p>
    <w:p w:rsidR="00CD05E9" w:rsidRDefault="00B9674A" w:rsidP="00B9674A">
      <w:pPr>
        <w:pStyle w:val="Style2ST26controlledVocabulary"/>
        <w:rPr>
          <w:lang w:val="es-ES_tradnl"/>
        </w:rPr>
      </w:pPr>
      <w:bookmarkStart w:id="205" w:name="_Toc383608705"/>
      <w:bookmarkStart w:id="206" w:name="_Toc487556683"/>
      <w:bookmarkStart w:id="207" w:name="_Toc487556963"/>
      <w:bookmarkStart w:id="208" w:name="_Toc54855682"/>
      <w:bookmarkStart w:id="209" w:name="_Toc59113275"/>
      <w:r w:rsidRPr="001652F9">
        <w:rPr>
          <w:lang w:val="es-ES_tradnl"/>
        </w:rPr>
        <w:t>Feature Key</w:t>
      </w:r>
      <w:r w:rsidRPr="001652F9">
        <w:rPr>
          <w:lang w:val="es-ES_tradnl"/>
        </w:rPr>
        <w:tab/>
        <w:t>misc_recomb</w:t>
      </w:r>
      <w:bookmarkEnd w:id="205"/>
      <w:bookmarkEnd w:id="206"/>
      <w:bookmarkEnd w:id="207"/>
      <w:bookmarkEnd w:id="208"/>
      <w:bookmarkEnd w:id="209"/>
    </w:p>
    <w:p w:rsidR="00CD05E9" w:rsidRDefault="00B9674A" w:rsidP="00B9674A">
      <w:pPr>
        <w:tabs>
          <w:tab w:val="left" w:pos="2736"/>
        </w:tabs>
        <w:spacing w:before="240" w:line="360" w:lineRule="auto"/>
        <w:ind w:left="2736" w:hanging="2160"/>
        <w:rPr>
          <w:rFonts w:ascii="Lucida Console" w:hAnsi="Lucida Console" w:cs="Lucida Console"/>
          <w:sz w:val="13"/>
          <w:szCs w:val="13"/>
        </w:rPr>
      </w:pPr>
      <w:r w:rsidRPr="0011241E">
        <w:rPr>
          <w:rFonts w:ascii="Lucida Console" w:hAnsi="Lucida Console" w:cs="Lucida Console"/>
          <w:sz w:val="13"/>
          <w:szCs w:val="13"/>
        </w:rPr>
        <w:t>Definition</w:t>
      </w:r>
      <w:r w:rsidRPr="0011241E">
        <w:rPr>
          <w:rFonts w:ascii="Lucida Console" w:hAnsi="Lucida Console" w:cs="Lucida Console"/>
          <w:sz w:val="13"/>
          <w:szCs w:val="13"/>
        </w:rPr>
        <w:tab/>
        <w:t>site of any generalized, site-specific or replicative recombination event where there is a breakage and reunion of duplex DNA that cannot be described by other recombination keys or qualifiers of source key (proviral)</w:t>
      </w:r>
    </w:p>
    <w:p w:rsidR="00CD05E9" w:rsidRPr="007E17D5" w:rsidRDefault="00B9674A" w:rsidP="00B9674A">
      <w:pPr>
        <w:tabs>
          <w:tab w:val="left" w:pos="2736"/>
        </w:tabs>
        <w:spacing w:before="240" w:line="360" w:lineRule="auto"/>
        <w:ind w:left="576"/>
        <w:rPr>
          <w:rFonts w:ascii="Lucida Console" w:hAnsi="Lucida Console" w:cs="Lucida Console"/>
          <w:sz w:val="13"/>
          <w:szCs w:val="13"/>
        </w:rPr>
      </w:pPr>
      <w:r w:rsidRPr="007E17D5">
        <w:rPr>
          <w:rFonts w:ascii="Lucida Console" w:hAnsi="Lucida Console" w:cs="Lucida Console"/>
          <w:sz w:val="13"/>
          <w:szCs w:val="13"/>
        </w:rPr>
        <w:t>Optional qualifiers</w:t>
      </w:r>
      <w:r w:rsidRPr="007E17D5">
        <w:rPr>
          <w:rFonts w:ascii="Lucida Console" w:hAnsi="Lucida Console" w:cs="Lucida Console"/>
          <w:sz w:val="13"/>
          <w:szCs w:val="13"/>
        </w:rPr>
        <w:tab/>
        <w:t>allele</w:t>
      </w:r>
    </w:p>
    <w:p w:rsidR="00CD05E9" w:rsidRPr="007E17D5" w:rsidRDefault="00B9674A" w:rsidP="00B9674A">
      <w:pPr>
        <w:tabs>
          <w:tab w:val="left" w:pos="2736"/>
        </w:tabs>
        <w:spacing w:line="360" w:lineRule="auto"/>
        <w:ind w:left="2736"/>
        <w:rPr>
          <w:rFonts w:ascii="Lucida Console" w:hAnsi="Lucida Console" w:cs="Lucida Console"/>
          <w:sz w:val="13"/>
          <w:szCs w:val="13"/>
        </w:rPr>
      </w:pPr>
      <w:r w:rsidRPr="007E17D5">
        <w:rPr>
          <w:rFonts w:ascii="Lucida Console" w:hAnsi="Lucida Console" w:cs="Lucida Console"/>
          <w:sz w:val="13"/>
          <w:szCs w:val="13"/>
        </w:rPr>
        <w:t>gene</w:t>
      </w:r>
    </w:p>
    <w:p w:rsidR="00CD05E9" w:rsidRPr="007E17D5" w:rsidRDefault="00B9674A" w:rsidP="00B9674A">
      <w:pPr>
        <w:tabs>
          <w:tab w:val="left" w:pos="2736"/>
        </w:tabs>
        <w:spacing w:line="360" w:lineRule="auto"/>
        <w:ind w:left="2736"/>
        <w:rPr>
          <w:rFonts w:ascii="Lucida Console" w:hAnsi="Lucida Console" w:cs="Lucida Console"/>
          <w:sz w:val="13"/>
          <w:szCs w:val="13"/>
        </w:rPr>
      </w:pPr>
      <w:r w:rsidRPr="007E17D5">
        <w:rPr>
          <w:rFonts w:ascii="Lucida Console" w:hAnsi="Lucida Console" w:cs="Lucida Console"/>
          <w:sz w:val="13"/>
          <w:szCs w:val="13"/>
        </w:rPr>
        <w:t>gene_synonym</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map</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note</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recombination_class</w:t>
      </w:r>
    </w:p>
    <w:p w:rsidR="00CD05E9" w:rsidRDefault="00B9674A" w:rsidP="00B9674A">
      <w:pPr>
        <w:tabs>
          <w:tab w:val="left" w:pos="2736"/>
        </w:tabs>
        <w:spacing w:line="360" w:lineRule="auto"/>
        <w:ind w:left="2736"/>
        <w:rPr>
          <w:rFonts w:ascii="Lucida Console" w:hAnsi="Lucida Console" w:cs="Lucida Console"/>
          <w:sz w:val="13"/>
          <w:szCs w:val="13"/>
        </w:rPr>
      </w:pPr>
      <w:r w:rsidRPr="004F4960">
        <w:rPr>
          <w:rFonts w:ascii="Lucida Console" w:hAnsi="Lucida Console" w:cs="Lucida Console"/>
          <w:sz w:val="13"/>
          <w:szCs w:val="13"/>
        </w:rPr>
        <w:t>standard_name</w:t>
      </w:r>
    </w:p>
    <w:p w:rsidR="00CD05E9" w:rsidRDefault="00B9674A" w:rsidP="00B9674A">
      <w:pPr>
        <w:tabs>
          <w:tab w:val="left" w:pos="2736"/>
        </w:tabs>
        <w:spacing w:before="240" w:after="480" w:line="360" w:lineRule="auto"/>
        <w:ind w:left="576"/>
        <w:rPr>
          <w:rFonts w:ascii="Lucida Console" w:hAnsi="Lucida Console" w:cs="Lucida Console"/>
          <w:sz w:val="13"/>
          <w:szCs w:val="13"/>
          <w:lang w:val="es-ES_tradnl"/>
        </w:rPr>
      </w:pPr>
      <w:r w:rsidRPr="001652F9">
        <w:rPr>
          <w:rFonts w:ascii="Lucida Console" w:hAnsi="Lucida Console" w:cs="Lucida Console"/>
          <w:sz w:val="13"/>
          <w:szCs w:val="13"/>
          <w:lang w:val="es-ES_tradnl"/>
        </w:rPr>
        <w:t>Molecule scope</w:t>
      </w:r>
      <w:r w:rsidRPr="001652F9">
        <w:rPr>
          <w:rFonts w:ascii="Lucida Console" w:hAnsi="Lucida Console" w:cs="Lucida Console"/>
          <w:sz w:val="13"/>
          <w:szCs w:val="13"/>
          <w:lang w:val="es-ES_tradnl"/>
        </w:rPr>
        <w:tab/>
        <w:t>DNA</w:t>
      </w:r>
    </w:p>
    <w:p w:rsidR="00CD05E9" w:rsidRDefault="00B9674A" w:rsidP="00B9674A">
      <w:pPr>
        <w:pStyle w:val="Style2ST26controlledVocabulary"/>
        <w:rPr>
          <w:lang w:val="es-ES_tradnl"/>
        </w:rPr>
      </w:pPr>
      <w:bookmarkStart w:id="210" w:name="_Toc383608706"/>
      <w:bookmarkStart w:id="211" w:name="_Toc487556684"/>
      <w:bookmarkStart w:id="212" w:name="_Toc487556964"/>
      <w:bookmarkStart w:id="213" w:name="_Toc54855683"/>
      <w:bookmarkStart w:id="214" w:name="_Toc59113276"/>
      <w:r w:rsidRPr="001652F9">
        <w:rPr>
          <w:lang w:val="es-ES_tradnl"/>
        </w:rPr>
        <w:t>Feature Key</w:t>
      </w:r>
      <w:r w:rsidRPr="001652F9">
        <w:rPr>
          <w:lang w:val="es-ES_tradnl"/>
        </w:rPr>
        <w:tab/>
        <w:t>misc_RNA</w:t>
      </w:r>
      <w:bookmarkEnd w:id="210"/>
      <w:bookmarkEnd w:id="211"/>
      <w:bookmarkEnd w:id="212"/>
      <w:bookmarkEnd w:id="213"/>
      <w:bookmarkEnd w:id="21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B55370">
        <w:rPr>
          <w:rFonts w:ascii="Lucida Console" w:hAnsi="Lucida Console" w:cs="Lucida Console"/>
          <w:color w:val="020209"/>
          <w:sz w:val="13"/>
          <w:szCs w:val="13"/>
        </w:rPr>
        <w:t>Definition</w:t>
      </w:r>
      <w:r w:rsidRPr="00B55370">
        <w:rPr>
          <w:rFonts w:ascii="Lucida Console" w:hAnsi="Lucida Console" w:cs="Lucida Console"/>
          <w:color w:val="020209"/>
          <w:sz w:val="13"/>
          <w:szCs w:val="13"/>
        </w:rPr>
        <w:tab/>
        <w:t>any transcript or RNA product that cannot be defined by other RNA keys (prim_transcript, precursor_RNA, mRNA, 5’UTR, 3’UTR, exon, CDS, sig_peptide, transit_peptide, mat_peptide, intron, polyA_site, ncRNA, rRNA and tRNA)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trans_splicing</w:t>
      </w:r>
    </w:p>
    <w:p w:rsidR="00CD05E9" w:rsidRDefault="00B9674A" w:rsidP="00B9674A">
      <w:pPr>
        <w:pStyle w:val="Style2ST26controlledVocabulary"/>
        <w:rPr>
          <w:lang w:val="es-ES_tradnl"/>
        </w:rPr>
      </w:pPr>
      <w:bookmarkStart w:id="215" w:name="_Toc383608708"/>
      <w:bookmarkStart w:id="216" w:name="_Toc487556685"/>
      <w:bookmarkStart w:id="217" w:name="_Toc487556965"/>
      <w:bookmarkStart w:id="218" w:name="_Toc54855684"/>
      <w:bookmarkStart w:id="219" w:name="_Toc59113277"/>
      <w:r w:rsidRPr="001652F9">
        <w:rPr>
          <w:lang w:val="es-ES_tradnl"/>
        </w:rPr>
        <w:t>Feature Key</w:t>
      </w:r>
      <w:r w:rsidRPr="001652F9">
        <w:rPr>
          <w:lang w:val="es-ES_tradnl"/>
        </w:rPr>
        <w:tab/>
        <w:t>misc_structure</w:t>
      </w:r>
      <w:bookmarkEnd w:id="215"/>
      <w:bookmarkEnd w:id="216"/>
      <w:bookmarkEnd w:id="217"/>
      <w:bookmarkEnd w:id="218"/>
      <w:bookmarkEnd w:id="21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secondary or tertiary nucleotide structure or conformation that cannot be described by other Structure keys (stem_loop and D-loop)</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gene_synonym</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220" w:name="_Toc383608709"/>
      <w:bookmarkStart w:id="221" w:name="_Toc487556686"/>
      <w:bookmarkStart w:id="222" w:name="_Toc487556966"/>
      <w:bookmarkStart w:id="223" w:name="_Toc54855685"/>
      <w:bookmarkStart w:id="224" w:name="_Toc59113278"/>
      <w:r w:rsidRPr="001652F9">
        <w:rPr>
          <w:lang w:val="es-ES_tradnl"/>
        </w:rPr>
        <w:t>Feature Key</w:t>
      </w:r>
      <w:r w:rsidRPr="001652F9">
        <w:rPr>
          <w:lang w:val="es-ES_tradnl"/>
        </w:rPr>
        <w:tab/>
        <w:t>mobile_element</w:t>
      </w:r>
      <w:bookmarkEnd w:id="220"/>
      <w:bookmarkEnd w:id="221"/>
      <w:bookmarkEnd w:id="222"/>
      <w:bookmarkEnd w:id="223"/>
      <w:bookmarkEnd w:id="22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genome containing mobile elements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Mandatory qualifiers</w:t>
      </w:r>
      <w:r w:rsidRPr="0011241E">
        <w:rPr>
          <w:rFonts w:ascii="Lucida Console" w:hAnsi="Lucida Console" w:cs="Lucida Console"/>
          <w:color w:val="020209"/>
          <w:sz w:val="13"/>
          <w:szCs w:val="13"/>
          <w:lang w:val="fr-CH"/>
        </w:rPr>
        <w:tab/>
        <w:t>mobile_element_type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Optional qualifiers</w:t>
      </w:r>
      <w:r w:rsidRPr="0011241E">
        <w:rPr>
          <w:rFonts w:ascii="Lucida Console" w:hAnsi="Lucida Console" w:cs="Lucida Console"/>
          <w:color w:val="020209"/>
          <w:sz w:val="13"/>
          <w:szCs w:val="13"/>
          <w:lang w:val="fr-CH"/>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rpt_family</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rpt_type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225" w:name="_Toc383608710"/>
      <w:bookmarkStart w:id="226" w:name="_Toc487556687"/>
      <w:bookmarkStart w:id="227" w:name="_Toc487556967"/>
      <w:bookmarkStart w:id="228" w:name="_Toc54855686"/>
      <w:bookmarkStart w:id="229" w:name="_Toc59113279"/>
      <w:r w:rsidRPr="001652F9">
        <w:rPr>
          <w:lang w:val="es-ES_tradnl"/>
        </w:rPr>
        <w:t>Feature Key</w:t>
      </w:r>
      <w:r w:rsidRPr="001652F9">
        <w:rPr>
          <w:lang w:val="es-ES_tradnl"/>
        </w:rPr>
        <w:tab/>
        <w:t>modified_base</w:t>
      </w:r>
      <w:bookmarkEnd w:id="225"/>
      <w:bookmarkEnd w:id="226"/>
      <w:bookmarkEnd w:id="227"/>
      <w:bookmarkEnd w:id="228"/>
      <w:bookmarkEnd w:id="22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indicated nucleotide is a modified nucleotide and should be substituted for by the indicated molecule (given in the mod_base qualifier value)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mod_base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frequency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value for the mandatory mod_base qualifier is limited to the restricted vocabulary for modified base abbreviations in Section 2 of this Annex.</w:t>
      </w:r>
    </w:p>
    <w:p w:rsidR="00CD05E9" w:rsidRDefault="00B9674A" w:rsidP="00B9674A">
      <w:pPr>
        <w:pStyle w:val="Style2ST26controlledVocabulary"/>
        <w:rPr>
          <w:lang w:val="es-ES_tradnl"/>
        </w:rPr>
      </w:pPr>
      <w:bookmarkStart w:id="230" w:name="_Toc383608711"/>
      <w:bookmarkStart w:id="231" w:name="_Toc487556688"/>
      <w:bookmarkStart w:id="232" w:name="_Toc487556968"/>
      <w:bookmarkStart w:id="233" w:name="_Toc54855687"/>
      <w:bookmarkStart w:id="234" w:name="_Toc59113280"/>
      <w:r w:rsidRPr="001652F9">
        <w:rPr>
          <w:lang w:val="es-ES_tradnl"/>
        </w:rPr>
        <w:t>Feature Key</w:t>
      </w:r>
      <w:r w:rsidRPr="001652F9">
        <w:rPr>
          <w:lang w:val="es-ES_tradnl"/>
        </w:rPr>
        <w:tab/>
        <w:t>mRNA</w:t>
      </w:r>
      <w:bookmarkEnd w:id="230"/>
      <w:bookmarkEnd w:id="231"/>
      <w:bookmarkEnd w:id="232"/>
      <w:bookmarkEnd w:id="233"/>
      <w:bookmarkEnd w:id="23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messenger RNA; includes 5’ untranslated region (5’UTR), coding sequences (CDS, exon) and 3’ untranslated region (3’UTR)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Pr="00B83BC5" w:rsidRDefault="009C27A7" w:rsidP="00B83BC5">
      <w:pPr>
        <w:shd w:val="clear" w:color="auto" w:fill="FFFF00"/>
        <w:tabs>
          <w:tab w:val="left" w:pos="2835"/>
        </w:tabs>
        <w:spacing w:line="360" w:lineRule="auto"/>
        <w:ind w:left="2851" w:hanging="2275"/>
        <w:rPr>
          <w:rFonts w:ascii="Lucida Console" w:hAnsi="Lucida Console" w:cs="Lucida Console"/>
          <w:color w:val="000000"/>
          <w:sz w:val="13"/>
          <w:szCs w:val="13"/>
          <w:u w:val="single"/>
        </w:rPr>
      </w:pPr>
      <w:r w:rsidRPr="00B83BC5">
        <w:rPr>
          <w:color w:val="000000"/>
          <w:u w:val="single"/>
        </w:rPr>
        <w:tab/>
      </w:r>
      <w:r w:rsidRPr="00B83BC5">
        <w:rPr>
          <w:rFonts w:ascii="Lucida Console" w:hAnsi="Lucida Console" w:cs="Lucida Console"/>
          <w:color w:val="000000"/>
          <w:sz w:val="13"/>
          <w:szCs w:val="13"/>
          <w:u w:val="single"/>
        </w:rPr>
        <w:t>circular_RNA</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trans_splicing</w:t>
      </w:r>
    </w:p>
    <w:p w:rsidR="00CD05E9" w:rsidRDefault="00B9674A" w:rsidP="00B9674A">
      <w:pPr>
        <w:pStyle w:val="Style2ST26controlledVocabulary"/>
        <w:rPr>
          <w:lang w:val="es-ES_tradnl"/>
        </w:rPr>
      </w:pPr>
      <w:bookmarkStart w:id="235" w:name="_Toc383608712"/>
      <w:bookmarkStart w:id="236" w:name="_Toc487556689"/>
      <w:bookmarkStart w:id="237" w:name="_Toc487556969"/>
      <w:bookmarkStart w:id="238" w:name="_Toc54855688"/>
      <w:bookmarkStart w:id="239" w:name="_Toc59113281"/>
      <w:r w:rsidRPr="001652F9">
        <w:rPr>
          <w:lang w:val="es-ES_tradnl"/>
        </w:rPr>
        <w:t>.Feature Key</w:t>
      </w:r>
      <w:r w:rsidRPr="001652F9">
        <w:rPr>
          <w:lang w:val="es-ES_tradnl"/>
        </w:rPr>
        <w:tab/>
        <w:t>ncRNA</w:t>
      </w:r>
      <w:bookmarkEnd w:id="235"/>
      <w:bookmarkEnd w:id="236"/>
      <w:bookmarkEnd w:id="237"/>
      <w:bookmarkEnd w:id="238"/>
      <w:bookmarkEnd w:id="23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non-protein-coding gene, other than ribosomal RNA and transfer RNA, the functional molecule of which is the RNA transcript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ncRNA_class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ncRNA feature must not be used for ribosomal and transfer RNA annotation, for which the rRNA and tRNA feature keys must be used, respectively</w:t>
      </w:r>
    </w:p>
    <w:p w:rsidR="00CD05E9" w:rsidRDefault="00B9674A" w:rsidP="00B9674A">
      <w:pPr>
        <w:pStyle w:val="Style2ST26controlledVocabulary"/>
        <w:rPr>
          <w:lang w:val="es-ES_tradnl"/>
        </w:rPr>
      </w:pPr>
      <w:bookmarkStart w:id="240" w:name="_Toc383608713"/>
      <w:bookmarkStart w:id="241" w:name="_Toc487556690"/>
      <w:bookmarkStart w:id="242" w:name="_Toc487556970"/>
      <w:bookmarkStart w:id="243" w:name="_Toc54855689"/>
      <w:bookmarkStart w:id="244" w:name="_Toc59113282"/>
      <w:r w:rsidRPr="001652F9">
        <w:rPr>
          <w:lang w:val="es-ES_tradnl"/>
        </w:rPr>
        <w:t>Feature Key</w:t>
      </w:r>
      <w:r w:rsidRPr="001652F9">
        <w:rPr>
          <w:lang w:val="es-ES_tradnl"/>
        </w:rPr>
        <w:tab/>
        <w:t>N_region</w:t>
      </w:r>
      <w:bookmarkEnd w:id="240"/>
      <w:bookmarkEnd w:id="241"/>
      <w:bookmarkEnd w:id="242"/>
      <w:bookmarkEnd w:id="243"/>
      <w:bookmarkEnd w:id="24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extra nucleotides inserted between rearranged immunoglobulin segments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ListParagraph"/>
        <w:tabs>
          <w:tab w:val="left" w:pos="2835"/>
        </w:tabs>
        <w:spacing w:before="240" w:line="360" w:lineRule="auto"/>
        <w:ind w:left="360"/>
        <w:rPr>
          <w:rFonts w:ascii="Lucida Console" w:hAnsi="Lucida Console" w:cs="Lucida Console"/>
          <w:color w:val="020209"/>
          <w:sz w:val="13"/>
          <w:szCs w:val="13"/>
          <w:lang w:val="es-ES_tradnl"/>
        </w:rPr>
      </w:pPr>
      <w:bookmarkStart w:id="245" w:name="_Toc383608714"/>
      <w:bookmarkStart w:id="246" w:name="_Toc487556691"/>
      <w:bookmarkStart w:id="247" w:name="_Toc487556971"/>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248" w:name="_Toc54855690"/>
      <w:bookmarkStart w:id="249" w:name="_Toc59113283"/>
      <w:r w:rsidRPr="001652F9">
        <w:rPr>
          <w:lang w:val="es-ES_tradnl"/>
        </w:rPr>
        <w:t>Feature Key</w:t>
      </w:r>
      <w:r w:rsidRPr="001652F9">
        <w:rPr>
          <w:lang w:val="es-ES_tradnl"/>
        </w:rPr>
        <w:tab/>
        <w:t>operon</w:t>
      </w:r>
      <w:bookmarkEnd w:id="245"/>
      <w:bookmarkEnd w:id="246"/>
      <w:bookmarkEnd w:id="247"/>
      <w:bookmarkEnd w:id="248"/>
      <w:bookmarkEnd w:id="24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containing polycistronic transcript including a cluster of</w:t>
      </w:r>
      <w:r w:rsidRPr="0011241E" w:rsidDel="004803BC">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genes that are under the control of</w:t>
      </w:r>
      <w:r w:rsidRPr="0011241E" w:rsidDel="004803BC">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the same regulatory sequences/promoter and in the same biological pathway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t>operon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phenotype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pseudo</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pseudogene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250" w:name="_Toc383608715"/>
      <w:bookmarkStart w:id="251" w:name="_Toc487556692"/>
      <w:bookmarkStart w:id="252" w:name="_Toc487556972"/>
      <w:bookmarkStart w:id="253" w:name="_Toc54855691"/>
      <w:bookmarkStart w:id="254" w:name="_Toc59113284"/>
      <w:r w:rsidRPr="001652F9">
        <w:rPr>
          <w:lang w:val="es-ES_tradnl"/>
        </w:rPr>
        <w:t>Feature Key</w:t>
      </w:r>
      <w:r w:rsidRPr="001652F9">
        <w:rPr>
          <w:lang w:val="es-ES_tradnl"/>
        </w:rPr>
        <w:tab/>
        <w:t>oriT</w:t>
      </w:r>
      <w:bookmarkEnd w:id="250"/>
      <w:bookmarkEnd w:id="251"/>
      <w:bookmarkEnd w:id="252"/>
      <w:bookmarkEnd w:id="253"/>
      <w:bookmarkEnd w:id="25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origin of transfer; region of a DNA molecule where transfer is initiated during the process of conjugation or mobilization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bound_moiety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direction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rpt_family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rpt_unit_range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rpt_unit_seq</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Molecule Scope</w:t>
      </w:r>
      <w:r w:rsidRPr="0011241E">
        <w:rPr>
          <w:rFonts w:ascii="Lucida Console" w:hAnsi="Lucida Console" w:cs="Lucida Console"/>
          <w:color w:val="020209"/>
          <w:sz w:val="13"/>
          <w:szCs w:val="13"/>
        </w:rPr>
        <w:tab/>
        <w:t>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rep_origin must be used to describe origins of replication; direction qualifier has permitted values left, right, and both, however only left and right are valid when used in conjunction with the oriT feature; origins of transfer can be present in the chromosome; plasmids can contain multiple origins of transfer</w:t>
      </w:r>
    </w:p>
    <w:p w:rsidR="00CD05E9" w:rsidRDefault="00B9674A" w:rsidP="00B9674A">
      <w:pPr>
        <w:pStyle w:val="Style2ST26controlledVocabulary"/>
        <w:rPr>
          <w:lang w:val="es-ES_tradnl"/>
        </w:rPr>
      </w:pPr>
      <w:bookmarkStart w:id="255" w:name="_Toc383608717"/>
      <w:bookmarkStart w:id="256" w:name="_Toc487556693"/>
      <w:bookmarkStart w:id="257" w:name="_Toc487556973"/>
      <w:bookmarkStart w:id="258" w:name="_Toc54855692"/>
      <w:bookmarkStart w:id="259" w:name="_Toc59113285"/>
      <w:r w:rsidRPr="001652F9">
        <w:rPr>
          <w:lang w:val="es-ES_tradnl"/>
        </w:rPr>
        <w:t>Feature Key</w:t>
      </w:r>
      <w:r w:rsidRPr="001652F9">
        <w:rPr>
          <w:lang w:val="es-ES_tradnl"/>
        </w:rPr>
        <w:tab/>
        <w:t>polyA_site</w:t>
      </w:r>
      <w:bookmarkEnd w:id="255"/>
      <w:bookmarkEnd w:id="256"/>
      <w:bookmarkEnd w:id="257"/>
      <w:bookmarkEnd w:id="258"/>
      <w:bookmarkEnd w:id="25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site on an RNA transcript to which will be added adenine residues by post-transcriptional polyadenylation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fr-FR"/>
        </w:rPr>
      </w:pPr>
      <w:r w:rsidRPr="004F4960">
        <w:rPr>
          <w:rFonts w:ascii="Lucida Console" w:hAnsi="Lucida Console" w:cs="Lucida Console"/>
          <w:color w:val="020209"/>
          <w:sz w:val="13"/>
          <w:szCs w:val="13"/>
          <w:lang w:val="fr-FR"/>
        </w:rPr>
        <w:t>Optional qualifiers</w:t>
      </w:r>
      <w:r w:rsidRPr="004F4960">
        <w:rPr>
          <w:rFonts w:ascii="Lucida Console" w:hAnsi="Lucida Console" w:cs="Lucida Console"/>
          <w:color w:val="020209"/>
          <w:sz w:val="13"/>
          <w:szCs w:val="13"/>
          <w:lang w:val="fr-FR"/>
        </w:rPr>
        <w:tab/>
        <w:t>allele</w:t>
      </w:r>
    </w:p>
    <w:p w:rsidR="00CD05E9" w:rsidRDefault="00B9674A" w:rsidP="00B9674A">
      <w:pPr>
        <w:spacing w:line="360" w:lineRule="auto"/>
        <w:ind w:left="2837"/>
        <w:rPr>
          <w:rFonts w:ascii="Lucida Console" w:hAnsi="Lucida Console" w:cs="Lucida Console"/>
          <w:color w:val="020209"/>
          <w:sz w:val="13"/>
          <w:szCs w:val="13"/>
          <w:lang w:val="fr-FR"/>
        </w:rPr>
      </w:pPr>
      <w:r w:rsidRPr="004F4960">
        <w:rPr>
          <w:rFonts w:ascii="Lucida Console" w:hAnsi="Lucida Console" w:cs="Lucida Console"/>
          <w:color w:val="020209"/>
          <w:sz w:val="13"/>
          <w:szCs w:val="13"/>
          <w:lang w:val="fr-FR"/>
        </w:rPr>
        <w:t>gene</w:t>
      </w:r>
    </w:p>
    <w:p w:rsidR="00CD05E9" w:rsidRDefault="00B9674A" w:rsidP="00B9674A">
      <w:pPr>
        <w:spacing w:line="360" w:lineRule="auto"/>
        <w:ind w:left="2837"/>
        <w:rPr>
          <w:rFonts w:ascii="Lucida Console" w:hAnsi="Lucida Console" w:cs="Lucida Console"/>
          <w:color w:val="020209"/>
          <w:sz w:val="13"/>
          <w:szCs w:val="13"/>
          <w:lang w:val="fr-FR"/>
        </w:rPr>
      </w:pPr>
      <w:r w:rsidRPr="004F4960">
        <w:rPr>
          <w:rFonts w:ascii="Lucida Console" w:hAnsi="Lucida Console" w:cs="Lucida Console"/>
          <w:color w:val="020209"/>
          <w:sz w:val="13"/>
          <w:szCs w:val="13"/>
          <w:lang w:val="fr-FR"/>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Organism scope</w:t>
      </w:r>
      <w:r w:rsidRPr="004F4960">
        <w:rPr>
          <w:rFonts w:ascii="Lucida Console" w:hAnsi="Lucida Console" w:cs="Lucida Console"/>
          <w:color w:val="020209"/>
          <w:sz w:val="13"/>
          <w:szCs w:val="13"/>
        </w:rPr>
        <w:tab/>
        <w:t>eukaryotes and eukaryotic viruses</w:t>
      </w:r>
    </w:p>
    <w:p w:rsidR="00CD05E9" w:rsidRDefault="00B9674A" w:rsidP="00B9674A">
      <w:pPr>
        <w:pStyle w:val="Style2ST26controlledVocabulary"/>
        <w:rPr>
          <w:lang w:val="es-ES_tradnl"/>
        </w:rPr>
      </w:pPr>
      <w:bookmarkStart w:id="260" w:name="_Toc383608718"/>
      <w:bookmarkStart w:id="261" w:name="_Toc487556694"/>
      <w:bookmarkStart w:id="262" w:name="_Toc487556974"/>
      <w:bookmarkStart w:id="263" w:name="_Toc54855693"/>
      <w:bookmarkStart w:id="264" w:name="_Toc59113286"/>
      <w:r w:rsidRPr="001652F9">
        <w:rPr>
          <w:lang w:val="es-ES_tradnl"/>
        </w:rPr>
        <w:t>Feature Key</w:t>
      </w:r>
      <w:r w:rsidRPr="001652F9">
        <w:rPr>
          <w:lang w:val="es-ES_tradnl"/>
        </w:rPr>
        <w:tab/>
        <w:t>precursor_RNA</w:t>
      </w:r>
      <w:bookmarkEnd w:id="260"/>
      <w:bookmarkEnd w:id="261"/>
      <w:bookmarkEnd w:id="262"/>
      <w:bookmarkEnd w:id="263"/>
      <w:bookmarkEnd w:id="26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RNA species that is not yet the mature RNA product; may include</w:t>
      </w:r>
      <w:r w:rsidRPr="0011241E">
        <w:t xml:space="preserve"> </w:t>
      </w:r>
      <w:r w:rsidRPr="0011241E">
        <w:rPr>
          <w:rFonts w:ascii="Lucida Console" w:hAnsi="Lucida Console" w:cs="Lucida Console"/>
          <w:color w:val="020209"/>
          <w:sz w:val="13"/>
          <w:szCs w:val="13"/>
        </w:rPr>
        <w:t>ncRNA, rRNA, tRNA, 5’ untranslated region (5’UTR), coding sequences (CDS, exon), intervening sequences (intron) and 3’ untranslated region (3’UTR)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for RNA which may be the result of post-transcriptional processing; if the RNA in question is known not to have been processed, use the prim_transcript key</w:t>
      </w:r>
    </w:p>
    <w:p w:rsidR="00CD05E9" w:rsidRDefault="00B9674A" w:rsidP="00B9674A">
      <w:pPr>
        <w:pStyle w:val="Style2ST26controlledVocabulary"/>
        <w:rPr>
          <w:lang w:val="es-ES_tradnl"/>
        </w:rPr>
      </w:pPr>
      <w:bookmarkStart w:id="265" w:name="_Toc383608719"/>
      <w:bookmarkStart w:id="266" w:name="_Toc487556695"/>
      <w:bookmarkStart w:id="267" w:name="_Toc487556975"/>
      <w:bookmarkStart w:id="268" w:name="_Toc54855694"/>
      <w:bookmarkStart w:id="269" w:name="_Toc59113287"/>
      <w:r w:rsidRPr="001652F9">
        <w:rPr>
          <w:lang w:val="es-ES_tradnl"/>
        </w:rPr>
        <w:t>Feature Key</w:t>
      </w:r>
      <w:r w:rsidRPr="001652F9">
        <w:rPr>
          <w:lang w:val="es-ES_tradnl"/>
        </w:rPr>
        <w:tab/>
        <w:t>prim_transcript</w:t>
      </w:r>
      <w:bookmarkEnd w:id="265"/>
      <w:bookmarkEnd w:id="266"/>
      <w:bookmarkEnd w:id="267"/>
      <w:bookmarkEnd w:id="268"/>
      <w:bookmarkEnd w:id="26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primary (initial, unprocessed) transcript;</w:t>
      </w:r>
      <w:r w:rsidRPr="0011241E">
        <w:t xml:space="preserve"> </w:t>
      </w:r>
      <w:r w:rsidRPr="0011241E">
        <w:rPr>
          <w:rFonts w:ascii="Lucida Console" w:hAnsi="Lucida Console" w:cs="Lucida Console"/>
          <w:color w:val="020209"/>
          <w:sz w:val="13"/>
          <w:szCs w:val="13"/>
        </w:rPr>
        <w:t>may include ncRNA, rRNA, tRNA, 5’ untranslated region (5’UTR), coding sequences (CDS, exon), intervening sequences (intron) and 3’ untranslated region (3’UTR)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gene_synonym</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operon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rFonts w:cs="Lucida Console"/>
          <w:lang w:val="es-ES_tradnl"/>
        </w:rPr>
      </w:pPr>
      <w:bookmarkStart w:id="270" w:name="_Toc383608720"/>
      <w:bookmarkStart w:id="271" w:name="_Toc487556696"/>
      <w:bookmarkStart w:id="272" w:name="_Toc487556976"/>
      <w:bookmarkStart w:id="273" w:name="_Toc54855695"/>
      <w:bookmarkStart w:id="274" w:name="_Toc59113288"/>
      <w:r w:rsidRPr="001652F9">
        <w:rPr>
          <w:lang w:val="es-ES_tradnl"/>
        </w:rPr>
        <w:t>Feature Key</w:t>
      </w:r>
      <w:r w:rsidRPr="001652F9">
        <w:rPr>
          <w:lang w:val="es-ES_tradnl"/>
        </w:rPr>
        <w:tab/>
        <w:t>primer_bind</w:t>
      </w:r>
      <w:bookmarkEnd w:id="270"/>
      <w:bookmarkEnd w:id="271"/>
      <w:bookmarkEnd w:id="272"/>
      <w:bookmarkEnd w:id="273"/>
      <w:bookmarkEnd w:id="27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non-covalent primer binding site for initiation of replication, transcription, or reverse transcription; includes site(s) for synthetic e.g., PCR primer elements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annotate the site on a given sequence to which a primer molecule binds - not intended to represent the sequence of the primer molecule itself; since PCR reactions most often involve pairs of primers, a single primer_bind key may use the order(location,location) operator with two locations, or a pair of primer_bind keys may be used</w:t>
      </w:r>
    </w:p>
    <w:p w:rsidR="00CD05E9" w:rsidRDefault="00B9674A" w:rsidP="00B9674A">
      <w:pPr>
        <w:pStyle w:val="Style2ST26controlledVocabulary"/>
        <w:rPr>
          <w:lang w:val="es-ES_tradnl"/>
        </w:rPr>
      </w:pPr>
      <w:bookmarkStart w:id="275" w:name="_Toc487556697"/>
      <w:bookmarkStart w:id="276" w:name="_Toc487556977"/>
      <w:bookmarkStart w:id="277" w:name="_Toc54855696"/>
      <w:bookmarkStart w:id="278" w:name="_Toc59113289"/>
      <w:bookmarkStart w:id="279" w:name="_Toc383608722"/>
      <w:r w:rsidRPr="001652F9">
        <w:rPr>
          <w:lang w:val="es-ES_tradnl"/>
        </w:rPr>
        <w:t>Feature Key</w:t>
      </w:r>
      <w:r w:rsidRPr="001652F9">
        <w:rPr>
          <w:lang w:val="es-ES_tradnl"/>
        </w:rPr>
        <w:tab/>
        <w:t>propeptide</w:t>
      </w:r>
      <w:bookmarkEnd w:id="275"/>
      <w:bookmarkEnd w:id="276"/>
      <w:bookmarkEnd w:id="277"/>
      <w:bookmarkEnd w:id="27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propeptide coding sequence; coding sequence for the domain of a proprotein that is cleaved to form the mature protein product.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280" w:name="_Toc487556698"/>
      <w:bookmarkStart w:id="281" w:name="_Toc487556978"/>
      <w:bookmarkStart w:id="282" w:name="_Toc54855697"/>
      <w:bookmarkStart w:id="283" w:name="_Toc59113290"/>
      <w:r w:rsidRPr="001652F9">
        <w:rPr>
          <w:lang w:val="es-ES_tradnl"/>
        </w:rPr>
        <w:t>Feature Key</w:t>
      </w:r>
      <w:r w:rsidRPr="001652F9">
        <w:rPr>
          <w:lang w:val="es-ES_tradnl"/>
        </w:rPr>
        <w:tab/>
        <w:t>protein_bind</w:t>
      </w:r>
      <w:bookmarkEnd w:id="279"/>
      <w:bookmarkEnd w:id="280"/>
      <w:bookmarkEnd w:id="281"/>
      <w:bookmarkEnd w:id="282"/>
      <w:bookmarkEnd w:id="28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non-covalent protein binding site on nucleic acid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bound_moiety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9511A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note that the regulatory feature key and regulatory_class qualifier with the value </w:t>
      </w:r>
      <w:r w:rsidR="00C25F87"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ribosome_binding_site” must be used to describe ribosome binding sites</w:t>
      </w:r>
    </w:p>
    <w:p w:rsidR="00CD05E9" w:rsidRDefault="00B9674A" w:rsidP="00B9674A">
      <w:pPr>
        <w:pStyle w:val="Style2ST26controlledVocabulary"/>
        <w:rPr>
          <w:rFonts w:cs="Lucida Console"/>
          <w:color w:val="020209"/>
          <w:szCs w:val="13"/>
          <w:lang w:val="es-ES_tradnl"/>
        </w:rPr>
      </w:pPr>
      <w:bookmarkStart w:id="284" w:name="_Toc487556699"/>
      <w:bookmarkStart w:id="285" w:name="_Toc487556979"/>
      <w:bookmarkStart w:id="286" w:name="_Toc54855698"/>
      <w:bookmarkStart w:id="287" w:name="_Toc59113291"/>
      <w:r w:rsidRPr="001652F9">
        <w:rPr>
          <w:lang w:val="es-ES_tradnl"/>
        </w:rPr>
        <w:t>Feature Key</w:t>
      </w:r>
      <w:r w:rsidRPr="001652F9">
        <w:rPr>
          <w:lang w:val="es-ES_tradnl"/>
        </w:rPr>
        <w:tab/>
      </w:r>
      <w:r w:rsidRPr="001652F9">
        <w:rPr>
          <w:rFonts w:cs="Lucida Console"/>
          <w:color w:val="020209"/>
          <w:szCs w:val="13"/>
          <w:lang w:val="es-ES_tradnl"/>
        </w:rPr>
        <w:t>regulatory</w:t>
      </w:r>
      <w:bookmarkEnd w:id="284"/>
      <w:bookmarkEnd w:id="285"/>
      <w:bookmarkEnd w:id="286"/>
      <w:bookmarkEnd w:id="28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region of a sequence that functions in the regulation of transcription, translation,</w:t>
      </w:r>
      <w:r w:rsidRPr="0011241E">
        <w:t xml:space="preserve"> </w:t>
      </w:r>
      <w:r w:rsidRPr="0011241E">
        <w:rPr>
          <w:rFonts w:ascii="Lucida Console" w:hAnsi="Lucida Console" w:cs="Lucida Console"/>
          <w:color w:val="020209"/>
          <w:sz w:val="13"/>
          <w:szCs w:val="13"/>
        </w:rPr>
        <w:t>replication or chromatin structure;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regulatory_class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bound_moiety</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operon</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phenotype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tabs>
          <w:tab w:val="left" w:pos="2835"/>
        </w:tabs>
        <w:spacing w:line="360" w:lineRule="auto"/>
        <w:ind w:left="5112"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288" w:name="_Toc383608724"/>
      <w:bookmarkStart w:id="289" w:name="_Toc487556700"/>
      <w:bookmarkStart w:id="290" w:name="_Toc487556980"/>
      <w:bookmarkStart w:id="291" w:name="_Toc54855699"/>
      <w:bookmarkStart w:id="292" w:name="_Toc59113292"/>
      <w:r w:rsidRPr="001652F9">
        <w:rPr>
          <w:lang w:val="es-ES_tradnl"/>
        </w:rPr>
        <w:t>Feature Key</w:t>
      </w:r>
      <w:r w:rsidRPr="001652F9">
        <w:rPr>
          <w:lang w:val="es-ES_tradnl"/>
        </w:rPr>
        <w:tab/>
        <w:t>repeat_region</w:t>
      </w:r>
      <w:bookmarkEnd w:id="288"/>
      <w:bookmarkEnd w:id="289"/>
      <w:bookmarkEnd w:id="290"/>
      <w:bookmarkEnd w:id="291"/>
      <w:bookmarkEnd w:id="29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region of genome containing repeating units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rpt_family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rpt_unit_range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rpt_unit_seq</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satellite</w:t>
      </w:r>
      <w:r w:rsidRPr="0011241E">
        <w:rPr>
          <w:rFonts w:ascii="Lucida Console" w:hAnsi="Lucida Console" w:cs="Lucida Console"/>
          <w:color w:val="020209"/>
          <w:sz w:val="13"/>
          <w:szCs w:val="13"/>
        </w:rPr>
        <w:br/>
        <w:t>standard_name</w:t>
      </w:r>
    </w:p>
    <w:p w:rsidR="00CD05E9" w:rsidRDefault="00B9674A" w:rsidP="00B9674A">
      <w:pPr>
        <w:pStyle w:val="Style2ST26controlledVocabulary"/>
        <w:rPr>
          <w:lang w:val="es-ES_tradnl"/>
        </w:rPr>
      </w:pPr>
      <w:bookmarkStart w:id="293" w:name="_Toc383608725"/>
      <w:bookmarkStart w:id="294" w:name="_Toc487556701"/>
      <w:bookmarkStart w:id="295" w:name="_Toc487556981"/>
      <w:bookmarkStart w:id="296" w:name="_Toc54855700"/>
      <w:bookmarkStart w:id="297" w:name="_Toc59113293"/>
      <w:r w:rsidRPr="001652F9">
        <w:rPr>
          <w:lang w:val="es-ES_tradnl"/>
        </w:rPr>
        <w:t>Feature Key</w:t>
      </w:r>
      <w:r w:rsidRPr="001652F9">
        <w:rPr>
          <w:lang w:val="es-ES_tradnl"/>
        </w:rPr>
        <w:tab/>
        <w:t>rep_origin</w:t>
      </w:r>
      <w:bookmarkEnd w:id="293"/>
      <w:bookmarkEnd w:id="294"/>
      <w:bookmarkEnd w:id="295"/>
      <w:bookmarkEnd w:id="296"/>
      <w:bookmarkEnd w:id="29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origin of replication; starting site for duplication of nucleic acid to give two identical copies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FE3AAA">
        <w:rPr>
          <w:rFonts w:ascii="Lucida Console" w:hAnsi="Lucida Console" w:cs="Lucida Console"/>
          <w:color w:val="020209"/>
          <w:sz w:val="13"/>
          <w:szCs w:val="13"/>
        </w:rPr>
        <w:t>Optional Qualifiers</w:t>
      </w:r>
      <w:r w:rsidRPr="00FE3AAA">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direction</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direction qualifier has valid values: left, right, or both</w:t>
      </w:r>
    </w:p>
    <w:p w:rsidR="00CD05E9" w:rsidRDefault="00B9674A" w:rsidP="00B9674A">
      <w:pPr>
        <w:pStyle w:val="Style2ST26controlledVocabulary"/>
        <w:rPr>
          <w:lang w:val="es-ES_tradnl"/>
        </w:rPr>
      </w:pPr>
      <w:bookmarkStart w:id="298" w:name="_Toc383608726"/>
      <w:bookmarkStart w:id="299" w:name="_Toc487556702"/>
      <w:bookmarkStart w:id="300" w:name="_Toc487556982"/>
      <w:bookmarkStart w:id="301" w:name="_Toc54855701"/>
      <w:bookmarkStart w:id="302" w:name="_Toc59113294"/>
      <w:r w:rsidRPr="001652F9">
        <w:rPr>
          <w:lang w:val="es-ES_tradnl"/>
        </w:rPr>
        <w:t>Feature Key</w:t>
      </w:r>
      <w:r w:rsidRPr="001652F9">
        <w:rPr>
          <w:lang w:val="es-ES_tradnl"/>
        </w:rPr>
        <w:tab/>
        <w:t>rRNA</w:t>
      </w:r>
      <w:bookmarkEnd w:id="298"/>
      <w:bookmarkEnd w:id="299"/>
      <w:bookmarkEnd w:id="300"/>
      <w:bookmarkEnd w:id="301"/>
      <w:bookmarkEnd w:id="30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mature ribosomal RNA; RNA component of the ribonucleoprotein particle (ribosome) which assembles amino acids into proteins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rRNA sizes should be annotated with the product qualifier</w:t>
      </w:r>
    </w:p>
    <w:p w:rsidR="00CD05E9" w:rsidRDefault="00B9674A" w:rsidP="00B9674A">
      <w:pPr>
        <w:pStyle w:val="Style2ST26controlledVocabulary"/>
        <w:rPr>
          <w:lang w:val="es-ES_tradnl"/>
        </w:rPr>
      </w:pPr>
      <w:bookmarkStart w:id="303" w:name="_Toc383608727"/>
      <w:bookmarkStart w:id="304" w:name="_Toc487556703"/>
      <w:bookmarkStart w:id="305" w:name="_Toc487556983"/>
      <w:bookmarkStart w:id="306" w:name="_Toc54855702"/>
      <w:bookmarkStart w:id="307" w:name="_Toc59113295"/>
      <w:r w:rsidRPr="001652F9">
        <w:rPr>
          <w:lang w:val="es-ES_tradnl"/>
        </w:rPr>
        <w:t>Feature Key</w:t>
      </w:r>
      <w:r w:rsidRPr="001652F9">
        <w:rPr>
          <w:lang w:val="es-ES_tradnl"/>
        </w:rPr>
        <w:tab/>
        <w:t>S_region</w:t>
      </w:r>
      <w:bookmarkEnd w:id="303"/>
      <w:bookmarkEnd w:id="304"/>
      <w:bookmarkEnd w:id="305"/>
      <w:bookmarkEnd w:id="306"/>
      <w:bookmarkEnd w:id="30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switch region of immunoglobulin heavy chains; involved in the rearrangement of heavy chain DNA leading to the expression of a different immunoglobulin class from the same B-cell</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ListParagraph"/>
        <w:tabs>
          <w:tab w:val="left" w:pos="2835"/>
        </w:tabs>
        <w:spacing w:before="240" w:line="360" w:lineRule="auto"/>
        <w:ind w:left="567"/>
        <w:rPr>
          <w:rFonts w:ascii="Lucida Console" w:hAnsi="Lucida Console" w:cs="Lucida Console"/>
          <w:color w:val="020209"/>
          <w:sz w:val="13"/>
          <w:szCs w:val="13"/>
          <w:lang w:val="es-ES_tradnl"/>
        </w:rPr>
      </w:pPr>
      <w:bookmarkStart w:id="308" w:name="_Toc383608728"/>
      <w:bookmarkStart w:id="309" w:name="_Toc487556704"/>
      <w:bookmarkStart w:id="310" w:name="_Toc487556984"/>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311" w:name="_Toc54855703"/>
      <w:bookmarkStart w:id="312" w:name="_Toc59113296"/>
      <w:r w:rsidRPr="001652F9">
        <w:rPr>
          <w:lang w:val="es-ES_tradnl"/>
        </w:rPr>
        <w:t>Feature Key</w:t>
      </w:r>
      <w:r w:rsidRPr="001652F9">
        <w:rPr>
          <w:lang w:val="es-ES_tradnl"/>
        </w:rPr>
        <w:tab/>
        <w:t>sig_peptide</w:t>
      </w:r>
      <w:bookmarkEnd w:id="308"/>
      <w:bookmarkEnd w:id="309"/>
      <w:bookmarkEnd w:id="310"/>
      <w:bookmarkEnd w:id="311"/>
      <w:bookmarkEnd w:id="31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signal peptide coding sequence; coding sequence for an N-terminal domain of a secreted protein; this domain is involved in attaching nascent polypeptide to the membrane leader sequence</w:t>
      </w:r>
    </w:p>
    <w:p w:rsidR="00CD05E9" w:rsidRDefault="00B9674A" w:rsidP="00B9674A">
      <w:pPr>
        <w:tabs>
          <w:tab w:val="left" w:pos="2835"/>
        </w:tabs>
        <w:spacing w:before="240" w:line="360" w:lineRule="auto"/>
        <w:ind w:left="2851" w:hanging="2275"/>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313" w:name="_Toc383608729"/>
      <w:bookmarkStart w:id="314" w:name="_Toc487556705"/>
      <w:bookmarkStart w:id="315" w:name="_Toc487556985"/>
      <w:bookmarkStart w:id="316" w:name="_Toc54855704"/>
      <w:bookmarkStart w:id="317" w:name="_Toc59113297"/>
      <w:r w:rsidRPr="001652F9">
        <w:rPr>
          <w:lang w:val="es-ES_tradnl"/>
        </w:rPr>
        <w:t>Feature Key</w:t>
      </w:r>
      <w:r w:rsidRPr="001652F9">
        <w:rPr>
          <w:lang w:val="es-ES_tradnl"/>
        </w:rPr>
        <w:tab/>
        <w:t>source</w:t>
      </w:r>
      <w:bookmarkEnd w:id="313"/>
      <w:bookmarkEnd w:id="314"/>
      <w:bookmarkEnd w:id="315"/>
      <w:bookmarkEnd w:id="316"/>
      <w:bookmarkEnd w:id="31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identifies the source of the sequence; this key is mandatory; every sequence will have a single source key spanning the entire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t>organism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mol_type</w:t>
      </w:r>
    </w:p>
    <w:p w:rsidR="00CD05E9" w:rsidRDefault="00B9674A" w:rsidP="00B9674A">
      <w:pPr>
        <w:tabs>
          <w:tab w:val="left" w:pos="2837"/>
        </w:tabs>
        <w:spacing w:before="240" w:line="360" w:lineRule="auto"/>
        <w:ind w:left="547"/>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Optional qualifiers </w:t>
      </w:r>
      <w:r w:rsidRPr="0011241E">
        <w:rPr>
          <w:rFonts w:ascii="Lucida Console" w:hAnsi="Lucida Console" w:cs="Lucida Console"/>
          <w:color w:val="020209"/>
          <w:sz w:val="13"/>
          <w:szCs w:val="13"/>
        </w:rPr>
        <w:tab/>
        <w:t>cell_line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cell_type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chromosome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clone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clone_lib</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collected_by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collection_date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cultivar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dev_stage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ecotype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environmental_sample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germline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haplogroup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haplotype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host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identified_by</w:t>
      </w:r>
    </w:p>
    <w:p w:rsidR="00CD05E9" w:rsidRPr="00B5121E" w:rsidRDefault="00B9674A" w:rsidP="00B9674A">
      <w:pPr>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isolate</w:t>
      </w:r>
    </w:p>
    <w:p w:rsidR="00CD05E9" w:rsidRPr="00B5121E" w:rsidRDefault="00B9674A" w:rsidP="00B9674A">
      <w:pPr>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isolation_source</w:t>
      </w:r>
    </w:p>
    <w:p w:rsidR="00CD05E9" w:rsidRPr="00B5121E" w:rsidRDefault="00B9674A" w:rsidP="00B9674A">
      <w:pPr>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lab_host</w:t>
      </w:r>
    </w:p>
    <w:p w:rsidR="00CD05E9" w:rsidRPr="00B5121E" w:rsidRDefault="00B9674A" w:rsidP="00B9674A">
      <w:pPr>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lat_lon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macronuclear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mating_type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organelle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PCR_primers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plasmid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pop_variant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proviral</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rearranged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segment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serotype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serovar</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sex</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strain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sub_clone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sub_species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sub_strain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tissue_lib</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tissue_type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variety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Molecule scope</w:t>
      </w:r>
      <w:r w:rsidRPr="001652F9">
        <w:rPr>
          <w:rFonts w:ascii="Lucida Console" w:hAnsi="Lucida Console" w:cs="Lucida Console"/>
          <w:color w:val="020209"/>
          <w:sz w:val="13"/>
          <w:szCs w:val="13"/>
          <w:lang w:val="es-ES_tradnl"/>
        </w:rPr>
        <w:tab/>
        <w:t>any</w:t>
      </w:r>
    </w:p>
    <w:p w:rsidR="00CD05E9" w:rsidRDefault="00CD05E9" w:rsidP="00B9674A">
      <w:pPr>
        <w:widowControl/>
        <w:kinsoku/>
        <w:rPr>
          <w:rFonts w:ascii="Lucida Console" w:hAnsi="Lucida Console" w:cs="Lucida Console"/>
          <w:color w:val="020209"/>
          <w:sz w:val="13"/>
          <w:szCs w:val="13"/>
          <w:lang w:val="es-ES_tradnl"/>
        </w:rPr>
      </w:pPr>
    </w:p>
    <w:p w:rsidR="00CD05E9" w:rsidRDefault="00B9674A" w:rsidP="00B9674A">
      <w:pPr>
        <w:pStyle w:val="Style2ST26controlledVocabulary"/>
        <w:rPr>
          <w:lang w:val="es-ES_tradnl"/>
        </w:rPr>
      </w:pPr>
      <w:bookmarkStart w:id="318" w:name="_Toc383608730"/>
      <w:bookmarkStart w:id="319" w:name="_Toc487556706"/>
      <w:bookmarkStart w:id="320" w:name="_Toc487556986"/>
      <w:bookmarkStart w:id="321" w:name="_Toc54855705"/>
      <w:bookmarkStart w:id="322" w:name="_Toc59113298"/>
      <w:r w:rsidRPr="001652F9">
        <w:rPr>
          <w:lang w:val="es-ES_tradnl"/>
        </w:rPr>
        <w:t>Feature Key</w:t>
      </w:r>
      <w:r w:rsidRPr="001652F9">
        <w:rPr>
          <w:lang w:val="es-ES_tradnl"/>
        </w:rPr>
        <w:tab/>
        <w:t>stem_loop</w:t>
      </w:r>
      <w:bookmarkEnd w:id="318"/>
      <w:bookmarkEnd w:id="319"/>
      <w:bookmarkEnd w:id="320"/>
      <w:bookmarkEnd w:id="321"/>
      <w:bookmarkEnd w:id="32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hairpin; a double-helical region formed by base-pairing between adjacent (inverted) complementary sequences in a single strand of RNA or 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t>allele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function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gene_synonym</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map</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note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operon</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standard_name</w:t>
      </w:r>
    </w:p>
    <w:p w:rsidR="00CD05E9" w:rsidRDefault="00B9674A" w:rsidP="00B9674A">
      <w:pPr>
        <w:pStyle w:val="Style2ST26controlledVocabulary"/>
        <w:rPr>
          <w:lang w:val="es-ES_tradnl"/>
        </w:rPr>
      </w:pPr>
      <w:bookmarkStart w:id="323" w:name="_Toc383608731"/>
      <w:bookmarkStart w:id="324" w:name="_Toc487556707"/>
      <w:bookmarkStart w:id="325" w:name="_Toc487556987"/>
      <w:bookmarkStart w:id="326" w:name="_Toc54855706"/>
      <w:bookmarkStart w:id="327" w:name="_Toc59113299"/>
      <w:r w:rsidRPr="001652F9">
        <w:rPr>
          <w:lang w:val="es-ES_tradnl"/>
        </w:rPr>
        <w:t>Feature Key</w:t>
      </w:r>
      <w:r w:rsidRPr="001652F9">
        <w:rPr>
          <w:lang w:val="es-ES_tradnl"/>
        </w:rPr>
        <w:tab/>
        <w:t>STS</w:t>
      </w:r>
      <w:bookmarkEnd w:id="323"/>
      <w:bookmarkEnd w:id="324"/>
      <w:bookmarkEnd w:id="325"/>
      <w:bookmarkEnd w:id="326"/>
      <w:bookmarkEnd w:id="32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sequence tagged site; short, single-copy DNA sequence that characterizes a mapping landmark on the genome and can be detected by PCR; a region of the genome can be mapped by determining the order of a series of STSs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Molecule scope</w:t>
      </w:r>
      <w:r w:rsidRPr="0011241E">
        <w:rPr>
          <w:rFonts w:ascii="Lucida Console" w:hAnsi="Lucida Console" w:cs="Lucida Console"/>
          <w:color w:val="020209"/>
          <w:sz w:val="13"/>
          <w:szCs w:val="13"/>
        </w:rPr>
        <w:tab/>
        <w:t>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STS location to include primer(s) in primer_bind key or primers</w:t>
      </w:r>
    </w:p>
    <w:p w:rsidR="00CD05E9" w:rsidRDefault="00B9674A" w:rsidP="00B9674A">
      <w:pPr>
        <w:pStyle w:val="Style2ST26controlledVocabulary"/>
        <w:rPr>
          <w:lang w:val="es-ES_tradnl"/>
        </w:rPr>
      </w:pPr>
      <w:bookmarkStart w:id="328" w:name="_Toc383608733"/>
      <w:bookmarkStart w:id="329" w:name="_Toc487556708"/>
      <w:bookmarkStart w:id="330" w:name="_Toc487556988"/>
      <w:bookmarkStart w:id="331" w:name="_Toc54855707"/>
      <w:bookmarkStart w:id="332" w:name="_Toc59113300"/>
      <w:r w:rsidRPr="001652F9">
        <w:rPr>
          <w:lang w:val="es-ES_tradnl"/>
        </w:rPr>
        <w:t>Feature Key</w:t>
      </w:r>
      <w:r w:rsidRPr="001652F9">
        <w:rPr>
          <w:lang w:val="es-ES_tradnl"/>
        </w:rPr>
        <w:tab/>
        <w:t>telomere</w:t>
      </w:r>
      <w:bookmarkEnd w:id="328"/>
      <w:bookmarkEnd w:id="329"/>
      <w:bookmarkEnd w:id="330"/>
      <w:bookmarkEnd w:id="331"/>
      <w:bookmarkEnd w:id="33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eastAsia="en-US"/>
        </w:rPr>
      </w:pPr>
      <w:r w:rsidRPr="0011241E">
        <w:rPr>
          <w:rFonts w:ascii="Lucida Console" w:hAnsi="Lucida Console" w:cs="Lucida Console"/>
          <w:color w:val="020209"/>
          <w:sz w:val="13"/>
          <w:szCs w:val="13"/>
          <w:lang w:eastAsia="en-US"/>
        </w:rPr>
        <w:t>Definition</w:t>
      </w:r>
      <w:r w:rsidR="00445DD0">
        <w:rPr>
          <w:rFonts w:ascii="Lucida Console" w:hAnsi="Lucida Console" w:cs="Lucida Console"/>
          <w:color w:val="020209"/>
          <w:sz w:val="13"/>
          <w:szCs w:val="13"/>
          <w:lang w:eastAsia="en-US"/>
        </w:rPr>
        <w:t xml:space="preserve">   </w:t>
      </w:r>
      <w:r w:rsidRPr="0011241E">
        <w:rPr>
          <w:rFonts w:ascii="Lucida Console" w:hAnsi="Lucida Console" w:cs="Lucida Console"/>
          <w:color w:val="020209"/>
          <w:sz w:val="13"/>
          <w:szCs w:val="13"/>
          <w:lang w:eastAsia="en-US"/>
        </w:rPr>
        <w:tab/>
        <w:t>region of biological interest identified as a telomere and which has been experimentally characterized</w:t>
      </w:r>
      <w:r w:rsidRPr="0011241E">
        <w:rPr>
          <w:rFonts w:ascii="Lucida Console" w:hAnsi="Lucida Console" w:cs="Lucida Console"/>
          <w:color w:val="020209"/>
          <w:sz w:val="13"/>
          <w:szCs w:val="13"/>
          <w:lang w:eastAsia="en-US"/>
        </w:rPr>
        <w:tab/>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Optional qualifiers</w:t>
      </w:r>
      <w:r w:rsidRPr="00FE3AAA">
        <w:rPr>
          <w:rFonts w:ascii="Lucida Console" w:hAnsi="Lucida Console" w:cs="Lucida Console"/>
          <w:color w:val="020209"/>
          <w:sz w:val="13"/>
          <w:szCs w:val="13"/>
          <w:lang w:eastAsia="en-US"/>
        </w:rPr>
        <w:tab/>
        <w:t>note</w:t>
      </w:r>
    </w:p>
    <w:p w:rsidR="00CD05E9" w:rsidRDefault="00B9674A" w:rsidP="00B9674A">
      <w:pPr>
        <w:spacing w:line="360" w:lineRule="auto"/>
        <w:ind w:left="2837"/>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rpt_type</w:t>
      </w:r>
    </w:p>
    <w:p w:rsidR="00CD05E9" w:rsidRDefault="00B9674A" w:rsidP="00B9674A">
      <w:pPr>
        <w:spacing w:line="360" w:lineRule="auto"/>
        <w:ind w:left="2837"/>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rpt_unit_range</w:t>
      </w:r>
    </w:p>
    <w:p w:rsidR="00CD05E9" w:rsidRDefault="00B9674A" w:rsidP="00B9674A">
      <w:pPr>
        <w:spacing w:line="360" w:lineRule="auto"/>
        <w:ind w:left="2837"/>
        <w:rPr>
          <w:rFonts w:ascii="Lucida Console" w:hAnsi="Lucida Console" w:cs="Lucida Console"/>
          <w:color w:val="020209"/>
          <w:sz w:val="13"/>
          <w:szCs w:val="13"/>
          <w:lang w:eastAsia="en-US"/>
        </w:rPr>
      </w:pPr>
      <w:r w:rsidRPr="00FE3AAA">
        <w:rPr>
          <w:rFonts w:ascii="Lucida Console" w:hAnsi="Lucida Console" w:cs="Lucida Console"/>
          <w:color w:val="020209"/>
          <w:sz w:val="13"/>
          <w:szCs w:val="13"/>
          <w:lang w:eastAsia="en-US"/>
        </w:rPr>
        <w:t>rpt_unit_seq</w:t>
      </w:r>
    </w:p>
    <w:p w:rsidR="00CD05E9" w:rsidRDefault="00B9674A" w:rsidP="00B9674A">
      <w:pPr>
        <w:spacing w:line="360" w:lineRule="auto"/>
        <w:ind w:left="2837"/>
        <w:rPr>
          <w:rFonts w:ascii="Lucida Console" w:hAnsi="Lucida Console" w:cs="Lucida Console"/>
          <w:color w:val="020209"/>
          <w:sz w:val="13"/>
          <w:szCs w:val="13"/>
          <w:lang w:eastAsia="en-US"/>
        </w:rPr>
      </w:pPr>
      <w:r w:rsidRPr="0011241E">
        <w:rPr>
          <w:rFonts w:ascii="Lucida Console" w:hAnsi="Lucida Console" w:cs="Lucida Console"/>
          <w:color w:val="020209"/>
          <w:sz w:val="13"/>
          <w:szCs w:val="13"/>
          <w:lang w:eastAsia="en-US"/>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eastAsia="en-US"/>
        </w:rPr>
      </w:pPr>
      <w:r w:rsidRPr="0011241E">
        <w:rPr>
          <w:rFonts w:ascii="Lucida Console" w:hAnsi="Lucida Console" w:cs="Lucida Console"/>
          <w:color w:val="020209"/>
          <w:sz w:val="13"/>
          <w:szCs w:val="13"/>
          <w:lang w:eastAsia="en-US"/>
        </w:rPr>
        <w:t>Comment</w:t>
      </w:r>
      <w:r w:rsidRPr="0011241E">
        <w:rPr>
          <w:rFonts w:ascii="Lucida Console" w:hAnsi="Lucida Console" w:cs="Lucida Console"/>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CD05E9" w:rsidRDefault="00CD05E9" w:rsidP="00B9674A">
      <w:pPr>
        <w:widowControl/>
        <w:kinsoku/>
        <w:rPr>
          <w:rFonts w:ascii="Lucida Console" w:hAnsi="Lucida Console" w:cs="Lucida Console"/>
          <w:color w:val="020209"/>
          <w:sz w:val="13"/>
          <w:szCs w:val="13"/>
          <w:lang w:eastAsia="en-US"/>
        </w:rPr>
      </w:pPr>
    </w:p>
    <w:p w:rsidR="00CD05E9" w:rsidRDefault="00B9674A" w:rsidP="00B9674A">
      <w:pPr>
        <w:pStyle w:val="Style2ST26controlledVocabulary"/>
        <w:rPr>
          <w:lang w:val="es-ES_tradnl"/>
        </w:rPr>
      </w:pPr>
      <w:bookmarkStart w:id="333" w:name="_Toc383608735"/>
      <w:bookmarkStart w:id="334" w:name="_Toc487556709"/>
      <w:bookmarkStart w:id="335" w:name="_Toc487556989"/>
      <w:bookmarkStart w:id="336" w:name="_Toc54855708"/>
      <w:bookmarkStart w:id="337" w:name="_Toc59113301"/>
      <w:r w:rsidRPr="001652F9">
        <w:rPr>
          <w:lang w:val="es-ES_tradnl"/>
        </w:rPr>
        <w:t>Feature Key</w:t>
      </w:r>
      <w:r w:rsidRPr="001652F9">
        <w:rPr>
          <w:lang w:val="es-ES_tradnl"/>
        </w:rPr>
        <w:tab/>
        <w:t>tmRNA</w:t>
      </w:r>
      <w:bookmarkEnd w:id="333"/>
      <w:bookmarkEnd w:id="334"/>
      <w:bookmarkEnd w:id="335"/>
      <w:bookmarkEnd w:id="336"/>
      <w:bookmarkEnd w:id="33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transfer messenger RNA; tmRNA acts as a tRNA first, and then as an mRNA that encodes a peptide tag; the ribosome translates this mRNA region of tmRNA and attaches the encoded peptide tag to the C-terminus of the unfinished protein; this attached tag targets the protein for destruction or proteolysis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bCs/>
          <w:iCs/>
          <w:sz w:val="13"/>
          <w:szCs w:val="28"/>
          <w:lang w:val="es-ES_tradnl"/>
        </w:rPr>
      </w:pPr>
      <w:r w:rsidRPr="001652F9">
        <w:rPr>
          <w:rFonts w:ascii="Lucida Console" w:hAnsi="Lucida Console" w:cs="Lucida Console"/>
          <w:color w:val="020209"/>
          <w:sz w:val="13"/>
          <w:szCs w:val="13"/>
          <w:lang w:val="es-ES_tradnl"/>
        </w:rPr>
        <w:t>tag_peptide</w:t>
      </w:r>
      <w:bookmarkStart w:id="338" w:name="_Toc383608736"/>
    </w:p>
    <w:p w:rsidR="00CD05E9" w:rsidRDefault="00B9674A" w:rsidP="00B9674A">
      <w:pPr>
        <w:pStyle w:val="Style2ST26controlledVocabulary"/>
        <w:rPr>
          <w:lang w:val="es-ES_tradnl"/>
        </w:rPr>
      </w:pPr>
      <w:bookmarkStart w:id="339" w:name="_Toc487556710"/>
      <w:bookmarkStart w:id="340" w:name="_Toc487556990"/>
      <w:bookmarkStart w:id="341" w:name="_Toc54855709"/>
      <w:bookmarkStart w:id="342" w:name="_Toc59113302"/>
      <w:r w:rsidRPr="001652F9">
        <w:rPr>
          <w:lang w:val="es-ES_tradnl"/>
        </w:rPr>
        <w:t>Feature Key</w:t>
      </w:r>
      <w:r w:rsidRPr="001652F9">
        <w:rPr>
          <w:lang w:val="es-ES_tradnl"/>
        </w:rPr>
        <w:tab/>
        <w:t>transit_peptide</w:t>
      </w:r>
      <w:bookmarkEnd w:id="338"/>
      <w:bookmarkEnd w:id="339"/>
      <w:bookmarkEnd w:id="340"/>
      <w:bookmarkEnd w:id="341"/>
      <w:bookmarkEnd w:id="34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transit peptide coding sequence; coding sequence for an N-terminal domain of a nuclear-encoded organellar protein; this domain is involved in post-translational import of the protein into the organelle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pStyle w:val="Style2ST26controlledVocabulary"/>
        <w:rPr>
          <w:lang w:val="es-ES_tradnl"/>
        </w:rPr>
      </w:pPr>
      <w:bookmarkStart w:id="343" w:name="_Toc383608737"/>
      <w:bookmarkStart w:id="344" w:name="_Toc487556711"/>
      <w:bookmarkStart w:id="345" w:name="_Toc487556991"/>
      <w:bookmarkStart w:id="346" w:name="_Toc54855710"/>
      <w:bookmarkStart w:id="347" w:name="_Toc59113303"/>
      <w:r w:rsidRPr="001652F9">
        <w:rPr>
          <w:lang w:val="es-ES_tradnl"/>
        </w:rPr>
        <w:t>Feature Key</w:t>
      </w:r>
      <w:r w:rsidRPr="001652F9">
        <w:rPr>
          <w:lang w:val="es-ES_tradnl"/>
        </w:rPr>
        <w:tab/>
        <w:t>tRNA</w:t>
      </w:r>
      <w:bookmarkEnd w:id="343"/>
      <w:bookmarkEnd w:id="344"/>
      <w:bookmarkEnd w:id="345"/>
      <w:bookmarkEnd w:id="346"/>
      <w:bookmarkEnd w:id="34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mature transfer RNA, a small RNA molecule (75-85 bases long) that mediates the translation of a nucleic acid sequence into an amino acid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4F4960">
        <w:rPr>
          <w:rFonts w:ascii="Lucida Console" w:hAnsi="Lucida Console" w:cs="Lucida Console"/>
          <w:color w:val="020209"/>
          <w:sz w:val="13"/>
          <w:szCs w:val="13"/>
        </w:rPr>
        <w:t>Optional qualifiers</w:t>
      </w:r>
      <w:r w:rsidRPr="004F4960">
        <w:rPr>
          <w:rFonts w:ascii="Lucida Console" w:hAnsi="Lucida Console" w:cs="Lucida Console"/>
          <w:color w:val="020209"/>
          <w:sz w:val="13"/>
          <w:szCs w:val="13"/>
        </w:rPr>
        <w:tab/>
        <w:t>allele</w:t>
      </w:r>
    </w:p>
    <w:p w:rsidR="00CD05E9" w:rsidRPr="00B83BC5" w:rsidRDefault="009C27A7" w:rsidP="00B83BC5">
      <w:pPr>
        <w:shd w:val="clear" w:color="auto" w:fill="FFFF00"/>
        <w:tabs>
          <w:tab w:val="left" w:pos="2835"/>
        </w:tabs>
        <w:spacing w:line="360" w:lineRule="auto"/>
        <w:ind w:left="2851" w:hanging="2275"/>
        <w:rPr>
          <w:rFonts w:ascii="Lucida Console" w:hAnsi="Lucida Console" w:cs="Lucida Console"/>
          <w:color w:val="000000"/>
          <w:sz w:val="13"/>
          <w:szCs w:val="13"/>
          <w:u w:val="single"/>
        </w:rPr>
      </w:pPr>
      <w:r w:rsidRPr="00B83BC5">
        <w:rPr>
          <w:color w:val="000000"/>
          <w:u w:val="single"/>
        </w:rPr>
        <w:tab/>
      </w:r>
      <w:r w:rsidRPr="00B83BC5">
        <w:rPr>
          <w:rFonts w:ascii="Lucida Console" w:hAnsi="Lucida Console" w:cs="Lucida Console"/>
          <w:color w:val="000000"/>
          <w:sz w:val="13"/>
          <w:szCs w:val="13"/>
          <w:u w:val="single"/>
        </w:rPr>
        <w:t>circular_RNA</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anticodon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00000"/>
          <w:sz w:val="13"/>
          <w:szCs w:val="13"/>
        </w:rPr>
        <w:t>operon</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FE3AAA">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trans_splicing</w:t>
      </w:r>
      <w:bookmarkStart w:id="348" w:name="_Toc383608738"/>
    </w:p>
    <w:p w:rsidR="00CD05E9" w:rsidRDefault="00B9674A" w:rsidP="00B9674A">
      <w:pPr>
        <w:pStyle w:val="Style2ST26controlledVocabulary"/>
        <w:rPr>
          <w:lang w:val="es-ES_tradnl"/>
        </w:rPr>
      </w:pPr>
      <w:bookmarkStart w:id="349" w:name="_Toc487556712"/>
      <w:bookmarkStart w:id="350" w:name="_Toc487556992"/>
      <w:bookmarkStart w:id="351" w:name="_Toc54855711"/>
      <w:bookmarkStart w:id="352" w:name="_Toc59113304"/>
      <w:r w:rsidRPr="001652F9">
        <w:rPr>
          <w:lang w:val="es-ES_tradnl"/>
        </w:rPr>
        <w:t>Feature Key</w:t>
      </w:r>
      <w:r w:rsidRPr="001652F9">
        <w:rPr>
          <w:lang w:val="es-ES_tradnl"/>
        </w:rPr>
        <w:tab/>
        <w:t>unsure</w:t>
      </w:r>
      <w:bookmarkEnd w:id="348"/>
      <w:bookmarkEnd w:id="349"/>
      <w:bookmarkEnd w:id="350"/>
      <w:bookmarkEnd w:id="351"/>
      <w:bookmarkEnd w:id="35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r>
      <w:r w:rsidRPr="0011241E">
        <w:rPr>
          <w:rFonts w:ascii="Lucida Console" w:hAnsi="Lucida Console" w:cs="Lucida Console"/>
          <w:color w:val="020209"/>
          <w:sz w:val="13"/>
          <w:szCs w:val="13"/>
        </w:rPr>
        <w:tab/>
        <w:t>a small region of sequenced bases, generally 10 or fewer in its length, which could not be confidently identified. Such a region might contain called bases (a, t, g, or c), or a mixture of called-bases and uncalled-bases ('n').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B55370">
        <w:rPr>
          <w:rFonts w:ascii="Lucida Console" w:hAnsi="Lucida Console" w:cs="Lucida Console"/>
          <w:color w:val="020209"/>
          <w:sz w:val="13"/>
          <w:szCs w:val="13"/>
        </w:rPr>
        <w:t>Optional qualifiers</w:t>
      </w:r>
      <w:r w:rsidRPr="00B55370">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compare</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replace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the replace qualifier to annotate a deletion, insertion, or substitution.</w:t>
      </w:r>
    </w:p>
    <w:p w:rsidR="00CD05E9" w:rsidRDefault="00B9674A" w:rsidP="00B9674A">
      <w:pPr>
        <w:pStyle w:val="Style2ST26controlledVocabulary"/>
        <w:rPr>
          <w:lang w:val="es-ES_tradnl"/>
        </w:rPr>
      </w:pPr>
      <w:bookmarkStart w:id="353" w:name="_Toc383608739"/>
      <w:bookmarkStart w:id="354" w:name="_Toc487556713"/>
      <w:bookmarkStart w:id="355" w:name="_Toc487556993"/>
      <w:bookmarkStart w:id="356" w:name="_Toc54855712"/>
      <w:bookmarkStart w:id="357" w:name="_Toc59113305"/>
      <w:r w:rsidRPr="001652F9">
        <w:rPr>
          <w:lang w:val="es-ES_tradnl"/>
        </w:rPr>
        <w:t>Feature Key</w:t>
      </w:r>
      <w:r w:rsidRPr="001652F9">
        <w:rPr>
          <w:lang w:val="es-ES_tradnl"/>
        </w:rPr>
        <w:tab/>
        <w:t>V_region</w:t>
      </w:r>
      <w:bookmarkEnd w:id="353"/>
      <w:bookmarkEnd w:id="354"/>
      <w:bookmarkEnd w:id="355"/>
      <w:bookmarkEnd w:id="356"/>
      <w:bookmarkEnd w:id="35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variable region of immunoglobulin light and heavy chains, and T-cell receptor alpha, beta, and gamma chains; codes for the variable amino terminal portion; can be composed of V_segments, D_segments, N_regions, and J_segments</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358" w:name="_Toc383608740"/>
      <w:bookmarkStart w:id="359" w:name="_Toc487556714"/>
      <w:bookmarkStart w:id="360" w:name="_Toc487556994"/>
      <w:bookmarkStart w:id="361" w:name="_Toc54855713"/>
      <w:bookmarkStart w:id="362" w:name="_Toc59113306"/>
      <w:r w:rsidRPr="001652F9">
        <w:rPr>
          <w:lang w:val="es-ES_tradnl"/>
        </w:rPr>
        <w:t>Feature Key</w:t>
      </w:r>
      <w:r w:rsidRPr="001652F9">
        <w:rPr>
          <w:lang w:val="es-ES_tradnl"/>
        </w:rPr>
        <w:tab/>
        <w:t>V_segment</w:t>
      </w:r>
      <w:bookmarkEnd w:id="358"/>
      <w:bookmarkEnd w:id="359"/>
      <w:bookmarkEnd w:id="360"/>
      <w:bookmarkEnd w:id="361"/>
      <w:bookmarkEnd w:id="36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variable segment of immunoglobulin light and heavy chains, and T-cell receptor alpha, beta, and gamma chains; codes for most of the variable region (V_region) and the last few amino acids of the leader peptide</w:t>
      </w:r>
    </w:p>
    <w:p w:rsidR="00CD05E9" w:rsidRPr="007E17D5"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7E17D5">
        <w:rPr>
          <w:rFonts w:ascii="Lucida Console" w:hAnsi="Lucida Console" w:cs="Lucida Console"/>
          <w:color w:val="020209"/>
          <w:sz w:val="13"/>
          <w:szCs w:val="13"/>
        </w:rPr>
        <w:t>Optional qualifiers</w:t>
      </w:r>
      <w:r w:rsidRPr="007E17D5">
        <w:rPr>
          <w:rFonts w:ascii="Lucida Console" w:hAnsi="Lucida Console" w:cs="Lucida Console"/>
          <w:color w:val="020209"/>
          <w:sz w:val="13"/>
          <w:szCs w:val="13"/>
        </w:rPr>
        <w:tab/>
        <w:t>allele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w:t>
      </w:r>
    </w:p>
    <w:p w:rsidR="00CD05E9" w:rsidRPr="007E17D5" w:rsidRDefault="00B9674A" w:rsidP="00B9674A">
      <w:pPr>
        <w:spacing w:line="360" w:lineRule="auto"/>
        <w:ind w:left="2837"/>
        <w:rPr>
          <w:rFonts w:ascii="Lucida Console" w:hAnsi="Lucida Console" w:cs="Lucida Console"/>
          <w:color w:val="020209"/>
          <w:sz w:val="13"/>
          <w:szCs w:val="13"/>
        </w:rPr>
      </w:pPr>
      <w:r w:rsidRPr="007E17D5">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pseudogene</w:t>
      </w:r>
    </w:p>
    <w:p w:rsidR="00CD05E9" w:rsidRDefault="00B9674A" w:rsidP="00B9674A">
      <w:pPr>
        <w:spacing w:line="360" w:lineRule="auto"/>
        <w:ind w:left="2837"/>
        <w:rPr>
          <w:rFonts w:ascii="Lucida Console" w:hAnsi="Lucida Console" w:cs="Lucida Console"/>
          <w:color w:val="020209"/>
          <w:sz w:val="13"/>
          <w:szCs w:val="13"/>
        </w:rPr>
      </w:pPr>
      <w:r w:rsidRPr="004F4960">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Organism scope</w:t>
      </w:r>
      <w:r w:rsidRPr="001652F9">
        <w:rPr>
          <w:rFonts w:ascii="Lucida Console" w:hAnsi="Lucida Console" w:cs="Lucida Console"/>
          <w:color w:val="020209"/>
          <w:sz w:val="13"/>
          <w:szCs w:val="13"/>
          <w:lang w:val="es-ES_tradnl"/>
        </w:rPr>
        <w:tab/>
        <w:t>eukaryotes</w:t>
      </w:r>
    </w:p>
    <w:p w:rsidR="00CD05E9" w:rsidRDefault="00B9674A" w:rsidP="00B9674A">
      <w:pPr>
        <w:pStyle w:val="Style2ST26controlledVocabulary"/>
        <w:rPr>
          <w:lang w:val="es-ES_tradnl"/>
        </w:rPr>
      </w:pPr>
      <w:bookmarkStart w:id="363" w:name="_Toc383608741"/>
      <w:bookmarkStart w:id="364" w:name="_Toc487556715"/>
      <w:bookmarkStart w:id="365" w:name="_Toc487556995"/>
      <w:bookmarkStart w:id="366" w:name="_Toc54855714"/>
      <w:bookmarkStart w:id="367" w:name="_Toc59113307"/>
      <w:r w:rsidRPr="001652F9">
        <w:rPr>
          <w:lang w:val="es-ES_tradnl"/>
        </w:rPr>
        <w:t>Feature Key</w:t>
      </w:r>
      <w:r w:rsidRPr="001652F9">
        <w:rPr>
          <w:lang w:val="es-ES_tradnl"/>
        </w:rPr>
        <w:tab/>
        <w:t>variation</w:t>
      </w:r>
      <w:bookmarkEnd w:id="363"/>
      <w:bookmarkEnd w:id="364"/>
      <w:bookmarkEnd w:id="365"/>
      <w:bookmarkEnd w:id="366"/>
      <w:bookmarkEnd w:id="36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related strain contains stable mutations from the same gene (e.g., RFLPs, polymorphisms, etc.) which differ from the presented sequence at this location (and possibly others)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compare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frequency</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phenotype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product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replace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describe alleles, RFLP’s, and other naturally occurring mutations and polymorphisms; use the replace qualifier to annotate a deletion, insertion, or substitution; variability arising as a result of genetic manipulation (e.g., site directed mutagenesis) must be described with the misc_difference feature</w:t>
      </w:r>
    </w:p>
    <w:p w:rsidR="0064619E" w:rsidRDefault="0064619E" w:rsidP="00B9674A">
      <w:pPr>
        <w:tabs>
          <w:tab w:val="left" w:pos="2835"/>
        </w:tabs>
        <w:spacing w:before="240" w:line="360" w:lineRule="auto"/>
        <w:ind w:left="2837" w:hanging="2268"/>
        <w:rPr>
          <w:rFonts w:ascii="Lucida Console" w:hAnsi="Lucida Console" w:cs="Lucida Console"/>
          <w:color w:val="020209"/>
          <w:sz w:val="13"/>
          <w:szCs w:val="13"/>
        </w:rPr>
      </w:pPr>
    </w:p>
    <w:p w:rsidR="00CD05E9" w:rsidRDefault="00B9674A" w:rsidP="00B9674A">
      <w:pPr>
        <w:pStyle w:val="Style2ST26controlledVocabulary"/>
        <w:rPr>
          <w:lang w:val="es-ES_tradnl"/>
        </w:rPr>
      </w:pPr>
      <w:bookmarkStart w:id="368" w:name="_Toc383608742"/>
      <w:bookmarkStart w:id="369" w:name="_Toc487556716"/>
      <w:bookmarkStart w:id="370" w:name="_Toc487556996"/>
      <w:bookmarkStart w:id="371" w:name="_Toc54855715"/>
      <w:bookmarkStart w:id="372" w:name="_Toc59113308"/>
      <w:r w:rsidRPr="001652F9">
        <w:rPr>
          <w:lang w:val="es-ES_tradnl"/>
        </w:rPr>
        <w:t>Feature Key</w:t>
      </w:r>
      <w:r w:rsidRPr="001652F9">
        <w:rPr>
          <w:lang w:val="es-ES_tradnl"/>
        </w:rPr>
        <w:tab/>
        <w:t>3’UTR</w:t>
      </w:r>
      <w:bookmarkEnd w:id="368"/>
      <w:bookmarkEnd w:id="369"/>
      <w:bookmarkEnd w:id="370"/>
      <w:bookmarkEnd w:id="371"/>
      <w:bookmarkEnd w:id="37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1) region at the 3’ end of a mature transcript (following the stop codon) that is not translated into a protein;</w:t>
      </w:r>
      <w:r w:rsidRPr="0011241E">
        <w:rPr>
          <w:rFonts w:ascii="Lucida Console" w:hAnsi="Lucida Console" w:cs="Lucida Console"/>
          <w:color w:val="020209"/>
          <w:sz w:val="13"/>
          <w:szCs w:val="13"/>
        </w:rPr>
        <w:br/>
        <w:t>2)</w:t>
      </w:r>
      <w:r w:rsidRPr="0011241E">
        <w:t xml:space="preserve"> </w:t>
      </w:r>
      <w:r w:rsidRPr="0011241E">
        <w:rPr>
          <w:rFonts w:ascii="Lucida Console" w:hAnsi="Lucida Console" w:cs="Lucida Console"/>
          <w:color w:val="020209"/>
          <w:sz w:val="13"/>
          <w:szCs w:val="13"/>
        </w:rPr>
        <w:t>region at the 3' end of an RNA virus (following the last stop codon) that is not translated into a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apostrophe character has special meaning in XML, and must be substituted with “&amp;apos;” in the value of an element. Thus “3’UTR” must be represented as “3&amp;apos;UTR” in the XML file, i.e., &lt;INSDFeature_key&gt;3&amp;apos;UTR&lt;/INSDFeature_key&gt;.</w:t>
      </w:r>
    </w:p>
    <w:p w:rsidR="00CD05E9" w:rsidRDefault="00B9674A" w:rsidP="00B9674A">
      <w:pPr>
        <w:pStyle w:val="Style2ST26controlledVocabulary"/>
        <w:rPr>
          <w:lang w:val="es-ES_tradnl"/>
        </w:rPr>
      </w:pPr>
      <w:bookmarkStart w:id="373" w:name="_Toc383608743"/>
      <w:bookmarkStart w:id="374" w:name="_Toc487556717"/>
      <w:bookmarkStart w:id="375" w:name="_Toc487556997"/>
      <w:bookmarkStart w:id="376" w:name="_Toc54855716"/>
      <w:bookmarkStart w:id="377" w:name="_Toc59113309"/>
      <w:r w:rsidRPr="001652F9">
        <w:rPr>
          <w:lang w:val="es-ES_tradnl"/>
        </w:rPr>
        <w:t>Feature Key</w:t>
      </w:r>
      <w:r w:rsidRPr="001652F9">
        <w:rPr>
          <w:lang w:val="es-ES_tradnl"/>
        </w:rPr>
        <w:tab/>
        <w:t>5’UTR</w:t>
      </w:r>
      <w:bookmarkEnd w:id="373"/>
      <w:bookmarkEnd w:id="374"/>
      <w:bookmarkEnd w:id="375"/>
      <w:bookmarkEnd w:id="376"/>
      <w:bookmarkEnd w:id="37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1) region at the 5’ end of a mature transcript (preceding the initiation codon) that is not translated into a protein;</w:t>
      </w:r>
      <w:r w:rsidRPr="0011241E">
        <w:rPr>
          <w:rFonts w:ascii="Lucida Console" w:hAnsi="Lucida Console" w:cs="Lucida Console"/>
          <w:color w:val="020209"/>
          <w:sz w:val="13"/>
          <w:szCs w:val="13"/>
        </w:rPr>
        <w:br/>
        <w:t>2) region at the 5' end of an RNA virus (preceding the first initiation codon) that is not translated into a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t>allele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function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gene_synonym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map</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standard_name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trans_splicing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apostrophe character has special meaning in XML, and must be substituted with “&amp;apos;” in the value of an element. Thus “5’UTR” must be represented as “5&amp;apos;UTR” in the XML file, i.e., &lt;INSDFeature_key&gt;5&amp;apos;UTR&lt;/INSDFeature_key&gt;.</w:t>
      </w:r>
    </w:p>
    <w:p w:rsidR="00CD05E9" w:rsidRDefault="00B9674A" w:rsidP="00B9674A">
      <w:pPr>
        <w:widowControl/>
        <w:kinsoku/>
        <w:rPr>
          <w:rFonts w:ascii="Lucida Console" w:hAnsi="Lucida Console" w:cs="Lucida Console"/>
          <w:color w:val="020209"/>
          <w:sz w:val="13"/>
          <w:szCs w:val="13"/>
        </w:rPr>
      </w:pPr>
      <w:bookmarkStart w:id="378" w:name="_Toc487556718"/>
      <w:bookmarkStart w:id="379" w:name="_Toc487556998"/>
      <w:r w:rsidRPr="0011241E">
        <w:rPr>
          <w:rFonts w:ascii="Lucida Console" w:hAnsi="Lucida Console" w:cs="Lucida Console"/>
          <w:color w:val="020209"/>
          <w:sz w:val="13"/>
          <w:szCs w:val="13"/>
        </w:rPr>
        <w:br w:type="page"/>
      </w:r>
    </w:p>
    <w:p w:rsidR="00CD05E9" w:rsidRPr="007E17D5" w:rsidRDefault="00B9674A" w:rsidP="00520781">
      <w:pPr>
        <w:pStyle w:val="Heading2"/>
        <w:spacing w:before="0"/>
        <w:rPr>
          <w:sz w:val="17"/>
          <w:szCs w:val="17"/>
          <w:lang w:val="fr-CH" w:eastAsia="en-US"/>
        </w:rPr>
      </w:pPr>
      <w:bookmarkStart w:id="380" w:name="_Toc54855717"/>
      <w:bookmarkStart w:id="381" w:name="_Toc59113310"/>
      <w:r w:rsidRPr="007E17D5">
        <w:rPr>
          <w:sz w:val="17"/>
          <w:szCs w:val="17"/>
          <w:lang w:val="fr-CH" w:eastAsia="en-US"/>
        </w:rPr>
        <w:t>SECCIÓN 6: CALIFICADORES PARA SECUENCIAS DE NUCLEÓTIDOS</w:t>
      </w:r>
      <w:bookmarkEnd w:id="378"/>
      <w:bookmarkEnd w:id="379"/>
      <w:bookmarkEnd w:id="380"/>
      <w:bookmarkEnd w:id="381"/>
      <w:r w:rsidRPr="007E17D5">
        <w:rPr>
          <w:sz w:val="17"/>
          <w:szCs w:val="17"/>
          <w:lang w:val="fr-CH" w:eastAsia="en-US"/>
        </w:rPr>
        <w:t xml:space="preserve"> </w:t>
      </w:r>
    </w:p>
    <w:p w:rsidR="00CD05E9" w:rsidRDefault="00B9674A" w:rsidP="00B9674A">
      <w:pPr>
        <w:spacing w:after="170"/>
        <w:rPr>
          <w:sz w:val="17"/>
          <w:szCs w:val="17"/>
          <w:lang w:val="es-ES_tradnl"/>
        </w:rPr>
      </w:pPr>
      <w:r w:rsidRPr="001652F9">
        <w:rPr>
          <w:sz w:val="17"/>
          <w:szCs w:val="17"/>
          <w:lang w:val="es-ES_tradnl"/>
        </w:rPr>
        <w:t>Esta sección contiene la lista de calificadores que deberán utilizarse en las características de las secuencias de nucleótidos. Los calificadores se enumeran por orden alfabético.</w:t>
      </w:r>
    </w:p>
    <w:p w:rsidR="00CD05E9" w:rsidRDefault="00B9674A" w:rsidP="009511A7">
      <w:pPr>
        <w:spacing w:after="170"/>
        <w:rPr>
          <w:color w:val="000000"/>
          <w:sz w:val="17"/>
          <w:szCs w:val="17"/>
          <w:lang w:val="es-ES_tradnl"/>
        </w:rPr>
      </w:pPr>
      <w:r w:rsidRPr="009511A7">
        <w:rPr>
          <w:sz w:val="17"/>
          <w:szCs w:val="17"/>
          <w:lang w:val="es-ES_tradnl"/>
        </w:rPr>
        <w:t xml:space="preserve">Cuando </w:t>
      </w:r>
      <w:r w:rsidR="00D01D6B" w:rsidRPr="009511A7">
        <w:rPr>
          <w:color w:val="000000"/>
          <w:sz w:val="17"/>
          <w:szCs w:val="17"/>
          <w:lang w:val="es-ES_tradnl"/>
        </w:rPr>
        <w:t>el</w:t>
      </w:r>
      <w:r w:rsidRPr="009511A7">
        <w:rPr>
          <w:sz w:val="17"/>
          <w:szCs w:val="17"/>
          <w:lang w:val="es-ES_tradnl"/>
        </w:rPr>
        <w:t xml:space="preserve"> formato de valor</w:t>
      </w:r>
      <w:r w:rsidRPr="009511A7">
        <w:rPr>
          <w:i/>
          <w:sz w:val="17"/>
          <w:szCs w:val="17"/>
          <w:lang w:val="es-ES_tradnl"/>
        </w:rPr>
        <w:t xml:space="preserve"> </w:t>
      </w:r>
      <w:r w:rsidRPr="009511A7">
        <w:rPr>
          <w:sz w:val="17"/>
          <w:szCs w:val="17"/>
          <w:lang w:val="es-ES_tradnl"/>
        </w:rPr>
        <w:t>(</w:t>
      </w:r>
      <w:r w:rsidR="00D01D6B" w:rsidRPr="009511A7">
        <w:rPr>
          <w:i/>
          <w:color w:val="000000"/>
          <w:sz w:val="17"/>
          <w:szCs w:val="17"/>
          <w:lang w:val="es-ES_tradnl"/>
        </w:rPr>
        <w:t>v</w:t>
      </w:r>
      <w:r w:rsidRPr="009511A7">
        <w:rPr>
          <w:i/>
          <w:sz w:val="17"/>
          <w:szCs w:val="17"/>
          <w:lang w:val="es-ES_tradnl"/>
        </w:rPr>
        <w:t>alue format</w:t>
      </w:r>
      <w:r w:rsidRPr="009511A7">
        <w:rPr>
          <w:sz w:val="17"/>
          <w:szCs w:val="17"/>
          <w:lang w:val="es-ES_tradnl"/>
        </w:rPr>
        <w:t xml:space="preserve">) </w:t>
      </w:r>
      <w:r w:rsidR="00D01D6B" w:rsidRPr="009511A7">
        <w:rPr>
          <w:color w:val="000000"/>
          <w:sz w:val="17"/>
          <w:szCs w:val="17"/>
          <w:lang w:val="es-ES_tradnl"/>
        </w:rPr>
        <w:t>sea</w:t>
      </w:r>
      <w:r w:rsidRPr="009511A7">
        <w:rPr>
          <w:sz w:val="17"/>
          <w:szCs w:val="17"/>
          <w:lang w:val="es-ES_tradnl"/>
        </w:rPr>
        <w:t xml:space="preserve"> “none”, no deberá utilizarse el elemento </w:t>
      </w:r>
      <w:r w:rsidRPr="009511A7">
        <w:rPr>
          <w:rFonts w:ascii="Courier New" w:hAnsi="Courier New" w:cs="Courier New"/>
          <w:sz w:val="17"/>
          <w:szCs w:val="17"/>
          <w:lang w:val="es-ES_tradnl" w:eastAsia="en-US"/>
        </w:rPr>
        <w:t>INSDQualifier_</w:t>
      </w:r>
      <w:r w:rsidRPr="009511A7">
        <w:rPr>
          <w:sz w:val="17"/>
          <w:szCs w:val="17"/>
          <w:lang w:val="es-ES_tradnl"/>
        </w:rPr>
        <w:t>value</w:t>
      </w:r>
      <w:r w:rsidR="00D01D6B" w:rsidRPr="009511A7">
        <w:rPr>
          <w:color w:val="000000"/>
          <w:sz w:val="17"/>
          <w:szCs w:val="17"/>
          <w:lang w:val="es-ES_tradnl"/>
        </w:rPr>
        <w:t xml:space="preserve"> ni tampoco el elemento</w:t>
      </w:r>
      <w:r w:rsidR="00D01D6B" w:rsidRPr="009511A7">
        <w:rPr>
          <w:rFonts w:ascii="Courier New" w:hAnsi="Courier New" w:cs="Courier New"/>
          <w:color w:val="000000"/>
          <w:sz w:val="17"/>
          <w:szCs w:val="17"/>
          <w:lang w:val="es-ES_tradnl" w:eastAsia="en-US"/>
        </w:rPr>
        <w:t xml:space="preserve"> NonEnglishQualifier_value</w:t>
      </w:r>
      <w:r w:rsidRPr="009511A7">
        <w:rPr>
          <w:sz w:val="17"/>
          <w:szCs w:val="17"/>
          <w:lang w:val="es-ES_tradnl"/>
        </w:rPr>
        <w:t>.</w:t>
      </w:r>
    </w:p>
    <w:p w:rsidR="00CD05E9" w:rsidRDefault="0042691B" w:rsidP="009511A7">
      <w:pPr>
        <w:rPr>
          <w:color w:val="000000"/>
          <w:sz w:val="17"/>
          <w:szCs w:val="17"/>
          <w:lang w:val="es-ES_tradnl"/>
        </w:rPr>
      </w:pPr>
      <w:r w:rsidRPr="009511A7">
        <w:rPr>
          <w:color w:val="000000"/>
          <w:sz w:val="17"/>
          <w:szCs w:val="17"/>
          <w:lang w:val="es-ES_tradnl"/>
        </w:rPr>
        <w:t>Cuando el formato</w:t>
      </w:r>
      <w:r w:rsidR="002C577D" w:rsidRPr="009511A7">
        <w:rPr>
          <w:color w:val="000000"/>
          <w:sz w:val="17"/>
          <w:szCs w:val="17"/>
          <w:lang w:val="es-ES_tradnl"/>
        </w:rPr>
        <w:t xml:space="preserve"> de valor sea texto libre identificado</w:t>
      </w:r>
      <w:r w:rsidRPr="009511A7">
        <w:rPr>
          <w:color w:val="000000"/>
          <w:sz w:val="17"/>
          <w:szCs w:val="17"/>
          <w:lang w:val="es-ES_tradnl"/>
        </w:rPr>
        <w:t xml:space="preserve"> como dependiente del idioma, deberá utilizarse uno de los siguientes elementos: </w:t>
      </w:r>
    </w:p>
    <w:p w:rsidR="00CD05E9" w:rsidRDefault="0042691B" w:rsidP="009511A7">
      <w:pPr>
        <w:ind w:firstLine="567"/>
        <w:rPr>
          <w:color w:val="000000"/>
          <w:sz w:val="17"/>
          <w:szCs w:val="17"/>
          <w:lang w:val="es-ES_tradnl"/>
        </w:rPr>
      </w:pPr>
      <w:r w:rsidRPr="009511A7">
        <w:rPr>
          <w:color w:val="000000"/>
          <w:sz w:val="17"/>
          <w:szCs w:val="17"/>
          <w:lang w:val="es-ES_tradnl"/>
        </w:rPr>
        <w:t xml:space="preserve">1) el elemento </w:t>
      </w:r>
      <w:r w:rsidRPr="009511A7">
        <w:rPr>
          <w:rFonts w:ascii="Courier New" w:hAnsi="Courier New" w:cs="Courier New"/>
          <w:color w:val="000000"/>
          <w:sz w:val="17"/>
          <w:szCs w:val="17"/>
          <w:lang w:val="es-ES_tradnl"/>
        </w:rPr>
        <w:t>INSDQualifier_value</w:t>
      </w:r>
      <w:r w:rsidRPr="009511A7">
        <w:rPr>
          <w:color w:val="000000"/>
          <w:sz w:val="17"/>
          <w:szCs w:val="17"/>
          <w:lang w:val="es-ES_tradnl"/>
        </w:rPr>
        <w:t>; o</w:t>
      </w:r>
    </w:p>
    <w:p w:rsidR="00CD05E9" w:rsidRDefault="0042691B" w:rsidP="009511A7">
      <w:pPr>
        <w:ind w:left="567"/>
        <w:rPr>
          <w:color w:val="000000"/>
          <w:sz w:val="17"/>
          <w:szCs w:val="17"/>
          <w:lang w:val="es-ES_tradnl"/>
        </w:rPr>
      </w:pPr>
      <w:r w:rsidRPr="009511A7">
        <w:rPr>
          <w:color w:val="000000"/>
          <w:sz w:val="17"/>
          <w:szCs w:val="17"/>
          <w:lang w:val="es-ES_tradnl"/>
        </w:rPr>
        <w:t xml:space="preserve">2) el elemento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 o</w:t>
      </w:r>
    </w:p>
    <w:p w:rsidR="00CD05E9" w:rsidRDefault="0042691B" w:rsidP="009511A7">
      <w:pPr>
        <w:ind w:left="567"/>
        <w:rPr>
          <w:color w:val="000000"/>
          <w:sz w:val="17"/>
          <w:szCs w:val="17"/>
          <w:lang w:val="es-ES_tradnl"/>
        </w:rPr>
      </w:pPr>
      <w:r w:rsidRPr="009511A7">
        <w:rPr>
          <w:color w:val="000000"/>
          <w:sz w:val="17"/>
          <w:szCs w:val="17"/>
          <w:lang w:val="es-ES_tradnl"/>
        </w:rPr>
        <w:t xml:space="preserve">3) ambos elementos </w:t>
      </w:r>
      <w:r w:rsidRPr="009511A7">
        <w:rPr>
          <w:rFonts w:ascii="Courier New" w:hAnsi="Courier New" w:cs="Courier New"/>
          <w:color w:val="000000"/>
          <w:sz w:val="17"/>
          <w:szCs w:val="17"/>
          <w:lang w:val="es-ES_tradnl"/>
        </w:rPr>
        <w:t>INSDQualifier_value</w:t>
      </w:r>
      <w:r w:rsidRPr="009511A7">
        <w:rPr>
          <w:color w:val="000000"/>
          <w:sz w:val="17"/>
          <w:szCs w:val="17"/>
          <w:lang w:val="es-ES_tradnl"/>
        </w:rPr>
        <w:t xml:space="preserve"> y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w:t>
      </w:r>
    </w:p>
    <w:p w:rsidR="00CD05E9" w:rsidRDefault="00CD05E9" w:rsidP="009511A7">
      <w:pPr>
        <w:ind w:left="567"/>
        <w:rPr>
          <w:color w:val="000000"/>
          <w:sz w:val="17"/>
          <w:szCs w:val="17"/>
          <w:lang w:val="es-ES_tradnl"/>
        </w:rPr>
      </w:pPr>
    </w:p>
    <w:p w:rsidR="00CD05E9" w:rsidRDefault="0042691B" w:rsidP="009511A7">
      <w:pPr>
        <w:spacing w:after="170"/>
        <w:rPr>
          <w:color w:val="000000"/>
          <w:sz w:val="17"/>
          <w:szCs w:val="17"/>
          <w:lang w:val="es-ES_tradnl"/>
        </w:rPr>
      </w:pPr>
      <w:r w:rsidRPr="009511A7">
        <w:rPr>
          <w:color w:val="000000"/>
          <w:sz w:val="17"/>
          <w:szCs w:val="17"/>
          <w:lang w:val="es-ES_tradnl"/>
        </w:rPr>
        <w:t>Cuando el format</w:t>
      </w:r>
      <w:r w:rsidR="008865F9" w:rsidRPr="009511A7">
        <w:rPr>
          <w:color w:val="000000"/>
          <w:sz w:val="17"/>
          <w:szCs w:val="17"/>
          <w:lang w:val="es-ES_tradnl"/>
        </w:rPr>
        <w:t xml:space="preserve">o </w:t>
      </w:r>
      <w:r w:rsidRPr="009511A7">
        <w:rPr>
          <w:color w:val="000000"/>
          <w:sz w:val="17"/>
          <w:szCs w:val="17"/>
          <w:lang w:val="es-ES_tradnl"/>
        </w:rPr>
        <w:t>de valor</w:t>
      </w:r>
      <w:r w:rsidR="008865F9" w:rsidRPr="009511A7">
        <w:rPr>
          <w:color w:val="000000"/>
          <w:sz w:val="17"/>
          <w:szCs w:val="17"/>
          <w:lang w:val="es-ES_tradnl"/>
        </w:rPr>
        <w:t xml:space="preserve"> sea distinto de “none” pero no se idintifique como</w:t>
      </w:r>
      <w:r w:rsidR="008F6170" w:rsidRPr="009511A7">
        <w:rPr>
          <w:color w:val="000000"/>
          <w:sz w:val="17"/>
          <w:szCs w:val="17"/>
          <w:lang w:val="es-ES_tradnl"/>
        </w:rPr>
        <w:t xml:space="preserve"> text</w:t>
      </w:r>
      <w:r w:rsidR="008865F9" w:rsidRPr="009511A7">
        <w:rPr>
          <w:color w:val="000000"/>
          <w:sz w:val="17"/>
          <w:szCs w:val="17"/>
          <w:lang w:val="es-ES_tradnl"/>
        </w:rPr>
        <w:t xml:space="preserve">o libre dependiente del idioma, </w:t>
      </w:r>
      <w:r w:rsidR="008F6170" w:rsidRPr="009511A7">
        <w:rPr>
          <w:color w:val="000000"/>
          <w:sz w:val="17"/>
          <w:szCs w:val="17"/>
          <w:lang w:val="es-ES_tradnl"/>
        </w:rPr>
        <w:t xml:space="preserve">deberá utilizarse </w:t>
      </w:r>
      <w:r w:rsidR="008865F9" w:rsidRPr="009511A7">
        <w:rPr>
          <w:color w:val="000000"/>
          <w:sz w:val="17"/>
          <w:szCs w:val="17"/>
          <w:lang w:val="es-ES_tradnl"/>
        </w:rPr>
        <w:t>el</w:t>
      </w:r>
      <w:r w:rsidR="008F6170" w:rsidRPr="009511A7">
        <w:rPr>
          <w:color w:val="000000"/>
          <w:sz w:val="17"/>
          <w:szCs w:val="17"/>
          <w:lang w:val="es-ES_tradnl"/>
        </w:rPr>
        <w:t xml:space="preserve"> element</w:t>
      </w:r>
      <w:r w:rsidR="002B64F2" w:rsidRPr="009511A7">
        <w:rPr>
          <w:color w:val="000000"/>
          <w:sz w:val="17"/>
          <w:szCs w:val="17"/>
          <w:lang w:val="es-ES_tradnl"/>
        </w:rPr>
        <w:t>o</w:t>
      </w:r>
      <w:r w:rsidR="008F6170" w:rsidRPr="009511A7">
        <w:rPr>
          <w:color w:val="000000"/>
          <w:sz w:val="17"/>
          <w:szCs w:val="17"/>
          <w:lang w:val="es-ES_tradnl"/>
        </w:rPr>
        <w:t xml:space="preserve"> </w:t>
      </w:r>
      <w:r w:rsidR="005F52D7" w:rsidRPr="009511A7">
        <w:rPr>
          <w:rFonts w:ascii="Courier New" w:hAnsi="Courier New" w:cs="Courier New"/>
          <w:color w:val="000000"/>
          <w:sz w:val="17"/>
          <w:szCs w:val="17"/>
          <w:lang w:val="es-ES_tradnl"/>
        </w:rPr>
        <w:t>IN</w:t>
      </w:r>
      <w:r w:rsidRPr="009511A7">
        <w:rPr>
          <w:rFonts w:ascii="Courier New" w:hAnsi="Courier New" w:cs="Courier New"/>
          <w:color w:val="000000"/>
          <w:sz w:val="17"/>
          <w:szCs w:val="17"/>
          <w:lang w:val="es-ES_tradnl"/>
        </w:rPr>
        <w:t>SDQualifier_value</w:t>
      </w:r>
      <w:r w:rsidRPr="009511A7">
        <w:rPr>
          <w:color w:val="000000"/>
          <w:sz w:val="17"/>
          <w:szCs w:val="17"/>
          <w:lang w:val="es-ES_tradnl"/>
        </w:rPr>
        <w:t xml:space="preserve"> </w:t>
      </w:r>
      <w:r w:rsidR="008F6170" w:rsidRPr="009511A7">
        <w:rPr>
          <w:color w:val="000000"/>
          <w:sz w:val="17"/>
          <w:szCs w:val="17"/>
          <w:lang w:val="es-ES_tradnl"/>
        </w:rPr>
        <w:t>y no deberá utilizarse el elemento</w:t>
      </w:r>
      <w:r w:rsidRPr="009511A7">
        <w:rPr>
          <w:color w:val="000000"/>
          <w:sz w:val="17"/>
          <w:szCs w:val="17"/>
          <w:lang w:val="es-ES_tradnl"/>
        </w:rPr>
        <w:t xml:space="preserve">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w:t>
      </w:r>
    </w:p>
    <w:p w:rsidR="00CD05E9" w:rsidRDefault="00CD05E9" w:rsidP="00B9674A">
      <w:pPr>
        <w:spacing w:after="170"/>
        <w:rPr>
          <w:sz w:val="17"/>
          <w:szCs w:val="17"/>
          <w:lang w:val="es-ES_tradnl"/>
        </w:rPr>
      </w:pPr>
    </w:p>
    <w:p w:rsidR="00CD05E9" w:rsidRDefault="00B9674A" w:rsidP="00B9674A">
      <w:pPr>
        <w:rPr>
          <w:sz w:val="17"/>
          <w:szCs w:val="17"/>
          <w:lang w:val="es-ES_tradnl"/>
        </w:rPr>
      </w:pPr>
      <w:r w:rsidRPr="001652F9">
        <w:rPr>
          <w:sz w:val="17"/>
          <w:szCs w:val="17"/>
          <w:lang w:val="es-ES_tradnl"/>
        </w:rPr>
        <w:t xml:space="preserve">NOTA: Todo valor calificador (qualifier value) que se indique para un calificador con formato de valor “free text” </w:t>
      </w:r>
      <w:r w:rsidR="00397AC6" w:rsidRPr="009511A7">
        <w:rPr>
          <w:color w:val="000000"/>
          <w:sz w:val="17"/>
          <w:szCs w:val="17"/>
          <w:lang w:val="es-ES_tradnl"/>
        </w:rPr>
        <w:t xml:space="preserve">dependiente del idioma </w:t>
      </w:r>
      <w:r w:rsidRPr="001652F9">
        <w:rPr>
          <w:sz w:val="17"/>
          <w:szCs w:val="17"/>
          <w:lang w:val="es-ES_tradnl"/>
        </w:rPr>
        <w:t>podrá requerir traducción para los procedimientos nacionales/regionales</w:t>
      </w:r>
      <w:r w:rsidR="00397AC6" w:rsidRPr="009511A7">
        <w:rPr>
          <w:color w:val="000000"/>
          <w:sz w:val="17"/>
          <w:szCs w:val="17"/>
          <w:lang w:val="es-ES_tradnl"/>
        </w:rPr>
        <w:t>. Se considera que los calificadores enumerados en el siguiente cuadro tienen valores</w:t>
      </w:r>
      <w:r w:rsidR="005C0147" w:rsidRPr="009511A7">
        <w:rPr>
          <w:color w:val="000000"/>
          <w:sz w:val="17"/>
          <w:szCs w:val="17"/>
          <w:lang w:val="es-ES_tradnl"/>
        </w:rPr>
        <w:t xml:space="preserve"> de texto libre dependiente del idioma</w:t>
      </w:r>
      <w:r w:rsidRPr="001652F9">
        <w:rPr>
          <w:sz w:val="17"/>
          <w:szCs w:val="17"/>
          <w:lang w:val="es-ES_tradnl"/>
        </w:rPr>
        <w:t>.</w:t>
      </w:r>
    </w:p>
    <w:p w:rsidR="00CD05E9" w:rsidRDefault="00CD05E9" w:rsidP="00B9674A">
      <w:pPr>
        <w:rPr>
          <w:sz w:val="17"/>
          <w:szCs w:val="17"/>
          <w:lang w:val="es-ES_tradnl"/>
        </w:rPr>
      </w:pPr>
    </w:p>
    <w:p w:rsidR="00CD05E9" w:rsidRDefault="00397AC6" w:rsidP="009511A7">
      <w:pPr>
        <w:shd w:val="clear" w:color="000000" w:fill="auto"/>
        <w:spacing w:after="120"/>
        <w:rPr>
          <w:color w:val="000000"/>
          <w:sz w:val="17"/>
          <w:szCs w:val="17"/>
          <w:lang w:val="es-ES_tradnl"/>
        </w:rPr>
      </w:pPr>
      <w:r w:rsidRPr="009511A7">
        <w:rPr>
          <w:sz w:val="17"/>
          <w:szCs w:val="17"/>
          <w:lang w:val="es-ES_tradnl"/>
        </w:rPr>
        <w:t xml:space="preserve">Cuadro </w:t>
      </w:r>
      <w:r w:rsidR="008865F9" w:rsidRPr="009511A7">
        <w:rPr>
          <w:sz w:val="17"/>
          <w:szCs w:val="17"/>
          <w:lang w:val="es-ES_tradnl"/>
        </w:rPr>
        <w:t>5:</w:t>
      </w:r>
      <w:r w:rsidR="009109F8" w:rsidRPr="009511A7">
        <w:rPr>
          <w:sz w:val="17"/>
          <w:szCs w:val="17"/>
          <w:lang w:val="es-ES_tradnl"/>
        </w:rPr>
        <w:t xml:space="preserve"> </w:t>
      </w:r>
      <w:r w:rsidR="008865F9" w:rsidRPr="009511A7">
        <w:rPr>
          <w:color w:val="000000"/>
          <w:sz w:val="17"/>
          <w:szCs w:val="17"/>
          <w:lang w:val="es-ES_tradnl"/>
        </w:rPr>
        <w:t>List</w:t>
      </w:r>
      <w:r w:rsidRPr="009511A7">
        <w:rPr>
          <w:color w:val="000000"/>
          <w:sz w:val="17"/>
          <w:szCs w:val="17"/>
          <w:lang w:val="es-ES_tradnl"/>
        </w:rPr>
        <w:t>a</w:t>
      </w:r>
      <w:r w:rsidR="008865F9" w:rsidRPr="009511A7">
        <w:rPr>
          <w:color w:val="000000"/>
          <w:sz w:val="17"/>
          <w:szCs w:val="17"/>
          <w:lang w:val="es-ES_tradnl"/>
        </w:rPr>
        <w:t xml:space="preserve"> </w:t>
      </w:r>
      <w:r w:rsidRPr="009511A7">
        <w:rPr>
          <w:color w:val="000000"/>
          <w:sz w:val="17"/>
          <w:szCs w:val="17"/>
          <w:lang w:val="es-ES_tradnl"/>
        </w:rPr>
        <w:t>de valores calificadores para secuencias de nucleótidos</w:t>
      </w:r>
      <w:r w:rsidR="008865F9" w:rsidRPr="009511A7">
        <w:rPr>
          <w:color w:val="000000"/>
          <w:sz w:val="17"/>
          <w:szCs w:val="17"/>
          <w:lang w:val="es-ES_tradnl"/>
        </w:rPr>
        <w:t xml:space="preserve"> </w:t>
      </w:r>
      <w:r w:rsidR="005C0147" w:rsidRPr="009511A7">
        <w:rPr>
          <w:color w:val="000000"/>
          <w:sz w:val="17"/>
          <w:szCs w:val="17"/>
          <w:lang w:val="es-ES_tradnl"/>
        </w:rPr>
        <w:t>con valores de texto libre dependiente del idioma</w:t>
      </w:r>
    </w:p>
    <w:p w:rsidR="008865F9" w:rsidRPr="009511A7" w:rsidRDefault="008865F9" w:rsidP="009511A7">
      <w:pPr>
        <w:shd w:val="clear" w:color="000000" w:fill="auto"/>
        <w:rPr>
          <w:color w:val="000000"/>
          <w:sz w:val="17"/>
          <w:szCs w:val="17"/>
          <w:lang w:val="es-ES_tradnl"/>
        </w:rPr>
      </w:pPr>
    </w:p>
    <w:tbl>
      <w:tblPr>
        <w:tblW w:w="0" w:type="auto"/>
        <w:jc w:val="center"/>
        <w:tblCellMar>
          <w:left w:w="0" w:type="dxa"/>
          <w:right w:w="0" w:type="dxa"/>
        </w:tblCellMar>
        <w:tblLook w:val="04A0" w:firstRow="1" w:lastRow="0" w:firstColumn="1" w:lastColumn="0" w:noHBand="0" w:noVBand="1"/>
      </w:tblPr>
      <w:tblGrid>
        <w:gridCol w:w="2150"/>
        <w:gridCol w:w="3887"/>
      </w:tblGrid>
      <w:tr w:rsidR="008865F9" w:rsidRPr="00B5121E" w:rsidTr="008865F9">
        <w:trPr>
          <w:jc w:val="center"/>
        </w:trPr>
        <w:tc>
          <w:tcPr>
            <w:tcW w:w="21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8865F9" w:rsidRPr="009511A7" w:rsidRDefault="008865F9" w:rsidP="009511A7">
            <w:pPr>
              <w:shd w:val="clear" w:color="000000" w:fill="auto"/>
              <w:spacing w:before="120" w:after="120"/>
              <w:jc w:val="center"/>
              <w:rPr>
                <w:color w:val="000000"/>
                <w:sz w:val="16"/>
                <w:szCs w:val="16"/>
                <w:lang w:val="es-ES_tradnl"/>
              </w:rPr>
            </w:pPr>
            <w:r w:rsidRPr="009511A7">
              <w:rPr>
                <w:color w:val="000000"/>
                <w:sz w:val="16"/>
                <w:szCs w:val="16"/>
                <w:lang w:val="es-ES_tradnl"/>
              </w:rPr>
              <w:t>Sec</w:t>
            </w:r>
            <w:r w:rsidR="00947DC7" w:rsidRPr="009511A7">
              <w:rPr>
                <w:color w:val="000000"/>
                <w:sz w:val="16"/>
                <w:szCs w:val="16"/>
                <w:lang w:val="es-ES_tradnl"/>
              </w:rPr>
              <w:t>ción</w:t>
            </w:r>
            <w:r w:rsidRPr="009511A7">
              <w:rPr>
                <w:color w:val="000000"/>
                <w:sz w:val="16"/>
                <w:szCs w:val="16"/>
                <w:lang w:val="es-ES_tradnl"/>
              </w:rPr>
              <w:t xml:space="preserve"> </w:t>
            </w:r>
          </w:p>
        </w:tc>
        <w:tc>
          <w:tcPr>
            <w:tcW w:w="3887" w:type="dxa"/>
            <w:tcBorders>
              <w:top w:val="single" w:sz="8" w:space="0" w:color="auto"/>
              <w:left w:val="single" w:sz="8" w:space="0" w:color="auto"/>
              <w:bottom w:val="single" w:sz="4" w:space="0" w:color="auto"/>
              <w:right w:val="single" w:sz="8" w:space="0" w:color="auto"/>
            </w:tcBorders>
            <w:hideMark/>
          </w:tcPr>
          <w:p w:rsidR="008865F9" w:rsidRPr="009511A7" w:rsidRDefault="00947DC7" w:rsidP="009511A7">
            <w:pPr>
              <w:shd w:val="clear" w:color="000000" w:fill="auto"/>
              <w:spacing w:before="120" w:after="120"/>
              <w:jc w:val="center"/>
              <w:rPr>
                <w:color w:val="000000"/>
                <w:sz w:val="16"/>
                <w:szCs w:val="16"/>
                <w:lang w:val="es-ES_tradnl"/>
              </w:rPr>
            </w:pPr>
            <w:r w:rsidRPr="009511A7">
              <w:rPr>
                <w:color w:val="000000"/>
                <w:sz w:val="16"/>
                <w:szCs w:val="16"/>
                <w:lang w:val="es-ES_tradnl"/>
              </w:rPr>
              <w:t>Valor de texto libre</w:t>
            </w:r>
            <w:r w:rsidR="00C063FD" w:rsidRPr="009511A7">
              <w:rPr>
                <w:color w:val="000000"/>
                <w:sz w:val="16"/>
                <w:szCs w:val="16"/>
                <w:lang w:val="es-ES_tradnl"/>
              </w:rPr>
              <w:t xml:space="preserve"> </w:t>
            </w:r>
            <w:r w:rsidRPr="009511A7">
              <w:rPr>
                <w:color w:val="000000"/>
                <w:sz w:val="16"/>
                <w:szCs w:val="16"/>
                <w:lang w:val="es-ES_tradnl"/>
              </w:rPr>
              <w:t>dependiente del idioma</w:t>
            </w:r>
          </w:p>
        </w:tc>
      </w:tr>
      <w:tr w:rsidR="008865F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6.3</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bound_moiety</w:t>
            </w:r>
          </w:p>
        </w:tc>
      </w:tr>
      <w:tr w:rsidR="008865F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6.5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865F9" w:rsidRPr="009511A7" w:rsidRDefault="008865F9" w:rsidP="009511A7">
            <w:pPr>
              <w:shd w:val="clear" w:color="000000" w:fill="auto"/>
              <w:jc w:val="center"/>
              <w:rPr>
                <w:color w:val="000000"/>
                <w:sz w:val="16"/>
                <w:szCs w:val="16"/>
                <w:lang w:val="es-ES_tradnl"/>
              </w:rPr>
            </w:pPr>
            <w:r w:rsidRPr="009511A7">
              <w:rPr>
                <w:color w:val="000000"/>
                <w:sz w:val="16"/>
                <w:szCs w:val="16"/>
                <w:lang w:val="es-ES_tradnl"/>
              </w:rPr>
              <w:t>cell_type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w:t>
            </w:r>
            <w:r w:rsidRPr="00B83BC5">
              <w:rPr>
                <w:color w:val="000000"/>
                <w:sz w:val="16"/>
                <w:szCs w:val="16"/>
                <w:u w:val="single"/>
                <w:shd w:val="clear" w:color="auto" w:fill="FFFF00"/>
                <w:lang w:val="de-DE"/>
              </w:rPr>
              <w:t>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clone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8</w:t>
            </w:r>
            <w:r w:rsidRPr="00B83BC5">
              <w:rPr>
                <w:color w:val="000000"/>
                <w:sz w:val="16"/>
                <w:szCs w:val="16"/>
                <w:u w:val="single"/>
                <w:shd w:val="clear" w:color="auto" w:fill="FFFF00"/>
                <w:lang w:val="de-DE"/>
              </w:rPr>
              <w:t>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clone_lib</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10</w:t>
            </w:r>
            <w:r w:rsidRPr="00B83BC5">
              <w:rPr>
                <w:color w:val="000000"/>
                <w:sz w:val="16"/>
                <w:szCs w:val="16"/>
                <w:u w:val="single"/>
                <w:shd w:val="clear" w:color="auto" w:fill="FFFF00"/>
                <w:lang w:val="de-DE"/>
              </w:rPr>
              <w:t>11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collected_by</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13</w:t>
            </w:r>
            <w:r w:rsidRPr="00B83BC5">
              <w:rPr>
                <w:color w:val="000000"/>
                <w:sz w:val="16"/>
                <w:szCs w:val="16"/>
                <w:u w:val="single"/>
                <w:shd w:val="clear" w:color="auto" w:fill="FFFF00"/>
                <w:lang w:val="de-DE"/>
              </w:rPr>
              <w:t>14</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cultivar</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14</w:t>
            </w:r>
            <w:r w:rsidRPr="00B83BC5">
              <w:rPr>
                <w:color w:val="000000"/>
                <w:sz w:val="16"/>
                <w:szCs w:val="16"/>
                <w:u w:val="single"/>
                <w:shd w:val="clear" w:color="auto" w:fill="FFFF00"/>
                <w:lang w:val="de-DE"/>
              </w:rPr>
              <w:t>15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dev_stage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17</w:t>
            </w:r>
            <w:r w:rsidRPr="00B83BC5">
              <w:rPr>
                <w:color w:val="000000"/>
                <w:sz w:val="16"/>
                <w:szCs w:val="16"/>
                <w:u w:val="single"/>
                <w:shd w:val="clear" w:color="auto" w:fill="FFFF00"/>
                <w:lang w:val="de-DE"/>
              </w:rPr>
              <w:t>18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ecotype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21</w:t>
            </w:r>
            <w:r w:rsidRPr="00B83BC5">
              <w:rPr>
                <w:color w:val="000000"/>
                <w:sz w:val="16"/>
                <w:szCs w:val="16"/>
                <w:u w:val="single"/>
                <w:shd w:val="clear" w:color="auto" w:fill="FFFF00"/>
                <w:lang w:val="de-DE"/>
              </w:rPr>
              <w:t>22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function</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23</w:t>
            </w:r>
            <w:r w:rsidRPr="00B83BC5">
              <w:rPr>
                <w:color w:val="000000"/>
                <w:sz w:val="16"/>
                <w:szCs w:val="16"/>
                <w:u w:val="single"/>
                <w:shd w:val="clear" w:color="auto" w:fill="FFFF00"/>
                <w:lang w:val="de-DE"/>
              </w:rPr>
              <w:t>24</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gene_synonym</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25</w:t>
            </w:r>
            <w:r w:rsidRPr="00B83BC5">
              <w:rPr>
                <w:color w:val="000000"/>
                <w:sz w:val="16"/>
                <w:szCs w:val="16"/>
                <w:u w:val="single"/>
                <w:shd w:val="clear" w:color="auto" w:fill="FFFF00"/>
                <w:lang w:val="de-DE"/>
              </w:rPr>
              <w:t>26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haplogroup</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27</w:t>
            </w:r>
            <w:r w:rsidRPr="00B83BC5">
              <w:rPr>
                <w:color w:val="000000"/>
                <w:sz w:val="16"/>
                <w:szCs w:val="16"/>
                <w:u w:val="single"/>
                <w:shd w:val="clear" w:color="auto" w:fill="FFFF00"/>
                <w:lang w:val="de-DE"/>
              </w:rPr>
              <w:t>28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host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28</w:t>
            </w:r>
            <w:r w:rsidRPr="00B83BC5">
              <w:rPr>
                <w:color w:val="000000"/>
                <w:sz w:val="16"/>
                <w:szCs w:val="16"/>
                <w:u w:val="single"/>
                <w:shd w:val="clear" w:color="auto" w:fill="FFFF00"/>
                <w:lang w:val="de-DE"/>
              </w:rPr>
              <w:t>29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identified_by</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29</w:t>
            </w:r>
            <w:r w:rsidRPr="00B83BC5">
              <w:rPr>
                <w:color w:val="000000"/>
                <w:sz w:val="16"/>
                <w:szCs w:val="16"/>
                <w:u w:val="single"/>
                <w:shd w:val="clear" w:color="auto" w:fill="FFFF00"/>
                <w:lang w:val="de-DE"/>
              </w:rPr>
              <w:t>30</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isolate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30</w:t>
            </w:r>
            <w:r w:rsidRPr="00B83BC5">
              <w:rPr>
                <w:color w:val="000000"/>
                <w:sz w:val="16"/>
                <w:szCs w:val="16"/>
                <w:u w:val="single"/>
                <w:shd w:val="clear" w:color="auto" w:fill="FFFF00"/>
                <w:lang w:val="de-DE"/>
              </w:rPr>
              <w:t>31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isolation_source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31</w:t>
            </w:r>
            <w:r w:rsidRPr="00B83BC5">
              <w:rPr>
                <w:color w:val="000000"/>
                <w:sz w:val="16"/>
                <w:szCs w:val="16"/>
                <w:u w:val="single"/>
                <w:shd w:val="clear" w:color="auto" w:fill="FFFF00"/>
                <w:lang w:val="de-DE"/>
              </w:rPr>
              <w:t>32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lab_host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35</w:t>
            </w:r>
            <w:r w:rsidRPr="00B83BC5">
              <w:rPr>
                <w:color w:val="000000"/>
                <w:sz w:val="16"/>
                <w:szCs w:val="16"/>
                <w:u w:val="single"/>
                <w:shd w:val="clear" w:color="auto" w:fill="FFFF00"/>
                <w:lang w:val="de-DE"/>
              </w:rPr>
              <w:t>36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mating_type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40</w:t>
            </w:r>
            <w:r w:rsidRPr="00B83BC5">
              <w:rPr>
                <w:color w:val="000000"/>
                <w:sz w:val="16"/>
                <w:szCs w:val="16"/>
                <w:u w:val="single"/>
                <w:shd w:val="clear" w:color="auto" w:fill="FFFF00"/>
                <w:lang w:val="de-DE"/>
              </w:rPr>
              <w:t>41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note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44</w:t>
            </w:r>
            <w:r w:rsidRPr="00B83BC5">
              <w:rPr>
                <w:color w:val="000000"/>
                <w:sz w:val="16"/>
                <w:szCs w:val="16"/>
                <w:u w:val="single"/>
                <w:shd w:val="clear" w:color="auto" w:fill="FFFF00"/>
                <w:lang w:val="de-DE"/>
              </w:rPr>
              <w:t>45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organism</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46</w:t>
            </w:r>
            <w:r w:rsidRPr="00B83BC5">
              <w:rPr>
                <w:color w:val="000000"/>
                <w:sz w:val="16"/>
                <w:szCs w:val="16"/>
                <w:u w:val="single"/>
                <w:shd w:val="clear" w:color="auto" w:fill="FFFF00"/>
                <w:lang w:val="de-DE"/>
              </w:rPr>
              <w:t>47</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phenotype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48</w:t>
            </w:r>
            <w:r w:rsidRPr="00B83BC5">
              <w:rPr>
                <w:color w:val="000000"/>
                <w:sz w:val="16"/>
                <w:szCs w:val="16"/>
                <w:u w:val="single"/>
                <w:shd w:val="clear" w:color="auto" w:fill="FFFF00"/>
                <w:lang w:val="de-DE"/>
              </w:rPr>
              <w:t>49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pop_variant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49</w:t>
            </w:r>
            <w:r w:rsidRPr="00B83BC5">
              <w:rPr>
                <w:color w:val="000000"/>
                <w:sz w:val="16"/>
                <w:szCs w:val="16"/>
                <w:u w:val="single"/>
                <w:shd w:val="clear" w:color="auto" w:fill="FFFF00"/>
                <w:lang w:val="de-DE"/>
              </w:rPr>
              <w:t>50</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product</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65</w:t>
            </w:r>
            <w:r w:rsidRPr="00B83BC5">
              <w:rPr>
                <w:color w:val="000000"/>
                <w:sz w:val="16"/>
                <w:szCs w:val="16"/>
                <w:u w:val="single"/>
                <w:shd w:val="clear" w:color="auto" w:fill="FFFF00"/>
                <w:lang w:val="de-DE"/>
              </w:rPr>
              <w:t>66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serotype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66</w:t>
            </w:r>
            <w:r w:rsidRPr="00B83BC5">
              <w:rPr>
                <w:color w:val="000000"/>
                <w:sz w:val="16"/>
                <w:szCs w:val="16"/>
                <w:u w:val="single"/>
                <w:shd w:val="clear" w:color="auto" w:fill="FFFF00"/>
                <w:lang w:val="de-DE"/>
              </w:rPr>
              <w:t>67</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serovar</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67</w:t>
            </w:r>
            <w:r w:rsidRPr="00B83BC5">
              <w:rPr>
                <w:color w:val="000000"/>
                <w:sz w:val="16"/>
                <w:szCs w:val="16"/>
                <w:u w:val="single"/>
                <w:shd w:val="clear" w:color="auto" w:fill="FFFF00"/>
                <w:lang w:val="de-DE"/>
              </w:rPr>
              <w:t>68</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sex</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68</w:t>
            </w:r>
            <w:r w:rsidRPr="00B83BC5">
              <w:rPr>
                <w:color w:val="000000"/>
                <w:sz w:val="16"/>
                <w:szCs w:val="16"/>
                <w:u w:val="single"/>
                <w:shd w:val="clear" w:color="auto" w:fill="FFFF00"/>
                <w:lang w:val="de-DE"/>
              </w:rPr>
              <w:t>69</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standard_name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69</w:t>
            </w:r>
            <w:r w:rsidRPr="00B83BC5">
              <w:rPr>
                <w:color w:val="000000"/>
                <w:sz w:val="16"/>
                <w:szCs w:val="16"/>
                <w:u w:val="single"/>
                <w:shd w:val="clear" w:color="auto" w:fill="FFFF00"/>
                <w:lang w:val="de-DE"/>
              </w:rPr>
              <w:t>70</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strain</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70</w:t>
            </w:r>
            <w:r w:rsidRPr="00B83BC5">
              <w:rPr>
                <w:color w:val="000000"/>
                <w:sz w:val="16"/>
                <w:szCs w:val="16"/>
                <w:u w:val="single"/>
                <w:shd w:val="clear" w:color="auto" w:fill="FFFF00"/>
                <w:lang w:val="de-DE"/>
              </w:rPr>
              <w:t>71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sub_clone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71</w:t>
            </w:r>
            <w:r w:rsidRPr="00B83BC5">
              <w:rPr>
                <w:color w:val="000000"/>
                <w:sz w:val="16"/>
                <w:szCs w:val="16"/>
                <w:u w:val="single"/>
                <w:shd w:val="clear" w:color="auto" w:fill="FFFF00"/>
                <w:lang w:val="de-DE"/>
              </w:rPr>
              <w:t>72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sub_species</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72</w:t>
            </w:r>
            <w:r w:rsidRPr="00B83BC5">
              <w:rPr>
                <w:color w:val="000000"/>
                <w:sz w:val="16"/>
                <w:szCs w:val="16"/>
                <w:u w:val="single"/>
                <w:shd w:val="clear" w:color="auto" w:fill="FFFF00"/>
                <w:lang w:val="de-DE"/>
              </w:rPr>
              <w:t>73</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sub_strain</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74</w:t>
            </w:r>
            <w:r w:rsidRPr="00B83BC5">
              <w:rPr>
                <w:color w:val="000000"/>
                <w:sz w:val="16"/>
                <w:szCs w:val="16"/>
                <w:u w:val="single"/>
                <w:shd w:val="clear" w:color="auto" w:fill="FFFF00"/>
                <w:lang w:val="de-DE"/>
              </w:rPr>
              <w:t>75</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tissue_lib</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75</w:t>
            </w:r>
            <w:r w:rsidRPr="00B83BC5">
              <w:rPr>
                <w:color w:val="000000"/>
                <w:sz w:val="16"/>
                <w:szCs w:val="16"/>
                <w:u w:val="single"/>
                <w:shd w:val="clear" w:color="auto" w:fill="FFFF00"/>
                <w:lang w:val="de-DE"/>
              </w:rPr>
              <w:t>76</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tissue_type</w:t>
            </w:r>
          </w:p>
        </w:tc>
      </w:tr>
      <w:tr w:rsidR="00D74E99" w:rsidRPr="00DC6544" w:rsidTr="008865F9">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5845CE" w:rsidRDefault="00D74E99" w:rsidP="00D74E99">
            <w:pPr>
              <w:jc w:val="center"/>
              <w:rPr>
                <w:sz w:val="16"/>
                <w:szCs w:val="16"/>
                <w:lang w:val="de-DE"/>
              </w:rPr>
            </w:pPr>
            <w:r w:rsidRPr="005845CE">
              <w:rPr>
                <w:sz w:val="16"/>
                <w:szCs w:val="16"/>
                <w:lang w:val="de-DE"/>
              </w:rPr>
              <w:t>6.</w:t>
            </w:r>
            <w:r w:rsidR="008865F9" w:rsidRPr="00B83BC5">
              <w:rPr>
                <w:strike/>
                <w:color w:val="FFFFFF"/>
                <w:sz w:val="16"/>
                <w:szCs w:val="16"/>
                <w:shd w:val="clear" w:color="auto" w:fill="800080"/>
                <w:lang w:val="es-ES_tradnl"/>
              </w:rPr>
              <w:t>80</w:t>
            </w:r>
            <w:r w:rsidRPr="00B83BC5">
              <w:rPr>
                <w:color w:val="000000"/>
                <w:sz w:val="16"/>
                <w:szCs w:val="16"/>
                <w:u w:val="single"/>
                <w:shd w:val="clear" w:color="auto" w:fill="FFFF00"/>
                <w:lang w:val="de-DE"/>
              </w:rPr>
              <w:t>81</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74E99" w:rsidRPr="009511A7" w:rsidRDefault="00D74E99" w:rsidP="00D74E99">
            <w:pPr>
              <w:shd w:val="clear" w:color="000000" w:fill="auto"/>
              <w:jc w:val="center"/>
              <w:rPr>
                <w:color w:val="000000"/>
                <w:sz w:val="16"/>
                <w:szCs w:val="16"/>
                <w:lang w:val="es-ES_tradnl"/>
              </w:rPr>
            </w:pPr>
            <w:r w:rsidRPr="009511A7">
              <w:rPr>
                <w:color w:val="000000"/>
                <w:sz w:val="16"/>
                <w:szCs w:val="16"/>
                <w:lang w:val="es-ES_tradnl"/>
              </w:rPr>
              <w:t>variety</w:t>
            </w:r>
          </w:p>
        </w:tc>
      </w:tr>
    </w:tbl>
    <w:p w:rsidR="00CD05E9" w:rsidRDefault="00CD05E9" w:rsidP="00B9674A">
      <w:pPr>
        <w:rPr>
          <w:sz w:val="17"/>
          <w:szCs w:val="17"/>
          <w:lang w:val="es-ES_tradnl"/>
        </w:rPr>
      </w:pPr>
    </w:p>
    <w:p w:rsidR="00CD05E9" w:rsidRDefault="00B9674A" w:rsidP="00B9674A">
      <w:pPr>
        <w:pStyle w:val="Chapter6ST26controlledVocabulary"/>
        <w:rPr>
          <w:lang w:val="es-ES_tradnl"/>
        </w:rPr>
      </w:pPr>
      <w:bookmarkStart w:id="382" w:name="_Toc383608747"/>
      <w:bookmarkStart w:id="383" w:name="_Toc487556719"/>
      <w:bookmarkStart w:id="384" w:name="_Toc487556999"/>
      <w:bookmarkStart w:id="385" w:name="_Toc54855718"/>
      <w:bookmarkStart w:id="386" w:name="_Toc59113311"/>
      <w:r w:rsidRPr="001652F9">
        <w:rPr>
          <w:lang w:val="es-ES_tradnl"/>
        </w:rPr>
        <w:t>Qualifier</w:t>
      </w:r>
      <w:r w:rsidRPr="001652F9">
        <w:rPr>
          <w:lang w:val="es-ES_tradnl"/>
        </w:rPr>
        <w:tab/>
        <w:t>allele</w:t>
      </w:r>
      <w:bookmarkEnd w:id="382"/>
      <w:bookmarkEnd w:id="383"/>
      <w:bookmarkEnd w:id="384"/>
      <w:bookmarkEnd w:id="385"/>
      <w:bookmarkEnd w:id="38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allele for the given gene</w:t>
      </w:r>
    </w:p>
    <w:p w:rsidR="00CD05E9" w:rsidRDefault="00D94FD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&lt;INSDQualifier_value&gt;adh1-1&lt;/INSDQualifier_value&gt;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all gene-related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CD05E9" w:rsidRDefault="00B9674A" w:rsidP="00B9674A">
      <w:pPr>
        <w:pStyle w:val="Chapter6ST26controlledVocabulary"/>
        <w:rPr>
          <w:lang w:val="es-ES_tradnl"/>
        </w:rPr>
      </w:pPr>
      <w:bookmarkStart w:id="387" w:name="_Toc383608748"/>
      <w:bookmarkStart w:id="388" w:name="_Toc487556720"/>
      <w:bookmarkStart w:id="389" w:name="_Toc487557000"/>
      <w:bookmarkStart w:id="390" w:name="_Toc54855719"/>
      <w:bookmarkStart w:id="391" w:name="_Toc59113312"/>
      <w:r w:rsidRPr="001652F9">
        <w:rPr>
          <w:lang w:val="es-ES_tradnl"/>
        </w:rPr>
        <w:t>Qualifier</w:t>
      </w:r>
      <w:r w:rsidRPr="001652F9">
        <w:rPr>
          <w:lang w:val="es-ES_tradnl"/>
        </w:rPr>
        <w:tab/>
        <w:t>anticodon</w:t>
      </w:r>
      <w:bookmarkEnd w:id="387"/>
      <w:bookmarkEnd w:id="388"/>
      <w:bookmarkEnd w:id="389"/>
      <w:bookmarkEnd w:id="390"/>
      <w:bookmarkEnd w:id="39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location of the anticodon of tRNA and the amino acid for which it codes</w:t>
      </w:r>
    </w:p>
    <w:p w:rsidR="00CD05E9" w:rsidRDefault="00CC556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(pos:&lt;</w:t>
      </w:r>
      <w:r w:rsidR="00B9674A" w:rsidRPr="0011241E">
        <w:rPr>
          <w:rFonts w:ascii="Lucida Console" w:eastAsia="Times New Roman" w:hAnsi="Lucida Console" w:cs="Courier New"/>
          <w:color w:val="020209"/>
          <w:sz w:val="13"/>
          <w:szCs w:val="13"/>
        </w:rPr>
        <w:t>location</w:t>
      </w:r>
      <w:r w:rsidR="00B9674A" w:rsidRPr="0011241E">
        <w:rPr>
          <w:rFonts w:ascii="Lucida Console" w:hAnsi="Lucida Console" w:cs="Lucida Console"/>
          <w:color w:val="020209"/>
          <w:sz w:val="13"/>
          <w:szCs w:val="13"/>
        </w:rPr>
        <w:t>&gt;,aa:&lt;amino_acid&gt;,seq:&lt;text&gt;) where &lt;</w:t>
      </w:r>
      <w:r w:rsidR="00B9674A" w:rsidRPr="0011241E">
        <w:rPr>
          <w:rFonts w:ascii="Lucida Console" w:eastAsia="Times New Roman" w:hAnsi="Lucida Console" w:cs="Courier New"/>
          <w:color w:val="020209"/>
          <w:sz w:val="13"/>
          <w:szCs w:val="13"/>
        </w:rPr>
        <w:t>location&gt;</w:t>
      </w:r>
      <w:r w:rsidR="00B9674A" w:rsidRPr="0011241E">
        <w:rPr>
          <w:rFonts w:ascii="Lucida Console" w:hAnsi="Lucida Console" w:cs="Lucida Console"/>
          <w:color w:val="020209"/>
          <w:sz w:val="13"/>
          <w:szCs w:val="13"/>
        </w:rPr>
        <w:t xml:space="preserve"> is the position of the anticodon and &lt;amino_acid&gt; is the three letter abbreviation for the amino acid encoded</w:t>
      </w:r>
      <w:r w:rsidR="00B9674A" w:rsidRPr="0011241E">
        <w:rPr>
          <w:rFonts w:ascii="Lucida Console" w:eastAsia="Times New Roman" w:hAnsi="Lucida Console" w:cs="Courier New"/>
          <w:color w:val="020209"/>
          <w:sz w:val="13"/>
          <w:szCs w:val="13"/>
        </w:rPr>
        <w:t xml:space="preserve"> and &lt;text&gt; is the sequence of the anticodon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&lt;INSDQualifier_value&gt;(pos:34..36,aa:Phe,seq:aaa)&lt;/INSDQualifier_value&gt;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&lt;INSDQualifier_value&gt;(pos:join(5,495..496),aa:Leu,seq:taa)&lt;/INSDQualifier_value&gt;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&lt;INSDQualifier_value&gt;(pos:complement(4156..4158),aa:Glu,seq:ttg)&lt;/INSDQualifier_value&gt;</w:t>
      </w:r>
    </w:p>
    <w:p w:rsidR="00CD05E9" w:rsidRDefault="00B9674A" w:rsidP="00B9674A">
      <w:pPr>
        <w:pStyle w:val="Chapter6ST26controlledVocabulary"/>
        <w:rPr>
          <w:lang w:val="es-ES_tradnl"/>
        </w:rPr>
      </w:pPr>
      <w:bookmarkStart w:id="392" w:name="_Toc383608749"/>
      <w:bookmarkStart w:id="393" w:name="_Toc487556721"/>
      <w:bookmarkStart w:id="394" w:name="_Toc487557001"/>
      <w:bookmarkStart w:id="395" w:name="_Toc54855720"/>
      <w:bookmarkStart w:id="396" w:name="_Toc59113313"/>
      <w:r w:rsidRPr="001652F9">
        <w:rPr>
          <w:lang w:val="es-ES_tradnl"/>
        </w:rPr>
        <w:t>Qualifier</w:t>
      </w:r>
      <w:r w:rsidRPr="001652F9">
        <w:rPr>
          <w:lang w:val="es-ES_tradnl"/>
        </w:rPr>
        <w:tab/>
        <w:t>bound_moiety</w:t>
      </w:r>
      <w:bookmarkEnd w:id="392"/>
      <w:bookmarkEnd w:id="393"/>
      <w:bookmarkEnd w:id="394"/>
      <w:bookmarkEnd w:id="395"/>
      <w:bookmarkEnd w:id="39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molecule/complex that may bind to the given feature</w:t>
      </w:r>
    </w:p>
    <w:p w:rsidR="00CD05E9" w:rsidRDefault="00CC556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&lt;INSDQualifier_value&gt;GAL4&lt;/INSDQualifier_value&gt;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single bound_moiety qualifier is permitted on the "misc_binding", "oriT" and "protein_bind" features.</w:t>
      </w:r>
    </w:p>
    <w:p w:rsidR="00CD05E9" w:rsidRDefault="00B9674A" w:rsidP="00B9674A">
      <w:pPr>
        <w:pStyle w:val="Chapter6ST26controlledVocabulary"/>
        <w:rPr>
          <w:lang w:val="es-ES_tradnl"/>
        </w:rPr>
      </w:pPr>
      <w:bookmarkStart w:id="397" w:name="_Toc383608750"/>
      <w:bookmarkStart w:id="398" w:name="_Toc487556722"/>
      <w:bookmarkStart w:id="399" w:name="_Toc487557002"/>
      <w:bookmarkStart w:id="400" w:name="_Toc54855721"/>
      <w:bookmarkStart w:id="401" w:name="_Toc59113314"/>
      <w:r w:rsidRPr="001652F9">
        <w:rPr>
          <w:lang w:val="es-ES_tradnl"/>
        </w:rPr>
        <w:t>Qualifier</w:t>
      </w:r>
      <w:r w:rsidRPr="001652F9">
        <w:rPr>
          <w:lang w:val="es-ES_tradnl"/>
        </w:rPr>
        <w:tab/>
        <w:t>cell_line</w:t>
      </w:r>
      <w:bookmarkEnd w:id="397"/>
      <w:bookmarkEnd w:id="398"/>
      <w:bookmarkEnd w:id="399"/>
      <w:bookmarkEnd w:id="400"/>
      <w:bookmarkEnd w:id="40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cell line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&lt;INSDQualifier_value&gt;MCF7&lt;/INSDQualifier_value&gt;</w:t>
      </w:r>
    </w:p>
    <w:p w:rsidR="00CD05E9" w:rsidRDefault="00B9674A" w:rsidP="00B9674A">
      <w:pPr>
        <w:pStyle w:val="Chapter6ST26controlledVocabulary"/>
        <w:rPr>
          <w:lang w:val="es-ES_tradnl"/>
        </w:rPr>
      </w:pPr>
      <w:bookmarkStart w:id="402" w:name="_Toc383608751"/>
      <w:bookmarkStart w:id="403" w:name="_Toc487556723"/>
      <w:bookmarkStart w:id="404" w:name="_Toc487557003"/>
      <w:bookmarkStart w:id="405" w:name="_Toc54855722"/>
      <w:bookmarkStart w:id="406" w:name="_Toc59113315"/>
      <w:r w:rsidRPr="001652F9">
        <w:rPr>
          <w:lang w:val="es-ES_tradnl"/>
        </w:rPr>
        <w:t>Qualifier</w:t>
      </w:r>
      <w:r w:rsidRPr="001652F9">
        <w:rPr>
          <w:lang w:val="es-ES_tradnl"/>
        </w:rPr>
        <w:tab/>
        <w:t>cell_type</w:t>
      </w:r>
      <w:bookmarkEnd w:id="402"/>
      <w:bookmarkEnd w:id="403"/>
      <w:bookmarkEnd w:id="404"/>
      <w:bookmarkEnd w:id="405"/>
      <w:bookmarkEnd w:id="40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cell type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&lt;INSDQualifier_value&gt;leukocyte&lt;/INSDQualifier_value&gt;</w:t>
      </w:r>
    </w:p>
    <w:p w:rsidR="00CD05E9" w:rsidRDefault="00B9674A" w:rsidP="00B9674A">
      <w:pPr>
        <w:pStyle w:val="Chapter6ST26controlledVocabulary"/>
        <w:rPr>
          <w:lang w:val="es-ES_tradnl"/>
        </w:rPr>
      </w:pPr>
      <w:bookmarkStart w:id="407" w:name="_Toc383608752"/>
      <w:bookmarkStart w:id="408" w:name="_Toc487556724"/>
      <w:bookmarkStart w:id="409" w:name="_Toc487557004"/>
      <w:bookmarkStart w:id="410" w:name="_Toc54855723"/>
      <w:bookmarkStart w:id="411" w:name="_Toc59113316"/>
      <w:r w:rsidRPr="001652F9">
        <w:rPr>
          <w:lang w:val="es-ES_tradnl"/>
        </w:rPr>
        <w:t>Qualifier</w:t>
      </w:r>
      <w:r w:rsidRPr="001652F9">
        <w:rPr>
          <w:lang w:val="es-ES_tradnl"/>
        </w:rPr>
        <w:tab/>
        <w:t>chromosome</w:t>
      </w:r>
      <w:bookmarkEnd w:id="407"/>
      <w:bookmarkEnd w:id="408"/>
      <w:bookmarkEnd w:id="409"/>
      <w:bookmarkEnd w:id="410"/>
      <w:bookmarkEnd w:id="41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chromosome (e.g., Chromosome number)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&lt;INSDQualifier_value&gt;1&lt;/INSDQualifier_value&gt;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&lt;INSDQualifier_value&gt;X&lt;/INSDQualifier_value&gt;</w:t>
      </w:r>
    </w:p>
    <w:p w:rsidR="00CD05E9" w:rsidRPr="00B83BC5" w:rsidRDefault="00D74E99" w:rsidP="00B83BC5">
      <w:pPr>
        <w:pStyle w:val="Chapter6ST26controlledVocabulary"/>
        <w:shd w:val="clear" w:color="auto" w:fill="FFFF00"/>
        <w:rPr>
          <w:color w:val="000000"/>
          <w:u w:val="single"/>
        </w:rPr>
      </w:pPr>
      <w:bookmarkStart w:id="412" w:name="_Toc383608753"/>
      <w:bookmarkStart w:id="413" w:name="_Toc487556725"/>
      <w:bookmarkStart w:id="414" w:name="_Toc487557005"/>
      <w:bookmarkStart w:id="415" w:name="_Toc54855724"/>
      <w:bookmarkStart w:id="416" w:name="_Toc59113317"/>
      <w:r w:rsidRPr="001261D0">
        <w:t>Qualifier</w:t>
      </w:r>
      <w:r w:rsidRPr="001261D0">
        <w:tab/>
      </w:r>
      <w:r w:rsidRPr="00B83BC5">
        <w:rPr>
          <w:color w:val="000000"/>
          <w:u w:val="single"/>
        </w:rPr>
        <w:t>circular_RNA</w:t>
      </w:r>
    </w:p>
    <w:p w:rsidR="00CD05E9" w:rsidRPr="00B83BC5" w:rsidRDefault="00CD05E9" w:rsidP="00B83BC5">
      <w:pPr>
        <w:shd w:val="clear" w:color="auto" w:fill="FFFF00"/>
        <w:rPr>
          <w:color w:val="000000"/>
          <w:u w:val="single"/>
        </w:rPr>
      </w:pPr>
    </w:p>
    <w:p w:rsidR="00CD05E9" w:rsidRPr="00B83BC5" w:rsidRDefault="00D74E99" w:rsidP="00B83BC5">
      <w:pPr>
        <w:shd w:val="clear" w:color="auto" w:fill="FFFF00"/>
        <w:tabs>
          <w:tab w:val="left" w:pos="2835"/>
        </w:tabs>
        <w:spacing w:before="240" w:line="360" w:lineRule="auto"/>
        <w:ind w:left="56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Definition</w:t>
      </w:r>
      <w:r w:rsidRPr="00B83BC5">
        <w:rPr>
          <w:rFonts w:ascii="Lucida Console" w:hAnsi="Lucida Console" w:cs="Lucida Console"/>
          <w:color w:val="000000"/>
          <w:sz w:val="13"/>
          <w:szCs w:val="13"/>
          <w:u w:val="single"/>
        </w:rPr>
        <w:tab/>
        <w:t>indicates that exons are out-of-order or overlapping because this spliced RNA product is a circular RNA (circRNA) created by backsplicing, for example when a downstream exon in the gene is located 5' of an upstream exon in the RNA product</w:t>
      </w:r>
    </w:p>
    <w:p w:rsidR="00CD05E9" w:rsidRPr="00B83BC5" w:rsidRDefault="00D74E99" w:rsidP="00B83BC5">
      <w:pPr>
        <w:shd w:val="clear" w:color="auto" w:fill="FFFF00"/>
        <w:tabs>
          <w:tab w:val="left" w:pos="2835"/>
        </w:tabs>
        <w:spacing w:before="240" w:line="360" w:lineRule="auto"/>
        <w:ind w:left="56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Value format</w:t>
      </w:r>
      <w:r w:rsidRPr="00B83BC5">
        <w:rPr>
          <w:rFonts w:ascii="Lucida Console" w:hAnsi="Lucida Console" w:cs="Lucida Console"/>
          <w:color w:val="000000"/>
          <w:sz w:val="13"/>
          <w:szCs w:val="13"/>
          <w:u w:val="single"/>
        </w:rPr>
        <w:tab/>
        <w:t>none</w:t>
      </w:r>
    </w:p>
    <w:p w:rsidR="00CD05E9" w:rsidRPr="00B83BC5" w:rsidRDefault="00D74E99" w:rsidP="00B83BC5">
      <w:pPr>
        <w:shd w:val="clear" w:color="auto" w:fill="FFFF00"/>
        <w:tabs>
          <w:tab w:val="left" w:pos="2835"/>
        </w:tabs>
        <w:spacing w:before="240" w:line="360" w:lineRule="auto"/>
        <w:ind w:left="56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Comment</w:t>
      </w:r>
      <w:r w:rsidRPr="00B83BC5">
        <w:rPr>
          <w:rFonts w:ascii="Lucida Console" w:hAnsi="Lucida Console" w:cs="Lucida Console"/>
          <w:color w:val="000000"/>
          <w:sz w:val="13"/>
          <w:szCs w:val="13"/>
          <w:u w:val="single"/>
        </w:rPr>
        <w:tab/>
        <w:t>should be used on features such as CDS, mRNA, tRNA and other features that are produced as a result of a backsplicing event. This qualifier should be used only when the splice event is indicated in the "join" operator, eg join(complement(69611..69724),139856..140087)</w:t>
      </w:r>
    </w:p>
    <w:p w:rsidR="00CD05E9" w:rsidRDefault="00B9674A" w:rsidP="00B83BC5">
      <w:pPr>
        <w:pStyle w:val="Chapter6ST26controlledVocabulary"/>
        <w:shd w:val="clear" w:color="auto" w:fill="FFFF00"/>
        <w:rPr>
          <w:lang w:val="es-ES_tradnl"/>
        </w:rPr>
      </w:pPr>
      <w:r w:rsidRPr="00B83BC5">
        <w:rPr>
          <w:color w:val="000000"/>
          <w:u w:val="single"/>
          <w:lang w:val="es-ES_tradnl"/>
        </w:rPr>
        <w:t>Qualifier</w:t>
      </w:r>
      <w:r w:rsidRPr="00B83BC5">
        <w:rPr>
          <w:color w:val="000000"/>
          <w:u w:val="single"/>
          <w:lang w:val="es-ES_tradnl"/>
        </w:rPr>
        <w:tab/>
      </w:r>
      <w:r w:rsidRPr="001652F9">
        <w:rPr>
          <w:lang w:val="es-ES_tradnl"/>
        </w:rPr>
        <w:t>clone</w:t>
      </w:r>
      <w:bookmarkEnd w:id="412"/>
      <w:bookmarkEnd w:id="413"/>
      <w:bookmarkEnd w:id="414"/>
      <w:bookmarkEnd w:id="415"/>
      <w:bookmarkEnd w:id="41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clone from which the sequence was obtained</w:t>
      </w:r>
    </w:p>
    <w:p w:rsidR="00CD05E9" w:rsidRDefault="00E549FC"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110CC4"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&lt;INSDQualifier_value&gt;lambda-hIL7.3&lt;/INSDQualifier_value&gt;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rsidR="00CD05E9" w:rsidRDefault="00B9674A" w:rsidP="00B9674A">
      <w:pPr>
        <w:pStyle w:val="Chapter6ST26controlledVocabulary"/>
        <w:rPr>
          <w:lang w:val="es-ES_tradnl"/>
        </w:rPr>
      </w:pPr>
      <w:bookmarkStart w:id="417" w:name="_Toc383608754"/>
      <w:bookmarkStart w:id="418" w:name="_Toc487556726"/>
      <w:bookmarkStart w:id="419" w:name="_Toc487557006"/>
      <w:bookmarkStart w:id="420" w:name="_Toc54855725"/>
      <w:bookmarkStart w:id="421" w:name="_Toc59113318"/>
      <w:r w:rsidRPr="001652F9">
        <w:rPr>
          <w:lang w:val="es-ES_tradnl"/>
        </w:rPr>
        <w:t>Qualifier</w:t>
      </w:r>
      <w:r w:rsidRPr="001652F9">
        <w:rPr>
          <w:lang w:val="es-ES_tradnl"/>
        </w:rPr>
        <w:tab/>
        <w:t>clone_lib</w:t>
      </w:r>
      <w:bookmarkEnd w:id="417"/>
      <w:bookmarkEnd w:id="418"/>
      <w:bookmarkEnd w:id="419"/>
      <w:bookmarkEnd w:id="420"/>
      <w:bookmarkEnd w:id="42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clone library from which the sequence was obtained</w:t>
      </w:r>
    </w:p>
    <w:p w:rsidR="00CD05E9" w:rsidRDefault="00110CC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&lt;INSDQualifier_value&gt;lambda-hIL7&lt;/INSDQualifier_value&gt;</w:t>
      </w:r>
    </w:p>
    <w:p w:rsidR="00CD05E9" w:rsidRDefault="00B9674A" w:rsidP="00B9674A">
      <w:pPr>
        <w:pStyle w:val="Chapter6ST26controlledVocabulary"/>
        <w:rPr>
          <w:lang w:val="es-ES_tradnl"/>
        </w:rPr>
      </w:pPr>
      <w:bookmarkStart w:id="422" w:name="_Toc383608755"/>
      <w:bookmarkStart w:id="423" w:name="_Toc487556727"/>
      <w:bookmarkStart w:id="424" w:name="_Toc487557007"/>
      <w:bookmarkStart w:id="425" w:name="_Toc54855726"/>
      <w:bookmarkStart w:id="426" w:name="_Toc59113319"/>
      <w:r w:rsidRPr="001652F9">
        <w:rPr>
          <w:lang w:val="es-ES_tradnl"/>
        </w:rPr>
        <w:t>Qualifier</w:t>
      </w:r>
      <w:r w:rsidRPr="001652F9">
        <w:rPr>
          <w:lang w:val="es-ES_tradnl"/>
        </w:rPr>
        <w:tab/>
        <w:t>codon_start</w:t>
      </w:r>
      <w:bookmarkEnd w:id="422"/>
      <w:bookmarkEnd w:id="423"/>
      <w:bookmarkEnd w:id="424"/>
      <w:bookmarkEnd w:id="425"/>
      <w:bookmarkEnd w:id="42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the offset at which the first complete codon of a coding feature can be found, relative to the first base of that feature.</w:t>
      </w:r>
    </w:p>
    <w:p w:rsidR="00CD05E9" w:rsidRDefault="00110CC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1 or 2 or 3</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&lt;INSDQualifier_value&gt;2&lt;/INSDQualifier_value&gt;</w:t>
      </w:r>
    </w:p>
    <w:p w:rsidR="00CD05E9" w:rsidRDefault="00B9674A" w:rsidP="00B9674A">
      <w:pPr>
        <w:pStyle w:val="Chapter6ST26controlledVocabulary"/>
        <w:rPr>
          <w:lang w:val="es-ES_tradnl"/>
        </w:rPr>
      </w:pPr>
      <w:bookmarkStart w:id="427" w:name="_Toc383608756"/>
      <w:bookmarkStart w:id="428" w:name="_Toc487556728"/>
      <w:bookmarkStart w:id="429" w:name="_Toc487557008"/>
      <w:bookmarkStart w:id="430" w:name="_Toc54855727"/>
      <w:bookmarkStart w:id="431" w:name="_Toc59113320"/>
      <w:r w:rsidRPr="001652F9">
        <w:rPr>
          <w:lang w:val="es-ES_tradnl"/>
        </w:rPr>
        <w:t>Qualifier</w:t>
      </w:r>
      <w:r w:rsidRPr="001652F9">
        <w:rPr>
          <w:lang w:val="es-ES_tradnl"/>
        </w:rPr>
        <w:tab/>
        <w:t>collected_by</w:t>
      </w:r>
      <w:bookmarkEnd w:id="427"/>
      <w:bookmarkEnd w:id="428"/>
      <w:bookmarkEnd w:id="429"/>
      <w:bookmarkEnd w:id="430"/>
      <w:bookmarkEnd w:id="43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persons or institute who collected the specimen</w:t>
      </w:r>
    </w:p>
    <w:p w:rsidR="00CD05E9" w:rsidRDefault="00110CC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&lt;INSDQualifier_value&gt;Dan Janzen&lt;/INSDQualifier_value&gt;</w:t>
      </w:r>
    </w:p>
    <w:p w:rsidR="00CD05E9" w:rsidRDefault="00B9674A" w:rsidP="00B9674A">
      <w:pPr>
        <w:pStyle w:val="Chapter6ST26controlledVocabulary"/>
        <w:rPr>
          <w:lang w:val="es-ES_tradnl"/>
        </w:rPr>
      </w:pPr>
      <w:bookmarkStart w:id="432" w:name="_Toc383608757"/>
      <w:bookmarkStart w:id="433" w:name="_Toc487556729"/>
      <w:bookmarkStart w:id="434" w:name="_Toc487557009"/>
      <w:bookmarkStart w:id="435" w:name="_Toc54855728"/>
      <w:bookmarkStart w:id="436" w:name="_Toc59113321"/>
      <w:r w:rsidRPr="001652F9">
        <w:rPr>
          <w:lang w:val="es-ES_tradnl"/>
        </w:rPr>
        <w:t>Qualifier</w:t>
      </w:r>
      <w:r w:rsidRPr="001652F9">
        <w:rPr>
          <w:lang w:val="es-ES_tradnl"/>
        </w:rPr>
        <w:tab/>
        <w:t>collection_date</w:t>
      </w:r>
      <w:bookmarkEnd w:id="432"/>
      <w:bookmarkEnd w:id="433"/>
      <w:bookmarkEnd w:id="434"/>
      <w:bookmarkEnd w:id="435"/>
      <w:bookmarkEnd w:id="43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date that the specimen was collected.</w:t>
      </w:r>
      <w:r w:rsidRPr="0011241E">
        <w:rPr>
          <w:rFonts w:ascii="Lucida Console" w:hAnsi="Lucida Console" w:cs="Lucida Console"/>
          <w:color w:val="020209"/>
          <w:sz w:val="13"/>
          <w:szCs w:val="13"/>
        </w:rPr>
        <w:br/>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YYYY-MM-DD, YYYY-MM or YYYY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&lt;INSDQualifier_value&gt;1952-10-21&lt;/INSDQualifier_value&gt;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&lt;INSDQualifier_value&gt;1952-10&lt;/INSDQualifier_value&gt;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&lt;INSDQualifier_value&gt;1952&lt;/INSDQualifier_value&gt;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'YYYY' is a four-digit value representing the year. 'MM' is a two-digit value representing the month. 'DD' is a two-digit value representing the day of the month.</w:t>
      </w:r>
    </w:p>
    <w:p w:rsidR="00CD05E9" w:rsidRDefault="00B9674A" w:rsidP="00B9674A">
      <w:pPr>
        <w:pStyle w:val="Chapter6ST26controlledVocabulary"/>
        <w:rPr>
          <w:lang w:val="es-ES_tradnl"/>
        </w:rPr>
      </w:pPr>
      <w:bookmarkStart w:id="437" w:name="_Toc383608758"/>
      <w:bookmarkStart w:id="438" w:name="_Toc487556730"/>
      <w:bookmarkStart w:id="439" w:name="_Toc487557010"/>
      <w:bookmarkStart w:id="440" w:name="_Toc54855729"/>
      <w:bookmarkStart w:id="441" w:name="_Toc59113322"/>
      <w:r w:rsidRPr="001652F9">
        <w:rPr>
          <w:lang w:val="es-ES_tradnl"/>
        </w:rPr>
        <w:t>Qualifier</w:t>
      </w:r>
      <w:r w:rsidRPr="001652F9">
        <w:rPr>
          <w:lang w:val="es-ES_tradnl"/>
        </w:rPr>
        <w:tab/>
        <w:t>compare</w:t>
      </w:r>
      <w:bookmarkEnd w:id="437"/>
      <w:bookmarkEnd w:id="438"/>
      <w:bookmarkEnd w:id="439"/>
      <w:bookmarkEnd w:id="440"/>
      <w:bookmarkEnd w:id="44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Reference details of an existing public INSD entry to which a comparison is made</w:t>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[accession-number.sequence-version]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&lt;INSDQualifier_value&gt;AJ634337.1&lt;/INSDQualifier_value&gt;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qualifier may be used on the following features: misc_difference, unsure, and variation. Multiple compare qualifiers with different contents are allowed within a single feature. This qualifier is not intended for large-scale annotation of variations, such as SNPs.</w:t>
      </w:r>
    </w:p>
    <w:p w:rsidR="00CD05E9" w:rsidRDefault="00B9674A" w:rsidP="00B9674A">
      <w:pPr>
        <w:pStyle w:val="Chapter6ST26controlledVocabulary"/>
        <w:rPr>
          <w:lang w:val="es-ES_tradnl"/>
        </w:rPr>
      </w:pPr>
      <w:bookmarkStart w:id="442" w:name="_Toc383608759"/>
      <w:bookmarkStart w:id="443" w:name="_Toc487556731"/>
      <w:bookmarkStart w:id="444" w:name="_Toc487557011"/>
      <w:bookmarkStart w:id="445" w:name="_Toc54855730"/>
      <w:bookmarkStart w:id="446" w:name="_Toc59113323"/>
      <w:r w:rsidRPr="001652F9">
        <w:rPr>
          <w:lang w:val="es-ES_tradnl"/>
        </w:rPr>
        <w:t>Qualifier</w:t>
      </w:r>
      <w:r w:rsidRPr="001652F9">
        <w:rPr>
          <w:lang w:val="es-ES_tradnl"/>
        </w:rPr>
        <w:tab/>
        <w:t>cultivar</w:t>
      </w:r>
      <w:bookmarkEnd w:id="442"/>
      <w:bookmarkEnd w:id="443"/>
      <w:bookmarkEnd w:id="444"/>
      <w:bookmarkEnd w:id="445"/>
      <w:bookmarkEnd w:id="44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cultivar (cultivated variety) of plant from which sequence was obtained</w:t>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&lt;INSDQualifier_value&gt;Nipponbare&lt;/INSDQualifier_value&gt;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&lt;INSDQualifier_value&gt;Tenuifolius&lt;/INSDQualifier_value&gt;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&lt;INSDQualifier_value&gt;Candy Cane&lt;/INSDQualifier_value&gt;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&lt;INSDQualifier_value&gt;IR36&lt;/INSDQualifier_value&gt;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’cultivar’ is applied solely to products of artificial selection; use the variety qualifier for natural, named plant and fungal varieties. </w:t>
      </w:r>
    </w:p>
    <w:p w:rsidR="00CD05E9" w:rsidRDefault="00B9674A" w:rsidP="00B9674A">
      <w:pPr>
        <w:pStyle w:val="Chapter6ST26controlledVocabulary"/>
        <w:rPr>
          <w:lang w:val="es-ES_tradnl"/>
        </w:rPr>
      </w:pPr>
      <w:bookmarkStart w:id="447" w:name="_Toc383608760"/>
      <w:bookmarkStart w:id="448" w:name="_Toc487556732"/>
      <w:bookmarkStart w:id="449" w:name="_Toc487557012"/>
      <w:bookmarkStart w:id="450" w:name="_Toc54855731"/>
      <w:bookmarkStart w:id="451" w:name="_Toc59113324"/>
      <w:r w:rsidRPr="001652F9">
        <w:rPr>
          <w:lang w:val="es-ES_tradnl"/>
        </w:rPr>
        <w:t>Qualifier</w:t>
      </w:r>
      <w:r w:rsidRPr="001652F9">
        <w:rPr>
          <w:lang w:val="es-ES_tradnl"/>
        </w:rPr>
        <w:tab/>
        <w:t>dev_stage</w:t>
      </w:r>
      <w:bookmarkEnd w:id="447"/>
      <w:bookmarkEnd w:id="448"/>
      <w:bookmarkEnd w:id="449"/>
      <w:bookmarkEnd w:id="450"/>
      <w:bookmarkEnd w:id="45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if the sequence was obtained from an organism in a specific developmental stage, it is specified with this qualifier</w:t>
      </w:r>
    </w:p>
    <w:p w:rsidR="00CD05E9" w:rsidRDefault="000456A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&lt;INSDQualifier_value&gt;fourth instar larva&lt;/INSDQualifier_value&gt;</w:t>
      </w:r>
    </w:p>
    <w:p w:rsidR="00CD05E9" w:rsidRDefault="00B9674A" w:rsidP="00B9674A">
      <w:pPr>
        <w:pStyle w:val="Chapter6ST26controlledVocabulary"/>
        <w:rPr>
          <w:lang w:val="es-ES_tradnl"/>
        </w:rPr>
      </w:pPr>
      <w:bookmarkStart w:id="452" w:name="_Toc383608761"/>
      <w:bookmarkStart w:id="453" w:name="_Toc487556733"/>
      <w:bookmarkStart w:id="454" w:name="_Toc487557013"/>
      <w:bookmarkStart w:id="455" w:name="_Toc54855732"/>
      <w:bookmarkStart w:id="456" w:name="_Toc59113325"/>
      <w:r w:rsidRPr="001652F9">
        <w:rPr>
          <w:lang w:val="es-ES_tradnl"/>
        </w:rPr>
        <w:t>Qualifier</w:t>
      </w:r>
      <w:r w:rsidRPr="001652F9">
        <w:rPr>
          <w:lang w:val="es-ES_tradnl"/>
        </w:rPr>
        <w:tab/>
        <w:t>direction</w:t>
      </w:r>
      <w:bookmarkEnd w:id="452"/>
      <w:bookmarkEnd w:id="453"/>
      <w:bookmarkEnd w:id="454"/>
      <w:bookmarkEnd w:id="455"/>
      <w:bookmarkEnd w:id="45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direction of DNA replication</w:t>
      </w:r>
    </w:p>
    <w:p w:rsidR="00CD05E9" w:rsidRDefault="00EE4B3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left, right, or both</w:t>
      </w:r>
      <w:r w:rsidR="00B9674A" w:rsidRPr="0011241E">
        <w:rPr>
          <w:rFonts w:ascii="Lucida Console" w:hAnsi="Lucida Console" w:cs="Lucida Console"/>
          <w:color w:val="020209"/>
          <w:sz w:val="13"/>
          <w:szCs w:val="13"/>
        </w:rPr>
        <w:br/>
        <w:t>where left indicates toward the 5’ end of the sequence (as presented) and right indicates toward the 3’ end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&lt;INSDQualifier_value&gt;left&lt;/INSDQualifier_value&gt;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values left, right, and both are permitted when the direction qualifier is used to annotate a rep_origin feature key.</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However, only left and right values are permitted when the direction qualifier is used to annotate an oriT feature key.</w:t>
      </w:r>
    </w:p>
    <w:p w:rsidR="00CD05E9" w:rsidRDefault="00B9674A" w:rsidP="00B9674A">
      <w:pPr>
        <w:pStyle w:val="Chapter6ST26controlledVocabulary"/>
        <w:keepLines/>
        <w:rPr>
          <w:lang w:val="es-ES_tradnl"/>
        </w:rPr>
      </w:pPr>
      <w:bookmarkStart w:id="457" w:name="_Toc383608762"/>
      <w:bookmarkStart w:id="458" w:name="_Toc487556734"/>
      <w:bookmarkStart w:id="459" w:name="_Toc487557014"/>
      <w:bookmarkStart w:id="460" w:name="_Toc54855733"/>
      <w:bookmarkStart w:id="461" w:name="_Toc59113326"/>
      <w:r w:rsidRPr="001652F9">
        <w:rPr>
          <w:lang w:val="es-ES_tradnl"/>
        </w:rPr>
        <w:t>Qualifier</w:t>
      </w:r>
      <w:r w:rsidRPr="001652F9">
        <w:rPr>
          <w:lang w:val="es-ES_tradnl"/>
        </w:rPr>
        <w:tab/>
        <w:t>EC_number</w:t>
      </w:r>
      <w:bookmarkEnd w:id="457"/>
      <w:bookmarkEnd w:id="458"/>
      <w:bookmarkEnd w:id="459"/>
      <w:bookmarkEnd w:id="460"/>
      <w:bookmarkEnd w:id="461"/>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Enzyme Commission number for enzyme product of sequence</w:t>
      </w:r>
    </w:p>
    <w:p w:rsidR="00CD05E9" w:rsidRDefault="00FD42BF"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&lt;INSDQualifier_value&gt;1.1.2.4&lt;/INSDQualifier_value&gt;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&lt;INSDQualifier_value&gt;1.1.2.-&lt;/INSDQualifier_value&gt;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&lt;INSDQualifier_value&gt;1.1.2.n&lt;/INSDQualifier_value&gt;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00000"/>
          <w:sz w:val="13"/>
          <w:szCs w:val="13"/>
        </w:rPr>
        <w:t>&lt;INSDQualifier_value&gt;1.1.2.n1&lt;/INSDQualifier_value&gt;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valid values for EC numbers are defined in the list prepared by the Nomenclature Committee of the International Union of Biochemistry and Molecular Biology (NC-IUBMB) (published in Enzyme Nomenclature 1992, Academic Press, San Diego, or a more recent revision thereof).The format represents a string of four numbers separated by full stops; up to three numbers starting from the end of the string may be replaced by dash "-" to indicate uncertain assignment. </w:t>
      </w:r>
      <w:r w:rsidRPr="0011241E">
        <w:rPr>
          <w:rFonts w:ascii="Lucida Console" w:hAnsi="Lucida Console" w:cs="Lucida Console"/>
          <w:color w:val="000000"/>
          <w:sz w:val="13"/>
          <w:szCs w:val="13"/>
        </w:rPr>
        <w:t xml:space="preserve">Symbols including an </w:t>
      </w:r>
      <w:r w:rsidRPr="0011241E">
        <w:rPr>
          <w:rFonts w:ascii="Lucida Console" w:hAnsi="Lucida Console" w:cs="Lucida Console"/>
          <w:color w:val="020209"/>
          <w:sz w:val="13"/>
          <w:szCs w:val="13"/>
        </w:rPr>
        <w:t>"n"</w:t>
      </w:r>
      <w:r w:rsidRPr="0011241E">
        <w:rPr>
          <w:rFonts w:ascii="Lucida Console" w:hAnsi="Lucida Console" w:cs="Lucida Console"/>
          <w:color w:val="000000"/>
          <w:sz w:val="13"/>
          <w:szCs w:val="13"/>
        </w:rPr>
        <w:t>, e.g., “n”, “n1” and so on,</w:t>
      </w:r>
      <w:r w:rsidRPr="0011241E">
        <w:rPr>
          <w:rFonts w:ascii="Lucida Console" w:hAnsi="Lucida Console" w:cs="Lucida Console"/>
          <w:color w:val="020209"/>
          <w:sz w:val="13"/>
          <w:szCs w:val="13"/>
        </w:rPr>
        <w:t xml:space="preserve"> may be used in the last position instead of a number where the EC number is awaiting assignment. Please note that such incomplete EC numbers are not approved by NC-IUBMB.</w:t>
      </w:r>
    </w:p>
    <w:p w:rsidR="00CD05E9" w:rsidRDefault="00B9674A" w:rsidP="00B9674A">
      <w:pPr>
        <w:pStyle w:val="Chapter6ST26controlledVocabulary"/>
        <w:rPr>
          <w:lang w:val="es-ES_tradnl"/>
        </w:rPr>
      </w:pPr>
      <w:bookmarkStart w:id="462" w:name="_Toc383608763"/>
      <w:bookmarkStart w:id="463" w:name="_Toc487556735"/>
      <w:bookmarkStart w:id="464" w:name="_Toc487557015"/>
      <w:bookmarkStart w:id="465" w:name="_Toc54855734"/>
      <w:bookmarkStart w:id="466" w:name="_Toc59113327"/>
      <w:r w:rsidRPr="001652F9">
        <w:rPr>
          <w:lang w:val="es-ES_tradnl"/>
        </w:rPr>
        <w:t>Qualifier</w:t>
      </w:r>
      <w:r w:rsidRPr="001652F9">
        <w:rPr>
          <w:lang w:val="es-ES_tradnl"/>
        </w:rPr>
        <w:tab/>
        <w:t>ecotype</w:t>
      </w:r>
      <w:bookmarkEnd w:id="462"/>
      <w:bookmarkEnd w:id="463"/>
      <w:bookmarkEnd w:id="464"/>
      <w:bookmarkEnd w:id="465"/>
      <w:bookmarkEnd w:id="46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population within a given species displaying genetically based, phenotypic traits that reflect adaptation to a local habitat</w:t>
      </w:r>
    </w:p>
    <w:p w:rsidR="00CD05E9" w:rsidRDefault="00FD42BF"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&lt;INSDQualifier_value&gt;Columbia&lt;/INSDQualifier_value&gt;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an example of such a population is one that has adapted hairier than normal leaves as a response to an especially sunny habitat. ’Ecotype’ is often applied to standard genetic stocks of Arabidopsis thaliana, but it can be applied to any sessile organism. </w:t>
      </w:r>
    </w:p>
    <w:p w:rsidR="00CD05E9" w:rsidRDefault="00B9674A" w:rsidP="00B9674A">
      <w:pPr>
        <w:pStyle w:val="Chapter6ST26controlledVocabulary"/>
        <w:rPr>
          <w:lang w:val="es-ES_tradnl"/>
        </w:rPr>
      </w:pPr>
      <w:bookmarkStart w:id="467" w:name="_Toc383608764"/>
      <w:bookmarkStart w:id="468" w:name="_Toc487556736"/>
      <w:bookmarkStart w:id="469" w:name="_Toc487557016"/>
      <w:bookmarkStart w:id="470" w:name="_Toc54855735"/>
      <w:bookmarkStart w:id="471" w:name="_Toc59113328"/>
      <w:r w:rsidRPr="001652F9">
        <w:rPr>
          <w:lang w:val="es-ES_tradnl"/>
        </w:rPr>
        <w:t>Qualifier</w:t>
      </w:r>
      <w:r w:rsidRPr="001652F9">
        <w:rPr>
          <w:lang w:val="es-ES_tradnl"/>
        </w:rPr>
        <w:tab/>
        <w:t>environmental_sample</w:t>
      </w:r>
      <w:bookmarkEnd w:id="467"/>
      <w:bookmarkEnd w:id="468"/>
      <w:bookmarkEnd w:id="469"/>
      <w:bookmarkEnd w:id="470"/>
      <w:bookmarkEnd w:id="47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organism. Environmental samples include clinical samples, gut contents, and other sequences from anonymous organisms that may be associated with a particular host. They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rsidR="00CD05E9" w:rsidRDefault="00B9674A" w:rsidP="00B9674A">
      <w:pPr>
        <w:pStyle w:val="Chapter6ST26controlledVocabulary"/>
        <w:keepLines/>
        <w:rPr>
          <w:lang w:val="es-ES_tradnl"/>
        </w:rPr>
      </w:pPr>
      <w:bookmarkStart w:id="472" w:name="_Toc383608765"/>
      <w:bookmarkStart w:id="473" w:name="_Toc487556737"/>
      <w:bookmarkStart w:id="474" w:name="_Toc487557017"/>
      <w:bookmarkStart w:id="475" w:name="_Toc54855736"/>
      <w:bookmarkStart w:id="476" w:name="_Toc59113329"/>
      <w:r w:rsidRPr="001652F9">
        <w:rPr>
          <w:lang w:val="es-ES_tradnl"/>
        </w:rPr>
        <w:t>Qualifier</w:t>
      </w:r>
      <w:r w:rsidRPr="001652F9">
        <w:rPr>
          <w:lang w:val="es-ES_tradnl"/>
        </w:rPr>
        <w:tab/>
        <w:t>exception</w:t>
      </w:r>
      <w:bookmarkEnd w:id="472"/>
      <w:bookmarkEnd w:id="473"/>
      <w:bookmarkEnd w:id="474"/>
      <w:bookmarkEnd w:id="475"/>
      <w:bookmarkEnd w:id="476"/>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the coding region cannot be translated using standard biological rules</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of the following controlled vocabulary phrases:</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RNA editing</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rearrangement required for product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annotated by transcript or proteomic data</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&lt;INSDQualifier_value&gt;RNA editing&lt;/INSDQualifier_value&gt;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&lt;INSDQualifier_value&gt;rearrangement required for product&lt;/INSDQualifier_value&gt;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rsidR="00CD05E9" w:rsidRDefault="00B9674A" w:rsidP="00B9674A">
      <w:pPr>
        <w:pStyle w:val="Chapter6ST26controlledVocabulary"/>
        <w:rPr>
          <w:lang w:val="es-ES_tradnl"/>
        </w:rPr>
      </w:pPr>
      <w:bookmarkStart w:id="477" w:name="_Toc383608766"/>
      <w:bookmarkStart w:id="478" w:name="_Toc487556738"/>
      <w:bookmarkStart w:id="479" w:name="_Toc487557018"/>
      <w:bookmarkStart w:id="480" w:name="_Toc54855737"/>
      <w:bookmarkStart w:id="481" w:name="_Toc59113330"/>
      <w:r w:rsidRPr="001652F9">
        <w:rPr>
          <w:lang w:val="es-ES_tradnl"/>
        </w:rPr>
        <w:t>Qualifier</w:t>
      </w:r>
      <w:r w:rsidRPr="001652F9">
        <w:rPr>
          <w:lang w:val="es-ES_tradnl"/>
        </w:rPr>
        <w:tab/>
        <w:t>frequency</w:t>
      </w:r>
      <w:bookmarkEnd w:id="477"/>
      <w:bookmarkEnd w:id="478"/>
      <w:bookmarkEnd w:id="479"/>
      <w:bookmarkEnd w:id="480"/>
      <w:bookmarkEnd w:id="48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frequency of the occurrence of a feature</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 representing the proportion of a population carrying the feature expressed as a fraction</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&lt;INSDQualifier_value&gt;23/108&lt;/INSDQualifier_value&gt;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&lt;INSDQualifier_value&gt;1 in 12&lt;/INSDQualifier_value&gt;</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&lt;INSDQualifier_value&gt;0.85&lt;/INSDQualifier_value&gt;</w:t>
      </w:r>
    </w:p>
    <w:p w:rsidR="00CD05E9" w:rsidRDefault="00B9674A" w:rsidP="00B9674A">
      <w:pPr>
        <w:pStyle w:val="Chapter6ST26controlledVocabulary"/>
        <w:rPr>
          <w:lang w:val="es-ES_tradnl"/>
        </w:rPr>
      </w:pPr>
      <w:bookmarkStart w:id="482" w:name="_Toc383608767"/>
      <w:bookmarkStart w:id="483" w:name="_Toc487556739"/>
      <w:bookmarkStart w:id="484" w:name="_Toc487557019"/>
      <w:bookmarkStart w:id="485" w:name="_Toc54855738"/>
      <w:bookmarkStart w:id="486" w:name="_Toc59113331"/>
      <w:r w:rsidRPr="001652F9">
        <w:rPr>
          <w:lang w:val="es-ES_tradnl"/>
        </w:rPr>
        <w:t>Qualifier</w:t>
      </w:r>
      <w:r w:rsidRPr="001652F9">
        <w:rPr>
          <w:lang w:val="es-ES_tradnl"/>
        </w:rPr>
        <w:tab/>
        <w:t>function</w:t>
      </w:r>
      <w:bookmarkEnd w:id="482"/>
      <w:bookmarkEnd w:id="483"/>
      <w:bookmarkEnd w:id="484"/>
      <w:bookmarkEnd w:id="485"/>
      <w:bookmarkEnd w:id="48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function attributed to a sequence</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&lt;INSDQualifier_value&gt;essential for recognition of cofactor &lt;/INSDQualifier_value&gt;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function qualifier is used when the gene name and/or product name do not convey the function attributable to a sequence.</w:t>
      </w:r>
    </w:p>
    <w:p w:rsidR="00CD05E9" w:rsidRDefault="00B9674A" w:rsidP="00B9674A">
      <w:pPr>
        <w:pStyle w:val="Chapter6ST26controlledVocabulary"/>
        <w:rPr>
          <w:lang w:val="es-ES_tradnl"/>
        </w:rPr>
      </w:pPr>
      <w:bookmarkStart w:id="487" w:name="_Toc383608768"/>
      <w:bookmarkStart w:id="488" w:name="_Toc487556740"/>
      <w:bookmarkStart w:id="489" w:name="_Toc487557020"/>
      <w:bookmarkStart w:id="490" w:name="_Toc54855739"/>
      <w:bookmarkStart w:id="491" w:name="_Toc59113332"/>
      <w:r w:rsidRPr="001652F9">
        <w:rPr>
          <w:lang w:val="es-ES_tradnl"/>
        </w:rPr>
        <w:t>Qualifier</w:t>
      </w:r>
      <w:r w:rsidRPr="001652F9">
        <w:rPr>
          <w:lang w:val="es-ES_tradnl"/>
        </w:rPr>
        <w:tab/>
        <w:t>gene</w:t>
      </w:r>
      <w:bookmarkEnd w:id="487"/>
      <w:bookmarkEnd w:id="488"/>
      <w:bookmarkEnd w:id="489"/>
      <w:bookmarkEnd w:id="490"/>
      <w:bookmarkEnd w:id="49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symbol of the gene corresponding to a sequence region</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&lt;INSDQualifier_value&gt;ilvE&lt;/INSDQualifier_value&gt;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gene qualifier to provide the gene symbol; use standard_name qualifier to provide the full gene name.</w:t>
      </w:r>
    </w:p>
    <w:p w:rsidR="00CD05E9" w:rsidRDefault="00B9674A" w:rsidP="00B9674A">
      <w:pPr>
        <w:pStyle w:val="Chapter6ST26controlledVocabulary"/>
        <w:rPr>
          <w:lang w:val="es-ES_tradnl"/>
        </w:rPr>
      </w:pPr>
      <w:bookmarkStart w:id="492" w:name="_Toc383608769"/>
      <w:bookmarkStart w:id="493" w:name="_Toc487556741"/>
      <w:bookmarkStart w:id="494" w:name="_Toc487557021"/>
      <w:bookmarkStart w:id="495" w:name="_Toc54855740"/>
      <w:bookmarkStart w:id="496" w:name="_Toc59113333"/>
      <w:r w:rsidRPr="001652F9">
        <w:rPr>
          <w:lang w:val="es-ES_tradnl"/>
        </w:rPr>
        <w:t>Qualifier</w:t>
      </w:r>
      <w:r w:rsidRPr="001652F9">
        <w:rPr>
          <w:lang w:val="es-ES_tradnl"/>
        </w:rPr>
        <w:tab/>
        <w:t>gene_synonym</w:t>
      </w:r>
      <w:bookmarkEnd w:id="492"/>
      <w:bookmarkEnd w:id="493"/>
      <w:bookmarkEnd w:id="494"/>
      <w:bookmarkEnd w:id="495"/>
      <w:bookmarkEnd w:id="496"/>
    </w:p>
    <w:p w:rsidR="00CD05E9" w:rsidRDefault="00B9674A" w:rsidP="00B9674A">
      <w:pPr>
        <w:keepNext/>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synonymous, replaced, obsolete or former gene symbol</w:t>
      </w:r>
    </w:p>
    <w:p w:rsidR="00CD05E9" w:rsidRDefault="00F652C2" w:rsidP="009511A7">
      <w:pPr>
        <w:keepNext/>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&lt;INSDQualifier_value&gt;Hox-3.3&lt;/INSDQualifier_value&gt;</w:t>
      </w:r>
    </w:p>
    <w:p w:rsidR="00CD05E9" w:rsidRDefault="00B9674A" w:rsidP="00B9674A">
      <w:pPr>
        <w:keepNext/>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in a feature where the gene qualifier value is Hoxc6</w:t>
      </w:r>
    </w:p>
    <w:p w:rsidR="00CD05E9" w:rsidRDefault="00B9674A" w:rsidP="00B9674A">
      <w:pPr>
        <w:keepNext/>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where it is helpful to indicate a gene symbol synonym; when the gene_synonym qualifier is used, a primary gene symbol must always be indicated in a gene qualifier</w:t>
      </w:r>
    </w:p>
    <w:p w:rsidR="00CD05E9" w:rsidRDefault="00B9674A" w:rsidP="00B9674A">
      <w:pPr>
        <w:pStyle w:val="Chapter6ST26controlledVocabulary"/>
        <w:rPr>
          <w:lang w:val="es-ES_tradnl"/>
        </w:rPr>
      </w:pPr>
      <w:bookmarkStart w:id="497" w:name="_Toc383608770"/>
      <w:bookmarkStart w:id="498" w:name="_Toc487556742"/>
      <w:bookmarkStart w:id="499" w:name="_Toc487557022"/>
      <w:bookmarkStart w:id="500" w:name="_Toc54855741"/>
      <w:bookmarkStart w:id="501" w:name="_Toc59113334"/>
      <w:r w:rsidRPr="001652F9">
        <w:rPr>
          <w:lang w:val="es-ES_tradnl"/>
        </w:rPr>
        <w:t>Qualifier</w:t>
      </w:r>
      <w:r w:rsidRPr="001652F9">
        <w:rPr>
          <w:lang w:val="es-ES_tradnl"/>
        </w:rPr>
        <w:tab/>
        <w:t>germline</w:t>
      </w:r>
      <w:bookmarkEnd w:id="497"/>
      <w:bookmarkEnd w:id="498"/>
      <w:bookmarkEnd w:id="499"/>
      <w:bookmarkEnd w:id="500"/>
      <w:bookmarkEnd w:id="50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sequence presented has not undergone somatic rearrangement as part of an adaptive immune response; it is the unrearranged sequence that was inherited from the parental germline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germline qualifier must not be used to indicate that the source of the sequence is a gamete or germ cell; germline and rearranged qualifiers must not be used in the same source feature;</w:t>
      </w:r>
      <w:r w:rsidRPr="0011241E" w:rsidDel="00F27214">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 xml:space="preserve">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 </w:t>
      </w:r>
    </w:p>
    <w:p w:rsidR="00CD05E9" w:rsidRDefault="00B9674A" w:rsidP="00B9674A">
      <w:pPr>
        <w:pStyle w:val="Chapter6ST26controlledVocabulary"/>
        <w:rPr>
          <w:lang w:val="es-ES_tradnl"/>
        </w:rPr>
      </w:pPr>
      <w:bookmarkStart w:id="502" w:name="_Toc383608771"/>
      <w:bookmarkStart w:id="503" w:name="_Toc487556743"/>
      <w:bookmarkStart w:id="504" w:name="_Toc487557023"/>
      <w:bookmarkStart w:id="505" w:name="_Toc54855742"/>
      <w:bookmarkStart w:id="506" w:name="_Toc59113335"/>
      <w:r w:rsidRPr="001652F9">
        <w:rPr>
          <w:lang w:val="es-ES_tradnl"/>
        </w:rPr>
        <w:t>Qualifier</w:t>
      </w:r>
      <w:r w:rsidRPr="001652F9">
        <w:rPr>
          <w:lang w:val="es-ES_tradnl"/>
        </w:rPr>
        <w:tab/>
        <w:t>haplogroup</w:t>
      </w:r>
      <w:bookmarkEnd w:id="502"/>
      <w:bookmarkEnd w:id="503"/>
      <w:bookmarkEnd w:id="504"/>
      <w:bookmarkEnd w:id="505"/>
      <w:bookmarkEnd w:id="50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for a group of similar haplotypes that share some sequence variation. Haplogroups are often used to track migration of population groups.</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&lt;INSDQualifier_value&gt;H*&lt;/INSDQualifier_value&gt;</w:t>
      </w:r>
    </w:p>
    <w:p w:rsidR="00CD05E9" w:rsidRDefault="00B9674A" w:rsidP="00B9674A">
      <w:pPr>
        <w:pStyle w:val="Chapter6ST26controlledVocabulary"/>
        <w:rPr>
          <w:lang w:val="es-ES_tradnl"/>
        </w:rPr>
      </w:pPr>
      <w:bookmarkStart w:id="507" w:name="_Toc383608772"/>
      <w:bookmarkStart w:id="508" w:name="_Toc487556744"/>
      <w:bookmarkStart w:id="509" w:name="_Toc487557024"/>
      <w:bookmarkStart w:id="510" w:name="_Toc54855743"/>
      <w:bookmarkStart w:id="511" w:name="_Toc59113336"/>
      <w:r w:rsidRPr="001652F9">
        <w:rPr>
          <w:lang w:val="es-ES_tradnl"/>
        </w:rPr>
        <w:t>Qualifier</w:t>
      </w:r>
      <w:r w:rsidRPr="001652F9">
        <w:rPr>
          <w:lang w:val="es-ES_tradnl"/>
        </w:rPr>
        <w:tab/>
        <w:t>haplotype</w:t>
      </w:r>
      <w:bookmarkEnd w:id="507"/>
      <w:bookmarkEnd w:id="508"/>
      <w:bookmarkEnd w:id="509"/>
      <w:bookmarkEnd w:id="510"/>
      <w:bookmarkEnd w:id="51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for a specific set of alleles that are linked together on the same physical chromosome. In the absence of recombination, each haplotype is inherited as a unit, and may be used to track gene flow in populations.</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Tahoma" w:hAnsi="Tahoma" w:cs="Tahoma"/>
          <w:color w:val="020209"/>
          <w:sz w:val="17"/>
          <w:szCs w:val="17"/>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&lt;INSDQualifier_value&gt;Dw3 B5 Cw1 A1&lt;/INSDQualifier_value&gt;</w:t>
      </w:r>
    </w:p>
    <w:p w:rsidR="00CD05E9" w:rsidRDefault="00B9674A" w:rsidP="00B9674A">
      <w:pPr>
        <w:pStyle w:val="Chapter6ST26controlledVocabulary"/>
        <w:keepLines/>
        <w:rPr>
          <w:lang w:val="es-ES_tradnl"/>
        </w:rPr>
      </w:pPr>
      <w:bookmarkStart w:id="512" w:name="_Toc383608773"/>
      <w:bookmarkStart w:id="513" w:name="_Toc487556745"/>
      <w:bookmarkStart w:id="514" w:name="_Toc487557025"/>
      <w:bookmarkStart w:id="515" w:name="_Toc54855744"/>
      <w:bookmarkStart w:id="516" w:name="_Toc59113337"/>
      <w:r w:rsidRPr="001652F9">
        <w:rPr>
          <w:lang w:val="es-ES_tradnl"/>
        </w:rPr>
        <w:t>Qualifier</w:t>
      </w:r>
      <w:r w:rsidRPr="001652F9">
        <w:rPr>
          <w:lang w:val="es-ES_tradnl"/>
        </w:rPr>
        <w:tab/>
        <w:t>host</w:t>
      </w:r>
      <w:bookmarkEnd w:id="512"/>
      <w:bookmarkEnd w:id="513"/>
      <w:bookmarkEnd w:id="514"/>
      <w:bookmarkEnd w:id="515"/>
      <w:bookmarkEnd w:id="516"/>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natural (as opposed to laboratory) host to the organism from which sequenced molecule was obtained</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&lt;INSDQualifier_value&gt;Homo sapiens&lt;/INSDQualifier_value&gt;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&lt;INSDQualifier_value&gt;Homo sapiens 12 year old girl&lt;/INSDQualifier_value&gt;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&lt;INSDQualifier_value&gt;Rhizobium NGR234&lt;/INSDQualifier_value&gt;</w:t>
      </w:r>
    </w:p>
    <w:p w:rsidR="00CD05E9" w:rsidRDefault="00B9674A" w:rsidP="00B9674A">
      <w:pPr>
        <w:pStyle w:val="Chapter6ST26controlledVocabulary"/>
        <w:rPr>
          <w:lang w:val="es-ES_tradnl"/>
        </w:rPr>
      </w:pPr>
      <w:bookmarkStart w:id="517" w:name="_Toc383608774"/>
      <w:bookmarkStart w:id="518" w:name="_Toc487556746"/>
      <w:bookmarkStart w:id="519" w:name="_Toc487557026"/>
      <w:bookmarkStart w:id="520" w:name="_Toc54855745"/>
      <w:bookmarkStart w:id="521" w:name="_Toc59113338"/>
      <w:r w:rsidRPr="001652F9">
        <w:rPr>
          <w:lang w:val="es-ES_tradnl"/>
        </w:rPr>
        <w:t>Qualifier</w:t>
      </w:r>
      <w:r w:rsidRPr="001652F9">
        <w:rPr>
          <w:lang w:val="es-ES_tradnl"/>
        </w:rPr>
        <w:tab/>
        <w:t>identified_by</w:t>
      </w:r>
      <w:bookmarkEnd w:id="517"/>
      <w:bookmarkEnd w:id="518"/>
      <w:bookmarkEnd w:id="519"/>
      <w:bookmarkEnd w:id="520"/>
      <w:bookmarkEnd w:id="52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expert who identified the specimen</w:t>
      </w:r>
      <w:r w:rsidRPr="0011241E">
        <w:rPr>
          <w:rFonts w:ascii="Courier New" w:eastAsia="Times New Roman" w:hAnsi="Courier New" w:cs="Courier New"/>
          <w:color w:val="020209"/>
          <w:sz w:val="16"/>
          <w:szCs w:val="16"/>
        </w:rPr>
        <w:t xml:space="preserve"> </w:t>
      </w:r>
      <w:r w:rsidRPr="0011241E">
        <w:rPr>
          <w:rFonts w:ascii="Lucida Console" w:hAnsi="Lucida Console" w:cs="Lucida Console"/>
          <w:color w:val="020209"/>
          <w:sz w:val="13"/>
          <w:szCs w:val="13"/>
        </w:rPr>
        <w:t>taxonomically</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&lt;INSDQualifier_value&gt;John Burns&lt;/INSDQualifier_value&gt;</w:t>
      </w:r>
    </w:p>
    <w:p w:rsidR="00CD05E9" w:rsidRDefault="00B9674A" w:rsidP="00B9674A">
      <w:pPr>
        <w:pStyle w:val="Chapter6ST26controlledVocabulary"/>
        <w:rPr>
          <w:lang w:val="es-ES_tradnl"/>
        </w:rPr>
      </w:pPr>
      <w:bookmarkStart w:id="522" w:name="_Toc383608775"/>
      <w:bookmarkStart w:id="523" w:name="_Toc487556747"/>
      <w:bookmarkStart w:id="524" w:name="_Toc487557027"/>
      <w:bookmarkStart w:id="525" w:name="_Toc54855746"/>
      <w:bookmarkStart w:id="526" w:name="_Toc59113339"/>
      <w:r w:rsidRPr="001652F9">
        <w:rPr>
          <w:lang w:val="es-ES_tradnl"/>
        </w:rPr>
        <w:t>Qualifier</w:t>
      </w:r>
      <w:r w:rsidRPr="001652F9">
        <w:rPr>
          <w:lang w:val="es-ES_tradnl"/>
        </w:rPr>
        <w:tab/>
        <w:t>isolate</w:t>
      </w:r>
      <w:bookmarkEnd w:id="522"/>
      <w:bookmarkEnd w:id="523"/>
      <w:bookmarkEnd w:id="524"/>
      <w:bookmarkEnd w:id="525"/>
      <w:bookmarkEnd w:id="52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individual isolate from which the sequence was obtained</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&lt;INSDQualifier_value&gt;Patient #152&lt;/INSDQualifier_value&gt;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&lt;INSDQualifier_value&gt;DGGE band PSBAC-13&lt;/INSDQualifier_value&gt;</w:t>
      </w:r>
    </w:p>
    <w:p w:rsidR="00CD05E9" w:rsidRDefault="00B9674A" w:rsidP="00B9674A">
      <w:pPr>
        <w:pStyle w:val="Chapter6ST26controlledVocabulary"/>
        <w:rPr>
          <w:lang w:val="es-ES_tradnl"/>
        </w:rPr>
      </w:pPr>
      <w:bookmarkStart w:id="527" w:name="_Toc383608776"/>
      <w:bookmarkStart w:id="528" w:name="_Toc487556748"/>
      <w:bookmarkStart w:id="529" w:name="_Toc487557028"/>
      <w:bookmarkStart w:id="530" w:name="_Toc54855747"/>
      <w:bookmarkStart w:id="531" w:name="_Toc59113340"/>
      <w:r w:rsidRPr="001652F9">
        <w:rPr>
          <w:lang w:val="es-ES_tradnl"/>
        </w:rPr>
        <w:t>Qualifier</w:t>
      </w:r>
      <w:r w:rsidRPr="001652F9">
        <w:rPr>
          <w:lang w:val="es-ES_tradnl"/>
        </w:rPr>
        <w:tab/>
        <w:t>isolation_source</w:t>
      </w:r>
      <w:bookmarkEnd w:id="527"/>
      <w:bookmarkEnd w:id="528"/>
      <w:bookmarkEnd w:id="529"/>
      <w:bookmarkEnd w:id="530"/>
      <w:bookmarkEnd w:id="53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describes the physical, environmental and/or local geographical source of the biological sample from which the sequence was derived</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&lt;INSDQualifier_value&gt;rumen isolates from standard Pelleted ration-fed steer #67&lt;/INSDQualifier_value&gt;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&lt;INSDQualifier_value&gt;permanent Antarctic sea ice&lt;/INSDQualifier_value&gt;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&lt;INSDQualifier_value&gt;denitrifying activated sludge from carbon_limited continuous reactor&lt;/INSDQualifier_value&gt;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source feature keys containing an environmental_sample qualifier should also contain an isolation_source qualifier</w:t>
      </w:r>
    </w:p>
    <w:p w:rsidR="00CD05E9" w:rsidRDefault="00B9674A" w:rsidP="00B9674A">
      <w:pPr>
        <w:pStyle w:val="Chapter6ST26controlledVocabulary"/>
        <w:keepLines/>
        <w:rPr>
          <w:lang w:val="es-ES_tradnl"/>
        </w:rPr>
      </w:pPr>
      <w:bookmarkStart w:id="532" w:name="_Toc383608777"/>
      <w:bookmarkStart w:id="533" w:name="_Toc487556749"/>
      <w:bookmarkStart w:id="534" w:name="_Toc487557029"/>
      <w:bookmarkStart w:id="535" w:name="_Toc54855748"/>
      <w:bookmarkStart w:id="536" w:name="_Toc59113341"/>
      <w:r w:rsidRPr="001652F9">
        <w:rPr>
          <w:lang w:val="es-ES_tradnl"/>
        </w:rPr>
        <w:t>Qualifier</w:t>
      </w:r>
      <w:r w:rsidRPr="001652F9">
        <w:rPr>
          <w:lang w:val="es-ES_tradnl"/>
        </w:rPr>
        <w:tab/>
        <w:t>lab_host</w:t>
      </w:r>
      <w:bookmarkEnd w:id="532"/>
      <w:bookmarkEnd w:id="533"/>
      <w:bookmarkEnd w:id="534"/>
      <w:bookmarkEnd w:id="535"/>
      <w:bookmarkEnd w:id="536"/>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scientific name of the laboratory host used to propagate the source organism from which the sequenced molecule was obtained</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&lt;INSDQualifier_value&gt;Gallus gallus&lt;/INSDQualifier_value&gt;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&lt;INSDQualifier_value&gt;Gallus gallus embryo&lt;/INSDQualifier_value&gt;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&lt;INSDQualifier_value&gt;Escherichia coli strain DH5 alpha&lt;/INSDQualifier_value&gt;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&lt;INSDQualifier_value&gt;Homo sapiens HeLa cells&lt;/INSDQualifier_value&gt;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full binomial scientific name of the host organism should be used when known; extra conditional information relating to the host may also be included</w:t>
      </w:r>
    </w:p>
    <w:p w:rsidR="00CD05E9" w:rsidRDefault="00B9674A" w:rsidP="00B9674A">
      <w:pPr>
        <w:pStyle w:val="Chapter6ST26controlledVocabulary"/>
        <w:rPr>
          <w:lang w:val="es-ES_tradnl"/>
        </w:rPr>
      </w:pPr>
      <w:bookmarkStart w:id="537" w:name="_Toc383608778"/>
      <w:bookmarkStart w:id="538" w:name="_Toc487556750"/>
      <w:bookmarkStart w:id="539" w:name="_Toc487557030"/>
      <w:bookmarkStart w:id="540" w:name="_Toc54855749"/>
      <w:bookmarkStart w:id="541" w:name="_Toc59113342"/>
      <w:r w:rsidRPr="001652F9">
        <w:rPr>
          <w:lang w:val="es-ES_tradnl"/>
        </w:rPr>
        <w:t>Qualifier</w:t>
      </w:r>
      <w:r w:rsidRPr="001652F9">
        <w:rPr>
          <w:lang w:val="es-ES_tradnl"/>
        </w:rPr>
        <w:tab/>
        <w:t>lat_lon</w:t>
      </w:r>
      <w:bookmarkEnd w:id="537"/>
      <w:bookmarkEnd w:id="538"/>
      <w:bookmarkEnd w:id="539"/>
      <w:bookmarkEnd w:id="540"/>
      <w:bookmarkEnd w:id="54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geographical coordinates of the location where the specimen was collected</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 - degrees latitude and longitude in format "d[d.dddd] N|S d[dd.dddd] W|E"</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&lt;INSDQualifier_value&gt;47.94 N 28.12 W&lt;/INSDQualifier_value&gt;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&lt;INSDQualifier_value&gt;45.0123 S 4.1234 E&lt;/INSDQualifier_value&gt;</w:t>
      </w:r>
    </w:p>
    <w:p w:rsidR="00CD05E9" w:rsidRDefault="00B9674A" w:rsidP="00B9674A">
      <w:pPr>
        <w:pStyle w:val="Chapter6ST26controlledVocabulary"/>
        <w:rPr>
          <w:lang w:val="es-ES_tradnl"/>
        </w:rPr>
      </w:pPr>
      <w:bookmarkStart w:id="542" w:name="_Toc383608779"/>
      <w:bookmarkStart w:id="543" w:name="_Toc487556751"/>
      <w:bookmarkStart w:id="544" w:name="_Toc487557031"/>
      <w:bookmarkStart w:id="545" w:name="_Toc54855750"/>
      <w:bookmarkStart w:id="546" w:name="_Toc59113343"/>
      <w:r w:rsidRPr="001652F9">
        <w:rPr>
          <w:lang w:val="es-ES_tradnl"/>
        </w:rPr>
        <w:t>Qualifier</w:t>
      </w:r>
      <w:r w:rsidRPr="001652F9">
        <w:rPr>
          <w:lang w:val="es-ES_tradnl"/>
        </w:rPr>
        <w:tab/>
        <w:t>macronuclear</w:t>
      </w:r>
      <w:bookmarkEnd w:id="542"/>
      <w:bookmarkEnd w:id="543"/>
      <w:bookmarkEnd w:id="544"/>
      <w:bookmarkEnd w:id="545"/>
      <w:bookmarkEnd w:id="54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Value format</w:t>
      </w:r>
      <w:r w:rsidRPr="001652F9">
        <w:rPr>
          <w:rFonts w:ascii="Lucida Console" w:hAnsi="Lucida Console" w:cs="Lucida Console"/>
          <w:color w:val="020209"/>
          <w:sz w:val="13"/>
          <w:szCs w:val="13"/>
          <w:lang w:val="es-ES_tradnl"/>
        </w:rPr>
        <w:tab/>
        <w:t>none</w:t>
      </w:r>
    </w:p>
    <w:p w:rsidR="00CD05E9" w:rsidRDefault="00B9674A" w:rsidP="00B9674A">
      <w:pPr>
        <w:pStyle w:val="Chapter6ST26controlledVocabulary"/>
        <w:rPr>
          <w:lang w:val="es-ES_tradnl"/>
        </w:rPr>
      </w:pPr>
      <w:bookmarkStart w:id="547" w:name="_Toc383608780"/>
      <w:bookmarkStart w:id="548" w:name="_Toc487556752"/>
      <w:bookmarkStart w:id="549" w:name="_Toc487557032"/>
      <w:bookmarkStart w:id="550" w:name="_Toc54855751"/>
      <w:bookmarkStart w:id="551" w:name="_Toc59113344"/>
      <w:r w:rsidRPr="001652F9">
        <w:rPr>
          <w:lang w:val="es-ES_tradnl"/>
        </w:rPr>
        <w:t>Qualifier</w:t>
      </w:r>
      <w:r w:rsidRPr="001652F9">
        <w:rPr>
          <w:lang w:val="es-ES_tradnl"/>
        </w:rPr>
        <w:tab/>
        <w:t>map</w:t>
      </w:r>
      <w:bookmarkEnd w:id="547"/>
      <w:bookmarkEnd w:id="548"/>
      <w:bookmarkEnd w:id="549"/>
      <w:bookmarkEnd w:id="550"/>
      <w:bookmarkEnd w:id="55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genomic map position of feature</w:t>
      </w:r>
    </w:p>
    <w:p w:rsidR="00CD05E9" w:rsidRDefault="00F652C2"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&lt;INSDQualifier_value&gt;8q12-q13&lt;/INSDQualifier_value&gt;</w:t>
      </w:r>
    </w:p>
    <w:p w:rsidR="00CD05E9" w:rsidRDefault="00B9674A" w:rsidP="00B9674A">
      <w:pPr>
        <w:pStyle w:val="Chapter6ST26controlledVocabulary"/>
        <w:keepLines/>
        <w:pBdr>
          <w:top w:val="single" w:sz="4" w:space="0" w:color="auto"/>
        </w:pBdr>
        <w:rPr>
          <w:lang w:val="es-ES_tradnl"/>
        </w:rPr>
      </w:pPr>
      <w:bookmarkStart w:id="552" w:name="_Toc383608781"/>
      <w:bookmarkStart w:id="553" w:name="_Toc487556753"/>
      <w:bookmarkStart w:id="554" w:name="_Toc487557033"/>
      <w:bookmarkStart w:id="555" w:name="_Toc54855752"/>
      <w:bookmarkStart w:id="556" w:name="_Toc59113345"/>
      <w:r w:rsidRPr="001652F9">
        <w:rPr>
          <w:lang w:val="es-ES_tradnl"/>
        </w:rPr>
        <w:t>Qualifier</w:t>
      </w:r>
      <w:r w:rsidRPr="001652F9">
        <w:rPr>
          <w:lang w:val="es-ES_tradnl"/>
        </w:rPr>
        <w:tab/>
        <w:t>mating_type</w:t>
      </w:r>
      <w:bookmarkEnd w:id="552"/>
      <w:bookmarkEnd w:id="553"/>
      <w:bookmarkEnd w:id="554"/>
      <w:bookmarkEnd w:id="555"/>
      <w:bookmarkEnd w:id="556"/>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mating type of the organism from which the sequence was obtained; mating type is used for prokaryotes, and for eukaryotes that undergo meiosis without sexually dimorphic gametes</w:t>
      </w:r>
    </w:p>
    <w:p w:rsidR="00CD05E9" w:rsidRDefault="00F652C2" w:rsidP="009511A7">
      <w:pPr>
        <w:keepNext/>
        <w:keepLines/>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&lt;INSDQualifier_value&gt;MAT-1&lt;/INSDQualifier_value&gt;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&lt;INSDQualifier_value&gt;plus&lt;/INSDQualifier_value&gt;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&lt;INSDQualifier_value&gt;odd&lt;/INSDQualifier_value&gt;</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&lt;INSDQualifier_value&gt;even&lt;/INSDQualifier_value&gt;"</w:t>
      </w:r>
    </w:p>
    <w:p w:rsidR="00CD05E9" w:rsidRDefault="00B9674A" w:rsidP="00B9674A">
      <w:pPr>
        <w:keepNext/>
        <w:keepLines/>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mating_type qualifier values male and female are valid in the prokaryotes, but not in the eukaryotes;</w:t>
      </w:r>
    </w:p>
    <w:p w:rsidR="00CD05E9" w:rsidRDefault="00B9674A" w:rsidP="00B9674A">
      <w:pPr>
        <w:keepNext/>
        <w:keepLine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for more information, see the entry for the sex qualifier.</w:t>
      </w:r>
    </w:p>
    <w:p w:rsidR="00CD05E9" w:rsidRDefault="00B9674A" w:rsidP="00B9674A">
      <w:pPr>
        <w:pStyle w:val="Chapter6ST26controlledVocabulary"/>
        <w:rPr>
          <w:lang w:val="es-ES_tradnl"/>
        </w:rPr>
      </w:pPr>
      <w:bookmarkStart w:id="557" w:name="_Toc383608782"/>
      <w:bookmarkStart w:id="558" w:name="_Toc487556754"/>
      <w:bookmarkStart w:id="559" w:name="_Toc487557034"/>
      <w:bookmarkStart w:id="560" w:name="_Toc54855753"/>
      <w:bookmarkStart w:id="561" w:name="_Toc59113346"/>
      <w:r w:rsidRPr="001652F9">
        <w:rPr>
          <w:lang w:val="es-ES_tradnl"/>
        </w:rPr>
        <w:t>Qualifier</w:t>
      </w:r>
      <w:r w:rsidRPr="001652F9">
        <w:rPr>
          <w:lang w:val="es-ES_tradnl"/>
        </w:rPr>
        <w:tab/>
        <w:t>mobile_element_type</w:t>
      </w:r>
      <w:bookmarkEnd w:id="557"/>
      <w:bookmarkEnd w:id="558"/>
      <w:bookmarkEnd w:id="559"/>
      <w:bookmarkEnd w:id="560"/>
      <w:bookmarkEnd w:id="56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type and name or identifier of the mobile element which is described by the parent feature</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 xml:space="preserve">&lt;mobile_element_type&gt;[:&lt;mobile_element_name&gt;] </w:t>
      </w:r>
      <w:r w:rsidR="00B9674A" w:rsidRPr="0011241E">
        <w:rPr>
          <w:rFonts w:ascii="Lucida Console" w:hAnsi="Lucida Console" w:cs="Lucida Console"/>
          <w:color w:val="020209"/>
          <w:sz w:val="13"/>
          <w:szCs w:val="13"/>
        </w:rPr>
        <w:br/>
        <w:t>where &lt;mobile_element_type&gt; is one of the following:</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transposon</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retrotransposon</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integron</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insertion sequence</w:t>
      </w:r>
    </w:p>
    <w:p w:rsidR="00CD05E9" w:rsidRDefault="00B9674A" w:rsidP="00B9674A">
      <w:pPr>
        <w:spacing w:line="360" w:lineRule="auto"/>
        <w:ind w:left="2837"/>
        <w:rPr>
          <w:rFonts w:ascii="Lucida Console" w:hAnsi="Lucida Console" w:cs="Lucida Console"/>
          <w:color w:val="020209"/>
          <w:sz w:val="13"/>
          <w:szCs w:val="13"/>
          <w:lang w:val="fr-CH"/>
        </w:rPr>
      </w:pPr>
      <w:r w:rsidRPr="0011241E">
        <w:rPr>
          <w:rFonts w:ascii="Lucida Console" w:hAnsi="Lucida Console" w:cs="Lucida Console"/>
          <w:color w:val="020209"/>
          <w:sz w:val="13"/>
          <w:szCs w:val="13"/>
          <w:lang w:val="fr-CH"/>
        </w:rPr>
        <w:t>non-LTR retrotransposon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LINE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&lt;INSDQualifier_value&gt;transposon:Tnp9&lt;/INSDQualifier_value&gt;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mobile_element_type is permitted on mobile_element feature key only. Mobile element should be used to represent both elements which are currently mobile, and those which were mobile in the past.</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Value "other" for &lt;mobile_element_type&gt; requires a &lt;mobile_element_name&gt;</w:t>
      </w:r>
    </w:p>
    <w:p w:rsidR="00CD05E9" w:rsidRDefault="00B9674A" w:rsidP="00B9674A">
      <w:pPr>
        <w:pStyle w:val="Chapter6ST26controlledVocabulary"/>
        <w:rPr>
          <w:lang w:val="es-ES_tradnl"/>
        </w:rPr>
      </w:pPr>
      <w:bookmarkStart w:id="562" w:name="_Toc383608783"/>
      <w:bookmarkStart w:id="563" w:name="_Toc487556755"/>
      <w:bookmarkStart w:id="564" w:name="_Toc487557035"/>
      <w:bookmarkStart w:id="565" w:name="_Toc54855754"/>
      <w:bookmarkStart w:id="566" w:name="_Toc59113347"/>
      <w:r w:rsidRPr="001652F9">
        <w:rPr>
          <w:lang w:val="es-ES_tradnl"/>
        </w:rPr>
        <w:t>Qualifier</w:t>
      </w:r>
      <w:r w:rsidRPr="001652F9">
        <w:rPr>
          <w:lang w:val="es-ES_tradnl"/>
        </w:rPr>
        <w:tab/>
        <w:t>mod_base</w:t>
      </w:r>
      <w:bookmarkEnd w:id="562"/>
      <w:bookmarkEnd w:id="563"/>
      <w:bookmarkEnd w:id="564"/>
      <w:bookmarkEnd w:id="565"/>
      <w:bookmarkEnd w:id="56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abbreviation for a modified nucleotide base</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modified base abbreviation chosen from this Annex, Section 2</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&lt;INSDQualifier_value&gt;m5c&lt;/INSDQualifier_value&gt;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&lt;INSDQualifier_value&gt;OTHER&lt;/INSDQualifier_value&gt;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specific modified nucleotides not found in Section 2 of this Annex are annotated by entering OTHER as the value for the mod_base qualifier and including a note qualifier with the full name of the modified base as its value</w:t>
      </w:r>
      <w:r w:rsidRPr="0011241E">
        <w:rPr>
          <w:rFonts w:ascii="Lucida Console" w:hAnsi="Lucida Console" w:cs="Lucida Console"/>
          <w:color w:val="020209"/>
          <w:sz w:val="13"/>
          <w:szCs w:val="13"/>
        </w:rPr>
        <w:br w:type="page"/>
      </w:r>
    </w:p>
    <w:p w:rsidR="00CD05E9" w:rsidRDefault="00B9674A" w:rsidP="00B9674A">
      <w:pPr>
        <w:pStyle w:val="Chapter6ST26controlledVocabulary"/>
        <w:rPr>
          <w:lang w:val="es-ES_tradnl"/>
        </w:rPr>
      </w:pPr>
      <w:bookmarkStart w:id="567" w:name="_Toc383608784"/>
      <w:bookmarkStart w:id="568" w:name="_Toc487556756"/>
      <w:bookmarkStart w:id="569" w:name="_Toc487557036"/>
      <w:bookmarkStart w:id="570" w:name="_Toc54855755"/>
      <w:bookmarkStart w:id="571" w:name="_Toc59113348"/>
      <w:r w:rsidRPr="001652F9">
        <w:rPr>
          <w:lang w:val="es-ES_tradnl"/>
        </w:rPr>
        <w:t>Qualifier</w:t>
      </w:r>
      <w:r w:rsidRPr="001652F9">
        <w:rPr>
          <w:lang w:val="es-ES_tradnl"/>
        </w:rPr>
        <w:tab/>
        <w:t>mol_type</w:t>
      </w:r>
      <w:bookmarkEnd w:id="567"/>
      <w:bookmarkEnd w:id="568"/>
      <w:bookmarkEnd w:id="569"/>
      <w:bookmarkEnd w:id="570"/>
      <w:bookmarkEnd w:id="57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molecule type of sequence</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chosen from the following:</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genomic DNA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genomic 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mRNA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tRNA</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rRNA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other 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other DNA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transcribed 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viral cRNA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unassigned DNA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unassigned RNA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&lt;INSDQualifier_value&gt;genomic DNA&lt;/INSDQualifier_value&gt;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&lt;INSDQualifier_value&gt;other RNA&lt;/INSDQualifier_value&gt;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mol_type qualifier is mandatory on the source feature key; the value "genomic DNA" does not imply that the molecule is nuclear (e.g., organelle and plasmid DNA must be described using "genomic DNA"); ribosomal RNA genes must be described using "genomic DNA"; "rRNA" must only be used if the ribosomal RNA molecule itself has been sequenced; values "other RNA" and "other DNA" must be applied to synthetic molecules, values "unassigned DNA", "unassigned RNA" must be applied where in vivo molecule is unknown.</w:t>
      </w:r>
    </w:p>
    <w:p w:rsidR="00CD05E9" w:rsidRDefault="00B9674A" w:rsidP="00B9674A">
      <w:pPr>
        <w:pStyle w:val="Chapter6ST26controlledVocabulary"/>
        <w:rPr>
          <w:lang w:val="es-ES_tradnl"/>
        </w:rPr>
      </w:pPr>
      <w:bookmarkStart w:id="572" w:name="_Toc383608785"/>
      <w:bookmarkStart w:id="573" w:name="_Toc487556757"/>
      <w:bookmarkStart w:id="574" w:name="_Toc487557037"/>
      <w:bookmarkStart w:id="575" w:name="_Toc54855756"/>
      <w:bookmarkStart w:id="576" w:name="_Toc59113349"/>
      <w:r w:rsidRPr="001652F9">
        <w:rPr>
          <w:lang w:val="es-ES_tradnl"/>
        </w:rPr>
        <w:t>Qualifier</w:t>
      </w:r>
      <w:r w:rsidRPr="001652F9">
        <w:rPr>
          <w:lang w:val="es-ES_tradnl"/>
        </w:rPr>
        <w:tab/>
        <w:t>ncRNA_class</w:t>
      </w:r>
      <w:bookmarkEnd w:id="572"/>
      <w:bookmarkEnd w:id="573"/>
      <w:bookmarkEnd w:id="574"/>
      <w:bookmarkEnd w:id="575"/>
      <w:bookmarkEnd w:id="57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structured description of the classification of the non-coding RNA described by the ncRNA parent key</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r w:rsidR="00B9674A" w:rsidRPr="0011241E">
        <w:rPr>
          <w:rFonts w:ascii="Lucida Console" w:hAnsi="Lucida Console" w:cs="Lucida Console"/>
          <w:color w:val="020209"/>
          <w:sz w:val="13"/>
          <w:szCs w:val="13"/>
        </w:rPr>
        <w:br/>
        <w:t>where TYPE is one of the following controlled vocabulary terms or phrases: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antisense_RNA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autocatalytically_spliced_intron</w:t>
      </w:r>
    </w:p>
    <w:p w:rsidR="00CD05E9" w:rsidRPr="00B83BC5" w:rsidRDefault="00D74E99" w:rsidP="00B83BC5">
      <w:pPr>
        <w:shd w:val="clear" w:color="auto" w:fill="FFFF00"/>
        <w:spacing w:line="360" w:lineRule="auto"/>
        <w:ind w:left="283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circRNA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ribozyme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hammerhead_ribozyme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lncRNA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RNase_P_RNA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RNase_MRP_RNA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telomerase_RNA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guide_RNA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sgRNA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rasiRNA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scRNA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scaRNA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pre_miRNA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miRNA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piRNA</w:t>
      </w:r>
    </w:p>
    <w:p w:rsidR="00CD05E9" w:rsidRDefault="00B9674A" w:rsidP="00B9674A">
      <w:pPr>
        <w:spacing w:line="360" w:lineRule="auto"/>
        <w:ind w:left="2837"/>
        <w:rPr>
          <w:rFonts w:ascii="Lucida Console" w:hAnsi="Lucida Console" w:cs="Lucida Console"/>
          <w:color w:val="020209"/>
          <w:sz w:val="13"/>
          <w:szCs w:val="13"/>
          <w:lang w:val="it-IT"/>
        </w:rPr>
      </w:pPr>
      <w:r w:rsidRPr="00FE3AAA">
        <w:rPr>
          <w:rFonts w:ascii="Lucida Console" w:hAnsi="Lucida Console" w:cs="Lucida Console"/>
          <w:color w:val="020209"/>
          <w:sz w:val="13"/>
          <w:szCs w:val="13"/>
          <w:lang w:val="it-IT"/>
        </w:rPr>
        <w:t>snoRNA</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snRNA</w:t>
      </w:r>
    </w:p>
    <w:p w:rsidR="00CD05E9" w:rsidRDefault="00B9674A" w:rsidP="00B9674A">
      <w:pPr>
        <w:spacing w:line="360" w:lineRule="auto"/>
        <w:ind w:left="2837"/>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SRP_RNA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vault_RNA</w:t>
      </w:r>
    </w:p>
    <w:p w:rsidR="00CD05E9" w:rsidRDefault="00B9674A" w:rsidP="00B9674A">
      <w:pPr>
        <w:spacing w:line="360" w:lineRule="auto"/>
        <w:ind w:left="2837"/>
        <w:rPr>
          <w:rFonts w:ascii="Lucida Console" w:hAnsi="Lucida Console" w:cs="Lucida Console"/>
          <w:color w:val="020209"/>
          <w:sz w:val="13"/>
          <w:szCs w:val="13"/>
        </w:rPr>
      </w:pPr>
      <w:r w:rsidRPr="00B55370">
        <w:rPr>
          <w:rFonts w:ascii="Lucida Console" w:hAnsi="Lucida Console" w:cs="Lucida Console"/>
          <w:color w:val="020209"/>
          <w:sz w:val="13"/>
          <w:szCs w:val="13"/>
        </w:rPr>
        <w:t>Y_RNA</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&lt;INSDQualifier_value&gt;autocatalytically_spliced_intron</w:t>
      </w:r>
      <w:r w:rsidRPr="0011241E" w:rsidDel="00296D40">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&lt;INSDQualifier_value&gt;siRNA&lt;/INSDQualifier_value&gt;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&lt;INSDQualifier_value&gt;scRNA&lt;/INSDQualifier_value&gt;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&lt;INSDQualifier_value&gt;other&lt;/INSDQualifier_value&gt;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specific ncRNA types not yet in the ncRNA_class controlled vocabulary must be annotated by entering "other" as the ncRNA_class qualifier value, and providing a brief explanation of novel ncRNA_class in a note qualifier</w:t>
      </w:r>
    </w:p>
    <w:p w:rsidR="00CD05E9" w:rsidRDefault="00B9674A" w:rsidP="00B9674A">
      <w:pPr>
        <w:pStyle w:val="Chapter6ST26controlledVocabulary"/>
        <w:rPr>
          <w:lang w:val="es-ES_tradnl"/>
        </w:rPr>
      </w:pPr>
      <w:bookmarkStart w:id="577" w:name="_Toc383608786"/>
      <w:bookmarkStart w:id="578" w:name="_Toc487556758"/>
      <w:bookmarkStart w:id="579" w:name="_Toc487557038"/>
      <w:bookmarkStart w:id="580" w:name="_Toc54855757"/>
      <w:bookmarkStart w:id="581" w:name="_Toc59113350"/>
      <w:r w:rsidRPr="001652F9">
        <w:rPr>
          <w:lang w:val="es-ES_tradnl"/>
        </w:rPr>
        <w:t>Qualifier</w:t>
      </w:r>
      <w:r w:rsidRPr="001652F9">
        <w:rPr>
          <w:lang w:val="es-ES_tradnl"/>
        </w:rPr>
        <w:tab/>
        <w:t>note</w:t>
      </w:r>
      <w:bookmarkEnd w:id="577"/>
      <w:bookmarkEnd w:id="578"/>
      <w:bookmarkEnd w:id="579"/>
      <w:bookmarkEnd w:id="580"/>
      <w:bookmarkEnd w:id="58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comment or additional information</w:t>
      </w:r>
    </w:p>
    <w:p w:rsidR="00CD05E9" w:rsidRDefault="00EA4028"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0021154E"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 comment about the feature&lt;/INSDQualifier_value&gt;</w:t>
      </w:r>
    </w:p>
    <w:p w:rsidR="00CD05E9" w:rsidRDefault="00B9674A" w:rsidP="00B9674A">
      <w:pPr>
        <w:pStyle w:val="Chapter6ST26controlledVocabulary"/>
        <w:rPr>
          <w:lang w:val="es-ES_tradnl"/>
        </w:rPr>
      </w:pPr>
      <w:bookmarkStart w:id="582" w:name="_Toc383608787"/>
      <w:bookmarkStart w:id="583" w:name="_Toc487556759"/>
      <w:bookmarkStart w:id="584" w:name="_Toc487557039"/>
      <w:bookmarkStart w:id="585" w:name="_Toc54855758"/>
      <w:bookmarkStart w:id="586" w:name="_Toc59113351"/>
      <w:r w:rsidRPr="001652F9">
        <w:rPr>
          <w:lang w:val="es-ES_tradnl"/>
        </w:rPr>
        <w:t>Qualifier</w:t>
      </w:r>
      <w:r w:rsidRPr="001652F9">
        <w:rPr>
          <w:lang w:val="es-ES_tradnl"/>
        </w:rPr>
        <w:tab/>
        <w:t>number</w:t>
      </w:r>
      <w:bookmarkEnd w:id="582"/>
      <w:bookmarkEnd w:id="583"/>
      <w:bookmarkEnd w:id="584"/>
      <w:bookmarkEnd w:id="585"/>
      <w:bookmarkEnd w:id="58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number to indicate the order of genetic elements (e.g., exons or introns) in the 5’ to 3’ direction</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 (with no whitespace characters)</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&lt;INSDQualifier_value&gt;4&lt;/INSDQualifier_value&gt;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&lt;INSDQualifier_value&gt;6B&lt;/INSDQualifier_value&gt;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text limited to integers, letters or combination of integers and/or letters represented as a data value that contains no whitespace characters; any additional terms should be included in a standard_name qualifier. Example: a number qualifier with a value of 2A and a standard_name qualifier with a value of “long”</w:t>
      </w:r>
    </w:p>
    <w:p w:rsidR="00CD05E9" w:rsidRDefault="00B9674A" w:rsidP="00B9674A">
      <w:pPr>
        <w:pStyle w:val="Chapter6ST26controlledVocabulary"/>
        <w:rPr>
          <w:lang w:val="es-ES_tradnl"/>
        </w:rPr>
      </w:pPr>
      <w:bookmarkStart w:id="587" w:name="_Toc383608788"/>
      <w:bookmarkStart w:id="588" w:name="_Toc487556760"/>
      <w:bookmarkStart w:id="589" w:name="_Toc487557040"/>
      <w:bookmarkStart w:id="590" w:name="_Toc54855759"/>
      <w:bookmarkStart w:id="591" w:name="_Toc59113352"/>
      <w:r w:rsidRPr="001652F9">
        <w:rPr>
          <w:lang w:val="es-ES_tradnl"/>
        </w:rPr>
        <w:t>Qualifier</w:t>
      </w:r>
      <w:r w:rsidRPr="001652F9">
        <w:rPr>
          <w:lang w:val="es-ES_tradnl"/>
        </w:rPr>
        <w:tab/>
        <w:t>operon</w:t>
      </w:r>
      <w:bookmarkEnd w:id="587"/>
      <w:bookmarkEnd w:id="588"/>
      <w:bookmarkEnd w:id="589"/>
      <w:bookmarkEnd w:id="590"/>
      <w:bookmarkEnd w:id="59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group of contiguous genes transcribed into a single transcript to which that feature belongs</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&lt;INSDQualifier_value&gt;lac&lt;/INSDQualifier_value&gt;</w:t>
      </w:r>
    </w:p>
    <w:p w:rsidR="00CD05E9" w:rsidRDefault="00B9674A" w:rsidP="00B9674A">
      <w:pPr>
        <w:pStyle w:val="Chapter6ST26controlledVocabulary"/>
        <w:rPr>
          <w:lang w:val="es-ES_tradnl"/>
        </w:rPr>
      </w:pPr>
      <w:bookmarkStart w:id="592" w:name="_Toc383608789"/>
      <w:bookmarkStart w:id="593" w:name="_Toc487556761"/>
      <w:bookmarkStart w:id="594" w:name="_Toc487557041"/>
      <w:bookmarkStart w:id="595" w:name="_Toc54855760"/>
      <w:bookmarkStart w:id="596" w:name="_Toc59113353"/>
      <w:r w:rsidRPr="001652F9">
        <w:rPr>
          <w:lang w:val="es-ES_tradnl"/>
        </w:rPr>
        <w:t>Qualifier</w:t>
      </w:r>
      <w:r w:rsidRPr="001652F9">
        <w:rPr>
          <w:lang w:val="es-ES_tradnl"/>
        </w:rPr>
        <w:tab/>
        <w:t>organelle</w:t>
      </w:r>
      <w:bookmarkEnd w:id="592"/>
      <w:bookmarkEnd w:id="593"/>
      <w:bookmarkEnd w:id="594"/>
      <w:bookmarkEnd w:id="595"/>
      <w:bookmarkEnd w:id="59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type of membrane-bound intracellular structure from which the sequence was obtained</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of the following controlled vocabulary terms and phrases: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chromatophore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hydrogenosome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mitochondrion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nucleomorph</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mitochondrion:kinetoplast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plastid:chloroplast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plastid:apicoplast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plastid:chromoplast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plastid:cyanelle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plastid:leucoplast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plastid:proplastid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&lt;INSDQualifier_value&gt;chromatophore&lt;/INSDQualifier_value&gt;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&lt;INSDQualifier_value&gt;hydrogenosome&lt;/INSDQualifier_value&gt;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&lt;INSDQualifier_value&gt;mitochondrion&lt;/INSDQualifier_value&gt;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&lt;INSDQualifier_value&gt;nucleomorph&lt;/INSDQualifier_value&gt;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&lt;INSDQualifier_value&gt;mitochondrion:kinetoplast&lt;/INSDQualifier_value&gt;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&lt;INSDQualifier_value&gt;plastid:chloroplast&lt;/INSDQualifier_value&gt;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&lt;INSDQualifier_value&gt;plastid:apicoplast&lt;/INSDQualifier_value&gt;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&lt;INSDQualifier_value&gt;plastid:chromoplast&lt;/INSDQualifier_value&gt;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&lt;INSDQualifier_value&gt;plastid:cyanelle&lt;/INSDQualifier_value&gt;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&lt;INSDQualifier_value&gt;plastid:leucoplast&lt;/INSDQualifier_value&gt;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&lt;INSDQualifier_value&gt;plastid:proplastid&lt;/INSDQualifier_value&gt;</w:t>
      </w:r>
    </w:p>
    <w:p w:rsidR="00CD05E9" w:rsidRDefault="00B9674A" w:rsidP="00B9674A">
      <w:pPr>
        <w:pStyle w:val="Chapter6ST26controlledVocabulary"/>
        <w:rPr>
          <w:lang w:val="es-ES_tradnl"/>
        </w:rPr>
      </w:pPr>
      <w:bookmarkStart w:id="597" w:name="_Toc383608790"/>
      <w:bookmarkStart w:id="598" w:name="_Toc487556762"/>
      <w:bookmarkStart w:id="599" w:name="_Toc487557042"/>
      <w:bookmarkStart w:id="600" w:name="_Toc54855761"/>
      <w:bookmarkStart w:id="601" w:name="_Toc59113354"/>
      <w:r w:rsidRPr="001652F9">
        <w:rPr>
          <w:lang w:val="es-ES_tradnl"/>
        </w:rPr>
        <w:t>Qualifier</w:t>
      </w:r>
      <w:r w:rsidRPr="001652F9">
        <w:rPr>
          <w:lang w:val="es-ES_tradnl"/>
        </w:rPr>
        <w:tab/>
        <w:t>organism</w:t>
      </w:r>
      <w:bookmarkEnd w:id="597"/>
      <w:bookmarkEnd w:id="598"/>
      <w:bookmarkEnd w:id="599"/>
      <w:bookmarkEnd w:id="600"/>
      <w:bookmarkEnd w:id="60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&lt;INSDQualifier_value&gt;Homo sapiens&lt;/INSDQualifier_value&gt;</w:t>
      </w:r>
    </w:p>
    <w:p w:rsidR="00CD05E9" w:rsidRDefault="00B9674A" w:rsidP="00B9674A">
      <w:pPr>
        <w:pStyle w:val="Chapter6ST26controlledVocabulary"/>
        <w:rPr>
          <w:lang w:val="es-ES_tradnl"/>
        </w:rPr>
      </w:pPr>
      <w:bookmarkStart w:id="602" w:name="_Toc383608791"/>
      <w:bookmarkStart w:id="603" w:name="_Toc487556763"/>
      <w:bookmarkStart w:id="604" w:name="_Toc487557043"/>
      <w:bookmarkStart w:id="605" w:name="_Toc54855762"/>
      <w:bookmarkStart w:id="606" w:name="_Toc59113355"/>
      <w:r w:rsidRPr="001652F9">
        <w:rPr>
          <w:lang w:val="es-ES_tradnl"/>
        </w:rPr>
        <w:t>Qualifier</w:t>
      </w:r>
      <w:r w:rsidRPr="001652F9">
        <w:rPr>
          <w:lang w:val="es-ES_tradnl"/>
        </w:rPr>
        <w:tab/>
        <w:t>PCR_primers</w:t>
      </w:r>
      <w:bookmarkEnd w:id="602"/>
      <w:bookmarkEnd w:id="603"/>
      <w:bookmarkEnd w:id="604"/>
      <w:bookmarkEnd w:id="605"/>
      <w:bookmarkEnd w:id="60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PCR primers that were used to amplify the sequence. A single PCR_primers qualifier should contain all the primers used for a single PCR reaction. If multiple forward or reverse primers are present in a single PCR reaction, multiple sets of fwd_name/fwd_seq or rev_name/rev_seq values will be present</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r>
      <w:r w:rsidR="00B9674A" w:rsidRPr="0011241E">
        <w:rPr>
          <w:rFonts w:ascii="Lucida Console" w:hAnsi="Lucida Console" w:cs="NimbusMonL-Regu"/>
          <w:color w:val="020209"/>
          <w:sz w:val="13"/>
          <w:szCs w:val="13"/>
        </w:rPr>
        <w:t>[fwd_name: XXX1, ]fwd_seq: xxxxx1,[fwd_name: XXX2, ]</w:t>
      </w:r>
      <w:r w:rsidR="00B9674A" w:rsidRPr="0011241E">
        <w:rPr>
          <w:rFonts w:ascii="Lucida Console" w:hAnsi="Lucida Console" w:cs="Lucida Console"/>
          <w:color w:val="020209"/>
          <w:sz w:val="13"/>
          <w:szCs w:val="13"/>
        </w:rPr>
        <w:t>fwd_seq: xxxxx2, [rev_name: YYY1, ]rev_seq: yyyyy1,[rev_name: YYY2, ]rev_seq: yyyyy2</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&lt;INSDQualifier_value&gt;fwd_name: CO1P1, fwd_seq: ttgattttttggtcayccwgaagt,rev_name: CO1R4, rev_seq: ccwvytardcctarraartgttg&lt;/INSDQualifier_value&gt;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&lt;INSDQualifier_value&gt;fwd_name: hoge1, fwd_seq: cgkgtgtatcttact, rev_name: hoge2, rev_seq: cg&amp;lt;i&amp;gt;gtgtatcttact&lt;/INSDQualifier_value&gt;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&lt;INSDQualifier_value&gt;fwd_name: CO1P1, fwd_seq: ttgattttttggtcayccwgaagt, fwd_name: CO1P2, fwd_seq: gatacacaggtcayccwgaagt, rev_name: CO1R4, rev_seq: ccwvytardcctarraartgttg&lt;/INSDQualifier_value&gt;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fwd_seq and rev_seq are both mandatory; fwd_name and rev_name are both optional. Both sequences must be presented in 5’</w:t>
      </w:r>
      <w:r w:rsidRPr="00B83BC5">
        <w:rPr>
          <w:rFonts w:ascii="Lucida Console" w:hAnsi="Lucida Console" w:cs="Lucida Console"/>
          <w:strike/>
          <w:color w:val="FFFFFF"/>
          <w:sz w:val="13"/>
          <w:szCs w:val="13"/>
          <w:shd w:val="clear" w:color="auto" w:fill="800080"/>
        </w:rPr>
        <w:t>&gt;</w:t>
      </w:r>
      <w:r w:rsidR="00D74E99" w:rsidRPr="00B83BC5">
        <w:rPr>
          <w:rFonts w:ascii="Lucida Console" w:hAnsi="Lucida Console" w:cs="Lucida Console"/>
          <w:color w:val="000000"/>
          <w:sz w:val="13"/>
          <w:szCs w:val="13"/>
          <w:u w:val="single"/>
          <w:shd w:val="clear" w:color="auto" w:fill="FFFF00"/>
        </w:rPr>
        <w:t xml:space="preserve"> to </w:t>
      </w:r>
      <w:r w:rsidRPr="0011241E">
        <w:rPr>
          <w:rFonts w:ascii="Lucida Console" w:hAnsi="Lucida Console" w:cs="Lucida Console"/>
          <w:color w:val="020209"/>
          <w:sz w:val="13"/>
          <w:szCs w:val="13"/>
        </w:rPr>
        <w:t>3’ order. The sequences must be given in the symbols from Section 1 of this Annex, except for the modified bases, which must be enclosed within angle brackets &lt; &gt;.</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In XML, the angle brackets &lt; and &gt; must be substituted with &amp;lt; and &amp;gt; since they are reserved characters in XML.</w:t>
      </w:r>
    </w:p>
    <w:p w:rsidR="00CD05E9" w:rsidRDefault="00B9674A" w:rsidP="00B9674A">
      <w:pPr>
        <w:pStyle w:val="Chapter6ST26controlledVocabulary"/>
        <w:rPr>
          <w:lang w:val="es-ES_tradnl"/>
        </w:rPr>
      </w:pPr>
      <w:bookmarkStart w:id="607" w:name="_Toc383608792"/>
      <w:bookmarkStart w:id="608" w:name="_Toc487556764"/>
      <w:bookmarkStart w:id="609" w:name="_Toc487557044"/>
      <w:bookmarkStart w:id="610" w:name="_Toc54855763"/>
      <w:bookmarkStart w:id="611" w:name="_Toc59113356"/>
      <w:r w:rsidRPr="001652F9">
        <w:rPr>
          <w:lang w:val="es-ES_tradnl"/>
        </w:rPr>
        <w:t>Qualifier</w:t>
      </w:r>
      <w:r w:rsidRPr="001652F9">
        <w:rPr>
          <w:lang w:val="es-ES_tradnl"/>
        </w:rPr>
        <w:tab/>
        <w:t>phenotype</w:t>
      </w:r>
      <w:bookmarkEnd w:id="607"/>
      <w:bookmarkEnd w:id="608"/>
      <w:bookmarkEnd w:id="609"/>
      <w:bookmarkEnd w:id="610"/>
      <w:bookmarkEnd w:id="61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phenotype conferred by the feature, where phenotype is defined as a physical, biochemical or behavioural characteristic or set of characteristics</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&lt;INSDQualifier_value&gt;erythromycin resistance&lt;/INSDQualifier_value&gt;</w:t>
      </w:r>
    </w:p>
    <w:p w:rsidR="00CD05E9" w:rsidRDefault="00B9674A" w:rsidP="00B9674A">
      <w:pPr>
        <w:pStyle w:val="Chapter6ST26controlledVocabulary"/>
        <w:rPr>
          <w:lang w:val="es-ES_tradnl"/>
        </w:rPr>
      </w:pPr>
      <w:bookmarkStart w:id="612" w:name="_Toc383608793"/>
      <w:bookmarkStart w:id="613" w:name="_Toc487556765"/>
      <w:bookmarkStart w:id="614" w:name="_Toc487557045"/>
      <w:bookmarkStart w:id="615" w:name="_Toc54855764"/>
      <w:bookmarkStart w:id="616" w:name="_Toc59113357"/>
      <w:r w:rsidRPr="001652F9">
        <w:rPr>
          <w:lang w:val="es-ES_tradnl"/>
        </w:rPr>
        <w:t>Qualifier</w:t>
      </w:r>
      <w:r w:rsidRPr="001652F9">
        <w:rPr>
          <w:lang w:val="es-ES_tradnl"/>
        </w:rPr>
        <w:tab/>
        <w:t>plasmid</w:t>
      </w:r>
      <w:bookmarkEnd w:id="612"/>
      <w:bookmarkEnd w:id="613"/>
      <w:bookmarkEnd w:id="614"/>
      <w:bookmarkEnd w:id="615"/>
      <w:bookmarkEnd w:id="61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naturally occurring plasmid from which the sequence was obtained, where plasmid is defined as an independently replicating genetic unit that cannot be described by chromosome or segment qualifiers</w:t>
      </w:r>
    </w:p>
    <w:p w:rsidR="00CD05E9" w:rsidRDefault="00D617E3"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&lt;INSDQualifier_value&gt;pC589&lt;/INSDQualifier_val</w:t>
      </w:r>
    </w:p>
    <w:p w:rsidR="00CD05E9" w:rsidRDefault="00B9674A" w:rsidP="00B9674A">
      <w:pPr>
        <w:pStyle w:val="Chapter6ST26controlledVocabulary"/>
        <w:rPr>
          <w:lang w:val="es-ES_tradnl"/>
        </w:rPr>
      </w:pPr>
      <w:bookmarkStart w:id="617" w:name="_Toc383608794"/>
      <w:bookmarkStart w:id="618" w:name="_Toc487556766"/>
      <w:bookmarkStart w:id="619" w:name="_Toc487557046"/>
      <w:bookmarkStart w:id="620" w:name="_Toc54855765"/>
      <w:bookmarkStart w:id="621" w:name="_Toc59113358"/>
      <w:r w:rsidRPr="001652F9">
        <w:rPr>
          <w:lang w:val="es-ES_tradnl"/>
        </w:rPr>
        <w:t>Qualifier</w:t>
      </w:r>
      <w:r w:rsidRPr="001652F9">
        <w:rPr>
          <w:lang w:val="es-ES_tradnl"/>
        </w:rPr>
        <w:tab/>
        <w:t>pop_variant</w:t>
      </w:r>
      <w:bookmarkEnd w:id="617"/>
      <w:bookmarkEnd w:id="618"/>
      <w:bookmarkEnd w:id="619"/>
      <w:bookmarkEnd w:id="620"/>
      <w:bookmarkEnd w:id="62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subpopulation or phenotype of the sample from which the sequence was derived</w:t>
      </w:r>
    </w:p>
    <w:p w:rsidR="00CD05E9" w:rsidRDefault="003F370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&lt;INSDQualifier_value&gt;pop1&lt;/INSDQualifier_value&gt;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&lt;INSDQualifier_value&gt;Bear Paw&lt;/INSDQualifier_value&gt;</w:t>
      </w:r>
    </w:p>
    <w:p w:rsidR="00CD05E9" w:rsidRDefault="00B9674A" w:rsidP="00B9674A">
      <w:pPr>
        <w:pStyle w:val="Chapter6ST26controlledVocabulary"/>
        <w:rPr>
          <w:lang w:val="es-ES_tradnl"/>
        </w:rPr>
      </w:pPr>
      <w:bookmarkStart w:id="622" w:name="_Toc383608795"/>
      <w:bookmarkStart w:id="623" w:name="_Toc487556767"/>
      <w:bookmarkStart w:id="624" w:name="_Toc487557047"/>
      <w:bookmarkStart w:id="625" w:name="_Toc54855766"/>
      <w:bookmarkStart w:id="626" w:name="_Toc59113359"/>
      <w:r w:rsidRPr="001652F9">
        <w:rPr>
          <w:lang w:val="es-ES_tradnl"/>
        </w:rPr>
        <w:t>Qualifier</w:t>
      </w:r>
      <w:r w:rsidRPr="001652F9">
        <w:rPr>
          <w:lang w:val="es-ES_tradnl"/>
        </w:rPr>
        <w:tab/>
        <w:t>product</w:t>
      </w:r>
      <w:bookmarkEnd w:id="622"/>
      <w:bookmarkEnd w:id="623"/>
      <w:bookmarkEnd w:id="624"/>
      <w:bookmarkEnd w:id="625"/>
      <w:bookmarkEnd w:id="62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the product associated with the feature, e.g., the mRNA of an mRNA feature, the polypeptide of a CDS, the mature peptide of a mat_peptide, etc.</w:t>
      </w:r>
    </w:p>
    <w:p w:rsidR="00CD05E9" w:rsidRDefault="003F370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&lt;INSDQualifier_value&gt;trypsinogen&lt;/INSDQualifier_value&gt; (when qualifier appears in CDS feature)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&lt;INSDQualifier_value&gt;trypsin&lt;/INSDQualifier_value&gt; (when qualifier appears in mat_peptide feature)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&lt;INSDQualifier_value&gt;XYZ neural-specific transcript&lt;/INSDQualifier_value&gt; (when qualifier appears in mRNA feature)</w:t>
      </w:r>
    </w:p>
    <w:p w:rsidR="00CD05E9" w:rsidRDefault="00B9674A" w:rsidP="00B9674A">
      <w:pPr>
        <w:pStyle w:val="Chapter6ST26controlledVocabulary"/>
        <w:rPr>
          <w:lang w:val="es-ES_tradnl"/>
        </w:rPr>
      </w:pPr>
      <w:bookmarkStart w:id="627" w:name="_Toc383608796"/>
      <w:bookmarkStart w:id="628" w:name="_Toc487556768"/>
      <w:bookmarkStart w:id="629" w:name="_Toc487557048"/>
      <w:bookmarkStart w:id="630" w:name="_Toc54855767"/>
      <w:bookmarkStart w:id="631" w:name="_Toc59113360"/>
      <w:r w:rsidRPr="001652F9">
        <w:rPr>
          <w:lang w:val="es-ES_tradnl"/>
        </w:rPr>
        <w:t>Qualifier</w:t>
      </w:r>
      <w:r w:rsidRPr="001652F9">
        <w:rPr>
          <w:lang w:val="es-ES_tradnl"/>
        </w:rPr>
        <w:tab/>
        <w:t>protein_id</w:t>
      </w:r>
      <w:bookmarkEnd w:id="627"/>
      <w:bookmarkEnd w:id="628"/>
      <w:bookmarkEnd w:id="629"/>
      <w:bookmarkEnd w:id="630"/>
      <w:bookmarkEnd w:id="63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rsidR="00CD05E9" w:rsidRDefault="003F3704"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an integer greater than zero</w:t>
      </w:r>
    </w:p>
    <w:p w:rsidR="00CD05E9" w:rsidRDefault="00B9674A" w:rsidP="00B9674A">
      <w:pPr>
        <w:tabs>
          <w:tab w:val="left" w:pos="2835"/>
        </w:tabs>
        <w:spacing w:before="240" w:line="360" w:lineRule="auto"/>
        <w:ind w:left="2837" w:hanging="2268"/>
        <w:rPr>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&lt;INSDQualifier_value&gt;89&lt;/INSDQualifier_value&gt;</w:t>
      </w:r>
    </w:p>
    <w:p w:rsidR="00CD05E9" w:rsidRDefault="00B9674A" w:rsidP="00B9674A">
      <w:pPr>
        <w:pStyle w:val="Chapter6ST26controlledVocabulary"/>
        <w:rPr>
          <w:lang w:val="es-ES_tradnl"/>
        </w:rPr>
      </w:pPr>
      <w:bookmarkStart w:id="632" w:name="_Toc383608797"/>
      <w:bookmarkStart w:id="633" w:name="_Toc487556769"/>
      <w:bookmarkStart w:id="634" w:name="_Toc487557049"/>
      <w:bookmarkStart w:id="635" w:name="_Toc54855768"/>
      <w:bookmarkStart w:id="636" w:name="_Toc59113361"/>
      <w:r w:rsidRPr="001652F9">
        <w:rPr>
          <w:lang w:val="es-ES_tradnl"/>
        </w:rPr>
        <w:t>Qualifier</w:t>
      </w:r>
      <w:r w:rsidRPr="001652F9">
        <w:rPr>
          <w:lang w:val="es-ES_tradnl"/>
        </w:rPr>
        <w:tab/>
        <w:t>proviral</w:t>
      </w:r>
      <w:bookmarkEnd w:id="632"/>
      <w:bookmarkEnd w:id="633"/>
      <w:bookmarkEnd w:id="634"/>
      <w:bookmarkEnd w:id="635"/>
      <w:bookmarkEnd w:id="63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this qualifier is used to flag sequence obtained from a virus or phage that is integrated into the genome of another organism</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Value format</w:t>
      </w:r>
      <w:r w:rsidRPr="001652F9">
        <w:rPr>
          <w:rFonts w:ascii="Lucida Console" w:hAnsi="Lucida Console" w:cs="Lucida Console"/>
          <w:color w:val="020209"/>
          <w:sz w:val="13"/>
          <w:szCs w:val="13"/>
          <w:lang w:val="es-ES_tradnl"/>
        </w:rPr>
        <w:tab/>
        <w:t>none</w:t>
      </w:r>
    </w:p>
    <w:p w:rsidR="00CD05E9" w:rsidRDefault="00B9674A" w:rsidP="00B9674A">
      <w:pPr>
        <w:pStyle w:val="Chapter6ST26controlledVocabulary"/>
        <w:rPr>
          <w:lang w:val="es-ES_tradnl"/>
        </w:rPr>
      </w:pPr>
      <w:bookmarkStart w:id="637" w:name="_Toc383608798"/>
      <w:bookmarkStart w:id="638" w:name="_Toc487556770"/>
      <w:bookmarkStart w:id="639" w:name="_Toc487557050"/>
      <w:bookmarkStart w:id="640" w:name="_Toc54855769"/>
      <w:bookmarkStart w:id="641" w:name="_Toc59113362"/>
      <w:r w:rsidRPr="001652F9">
        <w:rPr>
          <w:lang w:val="es-ES_tradnl"/>
        </w:rPr>
        <w:t>Qualifier</w:t>
      </w:r>
      <w:r w:rsidRPr="001652F9">
        <w:rPr>
          <w:lang w:val="es-ES_tradnl"/>
        </w:rPr>
        <w:tab/>
        <w:t>pseudo</w:t>
      </w:r>
      <w:bookmarkEnd w:id="637"/>
      <w:bookmarkEnd w:id="638"/>
      <w:bookmarkEnd w:id="639"/>
      <w:bookmarkEnd w:id="640"/>
      <w:bookmarkEnd w:id="64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this feature is a non-functional version of the element named by the feature key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qualifier pseudo should be used to describe non-functional genes that are not formally described as pseudogenes, e.g., CDS has no translation due to other reasons than pseudogenization events. Other reasons may include sequencing or assembly errors. In order to annotate pseudogenes the qualifier pseudogene must be used, indicating the TYPE of pseudogene. </w:t>
      </w:r>
    </w:p>
    <w:p w:rsidR="00CD05E9" w:rsidRDefault="00CD05E9" w:rsidP="00B9674A">
      <w:pPr>
        <w:tabs>
          <w:tab w:val="left" w:pos="2835"/>
        </w:tabs>
        <w:spacing w:before="240" w:line="360" w:lineRule="auto"/>
        <w:ind w:left="2837" w:hanging="2268"/>
        <w:rPr>
          <w:rFonts w:ascii="Lucida Console" w:hAnsi="Lucida Console" w:cs="Lucida Console"/>
          <w:color w:val="020209"/>
          <w:sz w:val="13"/>
          <w:szCs w:val="13"/>
        </w:rPr>
      </w:pPr>
    </w:p>
    <w:p w:rsidR="00CD05E9" w:rsidRDefault="00B9674A" w:rsidP="00B9674A">
      <w:pPr>
        <w:pStyle w:val="Chapter6ST26controlledVocabulary"/>
        <w:rPr>
          <w:lang w:val="es-ES_tradnl"/>
        </w:rPr>
      </w:pPr>
      <w:bookmarkStart w:id="642" w:name="_Toc383608799"/>
      <w:bookmarkStart w:id="643" w:name="_Toc487556771"/>
      <w:bookmarkStart w:id="644" w:name="_Toc487557051"/>
      <w:bookmarkStart w:id="645" w:name="_Toc54855770"/>
      <w:bookmarkStart w:id="646" w:name="_Toc59113363"/>
      <w:r w:rsidRPr="001652F9">
        <w:rPr>
          <w:lang w:val="es-ES_tradnl"/>
        </w:rPr>
        <w:t>Qualifier</w:t>
      </w:r>
      <w:r w:rsidRPr="001652F9">
        <w:rPr>
          <w:lang w:val="es-ES_tradnl"/>
        </w:rPr>
        <w:tab/>
        <w:t>pseudogene</w:t>
      </w:r>
      <w:bookmarkEnd w:id="642"/>
      <w:bookmarkEnd w:id="643"/>
      <w:bookmarkEnd w:id="644"/>
      <w:bookmarkEnd w:id="645"/>
      <w:bookmarkEnd w:id="646"/>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this feature is a pseudogene of the element named by the feature key</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where TYPE is one of the following controlled vocabulary terms or phrases:</w:t>
      </w:r>
      <w:r w:rsidRPr="0011241E">
        <w:rPr>
          <w:rFonts w:ascii="Lucida Console" w:hAnsi="Lucida Console" w:cs="Lucida Console"/>
          <w:color w:val="020209"/>
          <w:sz w:val="13"/>
          <w:szCs w:val="13"/>
        </w:rPr>
        <w:br/>
        <w:t>processed</w:t>
      </w:r>
      <w:r w:rsidRPr="0011241E">
        <w:rPr>
          <w:rFonts w:ascii="Lucida Console" w:hAnsi="Lucida Console" w:cs="Lucida Console"/>
          <w:color w:val="020209"/>
          <w:sz w:val="13"/>
          <w:szCs w:val="13"/>
        </w:rPr>
        <w:br/>
        <w:t>unprocessed</w:t>
      </w:r>
      <w:r w:rsidRPr="0011241E">
        <w:rPr>
          <w:rFonts w:ascii="Lucida Console" w:hAnsi="Lucida Console" w:cs="Lucida Console"/>
          <w:color w:val="020209"/>
          <w:sz w:val="13"/>
          <w:szCs w:val="13"/>
        </w:rPr>
        <w:br/>
        <w:t>unitary</w:t>
      </w:r>
      <w:r w:rsidRPr="0011241E">
        <w:rPr>
          <w:rFonts w:ascii="Lucida Console" w:hAnsi="Lucida Console" w:cs="Lucida Console"/>
          <w:color w:val="020209"/>
          <w:sz w:val="13"/>
          <w:szCs w:val="13"/>
        </w:rPr>
        <w:br/>
        <w:t>allelic</w:t>
      </w:r>
      <w:r w:rsidRPr="0011241E">
        <w:rPr>
          <w:rFonts w:ascii="Lucida Console" w:hAnsi="Lucida Console" w:cs="Lucida Console"/>
          <w:color w:val="020209"/>
          <w:sz w:val="13"/>
          <w:szCs w:val="13"/>
        </w:rPr>
        <w:br/>
        <w:t>unknown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&lt;INSDQualifier_value&gt;processed&lt;/INSDQualifier_value&gt;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&lt;INSDQualifier_value&gt;unprocessed&lt;/INSDQualifier_value&gt;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&lt;INSDQualifier_value&gt;unitary&lt;/INSDQualifier_value&gt;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&lt;INSDQualifier_value&gt;allelic&lt;/INSDQualifier_value&gt;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&lt;INSDQualifier_value&gt;unknown&lt;/INSDQualifier_value&gt;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Definitions of TYPE values: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processed - the pseudogene has arisen by reverse transcription of a mRNA into cDNA, followed by reintegration into the genome. Therefore, it has lost any intron/exon structure, and it might have a pseudo-polyA-tail.</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unprocessed - the pseudogene has arisen from a copy of the parent gene by duplication followed by accumulation of random mutations. The changes, compared to their functional homolog, include insertions, deletions, premature stop codons, frameshifts and a higher proportion of non-synonymous versus synonymous substitutions.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unitary - the pseudogene has no parent. It is the original gene, which is functional is some species but disrupted in some way (indels, mutation, recombination) in another species or strain.</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allelic - a (unitary) pseudogene that is stable in the population but importantly it has a functional alternative allele also in the population. i.e., one strain may have the gene, another strain may have the pseudogene. MHC haplotypes have allelic pseudogenes.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unknown - the submitter does not know the method of pseudogenization.</w:t>
      </w:r>
    </w:p>
    <w:p w:rsidR="00CD05E9" w:rsidRDefault="00B9674A" w:rsidP="00B9674A">
      <w:pPr>
        <w:pStyle w:val="Chapter6ST26controlledVocabulary"/>
        <w:rPr>
          <w:lang w:val="es-ES_tradnl"/>
        </w:rPr>
      </w:pPr>
      <w:bookmarkStart w:id="647" w:name="_Toc383608800"/>
      <w:bookmarkStart w:id="648" w:name="_Toc487556772"/>
      <w:bookmarkStart w:id="649" w:name="_Toc487557052"/>
      <w:bookmarkStart w:id="650" w:name="_Toc54855771"/>
      <w:bookmarkStart w:id="651" w:name="_Toc59113364"/>
      <w:r w:rsidRPr="001652F9">
        <w:rPr>
          <w:lang w:val="es-ES_tradnl"/>
        </w:rPr>
        <w:t>Qualifier</w:t>
      </w:r>
      <w:r w:rsidRPr="001652F9">
        <w:rPr>
          <w:lang w:val="es-ES_tradnl"/>
        </w:rPr>
        <w:tab/>
        <w:t>rearranged</w:t>
      </w:r>
      <w:bookmarkEnd w:id="647"/>
      <w:bookmarkEnd w:id="648"/>
      <w:bookmarkEnd w:id="649"/>
      <w:bookmarkEnd w:id="650"/>
      <w:bookmarkEnd w:id="651"/>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sequence presented in the entry has undergone somatic rearrangement as part of an adaptive immune response; it is not the unrearranged sequence that was inherited from the parental germline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T-cell receptor (TCR) and immunoglobulin loci in the jawed vertebrates, and the unrelated variable lymphocyte receptor (VLR) locus in the jawless fish (lampreys and hagfish); germline and rearranged qualifiers should not be used outside of the Craniata (taxid=89593)</w:t>
      </w:r>
    </w:p>
    <w:p w:rsidR="00CD05E9" w:rsidRDefault="00B9674A" w:rsidP="00B9674A">
      <w:pPr>
        <w:pStyle w:val="Chapter6ST26controlledVocabulary"/>
        <w:rPr>
          <w:lang w:val="es-ES_tradnl"/>
        </w:rPr>
      </w:pPr>
      <w:bookmarkStart w:id="652" w:name="_Toc487556773"/>
      <w:bookmarkStart w:id="653" w:name="_Toc487557053"/>
      <w:bookmarkStart w:id="654" w:name="_Toc54855772"/>
      <w:bookmarkStart w:id="655" w:name="_Toc59113365"/>
      <w:r w:rsidRPr="001652F9">
        <w:rPr>
          <w:lang w:val="es-ES_tradnl"/>
        </w:rPr>
        <w:t>Qualifier</w:t>
      </w:r>
      <w:r w:rsidRPr="001652F9">
        <w:rPr>
          <w:lang w:val="es-ES_tradnl"/>
        </w:rPr>
        <w:tab/>
        <w:t>recombination_class</w:t>
      </w:r>
      <w:bookmarkEnd w:id="652"/>
      <w:bookmarkEnd w:id="653"/>
      <w:bookmarkEnd w:id="654"/>
      <w:bookmarkEnd w:id="655"/>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structured description of the classification of recombination hotspot region within a sequence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r w:rsidR="00B9674A" w:rsidRPr="0011241E">
        <w:rPr>
          <w:rFonts w:ascii="Lucida Console" w:hAnsi="Lucida Console" w:cs="Lucida Console"/>
          <w:color w:val="020209"/>
          <w:sz w:val="13"/>
          <w:szCs w:val="13"/>
        </w:rPr>
        <w:br/>
        <w:t>where TYPE is one of the following controlled vocabulary terms or phrases:</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meiotic</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mitotic</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non_allelic_homologous</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chromosome_breakpoint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CD05E9" w:rsidP="00B9674A">
      <w:pPr>
        <w:tabs>
          <w:tab w:val="left" w:pos="2835"/>
        </w:tabs>
        <w:spacing w:line="360" w:lineRule="auto"/>
        <w:ind w:left="2837"/>
        <w:rPr>
          <w:rFonts w:ascii="Lucida Console" w:hAnsi="Lucida Console" w:cs="Lucida Console"/>
          <w:color w:val="020209"/>
          <w:sz w:val="13"/>
          <w:szCs w:val="13"/>
        </w:rPr>
      </w:pP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&lt;INSDQualifier_value&gt;meiotic&lt;/INSDQualifier_value&gt;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&lt;INSDQualifier_value&gt;chromosome_breakpoint&lt;/INSDQualifier_value&gt;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rsidR="00CD05E9" w:rsidRDefault="00B9674A" w:rsidP="00B9674A">
      <w:pPr>
        <w:pStyle w:val="Chapter6ST26controlledVocabulary"/>
        <w:rPr>
          <w:lang w:val="es-ES_tradnl"/>
        </w:rPr>
      </w:pPr>
      <w:bookmarkStart w:id="656" w:name="_Toc487556774"/>
      <w:bookmarkStart w:id="657" w:name="_Toc487557054"/>
      <w:bookmarkStart w:id="658" w:name="_Toc54855773"/>
      <w:bookmarkStart w:id="659" w:name="_Toc59113366"/>
      <w:r w:rsidRPr="001652F9">
        <w:rPr>
          <w:lang w:val="es-ES_tradnl"/>
        </w:rPr>
        <w:t>Qualifier</w:t>
      </w:r>
      <w:r w:rsidRPr="001652F9">
        <w:rPr>
          <w:lang w:val="es-ES_tradnl"/>
        </w:rPr>
        <w:tab/>
        <w:t>regulatory_class</w:t>
      </w:r>
      <w:bookmarkEnd w:id="656"/>
      <w:bookmarkEnd w:id="657"/>
      <w:bookmarkEnd w:id="658"/>
      <w:bookmarkEnd w:id="65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 structured description of the classification of transcriptional, translational,</w:t>
      </w:r>
      <w:r w:rsidRPr="0011241E">
        <w:t xml:space="preserve"> </w:t>
      </w:r>
      <w:r w:rsidRPr="0011241E">
        <w:rPr>
          <w:rFonts w:ascii="Lucida Console" w:hAnsi="Lucida Console" w:cs="Lucida Console"/>
          <w:color w:val="020209"/>
          <w:sz w:val="13"/>
          <w:szCs w:val="13"/>
        </w:rPr>
        <w:t>replicational and chromatin structure related regulatory elements in a sequence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TYPE</w:t>
      </w:r>
      <w:r w:rsidR="00B9674A" w:rsidRPr="0011241E">
        <w:rPr>
          <w:rFonts w:ascii="Lucida Console" w:hAnsi="Lucida Console" w:cs="Lucida Console"/>
          <w:color w:val="020209"/>
          <w:sz w:val="13"/>
          <w:szCs w:val="13"/>
        </w:rPr>
        <w:br/>
        <w:t>where TYPE is one of the following controlled vocabulary terms or phrases:</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attenuator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CAAT_signal</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DNase_I_hypersensitive_site</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enhancer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enhancer_blocking_element </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GC_signal</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imprinting_control_region</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insulator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locus_control_region</w:t>
      </w:r>
    </w:p>
    <w:p w:rsidR="00CD05E9" w:rsidRPr="00B5121E" w:rsidRDefault="00B9674A" w:rsidP="00B9674A">
      <w:pPr>
        <w:tabs>
          <w:tab w:val="left" w:pos="2835"/>
        </w:tabs>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matrix_attachment_region</w:t>
      </w:r>
    </w:p>
    <w:p w:rsidR="00CD05E9" w:rsidRPr="00B5121E" w:rsidRDefault="00B9674A" w:rsidP="00B9674A">
      <w:pPr>
        <w:tabs>
          <w:tab w:val="left" w:pos="2835"/>
        </w:tabs>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minus_35_signal</w:t>
      </w:r>
    </w:p>
    <w:p w:rsidR="00CD05E9" w:rsidRPr="00B5121E" w:rsidRDefault="00B9674A" w:rsidP="00B9674A">
      <w:pPr>
        <w:tabs>
          <w:tab w:val="left" w:pos="2835"/>
        </w:tabs>
        <w:spacing w:line="360" w:lineRule="auto"/>
        <w:ind w:left="2837"/>
        <w:rPr>
          <w:rFonts w:ascii="Lucida Console" w:hAnsi="Lucida Console" w:cs="Lucida Console"/>
          <w:color w:val="020209"/>
          <w:sz w:val="13"/>
          <w:szCs w:val="13"/>
        </w:rPr>
      </w:pPr>
      <w:r w:rsidRPr="00B5121E">
        <w:rPr>
          <w:rFonts w:ascii="Lucida Console" w:hAnsi="Lucida Console" w:cs="Lucida Console"/>
          <w:color w:val="020209"/>
          <w:sz w:val="13"/>
          <w:szCs w:val="13"/>
        </w:rPr>
        <w:t>minus_10_signal</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polyA_signal_sequence</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promoter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recoding_stimulatory_region</w:t>
      </w:r>
    </w:p>
    <w:p w:rsidR="00CD05E9" w:rsidRPr="00B83BC5" w:rsidRDefault="00D74E99" w:rsidP="00B83BC5">
      <w:pPr>
        <w:shd w:val="clear" w:color="auto" w:fill="FFFF00"/>
        <w:tabs>
          <w:tab w:val="left" w:pos="2835"/>
        </w:tabs>
        <w:spacing w:line="360" w:lineRule="auto"/>
        <w:ind w:left="2837"/>
        <w:rPr>
          <w:rFonts w:ascii="Lucida Console" w:hAnsi="Lucida Console" w:cs="Lucida Console"/>
          <w:color w:val="000000"/>
          <w:sz w:val="13"/>
          <w:szCs w:val="13"/>
          <w:u w:val="single"/>
          <w:lang w:val="en-GB"/>
        </w:rPr>
      </w:pPr>
      <w:r w:rsidRPr="00B83BC5">
        <w:rPr>
          <w:rFonts w:ascii="Lucida Console" w:hAnsi="Lucida Console" w:cs="Lucida Console"/>
          <w:color w:val="000000"/>
          <w:sz w:val="13"/>
          <w:szCs w:val="13"/>
          <w:u w:val="single"/>
          <w:lang w:val="en-GB"/>
        </w:rPr>
        <w:t>recombination_enhancer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replication_regulatory_region</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response_element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ribosome_binding_site</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riboswitch</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silencer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TATA_box</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terminator</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transcriptional_cis_regulatory_region</w:t>
      </w:r>
    </w:p>
    <w:p w:rsidR="00CD05E9" w:rsidRPr="00B83BC5" w:rsidRDefault="00D74E99" w:rsidP="00B83BC5">
      <w:pPr>
        <w:shd w:val="clear" w:color="auto" w:fill="FFFF00"/>
        <w:tabs>
          <w:tab w:val="left" w:pos="2835"/>
        </w:tabs>
        <w:spacing w:line="360" w:lineRule="auto"/>
        <w:ind w:left="2837"/>
        <w:rPr>
          <w:rFonts w:ascii="Lucida Console" w:hAnsi="Lucida Console" w:cs="Lucida Console"/>
          <w:color w:val="000000"/>
          <w:sz w:val="13"/>
          <w:szCs w:val="13"/>
          <w:u w:val="single"/>
        </w:rPr>
      </w:pPr>
      <w:r w:rsidRPr="00B83BC5">
        <w:rPr>
          <w:rFonts w:ascii="Lucida Console" w:hAnsi="Lucida Console" w:cs="Lucida Console"/>
          <w:color w:val="000000"/>
          <w:sz w:val="13"/>
          <w:szCs w:val="13"/>
          <w:u w:val="single"/>
        </w:rPr>
        <w:t>uORF</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&lt;INSDQualifier_value&gt;promoter&lt;/INSDQualifier_value&gt;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&lt;INSDQualifier_value&gt;enhancer&lt;/INSDQualifier_value&gt;</w:t>
      </w:r>
    </w:p>
    <w:p w:rsidR="00CD05E9" w:rsidRDefault="00B9674A" w:rsidP="00B9674A">
      <w:pPr>
        <w:tabs>
          <w:tab w:val="left" w:pos="2835"/>
        </w:tabs>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&lt;INSDQualifier_value&gt;ribosome_binding_site&lt;/INSDQualifier_value&gt;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Comment </w:t>
      </w:r>
      <w:r w:rsidRPr="0011241E">
        <w:rPr>
          <w:rFonts w:ascii="Lucida Console" w:hAnsi="Lucida Console" w:cs="Lucida Console"/>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p>
    <w:p w:rsidR="00CD05E9" w:rsidRDefault="00B9674A" w:rsidP="00B9674A">
      <w:pPr>
        <w:pStyle w:val="Chapter6ST26controlledVocabulary"/>
        <w:rPr>
          <w:lang w:val="es-ES_tradnl"/>
        </w:rPr>
      </w:pPr>
      <w:bookmarkStart w:id="660" w:name="_Toc383608801"/>
      <w:bookmarkStart w:id="661" w:name="_Toc487556775"/>
      <w:bookmarkStart w:id="662" w:name="_Toc487557055"/>
      <w:bookmarkStart w:id="663" w:name="_Toc54855774"/>
      <w:bookmarkStart w:id="664" w:name="_Toc59113367"/>
      <w:r w:rsidRPr="001652F9">
        <w:rPr>
          <w:lang w:val="es-ES_tradnl"/>
        </w:rPr>
        <w:t>Qualifier</w:t>
      </w:r>
      <w:r w:rsidRPr="001652F9">
        <w:rPr>
          <w:lang w:val="es-ES_tradnl"/>
        </w:rPr>
        <w:tab/>
        <w:t>replace</w:t>
      </w:r>
      <w:bookmarkEnd w:id="660"/>
      <w:bookmarkEnd w:id="661"/>
      <w:bookmarkEnd w:id="662"/>
      <w:bookmarkEnd w:id="663"/>
      <w:bookmarkEnd w:id="66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the sequence identified in a feature’s location is replaced by the sequence shown in the qualifier’s value; if no sequence (i.e., no value) is contained within the qualifier, this indicates a deletion</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&lt;INSDQualifier_value&gt;&lt;/INSDQualifier_value&gt; - for a deletion</w:t>
      </w:r>
    </w:p>
    <w:p w:rsidR="00CD05E9" w:rsidRDefault="00B9674A" w:rsidP="00B9674A">
      <w:pPr>
        <w:pStyle w:val="Chapter6ST26controlledVocabulary"/>
        <w:rPr>
          <w:lang w:val="es-ES_tradnl"/>
        </w:rPr>
      </w:pPr>
      <w:bookmarkStart w:id="665" w:name="_Toc383608802"/>
      <w:bookmarkStart w:id="666" w:name="_Toc487556776"/>
      <w:bookmarkStart w:id="667" w:name="_Toc487557056"/>
      <w:bookmarkStart w:id="668" w:name="_Toc54855775"/>
      <w:bookmarkStart w:id="669" w:name="_Toc59113368"/>
      <w:r w:rsidRPr="001652F9">
        <w:rPr>
          <w:lang w:val="es-ES_tradnl"/>
        </w:rPr>
        <w:t>Qualifier</w:t>
      </w:r>
      <w:r w:rsidRPr="001652F9">
        <w:rPr>
          <w:lang w:val="es-ES_tradnl"/>
        </w:rPr>
        <w:tab/>
        <w:t>ribosomal_slippage</w:t>
      </w:r>
      <w:bookmarkEnd w:id="665"/>
      <w:bookmarkEnd w:id="666"/>
      <w:bookmarkEnd w:id="667"/>
      <w:bookmarkEnd w:id="668"/>
      <w:bookmarkEnd w:id="66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during protein translation, certain sequences can program ribosomes to change to an alternative reading frame by a mechanism known as ribosomal slippage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join operator, e.g.,: [join(486..1784,1787..4810)] must be used in the CDS feature location to indicate the location of ribosomal_slippage</w:t>
      </w:r>
    </w:p>
    <w:p w:rsidR="00CD05E9" w:rsidRDefault="00B9674A" w:rsidP="00B9674A">
      <w:pPr>
        <w:pStyle w:val="Chapter6ST26controlledVocabulary"/>
        <w:rPr>
          <w:lang w:val="es-ES_tradnl"/>
        </w:rPr>
      </w:pPr>
      <w:bookmarkStart w:id="670" w:name="_Toc383608803"/>
      <w:bookmarkStart w:id="671" w:name="_Toc487556777"/>
      <w:bookmarkStart w:id="672" w:name="_Toc487557057"/>
      <w:bookmarkStart w:id="673" w:name="_Toc54855776"/>
      <w:bookmarkStart w:id="674" w:name="_Toc59113369"/>
      <w:r w:rsidRPr="001652F9">
        <w:rPr>
          <w:lang w:val="es-ES_tradnl"/>
        </w:rPr>
        <w:t>Qualifier</w:t>
      </w:r>
      <w:r w:rsidRPr="001652F9">
        <w:rPr>
          <w:lang w:val="es-ES_tradnl"/>
        </w:rPr>
        <w:tab/>
        <w:t>rpt_family</w:t>
      </w:r>
      <w:bookmarkEnd w:id="670"/>
      <w:bookmarkEnd w:id="671"/>
      <w:bookmarkEnd w:id="672"/>
      <w:bookmarkEnd w:id="673"/>
      <w:bookmarkEnd w:id="67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type of repeated sequence; "Alu" or "Kpn", for example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&lt;INSDQualifier_value&gt;Alu&lt;/INSDQualifier_value&gt;</w:t>
      </w:r>
    </w:p>
    <w:p w:rsidR="00CD05E9" w:rsidRDefault="00B9674A" w:rsidP="00B9674A">
      <w:pPr>
        <w:pStyle w:val="Chapter6ST26controlledVocabulary"/>
        <w:rPr>
          <w:lang w:val="es-ES_tradnl"/>
        </w:rPr>
      </w:pPr>
      <w:bookmarkStart w:id="675" w:name="_Toc383608804"/>
      <w:bookmarkStart w:id="676" w:name="_Toc487556778"/>
      <w:bookmarkStart w:id="677" w:name="_Toc487557058"/>
      <w:bookmarkStart w:id="678" w:name="_Toc54855777"/>
      <w:bookmarkStart w:id="679" w:name="_Toc59113370"/>
      <w:r w:rsidRPr="001652F9">
        <w:rPr>
          <w:lang w:val="es-ES_tradnl"/>
        </w:rPr>
        <w:t>Qualifier</w:t>
      </w:r>
      <w:r w:rsidRPr="001652F9">
        <w:rPr>
          <w:lang w:val="es-ES_tradnl"/>
        </w:rPr>
        <w:tab/>
        <w:t>rpt_type</w:t>
      </w:r>
      <w:bookmarkEnd w:id="675"/>
      <w:bookmarkEnd w:id="676"/>
      <w:bookmarkEnd w:id="677"/>
      <w:bookmarkEnd w:id="678"/>
      <w:bookmarkEnd w:id="67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structure and distribution of repeated sequence</w:t>
      </w:r>
    </w:p>
    <w:p w:rsidR="00CD05E9" w:rsidRDefault="004C2DEE"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One of the following controlled vocabulary terms or phrases: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tandem</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direct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inverted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flanking</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nested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terminal</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dispersed</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long_terminal_repeat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non_ltr_retrotransposon_polymeric_tract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centromeric_repeat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telomeric_repeat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x_element_combinatorial_repeat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y_prime_element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other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&lt;INSDQualifier_value&gt;inverted&lt;/INSDQualifier_value&gt;</w:t>
      </w:r>
      <w:r w:rsidRPr="0011241E">
        <w:rPr>
          <w:rFonts w:ascii="Lucida Console" w:hAnsi="Lucida Console" w:cs="Lucida Console"/>
          <w:color w:val="020209"/>
          <w:sz w:val="13"/>
          <w:szCs w:val="13"/>
        </w:rPr>
        <w:br/>
        <w:t>&lt;INSDQualifier_value&gt;long_terminal_repeat&lt;/INSDQualifier_value&gt;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Definitions of the values: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tandem - a repeat that exists adjacent to another in the same orientation;</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direct - a repeat that exists not always adjacent but is in the same orientation;</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inverted – a repeat pair occurring in reverse orientation to one another on the same molecule;</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flanking - a repeat lying outside the sequence for which it has functional significance (eg. transposon insertion target sites);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nested - a repeat that is disrupted by the insertion of another element;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dispersed - a repeat that is found dispersed throughout the genome;</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terminal - a repeat at the ends of and within the sequence for which it has functional significance (eg. transposon LTRs);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long_terminal_repeat</w:t>
      </w:r>
      <w:r w:rsidRPr="0011241E">
        <w:rPr>
          <w:rStyle w:val="CommentReference"/>
        </w:rPr>
        <w:t xml:space="preserve"> -</w:t>
      </w:r>
      <w:r w:rsidRPr="0011241E">
        <w:rPr>
          <w:rFonts w:ascii="Lucida Console" w:hAnsi="Lucida Console" w:cs="Lucida Console"/>
          <w:color w:val="020209"/>
          <w:sz w:val="13"/>
          <w:szCs w:val="13"/>
        </w:rPr>
        <w:t xml:space="preserve"> a sequence directly repeated at both ends of a defined sequence, of the sort typically found in retroviruses;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non_ltr_retrotransposon_polymeric_tract - a polymeric tract, such as poly(dA), within a non LTR retrotransposon;</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centromeric_repeat - a repeat region found within the modular centromere;</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telomeric_repeat - a repeat region found within the telomere;</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x_element_combinatorial_repeat - a repeat region located between the X element and the telomere or adjacent Y' element;</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y_prime_element - a repeat region located adjacent to telomeric repeats or X element combinatorial repeats, either as a single copy or tandem repeat of two to four copies;</w:t>
      </w:r>
    </w:p>
    <w:p w:rsidR="00CD05E9" w:rsidRDefault="00B9674A" w:rsidP="00B9674A">
      <w:pPr>
        <w:spacing w:line="360" w:lineRule="auto"/>
        <w:ind w:left="3399" w:hanging="562"/>
        <w:rPr>
          <w:rFonts w:ascii="Lucida Console" w:hAnsi="Lucida Console" w:cs="Lucida Console"/>
          <w:color w:val="020209"/>
          <w:sz w:val="13"/>
          <w:szCs w:val="13"/>
        </w:rPr>
      </w:pPr>
      <w:r w:rsidRPr="0011241E">
        <w:rPr>
          <w:rFonts w:ascii="Lucida Console" w:hAnsi="Lucida Console" w:cs="Lucida Console"/>
          <w:color w:val="020209"/>
          <w:sz w:val="13"/>
          <w:szCs w:val="13"/>
        </w:rPr>
        <w:t>other - a repeat exhibiting important attributes that cannot be described by other values.</w:t>
      </w:r>
    </w:p>
    <w:p w:rsidR="00CD05E9" w:rsidRDefault="00B9674A" w:rsidP="00B9674A">
      <w:pPr>
        <w:pStyle w:val="Chapter6ST26controlledVocabulary"/>
        <w:rPr>
          <w:lang w:val="es-ES_tradnl"/>
        </w:rPr>
      </w:pPr>
      <w:bookmarkStart w:id="680" w:name="_Toc383608805"/>
      <w:bookmarkStart w:id="681" w:name="_Toc487556779"/>
      <w:bookmarkStart w:id="682" w:name="_Toc487557059"/>
      <w:bookmarkStart w:id="683" w:name="_Toc54855778"/>
      <w:bookmarkStart w:id="684" w:name="_Toc59113371"/>
      <w:r w:rsidRPr="001652F9">
        <w:rPr>
          <w:lang w:val="es-ES_tradnl"/>
        </w:rPr>
        <w:t>Qualifier</w:t>
      </w:r>
      <w:r w:rsidRPr="001652F9">
        <w:rPr>
          <w:lang w:val="es-ES_tradnl"/>
        </w:rPr>
        <w:tab/>
        <w:t>rpt_unit_range</w:t>
      </w:r>
      <w:bookmarkEnd w:id="680"/>
      <w:bookmarkEnd w:id="681"/>
      <w:bookmarkEnd w:id="682"/>
      <w:bookmarkEnd w:id="683"/>
      <w:bookmarkEnd w:id="68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location of a repeating unit expressed as a range</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&lt;base_range&gt; - where &lt;base_range&gt; is the first and last base (separated by two dots) of a repeating unit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&lt;INSDQualifier_value&gt;202..245&lt;/INSDQualifier_value&gt;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indicate the base range of the sequence that constitutes a repeating unit within the region specified by the feature keys oriT and repeat_region.</w:t>
      </w:r>
    </w:p>
    <w:p w:rsidR="00CD05E9" w:rsidRDefault="00B9674A" w:rsidP="00B9674A">
      <w:pPr>
        <w:pStyle w:val="Chapter6ST26controlledVocabulary"/>
        <w:rPr>
          <w:lang w:val="es-ES_tradnl"/>
        </w:rPr>
      </w:pPr>
      <w:bookmarkStart w:id="685" w:name="_Toc383608806"/>
      <w:bookmarkStart w:id="686" w:name="_Toc487556780"/>
      <w:bookmarkStart w:id="687" w:name="_Toc487557060"/>
      <w:bookmarkStart w:id="688" w:name="_Toc54855779"/>
      <w:bookmarkStart w:id="689" w:name="_Toc59113372"/>
      <w:r w:rsidRPr="001652F9">
        <w:rPr>
          <w:lang w:val="es-ES_tradnl"/>
        </w:rPr>
        <w:t>Qualifier</w:t>
      </w:r>
      <w:r w:rsidRPr="001652F9">
        <w:rPr>
          <w:lang w:val="es-ES_tradnl"/>
        </w:rPr>
        <w:tab/>
        <w:t>rpt_unit_seq</w:t>
      </w:r>
      <w:bookmarkEnd w:id="685"/>
      <w:bookmarkEnd w:id="686"/>
      <w:bookmarkEnd w:id="687"/>
      <w:bookmarkEnd w:id="688"/>
      <w:bookmarkEnd w:id="68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identity of a repeat sequence</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&lt;INSDQualifier_value&gt;aagggc&lt;/INSDQualifier_value&gt;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&lt;INSDQualifier_value&gt;ag(5)tg(8)&lt;/INSDQualifier_value&gt;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&lt;INSDQualifier_value&gt;(AAAGA)6(AAAA)1(AAAGA)12&lt;/INSDQualifier_value&gt;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indicate the literal sequence that constitutes a repeating unit within the region specified by the feature keys oriT and repeat_region</w:t>
      </w:r>
    </w:p>
    <w:p w:rsidR="00CD05E9" w:rsidRDefault="00B9674A" w:rsidP="00B9674A">
      <w:pPr>
        <w:pStyle w:val="Chapter6ST26controlledVocabulary"/>
        <w:rPr>
          <w:lang w:val="es-ES_tradnl"/>
        </w:rPr>
      </w:pPr>
      <w:bookmarkStart w:id="690" w:name="_Toc383608807"/>
      <w:bookmarkStart w:id="691" w:name="_Toc487556781"/>
      <w:bookmarkStart w:id="692" w:name="_Toc487557061"/>
      <w:bookmarkStart w:id="693" w:name="_Toc54855780"/>
      <w:bookmarkStart w:id="694" w:name="_Toc59113373"/>
      <w:r w:rsidRPr="001652F9">
        <w:rPr>
          <w:lang w:val="es-ES_tradnl"/>
        </w:rPr>
        <w:t>Qualifier</w:t>
      </w:r>
      <w:r w:rsidRPr="001652F9">
        <w:rPr>
          <w:lang w:val="es-ES_tradnl"/>
        </w:rPr>
        <w:tab/>
        <w:t>satellite</w:t>
      </w:r>
      <w:bookmarkEnd w:id="690"/>
      <w:bookmarkEnd w:id="691"/>
      <w:bookmarkEnd w:id="692"/>
      <w:bookmarkEnd w:id="693"/>
      <w:bookmarkEnd w:id="69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identifier for a satellite DNA marker, compose</w:t>
      </w:r>
      <w:r w:rsidR="00D74E99" w:rsidRPr="00B83BC5">
        <w:rPr>
          <w:rFonts w:ascii="Lucida Console" w:hAnsi="Lucida Console" w:cs="Lucida Console"/>
          <w:color w:val="000000"/>
          <w:sz w:val="13"/>
          <w:szCs w:val="13"/>
          <w:u w:val="single"/>
          <w:shd w:val="clear" w:color="auto" w:fill="FFFF00"/>
        </w:rPr>
        <w:t>d</w:t>
      </w:r>
      <w:r w:rsidRPr="0011241E">
        <w:rPr>
          <w:rFonts w:ascii="Lucida Console" w:hAnsi="Lucida Console" w:cs="Lucida Console"/>
          <w:color w:val="020209"/>
          <w:sz w:val="13"/>
          <w:szCs w:val="13"/>
        </w:rPr>
        <w:t xml:space="preserve"> of many tandem repeats (identical or related) of a short basic repeated unit</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&lt;satellite_type&gt;[:&lt;class&gt;][ &lt;identifier&gt;] - where &lt;satellite_type&gt; is one of the following:</w:t>
      </w:r>
    </w:p>
    <w:p w:rsidR="00CD05E9" w:rsidRDefault="00D74E99" w:rsidP="00B9674A">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satellite</w:t>
      </w:r>
      <w:r w:rsidR="00B9674A" w:rsidRPr="00B83BC5">
        <w:rPr>
          <w:rFonts w:ascii="Lucida Console" w:hAnsi="Lucida Console" w:cs="Lucida Console"/>
          <w:strike/>
          <w:color w:val="FFFFFF"/>
          <w:sz w:val="13"/>
          <w:szCs w:val="13"/>
          <w:shd w:val="clear" w:color="auto" w:fill="800080"/>
        </w:rPr>
        <w:t>;</w:t>
      </w:r>
    </w:p>
    <w:p w:rsidR="00CD05E9" w:rsidRDefault="00D74E99" w:rsidP="00B9674A">
      <w:pPr>
        <w:spacing w:line="360" w:lineRule="auto"/>
        <w:ind w:left="2837"/>
        <w:rPr>
          <w:rFonts w:ascii="Lucida Console" w:hAnsi="Lucida Console" w:cs="Lucida Console"/>
          <w:color w:val="020209"/>
          <w:sz w:val="13"/>
          <w:szCs w:val="13"/>
        </w:rPr>
      </w:pPr>
      <w:r>
        <w:rPr>
          <w:rFonts w:ascii="Lucida Console" w:hAnsi="Lucida Console" w:cs="Lucida Console"/>
          <w:color w:val="020209"/>
          <w:sz w:val="13"/>
          <w:szCs w:val="13"/>
        </w:rPr>
        <w:t>microsatellite</w:t>
      </w:r>
      <w:r w:rsidR="00B9674A" w:rsidRPr="00B83BC5">
        <w:rPr>
          <w:rFonts w:ascii="Lucida Console" w:hAnsi="Lucida Console" w:cs="Lucida Console"/>
          <w:strike/>
          <w:color w:val="FFFFFF"/>
          <w:sz w:val="13"/>
          <w:szCs w:val="13"/>
          <w:shd w:val="clear" w:color="auto" w:fill="800080"/>
        </w:rPr>
        <w: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minisatellite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&lt;INSDQualifier_value&gt;satellite: S1a&lt;/INSDQualifier_value&gt;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&lt;INSDQualifier_value&gt;satellite: alpha&lt;/INSDQualifier_value&gt;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&lt;INSDQualifier_value&gt;satellite: gamma III&lt;/INSDQualifier_value&gt;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&lt;INSDQualifier_value&gt;microsatellite: DC130&lt;/INSDQualifier_value&gt;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many satellites have base composition or other properties that differ from those of the rest of the genome that allows them to be identified.</w:t>
      </w:r>
    </w:p>
    <w:p w:rsidR="00CD05E9" w:rsidRDefault="00B9674A" w:rsidP="00B9674A">
      <w:pPr>
        <w:pStyle w:val="Chapter6ST26controlledVocabulary"/>
        <w:rPr>
          <w:lang w:val="es-ES_tradnl"/>
        </w:rPr>
      </w:pPr>
      <w:bookmarkStart w:id="695" w:name="_Toc383608808"/>
      <w:bookmarkStart w:id="696" w:name="_Toc487556782"/>
      <w:bookmarkStart w:id="697" w:name="_Toc487557062"/>
      <w:bookmarkStart w:id="698" w:name="_Toc54855781"/>
      <w:bookmarkStart w:id="699" w:name="_Toc59113374"/>
      <w:r w:rsidRPr="001652F9">
        <w:rPr>
          <w:lang w:val="es-ES_tradnl"/>
        </w:rPr>
        <w:t>Qualifier</w:t>
      </w:r>
      <w:r w:rsidRPr="001652F9">
        <w:rPr>
          <w:lang w:val="es-ES_tradnl"/>
        </w:rPr>
        <w:tab/>
        <w:t>segment</w:t>
      </w:r>
      <w:bookmarkEnd w:id="695"/>
      <w:bookmarkEnd w:id="696"/>
      <w:bookmarkEnd w:id="697"/>
      <w:bookmarkEnd w:id="698"/>
      <w:bookmarkEnd w:id="69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viral or phage segment sequenced</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&lt;INSDQualifier_value&gt;6&lt;/INSDQualifier_value&gt;</w:t>
      </w:r>
    </w:p>
    <w:p w:rsidR="00CD05E9" w:rsidRDefault="00B9674A" w:rsidP="00B9674A">
      <w:pPr>
        <w:pStyle w:val="Chapter6ST26controlledVocabulary"/>
        <w:rPr>
          <w:lang w:val="es-ES_tradnl"/>
        </w:rPr>
      </w:pPr>
      <w:bookmarkStart w:id="700" w:name="_Toc383608809"/>
      <w:bookmarkStart w:id="701" w:name="_Toc487556783"/>
      <w:bookmarkStart w:id="702" w:name="_Toc487557063"/>
      <w:bookmarkStart w:id="703" w:name="_Toc54855782"/>
      <w:bookmarkStart w:id="704" w:name="_Toc59113375"/>
      <w:r w:rsidRPr="001652F9">
        <w:rPr>
          <w:lang w:val="es-ES_tradnl"/>
        </w:rPr>
        <w:t>Qualifier</w:t>
      </w:r>
      <w:r w:rsidRPr="001652F9">
        <w:rPr>
          <w:lang w:val="es-ES_tradnl"/>
        </w:rPr>
        <w:tab/>
        <w:t>serotype</w:t>
      </w:r>
      <w:bookmarkEnd w:id="700"/>
      <w:bookmarkEnd w:id="701"/>
      <w:bookmarkEnd w:id="702"/>
      <w:bookmarkEnd w:id="703"/>
      <w:bookmarkEnd w:id="70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serological variety of a species characterized by its antigenic properties</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&lt;INSDQualifier_value&gt;B1&lt;/INSDQualifier_value&gt;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the Bacteriological Code recommends the use of the term ’serovar’ instead of ’serotype’ for the prokaryotes; see the International Code of Nomenclature of Bacteria (1990 Revision) Appendix 10.B "Infraspecific Terms".</w:t>
      </w:r>
    </w:p>
    <w:p w:rsidR="00CD05E9" w:rsidRDefault="00B9674A" w:rsidP="00B9674A">
      <w:pPr>
        <w:pStyle w:val="Chapter6ST26controlledVocabulary"/>
        <w:rPr>
          <w:lang w:val="es-ES_tradnl"/>
        </w:rPr>
      </w:pPr>
      <w:bookmarkStart w:id="705" w:name="_Toc383608810"/>
      <w:bookmarkStart w:id="706" w:name="_Toc487556784"/>
      <w:bookmarkStart w:id="707" w:name="_Toc487557064"/>
      <w:bookmarkStart w:id="708" w:name="_Toc54855783"/>
      <w:bookmarkStart w:id="709" w:name="_Toc59113376"/>
      <w:r w:rsidRPr="001652F9">
        <w:rPr>
          <w:lang w:val="es-ES_tradnl"/>
        </w:rPr>
        <w:t>Qualifier</w:t>
      </w:r>
      <w:r w:rsidRPr="001652F9">
        <w:rPr>
          <w:lang w:val="es-ES_tradnl"/>
        </w:rPr>
        <w:tab/>
        <w:t>serovar</w:t>
      </w:r>
      <w:bookmarkEnd w:id="705"/>
      <w:bookmarkEnd w:id="706"/>
      <w:bookmarkEnd w:id="707"/>
      <w:bookmarkEnd w:id="708"/>
      <w:bookmarkEnd w:id="70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serological variety of a species (usually a prokaryote) characterized by its antigenic properties</w:t>
      </w:r>
    </w:p>
    <w:p w:rsidR="00CD05E9" w:rsidRDefault="005E12F7"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&lt;INSDQualifier_value&gt;O157:H7&lt;/INSDQualifier_value&gt;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only with the source feature key; the Bacteriological Code recommends the use of the term ’serovar’ instead of ’serotype’ for prokaryotes; see the International Code of Nomenclature of Bacteria (1990 Revision) Appendix 10.B "Infraspecific Terms".</w:t>
      </w:r>
    </w:p>
    <w:p w:rsidR="00CD05E9" w:rsidRDefault="00B9674A" w:rsidP="00B9674A">
      <w:pPr>
        <w:pStyle w:val="Chapter6ST26controlledVocabulary"/>
        <w:rPr>
          <w:lang w:val="es-ES_tradnl"/>
        </w:rPr>
      </w:pPr>
      <w:bookmarkStart w:id="710" w:name="_Toc383608811"/>
      <w:bookmarkStart w:id="711" w:name="_Toc487556785"/>
      <w:bookmarkStart w:id="712" w:name="_Toc487557065"/>
      <w:bookmarkStart w:id="713" w:name="_Toc54855784"/>
      <w:bookmarkStart w:id="714" w:name="_Toc59113377"/>
      <w:r w:rsidRPr="001652F9">
        <w:rPr>
          <w:lang w:val="es-ES_tradnl"/>
        </w:rPr>
        <w:t>Qualifier</w:t>
      </w:r>
      <w:r w:rsidRPr="001652F9">
        <w:rPr>
          <w:lang w:val="es-ES_tradnl"/>
        </w:rPr>
        <w:tab/>
        <w:t>sex</w:t>
      </w:r>
      <w:bookmarkEnd w:id="710"/>
      <w:bookmarkEnd w:id="711"/>
      <w:bookmarkEnd w:id="712"/>
      <w:bookmarkEnd w:id="713"/>
      <w:bookmarkEnd w:id="71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sex of the organism from which the sequence was obtained; sex is used for eukaryotic organisms that undergo meiosis and have sexually dimorphic gametes</w:t>
      </w:r>
    </w:p>
    <w:p w:rsidR="00CD05E9" w:rsidRDefault="003B670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Examples</w:t>
      </w:r>
      <w:r w:rsidRPr="0011241E">
        <w:rPr>
          <w:rFonts w:ascii="Lucida Console" w:hAnsi="Lucida Console" w:cs="Lucida Console"/>
          <w:color w:val="020209"/>
          <w:sz w:val="13"/>
          <w:szCs w:val="13"/>
        </w:rPr>
        <w:tab/>
        <w:t>&lt;INSDQualifier_value&gt;female&lt;/INSDQualifier_value&gt;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&lt;INSDQualifier_value&gt;male&lt;/INSDQualifier_value&gt;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&lt;INSDQualifier_value&gt;hermaphrodite&lt;/INSDQualifier_value&gt;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&lt;INSDQualifier_value&gt;unisexual&lt;/INSDQualifier_value&gt;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&lt;INSDQualifier_value&gt;bisexual&lt;/INSDQualifier_value&gt;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&lt;INSDQualifier_value&gt;asexual&lt;/INSDQualifier_value&gt;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&lt;INSDQualifier_value&gt;monoecious&lt;/INSDQualifier_value&gt; [or monecious]</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&lt;INSDQualifier_value&gt;dioecious&lt;/INSDQualifier_value&gt; [or diecious]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CD05E9" w:rsidRDefault="00B9674A" w:rsidP="00B9674A">
      <w:pPr>
        <w:pStyle w:val="Chapter6ST26controlledVocabulary"/>
        <w:rPr>
          <w:lang w:val="es-ES_tradnl"/>
        </w:rPr>
      </w:pPr>
      <w:bookmarkStart w:id="715" w:name="_Toc383608812"/>
      <w:bookmarkStart w:id="716" w:name="_Toc487556786"/>
      <w:bookmarkStart w:id="717" w:name="_Toc487557066"/>
      <w:bookmarkStart w:id="718" w:name="_Toc54855785"/>
      <w:bookmarkStart w:id="719" w:name="_Toc59113378"/>
      <w:r w:rsidRPr="001652F9">
        <w:rPr>
          <w:lang w:val="es-ES_tradnl"/>
        </w:rPr>
        <w:t>Qualifier</w:t>
      </w:r>
      <w:r w:rsidRPr="001652F9">
        <w:rPr>
          <w:lang w:val="es-ES_tradnl"/>
        </w:rPr>
        <w:tab/>
        <w:t>standard_name</w:t>
      </w:r>
      <w:bookmarkEnd w:id="715"/>
      <w:bookmarkEnd w:id="716"/>
      <w:bookmarkEnd w:id="717"/>
      <w:bookmarkEnd w:id="718"/>
      <w:bookmarkEnd w:id="71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accepted standard name for this feature</w:t>
      </w:r>
    </w:p>
    <w:p w:rsidR="00CD05E9" w:rsidRDefault="003B6700"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&lt;INSDQualifier_value&gt;dotted&lt;/INSDQualifier_value&gt;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standard_name qualifier to give full gene name, but use gene qualifier to give gene symbol (in the above example gene qualifier value is Dt).</w:t>
      </w:r>
    </w:p>
    <w:p w:rsidR="00CD05E9" w:rsidRDefault="00B9674A" w:rsidP="00B9674A">
      <w:pPr>
        <w:pStyle w:val="Chapter6ST26controlledVocabulary"/>
        <w:rPr>
          <w:lang w:val="es-ES_tradnl"/>
        </w:rPr>
      </w:pPr>
      <w:bookmarkStart w:id="720" w:name="_Toc383608813"/>
      <w:bookmarkStart w:id="721" w:name="_Toc487556787"/>
      <w:bookmarkStart w:id="722" w:name="_Toc487557067"/>
      <w:bookmarkStart w:id="723" w:name="_Toc54855786"/>
      <w:bookmarkStart w:id="724" w:name="_Toc59113379"/>
      <w:r w:rsidRPr="001652F9">
        <w:rPr>
          <w:lang w:val="es-ES_tradnl"/>
        </w:rPr>
        <w:t>Qualifier</w:t>
      </w:r>
      <w:r w:rsidRPr="001652F9">
        <w:rPr>
          <w:lang w:val="es-ES_tradnl"/>
        </w:rPr>
        <w:tab/>
        <w:t>strain</w:t>
      </w:r>
      <w:bookmarkEnd w:id="720"/>
      <w:bookmarkEnd w:id="721"/>
      <w:bookmarkEnd w:id="722"/>
      <w:bookmarkEnd w:id="723"/>
      <w:bookmarkEnd w:id="72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strain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&lt;INSDQualifier_value&gt;BALB/c&lt;/INSDQualifier_value&gt;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feature entries including a strain qualifier must not include the environmental_sample qualifier</w:t>
      </w:r>
    </w:p>
    <w:p w:rsidR="00CD05E9" w:rsidRDefault="00B9674A" w:rsidP="00B9674A">
      <w:pPr>
        <w:pStyle w:val="Chapter6ST26controlledVocabulary"/>
        <w:rPr>
          <w:lang w:val="es-ES_tradnl"/>
        </w:rPr>
      </w:pPr>
      <w:bookmarkStart w:id="725" w:name="_Toc383608814"/>
      <w:bookmarkStart w:id="726" w:name="_Toc487556788"/>
      <w:bookmarkStart w:id="727" w:name="_Toc487557068"/>
      <w:bookmarkStart w:id="728" w:name="_Toc54855787"/>
      <w:bookmarkStart w:id="729" w:name="_Toc59113380"/>
      <w:r w:rsidRPr="001652F9">
        <w:rPr>
          <w:lang w:val="es-ES_tradnl"/>
        </w:rPr>
        <w:t>Qualifier</w:t>
      </w:r>
      <w:r w:rsidRPr="001652F9">
        <w:rPr>
          <w:lang w:val="es-ES_tradnl"/>
        </w:rPr>
        <w:tab/>
        <w:t>sub_clone</w:t>
      </w:r>
      <w:bookmarkEnd w:id="725"/>
      <w:bookmarkEnd w:id="726"/>
      <w:bookmarkEnd w:id="727"/>
      <w:bookmarkEnd w:id="728"/>
      <w:bookmarkEnd w:id="72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sub-clone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&lt;INSDQualifier_value&gt;lambda-hIL7.20g&lt;/INSDQualifier_value&gt;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rsidR="00CD05E9" w:rsidRDefault="00B9674A" w:rsidP="00B9674A">
      <w:pPr>
        <w:pStyle w:val="Chapter6ST26controlledVocabulary"/>
        <w:rPr>
          <w:lang w:val="es-ES_tradnl"/>
        </w:rPr>
      </w:pPr>
      <w:bookmarkStart w:id="730" w:name="_Toc383608815"/>
      <w:bookmarkStart w:id="731" w:name="_Toc487556789"/>
      <w:bookmarkStart w:id="732" w:name="_Toc487557069"/>
      <w:bookmarkStart w:id="733" w:name="_Toc54855788"/>
      <w:bookmarkStart w:id="734" w:name="_Toc59113381"/>
      <w:r w:rsidRPr="001652F9">
        <w:rPr>
          <w:lang w:val="es-ES_tradnl"/>
        </w:rPr>
        <w:t>Qualifier</w:t>
      </w:r>
      <w:r w:rsidRPr="001652F9">
        <w:rPr>
          <w:lang w:val="es-ES_tradnl"/>
        </w:rPr>
        <w:tab/>
        <w:t>sub_species</w:t>
      </w:r>
      <w:bookmarkEnd w:id="730"/>
      <w:bookmarkEnd w:id="731"/>
      <w:bookmarkEnd w:id="732"/>
      <w:bookmarkEnd w:id="733"/>
      <w:bookmarkEnd w:id="73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of sub-species of organism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&lt;INSDQualifier_value&gt;lactis&lt;/INSDQualifier_value&gt;</w:t>
      </w:r>
    </w:p>
    <w:p w:rsidR="00CD05E9" w:rsidRDefault="00B9674A" w:rsidP="00B9674A">
      <w:pPr>
        <w:pStyle w:val="Chapter6ST26controlledVocabulary"/>
        <w:rPr>
          <w:lang w:val="es-ES_tradnl"/>
        </w:rPr>
      </w:pPr>
      <w:bookmarkStart w:id="735" w:name="_Toc383608816"/>
      <w:bookmarkStart w:id="736" w:name="_Toc487556790"/>
      <w:bookmarkStart w:id="737" w:name="_Toc487557070"/>
      <w:bookmarkStart w:id="738" w:name="_Toc54855789"/>
      <w:bookmarkStart w:id="739" w:name="_Toc59113382"/>
      <w:r w:rsidRPr="001652F9">
        <w:rPr>
          <w:lang w:val="es-ES_tradnl"/>
        </w:rPr>
        <w:t>Qualifier</w:t>
      </w:r>
      <w:r w:rsidRPr="001652F9">
        <w:rPr>
          <w:lang w:val="es-ES_tradnl"/>
        </w:rPr>
        <w:tab/>
        <w:t>sub_strain</w:t>
      </w:r>
      <w:bookmarkEnd w:id="735"/>
      <w:bookmarkEnd w:id="736"/>
      <w:bookmarkEnd w:id="737"/>
      <w:bookmarkEnd w:id="738"/>
      <w:bookmarkEnd w:id="73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&lt;INSDQualifier_value&gt;abis&lt;/INSDQualifier_value&gt;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must be accompanied by a strain qualifier in a source feature; if the parental strain is not given, the modified strain should be annotated in the strain qualifier instead of sub_strain. For example, either a strain qualifier with the value K-12 and a substrain qualifier with the value MG1655 or a strain qualifier with the value MG1655</w:t>
      </w:r>
    </w:p>
    <w:p w:rsidR="00CD05E9" w:rsidRDefault="00B9674A" w:rsidP="00B9674A">
      <w:pPr>
        <w:pStyle w:val="Chapter6ST26controlledVocabulary"/>
        <w:rPr>
          <w:lang w:val="es-ES_tradnl"/>
        </w:rPr>
      </w:pPr>
      <w:bookmarkStart w:id="740" w:name="_Toc383608817"/>
      <w:bookmarkStart w:id="741" w:name="_Toc487556791"/>
      <w:bookmarkStart w:id="742" w:name="_Toc487557071"/>
      <w:bookmarkStart w:id="743" w:name="_Toc54855790"/>
      <w:bookmarkStart w:id="744" w:name="_Toc59113383"/>
      <w:r w:rsidRPr="001652F9">
        <w:rPr>
          <w:lang w:val="es-ES_tradnl"/>
        </w:rPr>
        <w:t>Qualifier</w:t>
      </w:r>
      <w:r w:rsidRPr="001652F9">
        <w:rPr>
          <w:lang w:val="es-ES_tradnl"/>
        </w:rPr>
        <w:tab/>
        <w:t>tag_peptide</w:t>
      </w:r>
      <w:bookmarkEnd w:id="740"/>
      <w:bookmarkEnd w:id="741"/>
      <w:bookmarkEnd w:id="742"/>
      <w:bookmarkEnd w:id="743"/>
      <w:bookmarkEnd w:id="74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base location encoding the polypeptide for proteolysis tag of tmRNA and its termination codon</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&lt;base_range&gt; - where &lt;base_range&gt; provides the first and last base (separated by two dots) of the location for the proteolysis tag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&lt;INSDQualifier_value&gt;90..122&lt;/INSDQualifier_value&gt;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it is recommended that the amino acid sequence corresponding to the tag_peptide be annotated by describing a 5’ partial CDS feature; e.g., CDS with a location of &lt;90..122</w:t>
      </w:r>
    </w:p>
    <w:p w:rsidR="00CD05E9" w:rsidRDefault="00B9674A" w:rsidP="00B9674A">
      <w:pPr>
        <w:pStyle w:val="Chapter6ST26controlledVocabulary"/>
        <w:rPr>
          <w:lang w:val="es-ES_tradnl"/>
        </w:rPr>
      </w:pPr>
      <w:bookmarkStart w:id="745" w:name="_Toc383608818"/>
      <w:bookmarkStart w:id="746" w:name="_Toc487556792"/>
      <w:bookmarkStart w:id="747" w:name="_Toc487557072"/>
      <w:bookmarkStart w:id="748" w:name="_Toc54855791"/>
      <w:bookmarkStart w:id="749" w:name="_Toc59113384"/>
      <w:r w:rsidRPr="001652F9">
        <w:rPr>
          <w:lang w:val="es-ES_tradnl"/>
        </w:rPr>
        <w:t>Qualifier</w:t>
      </w:r>
      <w:r w:rsidRPr="001652F9">
        <w:rPr>
          <w:lang w:val="es-ES_tradnl"/>
        </w:rPr>
        <w:tab/>
        <w:t>tissue_lib</w:t>
      </w:r>
      <w:bookmarkEnd w:id="745"/>
      <w:bookmarkEnd w:id="746"/>
      <w:bookmarkEnd w:id="747"/>
      <w:bookmarkEnd w:id="748"/>
      <w:bookmarkEnd w:id="74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tissue library from which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&lt;INSDQualifier_value&gt;tissue library 772&lt;/INSDQualifier_value&gt;</w:t>
      </w:r>
    </w:p>
    <w:p w:rsidR="00CD05E9" w:rsidRDefault="00B9674A" w:rsidP="00B9674A">
      <w:pPr>
        <w:pStyle w:val="Chapter6ST26controlledVocabulary"/>
        <w:rPr>
          <w:lang w:val="es-ES_tradnl"/>
        </w:rPr>
      </w:pPr>
      <w:bookmarkStart w:id="750" w:name="_Toc383608819"/>
      <w:bookmarkStart w:id="751" w:name="_Toc487556793"/>
      <w:bookmarkStart w:id="752" w:name="_Toc487557073"/>
      <w:bookmarkStart w:id="753" w:name="_Toc54855792"/>
      <w:bookmarkStart w:id="754" w:name="_Toc59113385"/>
      <w:r w:rsidRPr="001652F9">
        <w:rPr>
          <w:lang w:val="es-ES_tradnl"/>
        </w:rPr>
        <w:t>Qualifier</w:t>
      </w:r>
      <w:r w:rsidRPr="001652F9">
        <w:rPr>
          <w:lang w:val="es-ES_tradnl"/>
        </w:rPr>
        <w:tab/>
        <w:t>tissue_type</w:t>
      </w:r>
      <w:bookmarkEnd w:id="750"/>
      <w:bookmarkEnd w:id="751"/>
      <w:bookmarkEnd w:id="752"/>
      <w:bookmarkEnd w:id="753"/>
      <w:bookmarkEnd w:id="75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tissue type from which the sequence was obtained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&lt;INSDQualifier_value&gt;liver&lt;/INSDQualifier_value&gt;</w:t>
      </w:r>
    </w:p>
    <w:p w:rsidR="00CD05E9" w:rsidRDefault="00B9674A" w:rsidP="00B9674A">
      <w:pPr>
        <w:pStyle w:val="Chapter6ST26controlledVocabulary"/>
        <w:rPr>
          <w:lang w:val="es-ES_tradnl"/>
        </w:rPr>
      </w:pPr>
      <w:bookmarkStart w:id="755" w:name="_Toc383608820"/>
      <w:bookmarkStart w:id="756" w:name="_Toc487556794"/>
      <w:bookmarkStart w:id="757" w:name="_Toc487557074"/>
      <w:bookmarkStart w:id="758" w:name="_Toc54855793"/>
      <w:bookmarkStart w:id="759" w:name="_Toc59113386"/>
      <w:r w:rsidRPr="001652F9">
        <w:rPr>
          <w:lang w:val="es-ES_tradnl"/>
        </w:rPr>
        <w:t>Qualifier</w:t>
      </w:r>
      <w:r w:rsidRPr="001652F9">
        <w:rPr>
          <w:lang w:val="es-ES_tradnl"/>
        </w:rPr>
        <w:tab/>
        <w:t>transl_except</w:t>
      </w:r>
      <w:bookmarkEnd w:id="755"/>
      <w:bookmarkEnd w:id="756"/>
      <w:bookmarkEnd w:id="757"/>
      <w:bookmarkEnd w:id="758"/>
      <w:bookmarkEnd w:id="75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translational exception: single codon the translation of which does not conform to genetic code defined by organism or transl_table.</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(pos</w:t>
      </w:r>
      <w:r w:rsidRPr="009511A7">
        <w:rPr>
          <w:rFonts w:ascii="Lucida Console" w:hAnsi="Lucida Console" w:cs="Lucida Console"/>
          <w:color w:val="000000"/>
          <w:sz w:val="13"/>
          <w:szCs w:val="13"/>
        </w:rPr>
        <w:t>:&lt;</w:t>
      </w:r>
      <w:r w:rsidR="00B9674A" w:rsidRPr="0011241E">
        <w:rPr>
          <w:rFonts w:ascii="Lucida Console" w:hAnsi="Lucida Console" w:cs="Lucida Console"/>
          <w:color w:val="020209"/>
          <w:sz w:val="13"/>
          <w:szCs w:val="13"/>
        </w:rPr>
        <w:t>location</w:t>
      </w:r>
      <w:r w:rsidRPr="009511A7">
        <w:rPr>
          <w:rFonts w:ascii="Lucida Console" w:hAnsi="Lucida Console" w:cs="Lucida Console"/>
          <w:color w:val="000000"/>
          <w:sz w:val="13"/>
          <w:szCs w:val="13"/>
        </w:rPr>
        <w:t>&gt;,</w:t>
      </w:r>
      <w:r w:rsidR="00B9674A" w:rsidRPr="0011241E">
        <w:rPr>
          <w:rFonts w:ascii="Lucida Console" w:hAnsi="Lucida Console" w:cs="Lucida Console"/>
          <w:color w:val="020209"/>
          <w:sz w:val="13"/>
          <w:szCs w:val="13"/>
        </w:rPr>
        <w:t>aa:&lt;amino_acid&gt;) where &lt;amino_acid&gt; is the three letter abbreviation for the amino acid coded by the codon at the base_range position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&lt;INSDQualifier_value&gt;(pos:213..215,aa:Trp) &lt;/INSDQualifier_value&gt;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&lt;INSDQualifier_value&gt;(pos:462..464,aa:OTHER) &lt;/INSDQualifier_value&gt;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&lt;INSDQualifier_value&gt;(pos:1017,aa:TERM) &lt;/INSDQualifier_value&gt;</w:t>
      </w:r>
    </w:p>
    <w:p w:rsidR="00CD05E9" w:rsidRDefault="00B9674A" w:rsidP="00B9674A">
      <w:pPr>
        <w:spacing w:line="360" w:lineRule="auto"/>
        <w:ind w:left="2837"/>
        <w:rPr>
          <w:rFonts w:ascii="Lucida Console" w:hAnsi="Lucida Console" w:cs="Lucida Console"/>
          <w:color w:val="020209"/>
          <w:sz w:val="13"/>
          <w:szCs w:val="13"/>
        </w:rPr>
      </w:pPr>
      <w:r w:rsidRPr="0011241E">
        <w:rPr>
          <w:rFonts w:ascii="Lucida Console" w:hAnsi="Lucida Console" w:cs="Lucida Console"/>
          <w:color w:val="020209"/>
          <w:sz w:val="13"/>
          <w:szCs w:val="13"/>
        </w:rPr>
        <w:t>&lt;INSDQualifier_value&gt;(pos:2000..2001,aa:TERM) &lt;/INSDQualifier_value&gt;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if the amino acid is not one of the specific amino acids listed in Section 3 of this Annex, use OTHER as &lt;amino_acid&gt; and provide the name of the unusual amino acid in a note qualifier; for modified amino-acid selenocysteine use three letter abbreviation ’Sec’ (one letter symbol ’U’ in amino-acid sequence) for &lt;amino _acid&gt;; for modified amino-acid pyrrolysine use three letter abbreviation ’Pyl’ (one letter symbol ’O’ in amino-acid sequence) for &lt;amino _acid&gt;; for partial termination codons where TAA stop codon is completed by the addition of 3’ A residues to the mRNA either a single base_position or a base_range is used for the location, see the third and fourth examples above, in conjunction with a note qualifier indicating ‘stop codon completed by the addition of 3’ A residues to the mRNA’. </w:t>
      </w:r>
    </w:p>
    <w:p w:rsidR="00CD05E9" w:rsidRDefault="00B9674A" w:rsidP="00B9674A">
      <w:pPr>
        <w:pStyle w:val="Chapter6ST26controlledVocabulary"/>
        <w:rPr>
          <w:lang w:val="es-ES_tradnl"/>
        </w:rPr>
      </w:pPr>
      <w:bookmarkStart w:id="760" w:name="_Toc383608821"/>
      <w:bookmarkStart w:id="761" w:name="_Toc487556795"/>
      <w:bookmarkStart w:id="762" w:name="_Toc487557075"/>
      <w:bookmarkStart w:id="763" w:name="_Toc54855794"/>
      <w:bookmarkStart w:id="764" w:name="_Toc59113387"/>
      <w:r w:rsidRPr="001652F9">
        <w:rPr>
          <w:lang w:val="es-ES_tradnl"/>
        </w:rPr>
        <w:t>Qualifier</w:t>
      </w:r>
      <w:r w:rsidRPr="001652F9">
        <w:rPr>
          <w:lang w:val="es-ES_tradnl"/>
        </w:rPr>
        <w:tab/>
        <w:t>transl_table</w:t>
      </w:r>
      <w:bookmarkEnd w:id="760"/>
      <w:bookmarkEnd w:id="761"/>
      <w:bookmarkEnd w:id="762"/>
      <w:bookmarkEnd w:id="763"/>
      <w:bookmarkEnd w:id="76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definition of genetic code table used if other than universal or standard genetic code table. Tables used are described in this Annex</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&lt;integer&gt;</w:t>
      </w:r>
      <w:r w:rsidR="00B9674A" w:rsidRPr="0011241E">
        <w:rPr>
          <w:rFonts w:ascii="Lucida Console" w:hAnsi="Lucida Console" w:cs="Lucida Console"/>
          <w:color w:val="020209"/>
          <w:sz w:val="13"/>
          <w:szCs w:val="13"/>
        </w:rPr>
        <w:br/>
        <w:t>where &lt;integer&gt; is the number assigned to the genetic code table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&lt;INSDQualifier_value&gt;3&lt;/INSDQualifier_value&gt; - example where the yeast mitochondrial code is to be used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if the transl_table qualifier is not used to further annotate a CDS feature key, then the CDS is translated using the Standard Code (i.e. Universal Genetic Code).</w:t>
      </w:r>
      <w:r w:rsidR="009109F8"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Genetic code exceptions outside the range of specified tables are reported in transl_except qualifiers.</w:t>
      </w:r>
    </w:p>
    <w:p w:rsidR="00CD05E9" w:rsidRDefault="00B9674A" w:rsidP="00B9674A">
      <w:pPr>
        <w:pStyle w:val="Chapter6ST26controlledVocabulary"/>
        <w:rPr>
          <w:lang w:val="es-ES_tradnl"/>
        </w:rPr>
      </w:pPr>
      <w:bookmarkStart w:id="765" w:name="_Toc383608822"/>
      <w:bookmarkStart w:id="766" w:name="_Toc487556796"/>
      <w:bookmarkStart w:id="767" w:name="_Toc487557076"/>
      <w:bookmarkStart w:id="768" w:name="_Toc54855795"/>
      <w:bookmarkStart w:id="769" w:name="_Toc59113388"/>
      <w:r w:rsidRPr="001652F9">
        <w:rPr>
          <w:lang w:val="es-ES_tradnl"/>
        </w:rPr>
        <w:t>Qualifier</w:t>
      </w:r>
      <w:r w:rsidRPr="001652F9">
        <w:rPr>
          <w:lang w:val="es-ES_tradnl"/>
        </w:rPr>
        <w:tab/>
        <w:t>trans_splicing</w:t>
      </w:r>
      <w:bookmarkEnd w:id="765"/>
      <w:bookmarkEnd w:id="766"/>
      <w:bookmarkEnd w:id="767"/>
      <w:bookmarkEnd w:id="768"/>
      <w:bookmarkEnd w:id="76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indicates that exons from two RNA molecules are ligated in intermolecular reaction to form mature RNA</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Value format</w:t>
      </w:r>
      <w:r w:rsidRPr="0011241E">
        <w:rPr>
          <w:rFonts w:ascii="Lucida Console" w:hAnsi="Lucida Console" w:cs="Lucida Console"/>
          <w:color w:val="020209"/>
          <w:sz w:val="13"/>
          <w:szCs w:val="13"/>
        </w:rPr>
        <w:tab/>
        <w:t>none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should be used on features such as CDS, mRNA and other features that are produced as a result of a trans-splicing event. This qualifier must be used only when the splice event is indicated in the "join" operator, e.g., join(complement(69611..69724),139856..140087) in the feature location</w:t>
      </w:r>
    </w:p>
    <w:p w:rsidR="00CD05E9" w:rsidRDefault="00B9674A" w:rsidP="00B9674A">
      <w:pPr>
        <w:pStyle w:val="Chapter6ST26controlledVocabulary"/>
        <w:rPr>
          <w:lang w:val="es-ES_tradnl"/>
        </w:rPr>
      </w:pPr>
      <w:bookmarkStart w:id="770" w:name="_Toc383608823"/>
      <w:bookmarkStart w:id="771" w:name="_Toc487556797"/>
      <w:bookmarkStart w:id="772" w:name="_Toc487557077"/>
      <w:bookmarkStart w:id="773" w:name="_Toc54855796"/>
      <w:bookmarkStart w:id="774" w:name="_Toc59113389"/>
      <w:r w:rsidRPr="001652F9">
        <w:rPr>
          <w:lang w:val="es-ES_tradnl"/>
        </w:rPr>
        <w:t>Qualifier</w:t>
      </w:r>
      <w:r w:rsidRPr="001652F9">
        <w:rPr>
          <w:lang w:val="es-ES_tradnl"/>
        </w:rPr>
        <w:tab/>
        <w:t>translation</w:t>
      </w:r>
      <w:bookmarkEnd w:id="770"/>
      <w:bookmarkEnd w:id="771"/>
      <w:bookmarkEnd w:id="772"/>
      <w:bookmarkEnd w:id="773"/>
      <w:bookmarkEnd w:id="774"/>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one-letter abbreviated amino acid sequence derived from either the standard (or universal) genetic code or the table as specified in a transl_table qualifier and as determined by an exception in the transl_except qualifier</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contiguous string of one-letter amino acid abbreviations from Section 3 of this Annex, "X" is to be used for AA exceptions.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&lt;INSDQualifier_value&gt;MASTFPPWYRGCASTPSLKGLIMCTW&lt;/INSDQualifier_value&gt;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rsidR="00CD05E9" w:rsidRDefault="00B9674A" w:rsidP="00B9674A">
      <w:pPr>
        <w:pStyle w:val="Chapter6ST26controlledVocabulary"/>
        <w:rPr>
          <w:lang w:val="es-ES_tradnl"/>
        </w:rPr>
      </w:pPr>
      <w:bookmarkStart w:id="775" w:name="_Toc383608824"/>
      <w:bookmarkStart w:id="776" w:name="_Toc487556798"/>
      <w:bookmarkStart w:id="777" w:name="_Toc487557078"/>
      <w:bookmarkStart w:id="778" w:name="_Toc54855797"/>
      <w:bookmarkStart w:id="779" w:name="_Toc59113390"/>
      <w:r w:rsidRPr="001652F9">
        <w:rPr>
          <w:lang w:val="es-ES_tradnl"/>
        </w:rPr>
        <w:t>Qualifier</w:t>
      </w:r>
      <w:r w:rsidRPr="001652F9">
        <w:rPr>
          <w:lang w:val="es-ES_tradnl"/>
        </w:rPr>
        <w:tab/>
        <w:t>variety</w:t>
      </w:r>
      <w:bookmarkEnd w:id="775"/>
      <w:bookmarkEnd w:id="776"/>
      <w:bookmarkEnd w:id="777"/>
      <w:bookmarkEnd w:id="778"/>
      <w:bookmarkEnd w:id="779"/>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variety (= varietas, a formal Linnaean rank) of organism from which sequence was derived.</w:t>
      </w:r>
    </w:p>
    <w:p w:rsidR="00CD05E9" w:rsidRDefault="00433ACD"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&lt;INSDQualifier_value&gt;insularis&lt;/INSDQualifier_value&gt;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rsidR="00CD05E9" w:rsidRDefault="002F69A3">
      <w:pPr>
        <w:widowControl/>
        <w:kinsoku/>
        <w:rPr>
          <w:rFonts w:ascii="Lucida Console" w:hAnsi="Lucida Console" w:cs="Lucida Console"/>
          <w:color w:val="020209"/>
          <w:sz w:val="13"/>
          <w:szCs w:val="13"/>
        </w:rPr>
      </w:pPr>
      <w:bookmarkStart w:id="780" w:name="_Toc487556799"/>
      <w:bookmarkStart w:id="781" w:name="_Toc487557079"/>
      <w:r>
        <w:rPr>
          <w:rFonts w:ascii="Lucida Console" w:hAnsi="Lucida Console" w:cs="Lucida Console"/>
          <w:color w:val="020209"/>
          <w:sz w:val="13"/>
          <w:szCs w:val="13"/>
        </w:rPr>
        <w:br w:type="page"/>
      </w:r>
    </w:p>
    <w:p w:rsidR="00CD05E9" w:rsidRDefault="00CD05E9" w:rsidP="00B9674A">
      <w:pPr>
        <w:widowControl/>
        <w:kinsoku/>
        <w:rPr>
          <w:rFonts w:ascii="Lucida Console" w:hAnsi="Lucida Console" w:cs="Lucida Console"/>
          <w:color w:val="020209"/>
          <w:sz w:val="13"/>
          <w:szCs w:val="13"/>
        </w:rPr>
      </w:pPr>
    </w:p>
    <w:p w:rsidR="00CD05E9" w:rsidRPr="007E17D5" w:rsidRDefault="00B9674A" w:rsidP="00520781">
      <w:pPr>
        <w:pStyle w:val="Heading2"/>
        <w:spacing w:before="0"/>
        <w:rPr>
          <w:sz w:val="17"/>
          <w:szCs w:val="17"/>
          <w:lang w:val="fr-CH" w:eastAsia="en-US"/>
        </w:rPr>
      </w:pPr>
      <w:bookmarkStart w:id="782" w:name="_Toc54855798"/>
      <w:bookmarkStart w:id="783" w:name="_Toc59113391"/>
      <w:r w:rsidRPr="007E17D5">
        <w:rPr>
          <w:sz w:val="17"/>
          <w:szCs w:val="17"/>
          <w:lang w:val="fr-CH" w:eastAsia="en-US"/>
        </w:rPr>
        <w:t>SECCIÓN 7: CLAVES DE CARACTERIZACIÓN PARA SECUENCIAS DE AMINOÁCIDOS</w:t>
      </w:r>
      <w:bookmarkEnd w:id="780"/>
      <w:bookmarkEnd w:id="781"/>
      <w:bookmarkEnd w:id="782"/>
      <w:bookmarkEnd w:id="783"/>
    </w:p>
    <w:p w:rsidR="00CD05E9" w:rsidRDefault="00B9674A" w:rsidP="00B9674A">
      <w:pPr>
        <w:spacing w:after="170"/>
        <w:rPr>
          <w:sz w:val="17"/>
          <w:szCs w:val="17"/>
          <w:lang w:val="es-ES_tradnl"/>
        </w:rPr>
      </w:pPr>
      <w:r w:rsidRPr="001652F9">
        <w:rPr>
          <w:sz w:val="17"/>
          <w:szCs w:val="17"/>
          <w:lang w:val="es-ES_tradnl"/>
        </w:rPr>
        <w:t>Esta sección contiene la lista de claves de caracterización permitidas que deberán utilizarse para las secuencias de aminoácidos. Las claves de caracterización se enumeran por orden alfabético.</w:t>
      </w:r>
    </w:p>
    <w:p w:rsidR="00CD05E9" w:rsidRDefault="00B9674A" w:rsidP="00B9674A">
      <w:pPr>
        <w:pStyle w:val="Chapter7ST26ControlledVocabulary"/>
        <w:rPr>
          <w:lang w:val="es-ES_tradnl"/>
        </w:rPr>
      </w:pPr>
      <w:bookmarkStart w:id="784" w:name="_Toc383608826"/>
      <w:bookmarkStart w:id="785" w:name="_Toc487556800"/>
      <w:bookmarkStart w:id="786" w:name="_Toc487557080"/>
      <w:bookmarkStart w:id="787" w:name="_Toc54855799"/>
      <w:bookmarkStart w:id="788" w:name="_Toc59113392"/>
      <w:r w:rsidRPr="001652F9">
        <w:rPr>
          <w:lang w:val="es-ES_tradnl"/>
        </w:rPr>
        <w:t>Feature Key</w:t>
      </w:r>
      <w:r w:rsidRPr="001652F9">
        <w:rPr>
          <w:lang w:val="es-ES_tradnl"/>
        </w:rPr>
        <w:tab/>
        <w:t>ACT_SITE</w:t>
      </w:r>
      <w:bookmarkEnd w:id="784"/>
      <w:bookmarkEnd w:id="785"/>
      <w:bookmarkEnd w:id="786"/>
      <w:bookmarkEnd w:id="787"/>
      <w:bookmarkEnd w:id="78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Definition </w:t>
      </w:r>
      <w:r w:rsidRPr="0011241E">
        <w:rPr>
          <w:rFonts w:ascii="Lucida Console" w:hAnsi="Lucida Console" w:cs="Lucida Console"/>
          <w:color w:val="020209"/>
          <w:sz w:val="13"/>
          <w:szCs w:val="13"/>
        </w:rPr>
        <w:tab/>
      </w:r>
      <w:r w:rsidRPr="0011241E">
        <w:rPr>
          <w:rFonts w:ascii="Lucida Console" w:hAnsi="Lucida Console" w:cs="Lucida Console"/>
          <w:color w:val="020209"/>
          <w:sz w:val="13"/>
          <w:szCs w:val="13"/>
        </w:rPr>
        <w:tab/>
        <w:t>Amino acid(s) involved in the activity of an enzyme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Each amino acid residue of the active site must be annotated separately with the ACT_SITE feature key. The corresponding amino acid residue number must be provided as the location descriptor in the feature location element.</w:t>
      </w:r>
    </w:p>
    <w:p w:rsidR="00CD05E9" w:rsidRDefault="00B9674A" w:rsidP="00B9674A">
      <w:pPr>
        <w:pStyle w:val="Chapter7ST26ControlledVocabulary"/>
        <w:rPr>
          <w:lang w:val="es-ES_tradnl"/>
        </w:rPr>
      </w:pPr>
      <w:bookmarkStart w:id="789" w:name="_Toc383608827"/>
      <w:bookmarkStart w:id="790" w:name="_Toc487556801"/>
      <w:bookmarkStart w:id="791" w:name="_Toc487557081"/>
      <w:bookmarkStart w:id="792" w:name="_Toc54855800"/>
      <w:bookmarkStart w:id="793" w:name="_Toc59113393"/>
      <w:r w:rsidRPr="001652F9">
        <w:rPr>
          <w:lang w:val="es-ES_tradnl"/>
        </w:rPr>
        <w:t>Feature Key</w:t>
      </w:r>
      <w:r w:rsidRPr="001652F9">
        <w:rPr>
          <w:lang w:val="es-ES_tradnl"/>
        </w:rPr>
        <w:tab/>
        <w:t>BINDING</w:t>
      </w:r>
      <w:bookmarkEnd w:id="789"/>
      <w:bookmarkEnd w:id="790"/>
      <w:bookmarkEnd w:id="791"/>
      <w:bookmarkEnd w:id="792"/>
      <w:bookmarkEnd w:id="79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 xml:space="preserve">Binding site for any chemical group (co-enzyme, prosthetic group, etc.). The chemical nature of the group is indicated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“Heme (covalent)” and “Chloride.” Where appropriate, the features keys CA_BIND, DNA_BIND, METAL,and NP_BIND should be used rather than BINDING.</w:t>
      </w:r>
    </w:p>
    <w:p w:rsidR="00CD05E9" w:rsidRDefault="00B9674A" w:rsidP="00B9674A">
      <w:pPr>
        <w:pStyle w:val="Chapter7ST26ControlledVocabulary"/>
        <w:rPr>
          <w:lang w:val="es-ES_tradnl"/>
        </w:rPr>
      </w:pPr>
      <w:bookmarkStart w:id="794" w:name="_Toc383608828"/>
      <w:bookmarkStart w:id="795" w:name="_Toc487556802"/>
      <w:bookmarkStart w:id="796" w:name="_Toc487557082"/>
      <w:bookmarkStart w:id="797" w:name="_Toc54855801"/>
      <w:bookmarkStart w:id="798" w:name="_Toc59113394"/>
      <w:r w:rsidRPr="001652F9">
        <w:rPr>
          <w:lang w:val="es-ES_tradnl"/>
        </w:rPr>
        <w:t>Feature Key</w:t>
      </w:r>
      <w:r w:rsidRPr="001652F9">
        <w:rPr>
          <w:lang w:val="es-ES_tradnl"/>
        </w:rPr>
        <w:tab/>
        <w:t>CA_BIND</w:t>
      </w:r>
      <w:bookmarkEnd w:id="794"/>
      <w:bookmarkEnd w:id="795"/>
      <w:bookmarkEnd w:id="796"/>
      <w:bookmarkEnd w:id="797"/>
      <w:bookmarkEnd w:id="79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calcium-binding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799" w:name="_Toc383608829"/>
      <w:bookmarkStart w:id="800" w:name="_Toc487556803"/>
      <w:bookmarkStart w:id="801" w:name="_Toc487557083"/>
      <w:bookmarkStart w:id="802" w:name="_Toc54855802"/>
      <w:bookmarkStart w:id="803" w:name="_Toc59113395"/>
      <w:r w:rsidRPr="001652F9">
        <w:rPr>
          <w:lang w:val="es-ES_tradnl"/>
        </w:rPr>
        <w:t>Feature Key</w:t>
      </w:r>
      <w:r w:rsidRPr="001652F9">
        <w:rPr>
          <w:lang w:val="es-ES_tradnl"/>
        </w:rPr>
        <w:tab/>
        <w:t>CARBOHYD</w:t>
      </w:r>
      <w:bookmarkEnd w:id="799"/>
      <w:bookmarkEnd w:id="800"/>
      <w:bookmarkEnd w:id="801"/>
      <w:bookmarkEnd w:id="802"/>
      <w:bookmarkEnd w:id="80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Glycosylation site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This key describes the occurrence of the attachment of a glycan (mono- or polysaccharide) to a residue of the protein. The type of linkage (C-, N- or O-linked) to the protein is indicated in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If the nature of the reducing terminal sugar is known, its abbreviation is shown between parentheses. If three dots ’...’ follow the abbreviation this indicates an extension of the carbohydrate chain. Conversely no dots means that a monosaccharide is linked. Examples of values used in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N-linked (GlcNAc...); O-linked (GlcNAc); O-linked (Glc...); C-linked (Man) partial; O-linked (Ara...).</w:t>
      </w:r>
    </w:p>
    <w:p w:rsidR="00CD05E9" w:rsidRDefault="00B9674A" w:rsidP="00B9674A">
      <w:pPr>
        <w:pStyle w:val="Chapter7ST26ControlledVocabulary"/>
        <w:rPr>
          <w:lang w:val="es-ES_tradnl"/>
        </w:rPr>
      </w:pPr>
      <w:bookmarkStart w:id="804" w:name="_Toc383608830"/>
      <w:bookmarkStart w:id="805" w:name="_Toc487556804"/>
      <w:bookmarkStart w:id="806" w:name="_Toc487557084"/>
      <w:bookmarkStart w:id="807" w:name="_Toc54855803"/>
      <w:bookmarkStart w:id="808" w:name="_Toc59113396"/>
      <w:r w:rsidRPr="001652F9">
        <w:rPr>
          <w:lang w:val="es-ES_tradnl"/>
        </w:rPr>
        <w:t>Feature Key</w:t>
      </w:r>
      <w:r w:rsidRPr="001652F9">
        <w:rPr>
          <w:lang w:val="es-ES_tradnl"/>
        </w:rPr>
        <w:tab/>
        <w:t>CHAIN</w:t>
      </w:r>
      <w:bookmarkEnd w:id="804"/>
      <w:bookmarkEnd w:id="805"/>
      <w:bookmarkEnd w:id="806"/>
      <w:bookmarkEnd w:id="807"/>
      <w:bookmarkEnd w:id="80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 xml:space="preserve">Definition </w:t>
      </w:r>
      <w:r w:rsidRPr="0011241E">
        <w:rPr>
          <w:rFonts w:ascii="Lucida Console" w:hAnsi="Lucida Console" w:cs="Lucida Console"/>
          <w:color w:val="020209"/>
          <w:sz w:val="13"/>
          <w:szCs w:val="13"/>
        </w:rPr>
        <w:tab/>
        <w:t>Extent of a polypeptide chain in the mature 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r w:rsidRPr="001652F9">
        <w:rPr>
          <w:rFonts w:ascii="Lucida Console" w:hAnsi="Lucida Console" w:cs="Lucida Console"/>
          <w:color w:val="020209"/>
          <w:sz w:val="13"/>
          <w:szCs w:val="13"/>
          <w:lang w:val="es-ES_tradnl"/>
        </w:rPr>
        <w:br w:type="page"/>
      </w:r>
    </w:p>
    <w:p w:rsidR="00CD05E9" w:rsidRDefault="00B9674A" w:rsidP="00B9674A">
      <w:pPr>
        <w:pStyle w:val="Chapter7ST26ControlledVocabulary"/>
        <w:rPr>
          <w:lang w:val="es-ES_tradnl"/>
        </w:rPr>
      </w:pPr>
      <w:bookmarkStart w:id="809" w:name="_Toc383608831"/>
      <w:bookmarkStart w:id="810" w:name="_Toc487556805"/>
      <w:bookmarkStart w:id="811" w:name="_Toc487557085"/>
      <w:bookmarkStart w:id="812" w:name="_Toc54855804"/>
      <w:bookmarkStart w:id="813" w:name="_Toc59113397"/>
      <w:r w:rsidRPr="001652F9">
        <w:rPr>
          <w:lang w:val="es-ES_tradnl"/>
        </w:rPr>
        <w:t>Feature Key</w:t>
      </w:r>
      <w:r w:rsidRPr="001652F9">
        <w:rPr>
          <w:lang w:val="es-ES_tradnl"/>
        </w:rPr>
        <w:tab/>
        <w:t>COILED</w:t>
      </w:r>
      <w:bookmarkEnd w:id="809"/>
      <w:bookmarkEnd w:id="810"/>
      <w:bookmarkEnd w:id="811"/>
      <w:bookmarkEnd w:id="812"/>
      <w:bookmarkEnd w:id="81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coiled-coil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14" w:name="_Toc383608832"/>
      <w:bookmarkStart w:id="815" w:name="_Toc487556806"/>
      <w:bookmarkStart w:id="816" w:name="_Toc487557086"/>
      <w:bookmarkStart w:id="817" w:name="_Toc54855805"/>
      <w:bookmarkStart w:id="818" w:name="_Toc59113398"/>
      <w:r w:rsidRPr="001652F9">
        <w:rPr>
          <w:lang w:val="es-ES_tradnl"/>
        </w:rPr>
        <w:t>Feature Key</w:t>
      </w:r>
      <w:r w:rsidRPr="001652F9">
        <w:rPr>
          <w:lang w:val="es-ES_tradnl"/>
        </w:rPr>
        <w:tab/>
        <w:t>COMPBIAS</w:t>
      </w:r>
      <w:bookmarkEnd w:id="814"/>
      <w:bookmarkEnd w:id="815"/>
      <w:bookmarkEnd w:id="816"/>
      <w:bookmarkEnd w:id="817"/>
      <w:bookmarkEnd w:id="81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compositionally biased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19" w:name="_Toc383608833"/>
      <w:bookmarkStart w:id="820" w:name="_Toc487556807"/>
      <w:bookmarkStart w:id="821" w:name="_Toc487557087"/>
      <w:bookmarkStart w:id="822" w:name="_Toc54855806"/>
      <w:bookmarkStart w:id="823" w:name="_Toc59113399"/>
      <w:r w:rsidRPr="001652F9">
        <w:rPr>
          <w:lang w:val="es-ES_tradnl"/>
        </w:rPr>
        <w:t>Feature Key</w:t>
      </w:r>
      <w:r w:rsidRPr="001652F9">
        <w:rPr>
          <w:lang w:val="es-ES_tradnl"/>
        </w:rPr>
        <w:tab/>
        <w:t>CONFLICT</w:t>
      </w:r>
      <w:bookmarkEnd w:id="819"/>
      <w:bookmarkEnd w:id="820"/>
      <w:bookmarkEnd w:id="821"/>
      <w:bookmarkEnd w:id="822"/>
      <w:bookmarkEnd w:id="82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Different sources report differing sequences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Comment</w:t>
      </w:r>
      <w:r w:rsidRPr="001652F9">
        <w:rPr>
          <w:rFonts w:ascii="Lucida Console" w:hAnsi="Lucida Console" w:cs="Lucida Console"/>
          <w:color w:val="020209"/>
          <w:sz w:val="13"/>
          <w:szCs w:val="13"/>
          <w:lang w:val="es-ES_tradnl"/>
        </w:rPr>
        <w:tab/>
        <w:t xml:space="preserve">Examples of values for the </w:t>
      </w:r>
      <w:r w:rsidR="00EF6E4B">
        <w:rPr>
          <w:rFonts w:ascii="Lucida Console" w:hAnsi="Lucida Console" w:cs="Lucida Console"/>
          <w:color w:val="020209"/>
          <w:sz w:val="13"/>
          <w:szCs w:val="13"/>
          <w:lang w:val="es-ES_tradnl"/>
        </w:rPr>
        <w:t>“</w:t>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r w:rsidR="00EF6E4B">
        <w:rPr>
          <w:rFonts w:ascii="Lucida Console" w:hAnsi="Lucida Console" w:cs="Lucida Console"/>
          <w:color w:val="020209"/>
          <w:sz w:val="13"/>
          <w:szCs w:val="13"/>
          <w:lang w:val="es-ES_tradnl"/>
        </w:rPr>
        <w:t>”</w:t>
      </w:r>
      <w:r w:rsidRPr="001652F9">
        <w:rPr>
          <w:rFonts w:ascii="Lucida Console" w:hAnsi="Lucida Console" w:cs="Lucida Console"/>
          <w:color w:val="020209"/>
          <w:sz w:val="13"/>
          <w:szCs w:val="13"/>
          <w:lang w:val="es-ES_tradnl"/>
        </w:rPr>
        <w:t xml:space="preserve"> qualifier: Missing; K -&gt; Q; GSDSE -&gt; RIRLR; V -&gt; A.</w:t>
      </w:r>
    </w:p>
    <w:p w:rsidR="00CD05E9" w:rsidRDefault="00B9674A" w:rsidP="00B9674A">
      <w:pPr>
        <w:pStyle w:val="Chapter7ST26ControlledVocabulary"/>
        <w:rPr>
          <w:lang w:val="es-ES_tradnl"/>
        </w:rPr>
      </w:pPr>
      <w:bookmarkStart w:id="824" w:name="_Toc383608834"/>
      <w:bookmarkStart w:id="825" w:name="_Toc487556808"/>
      <w:bookmarkStart w:id="826" w:name="_Toc487557088"/>
      <w:bookmarkStart w:id="827" w:name="_Toc54855807"/>
      <w:bookmarkStart w:id="828" w:name="_Toc59113400"/>
      <w:r w:rsidRPr="001652F9">
        <w:rPr>
          <w:lang w:val="es-ES_tradnl"/>
        </w:rPr>
        <w:t>Feature Key</w:t>
      </w:r>
      <w:r w:rsidRPr="001652F9">
        <w:rPr>
          <w:lang w:val="es-ES_tradnl"/>
        </w:rPr>
        <w:tab/>
        <w:t>CROSSLNK</w:t>
      </w:r>
      <w:bookmarkEnd w:id="824"/>
      <w:bookmarkEnd w:id="825"/>
      <w:bookmarkEnd w:id="826"/>
      <w:bookmarkEnd w:id="827"/>
      <w:bookmarkEnd w:id="82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Post translationally formed amino acid bonds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9511A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Covalent linkages of various types formed between two proteins (interchain cross-links) or between two parts of the same protein (intrachain cross-links); except for cross-links formed by disulfide bonds, for which the “DISULFID” feature key is to be used. For an interchain cross-link, the location descriptor in the feature location element is the residue number of the amino acid cross-linked to the other protein. For an intrachain cross-link, the location </w:t>
      </w:r>
      <w:r w:rsidR="003905C8" w:rsidRPr="009511A7">
        <w:rPr>
          <w:rFonts w:ascii="Lucida Console" w:hAnsi="Lucida Console" w:cs="Lucida Console"/>
          <w:color w:val="000000"/>
          <w:sz w:val="13"/>
          <w:szCs w:val="13"/>
        </w:rPr>
        <w:t>descriptor</w:t>
      </w:r>
      <w:r w:rsidRPr="0011241E">
        <w:rPr>
          <w:rFonts w:ascii="Lucida Console" w:hAnsi="Lucida Console" w:cs="Lucida Console"/>
          <w:color w:val="020209"/>
          <w:sz w:val="13"/>
          <w:szCs w:val="13"/>
        </w:rPr>
        <w:t xml:space="preserve"> in the feature location element </w:t>
      </w:r>
      <w:r w:rsidR="003905C8" w:rsidRPr="009511A7">
        <w:rPr>
          <w:rFonts w:ascii="Lucida Console" w:hAnsi="Lucida Console" w:cs="Lucida Console"/>
          <w:color w:val="000000"/>
          <w:sz w:val="13"/>
          <w:szCs w:val="13"/>
        </w:rPr>
        <w:t>is</w:t>
      </w:r>
      <w:r w:rsidRPr="0011241E">
        <w:rPr>
          <w:rFonts w:ascii="Lucida Console" w:hAnsi="Lucida Console" w:cs="Lucida Console"/>
          <w:color w:val="020209"/>
          <w:sz w:val="13"/>
          <w:szCs w:val="13"/>
        </w:rPr>
        <w:t xml:space="preserve"> the residue numbers of the cross-linked amino acids in </w:t>
      </w:r>
      <w:r w:rsidR="003905C8" w:rsidRPr="009511A7">
        <w:rPr>
          <w:rFonts w:ascii="Lucida Console" w:hAnsi="Lucida Console" w:cs="Lucida Console"/>
          <w:color w:val="000000"/>
          <w:sz w:val="13"/>
          <w:szCs w:val="13"/>
        </w:rPr>
        <w:t>“x..x” format</w:t>
      </w:r>
      <w:r w:rsidRPr="0011241E">
        <w:rPr>
          <w:rFonts w:ascii="Lucida Console" w:hAnsi="Lucida Console" w:cs="Lucida Console"/>
          <w:color w:val="020209"/>
          <w:sz w:val="13"/>
          <w:szCs w:val="13"/>
        </w:rPr>
        <w:t>, e.g.</w:t>
      </w:r>
      <w:r w:rsidR="009511A7" w:rsidRPr="009511A7">
        <w:rPr>
          <w:rFonts w:ascii="Lucida Console" w:hAnsi="Lucida Console" w:cs="Lucida Console"/>
          <w:color w:val="000000"/>
          <w:sz w:val="13"/>
          <w:szCs w:val="13"/>
        </w:rPr>
        <w:t xml:space="preserve"> </w:t>
      </w:r>
      <w:r w:rsidR="003905C8"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42</w:t>
      </w:r>
      <w:r w:rsidR="003905C8" w:rsidRPr="009511A7">
        <w:rPr>
          <w:rFonts w:ascii="Lucida Console" w:hAnsi="Lucida Console" w:cs="Lucida Console"/>
          <w:color w:val="000000"/>
          <w:sz w:val="13"/>
          <w:szCs w:val="13"/>
        </w:rPr>
        <w:t>..</w:t>
      </w:r>
      <w:r w:rsidR="009511A7"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50)</w:t>
      </w:r>
      <w:r w:rsidR="003905C8"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 xml:space="preserve">.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indicates the nature of the cross-link; at least specifying the name of the conjugate and the identity of the two amino acids involved.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“Isoglutamyl cysteine thioester (Cys-Gln);” “Beta-methyllanthionine (Cys-Thr);” and “Glycyl lysine isopeptide (Lys-Gly) (interchain with G-Cter in ubiquitin)”</w:t>
      </w:r>
    </w:p>
    <w:p w:rsidR="00CD05E9" w:rsidRDefault="00B9674A" w:rsidP="00B9674A">
      <w:pPr>
        <w:pStyle w:val="Chapter7ST26ControlledVocabulary"/>
        <w:rPr>
          <w:rFonts w:cs="Tahoma"/>
          <w:lang w:val="es-ES_tradnl"/>
        </w:rPr>
      </w:pPr>
      <w:bookmarkStart w:id="829" w:name="_Toc383608835"/>
      <w:bookmarkStart w:id="830" w:name="_Toc487556809"/>
      <w:bookmarkStart w:id="831" w:name="_Toc487557089"/>
      <w:bookmarkStart w:id="832" w:name="_Toc54855808"/>
      <w:bookmarkStart w:id="833" w:name="_Toc59113401"/>
      <w:r w:rsidRPr="001652F9">
        <w:rPr>
          <w:lang w:val="es-ES_tradnl"/>
        </w:rPr>
        <w:t>Feature Key</w:t>
      </w:r>
      <w:r w:rsidRPr="001652F9">
        <w:rPr>
          <w:lang w:val="es-ES_tradnl"/>
        </w:rPr>
        <w:tab/>
      </w:r>
      <w:r w:rsidRPr="001652F9">
        <w:rPr>
          <w:rFonts w:cs="Tahoma"/>
          <w:lang w:val="es-ES_tradnl"/>
        </w:rPr>
        <w:t>DISULFID</w:t>
      </w:r>
      <w:bookmarkEnd w:id="829"/>
      <w:bookmarkEnd w:id="830"/>
      <w:bookmarkEnd w:id="831"/>
      <w:bookmarkEnd w:id="832"/>
      <w:bookmarkEnd w:id="83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Disulfide bond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9511A7">
      <w:pPr>
        <w:tabs>
          <w:tab w:val="left" w:pos="2835"/>
        </w:tabs>
        <w:spacing w:before="240" w:line="360" w:lineRule="auto"/>
        <w:ind w:left="2837" w:hanging="2268"/>
        <w:rPr>
          <w:rFonts w:ascii="Lucida Console" w:hAnsi="Lucida Console" w:cs="Tahoma"/>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Tahoma"/>
          <w:color w:val="020209"/>
          <w:sz w:val="13"/>
          <w:szCs w:val="13"/>
        </w:rPr>
        <w:tab/>
      </w:r>
      <w:r w:rsidRPr="0011241E">
        <w:rPr>
          <w:rFonts w:ascii="Lucida Console" w:hAnsi="Lucida Console" w:cs="Lucida Console"/>
          <w:color w:val="020209"/>
          <w:sz w:val="13"/>
          <w:szCs w:val="13"/>
        </w:rPr>
        <w:t xml:space="preserve">For an interchain disulfide bond, the location descriptor in the feature location element is the residue number of the cysteine linked to the other protein. For an intrachain cross-link, the location </w:t>
      </w:r>
      <w:r w:rsidR="00AA27A6" w:rsidRPr="009511A7">
        <w:rPr>
          <w:rFonts w:ascii="Lucida Console" w:hAnsi="Lucida Console" w:cs="Lucida Console"/>
          <w:color w:val="000000"/>
          <w:sz w:val="13"/>
          <w:szCs w:val="13"/>
        </w:rPr>
        <w:t>descriptor</w:t>
      </w:r>
      <w:r w:rsidRPr="0011241E">
        <w:rPr>
          <w:rFonts w:ascii="Lucida Console" w:hAnsi="Lucida Console" w:cs="Lucida Console"/>
          <w:color w:val="020209"/>
          <w:sz w:val="13"/>
          <w:szCs w:val="13"/>
        </w:rPr>
        <w:t xml:space="preserve"> in the feature location element </w:t>
      </w:r>
      <w:r w:rsidR="00AA27A6" w:rsidRPr="009511A7">
        <w:rPr>
          <w:rFonts w:ascii="Lucida Console" w:hAnsi="Lucida Console" w:cs="Lucida Console"/>
          <w:color w:val="000000"/>
          <w:sz w:val="13"/>
          <w:szCs w:val="13"/>
        </w:rPr>
        <w:t>is</w:t>
      </w:r>
      <w:r w:rsidRPr="0011241E">
        <w:rPr>
          <w:rFonts w:ascii="Lucida Console" w:hAnsi="Lucida Console" w:cs="Lucida Console"/>
          <w:color w:val="020209"/>
          <w:sz w:val="13"/>
          <w:szCs w:val="13"/>
        </w:rPr>
        <w:t xml:space="preserve"> the residue numbers of the linked cysteines in </w:t>
      </w:r>
      <w:r w:rsidR="00AA27A6" w:rsidRPr="009511A7">
        <w:rPr>
          <w:rFonts w:ascii="Lucida Console" w:hAnsi="Lucida Console" w:cs="Lucida Console"/>
          <w:color w:val="000000"/>
          <w:sz w:val="13"/>
          <w:szCs w:val="13"/>
        </w:rPr>
        <w:t>“x..x” format,</w:t>
      </w:r>
      <w:r w:rsidRPr="0011241E">
        <w:rPr>
          <w:rFonts w:ascii="Lucida Console" w:hAnsi="Lucida Console" w:cs="Lucida Console"/>
          <w:color w:val="020209"/>
          <w:sz w:val="13"/>
          <w:szCs w:val="13"/>
        </w:rPr>
        <w:t xml:space="preserve"> e.g.</w:t>
      </w:r>
      <w:r w:rsidR="00AA27A6" w:rsidRPr="009511A7">
        <w:rPr>
          <w:rFonts w:ascii="Lucida Console" w:hAnsi="Lucida Console" w:cs="Lucida Console"/>
          <w:color w:val="000000"/>
          <w:sz w:val="13"/>
          <w:szCs w:val="13"/>
        </w:rPr>
        <w:t xml:space="preserve"> “</w:t>
      </w:r>
      <w:r w:rsidRPr="0011241E">
        <w:rPr>
          <w:rFonts w:ascii="Lucida Console" w:hAnsi="Lucida Console" w:cs="Lucida Console"/>
          <w:color w:val="020209"/>
          <w:sz w:val="13"/>
          <w:szCs w:val="13"/>
        </w:rPr>
        <w:t>42</w:t>
      </w:r>
      <w:r w:rsidR="00AA27A6" w:rsidRPr="009511A7">
        <w:rPr>
          <w:rFonts w:ascii="Lucida Console" w:hAnsi="Lucida Console" w:cs="Lucida Console"/>
          <w:color w:val="000000"/>
          <w:sz w:val="13"/>
          <w:szCs w:val="13"/>
        </w:rPr>
        <w:t>..</w:t>
      </w:r>
      <w:r w:rsidR="009511A7" w:rsidRPr="0011241E">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50</w:t>
      </w:r>
      <w:r w:rsidR="00AA27A6" w:rsidRPr="009511A7">
        <w:rPr>
          <w:rFonts w:ascii="Lucida Console" w:hAnsi="Lucida Console" w:cs="Lucida Console"/>
          <w:color w:val="000000"/>
          <w:sz w:val="13"/>
          <w:szCs w:val="13"/>
        </w:rPr>
        <w:t>”</w:t>
      </w:r>
      <w:r w:rsidRPr="0011241E">
        <w:rPr>
          <w:rFonts w:ascii="Lucida Console" w:hAnsi="Lucida Console" w:cs="Lucida Console"/>
          <w:color w:val="020209"/>
          <w:sz w:val="13"/>
          <w:szCs w:val="13"/>
        </w:rPr>
        <w:t xml:space="preserve">. </w:t>
      </w:r>
      <w:r w:rsidRPr="0011241E">
        <w:rPr>
          <w:rFonts w:ascii="Lucida Console" w:hAnsi="Lucida Console" w:cs="Tahoma"/>
          <w:color w:val="020209"/>
          <w:sz w:val="13"/>
          <w:szCs w:val="13"/>
        </w:rPr>
        <w:t xml:space="preserve">For interchain disulfide bonds, the </w:t>
      </w:r>
      <w:r w:rsidRPr="00B83BC5">
        <w:rPr>
          <w:rFonts w:ascii="Lucida Console" w:hAnsi="Lucida Console" w:cs="Tahoma"/>
          <w:strike/>
          <w:color w:val="FFFFFF"/>
          <w:sz w:val="13"/>
          <w:szCs w:val="13"/>
          <w:shd w:val="clear" w:color="auto" w:fill="800080"/>
        </w:rPr>
        <w:t>NOTE</w:t>
      </w:r>
      <w:r w:rsidR="00EF6E4B" w:rsidRPr="00B83BC5">
        <w:rPr>
          <w:rFonts w:ascii="Lucida Console" w:hAnsi="Lucida Console" w:cs="Tahoma"/>
          <w:color w:val="000000"/>
          <w:sz w:val="13"/>
          <w:szCs w:val="13"/>
          <w:u w:val="single"/>
          <w:shd w:val="clear" w:color="auto" w:fill="FFFF00"/>
        </w:rPr>
        <w:t>note</w:t>
      </w:r>
      <w:r w:rsidRPr="0011241E">
        <w:rPr>
          <w:rFonts w:ascii="Lucida Console" w:hAnsi="Lucida Console" w:cs="Tahoma"/>
          <w:color w:val="020209"/>
          <w:sz w:val="13"/>
          <w:szCs w:val="13"/>
        </w:rPr>
        <w:t xml:space="preserve"> qualifier indicates the nature of the cross-link, by identifying the other protein, for example, “Interchain (between A and B chains)”</w:t>
      </w:r>
    </w:p>
    <w:p w:rsidR="00CD05E9" w:rsidRDefault="00B9674A" w:rsidP="00B9674A">
      <w:pPr>
        <w:pStyle w:val="Chapter7ST26ControlledVocabulary"/>
        <w:rPr>
          <w:lang w:val="es-ES_tradnl"/>
        </w:rPr>
      </w:pPr>
      <w:bookmarkStart w:id="834" w:name="_Toc383608836"/>
      <w:bookmarkStart w:id="835" w:name="_Toc487556810"/>
      <w:bookmarkStart w:id="836" w:name="_Toc487557090"/>
      <w:bookmarkStart w:id="837" w:name="_Toc54855809"/>
      <w:bookmarkStart w:id="838" w:name="_Toc59113402"/>
      <w:r w:rsidRPr="001652F9">
        <w:rPr>
          <w:lang w:val="es-ES_tradnl"/>
        </w:rPr>
        <w:t>Feature Key</w:t>
      </w:r>
      <w:r w:rsidRPr="001652F9">
        <w:rPr>
          <w:lang w:val="es-ES_tradnl"/>
        </w:rPr>
        <w:tab/>
      </w:r>
      <w:r w:rsidRPr="001652F9">
        <w:rPr>
          <w:rFonts w:cs="Tahoma"/>
          <w:lang w:val="es-ES_tradnl"/>
        </w:rPr>
        <w:t>DNA_BIND</w:t>
      </w:r>
      <w:bookmarkEnd w:id="834"/>
      <w:bookmarkEnd w:id="835"/>
      <w:bookmarkEnd w:id="836"/>
      <w:bookmarkEnd w:id="837"/>
      <w:bookmarkEnd w:id="83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DNA-binding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nature of the DNA-binding region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“Homeobox” and “Myb 2” </w:t>
      </w:r>
    </w:p>
    <w:p w:rsidR="00CD05E9" w:rsidRDefault="00B9674A" w:rsidP="00B9674A">
      <w:pPr>
        <w:pStyle w:val="Chapter7ST26ControlledVocabulary"/>
        <w:rPr>
          <w:lang w:val="es-ES_tradnl"/>
        </w:rPr>
      </w:pPr>
      <w:bookmarkStart w:id="839" w:name="_Toc383608837"/>
      <w:bookmarkStart w:id="840" w:name="_Toc487556811"/>
      <w:bookmarkStart w:id="841" w:name="_Toc487557091"/>
      <w:bookmarkStart w:id="842" w:name="_Toc54855810"/>
      <w:bookmarkStart w:id="843" w:name="_Toc59113403"/>
      <w:r w:rsidRPr="001652F9">
        <w:rPr>
          <w:lang w:val="es-ES_tradnl"/>
        </w:rPr>
        <w:t>Feature Key</w:t>
      </w:r>
      <w:r w:rsidRPr="001652F9">
        <w:rPr>
          <w:lang w:val="es-ES_tradnl"/>
        </w:rPr>
        <w:tab/>
        <w:t>DOMAIN</w:t>
      </w:r>
      <w:bookmarkEnd w:id="839"/>
      <w:bookmarkEnd w:id="840"/>
      <w:bookmarkEnd w:id="841"/>
      <w:bookmarkEnd w:id="842"/>
      <w:bookmarkEnd w:id="84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domain, which is defined as a specific combination of secondary structures organized into a characteristic three-dimensional structure or fold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domain type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Where several copies of a domain are present, the domains are numbered.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“Ras-GAP” and “Cadherin 1”</w:t>
      </w:r>
    </w:p>
    <w:p w:rsidR="00CD05E9" w:rsidRDefault="00B9674A" w:rsidP="00B9674A">
      <w:pPr>
        <w:pStyle w:val="Chapter7ST26ControlledVocabulary"/>
        <w:rPr>
          <w:lang w:val="es-ES_tradnl"/>
        </w:rPr>
      </w:pPr>
      <w:bookmarkStart w:id="844" w:name="_Toc383608838"/>
      <w:bookmarkStart w:id="845" w:name="_Toc487556812"/>
      <w:bookmarkStart w:id="846" w:name="_Toc487557092"/>
      <w:bookmarkStart w:id="847" w:name="_Toc54855811"/>
      <w:bookmarkStart w:id="848" w:name="_Toc59113404"/>
      <w:r w:rsidRPr="001652F9">
        <w:rPr>
          <w:lang w:val="es-ES_tradnl"/>
        </w:rPr>
        <w:t>Feature Key</w:t>
      </w:r>
      <w:r w:rsidRPr="001652F9">
        <w:rPr>
          <w:lang w:val="es-ES_tradnl"/>
        </w:rPr>
        <w:tab/>
        <w:t>HELIX</w:t>
      </w:r>
      <w:bookmarkEnd w:id="844"/>
      <w:bookmarkEnd w:id="845"/>
      <w:bookmarkEnd w:id="846"/>
      <w:bookmarkEnd w:id="847"/>
      <w:bookmarkEnd w:id="84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Secondary structure: Helices, for example, Alpha-helix;</w:t>
      </w:r>
      <w:r w:rsidRPr="0011241E">
        <w:rPr>
          <w:rFonts w:ascii="Lucida Console" w:hAnsi="Lucida Console" w:cs="Lucida Console"/>
          <w:color w:val="020209"/>
          <w:sz w:val="13"/>
          <w:szCs w:val="13"/>
        </w:rPr>
        <w:tab/>
        <w:t>3(10) helix; or Pi-helix</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rsidR="00CD05E9" w:rsidRDefault="00B9674A" w:rsidP="00B9674A">
      <w:pPr>
        <w:pStyle w:val="Chapter7ST26ControlledVocabulary"/>
        <w:rPr>
          <w:lang w:val="es-ES_tradnl"/>
        </w:rPr>
      </w:pPr>
      <w:bookmarkStart w:id="849" w:name="_Toc383608839"/>
      <w:bookmarkStart w:id="850" w:name="_Toc487556813"/>
      <w:bookmarkStart w:id="851" w:name="_Toc487557093"/>
      <w:bookmarkStart w:id="852" w:name="_Toc54855812"/>
      <w:bookmarkStart w:id="853" w:name="_Toc59113405"/>
      <w:r w:rsidRPr="001652F9">
        <w:rPr>
          <w:lang w:val="es-ES_tradnl"/>
        </w:rPr>
        <w:t>Feature Key</w:t>
      </w:r>
      <w:r w:rsidRPr="001652F9">
        <w:rPr>
          <w:lang w:val="es-ES_tradnl"/>
        </w:rPr>
        <w:tab/>
        <w:t>INIT_MET</w:t>
      </w:r>
      <w:bookmarkEnd w:id="849"/>
      <w:bookmarkEnd w:id="850"/>
      <w:bookmarkEnd w:id="851"/>
      <w:bookmarkEnd w:id="852"/>
      <w:bookmarkEnd w:id="85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Initiator methionine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location descriptor in the feature location element is “1”. This feature key indicates the N-terminal methionine is cleaved off. This feature is not used when the initiator methionine is not cleaved off.</w:t>
      </w:r>
    </w:p>
    <w:p w:rsidR="00CD05E9" w:rsidRDefault="00B9674A" w:rsidP="00B9674A">
      <w:pPr>
        <w:pStyle w:val="Chapter7ST26ControlledVocabulary"/>
        <w:rPr>
          <w:lang w:val="es-ES_tradnl"/>
        </w:rPr>
      </w:pPr>
      <w:bookmarkStart w:id="854" w:name="_Toc383608840"/>
      <w:bookmarkStart w:id="855" w:name="_Toc487556814"/>
      <w:bookmarkStart w:id="856" w:name="_Toc487557094"/>
      <w:bookmarkStart w:id="857" w:name="_Toc54855813"/>
      <w:bookmarkStart w:id="858" w:name="_Toc59113406"/>
      <w:r w:rsidRPr="001652F9">
        <w:rPr>
          <w:lang w:val="es-ES_tradnl"/>
        </w:rPr>
        <w:t>Feature Key</w:t>
      </w:r>
      <w:r w:rsidRPr="001652F9">
        <w:rPr>
          <w:lang w:val="es-ES_tradnl"/>
        </w:rPr>
        <w:tab/>
        <w:t>INTRAMEM</w:t>
      </w:r>
      <w:bookmarkEnd w:id="854"/>
      <w:bookmarkEnd w:id="855"/>
      <w:bookmarkEnd w:id="856"/>
      <w:bookmarkEnd w:id="857"/>
      <w:bookmarkEnd w:id="85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region located in a membrane without crossing it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r w:rsidRPr="001652F9">
        <w:rPr>
          <w:rFonts w:ascii="Lucida Console" w:hAnsi="Lucida Console" w:cs="Lucida Console"/>
          <w:color w:val="020209"/>
          <w:sz w:val="13"/>
          <w:szCs w:val="13"/>
          <w:lang w:val="es-ES_tradnl"/>
        </w:rPr>
        <w:br w:type="page"/>
      </w:r>
    </w:p>
    <w:p w:rsidR="00CD05E9" w:rsidRDefault="00B9674A" w:rsidP="00B9674A">
      <w:pPr>
        <w:pStyle w:val="Chapter7ST26ControlledVocabulary"/>
        <w:rPr>
          <w:rFonts w:cs="Tahoma"/>
          <w:lang w:val="es-ES_tradnl"/>
        </w:rPr>
      </w:pPr>
      <w:bookmarkStart w:id="859" w:name="_Toc383608841"/>
      <w:bookmarkStart w:id="860" w:name="_Toc487556815"/>
      <w:bookmarkStart w:id="861" w:name="_Toc487557095"/>
      <w:bookmarkStart w:id="862" w:name="_Toc54855814"/>
      <w:bookmarkStart w:id="863" w:name="_Toc59113407"/>
      <w:r w:rsidRPr="001652F9">
        <w:rPr>
          <w:lang w:val="es-ES_tradnl"/>
        </w:rPr>
        <w:t>Feature Key</w:t>
      </w:r>
      <w:r w:rsidRPr="001652F9">
        <w:rPr>
          <w:lang w:val="es-ES_tradnl"/>
        </w:rPr>
        <w:tab/>
      </w:r>
      <w:r w:rsidRPr="001652F9">
        <w:rPr>
          <w:rFonts w:cs="Tahoma"/>
          <w:lang w:val="es-ES_tradnl"/>
        </w:rPr>
        <w:t>LIPID</w:t>
      </w:r>
      <w:bookmarkEnd w:id="859"/>
      <w:bookmarkEnd w:id="860"/>
      <w:bookmarkEnd w:id="861"/>
      <w:bookmarkEnd w:id="862"/>
      <w:bookmarkEnd w:id="86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Covalent binding of a lipid moiety</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20"/>
        </w:rPr>
        <w:tab/>
      </w:r>
      <w:r w:rsidRPr="0011241E">
        <w:rPr>
          <w:rFonts w:ascii="Lucida Console" w:hAnsi="Lucida Console" w:cs="Lucida Console"/>
          <w:color w:val="020209"/>
          <w:sz w:val="13"/>
          <w:szCs w:val="13"/>
        </w:rPr>
        <w:t xml:space="preserve">The chemical nature of the bound lipid moiety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indicating at least the name of the lipidated amino acid.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“N-myristoyl glycine”; “GPI-anchor amidated serine” and “S-diacylglycerol cysteine.”</w:t>
      </w:r>
    </w:p>
    <w:p w:rsidR="00CD05E9" w:rsidRDefault="00B9674A" w:rsidP="00B9674A">
      <w:pPr>
        <w:pStyle w:val="Chapter7ST26ControlledVocabulary"/>
        <w:rPr>
          <w:lang w:val="es-ES_tradnl"/>
        </w:rPr>
      </w:pPr>
      <w:bookmarkStart w:id="864" w:name="_Toc383608842"/>
      <w:bookmarkStart w:id="865" w:name="_Toc487556816"/>
      <w:bookmarkStart w:id="866" w:name="_Toc487557096"/>
      <w:bookmarkStart w:id="867" w:name="_Toc54855815"/>
      <w:bookmarkStart w:id="868" w:name="_Toc59113408"/>
      <w:r w:rsidRPr="001652F9">
        <w:rPr>
          <w:lang w:val="es-ES_tradnl"/>
        </w:rPr>
        <w:t>Feature Key</w:t>
      </w:r>
      <w:r w:rsidRPr="001652F9">
        <w:rPr>
          <w:lang w:val="es-ES_tradnl"/>
        </w:rPr>
        <w:tab/>
        <w:t>METAL</w:t>
      </w:r>
      <w:bookmarkEnd w:id="864"/>
      <w:bookmarkEnd w:id="865"/>
      <w:bookmarkEnd w:id="866"/>
      <w:bookmarkEnd w:id="867"/>
      <w:bookmarkEnd w:id="86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Binding site for a metal 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Tahoma"/>
          <w:color w:val="020209"/>
          <w:sz w:val="13"/>
          <w:szCs w:val="13"/>
        </w:rPr>
        <w:t>Comment</w:t>
      </w:r>
      <w:r w:rsidRPr="0011241E">
        <w:rPr>
          <w:rFonts w:ascii="Lucida Console" w:hAnsi="Lucida Console" w:cs="Tahoma"/>
          <w:color w:val="020209"/>
          <w:sz w:val="13"/>
          <w:szCs w:val="13"/>
        </w:rPr>
        <w:tab/>
      </w:r>
      <w:r w:rsidRPr="0011241E">
        <w:rPr>
          <w:rFonts w:ascii="Lucida Console" w:hAnsi="Lucida Console" w:cs="Lucida Console"/>
          <w:color w:val="020209"/>
          <w:sz w:val="13"/>
          <w:szCs w:val="13"/>
        </w:rPr>
        <w:t xml:space="preserve">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indicates the nature of the metal.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“Iron (heme axial ligand)” and “Copper”.</w:t>
      </w:r>
    </w:p>
    <w:p w:rsidR="00CD05E9" w:rsidRDefault="00B9674A" w:rsidP="00B9674A">
      <w:pPr>
        <w:pStyle w:val="Chapter7ST26ControlledVocabulary"/>
        <w:rPr>
          <w:lang w:val="es-ES_tradnl"/>
        </w:rPr>
      </w:pPr>
      <w:bookmarkStart w:id="869" w:name="_Toc383608843"/>
      <w:bookmarkStart w:id="870" w:name="_Toc487556817"/>
      <w:bookmarkStart w:id="871" w:name="_Toc487557097"/>
      <w:bookmarkStart w:id="872" w:name="_Toc54855816"/>
      <w:bookmarkStart w:id="873" w:name="_Toc59113409"/>
      <w:r w:rsidRPr="001652F9">
        <w:rPr>
          <w:lang w:val="es-ES_tradnl"/>
        </w:rPr>
        <w:t>Feature Key</w:t>
      </w:r>
      <w:r w:rsidRPr="001652F9">
        <w:rPr>
          <w:lang w:val="es-ES_tradnl"/>
        </w:rPr>
        <w:tab/>
        <w:t>MOD_RES</w:t>
      </w:r>
      <w:bookmarkEnd w:id="869"/>
      <w:bookmarkEnd w:id="870"/>
      <w:bookmarkEnd w:id="871"/>
      <w:bookmarkEnd w:id="872"/>
      <w:bookmarkEnd w:id="87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Posttranslational modification of a residue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chemical nature of the modified residue is given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indicating at least the name of the post-translationally modified amino acid. If the modified amino acid is listed in Section 4 of this Annex, the abbreviation may be used in place of the the full name.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“N-acetylalanine”; “3-Hyp”; and “MeLys” or “N-6-methyllysine"</w:t>
      </w:r>
    </w:p>
    <w:p w:rsidR="00CD05E9" w:rsidRDefault="00B9674A" w:rsidP="00B9674A">
      <w:pPr>
        <w:pStyle w:val="Chapter7ST26ControlledVocabulary"/>
        <w:rPr>
          <w:rFonts w:cs="Tahoma"/>
          <w:lang w:val="es-ES_tradnl"/>
        </w:rPr>
      </w:pPr>
      <w:bookmarkStart w:id="874" w:name="_Toc383608844"/>
      <w:bookmarkStart w:id="875" w:name="_Toc487556818"/>
      <w:bookmarkStart w:id="876" w:name="_Toc487557098"/>
      <w:bookmarkStart w:id="877" w:name="_Toc54855817"/>
      <w:bookmarkStart w:id="878" w:name="_Toc59113410"/>
      <w:r w:rsidRPr="001652F9">
        <w:rPr>
          <w:lang w:val="es-ES_tradnl"/>
        </w:rPr>
        <w:t>Feature Key</w:t>
      </w:r>
      <w:r w:rsidRPr="001652F9">
        <w:rPr>
          <w:lang w:val="es-ES_tradnl"/>
        </w:rPr>
        <w:tab/>
      </w:r>
      <w:r w:rsidRPr="001652F9">
        <w:rPr>
          <w:rFonts w:cs="Tahoma"/>
          <w:lang w:val="es-ES_tradnl"/>
        </w:rPr>
        <w:t>MOTIF</w:t>
      </w:r>
      <w:bookmarkEnd w:id="874"/>
      <w:bookmarkEnd w:id="875"/>
      <w:bookmarkEnd w:id="876"/>
      <w:bookmarkEnd w:id="877"/>
      <w:bookmarkEnd w:id="87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Short (up to 20 amino acids) sequence motif of biological interest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79" w:name="_Toc383608845"/>
      <w:bookmarkStart w:id="880" w:name="_Toc487556819"/>
      <w:bookmarkStart w:id="881" w:name="_Toc487557099"/>
      <w:bookmarkStart w:id="882" w:name="_Toc54855818"/>
      <w:bookmarkStart w:id="883" w:name="_Toc59113411"/>
      <w:r w:rsidRPr="001652F9">
        <w:rPr>
          <w:lang w:val="es-ES_tradnl"/>
        </w:rPr>
        <w:t>Feature Key</w:t>
      </w:r>
      <w:r w:rsidRPr="001652F9">
        <w:rPr>
          <w:lang w:val="es-ES_tradnl"/>
        </w:rPr>
        <w:tab/>
        <w:t>MUTAGEN</w:t>
      </w:r>
      <w:bookmarkEnd w:id="879"/>
      <w:bookmarkEnd w:id="880"/>
      <w:bookmarkEnd w:id="881"/>
      <w:bookmarkEnd w:id="882"/>
      <w:bookmarkEnd w:id="88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Site which has been experimentally altered by mutagenesis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884" w:name="_Toc383608846"/>
      <w:bookmarkStart w:id="885" w:name="_Toc487556820"/>
      <w:bookmarkStart w:id="886" w:name="_Toc487557100"/>
      <w:bookmarkStart w:id="887" w:name="_Toc54855819"/>
      <w:bookmarkStart w:id="888" w:name="_Toc59113412"/>
      <w:r w:rsidRPr="001652F9">
        <w:rPr>
          <w:lang w:val="es-ES_tradnl"/>
        </w:rPr>
        <w:t>Feature Key</w:t>
      </w:r>
      <w:r w:rsidRPr="001652F9">
        <w:rPr>
          <w:lang w:val="es-ES_tradnl"/>
        </w:rPr>
        <w:tab/>
        <w:t>NON_STD</w:t>
      </w:r>
      <w:bookmarkEnd w:id="884"/>
      <w:bookmarkEnd w:id="885"/>
      <w:bookmarkEnd w:id="886"/>
      <w:bookmarkEnd w:id="887"/>
      <w:bookmarkEnd w:id="88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Non-standard amino acid</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key</w:t>
      </w:r>
      <w:r w:rsidRPr="00B83BC5">
        <w:rPr>
          <w:rFonts w:ascii="Lucida Console" w:hAnsi="Lucida Console" w:cs="Lucida Console"/>
          <w:color w:val="000000"/>
          <w:sz w:val="13"/>
          <w:szCs w:val="13"/>
          <w:u w:val="single"/>
          <w:shd w:val="clear" w:color="auto" w:fill="FFFF00"/>
        </w:rPr>
        <w:t xml:space="preserve"> </w:t>
      </w:r>
      <w:r w:rsidR="00882ACA" w:rsidRPr="00B83BC5">
        <w:rPr>
          <w:rFonts w:ascii="Lucida Console" w:hAnsi="Lucida Console" w:cs="Lucida Console"/>
          <w:color w:val="000000"/>
          <w:sz w:val="13"/>
          <w:szCs w:val="13"/>
          <w:u w:val="single"/>
          <w:shd w:val="clear" w:color="auto" w:fill="FFFF00"/>
        </w:rPr>
        <w:t>only</w:t>
      </w:r>
      <w:r w:rsidR="00882ACA">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describes the occurrence of non-standard amino acids selenocysteine (U) and pyrrolysine (O) in the amino acid sequence.</w:t>
      </w:r>
    </w:p>
    <w:p w:rsidR="00CD05E9" w:rsidRDefault="00B9674A" w:rsidP="00B9674A">
      <w:pPr>
        <w:pStyle w:val="Chapter7ST26ControlledVocabulary"/>
        <w:rPr>
          <w:lang w:val="es-ES_tradnl"/>
        </w:rPr>
      </w:pPr>
      <w:bookmarkStart w:id="889" w:name="_Toc383608847"/>
      <w:bookmarkStart w:id="890" w:name="_Toc487556821"/>
      <w:bookmarkStart w:id="891" w:name="_Toc487557101"/>
      <w:bookmarkStart w:id="892" w:name="_Toc54855820"/>
      <w:bookmarkStart w:id="893" w:name="_Toc59113413"/>
      <w:r w:rsidRPr="001652F9">
        <w:rPr>
          <w:lang w:val="es-ES_tradnl"/>
        </w:rPr>
        <w:t>Feature Key</w:t>
      </w:r>
      <w:r w:rsidRPr="001652F9">
        <w:rPr>
          <w:lang w:val="es-ES_tradnl"/>
        </w:rPr>
        <w:tab/>
        <w:t>NON_TER</w:t>
      </w:r>
      <w:bookmarkEnd w:id="889"/>
      <w:bookmarkEnd w:id="890"/>
      <w:bookmarkEnd w:id="891"/>
      <w:bookmarkEnd w:id="892"/>
      <w:bookmarkEnd w:id="89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The residue at an extremity of the sequence is not the terminal residue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If applied to position 1, this means that the first position is not the N-terminus of the complete molecule. If applied to the last position, it means that this position is not the C-terminus of the complete molecule.</w:t>
      </w:r>
    </w:p>
    <w:p w:rsidR="00CD05E9" w:rsidRDefault="00B9674A" w:rsidP="00B9674A">
      <w:pPr>
        <w:pStyle w:val="Chapter7ST26ControlledVocabulary"/>
        <w:rPr>
          <w:lang w:val="es-ES_tradnl"/>
        </w:rPr>
      </w:pPr>
      <w:bookmarkStart w:id="894" w:name="_Toc383608848"/>
      <w:bookmarkStart w:id="895" w:name="_Toc487556822"/>
      <w:bookmarkStart w:id="896" w:name="_Toc487557102"/>
      <w:bookmarkStart w:id="897" w:name="_Toc54855821"/>
      <w:bookmarkStart w:id="898" w:name="_Toc59113414"/>
      <w:r w:rsidRPr="001652F9">
        <w:rPr>
          <w:lang w:val="es-ES_tradnl"/>
        </w:rPr>
        <w:t>Feature Key</w:t>
      </w:r>
      <w:r w:rsidRPr="001652F9">
        <w:rPr>
          <w:lang w:val="es-ES_tradnl"/>
        </w:rPr>
        <w:tab/>
        <w:t>NP_BIND</w:t>
      </w:r>
      <w:bookmarkEnd w:id="894"/>
      <w:bookmarkEnd w:id="895"/>
      <w:bookmarkEnd w:id="896"/>
      <w:bookmarkEnd w:id="897"/>
      <w:bookmarkEnd w:id="89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nucleotide phosphate-binding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nature of the nucleotide phosphate is indicated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Examples of values for 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“ATP” and “FAD”.</w:t>
      </w:r>
    </w:p>
    <w:p w:rsidR="00CD05E9" w:rsidRDefault="00B9674A" w:rsidP="00B9674A">
      <w:pPr>
        <w:pStyle w:val="Chapter7ST26ControlledVocabulary"/>
        <w:rPr>
          <w:lang w:val="es-ES_tradnl"/>
        </w:rPr>
      </w:pPr>
      <w:bookmarkStart w:id="899" w:name="_Toc383608849"/>
      <w:bookmarkStart w:id="900" w:name="_Toc487556823"/>
      <w:bookmarkStart w:id="901" w:name="_Toc487557103"/>
      <w:bookmarkStart w:id="902" w:name="_Toc54855822"/>
      <w:bookmarkStart w:id="903" w:name="_Toc59113415"/>
      <w:r w:rsidRPr="001652F9">
        <w:rPr>
          <w:lang w:val="es-ES_tradnl"/>
        </w:rPr>
        <w:t>Feature Key</w:t>
      </w:r>
      <w:r w:rsidRPr="001652F9">
        <w:rPr>
          <w:lang w:val="es-ES_tradnl"/>
        </w:rPr>
        <w:tab/>
        <w:t>PEPTIDE</w:t>
      </w:r>
      <w:bookmarkEnd w:id="899"/>
      <w:bookmarkEnd w:id="900"/>
      <w:bookmarkEnd w:id="901"/>
      <w:bookmarkEnd w:id="902"/>
      <w:bookmarkEnd w:id="90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released active peptide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04" w:name="_Toc383608850"/>
      <w:bookmarkStart w:id="905" w:name="_Toc487556824"/>
      <w:bookmarkStart w:id="906" w:name="_Toc487557104"/>
      <w:bookmarkStart w:id="907" w:name="_Toc54855823"/>
      <w:bookmarkStart w:id="908" w:name="_Toc59113416"/>
      <w:r w:rsidRPr="001652F9">
        <w:rPr>
          <w:lang w:val="es-ES_tradnl"/>
        </w:rPr>
        <w:t>Feature Key</w:t>
      </w:r>
      <w:r w:rsidRPr="001652F9">
        <w:rPr>
          <w:lang w:val="es-ES_tradnl"/>
        </w:rPr>
        <w:tab/>
        <w:t>PROPEP</w:t>
      </w:r>
      <w:bookmarkEnd w:id="904"/>
      <w:bookmarkEnd w:id="905"/>
      <w:bookmarkEnd w:id="906"/>
      <w:bookmarkEnd w:id="907"/>
      <w:bookmarkEnd w:id="90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Extent of a propeptide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09" w:name="_Toc383608851"/>
      <w:bookmarkStart w:id="910" w:name="_Toc487556825"/>
      <w:bookmarkStart w:id="911" w:name="_Toc487557105"/>
      <w:bookmarkStart w:id="912" w:name="_Toc54855824"/>
      <w:bookmarkStart w:id="913" w:name="_Toc59113417"/>
      <w:r w:rsidRPr="001652F9">
        <w:rPr>
          <w:lang w:val="es-ES_tradnl"/>
        </w:rPr>
        <w:t>Feature Key</w:t>
      </w:r>
      <w:r w:rsidRPr="001652F9">
        <w:rPr>
          <w:lang w:val="es-ES_tradnl"/>
        </w:rPr>
        <w:tab/>
        <w:t>REGION</w:t>
      </w:r>
      <w:bookmarkEnd w:id="909"/>
      <w:bookmarkEnd w:id="910"/>
      <w:bookmarkEnd w:id="911"/>
      <w:bookmarkEnd w:id="912"/>
      <w:bookmarkEnd w:id="91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region of interest in the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14" w:name="_Toc383608852"/>
      <w:bookmarkStart w:id="915" w:name="_Toc487556826"/>
      <w:bookmarkStart w:id="916" w:name="_Toc487557106"/>
      <w:bookmarkStart w:id="917" w:name="_Toc54855825"/>
      <w:bookmarkStart w:id="918" w:name="_Toc59113418"/>
      <w:r w:rsidRPr="001652F9">
        <w:rPr>
          <w:lang w:val="es-ES_tradnl"/>
        </w:rPr>
        <w:t>Feature Key</w:t>
      </w:r>
      <w:r w:rsidRPr="001652F9">
        <w:rPr>
          <w:lang w:val="es-ES_tradnl"/>
        </w:rPr>
        <w:tab/>
        <w:t>REPEAT</w:t>
      </w:r>
      <w:bookmarkEnd w:id="914"/>
      <w:bookmarkEnd w:id="915"/>
      <w:bookmarkEnd w:id="916"/>
      <w:bookmarkEnd w:id="917"/>
      <w:bookmarkEnd w:id="91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an internal sequence repetition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19" w:name="_Toc383608853"/>
      <w:bookmarkStart w:id="920" w:name="_Toc487556827"/>
      <w:bookmarkStart w:id="921" w:name="_Toc487557107"/>
      <w:bookmarkStart w:id="922" w:name="_Toc54855826"/>
      <w:bookmarkStart w:id="923" w:name="_Toc59113419"/>
      <w:r w:rsidRPr="001652F9">
        <w:rPr>
          <w:lang w:val="es-ES_tradnl"/>
        </w:rPr>
        <w:t>Feature Key</w:t>
      </w:r>
      <w:r w:rsidRPr="001652F9">
        <w:rPr>
          <w:lang w:val="es-ES_tradnl"/>
        </w:rPr>
        <w:tab/>
        <w:t>SIGNAL</w:t>
      </w:r>
      <w:bookmarkEnd w:id="919"/>
      <w:bookmarkEnd w:id="920"/>
      <w:bookmarkEnd w:id="921"/>
      <w:bookmarkEnd w:id="922"/>
      <w:bookmarkEnd w:id="92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signal sequence (prepeptide)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24" w:name="_Toc383608854"/>
      <w:bookmarkStart w:id="925" w:name="_Toc487556828"/>
      <w:bookmarkStart w:id="926" w:name="_Toc487557108"/>
      <w:bookmarkStart w:id="927" w:name="_Toc54855827"/>
      <w:bookmarkStart w:id="928" w:name="_Toc59113420"/>
      <w:r w:rsidRPr="001652F9">
        <w:rPr>
          <w:lang w:val="es-ES_tradnl"/>
        </w:rPr>
        <w:t>Feature Key</w:t>
      </w:r>
      <w:r w:rsidRPr="001652F9">
        <w:rPr>
          <w:lang w:val="es-ES_tradnl"/>
        </w:rPr>
        <w:tab/>
        <w:t>SITE</w:t>
      </w:r>
      <w:bookmarkEnd w:id="924"/>
      <w:bookmarkEnd w:id="925"/>
      <w:bookmarkEnd w:id="926"/>
      <w:bookmarkEnd w:id="927"/>
      <w:bookmarkEnd w:id="92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interesting single amino-acid site on the sequence that is not defined by another feature key. It can also apply to an amino acid bond which is represented by the positions of the two flanking amino acids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When SITE is used to annotate a modified amino acid the value for the qualifier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must either be an abbreviation set forth in Section 4 of this Annex, or the complete, unabbreviated name of the modified amino acid.</w:t>
      </w:r>
    </w:p>
    <w:p w:rsidR="00CD05E9" w:rsidRDefault="00B9674A" w:rsidP="00B9674A">
      <w:pPr>
        <w:pStyle w:val="Chapter7ST26ControlledVocabulary"/>
        <w:rPr>
          <w:lang w:val="es-ES_tradnl"/>
        </w:rPr>
      </w:pPr>
      <w:bookmarkStart w:id="929" w:name="_Toc383608855"/>
      <w:bookmarkStart w:id="930" w:name="_Toc487556829"/>
      <w:bookmarkStart w:id="931" w:name="_Toc487557109"/>
      <w:bookmarkStart w:id="932" w:name="_Toc54855828"/>
      <w:bookmarkStart w:id="933" w:name="_Toc59113421"/>
      <w:r w:rsidRPr="001652F9">
        <w:rPr>
          <w:lang w:val="es-ES_tradnl"/>
        </w:rPr>
        <w:t>Feature Key</w:t>
      </w:r>
      <w:r w:rsidRPr="001652F9">
        <w:rPr>
          <w:lang w:val="es-ES_tradnl"/>
        </w:rPr>
        <w:tab/>
      </w:r>
      <w:r w:rsidRPr="00B83BC5">
        <w:rPr>
          <w:strike/>
          <w:color w:val="FFFFFF"/>
          <w:shd w:val="clear" w:color="auto" w:fill="800080"/>
          <w:lang w:val="es-ES_tradnl"/>
        </w:rPr>
        <w:t>SOURCE</w:t>
      </w:r>
      <w:r w:rsidR="00482C77" w:rsidRPr="00B83BC5">
        <w:rPr>
          <w:color w:val="000000"/>
          <w:u w:val="single"/>
          <w:shd w:val="clear" w:color="auto" w:fill="FFFF00"/>
          <w:lang w:val="es-ES_tradnl"/>
        </w:rPr>
        <w:t>source</w:t>
      </w:r>
      <w:bookmarkEnd w:id="929"/>
      <w:bookmarkEnd w:id="930"/>
      <w:bookmarkEnd w:id="931"/>
      <w:bookmarkEnd w:id="932"/>
      <w:bookmarkEnd w:id="93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 xml:space="preserve">Identifies the source of the sequence; this key is mandatory; every sequence will have a single </w:t>
      </w:r>
      <w:r w:rsidRPr="00B83BC5">
        <w:rPr>
          <w:rFonts w:ascii="Lucida Console" w:hAnsi="Lucida Console" w:cs="Lucida Console"/>
          <w:strike/>
          <w:color w:val="FFFFFF"/>
          <w:sz w:val="13"/>
          <w:szCs w:val="13"/>
          <w:shd w:val="clear" w:color="auto" w:fill="800080"/>
        </w:rPr>
        <w:t>SOURCE</w:t>
      </w:r>
      <w:r w:rsidR="00482C77" w:rsidRPr="00B83BC5">
        <w:rPr>
          <w:rFonts w:ascii="Lucida Console" w:hAnsi="Lucida Console" w:cs="Lucida Console"/>
          <w:color w:val="000000"/>
          <w:sz w:val="13"/>
          <w:szCs w:val="13"/>
          <w:u w:val="single"/>
          <w:shd w:val="clear" w:color="auto" w:fill="FFFF00"/>
        </w:rPr>
        <w:t>source</w:t>
      </w:r>
      <w:r w:rsidRPr="0011241E">
        <w:rPr>
          <w:rFonts w:ascii="Lucida Console" w:hAnsi="Lucida Console" w:cs="Lucida Console"/>
          <w:color w:val="020209"/>
          <w:sz w:val="13"/>
          <w:szCs w:val="13"/>
        </w:rPr>
        <w:t xml:space="preserve"> feature spanning the entire sequence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Mandatory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MOL_TYPE</w:t>
      </w:r>
      <w:r w:rsidR="00482C77" w:rsidRPr="00B83BC5">
        <w:rPr>
          <w:rFonts w:ascii="Lucida Console" w:hAnsi="Lucida Console" w:cs="Lucida Console"/>
          <w:color w:val="000000"/>
          <w:sz w:val="13"/>
          <w:szCs w:val="13"/>
          <w:u w:val="single"/>
          <w:shd w:val="clear" w:color="auto" w:fill="FFFF00"/>
          <w:lang w:val="es-ES_tradnl"/>
        </w:rPr>
        <w:t>mol_type</w:t>
      </w:r>
    </w:p>
    <w:p w:rsidR="00B9674A" w:rsidRPr="00B83BC5" w:rsidRDefault="00B9674A" w:rsidP="00B83BC5">
      <w:pPr>
        <w:shd w:val="clear" w:color="auto" w:fill="800080"/>
        <w:tabs>
          <w:tab w:val="left" w:pos="2835"/>
        </w:tabs>
        <w:spacing w:line="360" w:lineRule="auto"/>
        <w:ind w:left="5105" w:hanging="2268"/>
        <w:rPr>
          <w:rFonts w:ascii="Lucida Console" w:hAnsi="Lucida Console" w:cs="Lucida Console"/>
          <w:strike/>
          <w:color w:val="FFFFFF"/>
          <w:sz w:val="13"/>
          <w:szCs w:val="13"/>
          <w:lang w:val="es-ES_tradnl"/>
        </w:rPr>
      </w:pPr>
      <w:r w:rsidRPr="00B83BC5">
        <w:rPr>
          <w:rFonts w:ascii="Lucida Console" w:hAnsi="Lucida Console" w:cs="Lucida Console"/>
          <w:strike/>
          <w:color w:val="FFFFFF"/>
          <w:sz w:val="13"/>
          <w:szCs w:val="13"/>
          <w:lang w:val="es-ES_tradnl"/>
        </w:rPr>
        <w:t>ORGANISM</w:t>
      </w:r>
    </w:p>
    <w:p w:rsidR="00CD05E9" w:rsidRPr="00B83BC5" w:rsidRDefault="00AD4EBB" w:rsidP="00B83BC5">
      <w:pPr>
        <w:shd w:val="clear" w:color="auto" w:fill="FFFF00"/>
        <w:tabs>
          <w:tab w:val="left" w:pos="2835"/>
        </w:tabs>
        <w:spacing w:line="360" w:lineRule="auto"/>
        <w:ind w:left="5105" w:hanging="2268"/>
        <w:rPr>
          <w:rFonts w:ascii="Lucida Console" w:hAnsi="Lucida Console" w:cs="Lucida Console"/>
          <w:color w:val="000000"/>
          <w:sz w:val="13"/>
          <w:szCs w:val="13"/>
          <w:u w:val="single"/>
          <w:lang w:val="es-ES_tradnl"/>
        </w:rPr>
      </w:pPr>
      <w:r w:rsidRPr="00B83BC5">
        <w:rPr>
          <w:rFonts w:ascii="Lucida Console" w:hAnsi="Lucida Console" w:cs="Lucida Console"/>
          <w:color w:val="000000"/>
          <w:sz w:val="13"/>
          <w:szCs w:val="13"/>
          <w:u w:val="single"/>
          <w:lang w:val="es-ES_tradnl"/>
        </w:rPr>
        <w:t>organism</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34" w:name="_Toc383608856"/>
      <w:bookmarkStart w:id="935" w:name="_Toc487556830"/>
      <w:bookmarkStart w:id="936" w:name="_Toc487557110"/>
      <w:bookmarkStart w:id="937" w:name="_Toc54855829"/>
      <w:bookmarkStart w:id="938" w:name="_Toc59113422"/>
      <w:r w:rsidRPr="001652F9">
        <w:rPr>
          <w:lang w:val="es-ES_tradnl"/>
        </w:rPr>
        <w:t>Feature Key</w:t>
      </w:r>
      <w:r w:rsidRPr="001652F9">
        <w:rPr>
          <w:lang w:val="es-ES_tradnl"/>
        </w:rPr>
        <w:tab/>
        <w:t>STRAND</w:t>
      </w:r>
      <w:bookmarkEnd w:id="934"/>
      <w:bookmarkEnd w:id="935"/>
      <w:bookmarkEnd w:id="936"/>
      <w:bookmarkEnd w:id="937"/>
      <w:bookmarkEnd w:id="93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Secondary structure: Beta-strand; for example Hydrogen bonded beta-strand or residue in an isolated beta-bridge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rsidR="00CD05E9" w:rsidRDefault="00B9674A" w:rsidP="00B9674A">
      <w:pPr>
        <w:pStyle w:val="Chapter7ST26ControlledVocabulary"/>
        <w:rPr>
          <w:lang w:val="es-ES_tradnl"/>
        </w:rPr>
      </w:pPr>
      <w:bookmarkStart w:id="939" w:name="_Toc383608857"/>
      <w:bookmarkStart w:id="940" w:name="_Toc487556831"/>
      <w:bookmarkStart w:id="941" w:name="_Toc487557111"/>
      <w:bookmarkStart w:id="942" w:name="_Toc54855830"/>
      <w:bookmarkStart w:id="943" w:name="_Toc59113423"/>
      <w:r w:rsidRPr="001652F9">
        <w:rPr>
          <w:lang w:val="es-ES_tradnl"/>
        </w:rPr>
        <w:t>Feature Key</w:t>
      </w:r>
      <w:r w:rsidRPr="001652F9">
        <w:rPr>
          <w:lang w:val="es-ES_tradnl"/>
        </w:rPr>
        <w:tab/>
        <w:t>TOPO_DOM</w:t>
      </w:r>
      <w:bookmarkEnd w:id="939"/>
      <w:bookmarkEnd w:id="940"/>
      <w:bookmarkEnd w:id="941"/>
      <w:bookmarkEnd w:id="942"/>
      <w:bookmarkEnd w:id="94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Topological domain</w:t>
      </w:r>
    </w:p>
    <w:p w:rsidR="00CD05E9" w:rsidRDefault="00B9674A" w:rsidP="00B9674A">
      <w:pPr>
        <w:tabs>
          <w:tab w:val="left" w:pos="2835"/>
        </w:tabs>
        <w:spacing w:before="240" w:line="360" w:lineRule="auto"/>
        <w:ind w:left="2837" w:hanging="2268"/>
        <w:rPr>
          <w:rFonts w:ascii="Lucida Console" w:hAnsi="Lucida Console" w:cs="Tahoma"/>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44" w:name="_Toc383608858"/>
      <w:bookmarkStart w:id="945" w:name="_Toc487556832"/>
      <w:bookmarkStart w:id="946" w:name="_Toc487557112"/>
      <w:bookmarkStart w:id="947" w:name="_Toc54855831"/>
      <w:bookmarkStart w:id="948" w:name="_Toc59113424"/>
      <w:r w:rsidRPr="001652F9">
        <w:rPr>
          <w:lang w:val="es-ES_tradnl"/>
        </w:rPr>
        <w:t>Feature Key</w:t>
      </w:r>
      <w:r w:rsidRPr="001652F9">
        <w:rPr>
          <w:lang w:val="es-ES_tradnl"/>
        </w:rPr>
        <w:tab/>
        <w:t>TRANSMEM</w:t>
      </w:r>
      <w:bookmarkEnd w:id="944"/>
      <w:bookmarkEnd w:id="945"/>
      <w:bookmarkEnd w:id="946"/>
      <w:bookmarkEnd w:id="947"/>
      <w:bookmarkEnd w:id="94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transmembrane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49" w:name="_Toc383608859"/>
      <w:bookmarkStart w:id="950" w:name="_Toc487556833"/>
      <w:bookmarkStart w:id="951" w:name="_Toc487557113"/>
      <w:bookmarkStart w:id="952" w:name="_Toc54855832"/>
      <w:bookmarkStart w:id="953" w:name="_Toc59113425"/>
      <w:r w:rsidRPr="001652F9">
        <w:rPr>
          <w:lang w:val="es-ES_tradnl"/>
        </w:rPr>
        <w:t>Feature Key</w:t>
      </w:r>
      <w:r w:rsidRPr="001652F9">
        <w:rPr>
          <w:lang w:val="es-ES_tradnl"/>
        </w:rPr>
        <w:tab/>
        <w:t>TRANSIT</w:t>
      </w:r>
      <w:bookmarkEnd w:id="949"/>
      <w:bookmarkEnd w:id="950"/>
      <w:bookmarkEnd w:id="951"/>
      <w:bookmarkEnd w:id="952"/>
      <w:bookmarkEnd w:id="95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Extent of a transit peptide (mitochondrion, chloroplast, thylakoid, cyanelle, peroxisome etc.)</w:t>
      </w:r>
    </w:p>
    <w:p w:rsidR="00CD05E9" w:rsidRDefault="00B9674A" w:rsidP="00B9674A">
      <w:pPr>
        <w:tabs>
          <w:tab w:val="left" w:pos="2835"/>
        </w:tabs>
        <w:spacing w:before="240" w:line="360" w:lineRule="auto"/>
        <w:ind w:left="2837" w:hanging="2268"/>
        <w:rPr>
          <w:rFonts w:ascii="Lucida Console" w:hAnsi="Lucida Console" w:cs="Tahoma"/>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54" w:name="_Toc383608860"/>
      <w:bookmarkStart w:id="955" w:name="_Toc487556834"/>
      <w:bookmarkStart w:id="956" w:name="_Toc487557114"/>
      <w:bookmarkStart w:id="957" w:name="_Toc54855833"/>
      <w:bookmarkStart w:id="958" w:name="_Toc59113426"/>
      <w:r w:rsidRPr="001652F9">
        <w:rPr>
          <w:lang w:val="es-ES_tradnl"/>
        </w:rPr>
        <w:t>Feature Key</w:t>
      </w:r>
      <w:r w:rsidRPr="001652F9">
        <w:rPr>
          <w:lang w:val="es-ES_tradnl"/>
        </w:rPr>
        <w:tab/>
        <w:t>TURN</w:t>
      </w:r>
      <w:bookmarkEnd w:id="954"/>
      <w:bookmarkEnd w:id="955"/>
      <w:bookmarkEnd w:id="956"/>
      <w:bookmarkEnd w:id="957"/>
      <w:bookmarkEnd w:id="95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Secondary structure Turns, for example, H-bonded turn (3-turn, 4-turn or 5-turn)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Optional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This feature is used only for proteins whose tertiary structure is known. Only three types of secondary structure are specified: helices (key HELIX), beta-strands (key STRAND) and turns (key TURN). Residues not specified in one of these classes are in a ’loop’ or ’random-coil’ structure.</w:t>
      </w:r>
    </w:p>
    <w:p w:rsidR="00CD05E9" w:rsidRDefault="00B9674A" w:rsidP="00B9674A">
      <w:pPr>
        <w:pStyle w:val="Chapter7ST26ControlledVocabulary"/>
        <w:rPr>
          <w:lang w:val="es-ES_tradnl"/>
        </w:rPr>
      </w:pPr>
      <w:bookmarkStart w:id="959" w:name="_Toc383608861"/>
      <w:bookmarkStart w:id="960" w:name="_Toc487556835"/>
      <w:bookmarkStart w:id="961" w:name="_Toc487557115"/>
      <w:bookmarkStart w:id="962" w:name="_Toc54855834"/>
      <w:bookmarkStart w:id="963" w:name="_Toc59113427"/>
      <w:r w:rsidRPr="001652F9">
        <w:rPr>
          <w:lang w:val="es-ES_tradnl"/>
        </w:rPr>
        <w:t>Feature Key</w:t>
      </w:r>
      <w:r w:rsidRPr="001652F9">
        <w:rPr>
          <w:lang w:val="es-ES_tradnl"/>
        </w:rPr>
        <w:tab/>
        <w:t>UNSURE</w:t>
      </w:r>
      <w:bookmarkEnd w:id="959"/>
      <w:bookmarkEnd w:id="960"/>
      <w:bookmarkEnd w:id="961"/>
      <w:bookmarkEnd w:id="962"/>
      <w:bookmarkEnd w:id="96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Definition</w:t>
      </w:r>
      <w:r w:rsidRPr="001652F9">
        <w:rPr>
          <w:rFonts w:ascii="Lucida Console" w:hAnsi="Lucida Console" w:cs="Lucida Console"/>
          <w:color w:val="020209"/>
          <w:sz w:val="13"/>
          <w:szCs w:val="13"/>
          <w:lang w:val="es-ES_tradnl"/>
        </w:rPr>
        <w:tab/>
        <w:t>Uncertainties in the sequence</w:t>
      </w:r>
    </w:p>
    <w:p w:rsidR="00CD05E9" w:rsidRDefault="00B9674A" w:rsidP="00B9674A">
      <w:pPr>
        <w:tabs>
          <w:tab w:val="left" w:pos="2835"/>
        </w:tabs>
        <w:spacing w:before="240" w:line="360" w:lineRule="auto"/>
        <w:ind w:left="2837" w:hanging="2268"/>
        <w:rPr>
          <w:rFonts w:ascii="Lucida Console" w:hAnsi="Lucida Console" w:cs="Tahoma"/>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Used to describe region(s) of an amino acid sequence for which the authors are unsure about the sequence presentation.</w:t>
      </w:r>
    </w:p>
    <w:p w:rsidR="00CD05E9" w:rsidRDefault="00B9674A" w:rsidP="00B9674A">
      <w:pPr>
        <w:pStyle w:val="Chapter7ST26ControlledVocabulary"/>
        <w:rPr>
          <w:lang w:val="es-ES_tradnl"/>
        </w:rPr>
      </w:pPr>
      <w:bookmarkStart w:id="964" w:name="_Toc383608862"/>
      <w:bookmarkStart w:id="965" w:name="_Toc487556836"/>
      <w:bookmarkStart w:id="966" w:name="_Toc487557116"/>
      <w:bookmarkStart w:id="967" w:name="_Toc54855835"/>
      <w:bookmarkStart w:id="968" w:name="_Toc59113428"/>
      <w:r w:rsidRPr="001652F9">
        <w:rPr>
          <w:lang w:val="es-ES_tradnl"/>
        </w:rPr>
        <w:t>Feature Key</w:t>
      </w:r>
      <w:r w:rsidRPr="001652F9">
        <w:rPr>
          <w:lang w:val="es-ES_tradnl"/>
        </w:rPr>
        <w:tab/>
        <w:t>VARIANT</w:t>
      </w:r>
      <w:bookmarkEnd w:id="964"/>
      <w:bookmarkEnd w:id="965"/>
      <w:bookmarkEnd w:id="966"/>
      <w:bookmarkEnd w:id="967"/>
      <w:bookmarkEnd w:id="96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Authors report that sequence variants exist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69" w:name="_Toc383608863"/>
      <w:bookmarkStart w:id="970" w:name="_Toc487556837"/>
      <w:bookmarkStart w:id="971" w:name="_Toc487557117"/>
      <w:bookmarkStart w:id="972" w:name="_Toc54855836"/>
      <w:bookmarkStart w:id="973" w:name="_Toc59113429"/>
      <w:r w:rsidRPr="001652F9">
        <w:rPr>
          <w:lang w:val="es-ES_tradnl"/>
        </w:rPr>
        <w:t>Feature Key</w:t>
      </w:r>
      <w:r w:rsidRPr="001652F9">
        <w:rPr>
          <w:lang w:val="es-ES_tradnl"/>
        </w:rPr>
        <w:tab/>
        <w:t>VAR_SEQ</w:t>
      </w:r>
      <w:bookmarkEnd w:id="969"/>
      <w:bookmarkEnd w:id="970"/>
      <w:bookmarkEnd w:id="971"/>
      <w:bookmarkEnd w:id="972"/>
      <w:bookmarkEnd w:id="973"/>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Description of sequence variants produced by alternative splicing, alternative promoter usage, alternative initiation and ribosomal frameshifting</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652F9">
        <w:rPr>
          <w:rFonts w:ascii="Lucida Console" w:hAnsi="Lucida Console" w:cs="Lucida Console"/>
          <w:color w:val="020209"/>
          <w:sz w:val="13"/>
          <w:szCs w:val="13"/>
          <w:lang w:val="es-ES_tradnl"/>
        </w:rPr>
        <w:t>Optional qualifiers</w:t>
      </w:r>
      <w:r w:rsidRPr="001652F9">
        <w:rPr>
          <w:rFonts w:ascii="Lucida Console" w:hAnsi="Lucida Console" w:cs="Lucida Console"/>
          <w:color w:val="020209"/>
          <w:sz w:val="13"/>
          <w:szCs w:val="13"/>
          <w:lang w:val="es-ES_tradnl"/>
        </w:rPr>
        <w:tab/>
      </w:r>
      <w:r w:rsidRPr="00B83BC5">
        <w:rPr>
          <w:rFonts w:ascii="Lucida Console" w:hAnsi="Lucida Console" w:cs="Lucida Console"/>
          <w:strike/>
          <w:color w:val="FFFFFF"/>
          <w:sz w:val="13"/>
          <w:szCs w:val="13"/>
          <w:shd w:val="clear" w:color="auto" w:fill="800080"/>
          <w:lang w:val="es-ES_tradnl"/>
        </w:rPr>
        <w:t>NOTE</w:t>
      </w:r>
      <w:r w:rsidR="00EF6E4B" w:rsidRPr="00B83BC5">
        <w:rPr>
          <w:rFonts w:ascii="Lucida Console" w:hAnsi="Lucida Console" w:cs="Lucida Console"/>
          <w:color w:val="000000"/>
          <w:sz w:val="13"/>
          <w:szCs w:val="13"/>
          <w:u w:val="single"/>
          <w:shd w:val="clear" w:color="auto" w:fill="FFFF00"/>
          <w:lang w:val="es-ES_tradnl"/>
        </w:rPr>
        <w:t>note</w:t>
      </w:r>
    </w:p>
    <w:p w:rsidR="00CD05E9" w:rsidRDefault="00B9674A" w:rsidP="00B9674A">
      <w:pPr>
        <w:pStyle w:val="Chapter7ST26ControlledVocabulary"/>
        <w:rPr>
          <w:lang w:val="es-ES_tradnl"/>
        </w:rPr>
      </w:pPr>
      <w:bookmarkStart w:id="974" w:name="_Toc383608864"/>
      <w:bookmarkStart w:id="975" w:name="_Toc487556838"/>
      <w:bookmarkStart w:id="976" w:name="_Toc487557118"/>
      <w:bookmarkStart w:id="977" w:name="_Toc54855837"/>
      <w:bookmarkStart w:id="978" w:name="_Toc59113430"/>
      <w:r w:rsidRPr="001652F9">
        <w:rPr>
          <w:lang w:val="es-ES_tradnl"/>
        </w:rPr>
        <w:t>Feature Key</w:t>
      </w:r>
      <w:r w:rsidRPr="001652F9">
        <w:rPr>
          <w:lang w:val="es-ES_tradnl"/>
        </w:rPr>
        <w:tab/>
        <w:t>ZN_FING</w:t>
      </w:r>
      <w:bookmarkEnd w:id="974"/>
      <w:bookmarkEnd w:id="975"/>
      <w:bookmarkEnd w:id="976"/>
      <w:bookmarkEnd w:id="977"/>
      <w:bookmarkEnd w:id="978"/>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Extent of a zinc finger region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Mandatory qualifiers</w:t>
      </w:r>
      <w:r w:rsidRPr="0011241E">
        <w:rPr>
          <w:rFonts w:ascii="Lucida Console" w:hAnsi="Lucida Console" w:cs="Lucida Console"/>
          <w:color w:val="020209"/>
          <w:sz w:val="13"/>
          <w:szCs w:val="13"/>
        </w:rPr>
        <w:tab/>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lang w:val="es-ES_tradnl"/>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type of zinc finger is indicated in the </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Pr="0011241E">
        <w:rPr>
          <w:rFonts w:ascii="Lucida Console" w:hAnsi="Lucida Console" w:cs="Lucida Console"/>
          <w:color w:val="020209"/>
          <w:sz w:val="13"/>
          <w:szCs w:val="13"/>
        </w:rPr>
        <w:t xml:space="preserve"> qualifier. </w:t>
      </w:r>
      <w:r w:rsidRPr="001652F9">
        <w:rPr>
          <w:rFonts w:ascii="Lucida Console" w:hAnsi="Lucida Console" w:cs="Lucida Console"/>
          <w:color w:val="020209"/>
          <w:sz w:val="13"/>
          <w:szCs w:val="13"/>
          <w:lang w:val="es-ES_tradnl"/>
        </w:rPr>
        <w:t>For example: “GATA-type” and “NR C4-type”</w:t>
      </w:r>
    </w:p>
    <w:p w:rsidR="00CD05E9" w:rsidRDefault="00B9674A" w:rsidP="00B9674A">
      <w:pPr>
        <w:widowControl/>
        <w:kinsoku/>
        <w:rPr>
          <w:rFonts w:ascii="Lucida Console" w:hAnsi="Lucida Console" w:cs="Lucida Console"/>
          <w:color w:val="020209"/>
          <w:sz w:val="13"/>
          <w:szCs w:val="13"/>
          <w:lang w:val="es-ES_tradnl"/>
        </w:rPr>
      </w:pPr>
      <w:bookmarkStart w:id="979" w:name="_Toc487556839"/>
      <w:bookmarkStart w:id="980" w:name="_Toc487557119"/>
      <w:r w:rsidRPr="001652F9">
        <w:rPr>
          <w:rFonts w:ascii="Lucida Console" w:hAnsi="Lucida Console" w:cs="Lucida Console"/>
          <w:color w:val="020209"/>
          <w:sz w:val="13"/>
          <w:szCs w:val="13"/>
          <w:lang w:val="es-ES_tradnl"/>
        </w:rPr>
        <w:br w:type="page"/>
      </w:r>
    </w:p>
    <w:p w:rsidR="00CD05E9" w:rsidRPr="007E17D5" w:rsidRDefault="00B9674A" w:rsidP="00520781">
      <w:pPr>
        <w:pStyle w:val="Heading2"/>
        <w:spacing w:before="0"/>
        <w:rPr>
          <w:sz w:val="17"/>
          <w:szCs w:val="17"/>
          <w:lang w:val="fr-CH" w:eastAsia="en-US"/>
        </w:rPr>
      </w:pPr>
      <w:bookmarkStart w:id="981" w:name="_Toc54855838"/>
      <w:bookmarkStart w:id="982" w:name="_Toc59113431"/>
      <w:r w:rsidRPr="007E17D5">
        <w:rPr>
          <w:sz w:val="17"/>
          <w:szCs w:val="17"/>
          <w:lang w:val="fr-CH" w:eastAsia="en-US"/>
        </w:rPr>
        <w:t>SECCIÓN 8: CALIFICADORES PARA SECUENCIAS DE AMINOÁCIDOS</w:t>
      </w:r>
      <w:bookmarkEnd w:id="979"/>
      <w:bookmarkEnd w:id="980"/>
      <w:bookmarkEnd w:id="981"/>
      <w:bookmarkEnd w:id="982"/>
    </w:p>
    <w:p w:rsidR="00CD05E9" w:rsidRDefault="00B9674A" w:rsidP="009511A7">
      <w:pPr>
        <w:spacing w:after="170"/>
        <w:rPr>
          <w:color w:val="000000"/>
          <w:sz w:val="17"/>
          <w:szCs w:val="17"/>
          <w:lang w:val="es-ES_tradnl"/>
        </w:rPr>
      </w:pPr>
      <w:r w:rsidRPr="009511A7">
        <w:rPr>
          <w:sz w:val="17"/>
          <w:szCs w:val="17"/>
          <w:lang w:val="es-ES_tradnl"/>
        </w:rPr>
        <w:t>Esta sección contiene la lista de calificadores permitidos que deberán utilizarse para las secuencias de aminoácidos.</w:t>
      </w:r>
    </w:p>
    <w:p w:rsidR="00CD05E9" w:rsidRDefault="007C7495" w:rsidP="009511A7">
      <w:pPr>
        <w:rPr>
          <w:color w:val="000000"/>
          <w:sz w:val="17"/>
          <w:szCs w:val="17"/>
          <w:lang w:val="es-ES_tradnl"/>
        </w:rPr>
      </w:pPr>
      <w:r w:rsidRPr="009511A7">
        <w:rPr>
          <w:color w:val="000000"/>
          <w:sz w:val="17"/>
          <w:szCs w:val="17"/>
          <w:lang w:val="es-ES_tradnl"/>
        </w:rPr>
        <w:t>Cuando el formato de valor sea texto libre identificado como dependiente del idioma, deberá u</w:t>
      </w:r>
      <w:r w:rsidR="008D297B" w:rsidRPr="009511A7">
        <w:rPr>
          <w:color w:val="000000"/>
          <w:sz w:val="17"/>
          <w:szCs w:val="17"/>
          <w:lang w:val="es-ES_tradnl"/>
        </w:rPr>
        <w:t xml:space="preserve">tilizarse uno de los </w:t>
      </w:r>
      <w:r w:rsidRPr="009511A7">
        <w:rPr>
          <w:color w:val="000000"/>
          <w:sz w:val="17"/>
          <w:szCs w:val="17"/>
          <w:lang w:val="es-ES_tradnl"/>
        </w:rPr>
        <w:t>elementos</w:t>
      </w:r>
      <w:r w:rsidR="008D297B" w:rsidRPr="009511A7">
        <w:rPr>
          <w:color w:val="000000"/>
          <w:sz w:val="17"/>
          <w:szCs w:val="17"/>
          <w:lang w:val="es-ES_tradnl"/>
        </w:rPr>
        <w:t xml:space="preserve"> siguientes</w:t>
      </w:r>
      <w:r w:rsidR="001D3DF3" w:rsidRPr="009511A7">
        <w:rPr>
          <w:color w:val="000000"/>
          <w:sz w:val="17"/>
          <w:szCs w:val="17"/>
          <w:lang w:val="es-ES_tradnl"/>
        </w:rPr>
        <w:t xml:space="preserve">: </w:t>
      </w:r>
    </w:p>
    <w:p w:rsidR="00CD05E9" w:rsidRDefault="007C7495" w:rsidP="009511A7">
      <w:pPr>
        <w:ind w:firstLine="567"/>
        <w:rPr>
          <w:color w:val="000000"/>
          <w:sz w:val="17"/>
          <w:szCs w:val="17"/>
          <w:lang w:val="es-ES_tradnl"/>
        </w:rPr>
      </w:pPr>
      <w:r w:rsidRPr="009511A7">
        <w:rPr>
          <w:color w:val="000000"/>
          <w:sz w:val="17"/>
          <w:szCs w:val="17"/>
          <w:lang w:val="es-ES_tradnl"/>
        </w:rPr>
        <w:t>1) el elemento</w:t>
      </w:r>
      <w:r w:rsidR="001D3DF3" w:rsidRPr="009511A7">
        <w:rPr>
          <w:color w:val="000000"/>
          <w:sz w:val="17"/>
          <w:szCs w:val="17"/>
          <w:lang w:val="es-ES_tradnl"/>
        </w:rPr>
        <w:t xml:space="preserve"> </w:t>
      </w:r>
      <w:r w:rsidR="001D3DF3" w:rsidRPr="009511A7">
        <w:rPr>
          <w:rFonts w:ascii="Courier New" w:hAnsi="Courier New" w:cs="Courier New"/>
          <w:color w:val="000000"/>
          <w:sz w:val="17"/>
          <w:szCs w:val="17"/>
          <w:lang w:val="es-ES_tradnl"/>
        </w:rPr>
        <w:t>INSDQualifier_value</w:t>
      </w:r>
      <w:r w:rsidR="001D3DF3" w:rsidRPr="009511A7">
        <w:rPr>
          <w:color w:val="000000"/>
          <w:sz w:val="17"/>
          <w:szCs w:val="17"/>
          <w:lang w:val="es-ES_tradnl"/>
        </w:rPr>
        <w:t>; o</w:t>
      </w:r>
    </w:p>
    <w:p w:rsidR="00CD05E9" w:rsidRDefault="001D3DF3" w:rsidP="009511A7">
      <w:pPr>
        <w:ind w:left="567"/>
        <w:rPr>
          <w:color w:val="000000"/>
          <w:sz w:val="17"/>
          <w:szCs w:val="17"/>
          <w:lang w:val="es-ES_tradnl"/>
        </w:rPr>
      </w:pPr>
      <w:r w:rsidRPr="009511A7">
        <w:rPr>
          <w:color w:val="000000"/>
          <w:sz w:val="17"/>
          <w:szCs w:val="17"/>
          <w:lang w:val="es-ES_tradnl"/>
        </w:rPr>
        <w:t xml:space="preserve">2) </w:t>
      </w:r>
      <w:r w:rsidR="007C7495" w:rsidRPr="009511A7">
        <w:rPr>
          <w:color w:val="000000"/>
          <w:sz w:val="17"/>
          <w:szCs w:val="17"/>
          <w:lang w:val="es-ES_tradnl"/>
        </w:rPr>
        <w:t>el elemento</w:t>
      </w:r>
      <w:r w:rsidRPr="009511A7">
        <w:rPr>
          <w:color w:val="000000"/>
          <w:sz w:val="17"/>
          <w:szCs w:val="17"/>
          <w:lang w:val="es-ES_tradnl"/>
        </w:rPr>
        <w:t xml:space="preserve">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 o</w:t>
      </w:r>
    </w:p>
    <w:p w:rsidR="00CD05E9" w:rsidRDefault="001D3DF3" w:rsidP="009511A7">
      <w:pPr>
        <w:ind w:left="567"/>
        <w:rPr>
          <w:color w:val="000000"/>
          <w:sz w:val="17"/>
          <w:szCs w:val="17"/>
          <w:lang w:val="es-ES_tradnl"/>
        </w:rPr>
      </w:pPr>
      <w:r w:rsidRPr="009511A7">
        <w:rPr>
          <w:color w:val="000000"/>
          <w:sz w:val="17"/>
          <w:szCs w:val="17"/>
          <w:lang w:val="es-ES_tradnl"/>
        </w:rPr>
        <w:t xml:space="preserve">3) </w:t>
      </w:r>
      <w:r w:rsidR="007C7495" w:rsidRPr="009511A7">
        <w:rPr>
          <w:color w:val="000000"/>
          <w:sz w:val="17"/>
          <w:szCs w:val="17"/>
          <w:lang w:val="es-ES_tradnl"/>
        </w:rPr>
        <w:t>ambos elementos</w:t>
      </w:r>
      <w:r w:rsidRPr="009511A7">
        <w:rPr>
          <w:color w:val="000000"/>
          <w:sz w:val="17"/>
          <w:szCs w:val="17"/>
          <w:lang w:val="es-ES_tradnl"/>
        </w:rPr>
        <w:t xml:space="preserve"> </w:t>
      </w:r>
      <w:r w:rsidRPr="009511A7">
        <w:rPr>
          <w:rFonts w:ascii="Courier New" w:hAnsi="Courier New" w:cs="Courier New"/>
          <w:color w:val="000000"/>
          <w:sz w:val="17"/>
          <w:szCs w:val="17"/>
          <w:lang w:val="es-ES_tradnl"/>
        </w:rPr>
        <w:t>INSDQualifier_value</w:t>
      </w:r>
      <w:r w:rsidR="007C7495" w:rsidRPr="009511A7">
        <w:rPr>
          <w:rFonts w:ascii="Courier New" w:hAnsi="Courier New" w:cs="Courier New"/>
          <w:color w:val="000000"/>
          <w:sz w:val="17"/>
          <w:szCs w:val="17"/>
          <w:lang w:val="es-ES_tradnl"/>
        </w:rPr>
        <w:t xml:space="preserve"> y </w:t>
      </w:r>
      <w:r w:rsidRPr="009511A7">
        <w:rPr>
          <w:rFonts w:ascii="Courier New" w:hAnsi="Courier New" w:cs="Courier New"/>
          <w:color w:val="000000"/>
          <w:sz w:val="17"/>
          <w:szCs w:val="17"/>
          <w:lang w:val="es-ES_tradnl"/>
        </w:rPr>
        <w:t>NonEnglishQualifier_value</w:t>
      </w:r>
      <w:r w:rsidRPr="009511A7">
        <w:rPr>
          <w:color w:val="000000"/>
          <w:sz w:val="17"/>
          <w:szCs w:val="17"/>
          <w:lang w:val="es-ES_tradnl"/>
        </w:rPr>
        <w:t>.</w:t>
      </w:r>
    </w:p>
    <w:p w:rsidR="00CD05E9" w:rsidRDefault="00CD05E9" w:rsidP="009511A7">
      <w:pPr>
        <w:ind w:left="567"/>
        <w:rPr>
          <w:color w:val="000000"/>
          <w:sz w:val="17"/>
          <w:szCs w:val="17"/>
          <w:lang w:val="es-ES_tradnl"/>
        </w:rPr>
      </w:pPr>
    </w:p>
    <w:p w:rsidR="00CD05E9" w:rsidRDefault="007C7495" w:rsidP="009511A7">
      <w:pPr>
        <w:spacing w:after="170"/>
        <w:rPr>
          <w:color w:val="000000"/>
          <w:sz w:val="17"/>
          <w:szCs w:val="17"/>
          <w:lang w:val="es-ES_tradnl"/>
        </w:rPr>
      </w:pPr>
      <w:r w:rsidRPr="009511A7">
        <w:rPr>
          <w:color w:val="000000"/>
          <w:sz w:val="17"/>
          <w:szCs w:val="17"/>
          <w:lang w:val="es-ES_tradnl"/>
        </w:rPr>
        <w:t>Cuando el format</w:t>
      </w:r>
      <w:r w:rsidR="0005476C" w:rsidRPr="009511A7">
        <w:rPr>
          <w:color w:val="000000"/>
          <w:sz w:val="17"/>
          <w:szCs w:val="17"/>
          <w:lang w:val="es-ES_tradnl"/>
        </w:rPr>
        <w:t>o</w:t>
      </w:r>
      <w:r w:rsidRPr="009511A7">
        <w:rPr>
          <w:color w:val="000000"/>
          <w:sz w:val="17"/>
          <w:szCs w:val="17"/>
          <w:lang w:val="es-ES_tradnl"/>
        </w:rPr>
        <w:t xml:space="preserve"> de valor no esté identificado como texto libre dependiente del idioma, deberá utilizarse el elemento</w:t>
      </w:r>
      <w:r w:rsidR="001D3DF3" w:rsidRPr="009511A7">
        <w:rPr>
          <w:color w:val="000000"/>
          <w:sz w:val="17"/>
          <w:szCs w:val="17"/>
          <w:lang w:val="es-ES_tradnl"/>
        </w:rPr>
        <w:t xml:space="preserve"> </w:t>
      </w:r>
      <w:r w:rsidR="001D3DF3" w:rsidRPr="009511A7">
        <w:rPr>
          <w:rFonts w:ascii="Courier New" w:hAnsi="Courier New" w:cs="Courier New"/>
          <w:color w:val="000000"/>
          <w:sz w:val="17"/>
          <w:szCs w:val="17"/>
          <w:lang w:val="es-ES_tradnl"/>
        </w:rPr>
        <w:t>INSDQualifier_value</w:t>
      </w:r>
      <w:r w:rsidR="001D3DF3" w:rsidRPr="009511A7">
        <w:rPr>
          <w:color w:val="000000"/>
          <w:sz w:val="17"/>
          <w:szCs w:val="17"/>
          <w:lang w:val="es-ES_tradnl"/>
        </w:rPr>
        <w:t xml:space="preserve"> </w:t>
      </w:r>
      <w:r w:rsidRPr="009511A7">
        <w:rPr>
          <w:color w:val="000000"/>
          <w:sz w:val="17"/>
          <w:szCs w:val="17"/>
          <w:lang w:val="es-ES_tradnl"/>
        </w:rPr>
        <w:t>y no deberá utilizarse el elemento</w:t>
      </w:r>
      <w:r w:rsidR="001D3DF3" w:rsidRPr="009511A7">
        <w:rPr>
          <w:color w:val="000000"/>
          <w:sz w:val="17"/>
          <w:szCs w:val="17"/>
          <w:lang w:val="es-ES_tradnl"/>
        </w:rPr>
        <w:t xml:space="preserve"> </w:t>
      </w:r>
      <w:r w:rsidR="001D3DF3" w:rsidRPr="009511A7">
        <w:rPr>
          <w:rFonts w:ascii="Courier New" w:hAnsi="Courier New" w:cs="Courier New"/>
          <w:color w:val="000000"/>
          <w:sz w:val="17"/>
          <w:szCs w:val="17"/>
          <w:lang w:val="es-ES_tradnl"/>
        </w:rPr>
        <w:t>NonEnglishQualifier_value</w:t>
      </w:r>
      <w:r w:rsidR="001D3DF3" w:rsidRPr="009511A7">
        <w:rPr>
          <w:color w:val="000000"/>
          <w:sz w:val="17"/>
          <w:szCs w:val="17"/>
          <w:lang w:val="es-ES_tradnl"/>
        </w:rPr>
        <w:t>.</w:t>
      </w:r>
    </w:p>
    <w:p w:rsidR="00CD05E9" w:rsidRDefault="00B9674A" w:rsidP="009511A7">
      <w:pPr>
        <w:rPr>
          <w:color w:val="000000"/>
          <w:sz w:val="17"/>
          <w:szCs w:val="17"/>
          <w:lang w:val="es-ES_tradnl"/>
        </w:rPr>
      </w:pPr>
      <w:r w:rsidRPr="009511A7">
        <w:rPr>
          <w:sz w:val="17"/>
          <w:szCs w:val="17"/>
          <w:lang w:val="es-ES_tradnl"/>
        </w:rPr>
        <w:t>NOTA: Todo valor calificador (qualifier value) que se indique para un calificador con formato de valor “free text” podrá requerir traducción para los procedimientos nacionales/regionales</w:t>
      </w:r>
      <w:r w:rsidR="001D3DF3" w:rsidRPr="009511A7">
        <w:rPr>
          <w:color w:val="000000"/>
          <w:sz w:val="17"/>
          <w:szCs w:val="17"/>
          <w:lang w:val="es-ES_tradnl"/>
        </w:rPr>
        <w:t xml:space="preserve">. </w:t>
      </w:r>
      <w:r w:rsidR="007C7495" w:rsidRPr="009511A7">
        <w:rPr>
          <w:color w:val="000000"/>
          <w:sz w:val="17"/>
          <w:szCs w:val="17"/>
          <w:lang w:val="es-ES_tradnl"/>
        </w:rPr>
        <w:t xml:space="preserve">Se considera que los calificadores </w:t>
      </w:r>
      <w:r w:rsidR="00AC6CD4" w:rsidRPr="009511A7">
        <w:rPr>
          <w:color w:val="000000"/>
          <w:sz w:val="17"/>
          <w:szCs w:val="17"/>
          <w:lang w:val="es-ES_tradnl"/>
        </w:rPr>
        <w:t>enumerados</w:t>
      </w:r>
      <w:r w:rsidR="007C7495" w:rsidRPr="009511A7">
        <w:rPr>
          <w:color w:val="000000"/>
          <w:sz w:val="17"/>
          <w:szCs w:val="17"/>
          <w:lang w:val="es-ES_tradnl"/>
        </w:rPr>
        <w:t xml:space="preserve"> en el siguiente cuadro tienen valores de texto libre dependiente del idioma.</w:t>
      </w:r>
    </w:p>
    <w:p w:rsidR="00CD05E9" w:rsidRDefault="00CD05E9" w:rsidP="009511A7">
      <w:pPr>
        <w:rPr>
          <w:color w:val="000000"/>
          <w:sz w:val="17"/>
          <w:szCs w:val="17"/>
          <w:lang w:val="es-ES_tradnl"/>
        </w:rPr>
      </w:pPr>
    </w:p>
    <w:p w:rsidR="001D3DF3" w:rsidRPr="009511A7" w:rsidRDefault="007C7495" w:rsidP="009511A7">
      <w:pPr>
        <w:shd w:val="clear" w:color="000000" w:fill="auto"/>
        <w:spacing w:after="120"/>
        <w:rPr>
          <w:color w:val="000000"/>
          <w:sz w:val="17"/>
          <w:szCs w:val="17"/>
          <w:lang w:val="es-ES_tradnl"/>
        </w:rPr>
      </w:pPr>
      <w:r w:rsidRPr="009511A7">
        <w:rPr>
          <w:color w:val="000000"/>
          <w:sz w:val="17"/>
          <w:szCs w:val="17"/>
          <w:lang w:val="es-ES_tradnl"/>
        </w:rPr>
        <w:t>Cuadro</w:t>
      </w:r>
      <w:r w:rsidR="001D3DF3" w:rsidRPr="009511A7">
        <w:rPr>
          <w:color w:val="000000"/>
          <w:sz w:val="17"/>
          <w:szCs w:val="17"/>
          <w:lang w:val="es-ES_tradnl"/>
        </w:rPr>
        <w:t xml:space="preserve"> 6:</w:t>
      </w:r>
      <w:r w:rsidR="009109F8" w:rsidRPr="009511A7">
        <w:rPr>
          <w:color w:val="000000"/>
          <w:sz w:val="17"/>
          <w:szCs w:val="17"/>
          <w:lang w:val="es-ES_tradnl"/>
        </w:rPr>
        <w:t xml:space="preserve"> </w:t>
      </w:r>
      <w:r w:rsidR="001D3DF3" w:rsidRPr="009511A7">
        <w:rPr>
          <w:color w:val="000000"/>
          <w:sz w:val="17"/>
          <w:szCs w:val="17"/>
          <w:lang w:val="es-ES_tradnl"/>
        </w:rPr>
        <w:t>List</w:t>
      </w:r>
      <w:r w:rsidRPr="009511A7">
        <w:rPr>
          <w:color w:val="000000"/>
          <w:sz w:val="17"/>
          <w:szCs w:val="17"/>
          <w:lang w:val="es-ES_tradnl"/>
        </w:rPr>
        <w:t>a de calificadores para secuencias de aminoácidos con</w:t>
      </w:r>
      <w:r w:rsidR="001D3DF3" w:rsidRPr="009511A7">
        <w:rPr>
          <w:color w:val="000000"/>
          <w:sz w:val="17"/>
          <w:szCs w:val="17"/>
          <w:lang w:val="es-ES_tradnl"/>
        </w:rPr>
        <w:t xml:space="preserve"> </w:t>
      </w:r>
      <w:r w:rsidRPr="009511A7">
        <w:rPr>
          <w:color w:val="000000"/>
          <w:sz w:val="17"/>
          <w:szCs w:val="17"/>
          <w:lang w:val="es-ES_tradnl"/>
        </w:rPr>
        <w:t>valores de texto libre dependiente del idioma</w:t>
      </w:r>
    </w:p>
    <w:tbl>
      <w:tblPr>
        <w:tblW w:w="0" w:type="auto"/>
        <w:jc w:val="center"/>
        <w:tblCellMar>
          <w:left w:w="0" w:type="dxa"/>
          <w:right w:w="0" w:type="dxa"/>
        </w:tblCellMar>
        <w:tblLook w:val="04A0" w:firstRow="1" w:lastRow="0" w:firstColumn="1" w:lastColumn="0" w:noHBand="0" w:noVBand="1"/>
      </w:tblPr>
      <w:tblGrid>
        <w:gridCol w:w="2150"/>
        <w:gridCol w:w="3887"/>
      </w:tblGrid>
      <w:tr w:rsidR="001D3DF3" w:rsidRPr="00B5121E" w:rsidTr="001D3DF3">
        <w:trPr>
          <w:jc w:val="center"/>
        </w:trPr>
        <w:tc>
          <w:tcPr>
            <w:tcW w:w="21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D3DF3" w:rsidRPr="009511A7" w:rsidRDefault="007C7495" w:rsidP="009511A7">
            <w:pPr>
              <w:shd w:val="clear" w:color="000000" w:fill="auto"/>
              <w:spacing w:before="120" w:after="120"/>
              <w:jc w:val="center"/>
              <w:rPr>
                <w:bCs/>
                <w:color w:val="000000"/>
                <w:sz w:val="16"/>
                <w:szCs w:val="16"/>
                <w:lang w:val="es-ES_tradnl"/>
              </w:rPr>
            </w:pPr>
            <w:r w:rsidRPr="009511A7">
              <w:rPr>
                <w:bCs/>
                <w:color w:val="000000"/>
                <w:sz w:val="16"/>
                <w:szCs w:val="16"/>
                <w:lang w:val="es-ES_tradnl"/>
              </w:rPr>
              <w:t>Sección</w:t>
            </w:r>
            <w:r w:rsidR="001D3DF3" w:rsidRPr="009511A7">
              <w:rPr>
                <w:bCs/>
                <w:color w:val="000000"/>
                <w:sz w:val="16"/>
                <w:szCs w:val="16"/>
                <w:lang w:val="es-ES_tradnl"/>
              </w:rPr>
              <w:t xml:space="preserve"> </w:t>
            </w:r>
          </w:p>
        </w:tc>
        <w:tc>
          <w:tcPr>
            <w:tcW w:w="3887" w:type="dxa"/>
            <w:tcBorders>
              <w:top w:val="single" w:sz="8" w:space="0" w:color="auto"/>
              <w:left w:val="single" w:sz="8" w:space="0" w:color="auto"/>
              <w:bottom w:val="single" w:sz="4" w:space="0" w:color="auto"/>
              <w:right w:val="single" w:sz="8" w:space="0" w:color="auto"/>
            </w:tcBorders>
            <w:hideMark/>
          </w:tcPr>
          <w:p w:rsidR="001D3DF3" w:rsidRPr="009511A7" w:rsidRDefault="007C7495" w:rsidP="009511A7">
            <w:pPr>
              <w:shd w:val="clear" w:color="000000" w:fill="auto"/>
              <w:spacing w:before="120" w:after="120"/>
              <w:jc w:val="center"/>
              <w:rPr>
                <w:bCs/>
                <w:color w:val="000000"/>
                <w:sz w:val="16"/>
                <w:szCs w:val="16"/>
                <w:lang w:val="es-ES_tradnl"/>
              </w:rPr>
            </w:pPr>
            <w:r w:rsidRPr="009511A7">
              <w:rPr>
                <w:bCs/>
                <w:color w:val="000000"/>
                <w:sz w:val="16"/>
                <w:szCs w:val="16"/>
                <w:lang w:val="es-ES_tradnl"/>
              </w:rPr>
              <w:t>Valor de texto libre dependiente del idioma</w:t>
            </w:r>
          </w:p>
        </w:tc>
      </w:tr>
      <w:tr w:rsidR="001D3DF3" w:rsidRPr="00DC6544" w:rsidTr="001D3DF3">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9511A7">
              <w:rPr>
                <w:color w:val="000000"/>
                <w:sz w:val="16"/>
                <w:szCs w:val="16"/>
                <w:lang w:val="es-ES_tradnl"/>
              </w:rPr>
              <w:t>8.2</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B83BC5">
              <w:rPr>
                <w:strike/>
                <w:color w:val="FFFFFF"/>
                <w:sz w:val="16"/>
                <w:szCs w:val="16"/>
                <w:shd w:val="clear" w:color="auto" w:fill="800080"/>
                <w:lang w:val="es-ES_tradnl"/>
              </w:rPr>
              <w:t>NOTE</w:t>
            </w:r>
            <w:r w:rsidR="00EF6E4B" w:rsidRPr="00B83BC5">
              <w:rPr>
                <w:color w:val="000000"/>
                <w:sz w:val="16"/>
                <w:szCs w:val="16"/>
                <w:u w:val="single"/>
                <w:shd w:val="clear" w:color="auto" w:fill="FFFF00"/>
                <w:lang w:val="es-ES_tradnl"/>
              </w:rPr>
              <w:t>note</w:t>
            </w:r>
          </w:p>
        </w:tc>
      </w:tr>
      <w:tr w:rsidR="001D3DF3" w:rsidRPr="00DC6544" w:rsidTr="001D3DF3">
        <w:trPr>
          <w:jc w:val="center"/>
        </w:trPr>
        <w:tc>
          <w:tcPr>
            <w:tcW w:w="2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9511A7">
              <w:rPr>
                <w:color w:val="000000"/>
                <w:sz w:val="16"/>
                <w:szCs w:val="16"/>
                <w:lang w:val="es-ES_tradnl"/>
              </w:rPr>
              <w:t>8.3</w:t>
            </w:r>
          </w:p>
        </w:tc>
        <w:tc>
          <w:tcPr>
            <w:tcW w:w="3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D3DF3" w:rsidRPr="009511A7" w:rsidRDefault="001D3DF3" w:rsidP="009511A7">
            <w:pPr>
              <w:shd w:val="clear" w:color="000000" w:fill="auto"/>
              <w:jc w:val="center"/>
              <w:rPr>
                <w:color w:val="000000"/>
                <w:sz w:val="16"/>
                <w:szCs w:val="16"/>
                <w:lang w:val="es-ES_tradnl"/>
              </w:rPr>
            </w:pPr>
            <w:r w:rsidRPr="00B83BC5">
              <w:rPr>
                <w:strike/>
                <w:color w:val="FFFFFF"/>
                <w:sz w:val="16"/>
                <w:szCs w:val="16"/>
                <w:shd w:val="clear" w:color="auto" w:fill="800080"/>
                <w:lang w:val="es-ES_tradnl"/>
              </w:rPr>
              <w:t>ORGANISM</w:t>
            </w:r>
            <w:r w:rsidR="00AD4EBB" w:rsidRPr="00B83BC5">
              <w:rPr>
                <w:color w:val="000000"/>
                <w:sz w:val="16"/>
                <w:szCs w:val="16"/>
                <w:u w:val="single"/>
                <w:shd w:val="clear" w:color="auto" w:fill="FFFF00"/>
                <w:lang w:val="es-ES_tradnl"/>
              </w:rPr>
              <w:t>organism</w:t>
            </w:r>
          </w:p>
        </w:tc>
      </w:tr>
    </w:tbl>
    <w:p w:rsidR="00CD05E9" w:rsidRDefault="00CD05E9" w:rsidP="00B9674A">
      <w:pPr>
        <w:spacing w:after="170"/>
        <w:rPr>
          <w:sz w:val="17"/>
          <w:szCs w:val="17"/>
          <w:lang w:val="es-ES_tradnl"/>
        </w:rPr>
      </w:pPr>
    </w:p>
    <w:p w:rsidR="00CD05E9" w:rsidRDefault="00B9674A" w:rsidP="00B9674A">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lang w:val="es-ES_tradnl"/>
        </w:rPr>
      </w:pPr>
      <w:bookmarkStart w:id="983" w:name="_Toc383608866"/>
      <w:bookmarkStart w:id="984" w:name="_Toc487556840"/>
      <w:bookmarkStart w:id="985" w:name="_Toc487557120"/>
      <w:bookmarkStart w:id="986" w:name="_Toc54855839"/>
      <w:bookmarkStart w:id="987" w:name="_Toc59113432"/>
      <w:r w:rsidRPr="001652F9">
        <w:rPr>
          <w:rFonts w:ascii="Lucida Console" w:hAnsi="Lucida Console"/>
          <w:bCs/>
          <w:iCs/>
          <w:sz w:val="13"/>
          <w:szCs w:val="28"/>
          <w:lang w:val="es-ES_tradnl"/>
        </w:rPr>
        <w:t>8.1.</w:t>
      </w:r>
      <w:r w:rsidRPr="001652F9">
        <w:rPr>
          <w:rFonts w:ascii="Lucida Console" w:hAnsi="Lucida Console"/>
          <w:bCs/>
          <w:iCs/>
          <w:sz w:val="13"/>
          <w:szCs w:val="28"/>
          <w:lang w:val="es-ES_tradnl"/>
        </w:rPr>
        <w:tab/>
        <w:t>Qualifier</w:t>
      </w:r>
      <w:r w:rsidRPr="001652F9">
        <w:rPr>
          <w:rFonts w:ascii="Lucida Console" w:hAnsi="Lucida Console"/>
          <w:bCs/>
          <w:iCs/>
          <w:sz w:val="13"/>
          <w:szCs w:val="28"/>
          <w:lang w:val="es-ES_tradnl"/>
        </w:rPr>
        <w:tab/>
      </w:r>
      <w:r w:rsidRPr="00B83BC5">
        <w:rPr>
          <w:rFonts w:ascii="Lucida Console" w:hAnsi="Lucida Console"/>
          <w:bCs/>
          <w:iCs/>
          <w:strike/>
          <w:color w:val="FFFFFF"/>
          <w:sz w:val="13"/>
          <w:szCs w:val="28"/>
          <w:shd w:val="clear" w:color="auto" w:fill="800080"/>
          <w:lang w:val="es-ES_tradnl"/>
        </w:rPr>
        <w:t>MOL_TYPE</w:t>
      </w:r>
      <w:r w:rsidR="00482C77" w:rsidRPr="00B83BC5">
        <w:rPr>
          <w:rFonts w:ascii="Lucida Console" w:hAnsi="Lucida Console"/>
          <w:bCs/>
          <w:iCs/>
          <w:color w:val="000000"/>
          <w:sz w:val="13"/>
          <w:szCs w:val="28"/>
          <w:u w:val="single"/>
          <w:shd w:val="clear" w:color="auto" w:fill="FFFF00"/>
          <w:lang w:val="es-ES_tradnl"/>
        </w:rPr>
        <w:t>mol_type</w:t>
      </w:r>
      <w:bookmarkEnd w:id="983"/>
      <w:bookmarkEnd w:id="984"/>
      <w:bookmarkEnd w:id="985"/>
      <w:bookmarkEnd w:id="986"/>
      <w:bookmarkEnd w:id="98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In vivo molecule type of sequence</w:t>
      </w:r>
    </w:p>
    <w:p w:rsidR="00CD05E9" w:rsidRDefault="00F37019"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protein</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&lt;INSDQualifier_value&gt;protein&lt;/INSDQualifier_value&gt;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w:t>
      </w:r>
      <w:r w:rsidRPr="00B83BC5">
        <w:rPr>
          <w:rFonts w:ascii="Lucida Console" w:hAnsi="Lucida Console" w:cs="Lucida Console"/>
          <w:strike/>
          <w:color w:val="FFFFFF"/>
          <w:sz w:val="13"/>
          <w:szCs w:val="13"/>
          <w:shd w:val="clear" w:color="auto" w:fill="800080"/>
        </w:rPr>
        <w:t>MOL_TYPE</w:t>
      </w:r>
      <w:r w:rsidR="00482C77" w:rsidRPr="00B83BC5">
        <w:rPr>
          <w:rFonts w:ascii="Lucida Console" w:hAnsi="Lucida Console" w:cs="Lucida Console"/>
          <w:color w:val="000000"/>
          <w:sz w:val="13"/>
          <w:szCs w:val="13"/>
          <w:u w:val="single"/>
          <w:shd w:val="clear" w:color="auto" w:fill="FFFF00"/>
        </w:rPr>
        <w:t>mol_type</w:t>
      </w:r>
      <w:r w:rsidRPr="0011241E">
        <w:rPr>
          <w:rFonts w:ascii="Lucida Console" w:hAnsi="Lucida Console" w:cs="Lucida Console"/>
          <w:color w:val="020209"/>
          <w:sz w:val="13"/>
          <w:szCs w:val="13"/>
        </w:rPr>
        <w:t xml:space="preserve">" qualifier is mandatory on the </w:t>
      </w:r>
      <w:r w:rsidRPr="00B83BC5">
        <w:rPr>
          <w:rFonts w:ascii="Lucida Console" w:hAnsi="Lucida Console" w:cs="Lucida Console"/>
          <w:strike/>
          <w:color w:val="FFFFFF"/>
          <w:sz w:val="13"/>
          <w:szCs w:val="13"/>
          <w:shd w:val="clear" w:color="auto" w:fill="800080"/>
        </w:rPr>
        <w:t>SOURCE</w:t>
      </w:r>
      <w:r w:rsidR="00482C77" w:rsidRPr="00B83BC5">
        <w:rPr>
          <w:rFonts w:ascii="Lucida Console" w:hAnsi="Lucida Console" w:cs="Lucida Console"/>
          <w:color w:val="000000"/>
          <w:sz w:val="13"/>
          <w:szCs w:val="13"/>
          <w:u w:val="single"/>
          <w:shd w:val="clear" w:color="auto" w:fill="FFFF00"/>
        </w:rPr>
        <w:t>source</w:t>
      </w:r>
      <w:r w:rsidRPr="0011241E">
        <w:rPr>
          <w:rFonts w:ascii="Lucida Console" w:hAnsi="Lucida Console" w:cs="Lucida Console"/>
          <w:color w:val="020209"/>
          <w:sz w:val="13"/>
          <w:szCs w:val="13"/>
        </w:rPr>
        <w:t xml:space="preserve"> feature key.</w:t>
      </w:r>
    </w:p>
    <w:p w:rsidR="00CD05E9" w:rsidRDefault="00B9674A" w:rsidP="00B9674A">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988" w:name="_Toc383608867"/>
      <w:bookmarkStart w:id="989" w:name="_Toc487556841"/>
      <w:bookmarkStart w:id="990" w:name="_Toc487557121"/>
      <w:bookmarkStart w:id="991" w:name="_Toc54855840"/>
      <w:bookmarkStart w:id="992" w:name="_Toc59113433"/>
      <w:r w:rsidRPr="0011241E">
        <w:rPr>
          <w:rFonts w:ascii="Lucida Console" w:hAnsi="Lucida Console"/>
          <w:bCs/>
          <w:iCs/>
          <w:sz w:val="13"/>
          <w:szCs w:val="28"/>
        </w:rPr>
        <w:t>8.2.</w:t>
      </w:r>
      <w:r w:rsidRPr="0011241E">
        <w:rPr>
          <w:rFonts w:ascii="Lucida Console" w:hAnsi="Lucida Console"/>
          <w:bCs/>
          <w:iCs/>
          <w:sz w:val="13"/>
          <w:szCs w:val="28"/>
        </w:rPr>
        <w:tab/>
        <w:t>Qualifier</w:t>
      </w:r>
      <w:r w:rsidRPr="0011241E">
        <w:rPr>
          <w:rFonts w:ascii="Lucida Console" w:hAnsi="Lucida Console"/>
          <w:bCs/>
          <w:iCs/>
          <w:sz w:val="13"/>
          <w:szCs w:val="28"/>
        </w:rPr>
        <w:tab/>
      </w:r>
      <w:r w:rsidRPr="00B83BC5">
        <w:rPr>
          <w:rFonts w:ascii="Lucida Console" w:hAnsi="Lucida Console"/>
          <w:bCs/>
          <w:iCs/>
          <w:strike/>
          <w:color w:val="FFFFFF"/>
          <w:sz w:val="13"/>
          <w:szCs w:val="28"/>
          <w:shd w:val="clear" w:color="auto" w:fill="800080"/>
        </w:rPr>
        <w:t>NOTE</w:t>
      </w:r>
      <w:r w:rsidR="00EF6E4B" w:rsidRPr="00B83BC5">
        <w:rPr>
          <w:rFonts w:ascii="Lucida Console" w:hAnsi="Lucida Console"/>
          <w:bCs/>
          <w:iCs/>
          <w:color w:val="000000"/>
          <w:sz w:val="13"/>
          <w:szCs w:val="28"/>
          <w:u w:val="single"/>
          <w:shd w:val="clear" w:color="auto" w:fill="FFFF00"/>
        </w:rPr>
        <w:t>note</w:t>
      </w:r>
      <w:bookmarkEnd w:id="988"/>
      <w:bookmarkEnd w:id="989"/>
      <w:bookmarkEnd w:id="990"/>
      <w:bookmarkEnd w:id="991"/>
      <w:bookmarkEnd w:id="992"/>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Any comment or additional information</w:t>
      </w:r>
    </w:p>
    <w:p w:rsidR="00CD05E9" w:rsidRDefault="00F37019"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&lt;INSDQualifier_value&gt;Heme (covalent)&lt;/INSDQualifier_value&gt;</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 xml:space="preserve">The </w:t>
      </w:r>
      <w:r w:rsidR="00EF6E4B">
        <w:rPr>
          <w:rFonts w:ascii="Lucida Console" w:hAnsi="Lucida Console" w:cs="Lucida Console"/>
          <w:color w:val="020209"/>
          <w:sz w:val="13"/>
          <w:szCs w:val="13"/>
        </w:rPr>
        <w:t>“</w:t>
      </w:r>
      <w:r w:rsidRPr="00B83BC5">
        <w:rPr>
          <w:rFonts w:ascii="Lucida Console" w:hAnsi="Lucida Console" w:cs="Lucida Console"/>
          <w:strike/>
          <w:color w:val="FFFFFF"/>
          <w:sz w:val="13"/>
          <w:szCs w:val="13"/>
          <w:shd w:val="clear" w:color="auto" w:fill="800080"/>
        </w:rPr>
        <w:t>NOTE</w:t>
      </w:r>
      <w:r w:rsidR="00EF6E4B" w:rsidRPr="00B83BC5">
        <w:rPr>
          <w:rFonts w:ascii="Lucida Console" w:hAnsi="Lucida Console" w:cs="Lucida Console"/>
          <w:color w:val="000000"/>
          <w:sz w:val="13"/>
          <w:szCs w:val="13"/>
          <w:u w:val="single"/>
          <w:shd w:val="clear" w:color="auto" w:fill="FFFF00"/>
        </w:rPr>
        <w:t>note</w:t>
      </w:r>
      <w:r w:rsidR="00EF6E4B">
        <w:rPr>
          <w:rFonts w:ascii="Lucida Console" w:hAnsi="Lucida Console" w:cs="Lucida Console"/>
          <w:color w:val="020209"/>
          <w:sz w:val="13"/>
          <w:szCs w:val="13"/>
        </w:rPr>
        <w:t>”</w:t>
      </w:r>
      <w:r w:rsidRPr="0011241E">
        <w:rPr>
          <w:rFonts w:ascii="Lucida Console" w:hAnsi="Lucida Console" w:cs="Lucida Console"/>
          <w:color w:val="020209"/>
          <w:sz w:val="13"/>
          <w:szCs w:val="13"/>
        </w:rPr>
        <w:t xml:space="preserve"> qualifier is mandatory for the feature keys: BINDING; CARBOHYD; CROSSLNK; DISULFID; DNA_BIND; DOMAIN; LIPID; METAL; MOD_RES; </w:t>
      </w:r>
      <w:r w:rsidR="00882ACA" w:rsidRPr="00380ADB">
        <w:rPr>
          <w:rFonts w:ascii="Lucida Console" w:hAnsi="Lucida Console" w:cs="Lucida Console"/>
          <w:color w:val="020209"/>
          <w:sz w:val="13"/>
          <w:szCs w:val="13"/>
        </w:rPr>
        <w:t>NP_BIND</w:t>
      </w:r>
      <w:r w:rsidR="00882ACA" w:rsidRPr="00B83BC5">
        <w:rPr>
          <w:rFonts w:ascii="Lucida Console" w:hAnsi="Lucida Console" w:cs="Lucida Console"/>
          <w:color w:val="000000"/>
          <w:sz w:val="13"/>
          <w:szCs w:val="13"/>
          <w:u w:val="single"/>
          <w:shd w:val="clear" w:color="auto" w:fill="FFFF00"/>
        </w:rPr>
        <w:t>; SITE</w:t>
      </w:r>
      <w:r w:rsidR="00882ACA" w:rsidRPr="00380ADB">
        <w:rPr>
          <w:rFonts w:ascii="Lucida Console" w:hAnsi="Lucida Console" w:cs="Lucida Console"/>
          <w:color w:val="020209"/>
          <w:sz w:val="13"/>
          <w:szCs w:val="13"/>
        </w:rPr>
        <w:t xml:space="preserve"> </w:t>
      </w:r>
      <w:r w:rsidRPr="0011241E">
        <w:rPr>
          <w:rFonts w:ascii="Lucida Console" w:hAnsi="Lucida Console" w:cs="Lucida Console"/>
          <w:color w:val="020209"/>
          <w:sz w:val="13"/>
          <w:szCs w:val="13"/>
        </w:rPr>
        <w:t>and ZN_FING</w:t>
      </w:r>
    </w:p>
    <w:p w:rsidR="00CD05E9" w:rsidRDefault="00B9674A" w:rsidP="00B9674A">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sz w:val="13"/>
          <w:szCs w:val="28"/>
        </w:rPr>
      </w:pPr>
      <w:bookmarkStart w:id="993" w:name="_Toc383608868"/>
      <w:bookmarkStart w:id="994" w:name="_Toc487556842"/>
      <w:bookmarkStart w:id="995" w:name="_Toc487557122"/>
      <w:bookmarkStart w:id="996" w:name="_Toc54855841"/>
      <w:bookmarkStart w:id="997" w:name="_Toc59113434"/>
      <w:r w:rsidRPr="0011241E">
        <w:rPr>
          <w:rFonts w:ascii="Lucida Console" w:hAnsi="Lucida Console"/>
          <w:bCs/>
          <w:iCs/>
          <w:sz w:val="13"/>
          <w:szCs w:val="28"/>
        </w:rPr>
        <w:t>8.3.</w:t>
      </w:r>
      <w:r w:rsidRPr="0011241E">
        <w:rPr>
          <w:rFonts w:ascii="Lucida Console" w:hAnsi="Lucida Console"/>
          <w:bCs/>
          <w:iCs/>
          <w:sz w:val="13"/>
          <w:szCs w:val="28"/>
        </w:rPr>
        <w:tab/>
        <w:t>Qualifier</w:t>
      </w:r>
      <w:r w:rsidRPr="0011241E">
        <w:rPr>
          <w:rFonts w:ascii="Lucida Console" w:hAnsi="Lucida Console"/>
          <w:bCs/>
          <w:iCs/>
          <w:sz w:val="13"/>
          <w:szCs w:val="28"/>
        </w:rPr>
        <w:tab/>
      </w:r>
      <w:r w:rsidRPr="00B83BC5">
        <w:rPr>
          <w:rFonts w:ascii="Lucida Console" w:hAnsi="Lucida Console"/>
          <w:bCs/>
          <w:iCs/>
          <w:strike/>
          <w:color w:val="FFFFFF"/>
          <w:sz w:val="13"/>
          <w:szCs w:val="28"/>
          <w:shd w:val="clear" w:color="auto" w:fill="800080"/>
        </w:rPr>
        <w:t>ORGANISM</w:t>
      </w:r>
      <w:r w:rsidR="00AD4EBB" w:rsidRPr="00B83BC5">
        <w:rPr>
          <w:rFonts w:ascii="Lucida Console" w:hAnsi="Lucida Console"/>
          <w:bCs/>
          <w:iCs/>
          <w:color w:val="000000"/>
          <w:sz w:val="13"/>
          <w:szCs w:val="28"/>
          <w:u w:val="single"/>
          <w:shd w:val="clear" w:color="auto" w:fill="FFFF00"/>
        </w:rPr>
        <w:t>organism</w:t>
      </w:r>
      <w:bookmarkEnd w:id="993"/>
      <w:bookmarkEnd w:id="994"/>
      <w:bookmarkEnd w:id="995"/>
      <w:bookmarkEnd w:id="996"/>
      <w:bookmarkEnd w:id="997"/>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Definition</w:t>
      </w:r>
      <w:r w:rsidRPr="0011241E">
        <w:rPr>
          <w:rFonts w:ascii="Lucida Console" w:hAnsi="Lucida Console" w:cs="Lucida Console"/>
          <w:color w:val="020209"/>
          <w:sz w:val="13"/>
          <w:szCs w:val="13"/>
        </w:rPr>
        <w:tab/>
        <w:t>Scientific name of the organism that provided the peptide</w:t>
      </w:r>
    </w:p>
    <w:p w:rsidR="00CD05E9" w:rsidRDefault="00146D36" w:rsidP="009511A7">
      <w:pPr>
        <w:tabs>
          <w:tab w:val="left" w:pos="2835"/>
        </w:tabs>
        <w:spacing w:before="240" w:line="360" w:lineRule="auto"/>
        <w:ind w:left="2837" w:hanging="2268"/>
        <w:rPr>
          <w:rFonts w:ascii="Lucida Console" w:hAnsi="Lucida Console" w:cs="Lucida Console"/>
          <w:color w:val="020209"/>
          <w:sz w:val="13"/>
          <w:szCs w:val="13"/>
        </w:rPr>
      </w:pPr>
      <w:r w:rsidRPr="009511A7">
        <w:rPr>
          <w:rFonts w:ascii="Lucida Console" w:hAnsi="Lucida Console" w:cs="Lucida Console"/>
          <w:color w:val="000000"/>
          <w:sz w:val="13"/>
          <w:szCs w:val="13"/>
        </w:rPr>
        <w:t>Mandatory v</w:t>
      </w:r>
      <w:r w:rsidR="00B9674A" w:rsidRPr="0011241E">
        <w:rPr>
          <w:rFonts w:ascii="Lucida Console" w:hAnsi="Lucida Console" w:cs="Lucida Console"/>
          <w:color w:val="020209"/>
          <w:sz w:val="13"/>
          <w:szCs w:val="13"/>
        </w:rPr>
        <w:t>alue format</w:t>
      </w:r>
      <w:r w:rsidR="00B9674A" w:rsidRPr="0011241E">
        <w:rPr>
          <w:rFonts w:ascii="Lucida Console" w:hAnsi="Lucida Console" w:cs="Lucida Console"/>
          <w:color w:val="020209"/>
          <w:sz w:val="13"/>
          <w:szCs w:val="13"/>
        </w:rPr>
        <w:tab/>
        <w:t>free text</w:t>
      </w:r>
      <w:r w:rsidR="00B9674A" w:rsidRPr="0011241E">
        <w:rPr>
          <w:rFonts w:ascii="Lucida Console" w:hAnsi="Lucida Console" w:cs="Lucida Console"/>
          <w:color w:val="020209"/>
          <w:sz w:val="13"/>
          <w:szCs w:val="13"/>
        </w:rPr>
        <w:br/>
      </w:r>
      <w:r w:rsidRPr="009511A7">
        <w:rPr>
          <w:rFonts w:ascii="Lucida Console" w:hAnsi="Lucida Console" w:cs="Lucida Console"/>
          <w:color w:val="000000"/>
          <w:sz w:val="13"/>
          <w:szCs w:val="13"/>
        </w:rPr>
        <w:t>Language-dependent</w:t>
      </w:r>
      <w:r w:rsidR="00B9674A" w:rsidRPr="0011241E">
        <w:rPr>
          <w:rFonts w:ascii="Lucida Console" w:hAnsi="Lucida Console" w:cs="Lucida Console"/>
          <w:color w:val="020209"/>
          <w:sz w:val="13"/>
          <w:szCs w:val="13"/>
        </w:rPr>
        <w:t>: this value may require translation for National/Regional procedures</w:t>
      </w:r>
    </w:p>
    <w:p w:rsidR="00CD05E9" w:rsidRDefault="00B9674A" w:rsidP="00B9674A">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Example</w:t>
      </w:r>
      <w:r w:rsidRPr="0011241E">
        <w:rPr>
          <w:rFonts w:ascii="Lucida Console" w:hAnsi="Lucida Console" w:cs="Lucida Console"/>
          <w:color w:val="020209"/>
          <w:sz w:val="13"/>
          <w:szCs w:val="13"/>
        </w:rPr>
        <w:tab/>
        <w:t>&lt;INSDQualifier_value&gt;Homo sapiens&lt;/INSDQualifier_value&gt;</w:t>
      </w:r>
    </w:p>
    <w:p w:rsidR="00CD05E9" w:rsidRDefault="00B9674A" w:rsidP="00A96147">
      <w:pPr>
        <w:tabs>
          <w:tab w:val="left" w:pos="2835"/>
        </w:tabs>
        <w:spacing w:before="240" w:line="360" w:lineRule="auto"/>
        <w:ind w:left="2837" w:hanging="2268"/>
        <w:rPr>
          <w:rFonts w:ascii="Lucida Console" w:hAnsi="Lucida Console" w:cs="Lucida Console"/>
          <w:color w:val="020209"/>
          <w:sz w:val="13"/>
          <w:szCs w:val="13"/>
        </w:rPr>
      </w:pPr>
      <w:r w:rsidRPr="0011241E">
        <w:rPr>
          <w:rFonts w:ascii="Lucida Console" w:hAnsi="Lucida Console" w:cs="Lucida Console"/>
          <w:color w:val="020209"/>
          <w:sz w:val="13"/>
          <w:szCs w:val="13"/>
        </w:rPr>
        <w:t>Comment</w:t>
      </w:r>
      <w:r w:rsidRPr="0011241E">
        <w:rPr>
          <w:rFonts w:ascii="Lucida Console" w:hAnsi="Lucida Console" w:cs="Lucida Console"/>
          <w:color w:val="020209"/>
          <w:sz w:val="13"/>
          <w:szCs w:val="13"/>
        </w:rPr>
        <w:tab/>
        <w:t>The “</w:t>
      </w:r>
      <w:r w:rsidRPr="00B83BC5">
        <w:rPr>
          <w:rFonts w:ascii="Lucida Console" w:hAnsi="Lucida Console" w:cs="Lucida Console"/>
          <w:strike/>
          <w:color w:val="FFFFFF"/>
          <w:sz w:val="13"/>
          <w:szCs w:val="13"/>
          <w:shd w:val="clear" w:color="auto" w:fill="800080"/>
        </w:rPr>
        <w:t>ORGANISM</w:t>
      </w:r>
      <w:r w:rsidR="00AD4EBB" w:rsidRPr="00B83BC5">
        <w:rPr>
          <w:rFonts w:ascii="Lucida Console" w:hAnsi="Lucida Console" w:cs="Lucida Console"/>
          <w:color w:val="000000"/>
          <w:sz w:val="13"/>
          <w:szCs w:val="13"/>
          <w:u w:val="single"/>
          <w:shd w:val="clear" w:color="auto" w:fill="FFFF00"/>
        </w:rPr>
        <w:t>organism</w:t>
      </w:r>
      <w:r w:rsidRPr="0011241E">
        <w:rPr>
          <w:rFonts w:ascii="Lucida Console" w:hAnsi="Lucida Console" w:cs="Lucida Console"/>
          <w:color w:val="020209"/>
          <w:sz w:val="13"/>
          <w:szCs w:val="13"/>
        </w:rPr>
        <w:t xml:space="preserve">” qualifier is mandatory for the </w:t>
      </w:r>
      <w:r w:rsidRPr="00B83BC5">
        <w:rPr>
          <w:rFonts w:ascii="Lucida Console" w:hAnsi="Lucida Console" w:cs="Lucida Console"/>
          <w:strike/>
          <w:color w:val="FFFFFF"/>
          <w:sz w:val="13"/>
          <w:szCs w:val="13"/>
          <w:shd w:val="clear" w:color="auto" w:fill="800080"/>
        </w:rPr>
        <w:t>SOURCE</w:t>
      </w:r>
      <w:r w:rsidR="00482C77" w:rsidRPr="00B83BC5">
        <w:rPr>
          <w:rFonts w:ascii="Lucida Console" w:hAnsi="Lucida Console" w:cs="Lucida Console"/>
          <w:color w:val="000000"/>
          <w:sz w:val="13"/>
          <w:szCs w:val="13"/>
          <w:u w:val="single"/>
          <w:shd w:val="clear" w:color="auto" w:fill="FFFF00"/>
        </w:rPr>
        <w:t>source</w:t>
      </w:r>
      <w:r w:rsidRPr="0011241E">
        <w:rPr>
          <w:rFonts w:ascii="Lucida Console" w:hAnsi="Lucida Console" w:cs="Lucida Console"/>
          <w:color w:val="020209"/>
          <w:sz w:val="13"/>
          <w:szCs w:val="13"/>
        </w:rPr>
        <w:t xml:space="preserve"> feature key.</w:t>
      </w:r>
    </w:p>
    <w:p w:rsidR="00CD05E9" w:rsidRDefault="00882ACA" w:rsidP="00882ACA">
      <w:r>
        <w:br w:type="page"/>
      </w:r>
    </w:p>
    <w:p w:rsidR="00CD05E9" w:rsidRPr="007E17D5" w:rsidRDefault="00B9674A" w:rsidP="00520781">
      <w:pPr>
        <w:pStyle w:val="Heading2"/>
        <w:spacing w:before="0"/>
        <w:rPr>
          <w:sz w:val="17"/>
          <w:szCs w:val="17"/>
          <w:lang w:val="fr-CH" w:eastAsia="en-US"/>
        </w:rPr>
      </w:pPr>
      <w:bookmarkStart w:id="998" w:name="_Toc487556843"/>
      <w:bookmarkStart w:id="999" w:name="_Toc487557123"/>
      <w:bookmarkStart w:id="1000" w:name="_Toc54855842"/>
      <w:bookmarkStart w:id="1001" w:name="_Toc59113435"/>
      <w:r w:rsidRPr="007E17D5">
        <w:rPr>
          <w:sz w:val="17"/>
          <w:szCs w:val="17"/>
          <w:lang w:val="fr-CH" w:eastAsia="en-US"/>
        </w:rPr>
        <w:t>SECCIÓN 9: TABLAS DEL CÓDIGO GENÉTICO</w:t>
      </w:r>
      <w:bookmarkEnd w:id="998"/>
      <w:bookmarkEnd w:id="999"/>
      <w:bookmarkEnd w:id="1000"/>
      <w:bookmarkEnd w:id="1001"/>
    </w:p>
    <w:p w:rsidR="00CD05E9" w:rsidRDefault="00B9674A" w:rsidP="009511A7">
      <w:pPr>
        <w:spacing w:after="170"/>
        <w:rPr>
          <w:sz w:val="17"/>
          <w:szCs w:val="17"/>
          <w:lang w:val="es-ES_tradnl"/>
        </w:rPr>
      </w:pPr>
      <w:r w:rsidRPr="001652F9">
        <w:rPr>
          <w:sz w:val="17"/>
          <w:szCs w:val="17"/>
          <w:lang w:val="es-ES_tradnl"/>
        </w:rPr>
        <w:t xml:space="preserve">En el cuadro </w:t>
      </w:r>
      <w:r w:rsidR="00DF7257" w:rsidRPr="009511A7">
        <w:rPr>
          <w:color w:val="000000"/>
          <w:sz w:val="17"/>
          <w:szCs w:val="17"/>
          <w:lang w:val="es-ES_tradnl"/>
        </w:rPr>
        <w:t>7</w:t>
      </w:r>
      <w:r w:rsidRPr="001652F9">
        <w:rPr>
          <w:sz w:val="17"/>
          <w:szCs w:val="17"/>
          <w:lang w:val="es-ES_tradnl"/>
        </w:rPr>
        <w:t xml:space="preserve"> se reproducen las tablas del código genético que deberán utilizarse para traducir secuencias codificadoras.</w:t>
      </w:r>
      <w:r w:rsidR="009109F8" w:rsidRPr="001652F9">
        <w:rPr>
          <w:sz w:val="17"/>
          <w:szCs w:val="17"/>
          <w:lang w:val="es-ES_tradnl"/>
        </w:rPr>
        <w:t xml:space="preserve"> </w:t>
      </w:r>
      <w:r w:rsidRPr="001652F9">
        <w:rPr>
          <w:sz w:val="17"/>
          <w:szCs w:val="17"/>
          <w:lang w:val="es-ES_tradnl"/>
        </w:rPr>
        <w:t xml:space="preserve">El valor del calificador “trans_table” es el número asignado a la tabla del código genético correspondiente. Cuando una caracterización CDS se describa con un calificador “translation", pero no un calificador “trans_table”, se asume la utilización del código estándar (1 – Standard Code) a los fines de la traducción. (Nota: las tablas de código genético 7, 8, 15 y 17 a 20 no existen, y por esa razón esas cifras no figuran en el cuadro </w:t>
      </w:r>
      <w:r w:rsidR="00DF7257" w:rsidRPr="009511A7">
        <w:rPr>
          <w:color w:val="000000"/>
          <w:sz w:val="17"/>
          <w:szCs w:val="17"/>
          <w:lang w:val="es-ES_tradnl"/>
        </w:rPr>
        <w:t>7</w:t>
      </w:r>
      <w:r w:rsidRPr="001652F9">
        <w:rPr>
          <w:sz w:val="17"/>
          <w:szCs w:val="17"/>
          <w:lang w:val="es-ES_tradnl"/>
        </w:rPr>
        <w:t>).</w:t>
      </w:r>
    </w:p>
    <w:p w:rsidR="00B9674A" w:rsidRPr="00FE3AAA" w:rsidRDefault="00B9674A" w:rsidP="009511A7">
      <w:pPr>
        <w:spacing w:after="120"/>
        <w:rPr>
          <w:sz w:val="17"/>
          <w:szCs w:val="17"/>
          <w:lang w:val="es-ES_tradnl"/>
        </w:rPr>
      </w:pPr>
      <w:r w:rsidRPr="001652F9">
        <w:rPr>
          <w:sz w:val="17"/>
          <w:szCs w:val="17"/>
          <w:lang w:val="es-ES_tradnl"/>
        </w:rPr>
        <w:t xml:space="preserve">Cuadro </w:t>
      </w:r>
      <w:r w:rsidR="00DF7257" w:rsidRPr="009511A7">
        <w:rPr>
          <w:color w:val="000000"/>
          <w:sz w:val="17"/>
          <w:szCs w:val="17"/>
          <w:lang w:val="es-ES_tradnl"/>
        </w:rPr>
        <w:t>7</w:t>
      </w:r>
      <w:r w:rsidRPr="001652F9">
        <w:rPr>
          <w:sz w:val="17"/>
          <w:szCs w:val="17"/>
          <w:lang w:val="es-ES_tradnl"/>
        </w:rPr>
        <w:t>: Tablas del código genético</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B9674A" w:rsidRPr="001652F9" w:rsidTr="00B9674A">
        <w:trPr>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1 – Código estándar </w:t>
            </w:r>
          </w:p>
        </w:tc>
      </w:tr>
      <w:tr w:rsidR="00B9674A" w:rsidRPr="001652F9" w:rsidTr="00B9674A">
        <w:trPr>
          <w:trHeight w:hRule="exact" w:val="1352"/>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FFLLSSSSYY**CC*WLLLLPPPPHHQQRRRRIIIMTTTTNNKKSSRRVVVVAAAADDEEGGGG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---M---------------M---------------M----------------------------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5121E" w:rsidTr="00B9674A">
        <w:trPr>
          <w:trHeight w:hRule="exact" w:val="302"/>
        </w:trPr>
        <w:tc>
          <w:tcPr>
            <w:tcW w:w="8760" w:type="dxa"/>
            <w:tcBorders>
              <w:top w:val="double" w:sz="4" w:space="0" w:color="auto"/>
            </w:tcBorders>
            <w:shd w:val="clear" w:color="auto" w:fill="D9D9D9" w:themeFill="background1" w:themeFillShade="D9"/>
            <w:vAlign w:val="center"/>
          </w:tcPr>
          <w:p w:rsidR="00B9674A" w:rsidRPr="00FE3AAA" w:rsidRDefault="00B9674A" w:rsidP="00B9674A">
            <w:pPr>
              <w:spacing w:before="40" w:after="40"/>
              <w:jc w:val="center"/>
              <w:rPr>
                <w:rFonts w:eastAsia="Batang" w:cs="Times New Roman"/>
                <w:b/>
                <w:sz w:val="17"/>
                <w:lang w:val="pt-BR" w:eastAsia="en-US"/>
              </w:rPr>
            </w:pPr>
            <w:r w:rsidRPr="00FE3AAA">
              <w:rPr>
                <w:rFonts w:eastAsia="Batang" w:cs="Times New Roman"/>
                <w:b/>
                <w:sz w:val="17"/>
                <w:lang w:val="pt-BR" w:eastAsia="en-US"/>
              </w:rPr>
              <w:t>2 – Código genético mitocondrial de vertebrados</w:t>
            </w:r>
          </w:p>
        </w:tc>
      </w:tr>
      <w:tr w:rsidR="00B9674A" w:rsidRPr="00B5121E" w:rsidTr="00B9674A">
        <w:trPr>
          <w:trHeight w:hRule="exact" w:val="1390"/>
        </w:trPr>
        <w:tc>
          <w:tcPr>
            <w:tcW w:w="8760" w:type="dxa"/>
            <w:tcBorders>
              <w:bottom w:val="double" w:sz="4" w:space="0" w:color="auto"/>
            </w:tcBorders>
          </w:tcPr>
          <w:p w:rsidR="00CD05E9" w:rsidRDefault="009109F8"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AAs</w:t>
            </w: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w:t>
            </w:r>
            <w:r w:rsidRPr="00FE3AAA">
              <w:rPr>
                <w:rFonts w:ascii="Lucida Console" w:hAnsi="Lucida Console" w:cs="Lucida Console"/>
                <w:sz w:val="14"/>
                <w:szCs w:val="14"/>
                <w:lang w:val="pt-BR"/>
              </w:rPr>
              <w:t xml:space="preserve"> </w:t>
            </w:r>
            <w:r w:rsidR="00B9674A" w:rsidRPr="00FE3AAA">
              <w:rPr>
                <w:rFonts w:ascii="Lucida Console" w:hAnsi="Lucida Console" w:cs="Lucida Console"/>
                <w:spacing w:val="20"/>
                <w:sz w:val="14"/>
                <w:szCs w:val="14"/>
                <w:lang w:val="pt-BR"/>
              </w:rPr>
              <w:t>FFLLSSSSYY**CCWWLLLLPPPPHHQQRRRRIIMMTTTTNNKKSS**VVVVAAAADDEEGGGG</w:t>
            </w:r>
          </w:p>
          <w:p w:rsidR="00CD05E9" w:rsidRDefault="00B9674A"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Starts =</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--------------------------------MMMM---------------M------------</w:t>
            </w:r>
          </w:p>
          <w:p w:rsidR="00CD05E9" w:rsidRDefault="00B9674A"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Base1</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ttttttttttttttttccccccccccccccccaaaaaaaaaaaaaaaagggggggggggggggg</w:t>
            </w:r>
          </w:p>
          <w:p w:rsidR="00CD05E9" w:rsidRDefault="00B9674A" w:rsidP="00B9674A">
            <w:pPr>
              <w:spacing w:before="80"/>
              <w:ind w:left="490"/>
              <w:rPr>
                <w:rFonts w:ascii="Lucida Console" w:hAnsi="Lucida Console" w:cs="Lucida Console"/>
                <w:sz w:val="14"/>
                <w:szCs w:val="14"/>
                <w:lang w:val="pt-BR"/>
              </w:rPr>
            </w:pPr>
            <w:r w:rsidRPr="00FE3AAA">
              <w:rPr>
                <w:rFonts w:ascii="Lucida Console" w:hAnsi="Lucida Console" w:cs="Lucida Console"/>
                <w:sz w:val="14"/>
                <w:szCs w:val="14"/>
                <w:lang w:val="pt-BR"/>
              </w:rPr>
              <w:t>Base2</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ttttccccaaaaggggttttccccaaaaggggttttccccaaaaggggttttccccaaaagggg</w:t>
            </w:r>
          </w:p>
          <w:p w:rsidR="00CD05E9" w:rsidRDefault="00B9674A" w:rsidP="00B9674A">
            <w:pPr>
              <w:spacing w:before="80"/>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Base3</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z w:val="14"/>
                <w:szCs w:val="14"/>
                <w:lang w:val="pt-BR"/>
              </w:rPr>
              <w:t xml:space="preserve"> </w:t>
            </w:r>
            <w:r w:rsidRPr="00FE3AAA">
              <w:rPr>
                <w:rFonts w:ascii="Lucida Console" w:hAnsi="Lucida Console" w:cs="Lucida Console"/>
                <w:spacing w:val="20"/>
                <w:sz w:val="14"/>
                <w:szCs w:val="14"/>
                <w:lang w:val="pt-BR"/>
              </w:rPr>
              <w:t>tcagtcagtcagtcagtcagtcagtcagtcagtcagtcagtcagtcagtcagtcagtcagtcag</w:t>
            </w:r>
          </w:p>
          <w:p w:rsidR="00B9674A" w:rsidRPr="00FE3AAA" w:rsidRDefault="00B9674A" w:rsidP="00B9674A">
            <w:pPr>
              <w:spacing w:before="80"/>
              <w:ind w:left="490"/>
              <w:rPr>
                <w:rFonts w:ascii="Lucida Console" w:hAnsi="Lucida Console" w:cs="Lucida Console"/>
                <w:spacing w:val="10"/>
                <w:sz w:val="14"/>
                <w:szCs w:val="14"/>
                <w:lang w:val="pt-BR"/>
              </w:rPr>
            </w:pPr>
          </w:p>
        </w:tc>
      </w:tr>
      <w:tr w:rsidR="00B9674A" w:rsidRPr="001652F9" w:rsidTr="00B9674A">
        <w:trPr>
          <w:trHeight w:hRule="exact" w:val="298"/>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3 – Código mitocondrial de levadura</w:t>
            </w:r>
          </w:p>
        </w:tc>
      </w:tr>
      <w:tr w:rsidR="00B9674A" w:rsidRPr="001652F9" w:rsidTr="00B9674A">
        <w:trPr>
          <w:trHeight w:hRule="exact" w:val="1400"/>
        </w:trPr>
        <w:tc>
          <w:tcPr>
            <w:tcW w:w="8760" w:type="dxa"/>
            <w:tcBorders>
              <w:bottom w:val="double" w:sz="4" w:space="0" w:color="auto"/>
            </w:tcBorders>
          </w:tcPr>
          <w:p w:rsidR="00CD05E9" w:rsidRDefault="009109F8"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FFLLSSSSYY**CCWWTTTTPPPPHHQQRRRRIIMMTTTTNNKKSSRRVVVVAAAADDEEGGGG</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80"/>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80"/>
              <w:ind w:left="490"/>
              <w:rPr>
                <w:rFonts w:ascii="Lucida Console" w:hAnsi="Lucida Console" w:cs="Lucida Console"/>
                <w:spacing w:val="10"/>
                <w:sz w:val="14"/>
                <w:szCs w:val="14"/>
              </w:rPr>
            </w:pPr>
          </w:p>
        </w:tc>
      </w:tr>
      <w:tr w:rsidR="00B9674A" w:rsidRPr="00B5121E" w:rsidTr="00B9674A">
        <w:trPr>
          <w:trHeight w:hRule="exact" w:val="591"/>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4 – Código mitocondrial de moho, protozoos y celentéreos y código de micoplasma /</w:t>
            </w:r>
            <w:r w:rsidR="009109F8" w:rsidRPr="001652F9">
              <w:rPr>
                <w:rFonts w:eastAsia="Batang" w:cs="Times New Roman"/>
                <w:b/>
                <w:sz w:val="17"/>
                <w:lang w:val="es-ES_tradnl" w:eastAsia="en-US"/>
              </w:rPr>
              <w:t xml:space="preserve"> </w:t>
            </w:r>
            <w:r w:rsidRPr="001652F9">
              <w:rPr>
                <w:rFonts w:eastAsia="Batang" w:cs="Times New Roman"/>
                <w:b/>
                <w:sz w:val="17"/>
                <w:lang w:val="es-ES_tradnl" w:eastAsia="en-US"/>
              </w:rPr>
              <w:t>espiroplasmas</w:t>
            </w:r>
          </w:p>
        </w:tc>
      </w:tr>
      <w:tr w:rsidR="00B9674A" w:rsidRPr="00B5121E" w:rsidTr="00B9674A">
        <w:trPr>
          <w:trHeight w:hRule="exact" w:val="1386"/>
        </w:trPr>
        <w:tc>
          <w:tcPr>
            <w:tcW w:w="8760" w:type="dxa"/>
            <w:tcBorders>
              <w:bottom w:val="double" w:sz="4" w:space="0" w:color="auto"/>
            </w:tcBorders>
          </w:tcPr>
          <w:p w:rsidR="00CD05E9" w:rsidRDefault="009109F8"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 xml:space="preserve"> </w:t>
            </w:r>
            <w:r w:rsidR="00B9674A" w:rsidRPr="00B55370">
              <w:rPr>
                <w:rFonts w:ascii="Lucida Console" w:eastAsia="Times New Roman" w:hAnsi="Lucida Console" w:cs="Courier New"/>
                <w:sz w:val="14"/>
                <w:szCs w:val="14"/>
                <w:lang w:val="es-ES" w:eastAsia="en-US"/>
              </w:rPr>
              <w:t>AAs</w:t>
            </w:r>
            <w:r w:rsidRPr="00B55370">
              <w:rPr>
                <w:rFonts w:ascii="Lucida Console" w:eastAsia="Times New Roman" w:hAnsi="Lucida Console" w:cs="Courier New"/>
                <w:sz w:val="14"/>
                <w:szCs w:val="14"/>
                <w:lang w:val="es-ES" w:eastAsia="en-US"/>
              </w:rPr>
              <w:t xml:space="preserve"> </w:t>
            </w:r>
            <w:r w:rsidR="00B9674A" w:rsidRPr="00B55370">
              <w:rPr>
                <w:rFonts w:ascii="Lucida Console" w:eastAsia="Times New Roman" w:hAnsi="Lucida Console" w:cs="Courier New"/>
                <w:sz w:val="14"/>
                <w:szCs w:val="14"/>
                <w:lang w:val="es-ES" w:eastAsia="en-US"/>
              </w:rPr>
              <w:t>=</w:t>
            </w:r>
            <w:r w:rsidRPr="00B55370">
              <w:rPr>
                <w:rFonts w:ascii="Lucida Console" w:eastAsia="Times New Roman" w:hAnsi="Lucida Console" w:cs="Courier New"/>
                <w:sz w:val="14"/>
                <w:szCs w:val="14"/>
                <w:lang w:val="es-ES" w:eastAsia="en-US"/>
              </w:rPr>
              <w:t xml:space="preserve"> </w:t>
            </w:r>
            <w:r w:rsidR="00B9674A" w:rsidRPr="00B55370">
              <w:rPr>
                <w:rFonts w:ascii="Lucida Console" w:eastAsia="Times New Roman" w:hAnsi="Lucida Console" w:cs="Courier New"/>
                <w:spacing w:val="20"/>
                <w:sz w:val="14"/>
                <w:szCs w:val="14"/>
                <w:lang w:val="es-ES" w:eastAsia="en-US"/>
              </w:rPr>
              <w:t>FFLLSSSSYY**CCWWLLLLPPPPHHQQRRRRIIIMTTTTNNKKSSRRVVVVAAAADDEEGGGG</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Starts =</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--MM---------------M------------MMMM---------------M------------</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Base1</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z w:val="14"/>
                <w:szCs w:val="14"/>
                <w:lang w:val="es-ES" w:eastAsia="en-US"/>
              </w:rPr>
              <w:t>=</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ttttttttttttttttccccccccccccccccaaaaaaaaaaaaaaaagggggggggggggggg</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z w:val="14"/>
                <w:szCs w:val="14"/>
                <w:lang w:val="es-ES" w:eastAsia="en-US"/>
              </w:rPr>
            </w:pPr>
            <w:r w:rsidRPr="00B55370">
              <w:rPr>
                <w:rFonts w:ascii="Lucida Console" w:eastAsia="Times New Roman" w:hAnsi="Lucida Console" w:cs="Courier New"/>
                <w:sz w:val="14"/>
                <w:szCs w:val="14"/>
                <w:lang w:val="es-ES" w:eastAsia="en-US"/>
              </w:rPr>
              <w:t>Base2</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z w:val="14"/>
                <w:szCs w:val="14"/>
                <w:lang w:val="es-ES" w:eastAsia="en-US"/>
              </w:rPr>
              <w:t>=</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ttttccccaaaaggggttttccccaaaaggggttttccccaaaaggggttttccccaaaagggg</w:t>
            </w:r>
          </w:p>
          <w:p w:rsidR="00CD05E9"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spacing w:val="20"/>
                <w:sz w:val="14"/>
                <w:szCs w:val="14"/>
                <w:lang w:val="es-ES" w:eastAsia="en-US"/>
              </w:rPr>
            </w:pPr>
            <w:r w:rsidRPr="00B55370">
              <w:rPr>
                <w:rFonts w:ascii="Lucida Console" w:eastAsia="Times New Roman" w:hAnsi="Lucida Console" w:cs="Courier New"/>
                <w:sz w:val="14"/>
                <w:szCs w:val="14"/>
                <w:lang w:val="es-ES" w:eastAsia="en-US"/>
              </w:rPr>
              <w:t>Base3</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z w:val="14"/>
                <w:szCs w:val="14"/>
                <w:lang w:val="es-ES" w:eastAsia="en-US"/>
              </w:rPr>
              <w:t>=</w:t>
            </w:r>
            <w:r w:rsidR="009109F8" w:rsidRPr="00B55370">
              <w:rPr>
                <w:rFonts w:ascii="Lucida Console" w:eastAsia="Times New Roman" w:hAnsi="Lucida Console" w:cs="Courier New"/>
                <w:sz w:val="14"/>
                <w:szCs w:val="14"/>
                <w:lang w:val="es-ES" w:eastAsia="en-US"/>
              </w:rPr>
              <w:t xml:space="preserve"> </w:t>
            </w:r>
            <w:r w:rsidRPr="00B55370">
              <w:rPr>
                <w:rFonts w:ascii="Lucida Console" w:eastAsia="Times New Roman" w:hAnsi="Lucida Console" w:cs="Courier New"/>
                <w:spacing w:val="20"/>
                <w:sz w:val="14"/>
                <w:szCs w:val="14"/>
                <w:lang w:val="es-ES" w:eastAsia="en-US"/>
              </w:rPr>
              <w:t>tcagtcagtcagtcagtcagtcagtcagtcagtcagtcagtcagtcagtcagtcagtcagtcag</w:t>
            </w:r>
          </w:p>
          <w:p w:rsidR="00B9674A" w:rsidRPr="00B55370" w:rsidRDefault="00B9674A" w:rsidP="00B967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spacing w:val="10"/>
                <w:sz w:val="14"/>
                <w:szCs w:val="14"/>
                <w:lang w:val="es-ES"/>
              </w:rPr>
            </w:pPr>
          </w:p>
        </w:tc>
      </w:tr>
    </w:tbl>
    <w:p w:rsidR="00CD05E9" w:rsidRDefault="00CD05E9" w:rsidP="00B9674A">
      <w:pPr>
        <w:spacing w:before="40" w:after="40"/>
        <w:jc w:val="center"/>
        <w:rPr>
          <w:rFonts w:eastAsia="Batang" w:cs="Times New Roman"/>
          <w:b/>
          <w:sz w:val="17"/>
          <w:lang w:val="es-ES" w:eastAsia="en-US"/>
        </w:rPr>
      </w:pPr>
    </w:p>
    <w:p w:rsidR="00B9674A" w:rsidRPr="00B55370" w:rsidRDefault="00B9674A" w:rsidP="00B9674A">
      <w:pPr>
        <w:widowControl/>
        <w:kinsoku/>
        <w:rPr>
          <w:rFonts w:eastAsia="Batang" w:cs="Times New Roman"/>
          <w:b/>
          <w:sz w:val="17"/>
          <w:lang w:val="es-ES" w:eastAsia="en-US"/>
        </w:rPr>
      </w:pPr>
      <w:r w:rsidRPr="00B55370">
        <w:rPr>
          <w:rFonts w:eastAsia="Batang" w:cs="Times New Roman"/>
          <w:b/>
          <w:sz w:val="17"/>
          <w:lang w:val="es-ES" w:eastAsia="en-US"/>
        </w:rPr>
        <w:br w:type="page"/>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B9674A" w:rsidRPr="001652F9" w:rsidTr="00B9674A">
        <w:trPr>
          <w:trHeight w:hRule="exact" w:val="30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5 – Código mitocondrial de invertebrados</w:t>
            </w:r>
          </w:p>
        </w:tc>
      </w:tr>
      <w:tr w:rsidR="00B9674A" w:rsidRPr="001652F9" w:rsidTr="00B9674A">
        <w:trPr>
          <w:trHeight w:hRule="exact" w:val="1254"/>
        </w:trPr>
        <w:tc>
          <w:tcPr>
            <w:tcW w:w="8760" w:type="dxa"/>
            <w:tcBorders>
              <w:bottom w:val="doub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FFLLSSSSYY**CCWWLLLLPPPPHHQQRRRRIIMMTTTTNNKKSSSSVVVVAAAADDEEGGGG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55370" w:rsidTr="00B9674A">
        <w:trPr>
          <w:trHeight w:hRule="exact" w:val="30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6 - Ciliado, </w:t>
            </w:r>
            <w:r w:rsidRPr="001652F9">
              <w:rPr>
                <w:rFonts w:eastAsia="Batang" w:cs="Times New Roman"/>
                <w:b/>
                <w:i/>
                <w:iCs/>
                <w:sz w:val="17"/>
                <w:lang w:val="es-ES_tradnl" w:eastAsia="en-US"/>
              </w:rPr>
              <w:t>dasycladacean</w:t>
            </w:r>
            <w:r w:rsidRPr="001652F9">
              <w:rPr>
                <w:rFonts w:eastAsia="Batang" w:cs="Times New Roman"/>
                <w:b/>
                <w:sz w:val="17"/>
                <w:lang w:val="es-ES_tradnl" w:eastAsia="en-US"/>
              </w:rPr>
              <w:t xml:space="preserve"> y código nuclear </w:t>
            </w:r>
            <w:r w:rsidRPr="001652F9">
              <w:rPr>
                <w:rFonts w:eastAsia="Batang" w:cs="Times New Roman"/>
                <w:b/>
                <w:i/>
                <w:iCs/>
                <w:sz w:val="17"/>
                <w:lang w:val="es-ES_tradnl" w:eastAsia="en-US"/>
              </w:rPr>
              <w:t>Hexamita</w:t>
            </w:r>
            <w:r w:rsidRPr="001652F9">
              <w:rPr>
                <w:rFonts w:eastAsia="Batang" w:cs="Times New Roman"/>
                <w:b/>
                <w:sz w:val="17"/>
                <w:lang w:val="es-ES_tradnl" w:eastAsia="en-US"/>
              </w:rPr>
              <w:t xml:space="preserve"> </w:t>
            </w:r>
          </w:p>
        </w:tc>
      </w:tr>
      <w:tr w:rsidR="00B9674A" w:rsidRPr="00B5121E" w:rsidTr="00B9674A">
        <w:trPr>
          <w:trHeight w:hRule="exact" w:val="1300"/>
        </w:trPr>
        <w:tc>
          <w:tcPr>
            <w:tcW w:w="8760" w:type="dxa"/>
            <w:tcBorders>
              <w:bottom w:val="doub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AAs</w:t>
            </w: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w:t>
            </w:r>
            <w:r w:rsidRPr="00B55370">
              <w:rPr>
                <w:rFonts w:ascii="Lucida Console" w:hAnsi="Lucida Console" w:cs="Lucida Console"/>
                <w:sz w:val="14"/>
                <w:szCs w:val="14"/>
                <w:lang w:val="es-ES"/>
              </w:rPr>
              <w:t xml:space="preserve"> </w:t>
            </w:r>
            <w:r w:rsidR="00B9674A" w:rsidRPr="00B55370">
              <w:rPr>
                <w:rFonts w:ascii="Lucida Console" w:hAnsi="Lucida Console" w:cs="Lucida Console"/>
                <w:spacing w:val="20"/>
                <w:sz w:val="14"/>
                <w:szCs w:val="14"/>
                <w:lang w:val="es-ES"/>
              </w:rPr>
              <w:t>FFLLSSSSYYQQCC*WLLLLPPPPHHQQRRRRIIIMTTTTNNKKSSRRVVVVAAAADDEEGGGG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Starts =</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Base1</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Base2</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Base3</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tcagtcagtcagtcagtcagtcagtcagtcagtcagtcagtcagtcagtcagtcagtcagtcag</w:t>
            </w:r>
          </w:p>
          <w:p w:rsidR="00B9674A" w:rsidRPr="00B55370" w:rsidRDefault="00B9674A" w:rsidP="00B9674A">
            <w:pPr>
              <w:spacing w:before="72"/>
              <w:ind w:left="490"/>
              <w:rPr>
                <w:rFonts w:ascii="Lucida Console" w:hAnsi="Lucida Console" w:cs="Lucida Console"/>
                <w:spacing w:val="20"/>
                <w:sz w:val="14"/>
                <w:szCs w:val="14"/>
                <w:lang w:val="es-ES"/>
              </w:rPr>
            </w:pPr>
          </w:p>
        </w:tc>
      </w:tr>
      <w:tr w:rsidR="00B9674A" w:rsidRPr="00B55370" w:rsidTr="00B9674A">
        <w:trPr>
          <w:trHeight w:hRule="exact" w:val="307"/>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9 - Código mitocondrial de equinodermo y platelmintos </w:t>
            </w:r>
          </w:p>
        </w:tc>
      </w:tr>
      <w:tr w:rsidR="00B9674A" w:rsidRPr="00B5121E" w:rsidTr="00B9674A">
        <w:trPr>
          <w:trHeight w:hRule="exact" w:val="1316"/>
        </w:trPr>
        <w:tc>
          <w:tcPr>
            <w:tcW w:w="8760" w:type="dxa"/>
            <w:tcBorders>
              <w:bottom w:val="doub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AAs</w:t>
            </w: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w:t>
            </w: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FFLLSSSSYY**CCWWLLLLPPPPHHQQRRRRIIIMTTTTNNNKSSSSVVVVAAAADDEEGGGG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Starts =</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-----------------------------------M---------------M------------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Base1</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Base2</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Base3</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tcagtcagtcagtcagtcagtcagtcagtcagtcagtcagtcagtcagtcagtcagtcagtcag</w:t>
            </w:r>
          </w:p>
          <w:p w:rsidR="00B9674A" w:rsidRPr="00B55370" w:rsidRDefault="00B9674A" w:rsidP="00B9674A">
            <w:pPr>
              <w:spacing w:before="72"/>
              <w:ind w:left="490"/>
              <w:rPr>
                <w:rFonts w:ascii="Lucida Console" w:hAnsi="Lucida Console" w:cs="Lucida Console"/>
                <w:spacing w:val="10"/>
                <w:sz w:val="14"/>
                <w:szCs w:val="14"/>
                <w:lang w:val="es-ES"/>
              </w:rPr>
            </w:pP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B55370">
              <w:rPr>
                <w:rFonts w:eastAsia="Batang" w:cs="Times New Roman"/>
                <w:b/>
                <w:sz w:val="17"/>
                <w:lang w:val="es-ES" w:eastAsia="en-US"/>
              </w:rPr>
              <w:br w:type="page"/>
            </w:r>
            <w:r w:rsidRPr="001652F9">
              <w:rPr>
                <w:rFonts w:eastAsia="Batang" w:cs="Times New Roman"/>
                <w:b/>
                <w:sz w:val="17"/>
                <w:lang w:val="es-ES_tradnl" w:eastAsia="en-US"/>
              </w:rPr>
              <w:t xml:space="preserve">10 - Código nuclear </w:t>
            </w:r>
            <w:r w:rsidRPr="001652F9">
              <w:rPr>
                <w:rFonts w:eastAsia="Batang" w:cs="Times New Roman"/>
                <w:b/>
                <w:i/>
                <w:iCs/>
                <w:sz w:val="17"/>
                <w:lang w:val="es-ES_tradnl" w:eastAsia="en-US"/>
              </w:rPr>
              <w:t>Euplotid</w:t>
            </w:r>
            <w:r w:rsidRPr="001652F9">
              <w:rPr>
                <w:rFonts w:eastAsia="Batang" w:cs="Times New Roman"/>
                <w:b/>
                <w:sz w:val="17"/>
                <w:lang w:val="es-ES_tradnl" w:eastAsia="en-US"/>
              </w:rPr>
              <w:t xml:space="preserve"> </w:t>
            </w: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5121E"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11 – Código de plástidos de bacterias, arqueas y vegetal</w:t>
            </w:r>
          </w:p>
        </w:tc>
      </w:tr>
      <w:tr w:rsidR="00B9674A" w:rsidRPr="00B5121E"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AAs</w:t>
            </w:r>
            <w:r w:rsidRPr="00B55370">
              <w:rPr>
                <w:rFonts w:ascii="Lucida Console" w:hAnsi="Lucida Console" w:cs="Lucida Console"/>
                <w:sz w:val="14"/>
                <w:szCs w:val="14"/>
                <w:lang w:val="es-ES"/>
              </w:rPr>
              <w:t xml:space="preserve"> </w:t>
            </w:r>
            <w:r w:rsidR="00B9674A" w:rsidRPr="00B55370">
              <w:rPr>
                <w:rFonts w:ascii="Lucida Console" w:hAnsi="Lucida Console" w:cs="Lucida Console"/>
                <w:sz w:val="14"/>
                <w:szCs w:val="14"/>
                <w:lang w:val="es-ES"/>
              </w:rPr>
              <w:t>=</w:t>
            </w: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FFLLSSSSYY**CC*WLLLLPPPPHHQQRRRRIIIMTTTTNNKKSSRRVVVVAAAADDEEGGGG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Starts =</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---M---------------M------------MMMM---------------M------------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Base1</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Base2</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z w:val="14"/>
                <w:szCs w:val="14"/>
                <w:lang w:val="es-ES"/>
              </w:rPr>
              <w:t>Base3</w:t>
            </w:r>
            <w:r w:rsidR="009109F8" w:rsidRPr="00B55370">
              <w:rPr>
                <w:rFonts w:ascii="Lucida Console" w:hAnsi="Lucida Console" w:cs="Lucida Console"/>
                <w:sz w:val="14"/>
                <w:szCs w:val="14"/>
                <w:lang w:val="es-ES"/>
              </w:rPr>
              <w:t xml:space="preserve"> </w:t>
            </w:r>
            <w:r w:rsidRPr="00B55370">
              <w:rPr>
                <w:rFonts w:ascii="Lucida Console" w:hAnsi="Lucida Console" w:cs="Lucida Console"/>
                <w:sz w:val="14"/>
                <w:szCs w:val="14"/>
                <w:lang w:val="es-ES"/>
              </w:rPr>
              <w:t>=</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tcagtcagtcagtcagtcagtcagtcagtcagtcagtcagtcagtcagtcagtcagtcagtcag</w:t>
            </w:r>
          </w:p>
          <w:p w:rsidR="00B9674A" w:rsidRPr="00B55370" w:rsidRDefault="00B9674A" w:rsidP="00B9674A">
            <w:pPr>
              <w:spacing w:before="72"/>
              <w:ind w:left="490"/>
              <w:rPr>
                <w:rFonts w:ascii="Lucida Console" w:hAnsi="Lucida Console" w:cs="Lucida Console"/>
                <w:spacing w:val="10"/>
                <w:sz w:val="14"/>
                <w:szCs w:val="14"/>
                <w:lang w:val="es-ES"/>
              </w:rPr>
            </w:pPr>
          </w:p>
        </w:tc>
      </w:tr>
      <w:tr w:rsidR="00B9674A" w:rsidRPr="00B5121E"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FE3AAA" w:rsidRDefault="00B9674A" w:rsidP="00B9674A">
            <w:pPr>
              <w:spacing w:before="40" w:after="40"/>
              <w:jc w:val="center"/>
              <w:rPr>
                <w:rFonts w:eastAsia="Batang" w:cs="Times New Roman"/>
                <w:b/>
                <w:sz w:val="17"/>
                <w:lang w:val="pt-BR" w:eastAsia="en-US"/>
              </w:rPr>
            </w:pPr>
            <w:r w:rsidRPr="00FE3AAA">
              <w:rPr>
                <w:rFonts w:eastAsia="Batang" w:cs="Times New Roman"/>
                <w:b/>
                <w:sz w:val="17"/>
                <w:lang w:val="pt-BR" w:eastAsia="en-US"/>
              </w:rPr>
              <w:t>12 – Código nuclear de levadura alternativo</w:t>
            </w:r>
          </w:p>
        </w:tc>
      </w:tr>
      <w:tr w:rsidR="00B9674A" w:rsidRPr="00B5121E"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AAs</w:t>
            </w: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w:t>
            </w:r>
            <w:r w:rsidRPr="00FE3AAA">
              <w:rPr>
                <w:rFonts w:ascii="Lucida Console" w:hAnsi="Lucida Console" w:cs="Lucida Console"/>
                <w:spacing w:val="20"/>
                <w:sz w:val="14"/>
                <w:szCs w:val="14"/>
                <w:lang w:val="pt-BR"/>
              </w:rPr>
              <w:t xml:space="preserve"> </w:t>
            </w:r>
            <w:r w:rsidR="00B9674A" w:rsidRPr="00FE3AAA">
              <w:rPr>
                <w:rFonts w:ascii="Lucida Console" w:hAnsi="Lucida Console" w:cs="Lucida Console"/>
                <w:spacing w:val="20"/>
                <w:sz w:val="14"/>
                <w:szCs w:val="14"/>
                <w:lang w:val="pt-BR"/>
              </w:rPr>
              <w:t>FFLLSSSSYY**CC*WLLLSPPPPHHQQRRRRIIIMTTTTNNKKSSRRVVVVAAAADDEEGGGG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Starts =</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-------------------M---------------M----------------------------</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Base1</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Base2</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Base3</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tcagtcagtcagtcagtcagtcagtcagtcagtcagtcagtcagtcagtcagtcagtcagtcag</w:t>
            </w:r>
          </w:p>
          <w:p w:rsidR="00B9674A" w:rsidRPr="00FE3AAA" w:rsidRDefault="00B9674A" w:rsidP="00B9674A">
            <w:pPr>
              <w:spacing w:before="72"/>
              <w:ind w:left="490"/>
              <w:rPr>
                <w:rFonts w:ascii="Lucida Console" w:hAnsi="Lucida Console" w:cs="Lucida Console"/>
                <w:spacing w:val="10"/>
                <w:sz w:val="14"/>
                <w:szCs w:val="14"/>
                <w:lang w:val="pt-BR"/>
              </w:rPr>
            </w:pP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13-</w:t>
            </w:r>
            <w:r w:rsidR="009109F8" w:rsidRPr="001652F9">
              <w:rPr>
                <w:rFonts w:eastAsia="Batang" w:cs="Times New Roman"/>
                <w:b/>
                <w:sz w:val="17"/>
                <w:lang w:val="es-ES_tradnl" w:eastAsia="en-US"/>
              </w:rPr>
              <w:t xml:space="preserve"> </w:t>
            </w:r>
            <w:r w:rsidRPr="001652F9">
              <w:rPr>
                <w:rFonts w:eastAsia="Batang" w:cs="Times New Roman"/>
                <w:b/>
                <w:sz w:val="17"/>
                <w:lang w:val="es-ES_tradnl" w:eastAsia="en-US"/>
              </w:rPr>
              <w:t xml:space="preserve">Código mitocondrial ascidia </w:t>
            </w:r>
          </w:p>
        </w:tc>
      </w:tr>
      <w:tr w:rsidR="00B9674A" w:rsidRPr="001652F9" w:rsidTr="00B967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48"/>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FFLLSSSSYY**CCWWLLLLPPPPHHQQRRRRIIMMTTTTNNKKSSGGVVVVAAAADDEEGGGG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tabs>
                <w:tab w:val="right" w:pos="7416"/>
              </w:tabs>
              <w:spacing w:before="72"/>
              <w:ind w:left="429"/>
              <w:rPr>
                <w:rFonts w:ascii="Lucida Console" w:hAnsi="Lucida Console" w:cs="Lucida Console"/>
                <w:spacing w:val="10"/>
                <w:sz w:val="14"/>
                <w:szCs w:val="14"/>
              </w:rPr>
            </w:pPr>
          </w:p>
        </w:tc>
      </w:tr>
    </w:tbl>
    <w:p w:rsidR="00CD05E9" w:rsidRDefault="00CD05E9" w:rsidP="00B9674A">
      <w:pPr>
        <w:spacing w:before="40" w:after="40"/>
        <w:jc w:val="center"/>
        <w:rPr>
          <w:rFonts w:eastAsia="Batang" w:cs="Times New Roman"/>
          <w:sz w:val="17"/>
          <w:lang w:eastAsia="en-US"/>
        </w:rPr>
      </w:pPr>
    </w:p>
    <w:p w:rsidR="00B9674A" w:rsidRPr="0011241E" w:rsidRDefault="00B9674A" w:rsidP="00B9674A">
      <w:pPr>
        <w:widowControl/>
        <w:kinsoku/>
        <w:rPr>
          <w:rFonts w:eastAsia="Batang" w:cs="Times New Roman"/>
          <w:sz w:val="17"/>
          <w:lang w:eastAsia="en-US"/>
        </w:rPr>
      </w:pPr>
      <w:r w:rsidRPr="0011241E">
        <w:rPr>
          <w:rFonts w:eastAsia="Batang" w:cs="Times New Roman"/>
          <w:sz w:val="17"/>
          <w:lang w:eastAsia="en-US"/>
        </w:rPr>
        <w:br w:type="page"/>
      </w:r>
    </w:p>
    <w:tbl>
      <w:tblPr>
        <w:tblW w:w="0" w:type="auto"/>
        <w:tblInd w:w="123" w:type="dxa"/>
        <w:tblLayout w:type="fixed"/>
        <w:tblCellMar>
          <w:left w:w="0" w:type="dxa"/>
          <w:right w:w="0" w:type="dxa"/>
        </w:tblCellMar>
        <w:tblLook w:val="0000" w:firstRow="0" w:lastRow="0" w:firstColumn="0" w:lastColumn="0" w:noHBand="0" w:noVBand="0"/>
      </w:tblPr>
      <w:tblGrid>
        <w:gridCol w:w="8760"/>
      </w:tblGrid>
      <w:tr w:rsidR="00B9674A" w:rsidRPr="00B55370" w:rsidTr="00B9674A">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FE3AAA" w:rsidRDefault="00B9674A" w:rsidP="00B9674A">
            <w:pPr>
              <w:spacing w:before="40" w:after="40"/>
              <w:jc w:val="center"/>
              <w:rPr>
                <w:rFonts w:eastAsia="Batang" w:cs="Times New Roman"/>
                <w:b/>
                <w:sz w:val="17"/>
                <w:lang w:val="pt-BR" w:eastAsia="en-US"/>
              </w:rPr>
            </w:pPr>
            <w:r w:rsidRPr="00FE3AAA">
              <w:rPr>
                <w:rFonts w:eastAsia="Batang" w:cs="Times New Roman"/>
                <w:b/>
                <w:sz w:val="17"/>
                <w:lang w:val="pt-BR" w:eastAsia="en-US"/>
              </w:rPr>
              <w:t>14 -</w:t>
            </w:r>
            <w:r w:rsidR="009109F8" w:rsidRPr="00FE3AAA">
              <w:rPr>
                <w:rFonts w:eastAsia="Batang" w:cs="Times New Roman"/>
                <w:b/>
                <w:sz w:val="17"/>
                <w:lang w:val="pt-BR" w:eastAsia="en-US"/>
              </w:rPr>
              <w:t xml:space="preserve"> </w:t>
            </w:r>
            <w:r w:rsidRPr="00FE3AAA">
              <w:rPr>
                <w:rFonts w:eastAsia="Batang" w:cs="Times New Roman"/>
                <w:b/>
                <w:sz w:val="17"/>
                <w:lang w:val="pt-BR" w:eastAsia="en-US"/>
              </w:rPr>
              <w:t>Código mitocondrial gusano plano alternativo</w:t>
            </w:r>
          </w:p>
        </w:tc>
      </w:tr>
      <w:tr w:rsidR="00B9674A" w:rsidRPr="00B5121E" w:rsidTr="00B9674A">
        <w:trPr>
          <w:trHeight w:hRule="exact" w:val="1198"/>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AAs</w:t>
            </w:r>
            <w:r w:rsidRPr="00FE3AAA">
              <w:rPr>
                <w:rFonts w:ascii="Lucida Console" w:hAnsi="Lucida Console" w:cs="Lucida Console"/>
                <w:sz w:val="14"/>
                <w:szCs w:val="14"/>
                <w:lang w:val="pt-BR"/>
              </w:rPr>
              <w:t xml:space="preserve"> </w:t>
            </w:r>
            <w:r w:rsidR="00B9674A" w:rsidRPr="00FE3AAA">
              <w:rPr>
                <w:rFonts w:ascii="Lucida Console" w:hAnsi="Lucida Console" w:cs="Lucida Console"/>
                <w:sz w:val="14"/>
                <w:szCs w:val="14"/>
                <w:lang w:val="pt-BR"/>
              </w:rPr>
              <w:t>=</w:t>
            </w:r>
            <w:r w:rsidRPr="00FE3AAA">
              <w:rPr>
                <w:rFonts w:ascii="Lucida Console" w:hAnsi="Lucida Console" w:cs="Lucida Console"/>
                <w:spacing w:val="20"/>
                <w:sz w:val="14"/>
                <w:szCs w:val="14"/>
                <w:lang w:val="pt-BR"/>
              </w:rPr>
              <w:t xml:space="preserve"> </w:t>
            </w:r>
            <w:r w:rsidR="00B9674A" w:rsidRPr="00FE3AAA">
              <w:rPr>
                <w:rFonts w:ascii="Lucida Console" w:hAnsi="Lucida Console" w:cs="Lucida Console"/>
                <w:spacing w:val="20"/>
                <w:sz w:val="14"/>
                <w:szCs w:val="14"/>
                <w:lang w:val="pt-BR"/>
              </w:rPr>
              <w:t>FFLLSSSSYYY*CCWWLLLLPPPPHHQQRRRRIIIMTTTTNNNKSSSSVVVVAAAADDEEGGGG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Starts =</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-----------------------------------M----------------------------</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Base1</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Base2</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ttttccccaaaaggggttttccccaaaaggggttttccccaaaaggggttttccccaaaagggg</w:t>
            </w:r>
          </w:p>
          <w:p w:rsidR="00B9674A" w:rsidRPr="00FE3AAA" w:rsidRDefault="00B9674A" w:rsidP="00B9674A">
            <w:pPr>
              <w:spacing w:before="72"/>
              <w:ind w:left="490"/>
              <w:rPr>
                <w:rFonts w:ascii="Lucida Console" w:hAnsi="Lucida Console" w:cs="Lucida Console"/>
                <w:spacing w:val="20"/>
                <w:sz w:val="14"/>
                <w:szCs w:val="14"/>
                <w:lang w:val="pt-BR"/>
              </w:rPr>
            </w:pPr>
            <w:r w:rsidRPr="00FE3AAA">
              <w:rPr>
                <w:rFonts w:ascii="Lucida Console" w:hAnsi="Lucida Console" w:cs="Lucida Console"/>
                <w:sz w:val="14"/>
                <w:szCs w:val="14"/>
                <w:lang w:val="pt-BR"/>
              </w:rPr>
              <w:t>Base3</w:t>
            </w:r>
            <w:r w:rsidR="009109F8" w:rsidRPr="00FE3AAA">
              <w:rPr>
                <w:rFonts w:ascii="Lucida Console" w:hAnsi="Lucida Console" w:cs="Lucida Console"/>
                <w:sz w:val="14"/>
                <w:szCs w:val="14"/>
                <w:lang w:val="pt-BR"/>
              </w:rPr>
              <w:t xml:space="preserve"> </w:t>
            </w:r>
            <w:r w:rsidRPr="00FE3AAA">
              <w:rPr>
                <w:rFonts w:ascii="Lucida Console" w:hAnsi="Lucida Console" w:cs="Lucida Console"/>
                <w:sz w:val="14"/>
                <w:szCs w:val="14"/>
                <w:lang w:val="pt-BR"/>
              </w:rPr>
              <w:t>=</w:t>
            </w:r>
            <w:r w:rsidR="009109F8" w:rsidRPr="00FE3AAA">
              <w:rPr>
                <w:rFonts w:ascii="Lucida Console" w:hAnsi="Lucida Console" w:cs="Lucida Console"/>
                <w:spacing w:val="20"/>
                <w:sz w:val="14"/>
                <w:szCs w:val="14"/>
                <w:lang w:val="pt-BR"/>
              </w:rPr>
              <w:t xml:space="preserve"> </w:t>
            </w:r>
            <w:r w:rsidRPr="00FE3AAA">
              <w:rPr>
                <w:rFonts w:ascii="Lucida Console" w:hAnsi="Lucida Console" w:cs="Lucida Console"/>
                <w:spacing w:val="20"/>
                <w:sz w:val="14"/>
                <w:szCs w:val="14"/>
                <w:lang w:val="pt-BR"/>
              </w:rPr>
              <w:t>tcagtcagtcagtcagtcagtcagtcagtcagtcagtcagtcagtcagtcagtcagtcagtcag</w:t>
            </w:r>
          </w:p>
        </w:tc>
      </w:tr>
      <w:tr w:rsidR="00B9674A" w:rsidRPr="001652F9" w:rsidTr="00B9674A">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16 – Código mitocondrial de clorofícea</w:t>
            </w:r>
          </w:p>
        </w:tc>
      </w:tr>
      <w:tr w:rsidR="00B9674A" w:rsidRPr="001652F9" w:rsidTr="00B9674A">
        <w:trPr>
          <w:trHeight w:hRule="exact" w:val="1204"/>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FFLLSSSSYY*LCC*WLLLLPPPPHHQQRRRRIIIMTTTTNNKKSSRRVVVVAAAADDEEGGGG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tabs>
                <w:tab w:val="right" w:pos="7416"/>
              </w:tabs>
              <w:spacing w:before="36"/>
              <w:ind w:left="429"/>
              <w:rPr>
                <w:rFonts w:ascii="Lucida Console" w:hAnsi="Lucida Console" w:cs="Lucida Console"/>
                <w:spacing w:val="10"/>
                <w:sz w:val="14"/>
                <w:szCs w:val="14"/>
              </w:rPr>
            </w:pPr>
          </w:p>
        </w:tc>
      </w:tr>
      <w:tr w:rsidR="00B9674A" w:rsidRPr="001652F9" w:rsidTr="00B9674A">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21 – Código mitocondrial trematodo</w:t>
            </w:r>
          </w:p>
        </w:tc>
      </w:tr>
      <w:tr w:rsidR="00B9674A" w:rsidRPr="001652F9" w:rsidTr="00B9674A">
        <w:trPr>
          <w:trHeight w:hRule="exact" w:val="1330"/>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FFLLSSSSYY**CCWWLLLLPPPPHHQQRRRRIIMMTTTTNNNKSSSSVVVVAAAADDEEGGGG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22 – Código mitocondrial </w:t>
            </w:r>
            <w:r w:rsidRPr="001652F9">
              <w:rPr>
                <w:rFonts w:eastAsia="Batang" w:cs="Times New Roman"/>
                <w:b/>
                <w:i/>
                <w:iCs/>
                <w:sz w:val="17"/>
                <w:lang w:val="es-ES_tradnl" w:eastAsia="en-US"/>
              </w:rPr>
              <w:t>Scenedesmus oblicuo</w:t>
            </w:r>
          </w:p>
        </w:tc>
      </w:tr>
      <w:tr w:rsidR="00B9674A" w:rsidRPr="001652F9" w:rsidTr="00B9674A">
        <w:trPr>
          <w:trHeight w:hRule="exact" w:val="1255"/>
        </w:trPr>
        <w:tc>
          <w:tcPr>
            <w:tcW w:w="8760" w:type="dxa"/>
            <w:tcBorders>
              <w:top w:val="single" w:sz="4" w:space="0" w:color="auto"/>
              <w:left w:val="single" w:sz="4" w:space="0" w:color="auto"/>
              <w:bottom w:val="doub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FFLLSS*SYY*LCC*WLLLLPPPPHHQQRRRRIIIMTTTTNNKKSSRRVVVVAAAADDEEGGGG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23 – Código mitocondrial </w:t>
            </w:r>
            <w:r w:rsidRPr="001652F9">
              <w:rPr>
                <w:rFonts w:eastAsia="Batang" w:cs="Times New Roman"/>
                <w:b/>
                <w:i/>
                <w:iCs/>
                <w:sz w:val="17"/>
                <w:lang w:val="es-ES_tradnl" w:eastAsia="en-US"/>
              </w:rPr>
              <w:t>Thraustochytrium</w:t>
            </w:r>
            <w:r w:rsidRPr="001652F9">
              <w:rPr>
                <w:rFonts w:eastAsia="Batang" w:cs="Times New Roman"/>
                <w:b/>
                <w:sz w:val="17"/>
                <w:lang w:val="es-ES_tradnl" w:eastAsia="en-US"/>
              </w:rPr>
              <w:t xml:space="preserve"> </w:t>
            </w:r>
          </w:p>
        </w:tc>
      </w:tr>
      <w:tr w:rsidR="00B9674A" w:rsidRPr="001652F9" w:rsidTr="00B9674A">
        <w:trPr>
          <w:trHeight w:hRule="exact" w:val="1316"/>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FF*LSSSSYY**CC*WLLLLPPPPHHQQRRRRIIIMTTTTNNKKSSRRVVVVAAAADDEEGGGG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24 – Código mitocondrial </w:t>
            </w:r>
            <w:r w:rsidRPr="001652F9">
              <w:rPr>
                <w:rFonts w:eastAsia="Batang" w:cs="Times New Roman"/>
                <w:b/>
                <w:i/>
                <w:iCs/>
                <w:sz w:val="17"/>
                <w:lang w:val="es-ES_tradnl" w:eastAsia="en-US"/>
              </w:rPr>
              <w:t>Pterobranchia</w:t>
            </w:r>
            <w:r w:rsidRPr="001652F9">
              <w:rPr>
                <w:rFonts w:eastAsia="Batang" w:cs="Times New Roman"/>
                <w:b/>
                <w:sz w:val="17"/>
                <w:lang w:val="es-ES_tradnl" w:eastAsia="en-US"/>
              </w:rPr>
              <w:t xml:space="preserve"> </w:t>
            </w:r>
          </w:p>
        </w:tc>
      </w:tr>
      <w:tr w:rsidR="00B9674A" w:rsidRPr="001652F9" w:rsidTr="00B9674A">
        <w:trPr>
          <w:trHeight w:hRule="exact" w:val="1258"/>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FFLLSSSSYY**CCWWLLLLPPPPHHQQRRRRIIIMTTTTNNKKSSSKVVVVAAAADDEEGGGG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---M---------------M---------------M---------------M------------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B55370" w:rsidTr="00B9674A">
        <w:trPr>
          <w:cantSplit/>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25 – Código </w:t>
            </w:r>
            <w:r w:rsidRPr="001652F9">
              <w:rPr>
                <w:rFonts w:eastAsia="Batang" w:cs="Times New Roman"/>
                <w:b/>
                <w:i/>
                <w:iCs/>
                <w:sz w:val="17"/>
                <w:lang w:val="es-ES_tradnl" w:eastAsia="en-US"/>
              </w:rPr>
              <w:t>candidate SR1 division</w:t>
            </w:r>
            <w:r w:rsidRPr="001652F9">
              <w:rPr>
                <w:rFonts w:eastAsia="Batang" w:cs="Times New Roman"/>
                <w:b/>
                <w:sz w:val="17"/>
                <w:lang w:val="es-ES_tradnl" w:eastAsia="en-US"/>
              </w:rPr>
              <w:t xml:space="preserve"> y </w:t>
            </w:r>
            <w:r w:rsidRPr="001652F9">
              <w:rPr>
                <w:rFonts w:eastAsia="Batang" w:cs="Times New Roman"/>
                <w:b/>
                <w:i/>
                <w:iCs/>
                <w:sz w:val="17"/>
                <w:lang w:val="es-ES_tradnl" w:eastAsia="en-US"/>
              </w:rPr>
              <w:t>Gracilibacteria</w:t>
            </w:r>
            <w:r w:rsidRPr="001652F9">
              <w:rPr>
                <w:rFonts w:eastAsia="Batang" w:cs="Times New Roman"/>
                <w:b/>
                <w:sz w:val="17"/>
                <w:lang w:val="es-ES_tradnl" w:eastAsia="en-US"/>
              </w:rPr>
              <w:t xml:space="preserve"> </w:t>
            </w:r>
          </w:p>
        </w:tc>
      </w:tr>
      <w:tr w:rsidR="00B9674A" w:rsidRPr="00B5121E" w:rsidTr="00B9674A">
        <w:trPr>
          <w:cantSplit/>
          <w:trHeight w:hRule="exact" w:val="1161"/>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AAs</w:t>
            </w:r>
            <w:r w:rsidRPr="00B55370">
              <w:rPr>
                <w:rFonts w:ascii="Lucida Console" w:hAnsi="Lucida Console" w:cs="Lucida Console"/>
                <w:spacing w:val="20"/>
                <w:sz w:val="14"/>
                <w:szCs w:val="14"/>
                <w:lang w:val="es-ES"/>
              </w:rPr>
              <w:t xml:space="preserve"> </w:t>
            </w:r>
            <w:r w:rsidR="00B9674A" w:rsidRPr="00B55370">
              <w:rPr>
                <w:rFonts w:ascii="Lucida Console" w:hAnsi="Lucida Console" w:cs="Lucida Console"/>
                <w:spacing w:val="20"/>
                <w:sz w:val="14"/>
                <w:szCs w:val="14"/>
                <w:lang w:val="es-ES"/>
              </w:rPr>
              <w:t>= FFLLSSSSYY**CCGWLLLLPPPPHHQQRRRRIIIMTTTTNNKKSSRRVVVVAAAADDEEGGGG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Starts = ---M-------------------------------M---------------M------------</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Base1</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 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Base2</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 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
              </w:rPr>
            </w:pPr>
            <w:r w:rsidRPr="00B55370">
              <w:rPr>
                <w:rFonts w:ascii="Lucida Console" w:hAnsi="Lucida Console" w:cs="Lucida Console"/>
                <w:spacing w:val="20"/>
                <w:sz w:val="14"/>
                <w:szCs w:val="14"/>
                <w:lang w:val="es-ES"/>
              </w:rPr>
              <w:t>Base3</w:t>
            </w:r>
            <w:r w:rsidR="009109F8" w:rsidRPr="00B55370">
              <w:rPr>
                <w:rFonts w:ascii="Lucida Console" w:hAnsi="Lucida Console" w:cs="Lucida Console"/>
                <w:spacing w:val="20"/>
                <w:sz w:val="14"/>
                <w:szCs w:val="14"/>
                <w:lang w:val="es-ES"/>
              </w:rPr>
              <w:t xml:space="preserve"> </w:t>
            </w:r>
            <w:r w:rsidRPr="00B55370">
              <w:rPr>
                <w:rFonts w:ascii="Lucida Console" w:hAnsi="Lucida Console" w:cs="Lucida Console"/>
                <w:spacing w:val="20"/>
                <w:sz w:val="14"/>
                <w:szCs w:val="14"/>
                <w:lang w:val="es-ES"/>
              </w:rPr>
              <w:t>= tcagtcagtcagtcagtcagtcagtcagtcagtcagtcagtcagtcagtcagtcagtcagtcag</w:t>
            </w:r>
          </w:p>
          <w:p w:rsidR="00CD05E9" w:rsidRDefault="00CD05E9" w:rsidP="00B9674A">
            <w:pPr>
              <w:spacing w:before="72"/>
              <w:ind w:left="490"/>
              <w:rPr>
                <w:rFonts w:ascii="Lucida Console" w:hAnsi="Lucida Console" w:cs="Lucida Console"/>
                <w:spacing w:val="20"/>
                <w:sz w:val="14"/>
                <w:szCs w:val="14"/>
                <w:lang w:val="es-ES"/>
              </w:rPr>
            </w:pPr>
          </w:p>
          <w:p w:rsidR="00B9674A" w:rsidRPr="00B55370" w:rsidRDefault="00B9674A" w:rsidP="00B9674A">
            <w:pPr>
              <w:spacing w:before="72"/>
              <w:ind w:left="490"/>
              <w:rPr>
                <w:rFonts w:ascii="Lucida Console" w:hAnsi="Lucida Console" w:cs="Lucida Console"/>
                <w:spacing w:val="10"/>
                <w:sz w:val="14"/>
                <w:szCs w:val="14"/>
                <w:lang w:val="es-ES"/>
              </w:rPr>
            </w:pPr>
          </w:p>
        </w:tc>
      </w:tr>
      <w:tr w:rsidR="00B9674A" w:rsidRPr="001652F9" w:rsidTr="00B9674A">
        <w:trPr>
          <w:cantSplit/>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26 – Código nuclear Pachysolen tannophilus </w:t>
            </w:r>
          </w:p>
        </w:tc>
      </w:tr>
      <w:tr w:rsidR="00B9674A" w:rsidRPr="001652F9" w:rsidTr="00B9674A">
        <w:trPr>
          <w:cantSplit/>
          <w:trHeight w:hRule="exact" w:val="1161"/>
        </w:trPr>
        <w:tc>
          <w:tcPr>
            <w:tcW w:w="8760" w:type="dxa"/>
            <w:tcBorders>
              <w:top w:val="single" w:sz="4" w:space="0" w:color="auto"/>
              <w:left w:val="single" w:sz="4" w:space="0" w:color="auto"/>
              <w:bottom w:val="single" w:sz="4" w:space="0" w:color="auto"/>
              <w:right w:val="single" w:sz="4" w:space="0" w:color="auto"/>
            </w:tcBorders>
          </w:tcPr>
          <w:p w:rsidR="00CD05E9" w:rsidRDefault="009109F8"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AAs</w:t>
            </w:r>
            <w:r w:rsidRPr="0011241E">
              <w:rPr>
                <w:rFonts w:ascii="Lucida Console" w:hAnsi="Lucida Console" w:cs="Lucida Console"/>
                <w:spacing w:val="20"/>
                <w:sz w:val="14"/>
                <w:szCs w:val="14"/>
              </w:rPr>
              <w:t xml:space="preserve"> </w:t>
            </w:r>
            <w:r w:rsidR="00B9674A" w:rsidRPr="0011241E">
              <w:rPr>
                <w:rFonts w:ascii="Lucida Console" w:hAnsi="Lucida Console" w:cs="Lucida Console"/>
                <w:spacing w:val="20"/>
                <w:sz w:val="14"/>
                <w:szCs w:val="14"/>
              </w:rPr>
              <w:t>= FFLLSSSSYY**CC*WLLLAPPPPHHQQRRRRIIIMTTTTNNKKSSRRVVVVAAAADDEEGGGG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Starts = -------------------M---------------M----------------------------</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Base1</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 ttttttttttttttttccccccccccccccccaaaaaaaaaaaaaaaagggggggggggggggg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pacing w:val="20"/>
                <w:sz w:val="14"/>
                <w:szCs w:val="14"/>
              </w:rPr>
              <w:t>Base2</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 ttttccccaaaaggggttttccccaaaaggggttttccccaaaaggggttttccccaaaagggg</w:t>
            </w:r>
          </w:p>
          <w:p w:rsidR="00B9674A" w:rsidRPr="0011241E" w:rsidRDefault="00B9674A" w:rsidP="00B9674A">
            <w:pPr>
              <w:spacing w:before="72"/>
              <w:ind w:left="490"/>
              <w:rPr>
                <w:rFonts w:ascii="Lucida Console" w:hAnsi="Lucida Console" w:cs="Lucida Console"/>
                <w:spacing w:val="10"/>
                <w:sz w:val="14"/>
                <w:szCs w:val="14"/>
              </w:rPr>
            </w:pPr>
            <w:r w:rsidRPr="0011241E">
              <w:rPr>
                <w:rFonts w:ascii="Lucida Console" w:hAnsi="Lucida Console" w:cs="Lucida Console"/>
                <w:spacing w:val="20"/>
                <w:sz w:val="14"/>
                <w:szCs w:val="14"/>
              </w:rPr>
              <w:t>Base3</w:t>
            </w:r>
            <w:r w:rsidR="009109F8" w:rsidRPr="0011241E">
              <w:rPr>
                <w:rFonts w:ascii="Lucida Console" w:hAnsi="Lucida Console" w:cs="Lucida Console"/>
                <w:spacing w:val="20"/>
                <w:sz w:val="14"/>
                <w:szCs w:val="14"/>
              </w:rPr>
              <w:t xml:space="preserve"> </w:t>
            </w:r>
            <w:r w:rsidRPr="0011241E">
              <w:rPr>
                <w:rFonts w:ascii="Lucida Console" w:hAnsi="Lucida Console" w:cs="Lucida Console"/>
                <w:spacing w:val="20"/>
                <w:sz w:val="14"/>
                <w:szCs w:val="14"/>
              </w:rPr>
              <w:t>= tcagtcagtcagtcagtcagtcagtcagtcagtcagtcagtcagtcagtcagtcagtcagtcag</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keepNext/>
              <w:keepLines/>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27 – Código nuclear </w:t>
            </w:r>
            <w:r w:rsidRPr="001652F9">
              <w:rPr>
                <w:rFonts w:eastAsia="Batang" w:cs="Times New Roman"/>
                <w:b/>
                <w:i/>
                <w:iCs/>
                <w:sz w:val="17"/>
                <w:lang w:val="es-ES_tradnl" w:eastAsia="en-US"/>
              </w:rPr>
              <w:t>Karyorelict</w:t>
            </w:r>
            <w:r w:rsidRPr="001652F9">
              <w:rPr>
                <w:rFonts w:eastAsia="Batang" w:cs="Times New Roman"/>
                <w:b/>
                <w:sz w:val="17"/>
                <w:lang w:val="es-ES_tradnl" w:eastAsia="en-US"/>
              </w:rPr>
              <w:t xml:space="preserve"> </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8"/>
        </w:trPr>
        <w:tc>
          <w:tcPr>
            <w:tcW w:w="8760" w:type="dxa"/>
            <w:tcBorders>
              <w:bottom w:val="double" w:sz="4" w:space="0" w:color="auto"/>
            </w:tcBorders>
          </w:tcPr>
          <w:p w:rsidR="00CD05E9" w:rsidRDefault="009109F8" w:rsidP="00B9674A">
            <w:pPr>
              <w:keepNext/>
              <w:keepLines/>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FFLLSSSSYYQQCCWWLLLAPPPPHHQQRRRRIIIMTTTTNNKKSSRRVVVVAAAADDEEGGGG</w:t>
            </w:r>
          </w:p>
          <w:p w:rsidR="00CD05E9" w:rsidRDefault="00B9674A" w:rsidP="00B9674A">
            <w:pPr>
              <w:keepNext/>
              <w:keepLines/>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keepNext/>
              <w:keepLines/>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keepNext/>
              <w:keepLines/>
              <w:spacing w:before="72"/>
              <w:ind w:left="490"/>
              <w:rPr>
                <w:rFonts w:ascii="Lucida Console" w:hAnsi="Lucida Console" w:cs="Lucida Console"/>
                <w:sz w:val="14"/>
                <w:szCs w:val="14"/>
                <w:lang w:val="es-ES_tradnl"/>
              </w:rPr>
            </w:pPr>
            <w:r w:rsidRPr="001652F9">
              <w:rPr>
                <w:rFonts w:ascii="Lucida Console" w:hAnsi="Lucida Console" w:cs="Lucida Console"/>
                <w:sz w:val="14"/>
                <w:szCs w:val="14"/>
                <w:lang w:val="es-ES_tradnl"/>
              </w:rPr>
              <w:t>Base2</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ttttccccaaaaggggttttccccaaaaggggttttccccaaaaggggttttccccaaaagggg</w:t>
            </w:r>
          </w:p>
          <w:p w:rsidR="00CD05E9" w:rsidRDefault="00B9674A" w:rsidP="00B9674A">
            <w:pPr>
              <w:keepNext/>
              <w:keepLines/>
              <w:spacing w:before="72"/>
              <w:ind w:left="490"/>
              <w:rPr>
                <w:rFonts w:ascii="Lucida Console" w:hAnsi="Lucida Console" w:cs="Lucida Console"/>
                <w:spacing w:val="20"/>
                <w:sz w:val="14"/>
                <w:szCs w:val="14"/>
                <w:lang w:val="es-ES_tradnl"/>
              </w:rPr>
            </w:pPr>
            <w:r w:rsidRPr="001652F9">
              <w:rPr>
                <w:rFonts w:ascii="Lucida Console" w:hAnsi="Lucida Console" w:cs="Lucida Console"/>
                <w:sz w:val="14"/>
                <w:szCs w:val="14"/>
                <w:lang w:val="es-ES_tradnl"/>
              </w:rPr>
              <w:t>Base3</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tcagtcagtcagtcagtcagtcagtcagtcagtcagtcagtcagtcagtcagtcagtcagtcag</w:t>
            </w:r>
          </w:p>
          <w:p w:rsidR="00B9674A" w:rsidRPr="001652F9" w:rsidRDefault="00B9674A" w:rsidP="00B9674A">
            <w:pPr>
              <w:keepNext/>
              <w:keepLines/>
              <w:spacing w:before="72"/>
              <w:ind w:left="490"/>
              <w:rPr>
                <w:rFonts w:ascii="Lucida Console" w:hAnsi="Lucida Console" w:cs="Lucida Console"/>
                <w:spacing w:val="10"/>
                <w:sz w:val="14"/>
                <w:szCs w:val="14"/>
                <w:lang w:val="es-ES_tradnl"/>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28 – Código nuclear </w:t>
            </w:r>
            <w:r w:rsidRPr="001652F9">
              <w:rPr>
                <w:rFonts w:eastAsia="Batang" w:cs="Times New Roman"/>
                <w:b/>
                <w:i/>
                <w:iCs/>
                <w:sz w:val="17"/>
                <w:lang w:val="es-ES_tradnl" w:eastAsia="en-US"/>
              </w:rPr>
              <w:t>Condylostoma</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74"/>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u w:val="single"/>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FFLLSSSSYYQQCCWWLLLLPPPPHHQQRRRRIIIMTTTTNNKKSSRRVVVVAAAADDEEGGGG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lang w:val="es-ES_tradnl"/>
              </w:rPr>
            </w:pPr>
            <w:r w:rsidRPr="001652F9">
              <w:rPr>
                <w:rFonts w:ascii="Lucida Console" w:hAnsi="Lucida Console" w:cs="Lucida Console"/>
                <w:sz w:val="14"/>
                <w:szCs w:val="14"/>
                <w:lang w:val="es-ES_tradnl"/>
              </w:rPr>
              <w:t>Base2</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_tradnl"/>
              </w:rPr>
            </w:pPr>
            <w:r w:rsidRPr="001652F9">
              <w:rPr>
                <w:rFonts w:ascii="Lucida Console" w:hAnsi="Lucida Console" w:cs="Lucida Console"/>
                <w:sz w:val="14"/>
                <w:szCs w:val="14"/>
                <w:lang w:val="es-ES_tradnl"/>
              </w:rPr>
              <w:t>Base3</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tcagtcagtcagtcagtcagtcagtcagtcagtcagtcagtcagtcagtcagtcagtcagtcag</w:t>
            </w:r>
          </w:p>
          <w:p w:rsidR="00B9674A" w:rsidRPr="001652F9" w:rsidRDefault="00B9674A" w:rsidP="00B9674A">
            <w:pPr>
              <w:spacing w:before="72"/>
              <w:ind w:left="490"/>
              <w:rPr>
                <w:rFonts w:ascii="Lucida Console" w:hAnsi="Lucida Console" w:cs="Lucida Console"/>
                <w:spacing w:val="10"/>
                <w:sz w:val="14"/>
                <w:szCs w:val="14"/>
                <w:lang w:val="es-ES_tradnl"/>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29 – Código nuclear </w:t>
            </w:r>
            <w:r w:rsidRPr="001652F9">
              <w:rPr>
                <w:rFonts w:eastAsia="Batang" w:cs="Times New Roman"/>
                <w:b/>
                <w:i/>
                <w:iCs/>
                <w:sz w:val="17"/>
                <w:lang w:val="es-ES_tradnl" w:eastAsia="en-US"/>
              </w:rPr>
              <w:t>Mesodinium</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03"/>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FFLLSSSSYYYYCC*WLLLLPPPPHHQQRRRRIIIMTTTTNNKKSSRRVVVVAAAADDEEGGGG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30 – Código nuclear </w:t>
            </w:r>
            <w:r w:rsidRPr="001652F9">
              <w:rPr>
                <w:rFonts w:eastAsia="Batang" w:cs="Times New Roman"/>
                <w:b/>
                <w:i/>
                <w:iCs/>
                <w:sz w:val="17"/>
                <w:lang w:val="es-ES_tradnl" w:eastAsia="en-US"/>
              </w:rPr>
              <w:t>Peritrich</w:t>
            </w:r>
            <w:r w:rsidRPr="001652F9">
              <w:rPr>
                <w:rFonts w:eastAsia="Batang" w:cs="Times New Roman"/>
                <w:b/>
                <w:sz w:val="17"/>
                <w:lang w:val="es-ES_tradnl" w:eastAsia="en-US"/>
              </w:rPr>
              <w:t xml:space="preserve"> </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55"/>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FFLLSSSSYYEECC*WLLLLPPPPHHQQRRRRIIIMTTTTNNKKSSRRVVVVAAAADDEEGGGG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Base2</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rPr>
            </w:pPr>
            <w:r w:rsidRPr="0011241E">
              <w:rPr>
                <w:rFonts w:ascii="Lucida Console" w:hAnsi="Lucida Console" w:cs="Lucida Console"/>
                <w:sz w:val="14"/>
                <w:szCs w:val="14"/>
              </w:rPr>
              <w:t>Base3</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tcagtcagtcagtcagtcagtcagtcagtcagtcagtcagtcagtcagtcagtcagtcagtcag</w:t>
            </w:r>
          </w:p>
          <w:p w:rsidR="00B9674A" w:rsidRPr="0011241E" w:rsidRDefault="00B9674A" w:rsidP="00B9674A">
            <w:pPr>
              <w:spacing w:before="72"/>
              <w:ind w:left="490"/>
              <w:rPr>
                <w:rFonts w:ascii="Lucida Console" w:hAnsi="Lucida Console" w:cs="Lucida Console"/>
                <w:spacing w:val="10"/>
                <w:sz w:val="14"/>
                <w:szCs w:val="14"/>
              </w:rPr>
            </w:pP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12"/>
        </w:trPr>
        <w:tc>
          <w:tcPr>
            <w:tcW w:w="8760" w:type="dxa"/>
            <w:tcBorders>
              <w:top w:val="double" w:sz="4" w:space="0" w:color="auto"/>
            </w:tcBorders>
            <w:shd w:val="clear" w:color="auto" w:fill="D9D9D9" w:themeFill="background1" w:themeFillShade="D9"/>
            <w:vAlign w:val="center"/>
          </w:tcPr>
          <w:p w:rsidR="00B9674A" w:rsidRPr="001652F9" w:rsidRDefault="00B9674A" w:rsidP="00B9674A">
            <w:pPr>
              <w:spacing w:before="40" w:after="40"/>
              <w:jc w:val="center"/>
              <w:rPr>
                <w:rFonts w:eastAsia="Batang" w:cs="Times New Roman"/>
                <w:b/>
                <w:sz w:val="17"/>
                <w:lang w:val="es-ES_tradnl" w:eastAsia="en-US"/>
              </w:rPr>
            </w:pPr>
            <w:r w:rsidRPr="001652F9">
              <w:rPr>
                <w:rFonts w:eastAsia="Batang" w:cs="Times New Roman"/>
                <w:b/>
                <w:sz w:val="17"/>
                <w:lang w:val="es-ES_tradnl" w:eastAsia="en-US"/>
              </w:rPr>
              <w:t xml:space="preserve">31 – Código nuclear </w:t>
            </w:r>
            <w:r w:rsidRPr="001652F9">
              <w:rPr>
                <w:rFonts w:eastAsia="Batang" w:cs="Times New Roman"/>
                <w:b/>
                <w:i/>
                <w:iCs/>
                <w:sz w:val="17"/>
                <w:lang w:val="es-ES_tradnl" w:eastAsia="en-US"/>
              </w:rPr>
              <w:t>Blastocrithidia</w:t>
            </w:r>
            <w:r w:rsidRPr="001652F9">
              <w:rPr>
                <w:rFonts w:eastAsia="Batang" w:cs="Times New Roman"/>
                <w:b/>
                <w:sz w:val="17"/>
                <w:lang w:val="es-ES_tradnl" w:eastAsia="en-US"/>
              </w:rPr>
              <w:t xml:space="preserve"> </w:t>
            </w:r>
          </w:p>
        </w:tc>
      </w:tr>
      <w:tr w:rsidR="00B9674A" w:rsidRPr="001652F9"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90"/>
        </w:trPr>
        <w:tc>
          <w:tcPr>
            <w:tcW w:w="8760" w:type="dxa"/>
            <w:tcBorders>
              <w:bottom w:val="double" w:sz="4" w:space="0" w:color="auto"/>
            </w:tcBorders>
          </w:tcPr>
          <w:p w:rsidR="00CD05E9" w:rsidRDefault="009109F8"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AAs</w:t>
            </w:r>
            <w:r w:rsidRPr="0011241E">
              <w:rPr>
                <w:rFonts w:ascii="Lucida Console" w:hAnsi="Lucida Console" w:cs="Lucida Console"/>
                <w:sz w:val="14"/>
                <w:szCs w:val="14"/>
              </w:rPr>
              <w:t xml:space="preserve"> </w:t>
            </w:r>
            <w:r w:rsidR="00B9674A" w:rsidRPr="0011241E">
              <w:rPr>
                <w:rFonts w:ascii="Lucida Console" w:hAnsi="Lucida Console" w:cs="Lucida Console"/>
                <w:sz w:val="14"/>
                <w:szCs w:val="14"/>
              </w:rPr>
              <w:t>=</w:t>
            </w:r>
            <w:r w:rsidRPr="0011241E">
              <w:rPr>
                <w:rFonts w:ascii="Lucida Console" w:hAnsi="Lucida Console" w:cs="Lucida Console"/>
                <w:sz w:val="14"/>
                <w:szCs w:val="14"/>
              </w:rPr>
              <w:t xml:space="preserve"> </w:t>
            </w:r>
            <w:r w:rsidR="00B9674A" w:rsidRPr="0011241E">
              <w:rPr>
                <w:rFonts w:ascii="Lucida Console" w:hAnsi="Lucida Console" w:cs="Lucida Console"/>
                <w:spacing w:val="20"/>
                <w:sz w:val="14"/>
                <w:szCs w:val="14"/>
              </w:rPr>
              <w:t>FFLLSSSSYYEECCWWLLLLPPPPHHQQRRRRIIIMTTTTNNKKSSRRVVVVAAAADDEEGGGG</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Starts =</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----------**-----------------------M----------------------------</w:t>
            </w:r>
          </w:p>
          <w:p w:rsidR="00CD05E9" w:rsidRDefault="00B9674A" w:rsidP="00B9674A">
            <w:pPr>
              <w:spacing w:before="72"/>
              <w:ind w:left="490"/>
              <w:rPr>
                <w:rFonts w:ascii="Lucida Console" w:hAnsi="Lucida Console" w:cs="Lucida Console"/>
                <w:sz w:val="14"/>
                <w:szCs w:val="14"/>
              </w:rPr>
            </w:pPr>
            <w:r w:rsidRPr="0011241E">
              <w:rPr>
                <w:rFonts w:ascii="Lucida Console" w:hAnsi="Lucida Console" w:cs="Lucida Console"/>
                <w:sz w:val="14"/>
                <w:szCs w:val="14"/>
              </w:rPr>
              <w:t>Base1</w:t>
            </w:r>
            <w:r w:rsidR="009109F8" w:rsidRPr="0011241E">
              <w:rPr>
                <w:rFonts w:ascii="Lucida Console" w:hAnsi="Lucida Console" w:cs="Lucida Console"/>
                <w:sz w:val="14"/>
                <w:szCs w:val="14"/>
              </w:rPr>
              <w:t xml:space="preserve"> </w:t>
            </w:r>
            <w:r w:rsidRPr="0011241E">
              <w:rPr>
                <w:rFonts w:ascii="Lucida Console" w:hAnsi="Lucida Console" w:cs="Lucida Console"/>
                <w:sz w:val="14"/>
                <w:szCs w:val="14"/>
              </w:rPr>
              <w:t>=</w:t>
            </w:r>
            <w:r w:rsidR="009109F8" w:rsidRPr="0011241E">
              <w:rPr>
                <w:rFonts w:ascii="Lucida Console" w:hAnsi="Lucida Console" w:cs="Lucida Console"/>
                <w:sz w:val="14"/>
                <w:szCs w:val="14"/>
              </w:rPr>
              <w:t xml:space="preserve"> </w:t>
            </w:r>
            <w:r w:rsidRPr="0011241E">
              <w:rPr>
                <w:rFonts w:ascii="Lucida Console" w:hAnsi="Lucida Console" w:cs="Lucida Console"/>
                <w:spacing w:val="20"/>
                <w:sz w:val="14"/>
                <w:szCs w:val="14"/>
              </w:rPr>
              <w:t>ttttttttttttttttccccccccccccccccaaaaaaaaaaaaaaaagggggggggggggggg</w:t>
            </w:r>
          </w:p>
          <w:p w:rsidR="00CD05E9" w:rsidRDefault="00B9674A" w:rsidP="00B9674A">
            <w:pPr>
              <w:spacing w:before="72"/>
              <w:ind w:left="490"/>
              <w:rPr>
                <w:rFonts w:ascii="Lucida Console" w:hAnsi="Lucida Console" w:cs="Lucida Console"/>
                <w:sz w:val="14"/>
                <w:szCs w:val="14"/>
                <w:lang w:val="es-ES_tradnl"/>
              </w:rPr>
            </w:pPr>
            <w:r w:rsidRPr="001652F9">
              <w:rPr>
                <w:rFonts w:ascii="Lucida Console" w:hAnsi="Lucida Console" w:cs="Lucida Console"/>
                <w:sz w:val="14"/>
                <w:szCs w:val="14"/>
                <w:lang w:val="es-ES_tradnl"/>
              </w:rPr>
              <w:t>Base2</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ttttccccaaaaggggttttccccaaaaggggttttccccaaaaggggttttccccaaaagggg</w:t>
            </w:r>
          </w:p>
          <w:p w:rsidR="00CD05E9" w:rsidRDefault="00B9674A" w:rsidP="00B9674A">
            <w:pPr>
              <w:spacing w:before="72"/>
              <w:ind w:left="490"/>
              <w:rPr>
                <w:rFonts w:ascii="Lucida Console" w:hAnsi="Lucida Console" w:cs="Lucida Console"/>
                <w:spacing w:val="20"/>
                <w:sz w:val="14"/>
                <w:szCs w:val="14"/>
                <w:lang w:val="es-ES_tradnl"/>
              </w:rPr>
            </w:pPr>
            <w:r w:rsidRPr="001652F9">
              <w:rPr>
                <w:rFonts w:ascii="Lucida Console" w:hAnsi="Lucida Console" w:cs="Lucida Console"/>
                <w:sz w:val="14"/>
                <w:szCs w:val="14"/>
                <w:lang w:val="es-ES_tradnl"/>
              </w:rPr>
              <w:t>Base3</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z w:val="14"/>
                <w:szCs w:val="14"/>
                <w:lang w:val="es-ES_tradnl"/>
              </w:rPr>
              <w:t>=</w:t>
            </w:r>
            <w:r w:rsidR="009109F8" w:rsidRPr="001652F9">
              <w:rPr>
                <w:rFonts w:ascii="Lucida Console" w:hAnsi="Lucida Console" w:cs="Lucida Console"/>
                <w:sz w:val="14"/>
                <w:szCs w:val="14"/>
                <w:lang w:val="es-ES_tradnl"/>
              </w:rPr>
              <w:t xml:space="preserve"> </w:t>
            </w:r>
            <w:r w:rsidRPr="001652F9">
              <w:rPr>
                <w:rFonts w:ascii="Lucida Console" w:hAnsi="Lucida Console" w:cs="Lucida Console"/>
                <w:spacing w:val="20"/>
                <w:sz w:val="14"/>
                <w:szCs w:val="14"/>
                <w:lang w:val="es-ES_tradnl"/>
              </w:rPr>
              <w:t>tcagtcagtcagtcagtcagtcagtcagtcagtcagtcagtcagtcagtcagtcagtcagtcag</w:t>
            </w:r>
          </w:p>
          <w:p w:rsidR="00B9674A" w:rsidRPr="001652F9" w:rsidRDefault="00B9674A" w:rsidP="00B9674A">
            <w:pPr>
              <w:spacing w:before="72"/>
              <w:ind w:left="490"/>
              <w:rPr>
                <w:rFonts w:ascii="Lucida Console" w:hAnsi="Lucida Console" w:cs="Lucida Console"/>
                <w:spacing w:val="10"/>
                <w:sz w:val="14"/>
                <w:szCs w:val="14"/>
                <w:lang w:val="es-ES_tradnl"/>
              </w:rPr>
            </w:pPr>
          </w:p>
        </w:tc>
      </w:tr>
      <w:tr w:rsidR="00B9674A" w:rsidRPr="00B55370"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75"/>
        </w:trPr>
        <w:tc>
          <w:tcPr>
            <w:tcW w:w="8760" w:type="dxa"/>
            <w:tcBorders>
              <w:top w:val="double" w:sz="4" w:space="0" w:color="auto"/>
            </w:tcBorders>
            <w:shd w:val="clear" w:color="auto" w:fill="D9D9D9" w:themeFill="background1" w:themeFillShade="D9"/>
          </w:tcPr>
          <w:p w:rsidR="00B9674A" w:rsidRPr="00FE3AAA" w:rsidRDefault="00B9674A" w:rsidP="00B9674A">
            <w:pPr>
              <w:keepNext/>
              <w:keepLines/>
              <w:spacing w:before="72"/>
              <w:ind w:left="490"/>
              <w:jc w:val="center"/>
              <w:rPr>
                <w:rFonts w:ascii="Lucida Console" w:hAnsi="Lucida Console" w:cs="Lucida Console"/>
                <w:sz w:val="14"/>
                <w:szCs w:val="14"/>
                <w:lang w:val="pt-BR"/>
              </w:rPr>
            </w:pPr>
            <w:r w:rsidRPr="00FE3AAA">
              <w:rPr>
                <w:rFonts w:eastAsia="Batang" w:cs="Times New Roman"/>
                <w:b/>
                <w:sz w:val="17"/>
                <w:lang w:val="pt-BR" w:eastAsia="en-US"/>
              </w:rPr>
              <w:t xml:space="preserve">33 – Código mitocondrial </w:t>
            </w:r>
            <w:r w:rsidRPr="00FE3AAA">
              <w:rPr>
                <w:rFonts w:eastAsia="Batang" w:cs="Times New Roman"/>
                <w:b/>
                <w:i/>
                <w:iCs/>
                <w:sz w:val="17"/>
                <w:lang w:val="pt-BR" w:eastAsia="en-US"/>
              </w:rPr>
              <w:t>Cephalodiscidae</w:t>
            </w:r>
            <w:r w:rsidRPr="00FE3AAA">
              <w:rPr>
                <w:rFonts w:eastAsia="Batang" w:cs="Times New Roman"/>
                <w:b/>
                <w:sz w:val="17"/>
                <w:lang w:val="pt-BR" w:eastAsia="en-US"/>
              </w:rPr>
              <w:t xml:space="preserve"> UAA-Tyr </w:t>
            </w:r>
          </w:p>
        </w:tc>
      </w:tr>
      <w:tr w:rsidR="00B9674A" w:rsidRPr="00B5121E" w:rsidTr="00B967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90"/>
        </w:trPr>
        <w:tc>
          <w:tcPr>
            <w:tcW w:w="8760" w:type="dxa"/>
          </w:tcPr>
          <w:p w:rsidR="00CD05E9" w:rsidRDefault="009109F8"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 xml:space="preserve"> </w:t>
            </w:r>
            <w:r w:rsidR="00B9674A" w:rsidRPr="00FE3AAA">
              <w:rPr>
                <w:rFonts w:ascii="Lucida Console" w:hAnsi="Lucida Console" w:cs="Lucida Console"/>
                <w:spacing w:val="18"/>
                <w:sz w:val="14"/>
                <w:szCs w:val="14"/>
                <w:lang w:val="pt-BR"/>
              </w:rPr>
              <w:t>AAs</w:t>
            </w:r>
            <w:r w:rsidRPr="00FE3AAA">
              <w:rPr>
                <w:rFonts w:ascii="Lucida Console" w:hAnsi="Lucida Console" w:cs="Lucida Console"/>
                <w:spacing w:val="18"/>
                <w:sz w:val="14"/>
                <w:szCs w:val="14"/>
                <w:lang w:val="pt-BR"/>
              </w:rPr>
              <w:t xml:space="preserve"> </w:t>
            </w:r>
            <w:r w:rsidR="00B9674A" w:rsidRPr="00FE3AAA">
              <w:rPr>
                <w:rFonts w:ascii="Lucida Console" w:hAnsi="Lucida Console" w:cs="Lucida Console"/>
                <w:spacing w:val="18"/>
                <w:sz w:val="14"/>
                <w:szCs w:val="14"/>
                <w:lang w:val="pt-BR"/>
              </w:rPr>
              <w:t>= FFLLSSSSYYY*CCWWLLLLPPPPHHQQRRRRIIIMTTTTNNKKSSSKVVVVAAAADDEEGGGG</w:t>
            </w:r>
          </w:p>
          <w:p w:rsidR="00CD05E9" w:rsidRDefault="00B9674A" w:rsidP="009511A7">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Starts = ---M</w:t>
            </w:r>
            <w:r w:rsidR="00027B8E" w:rsidRPr="009511A7">
              <w:rPr>
                <w:rFonts w:ascii="Lucida Console" w:hAnsi="Lucida Console" w:cs="Lucida Console"/>
                <w:color w:val="000000"/>
                <w:spacing w:val="18"/>
                <w:sz w:val="14"/>
                <w:szCs w:val="14"/>
                <w:lang w:val="pt-BR"/>
              </w:rPr>
              <w:t>---------------</w:t>
            </w:r>
            <w:r w:rsidRPr="00FE3AAA">
              <w:rPr>
                <w:rFonts w:ascii="Lucida Console" w:hAnsi="Lucida Console" w:cs="Lucida Console"/>
                <w:spacing w:val="18"/>
                <w:sz w:val="14"/>
                <w:szCs w:val="14"/>
                <w:lang w:val="pt-BR"/>
              </w:rPr>
              <w:t>M---------------M---------------M------------</w:t>
            </w:r>
          </w:p>
          <w:p w:rsidR="00CD05E9" w:rsidRDefault="00B9674A"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Base1</w:t>
            </w:r>
            <w:r w:rsidR="009109F8" w:rsidRPr="00FE3AAA">
              <w:rPr>
                <w:rFonts w:ascii="Lucida Console" w:hAnsi="Lucida Console" w:cs="Lucida Console"/>
                <w:spacing w:val="18"/>
                <w:sz w:val="14"/>
                <w:szCs w:val="14"/>
                <w:lang w:val="pt-BR"/>
              </w:rPr>
              <w:t xml:space="preserve"> </w:t>
            </w:r>
            <w:r w:rsidRPr="00FE3AAA">
              <w:rPr>
                <w:rFonts w:ascii="Lucida Console" w:hAnsi="Lucida Console" w:cs="Lucida Console"/>
                <w:spacing w:val="18"/>
                <w:sz w:val="14"/>
                <w:szCs w:val="14"/>
                <w:lang w:val="pt-BR"/>
              </w:rPr>
              <w:t>= ttttttttttttttttccccccccccccccccaaaaaaaaaaaaaaaagggggggggggggggg</w:t>
            </w:r>
          </w:p>
          <w:p w:rsidR="00CD05E9" w:rsidRDefault="00B9674A"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Base2</w:t>
            </w:r>
            <w:r w:rsidR="009109F8" w:rsidRPr="00FE3AAA">
              <w:rPr>
                <w:rFonts w:ascii="Lucida Console" w:hAnsi="Lucida Console" w:cs="Lucida Console"/>
                <w:spacing w:val="18"/>
                <w:sz w:val="14"/>
                <w:szCs w:val="14"/>
                <w:lang w:val="pt-BR"/>
              </w:rPr>
              <w:t xml:space="preserve"> </w:t>
            </w:r>
            <w:r w:rsidRPr="00FE3AAA">
              <w:rPr>
                <w:rFonts w:ascii="Lucida Console" w:hAnsi="Lucida Console" w:cs="Lucida Console"/>
                <w:spacing w:val="18"/>
                <w:sz w:val="14"/>
                <w:szCs w:val="14"/>
                <w:lang w:val="pt-BR"/>
              </w:rPr>
              <w:t>= ttttccccaaaaggggttttccccaaaaggggttttccccaaaaggggttttccccaaaagggg</w:t>
            </w:r>
          </w:p>
          <w:p w:rsidR="00CD05E9" w:rsidRDefault="00B9674A" w:rsidP="00B9674A">
            <w:pPr>
              <w:keepNext/>
              <w:keepLines/>
              <w:spacing w:before="72"/>
              <w:ind w:left="490"/>
              <w:rPr>
                <w:rFonts w:ascii="Lucida Console" w:hAnsi="Lucida Console" w:cs="Lucida Console"/>
                <w:spacing w:val="18"/>
                <w:sz w:val="14"/>
                <w:szCs w:val="14"/>
                <w:lang w:val="pt-BR"/>
              </w:rPr>
            </w:pPr>
            <w:r w:rsidRPr="00FE3AAA">
              <w:rPr>
                <w:rFonts w:ascii="Lucida Console" w:hAnsi="Lucida Console" w:cs="Lucida Console"/>
                <w:spacing w:val="18"/>
                <w:sz w:val="14"/>
                <w:szCs w:val="14"/>
                <w:lang w:val="pt-BR"/>
              </w:rPr>
              <w:t>Base3</w:t>
            </w:r>
            <w:r w:rsidR="009109F8" w:rsidRPr="00FE3AAA">
              <w:rPr>
                <w:rFonts w:ascii="Lucida Console" w:hAnsi="Lucida Console" w:cs="Lucida Console"/>
                <w:spacing w:val="18"/>
                <w:sz w:val="14"/>
                <w:szCs w:val="14"/>
                <w:lang w:val="pt-BR"/>
              </w:rPr>
              <w:t xml:space="preserve"> </w:t>
            </w:r>
            <w:r w:rsidRPr="00FE3AAA">
              <w:rPr>
                <w:rFonts w:ascii="Lucida Console" w:hAnsi="Lucida Console" w:cs="Lucida Console"/>
                <w:spacing w:val="18"/>
                <w:sz w:val="14"/>
                <w:szCs w:val="14"/>
                <w:lang w:val="pt-BR"/>
              </w:rPr>
              <w:t>= tcagtcagtcagtcagtcagtcagtcagtcagtcagtcagtcagtcagtcagtcagtcagtcag</w:t>
            </w:r>
          </w:p>
          <w:p w:rsidR="00B9674A" w:rsidRPr="00FE3AAA" w:rsidRDefault="00B9674A" w:rsidP="00B9674A">
            <w:pPr>
              <w:keepNext/>
              <w:keepLines/>
              <w:spacing w:before="72"/>
              <w:ind w:left="490"/>
              <w:rPr>
                <w:rFonts w:ascii="Lucida Console" w:hAnsi="Lucida Console" w:cs="Lucida Console"/>
                <w:sz w:val="14"/>
                <w:szCs w:val="14"/>
                <w:lang w:val="pt-BR"/>
              </w:rPr>
            </w:pPr>
          </w:p>
        </w:tc>
      </w:tr>
    </w:tbl>
    <w:p w:rsidR="00CD05E9" w:rsidRDefault="00CD05E9" w:rsidP="00B9674A">
      <w:pPr>
        <w:spacing w:after="120"/>
        <w:rPr>
          <w:sz w:val="17"/>
          <w:szCs w:val="17"/>
          <w:lang w:val="pt-BR"/>
        </w:rPr>
      </w:pPr>
    </w:p>
    <w:p w:rsidR="00CD05E9" w:rsidRDefault="00B9674A" w:rsidP="00124DE5">
      <w:pPr>
        <w:ind w:right="340"/>
        <w:jc w:val="right"/>
        <w:rPr>
          <w:sz w:val="17"/>
          <w:szCs w:val="17"/>
          <w:lang w:val="pt-BR"/>
        </w:rPr>
      </w:pPr>
      <w:r w:rsidRPr="001652F9">
        <w:rPr>
          <w:sz w:val="17"/>
          <w:szCs w:val="17"/>
          <w:lang w:val="es-ES_tradnl"/>
        </w:rPr>
        <w:t>[Sigue el Anexo II</w:t>
      </w:r>
      <w:r w:rsidR="00DE66C1">
        <w:rPr>
          <w:sz w:val="17"/>
          <w:szCs w:val="17"/>
          <w:lang w:val="pt-BR"/>
        </w:rPr>
        <w:t xml:space="preserve"> de la Norma ST.26</w:t>
      </w:r>
      <w:r w:rsidR="00DE66C1" w:rsidRPr="00FE3AAA">
        <w:rPr>
          <w:sz w:val="17"/>
          <w:szCs w:val="17"/>
          <w:lang w:val="pt-BR"/>
        </w:rPr>
        <w:t>]</w:t>
      </w:r>
    </w:p>
    <w:p w:rsidR="00CD05E9" w:rsidRDefault="00124DE5" w:rsidP="00124DE5">
      <w:pPr>
        <w:rPr>
          <w:lang w:val="pt-BR"/>
        </w:rPr>
      </w:pPr>
      <w:r>
        <w:rPr>
          <w:lang w:val="pt-BR"/>
        </w:rPr>
        <w:br w:type="page"/>
      </w:r>
    </w:p>
    <w:p w:rsidR="00CD05E9" w:rsidRDefault="00B9674A" w:rsidP="00B9674A">
      <w:pPr>
        <w:pStyle w:val="Heading1"/>
        <w:widowControl/>
        <w:kinsoku/>
        <w:spacing w:before="0" w:after="340"/>
        <w:jc w:val="center"/>
        <w:rPr>
          <w:rFonts w:eastAsia="Batang" w:cs="Times New Roman"/>
          <w:b/>
          <w:sz w:val="20"/>
          <w:szCs w:val="20"/>
          <w:lang w:val="es-ES_tradnl" w:eastAsia="en-US"/>
        </w:rPr>
      </w:pPr>
      <w:bookmarkStart w:id="1002" w:name="_ANEXO_II"/>
      <w:bookmarkStart w:id="1003" w:name="_Toc487556844"/>
      <w:bookmarkStart w:id="1004" w:name="_Toc487557124"/>
      <w:bookmarkStart w:id="1005" w:name="_Toc532980523"/>
      <w:bookmarkStart w:id="1006" w:name="_Toc54855843"/>
      <w:bookmarkStart w:id="1007" w:name="_Toc59113436"/>
      <w:bookmarkEnd w:id="1002"/>
      <w:r w:rsidRPr="002A68E6">
        <w:rPr>
          <w:rFonts w:eastAsia="Batang" w:cs="Times New Roman"/>
          <w:b/>
          <w:sz w:val="20"/>
          <w:szCs w:val="20"/>
          <w:lang w:val="es-ES_tradnl" w:eastAsia="en-US"/>
        </w:rPr>
        <w:t>ANEXO II</w:t>
      </w:r>
      <w:bookmarkEnd w:id="1003"/>
      <w:bookmarkEnd w:id="1004"/>
      <w:bookmarkEnd w:id="1005"/>
      <w:bookmarkEnd w:id="1006"/>
      <w:bookmarkEnd w:id="1007"/>
    </w:p>
    <w:p w:rsidR="00CD05E9" w:rsidRDefault="00B9674A" w:rsidP="00B9674A">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t>DEFINICIONES DE TIPO DE DOCUMENTO (DTD) PARA LAS LISTAS DE SECUENCIAS</w:t>
      </w:r>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1.</w:t>
      </w:r>
      <w:r w:rsidR="003554CB">
        <w:rPr>
          <w:rFonts w:eastAsia="Times New Roman" w:cs="Times New Roman"/>
          <w:i/>
          <w:color w:val="000000"/>
          <w:sz w:val="17"/>
          <w:szCs w:val="20"/>
          <w:lang w:val="es-ES_tradnl" w:eastAsia="en-US"/>
        </w:rPr>
        <w:t>3</w:t>
      </w:r>
    </w:p>
    <w:p w:rsidR="00CD05E9" w:rsidRDefault="00CD05E9" w:rsidP="00B9674A">
      <w:pPr>
        <w:jc w:val="center"/>
        <w:rPr>
          <w:rFonts w:eastAsia="Times New Roman" w:cs="Times New Roman"/>
          <w:i/>
          <w:sz w:val="17"/>
          <w:szCs w:val="20"/>
          <w:lang w:val="es-ES_tradnl" w:eastAsia="en-US"/>
        </w:rPr>
      </w:pPr>
    </w:p>
    <w:p w:rsidR="00CD05E9" w:rsidRPr="007E17D5" w:rsidRDefault="00B16B41" w:rsidP="002A68E6">
      <w:pPr>
        <w:spacing w:after="340"/>
        <w:jc w:val="center"/>
        <w:rPr>
          <w:rFonts w:eastAsia="Times New Roman" w:cs="Times New Roman"/>
          <w:i/>
          <w:strike/>
          <w:color w:val="FFFFFF"/>
          <w:sz w:val="17"/>
          <w:szCs w:val="20"/>
          <w:shd w:val="clear" w:color="auto" w:fill="800080"/>
          <w:lang w:val="fr-CH" w:eastAsia="en-US"/>
        </w:rPr>
      </w:pPr>
      <w:r w:rsidRPr="00B83BC5">
        <w:rPr>
          <w:rFonts w:cs="Times New Roman"/>
          <w:i/>
          <w:strike/>
          <w:color w:val="FFFFFF"/>
          <w:sz w:val="17"/>
          <w:szCs w:val="20"/>
          <w:shd w:val="clear" w:color="auto" w:fill="800080"/>
          <w:lang w:val="es-ES_tradnl" w:eastAsia="en-US"/>
        </w:rPr>
        <w:t>Revisión aprobada</w:t>
      </w:r>
      <w:r w:rsidR="002A68E6" w:rsidRPr="00B83BC5">
        <w:rPr>
          <w:i/>
          <w:color w:val="000000"/>
          <w:sz w:val="17"/>
          <w:szCs w:val="17"/>
          <w:u w:val="single"/>
          <w:shd w:val="clear" w:color="auto" w:fill="FFFF00"/>
          <w:lang w:val="fr-CH"/>
        </w:rPr>
        <w:t>Propuesta presentada</w:t>
      </w:r>
      <w:r w:rsidR="002A68E6" w:rsidRPr="007E17D5">
        <w:rPr>
          <w:i/>
          <w:sz w:val="17"/>
          <w:szCs w:val="17"/>
          <w:lang w:val="fr-CH"/>
        </w:rPr>
        <w:t xml:space="preserve"> por el </w:t>
      </w:r>
      <w:r w:rsidRPr="00B83BC5">
        <w:rPr>
          <w:rFonts w:cs="Times New Roman"/>
          <w:i/>
          <w:strike/>
          <w:color w:val="FFFFFF"/>
          <w:sz w:val="17"/>
          <w:szCs w:val="20"/>
          <w:shd w:val="clear" w:color="auto" w:fill="800080"/>
          <w:lang w:val="es-ES_tradnl" w:eastAsia="en-US"/>
        </w:rPr>
        <w:t>Comité</w:t>
      </w:r>
      <w:r w:rsidR="002A68E6" w:rsidRPr="00B83BC5">
        <w:rPr>
          <w:i/>
          <w:color w:val="000000"/>
          <w:sz w:val="17"/>
          <w:szCs w:val="17"/>
          <w:u w:val="single"/>
          <w:shd w:val="clear" w:color="auto" w:fill="FFFF00"/>
          <w:lang w:val="fr-CH"/>
        </w:rPr>
        <w:t>Equipo Técnico sobre Listas</w:t>
      </w:r>
      <w:r w:rsidR="002A68E6" w:rsidRPr="007E17D5">
        <w:rPr>
          <w:i/>
          <w:sz w:val="17"/>
          <w:szCs w:val="17"/>
          <w:lang w:val="fr-CH"/>
        </w:rPr>
        <w:t xml:space="preserve"> de </w:t>
      </w:r>
      <w:r w:rsidRPr="00B83BC5">
        <w:rPr>
          <w:rFonts w:cs="Times New Roman"/>
          <w:i/>
          <w:strike/>
          <w:color w:val="FFFFFF"/>
          <w:sz w:val="17"/>
          <w:szCs w:val="20"/>
          <w:shd w:val="clear" w:color="auto" w:fill="800080"/>
          <w:lang w:val="es-ES_tradnl" w:eastAsia="en-US"/>
        </w:rPr>
        <w:t>Normas Técnicas de</w:t>
      </w:r>
      <w:r w:rsidR="002A68E6" w:rsidRPr="00B83BC5">
        <w:rPr>
          <w:i/>
          <w:color w:val="000000"/>
          <w:sz w:val="17"/>
          <w:szCs w:val="17"/>
          <w:u w:val="single"/>
          <w:shd w:val="clear" w:color="auto" w:fill="FFFF00"/>
          <w:lang w:val="fr-CH"/>
        </w:rPr>
        <w:t>Secuencias para que el CWS</w:t>
      </w:r>
      <w:r w:rsidR="002A68E6" w:rsidRPr="007E17D5">
        <w:rPr>
          <w:i/>
          <w:sz w:val="17"/>
          <w:szCs w:val="17"/>
          <w:lang w:val="fr-CH"/>
        </w:rPr>
        <w:t xml:space="preserve"> la </w:t>
      </w:r>
      <w:r w:rsidRPr="00B83BC5">
        <w:rPr>
          <w:rFonts w:cs="Times New Roman"/>
          <w:i/>
          <w:strike/>
          <w:color w:val="FFFFFF"/>
          <w:sz w:val="17"/>
          <w:szCs w:val="20"/>
          <w:shd w:val="clear" w:color="auto" w:fill="800080"/>
          <w:lang w:val="es-ES_tradnl" w:eastAsia="en-US"/>
        </w:rPr>
        <w:t xml:space="preserve">OMPI (CWS) </w:t>
      </w:r>
      <w:r w:rsidR="002A68E6" w:rsidRPr="00B83BC5">
        <w:rPr>
          <w:i/>
          <w:color w:val="000000"/>
          <w:sz w:val="17"/>
          <w:szCs w:val="17"/>
          <w:u w:val="single"/>
          <w:shd w:val="clear" w:color="auto" w:fill="FFFF00"/>
          <w:lang w:val="fr-CH"/>
        </w:rPr>
        <w:t xml:space="preserve">examine y apruebe </w:t>
      </w:r>
      <w:r w:rsidR="002A68E6" w:rsidRPr="00B83BC5">
        <w:rPr>
          <w:i/>
          <w:color w:val="000000"/>
          <w:sz w:val="17"/>
          <w:szCs w:val="17"/>
          <w:u w:val="single"/>
          <w:shd w:val="clear" w:color="auto" w:fill="FFFF00"/>
          <w:lang w:val="fr-CH"/>
        </w:rPr>
        <w:br/>
      </w:r>
      <w:r w:rsidR="002A68E6" w:rsidRPr="007E17D5">
        <w:rPr>
          <w:i/>
          <w:sz w:val="17"/>
          <w:szCs w:val="17"/>
          <w:lang w:val="fr-CH"/>
        </w:rPr>
        <w:t xml:space="preserve">en su </w:t>
      </w:r>
      <w:r w:rsidRPr="00B83BC5">
        <w:rPr>
          <w:rFonts w:cs="Times New Roman"/>
          <w:i/>
          <w:strike/>
          <w:color w:val="FFFFFF"/>
          <w:sz w:val="17"/>
          <w:szCs w:val="20"/>
          <w:shd w:val="clear" w:color="auto" w:fill="800080"/>
          <w:lang w:val="es-ES_tradnl" w:eastAsia="en-US"/>
        </w:rPr>
        <w:t>octava</w:t>
      </w:r>
      <w:r w:rsidR="002A68E6" w:rsidRPr="00B83BC5">
        <w:rPr>
          <w:i/>
          <w:color w:val="000000"/>
          <w:sz w:val="17"/>
          <w:szCs w:val="17"/>
          <w:u w:val="single"/>
          <w:shd w:val="clear" w:color="auto" w:fill="FFFF00"/>
          <w:lang w:val="fr-CH"/>
        </w:rPr>
        <w:t>novena</w:t>
      </w:r>
      <w:r w:rsidR="002A68E6" w:rsidRPr="007E17D5">
        <w:rPr>
          <w:i/>
          <w:sz w:val="17"/>
          <w:szCs w:val="17"/>
          <w:lang w:val="fr-CH"/>
        </w:rPr>
        <w:t xml:space="preserve"> sesión</w:t>
      </w:r>
      <w:r w:rsidRPr="00B83BC5">
        <w:rPr>
          <w:rFonts w:cs="Times New Roman"/>
          <w:i/>
          <w:strike/>
          <w:color w:val="FFFFFF"/>
          <w:sz w:val="17"/>
          <w:szCs w:val="20"/>
          <w:shd w:val="clear" w:color="auto" w:fill="800080"/>
          <w:lang w:val="es-ES_tradnl" w:eastAsia="en-US"/>
        </w:rPr>
        <w:t>, celebrada el 4 de diciembre de 2020</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&lt;?xml version="1.0" encoding="UTF-8"?&gt;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&lt;!--Annex II of WIPO Standard ST.26, Document Type Definition (DTD) for Sequence Listing</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This entity may be identified by the PUBLIC identifier: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PUBLIC "-//WIPO//DTD SEQUENCE LISTING 1.</w:t>
      </w:r>
      <w:r w:rsidR="009511A7" w:rsidRPr="009511A7">
        <w:rPr>
          <w:rFonts w:ascii="Courier New" w:hAnsi="Courier New" w:cs="Courier New"/>
          <w:color w:val="000000"/>
          <w:sz w:val="17"/>
          <w:szCs w:val="17"/>
        </w:rPr>
        <w:t xml:space="preserve"> </w:t>
      </w:r>
      <w:r w:rsidR="002B492F" w:rsidRPr="009511A7">
        <w:rPr>
          <w:rFonts w:ascii="Courier New" w:hAnsi="Courier New" w:cs="Courier New"/>
          <w:color w:val="000000"/>
          <w:sz w:val="17"/>
          <w:szCs w:val="17"/>
        </w:rPr>
        <w:t>3</w:t>
      </w:r>
      <w:r w:rsidRPr="0011241E">
        <w:rPr>
          <w:rFonts w:ascii="Courier New" w:hAnsi="Courier New" w:cs="Courier New"/>
          <w:sz w:val="17"/>
          <w:szCs w:val="17"/>
        </w:rPr>
        <w:t>//EN" "ST26SequenceListing_</w:t>
      </w:r>
      <w:r w:rsidRPr="002A68E6">
        <w:rPr>
          <w:rFonts w:ascii="Courier New" w:hAnsi="Courier New" w:cs="Courier New"/>
          <w:sz w:val="17"/>
          <w:szCs w:val="17"/>
          <w:highlight w:val="yellow"/>
        </w:rPr>
        <w:t>V1_</w:t>
      </w:r>
      <w:r w:rsidR="002B492F" w:rsidRPr="002A68E6">
        <w:rPr>
          <w:rFonts w:ascii="Courier New" w:hAnsi="Courier New" w:cs="Courier New"/>
          <w:color w:val="000000"/>
          <w:sz w:val="17"/>
          <w:szCs w:val="17"/>
          <w:highlight w:val="yellow"/>
        </w:rPr>
        <w:t>3</w:t>
      </w:r>
      <w:r w:rsidRPr="0011241E">
        <w:rPr>
          <w:rFonts w:ascii="Courier New" w:hAnsi="Courier New" w:cs="Courier New"/>
          <w:sz w:val="17"/>
          <w:szCs w:val="17"/>
        </w:rPr>
        <w:t>.dtd"</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PUBLIC DTD URL</w:t>
      </w:r>
    </w:p>
    <w:p w:rsidR="00CD05E9" w:rsidRDefault="00CD05E9" w:rsidP="00B9674A">
      <w:pPr>
        <w:widowControl/>
        <w:kinsoku/>
        <w:rPr>
          <w:rFonts w:ascii="Courier New" w:hAnsi="Courier New" w:cs="Courier New"/>
          <w:sz w:val="17"/>
          <w:szCs w:val="17"/>
        </w:rPr>
      </w:pP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*https://www.wipo.int/standards/dtd/ST26SequenceListing_V1_</w:t>
      </w:r>
      <w:r w:rsidR="002B492F" w:rsidRPr="009511A7">
        <w:rPr>
          <w:rFonts w:ascii="Courier New" w:hAnsi="Courier New" w:cs="Courier New"/>
          <w:color w:val="000000"/>
          <w:sz w:val="17"/>
          <w:szCs w:val="17"/>
        </w:rPr>
        <w:t>3</w:t>
      </w:r>
      <w:r w:rsidRPr="0011241E">
        <w:rPr>
          <w:rFonts w:ascii="Courier New" w:hAnsi="Courier New" w:cs="Courier New"/>
          <w:sz w:val="17"/>
          <w:szCs w:val="17"/>
        </w:rPr>
        <w:t>.dtd</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Revision of Annex II to WIPO Standard ST.26 was approved by the Committee on WIPO Standards (CWS) at its </w:t>
      </w:r>
      <w:r w:rsidR="009B07B6">
        <w:rPr>
          <w:rFonts w:ascii="Courier New" w:hAnsi="Courier New" w:cs="Courier New"/>
          <w:sz w:val="17"/>
          <w:szCs w:val="17"/>
        </w:rPr>
        <w:t>eighth</w:t>
      </w:r>
      <w:r w:rsidRPr="0011241E">
        <w:rPr>
          <w:rFonts w:ascii="Courier New" w:hAnsi="Courier New" w:cs="Courier New"/>
          <w:sz w:val="17"/>
          <w:szCs w:val="17"/>
        </w:rPr>
        <w:t xml:space="preserve"> session.</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CONTACTS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xml.standards@wipo.int</w:t>
      </w:r>
    </w:p>
    <w:p w:rsidR="00CD05E9" w:rsidRDefault="00CD05E9" w:rsidP="00B9674A">
      <w:pPr>
        <w:widowControl/>
        <w:kinsoku/>
        <w:rPr>
          <w:rFonts w:ascii="Courier New" w:hAnsi="Courier New" w:cs="Courier New"/>
          <w:sz w:val="17"/>
          <w:szCs w:val="17"/>
        </w:rPr>
      </w:pP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NOTES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sequence data part is a subset of the complete INSDC DTD V.1.5 that only covers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requirements of WIPO Standard ST.26.</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pBdr>
          <w:bottom w:val="dotted" w:sz="24" w:space="1" w:color="auto"/>
        </w:pBdr>
        <w:kinsoku/>
        <w:rPr>
          <w:rFonts w:ascii="Courier New" w:hAnsi="Courier New" w:cs="Courier New"/>
          <w:sz w:val="17"/>
          <w:szCs w:val="17"/>
        </w:rPr>
      </w:pPr>
      <w:r w:rsidRPr="0011241E">
        <w:rPr>
          <w:rFonts w:ascii="Courier New" w:hAnsi="Courier New" w:cs="Courier New"/>
          <w:sz w:val="17"/>
          <w:szCs w:val="17"/>
        </w:rPr>
        <w:t>* REVISION HISTORY</w:t>
      </w:r>
    </w:p>
    <w:p w:rsidR="00CD05E9" w:rsidRDefault="00CD05E9" w:rsidP="009511A7">
      <w:pPr>
        <w:widowControl/>
        <w:kinsoku/>
        <w:rPr>
          <w:rFonts w:ascii="Courier New" w:hAnsi="Courier New" w:cs="Courier New"/>
          <w:color w:val="000000"/>
          <w:sz w:val="17"/>
          <w:szCs w:val="17"/>
        </w:rPr>
      </w:pP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xml:space="preserve">2020-05-20: Version 1.3 </w:t>
      </w:r>
      <w:r w:rsidR="009F3AEC">
        <w:rPr>
          <w:rFonts w:ascii="Courier New" w:hAnsi="Courier New" w:cs="Courier New"/>
          <w:sz w:val="17"/>
          <w:szCs w:val="17"/>
        </w:rPr>
        <w:t>approved at CWS/8</w:t>
      </w:r>
      <w:r w:rsidR="009F3AEC" w:rsidRPr="0011241E">
        <w:rPr>
          <w:rFonts w:ascii="Courier New" w:hAnsi="Courier New" w:cs="Courier New"/>
          <w:sz w:val="17"/>
          <w:szCs w:val="17"/>
        </w:rPr>
        <w: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Changes:</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originalFreeTextLanguageCode attribute added to &lt;ST26SequenceListing&gt; to allow applicants to indicate the language of the free text in the original sequence listing.</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nonEnglishFreeTextLanguageCode attribute added to &lt;ST26SequenceListing&gt; to allow applicants to indicate the language of the free text provided in the element &lt;NonEnglishQualifier_value&gt;.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id attribute added to INSDQualifier to facilitate comparison of language-dependent qualifier values between sequence listings.</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Optional element &lt;NonEnglishQualifier_value&gt; added to element &lt;INSDQualifier&gt; to allow applicants to type language-dependent qualifiers in a non-English Language with the characters set forth in paragraph 40(a) of the ST.26 main body document.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2018-10-19: Version 1.2 approved at CWS/6.</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Changes: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&lt;INSDQualifier*&gt; changed to &lt;INSDQualifier+&gt; for alignment with business needs and advice from NCBI (an INSDFeature_quals element (if present) should have one or more INSDQualifier elements).</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2017-06-02: Version 1.1 approved at the CWS/6</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Changes: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Comments added to &lt;INSDSeq_length&gt;, &lt;INSDSeq_division&gt; and &lt;INSDSeq_sequence&gt; to clarify the reason of the differences between the INSDC DTD v.1.5 and ST26 Sequence Listing DTD V1_1.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2018-10-19: Version 1.2 adopted at the CWS/6</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2016-03-24: Version 1.0 adopted at the CWS/4Bis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2014-03-11: Final draft for adoption.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ST26SequenceListing</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ROOT ELEMENT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ind w:left="1418" w:hanging="1418"/>
        <w:rPr>
          <w:rFonts w:ascii="Courier New" w:hAnsi="Courier New" w:cs="Courier New"/>
          <w:sz w:val="17"/>
          <w:szCs w:val="17"/>
        </w:rPr>
      </w:pPr>
      <w:r w:rsidRPr="0011241E">
        <w:rPr>
          <w:rFonts w:ascii="Courier New" w:hAnsi="Courier New" w:cs="Courier New"/>
          <w:sz w:val="17"/>
          <w:szCs w:val="17"/>
        </w:rPr>
        <w:t>&lt;!ELEMENT ST26SequenceListing ((ApplicantFileReference | (ApplicationIdentification, ApplicantFileReference?)), EarliestPriorityApplicationIdentification?, (ApplicantName, ApplicantNameLatin?)?, (InventorName, InventorNameLatin?)?, InventionTitle+, SequenceTotalQuantity, SequenceData+)&gt;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&lt;!--The elements ApplicantName and InventorName are optional in this DTD to facilitate</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the conversion between various encoding schemes--&gt;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 xml:space="preserve">&lt;!--originalFreeTextLanguageCode: </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The language code (see reference in paragraph 9 to ISO 639-1:2002) for the single original language in which the language-dependent free text qualifiers (NonEnglishQualifier_value) were prepared.</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&lt;!--nonEnglishFreeTextLanguageCode:</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The language code (see reference in paragraph 9 to ISO 639-1:2002) for the language in which the language-dependent free text qualifiers (NonEnglishQualifier_value) currently correspond.</w:t>
      </w:r>
    </w:p>
    <w:p w:rsidR="00CD05E9" w:rsidRDefault="002B492F" w:rsidP="009511A7">
      <w:pPr>
        <w:widowControl/>
        <w:kinsoku/>
        <w:rPr>
          <w:rFonts w:ascii="Courier New" w:hAnsi="Courier New" w:cs="Courier New"/>
          <w:sz w:val="17"/>
          <w:szCs w:val="17"/>
        </w:rPr>
      </w:pPr>
      <w:r w:rsidRPr="009511A7">
        <w:rPr>
          <w:rFonts w:ascii="Courier New" w:hAnsi="Courier New" w:cs="Courier New"/>
          <w:color w:val="000000"/>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ST26SequenceListing</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dtdVersion CDATA #REQUIRED</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fileName CDATA #IMPLIED</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softwareName CDATA #IMPLIED</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softwareVersion CDATA #IMPLIED</w:t>
      </w:r>
    </w:p>
    <w:p w:rsidR="00CD05E9" w:rsidRDefault="00445DD0" w:rsidP="009511A7">
      <w:pPr>
        <w:widowControl/>
        <w:kinsoku/>
        <w:rPr>
          <w:rFonts w:ascii="Courier New" w:hAnsi="Courier New" w:cs="Courier New"/>
          <w:color w:val="000000"/>
          <w:sz w:val="17"/>
          <w:szCs w:val="17"/>
        </w:rPr>
      </w:pPr>
      <w:r w:rsidRPr="009511A7">
        <w:rPr>
          <w:rFonts w:ascii="Courier New" w:hAnsi="Courier New" w:cs="Courier New"/>
          <w:sz w:val="17"/>
          <w:szCs w:val="17"/>
        </w:rPr>
        <w:t xml:space="preserve">    </w:t>
      </w:r>
      <w:r w:rsidR="00B9674A" w:rsidRPr="009511A7">
        <w:rPr>
          <w:rFonts w:ascii="Courier New" w:hAnsi="Courier New" w:cs="Courier New"/>
          <w:sz w:val="17"/>
          <w:szCs w:val="17"/>
        </w:rPr>
        <w:t>productionDate CDATA #IMPLIED&gt;</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r w:rsidR="00445DD0" w:rsidRPr="009511A7">
        <w:rPr>
          <w:rFonts w:ascii="Courier New" w:hAnsi="Courier New" w:cs="Courier New"/>
          <w:sz w:val="17"/>
          <w:szCs w:val="17"/>
        </w:rPr>
        <w:t xml:space="preserve">    </w:t>
      </w:r>
      <w:r w:rsidRPr="009511A7">
        <w:rPr>
          <w:rFonts w:ascii="Courier New" w:hAnsi="Courier New" w:cs="Courier New"/>
          <w:color w:val="000000"/>
          <w:sz w:val="17"/>
          <w:szCs w:val="17"/>
        </w:rPr>
        <w:t>originalFreeTextLanguageCode CDATA #IMPLIED</w:t>
      </w:r>
    </w:p>
    <w:p w:rsidR="00CD05E9" w:rsidRDefault="00445DD0" w:rsidP="009511A7">
      <w:pPr>
        <w:widowControl/>
        <w:kinsoku/>
        <w:rPr>
          <w:rFonts w:ascii="Courier New" w:hAnsi="Courier New" w:cs="Courier New"/>
          <w:color w:val="000000"/>
          <w:sz w:val="17"/>
          <w:szCs w:val="17"/>
        </w:rPr>
      </w:pPr>
      <w:r w:rsidRPr="009511A7">
        <w:rPr>
          <w:rFonts w:ascii="Courier New" w:hAnsi="Courier New" w:cs="Courier New"/>
          <w:sz w:val="17"/>
          <w:szCs w:val="17"/>
        </w:rPr>
        <w:t xml:space="preserve">    </w:t>
      </w:r>
      <w:r w:rsidR="002B492F" w:rsidRPr="009511A7">
        <w:rPr>
          <w:rFonts w:ascii="Courier New" w:hAnsi="Courier New" w:cs="Courier New"/>
          <w:color w:val="000000"/>
          <w:sz w:val="17"/>
          <w:szCs w:val="17"/>
        </w:rPr>
        <w:t>nonEnglishFreeTextLanguageCode CDATA #IMPLIED</w:t>
      </w:r>
    </w:p>
    <w:p w:rsidR="00CD05E9" w:rsidRDefault="002B492F"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p>
    <w:p w:rsidR="00CD05E9" w:rsidRDefault="00CD05E9" w:rsidP="00B9674A">
      <w:pPr>
        <w:widowControl/>
        <w:kinsoku/>
        <w:rPr>
          <w:rFonts w:ascii="Courier New" w:hAnsi="Courier New" w:cs="Courier New"/>
          <w:sz w:val="17"/>
          <w:szCs w:val="17"/>
        </w:rPr>
      </w:pP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&lt;!--ApplicantFileReference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Applicant's or agent's file reference, mandatory if application identification not provided.</w:t>
      </w:r>
    </w:p>
    <w:p w:rsidR="00CD05E9" w:rsidRDefault="00B9674A" w:rsidP="00B9674A">
      <w:pPr>
        <w:widowControl/>
        <w:kinsoku/>
        <w:rPr>
          <w:rFonts w:ascii="Courier New" w:hAnsi="Courier New" w:cs="Courier New"/>
          <w:sz w:val="17"/>
          <w:szCs w:val="17"/>
        </w:rPr>
      </w:pPr>
      <w:r w:rsidRPr="00B55370">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B55370">
        <w:rPr>
          <w:rFonts w:ascii="Courier New" w:hAnsi="Courier New" w:cs="Courier New"/>
          <w:sz w:val="17"/>
          <w:szCs w:val="17"/>
        </w:rPr>
        <w:t>&lt;!ELEMENT ApplicantFileReference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&lt;!--ApplicationIdentification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Application identification for which the sequence listing is submitted, when available.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ApplicationIdentification (IPOfficeCode, ApplicationNumberText,</w:t>
      </w:r>
    </w:p>
    <w:p w:rsidR="00CD05E9" w:rsidRDefault="00B9674A" w:rsidP="00B9674A">
      <w:pPr>
        <w:widowControl/>
        <w:kinsoku/>
        <w:ind w:left="1560"/>
        <w:rPr>
          <w:rFonts w:ascii="Courier New" w:hAnsi="Courier New" w:cs="Courier New"/>
          <w:sz w:val="17"/>
          <w:szCs w:val="17"/>
        </w:rPr>
      </w:pPr>
      <w:r w:rsidRPr="0011241E">
        <w:rPr>
          <w:rFonts w:ascii="Courier New" w:hAnsi="Courier New" w:cs="Courier New"/>
          <w:sz w:val="17"/>
          <w:szCs w:val="17"/>
        </w:rPr>
        <w:t>FilingDate?)&gt;</w:t>
      </w:r>
    </w:p>
    <w:p w:rsidR="00CD05E9" w:rsidRDefault="00CD05E9" w:rsidP="00B9674A">
      <w:pPr>
        <w:widowControl/>
        <w:kinsoku/>
        <w:ind w:left="1560"/>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&lt;!--EarliestPriorityApplicationIdentification</w:t>
      </w: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Identification</w:t>
      </w:r>
      <w:r w:rsidR="00B9674A" w:rsidRPr="0011241E">
        <w:rPr>
          <w:rFonts w:ascii="Courier New" w:hAnsi="Courier New" w:cs="Courier New"/>
          <w:sz w:val="17"/>
          <w:szCs w:val="17"/>
        </w:rPr>
        <w:t xml:space="preserve"> of the earliest priority</w:t>
      </w:r>
      <w:r w:rsidR="00BE0B59" w:rsidRPr="009511A7">
        <w:rPr>
          <w:rFonts w:ascii="Courier New" w:hAnsi="Courier New" w:cs="Courier New"/>
          <w:color w:val="000000"/>
          <w:sz w:val="17"/>
          <w:szCs w:val="17"/>
        </w:rPr>
        <w:t xml:space="preserve"> </w:t>
      </w:r>
      <w:r w:rsidRPr="009511A7">
        <w:rPr>
          <w:rFonts w:ascii="Courier New" w:hAnsi="Courier New" w:cs="Courier New"/>
          <w:color w:val="000000"/>
          <w:sz w:val="17"/>
          <w:szCs w:val="17"/>
        </w:rPr>
        <w:t>application</w:t>
      </w:r>
      <w:r w:rsidR="00B9674A" w:rsidRPr="0011241E">
        <w:rPr>
          <w:rFonts w:ascii="Courier New" w:hAnsi="Courier New" w:cs="Courier New"/>
          <w:sz w:val="17"/>
          <w:szCs w:val="17"/>
        </w:rPr>
        <w:t xml:space="preserve">, which contains IPOfficeCode, ApplicationNumberText and FilingDate elements. </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ind w:left="1418" w:hanging="1418"/>
        <w:rPr>
          <w:rFonts w:ascii="Courier New" w:hAnsi="Courier New" w:cs="Courier New"/>
          <w:sz w:val="17"/>
          <w:szCs w:val="17"/>
        </w:rPr>
      </w:pPr>
      <w:r w:rsidRPr="0011241E">
        <w:rPr>
          <w:rFonts w:ascii="Courier New" w:hAnsi="Courier New" w:cs="Courier New"/>
          <w:sz w:val="17"/>
          <w:szCs w:val="17"/>
        </w:rPr>
        <w:t>&lt;!ELEMENT EarliestPriorityApplicationIdentification (IPOfficeCode, ApplicationNumberText,</w:t>
      </w:r>
      <w:r w:rsidRPr="0011241E">
        <w:rPr>
          <w:rFonts w:ascii="Courier New" w:hAnsi="Courier New" w:cs="Courier New"/>
          <w:sz w:val="17"/>
          <w:szCs w:val="17"/>
        </w:rPr>
        <w:br/>
        <w:t>FilingDate?)&gt;</w:t>
      </w:r>
    </w:p>
    <w:p w:rsidR="00CD05E9" w:rsidRDefault="00CD05E9" w:rsidP="00B9674A">
      <w:pPr>
        <w:widowControl/>
        <w:kinsoku/>
        <w:ind w:left="1418" w:hanging="1418"/>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&lt;!--ApplicantName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name of the first mentioned applicant in characters set forth in paragraph 40 (a) of the ST.26 main body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&lt;!--languageCode: Appropriate language code from ISO 639-1-Codes for the representation of names of languages - Part 1: Alpha-2</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--&gt;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ApplicantName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ApplicantName</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languageCode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&lt;!--ApplicantNameLatin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Where ApplicantName is typed in characters other than those as set forth in paragraph 40 (b), a translation or transliteration of the name of the first mentioned applicant must also be typed in characters as set forth in paragraph 40 (b) of the ST.26 main body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ApplicantNameLatin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&lt;!--InventorName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Name of the first mentioned inventor typed in the characters as set forth in paragraph 40 (a).--&gt;</w:t>
      </w: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&lt;!--languageCode: Appropriate language code from ISO 639-1</w:t>
      </w:r>
      <w:r w:rsidR="00AE2F92" w:rsidRPr="009511A7">
        <w:rPr>
          <w:rFonts w:ascii="Courier New" w:hAnsi="Courier New" w:cs="Courier New"/>
          <w:color w:val="000000"/>
          <w:sz w:val="17"/>
          <w:szCs w:val="17"/>
        </w:rPr>
        <w:t>-</w:t>
      </w:r>
      <w:r w:rsidRPr="0011241E">
        <w:rPr>
          <w:rFonts w:ascii="Courier New" w:hAnsi="Courier New" w:cs="Courier New"/>
          <w:sz w:val="17"/>
          <w:szCs w:val="17"/>
        </w:rPr>
        <w:t>Codes for the representation of names of languages - Part 1: Alpha-2</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InventorName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InventorName</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languageCode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&lt;!--InventorNameLatin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Where InventorName is typed in characters other than those as set forth in paragraph 40 (b), a translation or transliteration of the first mentioned inventor may also be typed in characters as set forth in paragraph 40 (b).</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InventorNameLatin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&lt;!--InventionTitle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Title of the invention typed in the characters as set forth in paragraph 40 (a) in the language of filing. A translation of the title of the invention into additional languages may be typed in the characters as set forth in paragraph 40 (a) using additional InventionTitle elements. </w:t>
      </w:r>
      <w:r w:rsidRPr="00B83BC5">
        <w:rPr>
          <w:rFonts w:ascii="Courier New" w:hAnsi="Courier New" w:cs="Courier New"/>
          <w:strike/>
          <w:color w:val="FFFFFF"/>
          <w:sz w:val="17"/>
          <w:szCs w:val="17"/>
          <w:shd w:val="clear" w:color="auto" w:fill="800080"/>
        </w:rPr>
        <w:t>Preferably</w:t>
      </w:r>
      <w:r w:rsidR="002A68E6" w:rsidRPr="00B83BC5">
        <w:rPr>
          <w:rFonts w:ascii="Courier New" w:hAnsi="Courier New" w:cs="Courier New"/>
          <w:color w:val="000000"/>
          <w:sz w:val="17"/>
          <w:szCs w:val="17"/>
          <w:u w:val="single"/>
          <w:shd w:val="clear" w:color="auto" w:fill="FFFF00"/>
        </w:rPr>
        <w:t>The title of invention should be between</w:t>
      </w:r>
      <w:r w:rsidR="002A68E6" w:rsidRPr="0020067E">
        <w:rPr>
          <w:rFonts w:ascii="Courier New" w:hAnsi="Courier New" w:cs="Courier New"/>
          <w:color w:val="000000"/>
          <w:sz w:val="17"/>
          <w:szCs w:val="17"/>
        </w:rPr>
        <w:t xml:space="preserve"> two to seven words.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&lt;!--languageCode: Appropriate language code from ISO 639-1 - Codes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 the representation of names of languages - Part 1: Alpha-2</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InventionTitle (#PCDATA)&gt;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InventionTitle</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languageCode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&lt;!--SequenceTotalQuantity</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Indicates the total number of sequences in the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Its purpose is to be quickly accessible for automatic processing.</w:t>
      </w: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--&gt;</w:t>
      </w: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&lt;!ELEMENT SequenceTotalQuantity (#PCDATA)&gt;</w:t>
      </w:r>
    </w:p>
    <w:p w:rsidR="00CD05E9" w:rsidRDefault="00CD05E9" w:rsidP="00B9674A">
      <w:pPr>
        <w:widowControl/>
        <w:kinsoku/>
        <w:rPr>
          <w:rFonts w:ascii="Courier New" w:hAnsi="Courier New" w:cs="Courier New"/>
          <w:sz w:val="17"/>
          <w:szCs w:val="17"/>
          <w:lang w:val="pt-BR"/>
        </w:rPr>
      </w:pP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&lt;!--SequenceData</w:t>
      </w:r>
    </w:p>
    <w:p w:rsidR="00CD05E9" w:rsidRDefault="00B9674A" w:rsidP="00B9674A">
      <w:pPr>
        <w:widowControl/>
        <w:kinsoku/>
        <w:rPr>
          <w:rFonts w:ascii="Courier New" w:hAnsi="Courier New" w:cs="Courier New"/>
          <w:sz w:val="17"/>
          <w:szCs w:val="17"/>
          <w:lang w:val="pt-BR"/>
        </w:rPr>
      </w:pPr>
      <w:r w:rsidRPr="00FE3AAA">
        <w:rPr>
          <w:rFonts w:ascii="Courier New" w:hAnsi="Courier New" w:cs="Courier New"/>
          <w:sz w:val="17"/>
          <w:szCs w:val="17"/>
          <w:lang w:val="pt-BR"/>
        </w:rPr>
        <w:t>Data for individual Sequence.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 intentionally skipped sequences see the ST.26 main body document.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SequenceData (INSDSeq)&gt;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&lt;!ATTLIST SequenceData</w:t>
      </w:r>
    </w:p>
    <w:p w:rsidR="00CD05E9" w:rsidRDefault="00445DD0" w:rsidP="00B9674A">
      <w:pPr>
        <w:widowControl/>
        <w:kinsoku/>
        <w:rPr>
          <w:rFonts w:ascii="Courier New" w:hAnsi="Courier New" w:cs="Courier New"/>
          <w:sz w:val="17"/>
          <w:szCs w:val="17"/>
        </w:rPr>
      </w:pPr>
      <w:r>
        <w:rPr>
          <w:rFonts w:ascii="Courier New" w:hAnsi="Courier New" w:cs="Courier New"/>
          <w:sz w:val="17"/>
          <w:szCs w:val="17"/>
        </w:rPr>
        <w:t xml:space="preserve">    </w:t>
      </w:r>
      <w:r w:rsidR="00B9674A" w:rsidRPr="0011241E">
        <w:rPr>
          <w:rFonts w:ascii="Courier New" w:hAnsi="Courier New" w:cs="Courier New"/>
          <w:sz w:val="17"/>
          <w:szCs w:val="17"/>
        </w:rPr>
        <w:t>sequenceIDNumber CDATA #REQUIRED &gt;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&lt;!--IPOfficeCode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ST.3 code. For example, if the application identification is PCT/IB2013/099999, then IPOfficeCode value will be "IB" for the International Bureau of WIPO.</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IPOfficeCode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&lt;!--ApplicationNumberText</w:t>
      </w:r>
    </w:p>
    <w:p w:rsidR="00CD05E9" w:rsidRDefault="00B9674A" w:rsidP="009511A7">
      <w:pPr>
        <w:widowControl/>
        <w:kinsoku/>
        <w:rPr>
          <w:rFonts w:ascii="Courier New" w:hAnsi="Courier New" w:cs="Courier New"/>
          <w:sz w:val="17"/>
          <w:szCs w:val="17"/>
        </w:rPr>
      </w:pPr>
      <w:r w:rsidRPr="0011241E">
        <w:rPr>
          <w:rFonts w:ascii="Courier New" w:hAnsi="Courier New" w:cs="Courier New"/>
          <w:sz w:val="17"/>
          <w:szCs w:val="17"/>
        </w:rPr>
        <w:t>The application identification as provided by the office of filing (e.g</w:t>
      </w:r>
      <w:r w:rsidR="00AE2F92" w:rsidRPr="009511A7">
        <w:rPr>
          <w:rFonts w:ascii="Courier New" w:hAnsi="Courier New" w:cs="Courier New"/>
          <w:color w:val="000000"/>
          <w:sz w:val="17"/>
          <w:szCs w:val="17"/>
        </w:rPr>
        <w:t xml:space="preserve">. </w:t>
      </w:r>
      <w:r w:rsidRPr="0011241E">
        <w:rPr>
          <w:rFonts w:ascii="Courier New" w:hAnsi="Courier New" w:cs="Courier New"/>
          <w:sz w:val="17"/>
          <w:szCs w:val="17"/>
        </w:rPr>
        <w:t>PCT/IB2013/099999)</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ApplicationNumberText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&lt;!--FilingDate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The date of filing of the patent application for which the sequence listing is submitted in ST.2 format "CCYY-MM-DD", using a 4-digit calendar year, a 2-digit calendar month and a 2-digit day within the calendar month, e.g., 2015-01-31. For details, please see paragraphs 7 (a) and 11 of WIPO Standard ST.2.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FilingDate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INSD Part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purpose of the INSD part of this DTD is to define a customized DTD for sequence listings to support the work of IP offices while facilitating the data exchange with the public repositories.</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INSD part is subset of the INSD DTD v1.5 and as such can only be used to generate an XML instance as it will not support the complete INSD structure.</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This part is based on:</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International Nucleotide Sequence Database (INSD) collaboration.</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INSDSeq provides the elements of a sequence as presented in the GenBank/EMBL/DDBJ-style flatfile formats. Not all elements are used here.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Sequence data. Changed INSD V1.5 DTD elements, INSDSeq_division and INSDSeq_sequence from optional to mandatory per business requirements. </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ind w:left="1418" w:hanging="1418"/>
        <w:rPr>
          <w:rFonts w:ascii="Courier New" w:hAnsi="Courier New" w:cs="Courier New"/>
          <w:sz w:val="17"/>
          <w:szCs w:val="17"/>
        </w:rPr>
      </w:pPr>
      <w:r w:rsidRPr="0011241E">
        <w:rPr>
          <w:rFonts w:ascii="Courier New" w:hAnsi="Courier New" w:cs="Courier New"/>
          <w:sz w:val="17"/>
          <w:szCs w:val="17"/>
        </w:rPr>
        <w:t>&lt;!ELEMENT INSDSeq (INSDSeq_length, INSDSeq_moltype, INSDSeq_division,</w:t>
      </w:r>
      <w:r w:rsidRPr="0011241E">
        <w:rPr>
          <w:rFonts w:ascii="Courier New" w:hAnsi="Courier New" w:cs="Courier New"/>
          <w:sz w:val="17"/>
          <w:szCs w:val="17"/>
        </w:rPr>
        <w:br/>
        <w:t>INSDSeq_other-seqids?, INSDSeq_feature-table?, INSDSeq_sequence)&gt;</w:t>
      </w:r>
    </w:p>
    <w:p w:rsidR="00CD05E9" w:rsidRDefault="00CD05E9" w:rsidP="00B9674A">
      <w:pPr>
        <w:widowControl/>
        <w:kinsoku/>
        <w:ind w:left="1418" w:hanging="1418"/>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&lt;!--INSDSeq_length</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length of the sequence. INSDSeq_length allows only integer.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INSDSeq_length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&lt;!--INSDSeq_moltype</w:t>
      </w:r>
    </w:p>
    <w:p w:rsidR="00CD05E9" w:rsidRDefault="00B9674A" w:rsidP="00B9674A">
      <w:pPr>
        <w:widowControl/>
        <w:kinsoku/>
        <w:rPr>
          <w:rFonts w:ascii="Courier New" w:hAnsi="Courier New" w:cs="Courier New"/>
          <w:sz w:val="17"/>
          <w:szCs w:val="17"/>
        </w:rPr>
      </w:pPr>
      <w:r w:rsidRPr="00FE3AAA">
        <w:rPr>
          <w:rFonts w:ascii="Courier New" w:hAnsi="Courier New" w:cs="Courier New"/>
          <w:sz w:val="17"/>
          <w:szCs w:val="17"/>
        </w:rPr>
        <w:t>Admissible values: DNA, RNA, AA</w:t>
      </w:r>
    </w:p>
    <w:p w:rsidR="00CD05E9" w:rsidRDefault="00B9674A" w:rsidP="00B9674A">
      <w:pPr>
        <w:widowControl/>
        <w:kinsoku/>
        <w:rPr>
          <w:rFonts w:ascii="Courier New" w:hAnsi="Courier New" w:cs="Courier New"/>
          <w:sz w:val="17"/>
          <w:szCs w:val="17"/>
        </w:rPr>
      </w:pPr>
      <w:r w:rsidRPr="00FE3AAA">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INSDSeq_moltype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&lt;!--INSDSeq_division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Indication that a sequence is related to a patent application. Must be populated with the value PAT.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INSDSeq_division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&lt;!--INSDSeq_other-seqids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In the context of data exchange with database providers, the </w:t>
      </w:r>
      <w:r w:rsidRPr="00B83BC5">
        <w:rPr>
          <w:rFonts w:ascii="Courier New" w:hAnsi="Courier New" w:cs="Courier New"/>
          <w:strike/>
          <w:color w:val="FFFFFF"/>
          <w:sz w:val="17"/>
          <w:szCs w:val="17"/>
          <w:shd w:val="clear" w:color="auto" w:fill="800080"/>
        </w:rPr>
        <w:t>Patent Offices</w:t>
      </w:r>
      <w:r w:rsidR="009C1877" w:rsidRPr="00B83BC5">
        <w:rPr>
          <w:rFonts w:ascii="Courier New" w:hAnsi="Courier New" w:cs="Courier New"/>
          <w:color w:val="000000"/>
          <w:sz w:val="17"/>
          <w:szCs w:val="17"/>
          <w:u w:val="single"/>
          <w:shd w:val="clear" w:color="auto" w:fill="FFFF00"/>
        </w:rPr>
        <w:t>IPOs</w:t>
      </w:r>
      <w:r w:rsidRPr="0011241E">
        <w:rPr>
          <w:rFonts w:ascii="Courier New" w:hAnsi="Courier New" w:cs="Courier New"/>
          <w:sz w:val="17"/>
          <w:szCs w:val="17"/>
        </w:rPr>
        <w:t xml:space="preserve"> should populate for each sequence the element INSDSeq_other-seqids with one INSDSeqid containing a reference to the corresponding published patent and the sequence identification.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INSDSeq_other-seqids (INSDSeqid?)&gt;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&lt;!--INSDSeq_feature-table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Information on the location and roles of various regions within a particular sequence. Whenever the element INSDSeq_feature-table is used, it must contain at least one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INSDSeq_feature-table (INSDFeature+)&gt;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&lt;!--INSDSeq_sequence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The residues of the sequence. The sequence must not contain numbers, punctuation or whitespace characters.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INSDSeq_sequence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&lt;!--INSDSeqid</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 xml:space="preserve">Intended for the use of </w:t>
      </w:r>
      <w:r w:rsidRPr="00B83BC5">
        <w:rPr>
          <w:rFonts w:ascii="Courier New" w:hAnsi="Courier New" w:cs="Courier New"/>
          <w:strike/>
          <w:color w:val="FFFFFF"/>
          <w:sz w:val="17"/>
          <w:szCs w:val="17"/>
          <w:shd w:val="clear" w:color="auto" w:fill="800080"/>
        </w:rPr>
        <w:t>Patent Offices</w:t>
      </w:r>
      <w:r w:rsidR="009C1877" w:rsidRPr="00B83BC5">
        <w:rPr>
          <w:rFonts w:ascii="Courier New" w:hAnsi="Courier New" w:cs="Courier New"/>
          <w:color w:val="000000"/>
          <w:sz w:val="17"/>
          <w:szCs w:val="17"/>
          <w:u w:val="single"/>
          <w:shd w:val="clear" w:color="auto" w:fill="FFFF00"/>
        </w:rPr>
        <w:t>IPOs</w:t>
      </w:r>
      <w:r w:rsidR="009C1877" w:rsidRPr="0011241E">
        <w:rPr>
          <w:rFonts w:ascii="Courier New" w:hAnsi="Courier New" w:cs="Courier New"/>
          <w:sz w:val="17"/>
          <w:szCs w:val="17"/>
        </w:rPr>
        <w:t xml:space="preserve"> </w:t>
      </w:r>
      <w:r w:rsidRPr="0011241E">
        <w:rPr>
          <w:rFonts w:ascii="Courier New" w:hAnsi="Courier New" w:cs="Courier New"/>
          <w:sz w:val="17"/>
          <w:szCs w:val="17"/>
        </w:rPr>
        <w:t>in data exchange only.</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Format: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pat|{office code}|{publication number}|{document kind code}|{Sequence identification number}</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where office code is the code of the IP office publishing the patent document, publication number is the publication number of the application or patent, document kind code is the letter codes to distinguish patent documents as defined in ST.16 and Sequence identification number is the number of the sequence in that application or patent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Example: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pat|WO|2013999999|A1|123456</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This represents the 123456th sequence from WO patent publication No. 2013999999 (A1)</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INSDSeqid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Description of one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 (INSDFeature_key, INSDFeature_location, INSDFeature_quals?)&gt;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&lt;!--INSDFeature_key</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 word or abbreviation indicating a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INSDFeature_key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&lt;!--INSDFeature_location</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Region of the presented sequence which corresponds to the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INSDFeature_location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&lt;!--INSDFeature_quals</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List of qualifiers containing auxiliary information about a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INSDFeature_quals (INSDQualifier+)&gt;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Additional information about a feature.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For coding sequences and variants see the ST.26 main body document.</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&lt;!--id</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Unique identifier for the INSDQualifier to facilitate comparison of versions of a sequence listing specifically having language-dependent qualifier values in different languages.</w:t>
      </w: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--&gt;</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&lt;!ELEMENT INSDQualifier (INSDQualifier_name, INSDQualifier_value</w:t>
      </w:r>
      <w:r w:rsidR="00AE2F92" w:rsidRPr="009511A7">
        <w:rPr>
          <w:rFonts w:ascii="Courier New" w:hAnsi="Courier New" w:cs="Courier New"/>
          <w:color w:val="000000"/>
          <w:sz w:val="17"/>
          <w:szCs w:val="17"/>
        </w:rPr>
        <w: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NonEnglishQualifier_value?)&gt;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&lt;!ATTLIST INSDQualifier</w:t>
      </w:r>
    </w:p>
    <w:p w:rsidR="00CD05E9" w:rsidRDefault="00445DD0" w:rsidP="009511A7">
      <w:pPr>
        <w:widowControl/>
        <w:kinsoku/>
        <w:rPr>
          <w:rFonts w:ascii="Courier New" w:hAnsi="Courier New" w:cs="Courier New"/>
          <w:color w:val="000000"/>
          <w:sz w:val="17"/>
          <w:szCs w:val="17"/>
        </w:rPr>
      </w:pPr>
      <w:r w:rsidRPr="009511A7">
        <w:rPr>
          <w:rFonts w:ascii="Courier New" w:hAnsi="Courier New" w:cs="Courier New"/>
          <w:sz w:val="17"/>
          <w:szCs w:val="17"/>
        </w:rPr>
        <w:t xml:space="preserve">    </w:t>
      </w:r>
      <w:r w:rsidR="00AE2F92" w:rsidRPr="009511A7">
        <w:rPr>
          <w:rFonts w:ascii="Courier New" w:hAnsi="Courier New" w:cs="Courier New"/>
          <w:color w:val="000000"/>
          <w:sz w:val="17"/>
          <w:szCs w:val="17"/>
        </w:rPr>
        <w:tab/>
        <w:t>id ID #IMPLIED</w:t>
      </w: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&lt;!--INSDQualifier_name</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Name of the qualifier.</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&lt;!ELEMENT INSDQualifier_name (#PCDATA)&gt;</w:t>
      </w:r>
    </w:p>
    <w:p w:rsidR="00CD05E9" w:rsidRDefault="00CD05E9" w:rsidP="00B9674A">
      <w:pPr>
        <w:widowControl/>
        <w:kinsoku/>
        <w:rPr>
          <w:rFonts w:ascii="Courier New" w:hAnsi="Courier New" w:cs="Courier New"/>
          <w:sz w:val="17"/>
          <w:szCs w:val="17"/>
        </w:rPr>
      </w:pP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&lt;!--INSDQualifier_value</w:t>
      </w:r>
    </w:p>
    <w:p w:rsidR="00CD05E9" w:rsidRDefault="00CD05E9" w:rsidP="009511A7">
      <w:pPr>
        <w:widowControl/>
        <w:kinsoku/>
        <w:rPr>
          <w:rFonts w:ascii="Courier New" w:hAnsi="Courier New" w:cs="Courier New"/>
          <w:color w:val="000000"/>
          <w:sz w:val="17"/>
          <w:szCs w:val="17"/>
        </w:rPr>
      </w:pPr>
    </w:p>
    <w:p w:rsidR="00CD05E9" w:rsidRDefault="00AE2F92" w:rsidP="009511A7">
      <w:pPr>
        <w:widowControl/>
        <w:kinsoku/>
        <w:rPr>
          <w:rFonts w:ascii="Courier New" w:hAnsi="Courier New" w:cs="Courier New"/>
          <w:sz w:val="17"/>
          <w:szCs w:val="17"/>
        </w:rPr>
      </w:pPr>
      <w:r w:rsidRPr="009511A7">
        <w:rPr>
          <w:rFonts w:ascii="Courier New" w:hAnsi="Courier New" w:cs="Courier New"/>
          <w:color w:val="000000"/>
          <w:sz w:val="17"/>
          <w:szCs w:val="17"/>
        </w:rPr>
        <w:t>Value of the qualifier. Where the qualifier is language-dependent its value must be in the English language and typed with the characters set forth in paragraph 40 (b).</w:t>
      </w:r>
    </w:p>
    <w:p w:rsidR="00CD05E9" w:rsidRDefault="00B9674A" w:rsidP="00B9674A">
      <w:pPr>
        <w:widowControl/>
        <w:kinsoku/>
        <w:rPr>
          <w:rFonts w:ascii="Courier New" w:hAnsi="Courier New" w:cs="Courier New"/>
          <w:sz w:val="17"/>
          <w:szCs w:val="17"/>
        </w:rPr>
      </w:pPr>
      <w:r w:rsidRPr="0011241E">
        <w:rPr>
          <w:rFonts w:ascii="Courier New" w:hAnsi="Courier New" w:cs="Courier New"/>
          <w:sz w:val="17"/>
          <w:szCs w:val="17"/>
        </w:rPr>
        <w:t>--&gt;</w:t>
      </w:r>
    </w:p>
    <w:p w:rsidR="00CD05E9" w:rsidRDefault="00B9674A" w:rsidP="009511A7">
      <w:pPr>
        <w:widowControl/>
        <w:kinsoku/>
        <w:rPr>
          <w:rFonts w:ascii="Courier New" w:hAnsi="Courier New" w:cs="Courier New"/>
          <w:color w:val="000000"/>
          <w:sz w:val="17"/>
          <w:szCs w:val="17"/>
        </w:rPr>
      </w:pPr>
      <w:r w:rsidRPr="009511A7">
        <w:rPr>
          <w:rFonts w:ascii="Courier New" w:hAnsi="Courier New" w:cs="Courier New"/>
          <w:sz w:val="17"/>
          <w:szCs w:val="17"/>
        </w:rPr>
        <w:t>&lt;!ELEMENT INSDQualifier_value (#PCDATA)&gt;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&lt;!--NonEnglishQualifier_value</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Value of a language-dependent qualifier in a language that is not English and typed with the characters set forth in paragraph 40 (a). The language is indicated with the attribute nonEnglishFreeTextLanguageCode.</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--&gt;</w:t>
      </w:r>
    </w:p>
    <w:p w:rsidR="00CD05E9" w:rsidRDefault="00AE2F92" w:rsidP="009511A7">
      <w:pPr>
        <w:widowControl/>
        <w:kinsoku/>
        <w:rPr>
          <w:rFonts w:ascii="Courier New" w:hAnsi="Courier New" w:cs="Courier New"/>
          <w:color w:val="000000"/>
          <w:sz w:val="17"/>
          <w:szCs w:val="17"/>
        </w:rPr>
      </w:pPr>
      <w:r w:rsidRPr="009511A7">
        <w:rPr>
          <w:rFonts w:ascii="Courier New" w:hAnsi="Courier New" w:cs="Courier New"/>
          <w:color w:val="000000"/>
          <w:sz w:val="17"/>
          <w:szCs w:val="17"/>
        </w:rPr>
        <w:t>&lt;!ELEMENT NonEnglishQualifier_value (#PCDATA)&gt;</w:t>
      </w:r>
    </w:p>
    <w:p w:rsidR="00CD05E9" w:rsidRDefault="00CD05E9">
      <w:pPr>
        <w:widowControl/>
        <w:kinsoku/>
        <w:rPr>
          <w:rFonts w:ascii="Courier New" w:hAnsi="Courier New" w:cs="Courier New"/>
          <w:sz w:val="17"/>
          <w:szCs w:val="17"/>
        </w:rPr>
      </w:pPr>
    </w:p>
    <w:p w:rsidR="00CD05E9" w:rsidRDefault="00CD05E9" w:rsidP="00B9674A">
      <w:pPr>
        <w:widowControl/>
        <w:kinsoku/>
        <w:ind w:left="5529"/>
        <w:rPr>
          <w:rFonts w:eastAsia="Batang" w:cs="Times New Roman"/>
          <w:sz w:val="17"/>
          <w:szCs w:val="20"/>
          <w:lang w:eastAsia="en-US"/>
        </w:rPr>
      </w:pPr>
    </w:p>
    <w:p w:rsidR="00CD05E9" w:rsidRDefault="00CD05E9" w:rsidP="00B9674A">
      <w:pPr>
        <w:widowControl/>
        <w:kinsoku/>
        <w:ind w:left="5529"/>
        <w:rPr>
          <w:rFonts w:eastAsia="Batang" w:cs="Times New Roman"/>
          <w:sz w:val="17"/>
          <w:szCs w:val="20"/>
          <w:lang w:eastAsia="en-US"/>
        </w:rPr>
      </w:pPr>
    </w:p>
    <w:p w:rsidR="00CD05E9" w:rsidRDefault="00B9674A" w:rsidP="000376D2">
      <w:pPr>
        <w:widowControl/>
        <w:kinsoku/>
        <w:ind w:left="5529"/>
        <w:jc w:val="right"/>
        <w:rPr>
          <w:sz w:val="17"/>
          <w:szCs w:val="17"/>
          <w:lang w:val="es-ES_tradnl"/>
        </w:rPr>
      </w:pPr>
      <w:r w:rsidRPr="001652F9">
        <w:rPr>
          <w:sz w:val="17"/>
          <w:szCs w:val="17"/>
          <w:lang w:val="es-ES_tradnl"/>
        </w:rPr>
        <w:t>[Sigue el Anexo III</w:t>
      </w:r>
      <w:r w:rsidR="00DE66C1" w:rsidRPr="00DE66C1">
        <w:rPr>
          <w:sz w:val="17"/>
          <w:szCs w:val="17"/>
          <w:lang w:val="pt-BR"/>
        </w:rPr>
        <w:t xml:space="preserve"> </w:t>
      </w:r>
      <w:r w:rsidR="00DE66C1">
        <w:rPr>
          <w:sz w:val="17"/>
          <w:szCs w:val="17"/>
          <w:lang w:val="pt-BR"/>
        </w:rPr>
        <w:t>de la Norma ST.26</w:t>
      </w:r>
      <w:r w:rsidRPr="001652F9">
        <w:rPr>
          <w:sz w:val="17"/>
          <w:szCs w:val="17"/>
          <w:lang w:val="es-ES_tradnl"/>
        </w:rPr>
        <w:t>]</w:t>
      </w:r>
    </w:p>
    <w:p w:rsidR="00CD05E9" w:rsidRDefault="00B74D6B" w:rsidP="00B74D6B">
      <w:pPr>
        <w:rPr>
          <w:lang w:val="es-ES_tradnl"/>
        </w:rPr>
      </w:pPr>
      <w:r>
        <w:rPr>
          <w:lang w:val="es-ES_tradnl"/>
        </w:rPr>
        <w:br w:type="page"/>
      </w:r>
    </w:p>
    <w:p w:rsidR="00CD05E9" w:rsidRDefault="00B9674A" w:rsidP="00B9674A">
      <w:pPr>
        <w:pStyle w:val="Heading1"/>
        <w:widowControl/>
        <w:kinsoku/>
        <w:spacing w:before="0" w:after="340"/>
        <w:jc w:val="center"/>
        <w:rPr>
          <w:rFonts w:eastAsia="Batang" w:cs="Times New Roman"/>
          <w:b/>
          <w:sz w:val="20"/>
          <w:szCs w:val="20"/>
          <w:lang w:val="es-ES_tradnl" w:eastAsia="en-US"/>
        </w:rPr>
      </w:pPr>
      <w:bookmarkStart w:id="1008" w:name="_ANEXO_III"/>
      <w:bookmarkStart w:id="1009" w:name="_Toc487556845"/>
      <w:bookmarkStart w:id="1010" w:name="_Toc487557125"/>
      <w:bookmarkStart w:id="1011" w:name="_Toc532980524"/>
      <w:bookmarkStart w:id="1012" w:name="_Toc54855844"/>
      <w:bookmarkStart w:id="1013" w:name="_Toc59113437"/>
      <w:bookmarkEnd w:id="1008"/>
      <w:r w:rsidRPr="00CB51E8">
        <w:rPr>
          <w:rFonts w:eastAsia="Batang" w:cs="Times New Roman"/>
          <w:b/>
          <w:sz w:val="20"/>
          <w:szCs w:val="20"/>
          <w:lang w:val="es-ES_tradnl" w:eastAsia="en-US"/>
        </w:rPr>
        <w:t>ANEXO III</w:t>
      </w:r>
      <w:bookmarkEnd w:id="1009"/>
      <w:bookmarkEnd w:id="1010"/>
      <w:bookmarkEnd w:id="1011"/>
      <w:bookmarkEnd w:id="1012"/>
      <w:bookmarkEnd w:id="1013"/>
    </w:p>
    <w:p w:rsidR="00CD05E9" w:rsidRDefault="00B9674A" w:rsidP="00B9674A">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t>EJEMPLO DE LISTA DE SECUENCIAS (archivo XML)</w:t>
      </w:r>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1.</w:t>
      </w:r>
      <w:r w:rsidR="003554CB">
        <w:rPr>
          <w:rFonts w:eastAsia="Times New Roman" w:cs="Times New Roman"/>
          <w:i/>
          <w:color w:val="000000"/>
          <w:sz w:val="17"/>
          <w:szCs w:val="20"/>
          <w:lang w:val="es-ES_tradnl" w:eastAsia="en-US"/>
        </w:rPr>
        <w:t>3</w:t>
      </w:r>
    </w:p>
    <w:p w:rsidR="00CD05E9" w:rsidRDefault="00CD05E9" w:rsidP="00B9674A">
      <w:pPr>
        <w:jc w:val="center"/>
        <w:rPr>
          <w:rFonts w:eastAsia="Times New Roman" w:cs="Times New Roman"/>
          <w:i/>
          <w:sz w:val="17"/>
          <w:szCs w:val="20"/>
          <w:lang w:val="es-ES_tradnl" w:eastAsia="en-US"/>
        </w:rPr>
      </w:pPr>
    </w:p>
    <w:p w:rsidR="00CD05E9" w:rsidRDefault="00B16B41" w:rsidP="00234114">
      <w:pPr>
        <w:spacing w:after="340"/>
        <w:ind w:right="11"/>
        <w:jc w:val="center"/>
        <w:rPr>
          <w:rFonts w:cs="Times New Roman"/>
          <w:i/>
          <w:color w:val="000000"/>
          <w:sz w:val="17"/>
          <w:szCs w:val="20"/>
          <w:lang w:val="es-ES_tradnl" w:eastAsia="en-US"/>
        </w:rPr>
      </w:pPr>
      <w:r w:rsidRPr="00B83BC5">
        <w:rPr>
          <w:rFonts w:cs="Times New Roman"/>
          <w:i/>
          <w:strike/>
          <w:color w:val="FFFFFF"/>
          <w:sz w:val="17"/>
          <w:szCs w:val="20"/>
          <w:shd w:val="clear" w:color="auto" w:fill="800080"/>
          <w:lang w:val="es-ES_tradnl" w:eastAsia="en-US"/>
        </w:rPr>
        <w:t>Revisión aprobada</w:t>
      </w:r>
      <w:r w:rsidR="00234114" w:rsidRPr="00B83BC5">
        <w:rPr>
          <w:rFonts w:cs="Times New Roman"/>
          <w:i/>
          <w:color w:val="000000"/>
          <w:sz w:val="17"/>
          <w:szCs w:val="20"/>
          <w:u w:val="single"/>
          <w:shd w:val="clear" w:color="auto" w:fill="FFFF00"/>
          <w:lang w:val="es-ES_tradnl" w:eastAsia="en-US"/>
        </w:rPr>
        <w:t>Propuesta presentada</w:t>
      </w:r>
      <w:r w:rsidR="00234114" w:rsidRPr="00234114">
        <w:rPr>
          <w:rFonts w:cs="Times New Roman"/>
          <w:i/>
          <w:color w:val="000000"/>
          <w:sz w:val="17"/>
          <w:szCs w:val="20"/>
          <w:lang w:val="es-ES_tradnl" w:eastAsia="en-US"/>
        </w:rPr>
        <w:t xml:space="preserve"> por el </w:t>
      </w:r>
      <w:r w:rsidRPr="00B83BC5">
        <w:rPr>
          <w:rFonts w:cs="Times New Roman"/>
          <w:i/>
          <w:strike/>
          <w:color w:val="FFFFFF"/>
          <w:sz w:val="17"/>
          <w:szCs w:val="20"/>
          <w:shd w:val="clear" w:color="auto" w:fill="800080"/>
          <w:lang w:val="es-ES_tradnl" w:eastAsia="en-US"/>
        </w:rPr>
        <w:t>Comité</w:t>
      </w:r>
      <w:r w:rsidR="00234114" w:rsidRPr="00B83BC5">
        <w:rPr>
          <w:rFonts w:cs="Times New Roman"/>
          <w:i/>
          <w:color w:val="000000"/>
          <w:sz w:val="17"/>
          <w:szCs w:val="20"/>
          <w:u w:val="single"/>
          <w:shd w:val="clear" w:color="auto" w:fill="FFFF00"/>
          <w:lang w:val="es-ES_tradnl" w:eastAsia="en-US"/>
        </w:rPr>
        <w:t>Equipo Técnico sobre Listas</w:t>
      </w:r>
      <w:r w:rsidR="00234114" w:rsidRPr="00234114">
        <w:rPr>
          <w:rFonts w:cs="Times New Roman"/>
          <w:i/>
          <w:color w:val="000000"/>
          <w:sz w:val="17"/>
          <w:szCs w:val="20"/>
          <w:lang w:val="es-ES_tradnl" w:eastAsia="en-US"/>
        </w:rPr>
        <w:t xml:space="preserve"> de </w:t>
      </w:r>
      <w:r w:rsidRPr="00B83BC5">
        <w:rPr>
          <w:rFonts w:cs="Times New Roman"/>
          <w:i/>
          <w:strike/>
          <w:color w:val="FFFFFF"/>
          <w:sz w:val="17"/>
          <w:szCs w:val="20"/>
          <w:shd w:val="clear" w:color="auto" w:fill="800080"/>
          <w:lang w:val="es-ES_tradnl" w:eastAsia="en-US"/>
        </w:rPr>
        <w:t>Normas Técnicas de</w:t>
      </w:r>
      <w:r w:rsidR="00234114" w:rsidRPr="00B83BC5">
        <w:rPr>
          <w:rFonts w:cs="Times New Roman"/>
          <w:i/>
          <w:color w:val="000000"/>
          <w:sz w:val="17"/>
          <w:szCs w:val="20"/>
          <w:u w:val="single"/>
          <w:shd w:val="clear" w:color="auto" w:fill="FFFF00"/>
          <w:lang w:val="es-ES_tradnl" w:eastAsia="en-US"/>
        </w:rPr>
        <w:t>Secuencias para que el CWS</w:t>
      </w:r>
      <w:r w:rsidR="00234114" w:rsidRPr="00234114">
        <w:rPr>
          <w:rFonts w:cs="Times New Roman"/>
          <w:i/>
          <w:color w:val="000000"/>
          <w:sz w:val="17"/>
          <w:szCs w:val="20"/>
          <w:lang w:val="es-ES_tradnl" w:eastAsia="en-US"/>
        </w:rPr>
        <w:t xml:space="preserve"> la </w:t>
      </w:r>
      <w:r w:rsidRPr="00B83BC5">
        <w:rPr>
          <w:rFonts w:cs="Times New Roman"/>
          <w:i/>
          <w:strike/>
          <w:color w:val="FFFFFF"/>
          <w:sz w:val="17"/>
          <w:szCs w:val="20"/>
          <w:shd w:val="clear" w:color="auto" w:fill="800080"/>
          <w:lang w:val="es-ES_tradnl" w:eastAsia="en-US"/>
        </w:rPr>
        <w:t>OMPI (CWS)</w:t>
      </w:r>
      <w:r w:rsidR="00234114" w:rsidRPr="00B83BC5">
        <w:rPr>
          <w:rFonts w:cs="Times New Roman"/>
          <w:i/>
          <w:color w:val="000000"/>
          <w:sz w:val="17"/>
          <w:szCs w:val="20"/>
          <w:u w:val="single"/>
          <w:shd w:val="clear" w:color="auto" w:fill="FFFF00"/>
          <w:lang w:val="es-ES_tradnl" w:eastAsia="en-US"/>
        </w:rPr>
        <w:t>examine y apruebe</w:t>
      </w:r>
      <w:r w:rsidR="00234114" w:rsidRPr="00234114">
        <w:rPr>
          <w:rFonts w:cs="Times New Roman"/>
          <w:i/>
          <w:color w:val="000000"/>
          <w:sz w:val="17"/>
          <w:szCs w:val="20"/>
          <w:lang w:val="es-ES_tradnl" w:eastAsia="en-US"/>
        </w:rPr>
        <w:t xml:space="preserve"> en su </w:t>
      </w:r>
      <w:r w:rsidRPr="00B83BC5">
        <w:rPr>
          <w:rFonts w:cs="Times New Roman"/>
          <w:i/>
          <w:strike/>
          <w:color w:val="FFFFFF"/>
          <w:sz w:val="17"/>
          <w:szCs w:val="20"/>
          <w:shd w:val="clear" w:color="auto" w:fill="800080"/>
          <w:lang w:val="es-ES_tradnl" w:eastAsia="en-US"/>
        </w:rPr>
        <w:t>octava</w:t>
      </w:r>
      <w:r w:rsidR="00234114" w:rsidRPr="00B83BC5">
        <w:rPr>
          <w:rFonts w:cs="Times New Roman"/>
          <w:i/>
          <w:color w:val="000000"/>
          <w:sz w:val="17"/>
          <w:szCs w:val="20"/>
          <w:u w:val="single"/>
          <w:shd w:val="clear" w:color="auto" w:fill="FFFF00"/>
          <w:lang w:val="es-ES_tradnl" w:eastAsia="en-US"/>
        </w:rPr>
        <w:t>novena</w:t>
      </w:r>
      <w:r w:rsidR="00234114" w:rsidRPr="00234114">
        <w:rPr>
          <w:rFonts w:cs="Times New Roman"/>
          <w:i/>
          <w:color w:val="000000"/>
          <w:sz w:val="17"/>
          <w:szCs w:val="20"/>
          <w:lang w:val="es-ES_tradnl" w:eastAsia="en-US"/>
        </w:rPr>
        <w:t xml:space="preserve"> sesión</w:t>
      </w:r>
      <w:r w:rsidRPr="00B83BC5">
        <w:rPr>
          <w:rFonts w:cs="Times New Roman"/>
          <w:i/>
          <w:strike/>
          <w:color w:val="FFFFFF"/>
          <w:sz w:val="17"/>
          <w:szCs w:val="20"/>
          <w:shd w:val="clear" w:color="auto" w:fill="800080"/>
          <w:lang w:val="es-ES_tradnl" w:eastAsia="en-US"/>
        </w:rPr>
        <w:t>, celebrada el 4 de diciembre de 2020</w:t>
      </w:r>
    </w:p>
    <w:p w:rsidR="00CD05E9" w:rsidRDefault="00B9674A" w:rsidP="009511A7">
      <w:pPr>
        <w:rPr>
          <w:color w:val="0000FF"/>
          <w:sz w:val="17"/>
          <w:szCs w:val="17"/>
          <w:lang w:val="es-ES_tradnl"/>
        </w:rPr>
      </w:pPr>
      <w:r w:rsidRPr="001652F9">
        <w:rPr>
          <w:sz w:val="17"/>
          <w:szCs w:val="17"/>
          <w:lang w:val="es-ES_tradnl"/>
        </w:rPr>
        <w:t xml:space="preserve">El </w:t>
      </w:r>
      <w:r w:rsidR="00234114" w:rsidRPr="001652F9">
        <w:rPr>
          <w:sz w:val="17"/>
          <w:szCs w:val="17"/>
          <w:lang w:val="es-ES_tradnl"/>
        </w:rPr>
        <w:t xml:space="preserve">Anexo </w:t>
      </w:r>
      <w:r w:rsidRPr="001652F9">
        <w:rPr>
          <w:sz w:val="17"/>
          <w:szCs w:val="17"/>
          <w:lang w:val="es-ES_tradnl"/>
        </w:rPr>
        <w:t xml:space="preserve">III está disponible en: </w:t>
      </w:r>
      <w:hyperlink r:id="rId15" w:history="1">
        <w:r w:rsidR="003554CB" w:rsidRPr="003554CB">
          <w:rPr>
            <w:rStyle w:val="Hyperlink"/>
            <w:noProof w:val="0"/>
            <w:sz w:val="17"/>
            <w:szCs w:val="17"/>
            <w:lang w:val="es-ES_tradnl"/>
          </w:rPr>
          <w:t>https://www.wipo.int/standards/en/docs/st26-annex-iii-sequence-listing-specimen.xml</w:t>
        </w:r>
      </w:hyperlink>
    </w:p>
    <w:p w:rsidR="00CD05E9" w:rsidRDefault="00CD05E9" w:rsidP="00B9674A">
      <w:pPr>
        <w:widowControl/>
        <w:kinsoku/>
        <w:ind w:left="5529"/>
        <w:rPr>
          <w:rFonts w:eastAsia="Batang" w:cs="Times New Roman"/>
          <w:sz w:val="17"/>
          <w:szCs w:val="20"/>
          <w:lang w:val="es-ES_tradnl" w:eastAsia="en-US"/>
        </w:rPr>
      </w:pPr>
    </w:p>
    <w:p w:rsidR="00CD05E9" w:rsidRDefault="00B9674A" w:rsidP="00130A17">
      <w:pPr>
        <w:widowControl/>
        <w:kinsoku/>
        <w:ind w:left="5529" w:right="-377"/>
        <w:jc w:val="right"/>
        <w:rPr>
          <w:sz w:val="17"/>
          <w:szCs w:val="17"/>
          <w:lang w:val="es-ES_tradnl"/>
        </w:rPr>
      </w:pPr>
      <w:r w:rsidRPr="001652F9">
        <w:rPr>
          <w:sz w:val="17"/>
          <w:szCs w:val="17"/>
          <w:lang w:val="es-ES_tradnl"/>
        </w:rPr>
        <w:t>[Sigue el Anexo V</w:t>
      </w:r>
      <w:r w:rsidR="00DE66C1" w:rsidRPr="00DE66C1">
        <w:rPr>
          <w:sz w:val="17"/>
          <w:szCs w:val="17"/>
          <w:lang w:val="pt-BR"/>
        </w:rPr>
        <w:t xml:space="preserve"> </w:t>
      </w:r>
      <w:r w:rsidR="00DE66C1">
        <w:rPr>
          <w:sz w:val="17"/>
          <w:szCs w:val="17"/>
          <w:lang w:val="pt-BR"/>
        </w:rPr>
        <w:t>de la Norma ST.26</w:t>
      </w:r>
      <w:r w:rsidRPr="001652F9">
        <w:rPr>
          <w:sz w:val="17"/>
          <w:szCs w:val="17"/>
          <w:lang w:val="es-ES_tradnl"/>
        </w:rPr>
        <w:t>]</w:t>
      </w:r>
    </w:p>
    <w:p w:rsidR="00CD05E9" w:rsidRPr="007E17D5" w:rsidRDefault="00CD05E9" w:rsidP="00234114">
      <w:pPr>
        <w:widowControl/>
        <w:kinsoku/>
        <w:spacing w:after="120"/>
        <w:jc w:val="center"/>
        <w:rPr>
          <w:i/>
          <w:sz w:val="17"/>
          <w:szCs w:val="17"/>
          <w:lang w:val="fr-CH"/>
        </w:rPr>
      </w:pPr>
    </w:p>
    <w:p w:rsidR="00CD05E9" w:rsidRPr="007E17D5" w:rsidRDefault="00CD05E9" w:rsidP="00234114">
      <w:pPr>
        <w:widowControl/>
        <w:kinsoku/>
        <w:spacing w:after="120"/>
        <w:jc w:val="center"/>
        <w:rPr>
          <w:i/>
          <w:sz w:val="17"/>
          <w:szCs w:val="17"/>
          <w:lang w:val="fr-CH"/>
        </w:rPr>
      </w:pPr>
    </w:p>
    <w:p w:rsidR="00CD05E9" w:rsidRPr="007E17D5" w:rsidRDefault="00234114" w:rsidP="00234114">
      <w:pPr>
        <w:widowControl/>
        <w:kinsoku/>
        <w:spacing w:after="120"/>
        <w:jc w:val="center"/>
        <w:rPr>
          <w:i/>
          <w:sz w:val="17"/>
          <w:szCs w:val="17"/>
          <w:lang w:val="fr-CH"/>
        </w:rPr>
      </w:pPr>
      <w:r w:rsidRPr="00234114">
        <w:rPr>
          <w:i/>
          <w:sz w:val="17"/>
          <w:szCs w:val="17"/>
          <w:lang w:val="es-ES_tradnl"/>
        </w:rPr>
        <w:t>Nota editorial: Se ha excluido el Anexo IV del presente documento porque no se propone ningún cambio en la novena sesión del CWS.</w:t>
      </w:r>
    </w:p>
    <w:p w:rsidR="00CD05E9" w:rsidRDefault="006E03B8" w:rsidP="00234114">
      <w:pPr>
        <w:widowControl/>
        <w:kinsoku/>
        <w:spacing w:after="120"/>
        <w:jc w:val="center"/>
        <w:rPr>
          <w:lang w:val="es-ES_tradnl"/>
        </w:rPr>
      </w:pPr>
      <w:r>
        <w:rPr>
          <w:lang w:val="es-ES_tradnl"/>
        </w:rPr>
        <w:br w:type="page"/>
      </w:r>
    </w:p>
    <w:p w:rsidR="00CD05E9" w:rsidRDefault="00B9674A" w:rsidP="00B9674A">
      <w:pPr>
        <w:pStyle w:val="Heading1"/>
        <w:spacing w:before="0" w:after="340"/>
        <w:jc w:val="center"/>
        <w:rPr>
          <w:rFonts w:eastAsia="Batang" w:cs="Times New Roman"/>
          <w:b/>
          <w:caps/>
          <w:sz w:val="20"/>
          <w:szCs w:val="20"/>
          <w:lang w:val="es-ES_tradnl"/>
        </w:rPr>
      </w:pPr>
      <w:bookmarkStart w:id="1014" w:name="_ANEXO_IV"/>
      <w:bookmarkStart w:id="1015" w:name="_ANEXO_V"/>
      <w:bookmarkStart w:id="1016" w:name="_Toc487556847"/>
      <w:bookmarkStart w:id="1017" w:name="_Toc487557127"/>
      <w:bookmarkStart w:id="1018" w:name="_Toc532980526"/>
      <w:bookmarkStart w:id="1019" w:name="_Toc54855846"/>
      <w:bookmarkStart w:id="1020" w:name="_Toc59113439"/>
      <w:bookmarkEnd w:id="1014"/>
      <w:bookmarkEnd w:id="1015"/>
      <w:r w:rsidRPr="00234114">
        <w:rPr>
          <w:rFonts w:eastAsia="Batang" w:cs="Times New Roman"/>
          <w:b/>
          <w:sz w:val="20"/>
          <w:szCs w:val="20"/>
          <w:lang w:val="es-ES_tradnl"/>
        </w:rPr>
        <w:t>ANEXO V</w:t>
      </w:r>
      <w:bookmarkEnd w:id="1016"/>
      <w:bookmarkEnd w:id="1017"/>
      <w:bookmarkEnd w:id="1018"/>
      <w:bookmarkEnd w:id="1019"/>
      <w:bookmarkEnd w:id="1020"/>
    </w:p>
    <w:p w:rsidR="00CD05E9" w:rsidRDefault="00B9674A" w:rsidP="00B9674A">
      <w:pPr>
        <w:widowControl/>
        <w:kinsoku/>
        <w:spacing w:after="340"/>
        <w:jc w:val="center"/>
        <w:rPr>
          <w:rFonts w:eastAsia="Batang" w:cs="Times New Roman"/>
          <w:sz w:val="17"/>
          <w:szCs w:val="20"/>
          <w:lang w:val="es-ES_tradnl" w:eastAsia="en-US"/>
        </w:rPr>
      </w:pPr>
      <w:r w:rsidRPr="001652F9">
        <w:rPr>
          <w:rFonts w:eastAsia="Batang" w:cs="Times New Roman"/>
          <w:sz w:val="17"/>
          <w:szCs w:val="20"/>
          <w:lang w:val="es-ES_tradnl" w:eastAsia="en-US"/>
        </w:rPr>
        <w:t xml:space="preserve">REQUISITOS ADICIONALES SOBRE EL INTERCAMBIO DE DATOS (ÚNICAMENTE PARA LAS </w:t>
      </w:r>
      <w:r w:rsidRPr="00B83BC5">
        <w:rPr>
          <w:rFonts w:eastAsia="Batang" w:cs="Times New Roman"/>
          <w:strike/>
          <w:color w:val="FFFFFF"/>
          <w:sz w:val="17"/>
          <w:szCs w:val="20"/>
          <w:shd w:val="clear" w:color="auto" w:fill="800080"/>
          <w:lang w:val="es-ES_tradnl" w:eastAsia="en-US"/>
        </w:rPr>
        <w:t>OFICINAS DE PATENTES</w:t>
      </w:r>
      <w:r w:rsidRPr="00B83BC5">
        <w:rPr>
          <w:rFonts w:eastAsia="Batang" w:cs="Times New Roman"/>
          <w:color w:val="000000"/>
          <w:sz w:val="17"/>
          <w:szCs w:val="20"/>
          <w:u w:val="single"/>
          <w:shd w:val="clear" w:color="auto" w:fill="FFFF00"/>
          <w:lang w:val="es-ES_tradnl" w:eastAsia="en-US"/>
        </w:rPr>
        <w:t>O</w:t>
      </w:r>
      <w:r w:rsidR="008A7A02" w:rsidRPr="00B83BC5">
        <w:rPr>
          <w:rFonts w:eastAsia="Batang" w:cs="Times New Roman"/>
          <w:color w:val="000000"/>
          <w:sz w:val="17"/>
          <w:szCs w:val="20"/>
          <w:u w:val="single"/>
          <w:shd w:val="clear" w:color="auto" w:fill="FFFF00"/>
          <w:lang w:val="es-ES_tradnl" w:eastAsia="en-US"/>
        </w:rPr>
        <w:t>PI</w:t>
      </w:r>
      <w:r w:rsidRPr="001652F9">
        <w:rPr>
          <w:rFonts w:eastAsia="Batang" w:cs="Times New Roman"/>
          <w:sz w:val="17"/>
          <w:szCs w:val="20"/>
          <w:lang w:val="es-ES_tradnl" w:eastAsia="en-US"/>
        </w:rPr>
        <w:t>)</w:t>
      </w:r>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1.</w:t>
      </w:r>
      <w:r w:rsidR="00EC1C48" w:rsidRPr="009511A7">
        <w:rPr>
          <w:rFonts w:eastAsia="Times New Roman" w:cs="Times New Roman"/>
          <w:i/>
          <w:color w:val="000000"/>
          <w:sz w:val="17"/>
          <w:szCs w:val="20"/>
          <w:lang w:val="es-ES_tradnl" w:eastAsia="en-US"/>
        </w:rPr>
        <w:t>4</w:t>
      </w:r>
    </w:p>
    <w:p w:rsidR="00CD05E9" w:rsidRDefault="00CD05E9" w:rsidP="00B9674A">
      <w:pPr>
        <w:jc w:val="center"/>
        <w:rPr>
          <w:rFonts w:eastAsia="Times New Roman" w:cs="Times New Roman"/>
          <w:i/>
          <w:sz w:val="17"/>
          <w:szCs w:val="20"/>
          <w:lang w:val="es-ES_tradnl" w:eastAsia="en-US"/>
        </w:rPr>
      </w:pPr>
    </w:p>
    <w:p w:rsidR="00CD05E9" w:rsidRDefault="00402A52" w:rsidP="00993C3F">
      <w:pPr>
        <w:spacing w:after="340"/>
        <w:ind w:right="11"/>
        <w:jc w:val="center"/>
        <w:rPr>
          <w:rFonts w:cs="Times New Roman"/>
          <w:i/>
          <w:color w:val="000000"/>
          <w:sz w:val="17"/>
          <w:szCs w:val="20"/>
          <w:lang w:val="es-ES_tradnl" w:eastAsia="en-US"/>
        </w:rPr>
      </w:pPr>
      <w:r w:rsidRPr="00B83BC5">
        <w:rPr>
          <w:rFonts w:eastAsia="Times New Roman" w:cs="Times New Roman"/>
          <w:i/>
          <w:strike/>
          <w:color w:val="FFFFFF"/>
          <w:sz w:val="17"/>
          <w:szCs w:val="17"/>
          <w:shd w:val="clear" w:color="auto" w:fill="800080"/>
          <w:lang w:val="es-ES_tradnl"/>
        </w:rPr>
        <w:t>Revisión aprobada</w:t>
      </w:r>
      <w:r w:rsidR="00993C3F" w:rsidRPr="00B83BC5">
        <w:rPr>
          <w:rFonts w:cs="Times New Roman"/>
          <w:i/>
          <w:color w:val="000000"/>
          <w:sz w:val="17"/>
          <w:szCs w:val="20"/>
          <w:u w:val="single"/>
          <w:shd w:val="clear" w:color="auto" w:fill="FFFF00"/>
          <w:lang w:val="es-ES_tradnl" w:eastAsia="en-US"/>
        </w:rPr>
        <w:t>Propuesta presentada</w:t>
      </w:r>
      <w:r w:rsidR="00993C3F" w:rsidRPr="00234114">
        <w:rPr>
          <w:rFonts w:cs="Times New Roman"/>
          <w:i/>
          <w:color w:val="000000"/>
          <w:sz w:val="17"/>
          <w:szCs w:val="20"/>
          <w:lang w:val="es-ES_tradnl" w:eastAsia="en-US"/>
        </w:rPr>
        <w:t xml:space="preserve"> por el </w:t>
      </w:r>
      <w:r w:rsidRPr="00B83BC5">
        <w:rPr>
          <w:rFonts w:eastAsia="Times New Roman" w:cs="Times New Roman"/>
          <w:i/>
          <w:strike/>
          <w:color w:val="FFFFFF"/>
          <w:sz w:val="17"/>
          <w:szCs w:val="17"/>
          <w:shd w:val="clear" w:color="auto" w:fill="800080"/>
          <w:lang w:val="es-ES_tradnl"/>
        </w:rPr>
        <w:t>Comité</w:t>
      </w:r>
      <w:r w:rsidR="00993C3F" w:rsidRPr="00B83BC5">
        <w:rPr>
          <w:rFonts w:cs="Times New Roman"/>
          <w:i/>
          <w:color w:val="000000"/>
          <w:sz w:val="17"/>
          <w:szCs w:val="20"/>
          <w:u w:val="single"/>
          <w:shd w:val="clear" w:color="auto" w:fill="FFFF00"/>
          <w:lang w:val="es-ES_tradnl" w:eastAsia="en-US"/>
        </w:rPr>
        <w:t>Equipo Técnico sobre Listas</w:t>
      </w:r>
      <w:r w:rsidR="00993C3F" w:rsidRPr="00234114">
        <w:rPr>
          <w:rFonts w:cs="Times New Roman"/>
          <w:i/>
          <w:color w:val="000000"/>
          <w:sz w:val="17"/>
          <w:szCs w:val="20"/>
          <w:lang w:val="es-ES_tradnl" w:eastAsia="en-US"/>
        </w:rPr>
        <w:t xml:space="preserve"> de </w:t>
      </w:r>
      <w:r w:rsidRPr="00B83BC5">
        <w:rPr>
          <w:rFonts w:eastAsia="Times New Roman" w:cs="Times New Roman"/>
          <w:i/>
          <w:strike/>
          <w:color w:val="FFFFFF"/>
          <w:sz w:val="17"/>
          <w:szCs w:val="17"/>
          <w:shd w:val="clear" w:color="auto" w:fill="800080"/>
          <w:lang w:val="es-ES_tradnl"/>
        </w:rPr>
        <w:t>Normas Técnicas de</w:t>
      </w:r>
      <w:r w:rsidR="00993C3F" w:rsidRPr="00B83BC5">
        <w:rPr>
          <w:rFonts w:cs="Times New Roman"/>
          <w:i/>
          <w:color w:val="000000"/>
          <w:sz w:val="17"/>
          <w:szCs w:val="20"/>
          <w:u w:val="single"/>
          <w:shd w:val="clear" w:color="auto" w:fill="FFFF00"/>
          <w:lang w:val="es-ES_tradnl" w:eastAsia="en-US"/>
        </w:rPr>
        <w:t>Secuencias para que el CWS</w:t>
      </w:r>
      <w:r w:rsidR="00993C3F" w:rsidRPr="00234114">
        <w:rPr>
          <w:rFonts w:cs="Times New Roman"/>
          <w:i/>
          <w:color w:val="000000"/>
          <w:sz w:val="17"/>
          <w:szCs w:val="20"/>
          <w:lang w:val="es-ES_tradnl" w:eastAsia="en-US"/>
        </w:rPr>
        <w:t xml:space="preserve"> la </w:t>
      </w:r>
      <w:r w:rsidRPr="00B83BC5">
        <w:rPr>
          <w:rFonts w:eastAsia="Times New Roman" w:cs="Times New Roman"/>
          <w:i/>
          <w:strike/>
          <w:color w:val="FFFFFF"/>
          <w:sz w:val="17"/>
          <w:szCs w:val="17"/>
          <w:shd w:val="clear" w:color="auto" w:fill="800080"/>
          <w:lang w:val="es-ES_tradnl"/>
        </w:rPr>
        <w:t>OMPI (CWS)</w:t>
      </w:r>
      <w:r w:rsidR="00993C3F" w:rsidRPr="00B83BC5">
        <w:rPr>
          <w:rFonts w:cs="Times New Roman"/>
          <w:i/>
          <w:color w:val="000000"/>
          <w:sz w:val="17"/>
          <w:szCs w:val="20"/>
          <w:u w:val="single"/>
          <w:shd w:val="clear" w:color="auto" w:fill="FFFF00"/>
          <w:lang w:val="es-ES_tradnl" w:eastAsia="en-US"/>
        </w:rPr>
        <w:t>examine y apruebe</w:t>
      </w:r>
      <w:r w:rsidR="00993C3F" w:rsidRPr="00234114">
        <w:rPr>
          <w:rFonts w:cs="Times New Roman"/>
          <w:i/>
          <w:color w:val="000000"/>
          <w:sz w:val="17"/>
          <w:szCs w:val="20"/>
          <w:lang w:val="es-ES_tradnl" w:eastAsia="en-US"/>
        </w:rPr>
        <w:t xml:space="preserve"> en su </w:t>
      </w:r>
      <w:r w:rsidRPr="00B83BC5">
        <w:rPr>
          <w:rFonts w:eastAsia="Times New Roman" w:cs="Times New Roman"/>
          <w:i/>
          <w:strike/>
          <w:color w:val="FFFFFF"/>
          <w:sz w:val="17"/>
          <w:szCs w:val="17"/>
          <w:shd w:val="clear" w:color="auto" w:fill="800080"/>
          <w:lang w:val="es-ES_tradnl"/>
        </w:rPr>
        <w:t>octava</w:t>
      </w:r>
      <w:r w:rsidR="00993C3F" w:rsidRPr="00B83BC5">
        <w:rPr>
          <w:rFonts w:cs="Times New Roman"/>
          <w:i/>
          <w:color w:val="000000"/>
          <w:sz w:val="17"/>
          <w:szCs w:val="20"/>
          <w:u w:val="single"/>
          <w:shd w:val="clear" w:color="auto" w:fill="FFFF00"/>
          <w:lang w:val="es-ES_tradnl" w:eastAsia="en-US"/>
        </w:rPr>
        <w:t>novena</w:t>
      </w:r>
      <w:r w:rsidR="00993C3F" w:rsidRPr="00234114">
        <w:rPr>
          <w:rFonts w:cs="Times New Roman"/>
          <w:i/>
          <w:color w:val="000000"/>
          <w:sz w:val="17"/>
          <w:szCs w:val="20"/>
          <w:lang w:val="es-ES_tradnl" w:eastAsia="en-US"/>
        </w:rPr>
        <w:t xml:space="preserve"> sesión</w:t>
      </w:r>
      <w:r w:rsidRPr="00B83BC5">
        <w:rPr>
          <w:rFonts w:eastAsia="Times New Roman" w:cs="Times New Roman"/>
          <w:i/>
          <w:strike/>
          <w:color w:val="FFFFFF"/>
          <w:sz w:val="17"/>
          <w:szCs w:val="17"/>
          <w:shd w:val="clear" w:color="auto" w:fill="800080"/>
          <w:lang w:val="es-ES_tradnl"/>
        </w:rPr>
        <w:t>, celebrada el 4 de diciembre de 2020</w:t>
      </w:r>
    </w:p>
    <w:p w:rsidR="00CD05E9" w:rsidRDefault="00B9674A" w:rsidP="00B9674A">
      <w:pPr>
        <w:spacing w:after="170"/>
        <w:rPr>
          <w:sz w:val="17"/>
          <w:szCs w:val="17"/>
          <w:lang w:val="es-ES_tradnl"/>
        </w:rPr>
      </w:pPr>
      <w:r w:rsidRPr="001652F9">
        <w:rPr>
          <w:sz w:val="17"/>
          <w:szCs w:val="17"/>
          <w:lang w:val="es-ES_tradnl"/>
        </w:rPr>
        <w:t xml:space="preserve">En el contexto del intercambio de datos con los proveedores de bases de datos (miembros de INSD), las Oficinas de </w:t>
      </w:r>
      <w:r w:rsidRPr="00B83BC5">
        <w:rPr>
          <w:strike/>
          <w:color w:val="FFFFFF"/>
          <w:sz w:val="17"/>
          <w:szCs w:val="17"/>
          <w:shd w:val="clear" w:color="auto" w:fill="800080"/>
          <w:lang w:val="es-ES_tradnl"/>
        </w:rPr>
        <w:t>patentes</w:t>
      </w:r>
      <w:r w:rsidR="00993C3F" w:rsidRPr="00B83BC5">
        <w:rPr>
          <w:color w:val="000000"/>
          <w:sz w:val="17"/>
          <w:szCs w:val="17"/>
          <w:u w:val="single"/>
          <w:shd w:val="clear" w:color="auto" w:fill="FFFF00"/>
          <w:lang w:val="es-ES_tradnl"/>
        </w:rPr>
        <w:t>propiedad intelectual</w:t>
      </w:r>
      <w:r w:rsidRPr="001652F9">
        <w:rPr>
          <w:sz w:val="17"/>
          <w:szCs w:val="17"/>
          <w:lang w:val="es-ES_tradnl"/>
        </w:rPr>
        <w:t xml:space="preserve"> deberían completar, para cada secuencia, el elemento </w:t>
      </w:r>
      <w:r w:rsidRPr="001652F9">
        <w:rPr>
          <w:rFonts w:ascii="Courier New" w:hAnsi="Courier New" w:cs="Courier New"/>
          <w:sz w:val="17"/>
          <w:szCs w:val="17"/>
          <w:lang w:val="es-ES_tradnl"/>
        </w:rPr>
        <w:t xml:space="preserve">INSDSeq_other-seqids </w:t>
      </w:r>
      <w:r w:rsidRPr="001652F9">
        <w:rPr>
          <w:sz w:val="17"/>
          <w:szCs w:val="17"/>
          <w:lang w:val="es-ES_tradnl"/>
        </w:rPr>
        <w:t xml:space="preserve">mediante un </w:t>
      </w:r>
      <w:r w:rsidRPr="001652F9">
        <w:rPr>
          <w:rFonts w:ascii="Courier New" w:hAnsi="Courier New" w:cs="Courier New"/>
          <w:sz w:val="17"/>
          <w:szCs w:val="17"/>
          <w:lang w:val="es-ES_tradnl"/>
        </w:rPr>
        <w:t xml:space="preserve">INSDSeqid </w:t>
      </w:r>
      <w:r w:rsidRPr="001652F9">
        <w:rPr>
          <w:sz w:val="17"/>
          <w:szCs w:val="17"/>
          <w:lang w:val="es-ES_tradnl"/>
        </w:rPr>
        <w:t xml:space="preserve">que contenga una referencia a la patente publicada y al identificador de la secuencia correspondientes, en el siguiente formato: </w:t>
      </w:r>
    </w:p>
    <w:p w:rsidR="00CD05E9" w:rsidRDefault="00B9674A" w:rsidP="00B9674A">
      <w:pPr>
        <w:spacing w:after="170"/>
        <w:ind w:firstLine="1134"/>
        <w:rPr>
          <w:sz w:val="17"/>
          <w:szCs w:val="17"/>
          <w:lang w:val="es-ES_tradnl"/>
        </w:rPr>
      </w:pPr>
      <w:r w:rsidRPr="001652F9">
        <w:rPr>
          <w:sz w:val="17"/>
          <w:szCs w:val="17"/>
          <w:lang w:val="es-ES_tradnl"/>
        </w:rPr>
        <w:t>pat|{código de oficina}|{número de publicación}|{código de tipo de documento}|{identificador de secuencia}</w:t>
      </w:r>
    </w:p>
    <w:p w:rsidR="00CD05E9" w:rsidRDefault="00B9674A" w:rsidP="00B9674A">
      <w:pPr>
        <w:spacing w:after="170"/>
        <w:rPr>
          <w:sz w:val="17"/>
          <w:szCs w:val="17"/>
          <w:lang w:val="es-ES_tradnl"/>
        </w:rPr>
      </w:pPr>
      <w:r w:rsidRPr="001652F9">
        <w:rPr>
          <w:sz w:val="17"/>
          <w:szCs w:val="17"/>
          <w:lang w:val="es-ES_tradnl"/>
        </w:rPr>
        <w:t xml:space="preserve">en que, “código de oficina” es el código de la Oficina de </w:t>
      </w:r>
      <w:r w:rsidR="00341C00">
        <w:rPr>
          <w:sz w:val="17"/>
          <w:szCs w:val="17"/>
          <w:lang w:val="es-ES_tradnl"/>
        </w:rPr>
        <w:t>PI</w:t>
      </w:r>
      <w:r w:rsidRPr="001652F9">
        <w:rPr>
          <w:sz w:val="17"/>
          <w:szCs w:val="17"/>
          <w:lang w:val="es-ES_tradnl"/>
        </w:rPr>
        <w:t xml:space="preserve"> que publica el documento de patente como se establece en la Norma Técnica ST.3;</w:t>
      </w:r>
      <w:r w:rsidR="009109F8" w:rsidRPr="001652F9">
        <w:rPr>
          <w:sz w:val="17"/>
          <w:szCs w:val="17"/>
          <w:lang w:val="es-ES_tradnl"/>
        </w:rPr>
        <w:t xml:space="preserve"> </w:t>
      </w:r>
      <w:r w:rsidRPr="001652F9">
        <w:rPr>
          <w:sz w:val="17"/>
          <w:szCs w:val="17"/>
          <w:lang w:val="es-ES_tradnl"/>
        </w:rPr>
        <w:t>“código de tipo de documento” es el código de identificación de diferentes tipos de documentos de patente, como se establece en la Norma ST.16;</w:t>
      </w:r>
      <w:r w:rsidR="009109F8" w:rsidRPr="001652F9">
        <w:rPr>
          <w:sz w:val="17"/>
          <w:szCs w:val="17"/>
          <w:lang w:val="es-ES_tradnl"/>
        </w:rPr>
        <w:t xml:space="preserve"> </w:t>
      </w:r>
      <w:r w:rsidRPr="001652F9">
        <w:rPr>
          <w:sz w:val="17"/>
          <w:szCs w:val="17"/>
          <w:lang w:val="es-ES_tradnl"/>
        </w:rPr>
        <w:t>“número de publicación” es el número de publicación de la solicitud o la patente;</w:t>
      </w:r>
      <w:r w:rsidR="009109F8" w:rsidRPr="001652F9">
        <w:rPr>
          <w:sz w:val="17"/>
          <w:szCs w:val="17"/>
          <w:lang w:val="es-ES_tradnl"/>
        </w:rPr>
        <w:t xml:space="preserve"> </w:t>
      </w:r>
      <w:r w:rsidRPr="001652F9">
        <w:rPr>
          <w:sz w:val="17"/>
          <w:szCs w:val="17"/>
          <w:lang w:val="es-ES_tradnl"/>
        </w:rPr>
        <w:t xml:space="preserve">e “identificador de secuencia” es el número de la secuencia que figura en la solicitud o la patente. </w:t>
      </w:r>
    </w:p>
    <w:p w:rsidR="00CD05E9" w:rsidRDefault="00B9674A" w:rsidP="00B9674A">
      <w:pPr>
        <w:rPr>
          <w:sz w:val="17"/>
          <w:szCs w:val="17"/>
          <w:lang w:val="es-ES_tradnl"/>
        </w:rPr>
      </w:pPr>
      <w:r w:rsidRPr="001652F9">
        <w:rPr>
          <w:sz w:val="17"/>
          <w:szCs w:val="17"/>
          <w:lang w:val="es-ES_tradnl"/>
        </w:rPr>
        <w:t xml:space="preserve">Ejemplo: </w:t>
      </w:r>
    </w:p>
    <w:p w:rsidR="00CD05E9" w:rsidRDefault="00B9674A" w:rsidP="00B9674A">
      <w:pPr>
        <w:spacing w:after="170"/>
        <w:ind w:firstLine="1134"/>
        <w:rPr>
          <w:sz w:val="17"/>
          <w:szCs w:val="17"/>
          <w:lang w:val="es-ES_tradnl"/>
        </w:rPr>
      </w:pPr>
      <w:r w:rsidRPr="001652F9">
        <w:rPr>
          <w:sz w:val="17"/>
          <w:szCs w:val="17"/>
          <w:lang w:val="es-ES_tradnl"/>
        </w:rPr>
        <w:t>pat|WO|2013999999|A1|123456</w:t>
      </w:r>
    </w:p>
    <w:p w:rsidR="00CD05E9" w:rsidRDefault="00B9674A" w:rsidP="00B9674A">
      <w:pPr>
        <w:spacing w:after="170"/>
        <w:rPr>
          <w:sz w:val="17"/>
          <w:szCs w:val="17"/>
          <w:lang w:val="es-ES_tradnl"/>
        </w:rPr>
      </w:pPr>
      <w:r w:rsidRPr="001652F9">
        <w:rPr>
          <w:sz w:val="17"/>
          <w:szCs w:val="17"/>
          <w:lang w:val="es-ES_tradnl"/>
        </w:rPr>
        <w:t>Que se traducirá a una instancia XML válida como:</w:t>
      </w:r>
    </w:p>
    <w:p w:rsidR="00CD05E9" w:rsidRDefault="00B9674A" w:rsidP="00B9674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&lt;INSDSeq_other-seqids&gt;</w:t>
      </w:r>
    </w:p>
    <w:p w:rsidR="00CD05E9" w:rsidRDefault="00B9674A" w:rsidP="00B9674A">
      <w:pPr>
        <w:widowControl/>
        <w:kinsoku/>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ab/>
        <w:t>&lt;INSDSeqid&gt;pat|WO|2013999999|A1|123456&lt;/INSDSeqid&gt;</w:t>
      </w:r>
    </w:p>
    <w:p w:rsidR="00CD05E9" w:rsidRDefault="00B9674A" w:rsidP="00B9674A">
      <w:pPr>
        <w:widowControl/>
        <w:kinsoku/>
        <w:spacing w:after="170"/>
        <w:ind w:left="567"/>
        <w:rPr>
          <w:rFonts w:ascii="Courier New" w:eastAsia="Batang" w:hAnsi="Courier New" w:cs="Times New Roman"/>
          <w:sz w:val="17"/>
          <w:szCs w:val="20"/>
          <w:lang w:val="es-ES_tradnl" w:eastAsia="en-US"/>
        </w:rPr>
      </w:pPr>
      <w:r w:rsidRPr="001652F9">
        <w:rPr>
          <w:rFonts w:ascii="Courier New" w:eastAsia="Batang" w:hAnsi="Courier New" w:cs="Times New Roman"/>
          <w:sz w:val="17"/>
          <w:szCs w:val="20"/>
          <w:lang w:val="es-ES_tradnl" w:eastAsia="en-US"/>
        </w:rPr>
        <w:t>&lt;/INSDSeq_other-seqids&gt;</w:t>
      </w:r>
    </w:p>
    <w:p w:rsidR="00CD05E9" w:rsidRDefault="00B9674A" w:rsidP="00B9674A">
      <w:pPr>
        <w:rPr>
          <w:sz w:val="17"/>
          <w:szCs w:val="17"/>
          <w:lang w:val="es-ES_tradnl"/>
        </w:rPr>
      </w:pPr>
      <w:r w:rsidRPr="001652F9">
        <w:rPr>
          <w:sz w:val="17"/>
          <w:szCs w:val="17"/>
          <w:lang w:val="es-ES_tradnl"/>
        </w:rPr>
        <w:t>En que “123456” es la secuencia 123456 de la publicación WO n.º 2013999999 (A1).</w:t>
      </w:r>
    </w:p>
    <w:p w:rsidR="00CD05E9" w:rsidRDefault="00CD05E9" w:rsidP="00B9674A">
      <w:pPr>
        <w:widowControl/>
        <w:kinsoku/>
        <w:ind w:left="5529"/>
        <w:rPr>
          <w:rFonts w:eastAsia="Batang" w:cs="Times New Roman"/>
          <w:sz w:val="17"/>
          <w:szCs w:val="20"/>
          <w:lang w:val="es-ES_tradnl" w:eastAsia="en-US"/>
        </w:rPr>
      </w:pPr>
    </w:p>
    <w:p w:rsidR="00CD05E9" w:rsidRDefault="00CD05E9" w:rsidP="00B9674A">
      <w:pPr>
        <w:widowControl/>
        <w:kinsoku/>
        <w:ind w:left="5529"/>
        <w:rPr>
          <w:rFonts w:eastAsia="Batang" w:cs="Times New Roman"/>
          <w:sz w:val="17"/>
          <w:szCs w:val="20"/>
          <w:lang w:val="es-ES_tradnl" w:eastAsia="en-US"/>
        </w:rPr>
      </w:pPr>
    </w:p>
    <w:p w:rsidR="007E17D5" w:rsidRDefault="003554CB" w:rsidP="00B9674A">
      <w:pPr>
        <w:widowControl/>
        <w:kinsoku/>
        <w:ind w:left="5529"/>
        <w:jc w:val="right"/>
        <w:rPr>
          <w:sz w:val="17"/>
          <w:szCs w:val="17"/>
          <w:lang w:val="es-ES_tradnl"/>
        </w:rPr>
        <w:sectPr w:rsidR="007E17D5" w:rsidSect="007E17D5">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continuous"/>
          <w:pgSz w:w="11907" w:h="16840" w:code="9"/>
          <w:pgMar w:top="1418" w:right="1417" w:bottom="1418" w:left="1418" w:header="720" w:footer="680" w:gutter="0"/>
          <w:pgNumType w:start="1"/>
          <w:cols w:space="720"/>
          <w:noEndnote/>
          <w:titlePg/>
          <w:docGrid w:linePitch="326"/>
        </w:sectPr>
      </w:pPr>
      <w:r>
        <w:rPr>
          <w:sz w:val="17"/>
          <w:szCs w:val="17"/>
          <w:lang w:val="es-ES_tradnl"/>
        </w:rPr>
        <w:t>[Sigue el Anexo VI</w:t>
      </w:r>
      <w:r w:rsidR="00DE66C1" w:rsidRPr="00DE66C1">
        <w:rPr>
          <w:sz w:val="17"/>
          <w:szCs w:val="17"/>
          <w:lang w:val="pt-BR"/>
        </w:rPr>
        <w:t xml:space="preserve"> </w:t>
      </w:r>
      <w:r w:rsidR="00DE66C1">
        <w:rPr>
          <w:sz w:val="17"/>
          <w:szCs w:val="17"/>
          <w:lang w:val="pt-BR"/>
        </w:rPr>
        <w:t>de la Norma ST.26</w:t>
      </w:r>
      <w:r>
        <w:rPr>
          <w:sz w:val="17"/>
          <w:szCs w:val="17"/>
          <w:lang w:val="es-ES_tradnl"/>
        </w:rPr>
        <w:t>]</w:t>
      </w:r>
    </w:p>
    <w:p w:rsidR="00CD05E9" w:rsidRDefault="00CD05E9" w:rsidP="006E03B8">
      <w:pPr>
        <w:rPr>
          <w:lang w:val="es-ES_tradnl"/>
        </w:rPr>
      </w:pPr>
    </w:p>
    <w:p w:rsidR="00CD05E9" w:rsidRDefault="00CD05E9" w:rsidP="00B9674A">
      <w:pPr>
        <w:rPr>
          <w:lang w:val="es-ES_tradnl"/>
        </w:rPr>
      </w:pPr>
    </w:p>
    <w:p w:rsidR="00CD05E9" w:rsidRDefault="00B9674A" w:rsidP="003554CB">
      <w:pPr>
        <w:pStyle w:val="Heading1"/>
        <w:spacing w:before="0"/>
        <w:jc w:val="center"/>
        <w:rPr>
          <w:b/>
          <w:bCs/>
          <w:sz w:val="20"/>
          <w:szCs w:val="20"/>
          <w:lang w:val="es-ES_tradnl" w:eastAsia="en-US"/>
        </w:rPr>
      </w:pPr>
      <w:bookmarkStart w:id="1023" w:name="_ANEXO_VI"/>
      <w:bookmarkStart w:id="1024" w:name="_Toc487556848"/>
      <w:bookmarkStart w:id="1025" w:name="_Toc487557128"/>
      <w:bookmarkStart w:id="1026" w:name="_Toc54855847"/>
      <w:bookmarkStart w:id="1027" w:name="_Toc59113440"/>
      <w:bookmarkEnd w:id="1023"/>
      <w:r w:rsidRPr="00232465">
        <w:rPr>
          <w:b/>
          <w:bCs/>
          <w:sz w:val="20"/>
          <w:szCs w:val="20"/>
          <w:lang w:val="es-ES_tradnl" w:eastAsia="en-US"/>
        </w:rPr>
        <w:t>ANEXO VI</w:t>
      </w:r>
      <w:bookmarkEnd w:id="1024"/>
      <w:bookmarkEnd w:id="1025"/>
      <w:bookmarkEnd w:id="1026"/>
      <w:bookmarkEnd w:id="1027"/>
    </w:p>
    <w:p w:rsidR="00CD05E9" w:rsidRDefault="00CD05E9" w:rsidP="00232465">
      <w:pPr>
        <w:rPr>
          <w:lang w:val="es-ES_tradnl" w:eastAsia="en-US"/>
        </w:rPr>
      </w:pPr>
    </w:p>
    <w:p w:rsidR="00CD05E9" w:rsidRDefault="00B9674A" w:rsidP="00B9674A">
      <w:pPr>
        <w:spacing w:after="340" w:line="211" w:lineRule="auto"/>
        <w:jc w:val="center"/>
        <w:outlineLvl w:val="0"/>
        <w:rPr>
          <w:rFonts w:eastAsia="Times New Roman" w:cs="Times New Roman"/>
          <w:caps/>
          <w:sz w:val="17"/>
          <w:szCs w:val="17"/>
          <w:lang w:val="es-ES_tradnl" w:eastAsia="en-US"/>
        </w:rPr>
      </w:pPr>
      <w:bookmarkStart w:id="1028" w:name="_Toc487556849"/>
      <w:bookmarkStart w:id="1029" w:name="_Toc487557129"/>
      <w:bookmarkStart w:id="1030" w:name="_Toc54855848"/>
      <w:bookmarkStart w:id="1031" w:name="_Toc59113441"/>
      <w:r w:rsidRPr="001652F9">
        <w:rPr>
          <w:rFonts w:eastAsia="Times New Roman" w:cs="Times New Roman"/>
          <w:caps/>
          <w:sz w:val="17"/>
          <w:szCs w:val="17"/>
          <w:lang w:val="es-ES_tradnl" w:eastAsia="en-US"/>
        </w:rPr>
        <w:t>DOCUMENTO DE ORIENTACIÓN</w:t>
      </w:r>
      <w:bookmarkEnd w:id="1028"/>
      <w:bookmarkEnd w:id="1029"/>
      <w:bookmarkEnd w:id="1030"/>
      <w:bookmarkEnd w:id="1031"/>
    </w:p>
    <w:p w:rsidR="00CD05E9" w:rsidRDefault="00B9674A" w:rsidP="009511A7">
      <w:pPr>
        <w:jc w:val="center"/>
        <w:rPr>
          <w:rFonts w:eastAsia="Times New Roman" w:cs="Times New Roman"/>
          <w:i/>
          <w:sz w:val="17"/>
          <w:szCs w:val="20"/>
          <w:lang w:val="es-ES_tradnl" w:eastAsia="en-US"/>
        </w:rPr>
      </w:pPr>
      <w:r w:rsidRPr="001652F9">
        <w:rPr>
          <w:rFonts w:eastAsia="Times New Roman" w:cs="Times New Roman"/>
          <w:i/>
          <w:sz w:val="17"/>
          <w:szCs w:val="20"/>
          <w:shd w:val="clear" w:color="auto" w:fill="FFFFFF" w:themeFill="background1"/>
          <w:lang w:val="es-ES_tradnl" w:eastAsia="en-US"/>
        </w:rPr>
        <w:t>Versión</w:t>
      </w:r>
      <w:r w:rsidRPr="001652F9">
        <w:rPr>
          <w:rFonts w:eastAsia="Times New Roman" w:cs="Times New Roman"/>
          <w:i/>
          <w:sz w:val="17"/>
          <w:szCs w:val="20"/>
          <w:lang w:val="es-ES_tradnl" w:eastAsia="en-US"/>
        </w:rPr>
        <w:t xml:space="preserve"> </w:t>
      </w:r>
      <w:r w:rsidRPr="001652F9">
        <w:rPr>
          <w:rFonts w:eastAsia="Times New Roman" w:cs="Times New Roman"/>
          <w:i/>
          <w:sz w:val="17"/>
          <w:szCs w:val="17"/>
          <w:lang w:val="es-ES_tradnl"/>
        </w:rPr>
        <w:t>1.</w:t>
      </w:r>
      <w:r w:rsidR="009511A7" w:rsidRPr="00B83BC5">
        <w:rPr>
          <w:rFonts w:eastAsia="Times New Roman" w:cs="Times New Roman"/>
          <w:i/>
          <w:strike/>
          <w:color w:val="FFFFFF"/>
          <w:sz w:val="17"/>
          <w:szCs w:val="17"/>
          <w:shd w:val="clear" w:color="auto" w:fill="800080"/>
          <w:lang w:val="es-ES_tradnl"/>
        </w:rPr>
        <w:t xml:space="preserve"> </w:t>
      </w:r>
      <w:r w:rsidR="00F22283" w:rsidRPr="00B83BC5">
        <w:rPr>
          <w:rFonts w:eastAsia="Times New Roman" w:cs="Times New Roman"/>
          <w:i/>
          <w:strike/>
          <w:color w:val="FFFFFF"/>
          <w:sz w:val="17"/>
          <w:szCs w:val="17"/>
          <w:shd w:val="clear" w:color="auto" w:fill="800080"/>
          <w:lang w:val="es-ES_tradnl"/>
        </w:rPr>
        <w:t>4</w:t>
      </w:r>
      <w:r w:rsidR="00993C3F" w:rsidRPr="00B83BC5">
        <w:rPr>
          <w:rFonts w:eastAsia="Times New Roman" w:cs="Times New Roman"/>
          <w:i/>
          <w:color w:val="000000"/>
          <w:sz w:val="17"/>
          <w:szCs w:val="17"/>
          <w:u w:val="single"/>
          <w:shd w:val="clear" w:color="auto" w:fill="FFFF00"/>
          <w:lang w:val="es-ES_tradnl"/>
        </w:rPr>
        <w:t>5</w:t>
      </w:r>
    </w:p>
    <w:p w:rsidR="00CD05E9" w:rsidRDefault="00CD05E9" w:rsidP="00B9674A">
      <w:pPr>
        <w:jc w:val="center"/>
        <w:rPr>
          <w:rFonts w:eastAsia="Times New Roman" w:cs="Times New Roman"/>
          <w:i/>
          <w:sz w:val="17"/>
          <w:szCs w:val="20"/>
          <w:shd w:val="clear" w:color="auto" w:fill="FFFFFF" w:themeFill="background1"/>
          <w:lang w:val="es-ES_tradnl" w:eastAsia="en-US"/>
        </w:rPr>
      </w:pPr>
    </w:p>
    <w:p w:rsidR="00CD05E9" w:rsidRDefault="00402A52" w:rsidP="00993C3F">
      <w:pPr>
        <w:spacing w:after="340"/>
        <w:ind w:right="11"/>
        <w:jc w:val="center"/>
        <w:rPr>
          <w:rFonts w:cs="Times New Roman"/>
          <w:i/>
          <w:color w:val="000000"/>
          <w:sz w:val="17"/>
          <w:szCs w:val="20"/>
          <w:lang w:val="es-ES_tradnl" w:eastAsia="en-US"/>
        </w:rPr>
      </w:pPr>
      <w:r w:rsidRPr="00B83BC5">
        <w:rPr>
          <w:rFonts w:eastAsia="Times New Roman" w:cs="Times New Roman"/>
          <w:i/>
          <w:strike/>
          <w:color w:val="FFFFFF"/>
          <w:sz w:val="17"/>
          <w:szCs w:val="17"/>
          <w:shd w:val="clear" w:color="auto" w:fill="800080"/>
          <w:lang w:val="es-ES_tradnl"/>
        </w:rPr>
        <w:t>Revisión aprobada</w:t>
      </w:r>
      <w:r w:rsidR="00993C3F" w:rsidRPr="00B83BC5">
        <w:rPr>
          <w:rFonts w:cs="Times New Roman"/>
          <w:i/>
          <w:color w:val="000000"/>
          <w:sz w:val="17"/>
          <w:szCs w:val="20"/>
          <w:u w:val="single"/>
          <w:shd w:val="clear" w:color="auto" w:fill="FFFF00"/>
          <w:lang w:val="es-ES_tradnl" w:eastAsia="en-US"/>
        </w:rPr>
        <w:t>Propuesta presentada</w:t>
      </w:r>
      <w:r w:rsidR="00993C3F" w:rsidRPr="00234114">
        <w:rPr>
          <w:rFonts w:cs="Times New Roman"/>
          <w:i/>
          <w:color w:val="000000"/>
          <w:sz w:val="17"/>
          <w:szCs w:val="20"/>
          <w:lang w:val="es-ES_tradnl" w:eastAsia="en-US"/>
        </w:rPr>
        <w:t xml:space="preserve"> por el </w:t>
      </w:r>
      <w:r w:rsidRPr="00B83BC5">
        <w:rPr>
          <w:rFonts w:eastAsia="Times New Roman" w:cs="Times New Roman"/>
          <w:i/>
          <w:strike/>
          <w:color w:val="FFFFFF"/>
          <w:sz w:val="17"/>
          <w:szCs w:val="17"/>
          <w:shd w:val="clear" w:color="auto" w:fill="800080"/>
          <w:lang w:val="es-ES_tradnl"/>
        </w:rPr>
        <w:t>Comité</w:t>
      </w:r>
      <w:r w:rsidR="00993C3F" w:rsidRPr="00B83BC5">
        <w:rPr>
          <w:rFonts w:cs="Times New Roman"/>
          <w:i/>
          <w:color w:val="000000"/>
          <w:sz w:val="17"/>
          <w:szCs w:val="20"/>
          <w:u w:val="single"/>
          <w:shd w:val="clear" w:color="auto" w:fill="FFFF00"/>
          <w:lang w:val="es-ES_tradnl" w:eastAsia="en-US"/>
        </w:rPr>
        <w:t>Equipo Técnico sobre Listas</w:t>
      </w:r>
      <w:r w:rsidR="00993C3F" w:rsidRPr="00234114">
        <w:rPr>
          <w:rFonts w:cs="Times New Roman"/>
          <w:i/>
          <w:color w:val="000000"/>
          <w:sz w:val="17"/>
          <w:szCs w:val="20"/>
          <w:lang w:val="es-ES_tradnl" w:eastAsia="en-US"/>
        </w:rPr>
        <w:t xml:space="preserve"> de </w:t>
      </w:r>
      <w:r w:rsidRPr="00B83BC5">
        <w:rPr>
          <w:rFonts w:eastAsia="Times New Roman" w:cs="Times New Roman"/>
          <w:i/>
          <w:strike/>
          <w:color w:val="FFFFFF"/>
          <w:sz w:val="17"/>
          <w:szCs w:val="17"/>
          <w:shd w:val="clear" w:color="auto" w:fill="800080"/>
          <w:lang w:val="es-ES_tradnl"/>
        </w:rPr>
        <w:t>Normas Técnicas de</w:t>
      </w:r>
      <w:r w:rsidR="00993C3F" w:rsidRPr="00B83BC5">
        <w:rPr>
          <w:rFonts w:cs="Times New Roman"/>
          <w:i/>
          <w:color w:val="000000"/>
          <w:sz w:val="17"/>
          <w:szCs w:val="20"/>
          <w:u w:val="single"/>
          <w:shd w:val="clear" w:color="auto" w:fill="FFFF00"/>
          <w:lang w:val="es-ES_tradnl" w:eastAsia="en-US"/>
        </w:rPr>
        <w:t>Secuencias para que el CWS</w:t>
      </w:r>
      <w:r w:rsidR="00993C3F" w:rsidRPr="00234114">
        <w:rPr>
          <w:rFonts w:cs="Times New Roman"/>
          <w:i/>
          <w:color w:val="000000"/>
          <w:sz w:val="17"/>
          <w:szCs w:val="20"/>
          <w:lang w:val="es-ES_tradnl" w:eastAsia="en-US"/>
        </w:rPr>
        <w:t xml:space="preserve"> la </w:t>
      </w:r>
      <w:r w:rsidRPr="00B83BC5">
        <w:rPr>
          <w:rFonts w:eastAsia="Times New Roman" w:cs="Times New Roman"/>
          <w:i/>
          <w:strike/>
          <w:color w:val="FFFFFF"/>
          <w:sz w:val="17"/>
          <w:szCs w:val="17"/>
          <w:shd w:val="clear" w:color="auto" w:fill="800080"/>
          <w:lang w:val="es-ES_tradnl"/>
        </w:rPr>
        <w:t>OMPI (CWS)</w:t>
      </w:r>
      <w:r w:rsidR="00993C3F" w:rsidRPr="00B83BC5">
        <w:rPr>
          <w:rFonts w:cs="Times New Roman"/>
          <w:i/>
          <w:color w:val="000000"/>
          <w:sz w:val="17"/>
          <w:szCs w:val="20"/>
          <w:u w:val="single"/>
          <w:shd w:val="clear" w:color="auto" w:fill="FFFF00"/>
          <w:lang w:val="es-ES_tradnl" w:eastAsia="en-US"/>
        </w:rPr>
        <w:t>examine y apruebe</w:t>
      </w:r>
      <w:r w:rsidR="00993C3F" w:rsidRPr="00234114">
        <w:rPr>
          <w:rFonts w:cs="Times New Roman"/>
          <w:i/>
          <w:color w:val="000000"/>
          <w:sz w:val="17"/>
          <w:szCs w:val="20"/>
          <w:lang w:val="es-ES_tradnl" w:eastAsia="en-US"/>
        </w:rPr>
        <w:t xml:space="preserve"> en su </w:t>
      </w:r>
      <w:r w:rsidRPr="00B83BC5">
        <w:rPr>
          <w:rFonts w:eastAsia="Times New Roman" w:cs="Times New Roman"/>
          <w:i/>
          <w:strike/>
          <w:color w:val="FFFFFF"/>
          <w:sz w:val="17"/>
          <w:szCs w:val="17"/>
          <w:shd w:val="clear" w:color="auto" w:fill="800080"/>
          <w:lang w:val="es-ES_tradnl"/>
        </w:rPr>
        <w:t>octava</w:t>
      </w:r>
      <w:r w:rsidR="00993C3F" w:rsidRPr="00B83BC5">
        <w:rPr>
          <w:rFonts w:cs="Times New Roman"/>
          <w:i/>
          <w:color w:val="000000"/>
          <w:sz w:val="17"/>
          <w:szCs w:val="20"/>
          <w:u w:val="single"/>
          <w:shd w:val="clear" w:color="auto" w:fill="FFFF00"/>
          <w:lang w:val="es-ES_tradnl" w:eastAsia="en-US"/>
        </w:rPr>
        <w:t>novena</w:t>
      </w:r>
      <w:r w:rsidR="00993C3F" w:rsidRPr="00234114">
        <w:rPr>
          <w:rFonts w:cs="Times New Roman"/>
          <w:i/>
          <w:color w:val="000000"/>
          <w:sz w:val="17"/>
          <w:szCs w:val="20"/>
          <w:lang w:val="es-ES_tradnl" w:eastAsia="en-US"/>
        </w:rPr>
        <w:t xml:space="preserve"> sesión</w:t>
      </w:r>
      <w:r w:rsidRPr="00B83BC5">
        <w:rPr>
          <w:rFonts w:eastAsia="Times New Roman" w:cs="Times New Roman"/>
          <w:i/>
          <w:strike/>
          <w:color w:val="FFFFFF"/>
          <w:sz w:val="17"/>
          <w:szCs w:val="17"/>
          <w:shd w:val="clear" w:color="auto" w:fill="800080"/>
          <w:lang w:val="es-ES_tradnl"/>
        </w:rPr>
        <w:t>, celebrada el 4 de diciembre de 2020</w:t>
      </w:r>
    </w:p>
    <w:p w:rsidR="00CD05E9" w:rsidRDefault="00F22283" w:rsidP="009511A7">
      <w:pPr>
        <w:spacing w:after="480"/>
        <w:jc w:val="center"/>
        <w:rPr>
          <w:rFonts w:eastAsia="Times New Roman" w:cs="Times New Roman"/>
          <w:color w:val="000000"/>
          <w:sz w:val="17"/>
          <w:szCs w:val="17"/>
          <w:lang w:val="es-ES_tradnl"/>
        </w:rPr>
      </w:pPr>
      <w:r w:rsidRPr="009511A7">
        <w:rPr>
          <w:rFonts w:eastAsia="Times New Roman" w:cs="Times New Roman"/>
          <w:color w:val="000000"/>
          <w:sz w:val="17"/>
          <w:szCs w:val="17"/>
          <w:lang w:val="es-ES_tradnl"/>
        </w:rPr>
        <w:t>ÍNDICE</w:t>
      </w:r>
    </w:p>
    <w:p w:rsidR="00CD05E9" w:rsidRPr="007E17D5" w:rsidRDefault="00993C3F" w:rsidP="00993C3F">
      <w:pPr>
        <w:rPr>
          <w:sz w:val="17"/>
          <w:szCs w:val="17"/>
          <w:lang w:val="fr-CH" w:eastAsia="en-US"/>
        </w:rPr>
      </w:pPr>
      <w:r w:rsidRPr="009511A7">
        <w:rPr>
          <w:color w:val="000000"/>
          <w:sz w:val="17"/>
          <w:szCs w:val="17"/>
          <w:lang w:val="es-ES_tradnl" w:eastAsia="en-US"/>
        </w:rPr>
        <w:t>INTRODUCCIÓN</w:t>
      </w:r>
      <w:r w:rsidRPr="007E17D5">
        <w:rPr>
          <w:sz w:val="17"/>
          <w:szCs w:val="17"/>
          <w:lang w:val="fr-CH" w:eastAsia="en-US"/>
        </w:rPr>
        <w:t xml:space="preserve"> ………….……………………………………………………………………….…………………….</w:t>
      </w:r>
      <w:hyperlink w:anchor="AnnexVIIntroduction" w:history="1">
        <w:r w:rsidRPr="007E17D5">
          <w:rPr>
            <w:rStyle w:val="Hyperlink"/>
            <w:noProof w:val="0"/>
            <w:sz w:val="17"/>
            <w:szCs w:val="17"/>
            <w:u w:val="none"/>
            <w:lang w:val="fr-CH" w:eastAsia="en-US"/>
          </w:rPr>
          <w:t>3.26.vi.2</w:t>
        </w:r>
      </w:hyperlink>
    </w:p>
    <w:p w:rsidR="00CD05E9" w:rsidRPr="007E17D5" w:rsidRDefault="00993C3F" w:rsidP="00993C3F">
      <w:pPr>
        <w:rPr>
          <w:sz w:val="17"/>
          <w:szCs w:val="17"/>
          <w:lang w:val="fr-CH" w:eastAsia="en-US"/>
        </w:rPr>
      </w:pPr>
      <w:r w:rsidRPr="009511A7">
        <w:rPr>
          <w:bCs/>
          <w:iCs/>
          <w:color w:val="000000"/>
          <w:sz w:val="17"/>
          <w:szCs w:val="17"/>
          <w:lang w:val="es-ES_tradnl" w:eastAsia="en-US"/>
        </w:rPr>
        <w:t>ÍNDICE DE EJEMPLOS</w:t>
      </w:r>
      <w:r w:rsidRPr="007E17D5">
        <w:rPr>
          <w:bCs/>
          <w:iCs/>
          <w:sz w:val="17"/>
          <w:szCs w:val="17"/>
          <w:lang w:val="fr-CH" w:eastAsia="en-US"/>
        </w:rPr>
        <w:t xml:space="preserve">  ……………………………………………………………………………….……………….</w:t>
      </w:r>
      <w:hyperlink w:anchor="AnnexVIExampleIndex" w:history="1">
        <w:r w:rsidRPr="007E17D5">
          <w:rPr>
            <w:rStyle w:val="Hyperlink"/>
            <w:bCs/>
            <w:iCs/>
            <w:noProof w:val="0"/>
            <w:sz w:val="17"/>
            <w:szCs w:val="17"/>
            <w:u w:val="none"/>
            <w:lang w:val="fr-CH" w:eastAsia="en-US"/>
          </w:rPr>
          <w:t>3.26.vi.7</w:t>
        </w:r>
      </w:hyperlink>
    </w:p>
    <w:p w:rsidR="00CD05E9" w:rsidRPr="007E17D5" w:rsidRDefault="00993C3F" w:rsidP="00993C3F">
      <w:pPr>
        <w:rPr>
          <w:sz w:val="17"/>
          <w:szCs w:val="17"/>
          <w:lang w:val="fr-CH" w:eastAsia="en-US"/>
        </w:rPr>
      </w:pPr>
      <w:r w:rsidRPr="007E17D5">
        <w:rPr>
          <w:sz w:val="17"/>
          <w:szCs w:val="17"/>
          <w:lang w:val="fr-CH" w:eastAsia="en-US"/>
        </w:rPr>
        <w:t>EJEMPLOS   ……………………………………………..………………………………………….………………….</w:t>
      </w:r>
      <w:hyperlink w:anchor="AnnexVIExamples" w:history="1">
        <w:r w:rsidRPr="007E17D5">
          <w:rPr>
            <w:rStyle w:val="Hyperlink"/>
            <w:noProof w:val="0"/>
            <w:sz w:val="17"/>
            <w:szCs w:val="17"/>
            <w:u w:val="none"/>
            <w:lang w:val="fr-CH" w:eastAsia="en-US"/>
          </w:rPr>
          <w:t>3.26.vi.17</w:t>
        </w:r>
      </w:hyperlink>
    </w:p>
    <w:p w:rsidR="00CD05E9" w:rsidRPr="007E17D5" w:rsidRDefault="00993C3F" w:rsidP="00993C3F">
      <w:pPr>
        <w:rPr>
          <w:sz w:val="17"/>
          <w:szCs w:val="17"/>
          <w:lang w:val="fr-CH" w:eastAsia="en-US"/>
        </w:rPr>
      </w:pPr>
      <w:r w:rsidRPr="007E17D5">
        <w:rPr>
          <w:sz w:val="17"/>
          <w:szCs w:val="17"/>
          <w:lang w:val="fr-CH" w:eastAsia="en-US"/>
        </w:rPr>
        <w:t>APÉNDICE  ……………………………………….....………………………………………………………………….</w:t>
      </w:r>
      <w:hyperlink w:anchor="AnnexVIAppendix" w:history="1">
        <w:r w:rsidRPr="007E17D5">
          <w:rPr>
            <w:rStyle w:val="Hyperlink"/>
            <w:noProof w:val="0"/>
            <w:sz w:val="17"/>
            <w:szCs w:val="17"/>
            <w:u w:val="none"/>
            <w:lang w:val="fr-CH" w:eastAsia="en-US"/>
          </w:rPr>
          <w:t>3.26.vi.74</w:t>
        </w:r>
      </w:hyperlink>
    </w:p>
    <w:p w:rsidR="00CD05E9" w:rsidRDefault="00CD05E9" w:rsidP="00FE3AAA">
      <w:pPr>
        <w:spacing w:after="480"/>
        <w:ind w:left="1440"/>
        <w:jc w:val="center"/>
        <w:rPr>
          <w:rFonts w:eastAsia="Times New Roman" w:cs="Times New Roman"/>
          <w:sz w:val="17"/>
          <w:szCs w:val="17"/>
          <w:lang w:val="es-ES_tradnl"/>
        </w:rPr>
      </w:pPr>
    </w:p>
    <w:p w:rsidR="00CD05E9" w:rsidRDefault="00B9674A" w:rsidP="00B9674A">
      <w:pPr>
        <w:pStyle w:val="Heading2"/>
        <w:spacing w:before="0" w:after="170"/>
        <w:rPr>
          <w:rFonts w:eastAsiaTheme="minorEastAsia"/>
          <w:b/>
          <w:i w:val="0"/>
          <w:sz w:val="17"/>
          <w:szCs w:val="17"/>
          <w:u w:val="single"/>
          <w:lang w:val="es-ES_tradnl"/>
        </w:rPr>
      </w:pPr>
      <w:bookmarkStart w:id="1032" w:name="_INTRODUCCIÓN"/>
      <w:bookmarkStart w:id="1033" w:name="_Toc54855849"/>
      <w:bookmarkStart w:id="1034" w:name="_Toc59113442"/>
      <w:bookmarkEnd w:id="1032"/>
      <w:r w:rsidRPr="00FE3AAA">
        <w:rPr>
          <w:i w:val="0"/>
          <w:sz w:val="17"/>
          <w:szCs w:val="17"/>
          <w:lang w:val="es-ES_tradnl"/>
        </w:rPr>
        <w:t>INTRODUCCIÓN</w:t>
      </w:r>
      <w:bookmarkEnd w:id="1033"/>
      <w:bookmarkEnd w:id="1034"/>
      <w:r w:rsidRPr="00FE3AAA">
        <w:rPr>
          <w:rFonts w:eastAsiaTheme="minorEastAsia"/>
          <w:b/>
          <w:i w:val="0"/>
          <w:sz w:val="17"/>
          <w:szCs w:val="17"/>
          <w:u w:val="single"/>
          <w:lang w:val="es-ES_tradnl"/>
        </w:rPr>
        <w:t xml:space="preserve"> </w:t>
      </w:r>
    </w:p>
    <w:p w:rsidR="00CD05E9" w:rsidRDefault="00B9674A" w:rsidP="00B9674A">
      <w:pPr>
        <w:widowControl/>
        <w:kinsoku/>
        <w:autoSpaceDE w:val="0"/>
        <w:autoSpaceDN w:val="0"/>
        <w:adjustRightInd w:val="0"/>
        <w:rPr>
          <w:rFonts w:eastAsiaTheme="minorEastAsia"/>
          <w:sz w:val="17"/>
          <w:szCs w:val="17"/>
          <w:lang w:val="es-ES_tradnl" w:eastAsia="en-US"/>
        </w:rPr>
      </w:pPr>
      <w:r w:rsidRPr="001652F9">
        <w:rPr>
          <w:rFonts w:eastAsiaTheme="minorEastAsia"/>
          <w:sz w:val="17"/>
          <w:szCs w:val="17"/>
          <w:lang w:val="es-ES_tradnl" w:eastAsia="en-US"/>
        </w:rPr>
        <w:t>En la presente Norma se indica que uno de sus objetivos es “</w:t>
      </w:r>
      <w:r w:rsidRPr="001652F9">
        <w:rPr>
          <w:rFonts w:eastAsia="Times New Roman"/>
          <w:sz w:val="17"/>
          <w:szCs w:val="17"/>
          <w:lang w:val="es-ES_tradnl" w:eastAsia="en-US"/>
        </w:rPr>
        <w:t>permitir que el solicitante establezca una única lista de secuencias en una solicitud de patente que sea aceptable a los efectos tanto de los procedimientos internacionales como nacionales o regionales</w:t>
      </w:r>
      <w:r w:rsidRPr="001652F9">
        <w:rPr>
          <w:rFonts w:eastAsiaTheme="minorEastAsia"/>
          <w:sz w:val="17"/>
          <w:szCs w:val="17"/>
          <w:lang w:val="es-ES_tradnl" w:eastAsia="en-US"/>
        </w:rPr>
        <w:t>”. El propósito del presente documento de orientación es velar por que todos los solicitantes y las oficinas de propiedad intelectual (oficinas de PI) entiendan y acepten los requisitos relativos a la inclusión y la representación de las divulgaciones de secuencias, de manera de alcanzar el objetivo mencionado.</w:t>
      </w:r>
    </w:p>
    <w:p w:rsidR="00CD05E9" w:rsidRDefault="00CD05E9" w:rsidP="00B9674A">
      <w:pPr>
        <w:widowControl/>
        <w:kinsoku/>
        <w:autoSpaceDE w:val="0"/>
        <w:autoSpaceDN w:val="0"/>
        <w:adjustRightInd w:val="0"/>
        <w:rPr>
          <w:rFonts w:eastAsiaTheme="minorEastAsia"/>
          <w:sz w:val="17"/>
          <w:szCs w:val="17"/>
          <w:lang w:val="es-ES_tradnl" w:eastAsia="en-US"/>
        </w:rPr>
      </w:pP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El presente documento de orientación consta de esta introducción, un índice de ejemplos, ejemplos de divulgaciones de secuencias y un apéndice que contiene una lista de secuencias en XML con secuencias que figuran en los ejemplos. En esta introducción se explican algunos conceptos y la terminología utilizada en el resto del presente documento. Los ejemplos ilustran los requisitos de párrafos específicos de la Norma, y cada ejemplo ha sido designado con el número de párrafo pertinente. Algunos ejemplos ilustran además otros párrafos y, al final de cada ejemplo, se indican las referencias a otros ejemplos correspondientes. En el índice se indican los números de página de los ejemplos, así como las referencias a otros ejemplos. A cada una de las secuencias de un ejemplo que debe o puede incluirse en una lista de secuencias se ha asignado un identificador de secuencia (SEQ ID NO) y dichas secuencias figuran en</w:t>
      </w:r>
      <w:r w:rsidRPr="001652F9">
        <w:rPr>
          <w:rFonts w:eastAsiaTheme="minorEastAsia" w:cs="Times New Roman"/>
          <w:sz w:val="17"/>
          <w:szCs w:val="17"/>
          <w:lang w:val="es-ES_tradnl" w:eastAsia="en-US"/>
        </w:rPr>
        <w:t xml:space="preserve"> formato XML en el </w:t>
      </w:r>
      <w:hyperlink w:anchor="Appendix" w:history="1">
        <w:r w:rsidRPr="001652F9">
          <w:rPr>
            <w:rFonts w:eastAsiaTheme="minorEastAsia" w:cs="Times New Roman"/>
            <w:color w:val="0000FF" w:themeColor="hyperlink"/>
            <w:sz w:val="17"/>
            <w:szCs w:val="17"/>
            <w:lang w:val="es-ES_tradnl" w:eastAsia="en-US"/>
          </w:rPr>
          <w:t>Apéndice</w:t>
        </w:r>
      </w:hyperlink>
      <w:r w:rsidRPr="001652F9">
        <w:rPr>
          <w:rFonts w:eastAsiaTheme="minorEastAsia" w:cs="Times New Roman"/>
          <w:sz w:val="17"/>
          <w:szCs w:val="17"/>
          <w:lang w:val="es-ES_tradnl" w:eastAsia="en-US"/>
        </w:rPr>
        <w:t xml:space="preserve"> del presente documento</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Para cada ejemplo, toda información explicativa que se presenta con una secuencia ha de ser considerada como la totalidad de la divulgación relativa a esa secuencia. En las respuestas ofrecidas se tiene en cuenta únicamente la información presentada expresamente en el ejemplo.</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La orientación que brinda el presente documento está destinada a la preparación de una lista de secuencias que ha de suministrarse en la fecha de presentación de una solicitud de patente. Al preparar una lista de secuencias que haya de suministrarse con posterioridad a la fecha de presentación de una solicitud de patente debe tenerse en cuenta si la oficina de PI podría considerar que en la información suministrada se añade materia a la divulgación original. Por lo tanto, es posible que la orientación brindada en el presente documento no sea aplicable a una lista de secuencias suministrada con posterioridad a la fecha de presentación de una solicitud de patente.</w:t>
      </w:r>
    </w:p>
    <w:p w:rsidR="00CD05E9" w:rsidRDefault="00B9674A" w:rsidP="00B9674A">
      <w:pPr>
        <w:pStyle w:val="Heading3"/>
        <w:spacing w:after="170"/>
        <w:rPr>
          <w:i/>
          <w:szCs w:val="17"/>
          <w:u w:val="none"/>
          <w:lang w:val="es-ES_tradnl"/>
        </w:rPr>
      </w:pPr>
      <w:bookmarkStart w:id="1035" w:name="_Toc54855850"/>
      <w:r w:rsidRPr="001652F9">
        <w:rPr>
          <w:rFonts w:eastAsiaTheme="minorEastAsia"/>
          <w:i/>
          <w:sz w:val="17"/>
          <w:szCs w:val="17"/>
          <w:u w:val="none"/>
          <w:lang w:val="es-ES_tradnl" w:eastAsia="en-US"/>
        </w:rPr>
        <w:t>Preparación de una lista de secuencias</w:t>
      </w:r>
      <w:bookmarkEnd w:id="1035"/>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Al preparar una lista de secuencias para una solicitud de patente es preciso formularse las preguntas siguientes: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b/>
        <w:t>1. ¿Exige el párrafo 7 de la Norma ST.26 la inclusión de una secuencia divulgada en particular?</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b/>
        <w:t>2. Si no se exige la inclusión de una secuencia divulgada en particular, ¿permite la Norma ST.26 la inclusión de esa secuencia?</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ab/>
        <w:t>3. Si la Norma ST.26 exige o permite la inclusión de una secuencia divulgada en particular, ¿cómo debería representarse esa secuencia en la lista de secuencias?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En cuanto a la primera pregunta, el párrafo 7 de la Norma ST.26 (con determinadas restricciones) exige la inclusión de una secuencia divulgada en una solicitud de patente mediante la enumeración de sus residuos, cuando la secuencia contiene diez o más nucleótidos específicamente definidos o cuatro o más aminoácidos específicamente definidos.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En cuanto a la segunda pregunta, el párrafo 8 de la Norma ST.26 prohíbe la inclusión cualquier secuencia que tenga menos de diez nucleótidos específicamente definidos o cuatro aminoácidos específicamente definidos.</w:t>
      </w:r>
    </w:p>
    <w:p w:rsidR="00CD05E9" w:rsidRDefault="00B9674A" w:rsidP="006E03B8">
      <w:pPr>
        <w:spacing w:after="170"/>
        <w:rPr>
          <w:rFonts w:eastAsiaTheme="minorEastAsia"/>
          <w:sz w:val="17"/>
          <w:szCs w:val="17"/>
          <w:lang w:val="es-ES_tradnl" w:eastAsia="en-US"/>
        </w:rPr>
      </w:pPr>
      <w:r w:rsidRPr="001652F9">
        <w:rPr>
          <w:rFonts w:eastAsiaTheme="minorEastAsia"/>
          <w:sz w:val="17"/>
          <w:szCs w:val="17"/>
          <w:lang w:val="es-ES_tradnl" w:eastAsia="en-US"/>
        </w:rPr>
        <w:t>Para responder a esas preguntas, es necesario entender claramente el significado de “enumeración de sus residuos” y “específicamente definidos”.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En cuanto a la tercera pregunta, el presente documento presenta divulgaciones de secuencias que sirven para ejemplificar distintas hipótesis, junto con un examen completo de los medios de representación preferidos para cada secuencia o, cuando una secuencia contiene múltiples variaciones, la “secuencia más abarcadora”, de conformidad con la presente Norma. Puesto que es imposible abordar todas las hipótesis posibles de secuencias inusuales, el presente documento de orientación intenta exponer el razonamiento en el que se funda el enfoque respecto de cada ejemplo, así como la forma de aplicar las disposiciones de la Norma ST.26, de manera que el mismo razonamiento pueda aplicarse a otras hipótesis de secuencias que no estén ejemplificadas.</w:t>
      </w:r>
    </w:p>
    <w:p w:rsidR="00CD05E9" w:rsidRDefault="00B9674A" w:rsidP="00B9674A">
      <w:pPr>
        <w:pStyle w:val="Heading4"/>
        <w:spacing w:after="170"/>
        <w:rPr>
          <w:i w:val="0"/>
          <w:szCs w:val="17"/>
          <w:lang w:val="es-ES_tradnl"/>
        </w:rPr>
      </w:pPr>
      <w:bookmarkStart w:id="1036" w:name="_“Enumeración_de_sus"/>
      <w:bookmarkEnd w:id="1036"/>
      <w:r w:rsidRPr="001652F9">
        <w:rPr>
          <w:rFonts w:eastAsiaTheme="minorEastAsia"/>
          <w:i w:val="0"/>
          <w:sz w:val="17"/>
          <w:szCs w:val="17"/>
          <w:lang w:val="es-ES_tradnl" w:eastAsia="en-US"/>
        </w:rPr>
        <w:t>Enumeración de sus residuos</w:t>
      </w:r>
    </w:p>
    <w:p w:rsidR="00CD05E9" w:rsidRPr="007E17D5" w:rsidRDefault="00B9674A" w:rsidP="00D96C42">
      <w:pPr>
        <w:widowControl/>
        <w:kinsoku/>
        <w:spacing w:after="170"/>
        <w:rPr>
          <w:rFonts w:eastAsiaTheme="minorEastAsia"/>
          <w:sz w:val="17"/>
          <w:szCs w:val="17"/>
          <w:lang w:val="fr-CH" w:eastAsia="en-US"/>
        </w:rPr>
      </w:pPr>
      <w:r w:rsidRPr="001652F9">
        <w:rPr>
          <w:rFonts w:eastAsiaTheme="minorEastAsia"/>
          <w:sz w:val="17"/>
          <w:szCs w:val="17"/>
          <w:lang w:val="es-ES_tradnl" w:eastAsia="en-US"/>
        </w:rPr>
        <w:t xml:space="preserve">En el párrafo 3.c) de la Norma ST.26 se define “enumeración de sus residuos” como </w:t>
      </w:r>
      <w:r w:rsidRPr="001652F9">
        <w:rPr>
          <w:rFonts w:eastAsia="Times New Roman"/>
          <w:sz w:val="17"/>
          <w:szCs w:val="17"/>
          <w:lang w:val="es-ES_tradnl" w:eastAsia="en-US"/>
        </w:rPr>
        <w:t>la divulgación de una secuencia en una solicitud de patente en la que se enumera, por orden, cada residuo de la secuencia, donde i) el residuo se representa mediante un nombre, abreviatura, símbolo o estructura</w:t>
      </w:r>
      <w:r w:rsidRPr="001652F9">
        <w:rPr>
          <w:rFonts w:eastAsiaTheme="minorEastAsia"/>
          <w:sz w:val="17"/>
          <w:szCs w:val="17"/>
          <w:lang w:val="es-ES_tradnl" w:eastAsia="en-US"/>
        </w:rPr>
        <w:t xml:space="preserve">; o ii) </w:t>
      </w:r>
      <w:r w:rsidRPr="001652F9">
        <w:rPr>
          <w:rFonts w:eastAsia="Times New Roman"/>
          <w:sz w:val="17"/>
          <w:szCs w:val="17"/>
          <w:lang w:val="es-ES_tradnl" w:eastAsia="en-US"/>
        </w:rPr>
        <w:t>varios residuos se representan mediante una fórmula abreviada</w:t>
      </w:r>
      <w:r w:rsidRPr="001652F9">
        <w:rPr>
          <w:rFonts w:eastAsiaTheme="minorEastAsia"/>
          <w:sz w:val="17"/>
          <w:szCs w:val="17"/>
          <w:lang w:val="es-ES_tradnl" w:eastAsia="en-US"/>
        </w:rPr>
        <w:t xml:space="preserve">. Una secuencia debería divulgarse en una solicitud de patente mediante la “enumeración de sus residuos” utilizando símbolos convencionales, que son los símbolos de nucleótidos expuestos en el Cuadro 1 de la Sección 1 del Anexo 1 de la Norma ST.26 (es decir, los símbolos en letra minúscula o sus equivalentes en letra </w:t>
      </w:r>
      <w:r w:rsidRPr="005B26FA">
        <w:rPr>
          <w:rFonts w:eastAsiaTheme="minorEastAsia"/>
          <w:sz w:val="17"/>
          <w:szCs w:val="17"/>
          <w:lang w:val="es-ES_tradnl" w:eastAsia="en-US"/>
        </w:rPr>
        <w:t>mayúscula</w:t>
      </w:r>
      <w:bookmarkStart w:id="1037" w:name="_Ref466895275"/>
      <w:r w:rsidRPr="005B26FA">
        <w:rPr>
          <w:rFonts w:eastAsiaTheme="minorEastAsia"/>
          <w:sz w:val="17"/>
          <w:szCs w:val="17"/>
          <w:vertAlign w:val="superscript"/>
          <w:lang w:val="es-ES_tradnl" w:eastAsia="en-US"/>
        </w:rPr>
        <w:footnoteReference w:id="2"/>
      </w:r>
      <w:bookmarkEnd w:id="1037"/>
      <w:r w:rsidRPr="005B26FA">
        <w:rPr>
          <w:rFonts w:eastAsiaTheme="minorEastAsia"/>
          <w:sz w:val="17"/>
          <w:szCs w:val="17"/>
          <w:lang w:val="es-ES_tradnl" w:eastAsia="en-US"/>
        </w:rPr>
        <w:t>) y los símbolos</w:t>
      </w:r>
      <w:r w:rsidRPr="001652F9">
        <w:rPr>
          <w:rFonts w:eastAsiaTheme="minorEastAsia"/>
          <w:sz w:val="17"/>
          <w:szCs w:val="17"/>
          <w:lang w:val="es-ES_tradnl" w:eastAsia="en-US"/>
        </w:rPr>
        <w:t xml:space="preserve"> de aminoácidos expuestos en el Cuadro 3 de la Sección 3 del Anexo 1 de la Norma ST.26 (es decir, los símbolos en letra mayúscula o sus equivalentes en letra </w:t>
      </w:r>
      <w:r w:rsidRPr="00B83BC5">
        <w:rPr>
          <w:rFonts w:eastAsiaTheme="minorEastAsia"/>
          <w:strike/>
          <w:color w:val="FFFFFF"/>
          <w:sz w:val="17"/>
          <w:szCs w:val="17"/>
          <w:shd w:val="clear" w:color="auto" w:fill="800080"/>
          <w:lang w:val="es-ES_tradnl" w:eastAsia="en-US"/>
        </w:rPr>
        <w:t>minúscula). Otros símbolos que no sean los que se exponen en dichos cuadros son “no convencionales”.</w:t>
      </w:r>
      <w:r w:rsidRPr="00B83BC5">
        <w:rPr>
          <w:rFonts w:eastAsiaTheme="minorEastAsia"/>
          <w:color w:val="000000"/>
          <w:sz w:val="17"/>
          <w:szCs w:val="17"/>
          <w:u w:val="single"/>
          <w:shd w:val="clear" w:color="auto" w:fill="FFFF00"/>
          <w:lang w:val="es-ES_tradnl" w:eastAsia="en-US"/>
        </w:rPr>
        <w:t>minúscula</w:t>
      </w:r>
      <w:r w:rsidR="009A3B87" w:rsidRPr="00B83BC5">
        <w:rPr>
          <w:rFonts w:eastAsiaTheme="minorEastAsia"/>
          <w:color w:val="000000"/>
          <w:sz w:val="17"/>
          <w:szCs w:val="17"/>
          <w:u w:val="single"/>
          <w:shd w:val="clear" w:color="auto" w:fill="FFFF00"/>
          <w:vertAlign w:val="superscript"/>
          <w:lang w:val="es-ES_tradnl" w:eastAsia="en-US"/>
        </w:rPr>
        <w:t>1</w:t>
      </w:r>
      <w:r w:rsidR="00EE549D" w:rsidRPr="00B83BC5">
        <w:rPr>
          <w:rFonts w:eastAsiaTheme="minorEastAsia"/>
          <w:color w:val="000000"/>
          <w:sz w:val="17"/>
          <w:szCs w:val="17"/>
          <w:u w:val="single"/>
          <w:shd w:val="clear" w:color="auto" w:fill="FFFF00"/>
          <w:lang w:val="es-ES_tradnl" w:eastAsia="en-US"/>
        </w:rPr>
        <w:t xml:space="preserve">). </w:t>
      </w:r>
      <w:r w:rsidR="00D96C42" w:rsidRPr="00B83BC5">
        <w:rPr>
          <w:rFonts w:eastAsiaTheme="minorEastAsia"/>
          <w:color w:val="000000"/>
          <w:sz w:val="17"/>
          <w:szCs w:val="17"/>
          <w:u w:val="single"/>
          <w:shd w:val="clear" w:color="auto" w:fill="FFFF00"/>
          <w:lang w:val="es-ES_tradnl" w:eastAsia="en-US"/>
        </w:rPr>
        <w:t>En lo sucesivo, estos símbolos de nucleótidos y aminoácidos se denominarán símbolos convencionales.</w:t>
      </w:r>
      <w:r w:rsidR="00EE549D" w:rsidRPr="00B83BC5">
        <w:rPr>
          <w:rFonts w:eastAsiaTheme="minorEastAsia"/>
          <w:color w:val="000000"/>
          <w:sz w:val="17"/>
          <w:szCs w:val="17"/>
          <w:u w:val="single"/>
          <w:shd w:val="clear" w:color="auto" w:fill="FFFF00"/>
          <w:lang w:val="fr-CH" w:eastAsia="en-US"/>
        </w:rPr>
        <w:t xml:space="preserve"> </w:t>
      </w:r>
      <w:r w:rsidR="00D96C42" w:rsidRPr="00B83BC5">
        <w:rPr>
          <w:rFonts w:eastAsiaTheme="minorEastAsia"/>
          <w:color w:val="000000"/>
          <w:sz w:val="17"/>
          <w:szCs w:val="17"/>
          <w:u w:val="single"/>
          <w:shd w:val="clear" w:color="auto" w:fill="FFFF00"/>
          <w:lang w:val="es-ES_tradnl" w:eastAsia="en-US"/>
        </w:rPr>
        <w:t>Las representaciones de nucleótidos y aminoácidos distintas de las establecidas en estos cuadros se denominan en adelante "no convencionales".</w:t>
      </w:r>
    </w:p>
    <w:p w:rsidR="00B9674A" w:rsidRPr="00B83BC5" w:rsidRDefault="00B9674A" w:rsidP="00B83BC5">
      <w:pPr>
        <w:widowControl/>
        <w:shd w:val="clear" w:color="auto" w:fill="800080"/>
        <w:kinsoku/>
        <w:autoSpaceDE w:val="0"/>
        <w:autoSpaceDN w:val="0"/>
        <w:adjustRightInd w:val="0"/>
        <w:rPr>
          <w:rFonts w:eastAsiaTheme="minorEastAsia"/>
          <w:strike/>
          <w:color w:val="FFFFFF"/>
          <w:sz w:val="17"/>
          <w:szCs w:val="17"/>
          <w:lang w:val="es-ES_tradnl" w:eastAsia="en-US"/>
        </w:rPr>
      </w:pPr>
    </w:p>
    <w:p w:rsidR="00B9674A" w:rsidRPr="00B83BC5" w:rsidRDefault="00B9674A" w:rsidP="00B83BC5">
      <w:pPr>
        <w:widowControl/>
        <w:shd w:val="clear" w:color="000000" w:fill="800080"/>
        <w:kinsoku/>
        <w:spacing w:after="170"/>
        <w:rPr>
          <w:rFonts w:eastAsiaTheme="minorEastAsia"/>
          <w:strike/>
          <w:color w:val="FFFFFF"/>
          <w:sz w:val="17"/>
          <w:szCs w:val="17"/>
          <w:lang w:val="es-ES_tradnl" w:eastAsia="en-US"/>
        </w:rPr>
      </w:pPr>
      <w:r w:rsidRPr="00B83BC5">
        <w:rPr>
          <w:rFonts w:eastAsiaTheme="minorEastAsia"/>
          <w:strike/>
          <w:color w:val="FFFFFF"/>
          <w:sz w:val="17"/>
          <w:szCs w:val="17"/>
          <w:lang w:val="es-ES_tradnl" w:eastAsia="en-US"/>
        </w:rPr>
        <w:t>A veces, una secuencia</w:t>
      </w:r>
      <w:r w:rsidR="00D96C42" w:rsidRPr="00B83BC5">
        <w:rPr>
          <w:rFonts w:eastAsiaTheme="minorEastAsia"/>
          <w:color w:val="000000"/>
          <w:sz w:val="17"/>
          <w:szCs w:val="17"/>
          <w:u w:val="single"/>
          <w:shd w:val="clear" w:color="auto" w:fill="FFFF00"/>
          <w:lang w:val="es-ES_tradnl" w:eastAsia="en-US"/>
        </w:rPr>
        <w:t>Cuando la representación de un residuo</w:t>
      </w:r>
      <w:r w:rsidR="00D96C42" w:rsidRPr="00D96C42">
        <w:rPr>
          <w:rFonts w:eastAsiaTheme="minorEastAsia"/>
          <w:sz w:val="17"/>
          <w:szCs w:val="17"/>
          <w:lang w:val="es-ES_tradnl" w:eastAsia="en-US"/>
        </w:rPr>
        <w:t xml:space="preserve"> se divulga </w:t>
      </w:r>
      <w:r w:rsidRPr="00B83BC5">
        <w:rPr>
          <w:rFonts w:eastAsiaTheme="minorEastAsia"/>
          <w:strike/>
          <w:color w:val="FFFFFF"/>
          <w:sz w:val="17"/>
          <w:szCs w:val="17"/>
          <w:lang w:val="es-ES_tradnl" w:eastAsia="en-US"/>
        </w:rPr>
        <w:t>de una manera que no es la preferida mediante “enumeración de sus residuos” utilizando abreviaturas convencionales o nombres completos</w:t>
      </w:r>
      <w:r w:rsidRPr="00B83BC5">
        <w:rPr>
          <w:rFonts w:eastAsiaTheme="minorEastAsia"/>
          <w:b/>
          <w:strike/>
          <w:color w:val="FFFFFF"/>
          <w:sz w:val="17"/>
          <w:szCs w:val="17"/>
          <w:lang w:val="es-ES_tradnl" w:eastAsia="en-US"/>
        </w:rPr>
        <w:t xml:space="preserve"> </w:t>
      </w:r>
      <w:r w:rsidRPr="00B83BC5">
        <w:rPr>
          <w:rFonts w:eastAsiaTheme="minorEastAsia"/>
          <w:strike/>
          <w:color w:val="FFFFFF"/>
          <w:sz w:val="17"/>
          <w:szCs w:val="17"/>
          <w:lang w:val="es-ES_tradnl" w:eastAsia="en-US"/>
        </w:rPr>
        <w:t>(en lugar de símbolos convencionales), expuestos en los Cuadros A y B, más abajo, símbolos convencionales o abreviaturas utilizados de manera no convencional, símbolos o abreviaturas no convencionales, fórmulas/estructuras químicas, o fórmulas abreviadas. Debería procurarse divulgar las secuencias de la manera preferida; sin embargo, cuando las secuencias se divulgan de una manera no es la preferida, podrá ser necesario consultar la explicación de la secuencia en la divulgación para determinar el significado del símbolo o la abreviatura no preferidos que se han utilizado.</w:t>
      </w:r>
    </w:p>
    <w:p w:rsidR="00B9674A" w:rsidRPr="00B83BC5" w:rsidRDefault="00B9674A" w:rsidP="00B83BC5">
      <w:pPr>
        <w:widowControl/>
        <w:shd w:val="clear" w:color="000000" w:fill="800080"/>
        <w:kinsoku/>
        <w:spacing w:after="170"/>
        <w:rPr>
          <w:rFonts w:eastAsiaTheme="minorEastAsia"/>
          <w:strike/>
          <w:color w:val="FFFFFF"/>
          <w:sz w:val="17"/>
          <w:szCs w:val="17"/>
          <w:lang w:val="es-ES_tradnl" w:eastAsia="en-US"/>
        </w:rPr>
      </w:pPr>
      <w:r w:rsidRPr="00B83BC5">
        <w:rPr>
          <w:rFonts w:eastAsiaTheme="minorEastAsia"/>
          <w:strike/>
          <w:color w:val="FFFFFF"/>
          <w:sz w:val="17"/>
          <w:szCs w:val="17"/>
          <w:lang w:val="es-ES_tradnl" w:eastAsia="en-US"/>
        </w:rPr>
        <w:t>Aun cuando se utilizan un símbolo o una abreviatura convencionales, debe consultarse la explicación de la secuencia en la divulgación para confirmar que el símbolo se utiliza de manera convencional. O bien, si el símbolo se utiliza de manera no convencional, la explicación es necesaria para determinar si el párrafo 7 de la Norma ST.26 exige la inclusión en la lista de secuencias o si el párrafo 8 prohíbe la inclusión.</w:t>
      </w:r>
    </w:p>
    <w:p w:rsidR="00CD05E9" w:rsidRPr="007E17D5" w:rsidRDefault="00B9674A" w:rsidP="00B83BC5">
      <w:pPr>
        <w:widowControl/>
        <w:kinsoku/>
        <w:spacing w:after="170"/>
        <w:rPr>
          <w:rFonts w:eastAsiaTheme="minorEastAsia"/>
          <w:sz w:val="17"/>
          <w:szCs w:val="17"/>
          <w:lang w:val="fr-CH" w:eastAsia="en-US"/>
        </w:rPr>
      </w:pPr>
      <w:r w:rsidRPr="00B83BC5">
        <w:rPr>
          <w:rFonts w:eastAsiaTheme="minorEastAsia"/>
          <w:strike/>
          <w:color w:val="FFFFFF"/>
          <w:sz w:val="17"/>
          <w:szCs w:val="17"/>
          <w:highlight w:val="darkMagenta"/>
          <w:lang w:val="es-ES_tradnl" w:eastAsia="en-US"/>
        </w:rPr>
        <w:t>Cuando en la divulgación un símbolo o una abreviatura no convencionales equivalen</w:t>
      </w:r>
      <w:r w:rsidR="00D96C42" w:rsidRPr="00B83BC5">
        <w:rPr>
          <w:rFonts w:eastAsiaTheme="minorEastAsia"/>
          <w:color w:val="000000"/>
          <w:sz w:val="17"/>
          <w:szCs w:val="17"/>
          <w:u w:val="single"/>
          <w:shd w:val="clear" w:color="auto" w:fill="FFFF00"/>
          <w:lang w:val="es-ES_tradnl" w:eastAsia="en-US"/>
        </w:rPr>
        <w:t>como equivalente</w:t>
      </w:r>
      <w:r w:rsidR="00D96C42" w:rsidRPr="00D96C42">
        <w:rPr>
          <w:rFonts w:eastAsiaTheme="minorEastAsia"/>
          <w:sz w:val="17"/>
          <w:szCs w:val="17"/>
          <w:lang w:val="es-ES_tradnl" w:eastAsia="en-US"/>
        </w:rPr>
        <w:t xml:space="preserve"> a un símbolo o </w:t>
      </w:r>
      <w:r w:rsidRPr="00B83BC5">
        <w:rPr>
          <w:rFonts w:eastAsiaTheme="minorEastAsia"/>
          <w:strike/>
          <w:color w:val="FFFFFF"/>
          <w:sz w:val="17"/>
          <w:szCs w:val="17"/>
          <w:shd w:val="clear" w:color="auto" w:fill="800080"/>
          <w:lang w:val="es-ES_tradnl" w:eastAsia="en-US"/>
        </w:rPr>
        <w:t xml:space="preserve">una </w:t>
      </w:r>
      <w:r w:rsidR="00D96C42" w:rsidRPr="00D96C42">
        <w:rPr>
          <w:rFonts w:eastAsiaTheme="minorEastAsia"/>
          <w:sz w:val="17"/>
          <w:szCs w:val="17"/>
          <w:lang w:val="es-ES_tradnl" w:eastAsia="en-US"/>
        </w:rPr>
        <w:t xml:space="preserve">abreviatura </w:t>
      </w:r>
      <w:r w:rsidRPr="00B83BC5">
        <w:rPr>
          <w:rFonts w:eastAsiaTheme="minorEastAsia"/>
          <w:strike/>
          <w:color w:val="FFFFFF"/>
          <w:sz w:val="17"/>
          <w:szCs w:val="17"/>
          <w:shd w:val="clear" w:color="auto" w:fill="800080"/>
          <w:lang w:val="es-ES_tradnl" w:eastAsia="en-US"/>
        </w:rPr>
        <w:t>convencionales (por ejemplo, “</w:t>
      </w:r>
      <w:r w:rsidR="00D96C42" w:rsidRPr="00B83BC5">
        <w:rPr>
          <w:rFonts w:eastAsiaTheme="minorEastAsia"/>
          <w:color w:val="000000"/>
          <w:sz w:val="17"/>
          <w:szCs w:val="17"/>
          <w:u w:val="single"/>
          <w:shd w:val="clear" w:color="auto" w:fill="FFFF00"/>
          <w:lang w:val="es-ES_tradnl" w:eastAsia="en-US"/>
        </w:rPr>
        <w:t>convencional (p. ej., "</w:t>
      </w:r>
      <w:r w:rsidR="00D96C42" w:rsidRPr="00D96C42">
        <w:rPr>
          <w:rFonts w:eastAsiaTheme="minorEastAsia"/>
          <w:sz w:val="17"/>
          <w:szCs w:val="17"/>
          <w:lang w:val="es-ES_tradnl" w:eastAsia="en-US"/>
        </w:rPr>
        <w:t>Z1</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 xml:space="preserve"> significa </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A</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 xml:space="preserve"> o</w:t>
      </w:r>
      <w:r w:rsidR="00D96C42" w:rsidRPr="00B83BC5">
        <w:rPr>
          <w:rFonts w:eastAsiaTheme="minorEastAsia"/>
          <w:color w:val="000000"/>
          <w:sz w:val="17"/>
          <w:szCs w:val="17"/>
          <w:u w:val="single"/>
          <w:shd w:val="clear" w:color="auto" w:fill="FFFF00"/>
          <w:lang w:val="es-ES_tradnl" w:eastAsia="en-US"/>
        </w:rPr>
        <w:t xml:space="preserve"> a</w:t>
      </w:r>
      <w:r w:rsidR="00D96C42" w:rsidRPr="00D96C42">
        <w:rPr>
          <w:rFonts w:eastAsiaTheme="minorEastAsia"/>
          <w:sz w:val="17"/>
          <w:szCs w:val="17"/>
          <w:lang w:val="es-ES_tradnl" w:eastAsia="en-US"/>
        </w:rPr>
        <w:t xml:space="preserve"> una secuencia específica de símbolos convencionales (</w:t>
      </w:r>
      <w:r w:rsidRPr="00B83BC5">
        <w:rPr>
          <w:rFonts w:eastAsiaTheme="minorEastAsia"/>
          <w:strike/>
          <w:color w:val="FFFFFF"/>
          <w:sz w:val="17"/>
          <w:szCs w:val="17"/>
          <w:shd w:val="clear" w:color="auto" w:fill="800080"/>
          <w:lang w:val="es-ES_tradnl" w:eastAsia="en-US"/>
        </w:rPr>
        <w:t>por ejemplo, “</w:t>
      </w:r>
      <w:r w:rsidR="00D96C42" w:rsidRPr="00B83BC5">
        <w:rPr>
          <w:rFonts w:eastAsiaTheme="minorEastAsia"/>
          <w:color w:val="000000"/>
          <w:sz w:val="17"/>
          <w:szCs w:val="17"/>
          <w:u w:val="single"/>
          <w:shd w:val="clear" w:color="auto" w:fill="FFFF00"/>
          <w:lang w:val="es-ES_tradnl" w:eastAsia="en-US"/>
        </w:rPr>
        <w:t>p. ej., "</w:t>
      </w:r>
      <w:r w:rsidR="00D96C42" w:rsidRPr="00D96C42">
        <w:rPr>
          <w:rFonts w:eastAsiaTheme="minorEastAsia"/>
          <w:sz w:val="17"/>
          <w:szCs w:val="17"/>
          <w:lang w:val="es-ES_tradnl" w:eastAsia="en-US"/>
        </w:rPr>
        <w:t>Z1</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 xml:space="preserve"> significa </w:t>
      </w:r>
      <w:r w:rsidRPr="00B83BC5">
        <w:rPr>
          <w:rFonts w:eastAsiaTheme="minorEastAsia"/>
          <w:strike/>
          <w:color w:val="FFFFFF"/>
          <w:sz w:val="17"/>
          <w:szCs w:val="17"/>
          <w:shd w:val="clear" w:color="auto" w:fill="800080"/>
          <w:lang w:val="es-ES_tradnl" w:eastAsia="en-US"/>
        </w:rPr>
        <w:t>“</w:t>
      </w:r>
      <w:r w:rsidR="00D96C42" w:rsidRPr="00B83BC5">
        <w:rPr>
          <w:rFonts w:eastAsiaTheme="minorEastAsia"/>
          <w:color w:val="000000"/>
          <w:sz w:val="17"/>
          <w:szCs w:val="17"/>
          <w:u w:val="single"/>
          <w:shd w:val="clear" w:color="auto" w:fill="FFFF00"/>
          <w:lang w:val="es-ES_tradnl" w:eastAsia="en-US"/>
        </w:rPr>
        <w:t>"</w:t>
      </w:r>
      <w:r w:rsidR="00D96C42" w:rsidRPr="00D96C42">
        <w:rPr>
          <w:rFonts w:eastAsiaTheme="minorEastAsia"/>
          <w:sz w:val="17"/>
          <w:szCs w:val="17"/>
          <w:lang w:val="es-ES_tradnl" w:eastAsia="en-US"/>
        </w:rPr>
        <w:t>agga</w:t>
      </w:r>
      <w:r w:rsidRPr="00B83BC5">
        <w:rPr>
          <w:rFonts w:eastAsiaTheme="minorEastAsia"/>
          <w:strike/>
          <w:color w:val="FFFFFF"/>
          <w:sz w:val="17"/>
          <w:szCs w:val="17"/>
          <w:shd w:val="clear" w:color="auto" w:fill="800080"/>
          <w:lang w:val="es-ES_tradnl" w:eastAsia="en-US"/>
        </w:rPr>
        <w:t xml:space="preserve">”), </w:t>
      </w:r>
      <w:r w:rsidR="00D96C42" w:rsidRPr="00B83BC5">
        <w:rPr>
          <w:rFonts w:eastAsiaTheme="minorEastAsia"/>
          <w:color w:val="000000"/>
          <w:sz w:val="17"/>
          <w:szCs w:val="17"/>
          <w:u w:val="single"/>
          <w:shd w:val="clear" w:color="auto" w:fill="FFFF00"/>
          <w:lang w:val="es-ES_tradnl" w:eastAsia="en-US"/>
        </w:rPr>
        <w:t xml:space="preserve">"), la secuencia </w:t>
      </w:r>
      <w:r w:rsidR="00D96C42" w:rsidRPr="00D96C42">
        <w:rPr>
          <w:rFonts w:eastAsiaTheme="minorEastAsia"/>
          <w:sz w:val="17"/>
          <w:szCs w:val="17"/>
          <w:lang w:val="es-ES_tradnl" w:eastAsia="en-US"/>
        </w:rPr>
        <w:t xml:space="preserve">se interpreta </w:t>
      </w:r>
      <w:r w:rsidRPr="00B83BC5">
        <w:rPr>
          <w:rFonts w:eastAsiaTheme="minorEastAsia"/>
          <w:strike/>
          <w:color w:val="FFFFFF"/>
          <w:sz w:val="17"/>
          <w:szCs w:val="17"/>
          <w:shd w:val="clear" w:color="auto" w:fill="800080"/>
          <w:lang w:val="es-ES_tradnl" w:eastAsia="en-US"/>
        </w:rPr>
        <w:t xml:space="preserve">la secuencia </w:t>
      </w:r>
      <w:r w:rsidR="00D96C42" w:rsidRPr="00B83BC5">
        <w:rPr>
          <w:rFonts w:eastAsiaTheme="minorEastAsia"/>
          <w:sz w:val="17"/>
          <w:szCs w:val="17"/>
          <w:lang w:val="es-ES_tradnl" w:eastAsia="en-US"/>
        </w:rPr>
        <w:t xml:space="preserve">como si se divulgara utilizando </w:t>
      </w:r>
      <w:r w:rsidRPr="00B83BC5">
        <w:rPr>
          <w:rFonts w:eastAsiaTheme="minorEastAsia"/>
          <w:strike/>
          <w:color w:val="FFFFFF"/>
          <w:sz w:val="17"/>
          <w:szCs w:val="17"/>
          <w:highlight w:val="darkMagenta"/>
          <w:lang w:val="es-ES_tradnl" w:eastAsia="en-US"/>
        </w:rPr>
        <w:t>el símbolo</w:t>
      </w:r>
      <w:r w:rsidRPr="00B83BC5">
        <w:rPr>
          <w:rFonts w:eastAsiaTheme="minorEastAsia"/>
          <w:strike/>
          <w:color w:val="FFFFFF"/>
          <w:sz w:val="17"/>
          <w:szCs w:val="17"/>
          <w:lang w:val="es-ES_tradnl" w:eastAsia="en-US"/>
        </w:rPr>
        <w:t xml:space="preserve"> </w:t>
      </w:r>
      <w:r w:rsidRPr="00B83BC5">
        <w:rPr>
          <w:rFonts w:eastAsiaTheme="minorEastAsia"/>
          <w:strike/>
          <w:color w:val="FFFFFF"/>
          <w:sz w:val="17"/>
          <w:szCs w:val="17"/>
          <w:highlight w:val="darkMagenta"/>
          <w:lang w:val="es-ES_tradnl" w:eastAsia="en-US"/>
        </w:rPr>
        <w:t>o</w:t>
      </w:r>
      <w:r w:rsidR="00D96C42" w:rsidRPr="00B83BC5">
        <w:rPr>
          <w:rFonts w:eastAsiaTheme="minorEastAsia"/>
          <w:color w:val="000000"/>
          <w:sz w:val="17"/>
          <w:szCs w:val="17"/>
          <w:u w:val="single"/>
          <w:lang w:val="es-ES_tradnl" w:eastAsia="en-US"/>
        </w:rPr>
        <w:t>los</w:t>
      </w:r>
      <w:r w:rsidR="00D96C42" w:rsidRPr="00B83BC5">
        <w:rPr>
          <w:rFonts w:eastAsiaTheme="minorEastAsia"/>
          <w:sz w:val="17"/>
          <w:szCs w:val="17"/>
          <w:lang w:val="es-ES_tradnl" w:eastAsia="en-US"/>
        </w:rPr>
        <w:t xml:space="preserve"> símbolos o </w:t>
      </w:r>
      <w:r w:rsidRPr="00B83BC5">
        <w:rPr>
          <w:rFonts w:eastAsiaTheme="minorEastAsia"/>
          <w:strike/>
          <w:color w:val="FFFFFF"/>
          <w:sz w:val="17"/>
          <w:szCs w:val="17"/>
          <w:highlight w:val="darkMagenta"/>
          <w:lang w:val="es-ES_tradnl" w:eastAsia="en-US"/>
        </w:rPr>
        <w:t>la abreviatura o</w:t>
      </w:r>
      <w:r w:rsidRPr="00B83BC5">
        <w:rPr>
          <w:rFonts w:eastAsiaTheme="minorEastAsia"/>
          <w:strike/>
          <w:color w:val="FFFFFF"/>
          <w:sz w:val="17"/>
          <w:szCs w:val="17"/>
          <w:lang w:val="es-ES_tradnl" w:eastAsia="en-US"/>
        </w:rPr>
        <w:t xml:space="preserve"> </w:t>
      </w:r>
      <w:r w:rsidR="00D96C42" w:rsidRPr="00B83BC5">
        <w:rPr>
          <w:rFonts w:eastAsiaTheme="minorEastAsia"/>
          <w:sz w:val="17"/>
          <w:szCs w:val="17"/>
          <w:lang w:val="es-ES_tradnl" w:eastAsia="en-US"/>
        </w:rPr>
        <w:t>abreviaturas convencionales equivalentes</w:t>
      </w:r>
      <w:r w:rsidRPr="00B83BC5">
        <w:rPr>
          <w:rFonts w:eastAsiaTheme="minorEastAsia"/>
          <w:strike/>
          <w:color w:val="FFFFFF"/>
          <w:sz w:val="17"/>
          <w:szCs w:val="17"/>
          <w:lang w:val="es-ES_tradnl" w:eastAsia="en-US"/>
        </w:rPr>
        <w:t>,</w:t>
      </w:r>
      <w:r w:rsidR="00D96C42" w:rsidRPr="00B83BC5">
        <w:rPr>
          <w:rFonts w:eastAsiaTheme="minorEastAsia"/>
          <w:sz w:val="17"/>
          <w:szCs w:val="17"/>
          <w:lang w:val="es-ES_tradnl" w:eastAsia="en-US"/>
        </w:rPr>
        <w:t xml:space="preserve"> para determinar si el párrafo 7 de la Norma ST.26 </w:t>
      </w:r>
      <w:r w:rsidRPr="00B83BC5">
        <w:rPr>
          <w:rFonts w:eastAsiaTheme="minorEastAsia"/>
          <w:strike/>
          <w:color w:val="FFFFFF"/>
          <w:sz w:val="17"/>
          <w:szCs w:val="17"/>
          <w:highlight w:val="darkMagenta"/>
          <w:lang w:val="es-ES_tradnl" w:eastAsia="en-US"/>
        </w:rPr>
        <w:t>exige la</w:t>
      </w:r>
      <w:r w:rsidR="00D96C42" w:rsidRPr="00B83BC5">
        <w:rPr>
          <w:rFonts w:eastAsiaTheme="minorEastAsia"/>
          <w:color w:val="000000"/>
          <w:sz w:val="17"/>
          <w:szCs w:val="17"/>
          <w:u w:val="single"/>
          <w:lang w:val="es-ES_tradnl" w:eastAsia="en-US"/>
        </w:rPr>
        <w:t>requiere su</w:t>
      </w:r>
      <w:r w:rsidR="00D96C42" w:rsidRPr="00B83BC5">
        <w:rPr>
          <w:rFonts w:eastAsiaTheme="minorEastAsia"/>
          <w:sz w:val="17"/>
          <w:szCs w:val="17"/>
          <w:lang w:val="es-ES_tradnl" w:eastAsia="en-US"/>
        </w:rPr>
        <w:t xml:space="preserve"> inclusión en la lista de secuencias o si el párrafo 8 prohíbe </w:t>
      </w:r>
      <w:r w:rsidRPr="00B83BC5">
        <w:rPr>
          <w:rFonts w:eastAsiaTheme="minorEastAsia"/>
          <w:strike/>
          <w:color w:val="FFFFFF"/>
          <w:sz w:val="17"/>
          <w:szCs w:val="17"/>
          <w:lang w:val="es-ES_tradnl" w:eastAsia="en-US"/>
        </w:rPr>
        <w:t>la</w:t>
      </w:r>
      <w:r w:rsidR="00D96C42" w:rsidRPr="00B83BC5">
        <w:rPr>
          <w:rFonts w:eastAsiaTheme="minorEastAsia"/>
          <w:color w:val="000000"/>
          <w:sz w:val="17"/>
          <w:szCs w:val="17"/>
          <w:u w:val="single"/>
          <w:lang w:val="es-ES_tradnl" w:eastAsia="en-US"/>
        </w:rPr>
        <w:t>su</w:t>
      </w:r>
      <w:r w:rsidR="00D96C42" w:rsidRPr="00B83BC5">
        <w:rPr>
          <w:rFonts w:eastAsiaTheme="minorEastAsia"/>
          <w:sz w:val="17"/>
          <w:szCs w:val="17"/>
          <w:lang w:val="es-ES_tradnl" w:eastAsia="en-US"/>
        </w:rPr>
        <w:t xml:space="preserve"> inclusión.</w:t>
      </w:r>
      <w:r w:rsidR="00EE549D" w:rsidRPr="00B83BC5">
        <w:rPr>
          <w:rFonts w:eastAsiaTheme="minorEastAsia"/>
          <w:sz w:val="17"/>
          <w:szCs w:val="17"/>
          <w:lang w:val="fr-CH" w:eastAsia="en-US"/>
        </w:rPr>
        <w:t xml:space="preserve"> </w:t>
      </w:r>
      <w:r w:rsidR="00D96C42" w:rsidRPr="00B83BC5">
        <w:rPr>
          <w:rFonts w:eastAsiaTheme="minorEastAsia"/>
          <w:sz w:val="17"/>
          <w:szCs w:val="17"/>
          <w:lang w:val="es-ES_tradnl" w:eastAsia="en-US"/>
        </w:rPr>
        <w:t xml:space="preserve">Cuando se utiliza un símbolo no convencional de nucleótido como símbolo de ambigüedad (por ejemplo, X1 = inosina o pseudouridina), pero no es equivalente a uno de los símbolos convencionales de ambigüedad que figuran en el Cuadro 1 de la Sección 1 (es decir, “m”, “r”, “w”, “s”, “y”, “k”, “v”, “h”, “d”, “b”, o “n”), el residuo se interpreta como un residuo “n” para determinar si el párrafo 7 de la Norma ST.26 </w:t>
      </w:r>
      <w:r w:rsidRPr="00B83BC5">
        <w:rPr>
          <w:rFonts w:eastAsiaTheme="minorEastAsia"/>
          <w:strike/>
          <w:color w:val="FFFFFF"/>
          <w:sz w:val="17"/>
          <w:szCs w:val="17"/>
          <w:highlight w:val="darkMagenta"/>
          <w:lang w:val="es-ES_tradnl" w:eastAsia="en-US"/>
        </w:rPr>
        <w:t>exige</w:t>
      </w:r>
      <w:r w:rsidR="00D96C42" w:rsidRPr="00B83BC5">
        <w:rPr>
          <w:rFonts w:eastAsiaTheme="minorEastAsia"/>
          <w:color w:val="000000"/>
          <w:sz w:val="17"/>
          <w:szCs w:val="17"/>
          <w:u w:val="single"/>
          <w:lang w:val="es-ES_tradnl" w:eastAsia="en-US"/>
        </w:rPr>
        <w:t>requiere</w:t>
      </w:r>
      <w:r w:rsidR="00D96C42" w:rsidRPr="00B83BC5">
        <w:rPr>
          <w:rFonts w:eastAsiaTheme="minorEastAsia"/>
          <w:sz w:val="17"/>
          <w:szCs w:val="17"/>
          <w:lang w:val="es-ES_tradnl" w:eastAsia="en-US"/>
        </w:rPr>
        <w:t xml:space="preserve"> la inclusión de la secuencia en la lista de secuencias o si el párrafo 8 de la Norma ST.26 prohíbe la inclusión.</w:t>
      </w:r>
      <w:r w:rsidR="00EE549D" w:rsidRPr="00B83BC5">
        <w:rPr>
          <w:rFonts w:eastAsiaTheme="minorEastAsia"/>
          <w:sz w:val="17"/>
          <w:szCs w:val="17"/>
          <w:lang w:val="fr-CH" w:eastAsia="en-US"/>
        </w:rPr>
        <w:t xml:space="preserve"> </w:t>
      </w:r>
      <w:r w:rsidR="00D96C42" w:rsidRPr="00B83BC5">
        <w:rPr>
          <w:rFonts w:eastAsiaTheme="minorEastAsia"/>
          <w:sz w:val="17"/>
          <w:szCs w:val="17"/>
          <w:lang w:val="es-ES_tradnl" w:eastAsia="en-US"/>
        </w:rPr>
        <w:t>De manera similar, cuando se utiliza un símbolo no convencional de aminoácido como símbolo de ambigüedad (por ejemplo, “Z1” significa “A”, “G”, “S” o “T”), pero no es equivalente a uno de los símbolos convencionales de ambigüedad que figuran en el Cuadro 3 de la Sección 3 (es decir, B, Z, J</w:t>
      </w:r>
      <w:r w:rsidRPr="00B83BC5">
        <w:rPr>
          <w:rFonts w:eastAsiaTheme="minorEastAsia"/>
          <w:strike/>
          <w:color w:val="FFFFFF"/>
          <w:sz w:val="17"/>
          <w:szCs w:val="17"/>
          <w:lang w:val="es-ES_tradnl" w:eastAsia="en-US"/>
        </w:rPr>
        <w:t>,</w:t>
      </w:r>
      <w:r w:rsidR="00D96C42" w:rsidRPr="00B83BC5">
        <w:rPr>
          <w:rFonts w:eastAsiaTheme="minorEastAsia"/>
          <w:sz w:val="17"/>
          <w:szCs w:val="17"/>
          <w:lang w:val="es-ES_tradnl" w:eastAsia="en-US"/>
        </w:rPr>
        <w:t xml:space="preserve"> o X), el residuo se interpreta como un residuo “X” para determinar si el párrafo 7 de la Norma ST.26 </w:t>
      </w:r>
      <w:r w:rsidRPr="00B83BC5">
        <w:rPr>
          <w:rFonts w:eastAsiaTheme="minorEastAsia"/>
          <w:strike/>
          <w:color w:val="FFFFFF"/>
          <w:sz w:val="17"/>
          <w:szCs w:val="17"/>
          <w:highlight w:val="darkMagenta"/>
          <w:lang w:val="es-ES_tradnl" w:eastAsia="en-US"/>
        </w:rPr>
        <w:t>exige</w:t>
      </w:r>
      <w:r w:rsidR="00D96C42" w:rsidRPr="00B83BC5">
        <w:rPr>
          <w:rFonts w:eastAsiaTheme="minorEastAsia"/>
          <w:color w:val="000000"/>
          <w:sz w:val="17"/>
          <w:szCs w:val="17"/>
          <w:u w:val="single"/>
          <w:lang w:val="es-ES_tradnl" w:eastAsia="en-US"/>
        </w:rPr>
        <w:t>requiere</w:t>
      </w:r>
      <w:r w:rsidR="00D96C42" w:rsidRPr="00B83BC5">
        <w:rPr>
          <w:rFonts w:eastAsiaTheme="minorEastAsia"/>
          <w:sz w:val="17"/>
          <w:szCs w:val="17"/>
          <w:lang w:val="es-ES_tradnl" w:eastAsia="en-US"/>
        </w:rPr>
        <w:t xml:space="preserve"> la inclusión de la secuencia en la lista de secuencias o si el párrafo 8 de la Norma ST.26 prohíbe la inclusión.</w:t>
      </w:r>
    </w:p>
    <w:p w:rsidR="00CD05E9" w:rsidRPr="00B83BC5" w:rsidRDefault="003A2238" w:rsidP="00B83BC5">
      <w:pPr>
        <w:widowControl/>
        <w:shd w:val="clear" w:color="auto" w:fill="FFFF00"/>
        <w:kinsoku/>
        <w:spacing w:after="170"/>
        <w:rPr>
          <w:rFonts w:eastAsiaTheme="minorEastAsia"/>
          <w:color w:val="000000"/>
          <w:sz w:val="17"/>
          <w:szCs w:val="17"/>
          <w:u w:val="single"/>
          <w:lang w:val="fr-CH" w:eastAsia="en-US"/>
        </w:rPr>
      </w:pPr>
      <w:r w:rsidRPr="00B83BC5">
        <w:rPr>
          <w:rFonts w:eastAsiaTheme="minorEastAsia"/>
          <w:color w:val="000000"/>
          <w:sz w:val="17"/>
          <w:szCs w:val="17"/>
          <w:u w:val="single"/>
          <w:lang w:val="es-ES_tradnl" w:eastAsia="en-US"/>
        </w:rPr>
        <w:t>Debe prestarse atención a la hora de divulgar las secuencias utilizando símbolos convencionales; no obstante, cuando las secuencias se divulguen de otro modo, es posible que deba consultarse una explicación en la divulgación para determinar el significado de la representación no convencional.</w:t>
      </w:r>
      <w:r w:rsidR="00EE549D" w:rsidRPr="00B83BC5">
        <w:rPr>
          <w:rFonts w:eastAsiaTheme="minorEastAsia"/>
          <w:color w:val="000000"/>
          <w:sz w:val="17"/>
          <w:szCs w:val="17"/>
          <w:u w:val="single"/>
          <w:lang w:val="fr-CH" w:eastAsia="en-US"/>
        </w:rPr>
        <w:t xml:space="preserve"> </w:t>
      </w:r>
    </w:p>
    <w:p w:rsidR="00CD05E9" w:rsidRPr="00B83BC5" w:rsidRDefault="003A2238" w:rsidP="00B83BC5">
      <w:pPr>
        <w:widowControl/>
        <w:shd w:val="clear" w:color="auto" w:fill="FFFF00"/>
        <w:kinsoku/>
        <w:spacing w:after="170"/>
        <w:rPr>
          <w:rFonts w:eastAsiaTheme="minorEastAsia"/>
          <w:color w:val="000000"/>
          <w:sz w:val="17"/>
          <w:szCs w:val="17"/>
          <w:u w:val="single"/>
          <w:lang w:val="fr-CH" w:eastAsia="en-US"/>
        </w:rPr>
      </w:pPr>
      <w:r w:rsidRPr="00B83BC5">
        <w:rPr>
          <w:rFonts w:eastAsiaTheme="minorEastAsia"/>
          <w:color w:val="000000"/>
          <w:sz w:val="17"/>
          <w:szCs w:val="17"/>
          <w:u w:val="single"/>
          <w:lang w:val="es-ES_tradnl" w:eastAsia="en-US"/>
        </w:rPr>
        <w:t>Cuando se utiliza un símbolo convencional, debe consultarse la explicación de la secuencia en la divulgación para confirmar que el símbolo se utiliza de manera convencional.</w:t>
      </w:r>
      <w:r w:rsidR="00EE549D" w:rsidRPr="00B83BC5">
        <w:rPr>
          <w:rFonts w:eastAsiaTheme="minorEastAsia"/>
          <w:color w:val="000000"/>
          <w:sz w:val="17"/>
          <w:szCs w:val="17"/>
          <w:u w:val="single"/>
          <w:lang w:val="fr-CH" w:eastAsia="en-US"/>
        </w:rPr>
        <w:t xml:space="preserve"> </w:t>
      </w:r>
      <w:r w:rsidRPr="00B83BC5">
        <w:rPr>
          <w:rFonts w:eastAsiaTheme="minorEastAsia"/>
          <w:color w:val="000000"/>
          <w:sz w:val="17"/>
          <w:szCs w:val="17"/>
          <w:u w:val="single"/>
          <w:lang w:val="es-ES_tradnl" w:eastAsia="en-US"/>
        </w:rPr>
        <w:t>Si el símbolo se utiliza de manera no convencional, esta explicación es necesaria para determinar si el párrafo 7 de la Norma ST.26 requiere la inclusión de la secuencia en la lista de secuencias o si el párrafo 8 prohíbe la inclusión.</w:t>
      </w:r>
      <w:r w:rsidR="00EE549D" w:rsidRPr="00B83BC5">
        <w:rPr>
          <w:rFonts w:eastAsiaTheme="minorEastAsia"/>
          <w:color w:val="000000"/>
          <w:sz w:val="17"/>
          <w:szCs w:val="17"/>
          <w:u w:val="single"/>
          <w:lang w:val="fr-CH" w:eastAsia="en-US"/>
        </w:rPr>
        <w:t xml:space="preserve"> </w:t>
      </w:r>
    </w:p>
    <w:p w:rsidR="00CD05E9" w:rsidRDefault="00B9674A" w:rsidP="00B16B41">
      <w:pPr>
        <w:widowControl/>
        <w:kinsoku/>
        <w:spacing w:after="170"/>
        <w:rPr>
          <w:rFonts w:eastAsiaTheme="minorEastAsia"/>
          <w:sz w:val="17"/>
          <w:szCs w:val="17"/>
          <w:u w:val="single"/>
          <w:lang w:val="es-ES_tradnl" w:eastAsia="en-US"/>
        </w:rPr>
      </w:pPr>
      <w:r w:rsidRPr="003A2238">
        <w:rPr>
          <w:rFonts w:eastAsiaTheme="minorEastAsia"/>
          <w:sz w:val="17"/>
          <w:szCs w:val="17"/>
          <w:u w:val="single"/>
          <w:lang w:val="es-ES_tradnl" w:eastAsia="en-US"/>
        </w:rPr>
        <w:t>Específicamente definido</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t xml:space="preserve">En el párrafo 3.k) de la Norma ST.26 se define “específicamente definido” como todo nucleótido distinto a los representados por el símbolo “n” y todo aminoácido distinto a los representados por el símbolo “X” que se enumeran en el Anexo I, utilizándose “n” y “X” de manera convencional, según se describe en el Cuadro 1 de la Sección 1 (es decir, “a o c o g o t/u; ‘unknown’ o ‘other’”) y en el Cuadro 3 de la Sección 3 (es decir, </w:t>
      </w:r>
      <w:r w:rsidR="007C519F" w:rsidRPr="009511A7">
        <w:rPr>
          <w:rFonts w:eastAsiaTheme="minorEastAsia"/>
          <w:color w:val="000000"/>
          <w:sz w:val="17"/>
          <w:szCs w:val="17"/>
          <w:lang w:val="es-ES_tradnl" w:eastAsia="en-US"/>
        </w:rPr>
        <w:t>“</w:t>
      </w:r>
      <w:r w:rsidRPr="001652F9">
        <w:rPr>
          <w:rFonts w:eastAsiaTheme="minorEastAsia"/>
          <w:sz w:val="17"/>
          <w:szCs w:val="17"/>
          <w:lang w:val="es-ES_tradnl" w:eastAsia="en-US"/>
        </w:rPr>
        <w:t>A o R o N o D o C o Q o E o G o H o I o L o K o M o F o P u O o S o U o T o W o Y o V</w:t>
      </w:r>
      <w:r w:rsidR="007C519F" w:rsidRPr="009511A7">
        <w:rPr>
          <w:rFonts w:eastAsiaTheme="minorEastAsia"/>
          <w:color w:val="000000"/>
          <w:sz w:val="17"/>
          <w:szCs w:val="17"/>
          <w:lang w:val="es-ES_tradnl" w:eastAsia="en-US"/>
        </w:rPr>
        <w:t>;</w:t>
      </w:r>
      <w:r w:rsidRPr="001652F9">
        <w:rPr>
          <w:rFonts w:eastAsiaTheme="minorEastAsia"/>
          <w:sz w:val="17"/>
          <w:szCs w:val="17"/>
          <w:lang w:val="es-ES_tradnl" w:eastAsia="en-US"/>
        </w:rPr>
        <w:t xml:space="preserve"> ‘unknown’ o ‘other’”), respectivamente. La explicación que figura más arriba acerca de los símbolos convencionales o símbolos o abreviaturas no convencionales y su utilización de manera convencional o no convencional se tendrá en cuenta para determinar si un nucleótido o un aminoácido son “específicamente definidos”.</w:t>
      </w:r>
    </w:p>
    <w:p w:rsidR="00CD05E9" w:rsidRDefault="00B9674A" w:rsidP="00B9674A">
      <w:pPr>
        <w:pStyle w:val="Heading4"/>
        <w:spacing w:after="170"/>
        <w:rPr>
          <w:i w:val="0"/>
          <w:szCs w:val="17"/>
          <w:lang w:val="es-ES_tradnl"/>
        </w:rPr>
      </w:pPr>
      <w:bookmarkStart w:id="1038" w:name="_“Secuencia_más_abarcadora”"/>
      <w:bookmarkEnd w:id="1038"/>
      <w:r w:rsidRPr="001652F9">
        <w:rPr>
          <w:rFonts w:eastAsiaTheme="minorEastAsia"/>
          <w:bCs w:val="0"/>
          <w:i w:val="0"/>
          <w:sz w:val="17"/>
          <w:szCs w:val="17"/>
          <w:lang w:val="es-ES_tradnl" w:eastAsia="en-US"/>
        </w:rPr>
        <w:t>Secuencia más abarcadora</w:t>
      </w:r>
    </w:p>
    <w:p w:rsidR="00CD05E9" w:rsidRDefault="00B9674A" w:rsidP="00B9674A">
      <w:pPr>
        <w:widowControl/>
        <w:kinsoku/>
        <w:spacing w:after="170"/>
        <w:rPr>
          <w:rFonts w:eastAsiaTheme="minorEastAsia"/>
          <w:color w:val="000000" w:themeColor="text1"/>
          <w:sz w:val="17"/>
          <w:szCs w:val="17"/>
          <w:lang w:val="es-ES_tradnl" w:eastAsia="en-US"/>
        </w:rPr>
      </w:pPr>
      <w:r w:rsidRPr="001652F9">
        <w:rPr>
          <w:rFonts w:eastAsiaTheme="minorEastAsia"/>
          <w:sz w:val="17"/>
          <w:szCs w:val="17"/>
          <w:lang w:val="es-ES_tradnl" w:eastAsia="en-US"/>
        </w:rPr>
        <w:t xml:space="preserve">Cuando una secuencia que cumple con los requisitos del párrafo 7 se divulga mediante enumeración de sus residuos una sola vez en una solicitud, pero se describe de forma diferente en múltiples realizaciones de la invención; por ejemplo, en una realización, “X” en uno o más lugares podría ser cualquier aminoácido, pero en otras realizaciones, “X” podría ser solamente un número limitado de aminoácidos, la Norma ST.26 exige la inclusión en una lista de secuencias tan solo de la secuencia única que ha sido enumerada mediante sus residuos. Conforme a los párrafos 15 y 27, cuando esa secuencia contiene múltiples símbolos de ambigüedad “n” o “X”, se interpreta que “n” o “X” representan cualquier nucleótido o aminoácido, respectivamente, en ausencia de anotaciones adicionales. En consecuencia, la secuencia única que se exige incluir es la secuencia más abarcadora divulgada. La secuencia más abarcadora es la secuencia única que tiene variantes de residuos que están representadas por los símbolos de ambigüedad más restrictivos que incluyen en las realizaciones más divulgadas. </w:t>
      </w:r>
      <w:r w:rsidR="007A54F4" w:rsidRPr="00B83BC5">
        <w:rPr>
          <w:rFonts w:eastAsiaTheme="minorEastAsia"/>
          <w:color w:val="000000"/>
          <w:sz w:val="17"/>
          <w:szCs w:val="17"/>
          <w:u w:val="single"/>
          <w:shd w:val="clear" w:color="auto" w:fill="FFFF00"/>
          <w:lang w:val="es-ES_tradnl" w:eastAsia="en-US"/>
        </w:rPr>
        <w:t>Del mismo modo, cuando una secuencia se divulga mediante la enumeración de sus residuos una sola vez, pero la longitud de la secuencia puede variar debido a la variación del número de copias, la realización más larga de la secuencia se considera la secuencia más abarcadora.</w:t>
      </w:r>
      <w:r w:rsidR="003A2238" w:rsidRPr="00B83BC5">
        <w:rPr>
          <w:rFonts w:eastAsiaTheme="minorEastAsia"/>
          <w:color w:val="000000"/>
          <w:sz w:val="17"/>
          <w:szCs w:val="17"/>
          <w:u w:val="single"/>
          <w:shd w:val="clear" w:color="auto" w:fill="FFFF00"/>
          <w:lang w:val="fr-CH" w:eastAsia="en-US"/>
        </w:rPr>
        <w:t xml:space="preserve"> </w:t>
      </w:r>
      <w:r w:rsidR="007A54F4" w:rsidRPr="00B83BC5">
        <w:rPr>
          <w:rFonts w:eastAsiaTheme="minorEastAsia"/>
          <w:color w:val="000000"/>
          <w:sz w:val="17"/>
          <w:szCs w:val="17"/>
          <w:u w:val="single"/>
          <w:shd w:val="clear" w:color="auto" w:fill="FFFF00"/>
          <w:lang w:val="es-ES_tradnl" w:eastAsia="en-US"/>
        </w:rPr>
        <w:t>Por ejemplo, considérese una secuencia que contenga una región repetida que puede variar de 2 a 5 copias, como se ha enumerado.</w:t>
      </w:r>
      <w:r w:rsidR="003A2238" w:rsidRPr="00B83BC5">
        <w:rPr>
          <w:rFonts w:eastAsiaTheme="minorEastAsia"/>
          <w:color w:val="000000"/>
          <w:sz w:val="17"/>
          <w:szCs w:val="17"/>
          <w:u w:val="single"/>
          <w:shd w:val="clear" w:color="auto" w:fill="FFFF00"/>
          <w:lang w:val="fr-CH" w:eastAsia="en-US"/>
        </w:rPr>
        <w:t xml:space="preserve"> </w:t>
      </w:r>
      <w:r w:rsidR="007A54F4" w:rsidRPr="00B83BC5">
        <w:rPr>
          <w:rFonts w:eastAsiaTheme="minorEastAsia"/>
          <w:color w:val="000000"/>
          <w:sz w:val="17"/>
          <w:szCs w:val="17"/>
          <w:u w:val="single"/>
          <w:shd w:val="clear" w:color="auto" w:fill="FFFF00"/>
          <w:lang w:val="es-ES_tradnl" w:eastAsia="en-US"/>
        </w:rPr>
        <w:t xml:space="preserve">La realización con 5 copias de la repetición es la secuencia más abarcadora y debe incluirse en la lista de secuencias. </w:t>
      </w:r>
      <w:r w:rsidRPr="001652F9">
        <w:rPr>
          <w:rFonts w:eastAsiaTheme="minorEastAsia"/>
          <w:sz w:val="17"/>
          <w:szCs w:val="17"/>
          <w:lang w:val="es-ES_tradnl" w:eastAsia="en-US"/>
        </w:rPr>
        <w:t>Sin embargo, se alienta encarecidamente a que se incluyan secuencias específicas adicionales, de ser factible, que representen, por ejemplo, realizaciones adicionales que constituyen una parte fundamental de la invención. La inclusión de las secuencias adicionales permite una búsqueda más minuciosa y ofrece información al público acerca de la materia respecto de la cual se solicita una patente.</w:t>
      </w:r>
    </w:p>
    <w:p w:rsidR="00CD05E9" w:rsidRDefault="00B9674A" w:rsidP="00B9674A">
      <w:pPr>
        <w:widowControl/>
        <w:kinsoku/>
        <w:spacing w:after="170"/>
        <w:rPr>
          <w:rFonts w:eastAsiaTheme="minorEastAsia"/>
          <w:i/>
          <w:sz w:val="17"/>
          <w:szCs w:val="17"/>
          <w:lang w:val="es-ES_tradnl" w:eastAsia="en-US"/>
        </w:rPr>
      </w:pPr>
      <w:r w:rsidRPr="001652F9">
        <w:rPr>
          <w:rFonts w:eastAsiaTheme="minorEastAsia"/>
          <w:i/>
          <w:sz w:val="17"/>
          <w:szCs w:val="17"/>
          <w:lang w:val="es-ES_tradnl" w:eastAsia="en-US"/>
        </w:rPr>
        <w:t>Utilización del símbolo de ambigüedad</w:t>
      </w:r>
    </w:p>
    <w:p w:rsidR="00CD05E9" w:rsidRDefault="00B9674A" w:rsidP="00B9674A">
      <w:pPr>
        <w:pStyle w:val="Heading4"/>
        <w:spacing w:after="170"/>
        <w:rPr>
          <w:rFonts w:eastAsiaTheme="minorEastAsia"/>
          <w:bCs w:val="0"/>
          <w:sz w:val="17"/>
          <w:szCs w:val="17"/>
          <w:lang w:val="es-ES_tradnl" w:eastAsia="en-US"/>
        </w:rPr>
      </w:pPr>
      <w:r w:rsidRPr="001652F9">
        <w:rPr>
          <w:rFonts w:eastAsiaTheme="minorEastAsia"/>
          <w:bCs w:val="0"/>
          <w:sz w:val="17"/>
          <w:szCs w:val="17"/>
          <w:lang w:val="es-ES_tradnl" w:eastAsia="en-US"/>
        </w:rPr>
        <w:t>Utilización correcta del símbolo de ambigüedad “n” en una lista de secuencias</w:t>
      </w:r>
    </w:p>
    <w:p w:rsidR="00CD05E9" w:rsidRDefault="00B9674A" w:rsidP="00B9674A">
      <w:pPr>
        <w:widowControl/>
        <w:kinsoku/>
        <w:spacing w:after="170"/>
        <w:rPr>
          <w:rFonts w:eastAsia="Arial"/>
          <w:sz w:val="17"/>
          <w:szCs w:val="17"/>
          <w:lang w:val="es-ES_tradnl" w:eastAsia="en-US"/>
        </w:rPr>
      </w:pPr>
      <w:r w:rsidRPr="001652F9">
        <w:rPr>
          <w:rFonts w:eastAsia="Arial"/>
          <w:sz w:val="17"/>
          <w:szCs w:val="17"/>
          <w:lang w:val="es-ES_tradnl" w:eastAsia="en-US"/>
        </w:rPr>
        <w:t xml:space="preserve">El símbolo “n” </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no debe utilizarse para representar otras cosa que no sea un nucleótido simple;</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 xml:space="preserve">se interpretará como “a”, “c”, “g”, o “t/u”, excepto cuando se utilice en una descripción más detallada; </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deberá utilizarse para representar cualquiera de los nucleótidos siguientes, junto con una descripción más detallada:</w:t>
      </w:r>
    </w:p>
    <w:p w:rsidR="00CD05E9" w:rsidRDefault="00B9674A" w:rsidP="006B6D6C">
      <w:pPr>
        <w:widowControl/>
        <w:numPr>
          <w:ilvl w:val="2"/>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un nucleótido modificado, por ejemplo, natural, sintético o que no existe en estado natural, que no pueda representarse de otra manera por ningún otro símbolo descrito en el Anexo I (véase el Cuadro 1 de la Sección 1);</w:t>
      </w:r>
    </w:p>
    <w:p w:rsidR="00CD05E9" w:rsidRDefault="00B9674A" w:rsidP="006B6D6C">
      <w:pPr>
        <w:widowControl/>
        <w:numPr>
          <w:ilvl w:val="2"/>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un nucleótido “unknown”, es decir, no determinado, no divulgado o incierto;</w:t>
      </w:r>
    </w:p>
    <w:p w:rsidR="00CD05E9" w:rsidRDefault="00B9674A" w:rsidP="006B6D6C">
      <w:pPr>
        <w:widowControl/>
        <w:numPr>
          <w:ilvl w:val="2"/>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un sitio abásico; o</w:t>
      </w:r>
    </w:p>
    <w:p w:rsidR="00CD05E9" w:rsidRDefault="00B9674A" w:rsidP="006B6D6C">
      <w:pPr>
        <w:widowControl/>
        <w:numPr>
          <w:ilvl w:val="1"/>
          <w:numId w:val="37"/>
        </w:numPr>
        <w:kinsoku/>
        <w:spacing w:after="170" w:line="276" w:lineRule="auto"/>
        <w:rPr>
          <w:rFonts w:eastAsia="Arial"/>
          <w:sz w:val="17"/>
          <w:szCs w:val="17"/>
          <w:lang w:val="es-ES_tradnl" w:eastAsia="en-US"/>
        </w:rPr>
      </w:pPr>
      <w:r w:rsidRPr="001652F9">
        <w:rPr>
          <w:rFonts w:eastAsia="Arial"/>
          <w:sz w:val="17"/>
          <w:szCs w:val="17"/>
          <w:lang w:val="es-ES_tradnl" w:eastAsia="en-US"/>
        </w:rPr>
        <w:t>puede utilizarse para representar variaciones de una secuencia, es decir, alternativas, supresiones, inserciones o sustituciones, siendo “n” el símbolo de ambigüedad más restrictivo.</w:t>
      </w:r>
    </w:p>
    <w:p w:rsidR="00CD05E9" w:rsidRDefault="00B9674A" w:rsidP="00B9674A">
      <w:pPr>
        <w:pStyle w:val="Heading4"/>
        <w:spacing w:after="170"/>
        <w:rPr>
          <w:rFonts w:eastAsiaTheme="minorEastAsia"/>
          <w:bCs w:val="0"/>
          <w:i w:val="0"/>
          <w:sz w:val="17"/>
          <w:szCs w:val="17"/>
          <w:lang w:val="es-ES_tradnl" w:eastAsia="en-US"/>
        </w:rPr>
      </w:pPr>
      <w:r w:rsidRPr="007A54F4">
        <w:rPr>
          <w:rFonts w:eastAsiaTheme="minorEastAsia"/>
          <w:bCs w:val="0"/>
          <w:i w:val="0"/>
          <w:sz w:val="17"/>
          <w:szCs w:val="17"/>
          <w:lang w:val="es-ES_tradnl" w:eastAsia="en-US"/>
        </w:rPr>
        <w:t>Utilización correcta del símbolo de ambigüedad “X” en una lista de secuencias</w:t>
      </w:r>
    </w:p>
    <w:p w:rsidR="00CD05E9" w:rsidRDefault="00B9674A" w:rsidP="00B9674A">
      <w:pPr>
        <w:widowControl/>
        <w:kinsoku/>
        <w:spacing w:after="170"/>
        <w:rPr>
          <w:rFonts w:eastAsia="Arial"/>
          <w:sz w:val="17"/>
          <w:szCs w:val="17"/>
          <w:lang w:val="es-ES_tradnl" w:eastAsia="en-US"/>
        </w:rPr>
      </w:pPr>
      <w:r w:rsidRPr="001652F9">
        <w:rPr>
          <w:rFonts w:eastAsia="Arial"/>
          <w:sz w:val="17"/>
          <w:szCs w:val="17"/>
          <w:lang w:val="es-ES_tradnl" w:eastAsia="en-US"/>
        </w:rPr>
        <w:t xml:space="preserve">El símbolo “X” </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no debe utilizarse para representar otras cosa que no sea un aminoácido simple;</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se interpretará como “A”, “R”, “N”, “D”, “C”, “Q”, “E”, “G”, “H”, “I”, “L”, “K”, “M”, “F”, “P”, “O”, “S”, “U”, “T”, “W”, “Y”, o “V”, excepto cuando se utilice en una descripción más detallada;</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deberá utilizarse para representar cualquiera de los aminoácidos siguientes, junto con una descripción más detallada:</w:t>
      </w:r>
    </w:p>
    <w:p w:rsidR="00CD05E9" w:rsidRDefault="00B9674A" w:rsidP="006B6D6C">
      <w:pPr>
        <w:widowControl/>
        <w:numPr>
          <w:ilvl w:val="2"/>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un aminoácido modificado, por ejemplo, natural, sintético o que no existe en estado natural, que no pueda representarse de otra manera por ningún otro símbolo descrito en el Anexo I (véase el Cuadro 3 de la Sección 3);</w:t>
      </w:r>
    </w:p>
    <w:p w:rsidR="00CD05E9" w:rsidRDefault="00B9674A" w:rsidP="006B6D6C">
      <w:pPr>
        <w:widowControl/>
        <w:numPr>
          <w:ilvl w:val="2"/>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un aminoácido “unknown”, es decir, no determinado, no divulgado o incierto; o</w:t>
      </w:r>
    </w:p>
    <w:p w:rsidR="00CD05E9" w:rsidRDefault="00B9674A" w:rsidP="006B6D6C">
      <w:pPr>
        <w:widowControl/>
        <w:numPr>
          <w:ilvl w:val="0"/>
          <w:numId w:val="38"/>
        </w:numPr>
        <w:kinsoku/>
        <w:spacing w:after="170" w:line="276" w:lineRule="auto"/>
        <w:rPr>
          <w:rFonts w:eastAsia="Arial"/>
          <w:sz w:val="17"/>
          <w:szCs w:val="17"/>
          <w:lang w:val="es-ES_tradnl" w:eastAsia="en-US"/>
        </w:rPr>
      </w:pPr>
      <w:r w:rsidRPr="001652F9">
        <w:rPr>
          <w:rFonts w:eastAsia="Arial"/>
          <w:sz w:val="17"/>
          <w:szCs w:val="17"/>
          <w:lang w:val="es-ES_tradnl" w:eastAsia="en-US"/>
        </w:rPr>
        <w:t>puede utilizarse para representar variaciones de una secuencia, es decir, alternativas, supresiones, inserciones o sustituciones, siendo “X” el símbolo de ambigüedad más restrictivo.</w:t>
      </w:r>
    </w:p>
    <w:p w:rsidR="00CD05E9" w:rsidRPr="00B83BC5" w:rsidRDefault="00CD05E9" w:rsidP="00B83BC5">
      <w:pPr>
        <w:widowControl/>
        <w:shd w:val="clear" w:color="auto" w:fill="FFFF00"/>
        <w:kinsoku/>
        <w:spacing w:after="170" w:line="276" w:lineRule="auto"/>
        <w:rPr>
          <w:rFonts w:eastAsia="Arial"/>
          <w:color w:val="000000"/>
          <w:sz w:val="17"/>
          <w:szCs w:val="17"/>
          <w:u w:val="single"/>
          <w:lang w:val="es-ES_tradnl" w:eastAsia="en-US"/>
        </w:rPr>
      </w:pPr>
    </w:p>
    <w:p w:rsidR="00CD05E9" w:rsidRPr="00B83BC5" w:rsidRDefault="00856F1C" w:rsidP="00B83BC5">
      <w:pPr>
        <w:keepNext/>
        <w:shd w:val="clear" w:color="auto" w:fill="FFFF00"/>
        <w:spacing w:before="240" w:after="60"/>
        <w:outlineLvl w:val="3"/>
        <w:rPr>
          <w:bCs/>
          <w:color w:val="000000"/>
          <w:sz w:val="17"/>
          <w:szCs w:val="17"/>
          <w:u w:val="single"/>
          <w:lang w:val="fr-CH" w:eastAsia="en-US"/>
        </w:rPr>
      </w:pPr>
      <w:r w:rsidRPr="00B83BC5">
        <w:rPr>
          <w:bCs/>
          <w:color w:val="000000"/>
          <w:sz w:val="17"/>
          <w:szCs w:val="17"/>
          <w:u w:val="single"/>
          <w:lang w:val="es-ES_tradnl" w:eastAsia="en-US"/>
        </w:rPr>
        <w:t>Anotación de residuos modificados</w:t>
      </w:r>
    </w:p>
    <w:p w:rsidR="00CD05E9" w:rsidRPr="00B83BC5" w:rsidRDefault="00856F1C"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 xml:space="preserve">Esta Norma requiere que los residuos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se anoten según el párrafo 17 en lo que respecta a los nucleótidos y según el párrafo 30 en lo que respecta a los aminoácidos.</w:t>
      </w:r>
      <w:r w:rsidR="00AC0072" w:rsidRPr="00B83BC5">
        <w:rPr>
          <w:rFonts w:eastAsia="Arial"/>
          <w:color w:val="000000"/>
          <w:sz w:val="17"/>
          <w:szCs w:val="17"/>
          <w:u w:val="single"/>
          <w:lang w:val="fr-CH" w:eastAsia="en-US"/>
        </w:rPr>
        <w:t xml:space="preserve"> </w:t>
      </w:r>
    </w:p>
    <w:p w:rsidR="00CD05E9" w:rsidRPr="00B83BC5" w:rsidRDefault="00856F1C"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 xml:space="preserve">En el párrafo 3.e) de la Norma ST.26 se define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aminoácido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como cualquier aminoácido descrito en el párrafo 3.a) que no sea</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L-alanina, L-arginina, L-asparagina, L-ácido aspártico, L-cisteína, L-glutamina, L-ácido glutámico, L-glicina, L-histidina, L-isoleucina, L-leucina, L-lisina, L-metionina, L-fenilalanina, L-prolina, L-pirrolisina, L-serina, L-selenocisteína, L-treonina, L-triptófano, L-tirosina o L-valina.</w:t>
      </w:r>
      <w:r w:rsidR="00AC0072" w:rsidRPr="00B83BC5">
        <w:rPr>
          <w:rFonts w:eastAsia="Arial"/>
          <w:color w:val="000000"/>
          <w:sz w:val="17"/>
          <w:szCs w:val="17"/>
          <w:u w:val="single"/>
          <w:lang w:val="fr-CH" w:eastAsia="en-US"/>
        </w:rPr>
        <w:t xml:space="preserve"> </w:t>
      </w:r>
      <w:r w:rsidR="00EC18E7" w:rsidRPr="00B83BC5">
        <w:rPr>
          <w:rFonts w:eastAsia="Arial"/>
          <w:color w:val="000000"/>
          <w:sz w:val="17"/>
          <w:szCs w:val="17"/>
          <w:u w:val="single"/>
          <w:lang w:val="es-ES_tradnl" w:eastAsia="en-US"/>
        </w:rPr>
        <w:t xml:space="preserve">Del mismo modo, la Norma define </w:t>
      </w:r>
      <w:r w:rsidR="00B528C6" w:rsidRPr="00B83BC5">
        <w:rPr>
          <w:rFonts w:eastAsia="Arial"/>
          <w:color w:val="000000"/>
          <w:sz w:val="17"/>
          <w:szCs w:val="17"/>
          <w:u w:val="single"/>
          <w:lang w:val="es-ES_tradnl" w:eastAsia="en-US"/>
        </w:rPr>
        <w:t>“</w:t>
      </w:r>
      <w:r w:rsidR="00EC18E7" w:rsidRPr="00B83BC5">
        <w:rPr>
          <w:rFonts w:eastAsia="Arial"/>
          <w:color w:val="000000"/>
          <w:sz w:val="17"/>
          <w:szCs w:val="17"/>
          <w:u w:val="single"/>
          <w:lang w:val="es-ES_tradnl" w:eastAsia="en-US"/>
        </w:rPr>
        <w:t>nucleótido modificado</w:t>
      </w:r>
      <w:r w:rsidR="00B528C6" w:rsidRPr="00B83BC5">
        <w:rPr>
          <w:rFonts w:eastAsia="Arial"/>
          <w:color w:val="000000"/>
          <w:sz w:val="17"/>
          <w:szCs w:val="17"/>
          <w:u w:val="single"/>
          <w:lang w:val="es-ES_tradnl" w:eastAsia="en-US"/>
        </w:rPr>
        <w:t>”</w:t>
      </w:r>
      <w:r w:rsidR="00EC18E7" w:rsidRPr="00B83BC5">
        <w:rPr>
          <w:rFonts w:eastAsia="Arial"/>
          <w:color w:val="000000"/>
          <w:sz w:val="17"/>
          <w:szCs w:val="17"/>
          <w:u w:val="single"/>
          <w:lang w:val="es-ES_tradnl" w:eastAsia="en-US"/>
        </w:rPr>
        <w:t xml:space="preserve"> como cualquier nucleótido descrito en el párrafo 3.g) que no sea</w:t>
      </w:r>
      <w:r w:rsidR="00AC0072" w:rsidRPr="00B83BC5">
        <w:rPr>
          <w:rFonts w:eastAsia="Arial"/>
          <w:color w:val="000000"/>
          <w:sz w:val="17"/>
          <w:szCs w:val="17"/>
          <w:u w:val="single"/>
          <w:lang w:val="fr-CH" w:eastAsia="en-US"/>
        </w:rPr>
        <w:t xml:space="preserve"> </w:t>
      </w:r>
      <w:r w:rsidR="00EC18E7" w:rsidRPr="00B83BC5">
        <w:rPr>
          <w:rFonts w:eastAsia="Arial"/>
          <w:color w:val="000000"/>
          <w:sz w:val="17"/>
          <w:szCs w:val="17"/>
          <w:u w:val="single"/>
          <w:lang w:val="es-ES_tradnl" w:eastAsia="en-US"/>
        </w:rPr>
        <w:t>3’-monofosfato de desoxiadenosina, 3’-monofosfato de desoxiguanosina, 3’-monophosphate de desoxicitidina, 3’-monofosfato de desoxitimidina, 3’-monofosfato de adenosina, 3’-monofosfato de guanosina, 3’-monofosfato de citidina o 3’-monofosfato de uridina</w:t>
      </w:r>
      <w:r w:rsidR="00AC0072" w:rsidRPr="00B83BC5">
        <w:rPr>
          <w:rFonts w:eastAsia="Arial"/>
          <w:color w:val="000000"/>
          <w:sz w:val="17"/>
          <w:szCs w:val="17"/>
          <w:u w:val="single"/>
          <w:lang w:val="fr-CH" w:eastAsia="en-US"/>
        </w:rPr>
        <w:t xml:space="preserve"> </w:t>
      </w:r>
      <w:r w:rsidR="00EC18E7" w:rsidRPr="00B83BC5">
        <w:rPr>
          <w:rFonts w:eastAsia="Arial"/>
          <w:color w:val="000000"/>
          <w:sz w:val="17"/>
          <w:szCs w:val="17"/>
          <w:u w:val="single"/>
          <w:lang w:val="es-ES_tradnl" w:eastAsia="en-US"/>
        </w:rPr>
        <w:t>(párrafo 3.f) de la Norma ST.26).</w:t>
      </w:r>
    </w:p>
    <w:p w:rsidR="00CD05E9" w:rsidRPr="00B83BC5" w:rsidRDefault="00EC18E7"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 xml:space="preserve">De acuerdo con las definiciones anteriores, las modificaciones de las nucleobases o del esqueleto de azúcar-fosfato de un ácido nucleico y las modificaciones de los grupos R del aminoácido o del esqueleto peptídico de un péptido dan como resultado uno o más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nucleótidos 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o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aminoácidos 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respectivamente.</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esos nucleótidos y aminoácidos deben ser anotados.</w:t>
      </w:r>
      <w:r w:rsidR="00AC0072" w:rsidRPr="00B83BC5">
        <w:rPr>
          <w:rFonts w:eastAsia="Arial"/>
          <w:color w:val="000000"/>
          <w:sz w:val="17"/>
          <w:szCs w:val="17"/>
          <w:u w:val="single"/>
          <w:lang w:val="fr-CH" w:eastAsia="en-US"/>
        </w:rPr>
        <w:t xml:space="preserve"> </w:t>
      </w:r>
      <w:r w:rsidR="0080413C" w:rsidRPr="00B83BC5">
        <w:rPr>
          <w:rFonts w:eastAsia="Arial"/>
          <w:color w:val="000000"/>
          <w:sz w:val="17"/>
          <w:szCs w:val="17"/>
          <w:u w:val="single"/>
          <w:lang w:val="es-ES_tradnl" w:eastAsia="en-US"/>
        </w:rPr>
        <w:t>Algunos ejemplos de modificaciones del esqueleto son los análogos de los nucleótidos, como los ácidos nucleicos peptídicos (ANP) y los ácidos nucleicos glicólicos (ANG), y los D-aminoácidos.</w:t>
      </w:r>
    </w:p>
    <w:p w:rsidR="00CD05E9" w:rsidRPr="00B83BC5" w:rsidRDefault="0080413C" w:rsidP="00B83BC5">
      <w:pPr>
        <w:widowControl/>
        <w:shd w:val="clear" w:color="auto" w:fill="FFFF00"/>
        <w:kinsoku/>
        <w:spacing w:after="170" w:line="276" w:lineRule="auto"/>
        <w:rPr>
          <w:rFonts w:eastAsia="Arial"/>
          <w:color w:val="000000"/>
          <w:sz w:val="17"/>
          <w:szCs w:val="17"/>
          <w:u w:val="single"/>
          <w:lang w:val="es-ES_tradnl" w:eastAsia="en-US"/>
        </w:rPr>
      </w:pPr>
      <w:r w:rsidRPr="00B83BC5">
        <w:rPr>
          <w:rFonts w:eastAsia="Arial"/>
          <w:color w:val="000000"/>
          <w:sz w:val="17"/>
          <w:szCs w:val="17"/>
          <w:u w:val="single"/>
          <w:lang w:val="es-ES_tradnl" w:eastAsia="en-US"/>
        </w:rPr>
        <w:t xml:space="preserve">Nótese que la modificación de un aminoácido terminal de un péptido o de un nucleótido terminal de un ácido nucleico no da lugar necesariamente a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aminoácido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o a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nucleótido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w:t>
      </w:r>
      <w:r w:rsidR="00AC0072" w:rsidRPr="00B83BC5">
        <w:rPr>
          <w:rFonts w:eastAsia="Arial"/>
          <w:color w:val="000000"/>
          <w:sz w:val="17"/>
          <w:szCs w:val="17"/>
          <w:u w:val="single"/>
          <w:lang w:val="es-ES_tradnl" w:eastAsia="en-US"/>
        </w:rPr>
        <w:t xml:space="preserve"> </w:t>
      </w:r>
      <w:r w:rsidRPr="00B83BC5">
        <w:rPr>
          <w:rFonts w:eastAsia="Arial"/>
          <w:color w:val="000000"/>
          <w:sz w:val="17"/>
          <w:szCs w:val="17"/>
          <w:u w:val="single"/>
          <w:lang w:val="es-ES_tradnl" w:eastAsia="en-US"/>
        </w:rPr>
        <w:t>Hay que observar la modificación terminal y determinar si la modificación cambia la estructura química del residuo de manera que este quede fuera de las excepciones establecidas en los párrafos 3.e) y 3.f).</w:t>
      </w:r>
      <w:r w:rsidR="00AC0072" w:rsidRPr="00B83BC5">
        <w:rPr>
          <w:rFonts w:eastAsia="Arial"/>
          <w:color w:val="000000"/>
          <w:sz w:val="17"/>
          <w:szCs w:val="17"/>
          <w:u w:val="single"/>
          <w:lang w:val="es-ES_tradnl" w:eastAsia="en-US"/>
        </w:rPr>
        <w:t xml:space="preserve"> </w:t>
      </w:r>
      <w:r w:rsidRPr="00B83BC5">
        <w:rPr>
          <w:rFonts w:eastAsia="Arial"/>
          <w:color w:val="000000"/>
          <w:sz w:val="17"/>
          <w:szCs w:val="17"/>
          <w:u w:val="single"/>
          <w:lang w:val="es-ES_tradnl" w:eastAsia="en-US"/>
        </w:rPr>
        <w:t xml:space="preserve">Por ejemplo, un péptido en el que el residuo C-terminal está unido a una estructura (como parte de una secuencia ramificada; véase el péptido N.º 2 del ejemplo 7.b)-3) mediante un enlace amídico convencional no se considera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residuo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y, por tanto, no es necesario anotarlo.</w:t>
      </w:r>
      <w:r w:rsidR="00AC0072" w:rsidRPr="00B83BC5">
        <w:rPr>
          <w:rFonts w:eastAsia="Arial"/>
          <w:color w:val="000000"/>
          <w:sz w:val="17"/>
          <w:szCs w:val="17"/>
          <w:u w:val="single"/>
          <w:lang w:val="es-ES_tradnl" w:eastAsia="en-US"/>
        </w:rPr>
        <w:t xml:space="preserve"> </w:t>
      </w:r>
      <w:r w:rsidR="00AA78F7" w:rsidRPr="00B83BC5">
        <w:rPr>
          <w:rFonts w:eastAsia="Arial"/>
          <w:color w:val="000000"/>
          <w:sz w:val="17"/>
          <w:szCs w:val="17"/>
          <w:u w:val="single"/>
          <w:lang w:val="es-ES_tradnl" w:eastAsia="en-US"/>
        </w:rPr>
        <w:t xml:space="preserve">Del mismo modo, un péptido en el que el residuo N-terminal está unido por amida a la biotina no se considera un </w:t>
      </w:r>
      <w:r w:rsidR="00B528C6" w:rsidRPr="00B83BC5">
        <w:rPr>
          <w:rFonts w:eastAsia="Arial"/>
          <w:color w:val="000000"/>
          <w:sz w:val="17"/>
          <w:szCs w:val="17"/>
          <w:u w:val="single"/>
          <w:lang w:val="es-ES_tradnl" w:eastAsia="en-US"/>
        </w:rPr>
        <w:t>“</w:t>
      </w:r>
      <w:r w:rsidR="00AA78F7" w:rsidRPr="00B83BC5">
        <w:rPr>
          <w:rFonts w:eastAsia="Arial"/>
          <w:color w:val="000000"/>
          <w:sz w:val="17"/>
          <w:szCs w:val="17"/>
          <w:u w:val="single"/>
          <w:lang w:val="es-ES_tradnl" w:eastAsia="en-US"/>
        </w:rPr>
        <w:t>residuo modificado</w:t>
      </w:r>
      <w:r w:rsidR="00B528C6" w:rsidRPr="00B83BC5">
        <w:rPr>
          <w:rFonts w:eastAsia="Arial"/>
          <w:color w:val="000000"/>
          <w:sz w:val="17"/>
          <w:szCs w:val="17"/>
          <w:u w:val="single"/>
          <w:lang w:val="es-ES_tradnl" w:eastAsia="en-US"/>
        </w:rPr>
        <w:t>”</w:t>
      </w:r>
      <w:r w:rsidR="00AA78F7" w:rsidRPr="00B83BC5">
        <w:rPr>
          <w:rFonts w:eastAsia="Arial"/>
          <w:color w:val="000000"/>
          <w:sz w:val="17"/>
          <w:szCs w:val="17"/>
          <w:u w:val="single"/>
          <w:lang w:val="es-ES_tradnl" w:eastAsia="en-US"/>
        </w:rPr>
        <w:t xml:space="preserve"> y, por tanto, no es necesario anotarlo.</w:t>
      </w:r>
      <w:r w:rsidR="00AC0072" w:rsidRPr="00B83BC5">
        <w:rPr>
          <w:rFonts w:eastAsia="Arial"/>
          <w:color w:val="000000"/>
          <w:sz w:val="17"/>
          <w:szCs w:val="17"/>
          <w:u w:val="single"/>
          <w:lang w:val="es-ES_tradnl" w:eastAsia="en-US"/>
        </w:rPr>
        <w:t xml:space="preserve"> </w:t>
      </w:r>
      <w:r w:rsidR="00AA78F7" w:rsidRPr="00B83BC5">
        <w:rPr>
          <w:rFonts w:eastAsia="Arial"/>
          <w:color w:val="000000"/>
          <w:sz w:val="17"/>
          <w:szCs w:val="17"/>
          <w:u w:val="single"/>
          <w:lang w:val="es-ES_tradnl" w:eastAsia="en-US"/>
        </w:rPr>
        <w:t>En ambos casos, la estructura del residuo implicado en el enlace C-terminal o N-terminal no se modifica con respecto a los aminoácidos convencionales mencionados en el párrafo 3.e) de la Norma.</w:t>
      </w:r>
      <w:r w:rsidR="00AC0072" w:rsidRPr="00B83BC5">
        <w:rPr>
          <w:rFonts w:eastAsia="Arial"/>
          <w:color w:val="000000"/>
          <w:sz w:val="17"/>
          <w:szCs w:val="17"/>
          <w:u w:val="single"/>
          <w:lang w:val="es-ES_tradnl" w:eastAsia="en-US"/>
        </w:rPr>
        <w:t xml:space="preserve"> </w:t>
      </w:r>
    </w:p>
    <w:p w:rsidR="00CD05E9" w:rsidRPr="00B83BC5" w:rsidRDefault="00AA78F7" w:rsidP="00B83BC5">
      <w:pPr>
        <w:widowControl/>
        <w:shd w:val="clear" w:color="auto" w:fill="FFFF00"/>
        <w:kinsoku/>
        <w:spacing w:after="170" w:line="276" w:lineRule="auto"/>
        <w:rPr>
          <w:rFonts w:eastAsia="Arial"/>
          <w:color w:val="000000"/>
          <w:sz w:val="17"/>
          <w:szCs w:val="17"/>
          <w:u w:val="single"/>
          <w:lang w:eastAsia="en-US"/>
        </w:rPr>
      </w:pPr>
      <w:r w:rsidRPr="00B83BC5">
        <w:rPr>
          <w:rFonts w:eastAsia="Arial"/>
          <w:color w:val="000000"/>
          <w:sz w:val="17"/>
          <w:szCs w:val="17"/>
          <w:u w:val="single"/>
          <w:lang w:val="es-ES_tradnl" w:eastAsia="en-US"/>
        </w:rPr>
        <w:t xml:space="preserve">En cambio, las modificaciones terminales que cambian la estructura química del residuo se consideran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residuos modificados</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y deben anotarse.</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ejemplo, la metilación del C-terminal en el ejemplo 3.c)-1 sí cambia la estructura química del residuo terminal, ya que el grupo metilo sustituye al hidroxilo que normalmente se encuentra en el grupo alfa-carboxilo.</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 xml:space="preserve">Por lo tanto, esta lisina metilada debe ser anotada como un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residuo modificado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w:t>
      </w:r>
    </w:p>
    <w:p w:rsidR="00CD05E9" w:rsidRPr="00B83BC5" w:rsidRDefault="00AA78F7"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Obsérvese que el solicitante deberá evaluar cada modificación de residuo terminal dentro de una secuencia enumerada y determinar si se ha modificado o no la estructura del residuo terminal.</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Si la estructura del residuo modificado es diferente de los aminoácidos o nucleótidos convencionales indicados en el párrafo 3.e) y 3.f) de la Norma, la modificación debe ser anotada.</w:t>
      </w:r>
      <w:r w:rsidR="00AC0072" w:rsidRPr="00B83BC5">
        <w:rPr>
          <w:rFonts w:eastAsia="Arial"/>
          <w:color w:val="000000"/>
          <w:sz w:val="17"/>
          <w:szCs w:val="17"/>
          <w:u w:val="single"/>
          <w:lang w:val="fr-CH" w:eastAsia="en-US"/>
        </w:rPr>
        <w:t xml:space="preserve"> </w:t>
      </w:r>
    </w:p>
    <w:p w:rsidR="00CD05E9" w:rsidRPr="00B83BC5" w:rsidRDefault="00DA7686" w:rsidP="00B83BC5">
      <w:pPr>
        <w:widowControl/>
        <w:shd w:val="clear" w:color="auto" w:fill="FFFF00"/>
        <w:kinsoku/>
        <w:spacing w:after="17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Por último, siempre se recomienda que en las listas de secuencias se incluya toda la información que sea razonable para representar la divulgación con la mayor precisión posible.</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aunque no sea obligatorio anotar una modificación, es preferible incluirla.</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Sin embargo, la anotación de variantes de una secuencia primaria enumerada debe cumplir los requisitos de los párrafos 93 a 100 de la Norma ST.26.</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Es posible que no sea necesario incluir en la lista de secuencias las modificaciones que se divulguen como variantes de una secuencia enumerada.</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La definición de la anotación de variantes figura en los párrafos 93 a 95 de la Norma ST.26.</w:t>
      </w:r>
    </w:p>
    <w:p w:rsidR="00CD05E9" w:rsidRPr="00B83BC5" w:rsidRDefault="00CD05E9" w:rsidP="00B83BC5">
      <w:pPr>
        <w:widowControl/>
        <w:shd w:val="clear" w:color="auto" w:fill="FFFF00"/>
        <w:kinsoku/>
        <w:spacing w:after="200" w:line="276" w:lineRule="auto"/>
        <w:rPr>
          <w:rFonts w:eastAsia="Arial"/>
          <w:color w:val="000000"/>
          <w:sz w:val="17"/>
          <w:szCs w:val="17"/>
          <w:u w:val="single"/>
          <w:lang w:val="fr-CH" w:eastAsia="en-US"/>
        </w:rPr>
      </w:pPr>
    </w:p>
    <w:p w:rsidR="00CD05E9" w:rsidRPr="00B83BC5" w:rsidRDefault="00DA7686" w:rsidP="00B83BC5">
      <w:pPr>
        <w:keepNext/>
        <w:shd w:val="clear" w:color="auto" w:fill="FFFF00"/>
        <w:spacing w:before="240" w:after="60"/>
        <w:outlineLvl w:val="3"/>
        <w:rPr>
          <w:bCs/>
          <w:color w:val="000000"/>
          <w:sz w:val="17"/>
          <w:szCs w:val="17"/>
          <w:u w:val="single"/>
          <w:lang w:val="fr-CH" w:eastAsia="en-US"/>
        </w:rPr>
      </w:pPr>
      <w:r w:rsidRPr="00B83BC5">
        <w:rPr>
          <w:bCs/>
          <w:color w:val="000000"/>
          <w:sz w:val="17"/>
          <w:szCs w:val="17"/>
          <w:u w:val="single"/>
          <w:lang w:val="es-ES_tradnl" w:eastAsia="en-US"/>
        </w:rPr>
        <w:t>Representación de los residuos modificados</w:t>
      </w:r>
    </w:p>
    <w:p w:rsidR="00CD05E9" w:rsidRPr="00B83BC5" w:rsidRDefault="00DA7686" w:rsidP="00B83BC5">
      <w:pPr>
        <w:widowControl/>
        <w:shd w:val="clear" w:color="auto" w:fill="FFFF00"/>
        <w:kinsoku/>
        <w:spacing w:after="20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En la Norma ST.26 se indica que los nucleótidos y aminoácidos modificados deberían representarse en la lista de secuencias, siempre que sea posible, como el correspondiente residuo no modificado (véanse los párrafos 16 y 29).</w:t>
      </w:r>
      <w:r w:rsidR="00AC0072" w:rsidRPr="00B83BC5">
        <w:rPr>
          <w:rFonts w:eastAsia="Arial"/>
          <w:color w:val="000000"/>
          <w:sz w:val="17"/>
          <w:szCs w:val="17"/>
          <w:u w:val="single"/>
          <w:lang w:val="fr-CH" w:eastAsia="en-US"/>
        </w:rPr>
        <w:t xml:space="preserve"> </w:t>
      </w:r>
      <w:r w:rsidR="00E37A3A" w:rsidRPr="00B83BC5">
        <w:rPr>
          <w:rFonts w:eastAsia="Arial"/>
          <w:color w:val="000000"/>
          <w:sz w:val="17"/>
          <w:szCs w:val="17"/>
          <w:u w:val="single"/>
          <w:lang w:val="es-ES_tradnl" w:eastAsia="en-US"/>
        </w:rPr>
        <w:t xml:space="preserve">Obsérvese que esta recomendación es un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debería</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 xml:space="preserve">, es decir, un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enfoque al que se insta vivamente, pero no un requisito</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 xml:space="preserve"> (véase el párrafo 4.d)).</w:t>
      </w:r>
      <w:r w:rsidR="00AC0072" w:rsidRPr="00B83BC5">
        <w:rPr>
          <w:rFonts w:eastAsia="Arial"/>
          <w:color w:val="000000"/>
          <w:sz w:val="17"/>
          <w:szCs w:val="17"/>
          <w:u w:val="single"/>
          <w:lang w:val="fr-CH" w:eastAsia="en-US"/>
        </w:rPr>
        <w:t xml:space="preserve"> </w:t>
      </w:r>
      <w:r w:rsidR="00E37A3A" w:rsidRPr="00B83BC5">
        <w:rPr>
          <w:rFonts w:eastAsia="Arial"/>
          <w:color w:val="000000"/>
          <w:sz w:val="17"/>
          <w:szCs w:val="17"/>
          <w:u w:val="single"/>
          <w:lang w:val="es-ES_tradnl" w:eastAsia="en-US"/>
        </w:rPr>
        <w:t xml:space="preserve">Queda a la discreción del solicitante decidir si un residuo modificado será representado por el correspondiente residuo no modificado o por las variables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n</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 xml:space="preserve"> o </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X</w:t>
      </w:r>
      <w:r w:rsidR="00B528C6" w:rsidRPr="00B83BC5">
        <w:rPr>
          <w:rFonts w:eastAsia="Arial"/>
          <w:color w:val="000000"/>
          <w:sz w:val="17"/>
          <w:szCs w:val="17"/>
          <w:u w:val="single"/>
          <w:lang w:val="es-ES_tradnl" w:eastAsia="en-US"/>
        </w:rPr>
        <w:t>”</w:t>
      </w:r>
      <w:r w:rsidR="00E37A3A" w:rsidRPr="00B83BC5">
        <w:rPr>
          <w:rFonts w:eastAsia="Arial"/>
          <w:color w:val="000000"/>
          <w:sz w:val="17"/>
          <w:szCs w:val="17"/>
          <w:u w:val="single"/>
          <w:lang w:val="es-ES_tradnl" w:eastAsia="en-US"/>
        </w:rPr>
        <w:t>.</w:t>
      </w:r>
      <w:r w:rsidR="00AC0072" w:rsidRPr="00B83BC5">
        <w:rPr>
          <w:rFonts w:eastAsia="Arial"/>
          <w:color w:val="000000"/>
          <w:sz w:val="17"/>
          <w:szCs w:val="17"/>
          <w:u w:val="single"/>
          <w:lang w:val="fr-CH" w:eastAsia="en-US"/>
        </w:rPr>
        <w:t xml:space="preserve"> </w:t>
      </w:r>
    </w:p>
    <w:p w:rsidR="00CD05E9" w:rsidRPr="00B83BC5" w:rsidRDefault="0032778B" w:rsidP="00B83BC5">
      <w:pPr>
        <w:widowControl/>
        <w:shd w:val="clear" w:color="auto" w:fill="FFFF00"/>
        <w:kinsoku/>
        <w:spacing w:after="200" w:line="276" w:lineRule="auto"/>
        <w:rPr>
          <w:rFonts w:eastAsia="Arial"/>
          <w:color w:val="000000"/>
          <w:sz w:val="17"/>
          <w:szCs w:val="17"/>
          <w:u w:val="single"/>
          <w:lang w:val="fr-CH" w:eastAsia="en-US"/>
        </w:rPr>
      </w:pPr>
      <w:r w:rsidRPr="00B83BC5">
        <w:rPr>
          <w:rFonts w:eastAsia="Arial"/>
          <w:color w:val="000000"/>
          <w:sz w:val="17"/>
          <w:szCs w:val="17"/>
          <w:u w:val="single"/>
          <w:lang w:val="es-ES_tradnl" w:eastAsia="en-US"/>
        </w:rPr>
        <w:t>Como regla general, si un residuo es modificado por la adición de una fracción, como la metilación o la acetilación, y la estructura del residuo no modificado no cambia en general, se recomienda la representación mediante el residuo no modificado.</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 xml:space="preserve">Por ejemplo, una adenosina metilada debería representarse preferentemente con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a</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en la lista de secuencias.</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 xml:space="preserve">Sin embargo, cuando el residuo modificado es estructuralmente diferente de cualquier residuo no modificado, se recomienda una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o una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X</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ejemplo, la norleucina es un isómero de la leucina, y su cadena lateral es una estructura lineal de 4 carbonos.</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La leucina también tiene una cadena lateral de 4 carbonos, pero está ramificada en el segundo carbono.</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la norleucina no es simplemente el resultado de una modificación añadida a la leucina, sino una estructura completamente diferente (aunque relacionada).</w:t>
      </w:r>
      <w:r w:rsidR="00AC0072" w:rsidRPr="00B83BC5">
        <w:rPr>
          <w:rFonts w:eastAsia="Arial"/>
          <w:color w:val="000000"/>
          <w:sz w:val="17"/>
          <w:szCs w:val="17"/>
          <w:u w:val="single"/>
          <w:lang w:val="fr-CH" w:eastAsia="en-US"/>
        </w:rPr>
        <w:t xml:space="preserve"> </w:t>
      </w:r>
      <w:r w:rsidR="006642A3" w:rsidRPr="00B83BC5">
        <w:rPr>
          <w:rFonts w:eastAsia="Arial"/>
          <w:color w:val="000000"/>
          <w:sz w:val="17"/>
          <w:szCs w:val="17"/>
          <w:u w:val="single"/>
          <w:lang w:val="es-ES_tradnl" w:eastAsia="en-US"/>
        </w:rPr>
        <w:t xml:space="preserve">Por lo tanto, se recomienda que la norleucina se represente con una </w:t>
      </w:r>
      <w:r w:rsidR="00B528C6" w:rsidRPr="00B83BC5">
        <w:rPr>
          <w:rFonts w:eastAsia="Arial"/>
          <w:color w:val="000000"/>
          <w:sz w:val="17"/>
          <w:szCs w:val="17"/>
          <w:u w:val="single"/>
          <w:lang w:val="es-ES_tradnl" w:eastAsia="en-US"/>
        </w:rPr>
        <w:t>“</w:t>
      </w:r>
      <w:r w:rsidR="006642A3" w:rsidRPr="00B83BC5">
        <w:rPr>
          <w:rFonts w:eastAsia="Arial"/>
          <w:color w:val="000000"/>
          <w:sz w:val="17"/>
          <w:szCs w:val="17"/>
          <w:u w:val="single"/>
          <w:lang w:val="es-ES_tradnl" w:eastAsia="en-US"/>
        </w:rPr>
        <w:t>X</w:t>
      </w:r>
      <w:r w:rsidR="00B528C6" w:rsidRPr="00B83BC5">
        <w:rPr>
          <w:rFonts w:eastAsia="Arial"/>
          <w:color w:val="000000"/>
          <w:sz w:val="17"/>
          <w:szCs w:val="17"/>
          <w:u w:val="single"/>
          <w:lang w:val="es-ES_tradnl" w:eastAsia="en-US"/>
        </w:rPr>
        <w:t>”</w:t>
      </w:r>
      <w:r w:rsidR="006642A3" w:rsidRPr="00B83BC5">
        <w:rPr>
          <w:rFonts w:eastAsia="Arial"/>
          <w:color w:val="000000"/>
          <w:sz w:val="17"/>
          <w:szCs w:val="17"/>
          <w:u w:val="single"/>
          <w:lang w:val="es-ES_tradnl" w:eastAsia="en-US"/>
        </w:rPr>
        <w:t xml:space="preserve"> en la lista de secuencias.</w:t>
      </w:r>
    </w:p>
    <w:p w:rsidR="00CD05E9" w:rsidRPr="00B83BC5" w:rsidRDefault="006642A3" w:rsidP="00B83BC5">
      <w:pPr>
        <w:widowControl/>
        <w:shd w:val="clear" w:color="auto" w:fill="FFFF00"/>
        <w:kinsoku/>
        <w:spacing w:after="200" w:line="276" w:lineRule="auto"/>
        <w:rPr>
          <w:rFonts w:eastAsia="Arial"/>
          <w:color w:val="000000"/>
          <w:sz w:val="17"/>
          <w:szCs w:val="17"/>
          <w:u w:val="single"/>
          <w:lang w:val="es-ES_tradnl" w:eastAsia="en-US"/>
        </w:rPr>
      </w:pPr>
      <w:r w:rsidRPr="00B83BC5">
        <w:rPr>
          <w:rFonts w:eastAsia="Arial"/>
          <w:color w:val="000000"/>
          <w:sz w:val="17"/>
          <w:szCs w:val="17"/>
          <w:u w:val="single"/>
          <w:lang w:val="es-ES_tradnl" w:eastAsia="en-US"/>
        </w:rPr>
        <w:t xml:space="preserve">Un nucleótido está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específicamente definido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cuando está representado por cualquier elemento que no sea </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n</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y un aminoácido está </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específicamente definido</w:t>
      </w:r>
      <w:r w:rsidR="00B528C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cuando está representado por cualquier elemento que no sea </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X</w:t>
      </w:r>
      <w:r w:rsidR="00F12306" w:rsidRPr="00B83BC5">
        <w:rPr>
          <w:rFonts w:eastAsia="Arial"/>
          <w:color w:val="000000"/>
          <w:sz w:val="17"/>
          <w:szCs w:val="17"/>
          <w:u w:val="single"/>
          <w:lang w:val="es-ES_tradnl" w:eastAsia="en-US"/>
        </w:rPr>
        <w:t>’</w:t>
      </w:r>
      <w:r w:rsidRPr="00B83BC5">
        <w:rPr>
          <w:rFonts w:eastAsia="Arial"/>
          <w:color w:val="000000"/>
          <w:sz w:val="17"/>
          <w:szCs w:val="17"/>
          <w:u w:val="single"/>
          <w:lang w:val="es-ES_tradnl" w:eastAsia="en-US"/>
        </w:rPr>
        <w:t xml:space="preserve"> (véase el párrafo 3.k) de la Norma ST.26).</w:t>
      </w:r>
      <w:r w:rsidR="00AC0072" w:rsidRPr="00B83BC5">
        <w:rPr>
          <w:rFonts w:eastAsia="Arial"/>
          <w:color w:val="000000"/>
          <w:sz w:val="17"/>
          <w:szCs w:val="17"/>
          <w:u w:val="single"/>
          <w:lang w:val="fr-CH" w:eastAsia="en-US"/>
        </w:rPr>
        <w:t xml:space="preserve"> </w:t>
      </w:r>
      <w:r w:rsidRPr="00B83BC5">
        <w:rPr>
          <w:rFonts w:eastAsia="Arial"/>
          <w:color w:val="000000"/>
          <w:sz w:val="17"/>
          <w:szCs w:val="17"/>
          <w:u w:val="single"/>
          <w:lang w:val="es-ES_tradnl" w:eastAsia="en-US"/>
        </w:rPr>
        <w:t>Por lo tanto, una adenosina de 2’ O-metilo representada por una ‘a’ en la secuencia está específicamente definida, mientras que la norleucina representada por una ‘X’ en la secuencia no está específicamente definida.</w:t>
      </w:r>
    </w:p>
    <w:p w:rsidR="003F3BF2" w:rsidRPr="00B83BC5" w:rsidRDefault="003F3BF2" w:rsidP="00B83BC5">
      <w:pPr>
        <w:widowControl/>
        <w:shd w:val="clear" w:color="auto" w:fill="FFFF00"/>
        <w:kinsoku/>
        <w:spacing w:after="200" w:line="276" w:lineRule="auto"/>
        <w:rPr>
          <w:rFonts w:eastAsia="Arial"/>
          <w:color w:val="000000"/>
          <w:sz w:val="17"/>
          <w:szCs w:val="17"/>
          <w:u w:val="single"/>
          <w:lang w:val="fr-CH" w:eastAsia="en-US"/>
        </w:rPr>
      </w:pPr>
      <w:r w:rsidRPr="00B83BC5">
        <w:rPr>
          <w:rFonts w:eastAsiaTheme="minorEastAsia"/>
          <w:i/>
          <w:color w:val="000000"/>
          <w:sz w:val="17"/>
          <w:szCs w:val="17"/>
          <w:u w:val="single"/>
          <w:lang w:val="es-ES_tradnl" w:eastAsia="en-US"/>
        </w:rPr>
        <w:t>Cuadro A – Símbolos y definiciones convencionales de nucleótidos</w:t>
      </w:r>
    </w:p>
    <w:tbl>
      <w:tblPr>
        <w:tblStyle w:val="TableGrid13"/>
        <w:tblW w:w="0" w:type="auto"/>
        <w:jc w:val="center"/>
        <w:tblLook w:val="04A0" w:firstRow="1" w:lastRow="0" w:firstColumn="1" w:lastColumn="0" w:noHBand="0" w:noVBand="1"/>
      </w:tblPr>
      <w:tblGrid>
        <w:gridCol w:w="1554"/>
        <w:gridCol w:w="2801"/>
      </w:tblGrid>
      <w:tr w:rsidR="00BA134F" w:rsidRPr="00AC0072" w:rsidTr="00B83BC5">
        <w:trPr>
          <w:trHeight w:val="256"/>
          <w:jc w:val="center"/>
        </w:trPr>
        <w:tc>
          <w:tcPr>
            <w:tcW w:w="1554" w:type="dxa"/>
            <w:shd w:val="clear" w:color="auto" w:fill="D9D9D9" w:themeFill="background1" w:themeFillShade="D9"/>
          </w:tcPr>
          <w:p w:rsidR="00BA134F" w:rsidRPr="00AC0072" w:rsidRDefault="00BA134F" w:rsidP="007224A8">
            <w:pPr>
              <w:widowControl/>
              <w:kinsoku/>
              <w:spacing w:line="276" w:lineRule="auto"/>
              <w:rPr>
                <w:b/>
                <w:sz w:val="17"/>
                <w:szCs w:val="17"/>
                <w:lang w:eastAsia="en-US"/>
              </w:rPr>
            </w:pPr>
            <w:r>
              <w:rPr>
                <w:b/>
                <w:sz w:val="17"/>
                <w:szCs w:val="17"/>
                <w:lang w:eastAsia="en-US"/>
              </w:rPr>
              <w:t>Símbolo</w:t>
            </w:r>
          </w:p>
        </w:tc>
        <w:tc>
          <w:tcPr>
            <w:tcW w:w="2801" w:type="dxa"/>
            <w:tcBorders>
              <w:bottom w:val="single" w:sz="4" w:space="0" w:color="auto"/>
            </w:tcBorders>
            <w:shd w:val="clear" w:color="auto" w:fill="D9D9D9" w:themeFill="background1" w:themeFillShade="D9"/>
          </w:tcPr>
          <w:p w:rsidR="00BA134F" w:rsidRPr="00AC0072" w:rsidRDefault="00BA134F" w:rsidP="007224A8">
            <w:pPr>
              <w:widowControl/>
              <w:kinsoku/>
              <w:spacing w:line="276" w:lineRule="auto"/>
              <w:rPr>
                <w:b/>
                <w:sz w:val="17"/>
                <w:szCs w:val="17"/>
                <w:lang w:eastAsia="en-US"/>
              </w:rPr>
            </w:pPr>
            <w:r w:rsidRPr="00B83BC5">
              <w:rPr>
                <w:rFonts w:eastAsia="Arial"/>
                <w:b/>
                <w:strike/>
                <w:color w:val="FFFFFF"/>
                <w:sz w:val="17"/>
                <w:szCs w:val="17"/>
                <w:shd w:val="clear" w:color="auto" w:fill="800080"/>
                <w:lang w:val="es-ES_tradnl" w:eastAsia="en-US"/>
              </w:rPr>
              <w:t>Abreviatura</w:t>
            </w:r>
            <w:r w:rsidRPr="00B83BC5">
              <w:rPr>
                <w:b/>
                <w:color w:val="000000"/>
                <w:sz w:val="17"/>
                <w:szCs w:val="17"/>
                <w:u w:val="single"/>
                <w:shd w:val="clear" w:color="auto" w:fill="FFFF00"/>
                <w:lang w:eastAsia="en-US"/>
              </w:rPr>
              <w:t>Definición</w:t>
            </w:r>
          </w:p>
        </w:tc>
      </w:tr>
      <w:tr w:rsidR="00BA134F" w:rsidRPr="00AC0072" w:rsidTr="00B83BC5">
        <w:trPr>
          <w:trHeight w:val="144"/>
          <w:jc w:val="center"/>
        </w:trPr>
        <w:tc>
          <w:tcPr>
            <w:tcW w:w="1554" w:type="dxa"/>
            <w:shd w:val="clear" w:color="auto" w:fill="auto"/>
          </w:tcPr>
          <w:p w:rsidR="00BA134F" w:rsidRPr="00AC0072" w:rsidRDefault="00BA134F" w:rsidP="007224A8">
            <w:pPr>
              <w:widowControl/>
              <w:kinsoku/>
              <w:spacing w:line="276" w:lineRule="auto"/>
              <w:rPr>
                <w:sz w:val="17"/>
                <w:szCs w:val="17"/>
                <w:lang w:eastAsia="en-US"/>
              </w:rPr>
            </w:pPr>
            <w:r w:rsidRPr="00AC0072">
              <w:rPr>
                <w:sz w:val="17"/>
                <w:szCs w:val="17"/>
                <w:lang w:eastAsia="en-US"/>
              </w:rPr>
              <w:t>a</w:t>
            </w:r>
          </w:p>
        </w:tc>
        <w:tc>
          <w:tcPr>
            <w:tcW w:w="2801" w:type="dxa"/>
            <w:tcBorders>
              <w:bottom w:val="single" w:sz="4" w:space="0" w:color="auto"/>
            </w:tcBorders>
            <w:shd w:val="clear" w:color="auto" w:fill="FFFF00"/>
          </w:tcPr>
          <w:p w:rsidR="00BA134F" w:rsidRPr="00AC0072" w:rsidRDefault="00BA134F" w:rsidP="007224A8">
            <w:pPr>
              <w:widowControl/>
              <w:kinsoku/>
              <w:spacing w:line="276" w:lineRule="auto"/>
              <w:rPr>
                <w:sz w:val="17"/>
                <w:szCs w:val="17"/>
                <w:lang w:eastAsia="en-US"/>
              </w:rPr>
            </w:pPr>
            <w:r w:rsidRPr="00B83BC5">
              <w:rPr>
                <w:color w:val="000000"/>
                <w:sz w:val="17"/>
                <w:szCs w:val="17"/>
                <w:u w:val="single"/>
                <w:lang w:eastAsia="en-US"/>
              </w:rPr>
              <w:t>adenine</w:t>
            </w:r>
          </w:p>
        </w:tc>
      </w:tr>
      <w:tr w:rsidR="00BA134F" w:rsidRPr="00AC0072" w:rsidTr="00B83BC5">
        <w:trPr>
          <w:trHeight w:val="144"/>
          <w:jc w:val="center"/>
        </w:trPr>
        <w:tc>
          <w:tcPr>
            <w:tcW w:w="1554" w:type="dxa"/>
          </w:tcPr>
          <w:p w:rsidR="00BA134F" w:rsidRPr="00AC0072" w:rsidRDefault="00BA134F" w:rsidP="007224A8">
            <w:pPr>
              <w:widowControl/>
              <w:kinsoku/>
              <w:spacing w:line="276" w:lineRule="auto"/>
              <w:rPr>
                <w:sz w:val="17"/>
                <w:szCs w:val="17"/>
                <w:lang w:eastAsia="en-US"/>
              </w:rPr>
            </w:pPr>
            <w:r w:rsidRPr="00AC0072">
              <w:rPr>
                <w:sz w:val="17"/>
                <w:szCs w:val="17"/>
                <w:lang w:eastAsia="en-US"/>
              </w:rPr>
              <w:t>c</w:t>
            </w:r>
          </w:p>
        </w:tc>
        <w:tc>
          <w:tcPr>
            <w:tcW w:w="2801" w:type="dxa"/>
            <w:tcBorders>
              <w:bottom w:val="single" w:sz="4" w:space="0" w:color="auto"/>
            </w:tcBorders>
            <w:shd w:val="clear" w:color="auto" w:fill="FFFF00"/>
          </w:tcPr>
          <w:p w:rsidR="00BA134F" w:rsidRPr="00AC0072" w:rsidRDefault="00BA134F" w:rsidP="007224A8">
            <w:pPr>
              <w:widowControl/>
              <w:kinsoku/>
              <w:spacing w:line="276" w:lineRule="auto"/>
              <w:rPr>
                <w:sz w:val="17"/>
                <w:szCs w:val="17"/>
                <w:lang w:eastAsia="en-US"/>
              </w:rPr>
            </w:pPr>
            <w:r w:rsidRPr="00B83BC5">
              <w:rPr>
                <w:color w:val="000000"/>
                <w:sz w:val="17"/>
                <w:szCs w:val="17"/>
                <w:u w:val="single"/>
                <w:lang w:eastAsia="en-US"/>
              </w:rPr>
              <w:t>cytosine</w:t>
            </w:r>
          </w:p>
        </w:tc>
      </w:tr>
      <w:tr w:rsidR="00BA134F" w:rsidRPr="00AC0072" w:rsidTr="00B83BC5">
        <w:trPr>
          <w:trHeight w:val="144"/>
          <w:jc w:val="center"/>
        </w:trPr>
        <w:tc>
          <w:tcPr>
            <w:tcW w:w="1554" w:type="dxa"/>
          </w:tcPr>
          <w:p w:rsidR="00BA134F" w:rsidRPr="00AC0072" w:rsidRDefault="00BA134F" w:rsidP="007224A8">
            <w:pPr>
              <w:widowControl/>
              <w:kinsoku/>
              <w:spacing w:line="276" w:lineRule="auto"/>
              <w:rPr>
                <w:sz w:val="17"/>
                <w:szCs w:val="17"/>
                <w:lang w:eastAsia="en-US"/>
              </w:rPr>
            </w:pPr>
            <w:r w:rsidRPr="00AC0072">
              <w:rPr>
                <w:sz w:val="17"/>
                <w:szCs w:val="17"/>
                <w:lang w:eastAsia="en-US"/>
              </w:rPr>
              <w:t>g</w:t>
            </w:r>
          </w:p>
        </w:tc>
        <w:tc>
          <w:tcPr>
            <w:tcW w:w="2801" w:type="dxa"/>
            <w:shd w:val="clear" w:color="auto" w:fill="FFFF00"/>
          </w:tcPr>
          <w:p w:rsidR="00BA134F" w:rsidRPr="00AC0072" w:rsidRDefault="00BA134F" w:rsidP="007224A8">
            <w:pPr>
              <w:widowControl/>
              <w:kinsoku/>
              <w:spacing w:line="276" w:lineRule="auto"/>
              <w:rPr>
                <w:sz w:val="17"/>
                <w:szCs w:val="17"/>
                <w:lang w:eastAsia="en-US"/>
              </w:rPr>
            </w:pPr>
            <w:r w:rsidRPr="00B83BC5">
              <w:rPr>
                <w:color w:val="000000"/>
                <w:sz w:val="17"/>
                <w:szCs w:val="17"/>
                <w:u w:val="single"/>
                <w:lang w:eastAsia="en-US"/>
              </w:rPr>
              <w:t>guanine</w:t>
            </w:r>
          </w:p>
        </w:tc>
      </w:tr>
      <w:tr w:rsidR="00BA134F" w:rsidRPr="00B5121E" w:rsidTr="007E17D5">
        <w:trPr>
          <w:trHeight w:val="153"/>
          <w:jc w:val="center"/>
        </w:trPr>
        <w:tc>
          <w:tcPr>
            <w:tcW w:w="1554" w:type="dxa"/>
          </w:tcPr>
          <w:p w:rsidR="00BA134F" w:rsidRPr="00AC0072" w:rsidRDefault="00BA134F" w:rsidP="007224A8">
            <w:pPr>
              <w:widowControl/>
              <w:kinsoku/>
              <w:spacing w:line="276" w:lineRule="auto"/>
              <w:rPr>
                <w:sz w:val="17"/>
                <w:szCs w:val="17"/>
                <w:lang w:eastAsia="en-US"/>
              </w:rPr>
            </w:pPr>
            <w:r w:rsidRPr="00AC0072">
              <w:rPr>
                <w:sz w:val="17"/>
                <w:szCs w:val="17"/>
                <w:lang w:eastAsia="en-US"/>
              </w:rPr>
              <w:t>t</w:t>
            </w:r>
          </w:p>
        </w:tc>
        <w:tc>
          <w:tcPr>
            <w:tcW w:w="2801" w:type="dxa"/>
          </w:tcPr>
          <w:p w:rsidR="00B141D3" w:rsidRPr="00B83BC5" w:rsidRDefault="00B141D3" w:rsidP="00B83BC5">
            <w:pPr>
              <w:widowControl/>
              <w:shd w:val="clear" w:color="auto" w:fill="FFFF00"/>
              <w:kinsoku/>
              <w:spacing w:line="276" w:lineRule="auto"/>
              <w:rPr>
                <w:color w:val="000000"/>
                <w:sz w:val="17"/>
                <w:szCs w:val="17"/>
                <w:u w:val="single"/>
                <w:lang w:val="de-DE" w:eastAsia="en-US"/>
              </w:rPr>
            </w:pPr>
            <w:r w:rsidRPr="00B83BC5">
              <w:rPr>
                <w:color w:val="000000"/>
                <w:sz w:val="17"/>
                <w:szCs w:val="17"/>
                <w:u w:val="single"/>
                <w:shd w:val="clear" w:color="auto" w:fill="FFFF00"/>
                <w:lang w:val="de-DE" w:eastAsia="en-US"/>
              </w:rPr>
              <w:t xml:space="preserve">thymine </w:t>
            </w:r>
            <w:r>
              <w:rPr>
                <w:sz w:val="17"/>
                <w:szCs w:val="17"/>
                <w:lang w:val="de-DE" w:eastAsia="en-US"/>
              </w:rPr>
              <w:t>e</w:t>
            </w:r>
            <w:r w:rsidRPr="00B83BC5">
              <w:rPr>
                <w:color w:val="000000"/>
                <w:sz w:val="17"/>
                <w:szCs w:val="17"/>
                <w:u w:val="single"/>
                <w:lang w:val="de-DE" w:eastAsia="en-US"/>
              </w:rPr>
              <w:t>n DNA</w:t>
            </w:r>
          </w:p>
          <w:p w:rsidR="00BA134F" w:rsidRPr="007E17D5" w:rsidRDefault="00B141D3" w:rsidP="00B83BC5">
            <w:pPr>
              <w:widowControl/>
              <w:shd w:val="clear" w:color="auto" w:fill="FFFF00"/>
              <w:kinsoku/>
              <w:spacing w:line="276" w:lineRule="auto"/>
              <w:rPr>
                <w:sz w:val="17"/>
                <w:szCs w:val="17"/>
                <w:lang w:val="fr-CH" w:eastAsia="en-US"/>
              </w:rPr>
            </w:pPr>
            <w:r w:rsidRPr="00B83BC5">
              <w:rPr>
                <w:color w:val="000000"/>
                <w:sz w:val="17"/>
                <w:szCs w:val="17"/>
                <w:u w:val="single"/>
                <w:lang w:val="de-DE" w:eastAsia="en-US"/>
              </w:rPr>
              <w:t xml:space="preserve">uracil </w:t>
            </w:r>
            <w:r>
              <w:rPr>
                <w:sz w:val="17"/>
                <w:szCs w:val="17"/>
                <w:lang w:val="de-DE" w:eastAsia="en-US"/>
              </w:rPr>
              <w:t>e</w:t>
            </w:r>
            <w:r w:rsidRPr="00B83BC5">
              <w:rPr>
                <w:color w:val="000000"/>
                <w:sz w:val="17"/>
                <w:szCs w:val="17"/>
                <w:u w:val="single"/>
                <w:shd w:val="clear" w:color="auto" w:fill="FFFF00"/>
                <w:lang w:val="de-DE" w:eastAsia="en-US"/>
              </w:rPr>
              <w:t>n RNA (t/u)</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m</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r</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g</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w</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t/u</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s</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c o g</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y</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c o t/u</w:t>
            </w:r>
          </w:p>
        </w:tc>
      </w:tr>
      <w:tr w:rsidR="00AC0072" w:rsidRPr="00AC0072" w:rsidTr="007224A8">
        <w:trPr>
          <w:trHeight w:val="144"/>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k</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g o t/u</w:t>
            </w:r>
          </w:p>
        </w:tc>
      </w:tr>
      <w:tr w:rsidR="00AC0072" w:rsidRPr="00AC0072" w:rsidTr="007224A8">
        <w:trPr>
          <w:trHeight w:val="289"/>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v</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 o g; no t/u</w:t>
            </w:r>
          </w:p>
        </w:tc>
      </w:tr>
      <w:tr w:rsidR="00AC0072" w:rsidRPr="00AC0072" w:rsidTr="007224A8">
        <w:trPr>
          <w:trHeight w:val="289"/>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h</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 o t/u; no g</w:t>
            </w:r>
          </w:p>
        </w:tc>
      </w:tr>
      <w:tr w:rsidR="00AC0072" w:rsidRPr="00AC0072" w:rsidTr="007224A8">
        <w:trPr>
          <w:trHeight w:val="289"/>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d</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g o t/u; no c</w:t>
            </w:r>
          </w:p>
        </w:tc>
      </w:tr>
      <w:tr w:rsidR="00AC0072" w:rsidRPr="00AC0072" w:rsidTr="007224A8">
        <w:trPr>
          <w:trHeight w:val="282"/>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b</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c o g o t/u; no a</w:t>
            </w:r>
          </w:p>
        </w:tc>
      </w:tr>
      <w:tr w:rsidR="00AC0072" w:rsidRPr="00AC0072" w:rsidTr="007224A8">
        <w:trPr>
          <w:trHeight w:val="262"/>
          <w:jc w:val="center"/>
        </w:trPr>
        <w:tc>
          <w:tcPr>
            <w:tcW w:w="1554" w:type="dxa"/>
          </w:tcPr>
          <w:p w:rsidR="00AC0072" w:rsidRPr="00AC0072" w:rsidRDefault="00AC0072" w:rsidP="007224A8">
            <w:pPr>
              <w:widowControl/>
              <w:kinsoku/>
              <w:spacing w:line="276" w:lineRule="auto"/>
              <w:rPr>
                <w:sz w:val="17"/>
                <w:szCs w:val="17"/>
                <w:lang w:eastAsia="en-US"/>
              </w:rPr>
            </w:pPr>
            <w:r w:rsidRPr="00AC0072">
              <w:rPr>
                <w:sz w:val="17"/>
                <w:szCs w:val="17"/>
                <w:lang w:eastAsia="en-US"/>
              </w:rPr>
              <w:t>n</w:t>
            </w:r>
          </w:p>
        </w:tc>
        <w:tc>
          <w:tcPr>
            <w:tcW w:w="2801" w:type="dxa"/>
          </w:tcPr>
          <w:p w:rsidR="00AC0072" w:rsidRPr="00AC0072" w:rsidRDefault="00AC0072" w:rsidP="0088040C">
            <w:pPr>
              <w:widowControl/>
              <w:kinsoku/>
              <w:spacing w:line="276" w:lineRule="auto"/>
              <w:rPr>
                <w:sz w:val="17"/>
                <w:szCs w:val="17"/>
                <w:lang w:eastAsia="en-US"/>
              </w:rPr>
            </w:pPr>
            <w:r w:rsidRPr="00AC0072">
              <w:rPr>
                <w:sz w:val="17"/>
                <w:szCs w:val="17"/>
                <w:lang w:eastAsia="en-US"/>
              </w:rPr>
              <w:t>a o c o g o t/u; “unknown” o “other”</w:t>
            </w:r>
          </w:p>
        </w:tc>
      </w:tr>
    </w:tbl>
    <w:p w:rsidR="00CD05E9" w:rsidRDefault="00CD05E9" w:rsidP="00AC0072">
      <w:pPr>
        <w:widowControl/>
        <w:kinsoku/>
        <w:spacing w:after="170" w:line="276" w:lineRule="auto"/>
        <w:rPr>
          <w:rFonts w:eastAsia="Arial"/>
          <w:sz w:val="17"/>
          <w:szCs w:val="17"/>
          <w:lang w:val="es-ES_tradnl" w:eastAsia="en-US"/>
        </w:rPr>
      </w:pPr>
    </w:p>
    <w:p w:rsidR="003F3BF2" w:rsidRPr="007E17D5" w:rsidRDefault="00D260D1" w:rsidP="00BA134F">
      <w:pPr>
        <w:pStyle w:val="Heading3"/>
        <w:spacing w:before="0" w:after="120"/>
        <w:rPr>
          <w:i/>
          <w:sz w:val="17"/>
          <w:szCs w:val="17"/>
          <w:u w:val="none"/>
          <w:lang w:val="fr-CH" w:eastAsia="en-US"/>
        </w:rPr>
      </w:pPr>
      <w:bookmarkStart w:id="1039" w:name="_Toc530474509"/>
      <w:bookmarkStart w:id="1040" w:name="_Toc53737921"/>
      <w:r w:rsidRPr="00D260D1">
        <w:rPr>
          <w:i/>
          <w:sz w:val="17"/>
          <w:szCs w:val="17"/>
          <w:u w:val="none"/>
          <w:lang w:val="es-ES_tradnl" w:eastAsia="en-US"/>
        </w:rPr>
        <w:t xml:space="preserve">Cuadro B - Símbolos, </w:t>
      </w:r>
      <w:r w:rsidR="00B9674A" w:rsidRPr="00B83BC5">
        <w:rPr>
          <w:rFonts w:eastAsiaTheme="minorEastAsia"/>
          <w:i/>
          <w:strike/>
          <w:color w:val="FFFFFF"/>
          <w:sz w:val="17"/>
          <w:szCs w:val="17"/>
          <w:shd w:val="clear" w:color="auto" w:fill="800080"/>
          <w:lang w:val="es-ES_tradnl" w:eastAsia="en-US"/>
        </w:rPr>
        <w:t>abreviaturas</w:t>
      </w:r>
      <w:r w:rsidRPr="00B83BC5">
        <w:rPr>
          <w:i/>
          <w:color w:val="000000"/>
          <w:sz w:val="17"/>
          <w:szCs w:val="17"/>
          <w:shd w:val="clear" w:color="auto" w:fill="FFFF00"/>
          <w:lang w:val="es-ES_tradnl" w:eastAsia="en-US"/>
        </w:rPr>
        <w:t>códigos de tres letras</w:t>
      </w:r>
      <w:r w:rsidRPr="00D260D1">
        <w:rPr>
          <w:i/>
          <w:sz w:val="17"/>
          <w:szCs w:val="17"/>
          <w:u w:val="none"/>
          <w:lang w:val="es-ES_tradnl" w:eastAsia="en-US"/>
        </w:rPr>
        <w:t xml:space="preserve"> y </w:t>
      </w:r>
      <w:r w:rsidR="00B9674A" w:rsidRPr="00B83BC5">
        <w:rPr>
          <w:rFonts w:eastAsiaTheme="minorEastAsia"/>
          <w:i/>
          <w:strike/>
          <w:color w:val="FFFFFF"/>
          <w:sz w:val="17"/>
          <w:szCs w:val="17"/>
          <w:shd w:val="clear" w:color="auto" w:fill="800080"/>
          <w:lang w:val="es-ES_tradnl" w:eastAsia="en-US"/>
        </w:rPr>
        <w:t>nombres</w:t>
      </w:r>
      <w:r w:rsidRPr="00B83BC5">
        <w:rPr>
          <w:i/>
          <w:color w:val="000000"/>
          <w:sz w:val="17"/>
          <w:szCs w:val="17"/>
          <w:shd w:val="clear" w:color="auto" w:fill="FFFF00"/>
          <w:lang w:val="es-ES_tradnl" w:eastAsia="en-US"/>
        </w:rPr>
        <w:t>definiciones</w:t>
      </w:r>
      <w:r w:rsidRPr="00D260D1">
        <w:rPr>
          <w:i/>
          <w:sz w:val="17"/>
          <w:szCs w:val="17"/>
          <w:u w:val="none"/>
          <w:lang w:val="es-ES_tradnl" w:eastAsia="en-US"/>
        </w:rPr>
        <w:t xml:space="preserve"> convencionales de aminoácidos</w:t>
      </w:r>
      <w:bookmarkEnd w:id="1039"/>
      <w:bookmarkEnd w:id="1040"/>
    </w:p>
    <w:tbl>
      <w:tblPr>
        <w:tblStyle w:val="TableGrid1"/>
        <w:tblW w:w="0" w:type="auto"/>
        <w:jc w:val="center"/>
        <w:tblLook w:val="04A0" w:firstRow="1" w:lastRow="0" w:firstColumn="1" w:lastColumn="0" w:noHBand="0" w:noVBand="1"/>
      </w:tblPr>
      <w:tblGrid>
        <w:gridCol w:w="887"/>
        <w:gridCol w:w="2160"/>
        <w:gridCol w:w="2703"/>
      </w:tblGrid>
      <w:tr w:rsidR="00B9674A" w:rsidRPr="001652F9" w:rsidTr="00B141D3">
        <w:trPr>
          <w:trHeight w:val="263"/>
          <w:jc w:val="center"/>
        </w:trPr>
        <w:tc>
          <w:tcPr>
            <w:tcW w:w="887" w:type="dxa"/>
            <w:shd w:val="clear" w:color="auto" w:fill="D9D9D9" w:themeFill="background1" w:themeFillShade="D9"/>
          </w:tcPr>
          <w:p w:rsidR="00B9674A" w:rsidRPr="00FE3AAA" w:rsidRDefault="00B9674A" w:rsidP="003F3BF2">
            <w:pPr>
              <w:widowControl/>
              <w:kinsoku/>
              <w:spacing w:line="276" w:lineRule="auto"/>
              <w:ind w:left="720" w:hanging="720"/>
              <w:jc w:val="center"/>
              <w:rPr>
                <w:rFonts w:eastAsia="Arial"/>
                <w:b/>
                <w:sz w:val="17"/>
                <w:szCs w:val="17"/>
                <w:lang w:val="es-ES_tradnl" w:eastAsia="en-US"/>
              </w:rPr>
            </w:pPr>
            <w:r w:rsidRPr="00FE3AAA">
              <w:rPr>
                <w:rFonts w:eastAsia="Arial"/>
                <w:b/>
                <w:sz w:val="17"/>
                <w:szCs w:val="17"/>
                <w:lang w:val="es-ES_tradnl" w:eastAsia="en-US"/>
              </w:rPr>
              <w:t>Símbolo</w:t>
            </w:r>
          </w:p>
        </w:tc>
        <w:tc>
          <w:tcPr>
            <w:tcW w:w="2160" w:type="dxa"/>
            <w:shd w:val="clear" w:color="auto" w:fill="D9D9D9" w:themeFill="background1" w:themeFillShade="D9"/>
          </w:tcPr>
          <w:p w:rsidR="00B9674A" w:rsidRPr="00FE3AAA" w:rsidRDefault="00B9674A" w:rsidP="00180033">
            <w:pPr>
              <w:widowControl/>
              <w:kinsoku/>
              <w:spacing w:line="276" w:lineRule="auto"/>
              <w:ind w:left="720" w:hanging="720"/>
              <w:jc w:val="center"/>
              <w:rPr>
                <w:rFonts w:eastAsia="Arial"/>
                <w:b/>
                <w:sz w:val="17"/>
                <w:szCs w:val="17"/>
                <w:lang w:val="es-ES_tradnl" w:eastAsia="en-US"/>
              </w:rPr>
            </w:pPr>
            <w:r w:rsidRPr="00B83BC5">
              <w:rPr>
                <w:rFonts w:eastAsia="Arial"/>
                <w:b/>
                <w:strike/>
                <w:color w:val="FFFFFF"/>
                <w:sz w:val="17"/>
                <w:szCs w:val="17"/>
                <w:shd w:val="clear" w:color="auto" w:fill="800080"/>
                <w:lang w:val="es-ES_tradnl" w:eastAsia="en-US"/>
              </w:rPr>
              <w:t>Abreviatura</w:t>
            </w:r>
            <w:r w:rsidR="00180033" w:rsidRPr="00B83BC5">
              <w:rPr>
                <w:rFonts w:eastAsia="Arial"/>
                <w:b/>
                <w:color w:val="000000"/>
                <w:sz w:val="17"/>
                <w:szCs w:val="17"/>
                <w:u w:val="single"/>
                <w:shd w:val="clear" w:color="auto" w:fill="FFFF00"/>
                <w:lang w:val="es-ES_tradnl" w:eastAsia="en-US"/>
              </w:rPr>
              <w:t>Código</w:t>
            </w:r>
            <w:r w:rsidRPr="00FE3AAA">
              <w:rPr>
                <w:rFonts w:eastAsia="Arial"/>
                <w:b/>
                <w:sz w:val="17"/>
                <w:szCs w:val="17"/>
                <w:lang w:val="es-ES_tradnl" w:eastAsia="en-US"/>
              </w:rPr>
              <w:t xml:space="preserve"> de 3 letras</w:t>
            </w:r>
          </w:p>
        </w:tc>
        <w:tc>
          <w:tcPr>
            <w:tcW w:w="2703" w:type="dxa"/>
            <w:shd w:val="clear" w:color="auto" w:fill="D9D9D9" w:themeFill="background1" w:themeFillShade="D9"/>
          </w:tcPr>
          <w:p w:rsidR="00B9674A" w:rsidRPr="00FE3AAA" w:rsidRDefault="00B9674A" w:rsidP="003F3BF2">
            <w:pPr>
              <w:widowControl/>
              <w:kinsoku/>
              <w:spacing w:line="276" w:lineRule="auto"/>
              <w:ind w:left="720" w:hanging="720"/>
              <w:jc w:val="center"/>
              <w:rPr>
                <w:rFonts w:eastAsia="Arial"/>
                <w:b/>
                <w:sz w:val="17"/>
                <w:szCs w:val="17"/>
                <w:lang w:val="es-ES_tradnl" w:eastAsia="en-US"/>
              </w:rPr>
            </w:pPr>
            <w:r w:rsidRPr="00B83BC5">
              <w:rPr>
                <w:rFonts w:eastAsia="Arial"/>
                <w:b/>
                <w:strike/>
                <w:color w:val="FFFFFF"/>
                <w:sz w:val="17"/>
                <w:szCs w:val="17"/>
                <w:shd w:val="clear" w:color="auto" w:fill="800080"/>
                <w:lang w:val="es-ES_tradnl" w:eastAsia="en-US"/>
              </w:rPr>
              <w:t>Nombre del aminoácido</w:t>
            </w:r>
            <w:r w:rsidR="00180033" w:rsidRPr="00B83BC5">
              <w:rPr>
                <w:rFonts w:eastAsia="Arial"/>
                <w:b/>
                <w:color w:val="000000"/>
                <w:sz w:val="17"/>
                <w:szCs w:val="17"/>
                <w:u w:val="single"/>
                <w:shd w:val="clear" w:color="auto" w:fill="FFFF00"/>
                <w:lang w:val="es-ES_tradnl" w:eastAsia="en-US"/>
              </w:rPr>
              <w:t>Definición</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Ala</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Alanine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R</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Arg</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Arginine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N</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Asn</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Asparagine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D</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Asp</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Aspartic Acid (Aspartate)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C</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Cys</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Cysteine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9511A7">
              <w:rPr>
                <w:rFonts w:eastAsia="Arial"/>
                <w:color w:val="000000"/>
                <w:sz w:val="17"/>
                <w:szCs w:val="17"/>
                <w:lang w:val="es-ES_tradnl" w:eastAsia="en-US"/>
              </w:rPr>
              <w:t>Q</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w:t>
            </w:r>
            <w:r w:rsidRPr="009511A7">
              <w:rPr>
                <w:rFonts w:eastAsia="Arial"/>
                <w:color w:val="000000"/>
                <w:sz w:val="17"/>
                <w:szCs w:val="17"/>
                <w:lang w:val="es-ES_tradnl" w:eastAsia="en-US"/>
              </w:rPr>
              <w:t>n</w:t>
            </w:r>
          </w:p>
        </w:tc>
        <w:tc>
          <w:tcPr>
            <w:tcW w:w="2703" w:type="dxa"/>
          </w:tcPr>
          <w:p w:rsidR="00B141D3" w:rsidRPr="001845F5" w:rsidRDefault="00B141D3" w:rsidP="00B141D3">
            <w:pPr>
              <w:widowControl/>
              <w:kinsoku/>
              <w:spacing w:line="276" w:lineRule="auto"/>
              <w:ind w:left="720" w:hanging="720"/>
              <w:jc w:val="center"/>
              <w:rPr>
                <w:color w:val="000000"/>
                <w:sz w:val="17"/>
                <w:szCs w:val="17"/>
                <w:lang w:eastAsia="en-US"/>
              </w:rPr>
            </w:pPr>
            <w:r w:rsidRPr="001845F5">
              <w:rPr>
                <w:color w:val="000000"/>
                <w:sz w:val="17"/>
                <w:szCs w:val="17"/>
                <w:lang w:eastAsia="en-US"/>
              </w:rPr>
              <w:t>Glutamine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9511A7">
              <w:rPr>
                <w:rFonts w:eastAsia="Arial"/>
                <w:color w:val="000000"/>
                <w:sz w:val="17"/>
                <w:szCs w:val="17"/>
                <w:lang w:val="es-ES_tradnl" w:eastAsia="en-US"/>
              </w:rPr>
              <w:t>E</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w:t>
            </w:r>
            <w:r w:rsidRPr="009511A7">
              <w:rPr>
                <w:rFonts w:eastAsia="Arial"/>
                <w:color w:val="000000"/>
                <w:sz w:val="17"/>
                <w:szCs w:val="17"/>
                <w:lang w:val="es-ES_tradnl" w:eastAsia="en-US"/>
              </w:rPr>
              <w:t>u</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Glutami</w:t>
            </w:r>
            <w:r>
              <w:rPr>
                <w:sz w:val="17"/>
                <w:szCs w:val="17"/>
                <w:lang w:eastAsia="en-US"/>
              </w:rPr>
              <w:t>c Acid (Glutamate)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Gly</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Glycine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H</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His</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Histidine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I</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Ile</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Isoleucine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L</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Leu</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Leucine</w:t>
            </w:r>
          </w:p>
        </w:tc>
      </w:tr>
      <w:tr w:rsidR="00B141D3" w:rsidRPr="001652F9" w:rsidTr="00B141D3">
        <w:trPr>
          <w:trHeight w:val="117"/>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K</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Lys</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Lysine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M</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Met</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Methionine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F</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Phe</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Phenylalanine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Pro</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Proline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O</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Pyl</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Pyrrolysine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S</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Ser</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Serine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U</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Sec</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Selenocysteine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Thr</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Threonine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W</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Trp</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Tryptophan</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Y</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Tyr</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Tyrosine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V</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Val</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Valine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B</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Asx</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 xml:space="preserve">Aspartic </w:t>
            </w:r>
            <w:r w:rsidRPr="001845F5">
              <w:rPr>
                <w:sz w:val="17"/>
                <w:szCs w:val="17"/>
                <w:lang w:eastAsia="en-US"/>
              </w:rPr>
              <w:t>Acid</w:t>
            </w:r>
            <w:r w:rsidRPr="00380ADB">
              <w:rPr>
                <w:sz w:val="17"/>
                <w:szCs w:val="17"/>
                <w:lang w:eastAsia="en-US"/>
              </w:rPr>
              <w:t xml:space="preserve"> o Asparagine</w:t>
            </w:r>
          </w:p>
        </w:tc>
      </w:tr>
      <w:tr w:rsidR="00B141D3" w:rsidRPr="001652F9" w:rsidTr="00B141D3">
        <w:trPr>
          <w:jc w:val="center"/>
        </w:trPr>
        <w:tc>
          <w:tcPr>
            <w:tcW w:w="887"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Z</w:t>
            </w:r>
          </w:p>
        </w:tc>
        <w:tc>
          <w:tcPr>
            <w:tcW w:w="2160" w:type="dxa"/>
          </w:tcPr>
          <w:p w:rsidR="00B141D3" w:rsidRPr="00FE3AAA" w:rsidRDefault="00B141D3" w:rsidP="00B141D3">
            <w:pPr>
              <w:widowControl/>
              <w:kinsoku/>
              <w:spacing w:line="276" w:lineRule="auto"/>
              <w:ind w:left="720" w:hanging="720"/>
              <w:jc w:val="center"/>
              <w:rPr>
                <w:rFonts w:eastAsia="Arial"/>
                <w:sz w:val="17"/>
                <w:szCs w:val="17"/>
                <w:lang w:val="es-ES_tradnl" w:eastAsia="en-US"/>
              </w:rPr>
            </w:pPr>
            <w:r w:rsidRPr="00FE3AAA">
              <w:rPr>
                <w:rFonts w:eastAsia="Arial"/>
                <w:sz w:val="17"/>
                <w:szCs w:val="17"/>
                <w:lang w:val="es-ES_tradnl" w:eastAsia="en-US"/>
              </w:rPr>
              <w:t>Glx</w:t>
            </w:r>
          </w:p>
        </w:tc>
        <w:tc>
          <w:tcPr>
            <w:tcW w:w="2703" w:type="dxa"/>
          </w:tcPr>
          <w:p w:rsidR="00B141D3" w:rsidRPr="00380ADB" w:rsidRDefault="00B141D3" w:rsidP="00B141D3">
            <w:pPr>
              <w:widowControl/>
              <w:kinsoku/>
              <w:spacing w:line="276" w:lineRule="auto"/>
              <w:ind w:left="720" w:hanging="720"/>
              <w:jc w:val="center"/>
              <w:rPr>
                <w:sz w:val="17"/>
                <w:szCs w:val="17"/>
                <w:lang w:eastAsia="en-US"/>
              </w:rPr>
            </w:pPr>
            <w:r w:rsidRPr="00380ADB">
              <w:rPr>
                <w:sz w:val="17"/>
                <w:szCs w:val="17"/>
                <w:lang w:eastAsia="en-US"/>
              </w:rPr>
              <w:t>Glutamine o Glutamic Acid</w:t>
            </w:r>
          </w:p>
        </w:tc>
      </w:tr>
      <w:tr w:rsidR="00B141D3" w:rsidRPr="001652F9" w:rsidTr="00B141D3">
        <w:trPr>
          <w:jc w:val="center"/>
        </w:trPr>
        <w:tc>
          <w:tcPr>
            <w:tcW w:w="887" w:type="dxa"/>
          </w:tcPr>
          <w:p w:rsidR="00B141D3" w:rsidRPr="00FE3AAA" w:rsidRDefault="00B141D3" w:rsidP="00B141D3">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J</w:t>
            </w:r>
          </w:p>
        </w:tc>
        <w:tc>
          <w:tcPr>
            <w:tcW w:w="2160" w:type="dxa"/>
          </w:tcPr>
          <w:p w:rsidR="00B141D3" w:rsidRPr="00FE3AAA" w:rsidRDefault="00B141D3" w:rsidP="00B141D3">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Xle</w:t>
            </w:r>
          </w:p>
        </w:tc>
        <w:tc>
          <w:tcPr>
            <w:tcW w:w="2703" w:type="dxa"/>
          </w:tcPr>
          <w:p w:rsidR="00B141D3" w:rsidRPr="00380ADB" w:rsidRDefault="00B141D3" w:rsidP="00B141D3">
            <w:pPr>
              <w:widowControl/>
              <w:kinsoku/>
              <w:spacing w:after="200" w:line="276" w:lineRule="auto"/>
              <w:ind w:left="720" w:hanging="720"/>
              <w:jc w:val="center"/>
              <w:rPr>
                <w:sz w:val="17"/>
                <w:szCs w:val="17"/>
                <w:lang w:eastAsia="en-US"/>
              </w:rPr>
            </w:pPr>
            <w:r w:rsidRPr="00380ADB">
              <w:rPr>
                <w:sz w:val="17"/>
                <w:szCs w:val="17"/>
                <w:lang w:eastAsia="en-US"/>
              </w:rPr>
              <w:t>Leucine o Isoleucine</w:t>
            </w:r>
          </w:p>
        </w:tc>
      </w:tr>
      <w:tr w:rsidR="0088040C" w:rsidRPr="00B5121E" w:rsidTr="00B141D3">
        <w:trPr>
          <w:jc w:val="center"/>
        </w:trPr>
        <w:tc>
          <w:tcPr>
            <w:tcW w:w="887" w:type="dxa"/>
          </w:tcPr>
          <w:p w:rsidR="0088040C" w:rsidRPr="00FE3AAA" w:rsidRDefault="0088040C" w:rsidP="0088040C">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X</w:t>
            </w:r>
          </w:p>
        </w:tc>
        <w:tc>
          <w:tcPr>
            <w:tcW w:w="2160" w:type="dxa"/>
          </w:tcPr>
          <w:p w:rsidR="00CD05E9" w:rsidRDefault="0088040C" w:rsidP="0088040C">
            <w:pPr>
              <w:widowControl/>
              <w:kinsoku/>
              <w:spacing w:after="200" w:line="276" w:lineRule="auto"/>
              <w:ind w:left="720" w:hanging="720"/>
              <w:jc w:val="center"/>
              <w:rPr>
                <w:rFonts w:eastAsia="Arial"/>
                <w:sz w:val="17"/>
                <w:szCs w:val="17"/>
                <w:lang w:val="es-ES_tradnl" w:eastAsia="en-US"/>
              </w:rPr>
            </w:pPr>
            <w:r w:rsidRPr="00FE3AAA">
              <w:rPr>
                <w:rFonts w:eastAsia="Arial"/>
                <w:sz w:val="17"/>
                <w:szCs w:val="17"/>
                <w:lang w:val="es-ES_tradnl" w:eastAsia="en-US"/>
              </w:rPr>
              <w:t>Xaa</w:t>
            </w:r>
          </w:p>
          <w:p w:rsidR="00CD05E9" w:rsidRDefault="00CD05E9" w:rsidP="00B95B5C">
            <w:pPr>
              <w:rPr>
                <w:rFonts w:eastAsia="Arial"/>
                <w:sz w:val="17"/>
                <w:szCs w:val="17"/>
                <w:lang w:val="es-ES_tradnl" w:eastAsia="en-US"/>
              </w:rPr>
            </w:pPr>
          </w:p>
          <w:p w:rsidR="00CD05E9" w:rsidRDefault="00CD05E9" w:rsidP="00B95B5C">
            <w:pPr>
              <w:rPr>
                <w:rFonts w:eastAsia="Arial"/>
                <w:sz w:val="17"/>
                <w:szCs w:val="17"/>
                <w:lang w:val="es-ES_tradnl" w:eastAsia="en-US"/>
              </w:rPr>
            </w:pPr>
          </w:p>
          <w:p w:rsidR="0088040C" w:rsidRPr="00B95B5C" w:rsidRDefault="0088040C" w:rsidP="00B95B5C">
            <w:pPr>
              <w:jc w:val="center"/>
              <w:rPr>
                <w:rFonts w:eastAsia="Arial"/>
                <w:sz w:val="17"/>
                <w:szCs w:val="17"/>
                <w:lang w:val="es-ES_tradnl" w:eastAsia="en-US"/>
              </w:rPr>
            </w:pPr>
          </w:p>
        </w:tc>
        <w:tc>
          <w:tcPr>
            <w:tcW w:w="2703" w:type="dxa"/>
          </w:tcPr>
          <w:p w:rsidR="0088040C" w:rsidRPr="00FE3AAA" w:rsidRDefault="0088040C" w:rsidP="0088040C">
            <w:pPr>
              <w:widowControl/>
              <w:kinsoku/>
              <w:spacing w:after="200" w:line="276" w:lineRule="auto"/>
              <w:ind w:left="33" w:hanging="33"/>
              <w:jc w:val="center"/>
              <w:rPr>
                <w:rFonts w:eastAsia="Arial"/>
                <w:sz w:val="17"/>
                <w:szCs w:val="17"/>
                <w:lang w:val="pt-BR" w:eastAsia="en-US"/>
              </w:rPr>
            </w:pPr>
            <w:r w:rsidRPr="00FE3AAA">
              <w:rPr>
                <w:rFonts w:eastAsia="Arial"/>
                <w:sz w:val="17"/>
                <w:szCs w:val="17"/>
                <w:lang w:val="pt-BR" w:eastAsia="en-US"/>
              </w:rPr>
              <w:t>A o R o N o D o C o Q o E o G o H o I o L o K o M o F o P o O o S o U o T o W o Y o V, “unknown” o “other”</w:t>
            </w:r>
          </w:p>
        </w:tc>
      </w:tr>
    </w:tbl>
    <w:p w:rsidR="007E17D5" w:rsidRDefault="007E17D5" w:rsidP="00B9674A">
      <w:pPr>
        <w:pStyle w:val="Heading2"/>
        <w:rPr>
          <w:i w:val="0"/>
          <w:sz w:val="17"/>
          <w:szCs w:val="17"/>
          <w:lang w:val="es-ES_tradnl" w:eastAsia="en-US"/>
        </w:rPr>
      </w:pPr>
      <w:bookmarkStart w:id="1041" w:name="_ÍNDICE_DE_EJEMPLOS"/>
      <w:bookmarkStart w:id="1042" w:name="_Toc54855851"/>
      <w:bookmarkStart w:id="1043" w:name="_Toc59113443"/>
      <w:bookmarkEnd w:id="1041"/>
      <w:r>
        <w:rPr>
          <w:i w:val="0"/>
          <w:sz w:val="17"/>
          <w:szCs w:val="17"/>
          <w:lang w:val="es-ES_tradnl" w:eastAsia="en-US"/>
        </w:rPr>
        <w:br w:type="page"/>
      </w:r>
    </w:p>
    <w:p w:rsidR="00CD05E9" w:rsidRDefault="00B9674A" w:rsidP="00B9674A">
      <w:pPr>
        <w:pStyle w:val="Heading2"/>
        <w:rPr>
          <w:i w:val="0"/>
          <w:sz w:val="17"/>
          <w:szCs w:val="17"/>
          <w:lang w:val="es-ES_tradnl" w:eastAsia="en-US"/>
        </w:rPr>
      </w:pPr>
      <w:r w:rsidRPr="00FE3AAA">
        <w:rPr>
          <w:i w:val="0"/>
          <w:sz w:val="17"/>
          <w:szCs w:val="17"/>
          <w:lang w:val="es-ES_tradnl" w:eastAsia="en-US"/>
        </w:rPr>
        <w:t>ÍNDICE DE EJEMPLOS</w:t>
      </w:r>
      <w:bookmarkEnd w:id="1042"/>
      <w:bookmarkEnd w:id="1043"/>
    </w:p>
    <w:p w:rsidR="00CD05E9" w:rsidRDefault="00B9674A" w:rsidP="00B9674A">
      <w:pPr>
        <w:widowControl/>
        <w:kinsoku/>
        <w:spacing w:after="170"/>
        <w:ind w:left="8190" w:right="-1"/>
        <w:jc w:val="right"/>
        <w:rPr>
          <w:rFonts w:eastAsiaTheme="minorEastAsia"/>
          <w:b/>
          <w:sz w:val="17"/>
          <w:szCs w:val="17"/>
          <w:lang w:val="es-ES_tradnl" w:eastAsia="en-US"/>
        </w:rPr>
      </w:pPr>
      <w:r w:rsidRPr="001652F9">
        <w:rPr>
          <w:rFonts w:eastAsiaTheme="minorEastAsia"/>
          <w:b/>
          <w:sz w:val="17"/>
          <w:szCs w:val="17"/>
          <w:lang w:val="es-ES_tradnl" w:eastAsia="en-US"/>
        </w:rPr>
        <w:t>Página</w:t>
      </w:r>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3.a) – Definición de “aminoácido”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3.a)-1: D-aminoácidos</w:t>
      </w:r>
      <w:r w:rsidRPr="001652F9">
        <w:rPr>
          <w:rFonts w:eastAsiaTheme="minorEastAsia" w:cs="Times New Roman"/>
          <w:b/>
          <w:noProof/>
          <w:sz w:val="17"/>
          <w:szCs w:val="17"/>
          <w:lang w:val="es-ES_tradnl" w:eastAsia="en-US"/>
        </w:rPr>
        <w:tab/>
      </w:r>
      <w:hyperlink w:anchor="page16" w:history="1">
        <w:r w:rsidRPr="001652F9">
          <w:rPr>
            <w:rFonts w:eastAsiaTheme="minorEastAsia" w:cs="Times New Roman"/>
            <w:b/>
            <w:noProof/>
            <w:color w:val="0000FF" w:themeColor="hyperlink"/>
            <w:sz w:val="17"/>
            <w:szCs w:val="17"/>
            <w:u w:val="single"/>
            <w:lang w:val="es-ES_tradnl" w:eastAsia="en-US"/>
          </w:rPr>
          <w:t>16</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themeColor="hyperlink"/>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ind w:left="1134"/>
        <w:rPr>
          <w:rFonts w:eastAsia="Malgun Gothic" w:cs="Times New Roman"/>
          <w:sz w:val="17"/>
          <w:szCs w:val="17"/>
          <w:lang w:val="fr-CH" w:eastAsia="en-US"/>
        </w:rPr>
      </w:pPr>
      <w:r w:rsidRPr="00B83BC5">
        <w:rPr>
          <w:rFonts w:eastAsia="Malgun Gothic" w:cs="Times New Roman"/>
          <w:color w:val="000000"/>
          <w:sz w:val="17"/>
          <w:szCs w:val="17"/>
          <w:u w:val="single"/>
          <w:shd w:val="clear" w:color="auto" w:fill="FFFF00"/>
          <w:lang w:eastAsia="en-US"/>
        </w:rPr>
        <w:t>Ejemplo 29-2: Uso del correspondiente aminoácido no modificado</w:t>
      </w:r>
      <w:r w:rsidRPr="00B83BC5">
        <w:rPr>
          <w:rFonts w:eastAsia="Malgun Gothic" w:cs="Times New Roman"/>
          <w:color w:val="000000"/>
          <w:sz w:val="17"/>
          <w:szCs w:val="17"/>
          <w:u w:val="single"/>
          <w:shd w:val="clear" w:color="auto" w:fill="FFFF00"/>
          <w:lang w:eastAsia="en-US"/>
        </w:rPr>
        <w:tab/>
        <w:t>...………….</w:t>
      </w:r>
      <w:hyperlink w:anchor="page57_29_2" w:tooltip="page57" w:history="1">
        <w:r w:rsidR="009D05FD" w:rsidRPr="00B83BC5">
          <w:rPr>
            <w:rStyle w:val="Hyperlink"/>
            <w:rFonts w:eastAsia="Malgun Gothic" w:cs="Times New Roman"/>
            <w:noProof w:val="0"/>
            <w:sz w:val="17"/>
            <w:szCs w:val="17"/>
            <w:lang w:val="fr-CH" w:eastAsia="en-US"/>
          </w:rPr>
          <w:t>53</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30-1: Clave de caracterización “CARBOHYD”</w:t>
      </w:r>
      <w:r w:rsidRPr="001652F9">
        <w:rPr>
          <w:rFonts w:eastAsiaTheme="minorEastAsia" w:cs="Times New Roman"/>
          <w:noProof/>
          <w:sz w:val="17"/>
          <w:szCs w:val="17"/>
          <w:lang w:val="es-ES_tradnl" w:eastAsia="en-US"/>
        </w:rPr>
        <w:tab/>
      </w:r>
      <w:hyperlink w:anchor="example301" w:history="1">
        <w:r w:rsidRPr="001652F9">
          <w:rPr>
            <w:rFonts w:eastAsiaTheme="minorEastAsia" w:cs="Times New Roman"/>
            <w:noProof/>
            <w:color w:val="0000FF" w:themeColor="hyperlink"/>
            <w:sz w:val="17"/>
            <w:szCs w:val="17"/>
            <w:u w:val="single"/>
            <w:lang w:val="es-ES_tradnl" w:eastAsia="en-US"/>
          </w:rPr>
          <w:t>54</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3.c) – Definición de “enumeración de sus residuos”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3.c)-1: Enumeración de aminoácidos mediante la estructura química</w:t>
      </w:r>
      <w:r w:rsidRPr="001652F9">
        <w:rPr>
          <w:rFonts w:eastAsiaTheme="minorEastAsia" w:cs="Times New Roman"/>
          <w:b/>
          <w:noProof/>
          <w:sz w:val="17"/>
          <w:szCs w:val="17"/>
          <w:lang w:val="es-ES_tradnl" w:eastAsia="en-US"/>
        </w:rPr>
        <w:tab/>
      </w:r>
      <w:hyperlink w:anchor="_Párrafo_3.c)_–" w:history="1">
        <w:r w:rsidRPr="001652F9">
          <w:rPr>
            <w:rFonts w:eastAsiaTheme="minorEastAsia" w:cs="Times New Roman"/>
            <w:b/>
            <w:noProof/>
            <w:color w:val="0000FF" w:themeColor="hyperlink"/>
            <w:sz w:val="17"/>
            <w:szCs w:val="17"/>
            <w:u w:val="single"/>
            <w:lang w:val="es-ES_tradnl" w:eastAsia="en-US"/>
          </w:rPr>
          <w:t>17</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3.c)-2: Fórmula abreviada de una secuencia de aminoácidos</w:t>
      </w:r>
      <w:r w:rsidRPr="001652F9">
        <w:rPr>
          <w:rFonts w:eastAsiaTheme="minorEastAsia" w:cs="Times New Roman"/>
          <w:b/>
          <w:noProof/>
          <w:sz w:val="17"/>
          <w:szCs w:val="17"/>
          <w:lang w:val="es-ES_tradnl" w:eastAsia="en-US"/>
        </w:rPr>
        <w:tab/>
      </w:r>
      <w:hyperlink w:anchor="page18" w:history="1">
        <w:r w:rsidRPr="001652F9">
          <w:rPr>
            <w:rFonts w:eastAsiaTheme="minorEastAsia" w:cs="Times New Roman"/>
            <w:b/>
            <w:noProof/>
            <w:color w:val="0000FF" w:themeColor="hyperlink"/>
            <w:sz w:val="17"/>
            <w:szCs w:val="17"/>
            <w:u w:val="single"/>
            <w:lang w:val="es-ES_tradnl" w:eastAsia="en-US"/>
          </w:rPr>
          <w:t>18</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27-1: Fórmula abreviada de una secuencia de </w:t>
      </w:r>
      <w:r w:rsidR="00CC5E15" w:rsidRPr="009511A7">
        <w:rPr>
          <w:rFonts w:eastAsiaTheme="minorEastAsia" w:cs="Times New Roman"/>
          <w:color w:val="000000"/>
          <w:sz w:val="17"/>
          <w:szCs w:val="17"/>
          <w:lang w:val="es-ES_tradnl" w:eastAsia="en-US"/>
        </w:rPr>
        <w:t>aminoácidos</w:t>
      </w:r>
      <w:r w:rsidRPr="001652F9">
        <w:rPr>
          <w:rFonts w:eastAsiaTheme="minorEastAsia" w:cs="Times New Roman"/>
          <w:noProof/>
          <w:sz w:val="17"/>
          <w:szCs w:val="17"/>
          <w:lang w:val="es-ES_tradnl" w:eastAsia="en-US"/>
        </w:rPr>
        <w:tab/>
      </w:r>
      <w:hyperlink w:anchor="_Párrafo_27_–" w:history="1">
        <w:r w:rsidR="00132E87">
          <w:rPr>
            <w:rFonts w:eastAsiaTheme="minorEastAsia" w:cs="Times New Roman"/>
            <w:noProof/>
            <w:color w:val="0000FF" w:themeColor="hyperlink"/>
            <w:sz w:val="17"/>
            <w:szCs w:val="17"/>
            <w:u w:val="single"/>
            <w:lang w:val="es-ES_tradnl" w:eastAsia="en-US"/>
          </w:rPr>
          <w:t>47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27-3: Fórmula abreviada – cuatro o más aminoácidos específicamente definidos</w:t>
      </w:r>
      <w:r w:rsidRPr="001652F9">
        <w:rPr>
          <w:rFonts w:eastAsiaTheme="minorEastAsia" w:cs="Times New Roman"/>
          <w:noProof/>
          <w:sz w:val="17"/>
          <w:szCs w:val="17"/>
          <w:lang w:val="es-ES_tradnl" w:eastAsia="en-US"/>
        </w:rPr>
        <w:tab/>
      </w:r>
      <w:hyperlink w:anchor="page51" w:history="1">
        <w:r w:rsidR="00132E87">
          <w:rPr>
            <w:rFonts w:eastAsiaTheme="minorEastAsia" w:cs="Times New Roman"/>
            <w:noProof/>
            <w:color w:val="0000FF" w:themeColor="hyperlink"/>
            <w:sz w:val="17"/>
            <w:szCs w:val="17"/>
            <w:u w:val="single"/>
            <w:lang w:val="es-ES_tradnl" w:eastAsia="en-US"/>
          </w:rPr>
          <w:t>49</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3.f) – Definición de “nucleótido modificado”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example3g4"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3.g) – Definición de “nucleótido”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3.g)-1: Secuencia de nucleótidos interrumpida mediante un espaciador C3</w:t>
      </w:r>
      <w:r w:rsidRPr="001652F9">
        <w:rPr>
          <w:rFonts w:eastAsiaTheme="minorEastAsia" w:cs="Times New Roman"/>
          <w:b/>
          <w:noProof/>
          <w:sz w:val="17"/>
          <w:szCs w:val="17"/>
          <w:lang w:val="es-ES_tradnl" w:eastAsia="en-US"/>
        </w:rPr>
        <w:tab/>
      </w:r>
      <w:hyperlink w:anchor="_Párrafo_3.g)_Definición" w:history="1">
        <w:r w:rsidRPr="001652F9">
          <w:rPr>
            <w:rFonts w:eastAsiaTheme="minorEastAsia" w:cs="Times New Roman"/>
            <w:b/>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3.g)-2: Secuencia de nucleótidos con residuos alternativos, incluido un espaciador C3</w:t>
      </w:r>
      <w:r w:rsidRPr="001652F9">
        <w:rPr>
          <w:rFonts w:eastAsiaTheme="minorEastAsia" w:cs="Times New Roman"/>
          <w:b/>
          <w:noProof/>
          <w:sz w:val="17"/>
          <w:szCs w:val="17"/>
          <w:lang w:val="es-ES_tradnl" w:eastAsia="en-US"/>
        </w:rPr>
        <w:tab/>
      </w:r>
      <w:hyperlink w:anchor="page20" w:history="1">
        <w:r w:rsidRPr="001652F9">
          <w:rPr>
            <w:rFonts w:eastAsiaTheme="minorEastAsia" w:cs="Times New Roman"/>
            <w:b/>
            <w:noProof/>
            <w:color w:val="0000FF"/>
            <w:sz w:val="17"/>
            <w:szCs w:val="17"/>
            <w:u w:val="single"/>
            <w:lang w:val="es-ES_tradnl" w:eastAsia="en-US"/>
          </w:rPr>
          <w:t>20</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3.g)-3: Sitio abásico</w:t>
      </w:r>
      <w:r w:rsidRPr="001652F9">
        <w:rPr>
          <w:rFonts w:eastAsiaTheme="minorEastAsia" w:cs="Times New Roman"/>
          <w:b/>
          <w:noProof/>
          <w:sz w:val="17"/>
          <w:szCs w:val="17"/>
          <w:lang w:val="es-ES_tradnl" w:eastAsia="en-US"/>
        </w:rPr>
        <w:tab/>
      </w:r>
      <w:hyperlink w:anchor="page21" w:history="1">
        <w:r w:rsidRPr="001652F9">
          <w:rPr>
            <w:rFonts w:eastAsiaTheme="minorEastAsia" w:cs="Times New Roman"/>
            <w:b/>
            <w:noProof/>
            <w:color w:val="0000FF"/>
            <w:sz w:val="17"/>
            <w:szCs w:val="17"/>
            <w:u w:val="single"/>
            <w:lang w:val="es-ES_tradnl" w:eastAsia="en-US"/>
          </w:rPr>
          <w:t>21</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3.g)-4: Análogos de ácido nucleico</w:t>
      </w:r>
      <w:r w:rsidRPr="001652F9">
        <w:rPr>
          <w:rFonts w:eastAsiaTheme="minorEastAsia" w:cs="Times New Roman"/>
          <w:b/>
          <w:noProof/>
          <w:sz w:val="17"/>
          <w:szCs w:val="17"/>
          <w:lang w:val="es-ES_tradnl" w:eastAsia="en-US"/>
        </w:rPr>
        <w:tab/>
      </w:r>
      <w:hyperlink w:anchor="example3g4" w:history="1">
        <w:r w:rsidRPr="001652F9">
          <w:rPr>
            <w:rFonts w:eastAsiaTheme="minorEastAsia" w:cs="Times New Roman"/>
            <w:b/>
            <w:noProof/>
            <w:color w:val="0000FF"/>
            <w:sz w:val="17"/>
            <w:szCs w:val="17"/>
            <w:u w:val="single"/>
            <w:lang w:val="es-ES_tradnl" w:eastAsia="en-US"/>
          </w:rPr>
          <w:t>22</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11.b)-1: Secuencia de nucleótidos de doble cadena – longitudes diferentes</w:t>
      </w:r>
      <w:r w:rsidRPr="001652F9">
        <w:rPr>
          <w:rFonts w:eastAsiaTheme="minorEastAsia" w:cs="Times New Roman"/>
          <w:noProof/>
          <w:sz w:val="17"/>
          <w:szCs w:val="17"/>
          <w:lang w:val="es-ES_tradnl" w:eastAsia="en-US"/>
        </w:rPr>
        <w:tab/>
      </w:r>
      <w:hyperlink w:anchor="_Párrafo_11.b)_–" w:history="1">
        <w:r w:rsidR="00F12101">
          <w:rPr>
            <w:rFonts w:eastAsiaTheme="minorEastAsia" w:cs="Times New Roman"/>
            <w:noProof/>
            <w:color w:val="0000FF"/>
            <w:sz w:val="17"/>
            <w:szCs w:val="17"/>
            <w:u w:val="single"/>
            <w:lang w:val="es-ES_tradnl" w:eastAsia="en-US"/>
          </w:rPr>
          <w:t>43</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B9674A">
      <w:pPr>
        <w:widowControl/>
        <w:kinsoku/>
        <w:spacing w:after="170"/>
        <w:ind w:right="-450"/>
        <w:rPr>
          <w:rFonts w:eastAsiaTheme="minorEastAsia"/>
          <w:b/>
          <w:sz w:val="17"/>
          <w:szCs w:val="17"/>
          <w:u w:val="single"/>
          <w:lang w:val="es-ES_tradnl" w:eastAsia="en-US"/>
        </w:rPr>
      </w:pPr>
      <w:r w:rsidRPr="001652F9">
        <w:rPr>
          <w:rFonts w:eastAsiaTheme="minorEastAsia"/>
          <w:b/>
          <w:sz w:val="17"/>
          <w:szCs w:val="17"/>
          <w:u w:val="single"/>
          <w:lang w:val="es-ES_tradnl" w:eastAsia="en-US"/>
        </w:rPr>
        <w:t>Párrafo 3.k) – Definición de “específicamente definido”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3.k)-1: Símbolos de ambigüedad de nucleótidos</w:t>
      </w:r>
      <w:r w:rsidRPr="001652F9">
        <w:rPr>
          <w:rFonts w:eastAsiaTheme="minorEastAsia" w:cs="Times New Roman"/>
          <w:b/>
          <w:noProof/>
          <w:sz w:val="17"/>
          <w:szCs w:val="17"/>
          <w:lang w:val="es-ES_tradnl" w:eastAsia="en-US"/>
        </w:rPr>
        <w:tab/>
      </w:r>
      <w:hyperlink w:anchor="example3k1" w:history="1">
        <w:r w:rsidRPr="001652F9">
          <w:rPr>
            <w:rFonts w:eastAsiaTheme="minorEastAsia" w:cs="Times New Roman"/>
            <w:b/>
            <w:noProof/>
            <w:color w:val="0000FF"/>
            <w:sz w:val="17"/>
            <w:szCs w:val="17"/>
            <w:u w:val="single"/>
            <w:lang w:val="es-ES_tradnl" w:eastAsia="en-US"/>
          </w:rPr>
          <w:t>23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3.k)-2: Símbolo de ambigüedad “n” utilizado de manera tanto convencional como no convencional</w:t>
      </w:r>
      <w:r w:rsidRPr="001652F9">
        <w:rPr>
          <w:rFonts w:eastAsiaTheme="minorEastAsia" w:cs="Times New Roman"/>
          <w:b/>
          <w:noProof/>
          <w:sz w:val="17"/>
          <w:szCs w:val="17"/>
          <w:lang w:val="es-ES_tradnl" w:eastAsia="en-US"/>
        </w:rPr>
        <w:tab/>
      </w:r>
      <w:hyperlink w:anchor="example3k2" w:history="1">
        <w:r w:rsidRPr="001652F9">
          <w:rPr>
            <w:rFonts w:eastAsiaTheme="minorEastAsia" w:cs="Times New Roman"/>
            <w:b/>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3.k)-3: Símbolo de ambigüedad “n” utilizado de manera no convencional</w:t>
      </w:r>
      <w:r w:rsidRPr="001652F9">
        <w:rPr>
          <w:rFonts w:eastAsiaTheme="minorEastAsia" w:cs="Times New Roman"/>
          <w:b/>
          <w:noProof/>
          <w:sz w:val="17"/>
          <w:szCs w:val="17"/>
          <w:lang w:val="es-ES_tradnl" w:eastAsia="en-US"/>
        </w:rPr>
        <w:tab/>
      </w:r>
      <w:hyperlink w:anchor="example3k3" w:history="1">
        <w:r w:rsidRPr="001652F9">
          <w:rPr>
            <w:rFonts w:eastAsiaTheme="minorEastAsia" w:cs="Times New Roman"/>
            <w:b/>
            <w:noProof/>
            <w:color w:val="0000FF"/>
            <w:sz w:val="17"/>
            <w:szCs w:val="17"/>
            <w:u w:val="single"/>
            <w:lang w:val="es-ES_tradnl" w:eastAsia="en-US"/>
          </w:rPr>
          <w:t>25</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3.k)-4: Los símbolos de ambigüedad distintos de “n” son “específicamente definidos”</w:t>
      </w:r>
      <w:r w:rsidRPr="001652F9">
        <w:rPr>
          <w:rFonts w:eastAsiaTheme="minorEastAsia" w:cs="Times New Roman"/>
          <w:b/>
          <w:noProof/>
          <w:sz w:val="17"/>
          <w:szCs w:val="17"/>
          <w:lang w:val="es-ES_tradnl" w:eastAsia="en-US"/>
        </w:rPr>
        <w:tab/>
      </w:r>
      <w:hyperlink w:anchor="example3k4" w:history="1">
        <w:r w:rsidRPr="001652F9">
          <w:rPr>
            <w:rFonts w:eastAsiaTheme="minorEastAsia" w:cs="Times New Roman"/>
            <w:b/>
            <w:noProof/>
            <w:color w:val="0000FF"/>
            <w:sz w:val="17"/>
            <w:szCs w:val="17"/>
            <w:u w:val="single"/>
            <w:lang w:val="es-ES_tradnl" w:eastAsia="en-US"/>
          </w:rPr>
          <w:t>26</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3.k)-5: Abreviatura de ambigüedad “Xaa” utilizada de manera no convencional</w:t>
      </w:r>
      <w:r w:rsidRPr="001652F9">
        <w:rPr>
          <w:rFonts w:eastAsiaTheme="minorEastAsia" w:cs="Times New Roman"/>
          <w:b/>
          <w:noProof/>
          <w:sz w:val="17"/>
          <w:szCs w:val="17"/>
          <w:lang w:val="es-ES_tradnl" w:eastAsia="en-US"/>
        </w:rPr>
        <w:tab/>
      </w:r>
      <w:hyperlink w:anchor="page29" w:history="1">
        <w:r w:rsidRPr="001652F9">
          <w:rPr>
            <w:rFonts w:eastAsiaTheme="minorEastAsia" w:cs="Times New Roman"/>
            <w:b/>
            <w:noProof/>
            <w:color w:val="0000FF"/>
            <w:sz w:val="17"/>
            <w:szCs w:val="17"/>
            <w:u w:val="single"/>
            <w:lang w:val="es-ES_tradnl" w:eastAsia="en-US"/>
          </w:rPr>
          <w:t>27</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7 – Secuencias para las que se exige la inclusión en una lista de secuencias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B9674A">
      <w:pPr>
        <w:tabs>
          <w:tab w:val="right" w:leader="dot" w:pos="9345"/>
        </w:tabs>
        <w:spacing w:after="170" w:line="276" w:lineRule="auto"/>
        <w:ind w:left="1134"/>
        <w:rPr>
          <w:rFonts w:eastAsiaTheme="minorEastAsia" w:cs="Times New Roman"/>
          <w:sz w:val="17"/>
          <w:szCs w:val="17"/>
          <w:lang w:val="es-ES_tradnl"/>
        </w:rPr>
      </w:pPr>
      <w:r w:rsidRPr="001652F9">
        <w:rPr>
          <w:rFonts w:eastAsiaTheme="minorEastAsia" w:cs="Times New Roman"/>
          <w:sz w:val="17"/>
          <w:szCs w:val="17"/>
          <w:lang w:val="es-ES_tradnl"/>
        </w:rPr>
        <w:t>Ejemplo 55-1: Molécula combinada ADN/ARN</w:t>
      </w:r>
      <w:r w:rsidRPr="001652F9">
        <w:rPr>
          <w:rFonts w:eastAsiaTheme="minorEastAsia" w:cs="Times New Roman"/>
          <w:noProof/>
          <w:sz w:val="17"/>
          <w:szCs w:val="17"/>
          <w:lang w:val="es-ES_tradnl"/>
        </w:rPr>
        <w:tab/>
      </w:r>
      <w:hyperlink w:anchor="_Párrafo_55_–" w:tooltip="page61" w:history="1">
        <w:r w:rsidRPr="001652F9">
          <w:rPr>
            <w:rStyle w:val="Hyperlink"/>
            <w:rFonts w:eastAsiaTheme="minorEastAsia" w:cs="Times New Roman"/>
            <w:sz w:val="17"/>
            <w:szCs w:val="17"/>
            <w:lang w:val="es-ES_tradnl"/>
          </w:rPr>
          <w:t>60</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CC5E15"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CC5E15"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7.a) – Secuencia de nucleótidos exigida en una lista de secuencias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7.a)-1: Secuencia de nucleótidos ramificada</w:t>
      </w:r>
      <w:r w:rsidRPr="001652F9">
        <w:rPr>
          <w:rFonts w:eastAsiaTheme="minorEastAsia" w:cs="Times New Roman"/>
          <w:b/>
          <w:noProof/>
          <w:sz w:val="17"/>
          <w:szCs w:val="17"/>
          <w:lang w:val="es-ES_tradnl" w:eastAsia="en-US"/>
        </w:rPr>
        <w:tab/>
      </w:r>
      <w:hyperlink w:anchor="_Párrafo_7.a)_–_1" w:history="1">
        <w:r w:rsidRPr="001652F9">
          <w:rPr>
            <w:rFonts w:eastAsiaTheme="minorEastAsia" w:cs="Times New Roman"/>
            <w:b/>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7.a)-2: Secuencia de nucleótidos lineal que tiene una estructura secundaria</w:t>
      </w:r>
      <w:r w:rsidRPr="001652F9">
        <w:rPr>
          <w:rFonts w:eastAsiaTheme="minorEastAsia" w:cs="Times New Roman"/>
          <w:b/>
          <w:noProof/>
          <w:sz w:val="17"/>
          <w:szCs w:val="17"/>
          <w:lang w:val="es-ES_tradnl" w:eastAsia="en-US"/>
        </w:rPr>
        <w:tab/>
      </w:r>
      <w:hyperlink w:anchor="example7a2" w:history="1">
        <w:r w:rsidRPr="001652F9">
          <w:rPr>
            <w:rFonts w:eastAsiaTheme="minorEastAsia" w:cs="Times New Roman"/>
            <w:b/>
            <w:noProof/>
            <w:color w:val="0000FF"/>
            <w:sz w:val="17"/>
            <w:szCs w:val="17"/>
            <w:u w:val="single"/>
            <w:lang w:val="es-ES_tradnl" w:eastAsia="en-US"/>
          </w:rPr>
          <w:t>30</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7.a)-3: Símbolos de ambigüedad de nucleótidos utilizados de manera no convencional</w:t>
      </w:r>
      <w:r w:rsidRPr="001652F9">
        <w:rPr>
          <w:rFonts w:eastAsiaTheme="minorEastAsia" w:cs="Times New Roman"/>
          <w:b/>
          <w:noProof/>
          <w:sz w:val="17"/>
          <w:szCs w:val="17"/>
          <w:lang w:val="es-ES_tradnl" w:eastAsia="en-US"/>
        </w:rPr>
        <w:tab/>
      </w:r>
      <w:hyperlink w:anchor="example7a3" w:history="1">
        <w:r w:rsidRPr="001652F9">
          <w:rPr>
            <w:rFonts w:eastAsiaTheme="minorEastAsia" w:cs="Times New Roman"/>
            <w:b/>
            <w:noProof/>
            <w:color w:val="0000FF"/>
            <w:sz w:val="17"/>
            <w:szCs w:val="17"/>
            <w:u w:val="single"/>
            <w:lang w:val="es-ES_tradnl" w:eastAsia="en-US"/>
          </w:rPr>
          <w:t>31</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7.a)-4: Símbolos de ambigüedad de nucleótidos utilizados de manera no convencional</w:t>
      </w:r>
      <w:r w:rsidRPr="001652F9">
        <w:rPr>
          <w:rFonts w:eastAsiaTheme="minorEastAsia" w:cs="Times New Roman"/>
          <w:b/>
          <w:noProof/>
          <w:sz w:val="17"/>
          <w:szCs w:val="17"/>
          <w:lang w:val="es-ES_tradnl" w:eastAsia="en-US"/>
        </w:rPr>
        <w:tab/>
      </w:r>
      <w:hyperlink w:anchor="example7a4" w:history="1">
        <w:r w:rsidRPr="001652F9">
          <w:rPr>
            <w:rFonts w:eastAsiaTheme="minorEastAsia" w:cs="Times New Roman"/>
            <w:b/>
            <w:noProof/>
            <w:color w:val="0000FF"/>
            <w:sz w:val="17"/>
            <w:szCs w:val="17"/>
            <w:u w:val="single"/>
            <w:lang w:val="es-ES_tradnl" w:eastAsia="en-US"/>
          </w:rPr>
          <w:t>32</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7.a)-5: Símbolos no convencionales de nucleótidos</w:t>
      </w:r>
      <w:r w:rsidRPr="001652F9">
        <w:rPr>
          <w:rFonts w:eastAsiaTheme="minorEastAsia" w:cs="Times New Roman"/>
          <w:b/>
          <w:noProof/>
          <w:sz w:val="17"/>
          <w:szCs w:val="17"/>
          <w:lang w:val="es-ES_tradnl" w:eastAsia="en-US"/>
        </w:rPr>
        <w:tab/>
      </w:r>
      <w:hyperlink w:anchor="example7a5" w:history="1">
        <w:r w:rsidRPr="001652F9">
          <w:rPr>
            <w:rFonts w:eastAsiaTheme="minorEastAsia" w:cs="Times New Roman"/>
            <w:b/>
            <w:noProof/>
            <w:color w:val="0000FF"/>
            <w:sz w:val="17"/>
            <w:szCs w:val="17"/>
            <w:u w:val="single"/>
            <w:lang w:val="es-ES_tradnl" w:eastAsia="en-US"/>
          </w:rPr>
          <w:t>33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7.a)-6: Símbolos no convencionales de nucleótidos</w:t>
      </w:r>
      <w:r w:rsidRPr="001652F9">
        <w:rPr>
          <w:rFonts w:eastAsiaTheme="minorEastAsia" w:cs="Times New Roman"/>
          <w:b/>
          <w:noProof/>
          <w:sz w:val="17"/>
          <w:szCs w:val="17"/>
          <w:lang w:val="es-ES_tradnl" w:eastAsia="en-US"/>
        </w:rPr>
        <w:tab/>
      </w:r>
      <w:hyperlink w:anchor="example7a6" w:history="1">
        <w:r w:rsidRPr="001652F9">
          <w:rPr>
            <w:rFonts w:eastAsiaTheme="minorEastAsia" w:cs="Times New Roman"/>
            <w:b/>
            <w:noProof/>
            <w:color w:val="0000FF"/>
            <w:sz w:val="17"/>
            <w:szCs w:val="17"/>
            <w:u w:val="single"/>
            <w:lang w:val="es-ES_tradnl" w:eastAsia="en-US"/>
          </w:rPr>
          <w:t>34</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3.g)-2: Secuencia de nucleótidos con residuos alternativos, incluido un espaciador C3</w:t>
      </w:r>
      <w:r w:rsidRPr="001652F9">
        <w:rPr>
          <w:rFonts w:eastAsiaTheme="minorEastAsia" w:cs="Times New Roman"/>
          <w:noProof/>
          <w:sz w:val="17"/>
          <w:szCs w:val="17"/>
          <w:lang w:val="es-ES_tradnl" w:eastAsia="en-US"/>
        </w:rPr>
        <w:tab/>
      </w:r>
      <w:hyperlink w:anchor="page20" w:history="1">
        <w:r w:rsidRPr="001652F9">
          <w:rPr>
            <w:rFonts w:eastAsiaTheme="minorEastAsia" w:cs="Times New Roman"/>
            <w:noProof/>
            <w:color w:val="0000FF"/>
            <w:sz w:val="17"/>
            <w:szCs w:val="17"/>
            <w:u w:val="single"/>
            <w:lang w:val="es-ES_tradnl" w:eastAsia="en-US"/>
          </w:rPr>
          <w:t>20</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3.g)-3: Sitio abásico</w:t>
      </w:r>
      <w:r w:rsidRPr="001652F9">
        <w:rPr>
          <w:rFonts w:eastAsiaTheme="minorEastAsia" w:cs="Times New Roman"/>
          <w:noProof/>
          <w:sz w:val="17"/>
          <w:szCs w:val="17"/>
          <w:lang w:val="es-ES_tradnl" w:eastAsia="en-US"/>
        </w:rPr>
        <w:tab/>
      </w:r>
      <w:hyperlink w:anchor="page21" w:history="1">
        <w:r w:rsidRPr="001652F9">
          <w:rPr>
            <w:rFonts w:eastAsiaTheme="minorEastAsia" w:cs="Times New Roman"/>
            <w:noProof/>
            <w:color w:val="0000FF"/>
            <w:sz w:val="17"/>
            <w:szCs w:val="17"/>
            <w:u w:val="single"/>
            <w:lang w:val="es-ES_tradnl" w:eastAsia="en-US"/>
          </w:rPr>
          <w:t>21</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2"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3.k)-1: Símbolos de ambigüedad de nucleótidos</w:t>
      </w:r>
      <w:r w:rsidRPr="001652F9">
        <w:rPr>
          <w:rFonts w:eastAsiaTheme="minorEastAsia" w:cs="Times New Roman"/>
          <w:noProof/>
          <w:sz w:val="17"/>
          <w:szCs w:val="17"/>
          <w:lang w:val="es-ES_tradnl" w:eastAsia="en-US"/>
        </w:rPr>
        <w:tab/>
      </w:r>
      <w:hyperlink w:anchor="_Párrafo_3.k)_Definición_1" w:history="1">
        <w:r w:rsidRPr="001652F9">
          <w:rPr>
            <w:rFonts w:eastAsiaTheme="minorEastAsia" w:cs="Times New Roman"/>
            <w:noProof/>
            <w:color w:val="0000FF"/>
            <w:sz w:val="17"/>
            <w:szCs w:val="17"/>
            <w:u w:val="single"/>
            <w:lang w:val="es-ES_tradnl" w:eastAsia="en-US"/>
          </w:rPr>
          <w:t>23</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3.k)-2: Símbolo de ambigüedad “n” utilizado de manera tanto convencional </w:t>
      </w:r>
      <w:r w:rsidRPr="001652F9">
        <w:rPr>
          <w:rFonts w:eastAsiaTheme="minorEastAsia" w:cs="Times New Roman"/>
          <w:sz w:val="17"/>
          <w:szCs w:val="17"/>
          <w:lang w:val="es-ES_tradnl" w:eastAsia="en-US"/>
        </w:rPr>
        <w:br/>
        <w:t>como no convencional</w:t>
      </w:r>
      <w:r w:rsidRPr="001652F9">
        <w:rPr>
          <w:rFonts w:eastAsiaTheme="minorEastAsia" w:cs="Times New Roman"/>
          <w:noProof/>
          <w:sz w:val="17"/>
          <w:szCs w:val="17"/>
          <w:lang w:val="es-ES_tradnl" w:eastAsia="en-US"/>
        </w:rPr>
        <w:tab/>
      </w:r>
      <w:hyperlink w:anchor="example3k2" w:history="1">
        <w:r w:rsidRPr="001652F9">
          <w:rPr>
            <w:rFonts w:eastAsiaTheme="minorEastAsia" w:cs="Times New Roman"/>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3.k)-3: Símbolo de ambigüedad “n” utilizado de manera no convencional</w:t>
      </w:r>
      <w:r w:rsidRPr="001652F9">
        <w:rPr>
          <w:rFonts w:eastAsiaTheme="minorEastAsia" w:cs="Times New Roman"/>
          <w:noProof/>
          <w:sz w:val="17"/>
          <w:szCs w:val="17"/>
          <w:lang w:val="es-ES_tradnl" w:eastAsia="en-US"/>
        </w:rPr>
        <w:tab/>
      </w:r>
      <w:hyperlink w:anchor="example3k3" w:history="1">
        <w:r w:rsidRPr="001652F9">
          <w:rPr>
            <w:rFonts w:eastAsiaTheme="minorEastAsia" w:cs="Times New Roman"/>
            <w:noProof/>
            <w:color w:val="0000FF"/>
            <w:sz w:val="17"/>
            <w:szCs w:val="17"/>
            <w:u w:val="single"/>
            <w:lang w:val="es-ES_tradnl" w:eastAsia="en-US"/>
          </w:rPr>
          <w:t>25</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3.k)-4: Los símbolos de ambigüedad distintos de “n” son “específicamente definidos”</w:t>
      </w:r>
      <w:r w:rsidRPr="001652F9">
        <w:rPr>
          <w:rFonts w:eastAsiaTheme="minorEastAsia" w:cs="Times New Roman"/>
          <w:noProof/>
          <w:sz w:val="17"/>
          <w:szCs w:val="17"/>
          <w:lang w:val="es-ES_tradnl" w:eastAsia="en-US"/>
        </w:rPr>
        <w:tab/>
      </w:r>
      <w:hyperlink w:anchor="example3k4" w:history="1">
        <w:r w:rsidRPr="001652F9">
          <w:rPr>
            <w:rFonts w:eastAsiaTheme="minorEastAsia" w:cs="Times New Roman"/>
            <w:noProof/>
            <w:color w:val="0000FF"/>
            <w:sz w:val="17"/>
            <w:szCs w:val="17"/>
            <w:u w:val="single"/>
            <w:lang w:val="es-ES_tradnl" w:eastAsia="en-US"/>
          </w:rPr>
          <w:t>26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11.a)-1: Secuencia de nucleótidos de doble cadena –longitudes iguales</w:t>
      </w:r>
      <w:r w:rsidRPr="001652F9">
        <w:rPr>
          <w:rFonts w:eastAsiaTheme="minorEastAsia" w:cs="Times New Roman"/>
          <w:noProof/>
          <w:sz w:val="17"/>
          <w:szCs w:val="17"/>
          <w:lang w:val="es-ES_tradnl" w:eastAsia="en-US"/>
        </w:rPr>
        <w:tab/>
      </w:r>
      <w:hyperlink w:anchor="_Párrafo_11.a)_–" w:history="1">
        <w:r w:rsidR="00F12101">
          <w:rPr>
            <w:rFonts w:eastAsiaTheme="minorEastAsia" w:cs="Times New Roman"/>
            <w:noProof/>
            <w:color w:val="0000FF"/>
            <w:sz w:val="17"/>
            <w:szCs w:val="17"/>
            <w:u w:val="single"/>
            <w:lang w:val="es-ES_tradnl" w:eastAsia="en-US"/>
          </w:rPr>
          <w:t>42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11.b)-1: Secuencia de nucleótidos de doble cadena –longitudes diferentes</w:t>
      </w:r>
      <w:r w:rsidRPr="001652F9">
        <w:rPr>
          <w:rFonts w:eastAsiaTheme="minorEastAsia" w:cs="Times New Roman"/>
          <w:noProof/>
          <w:sz w:val="17"/>
          <w:szCs w:val="17"/>
          <w:lang w:val="es-ES_tradnl" w:eastAsia="en-US"/>
        </w:rPr>
        <w:tab/>
      </w:r>
      <w:hyperlink w:anchor="_Párrafo_11.b)_–" w:history="1">
        <w:r w:rsidR="00F12101">
          <w:rPr>
            <w:rFonts w:eastAsiaTheme="minorEastAsia" w:cs="Times New Roman"/>
            <w:noProof/>
            <w:color w:val="0000FF"/>
            <w:sz w:val="17"/>
            <w:szCs w:val="17"/>
            <w:u w:val="single"/>
            <w:lang w:val="es-ES_tradnl" w:eastAsia="en-US"/>
          </w:rPr>
          <w:t>43</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11.b)-2: Secuencia de nucleótidos de doble cadena – ningún segmento con </w:t>
      </w:r>
      <w:r w:rsidRPr="001652F9">
        <w:rPr>
          <w:rFonts w:eastAsiaTheme="minorEastAsia" w:cs="Times New Roman"/>
          <w:sz w:val="17"/>
          <w:szCs w:val="17"/>
          <w:lang w:val="es-ES_tradnl" w:eastAsia="en-US"/>
        </w:rPr>
        <w:br/>
        <w:t>apareamiento de bases</w:t>
      </w:r>
      <w:r w:rsidRPr="001652F9">
        <w:rPr>
          <w:rFonts w:eastAsiaTheme="minorEastAsia" w:cs="Times New Roman"/>
          <w:noProof/>
          <w:sz w:val="17"/>
          <w:szCs w:val="17"/>
          <w:lang w:val="es-ES_tradnl" w:eastAsia="en-US"/>
        </w:rPr>
        <w:tab/>
      </w:r>
      <w:hyperlink w:anchor="example11b2" w:history="1">
        <w:r w:rsidR="00C0262E">
          <w:rPr>
            <w:rFonts w:eastAsiaTheme="minorEastAsia" w:cs="Times New Roman"/>
            <w:noProof/>
            <w:color w:val="0000FF"/>
            <w:sz w:val="17"/>
            <w:szCs w:val="17"/>
            <w:u w:val="single"/>
            <w:lang w:val="es-ES_tradnl" w:eastAsia="en-US"/>
          </w:rPr>
          <w:t>44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E935DF"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E935DF"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-1: Representación de variantes enumeradas</w:t>
      </w:r>
      <w:r w:rsidRPr="001652F9">
        <w:rPr>
          <w:rFonts w:eastAsiaTheme="minorEastAsia" w:cs="Times New Roman"/>
          <w:noProof/>
          <w:sz w:val="17"/>
          <w:szCs w:val="17"/>
          <w:lang w:val="es-ES_tradnl" w:eastAsia="en-US"/>
        </w:rPr>
        <w:tab/>
      </w:r>
      <w:hyperlink w:anchor="_Párrafo_91_–" w:history="1">
        <w:r w:rsidR="00F55CF0">
          <w:rPr>
            <w:rFonts w:eastAsiaTheme="minorEastAsia" w:cs="Times New Roman"/>
            <w:noProof/>
            <w:color w:val="0000FF"/>
            <w:sz w:val="17"/>
            <w:szCs w:val="17"/>
            <w:u w:val="single"/>
            <w:lang w:val="es-ES_tradnl" w:eastAsia="en-US"/>
          </w:rPr>
          <w:t>66</w:t>
        </w:r>
      </w:hyperlink>
    </w:p>
    <w:p w:rsidR="00CD05E9" w:rsidRDefault="00B9674A" w:rsidP="009511A7">
      <w:pPr>
        <w:widowControl/>
        <w:tabs>
          <w:tab w:val="right" w:leader="dot" w:pos="9345"/>
        </w:tabs>
        <w:kinsoku/>
        <w:spacing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E935DF"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.b)-1: Representación de distintas variantes de secuencias con múltiples variaciones interdependientes</w:t>
      </w:r>
      <w:r w:rsidRPr="001652F9">
        <w:rPr>
          <w:rFonts w:eastAsiaTheme="minorEastAsia" w:cs="Times New Roman"/>
          <w:noProof/>
          <w:sz w:val="17"/>
          <w:szCs w:val="17"/>
          <w:lang w:val="es-ES_tradnl" w:eastAsia="en-US"/>
        </w:rPr>
        <w:tab/>
      </w:r>
      <w:hyperlink w:anchor="_Párrafo_93.b)_–" w:history="1">
        <w:r w:rsidRPr="001652F9">
          <w:rPr>
            <w:rFonts w:eastAsiaTheme="minorEastAsia" w:cs="Times New Roman"/>
            <w:noProof/>
            <w:color w:val="0000FF"/>
            <w:sz w:val="17"/>
            <w:szCs w:val="17"/>
            <w:u w:val="single"/>
            <w:lang w:val="es-ES_tradnl" w:eastAsia="en-US"/>
          </w:rPr>
          <w:t>71</w:t>
        </w:r>
      </w:hyperlink>
    </w:p>
    <w:p w:rsidR="00CD05E9" w:rsidRDefault="00CD05E9" w:rsidP="00B9674A">
      <w:pPr>
        <w:rPr>
          <w:noProof/>
          <w:sz w:val="17"/>
          <w:szCs w:val="17"/>
          <w:lang w:val="es-ES_tradnl" w:eastAsia="en-US"/>
        </w:rPr>
      </w:pPr>
    </w:p>
    <w:p w:rsidR="00CD05E9" w:rsidRDefault="00B9674A" w:rsidP="00B9674A">
      <w:pPr>
        <w:widowControl/>
        <w:tabs>
          <w:tab w:val="right" w:leader="dot" w:pos="9345"/>
        </w:tabs>
        <w:kinsoku/>
        <w:spacing w:after="170" w:line="276" w:lineRule="auto"/>
        <w:rPr>
          <w:rFonts w:eastAsiaTheme="minorEastAsia" w:cs="Times New Roman"/>
          <w:b/>
          <w:sz w:val="17"/>
          <w:szCs w:val="17"/>
          <w:u w:val="single"/>
          <w:lang w:val="es-ES_tradnl" w:eastAsia="en-US"/>
        </w:rPr>
      </w:pPr>
      <w:r w:rsidRPr="001652F9">
        <w:rPr>
          <w:rFonts w:eastAsiaTheme="minorEastAsia" w:cs="Times New Roman"/>
          <w:b/>
          <w:sz w:val="17"/>
          <w:szCs w:val="17"/>
          <w:u w:val="single"/>
          <w:lang w:val="es-ES_tradnl" w:eastAsia="en-US"/>
        </w:rPr>
        <w:t>Párrafo 7.b) – Secuencias de aminoacidos exigidas en una lista de secuencias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7.b)-1: Cuatro o más aminoácidos específicamente definidos</w:t>
      </w:r>
      <w:r w:rsidRPr="001652F9">
        <w:rPr>
          <w:rFonts w:eastAsiaTheme="minorEastAsia" w:cs="Times New Roman"/>
          <w:b/>
          <w:noProof/>
          <w:sz w:val="17"/>
          <w:szCs w:val="17"/>
          <w:lang w:val="es-ES_tradnl" w:eastAsia="en-US"/>
        </w:rPr>
        <w:tab/>
      </w:r>
      <w:hyperlink w:anchor="example7b1" w:history="1">
        <w:r w:rsidRPr="001652F9">
          <w:rPr>
            <w:rFonts w:eastAsiaTheme="minorEastAsia" w:cs="Times New Roman"/>
            <w:b/>
            <w:noProof/>
            <w:color w:val="0000FF"/>
            <w:sz w:val="17"/>
            <w:szCs w:val="17"/>
            <w:u w:val="single"/>
            <w:lang w:val="es-ES_tradnl" w:eastAsia="en-US"/>
          </w:rPr>
          <w:t>35</w:t>
        </w:r>
      </w:hyperlink>
    </w:p>
    <w:p w:rsidR="00CD05E9" w:rsidRDefault="00B9674A" w:rsidP="00B9674A">
      <w:pPr>
        <w:widowControl/>
        <w:tabs>
          <w:tab w:val="right" w:leader="dot" w:pos="9345"/>
        </w:tabs>
        <w:kinsoku/>
        <w:spacing w:after="170" w:line="276" w:lineRule="auto"/>
        <w:rPr>
          <w:noProof/>
          <w:lang w:val="es-ES_tradnl" w:eastAsia="en-US"/>
        </w:rPr>
      </w:pPr>
      <w:r w:rsidRPr="001652F9">
        <w:rPr>
          <w:rFonts w:eastAsiaTheme="minorEastAsia" w:cs="Times New Roman"/>
          <w:b/>
          <w:sz w:val="17"/>
          <w:szCs w:val="17"/>
          <w:lang w:val="es-ES_tradnl" w:eastAsia="en-US"/>
        </w:rPr>
        <w:t>Ejemplo 7.b)-2: Secuencia de aminoácidos ramificada</w:t>
      </w:r>
      <w:r w:rsidRPr="001652F9">
        <w:rPr>
          <w:rFonts w:eastAsiaTheme="minorEastAsia" w:cs="Times New Roman"/>
          <w:b/>
          <w:noProof/>
          <w:sz w:val="17"/>
          <w:szCs w:val="17"/>
          <w:lang w:val="es-ES_tradnl" w:eastAsia="en-US"/>
        </w:rPr>
        <w:tab/>
      </w:r>
      <w:hyperlink w:anchor="example7b2" w:history="1">
        <w:r w:rsidRPr="001652F9">
          <w:rPr>
            <w:rFonts w:eastAsiaTheme="minorEastAsia" w:cs="Times New Roman"/>
            <w:b/>
            <w:noProof/>
            <w:color w:val="0000FF"/>
            <w:sz w:val="17"/>
            <w:szCs w:val="17"/>
            <w:u w:val="single"/>
            <w:lang w:val="es-ES_tradnl" w:eastAsia="en-US"/>
          </w:rPr>
          <w:t>36</w:t>
        </w:r>
      </w:hyperlink>
    </w:p>
    <w:p w:rsidR="00CD05E9" w:rsidRDefault="00B9674A" w:rsidP="00B9674A">
      <w:pPr>
        <w:widowControl/>
        <w:tabs>
          <w:tab w:val="right" w:leader="dot" w:pos="9345"/>
        </w:tabs>
        <w:kinsoku/>
        <w:spacing w:after="170" w:line="276" w:lineRule="auto"/>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Ejemplo 7.b)-3: Secuencia de aminoácidos ramificada</w:t>
      </w:r>
      <w:r w:rsidRPr="001652F9">
        <w:rPr>
          <w:rFonts w:eastAsiaTheme="minorEastAsia" w:cs="Times New Roman"/>
          <w:b/>
          <w:noProof/>
          <w:sz w:val="17"/>
          <w:szCs w:val="17"/>
          <w:lang w:val="es-ES_tradnl" w:eastAsia="en-US"/>
        </w:rPr>
        <w:tab/>
      </w:r>
      <w:hyperlink w:anchor="example7b3" w:history="1">
        <w:r w:rsidR="000557F5">
          <w:rPr>
            <w:rFonts w:eastAsiaTheme="minorEastAsia" w:cs="Times New Roman"/>
            <w:b/>
            <w:noProof/>
            <w:color w:val="0000FF"/>
            <w:sz w:val="17"/>
            <w:szCs w:val="17"/>
            <w:u w:val="single"/>
            <w:lang w:val="es-ES_tradnl" w:eastAsia="en-US"/>
          </w:rPr>
          <w:t>38</w:t>
        </w:r>
      </w:hyperlink>
    </w:p>
    <w:p w:rsidR="00CD05E9" w:rsidRDefault="000557F5"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7.b)-4</w:t>
      </w:r>
      <w:r w:rsidR="00B9674A" w:rsidRPr="001652F9">
        <w:rPr>
          <w:rFonts w:eastAsiaTheme="minorEastAsia" w:cs="Times New Roman"/>
          <w:b/>
          <w:sz w:val="17"/>
          <w:szCs w:val="17"/>
          <w:lang w:val="es-ES_tradnl" w:eastAsia="en-US"/>
        </w:rPr>
        <w:t>: Péptido cíclico que contiene una secuencia de aminoácidos ramificada</w:t>
      </w:r>
      <w:r w:rsidR="00B9674A" w:rsidRPr="001652F9">
        <w:rPr>
          <w:rFonts w:eastAsiaTheme="minorEastAsia" w:cs="Times New Roman"/>
          <w:b/>
          <w:noProof/>
          <w:sz w:val="17"/>
          <w:szCs w:val="17"/>
          <w:lang w:val="es-ES_tradnl" w:eastAsia="en-US"/>
        </w:rPr>
        <w:tab/>
      </w:r>
      <w:hyperlink w:anchor="page42" w:history="1">
        <w:r>
          <w:rPr>
            <w:rFonts w:eastAsiaTheme="minorEastAsia" w:cs="Times New Roman"/>
            <w:b/>
            <w:noProof/>
            <w:color w:val="0000FF"/>
            <w:sz w:val="17"/>
            <w:szCs w:val="17"/>
            <w:u w:val="single"/>
            <w:lang w:val="es-ES_tradnl" w:eastAsia="en-US"/>
          </w:rPr>
          <w:t>39</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7.b)-5: Péptido cíclico que contiene una secuencia de aminoácidos ramificada</w:t>
      </w:r>
      <w:r w:rsidRPr="001652F9">
        <w:rPr>
          <w:rFonts w:eastAsiaTheme="minorEastAsia" w:cs="Times New Roman"/>
          <w:b/>
          <w:noProof/>
          <w:sz w:val="17"/>
          <w:szCs w:val="17"/>
          <w:lang w:val="es-ES_tradnl" w:eastAsia="en-US"/>
        </w:rPr>
        <w:tab/>
      </w:r>
      <w:hyperlink w:anchor="page43" w:history="1">
        <w:r w:rsidR="009D05FD">
          <w:rPr>
            <w:rFonts w:eastAsiaTheme="minorEastAsia" w:cs="Times New Roman"/>
            <w:b/>
            <w:noProof/>
            <w:color w:val="0000FF"/>
            <w:sz w:val="17"/>
            <w:szCs w:val="17"/>
            <w:u w:val="single"/>
            <w:lang w:val="es-ES_tradnl" w:eastAsia="en-US"/>
          </w:rPr>
          <w:t>41</w:t>
        </w:r>
      </w:hyperlink>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3.c)-2: Fórmula abreviada de una secuencia de aminoácidos</w:t>
      </w:r>
      <w:r w:rsidRPr="001652F9">
        <w:rPr>
          <w:rFonts w:eastAsiaTheme="minorEastAsia" w:cs="Times New Roman"/>
          <w:noProof/>
          <w:sz w:val="17"/>
          <w:szCs w:val="17"/>
          <w:lang w:val="es-ES_tradnl" w:eastAsia="en-US"/>
        </w:rPr>
        <w:tab/>
      </w:r>
      <w:hyperlink w:anchor="page18" w:history="1">
        <w:r w:rsidRPr="001652F9">
          <w:rPr>
            <w:rFonts w:eastAsiaTheme="minorEastAsia" w:cs="Times New Roman"/>
            <w:noProof/>
            <w:color w:val="0000FF"/>
            <w:sz w:val="17"/>
            <w:szCs w:val="17"/>
            <w:u w:val="single"/>
            <w:lang w:val="es-ES_tradnl" w:eastAsia="en-US"/>
          </w:rPr>
          <w:t>18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3.k)-5: Abreviatura de ambigüedad “Xaa” utilizada de manera no convencional</w:t>
      </w:r>
      <w:r w:rsidRPr="001652F9">
        <w:rPr>
          <w:rFonts w:eastAsiaTheme="minorEastAsia" w:cs="Times New Roman"/>
          <w:noProof/>
          <w:sz w:val="17"/>
          <w:szCs w:val="17"/>
          <w:lang w:val="es-ES_tradnl" w:eastAsia="en-US"/>
        </w:rPr>
        <w:tab/>
      </w:r>
      <w:hyperlink w:anchor="example3k5" w:history="1">
        <w:r w:rsidRPr="001652F9">
          <w:rPr>
            <w:rFonts w:eastAsiaTheme="minorEastAsia" w:cs="Times New Roman"/>
            <w:noProof/>
            <w:color w:val="0000FF"/>
            <w:sz w:val="17"/>
            <w:szCs w:val="17"/>
            <w:u w:val="single"/>
            <w:lang w:val="es-ES_tradnl" w:eastAsia="en-US"/>
          </w:rPr>
          <w:t>27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27-1: Fórmula abreviada de una secuencia de nucleótidos</w:t>
      </w:r>
      <w:r w:rsidRPr="001652F9">
        <w:rPr>
          <w:rFonts w:eastAsiaTheme="minorEastAsia" w:cs="Times New Roman"/>
          <w:noProof/>
          <w:sz w:val="17"/>
          <w:szCs w:val="17"/>
          <w:lang w:val="es-ES_tradnl" w:eastAsia="en-US"/>
        </w:rPr>
        <w:tab/>
      </w:r>
      <w:hyperlink w:anchor="example271" w:history="1">
        <w:r w:rsidR="00132E87">
          <w:rPr>
            <w:rFonts w:eastAsiaTheme="minorEastAsia" w:cs="Times New Roman"/>
            <w:noProof/>
            <w:color w:val="0000FF"/>
            <w:sz w:val="17"/>
            <w:szCs w:val="17"/>
            <w:u w:val="single"/>
            <w:lang w:val="es-ES_tradnl" w:eastAsia="en-US"/>
          </w:rPr>
          <w:t>47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27-3: Fórmula abreviada - cuatro o más aminoácidos específicamente definidos</w:t>
      </w:r>
      <w:r w:rsidRPr="001652F9">
        <w:rPr>
          <w:rFonts w:eastAsiaTheme="minorEastAsia" w:cs="Times New Roman"/>
          <w:noProof/>
          <w:sz w:val="17"/>
          <w:szCs w:val="17"/>
          <w:lang w:val="es-ES_tradnl" w:eastAsia="en-US"/>
        </w:rPr>
        <w:tab/>
      </w:r>
      <w:hyperlink w:anchor="page54" w:history="1">
        <w:r w:rsidR="00132E87">
          <w:rPr>
            <w:rFonts w:eastAsiaTheme="minorEastAsia" w:cs="Times New Roman"/>
            <w:noProof/>
            <w:color w:val="0000FF"/>
            <w:sz w:val="17"/>
            <w:szCs w:val="17"/>
            <w:u w:val="single"/>
            <w:lang w:val="es-ES_tradnl" w:eastAsia="en-US"/>
          </w:rPr>
          <w:t>49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ind w:left="1134"/>
        <w:rPr>
          <w:rFonts w:eastAsia="Malgun Gothic" w:cs="Times New Roman"/>
          <w:sz w:val="17"/>
          <w:szCs w:val="17"/>
          <w:lang w:val="fr-CH" w:eastAsia="en-US"/>
        </w:rPr>
      </w:pPr>
      <w:r w:rsidRPr="00B83BC5">
        <w:rPr>
          <w:rFonts w:eastAsia="Malgun Gothic" w:cs="Times New Roman"/>
          <w:color w:val="000000"/>
          <w:sz w:val="17"/>
          <w:szCs w:val="17"/>
          <w:u w:val="single"/>
          <w:shd w:val="clear" w:color="auto" w:fill="FFFF00"/>
          <w:lang w:eastAsia="en-US"/>
        </w:rPr>
        <w:t>Ejemplo 29-2: Uso del correspondiente aminoácido no modificado</w:t>
      </w:r>
      <w:r w:rsidRPr="00B83BC5">
        <w:rPr>
          <w:rFonts w:eastAsia="Malgun Gothic" w:cs="Times New Roman"/>
          <w:color w:val="000000"/>
          <w:sz w:val="17"/>
          <w:szCs w:val="17"/>
          <w:u w:val="single"/>
          <w:shd w:val="clear" w:color="auto" w:fill="FFFF00"/>
          <w:lang w:eastAsia="en-US"/>
        </w:rPr>
        <w:tab/>
        <w:t>...………….</w:t>
      </w:r>
      <w:hyperlink w:anchor="page57_29_2" w:tooltip="page57" w:history="1">
        <w:r w:rsidR="009D05FD" w:rsidRPr="00B83BC5">
          <w:rPr>
            <w:rStyle w:val="Hyperlink"/>
            <w:rFonts w:eastAsia="Malgun Gothic" w:cs="Times New Roman"/>
            <w:noProof w:val="0"/>
            <w:sz w:val="17"/>
            <w:szCs w:val="17"/>
            <w:lang w:val="fr-CH" w:eastAsia="en-US"/>
          </w:rPr>
          <w:t>53</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30-1: Clave de caracterización “CARBODHYD”</w:t>
      </w:r>
      <w:r w:rsidRPr="001652F9">
        <w:rPr>
          <w:rFonts w:eastAsiaTheme="minorEastAsia" w:cs="Times New Roman"/>
          <w:noProof/>
          <w:sz w:val="17"/>
          <w:szCs w:val="17"/>
          <w:lang w:val="es-ES_tradnl" w:eastAsia="en-US"/>
        </w:rPr>
        <w:tab/>
      </w:r>
      <w:hyperlink w:anchor="example301" w:history="1">
        <w:r w:rsidRPr="001652F9">
          <w:rPr>
            <w:rFonts w:eastAsiaTheme="minorEastAsia" w:cs="Times New Roman"/>
            <w:noProof/>
            <w:color w:val="0000FF"/>
            <w:sz w:val="17"/>
            <w:szCs w:val="17"/>
            <w:u w:val="single"/>
            <w:lang w:val="es-ES_tradnl" w:eastAsia="en-US"/>
          </w:rPr>
          <w:t>54</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36-1: Secuencia con una región de un número conocido de residuos “X” representada como </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secuencia única</w:t>
      </w:r>
      <w:r w:rsidRPr="001652F9">
        <w:rPr>
          <w:rFonts w:eastAsiaTheme="minorEastAsia" w:cs="Times New Roman"/>
          <w:noProof/>
          <w:sz w:val="17"/>
          <w:szCs w:val="17"/>
          <w:lang w:val="es-ES_tradnl" w:eastAsia="en-US"/>
        </w:rPr>
        <w:tab/>
      </w:r>
      <w:hyperlink w:anchor="_Párrafo_36_–" w:history="1">
        <w:r w:rsidRPr="001652F9">
          <w:rPr>
            <w:rFonts w:eastAsiaTheme="minorEastAsia" w:cs="Times New Roman"/>
            <w:noProof/>
            <w:color w:val="0000FF"/>
            <w:sz w:val="17"/>
            <w:szCs w:val="17"/>
            <w:u w:val="single"/>
            <w:lang w:val="es-ES_tradnl" w:eastAsia="en-US"/>
          </w:rPr>
          <w:t>55</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37-1: Una secuencia con regiones de un número desconocido de residuos “X” no debe </w:t>
      </w:r>
    </w:p>
    <w:p w:rsidR="00CD05E9" w:rsidRDefault="00B9674A" w:rsidP="00B9674A">
      <w:pPr>
        <w:widowControl/>
        <w:tabs>
          <w:tab w:val="left" w:pos="1276"/>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_Párrafo_37_–" w:history="1">
        <w:r w:rsidRPr="001652F9">
          <w:rPr>
            <w:rFonts w:eastAsiaTheme="minorEastAsia" w:cs="Times New Roman"/>
            <w:noProof/>
            <w:color w:val="0000FF"/>
            <w:sz w:val="17"/>
            <w:szCs w:val="17"/>
            <w:u w:val="single"/>
            <w:lang w:val="es-ES_tradnl" w:eastAsia="en-US"/>
          </w:rPr>
          <w:t>58</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Ejemplo 37-2: Una secuencia con regiones de un número desconocido de residuos “X” no debe</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example372" w:history="1">
        <w:r w:rsidRPr="001652F9">
          <w:rPr>
            <w:rFonts w:eastAsiaTheme="minorEastAsia" w:cs="Times New Roman"/>
            <w:noProof/>
            <w:color w:val="0000FF"/>
            <w:sz w:val="17"/>
            <w:szCs w:val="17"/>
            <w:u w:val="single"/>
            <w:lang w:val="es-ES_tradnl" w:eastAsia="en-US"/>
          </w:rPr>
          <w:t>59</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-2: Representación de variantes enumeradas</w:t>
      </w:r>
      <w:r w:rsidRPr="001652F9">
        <w:rPr>
          <w:rFonts w:eastAsiaTheme="minorEastAsia" w:cs="Times New Roman"/>
          <w:noProof/>
          <w:sz w:val="17"/>
          <w:szCs w:val="17"/>
          <w:lang w:val="es-ES_tradnl" w:eastAsia="en-US"/>
        </w:rPr>
        <w:tab/>
      </w:r>
      <w:hyperlink w:anchor="example912" w:history="1">
        <w:r w:rsidR="00B14CF7">
          <w:rPr>
            <w:rFonts w:eastAsiaTheme="minorEastAsia" w:cs="Times New Roman"/>
            <w:noProof/>
            <w:color w:val="0000FF"/>
            <w:sz w:val="17"/>
            <w:szCs w:val="17"/>
            <w:u w:val="single"/>
            <w:lang w:val="es-ES_tradnl" w:eastAsia="en-US"/>
          </w:rPr>
          <w:t>67</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9511A7">
      <w:pPr>
        <w:widowControl/>
        <w:tabs>
          <w:tab w:val="left" w:pos="8709"/>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B9674A" w:rsidP="009511A7">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663FFE"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 xml:space="preserve">.a)-1: Representación de una variante de secuencia mediante anotación de </w:t>
      </w:r>
      <w:r w:rsidRPr="001652F9">
        <w:rPr>
          <w:rFonts w:eastAsiaTheme="minorEastAsia" w:cs="Times New Roman"/>
          <w:sz w:val="17"/>
          <w:szCs w:val="17"/>
          <w:lang w:val="es-ES_tradnl" w:eastAsia="en-US"/>
        </w:rPr>
        <w:br/>
        <w:t>la secuencia principal</w:t>
      </w:r>
      <w:r w:rsidRPr="001652F9">
        <w:rPr>
          <w:rFonts w:eastAsiaTheme="minorEastAsia" w:cs="Times New Roman"/>
          <w:noProof/>
          <w:sz w:val="17"/>
          <w:szCs w:val="17"/>
          <w:lang w:val="es-ES_tradnl" w:eastAsia="en-US"/>
        </w:rPr>
        <w:tab/>
      </w:r>
      <w:hyperlink w:anchor="_Párrafo_93.a)_–" w:history="1">
        <w:r w:rsidRPr="001652F9">
          <w:rPr>
            <w:rFonts w:eastAsiaTheme="minorEastAsia" w:cs="Times New Roman"/>
            <w:noProof/>
            <w:color w:val="0000FF"/>
            <w:sz w:val="17"/>
            <w:szCs w:val="17"/>
            <w:u w:val="single"/>
            <w:lang w:val="es-ES_tradnl" w:eastAsia="en-US"/>
          </w:rPr>
          <w:t>70</w:t>
        </w:r>
      </w:hyperlink>
    </w:p>
    <w:p w:rsidR="00CD05E9" w:rsidRDefault="00B9674A" w:rsidP="00B9674A">
      <w:pPr>
        <w:widowControl/>
        <w:tabs>
          <w:tab w:val="right" w:leader="dot" w:pos="9345"/>
        </w:tabs>
        <w:kinsoku/>
        <w:spacing w:after="170" w:line="276" w:lineRule="auto"/>
        <w:rPr>
          <w:rFonts w:eastAsiaTheme="minorEastAsia" w:cs="Times New Roman"/>
          <w:noProof/>
          <w:sz w:val="17"/>
          <w:szCs w:val="17"/>
          <w:lang w:val="es-ES_tradnl" w:eastAsia="en-US"/>
        </w:rPr>
      </w:pPr>
      <w:r w:rsidRPr="001652F9">
        <w:rPr>
          <w:rFonts w:eastAsiaTheme="minorEastAsia" w:cs="Times New Roman"/>
          <w:b/>
          <w:sz w:val="17"/>
          <w:szCs w:val="17"/>
          <w:u w:val="single"/>
          <w:lang w:val="es-ES_tradnl" w:eastAsia="en-US"/>
        </w:rPr>
        <w:t>Párrafo 8 – Umbral para la inclusión de secuencias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3.k)-1: Símbolos de ambigüedad de nucleótidos</w:t>
      </w:r>
      <w:r w:rsidRPr="001652F9">
        <w:rPr>
          <w:rFonts w:eastAsiaTheme="minorEastAsia" w:cs="Times New Roman"/>
          <w:noProof/>
          <w:sz w:val="17"/>
          <w:szCs w:val="17"/>
          <w:lang w:val="es-ES_tradnl" w:eastAsia="en-US"/>
        </w:rPr>
        <w:tab/>
      </w:r>
      <w:hyperlink w:anchor="_Párrafo_3.k)_Definición_1" w:history="1">
        <w:r w:rsidRPr="001652F9">
          <w:rPr>
            <w:rFonts w:eastAsiaTheme="minorEastAsia" w:cs="Times New Roman"/>
            <w:noProof/>
            <w:color w:val="0000FF"/>
            <w:sz w:val="17"/>
            <w:szCs w:val="17"/>
            <w:u w:val="single"/>
            <w:lang w:val="es-ES_tradnl" w:eastAsia="en-US"/>
          </w:rPr>
          <w:t>23</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3.k)-2: Símbolo de ambigüedad “n” utilizado de manera tanto convencional </w:t>
      </w:r>
      <w:r w:rsidRPr="001652F9">
        <w:rPr>
          <w:rFonts w:eastAsiaTheme="minorEastAsia" w:cs="Times New Roman"/>
          <w:sz w:val="17"/>
          <w:szCs w:val="17"/>
          <w:lang w:val="es-ES_tradnl" w:eastAsia="en-US"/>
        </w:rPr>
        <w:br/>
        <w:t>como no convencional</w:t>
      </w:r>
      <w:r w:rsidRPr="001652F9">
        <w:rPr>
          <w:rFonts w:eastAsiaTheme="minorEastAsia" w:cs="Times New Roman"/>
          <w:noProof/>
          <w:sz w:val="17"/>
          <w:szCs w:val="17"/>
          <w:lang w:val="es-ES_tradnl" w:eastAsia="en-US"/>
        </w:rPr>
        <w:tab/>
      </w:r>
      <w:hyperlink w:anchor="example3k2" w:history="1">
        <w:r w:rsidRPr="001652F9">
          <w:rPr>
            <w:rFonts w:eastAsiaTheme="minorEastAsia" w:cs="Times New Roman"/>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7.a)-6: Símbolos no convencionales de nucleótidos</w:t>
      </w:r>
      <w:r w:rsidRPr="001652F9">
        <w:rPr>
          <w:rFonts w:eastAsiaTheme="minorEastAsia" w:cs="Times New Roman"/>
          <w:noProof/>
          <w:sz w:val="17"/>
          <w:szCs w:val="17"/>
          <w:lang w:val="es-ES_tradnl" w:eastAsia="en-US"/>
        </w:rPr>
        <w:tab/>
      </w:r>
      <w:hyperlink w:anchor="example7a6" w:history="1">
        <w:r w:rsidRPr="001652F9">
          <w:rPr>
            <w:rFonts w:eastAsiaTheme="minorEastAsia" w:cs="Times New Roman"/>
            <w:noProof/>
            <w:color w:val="0000FF"/>
            <w:sz w:val="17"/>
            <w:szCs w:val="17"/>
            <w:u w:val="single"/>
            <w:lang w:val="es-ES_tradnl" w:eastAsia="en-US"/>
          </w:rPr>
          <w:t>34</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7.b)-1: Cuatro o más aminoácidos específicamente definidos</w:t>
      </w:r>
      <w:r w:rsidRPr="001652F9">
        <w:rPr>
          <w:rFonts w:eastAsiaTheme="minorEastAsia" w:cs="Times New Roman"/>
          <w:noProof/>
          <w:sz w:val="17"/>
          <w:szCs w:val="17"/>
          <w:lang w:val="es-ES_tradnl" w:eastAsia="en-US"/>
        </w:rPr>
        <w:tab/>
      </w:r>
      <w:hyperlink w:anchor="example7b1" w:history="1">
        <w:r w:rsidRPr="001652F9">
          <w:rPr>
            <w:rFonts w:eastAsiaTheme="minorEastAsia" w:cs="Times New Roman"/>
            <w:noProof/>
            <w:color w:val="0000FF"/>
            <w:sz w:val="17"/>
            <w:szCs w:val="17"/>
            <w:u w:val="single"/>
            <w:lang w:val="es-ES_tradnl" w:eastAsia="en-US"/>
          </w:rPr>
          <w:t>35</w:t>
        </w:r>
      </w:hyperlink>
    </w:p>
    <w:p w:rsidR="00CD05E9" w:rsidRDefault="00B9674A" w:rsidP="00B9674A">
      <w:pPr>
        <w:tabs>
          <w:tab w:val="right" w:leader="dot" w:pos="9345"/>
        </w:tabs>
        <w:spacing w:after="170" w:line="276" w:lineRule="auto"/>
        <w:ind w:left="1134"/>
        <w:rPr>
          <w:rFonts w:eastAsiaTheme="minorEastAsia" w:cs="Times New Roman"/>
          <w:noProof/>
          <w:sz w:val="17"/>
          <w:szCs w:val="17"/>
          <w:lang w:val="es-ES_tradnl"/>
        </w:rPr>
      </w:pPr>
      <w:r w:rsidRPr="001652F9">
        <w:rPr>
          <w:rFonts w:eastAsiaTheme="minorEastAsia" w:cs="Times New Roman"/>
          <w:sz w:val="17"/>
          <w:szCs w:val="17"/>
          <w:lang w:val="es-ES_tradnl"/>
        </w:rPr>
        <w:t xml:space="preserve">Ejemplo 7.b)-2: </w:t>
      </w:r>
      <w:r w:rsidRPr="001652F9">
        <w:rPr>
          <w:rFonts w:eastAsiaTheme="minorEastAsia" w:cs="Times New Roman"/>
          <w:sz w:val="17"/>
          <w:szCs w:val="17"/>
          <w:lang w:val="es-ES_tradnl" w:eastAsia="en-US"/>
        </w:rPr>
        <w:t>Secuencia de aminoácidos ramificada</w:t>
      </w:r>
      <w:r w:rsidRPr="001652F9">
        <w:rPr>
          <w:rFonts w:eastAsiaTheme="minorEastAsia" w:cs="Times New Roman"/>
          <w:noProof/>
          <w:sz w:val="17"/>
          <w:szCs w:val="17"/>
          <w:lang w:val="es-ES_tradnl"/>
        </w:rPr>
        <w:tab/>
      </w:r>
      <w:hyperlink w:anchor="example7b2" w:tooltip="page36" w:history="1">
        <w:r w:rsidRPr="001652F9">
          <w:rPr>
            <w:rStyle w:val="Hyperlink"/>
            <w:rFonts w:eastAsiaTheme="minorEastAsia" w:cs="Times New Roman"/>
            <w:sz w:val="17"/>
            <w:szCs w:val="17"/>
            <w:lang w:val="es-ES_tradnl"/>
          </w:rPr>
          <w:t>36</w:t>
        </w:r>
      </w:hyperlink>
    </w:p>
    <w:p w:rsidR="00CD05E9" w:rsidRDefault="00B9674A" w:rsidP="00B9674A">
      <w:pPr>
        <w:tabs>
          <w:tab w:val="right" w:leader="dot" w:pos="9345"/>
        </w:tabs>
        <w:spacing w:after="170" w:line="276" w:lineRule="auto"/>
        <w:ind w:left="1134"/>
        <w:rPr>
          <w:rFonts w:eastAsiaTheme="minorEastAsia" w:cs="Times New Roman"/>
          <w:noProof/>
          <w:sz w:val="17"/>
          <w:szCs w:val="17"/>
          <w:lang w:val="es-ES_tradnl"/>
        </w:rPr>
      </w:pPr>
      <w:r w:rsidRPr="001652F9">
        <w:rPr>
          <w:rFonts w:eastAsiaTheme="minorEastAsia" w:cs="Times New Roman"/>
          <w:sz w:val="17"/>
          <w:szCs w:val="17"/>
          <w:lang w:val="es-ES_tradnl"/>
        </w:rPr>
        <w:t>Ejemplo 7.b)-4: Péptido cíclico que contiene una secuencia de aminoácidos ramificada</w:t>
      </w:r>
      <w:r w:rsidRPr="001652F9">
        <w:rPr>
          <w:rFonts w:eastAsiaTheme="minorEastAsia" w:cs="Times New Roman"/>
          <w:noProof/>
          <w:sz w:val="17"/>
          <w:szCs w:val="17"/>
          <w:lang w:val="es-ES_tradnl"/>
        </w:rPr>
        <w:tab/>
      </w:r>
      <w:hyperlink w:anchor="page42" w:tooltip="page40" w:history="1">
        <w:r w:rsidR="000557F5">
          <w:rPr>
            <w:rStyle w:val="Hyperlink"/>
            <w:rFonts w:eastAsiaTheme="minorEastAsia" w:cs="Times New Roman"/>
            <w:sz w:val="17"/>
            <w:szCs w:val="17"/>
            <w:lang w:val="es-ES_tradnl"/>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37-1: Una secuencia con regiones de un número desconocido de residuos “X” no debe </w:t>
      </w:r>
    </w:p>
    <w:p w:rsidR="00CD05E9" w:rsidRDefault="00B9674A" w:rsidP="00B9674A">
      <w:pPr>
        <w:widowControl/>
        <w:tabs>
          <w:tab w:val="right" w:leader="dot" w:pos="9345"/>
        </w:tabs>
        <w:kinsoku/>
        <w:spacing w:after="170" w:line="276" w:lineRule="auto"/>
        <w:ind w:left="2268"/>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_Párrafo_37_–" w:history="1">
        <w:r w:rsidRPr="001652F9">
          <w:rPr>
            <w:rFonts w:eastAsiaTheme="minorEastAsia" w:cs="Times New Roman"/>
            <w:noProof/>
            <w:color w:val="0000FF"/>
            <w:sz w:val="17"/>
            <w:szCs w:val="17"/>
            <w:u w:val="single"/>
            <w:lang w:val="es-ES_tradnl" w:eastAsia="en-US"/>
          </w:rPr>
          <w:t>58</w:t>
        </w:r>
      </w:hyperlink>
    </w:p>
    <w:p w:rsidR="00CD05E9" w:rsidRDefault="00B9674A" w:rsidP="00B9674A">
      <w:pPr>
        <w:widowControl/>
        <w:tabs>
          <w:tab w:val="left" w:pos="1134"/>
        </w:tabs>
        <w:kinsoku/>
        <w:ind w:left="1134" w:right="-450"/>
        <w:rPr>
          <w:rFonts w:eastAsiaTheme="minorEastAsia"/>
          <w:sz w:val="17"/>
          <w:szCs w:val="17"/>
          <w:lang w:val="es-ES_tradnl" w:eastAsia="en-US"/>
        </w:rPr>
      </w:pPr>
      <w:r w:rsidRPr="001652F9">
        <w:rPr>
          <w:rFonts w:eastAsiaTheme="minorEastAsia"/>
          <w:sz w:val="17"/>
          <w:szCs w:val="17"/>
          <w:lang w:val="es-ES_tradnl" w:eastAsia="en-US"/>
        </w:rPr>
        <w:t>Ejemplo 37-2: Una secuencia con regiones de un número desconocido de residuos “X” no debe</w:t>
      </w:r>
    </w:p>
    <w:p w:rsidR="00CD05E9" w:rsidRDefault="00B9674A" w:rsidP="00B9674A">
      <w:pPr>
        <w:widowControl/>
        <w:tabs>
          <w:tab w:val="right" w:leader="dot" w:pos="9345"/>
        </w:tabs>
        <w:kinsoku/>
        <w:spacing w:after="170" w:line="276" w:lineRule="auto"/>
        <w:ind w:left="2268"/>
        <w:rPr>
          <w:rFonts w:eastAsiaTheme="minorEastAsia" w:cs="Times New Roman"/>
          <w:noProof/>
          <w:sz w:val="17"/>
          <w:szCs w:val="17"/>
          <w:lang w:val="es-ES_tradnl" w:eastAsia="en-US"/>
        </w:rPr>
      </w:pPr>
      <w:r w:rsidRPr="001652F9">
        <w:rPr>
          <w:rFonts w:eastAsiaTheme="minorEastAsia"/>
          <w:sz w:val="17"/>
          <w:szCs w:val="17"/>
          <w:lang w:val="es-ES_tradnl" w:eastAsia="en-US"/>
        </w:rPr>
        <w:t xml:space="preserve">representarse </w:t>
      </w:r>
      <w:r w:rsidRPr="001652F9">
        <w:rPr>
          <w:rFonts w:eastAsiaTheme="minorEastAsia" w:cs="Times New Roman"/>
          <w:sz w:val="17"/>
          <w:szCs w:val="17"/>
          <w:lang w:val="es-ES_tradnl" w:eastAsia="en-US"/>
        </w:rPr>
        <w:t>como secuencia única</w:t>
      </w:r>
      <w:r w:rsidRPr="001652F9">
        <w:rPr>
          <w:rFonts w:eastAsiaTheme="minorEastAsia" w:cs="Times New Roman"/>
          <w:noProof/>
          <w:sz w:val="17"/>
          <w:szCs w:val="17"/>
          <w:lang w:val="es-ES_tradnl" w:eastAsia="en-US"/>
        </w:rPr>
        <w:tab/>
      </w:r>
      <w:hyperlink w:anchor="example372" w:history="1">
        <w:r w:rsidRPr="001652F9">
          <w:rPr>
            <w:rFonts w:eastAsiaTheme="minorEastAsia" w:cs="Times New Roman"/>
            <w:noProof/>
            <w:color w:val="0000FF"/>
            <w:sz w:val="17"/>
            <w:szCs w:val="17"/>
            <w:u w:val="single"/>
            <w:lang w:val="es-ES_tradnl" w:eastAsia="en-US"/>
          </w:rPr>
          <w:t>59</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264357"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B9674A" w:rsidP="00B9674A">
      <w:pPr>
        <w:widowControl/>
        <w:tabs>
          <w:tab w:val="right" w:leader="dot" w:pos="9345"/>
        </w:tabs>
        <w:kinsoku/>
        <w:spacing w:after="170" w:line="276" w:lineRule="auto"/>
        <w:rPr>
          <w:rFonts w:eastAsiaTheme="minorEastAsia" w:cs="Times New Roman"/>
          <w:noProof/>
          <w:sz w:val="17"/>
          <w:szCs w:val="17"/>
          <w:lang w:val="es-ES_tradnl" w:eastAsia="en-US"/>
        </w:rPr>
      </w:pPr>
      <w:r w:rsidRPr="001652F9">
        <w:rPr>
          <w:rFonts w:eastAsiaTheme="minorEastAsia" w:cs="Times New Roman"/>
          <w:b/>
          <w:sz w:val="17"/>
          <w:szCs w:val="17"/>
          <w:u w:val="single"/>
          <w:lang w:val="es-ES_tradnl" w:eastAsia="en-US"/>
        </w:rPr>
        <w:t>Párrafo 11 – Representación de una secuencia de nucleótidos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example3g4"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rPr>
          <w:rFonts w:eastAsiaTheme="minorEastAsia" w:cs="Times New Roman"/>
          <w:b/>
          <w:sz w:val="17"/>
          <w:szCs w:val="17"/>
          <w:u w:val="single"/>
          <w:lang w:val="es-ES_tradnl" w:eastAsia="en-US"/>
        </w:rPr>
      </w:pPr>
      <w:r w:rsidRPr="001652F9">
        <w:rPr>
          <w:rFonts w:eastAsiaTheme="minorEastAsia" w:cs="Times New Roman"/>
          <w:b/>
          <w:sz w:val="17"/>
          <w:szCs w:val="17"/>
          <w:u w:val="single"/>
          <w:lang w:val="es-ES_tradnl" w:eastAsia="en-US"/>
        </w:rPr>
        <w:t>Párrafo 11.a) Secuencia de nucleótidos de doble cadena - totalmente complementarias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11.a)-1: Secuencia de nucleótidos de doble cadena – longitudes iguales</w:t>
      </w:r>
      <w:r w:rsidRPr="001652F9">
        <w:rPr>
          <w:rFonts w:eastAsiaTheme="minorEastAsia" w:cs="Times New Roman"/>
          <w:b/>
          <w:noProof/>
          <w:sz w:val="17"/>
          <w:szCs w:val="17"/>
          <w:lang w:val="es-ES_tradnl" w:eastAsia="en-US"/>
        </w:rPr>
        <w:tab/>
      </w:r>
      <w:hyperlink w:anchor="_Párrafo_11.a)_–" w:history="1">
        <w:r w:rsidR="00F12101">
          <w:rPr>
            <w:rFonts w:eastAsiaTheme="minorEastAsia" w:cs="Times New Roman"/>
            <w:b/>
            <w:noProof/>
            <w:color w:val="0000FF"/>
            <w:sz w:val="17"/>
            <w:szCs w:val="17"/>
            <w:u w:val="single"/>
            <w:lang w:val="es-ES_tradnl" w:eastAsia="en-US"/>
          </w:rPr>
          <w:t>42</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Párrafo 11.b) – Secuencia de nucleótidos de doble cadena – no totalmente complementarias</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11.b)-1: Secuencia de nucleótidos de doble cadena – longitudes diferentes</w:t>
      </w:r>
      <w:r w:rsidRPr="001652F9">
        <w:rPr>
          <w:rFonts w:eastAsiaTheme="minorEastAsia" w:cs="Times New Roman"/>
          <w:b/>
          <w:noProof/>
          <w:sz w:val="17"/>
          <w:szCs w:val="17"/>
          <w:lang w:val="es-ES_tradnl" w:eastAsia="en-US"/>
        </w:rPr>
        <w:tab/>
      </w:r>
      <w:hyperlink w:anchor="_Párrafo_11.b)_–" w:history="1">
        <w:r w:rsidR="00F12101">
          <w:rPr>
            <w:rFonts w:eastAsiaTheme="minorEastAsia" w:cs="Times New Roman"/>
            <w:b/>
            <w:noProof/>
            <w:color w:val="0000FF"/>
            <w:sz w:val="17"/>
            <w:szCs w:val="17"/>
            <w:u w:val="single"/>
            <w:lang w:val="es-ES_tradnl" w:eastAsia="en-US"/>
          </w:rPr>
          <w:t>43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11.b)-2: Secuencia de nucleótidos de doble cadena – ningún segmento con apareamiento de bases</w:t>
      </w:r>
      <w:r w:rsidRPr="001652F9">
        <w:rPr>
          <w:lang w:val="es-ES_tradnl"/>
        </w:rPr>
        <w:tab/>
      </w:r>
      <w:hyperlink w:anchor="example11b2" w:history="1">
        <w:r w:rsidR="00C0262E">
          <w:rPr>
            <w:rFonts w:eastAsiaTheme="minorEastAsia" w:cs="Times New Roman"/>
            <w:b/>
            <w:noProof/>
            <w:color w:val="0000FF"/>
            <w:sz w:val="17"/>
            <w:szCs w:val="17"/>
            <w:u w:val="single"/>
            <w:lang w:val="es-ES_tradnl" w:eastAsia="en-US"/>
          </w:rPr>
          <w:t>44</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en-US"/>
        </w:rPr>
        <w:t>Párrafo 13 – Representación de nucleótidos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3.k)-2: Símbolo de ambigüedad “n” utilizado de manera tanto convencional </w:t>
      </w:r>
      <w:r w:rsidRPr="001652F9">
        <w:rPr>
          <w:rFonts w:eastAsiaTheme="minorEastAsia" w:cs="Times New Roman"/>
          <w:sz w:val="17"/>
          <w:szCs w:val="17"/>
          <w:lang w:val="es-ES_tradnl" w:eastAsia="en-US"/>
        </w:rPr>
        <w:br/>
        <w:t>como no convencional</w:t>
      </w:r>
      <w:r w:rsidRPr="001652F9">
        <w:rPr>
          <w:rFonts w:eastAsiaTheme="minorEastAsia" w:cs="Times New Roman"/>
          <w:noProof/>
          <w:sz w:val="17"/>
          <w:szCs w:val="17"/>
          <w:lang w:val="es-ES_tradnl" w:eastAsia="en-US"/>
        </w:rPr>
        <w:tab/>
      </w:r>
      <w:hyperlink w:anchor="example3k2" w:history="1">
        <w:r w:rsidRPr="001652F9">
          <w:rPr>
            <w:rFonts w:eastAsiaTheme="minorEastAsia" w:cs="Times New Roman"/>
            <w:noProof/>
            <w:color w:val="0000FF"/>
            <w:sz w:val="17"/>
            <w:szCs w:val="17"/>
            <w:u w:val="single"/>
            <w:lang w:val="es-ES_tradnl" w:eastAsia="en-US"/>
          </w:rPr>
          <w:t>24</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264357"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-1: Representación de variantes enumeradas</w:t>
      </w:r>
      <w:r w:rsidRPr="001652F9">
        <w:rPr>
          <w:rFonts w:eastAsiaTheme="minorEastAsia" w:cs="Times New Roman"/>
          <w:noProof/>
          <w:sz w:val="17"/>
          <w:szCs w:val="17"/>
          <w:lang w:val="es-ES_tradnl" w:eastAsia="en-US"/>
        </w:rPr>
        <w:tab/>
      </w:r>
      <w:hyperlink w:anchor="_Párrafo_91_–" w:history="1">
        <w:r w:rsidR="00F55CF0">
          <w:rPr>
            <w:rFonts w:eastAsiaTheme="minorEastAsia" w:cs="Times New Roman"/>
            <w:noProof/>
            <w:color w:val="0000FF"/>
            <w:sz w:val="17"/>
            <w:szCs w:val="17"/>
            <w:u w:val="single"/>
            <w:lang w:val="es-ES_tradnl" w:eastAsia="en-US"/>
          </w:rPr>
          <w:t>66</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14 – Símbolo “t” interpretado como uracilo en ARN</w:t>
      </w:r>
    </w:p>
    <w:p w:rsidR="00CD05E9" w:rsidRDefault="00B9674A" w:rsidP="00B9674A">
      <w:pPr>
        <w:widowControl/>
        <w:tabs>
          <w:tab w:val="right" w:leader="dot" w:pos="9345"/>
        </w:tabs>
        <w:kinsoku/>
        <w:spacing w:after="170" w:line="276" w:lineRule="auto"/>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Ejemplo 14-1: El símbolo “t” representa el uracilo en ARN</w:t>
      </w:r>
      <w:r w:rsidRPr="001652F9">
        <w:rPr>
          <w:rFonts w:eastAsiaTheme="minorEastAsia" w:cs="Times New Roman"/>
          <w:b/>
          <w:noProof/>
          <w:sz w:val="17"/>
          <w:szCs w:val="17"/>
          <w:lang w:val="es-ES_tradnl" w:eastAsia="en-US"/>
        </w:rPr>
        <w:tab/>
      </w:r>
      <w:hyperlink w:anchor="_Párrafo_14_–" w:history="1">
        <w:r w:rsidR="00F12101">
          <w:rPr>
            <w:rFonts w:eastAsiaTheme="minorEastAsia" w:cs="Times New Roman"/>
            <w:b/>
            <w:noProof/>
            <w:color w:val="0000FF"/>
            <w:sz w:val="17"/>
            <w:szCs w:val="17"/>
            <w:u w:val="single"/>
            <w:lang w:val="es-ES_tradnl" w:eastAsia="en-US"/>
          </w:rPr>
          <w:t>45</w:t>
        </w:r>
      </w:hyperlink>
    </w:p>
    <w:p w:rsidR="00CD05E9" w:rsidRDefault="00B9674A" w:rsidP="00B9674A">
      <w:pPr>
        <w:tabs>
          <w:tab w:val="left" w:pos="7911"/>
        </w:tabs>
        <w:spacing w:after="170"/>
        <w:ind w:right="-450" w:firstLine="1134"/>
        <w:rPr>
          <w:rFonts w:eastAsiaTheme="minorEastAsia"/>
          <w:sz w:val="17"/>
          <w:szCs w:val="17"/>
          <w:u w:val="single"/>
          <w:lang w:val="es-ES_tradnl"/>
        </w:rPr>
      </w:pPr>
      <w:r w:rsidRPr="001652F9">
        <w:rPr>
          <w:rFonts w:eastAsiaTheme="minorEastAsia"/>
          <w:b/>
          <w:i/>
          <w:sz w:val="17"/>
          <w:szCs w:val="17"/>
          <w:u w:val="single"/>
          <w:lang w:val="es-ES_tradnl" w:eastAsia="en-US"/>
        </w:rPr>
        <w:t>Referencia a otros ejemplos</w:t>
      </w:r>
      <w:r w:rsidRPr="001652F9">
        <w:rPr>
          <w:rFonts w:eastAsiaTheme="minorEastAsia"/>
          <w:b/>
          <w:i/>
          <w:sz w:val="17"/>
          <w:szCs w:val="17"/>
          <w:lang w:val="es-ES_tradnl" w:eastAsia="en-US"/>
        </w:rPr>
        <w:tab/>
      </w:r>
    </w:p>
    <w:p w:rsidR="00CD05E9" w:rsidRDefault="00B9674A" w:rsidP="00B9674A">
      <w:pPr>
        <w:tabs>
          <w:tab w:val="right" w:leader="dot" w:pos="9345"/>
        </w:tabs>
        <w:spacing w:after="170" w:line="276" w:lineRule="auto"/>
        <w:ind w:left="1134"/>
        <w:rPr>
          <w:rFonts w:eastAsiaTheme="minorEastAsia" w:cs="Times New Roman"/>
          <w:sz w:val="17"/>
          <w:szCs w:val="17"/>
          <w:lang w:val="es-ES_tradnl"/>
        </w:rPr>
      </w:pPr>
      <w:r w:rsidRPr="001652F9">
        <w:rPr>
          <w:rFonts w:eastAsiaTheme="minorEastAsia" w:cs="Times New Roman"/>
          <w:sz w:val="17"/>
          <w:szCs w:val="17"/>
          <w:lang w:val="es-ES_tradnl"/>
        </w:rPr>
        <w:t>Ejemplo 55-1: Molécula combinada ADN/ARN</w:t>
      </w:r>
      <w:r w:rsidRPr="001652F9">
        <w:rPr>
          <w:rFonts w:eastAsiaTheme="minorEastAsia" w:cs="Times New Roman"/>
          <w:noProof/>
          <w:sz w:val="17"/>
          <w:szCs w:val="17"/>
          <w:lang w:val="es-ES_tradnl"/>
        </w:rPr>
        <w:tab/>
      </w:r>
      <w:hyperlink w:anchor="_Párrafo_55_–" w:tooltip="page61" w:history="1">
        <w:r w:rsidRPr="001652F9">
          <w:rPr>
            <w:rStyle w:val="Hyperlink"/>
            <w:rFonts w:eastAsiaTheme="minorEastAsia" w:cs="Times New Roman"/>
            <w:sz w:val="17"/>
            <w:szCs w:val="17"/>
            <w:lang w:val="es-ES_tradnl"/>
          </w:rPr>
          <w:t>60</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en-US"/>
        </w:rPr>
        <w:t>Párrafo 15 – Debería utilizarse el símbolo de ambigüedad de nucleótidos más restrictivo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3.g)-2: Secuencia de nucleótidos con residuos alternativos, incluido un espaciador C3</w:t>
      </w:r>
      <w:r w:rsidRPr="001652F9">
        <w:rPr>
          <w:rFonts w:eastAsiaTheme="minorEastAsia" w:cs="Times New Roman"/>
          <w:noProof/>
          <w:sz w:val="17"/>
          <w:szCs w:val="17"/>
          <w:lang w:val="es-ES_tradnl" w:eastAsia="en-US"/>
        </w:rPr>
        <w:tab/>
      </w:r>
      <w:hyperlink w:anchor="page20" w:history="1">
        <w:r w:rsidRPr="001652F9">
          <w:rPr>
            <w:rFonts w:eastAsiaTheme="minorEastAsia" w:cs="Times New Roman"/>
            <w:noProof/>
            <w:color w:val="0000FF"/>
            <w:sz w:val="17"/>
            <w:szCs w:val="17"/>
            <w:u w:val="single"/>
            <w:lang w:val="es-ES_tradnl" w:eastAsia="en-US"/>
          </w:rPr>
          <w:t>20</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3.k)-4: Los símbolos de ambigüedad distintos de “n” son “específicamente definidos”</w:t>
      </w:r>
      <w:r w:rsidRPr="001652F9">
        <w:rPr>
          <w:rFonts w:eastAsiaTheme="minorEastAsia" w:cs="Times New Roman"/>
          <w:noProof/>
          <w:sz w:val="17"/>
          <w:szCs w:val="17"/>
          <w:lang w:val="es-ES_tradnl" w:eastAsia="en-US"/>
        </w:rPr>
        <w:tab/>
      </w:r>
      <w:hyperlink w:anchor="example3k4" w:history="1">
        <w:r w:rsidRPr="001652F9">
          <w:rPr>
            <w:rFonts w:eastAsiaTheme="minorEastAsia" w:cs="Times New Roman"/>
            <w:noProof/>
            <w:color w:val="0000FF"/>
            <w:sz w:val="17"/>
            <w:szCs w:val="17"/>
            <w:u w:val="single"/>
            <w:lang w:val="es-ES_tradnl" w:eastAsia="en-US"/>
          </w:rPr>
          <w:t>26</w:t>
        </w:r>
      </w:hyperlink>
    </w:p>
    <w:p w:rsidR="00CD05E9" w:rsidRDefault="00B9674A" w:rsidP="009511A7">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264357"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 xml:space="preserve">.b)-1: Representación de distintas variantes de secuencias con </w:t>
      </w:r>
      <w:r w:rsidRPr="001652F9">
        <w:rPr>
          <w:rFonts w:eastAsiaTheme="minorEastAsia" w:cs="Times New Roman"/>
          <w:sz w:val="17"/>
          <w:szCs w:val="17"/>
          <w:lang w:val="es-ES_tradnl" w:eastAsia="en-US"/>
        </w:rPr>
        <w:br/>
        <w:t>múltiples variaciones interdependientes</w:t>
      </w:r>
      <w:r w:rsidRPr="001652F9">
        <w:rPr>
          <w:rFonts w:eastAsiaTheme="minorEastAsia" w:cs="Times New Roman"/>
          <w:noProof/>
          <w:sz w:val="17"/>
          <w:szCs w:val="17"/>
          <w:lang w:val="es-ES_tradnl" w:eastAsia="en-US"/>
        </w:rPr>
        <w:tab/>
      </w:r>
      <w:hyperlink w:anchor="_Párrafo_93.b)_–" w:history="1">
        <w:r w:rsidRPr="001652F9">
          <w:rPr>
            <w:rFonts w:eastAsiaTheme="minorEastAsia" w:cs="Times New Roman"/>
            <w:noProof/>
            <w:color w:val="0000FF"/>
            <w:sz w:val="17"/>
            <w:szCs w:val="17"/>
            <w:u w:val="single"/>
            <w:lang w:val="es-ES_tradnl" w:eastAsia="en-US"/>
          </w:rPr>
          <w:t>71</w:t>
        </w:r>
      </w:hyperlink>
    </w:p>
    <w:p w:rsidR="00CD05E9" w:rsidRDefault="00B9674A" w:rsidP="009511A7">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 xml:space="preserve">Párrafo 16 – Representación de un </w:t>
      </w:r>
      <w:r w:rsidR="00264357" w:rsidRPr="009511A7">
        <w:rPr>
          <w:rFonts w:eastAsiaTheme="minorEastAsia"/>
          <w:b/>
          <w:color w:val="000000"/>
          <w:sz w:val="17"/>
          <w:szCs w:val="17"/>
          <w:lang w:val="es-ES_tradnl" w:eastAsia="en-US"/>
        </w:rPr>
        <w:t xml:space="preserve">nucleótido </w:t>
      </w:r>
      <w:r w:rsidRPr="001652F9">
        <w:rPr>
          <w:rFonts w:eastAsiaTheme="minorEastAsia"/>
          <w:b/>
          <w:sz w:val="17"/>
          <w:szCs w:val="17"/>
          <w:u w:val="single"/>
          <w:lang w:val="es-ES_tradnl" w:eastAsia="en-US"/>
        </w:rPr>
        <w:t>modificado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nucléico</w:t>
      </w:r>
      <w:r w:rsidRPr="001652F9">
        <w:rPr>
          <w:rFonts w:eastAsiaTheme="minorEastAsia" w:cs="Times New Roman"/>
          <w:noProof/>
          <w:sz w:val="17"/>
          <w:szCs w:val="17"/>
          <w:lang w:val="es-ES_tradnl" w:eastAsia="en-US"/>
        </w:rPr>
        <w:tab/>
      </w:r>
      <w:hyperlink w:anchor="example3g4" w:history="1">
        <w:r w:rsidRPr="001652F9">
          <w:rPr>
            <w:rFonts w:eastAsiaTheme="minorEastAsia" w:cs="Times New Roman"/>
            <w:noProof/>
            <w:color w:val="0000FF"/>
            <w:sz w:val="17"/>
            <w:szCs w:val="17"/>
            <w:u w:val="single"/>
            <w:lang w:val="es-ES_tradnl" w:eastAsia="en-US"/>
          </w:rPr>
          <w:t>22</w:t>
        </w:r>
      </w:hyperlink>
    </w:p>
    <w:p w:rsidR="00CD05E9" w:rsidRDefault="00B9674A" w:rsidP="009511A7">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 xml:space="preserve">Párrafo 17 – Anotación de un </w:t>
      </w:r>
      <w:r w:rsidR="00264357" w:rsidRPr="009511A7">
        <w:rPr>
          <w:rFonts w:eastAsiaTheme="minorEastAsia"/>
          <w:b/>
          <w:color w:val="000000"/>
          <w:sz w:val="17"/>
          <w:szCs w:val="17"/>
          <w:lang w:val="es-ES_tradnl" w:eastAsia="en-US"/>
        </w:rPr>
        <w:t>nucleótido</w:t>
      </w:r>
      <w:r w:rsidRPr="001652F9">
        <w:rPr>
          <w:rFonts w:eastAsiaTheme="minorEastAsia"/>
          <w:b/>
          <w:sz w:val="17"/>
          <w:szCs w:val="17"/>
          <w:u w:val="single"/>
          <w:lang w:val="es-ES_tradnl" w:eastAsia="en-US"/>
        </w:rPr>
        <w:t xml:space="preserve"> modificado</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3.g)-1: Secuencia de nucleótidos interrumpida por un espaciador C3</w:t>
      </w:r>
      <w:r w:rsidRPr="001652F9">
        <w:rPr>
          <w:rFonts w:eastAsiaTheme="minorEastAsia" w:cs="Times New Roman"/>
          <w:noProof/>
          <w:sz w:val="17"/>
          <w:szCs w:val="17"/>
          <w:lang w:val="es-ES_tradnl" w:eastAsia="en-US"/>
        </w:rPr>
        <w:tab/>
      </w:r>
      <w:hyperlink w:anchor="page19" w:history="1">
        <w:r w:rsidRPr="001652F9">
          <w:rPr>
            <w:rFonts w:eastAsiaTheme="minorEastAsia" w:cs="Times New Roman"/>
            <w:noProof/>
            <w:color w:val="0000FF"/>
            <w:sz w:val="17"/>
            <w:szCs w:val="17"/>
            <w:u w:val="single"/>
            <w:lang w:val="es-ES_tradnl" w:eastAsia="en-US"/>
          </w:rPr>
          <w:t>19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3.g)-3: Sitio abásico</w:t>
      </w:r>
      <w:r w:rsidRPr="001652F9">
        <w:rPr>
          <w:rFonts w:eastAsiaTheme="minorEastAsia" w:cs="Times New Roman"/>
          <w:noProof/>
          <w:sz w:val="17"/>
          <w:szCs w:val="17"/>
          <w:lang w:val="es-ES_tradnl" w:eastAsia="en-US"/>
        </w:rPr>
        <w:tab/>
      </w:r>
      <w:hyperlink w:anchor="page21" w:history="1">
        <w:r w:rsidRPr="001652F9">
          <w:rPr>
            <w:rFonts w:eastAsiaTheme="minorEastAsia" w:cs="Times New Roman"/>
            <w:noProof/>
            <w:color w:val="0000FF"/>
            <w:sz w:val="17"/>
            <w:szCs w:val="17"/>
            <w:u w:val="single"/>
            <w:lang w:val="es-ES_tradnl" w:eastAsia="en-US"/>
          </w:rPr>
          <w:t>21</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7.a)-1: Secuencia de nucleótidos ramificada</w:t>
      </w:r>
      <w:r w:rsidRPr="001652F9">
        <w:rPr>
          <w:rFonts w:eastAsiaTheme="minorEastAsia" w:cs="Times New Roman"/>
          <w:noProof/>
          <w:sz w:val="17"/>
          <w:szCs w:val="17"/>
          <w:lang w:val="es-ES_tradnl" w:eastAsia="en-US"/>
        </w:rPr>
        <w:tab/>
      </w:r>
      <w:hyperlink w:anchor="_Párrafo_7.a)_–_1" w:history="1">
        <w:r w:rsidRPr="001652F9">
          <w:rPr>
            <w:rFonts w:eastAsiaTheme="minorEastAsia" w:cs="Times New Roman"/>
            <w:noProof/>
            <w:color w:val="0000FF"/>
            <w:sz w:val="17"/>
            <w:szCs w:val="17"/>
            <w:u w:val="single"/>
            <w:lang w:val="es-ES_tradnl" w:eastAsia="en-US"/>
          </w:rPr>
          <w:t>28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7.a)-2: Secuencia lineal de nucleótidos con una estructura secundaria</w:t>
      </w:r>
      <w:r w:rsidRPr="001652F9">
        <w:rPr>
          <w:rFonts w:eastAsiaTheme="minorEastAsia" w:cs="Times New Roman"/>
          <w:noProof/>
          <w:sz w:val="17"/>
          <w:szCs w:val="17"/>
          <w:lang w:val="es-ES_tradnl" w:eastAsia="en-US"/>
        </w:rPr>
        <w:tab/>
      </w:r>
      <w:hyperlink w:anchor="example7a2" w:history="1">
        <w:r w:rsidRPr="001652F9">
          <w:rPr>
            <w:rFonts w:eastAsiaTheme="minorEastAsia" w:cs="Times New Roman"/>
            <w:noProof/>
            <w:color w:val="0000FF"/>
            <w:sz w:val="17"/>
            <w:szCs w:val="17"/>
            <w:lang w:val="es-ES_tradnl" w:eastAsia="en-US"/>
          </w:rPr>
          <w:t>30</w:t>
        </w:r>
      </w:hyperlink>
    </w:p>
    <w:p w:rsidR="00CD05E9" w:rsidRDefault="00B9674A" w:rsidP="00B9674A">
      <w:pPr>
        <w:widowControl/>
        <w:tabs>
          <w:tab w:val="right" w:leader="dot" w:pos="9345"/>
        </w:tabs>
        <w:kinsoku/>
        <w:spacing w:after="170" w:line="276" w:lineRule="auto"/>
        <w:ind w:left="1134"/>
        <w:rPr>
          <w:rFonts w:eastAsiaTheme="minorEastAsia" w:cs="Times New Roman"/>
          <w:sz w:val="17"/>
          <w:szCs w:val="17"/>
          <w:lang w:val="es-ES_tradnl" w:eastAsia="en-US"/>
        </w:rPr>
      </w:pPr>
      <w:r w:rsidRPr="001652F9">
        <w:rPr>
          <w:rFonts w:eastAsiaTheme="minorEastAsia" w:cs="Times New Roman"/>
          <w:sz w:val="17"/>
          <w:szCs w:val="17"/>
          <w:lang w:val="es-ES_tradnl" w:eastAsia="en-US"/>
        </w:rPr>
        <w:t>Ejemplo 7.a)-6: Símbolos no convencionales de nucleótidos</w:t>
      </w:r>
      <w:r w:rsidRPr="001652F9">
        <w:rPr>
          <w:rFonts w:eastAsiaTheme="minorEastAsia" w:cs="Times New Roman"/>
          <w:noProof/>
          <w:sz w:val="17"/>
          <w:szCs w:val="17"/>
          <w:lang w:val="es-ES_tradnl" w:eastAsia="en-US"/>
        </w:rPr>
        <w:tab/>
      </w:r>
      <w:hyperlink w:anchor="example7a6" w:history="1">
        <w:r w:rsidRPr="001652F9">
          <w:rPr>
            <w:rFonts w:eastAsiaTheme="minorEastAsia" w:cs="Times New Roman"/>
            <w:noProof/>
            <w:color w:val="0000FF"/>
            <w:sz w:val="17"/>
            <w:szCs w:val="17"/>
            <w:u w:val="single"/>
            <w:lang w:val="es-ES_tradnl" w:eastAsia="en-US"/>
          </w:rPr>
          <w:t>34</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18 – Anotación de regiones de nucleótidos moficados consecutivos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3" w:history="1">
        <w:r w:rsidRPr="001652F9">
          <w:rPr>
            <w:rFonts w:eastAsiaTheme="minorEastAsia" w:cs="Times New Roman"/>
            <w:noProof/>
            <w:color w:val="0000FF"/>
            <w:sz w:val="17"/>
            <w:szCs w:val="17"/>
            <w:u w:val="single"/>
            <w:lang w:val="es-ES_tradnl" w:eastAsia="en-US"/>
          </w:rPr>
          <w:t>22</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11.b)-1: Secuencia de nucleótidos de doble cadena – longitudes diferentes</w:t>
      </w:r>
      <w:r w:rsidRPr="001652F9">
        <w:rPr>
          <w:rFonts w:eastAsiaTheme="minorEastAsia" w:cs="Times New Roman"/>
          <w:noProof/>
          <w:sz w:val="17"/>
          <w:szCs w:val="17"/>
          <w:lang w:val="es-ES_tradnl" w:eastAsia="en-US"/>
        </w:rPr>
        <w:tab/>
      </w:r>
      <w:hyperlink w:anchor="_Párrafo_11.b)_–" w:history="1">
        <w:r w:rsidR="00F12101">
          <w:rPr>
            <w:rFonts w:eastAsiaTheme="minorEastAsia" w:cs="Times New Roman"/>
            <w:noProof/>
            <w:color w:val="0000FF"/>
            <w:sz w:val="17"/>
            <w:szCs w:val="17"/>
            <w:u w:val="single"/>
            <w:lang w:val="es-ES_tradnl" w:eastAsia="en-US"/>
          </w:rPr>
          <w:t>43</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19 – Anotación de uracilo en ADN o timina en ARN</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25 – Residuo de la posición número 1 en la secuencia de aminoácidos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26 – Representación de aminoácidos</w:t>
      </w:r>
    </w:p>
    <w:p w:rsidR="00CD05E9" w:rsidRDefault="00B9674A" w:rsidP="00B9674A">
      <w:pPr>
        <w:widowControl/>
        <w:kinsoku/>
        <w:spacing w:after="170"/>
        <w:ind w:right="-450" w:firstLine="1134"/>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36-1: Secuencia con una región de un número conocido de residuos “X” representada como </w:t>
      </w:r>
    </w:p>
    <w:p w:rsidR="00CD05E9" w:rsidRDefault="00B9674A" w:rsidP="00B9674A">
      <w:pPr>
        <w:widowControl/>
        <w:tabs>
          <w:tab w:val="right" w:leader="dot" w:pos="9345"/>
        </w:tabs>
        <w:kinsoku/>
        <w:spacing w:after="170" w:line="276" w:lineRule="auto"/>
        <w:ind w:left="2268"/>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secuencia única</w:t>
      </w:r>
      <w:r w:rsidRPr="001652F9">
        <w:rPr>
          <w:rFonts w:eastAsiaTheme="minorEastAsia" w:cs="Times New Roman"/>
          <w:noProof/>
          <w:sz w:val="17"/>
          <w:szCs w:val="17"/>
          <w:lang w:val="es-ES_tradnl" w:eastAsia="en-US"/>
        </w:rPr>
        <w:tab/>
      </w:r>
      <w:hyperlink w:anchor="_Párrafo_36_–" w:history="1">
        <w:r w:rsidRPr="001652F9">
          <w:rPr>
            <w:rFonts w:eastAsiaTheme="minorEastAsia" w:cs="Times New Roman"/>
            <w:noProof/>
            <w:color w:val="0000FF"/>
            <w:sz w:val="17"/>
            <w:szCs w:val="17"/>
            <w:u w:val="single"/>
            <w:lang w:val="es-ES_tradnl" w:eastAsia="en-US"/>
          </w:rPr>
          <w:t>55</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-2: Representación de variantes enumeradas</w:t>
      </w:r>
      <w:r w:rsidRPr="001652F9">
        <w:rPr>
          <w:rFonts w:eastAsiaTheme="minorEastAsia" w:cs="Times New Roman"/>
          <w:noProof/>
          <w:sz w:val="17"/>
          <w:szCs w:val="17"/>
          <w:lang w:val="es-ES_tradnl" w:eastAsia="en-US"/>
        </w:rPr>
        <w:tab/>
      </w:r>
      <w:hyperlink w:anchor="example912" w:history="1">
        <w:r w:rsidR="00B14CF7">
          <w:rPr>
            <w:rFonts w:eastAsiaTheme="minorEastAsia" w:cs="Times New Roman"/>
            <w:noProof/>
            <w:color w:val="0000FF"/>
            <w:sz w:val="17"/>
            <w:szCs w:val="17"/>
            <w:u w:val="single"/>
            <w:lang w:val="es-ES_tradnl" w:eastAsia="en-US"/>
          </w:rPr>
          <w:t>67</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E351B"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27 – Debería utilizarse el símbolo de ambigüedad de aminoácidos más restrictivo</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27-1: Fórmula abreviada de una secuencia de </w:t>
      </w:r>
      <w:r w:rsidR="00893A6B" w:rsidRPr="009511A7">
        <w:rPr>
          <w:rFonts w:eastAsiaTheme="minorEastAsia" w:cs="Times New Roman"/>
          <w:b/>
          <w:color w:val="000000"/>
          <w:sz w:val="17"/>
          <w:szCs w:val="17"/>
          <w:lang w:val="es-ES_tradnl" w:eastAsia="en-US"/>
        </w:rPr>
        <w:t>aminoácidos</w:t>
      </w:r>
      <w:r w:rsidRPr="001652F9">
        <w:rPr>
          <w:rFonts w:eastAsiaTheme="minorEastAsia" w:cs="Times New Roman"/>
          <w:b/>
          <w:noProof/>
          <w:sz w:val="17"/>
          <w:szCs w:val="17"/>
          <w:lang w:val="es-ES_tradnl" w:eastAsia="en-US"/>
        </w:rPr>
        <w:tab/>
      </w:r>
      <w:hyperlink w:anchor="example271" w:history="1">
        <w:r w:rsidR="00132E87">
          <w:rPr>
            <w:rFonts w:eastAsiaTheme="minorEastAsia" w:cs="Times New Roman"/>
            <w:b/>
            <w:noProof/>
            <w:color w:val="0000FF"/>
            <w:sz w:val="17"/>
            <w:szCs w:val="17"/>
            <w:u w:val="single"/>
            <w:lang w:val="es-ES_tradnl" w:eastAsia="en-US"/>
          </w:rPr>
          <w:t>47</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27-2: Fórmula abreviada – menos de cuatro aminoácidos específicamente definidos</w:t>
      </w:r>
      <w:r w:rsidRPr="001652F9">
        <w:rPr>
          <w:rFonts w:eastAsiaTheme="minorEastAsia" w:cs="Times New Roman"/>
          <w:b/>
          <w:noProof/>
          <w:sz w:val="17"/>
          <w:szCs w:val="17"/>
          <w:lang w:val="es-ES_tradnl" w:eastAsia="en-US"/>
        </w:rPr>
        <w:tab/>
      </w:r>
      <w:hyperlink w:anchor="example272" w:history="1">
        <w:r w:rsidR="00132E87">
          <w:rPr>
            <w:rFonts w:eastAsiaTheme="minorEastAsia" w:cs="Times New Roman"/>
            <w:b/>
            <w:noProof/>
            <w:color w:val="0000FF"/>
            <w:sz w:val="17"/>
            <w:szCs w:val="17"/>
            <w:u w:val="single"/>
            <w:lang w:val="es-ES_tradnl" w:eastAsia="en-US"/>
          </w:rPr>
          <w:t>48</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27-3: Fórmula abreviada - cuatro o más aminoácidos específicamente definidos</w:t>
      </w:r>
      <w:r w:rsidRPr="001652F9">
        <w:rPr>
          <w:rFonts w:eastAsiaTheme="minorEastAsia" w:cs="Times New Roman"/>
          <w:b/>
          <w:noProof/>
          <w:sz w:val="17"/>
          <w:szCs w:val="17"/>
          <w:lang w:val="es-ES_tradnl" w:eastAsia="en-US"/>
        </w:rPr>
        <w:tab/>
      </w:r>
      <w:hyperlink w:anchor="page54" w:history="1">
        <w:r w:rsidR="00132E87">
          <w:rPr>
            <w:rFonts w:eastAsiaTheme="minorEastAsia" w:cs="Times New Roman"/>
            <w:b/>
            <w:noProof/>
            <w:color w:val="0000FF"/>
            <w:sz w:val="17"/>
            <w:szCs w:val="17"/>
            <w:u w:val="single"/>
            <w:lang w:val="es-ES_tradnl" w:eastAsia="en-US"/>
          </w:rPr>
          <w:t>49</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3.c)-2: Fórmula abreviada de una secuencia de aminoácidos</w:t>
      </w:r>
      <w:r w:rsidRPr="001652F9">
        <w:rPr>
          <w:rFonts w:eastAsiaTheme="minorEastAsia" w:cs="Times New Roman"/>
          <w:noProof/>
          <w:sz w:val="17"/>
          <w:szCs w:val="17"/>
          <w:lang w:val="es-ES_tradnl" w:eastAsia="en-US"/>
        </w:rPr>
        <w:tab/>
      </w:r>
      <w:hyperlink w:anchor="page18" w:history="1">
        <w:r w:rsidRPr="001652F9">
          <w:rPr>
            <w:rFonts w:eastAsiaTheme="minorEastAsia" w:cs="Times New Roman"/>
            <w:noProof/>
            <w:color w:val="0000FF"/>
            <w:sz w:val="17"/>
            <w:szCs w:val="17"/>
            <w:lang w:val="es-ES_tradnl" w:eastAsia="en-US"/>
          </w:rPr>
          <w:t>18</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7.b)-1: Cuatro o más aminoácidos específicamente definidos</w:t>
      </w:r>
      <w:r w:rsidRPr="001652F9">
        <w:rPr>
          <w:rFonts w:eastAsiaTheme="minorEastAsia" w:cs="Times New Roman"/>
          <w:noProof/>
          <w:sz w:val="17"/>
          <w:szCs w:val="17"/>
          <w:lang w:val="es-ES_tradnl" w:eastAsia="en-US"/>
        </w:rPr>
        <w:tab/>
      </w:r>
      <w:hyperlink w:anchor="example7b1" w:history="1">
        <w:r w:rsidRPr="001652F9">
          <w:rPr>
            <w:rFonts w:eastAsiaTheme="minorEastAsia" w:cs="Times New Roman"/>
            <w:noProof/>
            <w:color w:val="0000FF"/>
            <w:sz w:val="17"/>
            <w:szCs w:val="17"/>
            <w:u w:val="single"/>
            <w:lang w:val="es-ES_tradnl" w:eastAsia="en-US"/>
          </w:rPr>
          <w:t>35</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B9674A">
      <w:pPr>
        <w:widowControl/>
        <w:tabs>
          <w:tab w:val="left" w:pos="1134"/>
        </w:tabs>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36-1: Secuencia con una región de un número conocido de residuos “X” representada como </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secuencia única</w:t>
      </w:r>
      <w:r w:rsidRPr="001652F9">
        <w:rPr>
          <w:rFonts w:eastAsiaTheme="minorEastAsia" w:cs="Times New Roman"/>
          <w:noProof/>
          <w:sz w:val="17"/>
          <w:szCs w:val="17"/>
          <w:lang w:val="es-ES_tradnl" w:eastAsia="en-US"/>
        </w:rPr>
        <w:tab/>
      </w:r>
      <w:hyperlink w:anchor="_Párrafo_36_–" w:history="1">
        <w:r w:rsidRPr="001652F9">
          <w:rPr>
            <w:rFonts w:eastAsiaTheme="minorEastAsia" w:cs="Times New Roman"/>
            <w:noProof/>
            <w:color w:val="0000FF"/>
            <w:sz w:val="17"/>
            <w:szCs w:val="17"/>
            <w:u w:val="single"/>
            <w:lang w:val="es-ES_tradnl" w:eastAsia="en-US"/>
          </w:rPr>
          <w:t>55</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 xml:space="preserve">Ejemplo 36-2: Secuencia con múltiples regiones de un número o una serie conocidos de residuos “X” </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representada como secuencia única</w:t>
      </w:r>
      <w:r w:rsidRPr="001652F9">
        <w:rPr>
          <w:rFonts w:eastAsiaTheme="minorEastAsia" w:cs="Times New Roman"/>
          <w:noProof/>
          <w:sz w:val="17"/>
          <w:szCs w:val="17"/>
          <w:lang w:val="es-ES_tradnl" w:eastAsia="en-US"/>
        </w:rPr>
        <w:tab/>
      </w:r>
      <w:hyperlink w:anchor="example362" w:history="1">
        <w:r w:rsidRPr="001652F9">
          <w:rPr>
            <w:rFonts w:eastAsiaTheme="minorEastAsia" w:cs="Times New Roman"/>
            <w:noProof/>
            <w:color w:val="0000FF"/>
            <w:sz w:val="17"/>
            <w:szCs w:val="17"/>
            <w:u w:val="single"/>
            <w:lang w:val="es-ES_tradnl" w:eastAsia="en-US"/>
          </w:rPr>
          <w:t>56</w:t>
        </w:r>
      </w:hyperlink>
    </w:p>
    <w:p w:rsidR="00CD05E9" w:rsidRDefault="00B9674A" w:rsidP="00B9674A">
      <w:pPr>
        <w:widowControl/>
        <w:kinsoku/>
        <w:ind w:left="1134" w:right="-450"/>
        <w:rPr>
          <w:rFonts w:eastAsiaTheme="minorEastAsia"/>
          <w:sz w:val="17"/>
          <w:szCs w:val="17"/>
          <w:lang w:val="es-ES_tradnl" w:eastAsia="en-US"/>
        </w:rPr>
      </w:pPr>
      <w:r w:rsidRPr="001652F9">
        <w:rPr>
          <w:rFonts w:eastAsiaTheme="minorEastAsia"/>
          <w:sz w:val="17"/>
          <w:szCs w:val="17"/>
          <w:lang w:val="es-ES_tradnl" w:eastAsia="en-US"/>
        </w:rPr>
        <w:t>Ejemplo 36-3: Secuencia con múltiples regiones de un número o una serie conocidos de residuos “X”</w:t>
      </w:r>
    </w:p>
    <w:p w:rsidR="00CD05E9" w:rsidRDefault="00B9674A" w:rsidP="00B9674A">
      <w:pPr>
        <w:widowControl/>
        <w:tabs>
          <w:tab w:val="right" w:leader="dot" w:pos="9345"/>
        </w:tabs>
        <w:kinsoku/>
        <w:spacing w:after="170" w:line="276" w:lineRule="auto"/>
        <w:ind w:left="1134" w:firstLine="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representada como secuencia única</w:t>
      </w:r>
      <w:r w:rsidRPr="001652F9">
        <w:rPr>
          <w:rFonts w:eastAsiaTheme="minorEastAsia" w:cs="Times New Roman"/>
          <w:noProof/>
          <w:sz w:val="17"/>
          <w:szCs w:val="17"/>
          <w:lang w:val="es-ES_tradnl" w:eastAsia="en-US"/>
        </w:rPr>
        <w:tab/>
      </w:r>
      <w:hyperlink w:anchor="example363" w:history="1">
        <w:r w:rsidRPr="001652F9">
          <w:rPr>
            <w:rFonts w:eastAsiaTheme="minorEastAsia" w:cs="Times New Roman"/>
            <w:noProof/>
            <w:color w:val="0000FF"/>
            <w:sz w:val="17"/>
            <w:szCs w:val="17"/>
            <w:u w:val="single"/>
            <w:lang w:val="es-ES_tradnl" w:eastAsia="en-US"/>
          </w:rPr>
          <w:t>57</w:t>
        </w:r>
      </w:hyperlink>
    </w:p>
    <w:p w:rsidR="00CD05E9" w:rsidRDefault="00B9674A" w:rsidP="00B9674A">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37-2: Una secuencia con regiones de un número desconocido de residuos "X" no debe representarse como secuencia única.</w:t>
      </w:r>
      <w:r w:rsidRPr="001652F9">
        <w:rPr>
          <w:rFonts w:eastAsiaTheme="minorEastAsia" w:cs="Times New Roman"/>
          <w:noProof/>
          <w:sz w:val="17"/>
          <w:szCs w:val="17"/>
          <w:lang w:val="es-ES_tradnl" w:eastAsia="en-US"/>
        </w:rPr>
        <w:tab/>
      </w:r>
      <w:hyperlink w:anchor="example372" w:history="1">
        <w:r w:rsidRPr="001652F9">
          <w:rPr>
            <w:rFonts w:eastAsiaTheme="minorEastAsia" w:cs="Times New Roman"/>
            <w:noProof/>
            <w:color w:val="0000FF"/>
            <w:sz w:val="17"/>
            <w:szCs w:val="17"/>
            <w:lang w:val="es-ES_tradnl" w:eastAsia="en-US"/>
          </w:rPr>
          <w:t>59</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1413DC"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1413DC"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B9674A" w:rsidP="009511A7">
      <w:pPr>
        <w:widowControl/>
        <w:tabs>
          <w:tab w:val="right" w:leader="dot" w:pos="9345"/>
        </w:tabs>
        <w:kinsoku/>
        <w:spacing w:after="170" w:line="276" w:lineRule="auto"/>
        <w:ind w:left="2268" w:hanging="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1413DC" w:rsidRPr="009511A7">
        <w:rPr>
          <w:rFonts w:eastAsiaTheme="minorEastAsia" w:cs="Times New Roman"/>
          <w:color w:val="000000"/>
          <w:sz w:val="17"/>
          <w:szCs w:val="17"/>
          <w:lang w:val="es-ES_tradnl" w:eastAsia="en-US"/>
        </w:rPr>
        <w:t>95</w:t>
      </w:r>
      <w:r w:rsidRPr="001652F9">
        <w:rPr>
          <w:rFonts w:eastAsiaTheme="minorEastAsia" w:cs="Times New Roman"/>
          <w:sz w:val="17"/>
          <w:szCs w:val="17"/>
          <w:lang w:val="es-ES_tradnl" w:eastAsia="en-US"/>
        </w:rPr>
        <w:t xml:space="preserve">.a)-1: Representación de una variante de secuencia mediante anotación de la secuencia </w:t>
      </w:r>
      <w:r w:rsidRPr="001652F9">
        <w:rPr>
          <w:rFonts w:eastAsiaTheme="minorEastAsia" w:cs="Times New Roman"/>
          <w:sz w:val="17"/>
          <w:szCs w:val="17"/>
          <w:lang w:val="es-ES_tradnl" w:eastAsia="en-US"/>
        </w:rPr>
        <w:br/>
        <w:t>principal</w:t>
      </w:r>
      <w:r w:rsidRPr="001652F9">
        <w:rPr>
          <w:rFonts w:eastAsiaTheme="minorEastAsia" w:cs="Times New Roman"/>
          <w:noProof/>
          <w:sz w:val="17"/>
          <w:szCs w:val="17"/>
          <w:lang w:val="es-ES_tradnl" w:eastAsia="en-US"/>
        </w:rPr>
        <w:tab/>
      </w:r>
      <w:hyperlink w:anchor="_Párrafo_93.a)_–" w:history="1">
        <w:r w:rsidRPr="001652F9">
          <w:rPr>
            <w:rFonts w:eastAsiaTheme="minorEastAsia" w:cs="Times New Roman"/>
            <w:noProof/>
            <w:color w:val="0000FF"/>
            <w:sz w:val="17"/>
            <w:szCs w:val="17"/>
            <w:u w:val="single"/>
            <w:lang w:val="es-ES_tradnl" w:eastAsia="en-US"/>
          </w:rPr>
          <w:t>70</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en-US"/>
        </w:rPr>
        <w:t>Párrafo 28 – Secuencias de aminoácidos separadas por símbolos internos de terminación</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28-1: Secuencia de nucleótidos codificante y secuencia de aminoácidos codificada</w:t>
      </w:r>
      <w:r w:rsidRPr="001652F9">
        <w:rPr>
          <w:rFonts w:eastAsiaTheme="minorEastAsia" w:cs="Times New Roman"/>
          <w:b/>
          <w:noProof/>
          <w:sz w:val="17"/>
          <w:szCs w:val="17"/>
          <w:lang w:val="es-ES_tradnl" w:eastAsia="en-US"/>
        </w:rPr>
        <w:tab/>
      </w:r>
      <w:hyperlink w:anchor="_Párrafo_28_–" w:history="1">
        <w:r w:rsidR="00C0262E">
          <w:rPr>
            <w:rFonts w:eastAsiaTheme="minorEastAsia" w:cs="Times New Roman"/>
            <w:b/>
            <w:noProof/>
            <w:color w:val="0000FF"/>
            <w:sz w:val="17"/>
            <w:szCs w:val="17"/>
            <w:u w:val="single"/>
            <w:lang w:val="es-ES_tradnl" w:eastAsia="en-US"/>
          </w:rPr>
          <w:t>50</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5A7BA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5A7BA7"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9511A7">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29 – Representación de un aminoácido “other”</w:t>
      </w:r>
    </w:p>
    <w:p w:rsidR="00CD05E9" w:rsidRDefault="00B9674A" w:rsidP="00B9674A">
      <w:pPr>
        <w:widowControl/>
        <w:tabs>
          <w:tab w:val="right" w:leader="dot" w:pos="9345"/>
        </w:tabs>
        <w:kinsoku/>
        <w:spacing w:after="170" w:line="276" w:lineRule="auto"/>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Ejemplo 29-1: Símbolo de ambigüedad más restrictivo para un aminoácido “other”</w:t>
      </w:r>
      <w:r w:rsidRPr="001652F9">
        <w:rPr>
          <w:rFonts w:eastAsiaTheme="minorEastAsia" w:cs="Times New Roman"/>
          <w:b/>
          <w:noProof/>
          <w:sz w:val="17"/>
          <w:szCs w:val="17"/>
          <w:lang w:val="es-ES_tradnl" w:eastAsia="en-US"/>
        </w:rPr>
        <w:tab/>
      </w:r>
      <w:hyperlink w:anchor="_Párrafo_29_–" w:history="1">
        <w:r w:rsidR="009D05FD">
          <w:rPr>
            <w:rFonts w:eastAsiaTheme="minorEastAsia" w:cs="Times New Roman"/>
            <w:b/>
            <w:noProof/>
            <w:color w:val="0000FF"/>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rPr>
          <w:rFonts w:eastAsia="Malgun Gothic" w:cs="Times New Roman"/>
          <w:b/>
          <w:sz w:val="17"/>
          <w:szCs w:val="17"/>
          <w:lang w:val="fr-CH" w:eastAsia="en-US"/>
        </w:rPr>
      </w:pPr>
      <w:r w:rsidRPr="00B83BC5">
        <w:rPr>
          <w:rFonts w:eastAsia="Malgun Gothic" w:cs="Times New Roman"/>
          <w:b/>
          <w:color w:val="000000"/>
          <w:sz w:val="17"/>
          <w:szCs w:val="17"/>
          <w:u w:val="single"/>
          <w:shd w:val="clear" w:color="auto" w:fill="FFFF00"/>
          <w:lang w:val="es-ES_tradnl" w:eastAsia="en-US"/>
        </w:rPr>
        <w:t xml:space="preserve">Ejemplo 29-2: Uso del </w:t>
      </w:r>
      <w:r w:rsidRPr="00B83BC5">
        <w:rPr>
          <w:rFonts w:eastAsiaTheme="minorEastAsia" w:cs="Times New Roman"/>
          <w:b/>
          <w:color w:val="000000"/>
          <w:sz w:val="17"/>
          <w:szCs w:val="17"/>
          <w:u w:val="single"/>
          <w:shd w:val="clear" w:color="auto" w:fill="FFFF00"/>
          <w:lang w:val="es-ES_tradnl" w:eastAsia="en-US"/>
        </w:rPr>
        <w:t>correspondiente</w:t>
      </w:r>
      <w:r w:rsidRPr="00B83BC5">
        <w:rPr>
          <w:rFonts w:eastAsia="Malgun Gothic" w:cs="Times New Roman"/>
          <w:b/>
          <w:color w:val="000000"/>
          <w:sz w:val="17"/>
          <w:szCs w:val="17"/>
          <w:u w:val="single"/>
          <w:shd w:val="clear" w:color="auto" w:fill="FFFF00"/>
          <w:lang w:val="es-ES_tradnl" w:eastAsia="en-US"/>
        </w:rPr>
        <w:t xml:space="preserve"> aminoácido no modificado</w:t>
      </w:r>
      <w:r w:rsidRPr="00B83BC5">
        <w:rPr>
          <w:rFonts w:eastAsia="Malgun Gothic" w:cs="Times New Roman"/>
          <w:b/>
          <w:color w:val="000000"/>
          <w:sz w:val="17"/>
          <w:szCs w:val="17"/>
          <w:u w:val="single"/>
          <w:shd w:val="clear" w:color="auto" w:fill="FFFF00"/>
          <w:lang w:val="es-ES_tradnl" w:eastAsia="en-US"/>
        </w:rPr>
        <w:tab/>
        <w:t>...………….</w:t>
      </w:r>
      <w:hyperlink w:anchor="page57_29_2" w:tooltip="page57" w:history="1">
        <w:r w:rsidR="009D05FD" w:rsidRPr="009D05FD">
          <w:rPr>
            <w:rStyle w:val="Hyperlink"/>
            <w:rFonts w:eastAsia="Malgun Gothic" w:cs="Times New Roman"/>
            <w:b/>
            <w:noProof w:val="0"/>
            <w:sz w:val="17"/>
            <w:szCs w:val="17"/>
            <w:lang w:val="es-ES_tradnl" w:eastAsia="en-US"/>
          </w:rPr>
          <w:t>53</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7.b)-3: Secuencia de aminoácidos ramificada</w:t>
      </w:r>
      <w:r w:rsidRPr="001652F9">
        <w:rPr>
          <w:rFonts w:eastAsiaTheme="minorEastAsia" w:cs="Times New Roman"/>
          <w:noProof/>
          <w:sz w:val="17"/>
          <w:szCs w:val="17"/>
          <w:lang w:val="es-ES_tradnl" w:eastAsia="en-US"/>
        </w:rPr>
        <w:tab/>
      </w:r>
      <w:hyperlink w:anchor="example7b3" w:history="1">
        <w:r w:rsidR="000557F5">
          <w:rPr>
            <w:rFonts w:eastAsiaTheme="minorEastAsia" w:cs="Times New Roman"/>
            <w:noProof/>
            <w:color w:val="0000FF"/>
            <w:sz w:val="17"/>
            <w:szCs w:val="17"/>
            <w:lang w:val="es-ES_tradnl" w:eastAsia="en-US"/>
          </w:rPr>
          <w:t>38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30-1: Clave de caracterización “CARBODHYD”</w:t>
      </w:r>
      <w:r w:rsidRPr="001652F9">
        <w:rPr>
          <w:rFonts w:eastAsiaTheme="minorEastAsia" w:cs="Times New Roman"/>
          <w:noProof/>
          <w:sz w:val="17"/>
          <w:szCs w:val="17"/>
          <w:lang w:val="es-ES_tradnl" w:eastAsia="en-US"/>
        </w:rPr>
        <w:tab/>
      </w:r>
      <w:hyperlink w:anchor="example301" w:history="1">
        <w:r w:rsidR="009D05FD">
          <w:rPr>
            <w:rFonts w:eastAsiaTheme="minorEastAsia" w:cs="Times New Roman"/>
            <w:noProof/>
            <w:color w:val="0000FF"/>
            <w:sz w:val="17"/>
            <w:szCs w:val="17"/>
            <w:u w:val="single"/>
            <w:lang w:val="es-ES_tradnl" w:eastAsia="en-US"/>
          </w:rPr>
          <w:t>54</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30 – Anotación de un aminoácido modificado</w:t>
      </w:r>
    </w:p>
    <w:p w:rsidR="00CD05E9" w:rsidRDefault="00B9674A" w:rsidP="00B9674A">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Ejemplo 30-1: Clave de caracterización “CARBODHYD”</w:t>
      </w:r>
      <w:r w:rsidRPr="001652F9">
        <w:rPr>
          <w:rFonts w:eastAsiaTheme="minorEastAsia" w:cs="Times New Roman"/>
          <w:b/>
          <w:noProof/>
          <w:sz w:val="17"/>
          <w:szCs w:val="17"/>
          <w:lang w:val="es-ES_tradnl" w:eastAsia="en-US"/>
        </w:rPr>
        <w:tab/>
      </w:r>
      <w:hyperlink w:anchor="example301" w:history="1">
        <w:r w:rsidRPr="001652F9">
          <w:rPr>
            <w:rFonts w:eastAsiaTheme="minorEastAsia" w:cs="Times New Roman"/>
            <w:b/>
            <w:noProof/>
            <w:color w:val="0000FF"/>
            <w:sz w:val="17"/>
            <w:szCs w:val="17"/>
            <w:u w:val="single"/>
            <w:lang w:val="es-ES_tradnl" w:eastAsia="en-US"/>
          </w:rPr>
          <w:t>54</w:t>
        </w:r>
      </w:hyperlink>
    </w:p>
    <w:p w:rsidR="00CD05E9" w:rsidRDefault="00B9674A" w:rsidP="00B9674A">
      <w:pPr>
        <w:widowControl/>
        <w:kinsoku/>
        <w:spacing w:after="170"/>
        <w:ind w:left="414" w:right="-450"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u w:val="single"/>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7.b)-3: Secuencia de aminoácidos ramificada</w:t>
      </w:r>
      <w:r w:rsidRPr="001652F9">
        <w:rPr>
          <w:rFonts w:eastAsiaTheme="minorEastAsia" w:cs="Times New Roman"/>
          <w:noProof/>
          <w:sz w:val="17"/>
          <w:szCs w:val="17"/>
          <w:lang w:val="es-ES_tradnl" w:eastAsia="en-US"/>
        </w:rPr>
        <w:tab/>
      </w:r>
      <w:hyperlink w:anchor="example7b3" w:history="1">
        <w:r w:rsidR="000557F5">
          <w:rPr>
            <w:rFonts w:eastAsiaTheme="minorEastAsia" w:cs="Times New Roman"/>
            <w:noProof/>
            <w:color w:val="0000FF"/>
            <w:sz w:val="17"/>
            <w:szCs w:val="17"/>
            <w:lang w:val="es-ES_tradnl" w:eastAsia="en-US"/>
          </w:rPr>
          <w:t>38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Pr="007E17D5" w:rsidRDefault="008C211B" w:rsidP="008C211B">
      <w:pPr>
        <w:widowControl/>
        <w:tabs>
          <w:tab w:val="right" w:leader="dot" w:pos="9345"/>
        </w:tabs>
        <w:kinsoku/>
        <w:spacing w:after="170" w:line="276" w:lineRule="auto"/>
        <w:ind w:left="1134"/>
        <w:rPr>
          <w:rFonts w:eastAsia="Malgun Gothic" w:cs="Times New Roman"/>
          <w:sz w:val="17"/>
          <w:szCs w:val="17"/>
          <w:lang w:val="fr-CH" w:eastAsia="en-US"/>
        </w:rPr>
      </w:pPr>
      <w:r w:rsidRPr="00B83BC5">
        <w:rPr>
          <w:rFonts w:eastAsia="Malgun Gothic" w:cs="Times New Roman"/>
          <w:color w:val="000000"/>
          <w:sz w:val="17"/>
          <w:szCs w:val="17"/>
          <w:u w:val="single"/>
          <w:shd w:val="clear" w:color="auto" w:fill="FFFF00"/>
          <w:lang w:eastAsia="en-US"/>
        </w:rPr>
        <w:t>Ejemplo 29-2: Uso del correspondiente aminoácido no modificado</w:t>
      </w:r>
      <w:r w:rsidRPr="00B83BC5">
        <w:rPr>
          <w:rFonts w:eastAsia="Malgun Gothic" w:cs="Times New Roman"/>
          <w:color w:val="000000"/>
          <w:sz w:val="17"/>
          <w:szCs w:val="17"/>
          <w:u w:val="single"/>
          <w:shd w:val="clear" w:color="auto" w:fill="FFFF00"/>
          <w:lang w:eastAsia="en-US"/>
        </w:rPr>
        <w:tab/>
        <w:t>...………….</w:t>
      </w:r>
      <w:hyperlink w:anchor="page57_29_2" w:tooltip="page57" w:history="1">
        <w:r w:rsidR="009D05FD">
          <w:rPr>
            <w:rStyle w:val="Hyperlink"/>
            <w:rFonts w:eastAsia="Malgun Gothic" w:cs="Times New Roman"/>
            <w:noProof w:val="0"/>
            <w:sz w:val="17"/>
            <w:szCs w:val="17"/>
            <w:lang w:val="fr-CH" w:eastAsia="en-US"/>
          </w:rPr>
          <w:t>53</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31 – Representación de un D-aminoácido</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3.a)-1: D-aminoácidos</w:t>
      </w:r>
      <w:r w:rsidRPr="001652F9">
        <w:rPr>
          <w:rFonts w:eastAsiaTheme="minorEastAsia" w:cs="Times New Roman"/>
          <w:noProof/>
          <w:sz w:val="17"/>
          <w:szCs w:val="17"/>
          <w:lang w:val="es-ES_tradnl" w:eastAsia="en-US"/>
        </w:rPr>
        <w:tab/>
      </w:r>
      <w:hyperlink w:anchor="page16" w:history="1">
        <w:r w:rsidRPr="001652F9">
          <w:rPr>
            <w:rFonts w:eastAsiaTheme="minorEastAsia" w:cs="Times New Roman"/>
            <w:noProof/>
            <w:color w:val="0000FF"/>
            <w:sz w:val="17"/>
            <w:szCs w:val="17"/>
            <w:u w:val="single"/>
            <w:lang w:val="es-ES_tradnl" w:eastAsia="en-US"/>
          </w:rPr>
          <w:t>16</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7.b)-2: Secuencia de aminoácidos ramificada</w:t>
      </w:r>
      <w:r w:rsidRPr="001652F9">
        <w:rPr>
          <w:rFonts w:eastAsiaTheme="minorEastAsia" w:cs="Times New Roman"/>
          <w:noProof/>
          <w:sz w:val="17"/>
          <w:szCs w:val="17"/>
          <w:lang w:val="es-ES_tradnl" w:eastAsia="en-US"/>
        </w:rPr>
        <w:tab/>
      </w:r>
      <w:hyperlink w:anchor="example7b2" w:history="1">
        <w:r w:rsidRPr="001652F9">
          <w:rPr>
            <w:rFonts w:eastAsiaTheme="minorEastAsia" w:cs="Times New Roman"/>
            <w:noProof/>
            <w:color w:val="0000FF"/>
            <w:sz w:val="17"/>
            <w:szCs w:val="17"/>
            <w:u w:val="single"/>
            <w:lang w:val="es-ES_tradnl" w:eastAsia="en-US"/>
          </w:rPr>
          <w:t>36</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7.b)-3: Secuencia de aminoácidos ramificada</w:t>
      </w:r>
      <w:r w:rsidRPr="001652F9">
        <w:rPr>
          <w:rFonts w:eastAsiaTheme="minorEastAsia" w:cs="Times New Roman"/>
          <w:noProof/>
          <w:sz w:val="17"/>
          <w:szCs w:val="17"/>
          <w:lang w:val="es-ES_tradnl" w:eastAsia="en-US"/>
        </w:rPr>
        <w:tab/>
      </w:r>
      <w:hyperlink w:anchor="example7b3" w:history="1">
        <w:r w:rsidR="000557F5">
          <w:rPr>
            <w:rFonts w:eastAsiaTheme="minorEastAsia" w:cs="Times New Roman"/>
            <w:noProof/>
            <w:color w:val="0000FF"/>
            <w:sz w:val="17"/>
            <w:szCs w:val="17"/>
            <w:u w:val="single"/>
            <w:lang w:val="es-ES_tradnl" w:eastAsia="en-US"/>
          </w:rPr>
          <w:t>38</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7.b)-5: Péptido cíclico que contiene una secuencia de aminoácidos ramificada</w:t>
      </w:r>
      <w:r w:rsidRPr="001652F9">
        <w:rPr>
          <w:rFonts w:eastAsiaTheme="minorEastAsia" w:cs="Times New Roman"/>
          <w:noProof/>
          <w:sz w:val="17"/>
          <w:szCs w:val="17"/>
          <w:lang w:val="es-ES_tradnl" w:eastAsia="en-US"/>
        </w:rPr>
        <w:tab/>
      </w:r>
      <w:hyperlink w:anchor="page43" w:history="1">
        <w:r w:rsidR="009D05FD">
          <w:rPr>
            <w:rFonts w:eastAsiaTheme="minorEastAsia" w:cs="Times New Roman"/>
            <w:noProof/>
            <w:color w:val="0000FF"/>
            <w:sz w:val="17"/>
            <w:szCs w:val="17"/>
            <w:lang w:val="es-ES_tradnl" w:eastAsia="en-US"/>
          </w:rPr>
          <w:t>41</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32 – Anotación de un aminoácido “unknown”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3.c)-1: Enumeración de aminoácidos mediante la estructura química</w:t>
      </w:r>
      <w:r w:rsidRPr="001652F9">
        <w:rPr>
          <w:rFonts w:eastAsiaTheme="minorEastAsia" w:cs="Times New Roman"/>
          <w:noProof/>
          <w:sz w:val="17"/>
          <w:szCs w:val="17"/>
          <w:lang w:val="es-ES_tradnl" w:eastAsia="en-US"/>
        </w:rPr>
        <w:tab/>
      </w:r>
      <w:hyperlink w:anchor="page17" w:history="1">
        <w:r w:rsidRPr="001652F9">
          <w:rPr>
            <w:rFonts w:eastAsiaTheme="minorEastAsia" w:cs="Times New Roman"/>
            <w:noProof/>
            <w:color w:val="0000FF"/>
            <w:sz w:val="17"/>
            <w:szCs w:val="17"/>
            <w:u w:val="single"/>
            <w:lang w:val="es-ES_tradnl" w:eastAsia="en-US"/>
          </w:rPr>
          <w:t>17</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34 – Anotación de una región contigua de resuduos “X”</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noProof/>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Pr="001652F9">
          <w:rPr>
            <w:rFonts w:eastAsiaTheme="minorEastAsia" w:cs="Times New Roman"/>
            <w:noProof/>
            <w:color w:val="0000FF"/>
            <w:sz w:val="17"/>
            <w:szCs w:val="17"/>
            <w:u w:val="single"/>
            <w:lang w:val="es-ES_tradnl" w:eastAsia="en-US"/>
          </w:rPr>
          <w:t>53</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36 – Secuencias que contienen regiones de un número exacto de residuos “n” o “X” contiguos</w:t>
      </w:r>
    </w:p>
    <w:p w:rsidR="00CD05E9" w:rsidRDefault="00B9674A" w:rsidP="00B9674A">
      <w:pPr>
        <w:widowControl/>
        <w:tabs>
          <w:tab w:val="right" w:leader="dot" w:pos="9345"/>
        </w:tabs>
        <w:kinsoku/>
        <w:spacing w:after="170" w:line="276" w:lineRule="auto"/>
        <w:ind w:left="1134" w:hanging="1134"/>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36-1: Secuencia con una región de un número conocido de residuos “X” representada como </w:t>
      </w:r>
      <w:r w:rsidRPr="001652F9">
        <w:rPr>
          <w:rFonts w:eastAsiaTheme="minorEastAsia" w:cs="Times New Roman"/>
          <w:b/>
          <w:sz w:val="17"/>
          <w:szCs w:val="17"/>
          <w:lang w:val="es-ES_tradnl" w:eastAsia="en-US"/>
        </w:rPr>
        <w:br/>
        <w:t>secuencia única</w:t>
      </w:r>
      <w:r w:rsidRPr="001652F9">
        <w:rPr>
          <w:rFonts w:eastAsiaTheme="minorEastAsia" w:cs="Times New Roman"/>
          <w:b/>
          <w:noProof/>
          <w:sz w:val="17"/>
          <w:szCs w:val="17"/>
          <w:lang w:val="es-ES_tradnl" w:eastAsia="en-US"/>
        </w:rPr>
        <w:tab/>
      </w:r>
      <w:hyperlink w:anchor="_Párrafo_36_–" w:history="1">
        <w:r w:rsidRPr="001652F9">
          <w:rPr>
            <w:rFonts w:eastAsiaTheme="minorEastAsia" w:cs="Times New Roman"/>
            <w:b/>
            <w:noProof/>
            <w:color w:val="0000FF"/>
            <w:sz w:val="17"/>
            <w:szCs w:val="17"/>
            <w:u w:val="single"/>
            <w:lang w:val="es-ES_tradnl" w:eastAsia="en-US"/>
          </w:rPr>
          <w:t>55</w:t>
        </w:r>
      </w:hyperlink>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Ejemplo 36-2: Secuencia con múltiples regiones de un número o una serie conocidos de residuos “X”</w:t>
      </w:r>
    </w:p>
    <w:p w:rsidR="00CD05E9" w:rsidRDefault="00B9674A" w:rsidP="00B9674A">
      <w:pPr>
        <w:widowControl/>
        <w:tabs>
          <w:tab w:val="right" w:leader="dot" w:pos="9345"/>
        </w:tabs>
        <w:kinsoku/>
        <w:spacing w:after="170" w:line="276" w:lineRule="auto"/>
        <w:ind w:firstLine="1276"/>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representada como secuencia única</w:t>
      </w:r>
      <w:r w:rsidRPr="001652F9">
        <w:rPr>
          <w:rFonts w:eastAsiaTheme="minorEastAsia" w:cs="Times New Roman"/>
          <w:b/>
          <w:noProof/>
          <w:sz w:val="17"/>
          <w:szCs w:val="17"/>
          <w:lang w:val="es-ES_tradnl" w:eastAsia="en-US"/>
        </w:rPr>
        <w:tab/>
      </w:r>
      <w:hyperlink w:anchor="example362" w:history="1">
        <w:r w:rsidRPr="001652F9">
          <w:rPr>
            <w:rFonts w:eastAsiaTheme="minorEastAsia" w:cs="Times New Roman"/>
            <w:b/>
            <w:noProof/>
            <w:color w:val="0000FF"/>
            <w:sz w:val="17"/>
            <w:szCs w:val="17"/>
            <w:u w:val="single"/>
            <w:lang w:val="es-ES_tradnl" w:eastAsia="en-US"/>
          </w:rPr>
          <w:t>56</w:t>
        </w:r>
      </w:hyperlink>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Ejemplo 36-3: Secuencia con múltiples regiones de un número o una serie conocidos de residuos “X”</w:t>
      </w:r>
    </w:p>
    <w:p w:rsidR="00CD05E9" w:rsidRDefault="00B9674A" w:rsidP="00B9674A">
      <w:pPr>
        <w:widowControl/>
        <w:tabs>
          <w:tab w:val="right" w:leader="dot" w:pos="9345"/>
        </w:tabs>
        <w:kinsoku/>
        <w:spacing w:after="170" w:line="276" w:lineRule="auto"/>
        <w:ind w:firstLine="1204"/>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representada como secuencia única</w:t>
      </w:r>
      <w:r w:rsidRPr="001652F9">
        <w:rPr>
          <w:rFonts w:eastAsiaTheme="minorEastAsia" w:cs="Times New Roman"/>
          <w:b/>
          <w:noProof/>
          <w:sz w:val="17"/>
          <w:szCs w:val="17"/>
          <w:lang w:val="es-ES_tradnl" w:eastAsia="en-US"/>
        </w:rPr>
        <w:tab/>
      </w:r>
      <w:hyperlink w:anchor="example363" w:history="1">
        <w:r w:rsidRPr="001652F9">
          <w:rPr>
            <w:rFonts w:eastAsiaTheme="minorEastAsia" w:cs="Times New Roman"/>
            <w:b/>
            <w:noProof/>
            <w:color w:val="0000FF"/>
            <w:sz w:val="17"/>
            <w:szCs w:val="17"/>
            <w:lang w:val="es-ES_tradnl" w:eastAsia="en-US"/>
          </w:rPr>
          <w:t>57</w:t>
        </w:r>
      </w:hyperlink>
    </w:p>
    <w:p w:rsidR="00CD05E9" w:rsidRPr="00A23840" w:rsidRDefault="00B9674A" w:rsidP="00B9674A">
      <w:pPr>
        <w:widowControl/>
        <w:kinsoku/>
        <w:spacing w:after="170"/>
        <w:ind w:right="-450"/>
        <w:rPr>
          <w:rFonts w:eastAsiaTheme="minorEastAsia"/>
          <w:sz w:val="17"/>
          <w:szCs w:val="17"/>
          <w:u w:val="single"/>
          <w:lang w:val="es-ES_tradnl" w:eastAsia="en-US"/>
        </w:rPr>
      </w:pPr>
      <w:r w:rsidRPr="00A23840">
        <w:rPr>
          <w:rFonts w:eastAsiaTheme="minorEastAsia"/>
          <w:b/>
          <w:sz w:val="17"/>
          <w:szCs w:val="17"/>
          <w:u w:val="single"/>
          <w:lang w:val="es-ES_tradnl" w:eastAsia="ja-JP"/>
        </w:rPr>
        <w:t>Párrafo 37 – Secuencias que contienen regiones de un número desconocido de residuos “n” o “X” contiguos</w:t>
      </w:r>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 xml:space="preserve">Ejemplo 37-1: Una secuencia con regiones de un número desconocido de residuos “X” no debe </w:t>
      </w:r>
    </w:p>
    <w:p w:rsidR="00CD05E9" w:rsidRDefault="00B9674A" w:rsidP="00B9674A">
      <w:pPr>
        <w:widowControl/>
        <w:tabs>
          <w:tab w:val="right" w:leader="dot" w:pos="9345"/>
        </w:tabs>
        <w:kinsoku/>
        <w:spacing w:after="170" w:line="276" w:lineRule="auto"/>
        <w:ind w:firstLine="1276"/>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representarse como secuencia única</w:t>
      </w:r>
      <w:r w:rsidRPr="001652F9">
        <w:rPr>
          <w:rFonts w:eastAsiaTheme="minorEastAsia" w:cs="Times New Roman"/>
          <w:b/>
          <w:noProof/>
          <w:sz w:val="17"/>
          <w:szCs w:val="17"/>
          <w:lang w:val="es-ES_tradnl" w:eastAsia="en-US"/>
        </w:rPr>
        <w:tab/>
      </w:r>
      <w:hyperlink w:anchor="_Párrafo_37_–" w:history="1">
        <w:r w:rsidRPr="001652F9">
          <w:rPr>
            <w:rFonts w:eastAsiaTheme="minorEastAsia" w:cs="Times New Roman"/>
            <w:b/>
            <w:noProof/>
            <w:color w:val="0000FF"/>
            <w:sz w:val="17"/>
            <w:szCs w:val="17"/>
            <w:u w:val="single"/>
            <w:lang w:val="es-ES_tradnl" w:eastAsia="en-US"/>
          </w:rPr>
          <w:t>58</w:t>
        </w:r>
      </w:hyperlink>
    </w:p>
    <w:p w:rsidR="00CD05E9" w:rsidRDefault="00B9674A" w:rsidP="00B9674A">
      <w:pPr>
        <w:widowControl/>
        <w:kinsoku/>
        <w:ind w:right="-450"/>
        <w:rPr>
          <w:rFonts w:eastAsiaTheme="minorEastAsia"/>
          <w:b/>
          <w:sz w:val="17"/>
          <w:szCs w:val="17"/>
          <w:lang w:val="es-ES_tradnl" w:eastAsia="en-US"/>
        </w:rPr>
      </w:pPr>
      <w:r w:rsidRPr="001652F9">
        <w:rPr>
          <w:rFonts w:eastAsiaTheme="minorEastAsia"/>
          <w:b/>
          <w:sz w:val="17"/>
          <w:szCs w:val="17"/>
          <w:lang w:val="es-ES_tradnl" w:eastAsia="en-US"/>
        </w:rPr>
        <w:t>Ejemplo 37-2: Una secuencia con regiones de un número desconocido de residuos “X” no debe</w:t>
      </w:r>
    </w:p>
    <w:p w:rsidR="00CD05E9" w:rsidRDefault="00B9674A" w:rsidP="00B9674A">
      <w:pPr>
        <w:widowControl/>
        <w:tabs>
          <w:tab w:val="right" w:leader="dot" w:pos="9345"/>
        </w:tabs>
        <w:kinsoku/>
        <w:spacing w:after="170" w:line="276" w:lineRule="auto"/>
        <w:ind w:firstLine="1276"/>
        <w:rPr>
          <w:rFonts w:eastAsiaTheme="minorEastAsia" w:cs="Times New Roman"/>
          <w:b/>
          <w:noProof/>
          <w:color w:val="0000FF"/>
          <w:sz w:val="17"/>
          <w:szCs w:val="17"/>
          <w:u w:val="single"/>
          <w:lang w:val="es-ES_tradnl" w:eastAsia="en-US"/>
        </w:rPr>
      </w:pPr>
      <w:r w:rsidRPr="001652F9">
        <w:rPr>
          <w:rFonts w:eastAsiaTheme="minorEastAsia" w:cs="Times New Roman"/>
          <w:b/>
          <w:sz w:val="17"/>
          <w:szCs w:val="17"/>
          <w:lang w:val="es-ES_tradnl" w:eastAsia="en-US"/>
        </w:rPr>
        <w:t>representarse como secuencia única</w:t>
      </w:r>
      <w:r w:rsidRPr="001652F9">
        <w:rPr>
          <w:rFonts w:eastAsiaTheme="minorEastAsia" w:cs="Times New Roman"/>
          <w:b/>
          <w:noProof/>
          <w:sz w:val="17"/>
          <w:szCs w:val="17"/>
          <w:lang w:val="es-ES_tradnl" w:eastAsia="en-US"/>
        </w:rPr>
        <w:tab/>
      </w:r>
      <w:hyperlink w:anchor="example372" w:history="1">
        <w:r w:rsidRPr="001652F9">
          <w:rPr>
            <w:rFonts w:eastAsiaTheme="minorEastAsia" w:cs="Times New Roman"/>
            <w:b/>
            <w:noProof/>
            <w:color w:val="0000FF"/>
            <w:sz w:val="17"/>
            <w:szCs w:val="17"/>
            <w:u w:val="single"/>
            <w:lang w:val="es-ES_tradnl" w:eastAsia="en-US"/>
          </w:rPr>
          <w:t>59</w:t>
        </w:r>
      </w:hyperlink>
    </w:p>
    <w:p w:rsidR="00CD05E9" w:rsidRPr="00A23840"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A23840">
        <w:rPr>
          <w:rFonts w:eastAsiaTheme="minorEastAsia" w:cs="Times New Roman"/>
          <w:b/>
          <w:sz w:val="17"/>
          <w:szCs w:val="17"/>
          <w:u w:val="single"/>
          <w:lang w:val="es-ES_tradnl" w:eastAsia="en-US"/>
        </w:rPr>
        <w:t>Párrafo 41 – Caracteres reservados</w:t>
      </w:r>
    </w:p>
    <w:p w:rsidR="00CD05E9" w:rsidRDefault="00B9674A" w:rsidP="00B9674A">
      <w:pPr>
        <w:widowControl/>
        <w:kinsoku/>
        <w:spacing w:after="170"/>
        <w:ind w:left="414" w:firstLine="720"/>
        <w:rPr>
          <w:rFonts w:eastAsiaTheme="minorEastAsia"/>
          <w:sz w:val="17"/>
          <w:szCs w:val="17"/>
          <w:lang w:val="es-ES_tradnl" w:eastAsia="en-US"/>
        </w:rPr>
      </w:pPr>
      <w:r w:rsidRPr="001652F9">
        <w:rPr>
          <w:rFonts w:eastAsiaTheme="minorEastAsia"/>
          <w:b/>
          <w:i/>
          <w:sz w:val="17"/>
          <w:szCs w:val="17"/>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5A7BA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1652F9">
        <w:rPr>
          <w:rFonts w:eastAsiaTheme="minorEastAsia" w:cs="Times New Roman"/>
          <w:b/>
          <w:sz w:val="17"/>
          <w:szCs w:val="17"/>
          <w:u w:val="single"/>
          <w:lang w:val="es-ES_tradnl" w:eastAsia="en-US"/>
        </w:rPr>
        <w:t>Párrafo 54 – El elemento INSDSeq_moltype</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14-1: El símbolo “t” representa el uracilo en ARN</w:t>
      </w:r>
      <w:r w:rsidRPr="001652F9">
        <w:rPr>
          <w:rFonts w:eastAsiaTheme="minorEastAsia" w:cs="Times New Roman"/>
          <w:noProof/>
          <w:sz w:val="17"/>
          <w:szCs w:val="17"/>
          <w:lang w:val="es-ES_tradnl" w:eastAsia="en-US"/>
        </w:rPr>
        <w:tab/>
      </w:r>
      <w:hyperlink w:anchor="_Párrafo_14_–" w:history="1">
        <w:r w:rsidR="00F12101">
          <w:rPr>
            <w:rFonts w:eastAsiaTheme="minorEastAsia" w:cs="Times New Roman"/>
            <w:noProof/>
            <w:color w:val="0000FF"/>
            <w:sz w:val="17"/>
            <w:szCs w:val="17"/>
            <w:u w:val="single"/>
            <w:lang w:val="es-ES_tradnl" w:eastAsia="en-US"/>
          </w:rPr>
          <w:t>45</w:t>
        </w:r>
      </w:hyperlink>
    </w:p>
    <w:p w:rsidR="00CD05E9" w:rsidRPr="00A23840"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A23840">
        <w:rPr>
          <w:rFonts w:eastAsiaTheme="minorEastAsia" w:cs="Times New Roman"/>
          <w:b/>
          <w:sz w:val="17"/>
          <w:szCs w:val="17"/>
          <w:u w:val="single"/>
          <w:lang w:val="es-ES_tradnl" w:eastAsia="en-US"/>
        </w:rPr>
        <w:t>Párrafo 55 – Secuencia de nucleótidos que contiene segmentos de ADN y ARN</w:t>
      </w:r>
    </w:p>
    <w:p w:rsidR="00CD05E9" w:rsidRDefault="00B9674A" w:rsidP="00B9674A">
      <w:pPr>
        <w:spacing w:after="170"/>
        <w:ind w:right="-138"/>
        <w:rPr>
          <w:rFonts w:eastAsiaTheme="minorEastAsia"/>
          <w:b/>
          <w:sz w:val="17"/>
          <w:szCs w:val="17"/>
          <w:lang w:val="es-ES_tradnl"/>
        </w:rPr>
      </w:pPr>
      <w:r w:rsidRPr="001652F9">
        <w:rPr>
          <w:rFonts w:eastAsiaTheme="minorEastAsia"/>
          <w:b/>
          <w:sz w:val="17"/>
          <w:szCs w:val="17"/>
          <w:lang w:val="es-ES_tradnl"/>
        </w:rPr>
        <w:t>Ejemplo 55-1: Molécula combinada ADN/ARN</w:t>
      </w:r>
      <w:r w:rsidR="00A23840">
        <w:rPr>
          <w:rFonts w:eastAsiaTheme="minorEastAsia"/>
          <w:b/>
          <w:sz w:val="17"/>
          <w:szCs w:val="17"/>
          <w:lang w:val="es-ES_tradnl"/>
        </w:rPr>
        <w:t xml:space="preserve">   </w:t>
      </w:r>
      <w:r w:rsidRPr="001652F9">
        <w:rPr>
          <w:rFonts w:eastAsiaTheme="minorEastAsia" w:cs="Times New Roman"/>
          <w:b/>
          <w:noProof/>
          <w:sz w:val="17"/>
          <w:szCs w:val="17"/>
          <w:lang w:val="es-ES_tradnl"/>
        </w:rPr>
        <w:t>………………………..…………………………………………………….</w:t>
      </w:r>
      <w:hyperlink w:anchor="_Párrafo_55_–" w:tooltip="page61" w:history="1">
        <w:r w:rsidRPr="001652F9">
          <w:rPr>
            <w:rStyle w:val="Hyperlink"/>
            <w:rFonts w:eastAsiaTheme="minorEastAsia" w:cs="Times New Roman"/>
            <w:sz w:val="17"/>
            <w:szCs w:val="17"/>
            <w:lang w:val="es-ES_tradnl"/>
          </w:rPr>
          <w:t>60</w:t>
        </w:r>
      </w:hyperlink>
    </w:p>
    <w:p w:rsidR="00CD05E9" w:rsidRPr="003E5C1C" w:rsidRDefault="00B9674A" w:rsidP="00B9674A">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3E5C1C">
        <w:rPr>
          <w:rFonts w:eastAsiaTheme="minorEastAsia" w:cs="Times New Roman"/>
          <w:b/>
          <w:sz w:val="17"/>
          <w:szCs w:val="17"/>
          <w:u w:val="single"/>
          <w:lang w:val="es-ES_tradnl" w:eastAsia="en-US"/>
        </w:rPr>
        <w:t>Párrafo 5</w:t>
      </w:r>
      <w:r w:rsidR="003E5C1C" w:rsidRPr="003E5C1C">
        <w:rPr>
          <w:rFonts w:eastAsiaTheme="minorEastAsia" w:cs="Times New Roman"/>
          <w:b/>
          <w:sz w:val="17"/>
          <w:szCs w:val="17"/>
          <w:u w:val="single"/>
          <w:lang w:val="es-ES_tradnl" w:eastAsia="en-US"/>
        </w:rPr>
        <w:t>6</w:t>
      </w:r>
      <w:r w:rsidRPr="003E5C1C">
        <w:rPr>
          <w:rFonts w:eastAsiaTheme="minorEastAsia" w:cs="Times New Roman"/>
          <w:b/>
          <w:sz w:val="17"/>
          <w:szCs w:val="17"/>
          <w:u w:val="single"/>
          <w:lang w:val="es-ES_tradnl" w:eastAsia="en-US"/>
        </w:rPr>
        <w:t xml:space="preserve"> – Ejemplo que ilustra una secuencia de nucleótidos que contiene segmentos de ADN y ARN</w:t>
      </w:r>
    </w:p>
    <w:p w:rsidR="00CD05E9" w:rsidRPr="003E5C1C" w:rsidRDefault="00B9674A" w:rsidP="00B9674A">
      <w:pPr>
        <w:widowControl/>
        <w:kinsoku/>
        <w:spacing w:after="170"/>
        <w:ind w:left="414" w:firstLine="720"/>
        <w:rPr>
          <w:rFonts w:eastAsiaTheme="minorEastAsia"/>
          <w:sz w:val="17"/>
          <w:szCs w:val="17"/>
          <w:u w:val="single"/>
          <w:lang w:val="es-ES_tradnl" w:eastAsia="en-US"/>
        </w:rPr>
      </w:pPr>
      <w:r w:rsidRPr="003E5C1C">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55-1: Molécula combinada ADN/ARN</w:t>
      </w:r>
      <w:r w:rsidRPr="001652F9">
        <w:rPr>
          <w:rFonts w:eastAsiaTheme="minorEastAsia" w:cs="Times New Roman"/>
          <w:noProof/>
          <w:sz w:val="17"/>
          <w:szCs w:val="17"/>
          <w:lang w:val="es-ES_tradnl" w:eastAsia="en-US"/>
        </w:rPr>
        <w:tab/>
      </w:r>
      <w:hyperlink w:anchor="_Párrafo_55_–" w:history="1">
        <w:r w:rsidRPr="001652F9">
          <w:rPr>
            <w:rFonts w:eastAsiaTheme="minorEastAsia" w:cs="Times New Roman"/>
            <w:noProof/>
            <w:color w:val="0000FF"/>
            <w:sz w:val="17"/>
            <w:szCs w:val="17"/>
            <w:lang w:val="es-ES_tradnl" w:eastAsia="en-US"/>
          </w:rPr>
          <w:t>60</w:t>
        </w:r>
      </w:hyperlink>
    </w:p>
    <w:p w:rsidR="00CD05E9" w:rsidRDefault="00B9674A" w:rsidP="003E5C1C">
      <w:pPr>
        <w:keepNext/>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57 – El elemento INSDSeq_</w:t>
      </w:r>
      <w:r w:rsidRPr="001652F9">
        <w:rPr>
          <w:rFonts w:eastAsiaTheme="minorEastAsia"/>
          <w:b/>
          <w:i/>
          <w:sz w:val="17"/>
          <w:szCs w:val="17"/>
          <w:u w:val="single"/>
          <w:lang w:val="es-ES_tradnl" w:eastAsia="ja-JP"/>
        </w:rPr>
        <w:t>sequence</w:t>
      </w:r>
    </w:p>
    <w:p w:rsidR="00CD05E9" w:rsidRDefault="00B9674A" w:rsidP="003E5C1C">
      <w:pPr>
        <w:keepNext/>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3C65D7"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65 – Descriptor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2" w:history="1">
        <w:r w:rsidRPr="001652F9">
          <w:rPr>
            <w:rFonts w:eastAsiaTheme="minorEastAsia" w:cs="Times New Roman"/>
            <w:noProof/>
            <w:color w:val="0000FF"/>
            <w:sz w:val="17"/>
            <w:szCs w:val="17"/>
            <w:u w:val="single"/>
            <w:lang w:val="es-ES_tradnl" w:eastAsia="en-US"/>
          </w:rPr>
          <w:t>22</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3C65D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66 – Sintaxis del descriptor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3.g)-4: Análogos de ácido nucleico</w:t>
      </w:r>
      <w:r w:rsidRPr="001652F9">
        <w:rPr>
          <w:rFonts w:eastAsiaTheme="minorEastAsia" w:cs="Times New Roman"/>
          <w:noProof/>
          <w:sz w:val="17"/>
          <w:szCs w:val="17"/>
          <w:lang w:val="es-ES_tradnl" w:eastAsia="en-US"/>
        </w:rPr>
        <w:tab/>
      </w:r>
      <w:hyperlink w:anchor="page22" w:history="1">
        <w:r w:rsidRPr="001652F9">
          <w:rPr>
            <w:rFonts w:eastAsiaTheme="minorEastAsia" w:cs="Times New Roman"/>
            <w:noProof/>
            <w:color w:val="0000FF"/>
            <w:sz w:val="17"/>
            <w:szCs w:val="17"/>
            <w:u w:val="single"/>
            <w:lang w:val="es-ES_tradnl" w:eastAsia="en-US"/>
          </w:rPr>
          <w:t>22</w:t>
        </w:r>
      </w:hyperlink>
    </w:p>
    <w:p w:rsidR="00CD05E9" w:rsidRDefault="003C65D7" w:rsidP="009511A7">
      <w:pPr>
        <w:widowControl/>
        <w:tabs>
          <w:tab w:val="right" w:leader="dot" w:pos="9345"/>
        </w:tabs>
        <w:kinsoku/>
        <w:spacing w:after="170" w:line="276" w:lineRule="auto"/>
        <w:ind w:left="1134"/>
        <w:rPr>
          <w:rFonts w:eastAsiaTheme="minorEastAsia" w:cs="Times New Roman"/>
          <w:color w:val="000000"/>
          <w:sz w:val="17"/>
          <w:szCs w:val="17"/>
          <w:lang w:val="es-ES_tradnl" w:eastAsia="en-US"/>
        </w:rPr>
      </w:pPr>
      <w:r w:rsidRPr="009511A7">
        <w:rPr>
          <w:rFonts w:eastAsiaTheme="minorEastAsia" w:cs="Times New Roman"/>
          <w:color w:val="000000"/>
          <w:sz w:val="17"/>
          <w:szCs w:val="17"/>
          <w:lang w:val="es-ES_tradnl" w:eastAsia="en-US"/>
        </w:rPr>
        <w:t>Ejemplo 7.b)-4:</w:t>
      </w:r>
      <w:r w:rsidR="009109F8" w:rsidRPr="009511A7">
        <w:rPr>
          <w:rFonts w:eastAsiaTheme="minorEastAsia" w:cs="Times New Roman"/>
          <w:sz w:val="17"/>
          <w:szCs w:val="17"/>
          <w:lang w:val="es-ES_tradnl" w:eastAsia="en-US"/>
        </w:rPr>
        <w:t xml:space="preserve"> </w:t>
      </w:r>
      <w:r w:rsidRPr="009511A7">
        <w:rPr>
          <w:rFonts w:eastAsiaTheme="minorEastAsia" w:cs="Times New Roman"/>
          <w:color w:val="000000"/>
          <w:sz w:val="17"/>
          <w:szCs w:val="17"/>
          <w:lang w:val="es-ES_tradnl" w:eastAsia="en-US"/>
        </w:rPr>
        <w:t>Péptido cíclico que contiene una secue</w:t>
      </w:r>
      <w:r w:rsidR="003C3F03" w:rsidRPr="009511A7">
        <w:rPr>
          <w:rFonts w:eastAsiaTheme="minorEastAsia" w:cs="Times New Roman"/>
          <w:color w:val="000000"/>
          <w:sz w:val="17"/>
          <w:szCs w:val="17"/>
          <w:lang w:val="es-ES_tradnl" w:eastAsia="en-US"/>
        </w:rPr>
        <w:t>n</w:t>
      </w:r>
      <w:r w:rsidRPr="009511A7">
        <w:rPr>
          <w:rFonts w:eastAsiaTheme="minorEastAsia" w:cs="Times New Roman"/>
          <w:color w:val="000000"/>
          <w:sz w:val="17"/>
          <w:szCs w:val="17"/>
          <w:lang w:val="es-ES_tradnl" w:eastAsia="en-US"/>
        </w:rPr>
        <w:t>cia de aminoácidos</w:t>
      </w:r>
      <w:r w:rsidR="00AC445A" w:rsidRPr="009511A7">
        <w:rPr>
          <w:rFonts w:eastAsiaTheme="minorEastAsia" w:cs="Times New Roman"/>
          <w:color w:val="000000"/>
          <w:sz w:val="17"/>
          <w:szCs w:val="17"/>
          <w:lang w:val="es-ES_tradnl" w:eastAsia="en-US"/>
        </w:rPr>
        <w:t xml:space="preserve"> ramificada</w:t>
      </w:r>
      <w:r w:rsidRPr="009511A7">
        <w:rPr>
          <w:rFonts w:eastAsiaTheme="minorEastAsia" w:cs="Times New Roman"/>
          <w:color w:val="000000"/>
          <w:sz w:val="17"/>
          <w:szCs w:val="17"/>
          <w:lang w:val="es-ES_tradnl" w:eastAsia="en-US"/>
        </w:rPr>
        <w:tab/>
      </w:r>
      <w:hyperlink w:anchor="example7b4" w:history="1">
        <w:r w:rsidR="000557F5" w:rsidRPr="000557F5">
          <w:rPr>
            <w:rStyle w:val="Hyperlink"/>
            <w:rFonts w:eastAsiaTheme="minorEastAsia" w:cs="Times New Roman"/>
            <w:noProof w:val="0"/>
            <w:sz w:val="17"/>
            <w:szCs w:val="17"/>
            <w:lang w:val="es-ES_tradnl" w:eastAsia="en-US"/>
          </w:rPr>
          <w:t>39</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00"/>
          <w:sz w:val="17"/>
          <w:szCs w:val="17"/>
          <w:lang w:val="es-ES_tradnl" w:eastAsia="en-US"/>
        </w:rPr>
      </w:pPr>
      <w:r w:rsidRPr="009511A7">
        <w:rPr>
          <w:rFonts w:eastAsiaTheme="minorEastAsia" w:cs="Times New Roman"/>
          <w:sz w:val="17"/>
          <w:szCs w:val="17"/>
          <w:lang w:val="es-ES_tradnl" w:eastAsia="en-US"/>
        </w:rPr>
        <w:t>Ejemplo 29-1: Símbolo de ambigüedad más restrictivo para un aminoácido “other”</w:t>
      </w:r>
      <w:r w:rsidRPr="009511A7">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lang w:val="es-ES_tradnl" w:eastAsia="en-US"/>
          </w:rPr>
          <w:t>52</w:t>
        </w:r>
      </w:hyperlink>
    </w:p>
    <w:p w:rsidR="00CD05E9" w:rsidRDefault="003C65D7" w:rsidP="009511A7">
      <w:pPr>
        <w:widowControl/>
        <w:tabs>
          <w:tab w:val="right" w:leader="dot" w:pos="9345"/>
        </w:tabs>
        <w:kinsoku/>
        <w:spacing w:after="170" w:line="276" w:lineRule="auto"/>
        <w:ind w:left="1134"/>
        <w:rPr>
          <w:rFonts w:eastAsia="Malgun Gothic" w:cs="Times New Roman"/>
          <w:noProof/>
          <w:color w:val="000000"/>
          <w:sz w:val="17"/>
          <w:szCs w:val="17"/>
          <w:lang w:val="es-ES_tradnl" w:eastAsia="en-US"/>
        </w:rPr>
      </w:pPr>
      <w:r w:rsidRPr="009511A7">
        <w:rPr>
          <w:color w:val="000000"/>
          <w:sz w:val="17"/>
          <w:lang w:val="es-ES_tradnl"/>
        </w:rPr>
        <w:t>Ejemplo 30</w:t>
      </w:r>
      <w:r w:rsidRPr="009511A7">
        <w:rPr>
          <w:rFonts w:eastAsia="Malgun Gothic" w:cs="Times New Roman"/>
          <w:noProof/>
          <w:color w:val="000000"/>
          <w:sz w:val="17"/>
          <w:szCs w:val="17"/>
          <w:lang w:val="es-ES_tradnl" w:eastAsia="en-US"/>
        </w:rPr>
        <w:t>-1:</w:t>
      </w:r>
      <w:r w:rsidR="009109F8" w:rsidRPr="009511A7">
        <w:rPr>
          <w:rFonts w:eastAsia="Malgun Gothic" w:cs="Times New Roman"/>
          <w:noProof/>
          <w:color w:val="000000"/>
          <w:sz w:val="17"/>
          <w:szCs w:val="17"/>
          <w:lang w:val="es-ES_tradnl" w:eastAsia="en-US"/>
        </w:rPr>
        <w:t xml:space="preserve"> </w:t>
      </w:r>
      <w:r w:rsidR="007929C7" w:rsidRPr="009511A7">
        <w:rPr>
          <w:rFonts w:eastAsia="Malgun Gothic" w:cs="Times New Roman"/>
          <w:noProof/>
          <w:color w:val="000000"/>
          <w:sz w:val="17"/>
          <w:szCs w:val="17"/>
          <w:lang w:val="es-ES_tradnl" w:eastAsia="en-US"/>
        </w:rPr>
        <w:t>Clave de caracterízación</w:t>
      </w:r>
      <w:r w:rsidRPr="009511A7">
        <w:rPr>
          <w:rFonts w:eastAsia="Malgun Gothic" w:cs="Times New Roman"/>
          <w:noProof/>
          <w:color w:val="000000"/>
          <w:sz w:val="17"/>
          <w:szCs w:val="17"/>
          <w:lang w:val="es-ES_tradnl" w:eastAsia="en-US"/>
        </w:rPr>
        <w:t xml:space="preserve"> “CARBODHYD”</w:t>
      </w:r>
      <w:r w:rsidRPr="009511A7">
        <w:rPr>
          <w:rFonts w:eastAsia="Malgun Gothic" w:cs="Times New Roman"/>
          <w:noProof/>
          <w:color w:val="000000"/>
          <w:sz w:val="17"/>
          <w:szCs w:val="17"/>
          <w:lang w:val="es-ES_tradnl" w:eastAsia="en-US"/>
        </w:rPr>
        <w:tab/>
      </w:r>
      <w:hyperlink w:anchor="example301" w:history="1">
        <w:r w:rsidRPr="009D05FD">
          <w:rPr>
            <w:rStyle w:val="Hyperlink"/>
            <w:rFonts w:eastAsia="Malgun Gothic" w:cs="Times New Roman"/>
            <w:sz w:val="17"/>
            <w:szCs w:val="17"/>
            <w:lang w:val="es-ES_tradnl" w:eastAsia="en-US"/>
          </w:rPr>
          <w:t>5</w:t>
        </w:r>
        <w:r w:rsidR="004F4960" w:rsidRPr="009D05FD">
          <w:rPr>
            <w:rStyle w:val="Hyperlink"/>
            <w:rFonts w:eastAsia="Malgun Gothic" w:cs="Times New Roman"/>
            <w:sz w:val="17"/>
            <w:szCs w:val="17"/>
            <w:lang w:val="es-ES_tradnl" w:eastAsia="en-US"/>
          </w:rPr>
          <w:t>4</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 xml:space="preserve">Ejemplo </w:t>
      </w:r>
      <w:r w:rsidR="003C65D7"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ja-JP"/>
        </w:rPr>
        <w:t>Párrafo 67 – Operador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 xml:space="preserve">Ejemplo </w:t>
      </w:r>
      <w:r w:rsidR="00A40E68" w:rsidRPr="009511A7">
        <w:rPr>
          <w:rFonts w:eastAsiaTheme="minorEastAsia" w:cs="Times New Roman"/>
          <w:color w:val="000000"/>
          <w:sz w:val="17"/>
          <w:szCs w:val="17"/>
          <w:lang w:val="es-ES_tradnl" w:eastAsia="en-US"/>
        </w:rPr>
        <w:t>92-1</w:t>
      </w:r>
      <w:r w:rsidR="003C3F03" w:rsidRPr="009511A7">
        <w:rPr>
          <w:rFonts w:eastAsiaTheme="minorEastAsia" w:cs="Times New Roman"/>
          <w:color w:val="000000"/>
          <w:sz w:val="17"/>
          <w:szCs w:val="17"/>
          <w:lang w:val="es-ES_tradnl" w:eastAsia="en-US"/>
        </w:rPr>
        <w:t>:</w:t>
      </w:r>
      <w:r w:rsidR="00A40E68" w:rsidRPr="009511A7">
        <w:rPr>
          <w:rFonts w:eastAsiaTheme="minorEastAsia" w:cs="Times New Roman"/>
          <w:color w:val="000000"/>
          <w:sz w:val="17"/>
          <w:szCs w:val="17"/>
          <w:lang w:val="es-ES_tradnl" w:eastAsia="en-US"/>
        </w:rPr>
        <w:t xml:space="preserve"> S</w:t>
      </w:r>
      <w:r w:rsidRPr="00C479A0">
        <w:rPr>
          <w:rFonts w:eastAsiaTheme="minorEastAsia" w:cs="Times New Roman"/>
          <w:sz w:val="17"/>
          <w:szCs w:val="17"/>
          <w:lang w:val="es-ES_tradnl" w:eastAsia="en-US"/>
        </w:rPr>
        <w:t>ecuencia</w:t>
      </w:r>
      <w:r w:rsidRPr="001652F9">
        <w:rPr>
          <w:rFonts w:eastAsiaTheme="minorEastAsia" w:cs="Times New Roman"/>
          <w:sz w:val="17"/>
          <w:szCs w:val="17"/>
          <w:lang w:val="es-ES_tradnl" w:eastAsia="en-US"/>
        </w:rPr>
        <w:t xml:space="preserve"> de aminoácidos</w:t>
      </w:r>
      <w:r w:rsidR="00A40E68" w:rsidRPr="009511A7">
        <w:rPr>
          <w:rFonts w:eastAsiaTheme="minorEastAsia" w:cs="Times New Roman"/>
          <w:color w:val="000000"/>
          <w:sz w:val="17"/>
          <w:szCs w:val="17"/>
          <w:lang w:val="es-ES_tradnl" w:eastAsia="en-US"/>
        </w:rPr>
        <w:t xml:space="preserve"> codificada por una secuencia codificadora con intrones</w:t>
      </w:r>
      <w:r w:rsidRPr="001652F9">
        <w:rPr>
          <w:rFonts w:eastAsiaTheme="minorEastAsia" w:cs="Times New Roman"/>
          <w:noProof/>
          <w:sz w:val="17"/>
          <w:szCs w:val="17"/>
          <w:lang w:val="es-ES_tradnl" w:eastAsia="en-US"/>
        </w:rPr>
        <w:tab/>
      </w:r>
      <w:hyperlink w:anchor="page42" w:history="1">
        <w:r w:rsidR="00F55CF0">
          <w:rPr>
            <w:rFonts w:eastAsiaTheme="minorEastAsia" w:cs="Times New Roman"/>
            <w:noProof/>
            <w:color w:val="000000"/>
            <w:sz w:val="17"/>
            <w:szCs w:val="17"/>
            <w:lang w:val="es-ES_tradnl" w:eastAsia="en-US"/>
          </w:rPr>
          <w:t>64</w:t>
        </w:r>
      </w:hyperlink>
    </w:p>
    <w:p w:rsidR="00CD05E9" w:rsidRPr="003E5C1C" w:rsidRDefault="00B9674A" w:rsidP="009511A7">
      <w:pPr>
        <w:widowControl/>
        <w:kinsoku/>
        <w:spacing w:after="170"/>
        <w:ind w:right="-450"/>
        <w:rPr>
          <w:rFonts w:eastAsiaTheme="minorEastAsia"/>
          <w:sz w:val="17"/>
          <w:szCs w:val="17"/>
          <w:u w:val="single"/>
          <w:lang w:val="es-ES_tradnl" w:eastAsia="en-US"/>
        </w:rPr>
      </w:pPr>
      <w:r w:rsidRPr="003E5C1C">
        <w:rPr>
          <w:rFonts w:eastAsiaTheme="minorEastAsia"/>
          <w:b/>
          <w:sz w:val="17"/>
          <w:szCs w:val="17"/>
          <w:u w:val="single"/>
          <w:lang w:val="es-ES_tradnl" w:eastAsia="ja-JP"/>
        </w:rPr>
        <w:t xml:space="preserve">Párrafo </w:t>
      </w:r>
      <w:r w:rsidR="00AC445A" w:rsidRPr="003E5C1C">
        <w:rPr>
          <w:rFonts w:eastAsiaTheme="minorEastAsia"/>
          <w:b/>
          <w:color w:val="000000"/>
          <w:sz w:val="17"/>
          <w:szCs w:val="17"/>
          <w:u w:val="single"/>
          <w:lang w:val="es-ES_tradnl" w:eastAsia="ja-JP"/>
        </w:rPr>
        <w:t xml:space="preserve">70 – Localizaciones de características </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7.b)-4: Péptido cíclico que contiene una secuencia de aminoácidos ramificada</w:t>
      </w:r>
      <w:r w:rsidRPr="001652F9">
        <w:rPr>
          <w:rFonts w:eastAsiaTheme="minorEastAsia" w:cs="Times New Roman"/>
          <w:noProof/>
          <w:sz w:val="17"/>
          <w:szCs w:val="17"/>
          <w:lang w:val="es-ES_tradnl" w:eastAsia="en-US"/>
        </w:rPr>
        <w:tab/>
      </w:r>
      <w:hyperlink w:anchor="page42" w:history="1">
        <w:r w:rsidR="000557F5">
          <w:rPr>
            <w:rFonts w:eastAsiaTheme="minorEastAsia" w:cs="Times New Roman"/>
            <w:noProof/>
            <w:color w:val="0000FF"/>
            <w:sz w:val="17"/>
            <w:szCs w:val="17"/>
            <w:lang w:val="es-ES_tradnl" w:eastAsia="en-US"/>
          </w:rPr>
          <w:t>39</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00"/>
          <w:sz w:val="17"/>
          <w:szCs w:val="17"/>
          <w:lang w:val="es-ES_tradnl" w:eastAsia="en-US"/>
        </w:rPr>
      </w:pPr>
      <w:r w:rsidRPr="009511A7">
        <w:rPr>
          <w:rFonts w:eastAsiaTheme="minorEastAsia" w:cs="Times New Roman"/>
          <w:sz w:val="17"/>
          <w:szCs w:val="17"/>
          <w:lang w:val="es-ES_tradnl" w:eastAsia="en-US"/>
        </w:rPr>
        <w:t>Ejemplo 29-1: Símbolo de ambigüedad más restrictivo para un aminoácido “other”</w:t>
      </w:r>
      <w:r w:rsidRPr="009511A7">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lang w:val="es-ES_tradnl" w:eastAsia="en-US"/>
          </w:rPr>
          <w:t>52</w:t>
        </w:r>
      </w:hyperlink>
    </w:p>
    <w:p w:rsidR="009D05FD" w:rsidRDefault="00AC445A" w:rsidP="009511A7">
      <w:pPr>
        <w:widowControl/>
        <w:tabs>
          <w:tab w:val="right" w:leader="dot" w:pos="9345"/>
        </w:tabs>
        <w:kinsoku/>
        <w:spacing w:after="170" w:line="276" w:lineRule="auto"/>
        <w:ind w:left="1134"/>
        <w:rPr>
          <w:rFonts w:eastAsia="Malgun Gothic" w:cs="Times New Roman"/>
          <w:noProof/>
          <w:color w:val="000000"/>
          <w:sz w:val="17"/>
          <w:szCs w:val="17"/>
          <w:lang w:val="es-ES_tradnl" w:eastAsia="en-US"/>
        </w:rPr>
      </w:pPr>
      <w:r w:rsidRPr="00132E87">
        <w:rPr>
          <w:color w:val="000000"/>
          <w:sz w:val="17"/>
          <w:lang w:val="es-ES_tradnl"/>
        </w:rPr>
        <w:t xml:space="preserve">Ejemplo </w:t>
      </w:r>
      <w:r w:rsidRPr="00132E87">
        <w:rPr>
          <w:rFonts w:eastAsia="Malgun Gothic" w:cs="Times New Roman"/>
          <w:noProof/>
          <w:color w:val="000000"/>
          <w:sz w:val="17"/>
          <w:szCs w:val="17"/>
          <w:lang w:val="es-ES_tradnl" w:eastAsia="en-US"/>
        </w:rPr>
        <w:t>30-1:</w:t>
      </w:r>
      <w:r w:rsidR="009109F8" w:rsidRPr="001652F9">
        <w:rPr>
          <w:rFonts w:eastAsia="Malgun Gothic" w:cs="Times New Roman"/>
          <w:noProof/>
          <w:color w:val="000000"/>
          <w:sz w:val="17"/>
          <w:szCs w:val="17"/>
          <w:u w:val="single"/>
          <w:lang w:val="es-ES_tradnl" w:eastAsia="en-US"/>
        </w:rPr>
        <w:t xml:space="preserve"> </w:t>
      </w:r>
      <w:r w:rsidRPr="009511A7">
        <w:rPr>
          <w:rFonts w:eastAsia="Malgun Gothic" w:cs="Times New Roman"/>
          <w:noProof/>
          <w:color w:val="000000"/>
          <w:sz w:val="17"/>
          <w:szCs w:val="17"/>
          <w:lang w:val="es-ES_tradnl" w:eastAsia="en-US"/>
        </w:rPr>
        <w:t>Clave de caracterización “CARBODHYD”</w:t>
      </w:r>
      <w:r w:rsidRPr="009511A7">
        <w:rPr>
          <w:rFonts w:eastAsia="Malgun Gothic" w:cs="Times New Roman"/>
          <w:noProof/>
          <w:color w:val="000000"/>
          <w:sz w:val="17"/>
          <w:szCs w:val="17"/>
          <w:lang w:val="es-ES_tradnl" w:eastAsia="en-US"/>
        </w:rPr>
        <w:tab/>
      </w:r>
      <w:hyperlink w:anchor="example301" w:history="1">
        <w:r w:rsidRPr="009D05FD">
          <w:rPr>
            <w:rStyle w:val="Hyperlink"/>
            <w:rFonts w:eastAsia="Malgun Gothic" w:cs="Times New Roman"/>
            <w:sz w:val="17"/>
            <w:szCs w:val="17"/>
            <w:lang w:val="es-ES_tradnl" w:eastAsia="en-US"/>
          </w:rPr>
          <w:t>5</w:t>
        </w:r>
        <w:r w:rsidR="00355959" w:rsidRPr="009D05FD">
          <w:rPr>
            <w:rStyle w:val="Hyperlink"/>
            <w:rFonts w:eastAsia="Malgun Gothic" w:cs="Times New Roman"/>
            <w:sz w:val="17"/>
            <w:szCs w:val="17"/>
            <w:lang w:val="es-ES_tradnl" w:eastAsia="en-US"/>
          </w:rPr>
          <w:t>4</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C25F4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lang w:val="es-ES_tradnl" w:eastAsia="en-US"/>
        </w:rPr>
      </w:pPr>
      <w:r w:rsidRPr="001652F9">
        <w:rPr>
          <w:rFonts w:eastAsiaTheme="minorEastAsia"/>
          <w:b/>
          <w:sz w:val="17"/>
          <w:szCs w:val="17"/>
          <w:u w:val="single"/>
          <w:lang w:val="es-ES_tradnl" w:eastAsia="ja-JP"/>
        </w:rPr>
        <w:t>Párrafo 71 – Representación de los caracteres “&lt;” and “&gt;” en un descriptor de localización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 xml:space="preserve">Ejemplo </w:t>
      </w:r>
      <w:r w:rsidR="00C25F4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right="-450"/>
        <w:rPr>
          <w:rFonts w:eastAsiaTheme="minorEastAsia"/>
          <w:sz w:val="17"/>
          <w:szCs w:val="17"/>
          <w:u w:val="single"/>
          <w:lang w:val="es-ES_tradnl" w:eastAsia="en-US"/>
        </w:rPr>
      </w:pPr>
      <w:r w:rsidRPr="001652F9">
        <w:rPr>
          <w:rFonts w:eastAsiaTheme="minorEastAsia"/>
          <w:b/>
          <w:sz w:val="17"/>
          <w:szCs w:val="17"/>
          <w:u w:val="single"/>
          <w:lang w:val="es-ES_tradnl" w:eastAsia="ja-JP"/>
        </w:rPr>
        <w:t>Párrafo 83 – Ejemplo que ilustra una secuencia de nucleótidos que no ocurre naturalmente</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color w:val="0000FF"/>
          <w:sz w:val="17"/>
          <w:szCs w:val="17"/>
          <w:lang w:val="es-ES_tradnl" w:eastAsia="en-US"/>
        </w:rPr>
      </w:pPr>
      <w:r w:rsidRPr="001652F9">
        <w:rPr>
          <w:rFonts w:eastAsiaTheme="minorEastAsia" w:cs="Times New Roman"/>
          <w:sz w:val="17"/>
          <w:szCs w:val="17"/>
          <w:lang w:val="es-ES_tradnl" w:eastAsia="en-US"/>
        </w:rPr>
        <w:t>Ejemplo 55-1: Molécula combinada ADN/ARN</w:t>
      </w:r>
      <w:r w:rsidRPr="001652F9">
        <w:rPr>
          <w:rFonts w:eastAsiaTheme="minorEastAsia" w:cs="Times New Roman"/>
          <w:noProof/>
          <w:sz w:val="17"/>
          <w:szCs w:val="17"/>
          <w:lang w:val="es-ES_tradnl" w:eastAsia="en-US"/>
        </w:rPr>
        <w:tab/>
      </w:r>
      <w:hyperlink w:anchor="_Párrafo_55_–" w:history="1">
        <w:r w:rsidRPr="001652F9">
          <w:rPr>
            <w:rFonts w:eastAsiaTheme="minorEastAsia" w:cs="Times New Roman"/>
            <w:noProof/>
            <w:color w:val="0000FF"/>
            <w:sz w:val="17"/>
            <w:szCs w:val="17"/>
            <w:lang w:val="es-ES_tradnl" w:eastAsia="en-US"/>
          </w:rPr>
          <w:t>60</w:t>
        </w:r>
      </w:hyperlink>
    </w:p>
    <w:p w:rsidR="00CD05E9" w:rsidRPr="003E5C1C" w:rsidRDefault="00B9674A" w:rsidP="009511A7">
      <w:pPr>
        <w:widowControl/>
        <w:kinsoku/>
        <w:spacing w:after="170"/>
        <w:ind w:right="-450"/>
        <w:rPr>
          <w:rFonts w:eastAsiaTheme="minorEastAsia"/>
          <w:sz w:val="17"/>
          <w:szCs w:val="17"/>
          <w:u w:val="single"/>
          <w:lang w:val="es-ES_tradnl" w:eastAsia="en-US"/>
        </w:rPr>
      </w:pPr>
      <w:r w:rsidRPr="003E5C1C">
        <w:rPr>
          <w:rFonts w:eastAsiaTheme="minorEastAsia"/>
          <w:b/>
          <w:sz w:val="17"/>
          <w:szCs w:val="17"/>
          <w:u w:val="single"/>
          <w:lang w:val="es-ES_tradnl" w:eastAsia="ja-JP"/>
        </w:rPr>
        <w:t xml:space="preserve">Párrafo </w:t>
      </w:r>
      <w:r w:rsidR="007B2363" w:rsidRPr="003E5C1C">
        <w:rPr>
          <w:rFonts w:eastAsiaTheme="minorEastAsia"/>
          <w:b/>
          <w:color w:val="000000"/>
          <w:sz w:val="17"/>
          <w:szCs w:val="17"/>
          <w:u w:val="single"/>
          <w:lang w:val="es-ES_tradnl" w:eastAsia="ja-JP"/>
        </w:rPr>
        <w:t>89</w:t>
      </w:r>
      <w:r w:rsidRPr="003E5C1C">
        <w:rPr>
          <w:rFonts w:eastAsiaTheme="minorEastAsia"/>
          <w:b/>
          <w:sz w:val="17"/>
          <w:szCs w:val="17"/>
          <w:u w:val="single"/>
          <w:lang w:val="es-ES_tradnl" w:eastAsia="ja-JP"/>
        </w:rPr>
        <w:t xml:space="preserve"> – Clave de caracterización “CDS”</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7B2363" w:rsidRPr="009511A7">
        <w:rPr>
          <w:rFonts w:eastAsiaTheme="minorEastAsia" w:cs="Times New Roman"/>
          <w:b/>
          <w:color w:val="000000"/>
          <w:sz w:val="17"/>
          <w:szCs w:val="17"/>
          <w:lang w:val="es-ES_tradnl" w:eastAsia="en-US"/>
        </w:rPr>
        <w:t>89</w:t>
      </w:r>
      <w:r w:rsidRPr="001652F9">
        <w:rPr>
          <w:rFonts w:eastAsiaTheme="minorEastAsia" w:cs="Times New Roman"/>
          <w:b/>
          <w:sz w:val="17"/>
          <w:szCs w:val="17"/>
          <w:lang w:val="es-ES_tradnl" w:eastAsia="en-US"/>
        </w:rPr>
        <w:t>-1: Secuencia de nucleótidos codificante y secuencia de aminoácidos codificada</w:t>
      </w:r>
      <w:r w:rsidRPr="001652F9">
        <w:rPr>
          <w:rFonts w:eastAsiaTheme="minorEastAsia" w:cs="Times New Roman"/>
          <w:b/>
          <w:noProof/>
          <w:sz w:val="17"/>
          <w:szCs w:val="17"/>
          <w:lang w:val="es-ES_tradnl" w:eastAsia="en-US"/>
        </w:rPr>
        <w:tab/>
      </w:r>
      <w:hyperlink w:anchor="_Párrafo_87_–" w:history="1">
        <w:r w:rsidR="00F55CF0">
          <w:rPr>
            <w:rFonts w:eastAsiaTheme="minorEastAsia" w:cs="Times New Roman"/>
            <w:b/>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rPr>
          <w:rFonts w:eastAsiaTheme="minorEastAsia" w:cs="Times New Roman"/>
          <w:noProof/>
          <w:color w:val="0000FF"/>
          <w:sz w:val="17"/>
          <w:szCs w:val="17"/>
          <w:lang w:val="es-ES_tradnl" w:eastAsia="en-US"/>
        </w:rPr>
      </w:pPr>
      <w:r w:rsidRPr="001652F9">
        <w:rPr>
          <w:rFonts w:eastAsiaTheme="minorEastAsia"/>
          <w:b/>
          <w:sz w:val="17"/>
          <w:szCs w:val="17"/>
          <w:lang w:val="es-ES_tradnl" w:eastAsia="ja-JP"/>
        </w:rPr>
        <w:t xml:space="preserve">Ejemplo </w:t>
      </w:r>
      <w:r w:rsidR="007B2363" w:rsidRPr="009511A7">
        <w:rPr>
          <w:rFonts w:eastAsiaTheme="minorEastAsia"/>
          <w:b/>
          <w:color w:val="000000"/>
          <w:sz w:val="17"/>
          <w:szCs w:val="17"/>
          <w:lang w:val="es-ES_tradnl" w:eastAsia="ja-JP"/>
        </w:rPr>
        <w:t>89</w:t>
      </w:r>
      <w:r w:rsidRPr="001652F9">
        <w:rPr>
          <w:rFonts w:eastAsiaTheme="minorEastAsia"/>
          <w:b/>
          <w:sz w:val="17"/>
          <w:szCs w:val="17"/>
          <w:lang w:val="es-ES_tradnl" w:eastAsia="ja-JP"/>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 xml:space="preserve">Ejemplo </w:t>
      </w:r>
      <w:r w:rsidR="007B2363"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Pr="003E5C1C" w:rsidRDefault="00B9674A" w:rsidP="009511A7">
      <w:pPr>
        <w:widowControl/>
        <w:tabs>
          <w:tab w:val="right" w:leader="dot" w:pos="9345"/>
        </w:tabs>
        <w:kinsoku/>
        <w:spacing w:after="170" w:line="276" w:lineRule="auto"/>
        <w:rPr>
          <w:rFonts w:eastAsiaTheme="minorEastAsia" w:cs="Times New Roman"/>
          <w:b/>
          <w:noProof/>
          <w:sz w:val="17"/>
          <w:szCs w:val="17"/>
          <w:u w:val="single"/>
          <w:lang w:val="es-ES_tradnl" w:eastAsia="en-US"/>
        </w:rPr>
      </w:pPr>
      <w:r w:rsidRPr="003E5C1C">
        <w:rPr>
          <w:rFonts w:eastAsiaTheme="minorEastAsia" w:cs="Times New Roman"/>
          <w:b/>
          <w:sz w:val="17"/>
          <w:szCs w:val="17"/>
          <w:u w:val="single"/>
          <w:lang w:val="es-ES_tradnl" w:eastAsia="en-US"/>
        </w:rPr>
        <w:t xml:space="preserve">Párrafo </w:t>
      </w:r>
      <w:r w:rsidR="007B2363" w:rsidRPr="003E5C1C">
        <w:rPr>
          <w:rFonts w:eastAsiaTheme="minorEastAsia" w:cs="Times New Roman"/>
          <w:b/>
          <w:color w:val="000000"/>
          <w:sz w:val="17"/>
          <w:szCs w:val="17"/>
          <w:u w:val="single"/>
          <w:lang w:val="es-ES_tradnl" w:eastAsia="en-US"/>
        </w:rPr>
        <w:t>90</w:t>
      </w:r>
      <w:r w:rsidRPr="003E5C1C">
        <w:rPr>
          <w:rFonts w:eastAsiaTheme="minorEastAsia" w:cs="Times New Roman"/>
          <w:b/>
          <w:sz w:val="17"/>
          <w:szCs w:val="17"/>
          <w:u w:val="single"/>
          <w:lang w:val="es-ES_tradnl" w:eastAsia="en-US"/>
        </w:rPr>
        <w:t xml:space="preserve"> – Los calificadores “transl_table” y “translation”</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7B2363"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7B2363" w:rsidRPr="009511A7">
        <w:rPr>
          <w:rFonts w:eastAsiaTheme="minorEastAsia" w:cs="Times New Roman"/>
          <w:color w:val="000000"/>
          <w:sz w:val="17"/>
          <w:szCs w:val="17"/>
          <w:lang w:val="es-ES_tradnl" w:eastAsia="en-US"/>
        </w:rPr>
        <w:t>92</w:t>
      </w:r>
      <w:r w:rsidRPr="001652F9">
        <w:rPr>
          <w:rFonts w:eastAsiaTheme="minorEastAsia" w:cs="Times New Roman"/>
          <w:sz w:val="17"/>
          <w:szCs w:val="17"/>
          <w:lang w:val="es-ES_tradnl" w:eastAsia="en-US"/>
        </w:rPr>
        <w:t>-1: Secuencia de aminoácidos codificada por una secuencia codificadora con intrones</w:t>
      </w:r>
      <w:r w:rsidRPr="001652F9">
        <w:rPr>
          <w:rFonts w:eastAsiaTheme="minorEastAsia" w:cs="Times New Roman"/>
          <w:noProof/>
          <w:sz w:val="17"/>
          <w:szCs w:val="17"/>
          <w:lang w:val="es-ES_tradnl" w:eastAsia="en-US"/>
        </w:rPr>
        <w:tab/>
      </w:r>
      <w:hyperlink w:anchor="_Párrafo_90_–Secuencia" w:history="1">
        <w:r w:rsidR="00F55CF0">
          <w:rPr>
            <w:rFonts w:eastAsiaTheme="minorEastAsia" w:cs="Times New Roman"/>
            <w:noProof/>
            <w:color w:val="0000FF"/>
            <w:sz w:val="17"/>
            <w:szCs w:val="17"/>
            <w:u w:val="single"/>
            <w:lang w:val="es-ES_tradnl" w:eastAsia="en-US"/>
          </w:rPr>
          <w:t>64</w:t>
        </w:r>
      </w:hyperlink>
    </w:p>
    <w:p w:rsidR="00CD05E9" w:rsidRPr="003E5C1C" w:rsidRDefault="00B9674A" w:rsidP="009511A7">
      <w:pPr>
        <w:widowControl/>
        <w:kinsoku/>
        <w:spacing w:after="170"/>
        <w:ind w:right="-450"/>
        <w:rPr>
          <w:rFonts w:eastAsiaTheme="minorEastAsia"/>
          <w:sz w:val="17"/>
          <w:szCs w:val="17"/>
          <w:u w:val="single"/>
          <w:lang w:val="es-ES_tradnl" w:eastAsia="en-US"/>
        </w:rPr>
      </w:pPr>
      <w:r w:rsidRPr="003E5C1C">
        <w:rPr>
          <w:rFonts w:eastAsiaTheme="minorEastAsia"/>
          <w:b/>
          <w:sz w:val="17"/>
          <w:szCs w:val="17"/>
          <w:u w:val="single"/>
          <w:lang w:val="es-ES_tradnl" w:eastAsia="ja-JP"/>
        </w:rPr>
        <w:t xml:space="preserve">Párrafo </w:t>
      </w:r>
      <w:r w:rsidR="007B2363" w:rsidRPr="003E5C1C">
        <w:rPr>
          <w:rFonts w:eastAsiaTheme="minorEastAsia"/>
          <w:b/>
          <w:color w:val="000000"/>
          <w:sz w:val="17"/>
          <w:szCs w:val="17"/>
          <w:u w:val="single"/>
          <w:lang w:val="es-ES_tradnl" w:eastAsia="ja-JP"/>
        </w:rPr>
        <w:t>92</w:t>
      </w:r>
      <w:r w:rsidRPr="003E5C1C">
        <w:rPr>
          <w:rFonts w:eastAsiaTheme="minorEastAsia"/>
          <w:b/>
          <w:sz w:val="17"/>
          <w:szCs w:val="17"/>
          <w:u w:val="single"/>
          <w:lang w:val="es-ES_tradnl" w:eastAsia="ja-JP"/>
        </w:rPr>
        <w:t xml:space="preserve"> –</w:t>
      </w:r>
      <w:r w:rsidR="007B2363" w:rsidRPr="003E5C1C">
        <w:rPr>
          <w:rFonts w:eastAsiaTheme="minorEastAsia"/>
          <w:b/>
          <w:color w:val="000000"/>
          <w:sz w:val="17"/>
          <w:szCs w:val="17"/>
          <w:u w:val="single"/>
          <w:lang w:val="es-ES_tradnl" w:eastAsia="ja-JP"/>
        </w:rPr>
        <w:t>S</w:t>
      </w:r>
      <w:r w:rsidRPr="003E5C1C">
        <w:rPr>
          <w:rFonts w:eastAsiaTheme="minorEastAsia"/>
          <w:b/>
          <w:sz w:val="17"/>
          <w:szCs w:val="17"/>
          <w:u w:val="single"/>
          <w:lang w:val="es-ES_tradnl" w:eastAsia="ja-JP"/>
        </w:rPr>
        <w:t xml:space="preserve">ecuencia de aminoácidos codificada </w:t>
      </w:r>
      <w:r w:rsidR="006A2870" w:rsidRPr="003E5C1C">
        <w:rPr>
          <w:rFonts w:eastAsiaTheme="minorEastAsia"/>
          <w:b/>
          <w:color w:val="000000"/>
          <w:sz w:val="17"/>
          <w:szCs w:val="17"/>
          <w:u w:val="single"/>
          <w:lang w:val="es-ES_tradnl" w:eastAsia="ja-JP"/>
        </w:rPr>
        <w:t xml:space="preserve">por </w:t>
      </w:r>
      <w:r w:rsidRPr="003E5C1C">
        <w:rPr>
          <w:rFonts w:eastAsiaTheme="minorEastAsia"/>
          <w:b/>
          <w:sz w:val="17"/>
          <w:szCs w:val="17"/>
          <w:u w:val="single"/>
          <w:lang w:val="es-ES_tradnl" w:eastAsia="ja-JP"/>
        </w:rPr>
        <w:t>una secuencia</w:t>
      </w:r>
      <w:r w:rsidR="006A2870" w:rsidRPr="003E5C1C">
        <w:rPr>
          <w:rFonts w:eastAsiaTheme="minorEastAsia"/>
          <w:b/>
          <w:color w:val="000000"/>
          <w:sz w:val="17"/>
          <w:szCs w:val="17"/>
          <w:u w:val="single"/>
          <w:lang w:val="es-ES_tradnl" w:eastAsia="ja-JP"/>
        </w:rPr>
        <w:t xml:space="preserve"> codificadora</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ja-JP"/>
        </w:rPr>
        <w:t xml:space="preserve">Ejemplo </w:t>
      </w:r>
      <w:r w:rsidR="00003ED4" w:rsidRPr="009511A7">
        <w:rPr>
          <w:rFonts w:eastAsiaTheme="minorEastAsia" w:cs="Times New Roman"/>
          <w:b/>
          <w:color w:val="000000"/>
          <w:sz w:val="17"/>
          <w:szCs w:val="17"/>
          <w:lang w:val="es-ES_tradnl" w:eastAsia="ja-JP"/>
        </w:rPr>
        <w:t>92</w:t>
      </w:r>
      <w:r w:rsidRPr="000E0405">
        <w:rPr>
          <w:rFonts w:eastAsiaTheme="minorEastAsia" w:cs="Times New Roman"/>
          <w:b/>
          <w:sz w:val="17"/>
          <w:szCs w:val="17"/>
          <w:lang w:val="es-ES_tradnl" w:eastAsia="ja-JP"/>
        </w:rPr>
        <w:t>-1:</w:t>
      </w:r>
      <w:r w:rsidRPr="001652F9">
        <w:rPr>
          <w:rFonts w:eastAsiaTheme="minorEastAsia" w:cs="Times New Roman"/>
          <w:b/>
          <w:sz w:val="17"/>
          <w:szCs w:val="17"/>
          <w:lang w:val="es-ES_tradnl" w:eastAsia="ja-JP"/>
        </w:rPr>
        <w:t xml:space="preserve"> Secuencia de aminoácidos codificada por una secuencia codificadora con intrones</w:t>
      </w:r>
      <w:r w:rsidRPr="001652F9">
        <w:rPr>
          <w:rFonts w:eastAsiaTheme="minorEastAsia" w:cs="Times New Roman"/>
          <w:b/>
          <w:noProof/>
          <w:sz w:val="17"/>
          <w:szCs w:val="17"/>
          <w:lang w:val="es-ES_tradnl" w:eastAsia="en-US"/>
        </w:rPr>
        <w:tab/>
      </w:r>
      <w:hyperlink w:anchor="_Párrafo_90_–Secuencia" w:history="1">
        <w:r w:rsidR="00F55CF0">
          <w:rPr>
            <w:rFonts w:eastAsiaTheme="minorEastAsia" w:cs="Times New Roman"/>
            <w:b/>
            <w:noProof/>
            <w:color w:val="0000FF"/>
            <w:sz w:val="17"/>
            <w:szCs w:val="17"/>
            <w:u w:val="single"/>
            <w:lang w:val="es-ES_tradnl" w:eastAsia="en-US"/>
          </w:rPr>
          <w:t>64</w:t>
        </w:r>
      </w:hyperlink>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28-1: Secuencia de nucleótidos codificante y secuencia de aminoácidos codificada</w:t>
      </w:r>
      <w:r w:rsidRPr="001652F9">
        <w:rPr>
          <w:rFonts w:eastAsiaTheme="minorEastAsia" w:cs="Times New Roman"/>
          <w:noProof/>
          <w:sz w:val="17"/>
          <w:szCs w:val="17"/>
          <w:lang w:val="es-ES_tradnl" w:eastAsia="en-US"/>
        </w:rPr>
        <w:tab/>
      </w:r>
      <w:hyperlink w:anchor="_Párrafo_28_–" w:history="1">
        <w:r w:rsidR="00C0262E">
          <w:rPr>
            <w:rFonts w:eastAsiaTheme="minorEastAsia" w:cs="Times New Roman"/>
            <w:noProof/>
            <w:color w:val="0000FF"/>
            <w:sz w:val="17"/>
            <w:szCs w:val="17"/>
            <w:u w:val="single"/>
            <w:lang w:val="es-ES_tradnl" w:eastAsia="en-US"/>
          </w:rPr>
          <w:t>50</w:t>
        </w:r>
      </w:hyperlink>
    </w:p>
    <w:p w:rsidR="00CD05E9" w:rsidRDefault="00B9674A" w:rsidP="009511A7">
      <w:pPr>
        <w:widowControl/>
        <w:tabs>
          <w:tab w:val="right" w:leader="dot" w:pos="9345"/>
        </w:tabs>
        <w:kinsoku/>
        <w:spacing w:after="170" w:line="276" w:lineRule="auto"/>
        <w:ind w:left="1134"/>
        <w:rPr>
          <w:rFonts w:eastAsiaTheme="minorEastAsia" w:cs="Times New Roman"/>
          <w:noProof/>
          <w:color w:val="0000FF"/>
          <w:sz w:val="17"/>
          <w:szCs w:val="17"/>
          <w:u w:val="single"/>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-1: Secuencia de nucleótidos codificante y secuencia de aminoácidos codificada</w:t>
      </w:r>
      <w:r w:rsidRPr="001652F9">
        <w:rPr>
          <w:rFonts w:eastAsiaTheme="minorEastAsia" w:cs="Times New Roman"/>
          <w:noProof/>
          <w:sz w:val="17"/>
          <w:szCs w:val="17"/>
          <w:lang w:val="es-ES_tradnl" w:eastAsia="en-US"/>
        </w:rPr>
        <w:tab/>
      </w:r>
      <w:hyperlink w:anchor="_Párrafo_87_–" w:history="1">
        <w:r w:rsidR="00F55CF0">
          <w:rPr>
            <w:rFonts w:eastAsiaTheme="minorEastAsia" w:cs="Times New Roman"/>
            <w:noProof/>
            <w:color w:val="0000FF"/>
            <w:sz w:val="17"/>
            <w:szCs w:val="17"/>
            <w:u w:val="single"/>
            <w:lang w:val="es-ES_tradnl" w:eastAsia="en-US"/>
          </w:rPr>
          <w:t>61</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89</w:t>
      </w:r>
      <w:r w:rsidRPr="001652F9">
        <w:rPr>
          <w:rFonts w:eastAsiaTheme="minorEastAsia" w:cs="Times New Roman"/>
          <w:sz w:val="17"/>
          <w:szCs w:val="17"/>
          <w:lang w:val="es-ES_tradnl" w:eastAsia="en-US"/>
        </w:rPr>
        <w:t>-2: Una localización de característica se extiende más allá de la secuencia divulgada</w:t>
      </w:r>
      <w:r w:rsidRPr="001652F9">
        <w:rPr>
          <w:rFonts w:eastAsiaTheme="minorEastAsia" w:cs="Times New Roman"/>
          <w:noProof/>
          <w:sz w:val="17"/>
          <w:szCs w:val="17"/>
          <w:lang w:val="es-ES_tradnl" w:eastAsia="en-US"/>
        </w:rPr>
        <w:tab/>
      </w:r>
      <w:hyperlink w:anchor="example872" w:history="1">
        <w:r w:rsidRPr="001652F9">
          <w:rPr>
            <w:rFonts w:eastAsiaTheme="minorEastAsia" w:cs="Times New Roman"/>
            <w:noProof/>
            <w:color w:val="0000FF"/>
            <w:sz w:val="17"/>
            <w:szCs w:val="17"/>
            <w:lang w:val="es-ES_tradnl" w:eastAsia="en-US"/>
          </w:rPr>
          <w:t>62</w:t>
        </w:r>
      </w:hyperlink>
    </w:p>
    <w:p w:rsidR="00CD05E9" w:rsidRPr="00D82FAC" w:rsidRDefault="00B9674A" w:rsidP="009511A7">
      <w:pPr>
        <w:widowControl/>
        <w:kinsoku/>
        <w:spacing w:after="170"/>
        <w:ind w:right="-450"/>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93</w:t>
      </w:r>
      <w:r w:rsidRPr="00D82FAC">
        <w:rPr>
          <w:rFonts w:eastAsiaTheme="minorEastAsia"/>
          <w:b/>
          <w:sz w:val="17"/>
          <w:szCs w:val="17"/>
          <w:u w:val="single"/>
          <w:lang w:val="es-ES_tradnl" w:eastAsia="ja-JP"/>
        </w:rPr>
        <w:t xml:space="preserve"> – Secuencia principal y una variante, cada una de ellas enumerada mediante su residuo</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93</w:t>
      </w:r>
      <w:r w:rsidRPr="001652F9">
        <w:rPr>
          <w:rFonts w:eastAsiaTheme="minorEastAsia" w:cs="Times New Roman"/>
          <w:b/>
          <w:sz w:val="17"/>
          <w:szCs w:val="17"/>
          <w:lang w:val="es-ES_tradnl" w:eastAsia="en-US"/>
        </w:rPr>
        <w:t>-1: Representación de variantes enumeradas</w:t>
      </w:r>
      <w:r w:rsidRPr="001652F9">
        <w:rPr>
          <w:rFonts w:eastAsiaTheme="minorEastAsia" w:cs="Times New Roman"/>
          <w:b/>
          <w:noProof/>
          <w:sz w:val="17"/>
          <w:szCs w:val="17"/>
          <w:lang w:val="es-ES_tradnl" w:eastAsia="en-US"/>
        </w:rPr>
        <w:tab/>
      </w:r>
      <w:hyperlink w:anchor="_Párrafo_91_–" w:history="1">
        <w:r w:rsidR="00F55CF0">
          <w:rPr>
            <w:rFonts w:eastAsiaTheme="minorEastAsia" w:cs="Times New Roman"/>
            <w:b/>
            <w:noProof/>
            <w:color w:val="0000FF"/>
            <w:sz w:val="17"/>
            <w:szCs w:val="17"/>
            <w:u w:val="single"/>
            <w:lang w:val="es-ES_tradnl" w:eastAsia="en-US"/>
          </w:rPr>
          <w:t>66</w:t>
        </w:r>
      </w:hyperlink>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93</w:t>
      </w:r>
      <w:r w:rsidRPr="001652F9">
        <w:rPr>
          <w:rFonts w:eastAsiaTheme="minorEastAsia" w:cs="Times New Roman"/>
          <w:b/>
          <w:sz w:val="17"/>
          <w:szCs w:val="17"/>
          <w:lang w:val="es-ES_tradnl" w:eastAsia="en-US"/>
        </w:rPr>
        <w:t>-2: Representación de variantes enumeradas</w:t>
      </w:r>
      <w:r w:rsidRPr="001652F9">
        <w:rPr>
          <w:rFonts w:eastAsiaTheme="minorEastAsia" w:cs="Times New Roman"/>
          <w:b/>
          <w:noProof/>
          <w:sz w:val="17"/>
          <w:szCs w:val="17"/>
          <w:lang w:val="es-ES_tradnl" w:eastAsia="en-US"/>
        </w:rPr>
        <w:tab/>
      </w:r>
      <w:hyperlink w:anchor="example912" w:history="1">
        <w:r w:rsidR="00B14CF7">
          <w:rPr>
            <w:rFonts w:eastAsiaTheme="minorEastAsia" w:cs="Times New Roman"/>
            <w:b/>
            <w:noProof/>
            <w:color w:val="0000FF"/>
            <w:sz w:val="17"/>
            <w:szCs w:val="17"/>
            <w:u w:val="single"/>
            <w:lang w:val="es-ES_tradnl" w:eastAsia="en-US"/>
          </w:rPr>
          <w:t>67</w:t>
        </w:r>
      </w:hyperlink>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93</w:t>
      </w:r>
      <w:r w:rsidRPr="001652F9">
        <w:rPr>
          <w:rFonts w:eastAsiaTheme="minorEastAsia" w:cs="Times New Roman"/>
          <w:b/>
          <w:sz w:val="17"/>
          <w:szCs w:val="17"/>
          <w:lang w:val="es-ES_tradnl" w:eastAsia="en-US"/>
        </w:rPr>
        <w:t>-3: Representación de una secuencia de consenso</w:t>
      </w:r>
      <w:r w:rsidRPr="001652F9">
        <w:rPr>
          <w:rFonts w:eastAsiaTheme="minorEastAsia" w:cs="Times New Roman"/>
          <w:b/>
          <w:noProof/>
          <w:sz w:val="17"/>
          <w:szCs w:val="17"/>
          <w:lang w:val="es-ES_tradnl" w:eastAsia="en-US"/>
        </w:rPr>
        <w:tab/>
      </w:r>
      <w:hyperlink w:anchor="example913" w:history="1">
        <w:r w:rsidR="00B14CF7">
          <w:rPr>
            <w:rFonts w:eastAsiaTheme="minorEastAsia" w:cs="Times New Roman"/>
            <w:b/>
            <w:noProof/>
            <w:color w:val="0000FF"/>
            <w:sz w:val="17"/>
            <w:szCs w:val="17"/>
            <w:u w:val="single"/>
            <w:lang w:val="es-ES_tradnl" w:eastAsia="en-US"/>
          </w:rPr>
          <w:t>68</w:t>
        </w:r>
      </w:hyperlink>
    </w:p>
    <w:p w:rsidR="00CD05E9" w:rsidRPr="00D82FAC" w:rsidRDefault="00B9674A" w:rsidP="009511A7">
      <w:pPr>
        <w:widowControl/>
        <w:kinsoku/>
        <w:spacing w:after="170"/>
        <w:ind w:right="-450"/>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94</w:t>
      </w:r>
      <w:r w:rsidRPr="00D82FAC">
        <w:rPr>
          <w:rFonts w:eastAsiaTheme="minorEastAsia"/>
          <w:b/>
          <w:sz w:val="17"/>
          <w:szCs w:val="17"/>
          <w:u w:val="single"/>
          <w:lang w:val="es-ES_tradnl" w:eastAsia="ja-JP"/>
        </w:rPr>
        <w:t xml:space="preserve"> – Variante de secuencia divulgada como secuencia única con residuos alternativos enumerados</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94</w:t>
      </w:r>
      <w:r w:rsidRPr="001652F9">
        <w:rPr>
          <w:rFonts w:eastAsiaTheme="minorEastAsia" w:cs="Times New Roman"/>
          <w:b/>
          <w:sz w:val="17"/>
          <w:szCs w:val="17"/>
          <w:lang w:val="es-ES_tradnl" w:eastAsia="en-US"/>
        </w:rPr>
        <w:t>-1: Representación de una secuencia única con aminoácidos alternativos enumerados</w:t>
      </w:r>
      <w:r w:rsidRPr="001652F9">
        <w:rPr>
          <w:rFonts w:eastAsiaTheme="minorEastAsia" w:cs="Times New Roman"/>
          <w:b/>
          <w:noProof/>
          <w:sz w:val="17"/>
          <w:szCs w:val="17"/>
          <w:lang w:val="es-ES_tradnl" w:eastAsia="en-US"/>
        </w:rPr>
        <w:tab/>
      </w:r>
      <w:hyperlink w:anchor="_Párrafo_92_–" w:history="1">
        <w:r w:rsidRPr="001652F9">
          <w:rPr>
            <w:rFonts w:eastAsiaTheme="minorEastAsia" w:cs="Times New Roman"/>
            <w:b/>
            <w:noProof/>
            <w:color w:val="0000FF"/>
            <w:sz w:val="17"/>
            <w:szCs w:val="17"/>
            <w:u w:val="single"/>
            <w:lang w:val="es-ES_tradnl" w:eastAsia="en-US"/>
          </w:rPr>
          <w:t>69</w:t>
        </w:r>
      </w:hyperlink>
    </w:p>
    <w:p w:rsidR="00CD05E9" w:rsidRPr="00D82FAC" w:rsidRDefault="00B9674A" w:rsidP="009511A7">
      <w:pPr>
        <w:widowControl/>
        <w:kinsoku/>
        <w:spacing w:after="170"/>
        <w:ind w:left="1418" w:right="-450" w:hanging="1418"/>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95</w:t>
      </w:r>
      <w:r w:rsidRPr="00D82FAC">
        <w:rPr>
          <w:rFonts w:eastAsiaTheme="minorEastAsia"/>
          <w:b/>
          <w:sz w:val="17"/>
          <w:szCs w:val="17"/>
          <w:u w:val="single"/>
          <w:lang w:val="es-ES_tradnl" w:eastAsia="ja-JP"/>
        </w:rPr>
        <w:t xml:space="preserve">.a) – Variante de secuencia divulgada únicamente mediante referencia a una secuencia principal </w:t>
      </w:r>
      <w:r w:rsidRPr="00D82FAC">
        <w:rPr>
          <w:rFonts w:eastAsiaTheme="minorEastAsia"/>
          <w:b/>
          <w:sz w:val="17"/>
          <w:szCs w:val="17"/>
          <w:u w:val="single"/>
          <w:lang w:val="es-ES_tradnl" w:eastAsia="ja-JP"/>
        </w:rPr>
        <w:br/>
        <w:t>con múltiples variaciones independientes</w:t>
      </w:r>
    </w:p>
    <w:p w:rsidR="00CD05E9" w:rsidRDefault="00B9674A" w:rsidP="009511A7">
      <w:pPr>
        <w:widowControl/>
        <w:tabs>
          <w:tab w:val="right" w:leader="dot" w:pos="9345"/>
        </w:tabs>
        <w:kinsoku/>
        <w:spacing w:after="170" w:line="276" w:lineRule="auto"/>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95</w:t>
      </w:r>
      <w:r w:rsidRPr="001652F9">
        <w:rPr>
          <w:rFonts w:eastAsiaTheme="minorEastAsia" w:cs="Times New Roman"/>
          <w:b/>
          <w:sz w:val="17"/>
          <w:szCs w:val="17"/>
          <w:lang w:val="es-ES_tradnl" w:eastAsia="en-US"/>
        </w:rPr>
        <w:t>.a)-1: Representación de una variante de secuencia mediante anotación de la secuencia principal</w:t>
      </w:r>
      <w:r w:rsidRPr="001652F9">
        <w:rPr>
          <w:rFonts w:eastAsiaTheme="minorEastAsia" w:cs="Times New Roman"/>
          <w:b/>
          <w:noProof/>
          <w:sz w:val="17"/>
          <w:szCs w:val="17"/>
          <w:lang w:val="es-ES_tradnl" w:eastAsia="en-US"/>
        </w:rPr>
        <w:tab/>
      </w:r>
      <w:hyperlink w:anchor="_Párrafo_93.a)_–" w:history="1">
        <w:r w:rsidRPr="001652F9">
          <w:rPr>
            <w:rFonts w:eastAsiaTheme="minorEastAsia" w:cs="Times New Roman"/>
            <w:b/>
            <w:noProof/>
            <w:color w:val="0000FF"/>
            <w:sz w:val="17"/>
            <w:szCs w:val="17"/>
            <w:u w:val="single"/>
            <w:lang w:val="es-ES_tradnl" w:eastAsia="en-US"/>
          </w:rPr>
          <w:t>70</w:t>
        </w:r>
      </w:hyperlink>
    </w:p>
    <w:p w:rsidR="00CD05E9" w:rsidRPr="00D82FAC" w:rsidRDefault="00B9674A" w:rsidP="009511A7">
      <w:pPr>
        <w:widowControl/>
        <w:kinsoku/>
        <w:spacing w:after="170"/>
        <w:ind w:left="1418" w:right="-450" w:hanging="1418"/>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95</w:t>
      </w:r>
      <w:r w:rsidRPr="00D82FAC">
        <w:rPr>
          <w:rFonts w:eastAsiaTheme="minorEastAsia"/>
          <w:b/>
          <w:sz w:val="17"/>
          <w:szCs w:val="17"/>
          <w:u w:val="single"/>
          <w:lang w:val="es-ES_tradnl" w:eastAsia="ja-JP"/>
        </w:rPr>
        <w:t xml:space="preserve">.b) – Variante de secuencia divulgada únicamente mediante referencia a una secuencia principal </w:t>
      </w:r>
      <w:r w:rsidRPr="00D82FAC">
        <w:rPr>
          <w:rFonts w:eastAsiaTheme="minorEastAsia"/>
          <w:b/>
          <w:sz w:val="17"/>
          <w:szCs w:val="17"/>
          <w:u w:val="single"/>
          <w:lang w:val="es-ES_tradnl" w:eastAsia="ja-JP"/>
        </w:rPr>
        <w:br/>
        <w:t>con múltiples variaciones interdependientes</w:t>
      </w:r>
    </w:p>
    <w:p w:rsidR="00CD05E9" w:rsidRDefault="00B9674A" w:rsidP="009511A7">
      <w:pPr>
        <w:widowControl/>
        <w:tabs>
          <w:tab w:val="right" w:leader="dot" w:pos="9345"/>
        </w:tabs>
        <w:kinsoku/>
        <w:spacing w:after="170" w:line="276" w:lineRule="auto"/>
        <w:ind w:left="1418" w:hanging="1418"/>
        <w:rPr>
          <w:rFonts w:eastAsiaTheme="minorEastAsia" w:cs="Times New Roman"/>
          <w:b/>
          <w:noProof/>
          <w:sz w:val="17"/>
          <w:szCs w:val="17"/>
          <w:lang w:val="es-ES_tradnl" w:eastAsia="en-US"/>
        </w:rPr>
      </w:pPr>
      <w:r w:rsidRPr="001652F9">
        <w:rPr>
          <w:rFonts w:eastAsiaTheme="minorEastAsia" w:cs="Times New Roman"/>
          <w:b/>
          <w:sz w:val="17"/>
          <w:szCs w:val="17"/>
          <w:lang w:val="es-ES_tradnl" w:eastAsia="en-US"/>
        </w:rPr>
        <w:t xml:space="preserve">Ejemplo </w:t>
      </w:r>
      <w:r w:rsidR="00003ED4" w:rsidRPr="009511A7">
        <w:rPr>
          <w:rFonts w:eastAsiaTheme="minorEastAsia" w:cs="Times New Roman"/>
          <w:b/>
          <w:color w:val="000000"/>
          <w:sz w:val="17"/>
          <w:szCs w:val="17"/>
          <w:lang w:val="es-ES_tradnl" w:eastAsia="en-US"/>
        </w:rPr>
        <w:t>95</w:t>
      </w:r>
      <w:r w:rsidRPr="001652F9">
        <w:rPr>
          <w:rFonts w:eastAsiaTheme="minorEastAsia" w:cs="Times New Roman"/>
          <w:b/>
          <w:sz w:val="17"/>
          <w:szCs w:val="17"/>
          <w:lang w:val="es-ES_tradnl" w:eastAsia="en-US"/>
        </w:rPr>
        <w:t xml:space="preserve">.b)-1: Representación de distintas variantes de secuencias con múltiples variaciones </w:t>
      </w:r>
      <w:r w:rsidRPr="001652F9">
        <w:rPr>
          <w:rFonts w:eastAsiaTheme="minorEastAsia" w:cs="Times New Roman"/>
          <w:b/>
          <w:sz w:val="17"/>
          <w:szCs w:val="17"/>
          <w:lang w:val="es-ES_tradnl" w:eastAsia="en-US"/>
        </w:rPr>
        <w:br/>
        <w:t>interdependientes</w:t>
      </w:r>
      <w:r w:rsidRPr="001652F9">
        <w:rPr>
          <w:rFonts w:eastAsiaTheme="minorEastAsia" w:cs="Times New Roman"/>
          <w:b/>
          <w:noProof/>
          <w:sz w:val="17"/>
          <w:szCs w:val="17"/>
          <w:lang w:val="es-ES_tradnl" w:eastAsia="en-US"/>
        </w:rPr>
        <w:tab/>
      </w:r>
      <w:hyperlink w:anchor="_Párrafo_93.b)_–" w:history="1">
        <w:r w:rsidRPr="001652F9">
          <w:rPr>
            <w:rFonts w:eastAsiaTheme="minorEastAsia" w:cs="Times New Roman"/>
            <w:b/>
            <w:noProof/>
            <w:color w:val="0000FF"/>
            <w:sz w:val="17"/>
            <w:szCs w:val="17"/>
            <w:u w:val="single"/>
            <w:lang w:val="es-ES_tradnl" w:eastAsia="en-US"/>
          </w:rPr>
          <w:t>71</w:t>
        </w:r>
      </w:hyperlink>
    </w:p>
    <w:p w:rsidR="00CD05E9" w:rsidRPr="00D82FAC" w:rsidRDefault="00B9674A" w:rsidP="009511A7">
      <w:pPr>
        <w:widowControl/>
        <w:kinsoku/>
        <w:spacing w:after="170"/>
        <w:ind w:right="-450"/>
        <w:rPr>
          <w:rFonts w:eastAsiaTheme="minorEastAsia"/>
          <w:sz w:val="17"/>
          <w:szCs w:val="17"/>
          <w:u w:val="single"/>
          <w:lang w:val="es-ES_tradnl" w:eastAsia="en-US"/>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96</w:t>
      </w:r>
      <w:r w:rsidRPr="00D82FAC">
        <w:rPr>
          <w:rFonts w:eastAsiaTheme="minorEastAsia"/>
          <w:b/>
          <w:sz w:val="17"/>
          <w:szCs w:val="17"/>
          <w:u w:val="single"/>
          <w:lang w:val="es-ES_tradnl" w:eastAsia="ja-JP"/>
        </w:rPr>
        <w:t xml:space="preserve"> – Claves de caracterización y calificadores para una variante de secuencia</w:t>
      </w:r>
    </w:p>
    <w:p w:rsidR="00CD05E9" w:rsidRDefault="00B9674A" w:rsidP="00B9674A">
      <w:pPr>
        <w:widowControl/>
        <w:kinsoku/>
        <w:spacing w:after="170"/>
        <w:ind w:left="414" w:firstLine="720"/>
        <w:rPr>
          <w:rFonts w:eastAsiaTheme="minorEastAsia"/>
          <w:sz w:val="17"/>
          <w:szCs w:val="17"/>
          <w:u w:val="single"/>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Pr="00D82FAC" w:rsidRDefault="00B9674A" w:rsidP="009511A7">
      <w:pPr>
        <w:widowControl/>
        <w:kinsoku/>
        <w:spacing w:after="170"/>
        <w:ind w:right="-450"/>
        <w:rPr>
          <w:rFonts w:eastAsiaTheme="minorEastAsia"/>
          <w:b/>
          <w:sz w:val="17"/>
          <w:szCs w:val="17"/>
          <w:u w:val="single"/>
          <w:lang w:val="es-ES_tradnl" w:eastAsia="ja-JP"/>
        </w:rPr>
      </w:pPr>
      <w:r w:rsidRPr="00D82FAC">
        <w:rPr>
          <w:rFonts w:eastAsiaTheme="minorEastAsia"/>
          <w:b/>
          <w:sz w:val="17"/>
          <w:szCs w:val="17"/>
          <w:u w:val="single"/>
          <w:lang w:val="es-ES_tradnl" w:eastAsia="ja-JP"/>
        </w:rPr>
        <w:t xml:space="preserve">Párrafo </w:t>
      </w:r>
      <w:r w:rsidR="00003ED4" w:rsidRPr="00D82FAC">
        <w:rPr>
          <w:rFonts w:eastAsiaTheme="minorEastAsia"/>
          <w:b/>
          <w:color w:val="000000"/>
          <w:sz w:val="17"/>
          <w:szCs w:val="17"/>
          <w:u w:val="single"/>
          <w:lang w:val="es-ES_tradnl" w:eastAsia="ja-JP"/>
        </w:rPr>
        <w:t>97</w:t>
      </w:r>
      <w:r w:rsidRPr="00D82FAC">
        <w:rPr>
          <w:rFonts w:eastAsiaTheme="minorEastAsia"/>
          <w:b/>
          <w:sz w:val="17"/>
          <w:szCs w:val="17"/>
          <w:u w:val="single"/>
          <w:lang w:val="es-ES_tradnl" w:eastAsia="ja-JP"/>
        </w:rPr>
        <w:t>– Anotación de una variante de secuencia</w:t>
      </w:r>
    </w:p>
    <w:p w:rsidR="00CD05E9" w:rsidRDefault="00B9674A" w:rsidP="00B9674A">
      <w:pPr>
        <w:widowControl/>
        <w:kinsoku/>
        <w:spacing w:after="170"/>
        <w:ind w:left="1134" w:right="-450"/>
        <w:rPr>
          <w:rFonts w:eastAsiaTheme="minorEastAsia"/>
          <w:sz w:val="17"/>
          <w:szCs w:val="17"/>
          <w:lang w:val="es-ES_tradnl" w:eastAsia="en-US"/>
        </w:rPr>
      </w:pPr>
      <w:r w:rsidRPr="001652F9">
        <w:rPr>
          <w:rFonts w:eastAsiaTheme="minorEastAsia"/>
          <w:b/>
          <w:i/>
          <w:sz w:val="17"/>
          <w:szCs w:val="17"/>
          <w:u w:val="single"/>
          <w:lang w:val="es-ES_tradnl" w:eastAsia="en-US"/>
        </w:rPr>
        <w:t>Referencia a otros ejemplos</w:t>
      </w:r>
    </w:p>
    <w:p w:rsidR="00CD05E9" w:rsidRDefault="00B9674A" w:rsidP="00B9674A">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Ejemplo 29-1: Símbolo de ambigüedad más restrictivo para un aminoácido “other”</w:t>
      </w:r>
      <w:r w:rsidRPr="001652F9">
        <w:rPr>
          <w:rFonts w:eastAsiaTheme="minorEastAsia" w:cs="Times New Roman"/>
          <w:noProof/>
          <w:sz w:val="17"/>
          <w:szCs w:val="17"/>
          <w:lang w:val="es-ES_tradnl" w:eastAsia="en-US"/>
        </w:rPr>
        <w:tab/>
      </w:r>
      <w:hyperlink w:anchor="_Párrafo_29_–" w:history="1">
        <w:r w:rsidR="009D05FD">
          <w:rPr>
            <w:rFonts w:eastAsiaTheme="minorEastAsia" w:cs="Times New Roman"/>
            <w:noProof/>
            <w:color w:val="0000FF"/>
            <w:sz w:val="17"/>
            <w:szCs w:val="17"/>
            <w:u w:val="single"/>
            <w:lang w:val="es-ES_tradnl" w:eastAsia="en-US"/>
          </w:rPr>
          <w:t>52</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93</w:t>
      </w:r>
      <w:r w:rsidRPr="001652F9">
        <w:rPr>
          <w:rFonts w:eastAsiaTheme="minorEastAsia" w:cs="Times New Roman"/>
          <w:sz w:val="17"/>
          <w:szCs w:val="17"/>
          <w:lang w:val="es-ES_tradnl" w:eastAsia="en-US"/>
        </w:rPr>
        <w:t>-3: Representación de una secuencia de consenso</w:t>
      </w:r>
      <w:r w:rsidRPr="001652F9">
        <w:rPr>
          <w:rFonts w:eastAsiaTheme="minorEastAsia" w:cs="Times New Roman"/>
          <w:noProof/>
          <w:sz w:val="17"/>
          <w:szCs w:val="17"/>
          <w:lang w:val="es-ES_tradnl" w:eastAsia="en-US"/>
        </w:rPr>
        <w:tab/>
      </w:r>
      <w:hyperlink w:anchor="example913" w:history="1">
        <w:r w:rsidR="00B14CF7">
          <w:rPr>
            <w:rFonts w:eastAsiaTheme="minorEastAsia" w:cs="Times New Roman"/>
            <w:noProof/>
            <w:color w:val="0000FF"/>
            <w:sz w:val="17"/>
            <w:szCs w:val="17"/>
            <w:u w:val="single"/>
            <w:lang w:val="es-ES_tradnl" w:eastAsia="en-US"/>
          </w:rPr>
          <w:t>68</w:t>
        </w:r>
      </w:hyperlink>
    </w:p>
    <w:p w:rsidR="00CD05E9" w:rsidRDefault="00B9674A" w:rsidP="009511A7">
      <w:pPr>
        <w:widowControl/>
        <w:tabs>
          <w:tab w:val="right" w:leader="dot" w:pos="9345"/>
        </w:tabs>
        <w:kinsoku/>
        <w:spacing w:after="170" w:line="276" w:lineRule="auto"/>
        <w:ind w:left="1134"/>
        <w:rPr>
          <w:rFonts w:eastAsiaTheme="minorEastAsia" w:cs="Times New Roman"/>
          <w:noProof/>
          <w:sz w:val="17"/>
          <w:szCs w:val="17"/>
          <w:lang w:val="es-ES_tradnl" w:eastAsia="en-US"/>
        </w:rPr>
      </w:pPr>
      <w:r w:rsidRPr="001652F9">
        <w:rPr>
          <w:rFonts w:eastAsiaTheme="minorEastAsia" w:cs="Times New Roman"/>
          <w:sz w:val="17"/>
          <w:szCs w:val="17"/>
          <w:lang w:val="es-ES_tradnl" w:eastAsia="en-US"/>
        </w:rPr>
        <w:t xml:space="preserve">Ejemplo </w:t>
      </w:r>
      <w:r w:rsidR="00003ED4" w:rsidRPr="009511A7">
        <w:rPr>
          <w:rFonts w:eastAsiaTheme="minorEastAsia" w:cs="Times New Roman"/>
          <w:color w:val="000000"/>
          <w:sz w:val="17"/>
          <w:szCs w:val="17"/>
          <w:lang w:val="es-ES_tradnl" w:eastAsia="en-US"/>
        </w:rPr>
        <w:t>94</w:t>
      </w:r>
      <w:r w:rsidRPr="001652F9">
        <w:rPr>
          <w:rFonts w:eastAsiaTheme="minorEastAsia" w:cs="Times New Roman"/>
          <w:sz w:val="17"/>
          <w:szCs w:val="17"/>
          <w:lang w:val="es-ES_tradnl" w:eastAsia="en-US"/>
        </w:rPr>
        <w:t>-1: Representación de una secuencia única con aminoácidos alternativos enumerados</w:t>
      </w:r>
      <w:r w:rsidRPr="001652F9">
        <w:rPr>
          <w:rFonts w:eastAsiaTheme="minorEastAsia" w:cs="Times New Roman"/>
          <w:noProof/>
          <w:sz w:val="17"/>
          <w:szCs w:val="17"/>
          <w:lang w:val="es-ES_tradnl" w:eastAsia="en-US"/>
        </w:rPr>
        <w:tab/>
      </w:r>
      <w:hyperlink w:anchor="_Párrafo_92_–" w:history="1">
        <w:r w:rsidRPr="001652F9">
          <w:rPr>
            <w:rFonts w:eastAsiaTheme="minorEastAsia" w:cs="Times New Roman"/>
            <w:noProof/>
            <w:color w:val="0000FF"/>
            <w:sz w:val="17"/>
            <w:szCs w:val="17"/>
            <w:u w:val="single"/>
            <w:lang w:val="es-ES_tradnl" w:eastAsia="en-US"/>
          </w:rPr>
          <w:t>69</w:t>
        </w:r>
      </w:hyperlink>
    </w:p>
    <w:p w:rsidR="00CD05E9" w:rsidRDefault="00CD05E9" w:rsidP="00B16B41">
      <w:pPr>
        <w:widowControl/>
        <w:kinsoku/>
        <w:rPr>
          <w:rFonts w:eastAsiaTheme="minorEastAsia"/>
          <w:b/>
          <w:sz w:val="17"/>
          <w:szCs w:val="17"/>
          <w:u w:val="single"/>
          <w:lang w:val="es-ES_tradnl" w:eastAsia="en-US"/>
        </w:rPr>
      </w:pPr>
    </w:p>
    <w:p w:rsidR="007E17D5" w:rsidRDefault="007E17D5" w:rsidP="00B16B41">
      <w:pPr>
        <w:pStyle w:val="Heading2"/>
        <w:spacing w:before="0"/>
        <w:rPr>
          <w:i w:val="0"/>
          <w:sz w:val="17"/>
          <w:szCs w:val="17"/>
          <w:lang w:val="es-ES_tradnl" w:eastAsia="en-US"/>
        </w:rPr>
      </w:pPr>
      <w:bookmarkStart w:id="1044" w:name="_EJEMPLOS"/>
      <w:bookmarkStart w:id="1045" w:name="_Toc54855852"/>
      <w:bookmarkStart w:id="1046" w:name="_Toc59113444"/>
      <w:bookmarkEnd w:id="1044"/>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p>
    <w:p w:rsidR="007E17D5" w:rsidRDefault="007E17D5" w:rsidP="00B16B41">
      <w:pPr>
        <w:pStyle w:val="Heading2"/>
        <w:spacing w:before="0"/>
        <w:rPr>
          <w:i w:val="0"/>
          <w:sz w:val="17"/>
          <w:szCs w:val="17"/>
          <w:lang w:val="es-ES_tradnl" w:eastAsia="en-US"/>
        </w:rPr>
      </w:pPr>
      <w:r>
        <w:rPr>
          <w:i w:val="0"/>
          <w:sz w:val="17"/>
          <w:szCs w:val="17"/>
          <w:lang w:val="es-ES_tradnl" w:eastAsia="en-US"/>
        </w:rPr>
        <w:br w:type="page"/>
      </w:r>
    </w:p>
    <w:p w:rsidR="00CD05E9" w:rsidRDefault="00B9674A" w:rsidP="00B16B41">
      <w:pPr>
        <w:pStyle w:val="Heading2"/>
        <w:spacing w:before="0"/>
        <w:rPr>
          <w:i w:val="0"/>
          <w:sz w:val="17"/>
          <w:szCs w:val="17"/>
          <w:lang w:val="es-ES_tradnl" w:eastAsia="en-US"/>
        </w:rPr>
      </w:pPr>
      <w:r w:rsidRPr="00FE3AAA">
        <w:rPr>
          <w:i w:val="0"/>
          <w:sz w:val="17"/>
          <w:szCs w:val="17"/>
          <w:lang w:val="es-ES_tradnl" w:eastAsia="en-US"/>
        </w:rPr>
        <w:t>EJEMPLOS</w:t>
      </w:r>
      <w:bookmarkEnd w:id="1045"/>
      <w:bookmarkEnd w:id="1046"/>
    </w:p>
    <w:p w:rsidR="00CD05E9" w:rsidRDefault="00B9674A" w:rsidP="00B9674A">
      <w:pPr>
        <w:pStyle w:val="Heading3"/>
        <w:rPr>
          <w:i/>
          <w:sz w:val="17"/>
          <w:szCs w:val="17"/>
          <w:u w:val="none"/>
          <w:lang w:val="es-ES_tradnl" w:eastAsia="ja-JP"/>
        </w:rPr>
      </w:pPr>
      <w:bookmarkStart w:id="1047" w:name="_Párrafo_3.a)_Definición"/>
      <w:bookmarkStart w:id="1048" w:name="_Toc54855853"/>
      <w:bookmarkEnd w:id="1047"/>
      <w:r w:rsidRPr="001652F9">
        <w:rPr>
          <w:i/>
          <w:sz w:val="17"/>
          <w:szCs w:val="17"/>
          <w:u w:val="none"/>
          <w:lang w:val="es-ES_tradnl" w:eastAsia="ja-JP"/>
        </w:rPr>
        <w:t>Párrafo 3.a) Definición de “aminoácido”</w:t>
      </w:r>
      <w:bookmarkEnd w:id="1048"/>
    </w:p>
    <w:p w:rsidR="00CD05E9" w:rsidRDefault="00B9674A" w:rsidP="00B9674A">
      <w:pPr>
        <w:widowControl/>
        <w:kinsoku/>
        <w:spacing w:after="170"/>
        <w:rPr>
          <w:rFonts w:eastAsiaTheme="minorEastAsia"/>
          <w:b/>
          <w:sz w:val="17"/>
          <w:szCs w:val="17"/>
          <w:lang w:val="es-ES_tradnl" w:eastAsia="en-US"/>
        </w:rPr>
      </w:pPr>
      <w:bookmarkStart w:id="1049" w:name="page15"/>
      <w:bookmarkStart w:id="1050" w:name="page16"/>
      <w:bookmarkEnd w:id="1049"/>
      <w:r w:rsidRPr="001652F9">
        <w:rPr>
          <w:rFonts w:eastAsiaTheme="minorEastAsia"/>
          <w:b/>
          <w:sz w:val="17"/>
          <w:szCs w:val="17"/>
          <w:lang w:val="es-ES_tradnl" w:eastAsia="en-US"/>
        </w:rPr>
        <w:t>Ejemplo 3.a)-1: D-aminoácidos</w:t>
      </w:r>
    </w:p>
    <w:bookmarkEnd w:id="1050"/>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09"/>
        <w:rPr>
          <w:rFonts w:eastAsiaTheme="minorEastAsia"/>
          <w:sz w:val="17"/>
          <w:szCs w:val="17"/>
          <w:lang w:eastAsia="en-US"/>
        </w:rPr>
      </w:pPr>
      <w:r w:rsidRPr="0011241E">
        <w:rPr>
          <w:rFonts w:eastAsiaTheme="minorEastAsia"/>
          <w:sz w:val="17"/>
          <w:szCs w:val="17"/>
          <w:lang w:eastAsia="en-US"/>
        </w:rPr>
        <w:t>Cyclo (D-Ala-D-Glu-Lys-Nle-Gly-D-Met-D-Nle)</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36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En la definición del párrafo 3.a) de la Norma se establece que “aminoácido” incluye los “D-aminoácidos” y los aminoácidos que contienen cadenas laterales modificadas o sintéticas. A la luz de esa definición, el péptido enumerado contiene cinco aminoácidos que están específicamente definidos</w:t>
      </w:r>
      <w:r w:rsidRPr="001652F9">
        <w:rPr>
          <w:rFonts w:eastAsiaTheme="minorEastAsia"/>
          <w:color w:val="000000" w:themeColor="text1"/>
          <w:sz w:val="17"/>
          <w:szCs w:val="17"/>
          <w:lang w:val="es-ES_tradnl" w:eastAsia="en-US"/>
        </w:rPr>
        <w:t xml:space="preserve"> (D-Ala, D-Glu, Lys, Gly y D</w:t>
      </w:r>
      <w:r w:rsidRPr="001652F9">
        <w:rPr>
          <w:rFonts w:eastAsiaTheme="minorEastAsia"/>
          <w:color w:val="000000" w:themeColor="text1"/>
          <w:sz w:val="17"/>
          <w:szCs w:val="17"/>
          <w:lang w:val="es-ES_tradnl" w:eastAsia="en-US"/>
        </w:rPr>
        <w:noBreakHyphen/>
        <w:t xml:space="preserve">Met). </w:t>
      </w:r>
      <w:r w:rsidRPr="001652F9">
        <w:rPr>
          <w:rFonts w:eastAsiaTheme="minorEastAsia"/>
          <w:sz w:val="17"/>
          <w:szCs w:val="17"/>
          <w:lang w:val="es-ES_tradnl" w:eastAsia="en-US"/>
        </w:rPr>
        <w:t>Por lo tanto, la secuencia debe incluirse en una lista de secuencias según se exige en el párrafo 7.b) de la Norma </w:t>
      </w:r>
      <w:r w:rsidRPr="001652F9">
        <w:rPr>
          <w:rFonts w:eastAsiaTheme="minorEastAsia"/>
          <w:iCs/>
          <w:sz w:val="17"/>
          <w:szCs w:val="17"/>
          <w:shd w:val="clear" w:color="auto" w:fill="FFFFFF"/>
          <w:lang w:val="es-ES_tradnl" w:eastAsia="en-US"/>
        </w:rPr>
        <w:t>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párrafo 29 se exige que los D-aminoácidos estén representados en la secuencia como el L-aminoácido correspondiente no modificado. Además, todo aminoácido modificado que no pueda ser representado mediante ningún otro símbolo de los que figuran en el Cuadro 3 de la Sección 3 del Anexo I debe ser representado mediante el símbolo “X”.</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este ejemplo, la secuencia contiene tres D-aminoácidos que pueden ser representados por un L-aminoácido no modificado del Cuadro 3 de la Sección 3 del Anexo I, un L-aminoácido (Nle) y un D-aminoácido (D-Nle) que deben ser representados por el símbolo “X”.</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párrafo 25 se indica que cuando las secuencias de aminoácidos tengan una configuración circular y el anillo esté compuesto solo por residuos de aminoácidos unidos por enlaces peptídicos, el solicitante deberá elegir el aminoácido del residuo de la posición número 1. Por lo tanto, la secuencia puede representarse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AEKXGMX (SEQ ID NO: 1)</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o, de otra forma, con cualquier otro aminoácido en la secuencia del residuo de la posición número 1. Para cada </w:t>
      </w:r>
      <w:r w:rsidRPr="001652F9">
        <w:rPr>
          <w:rFonts w:eastAsiaTheme="minorEastAsia"/>
          <w:iCs/>
          <w:sz w:val="17"/>
          <w:szCs w:val="17"/>
          <w:shd w:val="clear" w:color="auto" w:fill="FFFFFF"/>
          <w:lang w:val="es-ES_tradnl" w:eastAsia="en-US"/>
        </w:rPr>
        <w:t>D</w:t>
      </w:r>
      <w:r w:rsidRPr="001652F9">
        <w:rPr>
          <w:rFonts w:eastAsiaTheme="minorEastAsia"/>
          <w:iCs/>
          <w:sz w:val="17"/>
          <w:szCs w:val="17"/>
          <w:shd w:val="clear" w:color="auto" w:fill="FFFFFF"/>
          <w:lang w:val="es-ES_tradnl" w:eastAsia="en-US"/>
        </w:rPr>
        <w:noBreakHyphen/>
        <w:t xml:space="preserve">aminoácido deberá proporcionarse una clave de caracterización “SITE”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con el nombre completo, no abreviado, del D-aminoácido como valor calificador, por ejemplo, D-alanina y D-norleucina. Además, deberá proporcionarse una clave de caracterización “SITE”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con la abreviatura de L</w:t>
      </w:r>
      <w:r w:rsidRPr="001652F9">
        <w:rPr>
          <w:rFonts w:eastAsiaTheme="minorEastAsia"/>
          <w:iCs/>
          <w:sz w:val="17"/>
          <w:szCs w:val="17"/>
          <w:shd w:val="clear" w:color="auto" w:fill="FFFFFF"/>
          <w:lang w:val="es-ES_tradnl" w:eastAsia="en-US"/>
        </w:rPr>
        <w:noBreakHyphen/>
        <w:t xml:space="preserve">norleucina como valor calificador, es decir, “Nle”, según figura en el Cuadro 4 de la Sección 4 del Anexo I. Por último, deberá proporcionarse una clave de caracterización “REGION”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para indicar que el péptido es circular.</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w:t>
      </w:r>
      <w:r w:rsidRPr="001652F9">
        <w:rPr>
          <w:rFonts w:eastAsiaTheme="minorEastAsia"/>
          <w:sz w:val="17"/>
          <w:szCs w:val="17"/>
          <w:lang w:val="es-ES_tradnl" w:eastAsia="en-US"/>
        </w:rPr>
        <w:t xml:space="preserve"> </w:t>
      </w:r>
      <w:r w:rsidRPr="001652F9">
        <w:rPr>
          <w:rFonts w:eastAsiaTheme="minorEastAsia"/>
          <w:b/>
          <w:sz w:val="17"/>
          <w:szCs w:val="17"/>
          <w:lang w:val="es-ES_tradnl" w:eastAsia="en-US"/>
        </w:rPr>
        <w:t>3.a)</w:t>
      </w:r>
      <w:r w:rsidRPr="001652F9">
        <w:rPr>
          <w:rFonts w:eastAsiaTheme="minorEastAsia"/>
          <w:sz w:val="17"/>
          <w:szCs w:val="17"/>
          <w:lang w:val="es-ES_tradnl" w:eastAsia="en-US"/>
        </w:rPr>
        <w:t>, 7.b), 25, 26, 29, 30 y 31.</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rPr>
          <w:i/>
          <w:sz w:val="17"/>
          <w:szCs w:val="17"/>
          <w:u w:val="none"/>
          <w:lang w:val="es-ES_tradnl" w:eastAsia="en-US"/>
        </w:rPr>
      </w:pPr>
      <w:bookmarkStart w:id="1051" w:name="_Párrafo_3.c)_–"/>
      <w:bookmarkStart w:id="1052" w:name="_Toc54855854"/>
      <w:bookmarkEnd w:id="1051"/>
      <w:r w:rsidRPr="001652F9">
        <w:rPr>
          <w:i/>
          <w:sz w:val="17"/>
          <w:szCs w:val="17"/>
          <w:u w:val="none"/>
          <w:lang w:val="es-ES_tradnl" w:eastAsia="en-US"/>
        </w:rPr>
        <w:t>Párrafo 3.c) – Definición de “enumeración de sus residuos”</w:t>
      </w:r>
      <w:bookmarkEnd w:id="1052"/>
    </w:p>
    <w:p w:rsidR="00CD05E9" w:rsidRDefault="00B9674A" w:rsidP="00B9674A">
      <w:pPr>
        <w:widowControl/>
        <w:kinsoku/>
        <w:rPr>
          <w:rFonts w:eastAsiaTheme="minorEastAsia"/>
          <w:b/>
          <w:sz w:val="17"/>
          <w:szCs w:val="17"/>
          <w:lang w:val="es-ES_tradnl" w:eastAsia="en-US"/>
        </w:rPr>
      </w:pPr>
      <w:bookmarkStart w:id="1053" w:name="page17"/>
      <w:r w:rsidRPr="001652F9">
        <w:rPr>
          <w:rFonts w:eastAsiaTheme="minorEastAsia"/>
          <w:b/>
          <w:sz w:val="17"/>
          <w:szCs w:val="17"/>
          <w:lang w:val="es-ES_tradnl" w:eastAsia="en-US"/>
        </w:rPr>
        <w:t>Ejemplo 3.c)-1: Enumeración de aminoácidos mediante la estructura química</w:t>
      </w:r>
      <w:bookmarkEnd w:id="1053"/>
    </w:p>
    <w:p w:rsidR="00CD05E9" w:rsidRDefault="00B9674A" w:rsidP="00B9674A">
      <w:pPr>
        <w:widowControl/>
        <w:kinsoku/>
        <w:rPr>
          <w:rFonts w:eastAsiaTheme="minorEastAsia"/>
          <w:sz w:val="17"/>
          <w:szCs w:val="17"/>
          <w:lang w:val="es-ES_tradnl" w:eastAsia="en-US"/>
        </w:rPr>
      </w:pPr>
      <w:r w:rsidRPr="001652F9">
        <w:rPr>
          <w:rFonts w:eastAsiaTheme="minorEastAsia"/>
          <w:noProof/>
          <w:sz w:val="17"/>
          <w:szCs w:val="17"/>
        </w:rPr>
        <w:drawing>
          <wp:inline distT="0" distB="0" distL="0" distR="0" wp14:anchorId="67477650" wp14:editId="3B92D5A5">
            <wp:extent cx="5943600" cy="23487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2348700"/>
                    </a:xfrm>
                    <a:prstGeom prst="rect">
                      <a:avLst/>
                    </a:prstGeom>
                    <a:noFill/>
                    <a:ln>
                      <a:noFill/>
                    </a:ln>
                  </pic:spPr>
                </pic:pic>
              </a:graphicData>
            </a:graphic>
          </wp:inline>
        </w:drawing>
      </w:r>
    </w:p>
    <w:p w:rsidR="00CD05E9" w:rsidRDefault="00CD05E9" w:rsidP="00B9674A">
      <w:pPr>
        <w:widowControl/>
        <w:kinsoku/>
        <w:spacing w:after="60"/>
        <w:rPr>
          <w:rFonts w:eastAsiaTheme="minorEastAsia"/>
          <w:b/>
          <w:color w:val="000000" w:themeColor="text1"/>
          <w:sz w:val="17"/>
          <w:szCs w:val="17"/>
          <w:lang w:val="es-ES_tradnl" w:eastAsia="en-US"/>
        </w:rPr>
      </w:pPr>
    </w:p>
    <w:p w:rsidR="00CD05E9" w:rsidRDefault="00B9674A" w:rsidP="00B9674A">
      <w:pPr>
        <w:widowControl/>
        <w:kinsoku/>
        <w:spacing w:after="6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El péptido enumerado, ilustrado como estructura, contiene como mínimo cuatro aminoácidos específicamente definidos. Por lo tanto, la secuencia deberá incluirse en una lista de secuencias.</w:t>
      </w:r>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La secuencia puede ser representada como:</w:t>
      </w:r>
    </w:p>
    <w:p w:rsidR="00CD05E9" w:rsidRDefault="00B9674A" w:rsidP="00B9674A">
      <w:pPr>
        <w:widowControl/>
        <w:kinsoku/>
        <w:ind w:left="709"/>
        <w:rPr>
          <w:rFonts w:eastAsiaTheme="minorEastAsia"/>
          <w:sz w:val="17"/>
          <w:szCs w:val="17"/>
          <w:lang w:val="es-ES_tradnl" w:eastAsia="en-US"/>
        </w:rPr>
      </w:pPr>
      <w:r w:rsidRPr="001652F9">
        <w:rPr>
          <w:rFonts w:eastAsiaTheme="minorEastAsia"/>
          <w:noProof/>
          <w:sz w:val="17"/>
          <w:szCs w:val="17"/>
        </w:rPr>
        <w:drawing>
          <wp:anchor distT="0" distB="0" distL="114300" distR="114300" simplePos="0" relativeHeight="251661312" behindDoc="0" locked="0" layoutInCell="1" allowOverlap="1" wp14:anchorId="0B1AFB14" wp14:editId="251EE377">
            <wp:simplePos x="0" y="0"/>
            <wp:positionH relativeFrom="column">
              <wp:posOffset>3234690</wp:posOffset>
            </wp:positionH>
            <wp:positionV relativeFrom="paragraph">
              <wp:posOffset>128905</wp:posOffset>
            </wp:positionV>
            <wp:extent cx="1612900" cy="1647825"/>
            <wp:effectExtent l="0" t="0" r="6350" b="9525"/>
            <wp:wrapTopAndBottom/>
            <wp:docPr id="27" name="Picture 27" descr="cid:image001.png@01D1E334.B105B1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E334.B105B1C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612900"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52F9">
        <w:rPr>
          <w:rFonts w:eastAsiaTheme="minorEastAsia"/>
          <w:sz w:val="17"/>
          <w:szCs w:val="17"/>
          <w:lang w:val="es-ES_tradnl" w:eastAsia="en-US"/>
        </w:rPr>
        <w:t>VAFXGK (SEQ ID NO: 2)</w:t>
      </w:r>
    </w:p>
    <w:p w:rsidR="00CD05E9" w:rsidRDefault="00B9674A" w:rsidP="00054864">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donde </w:t>
      </w:r>
      <w:r w:rsidR="00054864">
        <w:rPr>
          <w:rFonts w:eastAsiaTheme="minorEastAsia"/>
          <w:sz w:val="17"/>
          <w:szCs w:val="17"/>
          <w:lang w:val="es-ES_tradnl" w:eastAsia="en-US"/>
        </w:rPr>
        <w:t>“</w:t>
      </w:r>
      <w:r w:rsidRPr="001652F9">
        <w:rPr>
          <w:rFonts w:eastAsiaTheme="minorEastAsia"/>
          <w:sz w:val="17"/>
          <w:szCs w:val="17"/>
          <w:lang w:val="es-ES_tradnl" w:eastAsia="en-US"/>
        </w:rPr>
        <w:t>X” representa un aminoácido modificado “other”</w:t>
      </w:r>
      <w:r w:rsidR="00054864">
        <w:rPr>
          <w:rFonts w:eastAsiaTheme="minorEastAsia"/>
          <w:sz w:val="17"/>
          <w:szCs w:val="17"/>
          <w:lang w:val="es-ES_tradnl" w:eastAsia="en-US"/>
        </w:rPr>
        <w:t xml:space="preserve"> </w:t>
      </w:r>
      <w:r w:rsidRPr="001652F9">
        <w:rPr>
          <w:rFonts w:eastAsiaTheme="minorEastAsia"/>
          <w:sz w:val="17"/>
          <w:szCs w:val="17"/>
          <w:lang w:val="es-ES_tradnl" w:eastAsia="en-US"/>
        </w:rPr>
        <w:t xml:space="preserve">que exige una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proporciona el nombre completo, no abreviado, del triptófano modificado en la posición 4 del péptido enumerado, por ejemplo, “ácido 6-amino-7-(1H-indol-3-yl)-5- oxo-heptanóico”. </w:t>
      </w:r>
      <w:r w:rsidRPr="00B83BC5">
        <w:rPr>
          <w:rFonts w:eastAsiaTheme="minorEastAsia"/>
          <w:strike/>
          <w:color w:val="FFFFFF"/>
          <w:sz w:val="17"/>
          <w:szCs w:val="17"/>
          <w:shd w:val="clear" w:color="auto" w:fill="800080"/>
          <w:lang w:val="es-ES_tradnl" w:eastAsia="en-US"/>
        </w:rPr>
        <w:t>Además, se necesitan claves de caracterización adicionales “SITE” y el calificador “NOTE” para indicar la acetilación del N-terminal y la metilación del C</w:t>
      </w:r>
      <w:r w:rsidR="00054864" w:rsidRPr="00B83BC5">
        <w:rPr>
          <w:rFonts w:eastAsiaTheme="minorEastAsia"/>
          <w:color w:val="000000"/>
          <w:sz w:val="17"/>
          <w:szCs w:val="17"/>
          <w:u w:val="single"/>
          <w:shd w:val="clear" w:color="auto" w:fill="FFFF00"/>
          <w:lang w:val="es-ES_tradnl" w:eastAsia="en-US"/>
        </w:rPr>
        <w:t>La metilación del C-terminal cambia la estructura química de la lisina terminal, ya que el -OH del extremo terminal se sustituye por -CH3.</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Debido a este cambio estructural, la lisina de la secuencia se considera un “aminoácido modificado”.</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En consecuencia, se requiere la clave de caracterización “SITE” y el calificador “note” para indicar la metilación del C-terminal.</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Sin embargo, la valina no se considera un “aminoácido modificado”, ya que la adición del grupo acetilo a la valina se realiza con un enlace peptídico convencional.</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La acilación no altera la estructura de la valina.</w:t>
      </w:r>
      <w:r w:rsidR="00054864" w:rsidRPr="00B83BC5">
        <w:rPr>
          <w:rFonts w:eastAsiaTheme="minorEastAsia"/>
          <w:color w:val="000000"/>
          <w:sz w:val="17"/>
          <w:szCs w:val="17"/>
          <w:u w:val="single"/>
          <w:shd w:val="clear" w:color="auto" w:fill="FFFF00"/>
          <w:lang w:val="fr-CH" w:eastAsia="en-US"/>
        </w:rPr>
        <w:t xml:space="preserve"> </w:t>
      </w:r>
      <w:r w:rsidR="00054864" w:rsidRPr="00B83BC5">
        <w:rPr>
          <w:rFonts w:eastAsiaTheme="minorEastAsia"/>
          <w:color w:val="000000"/>
          <w:sz w:val="17"/>
          <w:szCs w:val="17"/>
          <w:u w:val="single"/>
          <w:shd w:val="clear" w:color="auto" w:fill="FFFF00"/>
          <w:lang w:val="es-ES_tradnl" w:eastAsia="en-US"/>
        </w:rPr>
        <w:t>En consecuencia, se debe incluir la clave de caracterización “SITE” y el calificador “note” para indicar la acetilación del N</w:t>
      </w:r>
      <w:r w:rsidR="00054864" w:rsidRPr="00054864">
        <w:rPr>
          <w:rFonts w:eastAsiaTheme="minorEastAsia"/>
          <w:sz w:val="17"/>
          <w:szCs w:val="17"/>
          <w:lang w:val="es-ES_tradnl" w:eastAsia="en-US"/>
        </w:rPr>
        <w:t>-terminal.</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Como alternativa, la secuencia puede representarse como:</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VAFW (SEQ ID NO: 3)</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Se necesita una clave de caracterización “SITE”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la modificación del triptófano en la posición 4 del péptido enumerado, con el valor: “C-terminal unido por medio de un puente de glutaraldehído al dipéptido GK”. Además, </w:t>
      </w:r>
      <w:r w:rsidRPr="00B83BC5">
        <w:rPr>
          <w:rFonts w:eastAsiaTheme="minorEastAsia"/>
          <w:strike/>
          <w:color w:val="FFFFFF"/>
          <w:sz w:val="17"/>
          <w:szCs w:val="17"/>
          <w:shd w:val="clear" w:color="auto" w:fill="800080"/>
          <w:lang w:val="es-ES_tradnl" w:eastAsia="en-US"/>
        </w:rPr>
        <w:t>se necesita</w:t>
      </w:r>
      <w:r w:rsidR="00054864" w:rsidRPr="00B83BC5">
        <w:rPr>
          <w:rFonts w:eastAsiaTheme="minorEastAsia"/>
          <w:color w:val="000000"/>
          <w:sz w:val="17"/>
          <w:szCs w:val="17"/>
          <w:u w:val="single"/>
          <w:shd w:val="clear" w:color="auto" w:fill="FFFF00"/>
          <w:lang w:val="es-ES_tradnl" w:eastAsia="en-US"/>
        </w:rPr>
        <w:t>debería incluirse</w:t>
      </w:r>
      <w:r w:rsidRPr="001652F9">
        <w:rPr>
          <w:rFonts w:eastAsiaTheme="minorEastAsia"/>
          <w:sz w:val="17"/>
          <w:szCs w:val="17"/>
          <w:lang w:val="es-ES_tradnl" w:eastAsia="en-US"/>
        </w:rPr>
        <w:t xml:space="preserve"> una clave de caracterización adicional “SITE” en la localización 1 y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la acetilación del N-terminal.</w:t>
      </w:r>
    </w:p>
    <w:p w:rsidR="00CD05E9" w:rsidRDefault="00B9674A" w:rsidP="00B9674A">
      <w:pPr>
        <w:widowControl/>
        <w:tabs>
          <w:tab w:val="left" w:pos="5880"/>
        </w:tabs>
        <w:kinsoku/>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3.c)</w:t>
      </w:r>
      <w:r w:rsidRPr="001652F9">
        <w:rPr>
          <w:rFonts w:eastAsiaTheme="minorEastAsia"/>
          <w:sz w:val="17"/>
          <w:szCs w:val="17"/>
          <w:lang w:val="es-ES_tradnl" w:eastAsia="en-US"/>
        </w:rPr>
        <w:t>, 7.b), 29, 30 y 31.</w:t>
      </w:r>
      <w:r w:rsidRPr="001652F9">
        <w:rPr>
          <w:rFonts w:eastAsiaTheme="minorEastAsia"/>
          <w:sz w:val="17"/>
          <w:szCs w:val="17"/>
          <w:lang w:val="es-ES_tradnl" w:eastAsia="en-US"/>
        </w:rPr>
        <w:br w:type="page"/>
      </w:r>
    </w:p>
    <w:p w:rsidR="00CD05E9" w:rsidRDefault="00CD05E9" w:rsidP="00B9674A">
      <w:pPr>
        <w:rPr>
          <w:sz w:val="17"/>
          <w:szCs w:val="17"/>
          <w:lang w:val="es-ES_tradnl" w:eastAsia="en-US"/>
        </w:rPr>
      </w:pPr>
    </w:p>
    <w:p w:rsidR="00CD05E9" w:rsidRDefault="00B9674A" w:rsidP="00B9674A">
      <w:pPr>
        <w:rPr>
          <w:sz w:val="17"/>
          <w:szCs w:val="17"/>
          <w:lang w:val="es-ES_tradnl" w:eastAsia="en-US"/>
        </w:rPr>
      </w:pPr>
      <w:bookmarkStart w:id="1054" w:name="page18"/>
      <w:r w:rsidRPr="001652F9">
        <w:rPr>
          <w:sz w:val="17"/>
          <w:szCs w:val="17"/>
          <w:lang w:val="es-ES_tradnl" w:eastAsia="en-US"/>
        </w:rPr>
        <w:t>Ejemplo 3.c)-2: Fórmula abreviada de una secuencia de aminoácidos</w:t>
      </w:r>
    </w:p>
    <w:bookmarkEnd w:id="1054"/>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(G</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z)</w:t>
      </w:r>
      <w:r w:rsidRPr="001652F9">
        <w:rPr>
          <w:rFonts w:eastAsiaTheme="minorEastAsia"/>
          <w:sz w:val="17"/>
          <w:szCs w:val="17"/>
          <w:vertAlign w:val="subscript"/>
          <w:lang w:val="es-ES_tradnl" w:eastAsia="en-US"/>
        </w:rPr>
        <w:t>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G= Glicina, z = cualquier aminoácido y la variable n puede ser cualquier número entero.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003ED4" w:rsidP="00B9674A">
      <w:pPr>
        <w:widowControl/>
        <w:kinsoku/>
        <w:spacing w:after="170"/>
        <w:ind w:left="709"/>
        <w:rPr>
          <w:rFonts w:eastAsiaTheme="minorEastAsia"/>
          <w:b/>
          <w:sz w:val="17"/>
          <w:szCs w:val="17"/>
          <w:lang w:val="es-ES_tradnl" w:eastAsia="en-US"/>
        </w:rPr>
      </w:pPr>
      <w:r w:rsidRPr="009511A7">
        <w:rPr>
          <w:rFonts w:eastAsiaTheme="minorEastAsia"/>
          <w:b/>
          <w:color w:val="000000"/>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divulgación se indica que “n” puede ser “cualquier número entero”; por lo tanto, la realización más abarcadora de “n” es indeterminada. Puesto que “n” es indeterminado, el péptido de la fórmula no puede ser expandido a una longitud definida y, por lo tanto, deberá considerarse la fórmula no expandida.</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en la formula no expandida (“n” = 1) provee cuatro aminoácidos específicamente definidos, cada uno de los cuales es Gly, y el símbolo “z”. Convencionalmente, “Z” es el símbolo correspondiente a “glutamina o ácido glutámico”; sin embargo, en el ejemplo se define “z” como “cualquier aminoácido”. En la Norma ST.26, un aminoácido que no está específicamente definido se representa mediante “X”. Sobre la base de ese análisis, el péptido enumerado, es decir, GGGGX, contiene cuatro residuos glicina que están enumerados y específicamente definidos. Así pues, el párrafo 7.b) de la Norma ST.26 exige la inclusión de la secuencia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 secuencia utiliza un símbolo no convencional “z”, cuya definición debe quedar determinada por la divulgación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Puesto que “z” está definido como cualquier aminoácido, el símbolo convencional utilizado para representar ese aminoácido es “X.” Por lo tanto, </w:t>
      </w:r>
      <w:r w:rsidRPr="001652F9">
        <w:rPr>
          <w:rFonts w:eastAsiaTheme="minorEastAsia"/>
          <w:sz w:val="17"/>
          <w:szCs w:val="17"/>
          <w:lang w:val="es-ES_tradnl" w:eastAsia="en-US"/>
        </w:rPr>
        <w:t>la secuencia deberá representarse como una secuencia única: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GGGGX (SEQ ID NO: 4)</w:t>
      </w:r>
    </w:p>
    <w:p w:rsidR="00CD05E9" w:rsidRDefault="00B9674A" w:rsidP="00B9674A">
      <w:pPr>
        <w:widowControl/>
        <w:kinsoku/>
        <w:spacing w:after="170"/>
        <w:ind w:left="709"/>
        <w:rPr>
          <w:rFonts w:eastAsiaTheme="minorEastAsia"/>
          <w:sz w:val="17"/>
          <w:szCs w:val="17"/>
          <w:lang w:val="es-ES_tradnl" w:eastAsia="en-US"/>
        </w:rPr>
      </w:pPr>
      <w:r w:rsidRPr="00B83BC5">
        <w:rPr>
          <w:rFonts w:eastAsiaTheme="minorEastAsia"/>
          <w:strike/>
          <w:color w:val="FFFFFF"/>
          <w:sz w:val="17"/>
          <w:szCs w:val="17"/>
          <w:shd w:val="clear" w:color="auto" w:fill="800080"/>
          <w:lang w:val="es-ES_tradnl" w:eastAsia="en-US"/>
        </w:rPr>
        <w:t>de preferencia anotada</w:t>
      </w:r>
      <w:r w:rsidR="00054864" w:rsidRPr="00B83BC5">
        <w:rPr>
          <w:rFonts w:eastAsiaTheme="minorEastAsia"/>
          <w:color w:val="000000"/>
          <w:sz w:val="17"/>
          <w:szCs w:val="17"/>
          <w:u w:val="single"/>
          <w:shd w:val="clear" w:color="auto" w:fill="FFFF00"/>
          <w:lang w:val="es-ES_tradnl" w:eastAsia="en-US"/>
        </w:rPr>
        <w:t>y debería anotarse</w:t>
      </w:r>
      <w:r w:rsidRPr="001652F9">
        <w:rPr>
          <w:rFonts w:eastAsiaTheme="minorEastAsia"/>
          <w:sz w:val="17"/>
          <w:szCs w:val="17"/>
          <w:lang w:val="es-ES_tradnl" w:eastAsia="en-US"/>
        </w:rPr>
        <w:t xml:space="preserve"> con la clave de caracterización REGION, la localización de característica “&amp;gt;5” (corresponde a &gt;5), con un </w:t>
      </w:r>
      <w:r w:rsidR="007376E6">
        <w:rPr>
          <w:rFonts w:eastAsiaTheme="minorEastAsia"/>
          <w:sz w:val="17"/>
          <w:szCs w:val="17"/>
          <w:lang w:val="es-ES_tradnl" w:eastAsia="en-US"/>
        </w:rPr>
        <w:t xml:space="preserve">calificador </w:t>
      </w:r>
      <w:r w:rsidRPr="00B83BC5">
        <w:rPr>
          <w:rFonts w:eastAsiaTheme="minorEastAsia"/>
          <w:strike/>
          <w:color w:val="FFFFFF"/>
          <w:sz w:val="17"/>
          <w:szCs w:val="17"/>
          <w:shd w:val="clear" w:color="auto" w:fill="800080"/>
          <w:lang w:val="es-ES_tradnl" w:eastAsia="en-US"/>
        </w:rPr>
        <w:t>NOTE</w:t>
      </w:r>
      <w:r w:rsidR="007376E6" w:rsidRPr="00B83BC5">
        <w:rPr>
          <w:rFonts w:eastAsiaTheme="minorEastAsia"/>
          <w:color w:val="000000"/>
          <w:sz w:val="17"/>
          <w:szCs w:val="17"/>
          <w:u w:val="single"/>
          <w:shd w:val="clear" w:color="auto" w:fill="FFFF00"/>
          <w:lang w:val="es-ES_tradnl" w:eastAsia="en-US"/>
        </w:rPr>
        <w:t>“note”</w:t>
      </w:r>
      <w:r w:rsidRPr="001652F9">
        <w:rPr>
          <w:rFonts w:eastAsiaTheme="minorEastAsia"/>
          <w:sz w:val="17"/>
          <w:szCs w:val="17"/>
          <w:lang w:val="es-ES_tradnl" w:eastAsia="en-US"/>
        </w:rPr>
        <w:t xml:space="preserve"> con el valor “La totalidad de la secuencia de aminoácidos 1-5 puede repetirse una vez o más.”</w:t>
      </w:r>
    </w:p>
    <w:p w:rsidR="00CD05E9" w:rsidRPr="00B83BC5" w:rsidRDefault="00B9674A" w:rsidP="00B83BC5">
      <w:pPr>
        <w:widowControl/>
        <w:shd w:val="clear" w:color="auto" w:fill="FFFF00"/>
        <w:kinsoku/>
        <w:spacing w:after="170"/>
        <w:ind w:left="709"/>
        <w:rPr>
          <w:rFonts w:eastAsiaTheme="minorEastAsia"/>
          <w:color w:val="000000"/>
          <w:sz w:val="17"/>
          <w:szCs w:val="17"/>
          <w:u w:val="single"/>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00054864" w:rsidRPr="00B83BC5">
        <w:rPr>
          <w:rFonts w:eastAsiaTheme="minorEastAsia"/>
          <w:color w:val="000000"/>
          <w:sz w:val="17"/>
          <w:szCs w:val="17"/>
          <w:u w:val="single"/>
          <w:lang w:val="es-ES_tradnl" w:eastAsia="en-US"/>
        </w:rPr>
        <w:t xml:space="preserve">Como en este ejemplo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X</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 xml:space="preserve"> representa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cualquier aminoácido</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 xml:space="preserve">, deberá anotarse con la clave de caracterización VARIANT y el calificador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note</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 xml:space="preserve"> con el valor </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X puede ser cualquier aminoácido</w:t>
      </w:r>
      <w:r w:rsidR="00C9323A" w:rsidRPr="00B83BC5">
        <w:rPr>
          <w:rFonts w:eastAsiaTheme="minorEastAsia"/>
          <w:color w:val="000000"/>
          <w:sz w:val="17"/>
          <w:szCs w:val="17"/>
          <w:u w:val="single"/>
          <w:lang w:val="es-ES_tradnl" w:eastAsia="en-US"/>
        </w:rPr>
        <w:t>”</w:t>
      </w:r>
      <w:r w:rsidR="00054864" w:rsidRPr="00B83BC5">
        <w:rPr>
          <w:rFonts w:eastAsiaTheme="minorEastAsia"/>
          <w:color w:val="000000"/>
          <w:sz w:val="17"/>
          <w:szCs w:val="17"/>
          <w:u w:val="single"/>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Por lo tanto, si se pretende que "X" represente "cualquier aminoácido", debería anotarse con la clave de caracterización “VARIANT”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deberá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ATENCIÓN:</w:t>
      </w:r>
      <w:r w:rsidRPr="001652F9">
        <w:rPr>
          <w:rFonts w:eastAsiaTheme="minorEastAsia"/>
          <w:sz w:val="17"/>
          <w:szCs w:val="17"/>
          <w:lang w:val="es-ES_tradnl" w:eastAsia="en-US"/>
        </w:rPr>
        <w:t xml:space="preserve"> 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Párrafos pertinentes de la Norma ST.26: 3.c)</w:t>
      </w:r>
      <w:r w:rsidRPr="001652F9">
        <w:rPr>
          <w:rFonts w:eastAsiaTheme="minorEastAsia"/>
          <w:color w:val="000000" w:themeColor="text1"/>
          <w:sz w:val="17"/>
          <w:szCs w:val="17"/>
          <w:lang w:val="es-ES_tradnl" w:eastAsia="en-US"/>
        </w:rPr>
        <w:t xml:space="preserve">,7.b) </w:t>
      </w:r>
      <w:r w:rsidRPr="001652F9">
        <w:rPr>
          <w:rFonts w:eastAsiaTheme="minorEastAsia"/>
          <w:sz w:val="17"/>
          <w:szCs w:val="17"/>
          <w:lang w:val="es-ES_tradnl" w:eastAsia="en-US"/>
        </w:rPr>
        <w:t>y 27.</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br w:type="page"/>
      </w:r>
    </w:p>
    <w:p w:rsidR="00CD05E9" w:rsidRDefault="00CD05E9" w:rsidP="00B9674A">
      <w:pPr>
        <w:pStyle w:val="EPONormal"/>
        <w:jc w:val="left"/>
        <w:rPr>
          <w:b w:val="0"/>
          <w:sz w:val="17"/>
          <w:szCs w:val="17"/>
          <w:lang w:val="es-ES_tradnl" w:eastAsia="ja-JP"/>
        </w:rPr>
      </w:pPr>
      <w:bookmarkStart w:id="1055" w:name="_Párrafo_3.g)_Definición"/>
      <w:bookmarkStart w:id="1056" w:name="page19"/>
      <w:bookmarkEnd w:id="1055"/>
    </w:p>
    <w:p w:rsidR="00CD05E9" w:rsidRDefault="00B9674A" w:rsidP="00B9674A">
      <w:pPr>
        <w:pStyle w:val="Heading3"/>
        <w:spacing w:before="0" w:after="120"/>
        <w:rPr>
          <w:szCs w:val="17"/>
          <w:lang w:val="es-ES_tradnl"/>
        </w:rPr>
      </w:pPr>
      <w:bookmarkStart w:id="1057" w:name="_Toc54855855"/>
      <w:r w:rsidRPr="001652F9">
        <w:rPr>
          <w:rFonts w:eastAsiaTheme="minorEastAsia"/>
          <w:i/>
          <w:sz w:val="17"/>
          <w:szCs w:val="17"/>
          <w:u w:val="none"/>
          <w:lang w:val="es-ES_tradnl" w:eastAsia="ja-JP"/>
        </w:rPr>
        <w:t>Párrafo 3.g) Definición de “nucleótido”</w:t>
      </w:r>
      <w:bookmarkEnd w:id="1057"/>
    </w:p>
    <w:bookmarkEnd w:id="1056"/>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Ejemplo 3.g)-1: Secuencia de nucleótidos interrumpida por un espaciador C3</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atgcatgcatgcncggcatgcatgc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n = un espaciador C3 con la estructura siguiente:</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 </w:t>
      </w:r>
      <w:r w:rsidRPr="001652F9">
        <w:rPr>
          <w:rFonts w:eastAsiaTheme="minorEastAsia"/>
          <w:noProof/>
          <w:sz w:val="17"/>
          <w:szCs w:val="17"/>
        </w:rPr>
        <w:drawing>
          <wp:inline distT="0" distB="0" distL="0" distR="0" wp14:anchorId="2D0924B9" wp14:editId="52D2948A">
            <wp:extent cx="1470355" cy="932586"/>
            <wp:effectExtent l="0" t="0" r="0" b="127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491769" cy="946168"/>
                    </a:xfrm>
                    <a:prstGeom prst="rect">
                      <a:avLst/>
                    </a:prstGeom>
                  </pic:spPr>
                </pic:pic>
              </a:graphicData>
            </a:graphic>
          </wp:inline>
        </w:drawing>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enumerada contiene dos segmentos de nucleótidos específicamente definidos separados por un espaciador C3.</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El espaciador C3 no es un nucleótido conforme al párrafo 3.g); el símbolo convencional “n” se utiliza de manera no convencional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 En consecuencia, cada segmento es una secuencia de nucleótidos distinta. Puesto que cada segmento contiene más de 10 nucleótidos específicamente definidos, ambos deben incluirse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Cada segmento debe incluirse en una lista de secuencias como una secuencia distinta, cada una con su propio identificador de secuencia:</w:t>
      </w:r>
    </w:p>
    <w:p w:rsidR="00CD05E9" w:rsidRDefault="00B9674A" w:rsidP="00B9674A">
      <w:pPr>
        <w:widowControl/>
        <w:kinsoku/>
        <w:spacing w:after="170"/>
        <w:ind w:left="709"/>
        <w:rPr>
          <w:rFonts w:eastAsiaTheme="minorEastAsia"/>
          <w:sz w:val="17"/>
          <w:szCs w:val="17"/>
          <w:lang w:eastAsia="en-US"/>
        </w:rPr>
      </w:pPr>
      <w:r w:rsidRPr="00B55370">
        <w:rPr>
          <w:rFonts w:eastAsiaTheme="minorEastAsia"/>
          <w:sz w:val="17"/>
          <w:szCs w:val="17"/>
          <w:lang w:eastAsia="en-US"/>
        </w:rPr>
        <w:t>atgcatgcatgc (SEQ ID NO: 5)</w:t>
      </w:r>
    </w:p>
    <w:p w:rsidR="00CD05E9" w:rsidRDefault="00B9674A" w:rsidP="00B9674A">
      <w:pPr>
        <w:widowControl/>
        <w:kinsoku/>
        <w:spacing w:after="170"/>
        <w:ind w:left="709"/>
        <w:rPr>
          <w:rFonts w:eastAsiaTheme="minorEastAsia"/>
          <w:sz w:val="17"/>
          <w:szCs w:val="17"/>
          <w:lang w:eastAsia="en-US"/>
        </w:rPr>
      </w:pPr>
      <w:r w:rsidRPr="00B55370">
        <w:rPr>
          <w:rFonts w:eastAsiaTheme="minorEastAsia"/>
          <w:sz w:val="17"/>
          <w:szCs w:val="17"/>
          <w:lang w:eastAsia="en-US"/>
        </w:rPr>
        <w:t>cggcatgcatgc (SEQ ID NO: 6)</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citosina en cada segmento que está unida al espaciador C3 debería describirse en más detalle en un cuadro de características utilizando la clave de caracterización “misc_feature” y el calificador </w:t>
      </w:r>
      <w:r w:rsidR="00B936CA">
        <w:rPr>
          <w:rFonts w:eastAsiaTheme="minorEastAsia"/>
          <w:sz w:val="17"/>
          <w:szCs w:val="17"/>
          <w:lang w:val="es-ES_tradnl" w:eastAsia="en-US"/>
        </w:rPr>
        <w:t>“note”</w:t>
      </w:r>
      <w:r w:rsidRPr="001652F9">
        <w:rPr>
          <w:rFonts w:eastAsiaTheme="minorEastAsia"/>
          <w:sz w:val="17"/>
          <w:szCs w:val="17"/>
          <w:lang w:val="es-ES_tradnl" w:eastAsia="en-US"/>
        </w:rPr>
        <w:t xml:space="preserve">. El valor calificador “note”, que es “texto libre”, debería indicar la presencia del espaciador, que está unido a otro ácido nucleico e identificar el espaciador, ya sea mediante su nombre químico completo, no abreviado, ya sea mediante su nombre común, es decir, espaciador C3. </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3.g)</w:t>
      </w:r>
      <w:r w:rsidRPr="001652F9">
        <w:rPr>
          <w:rFonts w:eastAsiaTheme="minorEastAsia"/>
          <w:sz w:val="17"/>
          <w:szCs w:val="17"/>
          <w:lang w:val="es-ES_tradnl" w:eastAsia="en-US"/>
        </w:rPr>
        <w:t>, 7.a) y 15.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spacing w:after="60"/>
        <w:rPr>
          <w:rFonts w:eastAsiaTheme="minorEastAsia"/>
          <w:b/>
          <w:sz w:val="17"/>
          <w:szCs w:val="17"/>
          <w:lang w:val="es-ES_tradnl" w:eastAsia="en-US"/>
        </w:rPr>
      </w:pPr>
      <w:bookmarkStart w:id="1058" w:name="page20"/>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 xml:space="preserve">Ejemplo 3.g)-2: Secuencia de nucleótidos </w:t>
      </w:r>
      <w:r w:rsidRPr="001652F9">
        <w:rPr>
          <w:rFonts w:eastAsiaTheme="minorEastAsia" w:cs="Times New Roman"/>
          <w:b/>
          <w:sz w:val="17"/>
          <w:szCs w:val="17"/>
          <w:lang w:val="es-ES_tradnl" w:eastAsia="en-US"/>
        </w:rPr>
        <w:t>con residuos alternativos, incluido un espaciador</w:t>
      </w:r>
      <w:r w:rsidRPr="001652F9">
        <w:rPr>
          <w:rFonts w:eastAsiaTheme="minorEastAsia"/>
          <w:b/>
          <w:sz w:val="17"/>
          <w:szCs w:val="17"/>
          <w:lang w:val="es-ES_tradnl" w:eastAsia="en-US"/>
        </w:rPr>
        <w:t xml:space="preserve"> C3</w:t>
      </w:r>
    </w:p>
    <w:bookmarkEnd w:id="1058"/>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atgcatgcatgcncggcatgcatgc</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donde n = c, a, g o un espaciador C3 con la estructura siguiente:</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 </w:t>
      </w:r>
      <w:r w:rsidRPr="001652F9">
        <w:rPr>
          <w:rFonts w:eastAsiaTheme="minorEastAsia"/>
          <w:noProof/>
          <w:sz w:val="17"/>
          <w:szCs w:val="17"/>
        </w:rPr>
        <w:drawing>
          <wp:inline distT="0" distB="0" distL="0" distR="0" wp14:anchorId="739948F9" wp14:editId="5A91664D">
            <wp:extent cx="1645920" cy="1043940"/>
            <wp:effectExtent l="0" t="0" r="0" b="381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1645920" cy="1043940"/>
                    </a:xfrm>
                    <a:prstGeom prst="rect">
                      <a:avLst/>
                    </a:prstGeom>
                  </pic:spPr>
                </pic:pic>
              </a:graphicData>
            </a:graphic>
          </wp:inline>
        </w:drawing>
      </w:r>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20"/>
        <w:ind w:left="709"/>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Hay 24 residuos específicamente definidos en la secuencia enumerada interrumpida por la variable “n.” Deberá consultarse la explicación de la secuencia en la divulgación para determinar si “n” se utiliza de manera convencional o no convencional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la divulgación se indica que n = c, a, g o un espaciador C3. El símbolo “n” es un símbolo convencional utilizado de manera no convencional, puesto que se describe que puede incluir un espaciador C3, que no responde a la definición de nucleótido. También se describe que el símbolo “n” puede incluir “c”, “a” o “g”; por lo tanto, la Norma ST.26 exige la inclusión de la secuencia de 25 nucleótidos en una lista de secuencias. Puesto que los dos segmentos separados por el espaciador C3 son secuencias distintas de la secuencia de 25 nucleótidos, también pueden incluirse las dos secuencias de 12 nucleótidos.</w:t>
      </w:r>
    </w:p>
    <w:p w:rsidR="00CD05E9" w:rsidRDefault="00B9674A" w:rsidP="00B9674A">
      <w:pPr>
        <w:widowControl/>
        <w:kinsoku/>
        <w:spacing w:after="6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el ejemplo se indica que “n = c, a, g o un espaciador C3”. Como se ha señalado más arriba, un espaciador C3 no es un nucleótido. Con arreglo al párrafo 15, el símbolo “n” no debe utilizarse para representar otra cosa que un nucleótido; por lo tanto, el símbolo “n” no puede representar un espaciador C3 en una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En el párrafo 15 también se establece que si correspondiera utilizar un símbolo de ambigüedad, deberá utilizarse el símbolo más restrictivo. El símbolo “v” representa “a or c o g” conforme al Cuadro 1 de la Sección 1 del Anexo I, y es más restrictivo que “n”.</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Cuando la variable “n” en el ejemplo es c, a, o g, la secuencia única enumerada mediante sus residuos que incluye las realizaciones más divulgadas y</w:t>
      </w:r>
      <w:r w:rsidRPr="001652F9">
        <w:rPr>
          <w:rFonts w:eastAsiaTheme="minorEastAsia"/>
          <w:iCs/>
          <w:sz w:val="17"/>
          <w:szCs w:val="17"/>
          <w:shd w:val="clear" w:color="auto" w:fill="FFFFFF"/>
          <w:lang w:val="es-ES_tradnl" w:eastAsia="en-US"/>
        </w:rPr>
        <w:t>, por lo tanto, es la secuencia más abarcadora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que debe incluirse en</w:t>
      </w:r>
      <w:r w:rsidRPr="001652F9">
        <w:rPr>
          <w:rFonts w:eastAsiaTheme="minorEastAsia"/>
          <w:sz w:val="17"/>
          <w:szCs w:val="17"/>
          <w:lang w:val="es-ES_tradnl" w:eastAsia="en-US"/>
        </w:rPr>
        <w:t xml:space="preserve"> una lista de secuencias, es: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atgcatgcatgcvcggcatgcatgc (SEQ ID NO: 7)</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Se alienta encarecidamente a incluir cualesquiera secuencias adicionales indispensables para la divulgación o las reivindicaciones de la invención, como se ha señalado en la Introducción del presente documento.</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Cuando la variable “n” en el ejemplo es un espaciador C3, la secuencia pude considerarse como dos segmentos distintos de nucleótidos específicamente definidos a cada lado de la variable “n”, es decir, atgcatgcatgc (SEQ ID NO: 8); y cggcatgcatgc (SEQ ID NO: 9). Si fuera indispensable para la divulgación o las reivindicaciones, esas dos secuencias deberían incluirse también en la lista de secuencias, cada una con su propio identificador de secuencia.</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La citosina en cada segmento que está unida al espaciador C3 debería describirse en más detalle en un cuadro de características utilizando la clave de caracterización “misc_feature” y el calificador “note”. El valor calificador “note”, que es “texto libre”, debería indicar la presencia del espaciador, que está unido a otro ácido nucleico e identificar el espaciador ya sea mediante su nombre químico completo, no abreviado, ya sea mediante su nombre común, es decir, espaciador C3.</w:t>
      </w:r>
    </w:p>
    <w:p w:rsidR="00CD05E9" w:rsidRDefault="00B9674A" w:rsidP="00B9674A">
      <w:pPr>
        <w:keepNext/>
        <w:keepLines/>
        <w:widowControl/>
        <w:kinsoku/>
        <w:spacing w:after="16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B9674A">
      <w:pPr>
        <w:widowControl/>
        <w:kinsoku/>
        <w:spacing w:before="12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3.g)</w:t>
      </w:r>
      <w:r w:rsidRPr="001652F9">
        <w:rPr>
          <w:rFonts w:eastAsiaTheme="minorEastAsia"/>
          <w:sz w:val="17"/>
          <w:szCs w:val="17"/>
          <w:lang w:val="es-ES_tradnl" w:eastAsia="en-US"/>
        </w:rPr>
        <w:t>, 7.a) y 15.</w:t>
      </w:r>
      <w:r w:rsidRPr="001652F9">
        <w:rPr>
          <w:rFonts w:eastAsiaTheme="minorEastAsia"/>
          <w:sz w:val="17"/>
          <w:szCs w:val="17"/>
          <w:lang w:val="es-ES_tradnl" w:eastAsia="en-US"/>
        </w:rPr>
        <w:br w:type="page"/>
      </w:r>
    </w:p>
    <w:p w:rsidR="00CD05E9" w:rsidRDefault="00CD05E9" w:rsidP="00B9674A">
      <w:pPr>
        <w:widowControl/>
        <w:kinsoku/>
        <w:rPr>
          <w:rFonts w:eastAsiaTheme="minorEastAsia"/>
          <w:sz w:val="17"/>
          <w:szCs w:val="17"/>
          <w:lang w:val="es-ES_tradnl" w:eastAsia="en-US"/>
        </w:rPr>
      </w:pPr>
      <w:bookmarkStart w:id="1059" w:name="page21"/>
      <w:bookmarkStart w:id="1060" w:name="page22"/>
    </w:p>
    <w:p w:rsidR="00CD05E9" w:rsidRDefault="00B9674A" w:rsidP="00B9674A">
      <w:pPr>
        <w:widowControl/>
        <w:kinsoku/>
        <w:rPr>
          <w:rFonts w:eastAsiaTheme="minorEastAsia"/>
          <w:b/>
          <w:sz w:val="17"/>
          <w:szCs w:val="17"/>
          <w:lang w:val="es-ES_tradnl" w:eastAsia="en-US"/>
        </w:rPr>
      </w:pPr>
      <w:r w:rsidRPr="00C9323A">
        <w:rPr>
          <w:rFonts w:eastAsiaTheme="minorEastAsia"/>
          <w:b/>
          <w:sz w:val="17"/>
          <w:szCs w:val="17"/>
          <w:lang w:val="es-ES_tradnl" w:eastAsia="en-US"/>
        </w:rPr>
        <w:t>Ejemplo 3.g)-3: Sitio abásico</w:t>
      </w:r>
    </w:p>
    <w:bookmarkEnd w:id="1059"/>
    <w:bookmarkEnd w:id="1060"/>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gagcattgac-AP-taaggct</w:t>
      </w:r>
    </w:p>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donde AP es un sitio abásico</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Los residuos específicamente definidos de la secuencia enumerada están interrumpidos por un sitio abásico. El lado 5’ del sitio abásico contiene 10 nucleótidos y el lado 3’ del sitio abásico contiene 7 nucleótidos. En el párrafo 3.g)ii)2) se define un sitio abásico como un “nucleótido” cuando forma parte de una secuencia de nucleótidos. En consecuencia, el sitio abásico de este ejemplo se considera como un “nucleótido” a los fines de determinar si se exige incluir la secuencia en una lista de secuencias, y de qué forma. Por lo tanto, los residuos a cada lado del sitio abásico forman parte de una secuencia única enumerada que contiene un total de 18 nucleótidos, 17 de los cuales son específicamente definidos. Por consiguiente, la secuencia debe ser incluida como secuencia única en una </w:t>
      </w:r>
      <w:r w:rsidRPr="001652F9">
        <w:rPr>
          <w:rFonts w:eastAsiaTheme="minorEastAsia"/>
          <w:iCs/>
          <w:sz w:val="17"/>
          <w:szCs w:val="17"/>
          <w:shd w:val="clear" w:color="auto" w:fill="FFFFFF"/>
          <w:lang w:val="es-ES_tradnl" w:eastAsia="en-US"/>
        </w:rPr>
        <w:t>lista de secuencias, según lo exige el párrafo 7.</w:t>
      </w:r>
      <w:r w:rsidRPr="001652F9">
        <w:rPr>
          <w:rFonts w:eastAsiaTheme="minorEastAsia"/>
          <w:iCs/>
          <w:sz w:val="17"/>
          <w:szCs w:val="17"/>
          <w:u w:val="single"/>
          <w:shd w:val="clear" w:color="auto" w:fill="FFFFFF"/>
          <w:lang w:val="es-ES_tradnl" w:eastAsia="en-US"/>
        </w:rPr>
        <w:t>a</w:t>
      </w:r>
      <w:r w:rsidRPr="001652F9">
        <w:rPr>
          <w:rFonts w:eastAsiaTheme="minorEastAsia"/>
          <w:iCs/>
          <w:sz w:val="17"/>
          <w:szCs w:val="17"/>
          <w:shd w:val="clear" w:color="auto" w:fill="FFFFFF"/>
          <w:lang w:val="es-ES_tradnl" w:eastAsia="en-US"/>
        </w:rPr>
        <w:t>) de la Norma 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La secuencia </w:t>
      </w:r>
      <w:r w:rsidRPr="001652F9">
        <w:rPr>
          <w:rFonts w:eastAsiaTheme="minorEastAsia"/>
          <w:sz w:val="17"/>
          <w:szCs w:val="17"/>
          <w:lang w:val="es-ES_tradnl" w:eastAsia="en-US"/>
        </w:rPr>
        <w:t>debe incluirse en una lista de secuencias como:</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sz w:val="17"/>
          <w:szCs w:val="17"/>
          <w:lang w:val="es-ES_tradnl" w:eastAsia="en-US"/>
        </w:rPr>
        <w:t>gagcattgacntaaggct (SEQ ID NO: 10)</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sitio abásico debe representarse mediante el símbolo “n” y debe describirse en más detalle en un cuadro de características. El medio preferido de anotación está dado por la clave de caracterización “modified_base” y el calificador obligatorio “mod_base” con el valor “OTHER”. Debe incluirse un calificador “note” que describa la base modificada como sitio abásico.</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3.g)</w:t>
      </w:r>
      <w:r w:rsidRPr="001652F9">
        <w:rPr>
          <w:rFonts w:eastAsiaTheme="minorEastAsia"/>
          <w:sz w:val="17"/>
          <w:szCs w:val="17"/>
          <w:lang w:val="es-ES_tradnl" w:eastAsia="en-US"/>
        </w:rPr>
        <w:t>, 7.a) y 17.</w:t>
      </w:r>
    </w:p>
    <w:p w:rsidR="00CD05E9" w:rsidRDefault="00B9674A" w:rsidP="00B9674A">
      <w:pPr>
        <w:widowControl/>
        <w:kinsoku/>
        <w:spacing w:after="200" w:line="276" w:lineRule="auto"/>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sz w:val="17"/>
          <w:szCs w:val="17"/>
          <w:lang w:val="es-ES_tradnl" w:eastAsia="en-US"/>
        </w:rPr>
      </w:pPr>
    </w:p>
    <w:p w:rsidR="00CD05E9" w:rsidRDefault="00B9674A" w:rsidP="00B9674A">
      <w:pPr>
        <w:widowControl/>
        <w:kinsoku/>
        <w:spacing w:after="170"/>
        <w:rPr>
          <w:rFonts w:eastAsiaTheme="minorEastAsia"/>
          <w:b/>
          <w:sz w:val="17"/>
          <w:szCs w:val="17"/>
          <w:lang w:val="es-ES_tradnl" w:eastAsia="en-US"/>
        </w:rPr>
      </w:pPr>
      <w:bookmarkStart w:id="1061" w:name="example3g4"/>
      <w:bookmarkStart w:id="1062" w:name="page23"/>
      <w:bookmarkStart w:id="1063" w:name="example3g2"/>
      <w:bookmarkEnd w:id="1061"/>
      <w:r w:rsidRPr="001652F9">
        <w:rPr>
          <w:rFonts w:eastAsiaTheme="minorEastAsia"/>
          <w:b/>
          <w:sz w:val="17"/>
          <w:szCs w:val="17"/>
          <w:lang w:val="es-ES_tradnl" w:eastAsia="en-US"/>
        </w:rPr>
        <w:t>Ejemplo 3.g)-4: Análogos de ácido nucleico</w:t>
      </w:r>
    </w:p>
    <w:bookmarkEnd w:id="1062"/>
    <w:bookmarkEnd w:id="1063"/>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divulga la siguiente secuencia de ácido nucleico glicólico (ANG):</w:t>
      </w:r>
    </w:p>
    <w:p w:rsidR="00CD05E9" w:rsidRDefault="00B9674A" w:rsidP="00B9674A">
      <w:pPr>
        <w:widowControl/>
        <w:kinsoku/>
        <w:spacing w:after="170"/>
        <w:ind w:firstLine="720"/>
        <w:rPr>
          <w:rFonts w:eastAsiaTheme="minorEastAsia"/>
          <w:spacing w:val="20"/>
          <w:sz w:val="17"/>
          <w:szCs w:val="17"/>
          <w:lang w:val="es-ES_tradnl" w:eastAsia="en-US"/>
        </w:rPr>
      </w:pPr>
      <w:r w:rsidRPr="001652F9">
        <w:rPr>
          <w:rFonts w:eastAsiaTheme="minorEastAsia"/>
          <w:spacing w:val="20"/>
          <w:sz w:val="17"/>
          <w:szCs w:val="17"/>
          <w:lang w:val="es-ES_tradnl" w:eastAsia="en-US"/>
        </w:rPr>
        <w:t>PO</w:t>
      </w:r>
      <w:r w:rsidRPr="001652F9">
        <w:rPr>
          <w:rFonts w:eastAsiaTheme="minorEastAsia"/>
          <w:spacing w:val="20"/>
          <w:sz w:val="17"/>
          <w:szCs w:val="17"/>
          <w:vertAlign w:val="subscript"/>
          <w:lang w:val="es-ES_tradnl" w:eastAsia="en-US"/>
        </w:rPr>
        <w:t>4</w:t>
      </w:r>
      <w:r w:rsidRPr="001652F9">
        <w:rPr>
          <w:rFonts w:eastAsiaTheme="minorEastAsia"/>
          <w:spacing w:val="20"/>
          <w:sz w:val="17"/>
          <w:szCs w:val="17"/>
          <w:lang w:val="es-ES_tradnl" w:eastAsia="en-US"/>
        </w:rPr>
        <w:t>-tagttcattgactaaggctccccattgact-OH</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el extremo final de la secuencia imita el extremo 5’ de una secuencia de ADN.</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r w:rsidRPr="001652F9">
        <w:rPr>
          <w:rFonts w:eastAsiaTheme="minorEastAsia"/>
          <w:sz w:val="17"/>
          <w:szCs w:val="17"/>
          <w:lang w:val="es-ES_tradnl" w:eastAsia="en-US"/>
        </w:rPr>
        <w:t xml:space="preserve">– Los distintos residuos </w:t>
      </w:r>
      <w:r w:rsidRPr="001652F9">
        <w:rPr>
          <w:rFonts w:eastAsiaTheme="minorEastAsia"/>
          <w:iCs/>
          <w:sz w:val="17"/>
          <w:szCs w:val="17"/>
          <w:shd w:val="clear" w:color="auto" w:fill="FFFFFF"/>
          <w:lang w:val="es-ES_tradnl" w:eastAsia="en-US"/>
        </w:rPr>
        <w:t>que constituyen una secuencia de ANG se consideran nucleótidos con arreglo al párrafo 3.g)i)2) de la Norma ST.26. Es decir que la secuencia tiene más de diez nucleótidos enumerados y “específicamente definidos” y por ello se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Las secuencias de ANG no tienen un extremo 5’ y un extremo 3’, sino un extremo 3’ y un extremo 2’. El extremo 3’, que suele ilustrarse con un grupo fosfato terminal, corresponde al extremo 5’ del ADN o el ARN. (Cabe señalar que otros análogos de ácido nucleico pueden corresponder de manera diferente a los extremos 5’ y 3’ del ADN y el ARN). Conforme al párrafo </w:t>
      </w:r>
      <w:r w:rsidRPr="001652F9">
        <w:rPr>
          <w:rFonts w:eastAsiaTheme="minorEastAsia"/>
          <w:sz w:val="17"/>
          <w:szCs w:val="17"/>
          <w:u w:val="single"/>
          <w:lang w:val="es-ES_tradnl"/>
        </w:rPr>
        <w:t>11</w:t>
      </w:r>
      <w:r w:rsidRPr="001652F9">
        <w:rPr>
          <w:rFonts w:eastAsiaTheme="minorEastAsia"/>
          <w:sz w:val="17"/>
          <w:szCs w:val="17"/>
          <w:lang w:val="es-ES_tradnl" w:eastAsia="en-US"/>
        </w:rPr>
        <w:t>, debe incluirse en una lista de secuencias “en el sentido de izquierda a derecha que imite el sentido 5’ a 3”. Por lo tanto, debe incluirse en una lista de secuencias como:</w:t>
      </w:r>
    </w:p>
    <w:p w:rsidR="00CD05E9" w:rsidRDefault="00B9674A" w:rsidP="00B9674A">
      <w:pPr>
        <w:widowControl/>
        <w:kinsoku/>
        <w:spacing w:after="170"/>
        <w:ind w:firstLine="720"/>
        <w:rPr>
          <w:rFonts w:eastAsiaTheme="minorEastAsia"/>
          <w:spacing w:val="20"/>
          <w:sz w:val="17"/>
          <w:szCs w:val="17"/>
          <w:lang w:val="es-ES_tradnl" w:eastAsia="en-US"/>
        </w:rPr>
      </w:pPr>
      <w:r w:rsidRPr="001652F9">
        <w:rPr>
          <w:rFonts w:eastAsiaTheme="minorEastAsia"/>
          <w:spacing w:val="20"/>
          <w:sz w:val="17"/>
          <w:szCs w:val="17"/>
          <w:lang w:val="es-ES_tradnl" w:eastAsia="en-US"/>
        </w:rPr>
        <w:t xml:space="preserve">tagttcattgactaaggctccccattgact </w:t>
      </w:r>
      <w:r w:rsidRPr="001652F9">
        <w:rPr>
          <w:rFonts w:eastAsiaTheme="minorEastAsia"/>
          <w:sz w:val="17"/>
          <w:szCs w:val="17"/>
          <w:lang w:val="es-ES_tradnl" w:eastAsia="en-US"/>
        </w:rPr>
        <w:t>(SEQ ID NO: 11)</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describirse en un cuadro de características utilizando la clave de caracterización “modified_base” y el calificador obligatorio “mod_base” con la abreviatura “OTHER”. Debe incluirse un calificador “note” con el nombre completo, no abreviado, de los nucleótidos modificados, como “ácidos nucleicos glicólicos” o “2,3- dihidroxipropil nucleósidos”. Un único elemento INSDFeature puede utilizarse para describir toda la secuencia como un ANG en la que el rango de la INSDFeature_location es “1..30”.</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3.d), </w:t>
      </w:r>
      <w:r w:rsidRPr="001652F9">
        <w:rPr>
          <w:rFonts w:eastAsiaTheme="minorEastAsia"/>
          <w:b/>
          <w:sz w:val="17"/>
          <w:szCs w:val="17"/>
          <w:lang w:val="es-ES_tradnl" w:eastAsia="en-US"/>
        </w:rPr>
        <w:t>3.g)</w:t>
      </w:r>
      <w:r w:rsidRPr="001652F9">
        <w:rPr>
          <w:rFonts w:eastAsiaTheme="minorEastAsia"/>
          <w:sz w:val="17"/>
          <w:szCs w:val="17"/>
          <w:lang w:val="es-ES_tradnl" w:eastAsia="en-US"/>
        </w:rPr>
        <w:t>, 7.a), 11, 16, 18, 65 y 66.</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ja-JP"/>
        </w:rPr>
        <w:br w:type="page"/>
      </w:r>
    </w:p>
    <w:p w:rsidR="00CD05E9" w:rsidRDefault="00CD05E9" w:rsidP="00B9674A">
      <w:pPr>
        <w:pStyle w:val="EPONormal"/>
        <w:jc w:val="left"/>
        <w:rPr>
          <w:b w:val="0"/>
          <w:sz w:val="17"/>
          <w:szCs w:val="17"/>
          <w:lang w:val="es-ES_tradnl" w:eastAsia="ja-JP"/>
        </w:rPr>
      </w:pPr>
      <w:bookmarkStart w:id="1064" w:name="_Párrafo_3.k)_Definición"/>
      <w:bookmarkEnd w:id="1064"/>
    </w:p>
    <w:p w:rsidR="00CD05E9" w:rsidRDefault="00B9674A" w:rsidP="00B9674A">
      <w:pPr>
        <w:pStyle w:val="Heading3"/>
        <w:spacing w:before="0" w:after="120"/>
        <w:rPr>
          <w:i/>
          <w:sz w:val="17"/>
          <w:szCs w:val="17"/>
          <w:u w:val="none"/>
          <w:lang w:val="es-ES_tradnl"/>
        </w:rPr>
      </w:pPr>
      <w:bookmarkStart w:id="1065" w:name="_Párrafo_3.k)_Definición_1"/>
      <w:bookmarkStart w:id="1066" w:name="_Toc54855856"/>
      <w:bookmarkStart w:id="1067" w:name="page24"/>
      <w:bookmarkStart w:id="1068" w:name="example3k1"/>
      <w:bookmarkEnd w:id="1065"/>
      <w:r w:rsidRPr="001652F9">
        <w:rPr>
          <w:rFonts w:eastAsiaTheme="minorEastAsia"/>
          <w:i/>
          <w:sz w:val="17"/>
          <w:szCs w:val="17"/>
          <w:u w:val="none"/>
          <w:lang w:val="es-ES_tradnl" w:eastAsia="ja-JP"/>
        </w:rPr>
        <w:t>Párrafo 3.k) Definición de “específicamente definido”</w:t>
      </w:r>
      <w:bookmarkEnd w:id="1066"/>
    </w:p>
    <w:bookmarkEnd w:id="1067"/>
    <w:bookmarkEnd w:id="1068"/>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Ejemplo 3.k)-1: Símbolos de ambigüedad de nucleótidos</w:t>
      </w:r>
    </w:p>
    <w:p w:rsidR="00CD05E9" w:rsidRDefault="00B9674A" w:rsidP="00B9674A">
      <w:pPr>
        <w:widowControl/>
        <w:kinsoku/>
        <w:spacing w:after="170"/>
        <w:ind w:left="709" w:hanging="22"/>
        <w:rPr>
          <w:rFonts w:eastAsiaTheme="minorEastAsia"/>
          <w:b/>
          <w:sz w:val="17"/>
          <w:szCs w:val="17"/>
          <w:lang w:val="de-CH" w:eastAsia="en-US"/>
        </w:rPr>
      </w:pPr>
      <w:r w:rsidRPr="0011241E">
        <w:rPr>
          <w:rFonts w:eastAsiaTheme="minorEastAsia"/>
          <w:sz w:val="17"/>
          <w:szCs w:val="17"/>
          <w:lang w:val="de-CH" w:eastAsia="en-US"/>
        </w:rPr>
        <w:t xml:space="preserve">5’ NNG KNG KNG K 3’ </w:t>
      </w:r>
    </w:p>
    <w:p w:rsidR="00CD05E9" w:rsidRDefault="00B9674A" w:rsidP="00B9674A">
      <w:pPr>
        <w:widowControl/>
        <w:kinsoku/>
        <w:spacing w:after="170"/>
        <w:ind w:left="709" w:hanging="22"/>
        <w:rPr>
          <w:rFonts w:eastAsiaTheme="minorEastAsia"/>
          <w:b/>
          <w:sz w:val="17"/>
          <w:szCs w:val="17"/>
          <w:lang w:val="es-ES_tradnl" w:eastAsia="en-US"/>
        </w:rPr>
      </w:pPr>
      <w:r w:rsidRPr="001652F9">
        <w:rPr>
          <w:rFonts w:eastAsiaTheme="minorEastAsia"/>
          <w:sz w:val="17"/>
          <w:szCs w:val="17"/>
          <w:lang w:val="es-ES_tradnl" w:eastAsia="en-US"/>
        </w:rPr>
        <w:t>N y K son códigos de ambigüedad IUPAC-IUB</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Los códigos de ambigüedad IUPAC-IUB corresponden a la lista de símbolos de nucleótidos que figuran en el Cuadro 1 de la Sección 1 del Anexo I. Con arreglo al párrafo 3.k), un nucleótido específicamente definido es todo nucleótido distinto a los representados por el símbolo “n” en el Anexo I. Por lo tanto, “K” y “G” son nucleótidos específicamente definidos y “N” no es un nucleótido específicamente definido.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no tiene diez o más nucleótidos específicamente definidos y, por lo tanto, el párrafo 7.a) de la Norma ST.26 no exige que se incluya en una lista de secuencias.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8, “Una lista de secuencias no deberá incluir ninguna secuencia que tenga menos de diez nucleótidos específicamente definidos […]”. La secuencia enumerada no tiene diez o más </w:t>
      </w:r>
      <w:r w:rsidRPr="001652F9">
        <w:rPr>
          <w:rFonts w:eastAsiaTheme="minorEastAsia"/>
          <w:iCs/>
          <w:sz w:val="17"/>
          <w:szCs w:val="17"/>
          <w:shd w:val="clear" w:color="auto" w:fill="FFFFFF"/>
          <w:lang w:val="es-ES_tradnl" w:eastAsia="en-US"/>
        </w:rPr>
        <w:t>nucleótidos específicamente definidos; por lo tanto, no deberá incluirse en una lista de secuencias.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3.k)</w:t>
      </w:r>
      <w:r w:rsidRPr="001652F9">
        <w:rPr>
          <w:rFonts w:eastAsiaTheme="minorEastAsia"/>
          <w:sz w:val="17"/>
          <w:szCs w:val="17"/>
          <w:lang w:val="es-ES_tradnl" w:eastAsia="en-US"/>
        </w:rPr>
        <w:t>, 7.a), 8 y 13.</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color w:val="000000" w:themeColor="text1"/>
          <w:sz w:val="17"/>
          <w:szCs w:val="17"/>
          <w:lang w:val="es-ES_tradnl" w:eastAsia="en-US"/>
        </w:rPr>
      </w:pPr>
      <w:bookmarkStart w:id="1069" w:name="example3k2"/>
    </w:p>
    <w:p w:rsidR="00CD05E9" w:rsidRDefault="00B9674A" w:rsidP="00B9674A">
      <w:pPr>
        <w:widowControl/>
        <w:kinsoku/>
        <w:spacing w:after="120"/>
        <w:rPr>
          <w:rFonts w:eastAsiaTheme="minorEastAsia"/>
          <w:b/>
          <w:color w:val="000000" w:themeColor="text1"/>
          <w:sz w:val="17"/>
          <w:szCs w:val="17"/>
          <w:lang w:val="es-ES_tradnl" w:eastAsia="en-US"/>
        </w:rPr>
      </w:pPr>
      <w:bookmarkStart w:id="1070" w:name="page25"/>
      <w:r w:rsidRPr="001652F9">
        <w:rPr>
          <w:rFonts w:eastAsiaTheme="minorEastAsia"/>
          <w:b/>
          <w:color w:val="000000" w:themeColor="text1"/>
          <w:sz w:val="17"/>
          <w:szCs w:val="17"/>
          <w:lang w:val="es-ES_tradnl" w:eastAsia="en-US"/>
        </w:rPr>
        <w:t>Ejemplo 3.k)-2: Símbolo de ambigüedad</w:t>
      </w:r>
      <w:r w:rsidRPr="001652F9">
        <w:rPr>
          <w:rFonts w:eastAsiaTheme="minorEastAsia"/>
          <w:b/>
          <w:sz w:val="17"/>
          <w:szCs w:val="17"/>
          <w:lang w:val="es-ES_tradnl" w:eastAsia="en-US"/>
        </w:rPr>
        <w:t xml:space="preserve"> “n” </w:t>
      </w:r>
      <w:r w:rsidRPr="001652F9">
        <w:rPr>
          <w:rFonts w:eastAsiaTheme="minorEastAsia" w:cs="Times New Roman"/>
          <w:b/>
          <w:sz w:val="17"/>
          <w:szCs w:val="17"/>
          <w:lang w:val="es-ES_tradnl" w:eastAsia="en-US"/>
        </w:rPr>
        <w:t>utilizado de manera tanto convencional como no convencional</w:t>
      </w:r>
    </w:p>
    <w:bookmarkEnd w:id="1069"/>
    <w:bookmarkEnd w:id="1070"/>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En una solicitud se divulga la secuencia artificial: 5’-AATGCCGGAN-3’. En la divulgación se establece además que:</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 en una realización, N es cualquier nucleótido;</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ii) en una realización, N es opcional, pero, de preferencia, es G;</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iii) en una realización, N es K;</w:t>
      </w:r>
    </w:p>
    <w:p w:rsidR="00CD05E9" w:rsidRDefault="00B9674A" w:rsidP="006E5264">
      <w:pPr>
        <w:widowControl/>
        <w:tabs>
          <w:tab w:val="left" w:pos="1418"/>
        </w:tabs>
        <w:kinsoku/>
        <w:spacing w:after="120"/>
        <w:rPr>
          <w:rFonts w:eastAsiaTheme="minorEastAsia"/>
          <w:sz w:val="17"/>
          <w:szCs w:val="17"/>
          <w:lang w:val="es-ES_tradnl" w:eastAsia="en-US"/>
        </w:rPr>
      </w:pPr>
      <w:r w:rsidRPr="001652F9">
        <w:rPr>
          <w:rFonts w:eastAsiaTheme="minorEastAsia"/>
          <w:sz w:val="17"/>
          <w:szCs w:val="17"/>
          <w:lang w:val="es-ES_tradnl" w:eastAsia="en-US"/>
        </w:rPr>
        <w:tab/>
        <w:t>iv) en una realización, N es C.</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2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 xml:space="preserve">La secuencia enumerada contiene 9 nucleótidos específicamente definidos y un símbolo “N.” Debe consultarse la explicación de la secuencia en la divulgación para determinar si el símbolo “N” se utiliza de manera convencional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Del examen de las realizaciones divulgadas i) a iv) de la secuencia enumerada se desprende que la realización más abarcadora del símbolo </w:t>
      </w:r>
      <w:r w:rsidRPr="001652F9">
        <w:rPr>
          <w:rFonts w:eastAsiaTheme="minorEastAsia"/>
          <w:sz w:val="17"/>
          <w:szCs w:val="17"/>
          <w:lang w:val="es-ES_tradnl" w:eastAsia="en-US"/>
        </w:rPr>
        <w:t xml:space="preserve">“N” es “cualquier nucleótido”. En la realización más abarcadora, “N” en la secuencia enumerada se utiliza de manera convencional. </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En algunas realizaciones, se indica que “N” es un residuo específicamente definido (es decir, “N es C” en la parte iv)). Sin embargo, solo se considera la realización más abarcadora (es decir, “N es cualquier nucleótido”) para determinar si una secuencia debe incluirse en una lista de secuencias. Así pues, la secuencia enumerada que debe evaluarse es 5’-AATGCCGGAN-3’.</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Sobre la base de ese análisis, la secuencia enumerada, es decir, AATGCCGGAN, no contiene diez nucleótidos específicamente definidos. Por lo tanto, el párrafo 7.a) de la Norma ST.26 no exige la inclusión de la secuencia en una lista de secuencias, pese al hecho de que “n” también se define como nucleótido específico en algunas realizaciones.</w:t>
      </w:r>
    </w:p>
    <w:p w:rsidR="00CD05E9" w:rsidRDefault="00B9674A" w:rsidP="00B9674A">
      <w:pPr>
        <w:widowControl/>
        <w:kinsoku/>
        <w:spacing w:after="120"/>
        <w:rPr>
          <w:rFonts w:eastAsiaTheme="minorEastAsia"/>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2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 xml:space="preserve">La secuencia “AATGCCGGAN” no debe incluirse en una lista de secuencias. </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Sin embargo, una secuencia alternativa descrita puede incluirse en una lista de secuencias si el símbolo “N” se sustituye por un nucleótido específicamente definido.</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20"/>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Se alienta </w:t>
      </w:r>
      <w:r w:rsidRPr="001652F9">
        <w:rPr>
          <w:rFonts w:eastAsiaTheme="minorEastAsia"/>
          <w:b/>
          <w:color w:val="000000" w:themeColor="text1"/>
          <w:sz w:val="17"/>
          <w:szCs w:val="17"/>
          <w:lang w:val="es-ES_tradnl" w:eastAsia="en-US"/>
        </w:rPr>
        <w:t>encarecidamente</w:t>
      </w:r>
      <w:r w:rsidRPr="001652F9">
        <w:rPr>
          <w:rFonts w:eastAsiaTheme="minorEastAsia"/>
          <w:color w:val="000000" w:themeColor="text1"/>
          <w:sz w:val="17"/>
          <w:szCs w:val="17"/>
          <w:lang w:val="es-ES_tradnl" w:eastAsia="en-US"/>
        </w:rPr>
        <w:t xml:space="preserve"> a que se incluyan secuencias que representan realizaciones que constituyen una parte fundamental de la invención. La inclusión de esas secuencias permite una búsqueda más minuciosa y ofrece información al público acerca de la materia respecto de la cual se solicita una patente.</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En el caso del ejemplo que figura más arriba, se recomienda encarecidamente que las tres secuencias adicionales siguientes se incluyan en la lista de secuencias, cada una con su propio identificador:</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aatgccggag (SEQ ID NO: 12)</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aatgccggak (SEQ ID NO: 13)</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aatgccggac (SEQ ID NO: 14)</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sz w:val="17"/>
          <w:szCs w:val="17"/>
          <w:lang w:val="es-ES_tradnl" w:eastAsia="en-US"/>
        </w:rPr>
        <w:t>Si no se incluyen las tres secuencias que figuran más arriba, ni una menos, el nucleótido que sustituye al símbolo “n” debería anotarse para describir las alternativas. Por ejemplo, si de ellas solo se incluye en la lista de secuencias SEQ ID NO: 12, debería utilizarse la clave de caracterización “misc_difference” con la localización de característica “10”, junto con dos calificadores “replace” en los que el valor de uno sería “g” y el del otro sería “c”.</w:t>
      </w:r>
    </w:p>
    <w:p w:rsidR="00CD05E9" w:rsidRDefault="00B9674A" w:rsidP="00B9674A">
      <w:pPr>
        <w:keepNext/>
        <w:keepLines/>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00341C00">
        <w:rPr>
          <w:rFonts w:eastAsiaTheme="minorEastAsia"/>
          <w:sz w:val="17"/>
          <w:szCs w:val="17"/>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7.a), 8 y 13.</w:t>
      </w:r>
    </w:p>
    <w:p w:rsidR="00CD05E9" w:rsidRDefault="00B9674A" w:rsidP="00B9674A">
      <w:pPr>
        <w:widowControl/>
        <w:kinsoku/>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sz w:val="17"/>
          <w:szCs w:val="17"/>
          <w:lang w:val="es-ES_tradnl" w:eastAsia="en-US"/>
        </w:rPr>
      </w:pPr>
    </w:p>
    <w:p w:rsidR="00CD05E9" w:rsidRDefault="00B9674A" w:rsidP="00B9674A">
      <w:pPr>
        <w:widowControl/>
        <w:kinsoku/>
        <w:spacing w:after="170"/>
        <w:rPr>
          <w:rFonts w:eastAsiaTheme="minorEastAsia"/>
          <w:b/>
          <w:sz w:val="17"/>
          <w:szCs w:val="17"/>
          <w:lang w:val="es-ES_tradnl" w:eastAsia="en-US"/>
        </w:rPr>
      </w:pPr>
      <w:bookmarkStart w:id="1071" w:name="page27"/>
      <w:bookmarkStart w:id="1072" w:name="example3k3"/>
      <w:r w:rsidRPr="001652F9">
        <w:rPr>
          <w:rFonts w:eastAsiaTheme="minorEastAsia"/>
          <w:b/>
          <w:sz w:val="17"/>
          <w:szCs w:val="17"/>
          <w:lang w:val="es-ES_tradnl" w:eastAsia="en-US"/>
        </w:rPr>
        <w:t xml:space="preserve">Ejemplo 3.k)-3: Símbolo de ambigüedad “n” </w:t>
      </w:r>
      <w:r w:rsidRPr="001652F9">
        <w:rPr>
          <w:rFonts w:eastAsiaTheme="minorEastAsia" w:cs="Times New Roman"/>
          <w:b/>
          <w:sz w:val="17"/>
          <w:szCs w:val="17"/>
          <w:lang w:val="es-ES_tradnl" w:eastAsia="en-US"/>
        </w:rPr>
        <w:t>utilizado de manera no convencional</w:t>
      </w:r>
    </w:p>
    <w:bookmarkEnd w:id="1071"/>
    <w:bookmarkEnd w:id="1072"/>
    <w:p w:rsidR="00CD05E9" w:rsidRDefault="00B9674A" w:rsidP="00B9674A">
      <w:pPr>
        <w:widowControl/>
        <w:kinsoku/>
        <w:spacing w:after="170"/>
        <w:ind w:firstLine="720"/>
        <w:rPr>
          <w:rFonts w:eastAsiaTheme="minorEastAsia"/>
          <w:b/>
          <w:sz w:val="17"/>
          <w:szCs w:val="17"/>
          <w:lang w:val="es-ES_tradnl" w:eastAsia="en-US"/>
        </w:rPr>
      </w:pPr>
      <w:r w:rsidRPr="001652F9">
        <w:rPr>
          <w:rFonts w:eastAsiaTheme="minorEastAsia"/>
          <w:sz w:val="17"/>
          <w:szCs w:val="17"/>
          <w:lang w:val="es-ES_tradnl" w:eastAsia="en-US"/>
        </w:rPr>
        <w:t>En una solicitud se divulga la secuencia: 5’-aatgttggan-3’</w:t>
      </w:r>
      <w:r w:rsidRPr="001652F9">
        <w:rPr>
          <w:rFonts w:eastAsiaTheme="minorEastAsia"/>
          <w:b/>
          <w:sz w:val="17"/>
          <w:szCs w:val="17"/>
          <w:lang w:val="es-ES_tradnl" w:eastAsia="en-US"/>
        </w:rPr>
        <w:t xml:space="preserve"> </w:t>
      </w:r>
    </w:p>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donde n es c</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Con arreglo al párrafo 3.k), un nucleótido “específicamente definido” es todo nucleótido distinto a los representados por el símbolo “n” en el Cuadro I de la Sección I del Anexo I.</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este ejemplo, “n” se utiliza de manera no convencional para representar únicamente “c”. La divulgación no indica que “n” se utilice de manera convencional para representar “todo nucleótido”. Por lo tanto</w:t>
      </w:r>
      <w:r w:rsidRPr="001652F9">
        <w:rPr>
          <w:rFonts w:eastAsiaTheme="minorEastAsia"/>
          <w:sz w:val="17"/>
          <w:szCs w:val="17"/>
          <w:lang w:val="es-ES_tradnl" w:eastAsia="en-US"/>
        </w:rPr>
        <w:t xml:space="preserve">, la secuencia debe interpretarse como si se hubiera utilizado en ella el símbolo convencional equivalente, es decir, “c”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 Por consiguiente, la secuencia enumerada que debe considerarse 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5’-aatgttggac-3’</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Esta secuencia tiene diez nucleótidos específicamente definidos y el párrafo 7.a) de la Norma ST.26 exige su inclusión en una lista de secuencias.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 aatgttggac (SEQ ID NO: 15)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xml:space="preserve"> y 7.a).</w:t>
      </w:r>
    </w:p>
    <w:p w:rsidR="00CD05E9" w:rsidRDefault="00B9674A" w:rsidP="00B9674A">
      <w:pPr>
        <w:widowControl/>
        <w:kinsoku/>
        <w:spacing w:after="170"/>
        <w:rPr>
          <w:rFonts w:eastAsiaTheme="minorEastAsia"/>
          <w:b/>
          <w:sz w:val="17"/>
          <w:szCs w:val="17"/>
          <w:lang w:val="es-ES_tradnl" w:eastAsia="ja-JP"/>
        </w:rPr>
      </w:pPr>
      <w:r w:rsidRPr="001652F9">
        <w:rPr>
          <w:rFonts w:eastAsiaTheme="minorEastAsia"/>
          <w:b/>
          <w:sz w:val="17"/>
          <w:szCs w:val="17"/>
          <w:lang w:val="es-ES_tradnl" w:eastAsia="ja-JP"/>
        </w:rPr>
        <w:br w:type="page"/>
      </w:r>
    </w:p>
    <w:p w:rsidR="00CD05E9" w:rsidRDefault="00CD05E9" w:rsidP="00B9674A">
      <w:pPr>
        <w:widowControl/>
        <w:tabs>
          <w:tab w:val="left" w:pos="720"/>
        </w:tabs>
        <w:kinsoku/>
        <w:rPr>
          <w:rFonts w:eastAsiaTheme="minorEastAsia"/>
          <w:sz w:val="17"/>
          <w:szCs w:val="17"/>
          <w:lang w:val="es-ES_tradnl" w:eastAsia="ja-JP"/>
        </w:rPr>
      </w:pPr>
      <w:bookmarkStart w:id="1073" w:name="page26"/>
    </w:p>
    <w:p w:rsidR="00CD05E9" w:rsidRDefault="00B9674A" w:rsidP="00B9674A">
      <w:pPr>
        <w:widowControl/>
        <w:tabs>
          <w:tab w:val="left" w:pos="720"/>
        </w:tabs>
        <w:kinsoku/>
        <w:spacing w:after="170"/>
        <w:rPr>
          <w:rFonts w:eastAsiaTheme="minorEastAsia"/>
          <w:b/>
          <w:sz w:val="17"/>
          <w:szCs w:val="17"/>
          <w:lang w:val="es-ES_tradnl" w:eastAsia="ja-JP"/>
        </w:rPr>
      </w:pPr>
      <w:bookmarkStart w:id="1074" w:name="page28"/>
      <w:bookmarkStart w:id="1075" w:name="example3k4"/>
      <w:r w:rsidRPr="001652F9">
        <w:rPr>
          <w:rFonts w:eastAsiaTheme="minorEastAsia"/>
          <w:b/>
          <w:sz w:val="17"/>
          <w:szCs w:val="17"/>
          <w:lang w:val="es-ES_tradnl" w:eastAsia="ja-JP"/>
        </w:rPr>
        <w:t xml:space="preserve">Ejemplo 3.k)-4: Los símbolos de ambigüedad </w:t>
      </w:r>
      <w:r w:rsidRPr="001652F9">
        <w:rPr>
          <w:rFonts w:eastAsiaTheme="minorEastAsia" w:cs="Times New Roman"/>
          <w:b/>
          <w:sz w:val="17"/>
          <w:szCs w:val="17"/>
          <w:lang w:val="es-ES_tradnl" w:eastAsia="en-US"/>
        </w:rPr>
        <w:t>distintos de “n” son “específicamente definidos”</w:t>
      </w:r>
    </w:p>
    <w:bookmarkEnd w:id="1073"/>
    <w:bookmarkEnd w:id="1074"/>
    <w:bookmarkEnd w:id="1075"/>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de-CH" w:eastAsia="en-US"/>
        </w:rPr>
      </w:pPr>
      <w:r w:rsidRPr="0011241E">
        <w:rPr>
          <w:rFonts w:eastAsiaTheme="minorEastAsia"/>
          <w:sz w:val="17"/>
          <w:szCs w:val="17"/>
          <w:lang w:val="de-CH" w:eastAsia="en-US"/>
        </w:rPr>
        <w:t xml:space="preserve">5’ NNG KNG KNG KAG VCR 3’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N, K, V y R son códigos de ambigüedad IUPAC-IUB</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Los códigos de ambigüedad IUPAC-IUB corresponden a la lista de símbolos de nucleótidos definidos en el Cuadro 1 de la Sección 1 del Anexo I. Con arreglo al párrafo 3.k), un nucleótido “específicamente definido” es todo nucleótido distinto a los representados por el símbolo “n” en el Cuadro 1 de la Sección 1 del Anexo I. Por lo tanto, “K”, “V” y “R” son “nucleótidos específicamente definidos.</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tiene 11 nucleótidos enumerados y “específicamente definidos” y el párrafo 7.a) de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nngkngkngkagvcr (SEQ ID NO: 16)</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7.a) y 15.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tabs>
          <w:tab w:val="left" w:pos="720"/>
        </w:tabs>
        <w:kinsoku/>
        <w:rPr>
          <w:rFonts w:eastAsiaTheme="minorEastAsia"/>
          <w:b/>
          <w:sz w:val="17"/>
          <w:szCs w:val="17"/>
          <w:lang w:val="es-ES_tradnl" w:eastAsia="ja-JP"/>
        </w:rPr>
      </w:pPr>
    </w:p>
    <w:p w:rsidR="00CD05E9" w:rsidRDefault="00B9674A" w:rsidP="00B9674A">
      <w:pPr>
        <w:widowControl/>
        <w:tabs>
          <w:tab w:val="left" w:pos="720"/>
        </w:tabs>
        <w:kinsoku/>
        <w:spacing w:after="170"/>
        <w:rPr>
          <w:rFonts w:eastAsiaTheme="minorEastAsia"/>
          <w:b/>
          <w:sz w:val="17"/>
          <w:szCs w:val="17"/>
          <w:lang w:val="es-ES_tradnl" w:eastAsia="ja-JP"/>
        </w:rPr>
      </w:pPr>
      <w:bookmarkStart w:id="1076" w:name="page29"/>
      <w:bookmarkStart w:id="1077" w:name="example3k5"/>
      <w:r w:rsidRPr="001652F9">
        <w:rPr>
          <w:rFonts w:eastAsiaTheme="minorEastAsia"/>
          <w:b/>
          <w:sz w:val="17"/>
          <w:szCs w:val="17"/>
          <w:lang w:val="es-ES_tradnl" w:eastAsia="ja-JP"/>
        </w:rPr>
        <w:t xml:space="preserve">Ejemplo 3.k)-5: </w:t>
      </w:r>
      <w:r w:rsidRPr="001652F9">
        <w:rPr>
          <w:rFonts w:eastAsiaTheme="minorEastAsia" w:cs="Times New Roman"/>
          <w:b/>
          <w:sz w:val="17"/>
          <w:szCs w:val="17"/>
          <w:lang w:val="es-ES_tradnl" w:eastAsia="en-US"/>
        </w:rPr>
        <w:t>Abreviatura de ambigüedad “Xaa” utilizada de manera no convencional</w:t>
      </w:r>
    </w:p>
    <w:bookmarkEnd w:id="1076"/>
    <w:bookmarkEnd w:id="1077"/>
    <w:p w:rsidR="00CD05E9" w:rsidRDefault="00B9674A" w:rsidP="00B9674A">
      <w:pPr>
        <w:widowControl/>
        <w:tabs>
          <w:tab w:val="left" w:pos="720"/>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tabs>
          <w:tab w:val="left" w:pos="720"/>
        </w:tabs>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Xaa-Tyr-Glu-Xaa-Xaa-Xaa-Leu</w:t>
      </w:r>
    </w:p>
    <w:p w:rsidR="00CD05E9" w:rsidRDefault="00B9674A" w:rsidP="00B9674A">
      <w:pPr>
        <w:widowControl/>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donde Xaa en la posición 1 es cualquier aminoácido, Xaa en la posición 4 es Lys, Xaa en la posición 5 es Gly y Xaa en la posición 6 es leucina o isoleucina.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en la fórmula tiene tres aminoácidos específicamente definidos en las posiciones 2, 3 y 7. El primer aminoácido está representado por una abreviatura convencional, es decir, Xaa, que representa cualquier aminoácido. Sin embargo, el 4º, el 5º y el 6º aminoácido están representados por una abreviatura convencional utilizada de manera no convencional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Por lo tanto, se consulta la explicación de la secuencia en la divulgación para determinar la definición de “Xaa” en esas posiciones. Puesto que “Xaa” en las posiciones 4 a 6 está indicado como un aminoácido específico, debe interpretarse la secuencia como si en ella se hubieran utilizado las abreviaturas convencionales equivalentes, es decir, Lys, Gly y (Leu o Ile). Por consiguiente, la secuencia contiene cuatro o más aminoácidos específicamente definidos y debe incluirse en una lista de secuencias, según lo exige el párrafo 7.b) de la Norma 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se utiliza la abreviatura convencional “Xaa” de manera no convencional. Por lo tanto, debe consultarse la explicación de la secuencia en la divulgación para determinar la definición de “Xaa” en las posiciones 4, 5 y 6. La explicación define “Xaa” como una lisina en la posición 4, una glicina en la posición 5 y una leucina o isoleucina en la posición 6. Los símbolos convencionales para esos aminoácidos son K, G y J respectivamente. Por lo tanto, la secuencia debería representarse en la lista de secuencias como:</w:t>
      </w:r>
    </w:p>
    <w:p w:rsidR="00CD05E9" w:rsidRDefault="00B9674A" w:rsidP="00B9674A">
      <w:pPr>
        <w:widowControl/>
        <w:kinsoku/>
        <w:spacing w:after="170"/>
        <w:ind w:left="709"/>
        <w:rPr>
          <w:rFonts w:eastAsiaTheme="minorEastAsia"/>
          <w:iCs/>
          <w:sz w:val="17"/>
          <w:szCs w:val="17"/>
          <w:lang w:val="es-ES_tradnl" w:eastAsia="en-US"/>
        </w:rPr>
      </w:pPr>
      <w:r w:rsidRPr="001652F9">
        <w:rPr>
          <w:rFonts w:eastAsiaTheme="minorEastAsia"/>
          <w:iCs/>
          <w:sz w:val="17"/>
          <w:szCs w:val="17"/>
          <w:shd w:val="clear" w:color="auto" w:fill="FFFFFF"/>
          <w:lang w:val="es-ES_tradnl" w:eastAsia="en-US"/>
        </w:rPr>
        <w:t xml:space="preserve">XYEKGJL </w:t>
      </w:r>
      <w:r w:rsidRPr="001652F9">
        <w:rPr>
          <w:rFonts w:eastAsiaTheme="minorEastAsia"/>
          <w:iCs/>
          <w:sz w:val="17"/>
          <w:szCs w:val="17"/>
          <w:lang w:val="es-ES_tradnl" w:eastAsia="en-US"/>
        </w:rPr>
        <w:t>(SEQ ID NO: 17)</w:t>
      </w:r>
    </w:p>
    <w:p w:rsidR="00CD05E9" w:rsidRPr="007E17D5" w:rsidRDefault="00B9674A" w:rsidP="00C9323A">
      <w:pPr>
        <w:widowControl/>
        <w:kinsoku/>
        <w:spacing w:after="170"/>
        <w:ind w:left="709"/>
        <w:rPr>
          <w:sz w:val="17"/>
          <w:szCs w:val="17"/>
          <w:lang w:val="fr-CH"/>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C9323A" w:rsidRPr="00B83BC5">
        <w:rPr>
          <w:color w:val="000000"/>
          <w:sz w:val="17"/>
          <w:szCs w:val="17"/>
          <w:u w:val="single"/>
          <w:shd w:val="clear" w:color="auto" w:fill="FFFF00"/>
          <w:lang w:val="es-ES_tradnl"/>
        </w:rPr>
        <w:t>Puesto</w:t>
      </w:r>
      <w:r w:rsidR="00C9323A" w:rsidRPr="00C9323A">
        <w:rPr>
          <w:sz w:val="17"/>
          <w:szCs w:val="17"/>
          <w:lang w:val="es-ES_tradnl"/>
        </w:rPr>
        <w:t xml:space="preserve"> que </w:t>
      </w:r>
      <w:r w:rsidRPr="00B83BC5">
        <w:rPr>
          <w:rFonts w:eastAsiaTheme="minorEastAsia"/>
          <w:strike/>
          <w:color w:val="FFFFFF"/>
          <w:sz w:val="17"/>
          <w:szCs w:val="17"/>
          <w:shd w:val="clear" w:color="auto" w:fill="800080"/>
          <w:lang w:val="es-ES_tradnl" w:eastAsia="en-US"/>
        </w:rPr>
        <w:t>"</w:t>
      </w:r>
      <w:r w:rsidR="00C9323A" w:rsidRPr="00B83BC5">
        <w:rPr>
          <w:color w:val="000000"/>
          <w:sz w:val="17"/>
          <w:szCs w:val="17"/>
          <w:u w:val="single"/>
          <w:shd w:val="clear" w:color="auto" w:fill="FFFF00"/>
          <w:lang w:val="es-ES_tradnl"/>
        </w:rPr>
        <w:t>“</w:t>
      </w:r>
      <w:r w:rsidR="00C9323A" w:rsidRPr="00C9323A">
        <w:rPr>
          <w:sz w:val="17"/>
          <w:szCs w:val="17"/>
          <w:lang w:val="es-ES_tradnl"/>
        </w:rPr>
        <w:t>X</w:t>
      </w:r>
      <w:r w:rsidRPr="00B83BC5">
        <w:rPr>
          <w:rFonts w:eastAsiaTheme="minorEastAsia"/>
          <w:strike/>
          <w:color w:val="FFFFFF"/>
          <w:sz w:val="17"/>
          <w:szCs w:val="17"/>
          <w:shd w:val="clear" w:color="auto" w:fill="800080"/>
          <w:lang w:val="es-ES_tradnl" w:eastAsia="en-US"/>
        </w:rPr>
        <w:t>" represente "</w:t>
      </w:r>
      <w:r w:rsidR="00C9323A" w:rsidRPr="00B83BC5">
        <w:rPr>
          <w:color w:val="000000"/>
          <w:sz w:val="17"/>
          <w:szCs w:val="17"/>
          <w:u w:val="single"/>
          <w:shd w:val="clear" w:color="auto" w:fill="FFFF00"/>
          <w:lang w:val="es-ES_tradnl"/>
        </w:rPr>
        <w:t>” en la posición 1 de SEQ ID NO: 17 representa “</w:t>
      </w:r>
      <w:r w:rsidR="00C9323A" w:rsidRPr="00C9323A">
        <w:rPr>
          <w:sz w:val="17"/>
          <w:szCs w:val="17"/>
          <w:lang w:val="es-ES_tradnl"/>
        </w:rPr>
        <w:t>cualquier aminoácido</w:t>
      </w:r>
      <w:r w:rsidRPr="00B83BC5">
        <w:rPr>
          <w:rFonts w:eastAsiaTheme="minorEastAsia"/>
          <w:strike/>
          <w:color w:val="FFFFFF"/>
          <w:sz w:val="17"/>
          <w:szCs w:val="17"/>
          <w:shd w:val="clear" w:color="auto" w:fill="800080"/>
          <w:lang w:val="es-ES_tradnl" w:eastAsia="en-US"/>
        </w:rPr>
        <w:t>"</w:t>
      </w:r>
      <w:r w:rsidR="00C9323A" w:rsidRPr="00B83BC5">
        <w:rPr>
          <w:color w:val="000000"/>
          <w:sz w:val="17"/>
          <w:szCs w:val="17"/>
          <w:u w:val="single"/>
          <w:shd w:val="clear" w:color="auto" w:fill="FFFF00"/>
          <w:lang w:val="es-ES_tradnl"/>
        </w:rPr>
        <w:t>”</w:t>
      </w:r>
      <w:r w:rsidR="00C9323A" w:rsidRPr="00C9323A">
        <w:rPr>
          <w:sz w:val="17"/>
          <w:szCs w:val="17"/>
          <w:lang w:val="es-ES_tradnl"/>
        </w:rPr>
        <w:t>, deber</w:t>
      </w:r>
      <w:r w:rsidRPr="00B83BC5">
        <w:rPr>
          <w:rFonts w:eastAsiaTheme="minorEastAsia"/>
          <w:strike/>
          <w:color w:val="FFFFFF"/>
          <w:sz w:val="17"/>
          <w:szCs w:val="17"/>
          <w:shd w:val="clear" w:color="auto" w:fill="800080"/>
          <w:lang w:val="es-ES_tradnl" w:eastAsia="en-US"/>
        </w:rPr>
        <w:t>ía</w:t>
      </w:r>
      <w:r w:rsidR="00C9323A" w:rsidRPr="00B83BC5">
        <w:rPr>
          <w:color w:val="000000"/>
          <w:sz w:val="17"/>
          <w:szCs w:val="17"/>
          <w:u w:val="single"/>
          <w:shd w:val="clear" w:color="auto" w:fill="FFFF00"/>
          <w:lang w:val="es-ES_tradnl"/>
        </w:rPr>
        <w:t>á</w:t>
      </w:r>
      <w:r w:rsidR="00C9323A" w:rsidRPr="00C9323A">
        <w:rPr>
          <w:sz w:val="17"/>
          <w:szCs w:val="17"/>
          <w:lang w:val="es-ES_tradnl"/>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C9323A" w:rsidRPr="00C9323A">
        <w:rPr>
          <w:sz w:val="17"/>
          <w:szCs w:val="17"/>
          <w:lang w:val="es-ES_tradnl"/>
        </w:rPr>
        <w:t>VARIANT</w:t>
      </w:r>
      <w:r w:rsidRPr="00B83BC5">
        <w:rPr>
          <w:rFonts w:eastAsiaTheme="minorEastAsia"/>
          <w:strike/>
          <w:color w:val="FFFFFF"/>
          <w:sz w:val="17"/>
          <w:szCs w:val="17"/>
          <w:shd w:val="clear" w:color="auto" w:fill="800080"/>
          <w:lang w:val="es-ES_tradnl" w:eastAsia="en-US"/>
        </w:rPr>
        <w:t>”</w:t>
      </w:r>
      <w:r w:rsidR="00C9323A" w:rsidRPr="00C9323A">
        <w:rPr>
          <w:sz w:val="17"/>
          <w:szCs w:val="17"/>
          <w:lang w:val="es-ES_tradnl"/>
        </w:rPr>
        <w:t xml:space="preserve"> y </w:t>
      </w:r>
      <w:r w:rsidRPr="00B83BC5">
        <w:rPr>
          <w:rFonts w:eastAsiaTheme="minorEastAsia"/>
          <w:strike/>
          <w:color w:val="FFFFFF"/>
          <w:sz w:val="17"/>
          <w:szCs w:val="17"/>
          <w:shd w:val="clear" w:color="auto" w:fill="800080"/>
          <w:lang w:val="es-ES_tradnl" w:eastAsia="en-US"/>
        </w:rPr>
        <w:t>un</w:t>
      </w:r>
      <w:r w:rsidR="00C9323A" w:rsidRPr="00B83BC5">
        <w:rPr>
          <w:color w:val="000000"/>
          <w:sz w:val="17"/>
          <w:szCs w:val="17"/>
          <w:u w:val="single"/>
          <w:shd w:val="clear" w:color="auto" w:fill="FFFF00"/>
          <w:lang w:val="es-ES_tradnl"/>
        </w:rPr>
        <w:t>el</w:t>
      </w:r>
      <w:r w:rsidR="00C9323A" w:rsidRPr="00C9323A">
        <w:rPr>
          <w:sz w:val="17"/>
          <w:szCs w:val="17"/>
          <w:lang w:val="es-ES_tradnl"/>
        </w:rPr>
        <w:t xml:space="preserve"> calificador </w:t>
      </w:r>
      <w:r w:rsidR="00C9323A">
        <w:rPr>
          <w:sz w:val="17"/>
          <w:szCs w:val="17"/>
          <w:lang w:val="es-ES_tradnl"/>
        </w:rPr>
        <w:t>“</w:t>
      </w:r>
      <w:r w:rsidRPr="00B83BC5">
        <w:rPr>
          <w:rFonts w:eastAsiaTheme="minorEastAsia"/>
          <w:strike/>
          <w:color w:val="FFFFFF"/>
          <w:sz w:val="17"/>
          <w:szCs w:val="17"/>
          <w:shd w:val="clear" w:color="auto" w:fill="800080"/>
          <w:lang w:val="es-ES_tradnl" w:eastAsia="en-US"/>
        </w:rPr>
        <w:t>NOTE</w:t>
      </w:r>
      <w:r w:rsidR="00C9323A" w:rsidRPr="00B83BC5">
        <w:rPr>
          <w:color w:val="000000"/>
          <w:sz w:val="17"/>
          <w:szCs w:val="17"/>
          <w:u w:val="single"/>
          <w:shd w:val="clear" w:color="auto" w:fill="FFFF00"/>
          <w:lang w:val="es-ES_tradnl"/>
        </w:rPr>
        <w:t>note</w:t>
      </w:r>
      <w:r w:rsidR="00C9323A">
        <w:rPr>
          <w:sz w:val="17"/>
          <w:szCs w:val="17"/>
          <w:lang w:val="es-ES_tradnl"/>
        </w:rPr>
        <w:t>”</w:t>
      </w:r>
      <w:r w:rsidR="00C9323A" w:rsidRPr="00C9323A">
        <w:rPr>
          <w:sz w:val="17"/>
          <w:szCs w:val="17"/>
          <w:lang w:val="es-ES_tradnl"/>
        </w:rPr>
        <w:t xml:space="preserve"> con el valor </w:t>
      </w:r>
      <w:r w:rsidRPr="00B83BC5">
        <w:rPr>
          <w:rFonts w:eastAsiaTheme="minorEastAsia"/>
          <w:strike/>
          <w:color w:val="FFFFFF"/>
          <w:sz w:val="17"/>
          <w:szCs w:val="17"/>
          <w:shd w:val="clear" w:color="auto" w:fill="800080"/>
          <w:lang w:val="es-ES_tradnl" w:eastAsia="en-US"/>
        </w:rPr>
        <w:t>"</w:t>
      </w:r>
      <w:r w:rsidR="00C9323A" w:rsidRPr="00B83BC5">
        <w:rPr>
          <w:color w:val="000000"/>
          <w:sz w:val="17"/>
          <w:szCs w:val="17"/>
          <w:u w:val="single"/>
          <w:shd w:val="clear" w:color="auto" w:fill="FFFF00"/>
          <w:lang w:val="es-ES_tradnl"/>
        </w:rPr>
        <w:t>“</w:t>
      </w:r>
      <w:r w:rsidR="00C9323A" w:rsidRPr="00C9323A">
        <w:rPr>
          <w:sz w:val="17"/>
          <w:szCs w:val="17"/>
          <w:lang w:val="es-ES_tradnl"/>
        </w:rPr>
        <w:t>X puede ser cualquier aminoácido</w:t>
      </w:r>
      <w:r w:rsidRPr="00B83BC5">
        <w:rPr>
          <w:rFonts w:eastAsiaTheme="minorEastAsia"/>
          <w:strike/>
          <w:color w:val="FFFFFF"/>
          <w:sz w:val="17"/>
          <w:szCs w:val="17"/>
          <w:shd w:val="clear" w:color="auto" w:fill="800080"/>
          <w:lang w:val="es-ES_tradnl" w:eastAsia="en-US"/>
        </w:rPr>
        <w:t xml:space="preserve">". </w:t>
      </w:r>
      <w:r w:rsidR="00C9323A" w:rsidRPr="00B83BC5">
        <w:rPr>
          <w:color w:val="000000"/>
          <w:sz w:val="17"/>
          <w:szCs w:val="17"/>
          <w:u w:val="single"/>
          <w:shd w:val="clear" w:color="auto" w:fill="FFFF00"/>
          <w:lang w:val="es-ES_tradnl"/>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tabs>
          <w:tab w:val="left" w:pos="720"/>
        </w:tabs>
        <w:kinsoku/>
        <w:spacing w:after="17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3.k)</w:t>
      </w:r>
      <w:r w:rsidRPr="001652F9">
        <w:rPr>
          <w:rFonts w:eastAsiaTheme="minorEastAsia"/>
          <w:sz w:val="17"/>
          <w:szCs w:val="17"/>
          <w:lang w:val="es-ES_tradnl" w:eastAsia="en-US"/>
        </w:rPr>
        <w:t>, 7.b), 26 y 27.</w:t>
      </w:r>
    </w:p>
    <w:p w:rsidR="00CD05E9" w:rsidRDefault="00B9674A" w:rsidP="00B9674A">
      <w:pPr>
        <w:widowControl/>
        <w:tabs>
          <w:tab w:val="left" w:pos="720"/>
        </w:tabs>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pStyle w:val="EPONormal"/>
        <w:jc w:val="left"/>
        <w:rPr>
          <w:b w:val="0"/>
          <w:sz w:val="17"/>
          <w:szCs w:val="17"/>
          <w:lang w:val="es-ES_tradnl" w:eastAsia="ja-JP"/>
        </w:rPr>
      </w:pPr>
      <w:bookmarkStart w:id="1078" w:name="_Párrafo_7.a)_–"/>
      <w:bookmarkEnd w:id="1078"/>
    </w:p>
    <w:p w:rsidR="00CD05E9" w:rsidRDefault="00B9674A" w:rsidP="00B9674A">
      <w:pPr>
        <w:pStyle w:val="Heading3"/>
        <w:spacing w:before="0" w:after="120"/>
        <w:rPr>
          <w:sz w:val="17"/>
          <w:szCs w:val="17"/>
          <w:u w:val="none"/>
          <w:lang w:val="es-ES_tradnl"/>
        </w:rPr>
      </w:pPr>
      <w:bookmarkStart w:id="1079" w:name="_Párrafo_7.a)_–_1"/>
      <w:bookmarkStart w:id="1080" w:name="_Toc54855857"/>
      <w:bookmarkEnd w:id="1079"/>
      <w:r w:rsidRPr="001652F9">
        <w:rPr>
          <w:rFonts w:eastAsiaTheme="minorEastAsia"/>
          <w:i/>
          <w:sz w:val="17"/>
          <w:szCs w:val="17"/>
          <w:u w:val="none"/>
          <w:lang w:val="es-ES_tradnl" w:eastAsia="ja-JP"/>
        </w:rPr>
        <w:t>Párrafo 7.a) – Secuencia de nucleótidos exigida en una lista de secuencias</w:t>
      </w:r>
      <w:bookmarkEnd w:id="1080"/>
    </w:p>
    <w:p w:rsidR="00CD05E9" w:rsidRDefault="00B9674A" w:rsidP="00B9674A">
      <w:pPr>
        <w:widowControl/>
        <w:kinsoku/>
        <w:spacing w:after="170"/>
        <w:rPr>
          <w:rFonts w:eastAsiaTheme="minorEastAsia"/>
          <w:b/>
          <w:sz w:val="17"/>
          <w:szCs w:val="17"/>
          <w:lang w:val="es-ES_tradnl" w:eastAsia="en-US"/>
        </w:rPr>
      </w:pPr>
      <w:bookmarkStart w:id="1081" w:name="page30"/>
      <w:r w:rsidRPr="001652F9">
        <w:rPr>
          <w:rFonts w:eastAsiaTheme="minorEastAsia"/>
          <w:b/>
          <w:sz w:val="17"/>
          <w:szCs w:val="17"/>
          <w:lang w:val="es-ES_tradnl" w:eastAsia="en-US"/>
        </w:rPr>
        <w:t>Ejemplo 7.a)-1: Secuencia de nucleótidos ramificada</w:t>
      </w:r>
    </w:p>
    <w:bookmarkEnd w:id="1081"/>
    <w:p w:rsidR="00CD05E9" w:rsidRDefault="00B9674A" w:rsidP="00B9674A">
      <w:pPr>
        <w:widowControl/>
        <w:kinsoku/>
        <w:spacing w:after="170"/>
        <w:ind w:left="709"/>
        <w:rPr>
          <w:rFonts w:eastAsiaTheme="minorEastAsia"/>
          <w:noProof/>
          <w:sz w:val="17"/>
          <w:szCs w:val="17"/>
          <w:lang w:val="es-ES_tradnl" w:eastAsia="en-US"/>
        </w:rPr>
      </w:pPr>
      <w:r w:rsidRPr="001652F9">
        <w:rPr>
          <w:rFonts w:eastAsiaTheme="minorEastAsia"/>
          <w:noProof/>
          <w:sz w:val="17"/>
          <w:szCs w:val="17"/>
          <w:lang w:val="es-ES_tradnl" w:eastAsia="en-US"/>
        </w:rPr>
        <w:t>En la descripción se divulga la siguiente secuencia de nucleótidos ramificada:</w:t>
      </w:r>
    </w:p>
    <w:p w:rsidR="00CD05E9" w:rsidRDefault="00B9674A" w:rsidP="00B9674A">
      <w:pPr>
        <w:widowControl/>
        <w:kinsoku/>
        <w:spacing w:after="170"/>
        <w:rPr>
          <w:rFonts w:eastAsiaTheme="minorEastAsia"/>
          <w:noProof/>
          <w:sz w:val="17"/>
          <w:szCs w:val="17"/>
          <w:lang w:val="es-ES_tradnl" w:eastAsia="en-US"/>
        </w:rPr>
      </w:pPr>
      <w:r w:rsidRPr="001652F9">
        <w:rPr>
          <w:rFonts w:eastAsiaTheme="minorEastAsia"/>
          <w:noProof/>
          <w:sz w:val="17"/>
          <w:szCs w:val="17"/>
        </w:rPr>
        <w:drawing>
          <wp:inline distT="0" distB="0" distL="0" distR="0" wp14:anchorId="170E7CE7" wp14:editId="21DA7719">
            <wp:extent cx="5943600" cy="424307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4243070"/>
                    </a:xfrm>
                    <a:prstGeom prst="rect">
                      <a:avLst/>
                    </a:prstGeom>
                  </pic:spPr>
                </pic:pic>
              </a:graphicData>
            </a:graphic>
          </wp:inline>
        </w:drawing>
      </w:r>
      <w:r w:rsidRPr="001652F9">
        <w:rPr>
          <w:rFonts w:eastAsiaTheme="minorEastAsia"/>
          <w:noProof/>
          <w:sz w:val="17"/>
          <w:szCs w:val="17"/>
          <w:lang w:val="es-ES_tradnl" w:eastAsia="en-US"/>
        </w:rPr>
        <w:t xml:space="preserve"> </w:t>
      </w:r>
    </w:p>
    <w:p w:rsidR="00CD05E9" w:rsidRDefault="00B9674A" w:rsidP="00B9674A">
      <w:pPr>
        <w:widowControl/>
        <w:kinsoku/>
        <w:spacing w:after="170"/>
        <w:ind w:left="720"/>
        <w:rPr>
          <w:rFonts w:eastAsiaTheme="minorEastAsia"/>
          <w:noProof/>
          <w:sz w:val="17"/>
          <w:szCs w:val="17"/>
          <w:lang w:val="es-ES_tradnl" w:eastAsia="en-US"/>
        </w:rPr>
      </w:pPr>
      <w:r w:rsidRPr="001652F9">
        <w:rPr>
          <w:rFonts w:eastAsiaTheme="minorEastAsia"/>
          <w:noProof/>
          <w:sz w:val="17"/>
          <w:szCs w:val="17"/>
          <w:lang w:val="es-ES_tradnl" w:eastAsia="en-US"/>
        </w:rPr>
        <w:t>donde "pnp" es un enlace o monómero que contiene una funcionalidad del bromoacetilamino;</w:t>
      </w:r>
    </w:p>
    <w:p w:rsidR="00CD05E9" w:rsidRDefault="00B9674A" w:rsidP="00B9674A">
      <w:pPr>
        <w:widowControl/>
        <w:kinsoku/>
        <w:spacing w:after="170"/>
        <w:ind w:left="720"/>
        <w:rPr>
          <w:rFonts w:eastAsiaTheme="minorEastAsia"/>
          <w:noProof/>
          <w:sz w:val="17"/>
          <w:szCs w:val="17"/>
          <w:lang w:val="es-ES_tradnl" w:eastAsia="en-US"/>
        </w:rPr>
      </w:pPr>
      <w:r w:rsidRPr="001652F9">
        <w:rPr>
          <w:rFonts w:eastAsiaTheme="minorEastAsia"/>
          <w:noProof/>
          <w:sz w:val="17"/>
          <w:szCs w:val="17"/>
          <w:lang w:val="es-ES_tradnl" w:eastAsia="en-US"/>
        </w:rPr>
        <w:t>3’-CA(pnp)CACACA(pnp)CACACA(pnp)CACACACA-(5’)NH—C(=O)CH</w:t>
      </w:r>
      <w:r w:rsidRPr="001652F9">
        <w:rPr>
          <w:rFonts w:eastAsiaTheme="minorEastAsia"/>
          <w:noProof/>
          <w:sz w:val="17"/>
          <w:szCs w:val="17"/>
          <w:vertAlign w:val="subscript"/>
          <w:lang w:val="es-ES_tradnl" w:eastAsia="en-US"/>
        </w:rPr>
        <w:t>2</w:t>
      </w:r>
      <w:r w:rsidRPr="001652F9">
        <w:rPr>
          <w:rFonts w:eastAsiaTheme="minorEastAsia"/>
          <w:noProof/>
          <w:sz w:val="17"/>
          <w:szCs w:val="17"/>
          <w:lang w:val="es-ES_tradnl" w:eastAsia="en-US"/>
        </w:rPr>
        <w:t xml:space="preserve"> 3’ es el segmento A; </w:t>
      </w:r>
    </w:p>
    <w:p w:rsidR="00CD05E9" w:rsidRDefault="00B9674A" w:rsidP="00B9674A">
      <w:pPr>
        <w:widowControl/>
        <w:kinsoku/>
        <w:spacing w:after="170"/>
        <w:ind w:left="720"/>
        <w:rPr>
          <w:rFonts w:eastAsiaTheme="minorEastAsia"/>
          <w:noProof/>
          <w:sz w:val="17"/>
          <w:szCs w:val="17"/>
          <w:lang w:val="es-ES_tradnl" w:eastAsia="en-US"/>
        </w:rPr>
      </w:pPr>
      <w:r w:rsidRPr="001652F9">
        <w:rPr>
          <w:rFonts w:eastAsiaTheme="minorEastAsia"/>
          <w:noProof/>
          <w:sz w:val="17"/>
          <w:szCs w:val="17"/>
          <w:lang w:val="es-ES_tradnl" w:eastAsia="en-US"/>
        </w:rPr>
        <w:t>SP(O</w:t>
      </w:r>
      <w:r w:rsidRPr="001652F9">
        <w:rPr>
          <w:rFonts w:eastAsiaTheme="minorEastAsia"/>
          <w:noProof/>
          <w:sz w:val="17"/>
          <w:szCs w:val="17"/>
          <w:vertAlign w:val="superscript"/>
          <w:lang w:val="es-ES_tradnl" w:eastAsia="en-US"/>
        </w:rPr>
        <w:t>-</w:t>
      </w:r>
      <w:r w:rsidRPr="001652F9">
        <w:rPr>
          <w:rFonts w:eastAsiaTheme="minorEastAsia"/>
          <w:noProof/>
          <w:sz w:val="17"/>
          <w:szCs w:val="17"/>
          <w:lang w:val="es-ES_tradnl" w:eastAsia="en-US"/>
        </w:rPr>
        <w:t>)(=O)CACACAAAAAAAAAAAAAAAAAAAAAAAAA 3’ es los segmentos B, C y D; y</w:t>
      </w:r>
    </w:p>
    <w:p w:rsidR="00CD05E9" w:rsidRDefault="00B9674A" w:rsidP="006E03B8">
      <w:pPr>
        <w:spacing w:after="170"/>
        <w:rPr>
          <w:rFonts w:eastAsiaTheme="minorEastAsia"/>
          <w:b/>
          <w:sz w:val="17"/>
          <w:szCs w:val="17"/>
          <w:lang w:val="es-ES_tradnl" w:eastAsia="en-US"/>
        </w:rPr>
      </w:pPr>
      <w:r w:rsidRPr="001652F9">
        <w:rPr>
          <w:rFonts w:eastAsiaTheme="minorEastAsia"/>
          <w:noProof/>
          <w:sz w:val="17"/>
          <w:szCs w:val="17"/>
          <w:lang w:val="es-ES_tradnl" w:eastAsia="en-US"/>
        </w:rPr>
        <w:t>SP(O</w:t>
      </w:r>
      <w:r w:rsidRPr="001652F9">
        <w:rPr>
          <w:rFonts w:eastAsiaTheme="minorEastAsia"/>
          <w:noProof/>
          <w:sz w:val="17"/>
          <w:szCs w:val="17"/>
          <w:vertAlign w:val="superscript"/>
          <w:lang w:val="es-ES_tradnl" w:eastAsia="en-US"/>
        </w:rPr>
        <w:t>-</w:t>
      </w:r>
      <w:r w:rsidRPr="001652F9">
        <w:rPr>
          <w:rFonts w:eastAsiaTheme="minorEastAsia"/>
          <w:noProof/>
          <w:sz w:val="17"/>
          <w:szCs w:val="17"/>
          <w:lang w:val="es-ES_tradnl" w:eastAsia="en-US"/>
        </w:rPr>
        <w:t>)(=O)CACATAGGCATCTCCTAGTGCAGGAAGA 3’ es el segmento E.</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SÍ</w:t>
      </w:r>
      <w:r w:rsidRPr="001652F9">
        <w:rPr>
          <w:rFonts w:eastAsiaTheme="minorEastAsia"/>
          <w:sz w:val="17"/>
          <w:szCs w:val="17"/>
          <w:lang w:val="es-ES_tradnl" w:eastAsia="en-US"/>
        </w:rPr>
        <w:t xml:space="preserve"> – los cuatro segmentos verticales B a E deben incluirse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NO</w:t>
      </w:r>
      <w:r w:rsidRPr="001652F9">
        <w:rPr>
          <w:rFonts w:eastAsiaTheme="minorEastAsia"/>
          <w:sz w:val="17"/>
          <w:szCs w:val="17"/>
          <w:lang w:val="es-ES_tradnl" w:eastAsia="en-US"/>
        </w:rPr>
        <w:t xml:space="preserve"> – el segmento horizontal A no debe incluirse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figura que se reproduce más arriba es un ejemplo de una secuencia de ácido nucleico ramificada de “tipo peine” que contiene cinco segmentos lineales: el segmento horizontal A y los cuatro segmentos verticales B a 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7.a), las regiones lineales de secuencias de nucleótidos ramificadas que contienen diez o más nucleótidos específicamente definidos, cuando los nucleótidos adyacentes están unidos en el sentido de 3’ a 5’, deben incluirse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Los cuatro segmentos verticales B a E contienen, cada uno, más de diez nucleótidos específicamente definidos, y en ellos los nucleótidos adyacentes están unidos en el sentido de 3’ a 5’; por lo tanto se exige que cada uno de ellos se incluya en una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segmento horizontal A, las regiones lineales de la secuencia de nucleótidos están enlazadas por la fracción no nucleótido “pnp” y cada una de esas regiones lineales enlazadas contiene menos de diez nucleótidos específicamente definidos. Por lo tanto, puesto que ninguna región del segmento A contiene diez o más nucleótidos específicamente definidos y ningún nucleótido adyacente está unido en el sentido de 3’ a 5’, el párrafo 7.a) de la Norma ST.26 no exige que se incluyan en una lista de secuencias.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spacing w:after="170"/>
        <w:ind w:left="720"/>
        <w:rPr>
          <w:rFonts w:eastAsiaTheme="minorEastAsia"/>
          <w:b/>
          <w:sz w:val="17"/>
          <w:szCs w:val="17"/>
          <w:u w:val="single"/>
          <w:lang w:val="es-ES_tradnl"/>
        </w:rPr>
      </w:pPr>
      <w:r w:rsidRPr="001652F9">
        <w:rPr>
          <w:rFonts w:eastAsiaTheme="minorEastAsia"/>
          <w:b/>
          <w:sz w:val="17"/>
          <w:szCs w:val="17"/>
          <w:u w:val="single"/>
          <w:lang w:val="es-ES_tradnl"/>
        </w:rPr>
        <w:t>NO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8, “una lista de secuencias no deberá incluir ninguna secuencia que tenga menos de diez nucleótidos específicamente definidos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Ninguna región del segmento A contiene diez o más nucleótidos específicamente definidos con nucleótidos adyacentes unidos en el sentido de 3’ a 5’; por lo tanto, no debe incluirse en una lista de secuencias como secuencia distinta con su propio identificador de secuencia.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Sin embargo, los segmentos B, C, D y E pueden anotarse indicando que están enlazados al segmento 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Los segmentos B, C y D son idénticos y deben incluirse en una lista de secuencias como secuencia única: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cacacaaaaaaaaaaaaaaaaaaaaaaaaa </w:t>
      </w:r>
      <w:r w:rsidRPr="001652F9">
        <w:rPr>
          <w:rFonts w:eastAsiaTheme="minorEastAsia"/>
          <w:iCs/>
          <w:sz w:val="17"/>
          <w:szCs w:val="17"/>
          <w:lang w:val="es-ES_tradnl" w:eastAsia="en-US"/>
        </w:rPr>
        <w:t>(SEQ ID NO: 18)</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primera “c” de la secuencia debería describirse en más detalle </w:t>
      </w:r>
      <w:r w:rsidRPr="00B83BC5">
        <w:rPr>
          <w:rFonts w:eastAsiaTheme="minorEastAsia"/>
          <w:strike/>
          <w:color w:val="FFFFFF"/>
          <w:sz w:val="17"/>
          <w:szCs w:val="17"/>
          <w:shd w:val="clear" w:color="auto" w:fill="800080"/>
          <w:lang w:val="es-ES_tradnl" w:eastAsia="en-US"/>
        </w:rPr>
        <w:t xml:space="preserve">como un nucleótido modificado </w:t>
      </w:r>
      <w:r w:rsidRPr="001652F9">
        <w:rPr>
          <w:rFonts w:eastAsiaTheme="minorEastAsia"/>
          <w:sz w:val="17"/>
          <w:szCs w:val="17"/>
          <w:lang w:val="es-ES_tradnl" w:eastAsia="en-US"/>
        </w:rPr>
        <w:t>utilizando la clave de caracterización “misc_feature” y el calificador “note” con el valor, por ejemplo, “Esta secuencia es una de cuatro ramas de un polinucleótido ramificado.”.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segmento E debe incluirse en una lista de secuencias como secuencia única: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cacataggcatctcctagtgcaggaaga </w:t>
      </w:r>
      <w:r w:rsidRPr="001652F9">
        <w:rPr>
          <w:rFonts w:eastAsiaTheme="minorEastAsia"/>
          <w:iCs/>
          <w:sz w:val="17"/>
          <w:szCs w:val="17"/>
          <w:lang w:val="es-ES_tradnl" w:eastAsia="en-US"/>
        </w:rPr>
        <w:t>(SEQ ID NO: 19)</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primera “c” de la secuencia debería describirse en más detalle</w:t>
      </w:r>
      <w:r w:rsidRPr="00B83BC5">
        <w:rPr>
          <w:rFonts w:eastAsiaTheme="minorEastAsia"/>
          <w:strike/>
          <w:color w:val="FFFFFF"/>
          <w:sz w:val="17"/>
          <w:szCs w:val="17"/>
          <w:shd w:val="clear" w:color="auto" w:fill="800080"/>
          <w:lang w:val="es-ES_tradnl" w:eastAsia="en-US"/>
        </w:rPr>
        <w:t xml:space="preserve"> como un nucleótido modificado</w:t>
      </w:r>
      <w:r w:rsidRPr="001652F9">
        <w:rPr>
          <w:rFonts w:eastAsiaTheme="minorEastAsia"/>
          <w:sz w:val="17"/>
          <w:szCs w:val="17"/>
          <w:lang w:val="es-ES_tradnl" w:eastAsia="en-US"/>
        </w:rPr>
        <w:t xml:space="preserve"> utilizando la clave de caracterización “misc_feature” y el calificador “note” con el valor, por ejemplo, “Esta secuencia es una de cuatro ramas de un polinucleótido ramificado.”</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7.a)</w:t>
      </w:r>
      <w:r w:rsidRPr="001652F9">
        <w:rPr>
          <w:rFonts w:eastAsiaTheme="minorEastAsia"/>
          <w:sz w:val="17"/>
          <w:szCs w:val="17"/>
          <w:lang w:val="es-ES_tradnl" w:eastAsia="en-US"/>
        </w:rPr>
        <w:t>, 8, 11, 13 y 17.</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82" w:name="page32"/>
      <w:bookmarkStart w:id="1083" w:name="example7a2"/>
    </w:p>
    <w:p w:rsidR="00CD05E9" w:rsidRDefault="00B9674A" w:rsidP="00B9674A">
      <w:pPr>
        <w:widowControl/>
        <w:kinsoku/>
        <w:spacing w:after="170"/>
        <w:rPr>
          <w:rFonts w:eastAsiaTheme="minorEastAsia" w:cs="Times New Roman"/>
          <w:b/>
          <w:sz w:val="17"/>
          <w:szCs w:val="17"/>
          <w:lang w:val="es-ES_tradnl" w:eastAsia="en-US"/>
        </w:rPr>
      </w:pPr>
      <w:r w:rsidRPr="001652F9">
        <w:rPr>
          <w:rFonts w:eastAsiaTheme="minorEastAsia"/>
          <w:b/>
          <w:sz w:val="17"/>
          <w:szCs w:val="17"/>
          <w:lang w:val="es-ES_tradnl" w:eastAsia="en-US"/>
        </w:rPr>
        <w:t xml:space="preserve">Ejemplo 7.a)-2: </w:t>
      </w:r>
      <w:r w:rsidRPr="001652F9">
        <w:rPr>
          <w:rFonts w:eastAsiaTheme="minorEastAsia" w:cs="Times New Roman"/>
          <w:b/>
          <w:sz w:val="17"/>
          <w:szCs w:val="17"/>
          <w:lang w:val="es-ES_tradnl" w:eastAsia="en-US"/>
        </w:rPr>
        <w:t>Secuencia de nucleótidos lineal con una estructura secundaria</w:t>
      </w:r>
    </w:p>
    <w:bookmarkEnd w:id="1082"/>
    <w:bookmarkEnd w:id="1083"/>
    <w:p w:rsidR="00CD05E9" w:rsidRDefault="00B9674A" w:rsidP="00B9674A">
      <w:pPr>
        <w:widowControl/>
        <w:kinsoku/>
        <w:spacing w:after="170"/>
        <w:ind w:left="709"/>
        <w:rPr>
          <w:rFonts w:eastAsiaTheme="minorEastAsia"/>
          <w:sz w:val="17"/>
          <w:szCs w:val="17"/>
          <w:u w:val="single"/>
          <w:lang w:val="es-ES_tradnl" w:eastAsia="en-US"/>
        </w:rPr>
      </w:pPr>
      <w:r w:rsidRPr="001652F9">
        <w:rPr>
          <w:rFonts w:eastAsiaTheme="minorEastAsia"/>
          <w:sz w:val="17"/>
          <w:szCs w:val="17"/>
          <w:u w:val="single"/>
          <w:lang w:val="es-ES_tradnl" w:eastAsia="en-US"/>
        </w:rPr>
        <w:t>En una solicitud de patente se describe la secuencia siguiente:</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noProof/>
          <w:sz w:val="17"/>
          <w:szCs w:val="17"/>
        </w:rPr>
        <w:drawing>
          <wp:inline distT="0" distB="0" distL="0" distR="0" wp14:anchorId="5517B101" wp14:editId="08EE52AD">
            <wp:extent cx="2519651" cy="311133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biLevel thresh="75000"/>
                      <a:extLst>
                        <a:ext uri="{BEBA8EAE-BF5A-486C-A8C5-ECC9F3942E4B}">
                          <a14:imgProps xmlns:a14="http://schemas.microsoft.com/office/drawing/2010/main">
                            <a14:imgLayer r:embed="rId28">
                              <a14:imgEffect>
                                <a14:sharpenSoften amount="50000"/>
                              </a14:imgEffect>
                              <a14:imgEffect>
                                <a14:saturation sat="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2521074" cy="3113092"/>
                    </a:xfrm>
                    <a:prstGeom prst="rect">
                      <a:avLst/>
                    </a:prstGeom>
                    <a:noFill/>
                  </pic:spPr>
                </pic:pic>
              </a:graphicData>
            </a:graphic>
          </wp:inline>
        </w:drawing>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Ψ es pseudouridina.</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de nucleótidos contiene 73 nucleótidos enumerados y específicamente definidos. Así pues, en el ejemplo hay 10 o más nucleótidos “específicamente definidos” y, según exige el párrafo 7)a) de la Norma ST.26, debe incluirse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Al consultar la divulgación se observa que “Ψ” es equivalente a pseudouridina. El único símbolo convencional que puede utilizarse para representar la pseudouridina es “n”; por lo tanto, “Ψ” es un símbolo no convencional utilizado para representar el símbolo convencional “n”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Por consiguiente, debe interpretarse que la secuencia tiene dos símbolos “n”, en lugar de los dos símbolos “Ψ”.</w:t>
      </w:r>
    </w:p>
    <w:p w:rsidR="00CD05E9" w:rsidRDefault="00B9674A" w:rsidP="00B9674A">
      <w:pPr>
        <w:widowControl/>
        <w:kinsoku/>
        <w:spacing w:after="120"/>
        <w:ind w:left="720"/>
        <w:rPr>
          <w:rFonts w:eastAsiaTheme="minorEastAsia"/>
          <w:iCs/>
          <w:color w:val="000000" w:themeColor="text1"/>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El símbolo “u” no debe utilizarse para representar el uracilo en una molécula de ARN en la lista de secuencias. Con arreglo al párrafo 14, el símbolo “t” se interpretará como uracilo en ARN. </w:t>
      </w:r>
      <w:r w:rsidRPr="001652F9">
        <w:rPr>
          <w:rFonts w:eastAsiaTheme="minorEastAsia"/>
          <w:iCs/>
          <w:color w:val="000000" w:themeColor="text1"/>
          <w:sz w:val="17"/>
          <w:szCs w:val="17"/>
          <w:shd w:val="clear" w:color="auto" w:fill="FFFFFF"/>
          <w:lang w:val="es-ES_tradnl" w:eastAsia="en-US"/>
        </w:rPr>
        <w:t>La secuencia debe incluirse como:</w:t>
      </w:r>
    </w:p>
    <w:p w:rsidR="00CD05E9" w:rsidRDefault="00B9674A" w:rsidP="00B9674A">
      <w:pPr>
        <w:widowControl/>
        <w:kinsoku/>
        <w:spacing w:after="120"/>
        <w:ind w:left="720"/>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gcggatttagctcagctgggagagcgccagactgaatanctggagtcctgtgtncgatccacagaattcgcacca (SEQ ID NO: 20)</w:t>
      </w:r>
    </w:p>
    <w:p w:rsidR="00CD05E9" w:rsidRDefault="00B9674A" w:rsidP="00B9674A">
      <w:pPr>
        <w:widowControl/>
        <w:kinsoku/>
        <w:spacing w:after="120"/>
        <w:ind w:left="720"/>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valor del calificador obligatorio “mol_type” de la clave de caracterización obligatoria “source” es “tRNA”. Puede proporcionarse información adicional con la clave de caracterización “tRNA” y cualquier calificador o calificadores apropiados.</w:t>
      </w:r>
    </w:p>
    <w:p w:rsidR="00CD05E9" w:rsidRDefault="00B9674A" w:rsidP="00B9674A">
      <w:pPr>
        <w:widowControl/>
        <w:kinsoku/>
        <w:spacing w:after="170"/>
        <w:ind w:left="720"/>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Los residuos “n” deben describirse en más detalle en un cuadro de características utilizando la clave de caracterización “modified_base” y el calificador obligatorio “mod_base” con la abreviatura “p” para la pseudouridina como valor calificador (véase el Cuadro 2 del Anexo 1).</w:t>
      </w: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rPr>
          <w:rFonts w:eastAsiaTheme="minorEastAsia"/>
          <w:b/>
          <w:color w:val="000000" w:themeColor="text1"/>
          <w:sz w:val="17"/>
          <w:szCs w:val="17"/>
          <w:lang w:val="es-ES_tradnl" w:eastAsia="en-US"/>
        </w:rPr>
      </w:pP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7.a)</w:t>
      </w:r>
      <w:r w:rsidRPr="001652F9">
        <w:rPr>
          <w:rFonts w:eastAsiaTheme="minorEastAsia"/>
          <w:sz w:val="17"/>
          <w:szCs w:val="17"/>
          <w:lang w:val="es-ES_tradnl" w:eastAsia="en-US"/>
        </w:rPr>
        <w:t xml:space="preserve">, 11, 13, 14, </w:t>
      </w:r>
      <w:r w:rsidRPr="001652F9">
        <w:rPr>
          <w:rFonts w:eastAsiaTheme="minorEastAsia"/>
          <w:sz w:val="17"/>
          <w:szCs w:val="17"/>
          <w:u w:val="single"/>
          <w:lang w:val="es-ES_tradnl" w:eastAsia="en-US"/>
        </w:rPr>
        <w:t>17</w:t>
      </w:r>
      <w:r w:rsidRPr="001652F9">
        <w:rPr>
          <w:rFonts w:eastAsiaTheme="minorEastAsia"/>
          <w:sz w:val="17"/>
          <w:szCs w:val="17"/>
          <w:lang w:val="es-ES_tradnl" w:eastAsia="en-US"/>
        </w:rPr>
        <w:t>, 62, 84 y secciones 2 y 5 del Anexo I, clave de caracterización 5.43.</w:t>
      </w:r>
    </w:p>
    <w:p w:rsidR="00CD05E9" w:rsidRDefault="00B9674A" w:rsidP="00B9674A">
      <w:pPr>
        <w:widowControl/>
        <w:kinsoku/>
        <w:spacing w:after="170"/>
        <w:rPr>
          <w:rFonts w:eastAsiaTheme="minorEastAsia"/>
          <w:b/>
          <w:sz w:val="17"/>
          <w:szCs w:val="17"/>
          <w:lang w:val="es-ES_tradnl" w:eastAsia="en-US"/>
        </w:rPr>
      </w:pPr>
      <w:bookmarkStart w:id="1084" w:name="page31"/>
      <w:bookmarkStart w:id="1085" w:name="page33"/>
      <w:bookmarkStart w:id="1086" w:name="example7a3"/>
      <w:r w:rsidRPr="001652F9">
        <w:rPr>
          <w:rFonts w:eastAsiaTheme="minorEastAsia"/>
          <w:b/>
          <w:sz w:val="17"/>
          <w:szCs w:val="17"/>
          <w:lang w:val="es-ES_tradnl" w:eastAsia="en-US"/>
        </w:rPr>
        <w:t xml:space="preserve">Ejemplo 7.a)-3: </w:t>
      </w:r>
      <w:r w:rsidRPr="001652F9">
        <w:rPr>
          <w:rFonts w:eastAsiaTheme="minorEastAsia" w:cs="Times New Roman"/>
          <w:b/>
          <w:sz w:val="17"/>
          <w:szCs w:val="17"/>
          <w:lang w:val="es-ES_tradnl" w:eastAsia="en-US"/>
        </w:rPr>
        <w:t>Símbolos de ambigüedad de nucleótidos utilizados de manera no convencional</w:t>
      </w:r>
    </w:p>
    <w:bookmarkEnd w:id="1084"/>
    <w:bookmarkEnd w:id="1085"/>
    <w:bookmarkEnd w:id="1086"/>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 GATC-MDR-MDR-MDR-MDR-GTAC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“Un “DR Element” consiste en la secuencia 5’ ATCAGCCAT 3’. Un DR Element mutante, o MDR, es un elemento DR en el que, en el medio, 5 nucleótidos, CAGCC, han mutado a TTTTT.”</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2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2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“MDR”. Cuando no queda claro si al utilizar un símbolo en una secuencia se pretende que sea un símbolo convencional, es decir, un símbolo que figura en el Cuadro 3 de la Sección 3 del Anexo 1, o un símbolo no convencional, debe consultarse la explicación de la secuencia en la divulgación para tomar una decisión a ese respecto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Con arreglo al Cuadro 3, “MDR” podría interpretarse como tres símbolos convencionales (m = a o c, d = a o g o t/u, r = g o a) o como abreviatura que equivale a la notación abreviada para alguna otra estructura.</w:t>
      </w:r>
    </w:p>
    <w:p w:rsidR="00CD05E9" w:rsidRDefault="00B9674A" w:rsidP="00B9674A">
      <w:pPr>
        <w:widowControl/>
        <w:kinsoku/>
        <w:spacing w:after="12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Al consultar la divulgación se observa que un elemento MDR es equivalente a 5’ ATTTTTTAT 3’. Se considera que las letras “MDR” son símbolos convencionales utilizados de manera no convencional; por lo tanto, debe interpretarse la secuencia como si hubiera sido divulgada utilizando los símbolos convencionales equivalentes. Por consiguiente, la secuencia enumerada que se considera para su inclusión en una lista de secuencias es:</w:t>
      </w:r>
    </w:p>
    <w:p w:rsidR="00CD05E9" w:rsidRDefault="00B9674A" w:rsidP="00B9674A">
      <w:pPr>
        <w:widowControl/>
        <w:kinsoku/>
        <w:spacing w:after="12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5’ </w:t>
      </w:r>
      <w:r w:rsidRPr="001652F9">
        <w:rPr>
          <w:rFonts w:eastAsiaTheme="minorEastAsia"/>
          <w:sz w:val="17"/>
          <w:szCs w:val="17"/>
          <w:lang w:val="es-ES_tradnl" w:eastAsia="en-US"/>
        </w:rPr>
        <w:t>GATC</w:t>
      </w:r>
      <w:r w:rsidRPr="001652F9">
        <w:rPr>
          <w:rFonts w:eastAsiaTheme="minorEastAsia"/>
          <w:iCs/>
          <w:sz w:val="17"/>
          <w:szCs w:val="17"/>
          <w:shd w:val="clear" w:color="auto" w:fill="FFFFFF"/>
          <w:lang w:val="es-ES_tradnl" w:eastAsia="en-US"/>
        </w:rPr>
        <w:t xml:space="preserve"> ATTTTTTAT ATTTTTTAT ATTTTTTAT ATTTTTTAT </w:t>
      </w:r>
      <w:r w:rsidRPr="001652F9">
        <w:rPr>
          <w:rFonts w:eastAsiaTheme="minorEastAsia"/>
          <w:sz w:val="17"/>
          <w:szCs w:val="17"/>
          <w:lang w:val="es-ES_tradnl" w:eastAsia="en-US"/>
        </w:rPr>
        <w:t>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44 nucleótidos específicamente definidos y el párrafo 7.a) de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gatcattttttatattttttatattttttatattttttatgtac </w:t>
      </w:r>
      <w:r w:rsidRPr="001652F9">
        <w:rPr>
          <w:rFonts w:eastAsiaTheme="minorEastAsia"/>
          <w:iCs/>
          <w:color w:val="000000"/>
          <w:sz w:val="17"/>
          <w:szCs w:val="17"/>
          <w:lang w:val="es-ES_tradnl" w:eastAsia="en-US"/>
        </w:rPr>
        <w:t>(SEQ ID NO: 21)</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Párrafos pertinentes de la Norma ST.26: 7.a) </w:t>
      </w:r>
      <w:r w:rsidRPr="001652F9">
        <w:rPr>
          <w:rFonts w:eastAsiaTheme="minorEastAsia"/>
          <w:sz w:val="17"/>
          <w:szCs w:val="17"/>
          <w:lang w:val="es-ES_tradnl" w:eastAsia="en-US"/>
        </w:rPr>
        <w:t>y 13</w:t>
      </w:r>
      <w:r w:rsidRPr="001652F9">
        <w:rPr>
          <w:rFonts w:eastAsiaTheme="minorEastAsia"/>
          <w:b/>
          <w:sz w:val="17"/>
          <w:szCs w:val="17"/>
          <w:lang w:val="es-ES_tradnl" w:eastAsia="en-US"/>
        </w:rPr>
        <w:t>.</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87" w:name="page34"/>
      <w:bookmarkStart w:id="1088" w:name="example7a4"/>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Ejemplo 7.a)-4: </w:t>
      </w:r>
      <w:r w:rsidRPr="001652F9">
        <w:rPr>
          <w:rFonts w:eastAsiaTheme="minorEastAsia" w:cs="Times New Roman"/>
          <w:b/>
          <w:sz w:val="17"/>
          <w:szCs w:val="17"/>
          <w:lang w:val="es-ES_tradnl" w:eastAsia="en-US"/>
        </w:rPr>
        <w:t>Símbolos de ambigüedad de nucleótidos utilizados de manera no convencional</w:t>
      </w:r>
    </w:p>
    <w:bookmarkEnd w:id="1087"/>
    <w:bookmarkEnd w:id="1088"/>
    <w:p w:rsidR="00CD05E9" w:rsidRDefault="00B9674A" w:rsidP="00B9674A">
      <w:pPr>
        <w:widowControl/>
        <w:kinsoku/>
        <w:spacing w:after="170"/>
        <w:ind w:left="1354" w:hanging="634"/>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1354" w:hanging="634"/>
        <w:rPr>
          <w:rFonts w:eastAsiaTheme="minorEastAsia"/>
          <w:sz w:val="17"/>
          <w:szCs w:val="17"/>
          <w:lang w:val="pt-BR" w:eastAsia="en-US"/>
        </w:rPr>
      </w:pPr>
      <w:r w:rsidRPr="00FE3AAA">
        <w:rPr>
          <w:rFonts w:eastAsiaTheme="minorEastAsia"/>
          <w:sz w:val="17"/>
          <w:szCs w:val="17"/>
          <w:lang w:val="pt-BR" w:eastAsia="en-US"/>
        </w:rPr>
        <w:t>5’ ATTC-N-N-N-N-GTAC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que “N” consiste en la secuencia 5’ ATACGCACT 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“N”. Debe consultarse la explicación de la secuencia en la divulgación para determinar si “N” se utiliza de manera convencional o no convencional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Al consultar la divulgación se observa que “N” es equivalente a </w:t>
      </w:r>
      <w:r w:rsidRPr="001652F9">
        <w:rPr>
          <w:rFonts w:eastAsiaTheme="minorEastAsia"/>
          <w:sz w:val="17"/>
          <w:szCs w:val="17"/>
          <w:lang w:val="es-ES_tradnl" w:eastAsia="en-US"/>
        </w:rPr>
        <w:t>5’ ATACGCACT 3’</w:t>
      </w:r>
      <w:r w:rsidRPr="001652F9">
        <w:rPr>
          <w:rFonts w:eastAsiaTheme="minorEastAsia"/>
          <w:iCs/>
          <w:sz w:val="17"/>
          <w:szCs w:val="17"/>
          <w:shd w:val="clear" w:color="auto" w:fill="FFFFFF"/>
          <w:lang w:val="es-ES_tradnl" w:eastAsia="en-US"/>
        </w:rPr>
        <w:t>. Así pues, “N” es un símbolo convencional utilizado de manera no convencional. Por consiguiente, la secuencia debe interpretarse como si se hubiera divulgado utilizando los símbolos convencionales equivalentes: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5’ ATTC-ATACGCACT-ATACGCACT-ATACGCACT-ATACGCACT-GTAC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44 nucleótidos específicamente definidos y el párrafo 7.a) de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attcatacgcactatacgcactatacgcactatacgcactgtac </w:t>
      </w:r>
      <w:r w:rsidRPr="001652F9">
        <w:rPr>
          <w:rFonts w:eastAsiaTheme="minorEastAsia"/>
          <w:iCs/>
          <w:color w:val="000000"/>
          <w:sz w:val="17"/>
          <w:szCs w:val="17"/>
          <w:lang w:val="es-ES_tradnl" w:eastAsia="en-US"/>
        </w:rPr>
        <w:t>(SEQ ID NO: 22)</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Párrafos pertinentes de la Norma ST.26: 7.a) </w:t>
      </w:r>
      <w:r w:rsidRPr="001652F9">
        <w:rPr>
          <w:rFonts w:eastAsiaTheme="minorEastAsia"/>
          <w:sz w:val="17"/>
          <w:szCs w:val="17"/>
          <w:lang w:val="es-ES_tradnl" w:eastAsia="en-US"/>
        </w:rPr>
        <w:t>y 13.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89" w:name="page35"/>
      <w:bookmarkStart w:id="1090" w:name="example7a5"/>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Ejemplo 7.a)-5: </w:t>
      </w:r>
      <w:r w:rsidRPr="001652F9">
        <w:rPr>
          <w:rFonts w:eastAsiaTheme="minorEastAsia" w:cs="Times New Roman"/>
          <w:b/>
          <w:sz w:val="17"/>
          <w:szCs w:val="17"/>
          <w:lang w:val="es-ES_tradnl" w:eastAsia="en-US"/>
        </w:rPr>
        <w:t>Símbolos no convencionales de nucleótidos</w:t>
      </w:r>
    </w:p>
    <w:bookmarkEnd w:id="1089"/>
    <w:bookmarkEnd w:id="1090"/>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 GATC-β-β-β-β-GTAC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que “β” consiste en la secuencia 5’ ATACGCACT 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no convencional “β”. Debe consultarse la explicación de la secuencia en la divulgación para determinar el significado de “β”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Al consultar la divulgación se observa que “β” es equivalente a </w:t>
      </w:r>
      <w:r w:rsidRPr="001652F9">
        <w:rPr>
          <w:rFonts w:eastAsiaTheme="minorEastAsia"/>
          <w:sz w:val="17"/>
          <w:szCs w:val="17"/>
          <w:lang w:val="es-ES_tradnl" w:eastAsia="en-US"/>
        </w:rPr>
        <w:t>5’ ATACGCACT 3’</w:t>
      </w:r>
      <w:r w:rsidRPr="001652F9">
        <w:rPr>
          <w:rFonts w:eastAsiaTheme="minorEastAsia"/>
          <w:iCs/>
          <w:sz w:val="17"/>
          <w:szCs w:val="17"/>
          <w:shd w:val="clear" w:color="auto" w:fill="FFFFFF"/>
          <w:lang w:val="es-ES_tradnl" w:eastAsia="en-US"/>
        </w:rPr>
        <w:t>. Así pues, “β” es un símbolo no convencional utilizado para representar una secuencia de nueve símbolos convencionales específicamente definidos. Por consiguiente, la secuencia debe interpretarse como si se hubiera divulgado utilizando los símbolos convencionales equivalentes: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5’ GATC-ATACGCACT-ATACGCACT-ATACGCACT-ATACGCACT-GTAC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44 nucleótidos específicamente definidos y el párrafo 7.a) de la Norma ST.26 exige su inclusión en una lista de secuencias.</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debe incluirse en una lista de secuencias como:</w:t>
      </w:r>
    </w:p>
    <w:p w:rsidR="00CD05E9" w:rsidRDefault="00B9674A" w:rsidP="00B9674A">
      <w:pPr>
        <w:widowControl/>
        <w:kinsoku/>
        <w:ind w:left="720"/>
        <w:rPr>
          <w:rFonts w:eastAsiaTheme="minorEastAsia"/>
          <w:sz w:val="17"/>
          <w:szCs w:val="17"/>
          <w:lang w:val="es-ES_tradnl" w:eastAsia="en-US"/>
        </w:rPr>
      </w:pPr>
      <w:r w:rsidRPr="001652F9">
        <w:rPr>
          <w:rFonts w:eastAsiaTheme="minorEastAsia"/>
          <w:sz w:val="17"/>
          <w:szCs w:val="17"/>
          <w:lang w:val="es-ES_tradnl" w:eastAsia="en-US"/>
        </w:rPr>
        <w:t xml:space="preserve">gatcatacgcactatacgcactatacgcactatacgcactgtac </w:t>
      </w:r>
      <w:r w:rsidRPr="001652F9">
        <w:rPr>
          <w:rFonts w:eastAsiaTheme="minorEastAsia"/>
          <w:iCs/>
          <w:color w:val="000000"/>
          <w:sz w:val="17"/>
          <w:szCs w:val="17"/>
          <w:lang w:val="es-ES_tradnl" w:eastAsia="en-US"/>
        </w:rPr>
        <w:t>(SEQ ID NO: 23)</w:t>
      </w:r>
    </w:p>
    <w:p w:rsidR="00CD05E9" w:rsidRDefault="00B9674A" w:rsidP="00B9674A">
      <w:pPr>
        <w:widowControl/>
        <w:kinsoku/>
        <w:spacing w:before="120"/>
        <w:rPr>
          <w:rFonts w:eastAsiaTheme="minorEastAsia"/>
          <w:b/>
          <w:sz w:val="17"/>
          <w:szCs w:val="17"/>
          <w:lang w:val="es-ES_tradnl" w:eastAsia="en-US"/>
        </w:rPr>
      </w:pPr>
      <w:r w:rsidRPr="001652F9">
        <w:rPr>
          <w:rFonts w:eastAsiaTheme="minorEastAsia"/>
          <w:b/>
          <w:sz w:val="17"/>
          <w:szCs w:val="17"/>
          <w:lang w:val="es-ES_tradnl" w:eastAsia="en-US"/>
        </w:rPr>
        <w:t xml:space="preserve">Párrafos pertinentes de la Norma ST.26: 7.a) </w:t>
      </w:r>
      <w:r w:rsidRPr="001652F9">
        <w:rPr>
          <w:rFonts w:eastAsiaTheme="minorEastAsia"/>
          <w:sz w:val="17"/>
          <w:szCs w:val="17"/>
          <w:lang w:val="es-ES_tradnl" w:eastAsia="en-US"/>
        </w:rPr>
        <w:t>y 13.</w:t>
      </w:r>
    </w:p>
    <w:p w:rsidR="00CD05E9" w:rsidRDefault="00B9674A" w:rsidP="00B9674A">
      <w:pPr>
        <w:widowControl/>
        <w:kinsoku/>
        <w:spacing w:before="12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91" w:name="page36"/>
      <w:bookmarkStart w:id="1092" w:name="example7a6"/>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Ejemplo 7.a)-6: </w:t>
      </w:r>
      <w:r w:rsidRPr="001652F9">
        <w:rPr>
          <w:rFonts w:eastAsiaTheme="minorEastAsia" w:cs="Times New Roman"/>
          <w:b/>
          <w:sz w:val="17"/>
          <w:szCs w:val="17"/>
          <w:lang w:val="es-ES_tradnl" w:eastAsia="en-US"/>
        </w:rPr>
        <w:t>Símbolos no convencionales de nucleótidos</w:t>
      </w:r>
    </w:p>
    <w:bookmarkEnd w:id="1091"/>
    <w:bookmarkEnd w:id="1092"/>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5’ GATC-β-β-β-β-GTAC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explicación de la secuencia en la divulgación indica asimismo que “β” es igual a adenina, inosina, o pseudouridina.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enumerada se utiliza el símbolo no convencional “β”. Debe consultarse la explicación de la secuencia en la divulgación para determinar el significado de “β”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Al consultar la divulgación se observa que “β” es equivalente a </w:t>
      </w:r>
      <w:r w:rsidRPr="001652F9">
        <w:rPr>
          <w:rFonts w:eastAsiaTheme="minorEastAsia"/>
          <w:sz w:val="17"/>
          <w:szCs w:val="17"/>
          <w:lang w:val="es-ES_tradnl" w:eastAsia="en-US"/>
        </w:rPr>
        <w:t>adenina, inosina, o pseudouridina</w:t>
      </w:r>
      <w:r w:rsidRPr="001652F9">
        <w:rPr>
          <w:rFonts w:eastAsiaTheme="minorEastAsia"/>
          <w:iCs/>
          <w:sz w:val="17"/>
          <w:szCs w:val="17"/>
          <w:shd w:val="clear" w:color="auto" w:fill="FFFFFF"/>
          <w:lang w:val="es-ES_tradnl" w:eastAsia="en-US"/>
        </w:rPr>
        <w:t>. El único símbolo convencional que puede utilizarse para representar “adenina, inosina, o pseudouridina” es “n”; por lo tanto, “β” es un símbolo no convencional utilizado para representar el símbolo convencional “n”. Por consiguiente, debe interpretarse que la secuencia tiene cuatro símbolos “n”</w:t>
      </w:r>
      <w:r w:rsidR="00C37CB7" w:rsidRPr="009511A7">
        <w:rPr>
          <w:rFonts w:eastAsiaTheme="minorEastAsia"/>
          <w:iCs/>
          <w:color w:val="000000"/>
          <w:sz w:val="17"/>
          <w:szCs w:val="17"/>
          <w:lang w:val="es-ES_tradnl" w:eastAsia="en-US"/>
        </w:rPr>
        <w:t xml:space="preserve"> (mostrados como “N” </w:t>
      </w:r>
      <w:r w:rsidR="009038A8" w:rsidRPr="009511A7">
        <w:rPr>
          <w:rFonts w:eastAsiaTheme="minorEastAsia"/>
          <w:iCs/>
          <w:color w:val="000000"/>
          <w:sz w:val="17"/>
          <w:szCs w:val="17"/>
          <w:lang w:val="es-ES_tradnl" w:eastAsia="en-US"/>
        </w:rPr>
        <w:t>a continuación</w:t>
      </w:r>
      <w:r w:rsidR="00C37CB7" w:rsidRPr="009511A7">
        <w:rPr>
          <w:rFonts w:eastAsiaTheme="minorEastAsia"/>
          <w:iCs/>
          <w:color w:val="000000"/>
          <w:sz w:val="17"/>
          <w:szCs w:val="17"/>
          <w:lang w:val="es-ES_tradnl" w:eastAsia="en-US"/>
        </w:rPr>
        <w:t>)</w:t>
      </w:r>
      <w:r w:rsidRPr="001652F9">
        <w:rPr>
          <w:rFonts w:eastAsiaTheme="minorEastAsia"/>
          <w:iCs/>
          <w:sz w:val="17"/>
          <w:szCs w:val="17"/>
          <w:shd w:val="clear" w:color="auto" w:fill="FFFFFF"/>
          <w:lang w:val="es-ES_tradnl" w:eastAsia="en-US"/>
        </w:rPr>
        <w:t xml:space="preserve"> en lugar de los cuatro símbolos “β”:</w:t>
      </w:r>
    </w:p>
    <w:p w:rsidR="00CD05E9" w:rsidRDefault="00B9674A" w:rsidP="00B9674A">
      <w:pPr>
        <w:widowControl/>
        <w:kinsoku/>
        <w:spacing w:after="170"/>
        <w:ind w:left="720"/>
        <w:rPr>
          <w:rFonts w:eastAsiaTheme="minorEastAsia"/>
          <w:sz w:val="17"/>
          <w:szCs w:val="17"/>
          <w:lang w:val="pt-BR" w:eastAsia="en-US"/>
        </w:rPr>
      </w:pPr>
      <w:r w:rsidRPr="00FE3AAA">
        <w:rPr>
          <w:rFonts w:eastAsiaTheme="minorEastAsia"/>
          <w:iCs/>
          <w:sz w:val="17"/>
          <w:szCs w:val="17"/>
          <w:shd w:val="clear" w:color="auto" w:fill="FFFFFF"/>
          <w:lang w:val="pt-BR" w:eastAsia="en-US"/>
        </w:rPr>
        <w:t>5’ GATC-N-N-N-N-GTAC 3’</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enumerada tiene solo ocho nucleótidos específicamente definidos y el párrafo 7.a) de la Norma ST.26 no exige su inclusión en una lista de secuencias.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2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NO</w:t>
      </w:r>
    </w:p>
    <w:p w:rsidR="00CD05E9" w:rsidRDefault="00B9674A" w:rsidP="00B9674A">
      <w:pPr>
        <w:widowControl/>
        <w:kinsoku/>
        <w:spacing w:after="170"/>
        <w:ind w:left="720"/>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 enumerada, 5’ GATC-N-N-N-N-GTAC 3’ no debe incluirse en una lista de secuencias.</w:t>
      </w:r>
    </w:p>
    <w:p w:rsidR="00CD05E9" w:rsidRDefault="00B9674A" w:rsidP="00B9674A">
      <w:pPr>
        <w:widowControl/>
        <w:kinsoku/>
        <w:spacing w:after="170"/>
        <w:ind w:left="720"/>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Sin embargo, una secuencia alternativa divulgada puede incluirse en una lista de secuencias si al menos 2 de los símbolos “n” son sustituidos por adenina, dando como resultado una secuencia con al menos 10 o más nucleótidos específicamente definidos.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Una posible representación permitida 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gatcaaaagtac </w:t>
      </w:r>
      <w:r w:rsidRPr="001652F9">
        <w:rPr>
          <w:rFonts w:eastAsiaTheme="minorEastAsia"/>
          <w:iCs/>
          <w:color w:val="000000"/>
          <w:sz w:val="17"/>
          <w:szCs w:val="17"/>
          <w:lang w:val="es-ES_tradnl" w:eastAsia="en-US"/>
        </w:rPr>
        <w:t>(SEQ ID NO: 24)</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el ejemplo que figura más arriba, los cuatro nucleótidos de adenina que reemplazan los símbolos β deberían anotarse para señalar que esas posiciones podrían ser sustituidas por inosina o pseudouridina.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Debería utilizarse la clave de caracterización “misc_difference” con una localización de característica 5-8 y un calificador “note” con el valor, por ejemplo, “Un nucleótido en cualquiera de las posiciones entre 5 y 8 puede sustituirse por inosina o pseudouridina”. Puesto que esas alternativas son nucleótidos modificados, será necesario utilizar la clave de caracterización “modified_base” junto con el calificador “mod_base”. El valor para el calificador “mod_base” puede ser “OTHER” junto con un calificador “note” y el valor “i o p”.</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Es posible realizar otras sustituciones.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spacing w:after="170"/>
        <w:ind w:left="180"/>
        <w:rPr>
          <w:rFonts w:eastAsiaTheme="minorEastAsia"/>
          <w:sz w:val="17"/>
          <w:szCs w:val="17"/>
          <w:lang w:val="es-ES_tradnl" w:eastAsia="en-US"/>
        </w:rPr>
      </w:pPr>
      <w:r w:rsidRPr="001652F9">
        <w:rPr>
          <w:rFonts w:eastAsiaTheme="minorEastAsia"/>
          <w:b/>
          <w:sz w:val="17"/>
          <w:szCs w:val="17"/>
          <w:lang w:val="es-ES_tradnl" w:eastAsia="en-US"/>
        </w:rPr>
        <w:t>Párrafos pertinentes de la Norma ST.26: 7.a)</w:t>
      </w:r>
      <w:r w:rsidRPr="001652F9">
        <w:rPr>
          <w:rFonts w:eastAsiaTheme="minorEastAsia"/>
          <w:sz w:val="17"/>
          <w:szCs w:val="17"/>
          <w:lang w:val="es-ES_tradnl" w:eastAsia="en-US"/>
        </w:rPr>
        <w:t>, 8, 13 y 17.</w:t>
      </w:r>
    </w:p>
    <w:p w:rsidR="00CD05E9" w:rsidRDefault="00B9674A" w:rsidP="00B9674A">
      <w:pPr>
        <w:widowControl/>
        <w:kinsoku/>
        <w:spacing w:after="170"/>
        <w:ind w:left="18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CD05E9" w:rsidP="00B9674A">
      <w:pPr>
        <w:pStyle w:val="EPONormal"/>
        <w:jc w:val="left"/>
        <w:rPr>
          <w:b w:val="0"/>
          <w:sz w:val="17"/>
          <w:szCs w:val="17"/>
          <w:lang w:val="es-ES_tradnl" w:eastAsia="ja-JP"/>
        </w:rPr>
      </w:pPr>
      <w:bookmarkStart w:id="1093" w:name="_Párrafo_7.b)_–"/>
      <w:bookmarkEnd w:id="1093"/>
    </w:p>
    <w:p w:rsidR="00CD05E9" w:rsidRDefault="00B9674A" w:rsidP="00B9674A">
      <w:pPr>
        <w:pStyle w:val="Heading3"/>
        <w:spacing w:before="0" w:after="120"/>
        <w:rPr>
          <w:i/>
          <w:sz w:val="17"/>
          <w:szCs w:val="17"/>
          <w:u w:val="none"/>
          <w:lang w:val="es-ES_tradnl"/>
        </w:rPr>
      </w:pPr>
      <w:bookmarkStart w:id="1094" w:name="_Toc54855858"/>
      <w:r w:rsidRPr="001652F9">
        <w:rPr>
          <w:rFonts w:eastAsiaTheme="minorEastAsia"/>
          <w:i/>
          <w:sz w:val="17"/>
          <w:szCs w:val="17"/>
          <w:u w:val="none"/>
          <w:lang w:val="es-ES_tradnl" w:eastAsia="ja-JP"/>
        </w:rPr>
        <w:t xml:space="preserve">Párrafo 7.b) – </w:t>
      </w:r>
      <w:r w:rsidRPr="001652F9">
        <w:rPr>
          <w:rFonts w:eastAsiaTheme="minorEastAsia" w:cs="Times New Roman"/>
          <w:i/>
          <w:sz w:val="17"/>
          <w:szCs w:val="17"/>
          <w:u w:val="none"/>
          <w:lang w:val="es-ES_tradnl" w:eastAsia="en-US"/>
        </w:rPr>
        <w:t>Secuencias de aminoacidos exigidas en una lista de secuencias</w:t>
      </w:r>
      <w:bookmarkEnd w:id="1094"/>
    </w:p>
    <w:p w:rsidR="00CD05E9" w:rsidRDefault="00B9674A" w:rsidP="00B9674A">
      <w:pPr>
        <w:widowControl/>
        <w:kinsoku/>
        <w:spacing w:after="170"/>
        <w:rPr>
          <w:rFonts w:eastAsiaTheme="minorEastAsia"/>
          <w:b/>
          <w:sz w:val="17"/>
          <w:szCs w:val="17"/>
          <w:lang w:val="es-ES_tradnl" w:eastAsia="en-US"/>
        </w:rPr>
      </w:pPr>
      <w:bookmarkStart w:id="1095" w:name="example7b1"/>
      <w:bookmarkStart w:id="1096" w:name="page37"/>
      <w:r w:rsidRPr="001652F9">
        <w:rPr>
          <w:rFonts w:eastAsiaTheme="minorEastAsia"/>
          <w:b/>
          <w:sz w:val="17"/>
          <w:szCs w:val="17"/>
          <w:lang w:val="es-ES_tradnl" w:eastAsia="en-US"/>
        </w:rPr>
        <w:t xml:space="preserve">Ejemplo 7.b)-1: </w:t>
      </w:r>
      <w:r w:rsidRPr="001652F9">
        <w:rPr>
          <w:rFonts w:eastAsiaTheme="minorEastAsia" w:cs="Times New Roman"/>
          <w:b/>
          <w:sz w:val="17"/>
          <w:szCs w:val="17"/>
          <w:lang w:val="es-ES_tradnl" w:eastAsia="en-US"/>
        </w:rPr>
        <w:t>Cuatro o más aminoácidos específicamente definidos</w:t>
      </w:r>
      <w:bookmarkEnd w:id="1095"/>
    </w:p>
    <w:bookmarkEnd w:id="1096"/>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XXXXXXXXDXXXXXXXXXXFXXXXXXXXXXXXXXXXXXXXXXXXXXXXAXXXXXXXXXXXXXXXXXXXGXXXXX</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X = cualquier aminoácido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contiene cuatro aminoácidos específicamente definidos. El símbolo “X” se utiliza de manera convencional para representar los aminoácidos restantes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Habida cuenta de que hay cuatro aminoácidos específicamente definidos, es decir, Asp, Phe, Ala y Gly, el párrafo 7.b) de la Norma ST.26 exige que la secuencia se incluya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debe representarse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XXXXXXXXDXXXXXXXXXXFXXXXXXXXXXXXXXXXXXXXXXXXXXXXAXXXXXXXXXXXXXXXXXXXGXXXXX </w:t>
      </w:r>
      <w:r w:rsidRPr="001652F9">
        <w:rPr>
          <w:rFonts w:eastAsiaTheme="minorEastAsia"/>
          <w:iCs/>
          <w:color w:val="000000"/>
          <w:sz w:val="17"/>
          <w:szCs w:val="17"/>
          <w:lang w:val="es-ES_tradnl" w:eastAsia="en-US"/>
        </w:rPr>
        <w:t>(SEQ ID NO: 25)</w:t>
      </w:r>
    </w:p>
    <w:p w:rsidR="00CD05E9" w:rsidRDefault="00B9674A" w:rsidP="00C9323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se interpretará como cualquiera de los símbolos </w:t>
      </w:r>
      <w:r w:rsidR="00B936CA">
        <w:rPr>
          <w:rFonts w:eastAsiaTheme="minorEastAsia"/>
          <w:sz w:val="17"/>
          <w:szCs w:val="17"/>
          <w:lang w:val="es-ES_tradnl" w:eastAsia="en-US"/>
        </w:rPr>
        <w:t>“</w:t>
      </w:r>
      <w:r w:rsidRPr="001652F9">
        <w:rPr>
          <w:rFonts w:eastAsiaTheme="minorEastAsia"/>
          <w:sz w:val="17"/>
          <w:szCs w:val="17"/>
          <w:lang w:val="es-ES_tradnl" w:eastAsia="en-US"/>
        </w:rPr>
        <w:t>A</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R</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N</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D</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C</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Q</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G</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H</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I</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L</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K</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M</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F</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P</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O</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S</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U</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T</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W</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1652F9">
        <w:rPr>
          <w:rFonts w:eastAsiaTheme="minorEastAsia"/>
          <w:sz w:val="17"/>
          <w:szCs w:val="17"/>
          <w:lang w:val="es-ES_tradnl" w:eastAsia="en-US"/>
        </w:rPr>
        <w:t>Y</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o </w:t>
      </w:r>
      <w:r w:rsidR="00B936CA">
        <w:rPr>
          <w:rFonts w:eastAsiaTheme="minorEastAsia"/>
          <w:sz w:val="17"/>
          <w:szCs w:val="17"/>
          <w:lang w:val="es-ES_tradnl" w:eastAsia="en-US"/>
        </w:rPr>
        <w:t>“</w:t>
      </w:r>
      <w:r w:rsidRPr="001652F9">
        <w:rPr>
          <w:rFonts w:eastAsiaTheme="minorEastAsia"/>
          <w:sz w:val="17"/>
          <w:szCs w:val="17"/>
          <w:lang w:val="es-ES_tradnl" w:eastAsia="en-US"/>
        </w:rPr>
        <w:t>V</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C9323A" w:rsidRPr="00B83BC5">
        <w:rPr>
          <w:rFonts w:eastAsiaTheme="minorEastAsia"/>
          <w:color w:val="000000"/>
          <w:sz w:val="17"/>
          <w:szCs w:val="17"/>
          <w:u w:val="single"/>
          <w:shd w:val="clear" w:color="auto" w:fill="FFFF00"/>
          <w:lang w:val="es-ES_tradnl" w:eastAsia="en-US"/>
        </w:rPr>
        <w:t>Puesto</w:t>
      </w:r>
      <w:r w:rsidR="00C9323A" w:rsidRPr="00C9323A">
        <w:rPr>
          <w:rFonts w:eastAsiaTheme="minorEastAsia"/>
          <w:sz w:val="17"/>
          <w:szCs w:val="17"/>
          <w:lang w:val="es-ES_tradnl" w:eastAsia="en-US"/>
        </w:rPr>
        <w:t xml:space="preserve"> que “X</w:t>
      </w:r>
      <w:r w:rsidRPr="00B83BC5">
        <w:rPr>
          <w:rFonts w:eastAsiaTheme="minorEastAsia"/>
          <w:strike/>
          <w:color w:val="FFFFFF"/>
          <w:sz w:val="17"/>
          <w:szCs w:val="17"/>
          <w:shd w:val="clear" w:color="auto" w:fill="800080"/>
          <w:lang w:val="es-ES_tradnl" w:eastAsia="en-US"/>
        </w:rPr>
        <w:t>" represente "</w:t>
      </w:r>
      <w:r w:rsidR="00C9323A" w:rsidRPr="00B83BC5">
        <w:rPr>
          <w:rFonts w:eastAsiaTheme="minorEastAsia"/>
          <w:color w:val="000000"/>
          <w:sz w:val="17"/>
          <w:szCs w:val="17"/>
          <w:u w:val="single"/>
          <w:shd w:val="clear" w:color="auto" w:fill="FFFF00"/>
          <w:lang w:val="es-ES_tradnl" w:eastAsia="en-US"/>
        </w:rPr>
        <w:t>” en SEQ ID NO: 25 representa “</w:t>
      </w:r>
      <w:r w:rsidR="00C9323A" w:rsidRPr="00C9323A">
        <w:rPr>
          <w:rFonts w:eastAsiaTheme="minorEastAsia"/>
          <w:sz w:val="17"/>
          <w:szCs w:val="17"/>
          <w:lang w:val="es-ES_tradnl" w:eastAsia="en-US"/>
        </w:rPr>
        <w:t>cualquier aminoácido”, deber</w:t>
      </w:r>
      <w:r w:rsidRPr="00B83BC5">
        <w:rPr>
          <w:rFonts w:eastAsiaTheme="minorEastAsia"/>
          <w:strike/>
          <w:color w:val="FFFFFF"/>
          <w:sz w:val="17"/>
          <w:szCs w:val="17"/>
          <w:shd w:val="clear" w:color="auto" w:fill="800080"/>
          <w:lang w:val="es-ES_tradnl" w:eastAsia="en-US"/>
        </w:rPr>
        <w:t>ía</w:t>
      </w:r>
      <w:r w:rsidR="00C9323A" w:rsidRPr="00B83BC5">
        <w:rPr>
          <w:rFonts w:eastAsiaTheme="minorEastAsia"/>
          <w:color w:val="000000"/>
          <w:sz w:val="17"/>
          <w:szCs w:val="17"/>
          <w:u w:val="single"/>
          <w:shd w:val="clear" w:color="auto" w:fill="FFFF00"/>
          <w:lang w:val="es-ES_tradnl" w:eastAsia="en-US"/>
        </w:rPr>
        <w:t>á</w:t>
      </w:r>
      <w:r w:rsidR="00C9323A" w:rsidRPr="00C9323A">
        <w:rPr>
          <w:rFonts w:eastAsiaTheme="minorEastAsia"/>
          <w:sz w:val="17"/>
          <w:szCs w:val="17"/>
          <w:lang w:val="es-ES_tradnl" w:eastAsia="en-US"/>
        </w:rPr>
        <w:t xml:space="preserve"> anotarse con la clave de caracterización VARIANT y </w:t>
      </w:r>
      <w:r w:rsidRPr="00B83BC5">
        <w:rPr>
          <w:rFonts w:eastAsiaTheme="minorEastAsia"/>
          <w:strike/>
          <w:color w:val="FFFFFF"/>
          <w:sz w:val="17"/>
          <w:szCs w:val="17"/>
          <w:shd w:val="clear" w:color="auto" w:fill="800080"/>
          <w:lang w:val="es-ES_tradnl" w:eastAsia="en-US"/>
        </w:rPr>
        <w:t>un</w:t>
      </w:r>
      <w:r w:rsidR="00C9323A" w:rsidRPr="00B83BC5">
        <w:rPr>
          <w:rFonts w:eastAsiaTheme="minorEastAsia"/>
          <w:color w:val="000000"/>
          <w:sz w:val="17"/>
          <w:szCs w:val="17"/>
          <w:u w:val="single"/>
          <w:shd w:val="clear" w:color="auto" w:fill="FFFF00"/>
          <w:lang w:val="es-ES_tradnl" w:eastAsia="en-US"/>
        </w:rPr>
        <w:t>el</w:t>
      </w:r>
      <w:r w:rsidR="00C9323A" w:rsidRPr="00C9323A">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C9323A" w:rsidRPr="00B83BC5">
        <w:rPr>
          <w:rFonts w:eastAsiaTheme="minorEastAsia"/>
          <w:color w:val="000000"/>
          <w:sz w:val="17"/>
          <w:szCs w:val="17"/>
          <w:u w:val="single"/>
          <w:shd w:val="clear" w:color="auto" w:fill="FFFF00"/>
          <w:lang w:val="es-ES_tradnl" w:eastAsia="en-US"/>
        </w:rPr>
        <w:t>note</w:t>
      </w:r>
      <w:r w:rsidR="00C9323A" w:rsidRPr="00C9323A">
        <w:rPr>
          <w:rFonts w:eastAsiaTheme="minorEastAsia"/>
          <w:sz w:val="17"/>
          <w:szCs w:val="17"/>
          <w:lang w:val="es-ES_tradnl" w:eastAsia="en-US"/>
        </w:rPr>
        <w:t>” con el valor “X puede ser cualquier aminoácido”.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debería anotarse individualmente. Sin embargo, toda región que contiene residuos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contiguos, o numerosos residuos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dispersos en toda la secuencia, puede describirse en conjunto con la clave de caracterización “VARIANT” utilizando la sintaxis </w:t>
      </w:r>
      <w:r w:rsidR="00B936CA">
        <w:rPr>
          <w:rFonts w:eastAsiaTheme="minorEastAsia"/>
          <w:sz w:val="17"/>
          <w:szCs w:val="17"/>
          <w:lang w:val="es-ES_tradnl" w:eastAsia="en-US"/>
        </w:rPr>
        <w:t>“</w:t>
      </w:r>
      <w:r w:rsidRPr="001652F9">
        <w:rPr>
          <w:rFonts w:eastAsiaTheme="minorEastAsia"/>
          <w:sz w:val="17"/>
          <w:szCs w:val="17"/>
          <w:lang w:val="es-ES_tradnl" w:eastAsia="en-US"/>
        </w:rPr>
        <w:t>x..y</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como descriptor de localización, donde x e y son las posiciones del primer y último residuo </w:t>
      </w:r>
      <w:r w:rsidR="00B936CA">
        <w:rPr>
          <w:rFonts w:eastAsiaTheme="minorEastAsia"/>
          <w:sz w:val="17"/>
          <w:szCs w:val="17"/>
          <w:lang w:val="es-ES_tradnl" w:eastAsia="en-US"/>
        </w:rPr>
        <w:t>“</w:t>
      </w:r>
      <w:r w:rsidRPr="001652F9">
        <w:rPr>
          <w:rFonts w:eastAsiaTheme="minorEastAsia"/>
          <w:sz w:val="17"/>
          <w:szCs w:val="17"/>
          <w:lang w:val="es-ES_tradnl" w:eastAsia="en-US"/>
        </w:rPr>
        <w:t>X</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w:t>
      </w:r>
      <w:r w:rsidR="00B936CA">
        <w:rPr>
          <w:rFonts w:eastAsiaTheme="minorEastAsia"/>
          <w:sz w:val="17"/>
          <w:szCs w:val="17"/>
          <w:lang w:val="es-ES_tradnl" w:eastAsia="en-US"/>
        </w:rPr>
        <w:t>“</w:t>
      </w:r>
      <w:r w:rsidRPr="001652F9">
        <w:rPr>
          <w:rFonts w:eastAsiaTheme="minorEastAsia"/>
          <w:sz w:val="17"/>
          <w:szCs w:val="17"/>
          <w:lang w:val="es-ES_tradnl" w:eastAsia="en-US"/>
        </w:rPr>
        <w:t>X puede ser cualquier aminoácido</w:t>
      </w:r>
      <w:r w:rsidR="00B936CA">
        <w:rPr>
          <w:rFonts w:eastAsiaTheme="minorEastAsia"/>
          <w:sz w:val="17"/>
          <w:szCs w:val="17"/>
          <w:lang w:val="es-ES_tradnl" w:eastAsia="en-US"/>
        </w:rPr>
        <w:t>”</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7.b)</w:t>
      </w:r>
      <w:r w:rsidRPr="001652F9">
        <w:rPr>
          <w:rFonts w:eastAsiaTheme="minorEastAsia"/>
          <w:sz w:val="17"/>
          <w:szCs w:val="17"/>
          <w:lang w:val="es-ES_tradnl" w:eastAsia="en-US"/>
        </w:rPr>
        <w:t>, 8 y 27.</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widowControl/>
        <w:tabs>
          <w:tab w:val="left" w:pos="810"/>
        </w:tabs>
        <w:kinsoku/>
        <w:spacing w:after="170"/>
        <w:rPr>
          <w:rFonts w:eastAsiaTheme="minorEastAsia"/>
          <w:sz w:val="17"/>
          <w:szCs w:val="17"/>
          <w:lang w:val="es-ES_tradnl" w:eastAsia="en-US"/>
        </w:rPr>
      </w:pPr>
      <w:bookmarkStart w:id="1097" w:name="page38"/>
      <w:bookmarkStart w:id="1098" w:name="example7b2"/>
      <w:r w:rsidRPr="001652F9">
        <w:rPr>
          <w:rFonts w:eastAsiaTheme="minorEastAsia"/>
          <w:b/>
          <w:sz w:val="17"/>
          <w:szCs w:val="17"/>
          <w:lang w:val="es-ES_tradnl" w:eastAsia="en-US"/>
        </w:rPr>
        <w:t>Ejemplo 7.b)-2: Secuencia de aminoácidos ramificada</w:t>
      </w:r>
    </w:p>
    <w:bookmarkEnd w:id="1097"/>
    <w:bookmarkEnd w:id="1098"/>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la solicitud se describe una secuencia ramificada en la cual los residuos lisina se utilizan como andamiaje para formar ocho ramas a las que están unidas múltiples cadenas lineales de péptidos. La lisina es un aminoácido dibásico, que provee dos sitios para la unión de péptidos. El péptido se ilustra de la manera siguiente:</w:t>
      </w:r>
    </w:p>
    <w:p w:rsidR="00CD05E9" w:rsidRDefault="00C9323A" w:rsidP="00B9674A">
      <w:pPr>
        <w:widowControl/>
        <w:kinsoku/>
        <w:spacing w:after="170"/>
        <w:jc w:val="center"/>
        <w:rPr>
          <w:rFonts w:eastAsiaTheme="minorEastAsia"/>
          <w:sz w:val="17"/>
          <w:szCs w:val="17"/>
          <w:lang w:val="es-ES_tradnl" w:eastAsia="en-US"/>
        </w:rPr>
      </w:pPr>
      <w:r>
        <w:rPr>
          <w:noProof/>
        </w:rPr>
        <w:drawing>
          <wp:inline distT="0" distB="0" distL="0" distR="0" wp14:anchorId="1FAD0D55" wp14:editId="4CE5320C">
            <wp:extent cx="5760720" cy="355273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60720" cy="3552731"/>
                    </a:xfrm>
                    <a:prstGeom prst="rect">
                      <a:avLst/>
                    </a:prstGeom>
                  </pic:spPr>
                </pic:pic>
              </a:graphicData>
            </a:graphic>
          </wp:inline>
        </w:drawing>
      </w:r>
    </w:p>
    <w:p w:rsidR="00CD05E9" w:rsidRDefault="00CD05E9" w:rsidP="00B9674A">
      <w:pPr>
        <w:widowControl/>
        <w:kinsoku/>
        <w:spacing w:after="170"/>
        <w:rPr>
          <w:rFonts w:eastAsiaTheme="minorEastAsia"/>
          <w:sz w:val="17"/>
          <w:szCs w:val="17"/>
          <w:lang w:val="es-ES_tradnl" w:eastAsia="en-US"/>
        </w:rPr>
      </w:pPr>
    </w:p>
    <w:p w:rsidR="00CD05E9" w:rsidRDefault="007C71AE" w:rsidP="00B9674A">
      <w:pPr>
        <w:widowControl/>
        <w:kinsoku/>
        <w:spacing w:after="170"/>
        <w:ind w:left="709"/>
        <w:rPr>
          <w:rFonts w:eastAsiaTheme="minorEastAsia"/>
          <w:b/>
          <w:sz w:val="17"/>
          <w:szCs w:val="17"/>
          <w:lang w:val="es-ES_tradnl" w:eastAsia="en-US"/>
        </w:rPr>
      </w:pPr>
      <w:r w:rsidRPr="001652F9">
        <w:rPr>
          <w:rFonts w:eastAsiaTheme="minorEastAsia"/>
          <w:noProof/>
          <w:sz w:val="17"/>
          <w:szCs w:val="17"/>
        </w:rPr>
        <mc:AlternateContent>
          <mc:Choice Requires="wps">
            <w:drawing>
              <wp:anchor distT="0" distB="0" distL="114300" distR="114300" simplePos="0" relativeHeight="251662336" behindDoc="0" locked="0" layoutInCell="1" allowOverlap="1" wp14:anchorId="31C43C6B" wp14:editId="504EAC16">
                <wp:simplePos x="0" y="0"/>
                <wp:positionH relativeFrom="column">
                  <wp:posOffset>2927447</wp:posOffset>
                </wp:positionH>
                <wp:positionV relativeFrom="paragraph">
                  <wp:posOffset>307975</wp:posOffset>
                </wp:positionV>
                <wp:extent cx="358140" cy="45085"/>
                <wp:effectExtent l="0" t="0" r="22860" b="31115"/>
                <wp:wrapNone/>
                <wp:docPr id="5"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 cy="45085"/>
                        </a:xfrm>
                        <a:custGeom>
                          <a:avLst/>
                          <a:gdLst>
                            <a:gd name="connsiteX0" fmla="*/ 0 w 1536569"/>
                            <a:gd name="connsiteY0" fmla="*/ 122548 h 141402"/>
                            <a:gd name="connsiteX1" fmla="*/ 37707 w 1536569"/>
                            <a:gd name="connsiteY1" fmla="*/ 9427 h 141402"/>
                            <a:gd name="connsiteX2" fmla="*/ 65987 w 1536569"/>
                            <a:gd name="connsiteY2" fmla="*/ 0 h 141402"/>
                            <a:gd name="connsiteX3" fmla="*/ 188536 w 1536569"/>
                            <a:gd name="connsiteY3" fmla="*/ 9427 h 141402"/>
                            <a:gd name="connsiteX4" fmla="*/ 226243 w 1536569"/>
                            <a:gd name="connsiteY4" fmla="*/ 65988 h 141402"/>
                            <a:gd name="connsiteX5" fmla="*/ 263950 w 1536569"/>
                            <a:gd name="connsiteY5" fmla="*/ 122548 h 141402"/>
                            <a:gd name="connsiteX6" fmla="*/ 292231 w 1536569"/>
                            <a:gd name="connsiteY6" fmla="*/ 141402 h 141402"/>
                            <a:gd name="connsiteX7" fmla="*/ 367645 w 1536569"/>
                            <a:gd name="connsiteY7" fmla="*/ 113122 h 141402"/>
                            <a:gd name="connsiteX8" fmla="*/ 395926 w 1536569"/>
                            <a:gd name="connsiteY8" fmla="*/ 84841 h 141402"/>
                            <a:gd name="connsiteX9" fmla="*/ 424206 w 1536569"/>
                            <a:gd name="connsiteY9" fmla="*/ 65988 h 141402"/>
                            <a:gd name="connsiteX10" fmla="*/ 452486 w 1536569"/>
                            <a:gd name="connsiteY10" fmla="*/ 37707 h 141402"/>
                            <a:gd name="connsiteX11" fmla="*/ 509047 w 1536569"/>
                            <a:gd name="connsiteY11" fmla="*/ 0 h 141402"/>
                            <a:gd name="connsiteX12" fmla="*/ 556181 w 1536569"/>
                            <a:gd name="connsiteY12" fmla="*/ 47134 h 141402"/>
                            <a:gd name="connsiteX13" fmla="*/ 565608 w 1536569"/>
                            <a:gd name="connsiteY13" fmla="*/ 75414 h 141402"/>
                            <a:gd name="connsiteX14" fmla="*/ 631596 w 1536569"/>
                            <a:gd name="connsiteY14" fmla="*/ 122548 h 141402"/>
                            <a:gd name="connsiteX15" fmla="*/ 707010 w 1536569"/>
                            <a:gd name="connsiteY15" fmla="*/ 113122 h 141402"/>
                            <a:gd name="connsiteX16" fmla="*/ 716437 w 1536569"/>
                            <a:gd name="connsiteY16" fmla="*/ 84841 h 141402"/>
                            <a:gd name="connsiteX17" fmla="*/ 735291 w 1536569"/>
                            <a:gd name="connsiteY17" fmla="*/ 56561 h 141402"/>
                            <a:gd name="connsiteX18" fmla="*/ 791851 w 1536569"/>
                            <a:gd name="connsiteY18" fmla="*/ 18853 h 141402"/>
                            <a:gd name="connsiteX19" fmla="*/ 838985 w 1536569"/>
                            <a:gd name="connsiteY19" fmla="*/ 65988 h 141402"/>
                            <a:gd name="connsiteX20" fmla="*/ 867266 w 1536569"/>
                            <a:gd name="connsiteY20" fmla="*/ 84841 h 141402"/>
                            <a:gd name="connsiteX21" fmla="*/ 933253 w 1536569"/>
                            <a:gd name="connsiteY21" fmla="*/ 131975 h 141402"/>
                            <a:gd name="connsiteX22" fmla="*/ 989814 w 1536569"/>
                            <a:gd name="connsiteY22" fmla="*/ 122548 h 141402"/>
                            <a:gd name="connsiteX23" fmla="*/ 1046375 w 1536569"/>
                            <a:gd name="connsiteY23" fmla="*/ 65988 h 141402"/>
                            <a:gd name="connsiteX24" fmla="*/ 1112363 w 1536569"/>
                            <a:gd name="connsiteY24" fmla="*/ 28280 h 141402"/>
                            <a:gd name="connsiteX25" fmla="*/ 1140643 w 1536569"/>
                            <a:gd name="connsiteY25" fmla="*/ 9427 h 141402"/>
                            <a:gd name="connsiteX26" fmla="*/ 1168924 w 1536569"/>
                            <a:gd name="connsiteY26" fmla="*/ 18853 h 141402"/>
                            <a:gd name="connsiteX27" fmla="*/ 1187777 w 1536569"/>
                            <a:gd name="connsiteY27" fmla="*/ 47134 h 141402"/>
                            <a:gd name="connsiteX28" fmla="*/ 1216058 w 1536569"/>
                            <a:gd name="connsiteY28" fmla="*/ 65988 h 141402"/>
                            <a:gd name="connsiteX29" fmla="*/ 1225484 w 1536569"/>
                            <a:gd name="connsiteY29" fmla="*/ 103695 h 141402"/>
                            <a:gd name="connsiteX30" fmla="*/ 1282045 w 1536569"/>
                            <a:gd name="connsiteY30" fmla="*/ 122548 h 141402"/>
                            <a:gd name="connsiteX31" fmla="*/ 1329179 w 1536569"/>
                            <a:gd name="connsiteY31" fmla="*/ 113122 h 141402"/>
                            <a:gd name="connsiteX32" fmla="*/ 1414020 w 1536569"/>
                            <a:gd name="connsiteY32" fmla="*/ 37707 h 141402"/>
                            <a:gd name="connsiteX33" fmla="*/ 1442301 w 1536569"/>
                            <a:gd name="connsiteY33" fmla="*/ 28280 h 141402"/>
                            <a:gd name="connsiteX34" fmla="*/ 1498862 w 1536569"/>
                            <a:gd name="connsiteY34" fmla="*/ 75414 h 141402"/>
                            <a:gd name="connsiteX35" fmla="*/ 1536569 w 1536569"/>
                            <a:gd name="connsiteY35" fmla="*/ 113122 h 1414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1536569" h="141402">
                              <a:moveTo>
                                <a:pt x="0" y="122548"/>
                              </a:moveTo>
                              <a:cubicBezTo>
                                <a:pt x="6767" y="61647"/>
                                <a:pt x="-8757" y="40403"/>
                                <a:pt x="37707" y="9427"/>
                              </a:cubicBezTo>
                              <a:cubicBezTo>
                                <a:pt x="45975" y="3915"/>
                                <a:pt x="56560" y="3142"/>
                                <a:pt x="65987" y="0"/>
                              </a:cubicBezTo>
                              <a:lnTo>
                                <a:pt x="188536" y="9427"/>
                              </a:lnTo>
                              <a:cubicBezTo>
                                <a:pt x="209488" y="18055"/>
                                <a:pt x="213674" y="47134"/>
                                <a:pt x="226243" y="65988"/>
                              </a:cubicBezTo>
                              <a:lnTo>
                                <a:pt x="263950" y="122548"/>
                              </a:lnTo>
                              <a:cubicBezTo>
                                <a:pt x="270235" y="131975"/>
                                <a:pt x="282804" y="135117"/>
                                <a:pt x="292231" y="141402"/>
                              </a:cubicBezTo>
                              <a:cubicBezTo>
                                <a:pt x="322593" y="133811"/>
                                <a:pt x="341103" y="132080"/>
                                <a:pt x="367645" y="113122"/>
                              </a:cubicBezTo>
                              <a:cubicBezTo>
                                <a:pt x="378494" y="105373"/>
                                <a:pt x="385684" y="93376"/>
                                <a:pt x="395926" y="84841"/>
                              </a:cubicBezTo>
                              <a:cubicBezTo>
                                <a:pt x="404629" y="77588"/>
                                <a:pt x="415503" y="73241"/>
                                <a:pt x="424206" y="65988"/>
                              </a:cubicBezTo>
                              <a:cubicBezTo>
                                <a:pt x="434448" y="57453"/>
                                <a:pt x="441963" y="45892"/>
                                <a:pt x="452486" y="37707"/>
                              </a:cubicBezTo>
                              <a:cubicBezTo>
                                <a:pt x="470372" y="23796"/>
                                <a:pt x="509047" y="0"/>
                                <a:pt x="509047" y="0"/>
                              </a:cubicBezTo>
                              <a:cubicBezTo>
                                <a:pt x="537330" y="18854"/>
                                <a:pt x="540469" y="15709"/>
                                <a:pt x="556181" y="47134"/>
                              </a:cubicBezTo>
                              <a:cubicBezTo>
                                <a:pt x="560625" y="56022"/>
                                <a:pt x="560096" y="67146"/>
                                <a:pt x="565608" y="75414"/>
                              </a:cubicBezTo>
                              <a:cubicBezTo>
                                <a:pt x="584718" y="104079"/>
                                <a:pt x="602104" y="107803"/>
                                <a:pt x="631596" y="122548"/>
                              </a:cubicBezTo>
                              <a:cubicBezTo>
                                <a:pt x="656734" y="119406"/>
                                <a:pt x="683860" y="123411"/>
                                <a:pt x="707010" y="113122"/>
                              </a:cubicBezTo>
                              <a:cubicBezTo>
                                <a:pt x="716090" y="109086"/>
                                <a:pt x="711993" y="93729"/>
                                <a:pt x="716437" y="84841"/>
                              </a:cubicBezTo>
                              <a:cubicBezTo>
                                <a:pt x="721504" y="74708"/>
                                <a:pt x="726765" y="64022"/>
                                <a:pt x="735291" y="56561"/>
                              </a:cubicBezTo>
                              <a:cubicBezTo>
                                <a:pt x="752344" y="41640"/>
                                <a:pt x="791851" y="18853"/>
                                <a:pt x="791851" y="18853"/>
                              </a:cubicBezTo>
                              <a:cubicBezTo>
                                <a:pt x="867272" y="69133"/>
                                <a:pt x="776135" y="3138"/>
                                <a:pt x="838985" y="65988"/>
                              </a:cubicBezTo>
                              <a:cubicBezTo>
                                <a:pt x="846996" y="73999"/>
                                <a:pt x="858562" y="77588"/>
                                <a:pt x="867266" y="84841"/>
                              </a:cubicBezTo>
                              <a:cubicBezTo>
                                <a:pt x="924594" y="132615"/>
                                <a:pt x="863476" y="97088"/>
                                <a:pt x="933253" y="131975"/>
                              </a:cubicBezTo>
                              <a:cubicBezTo>
                                <a:pt x="952107" y="128833"/>
                                <a:pt x="973304" y="132179"/>
                                <a:pt x="989814" y="122548"/>
                              </a:cubicBezTo>
                              <a:cubicBezTo>
                                <a:pt x="1012845" y="109113"/>
                                <a:pt x="1027521" y="84841"/>
                                <a:pt x="1046375" y="65988"/>
                              </a:cubicBezTo>
                              <a:cubicBezTo>
                                <a:pt x="1061689" y="50674"/>
                                <a:pt x="1095108" y="38140"/>
                                <a:pt x="1112363" y="28280"/>
                              </a:cubicBezTo>
                              <a:cubicBezTo>
                                <a:pt x="1122200" y="22659"/>
                                <a:pt x="1131216" y="15711"/>
                                <a:pt x="1140643" y="9427"/>
                              </a:cubicBezTo>
                              <a:cubicBezTo>
                                <a:pt x="1150070" y="12569"/>
                                <a:pt x="1161165" y="12646"/>
                                <a:pt x="1168924" y="18853"/>
                              </a:cubicBezTo>
                              <a:cubicBezTo>
                                <a:pt x="1177771" y="25931"/>
                                <a:pt x="1179766" y="39123"/>
                                <a:pt x="1187777" y="47134"/>
                              </a:cubicBezTo>
                              <a:cubicBezTo>
                                <a:pt x="1195788" y="55145"/>
                                <a:pt x="1206631" y="59703"/>
                                <a:pt x="1216058" y="65988"/>
                              </a:cubicBezTo>
                              <a:cubicBezTo>
                                <a:pt x="1219200" y="78557"/>
                                <a:pt x="1215647" y="95264"/>
                                <a:pt x="1225484" y="103695"/>
                              </a:cubicBezTo>
                              <a:cubicBezTo>
                                <a:pt x="1240573" y="116628"/>
                                <a:pt x="1282045" y="122548"/>
                                <a:pt x="1282045" y="122548"/>
                              </a:cubicBezTo>
                              <a:cubicBezTo>
                                <a:pt x="1297756" y="119406"/>
                                <a:pt x="1315661" y="121724"/>
                                <a:pt x="1329179" y="113122"/>
                              </a:cubicBezTo>
                              <a:cubicBezTo>
                                <a:pt x="1420781" y="54830"/>
                                <a:pt x="1352070" y="68683"/>
                                <a:pt x="1414020" y="37707"/>
                              </a:cubicBezTo>
                              <a:cubicBezTo>
                                <a:pt x="1422908" y="33263"/>
                                <a:pt x="1432874" y="31422"/>
                                <a:pt x="1442301" y="28280"/>
                              </a:cubicBezTo>
                              <a:cubicBezTo>
                                <a:pt x="1523193" y="68727"/>
                                <a:pt x="1445566" y="22118"/>
                                <a:pt x="1498862" y="75414"/>
                              </a:cubicBezTo>
                              <a:cubicBezTo>
                                <a:pt x="1544363" y="120915"/>
                                <a:pt x="1515021" y="70026"/>
                                <a:pt x="1536569" y="113122"/>
                              </a:cubicBezTo>
                            </a:path>
                          </a:pathLst>
                        </a:custGeom>
                        <a:noFill/>
                        <a:ln w="9525" cap="flat" cmpd="sng" algn="ctr">
                          <a:solidFill>
                            <a:sysClr val="windowText" lastClr="000000"/>
                          </a:solidFill>
                          <a:prstDash val="solid"/>
                        </a:ln>
                        <a:effectLst/>
                      </wps:spPr>
                      <wps:txbx>
                        <w:txbxContent>
                          <w:p w:rsidR="007E17D5" w:rsidRDefault="007E17D5" w:rsidP="00B9674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43C6B" id="Freeform 17" o:spid="_x0000_s1026" style="position:absolute;left:0;text-align:left;margin-left:230.5pt;margin-top:24.25pt;width:28.2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36569,1414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" adj="-11796480,,5400" path="m,122548c6767,61647,-8757,40403,37707,9427,45975,3915,56560,3142,65987,l188536,9427v20952,8628,25138,37707,37707,56561l263950,122548v6285,9427,18854,12569,28281,18854c322593,133811,341103,132080,367645,113122v10849,-7749,18039,-19746,28281,-28281c404629,77588,415503,73241,424206,65988v10242,-8535,17757,-20096,28280,-28281c470372,23796,509047,,509047,v28283,18854,31422,15709,47134,47134c560625,56022,560096,67146,565608,75414v19110,28665,36496,32389,65988,47134c656734,119406,683860,123411,707010,113122v9080,-4036,4983,-19393,9427,-28281c721504,74708,726765,64022,735291,56561,752344,41640,791851,18853,791851,18853,867272,69133,776135,3138,838985,65988v8011,8011,19577,11600,28281,18853c924594,132615,863476,97088,933253,131975v18854,-3142,40051,204,56561,-9427c1012845,109113,1027521,84841,1046375,65988v15314,-15314,48733,-27848,65988,-37708c1122200,22659,1131216,15711,1140643,9427v9427,3142,20522,3219,28281,9426c1177771,25931,1179766,39123,1187777,47134v8011,8011,18854,12569,28281,18854c1219200,78557,1215647,95264,1225484,103695v15089,12933,56561,18853,56561,18853c1297756,119406,1315661,121724,1329179,113122v91602,-58292,22891,-44439,84841,-75415c1422908,33263,1432874,31422,1442301,28280v80892,40447,3265,-6162,56561,47134c1544363,120915,1515021,70026,1536569,113122e" filled="f" strokecolor="windowText">
                <v:stroke joinstyle="miter"/>
                <v:formulas/>
                <v:path arrowok="t" o:connecttype="custom" o:connectlocs="0,39074;8789,3006;15380,0;43944,3006;52732,21040;61521,39074;68113,45085;85690,36068;92282,27051;98873,21040;105464,12023;118648,0;129633,15028;131831,24045;147211,39074;164788,36068;166986,27051;171380,18034;184563,6011;195549,21040;202140,27051;217520,42079;230704,39074;243887,21040;259267,9017;265858,3006;272450,6011;276844,15028;283436,21040;285633,33062;298816,39074;309802,36068;329577,12023;336168,9017;349351,24045;358140,36068" o:connectangles="0,0,0,0,0,0,0,0,0,0,0,0,0,0,0,0,0,0,0,0,0,0,0,0,0,0,0,0,0,0,0,0,0,0,0,0" textboxrect="0,0,1536569,141402"/>
                <v:textbox>
                  <w:txbxContent>
                    <w:p w:rsidR="007E17D5" w:rsidRDefault="007E17D5" w:rsidP="00B9674A">
                      <w:pPr>
                        <w:jc w:val="center"/>
                      </w:pPr>
                      <w:r>
                        <w:t xml:space="preserve"> </w:t>
                      </w:r>
                    </w:p>
                  </w:txbxContent>
                </v:textbox>
              </v:shape>
            </w:pict>
          </mc:Fallback>
        </mc:AlternateContent>
      </w:r>
      <w:r w:rsidR="00B9674A" w:rsidRPr="001652F9">
        <w:rPr>
          <w:rFonts w:eastAsiaTheme="minorEastAsia"/>
          <w:noProof/>
          <w:sz w:val="17"/>
          <w:szCs w:val="17"/>
        </w:rPr>
        <mc:AlternateContent>
          <mc:Choice Requires="wps">
            <w:drawing>
              <wp:anchor distT="4294967295" distB="4294967295" distL="114300" distR="114300" simplePos="0" relativeHeight="251663360" behindDoc="0" locked="0" layoutInCell="1" allowOverlap="1" wp14:anchorId="39E66C1F" wp14:editId="57CEC0B8">
                <wp:simplePos x="0" y="0"/>
                <wp:positionH relativeFrom="column">
                  <wp:posOffset>948147</wp:posOffset>
                </wp:positionH>
                <wp:positionV relativeFrom="paragraph">
                  <wp:posOffset>192390</wp:posOffset>
                </wp:positionV>
                <wp:extent cx="376555" cy="0"/>
                <wp:effectExtent l="0" t="0" r="29845" b="25400"/>
                <wp:wrapNone/>
                <wp:docPr id="1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6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C8E6D96" id="Straight Connector 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65pt,15.15pt" to="104.3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">
                <o:lock v:ext="edit" shapetype="f"/>
              </v:line>
            </w:pict>
          </mc:Fallback>
        </mc:AlternateContent>
      </w:r>
      <w:r w:rsidR="00B9674A" w:rsidRPr="001652F9">
        <w:rPr>
          <w:rFonts w:eastAsiaTheme="minorEastAsia"/>
          <w:sz w:val="17"/>
          <w:szCs w:val="17"/>
          <w:lang w:val="es-ES_tradnl" w:eastAsia="en-US"/>
        </w:rPr>
        <w:t>En el péptido ramificado que figura más arriba, las uniones entre la lisina y otro aminoácido indicadas mediante</w:t>
      </w:r>
      <w:r w:rsidR="00445DD0">
        <w:rPr>
          <w:rFonts w:eastAsiaTheme="minorEastAsia"/>
          <w:sz w:val="17"/>
          <w:szCs w:val="17"/>
          <w:lang w:val="es-ES_tradnl" w:eastAsia="en-US"/>
        </w:rPr>
        <w:t xml:space="preserve">    </w:t>
      </w:r>
      <w:r w:rsidR="00B9674A" w:rsidRPr="001652F9">
        <w:rPr>
          <w:rFonts w:eastAsiaTheme="minorEastAsia"/>
          <w:sz w:val="17"/>
          <w:szCs w:val="17"/>
          <w:lang w:val="es-ES_tradnl" w:eastAsia="en-US"/>
        </w:rPr>
        <w:t>representan un enlace amida entre la terminal amina de la lisina y el extremo carboxilo del aminoácido unido. Las uniones indicadas mediante</w:t>
      </w:r>
      <w:r w:rsidR="00445DD0">
        <w:rPr>
          <w:rFonts w:eastAsiaTheme="minorEastAsia"/>
          <w:sz w:val="17"/>
          <w:szCs w:val="17"/>
          <w:lang w:val="es-ES_tradnl" w:eastAsia="en-US"/>
        </w:rPr>
        <w:t xml:space="preserve">    </w:t>
      </w:r>
      <w:r w:rsidR="00B9674A" w:rsidRPr="001652F9">
        <w:rPr>
          <w:rFonts w:eastAsiaTheme="minorEastAsia"/>
          <w:sz w:val="17"/>
          <w:szCs w:val="17"/>
          <w:lang w:val="es-ES_tradnl" w:eastAsia="en-US"/>
        </w:rPr>
        <w:t>representan un enlace amida entre el amino en la cadena lateral de la lisina y el extremo carboxilo del aminoácido unido.</w:t>
      </w:r>
    </w:p>
    <w:p w:rsidR="00CD05E9" w:rsidRDefault="00B9674A" w:rsidP="00B9674A">
      <w:pPr>
        <w:widowControl/>
        <w:kinsoku/>
        <w:spacing w:after="170"/>
        <w:ind w:left="360" w:hanging="36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En el ejemplo se divulga una secuencia ramificada en la que los residuos lisina se utilizan como andamiaje. El párrafo 7.b) exige que la región no ramificada o lineal</w:t>
      </w:r>
      <w:r w:rsidRPr="001652F9">
        <w:rPr>
          <w:rFonts w:eastAsiaTheme="minorEastAsia"/>
          <w:sz w:val="17"/>
          <w:szCs w:val="17"/>
          <w:lang w:val="es-ES_tradnl" w:eastAsia="en-US"/>
        </w:rPr>
        <w:t xml:space="preserve"> de la secuencia, que contiene cuatro o más aminoácidos específicamente definidos, se incluya en una lista de secuencias. Las </w:t>
      </w:r>
      <w:r w:rsidRPr="001652F9">
        <w:rPr>
          <w:rFonts w:eastAsiaTheme="minorEastAsia"/>
          <w:iCs/>
          <w:sz w:val="17"/>
          <w:szCs w:val="17"/>
          <w:shd w:val="clear" w:color="auto" w:fill="FFFFFF"/>
          <w:lang w:val="es-ES_tradnl" w:eastAsia="en-US"/>
        </w:rPr>
        <w:t>regiones</w:t>
      </w:r>
      <w:r w:rsidRPr="001652F9">
        <w:rPr>
          <w:rFonts w:eastAsiaTheme="minorEastAsia"/>
          <w:sz w:val="17"/>
          <w:szCs w:val="17"/>
          <w:lang w:val="es-ES_tradnl" w:eastAsia="en-US"/>
        </w:rPr>
        <w:t xml:space="preserve"> lineales del péptido ramificado en el ejemplo que figura más arriba, que tienen cuatro o más aminoácidos específicamente definidos, figuran más abajo rodeadas por un círculo:</w:t>
      </w:r>
    </w:p>
    <w:p w:rsidR="00CD05E9" w:rsidRDefault="009109F8" w:rsidP="00B9674A">
      <w:pPr>
        <w:widowControl/>
        <w:kinsoku/>
        <w:spacing w:after="170"/>
        <w:ind w:left="360"/>
        <w:jc w:val="center"/>
        <w:rPr>
          <w:rFonts w:eastAsiaTheme="minorEastAsia"/>
          <w:b/>
          <w:color w:val="000000" w:themeColor="text1"/>
          <w:sz w:val="17"/>
          <w:szCs w:val="17"/>
          <w:lang w:val="es-ES_tradnl" w:eastAsia="en-US"/>
        </w:rPr>
      </w:pPr>
      <w:r w:rsidRPr="001652F9">
        <w:rPr>
          <w:lang w:val="es-ES_tradnl"/>
        </w:rPr>
        <w:object w:dxaOrig="9384" w:dyaOrig="7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6pt;height:286.6pt" o:ole="">
            <v:imagedata r:id="rId30" o:title=""/>
          </v:shape>
          <o:OLEObject Type="Embed" ProgID="ChemDraw.Document.6.0" ShapeID="_x0000_i1025" DrawAspect="Content" ObjectID="_1697011647" r:id="rId31"/>
        </w:objec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El párrafo 7.b) de la Norma ST.26 exige la inclusión de los péptidos 1 a 6, más arriba, en una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Los péptidos cuya inclusión en la lista de secuencias no se exige son los siguientes:</w:t>
      </w:r>
    </w:p>
    <w:p w:rsidR="00CD05E9" w:rsidRDefault="00B9674A" w:rsidP="00B9674A">
      <w:pPr>
        <w:widowControl/>
        <w:kinsoku/>
        <w:spacing w:after="120"/>
        <w:ind w:left="1096" w:firstLine="333"/>
        <w:rPr>
          <w:rFonts w:eastAsiaTheme="minorEastAsia"/>
          <w:sz w:val="17"/>
          <w:szCs w:val="17"/>
          <w:lang w:val="es-ES_tradnl" w:eastAsia="en-US"/>
        </w:rPr>
      </w:pPr>
      <w:r w:rsidRPr="001652F9">
        <w:rPr>
          <w:rFonts w:eastAsiaTheme="minorEastAsia"/>
          <w:sz w:val="17"/>
          <w:szCs w:val="17"/>
          <w:lang w:val="es-ES_tradnl" w:eastAsia="en-US"/>
        </w:rPr>
        <w:t>YFA</w:t>
      </w:r>
    </w:p>
    <w:p w:rsidR="00CD05E9" w:rsidRDefault="00B9674A" w:rsidP="00B9674A">
      <w:pPr>
        <w:widowControl/>
        <w:kinsoku/>
        <w:spacing w:after="120"/>
        <w:ind w:left="1096" w:firstLine="333"/>
        <w:rPr>
          <w:rFonts w:eastAsiaTheme="minorEastAsia"/>
          <w:sz w:val="17"/>
          <w:szCs w:val="17"/>
          <w:lang w:val="es-ES_tradnl" w:eastAsia="en-US"/>
        </w:rPr>
      </w:pPr>
      <w:r w:rsidRPr="001652F9">
        <w:rPr>
          <w:rFonts w:eastAsiaTheme="minorEastAsia"/>
          <w:sz w:val="17"/>
          <w:szCs w:val="17"/>
          <w:lang w:val="es-ES_tradnl" w:eastAsia="en-US"/>
        </w:rPr>
        <w:t>LLK</w:t>
      </w:r>
    </w:p>
    <w:p w:rsidR="00CD05E9" w:rsidRDefault="00B9674A" w:rsidP="00B9674A">
      <w:pPr>
        <w:spacing w:after="120"/>
        <w:rPr>
          <w:rFonts w:eastAsiaTheme="minorEastAsia"/>
          <w:b/>
          <w:sz w:val="17"/>
          <w:szCs w:val="17"/>
          <w:lang w:val="es-ES_tradnl"/>
        </w:rPr>
      </w:pPr>
      <w:r w:rsidRPr="001652F9">
        <w:rPr>
          <w:rFonts w:eastAsiaTheme="minorEastAsia"/>
          <w:b/>
          <w:sz w:val="17"/>
          <w:szCs w:val="17"/>
          <w:lang w:val="es-ES_tradnl"/>
        </w:rPr>
        <w:t>Pregunta 2: ¿Permite la Norma ST.26 la inclusión de la secuencia o secuencias?</w:t>
      </w:r>
    </w:p>
    <w:p w:rsidR="00CD05E9" w:rsidRDefault="00B9674A" w:rsidP="009109F8">
      <w:pPr>
        <w:spacing w:after="120"/>
        <w:ind w:left="720"/>
        <w:rPr>
          <w:b/>
          <w:sz w:val="17"/>
          <w:szCs w:val="17"/>
          <w:lang w:val="es-ES_tradnl"/>
        </w:rPr>
      </w:pPr>
      <w:r w:rsidRPr="001652F9">
        <w:rPr>
          <w:b/>
          <w:sz w:val="17"/>
          <w:szCs w:val="17"/>
          <w:lang w:val="es-ES_tradnl"/>
        </w:rPr>
        <w:t>NO</w:t>
      </w:r>
    </w:p>
    <w:p w:rsidR="00CD05E9" w:rsidRDefault="00B9674A" w:rsidP="00B9674A">
      <w:pPr>
        <w:spacing w:after="170"/>
        <w:ind w:left="709"/>
        <w:rPr>
          <w:sz w:val="17"/>
          <w:szCs w:val="17"/>
          <w:lang w:val="es-ES_tradnl"/>
        </w:rPr>
      </w:pPr>
      <w:r w:rsidRPr="001652F9">
        <w:rPr>
          <w:sz w:val="17"/>
          <w:szCs w:val="17"/>
          <w:lang w:val="es-ES_tradnl"/>
        </w:rPr>
        <w:t>Con arreglo al apartado 8, una lista de secuencias no deberá incluir ninguna secuencia que tenga menos de cuatro aminoácidos específicamente definidos.</w:t>
      </w:r>
    </w:p>
    <w:p w:rsidR="00CD05E9" w:rsidRDefault="00B9674A" w:rsidP="006E03B8">
      <w:pPr>
        <w:spacing w:after="170"/>
        <w:ind w:left="709"/>
        <w:rPr>
          <w:rFonts w:eastAsiaTheme="minorEastAsia"/>
          <w:b/>
          <w:sz w:val="17"/>
          <w:szCs w:val="17"/>
          <w:lang w:val="es-ES_tradnl" w:eastAsia="en-US"/>
        </w:rPr>
      </w:pPr>
      <w:r w:rsidRPr="001652F9">
        <w:rPr>
          <w:sz w:val="17"/>
          <w:szCs w:val="17"/>
          <w:lang w:val="es-ES_tradnl"/>
        </w:rPr>
        <w:t>Los péptidos YFA y LLK contienen, cada uno, solo tres aminoácidos específicamente definidos y, por lo tanto, no deberán incluirse en una lista de secuencias como secuencias distintas, cada una con su propio número de identificación.</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Los péptidos 1 a 6 deben representarse con identificadores de secuencia distintos:</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RISL </w:t>
      </w:r>
      <w:r w:rsidRPr="001652F9">
        <w:rPr>
          <w:rFonts w:eastAsiaTheme="minorEastAsia"/>
          <w:iCs/>
          <w:color w:val="000000"/>
          <w:sz w:val="17"/>
          <w:szCs w:val="17"/>
          <w:lang w:val="es-ES_tradnl" w:eastAsia="en-US"/>
        </w:rPr>
        <w:t>(SEQ ID NO: 26)</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LLKK </w:t>
      </w:r>
      <w:r w:rsidRPr="001652F9">
        <w:rPr>
          <w:rFonts w:eastAsiaTheme="minorEastAsia"/>
          <w:iCs/>
          <w:color w:val="000000"/>
          <w:sz w:val="17"/>
          <w:szCs w:val="17"/>
          <w:lang w:val="es-ES_tradnl" w:eastAsia="en-US"/>
        </w:rPr>
        <w:t>(SEQ ID NO: 27)</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IPACTA </w:t>
      </w:r>
      <w:r w:rsidRPr="001652F9">
        <w:rPr>
          <w:rFonts w:eastAsiaTheme="minorEastAsia"/>
          <w:iCs/>
          <w:color w:val="000000"/>
          <w:sz w:val="17"/>
          <w:szCs w:val="17"/>
          <w:lang w:val="es-ES_tradnl" w:eastAsia="en-US"/>
        </w:rPr>
        <w:t>(SEQ ID NO: 28)</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FRAGGK </w:t>
      </w:r>
      <w:r w:rsidRPr="001652F9">
        <w:rPr>
          <w:rFonts w:eastAsiaTheme="minorEastAsia"/>
          <w:iCs/>
          <w:color w:val="000000"/>
          <w:sz w:val="17"/>
          <w:szCs w:val="17"/>
          <w:lang w:val="es-ES_tradnl" w:eastAsia="en-US"/>
        </w:rPr>
        <w:t>(SEQ ID NO: 29)</w:t>
      </w:r>
    </w:p>
    <w:p w:rsidR="00CD05E9" w:rsidRDefault="00B9674A" w:rsidP="009109F8">
      <w:pPr>
        <w:widowControl/>
        <w:tabs>
          <w:tab w:val="left" w:pos="1418"/>
        </w:tabs>
        <w:kinsoku/>
        <w:spacing w:after="60"/>
        <w:ind w:left="1418"/>
        <w:rPr>
          <w:rFonts w:eastAsiaTheme="minorEastAsia"/>
          <w:sz w:val="17"/>
          <w:szCs w:val="17"/>
          <w:lang w:val="es-ES_tradnl" w:eastAsia="en-US"/>
        </w:rPr>
      </w:pPr>
      <w:r w:rsidRPr="001652F9">
        <w:rPr>
          <w:rFonts w:eastAsiaTheme="minorEastAsia"/>
          <w:sz w:val="17"/>
          <w:szCs w:val="17"/>
          <w:lang w:val="es-ES_tradnl" w:eastAsia="en-US"/>
        </w:rPr>
        <w:t xml:space="preserve">HQYFA </w:t>
      </w:r>
      <w:r w:rsidRPr="001652F9">
        <w:rPr>
          <w:rFonts w:eastAsiaTheme="minorEastAsia"/>
          <w:iCs/>
          <w:color w:val="000000"/>
          <w:sz w:val="17"/>
          <w:szCs w:val="17"/>
          <w:lang w:val="es-ES_tradnl" w:eastAsia="en-US"/>
        </w:rPr>
        <w:t>(SEQ ID NO: 30)</w:t>
      </w:r>
    </w:p>
    <w:p w:rsidR="00CD05E9" w:rsidRDefault="00B9674A" w:rsidP="00B9674A">
      <w:pPr>
        <w:widowControl/>
        <w:tabs>
          <w:tab w:val="left" w:pos="1418"/>
        </w:tabs>
        <w:kinsoku/>
        <w:spacing w:after="120"/>
        <w:ind w:left="1418"/>
        <w:rPr>
          <w:rFonts w:eastAsiaTheme="minorEastAsia"/>
          <w:sz w:val="17"/>
          <w:szCs w:val="17"/>
          <w:lang w:val="es-ES_tradnl" w:eastAsia="en-US"/>
        </w:rPr>
      </w:pPr>
      <w:r w:rsidRPr="001652F9">
        <w:rPr>
          <w:rFonts w:eastAsiaTheme="minorEastAsia"/>
          <w:sz w:val="17"/>
          <w:szCs w:val="17"/>
          <w:lang w:val="es-ES_tradnl" w:eastAsia="en-US"/>
        </w:rPr>
        <w:t xml:space="preserve">ATFGKKKA </w:t>
      </w:r>
      <w:r w:rsidRPr="001652F9">
        <w:rPr>
          <w:rFonts w:eastAsiaTheme="minorEastAsia"/>
          <w:iCs/>
          <w:color w:val="000000"/>
          <w:sz w:val="17"/>
          <w:szCs w:val="17"/>
          <w:lang w:val="es-ES_tradnl" w:eastAsia="en-US"/>
        </w:rPr>
        <w:t>(SEQ ID NO: 31)</w:t>
      </w:r>
      <w:r w:rsidRPr="001652F9">
        <w:rPr>
          <w:rFonts w:eastAsiaTheme="minorEastAsia"/>
          <w:sz w:val="17"/>
          <w:szCs w:val="17"/>
          <w:lang w:val="es-ES_tradnl" w:eastAsia="en-US"/>
        </w:rPr>
        <w:t xml:space="preserve"> </w:t>
      </w:r>
    </w:p>
    <w:p w:rsidR="00CD05E9" w:rsidRDefault="00B9674A" w:rsidP="00B9674A">
      <w:pPr>
        <w:widowControl/>
        <w:kinsoku/>
        <w:spacing w:after="170"/>
        <w:ind w:left="374"/>
        <w:rPr>
          <w:rFonts w:eastAsiaTheme="minorEastAsia"/>
          <w:sz w:val="17"/>
          <w:szCs w:val="17"/>
          <w:u w:val="single"/>
          <w:lang w:val="es-ES_tradnl" w:eastAsia="en-US"/>
        </w:rPr>
      </w:pPr>
      <w:r w:rsidRPr="001652F9">
        <w:rPr>
          <w:rFonts w:eastAsiaTheme="minorEastAsia"/>
          <w:sz w:val="17"/>
          <w:szCs w:val="17"/>
          <w:lang w:val="es-ES_tradnl" w:eastAsia="en-US"/>
        </w:rPr>
        <w:t xml:space="preserve">El enlace cruzado </w:t>
      </w:r>
      <w:r w:rsidRPr="00B83BC5">
        <w:rPr>
          <w:rFonts w:eastAsiaTheme="minorEastAsia"/>
          <w:strike/>
          <w:color w:val="FFFFFF"/>
          <w:sz w:val="17"/>
          <w:szCs w:val="17"/>
          <w:shd w:val="clear" w:color="auto" w:fill="800080"/>
          <w:lang w:val="es-ES_tradnl" w:eastAsia="en-US"/>
        </w:rPr>
        <w:t>se anota, de preferencia,</w:t>
      </w:r>
      <w:r w:rsidR="00292551" w:rsidRPr="00B83BC5">
        <w:rPr>
          <w:rFonts w:eastAsiaTheme="minorEastAsia"/>
          <w:color w:val="000000"/>
          <w:sz w:val="17"/>
          <w:szCs w:val="17"/>
          <w:u w:val="single"/>
          <w:shd w:val="clear" w:color="auto" w:fill="FFFF00"/>
          <w:lang w:val="es-ES_tradnl" w:eastAsia="en-US"/>
        </w:rPr>
        <w:t>puede anotarse</w:t>
      </w:r>
      <w:r w:rsidRPr="001652F9">
        <w:rPr>
          <w:rFonts w:eastAsiaTheme="minorEastAsia"/>
          <w:sz w:val="17"/>
          <w:szCs w:val="17"/>
          <w:lang w:val="es-ES_tradnl" w:eastAsia="en-US"/>
        </w:rPr>
        <w:t xml:space="preserve"> utilizando la clave de caracterización “SITE” y el calificador obligatorio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por ejemplo, “Esta secuencia es una parte de una secuencia de aminoácidos ramificada”. Con arreglo al párrafo </w:t>
      </w:r>
      <w:r w:rsidRPr="00B83BC5">
        <w:rPr>
          <w:rFonts w:eastAsiaTheme="minorEastAsia"/>
          <w:strike/>
          <w:color w:val="FFFFFF"/>
          <w:sz w:val="17"/>
          <w:szCs w:val="17"/>
          <w:shd w:val="clear" w:color="auto" w:fill="800080"/>
          <w:lang w:val="es-ES_tradnl" w:eastAsia="en-US"/>
        </w:rPr>
        <w:t>29</w:t>
      </w:r>
      <w:r w:rsidR="00292551" w:rsidRPr="00B83BC5">
        <w:rPr>
          <w:rFonts w:eastAsiaTheme="minorEastAsia"/>
          <w:color w:val="000000"/>
          <w:sz w:val="17"/>
          <w:szCs w:val="17"/>
          <w:u w:val="single"/>
          <w:shd w:val="clear" w:color="auto" w:fill="FFFF00"/>
          <w:lang w:val="es-ES_tradnl" w:eastAsia="en-US"/>
        </w:rPr>
        <w:t>30</w:t>
      </w:r>
      <w:r w:rsidRPr="001652F9">
        <w:rPr>
          <w:rFonts w:eastAsiaTheme="minorEastAsia"/>
          <w:sz w:val="17"/>
          <w:szCs w:val="17"/>
          <w:lang w:val="es-ES_tradnl" w:eastAsia="en-US"/>
        </w:rPr>
        <w:t xml:space="preserve"> de la norma ST.26, las secuencias SEQ ID NO: 27, 29 y 31 deben incluir una anotación por cada lisina para indicar que es un aminoácido modificado, utilizando la clave de caracterización </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SITE</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 xml:space="preserve"> junto con el </w:t>
      </w:r>
      <w:r w:rsidRPr="00B83BC5">
        <w:rPr>
          <w:rFonts w:eastAsiaTheme="minorEastAsia"/>
          <w:strike/>
          <w:color w:val="FFFFFF"/>
          <w:sz w:val="17"/>
          <w:szCs w:val="17"/>
          <w:shd w:val="clear" w:color="auto" w:fill="800080"/>
          <w:lang w:val="es-ES_tradnl" w:eastAsia="en-US"/>
        </w:rPr>
        <w:t>calificativo "NOTE"</w:t>
      </w:r>
      <w:r w:rsidR="00F55D7A" w:rsidRPr="00B83BC5">
        <w:rPr>
          <w:rFonts w:eastAsiaTheme="minorEastAsia"/>
          <w:color w:val="000000"/>
          <w:sz w:val="17"/>
          <w:szCs w:val="17"/>
          <w:u w:val="single"/>
          <w:shd w:val="clear" w:color="auto" w:fill="FFFF00"/>
          <w:lang w:val="es-ES_tradnl" w:eastAsia="en-US"/>
        </w:rPr>
        <w:t>calificador</w:t>
      </w:r>
      <w:r w:rsidRPr="00B83BC5">
        <w:rPr>
          <w:rFonts w:eastAsiaTheme="minorEastAsia"/>
          <w:color w:val="000000"/>
          <w:sz w:val="17"/>
          <w:szCs w:val="17"/>
          <w:u w:val="single"/>
          <w:shd w:val="clear" w:color="auto" w:fill="FFFF00"/>
          <w:lang w:val="es-ES_tradnl" w:eastAsia="en-US"/>
        </w:rPr>
        <w:t xml:space="preserve"> </w:t>
      </w:r>
      <w:r w:rsidR="00B936CA" w:rsidRPr="00B83BC5">
        <w:rPr>
          <w:rFonts w:eastAsiaTheme="minorEastAsia"/>
          <w:color w:val="000000"/>
          <w:sz w:val="17"/>
          <w:szCs w:val="17"/>
          <w:u w:val="single"/>
          <w:shd w:val="clear" w:color="auto" w:fill="FFFF00"/>
          <w:lang w:val="es-ES_tradnl" w:eastAsia="en-US"/>
        </w:rPr>
        <w:t>“note”</w:t>
      </w:r>
      <w:r w:rsidRPr="001652F9">
        <w:rPr>
          <w:rFonts w:eastAsiaTheme="minorEastAsia"/>
          <w:sz w:val="17"/>
          <w:szCs w:val="17"/>
          <w:lang w:val="es-ES_tradnl" w:eastAsia="en-US"/>
        </w:rPr>
        <w:t xml:space="preserve"> que describa que la cadena lateral de la lisina está unida por medio de un enlace amida a otra secuencia. </w:t>
      </w:r>
      <w:r w:rsidRPr="00B83BC5">
        <w:rPr>
          <w:rFonts w:eastAsiaTheme="minorEastAsia"/>
          <w:strike/>
          <w:color w:val="FFFFFF"/>
          <w:sz w:val="17"/>
          <w:szCs w:val="17"/>
          <w:shd w:val="clear" w:color="auto" w:fill="800080"/>
          <w:lang w:val="es-ES_tradnl" w:eastAsia="en-US"/>
        </w:rPr>
        <w:t>Preferiblemente, cada</w:t>
      </w:r>
      <w:r w:rsidR="00292551" w:rsidRPr="00B83BC5">
        <w:rPr>
          <w:rFonts w:eastAsiaTheme="minorEastAsia"/>
          <w:color w:val="000000"/>
          <w:sz w:val="17"/>
          <w:szCs w:val="17"/>
          <w:u w:val="single"/>
          <w:shd w:val="clear" w:color="auto" w:fill="FFFF00"/>
          <w:lang w:val="es-ES_tradnl" w:eastAsia="en-US"/>
        </w:rPr>
        <w:t>Cada</w:t>
      </w:r>
      <w:r w:rsidR="00292551" w:rsidRPr="001652F9">
        <w:rPr>
          <w:rFonts w:eastAsiaTheme="minorEastAsia"/>
          <w:sz w:val="17"/>
          <w:szCs w:val="17"/>
          <w:lang w:val="es-ES_tradnl" w:eastAsia="en-US"/>
        </w:rPr>
        <w:t xml:space="preserve"> </w:t>
      </w:r>
      <w:r w:rsidRPr="001652F9">
        <w:rPr>
          <w:rFonts w:eastAsiaTheme="minorEastAsia"/>
          <w:sz w:val="17"/>
          <w:szCs w:val="17"/>
          <w:lang w:val="es-ES_tradnl" w:eastAsia="en-US"/>
        </w:rPr>
        <w:t xml:space="preserve">una de las secuencias SEQ ID NO: 26, 28 y 30 debería incluir una anotación para indicar que el aminoácido C-terminal está unido a otra secuencia, utilizando la clave de caracterización </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SITE</w:t>
      </w:r>
      <w:r w:rsidRPr="00B83BC5">
        <w:rPr>
          <w:rFonts w:eastAsiaTheme="minorEastAsia"/>
          <w:strike/>
          <w:color w:val="FFFFFF"/>
          <w:sz w:val="17"/>
          <w:szCs w:val="17"/>
          <w:shd w:val="clear" w:color="auto" w:fill="800080"/>
          <w:lang w:val="es-ES_tradnl" w:eastAsia="en-US"/>
        </w:rPr>
        <w:t>"</w:t>
      </w:r>
      <w:r w:rsidR="00B936CA"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 xml:space="preserve"> junto con el </w:t>
      </w:r>
      <w:r w:rsidRPr="00B83BC5">
        <w:rPr>
          <w:rFonts w:eastAsiaTheme="minorEastAsia"/>
          <w:strike/>
          <w:color w:val="FFFFFF"/>
          <w:sz w:val="17"/>
          <w:szCs w:val="17"/>
          <w:shd w:val="clear" w:color="auto" w:fill="800080"/>
          <w:lang w:val="es-ES_tradnl" w:eastAsia="en-US"/>
        </w:rPr>
        <w:t xml:space="preserve">calificativo "NOTE". </w:t>
      </w:r>
      <w:r w:rsidR="00F55D7A" w:rsidRPr="00B83BC5">
        <w:rPr>
          <w:rFonts w:eastAsiaTheme="minorEastAsia"/>
          <w:color w:val="000000"/>
          <w:sz w:val="17"/>
          <w:szCs w:val="17"/>
          <w:u w:val="single"/>
          <w:shd w:val="clear" w:color="auto" w:fill="FFFF00"/>
          <w:lang w:val="es-ES_tradnl" w:eastAsia="en-US"/>
        </w:rPr>
        <w:t>calificador</w:t>
      </w:r>
      <w:r w:rsidRPr="00B83BC5">
        <w:rPr>
          <w:rFonts w:eastAsiaTheme="minorEastAsia"/>
          <w:color w:val="000000"/>
          <w:sz w:val="17"/>
          <w:szCs w:val="17"/>
          <w:u w:val="single"/>
          <w:shd w:val="clear" w:color="auto" w:fill="FFFF00"/>
          <w:lang w:val="es-ES_tradnl" w:eastAsia="en-US"/>
        </w:rPr>
        <w:t xml:space="preserve"> </w:t>
      </w:r>
      <w:r w:rsidR="00B936CA" w:rsidRPr="00B83BC5">
        <w:rPr>
          <w:rFonts w:eastAsiaTheme="minorEastAsia"/>
          <w:color w:val="000000"/>
          <w:sz w:val="17"/>
          <w:szCs w:val="17"/>
          <w:u w:val="single"/>
          <w:shd w:val="clear" w:color="auto" w:fill="FFFF00"/>
          <w:lang w:val="es-ES_tradnl" w:eastAsia="en-US"/>
        </w:rPr>
        <w:t>“note”</w:t>
      </w:r>
      <w:r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7.b)</w:t>
      </w:r>
      <w:r w:rsidRPr="001652F9">
        <w:rPr>
          <w:rFonts w:eastAsiaTheme="minorEastAsia"/>
          <w:sz w:val="17"/>
          <w:szCs w:val="17"/>
          <w:lang w:val="es-ES_tradnl" w:eastAsia="en-US"/>
        </w:rPr>
        <w:t>, 8, 26, 29, 30 y 31.</w:t>
      </w:r>
      <w:r w:rsidRPr="001652F9">
        <w:rPr>
          <w:rFonts w:eastAsiaTheme="minorEastAsia"/>
          <w:sz w:val="17"/>
          <w:szCs w:val="17"/>
          <w:lang w:val="es-ES_tradnl" w:eastAsia="en-US"/>
        </w:rPr>
        <w:br w:type="page"/>
      </w:r>
    </w:p>
    <w:p w:rsidR="00CD05E9" w:rsidRDefault="00CD05E9" w:rsidP="00B9674A">
      <w:pPr>
        <w:widowControl/>
        <w:kinsoku/>
        <w:rPr>
          <w:rFonts w:eastAsiaTheme="minorEastAsia"/>
          <w:b/>
          <w:sz w:val="17"/>
          <w:szCs w:val="17"/>
          <w:lang w:val="es-ES_tradnl" w:eastAsia="en-US"/>
        </w:rPr>
      </w:pPr>
      <w:bookmarkStart w:id="1099" w:name="page39"/>
      <w:bookmarkStart w:id="1100" w:name="page41"/>
      <w:bookmarkStart w:id="1101" w:name="example7b3"/>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Ejemplo 7.b)-3: Secuencia de aminoácidos ramificada</w:t>
      </w:r>
    </w:p>
    <w:bookmarkEnd w:id="1099"/>
    <w:bookmarkEnd w:id="1100"/>
    <w:bookmarkEnd w:id="1101"/>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Péptido de la secuencia siguiente:</w:t>
      </w:r>
    </w:p>
    <w:p w:rsidR="00CD05E9" w:rsidRDefault="00B9674A" w:rsidP="00B9674A">
      <w:pPr>
        <w:widowControl/>
        <w:kinsoku/>
        <w:spacing w:after="170"/>
        <w:ind w:left="1440"/>
        <w:rPr>
          <w:rFonts w:eastAsiaTheme="minorEastAsia"/>
          <w:sz w:val="17"/>
          <w:szCs w:val="17"/>
          <w:lang w:val="es-ES_tradnl" w:eastAsia="en-US"/>
        </w:rPr>
      </w:pPr>
      <w:r w:rsidRPr="001652F9">
        <w:rPr>
          <w:rFonts w:eastAsiaTheme="minorEastAsia"/>
          <w:noProof/>
          <w:sz w:val="17"/>
          <w:szCs w:val="17"/>
        </w:rPr>
        <w:drawing>
          <wp:inline distT="0" distB="0" distL="0" distR="0" wp14:anchorId="752CB250" wp14:editId="4EC19D99">
            <wp:extent cx="4105275" cy="1377487"/>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4104762" cy="1377315"/>
                    </a:xfrm>
                    <a:prstGeom prst="rect">
                      <a:avLst/>
                    </a:prstGeom>
                  </pic:spPr>
                </pic:pic>
              </a:graphicData>
            </a:graphic>
          </wp:inline>
        </w:drawing>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El enlace entre el residuo glicina terminal en la secuencia inferior y la lisina en la secuencia superior se hace mediante una unión amida entre el carboxi-terminal de la glicina y el amino en la cadena lateral de la lisina. </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La región no ramificada o lineal de </w:t>
      </w:r>
      <w:r w:rsidRPr="001652F9">
        <w:rPr>
          <w:rFonts w:eastAsiaTheme="minorEastAsia"/>
          <w:sz w:val="17"/>
          <w:szCs w:val="17"/>
          <w:lang w:val="es-ES_tradnl" w:eastAsia="en-US"/>
        </w:rPr>
        <w:t xml:space="preserve">una secuencia que contiene cuatro o más aminoácidos específicamente definidos, debe incluirse en una lista de secuencias. En el ejemplo que figura más arriba, las </w:t>
      </w:r>
      <w:r w:rsidRPr="001652F9">
        <w:rPr>
          <w:rFonts w:eastAsiaTheme="minorEastAsia"/>
          <w:iCs/>
          <w:sz w:val="17"/>
          <w:szCs w:val="17"/>
          <w:shd w:val="clear" w:color="auto" w:fill="FFFFFF"/>
          <w:lang w:val="es-ES_tradnl" w:eastAsia="en-US"/>
        </w:rPr>
        <w:t>regiones</w:t>
      </w:r>
      <w:r w:rsidRPr="001652F9">
        <w:rPr>
          <w:rFonts w:eastAsiaTheme="minorEastAsia"/>
          <w:sz w:val="17"/>
          <w:szCs w:val="17"/>
          <w:lang w:val="es-ES_tradnl" w:eastAsia="en-US"/>
        </w:rPr>
        <w:t>lineales del péptido ramificado que tienen más de cuatro aminoácidos son: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object w:dxaOrig="7095" w:dyaOrig="1665">
          <v:shape id="_x0000_i1026" type="#_x0000_t75" style="width:267.7pt;height:81.25pt" o:ole="">
            <v:imagedata r:id="rId33" o:title=""/>
          </v:shape>
          <o:OLEObject Type="Embed" ProgID="PBrush" ShapeID="_x0000_i1026" DrawAspect="Content" ObjectID="_1697011648" r:id="rId34"/>
        </w:objec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párrafo 7.b) de la Norma ST.26 exige la inclusión de las secuencias 1 y 2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Las secuencias </w:t>
      </w:r>
      <w:r w:rsidRPr="001652F9">
        <w:rPr>
          <w:rFonts w:eastAsiaTheme="minorEastAsia"/>
          <w:sz w:val="17"/>
          <w:szCs w:val="17"/>
          <w:lang w:val="es-ES_tradnl" w:eastAsia="en-US"/>
        </w:rPr>
        <w:t>1 y 2 deben representarse con identificadores de secuencia distintos: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DGSAKKK </w:t>
      </w:r>
      <w:r w:rsidRPr="001652F9">
        <w:rPr>
          <w:rFonts w:eastAsiaTheme="minorEastAsia"/>
          <w:iCs/>
          <w:color w:val="000000"/>
          <w:sz w:val="17"/>
          <w:szCs w:val="17"/>
          <w:lang w:val="es-ES_tradnl" w:eastAsia="en-US"/>
        </w:rPr>
        <w:t>(SEQ ID NO: 32)</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AASHG </w:t>
      </w:r>
      <w:r w:rsidRPr="001652F9">
        <w:rPr>
          <w:rFonts w:eastAsiaTheme="minorEastAsia"/>
          <w:iCs/>
          <w:color w:val="000000"/>
          <w:sz w:val="17"/>
          <w:szCs w:val="17"/>
          <w:lang w:val="es-ES_tradnl" w:eastAsia="en-US"/>
        </w:rPr>
        <w:t>(SEQ ID NO: 33)</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secuencia </w:t>
      </w:r>
      <w:r w:rsidRPr="001652F9">
        <w:rPr>
          <w:rFonts w:eastAsiaTheme="minorEastAsia"/>
          <w:sz w:val="17"/>
          <w:szCs w:val="17"/>
          <w:lang w:val="es-ES_tradnl"/>
        </w:rPr>
        <w:t>DGSAKKKK</w:t>
      </w:r>
      <w:r w:rsidRPr="001652F9">
        <w:rPr>
          <w:rFonts w:eastAsiaTheme="minorEastAsia"/>
          <w:sz w:val="17"/>
          <w:szCs w:val="17"/>
          <w:lang w:val="es-ES_tradnl" w:eastAsia="en-US"/>
        </w:rPr>
        <w:t xml:space="preserve"> debe incluir una anotación para indicar que la lisina en</w:t>
      </w:r>
      <w:r w:rsidRPr="001652F9">
        <w:rPr>
          <w:rFonts w:eastAsiaTheme="minorEastAsia"/>
          <w:iCs/>
          <w:sz w:val="17"/>
          <w:szCs w:val="17"/>
          <w:u w:val="single"/>
          <w:shd w:val="clear" w:color="auto" w:fill="FFFFFF"/>
          <w:lang w:val="es-ES_tradnl" w:eastAsia="en-US"/>
        </w:rPr>
        <w:t xml:space="preserve"> </w:t>
      </w:r>
      <w:r w:rsidRPr="001652F9">
        <w:rPr>
          <w:rFonts w:eastAsiaTheme="minorEastAsia"/>
          <w:iCs/>
          <w:sz w:val="17"/>
          <w:szCs w:val="17"/>
          <w:shd w:val="clear" w:color="auto" w:fill="FFFFFF"/>
          <w:lang w:val="es-ES_tradnl" w:eastAsia="en-US"/>
        </w:rPr>
        <w:t xml:space="preserve">la posición 5 </w:t>
      </w:r>
      <w:r w:rsidRPr="001652F9">
        <w:rPr>
          <w:rFonts w:eastAsiaTheme="minorEastAsia"/>
          <w:sz w:val="17"/>
          <w:szCs w:val="17"/>
          <w:lang w:val="es-ES_tradnl" w:eastAsia="en-US"/>
        </w:rPr>
        <w:t xml:space="preserve">es un aminoácido modificado,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que describa que la</w:t>
      </w:r>
      <w:r w:rsidRPr="001652F9">
        <w:rPr>
          <w:rFonts w:eastAsiaTheme="minorEastAsia"/>
          <w:sz w:val="17"/>
          <w:szCs w:val="17"/>
          <w:u w:val="single"/>
          <w:lang w:val="es-ES_tradnl" w:eastAsia="en-US"/>
        </w:rPr>
        <w:t xml:space="preserve"> </w:t>
      </w:r>
      <w:r w:rsidRPr="001652F9">
        <w:rPr>
          <w:rFonts w:eastAsiaTheme="minorEastAsia"/>
          <w:sz w:val="17"/>
          <w:szCs w:val="17"/>
          <w:lang w:val="es-ES_tradnl" w:eastAsia="en-US"/>
        </w:rPr>
        <w:t xml:space="preserve">cadena lateral de la lisina está enlazada a otra secuencia por medio de una conexión amida. </w:t>
      </w:r>
      <w:r w:rsidRPr="00B83BC5">
        <w:rPr>
          <w:rFonts w:eastAsiaTheme="minorEastAsia"/>
          <w:strike/>
          <w:color w:val="FFFFFF"/>
          <w:sz w:val="17"/>
          <w:szCs w:val="17"/>
          <w:shd w:val="clear" w:color="auto" w:fill="800080"/>
          <w:lang w:val="es-ES_tradnl" w:eastAsia="en-US"/>
        </w:rPr>
        <w:t>De preferencia, la</w:t>
      </w:r>
      <w:r w:rsidR="00BD61E3" w:rsidRPr="00B83BC5">
        <w:rPr>
          <w:rFonts w:eastAsiaTheme="minorEastAsia"/>
          <w:color w:val="000000"/>
          <w:sz w:val="17"/>
          <w:szCs w:val="17"/>
          <w:u w:val="single"/>
          <w:shd w:val="clear" w:color="auto" w:fill="FFFF00"/>
          <w:lang w:val="es-ES_tradnl" w:eastAsia="en-US"/>
        </w:rPr>
        <w:t>La</w:t>
      </w:r>
      <w:r w:rsidR="00BD61E3" w:rsidRPr="001652F9">
        <w:rPr>
          <w:rFonts w:eastAsiaTheme="minorEastAsia"/>
          <w:sz w:val="17"/>
          <w:szCs w:val="17"/>
          <w:lang w:val="es-ES_tradnl" w:eastAsia="en-US"/>
        </w:rPr>
        <w:t xml:space="preserve"> </w:t>
      </w:r>
      <w:r w:rsidRPr="001652F9">
        <w:rPr>
          <w:rFonts w:eastAsiaTheme="minorEastAsia"/>
          <w:sz w:val="17"/>
          <w:szCs w:val="17"/>
          <w:lang w:val="es-ES_tradnl" w:eastAsia="en-US"/>
        </w:rPr>
        <w:t xml:space="preserve">secuencia AASHG debería incluir una anotación para indicar que la glicina en la posición 5 está enlazada a otra secuencia,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DSAKKKK debería incluir una anotación para indicar que la 5</w:t>
      </w:r>
      <w:r w:rsidRPr="001652F9">
        <w:rPr>
          <w:rFonts w:eastAsiaTheme="minorEastAsia"/>
          <w:sz w:val="17"/>
          <w:szCs w:val="17"/>
          <w:vertAlign w:val="superscript"/>
          <w:lang w:val="es-ES_tradnl" w:eastAsia="en-US"/>
        </w:rPr>
        <w:t>ª</w:t>
      </w:r>
      <w:r w:rsidRPr="001652F9">
        <w:rPr>
          <w:rFonts w:eastAsiaTheme="minorEastAsia"/>
          <w:sz w:val="17"/>
          <w:szCs w:val="17"/>
          <w:lang w:val="es-ES_tradnl" w:eastAsia="en-US"/>
        </w:rPr>
        <w:t xml:space="preserve"> lisina es un aminoácido modificado,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que describa que la lisina enlaza el péptido AASHG.</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De preferencia, la secuencia AASHG debería incluir una anotación para indicar que la 5</w:t>
      </w:r>
      <w:r w:rsidRPr="001652F9">
        <w:rPr>
          <w:rFonts w:eastAsiaTheme="minorEastAsia"/>
          <w:sz w:val="17"/>
          <w:szCs w:val="17"/>
          <w:vertAlign w:val="superscript"/>
          <w:lang w:val="es-ES_tradnl" w:eastAsia="en-US"/>
        </w:rPr>
        <w:t>ª</w:t>
      </w:r>
      <w:r w:rsidRPr="001652F9">
        <w:rPr>
          <w:rFonts w:eastAsiaTheme="minorEastAsia"/>
          <w:sz w:val="17"/>
          <w:szCs w:val="17"/>
          <w:lang w:val="es-ES_tradnl" w:eastAsia="en-US"/>
        </w:rPr>
        <w:t xml:space="preserve"> glicina está enlazada a DGSAKKK, utilizando la clave de caracterización “SITE” junto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b/>
          <w:sz w:val="17"/>
          <w:szCs w:val="17"/>
          <w:lang w:val="es-ES_tradnl" w:eastAsia="en-US"/>
        </w:rPr>
        <w:t>7.b)</w:t>
      </w:r>
      <w:r w:rsidRPr="001652F9">
        <w:rPr>
          <w:rFonts w:eastAsiaTheme="minorEastAsia"/>
          <w:sz w:val="17"/>
          <w:szCs w:val="17"/>
          <w:lang w:val="es-ES_tradnl" w:eastAsia="en-US"/>
        </w:rPr>
        <w:t>, 26, 29, 30 y 31.</w:t>
      </w:r>
      <w:r w:rsidRPr="001652F9">
        <w:rPr>
          <w:rFonts w:eastAsiaTheme="minorEastAsia"/>
          <w:sz w:val="17"/>
          <w:szCs w:val="17"/>
          <w:lang w:val="es-ES_tradnl" w:eastAsia="en-US"/>
        </w:rPr>
        <w:br w:type="page"/>
      </w:r>
    </w:p>
    <w:p w:rsidR="00CD05E9" w:rsidRDefault="00CD05E9" w:rsidP="00B9674A">
      <w:pPr>
        <w:rPr>
          <w:rFonts w:eastAsiaTheme="minorEastAsia"/>
          <w:b/>
          <w:sz w:val="17"/>
          <w:szCs w:val="17"/>
          <w:lang w:val="es-ES_tradnl"/>
        </w:rPr>
      </w:pPr>
      <w:bookmarkStart w:id="1102" w:name="page40"/>
      <w:bookmarkStart w:id="1103" w:name="page42"/>
      <w:bookmarkStart w:id="1104" w:name="example7b4"/>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Ejemplo 7.b)-4: Péptido cíclico que contiene una secuencia de aminoácidos ramificada</w:t>
      </w:r>
    </w:p>
    <w:bookmarkEnd w:id="1102"/>
    <w:bookmarkEnd w:id="1103"/>
    <w:bookmarkEnd w:id="1104"/>
    <w:p w:rsidR="00CD05E9" w:rsidRDefault="00B9674A" w:rsidP="00B9674A">
      <w:pPr>
        <w:spacing w:after="170"/>
        <w:ind w:left="709"/>
        <w:rPr>
          <w:rFonts w:eastAsiaTheme="minorEastAsia"/>
          <w:sz w:val="17"/>
          <w:szCs w:val="17"/>
          <w:lang w:val="es-ES_tradnl"/>
        </w:rPr>
      </w:pPr>
      <w:r w:rsidRPr="001652F9">
        <w:rPr>
          <w:rFonts w:eastAsiaTheme="minorEastAsia"/>
          <w:sz w:val="17"/>
          <w:szCs w:val="17"/>
          <w:lang w:val="es-ES_tradnl"/>
        </w:rPr>
        <w:t>En una solicitud de patente se describe la secuencia siguiente:</w:t>
      </w:r>
    </w:p>
    <w:p w:rsidR="00CD05E9" w:rsidRDefault="00B9674A" w:rsidP="00B9674A">
      <w:pPr>
        <w:spacing w:after="170"/>
        <w:rPr>
          <w:sz w:val="17"/>
          <w:szCs w:val="17"/>
          <w:lang w:val="es-ES_tradnl"/>
        </w:rPr>
      </w:pPr>
      <w:r w:rsidRPr="001652F9">
        <w:rPr>
          <w:sz w:val="17"/>
          <w:szCs w:val="17"/>
          <w:lang w:val="es-ES_tradnl"/>
        </w:rPr>
        <w:object w:dxaOrig="6384" w:dyaOrig="8793">
          <v:shape id="_x0000_i1027" type="#_x0000_t75" style="width:182.3pt;height:254.75pt" o:ole="">
            <v:imagedata r:id="rId35" o:title=""/>
          </v:shape>
          <o:OLEObject Type="Embed" ProgID="ChemDraw.Document.6.0" ShapeID="_x0000_i1027" DrawAspect="Content" ObjectID="_1697011649" r:id="rId36"/>
        </w:object>
      </w:r>
    </w:p>
    <w:p w:rsidR="00CD05E9" w:rsidRDefault="00B9674A" w:rsidP="009511A7">
      <w:pPr>
        <w:spacing w:after="170"/>
        <w:ind w:left="709"/>
        <w:rPr>
          <w:rFonts w:eastAsiaTheme="minorEastAsia"/>
          <w:sz w:val="17"/>
          <w:szCs w:val="17"/>
          <w:lang w:val="es-ES_tradnl"/>
        </w:rPr>
      </w:pPr>
      <w:r w:rsidRPr="001652F9">
        <w:rPr>
          <w:rFonts w:eastAsiaTheme="minorEastAsia"/>
          <w:sz w:val="17"/>
          <w:szCs w:val="17"/>
          <w:lang w:val="es-ES_tradnl"/>
        </w:rPr>
        <w:t xml:space="preserve">La cisteína y la leucina de la estructura cíclica están enlazadas por medio de la cadena lateral de la cisteína y del terminal </w:t>
      </w:r>
      <w:r w:rsidR="0020004C" w:rsidRPr="009511A7">
        <w:rPr>
          <w:rFonts w:eastAsiaTheme="minorEastAsia"/>
          <w:color w:val="000000"/>
          <w:sz w:val="17"/>
          <w:szCs w:val="17"/>
          <w:lang w:val="es-ES_tradnl"/>
        </w:rPr>
        <w:t>carboxilo</w:t>
      </w:r>
      <w:r w:rsidRPr="001652F9">
        <w:rPr>
          <w:rFonts w:eastAsiaTheme="minorEastAsia"/>
          <w:sz w:val="17"/>
          <w:szCs w:val="17"/>
          <w:lang w:val="es-ES_tradnl"/>
        </w:rPr>
        <w:t xml:space="preserve"> de la leucina.</w:t>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1: ¿Exige la Norma ST.26 la inclusión de la secuencia o secuencias?</w:t>
      </w:r>
    </w:p>
    <w:p w:rsidR="00CD05E9" w:rsidRDefault="00B9674A" w:rsidP="00B9674A">
      <w:pPr>
        <w:spacing w:after="170"/>
        <w:ind w:left="851"/>
        <w:rPr>
          <w:rFonts w:eastAsiaTheme="minorEastAsia"/>
          <w:sz w:val="17"/>
          <w:szCs w:val="17"/>
          <w:lang w:val="es-ES_tradnl"/>
        </w:rPr>
      </w:pPr>
      <w:r w:rsidRPr="001652F9">
        <w:rPr>
          <w:rFonts w:eastAsiaTheme="minorEastAsia"/>
          <w:sz w:val="17"/>
          <w:szCs w:val="17"/>
          <w:lang w:val="es-ES_tradnl"/>
        </w:rPr>
        <w:t xml:space="preserve">La estructura que se muestra a continuación corresponde a una secuencia cíclica ramificada de aminoácidos que contiene los siguientes aminoácidos: </w:t>
      </w:r>
    </w:p>
    <w:p w:rsidR="00CD05E9" w:rsidRDefault="00B9674A" w:rsidP="00B9674A">
      <w:pPr>
        <w:spacing w:after="170"/>
        <w:ind w:left="851"/>
        <w:rPr>
          <w:rFonts w:eastAsiaTheme="minorEastAsia"/>
          <w:b/>
          <w:sz w:val="17"/>
          <w:szCs w:val="17"/>
          <w:lang w:val="es-ES_tradnl"/>
        </w:rPr>
      </w:pPr>
      <w:r w:rsidRPr="001652F9">
        <w:rPr>
          <w:sz w:val="17"/>
          <w:szCs w:val="17"/>
          <w:lang w:val="es-ES_tradnl"/>
        </w:rPr>
        <w:object w:dxaOrig="6384" w:dyaOrig="8863">
          <v:shape id="_x0000_i1028" type="#_x0000_t75" style="width:201.7pt;height:282pt" o:ole="">
            <v:imagedata r:id="rId37" o:title=""/>
          </v:shape>
          <o:OLEObject Type="Embed" ProgID="ChemDraw.Document.6.0" ShapeID="_x0000_i1028" DrawAspect="Content" ObjectID="_1697011650" r:id="rId38"/>
        </w:object>
      </w:r>
    </w:p>
    <w:p w:rsidR="00CD05E9" w:rsidRDefault="00B9674A" w:rsidP="009511A7">
      <w:pPr>
        <w:spacing w:after="170"/>
        <w:ind w:left="709"/>
        <w:rPr>
          <w:rFonts w:eastAsiaTheme="minorEastAsia"/>
          <w:sz w:val="17"/>
          <w:szCs w:val="17"/>
          <w:lang w:val="es-ES_tradnl"/>
        </w:rPr>
      </w:pPr>
      <w:r w:rsidRPr="001652F9">
        <w:rPr>
          <w:rFonts w:eastAsiaTheme="minorEastAsia"/>
          <w:sz w:val="17"/>
          <w:szCs w:val="17"/>
          <w:lang w:val="es-ES_tradnl"/>
        </w:rPr>
        <w:t xml:space="preserve">Puesto que la cadena lateral de la cisteína y el </w:t>
      </w:r>
      <w:r w:rsidR="0020004C" w:rsidRPr="009511A7">
        <w:rPr>
          <w:rFonts w:eastAsiaTheme="minorEastAsia"/>
          <w:color w:val="000000"/>
          <w:sz w:val="17"/>
          <w:szCs w:val="17"/>
          <w:lang w:val="es-ES_tradnl"/>
        </w:rPr>
        <w:t xml:space="preserve">carboxilo </w:t>
      </w:r>
      <w:r w:rsidRPr="001652F9">
        <w:rPr>
          <w:rFonts w:eastAsiaTheme="minorEastAsia"/>
          <w:sz w:val="17"/>
          <w:szCs w:val="17"/>
          <w:lang w:val="es-ES_tradnl"/>
        </w:rPr>
        <w:t xml:space="preserve">terminal de la leucina intervienen en la ciclación, el extreme N-terminal del péptido cíclico se encuentra en la posición Cys-1. </w:t>
      </w:r>
    </w:p>
    <w:p w:rsidR="00CD05E9" w:rsidRDefault="00B9674A" w:rsidP="00B9674A">
      <w:pPr>
        <w:tabs>
          <w:tab w:val="left" w:pos="720"/>
        </w:tabs>
        <w:spacing w:after="120"/>
        <w:ind w:left="720"/>
        <w:rPr>
          <w:rFonts w:eastAsiaTheme="minorEastAsia"/>
          <w:b/>
          <w:sz w:val="17"/>
          <w:szCs w:val="17"/>
          <w:lang w:val="es-ES_tradnl"/>
        </w:rPr>
      </w:pPr>
      <w:r w:rsidRPr="001652F9">
        <w:rPr>
          <w:rFonts w:eastAsiaTheme="minorEastAsia"/>
          <w:b/>
          <w:sz w:val="17"/>
          <w:szCs w:val="17"/>
          <w:lang w:val="es-ES_tradnl"/>
        </w:rPr>
        <w:t>SÍ - la región cíclica del péptido</w:t>
      </w:r>
    </w:p>
    <w:p w:rsidR="00CD05E9" w:rsidRDefault="00B9674A" w:rsidP="00B9674A">
      <w:pPr>
        <w:spacing w:after="170"/>
        <w:ind w:left="709"/>
        <w:rPr>
          <w:rFonts w:eastAsiaTheme="minorEastAsia"/>
          <w:iCs/>
          <w:sz w:val="17"/>
          <w:szCs w:val="17"/>
          <w:shd w:val="clear" w:color="auto" w:fill="FFFFFF"/>
          <w:lang w:val="es-ES_tradnl"/>
        </w:rPr>
      </w:pPr>
      <w:r w:rsidRPr="001652F9">
        <w:rPr>
          <w:rFonts w:eastAsiaTheme="minorEastAsia"/>
          <w:iCs/>
          <w:sz w:val="17"/>
          <w:szCs w:val="17"/>
          <w:shd w:val="clear" w:color="auto" w:fill="FFFFFF"/>
          <w:lang w:val="es-ES_tradnl"/>
        </w:rPr>
        <w:t>El apartado b) del párrafo 7 de la Norma ST.26 exige que toda región lineal de una secuencia ramificada que contenga cuatro o más aminoácidos específicamente definidos, en la que los aminoácidos formen un único esqueleto peptídico, se incluya en una lista de secuencias. En el ejemplo anterior, la región cíclica del péptido ramificado tiene más de cuatro aminoácidos y, por lo tanto, debe incluirse en una lista de secuencias.</w:t>
      </w:r>
    </w:p>
    <w:p w:rsidR="00CD05E9" w:rsidRDefault="00B9674A" w:rsidP="00B9674A">
      <w:pPr>
        <w:tabs>
          <w:tab w:val="left" w:pos="720"/>
        </w:tabs>
        <w:spacing w:after="120"/>
        <w:ind w:left="720"/>
        <w:rPr>
          <w:rFonts w:eastAsiaTheme="minorEastAsia"/>
          <w:b/>
          <w:iCs/>
          <w:sz w:val="17"/>
          <w:szCs w:val="17"/>
          <w:shd w:val="clear" w:color="auto" w:fill="FFFFFF"/>
          <w:lang w:val="es-ES_tradnl"/>
        </w:rPr>
      </w:pPr>
      <w:r w:rsidRPr="001652F9">
        <w:rPr>
          <w:rFonts w:eastAsiaTheme="minorEastAsia"/>
          <w:b/>
          <w:iCs/>
          <w:sz w:val="17"/>
          <w:szCs w:val="17"/>
          <w:shd w:val="clear" w:color="auto" w:fill="FFFFFF"/>
          <w:lang w:val="es-ES_tradnl"/>
        </w:rPr>
        <w:t>NO - la ramificación tripéptídica del péptido</w:t>
      </w:r>
    </w:p>
    <w:p w:rsidR="00CD05E9" w:rsidRDefault="00B9674A" w:rsidP="00B9674A">
      <w:pPr>
        <w:tabs>
          <w:tab w:val="left" w:pos="720"/>
        </w:tabs>
        <w:spacing w:after="120"/>
        <w:ind w:left="720"/>
        <w:rPr>
          <w:rFonts w:eastAsiaTheme="minorEastAsia"/>
          <w:iCs/>
          <w:sz w:val="17"/>
          <w:szCs w:val="17"/>
          <w:shd w:val="clear" w:color="auto" w:fill="FFFFFF"/>
          <w:lang w:val="es-ES_tradnl"/>
        </w:rPr>
      </w:pPr>
      <w:r w:rsidRPr="001652F9">
        <w:rPr>
          <w:rFonts w:eastAsiaTheme="minorEastAsia"/>
          <w:sz w:val="17"/>
          <w:szCs w:val="17"/>
          <w:lang w:val="es-ES_tradnl"/>
        </w:rPr>
        <w:t>No se exige la inclusión de la ramificación tripteptídica Ala-Leu-Glu en la lista de secuencias.</w:t>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2: ¿Exige la Norma ST.26 la inclusión de la secuencia o secuencias?</w:t>
      </w:r>
    </w:p>
    <w:p w:rsidR="00CD05E9" w:rsidRDefault="00B9674A" w:rsidP="00B9674A">
      <w:pPr>
        <w:spacing w:after="170"/>
        <w:ind w:left="720"/>
        <w:rPr>
          <w:rFonts w:eastAsiaTheme="minorEastAsia"/>
          <w:b/>
          <w:sz w:val="17"/>
          <w:szCs w:val="17"/>
          <w:lang w:val="es-ES_tradnl"/>
        </w:rPr>
      </w:pPr>
      <w:r w:rsidRPr="001652F9">
        <w:rPr>
          <w:rFonts w:eastAsiaTheme="minorEastAsia"/>
          <w:b/>
          <w:sz w:val="17"/>
          <w:szCs w:val="17"/>
          <w:lang w:val="es-ES_tradnl"/>
        </w:rPr>
        <w:t>NO</w:t>
      </w:r>
    </w:p>
    <w:p w:rsidR="00CD05E9" w:rsidRDefault="00B9674A" w:rsidP="00B9674A">
      <w:pPr>
        <w:spacing w:after="170"/>
        <w:ind w:left="720"/>
        <w:rPr>
          <w:rFonts w:eastAsiaTheme="minorEastAsia"/>
          <w:sz w:val="17"/>
          <w:szCs w:val="17"/>
          <w:lang w:val="es-ES_tradnl"/>
        </w:rPr>
      </w:pPr>
      <w:r w:rsidRPr="001652F9">
        <w:rPr>
          <w:rFonts w:eastAsiaTheme="minorEastAsia"/>
          <w:sz w:val="17"/>
          <w:szCs w:val="17"/>
          <w:lang w:val="es-ES_tradnl"/>
        </w:rPr>
        <w:t>Con arreglo al párrafo 8, una lista de secuencias no deberá incluir ninguna secuencia que tenga menos de cuatro aminoácidos específicamente definidos.</w:t>
      </w:r>
    </w:p>
    <w:p w:rsidR="00CD05E9" w:rsidRPr="007E17D5" w:rsidRDefault="00B9674A" w:rsidP="007E17D5">
      <w:pPr>
        <w:spacing w:after="170"/>
        <w:ind w:left="720"/>
        <w:rPr>
          <w:rFonts w:eastAsiaTheme="minorEastAsia"/>
          <w:sz w:val="17"/>
          <w:szCs w:val="17"/>
          <w:lang w:val="es-ES_tradnl"/>
        </w:rPr>
      </w:pPr>
      <w:r w:rsidRPr="001652F9">
        <w:rPr>
          <w:rFonts w:eastAsiaTheme="minorEastAsia"/>
          <w:sz w:val="17"/>
          <w:szCs w:val="17"/>
          <w:lang w:val="es-ES_tradnl"/>
        </w:rPr>
        <w:t>La ramificación tripéptídica contiene solo tres aminoácidos específicamente definidos y, por lo tanto, no deberá incluirse en una lista de secuencias como una secuencia distinta, con su propio identificador de secuencia.</w:t>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3: ¿Cómo deberían representarse la secuencia o secuencias en la lista de secuencias?</w:t>
      </w:r>
    </w:p>
    <w:p w:rsidR="00CD05E9" w:rsidRDefault="00B9674A" w:rsidP="00B9674A">
      <w:pPr>
        <w:spacing w:after="170"/>
        <w:ind w:left="720"/>
        <w:rPr>
          <w:rFonts w:eastAsiaTheme="minorEastAsia"/>
          <w:sz w:val="17"/>
          <w:szCs w:val="17"/>
          <w:lang w:val="es-ES_tradnl"/>
        </w:rPr>
      </w:pPr>
      <w:r w:rsidRPr="001652F9">
        <w:rPr>
          <w:rFonts w:eastAsiaTheme="minorEastAsia"/>
          <w:sz w:val="17"/>
          <w:szCs w:val="17"/>
          <w:lang w:val="es-ES_tradnl"/>
        </w:rPr>
        <w:t>Si bien este ejemplo ilustra un péptido de configuración circular, el anillo no está compuesto exclusivamente de residuos de aminoácidos unidos por enlaces peptídicos, como se indica en el párrafo 25. Puesto que la ciclación de la secuencia de aminoácidos se produce por medio de la cadena lateral de la cisteína (Cys) y el carboxilo terminal de la leucina (Leu), a la cisteína se le debe asignar la posición 1 dentro de la región cíclica del péptido. Por consiguiente, la secuencia debe representarse como:</w:t>
      </w:r>
    </w:p>
    <w:p w:rsidR="00CD05E9" w:rsidRDefault="00B9674A" w:rsidP="009511A7">
      <w:pPr>
        <w:spacing w:after="170"/>
        <w:ind w:left="720"/>
        <w:rPr>
          <w:rFonts w:eastAsiaTheme="minorEastAsia"/>
          <w:sz w:val="17"/>
          <w:szCs w:val="17"/>
          <w:lang w:val="es-ES_tradnl"/>
        </w:rPr>
      </w:pPr>
      <w:r w:rsidRPr="001652F9">
        <w:rPr>
          <w:rFonts w:eastAsiaTheme="minorEastAsia"/>
          <w:sz w:val="17"/>
          <w:szCs w:val="17"/>
          <w:lang w:val="es-ES_tradnl"/>
        </w:rPr>
        <w:t>CALRDKL (SEQ ID NO: 89)</w:t>
      </w:r>
    </w:p>
    <w:p w:rsidR="00CD05E9" w:rsidRDefault="00B9674A" w:rsidP="009511A7">
      <w:pPr>
        <w:spacing w:after="170"/>
        <w:ind w:left="720"/>
        <w:rPr>
          <w:rFonts w:eastAsiaTheme="minorEastAsia"/>
          <w:sz w:val="17"/>
          <w:szCs w:val="17"/>
          <w:lang w:val="es-ES_tradnl"/>
        </w:rPr>
      </w:pPr>
      <w:r w:rsidRPr="001652F9">
        <w:rPr>
          <w:rFonts w:eastAsiaTheme="minorEastAsia"/>
          <w:sz w:val="17"/>
          <w:szCs w:val="17"/>
          <w:lang w:val="es-ES_tradnl"/>
        </w:rPr>
        <w:t xml:space="preserve">Como se indica en la figura anterior, la secuencia de aminoácidos se cicla mediante un enlace tioéster entre la cadena lateral de la cisteína y el carboxilo terminal de la leucina. Debe utilizarse la clave de caracterización </w:t>
      </w:r>
      <w:r w:rsidRPr="00B83BC5">
        <w:rPr>
          <w:rFonts w:eastAsiaTheme="minorEastAsia"/>
          <w:strike/>
          <w:color w:val="FFFFFF"/>
          <w:sz w:val="17"/>
          <w:szCs w:val="17"/>
          <w:shd w:val="clear" w:color="auto" w:fill="800080"/>
          <w:lang w:val="es-ES_tradnl"/>
        </w:rPr>
        <w:t>"</w:t>
      </w:r>
      <w:r w:rsidR="00B936CA"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SITE</w:t>
      </w:r>
      <w:r w:rsidRPr="00B83BC5">
        <w:rPr>
          <w:rFonts w:eastAsiaTheme="minorEastAsia"/>
          <w:strike/>
          <w:color w:val="FFFFFF"/>
          <w:sz w:val="17"/>
          <w:szCs w:val="17"/>
          <w:shd w:val="clear" w:color="auto" w:fill="800080"/>
          <w:lang w:val="es-ES_tradnl"/>
        </w:rPr>
        <w:t>"</w:t>
      </w:r>
      <w:r w:rsidR="00B936CA"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 xml:space="preserve"> para describir la cisteína modificada que forma el enlace entre cadenas con la leucina. </w:t>
      </w:r>
      <w:r w:rsidR="000D5671" w:rsidRPr="009511A7">
        <w:rPr>
          <w:rFonts w:eastAsiaTheme="minorEastAsia"/>
          <w:color w:val="000000"/>
          <w:sz w:val="17"/>
          <w:szCs w:val="17"/>
          <w:lang w:val="es-ES_tradnl"/>
        </w:rPr>
        <w:t>El elemento</w:t>
      </w:r>
      <w:r w:rsidRPr="001652F9">
        <w:rPr>
          <w:rFonts w:eastAsiaTheme="minorEastAsia"/>
          <w:sz w:val="17"/>
          <w:szCs w:val="17"/>
          <w:lang w:val="es-ES_tradnl"/>
        </w:rPr>
        <w:t xml:space="preserve"> localización</w:t>
      </w:r>
      <w:r w:rsidR="000D5671" w:rsidRPr="009511A7">
        <w:rPr>
          <w:rFonts w:eastAsiaTheme="minorEastAsia"/>
          <w:color w:val="000000"/>
          <w:sz w:val="17"/>
          <w:szCs w:val="17"/>
          <w:lang w:val="es-ES_tradnl"/>
        </w:rPr>
        <w:t xml:space="preserve"> de características</w:t>
      </w:r>
      <w:r w:rsidRPr="001652F9">
        <w:rPr>
          <w:rFonts w:eastAsiaTheme="minorEastAsia"/>
          <w:sz w:val="17"/>
          <w:szCs w:val="17"/>
          <w:lang w:val="es-ES_tradnl"/>
        </w:rPr>
        <w:t xml:space="preserve"> </w:t>
      </w:r>
      <w:r w:rsidR="000D5671" w:rsidRPr="009511A7">
        <w:rPr>
          <w:rFonts w:eastAsiaTheme="minorEastAsia"/>
          <w:color w:val="000000"/>
          <w:sz w:val="17"/>
          <w:szCs w:val="17"/>
          <w:lang w:val="es-ES_tradnl"/>
        </w:rPr>
        <w:t>son los números de</w:t>
      </w:r>
      <w:r w:rsidRPr="001652F9">
        <w:rPr>
          <w:rFonts w:eastAsiaTheme="minorEastAsia"/>
          <w:sz w:val="17"/>
          <w:szCs w:val="17"/>
          <w:lang w:val="es-ES_tradnl"/>
        </w:rPr>
        <w:t xml:space="preserve"> residuo</w:t>
      </w:r>
      <w:r w:rsidR="000D5671" w:rsidRPr="009511A7">
        <w:rPr>
          <w:rFonts w:eastAsiaTheme="minorEastAsia"/>
          <w:color w:val="000000"/>
          <w:sz w:val="17"/>
          <w:szCs w:val="17"/>
          <w:lang w:val="es-ES_tradnl"/>
        </w:rPr>
        <w:t xml:space="preserve"> de aminoácidos con enlaces cruzados</w:t>
      </w:r>
      <w:r w:rsidR="00B93D2A" w:rsidRPr="009511A7">
        <w:rPr>
          <w:rFonts w:eastAsiaTheme="minorEastAsia"/>
          <w:color w:val="000000"/>
          <w:sz w:val="17"/>
          <w:szCs w:val="17"/>
          <w:lang w:val="es-ES_tradnl"/>
        </w:rPr>
        <w:t xml:space="preserve"> en formato “x..y”</w:t>
      </w:r>
      <w:r w:rsidRPr="001652F9">
        <w:rPr>
          <w:rFonts w:eastAsiaTheme="minorEastAsia"/>
          <w:sz w:val="17"/>
          <w:szCs w:val="17"/>
          <w:lang w:val="es-ES_tradnl"/>
        </w:rPr>
        <w:t xml:space="preserve">, es decir, </w:t>
      </w:r>
      <w:r w:rsidR="00B93D2A" w:rsidRPr="009511A7">
        <w:rPr>
          <w:rFonts w:eastAsiaTheme="minorEastAsia"/>
          <w:color w:val="000000"/>
          <w:sz w:val="17"/>
          <w:szCs w:val="17"/>
          <w:lang w:val="es-ES_tradnl"/>
        </w:rPr>
        <w:t>“</w:t>
      </w:r>
      <w:r w:rsidRPr="001652F9">
        <w:rPr>
          <w:rFonts w:eastAsiaTheme="minorEastAsia"/>
          <w:sz w:val="17"/>
          <w:szCs w:val="17"/>
          <w:lang w:val="es-ES_tradnl"/>
        </w:rPr>
        <w:t>1</w:t>
      </w:r>
      <w:r w:rsidR="00B93D2A" w:rsidRPr="009511A7">
        <w:rPr>
          <w:rFonts w:eastAsiaTheme="minorEastAsia"/>
          <w:color w:val="000000"/>
          <w:sz w:val="17"/>
          <w:szCs w:val="17"/>
          <w:lang w:val="es-ES_tradnl"/>
        </w:rPr>
        <w:t>..</w:t>
      </w:r>
      <w:r w:rsidRPr="001652F9">
        <w:rPr>
          <w:rFonts w:eastAsiaTheme="minorEastAsia"/>
          <w:sz w:val="17"/>
          <w:szCs w:val="17"/>
          <w:lang w:val="es-ES_tradnl"/>
        </w:rPr>
        <w:t>7</w:t>
      </w:r>
      <w:r w:rsidR="00B93D2A" w:rsidRPr="009511A7">
        <w:rPr>
          <w:rFonts w:eastAsiaTheme="minorEastAsia"/>
          <w:color w:val="000000"/>
          <w:sz w:val="17"/>
          <w:szCs w:val="17"/>
          <w:lang w:val="es-ES_tradnl"/>
        </w:rPr>
        <w:t>”</w:t>
      </w:r>
      <w:r w:rsidRPr="001652F9">
        <w:rPr>
          <w:rFonts w:eastAsiaTheme="minorEastAsia"/>
          <w:sz w:val="17"/>
          <w:szCs w:val="17"/>
          <w:lang w:val="es-ES_tradnl"/>
        </w:rPr>
        <w:t>.</w:t>
      </w:r>
      <w:r w:rsidR="009109F8" w:rsidRPr="001652F9">
        <w:rPr>
          <w:rFonts w:eastAsiaTheme="minorEastAsia"/>
          <w:sz w:val="17"/>
          <w:szCs w:val="17"/>
          <w:lang w:val="es-ES_tradnl"/>
        </w:rPr>
        <w:t xml:space="preserve"> </w:t>
      </w:r>
      <w:r w:rsidRPr="001652F9">
        <w:rPr>
          <w:rFonts w:eastAsiaTheme="minorEastAsia"/>
          <w:sz w:val="17"/>
          <w:szCs w:val="17"/>
          <w:lang w:val="es-ES_tradnl"/>
        </w:rPr>
        <w:t xml:space="preserve">El </w:t>
      </w:r>
      <w:r w:rsidR="00F55D7A">
        <w:rPr>
          <w:rFonts w:eastAsiaTheme="minorEastAsia"/>
          <w:sz w:val="17"/>
          <w:szCs w:val="17"/>
          <w:lang w:val="es-ES_tradnl"/>
        </w:rPr>
        <w:t>califica</w:t>
      </w:r>
      <w:r w:rsidRPr="00B83BC5">
        <w:rPr>
          <w:rFonts w:eastAsiaTheme="minorEastAsia"/>
          <w:strike/>
          <w:color w:val="FFFFFF"/>
          <w:sz w:val="17"/>
          <w:szCs w:val="17"/>
          <w:shd w:val="clear" w:color="auto" w:fill="800080"/>
          <w:lang w:val="es-ES_tradnl"/>
        </w:rPr>
        <w:t>tiv</w:t>
      </w:r>
      <w:r w:rsidR="00F55D7A" w:rsidRPr="00B83BC5">
        <w:rPr>
          <w:rFonts w:eastAsiaTheme="minorEastAsia"/>
          <w:color w:val="000000"/>
          <w:sz w:val="17"/>
          <w:szCs w:val="17"/>
          <w:u w:val="single"/>
          <w:shd w:val="clear" w:color="auto" w:fill="FFFF00"/>
          <w:lang w:val="es-ES_tradnl"/>
        </w:rPr>
        <w:t>d</w:t>
      </w:r>
      <w:r w:rsidR="00F55D7A">
        <w:rPr>
          <w:rFonts w:eastAsiaTheme="minorEastAsia"/>
          <w:sz w:val="17"/>
          <w:szCs w:val="17"/>
          <w:lang w:val="es-ES_tradnl"/>
        </w:rPr>
        <w:t>o</w:t>
      </w:r>
      <w:r w:rsidR="00F55D7A" w:rsidRPr="00B83BC5">
        <w:rPr>
          <w:rFonts w:eastAsiaTheme="minorEastAsia"/>
          <w:color w:val="000000"/>
          <w:sz w:val="17"/>
          <w:szCs w:val="17"/>
          <w:u w:val="single"/>
          <w:shd w:val="clear" w:color="auto" w:fill="FFFF00"/>
          <w:lang w:val="es-ES_tradnl"/>
        </w:rPr>
        <w:t>r</w:t>
      </w:r>
      <w:r w:rsidRPr="001652F9">
        <w:rPr>
          <w:rFonts w:eastAsiaTheme="minorEastAsia"/>
          <w:sz w:val="17"/>
          <w:szCs w:val="17"/>
          <w:lang w:val="es-ES_tradnl"/>
        </w:rPr>
        <w:t xml:space="preserve"> obligatorio </w:t>
      </w:r>
      <w:r w:rsidRPr="00B83BC5">
        <w:rPr>
          <w:rFonts w:eastAsiaTheme="minorEastAsia"/>
          <w:strike/>
          <w:color w:val="FFFFFF"/>
          <w:sz w:val="17"/>
          <w:szCs w:val="17"/>
          <w:shd w:val="clear" w:color="auto" w:fill="800080"/>
          <w:lang w:val="es-ES_tradnl"/>
        </w:rPr>
        <w:t>"NOTE"</w:t>
      </w:r>
      <w:r w:rsidR="00B936CA" w:rsidRPr="00B83BC5">
        <w:rPr>
          <w:rFonts w:eastAsiaTheme="minorEastAsia"/>
          <w:color w:val="000000"/>
          <w:sz w:val="17"/>
          <w:szCs w:val="17"/>
          <w:u w:val="single"/>
          <w:shd w:val="clear" w:color="auto" w:fill="FFFF00"/>
          <w:lang w:val="es-ES_tradnl"/>
        </w:rPr>
        <w:t>“note”</w:t>
      </w:r>
      <w:r w:rsidRPr="001652F9">
        <w:rPr>
          <w:rFonts w:eastAsiaTheme="minorEastAsia"/>
          <w:sz w:val="17"/>
          <w:szCs w:val="17"/>
          <w:lang w:val="es-ES_tradnl"/>
        </w:rPr>
        <w:t xml:space="preserve"> debería indicar la naturaleza del enlace, por ejemplo, "cysteine leucine thioester (Cys-Leu)", para especificar que las posiciones Cys-1 y Leu-7 están enlazadas por medio de un enlace tioéster. Además, debe anotarse la lisina en la posición 6 para indicar que se ha modificado, utilizando la clave de caracterización "SITE" junto con el </w:t>
      </w:r>
      <w:r w:rsidR="00F55D7A">
        <w:rPr>
          <w:rFonts w:eastAsiaTheme="minorEastAsia"/>
          <w:sz w:val="17"/>
          <w:szCs w:val="17"/>
          <w:lang w:val="es-ES_tradnl"/>
        </w:rPr>
        <w:t>califica</w:t>
      </w:r>
      <w:r w:rsidRPr="00B83BC5">
        <w:rPr>
          <w:rFonts w:eastAsiaTheme="minorEastAsia"/>
          <w:strike/>
          <w:color w:val="FFFFFF"/>
          <w:sz w:val="17"/>
          <w:szCs w:val="17"/>
          <w:shd w:val="clear" w:color="auto" w:fill="800080"/>
          <w:lang w:val="es-ES_tradnl"/>
        </w:rPr>
        <w:t>tiv</w:t>
      </w:r>
      <w:r w:rsidR="00F55D7A" w:rsidRPr="00B83BC5">
        <w:rPr>
          <w:rFonts w:eastAsiaTheme="minorEastAsia"/>
          <w:color w:val="000000"/>
          <w:sz w:val="17"/>
          <w:szCs w:val="17"/>
          <w:u w:val="single"/>
          <w:shd w:val="clear" w:color="auto" w:fill="FFFF00"/>
          <w:lang w:val="es-ES_tradnl"/>
        </w:rPr>
        <w:t>d</w:t>
      </w:r>
      <w:r w:rsidR="00F55D7A">
        <w:rPr>
          <w:rFonts w:eastAsiaTheme="minorEastAsia"/>
          <w:sz w:val="17"/>
          <w:szCs w:val="17"/>
          <w:lang w:val="es-ES_tradnl"/>
        </w:rPr>
        <w:t>o</w:t>
      </w:r>
      <w:r w:rsidR="00F55D7A" w:rsidRPr="00B83BC5">
        <w:rPr>
          <w:rFonts w:eastAsiaTheme="minorEastAsia"/>
          <w:color w:val="000000"/>
          <w:sz w:val="17"/>
          <w:szCs w:val="17"/>
          <w:u w:val="single"/>
          <w:shd w:val="clear" w:color="auto" w:fill="FFFF00"/>
          <w:lang w:val="es-ES_tradnl"/>
        </w:rPr>
        <w:t>r</w:t>
      </w:r>
      <w:r w:rsidRPr="001652F9">
        <w:rPr>
          <w:rFonts w:eastAsiaTheme="minorEastAsia"/>
          <w:sz w:val="17"/>
          <w:szCs w:val="17"/>
          <w:lang w:val="es-ES_tradnl"/>
        </w:rPr>
        <w:t xml:space="preserve"> obligatorio </w:t>
      </w:r>
      <w:r w:rsidRPr="00B83BC5">
        <w:rPr>
          <w:rFonts w:eastAsiaTheme="minorEastAsia"/>
          <w:strike/>
          <w:color w:val="FFFFFF"/>
          <w:sz w:val="17"/>
          <w:szCs w:val="17"/>
          <w:shd w:val="clear" w:color="auto" w:fill="800080"/>
          <w:lang w:val="es-ES_tradnl"/>
        </w:rPr>
        <w:t>"NOTE",</w:t>
      </w:r>
      <w:r w:rsidR="00B936CA" w:rsidRPr="00B83BC5">
        <w:rPr>
          <w:rFonts w:eastAsiaTheme="minorEastAsia"/>
          <w:color w:val="000000"/>
          <w:sz w:val="17"/>
          <w:szCs w:val="17"/>
          <w:u w:val="single"/>
          <w:shd w:val="clear" w:color="auto" w:fill="FFFF00"/>
          <w:lang w:val="es-ES_tradnl"/>
        </w:rPr>
        <w:t>“note”</w:t>
      </w:r>
      <w:r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 xml:space="preserve"> cuando el valor calificador describa que la cadena lateral de la lisina enlaza el tripéptido ALE.</w:t>
      </w:r>
    </w:p>
    <w:p w:rsidR="00CD05E9" w:rsidRDefault="00B9674A" w:rsidP="009511A7">
      <w:pPr>
        <w:spacing w:after="170"/>
        <w:rPr>
          <w:rFonts w:eastAsiaTheme="minorEastAsia"/>
          <w:color w:val="000000"/>
          <w:sz w:val="17"/>
          <w:szCs w:val="17"/>
          <w:lang w:val="es-ES_tradnl"/>
        </w:rPr>
      </w:pPr>
      <w:r w:rsidRPr="001652F9">
        <w:rPr>
          <w:rFonts w:eastAsiaTheme="minorEastAsia"/>
          <w:b/>
          <w:sz w:val="17"/>
          <w:szCs w:val="17"/>
          <w:lang w:val="es-ES_tradnl"/>
        </w:rPr>
        <w:t>Párrafos de la Norma ST.26: 7 b)</w:t>
      </w:r>
      <w:r w:rsidRPr="001652F9">
        <w:rPr>
          <w:rFonts w:eastAsiaTheme="minorEastAsia"/>
          <w:sz w:val="17"/>
          <w:szCs w:val="17"/>
          <w:lang w:val="es-ES_tradnl"/>
        </w:rPr>
        <w:t xml:space="preserve">, 8, 25, 26, 29, 30, 31, </w:t>
      </w:r>
      <w:r w:rsidR="00B93D2A" w:rsidRPr="009511A7">
        <w:rPr>
          <w:rFonts w:eastAsiaTheme="minorEastAsia"/>
          <w:color w:val="000000"/>
          <w:sz w:val="17"/>
          <w:szCs w:val="17"/>
          <w:lang w:val="es-ES_tradnl"/>
        </w:rPr>
        <w:t>66.c)</w:t>
      </w:r>
      <w:r w:rsidRPr="001652F9">
        <w:rPr>
          <w:rFonts w:eastAsiaTheme="minorEastAsia"/>
          <w:sz w:val="17"/>
          <w:szCs w:val="17"/>
          <w:lang w:val="es-ES_tradnl"/>
        </w:rPr>
        <w:t xml:space="preserve"> y </w:t>
      </w:r>
      <w:r w:rsidR="00B93D2A" w:rsidRPr="009511A7">
        <w:rPr>
          <w:rFonts w:eastAsiaTheme="minorEastAsia"/>
          <w:color w:val="000000"/>
          <w:sz w:val="17"/>
          <w:szCs w:val="17"/>
          <w:lang w:val="es-ES_tradnl"/>
        </w:rPr>
        <w:t>70</w:t>
      </w:r>
    </w:p>
    <w:p w:rsidR="007E17D5" w:rsidRDefault="007E17D5">
      <w:pPr>
        <w:widowControl/>
        <w:kinsoku/>
        <w:rPr>
          <w:rFonts w:eastAsiaTheme="minorEastAsia"/>
          <w:b/>
          <w:sz w:val="17"/>
          <w:szCs w:val="17"/>
          <w:lang w:val="es-ES_tradnl"/>
        </w:rPr>
      </w:pPr>
      <w:bookmarkStart w:id="1105" w:name="page43"/>
      <w:bookmarkStart w:id="1106" w:name="page45"/>
      <w:bookmarkStart w:id="1107" w:name="example7b5"/>
      <w:r>
        <w:rPr>
          <w:rFonts w:eastAsiaTheme="minorEastAsia"/>
          <w:b/>
          <w:sz w:val="17"/>
          <w:szCs w:val="17"/>
          <w:lang w:val="es-ES_tradnl"/>
        </w:rPr>
        <w:br w:type="page"/>
      </w:r>
    </w:p>
    <w:p w:rsidR="00CD05E9" w:rsidRDefault="00CD05E9" w:rsidP="00B9674A">
      <w:pPr>
        <w:rPr>
          <w:rFonts w:eastAsiaTheme="minorEastAsia"/>
          <w:b/>
          <w:sz w:val="17"/>
          <w:szCs w:val="17"/>
          <w:lang w:val="es-ES_tradnl"/>
        </w:rPr>
      </w:pP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Ejemplo 7.b)-5: Péptido cíclico que contiene una secuencia de aminoácidos ramificada</w:t>
      </w:r>
    </w:p>
    <w:bookmarkEnd w:id="1105"/>
    <w:bookmarkEnd w:id="1106"/>
    <w:bookmarkEnd w:id="1107"/>
    <w:p w:rsidR="00CD05E9" w:rsidRDefault="00B9674A" w:rsidP="00B9674A">
      <w:pPr>
        <w:spacing w:after="160" w:line="259" w:lineRule="auto"/>
        <w:ind w:left="540"/>
        <w:rPr>
          <w:sz w:val="17"/>
          <w:szCs w:val="17"/>
          <w:lang w:val="es-ES_tradnl"/>
        </w:rPr>
      </w:pPr>
      <w:r w:rsidRPr="001652F9">
        <w:rPr>
          <w:sz w:val="17"/>
          <w:szCs w:val="17"/>
          <w:lang w:val="es-ES_tradnl"/>
        </w:rPr>
        <w:t>En una solicitud de patente se divulga el siguiente péptido cíclico ramificado:</w:t>
      </w:r>
    </w:p>
    <w:p w:rsidR="00CD05E9" w:rsidRDefault="00B9674A" w:rsidP="00B9674A">
      <w:pPr>
        <w:spacing w:after="160" w:line="259" w:lineRule="auto"/>
        <w:ind w:left="540"/>
        <w:rPr>
          <w:sz w:val="17"/>
          <w:szCs w:val="17"/>
          <w:lang w:val="es-ES_tradnl"/>
        </w:rPr>
      </w:pPr>
      <w:r w:rsidRPr="001652F9">
        <w:rPr>
          <w:sz w:val="17"/>
          <w:szCs w:val="17"/>
          <w:lang w:val="es-ES_tradnl"/>
        </w:rPr>
        <w:object w:dxaOrig="5472" w:dyaOrig="1514">
          <v:shape id="_x0000_i1029" type="#_x0000_t75" style="width:253.85pt;height:1in" o:ole="">
            <v:imagedata r:id="rId39" o:title=""/>
          </v:shape>
          <o:OLEObject Type="Embed" ProgID="ChemDraw.Document.6.0" ShapeID="_x0000_i1029" DrawAspect="Content" ObjectID="_1697011651" r:id="rId40"/>
        </w:object>
      </w:r>
    </w:p>
    <w:p w:rsidR="00CD05E9" w:rsidRDefault="00B9674A" w:rsidP="00B9674A">
      <w:pPr>
        <w:spacing w:after="160" w:line="259" w:lineRule="auto"/>
        <w:ind w:left="540"/>
        <w:rPr>
          <w:sz w:val="17"/>
          <w:szCs w:val="17"/>
          <w:lang w:val="es-ES_tradnl"/>
        </w:rPr>
      </w:pPr>
      <w:r w:rsidRPr="001652F9">
        <w:rPr>
          <w:sz w:val="17"/>
          <w:szCs w:val="17"/>
          <w:lang w:val="es-ES_tradnl"/>
        </w:rPr>
        <w:t>La serina y la lisina están enlazadas por medio de un enlace amídico entre el carboxi-terminal de la serina y la amina de la cadena lateral de la lisina.</w:t>
      </w:r>
    </w:p>
    <w:p w:rsidR="00CD05E9" w:rsidRDefault="00B9674A" w:rsidP="00B9674A">
      <w:pPr>
        <w:spacing w:after="160" w:line="259" w:lineRule="auto"/>
        <w:rPr>
          <w:b/>
          <w:sz w:val="17"/>
          <w:szCs w:val="17"/>
          <w:lang w:val="es-ES_tradnl"/>
        </w:rPr>
      </w:pPr>
      <w:r w:rsidRPr="001652F9">
        <w:rPr>
          <w:b/>
          <w:sz w:val="17"/>
          <w:szCs w:val="17"/>
          <w:lang w:val="es-ES_tradnl"/>
        </w:rPr>
        <w:t>Pregunta 1: ¿Exige la Norma ST.26 la inclusión de la secuencia o secuencias?</w:t>
      </w:r>
    </w:p>
    <w:p w:rsidR="00CD05E9" w:rsidRDefault="00B9674A" w:rsidP="00B9674A">
      <w:pPr>
        <w:spacing w:after="160" w:line="259" w:lineRule="auto"/>
        <w:ind w:left="540"/>
        <w:rPr>
          <w:b/>
          <w:sz w:val="17"/>
          <w:szCs w:val="17"/>
          <w:lang w:val="es-ES_tradnl"/>
        </w:rPr>
      </w:pPr>
      <w:r w:rsidRPr="001652F9">
        <w:rPr>
          <w:b/>
          <w:sz w:val="17"/>
          <w:szCs w:val="17"/>
          <w:lang w:val="es-ES_tradnl"/>
        </w:rPr>
        <w:t>SÍ</w:t>
      </w:r>
    </w:p>
    <w:p w:rsidR="00CD05E9" w:rsidRDefault="00B9674A" w:rsidP="00B9674A">
      <w:pPr>
        <w:spacing w:after="160" w:line="259" w:lineRule="auto"/>
        <w:ind w:left="540"/>
        <w:rPr>
          <w:sz w:val="17"/>
          <w:szCs w:val="17"/>
          <w:lang w:val="es-ES_tradnl"/>
        </w:rPr>
      </w:pPr>
      <w:r w:rsidRPr="001652F9">
        <w:rPr>
          <w:sz w:val="17"/>
          <w:szCs w:val="17"/>
          <w:lang w:val="es-ES_tradnl"/>
        </w:rPr>
        <w:t>El párrafo 7.b) exige la inclusion de cualquier secuencia que contenga cuatro o más aminoácidos específicamente definidos y que pueda representarse como una región lineal de una secuencia ramificada en una lista de secuencias. En el ejemplo anterior, el péptido contiene una región cíclica en la que los aminoácidos están unidos por enlaces peptídicos, y una región ramificada que se une a una cadena lateral del lisina en la región cíclica. Las regiones de este péptido ramificado que pueden representarse como lineales y que contienen cuatro o más aminoácidos específicamente definidos son:</w:t>
      </w:r>
    </w:p>
    <w:p w:rsidR="00CD05E9" w:rsidRDefault="00B9674A" w:rsidP="00B9674A">
      <w:pPr>
        <w:spacing w:after="160" w:line="259" w:lineRule="auto"/>
        <w:ind w:left="540"/>
        <w:rPr>
          <w:sz w:val="17"/>
          <w:szCs w:val="17"/>
          <w:lang w:val="es-ES_tradnl"/>
        </w:rPr>
      </w:pPr>
      <w:r w:rsidRPr="001652F9">
        <w:rPr>
          <w:sz w:val="17"/>
          <w:szCs w:val="17"/>
          <w:lang w:val="es-ES_tradnl"/>
        </w:rPr>
        <w:object w:dxaOrig="6557" w:dyaOrig="1740">
          <v:shape id="_x0000_i1030" type="#_x0000_t75" style="width:292.6pt;height:75.7pt" o:ole="">
            <v:imagedata r:id="rId41" o:title=""/>
          </v:shape>
          <o:OLEObject Type="Embed" ProgID="ChemDraw.Document.6.0" ShapeID="_x0000_i1030" DrawAspect="Content" ObjectID="_1697011652" r:id="rId42"/>
        </w:object>
      </w:r>
    </w:p>
    <w:p w:rsidR="00CD05E9" w:rsidRPr="00F12101" w:rsidRDefault="00B9674A" w:rsidP="00F12101">
      <w:pPr>
        <w:spacing w:after="160" w:line="259" w:lineRule="auto"/>
        <w:ind w:left="540"/>
        <w:rPr>
          <w:sz w:val="17"/>
          <w:szCs w:val="17"/>
          <w:lang w:val="es-ES_tradnl"/>
        </w:rPr>
      </w:pPr>
      <w:r w:rsidRPr="001652F9">
        <w:rPr>
          <w:sz w:val="17"/>
          <w:szCs w:val="17"/>
          <w:lang w:val="es-ES_tradnl"/>
        </w:rPr>
        <w:t>La Norma ST.26 exige la inclusión de las secuencias 1 y 2 de este péptido cíclico ramificado en una lista de secuencias, cada una con su propio identificador de secuencia.</w:t>
      </w:r>
    </w:p>
    <w:p w:rsidR="00CD05E9" w:rsidRDefault="00B9674A" w:rsidP="00B9674A">
      <w:pPr>
        <w:spacing w:after="160" w:line="259" w:lineRule="auto"/>
        <w:rPr>
          <w:b/>
          <w:sz w:val="17"/>
          <w:szCs w:val="17"/>
          <w:lang w:val="es-ES_tradnl"/>
        </w:rPr>
      </w:pPr>
      <w:r w:rsidRPr="001652F9">
        <w:rPr>
          <w:b/>
          <w:sz w:val="17"/>
          <w:szCs w:val="17"/>
          <w:lang w:val="es-ES_tradnl"/>
        </w:rPr>
        <w:t>Pregunta 3: ¿Cómo deberían representarse la secuencia o secuencias en la lista de secuencias?</w:t>
      </w:r>
    </w:p>
    <w:p w:rsidR="00CD05E9" w:rsidRDefault="00B9674A" w:rsidP="00B9674A">
      <w:pPr>
        <w:spacing w:after="160" w:line="259" w:lineRule="auto"/>
        <w:ind w:left="540"/>
        <w:rPr>
          <w:sz w:val="17"/>
          <w:szCs w:val="17"/>
          <w:lang w:val="es-ES_tradnl"/>
        </w:rPr>
      </w:pPr>
      <w:r w:rsidRPr="001652F9">
        <w:rPr>
          <w:sz w:val="17"/>
          <w:szCs w:val="17"/>
          <w:lang w:val="es-ES_tradnl"/>
        </w:rPr>
        <w:t>La secuencia 1 debe representarse como:</w:t>
      </w:r>
    </w:p>
    <w:p w:rsidR="00CD05E9" w:rsidRDefault="00B9674A" w:rsidP="00B9674A">
      <w:pPr>
        <w:spacing w:after="160" w:line="259" w:lineRule="auto"/>
        <w:ind w:left="540"/>
        <w:rPr>
          <w:sz w:val="17"/>
          <w:szCs w:val="17"/>
          <w:lang w:val="es-ES_tradnl"/>
        </w:rPr>
      </w:pPr>
      <w:r w:rsidRPr="001652F9">
        <w:rPr>
          <w:sz w:val="17"/>
          <w:szCs w:val="17"/>
          <w:lang w:val="es-ES_tradnl"/>
        </w:rPr>
        <w:t>LRDQS (SEQ. ID. NO: 90)</w:t>
      </w:r>
    </w:p>
    <w:p w:rsidR="00CD05E9" w:rsidRDefault="00B9674A" w:rsidP="00B9674A">
      <w:pPr>
        <w:spacing w:after="160" w:line="259" w:lineRule="auto"/>
        <w:ind w:left="540"/>
        <w:rPr>
          <w:sz w:val="17"/>
          <w:szCs w:val="17"/>
          <w:lang w:val="es-ES_tradnl"/>
        </w:rPr>
      </w:pPr>
      <w:r w:rsidRPr="00B83BC5">
        <w:rPr>
          <w:strike/>
          <w:color w:val="FFFFFF"/>
          <w:sz w:val="17"/>
          <w:szCs w:val="17"/>
          <w:shd w:val="clear" w:color="auto" w:fill="800080"/>
          <w:lang w:val="es-ES_tradnl"/>
        </w:rPr>
        <w:t>De preferencia, la</w:t>
      </w:r>
      <w:r w:rsidR="00BD61E3" w:rsidRPr="00B83BC5">
        <w:rPr>
          <w:color w:val="000000"/>
          <w:sz w:val="17"/>
          <w:szCs w:val="17"/>
          <w:u w:val="single"/>
          <w:shd w:val="clear" w:color="auto" w:fill="FFFF00"/>
          <w:lang w:val="es-ES_tradnl"/>
        </w:rPr>
        <w:t>La</w:t>
      </w:r>
      <w:r w:rsidR="00BD61E3" w:rsidRPr="001652F9">
        <w:rPr>
          <w:sz w:val="17"/>
          <w:szCs w:val="17"/>
          <w:lang w:val="es-ES_tradnl"/>
        </w:rPr>
        <w:t xml:space="preserve"> </w:t>
      </w:r>
      <w:r w:rsidRPr="001652F9">
        <w:rPr>
          <w:sz w:val="17"/>
          <w:szCs w:val="17"/>
          <w:lang w:val="es-ES_tradnl"/>
        </w:rPr>
        <w:t xml:space="preserve">secuencia </w:t>
      </w:r>
      <w:r w:rsidRPr="00B83BC5">
        <w:rPr>
          <w:strike/>
          <w:color w:val="FFFFFF"/>
          <w:sz w:val="17"/>
          <w:szCs w:val="17"/>
          <w:shd w:val="clear" w:color="auto" w:fill="800080"/>
          <w:lang w:val="es-ES_tradnl"/>
        </w:rPr>
        <w:t>se anota</w:t>
      </w:r>
      <w:r w:rsidR="00BD61E3" w:rsidRPr="00B83BC5">
        <w:rPr>
          <w:color w:val="000000"/>
          <w:sz w:val="17"/>
          <w:szCs w:val="17"/>
          <w:u w:val="single"/>
          <w:shd w:val="clear" w:color="auto" w:fill="FFFF00"/>
          <w:lang w:val="es-ES_tradnl"/>
        </w:rPr>
        <w:t>1 puede anotarse</w:t>
      </w:r>
      <w:r w:rsidR="00BD61E3">
        <w:rPr>
          <w:sz w:val="17"/>
          <w:szCs w:val="17"/>
          <w:lang w:val="es-ES_tradnl"/>
        </w:rPr>
        <w:t xml:space="preserve"> </w:t>
      </w:r>
      <w:r w:rsidRPr="001652F9">
        <w:rPr>
          <w:sz w:val="17"/>
          <w:szCs w:val="17"/>
          <w:lang w:val="es-ES_tradnl"/>
        </w:rPr>
        <w:t xml:space="preserve">utilizando la clave de caracterización "SITE" junto con el </w:t>
      </w:r>
      <w:r w:rsidRPr="00B83BC5">
        <w:rPr>
          <w:strike/>
          <w:color w:val="FFFFFF"/>
          <w:sz w:val="17"/>
          <w:szCs w:val="17"/>
          <w:shd w:val="clear" w:color="auto" w:fill="800080"/>
          <w:lang w:val="es-ES_tradnl"/>
        </w:rPr>
        <w:t>calificativo "NOTE"</w:t>
      </w:r>
      <w:r w:rsidR="00F55D7A" w:rsidRPr="00B83BC5">
        <w:rPr>
          <w:color w:val="000000"/>
          <w:sz w:val="17"/>
          <w:szCs w:val="17"/>
          <w:u w:val="single"/>
          <w:shd w:val="clear" w:color="auto" w:fill="FFFF00"/>
          <w:lang w:val="es-ES_tradnl"/>
        </w:rPr>
        <w:t>calificador</w:t>
      </w:r>
      <w:r w:rsidRPr="00B83BC5">
        <w:rPr>
          <w:color w:val="000000"/>
          <w:sz w:val="17"/>
          <w:szCs w:val="17"/>
          <w:u w:val="single"/>
          <w:shd w:val="clear" w:color="auto" w:fill="FFFF00"/>
          <w:lang w:val="es-ES_tradnl"/>
        </w:rPr>
        <w:t xml:space="preserve"> </w:t>
      </w:r>
      <w:r w:rsidR="00B936CA" w:rsidRPr="00B83BC5">
        <w:rPr>
          <w:color w:val="000000"/>
          <w:sz w:val="17"/>
          <w:szCs w:val="17"/>
          <w:u w:val="single"/>
          <w:shd w:val="clear" w:color="auto" w:fill="FFFF00"/>
          <w:lang w:val="es-ES_tradnl"/>
        </w:rPr>
        <w:t>“note”</w:t>
      </w:r>
      <w:r w:rsidRPr="001652F9">
        <w:rPr>
          <w:sz w:val="17"/>
          <w:szCs w:val="17"/>
          <w:lang w:val="es-ES_tradnl"/>
        </w:rPr>
        <w:t xml:space="preserve"> para describir que la serina en la posición 5 está unida a otra secuencia por medio de un enlace amídico entre una serina y la cadena lateral de una lisina de la otra secuencia.</w:t>
      </w:r>
    </w:p>
    <w:p w:rsidR="00CD05E9" w:rsidRDefault="00B9674A" w:rsidP="00B9674A">
      <w:pPr>
        <w:spacing w:after="160" w:line="259" w:lineRule="auto"/>
        <w:ind w:left="540"/>
        <w:rPr>
          <w:sz w:val="17"/>
          <w:szCs w:val="17"/>
          <w:lang w:val="es-ES_tradnl"/>
        </w:rPr>
      </w:pPr>
      <w:r w:rsidRPr="001652F9">
        <w:rPr>
          <w:sz w:val="17"/>
          <w:szCs w:val="17"/>
          <w:lang w:val="es-ES_tradnl"/>
        </w:rPr>
        <w:t>La secuencia 2 es un péptido cíclico. El párrafo 25 indica que, cuando una secuencia de aminoácidos tiene una configuración circular y carece de amino y carboxiterminales, el solicitante debe elegir el residuo de aminoácidos para la posición 1. Por consiguiente, la secuencia puede representarse como:</w:t>
      </w:r>
    </w:p>
    <w:p w:rsidR="00CD05E9" w:rsidRDefault="00B9674A" w:rsidP="00B9674A">
      <w:pPr>
        <w:spacing w:after="160" w:line="259" w:lineRule="auto"/>
        <w:ind w:left="540"/>
        <w:rPr>
          <w:sz w:val="17"/>
          <w:szCs w:val="17"/>
          <w:lang w:val="es-ES_tradnl"/>
        </w:rPr>
      </w:pPr>
      <w:r w:rsidRPr="001652F9">
        <w:rPr>
          <w:sz w:val="17"/>
          <w:szCs w:val="17"/>
          <w:lang w:val="es-ES_tradnl"/>
        </w:rPr>
        <w:t>ALFKNG (SEQ. ID. NO: 91)</w:t>
      </w:r>
    </w:p>
    <w:p w:rsidR="00CD05E9" w:rsidRDefault="00B9674A" w:rsidP="00B9674A">
      <w:pPr>
        <w:spacing w:after="160" w:line="259" w:lineRule="auto"/>
        <w:ind w:left="540"/>
        <w:rPr>
          <w:sz w:val="17"/>
          <w:szCs w:val="17"/>
          <w:lang w:val="es-ES_tradnl"/>
        </w:rPr>
      </w:pPr>
      <w:r w:rsidRPr="001652F9">
        <w:rPr>
          <w:sz w:val="17"/>
          <w:szCs w:val="17"/>
          <w:lang w:val="es-ES_tradnl"/>
        </w:rPr>
        <w:t xml:space="preserve">Alternativamente, cualquier otro aminoácido de la secuencia podría designarse como residuo de la posición 1. La secuencia ALFKNG debe describirse más detalladamente utilizando la clave de caracterización "SITE" junto con el </w:t>
      </w:r>
      <w:r w:rsidRPr="00B83BC5">
        <w:rPr>
          <w:strike/>
          <w:color w:val="FFFFFF"/>
          <w:sz w:val="17"/>
          <w:szCs w:val="17"/>
          <w:shd w:val="clear" w:color="auto" w:fill="800080"/>
          <w:lang w:val="es-ES_tradnl"/>
        </w:rPr>
        <w:t>calificativo "NOTE"</w:t>
      </w:r>
      <w:r w:rsidR="00F55D7A" w:rsidRPr="00B83BC5">
        <w:rPr>
          <w:color w:val="000000"/>
          <w:sz w:val="17"/>
          <w:szCs w:val="17"/>
          <w:u w:val="single"/>
          <w:shd w:val="clear" w:color="auto" w:fill="FFFF00"/>
          <w:lang w:val="es-ES_tradnl"/>
        </w:rPr>
        <w:t>calificador</w:t>
      </w:r>
      <w:r w:rsidRPr="00B83BC5">
        <w:rPr>
          <w:color w:val="000000"/>
          <w:sz w:val="17"/>
          <w:szCs w:val="17"/>
          <w:u w:val="single"/>
          <w:shd w:val="clear" w:color="auto" w:fill="FFFF00"/>
          <w:lang w:val="es-ES_tradnl"/>
        </w:rPr>
        <w:t xml:space="preserve"> </w:t>
      </w:r>
      <w:r w:rsidR="00B936CA" w:rsidRPr="00B83BC5">
        <w:rPr>
          <w:color w:val="000000"/>
          <w:sz w:val="17"/>
          <w:szCs w:val="17"/>
          <w:u w:val="single"/>
          <w:shd w:val="clear" w:color="auto" w:fill="FFFF00"/>
          <w:lang w:val="es-ES_tradnl"/>
        </w:rPr>
        <w:t>“note”</w:t>
      </w:r>
      <w:r w:rsidRPr="001652F9">
        <w:rPr>
          <w:sz w:val="17"/>
          <w:szCs w:val="17"/>
          <w:lang w:val="es-ES_tradnl"/>
        </w:rPr>
        <w:t xml:space="preserve"> para describir que la cadena lateral de la lisina del residuo de la posición 4 está unida mediante un enlace amídico a otra secuencia. Este enlace de la cadena lateral modifica la lisina y, conforme con el párrafo 30 de la Norma ST.26, un aminoácido modificado debe describirse más detalladamente en el cuadro de características. Además, debe proporcionarse una clave de caracterización "REGION" y un </w:t>
      </w:r>
      <w:r w:rsidRPr="00B83BC5">
        <w:rPr>
          <w:strike/>
          <w:color w:val="FFFFFF"/>
          <w:sz w:val="17"/>
          <w:szCs w:val="17"/>
          <w:shd w:val="clear" w:color="auto" w:fill="800080"/>
          <w:lang w:val="es-ES_tradnl"/>
        </w:rPr>
        <w:t>calificativo "NOTE"</w:t>
      </w:r>
      <w:r w:rsidR="00F55D7A" w:rsidRPr="00B83BC5">
        <w:rPr>
          <w:color w:val="000000"/>
          <w:sz w:val="17"/>
          <w:szCs w:val="17"/>
          <w:u w:val="single"/>
          <w:shd w:val="clear" w:color="auto" w:fill="FFFF00"/>
          <w:lang w:val="es-ES_tradnl"/>
        </w:rPr>
        <w:t>calificador</w:t>
      </w:r>
      <w:r w:rsidRPr="00B83BC5">
        <w:rPr>
          <w:color w:val="000000"/>
          <w:sz w:val="17"/>
          <w:szCs w:val="17"/>
          <w:u w:val="single"/>
          <w:shd w:val="clear" w:color="auto" w:fill="FFFF00"/>
          <w:lang w:val="es-ES_tradnl"/>
        </w:rPr>
        <w:t xml:space="preserve"> </w:t>
      </w:r>
      <w:r w:rsidR="00B936CA" w:rsidRPr="00B83BC5">
        <w:rPr>
          <w:color w:val="000000"/>
          <w:sz w:val="17"/>
          <w:szCs w:val="17"/>
          <w:u w:val="single"/>
          <w:shd w:val="clear" w:color="auto" w:fill="FFFF00"/>
          <w:lang w:val="es-ES_tradnl"/>
        </w:rPr>
        <w:t>“note”</w:t>
      </w:r>
      <w:r w:rsidRPr="001652F9">
        <w:rPr>
          <w:sz w:val="17"/>
          <w:szCs w:val="17"/>
          <w:lang w:val="es-ES_tradnl"/>
        </w:rPr>
        <w:t xml:space="preserve"> para indicar que el péptido ALFKNG es circular.</w:t>
      </w:r>
    </w:p>
    <w:p w:rsidR="00F12101" w:rsidRDefault="00B9674A" w:rsidP="00B9674A">
      <w:pPr>
        <w:spacing w:after="170"/>
        <w:rPr>
          <w:sz w:val="17"/>
          <w:szCs w:val="17"/>
          <w:lang w:val="es-ES_tradnl"/>
        </w:rPr>
      </w:pPr>
      <w:r w:rsidRPr="001652F9">
        <w:rPr>
          <w:b/>
          <w:sz w:val="17"/>
          <w:szCs w:val="17"/>
          <w:lang w:val="es-ES_tradnl"/>
        </w:rPr>
        <w:t>Párrafos de la Norma ST.26:</w:t>
      </w:r>
      <w:r w:rsidRPr="001652F9">
        <w:rPr>
          <w:sz w:val="17"/>
          <w:szCs w:val="17"/>
          <w:lang w:val="es-ES_tradnl"/>
        </w:rPr>
        <w:t xml:space="preserve"> </w:t>
      </w:r>
      <w:r w:rsidRPr="001652F9">
        <w:rPr>
          <w:b/>
          <w:sz w:val="17"/>
          <w:szCs w:val="17"/>
          <w:lang w:val="es-ES_tradnl"/>
        </w:rPr>
        <w:t xml:space="preserve">7.b), </w:t>
      </w:r>
      <w:r w:rsidRPr="001652F9">
        <w:rPr>
          <w:sz w:val="17"/>
          <w:szCs w:val="17"/>
          <w:lang w:val="es-ES_tradnl"/>
        </w:rPr>
        <w:t>25, 26, 30 y 31</w:t>
      </w:r>
    </w:p>
    <w:p w:rsidR="00F12101" w:rsidRDefault="00F12101">
      <w:pPr>
        <w:widowControl/>
        <w:kinsoku/>
        <w:rPr>
          <w:sz w:val="17"/>
          <w:szCs w:val="17"/>
          <w:lang w:val="es-ES_tradnl"/>
        </w:rPr>
      </w:pPr>
      <w:r>
        <w:rPr>
          <w:sz w:val="17"/>
          <w:szCs w:val="17"/>
          <w:lang w:val="es-ES_tradnl"/>
        </w:rPr>
        <w:br w:type="page"/>
      </w:r>
    </w:p>
    <w:p w:rsidR="00CD05E9" w:rsidRDefault="00CD05E9" w:rsidP="00B9674A">
      <w:pPr>
        <w:spacing w:after="170"/>
        <w:rPr>
          <w:sz w:val="17"/>
          <w:szCs w:val="17"/>
          <w:lang w:val="es-ES_tradnl"/>
        </w:rPr>
      </w:pPr>
    </w:p>
    <w:p w:rsidR="00CD05E9" w:rsidRDefault="00B9674A" w:rsidP="00B9674A">
      <w:pPr>
        <w:pStyle w:val="Heading3"/>
        <w:rPr>
          <w:i/>
          <w:sz w:val="17"/>
          <w:szCs w:val="17"/>
          <w:u w:val="none"/>
          <w:lang w:val="es-ES_tradnl" w:eastAsia="en-US"/>
        </w:rPr>
      </w:pPr>
      <w:bookmarkStart w:id="1108" w:name="_Párrafo_11.a)_–"/>
      <w:bookmarkStart w:id="1109" w:name="_Toc54855859"/>
      <w:bookmarkEnd w:id="1108"/>
      <w:r w:rsidRPr="001652F9">
        <w:rPr>
          <w:i/>
          <w:sz w:val="17"/>
          <w:szCs w:val="17"/>
          <w:u w:val="none"/>
          <w:lang w:val="es-ES_tradnl" w:eastAsia="ja-JP"/>
        </w:rPr>
        <w:t xml:space="preserve">Párrafo 11.a) – </w:t>
      </w:r>
      <w:r w:rsidRPr="001652F9">
        <w:rPr>
          <w:i/>
          <w:sz w:val="17"/>
          <w:szCs w:val="17"/>
          <w:u w:val="none"/>
          <w:lang w:val="es-ES_tradnl" w:eastAsia="en-US"/>
        </w:rPr>
        <w:t>Secuencia de nucleótidos de doble cadena - totalmente complementarias</w:t>
      </w:r>
      <w:bookmarkEnd w:id="1109"/>
    </w:p>
    <w:p w:rsidR="00CD05E9" w:rsidRDefault="00B9674A" w:rsidP="00B9674A">
      <w:pPr>
        <w:widowControl/>
        <w:kinsoku/>
        <w:spacing w:after="170"/>
        <w:rPr>
          <w:rFonts w:eastAsiaTheme="minorEastAsia"/>
          <w:b/>
          <w:sz w:val="17"/>
          <w:szCs w:val="17"/>
          <w:lang w:val="es-ES_tradnl" w:eastAsia="en-US"/>
        </w:rPr>
      </w:pPr>
      <w:bookmarkStart w:id="1110" w:name="page44"/>
      <w:bookmarkStart w:id="1111" w:name="page47"/>
      <w:r w:rsidRPr="001652F9">
        <w:rPr>
          <w:rFonts w:eastAsiaTheme="minorEastAsia"/>
          <w:b/>
          <w:sz w:val="17"/>
          <w:szCs w:val="17"/>
          <w:lang w:val="es-ES_tradnl" w:eastAsia="en-US"/>
        </w:rPr>
        <w:t xml:space="preserve">Ejemplo 11.a)-1: </w:t>
      </w:r>
      <w:r w:rsidRPr="001652F9">
        <w:rPr>
          <w:rFonts w:eastAsiaTheme="minorEastAsia" w:cs="Times New Roman"/>
          <w:b/>
          <w:sz w:val="17"/>
          <w:szCs w:val="17"/>
          <w:lang w:val="es-ES_tradnl" w:eastAsia="en-US"/>
        </w:rPr>
        <w:t>Secuencia de nucleótidos de doble cadena – longitudes iguales</w:t>
      </w:r>
    </w:p>
    <w:bookmarkEnd w:id="1110"/>
    <w:bookmarkEnd w:id="1111"/>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ADN de doble cadena:</w:t>
      </w:r>
    </w:p>
    <w:p w:rsidR="00CD05E9" w:rsidRDefault="00445DD0" w:rsidP="00B9674A">
      <w:pPr>
        <w:widowControl/>
        <w:kinsoku/>
        <w:spacing w:after="170"/>
        <w:rPr>
          <w:rFonts w:ascii="Courier New" w:eastAsiaTheme="minorEastAsia" w:hAnsi="Courier New" w:cs="Courier New"/>
          <w:sz w:val="17"/>
          <w:szCs w:val="17"/>
          <w:lang w:val="es-ES_tradnl" w:eastAsia="en-US"/>
        </w:rPr>
      </w:pPr>
      <w:r>
        <w:rPr>
          <w:rFonts w:ascii="Courier New" w:eastAsiaTheme="minorEastAsia" w:hAnsi="Courier New" w:cs="Courier New"/>
          <w:sz w:val="17"/>
          <w:szCs w:val="17"/>
          <w:lang w:val="es-ES_tradnl" w:eastAsia="en-US"/>
        </w:rPr>
        <w:t xml:space="preserve"> </w:t>
      </w:r>
      <w:r w:rsidR="009109F8" w:rsidRPr="001652F9">
        <w:rPr>
          <w:rFonts w:ascii="Courier New" w:eastAsiaTheme="minorEastAsia" w:hAnsi="Courier New" w:cs="Courier New"/>
          <w:sz w:val="17"/>
          <w:szCs w:val="17"/>
          <w:lang w:val="es-ES_tradnl" w:eastAsia="en-US"/>
        </w:rPr>
        <w:t xml:space="preserve"> </w:t>
      </w:r>
      <w:r w:rsidR="00B9674A" w:rsidRPr="001652F9">
        <w:rPr>
          <w:rFonts w:ascii="Courier New" w:eastAsiaTheme="minorEastAsia" w:hAnsi="Courier New" w:cs="Courier New"/>
          <w:sz w:val="17"/>
          <w:szCs w:val="17"/>
          <w:lang w:val="es-ES_tradnl" w:eastAsia="en-US"/>
        </w:rPr>
        <w:t>3’-CCGGTTAACGCTA-5’</w:t>
      </w:r>
    </w:p>
    <w:p w:rsidR="00CD05E9" w:rsidRDefault="00445DD0" w:rsidP="00B9674A">
      <w:pPr>
        <w:widowControl/>
        <w:kinsoku/>
        <w:spacing w:after="170"/>
        <w:rPr>
          <w:rFonts w:eastAsiaTheme="minorEastAsia" w:cs="Times New Roman"/>
          <w:sz w:val="17"/>
          <w:szCs w:val="17"/>
          <w:lang w:val="es-ES_tradnl" w:eastAsia="en-US"/>
        </w:rPr>
      </w:pPr>
      <w:r>
        <w:rPr>
          <w:rFonts w:ascii="Courier New" w:eastAsiaTheme="minorEastAsia" w:hAnsi="Courier New" w:cs="Courier New"/>
          <w:sz w:val="17"/>
          <w:szCs w:val="17"/>
          <w:lang w:val="es-ES_tradnl" w:eastAsia="en-US"/>
        </w:rPr>
        <w:t xml:space="preserve"> </w:t>
      </w:r>
      <w:r w:rsidR="009109F8" w:rsidRPr="001652F9">
        <w:rPr>
          <w:rFonts w:ascii="Courier New" w:eastAsiaTheme="minorEastAsia" w:hAnsi="Courier New" w:cs="Courier New"/>
          <w:sz w:val="17"/>
          <w:szCs w:val="17"/>
          <w:lang w:val="es-ES_tradnl" w:eastAsia="en-US"/>
        </w:rPr>
        <w:t xml:space="preserve"> </w:t>
      </w:r>
      <w:r w:rsidR="00B9674A" w:rsidRPr="001652F9">
        <w:rPr>
          <w:rFonts w:ascii="Courier New" w:eastAsiaTheme="minorEastAsia" w:hAnsi="Courier New" w:cs="Courier New"/>
          <w:sz w:val="17"/>
          <w:szCs w:val="17"/>
          <w:lang w:val="es-ES_tradnl" w:eastAsia="en-US"/>
        </w:rPr>
        <w:t>5’-GGCCAATTGCGAT-3’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Cada una de las secuencias de nucleótidos enumeradas tiene más de 10 nucleótidos específicamente definidos.</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Al menos una cadena debe incluirse en la lista de secuencias, porque las dos cadenas de esta secuencia de nucleótidos de doble cadena son totalmente complementarias entre sí.</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2:</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¿Permite la Norma</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bien debe incluirse en la lista de secuencias la secuencia de una sola cadena, pueden incluirse las secuencias de ambas cadenas, cada una con su identificador de secuencia.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 ADN de doble cadena debe representarse o bien como secuencia única o bien como dos secuencias distintas.</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Cada secuencia incluida en la lista de secuencias debe estar representada en sentido 5’ a 3’ y debe atribuírsele su propio identificador de secuencia.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atcgcaattggcc (cadena superior) </w:t>
      </w:r>
      <w:r w:rsidRPr="001652F9">
        <w:rPr>
          <w:rFonts w:eastAsiaTheme="minorEastAsia"/>
          <w:iCs/>
          <w:color w:val="000000"/>
          <w:sz w:val="17"/>
          <w:szCs w:val="17"/>
          <w:lang w:val="es-ES_tradnl" w:eastAsia="en-US"/>
        </w:rPr>
        <w:t>(SEQ ID NO: 34)</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y/o</w:t>
      </w:r>
    </w:p>
    <w:p w:rsidR="00CD05E9" w:rsidRDefault="00B9674A" w:rsidP="00B9674A">
      <w:pPr>
        <w:widowControl/>
        <w:kinsoku/>
        <w:spacing w:after="170"/>
        <w:ind w:left="720"/>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ggccaattgcgat (cadena inferior) </w:t>
      </w:r>
      <w:r w:rsidRPr="001652F9">
        <w:rPr>
          <w:rFonts w:eastAsiaTheme="minorEastAsia"/>
          <w:iCs/>
          <w:color w:val="000000"/>
          <w:sz w:val="17"/>
          <w:szCs w:val="17"/>
          <w:lang w:val="es-ES_tradnl" w:eastAsia="en-US"/>
        </w:rPr>
        <w:t>(SEQ ID NO: 35)</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de la Norma ST.26: </w:t>
      </w:r>
      <w:r w:rsidRPr="001652F9">
        <w:rPr>
          <w:rFonts w:eastAsiaTheme="minorEastAsia"/>
          <w:sz w:val="17"/>
          <w:szCs w:val="17"/>
          <w:lang w:val="es-ES_tradnl" w:eastAsia="en-US"/>
        </w:rPr>
        <w:t xml:space="preserve">7.a), </w:t>
      </w:r>
      <w:r w:rsidRPr="001652F9">
        <w:rPr>
          <w:rFonts w:eastAsiaTheme="minorEastAsia"/>
          <w:b/>
          <w:sz w:val="17"/>
          <w:szCs w:val="17"/>
          <w:lang w:val="es-ES_tradnl" w:eastAsia="en-US"/>
        </w:rPr>
        <w:t>11.a)</w:t>
      </w:r>
      <w:r w:rsidRPr="001652F9">
        <w:rPr>
          <w:rFonts w:eastAsiaTheme="minorEastAsia"/>
          <w:sz w:val="17"/>
          <w:szCs w:val="17"/>
          <w:lang w:val="es-ES_tradnl" w:eastAsia="en-US"/>
        </w:rPr>
        <w:t xml:space="preserve"> y 13.</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 w:val="17"/>
          <w:szCs w:val="17"/>
          <w:lang w:val="es-ES_tradnl"/>
        </w:rPr>
      </w:pPr>
      <w:bookmarkStart w:id="1112" w:name="_Párrafo_11.b)_–"/>
      <w:bookmarkStart w:id="1113" w:name="_Toc54855860"/>
      <w:bookmarkStart w:id="1114" w:name="example11b1"/>
      <w:bookmarkEnd w:id="1112"/>
      <w:r w:rsidRPr="001652F9">
        <w:rPr>
          <w:rFonts w:eastAsiaTheme="minorEastAsia"/>
          <w:i/>
          <w:sz w:val="17"/>
          <w:szCs w:val="17"/>
          <w:u w:val="none"/>
          <w:lang w:val="es-ES_tradnl" w:eastAsia="ja-JP"/>
        </w:rPr>
        <w:t xml:space="preserve">Párrafo 11.b) – </w:t>
      </w:r>
      <w:r w:rsidRPr="001652F9">
        <w:rPr>
          <w:rFonts w:eastAsiaTheme="minorEastAsia" w:cs="Times New Roman"/>
          <w:i/>
          <w:sz w:val="17"/>
          <w:szCs w:val="17"/>
          <w:u w:val="none"/>
          <w:lang w:val="es-ES_tradnl" w:eastAsia="en-US"/>
        </w:rPr>
        <w:t>Secuencia de nucleótidos de doble cadena – no totalmente complementarias</w:t>
      </w:r>
      <w:bookmarkEnd w:id="1113"/>
    </w:p>
    <w:p w:rsidR="00CD05E9" w:rsidRDefault="00B9674A" w:rsidP="00B9674A">
      <w:pPr>
        <w:widowControl/>
        <w:kinsoku/>
        <w:spacing w:after="170"/>
        <w:rPr>
          <w:rFonts w:eastAsiaTheme="minorEastAsia"/>
          <w:b/>
          <w:sz w:val="17"/>
          <w:szCs w:val="17"/>
          <w:lang w:val="es-ES_tradnl" w:eastAsia="en-US"/>
        </w:rPr>
      </w:pPr>
      <w:bookmarkStart w:id="1115" w:name="page48"/>
      <w:bookmarkEnd w:id="1114"/>
      <w:r w:rsidRPr="001652F9">
        <w:rPr>
          <w:rFonts w:eastAsiaTheme="minorEastAsia"/>
          <w:b/>
          <w:sz w:val="17"/>
          <w:szCs w:val="17"/>
          <w:lang w:val="es-ES_tradnl" w:eastAsia="en-US"/>
        </w:rPr>
        <w:t xml:space="preserve">Ejemplo 11.b)-1: </w:t>
      </w:r>
      <w:r w:rsidRPr="001652F9">
        <w:rPr>
          <w:rFonts w:eastAsiaTheme="minorEastAsia" w:cs="Times New Roman"/>
          <w:b/>
          <w:sz w:val="17"/>
          <w:szCs w:val="17"/>
          <w:lang w:val="es-ES_tradnl" w:eastAsia="en-US"/>
        </w:rPr>
        <w:t>Secuencia de nucleótidos de doble cadena – longitudes diferentes</w:t>
      </w:r>
    </w:p>
    <w:bookmarkEnd w:id="1115"/>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Una solicitud de patente contiene el dibujo y la leyenda siguientes:</w:t>
      </w:r>
    </w:p>
    <w:p w:rsidR="00CD05E9" w:rsidRDefault="00B9674A" w:rsidP="00B9674A">
      <w:pPr>
        <w:rPr>
          <w:rFonts w:ascii="Courier New" w:eastAsiaTheme="minorEastAsia" w:hAnsi="Courier New" w:cs="Courier New"/>
          <w:sz w:val="17"/>
          <w:szCs w:val="17"/>
          <w:lang w:val="es-ES_tradnl"/>
        </w:rPr>
      </w:pPr>
      <w:r w:rsidRPr="001652F9">
        <w:rPr>
          <w:rFonts w:ascii="Courier New" w:eastAsiaTheme="minorEastAsia" w:hAnsi="Courier New" w:cs="Courier New"/>
          <w:sz w:val="17"/>
          <w:szCs w:val="17"/>
          <w:lang w:val="es-ES_tradnl"/>
        </w:rPr>
        <w:t>5’-tagttcattgactaaggctccccattgactaaggcgactagcattgactaaggcaagc-3’</w:t>
      </w:r>
    </w:p>
    <w:p w:rsidR="00CD05E9" w:rsidRDefault="00445DD0" w:rsidP="00B9674A">
      <w:pPr>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w:t>
      </w:r>
    </w:p>
    <w:p w:rsidR="00CD05E9" w:rsidRDefault="00445DD0" w:rsidP="00B9674A">
      <w:pPr>
        <w:spacing w:after="170"/>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gggtaactgantccgc</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región del promotor del gen humano ABC1 (cadena superior) unida por una sonda de APN (cadena inferior), donde “n” en la sonda de APN es una base universal de APN seleccionada del grupo compuesto por 5-nitroindol y 3-nitroindol.</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r w:rsidRPr="001652F9">
        <w:rPr>
          <w:rFonts w:eastAsiaTheme="minorEastAsia"/>
          <w:sz w:val="17"/>
          <w:szCs w:val="17"/>
          <w:lang w:val="es-ES_tradnl" w:eastAsia="en-US"/>
        </w:rPr>
        <w:t>– la región promotora</w:t>
      </w:r>
      <w:r w:rsidRPr="001652F9">
        <w:rPr>
          <w:rFonts w:eastAsiaTheme="minorEastAsia"/>
          <w:b/>
          <w:sz w:val="17"/>
          <w:szCs w:val="17"/>
          <w:lang w:val="es-ES_tradnl" w:eastAsia="en-US"/>
        </w:rPr>
        <w:t xml:space="preserve"> </w:t>
      </w:r>
      <w:r w:rsidRPr="001652F9">
        <w:rPr>
          <w:rFonts w:eastAsiaTheme="minorEastAsia"/>
          <w:sz w:val="17"/>
          <w:szCs w:val="17"/>
          <w:lang w:val="es-ES_tradnl" w:eastAsia="en-US"/>
        </w:rPr>
        <w:t>ABC1 (cadena superior)</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 cadena superior tiene más de 10 nucleótidos enumerados y “específicamente definidos” y se exige su inclusión en una lista de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 xml:space="preserve">SÍ </w:t>
      </w:r>
      <w:r w:rsidRPr="001652F9">
        <w:rPr>
          <w:rFonts w:eastAsiaTheme="minorEastAsia"/>
          <w:sz w:val="17"/>
          <w:szCs w:val="17"/>
          <w:lang w:val="es-ES_tradnl" w:eastAsia="en-US"/>
        </w:rPr>
        <w:t>– la sonda de</w:t>
      </w:r>
      <w:r w:rsidRPr="001652F9">
        <w:rPr>
          <w:rFonts w:eastAsiaTheme="minorEastAsia"/>
          <w:b/>
          <w:sz w:val="17"/>
          <w:szCs w:val="17"/>
          <w:lang w:val="es-ES_tradnl" w:eastAsia="en-US"/>
        </w:rPr>
        <w:t xml:space="preserve"> </w:t>
      </w:r>
      <w:r w:rsidRPr="001652F9">
        <w:rPr>
          <w:rFonts w:eastAsiaTheme="minorEastAsia"/>
          <w:sz w:val="17"/>
          <w:szCs w:val="17"/>
          <w:lang w:val="es-ES_tradnl" w:eastAsia="en-US"/>
        </w:rPr>
        <w:t>APN (cadena inferior)</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 xml:space="preserve">La cadena inferior también debe incluirse en la lista de secuencias, con su propio identificador de secuencia, porque las dos cadenas no son totalmente complementarias entre sí. Los distintos residuos que conforman un APN o </w:t>
      </w:r>
      <w:r w:rsidRPr="001652F9">
        <w:rPr>
          <w:rFonts w:eastAsiaTheme="minorEastAsia"/>
          <w:iCs/>
          <w:sz w:val="17"/>
          <w:szCs w:val="17"/>
          <w:shd w:val="clear" w:color="auto" w:fill="FFFFFF"/>
          <w:lang w:val="es-ES_tradnl" w:eastAsia="en-US"/>
        </w:rPr>
        <w:t>“ácido peptidonucleico” se consideran nucleótidos con arreglo al párrafo 3.g) de la Norma ST.26. Por lo tanto, la cadena inferior tiene más de 10 nucleótidos enumerados y “específicamente definidos” y se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 cadena superior debe</w:t>
      </w:r>
      <w:r w:rsidRPr="001652F9">
        <w:rPr>
          <w:rFonts w:eastAsiaTheme="minorEastAsia"/>
          <w:sz w:val="17"/>
          <w:szCs w:val="17"/>
          <w:lang w:val="es-ES_tradnl" w:eastAsia="en-US"/>
        </w:rPr>
        <w:t xml:space="preserv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tagttcattgactaaggctccccattgactaaggcgactagcattgactaaggcaagc </w:t>
      </w:r>
      <w:r w:rsidRPr="001652F9">
        <w:rPr>
          <w:rFonts w:eastAsiaTheme="minorEastAsia"/>
          <w:iCs/>
          <w:color w:val="000000"/>
          <w:sz w:val="17"/>
          <w:szCs w:val="17"/>
          <w:lang w:val="es-ES_tradnl" w:eastAsia="en-US"/>
        </w:rPr>
        <w:t>(SEQ ID NO: 36)</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cadena inferior es un </w:t>
      </w:r>
      <w:r w:rsidRPr="001652F9">
        <w:rPr>
          <w:rFonts w:eastAsiaTheme="minorEastAsia"/>
          <w:iCs/>
          <w:sz w:val="17"/>
          <w:szCs w:val="17"/>
          <w:shd w:val="clear" w:color="auto" w:fill="FFFFFF"/>
          <w:lang w:val="es-ES_tradnl" w:eastAsia="en-US"/>
        </w:rPr>
        <w:t>ácido peptidonucleico</w:t>
      </w:r>
      <w:r w:rsidRPr="001652F9">
        <w:rPr>
          <w:rFonts w:eastAsiaTheme="minorEastAsia"/>
          <w:sz w:val="17"/>
          <w:szCs w:val="17"/>
          <w:lang w:val="es-ES_tradnl" w:eastAsia="en-US"/>
        </w:rPr>
        <w:t xml:space="preserve"> y por lo tanto no tiene extremo 3’ y 5’. Con arreglo al párrafo 11, debe incluirse en una lista de secuencias “en el sentido 5’ a 3’ y de izquierda a derecha, o en el sentido de izquierda a derecha que imite el sentido 5’ a 3’.” Por lo tanto, debe incluirse en una lista de secuencias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cgcctnagtcaatggg </w:t>
      </w:r>
      <w:r w:rsidRPr="001652F9">
        <w:rPr>
          <w:rFonts w:eastAsiaTheme="minorEastAsia"/>
          <w:iCs/>
          <w:color w:val="000000"/>
          <w:sz w:val="17"/>
          <w:szCs w:val="17"/>
          <w:lang w:val="es-ES_tradnl" w:eastAsia="en-US"/>
        </w:rPr>
        <w:t>(SEQ ID NO: 37)</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calificador “organism” de la clave de caracterización “source” debe tener el valor “synthetic construct” y el calificador obligatorio “mol_type” con el valor “other DNA”. La cadena inferior debe describirse en un cuadro de características utilizando la clave de caracterización “modified_base” y el calificador obligatorio “mod_base” con la abreviatura “OTHER”. Debe incluirse un calificador “note” con el nombre completo, no abreviado, de los nucleótidos modificados, por ejemplo, “nucleósidos N-(2-aminoetil) glicina”.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residuo “n” debe describirse en más detalle en un cuadro de características utilizando la clave de caracterización “modified_base” y el calificador obligatorio “mod_base” con la abreviatura “OTHER”. Debe incluirse un calificador “note” con el nombre completo, no abreviado, del nucleótido modificado: “N-(2-aminoetil) glicina 5-nitroindol o N-(2-aminoetil) glicina 3-nitroindol”.</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3.g), 7.a), </w:t>
      </w:r>
      <w:r w:rsidRPr="001652F9">
        <w:rPr>
          <w:rFonts w:eastAsiaTheme="minorEastAsia"/>
          <w:b/>
          <w:sz w:val="17"/>
          <w:szCs w:val="17"/>
          <w:lang w:val="es-ES_tradnl" w:eastAsia="en-US"/>
        </w:rPr>
        <w:t>11.b)</w:t>
      </w:r>
      <w:r w:rsidRPr="001652F9">
        <w:rPr>
          <w:rFonts w:eastAsiaTheme="minorEastAsia"/>
          <w:sz w:val="17"/>
          <w:szCs w:val="17"/>
          <w:lang w:val="es-ES_tradnl" w:eastAsia="en-US"/>
        </w:rPr>
        <w:t>, 17 y 18.</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widowControl/>
        <w:kinsoku/>
        <w:spacing w:after="170"/>
        <w:rPr>
          <w:rFonts w:eastAsiaTheme="minorEastAsia"/>
          <w:b/>
          <w:sz w:val="17"/>
          <w:szCs w:val="17"/>
          <w:lang w:val="es-ES_tradnl" w:eastAsia="en-US"/>
        </w:rPr>
      </w:pPr>
      <w:bookmarkStart w:id="1116" w:name="page46"/>
      <w:bookmarkStart w:id="1117" w:name="page49"/>
      <w:bookmarkStart w:id="1118" w:name="example11b2"/>
      <w:r w:rsidRPr="001652F9">
        <w:rPr>
          <w:rFonts w:eastAsiaTheme="minorEastAsia"/>
          <w:b/>
          <w:sz w:val="17"/>
          <w:szCs w:val="17"/>
          <w:lang w:val="es-ES_tradnl" w:eastAsia="en-US"/>
        </w:rPr>
        <w:t xml:space="preserve">Ejemplo 11.b)-2: </w:t>
      </w:r>
      <w:r w:rsidRPr="001652F9">
        <w:rPr>
          <w:rFonts w:eastAsiaTheme="minorEastAsia" w:cs="Times New Roman"/>
          <w:b/>
          <w:sz w:val="17"/>
          <w:szCs w:val="17"/>
          <w:lang w:val="es-ES_tradnl" w:eastAsia="en-US"/>
        </w:rPr>
        <w:t>Secuencia de nucleótidos de doble cadena – ningún segmento con apareamiento de bases</w:t>
      </w:r>
    </w:p>
    <w:bookmarkEnd w:id="1116"/>
    <w:bookmarkEnd w:id="1117"/>
    <w:bookmarkEnd w:id="1118"/>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ADN de doble cadena:</w:t>
      </w:r>
    </w:p>
    <w:p w:rsidR="00CD05E9" w:rsidRDefault="00445DD0" w:rsidP="00B9674A">
      <w:pPr>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3’-CCGGTTAGCTTATACGCTAGGGCTA-5’</w:t>
      </w:r>
    </w:p>
    <w:p w:rsidR="00CD05E9" w:rsidRDefault="00445DD0" w:rsidP="00B9674A">
      <w:pPr>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w:t>
      </w:r>
      <w:r>
        <w:rPr>
          <w:rFonts w:ascii="Courier New" w:eastAsiaTheme="minorEastAsia" w:hAnsi="Courier New" w:cs="Courier New"/>
          <w:sz w:val="17"/>
          <w:szCs w:val="17"/>
          <w:lang w:val="es-ES_tradnl"/>
        </w:rPr>
        <w:t xml:space="preserve"> </w:t>
      </w:r>
      <w:r w:rsidR="009109F8" w:rsidRPr="001652F9">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w:t>
      </w:r>
    </w:p>
    <w:p w:rsidR="00CD05E9" w:rsidRDefault="00445DD0" w:rsidP="00B9674A">
      <w:pPr>
        <w:spacing w:after="170"/>
        <w:rPr>
          <w:rFonts w:ascii="Courier New" w:eastAsiaTheme="minorEastAsia" w:hAnsi="Courier New" w:cs="Courier New"/>
          <w:sz w:val="17"/>
          <w:szCs w:val="17"/>
          <w:lang w:val="es-ES_tradnl"/>
        </w:rPr>
      </w:pPr>
      <w:r>
        <w:rPr>
          <w:rFonts w:ascii="Courier New" w:eastAsiaTheme="minorEastAsia" w:hAnsi="Courier New" w:cs="Courier New"/>
          <w:sz w:val="17"/>
          <w:szCs w:val="17"/>
          <w:lang w:val="es-ES_tradnl"/>
        </w:rPr>
        <w:t xml:space="preserve"> </w:t>
      </w:r>
      <w:r w:rsidR="00B9674A" w:rsidRPr="001652F9">
        <w:rPr>
          <w:rFonts w:ascii="Courier New" w:eastAsiaTheme="minorEastAsia" w:hAnsi="Courier New" w:cs="Courier New"/>
          <w:sz w:val="17"/>
          <w:szCs w:val="17"/>
          <w:lang w:val="es-ES_tradnl"/>
        </w:rPr>
        <w:t>5’-GGCCAATATGGCTTGCGATCCCGAT-3’</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Cada cadena de la secuencia de nucleótidos de doble cadena enumerada tiene más de 10 nucleótidos específicamente definidos.</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Ambas cadenas deben incluirse en la lista de secuencias, cada una con su propio identificador de secuencia, porque las dos cadenas no son totalmente complementarias entre sí.</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 cada cadena debe representarse en el sentido 5’ a 3’ y debe asignársele su propio identificador de secuencia:</w:t>
      </w:r>
    </w:p>
    <w:p w:rsidR="00CD05E9" w:rsidRDefault="00B9674A" w:rsidP="00B9674A">
      <w:pPr>
        <w:widowControl/>
        <w:kinsoku/>
        <w:spacing w:after="170"/>
        <w:ind w:left="720"/>
        <w:rPr>
          <w:rFonts w:eastAsiaTheme="minorEastAsia"/>
          <w:sz w:val="17"/>
          <w:szCs w:val="17"/>
          <w:lang w:val="it-IT" w:eastAsia="en-US"/>
        </w:rPr>
      </w:pPr>
      <w:r w:rsidRPr="00FE3AAA">
        <w:rPr>
          <w:rFonts w:eastAsiaTheme="minorEastAsia"/>
          <w:sz w:val="17"/>
          <w:szCs w:val="17"/>
          <w:lang w:val="it-IT" w:eastAsia="en-US"/>
        </w:rPr>
        <w:t>atcgggatcgcatattcgattggcc</w:t>
      </w:r>
      <w:r w:rsidR="00445DD0">
        <w:rPr>
          <w:rFonts w:eastAsiaTheme="minorEastAsia"/>
          <w:sz w:val="17"/>
          <w:szCs w:val="17"/>
          <w:lang w:val="it-IT" w:eastAsia="en-US"/>
        </w:rPr>
        <w:t xml:space="preserve"> </w:t>
      </w:r>
      <w:r w:rsidRPr="00FE3AAA">
        <w:rPr>
          <w:rFonts w:eastAsiaTheme="minorEastAsia"/>
          <w:sz w:val="17"/>
          <w:szCs w:val="17"/>
          <w:lang w:val="it-IT" w:eastAsia="en-US"/>
        </w:rPr>
        <w:t xml:space="preserve">(cadena superior) </w:t>
      </w:r>
      <w:r w:rsidRPr="00FE3AAA">
        <w:rPr>
          <w:rFonts w:eastAsiaTheme="minorEastAsia"/>
          <w:iCs/>
          <w:color w:val="000000"/>
          <w:sz w:val="17"/>
          <w:szCs w:val="17"/>
          <w:lang w:val="it-IT" w:eastAsia="en-US"/>
        </w:rPr>
        <w:t>(SEQ ID NO: 38)</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y</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ggccaatatggcttgcgatcccgat</w:t>
      </w:r>
      <w:r w:rsidR="009109F8" w:rsidRPr="001652F9">
        <w:rPr>
          <w:rFonts w:eastAsiaTheme="minorEastAsia"/>
          <w:sz w:val="17"/>
          <w:szCs w:val="17"/>
          <w:lang w:val="es-ES_tradnl" w:eastAsia="en-US"/>
        </w:rPr>
        <w:t xml:space="preserve"> </w:t>
      </w:r>
      <w:r w:rsidRPr="001652F9">
        <w:rPr>
          <w:rFonts w:eastAsiaTheme="minorEastAsia"/>
          <w:sz w:val="17"/>
          <w:szCs w:val="17"/>
          <w:lang w:val="es-ES_tradnl" w:eastAsia="en-US"/>
        </w:rPr>
        <w:t xml:space="preserve">(cadena inferior) </w:t>
      </w:r>
      <w:r w:rsidRPr="001652F9">
        <w:rPr>
          <w:rFonts w:eastAsiaTheme="minorEastAsia"/>
          <w:iCs/>
          <w:color w:val="000000"/>
          <w:sz w:val="17"/>
          <w:szCs w:val="17"/>
          <w:lang w:val="es-ES_tradnl" w:eastAsia="en-US"/>
        </w:rPr>
        <w:t>(SEQ ID NO: 39)</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7.a), </w:t>
      </w:r>
      <w:r w:rsidRPr="001652F9">
        <w:rPr>
          <w:rFonts w:eastAsiaTheme="minorEastAsia"/>
          <w:b/>
          <w:sz w:val="17"/>
          <w:szCs w:val="17"/>
          <w:lang w:val="es-ES_tradnl" w:eastAsia="en-US"/>
        </w:rPr>
        <w:t>11.b)</w:t>
      </w:r>
      <w:r w:rsidRPr="001652F9">
        <w:rPr>
          <w:rFonts w:eastAsiaTheme="minorEastAsia"/>
          <w:sz w:val="17"/>
          <w:szCs w:val="17"/>
          <w:lang w:val="es-ES_tradnl" w:eastAsia="en-US"/>
        </w:rPr>
        <w:t xml:space="preserve"> y 13.</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 w:val="17"/>
          <w:szCs w:val="17"/>
          <w:lang w:val="es-ES_tradnl"/>
        </w:rPr>
      </w:pPr>
      <w:bookmarkStart w:id="1119" w:name="_Párrafo_14_–"/>
      <w:bookmarkStart w:id="1120" w:name="_Toc54855861"/>
      <w:bookmarkEnd w:id="1119"/>
      <w:r w:rsidRPr="001652F9">
        <w:rPr>
          <w:rFonts w:eastAsiaTheme="minorEastAsia"/>
          <w:i/>
          <w:sz w:val="17"/>
          <w:szCs w:val="17"/>
          <w:u w:val="none"/>
          <w:lang w:val="es-ES_tradnl" w:eastAsia="ja-JP"/>
        </w:rPr>
        <w:t xml:space="preserve">Párrafo 14 – </w:t>
      </w:r>
      <w:r w:rsidRPr="001652F9">
        <w:rPr>
          <w:rFonts w:eastAsiaTheme="minorEastAsia" w:cs="Times New Roman"/>
          <w:i/>
          <w:sz w:val="17"/>
          <w:szCs w:val="17"/>
          <w:u w:val="none"/>
          <w:lang w:val="es-ES_tradnl" w:eastAsia="en-US"/>
        </w:rPr>
        <w:t>Símbolo “t” interpretado como uracilo en ARN</w:t>
      </w:r>
      <w:bookmarkEnd w:id="1120"/>
    </w:p>
    <w:p w:rsidR="00CD05E9" w:rsidRDefault="00B9674A" w:rsidP="00B9674A">
      <w:pPr>
        <w:widowControl/>
        <w:kinsoku/>
        <w:spacing w:after="170"/>
        <w:rPr>
          <w:rFonts w:eastAsiaTheme="minorEastAsia"/>
          <w:b/>
          <w:sz w:val="17"/>
          <w:szCs w:val="17"/>
          <w:lang w:val="es-ES_tradnl" w:eastAsia="en-US"/>
        </w:rPr>
      </w:pPr>
      <w:bookmarkStart w:id="1121" w:name="page50"/>
      <w:r w:rsidRPr="001652F9">
        <w:rPr>
          <w:rFonts w:eastAsiaTheme="minorEastAsia"/>
          <w:b/>
          <w:sz w:val="17"/>
          <w:szCs w:val="17"/>
          <w:lang w:val="es-ES_tradnl" w:eastAsia="en-US"/>
        </w:rPr>
        <w:t>Ejemplo 14-1: El símbolo “t” representa el uracilo en ARN</w:t>
      </w:r>
    </w:p>
    <w:bookmarkEnd w:id="1121"/>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noProof/>
          <w:sz w:val="17"/>
          <w:szCs w:val="17"/>
        </w:rPr>
        <mc:AlternateContent>
          <mc:Choice Requires="wpg">
            <w:drawing>
              <wp:anchor distT="0" distB="0" distL="114300" distR="114300" simplePos="0" relativeHeight="251659264" behindDoc="0" locked="0" layoutInCell="1" allowOverlap="1" wp14:anchorId="74C7DE34" wp14:editId="32A4791D">
                <wp:simplePos x="0" y="0"/>
                <wp:positionH relativeFrom="column">
                  <wp:posOffset>558800</wp:posOffset>
                </wp:positionH>
                <wp:positionV relativeFrom="paragraph">
                  <wp:posOffset>340360</wp:posOffset>
                </wp:positionV>
                <wp:extent cx="4914265" cy="2042795"/>
                <wp:effectExtent l="0" t="0" r="635"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2042795"/>
                          <a:chOff x="0" y="0"/>
                          <a:chExt cx="4914897" cy="2043166"/>
                        </a:xfrm>
                      </wpg:grpSpPr>
                      <wps:wsp>
                        <wps:cNvPr id="9" name="TextBox 3"/>
                        <wps:cNvSpPr txBox="1"/>
                        <wps:spPr>
                          <a:xfrm>
                            <a:off x="941293" y="376083"/>
                            <a:ext cx="2258985" cy="308666"/>
                          </a:xfrm>
                          <a:prstGeom prst="rect">
                            <a:avLst/>
                          </a:prstGeom>
                          <a:solidFill>
                            <a:sysClr val="window" lastClr="FFFFFF"/>
                          </a:solidFill>
                        </wps:spPr>
                        <wps:txbx>
                          <w:txbxContent>
                            <w:p w:rsidR="007E17D5" w:rsidRDefault="007E17D5" w:rsidP="00B9674A">
                              <w:pPr>
                                <w:pStyle w:val="NormalWeb"/>
                                <w:spacing w:before="0" w:beforeAutospacing="0" w:after="0" w:afterAutospacing="0"/>
                              </w:pPr>
                              <w:r w:rsidRPr="00E83E5F">
                                <w:rPr>
                                  <w:rFonts w:asciiTheme="minorHAnsi" w:hAnsi="Calibri" w:cstheme="minorBidi"/>
                                  <w:color w:val="000000" w:themeColor="text1"/>
                                  <w:kern w:val="24"/>
                                  <w:sz w:val="28"/>
                                  <w:szCs w:val="28"/>
                                </w:rPr>
                                <w:t>segmento A</w:t>
                              </w:r>
                              <w:r>
                                <w:rPr>
                                  <w:rFonts w:asciiTheme="minorHAnsi" w:hAnsi="Calibri" w:cstheme="minorBidi"/>
                                  <w:color w:val="000000" w:themeColor="text1"/>
                                  <w:kern w:val="24"/>
                                  <w:sz w:val="28"/>
                                  <w:szCs w:val="28"/>
                                </w:rPr>
                                <w:t xml:space="preserve">:   ccugucgt-3’           </w:t>
                              </w:r>
                            </w:p>
                          </w:txbxContent>
                        </wps:txbx>
                        <wps:bodyPr wrap="square" rtlCol="0">
                          <a:spAutoFit/>
                        </wps:bodyPr>
                      </wps:wsp>
                      <wps:wsp>
                        <wps:cNvPr id="10" name="TextBox 5"/>
                        <wps:cNvSpPr txBox="1"/>
                        <wps:spPr>
                          <a:xfrm>
                            <a:off x="0" y="1271641"/>
                            <a:ext cx="3200177" cy="370272"/>
                          </a:xfrm>
                          <a:prstGeom prst="rect">
                            <a:avLst/>
                          </a:prstGeom>
                          <a:solidFill>
                            <a:sysClr val="window" lastClr="FFFFFF"/>
                          </a:solidFill>
                        </wps:spPr>
                        <wps:txbx>
                          <w:txbxContent>
                            <w:p w:rsidR="007E17D5" w:rsidRDefault="007E17D5" w:rsidP="00B9674A">
                              <w:pPr>
                                <w:pStyle w:val="NormalWeb"/>
                                <w:spacing w:before="0" w:beforeAutospacing="0" w:after="0" w:afterAutospacing="0"/>
                              </w:pPr>
                              <w:r>
                                <w:rPr>
                                  <w:rFonts w:asciiTheme="minorHAnsi" w:hAnsi="Calibri" w:cstheme="minorBidi"/>
                                  <w:color w:val="000000" w:themeColor="text1"/>
                                  <w:kern w:val="24"/>
                                  <w:sz w:val="28"/>
                                  <w:szCs w:val="28"/>
                                </w:rPr>
                                <w:t>segmento B:   uaguuguagaggccugucct-5</w:t>
                              </w:r>
                              <w:r>
                                <w:rPr>
                                  <w:rFonts w:asciiTheme="minorHAnsi" w:hAnsi="Calibri" w:cstheme="minorBidi"/>
                                  <w:color w:val="000000" w:themeColor="text1"/>
                                  <w:kern w:val="24"/>
                                  <w:sz w:val="36"/>
                                  <w:szCs w:val="36"/>
                                </w:rPr>
                                <w:t xml:space="preserve">’ </w:t>
                              </w:r>
                            </w:p>
                          </w:txbxContent>
                        </wps:txbx>
                        <wps:bodyPr wrap="square" rtlCol="0">
                          <a:spAutoFit/>
                        </wps:bodyPr>
                      </wps:wsp>
                      <wpg:grpSp>
                        <wpg:cNvPr id="11" name="Group 11"/>
                        <wpg:cNvGrpSpPr/>
                        <wpg:grpSpPr>
                          <a:xfrm>
                            <a:off x="3009898" y="0"/>
                            <a:ext cx="1904999" cy="2043166"/>
                            <a:chOff x="3009899" y="0"/>
                            <a:chExt cx="2506276" cy="2626490"/>
                          </a:xfrm>
                        </wpg:grpSpPr>
                        <pic:pic xmlns:pic="http://schemas.openxmlformats.org/drawingml/2006/picture">
                          <pic:nvPicPr>
                            <pic:cNvPr id="12" name="Picture 12"/>
                            <pic:cNvPicPr>
                              <a:picLocks noChangeAspect="1" noChangeArrowheads="1"/>
                            </pic:cNvPicPr>
                          </pic:nvPicPr>
                          <pic:blipFill rotWithShape="1">
                            <a:blip r:embed="rId43">
                              <a:extLst>
                                <a:ext uri="{28A0092B-C50C-407E-A947-70E740481C1C}">
                                  <a14:useLocalDpi xmlns:a14="http://schemas.microsoft.com/office/drawing/2010/main" val="0"/>
                                </a:ext>
                              </a:extLst>
                            </a:blip>
                            <a:srcRect l="48575" t="47420" r="31737"/>
                            <a:stretch/>
                          </pic:blipFill>
                          <pic:spPr bwMode="auto">
                            <a:xfrm>
                              <a:off x="3162299" y="1334372"/>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3" name="Picture 13"/>
                            <pic:cNvPicPr>
                              <a:picLocks noChangeAspect="1" noChangeArrowheads="1"/>
                            </pic:cNvPicPr>
                          </pic:nvPicPr>
                          <pic:blipFill rotWithShape="1">
                            <a:blip r:embed="rId44">
                              <a:extLst>
                                <a:ext uri="{28A0092B-C50C-407E-A947-70E740481C1C}">
                                  <a14:useLocalDpi xmlns:a14="http://schemas.microsoft.com/office/drawing/2010/main" val="0"/>
                                </a:ext>
                              </a:extLst>
                            </a:blip>
                            <a:srcRect l="26750"/>
                            <a:stretch/>
                          </pic:blipFill>
                          <pic:spPr bwMode="auto">
                            <a:xfrm>
                              <a:off x="3771899" y="305631"/>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4" name="Picture 14"/>
                            <pic:cNvPicPr>
                              <a:picLocks noChangeAspect="1" noChangeArrowheads="1"/>
                            </pic:cNvPicPr>
                          </pic:nvPicPr>
                          <pic:blipFill rotWithShape="1">
                            <a:blip r:embed="rId43">
                              <a:extLst>
                                <a:ext uri="{28A0092B-C50C-407E-A947-70E740481C1C}">
                                  <a14:useLocalDpi xmlns:a14="http://schemas.microsoft.com/office/drawing/2010/main" val="0"/>
                                </a:ext>
                              </a:extLst>
                            </a:blip>
                            <a:srcRect l="51686" r="33047" b="52526"/>
                            <a:stretch/>
                          </pic:blipFill>
                          <pic:spPr bwMode="auto">
                            <a:xfrm>
                              <a:off x="3009899" y="0"/>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w14:anchorId="74C7DE34" id="Group 8" o:spid="_x0000_s1027" style="position:absolute;left:0;text-align:left;margin-left:44pt;margin-top:26.8pt;width:386.95pt;height:160.85pt;z-index:251659264" coordsize="49148,204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">
                <v:shapetype id="_x0000_t202" coordsize="21600,21600" o:spt="202" path="m,l,21600r21600,l21600,xe">
                  <v:stroke joinstyle="miter"/>
                  <v:path gradientshapeok="t" o:connecttype="rect"/>
                </v:shapetype>
                <v:shape id="TextBox 3" o:spid="_x0000_s1028" type="#_x0000_t202" style="position:absolute;left:9412;top:3760;width:22590;height:3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" fillcolor="window" stroked="f">
                  <v:textbox style="mso-fit-shape-to-text:t">
                    <w:txbxContent>
                      <w:p w:rsidR="007E17D5" w:rsidRDefault="007E17D5" w:rsidP="00B9674A">
                        <w:pPr>
                          <w:pStyle w:val="NormalWeb"/>
                          <w:spacing w:before="0" w:beforeAutospacing="0" w:after="0" w:afterAutospacing="0"/>
                        </w:pPr>
                        <w:proofErr w:type="gramStart"/>
                        <w:r w:rsidRPr="00E83E5F">
                          <w:rPr>
                            <w:rFonts w:asciiTheme="minorHAnsi" w:hAnsi="Calibri" w:cstheme="minorBidi"/>
                            <w:color w:val="000000" w:themeColor="text1"/>
                            <w:kern w:val="24"/>
                            <w:sz w:val="28"/>
                            <w:szCs w:val="28"/>
                          </w:rPr>
                          <w:t>segmento</w:t>
                        </w:r>
                        <w:proofErr w:type="gramEnd"/>
                        <w:r w:rsidRPr="00E83E5F">
                          <w:rPr>
                            <w:rFonts w:asciiTheme="minorHAnsi" w:hAnsi="Calibri" w:cstheme="minorBidi"/>
                            <w:color w:val="000000" w:themeColor="text1"/>
                            <w:kern w:val="24"/>
                            <w:sz w:val="28"/>
                            <w:szCs w:val="28"/>
                          </w:rPr>
                          <w:t xml:space="preserve"> A</w:t>
                        </w:r>
                        <w:r>
                          <w:rPr>
                            <w:rFonts w:asciiTheme="minorHAnsi" w:hAnsi="Calibri" w:cstheme="minorBidi"/>
                            <w:color w:val="000000" w:themeColor="text1"/>
                            <w:kern w:val="24"/>
                            <w:sz w:val="28"/>
                            <w:szCs w:val="28"/>
                          </w:rPr>
                          <w:t xml:space="preserve">:   ccugucgt-3’           </w:t>
                        </w:r>
                      </w:p>
                    </w:txbxContent>
                  </v:textbox>
                </v:shape>
                <v:shape id="TextBox 5" o:spid="_x0000_s1029" type="#_x0000_t202" style="position:absolute;top:12716;width:32001;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" fillcolor="window" stroked="f">
                  <v:textbox style="mso-fit-shape-to-text:t">
                    <w:txbxContent>
                      <w:p w:rsidR="007E17D5" w:rsidRDefault="007E17D5" w:rsidP="00B9674A">
                        <w:pPr>
                          <w:pStyle w:val="NormalWeb"/>
                          <w:spacing w:before="0" w:beforeAutospacing="0" w:after="0" w:afterAutospacing="0"/>
                        </w:pPr>
                        <w:proofErr w:type="gramStart"/>
                        <w:r>
                          <w:rPr>
                            <w:rFonts w:asciiTheme="minorHAnsi" w:hAnsi="Calibri" w:cstheme="minorBidi"/>
                            <w:color w:val="000000" w:themeColor="text1"/>
                            <w:kern w:val="24"/>
                            <w:sz w:val="28"/>
                            <w:szCs w:val="28"/>
                          </w:rPr>
                          <w:t>segmento</w:t>
                        </w:r>
                        <w:proofErr w:type="gramEnd"/>
                        <w:r>
                          <w:rPr>
                            <w:rFonts w:asciiTheme="minorHAnsi" w:hAnsi="Calibri" w:cstheme="minorBidi"/>
                            <w:color w:val="000000" w:themeColor="text1"/>
                            <w:kern w:val="24"/>
                            <w:sz w:val="28"/>
                            <w:szCs w:val="28"/>
                          </w:rPr>
                          <w:t xml:space="preserve"> B:   uaguuguagaggccugucct-5</w:t>
                        </w:r>
                        <w:r>
                          <w:rPr>
                            <w:rFonts w:asciiTheme="minorHAnsi" w:hAnsi="Calibri" w:cstheme="minorBidi"/>
                            <w:color w:val="000000" w:themeColor="text1"/>
                            <w:kern w:val="24"/>
                            <w:sz w:val="36"/>
                            <w:szCs w:val="36"/>
                          </w:rPr>
                          <w:t xml:space="preserve">’ </w:t>
                        </w:r>
                      </w:p>
                    </w:txbxContent>
                  </v:textbox>
                </v:shape>
                <v:group id="Group 11" o:spid="_x0000_s1030" style="position:absolute;left:30098;width:19050;height:20431" coordorigin="30098"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12" o:spid="_x0000_s1031" type="#_x0000_t75" style="position:absolute;left:31622;top:13343;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" fillcolor="#4f81bd [3204]" strokecolor="black [3213]">
                    <v:imagedata r:id="rId45" o:title="" croptop="31077f" cropleft="31834f" cropright="20799f"/>
                  </v:shape>
                  <v:shape id="Picture 13" o:spid="_x0000_s1032" type="#_x0000_t75" style="position:absolute;left:37718;top:305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" fillcolor="#4f81bd [3204]" strokecolor="black [3213]">
                    <v:imagedata r:id="rId46" o:title="" cropleft="17531f"/>
                  </v:shape>
                  <v:shape id="Picture 14" o:spid="_x0000_s1033" type="#_x0000_t75" style="position:absolute;left:30098;width:8158;height:11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" fillcolor="#4f81bd [3204]" strokecolor="black [3213]">
                    <v:imagedata r:id="rId45" o:title="" cropbottom="34423f" cropleft="33873f" cropright="21658f"/>
                  </v:shape>
                </v:group>
                <w10:wrap type="topAndBottom"/>
              </v:group>
            </w:pict>
          </mc:Fallback>
        </mc:AlternateContent>
      </w:r>
      <w:r w:rsidRPr="001652F9">
        <w:rPr>
          <w:rFonts w:eastAsiaTheme="minorEastAsia"/>
          <w:sz w:val="17"/>
          <w:szCs w:val="17"/>
          <w:lang w:val="es-ES_tradnl" w:eastAsia="en-US"/>
        </w:rPr>
        <w:t xml:space="preserve"> En una solicitud de patente se describe el compuesto siguiente:</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el segmento A y el segmento B son secuencias de ARN.</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 w:val="center" w:pos="504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 – segmento B</w:t>
      </w:r>
      <w:r w:rsidRPr="001652F9">
        <w:rPr>
          <w:rFonts w:eastAsiaTheme="minorEastAsia"/>
          <w:b/>
          <w:sz w:val="17"/>
          <w:szCs w:val="17"/>
          <w:lang w:val="es-ES_tradnl" w:eastAsia="en-US"/>
        </w:rPr>
        <w:tab/>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NO – segmento A</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noProof/>
          <w:sz w:val="17"/>
          <w:szCs w:val="17"/>
        </w:rPr>
        <mc:AlternateContent>
          <mc:Choice Requires="wpg">
            <w:drawing>
              <wp:anchor distT="0" distB="0" distL="114300" distR="114300" simplePos="0" relativeHeight="251660288" behindDoc="0" locked="0" layoutInCell="1" allowOverlap="1" wp14:anchorId="6AC709B3" wp14:editId="70CC12C2">
                <wp:simplePos x="0" y="0"/>
                <wp:positionH relativeFrom="column">
                  <wp:posOffset>2082800</wp:posOffset>
                </wp:positionH>
                <wp:positionV relativeFrom="paragraph">
                  <wp:posOffset>381635</wp:posOffset>
                </wp:positionV>
                <wp:extent cx="1819910" cy="1452245"/>
                <wp:effectExtent l="0" t="0" r="8890" b="0"/>
                <wp:wrapTopAndBottom/>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9910" cy="1452245"/>
                          <a:chOff x="0" y="0"/>
                          <a:chExt cx="2237465" cy="2050229"/>
                        </a:xfrm>
                      </wpg:grpSpPr>
                      <wpg:grpSp>
                        <wpg:cNvPr id="16" name="Group 16"/>
                        <wpg:cNvGrpSpPr/>
                        <wpg:grpSpPr>
                          <a:xfrm>
                            <a:off x="332466" y="7063"/>
                            <a:ext cx="1904999" cy="2043166"/>
                            <a:chOff x="332466" y="7063"/>
                            <a:chExt cx="2506276" cy="2626490"/>
                          </a:xfrm>
                        </wpg:grpSpPr>
                        <pic:pic xmlns:pic="http://schemas.openxmlformats.org/drawingml/2006/picture">
                          <pic:nvPicPr>
                            <pic:cNvPr id="17" name="Picture 17"/>
                            <pic:cNvPicPr>
                              <a:picLocks noChangeAspect="1" noChangeArrowheads="1"/>
                            </pic:cNvPicPr>
                          </pic:nvPicPr>
                          <pic:blipFill rotWithShape="1">
                            <a:blip r:embed="rId43">
                              <a:extLst>
                                <a:ext uri="{28A0092B-C50C-407E-A947-70E740481C1C}">
                                  <a14:useLocalDpi xmlns:a14="http://schemas.microsoft.com/office/drawing/2010/main" val="0"/>
                                </a:ext>
                              </a:extLst>
                            </a:blip>
                            <a:srcRect l="48575" t="47420" r="31737"/>
                            <a:stretch/>
                          </pic:blipFill>
                          <pic:spPr bwMode="auto">
                            <a:xfrm>
                              <a:off x="484866" y="1341435"/>
                              <a:ext cx="1052072" cy="129211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18" name="Picture 18"/>
                            <pic:cNvPicPr>
                              <a:picLocks noChangeAspect="1" noChangeArrowheads="1"/>
                            </pic:cNvPicPr>
                          </pic:nvPicPr>
                          <pic:blipFill rotWithShape="1">
                            <a:blip r:embed="rId44">
                              <a:extLst>
                                <a:ext uri="{28A0092B-C50C-407E-A947-70E740481C1C}">
                                  <a14:useLocalDpi xmlns:a14="http://schemas.microsoft.com/office/drawing/2010/main" val="0"/>
                                </a:ext>
                              </a:extLst>
                            </a:blip>
                            <a:srcRect l="26750"/>
                            <a:stretch/>
                          </pic:blipFill>
                          <pic:spPr bwMode="auto">
                            <a:xfrm>
                              <a:off x="1094466" y="312694"/>
                              <a:ext cx="1744276" cy="22764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pic:pic xmlns:pic="http://schemas.openxmlformats.org/drawingml/2006/picture">
                          <pic:nvPicPr>
                            <pic:cNvPr id="20" name="Picture 20"/>
                            <pic:cNvPicPr>
                              <a:picLocks noChangeAspect="1" noChangeArrowheads="1"/>
                            </pic:cNvPicPr>
                          </pic:nvPicPr>
                          <pic:blipFill rotWithShape="1">
                            <a:blip r:embed="rId43">
                              <a:extLst>
                                <a:ext uri="{28A0092B-C50C-407E-A947-70E740481C1C}">
                                  <a14:useLocalDpi xmlns:a14="http://schemas.microsoft.com/office/drawing/2010/main" val="0"/>
                                </a:ext>
                              </a:extLst>
                            </a:blip>
                            <a:srcRect l="51686" r="33047" b="52526"/>
                            <a:stretch/>
                          </pic:blipFill>
                          <pic:spPr bwMode="auto">
                            <a:xfrm>
                              <a:off x="332466" y="7063"/>
                              <a:ext cx="815788" cy="1166648"/>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Lst>
                          </pic:spPr>
                        </pic:pic>
                      </wpg:grpSp>
                      <wps:wsp>
                        <wps:cNvPr id="21" name="Rectangle 21"/>
                        <wps:cNvSpPr/>
                        <wps:spPr>
                          <a:xfrm>
                            <a:off x="0" y="0"/>
                            <a:ext cx="838200" cy="934731"/>
                          </a:xfrm>
                          <a:prstGeom prst="rect">
                            <a:avLst/>
                          </a:prstGeom>
                          <a:solidFill>
                            <a:sysClr val="window" lastClr="FFFFFF"/>
                          </a:solidFill>
                          <a:ln w="25400" cap="flat" cmpd="sng" algn="ctr">
                            <a:solidFill>
                              <a:sysClr val="window" lastClr="FFFFFF"/>
                            </a:solidFill>
                            <a:prstDash val="solid"/>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57C2E09" id="Group 2" o:spid="_x0000_s1026" style="position:absolute;margin-left:164pt;margin-top:30.05pt;width:143.3pt;height:114.35pt;z-index:251660288;mso-width-relative:margin;mso-height-relative:margin" coordsize="22374,20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">
                <v:group id="Group 16" o:spid="_x0000_s1027" style="position:absolute;left:3324;top:70;width:19050;height:20432" coordorigin="3324,70" coordsize="25062,2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28" type="#_x0000_t75" style="position:absolute;left:4848;top:13414;width:10521;height:12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" fillcolor="#4f81bd [3204]" strokecolor="black [3213]">
                    <v:imagedata r:id="rId100" o:title="" croptop="31077f" cropleft="31834f" cropright="20799f"/>
                  </v:shape>
                  <v:shape id="Picture 18" o:spid="_x0000_s1029" type="#_x0000_t75" style="position:absolute;left:10944;top:3126;width:17443;height:2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" fillcolor="#4f81bd [3204]" strokecolor="black [3213]">
                    <v:imagedata r:id="rId101" o:title="" cropleft="17531f"/>
                  </v:shape>
                  <v:shape id="Picture 20" o:spid="_x0000_s1030" type="#_x0000_t75" style="position:absolute;left:3324;top:70;width:8158;height:11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" fillcolor="#4f81bd [3204]" strokecolor="black [3213]">
                    <v:imagedata r:id="rId100" o:title="" cropbottom="34423f" cropleft="33873f" cropright="21658f"/>
                  </v:shape>
                </v:group>
                <v:rect id="Rectangle 21" o:spid="_x0000_s1031" style="position:absolute;width:8382;height:9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" fillcolor="window" strokecolor="window" strokeweight="2pt"/>
                <w10:wrap type="topAndBottom"/>
              </v:group>
            </w:pict>
          </mc:Fallback>
        </mc:AlternateContent>
      </w:r>
      <w:r w:rsidRPr="001652F9">
        <w:rPr>
          <w:rFonts w:eastAsiaTheme="minorEastAsia"/>
          <w:sz w:val="17"/>
          <w:szCs w:val="17"/>
          <w:lang w:val="es-ES_tradnl" w:eastAsia="en-US"/>
        </w:rPr>
        <w:t>La secuencia enumerada contiene dos segmentos de nucleótidos específicamente definidos separados por la siguiente estructura “de unión”:</w:t>
      </w:r>
    </w:p>
    <w:p w:rsidR="00CD05E9" w:rsidRDefault="00CD05E9" w:rsidP="00B9674A">
      <w:pPr>
        <w:widowControl/>
        <w:tabs>
          <w:tab w:val="left" w:pos="720"/>
        </w:tabs>
        <w:kinsoku/>
        <w:spacing w:after="170"/>
        <w:ind w:left="720"/>
        <w:rPr>
          <w:rFonts w:eastAsiaTheme="minorEastAsia"/>
          <w:sz w:val="17"/>
          <w:szCs w:val="17"/>
          <w:lang w:val="es-ES_tradnl" w:eastAsia="en-US"/>
        </w:rPr>
      </w:pPr>
    </w:p>
    <w:p w:rsidR="00CD05E9" w:rsidRDefault="00B9674A" w:rsidP="009511A7">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estructura de unión no es un nucleótido conforme al párrafo 3.g); por lo tanto, cada segmento debe considerarse como una secuencia distinta. El segmento B contiene más de 10 nucleótidos específicamente definidos y el párrafo 7.a) de la Norma ST.26 exige su inclusión en una lista de secuencias. El segmento A contiene tan solo </w:t>
      </w:r>
      <w:r w:rsidR="00884579" w:rsidRPr="009511A7">
        <w:rPr>
          <w:rFonts w:eastAsiaTheme="minorEastAsia"/>
          <w:color w:val="000000"/>
          <w:sz w:val="17"/>
          <w:szCs w:val="17"/>
          <w:lang w:val="es-ES_tradnl" w:eastAsia="en-US"/>
        </w:rPr>
        <w:t>ocho</w:t>
      </w:r>
      <w:r w:rsidRPr="001652F9">
        <w:rPr>
          <w:rFonts w:eastAsiaTheme="minorEastAsia"/>
          <w:sz w:val="17"/>
          <w:szCs w:val="17"/>
          <w:lang w:val="es-ES_tradnl" w:eastAsia="en-US"/>
        </w:rPr>
        <w:t xml:space="preserve"> nucleótidos específicamente definidos y por lo tanto no se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NO</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segmento A contiene menos de 10 nucleótidos específicamente definidos y, conforme al párrafo 8 de la Norma ST.26, no debe incluirse en una lista de secuencias.</w:t>
      </w:r>
    </w:p>
    <w:p w:rsidR="00CD05E9" w:rsidRDefault="00B9674A" w:rsidP="00B9674A">
      <w:pPr>
        <w:rPr>
          <w:lang w:val="es-ES_tradnl" w:eastAsia="en-US"/>
        </w:rPr>
      </w:pPr>
      <w:r w:rsidRPr="001652F9">
        <w:rPr>
          <w:lang w:val="es-ES_tradnl" w:eastAsia="en-US"/>
        </w:rPr>
        <w:br w:type="page"/>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El segmento B es una molécula de ARN; por lo tanto, el elemento “INSDSeq_moltype” debe ser “ARN.” El símbolo “u” no debe utilizarse para representar uracilo en una molécula de ARN en una lista de secuencias. Con arreglo al párrafo 14, el símbolo “t” se interpretará como uracilo en ARN. Por consiguiente, el segmento B debe incluirse en la lista de secuencias como:</w:t>
      </w:r>
    </w:p>
    <w:p w:rsidR="00CD05E9" w:rsidRDefault="00B9674A" w:rsidP="00B9674A">
      <w:pPr>
        <w:widowControl/>
        <w:kinsoku/>
        <w:spacing w:after="170"/>
        <w:ind w:left="1418"/>
        <w:rPr>
          <w:rFonts w:eastAsiaTheme="minorEastAsia"/>
          <w:b/>
          <w:sz w:val="17"/>
          <w:szCs w:val="17"/>
          <w:lang w:val="es-ES_tradnl" w:eastAsia="en-US"/>
        </w:rPr>
      </w:pPr>
      <w:r w:rsidRPr="001652F9">
        <w:rPr>
          <w:rFonts w:eastAsiaTheme="minorEastAsia"/>
          <w:sz w:val="17"/>
          <w:szCs w:val="17"/>
          <w:lang w:val="es-ES_tradnl" w:eastAsia="en-US"/>
        </w:rPr>
        <w:t xml:space="preserve">tcctgtccggagatgttgat </w:t>
      </w:r>
      <w:r w:rsidRPr="001652F9">
        <w:rPr>
          <w:rFonts w:eastAsiaTheme="minorEastAsia"/>
          <w:iCs/>
          <w:color w:val="000000"/>
          <w:sz w:val="17"/>
          <w:szCs w:val="17"/>
          <w:lang w:val="es-ES_tradnl" w:eastAsia="en-US"/>
        </w:rPr>
        <w:t>(SEQ ID NO: 40)</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timina en ARN se considera como un nucleótido modificado, es decir, uracilo modificado, y debe representarse en la secuencia como “t” y describirse en más detalle en un cuadro de características. En consecuencia, la timina en posición 1 debe describirse en más detalle utilizando la clave de caracterización “modified_base”, el calificador “mod_base” con “OTHER” como valor calificador y un calificador “note” con “timina” como valor calificador.</w:t>
      </w:r>
    </w:p>
    <w:p w:rsidR="00CD05E9" w:rsidRDefault="00B9674A" w:rsidP="00B9674A">
      <w:pPr>
        <w:widowControl/>
        <w:tabs>
          <w:tab w:val="left" w:pos="2250"/>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timina, es decir, el uracilo modificado, en posición 1 también debería describirse en más detalle en un cuadro de características utilizando la clave de caracterización “misc_feature” y un calificador “note”. El oxígeno 5’ de la timidina está unido por medio del enlazador ácido (4-(3-hidroxibenzamida) butil) fosfínico a otra secuencia de nucleótidos. Cuando sea posible, la otra secuencia podrá indicarse directamente como un valor del calificador </w:t>
      </w:r>
      <w:r w:rsidR="00F55D7A">
        <w:rPr>
          <w:rFonts w:eastAsiaTheme="minorEastAsia"/>
          <w:sz w:val="17"/>
          <w:szCs w:val="17"/>
          <w:lang w:val="es-ES_tradnl" w:eastAsia="en-US"/>
        </w:rPr>
        <w:t>“note”</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3.g), 7.a), 8, 13, </w:t>
      </w:r>
      <w:r w:rsidRPr="001652F9">
        <w:rPr>
          <w:rFonts w:eastAsiaTheme="minorEastAsia"/>
          <w:b/>
          <w:sz w:val="17"/>
          <w:szCs w:val="17"/>
          <w:lang w:val="es-ES_tradnl" w:eastAsia="en-US"/>
        </w:rPr>
        <w:t>14</w:t>
      </w:r>
      <w:r w:rsidRPr="001652F9">
        <w:rPr>
          <w:rFonts w:eastAsiaTheme="minorEastAsia"/>
          <w:sz w:val="17"/>
          <w:szCs w:val="17"/>
          <w:lang w:val="es-ES_tradnl" w:eastAsia="en-US"/>
        </w:rPr>
        <w:t>, 19 y 54</w:t>
      </w:r>
      <w:r w:rsidRPr="001652F9">
        <w:rPr>
          <w:rFonts w:eastAsiaTheme="minorEastAsia"/>
          <w:sz w:val="17"/>
          <w:szCs w:val="17"/>
          <w:lang w:val="es-ES_tradnl" w:eastAsia="en-US"/>
        </w:rPr>
        <w:br w:type="page"/>
      </w:r>
    </w:p>
    <w:p w:rsidR="00CD05E9" w:rsidRDefault="00B9674A" w:rsidP="00B9674A">
      <w:pPr>
        <w:pStyle w:val="Heading3"/>
        <w:spacing w:before="0" w:after="120"/>
        <w:rPr>
          <w:i/>
          <w:sz w:val="17"/>
          <w:szCs w:val="17"/>
          <w:u w:val="none"/>
          <w:lang w:val="es-ES_tradnl"/>
        </w:rPr>
      </w:pPr>
      <w:bookmarkStart w:id="1122" w:name="_Párrafo_27_–"/>
      <w:bookmarkStart w:id="1123" w:name="_Toc54855862"/>
      <w:bookmarkStart w:id="1124" w:name="example271"/>
      <w:bookmarkEnd w:id="1122"/>
      <w:r w:rsidRPr="001652F9">
        <w:rPr>
          <w:rFonts w:eastAsiaTheme="minorEastAsia"/>
          <w:i/>
          <w:sz w:val="17"/>
          <w:szCs w:val="17"/>
          <w:u w:val="none"/>
          <w:lang w:val="es-ES_tradnl" w:eastAsia="ja-JP"/>
        </w:rPr>
        <w:t xml:space="preserve">Párrafo 27 – </w:t>
      </w:r>
      <w:r w:rsidRPr="001652F9">
        <w:rPr>
          <w:rFonts w:eastAsiaTheme="minorEastAsia"/>
          <w:i/>
          <w:sz w:val="17"/>
          <w:szCs w:val="17"/>
          <w:u w:val="none"/>
          <w:lang w:val="es-ES_tradnl" w:eastAsia="en-US"/>
        </w:rPr>
        <w:t>Debería utilizarse el símbolo de ambigüedad de aminoácidos más restrictivo</w:t>
      </w:r>
      <w:bookmarkEnd w:id="1123"/>
    </w:p>
    <w:p w:rsidR="00CD05E9" w:rsidRDefault="00B9674A" w:rsidP="009511A7">
      <w:pPr>
        <w:widowControl/>
        <w:kinsoku/>
        <w:spacing w:after="170"/>
        <w:rPr>
          <w:rFonts w:eastAsiaTheme="minorEastAsia"/>
          <w:b/>
          <w:sz w:val="17"/>
          <w:szCs w:val="17"/>
          <w:lang w:val="es-ES_tradnl" w:eastAsia="en-US"/>
        </w:rPr>
      </w:pPr>
      <w:bookmarkStart w:id="1125" w:name="page52"/>
      <w:bookmarkEnd w:id="1124"/>
      <w:r w:rsidRPr="001652F9">
        <w:rPr>
          <w:rFonts w:eastAsiaTheme="minorEastAsia"/>
          <w:b/>
          <w:sz w:val="17"/>
          <w:szCs w:val="17"/>
          <w:lang w:val="es-ES_tradnl" w:eastAsia="en-US"/>
        </w:rPr>
        <w:t>Ejemplo 27-1: Fórmula abreviada de un</w:t>
      </w:r>
      <w:r w:rsidR="00494496" w:rsidRPr="009511A7">
        <w:rPr>
          <w:rFonts w:eastAsiaTheme="minorEastAsia"/>
          <w:b/>
          <w:color w:val="000000"/>
          <w:sz w:val="17"/>
          <w:szCs w:val="17"/>
          <w:lang w:val="es-ES_tradnl" w:eastAsia="en-US"/>
        </w:rPr>
        <w:t xml:space="preserve"> aminoácido</w:t>
      </w:r>
    </w:p>
    <w:bookmarkEnd w:id="1125"/>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(GGGz)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 xml:space="preserve">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La secuencia está divulgada como fórmula. </w:t>
      </w:r>
      <w:r w:rsidRPr="001652F9">
        <w:rPr>
          <w:rFonts w:eastAsiaTheme="minorEastAsia"/>
          <w:sz w:val="17"/>
          <w:szCs w:val="17"/>
          <w:lang w:val="es-ES_tradnl" w:eastAsia="en-US"/>
        </w:rPr>
        <w:t>(GGGz)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 xml:space="preserve"> es simplemente una forma abreviada de representar la secuencia GGGzGGGz. Convencionalmente, una secuencia se expande, en primer lugar, y luego se determina la definición de cualquier variable, es decir, “z”.</w:t>
      </w:r>
    </w:p>
    <w:p w:rsidR="00CD05E9" w:rsidRDefault="00B9674A" w:rsidP="00BD61E3">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En la secuencia se utiliza el símbolo no convencional “z”. La definición de “z” debe determinarse a partir de la explicación de la secuencia en la divulgación, que define ese símbolo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el ejemplo no se prevén limitaciones respecto de</w:t>
      </w:r>
      <w:r w:rsidRPr="001652F9">
        <w:rPr>
          <w:rFonts w:eastAsiaTheme="minorEastAsia"/>
          <w:sz w:val="17"/>
          <w:szCs w:val="17"/>
          <w:lang w:val="es-ES_tradnl" w:eastAsia="en-US"/>
        </w:rPr>
        <w:t xml:space="preserve"> “z”, por ejemplo, que sea igual cada vez que aparece.</w:t>
      </w:r>
      <w:r w:rsidR="00BD61E3" w:rsidRPr="00B83BC5">
        <w:rPr>
          <w:rFonts w:eastAsiaTheme="minorEastAsia"/>
          <w:color w:val="000000"/>
          <w:sz w:val="17"/>
          <w:szCs w:val="17"/>
          <w:u w:val="single"/>
          <w:shd w:val="clear" w:color="auto" w:fill="FFFF00"/>
          <w:lang w:val="es-ES_tradnl" w:eastAsia="en-US"/>
        </w:rPr>
        <w:t xml:space="preserve"> El péptido del ejemplo tiene ocho aminoácidos enumerados, seis de los cuales son residuos de glicina específicamente definidos, y los dos restantes son la variable “z” que debería representarse en esta secuencia utilizando el símbolo convencional “X”. </w:t>
      </w:r>
      <w:r w:rsidRPr="00B83BC5">
        <w:rPr>
          <w:rFonts w:eastAsiaTheme="minorEastAsia"/>
          <w:iCs/>
          <w:color w:val="000000"/>
          <w:sz w:val="17"/>
          <w:szCs w:val="17"/>
          <w:u w:val="single"/>
          <w:shd w:val="clear" w:color="auto" w:fill="FFFF00"/>
          <w:lang w:val="es-ES_tradnl" w:eastAsia="en-US"/>
        </w:rPr>
        <w:t>El párrafo 7.b) de la Norma ST.26 exige la inclusión de la secuencia en una lista de secuencias como secuencia única con un único identificador.</w:t>
      </w:r>
    </w:p>
    <w:p w:rsidR="00B9674A" w:rsidRPr="00B83BC5" w:rsidRDefault="00B9674A" w:rsidP="00B83BC5">
      <w:pPr>
        <w:widowControl/>
        <w:shd w:val="clear" w:color="auto" w:fill="800080"/>
        <w:kinsoku/>
        <w:spacing w:after="170"/>
        <w:ind w:left="709"/>
        <w:rPr>
          <w:rFonts w:eastAsiaTheme="minorEastAsia"/>
          <w:iCs/>
          <w:strike/>
          <w:color w:val="FFFFFF"/>
          <w:sz w:val="17"/>
          <w:szCs w:val="17"/>
          <w:shd w:val="clear" w:color="auto" w:fill="FFFFFF"/>
          <w:lang w:val="es-ES_tradnl" w:eastAsia="en-US"/>
        </w:rPr>
      </w:pPr>
      <w:r w:rsidRPr="00B83BC5">
        <w:rPr>
          <w:rFonts w:eastAsiaTheme="minorEastAsia"/>
          <w:iCs/>
          <w:strike/>
          <w:color w:val="FFFFFF"/>
          <w:sz w:val="17"/>
          <w:szCs w:val="17"/>
          <w:shd w:val="clear" w:color="auto" w:fill="FFFFFF"/>
          <w:lang w:val="es-ES_tradnl" w:eastAsia="en-US"/>
        </w:rPr>
        <w:t>Por lo tanto, “z” es equivalente al símbolo convencional “X”, y el péptido del ejemplo tiene ocho aminoácidos enumerados, seis de los cuales son residuos glicina específicamente definidos. El párrafo 7.b) de la Norma ST.26 exige la exige la inclusión de la secuencia en una lista de secuencias como secuencia única con un único identificador de secuencia.</w:t>
      </w:r>
    </w:p>
    <w:p w:rsidR="00CD05E9" w:rsidRDefault="00B9674A" w:rsidP="00B9674A">
      <w:pPr>
        <w:widowControl/>
        <w:kinsoku/>
        <w:spacing w:after="170"/>
        <w:ind w:left="709"/>
        <w:rPr>
          <w:rFonts w:eastAsiaTheme="minorEastAsia"/>
          <w:color w:val="1F497D" w:themeColor="text2"/>
          <w:sz w:val="17"/>
          <w:szCs w:val="17"/>
          <w:lang w:val="es-ES_tradnl" w:eastAsia="en-US"/>
        </w:rPr>
      </w:pPr>
      <w:r w:rsidRPr="001652F9">
        <w:rPr>
          <w:rFonts w:eastAsiaTheme="minorEastAsia"/>
          <w:iCs/>
          <w:sz w:val="17"/>
          <w:szCs w:val="17"/>
          <w:shd w:val="clear" w:color="auto" w:fill="FFFFFF"/>
          <w:lang w:val="es-ES_tradnl" w:eastAsia="en-US"/>
        </w:rPr>
        <w:t>Cabe señalar que la secuencia sigue estando comprendida en el párrafo 7.b) a pesar del hecho de que los residuos enumerados y específicamente definidos no sean contiguos.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 xml:space="preserve">En la secuencia se utiliza el símbolo no convencional “z” que, conforme a la divulgación, es un aminoácido. El símbolo convencional utilizado para representar “todo aminoácido” es “X”. Por lo tanto, </w:t>
      </w:r>
      <w:r w:rsidRPr="001652F9">
        <w:rPr>
          <w:rFonts w:eastAsiaTheme="minorEastAsia"/>
          <w:sz w:val="17"/>
          <w:szCs w:val="17"/>
          <w:lang w:val="es-ES_tradnl" w:eastAsia="en-US"/>
        </w:rPr>
        <w:t>la secuencia debe representarse como la secuencia única expandida:</w:t>
      </w:r>
    </w:p>
    <w:p w:rsidR="00CD05E9" w:rsidRDefault="00B9674A" w:rsidP="00B9674A">
      <w:pPr>
        <w:widowControl/>
        <w:kinsoku/>
        <w:spacing w:after="170"/>
        <w:ind w:left="709"/>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GGGXGGGX </w:t>
      </w:r>
      <w:r w:rsidRPr="001652F9">
        <w:rPr>
          <w:rFonts w:eastAsiaTheme="minorEastAsia"/>
          <w:iCs/>
          <w:color w:val="000000"/>
          <w:sz w:val="17"/>
          <w:szCs w:val="17"/>
          <w:lang w:val="es-ES_tradnl" w:eastAsia="en-US"/>
        </w:rPr>
        <w:t>(SEQ ID NO: 41)</w:t>
      </w:r>
    </w:p>
    <w:p w:rsidR="00CD05E9" w:rsidRPr="007E17D5" w:rsidRDefault="00B9674A" w:rsidP="00E50C24">
      <w:pPr>
        <w:widowControl/>
        <w:kinsoku/>
        <w:spacing w:after="170"/>
        <w:ind w:left="709"/>
        <w:rPr>
          <w:rFonts w:eastAsia="Malgun Gothic"/>
          <w:sz w:val="17"/>
          <w:szCs w:val="17"/>
          <w:lang w:val="fr-CH"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 que "</w:t>
      </w:r>
      <w:r w:rsidR="00E50C24" w:rsidRPr="00B83BC5">
        <w:rPr>
          <w:rFonts w:eastAsia="Malgun Gothic"/>
          <w:color w:val="000000"/>
          <w:sz w:val="17"/>
          <w:szCs w:val="17"/>
          <w:u w:val="single"/>
          <w:shd w:val="clear" w:color="auto" w:fill="FFFF00"/>
          <w:lang w:val="es-ES_tradnl" w:eastAsia="en-US"/>
        </w:rPr>
        <w:t>Como en este ejemplo “</w:t>
      </w:r>
      <w:r w:rsidR="00E50C24" w:rsidRPr="00E50C24">
        <w:rPr>
          <w:rFonts w:eastAsia="Malgun Gothic"/>
          <w:sz w:val="17"/>
          <w:szCs w:val="17"/>
          <w:lang w:val="es-ES_tradnl" w:eastAsia="en-US"/>
        </w:rPr>
        <w:t>X</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 xml:space="preserve"> represent</w:t>
      </w:r>
      <w:r w:rsidRPr="00B83BC5">
        <w:rPr>
          <w:rFonts w:eastAsiaTheme="minorEastAsia"/>
          <w:strike/>
          <w:color w:val="FFFFFF"/>
          <w:sz w:val="17"/>
          <w:szCs w:val="17"/>
          <w:shd w:val="clear" w:color="auto" w:fill="800080"/>
          <w:lang w:val="es-ES_tradnl" w:eastAsia="en-US"/>
        </w:rPr>
        <w:t>e</w:t>
      </w:r>
      <w:r w:rsidR="00E50C24" w:rsidRPr="00B83BC5">
        <w:rPr>
          <w:rFonts w:eastAsia="Malgun Gothic"/>
          <w:color w:val="000000"/>
          <w:sz w:val="17"/>
          <w:szCs w:val="17"/>
          <w:u w:val="single"/>
          <w:shd w:val="clear" w:color="auto" w:fill="FFFF00"/>
          <w:lang w:val="es-ES_tradnl" w:eastAsia="en-US"/>
        </w:rPr>
        <w:t>a</w:t>
      </w:r>
      <w:r w:rsidR="00E50C24" w:rsidRPr="00E50C24">
        <w:rPr>
          <w:rFonts w:eastAsia="Malgun Gothic"/>
          <w:sz w:val="17"/>
          <w:szCs w:val="17"/>
          <w:lang w:val="es-ES_tradnl" w:eastAsia="en-US"/>
        </w:rPr>
        <w:t xml:space="preserve"> </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E50C24" w:rsidRPr="00B83BC5">
        <w:rPr>
          <w:rFonts w:eastAsia="Malgun Gothic"/>
          <w:color w:val="000000"/>
          <w:sz w:val="17"/>
          <w:szCs w:val="17"/>
          <w:u w:val="single"/>
          <w:shd w:val="clear" w:color="auto" w:fill="FFFF00"/>
          <w:lang w:val="es-ES_tradnl" w:eastAsia="en-US"/>
        </w:rPr>
        <w:t>á</w:t>
      </w:r>
      <w:r w:rsidR="00E50C24" w:rsidRPr="00E50C24">
        <w:rPr>
          <w:rFonts w:eastAsia="Malgun Gothic"/>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E50C24" w:rsidRPr="00E50C24">
        <w:rPr>
          <w:rFonts w:eastAsia="Malgun Gothic"/>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E50C24" w:rsidRPr="00E50C24">
        <w:rPr>
          <w:rFonts w:eastAsia="Malgun Gothic"/>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E50C24" w:rsidRPr="00B83BC5">
        <w:rPr>
          <w:rFonts w:eastAsia="Malgun Gothic"/>
          <w:color w:val="000000"/>
          <w:sz w:val="17"/>
          <w:szCs w:val="17"/>
          <w:u w:val="single"/>
          <w:shd w:val="clear" w:color="auto" w:fill="FFFF00"/>
          <w:lang w:val="es-ES_tradnl" w:eastAsia="en-US"/>
        </w:rPr>
        <w:t>el</w:t>
      </w:r>
      <w:r w:rsidR="00E50C24" w:rsidRPr="00E50C24">
        <w:rPr>
          <w:rFonts w:eastAsia="Malgun Gothic"/>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E50C24" w:rsidRPr="00B83BC5">
        <w:rPr>
          <w:rFonts w:eastAsia="Malgun Gothic"/>
          <w:color w:val="000000"/>
          <w:sz w:val="17"/>
          <w:szCs w:val="17"/>
          <w:u w:val="single"/>
          <w:shd w:val="clear" w:color="auto" w:fill="FFFF00"/>
          <w:lang w:val="es-ES_tradnl" w:eastAsia="en-US"/>
        </w:rPr>
        <w:t>note</w:t>
      </w:r>
      <w:r w:rsidR="00E50C24" w:rsidRPr="00E50C24">
        <w:rPr>
          <w:rFonts w:eastAsia="Malgun Gothic"/>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E50C24" w:rsidRPr="00B83BC5">
        <w:rPr>
          <w:rFonts w:eastAsia="Malgun Gothic"/>
          <w:color w:val="000000"/>
          <w:sz w:val="17"/>
          <w:szCs w:val="17"/>
          <w:u w:val="single"/>
          <w:shd w:val="clear" w:color="auto" w:fill="FFFF00"/>
          <w:lang w:val="es-ES_tradnl" w:eastAsia="en-US"/>
        </w:rPr>
        <w:t>“</w:t>
      </w:r>
      <w:r w:rsidR="00E50C24" w:rsidRPr="00E50C24">
        <w:rPr>
          <w:rFonts w:eastAsia="Malgun Gothic"/>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E50C24" w:rsidRPr="00B83BC5">
        <w:rPr>
          <w:rFonts w:eastAsia="Malgun Gothic"/>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Además, en el ejemplo no se divulga que “z” sea el mismo aminoácido en ambas posiciones en la secuencia expandida. Sin embargo, si “z” se divulga como el mismo aminoácido en ambas posiciones, deberá proporcionarse la clave de caracterización “VARIANT”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declarando que “X” en las posiciones 4 y 8 puede ser cualquier aminoácido, siempre y cuando se trate del mismo en ambas posiciones.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3.c), 7.b) y </w:t>
      </w:r>
      <w:r w:rsidRPr="001652F9">
        <w:rPr>
          <w:rFonts w:eastAsiaTheme="minorEastAsia"/>
          <w:b/>
          <w:color w:val="000000" w:themeColor="text1"/>
          <w:sz w:val="17"/>
          <w:szCs w:val="17"/>
          <w:lang w:val="es-ES_tradnl" w:eastAsia="en-US"/>
        </w:rPr>
        <w:t>27</w:t>
      </w:r>
      <w:r w:rsidRPr="001652F9">
        <w:rPr>
          <w:rFonts w:eastAsiaTheme="minorEastAsia"/>
          <w:color w:val="000000" w:themeColor="text1"/>
          <w:sz w:val="17"/>
          <w:szCs w:val="17"/>
          <w:lang w:val="es-ES_tradnl" w:eastAsia="en-US"/>
        </w:rPr>
        <w:t>.</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rPr>
          <w:rFonts w:eastAsiaTheme="minorEastAsia"/>
          <w:b/>
          <w:sz w:val="17"/>
          <w:szCs w:val="17"/>
          <w:lang w:val="es-ES_tradnl" w:eastAsia="en-US"/>
        </w:rPr>
      </w:pPr>
      <w:bookmarkStart w:id="1126" w:name="page53"/>
      <w:bookmarkStart w:id="1127" w:name="example272"/>
      <w:r w:rsidRPr="001652F9">
        <w:rPr>
          <w:rFonts w:eastAsiaTheme="minorEastAsia"/>
          <w:b/>
          <w:sz w:val="17"/>
          <w:szCs w:val="17"/>
          <w:lang w:val="es-ES_tradnl" w:eastAsia="en-US"/>
        </w:rPr>
        <w:t xml:space="preserve">Ejemplo 27-2: </w:t>
      </w:r>
      <w:r w:rsidRPr="001652F9">
        <w:rPr>
          <w:rFonts w:eastAsiaTheme="minorEastAsia" w:cs="Times New Roman"/>
          <w:b/>
          <w:sz w:val="17"/>
          <w:szCs w:val="17"/>
          <w:lang w:val="es-ES_tradnl" w:eastAsia="en-US"/>
        </w:rPr>
        <w:t>Fórmula abreviada – menos de cuatro aminoácidos específicamente definidos</w:t>
      </w:r>
    </w:p>
    <w:bookmarkEnd w:id="1126"/>
    <w:bookmarkEnd w:id="1127"/>
    <w:p w:rsidR="00CD05E9" w:rsidRDefault="00B9674A" w:rsidP="00B9674A">
      <w:pPr>
        <w:widowControl/>
        <w:kinsoku/>
        <w:spacing w:after="170"/>
        <w:ind w:firstLine="720"/>
        <w:rPr>
          <w:rFonts w:eastAsiaTheme="minorEastAsia"/>
          <w:sz w:val="17"/>
          <w:szCs w:val="17"/>
          <w:lang w:val="es-ES_tradnl" w:eastAsia="en-US"/>
        </w:rPr>
      </w:pPr>
      <w:r w:rsidRPr="001652F9">
        <w:rPr>
          <w:rFonts w:eastAsiaTheme="minorEastAsia"/>
          <w:sz w:val="17"/>
          <w:szCs w:val="17"/>
          <w:lang w:val="es-ES_tradnl" w:eastAsia="en-US"/>
        </w:rPr>
        <w:t>Un péptido de la fórmula (Gly-Gly-Gly-z)</w:t>
      </w:r>
      <w:r w:rsidRPr="001652F9">
        <w:rPr>
          <w:rFonts w:eastAsiaTheme="minorEastAsia"/>
          <w:sz w:val="17"/>
          <w:szCs w:val="17"/>
          <w:vertAlign w:val="subscript"/>
          <w:lang w:val="es-ES_tradnl" w:eastAsia="en-US"/>
        </w:rPr>
        <w:t>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la divulgación se declara asimismo que z es cualquier aminoácido y</w:t>
      </w:r>
    </w:p>
    <w:p w:rsidR="00CD05E9" w:rsidRDefault="00B9674A" w:rsidP="00B9674A">
      <w:pPr>
        <w:widowControl/>
        <w:kinsoku/>
        <w:spacing w:after="170"/>
        <w:ind w:left="709" w:firstLine="720"/>
        <w:rPr>
          <w:rFonts w:eastAsiaTheme="minorEastAsia"/>
          <w:sz w:val="17"/>
          <w:szCs w:val="17"/>
          <w:lang w:val="es-ES_tradnl" w:eastAsia="en-US"/>
        </w:rPr>
      </w:pPr>
      <w:r w:rsidRPr="001652F9">
        <w:rPr>
          <w:rFonts w:eastAsiaTheme="minorEastAsia"/>
          <w:sz w:val="17"/>
          <w:szCs w:val="17"/>
          <w:lang w:val="es-ES_tradnl" w:eastAsia="en-US"/>
        </w:rPr>
        <w:t>i) la variable n tiene cualquier longitud; o</w:t>
      </w:r>
    </w:p>
    <w:p w:rsidR="00CD05E9" w:rsidRDefault="00B9674A" w:rsidP="00B9674A">
      <w:pPr>
        <w:widowControl/>
        <w:kinsoku/>
        <w:spacing w:after="170"/>
        <w:ind w:left="709" w:firstLine="720"/>
        <w:rPr>
          <w:rFonts w:eastAsiaTheme="minorEastAsia"/>
          <w:sz w:val="17"/>
          <w:szCs w:val="17"/>
          <w:lang w:val="es-ES_tradnl" w:eastAsia="en-US"/>
        </w:rPr>
      </w:pPr>
      <w:r w:rsidRPr="001652F9">
        <w:rPr>
          <w:rFonts w:eastAsiaTheme="minorEastAsia"/>
          <w:sz w:val="17"/>
          <w:szCs w:val="17"/>
          <w:lang w:val="es-ES_tradnl" w:eastAsia="en-US"/>
        </w:rPr>
        <w:t>ii) la variable n es 2-100, de preferencia 3</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NO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Del examen de las dos realizaciones divulgadas, i) y ii), del péptido enumerado de la fórmula, se desprende que “n” puede ser de “cualquier longitud”; por lo tanto, la realización más abarcadora de “n” es indeterminada. Puesto que “n” es indeterminado, el péptido de la fórmula no puede expandirse hasta una longitud determinada y, por lo tanto, debe considerarse la fórmula no expandida.</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en la fórmula no expandida (“n” = 1) tiene tres aminoácidos específicamente definidos, cada uno de los cuales es Gly, y el símbolo “z”. Convencionalmente “Z” es el símbolo correspondiente a “glutamina o ácido glutámico”; sin embargo, en el ejemplo se define “z”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virtud de la Norma ST.26, un aminoácido que no esté específicamente definido está representado mediante “X”. A la luz de este análisis, el péptido enumerado, es decir, GGGX, no contiene cuatro aminoácidos específicamente definidos. Por lo tanto, el párrafo 7.b) de la Norma ST.26 no exige su inclusión, a pesar del hecho de que “n” también está definido como valor numérico específico en algunas realizaciones.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SÍ </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el ejemplo se proporciona un valor numérico específico para la variable “n,” es decir, un límite inferior de 2, un límite superior de 100 y un valor exacto de 3. Toda secuencia que contenga como mínimo cuatro aminoácidos específicamente definidos puede incluirse en la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Se prefiere una secuencia que contenga 100 copias de GGGX </w:t>
      </w:r>
      <w:r w:rsidRPr="001652F9">
        <w:rPr>
          <w:rFonts w:eastAsiaTheme="minorEastAsia"/>
          <w:iCs/>
          <w:color w:val="000000"/>
          <w:sz w:val="17"/>
          <w:szCs w:val="17"/>
          <w:lang w:val="es-ES_tradnl" w:eastAsia="en-US"/>
        </w:rPr>
        <w:t>(SEQ ID NO: 42)</w:t>
      </w:r>
      <w:r w:rsidRPr="001652F9">
        <w:rPr>
          <w:rFonts w:eastAsiaTheme="minorEastAsia"/>
          <w:iCs/>
          <w:sz w:val="17"/>
          <w:szCs w:val="17"/>
          <w:shd w:val="clear" w:color="auto" w:fill="FFFFFF"/>
          <w:lang w:val="es-ES_tradnl" w:eastAsia="en-US"/>
        </w:rPr>
        <w:t>. En una anotación adicional debería indicarse que hasta 98 copias de GGGX podrían suprimirse. Se alienta encarecidamente a incluir realizaciones específicas adicionales que constituyan una parte fundamental de la invención.</w:t>
      </w:r>
    </w:p>
    <w:p w:rsidR="00CD05E9" w:rsidRDefault="00B9674A" w:rsidP="00E50C24">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más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E50C24" w:rsidRPr="00B83BC5">
        <w:rPr>
          <w:rFonts w:eastAsiaTheme="minorEastAsia"/>
          <w:color w:val="000000"/>
          <w:sz w:val="17"/>
          <w:szCs w:val="17"/>
          <w:u w:val="single"/>
          <w:shd w:val="clear" w:color="auto" w:fill="FFFF00"/>
          <w:lang w:val="es-ES_tradnl" w:eastAsia="en-US"/>
        </w:rPr>
        <w:t>Puesto</w:t>
      </w:r>
      <w:r w:rsidR="00E50C24" w:rsidRPr="00E50C24">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E50C24" w:rsidRPr="00B83BC5">
        <w:rPr>
          <w:rFonts w:eastAsiaTheme="minorEastAsia"/>
          <w:color w:val="000000"/>
          <w:sz w:val="17"/>
          <w:szCs w:val="17"/>
          <w:u w:val="single"/>
          <w:shd w:val="clear" w:color="auto" w:fill="FFFF00"/>
          <w:lang w:val="es-ES_tradnl" w:eastAsia="en-US"/>
        </w:rPr>
        <w:t>“</w:t>
      </w:r>
      <w:r w:rsidR="00E50C24" w:rsidRPr="00E50C24">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E50C24" w:rsidRPr="00B83BC5">
        <w:rPr>
          <w:rFonts w:eastAsiaTheme="minorEastAsia"/>
          <w:color w:val="000000"/>
          <w:sz w:val="17"/>
          <w:szCs w:val="17"/>
          <w:u w:val="single"/>
          <w:shd w:val="clear" w:color="auto" w:fill="FFFF00"/>
          <w:lang w:val="es-ES_tradnl" w:eastAsia="en-US"/>
        </w:rPr>
        <w:t>” en SEQ ID NO: 42 representa “</w:t>
      </w:r>
      <w:r w:rsidR="00E50C24" w:rsidRPr="00E50C24">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E50C24" w:rsidRPr="00B83BC5">
        <w:rPr>
          <w:rFonts w:eastAsiaTheme="minorEastAsia"/>
          <w:color w:val="000000"/>
          <w:sz w:val="17"/>
          <w:szCs w:val="17"/>
          <w:u w:val="single"/>
          <w:shd w:val="clear" w:color="auto" w:fill="FFFF00"/>
          <w:lang w:val="es-ES_tradnl" w:eastAsia="en-US"/>
        </w:rPr>
        <w:t>”</w:t>
      </w:r>
      <w:r w:rsidR="00E50C24" w:rsidRPr="00E50C24">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E50C24" w:rsidRPr="00B83BC5">
        <w:rPr>
          <w:rFonts w:eastAsiaTheme="minorEastAsia"/>
          <w:color w:val="000000"/>
          <w:sz w:val="17"/>
          <w:szCs w:val="17"/>
          <w:u w:val="single"/>
          <w:shd w:val="clear" w:color="auto" w:fill="FFFF00"/>
          <w:lang w:val="es-ES_tradnl" w:eastAsia="en-US"/>
        </w:rPr>
        <w:t>á</w:t>
      </w:r>
      <w:r w:rsidR="00E50C24" w:rsidRPr="00E50C24">
        <w:rPr>
          <w:rFonts w:eastAsiaTheme="minorEastAsia"/>
          <w:sz w:val="17"/>
          <w:szCs w:val="17"/>
          <w:lang w:val="es-ES_tradnl" w:eastAsia="en-US"/>
        </w:rPr>
        <w:t xml:space="preserve"> anotarse con la clave de caracterización VARIANT y </w:t>
      </w:r>
      <w:r w:rsidRPr="00B83BC5">
        <w:rPr>
          <w:rFonts w:eastAsiaTheme="minorEastAsia"/>
          <w:strike/>
          <w:color w:val="FFFFFF"/>
          <w:sz w:val="17"/>
          <w:szCs w:val="17"/>
          <w:shd w:val="clear" w:color="auto" w:fill="800080"/>
          <w:lang w:val="es-ES_tradnl" w:eastAsia="en-US"/>
        </w:rPr>
        <w:t>un</w:t>
      </w:r>
      <w:r w:rsidR="00E50C24" w:rsidRPr="00B83BC5">
        <w:rPr>
          <w:rFonts w:eastAsiaTheme="minorEastAsia"/>
          <w:color w:val="000000"/>
          <w:sz w:val="17"/>
          <w:szCs w:val="17"/>
          <w:u w:val="single"/>
          <w:shd w:val="clear" w:color="auto" w:fill="FFFF00"/>
          <w:lang w:val="es-ES_tradnl" w:eastAsia="en-US"/>
        </w:rPr>
        <w:t>el</w:t>
      </w:r>
      <w:r w:rsidR="00E50C24" w:rsidRPr="00E50C24">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E50C24" w:rsidRPr="00B83BC5">
        <w:rPr>
          <w:rFonts w:eastAsiaTheme="minorEastAsia"/>
          <w:color w:val="000000"/>
          <w:sz w:val="17"/>
          <w:szCs w:val="17"/>
          <w:u w:val="single"/>
          <w:shd w:val="clear" w:color="auto" w:fill="FFFF00"/>
          <w:lang w:val="es-ES_tradnl" w:eastAsia="en-US"/>
        </w:rPr>
        <w:t>“note”</w:t>
      </w:r>
      <w:r w:rsidR="00E50C24" w:rsidRPr="00E50C24">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E50C24" w:rsidRPr="00B83BC5">
        <w:rPr>
          <w:rFonts w:eastAsiaTheme="minorEastAsia"/>
          <w:color w:val="000000"/>
          <w:sz w:val="17"/>
          <w:szCs w:val="17"/>
          <w:u w:val="single"/>
          <w:shd w:val="clear" w:color="auto" w:fill="FFFF00"/>
          <w:lang w:val="es-ES_tradnl" w:eastAsia="en-US"/>
        </w:rPr>
        <w:t>“</w:t>
      </w:r>
      <w:r w:rsidR="00E50C24" w:rsidRPr="00E50C24">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E50C24"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u w:val="single"/>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pueden describirse conjuntamente con la clave de característica VARIANT utilizando la sintaxis "x..y" como descriptor de localización, donde x e y son las posiciones del primer y último residuo "X", y un </w:t>
      </w:r>
      <w:r w:rsidR="007376E6">
        <w:rPr>
          <w:rFonts w:eastAsiaTheme="minorEastAsia"/>
          <w:sz w:val="17"/>
          <w:szCs w:val="17"/>
          <w:lang w:val="es-ES_tradnl" w:eastAsia="en-US"/>
        </w:rPr>
        <w:t xml:space="preserve">calificador </w:t>
      </w:r>
      <w:r w:rsidRPr="00B83BC5">
        <w:rPr>
          <w:rFonts w:eastAsiaTheme="minorEastAsia"/>
          <w:strike/>
          <w:color w:val="FFFFFF"/>
          <w:sz w:val="17"/>
          <w:szCs w:val="17"/>
          <w:shd w:val="clear" w:color="auto" w:fill="800080"/>
          <w:lang w:val="es-ES_tradnl" w:eastAsia="en-US"/>
        </w:rPr>
        <w:t>NOTE</w:t>
      </w:r>
      <w:r w:rsidR="007376E6" w:rsidRPr="00B83BC5">
        <w:rPr>
          <w:rFonts w:eastAsiaTheme="minorEastAsia"/>
          <w:color w:val="000000"/>
          <w:sz w:val="17"/>
          <w:szCs w:val="17"/>
          <w:u w:val="single"/>
          <w:shd w:val="clear" w:color="auto" w:fill="FFFF00"/>
          <w:lang w:val="es-ES_tradnl" w:eastAsia="en-US"/>
        </w:rPr>
        <w:t>“note”</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b/>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spacing w:after="170"/>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3.c), 7.b), 26 y </w:t>
      </w:r>
      <w:r w:rsidRPr="001652F9">
        <w:rPr>
          <w:rFonts w:eastAsiaTheme="minorEastAsia"/>
          <w:b/>
          <w:color w:val="000000" w:themeColor="text1"/>
          <w:sz w:val="17"/>
          <w:szCs w:val="17"/>
          <w:lang w:val="es-ES_tradnl" w:eastAsia="en-US"/>
        </w:rPr>
        <w:t>27</w:t>
      </w:r>
      <w:r w:rsidRPr="001652F9">
        <w:rPr>
          <w:rFonts w:eastAsiaTheme="minorEastAsia"/>
          <w:color w:val="000000" w:themeColor="text1"/>
          <w:sz w:val="17"/>
          <w:szCs w:val="17"/>
          <w:lang w:val="es-ES_tradnl" w:eastAsia="en-US"/>
        </w:rPr>
        <w:t>.</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rPr>
          <w:rFonts w:eastAsiaTheme="minorEastAsia"/>
          <w:b/>
          <w:sz w:val="17"/>
          <w:szCs w:val="17"/>
          <w:lang w:val="es-ES_tradnl" w:eastAsia="en-US"/>
        </w:rPr>
      </w:pPr>
      <w:bookmarkStart w:id="1128" w:name="page51"/>
      <w:r w:rsidRPr="001652F9">
        <w:rPr>
          <w:rFonts w:eastAsiaTheme="minorEastAsia"/>
          <w:b/>
          <w:sz w:val="17"/>
          <w:szCs w:val="17"/>
          <w:lang w:val="es-ES_tradnl" w:eastAsia="en-US"/>
        </w:rPr>
        <w:t>Ejemplo 27-3: Fórmula abreviada - cuatro o más aminoácidos específicamente definidos</w:t>
      </w:r>
    </w:p>
    <w:bookmarkEnd w:id="1128"/>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Un péptido de la fórmula (Gly-Gly-Gly-z)</w:t>
      </w:r>
      <w:r w:rsidRPr="001652F9">
        <w:rPr>
          <w:rFonts w:eastAsiaTheme="minorEastAsia"/>
          <w:sz w:val="17"/>
          <w:szCs w:val="17"/>
          <w:vertAlign w:val="subscript"/>
          <w:lang w:val="es-ES_tradnl" w:eastAsia="en-US"/>
        </w:rPr>
        <w:t>n</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 y la variable n es 2-100, de preferencia, 3.</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de la fórmula tiene tres aminoácidos específicamente definidos, cada uno de los cuales es Gly, y el símbolo “z”. Convencionalmente “Z” es el símbolo correspondiente a “glutamina o ácido glutámico”; sin embargo, en la descripción de este ejemplo, “z” se define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virtud de la Norma ST.26, un aminoácido que no esté específicamente definido está representado mediante “X”. A la luz de este análisis, el péptido repetido enumerado no contiene cuatro aminoácidos específicamente definidos. Sin embargo, en la descripción se prevé un valor numérico específico para la variable “n,” es decir, un límite inferior de 2 y un límite superior de 100. Por lo tanto, en el ejemplo se divulga un péptido que tiene al menos seis aminoácidos específicamente definidos en la secuencia GGGzGGGz, y la Norma ST.26 exige su inclusión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Puesto que “z” representa cualquier aminoácido, el símbolo convencional utilizado para representar el cuarto y el octavo aminoácidos es “X.” </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norma ST.26 exige la inclusión en una lista de secuencias tan solo de la secuencia única que ha sido enumerada mediante sus residuos.</w:t>
      </w:r>
      <w:r w:rsidRPr="001652F9">
        <w:rPr>
          <w:rFonts w:eastAsiaTheme="minorEastAsia"/>
          <w:color w:val="1F497D" w:themeColor="text2"/>
          <w:sz w:val="17"/>
          <w:szCs w:val="17"/>
          <w:lang w:val="es-ES_tradnl" w:eastAsia="en-US"/>
        </w:rPr>
        <w:t xml:space="preserve"> </w:t>
      </w:r>
      <w:r w:rsidRPr="001652F9">
        <w:rPr>
          <w:rFonts w:eastAsiaTheme="minorEastAsia"/>
          <w:iCs/>
          <w:sz w:val="17"/>
          <w:szCs w:val="17"/>
          <w:shd w:val="clear" w:color="auto" w:fill="FFFFFF"/>
          <w:lang w:val="es-ES_tradnl" w:eastAsia="en-US"/>
        </w:rPr>
        <w:t xml:space="preserve">Por lo tanto, al menos una secuencia que contenga 2, 3 o 100 copias de GGGX debe incluirse en la lista de secuencias; sin embargo, se prefiere la secuencia más abarcadora que contenga 100 copias de GGGX </w:t>
      </w:r>
      <w:r w:rsidRPr="001652F9">
        <w:rPr>
          <w:rFonts w:eastAsiaTheme="minorEastAsia"/>
          <w:iCs/>
          <w:color w:val="000000"/>
          <w:sz w:val="17"/>
          <w:szCs w:val="17"/>
          <w:lang w:val="es-ES_tradnl" w:eastAsia="en-US"/>
        </w:rPr>
        <w:t xml:space="preserve">(SEQ ID NO: 42)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este último caso, podría indicarse en una anotación adicional que hasta 98 copias de GGGX podrían eliminarse. Se alienta encarecidamente a i</w:t>
      </w:r>
      <w:r w:rsidRPr="001652F9">
        <w:rPr>
          <w:rFonts w:eastAsiaTheme="minorEastAsia"/>
          <w:color w:val="000000" w:themeColor="text1"/>
          <w:sz w:val="17"/>
          <w:szCs w:val="17"/>
          <w:lang w:val="es-ES_tradnl" w:eastAsia="en-US"/>
        </w:rPr>
        <w:t xml:space="preserve">ncluir dos secuencias adicionales que contengan 2 y 3 copias de GGGX, respectivamente </w:t>
      </w:r>
      <w:r w:rsidRPr="001652F9">
        <w:rPr>
          <w:rFonts w:eastAsiaTheme="minorEastAsia"/>
          <w:iCs/>
          <w:color w:val="000000"/>
          <w:sz w:val="17"/>
          <w:szCs w:val="17"/>
          <w:lang w:val="es-ES_tradnl" w:eastAsia="en-US"/>
        </w:rPr>
        <w:t>(SEQ ID NO: 44-45)</w:t>
      </w:r>
      <w:r w:rsidRPr="001652F9">
        <w:rPr>
          <w:rFonts w:eastAsiaTheme="minorEastAsia"/>
          <w:color w:val="000000" w:themeColor="text1"/>
          <w:sz w:val="17"/>
          <w:szCs w:val="17"/>
          <w:lang w:val="es-ES_tradnl" w:eastAsia="en-US"/>
        </w:rPr>
        <w:t>.</w:t>
      </w:r>
    </w:p>
    <w:p w:rsidR="00CD05E9" w:rsidRDefault="00B9674A" w:rsidP="00757631">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 que "</w:t>
      </w:r>
      <w:r w:rsidR="00757631" w:rsidRPr="00B83BC5">
        <w:rPr>
          <w:rFonts w:eastAsiaTheme="minorEastAsia"/>
          <w:color w:val="000000"/>
          <w:sz w:val="17"/>
          <w:szCs w:val="17"/>
          <w:u w:val="single"/>
          <w:shd w:val="clear" w:color="auto" w:fill="FFFF00"/>
          <w:lang w:val="es-ES_tradnl" w:eastAsia="en-US"/>
        </w:rPr>
        <w:t>Como en este ejemplo “</w:t>
      </w:r>
      <w:r w:rsidR="00757631" w:rsidRPr="00757631">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 xml:space="preserve"> represent</w:t>
      </w:r>
      <w:r w:rsidRPr="00B83BC5">
        <w:rPr>
          <w:rFonts w:eastAsiaTheme="minorEastAsia"/>
          <w:strike/>
          <w:color w:val="FFFFFF"/>
          <w:sz w:val="17"/>
          <w:szCs w:val="17"/>
          <w:shd w:val="clear" w:color="auto" w:fill="800080"/>
          <w:lang w:val="es-ES_tradnl" w:eastAsia="en-US"/>
        </w:rPr>
        <w:t>e</w:t>
      </w:r>
      <w:r w:rsidR="00757631" w:rsidRPr="00B83BC5">
        <w:rPr>
          <w:rFonts w:eastAsiaTheme="minorEastAsia"/>
          <w:color w:val="000000"/>
          <w:sz w:val="17"/>
          <w:szCs w:val="17"/>
          <w:u w:val="single"/>
          <w:shd w:val="clear" w:color="auto" w:fill="FFFF00"/>
          <w:lang w:val="es-ES_tradnl" w:eastAsia="en-US"/>
        </w:rPr>
        <w:t>a</w:t>
      </w:r>
      <w:r w:rsidR="00757631" w:rsidRPr="00757631">
        <w:rPr>
          <w:rFonts w:eastAsiaTheme="minorEastAsia"/>
          <w:sz w:val="17"/>
          <w:szCs w:val="17"/>
          <w:lang w:val="es-ES_tradnl" w:eastAsia="en-US"/>
        </w:rPr>
        <w:t xml:space="preserve"> </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757631" w:rsidRPr="00B83BC5">
        <w:rPr>
          <w:rFonts w:eastAsiaTheme="minorEastAsia"/>
          <w:color w:val="000000"/>
          <w:sz w:val="17"/>
          <w:szCs w:val="17"/>
          <w:u w:val="single"/>
          <w:shd w:val="clear" w:color="auto" w:fill="FFFF00"/>
          <w:lang w:val="es-ES_tradnl" w:eastAsia="en-US"/>
        </w:rPr>
        <w:t>á</w:t>
      </w:r>
      <w:r w:rsidR="00757631" w:rsidRPr="00757631">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757631" w:rsidRPr="00757631">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757631" w:rsidRPr="00757631">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757631" w:rsidRPr="00B83BC5">
        <w:rPr>
          <w:rFonts w:eastAsiaTheme="minorEastAsia"/>
          <w:color w:val="000000"/>
          <w:sz w:val="17"/>
          <w:szCs w:val="17"/>
          <w:u w:val="single"/>
          <w:shd w:val="clear" w:color="auto" w:fill="FFFF00"/>
          <w:lang w:val="es-ES_tradnl" w:eastAsia="en-US"/>
        </w:rPr>
        <w:t>el</w:t>
      </w:r>
      <w:r w:rsidR="00757631" w:rsidRPr="00757631">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757631" w:rsidRPr="00B83BC5">
        <w:rPr>
          <w:rFonts w:eastAsiaTheme="minorEastAsia"/>
          <w:color w:val="000000"/>
          <w:sz w:val="17"/>
          <w:szCs w:val="17"/>
          <w:u w:val="single"/>
          <w:shd w:val="clear" w:color="auto" w:fill="FFFF00"/>
          <w:lang w:val="es-ES_tradnl" w:eastAsia="en-US"/>
        </w:rPr>
        <w:t>note</w:t>
      </w:r>
      <w:r w:rsidR="00757631" w:rsidRPr="00757631">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757631" w:rsidRPr="00B83BC5">
        <w:rPr>
          <w:rFonts w:eastAsiaTheme="minorEastAsia"/>
          <w:color w:val="000000"/>
          <w:sz w:val="17"/>
          <w:szCs w:val="17"/>
          <w:u w:val="single"/>
          <w:shd w:val="clear" w:color="auto" w:fill="FFFF00"/>
          <w:lang w:val="es-ES_tradnl" w:eastAsia="en-US"/>
        </w:rPr>
        <w:t>“</w:t>
      </w:r>
      <w:r w:rsidR="00757631" w:rsidRPr="00757631">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757631"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2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Por otra parte, en el ejemplo no se divulga que la variable “z” sea la misma las dos veces que aparece, en la secuencia expandida. Sin embargo, si “z” se divulga como el mismo aminoácido en todas las localizaciones, una clave de caracterización VARIANT y un </w:t>
      </w:r>
      <w:r w:rsidR="007376E6">
        <w:rPr>
          <w:rFonts w:eastAsiaTheme="minorEastAsia"/>
          <w:iCs/>
          <w:sz w:val="17"/>
          <w:szCs w:val="17"/>
          <w:shd w:val="clear" w:color="auto" w:fill="FFFFFF"/>
          <w:lang w:val="es-ES_tradnl" w:eastAsia="en-US"/>
        </w:rPr>
        <w:t xml:space="preserve">calificador </w:t>
      </w:r>
      <w:r w:rsidRPr="00B83BC5">
        <w:rPr>
          <w:rFonts w:eastAsiaTheme="minorEastAsia"/>
          <w:iCs/>
          <w:strike/>
          <w:color w:val="FFFFFF"/>
          <w:sz w:val="17"/>
          <w:szCs w:val="17"/>
          <w:shd w:val="clear" w:color="auto" w:fill="800080"/>
          <w:lang w:val="es-ES_tradnl" w:eastAsia="en-US"/>
        </w:rPr>
        <w:t>NOTE</w:t>
      </w:r>
      <w:r w:rsidR="007376E6" w:rsidRPr="00B83BC5">
        <w:rPr>
          <w:rFonts w:eastAsiaTheme="minorEastAsia"/>
          <w:iCs/>
          <w:color w:val="000000"/>
          <w:sz w:val="17"/>
          <w:szCs w:val="17"/>
          <w:u w:val="single"/>
          <w:shd w:val="clear" w:color="auto" w:fill="FFFF00"/>
          <w:lang w:val="es-ES_tradnl" w:eastAsia="en-US"/>
        </w:rPr>
        <w:t>“note”</w:t>
      </w:r>
      <w:r w:rsidRPr="001652F9">
        <w:rPr>
          <w:rFonts w:eastAsiaTheme="minorEastAsia"/>
          <w:iCs/>
          <w:sz w:val="17"/>
          <w:szCs w:val="17"/>
          <w:shd w:val="clear" w:color="auto" w:fill="FFFFFF"/>
          <w:lang w:val="es-ES_tradnl" w:eastAsia="en-US"/>
        </w:rPr>
        <w:t xml:space="preserve"> deberían indicar que “X” en todas las posiciones puede ser cualquier aminoácido, en la medida en que se trate del mismo en todas las localizaciones.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representativo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3.c), 7.b), 26 y </w:t>
      </w:r>
      <w:r w:rsidRPr="001652F9">
        <w:rPr>
          <w:rFonts w:eastAsiaTheme="minorEastAsia"/>
          <w:b/>
          <w:sz w:val="17"/>
          <w:szCs w:val="17"/>
          <w:lang w:val="es-ES_tradnl" w:eastAsia="en-US"/>
        </w:rPr>
        <w:t>27</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b/>
          <w:sz w:val="17"/>
          <w:szCs w:val="17"/>
          <w:u w:val="single"/>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Cs w:val="17"/>
          <w:u w:val="none"/>
          <w:lang w:val="es-ES_tradnl"/>
        </w:rPr>
      </w:pPr>
      <w:bookmarkStart w:id="1129" w:name="_Párrafo_28_–"/>
      <w:bookmarkStart w:id="1130" w:name="_Toc54855863"/>
      <w:bookmarkEnd w:id="1129"/>
      <w:r w:rsidRPr="001652F9">
        <w:rPr>
          <w:rFonts w:eastAsiaTheme="minorEastAsia"/>
          <w:i/>
          <w:sz w:val="17"/>
          <w:szCs w:val="17"/>
          <w:u w:val="none"/>
          <w:lang w:val="es-ES_tradnl" w:eastAsia="ja-JP"/>
        </w:rPr>
        <w:t xml:space="preserve">Párrafo 28 – </w:t>
      </w:r>
      <w:r w:rsidRPr="001652F9">
        <w:rPr>
          <w:rFonts w:eastAsiaTheme="minorEastAsia"/>
          <w:i/>
          <w:sz w:val="17"/>
          <w:szCs w:val="17"/>
          <w:u w:val="none"/>
          <w:lang w:val="es-ES_tradnl" w:eastAsia="en-US"/>
        </w:rPr>
        <w:t>Secuencias de aminoácidos separadas por símbolos internos de terminación</w:t>
      </w:r>
      <w:bookmarkEnd w:id="1130"/>
    </w:p>
    <w:p w:rsidR="00CD05E9" w:rsidRDefault="00B9674A" w:rsidP="00B9674A">
      <w:pPr>
        <w:widowControl/>
        <w:kinsoku/>
        <w:spacing w:after="170"/>
        <w:rPr>
          <w:rFonts w:eastAsiaTheme="minorEastAsia"/>
          <w:b/>
          <w:sz w:val="17"/>
          <w:szCs w:val="17"/>
          <w:lang w:val="es-ES_tradnl" w:eastAsia="en-US"/>
        </w:rPr>
      </w:pPr>
      <w:bookmarkStart w:id="1131" w:name="page55"/>
      <w:r w:rsidRPr="001652F9">
        <w:rPr>
          <w:rFonts w:eastAsiaTheme="minorEastAsia"/>
          <w:b/>
          <w:sz w:val="17"/>
          <w:szCs w:val="17"/>
          <w:lang w:val="es-ES_tradnl" w:eastAsia="en-US"/>
        </w:rPr>
        <w:t>Ejemplo 28-1: Secuencia de nucleótidos codificante y secuencia de aminoácidos codificada</w:t>
      </w:r>
    </w:p>
    <w:bookmarkEnd w:id="1131"/>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describen las secuencias siguientes:</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noProof/>
          <w:sz w:val="17"/>
          <w:szCs w:val="17"/>
        </w:rPr>
        <w:drawing>
          <wp:inline distT="0" distB="0" distL="0" distR="0" wp14:anchorId="5FF88AB2" wp14:editId="5CEDAFFF">
            <wp:extent cx="5943600" cy="4581525"/>
            <wp:effectExtent l="0" t="0" r="0" b="9525"/>
            <wp:docPr id="52" name="Picture 3" descr="Screen Clipp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creen Clipping"/>
                    <pic:cNvPicPr>
                      <a:picLocks noChangeAspect="1"/>
                    </pic:cNvPicPr>
                  </pic:nvPicPr>
                  <pic:blipFill>
                    <a:blip r:embed="rId102" cstate="print">
                      <a:extLst>
                        <a:ext uri="{28A0092B-C50C-407E-A947-70E740481C1C}">
                          <a14:useLocalDpi xmlns:a14="http://schemas.microsoft.com/office/drawing/2010/main" val="0"/>
                        </a:ext>
                      </a:extLst>
                    </a:blip>
                    <a:stretch>
                      <a:fillRect/>
                    </a:stretch>
                  </pic:blipFill>
                  <pic:spPr>
                    <a:xfrm>
                      <a:off x="0" y="0"/>
                      <a:ext cx="5943600" cy="4581525"/>
                    </a:xfrm>
                    <a:prstGeom prst="rect">
                      <a:avLst/>
                    </a:prstGeom>
                  </pic:spPr>
                </pic:pic>
              </a:graphicData>
            </a:graphic>
          </wp:inline>
        </w:drawing>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la solicitud se describe una secuencia de nucleótidos, que contiene codones de terminación, que codifica tres secuencias de aminoácidos distintas.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La secuencia de nucleótidos enumerada contiene más de 10 nucleótidos específicamente definidos y debe incluirse en una lista de secuencias como secuencia única.</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Por lo que respecta a las secuencias de aminoácidos codificadas, el párrafo 28 exige que las secuencias de aminoácidos separadas por un por un símbolo interno de terminación, por ejemplo, un espacio en blanco, deben incluirse como secuencias distintas. Puesto que la “Protein A”, la “Protein B” y la “Protein C” contienen, cada una de ellas, cuatro o más aminoácidos específicamente definidos, el párrafo 7.b) de la Norma ST.26 exige que cada una de ellas se incluya en una lista de secuencias y se le asigne su propio identificador de secuencia.</w:t>
      </w:r>
    </w:p>
    <w:p w:rsidR="00CD05E9" w:rsidRDefault="00B9674A" w:rsidP="00B9674A">
      <w:pPr>
        <w:keepNext/>
        <w:keepLines/>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br w:type="page"/>
      </w:r>
    </w:p>
    <w:p w:rsidR="00CD05E9" w:rsidRDefault="00B9674A" w:rsidP="00B9674A">
      <w:pPr>
        <w:keepNext/>
        <w:keepLines/>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de nucleótidos debe incluirse en una lista de secuencias como: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caattcagggtggtgaatatggcgcccaatacgcaaaccgcctctccccgcgcgttggccgattcattaatggaaagcgggcagtgaatgaccatgattacggattcactggccgtcgttttacaacgtcgtgactgggaaaaccctggcgttacccaacttaatcgccttgcagcacattggtgtcaaaaataataataaccggatgtactatttatccctgatgctgcgtcgtcaggtgaatgaagtcgcttaagcaatcaatgtcggatgcggcgcgacgcttatccgaccaacatatcataa. </w:t>
      </w:r>
      <w:r w:rsidRPr="001652F9">
        <w:rPr>
          <w:rFonts w:eastAsiaTheme="minorEastAsia"/>
          <w:iCs/>
          <w:color w:val="000000"/>
          <w:sz w:val="17"/>
          <w:szCs w:val="17"/>
          <w:lang w:val="es-ES_tradnl" w:eastAsia="en-US"/>
        </w:rPr>
        <w:t>(SEQ ID NO: 46)</w:t>
      </w:r>
    </w:p>
    <w:p w:rsidR="00CD05E9" w:rsidRDefault="00B9674A" w:rsidP="009511A7">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La secuencia de nucleótidos debería describirse en más detalles utilizando una clave de caracterización “CDS” para cada una de las tres proteínas, y el elemento INSDFeature_location debe identificar la localización de cada secuencia codificante, incluyendo el codón de terminación. Además, para cada clave de caracterización “CDS”, debería incluirse el calificador “translation” con la secuencia de aminoácidos de la proteína como valor calificador. En la solicitud no se divulga la tabla del código genético que corresponde a la traducción (véase el Cuadro </w:t>
      </w:r>
      <w:r w:rsidR="00553416"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de la Sección 9 del anexo 1). Si corresponde aplicar la tabla de códigos estándar, el calificador “transl_table” no será necesario; sin embargo, si corresponde aplicar una tabla del código genético diferente, deberá indicarse el valor calificador adecuado del Cuadro </w:t>
      </w:r>
      <w:r w:rsidR="00553416"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para el calificador “transl_table”. Por último, debe incluirse el calificador “protein _id” con el valor calificador que indique el identificador de secuencia de cada una de las secuencias de aminoácidos traducidas.</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Las secuencias de aminoácidos deben incluirse como secuencias distintas, atribuyendo a cada una su propio</w:t>
      </w:r>
      <w:r w:rsidRPr="001652F9">
        <w:rPr>
          <w:rFonts w:eastAsiaTheme="minorEastAsia"/>
          <w:sz w:val="17"/>
          <w:szCs w:val="17"/>
          <w:lang w:val="es-ES_tradnl" w:eastAsia="en-US"/>
        </w:rPr>
        <w:t xml:space="preserve"> identificador de secuencia:</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MAPNTQTASPRALADSLMQLARQVSRLESGQ </w:t>
      </w:r>
      <w:r w:rsidRPr="001652F9">
        <w:rPr>
          <w:rFonts w:eastAsiaTheme="minorEastAsia"/>
          <w:iCs/>
          <w:color w:val="000000"/>
          <w:sz w:val="17"/>
          <w:szCs w:val="17"/>
          <w:lang w:val="es-ES_tradnl" w:eastAsia="en-US"/>
        </w:rPr>
        <w:t>(SEQ ID NO: 47)</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MTMITDSLAVVLQRRDWENPGVTQLNRLAAHWCQK </w:t>
      </w:r>
      <w:r w:rsidRPr="001652F9">
        <w:rPr>
          <w:rFonts w:eastAsiaTheme="minorEastAsia"/>
          <w:iCs/>
          <w:color w:val="000000"/>
          <w:sz w:val="17"/>
          <w:szCs w:val="17"/>
          <w:lang w:val="es-ES_tradnl" w:eastAsia="en-US"/>
        </w:rPr>
        <w:t>(SEQ ID NO: 48)</w:t>
      </w:r>
    </w:p>
    <w:p w:rsidR="00CD05E9" w:rsidRDefault="00B9674A" w:rsidP="00B9674A">
      <w:pPr>
        <w:widowControl/>
        <w:tabs>
          <w:tab w:val="left" w:pos="720"/>
        </w:tabs>
        <w:kinsoku/>
        <w:spacing w:after="170"/>
        <w:ind w:left="720"/>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MLRRQVNEVA </w:t>
      </w:r>
      <w:r w:rsidRPr="001652F9">
        <w:rPr>
          <w:rFonts w:eastAsiaTheme="minorEastAsia"/>
          <w:iCs/>
          <w:color w:val="000000"/>
          <w:sz w:val="17"/>
          <w:szCs w:val="17"/>
          <w:lang w:val="es-ES_tradnl" w:eastAsia="en-US"/>
        </w:rPr>
        <w:t>(SEQ ID NO: 49)</w:t>
      </w:r>
    </w:p>
    <w:p w:rsidR="00CD05E9" w:rsidRDefault="00B9674A" w:rsidP="00B9674A">
      <w:pPr>
        <w:widowControl/>
        <w:tabs>
          <w:tab w:val="left" w:pos="720"/>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NOTA: Véase el “Ejemplo 90-1: Secuencia de aminoácidos codificada por una secuencia codificadora con intrones” en la que figura una ilustración de una secuencia de aminoácidos traducida representada como secuencia única. </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7, 26, </w:t>
      </w:r>
      <w:r w:rsidRPr="001652F9">
        <w:rPr>
          <w:rFonts w:eastAsiaTheme="minorEastAsia"/>
          <w:b/>
          <w:sz w:val="17"/>
          <w:szCs w:val="17"/>
          <w:lang w:val="es-ES_tradnl" w:eastAsia="en-US"/>
        </w:rPr>
        <w:t>28</w:t>
      </w:r>
      <w:r w:rsidRPr="001652F9">
        <w:rPr>
          <w:rFonts w:eastAsiaTheme="minorEastAsia"/>
          <w:sz w:val="17"/>
          <w:szCs w:val="17"/>
          <w:lang w:val="es-ES_tradnl" w:eastAsia="en-US"/>
        </w:rPr>
        <w:t xml:space="preserve">, 57, </w:t>
      </w:r>
      <w:r w:rsidR="00553416" w:rsidRPr="009511A7">
        <w:rPr>
          <w:rFonts w:eastAsiaTheme="minorEastAsia"/>
          <w:color w:val="000000"/>
          <w:sz w:val="17"/>
          <w:szCs w:val="17"/>
          <w:lang w:val="es-ES_tradnl" w:eastAsia="en-US"/>
        </w:rPr>
        <w:t>89</w:t>
      </w:r>
      <w:r w:rsidRPr="001652F9">
        <w:rPr>
          <w:rFonts w:eastAsiaTheme="minorEastAsia"/>
          <w:sz w:val="17"/>
          <w:szCs w:val="17"/>
          <w:lang w:val="es-ES_tradnl" w:eastAsia="en-US"/>
        </w:rPr>
        <w:t xml:space="preserve"> a </w:t>
      </w:r>
      <w:r w:rsidR="00553416" w:rsidRPr="009511A7">
        <w:rPr>
          <w:rFonts w:eastAsiaTheme="minorEastAsia"/>
          <w:color w:val="000000"/>
          <w:sz w:val="17"/>
          <w:szCs w:val="17"/>
          <w:lang w:val="es-ES_tradnl" w:eastAsia="en-US"/>
        </w:rPr>
        <w:t>92</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B9674A">
      <w:pPr>
        <w:pStyle w:val="Heading3"/>
        <w:spacing w:before="0" w:after="120"/>
        <w:rPr>
          <w:i/>
          <w:szCs w:val="17"/>
          <w:u w:val="none"/>
          <w:lang w:val="es-ES_tradnl"/>
        </w:rPr>
      </w:pPr>
      <w:bookmarkStart w:id="1132" w:name="_Párrafo_29_–"/>
      <w:bookmarkStart w:id="1133" w:name="_Toc54855864"/>
      <w:bookmarkEnd w:id="1132"/>
      <w:r w:rsidRPr="001652F9">
        <w:rPr>
          <w:rFonts w:eastAsiaTheme="minorEastAsia"/>
          <w:i/>
          <w:sz w:val="17"/>
          <w:szCs w:val="17"/>
          <w:u w:val="none"/>
          <w:lang w:val="es-ES_tradnl" w:eastAsia="ja-JP"/>
        </w:rPr>
        <w:t>Párrafo 29 – Representación de un aminoácido “other”</w:t>
      </w:r>
      <w:bookmarkEnd w:id="1133"/>
    </w:p>
    <w:p w:rsidR="00CD05E9" w:rsidRDefault="00B9674A" w:rsidP="00B9674A">
      <w:pPr>
        <w:widowControl/>
        <w:kinsoku/>
        <w:spacing w:after="170"/>
        <w:rPr>
          <w:rFonts w:eastAsiaTheme="minorEastAsia"/>
          <w:b/>
          <w:sz w:val="17"/>
          <w:szCs w:val="17"/>
          <w:lang w:val="es-ES_tradnl" w:eastAsia="en-US"/>
        </w:rPr>
      </w:pPr>
      <w:bookmarkStart w:id="1134" w:name="page56"/>
      <w:bookmarkStart w:id="1135" w:name="page57"/>
      <w:r w:rsidRPr="001652F9">
        <w:rPr>
          <w:rFonts w:eastAsiaTheme="minorEastAsia"/>
          <w:b/>
          <w:sz w:val="17"/>
          <w:szCs w:val="17"/>
          <w:lang w:val="es-ES_tradnl" w:eastAsia="en-US"/>
        </w:rPr>
        <w:t>Ejemplo 29-1: Símbolo de ambigüedad más restrictivo para un aminoácido “other”</w:t>
      </w:r>
    </w:p>
    <w:bookmarkEnd w:id="1134"/>
    <w:bookmarkEnd w:id="1135"/>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secuencia siguiente:</w:t>
      </w:r>
    </w:p>
    <w:p w:rsidR="00CD05E9" w:rsidRDefault="00B9674A" w:rsidP="00B9674A">
      <w:pPr>
        <w:widowControl/>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Ala-Hse-X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-Tyr-Leu-Gly-Ser</w:t>
      </w:r>
    </w:p>
    <w:p w:rsidR="00CD05E9" w:rsidRDefault="00B9674A" w:rsidP="00B9674A">
      <w:pPr>
        <w:widowControl/>
        <w:kinsoku/>
        <w:spacing w:after="170"/>
        <w:ind w:left="1418"/>
        <w:rPr>
          <w:rFonts w:eastAsiaTheme="minorEastAsia"/>
          <w:sz w:val="17"/>
          <w:szCs w:val="17"/>
          <w:lang w:val="es-ES_tradnl" w:eastAsia="en-US"/>
        </w:rPr>
      </w:pPr>
      <w:r w:rsidRPr="001652F9">
        <w:rPr>
          <w:rFonts w:eastAsiaTheme="minorEastAsia"/>
          <w:sz w:val="17"/>
          <w:szCs w:val="17"/>
          <w:lang w:val="es-ES_tradnl" w:eastAsia="en-US"/>
        </w:rPr>
        <w:t>donde 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 Ala o Gly,</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X</w:t>
      </w:r>
      <w:r w:rsidR="00B9674A" w:rsidRPr="001652F9">
        <w:rPr>
          <w:rFonts w:eastAsiaTheme="minorEastAsia"/>
          <w:sz w:val="17"/>
          <w:szCs w:val="17"/>
          <w:vertAlign w:val="subscript"/>
          <w:lang w:val="es-ES_tradnl" w:eastAsia="en-US"/>
        </w:rPr>
        <w:t>2</w:t>
      </w:r>
      <w:r w:rsidR="00B9674A" w:rsidRPr="001652F9">
        <w:rPr>
          <w:rFonts w:eastAsiaTheme="minorEastAsia"/>
          <w:sz w:val="17"/>
          <w:szCs w:val="17"/>
          <w:lang w:val="es-ES_tradnl" w:eastAsia="en-US"/>
        </w:rPr>
        <w:t>= Ala o Gly,</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X</w:t>
      </w:r>
      <w:r w:rsidR="00B9674A" w:rsidRPr="001652F9">
        <w:rPr>
          <w:rFonts w:eastAsiaTheme="minorEastAsia"/>
          <w:sz w:val="17"/>
          <w:szCs w:val="17"/>
          <w:vertAlign w:val="subscript"/>
          <w:lang w:val="es-ES_tradnl" w:eastAsia="en-US"/>
        </w:rPr>
        <w:t>3</w:t>
      </w:r>
      <w:r w:rsidR="00B9674A" w:rsidRPr="001652F9">
        <w:rPr>
          <w:rFonts w:eastAsiaTheme="minorEastAsia"/>
          <w:sz w:val="17"/>
          <w:szCs w:val="17"/>
          <w:lang w:val="es-ES_tradnl" w:eastAsia="en-US"/>
        </w:rPr>
        <w:t xml:space="preserve">= Ala o Gly, </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X</w:t>
      </w:r>
      <w:r w:rsidR="00B9674A" w:rsidRPr="001652F9">
        <w:rPr>
          <w:rFonts w:eastAsiaTheme="minorEastAsia"/>
          <w:sz w:val="17"/>
          <w:szCs w:val="17"/>
          <w:vertAlign w:val="subscript"/>
          <w:lang w:val="es-ES_tradnl" w:eastAsia="en-US"/>
        </w:rPr>
        <w:t>4</w:t>
      </w:r>
      <w:r w:rsidR="00B9674A" w:rsidRPr="001652F9">
        <w:rPr>
          <w:rFonts w:eastAsiaTheme="minorEastAsia"/>
          <w:sz w:val="17"/>
          <w:szCs w:val="17"/>
          <w:lang w:val="es-ES_tradnl" w:eastAsia="en-US"/>
        </w:rPr>
        <w:t>= Ala o Gly y</w:t>
      </w:r>
    </w:p>
    <w:p w:rsidR="00CD05E9" w:rsidRDefault="00445DD0" w:rsidP="00B9674A">
      <w:pPr>
        <w:widowControl/>
        <w:kinsoku/>
        <w:spacing w:after="170"/>
        <w:ind w:left="2127"/>
        <w:rPr>
          <w:rFonts w:eastAsiaTheme="minorEastAsia"/>
          <w:sz w:val="17"/>
          <w:szCs w:val="17"/>
          <w:lang w:val="es-ES_tradnl" w:eastAsia="en-US"/>
        </w:rPr>
      </w:pPr>
      <w:r>
        <w:rPr>
          <w:rFonts w:eastAsiaTheme="minorEastAsia"/>
          <w:sz w:val="17"/>
          <w:szCs w:val="17"/>
          <w:lang w:val="es-ES_tradnl" w:eastAsia="en-US"/>
        </w:rPr>
        <w:t xml:space="preserve"> </w:t>
      </w:r>
      <w:r w:rsidR="00B9674A" w:rsidRPr="001652F9">
        <w:rPr>
          <w:rFonts w:eastAsiaTheme="minorEastAsia"/>
          <w:sz w:val="17"/>
          <w:szCs w:val="17"/>
          <w:lang w:val="es-ES_tradnl" w:eastAsia="en-US"/>
        </w:rPr>
        <w:t xml:space="preserve"> Hse = Homoserina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kinsoku/>
        <w:spacing w:after="170"/>
        <w:ind w:left="72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péptido enumerado contiene cinco aminoácidos específicamente definidos. El símbolo “X” se utiliza convencionalmente para representar dos aminoácidos como alternativa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Puesto que hay cinco aminoácidos específicamente definidos, es decir, Ala, Tyr, Leu, Gly y Ser, el párrafo 7.b) de la Norma ST.26 exige que la secuencia se incluya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El párrafo 29 exige que cualquier aminoácido “other” esté representado por el símbolo “X”. En el ejemplo, la secuencia contiene el aminoácido Hse en la segunda posición, que no figura en el Cuadro 3 de la Sección 3 del Anexo I. En consecuencia, Hse es un aminoácido “other” y debe representarse mediante el símbolo “X”.</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 xml:space="preserve"> son posiciones variantes, y cada una de ellas puede ser A o G. El símbolo de ambigüedad más restrictivo para las alternativas A o G es “X”. Por lo tanto, la secuencia puede ser representada como:</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 xml:space="preserve">AXXXXXYLGS </w:t>
      </w:r>
      <w:r w:rsidRPr="001652F9">
        <w:rPr>
          <w:rFonts w:eastAsiaTheme="minorEastAsia"/>
          <w:iCs/>
          <w:color w:val="000000"/>
          <w:sz w:val="17"/>
          <w:szCs w:val="17"/>
          <w:lang w:val="es-ES_tradnl" w:eastAsia="en-US"/>
        </w:rPr>
        <w:t>(SEQ ID NO: 50)</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Se alienta encarecidamente a incluir cualesquiera secuencias específicas fundamentales para la divulgación o las reivindicaciones de la invención, tal como se expone en la Introducción del presente documento.</w:t>
      </w:r>
      <w:r w:rsidR="009109F8" w:rsidRPr="001652F9">
        <w:rPr>
          <w:rFonts w:eastAsiaTheme="minorEastAsia"/>
          <w:sz w:val="17"/>
          <w:szCs w:val="17"/>
          <w:lang w:val="es-ES_tradnl" w:eastAsia="en-US"/>
        </w:rPr>
        <w:t xml:space="preserve"> </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Puesto que el aminoácido Hse no figura en el Cuadro 4 de la Sección 4 del Anexo</w:t>
      </w:r>
      <w:r w:rsidRPr="001652F9">
        <w:rPr>
          <w:rFonts w:eastAsiaTheme="minorEastAsia"/>
          <w:iCs/>
          <w:sz w:val="17"/>
          <w:szCs w:val="17"/>
          <w:shd w:val="clear" w:color="auto" w:fill="FFFFFF"/>
          <w:lang w:val="es-ES_tradnl" w:eastAsia="en-US"/>
        </w:rPr>
        <w:t xml:space="preserve"> I, deberán proporcionarse una clave de caracterización “SITE” y un calificador </w:t>
      </w:r>
      <w:r w:rsidR="00B936CA">
        <w:rPr>
          <w:rFonts w:eastAsiaTheme="minorEastAsia"/>
          <w:iCs/>
          <w:sz w:val="17"/>
          <w:szCs w:val="17"/>
          <w:shd w:val="clear" w:color="auto" w:fill="FFFFFF"/>
          <w:lang w:val="es-ES_tradnl" w:eastAsia="en-US"/>
        </w:rPr>
        <w:t>“</w:t>
      </w:r>
      <w:r w:rsidRPr="00B83BC5">
        <w:rPr>
          <w:rFonts w:eastAsiaTheme="minorEastAsia"/>
          <w:iCs/>
          <w:strike/>
          <w:color w:val="FFFFFF"/>
          <w:sz w:val="17"/>
          <w:szCs w:val="17"/>
          <w:shd w:val="clear" w:color="auto" w:fill="800080"/>
          <w:lang w:val="es-ES_tradnl" w:eastAsia="en-US"/>
        </w:rPr>
        <w:t>NOTE</w:t>
      </w:r>
      <w:r w:rsidR="00B936CA" w:rsidRPr="00B83BC5">
        <w:rPr>
          <w:rFonts w:eastAsiaTheme="minorEastAsia"/>
          <w:iCs/>
          <w:color w:val="000000"/>
          <w:sz w:val="17"/>
          <w:szCs w:val="17"/>
          <w:u w:val="single"/>
          <w:shd w:val="clear" w:color="auto" w:fill="FFFF00"/>
          <w:lang w:val="es-ES_tradnl" w:eastAsia="en-US"/>
        </w:rPr>
        <w:t>note</w:t>
      </w:r>
      <w:r w:rsidR="00B936CA">
        <w:rPr>
          <w:rFonts w:eastAsiaTheme="minorEastAsia"/>
          <w:iCs/>
          <w:sz w:val="17"/>
          <w:szCs w:val="17"/>
          <w:shd w:val="clear" w:color="auto" w:fill="FFFFFF"/>
          <w:lang w:val="es-ES_tradnl" w:eastAsia="en-US"/>
        </w:rPr>
        <w:t>”</w:t>
      </w:r>
      <w:r w:rsidRPr="001652F9">
        <w:rPr>
          <w:rFonts w:eastAsiaTheme="minorEastAsia"/>
          <w:iCs/>
          <w:sz w:val="17"/>
          <w:szCs w:val="17"/>
          <w:shd w:val="clear" w:color="auto" w:fill="FFFFFF"/>
          <w:lang w:val="es-ES_tradnl" w:eastAsia="en-US"/>
        </w:rPr>
        <w:t xml:space="preserve"> con el nombre completo, no abreviado, de la homoserina en la forma prevista en el párrafo 30 de la Norma ST.26.</w:t>
      </w:r>
    </w:p>
    <w:p w:rsidR="00CD05E9" w:rsidRDefault="00B9674A" w:rsidP="009511A7">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27, puesto que X</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-X</w:t>
      </w:r>
      <w:r w:rsidRPr="001652F9">
        <w:rPr>
          <w:rFonts w:eastAsiaTheme="minorEastAsia"/>
          <w:sz w:val="17"/>
          <w:szCs w:val="17"/>
          <w:vertAlign w:val="subscript"/>
          <w:lang w:val="es-ES_tradnl" w:eastAsia="en-US"/>
        </w:rPr>
        <w:t>4</w:t>
      </w:r>
      <w:r w:rsidRPr="001652F9">
        <w:rPr>
          <w:rFonts w:eastAsiaTheme="minorEastAsia"/>
          <w:sz w:val="17"/>
          <w:szCs w:val="17"/>
          <w:lang w:val="es-ES_tradnl" w:eastAsia="en-US"/>
        </w:rPr>
        <w:t xml:space="preserve"> representa una alternativa de tan solo dos aminoácidos, es necesaria una descripción adicional. El párrafo </w:t>
      </w:r>
      <w:r w:rsidR="00C40253" w:rsidRPr="009511A7">
        <w:rPr>
          <w:rFonts w:eastAsiaTheme="minorEastAsia"/>
          <w:color w:val="000000"/>
          <w:sz w:val="17"/>
          <w:szCs w:val="17"/>
          <w:lang w:val="es-ES_tradnl" w:eastAsia="en-US"/>
        </w:rPr>
        <w:t>96</w:t>
      </w:r>
      <w:r w:rsidRPr="001652F9">
        <w:rPr>
          <w:rFonts w:eastAsiaTheme="minorEastAsia"/>
          <w:sz w:val="17"/>
          <w:szCs w:val="17"/>
          <w:lang w:val="es-ES_tradnl" w:eastAsia="en-US"/>
        </w:rPr>
        <w:t xml:space="preserve"> indica que debería utilizarse la clave de caracterización “VARIANT” con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y el valor calificador “A o G”. Con arreglo al párrafo 34 de la Norma ST.26, habida cuenta de que esas posiciones son adyacentes y tienen la misma descripción, pueden describirse conjuntamente utilizando la sintaxis “3..6” como descriptor de localización en el elemento INSDFeature_location.</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3.a), 7.b), 25-27, </w:t>
      </w:r>
      <w:r w:rsidRPr="001652F9">
        <w:rPr>
          <w:rFonts w:eastAsiaTheme="minorEastAsia"/>
          <w:b/>
          <w:sz w:val="17"/>
          <w:szCs w:val="17"/>
          <w:lang w:val="es-ES_tradnl" w:eastAsia="en-US"/>
        </w:rPr>
        <w:t>29</w:t>
      </w:r>
      <w:r w:rsidRPr="001652F9">
        <w:rPr>
          <w:rFonts w:eastAsiaTheme="minorEastAsia"/>
          <w:sz w:val="17"/>
          <w:szCs w:val="17"/>
          <w:lang w:val="es-ES_tradnl" w:eastAsia="en-US"/>
        </w:rPr>
        <w:t xml:space="preserve">, 30, 34, 66, 70, 71 y </w:t>
      </w:r>
      <w:r w:rsidR="00E80268" w:rsidRPr="009511A7">
        <w:rPr>
          <w:rFonts w:eastAsiaTheme="minorEastAsia"/>
          <w:color w:val="000000"/>
          <w:sz w:val="17"/>
          <w:szCs w:val="17"/>
          <w:lang w:val="es-ES_tradnl" w:eastAsia="en-US"/>
        </w:rPr>
        <w:t>96</w:t>
      </w:r>
      <w:r w:rsidRPr="001652F9">
        <w:rPr>
          <w:rFonts w:eastAsiaTheme="minorEastAsia"/>
          <w:sz w:val="17"/>
          <w:szCs w:val="17"/>
          <w:lang w:val="es-ES_tradnl" w:eastAsia="en-US"/>
        </w:rPr>
        <w:t xml:space="preserve"> a </w:t>
      </w:r>
      <w:r w:rsidR="00E80268" w:rsidRPr="009511A7">
        <w:rPr>
          <w:rFonts w:eastAsiaTheme="minorEastAsia"/>
          <w:color w:val="000000"/>
          <w:sz w:val="17"/>
          <w:szCs w:val="17"/>
          <w:lang w:val="es-ES_tradnl" w:eastAsia="en-US"/>
        </w:rPr>
        <w:t>97</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986F08" w:rsidP="00986F08">
      <w:pPr>
        <w:widowControl/>
        <w:kinsoku/>
        <w:spacing w:after="170"/>
        <w:rPr>
          <w:rFonts w:eastAsiaTheme="minorEastAsia"/>
          <w:b/>
          <w:sz w:val="17"/>
          <w:szCs w:val="17"/>
          <w:lang w:eastAsia="en-US"/>
        </w:rPr>
      </w:pPr>
      <w:bookmarkStart w:id="1136" w:name="page57_29_2"/>
      <w:r w:rsidRPr="00986F08">
        <w:rPr>
          <w:rFonts w:eastAsiaTheme="minorEastAsia"/>
          <w:b/>
          <w:sz w:val="17"/>
          <w:szCs w:val="17"/>
          <w:lang w:val="es-ES_tradnl" w:eastAsia="en-US"/>
        </w:rPr>
        <w:t>Ejemplo 29-2: Utilización del correspondiente aminoácido no modificado</w:t>
      </w:r>
    </w:p>
    <w:bookmarkEnd w:id="1136"/>
    <w:p w:rsidR="00CD05E9" w:rsidRPr="007E17D5" w:rsidRDefault="00986F08" w:rsidP="00986F08">
      <w:pPr>
        <w:widowControl/>
        <w:kinsoku/>
        <w:spacing w:after="170"/>
        <w:ind w:left="720"/>
        <w:rPr>
          <w:rFonts w:eastAsiaTheme="minorEastAsia"/>
          <w:sz w:val="17"/>
          <w:szCs w:val="17"/>
          <w:lang w:val="fr-CH" w:eastAsia="en-US"/>
        </w:rPr>
      </w:pPr>
      <w:r w:rsidRPr="00986F08">
        <w:rPr>
          <w:rFonts w:eastAsiaTheme="minorEastAsia"/>
          <w:sz w:val="17"/>
          <w:szCs w:val="17"/>
          <w:lang w:val="es-ES_tradnl" w:eastAsia="en-US"/>
        </w:rPr>
        <w:t>En una solicitud de patente se describe la secuencia siguiente:</w:t>
      </w:r>
    </w:p>
    <w:p w:rsidR="00CD05E9" w:rsidRDefault="00757631" w:rsidP="00757631">
      <w:pPr>
        <w:widowControl/>
        <w:kinsoku/>
        <w:spacing w:after="170"/>
        <w:ind w:left="1418"/>
        <w:rPr>
          <w:rFonts w:eastAsiaTheme="minorEastAsia"/>
          <w:sz w:val="17"/>
          <w:szCs w:val="17"/>
          <w:lang w:val="es-ES" w:eastAsia="en-US"/>
        </w:rPr>
      </w:pPr>
      <w:r>
        <w:rPr>
          <w:rFonts w:eastAsiaTheme="minorEastAsia"/>
          <w:sz w:val="17"/>
          <w:szCs w:val="17"/>
          <w:lang w:val="es-ES" w:eastAsia="en-US"/>
        </w:rPr>
        <w:t>Ala-Hyl</w:t>
      </w:r>
      <w:r w:rsidRPr="00380ADB">
        <w:rPr>
          <w:rFonts w:eastAsiaTheme="minorEastAsia"/>
          <w:sz w:val="17"/>
          <w:szCs w:val="17"/>
          <w:lang w:val="es-ES" w:eastAsia="en-US"/>
        </w:rPr>
        <w:t>-Tyr-Leu-Gly-Ser</w:t>
      </w:r>
      <w:r>
        <w:rPr>
          <w:rFonts w:eastAsiaTheme="minorEastAsia"/>
          <w:sz w:val="17"/>
          <w:szCs w:val="17"/>
          <w:lang w:val="es-ES" w:eastAsia="en-US"/>
        </w:rPr>
        <w:t>-Nle-Val-Ser-5ALA</w:t>
      </w:r>
    </w:p>
    <w:p w:rsidR="00CD05E9" w:rsidRPr="007E17D5" w:rsidRDefault="00986F08" w:rsidP="00986F08">
      <w:pPr>
        <w:widowControl/>
        <w:kinsoku/>
        <w:spacing w:after="170"/>
        <w:ind w:left="1418"/>
        <w:rPr>
          <w:rFonts w:eastAsiaTheme="minorEastAsia"/>
          <w:sz w:val="17"/>
          <w:szCs w:val="17"/>
          <w:lang w:val="fr-CH" w:eastAsia="en-US"/>
        </w:rPr>
      </w:pPr>
      <w:r w:rsidRPr="00986F08">
        <w:rPr>
          <w:rFonts w:eastAsiaTheme="minorEastAsia"/>
          <w:sz w:val="17"/>
          <w:szCs w:val="17"/>
          <w:lang w:val="es-ES_tradnl" w:eastAsia="en-US"/>
        </w:rPr>
        <w:t>Donde Hyl = hidroxilisina (modificación postraduccional de la lisina), Nle = norleucina y 5ALA = ácido δ-aminolevulínico</w:t>
      </w:r>
    </w:p>
    <w:p w:rsidR="00CD05E9" w:rsidRPr="007E17D5" w:rsidRDefault="00986F08" w:rsidP="00986F08">
      <w:pPr>
        <w:widowControl/>
        <w:kinsoku/>
        <w:spacing w:after="170"/>
        <w:rPr>
          <w:rFonts w:eastAsiaTheme="minorEastAsia"/>
          <w:b/>
          <w:sz w:val="17"/>
          <w:szCs w:val="17"/>
          <w:lang w:val="fr-CH" w:eastAsia="en-US"/>
        </w:rPr>
      </w:pPr>
      <w:r w:rsidRPr="00986F08">
        <w:rPr>
          <w:rFonts w:eastAsiaTheme="minorEastAsia"/>
          <w:b/>
          <w:sz w:val="17"/>
          <w:szCs w:val="17"/>
          <w:lang w:val="es-ES_tradnl" w:eastAsia="en-US"/>
        </w:rPr>
        <w:t>Pregunta 1:¿Exige la Norma ST.26 la inclusión de la secuencia o secuencias?</w:t>
      </w:r>
    </w:p>
    <w:p w:rsidR="00CD05E9" w:rsidRPr="007E17D5" w:rsidRDefault="00986F08" w:rsidP="00986F08">
      <w:pPr>
        <w:widowControl/>
        <w:kinsoku/>
        <w:spacing w:after="170"/>
        <w:ind w:left="720"/>
        <w:rPr>
          <w:rFonts w:eastAsiaTheme="minorEastAsia"/>
          <w:b/>
          <w:color w:val="000000" w:themeColor="text1"/>
          <w:sz w:val="17"/>
          <w:szCs w:val="17"/>
          <w:lang w:val="fr-CH" w:eastAsia="en-US"/>
        </w:rPr>
      </w:pPr>
      <w:r w:rsidRPr="00986F08">
        <w:rPr>
          <w:rFonts w:eastAsiaTheme="minorEastAsia"/>
          <w:b/>
          <w:color w:val="000000" w:themeColor="text1"/>
          <w:sz w:val="17"/>
          <w:szCs w:val="17"/>
          <w:lang w:val="es-ES_tradnl" w:eastAsia="en-US"/>
        </w:rPr>
        <w:t>SÍ</w:t>
      </w:r>
    </w:p>
    <w:p w:rsidR="00CD05E9" w:rsidRPr="007E17D5" w:rsidRDefault="00986F08" w:rsidP="00986F08">
      <w:pPr>
        <w:widowControl/>
        <w:kinsoku/>
        <w:spacing w:after="170"/>
        <w:ind w:left="720"/>
        <w:rPr>
          <w:rFonts w:eastAsiaTheme="minorEastAsia"/>
          <w:iCs/>
          <w:sz w:val="17"/>
          <w:szCs w:val="17"/>
          <w:shd w:val="clear" w:color="auto" w:fill="FFFFFF"/>
          <w:lang w:val="fr-CH" w:eastAsia="en-US"/>
        </w:rPr>
      </w:pPr>
      <w:r w:rsidRPr="00986F08">
        <w:rPr>
          <w:rFonts w:eastAsiaTheme="minorEastAsia"/>
          <w:iCs/>
          <w:sz w:val="17"/>
          <w:szCs w:val="17"/>
          <w:shd w:val="clear" w:color="auto" w:fill="FFFFFF"/>
          <w:lang w:val="es-ES_tradnl" w:eastAsia="en-US"/>
        </w:rPr>
        <w:t>El péptido enumerado contiene más de cuatro aminoácidos específicamente definidos; por lo tanto, la secuencia debe incluirse en una lista de secuencias.</w:t>
      </w:r>
    </w:p>
    <w:p w:rsidR="00CD05E9" w:rsidRPr="007E17D5" w:rsidRDefault="00986F08" w:rsidP="00986F08">
      <w:pPr>
        <w:widowControl/>
        <w:kinsoku/>
        <w:spacing w:after="170"/>
        <w:rPr>
          <w:rFonts w:eastAsiaTheme="minorEastAsia"/>
          <w:b/>
          <w:sz w:val="17"/>
          <w:szCs w:val="17"/>
          <w:lang w:val="fr-CH" w:eastAsia="en-US"/>
        </w:rPr>
      </w:pPr>
      <w:r w:rsidRPr="00986F08">
        <w:rPr>
          <w:rFonts w:eastAsiaTheme="minorEastAsia"/>
          <w:b/>
          <w:sz w:val="17"/>
          <w:szCs w:val="17"/>
          <w:lang w:val="es-ES_tradnl" w:eastAsia="en-US"/>
        </w:rPr>
        <w:t>Pregunta 3: ¿Cómo deberían representarse la secuencia o secuencias en la lista de secuencias?</w:t>
      </w:r>
    </w:p>
    <w:p w:rsidR="00CD05E9" w:rsidRPr="007E17D5" w:rsidRDefault="00986F08" w:rsidP="006C211F">
      <w:pPr>
        <w:widowControl/>
        <w:kinsoku/>
        <w:spacing w:after="170"/>
        <w:ind w:left="720"/>
        <w:rPr>
          <w:rFonts w:eastAsiaTheme="minorEastAsia"/>
          <w:sz w:val="17"/>
          <w:szCs w:val="17"/>
          <w:lang w:val="fr-CH" w:eastAsia="en-US"/>
        </w:rPr>
      </w:pPr>
      <w:r w:rsidRPr="00986F08">
        <w:rPr>
          <w:rFonts w:eastAsiaTheme="minorEastAsia"/>
          <w:sz w:val="17"/>
          <w:szCs w:val="17"/>
          <w:lang w:val="es-ES_tradnl" w:eastAsia="en-US"/>
        </w:rPr>
        <w:t xml:space="preserve">La hidroxilisina en la posición 2, la norleucina en la posición 7 y el ácido δ-aminolevulínico en la posición 10 son todos </w:t>
      </w:r>
      <w:r w:rsidR="002929B2">
        <w:rPr>
          <w:rFonts w:eastAsiaTheme="minorEastAsia"/>
          <w:sz w:val="17"/>
          <w:szCs w:val="17"/>
          <w:lang w:val="es-ES_tradnl" w:eastAsia="en-US"/>
        </w:rPr>
        <w:t>“</w:t>
      </w:r>
      <w:r w:rsidRPr="00986F08">
        <w:rPr>
          <w:rFonts w:eastAsiaTheme="minorEastAsia"/>
          <w:sz w:val="17"/>
          <w:szCs w:val="17"/>
          <w:lang w:val="es-ES_tradnl" w:eastAsia="en-US"/>
        </w:rPr>
        <w:t>aminoácidos modificados</w:t>
      </w:r>
      <w:r w:rsidR="002929B2">
        <w:rPr>
          <w:rFonts w:eastAsiaTheme="minorEastAsia"/>
          <w:sz w:val="17"/>
          <w:szCs w:val="17"/>
          <w:lang w:val="es-ES_tradnl" w:eastAsia="en-US"/>
        </w:rPr>
        <w:t>”</w:t>
      </w:r>
      <w:r w:rsidRPr="00986F08">
        <w:rPr>
          <w:rFonts w:eastAsiaTheme="minorEastAsia"/>
          <w:sz w:val="17"/>
          <w:szCs w:val="17"/>
          <w:lang w:val="es-ES_tradnl" w:eastAsia="en-US"/>
        </w:rPr>
        <w:t>.</w:t>
      </w:r>
      <w:r w:rsidRPr="007E17D5">
        <w:rPr>
          <w:rFonts w:eastAsiaTheme="minorEastAsia"/>
          <w:sz w:val="17"/>
          <w:szCs w:val="17"/>
          <w:lang w:val="fr-CH" w:eastAsia="en-US"/>
        </w:rPr>
        <w:t xml:space="preserve"> </w:t>
      </w:r>
      <w:r w:rsidR="006C211F" w:rsidRPr="006C211F">
        <w:rPr>
          <w:rFonts w:eastAsiaTheme="minorEastAsia"/>
          <w:sz w:val="17"/>
          <w:szCs w:val="17"/>
          <w:lang w:val="es-ES_tradnl" w:eastAsia="en-US"/>
        </w:rPr>
        <w:t xml:space="preserve">En primer lugar, debemos considerar cada aminoácido modificado y determinar si debe ser representado por el correspondiente aminoácido no modificado o por la variable </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X</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 xml:space="preserve"> de la secuencia.</w:t>
      </w:r>
      <w:r w:rsidRPr="007E17D5">
        <w:rPr>
          <w:rFonts w:eastAsiaTheme="minorEastAsia"/>
          <w:sz w:val="17"/>
          <w:szCs w:val="17"/>
          <w:lang w:val="fr-CH" w:eastAsia="en-US"/>
        </w:rPr>
        <w:t xml:space="preserve"> </w:t>
      </w:r>
      <w:r w:rsidR="006C211F" w:rsidRPr="006C211F">
        <w:rPr>
          <w:rFonts w:eastAsiaTheme="minorEastAsia"/>
          <w:sz w:val="17"/>
          <w:szCs w:val="17"/>
          <w:lang w:val="es-ES_tradnl" w:eastAsia="en-US"/>
        </w:rPr>
        <w:t xml:space="preserve">El párrafo 29 establece que los aminoácidos modificados </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deberían representarse en la secuencia como los correspondientes aminoácidos no modificados, cuando sea posible</w:t>
      </w:r>
      <w:r w:rsidR="002929B2">
        <w:rPr>
          <w:rFonts w:eastAsiaTheme="minorEastAsia"/>
          <w:sz w:val="17"/>
          <w:szCs w:val="17"/>
          <w:lang w:val="es-ES_tradnl" w:eastAsia="en-US"/>
        </w:rPr>
        <w:t>”</w:t>
      </w:r>
      <w:r w:rsidR="006C211F" w:rsidRPr="006C211F">
        <w:rPr>
          <w:rFonts w:eastAsiaTheme="minorEastAsia"/>
          <w:sz w:val="17"/>
          <w:szCs w:val="17"/>
          <w:lang w:val="es-ES_tradnl" w:eastAsia="en-US"/>
        </w:rPr>
        <w:t>.</w:t>
      </w:r>
      <w:r w:rsidRPr="007E17D5">
        <w:rPr>
          <w:rFonts w:eastAsiaTheme="minorEastAsia"/>
          <w:sz w:val="17"/>
          <w:szCs w:val="17"/>
          <w:lang w:val="fr-CH" w:eastAsia="en-US"/>
        </w:rPr>
        <w:t xml:space="preserve"> </w:t>
      </w:r>
    </w:p>
    <w:p w:rsidR="00CD05E9" w:rsidRPr="007E17D5" w:rsidRDefault="006C211F" w:rsidP="006C211F">
      <w:pPr>
        <w:widowControl/>
        <w:kinsoku/>
        <w:spacing w:after="170"/>
        <w:ind w:left="720"/>
        <w:rPr>
          <w:rFonts w:eastAsiaTheme="minorEastAsia"/>
          <w:sz w:val="17"/>
          <w:szCs w:val="17"/>
          <w:lang w:val="fr-CH" w:eastAsia="en-US"/>
        </w:rPr>
      </w:pPr>
      <w:r w:rsidRPr="006C211F">
        <w:rPr>
          <w:rFonts w:eastAsiaTheme="minorEastAsia"/>
          <w:sz w:val="17"/>
          <w:szCs w:val="17"/>
          <w:lang w:val="es-ES_tradnl" w:eastAsia="en-US"/>
        </w:rPr>
        <w:t xml:space="preserve">Queda a discreción del solicitante decidir si un aminoácido modificado será representado por el correspondiente residuo no modificado o por las variables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No obstante, debería tenerse en cuenta la siguiente indicación: Si un aminoácido se modifica mediante la adición de una fracción, como la metilación o la acetilación, y la estructura básica del aminoácido no modificado correspondiente no suele cambiar, se recomienda la representación por el aminoácido no modificado.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 xml:space="preserve">Si el aminoácido modificado es estructuralmente muy diferente del correspondiente aminoácido no modificado, se recomienda su representación mediante una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w:t>
      </w:r>
      <w:r w:rsidR="00986F08" w:rsidRPr="007E17D5">
        <w:rPr>
          <w:rFonts w:eastAsiaTheme="minorEastAsia"/>
          <w:sz w:val="17"/>
          <w:szCs w:val="17"/>
          <w:lang w:val="fr-CH" w:eastAsia="en-US"/>
        </w:rPr>
        <w:t xml:space="preserve"> </w:t>
      </w:r>
    </w:p>
    <w:p w:rsidR="00CD05E9" w:rsidRPr="007E17D5" w:rsidRDefault="006C211F" w:rsidP="006C211F">
      <w:pPr>
        <w:widowControl/>
        <w:kinsoku/>
        <w:spacing w:after="170"/>
        <w:ind w:left="720"/>
        <w:rPr>
          <w:rFonts w:eastAsiaTheme="minorEastAsia"/>
          <w:sz w:val="17"/>
          <w:szCs w:val="17"/>
          <w:lang w:val="fr-CH" w:eastAsia="en-US"/>
        </w:rPr>
      </w:pPr>
      <w:r w:rsidRPr="006C211F">
        <w:rPr>
          <w:rFonts w:eastAsiaTheme="minorEastAsia"/>
          <w:sz w:val="17"/>
          <w:szCs w:val="17"/>
          <w:lang w:val="es-ES_tradnl" w:eastAsia="en-US"/>
        </w:rPr>
        <w:t>La estructura de la hidroxilisina es casi idéntica a la de la lisina, salvo que el tercer carbono del grupo R está modificado con un grupo hidroxilo.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Dado que la estructura básica del correspondiente residuo de lisina no modificado está intacta, la hidroxilisina debería representarse en la secuencia por lisina (</w:t>
      </w:r>
      <w:r w:rsidR="002929B2">
        <w:rPr>
          <w:rFonts w:eastAsiaTheme="minorEastAsia"/>
          <w:sz w:val="17"/>
          <w:szCs w:val="17"/>
          <w:lang w:val="es-ES_tradnl" w:eastAsia="en-US"/>
        </w:rPr>
        <w:t>“</w:t>
      </w:r>
      <w:r w:rsidRPr="006C211F">
        <w:rPr>
          <w:rFonts w:eastAsiaTheme="minorEastAsia"/>
          <w:sz w:val="17"/>
          <w:szCs w:val="17"/>
          <w:lang w:val="es-ES_tradnl" w:eastAsia="en-US"/>
        </w:rPr>
        <w:t>K</w:t>
      </w:r>
      <w:r w:rsidR="002929B2">
        <w:rPr>
          <w:rFonts w:eastAsiaTheme="minorEastAsia"/>
          <w:sz w:val="17"/>
          <w:szCs w:val="17"/>
          <w:lang w:val="es-ES_tradnl" w:eastAsia="en-US"/>
        </w:rPr>
        <w:t>”</w:t>
      </w:r>
      <w:r w:rsidRPr="006C211F">
        <w:rPr>
          <w:rFonts w:eastAsiaTheme="minorEastAsia"/>
          <w:sz w:val="17"/>
          <w:szCs w:val="17"/>
          <w:lang w:val="es-ES_tradnl" w:eastAsia="en-US"/>
        </w:rPr>
        <w:t xml:space="preserve">), no por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w:t>
      </w:r>
    </w:p>
    <w:p w:rsidR="00CD05E9" w:rsidRPr="007E17D5" w:rsidRDefault="006C211F" w:rsidP="006C211F">
      <w:pPr>
        <w:widowControl/>
        <w:kinsoku/>
        <w:spacing w:after="170"/>
        <w:ind w:left="720"/>
        <w:rPr>
          <w:rFonts w:eastAsiaTheme="minorEastAsia"/>
          <w:sz w:val="17"/>
          <w:szCs w:val="17"/>
          <w:lang w:val="fr-CH" w:eastAsia="en-US"/>
        </w:rPr>
      </w:pPr>
      <w:r w:rsidRPr="006C211F">
        <w:rPr>
          <w:rFonts w:eastAsiaTheme="minorEastAsia"/>
          <w:sz w:val="17"/>
          <w:szCs w:val="17"/>
          <w:lang w:val="es-ES_tradnl" w:eastAsia="en-US"/>
        </w:rPr>
        <w:t>La norleucina es un isómero de la leucina.</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El grupo R de la leucina es una cadena de 4 carbonos, ramificada en el segundo carbono.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La norleucina también tiene un grupo R de 4 carbonos, pero es lineal y no ramificado.</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Por lo tanto, la norleucina no es simplemente el resultado de una modificación añadida a la leucina, sino una estructura completamente diferente (aunque relacionada).</w:t>
      </w:r>
      <w:r w:rsidR="00986F08" w:rsidRPr="007E17D5">
        <w:rPr>
          <w:rFonts w:eastAsiaTheme="minorEastAsia"/>
          <w:sz w:val="17"/>
          <w:szCs w:val="17"/>
          <w:lang w:val="fr-CH" w:eastAsia="en-US"/>
        </w:rPr>
        <w:t xml:space="preserve"> </w:t>
      </w:r>
      <w:r w:rsidRPr="006C211F">
        <w:rPr>
          <w:rFonts w:eastAsiaTheme="minorEastAsia"/>
          <w:sz w:val="17"/>
          <w:szCs w:val="17"/>
          <w:lang w:val="es-ES_tradnl" w:eastAsia="en-US"/>
        </w:rPr>
        <w:t xml:space="preserve">Por lo tanto, se recomienda que la norleucina se represente con una </w:t>
      </w:r>
      <w:r w:rsidR="002929B2">
        <w:rPr>
          <w:rFonts w:eastAsiaTheme="minorEastAsia"/>
          <w:sz w:val="17"/>
          <w:szCs w:val="17"/>
          <w:lang w:val="es-ES_tradnl" w:eastAsia="en-US"/>
        </w:rPr>
        <w:t>“</w:t>
      </w:r>
      <w:r w:rsidRPr="006C211F">
        <w:rPr>
          <w:rFonts w:eastAsiaTheme="minorEastAsia"/>
          <w:sz w:val="17"/>
          <w:szCs w:val="17"/>
          <w:lang w:val="es-ES_tradnl" w:eastAsia="en-US"/>
        </w:rPr>
        <w:t>X</w:t>
      </w:r>
      <w:r w:rsidR="002929B2">
        <w:rPr>
          <w:rFonts w:eastAsiaTheme="minorEastAsia"/>
          <w:sz w:val="17"/>
          <w:szCs w:val="17"/>
          <w:lang w:val="es-ES_tradnl" w:eastAsia="en-US"/>
        </w:rPr>
        <w:t>”</w:t>
      </w:r>
      <w:r w:rsidRPr="006C211F">
        <w:rPr>
          <w:rFonts w:eastAsiaTheme="minorEastAsia"/>
          <w:sz w:val="17"/>
          <w:szCs w:val="17"/>
          <w:lang w:val="es-ES_tradnl" w:eastAsia="en-US"/>
        </w:rPr>
        <w:t xml:space="preserve"> en la lista de secuencias.</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 xml:space="preserve">El ácido δ-aminolevulínico no es estructuralmente similar a ninguno de los aminoácidos del Cuadro 3 del Anexo I, por lo que se recomienda representarlo con una </w:t>
      </w:r>
      <w:r w:rsidR="002929B2">
        <w:rPr>
          <w:rFonts w:eastAsiaTheme="minorEastAsia"/>
          <w:sz w:val="17"/>
          <w:szCs w:val="17"/>
          <w:lang w:val="es-ES_tradnl" w:eastAsia="en-US"/>
        </w:rPr>
        <w:t>“</w:t>
      </w:r>
      <w:r w:rsidRPr="00B47C38">
        <w:rPr>
          <w:rFonts w:eastAsiaTheme="minorEastAsia"/>
          <w:sz w:val="17"/>
          <w:szCs w:val="17"/>
          <w:lang w:val="es-ES_tradnl" w:eastAsia="en-US"/>
        </w:rPr>
        <w:t>X</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en una lista de secuencias.</w:t>
      </w:r>
    </w:p>
    <w:p w:rsidR="00CD05E9" w:rsidRPr="007E17D5" w:rsidRDefault="00B47C38" w:rsidP="00B47C38">
      <w:pPr>
        <w:widowControl/>
        <w:kinsoku/>
        <w:spacing w:after="170" w:line="276" w:lineRule="auto"/>
        <w:ind w:left="720"/>
        <w:rPr>
          <w:rFonts w:eastAsiaTheme="minorEastAsia"/>
          <w:sz w:val="17"/>
          <w:szCs w:val="17"/>
          <w:lang w:val="fr-CH" w:eastAsia="de-DE"/>
        </w:rPr>
      </w:pPr>
      <w:r w:rsidRPr="00B47C38">
        <w:rPr>
          <w:rFonts w:eastAsiaTheme="minorEastAsia"/>
          <w:sz w:val="17"/>
          <w:szCs w:val="17"/>
          <w:lang w:val="es-ES_tradnl" w:eastAsia="de-DE"/>
        </w:rPr>
        <w:t>Por lo tanto, la secuencia debería incluirse en una lista de secuencias como:</w:t>
      </w:r>
    </w:p>
    <w:p w:rsidR="00CD05E9" w:rsidRPr="007E17D5" w:rsidRDefault="00757631" w:rsidP="00757631">
      <w:pPr>
        <w:widowControl/>
        <w:kinsoku/>
        <w:spacing w:after="170" w:line="276" w:lineRule="auto"/>
        <w:ind w:left="720"/>
        <w:rPr>
          <w:rFonts w:eastAsiaTheme="minorEastAsia"/>
          <w:sz w:val="17"/>
          <w:szCs w:val="17"/>
          <w:lang w:val="fr-CH" w:eastAsia="de-DE"/>
        </w:rPr>
      </w:pPr>
      <w:r w:rsidRPr="007E17D5">
        <w:rPr>
          <w:rFonts w:eastAsiaTheme="minorEastAsia"/>
          <w:iCs/>
          <w:color w:val="000000"/>
          <w:sz w:val="17"/>
          <w:szCs w:val="17"/>
          <w:lang w:val="fr-CH" w:eastAsia="de-DE"/>
        </w:rPr>
        <w:t>AKYLGSXVSX</w:t>
      </w:r>
      <w:r w:rsidR="00986F08" w:rsidRPr="007E17D5">
        <w:rPr>
          <w:rFonts w:eastAsiaTheme="minorEastAsia"/>
          <w:iCs/>
          <w:color w:val="000000"/>
          <w:sz w:val="17"/>
          <w:szCs w:val="17"/>
          <w:lang w:val="fr-CH" w:eastAsia="de-DE"/>
        </w:rPr>
        <w:t xml:space="preserve"> </w:t>
      </w:r>
      <w:r w:rsidRPr="007E17D5">
        <w:rPr>
          <w:rFonts w:eastAsiaTheme="minorEastAsia"/>
          <w:iCs/>
          <w:color w:val="000000"/>
          <w:sz w:val="17"/>
          <w:szCs w:val="17"/>
          <w:lang w:val="fr-CH" w:eastAsia="de-DE"/>
        </w:rPr>
        <w:t>(SEQ ID NO: 51)</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El párrafo 30 requiere la anotación adicional de cada aminoácido modificado.</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La hidroxilisina es una modificación postraduccional de la lisina.</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Por lo tanto, debe describirse utilizando la clave de caracterización </w:t>
      </w:r>
      <w:r w:rsidR="002929B2">
        <w:rPr>
          <w:rFonts w:eastAsiaTheme="minorEastAsia"/>
          <w:sz w:val="17"/>
          <w:szCs w:val="17"/>
          <w:lang w:val="es-ES_tradnl" w:eastAsia="en-US"/>
        </w:rPr>
        <w:t>“</w:t>
      </w:r>
      <w:r w:rsidRPr="00B47C38">
        <w:rPr>
          <w:rFonts w:eastAsiaTheme="minorEastAsia"/>
          <w:sz w:val="17"/>
          <w:szCs w:val="17"/>
          <w:lang w:val="es-ES_tradnl" w:eastAsia="en-US"/>
        </w:rPr>
        <w:t>MOD_RES</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junto con un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que describa la modificación.</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Cabe señalar que la </w:t>
      </w:r>
      <w:r w:rsidR="002929B2">
        <w:rPr>
          <w:rFonts w:eastAsiaTheme="minorEastAsia"/>
          <w:sz w:val="17"/>
          <w:szCs w:val="17"/>
          <w:lang w:val="es-ES_tradnl" w:eastAsia="en-US"/>
        </w:rPr>
        <w:t>“</w:t>
      </w:r>
      <w:r w:rsidRPr="00B47C38">
        <w:rPr>
          <w:rFonts w:eastAsiaTheme="minorEastAsia"/>
          <w:sz w:val="17"/>
          <w:szCs w:val="17"/>
          <w:lang w:val="es-ES_tradnl" w:eastAsia="en-US"/>
        </w:rPr>
        <w:t>hidroxilisina</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figura en el Cuadro 4 de la Sección 4 del Anexo 1, </w:t>
      </w:r>
      <w:r w:rsidR="002929B2">
        <w:rPr>
          <w:rFonts w:eastAsiaTheme="minorEastAsia"/>
          <w:sz w:val="17"/>
          <w:szCs w:val="17"/>
          <w:lang w:val="es-ES_tradnl" w:eastAsia="en-US"/>
        </w:rPr>
        <w:t>“</w:t>
      </w:r>
      <w:r w:rsidRPr="00B47C38">
        <w:rPr>
          <w:rFonts w:eastAsiaTheme="minorEastAsia"/>
          <w:sz w:val="17"/>
          <w:szCs w:val="17"/>
          <w:lang w:val="es-ES_tradnl" w:eastAsia="en-US"/>
        </w:rPr>
        <w:t>Lista de aminoácidos modificados</w:t>
      </w:r>
      <w:r w:rsidR="002929B2">
        <w:rPr>
          <w:rFonts w:eastAsiaTheme="minorEastAsia"/>
          <w:sz w:val="17"/>
          <w:szCs w:val="17"/>
          <w:lang w:val="es-ES_tradnl" w:eastAsia="en-US"/>
        </w:rPr>
        <w:t>”</w:t>
      </w:r>
      <w:r w:rsidRPr="00B47C38">
        <w:rPr>
          <w:rFonts w:eastAsiaTheme="minorEastAsia"/>
          <w:sz w:val="17"/>
          <w:szCs w:val="17"/>
          <w:lang w:val="es-ES_tradnl" w:eastAsia="en-US"/>
        </w:rPr>
        <w:t>.</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Por lo tanto, el valor del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puede contener la abreviatura </w:t>
      </w:r>
      <w:r w:rsidR="002929B2">
        <w:rPr>
          <w:rFonts w:eastAsiaTheme="minorEastAsia"/>
          <w:sz w:val="17"/>
          <w:szCs w:val="17"/>
          <w:lang w:val="es-ES_tradnl" w:eastAsia="en-US"/>
        </w:rPr>
        <w:t>“</w:t>
      </w:r>
      <w:r w:rsidRPr="00B47C38">
        <w:rPr>
          <w:rFonts w:eastAsiaTheme="minorEastAsia"/>
          <w:sz w:val="17"/>
          <w:szCs w:val="17"/>
          <w:lang w:val="es-ES_tradnl" w:eastAsia="en-US"/>
        </w:rPr>
        <w:t>Hyl</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en lugar del nombre completo no abreviado </w:t>
      </w:r>
      <w:r w:rsidR="002929B2">
        <w:rPr>
          <w:rFonts w:eastAsiaTheme="minorEastAsia"/>
          <w:sz w:val="17"/>
          <w:szCs w:val="17"/>
          <w:lang w:val="es-ES_tradnl" w:eastAsia="en-US"/>
        </w:rPr>
        <w:t>“</w:t>
      </w:r>
      <w:r w:rsidRPr="00B47C38">
        <w:rPr>
          <w:rFonts w:eastAsiaTheme="minorEastAsia"/>
          <w:sz w:val="17"/>
          <w:szCs w:val="17"/>
          <w:lang w:val="es-ES_tradnl" w:eastAsia="en-US"/>
        </w:rPr>
        <w:t>hidroxilisina</w:t>
      </w:r>
      <w:r w:rsidR="002929B2">
        <w:rPr>
          <w:rFonts w:eastAsiaTheme="minorEastAsia"/>
          <w:sz w:val="17"/>
          <w:szCs w:val="17"/>
          <w:lang w:val="es-ES_tradnl" w:eastAsia="en-US"/>
        </w:rPr>
        <w:t>”</w:t>
      </w:r>
      <w:r w:rsidRPr="00B47C38">
        <w:rPr>
          <w:rFonts w:eastAsiaTheme="minorEastAsia"/>
          <w:sz w:val="17"/>
          <w:szCs w:val="17"/>
          <w:lang w:val="es-ES_tradnl" w:eastAsia="en-US"/>
        </w:rPr>
        <w:t>.</w:t>
      </w:r>
    </w:p>
    <w:p w:rsidR="00CD05E9" w:rsidRPr="007E17D5" w:rsidRDefault="00B47C38" w:rsidP="00B47C38">
      <w:pPr>
        <w:widowControl/>
        <w:kinsoku/>
        <w:spacing w:after="170"/>
        <w:ind w:left="720"/>
        <w:rPr>
          <w:rFonts w:eastAsiaTheme="minorEastAsia"/>
          <w:sz w:val="17"/>
          <w:szCs w:val="17"/>
          <w:lang w:val="fr-CH" w:eastAsia="en-US"/>
        </w:rPr>
      </w:pPr>
      <w:r w:rsidRPr="00B47C38">
        <w:rPr>
          <w:rFonts w:eastAsiaTheme="minorEastAsia"/>
          <w:sz w:val="17"/>
          <w:szCs w:val="17"/>
          <w:lang w:val="es-ES_tradnl" w:eastAsia="en-US"/>
        </w:rPr>
        <w:t xml:space="preserve">La norleucina no es un residuo modificado postraduccionalmente, por lo que debe describirse utilizando la clave de caracterización </w:t>
      </w:r>
      <w:r w:rsidR="002929B2">
        <w:rPr>
          <w:rFonts w:eastAsiaTheme="minorEastAsia"/>
          <w:sz w:val="17"/>
          <w:szCs w:val="17"/>
          <w:lang w:val="es-ES_tradnl" w:eastAsia="en-US"/>
        </w:rPr>
        <w:t>“</w:t>
      </w:r>
      <w:r w:rsidRPr="00B47C38">
        <w:rPr>
          <w:rFonts w:eastAsiaTheme="minorEastAsia"/>
          <w:sz w:val="17"/>
          <w:szCs w:val="17"/>
          <w:lang w:val="es-ES_tradnl" w:eastAsia="en-US"/>
        </w:rPr>
        <w:t>SITE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junto con un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que describa la modificación.</w:t>
      </w:r>
      <w:r w:rsidR="00986F08" w:rsidRPr="007E17D5">
        <w:rPr>
          <w:rFonts w:eastAsiaTheme="minorEastAsia"/>
          <w:sz w:val="17"/>
          <w:szCs w:val="17"/>
          <w:lang w:val="fr-CH" w:eastAsia="en-US"/>
        </w:rPr>
        <w:t xml:space="preserve"> </w:t>
      </w:r>
      <w:r w:rsidRPr="00B47C38">
        <w:rPr>
          <w:rFonts w:eastAsiaTheme="minorEastAsia"/>
          <w:sz w:val="17"/>
          <w:szCs w:val="17"/>
          <w:lang w:val="es-ES_tradnl" w:eastAsia="en-US"/>
        </w:rPr>
        <w:t xml:space="preserve">Cabe señalar que la </w:t>
      </w:r>
      <w:r w:rsidR="002929B2">
        <w:rPr>
          <w:rFonts w:eastAsiaTheme="minorEastAsia"/>
          <w:sz w:val="17"/>
          <w:szCs w:val="17"/>
          <w:lang w:val="es-ES_tradnl" w:eastAsia="en-US"/>
        </w:rPr>
        <w:t>“</w:t>
      </w:r>
      <w:r w:rsidRPr="00B47C38">
        <w:rPr>
          <w:rFonts w:eastAsiaTheme="minorEastAsia"/>
          <w:sz w:val="17"/>
          <w:szCs w:val="17"/>
          <w:lang w:val="es-ES_tradnl" w:eastAsia="en-US"/>
        </w:rPr>
        <w:t>norleucina</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también figura en el Cuadro 4 de la Sección 4 del Anexo 1, por lo que el valor del calificador </w:t>
      </w:r>
      <w:r w:rsidR="002929B2">
        <w:rPr>
          <w:rFonts w:eastAsiaTheme="minorEastAsia"/>
          <w:sz w:val="17"/>
          <w:szCs w:val="17"/>
          <w:lang w:val="es-ES_tradnl" w:eastAsia="en-US"/>
        </w:rPr>
        <w:t>“</w:t>
      </w:r>
      <w:r w:rsidRPr="00B47C38">
        <w:rPr>
          <w:rFonts w:eastAsiaTheme="minorEastAsia"/>
          <w:sz w:val="17"/>
          <w:szCs w:val="17"/>
          <w:lang w:val="es-ES_tradnl" w:eastAsia="en-US"/>
        </w:rPr>
        <w:t>note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puede contener la abreviatura </w:t>
      </w:r>
      <w:r w:rsidR="002929B2">
        <w:rPr>
          <w:rFonts w:eastAsiaTheme="minorEastAsia"/>
          <w:sz w:val="17"/>
          <w:szCs w:val="17"/>
          <w:lang w:val="es-ES_tradnl" w:eastAsia="en-US"/>
        </w:rPr>
        <w:t>“</w:t>
      </w:r>
      <w:r w:rsidRPr="00B47C38">
        <w:rPr>
          <w:rFonts w:eastAsiaTheme="minorEastAsia"/>
          <w:sz w:val="17"/>
          <w:szCs w:val="17"/>
          <w:lang w:val="es-ES_tradnl" w:eastAsia="en-US"/>
        </w:rPr>
        <w:t>Nle</w:t>
      </w:r>
      <w:r w:rsidR="002929B2">
        <w:rPr>
          <w:rFonts w:eastAsiaTheme="minorEastAsia"/>
          <w:sz w:val="17"/>
          <w:szCs w:val="17"/>
          <w:lang w:val="es-ES_tradnl" w:eastAsia="en-US"/>
        </w:rPr>
        <w:t>”</w:t>
      </w:r>
      <w:r w:rsidRPr="00B47C38">
        <w:rPr>
          <w:rFonts w:eastAsiaTheme="minorEastAsia"/>
          <w:sz w:val="17"/>
          <w:szCs w:val="17"/>
          <w:lang w:val="es-ES_tradnl" w:eastAsia="en-US"/>
        </w:rPr>
        <w:t xml:space="preserve"> en lugar del nombre completo no abreviado </w:t>
      </w:r>
      <w:r w:rsidR="002929B2">
        <w:rPr>
          <w:rFonts w:eastAsiaTheme="minorEastAsia"/>
          <w:sz w:val="17"/>
          <w:szCs w:val="17"/>
          <w:lang w:val="es-ES_tradnl" w:eastAsia="en-US"/>
        </w:rPr>
        <w:t>“</w:t>
      </w:r>
      <w:r w:rsidRPr="00B47C38">
        <w:rPr>
          <w:rFonts w:eastAsiaTheme="minorEastAsia"/>
          <w:sz w:val="17"/>
          <w:szCs w:val="17"/>
          <w:lang w:val="es-ES_tradnl" w:eastAsia="en-US"/>
        </w:rPr>
        <w:t>norleucina</w:t>
      </w:r>
      <w:r w:rsidR="002929B2">
        <w:rPr>
          <w:rFonts w:eastAsiaTheme="minorEastAsia"/>
          <w:sz w:val="17"/>
          <w:szCs w:val="17"/>
          <w:lang w:val="es-ES_tradnl" w:eastAsia="en-US"/>
        </w:rPr>
        <w:t>”</w:t>
      </w:r>
      <w:r w:rsidRPr="00B47C38">
        <w:rPr>
          <w:rFonts w:eastAsiaTheme="minorEastAsia"/>
          <w:sz w:val="17"/>
          <w:szCs w:val="17"/>
          <w:lang w:val="es-ES_tradnl" w:eastAsia="en-US"/>
        </w:rPr>
        <w:t>.</w:t>
      </w:r>
    </w:p>
    <w:p w:rsidR="00CD05E9" w:rsidRPr="007E17D5" w:rsidRDefault="002929B2" w:rsidP="002929B2">
      <w:pPr>
        <w:widowControl/>
        <w:kinsoku/>
        <w:spacing w:after="170"/>
        <w:ind w:left="720"/>
        <w:rPr>
          <w:rFonts w:eastAsiaTheme="minorEastAsia"/>
          <w:sz w:val="17"/>
          <w:szCs w:val="17"/>
          <w:lang w:val="es-ES_tradnl" w:eastAsia="en-US"/>
        </w:rPr>
      </w:pPr>
      <w:r w:rsidRPr="002929B2">
        <w:rPr>
          <w:rFonts w:eastAsiaTheme="minorEastAsia"/>
          <w:sz w:val="17"/>
          <w:szCs w:val="17"/>
          <w:lang w:val="es-ES_tradnl" w:eastAsia="en-US"/>
        </w:rPr>
        <w:t xml:space="preserve">El ácido δ-aminolevulínico tampoco es un residuo modificado postraduccionalmente, por lo que debe describirse utilizando la clave de caracterización </w:t>
      </w:r>
      <w:r>
        <w:rPr>
          <w:rFonts w:eastAsiaTheme="minorEastAsia"/>
          <w:sz w:val="17"/>
          <w:szCs w:val="17"/>
          <w:lang w:val="es-ES_tradnl" w:eastAsia="en-US"/>
        </w:rPr>
        <w:t>“</w:t>
      </w:r>
      <w:r w:rsidRPr="002929B2">
        <w:rPr>
          <w:rFonts w:eastAsiaTheme="minorEastAsia"/>
          <w:sz w:val="17"/>
          <w:szCs w:val="17"/>
          <w:lang w:val="es-ES_tradnl" w:eastAsia="en-US"/>
        </w:rPr>
        <w:t>SITE</w:t>
      </w:r>
      <w:r>
        <w:rPr>
          <w:rFonts w:eastAsiaTheme="minorEastAsia"/>
          <w:sz w:val="17"/>
          <w:szCs w:val="17"/>
          <w:lang w:val="es-ES_tradnl" w:eastAsia="en-US"/>
        </w:rPr>
        <w:t>”</w:t>
      </w:r>
      <w:r w:rsidRPr="002929B2">
        <w:rPr>
          <w:rFonts w:eastAsiaTheme="minorEastAsia"/>
          <w:sz w:val="17"/>
          <w:szCs w:val="17"/>
          <w:lang w:val="es-ES_tradnl" w:eastAsia="en-US"/>
        </w:rPr>
        <w:t xml:space="preserve"> junto con un calificador </w:t>
      </w:r>
      <w:r>
        <w:rPr>
          <w:rFonts w:eastAsiaTheme="minorEastAsia"/>
          <w:sz w:val="17"/>
          <w:szCs w:val="17"/>
          <w:lang w:val="es-ES_tradnl" w:eastAsia="en-US"/>
        </w:rPr>
        <w:t>“</w:t>
      </w:r>
      <w:r w:rsidRPr="002929B2">
        <w:rPr>
          <w:rFonts w:eastAsiaTheme="minorEastAsia"/>
          <w:sz w:val="17"/>
          <w:szCs w:val="17"/>
          <w:lang w:val="es-ES_tradnl" w:eastAsia="en-US"/>
        </w:rPr>
        <w:t>note</w:t>
      </w:r>
      <w:r>
        <w:rPr>
          <w:rFonts w:eastAsiaTheme="minorEastAsia"/>
          <w:sz w:val="17"/>
          <w:szCs w:val="17"/>
          <w:lang w:val="es-ES_tradnl" w:eastAsia="en-US"/>
        </w:rPr>
        <w:t>”</w:t>
      </w:r>
      <w:r w:rsidRPr="002929B2">
        <w:rPr>
          <w:rFonts w:eastAsiaTheme="minorEastAsia"/>
          <w:sz w:val="17"/>
          <w:szCs w:val="17"/>
          <w:lang w:val="es-ES_tradnl" w:eastAsia="en-US"/>
        </w:rPr>
        <w:t xml:space="preserve"> que describa la modificación. El ácido δ-aminolevulínico no figura en el Cuadro 4 de la Sección 4 del Anexo 1, por lo que el valor del calificador </w:t>
      </w:r>
      <w:r>
        <w:rPr>
          <w:rFonts w:eastAsiaTheme="minorEastAsia"/>
          <w:sz w:val="17"/>
          <w:szCs w:val="17"/>
          <w:lang w:val="es-ES_tradnl" w:eastAsia="en-US"/>
        </w:rPr>
        <w:t>“</w:t>
      </w:r>
      <w:r w:rsidRPr="002929B2">
        <w:rPr>
          <w:rFonts w:eastAsiaTheme="minorEastAsia"/>
          <w:sz w:val="17"/>
          <w:szCs w:val="17"/>
          <w:lang w:val="es-ES_tradnl" w:eastAsia="en-US"/>
        </w:rPr>
        <w:t>note</w:t>
      </w:r>
      <w:r>
        <w:rPr>
          <w:rFonts w:eastAsiaTheme="minorEastAsia"/>
          <w:sz w:val="17"/>
          <w:szCs w:val="17"/>
          <w:lang w:val="es-ES_tradnl" w:eastAsia="en-US"/>
        </w:rPr>
        <w:t>”</w:t>
      </w:r>
      <w:r w:rsidRPr="002929B2">
        <w:rPr>
          <w:rFonts w:eastAsiaTheme="minorEastAsia"/>
          <w:sz w:val="17"/>
          <w:szCs w:val="17"/>
          <w:lang w:val="es-ES_tradnl" w:eastAsia="en-US"/>
        </w:rPr>
        <w:t xml:space="preserve"> debe contener el nombre completo no abreviado del residuo modificado, </w:t>
      </w:r>
      <w:r>
        <w:rPr>
          <w:rFonts w:eastAsiaTheme="minorEastAsia"/>
          <w:sz w:val="17"/>
          <w:szCs w:val="17"/>
          <w:lang w:val="es-ES_tradnl" w:eastAsia="en-US"/>
        </w:rPr>
        <w:t>“</w:t>
      </w:r>
      <w:r w:rsidRPr="002929B2">
        <w:rPr>
          <w:rFonts w:eastAsiaTheme="minorEastAsia"/>
          <w:sz w:val="17"/>
          <w:szCs w:val="17"/>
          <w:lang w:val="es-ES_tradnl" w:eastAsia="en-US"/>
        </w:rPr>
        <w:t>ácido δ-aminolevulínico</w:t>
      </w:r>
      <w:r>
        <w:rPr>
          <w:rFonts w:eastAsiaTheme="minorEastAsia"/>
          <w:sz w:val="17"/>
          <w:szCs w:val="17"/>
          <w:lang w:val="es-ES_tradnl" w:eastAsia="en-US"/>
        </w:rPr>
        <w:t>”</w:t>
      </w:r>
      <w:r w:rsidRPr="002929B2">
        <w:rPr>
          <w:rFonts w:eastAsiaTheme="minorEastAsia"/>
          <w:sz w:val="17"/>
          <w:szCs w:val="17"/>
          <w:lang w:val="es-ES_tradnl" w:eastAsia="en-US"/>
        </w:rPr>
        <w:t>.</w:t>
      </w:r>
    </w:p>
    <w:p w:rsidR="00CD05E9" w:rsidRPr="007E17D5" w:rsidRDefault="002929B2" w:rsidP="002929B2">
      <w:pPr>
        <w:rPr>
          <w:sz w:val="17"/>
          <w:szCs w:val="17"/>
          <w:lang w:val="fr-CH" w:eastAsia="en-US"/>
        </w:rPr>
      </w:pPr>
      <w:r w:rsidRPr="002929B2">
        <w:rPr>
          <w:b/>
          <w:sz w:val="17"/>
          <w:szCs w:val="17"/>
          <w:lang w:val="es-ES_tradnl" w:eastAsia="en-US"/>
        </w:rPr>
        <w:t>Párrafos pertinentes de la Norma ST.26:</w:t>
      </w:r>
      <w:r w:rsidRPr="002929B2">
        <w:rPr>
          <w:sz w:val="17"/>
          <w:szCs w:val="17"/>
          <w:lang w:val="es-ES_tradnl" w:eastAsia="en-US"/>
        </w:rPr>
        <w:t xml:space="preserve"> 3.a), 3.e), 7.b), 29 y 30</w:t>
      </w:r>
    </w:p>
    <w:p w:rsidR="00CD05E9" w:rsidRDefault="00757631">
      <w:pPr>
        <w:widowControl/>
        <w:kinsoku/>
        <w:rPr>
          <w:rFonts w:eastAsiaTheme="minorEastAsia"/>
          <w:sz w:val="17"/>
          <w:szCs w:val="17"/>
          <w:lang w:val="es-ES_tradnl" w:eastAsia="en-US"/>
        </w:rPr>
      </w:pPr>
      <w:r>
        <w:rPr>
          <w:rFonts w:eastAsiaTheme="minorEastAsia"/>
          <w:sz w:val="17"/>
          <w:szCs w:val="17"/>
          <w:lang w:val="es-ES_tradnl" w:eastAsia="en-US"/>
        </w:rPr>
        <w:br w:type="page"/>
      </w:r>
    </w:p>
    <w:p w:rsidR="00CD05E9" w:rsidRDefault="00B9674A" w:rsidP="00B9674A">
      <w:pPr>
        <w:pStyle w:val="Heading3"/>
        <w:spacing w:before="0" w:after="120"/>
        <w:rPr>
          <w:i/>
          <w:sz w:val="17"/>
          <w:szCs w:val="17"/>
          <w:u w:val="none"/>
          <w:lang w:val="es-ES_tradnl"/>
        </w:rPr>
      </w:pPr>
      <w:bookmarkStart w:id="1137" w:name="_Párrafo_30_–"/>
      <w:bookmarkStart w:id="1138" w:name="_Toc54855865"/>
      <w:bookmarkEnd w:id="1137"/>
      <w:r w:rsidRPr="001652F9">
        <w:rPr>
          <w:rFonts w:eastAsiaTheme="minorEastAsia"/>
          <w:i/>
          <w:sz w:val="17"/>
          <w:szCs w:val="17"/>
          <w:u w:val="none"/>
          <w:lang w:val="es-ES_tradnl" w:eastAsia="ja-JP"/>
        </w:rPr>
        <w:t>Párrafo 30 – Anotación de un aminoácido modificado</w:t>
      </w:r>
      <w:bookmarkEnd w:id="1138"/>
    </w:p>
    <w:p w:rsidR="00CD05E9" w:rsidRDefault="00B9674A" w:rsidP="00B9674A">
      <w:pPr>
        <w:widowControl/>
        <w:kinsoku/>
        <w:spacing w:after="170"/>
        <w:rPr>
          <w:rFonts w:eastAsiaTheme="minorEastAsia"/>
          <w:b/>
          <w:sz w:val="17"/>
          <w:szCs w:val="17"/>
          <w:lang w:val="es-ES_tradnl" w:eastAsia="ja-JP"/>
        </w:rPr>
      </w:pPr>
      <w:bookmarkStart w:id="1139" w:name="example301"/>
      <w:r w:rsidRPr="001652F9">
        <w:rPr>
          <w:rFonts w:eastAsiaTheme="minorEastAsia"/>
          <w:b/>
          <w:sz w:val="17"/>
          <w:szCs w:val="17"/>
          <w:lang w:val="es-ES_tradnl" w:eastAsia="ja-JP"/>
        </w:rPr>
        <w:t>Ejemplo 30-1: Clave de caracterización “CARBOHYD”</w:t>
      </w:r>
    </w:p>
    <w:bookmarkEnd w:id="1139"/>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color w:val="000000"/>
          <w:sz w:val="17"/>
          <w:szCs w:val="17"/>
          <w:lang w:val="es-ES_tradnl" w:eastAsia="de-DE"/>
        </w:rPr>
        <w:t>En una solicitud de patente se describe un polipéptido con un aminoácido específicamente modificado, que contiene una cadena lateral glicosilada,</w:t>
      </w:r>
      <w:r w:rsidRPr="001652F9">
        <w:rPr>
          <w:rFonts w:eastAsiaTheme="minorEastAsia"/>
          <w:sz w:val="17"/>
          <w:szCs w:val="17"/>
          <w:lang w:val="es-ES_tradnl" w:eastAsia="de-DE"/>
        </w:rPr>
        <w:t xml:space="preserve"> que se caracteriza por el hecho de que la Cys correspondiente a las posiciones 4 y 15 del polipéptido forma una unión disulfuro, según la secuencia siguiente:</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lang w:val="es-ES_tradnl" w:eastAsia="de-DE"/>
        </w:rPr>
        <w:t>Leu-Glu-Tyr-Cys-Leu-Lys-Arg-Trp-Asn(asialyloligosaccharide)-Glu-Thr-Ile-Ser-His-Cys-Ala-Trp</w:t>
      </w:r>
    </w:p>
    <w:p w:rsidR="00CD05E9" w:rsidRDefault="00B9674A" w:rsidP="00B9674A">
      <w:pPr>
        <w:widowControl/>
        <w:kinsoku/>
        <w:spacing w:after="170"/>
        <w:rPr>
          <w:rFonts w:eastAsiaTheme="minorEastAsia"/>
          <w:b/>
          <w:bCs/>
          <w:sz w:val="17"/>
          <w:szCs w:val="17"/>
          <w:lang w:val="es-ES_tradnl" w:eastAsia="en-US"/>
        </w:rPr>
      </w:pPr>
      <w:r w:rsidRPr="001652F9">
        <w:rPr>
          <w:rFonts w:eastAsiaTheme="minorEastAsia"/>
          <w:b/>
          <w:bCs/>
          <w:sz w:val="17"/>
          <w:szCs w:val="17"/>
          <w:lang w:val="es-ES_tradnl" w:eastAsia="en-US"/>
        </w:rPr>
        <w:t>Pregunta 1: ¿Exige la Norma ST.26 la inclusión de la secuencia o secuencias?</w:t>
      </w:r>
    </w:p>
    <w:p w:rsidR="00CD05E9" w:rsidRDefault="00B9674A" w:rsidP="00B9674A">
      <w:pPr>
        <w:widowControl/>
        <w:kinsoku/>
        <w:spacing w:after="170" w:line="276" w:lineRule="auto"/>
        <w:ind w:left="720"/>
        <w:rPr>
          <w:rFonts w:eastAsiaTheme="minorEastAsia"/>
          <w:b/>
          <w:sz w:val="17"/>
          <w:szCs w:val="17"/>
          <w:lang w:val="es-ES_tradnl" w:eastAsia="de-DE"/>
        </w:rPr>
      </w:pPr>
      <w:r w:rsidRPr="001652F9">
        <w:rPr>
          <w:rFonts w:eastAsiaTheme="minorEastAsia"/>
          <w:b/>
          <w:sz w:val="17"/>
          <w:szCs w:val="17"/>
          <w:lang w:val="es-ES_tradnl" w:eastAsia="de-DE"/>
        </w:rPr>
        <w:t>SÍ</w:t>
      </w:r>
    </w:p>
    <w:p w:rsidR="00CD05E9" w:rsidRDefault="00B9674A" w:rsidP="00B9674A">
      <w:pPr>
        <w:widowControl/>
        <w:kinsoku/>
        <w:spacing w:after="170" w:line="276" w:lineRule="auto"/>
        <w:ind w:left="720"/>
        <w:rPr>
          <w:rFonts w:eastAsiaTheme="minorEastAsia"/>
          <w:sz w:val="17"/>
          <w:szCs w:val="17"/>
          <w:shd w:val="clear" w:color="auto" w:fill="FFFFFF"/>
          <w:lang w:val="es-ES_tradnl" w:eastAsia="de-DE"/>
        </w:rPr>
      </w:pPr>
      <w:r w:rsidRPr="001652F9">
        <w:rPr>
          <w:rFonts w:eastAsiaTheme="minorEastAsia"/>
          <w:sz w:val="17"/>
          <w:szCs w:val="17"/>
          <w:shd w:val="clear" w:color="auto" w:fill="FFFFFF"/>
          <w:lang w:val="es-ES_tradnl" w:eastAsia="de-DE"/>
        </w:rPr>
        <w:t>El péptido enumerado prevé 17 aminoácidos específicamente definidos. Hay 16 aminoácidos naturales, siendo el noveno (asparagina) glicosilado. Por lo tanto, la secuencia debe incluirse en una lista de secuencias, según lo exige el párrafo 7.b) de la Norma ST.26.</w:t>
      </w:r>
    </w:p>
    <w:p w:rsidR="00CD05E9" w:rsidRDefault="00B9674A" w:rsidP="00B9674A">
      <w:pPr>
        <w:widowControl/>
        <w:kinsoku/>
        <w:spacing w:after="170" w:line="276" w:lineRule="auto"/>
        <w:rPr>
          <w:rFonts w:eastAsiaTheme="minorEastAsia"/>
          <w:b/>
          <w:bCs/>
          <w:sz w:val="17"/>
          <w:szCs w:val="17"/>
          <w:lang w:val="es-ES_tradnl" w:eastAsia="de-DE"/>
        </w:rPr>
      </w:pPr>
      <w:r w:rsidRPr="001652F9">
        <w:rPr>
          <w:rFonts w:eastAsiaTheme="minorEastAsia"/>
          <w:b/>
          <w:bCs/>
          <w:sz w:val="17"/>
          <w:szCs w:val="17"/>
          <w:lang w:val="es-ES_tradnl" w:eastAsia="de-DE"/>
        </w:rPr>
        <w:t>Pregunta 3: ¿Cómo deberían representarse la secuencia o secuencias en la lista de secuencias?</w:t>
      </w:r>
    </w:p>
    <w:p w:rsidR="00CD05E9" w:rsidRDefault="00B9674A" w:rsidP="00B9674A">
      <w:pPr>
        <w:widowControl/>
        <w:kinsoku/>
        <w:spacing w:after="170"/>
        <w:ind w:left="720" w:hanging="11"/>
        <w:rPr>
          <w:rFonts w:eastAsiaTheme="minorEastAsia"/>
          <w:sz w:val="17"/>
          <w:szCs w:val="17"/>
          <w:lang w:val="es-ES_tradnl" w:eastAsia="en-US"/>
        </w:rPr>
      </w:pPr>
      <w:r w:rsidRPr="001652F9">
        <w:rPr>
          <w:rFonts w:eastAsiaTheme="minorEastAsia"/>
          <w:sz w:val="17"/>
          <w:szCs w:val="17"/>
          <w:lang w:val="es-ES_tradnl" w:eastAsia="en-US"/>
        </w:rPr>
        <w:t>Con arreglo al párrafo 29 de la Norma ST.26, un aminoácido modificado debería representarse en la secuencia como el correspondiente aminoácido no modificado, cuando sea posible.</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lang w:val="es-ES_tradnl" w:eastAsia="de-DE"/>
        </w:rPr>
        <w:t>Por lo tanto, la secuencia debe incluirse en una lista de secuencias como:</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lang w:val="es-ES_tradnl" w:eastAsia="de-DE"/>
        </w:rPr>
        <w:t xml:space="preserve">LEYCLKRWNETISHCAW </w:t>
      </w:r>
      <w:r w:rsidRPr="001652F9">
        <w:rPr>
          <w:rFonts w:eastAsiaTheme="minorEastAsia"/>
          <w:iCs/>
          <w:color w:val="000000"/>
          <w:sz w:val="17"/>
          <w:szCs w:val="17"/>
          <w:lang w:val="es-ES_tradnl" w:eastAsia="de-DE"/>
        </w:rPr>
        <w:t xml:space="preserve">(SEQ ID NO: </w:t>
      </w:r>
      <w:r w:rsidRPr="00B83BC5">
        <w:rPr>
          <w:rFonts w:eastAsiaTheme="minorEastAsia"/>
          <w:iCs/>
          <w:strike/>
          <w:color w:val="FFFFFF"/>
          <w:sz w:val="17"/>
          <w:szCs w:val="17"/>
          <w:shd w:val="clear" w:color="auto" w:fill="800080"/>
          <w:lang w:val="es-ES_tradnl" w:eastAsia="de-DE"/>
        </w:rPr>
        <w:t>51</w:t>
      </w:r>
      <w:r w:rsidRPr="00B83BC5">
        <w:rPr>
          <w:rFonts w:eastAsiaTheme="minorEastAsia"/>
          <w:iCs/>
          <w:color w:val="000000"/>
          <w:sz w:val="17"/>
          <w:szCs w:val="17"/>
          <w:u w:val="single"/>
          <w:shd w:val="clear" w:color="auto" w:fill="FFFF00"/>
          <w:lang w:val="es-ES_tradnl" w:eastAsia="de-DE"/>
        </w:rPr>
        <w:t>5</w:t>
      </w:r>
      <w:r w:rsidR="008A261D" w:rsidRPr="00B83BC5">
        <w:rPr>
          <w:rFonts w:eastAsiaTheme="minorEastAsia"/>
          <w:iCs/>
          <w:color w:val="000000"/>
          <w:sz w:val="17"/>
          <w:szCs w:val="17"/>
          <w:u w:val="single"/>
          <w:shd w:val="clear" w:color="auto" w:fill="FFFF00"/>
          <w:lang w:val="es-ES_tradnl" w:eastAsia="de-DE"/>
        </w:rPr>
        <w:t>2</w:t>
      </w:r>
      <w:r w:rsidRPr="001652F9">
        <w:rPr>
          <w:rFonts w:eastAsiaTheme="minorEastAsia"/>
          <w:iCs/>
          <w:color w:val="000000"/>
          <w:sz w:val="17"/>
          <w:szCs w:val="17"/>
          <w:lang w:val="es-ES_tradnl" w:eastAsia="de-DE"/>
        </w:rPr>
        <w:t>)</w:t>
      </w:r>
    </w:p>
    <w:p w:rsidR="00CD05E9" w:rsidRDefault="00B9674A" w:rsidP="00B9674A">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shd w:val="clear" w:color="auto" w:fill="FFFFFF"/>
          <w:lang w:val="es-ES_tradnl" w:eastAsia="de-DE"/>
        </w:rPr>
        <w:t>Es necesaria una descripción más detallada del aminoácido modificado. Debería utilizarse la clave de caracterización</w:t>
      </w:r>
      <w:r w:rsidRPr="001652F9">
        <w:rPr>
          <w:rFonts w:eastAsiaTheme="minorEastAsia"/>
          <w:sz w:val="17"/>
          <w:szCs w:val="17"/>
          <w:lang w:val="es-ES_tradnl" w:eastAsia="de-DE"/>
        </w:rPr>
        <w:t xml:space="preserve"> “CARBOHYD” junto con el calificador (obligatorio) </w:t>
      </w:r>
      <w:r w:rsidR="00B936CA">
        <w:rPr>
          <w:rFonts w:eastAsiaTheme="minorEastAsia"/>
          <w:sz w:val="17"/>
          <w:szCs w:val="17"/>
          <w:lang w:val="es-ES_tradnl" w:eastAsia="de-DE"/>
        </w:rPr>
        <w:t>“</w:t>
      </w:r>
      <w:r w:rsidRPr="00B83BC5">
        <w:rPr>
          <w:rFonts w:eastAsiaTheme="minorEastAsia"/>
          <w:strike/>
          <w:color w:val="FFFFFF"/>
          <w:sz w:val="17"/>
          <w:szCs w:val="17"/>
          <w:shd w:val="clear" w:color="auto" w:fill="800080"/>
          <w:lang w:val="es-ES_tradnl" w:eastAsia="de-DE"/>
        </w:rPr>
        <w:t>NOTE</w:t>
      </w:r>
      <w:r w:rsidR="00B936CA" w:rsidRPr="00B83BC5">
        <w:rPr>
          <w:rFonts w:eastAsiaTheme="minorEastAsia"/>
          <w:color w:val="000000"/>
          <w:sz w:val="17"/>
          <w:szCs w:val="17"/>
          <w:u w:val="single"/>
          <w:shd w:val="clear" w:color="auto" w:fill="FFFF00"/>
          <w:lang w:val="es-ES_tradnl" w:eastAsia="de-DE"/>
        </w:rPr>
        <w:t>note</w:t>
      </w:r>
      <w:r w:rsidR="00B936CA">
        <w:rPr>
          <w:rFonts w:eastAsiaTheme="minorEastAsia"/>
          <w:sz w:val="17"/>
          <w:szCs w:val="17"/>
          <w:lang w:val="es-ES_tradnl" w:eastAsia="de-DE"/>
        </w:rPr>
        <w:t>”</w:t>
      </w:r>
      <w:r w:rsidRPr="001652F9">
        <w:rPr>
          <w:rFonts w:eastAsiaTheme="minorEastAsia"/>
          <w:sz w:val="17"/>
          <w:szCs w:val="17"/>
          <w:lang w:val="es-ES_tradnl" w:eastAsia="de-DE"/>
        </w:rPr>
        <w:t xml:space="preserve"> para indicar que en la posición 9 se produce la unión de una cadena de azúcar (un sialiloligosacárido) con asparagina. El calificador </w:t>
      </w:r>
      <w:r w:rsidR="00B936CA">
        <w:rPr>
          <w:rFonts w:eastAsiaTheme="minorEastAsia"/>
          <w:sz w:val="17"/>
          <w:szCs w:val="17"/>
          <w:lang w:val="es-ES_tradnl" w:eastAsia="de-DE"/>
        </w:rPr>
        <w:t>“</w:t>
      </w:r>
      <w:r w:rsidRPr="00B83BC5">
        <w:rPr>
          <w:rFonts w:eastAsiaTheme="minorEastAsia"/>
          <w:strike/>
          <w:color w:val="FFFFFF"/>
          <w:sz w:val="17"/>
          <w:szCs w:val="17"/>
          <w:shd w:val="clear" w:color="auto" w:fill="800080"/>
          <w:lang w:val="es-ES_tradnl" w:eastAsia="de-DE"/>
        </w:rPr>
        <w:t>NOTE</w:t>
      </w:r>
      <w:r w:rsidR="00B936CA" w:rsidRPr="00B83BC5">
        <w:rPr>
          <w:rFonts w:eastAsiaTheme="minorEastAsia"/>
          <w:color w:val="000000"/>
          <w:sz w:val="17"/>
          <w:szCs w:val="17"/>
          <w:u w:val="single"/>
          <w:shd w:val="clear" w:color="auto" w:fill="FFFF00"/>
          <w:lang w:val="es-ES_tradnl" w:eastAsia="de-DE"/>
        </w:rPr>
        <w:t>note</w:t>
      </w:r>
      <w:r w:rsidR="00B936CA">
        <w:rPr>
          <w:rFonts w:eastAsiaTheme="minorEastAsia"/>
          <w:sz w:val="17"/>
          <w:szCs w:val="17"/>
          <w:lang w:val="es-ES_tradnl" w:eastAsia="de-DE"/>
        </w:rPr>
        <w:t>”</w:t>
      </w:r>
      <w:r w:rsidRPr="001652F9">
        <w:rPr>
          <w:rFonts w:eastAsiaTheme="minorEastAsia"/>
          <w:sz w:val="17"/>
          <w:szCs w:val="17"/>
          <w:lang w:val="es-ES_tradnl" w:eastAsia="de-DE"/>
        </w:rPr>
        <w:t xml:space="preserve"> describe el tipo de enlace, por ejemplo enlace N. El descriptor de localización en el elemento localización de característica es el número de posición del residuo de la asparagina modificada.</w:t>
      </w:r>
    </w:p>
    <w:p w:rsidR="00CD05E9" w:rsidRDefault="00B9674A" w:rsidP="000A5EB0">
      <w:pPr>
        <w:widowControl/>
        <w:kinsoku/>
        <w:spacing w:after="170" w:line="276" w:lineRule="auto"/>
        <w:ind w:left="720"/>
        <w:rPr>
          <w:rFonts w:eastAsiaTheme="minorEastAsia"/>
          <w:sz w:val="17"/>
          <w:szCs w:val="17"/>
          <w:lang w:val="es-ES_tradnl" w:eastAsia="de-DE"/>
        </w:rPr>
      </w:pPr>
      <w:r w:rsidRPr="001652F9">
        <w:rPr>
          <w:rFonts w:eastAsiaTheme="minorEastAsia"/>
          <w:sz w:val="17"/>
          <w:szCs w:val="17"/>
          <w:shd w:val="clear" w:color="auto" w:fill="FFFFFF"/>
          <w:lang w:val="es-ES_tradnl" w:eastAsia="de-DE"/>
        </w:rPr>
        <w:t xml:space="preserve">Además, hay una unión disulfuro entre los dos residuos Cys. </w:t>
      </w:r>
      <w:r w:rsidRPr="001652F9">
        <w:rPr>
          <w:rFonts w:eastAsiaTheme="minorEastAsia"/>
          <w:sz w:val="17"/>
          <w:szCs w:val="17"/>
          <w:lang w:val="es-ES_tradnl" w:eastAsia="de-DE"/>
        </w:rPr>
        <w:t xml:space="preserve">Por lo tanto, </w:t>
      </w:r>
      <w:r w:rsidRPr="00B83BC5">
        <w:rPr>
          <w:rFonts w:eastAsiaTheme="minorEastAsia"/>
          <w:strike/>
          <w:color w:val="FFFFFF"/>
          <w:sz w:val="17"/>
          <w:szCs w:val="17"/>
          <w:shd w:val="clear" w:color="auto" w:fill="800080"/>
          <w:lang w:val="es-ES_tradnl" w:eastAsia="de-DE"/>
        </w:rPr>
        <w:t>se utiliza</w:t>
      </w:r>
      <w:r w:rsidR="008A261D" w:rsidRPr="00B83BC5">
        <w:rPr>
          <w:rFonts w:eastAsiaTheme="minorEastAsia"/>
          <w:color w:val="000000"/>
          <w:sz w:val="17"/>
          <w:szCs w:val="17"/>
          <w:u w:val="single"/>
          <w:shd w:val="clear" w:color="auto" w:fill="FFFF00"/>
          <w:lang w:val="es-ES_tradnl" w:eastAsia="de-DE"/>
        </w:rPr>
        <w:t>debería utilizarse</w:t>
      </w:r>
      <w:r w:rsidRPr="001652F9">
        <w:rPr>
          <w:rFonts w:eastAsiaTheme="minorEastAsia"/>
          <w:sz w:val="17"/>
          <w:szCs w:val="17"/>
          <w:lang w:val="es-ES_tradnl" w:eastAsia="de-DE"/>
        </w:rPr>
        <w:t xml:space="preserve"> la clave de caracterización “DISULFID” para describir un enlace cruzado entre cadenas. </w:t>
      </w:r>
      <w:r w:rsidR="00A712F8" w:rsidRPr="009511A7">
        <w:rPr>
          <w:rFonts w:eastAsiaTheme="minorEastAsia"/>
          <w:color w:val="000000"/>
          <w:sz w:val="17"/>
          <w:szCs w:val="17"/>
          <w:lang w:val="es-ES_tradnl" w:eastAsia="de-DE"/>
        </w:rPr>
        <w:t>El</w:t>
      </w:r>
      <w:r w:rsidR="009109F8" w:rsidRPr="001652F9">
        <w:rPr>
          <w:rFonts w:eastAsiaTheme="minorEastAsia"/>
          <w:sz w:val="17"/>
          <w:szCs w:val="17"/>
          <w:lang w:val="es-ES_tradnl" w:eastAsia="de-DE"/>
        </w:rPr>
        <w:t xml:space="preserve"> </w:t>
      </w:r>
      <w:r w:rsidRPr="001652F9">
        <w:rPr>
          <w:rFonts w:eastAsiaTheme="minorEastAsia"/>
          <w:sz w:val="17"/>
          <w:szCs w:val="17"/>
          <w:lang w:val="es-ES_tradnl" w:eastAsia="de-DE"/>
        </w:rPr>
        <w:t>elemento localización de característica son los números de posición de los residuos Cys enlazados</w:t>
      </w:r>
      <w:r w:rsidR="00A712F8" w:rsidRPr="009511A7">
        <w:rPr>
          <w:rFonts w:eastAsiaTheme="minorEastAsia"/>
          <w:color w:val="000000"/>
          <w:sz w:val="17"/>
          <w:szCs w:val="17"/>
          <w:lang w:val="es-ES_tradnl" w:eastAsia="de-DE"/>
        </w:rPr>
        <w:t xml:space="preserve"> en formato “x..y”, es decir, “</w:t>
      </w:r>
      <w:r w:rsidRPr="001652F9">
        <w:rPr>
          <w:rFonts w:eastAsiaTheme="minorEastAsia"/>
          <w:sz w:val="17"/>
          <w:szCs w:val="17"/>
          <w:lang w:val="es-ES_tradnl" w:eastAsia="de-DE"/>
        </w:rPr>
        <w:t>4</w:t>
      </w:r>
      <w:r w:rsidR="00A712F8" w:rsidRPr="009511A7">
        <w:rPr>
          <w:rFonts w:eastAsiaTheme="minorEastAsia"/>
          <w:color w:val="000000"/>
          <w:sz w:val="17"/>
          <w:szCs w:val="17"/>
          <w:lang w:val="es-ES_tradnl" w:eastAsia="de-DE"/>
        </w:rPr>
        <w:t>..</w:t>
      </w:r>
      <w:r w:rsidRPr="001652F9">
        <w:rPr>
          <w:rFonts w:eastAsiaTheme="minorEastAsia"/>
          <w:sz w:val="17"/>
          <w:szCs w:val="17"/>
          <w:lang w:val="es-ES_tradnl" w:eastAsia="de-DE"/>
        </w:rPr>
        <w:t xml:space="preserve">15”. </w:t>
      </w:r>
      <w:r w:rsidR="000A5EB0" w:rsidRPr="000A5EB0">
        <w:rPr>
          <w:rFonts w:eastAsiaTheme="minorEastAsia"/>
          <w:sz w:val="17"/>
          <w:szCs w:val="17"/>
          <w:lang w:val="es-ES_tradnl" w:eastAsia="de-DE"/>
        </w:rPr>
        <w:t xml:space="preserve">El calificador </w:t>
      </w:r>
      <w:r w:rsidRPr="00B83BC5">
        <w:rPr>
          <w:rFonts w:eastAsiaTheme="minorEastAsia"/>
          <w:strike/>
          <w:color w:val="FFFFFF"/>
          <w:sz w:val="17"/>
          <w:szCs w:val="17"/>
          <w:shd w:val="clear" w:color="auto" w:fill="800080"/>
          <w:lang w:val="es-ES_tradnl" w:eastAsia="de-DE"/>
        </w:rPr>
        <w:t xml:space="preserve">NOTE no es </w:t>
      </w:r>
      <w:r w:rsidR="000A5EB0" w:rsidRPr="000A5EB0">
        <w:rPr>
          <w:rFonts w:eastAsiaTheme="minorEastAsia"/>
          <w:sz w:val="17"/>
          <w:szCs w:val="17"/>
          <w:lang w:val="es-ES_tradnl" w:eastAsia="de-DE"/>
        </w:rPr>
        <w:t>obligatorio</w:t>
      </w:r>
      <w:r w:rsidR="000A5EB0" w:rsidRPr="00B83BC5">
        <w:rPr>
          <w:rFonts w:eastAsiaTheme="minorEastAsia"/>
          <w:color w:val="000000"/>
          <w:sz w:val="17"/>
          <w:szCs w:val="17"/>
          <w:u w:val="single"/>
          <w:shd w:val="clear" w:color="auto" w:fill="FFFF00"/>
          <w:lang w:val="es-ES_tradnl" w:eastAsia="de-DE"/>
        </w:rPr>
        <w:t xml:space="preserve"> "note" debería describir el enlace disulfuro entre cadenas</w:t>
      </w:r>
      <w:r w:rsidR="000A5EB0" w:rsidRPr="000A5EB0">
        <w:rPr>
          <w:rFonts w:eastAsiaTheme="minorEastAsia"/>
          <w:sz w:val="17"/>
          <w:szCs w:val="17"/>
          <w:lang w:val="es-ES_tradnl" w:eastAsia="de-DE"/>
        </w:rPr>
        <w:t>.</w:t>
      </w:r>
    </w:p>
    <w:p w:rsidR="00CD05E9" w:rsidRDefault="00B9674A" w:rsidP="00B9674A">
      <w:pPr>
        <w:widowControl/>
        <w:kinsoku/>
        <w:spacing w:after="170" w:line="276" w:lineRule="auto"/>
        <w:rPr>
          <w:rFonts w:eastAsiaTheme="minorEastAsia"/>
          <w:b/>
          <w:bCs/>
          <w:sz w:val="17"/>
          <w:szCs w:val="17"/>
          <w:lang w:val="es-ES_tradnl" w:eastAsia="de-DE"/>
        </w:rPr>
      </w:pPr>
      <w:r w:rsidRPr="001652F9">
        <w:rPr>
          <w:rFonts w:eastAsiaTheme="minorEastAsia"/>
          <w:b/>
          <w:bCs/>
          <w:sz w:val="17"/>
          <w:szCs w:val="17"/>
          <w:lang w:val="es-ES_tradnl" w:eastAsia="de-DE"/>
        </w:rPr>
        <w:t xml:space="preserve">Párrafos pertinentes de la Norma ST.26: </w:t>
      </w:r>
      <w:r w:rsidRPr="001652F9">
        <w:rPr>
          <w:rFonts w:eastAsiaTheme="minorEastAsia"/>
          <w:sz w:val="17"/>
          <w:szCs w:val="17"/>
          <w:lang w:val="es-ES_tradnl" w:eastAsia="de-DE"/>
        </w:rPr>
        <w:t xml:space="preserve">3.a), 7.b), 26, 29, </w:t>
      </w:r>
      <w:r w:rsidRPr="001652F9">
        <w:rPr>
          <w:rFonts w:eastAsiaTheme="minorEastAsia"/>
          <w:b/>
          <w:sz w:val="17"/>
          <w:szCs w:val="17"/>
          <w:lang w:val="es-ES_tradnl" w:eastAsia="de-DE"/>
        </w:rPr>
        <w:t>30</w:t>
      </w:r>
      <w:r w:rsidR="00A712F8" w:rsidRPr="009511A7">
        <w:rPr>
          <w:rFonts w:eastAsiaTheme="minorEastAsia"/>
          <w:color w:val="000000"/>
          <w:sz w:val="17"/>
          <w:szCs w:val="17"/>
          <w:lang w:val="es-ES_tradnl" w:eastAsia="de-DE"/>
        </w:rPr>
        <w:t>, 66.c), 70</w:t>
      </w:r>
      <w:r w:rsidRPr="001652F9">
        <w:rPr>
          <w:rFonts w:eastAsiaTheme="minorEastAsia"/>
          <w:sz w:val="17"/>
          <w:szCs w:val="17"/>
          <w:lang w:val="es-ES_tradnl" w:eastAsia="de-DE"/>
        </w:rPr>
        <w:t xml:space="preserve"> y Sección 7 del Anexo I, clave de caracterización 7.4.</w:t>
      </w:r>
    </w:p>
    <w:p w:rsidR="00CD05E9" w:rsidRDefault="00B9674A" w:rsidP="006B6D6C">
      <w:pPr>
        <w:widowControl/>
        <w:numPr>
          <w:ilvl w:val="0"/>
          <w:numId w:val="32"/>
        </w:numPr>
        <w:tabs>
          <w:tab w:val="clear" w:pos="1134"/>
          <w:tab w:val="num" w:pos="360"/>
        </w:tabs>
        <w:kinsoku/>
        <w:spacing w:after="170" w:line="276" w:lineRule="auto"/>
        <w:ind w:left="0" w:firstLine="0"/>
        <w:rPr>
          <w:rFonts w:eastAsiaTheme="minorEastAsia"/>
          <w:b/>
          <w:bCs/>
          <w:sz w:val="17"/>
          <w:szCs w:val="17"/>
          <w:lang w:val="es-ES_tradnl" w:eastAsia="de-DE"/>
        </w:rPr>
      </w:pPr>
      <w:r w:rsidRPr="001652F9">
        <w:rPr>
          <w:rFonts w:eastAsiaTheme="minorEastAsia"/>
          <w:b/>
          <w:sz w:val="17"/>
          <w:szCs w:val="17"/>
          <w:u w:val="single"/>
          <w:lang w:val="es-ES_tradnl" w:eastAsia="ja-JP"/>
        </w:rPr>
        <w:br w:type="page"/>
      </w:r>
    </w:p>
    <w:p w:rsidR="00CD05E9" w:rsidRDefault="00B9674A" w:rsidP="00B9674A">
      <w:pPr>
        <w:pStyle w:val="Heading3"/>
        <w:spacing w:before="0" w:after="120"/>
        <w:rPr>
          <w:i/>
          <w:szCs w:val="17"/>
          <w:u w:val="none"/>
          <w:lang w:val="es-ES_tradnl"/>
        </w:rPr>
      </w:pPr>
      <w:bookmarkStart w:id="1140" w:name="_Párrafo_36_–"/>
      <w:bookmarkStart w:id="1141" w:name="_Toc54855866"/>
      <w:bookmarkEnd w:id="1140"/>
      <w:r w:rsidRPr="001652F9">
        <w:rPr>
          <w:rFonts w:eastAsiaTheme="minorEastAsia"/>
          <w:i/>
          <w:sz w:val="17"/>
          <w:szCs w:val="17"/>
          <w:u w:val="none"/>
          <w:lang w:val="es-ES_tradnl" w:eastAsia="ja-JP"/>
        </w:rPr>
        <w:t>Párrafo 36 – Secuencias que contienen regiones de un número exacto de residuos “n” o “X” contiguos</w:t>
      </w:r>
      <w:bookmarkEnd w:id="1141"/>
    </w:p>
    <w:p w:rsidR="00CD05E9" w:rsidRDefault="00B9674A" w:rsidP="00B9674A">
      <w:pPr>
        <w:widowControl/>
        <w:kinsoku/>
        <w:spacing w:after="170"/>
        <w:ind w:left="1204" w:hanging="1204"/>
        <w:rPr>
          <w:rFonts w:eastAsiaTheme="minorEastAsia"/>
          <w:b/>
          <w:sz w:val="17"/>
          <w:szCs w:val="17"/>
          <w:lang w:val="es-ES_tradnl" w:eastAsia="en-US"/>
        </w:rPr>
      </w:pPr>
      <w:bookmarkStart w:id="1142" w:name="page59"/>
      <w:r w:rsidRPr="001652F9">
        <w:rPr>
          <w:rFonts w:eastAsiaTheme="minorEastAsia"/>
          <w:b/>
          <w:sz w:val="17"/>
          <w:szCs w:val="17"/>
          <w:lang w:val="es-ES_tradnl" w:eastAsia="en-US"/>
        </w:rPr>
        <w:t xml:space="preserve">Ejemplo 36-1: </w:t>
      </w:r>
      <w:r w:rsidRPr="001652F9">
        <w:rPr>
          <w:rFonts w:eastAsiaTheme="minorEastAsia" w:cs="Times New Roman"/>
          <w:b/>
          <w:sz w:val="17"/>
          <w:szCs w:val="17"/>
          <w:lang w:val="es-ES_tradnl" w:eastAsia="en-US"/>
        </w:rPr>
        <w:t xml:space="preserve">Secuencia con una región de un número conocido de residuos “X” representada como </w:t>
      </w:r>
      <w:bookmarkEnd w:id="1142"/>
      <w:r w:rsidRPr="001652F9">
        <w:rPr>
          <w:rFonts w:eastAsiaTheme="minorEastAsia" w:cs="Times New Roman"/>
          <w:b/>
          <w:sz w:val="17"/>
          <w:szCs w:val="17"/>
          <w:lang w:val="es-ES_tradnl" w:eastAsia="en-US"/>
        </w:rPr>
        <w:br/>
        <w:t>secuencia única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LL-100-KYMR</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“-100-“ entre los aminoácidos leucina y lisina refleja una región de 100 aminoácidos en la secuencia.</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36 de la Norma ST.26 exige la inclusión de una secuencia que contiene al menos cuatro aminoácidos específicamente definidos separados por una o más regiones de un número definido de residuos “X”.</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 xml:space="preserve">En la secuencia divulgada se utiliza un símbolo no convencional, es decir “-100-.” La definición de “-100-” debe determinarse a partir de la explicación de la secuencia en la divulgación, que define este símbolo como 100 aminoácidos entre la leucina y la lisina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iCs/>
          <w:color w:val="000000" w:themeColor="text1"/>
          <w:sz w:val="17"/>
          <w:szCs w:val="17"/>
          <w:shd w:val="clear" w:color="auto" w:fill="FFFFFF"/>
          <w:lang w:val="es-ES_tradnl" w:eastAsia="en-US"/>
        </w:rPr>
        <w:t>. Por lo tanto, “-100-” es una región definida de residuos “X”. Puesto que seis de los 106 aminoácidos en la secuencia son específicamente definidos, el párrafo 7.b) de la Norma ST.26 exige que la secuencia se incluya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El símbolo no convencional “-100-” se representa como 100 residuos “X” (puesto que cualquier símbolo utilizado para representar un aminoácido es equivalente tan solo a un residuo). Por lo tanto, una secuencia única de </w:t>
      </w:r>
      <w:r w:rsidRPr="001652F9">
        <w:rPr>
          <w:rFonts w:eastAsiaTheme="minorEastAsia"/>
          <w:sz w:val="17"/>
          <w:szCs w:val="17"/>
          <w:lang w:val="es-ES_tradnl" w:eastAsia="en-US"/>
        </w:rPr>
        <w:t xml:space="preserve">106 aminoácidos de longitud, que contiene 100 residuos “X” entre LL y KYMR, debe incluirse en una lista de secuencias </w:t>
      </w:r>
      <w:r w:rsidRPr="001652F9">
        <w:rPr>
          <w:rFonts w:eastAsiaTheme="minorEastAsia"/>
          <w:iCs/>
          <w:color w:val="000000"/>
          <w:sz w:val="17"/>
          <w:szCs w:val="17"/>
          <w:lang w:val="es-ES_tradnl" w:eastAsia="en-US"/>
        </w:rPr>
        <w:t>(SEQ ID NO: 5</w:t>
      </w:r>
      <w:r w:rsidRPr="00B83BC5">
        <w:rPr>
          <w:rFonts w:eastAsiaTheme="minorEastAsia"/>
          <w:iCs/>
          <w:strike/>
          <w:color w:val="FFFFFF"/>
          <w:sz w:val="17"/>
          <w:szCs w:val="17"/>
          <w:shd w:val="clear" w:color="auto" w:fill="800080"/>
          <w:lang w:val="es-ES_tradnl" w:eastAsia="en-US"/>
        </w:rPr>
        <w:t>2</w:t>
      </w:r>
      <w:r w:rsidR="000A5EB0" w:rsidRPr="00B83BC5">
        <w:rPr>
          <w:rFonts w:eastAsiaTheme="minorEastAsia"/>
          <w:iCs/>
          <w:color w:val="000000"/>
          <w:sz w:val="17"/>
          <w:szCs w:val="17"/>
          <w:u w:val="single"/>
          <w:shd w:val="clear" w:color="auto" w:fill="FFFF00"/>
          <w:lang w:val="es-ES_tradnl" w:eastAsia="en-US"/>
        </w:rPr>
        <w:t>3</w:t>
      </w:r>
      <w:r w:rsidRPr="001652F9">
        <w:rPr>
          <w:rFonts w:eastAsiaTheme="minorEastAsia"/>
          <w:iCs/>
          <w:color w:val="000000"/>
          <w:sz w:val="17"/>
          <w:szCs w:val="17"/>
          <w:lang w:val="es-ES_tradnl" w:eastAsia="en-US"/>
        </w:rPr>
        <w:t>)</w:t>
      </w:r>
      <w:r w:rsidR="000A5EB0">
        <w:rPr>
          <w:rFonts w:eastAsiaTheme="minorEastAsia"/>
          <w:sz w:val="17"/>
          <w:szCs w:val="17"/>
          <w:lang w:val="es-ES_tradnl" w:eastAsia="en-US"/>
        </w:rPr>
        <w:t>.</w:t>
      </w:r>
    </w:p>
    <w:p w:rsidR="00CD05E9" w:rsidRPr="00B83BC5" w:rsidRDefault="000A5EB0" w:rsidP="00B83BC5">
      <w:pPr>
        <w:widowControl/>
        <w:shd w:val="clear" w:color="auto" w:fill="FFFF00"/>
        <w:kinsoku/>
        <w:spacing w:after="120"/>
        <w:ind w:left="709"/>
        <w:rPr>
          <w:rFonts w:eastAsiaTheme="minorEastAsia"/>
          <w:color w:val="000000"/>
          <w:sz w:val="17"/>
          <w:szCs w:val="17"/>
          <w:u w:val="single"/>
          <w:lang w:val="es-ES_tradnl" w:eastAsia="en-US"/>
        </w:rPr>
      </w:pPr>
      <w:r w:rsidRPr="00B83BC5">
        <w:rPr>
          <w:rFonts w:eastAsiaTheme="minorEastAsia"/>
          <w:color w:val="000000"/>
          <w:sz w:val="17"/>
          <w:szCs w:val="17"/>
          <w:u w:val="single"/>
          <w:lang w:val="es-ES_tradnl" w:eastAsia="en-US"/>
        </w:rPr>
        <w:t>Esta secuencia contiene 100 variables “X” entre LL y KYMR. El valor por defecto de la Norma ST.26 para “X”, sin ninguna otra anotación, es “A”, “R”, “N”, “D”, “C”, “Q”, “E”, “G”, “H”, “I”, “L”, “K”, “M”, “F”, “P”, “O”, “S”, “U”, “T”, “W”, “Y” o “V” (párrafo 27). Si estas 100 variables “X” se definen como algo distinto de este valor por defecto, se debe proporcionar una anotación adecuada para cada variable “X”.</w:t>
      </w:r>
    </w:p>
    <w:p w:rsidR="00CD05E9" w:rsidRDefault="00B9674A" w:rsidP="00B9674A">
      <w:pPr>
        <w:widowControl/>
        <w:kinsoku/>
        <w:spacing w:after="170"/>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7.b), 26, 27 y </w:t>
      </w:r>
      <w:r w:rsidRPr="001652F9">
        <w:rPr>
          <w:rFonts w:eastAsiaTheme="minorEastAsia"/>
          <w:b/>
          <w:color w:val="000000" w:themeColor="text1"/>
          <w:sz w:val="17"/>
          <w:szCs w:val="17"/>
          <w:lang w:val="es-ES_tradnl" w:eastAsia="en-US"/>
        </w:rPr>
        <w:t>36</w:t>
      </w:r>
      <w:r w:rsidRPr="001652F9">
        <w:rPr>
          <w:rFonts w:eastAsiaTheme="minorEastAsia"/>
          <w:color w:val="000000" w:themeColor="text1"/>
          <w:sz w:val="17"/>
          <w:szCs w:val="17"/>
          <w:lang w:val="es-ES_tradnl" w:eastAsia="en-US"/>
        </w:rPr>
        <w:t>.</w:t>
      </w: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ind w:left="1191" w:right="-448" w:hanging="1191"/>
        <w:rPr>
          <w:rFonts w:eastAsiaTheme="minorEastAsia"/>
          <w:b/>
          <w:sz w:val="17"/>
          <w:szCs w:val="17"/>
          <w:lang w:val="es-ES_tradnl" w:eastAsia="en-US"/>
        </w:rPr>
      </w:pPr>
      <w:bookmarkStart w:id="1143" w:name="page60"/>
      <w:bookmarkStart w:id="1144" w:name="example362"/>
      <w:r w:rsidRPr="001652F9">
        <w:rPr>
          <w:rFonts w:eastAsiaTheme="minorEastAsia"/>
          <w:b/>
          <w:sz w:val="17"/>
          <w:szCs w:val="17"/>
          <w:lang w:val="es-ES_tradnl" w:eastAsia="en-US"/>
        </w:rPr>
        <w:t>Ejemplo 36-2: Secuencia con múltiples regiones de un número o una serie conocidos de residuos “X”</w:t>
      </w:r>
      <w:r w:rsidRPr="001652F9">
        <w:rPr>
          <w:rFonts w:eastAsiaTheme="minorEastAsia"/>
          <w:b/>
          <w:sz w:val="17"/>
          <w:szCs w:val="17"/>
          <w:lang w:val="es-ES_tradnl" w:eastAsia="en-US"/>
        </w:rPr>
        <w:br/>
      </w:r>
      <w:r w:rsidRPr="001652F9">
        <w:rPr>
          <w:rFonts w:eastAsiaTheme="minorEastAsia" w:cs="Times New Roman"/>
          <w:b/>
          <w:sz w:val="17"/>
          <w:szCs w:val="17"/>
          <w:lang w:val="es-ES_tradnl" w:eastAsia="en-US"/>
        </w:rPr>
        <w:t>representada como secuencia única</w:t>
      </w:r>
    </w:p>
    <w:bookmarkEnd w:id="1143"/>
    <w:bookmarkEnd w:id="1144"/>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-Lys-z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-Lys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 m=20, n=19-20, z</w:t>
      </w:r>
      <w:r w:rsidRPr="001652F9">
        <w:rPr>
          <w:rFonts w:eastAsiaTheme="minorEastAsia"/>
          <w:sz w:val="17"/>
          <w:szCs w:val="17"/>
          <w:vertAlign w:val="subscript"/>
          <w:lang w:val="es-ES_tradnl" w:eastAsia="en-US"/>
        </w:rPr>
        <w:t xml:space="preserve">2 </w:t>
      </w:r>
      <w:r w:rsidRPr="001652F9">
        <w:rPr>
          <w:rFonts w:eastAsiaTheme="minorEastAsia"/>
          <w:sz w:val="17"/>
          <w:szCs w:val="17"/>
          <w:lang w:val="es-ES_tradnl" w:eastAsia="en-US"/>
        </w:rPr>
        <w:t>significa que los pares de lisina están separados por cualesquiera dos aminoácidos y 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 xml:space="preserve"> significa que los pares de lisina están separados por cualesquiera tres aminoácidos.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divulgada se utiliza un símbolo no convencional, es decir “z.” Por lo tanto, debe consultarse la divulgación para determinar la definición; “z” se define como cualquier aminoácido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El símbolo convencional utilizado para representar cualquier aminoácido es “X”. Considerando la presencia de variables “X”, el péptido contiene seis residuos lisina que están enumerados y específicamente definidos, y se exige su inclusión en una lista de secuencias.</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En la secuencia se utiliza un símbolo no convencional “z”, cuya definición debe determinarse a partir de la divulgación. Puesto que “z” se define cono cualquier aminoácido, el símbolo convencional es “X.”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El medio de representación preferido y más abarcador es </w:t>
      </w:r>
      <w:r w:rsidRPr="001652F9">
        <w:rPr>
          <w:rFonts w:eastAsiaTheme="minorEastAsia"/>
          <w:iCs/>
          <w:sz w:val="17"/>
          <w:szCs w:val="17"/>
          <w:shd w:val="clear" w:color="auto" w:fill="FFFFFF"/>
          <w:lang w:val="es-ES_tradnl" w:eastAsia="en-US"/>
        </w:rPr>
        <w:t>(</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KXXKXXXXXXXXXXXXXXXXXXXXKXXXKXXXXXXXXXXXXXXXXXXXXKXXK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53</w:t>
      </w:r>
      <w:r w:rsidRPr="00B83BC5">
        <w:rPr>
          <w:rFonts w:eastAsiaTheme="minorEastAsia"/>
          <w:iCs/>
          <w:color w:val="000000"/>
          <w:sz w:val="17"/>
          <w:szCs w:val="17"/>
          <w:u w:val="single"/>
          <w:shd w:val="clear" w:color="auto" w:fill="FFFF00"/>
          <w:lang w:val="es-ES_tradnl" w:eastAsia="en-US"/>
        </w:rPr>
        <w:t>5</w:t>
      </w:r>
      <w:r w:rsidR="000A5EB0" w:rsidRPr="00B83BC5">
        <w:rPr>
          <w:rFonts w:eastAsiaTheme="minorEastAsia"/>
          <w:iCs/>
          <w:color w:val="000000"/>
          <w:sz w:val="17"/>
          <w:szCs w:val="17"/>
          <w:u w:val="single"/>
          <w:shd w:val="clear" w:color="auto" w:fill="FFFF00"/>
          <w:lang w:val="es-ES_tradnl" w:eastAsia="en-US"/>
        </w:rPr>
        <w:t>4</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w:t>
      </w:r>
      <w:r w:rsidRPr="001652F9">
        <w:rPr>
          <w:rFonts w:eastAsiaTheme="minorEastAsia"/>
          <w:sz w:val="17"/>
          <w:szCs w:val="17"/>
          <w:vertAlign w:val="subscript"/>
          <w:lang w:val="es-ES_tradnl" w:eastAsia="en-US"/>
        </w:rPr>
        <w:t xml:space="preserve">n </w:t>
      </w:r>
      <w:r w:rsidRPr="001652F9">
        <w:rPr>
          <w:rFonts w:eastAsiaTheme="minorEastAsia"/>
          <w:sz w:val="17"/>
          <w:szCs w:val="17"/>
          <w:lang w:val="es-ES_tradnl" w:eastAsia="en-US"/>
        </w:rPr>
        <w:t>es igual a 20 “X”, con una descripción adicional de que la variable “X” correspondiente a la posición 30 puede suprimirse.</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 o además de lo expuesto más arriba, la secuencia puede ser representada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KXXKXXXXXXXXXXXXXXXXXXXXKXXXKXXXXXXXXXXXXXXXXXXXKXXK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54</w:t>
      </w:r>
      <w:r w:rsidRPr="00B83BC5">
        <w:rPr>
          <w:rFonts w:eastAsiaTheme="minorEastAsia"/>
          <w:iCs/>
          <w:color w:val="000000"/>
          <w:sz w:val="17"/>
          <w:szCs w:val="17"/>
          <w:u w:val="single"/>
          <w:shd w:val="clear" w:color="auto" w:fill="FFFF00"/>
          <w:lang w:val="es-ES_tradnl" w:eastAsia="en-US"/>
        </w:rPr>
        <w:t>5</w:t>
      </w:r>
      <w:r w:rsidR="000A5EB0" w:rsidRPr="00B83BC5">
        <w:rPr>
          <w:rFonts w:eastAsiaTheme="minorEastAsia"/>
          <w:iCs/>
          <w:color w:val="000000"/>
          <w:sz w:val="17"/>
          <w:szCs w:val="17"/>
          <w:u w:val="single"/>
          <w:shd w:val="clear" w:color="auto" w:fill="FFFF00"/>
          <w:lang w:val="es-ES_tradnl" w:eastAsia="en-US"/>
        </w:rPr>
        <w:t>5</w:t>
      </w:r>
      <w:r w:rsidRPr="001652F9">
        <w:rPr>
          <w:rFonts w:eastAsiaTheme="minorEastAsia"/>
          <w:iCs/>
          <w:color w:val="000000"/>
          <w:sz w:val="17"/>
          <w:szCs w:val="17"/>
          <w:lang w:val="es-ES_tradnl" w:eastAsia="en-US"/>
        </w:rPr>
        <w:t>)</w:t>
      </w:r>
    </w:p>
    <w:p w:rsidR="00CD05E9" w:rsidRDefault="00B9674A" w:rsidP="00B9674A">
      <w:pPr>
        <w:widowControl/>
        <w:kinsoku/>
        <w:spacing w:after="12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donde z</w:t>
      </w:r>
      <w:r w:rsidRPr="001652F9">
        <w:rPr>
          <w:rFonts w:eastAsiaTheme="minorEastAsia"/>
          <w:sz w:val="17"/>
          <w:szCs w:val="17"/>
          <w:vertAlign w:val="subscript"/>
          <w:lang w:val="es-ES_tradnl" w:eastAsia="en-US"/>
        </w:rPr>
        <w:t xml:space="preserve">n </w:t>
      </w:r>
      <w:r w:rsidRPr="001652F9">
        <w:rPr>
          <w:rFonts w:eastAsiaTheme="minorEastAsia"/>
          <w:sz w:val="17"/>
          <w:szCs w:val="17"/>
          <w:lang w:val="es-ES_tradnl" w:eastAsia="en-US"/>
        </w:rPr>
        <w:t>es igual a 19 “X”, con una descripción adicional de que puede insertarse una variable “X” entre las posiciones 29 y 30</w:t>
      </w:r>
      <w:r w:rsidRPr="001652F9">
        <w:rPr>
          <w:rFonts w:eastAsiaTheme="minorEastAsia"/>
          <w:iCs/>
          <w:sz w:val="17"/>
          <w:szCs w:val="17"/>
          <w:shd w:val="clear" w:color="auto" w:fill="FFFFFF"/>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 xml:space="preserve">Por lo tanto, si se pretende que "X" represente "cualquier aminoácido", debería anotarse con la clave de caracterización “VARIANT” y un calificador “NOTE” con el valor "X puede ser cualquier aminoácido". </w:t>
      </w:r>
    </w:p>
    <w:p w:rsidR="00CD05E9" w:rsidRPr="00B83BC5" w:rsidRDefault="00EB3A72" w:rsidP="00B83BC5">
      <w:pPr>
        <w:widowControl/>
        <w:shd w:val="clear" w:color="auto" w:fill="FFFF00"/>
        <w:kinsoku/>
        <w:spacing w:after="170"/>
        <w:ind w:left="709"/>
        <w:rPr>
          <w:rFonts w:eastAsiaTheme="minorEastAsia"/>
          <w:color w:val="000000"/>
          <w:sz w:val="17"/>
          <w:szCs w:val="17"/>
          <w:u w:val="single"/>
          <w:lang w:val="es-ES_tradnl" w:eastAsia="en-US"/>
        </w:rPr>
      </w:pPr>
      <w:r w:rsidRPr="00B83BC5">
        <w:rPr>
          <w:rFonts w:eastAsiaTheme="minorEastAsia"/>
          <w:color w:val="000000"/>
          <w:sz w:val="17"/>
          <w:szCs w:val="17"/>
          <w:u w:val="single"/>
          <w:lang w:val="es-ES_tradnl" w:eastAsia="en-US"/>
        </w:rPr>
        <w:t>Puesto que “X” en SEQ ID NO: 54 y 55 representa “cualquier aminoácido”, deberá anotarse con la clave de caracterización VARIANT y el calificador “note” con el valor “X puede ser cualquier aminoácido”.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26, 27 y </w:t>
      </w:r>
      <w:r w:rsidRPr="001652F9">
        <w:rPr>
          <w:rFonts w:eastAsiaTheme="minorEastAsia"/>
          <w:b/>
          <w:sz w:val="17"/>
          <w:szCs w:val="17"/>
          <w:lang w:val="es-ES_tradnl" w:eastAsia="en-US"/>
        </w:rPr>
        <w:t>36</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B9674A">
      <w:pPr>
        <w:widowControl/>
        <w:kinsoku/>
        <w:spacing w:after="170"/>
        <w:ind w:left="1202" w:right="-448" w:hanging="1202"/>
        <w:rPr>
          <w:rFonts w:eastAsiaTheme="minorEastAsia"/>
          <w:b/>
          <w:sz w:val="17"/>
          <w:szCs w:val="17"/>
          <w:lang w:val="es-ES_tradnl" w:eastAsia="en-US"/>
        </w:rPr>
      </w:pPr>
      <w:bookmarkStart w:id="1145" w:name="page61"/>
      <w:bookmarkStart w:id="1146" w:name="example343"/>
      <w:bookmarkStart w:id="1147" w:name="example363"/>
      <w:r w:rsidRPr="001652F9">
        <w:rPr>
          <w:rFonts w:eastAsiaTheme="minorEastAsia"/>
          <w:b/>
          <w:sz w:val="17"/>
          <w:szCs w:val="17"/>
          <w:lang w:val="es-ES_tradnl" w:eastAsia="en-US"/>
        </w:rPr>
        <w:t>Ejemplo 36-3: Secuencia con múltiples regiones de un número o una serie conocidos de residuos “X”</w:t>
      </w:r>
      <w:r w:rsidRPr="001652F9">
        <w:rPr>
          <w:rFonts w:eastAsiaTheme="minorEastAsia"/>
          <w:b/>
          <w:sz w:val="17"/>
          <w:szCs w:val="17"/>
          <w:lang w:val="es-ES_tradnl" w:eastAsia="en-US"/>
        </w:rPr>
        <w:br/>
      </w:r>
      <w:r w:rsidRPr="001652F9">
        <w:rPr>
          <w:rFonts w:eastAsiaTheme="minorEastAsia" w:cs="Times New Roman"/>
          <w:b/>
          <w:sz w:val="17"/>
          <w:szCs w:val="17"/>
          <w:lang w:val="es-ES_tradnl" w:eastAsia="en-US"/>
        </w:rPr>
        <w:t>representada como secuencia única</w:t>
      </w:r>
    </w:p>
    <w:bookmarkEnd w:id="1145"/>
    <w:bookmarkEnd w:id="1146"/>
    <w:bookmarkEnd w:id="1147"/>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-K-z</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-K</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z es cualquier aminoácido, siendo m=15-25, de preferencia 20-22, n=15-25, de preferencia 19-20; z</w:t>
      </w:r>
      <w:r w:rsidRPr="001652F9">
        <w:rPr>
          <w:rFonts w:eastAsiaTheme="minorEastAsia"/>
          <w:sz w:val="17"/>
          <w:szCs w:val="17"/>
          <w:vertAlign w:val="subscript"/>
          <w:lang w:val="es-ES_tradnl" w:eastAsia="en-US"/>
        </w:rPr>
        <w:t xml:space="preserve">2 </w:t>
      </w:r>
      <w:r w:rsidRPr="001652F9">
        <w:rPr>
          <w:rFonts w:eastAsiaTheme="minorEastAsia"/>
          <w:sz w:val="17"/>
          <w:szCs w:val="17"/>
          <w:lang w:val="es-ES_tradnl" w:eastAsia="en-US"/>
        </w:rPr>
        <w:t>significa que los pares de lisina están separados por cualesquiera dos aminoácidos y z</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 xml:space="preserve"> significa que los pares de lisina están separados por cualesquiera tres aminoácidos.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En la secuencia del ejemplo se utiliza un símbolo no convencional, es decir, “z.” Por lo tanto, se consulta la divulgación correspondiente para determinar la definición de “z” (</w:t>
      </w:r>
      <w:r w:rsidRPr="001652F9">
        <w:rPr>
          <w:rFonts w:eastAsiaTheme="minorEastAsia"/>
          <w:i/>
          <w:iCs/>
          <w:sz w:val="17"/>
          <w:szCs w:val="17"/>
          <w:shd w:val="clear" w:color="auto" w:fill="FFFFFF"/>
          <w:lang w:val="es-ES_tradnl" w:eastAsia="en-US"/>
        </w:rPr>
        <w:t>véase</w:t>
      </w:r>
      <w:r w:rsidRPr="001652F9">
        <w:rPr>
          <w:rFonts w:eastAsiaTheme="minorEastAsia"/>
          <w:iCs/>
          <w:sz w:val="17"/>
          <w:szCs w:val="17"/>
          <w:shd w:val="clear" w:color="auto" w:fill="FFFFFF"/>
          <w:lang w:val="es-ES_tradnl" w:eastAsia="en-US"/>
        </w:rPr>
        <w:t xml:space="preserve"> la Introducción del presente documento). En la divulgación se define este símbolo como cualquier aminoácido. El símbolo convencional utilizado para representar </w:t>
      </w:r>
      <w:r w:rsidRPr="00B83BC5">
        <w:rPr>
          <w:rFonts w:eastAsiaTheme="minorEastAsia"/>
          <w:iCs/>
          <w:strike/>
          <w:color w:val="FFFFFF"/>
          <w:sz w:val="17"/>
          <w:szCs w:val="17"/>
          <w:shd w:val="clear" w:color="auto" w:fill="800080"/>
          <w:lang w:val="es-ES_tradnl" w:eastAsia="en-US"/>
        </w:rPr>
        <w:t>este</w:t>
      </w:r>
      <w:r w:rsidR="00EB3A72" w:rsidRPr="00B83BC5">
        <w:rPr>
          <w:rFonts w:eastAsiaTheme="minorEastAsia"/>
          <w:iCs/>
          <w:color w:val="000000"/>
          <w:sz w:val="17"/>
          <w:szCs w:val="17"/>
          <w:u w:val="single"/>
          <w:shd w:val="clear" w:color="auto" w:fill="FFFF00"/>
          <w:lang w:val="es-ES_tradnl" w:eastAsia="en-US"/>
        </w:rPr>
        <w:t>un residuo definido como “cualquier</w:t>
      </w:r>
      <w:r w:rsidR="00EB3A72">
        <w:rPr>
          <w:rFonts w:eastAsiaTheme="minorEastAsia"/>
          <w:iCs/>
          <w:sz w:val="17"/>
          <w:szCs w:val="17"/>
          <w:shd w:val="clear" w:color="auto" w:fill="FFFFFF"/>
          <w:lang w:val="es-ES_tradnl" w:eastAsia="en-US"/>
        </w:rPr>
        <w:t xml:space="preserve"> </w:t>
      </w:r>
      <w:r w:rsidRPr="001652F9">
        <w:rPr>
          <w:rFonts w:eastAsiaTheme="minorEastAsia"/>
          <w:iCs/>
          <w:sz w:val="17"/>
          <w:szCs w:val="17"/>
          <w:shd w:val="clear" w:color="auto" w:fill="FFFFFF"/>
          <w:lang w:val="es-ES_tradnl" w:eastAsia="en-US"/>
        </w:rPr>
        <w:t>aminoácido</w:t>
      </w:r>
      <w:r w:rsidR="00EB3A72" w:rsidRPr="00B83BC5">
        <w:rPr>
          <w:rFonts w:eastAsiaTheme="minorEastAsia"/>
          <w:iCs/>
          <w:color w:val="000000"/>
          <w:sz w:val="17"/>
          <w:szCs w:val="17"/>
          <w:u w:val="single"/>
          <w:shd w:val="clear" w:color="auto" w:fill="FFFF00"/>
          <w:lang w:val="es-ES_tradnl" w:eastAsia="en-US"/>
        </w:rPr>
        <w:t>”</w:t>
      </w:r>
      <w:r w:rsidRPr="001652F9">
        <w:rPr>
          <w:rFonts w:eastAsiaTheme="minorEastAsia"/>
          <w:iCs/>
          <w:sz w:val="17"/>
          <w:szCs w:val="17"/>
          <w:shd w:val="clear" w:color="auto" w:fill="FFFFFF"/>
          <w:lang w:val="es-ES_tradnl" w:eastAsia="en-US"/>
        </w:rPr>
        <w:t xml:space="preserve"> es “X</w:t>
      </w:r>
      <w:r w:rsidRPr="00B83BC5">
        <w:rPr>
          <w:rFonts w:eastAsiaTheme="minorEastAsia"/>
          <w:iCs/>
          <w:strike/>
          <w:color w:val="FFFFFF"/>
          <w:sz w:val="17"/>
          <w:szCs w:val="17"/>
          <w:shd w:val="clear" w:color="auto" w:fill="800080"/>
          <w:lang w:val="es-ES_tradnl" w:eastAsia="en-US"/>
        </w:rPr>
        <w:t>.”</w:t>
      </w:r>
      <w:r w:rsidRPr="00B83BC5">
        <w:rPr>
          <w:rFonts w:eastAsiaTheme="minorEastAsia"/>
          <w:iCs/>
          <w:color w:val="000000"/>
          <w:sz w:val="17"/>
          <w:szCs w:val="17"/>
          <w:u w:val="single"/>
          <w:shd w:val="clear" w:color="auto" w:fill="FFFF00"/>
          <w:lang w:val="es-ES_tradnl" w:eastAsia="en-US"/>
        </w:rPr>
        <w:t>”</w:t>
      </w:r>
      <w:r w:rsidR="00EB3A72" w:rsidRPr="00B83BC5">
        <w:rPr>
          <w:rFonts w:eastAsiaTheme="minorEastAsia"/>
          <w:iCs/>
          <w:color w:val="000000"/>
          <w:sz w:val="17"/>
          <w:szCs w:val="17"/>
          <w:u w:val="single"/>
          <w:shd w:val="clear" w:color="auto" w:fill="FFFF00"/>
          <w:lang w:val="es-ES_tradnl" w:eastAsia="en-US"/>
        </w:rPr>
        <w:t>.</w:t>
      </w:r>
      <w:r w:rsidRPr="001652F9">
        <w:rPr>
          <w:rFonts w:eastAsiaTheme="minorEastAsia"/>
          <w:iCs/>
          <w:sz w:val="17"/>
          <w:szCs w:val="17"/>
          <w:shd w:val="clear" w:color="auto" w:fill="FFFFFF"/>
          <w:lang w:val="es-ES_tradnl" w:eastAsia="en-US"/>
        </w:rPr>
        <w:t xml:space="preserve"> Tomando en consideración la presencia de </w:t>
      </w:r>
      <w:r w:rsidRPr="00B83BC5">
        <w:rPr>
          <w:rFonts w:eastAsiaTheme="minorEastAsia"/>
          <w:iCs/>
          <w:strike/>
          <w:color w:val="FFFFFF"/>
          <w:sz w:val="17"/>
          <w:szCs w:val="17"/>
          <w:shd w:val="clear" w:color="auto" w:fill="800080"/>
          <w:lang w:val="es-ES_tradnl" w:eastAsia="en-US"/>
        </w:rPr>
        <w:t>variables</w:t>
      </w:r>
      <w:r w:rsidR="00EB3A72" w:rsidRPr="00B83BC5">
        <w:rPr>
          <w:rFonts w:eastAsiaTheme="minorEastAsia"/>
          <w:iCs/>
          <w:color w:val="000000"/>
          <w:sz w:val="17"/>
          <w:szCs w:val="17"/>
          <w:u w:val="single"/>
          <w:shd w:val="clear" w:color="auto" w:fill="FFFF00"/>
          <w:lang w:val="es-ES_tradnl" w:eastAsia="en-US"/>
        </w:rPr>
        <w:t>residuos</w:t>
      </w:r>
      <w:r w:rsidRPr="001652F9">
        <w:rPr>
          <w:rFonts w:eastAsiaTheme="minorEastAsia"/>
          <w:iCs/>
          <w:sz w:val="17"/>
          <w:szCs w:val="17"/>
          <w:shd w:val="clear" w:color="auto" w:fill="FFFFFF"/>
          <w:lang w:val="es-ES_tradnl" w:eastAsia="en-US"/>
        </w:rPr>
        <w:t xml:space="preserve"> “X”, el péptido contiene 6 residuos lisina que están enumerados y específicamente definidos, lo que se exige incluir en una lista de secuencias. </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sz w:val="17"/>
          <w:szCs w:val="17"/>
          <w:shd w:val="clear" w:color="auto" w:fill="FFFFFF"/>
          <w:lang w:val="es-ES_tradnl" w:eastAsia="en-US"/>
        </w:rPr>
        <w:t>En la secuencia se utiliza un símbolo no convencional “z”, cuya definición debe determinarse a partir de la divulgación. Puesto que “z” se define como cualquier aminoácido, el símbolo convencional es “X”. El medio de representación preferido y más abarcador es</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KXXKXXXXXXXXXXXXXXXXXXXXXXXXXKXXXKXXXXXXXXXXXXXXXXXXXXXXXXXKXXK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55</w:t>
      </w:r>
      <w:r w:rsidRPr="00B83BC5">
        <w:rPr>
          <w:rFonts w:eastAsiaTheme="minorEastAsia"/>
          <w:iCs/>
          <w:color w:val="000000"/>
          <w:sz w:val="17"/>
          <w:szCs w:val="17"/>
          <w:u w:val="single"/>
          <w:shd w:val="clear" w:color="auto" w:fill="FFFF00"/>
          <w:lang w:val="es-ES_tradnl" w:eastAsia="en-US"/>
        </w:rPr>
        <w:t>5</w:t>
      </w:r>
      <w:r w:rsidR="00EB3A72" w:rsidRPr="00B83BC5">
        <w:rPr>
          <w:rFonts w:eastAsiaTheme="minorEastAsia"/>
          <w:iCs/>
          <w:color w:val="000000"/>
          <w:sz w:val="17"/>
          <w:szCs w:val="17"/>
          <w:u w:val="single"/>
          <w:shd w:val="clear" w:color="auto" w:fill="FFFF00"/>
          <w:lang w:val="es-ES_tradnl" w:eastAsia="en-US"/>
        </w:rPr>
        <w:t>6</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m=25 y n=25), con una descripción adicional de que hasta 10 residuos “X” en cada una de las regiones “z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 o “z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 pueden suprimirse.</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Se alienta encarecidamente a incluir cualesquiera secuencias específicas fundamentales para la divulgación o las reivindicaciones de la invención, según lo expuesto en la Introducción del presente documento.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 la secuencia puede ser representada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KXXKXXXXXXXXXXXXXXXKXXXKXXXXXXXXXXXXXXXKXXK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56</w:t>
      </w:r>
      <w:r w:rsidRPr="00B83BC5">
        <w:rPr>
          <w:rFonts w:eastAsiaTheme="minorEastAsia"/>
          <w:iCs/>
          <w:color w:val="000000"/>
          <w:sz w:val="17"/>
          <w:szCs w:val="17"/>
          <w:u w:val="single"/>
          <w:shd w:val="clear" w:color="auto" w:fill="FFFF00"/>
          <w:lang w:val="es-ES_tradnl" w:eastAsia="en-US"/>
        </w:rPr>
        <w:t>5</w:t>
      </w:r>
      <w:r w:rsidR="00EB3A72" w:rsidRPr="00B83BC5">
        <w:rPr>
          <w:rFonts w:eastAsiaTheme="minorEastAsia"/>
          <w:iCs/>
          <w:color w:val="000000"/>
          <w:sz w:val="17"/>
          <w:szCs w:val="17"/>
          <w:u w:val="single"/>
          <w:shd w:val="clear" w:color="auto" w:fill="FFFF00"/>
          <w:lang w:val="es-ES_tradnl" w:eastAsia="en-US"/>
        </w:rPr>
        <w:t>7</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(donde m=15 y n=15), con una descripción adicional de que pueden insertarse hasta 10 residuos “X” en cada una de las regiones “z</w:t>
      </w:r>
      <w:r w:rsidRPr="001652F9">
        <w:rPr>
          <w:rFonts w:eastAsiaTheme="minorEastAsia"/>
          <w:sz w:val="17"/>
          <w:szCs w:val="17"/>
          <w:vertAlign w:val="subscript"/>
          <w:lang w:val="es-ES_tradnl" w:eastAsia="en-US"/>
        </w:rPr>
        <w:t>m</w:t>
      </w:r>
      <w:r w:rsidRPr="001652F9">
        <w:rPr>
          <w:rFonts w:eastAsiaTheme="minorEastAsia"/>
          <w:sz w:val="17"/>
          <w:szCs w:val="17"/>
          <w:lang w:val="es-ES_tradnl" w:eastAsia="en-US"/>
        </w:rPr>
        <w:t>” or “z</w:t>
      </w:r>
      <w:r w:rsidRPr="001652F9">
        <w:rPr>
          <w:rFonts w:eastAsiaTheme="minorEastAsia"/>
          <w:sz w:val="17"/>
          <w:szCs w:val="17"/>
          <w:vertAlign w:val="subscript"/>
          <w:lang w:val="es-ES_tradnl" w:eastAsia="en-US"/>
        </w:rPr>
        <w:t>n</w:t>
      </w:r>
      <w:r w:rsidRPr="001652F9">
        <w:rPr>
          <w:rFonts w:eastAsiaTheme="minorEastAsia"/>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alternativas adicionales, pueden incluirse cualesquiera o todas las variaciones posibles.</w:t>
      </w:r>
    </w:p>
    <w:p w:rsidR="00CD05E9" w:rsidRDefault="00B9674A" w:rsidP="00EB3A72">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EB3A72" w:rsidRPr="00B83BC5">
        <w:rPr>
          <w:rFonts w:eastAsiaTheme="minorEastAsia"/>
          <w:color w:val="000000"/>
          <w:sz w:val="17"/>
          <w:szCs w:val="17"/>
          <w:u w:val="single"/>
          <w:shd w:val="clear" w:color="auto" w:fill="FFFF00"/>
          <w:lang w:val="es-ES_tradnl" w:eastAsia="en-US"/>
        </w:rPr>
        <w:t>Puesto</w:t>
      </w:r>
      <w:r w:rsidR="00EB3A72" w:rsidRPr="00EB3A72">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00EB3A72" w:rsidRPr="00EB3A72">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EB3A72" w:rsidRPr="00B83BC5">
        <w:rPr>
          <w:rFonts w:eastAsiaTheme="minorEastAsia"/>
          <w:color w:val="000000"/>
          <w:sz w:val="17"/>
          <w:szCs w:val="17"/>
          <w:u w:val="single"/>
          <w:shd w:val="clear" w:color="auto" w:fill="FFFF00"/>
          <w:lang w:val="es-ES_tradnl" w:eastAsia="en-US"/>
        </w:rPr>
        <w:t>” en SEQ ID NO: 56 y 57 representa “</w:t>
      </w:r>
      <w:r w:rsidR="00EB3A72" w:rsidRPr="00EB3A72">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00EB3A72" w:rsidRPr="00EB3A72">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EB3A72" w:rsidRPr="00B83BC5">
        <w:rPr>
          <w:rFonts w:eastAsiaTheme="minorEastAsia"/>
          <w:color w:val="000000"/>
          <w:sz w:val="17"/>
          <w:szCs w:val="17"/>
          <w:u w:val="single"/>
          <w:shd w:val="clear" w:color="auto" w:fill="FFFF00"/>
          <w:lang w:val="es-ES_tradnl" w:eastAsia="en-US"/>
        </w:rPr>
        <w:t>á</w:t>
      </w:r>
      <w:r w:rsidR="00EB3A72" w:rsidRPr="00EB3A72">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EB3A72" w:rsidRPr="00EB3A72">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EB3A72" w:rsidRPr="00EB3A72">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EB3A72" w:rsidRPr="00B83BC5">
        <w:rPr>
          <w:rFonts w:eastAsiaTheme="minorEastAsia"/>
          <w:color w:val="000000"/>
          <w:sz w:val="17"/>
          <w:szCs w:val="17"/>
          <w:u w:val="single"/>
          <w:shd w:val="clear" w:color="auto" w:fill="FFFF00"/>
          <w:lang w:val="es-ES_tradnl" w:eastAsia="en-US"/>
        </w:rPr>
        <w:t>el</w:t>
      </w:r>
      <w:r w:rsidR="00EB3A72" w:rsidRPr="00EB3A72">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EB3A72" w:rsidRPr="00B83BC5">
        <w:rPr>
          <w:rFonts w:eastAsiaTheme="minorEastAsia"/>
          <w:color w:val="000000"/>
          <w:sz w:val="17"/>
          <w:szCs w:val="17"/>
          <w:u w:val="single"/>
          <w:shd w:val="clear" w:color="auto" w:fill="FFFF00"/>
          <w:lang w:val="es-ES_tradnl" w:eastAsia="en-US"/>
        </w:rPr>
        <w:t>note</w:t>
      </w:r>
      <w:r w:rsidR="00EB3A72" w:rsidRPr="00EB3A72">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00EB3A72" w:rsidRPr="00EB3A72">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w:t>
      </w:r>
      <w:r w:rsidR="00EB3A72" w:rsidRPr="00B83BC5">
        <w:rPr>
          <w:rFonts w:eastAsiaTheme="minorEastAsia"/>
          <w:color w:val="000000"/>
          <w:sz w:val="17"/>
          <w:szCs w:val="17"/>
          <w:u w:val="single"/>
          <w:shd w:val="clear" w:color="auto" w:fill="FFFF00"/>
          <w:lang w:val="es-ES_tradnl" w:eastAsia="en-US"/>
        </w:rPr>
        <w:t>”.</w:t>
      </w:r>
      <w:r w:rsidRPr="001652F9">
        <w:rPr>
          <w:rFonts w:eastAsiaTheme="minorEastAsia"/>
          <w:sz w:val="17"/>
          <w:szCs w:val="17"/>
          <w:lang w:val="es-ES_tradnl" w:eastAsia="en-US"/>
        </w:rPr>
        <w:t xml:space="preserve">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 </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27 y </w:t>
      </w:r>
      <w:r w:rsidRPr="001652F9">
        <w:rPr>
          <w:rFonts w:eastAsiaTheme="minorEastAsia"/>
          <w:b/>
          <w:sz w:val="17"/>
          <w:szCs w:val="17"/>
          <w:lang w:val="es-ES_tradnl" w:eastAsia="en-US"/>
        </w:rPr>
        <w:t>36</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B9674A">
      <w:pPr>
        <w:pStyle w:val="Heading3"/>
        <w:spacing w:before="0" w:after="120"/>
        <w:rPr>
          <w:i/>
          <w:szCs w:val="17"/>
          <w:u w:val="none"/>
          <w:lang w:val="es-ES_tradnl"/>
        </w:rPr>
      </w:pPr>
      <w:bookmarkStart w:id="1148" w:name="_Párrafo_37_–"/>
      <w:bookmarkStart w:id="1149" w:name="_Toc54855867"/>
      <w:bookmarkEnd w:id="1148"/>
      <w:r w:rsidRPr="001652F9">
        <w:rPr>
          <w:rFonts w:eastAsiaTheme="minorEastAsia"/>
          <w:i/>
          <w:sz w:val="17"/>
          <w:szCs w:val="17"/>
          <w:u w:val="none"/>
          <w:lang w:val="es-ES_tradnl" w:eastAsia="ja-JP"/>
        </w:rPr>
        <w:t>Párrafo 37 – Secuencias que contienen regiones de un número desconocido de residuos “n” o “X”</w:t>
      </w:r>
      <w:r w:rsidR="00624D25" w:rsidRPr="009511A7">
        <w:rPr>
          <w:rFonts w:eastAsiaTheme="minorEastAsia"/>
          <w:i/>
          <w:color w:val="000000"/>
          <w:sz w:val="17"/>
          <w:szCs w:val="17"/>
          <w:u w:val="none"/>
          <w:lang w:val="es-ES_tradnl" w:eastAsia="ja-JP"/>
        </w:rPr>
        <w:t xml:space="preserve"> contiguos</w:t>
      </w:r>
      <w:bookmarkEnd w:id="1149"/>
    </w:p>
    <w:p w:rsidR="00CD05E9" w:rsidRDefault="00B9674A" w:rsidP="00B9674A">
      <w:pPr>
        <w:widowControl/>
        <w:kinsoku/>
        <w:spacing w:after="170"/>
        <w:ind w:left="1190" w:hanging="1190"/>
        <w:rPr>
          <w:rFonts w:eastAsiaTheme="minorEastAsia"/>
          <w:b/>
          <w:sz w:val="17"/>
          <w:szCs w:val="17"/>
          <w:lang w:val="es-ES_tradnl" w:eastAsia="en-US"/>
        </w:rPr>
      </w:pPr>
      <w:bookmarkStart w:id="1150" w:name="page62"/>
      <w:r w:rsidRPr="001652F9">
        <w:rPr>
          <w:rFonts w:eastAsiaTheme="minorEastAsia"/>
          <w:b/>
          <w:sz w:val="17"/>
          <w:szCs w:val="17"/>
          <w:lang w:val="es-ES_tradnl" w:eastAsia="en-US"/>
        </w:rPr>
        <w:t xml:space="preserve">Ejemplo 37-1: Una secuencia con regiones de un número desconocido de residuos “X” no debe </w:t>
      </w:r>
      <w:r w:rsidRPr="001652F9">
        <w:rPr>
          <w:rFonts w:eastAsiaTheme="minorEastAsia"/>
          <w:b/>
          <w:sz w:val="17"/>
          <w:szCs w:val="17"/>
          <w:lang w:val="es-ES_tradnl" w:eastAsia="en-US"/>
        </w:rPr>
        <w:br/>
        <w:t>representarse como secuencia única</w:t>
      </w:r>
    </w:p>
    <w:bookmarkEnd w:id="1150"/>
    <w:p w:rsidR="00CD05E9" w:rsidRDefault="00B9674A" w:rsidP="00B9674A">
      <w:pPr>
        <w:widowControl/>
        <w:kinsoku/>
        <w:spacing w:after="170"/>
        <w:ind w:left="709"/>
        <w:rPr>
          <w:rFonts w:eastAsiaTheme="minorEastAsia"/>
          <w:color w:val="1F497D" w:themeColor="text2"/>
          <w:sz w:val="17"/>
          <w:szCs w:val="17"/>
          <w:lang w:eastAsia="ko-KR"/>
        </w:rPr>
      </w:pPr>
      <w:r w:rsidRPr="0011241E">
        <w:rPr>
          <w:rFonts w:eastAsiaTheme="minorEastAsia"/>
          <w:sz w:val="17"/>
          <w:szCs w:val="17"/>
          <w:lang w:eastAsia="en-US"/>
        </w:rPr>
        <w:t xml:space="preserve">Gly-Gly----Gly-Gly-Xaa-Xaa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donde el símbolo ---- es una región indefinida en la secuencia, Xaa es cualquier aminoácido y los residuos glicina y Xaa están conectados entre sí mediante enlaces peptídicos.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tabs>
          <w:tab w:val="center" w:pos="5034"/>
        </w:tabs>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NO</w:t>
      </w:r>
      <w:r w:rsidRPr="001652F9">
        <w:rPr>
          <w:rFonts w:eastAsiaTheme="minorEastAsia"/>
          <w:b/>
          <w:color w:val="000000" w:themeColor="text1"/>
          <w:sz w:val="17"/>
          <w:szCs w:val="17"/>
          <w:lang w:val="es-ES_tradnl" w:eastAsia="en-US"/>
        </w:rPr>
        <w:tab/>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prohíbe la inclusión de toda secuencia que contenga una región indefinida; por lo tanto, no se exige la inclusión de la totalidad de la secuencia.</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exige la inclusión de toda región de una secuencia adyacente a una región indefinida que contenga cuatro o más aminoácidos específicamente definidos. En el ejemplo que figura más arriba, no se exige la inclusión de las regiones adyacentes a la región indefinida, puesto que cada región contiene solo dos aminoácidos específicamente definidos.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la totalidad de la secuencia, no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cualquier región de la secuencia, no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no permite la inclusión de la totalidad de la secuencia.</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8 de la Norma ST.26 no permite la inclusión de las regiones adyacentes a la región indefinida, puesto que cada región contiene solo dos aminoácidos específicamente definidos.</w:t>
      </w:r>
    </w:p>
    <w:p w:rsidR="00CD05E9" w:rsidRDefault="00B9674A" w:rsidP="00B9674A">
      <w:pPr>
        <w:widowControl/>
        <w:tabs>
          <w:tab w:val="left" w:pos="720"/>
        </w:tabs>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7.b), 8, 26 y </w:t>
      </w:r>
      <w:r w:rsidRPr="001652F9">
        <w:rPr>
          <w:rFonts w:eastAsiaTheme="minorEastAsia"/>
          <w:b/>
          <w:color w:val="000000" w:themeColor="text1"/>
          <w:sz w:val="17"/>
          <w:szCs w:val="17"/>
          <w:lang w:val="es-ES_tradnl" w:eastAsia="en-US"/>
        </w:rPr>
        <w:t>37</w:t>
      </w:r>
      <w:r w:rsidRPr="001652F9">
        <w:rPr>
          <w:rFonts w:eastAsiaTheme="minorEastAsia"/>
          <w:color w:val="000000" w:themeColor="text1"/>
          <w:sz w:val="17"/>
          <w:szCs w:val="17"/>
          <w:lang w:val="es-ES_tradnl" w:eastAsia="en-US"/>
        </w:rPr>
        <w:t>.</w:t>
      </w:r>
      <w:r w:rsidRPr="001652F9">
        <w:rPr>
          <w:rFonts w:eastAsiaTheme="minorEastAsia"/>
          <w:b/>
          <w:color w:val="000000" w:themeColor="text1"/>
          <w:sz w:val="17"/>
          <w:szCs w:val="17"/>
          <w:lang w:val="es-ES_tradnl" w:eastAsia="en-US"/>
        </w:rPr>
        <w:br w:type="page"/>
      </w:r>
    </w:p>
    <w:p w:rsidR="00CD05E9" w:rsidRDefault="00B9674A" w:rsidP="00B9674A">
      <w:pPr>
        <w:widowControl/>
        <w:kinsoku/>
        <w:spacing w:after="170"/>
        <w:ind w:left="1191" w:right="-448" w:hanging="1191"/>
        <w:rPr>
          <w:rFonts w:eastAsiaTheme="minorEastAsia"/>
          <w:sz w:val="17"/>
          <w:szCs w:val="17"/>
          <w:lang w:val="es-ES_tradnl" w:eastAsia="en-US"/>
        </w:rPr>
      </w:pPr>
      <w:bookmarkStart w:id="1151" w:name="page63"/>
      <w:bookmarkStart w:id="1152" w:name="example372"/>
      <w:r w:rsidRPr="001652F9">
        <w:rPr>
          <w:rFonts w:eastAsiaTheme="minorEastAsia"/>
          <w:b/>
          <w:sz w:val="17"/>
          <w:szCs w:val="17"/>
          <w:lang w:val="es-ES_tradnl" w:eastAsia="en-US"/>
        </w:rPr>
        <w:t>Ejemplo 37-2: Una secuencia con regiones de un número desconocido de residuos “X” no debe</w:t>
      </w:r>
      <w:r w:rsidRPr="001652F9">
        <w:rPr>
          <w:rFonts w:eastAsiaTheme="minorEastAsia"/>
          <w:b/>
          <w:sz w:val="17"/>
          <w:szCs w:val="17"/>
          <w:lang w:val="es-ES_tradnl" w:eastAsia="en-US"/>
        </w:rPr>
        <w:br/>
      </w:r>
      <w:r w:rsidRPr="001652F9">
        <w:rPr>
          <w:rFonts w:eastAsiaTheme="minorEastAsia" w:cs="Times New Roman"/>
          <w:b/>
          <w:sz w:val="17"/>
          <w:szCs w:val="17"/>
          <w:lang w:val="es-ES_tradnl" w:eastAsia="en-US"/>
        </w:rPr>
        <w:t>representarse como secuencia única</w:t>
      </w:r>
    </w:p>
    <w:bookmarkEnd w:id="1151"/>
    <w:bookmarkEnd w:id="1152"/>
    <w:p w:rsidR="00CD05E9" w:rsidRDefault="00B9674A" w:rsidP="00B9674A">
      <w:pPr>
        <w:widowControl/>
        <w:kinsoku/>
        <w:spacing w:after="170"/>
        <w:ind w:left="709" w:firstLine="11"/>
        <w:rPr>
          <w:rFonts w:eastAsiaTheme="minorEastAsia"/>
          <w:b/>
          <w:color w:val="1F497D" w:themeColor="text2"/>
          <w:sz w:val="17"/>
          <w:szCs w:val="17"/>
          <w:lang w:eastAsia="en-US"/>
        </w:rPr>
      </w:pPr>
      <w:r w:rsidRPr="0011241E">
        <w:rPr>
          <w:rFonts w:eastAsiaTheme="minorEastAsia"/>
          <w:sz w:val="17"/>
          <w:szCs w:val="17"/>
          <w:lang w:eastAsia="en-US"/>
        </w:rPr>
        <w:t>Gly-Gly----Gly-Gly-</w:t>
      </w:r>
      <w:r w:rsidRPr="0011241E">
        <w:rPr>
          <w:rFonts w:eastAsiaTheme="minorEastAsia"/>
          <w:sz w:val="17"/>
          <w:szCs w:val="17"/>
          <w:lang w:eastAsia="ja-JP"/>
        </w:rPr>
        <w:t>Ala-Gly-Xaa-Xaa</w:t>
      </w:r>
    </w:p>
    <w:p w:rsidR="00CD05E9" w:rsidRDefault="00B9674A" w:rsidP="00B9674A">
      <w:pPr>
        <w:widowControl/>
        <w:kinsoku/>
        <w:spacing w:after="170"/>
        <w:ind w:left="709" w:firstLine="11"/>
        <w:rPr>
          <w:rFonts w:eastAsiaTheme="minorEastAsia"/>
          <w:sz w:val="17"/>
          <w:szCs w:val="17"/>
          <w:lang w:val="es-ES_tradnl" w:eastAsia="en-US"/>
        </w:rPr>
      </w:pPr>
      <w:r w:rsidRPr="001652F9">
        <w:rPr>
          <w:rFonts w:eastAsiaTheme="minorEastAsia"/>
          <w:sz w:val="17"/>
          <w:szCs w:val="17"/>
          <w:lang w:val="es-ES_tradnl" w:eastAsia="en-US"/>
        </w:rPr>
        <w:t>donde el símbolo ---- es una región indefinida en la secuencia, Xaa es cualquier aminoácido y los residuos glicina y Xaa están conectados entre sí mediante enlaces peptídicos.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la totalidad de la secuencia, no</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SÍ – </w:t>
      </w:r>
      <w:r w:rsidRPr="001652F9">
        <w:rPr>
          <w:rFonts w:eastAsiaTheme="minorEastAsia"/>
          <w:color w:val="000000" w:themeColor="text1"/>
          <w:sz w:val="17"/>
          <w:szCs w:val="17"/>
          <w:lang w:val="es-ES_tradnl" w:eastAsia="en-US"/>
        </w:rPr>
        <w:t>una región de la secuencia</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El párrafo 37 de la Norma ST.26 prohíbe la inclusión de toda secuencia que contenga una región indefinida</w:t>
      </w:r>
      <w:r w:rsidRPr="001652F9">
        <w:rPr>
          <w:rFonts w:eastAsiaTheme="minorEastAsia"/>
          <w:iCs/>
          <w:sz w:val="17"/>
          <w:szCs w:val="17"/>
          <w:shd w:val="clear" w:color="auto" w:fill="FFFFFF"/>
          <w:lang w:val="es-ES_tradnl" w:eastAsia="en-US"/>
        </w:rPr>
        <w:t xml:space="preserve">, pero exige la inclusión de toda región de una secuencia </w:t>
      </w:r>
      <w:r w:rsidRPr="001652F9">
        <w:rPr>
          <w:rFonts w:eastAsiaTheme="minorEastAsia"/>
          <w:iCs/>
          <w:color w:val="000000" w:themeColor="text1"/>
          <w:sz w:val="17"/>
          <w:szCs w:val="17"/>
          <w:shd w:val="clear" w:color="auto" w:fill="FFFFFF"/>
          <w:lang w:val="es-ES_tradnl" w:eastAsia="en-US"/>
        </w:rPr>
        <w:t xml:space="preserve">adyacente a una región indefinida que contenga cuatro o más aminoácidos </w:t>
      </w:r>
      <w:r w:rsidRPr="001652F9">
        <w:rPr>
          <w:rFonts w:eastAsiaTheme="minorEastAsia"/>
          <w:iCs/>
          <w:sz w:val="17"/>
          <w:szCs w:val="17"/>
          <w:shd w:val="clear" w:color="auto" w:fill="FFFFFF"/>
          <w:lang w:val="es-ES_tradnl" w:eastAsia="en-US"/>
        </w:rPr>
        <w:t xml:space="preserve">específicamente definidos.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iCs/>
          <w:color w:val="000000" w:themeColor="text1"/>
          <w:sz w:val="17"/>
          <w:szCs w:val="17"/>
          <w:shd w:val="clear" w:color="auto" w:fill="FFFFFF"/>
          <w:lang w:val="es-ES_tradnl" w:eastAsia="en-US"/>
        </w:rPr>
        <w:t>En el ejemplo que figura más arriba</w:t>
      </w:r>
      <w:r w:rsidRPr="001652F9">
        <w:rPr>
          <w:rFonts w:eastAsiaTheme="minorEastAsia"/>
          <w:iCs/>
          <w:sz w:val="17"/>
          <w:szCs w:val="17"/>
          <w:shd w:val="clear" w:color="auto" w:fill="FFFFFF"/>
          <w:lang w:val="es-ES_tradnl" w:eastAsia="en-US"/>
        </w:rPr>
        <w:t>, la Norma ST.26 no exige (y prohíbe) la inclusión tanto de la totalidad de la secuencia que contiene una región indefinida como de la región Gly-Gly adyacente a la región indefinida, que contiene solo dos aminoácidos específicamente definidos. Sin embargo, la Norma ST.26 exige la inclusión de la región Gly-Gly-Ala-Gly- Xaa-Xaa adyacente a la región indefinida, puesto que contiene al menos cuatro aminoácidos específicamente definidos.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2: ¿Permite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NO – </w:t>
      </w:r>
      <w:r w:rsidRPr="001652F9">
        <w:rPr>
          <w:rFonts w:eastAsiaTheme="minorEastAsia"/>
          <w:color w:val="000000" w:themeColor="text1"/>
          <w:sz w:val="17"/>
          <w:szCs w:val="17"/>
          <w:lang w:val="es-ES_tradnl" w:eastAsia="en-US"/>
        </w:rPr>
        <w:t>la totalidad de la secuencia y la región Gly-Gly, no</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La región de la secuencia adyacente a la región indefinida que contiene cuatro aminoácidos específicamente definidos debe representarse como: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iCs/>
          <w:color w:val="000000" w:themeColor="text1"/>
          <w:sz w:val="17"/>
          <w:szCs w:val="17"/>
          <w:shd w:val="clear" w:color="auto" w:fill="FFFFFF"/>
          <w:lang w:val="es-ES_tradnl" w:eastAsia="en-US"/>
        </w:rPr>
        <w:t xml:space="preserve">GGAGXX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57</w:t>
      </w:r>
      <w:r w:rsidRPr="00B83BC5">
        <w:rPr>
          <w:rFonts w:eastAsiaTheme="minorEastAsia"/>
          <w:iCs/>
          <w:color w:val="000000"/>
          <w:sz w:val="17"/>
          <w:szCs w:val="17"/>
          <w:u w:val="single"/>
          <w:shd w:val="clear" w:color="auto" w:fill="FFFF00"/>
          <w:lang w:val="es-ES_tradnl" w:eastAsia="en-US"/>
        </w:rPr>
        <w:t>5</w:t>
      </w:r>
      <w:r w:rsidR="00823306" w:rsidRPr="00B83BC5">
        <w:rPr>
          <w:rFonts w:eastAsiaTheme="minorEastAsia"/>
          <w:iCs/>
          <w:color w:val="000000"/>
          <w:sz w:val="17"/>
          <w:szCs w:val="17"/>
          <w:u w:val="single"/>
          <w:shd w:val="clear" w:color="auto" w:fill="FFFF00"/>
          <w:lang w:val="es-ES_tradnl" w:eastAsia="en-US"/>
        </w:rPr>
        <w:t>8</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B83BC5">
        <w:rPr>
          <w:rFonts w:eastAsiaTheme="minorEastAsia"/>
          <w:strike/>
          <w:color w:val="FFFFFF"/>
          <w:sz w:val="17"/>
          <w:szCs w:val="17"/>
          <w:shd w:val="clear" w:color="auto" w:fill="800080"/>
          <w:lang w:val="es-ES_tradnl" w:eastAsia="en-US"/>
        </w:rPr>
        <w:t>De preferencia, debería</w:t>
      </w:r>
      <w:r w:rsidR="00823306" w:rsidRPr="00B83BC5">
        <w:rPr>
          <w:rFonts w:eastAsiaTheme="minorEastAsia"/>
          <w:color w:val="000000"/>
          <w:sz w:val="17"/>
          <w:szCs w:val="17"/>
          <w:u w:val="single"/>
          <w:shd w:val="clear" w:color="auto" w:fill="FFFF00"/>
          <w:lang w:val="es-ES_tradnl" w:eastAsia="en-US"/>
        </w:rPr>
        <w:t>Debería</w:t>
      </w:r>
      <w:r w:rsidR="00823306"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 xml:space="preserve">anotarse la secuencia de manera que indique que la secuencia representada forma parte de una secuencia mayor que contiene una región indefinida, utilizando la clave de caracterización “SITE”, la localización de característica “1” y el calificador </w:t>
      </w:r>
      <w:r w:rsidR="00B936CA">
        <w:rPr>
          <w:rFonts w:eastAsiaTheme="minorEastAsia"/>
          <w:color w:val="000000" w:themeColor="text1"/>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color w:val="000000" w:themeColor="text1"/>
          <w:sz w:val="17"/>
          <w:szCs w:val="17"/>
          <w:lang w:val="es-ES_tradnl" w:eastAsia="en-US"/>
        </w:rPr>
        <w:t>”</w:t>
      </w:r>
      <w:r w:rsidRPr="001652F9">
        <w:rPr>
          <w:rFonts w:eastAsiaTheme="minorEastAsia"/>
          <w:color w:val="000000" w:themeColor="text1"/>
          <w:sz w:val="17"/>
          <w:szCs w:val="17"/>
          <w:lang w:val="es-ES_tradnl" w:eastAsia="en-US"/>
        </w:rPr>
        <w:t xml:space="preserve"> con el valor, por ejemplo,</w:t>
      </w:r>
      <w:r w:rsidRPr="001652F9">
        <w:rPr>
          <w:rFonts w:eastAsiaTheme="minorEastAsia"/>
          <w:sz w:val="17"/>
          <w:szCs w:val="17"/>
          <w:lang w:val="es-ES_tradnl" w:eastAsia="en-US"/>
        </w:rPr>
        <w:t xml:space="preserve"> “Este residuo presenta un enlace</w:t>
      </w:r>
      <w:r w:rsidRPr="001652F9">
        <w:rPr>
          <w:rFonts w:eastAsiaTheme="minorEastAsia"/>
          <w:color w:val="000000" w:themeColor="text1"/>
          <w:sz w:val="17"/>
          <w:szCs w:val="17"/>
          <w:lang w:val="es-ES_tradnl" w:eastAsia="en-US"/>
        </w:rPr>
        <w:t xml:space="preserve"> N-terminal a un péptido que tiene un N-terminal Gly-Gly y una región de longitud indefinida”.</w:t>
      </w:r>
    </w:p>
    <w:p w:rsidR="00CD05E9" w:rsidRDefault="00B9674A" w:rsidP="00547F38">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Pr="00B83BC5">
        <w:rPr>
          <w:rFonts w:eastAsiaTheme="minorEastAsia"/>
          <w:strike/>
          <w:color w:val="FFFFFF"/>
          <w:sz w:val="17"/>
          <w:szCs w:val="17"/>
          <w:shd w:val="clear" w:color="auto" w:fill="800080"/>
          <w:lang w:val="es-ES_tradnl" w:eastAsia="en-US"/>
        </w:rPr>
        <w:t>Por lo tanto, si se pretende</w:t>
      </w:r>
      <w:r w:rsidR="00547F38" w:rsidRPr="00B83BC5">
        <w:rPr>
          <w:rFonts w:eastAsiaTheme="minorEastAsia"/>
          <w:color w:val="000000"/>
          <w:sz w:val="17"/>
          <w:szCs w:val="17"/>
          <w:u w:val="single"/>
          <w:shd w:val="clear" w:color="auto" w:fill="FFFF00"/>
          <w:lang w:val="es-ES_tradnl" w:eastAsia="en-US"/>
        </w:rPr>
        <w:t>Puesto</w:t>
      </w:r>
      <w:r w:rsidR="00547F38" w:rsidRPr="00547F38">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547F38" w:rsidRPr="00B83BC5">
        <w:rPr>
          <w:rFonts w:eastAsiaTheme="minorEastAsia"/>
          <w:color w:val="000000"/>
          <w:sz w:val="17"/>
          <w:szCs w:val="17"/>
          <w:u w:val="single"/>
          <w:shd w:val="clear" w:color="auto" w:fill="FFFF00"/>
          <w:lang w:val="es-ES_tradnl" w:eastAsia="en-US"/>
        </w:rPr>
        <w:t>“</w:t>
      </w:r>
      <w:r w:rsidR="00547F38" w:rsidRPr="00547F38">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547F38" w:rsidRPr="00B83BC5">
        <w:rPr>
          <w:rFonts w:eastAsiaTheme="minorEastAsia"/>
          <w:color w:val="000000"/>
          <w:sz w:val="17"/>
          <w:szCs w:val="17"/>
          <w:u w:val="single"/>
          <w:shd w:val="clear" w:color="auto" w:fill="FFFF00"/>
          <w:lang w:val="es-ES_tradnl" w:eastAsia="en-US"/>
        </w:rPr>
        <w:t>” en SEQ ID NO: 58 representa “</w:t>
      </w:r>
      <w:r w:rsidR="00547F38" w:rsidRPr="00547F38">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547F38" w:rsidRPr="00B83BC5">
        <w:rPr>
          <w:rFonts w:eastAsiaTheme="minorEastAsia"/>
          <w:color w:val="000000"/>
          <w:sz w:val="17"/>
          <w:szCs w:val="17"/>
          <w:u w:val="single"/>
          <w:shd w:val="clear" w:color="auto" w:fill="FFFF00"/>
          <w:lang w:val="es-ES_tradnl" w:eastAsia="en-US"/>
        </w:rPr>
        <w:t>”</w:t>
      </w:r>
      <w:r w:rsidR="00547F38" w:rsidRPr="00547F38">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547F38" w:rsidRPr="00B83BC5">
        <w:rPr>
          <w:rFonts w:eastAsiaTheme="minorEastAsia"/>
          <w:color w:val="000000"/>
          <w:sz w:val="17"/>
          <w:szCs w:val="17"/>
          <w:u w:val="single"/>
          <w:shd w:val="clear" w:color="auto" w:fill="FFFF00"/>
          <w:lang w:val="es-ES_tradnl" w:eastAsia="en-US"/>
        </w:rPr>
        <w:t>á</w:t>
      </w:r>
      <w:r w:rsidR="00547F38" w:rsidRPr="00547F38">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547F38" w:rsidRPr="00547F38">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547F38" w:rsidRPr="00547F38">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547F38" w:rsidRPr="00B83BC5">
        <w:rPr>
          <w:rFonts w:eastAsiaTheme="minorEastAsia"/>
          <w:color w:val="000000"/>
          <w:sz w:val="17"/>
          <w:szCs w:val="17"/>
          <w:u w:val="single"/>
          <w:shd w:val="clear" w:color="auto" w:fill="FFFF00"/>
          <w:lang w:val="es-ES_tradnl" w:eastAsia="en-US"/>
        </w:rPr>
        <w:t>el</w:t>
      </w:r>
      <w:r w:rsidR="00547F38" w:rsidRPr="00547F38">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547F38" w:rsidRPr="00B83BC5">
        <w:rPr>
          <w:rFonts w:eastAsiaTheme="minorEastAsia"/>
          <w:color w:val="000000"/>
          <w:sz w:val="17"/>
          <w:szCs w:val="17"/>
          <w:u w:val="single"/>
          <w:shd w:val="clear" w:color="auto" w:fill="FFFF00"/>
          <w:lang w:val="es-ES_tradnl" w:eastAsia="en-US"/>
        </w:rPr>
        <w:t>note</w:t>
      </w:r>
      <w:r w:rsidR="00547F38" w:rsidRPr="00547F38">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547F38" w:rsidRPr="00B83BC5">
        <w:rPr>
          <w:rFonts w:eastAsiaTheme="minorEastAsia"/>
          <w:color w:val="000000"/>
          <w:sz w:val="17"/>
          <w:szCs w:val="17"/>
          <w:u w:val="single"/>
          <w:shd w:val="clear" w:color="auto" w:fill="FFFF00"/>
          <w:lang w:val="es-ES_tradnl" w:eastAsia="en-US"/>
        </w:rPr>
        <w:t>“</w:t>
      </w:r>
      <w:r w:rsidR="00547F38" w:rsidRPr="00547F38">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547F38"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color w:val="000000" w:themeColor="text1"/>
          <w:sz w:val="17"/>
          <w:szCs w:val="17"/>
          <w:lang w:val="es-ES_tradnl" w:eastAsia="en-US"/>
        </w:rPr>
        <w:t xml:space="preserve">7.b), 8, 26, 27 y </w:t>
      </w:r>
      <w:r w:rsidRPr="001652F9">
        <w:rPr>
          <w:rFonts w:eastAsiaTheme="minorEastAsia"/>
          <w:b/>
          <w:color w:val="000000" w:themeColor="text1"/>
          <w:sz w:val="17"/>
          <w:szCs w:val="17"/>
          <w:lang w:val="es-ES_tradnl" w:eastAsia="en-US"/>
        </w:rPr>
        <w:t>37</w:t>
      </w:r>
      <w:r w:rsidRPr="001652F9">
        <w:rPr>
          <w:rFonts w:eastAsiaTheme="minorEastAsia"/>
          <w:color w:val="000000" w:themeColor="text1"/>
          <w:sz w:val="17"/>
          <w:szCs w:val="17"/>
          <w:lang w:val="es-ES_tradnl" w:eastAsia="en-US"/>
        </w:rPr>
        <w:t>.</w:t>
      </w:r>
      <w:r w:rsidRPr="001652F9">
        <w:rPr>
          <w:rFonts w:eastAsiaTheme="minorEastAsia"/>
          <w:b/>
          <w:color w:val="000000" w:themeColor="text1"/>
          <w:sz w:val="17"/>
          <w:szCs w:val="17"/>
          <w:lang w:val="es-ES_tradnl" w:eastAsia="en-US"/>
        </w:rPr>
        <w:br w:type="page"/>
      </w:r>
    </w:p>
    <w:p w:rsidR="00CD05E9" w:rsidRDefault="00B9674A" w:rsidP="00B9674A">
      <w:pPr>
        <w:pStyle w:val="Heading3"/>
        <w:spacing w:before="0" w:after="120"/>
        <w:rPr>
          <w:i/>
          <w:sz w:val="17"/>
          <w:szCs w:val="17"/>
          <w:u w:val="none"/>
          <w:lang w:val="es-ES_tradnl"/>
        </w:rPr>
      </w:pPr>
      <w:bookmarkStart w:id="1153" w:name="_Párrafo_55_–"/>
      <w:bookmarkStart w:id="1154" w:name="_Toc54855868"/>
      <w:bookmarkEnd w:id="1153"/>
      <w:r w:rsidRPr="001652F9">
        <w:rPr>
          <w:i/>
          <w:sz w:val="17"/>
          <w:szCs w:val="17"/>
          <w:u w:val="none"/>
          <w:lang w:val="es-ES_tradnl"/>
        </w:rPr>
        <w:t>Párrafo 55 – Una secuencia de nucleótidos que contiene segmentos de ADN y ARN</w:t>
      </w:r>
      <w:bookmarkEnd w:id="1154"/>
      <w:r w:rsidRPr="001652F9">
        <w:rPr>
          <w:i/>
          <w:sz w:val="17"/>
          <w:szCs w:val="17"/>
          <w:u w:val="none"/>
          <w:lang w:val="es-ES_tradnl"/>
        </w:rPr>
        <w:t xml:space="preserve"> </w:t>
      </w:r>
    </w:p>
    <w:p w:rsidR="00CD05E9" w:rsidRDefault="00B9674A" w:rsidP="00B9674A">
      <w:pPr>
        <w:spacing w:after="170"/>
        <w:rPr>
          <w:rFonts w:eastAsiaTheme="minorEastAsia"/>
          <w:b/>
          <w:sz w:val="17"/>
          <w:szCs w:val="17"/>
          <w:lang w:val="es-ES_tradnl"/>
        </w:rPr>
      </w:pPr>
      <w:bookmarkStart w:id="1155" w:name="page64"/>
      <w:r w:rsidRPr="001652F9">
        <w:rPr>
          <w:rFonts w:eastAsiaTheme="minorEastAsia"/>
          <w:b/>
          <w:sz w:val="17"/>
          <w:szCs w:val="17"/>
          <w:lang w:val="es-ES_tradnl"/>
        </w:rPr>
        <w:t>Ejemplo 55-1: Molécula combinada ADN/ARN</w:t>
      </w:r>
    </w:p>
    <w:bookmarkEnd w:id="1155"/>
    <w:p w:rsidR="00CD05E9" w:rsidRDefault="00B9674A" w:rsidP="00B9674A">
      <w:pPr>
        <w:rPr>
          <w:sz w:val="17"/>
          <w:szCs w:val="17"/>
          <w:lang w:val="es-ES_tradnl"/>
        </w:rPr>
      </w:pPr>
      <w:r w:rsidRPr="001652F9">
        <w:rPr>
          <w:sz w:val="17"/>
          <w:szCs w:val="17"/>
          <w:lang w:val="es-ES_tradnl"/>
        </w:rPr>
        <w:t>En una solicitud de patente se divulga la secuencia de oligonucleótidos siguiente:</w:t>
      </w:r>
    </w:p>
    <w:p w:rsidR="00CD05E9" w:rsidRDefault="00CD05E9" w:rsidP="00B9674A">
      <w:pPr>
        <w:rPr>
          <w:sz w:val="17"/>
          <w:szCs w:val="17"/>
          <w:lang w:val="es-ES_tradnl"/>
        </w:rPr>
      </w:pPr>
    </w:p>
    <w:p w:rsidR="00CD05E9" w:rsidRDefault="00B9674A" w:rsidP="00B9674A">
      <w:pPr>
        <w:ind w:left="720"/>
        <w:rPr>
          <w:sz w:val="17"/>
          <w:szCs w:val="17"/>
          <w:lang w:val="es-ES_tradnl"/>
        </w:rPr>
      </w:pPr>
      <w:r w:rsidRPr="001652F9">
        <w:rPr>
          <w:sz w:val="17"/>
          <w:szCs w:val="17"/>
          <w:lang w:val="es-ES_tradnl"/>
        </w:rPr>
        <w:t>AGACCTTcggagucuccuguugaacagauagucaaaguagauC</w:t>
      </w:r>
    </w:p>
    <w:p w:rsidR="00CD05E9" w:rsidRDefault="00CD05E9" w:rsidP="00B9674A">
      <w:pPr>
        <w:rPr>
          <w:sz w:val="17"/>
          <w:szCs w:val="17"/>
          <w:lang w:val="es-ES_tradnl"/>
        </w:rPr>
      </w:pPr>
    </w:p>
    <w:p w:rsidR="00CD05E9" w:rsidRDefault="00B9674A" w:rsidP="00B9674A">
      <w:pPr>
        <w:ind w:left="720"/>
        <w:rPr>
          <w:sz w:val="17"/>
          <w:szCs w:val="17"/>
          <w:lang w:val="es-ES_tradnl"/>
        </w:rPr>
      </w:pPr>
      <w:r w:rsidRPr="001652F9">
        <w:rPr>
          <w:sz w:val="17"/>
          <w:szCs w:val="17"/>
          <w:lang w:val="es-ES_tradnl"/>
        </w:rPr>
        <w:t>En la que las letras mayúsculas representan residuos de ADN y las minúsculas, residuos de ARN.</w:t>
      </w:r>
    </w:p>
    <w:p w:rsidR="00CD05E9" w:rsidRDefault="00CD05E9" w:rsidP="00B9674A">
      <w:pPr>
        <w:rPr>
          <w:sz w:val="17"/>
          <w:szCs w:val="17"/>
          <w:lang w:val="es-ES_tradnl"/>
        </w:rPr>
      </w:pPr>
    </w:p>
    <w:p w:rsidR="00CD05E9" w:rsidRDefault="00B9674A" w:rsidP="00B9674A">
      <w:pPr>
        <w:tabs>
          <w:tab w:val="left" w:pos="720"/>
        </w:tabs>
        <w:spacing w:after="120"/>
        <w:rPr>
          <w:rFonts w:eastAsiaTheme="minorEastAsia"/>
          <w:b/>
          <w:sz w:val="17"/>
          <w:szCs w:val="17"/>
          <w:lang w:val="es-ES_tradnl"/>
        </w:rPr>
      </w:pPr>
      <w:r w:rsidRPr="001652F9">
        <w:rPr>
          <w:rFonts w:eastAsiaTheme="minorEastAsia"/>
          <w:b/>
          <w:sz w:val="17"/>
          <w:szCs w:val="17"/>
          <w:lang w:val="es-ES_tradnl"/>
        </w:rPr>
        <w:t>Pregunta 1: ¿Exige la Norma ST.26 la inclusión de la secuencia o secuencias?</w:t>
      </w:r>
    </w:p>
    <w:p w:rsidR="00CD05E9" w:rsidRDefault="00B9674A" w:rsidP="00B9674A">
      <w:pPr>
        <w:tabs>
          <w:tab w:val="left" w:pos="720"/>
          <w:tab w:val="right" w:pos="9360"/>
        </w:tabs>
        <w:spacing w:after="120"/>
        <w:ind w:left="720"/>
        <w:rPr>
          <w:rFonts w:eastAsiaTheme="minorEastAsia"/>
          <w:b/>
          <w:sz w:val="17"/>
          <w:szCs w:val="17"/>
          <w:lang w:val="es-ES_tradnl"/>
        </w:rPr>
      </w:pPr>
      <w:r w:rsidRPr="001652F9">
        <w:rPr>
          <w:rFonts w:eastAsiaTheme="minorEastAsia"/>
          <w:b/>
          <w:sz w:val="17"/>
          <w:szCs w:val="17"/>
          <w:lang w:val="es-ES_tradnl"/>
        </w:rPr>
        <w:t>SÍ</w:t>
      </w:r>
      <w:r w:rsidRPr="001652F9">
        <w:rPr>
          <w:rFonts w:eastAsiaTheme="minorEastAsia"/>
          <w:b/>
          <w:sz w:val="17"/>
          <w:szCs w:val="17"/>
          <w:lang w:val="es-ES_tradnl"/>
        </w:rPr>
        <w:tab/>
      </w:r>
    </w:p>
    <w:p w:rsidR="00CD05E9" w:rsidRDefault="00B9674A" w:rsidP="00B9674A">
      <w:pPr>
        <w:ind w:left="720"/>
        <w:rPr>
          <w:rFonts w:eastAsiaTheme="minorEastAsia"/>
          <w:iCs/>
          <w:sz w:val="17"/>
          <w:szCs w:val="17"/>
          <w:shd w:val="clear" w:color="auto" w:fill="FFFFFF"/>
          <w:lang w:val="es-ES_tradnl"/>
        </w:rPr>
      </w:pPr>
      <w:r w:rsidRPr="001652F9">
        <w:rPr>
          <w:rFonts w:eastAsiaTheme="minorEastAsia"/>
          <w:iCs/>
          <w:sz w:val="17"/>
          <w:szCs w:val="17"/>
          <w:shd w:val="clear" w:color="auto" w:fill="FFFFFF"/>
          <w:lang w:val="es-ES_tradnl"/>
        </w:rPr>
        <w:t>La secuencia divulgada tiene más de diez nucleótidos enumerados y específicamente definidos; por lo tanto, se exige su inclusión en una lista de secuencias.</w:t>
      </w:r>
      <w:r w:rsidR="009109F8" w:rsidRPr="001652F9">
        <w:rPr>
          <w:rFonts w:eastAsiaTheme="minorEastAsia"/>
          <w:iCs/>
          <w:sz w:val="17"/>
          <w:szCs w:val="17"/>
          <w:shd w:val="clear" w:color="auto" w:fill="FFFFFF"/>
          <w:lang w:val="es-ES_tradnl"/>
        </w:rPr>
        <w:t xml:space="preserve"> </w:t>
      </w:r>
    </w:p>
    <w:p w:rsidR="00CD05E9" w:rsidRDefault="00CD05E9" w:rsidP="00B9674A">
      <w:pPr>
        <w:rPr>
          <w:sz w:val="17"/>
          <w:szCs w:val="17"/>
          <w:lang w:val="es-ES_tradnl"/>
        </w:rPr>
      </w:pP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3: ¿Cómo deberían representarse la secuencia o secuencias en la lista de secuencias?</w:t>
      </w:r>
    </w:p>
    <w:p w:rsidR="00CD05E9" w:rsidRDefault="00B9674A" w:rsidP="00B9674A">
      <w:pPr>
        <w:ind w:left="720"/>
        <w:rPr>
          <w:rFonts w:eastAsiaTheme="minorEastAsia"/>
          <w:sz w:val="17"/>
          <w:szCs w:val="17"/>
          <w:lang w:val="es-ES_tradnl"/>
        </w:rPr>
      </w:pPr>
      <w:r w:rsidRPr="001652F9">
        <w:rPr>
          <w:rFonts w:eastAsiaTheme="minorEastAsia"/>
          <w:sz w:val="17"/>
          <w:szCs w:val="17"/>
          <w:lang w:val="es-ES_tradnl"/>
        </w:rPr>
        <w:t>La secuencia de nucleótidos debe incluirse en una lista de secuencias como:</w:t>
      </w:r>
    </w:p>
    <w:p w:rsidR="00CD05E9" w:rsidRDefault="00CD05E9" w:rsidP="00B9674A">
      <w:pPr>
        <w:ind w:left="720"/>
        <w:rPr>
          <w:rFonts w:eastAsiaTheme="minorEastAsia"/>
          <w:sz w:val="17"/>
          <w:szCs w:val="17"/>
          <w:lang w:val="es-ES_tradnl"/>
        </w:rPr>
      </w:pPr>
    </w:p>
    <w:p w:rsidR="00CD05E9" w:rsidRDefault="00B9674A" w:rsidP="00B9674A">
      <w:pPr>
        <w:ind w:left="720"/>
        <w:rPr>
          <w:rFonts w:eastAsiaTheme="minorEastAsia"/>
          <w:sz w:val="17"/>
          <w:szCs w:val="17"/>
          <w:lang w:val="es-ES_tradnl"/>
        </w:rPr>
      </w:pPr>
      <w:r w:rsidRPr="001652F9">
        <w:rPr>
          <w:spacing w:val="20"/>
          <w:sz w:val="17"/>
          <w:szCs w:val="17"/>
          <w:lang w:val="es-ES_tradnl"/>
        </w:rPr>
        <w:t>agaccttcggagtctcctgttgaacagatagtcaaagtagatc</w:t>
      </w:r>
      <w:r w:rsidRPr="001652F9">
        <w:rPr>
          <w:rFonts w:eastAsiaTheme="minorEastAsia"/>
          <w:sz w:val="17"/>
          <w:szCs w:val="17"/>
          <w:lang w:val="es-ES_tradnl"/>
        </w:rPr>
        <w:t xml:space="preserve"> (SEQ ID NO: </w:t>
      </w:r>
      <w:r w:rsidRPr="00B83BC5">
        <w:rPr>
          <w:rFonts w:eastAsiaTheme="minorEastAsia"/>
          <w:strike/>
          <w:color w:val="FFFFFF"/>
          <w:sz w:val="17"/>
          <w:szCs w:val="17"/>
          <w:shd w:val="clear" w:color="auto" w:fill="800080"/>
          <w:lang w:val="es-ES_tradnl"/>
        </w:rPr>
        <w:t>92</w:t>
      </w:r>
      <w:r w:rsidRPr="00B83BC5">
        <w:rPr>
          <w:rFonts w:eastAsiaTheme="minorEastAsia"/>
          <w:color w:val="000000"/>
          <w:sz w:val="17"/>
          <w:szCs w:val="17"/>
          <w:u w:val="single"/>
          <w:shd w:val="clear" w:color="auto" w:fill="FFFF00"/>
          <w:lang w:val="es-ES_tradnl"/>
        </w:rPr>
        <w:t>9</w:t>
      </w:r>
      <w:r w:rsidR="00547F38" w:rsidRPr="00B83BC5">
        <w:rPr>
          <w:rFonts w:eastAsiaTheme="minorEastAsia"/>
          <w:color w:val="000000"/>
          <w:sz w:val="17"/>
          <w:szCs w:val="17"/>
          <w:u w:val="single"/>
          <w:shd w:val="clear" w:color="auto" w:fill="FFFF00"/>
          <w:lang w:val="es-ES_tradnl"/>
        </w:rPr>
        <w:t>3</w:t>
      </w:r>
      <w:r w:rsidRPr="001652F9">
        <w:rPr>
          <w:rFonts w:eastAsiaTheme="minorEastAsia"/>
          <w:sz w:val="17"/>
          <w:szCs w:val="17"/>
          <w:lang w:val="es-ES_tradnl"/>
        </w:rPr>
        <w:t>)</w:t>
      </w:r>
    </w:p>
    <w:p w:rsidR="00CD05E9" w:rsidRDefault="00CD05E9" w:rsidP="00B9674A">
      <w:pPr>
        <w:ind w:left="720"/>
        <w:rPr>
          <w:rFonts w:eastAsiaTheme="minorEastAsia"/>
          <w:sz w:val="17"/>
          <w:szCs w:val="17"/>
          <w:lang w:val="es-ES_tradnl"/>
        </w:rPr>
      </w:pPr>
    </w:p>
    <w:p w:rsidR="00CD05E9" w:rsidRDefault="00B9674A" w:rsidP="00B9674A">
      <w:pPr>
        <w:ind w:left="720"/>
        <w:rPr>
          <w:rFonts w:eastAsiaTheme="minorEastAsia"/>
          <w:sz w:val="17"/>
          <w:szCs w:val="17"/>
          <w:lang w:val="es-ES_tradnl"/>
        </w:rPr>
      </w:pPr>
      <w:r w:rsidRPr="001652F9">
        <w:rPr>
          <w:rFonts w:eastAsiaTheme="minorEastAsia"/>
          <w:sz w:val="17"/>
          <w:szCs w:val="17"/>
          <w:lang w:val="es-ES_tradnl"/>
        </w:rPr>
        <w:t>Obsérvese que los nucleótidos de uracilo deben representarse mediante el símbolo "t" en la lista de secuencias.</w:t>
      </w:r>
      <w:r w:rsidR="009109F8" w:rsidRPr="001652F9">
        <w:rPr>
          <w:rFonts w:eastAsiaTheme="minorEastAsia"/>
          <w:sz w:val="17"/>
          <w:szCs w:val="17"/>
          <w:lang w:val="es-ES_tradnl"/>
        </w:rPr>
        <w:t xml:space="preserve"> </w:t>
      </w:r>
    </w:p>
    <w:p w:rsidR="00CD05E9" w:rsidRDefault="00CD05E9" w:rsidP="00B9674A">
      <w:pPr>
        <w:ind w:left="720"/>
        <w:rPr>
          <w:rFonts w:eastAsiaTheme="minorEastAsia"/>
          <w:sz w:val="17"/>
          <w:szCs w:val="17"/>
          <w:lang w:val="es-ES_tradnl"/>
        </w:rPr>
      </w:pPr>
    </w:p>
    <w:p w:rsidR="00CD05E9" w:rsidRDefault="00B9674A" w:rsidP="00B9674A">
      <w:pPr>
        <w:ind w:left="720"/>
        <w:rPr>
          <w:rFonts w:eastAsiaTheme="minorEastAsia"/>
          <w:szCs w:val="17"/>
          <w:lang w:val="es-ES_tradnl"/>
        </w:rPr>
      </w:pPr>
      <w:r w:rsidRPr="001652F9">
        <w:rPr>
          <w:rFonts w:eastAsiaTheme="minorEastAsia"/>
          <w:sz w:val="17"/>
          <w:szCs w:val="17"/>
          <w:lang w:val="es-ES_tradnl"/>
        </w:rPr>
        <w:t xml:space="preserve">El párrafo 55 de la Norma ST.26 establece que para toda secuencia de nucleótidos que contenga segmentos de ADN y ARN el tipo de molécula deberá indicarse como "DNA” y describirse con detalle utilizando la clave de caracterización "fuente", el calificador obligatorio "organism" con el valor "synthetic construct" y el calificador obligatorio "mol_type" con el valor "other DNA". Además, cada segmento de la secuencia debe describirse con detalle utilizando la clave de caracterización "misc_feature", que incluye la localización del segmento y el calificador </w:t>
      </w:r>
      <w:r w:rsidRPr="00B83BC5">
        <w:rPr>
          <w:rFonts w:eastAsiaTheme="minorEastAsia"/>
          <w:strike/>
          <w:color w:val="FFFFFF"/>
          <w:sz w:val="17"/>
          <w:szCs w:val="17"/>
          <w:shd w:val="clear" w:color="auto" w:fill="800080"/>
          <w:lang w:val="es-ES_tradnl"/>
        </w:rPr>
        <w:t>"</w:t>
      </w:r>
      <w:r w:rsidR="00F55D7A" w:rsidRPr="00B83BC5">
        <w:rPr>
          <w:rFonts w:eastAsiaTheme="minorEastAsia"/>
          <w:color w:val="000000"/>
          <w:sz w:val="17"/>
          <w:szCs w:val="17"/>
          <w:u w:val="single"/>
          <w:shd w:val="clear" w:color="auto" w:fill="FFFF00"/>
          <w:lang w:val="es-ES_tradnl"/>
        </w:rPr>
        <w:t>“</w:t>
      </w:r>
      <w:r w:rsidR="00F55D7A">
        <w:rPr>
          <w:rFonts w:eastAsiaTheme="minorEastAsia"/>
          <w:sz w:val="17"/>
          <w:szCs w:val="17"/>
          <w:lang w:val="es-ES_tradnl"/>
        </w:rPr>
        <w:t>note</w:t>
      </w:r>
      <w:r w:rsidRPr="00B83BC5">
        <w:rPr>
          <w:rFonts w:eastAsiaTheme="minorEastAsia"/>
          <w:strike/>
          <w:color w:val="FFFFFF"/>
          <w:sz w:val="17"/>
          <w:szCs w:val="17"/>
          <w:shd w:val="clear" w:color="auto" w:fill="800080"/>
          <w:lang w:val="es-ES_tradnl"/>
        </w:rPr>
        <w:t>",</w:t>
      </w:r>
      <w:r w:rsidR="00F55D7A" w:rsidRPr="00B83BC5">
        <w:rPr>
          <w:rFonts w:eastAsiaTheme="minorEastAsia"/>
          <w:color w:val="000000"/>
          <w:sz w:val="17"/>
          <w:szCs w:val="17"/>
          <w:u w:val="single"/>
          <w:shd w:val="clear" w:color="auto" w:fill="FFFF00"/>
          <w:lang w:val="es-ES_tradnl"/>
        </w:rPr>
        <w:t>”</w:t>
      </w:r>
      <w:r w:rsidRPr="00B83BC5">
        <w:rPr>
          <w:rFonts w:eastAsiaTheme="minorEastAsia"/>
          <w:color w:val="000000"/>
          <w:sz w:val="17"/>
          <w:szCs w:val="17"/>
          <w:u w:val="single"/>
          <w:shd w:val="clear" w:color="auto" w:fill="FFFF00"/>
          <w:lang w:val="es-ES_tradnl"/>
        </w:rPr>
        <w:t>,</w:t>
      </w:r>
      <w:r w:rsidRPr="001652F9">
        <w:rPr>
          <w:rFonts w:eastAsiaTheme="minorEastAsia"/>
          <w:sz w:val="17"/>
          <w:szCs w:val="17"/>
          <w:lang w:val="es-ES_tradnl"/>
        </w:rPr>
        <w:t xml:space="preserve"> que indica si el segmento es ADN o ARN. La secuencia divulgada contiene dos segmentos de ADN (posiciones de nucleótidos 1 a 7 y 43) y un segmento de ARN (posiciones de nucleótidos 8 a 42).</w:t>
      </w:r>
      <w:r w:rsidRPr="001652F9">
        <w:rPr>
          <w:rFonts w:eastAsiaTheme="minorEastAsia"/>
          <w:szCs w:val="17"/>
          <w:lang w:val="es-ES_tradnl"/>
        </w:rPr>
        <w:t xml:space="preserve"> </w:t>
      </w:r>
    </w:p>
    <w:p w:rsidR="00CD05E9" w:rsidRDefault="00CD05E9" w:rsidP="00B9674A">
      <w:pPr>
        <w:ind w:left="720"/>
        <w:rPr>
          <w:rFonts w:eastAsiaTheme="minorEastAsia"/>
          <w:sz w:val="17"/>
          <w:szCs w:val="17"/>
          <w:u w:val="single"/>
          <w:lang w:val="es-ES_tradnl"/>
        </w:rPr>
      </w:pPr>
    </w:p>
    <w:p w:rsidR="00CD05E9" w:rsidRDefault="00B9674A" w:rsidP="00B9674A">
      <w:pPr>
        <w:rPr>
          <w:sz w:val="17"/>
          <w:szCs w:val="17"/>
          <w:lang w:val="es-ES_tradnl"/>
        </w:rPr>
      </w:pPr>
      <w:r w:rsidRPr="001652F9">
        <w:rPr>
          <w:sz w:val="17"/>
          <w:szCs w:val="17"/>
          <w:lang w:val="es-ES_tradnl" w:eastAsia="en-US"/>
        </w:rPr>
        <w:t xml:space="preserve">Párrafos pertinentes de la Norma ST.26: </w:t>
      </w:r>
      <w:r w:rsidRPr="001652F9">
        <w:rPr>
          <w:sz w:val="17"/>
          <w:szCs w:val="17"/>
          <w:lang w:val="es-ES_tradnl"/>
        </w:rPr>
        <w:t>7, 14, 55-56, and 83</w:t>
      </w:r>
    </w:p>
    <w:p w:rsidR="00CD05E9" w:rsidRDefault="006E03B8" w:rsidP="006E03B8">
      <w:pPr>
        <w:rPr>
          <w:lang w:val="es-ES_tradnl"/>
        </w:rPr>
      </w:pPr>
      <w:r>
        <w:rPr>
          <w:lang w:val="es-ES_tradnl"/>
        </w:rPr>
        <w:br w:type="page"/>
      </w:r>
    </w:p>
    <w:p w:rsidR="00CD05E9" w:rsidRDefault="00B9674A" w:rsidP="009511A7">
      <w:pPr>
        <w:pStyle w:val="Heading3"/>
        <w:spacing w:before="0" w:after="120"/>
        <w:rPr>
          <w:i/>
          <w:sz w:val="17"/>
          <w:szCs w:val="17"/>
          <w:u w:val="none"/>
          <w:lang w:val="es-ES_tradnl"/>
        </w:rPr>
      </w:pPr>
      <w:bookmarkStart w:id="1156" w:name="_Párrafo_87_–"/>
      <w:bookmarkStart w:id="1157" w:name="_Toc54855869"/>
      <w:bookmarkEnd w:id="1156"/>
      <w:r w:rsidRPr="001652F9">
        <w:rPr>
          <w:rFonts w:eastAsiaTheme="minorEastAsia"/>
          <w:i/>
          <w:sz w:val="17"/>
          <w:szCs w:val="17"/>
          <w:u w:val="none"/>
          <w:lang w:val="es-ES_tradnl" w:eastAsia="ja-JP"/>
        </w:rPr>
        <w:t xml:space="preserve">Párrafo </w:t>
      </w:r>
      <w:r w:rsidR="00980964" w:rsidRPr="009511A7">
        <w:rPr>
          <w:rFonts w:eastAsiaTheme="minorEastAsia"/>
          <w:i/>
          <w:color w:val="000000"/>
          <w:sz w:val="17"/>
          <w:szCs w:val="17"/>
          <w:u w:val="none"/>
          <w:lang w:val="es-ES_tradnl" w:eastAsia="ja-JP"/>
        </w:rPr>
        <w:t>89</w:t>
      </w:r>
      <w:r w:rsidRPr="001652F9">
        <w:rPr>
          <w:rFonts w:eastAsiaTheme="minorEastAsia"/>
          <w:i/>
          <w:sz w:val="17"/>
          <w:szCs w:val="17"/>
          <w:u w:val="none"/>
          <w:lang w:val="es-ES_tradnl" w:eastAsia="ja-JP"/>
        </w:rPr>
        <w:t xml:space="preserve"> – Clave de caracterización “CDS”</w:t>
      </w:r>
      <w:bookmarkEnd w:id="1157"/>
    </w:p>
    <w:p w:rsidR="00CD05E9" w:rsidRDefault="00B9674A" w:rsidP="009511A7">
      <w:pPr>
        <w:widowControl/>
        <w:kinsoku/>
        <w:spacing w:after="170"/>
        <w:rPr>
          <w:rFonts w:eastAsiaTheme="minorEastAsia"/>
          <w:b/>
          <w:sz w:val="17"/>
          <w:szCs w:val="17"/>
          <w:lang w:val="es-ES_tradnl" w:eastAsia="en-US"/>
        </w:rPr>
      </w:pPr>
      <w:bookmarkStart w:id="1158" w:name="page65"/>
      <w:r w:rsidRPr="001652F9">
        <w:rPr>
          <w:rFonts w:eastAsiaTheme="minorEastAsia"/>
          <w:b/>
          <w:sz w:val="17"/>
          <w:szCs w:val="17"/>
          <w:lang w:val="es-ES_tradnl" w:eastAsia="en-US"/>
        </w:rPr>
        <w:t xml:space="preserve">Ejemplo </w:t>
      </w:r>
      <w:r w:rsidR="00980964" w:rsidRPr="009511A7">
        <w:rPr>
          <w:rFonts w:eastAsiaTheme="minorEastAsia"/>
          <w:b/>
          <w:color w:val="000000"/>
          <w:sz w:val="17"/>
          <w:szCs w:val="17"/>
          <w:lang w:val="es-ES_tradnl" w:eastAsia="en-US"/>
        </w:rPr>
        <w:t>89</w:t>
      </w:r>
      <w:r w:rsidRPr="001652F9">
        <w:rPr>
          <w:rFonts w:eastAsiaTheme="minorEastAsia"/>
          <w:b/>
          <w:sz w:val="17"/>
          <w:szCs w:val="17"/>
          <w:lang w:val="es-ES_tradnl" w:eastAsia="en-US"/>
        </w:rPr>
        <w:t>-1: Secuencia de nucleótidos codificante y secuencia de aminoácidos codificada</w:t>
      </w:r>
    </w:p>
    <w:bookmarkEnd w:id="1158"/>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nucleótidos y su traducción:</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ascii="Courier New" w:eastAsiaTheme="minorEastAsia" w:hAnsi="Courier New" w:cs="Courier New"/>
          <w:sz w:val="17"/>
          <w:szCs w:val="17"/>
          <w:lang w:val="es-ES_tradnl" w:eastAsia="en-US"/>
        </w:rPr>
        <w:t>atg acc gga aat aaa cct gaa acc gat gtt tac gaa att tta tga</w:t>
      </w:r>
    </w:p>
    <w:p w:rsidR="00CD05E9" w:rsidRDefault="00B9674A" w:rsidP="00B9674A">
      <w:pPr>
        <w:widowControl/>
        <w:tabs>
          <w:tab w:val="left" w:pos="709"/>
        </w:tabs>
        <w:kinsoku/>
        <w:spacing w:after="170"/>
        <w:ind w:left="709"/>
        <w:rPr>
          <w:rFonts w:eastAsiaTheme="minorEastAsia" w:cs="Times New Roman"/>
          <w:sz w:val="17"/>
          <w:szCs w:val="17"/>
          <w:lang w:eastAsia="en-US"/>
        </w:rPr>
      </w:pPr>
      <w:r w:rsidRPr="0011241E">
        <w:rPr>
          <w:rFonts w:ascii="Courier New" w:eastAsiaTheme="minorEastAsia" w:hAnsi="Courier New" w:cs="Courier New"/>
          <w:sz w:val="17"/>
          <w:szCs w:val="17"/>
          <w:lang w:eastAsia="en-US"/>
        </w:rPr>
        <w:t>Met Thr Gly Asn Lys Pro Glu Thr Asp Val Tyr Glu Ile Leu STOP</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 ¿Exige la Norma ST.26 la inclusión de la secuencia o secuencias?</w:t>
      </w:r>
    </w:p>
    <w:p w:rsidR="00CD05E9" w:rsidRDefault="00B9674A" w:rsidP="00B9674A">
      <w:pPr>
        <w:widowControl/>
        <w:tabs>
          <w:tab w:val="left" w:pos="709"/>
        </w:tabs>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SÍ </w:t>
      </w:r>
    </w:p>
    <w:p w:rsidR="00CD05E9" w:rsidRDefault="00B9674A" w:rsidP="00B9674A">
      <w:pPr>
        <w:widowControl/>
        <w:tabs>
          <w:tab w:val="left" w:pos="709"/>
        </w:tabs>
        <w:kinsoku/>
        <w:spacing w:after="170"/>
        <w:ind w:left="720"/>
        <w:rPr>
          <w:rFonts w:eastAsiaTheme="minorEastAsia"/>
          <w:b/>
          <w:sz w:val="17"/>
          <w:szCs w:val="17"/>
          <w:lang w:val="es-ES_tradnl" w:eastAsia="en-US"/>
        </w:rPr>
      </w:pPr>
      <w:r w:rsidRPr="001652F9">
        <w:rPr>
          <w:rFonts w:eastAsiaTheme="minorEastAsia"/>
          <w:sz w:val="17"/>
          <w:szCs w:val="17"/>
          <w:lang w:val="es-ES_tradnl" w:eastAsia="en-US"/>
        </w:rPr>
        <w:t>La secuencia de nucleótidos enumerada tiene más de diez nucleótidos específicamente definidos.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sz w:val="17"/>
          <w:szCs w:val="17"/>
          <w:lang w:val="es-ES_tradnl" w:eastAsia="en-US"/>
        </w:rPr>
        <w:t>La secuencia de noácidos enumerada tiene más de cuatro aminoácidos específicamente definidos.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 nucleótidos debe representarse como:</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atgaccggaaataaacctgaaaccgatgtttacgaaattttatga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58</w:t>
      </w:r>
      <w:r w:rsidRPr="00B83BC5">
        <w:rPr>
          <w:rFonts w:eastAsiaTheme="minorEastAsia"/>
          <w:iCs/>
          <w:color w:val="000000"/>
          <w:sz w:val="17"/>
          <w:szCs w:val="17"/>
          <w:u w:val="single"/>
          <w:shd w:val="clear" w:color="auto" w:fill="FFFF00"/>
          <w:lang w:val="es-ES_tradnl" w:eastAsia="en-US"/>
        </w:rPr>
        <w:t>5</w:t>
      </w:r>
      <w:r w:rsidR="00547F38" w:rsidRPr="00B83BC5">
        <w:rPr>
          <w:rFonts w:eastAsiaTheme="minorEastAsia"/>
          <w:iCs/>
          <w:color w:val="000000"/>
          <w:sz w:val="17"/>
          <w:szCs w:val="17"/>
          <w:u w:val="single"/>
          <w:shd w:val="clear" w:color="auto" w:fill="FFFF00"/>
          <w:lang w:val="es-ES_tradnl" w:eastAsia="en-US"/>
        </w:rPr>
        <w:t>9</w:t>
      </w:r>
      <w:r w:rsidRPr="001652F9">
        <w:rPr>
          <w:rFonts w:eastAsiaTheme="minorEastAsia"/>
          <w:iCs/>
          <w:color w:val="000000"/>
          <w:sz w:val="17"/>
          <w:szCs w:val="17"/>
          <w:lang w:val="es-ES_tradnl" w:eastAsia="en-US"/>
        </w:rPr>
        <w:t>)</w:t>
      </w:r>
    </w:p>
    <w:p w:rsidR="00CD05E9" w:rsidRDefault="00B9674A" w:rsidP="009511A7">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secuencia de nucleótidos debería describirse además utilizando la clave de caracterización “CDS” y el elemento INSDFeature_location deberá identificar la totalidad de la secuencia, incluyendo el codón de terminación (es decir, de la posición 1 a la 45). Asimismo, debería incluirse el calificador “translation” con el valor calificador “MTGNKPETDVYEIL”. La solicitud no divulga la tabla del código genético que corresponde aplicar a la traducción (véase el Cuadro </w:t>
      </w:r>
      <w:r w:rsidR="00980964"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de la Sección 9 del Anexo 1). Si corresponde aplicar la tabla del código genético estándar, el calificador “transl_table” no será necesario; sin embargo, si corresponde aplicar una tabla del código genético diferente, deberá indicarse el valor calificador adecuado </w:t>
      </w:r>
      <w:r w:rsidR="00000524">
        <w:rPr>
          <w:rFonts w:eastAsiaTheme="minorEastAsia"/>
          <w:sz w:val="17"/>
          <w:szCs w:val="17"/>
          <w:lang w:val="es-ES_tradnl" w:eastAsia="en-US"/>
        </w:rPr>
        <w:t xml:space="preserve">del Cuadro </w:t>
      </w:r>
      <w:r w:rsidR="00980964" w:rsidRPr="009511A7">
        <w:rPr>
          <w:rFonts w:eastAsiaTheme="minorEastAsia"/>
          <w:color w:val="000000"/>
          <w:sz w:val="17"/>
          <w:szCs w:val="17"/>
          <w:lang w:val="es-ES_tradnl" w:eastAsia="en-US"/>
        </w:rPr>
        <w:t>7</w:t>
      </w:r>
      <w:r w:rsidRPr="001652F9">
        <w:rPr>
          <w:rFonts w:eastAsiaTheme="minorEastAsia"/>
          <w:sz w:val="17"/>
          <w:szCs w:val="17"/>
          <w:lang w:val="es-ES_tradnl" w:eastAsia="en-US"/>
        </w:rPr>
        <w:t xml:space="preserve"> para el calificador “transl_table”. Por último, deberá incluirse el calificador “protein _id” con el valor calificador que indique el identificador de secuencia de la secuencia de aminoácidos traducida.</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 aminoácidos debe presentarse por separado con su propio identificador de secuencia utilizando códigos de una letra, según se indica a continuación:</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MTGNKPETDVYEIL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59</w:t>
      </w:r>
      <w:r w:rsidR="00547F38" w:rsidRPr="00B83BC5">
        <w:rPr>
          <w:rFonts w:eastAsiaTheme="minorEastAsia"/>
          <w:iCs/>
          <w:color w:val="000000"/>
          <w:sz w:val="17"/>
          <w:szCs w:val="17"/>
          <w:u w:val="single"/>
          <w:shd w:val="clear" w:color="auto" w:fill="FFFF00"/>
          <w:lang w:val="es-ES_tradnl" w:eastAsia="en-US"/>
        </w:rPr>
        <w:t>60</w:t>
      </w:r>
      <w:r w:rsidRPr="001652F9">
        <w:rPr>
          <w:rFonts w:eastAsiaTheme="minorEastAsia"/>
          <w:iCs/>
          <w:color w:val="000000"/>
          <w:sz w:val="17"/>
          <w:szCs w:val="17"/>
          <w:lang w:val="es-ES_tradnl" w:eastAsia="en-US"/>
        </w:rPr>
        <w:t>)</w:t>
      </w:r>
    </w:p>
    <w:p w:rsidR="00CD05E9" w:rsidRDefault="00B9674A" w:rsidP="00B9674A">
      <w:pPr>
        <w:widowControl/>
        <w:tabs>
          <w:tab w:val="left" w:pos="709"/>
        </w:tabs>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El “STOP” después de la secuencia de aminoácidos enumerada no debe incluirse en la secuencia de aminoácidos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9511A7">
      <w:pPr>
        <w:widowControl/>
        <w:kinsoku/>
        <w:spacing w:after="170"/>
        <w:rPr>
          <w:rFonts w:eastAsiaTheme="minorEastAsia"/>
          <w:b/>
          <w:sz w:val="17"/>
          <w:szCs w:val="17"/>
          <w:u w:val="single"/>
          <w:lang w:val="es-ES_tradnl" w:eastAsia="ja-JP"/>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 xml:space="preserve">7.a), 7.b), 26, 28, </w:t>
      </w:r>
      <w:r w:rsidR="00AF68D0" w:rsidRPr="009511A7">
        <w:rPr>
          <w:rFonts w:eastAsiaTheme="minorEastAsia"/>
          <w:b/>
          <w:color w:val="000000"/>
          <w:sz w:val="17"/>
          <w:szCs w:val="17"/>
          <w:lang w:val="es-ES_tradnl" w:eastAsia="en-US"/>
        </w:rPr>
        <w:t>89</w:t>
      </w:r>
      <w:r w:rsidRPr="001652F9">
        <w:rPr>
          <w:rFonts w:eastAsiaTheme="minorEastAsia"/>
          <w:sz w:val="17"/>
          <w:szCs w:val="17"/>
          <w:lang w:val="es-ES_tradnl" w:eastAsia="en-US"/>
        </w:rPr>
        <w:t xml:space="preserve">, </w:t>
      </w:r>
      <w:r w:rsidR="00AF68D0" w:rsidRPr="009511A7">
        <w:rPr>
          <w:rFonts w:eastAsiaTheme="minorEastAsia"/>
          <w:color w:val="000000"/>
          <w:sz w:val="17"/>
          <w:szCs w:val="17"/>
          <w:lang w:val="es-ES_tradnl" w:eastAsia="en-US"/>
        </w:rPr>
        <w:t>90</w:t>
      </w:r>
      <w:r w:rsidRPr="001652F9">
        <w:rPr>
          <w:rFonts w:eastAsiaTheme="minorEastAsia"/>
          <w:sz w:val="17"/>
          <w:szCs w:val="17"/>
          <w:lang w:val="es-ES_tradnl" w:eastAsia="en-US"/>
        </w:rPr>
        <w:t xml:space="preserve"> y </w:t>
      </w:r>
      <w:r w:rsidR="00AF68D0" w:rsidRPr="009511A7">
        <w:rPr>
          <w:rFonts w:eastAsiaTheme="minorEastAsia"/>
          <w:color w:val="000000"/>
          <w:sz w:val="17"/>
          <w:szCs w:val="17"/>
          <w:lang w:val="es-ES_tradnl" w:eastAsia="en-US"/>
        </w:rPr>
        <w:t>92</w:t>
      </w:r>
      <w:r w:rsidRPr="001652F9">
        <w:rPr>
          <w:rFonts w:eastAsiaTheme="minorEastAsia"/>
          <w:sz w:val="17"/>
          <w:szCs w:val="17"/>
          <w:lang w:val="es-ES_tradnl" w:eastAsia="en-US"/>
        </w:rPr>
        <w:t>.</w:t>
      </w:r>
      <w:r w:rsidRPr="001652F9">
        <w:rPr>
          <w:rFonts w:eastAsiaTheme="minorEastAsia"/>
          <w:b/>
          <w:sz w:val="17"/>
          <w:szCs w:val="17"/>
          <w:u w:val="single"/>
          <w:lang w:val="es-ES_tradnl" w:eastAsia="ja-JP"/>
        </w:rPr>
        <w:br w:type="page"/>
      </w:r>
    </w:p>
    <w:p w:rsidR="00CD05E9" w:rsidRDefault="00B9674A" w:rsidP="009511A7">
      <w:pPr>
        <w:spacing w:after="170"/>
        <w:rPr>
          <w:rFonts w:eastAsiaTheme="minorEastAsia"/>
          <w:b/>
          <w:sz w:val="17"/>
          <w:szCs w:val="17"/>
          <w:lang w:val="es-ES_tradnl"/>
        </w:rPr>
      </w:pPr>
      <w:bookmarkStart w:id="1159" w:name="page66"/>
      <w:bookmarkStart w:id="1160" w:name="example872"/>
      <w:r w:rsidRPr="001652F9">
        <w:rPr>
          <w:rFonts w:eastAsiaTheme="minorEastAsia"/>
          <w:b/>
          <w:sz w:val="17"/>
          <w:szCs w:val="17"/>
          <w:lang w:val="es-ES_tradnl"/>
        </w:rPr>
        <w:t xml:space="preserve">Ejemplo </w:t>
      </w:r>
      <w:r w:rsidR="00B75458" w:rsidRPr="009511A7">
        <w:rPr>
          <w:rFonts w:eastAsiaTheme="minorEastAsia"/>
          <w:b/>
          <w:color w:val="000000"/>
          <w:sz w:val="17"/>
          <w:szCs w:val="17"/>
          <w:lang w:val="es-ES_tradnl"/>
        </w:rPr>
        <w:t>89</w:t>
      </w:r>
      <w:r w:rsidRPr="001652F9">
        <w:rPr>
          <w:rFonts w:eastAsiaTheme="minorEastAsia"/>
          <w:b/>
          <w:sz w:val="17"/>
          <w:szCs w:val="17"/>
          <w:lang w:val="es-ES_tradnl"/>
        </w:rPr>
        <w:t>-2: Una localización de característica se extiende más allá de la secuencia divulgada</w:t>
      </w:r>
    </w:p>
    <w:bookmarkEnd w:id="1159"/>
    <w:bookmarkEnd w:id="1160"/>
    <w:p w:rsidR="00CD05E9" w:rsidRDefault="00B9674A" w:rsidP="00B9674A">
      <w:pPr>
        <w:spacing w:after="170"/>
        <w:ind w:left="709"/>
        <w:rPr>
          <w:rFonts w:eastAsiaTheme="minorEastAsia"/>
          <w:sz w:val="17"/>
          <w:szCs w:val="17"/>
          <w:lang w:val="es-ES_tradnl"/>
        </w:rPr>
      </w:pPr>
      <w:r w:rsidRPr="001652F9">
        <w:rPr>
          <w:rFonts w:eastAsiaTheme="minorEastAsia"/>
          <w:sz w:val="17"/>
          <w:szCs w:val="17"/>
          <w:lang w:val="es-ES_tradnl"/>
        </w:rPr>
        <w:t xml:space="preserve">Una solicitud de patente contiene la figura siguiente, en la que se divulga una secuencia codificadora parcial y su secuencia de aminoácidos traducida: </w:t>
      </w:r>
    </w:p>
    <w:p w:rsidR="00CD05E9" w:rsidRDefault="00B9674A" w:rsidP="00B9674A">
      <w:pPr>
        <w:ind w:left="270"/>
        <w:rPr>
          <w:rFonts w:ascii="Courier New" w:eastAsia="Times New Roman" w:hAnsi="Courier New" w:cs="Courier New"/>
          <w:sz w:val="17"/>
          <w:szCs w:val="17"/>
          <w:lang w:val="es-ES_tradnl"/>
        </w:rPr>
      </w:pPr>
      <w:r w:rsidRPr="001652F9">
        <w:rPr>
          <w:rFonts w:ascii="Courier New" w:eastAsia="Times New Roman" w:hAnsi="Courier New" w:cs="Courier New"/>
          <w:sz w:val="17"/>
          <w:szCs w:val="17"/>
          <w:lang w:val="es-ES_tradnl"/>
        </w:rPr>
        <w:t>cat cac gca gca gaa tgt gga ttt tgt cct caa caa tgg caa gtt cta</w:t>
      </w:r>
      <w:r w:rsidR="00445DD0">
        <w:rPr>
          <w:rFonts w:ascii="Courier New" w:eastAsia="Times New Roman" w:hAnsi="Courier New" w:cs="Courier New"/>
          <w:sz w:val="17"/>
          <w:szCs w:val="17"/>
          <w:lang w:val="es-ES_tradnl"/>
        </w:rPr>
        <w:t xml:space="preserve"> </w:t>
      </w:r>
      <w:r w:rsidRPr="001652F9">
        <w:rPr>
          <w:rFonts w:ascii="Courier New" w:eastAsia="Times New Roman" w:hAnsi="Courier New" w:cs="Courier New"/>
          <w:sz w:val="17"/>
          <w:szCs w:val="17"/>
          <w:lang w:val="es-ES_tradnl"/>
        </w:rPr>
        <w:t xml:space="preserve"> 48</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His His Ala Ala Glu Cys Gly Phe Cys Pro Gln Gln Trp Gln Val Leu</w:t>
      </w:r>
      <w:r w:rsidR="00445DD0" w:rsidRPr="00B55370">
        <w:rPr>
          <w:rFonts w:ascii="Courier New" w:eastAsia="Times New Roman" w:hAnsi="Courier New" w:cs="Courier New"/>
          <w:sz w:val="17"/>
          <w:szCs w:val="17"/>
        </w:rPr>
        <w:t xml:space="preserve">   </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1</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5</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10</w:t>
      </w:r>
      <w:r w:rsidR="00445DD0"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15</w:t>
      </w:r>
      <w:r w:rsidR="00445DD0"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cgt ggg agt ctg tgc att tgt gag ggt cca gct gaa gga tgg ttc ata</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 xml:space="preserve"> 96</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Arg Gly Ser Leu Cys Ile Cys Glu Gly Pro Ala Glu Gly Trp Phe Ile</w:t>
      </w:r>
      <w:r w:rsidR="00445DD0" w:rsidRPr="00B55370">
        <w:rPr>
          <w:rFonts w:ascii="Courier New" w:eastAsia="Times New Roman" w:hAnsi="Courier New" w:cs="Courier New"/>
          <w:sz w:val="17"/>
          <w:szCs w:val="17"/>
        </w:rPr>
        <w:t xml:space="preserve">   </w:t>
      </w:r>
    </w:p>
    <w:p w:rsidR="00CD05E9" w:rsidRDefault="00445DD0"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20</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25</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30</w:t>
      </w:r>
      <w:r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tca aga tgt tgg tta tgg tgt ggg cct caa gtc caa ggc ttt atc ttt</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144</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Ser Arg Cys Trp Leu Trp Cys Gly Pro Gln Val Gln Gly Phe Ile Phe</w:t>
      </w:r>
      <w:r w:rsidR="00445DD0" w:rsidRPr="00B55370">
        <w:rPr>
          <w:rFonts w:ascii="Courier New" w:eastAsia="Times New Roman" w:hAnsi="Courier New" w:cs="Courier New"/>
          <w:sz w:val="17"/>
          <w:szCs w:val="17"/>
        </w:rPr>
        <w:t xml:space="preserve">   </w:t>
      </w:r>
    </w:p>
    <w:p w:rsidR="00CD05E9" w:rsidRDefault="00445DD0"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35</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40</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45</w:t>
      </w:r>
      <w:r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gga gaa ggc aag gaa gga ggc ggt gac aga cgg gct gaa gcg agc cct</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192</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Gly Glu Gly Lys Glu Gly Gly Gly Asp Arg Arg Ala Glu Ala Ser Pro</w:t>
      </w:r>
      <w:r w:rsidR="00445DD0" w:rsidRPr="00B55370">
        <w:rPr>
          <w:rFonts w:ascii="Courier New" w:eastAsia="Times New Roman" w:hAnsi="Courier New" w:cs="Courier New"/>
          <w:sz w:val="17"/>
          <w:szCs w:val="17"/>
        </w:rPr>
        <w:t xml:space="preserve">   </w:t>
      </w:r>
    </w:p>
    <w:p w:rsidR="00CD05E9" w:rsidRDefault="00445DD0"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50</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55</w:t>
      </w:r>
      <w:r w:rsidRPr="00B55370">
        <w:rPr>
          <w:rFonts w:ascii="Courier New" w:eastAsia="Times New Roman" w:hAnsi="Courier New" w:cs="Courier New"/>
          <w:sz w:val="17"/>
          <w:szCs w:val="17"/>
        </w:rPr>
        <w:t xml:space="preserve">    </w:t>
      </w:r>
      <w:r w:rsidR="009109F8" w:rsidRPr="00B55370">
        <w:rPr>
          <w:rFonts w:ascii="Courier New" w:eastAsia="Times New Roman" w:hAnsi="Courier New" w:cs="Courier New"/>
          <w:sz w:val="17"/>
          <w:szCs w:val="17"/>
        </w:rPr>
        <w:t xml:space="preserve"> </w:t>
      </w:r>
      <w:r w:rsidR="00B9674A" w:rsidRPr="00B55370">
        <w:rPr>
          <w:rFonts w:ascii="Courier New" w:eastAsia="Times New Roman" w:hAnsi="Courier New" w:cs="Courier New"/>
          <w:sz w:val="17"/>
          <w:szCs w:val="17"/>
        </w:rPr>
        <w:t>60</w:t>
      </w:r>
      <w:r w:rsidRPr="00B55370">
        <w:rPr>
          <w:rFonts w:ascii="Courier New" w:eastAsia="Times New Roman" w:hAnsi="Courier New" w:cs="Courier New"/>
          <w:sz w:val="17"/>
          <w:szCs w:val="17"/>
        </w:rPr>
        <w:t xml:space="preserve">       </w:t>
      </w:r>
    </w:p>
    <w:p w:rsidR="00CD05E9" w:rsidRDefault="00CD05E9" w:rsidP="00B9674A">
      <w:pPr>
        <w:ind w:left="270"/>
        <w:rPr>
          <w:rFonts w:ascii="Courier New" w:eastAsia="Times New Roman" w:hAnsi="Courier New" w:cs="Courier New"/>
          <w:sz w:val="17"/>
          <w:szCs w:val="17"/>
        </w:rPr>
      </w:pP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cag gag ttt tgg gaa tgc act tgg</w:t>
      </w:r>
      <w:r w:rsidR="00445DD0" w:rsidRPr="00B55370">
        <w:rPr>
          <w:rFonts w:ascii="Courier New" w:eastAsia="Times New Roman" w:hAnsi="Courier New" w:cs="Courier New"/>
          <w:sz w:val="17"/>
          <w:szCs w:val="17"/>
        </w:rPr>
        <w:t xml:space="preserve">         </w:t>
      </w:r>
      <w:r w:rsidRPr="00B55370">
        <w:rPr>
          <w:rFonts w:ascii="Courier New" w:eastAsia="Times New Roman" w:hAnsi="Courier New" w:cs="Courier New"/>
          <w:sz w:val="17"/>
          <w:szCs w:val="17"/>
        </w:rPr>
        <w:t>216</w:t>
      </w:r>
    </w:p>
    <w:p w:rsidR="00CD05E9" w:rsidRDefault="00B9674A" w:rsidP="00B9674A">
      <w:pPr>
        <w:ind w:left="270"/>
        <w:rPr>
          <w:rFonts w:ascii="Courier New" w:eastAsia="Times New Roman" w:hAnsi="Courier New" w:cs="Courier New"/>
          <w:sz w:val="17"/>
          <w:szCs w:val="17"/>
        </w:rPr>
      </w:pPr>
      <w:r w:rsidRPr="00B55370">
        <w:rPr>
          <w:rFonts w:ascii="Courier New" w:eastAsia="Times New Roman" w:hAnsi="Courier New" w:cs="Courier New"/>
          <w:sz w:val="17"/>
          <w:szCs w:val="17"/>
        </w:rPr>
        <w:t>Gln Glu Phe Trp Glu Cys Thr Trp</w:t>
      </w:r>
      <w:r w:rsidR="00445DD0" w:rsidRPr="00B55370">
        <w:rPr>
          <w:rFonts w:ascii="Courier New" w:eastAsia="Times New Roman" w:hAnsi="Courier New" w:cs="Courier New"/>
          <w:sz w:val="17"/>
          <w:szCs w:val="17"/>
        </w:rPr>
        <w:t xml:space="preserve">           </w:t>
      </w:r>
    </w:p>
    <w:p w:rsidR="00CD05E9" w:rsidRDefault="00B9674A" w:rsidP="00B9674A">
      <w:pPr>
        <w:ind w:left="270"/>
        <w:rPr>
          <w:rFonts w:ascii="Courier New" w:eastAsia="Times New Roman" w:hAnsi="Courier New" w:cs="Courier New"/>
          <w:sz w:val="17"/>
          <w:szCs w:val="17"/>
        </w:rPr>
      </w:pPr>
      <w:r w:rsidRPr="0011241E">
        <w:rPr>
          <w:rFonts w:ascii="Courier New" w:eastAsia="Times New Roman" w:hAnsi="Courier New" w:cs="Courier New"/>
          <w:sz w:val="17"/>
          <w:szCs w:val="17"/>
        </w:rPr>
        <w:t>65</w:t>
      </w:r>
      <w:r w:rsidR="00445DD0">
        <w:rPr>
          <w:rFonts w:ascii="Courier New" w:eastAsia="Times New Roman" w:hAnsi="Courier New" w:cs="Courier New"/>
          <w:sz w:val="17"/>
          <w:szCs w:val="17"/>
        </w:rPr>
        <w:t xml:space="preserve">    </w:t>
      </w:r>
      <w:r w:rsidR="009109F8" w:rsidRPr="0011241E">
        <w:rPr>
          <w:rFonts w:ascii="Courier New" w:eastAsia="Times New Roman" w:hAnsi="Courier New" w:cs="Courier New"/>
          <w:sz w:val="17"/>
          <w:szCs w:val="17"/>
        </w:rPr>
        <w:t xml:space="preserve"> </w:t>
      </w:r>
      <w:r w:rsidRPr="0011241E">
        <w:rPr>
          <w:rFonts w:ascii="Courier New" w:eastAsia="Times New Roman" w:hAnsi="Courier New" w:cs="Courier New"/>
          <w:sz w:val="17"/>
          <w:szCs w:val="17"/>
        </w:rPr>
        <w:t>70</w:t>
      </w:r>
      <w:r w:rsidR="00445DD0">
        <w:rPr>
          <w:rFonts w:ascii="Courier New" w:eastAsia="Times New Roman" w:hAnsi="Courier New" w:cs="Courier New"/>
          <w:sz w:val="17"/>
          <w:szCs w:val="17"/>
        </w:rPr>
        <w:t xml:space="preserve">  </w:t>
      </w:r>
    </w:p>
    <w:p w:rsidR="00CD05E9" w:rsidRDefault="00CD05E9" w:rsidP="00B9674A">
      <w:pPr>
        <w:pStyle w:val="NoSpacing"/>
        <w:rPr>
          <w:rFonts w:cs="Arial"/>
          <w:color w:val="000000" w:themeColor="text1"/>
          <w:lang w:val="en-US"/>
        </w:rPr>
      </w:pPr>
    </w:p>
    <w:p w:rsidR="00CD05E9" w:rsidRDefault="00B9674A" w:rsidP="00B9674A">
      <w:pPr>
        <w:pStyle w:val="NoSpacing"/>
        <w:ind w:left="360" w:right="630"/>
        <w:jc w:val="both"/>
        <w:rPr>
          <w:rFonts w:ascii="Courier New" w:hAnsi="Courier New" w:cs="Courier New"/>
          <w:color w:val="000000" w:themeColor="text1"/>
          <w:lang w:val="en-US"/>
        </w:rPr>
      </w:pPr>
      <w:r w:rsidRPr="0011241E">
        <w:rPr>
          <w:rFonts w:ascii="Courier New" w:hAnsi="Courier New" w:cs="Courier New"/>
          <w:color w:val="000000" w:themeColor="text1"/>
          <w:lang w:val="en-US"/>
        </w:rPr>
        <w:t xml:space="preserve">Figure 1 – partial coding sequence of the </w:t>
      </w:r>
      <w:r w:rsidRPr="0011241E">
        <w:rPr>
          <w:rFonts w:ascii="Courier New" w:hAnsi="Courier New" w:cs="Courier New"/>
          <w:i/>
          <w:color w:val="000000" w:themeColor="text1"/>
          <w:lang w:val="en-US"/>
        </w:rPr>
        <w:t>Homo sapi</w:t>
      </w:r>
      <w:r w:rsidRPr="0011241E">
        <w:rPr>
          <w:rFonts w:ascii="Courier New" w:hAnsi="Courier New" w:cs="Courier New"/>
          <w:color w:val="000000" w:themeColor="text1"/>
          <w:lang w:val="en-US"/>
        </w:rPr>
        <w:t xml:space="preserve">ens </w:t>
      </w:r>
      <w:r w:rsidRPr="0011241E">
        <w:rPr>
          <w:rFonts w:ascii="Courier New" w:hAnsi="Courier New" w:cs="Courier New"/>
          <w:i/>
          <w:color w:val="000000" w:themeColor="text1"/>
          <w:lang w:val="en-US"/>
        </w:rPr>
        <w:t>ITCH1</w:t>
      </w:r>
      <w:r w:rsidRPr="0011241E">
        <w:rPr>
          <w:rFonts w:ascii="Courier New" w:hAnsi="Courier New" w:cs="Courier New"/>
          <w:color w:val="000000" w:themeColor="text1"/>
          <w:lang w:val="en-US"/>
        </w:rPr>
        <w:t xml:space="preserve"> gene, which encodes amino acids 20 through 91 of the 442 amino acid long ITCH1 protein.</w:t>
      </w:r>
    </w:p>
    <w:p w:rsidR="00CD05E9" w:rsidRDefault="00CD05E9" w:rsidP="00B9674A">
      <w:pPr>
        <w:pStyle w:val="NoSpacing"/>
        <w:ind w:left="360" w:right="630"/>
        <w:jc w:val="both"/>
        <w:rPr>
          <w:rFonts w:ascii="Courier New" w:hAnsi="Courier New" w:cs="Courier New"/>
          <w:color w:val="000000" w:themeColor="text1"/>
          <w:lang w:val="en-US"/>
        </w:rPr>
      </w:pPr>
    </w:p>
    <w:p w:rsidR="00CD05E9" w:rsidRDefault="00B9674A" w:rsidP="00B9674A">
      <w:pPr>
        <w:spacing w:after="170"/>
        <w:rPr>
          <w:rFonts w:eastAsiaTheme="minorEastAsia"/>
          <w:b/>
          <w:color w:val="000000" w:themeColor="text1"/>
          <w:sz w:val="17"/>
          <w:szCs w:val="17"/>
          <w:lang w:val="es-ES_tradnl"/>
        </w:rPr>
      </w:pPr>
      <w:r w:rsidRPr="001652F9">
        <w:rPr>
          <w:rFonts w:eastAsiaTheme="minorEastAsia"/>
          <w:b/>
          <w:color w:val="000000" w:themeColor="text1"/>
          <w:sz w:val="17"/>
          <w:szCs w:val="17"/>
          <w:lang w:val="es-ES_tradnl"/>
        </w:rPr>
        <w:t>Pregunta 1: ¿Exige la Norma ST.26 la inclusión de la secuencia o secuencias?</w:t>
      </w:r>
    </w:p>
    <w:p w:rsidR="00CD05E9" w:rsidRDefault="00B9674A" w:rsidP="00B9674A">
      <w:pPr>
        <w:spacing w:after="170"/>
        <w:ind w:left="709"/>
        <w:rPr>
          <w:rFonts w:eastAsiaTheme="minorEastAsia"/>
          <w:b/>
          <w:color w:val="000000" w:themeColor="text1"/>
          <w:sz w:val="17"/>
          <w:szCs w:val="17"/>
          <w:lang w:val="es-ES_tradnl"/>
        </w:rPr>
      </w:pPr>
      <w:r w:rsidRPr="001652F9">
        <w:rPr>
          <w:rFonts w:eastAsiaTheme="minorEastAsia"/>
          <w:b/>
          <w:color w:val="000000" w:themeColor="text1"/>
          <w:sz w:val="17"/>
          <w:szCs w:val="17"/>
          <w:lang w:val="es-ES_tradnl"/>
        </w:rPr>
        <w:t>SÍ</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En la solicitud se divulga una secuencia de nucleótidos y su secuencia de aminoácidos traducida. La secuencia de nucleótidos enumerada contiene más de 10 nucleótidos específicamente definidos y deberá incluirse en una lista de secuencias.</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La secuencia de aminoácidos contiene más de 4 aminoácidos específicamente definidos y también deberá incluirse en una lista de secuencias como una secuencia distinta con su propio identificador de secuencia.</w:t>
      </w:r>
    </w:p>
    <w:p w:rsidR="00CD05E9" w:rsidRDefault="006E03B8" w:rsidP="006E03B8">
      <w:pPr>
        <w:rPr>
          <w:lang w:val="es-ES_tradnl"/>
        </w:rPr>
      </w:pPr>
      <w:r>
        <w:rPr>
          <w:lang w:val="es-ES_tradnl"/>
        </w:rPr>
        <w:br w:type="page"/>
      </w:r>
    </w:p>
    <w:p w:rsidR="00CD05E9" w:rsidRDefault="00B9674A" w:rsidP="00B9674A">
      <w:pPr>
        <w:spacing w:after="170"/>
        <w:rPr>
          <w:rFonts w:eastAsiaTheme="minorEastAsia"/>
          <w:b/>
          <w:sz w:val="17"/>
          <w:szCs w:val="17"/>
          <w:lang w:val="es-ES_tradnl"/>
        </w:rPr>
      </w:pPr>
      <w:r w:rsidRPr="001652F9">
        <w:rPr>
          <w:rFonts w:eastAsiaTheme="minorEastAsia"/>
          <w:b/>
          <w:sz w:val="17"/>
          <w:szCs w:val="17"/>
          <w:lang w:val="es-ES_tradnl"/>
        </w:rPr>
        <w:t>Pregunta 3: ¿Cómo deberían representarse la secuencia o secuencias en la lista de secuencias?</w:t>
      </w:r>
    </w:p>
    <w:p w:rsidR="00CD05E9" w:rsidRDefault="00B9674A" w:rsidP="00B9674A">
      <w:pPr>
        <w:spacing w:after="170"/>
        <w:ind w:left="709"/>
        <w:rPr>
          <w:rFonts w:eastAsiaTheme="minorEastAsia"/>
          <w:sz w:val="17"/>
          <w:szCs w:val="17"/>
          <w:lang w:val="es-ES_tradnl"/>
        </w:rPr>
      </w:pPr>
      <w:r w:rsidRPr="001652F9">
        <w:rPr>
          <w:rFonts w:eastAsiaTheme="minorEastAsia"/>
          <w:sz w:val="17"/>
          <w:szCs w:val="17"/>
          <w:lang w:val="es-ES_tradnl"/>
        </w:rPr>
        <w:t>La secuencia de nucleótidos debe incluirse en una lista de secuencias como:</w:t>
      </w:r>
    </w:p>
    <w:p w:rsidR="00CD05E9" w:rsidRDefault="00B9674A" w:rsidP="00B9674A">
      <w:pPr>
        <w:ind w:left="720"/>
        <w:rPr>
          <w:sz w:val="17"/>
          <w:szCs w:val="17"/>
          <w:lang w:val="es-ES_tradnl"/>
        </w:rPr>
      </w:pPr>
      <w:r w:rsidRPr="001652F9">
        <w:rPr>
          <w:sz w:val="17"/>
          <w:szCs w:val="17"/>
          <w:lang w:val="es-ES_tradnl"/>
        </w:rPr>
        <w:t>catcacgcagcagaatgtggattttgtcctcaacaatggcaagttctacgtgggagtctgtgcatttgtgagggtccagctgaaggatggttcatatcaagatgttggttatggtgtgggcctcaagtccaaggctttatctttggagaaggcaaggaaggaggcggtgacagacgggctgaagcgagccctcaggagttttgggaatgcacttgg</w:t>
      </w:r>
      <w:r w:rsidR="009109F8" w:rsidRPr="001652F9">
        <w:rPr>
          <w:sz w:val="17"/>
          <w:szCs w:val="17"/>
          <w:lang w:val="es-ES_tradnl"/>
        </w:rPr>
        <w:t xml:space="preserve"> </w:t>
      </w:r>
      <w:r w:rsidRPr="001652F9">
        <w:rPr>
          <w:sz w:val="17"/>
          <w:szCs w:val="17"/>
          <w:lang w:val="es-ES_tradnl"/>
        </w:rPr>
        <w:t xml:space="preserve">(SEQ ID NO: </w:t>
      </w:r>
      <w:r w:rsidRPr="00B83BC5">
        <w:rPr>
          <w:strike/>
          <w:color w:val="FFFFFF"/>
          <w:sz w:val="17"/>
          <w:szCs w:val="17"/>
          <w:shd w:val="clear" w:color="auto" w:fill="800080"/>
          <w:lang w:val="es-ES_tradnl"/>
        </w:rPr>
        <w:t>93</w:t>
      </w:r>
      <w:r w:rsidRPr="00B83BC5">
        <w:rPr>
          <w:color w:val="000000"/>
          <w:sz w:val="17"/>
          <w:szCs w:val="17"/>
          <w:u w:val="single"/>
          <w:shd w:val="clear" w:color="auto" w:fill="FFFF00"/>
          <w:lang w:val="es-ES_tradnl"/>
        </w:rPr>
        <w:t>9</w:t>
      </w:r>
      <w:r w:rsidR="00547F38" w:rsidRPr="00B83BC5">
        <w:rPr>
          <w:color w:val="000000"/>
          <w:sz w:val="17"/>
          <w:szCs w:val="17"/>
          <w:u w:val="single"/>
          <w:shd w:val="clear" w:color="auto" w:fill="FFFF00"/>
          <w:lang w:val="es-ES_tradnl"/>
        </w:rPr>
        <w:t>4</w:t>
      </w:r>
      <w:r w:rsidRPr="001652F9">
        <w:rPr>
          <w:sz w:val="17"/>
          <w:szCs w:val="17"/>
          <w:lang w:val="es-ES_tradnl"/>
        </w:rPr>
        <w:t>)</w:t>
      </w:r>
    </w:p>
    <w:p w:rsidR="00CD05E9" w:rsidRDefault="00CD05E9" w:rsidP="00B9674A">
      <w:pPr>
        <w:ind w:left="720"/>
        <w:rPr>
          <w:sz w:val="17"/>
          <w:szCs w:val="17"/>
          <w:lang w:val="es-ES_tradnl"/>
        </w:rPr>
      </w:pP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 xml:space="preserve">La secuencia de nucleótidos debería describirse con detalle utilizando una clave de caracterización "CDS". El elemento INSDFeature_location debe identificar la ubicación la caracterización "CDS" en la secuencia e incluir el codón de terminación. </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En la figura se describe una secuencia de codificación parcial que no incluye el codón de inicio ni el codón de terminación. Sin embargo, la descripción de la secuencia indica que el codón de inicio se sitúa antes del nucleótido en la posición 1 y el codón de terminación se sitúa después del último nucleótido en la posición 216.</w:t>
      </w:r>
    </w:p>
    <w:p w:rsidR="00CD05E9" w:rsidRDefault="00B9674A" w:rsidP="00B9674A">
      <w:pPr>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La Norma ST.26 establece que el descriptor de localización no deberá incluir números de residuos fuera de la serie de la secuencia indicada en el elemento INSDSeq_sequence. Por consiguiente, en el ejemplo anterior el descriptor de localización para la clave de caracterízación CDS no puede incluir números de posición fuera del intervalo entre las posiciones 1 y 216. La posición del codón de terminación en el elemento INSDFeature_location debe representarse utilizando el símbolo "&gt;" para indicar que el codón de terminación se sitúa después de la posición 216. Del mismo modo, el símbolo "&lt;" puede utilizarse para indicar que el codón de inicio se situá después de la posición 1. Por lo tanto, el descriptor de localización para la clave de caracterización CDS debería aparecer como se indica a continuación:</w:t>
      </w:r>
    </w:p>
    <w:p w:rsidR="00CD05E9" w:rsidRDefault="00CD05E9" w:rsidP="00B9674A">
      <w:pPr>
        <w:ind w:left="709"/>
        <w:rPr>
          <w:rFonts w:eastAsiaTheme="minorEastAsia"/>
          <w:color w:val="000000" w:themeColor="text1"/>
          <w:sz w:val="17"/>
          <w:szCs w:val="17"/>
          <w:lang w:val="es-ES_tradnl"/>
        </w:rPr>
      </w:pPr>
    </w:p>
    <w:p w:rsidR="00CD05E9" w:rsidRDefault="00B9674A" w:rsidP="00B9674A">
      <w:pPr>
        <w:spacing w:after="170"/>
        <w:ind w:left="709"/>
        <w:jc w:val="center"/>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&lt;1..&gt;216</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Debe tenerse presente que "&lt;" y "&gt;" son caracteres reservados y serán sustituidos por "&amp;lt;" y "&amp;gt;", respectivamente, en la instancia XML de la lista de secuencias.</w:t>
      </w:r>
    </w:p>
    <w:p w:rsidR="00CD05E9" w:rsidRDefault="00B9674A" w:rsidP="00B9674A">
      <w:pPr>
        <w:ind w:left="720"/>
        <w:rPr>
          <w:sz w:val="17"/>
          <w:szCs w:val="17"/>
          <w:lang w:val="es-ES_tradnl"/>
        </w:rPr>
      </w:pPr>
      <w:r w:rsidRPr="001652F9">
        <w:rPr>
          <w:sz w:val="17"/>
          <w:szCs w:val="17"/>
          <w:lang w:val="es-ES_tradnl"/>
        </w:rPr>
        <w:t>Debería incluirse el calificador “translation” con la secuencia de aminoácidos de la proteína como valor calificador.</w:t>
      </w:r>
    </w:p>
    <w:p w:rsidR="00CD05E9" w:rsidRDefault="00B9674A" w:rsidP="009511A7">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 xml:space="preserve">En la figura no se divulga la tabla del código genético que corresponde aplicar a la traducción (véase </w:t>
      </w:r>
      <w:r w:rsidR="00492F30" w:rsidRPr="00FE3AAA">
        <w:rPr>
          <w:rFonts w:eastAsiaTheme="minorEastAsia"/>
          <w:color w:val="000000" w:themeColor="text1"/>
          <w:sz w:val="17"/>
          <w:szCs w:val="17"/>
          <w:lang w:val="es-ES_tradnl"/>
        </w:rPr>
        <w:t>el Cuadro</w:t>
      </w:r>
      <w:r w:rsidRPr="00FE3AAA">
        <w:rPr>
          <w:rFonts w:eastAsiaTheme="minorEastAsia"/>
          <w:color w:val="000000" w:themeColor="text1"/>
          <w:sz w:val="17"/>
          <w:szCs w:val="17"/>
          <w:lang w:val="es-ES_tradnl"/>
        </w:rPr>
        <w:t xml:space="preserve"> </w:t>
      </w:r>
      <w:r w:rsidR="00C42951" w:rsidRPr="009511A7">
        <w:rPr>
          <w:rFonts w:eastAsiaTheme="minorEastAsia"/>
          <w:color w:val="000000"/>
          <w:sz w:val="17"/>
          <w:szCs w:val="17"/>
          <w:lang w:val="es-ES_tradnl"/>
        </w:rPr>
        <w:t>7</w:t>
      </w:r>
      <w:r w:rsidRPr="001652F9">
        <w:rPr>
          <w:rFonts w:eastAsiaTheme="minorEastAsia"/>
          <w:color w:val="000000" w:themeColor="text1"/>
          <w:sz w:val="17"/>
          <w:szCs w:val="17"/>
          <w:lang w:val="es-ES_tradnl"/>
        </w:rPr>
        <w:t xml:space="preserve"> de la Sección 9 del Anexo 1). Si corresponde aplicar la tabla del “código estándar”, el calificador “transl_table” no será necesario; sin embargo, si corresponde aplicar una tabla del código genético diferente, deberá indicarse el valor calificador adecuado del Cuadro </w:t>
      </w:r>
      <w:r w:rsidR="00C42951" w:rsidRPr="009511A7">
        <w:rPr>
          <w:rFonts w:eastAsiaTheme="minorEastAsia"/>
          <w:color w:val="000000"/>
          <w:sz w:val="17"/>
          <w:szCs w:val="17"/>
          <w:lang w:val="es-ES_tradnl"/>
        </w:rPr>
        <w:t>7</w:t>
      </w:r>
      <w:r w:rsidRPr="001652F9">
        <w:rPr>
          <w:rFonts w:eastAsiaTheme="minorEastAsia"/>
          <w:color w:val="000000" w:themeColor="text1"/>
          <w:sz w:val="17"/>
          <w:szCs w:val="17"/>
          <w:lang w:val="es-ES_tradnl"/>
        </w:rPr>
        <w:t xml:space="preserve"> que figura en el Anexo I de la Norma ST. 26 para el calificador “transl_table”. Por último, deberá incluirse el calificador “protein _id” con el valor calificador que indique el identificador de secuencia de la secuencia de aminoácidos traducida.</w:t>
      </w:r>
    </w:p>
    <w:p w:rsidR="00CD05E9" w:rsidRDefault="00B9674A" w:rsidP="00B9674A">
      <w:pPr>
        <w:spacing w:after="170"/>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 xml:space="preserve">La secuencia de aminoácidos traducida deberá incluirse como una secuencia distinta con su propio identificador de secuencia: </w:t>
      </w:r>
    </w:p>
    <w:p w:rsidR="00CD05E9" w:rsidRDefault="00B9674A" w:rsidP="00B9674A">
      <w:pPr>
        <w:spacing w:after="170"/>
        <w:ind w:left="709"/>
        <w:rPr>
          <w:rFonts w:eastAsiaTheme="minorEastAsia"/>
          <w:color w:val="000000" w:themeColor="text1"/>
          <w:sz w:val="17"/>
          <w:szCs w:val="17"/>
          <w:lang w:val="es-ES_tradnl"/>
        </w:rPr>
      </w:pPr>
      <w:r w:rsidRPr="001652F9">
        <w:rPr>
          <w:sz w:val="17"/>
          <w:szCs w:val="17"/>
          <w:lang w:val="es-ES_tradnl"/>
        </w:rPr>
        <w:t>HHAAECGFCPQQWQVLRGSLCICEGPAEGWFISRCWLWCGPQVQGFIFGEGKEGGGDRRAEASPQEFWECTW</w:t>
      </w:r>
      <w:r w:rsidR="009109F8" w:rsidRPr="001652F9">
        <w:rPr>
          <w:sz w:val="17"/>
          <w:szCs w:val="17"/>
          <w:lang w:val="es-ES_tradnl"/>
        </w:rPr>
        <w:t xml:space="preserve"> </w:t>
      </w:r>
      <w:r w:rsidRPr="001652F9">
        <w:rPr>
          <w:sz w:val="17"/>
          <w:szCs w:val="17"/>
          <w:lang w:val="es-ES_tradnl"/>
        </w:rPr>
        <w:t xml:space="preserve">(SEQ ID NO: </w:t>
      </w:r>
      <w:r w:rsidRPr="00B83BC5">
        <w:rPr>
          <w:strike/>
          <w:color w:val="FFFFFF"/>
          <w:sz w:val="17"/>
          <w:szCs w:val="17"/>
          <w:shd w:val="clear" w:color="auto" w:fill="800080"/>
          <w:lang w:val="es-ES_tradnl"/>
        </w:rPr>
        <w:t>94</w:t>
      </w:r>
      <w:r w:rsidRPr="00B83BC5">
        <w:rPr>
          <w:color w:val="000000"/>
          <w:sz w:val="17"/>
          <w:szCs w:val="17"/>
          <w:u w:val="single"/>
          <w:shd w:val="clear" w:color="auto" w:fill="FFFF00"/>
          <w:lang w:val="es-ES_tradnl"/>
        </w:rPr>
        <w:t>9</w:t>
      </w:r>
      <w:r w:rsidR="00547F38" w:rsidRPr="00B83BC5">
        <w:rPr>
          <w:color w:val="000000"/>
          <w:sz w:val="17"/>
          <w:szCs w:val="17"/>
          <w:u w:val="single"/>
          <w:shd w:val="clear" w:color="auto" w:fill="FFFF00"/>
          <w:lang w:val="es-ES_tradnl"/>
        </w:rPr>
        <w:t>5</w:t>
      </w:r>
      <w:r w:rsidRPr="001652F9">
        <w:rPr>
          <w:sz w:val="17"/>
          <w:szCs w:val="17"/>
          <w:lang w:val="es-ES_tradnl"/>
        </w:rPr>
        <w:t>)</w:t>
      </w:r>
    </w:p>
    <w:p w:rsidR="00CD05E9" w:rsidRDefault="00B9674A" w:rsidP="00B9674A">
      <w:pPr>
        <w:ind w:left="709"/>
        <w:rPr>
          <w:rFonts w:eastAsiaTheme="minorEastAsia"/>
          <w:color w:val="000000" w:themeColor="text1"/>
          <w:sz w:val="17"/>
          <w:szCs w:val="17"/>
          <w:lang w:val="es-ES_tradnl"/>
        </w:rPr>
      </w:pPr>
      <w:r w:rsidRPr="001652F9">
        <w:rPr>
          <w:rFonts w:eastAsiaTheme="minorEastAsia"/>
          <w:color w:val="000000" w:themeColor="text1"/>
          <w:sz w:val="17"/>
          <w:szCs w:val="17"/>
          <w:lang w:val="es-ES_tradnl"/>
        </w:rPr>
        <w:t>ATENCIÓN: 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CD05E9" w:rsidP="00B9674A">
      <w:pPr>
        <w:ind w:left="709"/>
        <w:rPr>
          <w:rFonts w:eastAsiaTheme="minorEastAsia"/>
          <w:color w:val="000000" w:themeColor="text1"/>
          <w:sz w:val="17"/>
          <w:szCs w:val="17"/>
          <w:lang w:val="es-ES_tradnl"/>
        </w:rPr>
      </w:pPr>
    </w:p>
    <w:p w:rsidR="00CD05E9" w:rsidRDefault="00B9674A" w:rsidP="006E03B8">
      <w:pPr>
        <w:pStyle w:val="NoSpacing"/>
        <w:ind w:left="360" w:right="630"/>
        <w:jc w:val="both"/>
        <w:rPr>
          <w:rFonts w:ascii="Arial" w:hAnsi="Arial" w:cs="Arial"/>
          <w:color w:val="000000"/>
          <w:lang w:val="es-ES_tradnl" w:eastAsia="zh-CN"/>
        </w:rPr>
      </w:pPr>
      <w:r w:rsidRPr="00FE3AAA">
        <w:rPr>
          <w:rFonts w:ascii="Arial" w:hAnsi="Arial" w:cs="Arial"/>
          <w:b/>
          <w:color w:val="000000" w:themeColor="text1"/>
          <w:lang w:val="es-ES_tradnl" w:eastAsia="zh-CN"/>
        </w:rPr>
        <w:t>Párrafos pertinentes de la Norma ST.26:</w:t>
      </w:r>
      <w:r w:rsidRPr="001652F9">
        <w:rPr>
          <w:rFonts w:ascii="Arial" w:hAnsi="Arial" w:cs="Arial"/>
          <w:color w:val="000000" w:themeColor="text1"/>
          <w:lang w:val="es-ES_tradnl" w:eastAsia="zh-CN"/>
        </w:rPr>
        <w:t xml:space="preserve"> 7, 41, 65, 66, 70, 71, </w:t>
      </w:r>
      <w:r w:rsidR="000B7BDC" w:rsidRPr="009511A7">
        <w:rPr>
          <w:rFonts w:ascii="Arial" w:hAnsi="Arial" w:cs="Arial"/>
          <w:b/>
          <w:color w:val="000000"/>
          <w:lang w:val="es-ES_tradnl" w:eastAsia="zh-CN"/>
        </w:rPr>
        <w:t>89</w:t>
      </w:r>
      <w:r w:rsidR="000B7BDC" w:rsidRPr="009511A7">
        <w:rPr>
          <w:rFonts w:ascii="Arial" w:hAnsi="Arial" w:cs="Arial"/>
          <w:color w:val="000000"/>
          <w:lang w:val="es-ES_tradnl" w:eastAsia="zh-CN"/>
        </w:rPr>
        <w:t xml:space="preserve"> </w:t>
      </w:r>
      <w:r w:rsidRPr="001652F9">
        <w:rPr>
          <w:rFonts w:ascii="Arial" w:hAnsi="Arial" w:cs="Arial"/>
          <w:color w:val="000000" w:themeColor="text1"/>
          <w:lang w:val="es-ES_tradnl" w:eastAsia="zh-CN"/>
        </w:rPr>
        <w:t xml:space="preserve">y </w:t>
      </w:r>
      <w:r w:rsidR="000B7BDC" w:rsidRPr="009511A7">
        <w:rPr>
          <w:rFonts w:ascii="Arial" w:hAnsi="Arial" w:cs="Arial"/>
          <w:color w:val="000000"/>
          <w:lang w:val="es-ES_tradnl" w:eastAsia="zh-CN"/>
        </w:rPr>
        <w:t>92</w:t>
      </w:r>
      <w:bookmarkStart w:id="1161" w:name="_Párrafo_90_–Secuencia"/>
      <w:bookmarkStart w:id="1162" w:name="_Toc54855870"/>
      <w:bookmarkEnd w:id="1161"/>
    </w:p>
    <w:p w:rsidR="00CD05E9" w:rsidRDefault="006E03B8" w:rsidP="006E03B8">
      <w:pPr>
        <w:pStyle w:val="NoSpacing"/>
        <w:ind w:left="360" w:right="630"/>
        <w:jc w:val="both"/>
        <w:rPr>
          <w:bCs/>
          <w:i/>
          <w:lang w:val="es-ES_tradnl" w:eastAsia="ja-JP"/>
        </w:rPr>
      </w:pPr>
      <w:r>
        <w:rPr>
          <w:i/>
          <w:lang w:val="es-ES_tradnl" w:eastAsia="ja-JP"/>
        </w:rPr>
        <w:br w:type="page"/>
      </w:r>
    </w:p>
    <w:p w:rsidR="00CD05E9" w:rsidRDefault="00B9674A" w:rsidP="009511A7">
      <w:pPr>
        <w:pStyle w:val="Heading3"/>
        <w:spacing w:before="0" w:after="120"/>
        <w:rPr>
          <w:i/>
          <w:szCs w:val="17"/>
          <w:lang w:val="es-ES_tradnl"/>
        </w:rPr>
      </w:pPr>
      <w:r w:rsidRPr="001652F9">
        <w:rPr>
          <w:rFonts w:eastAsiaTheme="minorEastAsia"/>
          <w:i/>
          <w:sz w:val="17"/>
          <w:szCs w:val="17"/>
          <w:u w:val="none"/>
          <w:lang w:val="es-ES_tradnl" w:eastAsia="ja-JP"/>
        </w:rPr>
        <w:t xml:space="preserve">Párrafo </w:t>
      </w:r>
      <w:r w:rsidR="00B8303D" w:rsidRPr="009511A7">
        <w:rPr>
          <w:rFonts w:eastAsiaTheme="minorEastAsia"/>
          <w:i/>
          <w:color w:val="000000"/>
          <w:sz w:val="17"/>
          <w:szCs w:val="17"/>
          <w:u w:val="none"/>
          <w:lang w:val="es-ES_tradnl" w:eastAsia="ja-JP"/>
        </w:rPr>
        <w:t>92</w:t>
      </w:r>
      <w:r w:rsidRPr="001652F9">
        <w:rPr>
          <w:rFonts w:eastAsiaTheme="minorEastAsia"/>
          <w:i/>
          <w:sz w:val="17"/>
          <w:szCs w:val="17"/>
          <w:u w:val="none"/>
          <w:lang w:val="es-ES_tradnl" w:eastAsia="ja-JP"/>
        </w:rPr>
        <w:t xml:space="preserve"> –</w:t>
      </w:r>
      <w:r w:rsidRPr="001652F9">
        <w:rPr>
          <w:rFonts w:eastAsiaTheme="minorEastAsia" w:cs="Times New Roman"/>
          <w:i/>
          <w:sz w:val="17"/>
          <w:szCs w:val="17"/>
          <w:u w:val="none"/>
          <w:lang w:val="es-ES_tradnl" w:eastAsia="ja-JP"/>
        </w:rPr>
        <w:t>Secuencia de aminoácidos codificada por una secuencia codificadora</w:t>
      </w:r>
      <w:bookmarkEnd w:id="1162"/>
    </w:p>
    <w:p w:rsidR="00CD05E9" w:rsidRDefault="00B9674A" w:rsidP="009511A7">
      <w:pPr>
        <w:widowControl/>
        <w:kinsoku/>
        <w:spacing w:after="170"/>
        <w:rPr>
          <w:rFonts w:eastAsiaTheme="minorEastAsia"/>
          <w:b/>
          <w:sz w:val="17"/>
          <w:szCs w:val="17"/>
          <w:lang w:val="es-ES_tradnl" w:eastAsia="en-US"/>
        </w:rPr>
      </w:pPr>
      <w:bookmarkStart w:id="1163" w:name="page68"/>
      <w:r w:rsidRPr="001652F9">
        <w:rPr>
          <w:rFonts w:eastAsiaTheme="minorEastAsia"/>
          <w:b/>
          <w:sz w:val="17"/>
          <w:szCs w:val="17"/>
          <w:lang w:val="es-ES_tradnl" w:eastAsia="en-US"/>
        </w:rPr>
        <w:t xml:space="preserve">Ejemplo </w:t>
      </w:r>
      <w:r w:rsidR="00B200A5" w:rsidRPr="009511A7">
        <w:rPr>
          <w:rFonts w:eastAsiaTheme="minorEastAsia"/>
          <w:b/>
          <w:color w:val="000000"/>
          <w:sz w:val="17"/>
          <w:szCs w:val="17"/>
          <w:lang w:val="es-ES_tradnl" w:eastAsia="en-US"/>
        </w:rPr>
        <w:t>92</w:t>
      </w:r>
      <w:r w:rsidRPr="001652F9">
        <w:rPr>
          <w:rFonts w:eastAsiaTheme="minorEastAsia"/>
          <w:b/>
          <w:sz w:val="17"/>
          <w:szCs w:val="17"/>
          <w:lang w:val="es-ES_tradnl" w:eastAsia="en-US"/>
        </w:rPr>
        <w:t>-1:</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Secuencia de aminoácidos codificada por una secuencia codificadora con intrones</w:t>
      </w:r>
    </w:p>
    <w:bookmarkEnd w:id="1163"/>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Una solicitud de patente contiene la figura siguiente, en la que se divulga una secuencia codificadora y su traducción:</w:t>
      </w:r>
      <w:r w:rsidRPr="001652F9">
        <w:rPr>
          <w:rFonts w:eastAsiaTheme="minorEastAsia"/>
          <w:color w:val="000000" w:themeColor="text1"/>
          <w:sz w:val="17"/>
          <w:szCs w:val="17"/>
          <w:lang w:val="es-ES_tradnl" w:eastAsia="de-DE"/>
        </w:rPr>
        <w:t xml:space="preserve"> </w:t>
      </w:r>
      <w:r w:rsidRPr="001652F9">
        <w:rPr>
          <w:rFonts w:eastAsiaTheme="minorEastAsia"/>
          <w:noProof/>
          <w:sz w:val="17"/>
          <w:szCs w:val="17"/>
        </w:rPr>
        <w:drawing>
          <wp:inline distT="0" distB="0" distL="0" distR="0" wp14:anchorId="2585A19B" wp14:editId="1295743A">
            <wp:extent cx="5497830" cy="3982720"/>
            <wp:effectExtent l="0" t="0" r="7620" b="0"/>
            <wp:docPr id="53" name="Picture 53" descr="cid:image001.jpg@01D23E88.A0883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23E88.A08830C0"/>
                    <pic:cNvPicPr>
                      <a:picLocks noChangeAspect="1" noChangeArrowheads="1"/>
                    </pic:cNvPicPr>
                  </pic:nvPicPr>
                  <pic:blipFill>
                    <a:blip r:embed="rId103" r:link="rId104">
                      <a:extLst>
                        <a:ext uri="{28A0092B-C50C-407E-A947-70E740481C1C}">
                          <a14:useLocalDpi xmlns:a14="http://schemas.microsoft.com/office/drawing/2010/main" val="0"/>
                        </a:ext>
                      </a:extLst>
                    </a:blip>
                    <a:srcRect/>
                    <a:stretch>
                      <a:fillRect/>
                    </a:stretch>
                  </pic:blipFill>
                  <pic:spPr bwMode="auto">
                    <a:xfrm>
                      <a:off x="0" y="0"/>
                      <a:ext cx="5497830" cy="3982720"/>
                    </a:xfrm>
                    <a:prstGeom prst="rect">
                      <a:avLst/>
                    </a:prstGeom>
                    <a:noFill/>
                    <a:ln>
                      <a:noFill/>
                    </a:ln>
                  </pic:spPr>
                </pic:pic>
              </a:graphicData>
            </a:graphic>
          </wp:inline>
        </w:drawing>
      </w:r>
    </w:p>
    <w:p w:rsidR="00CD05E9" w:rsidRDefault="00B9674A" w:rsidP="00B9674A">
      <w:pPr>
        <w:widowControl/>
        <w:kinsoku/>
        <w:spacing w:after="170" w:line="276" w:lineRule="auto"/>
        <w:jc w:val="center"/>
        <w:rPr>
          <w:rFonts w:eastAsiaTheme="minorEastAsia"/>
          <w:color w:val="000000" w:themeColor="text1"/>
          <w:sz w:val="17"/>
          <w:szCs w:val="17"/>
          <w:lang w:val="es-ES_tradnl" w:eastAsia="de-DE"/>
        </w:rPr>
      </w:pPr>
      <w:r w:rsidRPr="001652F9">
        <w:rPr>
          <w:rFonts w:eastAsiaTheme="minorEastAsia"/>
          <w:color w:val="000000" w:themeColor="text1"/>
          <w:sz w:val="17"/>
          <w:szCs w:val="17"/>
          <w:lang w:val="es-ES_tradnl" w:eastAsia="de-DE"/>
        </w:rPr>
        <w:t>Figura 1 – los nucleótidos que figuran en letra negrita son regiones de intrones.</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En la solicitud se divulga una secuencia de nucleótidos y su traducción a aminoácidos. La secuencia de nucleótidos enumerada contiene más de 10 nucleótidos específicamente definidos y debe incluirse en una lista de secuencias como secuencia única.</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 de nucleótidos contiene secuencia codificante (exones) separada por secuencia no codificante (intrones). La figura ilustra la traducción de la secuencia de nucleótidos como tres secuencias de aminoácidos no contiguas. Conforme a la leyenda de la figura, las regiones de nucleótidos que figuran en letra negrita son secuencias de intrones que serán eliminadas de un transcripto de ARN antes de la traducción a proteína. En consecuencia, de hecho, las tres secuencias de aminoácidos son una única secuencia enumerada, contigua, que contiene más de cuatro aminoácidos específicamente definidos y debe incluirse en una lista de secuencias como secuencia única.</w:t>
      </w:r>
    </w:p>
    <w:p w:rsidR="00CD05E9" w:rsidRDefault="006E03B8">
      <w:pPr>
        <w:widowControl/>
        <w:kinsoku/>
        <w:rPr>
          <w:rFonts w:eastAsiaTheme="minorEastAsia"/>
          <w:b/>
          <w:szCs w:val="17"/>
          <w:lang w:val="es-ES_tradnl"/>
        </w:rPr>
      </w:pPr>
      <w:r>
        <w:rPr>
          <w:rFonts w:eastAsiaTheme="minorEastAsia"/>
          <w:b/>
          <w:szCs w:val="17"/>
          <w:lang w:val="es-ES_tradnl"/>
        </w:rPr>
        <w:br w:type="page"/>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secuencia de nucleótidos debe incluirse en una lista de secuencias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atgaagactttcgcagccttgctttccgctgtcactctcgcgctctcggtgcgcgcccaggcggctgtctggagtcaatgtaagtgccgctgcttttcattgatacgagactctacgccgagctgacgtgctaccgtataggtggcggtacaccgggttggacgggcgagaccacttgcgttgctggttcggtttgtacctccttgagctcagtgagcgactttcaatccgtcgtcattgctcctcatgtattgacgattggccttcatagtcatactctcaatgcgttccgggctccgcaacgtccagcgctccggcggccccctcagcgacaacttcaggccccgcacctacggacggaacgtgctcggccagcggggcatggccgccattgacctga (SEQ ID NO: </w:t>
      </w:r>
      <w:r w:rsidRPr="00B83BC5">
        <w:rPr>
          <w:rFonts w:eastAsiaTheme="minorEastAsia"/>
          <w:strike/>
          <w:color w:val="FFFFFF"/>
          <w:sz w:val="17"/>
          <w:szCs w:val="17"/>
          <w:shd w:val="clear" w:color="auto" w:fill="800080"/>
          <w:lang w:val="es-ES_tradnl" w:eastAsia="en-US"/>
        </w:rPr>
        <w:t>74</w:t>
      </w:r>
      <w:r w:rsidRPr="00B83BC5">
        <w:rPr>
          <w:rFonts w:eastAsiaTheme="minorEastAsia"/>
          <w:color w:val="000000"/>
          <w:sz w:val="17"/>
          <w:szCs w:val="17"/>
          <w:u w:val="single"/>
          <w:shd w:val="clear" w:color="auto" w:fill="FFFF00"/>
          <w:lang w:val="es-ES_tradnl" w:eastAsia="en-US"/>
        </w:rPr>
        <w:t>7</w:t>
      </w:r>
      <w:r w:rsidR="00547F38" w:rsidRPr="00B83BC5">
        <w:rPr>
          <w:rFonts w:eastAsiaTheme="minorEastAsia"/>
          <w:color w:val="000000"/>
          <w:sz w:val="17"/>
          <w:szCs w:val="17"/>
          <w:u w:val="single"/>
          <w:shd w:val="clear" w:color="auto" w:fill="FFFF00"/>
          <w:lang w:val="es-ES_tradnl" w:eastAsia="en-US"/>
        </w:rPr>
        <w:t>5</w:t>
      </w:r>
      <w:r w:rsidRPr="001652F9">
        <w:rPr>
          <w:rFonts w:eastAsiaTheme="minorEastAsia"/>
          <w:sz w:val="17"/>
          <w:szCs w:val="17"/>
          <w:lang w:val="es-ES_tradnl" w:eastAsia="en-US"/>
        </w:rPr>
        <w:t>)</w:t>
      </w:r>
    </w:p>
    <w:p w:rsidR="00CD05E9" w:rsidRDefault="00B9674A" w:rsidP="009511A7">
      <w:pPr>
        <w:widowControl/>
        <w:kinsoku/>
        <w:autoSpaceDE w:val="0"/>
        <w:autoSpaceDN w:val="0"/>
        <w:adjustRightInd w:val="0"/>
        <w:spacing w:after="170"/>
        <w:ind w:left="709"/>
        <w:rPr>
          <w:rFonts w:eastAsiaTheme="minorHAnsi"/>
          <w:sz w:val="17"/>
          <w:szCs w:val="17"/>
          <w:lang w:val="es-ES_tradnl" w:eastAsia="en-US"/>
        </w:rPr>
      </w:pPr>
      <w:r w:rsidRPr="001652F9">
        <w:rPr>
          <w:rFonts w:eastAsiaTheme="minorHAnsi"/>
          <w:sz w:val="17"/>
          <w:szCs w:val="17"/>
          <w:lang w:val="es-ES_tradnl" w:eastAsia="en-US"/>
        </w:rPr>
        <w:t>La secuencia de nucleótidos debería describirse en más detalle utilizando una clave de caracterización “CDS” y el elemento INSDFeature_location deberá</w:t>
      </w:r>
      <w:r w:rsidRPr="001652F9">
        <w:rPr>
          <w:rFonts w:eastAsiaTheme="minorHAnsi"/>
          <w:sz w:val="17"/>
          <w:szCs w:val="17"/>
          <w:u w:val="single"/>
          <w:lang w:val="es-ES_tradnl" w:eastAsia="en-US"/>
        </w:rPr>
        <w:t xml:space="preserve"> </w:t>
      </w:r>
      <w:r w:rsidRPr="001652F9">
        <w:rPr>
          <w:rFonts w:eastAsiaTheme="minorHAnsi"/>
          <w:sz w:val="17"/>
          <w:szCs w:val="17"/>
          <w:lang w:val="es-ES_tradnl" w:eastAsia="en-US"/>
        </w:rPr>
        <w:t>identificar la localización de la secuencia codificante, incluyendo el codón de terminación indicado mediante “Ter”.</w:t>
      </w:r>
      <w:r w:rsidR="00B200A5" w:rsidRPr="009511A7">
        <w:rPr>
          <w:rFonts w:eastAsiaTheme="minorHAnsi"/>
          <w:color w:val="000000"/>
          <w:sz w:val="17"/>
          <w:szCs w:val="17"/>
          <w:lang w:val="es-ES_tradnl" w:eastAsia="en-US"/>
        </w:rPr>
        <w:t xml:space="preserve"> El elemento INSDFeature_location</w:t>
      </w:r>
      <w:r w:rsidR="00035F4E" w:rsidRPr="009511A7">
        <w:rPr>
          <w:rFonts w:eastAsiaTheme="minorHAnsi"/>
          <w:color w:val="000000"/>
          <w:sz w:val="17"/>
          <w:szCs w:val="17"/>
          <w:lang w:val="es-ES_tradnl" w:eastAsia="en-US"/>
        </w:rPr>
        <w:t xml:space="preserve"> de la CDS deberá utilizar el operador de localización “join” para indicar que los productos de traducción codificados por las localizaciones indicadas están unidos y forman un polipéptido único y contiguo que utiliza el formato “join(x</w:t>
      </w:r>
      <w:r w:rsidR="00035F4E" w:rsidRPr="009511A7">
        <w:rPr>
          <w:rFonts w:eastAsiaTheme="minorHAnsi"/>
          <w:color w:val="000000"/>
          <w:sz w:val="17"/>
          <w:szCs w:val="17"/>
          <w:vertAlign w:val="subscript"/>
          <w:lang w:val="es-ES_tradnl" w:eastAsia="en-US"/>
        </w:rPr>
        <w:t>1</w:t>
      </w:r>
      <w:r w:rsidR="00035F4E" w:rsidRPr="009511A7">
        <w:rPr>
          <w:rFonts w:eastAsiaTheme="minorHAnsi"/>
          <w:color w:val="000000"/>
          <w:sz w:val="17"/>
          <w:szCs w:val="17"/>
          <w:lang w:val="es-ES_tradnl" w:eastAsia="en-US"/>
        </w:rPr>
        <w:t>..y</w:t>
      </w:r>
      <w:r w:rsidR="00035F4E" w:rsidRPr="009511A7">
        <w:rPr>
          <w:rFonts w:eastAsiaTheme="minorHAnsi"/>
          <w:color w:val="000000"/>
          <w:sz w:val="17"/>
          <w:szCs w:val="17"/>
          <w:vertAlign w:val="subscript"/>
          <w:lang w:val="es-ES_tradnl" w:eastAsia="en-US"/>
        </w:rPr>
        <w:t>1</w:t>
      </w:r>
      <w:r w:rsidR="00035F4E" w:rsidRPr="009511A7">
        <w:rPr>
          <w:rFonts w:eastAsiaTheme="minorHAnsi"/>
          <w:color w:val="000000"/>
          <w:sz w:val="17"/>
          <w:szCs w:val="17"/>
          <w:lang w:val="es-ES_tradnl" w:eastAsia="en-US"/>
        </w:rPr>
        <w:t>,x</w:t>
      </w:r>
      <w:r w:rsidR="00035F4E" w:rsidRPr="009511A7">
        <w:rPr>
          <w:rFonts w:eastAsiaTheme="minorHAnsi"/>
          <w:color w:val="000000"/>
          <w:sz w:val="17"/>
          <w:szCs w:val="17"/>
          <w:vertAlign w:val="subscript"/>
          <w:lang w:val="es-ES_tradnl" w:eastAsia="en-US"/>
        </w:rPr>
        <w:t>2</w:t>
      </w:r>
      <w:r w:rsidR="00035F4E" w:rsidRPr="009511A7">
        <w:rPr>
          <w:rFonts w:eastAsiaTheme="minorHAnsi"/>
          <w:color w:val="000000"/>
          <w:sz w:val="17"/>
          <w:szCs w:val="17"/>
          <w:lang w:val="es-ES_tradnl" w:eastAsia="en-US"/>
        </w:rPr>
        <w:t>..y</w:t>
      </w:r>
      <w:r w:rsidR="00035F4E" w:rsidRPr="009511A7">
        <w:rPr>
          <w:rFonts w:eastAsiaTheme="minorHAnsi"/>
          <w:color w:val="000000"/>
          <w:sz w:val="17"/>
          <w:szCs w:val="17"/>
          <w:vertAlign w:val="subscript"/>
          <w:lang w:val="es-ES_tradnl" w:eastAsia="en-US"/>
        </w:rPr>
        <w:t>2</w:t>
      </w:r>
      <w:r w:rsidR="00035F4E" w:rsidRPr="009511A7">
        <w:rPr>
          <w:rFonts w:eastAsiaTheme="minorHAnsi"/>
          <w:color w:val="000000"/>
          <w:sz w:val="17"/>
          <w:szCs w:val="17"/>
          <w:lang w:val="es-ES_tradnl" w:eastAsia="en-US"/>
        </w:rPr>
        <w:t>,x</w:t>
      </w:r>
      <w:r w:rsidR="00035F4E" w:rsidRPr="009511A7">
        <w:rPr>
          <w:rFonts w:eastAsiaTheme="minorHAnsi"/>
          <w:color w:val="000000"/>
          <w:sz w:val="17"/>
          <w:szCs w:val="17"/>
          <w:vertAlign w:val="subscript"/>
          <w:lang w:val="es-ES_tradnl" w:eastAsia="en-US"/>
        </w:rPr>
        <w:t>3</w:t>
      </w:r>
      <w:r w:rsidR="00035F4E" w:rsidRPr="009511A7">
        <w:rPr>
          <w:rFonts w:eastAsiaTheme="minorHAnsi"/>
          <w:color w:val="000000"/>
          <w:sz w:val="17"/>
          <w:szCs w:val="17"/>
          <w:lang w:val="es-ES_tradnl" w:eastAsia="en-US"/>
        </w:rPr>
        <w:t>..y</w:t>
      </w:r>
      <w:r w:rsidR="00035F4E" w:rsidRPr="009511A7">
        <w:rPr>
          <w:rFonts w:eastAsiaTheme="minorHAnsi"/>
          <w:color w:val="000000"/>
          <w:sz w:val="17"/>
          <w:szCs w:val="17"/>
          <w:vertAlign w:val="subscript"/>
          <w:lang w:val="es-ES_tradnl" w:eastAsia="en-US"/>
        </w:rPr>
        <w:t>3</w:t>
      </w:r>
      <w:r w:rsidR="00035F4E" w:rsidRPr="009511A7">
        <w:rPr>
          <w:rFonts w:eastAsiaTheme="minorHAnsi"/>
          <w:color w:val="000000"/>
          <w:sz w:val="17"/>
          <w:szCs w:val="17"/>
          <w:lang w:val="es-ES_tradnl" w:eastAsia="en-US"/>
        </w:rPr>
        <w:t xml:space="preserve">)”, </w:t>
      </w:r>
      <w:r w:rsidR="009706C6" w:rsidRPr="009511A7">
        <w:rPr>
          <w:rFonts w:eastAsiaTheme="minorHAnsi"/>
          <w:color w:val="000000"/>
          <w:sz w:val="17"/>
          <w:szCs w:val="17"/>
          <w:lang w:val="es-ES_tradnl" w:eastAsia="en-US"/>
        </w:rPr>
        <w:t>es decir,</w:t>
      </w:r>
      <w:r w:rsidR="00035F4E" w:rsidRPr="009511A7">
        <w:rPr>
          <w:rFonts w:eastAsiaTheme="minorHAnsi"/>
          <w:color w:val="000000"/>
          <w:sz w:val="17"/>
          <w:szCs w:val="17"/>
          <w:lang w:val="es-ES_tradnl" w:eastAsia="en-US"/>
        </w:rPr>
        <w:t xml:space="preserve"> “join(1..79,142..212,272..400)”.</w:t>
      </w:r>
      <w:r w:rsidRPr="001652F9">
        <w:rPr>
          <w:rFonts w:eastAsiaTheme="minorHAnsi"/>
          <w:sz w:val="17"/>
          <w:szCs w:val="17"/>
          <w:lang w:val="es-ES_tradnl" w:eastAsia="en-US"/>
        </w:rPr>
        <w:t xml:space="preserve"> Además, debería incluirse el calificador “translation”, con la secuencia de aminoácidos de la proteína como valor calificador. (Cabe señalar que el símbolo de terminación</w:t>
      </w:r>
      <w:r w:rsidRPr="001652F9">
        <w:rPr>
          <w:rFonts w:eastAsiaTheme="minorEastAsia"/>
          <w:color w:val="000000" w:themeColor="text1"/>
          <w:sz w:val="17"/>
          <w:szCs w:val="17"/>
          <w:lang w:val="es-ES_tradnl" w:eastAsia="en-US"/>
        </w:rPr>
        <w:t xml:space="preserve"> “Ter” en la última posición de la secuencia no debe incluirse en la secuencia de aminoácidos.</w:t>
      </w:r>
      <w:r w:rsidRPr="001652F9">
        <w:rPr>
          <w:rFonts w:eastAsiaTheme="minorHAnsi"/>
          <w:sz w:val="17"/>
          <w:szCs w:val="17"/>
          <w:lang w:val="es-ES_tradnl" w:eastAsia="en-US"/>
        </w:rPr>
        <w:t xml:space="preserve">) En la solicitud no se divulga la tabla del código genético que corresponde aplicar a la traducción (véase el Cuadro </w:t>
      </w:r>
      <w:r w:rsidR="00B200A5" w:rsidRPr="009511A7">
        <w:rPr>
          <w:rFonts w:eastAsiaTheme="minorHAnsi"/>
          <w:color w:val="000000"/>
          <w:sz w:val="17"/>
          <w:szCs w:val="17"/>
          <w:lang w:val="es-ES_tradnl" w:eastAsia="en-US"/>
        </w:rPr>
        <w:t>7</w:t>
      </w:r>
      <w:r w:rsidRPr="001652F9">
        <w:rPr>
          <w:rFonts w:eastAsiaTheme="minorHAnsi"/>
          <w:sz w:val="17"/>
          <w:szCs w:val="17"/>
          <w:lang w:val="es-ES_tradnl" w:eastAsia="en-US"/>
        </w:rPr>
        <w:t xml:space="preserve"> de la Sección 9 del Anexo 1). Si corresponde aplicar la tabla del “código estándar”, el calificador “transl_table” no será necesario; sin embargo, si corresponde aplicar una tabla del código genético diferente, deberá indicarse el valor calificador adecuado del Cuadro </w:t>
      </w:r>
      <w:r w:rsidR="00B200A5" w:rsidRPr="009511A7">
        <w:rPr>
          <w:rFonts w:eastAsiaTheme="minorHAnsi"/>
          <w:color w:val="000000"/>
          <w:sz w:val="17"/>
          <w:szCs w:val="17"/>
          <w:lang w:val="es-ES_tradnl" w:eastAsia="en-US"/>
        </w:rPr>
        <w:t>7</w:t>
      </w:r>
      <w:r w:rsidRPr="001652F9">
        <w:rPr>
          <w:rFonts w:eastAsiaTheme="minorHAnsi"/>
          <w:sz w:val="17"/>
          <w:szCs w:val="17"/>
          <w:lang w:val="es-ES_tradnl" w:eastAsia="en-US"/>
        </w:rPr>
        <w:t xml:space="preserve"> para el calificador “transl_table”. Por último, debe incluirse el calificador “protein _id” con el valor calificador que indique el identificador de secuencia de la secuencia de aminoácidos traducida.</w:t>
      </w:r>
    </w:p>
    <w:p w:rsidR="00CD05E9" w:rsidRDefault="00B9674A" w:rsidP="00B9674A">
      <w:pPr>
        <w:widowControl/>
        <w:kinsoku/>
        <w:autoSpaceDE w:val="0"/>
        <w:autoSpaceDN w:val="0"/>
        <w:adjustRightInd w:val="0"/>
        <w:spacing w:after="170"/>
        <w:ind w:left="709"/>
        <w:rPr>
          <w:rFonts w:eastAsiaTheme="minorHAnsi"/>
          <w:sz w:val="17"/>
          <w:szCs w:val="17"/>
          <w:lang w:val="es-ES_tradnl" w:eastAsia="en-US"/>
        </w:rPr>
      </w:pPr>
      <w:r w:rsidRPr="001652F9">
        <w:rPr>
          <w:rFonts w:eastAsiaTheme="minorHAnsi"/>
          <w:sz w:val="17"/>
          <w:szCs w:val="17"/>
          <w:lang w:val="es-ES_tradnl" w:eastAsia="en-US"/>
        </w:rPr>
        <w:t>La secuencia de aminoácidos debe incluirse como secuencia única:</w:t>
      </w:r>
    </w:p>
    <w:p w:rsidR="00CD05E9" w:rsidRDefault="00B9674A" w:rsidP="00B9674A">
      <w:pPr>
        <w:widowControl/>
        <w:kinsoku/>
        <w:autoSpaceDE w:val="0"/>
        <w:autoSpaceDN w:val="0"/>
        <w:adjustRightInd w:val="0"/>
        <w:spacing w:after="170"/>
        <w:ind w:left="709"/>
        <w:rPr>
          <w:rFonts w:eastAsiaTheme="minorHAnsi"/>
          <w:sz w:val="17"/>
          <w:szCs w:val="17"/>
          <w:lang w:val="es-ES_tradnl" w:eastAsia="en-US"/>
        </w:rPr>
      </w:pPr>
      <w:r w:rsidRPr="001652F9">
        <w:rPr>
          <w:rFonts w:eastAsiaTheme="minorHAnsi"/>
          <w:sz w:val="17"/>
          <w:szCs w:val="17"/>
          <w:lang w:val="es-ES_tradnl" w:eastAsia="en-US"/>
        </w:rPr>
        <w:t xml:space="preserve">MKTFAALLSAVTLALSVRAQAAVWSQCGGTPGWTGETTCVAGSVCTSLSSSYSQCVPGSATSSAPAAPSATTSGPAPTDGTCSASGAWPPLT (SEQ ID NO: </w:t>
      </w:r>
      <w:r w:rsidRPr="00B83BC5">
        <w:rPr>
          <w:rFonts w:eastAsiaTheme="minorHAnsi"/>
          <w:strike/>
          <w:color w:val="FFFFFF"/>
          <w:sz w:val="17"/>
          <w:szCs w:val="17"/>
          <w:shd w:val="clear" w:color="auto" w:fill="800080"/>
          <w:lang w:val="es-ES_tradnl" w:eastAsia="en-US"/>
        </w:rPr>
        <w:t>75</w:t>
      </w:r>
      <w:r w:rsidRPr="00B83BC5">
        <w:rPr>
          <w:rFonts w:eastAsiaTheme="minorHAnsi"/>
          <w:color w:val="000000"/>
          <w:sz w:val="17"/>
          <w:szCs w:val="17"/>
          <w:u w:val="single"/>
          <w:shd w:val="clear" w:color="auto" w:fill="FFFF00"/>
          <w:lang w:val="es-ES_tradnl" w:eastAsia="en-US"/>
        </w:rPr>
        <w:t>7</w:t>
      </w:r>
      <w:r w:rsidR="00547F38" w:rsidRPr="00B83BC5">
        <w:rPr>
          <w:rFonts w:eastAsiaTheme="minorHAnsi"/>
          <w:color w:val="000000"/>
          <w:sz w:val="17"/>
          <w:szCs w:val="17"/>
          <w:u w:val="single"/>
          <w:shd w:val="clear" w:color="auto" w:fill="FFFF00"/>
          <w:lang w:val="es-ES_tradnl" w:eastAsia="en-US"/>
        </w:rPr>
        <w:t>6</w:t>
      </w:r>
      <w:r w:rsidRPr="001652F9">
        <w:rPr>
          <w:rFonts w:eastAsiaTheme="minorHAnsi"/>
          <w:sz w:val="17"/>
          <w:szCs w:val="17"/>
          <w:lang w:val="es-ES_tradnl" w:eastAsia="en-US"/>
        </w:rPr>
        <w:t>)</w:t>
      </w:r>
    </w:p>
    <w:p w:rsidR="00CD05E9" w:rsidRDefault="00B9674A" w:rsidP="009511A7">
      <w:pPr>
        <w:widowControl/>
        <w:kinsoku/>
        <w:autoSpaceDE w:val="0"/>
        <w:autoSpaceDN w:val="0"/>
        <w:adjustRightInd w:val="0"/>
        <w:spacing w:after="170"/>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7, 26, 28, 57,</w:t>
      </w:r>
      <w:r w:rsidR="000F3846" w:rsidRPr="009511A7">
        <w:rPr>
          <w:rFonts w:eastAsiaTheme="minorEastAsia"/>
          <w:color w:val="000000"/>
          <w:sz w:val="17"/>
          <w:szCs w:val="17"/>
          <w:lang w:val="es-ES_tradnl" w:eastAsia="en-US"/>
        </w:rPr>
        <w:t xml:space="preserve"> 67 y</w:t>
      </w:r>
      <w:r w:rsidRPr="001652F9">
        <w:rPr>
          <w:rFonts w:eastAsiaTheme="minorEastAsia"/>
          <w:sz w:val="17"/>
          <w:szCs w:val="17"/>
          <w:lang w:val="es-ES_tradnl" w:eastAsia="en-US"/>
        </w:rPr>
        <w:t xml:space="preserve"> </w:t>
      </w:r>
      <w:r w:rsidR="000F3846" w:rsidRPr="009511A7">
        <w:rPr>
          <w:rFonts w:eastAsiaTheme="minorEastAsia"/>
          <w:color w:val="000000"/>
          <w:sz w:val="17"/>
          <w:szCs w:val="17"/>
          <w:lang w:val="es-ES_tradnl" w:eastAsia="en-US"/>
        </w:rPr>
        <w:t>89</w:t>
      </w:r>
      <w:r w:rsidRPr="001652F9">
        <w:rPr>
          <w:rFonts w:eastAsiaTheme="minorEastAsia"/>
          <w:sz w:val="17"/>
          <w:szCs w:val="17"/>
          <w:lang w:val="es-ES_tradnl" w:eastAsia="en-US"/>
        </w:rPr>
        <w:t xml:space="preserve"> a </w:t>
      </w:r>
      <w:r w:rsidR="000F3846" w:rsidRPr="009511A7">
        <w:rPr>
          <w:rFonts w:eastAsiaTheme="minorEastAsia"/>
          <w:b/>
          <w:color w:val="000000"/>
          <w:sz w:val="17"/>
          <w:szCs w:val="17"/>
          <w:lang w:val="es-ES_tradnl" w:eastAsia="en-US"/>
        </w:rPr>
        <w:t>92</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9511A7">
      <w:pPr>
        <w:pStyle w:val="Heading3"/>
        <w:spacing w:before="0" w:after="120"/>
        <w:rPr>
          <w:i/>
          <w:sz w:val="17"/>
          <w:szCs w:val="17"/>
          <w:u w:val="none"/>
          <w:lang w:val="es-ES_tradnl"/>
        </w:rPr>
      </w:pPr>
      <w:bookmarkStart w:id="1164" w:name="_Párrafo_91_–"/>
      <w:bookmarkStart w:id="1165" w:name="_Toc54855871"/>
      <w:bookmarkEnd w:id="1164"/>
      <w:r w:rsidRPr="001652F9">
        <w:rPr>
          <w:rFonts w:eastAsiaTheme="minorEastAsia"/>
          <w:i/>
          <w:sz w:val="17"/>
          <w:szCs w:val="17"/>
          <w:u w:val="none"/>
          <w:lang w:val="es-ES_tradnl" w:eastAsia="ja-JP"/>
        </w:rPr>
        <w:t xml:space="preserve">Párrafo </w:t>
      </w:r>
      <w:r w:rsidR="00C8785A" w:rsidRPr="009511A7">
        <w:rPr>
          <w:rFonts w:eastAsiaTheme="minorEastAsia"/>
          <w:i/>
          <w:color w:val="000000"/>
          <w:sz w:val="17"/>
          <w:szCs w:val="17"/>
          <w:u w:val="none"/>
          <w:lang w:val="es-ES_tradnl" w:eastAsia="ja-JP"/>
        </w:rPr>
        <w:t>93</w:t>
      </w:r>
      <w:r w:rsidRPr="001652F9">
        <w:rPr>
          <w:rFonts w:eastAsiaTheme="minorEastAsia"/>
          <w:i/>
          <w:sz w:val="17"/>
          <w:szCs w:val="17"/>
          <w:u w:val="none"/>
          <w:lang w:val="es-ES_tradnl" w:eastAsia="ja-JP"/>
        </w:rPr>
        <w:t xml:space="preserve"> – Secuencia principal y una variante, cada una de ellas enumerada mediante sus residuos</w:t>
      </w:r>
      <w:bookmarkEnd w:id="1165"/>
    </w:p>
    <w:p w:rsidR="00CD05E9" w:rsidRDefault="00B9674A" w:rsidP="009511A7">
      <w:pPr>
        <w:widowControl/>
        <w:kinsoku/>
        <w:spacing w:after="170"/>
        <w:rPr>
          <w:rFonts w:eastAsiaTheme="minorEastAsia"/>
          <w:b/>
          <w:sz w:val="17"/>
          <w:szCs w:val="17"/>
          <w:lang w:val="es-ES_tradnl" w:eastAsia="en-US"/>
        </w:rPr>
      </w:pPr>
      <w:bookmarkStart w:id="1166" w:name="page67"/>
      <w:bookmarkStart w:id="1167" w:name="page70"/>
      <w:r w:rsidRPr="001652F9">
        <w:rPr>
          <w:rFonts w:eastAsiaTheme="minorEastAsia"/>
          <w:b/>
          <w:sz w:val="17"/>
          <w:szCs w:val="17"/>
          <w:lang w:val="es-ES_tradnl" w:eastAsia="en-US"/>
        </w:rPr>
        <w:t xml:space="preserve">Ejemplo </w:t>
      </w:r>
      <w:r w:rsidR="00C8785A" w:rsidRPr="009511A7">
        <w:rPr>
          <w:rFonts w:eastAsiaTheme="minorEastAsia"/>
          <w:b/>
          <w:color w:val="000000"/>
          <w:sz w:val="17"/>
          <w:szCs w:val="17"/>
          <w:lang w:val="es-ES_tradnl" w:eastAsia="en-US"/>
        </w:rPr>
        <w:t>93</w:t>
      </w:r>
      <w:r w:rsidRPr="001652F9">
        <w:rPr>
          <w:rFonts w:eastAsiaTheme="minorEastAsia"/>
          <w:b/>
          <w:sz w:val="17"/>
          <w:szCs w:val="17"/>
          <w:lang w:val="es-ES_tradnl" w:eastAsia="en-US"/>
        </w:rPr>
        <w:t>-1: Representación de variantes enumeradas</w:t>
      </w:r>
    </w:p>
    <w:bookmarkEnd w:id="1166"/>
    <w:bookmarkEnd w:id="1167"/>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descripción incluye el siguiente alineamiento de secuencias.</w:t>
      </w:r>
    </w:p>
    <w:p w:rsidR="00CD05E9" w:rsidRDefault="00B9674A" w:rsidP="00B9674A">
      <w:pPr>
        <w:widowControl/>
        <w:kinsoku/>
        <w:spacing w:after="170"/>
        <w:ind w:left="709"/>
        <w:jc w:val="both"/>
        <w:rPr>
          <w:rFonts w:ascii="Courier" w:eastAsia="Times New Roman" w:hAnsi="Courier"/>
          <w:sz w:val="17"/>
          <w:szCs w:val="17"/>
          <w:lang w:val="es-ES_tradnl" w:eastAsia="de-DE"/>
        </w:rPr>
      </w:pPr>
      <w:r w:rsidRPr="001652F9">
        <w:rPr>
          <w:rFonts w:ascii="Courier" w:eastAsia="Times New Roman" w:hAnsi="Courier"/>
          <w:sz w:val="17"/>
          <w:szCs w:val="17"/>
          <w:lang w:val="es-ES_tradnl" w:eastAsia="de-DE"/>
        </w:rPr>
        <w:t>D. melanogaster</w:t>
      </w:r>
      <w:r w:rsidRPr="001652F9">
        <w:rPr>
          <w:rFonts w:ascii="Courier" w:eastAsia="Times New Roman" w:hAnsi="Courier"/>
          <w:sz w:val="17"/>
          <w:szCs w:val="17"/>
          <w:lang w:val="es-ES_tradnl" w:eastAsia="de-DE"/>
        </w:rPr>
        <w:tab/>
      </w:r>
      <w:r w:rsidRPr="001652F9">
        <w:rPr>
          <w:rFonts w:ascii="Courier" w:eastAsia="Times New Roman" w:hAnsi="Courier"/>
          <w:sz w:val="17"/>
          <w:szCs w:val="17"/>
          <w:lang w:val="es-ES_tradnl" w:eastAsia="de-DE"/>
        </w:rPr>
        <w:tab/>
        <w:t>ACATTGAATCTCATACCACTTT</w:t>
      </w:r>
    </w:p>
    <w:p w:rsidR="00CD05E9" w:rsidRDefault="00B9674A" w:rsidP="00B9674A">
      <w:pPr>
        <w:widowControl/>
        <w:kinsoku/>
        <w:spacing w:after="170"/>
        <w:ind w:left="709"/>
        <w:jc w:val="both"/>
        <w:rPr>
          <w:rFonts w:ascii="Courier" w:eastAsia="Times New Roman" w:hAnsi="Courier"/>
          <w:sz w:val="17"/>
          <w:szCs w:val="17"/>
          <w:lang w:val="es-ES_tradnl" w:eastAsia="de-DE"/>
        </w:rPr>
      </w:pPr>
      <w:r w:rsidRPr="001652F9">
        <w:rPr>
          <w:rFonts w:ascii="Courier" w:eastAsia="Times New Roman" w:hAnsi="Courier"/>
          <w:sz w:val="17"/>
          <w:szCs w:val="17"/>
          <w:lang w:val="es-ES_tradnl" w:eastAsia="de-DE"/>
        </w:rPr>
        <w:t>D. virilis</w:t>
      </w:r>
      <w:r w:rsidRPr="001652F9">
        <w:rPr>
          <w:rFonts w:ascii="Courier" w:eastAsia="Times New Roman" w:hAnsi="Courier"/>
          <w:sz w:val="17"/>
          <w:szCs w:val="17"/>
          <w:lang w:val="es-ES_tradnl" w:eastAsia="de-DE"/>
        </w:rPr>
        <w:tab/>
      </w:r>
      <w:r w:rsidRPr="001652F9">
        <w:rPr>
          <w:rFonts w:ascii="Courier" w:eastAsia="Times New Roman" w:hAnsi="Courier"/>
          <w:sz w:val="17"/>
          <w:szCs w:val="17"/>
          <w:lang w:val="es-ES_tradnl" w:eastAsia="de-DE"/>
        </w:rPr>
        <w:tab/>
        <w:t>...-..G...C..--.G.....</w:t>
      </w:r>
    </w:p>
    <w:p w:rsidR="00CD05E9" w:rsidRDefault="00B9674A" w:rsidP="00B9674A">
      <w:pPr>
        <w:widowControl/>
        <w:kinsoku/>
        <w:spacing w:after="170"/>
        <w:ind w:left="709"/>
        <w:jc w:val="both"/>
        <w:rPr>
          <w:rFonts w:ascii="Courier" w:eastAsia="Times New Roman" w:hAnsi="Courier"/>
          <w:sz w:val="17"/>
          <w:szCs w:val="17"/>
          <w:lang w:val="es-ES_tradnl" w:eastAsia="de-DE"/>
        </w:rPr>
      </w:pPr>
      <w:r w:rsidRPr="001652F9">
        <w:rPr>
          <w:rFonts w:ascii="Courier" w:eastAsia="Times New Roman" w:hAnsi="Courier"/>
          <w:sz w:val="17"/>
          <w:szCs w:val="17"/>
          <w:lang w:val="es-ES_tradnl" w:eastAsia="de-DE"/>
        </w:rPr>
        <w:t>D. simulans</w:t>
      </w:r>
      <w:r w:rsidRPr="001652F9">
        <w:rPr>
          <w:rFonts w:ascii="Courier" w:eastAsia="Times New Roman" w:hAnsi="Courier"/>
          <w:sz w:val="17"/>
          <w:szCs w:val="17"/>
          <w:lang w:val="es-ES_tradnl" w:eastAsia="de-DE"/>
        </w:rPr>
        <w:tab/>
      </w:r>
      <w:r w:rsidRPr="001652F9">
        <w:rPr>
          <w:rFonts w:ascii="Courier" w:eastAsia="Times New Roman" w:hAnsi="Courier"/>
          <w:sz w:val="17"/>
          <w:szCs w:val="17"/>
          <w:lang w:val="es-ES_tradnl" w:eastAsia="de-DE"/>
        </w:rPr>
        <w:tab/>
        <w:t>GT..G.CG..GT..SGT.G...</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En esta ámbito de la técnica, es común incluir “puntos” en un alineamiento de secuencias para indicar: “esta posición es la misma que la posición que se encuentra por encima de ella”. Por lo tanto, los “puntos” en las secuencias de las especies </w:t>
      </w:r>
      <w:r w:rsidRPr="001652F9">
        <w:rPr>
          <w:rFonts w:eastAsiaTheme="minorEastAsia"/>
          <w:i/>
          <w:color w:val="000000" w:themeColor="text1"/>
          <w:sz w:val="17"/>
          <w:szCs w:val="17"/>
          <w:lang w:val="es-ES_tradnl" w:eastAsia="en-US"/>
        </w:rPr>
        <w:t>D. virilis</w:t>
      </w:r>
      <w:r w:rsidRPr="001652F9">
        <w:rPr>
          <w:rFonts w:eastAsiaTheme="minorEastAsia"/>
          <w:color w:val="000000" w:themeColor="text1"/>
          <w:sz w:val="17"/>
          <w:szCs w:val="17"/>
          <w:lang w:val="es-ES_tradnl" w:eastAsia="en-US"/>
        </w:rPr>
        <w:t xml:space="preserve"> y</w:t>
      </w:r>
      <w:r w:rsidRPr="001652F9">
        <w:rPr>
          <w:rFonts w:eastAsiaTheme="minorEastAsia"/>
          <w:i/>
          <w:color w:val="000000" w:themeColor="text1"/>
          <w:sz w:val="17"/>
          <w:szCs w:val="17"/>
          <w:lang w:val="es-ES_tradnl" w:eastAsia="en-US"/>
        </w:rPr>
        <w:t xml:space="preserve"> D. simulans</w:t>
      </w:r>
      <w:r w:rsidRPr="001652F9">
        <w:rPr>
          <w:rFonts w:eastAsiaTheme="minorEastAsia"/>
          <w:color w:val="000000" w:themeColor="text1"/>
          <w:sz w:val="17"/>
          <w:szCs w:val="17"/>
          <w:lang w:val="es-ES_tradnl" w:eastAsia="en-US"/>
        </w:rPr>
        <w:t xml:space="preserve"> se consideran nucleótidos enumerados y específicamente definidos, pues son simplemente una forma abreviada de indicar que una posición determinada es el mismo nucleótido que en </w:t>
      </w:r>
      <w:r w:rsidRPr="001652F9">
        <w:rPr>
          <w:rFonts w:eastAsiaTheme="minorEastAsia"/>
          <w:i/>
          <w:color w:val="000000" w:themeColor="text1"/>
          <w:sz w:val="17"/>
          <w:szCs w:val="17"/>
          <w:lang w:val="es-ES_tradnl" w:eastAsia="en-US"/>
        </w:rPr>
        <w:t>D. melanogaster.</w:t>
      </w:r>
      <w:r w:rsidRPr="001652F9">
        <w:rPr>
          <w:rFonts w:eastAsiaTheme="minorEastAsia"/>
          <w:color w:val="000000" w:themeColor="text1"/>
          <w:sz w:val="17"/>
          <w:szCs w:val="17"/>
          <w:lang w:val="es-ES_tradnl" w:eastAsia="en-US"/>
        </w:rPr>
        <w:t xml:space="preserve"> Además, con el fin de maximizar el alineamiento, en los alineamientos de secuencias figura con frecuencia el símbolo “-“ para indicar la ausencia de un residuo.</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Por consiguiente, la secuencia de nucleótidos de las especies </w:t>
      </w:r>
      <w:r w:rsidRPr="001652F9">
        <w:rPr>
          <w:rFonts w:eastAsiaTheme="minorEastAsia"/>
          <w:i/>
          <w:color w:val="000000" w:themeColor="text1"/>
          <w:sz w:val="17"/>
          <w:szCs w:val="17"/>
          <w:lang w:val="es-ES_tradnl" w:eastAsia="en-US"/>
        </w:rPr>
        <w:t>D. melanogaster</w:t>
      </w:r>
      <w:r w:rsidRPr="001652F9">
        <w:rPr>
          <w:rFonts w:eastAsiaTheme="minorEastAsia"/>
          <w:color w:val="000000" w:themeColor="text1"/>
          <w:sz w:val="17"/>
          <w:szCs w:val="17"/>
          <w:lang w:val="es-ES_tradnl" w:eastAsia="en-US"/>
        </w:rPr>
        <w:t xml:space="preserve"> y</w:t>
      </w:r>
      <w:r w:rsidRPr="001652F9">
        <w:rPr>
          <w:rFonts w:eastAsiaTheme="minorEastAsia"/>
          <w:i/>
          <w:color w:val="000000" w:themeColor="text1"/>
          <w:sz w:val="17"/>
          <w:szCs w:val="17"/>
          <w:lang w:val="es-ES_tradnl" w:eastAsia="en-US"/>
        </w:rPr>
        <w:t xml:space="preserve"> D. simulans</w:t>
      </w:r>
      <w:r w:rsidRPr="001652F9">
        <w:rPr>
          <w:rFonts w:eastAsiaTheme="minorEastAsia"/>
          <w:color w:val="000000" w:themeColor="text1"/>
          <w:sz w:val="17"/>
          <w:szCs w:val="17"/>
          <w:lang w:val="es-ES_tradnl" w:eastAsia="en-US"/>
        </w:rPr>
        <w:t xml:space="preserve"> contiene 22 nucleótidos enumerados y específicamente definidos, y la secuencia de nucleótidos de la especie </w:t>
      </w:r>
      <w:r w:rsidRPr="001652F9">
        <w:rPr>
          <w:rFonts w:eastAsiaTheme="minorEastAsia"/>
          <w:i/>
          <w:color w:val="000000" w:themeColor="text1"/>
          <w:sz w:val="17"/>
          <w:szCs w:val="17"/>
          <w:lang w:val="es-ES_tradnl" w:eastAsia="en-US"/>
        </w:rPr>
        <w:t>D. virilis</w:t>
      </w:r>
      <w:r w:rsidRPr="001652F9">
        <w:rPr>
          <w:rFonts w:eastAsiaTheme="minorEastAsia"/>
          <w:color w:val="000000" w:themeColor="text1"/>
          <w:sz w:val="17"/>
          <w:szCs w:val="17"/>
          <w:lang w:val="es-ES_tradnl" w:eastAsia="en-US"/>
        </w:rPr>
        <w:t xml:space="preserve"> contiene 19. Así pues, el párrafo 7.a) de la Norma ST.26 exige que cada una de las secuencias se incluya en una lista de secuencias con un identificador de secuencia distinto.</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En esta ámbito de la técnica, es común incluir “puntos” en un alineamiento de secuencias para indicar:</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“esta posición es la misma que la posición que se encuentra por encima de ella”.</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Por lo tanto, los “puntos” en las especies 2 y 3 se consideran nucleótidos enumerados y específicamente definidos, pues son simplemente una forma abreviada de indicar que una posición determinada es el mismo nucleótido que en la especie 1.</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Además, con el fin de maximizar el alineamiento, en los alineamientos de secuencias figura con frecuencia el símbolo “-“ para indicar la ausencia de un residuo.</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Por consiguiente, la secuencia de nucleótidos de las especies 1 y 3 contiene 22 nucleótidos enumerados y específicamente definidos, y la secuencia de nucleótidos de la especie 2 contiene 19.</w:t>
      </w:r>
      <w:r w:rsidR="009109F8" w:rsidRPr="001652F9">
        <w:rPr>
          <w:rFonts w:eastAsiaTheme="minorEastAsia"/>
          <w:color w:val="000000" w:themeColor="text1"/>
          <w:sz w:val="17"/>
          <w:szCs w:val="17"/>
          <w:lang w:val="es-ES_tradnl" w:eastAsia="en-US"/>
        </w:rPr>
        <w:t xml:space="preserve"> </w:t>
      </w:r>
      <w:r w:rsidRPr="001652F9">
        <w:rPr>
          <w:rFonts w:eastAsiaTheme="minorEastAsia"/>
          <w:color w:val="000000" w:themeColor="text1"/>
          <w:sz w:val="17"/>
          <w:szCs w:val="17"/>
          <w:lang w:val="es-ES_tradnl" w:eastAsia="en-US"/>
        </w:rPr>
        <w:t>Así pues, el párrafo 7.a) de la Norma ST.26 exige que cada una de las secuencias se incluya en una lista de secuencias con un identificador de secuencia distinto.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w:t>
      </w:r>
      <w:r w:rsidRPr="001652F9">
        <w:rPr>
          <w:rFonts w:eastAsiaTheme="minorEastAsia"/>
          <w:i/>
          <w:color w:val="000000" w:themeColor="text1"/>
          <w:sz w:val="17"/>
          <w:szCs w:val="17"/>
          <w:lang w:val="es-ES_tradnl" w:eastAsia="en-US"/>
        </w:rPr>
        <w:t xml:space="preserve"> Drosophila melanogaster</w:t>
      </w:r>
      <w:r w:rsidRPr="001652F9">
        <w:rPr>
          <w:rFonts w:eastAsiaTheme="minorEastAsia"/>
          <w:color w:val="000000" w:themeColor="text1"/>
          <w:sz w:val="17"/>
          <w:szCs w:val="17"/>
          <w:lang w:val="es-ES_tradnl" w:eastAsia="en-US"/>
        </w:rPr>
        <w:t xml:space="preserve"> debe incluirse en una lista de secuencias como:</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acattgaatctcataccacttt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60</w:t>
      </w:r>
      <w:r w:rsidRPr="00B83BC5">
        <w:rPr>
          <w:rFonts w:eastAsiaTheme="minorEastAsia"/>
          <w:iCs/>
          <w:color w:val="000000"/>
          <w:sz w:val="17"/>
          <w:szCs w:val="17"/>
          <w:u w:val="single"/>
          <w:shd w:val="clear" w:color="auto" w:fill="FFFF00"/>
          <w:lang w:val="es-ES_tradnl" w:eastAsia="en-US"/>
        </w:rPr>
        <w:t>6</w:t>
      </w:r>
      <w:r w:rsidR="00547F38" w:rsidRPr="00B83BC5">
        <w:rPr>
          <w:rFonts w:eastAsiaTheme="minorEastAsia"/>
          <w:iCs/>
          <w:color w:val="000000"/>
          <w:sz w:val="17"/>
          <w:szCs w:val="17"/>
          <w:u w:val="single"/>
          <w:shd w:val="clear" w:color="auto" w:fill="FFFF00"/>
          <w:lang w:val="es-ES_tradnl" w:eastAsia="en-US"/>
        </w:rPr>
        <w:t>1</w:t>
      </w:r>
      <w:r w:rsidRPr="001652F9">
        <w:rPr>
          <w:rFonts w:eastAsiaTheme="minorEastAsia"/>
          <w:iCs/>
          <w:color w:val="000000"/>
          <w:sz w:val="17"/>
          <w:szCs w:val="17"/>
          <w:lang w:val="es-ES_tradnl" w:eastAsia="en-US"/>
        </w:rPr>
        <w:t>)</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w:t>
      </w:r>
      <w:r w:rsidRPr="001652F9">
        <w:rPr>
          <w:rFonts w:eastAsiaTheme="minorEastAsia"/>
          <w:i/>
          <w:color w:val="000000" w:themeColor="text1"/>
          <w:sz w:val="17"/>
          <w:szCs w:val="17"/>
          <w:lang w:val="es-ES_tradnl" w:eastAsia="en-US"/>
        </w:rPr>
        <w:t xml:space="preserve"> Drosophila virilis</w:t>
      </w:r>
      <w:r w:rsidRPr="001652F9">
        <w:rPr>
          <w:rFonts w:eastAsiaTheme="minorEastAsia"/>
          <w:color w:val="000000" w:themeColor="text1"/>
          <w:sz w:val="17"/>
          <w:szCs w:val="17"/>
          <w:lang w:val="es-ES_tradnl" w:eastAsia="en-US"/>
        </w:rPr>
        <w:t xml:space="preserve"> debe incluirse en una lista de secuencias como:</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acatggatcccacgacttt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61</w:t>
      </w:r>
      <w:r w:rsidRPr="00B83BC5">
        <w:rPr>
          <w:rFonts w:eastAsiaTheme="minorEastAsia"/>
          <w:iCs/>
          <w:color w:val="000000"/>
          <w:sz w:val="17"/>
          <w:szCs w:val="17"/>
          <w:u w:val="single"/>
          <w:shd w:val="clear" w:color="auto" w:fill="FFFF00"/>
          <w:lang w:val="es-ES_tradnl" w:eastAsia="en-US"/>
        </w:rPr>
        <w:t>6</w:t>
      </w:r>
      <w:r w:rsidR="00547F38" w:rsidRPr="00B83BC5">
        <w:rPr>
          <w:rFonts w:eastAsiaTheme="minorEastAsia"/>
          <w:iCs/>
          <w:color w:val="000000"/>
          <w:sz w:val="17"/>
          <w:szCs w:val="17"/>
          <w:u w:val="single"/>
          <w:shd w:val="clear" w:color="auto" w:fill="FFFF00"/>
          <w:lang w:val="es-ES_tradnl" w:eastAsia="en-US"/>
        </w:rPr>
        <w:t>2</w:t>
      </w:r>
      <w:r w:rsidRPr="001652F9">
        <w:rPr>
          <w:rFonts w:eastAsiaTheme="minorEastAsia"/>
          <w:iCs/>
          <w:color w:val="000000"/>
          <w:sz w:val="17"/>
          <w:szCs w:val="17"/>
          <w:lang w:val="es-ES_tradnl" w:eastAsia="en-US"/>
        </w:rPr>
        <w:t>)</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 secuencia</w:t>
      </w:r>
      <w:r w:rsidRPr="001652F9">
        <w:rPr>
          <w:rFonts w:eastAsiaTheme="minorEastAsia"/>
          <w:i/>
          <w:color w:val="000000" w:themeColor="text1"/>
          <w:sz w:val="17"/>
          <w:szCs w:val="17"/>
          <w:lang w:val="es-ES_tradnl" w:eastAsia="en-US"/>
        </w:rPr>
        <w:t xml:space="preserve"> Drosophila simulans</w:t>
      </w:r>
      <w:r w:rsidRPr="001652F9">
        <w:rPr>
          <w:rFonts w:eastAsiaTheme="minorEastAsia"/>
          <w:color w:val="000000" w:themeColor="text1"/>
          <w:sz w:val="17"/>
          <w:szCs w:val="17"/>
          <w:lang w:val="es-ES_tradnl" w:eastAsia="en-US"/>
        </w:rPr>
        <w:t xml:space="preserve"> debe incluirse en una lista de secuencias como:</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color w:val="000000" w:themeColor="text1"/>
          <w:sz w:val="17"/>
          <w:szCs w:val="17"/>
          <w:lang w:val="es-ES_tradnl" w:eastAsia="en-US"/>
        </w:rPr>
        <w:t xml:space="preserve">gtatggcgtcgtatsgtagttt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62</w:t>
      </w:r>
      <w:r w:rsidRPr="00B83BC5">
        <w:rPr>
          <w:rFonts w:eastAsiaTheme="minorEastAsia"/>
          <w:iCs/>
          <w:color w:val="000000"/>
          <w:sz w:val="17"/>
          <w:szCs w:val="17"/>
          <w:u w:val="single"/>
          <w:shd w:val="clear" w:color="auto" w:fill="FFFF00"/>
          <w:lang w:val="es-ES_tradnl" w:eastAsia="en-US"/>
        </w:rPr>
        <w:t>6</w:t>
      </w:r>
      <w:r w:rsidR="00547F38" w:rsidRPr="00B83BC5">
        <w:rPr>
          <w:rFonts w:eastAsiaTheme="minorEastAsia"/>
          <w:iCs/>
          <w:color w:val="000000"/>
          <w:sz w:val="17"/>
          <w:szCs w:val="17"/>
          <w:u w:val="single"/>
          <w:shd w:val="clear" w:color="auto" w:fill="FFFF00"/>
          <w:lang w:val="es-ES_tradnl" w:eastAsia="en-US"/>
        </w:rPr>
        <w:t>3</w:t>
      </w:r>
      <w:r w:rsidRPr="001652F9">
        <w:rPr>
          <w:rFonts w:eastAsiaTheme="minorEastAsia"/>
          <w:iCs/>
          <w:color w:val="000000"/>
          <w:sz w:val="17"/>
          <w:szCs w:val="17"/>
          <w:lang w:val="es-ES_tradnl" w:eastAsia="en-US"/>
        </w:rPr>
        <w:t>)</w:t>
      </w:r>
    </w:p>
    <w:p w:rsidR="00CD05E9" w:rsidRDefault="00B9674A" w:rsidP="009511A7">
      <w:pPr>
        <w:widowControl/>
        <w:tabs>
          <w:tab w:val="left" w:pos="720"/>
        </w:tabs>
        <w:kinsoku/>
        <w:spacing w:after="170"/>
        <w:rPr>
          <w:rFonts w:eastAsiaTheme="minorEastAsia"/>
          <w:b/>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7.a), 13 y </w:t>
      </w:r>
      <w:r w:rsidR="00C8785A" w:rsidRPr="009511A7">
        <w:rPr>
          <w:rFonts w:eastAsiaTheme="minorEastAsia"/>
          <w:b/>
          <w:color w:val="000000"/>
          <w:sz w:val="17"/>
          <w:szCs w:val="17"/>
          <w:lang w:val="es-ES_tradnl" w:eastAsia="en-US"/>
        </w:rPr>
        <w:t>93</w:t>
      </w:r>
      <w:r w:rsidRPr="001652F9">
        <w:rPr>
          <w:rFonts w:eastAsiaTheme="minorEastAsia"/>
          <w:sz w:val="17"/>
          <w:szCs w:val="17"/>
          <w:lang w:val="es-ES_tradnl" w:eastAsia="en-US"/>
        </w:rPr>
        <w:t>.</w:t>
      </w:r>
      <w:r w:rsidRPr="001652F9">
        <w:rPr>
          <w:rFonts w:eastAsiaTheme="minorEastAsia"/>
          <w:b/>
          <w:sz w:val="17"/>
          <w:szCs w:val="17"/>
          <w:lang w:val="es-ES_tradnl" w:eastAsia="en-US"/>
        </w:rPr>
        <w:br w:type="page"/>
      </w:r>
    </w:p>
    <w:p w:rsidR="00CD05E9" w:rsidRDefault="00B9674A" w:rsidP="009511A7">
      <w:pPr>
        <w:widowControl/>
        <w:kinsoku/>
        <w:spacing w:after="170"/>
        <w:rPr>
          <w:rFonts w:eastAsiaTheme="minorEastAsia"/>
          <w:b/>
          <w:sz w:val="17"/>
          <w:szCs w:val="17"/>
          <w:lang w:val="es-ES_tradnl" w:eastAsia="en-US"/>
        </w:rPr>
      </w:pPr>
      <w:bookmarkStart w:id="1168" w:name="page71"/>
      <w:bookmarkStart w:id="1169" w:name="example912"/>
      <w:r w:rsidRPr="001652F9">
        <w:rPr>
          <w:rFonts w:eastAsiaTheme="minorEastAsia"/>
          <w:b/>
          <w:sz w:val="17"/>
          <w:szCs w:val="17"/>
          <w:lang w:val="es-ES_tradnl" w:eastAsia="en-US"/>
        </w:rPr>
        <w:t xml:space="preserve">Ejemplo </w:t>
      </w:r>
      <w:r w:rsidR="00C8785A" w:rsidRPr="009511A7">
        <w:rPr>
          <w:rFonts w:eastAsiaTheme="minorEastAsia"/>
          <w:b/>
          <w:color w:val="000000"/>
          <w:sz w:val="17"/>
          <w:szCs w:val="17"/>
          <w:lang w:val="es-ES_tradnl" w:eastAsia="en-US"/>
        </w:rPr>
        <w:t>93</w:t>
      </w:r>
      <w:r w:rsidRPr="001652F9">
        <w:rPr>
          <w:rFonts w:eastAsiaTheme="minorEastAsia"/>
          <w:b/>
          <w:sz w:val="17"/>
          <w:szCs w:val="17"/>
          <w:lang w:val="es-ES_tradnl" w:eastAsia="en-US"/>
        </w:rPr>
        <w:t>-2: Representación de variantes enumeradas</w:t>
      </w:r>
    </w:p>
    <w:bookmarkEnd w:id="1168"/>
    <w:bookmarkEnd w:id="1169"/>
    <w:p w:rsidR="00B9674A" w:rsidRPr="001652F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La descripción incluye la siguiente tabla de un péptido y sus variantes funcionales. Un espacio en blanco en la tabla</w:t>
      </w:r>
      <w:r w:rsidRPr="001652F9">
        <w:rPr>
          <w:rFonts w:eastAsiaTheme="minorEastAsia"/>
          <w:color w:val="000000" w:themeColor="text1"/>
          <w:sz w:val="17"/>
          <w:szCs w:val="17"/>
          <w:lang w:val="es-ES_tradnl" w:eastAsia="en-US"/>
        </w:rPr>
        <w:t xml:space="preserve"> indica que un aminoácido en la variante es el mismo que el aminoácido correspondiente en la “Secuencia” y un “-“ indica la eliminación del aminoácido correspondiente en la “Secuencia”.</w:t>
      </w:r>
    </w:p>
    <w:tbl>
      <w:tblPr>
        <w:tblStyle w:val="TableGrid1"/>
        <w:tblpPr w:leftFromText="180" w:rightFromText="180" w:vertAnchor="text" w:horzAnchor="page" w:tblpX="2286" w:tblpY="81"/>
        <w:tblOverlap w:val="never"/>
        <w:tblW w:w="0" w:type="auto"/>
        <w:tblLook w:val="04A0" w:firstRow="1" w:lastRow="0" w:firstColumn="1" w:lastColumn="0" w:noHBand="0" w:noVBand="1"/>
      </w:tblPr>
      <w:tblGrid>
        <w:gridCol w:w="1136"/>
        <w:gridCol w:w="479"/>
        <w:gridCol w:w="390"/>
        <w:gridCol w:w="423"/>
        <w:gridCol w:w="447"/>
        <w:gridCol w:w="450"/>
        <w:gridCol w:w="363"/>
        <w:gridCol w:w="447"/>
        <w:gridCol w:w="450"/>
        <w:gridCol w:w="450"/>
      </w:tblGrid>
      <w:tr w:rsidR="00B9674A" w:rsidRPr="001652F9" w:rsidTr="00B9674A">
        <w:tc>
          <w:tcPr>
            <w:tcW w:w="11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Posición</w:t>
            </w:r>
          </w:p>
        </w:tc>
        <w:tc>
          <w:tcPr>
            <w:tcW w:w="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1</w:t>
            </w:r>
          </w:p>
        </w:tc>
        <w:tc>
          <w:tcPr>
            <w:tcW w:w="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2</w:t>
            </w:r>
          </w:p>
        </w:tc>
        <w:tc>
          <w:tcPr>
            <w:tcW w:w="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3</w:t>
            </w:r>
          </w:p>
        </w:tc>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4</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5</w:t>
            </w:r>
          </w:p>
        </w:tc>
        <w:tc>
          <w:tcPr>
            <w:tcW w:w="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6</w:t>
            </w:r>
          </w:p>
        </w:tc>
        <w:tc>
          <w:tcPr>
            <w:tcW w:w="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7</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8</w:t>
            </w: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9674A" w:rsidRPr="00E362AA" w:rsidRDefault="00B9674A" w:rsidP="00B9674A">
            <w:pPr>
              <w:widowControl/>
              <w:kinsoku/>
              <w:spacing w:after="170" w:line="276" w:lineRule="auto"/>
              <w:rPr>
                <w:rFonts w:eastAsiaTheme="minorEastAsia"/>
                <w:b/>
                <w:sz w:val="17"/>
                <w:szCs w:val="17"/>
                <w:lang w:val="es-ES_tradnl" w:eastAsia="en-US"/>
              </w:rPr>
            </w:pPr>
            <w:r w:rsidRPr="00E362AA">
              <w:rPr>
                <w:rFonts w:eastAsiaTheme="minorEastAsia"/>
                <w:b/>
                <w:sz w:val="17"/>
                <w:szCs w:val="17"/>
                <w:lang w:val="es-ES_tradnl" w:eastAsia="en-US"/>
              </w:rPr>
              <w:t>9</w:t>
            </w: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Secuencia</w:t>
            </w:r>
          </w:p>
        </w:tc>
        <w:tc>
          <w:tcPr>
            <w:tcW w:w="479"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A</w:t>
            </w:r>
          </w:p>
        </w:tc>
        <w:tc>
          <w:tcPr>
            <w:tcW w:w="39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w:t>
            </w:r>
          </w:p>
        </w:tc>
        <w:tc>
          <w:tcPr>
            <w:tcW w:w="42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L</w:t>
            </w: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T</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Y</w:t>
            </w:r>
          </w:p>
        </w:tc>
        <w:tc>
          <w:tcPr>
            <w:tcW w:w="36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L</w:t>
            </w: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R</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G</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E</w:t>
            </w: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1</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6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A</w:t>
            </w: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2</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P</w:t>
            </w: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6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P</w:t>
            </w: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3</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A</w:t>
            </w: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I</w:t>
            </w:r>
          </w:p>
        </w:tc>
        <w:tc>
          <w:tcPr>
            <w:tcW w:w="450"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G</w:t>
            </w:r>
          </w:p>
        </w:tc>
        <w:tc>
          <w:tcPr>
            <w:tcW w:w="363"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Y</w:t>
            </w: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r>
      <w:tr w:rsidR="00B9674A" w:rsidRPr="001652F9" w:rsidTr="00B9674A">
        <w:tc>
          <w:tcPr>
            <w:tcW w:w="1136"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Variante 4</w:t>
            </w:r>
          </w:p>
        </w:tc>
        <w:tc>
          <w:tcPr>
            <w:tcW w:w="479"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9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2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363"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47" w:type="dxa"/>
            <w:tcBorders>
              <w:top w:val="single" w:sz="4" w:space="0" w:color="auto"/>
              <w:left w:val="single" w:sz="4" w:space="0" w:color="auto"/>
              <w:bottom w:val="single" w:sz="4" w:space="0" w:color="auto"/>
              <w:right w:val="single" w:sz="4" w:space="0" w:color="auto"/>
            </w:tcBorders>
            <w:hideMark/>
          </w:tcPr>
          <w:p w:rsidR="00B9674A" w:rsidRPr="00E362AA" w:rsidRDefault="00B9674A" w:rsidP="00B9674A">
            <w:pPr>
              <w:widowControl/>
              <w:kinsoku/>
              <w:spacing w:after="170" w:line="276" w:lineRule="auto"/>
              <w:rPr>
                <w:rFonts w:eastAsiaTheme="minorEastAsia"/>
                <w:sz w:val="17"/>
                <w:szCs w:val="17"/>
                <w:lang w:val="es-ES_tradnl" w:eastAsia="en-US"/>
              </w:rPr>
            </w:pPr>
            <w:r w:rsidRPr="00E362AA">
              <w:rPr>
                <w:rFonts w:eastAsiaTheme="minorEastAsia"/>
                <w:sz w:val="17"/>
                <w:szCs w:val="17"/>
                <w:lang w:val="es-ES_tradnl" w:eastAsia="en-US"/>
              </w:rPr>
              <w:t xml:space="preserve"> -</w:t>
            </w: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c>
          <w:tcPr>
            <w:tcW w:w="450" w:type="dxa"/>
            <w:tcBorders>
              <w:top w:val="single" w:sz="4" w:space="0" w:color="auto"/>
              <w:left w:val="single" w:sz="4" w:space="0" w:color="auto"/>
              <w:bottom w:val="single" w:sz="4" w:space="0" w:color="auto"/>
              <w:right w:val="single" w:sz="4" w:space="0" w:color="auto"/>
            </w:tcBorders>
          </w:tcPr>
          <w:p w:rsidR="00B9674A" w:rsidRPr="00E362AA" w:rsidRDefault="00B9674A" w:rsidP="00B9674A">
            <w:pPr>
              <w:widowControl/>
              <w:kinsoku/>
              <w:spacing w:after="170" w:line="276" w:lineRule="auto"/>
              <w:rPr>
                <w:rFonts w:eastAsiaTheme="minorEastAsia"/>
                <w:sz w:val="17"/>
                <w:szCs w:val="17"/>
                <w:lang w:val="es-ES_tradnl" w:eastAsia="en-US"/>
              </w:rPr>
            </w:pPr>
          </w:p>
        </w:tc>
      </w:tr>
    </w:tbl>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CD05E9" w:rsidP="00B9674A">
      <w:pPr>
        <w:widowControl/>
        <w:kinsoku/>
        <w:spacing w:after="170"/>
        <w:rPr>
          <w:rFonts w:eastAsiaTheme="minorEastAsia"/>
          <w:b/>
          <w:color w:val="000000" w:themeColor="text1"/>
          <w:sz w:val="17"/>
          <w:szCs w:val="17"/>
          <w:lang w:val="es-ES_tradnl" w:eastAsia="en-US"/>
        </w:rPr>
      </w:pP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Tal como se ha indicado, un espacio en blanco en esta tabla indica que un aminoácido en la variante es el mismo que el aminoácido correspondiente en la “Secuencia”. Por lo tanto, los aminoácidos de las variantes de secuencias están enumerados y específicamente definidos. </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Puestos que las cuatro variantes de secuencias contienen, cada una, más de cuatro aminoácidos enumerados y específicamente definidos, el párrafo 7</w:t>
      </w:r>
      <w:r w:rsidRPr="001652F9">
        <w:rPr>
          <w:rFonts w:eastAsiaTheme="minorEastAsia"/>
          <w:color w:val="000000" w:themeColor="text1"/>
          <w:sz w:val="17"/>
          <w:szCs w:val="17"/>
          <w:lang w:val="es-ES_tradnl"/>
        </w:rPr>
        <w:t>b</w:t>
      </w:r>
      <w:r w:rsidRPr="001652F9">
        <w:rPr>
          <w:rFonts w:eastAsiaTheme="minorEastAsia"/>
          <w:color w:val="000000" w:themeColor="text1"/>
          <w:sz w:val="17"/>
          <w:szCs w:val="17"/>
          <w:lang w:val="es-ES_tradnl" w:eastAsia="en-US"/>
        </w:rPr>
        <w:t>) de la Norma ST.26 exige que cada una de las secuencias se incluya en una lista de secuencias con un identificador de secuencia distinto.</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sz w:val="17"/>
          <w:szCs w:val="17"/>
          <w:lang w:val="es-ES_tradnl" w:eastAsia="en-US"/>
        </w:rPr>
        <w:t>Pregunta 3:</w:t>
      </w:r>
      <w:r w:rsidR="009109F8" w:rsidRPr="001652F9">
        <w:rPr>
          <w:rFonts w:eastAsiaTheme="minorEastAsia"/>
          <w:b/>
          <w:sz w:val="17"/>
          <w:szCs w:val="17"/>
          <w:lang w:val="es-ES_tradnl" w:eastAsia="en-US"/>
        </w:rPr>
        <w:t xml:space="preserve"> </w:t>
      </w:r>
      <w:r w:rsidRPr="001652F9">
        <w:rPr>
          <w:rFonts w:eastAsiaTheme="minorEastAsia"/>
          <w:b/>
          <w:sz w:val="17"/>
          <w:szCs w:val="17"/>
          <w:lang w:val="es-ES_tradnl" w:eastAsia="en-US"/>
        </w:rPr>
        <w:t>¿Cómo deberían representarse la secuencia o secuencias en la lista de secuencias?</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 xml:space="preserve">AVLTYLRGE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76</w:t>
      </w:r>
      <w:r w:rsidRPr="00B83BC5">
        <w:rPr>
          <w:rFonts w:eastAsiaTheme="minorEastAsia"/>
          <w:iCs/>
          <w:color w:val="000000"/>
          <w:sz w:val="17"/>
          <w:szCs w:val="17"/>
          <w:u w:val="single"/>
          <w:shd w:val="clear" w:color="auto" w:fill="FFFF00"/>
          <w:lang w:val="es-ES_tradnl" w:eastAsia="en-US"/>
        </w:rPr>
        <w:t>7</w:t>
      </w:r>
      <w:r w:rsidR="00547F38" w:rsidRPr="00B83BC5">
        <w:rPr>
          <w:rFonts w:eastAsiaTheme="minorEastAsia"/>
          <w:iCs/>
          <w:color w:val="000000"/>
          <w:sz w:val="17"/>
          <w:szCs w:val="17"/>
          <w:u w:val="single"/>
          <w:shd w:val="clear" w:color="auto" w:fill="FFFF00"/>
          <w:lang w:val="es-ES_tradnl" w:eastAsia="en-US"/>
        </w:rPr>
        <w:t>7</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AVLTYLRGA</w:t>
      </w:r>
      <w:r w:rsidRPr="001652F9">
        <w:rPr>
          <w:rFonts w:eastAsiaTheme="minorEastAsia"/>
          <w:iCs/>
          <w:color w:val="000000"/>
          <w:sz w:val="17"/>
          <w:szCs w:val="17"/>
          <w:lang w:val="es-ES_tradnl" w:eastAsia="en-US"/>
        </w:rPr>
        <w:t xml:space="preserve"> (SEQ ID NO: </w:t>
      </w:r>
      <w:r w:rsidRPr="00B83BC5">
        <w:rPr>
          <w:rFonts w:eastAsiaTheme="minorEastAsia"/>
          <w:iCs/>
          <w:strike/>
          <w:color w:val="FFFFFF"/>
          <w:sz w:val="17"/>
          <w:szCs w:val="17"/>
          <w:shd w:val="clear" w:color="auto" w:fill="800080"/>
          <w:lang w:val="es-ES_tradnl" w:eastAsia="en-US"/>
        </w:rPr>
        <w:t>77</w:t>
      </w:r>
      <w:r w:rsidRPr="00B83BC5">
        <w:rPr>
          <w:rFonts w:eastAsiaTheme="minorEastAsia"/>
          <w:iCs/>
          <w:color w:val="000000"/>
          <w:sz w:val="17"/>
          <w:szCs w:val="17"/>
          <w:u w:val="single"/>
          <w:shd w:val="clear" w:color="auto" w:fill="FFFF00"/>
          <w:lang w:val="es-ES_tradnl" w:eastAsia="en-US"/>
        </w:rPr>
        <w:t>7</w:t>
      </w:r>
      <w:r w:rsidR="00547F38" w:rsidRPr="00B83BC5">
        <w:rPr>
          <w:rFonts w:eastAsiaTheme="minorEastAsia"/>
          <w:iCs/>
          <w:color w:val="000000"/>
          <w:sz w:val="17"/>
          <w:szCs w:val="17"/>
          <w:u w:val="single"/>
          <w:shd w:val="clear" w:color="auto" w:fill="FFFF00"/>
          <w:lang w:val="es-ES_tradnl" w:eastAsia="en-US"/>
        </w:rPr>
        <w:t>8</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color w:val="000000"/>
          <w:sz w:val="17"/>
          <w:szCs w:val="17"/>
          <w:lang w:val="es-ES_tradnl" w:eastAsia="en-US"/>
        </w:rPr>
      </w:pPr>
      <w:r w:rsidRPr="00FE3AAA">
        <w:rPr>
          <w:rFonts w:eastAsiaTheme="minorEastAsia"/>
          <w:color w:val="000000" w:themeColor="text1"/>
          <w:sz w:val="17"/>
          <w:szCs w:val="17"/>
          <w:lang w:val="es-ES_tradnl" w:eastAsia="en-US"/>
        </w:rPr>
        <w:t>AVPTYPRGE</w:t>
      </w:r>
      <w:r w:rsidRPr="00FE3AAA">
        <w:rPr>
          <w:rFonts w:eastAsiaTheme="minorEastAsia"/>
          <w:iCs/>
          <w:color w:val="000000"/>
          <w:sz w:val="17"/>
          <w:szCs w:val="17"/>
          <w:lang w:val="es-ES_tradnl" w:eastAsia="en-US"/>
        </w:rPr>
        <w:t xml:space="preserve"> (SEQ ID NO: </w:t>
      </w:r>
      <w:r w:rsidRPr="00B83BC5">
        <w:rPr>
          <w:rFonts w:eastAsiaTheme="minorEastAsia"/>
          <w:iCs/>
          <w:strike/>
          <w:color w:val="FFFFFF"/>
          <w:sz w:val="17"/>
          <w:szCs w:val="17"/>
          <w:shd w:val="clear" w:color="auto" w:fill="800080"/>
          <w:lang w:val="es-ES_tradnl" w:eastAsia="en-US"/>
        </w:rPr>
        <w:t>78</w:t>
      </w:r>
      <w:r w:rsidRPr="00B83BC5">
        <w:rPr>
          <w:rFonts w:eastAsiaTheme="minorEastAsia"/>
          <w:iCs/>
          <w:color w:val="000000"/>
          <w:sz w:val="17"/>
          <w:szCs w:val="17"/>
          <w:u w:val="single"/>
          <w:shd w:val="clear" w:color="auto" w:fill="FFFF00"/>
          <w:lang w:val="es-ES_tradnl" w:eastAsia="en-US"/>
        </w:rPr>
        <w:t>7</w:t>
      </w:r>
      <w:r w:rsidR="00547F38" w:rsidRPr="00B83BC5">
        <w:rPr>
          <w:rFonts w:eastAsiaTheme="minorEastAsia"/>
          <w:iCs/>
          <w:color w:val="000000"/>
          <w:sz w:val="17"/>
          <w:szCs w:val="17"/>
          <w:u w:val="single"/>
          <w:shd w:val="clear" w:color="auto" w:fill="FFFF00"/>
          <w:lang w:val="es-ES_tradnl" w:eastAsia="en-US"/>
        </w:rPr>
        <w:t>9</w:t>
      </w:r>
      <w:r w:rsidRPr="00FE3AAA">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color w:val="000000"/>
          <w:sz w:val="17"/>
          <w:szCs w:val="17"/>
          <w:lang w:val="es-ES_tradnl" w:eastAsia="en-US"/>
        </w:rPr>
      </w:pPr>
      <w:r w:rsidRPr="00FE3AAA">
        <w:rPr>
          <w:rFonts w:eastAsiaTheme="minorEastAsia"/>
          <w:color w:val="000000" w:themeColor="text1"/>
          <w:sz w:val="17"/>
          <w:szCs w:val="17"/>
          <w:lang w:val="es-ES_tradnl" w:eastAsia="en-US"/>
        </w:rPr>
        <w:t>AVAIGYRGE</w:t>
      </w:r>
      <w:r w:rsidRPr="00FE3AAA">
        <w:rPr>
          <w:rFonts w:eastAsiaTheme="minorEastAsia"/>
          <w:iCs/>
          <w:color w:val="000000"/>
          <w:sz w:val="17"/>
          <w:szCs w:val="17"/>
          <w:lang w:val="es-ES_tradnl" w:eastAsia="en-US"/>
        </w:rPr>
        <w:t xml:space="preserve"> (SEQ ID NO: </w:t>
      </w:r>
      <w:r w:rsidRPr="00B83BC5">
        <w:rPr>
          <w:rFonts w:eastAsiaTheme="minorEastAsia"/>
          <w:iCs/>
          <w:strike/>
          <w:color w:val="FFFFFF"/>
          <w:sz w:val="17"/>
          <w:szCs w:val="17"/>
          <w:shd w:val="clear" w:color="auto" w:fill="800080"/>
          <w:lang w:val="es-ES_tradnl" w:eastAsia="en-US"/>
        </w:rPr>
        <w:t>79</w:t>
      </w:r>
      <w:r w:rsidR="00547F38" w:rsidRPr="00B83BC5">
        <w:rPr>
          <w:rFonts w:eastAsiaTheme="minorEastAsia"/>
          <w:iCs/>
          <w:color w:val="000000"/>
          <w:sz w:val="17"/>
          <w:szCs w:val="17"/>
          <w:u w:val="single"/>
          <w:shd w:val="clear" w:color="auto" w:fill="FFFF00"/>
          <w:lang w:val="es-ES_tradnl" w:eastAsia="en-US"/>
        </w:rPr>
        <w:t>80</w:t>
      </w:r>
      <w:r w:rsidRPr="00FE3AAA">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iCs/>
          <w:color w:val="000000" w:themeColor="text1"/>
          <w:sz w:val="17"/>
          <w:szCs w:val="17"/>
          <w:shd w:val="clear" w:color="auto" w:fill="FFFFFF"/>
          <w:lang w:val="es-ES_tradnl" w:eastAsia="en-US"/>
        </w:rPr>
      </w:pPr>
      <w:r w:rsidRPr="001652F9">
        <w:rPr>
          <w:rFonts w:eastAsiaTheme="minorEastAsia"/>
          <w:color w:val="000000" w:themeColor="text1"/>
          <w:sz w:val="17"/>
          <w:szCs w:val="17"/>
          <w:lang w:val="es-ES_tradnl" w:eastAsia="en-US"/>
        </w:rPr>
        <w:t xml:space="preserve">AVLTYLGE (SEQ ID NO: </w:t>
      </w:r>
      <w:r w:rsidRPr="00B83BC5">
        <w:rPr>
          <w:rFonts w:eastAsiaTheme="minorEastAsia"/>
          <w:strike/>
          <w:color w:val="FFFFFF"/>
          <w:sz w:val="17"/>
          <w:szCs w:val="17"/>
          <w:shd w:val="clear" w:color="auto" w:fill="800080"/>
          <w:lang w:val="es-ES_tradnl" w:eastAsia="en-US"/>
        </w:rPr>
        <w:t>80</w:t>
      </w:r>
      <w:r w:rsidRPr="00B83BC5">
        <w:rPr>
          <w:rFonts w:eastAsiaTheme="minorEastAsia"/>
          <w:color w:val="000000"/>
          <w:sz w:val="17"/>
          <w:szCs w:val="17"/>
          <w:u w:val="single"/>
          <w:shd w:val="clear" w:color="auto" w:fill="FFFF00"/>
          <w:lang w:val="es-ES_tradnl" w:eastAsia="en-US"/>
        </w:rPr>
        <w:t>8</w:t>
      </w:r>
      <w:r w:rsidR="00547F38" w:rsidRPr="00B83BC5">
        <w:rPr>
          <w:rFonts w:eastAsiaTheme="minorEastAsia"/>
          <w:color w:val="000000"/>
          <w:sz w:val="17"/>
          <w:szCs w:val="17"/>
          <w:u w:val="single"/>
          <w:shd w:val="clear" w:color="auto" w:fill="FFFF00"/>
          <w:lang w:val="es-ES_tradnl" w:eastAsia="en-US"/>
        </w:rPr>
        <w:t>1</w:t>
      </w:r>
      <w:r w:rsidRPr="001652F9">
        <w:rPr>
          <w:rFonts w:eastAsiaTheme="minorEastAsia"/>
          <w:color w:val="000000" w:themeColor="text1"/>
          <w:sz w:val="17"/>
          <w:szCs w:val="17"/>
          <w:lang w:val="es-ES_tradnl" w:eastAsia="en-US"/>
        </w:rPr>
        <w:t>)</w:t>
      </w:r>
    </w:p>
    <w:p w:rsidR="00CD05E9" w:rsidRDefault="00B9674A" w:rsidP="009511A7">
      <w:pPr>
        <w:widowControl/>
        <w:tabs>
          <w:tab w:val="left" w:pos="720"/>
        </w:tabs>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26 y </w:t>
      </w:r>
      <w:r w:rsidR="00F10526" w:rsidRPr="009511A7">
        <w:rPr>
          <w:rFonts w:eastAsiaTheme="minorEastAsia"/>
          <w:b/>
          <w:color w:val="000000"/>
          <w:sz w:val="17"/>
          <w:szCs w:val="17"/>
          <w:lang w:val="es-ES_tradnl" w:eastAsia="en-US"/>
        </w:rPr>
        <w:t>93</w:t>
      </w:r>
      <w:r w:rsidRPr="001652F9">
        <w:rPr>
          <w:rFonts w:eastAsiaTheme="minorEastAsia"/>
          <w:sz w:val="17"/>
          <w:szCs w:val="17"/>
          <w:lang w:val="es-ES_tradnl" w:eastAsia="en-US"/>
        </w:rPr>
        <w:t>.</w:t>
      </w:r>
    </w:p>
    <w:p w:rsidR="00CD05E9" w:rsidRDefault="00B9674A" w:rsidP="00B9674A">
      <w:pPr>
        <w:widowControl/>
        <w:tabs>
          <w:tab w:val="left" w:pos="720"/>
        </w:tabs>
        <w:kinsoku/>
        <w:spacing w:after="170"/>
        <w:rPr>
          <w:rFonts w:eastAsiaTheme="minorEastAsia"/>
          <w:color w:val="000000" w:themeColor="text1"/>
          <w:sz w:val="17"/>
          <w:szCs w:val="17"/>
          <w:lang w:val="es-ES_tradnl" w:eastAsia="en-US"/>
        </w:rPr>
      </w:pPr>
      <w:r w:rsidRPr="001652F9">
        <w:rPr>
          <w:rFonts w:eastAsiaTheme="minorEastAsia"/>
          <w:b/>
          <w:sz w:val="17"/>
          <w:szCs w:val="17"/>
          <w:lang w:val="es-ES_tradnl" w:eastAsia="en-US"/>
        </w:rPr>
        <w:br w:type="page"/>
      </w:r>
    </w:p>
    <w:p w:rsidR="00CD05E9" w:rsidRDefault="00B9674A" w:rsidP="009511A7">
      <w:pPr>
        <w:widowControl/>
        <w:kinsoku/>
        <w:spacing w:after="120"/>
        <w:rPr>
          <w:rFonts w:eastAsiaTheme="minorEastAsia"/>
          <w:b/>
          <w:sz w:val="17"/>
          <w:szCs w:val="17"/>
          <w:lang w:val="es-ES_tradnl" w:eastAsia="en-US"/>
        </w:rPr>
      </w:pPr>
      <w:bookmarkStart w:id="1170" w:name="page69"/>
      <w:bookmarkStart w:id="1171" w:name="page72"/>
      <w:bookmarkStart w:id="1172" w:name="example913"/>
      <w:r w:rsidRPr="001652F9">
        <w:rPr>
          <w:rFonts w:eastAsiaTheme="minorEastAsia"/>
          <w:b/>
          <w:sz w:val="17"/>
          <w:szCs w:val="17"/>
          <w:lang w:val="es-ES_tradnl" w:eastAsia="en-US"/>
        </w:rPr>
        <w:t xml:space="preserve">Ejemplo </w:t>
      </w:r>
      <w:r w:rsidR="00F10526" w:rsidRPr="009511A7">
        <w:rPr>
          <w:rFonts w:eastAsiaTheme="minorEastAsia"/>
          <w:b/>
          <w:color w:val="000000"/>
          <w:sz w:val="17"/>
          <w:szCs w:val="17"/>
          <w:lang w:val="es-ES_tradnl" w:eastAsia="en-US"/>
        </w:rPr>
        <w:t>93</w:t>
      </w:r>
      <w:r w:rsidRPr="001652F9">
        <w:rPr>
          <w:rFonts w:eastAsiaTheme="minorEastAsia"/>
          <w:b/>
          <w:sz w:val="17"/>
          <w:szCs w:val="17"/>
          <w:lang w:val="es-ES_tradnl" w:eastAsia="en-US"/>
        </w:rPr>
        <w:t>-3: Representación de una secuencia de consenso</w:t>
      </w:r>
    </w:p>
    <w:bookmarkEnd w:id="1170"/>
    <w:bookmarkEnd w:id="1171"/>
    <w:bookmarkEnd w:id="1172"/>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Una solicitud de patente incluye la Figura 1, con el siguiente alineamiento múltiple de secuencias:</w:t>
      </w:r>
    </w:p>
    <w:p w:rsidR="00CD05E9" w:rsidRDefault="00B9674A" w:rsidP="00B9674A">
      <w:pPr>
        <w:widowControl/>
        <w:kinsoku/>
        <w:spacing w:after="80"/>
        <w:ind w:left="709"/>
        <w:rPr>
          <w:rFonts w:ascii="Courier New" w:eastAsiaTheme="minorEastAsia" w:hAnsi="Courier New" w:cs="Courier New"/>
          <w:i/>
          <w:sz w:val="17"/>
          <w:szCs w:val="17"/>
          <w:lang w:val="es-ES_tradnl" w:eastAsia="en-US"/>
        </w:rPr>
      </w:pPr>
      <w:r w:rsidRPr="001652F9">
        <w:rPr>
          <w:rFonts w:ascii="Courier New" w:eastAsiaTheme="minorEastAsia" w:hAnsi="Courier New" w:cs="Courier New"/>
          <w:i/>
          <w:sz w:val="17"/>
          <w:szCs w:val="17"/>
          <w:lang w:val="es-ES_tradnl" w:eastAsia="en-US"/>
        </w:rPr>
        <w:t>Consensus</w:t>
      </w:r>
      <w:r w:rsidRPr="001652F9">
        <w:rPr>
          <w:rFonts w:ascii="Courier New" w:eastAsiaTheme="minorEastAsia" w:hAnsi="Courier New" w:cs="Courier New"/>
          <w:i/>
          <w:sz w:val="17"/>
          <w:szCs w:val="17"/>
          <w:lang w:val="es-ES_tradnl" w:eastAsia="en-US"/>
        </w:rPr>
        <w:tab/>
      </w:r>
      <w:r w:rsidRPr="001652F9">
        <w:rPr>
          <w:rFonts w:ascii="Courier New" w:eastAsiaTheme="minorEastAsia" w:hAnsi="Courier New" w:cs="Courier New"/>
          <w:i/>
          <w:sz w:val="17"/>
          <w:szCs w:val="17"/>
          <w:lang w:val="es-ES_tradnl" w:eastAsia="en-US"/>
        </w:rPr>
        <w:tab/>
      </w:r>
      <w:r w:rsidRPr="001652F9">
        <w:rPr>
          <w:rFonts w:ascii="Courier New" w:eastAsiaTheme="minorEastAsia" w:hAnsi="Courier New" w:cs="Courier New"/>
          <w:i/>
          <w:sz w:val="17"/>
          <w:szCs w:val="17"/>
          <w:lang w:val="es-ES_tradnl" w:eastAsia="en-US"/>
        </w:rPr>
        <w:tab/>
        <w:t>LEG</w:t>
      </w:r>
      <w:r w:rsidRPr="001652F9">
        <w:rPr>
          <w:rFonts w:ascii="Courier New" w:eastAsiaTheme="minorEastAsia" w:hAnsi="Courier New" w:cs="Courier New"/>
          <w:b/>
          <w:i/>
          <w:sz w:val="17"/>
          <w:szCs w:val="17"/>
          <w:lang w:val="es-ES_tradnl" w:eastAsia="en-US"/>
        </w:rPr>
        <w:t>n</w:t>
      </w:r>
      <w:r w:rsidRPr="001652F9">
        <w:rPr>
          <w:rFonts w:ascii="Courier New" w:eastAsiaTheme="minorEastAsia" w:hAnsi="Courier New" w:cs="Courier New"/>
          <w:i/>
          <w:sz w:val="17"/>
          <w:szCs w:val="17"/>
          <w:lang w:val="es-ES_tradnl" w:eastAsia="en-US"/>
        </w:rPr>
        <w:t>EQFINA</w:t>
      </w:r>
      <w:r w:rsidRPr="001652F9">
        <w:rPr>
          <w:rFonts w:ascii="Courier New" w:eastAsiaTheme="minorEastAsia" w:hAnsi="Courier New" w:cs="Courier New"/>
          <w:b/>
          <w:i/>
          <w:sz w:val="17"/>
          <w:szCs w:val="17"/>
          <w:lang w:val="es-ES_tradnl" w:eastAsia="en-US"/>
        </w:rPr>
        <w:t>ak</w:t>
      </w:r>
      <w:r w:rsidRPr="001652F9">
        <w:rPr>
          <w:rFonts w:ascii="Courier New" w:eastAsiaTheme="minorEastAsia" w:hAnsi="Courier New" w:cs="Courier New"/>
          <w:i/>
          <w:sz w:val="17"/>
          <w:szCs w:val="17"/>
          <w:lang w:val="es-ES_tradnl" w:eastAsia="en-US"/>
        </w:rPr>
        <w:t>IIRHP</w:t>
      </w:r>
      <w:r w:rsidRPr="001652F9">
        <w:rPr>
          <w:rFonts w:ascii="Courier New" w:eastAsiaTheme="minorEastAsia" w:hAnsi="Courier New" w:cs="Courier New"/>
          <w:b/>
          <w:i/>
          <w:sz w:val="17"/>
          <w:szCs w:val="17"/>
          <w:lang w:val="es-ES_tradnl" w:eastAsia="en-US"/>
        </w:rPr>
        <w:t>k</w:t>
      </w:r>
      <w:r w:rsidRPr="001652F9">
        <w:rPr>
          <w:rFonts w:ascii="Courier New" w:eastAsiaTheme="minorEastAsia" w:hAnsi="Courier New" w:cs="Courier New"/>
          <w:i/>
          <w:sz w:val="17"/>
          <w:szCs w:val="17"/>
          <w:lang w:val="es-ES_tradnl" w:eastAsia="en-US"/>
        </w:rPr>
        <w:t>Y</w:t>
      </w:r>
      <w:r w:rsidRPr="001652F9">
        <w:rPr>
          <w:rFonts w:ascii="Courier New" w:eastAsiaTheme="minorEastAsia" w:hAnsi="Courier New" w:cs="Courier New"/>
          <w:b/>
          <w:i/>
          <w:sz w:val="17"/>
          <w:szCs w:val="17"/>
          <w:lang w:val="es-ES_tradnl" w:eastAsia="en-US"/>
        </w:rPr>
        <w:t>nrk</w:t>
      </w:r>
      <w:r w:rsidRPr="001652F9">
        <w:rPr>
          <w:rFonts w:ascii="Courier New" w:eastAsiaTheme="minorEastAsia" w:hAnsi="Courier New" w:cs="Courier New"/>
          <w:i/>
          <w:sz w:val="17"/>
          <w:szCs w:val="17"/>
          <w:lang w:val="es-ES_tradnl" w:eastAsia="en-US"/>
        </w:rPr>
        <w:t>T</w:t>
      </w:r>
      <w:r w:rsidRPr="001652F9">
        <w:rPr>
          <w:rFonts w:ascii="Courier New" w:eastAsiaTheme="minorEastAsia" w:hAnsi="Courier New" w:cs="Courier New"/>
          <w:b/>
          <w:i/>
          <w:sz w:val="17"/>
          <w:szCs w:val="17"/>
          <w:lang w:val="es-ES_tradnl" w:eastAsia="en-US"/>
        </w:rPr>
        <w:t>ln</w:t>
      </w:r>
      <w:r w:rsidRPr="001652F9">
        <w:rPr>
          <w:rFonts w:ascii="Courier New" w:eastAsiaTheme="minorEastAsia" w:hAnsi="Courier New" w:cs="Courier New"/>
          <w:i/>
          <w:sz w:val="17"/>
          <w:szCs w:val="17"/>
          <w:lang w:val="es-ES_tradnl" w:eastAsia="en-US"/>
        </w:rPr>
        <w:t>NDI</w:t>
      </w:r>
      <w:r w:rsidRPr="001652F9">
        <w:rPr>
          <w:rFonts w:ascii="Courier New" w:eastAsiaTheme="minorEastAsia" w:hAnsi="Courier New" w:cs="Courier New"/>
          <w:b/>
          <w:i/>
          <w:sz w:val="17"/>
          <w:szCs w:val="17"/>
          <w:lang w:val="es-ES_tradnl" w:eastAsia="en-US"/>
        </w:rPr>
        <w:t>m</w:t>
      </w:r>
      <w:r w:rsidRPr="001652F9">
        <w:rPr>
          <w:rFonts w:ascii="Courier New" w:eastAsiaTheme="minorEastAsia" w:hAnsi="Courier New" w:cs="Courier New"/>
          <w:i/>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Homo sapiens</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Q</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DRK</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Pongo abelii</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Q</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DRK</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VN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Papio Anubis</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T</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D</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DRK</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L</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Rhinopithecus roxellana</w:t>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T</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NRI</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LD</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L</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Pan paniscus</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AK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K</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NRI</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Rhinopithecus bieti</w:t>
      </w:r>
      <w:r w:rsidRPr="001652F9">
        <w:rPr>
          <w:rFonts w:ascii="Courier New" w:eastAsiaTheme="minorEastAsia" w:hAnsi="Courier New" w:cs="Courier New"/>
          <w:sz w:val="17"/>
          <w:szCs w:val="17"/>
          <w:lang w:val="es-ES_tradnl" w:eastAsia="en-US"/>
        </w:rPr>
        <w:tab/>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TK</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K</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NGN</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B9674A">
      <w:pPr>
        <w:widowControl/>
        <w:kinsoku/>
        <w:spacing w:after="80"/>
        <w:ind w:left="709"/>
        <w:rPr>
          <w:rFonts w:ascii="Courier New" w:eastAsiaTheme="minorEastAsia" w:hAnsi="Courier New" w:cs="Courier New"/>
          <w:sz w:val="17"/>
          <w:szCs w:val="17"/>
          <w:lang w:val="es-ES_tradnl" w:eastAsia="en-US"/>
        </w:rPr>
      </w:pPr>
      <w:r w:rsidRPr="001652F9">
        <w:rPr>
          <w:rFonts w:ascii="Courier New" w:eastAsiaTheme="minorEastAsia" w:hAnsi="Courier New" w:cs="Courier New"/>
          <w:i/>
          <w:sz w:val="17"/>
          <w:szCs w:val="17"/>
          <w:lang w:val="es-ES_tradnl" w:eastAsia="en-US"/>
        </w:rPr>
        <w:t>Rhinopithecus roxellana</w:t>
      </w:r>
      <w:r w:rsidRPr="001652F9">
        <w:rPr>
          <w:rFonts w:ascii="Courier New" w:eastAsiaTheme="minorEastAsia" w:hAnsi="Courier New" w:cs="Courier New"/>
          <w:sz w:val="17"/>
          <w:szCs w:val="17"/>
          <w:lang w:val="es-ES_tradnl" w:eastAsia="en-US"/>
        </w:rPr>
        <w:tab/>
        <w:t>LEG</w:t>
      </w:r>
      <w:r w:rsidRPr="001652F9">
        <w:rPr>
          <w:rFonts w:ascii="Courier New" w:eastAsiaTheme="minorEastAsia" w:hAnsi="Courier New" w:cs="Courier New"/>
          <w:b/>
          <w:sz w:val="17"/>
          <w:szCs w:val="17"/>
          <w:lang w:val="es-ES_tradnl" w:eastAsia="en-US"/>
        </w:rPr>
        <w:t>N</w:t>
      </w:r>
      <w:r w:rsidRPr="001652F9">
        <w:rPr>
          <w:rFonts w:ascii="Courier New" w:eastAsiaTheme="minorEastAsia" w:hAnsi="Courier New" w:cs="Courier New"/>
          <w:sz w:val="17"/>
          <w:szCs w:val="17"/>
          <w:lang w:val="es-ES_tradnl" w:eastAsia="en-US"/>
        </w:rPr>
        <w:t>EQFINA</w:t>
      </w:r>
      <w:r w:rsidRPr="001652F9">
        <w:rPr>
          <w:rFonts w:ascii="Courier New" w:eastAsiaTheme="minorEastAsia" w:hAnsi="Courier New" w:cs="Courier New"/>
          <w:b/>
          <w:sz w:val="17"/>
          <w:szCs w:val="17"/>
          <w:lang w:val="es-ES_tradnl" w:eastAsia="en-US"/>
        </w:rPr>
        <w:t>TQ</w:t>
      </w:r>
      <w:r w:rsidRPr="001652F9">
        <w:rPr>
          <w:rFonts w:ascii="Courier New" w:eastAsiaTheme="minorEastAsia" w:hAnsi="Courier New" w:cs="Courier New"/>
          <w:sz w:val="17"/>
          <w:szCs w:val="17"/>
          <w:lang w:val="es-ES_tradnl" w:eastAsia="en-US"/>
        </w:rPr>
        <w:t>IIRHP</w:t>
      </w:r>
      <w:r w:rsidRPr="001652F9">
        <w:rPr>
          <w:rFonts w:ascii="Courier New" w:eastAsiaTheme="minorEastAsia" w:hAnsi="Courier New" w:cs="Courier New"/>
          <w:b/>
          <w:sz w:val="17"/>
          <w:szCs w:val="17"/>
          <w:lang w:val="es-ES_tradnl" w:eastAsia="en-US"/>
        </w:rPr>
        <w:t>K</w:t>
      </w:r>
      <w:r w:rsidRPr="001652F9">
        <w:rPr>
          <w:rFonts w:ascii="Courier New" w:eastAsiaTheme="minorEastAsia" w:hAnsi="Courier New" w:cs="Courier New"/>
          <w:sz w:val="17"/>
          <w:szCs w:val="17"/>
          <w:lang w:val="es-ES_tradnl" w:eastAsia="en-US"/>
        </w:rPr>
        <w:t>Y</w:t>
      </w:r>
      <w:r w:rsidRPr="001652F9">
        <w:rPr>
          <w:rFonts w:ascii="Courier New" w:eastAsiaTheme="minorEastAsia" w:hAnsi="Courier New" w:cs="Courier New"/>
          <w:b/>
          <w:sz w:val="17"/>
          <w:szCs w:val="17"/>
          <w:lang w:val="es-ES_tradnl" w:eastAsia="en-US"/>
        </w:rPr>
        <w:t>NGN</w:t>
      </w:r>
      <w:r w:rsidRPr="001652F9">
        <w:rPr>
          <w:rFonts w:ascii="Courier New" w:eastAsiaTheme="minorEastAsia" w:hAnsi="Courier New" w:cs="Courier New"/>
          <w:sz w:val="17"/>
          <w:szCs w:val="17"/>
          <w:lang w:val="es-ES_tradnl" w:eastAsia="en-US"/>
        </w:rPr>
        <w:t>T</w:t>
      </w:r>
      <w:r w:rsidRPr="001652F9">
        <w:rPr>
          <w:rFonts w:ascii="Courier New" w:eastAsiaTheme="minorEastAsia" w:hAnsi="Courier New" w:cs="Courier New"/>
          <w:b/>
          <w:sz w:val="17"/>
          <w:szCs w:val="17"/>
          <w:lang w:val="es-ES_tradnl" w:eastAsia="en-US"/>
        </w:rPr>
        <w:t>LN</w:t>
      </w:r>
      <w:r w:rsidRPr="001652F9">
        <w:rPr>
          <w:rFonts w:ascii="Courier New" w:eastAsiaTheme="minorEastAsia" w:hAnsi="Courier New" w:cs="Courier New"/>
          <w:sz w:val="17"/>
          <w:szCs w:val="17"/>
          <w:lang w:val="es-ES_tradnl" w:eastAsia="en-US"/>
        </w:rPr>
        <w:t>NDI</w:t>
      </w:r>
      <w:r w:rsidRPr="001652F9">
        <w:rPr>
          <w:rFonts w:ascii="Courier New" w:eastAsiaTheme="minorEastAsia" w:hAnsi="Courier New" w:cs="Courier New"/>
          <w:b/>
          <w:sz w:val="17"/>
          <w:szCs w:val="17"/>
          <w:lang w:val="es-ES_tradnl" w:eastAsia="en-US"/>
        </w:rPr>
        <w:t>M</w:t>
      </w:r>
      <w:r w:rsidRPr="001652F9">
        <w:rPr>
          <w:rFonts w:ascii="Courier New" w:eastAsiaTheme="minorEastAsia" w:hAnsi="Courier New" w:cs="Courier New"/>
          <w:sz w:val="17"/>
          <w:szCs w:val="17"/>
          <w:lang w:val="es-ES_tradnl" w:eastAsia="en-US"/>
        </w:rPr>
        <w:t>LIK</w:t>
      </w:r>
    </w:p>
    <w:p w:rsidR="00CD05E9" w:rsidRDefault="00B9674A" w:rsidP="006B6D6C">
      <w:pPr>
        <w:widowControl/>
        <w:numPr>
          <w:ilvl w:val="0"/>
          <w:numId w:val="32"/>
        </w:numPr>
        <w:tabs>
          <w:tab w:val="clear" w:pos="1134"/>
          <w:tab w:val="num" w:pos="360"/>
        </w:tabs>
        <w:kinsoku/>
        <w:spacing w:after="170" w:line="276" w:lineRule="auto"/>
        <w:ind w:left="709" w:firstLine="0"/>
        <w:rPr>
          <w:rFonts w:eastAsiaTheme="minorEastAsia"/>
          <w:color w:val="000000" w:themeColor="text1"/>
          <w:sz w:val="17"/>
          <w:szCs w:val="17"/>
          <w:lang w:val="es-ES_tradnl" w:eastAsia="de-DE"/>
        </w:rPr>
      </w:pPr>
      <w:r w:rsidRPr="001652F9">
        <w:rPr>
          <w:rFonts w:eastAsiaTheme="minorEastAsia"/>
          <w:sz w:val="17"/>
          <w:szCs w:val="17"/>
          <w:shd w:val="clear" w:color="auto" w:fill="FFFFFF"/>
          <w:lang w:val="es-ES_tradnl" w:eastAsia="de-DE"/>
        </w:rPr>
        <w:t>La secuencia de consenso incluye letras mayúsculas para representar residuos de aminoácidos conservados</w:t>
      </w:r>
      <w:r w:rsidRPr="001652F9">
        <w:rPr>
          <w:rFonts w:eastAsiaTheme="minorEastAsia"/>
          <w:color w:val="000000" w:themeColor="text1"/>
          <w:sz w:val="17"/>
          <w:szCs w:val="17"/>
          <w:lang w:val="es-ES_tradnl" w:eastAsia="de-DE"/>
        </w:rPr>
        <w:t xml:space="preserve">, así como las letras minúsculas “n”, “a”, “k”, “r”, “l” y “m” que representan los residuos de aminoácidos predominantes entre las secuencias alineadas. </w:t>
      </w:r>
    </w:p>
    <w:p w:rsidR="00CD05E9" w:rsidRDefault="00B9674A" w:rsidP="00B9674A">
      <w:pPr>
        <w:widowControl/>
        <w:kinsoku/>
        <w:spacing w:after="12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2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20"/>
        <w:ind w:left="709"/>
        <w:rPr>
          <w:rFonts w:eastAsiaTheme="minorEastAsia"/>
          <w:b/>
          <w:color w:val="000000" w:themeColor="text1"/>
          <w:sz w:val="17"/>
          <w:szCs w:val="17"/>
          <w:lang w:val="es-ES_tradnl" w:eastAsia="en-US"/>
        </w:rPr>
      </w:pPr>
      <w:r w:rsidRPr="001652F9">
        <w:rPr>
          <w:rFonts w:eastAsiaTheme="minorEastAsia"/>
          <w:color w:val="000000" w:themeColor="text1"/>
          <w:sz w:val="17"/>
          <w:szCs w:val="17"/>
          <w:lang w:val="es-ES_tradnl" w:eastAsia="en-US"/>
        </w:rPr>
        <w:t>Las letras minúsculas en la secuencia de consenso representan, cada una, un único residuo de aminoácido. En consecuencia, la secuencia de consenso, así como cada una de las siete secuencias restantes de la Figura 1, incluye al menos cuatro aminoácidos específicamente definidos. El párrafo 7.b) de la Norma ST.26 exige la inclusión de las ocho secuencias en la lista de secuencias.</w:t>
      </w:r>
    </w:p>
    <w:p w:rsidR="00CD05E9" w:rsidRDefault="00B9674A" w:rsidP="00B9674A">
      <w:pPr>
        <w:widowControl/>
        <w:kinsoku/>
        <w:spacing w:after="120"/>
        <w:rPr>
          <w:rFonts w:eastAsiaTheme="minorEastAsia"/>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sz w:val="17"/>
          <w:szCs w:val="17"/>
          <w:lang w:val="es-ES_tradnl" w:eastAsia="en-US"/>
        </w:rPr>
        <w:t>Las letras minúsculas en la secuencia de consenso se utilizan como símbolos de ambigüedad para representar el aminoácido predominante entre las posibles variantes para una posición específica. Por lo tanto, las letras minúsculas</w:t>
      </w:r>
      <w:r w:rsidRPr="001652F9">
        <w:rPr>
          <w:rFonts w:eastAsiaTheme="minorEastAsia"/>
          <w:color w:val="000000" w:themeColor="text1"/>
          <w:sz w:val="17"/>
          <w:szCs w:val="17"/>
          <w:lang w:val="es-ES_tradnl" w:eastAsia="en-US"/>
        </w:rPr>
        <w:t xml:space="preserve"> “n”, “a”, “k”, “r”, “l” y “m” son símbolos convencionales utilizados de manera no convencional, y la secuencia de consenso debe representarse utilizando un símbolo de ambigüedad en lugar de cada una de las letras minúsculas.</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Debería utilizarse el símbolo de ambigüedad más restrictivo. Para la mayoría de las posiciones en la secuencia de consenso, “X” es el símbolo de ambigüedad más restrictivo; sin embargo, el símbolo de ambigüedad más restrictivo para“D” o “N” en las posiciones 20 y 25 es “B”. La secuencia de consenso debería incluirse en la lista de secuencias como:</w:t>
      </w:r>
    </w:p>
    <w:p w:rsidR="00CD05E9" w:rsidRDefault="00B9674A" w:rsidP="00B9674A">
      <w:pPr>
        <w:widowControl/>
        <w:kinsoku/>
        <w:spacing w:after="120"/>
        <w:ind w:left="709"/>
        <w:rPr>
          <w:rFonts w:eastAsiaTheme="minorEastAsia"/>
          <w:sz w:val="17"/>
          <w:szCs w:val="17"/>
          <w:lang w:val="es-ES_tradnl" w:eastAsia="en-US"/>
        </w:rPr>
      </w:pPr>
      <w:r w:rsidRPr="001652F9">
        <w:rPr>
          <w:rFonts w:eastAsiaTheme="minorEastAsia"/>
          <w:sz w:val="17"/>
          <w:szCs w:val="17"/>
          <w:lang w:val="es-ES_tradnl" w:eastAsia="en-US"/>
        </w:rPr>
        <w:t xml:space="preserve">LEGXEQFINAXXIIRHPXYBXXTXBNDIXLIK (SEQ ID NO: </w:t>
      </w:r>
      <w:r w:rsidRPr="00B83BC5">
        <w:rPr>
          <w:rFonts w:eastAsiaTheme="minorEastAsia"/>
          <w:strike/>
          <w:color w:val="FFFFFF"/>
          <w:sz w:val="17"/>
          <w:szCs w:val="17"/>
          <w:shd w:val="clear" w:color="auto" w:fill="800080"/>
          <w:lang w:val="es-ES_tradnl" w:eastAsia="en-US"/>
        </w:rPr>
        <w:t>81</w:t>
      </w:r>
      <w:r w:rsidRPr="00B83BC5">
        <w:rPr>
          <w:rFonts w:eastAsiaTheme="minorEastAsia"/>
          <w:color w:val="000000"/>
          <w:sz w:val="17"/>
          <w:szCs w:val="17"/>
          <w:u w:val="single"/>
          <w:shd w:val="clear" w:color="auto" w:fill="FFFF00"/>
          <w:lang w:val="es-ES_tradnl" w:eastAsia="en-US"/>
        </w:rPr>
        <w:t>8</w:t>
      </w:r>
      <w:r w:rsidR="00547F38" w:rsidRPr="00B83BC5">
        <w:rPr>
          <w:rFonts w:eastAsiaTheme="minorEastAsia"/>
          <w:color w:val="000000"/>
          <w:sz w:val="17"/>
          <w:szCs w:val="17"/>
          <w:u w:val="single"/>
          <w:shd w:val="clear" w:color="auto" w:fill="FFFF00"/>
          <w:lang w:val="es-ES_tradnl" w:eastAsia="en-US"/>
        </w:rPr>
        <w:t>2</w:t>
      </w:r>
      <w:r w:rsidRPr="001652F9">
        <w:rPr>
          <w:rFonts w:eastAsiaTheme="minorEastAsia"/>
          <w:sz w:val="17"/>
          <w:szCs w:val="17"/>
          <w:lang w:val="es-ES_tradnl" w:eastAsia="en-US"/>
        </w:rPr>
        <w:t>)</w:t>
      </w:r>
    </w:p>
    <w:p w:rsidR="00CD05E9" w:rsidRDefault="00B9674A" w:rsidP="00B9674A">
      <w:pPr>
        <w:widowControl/>
        <w:kinsoku/>
        <w:spacing w:after="12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Con arreglo al párrafo 27, el símbolo “X” se interpretará como cualquiera de los símbolos “A”, “R”, “N”, “D”, “C”, “Q”, “E”, “G”, “H”, “I”, “L”, “K”, “M”, “F”, “P”, “O”, “S”, “U”, “T”, “W”, “Y”, o “V”, excepto cuando se utilice con una descripción más detallada en el cuadro de características. Por lo tanto, cada “X” en la secuencia de consenso deberá describirse en mayor detalle en un cuadro de características utilizando la clave de caracterización “VARIANT” y el calificador</w:t>
      </w:r>
      <w:r w:rsidRPr="001652F9">
        <w:rPr>
          <w:rFonts w:eastAsiaTheme="minorEastAsia"/>
          <w:sz w:val="17"/>
          <w:szCs w:val="17"/>
          <w:lang w:val="es-ES_tradnl" w:eastAsia="en-US"/>
        </w:rPr>
        <w:t xml:space="preserve">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las posibles variantes para cada posición.</w:t>
      </w:r>
    </w:p>
    <w:p w:rsidR="00CD05E9" w:rsidRDefault="00B9674A" w:rsidP="00B9674A">
      <w:pPr>
        <w:widowControl/>
        <w:kinsoku/>
        <w:spacing w:after="170"/>
        <w:ind w:left="709"/>
        <w:rPr>
          <w:rFonts w:eastAsiaTheme="minorEastAsia"/>
          <w:color w:val="000000" w:themeColor="text1"/>
          <w:sz w:val="17"/>
          <w:szCs w:val="17"/>
          <w:lang w:val="es-ES_tradnl" w:eastAsia="en-US"/>
        </w:rPr>
      </w:pPr>
      <w:r w:rsidRPr="001652F9">
        <w:rPr>
          <w:rFonts w:eastAsiaTheme="minorEastAsia"/>
          <w:color w:val="000000" w:themeColor="text1"/>
          <w:sz w:val="17"/>
          <w:szCs w:val="17"/>
          <w:lang w:val="es-ES_tradnl" w:eastAsia="en-US"/>
        </w:rPr>
        <w:t>Las siete secuencias restantes deben incluirse en la lista de secuencias como:</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LEGNEQFINAAKIIRHPQYDRKTLNNDIMLIK </w:t>
      </w:r>
      <w:r w:rsidRPr="007E17D5">
        <w:rPr>
          <w:rFonts w:eastAsiaTheme="minorEastAsia"/>
          <w:color w:val="000000" w:themeColor="text1"/>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82</w:t>
      </w:r>
      <w:r w:rsidRPr="00B83BC5">
        <w:rPr>
          <w:rFonts w:eastAsiaTheme="minorEastAsia"/>
          <w:color w:val="000000"/>
          <w:sz w:val="17"/>
          <w:szCs w:val="17"/>
          <w:u w:val="single"/>
          <w:shd w:val="clear" w:color="auto" w:fill="FFFF00"/>
          <w:lang w:val="es-ES_tradnl" w:eastAsia="en-US"/>
        </w:rPr>
        <w:t>83</w:t>
      </w:r>
      <w:r w:rsidRPr="007E17D5">
        <w:rPr>
          <w:rFonts w:eastAsiaTheme="minorEastAsia"/>
          <w:color w:val="000000" w:themeColor="text1"/>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LEGNEQFINAAKIIRHPQYDRKTVNNDIMLIK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83</w:t>
      </w:r>
      <w:r w:rsidRPr="00B83BC5">
        <w:rPr>
          <w:rFonts w:eastAsiaTheme="minorEastAsia"/>
          <w:color w:val="000000"/>
          <w:sz w:val="17"/>
          <w:szCs w:val="17"/>
          <w:u w:val="single"/>
          <w:shd w:val="clear" w:color="auto" w:fill="FFFF00"/>
          <w:lang w:val="es-ES_tradnl" w:eastAsia="en-US"/>
        </w:rPr>
        <w:t>84</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LEGTEQFINAAKIIRHPDYDRKTLNNDILLIK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84</w:t>
      </w:r>
      <w:r w:rsidRPr="00B83BC5">
        <w:rPr>
          <w:rFonts w:eastAsiaTheme="minorEastAsia"/>
          <w:color w:val="000000"/>
          <w:sz w:val="17"/>
          <w:szCs w:val="17"/>
          <w:u w:val="single"/>
          <w:shd w:val="clear" w:color="auto" w:fill="FFFF00"/>
          <w:lang w:val="es-ES_tradnl" w:eastAsia="en-US"/>
        </w:rPr>
        <w:t>85</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LEGTEQFINAAKIIRHPNYNRITLDNDILLIK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85</w:t>
      </w:r>
      <w:r w:rsidRPr="00B83BC5">
        <w:rPr>
          <w:rFonts w:eastAsiaTheme="minorEastAsia"/>
          <w:color w:val="000000"/>
          <w:sz w:val="17"/>
          <w:szCs w:val="17"/>
          <w:u w:val="single"/>
          <w:shd w:val="clear" w:color="auto" w:fill="FFFF00"/>
          <w:lang w:val="es-ES_tradnl" w:eastAsia="en-US"/>
        </w:rPr>
        <w:t>86</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LEGNEQFINAAKIIRHPKYNRITLNNDIMLIK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86</w:t>
      </w:r>
      <w:r w:rsidRPr="00B83BC5">
        <w:rPr>
          <w:rFonts w:eastAsiaTheme="minorEastAsia"/>
          <w:color w:val="000000"/>
          <w:sz w:val="17"/>
          <w:szCs w:val="17"/>
          <w:u w:val="single"/>
          <w:shd w:val="clear" w:color="auto" w:fill="FFFF00"/>
          <w:lang w:val="es-ES_tradnl" w:eastAsia="en-US"/>
        </w:rPr>
        <w:t>87</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color w:val="000000" w:themeColor="text1"/>
          <w:sz w:val="17"/>
          <w:szCs w:val="17"/>
          <w:lang w:val="es-ES_tradnl" w:eastAsia="en-US"/>
        </w:rPr>
      </w:pPr>
      <w:r w:rsidRPr="007E17D5">
        <w:rPr>
          <w:rFonts w:ascii="Courier New" w:eastAsiaTheme="minorEastAsia" w:hAnsi="Courier New" w:cs="Courier New"/>
          <w:color w:val="000000" w:themeColor="text1"/>
          <w:sz w:val="17"/>
          <w:szCs w:val="17"/>
          <w:lang w:val="es-ES_tradnl" w:eastAsia="en-US"/>
        </w:rPr>
        <w:t xml:space="preserve">LEGNEQFINATKIIRHPKYNGNTLNNDIMLIK </w:t>
      </w:r>
      <w:r w:rsidRPr="007E17D5">
        <w:rPr>
          <w:rFonts w:eastAsiaTheme="minorEastAsia"/>
          <w:sz w:val="17"/>
          <w:szCs w:val="17"/>
          <w:lang w:val="es-ES_tradnl"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87</w:t>
      </w:r>
      <w:r w:rsidRPr="00B83BC5">
        <w:rPr>
          <w:rFonts w:eastAsiaTheme="minorEastAsia"/>
          <w:color w:val="000000"/>
          <w:sz w:val="17"/>
          <w:szCs w:val="17"/>
          <w:u w:val="single"/>
          <w:shd w:val="clear" w:color="auto" w:fill="FFFF00"/>
          <w:lang w:val="es-ES_tradnl" w:eastAsia="en-US"/>
        </w:rPr>
        <w:t>88</w:t>
      </w:r>
      <w:r w:rsidRPr="007E17D5">
        <w:rPr>
          <w:rFonts w:eastAsiaTheme="minorEastAsia"/>
          <w:sz w:val="17"/>
          <w:szCs w:val="17"/>
          <w:lang w:val="es-ES_tradnl" w:eastAsia="en-US"/>
        </w:rPr>
        <w:t>)</w:t>
      </w:r>
    </w:p>
    <w:p w:rsidR="00CD05E9" w:rsidRPr="007E17D5" w:rsidRDefault="00547F38" w:rsidP="00547F38">
      <w:pPr>
        <w:widowControl/>
        <w:kinsoku/>
        <w:spacing w:after="120"/>
        <w:ind w:left="709"/>
        <w:rPr>
          <w:rFonts w:ascii="Courier New" w:eastAsiaTheme="minorEastAsia" w:hAnsi="Courier New" w:cs="Courier New"/>
          <w:sz w:val="17"/>
          <w:szCs w:val="17"/>
          <w:lang w:val="fr-CH" w:eastAsia="en-US"/>
        </w:rPr>
      </w:pPr>
      <w:r w:rsidRPr="007E17D5">
        <w:rPr>
          <w:rFonts w:ascii="Courier New" w:eastAsiaTheme="minorEastAsia" w:hAnsi="Courier New" w:cs="Courier New"/>
          <w:color w:val="000000" w:themeColor="text1"/>
          <w:sz w:val="17"/>
          <w:szCs w:val="17"/>
          <w:lang w:val="fr-CH" w:eastAsia="en-US"/>
        </w:rPr>
        <w:t xml:space="preserve">LEGNEQFINATQIIRHPKYNGNTLNNDIMLIK </w:t>
      </w:r>
      <w:r w:rsidRPr="007E17D5">
        <w:rPr>
          <w:rFonts w:eastAsiaTheme="minorEastAsia"/>
          <w:sz w:val="17"/>
          <w:szCs w:val="17"/>
          <w:lang w:val="fr-CH" w:eastAsia="en-US"/>
        </w:rPr>
        <w:t xml:space="preserve">(SEQ ID NO: </w:t>
      </w:r>
      <w:r w:rsidR="00B9674A" w:rsidRPr="00B83BC5">
        <w:rPr>
          <w:rFonts w:ascii="Courier New" w:eastAsiaTheme="minorEastAsia" w:hAnsi="Courier New" w:cs="Courier New"/>
          <w:strike/>
          <w:color w:val="FFFFFF"/>
          <w:sz w:val="17"/>
          <w:szCs w:val="17"/>
          <w:shd w:val="clear" w:color="auto" w:fill="800080"/>
          <w:lang w:val="es-ES_tradnl"/>
        </w:rPr>
        <w:t>88</w:t>
      </w:r>
      <w:r w:rsidRPr="00B83BC5">
        <w:rPr>
          <w:rFonts w:eastAsiaTheme="minorEastAsia"/>
          <w:color w:val="000000"/>
          <w:sz w:val="17"/>
          <w:szCs w:val="17"/>
          <w:u w:val="single"/>
          <w:shd w:val="clear" w:color="auto" w:fill="FFFF00"/>
          <w:lang w:val="fr-CH" w:eastAsia="en-US"/>
        </w:rPr>
        <w:t>89</w:t>
      </w:r>
      <w:r w:rsidRPr="007E17D5">
        <w:rPr>
          <w:rFonts w:eastAsiaTheme="minorEastAsia"/>
          <w:sz w:val="17"/>
          <w:szCs w:val="17"/>
          <w:lang w:val="fr-CH"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9511A7">
      <w:pPr>
        <w:widowControl/>
        <w:tabs>
          <w:tab w:val="left" w:pos="720"/>
        </w:tabs>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26, 27, </w:t>
      </w:r>
      <w:r w:rsidR="002B03A0" w:rsidRPr="009511A7">
        <w:rPr>
          <w:rFonts w:eastAsiaTheme="minorEastAsia"/>
          <w:b/>
          <w:color w:val="000000"/>
          <w:sz w:val="17"/>
          <w:szCs w:val="17"/>
          <w:lang w:val="es-ES_tradnl" w:eastAsia="en-US"/>
        </w:rPr>
        <w:t>93</w:t>
      </w:r>
      <w:r w:rsidRPr="001652F9">
        <w:rPr>
          <w:rFonts w:eastAsiaTheme="minorEastAsia"/>
          <w:sz w:val="17"/>
          <w:szCs w:val="17"/>
          <w:lang w:val="es-ES_tradnl" w:eastAsia="en-US"/>
        </w:rPr>
        <w:t xml:space="preserve"> y </w:t>
      </w:r>
      <w:r w:rsidR="002B03A0" w:rsidRPr="009511A7">
        <w:rPr>
          <w:rFonts w:eastAsiaTheme="minorEastAsia"/>
          <w:color w:val="000000"/>
          <w:sz w:val="17"/>
          <w:szCs w:val="17"/>
          <w:lang w:val="es-ES_tradnl" w:eastAsia="en-US"/>
        </w:rPr>
        <w:t>97</w:t>
      </w:r>
      <w:r w:rsidRPr="001652F9">
        <w:rPr>
          <w:rFonts w:eastAsiaTheme="minorEastAsia"/>
          <w:sz w:val="17"/>
          <w:szCs w:val="17"/>
          <w:lang w:val="es-ES_tradnl" w:eastAsia="en-US"/>
        </w:rPr>
        <w:t>.</w:t>
      </w:r>
    </w:p>
    <w:p w:rsidR="00CD05E9" w:rsidRDefault="00B9674A" w:rsidP="00B9674A">
      <w:pPr>
        <w:widowControl/>
        <w:tabs>
          <w:tab w:val="left" w:pos="720"/>
        </w:tabs>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9511A7">
      <w:pPr>
        <w:pStyle w:val="Heading3"/>
        <w:spacing w:before="0" w:after="120"/>
        <w:rPr>
          <w:rFonts w:eastAsiaTheme="minorEastAsia"/>
          <w:sz w:val="17"/>
          <w:szCs w:val="17"/>
          <w:lang w:val="es-ES_tradnl"/>
        </w:rPr>
      </w:pPr>
      <w:bookmarkStart w:id="1173" w:name="_Párrafo_92_–"/>
      <w:bookmarkStart w:id="1174" w:name="_Toc54855872"/>
      <w:bookmarkEnd w:id="1173"/>
      <w:r w:rsidRPr="001652F9">
        <w:rPr>
          <w:rFonts w:eastAsiaTheme="minorEastAsia"/>
          <w:i/>
          <w:sz w:val="17"/>
          <w:szCs w:val="17"/>
          <w:u w:val="none"/>
          <w:lang w:val="es-ES_tradnl" w:eastAsia="ja-JP"/>
        </w:rPr>
        <w:t xml:space="preserve">Párrafo </w:t>
      </w:r>
      <w:r w:rsidR="002B03A0" w:rsidRPr="009511A7">
        <w:rPr>
          <w:rFonts w:eastAsiaTheme="minorEastAsia"/>
          <w:i/>
          <w:color w:val="000000"/>
          <w:sz w:val="17"/>
          <w:szCs w:val="17"/>
          <w:u w:val="none"/>
          <w:lang w:val="es-ES_tradnl" w:eastAsia="ja-JP"/>
        </w:rPr>
        <w:t>94</w:t>
      </w:r>
      <w:r w:rsidRPr="001652F9">
        <w:rPr>
          <w:rFonts w:eastAsiaTheme="minorEastAsia"/>
          <w:i/>
          <w:sz w:val="17"/>
          <w:szCs w:val="17"/>
          <w:u w:val="none"/>
          <w:lang w:val="es-ES_tradnl" w:eastAsia="ja-JP"/>
        </w:rPr>
        <w:t xml:space="preserve"> – Variante de secuencia divulgada como secuencia única con residuos alternativos enumerados</w:t>
      </w:r>
      <w:bookmarkEnd w:id="1174"/>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Ejemplo </w:t>
      </w:r>
      <w:r w:rsidR="002B03A0" w:rsidRPr="009511A7">
        <w:rPr>
          <w:rFonts w:eastAsiaTheme="minorEastAsia"/>
          <w:b/>
          <w:color w:val="000000"/>
          <w:sz w:val="17"/>
          <w:szCs w:val="17"/>
          <w:lang w:val="es-ES_tradnl" w:eastAsia="en-US"/>
        </w:rPr>
        <w:t>94</w:t>
      </w:r>
      <w:r w:rsidRPr="001652F9">
        <w:rPr>
          <w:rFonts w:eastAsiaTheme="minorEastAsia"/>
          <w:b/>
          <w:sz w:val="17"/>
          <w:szCs w:val="17"/>
          <w:lang w:val="es-ES_tradnl" w:eastAsia="en-US"/>
        </w:rPr>
        <w:t>-1: Representación de una secuencia única con aminoácidos alternativos enumerados</w:t>
      </w:r>
      <w:r w:rsidRPr="001652F9">
        <w:rPr>
          <w:rFonts w:eastAsiaTheme="minorEastAsia"/>
          <w:sz w:val="17"/>
          <w:szCs w:val="17"/>
          <w:lang w:val="es-ES_tradnl" w:eastAsia="en-US"/>
        </w:rPr>
        <w:t xml:space="preserve"> </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una solicitud de patente se reivindica un péptido de la secuencia:</w:t>
      </w:r>
    </w:p>
    <w:p w:rsidR="00CD05E9" w:rsidRDefault="00B9674A" w:rsidP="00B9674A">
      <w:pPr>
        <w:widowControl/>
        <w:kinsoku/>
        <w:spacing w:after="170"/>
        <w:ind w:left="709"/>
        <w:rPr>
          <w:rFonts w:eastAsiaTheme="minorEastAsia"/>
          <w:sz w:val="17"/>
          <w:szCs w:val="17"/>
          <w:lang w:val="pt-BR" w:eastAsia="en-US"/>
        </w:rPr>
      </w:pPr>
      <w:r w:rsidRPr="00FE3AAA">
        <w:rPr>
          <w:rFonts w:eastAsiaTheme="minorEastAsia"/>
          <w:sz w:val="17"/>
          <w:szCs w:val="17"/>
          <w:lang w:val="pt-BR" w:eastAsia="en-US"/>
        </w:rPr>
        <w:t>(i)</w:t>
      </w:r>
      <w:r w:rsidR="009109F8" w:rsidRPr="00FE3AAA">
        <w:rPr>
          <w:rFonts w:eastAsiaTheme="minorEastAsia"/>
          <w:sz w:val="17"/>
          <w:szCs w:val="17"/>
          <w:lang w:val="pt-BR" w:eastAsia="en-US"/>
        </w:rPr>
        <w:t xml:space="preserve"> </w:t>
      </w:r>
      <w:r w:rsidRPr="00FE3AAA">
        <w:rPr>
          <w:rFonts w:eastAsiaTheme="minorEastAsia"/>
          <w:sz w:val="17"/>
          <w:szCs w:val="17"/>
          <w:lang w:val="pt-BR" w:eastAsia="en-US"/>
        </w:rPr>
        <w:t>Gly-Gly-Gly-[Leu o Ile]-Ala-Thr-[Ser o Thr]</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tabs>
          <w:tab w:val="left" w:pos="4126"/>
        </w:tabs>
        <w:kinsoku/>
        <w:spacing w:after="170"/>
        <w:ind w:left="709"/>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r w:rsidRPr="001652F9">
        <w:rPr>
          <w:rFonts w:eastAsiaTheme="minorEastAsia"/>
          <w:b/>
          <w:color w:val="000000" w:themeColor="text1"/>
          <w:sz w:val="17"/>
          <w:szCs w:val="17"/>
          <w:lang w:val="es-ES_tradnl" w:eastAsia="en-US"/>
        </w:rPr>
        <w:tab/>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prevé cuatro aminoácidos específicamente definidos, y el párrafo 7.b) de la Norma ST.26 exige la inclusión de la secuencia en una lista de secuencias.</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 xml:space="preserve">En el Cuadro 3 de la Sección 3 del Anexo I se define el símbolo de ambigüedad “J” como isoleucina o leucina. </w:t>
      </w:r>
      <w:r w:rsidRPr="001652F9">
        <w:rPr>
          <w:rFonts w:eastAsiaTheme="minorEastAsia"/>
          <w:sz w:val="17"/>
          <w:szCs w:val="17"/>
          <w:lang w:val="es-ES_tradnl" w:eastAsia="en-US"/>
        </w:rPr>
        <w:t>Por lo tanto, la representación preferida de la secuencia es: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GGGJATX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63</w:t>
      </w:r>
      <w:r w:rsidRPr="00B83BC5">
        <w:rPr>
          <w:rFonts w:eastAsiaTheme="minorEastAsia"/>
          <w:iCs/>
          <w:color w:val="000000"/>
          <w:sz w:val="17"/>
          <w:szCs w:val="17"/>
          <w:u w:val="single"/>
          <w:shd w:val="clear" w:color="auto" w:fill="FFFF00"/>
          <w:lang w:val="es-ES_tradnl" w:eastAsia="en-US"/>
        </w:rPr>
        <w:t>6</w:t>
      </w:r>
      <w:r w:rsidR="005B209C" w:rsidRPr="00B83BC5">
        <w:rPr>
          <w:rFonts w:eastAsiaTheme="minorEastAsia"/>
          <w:iCs/>
          <w:color w:val="000000"/>
          <w:sz w:val="17"/>
          <w:szCs w:val="17"/>
          <w:u w:val="single"/>
          <w:shd w:val="clear" w:color="auto" w:fill="FFFF00"/>
          <w:lang w:val="es-ES_tradnl" w:eastAsia="en-US"/>
        </w:rPr>
        <w:t>4</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lo que exige una descripción más detallada en un cuadro de características utilizando la clave de caracterización “VARIANT” y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que “X” es serina o treonina.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Como alternativa, la secuencia puede representarse, por ejemplo, como: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GGGLATS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64</w:t>
      </w:r>
      <w:r w:rsidRPr="00B83BC5">
        <w:rPr>
          <w:rFonts w:eastAsiaTheme="minorEastAsia"/>
          <w:iCs/>
          <w:color w:val="000000"/>
          <w:sz w:val="17"/>
          <w:szCs w:val="17"/>
          <w:u w:val="single"/>
          <w:shd w:val="clear" w:color="auto" w:fill="FFFF00"/>
          <w:lang w:val="es-ES_tradnl" w:eastAsia="en-US"/>
        </w:rPr>
        <w:t>6</w:t>
      </w:r>
      <w:r w:rsidR="005B209C" w:rsidRPr="00B83BC5">
        <w:rPr>
          <w:rFonts w:eastAsiaTheme="minorEastAsia"/>
          <w:iCs/>
          <w:color w:val="000000"/>
          <w:sz w:val="17"/>
          <w:szCs w:val="17"/>
          <w:u w:val="single"/>
          <w:shd w:val="clear" w:color="auto" w:fill="FFFF00"/>
          <w:lang w:val="es-ES_tradnl" w:eastAsia="en-US"/>
        </w:rPr>
        <w:t>5</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lo que exige una descripción más detallada en un cuadro de características utilizando la clave de caracterización “VARIANT” y el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para indicar que L puede ser sustituido por I, y S puede ser sustituido por 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00341C00">
        <w:rPr>
          <w:rFonts w:eastAsiaTheme="minorEastAsia"/>
          <w:sz w:val="17"/>
          <w:szCs w:val="17"/>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8, 26, 27, </w:t>
      </w:r>
      <w:r w:rsidR="002B03A0" w:rsidRPr="009511A7">
        <w:rPr>
          <w:rFonts w:eastAsiaTheme="minorEastAsia"/>
          <w:b/>
          <w:color w:val="000000"/>
          <w:sz w:val="17"/>
          <w:szCs w:val="17"/>
          <w:lang w:val="es-ES_tradnl" w:eastAsia="en-US"/>
        </w:rPr>
        <w:t>94</w:t>
      </w:r>
      <w:r w:rsidRPr="001652F9">
        <w:rPr>
          <w:rFonts w:eastAsiaTheme="minorEastAsia"/>
          <w:sz w:val="17"/>
          <w:szCs w:val="17"/>
          <w:lang w:val="es-ES_tradnl" w:eastAsia="en-US"/>
        </w:rPr>
        <w:t xml:space="preserve"> y </w:t>
      </w:r>
      <w:r w:rsidR="002B03A0" w:rsidRPr="009511A7">
        <w:rPr>
          <w:rFonts w:eastAsiaTheme="minorEastAsia"/>
          <w:color w:val="000000"/>
          <w:sz w:val="17"/>
          <w:szCs w:val="17"/>
          <w:lang w:val="es-ES_tradnl" w:eastAsia="en-US"/>
        </w:rPr>
        <w:t>97</w:t>
      </w:r>
      <w:r w:rsidRPr="001652F9">
        <w:rPr>
          <w:rFonts w:eastAsiaTheme="minorEastAsia"/>
          <w:sz w:val="17"/>
          <w:szCs w:val="17"/>
          <w:lang w:val="es-ES_tradnl" w:eastAsia="en-US"/>
        </w:rPr>
        <w:t>.</w:t>
      </w:r>
    </w:p>
    <w:p w:rsidR="00CD05E9" w:rsidRDefault="00B9674A" w:rsidP="00B9674A">
      <w:pPr>
        <w:widowControl/>
        <w:kinsoku/>
        <w:spacing w:after="170"/>
        <w:rPr>
          <w:rFonts w:eastAsiaTheme="minorEastAsia"/>
          <w:sz w:val="17"/>
          <w:szCs w:val="17"/>
          <w:lang w:val="es-ES_tradnl" w:eastAsia="en-US"/>
        </w:rPr>
      </w:pPr>
      <w:r w:rsidRPr="001652F9">
        <w:rPr>
          <w:rFonts w:eastAsiaTheme="minorEastAsia"/>
          <w:sz w:val="17"/>
          <w:szCs w:val="17"/>
          <w:lang w:val="es-ES_tradnl" w:eastAsia="en-US"/>
        </w:rPr>
        <w:br w:type="page"/>
      </w:r>
    </w:p>
    <w:p w:rsidR="00CD05E9" w:rsidRDefault="00B9674A" w:rsidP="009511A7">
      <w:pPr>
        <w:pStyle w:val="Heading3"/>
        <w:spacing w:before="0" w:after="120"/>
        <w:rPr>
          <w:i/>
          <w:sz w:val="17"/>
          <w:szCs w:val="17"/>
          <w:u w:val="none"/>
          <w:lang w:val="es-ES_tradnl"/>
        </w:rPr>
      </w:pPr>
      <w:bookmarkStart w:id="1175" w:name="_Párrafo_93.a)_–"/>
      <w:bookmarkStart w:id="1176" w:name="_Toc54855873"/>
      <w:bookmarkEnd w:id="1175"/>
      <w:r w:rsidRPr="001652F9">
        <w:rPr>
          <w:rFonts w:eastAsiaTheme="minorEastAsia"/>
          <w:i/>
          <w:sz w:val="17"/>
          <w:szCs w:val="17"/>
          <w:u w:val="none"/>
          <w:lang w:val="es-ES_tradnl" w:eastAsia="ja-JP"/>
        </w:rPr>
        <w:t xml:space="preserve">Párrafo </w:t>
      </w:r>
      <w:r w:rsidR="002B03A0" w:rsidRPr="009511A7">
        <w:rPr>
          <w:rFonts w:eastAsiaTheme="minorEastAsia"/>
          <w:i/>
          <w:color w:val="000000"/>
          <w:sz w:val="17"/>
          <w:szCs w:val="17"/>
          <w:u w:val="none"/>
          <w:lang w:val="es-ES_tradnl" w:eastAsia="ja-JP"/>
        </w:rPr>
        <w:t>95</w:t>
      </w:r>
      <w:r w:rsidRPr="001652F9">
        <w:rPr>
          <w:rFonts w:eastAsiaTheme="minorEastAsia"/>
          <w:i/>
          <w:sz w:val="17"/>
          <w:szCs w:val="17"/>
          <w:u w:val="none"/>
          <w:lang w:val="es-ES_tradnl" w:eastAsia="ja-JP"/>
        </w:rPr>
        <w:t>.a) – Variante de secuencia divulgada únicamente mediante referencia a una secuencia principal con múltiples variaciones independientes</w:t>
      </w:r>
      <w:bookmarkEnd w:id="1176"/>
    </w:p>
    <w:p w:rsidR="00CD05E9" w:rsidRDefault="00B9674A" w:rsidP="009511A7">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Ejemplo </w:t>
      </w:r>
      <w:r w:rsidR="002B03A0" w:rsidRPr="009511A7">
        <w:rPr>
          <w:rFonts w:eastAsiaTheme="minorEastAsia"/>
          <w:b/>
          <w:color w:val="000000"/>
          <w:sz w:val="17"/>
          <w:szCs w:val="17"/>
          <w:lang w:val="es-ES_tradnl" w:eastAsia="en-US"/>
        </w:rPr>
        <w:t>95</w:t>
      </w:r>
      <w:r w:rsidRPr="001652F9">
        <w:rPr>
          <w:rFonts w:eastAsiaTheme="minorEastAsia"/>
          <w:b/>
          <w:sz w:val="17"/>
          <w:szCs w:val="17"/>
          <w:lang w:val="es-ES_tradnl" w:eastAsia="en-US"/>
        </w:rPr>
        <w:t xml:space="preserve">.a)-1: </w:t>
      </w:r>
      <w:r w:rsidRPr="001652F9">
        <w:rPr>
          <w:rFonts w:eastAsiaTheme="minorEastAsia" w:cs="Times New Roman"/>
          <w:b/>
          <w:sz w:val="17"/>
          <w:szCs w:val="17"/>
          <w:lang w:val="es-ES_tradnl" w:eastAsia="en-US"/>
        </w:rPr>
        <w:t>Representación de una variante de secuencia mediante anotación de la secuencia principal</w:t>
      </w:r>
    </w:p>
    <w:p w:rsidR="00CD05E9" w:rsidRDefault="00B9674A" w:rsidP="00B9674A">
      <w:pPr>
        <w:widowControl/>
        <w:kinsoku/>
        <w:spacing w:after="170"/>
        <w:ind w:left="709"/>
        <w:rPr>
          <w:rFonts w:eastAsiaTheme="minorEastAsia"/>
          <w:b/>
          <w:sz w:val="17"/>
          <w:szCs w:val="17"/>
          <w:u w:val="single"/>
          <w:lang w:val="es-ES_tradnl" w:eastAsia="en-US"/>
        </w:rPr>
      </w:pPr>
      <w:r w:rsidRPr="001652F9">
        <w:rPr>
          <w:rFonts w:eastAsiaTheme="minorEastAsia"/>
          <w:sz w:val="17"/>
          <w:szCs w:val="17"/>
          <w:lang w:val="es-ES_tradnl" w:eastAsia="en-US"/>
        </w:rPr>
        <w:t>Una solicitud contiene la divulgación siguiente:</w:t>
      </w:r>
    </w:p>
    <w:p w:rsidR="00CD05E9" w:rsidRDefault="00B9674A" w:rsidP="00B9674A">
      <w:pPr>
        <w:widowControl/>
        <w:kinsoku/>
        <w:spacing w:after="170"/>
        <w:ind w:left="851"/>
        <w:rPr>
          <w:rFonts w:eastAsiaTheme="minorEastAsia"/>
          <w:sz w:val="17"/>
          <w:szCs w:val="17"/>
          <w:lang w:val="es-ES_tradnl" w:eastAsia="en-US"/>
        </w:rPr>
      </w:pPr>
      <w:r w:rsidRPr="001652F9">
        <w:rPr>
          <w:rFonts w:eastAsiaTheme="minorEastAsia"/>
          <w:sz w:val="17"/>
          <w:szCs w:val="17"/>
          <w:lang w:val="es-ES_tradnl" w:eastAsia="en-US"/>
        </w:rPr>
        <w:t>“El fragmento de péptido 1 es Gly-Leu-Pro-Xaa-Arg-Ile-Cys, donde Xaa puede ser cualquier aminoácido...</w:t>
      </w:r>
    </w:p>
    <w:p w:rsidR="00CD05E9" w:rsidRDefault="00B9674A" w:rsidP="00B9674A">
      <w:pPr>
        <w:widowControl/>
        <w:kinsoku/>
        <w:spacing w:after="170"/>
        <w:ind w:left="851"/>
        <w:rPr>
          <w:rFonts w:eastAsiaTheme="minorEastAsia"/>
          <w:sz w:val="17"/>
          <w:szCs w:val="17"/>
          <w:lang w:val="es-ES_tradnl" w:eastAsia="en-US"/>
        </w:rPr>
      </w:pPr>
      <w:r w:rsidRPr="001652F9">
        <w:rPr>
          <w:rFonts w:eastAsiaTheme="minorEastAsia"/>
          <w:sz w:val="17"/>
          <w:szCs w:val="17"/>
          <w:lang w:val="es-ES_tradnl" w:eastAsia="en-US"/>
        </w:rPr>
        <w:t>En otra realización, el fragmento de péptido 1 es Gly-Leu-Pro-Xaa-Arg-Ile-Cys, donde Xaa puede ser Val, Thr, o Asp...</w:t>
      </w:r>
    </w:p>
    <w:p w:rsidR="00CD05E9" w:rsidRDefault="00B9674A" w:rsidP="00B9674A">
      <w:pPr>
        <w:widowControl/>
        <w:kinsoku/>
        <w:spacing w:after="170"/>
        <w:ind w:left="851"/>
        <w:rPr>
          <w:rFonts w:eastAsiaTheme="minorEastAsia"/>
          <w:sz w:val="17"/>
          <w:szCs w:val="17"/>
          <w:lang w:val="es-ES_tradnl" w:eastAsia="en-US"/>
        </w:rPr>
      </w:pPr>
      <w:r w:rsidRPr="001652F9">
        <w:rPr>
          <w:rFonts w:eastAsiaTheme="minorEastAsia"/>
          <w:sz w:val="17"/>
          <w:szCs w:val="17"/>
          <w:lang w:val="es-ES_tradnl" w:eastAsia="en-US"/>
        </w:rPr>
        <w:t>En otra realización, el fragmento de péptido 1 es Gly-Leu-Pro-Xaa-Arg-Ile-Cys donde Xaa puede ser Val.”</w:t>
      </w:r>
    </w:p>
    <w:p w:rsidR="00CD05E9" w:rsidRDefault="00B9674A" w:rsidP="00B9674A">
      <w:pPr>
        <w:widowControl/>
        <w:kinsoku/>
        <w:spacing w:after="170"/>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Pregunta 1: ¿Exige la Norma ST.26 la inclusión de la secuencia o secuencias?</w:t>
      </w:r>
    </w:p>
    <w:p w:rsidR="00CD05E9" w:rsidRDefault="00B9674A" w:rsidP="00B9674A">
      <w:pPr>
        <w:widowControl/>
        <w:kinsoku/>
        <w:spacing w:after="170"/>
        <w:ind w:left="709"/>
        <w:rPr>
          <w:rFonts w:eastAsiaTheme="minorEastAsia"/>
          <w:b/>
          <w:color w:val="000000" w:themeColor="text1"/>
          <w:sz w:val="17"/>
          <w:szCs w:val="17"/>
          <w:lang w:val="es-ES_tradnl" w:eastAsia="en-US"/>
        </w:rPr>
      </w:pPr>
      <w:r w:rsidRPr="001652F9">
        <w:rPr>
          <w:rFonts w:eastAsiaTheme="minorEastAsia"/>
          <w:b/>
          <w:color w:val="000000" w:themeColor="text1"/>
          <w:sz w:val="17"/>
          <w:szCs w:val="17"/>
          <w:lang w:val="es-ES_tradnl" w:eastAsia="en-US"/>
        </w:rPr>
        <w:t>SÍ</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El “</w:t>
      </w:r>
      <w:r w:rsidRPr="001652F9">
        <w:rPr>
          <w:rFonts w:eastAsiaTheme="minorEastAsia"/>
          <w:sz w:val="17"/>
          <w:szCs w:val="17"/>
          <w:lang w:val="es-ES_tradnl" w:eastAsia="en-US"/>
        </w:rPr>
        <w:t>fragmento de péptido 1</w:t>
      </w:r>
      <w:r w:rsidRPr="001652F9">
        <w:rPr>
          <w:rFonts w:eastAsiaTheme="minorEastAsia"/>
          <w:iCs/>
          <w:sz w:val="17"/>
          <w:szCs w:val="17"/>
          <w:shd w:val="clear" w:color="auto" w:fill="FFFFFF"/>
          <w:lang w:val="es-ES_tradnl" w:eastAsia="en-US"/>
        </w:rPr>
        <w:t>” en cada una de las tres realizaciones divulgadas provee al menos seis aminoácidos específicamente definidos; por lo tanto, la secuencia debe incluirse en una lista de secuencias, según lo exige el párrafo 7.b) de la Norma ST.26.</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En este ejemplo, la secuencia enumerada de “fragmento de péptido 1” se divulga tres veces, como tres realizaciones diferentes, cada una con una descripción alternativa de Xaa. En este ejemplo, “X” es el símbolo de ambigüedad más restrictivo para la posición Xaa.</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La Norma ST.26 exige que se incluya solo una vez la secuencia enumerada divulgada. En la más abarcadora de las tres realizaciones, Xaa es cualquier aminoácido </w:t>
      </w:r>
      <w:r w:rsidRPr="001652F9">
        <w:rPr>
          <w:rFonts w:eastAsiaTheme="minorEastAsia"/>
          <w:iCs/>
          <w:sz w:val="17"/>
          <w:szCs w:val="17"/>
          <w:shd w:val="clear" w:color="auto" w:fill="FFFFFF"/>
          <w:lang w:val="es-ES_tradnl" w:eastAsia="en-US"/>
        </w:rPr>
        <w:t>(véase la Introducción del presente documento)</w:t>
      </w:r>
      <w:r w:rsidRPr="001652F9">
        <w:rPr>
          <w:rFonts w:eastAsiaTheme="minorEastAsia"/>
          <w:sz w:val="17"/>
          <w:szCs w:val="17"/>
          <w:lang w:val="es-ES_tradnl" w:eastAsia="en-US"/>
        </w:rPr>
        <w:t>. Por lo tanto, la secuencia que debe incluirse en la lista de secuencias es:</w:t>
      </w:r>
    </w:p>
    <w:p w:rsidR="00CD05E9" w:rsidRDefault="00B9674A" w:rsidP="00B9674A">
      <w:pPr>
        <w:widowControl/>
        <w:kinsoku/>
        <w:spacing w:after="170"/>
        <w:ind w:left="709"/>
        <w:rPr>
          <w:rFonts w:eastAsiaTheme="minorEastAsia"/>
          <w:iCs/>
          <w:color w:val="000000"/>
          <w:sz w:val="17"/>
          <w:szCs w:val="17"/>
          <w:lang w:val="es-ES_tradnl" w:eastAsia="en-US"/>
        </w:rPr>
      </w:pPr>
      <w:r w:rsidRPr="001652F9">
        <w:rPr>
          <w:rFonts w:eastAsiaTheme="minorEastAsia"/>
          <w:sz w:val="17"/>
          <w:szCs w:val="17"/>
          <w:lang w:val="es-ES_tradnl" w:eastAsia="en-US"/>
        </w:rPr>
        <w:t xml:space="preserve">GLPXRIC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65</w:t>
      </w:r>
      <w:r w:rsidRPr="00B83BC5">
        <w:rPr>
          <w:rFonts w:eastAsiaTheme="minorEastAsia"/>
          <w:iCs/>
          <w:color w:val="000000"/>
          <w:sz w:val="17"/>
          <w:szCs w:val="17"/>
          <w:u w:val="single"/>
          <w:shd w:val="clear" w:color="auto" w:fill="FFFF00"/>
          <w:lang w:val="es-ES_tradnl" w:eastAsia="en-US"/>
        </w:rPr>
        <w:t>6</w:t>
      </w:r>
      <w:r w:rsidR="005B209C" w:rsidRPr="00B83BC5">
        <w:rPr>
          <w:rFonts w:eastAsiaTheme="minorEastAsia"/>
          <w:iCs/>
          <w:color w:val="000000"/>
          <w:sz w:val="17"/>
          <w:szCs w:val="17"/>
          <w:u w:val="single"/>
          <w:shd w:val="clear" w:color="auto" w:fill="FFFF00"/>
          <w:lang w:val="es-ES_tradnl" w:eastAsia="en-US"/>
        </w:rPr>
        <w:t>6</w:t>
      </w:r>
      <w:r w:rsidRPr="001652F9">
        <w:rPr>
          <w:rFonts w:eastAsiaTheme="minorEastAsia"/>
          <w:iCs/>
          <w:color w:val="000000"/>
          <w:sz w:val="17"/>
          <w:szCs w:val="17"/>
          <w:lang w:val="es-ES_tradnl" w:eastAsia="en-US"/>
        </w:rPr>
        <w:t>)</w:t>
      </w:r>
    </w:p>
    <w:p w:rsidR="00CD05E9" w:rsidRDefault="00B9674A" w:rsidP="005B209C">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Con arreglo al párrafo 27, el simbolo "X" se interpretará como cualquiera de los símbolos "A", "R", "N", "D", "C", "Q", "E", "G", "H", "I", "L", "K", "M", "F", "P", "O", "S", "U", "T", "W", "Y" o "V", excepto cuando se utilice con una descripción detallada en el cuadro de características. </w:t>
      </w:r>
      <w:r w:rsidR="005B209C" w:rsidRPr="00B83BC5">
        <w:rPr>
          <w:rFonts w:eastAsiaTheme="minorEastAsia"/>
          <w:color w:val="000000"/>
          <w:sz w:val="17"/>
          <w:szCs w:val="17"/>
          <w:u w:val="single"/>
          <w:shd w:val="clear" w:color="auto" w:fill="FFFF00"/>
          <w:lang w:val="es-ES_tradnl" w:eastAsia="en-US"/>
        </w:rPr>
        <w:t>Puesto</w:t>
      </w:r>
      <w:r w:rsidRPr="00B83BC5">
        <w:rPr>
          <w:rFonts w:eastAsiaTheme="minorEastAsia"/>
          <w:strike/>
          <w:color w:val="FFFFFF"/>
          <w:sz w:val="17"/>
          <w:szCs w:val="17"/>
          <w:shd w:val="clear" w:color="auto" w:fill="800080"/>
          <w:lang w:val="es-ES_tradnl" w:eastAsia="en-US"/>
        </w:rPr>
        <w:t>Por lo tanto, si se pretende</w:t>
      </w:r>
      <w:r w:rsidR="005B209C" w:rsidRPr="005B209C">
        <w:rPr>
          <w:rFonts w:eastAsiaTheme="minorEastAsia"/>
          <w:sz w:val="17"/>
          <w:szCs w:val="17"/>
          <w:lang w:val="es-ES_tradnl" w:eastAsia="en-US"/>
        </w:rPr>
        <w:t xml:space="preserve"> que </w:t>
      </w:r>
      <w:r w:rsidRPr="00B83BC5">
        <w:rPr>
          <w:rFonts w:eastAsiaTheme="minorEastAsia"/>
          <w:strike/>
          <w:color w:val="FFFFFF"/>
          <w:sz w:val="17"/>
          <w:szCs w:val="17"/>
          <w:shd w:val="clear" w:color="auto" w:fill="800080"/>
          <w:lang w:val="es-ES_tradnl" w:eastAsia="en-US"/>
        </w:rPr>
        <w:t>"</w:t>
      </w:r>
      <w:r w:rsidR="005B209C" w:rsidRPr="00B83BC5">
        <w:rPr>
          <w:rFonts w:eastAsiaTheme="minorEastAsia"/>
          <w:color w:val="000000"/>
          <w:sz w:val="17"/>
          <w:szCs w:val="17"/>
          <w:u w:val="single"/>
          <w:shd w:val="clear" w:color="auto" w:fill="FFFF00"/>
          <w:lang w:val="es-ES_tradnl" w:eastAsia="en-US"/>
        </w:rPr>
        <w:t>“</w:t>
      </w:r>
      <w:r w:rsidR="005B209C" w:rsidRPr="005B209C">
        <w:rPr>
          <w:rFonts w:eastAsiaTheme="minorEastAsia"/>
          <w:sz w:val="17"/>
          <w:szCs w:val="17"/>
          <w:lang w:val="es-ES_tradnl" w:eastAsia="en-US"/>
        </w:rPr>
        <w:t>X</w:t>
      </w:r>
      <w:r w:rsidRPr="00B83BC5">
        <w:rPr>
          <w:rFonts w:eastAsiaTheme="minorEastAsia"/>
          <w:strike/>
          <w:color w:val="FFFFFF"/>
          <w:sz w:val="17"/>
          <w:szCs w:val="17"/>
          <w:shd w:val="clear" w:color="auto" w:fill="800080"/>
          <w:lang w:val="es-ES_tradnl" w:eastAsia="en-US"/>
        </w:rPr>
        <w:t>" represente "</w:t>
      </w:r>
      <w:r w:rsidR="005B209C" w:rsidRPr="00B83BC5">
        <w:rPr>
          <w:rFonts w:eastAsiaTheme="minorEastAsia"/>
          <w:color w:val="000000"/>
          <w:sz w:val="17"/>
          <w:szCs w:val="17"/>
          <w:u w:val="single"/>
          <w:shd w:val="clear" w:color="auto" w:fill="FFFF00"/>
          <w:lang w:val="es-ES_tradnl" w:eastAsia="en-US"/>
        </w:rPr>
        <w:t>” en SEQ ID NO: 66 representa “</w:t>
      </w:r>
      <w:r w:rsidR="005B209C" w:rsidRPr="005B209C">
        <w:rPr>
          <w:rFonts w:eastAsiaTheme="minorEastAsia"/>
          <w:sz w:val="17"/>
          <w:szCs w:val="17"/>
          <w:lang w:val="es-ES_tradnl" w:eastAsia="en-US"/>
        </w:rPr>
        <w:t>cualquier aminoácido</w:t>
      </w:r>
      <w:r w:rsidRPr="00B83BC5">
        <w:rPr>
          <w:rFonts w:eastAsiaTheme="minorEastAsia"/>
          <w:strike/>
          <w:color w:val="FFFFFF"/>
          <w:sz w:val="17"/>
          <w:szCs w:val="17"/>
          <w:shd w:val="clear" w:color="auto" w:fill="800080"/>
          <w:lang w:val="es-ES_tradnl" w:eastAsia="en-US"/>
        </w:rPr>
        <w:t>"</w:t>
      </w:r>
      <w:r w:rsidR="005B209C" w:rsidRPr="00B83BC5">
        <w:rPr>
          <w:rFonts w:eastAsiaTheme="minorEastAsia"/>
          <w:color w:val="000000"/>
          <w:sz w:val="17"/>
          <w:szCs w:val="17"/>
          <w:u w:val="single"/>
          <w:shd w:val="clear" w:color="auto" w:fill="FFFF00"/>
          <w:lang w:val="es-ES_tradnl" w:eastAsia="en-US"/>
        </w:rPr>
        <w:t>”</w:t>
      </w:r>
      <w:r w:rsidR="005B209C" w:rsidRPr="005B209C">
        <w:rPr>
          <w:rFonts w:eastAsiaTheme="minorEastAsia"/>
          <w:sz w:val="17"/>
          <w:szCs w:val="17"/>
          <w:lang w:val="es-ES_tradnl" w:eastAsia="en-US"/>
        </w:rPr>
        <w:t>, deber</w:t>
      </w:r>
      <w:r w:rsidRPr="00B83BC5">
        <w:rPr>
          <w:rFonts w:eastAsiaTheme="minorEastAsia"/>
          <w:strike/>
          <w:color w:val="FFFFFF"/>
          <w:sz w:val="17"/>
          <w:szCs w:val="17"/>
          <w:shd w:val="clear" w:color="auto" w:fill="800080"/>
          <w:lang w:val="es-ES_tradnl" w:eastAsia="en-US"/>
        </w:rPr>
        <w:t>ía</w:t>
      </w:r>
      <w:r w:rsidR="005B209C" w:rsidRPr="00B83BC5">
        <w:rPr>
          <w:rFonts w:eastAsiaTheme="minorEastAsia"/>
          <w:color w:val="000000"/>
          <w:sz w:val="17"/>
          <w:szCs w:val="17"/>
          <w:u w:val="single"/>
          <w:shd w:val="clear" w:color="auto" w:fill="FFFF00"/>
          <w:lang w:val="es-ES_tradnl" w:eastAsia="en-US"/>
        </w:rPr>
        <w:t>á</w:t>
      </w:r>
      <w:r w:rsidR="005B209C" w:rsidRPr="005B209C">
        <w:rPr>
          <w:rFonts w:eastAsiaTheme="minorEastAsia"/>
          <w:sz w:val="17"/>
          <w:szCs w:val="17"/>
          <w:lang w:val="es-ES_tradnl" w:eastAsia="en-US"/>
        </w:rPr>
        <w:t xml:space="preserve"> anotarse con la clave de caracterización </w:t>
      </w:r>
      <w:r w:rsidRPr="00B83BC5">
        <w:rPr>
          <w:rFonts w:eastAsiaTheme="minorEastAsia"/>
          <w:strike/>
          <w:color w:val="FFFFFF"/>
          <w:sz w:val="17"/>
          <w:szCs w:val="17"/>
          <w:shd w:val="clear" w:color="auto" w:fill="800080"/>
          <w:lang w:val="es-ES_tradnl" w:eastAsia="en-US"/>
        </w:rPr>
        <w:t>“</w:t>
      </w:r>
      <w:r w:rsidR="005B209C" w:rsidRPr="005B209C">
        <w:rPr>
          <w:rFonts w:eastAsiaTheme="minorEastAsia"/>
          <w:sz w:val="17"/>
          <w:szCs w:val="17"/>
          <w:lang w:val="es-ES_tradnl" w:eastAsia="en-US"/>
        </w:rPr>
        <w:t>VARIANT</w:t>
      </w:r>
      <w:r w:rsidRPr="00B83BC5">
        <w:rPr>
          <w:rFonts w:eastAsiaTheme="minorEastAsia"/>
          <w:strike/>
          <w:color w:val="FFFFFF"/>
          <w:sz w:val="17"/>
          <w:szCs w:val="17"/>
          <w:shd w:val="clear" w:color="auto" w:fill="800080"/>
          <w:lang w:val="es-ES_tradnl" w:eastAsia="en-US"/>
        </w:rPr>
        <w:t>”</w:t>
      </w:r>
      <w:r w:rsidR="005B209C" w:rsidRPr="005B209C">
        <w:rPr>
          <w:rFonts w:eastAsiaTheme="minorEastAsia"/>
          <w:sz w:val="17"/>
          <w:szCs w:val="17"/>
          <w:lang w:val="es-ES_tradnl" w:eastAsia="en-US"/>
        </w:rPr>
        <w:t xml:space="preserve"> y </w:t>
      </w:r>
      <w:r w:rsidRPr="00B83BC5">
        <w:rPr>
          <w:rFonts w:eastAsiaTheme="minorEastAsia"/>
          <w:strike/>
          <w:color w:val="FFFFFF"/>
          <w:sz w:val="17"/>
          <w:szCs w:val="17"/>
          <w:shd w:val="clear" w:color="auto" w:fill="800080"/>
          <w:lang w:val="es-ES_tradnl" w:eastAsia="en-US"/>
        </w:rPr>
        <w:t>un</w:t>
      </w:r>
      <w:r w:rsidR="005B209C" w:rsidRPr="00B83BC5">
        <w:rPr>
          <w:rFonts w:eastAsiaTheme="minorEastAsia"/>
          <w:color w:val="000000"/>
          <w:sz w:val="17"/>
          <w:szCs w:val="17"/>
          <w:u w:val="single"/>
          <w:shd w:val="clear" w:color="auto" w:fill="FFFF00"/>
          <w:lang w:val="es-ES_tradnl" w:eastAsia="en-US"/>
        </w:rPr>
        <w:t>el</w:t>
      </w:r>
      <w:r w:rsidR="005B209C" w:rsidRPr="005B209C">
        <w:rPr>
          <w:rFonts w:eastAsiaTheme="minorEastAsia"/>
          <w:sz w:val="17"/>
          <w:szCs w:val="17"/>
          <w:lang w:val="es-ES_tradnl" w:eastAsia="en-US"/>
        </w:rPr>
        <w:t xml:space="preserve"> calificador “</w:t>
      </w:r>
      <w:r w:rsidRPr="00B83BC5">
        <w:rPr>
          <w:rFonts w:eastAsiaTheme="minorEastAsia"/>
          <w:strike/>
          <w:color w:val="FFFFFF"/>
          <w:sz w:val="17"/>
          <w:szCs w:val="17"/>
          <w:shd w:val="clear" w:color="auto" w:fill="800080"/>
          <w:lang w:val="es-ES_tradnl" w:eastAsia="en-US"/>
        </w:rPr>
        <w:t>NOTE</w:t>
      </w:r>
      <w:r w:rsidR="005B209C" w:rsidRPr="00B83BC5">
        <w:rPr>
          <w:rFonts w:eastAsiaTheme="minorEastAsia"/>
          <w:color w:val="000000"/>
          <w:sz w:val="17"/>
          <w:szCs w:val="17"/>
          <w:u w:val="single"/>
          <w:shd w:val="clear" w:color="auto" w:fill="FFFF00"/>
          <w:lang w:val="es-ES_tradnl" w:eastAsia="en-US"/>
        </w:rPr>
        <w:t>note</w:t>
      </w:r>
      <w:r w:rsidR="005B209C" w:rsidRPr="005B209C">
        <w:rPr>
          <w:rFonts w:eastAsiaTheme="minorEastAsia"/>
          <w:sz w:val="17"/>
          <w:szCs w:val="17"/>
          <w:lang w:val="es-ES_tradnl" w:eastAsia="en-US"/>
        </w:rPr>
        <w:t xml:space="preserve">” con el valor </w:t>
      </w:r>
      <w:r w:rsidRPr="00B83BC5">
        <w:rPr>
          <w:rFonts w:eastAsiaTheme="minorEastAsia"/>
          <w:strike/>
          <w:color w:val="FFFFFF"/>
          <w:sz w:val="17"/>
          <w:szCs w:val="17"/>
          <w:shd w:val="clear" w:color="auto" w:fill="800080"/>
          <w:lang w:val="es-ES_tradnl" w:eastAsia="en-US"/>
        </w:rPr>
        <w:t>"</w:t>
      </w:r>
      <w:r w:rsidR="005B209C" w:rsidRPr="00B83BC5">
        <w:rPr>
          <w:rFonts w:eastAsiaTheme="minorEastAsia"/>
          <w:color w:val="000000"/>
          <w:sz w:val="17"/>
          <w:szCs w:val="17"/>
          <w:u w:val="single"/>
          <w:shd w:val="clear" w:color="auto" w:fill="FFFF00"/>
          <w:lang w:val="es-ES_tradnl" w:eastAsia="en-US"/>
        </w:rPr>
        <w:t>“</w:t>
      </w:r>
      <w:r w:rsidR="005B209C" w:rsidRPr="005B209C">
        <w:rPr>
          <w:rFonts w:eastAsiaTheme="minorEastAsia"/>
          <w:sz w:val="17"/>
          <w:szCs w:val="17"/>
          <w:lang w:val="es-ES_tradnl" w:eastAsia="en-US"/>
        </w:rPr>
        <w:t>X puede ser cualquier aminoácido</w:t>
      </w:r>
      <w:r w:rsidRPr="00B83BC5">
        <w:rPr>
          <w:rFonts w:eastAsiaTheme="minorEastAsia"/>
          <w:strike/>
          <w:color w:val="FFFFFF"/>
          <w:sz w:val="17"/>
          <w:szCs w:val="17"/>
          <w:shd w:val="clear" w:color="auto" w:fill="800080"/>
          <w:lang w:val="es-ES_tradnl" w:eastAsia="en-US"/>
        </w:rPr>
        <w:t xml:space="preserve">". </w:t>
      </w:r>
      <w:r w:rsidR="005B209C" w:rsidRPr="00B83BC5">
        <w:rPr>
          <w:rFonts w:eastAsiaTheme="minorEastAsia"/>
          <w:color w:val="000000"/>
          <w:sz w:val="17"/>
          <w:szCs w:val="17"/>
          <w:u w:val="single"/>
          <w:shd w:val="clear" w:color="auto" w:fill="FFFF00"/>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Cuando sea posible, cada "X" debería anotarse individualmente. Sin embargo, toda región que contiene residuos "X" contiguos, o numerosos residuos "X" dispersos en toda la secuencia, puede describirse en conjunto con la clave de caracterización “VARIANT” utilizando la sintaxis "x..y" como descriptor de localización, donde x e y son las posiciones del primer y último residuo "X", y un calificador </w:t>
      </w:r>
      <w:r w:rsidR="00B936CA">
        <w:rPr>
          <w:rFonts w:eastAsiaTheme="minorEastAsia"/>
          <w:sz w:val="17"/>
          <w:szCs w:val="17"/>
          <w:lang w:val="es-ES_tradnl" w:eastAsia="en-US"/>
        </w:rPr>
        <w:t>“</w:t>
      </w:r>
      <w:r w:rsidRPr="00B83BC5">
        <w:rPr>
          <w:rFonts w:eastAsiaTheme="minorEastAsia"/>
          <w:strike/>
          <w:color w:val="FFFFFF"/>
          <w:sz w:val="17"/>
          <w:szCs w:val="17"/>
          <w:shd w:val="clear" w:color="auto" w:fill="800080"/>
          <w:lang w:val="es-ES_tradnl" w:eastAsia="en-US"/>
        </w:rPr>
        <w:t>NOTE</w:t>
      </w:r>
      <w:r w:rsidR="00B936CA" w:rsidRPr="00B83BC5">
        <w:rPr>
          <w:rFonts w:eastAsiaTheme="minorEastAsia"/>
          <w:color w:val="000000"/>
          <w:sz w:val="17"/>
          <w:szCs w:val="17"/>
          <w:u w:val="single"/>
          <w:shd w:val="clear" w:color="auto" w:fill="FFFF00"/>
          <w:lang w:val="es-ES_tradnl" w:eastAsia="en-US"/>
        </w:rPr>
        <w:t>note</w:t>
      </w:r>
      <w:r w:rsidR="00B936CA">
        <w:rPr>
          <w:rFonts w:eastAsiaTheme="minorEastAsia"/>
          <w:sz w:val="17"/>
          <w:szCs w:val="17"/>
          <w:lang w:val="es-ES_tradnl" w:eastAsia="en-US"/>
        </w:rPr>
        <w:t>”</w:t>
      </w:r>
      <w:r w:rsidRPr="001652F9">
        <w:rPr>
          <w:rFonts w:eastAsiaTheme="minorEastAsia"/>
          <w:sz w:val="17"/>
          <w:szCs w:val="17"/>
          <w:lang w:val="es-ES_tradnl" w:eastAsia="en-US"/>
        </w:rPr>
        <w:t xml:space="preserve"> con el valor "X puede ser cualquier aminoácido".</w:t>
      </w:r>
    </w:p>
    <w:p w:rsidR="00CD05E9" w:rsidRDefault="00B9674A" w:rsidP="00B9674A">
      <w:pPr>
        <w:widowControl/>
        <w:kinsoku/>
        <w:spacing w:after="170"/>
        <w:ind w:left="709"/>
        <w:rPr>
          <w:rFonts w:eastAsiaTheme="minorEastAsia"/>
          <w:iCs/>
          <w:sz w:val="17"/>
          <w:szCs w:val="17"/>
          <w:shd w:val="clear" w:color="auto" w:fill="FFFFFF"/>
          <w:lang w:val="es-ES_tradnl" w:eastAsia="en-US"/>
        </w:rPr>
      </w:pPr>
      <w:r w:rsidRPr="001652F9">
        <w:rPr>
          <w:rFonts w:eastAsiaTheme="minorEastAsia"/>
          <w:sz w:val="17"/>
          <w:szCs w:val="17"/>
          <w:lang w:val="es-ES_tradnl" w:eastAsia="en-US"/>
        </w:rPr>
        <w:t>Se alienta encarecidamente a incluir cualesquiera secuencias adicionales fundamentales para la divulgación o las reivindicaciones de la invención, según se expone en la Introducción del presente documento.</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Para el ejemplo que figura más arriba, se recomienda encarecidamente la inclusión en la lista de secuencias de las siguientes tres secuencias adicionales, cada una con su propio identificador de secuencia:</w:t>
      </w:r>
    </w:p>
    <w:p w:rsidR="00CD05E9" w:rsidRDefault="00B9674A" w:rsidP="00B9674A">
      <w:pPr>
        <w:widowControl/>
        <w:kinsoku/>
        <w:spacing w:after="170"/>
        <w:ind w:left="709"/>
        <w:rPr>
          <w:rFonts w:eastAsiaTheme="minorEastAsia"/>
          <w:sz w:val="17"/>
          <w:szCs w:val="17"/>
          <w:lang w:eastAsia="en-US"/>
        </w:rPr>
      </w:pPr>
      <w:r w:rsidRPr="0011241E">
        <w:rPr>
          <w:rFonts w:eastAsiaTheme="minorEastAsia"/>
          <w:sz w:val="17"/>
          <w:szCs w:val="17"/>
          <w:lang w:eastAsia="en-US"/>
        </w:rPr>
        <w:t xml:space="preserve">GLPVRIC </w:t>
      </w:r>
      <w:r w:rsidRPr="0011241E">
        <w:rPr>
          <w:rFonts w:eastAsiaTheme="minorEastAsia"/>
          <w:iCs/>
          <w:color w:val="000000"/>
          <w:sz w:val="17"/>
          <w:szCs w:val="17"/>
          <w:lang w:eastAsia="en-US"/>
        </w:rPr>
        <w:t xml:space="preserve">(SEQ ID NO: </w:t>
      </w:r>
      <w:r w:rsidRPr="00B83BC5">
        <w:rPr>
          <w:rFonts w:eastAsiaTheme="minorEastAsia"/>
          <w:iCs/>
          <w:strike/>
          <w:color w:val="FFFFFF"/>
          <w:sz w:val="17"/>
          <w:szCs w:val="17"/>
          <w:shd w:val="clear" w:color="auto" w:fill="800080"/>
          <w:lang w:eastAsia="en-US"/>
        </w:rPr>
        <w:t>66</w:t>
      </w:r>
      <w:r w:rsidRPr="00B83BC5">
        <w:rPr>
          <w:rFonts w:eastAsiaTheme="minorEastAsia"/>
          <w:iCs/>
          <w:color w:val="000000"/>
          <w:sz w:val="17"/>
          <w:szCs w:val="17"/>
          <w:u w:val="single"/>
          <w:shd w:val="clear" w:color="auto" w:fill="FFFF00"/>
          <w:lang w:eastAsia="en-US"/>
        </w:rPr>
        <w:t>6</w:t>
      </w:r>
      <w:r w:rsidR="006469DD" w:rsidRPr="00B83BC5">
        <w:rPr>
          <w:rFonts w:eastAsiaTheme="minorEastAsia"/>
          <w:iCs/>
          <w:color w:val="000000"/>
          <w:sz w:val="17"/>
          <w:szCs w:val="17"/>
          <w:u w:val="single"/>
          <w:shd w:val="clear" w:color="auto" w:fill="FFFF00"/>
          <w:lang w:eastAsia="en-US"/>
        </w:rPr>
        <w:t>7</w:t>
      </w:r>
      <w:r w:rsidRPr="0011241E">
        <w:rPr>
          <w:rFonts w:eastAsiaTheme="minorEastAsia"/>
          <w:iCs/>
          <w:color w:val="000000"/>
          <w:sz w:val="17"/>
          <w:szCs w:val="17"/>
          <w:lang w:eastAsia="en-US"/>
        </w:rPr>
        <w:t>)</w:t>
      </w:r>
    </w:p>
    <w:p w:rsidR="00CD05E9" w:rsidRDefault="00B9674A" w:rsidP="00B9674A">
      <w:pPr>
        <w:widowControl/>
        <w:kinsoku/>
        <w:spacing w:after="170"/>
        <w:ind w:left="709"/>
        <w:rPr>
          <w:rFonts w:eastAsiaTheme="minorEastAsia"/>
          <w:sz w:val="17"/>
          <w:szCs w:val="17"/>
          <w:lang w:eastAsia="en-US"/>
        </w:rPr>
      </w:pPr>
      <w:r w:rsidRPr="0011241E">
        <w:rPr>
          <w:rFonts w:eastAsiaTheme="minorEastAsia"/>
          <w:sz w:val="17"/>
          <w:szCs w:val="17"/>
          <w:lang w:eastAsia="en-US"/>
        </w:rPr>
        <w:t xml:space="preserve">GLPTRIC </w:t>
      </w:r>
      <w:r w:rsidRPr="0011241E">
        <w:rPr>
          <w:rFonts w:eastAsiaTheme="minorEastAsia"/>
          <w:iCs/>
          <w:color w:val="000000"/>
          <w:sz w:val="17"/>
          <w:szCs w:val="17"/>
          <w:lang w:eastAsia="en-US"/>
        </w:rPr>
        <w:t xml:space="preserve">(SEQ ID NO: </w:t>
      </w:r>
      <w:r w:rsidRPr="00B83BC5">
        <w:rPr>
          <w:rFonts w:eastAsiaTheme="minorEastAsia"/>
          <w:iCs/>
          <w:strike/>
          <w:color w:val="FFFFFF"/>
          <w:sz w:val="17"/>
          <w:szCs w:val="17"/>
          <w:shd w:val="clear" w:color="auto" w:fill="800080"/>
          <w:lang w:eastAsia="en-US"/>
        </w:rPr>
        <w:t>67</w:t>
      </w:r>
      <w:r w:rsidRPr="00B83BC5">
        <w:rPr>
          <w:rFonts w:eastAsiaTheme="minorEastAsia"/>
          <w:iCs/>
          <w:color w:val="000000"/>
          <w:sz w:val="17"/>
          <w:szCs w:val="17"/>
          <w:u w:val="single"/>
          <w:shd w:val="clear" w:color="auto" w:fill="FFFF00"/>
          <w:lang w:eastAsia="en-US"/>
        </w:rPr>
        <w:t>6</w:t>
      </w:r>
      <w:r w:rsidR="006469DD" w:rsidRPr="00B83BC5">
        <w:rPr>
          <w:rFonts w:eastAsiaTheme="minorEastAsia"/>
          <w:iCs/>
          <w:color w:val="000000"/>
          <w:sz w:val="17"/>
          <w:szCs w:val="17"/>
          <w:u w:val="single"/>
          <w:shd w:val="clear" w:color="auto" w:fill="FFFF00"/>
          <w:lang w:eastAsia="en-US"/>
        </w:rPr>
        <w:t>8</w:t>
      </w:r>
      <w:r w:rsidRPr="0011241E">
        <w:rPr>
          <w:rFonts w:eastAsiaTheme="minorEastAsia"/>
          <w:iCs/>
          <w:color w:val="000000"/>
          <w:sz w:val="17"/>
          <w:szCs w:val="17"/>
          <w:lang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sz w:val="17"/>
          <w:szCs w:val="17"/>
          <w:lang w:val="es-ES_tradnl" w:eastAsia="en-US"/>
        </w:rPr>
        <w:t xml:space="preserve">GLPDRIC </w:t>
      </w:r>
      <w:r w:rsidRPr="001652F9">
        <w:rPr>
          <w:rFonts w:eastAsiaTheme="minorEastAsia"/>
          <w:iCs/>
          <w:color w:val="000000"/>
          <w:sz w:val="17"/>
          <w:szCs w:val="17"/>
          <w:lang w:val="es-ES_tradnl" w:eastAsia="en-US"/>
        </w:rPr>
        <w:t xml:space="preserve">(SEQ ID NO: </w:t>
      </w:r>
      <w:r w:rsidRPr="00B83BC5">
        <w:rPr>
          <w:rFonts w:eastAsiaTheme="minorEastAsia"/>
          <w:iCs/>
          <w:strike/>
          <w:color w:val="FFFFFF"/>
          <w:sz w:val="17"/>
          <w:szCs w:val="17"/>
          <w:shd w:val="clear" w:color="auto" w:fill="800080"/>
          <w:lang w:val="es-ES_tradnl" w:eastAsia="en-US"/>
        </w:rPr>
        <w:t>68</w:t>
      </w:r>
      <w:r w:rsidRPr="00B83BC5">
        <w:rPr>
          <w:rFonts w:eastAsiaTheme="minorEastAsia"/>
          <w:iCs/>
          <w:color w:val="000000"/>
          <w:sz w:val="17"/>
          <w:szCs w:val="17"/>
          <w:u w:val="single"/>
          <w:shd w:val="clear" w:color="auto" w:fill="FFFF00"/>
          <w:lang w:val="es-ES_tradnl" w:eastAsia="en-US"/>
        </w:rPr>
        <w:t>6</w:t>
      </w:r>
      <w:r w:rsidR="006469DD" w:rsidRPr="00B83BC5">
        <w:rPr>
          <w:rFonts w:eastAsiaTheme="minorEastAsia"/>
          <w:iCs/>
          <w:color w:val="000000"/>
          <w:sz w:val="17"/>
          <w:szCs w:val="17"/>
          <w:u w:val="single"/>
          <w:shd w:val="clear" w:color="auto" w:fill="FFFF00"/>
          <w:lang w:val="es-ES_tradnl" w:eastAsia="en-US"/>
        </w:rPr>
        <w:t>9</w:t>
      </w:r>
      <w:r w:rsidRPr="001652F9">
        <w:rPr>
          <w:rFonts w:eastAsiaTheme="minorEastAsia"/>
          <w:iCs/>
          <w:color w:val="000000"/>
          <w:sz w:val="17"/>
          <w:szCs w:val="17"/>
          <w:lang w:val="es-ES_tradnl" w:eastAsia="en-US"/>
        </w:rPr>
        <w:t>)</w:t>
      </w:r>
    </w:p>
    <w:p w:rsidR="00CD05E9" w:rsidRDefault="00B9674A" w:rsidP="00B9674A">
      <w:pPr>
        <w:widowControl/>
        <w:kinsoku/>
        <w:spacing w:after="170"/>
        <w:ind w:left="709"/>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 xml:space="preserve">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w:t>
      </w:r>
      <w:r w:rsidRPr="00B83BC5">
        <w:rPr>
          <w:rFonts w:eastAsiaTheme="minorEastAsia"/>
          <w:strike/>
          <w:color w:val="FFFFFF"/>
          <w:sz w:val="17"/>
          <w:szCs w:val="17"/>
          <w:shd w:val="clear" w:color="auto" w:fill="800080"/>
          <w:lang w:val="es-ES_tradnl" w:eastAsia="en-US"/>
        </w:rPr>
        <w:t>P.I.</w:t>
      </w:r>
      <w:r w:rsidR="00341C00" w:rsidRPr="00B83BC5">
        <w:rPr>
          <w:rFonts w:eastAsiaTheme="minorEastAsia"/>
          <w:color w:val="000000"/>
          <w:sz w:val="17"/>
          <w:szCs w:val="17"/>
          <w:u w:val="single"/>
          <w:shd w:val="clear" w:color="auto" w:fill="FFFF00"/>
          <w:lang w:val="es-ES_tradnl" w:eastAsia="en-US"/>
        </w:rPr>
        <w:t>PI</w:t>
      </w:r>
      <w:r w:rsidRPr="001652F9">
        <w:rPr>
          <w:rFonts w:eastAsiaTheme="minorEastAsia"/>
          <w:sz w:val="17"/>
          <w:szCs w:val="17"/>
          <w:lang w:val="es-ES_tradnl" w:eastAsia="en-US"/>
        </w:rPr>
        <w:t xml:space="preserve"> podría considerar que la información suministrada añade materia a la divulgación original.</w:t>
      </w:r>
    </w:p>
    <w:p w:rsidR="00CD05E9" w:rsidRDefault="00B9674A" w:rsidP="009511A7">
      <w:pPr>
        <w:widowControl/>
        <w:kinsoku/>
        <w:spacing w:after="170"/>
        <w:rPr>
          <w:rFonts w:eastAsiaTheme="minorEastAsia"/>
          <w:color w:val="000000" w:themeColor="text1"/>
          <w:sz w:val="17"/>
          <w:szCs w:val="17"/>
          <w:lang w:val="es-ES_tradnl" w:eastAsia="en-US"/>
        </w:rPr>
      </w:pPr>
      <w:r w:rsidRPr="001652F9">
        <w:rPr>
          <w:rFonts w:eastAsiaTheme="minorEastAsia"/>
          <w:b/>
          <w:color w:val="000000" w:themeColor="text1"/>
          <w:sz w:val="17"/>
          <w:szCs w:val="17"/>
          <w:lang w:val="es-ES_tradnl" w:eastAsia="en-US"/>
        </w:rPr>
        <w:t xml:space="preserve">Párrafos pertinentes de la Norma ST.26: </w:t>
      </w:r>
      <w:r w:rsidRPr="001652F9">
        <w:rPr>
          <w:rFonts w:eastAsiaTheme="minorEastAsia"/>
          <w:sz w:val="17"/>
          <w:szCs w:val="17"/>
          <w:lang w:val="es-ES_tradnl" w:eastAsia="en-US"/>
        </w:rPr>
        <w:t xml:space="preserve">7.b), 26, 27 y </w:t>
      </w:r>
      <w:r w:rsidR="00C229F6" w:rsidRPr="009511A7">
        <w:rPr>
          <w:rFonts w:eastAsiaTheme="minorEastAsia"/>
          <w:b/>
          <w:color w:val="000000"/>
          <w:sz w:val="17"/>
          <w:szCs w:val="17"/>
          <w:lang w:val="es-ES_tradnl" w:eastAsia="en-US"/>
        </w:rPr>
        <w:t>95</w:t>
      </w:r>
      <w:r w:rsidRPr="001652F9">
        <w:rPr>
          <w:rFonts w:eastAsiaTheme="minorEastAsia"/>
          <w:b/>
          <w:sz w:val="17"/>
          <w:szCs w:val="17"/>
          <w:lang w:val="es-ES_tradnl" w:eastAsia="en-US"/>
        </w:rPr>
        <w:t>.a)</w:t>
      </w:r>
      <w:r w:rsidRPr="001652F9">
        <w:rPr>
          <w:rFonts w:eastAsiaTheme="minorEastAsia"/>
          <w:sz w:val="17"/>
          <w:szCs w:val="17"/>
          <w:lang w:val="es-ES_tradnl" w:eastAsia="en-US"/>
        </w:rPr>
        <w:t>.</w:t>
      </w:r>
    </w:p>
    <w:p w:rsidR="00CD05E9" w:rsidRDefault="00B9674A" w:rsidP="009511A7">
      <w:pPr>
        <w:pStyle w:val="Heading3"/>
        <w:spacing w:before="0" w:after="120"/>
        <w:rPr>
          <w:lang w:val="es-ES_tradnl" w:eastAsia="en-US"/>
        </w:rPr>
      </w:pPr>
      <w:r w:rsidRPr="001652F9">
        <w:rPr>
          <w:lang w:val="es-ES_tradnl" w:eastAsia="en-US"/>
        </w:rPr>
        <w:br w:type="page"/>
      </w:r>
      <w:bookmarkStart w:id="1177" w:name="_Párrafo_93.b)_–"/>
      <w:bookmarkStart w:id="1178" w:name="_Toc54855874"/>
      <w:bookmarkEnd w:id="1177"/>
      <w:r w:rsidRPr="00FE3AAA">
        <w:rPr>
          <w:rFonts w:eastAsiaTheme="minorEastAsia"/>
          <w:i/>
          <w:sz w:val="17"/>
          <w:szCs w:val="17"/>
          <w:u w:val="none"/>
          <w:lang w:val="es-ES_tradnl" w:eastAsia="ja-JP"/>
        </w:rPr>
        <w:t xml:space="preserve">Párrafo </w:t>
      </w:r>
      <w:r w:rsidR="00C229F6" w:rsidRPr="009511A7">
        <w:rPr>
          <w:rFonts w:eastAsiaTheme="minorEastAsia"/>
          <w:i/>
          <w:color w:val="000000"/>
          <w:sz w:val="17"/>
          <w:szCs w:val="17"/>
          <w:u w:val="none"/>
          <w:lang w:val="es-ES_tradnl" w:eastAsia="ja-JP"/>
        </w:rPr>
        <w:t>95</w:t>
      </w:r>
      <w:r w:rsidRPr="00FE3AAA">
        <w:rPr>
          <w:rFonts w:eastAsiaTheme="minorEastAsia"/>
          <w:i/>
          <w:sz w:val="17"/>
          <w:szCs w:val="17"/>
          <w:u w:val="none"/>
          <w:lang w:val="es-ES_tradnl" w:eastAsia="ja-JP"/>
        </w:rPr>
        <w:t>.b) – Variante de secuencia divulgada únicamente mediante referencia a una secuencia principal con múltiples variaciones interdependientes</w:t>
      </w:r>
      <w:bookmarkEnd w:id="1178"/>
      <w:r w:rsidRPr="00FE3AAA">
        <w:rPr>
          <w:rFonts w:eastAsiaTheme="minorEastAsia"/>
          <w:i/>
          <w:sz w:val="17"/>
          <w:szCs w:val="17"/>
          <w:u w:val="none"/>
          <w:lang w:val="es-ES_tradnl" w:eastAsia="ja-JP"/>
        </w:rPr>
        <w:t xml:space="preserve"> </w:t>
      </w:r>
    </w:p>
    <w:p w:rsidR="00CD05E9" w:rsidRDefault="00B9674A" w:rsidP="009511A7">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 xml:space="preserve">Ejemplo </w:t>
      </w:r>
      <w:r w:rsidR="00C229F6" w:rsidRPr="009511A7">
        <w:rPr>
          <w:rFonts w:eastAsiaTheme="minorEastAsia"/>
          <w:b/>
          <w:color w:val="000000"/>
          <w:sz w:val="17"/>
          <w:szCs w:val="17"/>
          <w:lang w:val="es-ES_tradnl" w:eastAsia="en-US"/>
        </w:rPr>
        <w:t>95</w:t>
      </w:r>
      <w:r w:rsidRPr="001652F9">
        <w:rPr>
          <w:rFonts w:eastAsiaTheme="minorEastAsia"/>
          <w:b/>
          <w:sz w:val="17"/>
          <w:szCs w:val="17"/>
          <w:lang w:val="es-ES_tradnl" w:eastAsia="en-US"/>
        </w:rPr>
        <w:t>.b)-1: Representación de distintas variantes de secuencias con múltiples variaciones interdependientes</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En una solicitud de patente se describe la siguiente secuencia de consenso:</w:t>
      </w:r>
    </w:p>
    <w:p w:rsidR="00CD05E9" w:rsidRDefault="00B9674A" w:rsidP="00B9674A">
      <w:pPr>
        <w:widowControl/>
        <w:kinsoku/>
        <w:spacing w:after="170"/>
        <w:ind w:left="720"/>
        <w:rPr>
          <w:rFonts w:eastAsiaTheme="minorEastAsia"/>
          <w:spacing w:val="20"/>
          <w:sz w:val="17"/>
          <w:szCs w:val="17"/>
          <w:lang w:val="es-ES_tradnl" w:eastAsia="en-US"/>
        </w:rPr>
      </w:pPr>
      <w:r w:rsidRPr="001652F9">
        <w:rPr>
          <w:rFonts w:eastAsiaTheme="minorEastAsia"/>
          <w:sz w:val="17"/>
          <w:szCs w:val="17"/>
          <w:lang w:val="es-ES_tradnl" w:eastAsia="en-US"/>
        </w:rPr>
        <w:t xml:space="preserve"> </w:t>
      </w:r>
      <w:r w:rsidRPr="001652F9">
        <w:rPr>
          <w:rFonts w:eastAsiaTheme="minorEastAsia"/>
          <w:spacing w:val="20"/>
          <w:sz w:val="17"/>
          <w:szCs w:val="17"/>
          <w:lang w:val="es-ES_tradnl" w:eastAsia="en-US"/>
        </w:rPr>
        <w:t>cgaatg</w:t>
      </w:r>
      <w:r w:rsidRPr="001652F9">
        <w:rPr>
          <w:rFonts w:eastAsiaTheme="minorEastAsia"/>
          <w:b/>
          <w:spacing w:val="20"/>
          <w:sz w:val="17"/>
          <w:szCs w:val="17"/>
          <w:lang w:val="es-ES_tradnl" w:eastAsia="en-US"/>
        </w:rPr>
        <w:t>n</w:t>
      </w:r>
      <w:r w:rsidRPr="001652F9">
        <w:rPr>
          <w:rFonts w:eastAsiaTheme="minorEastAsia"/>
          <w:b/>
          <w:spacing w:val="20"/>
          <w:sz w:val="17"/>
          <w:szCs w:val="17"/>
          <w:vertAlign w:val="subscript"/>
          <w:lang w:val="es-ES_tradnl" w:eastAsia="en-US"/>
        </w:rPr>
        <w:t>1</w:t>
      </w:r>
      <w:r w:rsidRPr="001652F9">
        <w:rPr>
          <w:rFonts w:eastAsiaTheme="minorEastAsia"/>
          <w:spacing w:val="20"/>
          <w:sz w:val="17"/>
          <w:szCs w:val="17"/>
          <w:lang w:val="es-ES_tradnl" w:eastAsia="en-US"/>
        </w:rPr>
        <w:t>cccactacgaatg</w:t>
      </w:r>
      <w:r w:rsidRPr="001652F9">
        <w:rPr>
          <w:rFonts w:eastAsiaTheme="minorEastAsia"/>
          <w:b/>
          <w:spacing w:val="20"/>
          <w:sz w:val="17"/>
          <w:szCs w:val="17"/>
          <w:lang w:val="es-ES_tradnl" w:eastAsia="en-US"/>
        </w:rPr>
        <w:t>n</w:t>
      </w:r>
      <w:r w:rsidRPr="001652F9">
        <w:rPr>
          <w:rFonts w:eastAsiaTheme="minorEastAsia"/>
          <w:b/>
          <w:spacing w:val="20"/>
          <w:sz w:val="17"/>
          <w:szCs w:val="17"/>
          <w:vertAlign w:val="subscript"/>
          <w:lang w:val="es-ES_tradnl" w:eastAsia="en-US"/>
        </w:rPr>
        <w:t>2</w:t>
      </w:r>
      <w:r w:rsidRPr="001652F9">
        <w:rPr>
          <w:rFonts w:eastAsiaTheme="minorEastAsia"/>
          <w:spacing w:val="20"/>
          <w:sz w:val="17"/>
          <w:szCs w:val="17"/>
          <w:lang w:val="es-ES_tradnl" w:eastAsia="en-US"/>
        </w:rPr>
        <w:t>cacgaatg</w:t>
      </w:r>
      <w:r w:rsidRPr="001652F9">
        <w:rPr>
          <w:rFonts w:eastAsiaTheme="minorEastAsia"/>
          <w:b/>
          <w:spacing w:val="20"/>
          <w:sz w:val="17"/>
          <w:szCs w:val="17"/>
          <w:lang w:val="es-ES_tradnl" w:eastAsia="en-US"/>
        </w:rPr>
        <w:t>n</w:t>
      </w:r>
      <w:r w:rsidRPr="001652F9">
        <w:rPr>
          <w:rFonts w:eastAsiaTheme="minorEastAsia"/>
          <w:b/>
          <w:spacing w:val="20"/>
          <w:sz w:val="17"/>
          <w:szCs w:val="17"/>
          <w:vertAlign w:val="subscript"/>
          <w:lang w:val="es-ES_tradnl" w:eastAsia="en-US"/>
        </w:rPr>
        <w:t>3</w:t>
      </w:r>
      <w:r w:rsidRPr="001652F9">
        <w:rPr>
          <w:rFonts w:eastAsiaTheme="minorEastAsia"/>
          <w:spacing w:val="20"/>
          <w:sz w:val="17"/>
          <w:szCs w:val="17"/>
          <w:lang w:val="es-ES_tradnl" w:eastAsia="en-US"/>
        </w:rPr>
        <w:t>cccaca</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donde n</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 xml:space="preserve"> n</w:t>
      </w:r>
      <w:r w:rsidRPr="001652F9">
        <w:rPr>
          <w:rFonts w:eastAsiaTheme="minorEastAsia"/>
          <w:sz w:val="17"/>
          <w:szCs w:val="17"/>
          <w:vertAlign w:val="subscript"/>
          <w:lang w:val="es-ES_tradnl" w:eastAsia="en-US"/>
        </w:rPr>
        <w:t>2 y</w:t>
      </w:r>
      <w:r w:rsidRPr="001652F9">
        <w:rPr>
          <w:rFonts w:eastAsiaTheme="minorEastAsia"/>
          <w:sz w:val="17"/>
          <w:szCs w:val="17"/>
          <w:lang w:val="es-ES_tradnl" w:eastAsia="en-US"/>
        </w:rPr>
        <w:t xml:space="preserve"> n</w:t>
      </w:r>
      <w:r w:rsidRPr="001652F9">
        <w:rPr>
          <w:rFonts w:eastAsiaTheme="minorEastAsia"/>
          <w:sz w:val="17"/>
          <w:szCs w:val="17"/>
          <w:vertAlign w:val="subscript"/>
          <w:lang w:val="es-ES_tradnl" w:eastAsia="en-US"/>
        </w:rPr>
        <w:t xml:space="preserve">3 </w:t>
      </w:r>
      <w:r w:rsidRPr="001652F9">
        <w:rPr>
          <w:rFonts w:eastAsiaTheme="minorEastAsia"/>
          <w:sz w:val="17"/>
          <w:szCs w:val="17"/>
          <w:lang w:val="es-ES_tradnl" w:eastAsia="en-US"/>
        </w:rPr>
        <w:t>puede ser a, t, g, o c.</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Distintas variantes de secuencia se divulgan de la manera siguiente:</w:t>
      </w:r>
    </w:p>
    <w:p w:rsidR="00CD05E9" w:rsidRDefault="00B9674A" w:rsidP="00B9674A">
      <w:pPr>
        <w:widowControl/>
        <w:tabs>
          <w:tab w:val="left" w:pos="4059"/>
        </w:tabs>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a, n2 y n3 son t, g, o c;</w:t>
      </w:r>
      <w:r w:rsidRPr="001652F9">
        <w:rPr>
          <w:rFonts w:eastAsiaTheme="minorEastAsia"/>
          <w:sz w:val="17"/>
          <w:szCs w:val="17"/>
          <w:lang w:val="es-ES_tradnl" w:eastAsia="en-US"/>
        </w:rPr>
        <w:tab/>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t, n2 y n3 son a, g, o c;</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g, n2 y n3 son t, a, o c;</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si n</w:t>
      </w:r>
      <w:r w:rsidRPr="001652F9">
        <w:rPr>
          <w:rFonts w:eastAsiaTheme="minorEastAsia"/>
          <w:sz w:val="17"/>
          <w:szCs w:val="17"/>
          <w:vertAlign w:val="subscript"/>
          <w:lang w:val="es-ES_tradnl" w:eastAsia="en-US"/>
        </w:rPr>
        <w:t xml:space="preserve">1 </w:t>
      </w:r>
      <w:r w:rsidRPr="001652F9">
        <w:rPr>
          <w:rFonts w:eastAsiaTheme="minorEastAsia"/>
          <w:sz w:val="17"/>
          <w:szCs w:val="17"/>
          <w:lang w:val="es-ES_tradnl" w:eastAsia="en-US"/>
        </w:rPr>
        <w:t>es c, n2 y n3 son t, g, o a.</w:t>
      </w:r>
    </w:p>
    <w:p w:rsidR="00CD05E9" w:rsidRDefault="00B9674A" w:rsidP="00B9674A">
      <w:pPr>
        <w:widowControl/>
        <w:kinsoku/>
        <w:spacing w:after="170"/>
        <w:rPr>
          <w:rFonts w:eastAsiaTheme="minorEastAsia"/>
          <w:b/>
          <w:sz w:val="17"/>
          <w:szCs w:val="17"/>
          <w:lang w:val="es-ES_tradnl" w:eastAsia="en-US"/>
        </w:rPr>
      </w:pPr>
      <w:r w:rsidRPr="001652F9">
        <w:rPr>
          <w:rFonts w:eastAsiaTheme="minorEastAsia"/>
          <w:b/>
          <w:sz w:val="17"/>
          <w:szCs w:val="17"/>
          <w:lang w:val="es-ES_tradnl" w:eastAsia="en-US"/>
        </w:rPr>
        <w:t>Pregunta 1:¿Exige la Norma ST.26 la inclusión de la secuencia o secuencias?</w:t>
      </w:r>
    </w:p>
    <w:p w:rsidR="00CD05E9" w:rsidRDefault="00B9674A" w:rsidP="00B9674A">
      <w:pPr>
        <w:widowControl/>
        <w:tabs>
          <w:tab w:val="left" w:pos="720"/>
        </w:tabs>
        <w:kinsoku/>
        <w:spacing w:after="170"/>
        <w:ind w:left="720"/>
        <w:rPr>
          <w:rFonts w:eastAsiaTheme="minorEastAsia"/>
          <w:b/>
          <w:sz w:val="17"/>
          <w:szCs w:val="17"/>
          <w:lang w:val="es-ES_tradnl" w:eastAsia="en-US"/>
        </w:rPr>
      </w:pPr>
      <w:r w:rsidRPr="001652F9">
        <w:rPr>
          <w:rFonts w:eastAsiaTheme="minorEastAsia"/>
          <w:b/>
          <w:sz w:val="17"/>
          <w:szCs w:val="17"/>
          <w:lang w:val="es-ES_tradnl" w:eastAsia="en-US"/>
        </w:rPr>
        <w:t>SÍ</w:t>
      </w:r>
    </w:p>
    <w:p w:rsidR="00CD05E9" w:rsidRDefault="00B9674A" w:rsidP="00B9674A">
      <w:pPr>
        <w:widowControl/>
        <w:kinsoku/>
        <w:spacing w:after="170"/>
        <w:ind w:left="720"/>
        <w:rPr>
          <w:rFonts w:eastAsiaTheme="minorEastAsia"/>
          <w:iCs/>
          <w:sz w:val="17"/>
          <w:szCs w:val="17"/>
          <w:shd w:val="clear" w:color="auto" w:fill="FFFFFF"/>
          <w:lang w:val="es-ES_tradnl" w:eastAsia="en-US"/>
        </w:rPr>
      </w:pPr>
      <w:r w:rsidRPr="001652F9">
        <w:rPr>
          <w:rFonts w:eastAsiaTheme="minorEastAsia"/>
          <w:iCs/>
          <w:sz w:val="17"/>
          <w:szCs w:val="17"/>
          <w:shd w:val="clear" w:color="auto" w:fill="FFFFFF"/>
          <w:lang w:val="es-ES_tradnl" w:eastAsia="en-US"/>
        </w:rPr>
        <w:t>La secuencia tiene más de diez nucleótidos enumerados y “específicamente definidos”, y el párrafo 7.a) de la Norma ST.26 exige su inclusión en una lista de secuencias.</w:t>
      </w:r>
    </w:p>
    <w:p w:rsidR="00CD05E9" w:rsidRDefault="00B9674A" w:rsidP="00B9674A">
      <w:pPr>
        <w:widowControl/>
        <w:kinsoku/>
        <w:spacing w:after="120"/>
        <w:rPr>
          <w:rFonts w:eastAsiaTheme="minorEastAsia"/>
          <w:b/>
          <w:sz w:val="17"/>
          <w:szCs w:val="17"/>
          <w:lang w:val="es-ES_tradnl" w:eastAsia="en-US"/>
        </w:rPr>
      </w:pPr>
      <w:r w:rsidRPr="001652F9">
        <w:rPr>
          <w:rFonts w:eastAsiaTheme="minorEastAsia"/>
          <w:b/>
          <w:sz w:val="17"/>
          <w:szCs w:val="17"/>
          <w:lang w:val="es-ES_tradnl" w:eastAsia="en-US"/>
        </w:rPr>
        <w:t>Pregunta 3: ¿Cómo deberían representarse la secuencia o secuencias en la lista de secuencias?</w:t>
      </w:r>
    </w:p>
    <w:p w:rsidR="00CD05E9" w:rsidRDefault="00B9674A" w:rsidP="00B9674A">
      <w:pPr>
        <w:widowControl/>
        <w:kinsoku/>
        <w:spacing w:after="170"/>
        <w:ind w:left="720" w:hanging="11"/>
        <w:rPr>
          <w:rFonts w:eastAsiaTheme="minorEastAsia"/>
          <w:sz w:val="17"/>
          <w:szCs w:val="17"/>
          <w:lang w:val="es-ES_tradnl" w:eastAsia="en-US"/>
        </w:rPr>
      </w:pPr>
      <w:r w:rsidRPr="001652F9">
        <w:rPr>
          <w:rFonts w:eastAsiaTheme="minorEastAsia"/>
          <w:sz w:val="17"/>
          <w:szCs w:val="17"/>
          <w:lang w:val="es-ES_tradnl" w:eastAsia="en-US"/>
        </w:rPr>
        <w:t>La secuencia enumerada contiene más de diez nucleótidos específicamente definidos y tres residuos “n”. La norma ST.26 exige la inclusión de la secuencia enumerada divulgada y si corresponde utilizar un símbolo de ambigüedad debería utilizarse el símbolo más restrictivo. En este ejemplo, n</w:t>
      </w:r>
      <w:r w:rsidRPr="001652F9">
        <w:rPr>
          <w:rFonts w:eastAsiaTheme="minorEastAsia"/>
          <w:sz w:val="17"/>
          <w:szCs w:val="17"/>
          <w:vertAlign w:val="subscript"/>
          <w:lang w:val="es-ES_tradnl" w:eastAsia="en-US"/>
        </w:rPr>
        <w:t>1,</w:t>
      </w:r>
      <w:r w:rsidRPr="001652F9">
        <w:rPr>
          <w:rFonts w:eastAsiaTheme="minorEastAsia"/>
          <w:sz w:val="17"/>
          <w:szCs w:val="17"/>
          <w:lang w:val="es-ES_tradnl" w:eastAsia="en-US"/>
        </w:rPr>
        <w:t xml:space="preserve"> n</w:t>
      </w:r>
      <w:r w:rsidRPr="001652F9">
        <w:rPr>
          <w:rFonts w:eastAsiaTheme="minorEastAsia"/>
          <w:sz w:val="17"/>
          <w:szCs w:val="17"/>
          <w:vertAlign w:val="subscript"/>
          <w:lang w:val="es-ES_tradnl" w:eastAsia="en-US"/>
        </w:rPr>
        <w:t>2</w:t>
      </w:r>
      <w:r w:rsidRPr="001652F9">
        <w:rPr>
          <w:rFonts w:eastAsiaTheme="minorEastAsia"/>
          <w:sz w:val="17"/>
          <w:szCs w:val="17"/>
          <w:lang w:val="es-ES_tradnl" w:eastAsia="en-US"/>
        </w:rPr>
        <w:t xml:space="preserve"> y n</w:t>
      </w:r>
      <w:r w:rsidRPr="001652F9">
        <w:rPr>
          <w:rFonts w:eastAsiaTheme="minorEastAsia"/>
          <w:sz w:val="17"/>
          <w:szCs w:val="17"/>
          <w:vertAlign w:val="subscript"/>
          <w:lang w:val="es-ES_tradnl" w:eastAsia="en-US"/>
        </w:rPr>
        <w:t>3</w:t>
      </w:r>
      <w:r w:rsidRPr="001652F9">
        <w:rPr>
          <w:rFonts w:eastAsiaTheme="minorEastAsia"/>
          <w:sz w:val="17"/>
          <w:szCs w:val="17"/>
          <w:lang w:val="es-ES_tradnl" w:eastAsia="en-US"/>
        </w:rPr>
        <w:t xml:space="preserve"> pueden ser a, t, g, o c, por lo cual “n” es el símbolo de ambigüedad más restrictivo. Por consiguiente, la secuencia que debe incluirse en la lista de secuencias es:</w:t>
      </w:r>
    </w:p>
    <w:p w:rsidR="00CD05E9" w:rsidRDefault="00B9674A" w:rsidP="00B9674A">
      <w:pPr>
        <w:widowControl/>
        <w:kinsoku/>
        <w:spacing w:after="170"/>
        <w:ind w:left="720"/>
        <w:rPr>
          <w:rFonts w:eastAsiaTheme="minorEastAsia"/>
          <w:spacing w:val="20"/>
          <w:sz w:val="17"/>
          <w:szCs w:val="17"/>
          <w:lang w:val="es-ES_tradnl" w:eastAsia="en-US"/>
        </w:rPr>
      </w:pPr>
      <w:r w:rsidRPr="001652F9">
        <w:rPr>
          <w:rFonts w:eastAsiaTheme="minorEastAsia"/>
          <w:sz w:val="17"/>
          <w:szCs w:val="17"/>
          <w:lang w:val="es-ES_tradnl" w:eastAsia="en-US"/>
        </w:rPr>
        <w:t>cgaatgncccactacgaatgncacgaatgncccaca</w:t>
      </w:r>
      <w:r w:rsidRPr="001652F9">
        <w:rPr>
          <w:rFonts w:eastAsiaTheme="minorEastAsia"/>
          <w:spacing w:val="20"/>
          <w:sz w:val="17"/>
          <w:szCs w:val="17"/>
          <w:lang w:val="es-ES_tradnl" w:eastAsia="en-US"/>
        </w:rPr>
        <w:t xml:space="preserve"> </w:t>
      </w:r>
      <w:r w:rsidRPr="001652F9">
        <w:rPr>
          <w:rFonts w:eastAsiaTheme="minorEastAsia"/>
          <w:iCs/>
          <w:color w:val="000000"/>
          <w:spacing w:val="20"/>
          <w:sz w:val="17"/>
          <w:szCs w:val="17"/>
          <w:lang w:val="es-ES_tradnl" w:eastAsia="en-US"/>
        </w:rPr>
        <w:t xml:space="preserve">(SEQ ID NO: </w:t>
      </w:r>
      <w:r w:rsidRPr="00B83BC5">
        <w:rPr>
          <w:rFonts w:eastAsiaTheme="minorEastAsia"/>
          <w:iCs/>
          <w:strike/>
          <w:color w:val="FFFFFF"/>
          <w:spacing w:val="20"/>
          <w:sz w:val="17"/>
          <w:szCs w:val="17"/>
          <w:shd w:val="clear" w:color="auto" w:fill="800080"/>
          <w:lang w:val="es-ES_tradnl" w:eastAsia="en-US"/>
        </w:rPr>
        <w:t>69</w:t>
      </w:r>
      <w:r w:rsidR="006469DD" w:rsidRPr="00B83BC5">
        <w:rPr>
          <w:rFonts w:eastAsiaTheme="minorEastAsia"/>
          <w:iCs/>
          <w:color w:val="000000"/>
          <w:spacing w:val="20"/>
          <w:sz w:val="17"/>
          <w:szCs w:val="17"/>
          <w:u w:val="single"/>
          <w:shd w:val="clear" w:color="auto" w:fill="FFFF00"/>
          <w:lang w:val="es-ES_tradnl" w:eastAsia="en-US"/>
        </w:rPr>
        <w:t>70</w:t>
      </w:r>
      <w:r w:rsidRPr="001652F9">
        <w:rPr>
          <w:rFonts w:eastAsiaTheme="minorEastAsia"/>
          <w:iCs/>
          <w:color w:val="000000"/>
          <w:spacing w:val="20"/>
          <w:sz w:val="17"/>
          <w:szCs w:val="17"/>
          <w:lang w:val="es-ES_tradnl" w:eastAsia="en-US"/>
        </w:rPr>
        <w:t>)</w:t>
      </w:r>
    </w:p>
    <w:p w:rsidR="00CD05E9" w:rsidRPr="00B83BC5" w:rsidRDefault="0007678F" w:rsidP="00B83BC5">
      <w:pPr>
        <w:widowControl/>
        <w:shd w:val="clear" w:color="auto" w:fill="FFFF00"/>
        <w:kinsoku/>
        <w:spacing w:after="170"/>
        <w:ind w:left="720"/>
        <w:rPr>
          <w:rFonts w:eastAsiaTheme="minorEastAsia"/>
          <w:color w:val="000000"/>
          <w:sz w:val="17"/>
          <w:szCs w:val="17"/>
          <w:u w:val="single"/>
          <w:lang w:val="es-ES_tradnl" w:eastAsia="en-US"/>
        </w:rPr>
      </w:pPr>
      <w:r w:rsidRPr="00B83BC5">
        <w:rPr>
          <w:rFonts w:eastAsiaTheme="minorEastAsia"/>
          <w:color w:val="000000"/>
          <w:sz w:val="17"/>
          <w:szCs w:val="17"/>
          <w:u w:val="single"/>
          <w:lang w:val="es-ES_tradnl" w:eastAsia="en-US"/>
        </w:rPr>
        <w:t xml:space="preserve">El párrafo 15 de la Norma ST.26 establece que el símbolo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n” se interpretará como “a”, “c”, “g” o “t/u”, excepto cuando se utilice acompañado de una descripción detallada </w:t>
      </w:r>
      <w:r w:rsidR="00C862C9" w:rsidRPr="00B83BC5">
        <w:rPr>
          <w:rFonts w:eastAsiaTheme="minorEastAsia"/>
          <w:color w:val="000000"/>
          <w:sz w:val="17"/>
          <w:szCs w:val="17"/>
          <w:u w:val="single"/>
          <w:lang w:val="es-ES_tradnl" w:eastAsia="en-US"/>
        </w:rPr>
        <w:t xml:space="preserve">en el cuadro </w:t>
      </w:r>
      <w:r w:rsidRPr="00B83BC5">
        <w:rPr>
          <w:rFonts w:eastAsiaTheme="minorEastAsia"/>
          <w:color w:val="000000"/>
          <w:sz w:val="17"/>
          <w:szCs w:val="17"/>
          <w:u w:val="single"/>
          <w:lang w:val="es-ES_tradnl" w:eastAsia="en-US"/>
        </w:rPr>
        <w:t xml:space="preserve">de características. Dado que el valor de cada residuo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n</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en esta secuencia es equivalente al valor por defecto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a</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c</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g</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xml:space="preserve"> o </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t</w:t>
      </w:r>
      <w:r w:rsidR="00C862C9" w:rsidRPr="00B83BC5">
        <w:rPr>
          <w:rFonts w:eastAsiaTheme="minorEastAsia"/>
          <w:color w:val="000000"/>
          <w:sz w:val="17"/>
          <w:szCs w:val="17"/>
          <w:u w:val="single"/>
          <w:lang w:val="es-ES_tradnl" w:eastAsia="en-US"/>
        </w:rPr>
        <w:t>”</w:t>
      </w:r>
      <w:r w:rsidRPr="00B83BC5">
        <w:rPr>
          <w:rFonts w:eastAsiaTheme="minorEastAsia"/>
          <w:color w:val="000000"/>
          <w:sz w:val="17"/>
          <w:szCs w:val="17"/>
          <w:u w:val="single"/>
          <w:lang w:val="es-ES_tradnl" w:eastAsia="en-US"/>
        </w:rPr>
        <w:t>, no se requiere ninguna otra anotación.</w:t>
      </w:r>
    </w:p>
    <w:p w:rsidR="00CD05E9" w:rsidRDefault="00B9674A" w:rsidP="009511A7">
      <w:pPr>
        <w:widowControl/>
        <w:kinsoku/>
        <w:spacing w:after="170"/>
        <w:ind w:left="720" w:hanging="11"/>
        <w:rPr>
          <w:rFonts w:eastAsiaTheme="minorEastAsia"/>
          <w:sz w:val="17"/>
          <w:szCs w:val="17"/>
          <w:lang w:val="es-ES_tradnl" w:eastAsia="en-US"/>
        </w:rPr>
      </w:pPr>
      <w:r w:rsidRPr="001652F9">
        <w:rPr>
          <w:rFonts w:eastAsiaTheme="minorEastAsia"/>
          <w:sz w:val="17"/>
          <w:szCs w:val="17"/>
          <w:lang w:val="es-ES_tradnl" w:eastAsia="en-US"/>
        </w:rPr>
        <w:t xml:space="preserve">La secuencia enumerada contiene variaciones en tres localizaciones distintas y esas variaciones aparecen de forma interdependiente. Se alienta </w:t>
      </w:r>
      <w:r w:rsidRPr="001652F9">
        <w:rPr>
          <w:rFonts w:eastAsiaTheme="minorEastAsia"/>
          <w:b/>
          <w:sz w:val="17"/>
          <w:szCs w:val="17"/>
          <w:lang w:val="es-ES_tradnl" w:eastAsia="en-US"/>
        </w:rPr>
        <w:t>encarecidamente</w:t>
      </w:r>
      <w:r w:rsidRPr="001652F9">
        <w:rPr>
          <w:rFonts w:eastAsiaTheme="minorEastAsia"/>
          <w:sz w:val="17"/>
          <w:szCs w:val="17"/>
          <w:lang w:val="es-ES_tradnl" w:eastAsia="en-US"/>
        </w:rPr>
        <w:t xml:space="preserve"> a incluir secuencias adicionales que representen realizaciones adicionales que son parte fundamental de la invención, según se expone en la Introducción del presente documento. Por lo tanto, con arreglo al párrafo </w:t>
      </w:r>
      <w:r w:rsidR="00AF6CFD" w:rsidRPr="009511A7">
        <w:rPr>
          <w:rFonts w:eastAsiaTheme="minorEastAsia"/>
          <w:color w:val="000000"/>
          <w:sz w:val="17"/>
          <w:szCs w:val="17"/>
          <w:lang w:val="es-ES_tradnl" w:eastAsia="en-US"/>
        </w:rPr>
        <w:t>95</w:t>
      </w:r>
      <w:r w:rsidRPr="001652F9">
        <w:rPr>
          <w:rFonts w:eastAsiaTheme="minorEastAsia"/>
          <w:sz w:val="17"/>
          <w:szCs w:val="17"/>
          <w:lang w:val="es-ES_tradnl" w:eastAsia="en-US"/>
        </w:rPr>
        <w:t>.b) de la Norma ST.26, las realizaciones adicionales deberían incluirse en una lista de secuencias como cuatro secuencias distintas, cada una con su propio identificador de secuencia:</w:t>
      </w:r>
    </w:p>
    <w:p w:rsidR="00CD05E9" w:rsidRPr="007E17D5" w:rsidRDefault="00C862C9" w:rsidP="00C862C9">
      <w:pPr>
        <w:widowControl/>
        <w:kinsoku/>
        <w:spacing w:after="170"/>
        <w:ind w:left="720"/>
        <w:rPr>
          <w:rFonts w:eastAsiaTheme="minorEastAsia"/>
          <w:sz w:val="17"/>
          <w:szCs w:val="17"/>
          <w:lang w:val="es-ES_tradnl" w:eastAsia="en-US"/>
        </w:rPr>
      </w:pPr>
      <w:r w:rsidRPr="007E17D5">
        <w:rPr>
          <w:rFonts w:ascii="Courier New" w:eastAsiaTheme="minorEastAsia" w:hAnsi="Courier New" w:cs="Courier New"/>
          <w:sz w:val="17"/>
          <w:szCs w:val="17"/>
          <w:lang w:val="es-ES_tradnl" w:eastAsia="en-US"/>
        </w:rPr>
        <w:t xml:space="preserve">cgaatgacccactacgaatgbcacgaatgbcccaca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70</w:t>
      </w:r>
      <w:r w:rsidRPr="00B83BC5">
        <w:rPr>
          <w:rFonts w:eastAsiaTheme="minorEastAsia"/>
          <w:iCs/>
          <w:color w:val="000000"/>
          <w:sz w:val="17"/>
          <w:szCs w:val="17"/>
          <w:u w:val="single"/>
          <w:shd w:val="clear" w:color="auto" w:fill="FFFF00"/>
          <w:lang w:val="es-ES_tradnl" w:eastAsia="en-US"/>
        </w:rPr>
        <w:t>71</w:t>
      </w:r>
      <w:r w:rsidRPr="007E17D5">
        <w:rPr>
          <w:rFonts w:eastAsiaTheme="minorEastAsia"/>
          <w:iCs/>
          <w:color w:val="000000"/>
          <w:sz w:val="17"/>
          <w:szCs w:val="17"/>
          <w:lang w:val="es-ES_tradnl" w:eastAsia="en-US"/>
        </w:rPr>
        <w:t>)</w:t>
      </w:r>
    </w:p>
    <w:p w:rsidR="00CD05E9" w:rsidRPr="007E17D5" w:rsidRDefault="00C862C9" w:rsidP="00C862C9">
      <w:pPr>
        <w:widowControl/>
        <w:kinsoku/>
        <w:spacing w:after="170"/>
        <w:ind w:left="720"/>
        <w:rPr>
          <w:rFonts w:eastAsiaTheme="minorEastAsia"/>
          <w:sz w:val="17"/>
          <w:szCs w:val="17"/>
          <w:lang w:val="es-ES_tradnl" w:eastAsia="en-US"/>
        </w:rPr>
      </w:pPr>
      <w:r w:rsidRPr="007E17D5">
        <w:rPr>
          <w:rFonts w:ascii="Courier New" w:eastAsiaTheme="minorEastAsia" w:hAnsi="Courier New" w:cs="Courier New"/>
          <w:sz w:val="17"/>
          <w:szCs w:val="17"/>
          <w:lang w:val="es-ES_tradnl" w:eastAsia="en-US"/>
        </w:rPr>
        <w:t xml:space="preserve">cgaatgtcccactacgaatgvcacgaatgvcccaca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71</w:t>
      </w:r>
      <w:r w:rsidRPr="00B83BC5">
        <w:rPr>
          <w:rFonts w:eastAsiaTheme="minorEastAsia"/>
          <w:iCs/>
          <w:color w:val="000000"/>
          <w:sz w:val="17"/>
          <w:szCs w:val="17"/>
          <w:u w:val="single"/>
          <w:shd w:val="clear" w:color="auto" w:fill="FFFF00"/>
          <w:lang w:val="es-ES_tradnl" w:eastAsia="en-US"/>
        </w:rPr>
        <w:t>72</w:t>
      </w:r>
      <w:r w:rsidRPr="007E17D5">
        <w:rPr>
          <w:rFonts w:eastAsiaTheme="minorEastAsia"/>
          <w:iCs/>
          <w:color w:val="000000"/>
          <w:sz w:val="17"/>
          <w:szCs w:val="17"/>
          <w:lang w:val="es-ES_tradnl" w:eastAsia="en-US"/>
        </w:rPr>
        <w:t>)</w:t>
      </w:r>
    </w:p>
    <w:p w:rsidR="00CD05E9" w:rsidRPr="007E17D5" w:rsidRDefault="00C862C9" w:rsidP="00C862C9">
      <w:pPr>
        <w:widowControl/>
        <w:kinsoku/>
        <w:spacing w:after="170"/>
        <w:ind w:left="720"/>
        <w:rPr>
          <w:rFonts w:ascii="Courier New" w:eastAsiaTheme="minorEastAsia" w:hAnsi="Courier New" w:cs="Courier New"/>
          <w:sz w:val="17"/>
          <w:szCs w:val="17"/>
          <w:lang w:val="es-ES_tradnl" w:eastAsia="en-US"/>
        </w:rPr>
      </w:pPr>
      <w:r w:rsidRPr="007E17D5">
        <w:rPr>
          <w:rFonts w:ascii="Courier New" w:eastAsiaTheme="minorEastAsia" w:hAnsi="Courier New" w:cs="Courier New"/>
          <w:sz w:val="17"/>
          <w:szCs w:val="17"/>
          <w:lang w:val="es-ES_tradnl" w:eastAsia="en-US"/>
        </w:rPr>
        <w:t xml:space="preserve">cgaatggcccactacgaatghcacgaatghcccaca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72</w:t>
      </w:r>
      <w:r w:rsidRPr="00B83BC5">
        <w:rPr>
          <w:rFonts w:eastAsiaTheme="minorEastAsia"/>
          <w:iCs/>
          <w:color w:val="000000"/>
          <w:sz w:val="17"/>
          <w:szCs w:val="17"/>
          <w:u w:val="single"/>
          <w:shd w:val="clear" w:color="auto" w:fill="FFFF00"/>
          <w:lang w:val="es-ES_tradnl" w:eastAsia="en-US"/>
        </w:rPr>
        <w:t>73</w:t>
      </w:r>
      <w:r w:rsidRPr="007E17D5">
        <w:rPr>
          <w:rFonts w:eastAsiaTheme="minorEastAsia"/>
          <w:iCs/>
          <w:color w:val="000000"/>
          <w:sz w:val="17"/>
          <w:szCs w:val="17"/>
          <w:lang w:val="es-ES_tradnl" w:eastAsia="en-US"/>
        </w:rPr>
        <w:t>)</w:t>
      </w:r>
    </w:p>
    <w:p w:rsidR="00CD05E9" w:rsidRPr="007E17D5" w:rsidRDefault="00C862C9" w:rsidP="00C862C9">
      <w:pPr>
        <w:widowControl/>
        <w:kinsoku/>
        <w:spacing w:after="170"/>
        <w:ind w:left="720"/>
        <w:rPr>
          <w:rFonts w:ascii="Courier New" w:eastAsiaTheme="minorEastAsia" w:hAnsi="Courier New" w:cs="Courier New"/>
          <w:sz w:val="17"/>
          <w:szCs w:val="17"/>
          <w:lang w:val="es-ES_tradnl" w:eastAsia="en-US"/>
        </w:rPr>
      </w:pPr>
      <w:r w:rsidRPr="007E17D5">
        <w:rPr>
          <w:rFonts w:ascii="Courier New" w:eastAsiaTheme="minorEastAsia" w:hAnsi="Courier New" w:cs="Courier New"/>
          <w:sz w:val="17"/>
          <w:szCs w:val="17"/>
          <w:lang w:val="es-ES_tradnl" w:eastAsia="en-US"/>
        </w:rPr>
        <w:t xml:space="preserve">cgaatgccccactacgaatgdcacgaatgdcccaca </w:t>
      </w:r>
      <w:r w:rsidRPr="007E17D5">
        <w:rPr>
          <w:rFonts w:eastAsiaTheme="minorEastAsia"/>
          <w:iCs/>
          <w:color w:val="000000"/>
          <w:sz w:val="17"/>
          <w:szCs w:val="17"/>
          <w:lang w:val="es-ES_tradnl" w:eastAsia="en-US"/>
        </w:rPr>
        <w:t xml:space="preserve">(SEQ ID NO: </w:t>
      </w:r>
      <w:r w:rsidR="00B9674A" w:rsidRPr="00B83BC5">
        <w:rPr>
          <w:rFonts w:ascii="Courier New" w:eastAsiaTheme="minorEastAsia" w:hAnsi="Courier New" w:cs="Courier New"/>
          <w:iCs/>
          <w:strike/>
          <w:color w:val="FFFFFF"/>
          <w:sz w:val="17"/>
          <w:szCs w:val="17"/>
          <w:shd w:val="clear" w:color="auto" w:fill="800080"/>
          <w:lang w:val="es-ES_tradnl" w:eastAsia="en-US"/>
        </w:rPr>
        <w:t>73</w:t>
      </w:r>
      <w:r w:rsidRPr="00B83BC5">
        <w:rPr>
          <w:rFonts w:eastAsiaTheme="minorEastAsia"/>
          <w:iCs/>
          <w:color w:val="000000"/>
          <w:sz w:val="17"/>
          <w:szCs w:val="17"/>
          <w:u w:val="single"/>
          <w:shd w:val="clear" w:color="auto" w:fill="FFFF00"/>
          <w:lang w:val="es-ES_tradnl" w:eastAsia="en-US"/>
        </w:rPr>
        <w:t>74</w:t>
      </w:r>
      <w:r w:rsidRPr="007E17D5">
        <w:rPr>
          <w:rFonts w:eastAsiaTheme="minorEastAsia"/>
          <w:iCs/>
          <w:color w:val="000000"/>
          <w:sz w:val="17"/>
          <w:szCs w:val="17"/>
          <w:lang w:val="es-ES_tradnl" w:eastAsia="en-US"/>
        </w:rPr>
        <w:t>)</w:t>
      </w:r>
    </w:p>
    <w:p w:rsidR="00CD05E9" w:rsidRDefault="00B9674A" w:rsidP="00C862C9">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(Cabe señalar que b = t, g, o c; v = a, g, o c; h = t, a, o c; y d = t, g, o a; véase el Cuadro 1 de la Sección 1 del Anexo I)</w:t>
      </w:r>
    </w:p>
    <w:p w:rsidR="00CD05E9" w:rsidRDefault="00B9674A" w:rsidP="00B9674A">
      <w:pPr>
        <w:widowControl/>
        <w:kinsoku/>
        <w:spacing w:after="170"/>
        <w:ind w:left="720"/>
        <w:rPr>
          <w:rFonts w:eastAsiaTheme="minorEastAsia"/>
          <w:sz w:val="17"/>
          <w:szCs w:val="17"/>
          <w:lang w:val="es-ES_tradnl" w:eastAsia="en-US"/>
        </w:rPr>
      </w:pPr>
      <w:r w:rsidRPr="001652F9">
        <w:rPr>
          <w:rFonts w:eastAsiaTheme="minorEastAsia"/>
          <w:sz w:val="17"/>
          <w:szCs w:val="17"/>
          <w:lang w:val="es-ES_tradnl" w:eastAsia="en-US"/>
        </w:rPr>
        <w:t>Con arreglo al párrafo 15 de la Norma ST.26, debe utilizarse el símbolo más restrictivo para representar las posiciones variables. En consecuencia, n2 y n3 no deben estar representados por “n” en la secuencia.</w:t>
      </w:r>
    </w:p>
    <w:p w:rsidR="00CD05E9" w:rsidRDefault="00B9674A" w:rsidP="00B16B41">
      <w:pPr>
        <w:keepNext/>
        <w:keepLines/>
        <w:widowControl/>
        <w:kinsoku/>
        <w:spacing w:after="170"/>
        <w:ind w:left="720"/>
        <w:rPr>
          <w:rFonts w:eastAsiaTheme="minorEastAsia"/>
          <w:sz w:val="17"/>
          <w:szCs w:val="17"/>
          <w:lang w:val="es-ES_tradnl" w:eastAsia="en-US"/>
        </w:rPr>
      </w:pPr>
      <w:r w:rsidRPr="001652F9">
        <w:rPr>
          <w:rFonts w:eastAsiaTheme="minorEastAsia"/>
          <w:b/>
          <w:sz w:val="17"/>
          <w:szCs w:val="17"/>
          <w:lang w:val="es-ES_tradnl" w:eastAsia="en-US"/>
        </w:rPr>
        <w:t xml:space="preserve">ATENCIÓN: </w:t>
      </w:r>
      <w:r w:rsidRPr="001652F9">
        <w:rPr>
          <w:rFonts w:eastAsiaTheme="minorEastAsia"/>
          <w:sz w:val="17"/>
          <w:szCs w:val="17"/>
          <w:lang w:val="es-ES_tradnl" w:eastAsia="en-US"/>
        </w:rPr>
        <w:t>La representación preferida de la secuencia indicada más arriba se refiere al suministro de una lista de secuencias en la fecha de presentación de una solicitud de patente. La misma representación no puede aplicarse a una lista de secuencias suministrada con posterioridad a la fecha de presentación de una solicitud de patente, puesto que es necesario tener en cuenta si una oficina de PI podría considerar que la información suministrada añade materia a la divulgación original.</w:t>
      </w:r>
    </w:p>
    <w:p w:rsidR="00CD05E9" w:rsidRDefault="00B9674A" w:rsidP="009511A7">
      <w:pPr>
        <w:widowControl/>
        <w:kinsoku/>
        <w:spacing w:after="170"/>
        <w:rPr>
          <w:rFonts w:eastAsiaTheme="minorEastAsia"/>
          <w:sz w:val="17"/>
          <w:szCs w:val="17"/>
          <w:lang w:val="es-ES_tradnl" w:eastAsia="en-US"/>
        </w:rPr>
      </w:pPr>
      <w:r w:rsidRPr="001652F9">
        <w:rPr>
          <w:rFonts w:eastAsiaTheme="minorEastAsia"/>
          <w:b/>
          <w:sz w:val="17"/>
          <w:szCs w:val="17"/>
          <w:lang w:val="es-ES_tradnl" w:eastAsia="en-US"/>
        </w:rPr>
        <w:t xml:space="preserve">Párrafos pertinentes de la Norma ST.26: </w:t>
      </w:r>
      <w:r w:rsidRPr="001652F9">
        <w:rPr>
          <w:rFonts w:eastAsiaTheme="minorEastAsia"/>
          <w:sz w:val="17"/>
          <w:szCs w:val="17"/>
          <w:lang w:val="es-ES_tradnl" w:eastAsia="en-US"/>
        </w:rPr>
        <w:t>7.a), 15</w:t>
      </w:r>
      <w:r w:rsidRPr="00CD05E9">
        <w:rPr>
          <w:rFonts w:eastAsiaTheme="minorEastAsia"/>
          <w:sz w:val="17"/>
          <w:szCs w:val="17"/>
          <w:lang w:val="es-ES_tradnl" w:eastAsia="en-US"/>
        </w:rPr>
        <w:t xml:space="preserve"> y </w:t>
      </w:r>
      <w:r w:rsidR="00AF6CFD" w:rsidRPr="00CD05E9">
        <w:rPr>
          <w:rFonts w:eastAsiaTheme="minorEastAsia"/>
          <w:color w:val="000000"/>
          <w:sz w:val="17"/>
          <w:szCs w:val="17"/>
          <w:lang w:val="es-ES_tradnl" w:eastAsia="en-US"/>
        </w:rPr>
        <w:t>95</w:t>
      </w:r>
      <w:r w:rsidRPr="00CD05E9">
        <w:rPr>
          <w:rFonts w:eastAsiaTheme="minorEastAsia"/>
          <w:sz w:val="17"/>
          <w:szCs w:val="17"/>
          <w:lang w:val="es-ES_tradnl" w:eastAsia="en-US"/>
        </w:rPr>
        <w:t>.b).</w:t>
      </w:r>
    </w:p>
    <w:p w:rsidR="00CD05E9" w:rsidRDefault="00CD05E9" w:rsidP="00B9674A">
      <w:pPr>
        <w:widowControl/>
        <w:kinsoku/>
        <w:rPr>
          <w:rFonts w:eastAsiaTheme="minorEastAsia"/>
          <w:sz w:val="17"/>
          <w:szCs w:val="17"/>
          <w:lang w:val="es-ES_tradnl" w:eastAsia="en-US"/>
        </w:rPr>
      </w:pPr>
    </w:p>
    <w:p w:rsidR="00CD05E9" w:rsidRDefault="00B9674A" w:rsidP="00CD05E9">
      <w:pPr>
        <w:widowControl/>
        <w:kinsoku/>
        <w:jc w:val="right"/>
        <w:rPr>
          <w:lang w:val="es-ES_tradnl"/>
        </w:rPr>
      </w:pPr>
      <w:r w:rsidRPr="001652F9">
        <w:rPr>
          <w:sz w:val="17"/>
          <w:szCs w:val="17"/>
          <w:lang w:val="es-ES_tradnl"/>
        </w:rPr>
        <w:t>[Sigue el Apéndice del Anexo VI</w:t>
      </w:r>
      <w:r w:rsidR="00DE66C1" w:rsidRPr="00DE66C1">
        <w:rPr>
          <w:sz w:val="17"/>
          <w:szCs w:val="17"/>
          <w:lang w:val="pt-BR"/>
        </w:rPr>
        <w:t xml:space="preserve"> </w:t>
      </w:r>
      <w:r w:rsidR="00DE66C1">
        <w:rPr>
          <w:sz w:val="17"/>
          <w:szCs w:val="17"/>
          <w:lang w:val="pt-BR"/>
        </w:rPr>
        <w:t>de la Norma ST.26</w:t>
      </w:r>
      <w:r w:rsidRPr="001652F9">
        <w:rPr>
          <w:sz w:val="17"/>
          <w:szCs w:val="17"/>
          <w:lang w:val="es-ES_tradnl"/>
        </w:rPr>
        <w:t>]</w:t>
      </w:r>
    </w:p>
    <w:p w:rsidR="00CD05E9" w:rsidRDefault="00B9674A" w:rsidP="00B9674A">
      <w:pPr>
        <w:pStyle w:val="Heading2"/>
        <w:jc w:val="center"/>
        <w:rPr>
          <w:b/>
          <w:i w:val="0"/>
          <w:sz w:val="17"/>
          <w:szCs w:val="17"/>
          <w:lang w:val="es-ES_tradnl"/>
        </w:rPr>
      </w:pPr>
      <w:bookmarkStart w:id="1179" w:name="_APÉNDICE"/>
      <w:bookmarkStart w:id="1180" w:name="_Toc54855875"/>
      <w:bookmarkStart w:id="1181" w:name="_Toc59113445"/>
      <w:bookmarkEnd w:id="1179"/>
      <w:r w:rsidRPr="00FE3AAA">
        <w:rPr>
          <w:b/>
          <w:i w:val="0"/>
          <w:sz w:val="17"/>
          <w:szCs w:val="17"/>
          <w:lang w:val="es-ES_tradnl"/>
        </w:rPr>
        <w:t>APÉNDICE</w:t>
      </w:r>
      <w:bookmarkEnd w:id="1180"/>
      <w:bookmarkEnd w:id="1181"/>
    </w:p>
    <w:p w:rsidR="00CD05E9" w:rsidRDefault="00CD05E9" w:rsidP="00B9674A">
      <w:pPr>
        <w:autoSpaceDE w:val="0"/>
        <w:autoSpaceDN w:val="0"/>
        <w:adjustRightInd w:val="0"/>
        <w:rPr>
          <w:sz w:val="17"/>
          <w:szCs w:val="17"/>
          <w:lang w:val="es-ES_tradnl"/>
        </w:rPr>
      </w:pPr>
    </w:p>
    <w:p w:rsidR="00CD05E9" w:rsidRDefault="00B9674A" w:rsidP="00B9674A">
      <w:pPr>
        <w:tabs>
          <w:tab w:val="center" w:pos="4513"/>
          <w:tab w:val="left" w:pos="7833"/>
        </w:tabs>
        <w:autoSpaceDE w:val="0"/>
        <w:autoSpaceDN w:val="0"/>
        <w:adjustRightInd w:val="0"/>
        <w:spacing w:after="340"/>
        <w:rPr>
          <w:sz w:val="17"/>
          <w:szCs w:val="17"/>
          <w:lang w:val="es-ES_tradnl"/>
        </w:rPr>
      </w:pPr>
      <w:r w:rsidRPr="001652F9">
        <w:rPr>
          <w:sz w:val="17"/>
          <w:szCs w:val="17"/>
          <w:lang w:val="es-ES_tradnl"/>
        </w:rPr>
        <w:tab/>
        <w:t xml:space="preserve">SECUENCIAS DEL </w:t>
      </w:r>
      <w:r w:rsidR="007A2CB9" w:rsidRPr="001652F9">
        <w:rPr>
          <w:sz w:val="17"/>
          <w:szCs w:val="17"/>
          <w:lang w:val="es-ES_tradnl"/>
        </w:rPr>
        <w:t>DOCUMENTO DE ORIENTACIÓN EN XML</w:t>
      </w:r>
    </w:p>
    <w:p w:rsidR="00CD05E9" w:rsidRDefault="00B9674A" w:rsidP="00180429">
      <w:pPr>
        <w:tabs>
          <w:tab w:val="center" w:pos="4513"/>
          <w:tab w:val="left" w:pos="7833"/>
        </w:tabs>
        <w:autoSpaceDE w:val="0"/>
        <w:autoSpaceDN w:val="0"/>
        <w:adjustRightInd w:val="0"/>
        <w:spacing w:after="340"/>
        <w:rPr>
          <w:sz w:val="17"/>
          <w:szCs w:val="17"/>
          <w:lang w:val="es-ES_tradnl"/>
        </w:rPr>
      </w:pPr>
      <w:r w:rsidRPr="001652F9">
        <w:rPr>
          <w:sz w:val="17"/>
          <w:szCs w:val="17"/>
          <w:lang w:val="es-ES_tradnl"/>
        </w:rPr>
        <w:t xml:space="preserve">El apéndice está disponible en: </w:t>
      </w:r>
      <w:r w:rsidRPr="001652F9">
        <w:rPr>
          <w:sz w:val="17"/>
          <w:szCs w:val="17"/>
          <w:lang w:val="es-ES_tradnl"/>
        </w:rPr>
        <w:br/>
      </w:r>
      <w:hyperlink r:id="rId105" w:history="1">
        <w:r w:rsidR="00E362AA" w:rsidRPr="00E362AA">
          <w:rPr>
            <w:rStyle w:val="Hyperlink"/>
            <w:noProof w:val="0"/>
            <w:sz w:val="17"/>
            <w:szCs w:val="17"/>
            <w:lang w:val="es-ES_tradnl"/>
          </w:rPr>
          <w:t>https://www.wipo.int/standards/en/docs/st26-annex-vi-appendix-guidance-document-sequences.xml</w:t>
        </w:r>
      </w:hyperlink>
      <w:r w:rsidR="00E362AA">
        <w:rPr>
          <w:rStyle w:val="Hyperlink"/>
          <w:noProof w:val="0"/>
          <w:color w:val="000000"/>
          <w:sz w:val="17"/>
          <w:szCs w:val="17"/>
          <w:u w:val="none"/>
          <w:lang w:val="es-ES_tradnl"/>
        </w:rPr>
        <w:t xml:space="preserve">  </w:t>
      </w:r>
      <w:r w:rsidR="00180429">
        <w:rPr>
          <w:sz w:val="17"/>
          <w:szCs w:val="17"/>
          <w:lang w:val="es-ES_tradnl"/>
        </w:rPr>
        <w:t xml:space="preserve"> </w:t>
      </w:r>
    </w:p>
    <w:p w:rsidR="00CD05E9" w:rsidRDefault="00CD05E9" w:rsidP="00B9674A">
      <w:pPr>
        <w:rPr>
          <w:sz w:val="17"/>
          <w:szCs w:val="17"/>
          <w:lang w:val="es-ES_tradnl"/>
        </w:rPr>
      </w:pPr>
    </w:p>
    <w:p w:rsidR="00CD05E9" w:rsidRDefault="00E362AA" w:rsidP="006B6D6C">
      <w:pPr>
        <w:ind w:left="4320" w:firstLine="720"/>
        <w:jc w:val="right"/>
        <w:rPr>
          <w:sz w:val="17"/>
          <w:szCs w:val="17"/>
          <w:lang w:val="es-ES_tradnl"/>
        </w:rPr>
      </w:pPr>
      <w:r>
        <w:rPr>
          <w:sz w:val="17"/>
          <w:szCs w:val="17"/>
          <w:lang w:val="es-ES_tradnl"/>
        </w:rPr>
        <w:t>[Sigue el Anexo VII</w:t>
      </w:r>
      <w:r w:rsidR="00DE66C1" w:rsidRPr="00DE66C1">
        <w:rPr>
          <w:sz w:val="17"/>
          <w:szCs w:val="17"/>
          <w:lang w:val="pt-BR"/>
        </w:rPr>
        <w:t xml:space="preserve"> </w:t>
      </w:r>
      <w:r w:rsidR="00DE66C1">
        <w:rPr>
          <w:sz w:val="17"/>
          <w:szCs w:val="17"/>
          <w:lang w:val="pt-BR"/>
        </w:rPr>
        <w:t>de la Norma ST.26</w:t>
      </w:r>
      <w:r>
        <w:rPr>
          <w:sz w:val="17"/>
          <w:szCs w:val="17"/>
          <w:lang w:val="es-ES_tradnl"/>
        </w:rPr>
        <w:t>]</w:t>
      </w:r>
    </w:p>
    <w:p w:rsidR="00CD05E9" w:rsidRDefault="006E03B8" w:rsidP="006E03B8">
      <w:pPr>
        <w:rPr>
          <w:lang w:val="es-ES_tradnl"/>
        </w:rPr>
      </w:pPr>
      <w:r>
        <w:rPr>
          <w:lang w:val="es-ES_tradnl"/>
        </w:rPr>
        <w:br w:type="page"/>
      </w:r>
    </w:p>
    <w:p w:rsidR="00CD05E9" w:rsidRDefault="00CD05E9">
      <w:pPr>
        <w:widowControl/>
        <w:kinsoku/>
        <w:rPr>
          <w:sz w:val="17"/>
          <w:szCs w:val="17"/>
          <w:lang w:val="es-ES_tradnl"/>
        </w:rPr>
      </w:pPr>
    </w:p>
    <w:p w:rsidR="00CD05E9" w:rsidRDefault="004704AF" w:rsidP="00E362AA">
      <w:pPr>
        <w:pStyle w:val="Heading1"/>
        <w:spacing w:before="0"/>
        <w:jc w:val="center"/>
        <w:rPr>
          <w:b/>
          <w:bCs/>
          <w:sz w:val="20"/>
          <w:szCs w:val="20"/>
          <w:lang w:val="es-ES_tradnl" w:eastAsia="en-US"/>
        </w:rPr>
      </w:pPr>
      <w:bookmarkStart w:id="1182" w:name="_ANEXO_VII"/>
      <w:bookmarkStart w:id="1183" w:name="_Toc54855876"/>
      <w:bookmarkStart w:id="1184" w:name="_Toc59113446"/>
      <w:bookmarkEnd w:id="1182"/>
      <w:r w:rsidRPr="00232465">
        <w:rPr>
          <w:b/>
          <w:bCs/>
          <w:sz w:val="20"/>
          <w:szCs w:val="20"/>
          <w:lang w:val="es-ES_tradnl" w:eastAsia="en-US"/>
        </w:rPr>
        <w:t>ANEXO VII</w:t>
      </w:r>
      <w:bookmarkEnd w:id="1183"/>
      <w:bookmarkEnd w:id="1184"/>
    </w:p>
    <w:p w:rsidR="00CD05E9" w:rsidRDefault="00CD05E9" w:rsidP="00232465">
      <w:pPr>
        <w:rPr>
          <w:lang w:val="es-ES_tradnl" w:eastAsia="en-US"/>
        </w:rPr>
      </w:pPr>
    </w:p>
    <w:p w:rsidR="00CD05E9" w:rsidRDefault="004704AF" w:rsidP="004704AF">
      <w:pPr>
        <w:widowControl/>
        <w:kinsoku/>
        <w:jc w:val="center"/>
        <w:rPr>
          <w:rFonts w:eastAsia="Times New Roman"/>
          <w:sz w:val="17"/>
          <w:szCs w:val="17"/>
          <w:shd w:val="clear" w:color="auto" w:fill="FFFFFF"/>
          <w:lang w:val="es-ES_tradnl" w:eastAsia="en-US"/>
        </w:rPr>
      </w:pPr>
      <w:r w:rsidRPr="001652F9">
        <w:rPr>
          <w:rFonts w:eastAsia="Times New Roman"/>
          <w:sz w:val="17"/>
          <w:szCs w:val="17"/>
          <w:shd w:val="clear" w:color="auto" w:fill="FFFFFF"/>
          <w:lang w:val="es-ES_tradnl" w:eastAsia="en-US"/>
        </w:rPr>
        <w:t>RECOMENDACIÓN PARA LA TRANSFORMACIÓN DE LA LISTA DE SECUENCIAS DE LA NORMA ST.25 CON ARREGLO A LA NORMA ST.26:</w:t>
      </w:r>
    </w:p>
    <w:p w:rsidR="00CD05E9" w:rsidRDefault="004704AF" w:rsidP="004704AF">
      <w:pPr>
        <w:widowControl/>
        <w:kinsoku/>
        <w:jc w:val="center"/>
        <w:rPr>
          <w:rFonts w:eastAsia="Times New Roman"/>
          <w:i/>
          <w:sz w:val="17"/>
          <w:szCs w:val="17"/>
          <w:lang w:val="es-ES_tradnl" w:eastAsia="en-US"/>
        </w:rPr>
      </w:pPr>
      <w:r w:rsidRPr="001652F9">
        <w:rPr>
          <w:rFonts w:eastAsia="Times New Roman"/>
          <w:sz w:val="17"/>
          <w:szCs w:val="17"/>
          <w:shd w:val="clear" w:color="auto" w:fill="FFFFFF"/>
          <w:lang w:val="es-ES_tradnl" w:eastAsia="en-US"/>
        </w:rPr>
        <w:t>EVENTUAL ADICIÓN O SUPRESIÓN DE MATERIA</w:t>
      </w:r>
    </w:p>
    <w:p w:rsidR="00CD05E9" w:rsidRDefault="00CD05E9" w:rsidP="004704AF">
      <w:pPr>
        <w:widowControl/>
        <w:kinsoku/>
        <w:jc w:val="center"/>
        <w:rPr>
          <w:rFonts w:eastAsia="Times New Roman"/>
          <w:i/>
          <w:sz w:val="17"/>
          <w:szCs w:val="17"/>
          <w:lang w:val="es-ES_tradnl" w:eastAsia="en-US"/>
        </w:rPr>
      </w:pPr>
    </w:p>
    <w:p w:rsidR="00CD05E9" w:rsidRDefault="004704AF" w:rsidP="009511A7">
      <w:pPr>
        <w:widowControl/>
        <w:kinsoku/>
        <w:jc w:val="center"/>
        <w:rPr>
          <w:rFonts w:eastAsia="Times New Roman"/>
          <w:i/>
          <w:sz w:val="17"/>
          <w:szCs w:val="17"/>
          <w:lang w:val="es-ES_tradnl" w:eastAsia="en-US"/>
        </w:rPr>
      </w:pPr>
      <w:r w:rsidRPr="001652F9">
        <w:rPr>
          <w:rFonts w:eastAsia="Times New Roman"/>
          <w:i/>
          <w:sz w:val="17"/>
          <w:szCs w:val="17"/>
          <w:lang w:val="es-ES_tradnl" w:eastAsia="en-US"/>
        </w:rPr>
        <w:t>Versión 1.</w:t>
      </w:r>
      <w:r w:rsidR="009511A7" w:rsidRPr="00B83BC5">
        <w:rPr>
          <w:rFonts w:eastAsia="Times New Roman"/>
          <w:i/>
          <w:strike/>
          <w:color w:val="FFFFFF"/>
          <w:sz w:val="17"/>
          <w:szCs w:val="17"/>
          <w:shd w:val="clear" w:color="auto" w:fill="800080"/>
          <w:lang w:val="es-ES_tradnl" w:eastAsia="en-US"/>
        </w:rPr>
        <w:t xml:space="preserve"> </w:t>
      </w:r>
      <w:r w:rsidR="000D602A" w:rsidRPr="00B83BC5">
        <w:rPr>
          <w:rFonts w:eastAsia="Times New Roman"/>
          <w:i/>
          <w:strike/>
          <w:color w:val="FFFFFF"/>
          <w:sz w:val="17"/>
          <w:szCs w:val="17"/>
          <w:shd w:val="clear" w:color="auto" w:fill="800080"/>
          <w:lang w:val="es-ES_tradnl" w:eastAsia="en-US"/>
        </w:rPr>
        <w:t>4</w:t>
      </w:r>
      <w:r w:rsidR="00993C3F" w:rsidRPr="00B83BC5">
        <w:rPr>
          <w:rFonts w:eastAsia="Times New Roman"/>
          <w:i/>
          <w:color w:val="000000"/>
          <w:sz w:val="17"/>
          <w:szCs w:val="17"/>
          <w:u w:val="single"/>
          <w:shd w:val="clear" w:color="auto" w:fill="FFFF00"/>
          <w:lang w:val="es-ES_tradnl" w:eastAsia="en-US"/>
        </w:rPr>
        <w:t>5</w:t>
      </w:r>
    </w:p>
    <w:p w:rsidR="00CD05E9" w:rsidRDefault="00CD05E9" w:rsidP="004704AF">
      <w:pPr>
        <w:widowControl/>
        <w:kinsoku/>
        <w:jc w:val="center"/>
        <w:rPr>
          <w:rFonts w:eastAsia="Times New Roman"/>
          <w:i/>
          <w:sz w:val="17"/>
          <w:szCs w:val="17"/>
          <w:lang w:val="es-ES_tradnl" w:eastAsia="en-US"/>
        </w:rPr>
      </w:pPr>
    </w:p>
    <w:p w:rsidR="00CD05E9" w:rsidRPr="007E17D5" w:rsidRDefault="00E0796D" w:rsidP="005C57A2">
      <w:pPr>
        <w:pStyle w:val="Heading2"/>
        <w:rPr>
          <w:sz w:val="17"/>
          <w:lang w:val="fr-CH"/>
        </w:rPr>
      </w:pPr>
      <w:bookmarkStart w:id="1185" w:name="_Toc54855877"/>
      <w:r w:rsidRPr="00B83BC5">
        <w:rPr>
          <w:rFonts w:eastAsia="Times New Roman" w:cs="Times New Roman"/>
          <w:strike/>
          <w:color w:val="FFFFFF"/>
          <w:sz w:val="17"/>
          <w:szCs w:val="17"/>
          <w:shd w:val="clear" w:color="auto" w:fill="800080"/>
          <w:lang w:val="es-ES_tradnl"/>
        </w:rPr>
        <w:t>Revisión aprobada</w:t>
      </w:r>
      <w:r w:rsidR="005C57A2" w:rsidRPr="00B83BC5">
        <w:rPr>
          <w:color w:val="000000"/>
          <w:sz w:val="17"/>
          <w:u w:val="single"/>
          <w:shd w:val="clear" w:color="auto" w:fill="FFFF00"/>
          <w:lang w:val="es-ES_tradnl"/>
        </w:rPr>
        <w:t>Propuesta presentada</w:t>
      </w:r>
      <w:r w:rsidR="005C57A2" w:rsidRPr="005C57A2">
        <w:rPr>
          <w:sz w:val="17"/>
          <w:lang w:val="es-ES_tradnl"/>
        </w:rPr>
        <w:t xml:space="preserve"> por el </w:t>
      </w:r>
      <w:r w:rsidRPr="00B83BC5">
        <w:rPr>
          <w:rFonts w:eastAsia="Times New Roman" w:cs="Times New Roman"/>
          <w:strike/>
          <w:color w:val="FFFFFF"/>
          <w:sz w:val="17"/>
          <w:szCs w:val="17"/>
          <w:shd w:val="clear" w:color="auto" w:fill="800080"/>
          <w:lang w:val="es-ES_tradnl"/>
        </w:rPr>
        <w:t>Comité</w:t>
      </w:r>
      <w:r w:rsidR="005C57A2" w:rsidRPr="00B83BC5">
        <w:rPr>
          <w:color w:val="000000"/>
          <w:sz w:val="17"/>
          <w:u w:val="single"/>
          <w:shd w:val="clear" w:color="auto" w:fill="FFFF00"/>
          <w:lang w:val="es-ES_tradnl"/>
        </w:rPr>
        <w:t>Equipo Técnico sobre Listas</w:t>
      </w:r>
      <w:r w:rsidR="005C57A2" w:rsidRPr="005C57A2">
        <w:rPr>
          <w:sz w:val="17"/>
          <w:lang w:val="es-ES_tradnl"/>
        </w:rPr>
        <w:t xml:space="preserve"> de </w:t>
      </w:r>
      <w:r w:rsidRPr="00B83BC5">
        <w:rPr>
          <w:rFonts w:eastAsia="Times New Roman" w:cs="Times New Roman"/>
          <w:strike/>
          <w:color w:val="FFFFFF"/>
          <w:sz w:val="17"/>
          <w:szCs w:val="17"/>
          <w:shd w:val="clear" w:color="auto" w:fill="800080"/>
          <w:lang w:val="es-ES_tradnl"/>
        </w:rPr>
        <w:t>Normas Técnicas de</w:t>
      </w:r>
      <w:r w:rsidR="005C57A2" w:rsidRPr="00B83BC5">
        <w:rPr>
          <w:color w:val="000000"/>
          <w:sz w:val="17"/>
          <w:u w:val="single"/>
          <w:shd w:val="clear" w:color="auto" w:fill="FFFF00"/>
          <w:lang w:val="es-ES_tradnl"/>
        </w:rPr>
        <w:t>Secuencias para que el CWS</w:t>
      </w:r>
      <w:r w:rsidR="005C57A2" w:rsidRPr="005C57A2">
        <w:rPr>
          <w:sz w:val="17"/>
          <w:lang w:val="es-ES_tradnl"/>
        </w:rPr>
        <w:t xml:space="preserve"> la </w:t>
      </w:r>
      <w:r w:rsidRPr="00B83BC5">
        <w:rPr>
          <w:rFonts w:eastAsia="Times New Roman" w:cs="Times New Roman"/>
          <w:strike/>
          <w:color w:val="FFFFFF"/>
          <w:sz w:val="17"/>
          <w:szCs w:val="17"/>
          <w:shd w:val="clear" w:color="auto" w:fill="800080"/>
          <w:lang w:val="es-ES_tradnl"/>
        </w:rPr>
        <w:t>OMPI (CWS)</w:t>
      </w:r>
      <w:r w:rsidR="005C57A2" w:rsidRPr="00B83BC5">
        <w:rPr>
          <w:color w:val="000000"/>
          <w:sz w:val="17"/>
          <w:u w:val="single"/>
          <w:shd w:val="clear" w:color="auto" w:fill="FFFF00"/>
          <w:lang w:val="es-ES_tradnl"/>
        </w:rPr>
        <w:t>examine y apruebe</w:t>
      </w:r>
      <w:r w:rsidR="005C57A2" w:rsidRPr="005C57A2">
        <w:rPr>
          <w:sz w:val="17"/>
          <w:lang w:val="es-ES_tradnl"/>
        </w:rPr>
        <w:t xml:space="preserve"> en su </w:t>
      </w:r>
      <w:r w:rsidRPr="00B83BC5">
        <w:rPr>
          <w:rFonts w:eastAsia="Times New Roman" w:cs="Times New Roman"/>
          <w:strike/>
          <w:color w:val="FFFFFF"/>
          <w:sz w:val="17"/>
          <w:szCs w:val="17"/>
          <w:shd w:val="clear" w:color="auto" w:fill="800080"/>
          <w:lang w:val="es-ES_tradnl"/>
        </w:rPr>
        <w:t>octava</w:t>
      </w:r>
      <w:r w:rsidR="005C57A2" w:rsidRPr="00B83BC5">
        <w:rPr>
          <w:color w:val="000000"/>
          <w:sz w:val="17"/>
          <w:u w:val="single"/>
          <w:shd w:val="clear" w:color="auto" w:fill="FFFF00"/>
          <w:lang w:val="es-ES_tradnl"/>
        </w:rPr>
        <w:t>novena</w:t>
      </w:r>
      <w:r w:rsidR="005C57A2" w:rsidRPr="005C57A2">
        <w:rPr>
          <w:sz w:val="17"/>
          <w:lang w:val="es-ES_tradnl"/>
        </w:rPr>
        <w:t xml:space="preserve"> sesión</w:t>
      </w:r>
      <w:r w:rsidRPr="00B83BC5">
        <w:rPr>
          <w:rFonts w:eastAsia="Times New Roman" w:cs="Times New Roman"/>
          <w:strike/>
          <w:color w:val="FFFFFF"/>
          <w:sz w:val="17"/>
          <w:szCs w:val="17"/>
          <w:shd w:val="clear" w:color="auto" w:fill="800080"/>
          <w:lang w:val="es-ES_tradnl"/>
        </w:rPr>
        <w:t>, celebrada el 4 de diciembre de 2020</w:t>
      </w:r>
    </w:p>
    <w:p w:rsidR="00CD05E9" w:rsidRDefault="004704AF" w:rsidP="004704AF">
      <w:pPr>
        <w:keepNext/>
        <w:keepLines/>
        <w:widowControl/>
        <w:kinsoku/>
        <w:spacing w:before="170" w:after="170"/>
        <w:outlineLvl w:val="1"/>
        <w:rPr>
          <w:rFonts w:eastAsia="Batang"/>
          <w:caps/>
          <w:sz w:val="17"/>
          <w:szCs w:val="17"/>
          <w:lang w:val="es-ES_tradnl" w:eastAsia="en-US"/>
        </w:rPr>
      </w:pPr>
      <w:bookmarkStart w:id="1186" w:name="_Toc59113447"/>
      <w:r w:rsidRPr="001652F9">
        <w:rPr>
          <w:rFonts w:eastAsia="Batang"/>
          <w:caps/>
          <w:sz w:val="17"/>
          <w:szCs w:val="17"/>
          <w:lang w:val="es-ES_tradnl" w:eastAsia="en-US"/>
        </w:rPr>
        <w:t>INTRODUCCIÓN</w:t>
      </w:r>
      <w:bookmarkEnd w:id="1185"/>
      <w:bookmarkEnd w:id="1186"/>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Los requisitos para la presentación de secuencias de nucleótidos y aminoácidos difieren de la Norma ST.25 a la Norma ST.26 de la OMPI. Por consiguiente, se ha planteado la cuestión de si la Norma ST.26 exigiría la adición o supresión de materia respecto de una lista de secuencias presentada en virtud de la Norma ST.26 como parte de una solicitud internacional que no esté fundada en una solicitud cuya prioridad se reivindica.</w:t>
      </w:r>
    </w:p>
    <w:p w:rsidR="00CD05E9" w:rsidRDefault="004704AF" w:rsidP="004704AF">
      <w:pPr>
        <w:keepNext/>
        <w:keepLines/>
        <w:widowControl/>
        <w:kinsoku/>
        <w:spacing w:before="170" w:after="170"/>
        <w:outlineLvl w:val="1"/>
        <w:rPr>
          <w:rFonts w:eastAsia="Batang"/>
          <w:caps/>
          <w:sz w:val="17"/>
          <w:szCs w:val="17"/>
          <w:lang w:val="es-ES_tradnl" w:eastAsia="en-US"/>
        </w:rPr>
      </w:pPr>
      <w:bookmarkStart w:id="1187" w:name="_Toc54855878"/>
      <w:bookmarkStart w:id="1188" w:name="_Toc59113448"/>
      <w:r w:rsidRPr="001652F9">
        <w:rPr>
          <w:rFonts w:eastAsia="Batang"/>
          <w:caps/>
          <w:sz w:val="17"/>
          <w:szCs w:val="17"/>
          <w:lang w:val="es-ES_tradnl" w:eastAsia="en-US"/>
        </w:rPr>
        <w:t>ALCANCE DEL DOCUMENTO</w:t>
      </w:r>
      <w:bookmarkEnd w:id="1187"/>
      <w:bookmarkEnd w:id="1188"/>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En el presente documento se examinan los requisitos obligatorios de la Norma ST.26 y las eventuales consecuencias de dichos requisitos. El presente documento no aborda </w:t>
      </w:r>
      <w:r w:rsidRPr="001652F9">
        <w:rPr>
          <w:rFonts w:eastAsia="Batang"/>
          <w:bCs/>
          <w:sz w:val="17"/>
          <w:szCs w:val="17"/>
          <w:lang w:val="es-ES_tradnl" w:eastAsia="en-US"/>
        </w:rPr>
        <w:t>todas las situaciones hipotéticas posibles</w:t>
      </w:r>
      <w:r w:rsidRPr="001652F9">
        <w:rPr>
          <w:rFonts w:eastAsia="Batang"/>
          <w:sz w:val="17"/>
          <w:szCs w:val="17"/>
          <w:lang w:val="es-ES_tradnl" w:eastAsia="en-US"/>
        </w:rPr>
        <w:t>; si, en virtud de la Norma ST.26, el medio de representación de la información contenida en una lista de secuencias conforme con la Norma ST.25 no resulta claro, dicha información siempre podrá incluirse en la descripción de la solicitud para evitar la supresión de materia.</w:t>
      </w:r>
    </w:p>
    <w:p w:rsidR="00CD05E9" w:rsidRDefault="004704AF" w:rsidP="004704AF">
      <w:pPr>
        <w:keepNext/>
        <w:keepLines/>
        <w:widowControl/>
        <w:kinsoku/>
        <w:spacing w:before="170" w:after="170"/>
        <w:outlineLvl w:val="1"/>
        <w:rPr>
          <w:rFonts w:eastAsia="Batang"/>
          <w:i/>
          <w:caps/>
          <w:sz w:val="17"/>
          <w:szCs w:val="17"/>
          <w:lang w:val="es-ES_tradnl" w:eastAsia="en-US"/>
        </w:rPr>
      </w:pPr>
      <w:bookmarkStart w:id="1189" w:name="_Toc54855879"/>
      <w:bookmarkStart w:id="1190" w:name="_Toc59113449"/>
      <w:r w:rsidRPr="001652F9">
        <w:rPr>
          <w:rFonts w:eastAsia="Batang"/>
          <w:caps/>
          <w:sz w:val="17"/>
          <w:szCs w:val="17"/>
          <w:lang w:val="es-ES_tradnl" w:eastAsia="en-US"/>
        </w:rPr>
        <w:t>RECOMENDACIONES RELATIVAS A LA EVENTUAL ADICIÓN O SUPRESIÓN DE MATERIA</w:t>
      </w:r>
      <w:bookmarkEnd w:id="1189"/>
      <w:bookmarkEnd w:id="1190"/>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El examen de las cuestiones recogidas en el presente documento demuestra que la conversión de la Norma ST.25 a la Norma ST.26 no debería dar lugar necesariamente a la adición o supresión de materia, en particular respecto de las listas de secuencias presentadas en virtud de la Norma ST.25 que guardan plena conformidad con ella. No obstante, ciertas situaciones hipotéticas requerirán que el solicitante actúe con cautela. Se han formulado diversas recomendaciones para evitar la necesidad de añadir o suprimir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1" w:name="_Toc54855880"/>
      <w:r w:rsidRPr="001652F9">
        <w:rPr>
          <w:rFonts w:eastAsia="Batang" w:cstheme="majorBidi"/>
          <w:i/>
          <w:sz w:val="17"/>
          <w:szCs w:val="17"/>
          <w:lang w:val="es-ES_tradnl" w:eastAsia="en-US"/>
        </w:rPr>
        <w:t>Situación hipotética 1</w:t>
      </w:r>
      <w:bookmarkEnd w:id="1191"/>
    </w:p>
    <w:p w:rsidR="00CD05E9" w:rsidRDefault="004704AF" w:rsidP="004704AF">
      <w:pPr>
        <w:widowControl/>
        <w:kinsoku/>
        <w:spacing w:before="120" w:after="120" w:line="276" w:lineRule="auto"/>
        <w:rPr>
          <w:rFonts w:eastAsia="Batang"/>
          <w:sz w:val="17"/>
          <w:szCs w:val="17"/>
          <w:lang w:val="es-ES_tradnl" w:eastAsia="en-US"/>
        </w:rPr>
      </w:pPr>
      <w:r w:rsidRPr="001652F9">
        <w:rPr>
          <w:rFonts w:eastAsia="Batang"/>
          <w:sz w:val="17"/>
          <w:szCs w:val="17"/>
          <w:lang w:val="es-ES_tradnl" w:eastAsia="en-US"/>
        </w:rPr>
        <w:t>La Norma ST.25 utiliza identificadores numéricos para etiquetar distintos tipos de datos, por ejemplo, &lt;110&gt; para el nombre del solicitante. La Norma ST.26 utiliza términos del idioma inglés, como nombres de elementos y atributos, para el etiquetado de datos.</w:t>
      </w: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Los términos de la Norma ST.26 describen el tipo de contenido de datos; por lo tanto, la utilización de los nombres de elementos y los atributos de la Norma ST.26 no constituye adición de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2" w:name="_Toc54855881"/>
      <w:r w:rsidRPr="001652F9">
        <w:rPr>
          <w:rFonts w:eastAsia="Batang" w:cstheme="majorBidi"/>
          <w:i/>
          <w:sz w:val="17"/>
          <w:szCs w:val="17"/>
          <w:lang w:val="es-ES_tradnl" w:eastAsia="en-US"/>
        </w:rPr>
        <w:t>Situación hipotética 2</w:t>
      </w:r>
      <w:bookmarkEnd w:id="1192"/>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ST.26 exige expresamente la inclusión de: a) secuencias ramificadas; b) secuencias con D-aminoácidos D; c) análogos de nucleótidos; y d) secuencias con sitios abásicos. Bajo la Norma ST.25, el requisito relativo a la inclusión o prohibición de dichas secuencias no estaba claro.</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divulgación contenida en la solicitud debería bastar para representar dichas secuencias en una lista de secuencias conforme con la Norma ST.26 si estas no han sido incluidas en una lista de secuencias conforme con la Norma ST.25. Para determinados tipos de información requerida en virtud de la Norma ST.26, deberá tenerse cuidado de no añadir más materia de la divulgada; véanse, por ejemplo, las explicaciones que figuran más adelante (en la situación hipotética 4) sobre el calificador “mol_type” para las secuencias de nucleótidos.</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3" w:name="_Toc54855882"/>
      <w:r w:rsidRPr="001652F9">
        <w:rPr>
          <w:rFonts w:eastAsia="Batang" w:cstheme="majorBidi"/>
          <w:i/>
          <w:sz w:val="17"/>
          <w:szCs w:val="17"/>
          <w:lang w:val="es-ES_tradnl" w:eastAsia="en-US"/>
        </w:rPr>
        <w:t>Situación hipotética 3</w:t>
      </w:r>
      <w:bookmarkEnd w:id="1193"/>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ST.26 excluye las secuencias con menos de 10 nucleótidos específicamente definidos (con exclusión del símbolo "n") y menos de 4 aminoácidos específicamente definidos (con exclusión del símbolo "X").</w:t>
      </w: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Las secuencias excluidas pueden incluirse en el cuerpo de la solicitud en caso de que no se hayan incluido.</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4" w:name="_Toc54855883"/>
      <w:r w:rsidRPr="001652F9">
        <w:rPr>
          <w:rFonts w:eastAsia="Batang" w:cstheme="majorBidi"/>
          <w:i/>
          <w:sz w:val="17"/>
          <w:szCs w:val="17"/>
          <w:lang w:val="es-ES_tradnl" w:eastAsia="en-US"/>
        </w:rPr>
        <w:t>Situación hipotética 4</w:t>
      </w:r>
      <w:bookmarkEnd w:id="1194"/>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ST.26 prevé las claves de caracterización obligatorias "source", para todas las secuencias de nucleótidos, y "</w:t>
      </w:r>
      <w:r w:rsidRPr="00B83BC5">
        <w:rPr>
          <w:rFonts w:eastAsia="Batang"/>
          <w:strike/>
          <w:color w:val="FFFFFF"/>
          <w:sz w:val="17"/>
          <w:szCs w:val="17"/>
          <w:shd w:val="clear" w:color="auto" w:fill="800080"/>
          <w:lang w:val="es-ES_tradnl" w:eastAsia="en-US"/>
        </w:rPr>
        <w:t>SOURCE</w:t>
      </w:r>
      <w:r w:rsidR="00482C77" w:rsidRPr="00B83BC5">
        <w:rPr>
          <w:rFonts w:eastAsia="Batang"/>
          <w:color w:val="000000"/>
          <w:sz w:val="17"/>
          <w:szCs w:val="17"/>
          <w:u w:val="single"/>
          <w:shd w:val="clear" w:color="auto" w:fill="FFFF00"/>
          <w:lang w:val="es-ES_tradnl" w:eastAsia="en-US"/>
        </w:rPr>
        <w:t>source</w:t>
      </w:r>
      <w:r w:rsidRPr="001652F9">
        <w:rPr>
          <w:rFonts w:eastAsia="Batang"/>
          <w:sz w:val="17"/>
          <w:szCs w:val="17"/>
          <w:lang w:val="es-ES_tradnl" w:eastAsia="en-US"/>
        </w:rPr>
        <w:t>", para todas las secuencias de aminoácidos, cada una de las cuales incluye dos calificadores obligatorios. La Norma ST.25 prevé una clave de caracterización correspondiente para las secuencias de nucleótidos (que apenas se utiliza) sin los calificadores correspondientes y no prevé ninguna clave de caracterización correspondiente para las secuencias de aminoácidos.</w:t>
      </w:r>
    </w:p>
    <w:p w:rsidR="00CD05E9" w:rsidRDefault="00CD05E9" w:rsidP="004704AF">
      <w:pPr>
        <w:widowControl/>
        <w:kinsoku/>
        <w:rPr>
          <w:rFonts w:eastAsia="Batang"/>
          <w:sz w:val="17"/>
          <w:szCs w:val="17"/>
          <w:lang w:val="es-ES_tradnl" w:eastAsia="en-US"/>
        </w:rPr>
      </w:pPr>
    </w:p>
    <w:p w:rsidR="00CD05E9" w:rsidRDefault="004704AF" w:rsidP="004704AF">
      <w:pPr>
        <w:widowControl/>
        <w:kinsoku/>
        <w:rPr>
          <w:rFonts w:eastAsia="Batang"/>
          <w:sz w:val="17"/>
          <w:szCs w:val="17"/>
          <w:u w:val="single"/>
          <w:lang w:val="es-ES_tradnl" w:eastAsia="en-US"/>
        </w:rPr>
      </w:pPr>
      <w:r w:rsidRPr="001652F9">
        <w:rPr>
          <w:rFonts w:eastAsia="Batang"/>
          <w:sz w:val="17"/>
          <w:szCs w:val="17"/>
          <w:u w:val="single"/>
          <w:lang w:val="es-ES_tradnl" w:eastAsia="en-US"/>
        </w:rPr>
        <w:t>Secuencias de nucleótidos</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Norma ST.26 – clave de caracterización 5.37 “source”; calificadores obligatorios 6.44 “organism” y 6.38 “mol_type” (</w:t>
      </w:r>
      <w:r w:rsidRPr="001652F9">
        <w:rPr>
          <w:rFonts w:eastAsia="Batang"/>
          <w:i/>
          <w:sz w:val="17"/>
          <w:szCs w:val="17"/>
          <w:lang w:val="es-ES_tradnl" w:eastAsia="en-US"/>
        </w:rPr>
        <w:t xml:space="preserve">véase </w:t>
      </w:r>
      <w:r w:rsidRPr="001652F9">
        <w:rPr>
          <w:rFonts w:eastAsia="Batang"/>
          <w:sz w:val="17"/>
          <w:szCs w:val="17"/>
          <w:lang w:val="es-ES_tradnl" w:eastAsia="en-US"/>
        </w:rPr>
        <w:t>el párrafo 75 de la Norma ST.26)</w:t>
      </w:r>
    </w:p>
    <w:p w:rsidR="004704AF" w:rsidRPr="001652F9" w:rsidRDefault="004704AF" w:rsidP="004704AF">
      <w:pPr>
        <w:widowControl/>
        <w:kinsoku/>
        <w:spacing w:before="120" w:after="120"/>
        <w:rPr>
          <w:rFonts w:ascii="Times New Roman" w:eastAsia="Batang" w:hAnsi="Times New Roman"/>
          <w:sz w:val="17"/>
          <w:szCs w:val="17"/>
          <w:lang w:val="es-ES_tradnl" w:eastAsia="en-US"/>
        </w:rPr>
      </w:pPr>
    </w:p>
    <w:tbl>
      <w:tblPr>
        <w:tblStyle w:val="TableGrid4"/>
        <w:tblW w:w="0" w:type="auto"/>
        <w:tblInd w:w="1678" w:type="dxa"/>
        <w:tblLook w:val="04A0" w:firstRow="1" w:lastRow="0" w:firstColumn="1" w:lastColumn="0" w:noHBand="0" w:noVBand="1"/>
      </w:tblPr>
      <w:tblGrid>
        <w:gridCol w:w="1095"/>
        <w:gridCol w:w="4780"/>
      </w:tblGrid>
      <w:tr w:rsidR="004704AF" w:rsidRPr="001652F9" w:rsidTr="004704AF">
        <w:tc>
          <w:tcPr>
            <w:tcW w:w="982"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w:t>
            </w:r>
          </w:p>
        </w:tc>
        <w:tc>
          <w:tcPr>
            <w:tcW w:w="4780"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Valor</w:t>
            </w:r>
          </w:p>
        </w:tc>
      </w:tr>
      <w:tr w:rsidR="004704AF" w:rsidRPr="001652F9" w:rsidTr="004704AF">
        <w:tc>
          <w:tcPr>
            <w:tcW w:w="982" w:type="dxa"/>
            <w:vMerge w:val="restart"/>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mol_type </w:t>
            </w: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genomic DNA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genomic 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mRNA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tRNA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rRNA</w:t>
            </w:r>
          </w:p>
        </w:tc>
      </w:tr>
      <w:tr w:rsidR="004704AF" w:rsidRPr="00B55370"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other DNA (se aplica a las moléculas sintéticas)</w:t>
            </w:r>
          </w:p>
        </w:tc>
      </w:tr>
      <w:tr w:rsidR="004704AF" w:rsidRPr="00B55370"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other RNA (se aplica a las moléculas sintéticas)</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transcribed RNA</w:t>
            </w:r>
          </w:p>
        </w:tc>
      </w:tr>
      <w:tr w:rsidR="004704AF" w:rsidRPr="001652F9"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viral cRNA</w:t>
            </w:r>
          </w:p>
        </w:tc>
      </w:tr>
      <w:tr w:rsidR="004704AF" w:rsidRPr="00B83BC5"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unassigned DNA (se aplica cuando la molécula </w:t>
            </w:r>
            <w:r w:rsidRPr="001652F9">
              <w:rPr>
                <w:i/>
                <w:sz w:val="17"/>
                <w:szCs w:val="17"/>
                <w:lang w:val="es-ES_tradnl" w:eastAsia="en-US"/>
              </w:rPr>
              <w:t>in vivo</w:t>
            </w:r>
            <w:r w:rsidRPr="001652F9">
              <w:rPr>
                <w:sz w:val="17"/>
                <w:szCs w:val="17"/>
                <w:lang w:val="es-ES_tradnl" w:eastAsia="en-US"/>
              </w:rPr>
              <w:t xml:space="preserve"> es desconocida)</w:t>
            </w:r>
          </w:p>
        </w:tc>
      </w:tr>
      <w:tr w:rsidR="004704AF" w:rsidRPr="00B83BC5" w:rsidTr="004704AF">
        <w:tc>
          <w:tcPr>
            <w:tcW w:w="982" w:type="dxa"/>
            <w:vMerge/>
          </w:tcPr>
          <w:p w:rsidR="004704AF" w:rsidRPr="001652F9" w:rsidRDefault="004704AF" w:rsidP="004704AF">
            <w:pPr>
              <w:widowControl/>
              <w:kinsoku/>
              <w:rPr>
                <w:sz w:val="17"/>
                <w:szCs w:val="17"/>
                <w:lang w:val="es-ES_tradnl" w:eastAsia="en-US"/>
              </w:rPr>
            </w:pPr>
          </w:p>
        </w:tc>
        <w:tc>
          <w:tcPr>
            <w:tcW w:w="4780"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unassigned RNA (se aplica cuando la molécula </w:t>
            </w:r>
            <w:r w:rsidRPr="001652F9">
              <w:rPr>
                <w:i/>
                <w:sz w:val="17"/>
                <w:szCs w:val="17"/>
                <w:lang w:val="es-ES_tradnl" w:eastAsia="en-US"/>
              </w:rPr>
              <w:t>in vivo</w:t>
            </w:r>
            <w:r w:rsidRPr="001652F9">
              <w:rPr>
                <w:sz w:val="17"/>
                <w:szCs w:val="17"/>
                <w:lang w:val="es-ES_tradnl" w:eastAsia="en-US"/>
              </w:rPr>
              <w:t xml:space="preserve"> es desconocida)</w:t>
            </w:r>
          </w:p>
        </w:tc>
      </w:tr>
    </w:tbl>
    <w:p w:rsidR="00CD05E9" w:rsidRDefault="00CD05E9" w:rsidP="004704AF">
      <w:pPr>
        <w:widowControl/>
        <w:kinsoku/>
        <w:rPr>
          <w:rFonts w:eastAsia="Batang"/>
          <w:sz w:val="17"/>
          <w:szCs w:val="17"/>
          <w:u w:val="single"/>
          <w:lang w:val="es-ES_tradnl" w:eastAsia="en-US"/>
        </w:rPr>
      </w:pPr>
    </w:p>
    <w:p w:rsidR="00CD05E9" w:rsidRDefault="004704AF" w:rsidP="004704AF">
      <w:pPr>
        <w:widowControl/>
        <w:kinsoku/>
        <w:ind w:right="-180"/>
        <w:rPr>
          <w:rFonts w:eastAsia="Batang"/>
          <w:sz w:val="17"/>
          <w:szCs w:val="17"/>
          <w:u w:val="single"/>
          <w:lang w:val="es-ES_tradnl" w:eastAsia="en-US"/>
        </w:rPr>
      </w:pPr>
      <w:r w:rsidRPr="001652F9">
        <w:rPr>
          <w:rFonts w:eastAsia="Batang"/>
          <w:sz w:val="17"/>
          <w:szCs w:val="17"/>
          <w:u w:val="single"/>
          <w:lang w:val="es-ES_tradnl" w:eastAsia="en-US"/>
        </w:rPr>
        <w:t>Secuencias de aminoácidos</w:t>
      </w:r>
    </w:p>
    <w:p w:rsidR="00CD05E9" w:rsidRDefault="004704AF" w:rsidP="004704AF">
      <w:pPr>
        <w:widowControl/>
        <w:kinsoku/>
        <w:ind w:right="-180"/>
        <w:rPr>
          <w:rFonts w:eastAsia="Batang"/>
          <w:sz w:val="17"/>
          <w:szCs w:val="17"/>
          <w:lang w:val="es-ES_tradnl" w:eastAsia="en-US"/>
        </w:rPr>
      </w:pPr>
      <w:r w:rsidRPr="001652F9">
        <w:rPr>
          <w:rFonts w:eastAsia="Batang"/>
          <w:sz w:val="17"/>
          <w:szCs w:val="17"/>
          <w:lang w:val="es-ES_tradnl" w:eastAsia="en-US"/>
        </w:rPr>
        <w:t>Norma ST.26 – clave de caracterización 7.30 “</w:t>
      </w:r>
      <w:r w:rsidRPr="00B83BC5">
        <w:rPr>
          <w:rFonts w:eastAsia="Batang"/>
          <w:strike/>
          <w:color w:val="FFFFFF"/>
          <w:sz w:val="17"/>
          <w:szCs w:val="17"/>
          <w:shd w:val="clear" w:color="auto" w:fill="800080"/>
          <w:lang w:val="es-ES_tradnl" w:eastAsia="en-US"/>
        </w:rPr>
        <w:t>SOURCE</w:t>
      </w:r>
      <w:r w:rsidR="00482C77" w:rsidRPr="00B83BC5">
        <w:rPr>
          <w:rFonts w:eastAsia="Batang"/>
          <w:color w:val="000000"/>
          <w:sz w:val="17"/>
          <w:szCs w:val="17"/>
          <w:u w:val="single"/>
          <w:shd w:val="clear" w:color="auto" w:fill="FFFF00"/>
          <w:lang w:val="es-ES_tradnl" w:eastAsia="en-US"/>
        </w:rPr>
        <w:t>source</w:t>
      </w:r>
      <w:r w:rsidRPr="001652F9">
        <w:rPr>
          <w:rFonts w:eastAsia="Batang"/>
          <w:sz w:val="17"/>
          <w:szCs w:val="17"/>
          <w:lang w:val="es-ES_tradnl" w:eastAsia="en-US"/>
        </w:rPr>
        <w:t>”; calificadores obligatorios 8.3 “</w:t>
      </w:r>
      <w:r w:rsidRPr="00B83BC5">
        <w:rPr>
          <w:rFonts w:eastAsia="Batang"/>
          <w:strike/>
          <w:color w:val="FFFFFF"/>
          <w:sz w:val="17"/>
          <w:szCs w:val="17"/>
          <w:shd w:val="clear" w:color="auto" w:fill="800080"/>
          <w:lang w:val="es-ES_tradnl" w:eastAsia="en-US"/>
        </w:rPr>
        <w:t>ORGANISM</w:t>
      </w:r>
      <w:r w:rsidR="00AD4EBB" w:rsidRPr="00B83BC5">
        <w:rPr>
          <w:rFonts w:eastAsia="Batang"/>
          <w:color w:val="000000"/>
          <w:sz w:val="17"/>
          <w:szCs w:val="17"/>
          <w:u w:val="single"/>
          <w:shd w:val="clear" w:color="auto" w:fill="FFFF00"/>
          <w:lang w:val="es-ES_tradnl" w:eastAsia="en-US"/>
        </w:rPr>
        <w:t>organism</w:t>
      </w:r>
      <w:r w:rsidRPr="001652F9">
        <w:rPr>
          <w:rFonts w:eastAsia="Batang"/>
          <w:sz w:val="17"/>
          <w:szCs w:val="17"/>
          <w:lang w:val="es-ES_tradnl" w:eastAsia="en-US"/>
        </w:rPr>
        <w:t>” y 8.1 “</w:t>
      </w:r>
      <w:r w:rsidRPr="00B83BC5">
        <w:rPr>
          <w:rFonts w:eastAsia="Batang"/>
          <w:strike/>
          <w:color w:val="FFFFFF"/>
          <w:sz w:val="17"/>
          <w:szCs w:val="17"/>
          <w:shd w:val="clear" w:color="auto" w:fill="800080"/>
          <w:lang w:val="es-ES_tradnl" w:eastAsia="en-US"/>
        </w:rPr>
        <w:t>MOL_TYPE</w:t>
      </w:r>
      <w:r w:rsidR="00482C77" w:rsidRPr="00B83BC5">
        <w:rPr>
          <w:rFonts w:eastAsia="Batang"/>
          <w:color w:val="000000"/>
          <w:sz w:val="17"/>
          <w:szCs w:val="17"/>
          <w:u w:val="single"/>
          <w:shd w:val="clear" w:color="auto" w:fill="FFFF00"/>
          <w:lang w:val="es-ES_tradnl" w:eastAsia="en-US"/>
        </w:rPr>
        <w:t>mol_type</w:t>
      </w:r>
      <w:r w:rsidRPr="001652F9">
        <w:rPr>
          <w:rFonts w:eastAsia="Batang"/>
          <w:sz w:val="17"/>
          <w:szCs w:val="17"/>
          <w:lang w:val="es-ES_tradnl" w:eastAsia="en-US"/>
        </w:rPr>
        <w:t>” (</w:t>
      </w:r>
      <w:r w:rsidRPr="001652F9">
        <w:rPr>
          <w:rFonts w:eastAsia="Batang"/>
          <w:i/>
          <w:sz w:val="17"/>
          <w:szCs w:val="17"/>
          <w:lang w:val="es-ES_tradnl" w:eastAsia="en-US"/>
        </w:rPr>
        <w:t>véase</w:t>
      </w:r>
      <w:r w:rsidRPr="001652F9">
        <w:rPr>
          <w:rFonts w:eastAsia="Batang"/>
          <w:sz w:val="17"/>
          <w:szCs w:val="17"/>
          <w:lang w:val="es-ES_tradnl" w:eastAsia="en-US"/>
        </w:rPr>
        <w:t xml:space="preserve"> el párrafo 75 de la Norma ST.26)</w:t>
      </w:r>
    </w:p>
    <w:p w:rsidR="004704AF" w:rsidRPr="001652F9" w:rsidRDefault="004704AF" w:rsidP="004704AF">
      <w:pPr>
        <w:widowControl/>
        <w:kinsoku/>
        <w:ind w:left="360" w:right="-180"/>
        <w:rPr>
          <w:rFonts w:eastAsia="Batang"/>
          <w:sz w:val="17"/>
          <w:szCs w:val="17"/>
          <w:lang w:val="es-ES_tradnl" w:eastAsia="en-US"/>
        </w:rPr>
      </w:pPr>
    </w:p>
    <w:tbl>
      <w:tblPr>
        <w:tblStyle w:val="TableGrid4"/>
        <w:tblW w:w="0" w:type="auto"/>
        <w:tblInd w:w="1678" w:type="dxa"/>
        <w:tblLook w:val="04A0" w:firstRow="1" w:lastRow="0" w:firstColumn="1" w:lastColumn="0" w:noHBand="0" w:noVBand="1"/>
      </w:tblPr>
      <w:tblGrid>
        <w:gridCol w:w="1813"/>
        <w:gridCol w:w="4069"/>
      </w:tblGrid>
      <w:tr w:rsidR="004704AF" w:rsidRPr="001652F9" w:rsidTr="00E362AA">
        <w:tc>
          <w:tcPr>
            <w:tcW w:w="1732"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w:t>
            </w:r>
          </w:p>
        </w:tc>
        <w:tc>
          <w:tcPr>
            <w:tcW w:w="4069"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Valor</w:t>
            </w:r>
          </w:p>
        </w:tc>
      </w:tr>
      <w:tr w:rsidR="004704AF" w:rsidRPr="001652F9" w:rsidTr="00E362AA">
        <w:tc>
          <w:tcPr>
            <w:tcW w:w="1732" w:type="dxa"/>
          </w:tcPr>
          <w:p w:rsidR="004704AF" w:rsidRPr="001652F9" w:rsidRDefault="004704AF" w:rsidP="004704AF">
            <w:pPr>
              <w:widowControl/>
              <w:kinsoku/>
              <w:rPr>
                <w:sz w:val="17"/>
                <w:szCs w:val="17"/>
                <w:lang w:val="es-ES_tradnl" w:eastAsia="en-US"/>
              </w:rPr>
            </w:pPr>
            <w:r w:rsidRPr="00B83BC5">
              <w:rPr>
                <w:strike/>
                <w:color w:val="FFFFFF"/>
                <w:sz w:val="17"/>
                <w:szCs w:val="17"/>
                <w:shd w:val="clear" w:color="auto" w:fill="800080"/>
                <w:lang w:val="es-ES_tradnl" w:eastAsia="en-US"/>
              </w:rPr>
              <w:t>MOL_TYPE</w:t>
            </w:r>
            <w:r w:rsidR="00482C77" w:rsidRPr="00B83BC5">
              <w:rPr>
                <w:color w:val="000000"/>
                <w:sz w:val="17"/>
                <w:szCs w:val="17"/>
                <w:u w:val="single"/>
                <w:shd w:val="clear" w:color="auto" w:fill="FFFF00"/>
                <w:lang w:val="es-ES_tradnl" w:eastAsia="en-US"/>
              </w:rPr>
              <w:t>mol_type</w:t>
            </w:r>
          </w:p>
        </w:tc>
        <w:tc>
          <w:tcPr>
            <w:tcW w:w="4069"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protein </w:t>
            </w:r>
          </w:p>
        </w:tc>
      </w:tr>
    </w:tbl>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El único motivo de preocupación radica en los valores del vocabulario controlado asociados con el calificador “mol_type” para las secuencias de nucleótidos. Algunas de las alternativas de valor indicadas anteriormente pueden no estar suficientemente fundadas en la divulgación. Sin embargo, la adición de materia puede evitarse utilizando el valor más genérico para una secuencia específica, por ejemplo, “other DNA” y “other RNA” para una molécula sintética o “unassigned DNA” y "unassigned RNA" para una molécula </w:t>
      </w:r>
      <w:r w:rsidRPr="001652F9">
        <w:rPr>
          <w:rFonts w:eastAsia="Batang"/>
          <w:i/>
          <w:sz w:val="17"/>
          <w:szCs w:val="17"/>
          <w:lang w:val="es-ES_tradnl" w:eastAsia="en-US"/>
        </w:rPr>
        <w:t>in vivo</w:t>
      </w:r>
      <w:r w:rsidRPr="001652F9">
        <w:rPr>
          <w:rFonts w:eastAsia="Batang"/>
          <w:sz w:val="17"/>
          <w:szCs w:val="17"/>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5" w:name="_Toc54855884"/>
      <w:r w:rsidRPr="001652F9">
        <w:rPr>
          <w:rFonts w:eastAsia="Batang" w:cstheme="majorBidi"/>
          <w:i/>
          <w:sz w:val="17"/>
          <w:szCs w:val="17"/>
          <w:lang w:val="es-ES_tradnl" w:eastAsia="en-US"/>
        </w:rPr>
        <w:t>Situación hipotética 5</w:t>
      </w:r>
      <w:bookmarkEnd w:id="1195"/>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Cuando una secuencia incluye la variable "Xaa", la Norma ST.25 requiere que se incluya más información sobre dicho residuo en el campo &lt;223&gt;, que acompaña a los campos &lt;221&gt; (nombre de característica) y &lt;222&gt; (localización de característica). La Norma ST.25 no prevé un valor por defecto para "Xaa" ("X" en la Norma ST.26). Sin embargo, la Norma ST.26 sí prevé un valor por defecto y, por lo tanto, no siempre se necesita más información. Dos de las anotaciones más utilizadas en las secuencias peptídicas para la variable "Xaa" o "X" son "any amino acid" o "any naturally occurring amino acid". Estos términos podrían interpretarse para incluir aminoácidos distintos de los enumerados en las tablas de aminoácidos que figuran en la Norma ST.25 o ST.26. En virtud de la Norma ST.26, el valor por defecto para "X", sin más anotaciones, es cualquiera de los 22 aminoácidos individuales enumerados en el Anexo I (véase el Cuadro 3 de la Sección 3). Este valor por defecto conforme con la Norma ST.26 puede constituir en sí mismo materia añadida o suprimida y, por lo tanto, afectar negativamente al alcance de una solicitud de patente en su transición de la Norma ST.25 a la Norma ST.26.</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43"/>
        </w:numPr>
        <w:kinsoku/>
        <w:spacing w:before="120" w:after="170"/>
        <w:ind w:left="426" w:firstLine="567"/>
        <w:rPr>
          <w:rFonts w:eastAsia="Arial"/>
          <w:sz w:val="17"/>
          <w:szCs w:val="17"/>
          <w:lang w:val="es-ES_tradnl" w:eastAsia="en-US"/>
        </w:rPr>
      </w:pPr>
      <w:r w:rsidRPr="001652F9">
        <w:rPr>
          <w:rFonts w:eastAsia="Arial"/>
          <w:sz w:val="17"/>
          <w:szCs w:val="17"/>
          <w:lang w:val="es-ES_tradnl" w:eastAsia="en-US"/>
        </w:rPr>
        <w:t xml:space="preserve">Cuando una lista de secuencias conforme con la Norma ST.25 contiene un nombre de característica &lt;221&gt;, una localización de característica &lt;222&gt; correspondiente con Xaa e información adicional &lt;223&gt; sobre esta y el nombre de característica &lt;221&gt; es también una clave de caracterización conforme con la Norma ST.26, por ejemplo, “SITE”, “VARIANT” o “UNSURE”, debería utilizarse la clave de caracterización conforme con la Norma ST.26. Además, para evitar la posibilidad de que se suprima materia, la información contenida en el campo &lt;223&gt; deberá incluirse en un calificador </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Pr="001652F9">
        <w:rPr>
          <w:rFonts w:eastAsia="Arial"/>
          <w:sz w:val="17"/>
          <w:szCs w:val="17"/>
          <w:lang w:val="es-ES_tradnl" w:eastAsia="en-US"/>
        </w:rPr>
        <w:t xml:space="preserve"> conexo.</w:t>
      </w:r>
    </w:p>
    <w:p w:rsidR="00CD05E9" w:rsidRDefault="004704AF" w:rsidP="004704AF">
      <w:pPr>
        <w:widowControl/>
        <w:numPr>
          <w:ilvl w:val="0"/>
          <w:numId w:val="43"/>
        </w:numPr>
        <w:kinsoku/>
        <w:spacing w:after="170" w:line="276" w:lineRule="auto"/>
        <w:ind w:left="426" w:firstLine="654"/>
        <w:rPr>
          <w:rFonts w:eastAsia="Arial"/>
          <w:sz w:val="17"/>
          <w:szCs w:val="17"/>
          <w:lang w:val="es-ES_tradnl" w:eastAsia="en-US"/>
        </w:rPr>
      </w:pPr>
      <w:r w:rsidRPr="001652F9">
        <w:rPr>
          <w:rFonts w:eastAsia="Arial"/>
          <w:sz w:val="17"/>
          <w:szCs w:val="17"/>
          <w:lang w:val="es-ES_tradnl" w:eastAsia="en-US"/>
        </w:rPr>
        <w:t xml:space="preserve">Cuando la lista de secuencias conforme con la Norma ST.25 contiene un nombre de característica &lt;221&gt; y una localización de característica &lt;222&gt; correspondiente a Xaa, y el nombre de característica &lt;221&gt; no es una clave de caracterización conforme con la Norma ST.26, deberían utilizarse las claves de la caracterización “SITE” o “REGION” con arreglo a la Norma ST.26, según corresponda. Además, para evitar la posibilidad de que se suprima materia, la información contenida en el campo &lt;223&gt;, así como el nombre de característica &lt;221&gt; inapropiado, deberán incluirse en el calificador </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Pr="001652F9">
        <w:rPr>
          <w:rFonts w:eastAsia="Arial"/>
          <w:sz w:val="17"/>
          <w:szCs w:val="17"/>
          <w:lang w:val="es-ES_tradnl" w:eastAsia="en-US"/>
        </w:rPr>
        <w:t xml:space="preserve"> conexo. Por ejemplo, si en virtud de la Norma ST.25 un listado utiliza un nombre de característica que no es conforme con la Norma ST.25 o la Norma ST.26, como “Variable” en el campo &lt;221&gt;, junto con la información adicional “Xaa is any amino acid” en el campo &lt;223&gt;, con arreglo a la Norma ST.26 el valor del calificador </w:t>
      </w:r>
      <w:r w:rsidR="00B936CA">
        <w:rPr>
          <w:rFonts w:eastAsia="Arial"/>
          <w:sz w:val="17"/>
          <w:szCs w:val="17"/>
          <w:lang w:val="es-ES_tradnl" w:eastAsia="en-US"/>
        </w:rPr>
        <w:t>“</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00B936CA">
        <w:rPr>
          <w:rFonts w:eastAsia="Arial"/>
          <w:sz w:val="17"/>
          <w:szCs w:val="17"/>
          <w:lang w:val="es-ES_tradnl" w:eastAsia="en-US"/>
        </w:rPr>
        <w:t>”</w:t>
      </w:r>
      <w:r w:rsidRPr="001652F9">
        <w:rPr>
          <w:rFonts w:eastAsia="Arial"/>
          <w:sz w:val="17"/>
          <w:szCs w:val="17"/>
          <w:lang w:val="es-ES_tradnl" w:eastAsia="en-US"/>
        </w:rPr>
        <w:t xml:space="preserve"> sería "Variable – Xaa is any amino acid".</w:t>
      </w:r>
    </w:p>
    <w:p w:rsidR="00CD05E9" w:rsidRDefault="004704AF" w:rsidP="004704AF">
      <w:pPr>
        <w:widowControl/>
        <w:numPr>
          <w:ilvl w:val="0"/>
          <w:numId w:val="43"/>
        </w:numPr>
        <w:kinsoku/>
        <w:spacing w:after="170" w:line="276" w:lineRule="auto"/>
        <w:ind w:left="426" w:firstLine="654"/>
        <w:rPr>
          <w:rFonts w:eastAsia="Batang"/>
          <w:sz w:val="17"/>
          <w:szCs w:val="17"/>
          <w:lang w:val="es-ES_tradnl" w:eastAsia="en-US"/>
        </w:rPr>
      </w:pPr>
      <w:r w:rsidRPr="001652F9">
        <w:rPr>
          <w:rFonts w:eastAsia="Arial"/>
          <w:sz w:val="17"/>
          <w:szCs w:val="17"/>
          <w:lang w:val="es-ES_tradnl" w:eastAsia="en-US"/>
        </w:rPr>
        <w:t xml:space="preserve">Cuando una lista de secuencias conforme con la Norma ST.25 no contiene ningún campo &lt;221&gt;, &lt;222&gt; o &lt;223&gt; correspondiente a Xaa o cuando se incluyen los campos &lt;221&gt; y &lt;222&gt; correspondientes a Xaa, pero no se incluye ninguna información en el campo &lt;223&gt; conexo (es decir que, si bien se han producido, ninguna de la dos situaciones hipotéticas es conforme con la Norma ST.25), cualquier información contenida en el cuerpo de la solicitud que describa Xaa debería incluirse en el calificador </w:t>
      </w:r>
      <w:r w:rsidRPr="00B83BC5">
        <w:rPr>
          <w:rFonts w:eastAsia="Arial"/>
          <w:strike/>
          <w:color w:val="FFFFFF"/>
          <w:sz w:val="17"/>
          <w:szCs w:val="17"/>
          <w:shd w:val="clear" w:color="auto" w:fill="800080"/>
          <w:lang w:val="es-ES_tradnl" w:eastAsia="en-US"/>
        </w:rPr>
        <w:t>"NOTE"</w:t>
      </w:r>
      <w:r w:rsidR="00B936CA" w:rsidRPr="00B83BC5">
        <w:rPr>
          <w:rFonts w:eastAsia="Arial"/>
          <w:color w:val="000000"/>
          <w:sz w:val="17"/>
          <w:szCs w:val="17"/>
          <w:u w:val="single"/>
          <w:shd w:val="clear" w:color="auto" w:fill="FFFF00"/>
          <w:lang w:val="es-ES_tradnl" w:eastAsia="en-US"/>
        </w:rPr>
        <w:t>“note”</w:t>
      </w:r>
      <w:r w:rsidRPr="001652F9">
        <w:rPr>
          <w:rFonts w:eastAsia="Arial"/>
          <w:sz w:val="17"/>
          <w:szCs w:val="17"/>
          <w:lang w:val="es-ES_tradnl" w:eastAsia="en-US"/>
        </w:rPr>
        <w:t xml:space="preserve"> con arreglo a la Norma ST.26 junto con la clave de caracterización apropiada, por ejemplo, “SITE”, “REGION” o “UNSURE”, y su localización.</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6" w:name="_Toc54855885"/>
      <w:r w:rsidRPr="001652F9">
        <w:rPr>
          <w:rFonts w:eastAsia="Batang" w:cstheme="majorBidi"/>
          <w:i/>
          <w:sz w:val="17"/>
          <w:szCs w:val="17"/>
          <w:lang w:val="es-ES_tradnl" w:eastAsia="en-US"/>
        </w:rPr>
        <w:t>Situación hipotética 6</w:t>
      </w:r>
      <w:bookmarkEnd w:id="1196"/>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ST.25, el uracilo está representado en la secuencia mediante "u" y la timina está representada mediante "t". En virtud de la Norma ST.26, el uracilo y la timina están representados en la secuencia mediante "t", sin anotaciones adicionales; "t" se interpreta como uracilo en ARN y timina en ADN.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44"/>
        </w:numPr>
        <w:kinsoku/>
        <w:spacing w:before="120" w:after="170" w:line="276" w:lineRule="auto"/>
        <w:ind w:left="426" w:firstLine="708"/>
        <w:rPr>
          <w:rFonts w:eastAsia="Arial"/>
          <w:sz w:val="17"/>
          <w:szCs w:val="17"/>
          <w:lang w:val="es-ES_tradnl" w:eastAsia="en-US"/>
        </w:rPr>
      </w:pPr>
      <w:r w:rsidRPr="001652F9">
        <w:rPr>
          <w:rFonts w:eastAsia="Arial"/>
          <w:sz w:val="17"/>
          <w:szCs w:val="17"/>
          <w:lang w:val="es-ES_tradnl" w:eastAsia="en-US"/>
        </w:rPr>
        <w:t xml:space="preserve">Cuando una secuencia de ADN contiene uracilo, la Norma ST.26 la considera un nucleótido modificado y exige que el uracilo se represente mediante "t" y se describa con más detalle utilizando la clave de caracterización "modified_base", el </w:t>
      </w:r>
      <w:r w:rsidR="00F55D7A">
        <w:rPr>
          <w:rFonts w:eastAsia="Arial"/>
          <w:sz w:val="17"/>
          <w:szCs w:val="17"/>
          <w:lang w:val="es-ES_tradnl" w:eastAsia="en-US"/>
        </w:rPr>
        <w:t>calificador</w:t>
      </w:r>
      <w:r w:rsidRPr="001652F9">
        <w:rPr>
          <w:rFonts w:eastAsia="Arial"/>
          <w:sz w:val="17"/>
          <w:szCs w:val="17"/>
          <w:lang w:val="es-ES_tradnl" w:eastAsia="en-US"/>
        </w:rPr>
        <w:t xml:space="preserve"> "mod_base" con "OTHER" como valor calificador y el </w:t>
      </w:r>
      <w:r w:rsidR="00F55D7A">
        <w:rPr>
          <w:rFonts w:eastAsia="Arial"/>
          <w:sz w:val="17"/>
          <w:szCs w:val="17"/>
          <w:lang w:val="es-ES_tradnl" w:eastAsia="en-US"/>
        </w:rPr>
        <w:t>calificador</w:t>
      </w:r>
      <w:r w:rsidRPr="001652F9">
        <w:rPr>
          <w:rFonts w:eastAsia="Arial"/>
          <w:sz w:val="17"/>
          <w:szCs w:val="17"/>
          <w:lang w:val="es-ES_tradnl" w:eastAsia="en-US"/>
        </w:rPr>
        <w:t xml:space="preserve"> </w:t>
      </w:r>
      <w:r w:rsidR="00F55D7A">
        <w:rPr>
          <w:rFonts w:eastAsia="Arial"/>
          <w:sz w:val="17"/>
          <w:szCs w:val="17"/>
          <w:lang w:val="es-ES_tradnl" w:eastAsia="en-US"/>
        </w:rPr>
        <w:t>“note”</w:t>
      </w:r>
      <w:r w:rsidRPr="001652F9">
        <w:rPr>
          <w:rFonts w:eastAsia="Arial"/>
          <w:sz w:val="17"/>
          <w:szCs w:val="17"/>
          <w:lang w:val="es-ES_tradnl" w:eastAsia="en-US"/>
        </w:rPr>
        <w:t xml:space="preserve"> con "uracil" como valor calificador. En virtud de la Norma ST.26, esta anotación no se considera materia añadida cuando la secuencia de ADN conforme con la Norma ST.25 contiene una nucleobase "u".</w:t>
      </w:r>
    </w:p>
    <w:p w:rsidR="00CD05E9" w:rsidRDefault="004704AF" w:rsidP="004704AF">
      <w:pPr>
        <w:widowControl/>
        <w:numPr>
          <w:ilvl w:val="0"/>
          <w:numId w:val="44"/>
        </w:numPr>
        <w:kinsoku/>
        <w:spacing w:after="170" w:line="276" w:lineRule="auto"/>
        <w:ind w:left="426" w:firstLine="708"/>
        <w:rPr>
          <w:rFonts w:eastAsia="Arial"/>
          <w:sz w:val="17"/>
          <w:szCs w:val="17"/>
          <w:lang w:val="es-ES_tradnl" w:eastAsia="en-US"/>
        </w:rPr>
      </w:pPr>
      <w:r w:rsidRPr="001652F9">
        <w:rPr>
          <w:rFonts w:eastAsia="Arial"/>
          <w:sz w:val="17"/>
          <w:szCs w:val="17"/>
          <w:lang w:val="es-ES_tradnl" w:eastAsia="en-US"/>
        </w:rPr>
        <w:t xml:space="preserve">Cuando una secuencia de ARN contiene timina, la Norma ST.26 la considera un nucleótido modificado y exige que la timina se represente mediante "t" y se describa más detalladamente utilizando la clave de caracterización "modified_base", el </w:t>
      </w:r>
      <w:r w:rsidR="00F55D7A">
        <w:rPr>
          <w:rFonts w:eastAsia="Arial"/>
          <w:sz w:val="17"/>
          <w:szCs w:val="17"/>
          <w:lang w:val="es-ES_tradnl" w:eastAsia="en-US"/>
        </w:rPr>
        <w:t>calificador</w:t>
      </w:r>
      <w:r w:rsidRPr="001652F9">
        <w:rPr>
          <w:rFonts w:eastAsia="Arial"/>
          <w:sz w:val="17"/>
          <w:szCs w:val="17"/>
          <w:lang w:val="es-ES_tradnl" w:eastAsia="en-US"/>
        </w:rPr>
        <w:t xml:space="preserve"> "mod_base" con "OTHER" como valor calificador y el </w:t>
      </w:r>
      <w:r w:rsidR="00F55D7A">
        <w:rPr>
          <w:rFonts w:eastAsia="Arial"/>
          <w:sz w:val="17"/>
          <w:szCs w:val="17"/>
          <w:lang w:val="es-ES_tradnl" w:eastAsia="en-US"/>
        </w:rPr>
        <w:t>calificador</w:t>
      </w:r>
      <w:r w:rsidRPr="001652F9">
        <w:rPr>
          <w:rFonts w:eastAsia="Arial"/>
          <w:sz w:val="17"/>
          <w:szCs w:val="17"/>
          <w:lang w:val="es-ES_tradnl" w:eastAsia="en-US"/>
        </w:rPr>
        <w:t xml:space="preserve"> </w:t>
      </w:r>
      <w:r w:rsidR="00F55D7A">
        <w:rPr>
          <w:rFonts w:eastAsia="Arial"/>
          <w:sz w:val="17"/>
          <w:szCs w:val="17"/>
          <w:lang w:val="es-ES_tradnl" w:eastAsia="en-US"/>
        </w:rPr>
        <w:t>“note”</w:t>
      </w:r>
      <w:r w:rsidRPr="001652F9">
        <w:rPr>
          <w:rFonts w:eastAsia="Arial"/>
          <w:sz w:val="17"/>
          <w:szCs w:val="17"/>
          <w:lang w:val="es-ES_tradnl" w:eastAsia="en-US"/>
        </w:rPr>
        <w:t xml:space="preserve"> con "thymine" como valor calificador. En virtud de la Norma ST.26, esta anotación no se considera materia añadida cuando la secuencia de ARN conforme con la Norma ST.25 contiene una nucleobase "t".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7" w:name="_Toc54855886"/>
      <w:r w:rsidRPr="001652F9">
        <w:rPr>
          <w:rFonts w:eastAsia="Batang" w:cstheme="majorBidi"/>
          <w:i/>
          <w:sz w:val="17"/>
          <w:szCs w:val="17"/>
          <w:lang w:val="es-ES_tradnl" w:eastAsia="en-US"/>
        </w:rPr>
        <w:t>Situación hipotética 7</w:t>
      </w:r>
      <w:bookmarkEnd w:id="1197"/>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Tanto en la Norma ST.25 como en la Norma ST.26, los nucleótidos o aminoácidos modificados deben tener una descripción detallada. En virtud de la Norma ST.26, la identidad de un nucleótido modificado podrá indicarse utilizando una de las abreviaturas que figuran en el Cuadro 2 de la Sección 2 del Anexo I, cuando proceda. En caso contrario, deberá indicarse el nombre completo, no abreviado, del nucleótido modificado. Del mismo modo, la identidad de un aminoácido modificado podrá indicarse utilizando una de las abreviaturas que figuran en el Cuadro 4 de la Sección 4 del Anexo I, cuando proceda. En caso contrario, deberá indicarse el nombre completo, no abreviado, del aminoácido modificado. Por el contrario, si un residuo modificado no figura en ningún cuadro de la Norma ST.25 no será necesario utilizar el nombre completo, no abreviado; con frecuencia en estos casos se utiliza su abreviatura.</w:t>
      </w:r>
    </w:p>
    <w:p w:rsidR="00CD05E9" w:rsidRDefault="00CD05E9" w:rsidP="004704AF">
      <w:pPr>
        <w:widowControl/>
        <w:kinsoku/>
        <w:rPr>
          <w:rFonts w:eastAsia="Batang"/>
          <w:sz w:val="17"/>
          <w:szCs w:val="17"/>
          <w:u w:val="single"/>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45"/>
        </w:numPr>
        <w:kinsoku/>
        <w:spacing w:before="120" w:after="170" w:line="276" w:lineRule="auto"/>
        <w:ind w:left="426" w:firstLine="567"/>
        <w:rPr>
          <w:rFonts w:eastAsia="Arial"/>
          <w:sz w:val="17"/>
          <w:szCs w:val="17"/>
          <w:lang w:val="es-ES_tradnl" w:eastAsia="en-US"/>
        </w:rPr>
      </w:pPr>
      <w:r w:rsidRPr="001652F9">
        <w:rPr>
          <w:rFonts w:eastAsia="Arial"/>
          <w:sz w:val="17"/>
          <w:szCs w:val="17"/>
          <w:lang w:val="es-ES_tradnl" w:eastAsia="en-US"/>
        </w:rPr>
        <w:t>Cuando en la solicitud y en la lista de secuencias conforme con la Norma ST.25 solo se ha utilizado una abreviatura que no figura en el Cuadro 2 de la Sección 2 ni en el Cuadro 4 de la Sección 4 del Anexo I para un nucleótido o aminoácido modificado, y se conoce en la técnica de que se trata que la abreviatura se refiere a un nucleótido o aminoácido modificado específico, el uso del nombre completo, no abreviado, no constituirá en sí mismo adición de materia.</w:t>
      </w:r>
    </w:p>
    <w:p w:rsidR="00CD05E9" w:rsidRDefault="004704AF" w:rsidP="004704AF">
      <w:pPr>
        <w:widowControl/>
        <w:numPr>
          <w:ilvl w:val="0"/>
          <w:numId w:val="45"/>
        </w:numPr>
        <w:kinsoku/>
        <w:spacing w:after="170" w:line="276" w:lineRule="auto"/>
        <w:ind w:left="426" w:firstLine="654"/>
        <w:rPr>
          <w:rFonts w:eastAsia="Arial"/>
          <w:sz w:val="17"/>
          <w:szCs w:val="17"/>
          <w:lang w:val="es-ES_tradnl" w:eastAsia="en-US"/>
        </w:rPr>
      </w:pPr>
      <w:r w:rsidRPr="001652F9">
        <w:rPr>
          <w:rFonts w:eastAsia="Arial"/>
          <w:sz w:val="17"/>
          <w:szCs w:val="17"/>
          <w:lang w:val="es-ES_tradnl" w:eastAsia="en-US"/>
        </w:rPr>
        <w:t xml:space="preserve">Cuando en la solicitud y en la lista de secuencias conformes con la Norma ST.25 solo se ha utilizado una abreviatura que no figura en el Cuadro 2 de la Sección 2 ni en el Cuadro 4 de la Sección 4 del Anexo I para un nucleótido o aminoácido modificado (siempre que la solicitud no contenga ninguna estructura química), y no se conoce en la técnica de que se trata que la abreviatura se refiere a un nucleótido o aminoácido modificado específico, es decir, la abreviatura o bien no se conoce en absoluto en la técnica, o bien podría representar distintos nucleótidos o aminoácidos modificados, no sería posible cumplir lo dispuesto en la Norma ST.26 en esta situación sin la adición de materia. En este caso, por supuesto, la solicitud de prioridad y la lista de secuencias serían imprecisas. Para evitar la posible supresión de materia, en un calificador </w:t>
      </w:r>
      <w:r w:rsidRPr="00B83BC5">
        <w:rPr>
          <w:rFonts w:eastAsia="Arial"/>
          <w:strike/>
          <w:color w:val="FFFFFF"/>
          <w:sz w:val="17"/>
          <w:szCs w:val="17"/>
          <w:shd w:val="clear" w:color="auto" w:fill="800080"/>
          <w:lang w:val="es-ES_tradnl" w:eastAsia="en-US"/>
        </w:rPr>
        <w:t>"nota" o "NOTA"</w:t>
      </w:r>
      <w:r w:rsidR="005C57A2" w:rsidRPr="00B83BC5">
        <w:rPr>
          <w:rFonts w:eastAsia="Arial"/>
          <w:color w:val="000000"/>
          <w:sz w:val="17"/>
          <w:szCs w:val="17"/>
          <w:u w:val="single"/>
          <w:shd w:val="clear" w:color="auto" w:fill="FFFF00"/>
          <w:lang w:val="es-ES_tradnl" w:eastAsia="en-US"/>
        </w:rPr>
        <w:t>“</w:t>
      </w:r>
      <w:r w:rsidRPr="00B83BC5">
        <w:rPr>
          <w:rFonts w:eastAsia="Arial"/>
          <w:color w:val="000000"/>
          <w:sz w:val="17"/>
          <w:szCs w:val="17"/>
          <w:u w:val="single"/>
          <w:shd w:val="clear" w:color="auto" w:fill="FFFF00"/>
          <w:lang w:val="es-ES_tradnl" w:eastAsia="en-US"/>
        </w:rPr>
        <w:t>not</w:t>
      </w:r>
      <w:r w:rsidR="005C57A2" w:rsidRPr="00B83BC5">
        <w:rPr>
          <w:rFonts w:eastAsia="Arial"/>
          <w:color w:val="000000"/>
          <w:sz w:val="17"/>
          <w:szCs w:val="17"/>
          <w:u w:val="single"/>
          <w:shd w:val="clear" w:color="auto" w:fill="FFFF00"/>
          <w:lang w:val="es-ES_tradnl" w:eastAsia="en-US"/>
        </w:rPr>
        <w:t>e”</w:t>
      </w:r>
      <w:r w:rsidRPr="001652F9">
        <w:rPr>
          <w:rFonts w:eastAsia="Arial"/>
          <w:sz w:val="17"/>
          <w:szCs w:val="17"/>
          <w:lang w:val="es-ES_tradnl" w:eastAsia="en-US"/>
        </w:rPr>
        <w:t xml:space="preserve"> con arreglo a la Norma ST.26 debería figurar la abreviatura de la lista de secuencias conforme con la Norma ST.25, así como el nombre completo, no abreviado, del nucleótido o aminoácido modificado. No se dará prioridad al nombre completo, no abreviado, del nucleótido o aminoácido modificado requerido en la lista de secuencias conforme con la Norma ST. 26 sobre la solicitud anterior. Al redactar la lista de secuencias y la divulgación de la solicitud originales (con arreglo a la Norma ST.25) deberá tenerse cuidado de incluir el nombre no abreviado a fin de evitar problemas en el futuro.</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198" w:name="_Toc54855887"/>
      <w:r w:rsidRPr="001652F9">
        <w:rPr>
          <w:rFonts w:eastAsia="Batang" w:cstheme="majorBidi"/>
          <w:i/>
          <w:sz w:val="17"/>
          <w:szCs w:val="17"/>
          <w:lang w:val="es-ES_tradnl" w:eastAsia="en-US"/>
        </w:rPr>
        <w:t>Situación hipotética 8</w:t>
      </w:r>
      <w:bookmarkEnd w:id="1198"/>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prevé varias claves de caracterización que no contempla la Norma ST.26. Por lo tanto, los solicitantes deben tener cuidado de capturar la información contenida en dichas claves de caracterización con arreglo a la Norma ST.25 a fin de que sea conforme con la Norma ST.26 sin necesidad de añadir o suprimir materia.</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45DD0">
      <w:pPr>
        <w:widowControl/>
        <w:kinsoku/>
        <w:spacing w:after="360"/>
        <w:rPr>
          <w:rFonts w:eastAsia="Batang"/>
          <w:sz w:val="17"/>
          <w:szCs w:val="17"/>
          <w:lang w:val="es-ES_tradnl" w:eastAsia="en-US"/>
        </w:rPr>
      </w:pPr>
      <w:r w:rsidRPr="001652F9">
        <w:rPr>
          <w:rFonts w:eastAsia="Batang"/>
          <w:sz w:val="17"/>
          <w:szCs w:val="17"/>
          <w:lang w:val="es-ES_tradnl" w:eastAsia="en-US"/>
        </w:rPr>
        <w:t>El siguiente cuadro proporciona orientación sobre el modo en que la información contenida en una clave de caracterización con arreglo a la Norma ST.25 guarda conformidad con la Norma ST.26 sin necesidad de añadir o suprimir materia. Los números 1 a 23 corresponden a las claves de caracterización relacionadas con las secuencias de nucleótidos y los números 24 a 43 a las claves de caracterización relacionadas con las secuencias de aminoácidos.</w:t>
      </w:r>
    </w:p>
    <w:p w:rsidR="00D965CE" w:rsidRDefault="00445DD0">
      <w:pPr>
        <w:widowControl/>
        <w:kinsoku/>
        <w:rPr>
          <w:rFonts w:eastAsia="Batang"/>
          <w:sz w:val="17"/>
          <w:szCs w:val="17"/>
          <w:lang w:val="es-ES_tradnl" w:eastAsia="en-US"/>
        </w:rPr>
      </w:pPr>
      <w:r>
        <w:rPr>
          <w:rFonts w:eastAsia="Batang"/>
          <w:sz w:val="17"/>
          <w:szCs w:val="17"/>
          <w:lang w:val="es-ES_tradnl" w:eastAsia="en-US"/>
        </w:rPr>
        <w:br w:type="page"/>
      </w:r>
    </w:p>
    <w:tbl>
      <w:tblPr>
        <w:tblW w:w="964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552"/>
        <w:gridCol w:w="2717"/>
      </w:tblGrid>
      <w:tr w:rsidR="004704AF" w:rsidRPr="00B83BC5" w:rsidTr="00E362AA">
        <w:trPr>
          <w:trHeight w:val="181"/>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ind w:firstLine="29"/>
              <w:contextualSpacing/>
              <w:jc w:val="center"/>
              <w:rPr>
                <w:rFonts w:eastAsia="Batang"/>
                <w:b/>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6988" w:type="dxa"/>
            <w:gridSpan w:val="3"/>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55"/>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ind w:left="360" w:hanging="360"/>
              <w:contextualSpacing/>
              <w:rPr>
                <w:rFonts w:eastAsia="Batang"/>
                <w:b/>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contextualSpacing/>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2552"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Calificador</w:t>
            </w:r>
          </w:p>
        </w:tc>
        <w:tc>
          <w:tcPr>
            <w:tcW w:w="271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Valor calificador</w:t>
            </w:r>
          </w:p>
        </w:tc>
      </w:tr>
      <w:tr w:rsidR="004704AF" w:rsidRPr="001652F9" w:rsidTr="00E362AA">
        <w:trPr>
          <w:trHeight w:val="273"/>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allele</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allele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valor &lt;223&gt; </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attenuator</w:t>
            </w:r>
          </w:p>
        </w:tc>
        <w:tc>
          <w:tcPr>
            <w:tcW w:w="1719" w:type="dxa"/>
            <w:vMerge w:val="restart"/>
          </w:tcPr>
          <w:p w:rsidR="004704AF" w:rsidRPr="001652F9" w:rsidRDefault="004704AF" w:rsidP="005B26FA">
            <w:pPr>
              <w:widowControl/>
              <w:kinsoku/>
              <w:ind w:left="360" w:hanging="360"/>
              <w:contextualSpacing/>
              <w:rPr>
                <w:rFonts w:eastAsia="Batang"/>
                <w:sz w:val="17"/>
                <w:szCs w:val="17"/>
                <w:lang w:val="es-ES_tradnl" w:eastAsia="en-US"/>
              </w:rPr>
            </w:pPr>
            <w:r w:rsidRPr="005B26FA">
              <w:rPr>
                <w:rFonts w:eastAsia="Batang"/>
                <w:sz w:val="17"/>
                <w:szCs w:val="17"/>
                <w:lang w:val="es-ES_tradnl" w:eastAsia="en-US"/>
              </w:rPr>
              <w:t>regulatory</w:t>
            </w:r>
            <w:bookmarkStart w:id="1199" w:name="_Ref518999823"/>
            <w:r w:rsidRPr="005B26FA">
              <w:rPr>
                <w:rFonts w:eastAsia="Batang"/>
                <w:sz w:val="14"/>
                <w:szCs w:val="14"/>
                <w:lang w:val="es-ES_tradnl" w:eastAsia="en-US"/>
              </w:rPr>
              <w:footnoteReference w:id="3"/>
            </w:r>
            <w:bookmarkEnd w:id="1199"/>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“attenuator”</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i/>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CAAT_signal</w:t>
            </w:r>
          </w:p>
        </w:tc>
        <w:tc>
          <w:tcPr>
            <w:tcW w:w="1719" w:type="dxa"/>
            <w:vMerge w:val="restart"/>
          </w:tcPr>
          <w:p w:rsidR="004704AF" w:rsidRPr="001652F9" w:rsidRDefault="004704AF" w:rsidP="004704AF">
            <w:pPr>
              <w:widowControl/>
              <w:kinsoku/>
              <w:ind w:left="360" w:hanging="360"/>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“CAAT_signal”</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rPr>
                <w:rFonts w:eastAsia="Batang"/>
                <w:i/>
                <w:sz w:val="17"/>
                <w:szCs w:val="17"/>
                <w:lang w:val="es-ES_tradnl" w:eastAsia="en-US"/>
              </w:rPr>
            </w:pPr>
          </w:p>
        </w:tc>
        <w:tc>
          <w:tcPr>
            <w:tcW w:w="2552" w:type="dxa"/>
          </w:tcPr>
          <w:p w:rsidR="004704AF" w:rsidRPr="001652F9" w:rsidRDefault="004704AF" w:rsidP="004704AF">
            <w:pPr>
              <w:widowControl/>
              <w:kinsoku/>
              <w:ind w:left="360" w:hanging="360"/>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rPr>
                <w:rFonts w:eastAsia="Batang"/>
                <w:sz w:val="17"/>
                <w:szCs w:val="17"/>
                <w:lang w:val="es-ES_tradnl" w:eastAsia="en-US"/>
              </w:rPr>
            </w:pPr>
            <w:r w:rsidRPr="001652F9">
              <w:rPr>
                <w:rFonts w:eastAsia="Batang"/>
                <w:sz w:val="17"/>
                <w:szCs w:val="17"/>
                <w:lang w:val="es-ES_tradnl" w:eastAsia="en-US"/>
              </w:rPr>
              <w:t>&lt;223&gt; value</w:t>
            </w:r>
          </w:p>
        </w:tc>
      </w:tr>
      <w:tr w:rsidR="004704AF" w:rsidRPr="001652F9" w:rsidTr="00E362AA">
        <w:trPr>
          <w:trHeight w:val="130"/>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conflict</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“conflict” y 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5</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enhancer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r w:rsidRPr="001652F9">
              <w:rPr>
                <w:rFonts w:eastAsia="Batang"/>
                <w:sz w:val="17"/>
                <w:szCs w:val="17"/>
                <w:vertAlign w:val="superscript"/>
                <w:lang w:val="es-ES_tradnl" w:eastAsia="en-US"/>
              </w:rPr>
              <w:t xml:space="preserve"> </w:t>
            </w:r>
          </w:p>
        </w:tc>
        <w:tc>
          <w:tcPr>
            <w:tcW w:w="2717" w:type="dxa"/>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“enhancer” </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6</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GC_signal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“GC_signal”</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LTR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mobile_element</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rpt_type</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“long_terminal_repeat”</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8</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“other”</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65"/>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9</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mutation</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variation</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“mutation” y valor &lt;223&gt;</w:t>
            </w:r>
          </w:p>
        </w:tc>
      </w:tr>
      <w:tr w:rsidR="004704AF" w:rsidRPr="001652F9" w:rsidTr="00E362AA">
        <w:trPr>
          <w:trHeight w:val="178"/>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10</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old_sequence</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“old_sequence” y 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11</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polyA_signal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“polyA_signal_sequence”</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promoter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“promoter”</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13</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RBS</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“ribosome_binding_site”</w:t>
            </w:r>
          </w:p>
        </w:tc>
      </w:tr>
      <w:tr w:rsidR="004704AF" w:rsidRPr="001652F9" w:rsidTr="00E362AA">
        <w:trPr>
          <w:trHeight w:val="360"/>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20"/>
                <w:lang w:val="es-ES_tradnl" w:eastAsia="en-US"/>
              </w:rPr>
            </w:pPr>
            <w:r w:rsidRPr="001652F9">
              <w:rPr>
                <w:rFonts w:eastAsia="Batang"/>
                <w:sz w:val="17"/>
                <w:szCs w:val="17"/>
                <w:lang w:val="es-ES_tradnl" w:eastAsia="en-US"/>
              </w:rPr>
              <w:t>14</w:t>
            </w:r>
          </w:p>
        </w:tc>
        <w:tc>
          <w:tcPr>
            <w:tcW w:w="2103" w:type="dxa"/>
          </w:tcPr>
          <w:p w:rsidR="00CD05E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repeat_unit</w:t>
            </w:r>
          </w:p>
          <w:p w:rsidR="004704AF" w:rsidRPr="001652F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a) cuando no se utiliza “repeat_region”</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“repeat_unit” y valor &lt;223&gt;</w:t>
            </w:r>
          </w:p>
        </w:tc>
      </w:tr>
      <w:tr w:rsidR="004704AF" w:rsidRPr="001652F9" w:rsidTr="00E362AA">
        <w:trPr>
          <w:trHeight w:val="346"/>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val="restart"/>
          </w:tcPr>
          <w:p w:rsidR="00CD05E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repeat_unit</w:t>
            </w:r>
          </w:p>
          <w:p w:rsidR="004704AF" w:rsidRPr="001652F9" w:rsidRDefault="004704AF" w:rsidP="004704AF">
            <w:pPr>
              <w:widowControl/>
              <w:kinsoku/>
              <w:ind w:left="29" w:hanging="29"/>
              <w:contextualSpacing/>
              <w:rPr>
                <w:rFonts w:eastAsia="Batang"/>
                <w:sz w:val="17"/>
                <w:szCs w:val="17"/>
                <w:lang w:val="es-ES_tradnl" w:eastAsia="en-US"/>
              </w:rPr>
            </w:pPr>
            <w:r w:rsidRPr="001652F9">
              <w:rPr>
                <w:rFonts w:eastAsia="Batang"/>
                <w:sz w:val="17"/>
                <w:szCs w:val="17"/>
                <w:lang w:val="es-ES_tradnl" w:eastAsia="en-US"/>
              </w:rPr>
              <w:t>a) cuando se utiliza “repeat_region”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repeat_region</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rpt_unit_range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primer residuo…último residuo</w:t>
            </w:r>
          </w:p>
        </w:tc>
      </w:tr>
      <w:tr w:rsidR="004704AF" w:rsidRPr="001652F9" w:rsidTr="00E362AA">
        <w:trPr>
          <w:trHeight w:val="268"/>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B83BC5"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15</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satellite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repeat_region</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satellite</w:t>
            </w:r>
          </w:p>
        </w:tc>
        <w:tc>
          <w:tcPr>
            <w:tcW w:w="2717" w:type="dxa"/>
          </w:tcPr>
          <w:p w:rsidR="00CD05E9" w:rsidRDefault="004704AF" w:rsidP="004704AF">
            <w:pPr>
              <w:widowControl/>
              <w:kinsoku/>
              <w:ind w:left="360" w:hanging="360"/>
              <w:contextualSpacing/>
              <w:rPr>
                <w:rFonts w:eastAsia="Batang"/>
                <w:sz w:val="17"/>
                <w:szCs w:val="17"/>
                <w:lang w:val="it-IT" w:eastAsia="en-US"/>
              </w:rPr>
            </w:pPr>
            <w:r w:rsidRPr="00FE3AAA">
              <w:rPr>
                <w:rFonts w:eastAsia="Batang"/>
                <w:sz w:val="17"/>
                <w:szCs w:val="17"/>
                <w:lang w:val="it-IT" w:eastAsia="en-US"/>
              </w:rPr>
              <w:t>“satellite” (o “microsatellite” o</w:t>
            </w:r>
          </w:p>
          <w:p w:rsidR="004704AF" w:rsidRPr="00FE3AAA" w:rsidRDefault="004704AF" w:rsidP="004704AF">
            <w:pPr>
              <w:widowControl/>
              <w:kinsoku/>
              <w:ind w:left="360" w:hanging="360"/>
              <w:contextualSpacing/>
              <w:rPr>
                <w:rFonts w:eastAsia="Batang"/>
                <w:sz w:val="17"/>
                <w:szCs w:val="17"/>
                <w:lang w:val="it-IT" w:eastAsia="en-US"/>
              </w:rPr>
            </w:pPr>
            <w:r w:rsidRPr="00FE3AAA">
              <w:rPr>
                <w:rFonts w:eastAsia="Batang"/>
                <w:sz w:val="17"/>
                <w:szCs w:val="17"/>
                <w:lang w:val="it-IT" w:eastAsia="en-US"/>
              </w:rPr>
              <w:t>“minisatellite” – si se admite)</w:t>
            </w:r>
          </w:p>
        </w:tc>
      </w:tr>
      <w:tr w:rsidR="004704AF" w:rsidRPr="001652F9" w:rsidTr="00E362AA">
        <w:trPr>
          <w:trHeight w:val="244"/>
        </w:trPr>
        <w:tc>
          <w:tcPr>
            <w:tcW w:w="549" w:type="dxa"/>
            <w:vMerge/>
          </w:tcPr>
          <w:p w:rsidR="004704AF" w:rsidRPr="00FE3AAA" w:rsidRDefault="004704AF" w:rsidP="004704AF">
            <w:pPr>
              <w:widowControl/>
              <w:kinsoku/>
              <w:ind w:left="360" w:hanging="360"/>
              <w:contextualSpacing/>
              <w:rPr>
                <w:rFonts w:eastAsia="Batang"/>
                <w:sz w:val="17"/>
                <w:szCs w:val="17"/>
                <w:lang w:val="it-IT" w:eastAsia="en-US"/>
              </w:rPr>
            </w:pPr>
          </w:p>
        </w:tc>
        <w:tc>
          <w:tcPr>
            <w:tcW w:w="2103" w:type="dxa"/>
            <w:vMerge/>
          </w:tcPr>
          <w:p w:rsidR="004704AF" w:rsidRPr="00FE3AAA" w:rsidRDefault="004704AF" w:rsidP="004704AF">
            <w:pPr>
              <w:widowControl/>
              <w:kinsoku/>
              <w:ind w:left="360" w:hanging="360"/>
              <w:contextualSpacing/>
              <w:rPr>
                <w:rFonts w:eastAsia="Batang"/>
                <w:sz w:val="17"/>
                <w:szCs w:val="17"/>
                <w:lang w:val="it-IT" w:eastAsia="en-US"/>
              </w:rPr>
            </w:pPr>
          </w:p>
        </w:tc>
        <w:tc>
          <w:tcPr>
            <w:tcW w:w="1719" w:type="dxa"/>
            <w:vMerge/>
          </w:tcPr>
          <w:p w:rsidR="004704AF" w:rsidRPr="00FE3AAA" w:rsidRDefault="004704AF" w:rsidP="004704AF">
            <w:pPr>
              <w:widowControl/>
              <w:kinsoku/>
              <w:ind w:left="360" w:hanging="360"/>
              <w:contextualSpacing/>
              <w:rPr>
                <w:rFonts w:eastAsia="Batang"/>
                <w:sz w:val="17"/>
                <w:szCs w:val="17"/>
                <w:lang w:val="it-IT"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82"/>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16</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scRNA</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“scRNA”</w:t>
            </w:r>
          </w:p>
        </w:tc>
      </w:tr>
      <w:tr w:rsidR="004704AF" w:rsidRPr="001652F9" w:rsidTr="00E362AA">
        <w:trPr>
          <w:trHeight w:val="286"/>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snRNA</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ncRNA_class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“snRNA”</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18</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TATA_signal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“TATA_box”</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19</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terminator</w:t>
            </w:r>
          </w:p>
        </w:tc>
        <w:tc>
          <w:tcPr>
            <w:tcW w:w="1719" w:type="dxa"/>
            <w:vMerge w:val="restart"/>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“terminator”</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76"/>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20</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3’clip</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“3’clip” y valor &lt;223&gt;</w:t>
            </w:r>
          </w:p>
        </w:tc>
      </w:tr>
      <w:tr w:rsidR="004704AF" w:rsidRPr="001652F9" w:rsidTr="00E362AA">
        <w:trPr>
          <w:trHeight w:val="135"/>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21</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5’clip</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misc_feature</w:t>
            </w:r>
          </w:p>
        </w:tc>
        <w:tc>
          <w:tcPr>
            <w:tcW w:w="2552"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“5’clip” y valor &lt;223&gt;</w:t>
            </w:r>
          </w:p>
        </w:tc>
      </w:tr>
    </w:tbl>
    <w:p w:rsidR="004704AF" w:rsidRPr="001652F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br w:type="page"/>
      </w:r>
    </w:p>
    <w:tbl>
      <w:tblPr>
        <w:tblW w:w="964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127"/>
        <w:gridCol w:w="425"/>
        <w:gridCol w:w="2717"/>
      </w:tblGrid>
      <w:tr w:rsidR="004704AF" w:rsidRPr="00B83BC5" w:rsidTr="00E362AA">
        <w:trPr>
          <w:trHeight w:val="244"/>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contextualSpacing/>
              <w:jc w:val="center"/>
              <w:rPr>
                <w:rFonts w:eastAsia="Batang"/>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6988" w:type="dxa"/>
            <w:gridSpan w:val="4"/>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244"/>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contextualSpacing/>
              <w:jc w:val="center"/>
              <w:rPr>
                <w:rFonts w:eastAsia="Batang"/>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jc w:val="center"/>
              <w:rPr>
                <w:rFonts w:eastAsia="Batang"/>
                <w:sz w:val="17"/>
                <w:szCs w:val="17"/>
                <w:lang w:val="es-ES_tradnl" w:eastAsia="en-US"/>
              </w:rPr>
            </w:pPr>
            <w:r w:rsidRPr="001652F9">
              <w:rPr>
                <w:rFonts w:eastAsia="Batang"/>
                <w:b/>
                <w:sz w:val="17"/>
                <w:szCs w:val="17"/>
                <w:lang w:val="es-ES_tradnl" w:eastAsia="en-US"/>
              </w:rPr>
              <w:t>Clave de caracterización</w:t>
            </w:r>
          </w:p>
        </w:tc>
        <w:tc>
          <w:tcPr>
            <w:tcW w:w="2552" w:type="dxa"/>
            <w:gridSpan w:val="2"/>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Calificador</w:t>
            </w:r>
          </w:p>
        </w:tc>
        <w:tc>
          <w:tcPr>
            <w:tcW w:w="271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Valor calificador</w:t>
            </w:r>
          </w:p>
        </w:tc>
      </w:tr>
      <w:tr w:rsidR="004704AF" w:rsidRPr="001652F9"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22</w:t>
            </w:r>
          </w:p>
        </w:tc>
        <w:tc>
          <w:tcPr>
            <w:tcW w:w="2103" w:type="dxa"/>
            <w:vMerge w:val="restart"/>
          </w:tcPr>
          <w:p w:rsidR="004704AF" w:rsidRPr="001652F9" w:rsidRDefault="004704AF" w:rsidP="004704AF">
            <w:pPr>
              <w:widowControl/>
              <w:kinsoku/>
              <w:contextualSpacing/>
              <w:rPr>
                <w:rFonts w:eastAsia="Batang"/>
                <w:sz w:val="17"/>
                <w:szCs w:val="17"/>
                <w:lang w:val="es-ES_tradnl" w:eastAsia="en-US"/>
              </w:rPr>
            </w:pPr>
            <w:r w:rsidRPr="001652F9">
              <w:rPr>
                <w:rFonts w:eastAsia="Batang"/>
                <w:sz w:val="17"/>
                <w:szCs w:val="17"/>
                <w:lang w:val="es-ES_tradnl" w:eastAsia="en-US"/>
              </w:rPr>
              <w:t>-10_signal</w:t>
            </w:r>
          </w:p>
        </w:tc>
        <w:tc>
          <w:tcPr>
            <w:tcW w:w="1719" w:type="dxa"/>
            <w:vMerge w:val="restart"/>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“minus_10_signal”</w:t>
            </w:r>
          </w:p>
        </w:tc>
      </w:tr>
      <w:tr w:rsidR="004704AF" w:rsidRPr="001652F9"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1652F9"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23</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-35_signal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regulatory_class</w:t>
            </w:r>
            <w:r w:rsidRPr="001652F9">
              <w:rPr>
                <w:rFonts w:eastAsia="Batang"/>
                <w:sz w:val="17"/>
                <w:szCs w:val="17"/>
                <w:vertAlign w:val="superscript"/>
                <w:lang w:val="es-ES_tradnl" w:eastAsia="en-US"/>
              </w:rPr>
              <w:fldChar w:fldCharType="begin"/>
            </w:r>
            <w:r w:rsidRPr="001652F9">
              <w:rPr>
                <w:rFonts w:eastAsia="Batang"/>
                <w:sz w:val="17"/>
                <w:szCs w:val="17"/>
                <w:vertAlign w:val="superscript"/>
                <w:lang w:val="es-ES_tradnl" w:eastAsia="en-US"/>
              </w:rPr>
              <w:instrText xml:space="preserve"> NOTEREF _Ref518999823 \h  \* MERGEFORMAT </w:instrText>
            </w:r>
            <w:r w:rsidRPr="001652F9">
              <w:rPr>
                <w:rFonts w:eastAsia="Batang"/>
                <w:sz w:val="17"/>
                <w:szCs w:val="17"/>
                <w:vertAlign w:val="superscript"/>
                <w:lang w:val="es-ES_tradnl" w:eastAsia="en-US"/>
              </w:rPr>
            </w:r>
            <w:r w:rsidRPr="001652F9">
              <w:rPr>
                <w:rFonts w:eastAsia="Batang"/>
                <w:sz w:val="17"/>
                <w:szCs w:val="17"/>
                <w:vertAlign w:val="superscript"/>
                <w:lang w:val="es-ES_tradnl" w:eastAsia="en-US"/>
              </w:rPr>
              <w:fldChar w:fldCharType="separate"/>
            </w:r>
            <w:r w:rsidR="003D2055">
              <w:rPr>
                <w:rFonts w:eastAsia="Batang"/>
                <w:sz w:val="17"/>
                <w:szCs w:val="17"/>
                <w:vertAlign w:val="superscript"/>
                <w:lang w:val="es-ES_tradnl" w:eastAsia="en-US"/>
              </w:rPr>
              <w:t>1</w:t>
            </w:r>
            <w:r w:rsidRPr="001652F9">
              <w:rPr>
                <w:rFonts w:eastAsia="Batang"/>
                <w:sz w:val="17"/>
                <w:szCs w:val="17"/>
                <w:vertAlign w:val="superscript"/>
                <w:lang w:val="es-ES_tradnl" w:eastAsia="en-US"/>
              </w:rPr>
              <w:fldChar w:fldCharType="end"/>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“minus_35_signal”</w:t>
            </w:r>
          </w:p>
        </w:tc>
      </w:tr>
      <w:tr w:rsidR="004704AF" w:rsidRPr="001652F9"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55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note </w:t>
            </w:r>
            <w:r w:rsidRPr="001652F9">
              <w:rPr>
                <w:rFonts w:eastAsia="Batang"/>
                <w:i/>
                <w:sz w:val="17"/>
                <w:szCs w:val="17"/>
                <w:lang w:val="es-ES_tradnl" w:eastAsia="en-US"/>
              </w:rPr>
              <w:t>(si &lt;223&gt; está presente)</w:t>
            </w:r>
          </w:p>
        </w:tc>
        <w:tc>
          <w:tcPr>
            <w:tcW w:w="2717"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valor &lt;223&gt;</w:t>
            </w:r>
          </w:p>
        </w:tc>
      </w:tr>
      <w:tr w:rsidR="004704AF" w:rsidRPr="00B83BC5" w:rsidTr="00E362AA">
        <w:trPr>
          <w:trHeight w:val="8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24</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NON_CONS</w:t>
            </w:r>
          </w:p>
        </w:tc>
        <w:tc>
          <w:tcPr>
            <w:tcW w:w="6988" w:type="dxa"/>
            <w:gridSpan w:val="4"/>
          </w:tcPr>
          <w:p w:rsidR="004704AF" w:rsidRPr="001652F9" w:rsidRDefault="004704AF" w:rsidP="004704AF">
            <w:pPr>
              <w:widowControl/>
              <w:kinsoku/>
              <w:ind w:left="52"/>
              <w:contextualSpacing/>
              <w:rPr>
                <w:rFonts w:eastAsia="Batang"/>
                <w:sz w:val="17"/>
                <w:szCs w:val="17"/>
                <w:lang w:val="es-ES_tradnl" w:eastAsia="en-US"/>
              </w:rPr>
            </w:pPr>
            <w:r w:rsidRPr="001652F9">
              <w:rPr>
                <w:rFonts w:eastAsia="Batang"/>
                <w:sz w:val="17"/>
                <w:szCs w:val="17"/>
                <w:lang w:val="es-ES_tradnl" w:eastAsia="en-US"/>
              </w:rPr>
              <w:t>Esta característica se refiere a toda región que contenga un número desconocido de residuos en una única secuencia, lo que está prohibido tanto en virtud de la Norma ST.25 (párrafo 22) como de la Norma ST.26 (párrafo 37). Por consiguiente, toda región de residuos específicamente definidos contemplada en el párrafo 7 de la Norma ST.26 deberá figurar en la lista de secuencias como una secuencia distinta y tener su propio identificador de secuencia. Para evitar la eventual adición o supresión de materia, cada una de estas secuencias debería anotarse de manera que indicara que forma parte de una secuencia mayor que contiene una región indefinida.</w:t>
            </w:r>
          </w:p>
        </w:tc>
      </w:tr>
      <w:tr w:rsidR="004704AF" w:rsidRPr="001652F9" w:rsidTr="00E362AA">
        <w:trPr>
          <w:trHeight w:val="258"/>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REGION</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Descripción</w:t>
            </w:r>
          </w:p>
        </w:tc>
      </w:tr>
      <w:tr w:rsidR="004704AF" w:rsidRPr="00B83BC5" w:rsidTr="00E362AA">
        <w:trPr>
          <w:trHeight w:val="28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6988" w:type="dxa"/>
            <w:gridSpan w:val="4"/>
          </w:tcPr>
          <w:p w:rsidR="004704AF" w:rsidRPr="001652F9" w:rsidRDefault="004704AF" w:rsidP="004704AF">
            <w:pPr>
              <w:widowControl/>
              <w:kinsoku/>
              <w:ind w:left="52"/>
              <w:contextualSpacing/>
              <w:rPr>
                <w:rFonts w:eastAsia="Batang"/>
                <w:sz w:val="17"/>
                <w:szCs w:val="17"/>
                <w:lang w:val="es-ES_tradnl" w:eastAsia="en-US"/>
              </w:rPr>
            </w:pPr>
            <w:r w:rsidRPr="001652F9">
              <w:rPr>
                <w:rFonts w:eastAsia="Batang"/>
                <w:sz w:val="17"/>
                <w:szCs w:val="17"/>
                <w:lang w:val="es-ES_tradnl" w:eastAsia="en-US"/>
              </w:rPr>
              <w:t>Descripción – que indica dónde y con qué está enlazada la secuencia, por ejemplo, este residuo presenta un enlace N-terminal a un péptido que tiene un N-terminal Gly-Gly y una región de longitud indefinida.</w:t>
            </w:r>
          </w:p>
        </w:tc>
      </w:tr>
      <w:tr w:rsidR="004704AF" w:rsidRPr="00B83BC5" w:rsidTr="00E362AA">
        <w:trPr>
          <w:trHeight w:val="135"/>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25</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SIMILAR</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REGION</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“SIMILAR” y valor &lt;223&gt; si está presente</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26</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THIOETH</w:t>
            </w:r>
          </w:p>
        </w:tc>
        <w:tc>
          <w:tcPr>
            <w:tcW w:w="1719" w:type="dxa"/>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CROSSLNK</w:t>
            </w:r>
          </w:p>
        </w:tc>
        <w:tc>
          <w:tcPr>
            <w:tcW w:w="2127" w:type="dxa"/>
          </w:tcPr>
          <w:p w:rsidR="004704AF" w:rsidRPr="001652F9" w:rsidRDefault="004704AF" w:rsidP="004704AF">
            <w:pPr>
              <w:widowControl/>
              <w:kinsoku/>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“THIOETH”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6988" w:type="dxa"/>
            <w:gridSpan w:val="4"/>
          </w:tcPr>
          <w:p w:rsidR="004704AF" w:rsidRPr="001652F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Para más información sobre la localización, véase el Anexo I de la Norma ST.26 - Comentario sobre la clave de caracterización «CROSSLNK»</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THIOLEST</w:t>
            </w:r>
          </w:p>
        </w:tc>
        <w:tc>
          <w:tcPr>
            <w:tcW w:w="171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CROSSLNK</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“THIOLEST”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6988" w:type="dxa"/>
            <w:gridSpan w:val="4"/>
          </w:tcPr>
          <w:p w:rsidR="004704AF" w:rsidRPr="001652F9" w:rsidRDefault="004704AF" w:rsidP="004704AF">
            <w:pPr>
              <w:widowControl/>
              <w:kinsoku/>
              <w:contextualSpacing/>
              <w:rPr>
                <w:rFonts w:eastAsia="Batang"/>
                <w:sz w:val="17"/>
                <w:szCs w:val="17"/>
                <w:lang w:val="es-ES_tradnl" w:eastAsia="en-US"/>
              </w:rPr>
            </w:pPr>
            <w:r w:rsidRPr="001652F9">
              <w:rPr>
                <w:rFonts w:eastAsia="Batang"/>
                <w:sz w:val="17"/>
                <w:szCs w:val="17"/>
                <w:lang w:val="es-ES_tradnl" w:eastAsia="en-US"/>
              </w:rPr>
              <w:t xml:space="preserve">Para más información sobre la localización, véase el Anexo I de la Norma ST.26 - Comentario sobre la clave de caracterización «CROSSLNK» </w:t>
            </w:r>
          </w:p>
        </w:tc>
      </w:tr>
      <w:tr w:rsidR="004704AF" w:rsidRPr="00B83BC5" w:rsidTr="00E362AA">
        <w:trPr>
          <w:trHeight w:val="314"/>
        </w:trPr>
        <w:tc>
          <w:tcPr>
            <w:tcW w:w="549"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28</w:t>
            </w:r>
          </w:p>
        </w:tc>
        <w:tc>
          <w:tcPr>
            <w:tcW w:w="2103" w:type="dxa"/>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VARSPLIC</w:t>
            </w:r>
          </w:p>
        </w:tc>
        <w:tc>
          <w:tcPr>
            <w:tcW w:w="6988" w:type="dxa"/>
            <w:gridSpan w:val="4"/>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Examinada en la Situación hipotética 13 más adelante</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29</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ACETYLATION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MOD_RES</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“ACETYLATION”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30</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AMIDATION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“AMIDATION”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31</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BLOCKED</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“BLOCKED”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gridSpan w:val="2"/>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bl>
    <w:p w:rsidR="004704AF" w:rsidRPr="001652F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br w:type="page"/>
      </w:r>
    </w:p>
    <w:tbl>
      <w:tblPr>
        <w:tblW w:w="9640"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127"/>
        <w:gridCol w:w="3142"/>
      </w:tblGrid>
      <w:tr w:rsidR="004704AF" w:rsidRPr="00B83BC5" w:rsidTr="00E362AA">
        <w:trPr>
          <w:trHeight w:val="125"/>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6988" w:type="dxa"/>
            <w:gridSpan w:val="3"/>
            <w:shd w:val="clear" w:color="auto" w:fill="D9D9D9" w:themeFill="background1" w:themeFillShade="D9"/>
          </w:tcPr>
          <w:p w:rsidR="004704AF" w:rsidRPr="001652F9" w:rsidRDefault="004704AF" w:rsidP="004704AF">
            <w:pPr>
              <w:widowControl/>
              <w:kinsoku/>
              <w:ind w:left="33"/>
              <w:contextualSpacing/>
              <w:jc w:val="center"/>
              <w:rPr>
                <w:rFonts w:eastAsia="Batang"/>
                <w:b/>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125"/>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212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Calificador</w:t>
            </w:r>
          </w:p>
        </w:tc>
        <w:tc>
          <w:tcPr>
            <w:tcW w:w="3142" w:type="dxa"/>
            <w:shd w:val="clear" w:color="auto" w:fill="D9D9D9" w:themeFill="background1" w:themeFillShade="D9"/>
          </w:tcPr>
          <w:p w:rsidR="004704AF" w:rsidRPr="001652F9" w:rsidRDefault="004704AF" w:rsidP="004704AF">
            <w:pPr>
              <w:widowControl/>
              <w:kinsoku/>
              <w:ind w:left="33"/>
              <w:contextualSpacing/>
              <w:jc w:val="center"/>
              <w:rPr>
                <w:rFonts w:eastAsia="Batang"/>
                <w:b/>
                <w:sz w:val="17"/>
                <w:szCs w:val="17"/>
                <w:lang w:val="es-ES_tradnl" w:eastAsia="en-US"/>
              </w:rPr>
            </w:pPr>
            <w:r w:rsidRPr="001652F9">
              <w:rPr>
                <w:rFonts w:eastAsia="Batang"/>
                <w:b/>
                <w:sz w:val="17"/>
                <w:szCs w:val="17"/>
                <w:lang w:val="es-ES_tradnl" w:eastAsia="en-US"/>
              </w:rPr>
              <w:t>Valor calificador</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FORMYLATION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MOD_RES</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“FORMYLATION”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489"/>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33</w:t>
            </w:r>
          </w:p>
        </w:tc>
        <w:tc>
          <w:tcPr>
            <w:tcW w:w="2103" w:type="dxa"/>
            <w:vMerge w:val="restart"/>
          </w:tcPr>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GAMMA-</w:t>
            </w:r>
          </w:p>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CARBOXYGLUTAMIC</w:t>
            </w:r>
          </w:p>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ACID</w:t>
            </w:r>
          </w:p>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HYDROXYLATION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keepNext/>
              <w:kinsoku/>
              <w:ind w:left="357" w:hanging="357"/>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“GAMMA-CARBOXYLGLUTAMIC ACID HYDROXYLATION” y valor &lt;223&gt; si está presente</w:t>
            </w:r>
          </w:p>
        </w:tc>
      </w:tr>
      <w:tr w:rsidR="004704AF" w:rsidRPr="00B83BC5" w:rsidTr="00E362AA">
        <w:trPr>
          <w:trHeight w:val="488"/>
        </w:trPr>
        <w:tc>
          <w:tcPr>
            <w:tcW w:w="549" w:type="dxa"/>
            <w:vMerge/>
          </w:tcPr>
          <w:p w:rsidR="004704AF" w:rsidRPr="001652F9" w:rsidRDefault="004704AF" w:rsidP="004704AF">
            <w:pPr>
              <w:keepNext/>
              <w:kinsoku/>
              <w:ind w:left="357" w:hanging="357"/>
              <w:contextualSpacing/>
              <w:rPr>
                <w:rFonts w:eastAsia="Batang"/>
                <w:sz w:val="17"/>
                <w:szCs w:val="17"/>
                <w:lang w:val="es-ES_tradnl" w:eastAsia="en-US"/>
              </w:rPr>
            </w:pPr>
          </w:p>
        </w:tc>
        <w:tc>
          <w:tcPr>
            <w:tcW w:w="2103" w:type="dxa"/>
            <w:vMerge/>
          </w:tcPr>
          <w:p w:rsidR="004704AF" w:rsidRPr="001652F9" w:rsidRDefault="004704AF" w:rsidP="004704AF">
            <w:pPr>
              <w:keepNext/>
              <w:kinsoku/>
              <w:ind w:left="357" w:hanging="357"/>
              <w:contextualSpacing/>
              <w:rPr>
                <w:rFonts w:eastAsia="Batang"/>
                <w:sz w:val="17"/>
                <w:szCs w:val="17"/>
                <w:lang w:val="es-ES_tradnl" w:eastAsia="en-US"/>
              </w:rPr>
            </w:pPr>
          </w:p>
        </w:tc>
        <w:tc>
          <w:tcPr>
            <w:tcW w:w="1719" w:type="dxa"/>
            <w:vMerge/>
          </w:tcPr>
          <w:p w:rsidR="004704AF" w:rsidRPr="001652F9" w:rsidRDefault="004704AF" w:rsidP="004704AF">
            <w:pPr>
              <w:keepNext/>
              <w:kinsoku/>
              <w:ind w:left="357" w:hanging="357"/>
              <w:contextualSpacing/>
              <w:rPr>
                <w:rFonts w:eastAsia="Batang"/>
                <w:sz w:val="17"/>
                <w:szCs w:val="17"/>
                <w:lang w:val="es-ES_tradnl" w:eastAsia="en-US"/>
              </w:rPr>
            </w:pPr>
          </w:p>
        </w:tc>
        <w:tc>
          <w:tcPr>
            <w:tcW w:w="2127" w:type="dxa"/>
          </w:tcPr>
          <w:p w:rsidR="004704AF" w:rsidRPr="001652F9" w:rsidRDefault="004704AF" w:rsidP="004704AF">
            <w:pPr>
              <w:keepNext/>
              <w:kinsoku/>
              <w:ind w:left="357" w:hanging="357"/>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34</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METHYLATION</w:t>
            </w:r>
          </w:p>
        </w:tc>
        <w:tc>
          <w:tcPr>
            <w:tcW w:w="1719" w:type="dxa"/>
            <w:vMerge w:val="restart"/>
          </w:tcPr>
          <w:p w:rsidR="004704AF" w:rsidRPr="001652F9" w:rsidRDefault="004704AF" w:rsidP="004704AF">
            <w:pPr>
              <w:keepNext/>
              <w:kinsoku/>
              <w:ind w:left="357" w:hanging="357"/>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keepNext/>
              <w:kinsoku/>
              <w:ind w:left="357" w:hanging="357"/>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“METHYLATION”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35</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PHOSPHORYLATION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“PHOSPHORYLATION”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244"/>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36</w:t>
            </w:r>
          </w:p>
        </w:tc>
        <w:tc>
          <w:tcPr>
            <w:tcW w:w="2103" w:type="dxa"/>
            <w:vMerge w:val="restart"/>
          </w:tcPr>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PYRROLIDONE</w:t>
            </w:r>
          </w:p>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CARBOXYLIC ACID</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“PYRROLIDONE CARBOXYLIC ACID” y valor &lt;223&gt; si está presente</w:t>
            </w:r>
          </w:p>
        </w:tc>
      </w:tr>
      <w:tr w:rsidR="004704AF" w:rsidRPr="00B83BC5" w:rsidTr="00E362AA">
        <w:trPr>
          <w:trHeight w:val="244"/>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37</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SULFATATION</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MOD_RES </w:t>
            </w:r>
          </w:p>
        </w:tc>
        <w:tc>
          <w:tcPr>
            <w:tcW w:w="2127" w:type="dxa"/>
          </w:tcPr>
          <w:p w:rsidR="004704AF" w:rsidRPr="001652F9" w:rsidRDefault="004704AF" w:rsidP="004704AF">
            <w:pPr>
              <w:widowControl/>
              <w:kinsoku/>
              <w:ind w:left="33"/>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“SULFATATION”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“MOD_RES”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38</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MYRISTATE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“MYRISTATE”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39</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PALMITATE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“PALMITATE”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142"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bl>
    <w:p w:rsidR="004704AF" w:rsidRPr="001652F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br w:type="page"/>
      </w:r>
    </w:p>
    <w:tbl>
      <w:tblPr>
        <w:tblW w:w="9758"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49"/>
        <w:gridCol w:w="2103"/>
        <w:gridCol w:w="1719"/>
        <w:gridCol w:w="2127"/>
        <w:gridCol w:w="3260"/>
      </w:tblGrid>
      <w:tr w:rsidR="004704AF" w:rsidRPr="00B83BC5" w:rsidTr="00E362AA">
        <w:trPr>
          <w:trHeight w:val="125"/>
        </w:trPr>
        <w:tc>
          <w:tcPr>
            <w:tcW w:w="54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N.º</w:t>
            </w:r>
          </w:p>
        </w:tc>
        <w:tc>
          <w:tcPr>
            <w:tcW w:w="2103" w:type="dxa"/>
            <w:vMerge w:val="restart"/>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 &lt;221&gt; conforme con la Norma ST. 25</w:t>
            </w:r>
          </w:p>
        </w:tc>
        <w:tc>
          <w:tcPr>
            <w:tcW w:w="7106" w:type="dxa"/>
            <w:gridSpan w:val="3"/>
            <w:shd w:val="clear" w:color="auto" w:fill="D9D9D9" w:themeFill="background1" w:themeFillShade="D9"/>
          </w:tcPr>
          <w:p w:rsidR="004704AF" w:rsidRPr="001652F9" w:rsidRDefault="004704AF" w:rsidP="004704AF">
            <w:pPr>
              <w:widowControl/>
              <w:kinsoku/>
              <w:ind w:left="33"/>
              <w:contextualSpacing/>
              <w:jc w:val="center"/>
              <w:rPr>
                <w:rFonts w:eastAsia="Batang"/>
                <w:sz w:val="17"/>
                <w:szCs w:val="17"/>
                <w:lang w:val="es-ES_tradnl" w:eastAsia="en-US"/>
              </w:rPr>
            </w:pPr>
            <w:r w:rsidRPr="001652F9">
              <w:rPr>
                <w:rFonts w:eastAsia="Batang"/>
                <w:b/>
                <w:sz w:val="17"/>
                <w:szCs w:val="17"/>
                <w:lang w:val="es-ES_tradnl" w:eastAsia="en-US"/>
              </w:rPr>
              <w:t>Equivalente en la Norma ST.26</w:t>
            </w:r>
          </w:p>
        </w:tc>
      </w:tr>
      <w:tr w:rsidR="004704AF" w:rsidRPr="001652F9" w:rsidTr="00E362AA">
        <w:trPr>
          <w:trHeight w:val="125"/>
        </w:trPr>
        <w:tc>
          <w:tcPr>
            <w:tcW w:w="54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p>
        </w:tc>
        <w:tc>
          <w:tcPr>
            <w:tcW w:w="2103"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p>
        </w:tc>
        <w:tc>
          <w:tcPr>
            <w:tcW w:w="1719" w:type="dxa"/>
            <w:shd w:val="clear" w:color="auto" w:fill="D9D9D9" w:themeFill="background1" w:themeFillShade="D9"/>
          </w:tcPr>
          <w:p w:rsidR="004704AF" w:rsidRPr="001652F9" w:rsidRDefault="004704AF" w:rsidP="004704AF">
            <w:pPr>
              <w:widowControl/>
              <w:kinsoku/>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2127"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sz w:val="17"/>
                <w:szCs w:val="17"/>
                <w:lang w:val="es-ES_tradnl" w:eastAsia="en-US"/>
              </w:rPr>
            </w:pPr>
            <w:r w:rsidRPr="001652F9">
              <w:rPr>
                <w:rFonts w:eastAsia="Batang"/>
                <w:b/>
                <w:sz w:val="17"/>
                <w:szCs w:val="17"/>
                <w:lang w:val="es-ES_tradnl" w:eastAsia="en-US"/>
              </w:rPr>
              <w:t>Calificador</w:t>
            </w:r>
          </w:p>
        </w:tc>
        <w:tc>
          <w:tcPr>
            <w:tcW w:w="3260" w:type="dxa"/>
            <w:shd w:val="clear" w:color="auto" w:fill="D9D9D9" w:themeFill="background1" w:themeFillShade="D9"/>
          </w:tcPr>
          <w:p w:rsidR="004704AF" w:rsidRPr="001652F9" w:rsidRDefault="004704AF" w:rsidP="004704AF">
            <w:pPr>
              <w:widowControl/>
              <w:kinsoku/>
              <w:ind w:left="33"/>
              <w:contextualSpacing/>
              <w:jc w:val="center"/>
              <w:rPr>
                <w:rFonts w:eastAsia="Batang"/>
                <w:sz w:val="17"/>
                <w:szCs w:val="17"/>
                <w:lang w:val="es-ES_tradnl" w:eastAsia="en-US"/>
              </w:rPr>
            </w:pPr>
            <w:r w:rsidRPr="001652F9">
              <w:rPr>
                <w:rFonts w:eastAsia="Batang"/>
                <w:b/>
                <w:sz w:val="17"/>
                <w:szCs w:val="17"/>
                <w:lang w:val="es-ES_tradnl" w:eastAsia="en-US"/>
              </w:rPr>
              <w:t>Valor calificador</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40</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FARNESYL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“FARNESYL”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41</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GERANYL-GERANYL</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LIPID</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“GERANYL-GERANYL”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42</w:t>
            </w:r>
          </w:p>
        </w:tc>
        <w:tc>
          <w:tcPr>
            <w:tcW w:w="2103"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GPI-ANCHOR</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LIPID</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“GPI-ANCHOR” y valor &lt;223&gt; si está presente</w:t>
            </w:r>
          </w:p>
        </w:tc>
      </w:tr>
      <w:tr w:rsidR="004704AF" w:rsidRPr="00B83BC5" w:rsidTr="00E362AA">
        <w:trPr>
          <w:trHeight w:val="582"/>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r w:rsidR="004704AF" w:rsidRPr="00B83BC5" w:rsidTr="00E362AA">
        <w:trPr>
          <w:trHeight w:val="125"/>
        </w:trPr>
        <w:tc>
          <w:tcPr>
            <w:tcW w:w="54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43</w:t>
            </w:r>
          </w:p>
        </w:tc>
        <w:tc>
          <w:tcPr>
            <w:tcW w:w="2103" w:type="dxa"/>
            <w:vMerge w:val="restart"/>
          </w:tcPr>
          <w:p w:rsidR="00CD05E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N-ACYL</w:t>
            </w:r>
          </w:p>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DIGLYCERIDE</w:t>
            </w:r>
          </w:p>
        </w:tc>
        <w:tc>
          <w:tcPr>
            <w:tcW w:w="1719" w:type="dxa"/>
            <w:vMerge w:val="restart"/>
          </w:tcPr>
          <w:p w:rsidR="004704AF" w:rsidRPr="001652F9" w:rsidRDefault="004704AF" w:rsidP="004704AF">
            <w:pPr>
              <w:widowControl/>
              <w:kinsoku/>
              <w:ind w:left="360" w:hanging="360"/>
              <w:contextualSpacing/>
              <w:rPr>
                <w:rFonts w:eastAsia="Batang"/>
                <w:sz w:val="17"/>
                <w:szCs w:val="17"/>
                <w:lang w:val="es-ES_tradnl" w:eastAsia="en-US"/>
              </w:rPr>
            </w:pPr>
            <w:r w:rsidRPr="001652F9">
              <w:rPr>
                <w:rFonts w:eastAsia="Batang"/>
                <w:sz w:val="17"/>
                <w:szCs w:val="17"/>
                <w:lang w:val="es-ES_tradnl" w:eastAsia="en-US"/>
              </w:rPr>
              <w:t xml:space="preserve">LIPID </w:t>
            </w: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“N-ACYL DIGLYCERIDE” y valor &lt;223&gt; si está presente</w:t>
            </w:r>
          </w:p>
        </w:tc>
      </w:tr>
      <w:tr w:rsidR="004704AF" w:rsidRPr="00B83BC5" w:rsidTr="00E362AA">
        <w:trPr>
          <w:trHeight w:val="125"/>
        </w:trPr>
        <w:tc>
          <w:tcPr>
            <w:tcW w:w="54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03"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1719" w:type="dxa"/>
            <w:vMerge/>
          </w:tcPr>
          <w:p w:rsidR="004704AF" w:rsidRPr="001652F9" w:rsidRDefault="004704AF" w:rsidP="004704AF">
            <w:pPr>
              <w:widowControl/>
              <w:kinsoku/>
              <w:ind w:left="360" w:hanging="360"/>
              <w:contextualSpacing/>
              <w:rPr>
                <w:rFonts w:eastAsia="Batang"/>
                <w:sz w:val="17"/>
                <w:szCs w:val="17"/>
                <w:lang w:val="es-ES_tradnl" w:eastAsia="en-US"/>
              </w:rPr>
            </w:pPr>
          </w:p>
        </w:tc>
        <w:tc>
          <w:tcPr>
            <w:tcW w:w="2127" w:type="dxa"/>
          </w:tcPr>
          <w:p w:rsidR="004704AF" w:rsidRPr="001652F9" w:rsidRDefault="004704AF" w:rsidP="004704AF">
            <w:pPr>
              <w:widowControl/>
              <w:kinsoku/>
              <w:ind w:left="360" w:hanging="360"/>
              <w:contextualSpacing/>
              <w:rPr>
                <w:rFonts w:eastAsia="Batang"/>
                <w:sz w:val="17"/>
                <w:szCs w:val="17"/>
                <w:lang w:val="es-ES_tradnl" w:eastAsia="en-US"/>
              </w:rPr>
            </w:pPr>
            <w:r w:rsidRPr="00B83BC5">
              <w:rPr>
                <w:rFonts w:eastAsia="Batang"/>
                <w:strike/>
                <w:color w:val="FFFFFF"/>
                <w:sz w:val="17"/>
                <w:szCs w:val="17"/>
                <w:shd w:val="clear" w:color="auto" w:fill="800080"/>
                <w:lang w:val="es-ES_tradnl" w:eastAsia="en-US"/>
              </w:rPr>
              <w:t>NOTE</w:t>
            </w:r>
            <w:r w:rsidR="007376E6" w:rsidRPr="00B83BC5">
              <w:rPr>
                <w:rFonts w:eastAsia="Batang"/>
                <w:color w:val="000000"/>
                <w:sz w:val="17"/>
                <w:szCs w:val="17"/>
                <w:u w:val="single"/>
                <w:shd w:val="clear" w:color="auto" w:fill="FFFF00"/>
                <w:lang w:val="es-ES_tradnl" w:eastAsia="en-US"/>
              </w:rPr>
              <w:t>note</w:t>
            </w:r>
          </w:p>
        </w:tc>
        <w:tc>
          <w:tcPr>
            <w:tcW w:w="3260" w:type="dxa"/>
          </w:tcPr>
          <w:p w:rsidR="004704AF" w:rsidRPr="001652F9" w:rsidRDefault="004704AF" w:rsidP="004704AF">
            <w:pPr>
              <w:widowControl/>
              <w:kinsoku/>
              <w:ind w:left="33"/>
              <w:contextualSpacing/>
              <w:rPr>
                <w:rFonts w:eastAsia="Batang"/>
                <w:sz w:val="17"/>
                <w:szCs w:val="17"/>
                <w:lang w:val="es-ES_tradnl" w:eastAsia="en-US"/>
              </w:rPr>
            </w:pPr>
            <w:r w:rsidRPr="001652F9">
              <w:rPr>
                <w:rFonts w:eastAsia="Batang"/>
                <w:sz w:val="17"/>
                <w:szCs w:val="17"/>
                <w:lang w:val="es-ES_tradnl" w:eastAsia="en-US"/>
              </w:rPr>
              <w:t>Información exigida por el comentario sobre la clave de caracterización “LIPID” del Anexo I de la Norma ST.26 (ni necesidad de añadir materia)</w:t>
            </w:r>
          </w:p>
        </w:tc>
      </w:tr>
    </w:tbl>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0" w:name="_Toc54855888"/>
      <w:r w:rsidRPr="001652F9">
        <w:rPr>
          <w:rFonts w:eastAsia="Batang" w:cstheme="majorBidi"/>
          <w:i/>
          <w:sz w:val="17"/>
          <w:szCs w:val="17"/>
          <w:lang w:val="es-ES_tradnl" w:eastAsia="en-US"/>
        </w:rPr>
        <w:t>Situación hipotética 9</w:t>
      </w:r>
      <w:bookmarkEnd w:id="1200"/>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Algunas claves de caracterización contempladas en la Norma ST.25 y la Norma ST.26, tanto para las secuencias de nucleótidos como de aminoácidos, tienen calificadores obligatorios conformes con la Norma ST.26, como se indica a continuación. La clave de caracterización de secuencias de nucleótidos “modified base” también está presente en la Norma ST.25 y la Norma ST.26; sin embargo, las recomendaciones apropiadas figuran en la situación hipotética 7. Si bien la Norma ST.25 no contempla ningún calificador, prevé un campo &lt;223&gt; para el texto libre. Cuando la información contenida en un campo &lt;223&gt; conforme a la Norma ST.25 es apropiada como valor para el calificador obligatorio con arreglo a la Norma ST.26, entonces la información debería incluirse tal cual figura. Cuando no se ha proporcionado un campo &lt;223&gt; conforme con la Norma ST.25 o este contiene información que no es apropiada como valor para el calificador obligatorio con arreglo a la Norma ST.26, el solicitante deberá tener cuidado de capturar la información contenida en el campo &lt;223&gt; correspondiente a la clave de caracterización de manera que se ajuste a la Norma ST.26 sin tener que añadir o suprimir materia.</w:t>
      </w:r>
    </w:p>
    <w:p w:rsidR="00CD05E9" w:rsidRDefault="00CD05E9" w:rsidP="004704AF">
      <w:pPr>
        <w:widowControl/>
        <w:kinsoku/>
        <w:rPr>
          <w:rFonts w:eastAsia="Batang"/>
          <w:sz w:val="17"/>
          <w:szCs w:val="17"/>
          <w:lang w:val="es-ES_tradnl" w:eastAsia="en-US"/>
        </w:rPr>
      </w:pPr>
    </w:p>
    <w:p w:rsidR="004704AF" w:rsidRPr="001652F9" w:rsidRDefault="004704AF" w:rsidP="00B55370">
      <w:pPr>
        <w:widowControl/>
        <w:kinsoku/>
        <w:spacing w:before="120" w:after="120" w:line="276" w:lineRule="auto"/>
        <w:rPr>
          <w:rFonts w:eastAsia="Batang"/>
          <w:sz w:val="17"/>
          <w:szCs w:val="17"/>
          <w:u w:val="single"/>
          <w:lang w:val="es-ES_tradnl" w:eastAsia="en-US"/>
        </w:rPr>
      </w:pPr>
      <w:r w:rsidRPr="005B26FA">
        <w:rPr>
          <w:rFonts w:eastAsia="Batang"/>
          <w:sz w:val="17"/>
          <w:szCs w:val="17"/>
          <w:u w:val="single"/>
          <w:lang w:val="es-ES_tradnl" w:eastAsia="en-US"/>
        </w:rPr>
        <w:t>Secuencias de nucleótidos</w:t>
      </w:r>
      <w:bookmarkStart w:id="1201" w:name="_Ref519071157"/>
      <w:r w:rsidRPr="005B26FA">
        <w:rPr>
          <w:rFonts w:eastAsia="Batang"/>
          <w:sz w:val="17"/>
          <w:szCs w:val="17"/>
          <w:u w:val="single"/>
          <w:vertAlign w:val="superscript"/>
          <w:lang w:val="es-ES_tradnl" w:eastAsia="en-US"/>
        </w:rPr>
        <w:footnoteReference w:id="4"/>
      </w:r>
      <w:bookmarkEnd w:id="1201"/>
    </w:p>
    <w:tbl>
      <w:tblPr>
        <w:tblStyle w:val="TableGrid4"/>
        <w:tblW w:w="0" w:type="auto"/>
        <w:tblInd w:w="1668" w:type="dxa"/>
        <w:tblLook w:val="04A0" w:firstRow="1" w:lastRow="0" w:firstColumn="1" w:lastColumn="0" w:noHBand="0" w:noVBand="1"/>
      </w:tblPr>
      <w:tblGrid>
        <w:gridCol w:w="3298"/>
        <w:gridCol w:w="2797"/>
      </w:tblGrid>
      <w:tr w:rsidR="004704AF" w:rsidRPr="001652F9" w:rsidTr="004704AF">
        <w:tc>
          <w:tcPr>
            <w:tcW w:w="3298"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Clave de caracterización</w:t>
            </w:r>
          </w:p>
        </w:tc>
        <w:tc>
          <w:tcPr>
            <w:tcW w:w="2797"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 obligatorio</w:t>
            </w:r>
          </w:p>
        </w:tc>
      </w:tr>
      <w:tr w:rsidR="004704AF" w:rsidRPr="001652F9" w:rsidTr="004704AF">
        <w:tc>
          <w:tcPr>
            <w:tcW w:w="329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5.12 - misc_binding</w:t>
            </w:r>
          </w:p>
        </w:tc>
        <w:tc>
          <w:tcPr>
            <w:tcW w:w="279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6.3 - bound_moiety</w:t>
            </w:r>
          </w:p>
        </w:tc>
      </w:tr>
      <w:tr w:rsidR="004704AF" w:rsidRPr="001652F9" w:rsidTr="004704AF">
        <w:tc>
          <w:tcPr>
            <w:tcW w:w="329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5.30 - protein_bind</w:t>
            </w:r>
          </w:p>
        </w:tc>
        <w:tc>
          <w:tcPr>
            <w:tcW w:w="279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6.3 - bound_moiety</w:t>
            </w:r>
          </w:p>
        </w:tc>
      </w:tr>
    </w:tbl>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72"/>
        </w:numPr>
        <w:kinsoku/>
        <w:spacing w:after="220"/>
        <w:ind w:left="567"/>
        <w:rPr>
          <w:rFonts w:eastAsia="Batang"/>
          <w:sz w:val="17"/>
          <w:szCs w:val="17"/>
          <w:lang w:val="es-ES_tradnl" w:eastAsia="en-US"/>
        </w:rPr>
      </w:pPr>
      <w:r w:rsidRPr="001652F9">
        <w:rPr>
          <w:rFonts w:eastAsia="Batang"/>
          <w:sz w:val="17"/>
          <w:szCs w:val="17"/>
          <w:lang w:val="es-ES_tradnl" w:eastAsia="en-US"/>
        </w:rPr>
        <w:t>Si el campo &lt;223&gt; con arreglo a la Norma ST.25 falta o es inadecuado y en la descripción de la solicitud se divulga el nombre de una molécula o complejo que puede unirse a la localización de característica del ácido nucleico, dicho nombre debería insertarse en el calificador "bound_moiety".</w:t>
      </w:r>
    </w:p>
    <w:p w:rsidR="00CD05E9" w:rsidRDefault="004704AF" w:rsidP="004704AF">
      <w:pPr>
        <w:widowControl/>
        <w:numPr>
          <w:ilvl w:val="0"/>
          <w:numId w:val="73"/>
        </w:numPr>
        <w:kinsoku/>
        <w:spacing w:after="220"/>
        <w:ind w:left="1134"/>
        <w:rPr>
          <w:rFonts w:eastAsia="Batang"/>
          <w:sz w:val="17"/>
          <w:szCs w:val="17"/>
          <w:lang w:val="es-ES_tradnl" w:eastAsia="en-US"/>
        </w:rPr>
      </w:pPr>
      <w:r w:rsidRPr="001652F9">
        <w:rPr>
          <w:rFonts w:eastAsia="Batang"/>
          <w:sz w:val="17"/>
          <w:szCs w:val="17"/>
          <w:lang w:val="es-ES_tradnl" w:eastAsia="en-US"/>
        </w:rPr>
        <w:t>Toda información contenida en el campo &lt;223&gt; con arreglo a la Norma ST.25 cuya inclusión en el calificador obligatorio “bound_moiety” no sea apropiada debería insertarse en otro calificador apropiado de la clave de caracterización, por ejemplo, “note”.</w:t>
      </w:r>
    </w:p>
    <w:p w:rsidR="00CD05E9" w:rsidRDefault="004704AF" w:rsidP="004704AF">
      <w:pPr>
        <w:widowControl/>
        <w:numPr>
          <w:ilvl w:val="0"/>
          <w:numId w:val="72"/>
        </w:numPr>
        <w:kinsoku/>
        <w:spacing w:after="220"/>
        <w:ind w:left="567"/>
        <w:rPr>
          <w:rFonts w:eastAsia="Batang"/>
          <w:sz w:val="17"/>
          <w:szCs w:val="17"/>
          <w:lang w:val="es-ES_tradnl" w:eastAsia="en-US"/>
        </w:rPr>
      </w:pPr>
      <w:r w:rsidRPr="001652F9">
        <w:rPr>
          <w:rFonts w:eastAsia="Batang"/>
          <w:sz w:val="17"/>
          <w:szCs w:val="17"/>
          <w:lang w:val="es-ES_tradnl" w:eastAsia="en-US"/>
        </w:rPr>
        <w:t xml:space="preserve">Si el campo &lt;223&gt; con arreglo a la Norma ST.25 falta o es inapropiado y en la descripción de la solicitud no se divulga el nombre de la molécula o complejo que puede unirse a la localización de característica del ácido nucleico, debería utilizarse en su lugar la clave de caracterización “misc_feature” de la Norma ST.26 con el calificador </w:t>
      </w:r>
      <w:r w:rsidR="00F55D7A">
        <w:rPr>
          <w:rFonts w:eastAsia="Batang"/>
          <w:sz w:val="17"/>
          <w:szCs w:val="17"/>
          <w:lang w:val="es-ES_tradnl" w:eastAsia="en-US"/>
        </w:rPr>
        <w:t>“note”</w:t>
      </w:r>
      <w:r w:rsidRPr="001652F9">
        <w:rPr>
          <w:rFonts w:eastAsia="Batang"/>
          <w:sz w:val="17"/>
          <w:szCs w:val="17"/>
          <w:lang w:val="es-ES_tradnl" w:eastAsia="en-US"/>
        </w:rPr>
        <w:t>.</w:t>
      </w:r>
    </w:p>
    <w:p w:rsidR="00CD05E9" w:rsidRDefault="004704AF" w:rsidP="004704AF">
      <w:pPr>
        <w:widowControl/>
        <w:numPr>
          <w:ilvl w:val="0"/>
          <w:numId w:val="62"/>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el campo &lt;223&gt; con arreglo a la Norma ST.25 falta, el valor del calificador </w:t>
      </w:r>
      <w:r w:rsidR="00F55D7A">
        <w:rPr>
          <w:rFonts w:eastAsia="Batang"/>
          <w:sz w:val="17"/>
          <w:szCs w:val="17"/>
          <w:lang w:val="es-ES_tradnl" w:eastAsia="en-US"/>
        </w:rPr>
        <w:t>“note”</w:t>
      </w:r>
      <w:r w:rsidRPr="001652F9">
        <w:rPr>
          <w:rFonts w:eastAsia="Batang"/>
          <w:sz w:val="17"/>
          <w:szCs w:val="17"/>
          <w:lang w:val="es-ES_tradnl" w:eastAsia="en-US"/>
        </w:rPr>
        <w:t xml:space="preserve"> debería ser el nombre de la clave de caracterización conforme con la Norma ST.25;</w:t>
      </w:r>
    </w:p>
    <w:p w:rsidR="00CD05E9" w:rsidRDefault="004704AF" w:rsidP="004704AF">
      <w:pPr>
        <w:widowControl/>
        <w:numPr>
          <w:ilvl w:val="0"/>
          <w:numId w:val="62"/>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 Si el campo &lt;223&gt; con arreglo a la Norma ST.25 contiene información inapropiada, el valor del calificador </w:t>
      </w:r>
      <w:r w:rsidR="00F55D7A">
        <w:rPr>
          <w:rFonts w:eastAsia="Batang"/>
          <w:sz w:val="17"/>
          <w:szCs w:val="17"/>
          <w:lang w:val="es-ES_tradnl" w:eastAsia="en-US"/>
        </w:rPr>
        <w:t>“note”</w:t>
      </w:r>
      <w:r w:rsidRPr="001652F9">
        <w:rPr>
          <w:rFonts w:eastAsia="Batang"/>
          <w:sz w:val="17"/>
          <w:szCs w:val="17"/>
          <w:lang w:val="es-ES_tradnl" w:eastAsia="en-US"/>
        </w:rPr>
        <w:t xml:space="preserve"> debería ser el nombre de la clave de caracterización conforme con la Norma ST.25 y la información contenida en el campo &lt;223&gt;. </w:t>
      </w:r>
    </w:p>
    <w:p w:rsidR="004704AF" w:rsidRPr="001652F9" w:rsidRDefault="004704AF" w:rsidP="004704AF">
      <w:pPr>
        <w:widowControl/>
        <w:kinsoku/>
        <w:spacing w:before="120" w:after="120" w:line="276" w:lineRule="auto"/>
        <w:ind w:left="360"/>
        <w:rPr>
          <w:rFonts w:eastAsia="Batang"/>
          <w:sz w:val="17"/>
          <w:szCs w:val="17"/>
          <w:u w:val="single"/>
          <w:lang w:val="es-ES_tradnl" w:eastAsia="en-US"/>
        </w:rPr>
      </w:pPr>
      <w:r w:rsidRPr="005B26FA">
        <w:rPr>
          <w:rFonts w:eastAsia="Batang"/>
          <w:sz w:val="17"/>
          <w:szCs w:val="17"/>
          <w:u w:val="single"/>
          <w:lang w:val="es-ES_tradnl" w:eastAsia="en-US"/>
        </w:rPr>
        <w:t>Secuencias de aminoácidos</w:t>
      </w:r>
      <w:r w:rsidR="005B26FA" w:rsidRPr="005B26FA">
        <w:rPr>
          <w:rStyle w:val="FootnoteReference"/>
          <w:rFonts w:eastAsia="Batang"/>
          <w:sz w:val="17"/>
          <w:szCs w:val="17"/>
          <w:u w:val="single"/>
          <w:lang w:val="es-ES_tradnl" w:eastAsia="en-US"/>
        </w:rPr>
        <w:footnoteReference w:id="5"/>
      </w:r>
    </w:p>
    <w:tbl>
      <w:tblPr>
        <w:tblStyle w:val="TableGrid4"/>
        <w:tblW w:w="0" w:type="auto"/>
        <w:tblInd w:w="1678" w:type="dxa"/>
        <w:tblLook w:val="04A0" w:firstRow="1" w:lastRow="0" w:firstColumn="1" w:lastColumn="0" w:noHBand="0" w:noVBand="1"/>
      </w:tblPr>
      <w:tblGrid>
        <w:gridCol w:w="2258"/>
        <w:gridCol w:w="3827"/>
      </w:tblGrid>
      <w:tr w:rsidR="004704AF" w:rsidRPr="001652F9" w:rsidTr="004704AF">
        <w:tc>
          <w:tcPr>
            <w:tcW w:w="2258"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Clave de caracterización</w:t>
            </w:r>
          </w:p>
        </w:tc>
        <w:tc>
          <w:tcPr>
            <w:tcW w:w="3827" w:type="dxa"/>
            <w:shd w:val="clear" w:color="auto" w:fill="D9D9D9" w:themeFill="background1" w:themeFillShade="D9"/>
          </w:tcPr>
          <w:p w:rsidR="004704AF" w:rsidRPr="001652F9" w:rsidRDefault="004704AF" w:rsidP="004704AF">
            <w:pPr>
              <w:widowControl/>
              <w:kinsoku/>
              <w:jc w:val="center"/>
              <w:rPr>
                <w:b/>
                <w:sz w:val="17"/>
                <w:szCs w:val="17"/>
                <w:lang w:val="es-ES_tradnl" w:eastAsia="en-US"/>
              </w:rPr>
            </w:pPr>
            <w:r w:rsidRPr="001652F9">
              <w:rPr>
                <w:b/>
                <w:sz w:val="17"/>
                <w:szCs w:val="17"/>
                <w:lang w:val="es-ES_tradnl" w:eastAsia="en-US"/>
              </w:rPr>
              <w:t>Calificador obligatorio</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7.2 – BINDING</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7.4 – CARBOHYD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7.10 – DISULFID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7.11 – DNA_BIND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7376E6"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7.12 – DOMAIN</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7.16 – LIPID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7.17 – METAL</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7.18 – MOD_RES</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7.23 – NP_BIND</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7.29 – SITE</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r w:rsidR="004704AF" w:rsidRPr="001652F9" w:rsidTr="004704AF">
        <w:tc>
          <w:tcPr>
            <w:tcW w:w="2258"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7.39 – ZN_FING</w:t>
            </w:r>
          </w:p>
        </w:tc>
        <w:tc>
          <w:tcPr>
            <w:tcW w:w="3827" w:type="dxa"/>
          </w:tcPr>
          <w:p w:rsidR="004704AF" w:rsidRPr="001652F9" w:rsidRDefault="004704AF" w:rsidP="004704AF">
            <w:pPr>
              <w:widowControl/>
              <w:kinsoku/>
              <w:rPr>
                <w:sz w:val="17"/>
                <w:szCs w:val="17"/>
                <w:lang w:val="es-ES_tradnl" w:eastAsia="en-US"/>
              </w:rPr>
            </w:pPr>
            <w:r w:rsidRPr="001652F9">
              <w:rPr>
                <w:sz w:val="17"/>
                <w:szCs w:val="17"/>
                <w:lang w:val="es-ES_tradnl" w:eastAsia="en-US"/>
              </w:rPr>
              <w:t xml:space="preserve">8.2 – </w:t>
            </w:r>
            <w:r w:rsidRPr="00B83BC5">
              <w:rPr>
                <w:strike/>
                <w:color w:val="FFFFFF"/>
                <w:sz w:val="17"/>
                <w:szCs w:val="17"/>
                <w:shd w:val="clear" w:color="auto" w:fill="800080"/>
                <w:lang w:val="es-ES_tradnl" w:eastAsia="en-US"/>
              </w:rPr>
              <w:t>NOTE</w:t>
            </w:r>
            <w:r w:rsidR="006127CB" w:rsidRPr="00B83BC5">
              <w:rPr>
                <w:color w:val="000000"/>
                <w:sz w:val="17"/>
                <w:szCs w:val="17"/>
                <w:u w:val="single"/>
                <w:shd w:val="clear" w:color="auto" w:fill="FFFF00"/>
                <w:lang w:val="es-ES_tradnl" w:eastAsia="en-US"/>
              </w:rPr>
              <w:t>note</w:t>
            </w:r>
          </w:p>
        </w:tc>
      </w:tr>
    </w:tbl>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widowControl/>
        <w:numPr>
          <w:ilvl w:val="0"/>
          <w:numId w:val="75"/>
        </w:numPr>
        <w:kinsoku/>
        <w:spacing w:after="220"/>
        <w:ind w:left="567"/>
        <w:rPr>
          <w:rFonts w:eastAsia="Batang"/>
          <w:sz w:val="17"/>
          <w:szCs w:val="17"/>
          <w:lang w:val="es-ES_tradnl" w:eastAsia="en-US"/>
        </w:rPr>
      </w:pPr>
      <w:r w:rsidRPr="001652F9">
        <w:rPr>
          <w:rFonts w:eastAsia="Batang"/>
          <w:sz w:val="17"/>
          <w:szCs w:val="17"/>
          <w:lang w:val="es-ES_tradnl" w:eastAsia="en-US"/>
        </w:rPr>
        <w:t xml:space="preserve">Si el valor del campo &lt;223&gt; con arreglo a la Norma ST.25 falta o es inapropiado y la descripción de la solicitud divulga información específica exigida por el calificador obligatorio, dicha información debería incluirse en el calificador obligatorio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p>
    <w:p w:rsidR="00CD05E9" w:rsidRDefault="004704AF" w:rsidP="004704AF">
      <w:pPr>
        <w:widowControl/>
        <w:numPr>
          <w:ilvl w:val="0"/>
          <w:numId w:val="76"/>
        </w:numPr>
        <w:kinsoku/>
        <w:spacing w:after="220"/>
        <w:ind w:left="1134"/>
        <w:rPr>
          <w:rFonts w:eastAsia="Batang"/>
          <w:sz w:val="17"/>
          <w:szCs w:val="17"/>
          <w:lang w:val="es-ES_tradnl" w:eastAsia="en-US"/>
        </w:rPr>
      </w:pPr>
      <w:r w:rsidRPr="001652F9">
        <w:rPr>
          <w:rFonts w:eastAsia="Batang"/>
          <w:sz w:val="17"/>
          <w:szCs w:val="17"/>
          <w:lang w:val="es-ES_tradnl" w:eastAsia="en-US"/>
        </w:rPr>
        <w:t xml:space="preserve">Toda información contenida en el campo &lt;223&gt; con arreglo a la Norma ST.25 cuya inclusión en el calificador obligatorio </w:t>
      </w:r>
      <w:r w:rsidR="00B936CA">
        <w:rPr>
          <w:rFonts w:eastAsia="Batang"/>
          <w:sz w:val="17"/>
          <w:szCs w:val="17"/>
          <w:lang w:val="es-ES_tradnl" w:eastAsia="en-US"/>
        </w:rPr>
        <w:t>“</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B936CA">
        <w:rPr>
          <w:rFonts w:eastAsia="Batang"/>
          <w:sz w:val="17"/>
          <w:szCs w:val="17"/>
          <w:lang w:val="es-ES_tradnl" w:eastAsia="en-US"/>
        </w:rPr>
        <w:t>”</w:t>
      </w:r>
      <w:r w:rsidRPr="001652F9">
        <w:rPr>
          <w:rFonts w:eastAsia="Batang"/>
          <w:sz w:val="17"/>
          <w:szCs w:val="17"/>
          <w:lang w:val="es-ES_tradnl" w:eastAsia="en-US"/>
        </w:rPr>
        <w:t xml:space="preserve"> no sea apropiada (véanse la definición y el comentario de la clave de caracterización) debería incluirse en un segundo calificador </w:t>
      </w:r>
      <w:r w:rsidR="00B936CA">
        <w:rPr>
          <w:rFonts w:eastAsia="Batang"/>
          <w:sz w:val="17"/>
          <w:szCs w:val="17"/>
          <w:lang w:val="es-ES_tradnl" w:eastAsia="en-US"/>
        </w:rPr>
        <w:t>“</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B936CA">
        <w:rPr>
          <w:rFonts w:eastAsia="Batang"/>
          <w:sz w:val="17"/>
          <w:szCs w:val="17"/>
          <w:lang w:val="es-ES_tradnl" w:eastAsia="en-US"/>
        </w:rPr>
        <w:t>”</w:t>
      </w:r>
      <w:r w:rsidRPr="001652F9">
        <w:rPr>
          <w:rFonts w:eastAsia="Batang"/>
          <w:sz w:val="17"/>
          <w:szCs w:val="17"/>
          <w:lang w:val="es-ES_tradnl" w:eastAsia="en-US"/>
        </w:rPr>
        <w:t>.</w:t>
      </w:r>
    </w:p>
    <w:p w:rsidR="00CD05E9" w:rsidRDefault="004704AF" w:rsidP="00504442">
      <w:pPr>
        <w:keepNext/>
        <w:keepLines/>
        <w:widowControl/>
        <w:numPr>
          <w:ilvl w:val="0"/>
          <w:numId w:val="75"/>
        </w:numPr>
        <w:kinsoku/>
        <w:spacing w:after="220"/>
        <w:ind w:left="567" w:hanging="357"/>
        <w:rPr>
          <w:rFonts w:eastAsia="Batang"/>
          <w:sz w:val="17"/>
          <w:szCs w:val="17"/>
          <w:lang w:val="es-ES_tradnl" w:eastAsia="en-US"/>
        </w:rPr>
      </w:pPr>
      <w:r w:rsidRPr="001652F9">
        <w:rPr>
          <w:rFonts w:eastAsia="Batang"/>
          <w:sz w:val="17"/>
          <w:szCs w:val="17"/>
          <w:lang w:val="es-ES_tradnl" w:eastAsia="en-US"/>
        </w:rPr>
        <w:t xml:space="preserve">Si el valor del campo &lt;223&gt; de la Norma ST.25 falta o es inapropiado y la descripción de la solicitud no divulga la información específica exigida en el calificador obligatorio, debería utilizarse en su lugar la clave de caracterización "SITE" (para un aminoácido) o "REGION" (para un grupo de aminoácidos) conforme con la Norma ST.26 con 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p>
    <w:p w:rsidR="00CD05E9" w:rsidRDefault="004704AF" w:rsidP="004704AF">
      <w:pPr>
        <w:widowControl/>
        <w:numPr>
          <w:ilvl w:val="0"/>
          <w:numId w:val="51"/>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falta el campo &lt;223&gt; con arreglo a la Norma ST.25, el valor del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1652F9">
        <w:rPr>
          <w:rFonts w:eastAsia="Batang"/>
          <w:sz w:val="17"/>
          <w:szCs w:val="17"/>
          <w:lang w:val="es-ES_tradnl" w:eastAsia="en-US"/>
        </w:rPr>
        <w:t xml:space="preserve"> debería ser el nombre de la clave de caracterización conforme con la Norma ST.25;</w:t>
      </w:r>
    </w:p>
    <w:p w:rsidR="00CD05E9" w:rsidRDefault="004704AF" w:rsidP="004704AF">
      <w:pPr>
        <w:widowControl/>
        <w:numPr>
          <w:ilvl w:val="0"/>
          <w:numId w:val="51"/>
        </w:numPr>
        <w:tabs>
          <w:tab w:val="num" w:pos="1701"/>
        </w:tabs>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 Si el campo &lt;223&gt; con arreglo a la Norma ST.25 contiene información inapropiada, el valor del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1652F9">
        <w:rPr>
          <w:rFonts w:eastAsia="Batang"/>
          <w:sz w:val="17"/>
          <w:szCs w:val="17"/>
          <w:lang w:val="es-ES_tradnl" w:eastAsia="en-US"/>
        </w:rPr>
        <w:t xml:space="preserve"> debería ser el nombre de la clave de caracterización conforme con la Norma ST.25 y la información contenida en el campo &lt;223&gt;.</w:t>
      </w:r>
    </w:p>
    <w:p w:rsidR="00CD05E9" w:rsidRDefault="004704AF" w:rsidP="004704AF">
      <w:pPr>
        <w:keepNext/>
        <w:keepLines/>
        <w:widowControl/>
        <w:kinsoku/>
        <w:spacing w:before="170" w:after="170"/>
        <w:outlineLvl w:val="2"/>
        <w:rPr>
          <w:rFonts w:eastAsia="Batang" w:cstheme="majorBidi"/>
          <w:i/>
          <w:sz w:val="17"/>
          <w:szCs w:val="20"/>
          <w:lang w:val="es-ES_tradnl" w:eastAsia="en-US"/>
        </w:rPr>
      </w:pPr>
      <w:bookmarkStart w:id="1202" w:name="_Toc54855889"/>
      <w:r w:rsidRPr="001652F9">
        <w:rPr>
          <w:rFonts w:eastAsia="Batang" w:cstheme="majorBidi"/>
          <w:i/>
          <w:sz w:val="17"/>
          <w:szCs w:val="20"/>
          <w:lang w:val="es-ES_tradnl" w:eastAsia="en-US"/>
        </w:rPr>
        <w:t>Situación hipotética 10</w:t>
      </w:r>
      <w:bookmarkEnd w:id="1202"/>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ST.25, cada clave de caracterización específica contiene un campo &lt;222&gt; para indicar una localización de característica; sin embargo, no se exige una indicación de la localización respecto de la mayoría de las características ni un formato de información de localización normalizado. Además, la Norma ST.25 no prevé operadores de localización, como "join". La Norma ST.26 contempla descriptores de localización y operadores normalizados y cada característica deberá contener al menos un descriptor de localización. (Las caracterizaciones CDS son un caso especial y se examinan más adelante, en la Situación hipotética 11).</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45DD0">
      <w:pPr>
        <w:widowControl/>
        <w:numPr>
          <w:ilvl w:val="0"/>
          <w:numId w:val="52"/>
        </w:numPr>
        <w:tabs>
          <w:tab w:val="left"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 arreglo a la Norma ST.25 contiene el campo &lt;222&gt;, la importación directa o al formato de la Norma ST.26 no conlleva la necesidad de añadir materia.</w:t>
      </w:r>
    </w:p>
    <w:p w:rsidR="00CD05E9" w:rsidRDefault="004704AF" w:rsidP="004704AF">
      <w:pPr>
        <w:widowControl/>
        <w:numPr>
          <w:ilvl w:val="0"/>
          <w:numId w:val="52"/>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 arreglo a la Norma ST.25 no contiene el campo &lt;222&gt;, pero la información sobre la ubicación figura en la descripción de la solicitud, la importación directa o al formato ST.26 no conlleva la necesidad de añadir materia.</w:t>
      </w:r>
    </w:p>
    <w:p w:rsidR="00CD05E9" w:rsidRDefault="004704AF" w:rsidP="004704AF">
      <w:pPr>
        <w:widowControl/>
        <w:numPr>
          <w:ilvl w:val="0"/>
          <w:numId w:val="52"/>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ni la lista de secuencias con arreglo a la Norma ST.25 ni la descripción de la solicitud contienen información sobre la localización, es de suponer que la característica se aplica a toda la secuencia. (Indicar una localización que sea menor que la secuencia completa sin apoyo en la descripción de la solicitud probablemente constituirá adición o supresión de materia. Al redactar la lista de secuencias y la divulgación de la solicitud originales (con arreglo a la Norma ST.25) deberá tenerse cuidado de incluir la información sobre la localización en la medida de lo posible a fin de evitar problemas en el futuro.</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3" w:name="_Toc54855890"/>
      <w:r w:rsidRPr="001652F9">
        <w:rPr>
          <w:rFonts w:eastAsia="Batang" w:cstheme="majorBidi"/>
          <w:i/>
          <w:sz w:val="17"/>
          <w:szCs w:val="17"/>
          <w:lang w:val="es-ES_tradnl" w:eastAsia="en-US"/>
        </w:rPr>
        <w:t>Situación hipotética 11</w:t>
      </w:r>
      <w:bookmarkEnd w:id="1203"/>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la Norma ST.25, una secuencia codificante que codifica un único polipéptido contiguo pero que está interrumpida por una o más secuencias no codificantes, por ejemplo, intrones, se indica como múltiples caracterizaciones CDS individuales, como se ilustra a continuación:</w:t>
      </w:r>
    </w:p>
    <w:p w:rsidR="00CD05E9" w:rsidRDefault="00CD05E9" w:rsidP="004704AF">
      <w:pPr>
        <w:widowControl/>
        <w:kinsoku/>
        <w:rPr>
          <w:rFonts w:eastAsia="Batang"/>
          <w:sz w:val="17"/>
          <w:szCs w:val="17"/>
          <w:lang w:val="es-ES_tradnl" w:eastAsia="en-US"/>
        </w:rPr>
      </w:pPr>
    </w:p>
    <w:p w:rsidR="005C127E" w:rsidRPr="007E17D5" w:rsidRDefault="005C127E" w:rsidP="005C127E">
      <w:pPr>
        <w:pStyle w:val="ListParagraph"/>
        <w:rPr>
          <w:sz w:val="17"/>
          <w:lang w:val="fr-CH"/>
        </w:rPr>
      </w:pPr>
      <w:r w:rsidRPr="007E17D5">
        <w:rPr>
          <w:sz w:val="17"/>
          <w:lang w:val="fr-CH"/>
        </w:rPr>
        <w:t>&lt;220&gt;</w:t>
      </w:r>
    </w:p>
    <w:p w:rsidR="005C127E" w:rsidRPr="007E17D5" w:rsidRDefault="005C127E" w:rsidP="005C127E">
      <w:pPr>
        <w:pStyle w:val="ListParagraph"/>
        <w:rPr>
          <w:sz w:val="17"/>
          <w:lang w:val="fr-CH"/>
        </w:rPr>
      </w:pPr>
      <w:r w:rsidRPr="007E17D5">
        <w:rPr>
          <w:sz w:val="17"/>
          <w:lang w:val="fr-CH"/>
        </w:rPr>
        <w:t>&lt;221&gt;  CDS</w:t>
      </w:r>
    </w:p>
    <w:p w:rsidR="005C127E" w:rsidRPr="007E17D5" w:rsidRDefault="005C127E" w:rsidP="005C127E">
      <w:pPr>
        <w:pStyle w:val="ListParagraph"/>
        <w:rPr>
          <w:sz w:val="17"/>
          <w:lang w:val="fr-CH"/>
        </w:rPr>
      </w:pPr>
      <w:r w:rsidRPr="007E17D5">
        <w:rPr>
          <w:sz w:val="17"/>
          <w:lang w:val="fr-CH"/>
        </w:rPr>
        <w:t>&lt;222&gt;  (1)..(571)</w:t>
      </w:r>
    </w:p>
    <w:p w:rsidR="005C127E" w:rsidRPr="007E17D5" w:rsidRDefault="005C127E" w:rsidP="005C127E">
      <w:pPr>
        <w:pStyle w:val="ListParagraph"/>
        <w:rPr>
          <w:sz w:val="17"/>
          <w:lang w:val="fr-CH"/>
        </w:rPr>
      </w:pPr>
    </w:p>
    <w:p w:rsidR="005C127E" w:rsidRPr="007E17D5" w:rsidRDefault="005C127E" w:rsidP="005C127E">
      <w:pPr>
        <w:pStyle w:val="ListParagraph"/>
        <w:rPr>
          <w:sz w:val="17"/>
          <w:lang w:val="fr-CH"/>
        </w:rPr>
      </w:pPr>
      <w:r w:rsidRPr="007E17D5">
        <w:rPr>
          <w:sz w:val="17"/>
          <w:lang w:val="fr-CH"/>
        </w:rPr>
        <w:t>&lt;220&gt;</w:t>
      </w:r>
    </w:p>
    <w:p w:rsidR="005C127E" w:rsidRPr="007E17D5" w:rsidRDefault="005C127E" w:rsidP="005C127E">
      <w:pPr>
        <w:pStyle w:val="ListParagraph"/>
        <w:rPr>
          <w:sz w:val="17"/>
          <w:lang w:val="fr-CH"/>
        </w:rPr>
      </w:pPr>
      <w:r w:rsidRPr="007E17D5">
        <w:rPr>
          <w:sz w:val="17"/>
          <w:lang w:val="fr-CH"/>
        </w:rPr>
        <w:t>&lt;221&gt;  CDS</w:t>
      </w:r>
    </w:p>
    <w:p w:rsidR="005C127E" w:rsidRPr="007E17D5" w:rsidRDefault="005C127E" w:rsidP="005C127E">
      <w:pPr>
        <w:pStyle w:val="ListParagraph"/>
        <w:rPr>
          <w:sz w:val="17"/>
          <w:lang w:val="fr-CH"/>
        </w:rPr>
      </w:pPr>
      <w:r w:rsidRPr="007E17D5">
        <w:rPr>
          <w:sz w:val="17"/>
          <w:lang w:val="fr-CH"/>
        </w:rPr>
        <w:t>&lt;222&gt;  (639)..(859)</w:t>
      </w:r>
    </w:p>
    <w:p w:rsidR="005C127E" w:rsidRPr="007E17D5" w:rsidRDefault="005C127E" w:rsidP="005C127E">
      <w:pPr>
        <w:pStyle w:val="ListParagraph"/>
        <w:rPr>
          <w:sz w:val="17"/>
          <w:lang w:val="fr-CH"/>
        </w:rPr>
      </w:pP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Por el contrario, la Norma ST.26 prevé un operador de localización “join</w:t>
      </w:r>
      <w:r w:rsidRPr="001652F9">
        <w:rPr>
          <w:rFonts w:eastAsia="Batang"/>
          <w:i/>
          <w:sz w:val="17"/>
          <w:szCs w:val="17"/>
          <w:lang w:val="es-ES_tradnl" w:eastAsia="en-US"/>
        </w:rPr>
        <w:t>”</w:t>
      </w:r>
      <w:r w:rsidRPr="001652F9">
        <w:rPr>
          <w:rFonts w:eastAsia="Batang"/>
          <w:sz w:val="17"/>
          <w:szCs w:val="17"/>
          <w:lang w:val="es-ES_tradnl" w:eastAsia="en-US"/>
        </w:rPr>
        <w:t xml:space="preserve"> que indica que los polipéptidos codificados por las localizaciones indicadas se unen para formar un único polipéptido contiguo. (Nota: tanto la Norma ST.25 como la Norma ST.26 exigen que el codón de terminación se incluya en la localización de la caracterización “CDS”).</w:t>
      </w:r>
    </w:p>
    <w:p w:rsidR="00CD05E9" w:rsidRDefault="00CD05E9" w:rsidP="004704AF">
      <w:pPr>
        <w:widowControl/>
        <w:kinsoku/>
        <w:rPr>
          <w:rFonts w:eastAsia="Batang"/>
          <w:sz w:val="17"/>
          <w:szCs w:val="17"/>
          <w:lang w:val="es-ES_tradnl" w:eastAsia="en-US"/>
        </w:rPr>
      </w:pPr>
    </w:p>
    <w:p w:rsidR="00CD05E9" w:rsidRDefault="004704AF" w:rsidP="004704AF">
      <w:pPr>
        <w:keepNext/>
        <w:keepLines/>
        <w:widowControl/>
        <w:kinsoku/>
        <w:spacing w:after="170"/>
        <w:outlineLvl w:val="3"/>
        <w:rPr>
          <w:rFonts w:eastAsia="Batang"/>
          <w:sz w:val="17"/>
          <w:szCs w:val="20"/>
          <w:u w:val="single"/>
          <w:lang w:val="es-ES_tradnl" w:eastAsia="en-US"/>
        </w:rPr>
      </w:pPr>
      <w:r w:rsidRPr="001652F9">
        <w:rPr>
          <w:rFonts w:eastAsia="Batang"/>
          <w:sz w:val="17"/>
          <w:szCs w:val="20"/>
          <w:u w:val="single"/>
          <w:lang w:val="es-ES_tradnl" w:eastAsia="en-US"/>
        </w:rPr>
        <w:t>Recomendaciones:</w:t>
      </w:r>
    </w:p>
    <w:p w:rsidR="00CD05E9" w:rsidRDefault="004704AF" w:rsidP="004704AF">
      <w:pPr>
        <w:keepLines/>
        <w:widowControl/>
        <w:numPr>
          <w:ilvl w:val="0"/>
          <w:numId w:val="77"/>
        </w:numPr>
        <w:kinsoku/>
        <w:spacing w:after="220"/>
        <w:ind w:left="567"/>
        <w:rPr>
          <w:rFonts w:eastAsia="Batang"/>
          <w:sz w:val="17"/>
          <w:szCs w:val="17"/>
          <w:lang w:val="es-ES_tradnl" w:eastAsia="en-US"/>
        </w:rPr>
      </w:pPr>
      <w:r w:rsidRPr="001652F9">
        <w:rPr>
          <w:rFonts w:eastAsia="Batang"/>
          <w:sz w:val="17"/>
          <w:szCs w:val="17"/>
          <w:lang w:val="es-ES_tradnl" w:eastAsia="en-US"/>
        </w:rPr>
        <w:t>Si en la lista de secuencias conforme con la Norma ST.25 o la descripción de la solicitud se indica claramente que las secuencias de polipéptidos codificadas por las múltiples caracterizaciones “CDS” individuales forman un único polipéptido contiguo, deberá representarse una secuencia de codificación interrumpida por un intrón en una única caracterización “CDS” con el operador de localización</w:t>
      </w:r>
      <w:r w:rsidRPr="001652F9">
        <w:rPr>
          <w:rFonts w:eastAsia="Batang"/>
          <w:i/>
          <w:sz w:val="17"/>
          <w:szCs w:val="17"/>
          <w:lang w:val="es-ES_tradnl" w:eastAsia="en-US"/>
        </w:rPr>
        <w:t xml:space="preserve"> “</w:t>
      </w:r>
      <w:r w:rsidRPr="001652F9">
        <w:rPr>
          <w:rFonts w:eastAsia="Batang"/>
          <w:sz w:val="17"/>
          <w:szCs w:val="17"/>
          <w:lang w:val="es-ES_tradnl" w:eastAsia="en-US"/>
        </w:rPr>
        <w:t>join</w:t>
      </w:r>
      <w:r w:rsidRPr="001652F9">
        <w:rPr>
          <w:rFonts w:eastAsia="Batang"/>
          <w:i/>
          <w:sz w:val="17"/>
          <w:szCs w:val="17"/>
          <w:lang w:val="es-ES_tradnl" w:eastAsia="en-US"/>
        </w:rPr>
        <w:t>”</w:t>
      </w:r>
      <w:r w:rsidRPr="001652F9">
        <w:rPr>
          <w:rFonts w:eastAsia="Batang"/>
          <w:sz w:val="17"/>
          <w:szCs w:val="17"/>
          <w:lang w:val="es-ES_tradnl" w:eastAsia="en-US"/>
        </w:rPr>
        <w:t>, como se ilustra a continuación, de manera que no será necesario añadir materia:</w:t>
      </w:r>
    </w:p>
    <w:p w:rsidR="00CD05E9" w:rsidRDefault="004704AF" w:rsidP="004704AF">
      <w:pPr>
        <w:widowControl/>
        <w:tabs>
          <w:tab w:val="left" w:pos="810"/>
        </w:tabs>
        <w:kinsoku/>
        <w:ind w:left="360" w:firstLine="450"/>
        <w:rPr>
          <w:rFonts w:eastAsia="Batang"/>
          <w:sz w:val="17"/>
          <w:szCs w:val="17"/>
          <w:lang w:eastAsia="en-US"/>
        </w:rPr>
      </w:pPr>
      <w:r w:rsidRPr="0011241E">
        <w:rPr>
          <w:rFonts w:eastAsia="Batang"/>
          <w:sz w:val="17"/>
          <w:szCs w:val="17"/>
          <w:lang w:eastAsia="en-US"/>
        </w:rPr>
        <w:t>&lt;INSDFeature_key&gt;CDS&lt;/INSDFeature_key&gt;</w:t>
      </w:r>
    </w:p>
    <w:p w:rsidR="00CD05E9" w:rsidRDefault="004704AF" w:rsidP="004704AF">
      <w:pPr>
        <w:widowControl/>
        <w:tabs>
          <w:tab w:val="left" w:pos="810"/>
        </w:tabs>
        <w:kinsoku/>
        <w:ind w:left="360" w:firstLine="450"/>
        <w:rPr>
          <w:rFonts w:eastAsia="Batang"/>
          <w:sz w:val="17"/>
          <w:szCs w:val="17"/>
          <w:lang w:val="es-ES_tradnl" w:eastAsia="en-US"/>
        </w:rPr>
      </w:pPr>
      <w:r w:rsidRPr="001652F9">
        <w:rPr>
          <w:rFonts w:eastAsia="Batang"/>
          <w:sz w:val="17"/>
          <w:szCs w:val="17"/>
          <w:lang w:val="es-ES_tradnl" w:eastAsia="en-US"/>
        </w:rPr>
        <w:t>&lt;INSDFeature_location&gt;join(1..571,639..859)&lt;/INSDFeature_location&gt;</w:t>
      </w:r>
    </w:p>
    <w:p w:rsidR="00CD05E9" w:rsidRDefault="00CD05E9" w:rsidP="004704AF">
      <w:pPr>
        <w:widowControl/>
        <w:tabs>
          <w:tab w:val="left" w:pos="567"/>
        </w:tabs>
        <w:kinsoku/>
        <w:ind w:left="360" w:firstLine="207"/>
        <w:rPr>
          <w:rFonts w:eastAsia="Batang"/>
          <w:sz w:val="17"/>
          <w:szCs w:val="17"/>
          <w:lang w:val="es-ES_tradnl" w:eastAsia="en-US"/>
        </w:rPr>
      </w:pPr>
    </w:p>
    <w:p w:rsidR="00CD05E9" w:rsidRDefault="004704AF" w:rsidP="004704AF">
      <w:pPr>
        <w:widowControl/>
        <w:numPr>
          <w:ilvl w:val="0"/>
          <w:numId w:val="77"/>
        </w:numPr>
        <w:kinsoku/>
        <w:spacing w:after="220"/>
        <w:ind w:left="567"/>
        <w:rPr>
          <w:rFonts w:eastAsia="Batang"/>
          <w:sz w:val="17"/>
          <w:szCs w:val="17"/>
          <w:lang w:val="es-ES_tradnl" w:eastAsia="en-US"/>
        </w:rPr>
      </w:pPr>
      <w:r w:rsidRPr="001652F9">
        <w:rPr>
          <w:rFonts w:eastAsia="Batang"/>
          <w:sz w:val="17"/>
          <w:szCs w:val="17"/>
          <w:lang w:val="es-ES_tradnl" w:eastAsia="en-US"/>
        </w:rPr>
        <w:t>Si la lista de secuencias conforme con la Norma ST.25 o la descripción de la solicitud no indican que las secuencias de polipéptidos codificadas por las dos caracterizaciones CDS distintas forman un único polipéptido contiguo, es probable que el uso del operador de localización “join” constituya adición de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4" w:name="_Toc54855891"/>
      <w:r w:rsidRPr="001652F9">
        <w:rPr>
          <w:rFonts w:eastAsia="Batang" w:cstheme="majorBidi"/>
          <w:i/>
          <w:sz w:val="17"/>
          <w:szCs w:val="17"/>
          <w:lang w:val="es-ES_tradnl" w:eastAsia="en-US"/>
        </w:rPr>
        <w:t>Situación hipotética 12</w:t>
      </w:r>
      <w:bookmarkEnd w:id="1204"/>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establece que los nombres de característica deben figurar en los Cuadros 5 o 6. Sin embargo, la normativa de los Estados Unidos de América recomienda la utilización de dichos nombres, pero no obliga a ella. Por lo tanto, una secuencia que forme parte de una lista de secuencias conforme con la Norma ST.25 (y cumpla la normativa de los Estados Unidos) podría tener una clave de caracterización “personalizada” que carezca de la correspondiente clave de caracterización conforme con la Norma ST.26. También es posible que no se haya proporcionado ningún nombre de característica para el campo &lt;221&gt; o que el campo &lt;221&gt; falte. Estas situaciones hipotéticas pueden abordarse de manera similar.</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cstheme="majorBidi"/>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clave de caracterización "custom" de la Norma ST.25 puede representarse en una lista de secuencias conforme con la Norma ST.26 sin que sea necesario añadir materia, como se indica a continuación:</w:t>
      </w:r>
    </w:p>
    <w:p w:rsidR="004704AF" w:rsidRPr="001652F9" w:rsidRDefault="004704AF" w:rsidP="004704AF">
      <w:pPr>
        <w:widowControl/>
        <w:kinsoku/>
        <w:ind w:left="360"/>
        <w:rPr>
          <w:rFonts w:eastAsia="Batang"/>
          <w:sz w:val="17"/>
          <w:szCs w:val="17"/>
          <w:lang w:val="es-ES_tradnl" w:eastAsia="en-US"/>
        </w:rPr>
      </w:pPr>
    </w:p>
    <w:tbl>
      <w:tblPr>
        <w:tblW w:w="793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4"/>
        <w:gridCol w:w="2439"/>
        <w:gridCol w:w="1762"/>
        <w:gridCol w:w="1153"/>
        <w:gridCol w:w="1970"/>
      </w:tblGrid>
      <w:tr w:rsidR="004704AF" w:rsidRPr="00B83BC5" w:rsidTr="004704AF">
        <w:trPr>
          <w:trHeight w:val="316"/>
        </w:trPr>
        <w:tc>
          <w:tcPr>
            <w:tcW w:w="614"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Tipo</w:t>
            </w:r>
          </w:p>
        </w:tc>
        <w:tc>
          <w:tcPr>
            <w:tcW w:w="2439" w:type="dxa"/>
            <w:vMerge w:val="restart"/>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 xml:space="preserve">Clave de caracterización &lt;221&gt; conforme con la Norma ST.25 </w:t>
            </w:r>
          </w:p>
        </w:tc>
        <w:tc>
          <w:tcPr>
            <w:tcW w:w="4885" w:type="dxa"/>
            <w:gridSpan w:val="3"/>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 xml:space="preserve">Posible equivalente en la Norma ST.26 </w:t>
            </w:r>
          </w:p>
        </w:tc>
      </w:tr>
      <w:tr w:rsidR="004704AF" w:rsidRPr="001652F9" w:rsidTr="004704AF">
        <w:trPr>
          <w:trHeight w:val="265"/>
        </w:trPr>
        <w:tc>
          <w:tcPr>
            <w:tcW w:w="614"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2439" w:type="dxa"/>
            <w:vMerge/>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p>
        </w:tc>
        <w:tc>
          <w:tcPr>
            <w:tcW w:w="1762" w:type="dxa"/>
            <w:shd w:val="clear" w:color="auto" w:fill="D9D9D9" w:themeFill="background1" w:themeFillShade="D9"/>
          </w:tcPr>
          <w:p w:rsidR="004704AF" w:rsidRPr="001652F9" w:rsidRDefault="004704AF" w:rsidP="004704AF">
            <w:pPr>
              <w:widowControl/>
              <w:kinsoku/>
              <w:ind w:left="-42" w:firstLine="23"/>
              <w:contextualSpacing/>
              <w:jc w:val="center"/>
              <w:rPr>
                <w:rFonts w:eastAsia="Batang"/>
                <w:b/>
                <w:sz w:val="17"/>
                <w:szCs w:val="17"/>
                <w:lang w:val="es-ES_tradnl" w:eastAsia="en-US"/>
              </w:rPr>
            </w:pPr>
            <w:r w:rsidRPr="001652F9">
              <w:rPr>
                <w:rFonts w:eastAsia="Batang"/>
                <w:b/>
                <w:sz w:val="17"/>
                <w:szCs w:val="17"/>
                <w:lang w:val="es-ES_tradnl" w:eastAsia="en-US"/>
              </w:rPr>
              <w:t>Clave de caracterización</w:t>
            </w:r>
          </w:p>
        </w:tc>
        <w:tc>
          <w:tcPr>
            <w:tcW w:w="1153"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Calificador</w:t>
            </w:r>
          </w:p>
        </w:tc>
        <w:tc>
          <w:tcPr>
            <w:tcW w:w="1970" w:type="dxa"/>
            <w:shd w:val="clear" w:color="auto" w:fill="D9D9D9" w:themeFill="background1" w:themeFillShade="D9"/>
          </w:tcPr>
          <w:p w:rsidR="004704AF" w:rsidRPr="001652F9" w:rsidRDefault="004704AF" w:rsidP="004704AF">
            <w:pPr>
              <w:widowControl/>
              <w:kinsoku/>
              <w:ind w:left="360" w:hanging="360"/>
              <w:contextualSpacing/>
              <w:jc w:val="center"/>
              <w:rPr>
                <w:rFonts w:eastAsia="Batang"/>
                <w:b/>
                <w:sz w:val="17"/>
                <w:szCs w:val="17"/>
                <w:lang w:val="es-ES_tradnl" w:eastAsia="en-US"/>
              </w:rPr>
            </w:pPr>
            <w:r w:rsidRPr="001652F9">
              <w:rPr>
                <w:rFonts w:eastAsia="Batang"/>
                <w:b/>
                <w:sz w:val="17"/>
                <w:szCs w:val="17"/>
                <w:lang w:val="es-ES_tradnl" w:eastAsia="en-US"/>
              </w:rPr>
              <w:t>Valor del calificador</w:t>
            </w:r>
          </w:p>
        </w:tc>
      </w:tr>
      <w:tr w:rsidR="004704AF" w:rsidRPr="001652F9" w:rsidTr="004704AF">
        <w:trPr>
          <w:trHeight w:val="130"/>
        </w:trPr>
        <w:tc>
          <w:tcPr>
            <w:tcW w:w="614" w:type="dxa"/>
          </w:tcPr>
          <w:p w:rsidR="004704AF" w:rsidRPr="001652F9" w:rsidRDefault="004704AF" w:rsidP="004704AF">
            <w:pPr>
              <w:widowControl/>
              <w:kinsoku/>
              <w:spacing w:before="120" w:after="120" w:line="276" w:lineRule="auto"/>
              <w:ind w:left="360" w:hanging="360"/>
              <w:rPr>
                <w:rFonts w:eastAsia="Batang"/>
                <w:sz w:val="17"/>
                <w:szCs w:val="17"/>
                <w:lang w:val="es-ES_tradnl" w:eastAsia="en-US"/>
              </w:rPr>
            </w:pPr>
            <w:r w:rsidRPr="001652F9">
              <w:rPr>
                <w:rFonts w:eastAsia="Batang"/>
                <w:sz w:val="17"/>
                <w:szCs w:val="17"/>
                <w:lang w:val="es-ES_tradnl" w:eastAsia="en-US"/>
              </w:rPr>
              <w:t>NA</w:t>
            </w:r>
          </w:p>
        </w:tc>
        <w:tc>
          <w:tcPr>
            <w:tcW w:w="2439" w:type="dxa"/>
          </w:tcPr>
          <w:p w:rsidR="004704AF" w:rsidRPr="001652F9" w:rsidRDefault="004704AF" w:rsidP="004704AF">
            <w:pPr>
              <w:widowControl/>
              <w:kinsoku/>
              <w:spacing w:before="120" w:after="120" w:line="276" w:lineRule="auto"/>
              <w:ind w:hanging="13"/>
              <w:rPr>
                <w:rFonts w:eastAsia="Batang"/>
                <w:sz w:val="17"/>
                <w:szCs w:val="17"/>
                <w:lang w:val="es-ES_tradnl" w:eastAsia="en-US"/>
              </w:rPr>
            </w:pPr>
            <w:r w:rsidRPr="001652F9">
              <w:rPr>
                <w:rFonts w:eastAsia="Batang"/>
                <w:sz w:val="17"/>
                <w:szCs w:val="17"/>
                <w:lang w:val="es-ES_tradnl" w:eastAsia="en-US"/>
              </w:rPr>
              <w:t>Clave de caracterización “custom”</w:t>
            </w:r>
          </w:p>
        </w:tc>
        <w:tc>
          <w:tcPr>
            <w:tcW w:w="1762"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misc_feature</w:t>
            </w:r>
          </w:p>
        </w:tc>
        <w:tc>
          <w:tcPr>
            <w:tcW w:w="1153"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note</w:t>
            </w:r>
          </w:p>
        </w:tc>
        <w:tc>
          <w:tcPr>
            <w:tcW w:w="1970" w:type="dxa"/>
          </w:tcPr>
          <w:p w:rsidR="00CD05E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sz w:val="17"/>
                <w:szCs w:val="17"/>
                <w:lang w:val="es-ES_tradnl" w:eastAsia="en-US"/>
              </w:rPr>
              <w:t xml:space="preserve">Nombre de clave de caracterización </w:t>
            </w:r>
            <w:r w:rsidRPr="001652F9">
              <w:rPr>
                <w:rFonts w:eastAsia="Batang"/>
                <w:color w:val="000000" w:themeColor="text1"/>
                <w:sz w:val="17"/>
                <w:szCs w:val="17"/>
                <w:lang w:val="es-ES_tradnl" w:eastAsia="en-US"/>
              </w:rPr>
              <w:t>“custom” y valor</w:t>
            </w:r>
          </w:p>
          <w:p w:rsidR="004704AF" w:rsidRPr="001652F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&lt;223&gt; si está presente</w:t>
            </w:r>
          </w:p>
        </w:tc>
      </w:tr>
      <w:tr w:rsidR="004704AF" w:rsidRPr="001652F9" w:rsidTr="004704AF">
        <w:trPr>
          <w:trHeight w:val="478"/>
        </w:trPr>
        <w:tc>
          <w:tcPr>
            <w:tcW w:w="614" w:type="dxa"/>
          </w:tcPr>
          <w:p w:rsidR="004704AF" w:rsidRPr="001652F9" w:rsidRDefault="004704AF" w:rsidP="004704AF">
            <w:pPr>
              <w:widowControl/>
              <w:kinsoku/>
              <w:spacing w:before="120" w:after="120" w:line="276" w:lineRule="auto"/>
              <w:ind w:left="360" w:hanging="360"/>
              <w:rPr>
                <w:rFonts w:eastAsia="Batang"/>
                <w:sz w:val="17"/>
                <w:szCs w:val="17"/>
                <w:lang w:val="es-ES_tradnl" w:eastAsia="en-US"/>
              </w:rPr>
            </w:pPr>
            <w:r w:rsidRPr="001652F9">
              <w:rPr>
                <w:rFonts w:eastAsia="Batang"/>
                <w:sz w:val="17"/>
                <w:szCs w:val="17"/>
                <w:lang w:val="es-ES_tradnl" w:eastAsia="en-US"/>
              </w:rPr>
              <w:t>AA</w:t>
            </w:r>
          </w:p>
        </w:tc>
        <w:tc>
          <w:tcPr>
            <w:tcW w:w="2439" w:type="dxa"/>
          </w:tcPr>
          <w:p w:rsidR="004704AF" w:rsidRPr="001652F9" w:rsidRDefault="004704AF" w:rsidP="004704AF">
            <w:pPr>
              <w:widowControl/>
              <w:kinsoku/>
              <w:spacing w:before="120" w:after="120" w:line="276" w:lineRule="auto"/>
              <w:ind w:hanging="13"/>
              <w:rPr>
                <w:rFonts w:eastAsia="Batang"/>
                <w:sz w:val="17"/>
                <w:szCs w:val="17"/>
                <w:lang w:val="es-ES_tradnl" w:eastAsia="en-US"/>
              </w:rPr>
            </w:pPr>
            <w:r w:rsidRPr="001652F9">
              <w:rPr>
                <w:rFonts w:eastAsia="Batang"/>
                <w:sz w:val="17"/>
                <w:szCs w:val="17"/>
                <w:lang w:val="es-ES_tradnl" w:eastAsia="en-US"/>
              </w:rPr>
              <w:t>Clave de caracterización “custom”</w:t>
            </w:r>
          </w:p>
        </w:tc>
        <w:tc>
          <w:tcPr>
            <w:tcW w:w="1762"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SITE o REGION</w:t>
            </w:r>
          </w:p>
        </w:tc>
        <w:tc>
          <w:tcPr>
            <w:tcW w:w="1153" w:type="dxa"/>
          </w:tcPr>
          <w:p w:rsidR="004704AF" w:rsidRPr="001652F9" w:rsidRDefault="004704AF" w:rsidP="004704AF">
            <w:pPr>
              <w:widowControl/>
              <w:kinsoku/>
              <w:spacing w:before="120" w:after="120" w:line="276" w:lineRule="auto"/>
              <w:ind w:left="360" w:hanging="360"/>
              <w:rPr>
                <w:rFonts w:eastAsia="Batang"/>
                <w:color w:val="000000" w:themeColor="text1"/>
                <w:sz w:val="17"/>
                <w:szCs w:val="17"/>
                <w:lang w:val="es-ES_tradnl" w:eastAsia="en-US"/>
              </w:rPr>
            </w:pPr>
            <w:r w:rsidRPr="00B83BC5">
              <w:rPr>
                <w:rFonts w:eastAsia="Batang"/>
                <w:strike/>
                <w:color w:val="FFFFFF"/>
                <w:sz w:val="17"/>
                <w:szCs w:val="17"/>
                <w:shd w:val="clear" w:color="auto" w:fill="800080"/>
                <w:lang w:val="es-ES_tradnl" w:eastAsia="en-US"/>
              </w:rPr>
              <w:t>NOTE</w:t>
            </w:r>
            <w:r w:rsidR="006127CB" w:rsidRPr="00B83BC5">
              <w:rPr>
                <w:rFonts w:eastAsia="Batang"/>
                <w:color w:val="000000"/>
                <w:sz w:val="17"/>
                <w:szCs w:val="17"/>
                <w:u w:val="single"/>
                <w:shd w:val="clear" w:color="auto" w:fill="FFFF00"/>
                <w:lang w:val="es-ES_tradnl" w:eastAsia="en-US"/>
              </w:rPr>
              <w:t>note</w:t>
            </w:r>
          </w:p>
        </w:tc>
        <w:tc>
          <w:tcPr>
            <w:tcW w:w="1970" w:type="dxa"/>
          </w:tcPr>
          <w:p w:rsidR="00CD05E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sz w:val="17"/>
                <w:szCs w:val="17"/>
                <w:lang w:val="es-ES_tradnl" w:eastAsia="en-US"/>
              </w:rPr>
              <w:t xml:space="preserve">Nombre de clave de caracterización </w:t>
            </w:r>
            <w:r w:rsidRPr="001652F9">
              <w:rPr>
                <w:rFonts w:eastAsia="Batang"/>
                <w:color w:val="000000" w:themeColor="text1"/>
                <w:sz w:val="17"/>
                <w:szCs w:val="17"/>
                <w:lang w:val="es-ES_tradnl" w:eastAsia="en-US"/>
              </w:rPr>
              <w:t>“custom” y valor</w:t>
            </w:r>
          </w:p>
          <w:p w:rsidR="004704AF" w:rsidRPr="001652F9" w:rsidRDefault="004704AF" w:rsidP="004704AF">
            <w:pPr>
              <w:widowControl/>
              <w:kinsoku/>
              <w:ind w:left="19" w:hanging="19"/>
              <w:contextualSpacing/>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&lt;223&gt; si está presente</w:t>
            </w:r>
          </w:p>
        </w:tc>
      </w:tr>
    </w:tbl>
    <w:p w:rsidR="00CD05E9" w:rsidRDefault="00CD05E9" w:rsidP="004704AF">
      <w:pPr>
        <w:widowControl/>
        <w:tabs>
          <w:tab w:val="left" w:pos="1039"/>
        </w:tabs>
        <w:kinsoku/>
        <w:rPr>
          <w:rFonts w:eastAsia="Batang"/>
          <w:sz w:val="17"/>
          <w:szCs w:val="17"/>
          <w:lang w:val="es-ES_tradnl" w:eastAsia="en-US"/>
        </w:rPr>
      </w:pP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5" w:name="_Toc54855892"/>
      <w:r w:rsidRPr="001652F9">
        <w:rPr>
          <w:rFonts w:eastAsia="Batang" w:cstheme="majorBidi"/>
          <w:i/>
          <w:sz w:val="17"/>
          <w:szCs w:val="17"/>
          <w:lang w:val="es-ES_tradnl" w:eastAsia="en-US"/>
        </w:rPr>
        <w:t>Situación hipotética 13</w:t>
      </w:r>
      <w:bookmarkEnd w:id="1205"/>
    </w:p>
    <w:p w:rsidR="00CD05E9" w:rsidRDefault="004704AF" w:rsidP="004704AF">
      <w:pPr>
        <w:widowControl/>
        <w:kinsoku/>
        <w:rPr>
          <w:rFonts w:eastAsia="Batang"/>
          <w:color w:val="000000" w:themeColor="text1"/>
          <w:sz w:val="17"/>
          <w:szCs w:val="17"/>
          <w:lang w:val="es-ES_tradnl" w:eastAsia="en-US"/>
        </w:rPr>
      </w:pPr>
      <w:r w:rsidRPr="001652F9">
        <w:rPr>
          <w:rFonts w:eastAsia="Batang"/>
          <w:color w:val="000000" w:themeColor="text1"/>
          <w:sz w:val="17"/>
          <w:szCs w:val="17"/>
          <w:lang w:val="es-ES_tradnl" w:eastAsia="en-US"/>
        </w:rPr>
        <w:t>La Norma ST.25 prevé la clave de caracterización "VARSPLIC", definida como "descripción de las variantes de la secuencia producidas por un empalme diferencial". En virtud de la Norma ST.26, "VARSPLIC" se ha sustituido por la clave de caracterización más amplia “VAR_SEQ”, definida como "descripción de las variantes producidas por empalme diferencial, utilización de promotor alternativo, iniciación alternativa y desplazamiento del marco ribosómico”. Por lo tanto, una lista de secuencias conforme con la Norma ST.26 no debería utilizar "VAR_SEQ" como sustituto de "VARSPLIC" sin más explicaciones.</w:t>
      </w:r>
    </w:p>
    <w:p w:rsidR="00CD05E9" w:rsidRDefault="00CD05E9" w:rsidP="004704AF">
      <w:pPr>
        <w:widowControl/>
        <w:kinsoku/>
        <w:rPr>
          <w:rFonts w:eastAsia="Batang"/>
          <w:color w:val="000000" w:themeColor="text1"/>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En virtud de la Norma ST.26, la clave de caracterización "VAR_SEQ" debería utilizarse con 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r w:rsidRPr="001652F9">
        <w:rPr>
          <w:rFonts w:eastAsia="Batang"/>
          <w:sz w:val="17"/>
          <w:szCs w:val="17"/>
          <w:lang w:val="es-ES_tradnl" w:eastAsia="en-US"/>
        </w:rPr>
        <w:t xml:space="preserve"> cuyo valor debería incluir una explicación de su ámbito de aplicación más limitado en virtud de la norma ST.25, por ejemplo, "</w:t>
      </w:r>
      <w:r w:rsidRPr="001652F9">
        <w:rPr>
          <w:rFonts w:eastAsia="Batang"/>
          <w:color w:val="000000" w:themeColor="text1"/>
          <w:sz w:val="17"/>
          <w:szCs w:val="17"/>
          <w:lang w:val="es-ES_tradnl" w:eastAsia="en-US"/>
        </w:rPr>
        <w:t>variante de la secuencia producida por un empalme diferencial</w:t>
      </w:r>
      <w:r w:rsidRPr="001652F9">
        <w:rPr>
          <w:rFonts w:eastAsia="Batang"/>
          <w:sz w:val="17"/>
          <w:szCs w:val="17"/>
          <w:lang w:val="es-ES_tradnl" w:eastAsia="en-US"/>
        </w:rPr>
        <w:t xml:space="preserve">". Toda información adicional contenida en un campo &lt;223&gt; conexo conforme con la Norma ST.25 debería incluirse también en el calificador </w:t>
      </w:r>
      <w:r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Pr="00B83BC5">
        <w:rPr>
          <w:rFonts w:eastAsia="Batang"/>
          <w:color w:val="000000"/>
          <w:sz w:val="17"/>
          <w:szCs w:val="17"/>
          <w:u w:val="single"/>
          <w:shd w:val="clear" w:color="auto" w:fill="FFFF00"/>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6" w:name="_Toc54855893"/>
      <w:r w:rsidRPr="001652F9">
        <w:rPr>
          <w:rFonts w:eastAsia="Batang" w:cstheme="majorBidi"/>
          <w:i/>
          <w:sz w:val="17"/>
          <w:szCs w:val="17"/>
          <w:lang w:val="es-ES_tradnl" w:eastAsia="en-US"/>
        </w:rPr>
        <w:t>Situación hipotética 14</w:t>
      </w:r>
      <w:bookmarkEnd w:id="1206"/>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Si la fuente de una secuencia es artificial, el campo &lt;213&gt; (Organism) conforme con la Norma ST.25 exige el calificador "Artificial Sequence". En virtud de la Norma ST.26, la clave de caracterización "source" </w:t>
      </w:r>
      <w:r w:rsidRPr="00B83BC5">
        <w:rPr>
          <w:rFonts w:eastAsia="Batang"/>
          <w:strike/>
          <w:color w:val="FFFFFF"/>
          <w:sz w:val="17"/>
          <w:szCs w:val="17"/>
          <w:shd w:val="clear" w:color="auto" w:fill="800080"/>
          <w:lang w:val="es-ES_tradnl" w:eastAsia="en-US"/>
        </w:rPr>
        <w:t>o "SOURCE"</w:t>
      </w:r>
      <w:r w:rsidRPr="001652F9">
        <w:rPr>
          <w:rFonts w:eastAsia="Batang"/>
          <w:sz w:val="17"/>
          <w:szCs w:val="17"/>
          <w:lang w:val="es-ES_tradnl" w:eastAsia="en-US"/>
        </w:rPr>
        <w:t xml:space="preserve"> exige el calificador "organism</w:t>
      </w:r>
      <w:r w:rsidRPr="00B83BC5">
        <w:rPr>
          <w:rFonts w:eastAsia="Batang"/>
          <w:strike/>
          <w:color w:val="FFFFFF"/>
          <w:sz w:val="17"/>
          <w:szCs w:val="17"/>
          <w:shd w:val="clear" w:color="auto" w:fill="800080"/>
          <w:lang w:val="es-ES_tradnl" w:eastAsia="en-US"/>
        </w:rPr>
        <w:t>" u "ORGANISM</w:t>
      </w:r>
      <w:r w:rsidRPr="001652F9">
        <w:rPr>
          <w:rFonts w:eastAsia="Batang"/>
          <w:sz w:val="17"/>
          <w:szCs w:val="17"/>
          <w:lang w:val="es-ES_tradnl" w:eastAsia="en-US"/>
        </w:rPr>
        <w:t>", cuyo valor deberá indicarse como "synthetic construct" en lugar de "Artificial Sequence".</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ST.26, deberá indicarse "synthetic construct" como v</w:t>
      </w:r>
      <w:r w:rsidR="0057696B">
        <w:rPr>
          <w:rFonts w:eastAsia="Batang"/>
          <w:sz w:val="17"/>
          <w:szCs w:val="17"/>
          <w:lang w:val="es-ES_tradnl" w:eastAsia="en-US"/>
        </w:rPr>
        <w:t>alor del calificador "organism</w:t>
      </w:r>
      <w:r w:rsidRPr="00B83BC5">
        <w:rPr>
          <w:rFonts w:eastAsia="Batang"/>
          <w:strike/>
          <w:color w:val="FFFFFF"/>
          <w:sz w:val="17"/>
          <w:szCs w:val="17"/>
          <w:shd w:val="clear" w:color="auto" w:fill="800080"/>
          <w:lang w:val="es-ES_tradnl" w:eastAsia="en-US"/>
        </w:rPr>
        <w:t>" u "ORGANISM</w:t>
      </w:r>
      <w:r w:rsidR="0057696B">
        <w:rPr>
          <w:rFonts w:eastAsia="Batang"/>
          <w:sz w:val="17"/>
          <w:szCs w:val="17"/>
          <w:lang w:val="es-ES_tradnl" w:eastAsia="en-US"/>
        </w:rPr>
        <w:t>"</w:t>
      </w:r>
      <w:r w:rsidRPr="001652F9">
        <w:rPr>
          <w:rFonts w:eastAsia="Batang"/>
          <w:sz w:val="17"/>
          <w:szCs w:val="17"/>
          <w:lang w:val="es-ES_tradnl" w:eastAsia="en-US"/>
        </w:rPr>
        <w:t xml:space="preserve">. Para evitar la posible supresión de materia, toda información explicativa contenida en el campo requerido &lt;223&gt; con arreglo a la Norma ST.25 debería incluirse como un calificador </w:t>
      </w:r>
      <w:r w:rsidRPr="00B83BC5">
        <w:rPr>
          <w:rFonts w:eastAsia="Batang"/>
          <w:strike/>
          <w:color w:val="FFFFFF"/>
          <w:sz w:val="17"/>
          <w:szCs w:val="17"/>
          <w:shd w:val="clear" w:color="auto" w:fill="800080"/>
          <w:lang w:val="es-ES_tradnl" w:eastAsia="en-US"/>
        </w:rPr>
        <w:t>"</w:t>
      </w:r>
      <w:r w:rsidR="00916C31" w:rsidRPr="00B83BC5">
        <w:rPr>
          <w:rFonts w:eastAsia="Batang"/>
          <w:color w:val="000000"/>
          <w:sz w:val="17"/>
          <w:szCs w:val="17"/>
          <w:u w:val="single"/>
          <w:shd w:val="clear" w:color="auto" w:fill="FFFF00"/>
          <w:lang w:val="es-ES_tradnl" w:eastAsia="en-US"/>
        </w:rPr>
        <w:t>“</w:t>
      </w:r>
      <w:r w:rsidR="00916C31">
        <w:rPr>
          <w:rFonts w:eastAsia="Batang"/>
          <w:sz w:val="17"/>
          <w:szCs w:val="17"/>
          <w:lang w:val="es-ES_tradnl" w:eastAsia="en-US"/>
        </w:rPr>
        <w:t>note</w:t>
      </w:r>
      <w:r w:rsidRPr="00B83BC5">
        <w:rPr>
          <w:rFonts w:eastAsia="Batang"/>
          <w:strike/>
          <w:color w:val="FFFFFF"/>
          <w:sz w:val="17"/>
          <w:szCs w:val="17"/>
          <w:shd w:val="clear" w:color="auto" w:fill="800080"/>
          <w:lang w:val="es-ES_tradnl" w:eastAsia="en-US"/>
        </w:rPr>
        <w:t>" o "NOTE"</w:t>
      </w:r>
      <w:r w:rsidR="00916C31" w:rsidRPr="00B83BC5">
        <w:rPr>
          <w:rFonts w:eastAsia="Batang"/>
          <w:color w:val="000000"/>
          <w:sz w:val="17"/>
          <w:szCs w:val="17"/>
          <w:u w:val="single"/>
          <w:shd w:val="clear" w:color="auto" w:fill="FFFF00"/>
          <w:lang w:val="es-ES_tradnl" w:eastAsia="en-US"/>
        </w:rPr>
        <w:t>”</w:t>
      </w:r>
      <w:r w:rsidRPr="001652F9">
        <w:rPr>
          <w:rFonts w:eastAsia="Batang"/>
          <w:sz w:val="17"/>
          <w:szCs w:val="17"/>
          <w:lang w:val="es-ES_tradnl" w:eastAsia="en-US"/>
        </w:rPr>
        <w:t xml:space="preserve"> (de la clave de caracterización "source</w:t>
      </w:r>
      <w:r w:rsidRPr="00B83BC5">
        <w:rPr>
          <w:rFonts w:eastAsia="Batang"/>
          <w:strike/>
          <w:color w:val="FFFFFF"/>
          <w:sz w:val="17"/>
          <w:szCs w:val="17"/>
          <w:shd w:val="clear" w:color="auto" w:fill="800080"/>
          <w:lang w:val="es-ES_tradnl" w:eastAsia="en-US"/>
        </w:rPr>
        <w:t>" o "SOURCE</w:t>
      </w:r>
      <w:r w:rsidRPr="001652F9">
        <w:rPr>
          <w:rFonts w:eastAsia="Batang"/>
          <w:sz w:val="17"/>
          <w:szCs w:val="17"/>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7" w:name="_Toc54855894"/>
      <w:r w:rsidRPr="001652F9">
        <w:rPr>
          <w:rFonts w:eastAsia="Batang" w:cstheme="majorBidi"/>
          <w:i/>
          <w:sz w:val="17"/>
          <w:szCs w:val="17"/>
          <w:lang w:val="es-ES_tradnl" w:eastAsia="en-US"/>
        </w:rPr>
        <w:t>Situación hipotética 15</w:t>
      </w:r>
      <w:bookmarkEnd w:id="1207"/>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Si se desconoce el nombre científico del organismo fuente de una secuencia, el campo &lt;213&gt; (“organism”) conforme con la Norma ST.25 requerirá el calificador "Unknown". En virtud de la Norma ST.26, la clave de caracterización "source" </w:t>
      </w:r>
      <w:r w:rsidRPr="00B83BC5">
        <w:rPr>
          <w:rFonts w:eastAsia="Batang"/>
          <w:strike/>
          <w:color w:val="FFFFFF"/>
          <w:sz w:val="17"/>
          <w:szCs w:val="17"/>
          <w:shd w:val="clear" w:color="auto" w:fill="800080"/>
          <w:lang w:val="es-ES_tradnl" w:eastAsia="en-US"/>
        </w:rPr>
        <w:t xml:space="preserve">o "SOURCE" </w:t>
      </w:r>
      <w:r w:rsidRPr="001652F9">
        <w:rPr>
          <w:rFonts w:eastAsia="Batang"/>
          <w:sz w:val="17"/>
          <w:szCs w:val="17"/>
          <w:lang w:val="es-ES_tradnl" w:eastAsia="en-US"/>
        </w:rPr>
        <w:t>requ</w:t>
      </w:r>
      <w:r w:rsidR="0057696B">
        <w:rPr>
          <w:rFonts w:eastAsia="Batang"/>
          <w:sz w:val="17"/>
          <w:szCs w:val="17"/>
          <w:lang w:val="es-ES_tradnl" w:eastAsia="en-US"/>
        </w:rPr>
        <w:t>erirá el calificador "organism</w:t>
      </w:r>
      <w:r w:rsidRPr="00B83BC5">
        <w:rPr>
          <w:rFonts w:eastAsia="Batang"/>
          <w:strike/>
          <w:color w:val="FFFFFF"/>
          <w:sz w:val="17"/>
          <w:szCs w:val="17"/>
          <w:shd w:val="clear" w:color="auto" w:fill="800080"/>
          <w:lang w:val="es-ES_tradnl" w:eastAsia="en-US"/>
        </w:rPr>
        <w:t>" u "ORGANISM</w:t>
      </w:r>
      <w:r w:rsidR="0057696B">
        <w:rPr>
          <w:rFonts w:eastAsia="Batang"/>
          <w:sz w:val="17"/>
          <w:szCs w:val="17"/>
          <w:lang w:val="es-ES_tradnl" w:eastAsia="en-US"/>
        </w:rPr>
        <w:t>"</w:t>
      </w:r>
      <w:r w:rsidRPr="001652F9">
        <w:rPr>
          <w:rFonts w:eastAsia="Batang"/>
          <w:sz w:val="17"/>
          <w:szCs w:val="17"/>
          <w:lang w:val="es-ES_tradnl" w:eastAsia="en-US"/>
        </w:rPr>
        <w:t>, cuyo valor deberá indicarse como "unidentified" en lugar de "Unknown".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ST.26, deberá indicarse "unidentified” como valor del calificador "organism</w:t>
      </w:r>
      <w:r w:rsidRPr="00B83BC5">
        <w:rPr>
          <w:rFonts w:eastAsia="Batang"/>
          <w:strike/>
          <w:color w:val="FFFFFF"/>
          <w:sz w:val="17"/>
          <w:szCs w:val="17"/>
          <w:shd w:val="clear" w:color="auto" w:fill="800080"/>
          <w:lang w:val="es-ES_tradnl" w:eastAsia="en-US"/>
        </w:rPr>
        <w:t>" u "ORGANISM</w:t>
      </w:r>
      <w:r w:rsidRPr="001652F9">
        <w:rPr>
          <w:rFonts w:eastAsia="Batang"/>
          <w:sz w:val="17"/>
          <w:szCs w:val="17"/>
          <w:lang w:val="es-ES_tradnl" w:eastAsia="en-US"/>
        </w:rPr>
        <w:t xml:space="preserve">". A fin de evitar la posible supresión de indicaciones, toda información explicativa contenida en el campo obligatorio &lt;223&gt; conforme con la Norma ST.25 debería incluirse en un calificador </w:t>
      </w:r>
      <w:r w:rsidR="00916C31">
        <w:rPr>
          <w:rFonts w:eastAsia="Batang"/>
          <w:sz w:val="17"/>
          <w:szCs w:val="17"/>
          <w:lang w:val="es-ES_tradnl" w:eastAsia="en-US"/>
        </w:rPr>
        <w:t>“note</w:t>
      </w:r>
      <w:r w:rsidRPr="00B83BC5">
        <w:rPr>
          <w:rFonts w:eastAsia="Batang"/>
          <w:strike/>
          <w:color w:val="FFFFFF"/>
          <w:sz w:val="17"/>
          <w:szCs w:val="17"/>
          <w:shd w:val="clear" w:color="auto" w:fill="800080"/>
          <w:lang w:val="es-ES_tradnl" w:eastAsia="en-US"/>
        </w:rPr>
        <w:t>" o "NOTE"</w:t>
      </w:r>
      <w:r w:rsidR="00916C31" w:rsidRPr="00B83BC5">
        <w:rPr>
          <w:rFonts w:eastAsia="Batang"/>
          <w:color w:val="000000"/>
          <w:sz w:val="17"/>
          <w:szCs w:val="17"/>
          <w:u w:val="single"/>
          <w:shd w:val="clear" w:color="auto" w:fill="FFFF00"/>
          <w:lang w:val="es-ES_tradnl" w:eastAsia="en-US"/>
        </w:rPr>
        <w:t>”</w:t>
      </w:r>
      <w:r w:rsidRPr="001652F9">
        <w:rPr>
          <w:rFonts w:eastAsia="Batang"/>
          <w:sz w:val="17"/>
          <w:szCs w:val="17"/>
          <w:lang w:val="es-ES_tradnl" w:eastAsia="en-US"/>
        </w:rPr>
        <w:t xml:space="preserve"> (de la clave de caracterización "source</w:t>
      </w:r>
      <w:r w:rsidRPr="00B83BC5">
        <w:rPr>
          <w:rFonts w:eastAsia="Batang"/>
          <w:strike/>
          <w:color w:val="FFFFFF"/>
          <w:sz w:val="17"/>
          <w:szCs w:val="17"/>
          <w:shd w:val="clear" w:color="auto" w:fill="800080"/>
          <w:lang w:val="es-ES_tradnl" w:eastAsia="en-US"/>
        </w:rPr>
        <w:t>" o "SOURCE</w:t>
      </w:r>
      <w:r w:rsidRPr="001652F9">
        <w:rPr>
          <w:rFonts w:eastAsia="Batang"/>
          <w:sz w:val="17"/>
          <w:szCs w:val="17"/>
          <w:lang w:val="es-ES_tradnl" w:eastAsia="en-US"/>
        </w:rPr>
        <w:t>").</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8" w:name="_Toc54855895"/>
      <w:r w:rsidRPr="001652F9">
        <w:rPr>
          <w:rFonts w:eastAsia="Batang" w:cstheme="majorBidi"/>
          <w:i/>
          <w:sz w:val="17"/>
          <w:szCs w:val="17"/>
          <w:lang w:val="es-ES_tradnl" w:eastAsia="en-US"/>
        </w:rPr>
        <w:t>Situación hipotética 16</w:t>
      </w:r>
      <w:bookmarkEnd w:id="1208"/>
    </w:p>
    <w:p w:rsidR="00CD05E9" w:rsidRDefault="004704AF" w:rsidP="004704AF">
      <w:pPr>
        <w:widowControl/>
        <w:kinsoku/>
        <w:rPr>
          <w:rFonts w:eastAsia="Batang"/>
          <w:sz w:val="17"/>
          <w:szCs w:val="20"/>
          <w:lang w:val="es-ES_tradnl" w:eastAsia="en-US"/>
        </w:rPr>
      </w:pPr>
      <w:r w:rsidRPr="001652F9">
        <w:rPr>
          <w:rFonts w:eastAsia="Batang"/>
          <w:sz w:val="17"/>
          <w:szCs w:val="20"/>
          <w:lang w:val="es-ES_tradnl" w:eastAsia="en-US"/>
        </w:rPr>
        <w:t>La Norma ST.25 permite que la enumeración de los aminoácidos pueda tener números negativos contados en forma regresiva desde el aminoácido adyacente al número 1 para los aminoácidos que precedan a la proteína madura, por ejemplo, las presecuencias, las prosecuencias y las preprosecuencias, así como las secuencias señal. La Norma ST.26 no permite que la localización de característica contenga números negativos.</w:t>
      </w:r>
    </w:p>
    <w:p w:rsidR="00CD05E9" w:rsidRDefault="00CD05E9" w:rsidP="004704AF">
      <w:pPr>
        <w:widowControl/>
        <w:kinsoku/>
        <w:rPr>
          <w:rFonts w:eastAsia="Batang"/>
          <w:sz w:val="17"/>
          <w:szCs w:val="20"/>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57696B" w:rsidP="004704AF">
      <w:pPr>
        <w:widowControl/>
        <w:numPr>
          <w:ilvl w:val="0"/>
          <w:numId w:val="54"/>
        </w:numPr>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 xml:space="preserve">Si la lista de secuencias conforme con la Norma ST.25 contiene una o más características representadas en un campo &lt;221&gt; y un campo &lt;222&gt; conexo que contiene números negativos y/o positivos, por ejemplo, "PROPEP" y/o "CHAIN", en la lista de secuencias conforme con la Norma ST.26 debería utilizarse una clave de característica apropiada, por ejemplo, "PROPEP" y/o "CHAIN". Puede utilizarse un calificador </w:t>
      </w:r>
      <w:r w:rsidR="004704AF"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4704AF" w:rsidRPr="001652F9">
        <w:rPr>
          <w:rFonts w:eastAsia="Batang"/>
          <w:sz w:val="17"/>
          <w:szCs w:val="17"/>
          <w:lang w:val="es-ES_tradnl" w:eastAsia="en-US"/>
        </w:rPr>
        <w:t xml:space="preserve"> con la información que figura en un campo &lt;223&gt;, si existe, como valor del calificador;</w:t>
      </w:r>
    </w:p>
    <w:p w:rsidR="00CD05E9" w:rsidRDefault="0057696B" w:rsidP="004704AF">
      <w:pPr>
        <w:widowControl/>
        <w:numPr>
          <w:ilvl w:val="0"/>
          <w:numId w:val="54"/>
        </w:numPr>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 xml:space="preserve">Si la lista de secuencias conforme con la Norma ST.25 no contiene una o más características representadas en un campo &lt;221&gt; y un campo &lt;222&gt; conexo, sino que la información relativa a los números negativos y/o positivos figura en la descripción de la solicitud, por ejemplo, "PROPEP" y/o "CHAIN", en la lista de secuencias conforme con la Norma ST.26 debería utilizarse la clave de caracterización apropiada, por ejemplo, "PROPEP" y/o "CHAIN". Puede utilizarse un calificador </w:t>
      </w:r>
      <w:r w:rsidR="004704AF" w:rsidRPr="00B83BC5">
        <w:rPr>
          <w:rFonts w:eastAsia="Batang"/>
          <w:strike/>
          <w:color w:val="FFFFFF"/>
          <w:sz w:val="17"/>
          <w:szCs w:val="17"/>
          <w:shd w:val="clear" w:color="auto" w:fill="800080"/>
          <w:lang w:val="es-ES_tradnl" w:eastAsia="en-US"/>
        </w:rPr>
        <w:t>"NOTE"</w:t>
      </w:r>
      <w:r w:rsidR="00B936CA" w:rsidRPr="00B83BC5">
        <w:rPr>
          <w:rFonts w:eastAsia="Batang"/>
          <w:color w:val="000000"/>
          <w:sz w:val="17"/>
          <w:szCs w:val="17"/>
          <w:u w:val="single"/>
          <w:shd w:val="clear" w:color="auto" w:fill="FFFF00"/>
          <w:lang w:val="es-ES_tradnl" w:eastAsia="en-US"/>
        </w:rPr>
        <w:t>“note”</w:t>
      </w:r>
      <w:r w:rsidR="004704AF" w:rsidRPr="001652F9">
        <w:rPr>
          <w:rFonts w:eastAsia="Batang"/>
          <w:sz w:val="17"/>
          <w:szCs w:val="17"/>
          <w:lang w:val="es-ES_tradnl" w:eastAsia="en-US"/>
        </w:rPr>
        <w:t xml:space="preserve"> con la información que figura en la descripción de la solicitud, si existe, como valor del calificador;</w:t>
      </w:r>
    </w:p>
    <w:p w:rsidR="00CD05E9" w:rsidRDefault="0057696B" w:rsidP="004704AF">
      <w:pPr>
        <w:widowControl/>
        <w:numPr>
          <w:ilvl w:val="0"/>
          <w:numId w:val="54"/>
        </w:numPr>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 xml:space="preserve">Si ni la lista de secuencias con arreglo a la Norma ST.25 ni la descripción de la solicitud contienen información que explique la razón de la numeración negativa y/o positiva, para evitar la posible supresión de materia de la lista de secuencias conforme con la Norma ST.26 deberá utilizarse la clave de característica "REGION" cuando la localización de característica abarque la región de la secuencia conforme con la Norma ST.25 con numeración negativa. Además, debería utilizarse un calificador </w:t>
      </w:r>
      <w:r w:rsidR="004704AF" w:rsidRPr="00B83BC5">
        <w:rPr>
          <w:rFonts w:eastAsia="Batang"/>
          <w:strike/>
          <w:color w:val="FFFFFF"/>
          <w:sz w:val="17"/>
          <w:szCs w:val="17"/>
          <w:shd w:val="clear" w:color="auto" w:fill="800080"/>
          <w:lang w:val="es-ES_tradnl" w:eastAsia="en-US"/>
        </w:rPr>
        <w:t>"NOTA"</w:t>
      </w:r>
      <w:r w:rsidR="005C57A2" w:rsidRPr="00B83BC5">
        <w:rPr>
          <w:rFonts w:eastAsia="Batang"/>
          <w:color w:val="000000"/>
          <w:sz w:val="17"/>
          <w:szCs w:val="17"/>
          <w:u w:val="single"/>
          <w:shd w:val="clear" w:color="auto" w:fill="FFFF00"/>
          <w:lang w:val="es-ES_tradnl" w:eastAsia="en-US"/>
        </w:rPr>
        <w:t>“note”</w:t>
      </w:r>
      <w:r w:rsidR="004704AF" w:rsidRPr="001652F9">
        <w:rPr>
          <w:rFonts w:eastAsia="Batang"/>
          <w:sz w:val="17"/>
          <w:szCs w:val="17"/>
          <w:lang w:val="es-ES_tradnl" w:eastAsia="en-US"/>
        </w:rPr>
        <w:t xml:space="preserve"> para indicar que la secuencia de aminoácidos está numerada negativamente en la lista de secuencias de la solicitud conforme con la Norma ST.25 cuya prioridad se reivindica.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09" w:name="_Toc54855896"/>
      <w:r w:rsidRPr="001652F9">
        <w:rPr>
          <w:rFonts w:eastAsia="Batang" w:cstheme="majorBidi"/>
          <w:i/>
          <w:sz w:val="17"/>
          <w:szCs w:val="17"/>
          <w:lang w:val="es-ES_tradnl" w:eastAsia="en-US"/>
        </w:rPr>
        <w:t>Situación hipotética 17</w:t>
      </w:r>
      <w:bookmarkEnd w:id="1209"/>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prevé la inclusión de información sobre la publicación en los campos &lt;300&gt; a &lt;313&gt;. La Norma ST.26 no prevé la inclusión de dicha información.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Recomendación:</w:t>
      </w:r>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En virtud de la Norma ST.25, la información contenida en los campos &lt;300&gt; a &lt;313&gt; debería incluirse en el cuerpo de la solicitud conexo, si no figura ya en él.</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10" w:name="_Toc54855897"/>
      <w:r w:rsidRPr="001652F9">
        <w:rPr>
          <w:rFonts w:eastAsia="Batang" w:cstheme="majorBidi"/>
          <w:i/>
          <w:sz w:val="17"/>
          <w:szCs w:val="17"/>
          <w:lang w:val="es-ES_tradnl" w:eastAsia="en-US"/>
        </w:rPr>
        <w:t>Situación hipotética 18</w:t>
      </w:r>
      <w:bookmarkEnd w:id="1210"/>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no prevé un método normalizado para indicar que una región CDS de una secuencia de nucleótidos debe traducirse utilizando una tabla del código genético distinta de la tabla del código genético normalizada. Por el contrario, la Norma ST.26 prevé el calificador "transl_table", que puede utilizarse con la clave de caracterización CDS para indicar que la región debe traducirse utilizando una tabla del código genético alternativa. Cuando no se utiliza el calificador "transl_table" se asume la utilización de la tabla del código genético normalizada.</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1652F9" w:rsidP="004704AF">
      <w:pPr>
        <w:widowControl/>
        <w:numPr>
          <w:ilvl w:val="0"/>
          <w:numId w:val="55"/>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Si la lista de secuencias con arreglo a la Norma ST.25 o la descripción de la solicitud indican claramente que una región CDS debe traducirse utilizando una tabla del código genético alternativa, deberá utilizarse el calificador "transl_table" con el número de la tabla del código genético apropiada como valor calificador. Si no se utiliza el calificador "transl_table", es probable que constituya adición de materia, ya que por defecto se asumiría la tabla de "Standard Code". La omisión en la lista de secuencias con arreglo a la Norma ST.26 de la información sobre la tabla del código genético alternativa referenciada en la lista de secuencias con arreglo a la Norma ST.25 o la descripción de la solicitud probablemente conllevaría la supresión de materia.</w:t>
      </w:r>
    </w:p>
    <w:p w:rsidR="00CD05E9" w:rsidRDefault="001652F9" w:rsidP="004704AF">
      <w:pPr>
        <w:widowControl/>
        <w:numPr>
          <w:ilvl w:val="0"/>
          <w:numId w:val="55"/>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Si la lista de secuencias con arreglo a la Norma ST.25 o la descripción de la solicitud no indican que una región CDS debe traducirse utilizando una tabla del código genético alternativa, no debería utilizarse el calificador "transl_table", o debería utilizarse únicamente con el valor calificador "1", es decir, con la tabla de códigos normalizados. La utilización del calificador "transl_table" con un valor calificador distinto de "1" probablemente conllevaría la supresión o adición de materia.</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11" w:name="_Toc54855898"/>
      <w:r w:rsidRPr="001652F9">
        <w:rPr>
          <w:rFonts w:eastAsia="Batang" w:cstheme="majorBidi"/>
          <w:i/>
          <w:sz w:val="17"/>
          <w:szCs w:val="17"/>
          <w:lang w:val="es-ES_tradnl" w:eastAsia="en-US"/>
        </w:rPr>
        <w:t>Situación hipotética 19</w:t>
      </w:r>
      <w:bookmarkEnd w:id="1211"/>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La Norma ST.25 no prevé un método normalizado para indicar la localización de una característica, en particular, una contenida en un sitio o región que se extiende más allá del residuo o de la serie de residuos que se ha especificado, por ejemplo, una región CDS de una secuencia de nucleótidos que se extiende más allá de uno o ambos extremos de una secuencia divulgada. Por el contrario, el descriptor de localización de la característica con arreglo a la Norma ST.26 prevé un método normalizado para indicar la localización de dicho sitio o región utilizando los símbolos "&lt;" o "&gt;". Por ejemplo, la localización de característica "CDS" deberá incluir el codón de terminación, incluso cuando este no esté incluido en la propia secuencia divulgada, por ejemplo, indicando la localización 1..&gt;321.</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1652F9" w:rsidP="004704AF">
      <w:pPr>
        <w:widowControl/>
        <w:numPr>
          <w:ilvl w:val="0"/>
          <w:numId w:val="56"/>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Cuando la lista de secuencias conforme con la Norma ST.25 no indica explícitamente que la localización de una característica se extiende más allá de la secuencia, pero dicha localización está fundamentada en la divulgación o se desprende claramente de la propia secuencia, por ejemplo, el codón de terminación de una característica “CDS” que no esté contenido en la secuencia, pueden utilizarse los símbolos "&lt;" o "&gt;" en la lista de secuencias con arreglo a la ST.26 sin necesidad de añadir materia.</w:t>
      </w:r>
    </w:p>
    <w:p w:rsidR="00CD05E9" w:rsidRDefault="001652F9" w:rsidP="004704AF">
      <w:pPr>
        <w:widowControl/>
        <w:numPr>
          <w:ilvl w:val="0"/>
          <w:numId w:val="56"/>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Cuando la lista de secuencias conforme con la Norma ST.25 no indica explícitamente que la localización de una característica se extiende más allá de la secuencia y dicha localización no esté fundamentada en la divulgación ni se desprenda claramente de la propia secuencia, el cumplimiento de la Norma ST.26 puede no ser posible si no se añade materia. En esta situación, la solicitud de prioridad y la lista de secuencias podrían considerarse incompletas y la descripción de la localización de característica en la lista de secuencias conforme con la Norma ST.26 no tendrá prioridad sobre la solicitud anterior. Al redactar la lista de secuencias y la divulgación de la solicitud originales (con arreglo a la Norma ST.25) deberá tenerse cuidado de incluir la información completa sobre las características.</w:t>
      </w:r>
    </w:p>
    <w:p w:rsidR="00CD05E9" w:rsidRDefault="004704AF" w:rsidP="004704AF">
      <w:pPr>
        <w:keepNext/>
        <w:keepLines/>
        <w:widowControl/>
        <w:kinsoku/>
        <w:spacing w:before="170" w:after="170"/>
        <w:outlineLvl w:val="2"/>
        <w:rPr>
          <w:rFonts w:eastAsia="Batang" w:cstheme="majorBidi"/>
          <w:i/>
          <w:sz w:val="17"/>
          <w:szCs w:val="17"/>
          <w:lang w:val="es-ES_tradnl" w:eastAsia="en-US"/>
        </w:rPr>
      </w:pPr>
      <w:bookmarkStart w:id="1212" w:name="_Toc54855899"/>
      <w:r w:rsidRPr="001652F9">
        <w:rPr>
          <w:rFonts w:eastAsia="Batang" w:cstheme="majorBidi"/>
          <w:i/>
          <w:sz w:val="17"/>
          <w:szCs w:val="17"/>
          <w:lang w:val="es-ES_tradnl" w:eastAsia="en-US"/>
        </w:rPr>
        <w:t>Situación hipotética 20</w:t>
      </w:r>
      <w:bookmarkEnd w:id="1212"/>
    </w:p>
    <w:p w:rsidR="00CD05E9" w:rsidRDefault="004704AF" w:rsidP="004704AF">
      <w:pPr>
        <w:widowControl/>
        <w:kinsoku/>
        <w:rPr>
          <w:rFonts w:eastAsia="Batang"/>
          <w:sz w:val="17"/>
          <w:szCs w:val="17"/>
          <w:lang w:val="es-ES_tradnl" w:eastAsia="en-US"/>
        </w:rPr>
      </w:pPr>
      <w:r w:rsidRPr="001652F9">
        <w:rPr>
          <w:rFonts w:eastAsia="Batang"/>
          <w:sz w:val="17"/>
          <w:szCs w:val="17"/>
          <w:lang w:val="es-ES_tradnl" w:eastAsia="en-US"/>
        </w:rPr>
        <w:t xml:space="preserve">El Apéndice I de la Norma ST. 25 exige que, cuando una secuencia de nucleótidos contiene tanto fragmentos de ADN como de ARN, el valor en el campo &lt;212&gt; será "ADN" y la molécula combinada de ADN/ARN deberá describirse con más detalle en la sección de características, en los campos &lt;220&gt; a &lt;223&gt;; sin embargo, la naturaleza exacta de dicha descripción detallada no está clara y este requisito no se sigue de forma rutinaria. El párrafo 55 de la Norma ST.26 exige que cada segmento (la Norma ST.26 utiliza el término "segmento" en lugar de "fragmento" en aras de la coherencia interna) de ADN y ARN de la molécula combinada se describa con la clave de caracterización "misc_feature", que incluye la localización del segmento, y el calificador </w:t>
      </w:r>
      <w:r w:rsidR="00F55D7A">
        <w:rPr>
          <w:rFonts w:eastAsia="Batang"/>
          <w:sz w:val="17"/>
          <w:szCs w:val="17"/>
          <w:lang w:val="es-ES_tradnl" w:eastAsia="en-US"/>
        </w:rPr>
        <w:t>“note”</w:t>
      </w:r>
      <w:r w:rsidRPr="001652F9">
        <w:rPr>
          <w:rFonts w:eastAsia="Batang"/>
          <w:sz w:val="17"/>
          <w:szCs w:val="17"/>
          <w:lang w:val="es-ES_tradnl" w:eastAsia="en-US"/>
        </w:rPr>
        <w:t>, que indica si el segmento es ADN o ARN.</w:t>
      </w:r>
    </w:p>
    <w:p w:rsidR="00CD05E9" w:rsidRDefault="00CD05E9" w:rsidP="004704AF">
      <w:pPr>
        <w:widowControl/>
        <w:kinsoku/>
        <w:rPr>
          <w:rFonts w:eastAsia="Batang"/>
          <w:sz w:val="17"/>
          <w:szCs w:val="17"/>
          <w:lang w:val="es-ES_tradnl" w:eastAsia="en-US"/>
        </w:rPr>
      </w:pPr>
    </w:p>
    <w:p w:rsidR="00CD05E9" w:rsidRDefault="004704AF" w:rsidP="004704AF">
      <w:pPr>
        <w:keepNext/>
        <w:widowControl/>
        <w:kinsoku/>
        <w:spacing w:after="170"/>
        <w:outlineLvl w:val="3"/>
        <w:rPr>
          <w:rFonts w:eastAsia="Batang"/>
          <w:sz w:val="17"/>
          <w:szCs w:val="20"/>
          <w:u w:val="single"/>
          <w:lang w:val="es-ES_tradnl" w:eastAsia="en-US"/>
        </w:rPr>
      </w:pPr>
      <w:r w:rsidRPr="001652F9">
        <w:rPr>
          <w:rFonts w:eastAsia="Batang" w:cstheme="majorBidi"/>
          <w:sz w:val="17"/>
          <w:szCs w:val="20"/>
          <w:u w:val="single"/>
          <w:lang w:val="es-ES_tradnl" w:eastAsia="en-US"/>
        </w:rPr>
        <w:t>Recomendaciones:</w:t>
      </w:r>
    </w:p>
    <w:p w:rsidR="00CD05E9" w:rsidRDefault="001652F9" w:rsidP="004704AF">
      <w:pPr>
        <w:widowControl/>
        <w:numPr>
          <w:ilvl w:val="0"/>
          <w:numId w:val="57"/>
        </w:numPr>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 </w:t>
      </w:r>
      <w:r w:rsidR="004704AF" w:rsidRPr="001652F9">
        <w:rPr>
          <w:rFonts w:eastAsia="Batang"/>
          <w:sz w:val="17"/>
          <w:szCs w:val="17"/>
          <w:lang w:val="es-ES_tradnl" w:eastAsia="en-US"/>
        </w:rPr>
        <w:t>Si en la lista de secuencias conforme con la Norma ST.25 se describen los segmentos de ADN y ARN mediante una o más características utilizando la variable “misc_feature” en el campo &lt;221&gt;, las localizaciones apropiadas en el campo &lt;222&gt; y las indicaciones que identifican qué segmentos son ADN o ARN en el campo &lt;223&gt;, la adaptación de esa información al formato de la Norma ST.26 utilizando “misc_feature” para cada segmento de ADN y de ARN no debería conllevar la necesidad de añadir materia.</w:t>
      </w:r>
    </w:p>
    <w:p w:rsidR="00CD05E9" w:rsidRDefault="004704AF" w:rsidP="004704AF">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 xml:space="preserve">Si en la lista de secuencias conforme con la Norma ST.25 se describen los segmentos de ADN y ARN mediante una o más características utilizando una clave de caracterización distinta de “misc_feature” en el campo &lt;221&gt;, las localizaciones apropiadas en el campo &lt;222&gt; y las indicaciones que identifican qué segmentos son ADN o ARN en el campo &lt;223&gt;, la adaptación de esa información al formato de la Norma ST.26 utilizando la función “misc_feature” para cada segmento de ADN y ARN y un calificador </w:t>
      </w:r>
      <w:r w:rsidR="00F55D7A">
        <w:rPr>
          <w:rFonts w:eastAsia="Batang"/>
          <w:sz w:val="17"/>
          <w:szCs w:val="17"/>
          <w:lang w:val="es-ES_tradnl" w:eastAsia="en-US"/>
        </w:rPr>
        <w:t>“note”</w:t>
      </w:r>
      <w:r w:rsidRPr="001652F9">
        <w:rPr>
          <w:rFonts w:eastAsia="Batang"/>
          <w:sz w:val="17"/>
          <w:szCs w:val="17"/>
          <w:lang w:val="es-ES_tradnl" w:eastAsia="en-US"/>
        </w:rPr>
        <w:t xml:space="preserve"> adicional con la clave de caracterización original en el campo &lt;221&gt; no debería conllevar la necesidad de añadir materia.</w:t>
      </w:r>
    </w:p>
    <w:p w:rsidR="00CD05E9" w:rsidRDefault="004704AF" w:rsidP="004704AF">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conforme con la Norma ST.25 prevé que la identidad (ADN o ARN) y la localización de cada segmento se incluya en un campo &lt;223&gt; que no esté asociado a los campos &lt;221&gt; y &lt;222&gt;, por ejemplo, para representar una secuencia artificial, la adaptación de esa información al formato de la Norma ST.26 utilizando la función “misc_feature” para cada segmento de ADN y ARN no debería conllevar la necesidad de añadir materia.</w:t>
      </w:r>
    </w:p>
    <w:p w:rsidR="00CD05E9" w:rsidRDefault="004704AF" w:rsidP="004704AF">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la lista de secuencias conforme con la Norma ST.25 describe la molécula en el cuadro de características utilizando “misc_feature” en los campos &lt;221&gt; y &lt;223&gt; para indicar que la molécula es una molécula combinada de ADN/ARN, pero no proporciona información sobre la localización de cada segmento, y</w:t>
      </w:r>
    </w:p>
    <w:p w:rsidR="00CD05E9" w:rsidRDefault="004704AF" w:rsidP="004704AF">
      <w:pPr>
        <w:widowControl/>
        <w:numPr>
          <w:ilvl w:val="0"/>
          <w:numId w:val="74"/>
        </w:numPr>
        <w:kinsoku/>
        <w:spacing w:after="220"/>
        <w:ind w:left="1134"/>
        <w:rPr>
          <w:rFonts w:eastAsia="Batang"/>
          <w:sz w:val="17"/>
          <w:szCs w:val="17"/>
          <w:lang w:val="es-ES_tradnl" w:eastAsia="en-US"/>
        </w:rPr>
      </w:pPr>
      <w:r w:rsidRPr="001652F9">
        <w:rPr>
          <w:rFonts w:eastAsia="Batang"/>
          <w:sz w:val="17"/>
          <w:szCs w:val="17"/>
          <w:lang w:val="es-ES_tradnl" w:eastAsia="en-US"/>
        </w:rPr>
        <w:t>si en la descripción figuran las localizaciones de cada segmento de ADN y ARN, la adaptación de dicha información al formato de la Norma ST.26 utilizando “misc_feature” para cada segmento de ADN y ARN no debería conllevar la necesidad de añadir materia.</w:t>
      </w:r>
    </w:p>
    <w:p w:rsidR="00CD05E9" w:rsidRDefault="004704AF" w:rsidP="004704AF">
      <w:pPr>
        <w:widowControl/>
        <w:numPr>
          <w:ilvl w:val="0"/>
          <w:numId w:val="74"/>
        </w:numPr>
        <w:kinsoku/>
        <w:spacing w:after="220"/>
        <w:ind w:left="1134"/>
        <w:rPr>
          <w:rFonts w:eastAsia="Batang"/>
          <w:sz w:val="17"/>
          <w:szCs w:val="17"/>
          <w:lang w:val="es-ES_tradnl" w:eastAsia="en-US"/>
        </w:rPr>
      </w:pPr>
      <w:r w:rsidRPr="001652F9">
        <w:rPr>
          <w:rFonts w:eastAsia="Batang"/>
          <w:sz w:val="17"/>
          <w:szCs w:val="17"/>
          <w:lang w:val="es-ES_tradnl" w:eastAsia="en-US"/>
        </w:rPr>
        <w:t xml:space="preserve">Si en la descripción no figura la información sobre la localización de cada segmento de ADN y ARN, quizás no sea posible cumplir con las disposiciones de la Norma ST.26 sin añadir materia. En este caso, la solicitud de prioridad y la lista de secuencias podrían considerarse incompletas y las descripciones de localización de características contenidas en la lista de secuencias conforme con la Norma ST.26 no tendrán prioridad sobre la solicitud anterior. Al redactar la lista de secuencias y la divulgación de la solicitud originales (con arreglo a la Norma ST.25) </w:t>
      </w:r>
      <w:r w:rsidRPr="001652F9">
        <w:rPr>
          <w:rFonts w:eastAsia="Arial"/>
          <w:sz w:val="17"/>
          <w:szCs w:val="17"/>
          <w:lang w:val="es-ES_tradnl" w:eastAsia="en-US"/>
        </w:rPr>
        <w:t xml:space="preserve">deberá tenerse cuidado de incluir </w:t>
      </w:r>
      <w:r w:rsidRPr="001652F9">
        <w:rPr>
          <w:rFonts w:eastAsia="Batang"/>
          <w:sz w:val="17"/>
          <w:szCs w:val="17"/>
          <w:lang w:val="es-ES_tradnl" w:eastAsia="en-US"/>
        </w:rPr>
        <w:t>la información completa sobre las características.</w:t>
      </w:r>
    </w:p>
    <w:p w:rsidR="00CD05E9" w:rsidRDefault="0003738A" w:rsidP="0003738A">
      <w:pPr>
        <w:widowControl/>
        <w:numPr>
          <w:ilvl w:val="0"/>
          <w:numId w:val="57"/>
        </w:numPr>
        <w:tabs>
          <w:tab w:val="num" w:pos="1134"/>
        </w:tabs>
        <w:kinsoku/>
        <w:spacing w:after="220"/>
        <w:ind w:left="567" w:firstLine="0"/>
        <w:rPr>
          <w:rFonts w:eastAsia="Batang"/>
          <w:sz w:val="17"/>
          <w:szCs w:val="17"/>
          <w:lang w:val="es-ES_tradnl" w:eastAsia="en-US"/>
        </w:rPr>
      </w:pPr>
      <w:r>
        <w:rPr>
          <w:rFonts w:eastAsia="Batang"/>
          <w:sz w:val="17"/>
          <w:szCs w:val="17"/>
          <w:lang w:val="es-ES_tradnl" w:eastAsia="en-US"/>
        </w:rPr>
        <w:t xml:space="preserve"> </w:t>
      </w:r>
      <w:r w:rsidR="004704AF" w:rsidRPr="001652F9">
        <w:rPr>
          <w:rFonts w:eastAsia="Batang"/>
          <w:sz w:val="17"/>
          <w:szCs w:val="17"/>
          <w:lang w:val="es-ES_tradnl" w:eastAsia="en-US"/>
        </w:rPr>
        <w:t>Si la lista de secuencias conforme con la Norma ST.25 describe una molécula utilizando una clave de caracterización distinta de “misc_feature” en el campo &lt;221&gt; e indicando que dicha molécula es una molécula combinada de ADN/ARN en el campo &lt;223&gt;, pero no proporciona información sobre la localización de cada segmento, y</w:t>
      </w:r>
    </w:p>
    <w:p w:rsidR="00CD05E9" w:rsidRDefault="004704AF" w:rsidP="004704AF">
      <w:pPr>
        <w:widowControl/>
        <w:numPr>
          <w:ilvl w:val="0"/>
          <w:numId w:val="59"/>
        </w:numPr>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en la descripción se indica la localización de cada segmento de ADN y ARN, la adaptación de dicha información al formato de la Norma ST.26 utilizando una variable “misc_feature” para cada segmento de ADN y ARN y un calificador </w:t>
      </w:r>
      <w:r w:rsidR="00F55D7A">
        <w:rPr>
          <w:rFonts w:eastAsia="Batang"/>
          <w:sz w:val="17"/>
          <w:szCs w:val="17"/>
          <w:lang w:val="es-ES_tradnl" w:eastAsia="en-US"/>
        </w:rPr>
        <w:t>“note”</w:t>
      </w:r>
      <w:r w:rsidRPr="001652F9">
        <w:rPr>
          <w:rFonts w:eastAsia="Batang"/>
          <w:sz w:val="17"/>
          <w:szCs w:val="17"/>
          <w:lang w:val="es-ES_tradnl" w:eastAsia="en-US"/>
        </w:rPr>
        <w:t xml:space="preserve"> adicional con la clave de caracterización original como valor en el campo &lt;221&gt;, ello no debería conllevar la necesidad de añadir materia;</w:t>
      </w:r>
    </w:p>
    <w:p w:rsidR="00CD05E9" w:rsidRDefault="004704AF" w:rsidP="004704AF">
      <w:pPr>
        <w:widowControl/>
        <w:numPr>
          <w:ilvl w:val="0"/>
          <w:numId w:val="59"/>
        </w:numPr>
        <w:tabs>
          <w:tab w:val="num" w:pos="1701"/>
        </w:tabs>
        <w:kinsoku/>
        <w:spacing w:after="220"/>
        <w:ind w:left="1134" w:firstLine="142"/>
        <w:rPr>
          <w:rFonts w:eastAsia="Batang"/>
          <w:sz w:val="17"/>
          <w:szCs w:val="17"/>
          <w:lang w:val="es-ES_tradnl" w:eastAsia="en-US"/>
        </w:rPr>
      </w:pPr>
      <w:r w:rsidRPr="001652F9">
        <w:rPr>
          <w:rFonts w:eastAsia="Batang"/>
          <w:sz w:val="17"/>
          <w:szCs w:val="17"/>
          <w:lang w:val="es-ES_tradnl" w:eastAsia="en-US"/>
        </w:rPr>
        <w:t xml:space="preserve">si la descripción no contiene la información sobre la localización de cada segmento de ADN y ARN, quizás no sea posible cumplir los requisitos de la Norma ST.26 sin añadir materia. En esta situación, la solicitud de prioridad y la lista de secuencias podrían considerarse incompletas y las descripciones de localización de las características mencionadas en la lista de secuencias conformes con la Norma ST.26 no tendrán prioridad sobre la solicitud anterior. Al redactar la lista de secuencias y la divulgación de la solicitud originales (con arreglo a la Norma ST.25) </w:t>
      </w:r>
      <w:r w:rsidRPr="001652F9">
        <w:rPr>
          <w:rFonts w:eastAsia="Arial"/>
          <w:sz w:val="17"/>
          <w:szCs w:val="17"/>
          <w:lang w:val="es-ES_tradnl" w:eastAsia="en-US"/>
        </w:rPr>
        <w:t xml:space="preserve">deberá tenerse cuidado de incluir </w:t>
      </w:r>
      <w:r w:rsidRPr="001652F9">
        <w:rPr>
          <w:rFonts w:eastAsia="Batang"/>
          <w:sz w:val="17"/>
          <w:szCs w:val="17"/>
          <w:lang w:val="es-ES_tradnl" w:eastAsia="en-US"/>
        </w:rPr>
        <w:t>la información completa sobre las características.</w:t>
      </w:r>
    </w:p>
    <w:p w:rsidR="00CD05E9" w:rsidRDefault="004704AF" w:rsidP="0003738A">
      <w:pPr>
        <w:widowControl/>
        <w:numPr>
          <w:ilvl w:val="0"/>
          <w:numId w:val="57"/>
        </w:numPr>
        <w:tabs>
          <w:tab w:val="num" w:pos="1134"/>
        </w:tabs>
        <w:kinsoku/>
        <w:spacing w:after="220"/>
        <w:ind w:left="567" w:firstLine="0"/>
        <w:rPr>
          <w:rFonts w:eastAsia="Batang"/>
          <w:sz w:val="17"/>
          <w:szCs w:val="17"/>
          <w:lang w:val="es-ES_tradnl" w:eastAsia="en-US"/>
        </w:rPr>
      </w:pPr>
      <w:r w:rsidRPr="001652F9">
        <w:rPr>
          <w:rFonts w:eastAsia="Batang"/>
          <w:sz w:val="17"/>
          <w:szCs w:val="17"/>
          <w:lang w:val="es-ES_tradnl" w:eastAsia="en-US"/>
        </w:rPr>
        <w:t>Si en la lista de secuencias conforme con la Norma ST.25 se indica que la molécula es una molécula combinada de ADN/ARN en un campo &lt;223&gt;, por ejemplo, para representar una secuencia artificial, pero no se proporciona ninguna clave de caracterización ni información sobre la localización de cada segmento, y</w:t>
      </w:r>
    </w:p>
    <w:p w:rsidR="00CD05E9" w:rsidRDefault="004704AF" w:rsidP="004704AF">
      <w:pPr>
        <w:widowControl/>
        <w:numPr>
          <w:ilvl w:val="0"/>
          <w:numId w:val="78"/>
        </w:numPr>
        <w:kinsoku/>
        <w:spacing w:after="220"/>
        <w:ind w:left="1134" w:hanging="11"/>
        <w:rPr>
          <w:rFonts w:eastAsia="Batang"/>
          <w:sz w:val="17"/>
          <w:szCs w:val="17"/>
          <w:lang w:val="es-ES_tradnl" w:eastAsia="en-US"/>
        </w:rPr>
      </w:pPr>
      <w:r w:rsidRPr="001652F9">
        <w:rPr>
          <w:rFonts w:eastAsia="Batang"/>
          <w:sz w:val="17"/>
          <w:szCs w:val="17"/>
          <w:lang w:val="es-ES_tradnl" w:eastAsia="en-US"/>
        </w:rPr>
        <w:t>si en la descripción se indican las localizaciones de cada segmento de ADN y ARN, la incorporación de dicha información al formato de la Norma ST.26 utilizando “misc_feature” para cada segmento de ADN y ARN no debería conllevar la necesidad de añadir materia;</w:t>
      </w:r>
    </w:p>
    <w:p w:rsidR="00CD05E9" w:rsidRPr="0003738A" w:rsidRDefault="004704AF" w:rsidP="00130A17">
      <w:pPr>
        <w:widowControl/>
        <w:numPr>
          <w:ilvl w:val="0"/>
          <w:numId w:val="78"/>
        </w:numPr>
        <w:kinsoku/>
        <w:spacing w:after="220"/>
        <w:ind w:left="1134" w:hanging="11"/>
        <w:rPr>
          <w:rFonts w:eastAsia="Batang"/>
          <w:sz w:val="17"/>
          <w:szCs w:val="17"/>
          <w:lang w:val="es-ES_tradnl" w:eastAsia="en-US"/>
        </w:rPr>
      </w:pPr>
      <w:r w:rsidRPr="0003738A">
        <w:rPr>
          <w:rFonts w:eastAsia="Batang"/>
          <w:sz w:val="17"/>
          <w:szCs w:val="17"/>
          <w:lang w:val="es-ES_tradnl" w:eastAsia="en-US"/>
        </w:rPr>
        <w:t xml:space="preserve">Si la descripción no contiene información sobre la localización de cada segmento de ADN y ARN, quizás no sea posible cumplir los requisitos de la Norma ST.26 sin añadir materia. En este caso, la solicitud de prioridad y la lista de secuencias podrían considerarse incompletas y las descripciones de localización sobre las características de la lista de secuencias conforme con la Norma ST.26 no tendrán prioridad sobre la solicitud anterior. Al redactar la lista de secuencias y la divulgación de la solicitud originales (con arreglo a la Norma ST.25) </w:t>
      </w:r>
      <w:r w:rsidRPr="0003738A">
        <w:rPr>
          <w:rFonts w:eastAsia="Arial"/>
          <w:sz w:val="17"/>
          <w:szCs w:val="17"/>
          <w:lang w:val="es-ES_tradnl" w:eastAsia="en-US"/>
        </w:rPr>
        <w:t xml:space="preserve">deberá tenerse cuidado de incluir </w:t>
      </w:r>
      <w:r w:rsidRPr="0003738A">
        <w:rPr>
          <w:rFonts w:eastAsia="Batang"/>
          <w:sz w:val="17"/>
          <w:szCs w:val="17"/>
          <w:lang w:val="es-ES_tradnl" w:eastAsia="en-US"/>
        </w:rPr>
        <w:t>la información completa sobre las características.</w:t>
      </w:r>
    </w:p>
    <w:p w:rsidR="00CD05E9" w:rsidRDefault="004704AF" w:rsidP="00E10ACB">
      <w:pPr>
        <w:widowControl/>
        <w:kinsoku/>
        <w:ind w:left="4320"/>
        <w:jc w:val="right"/>
        <w:rPr>
          <w:rFonts w:eastAsia="Batang"/>
          <w:sz w:val="17"/>
          <w:szCs w:val="17"/>
          <w:lang w:val="es-ES_tradnl" w:eastAsia="en-US"/>
        </w:rPr>
      </w:pPr>
      <w:r w:rsidRPr="001652F9">
        <w:rPr>
          <w:rFonts w:eastAsia="Batang"/>
          <w:sz w:val="17"/>
          <w:szCs w:val="17"/>
          <w:lang w:val="es-ES_tradnl" w:eastAsia="en-US"/>
        </w:rPr>
        <w:t>[Fin del Anexo VII y de la Norma]</w:t>
      </w:r>
    </w:p>
    <w:p w:rsidR="00CD05E9" w:rsidRDefault="00CD05E9" w:rsidP="009511A7">
      <w:pPr>
        <w:widowControl/>
        <w:kinsoku/>
        <w:ind w:left="5534"/>
        <w:jc w:val="center"/>
        <w:rPr>
          <w:rFonts w:eastAsia="Batang"/>
          <w:sz w:val="17"/>
          <w:szCs w:val="17"/>
          <w:lang w:val="es-ES_tradnl" w:eastAsia="en-US"/>
        </w:rPr>
      </w:pPr>
    </w:p>
    <w:p w:rsidR="00DE66C1" w:rsidRPr="009511A7" w:rsidRDefault="00DE66C1" w:rsidP="00E10ACB">
      <w:pPr>
        <w:widowControl/>
        <w:kinsoku/>
        <w:ind w:left="4320"/>
        <w:jc w:val="right"/>
        <w:rPr>
          <w:rFonts w:eastAsia="Batang"/>
          <w:sz w:val="17"/>
          <w:szCs w:val="17"/>
          <w:lang w:val="es-ES_tradnl" w:eastAsia="en-US"/>
        </w:rPr>
      </w:pPr>
      <w:r w:rsidRPr="007E17D5">
        <w:rPr>
          <w:sz w:val="17"/>
          <w:lang w:val="fr-CH"/>
        </w:rPr>
        <w:t xml:space="preserve">[Sigue el </w:t>
      </w:r>
      <w:r w:rsidRPr="00DE66C1">
        <w:rPr>
          <w:rFonts w:eastAsia="Batang"/>
          <w:sz w:val="17"/>
          <w:szCs w:val="17"/>
          <w:lang w:val="es-ES_tradnl" w:eastAsia="en-US"/>
        </w:rPr>
        <w:t>Anexo</w:t>
      </w:r>
      <w:r w:rsidRPr="007E17D5">
        <w:rPr>
          <w:sz w:val="17"/>
          <w:lang w:val="fr-CH"/>
        </w:rPr>
        <w:t xml:space="preserve"> II (Anexo III de la Norma  ST.26)]</w:t>
      </w:r>
    </w:p>
    <w:sectPr w:rsidR="00DE66C1" w:rsidRPr="009511A7" w:rsidSect="0064619E">
      <w:footnotePr>
        <w:numRestart w:val="eachSect"/>
      </w:footnotePr>
      <w:pgSz w:w="11907" w:h="16840" w:code="9"/>
      <w:pgMar w:top="1418" w:right="1417" w:bottom="1418" w:left="1418" w:header="720" w:footer="6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DB0" w:rsidRDefault="00760DB0">
      <w:r>
        <w:separator/>
      </w:r>
    </w:p>
    <w:p w:rsidR="00760DB0" w:rsidRDefault="00760DB0"/>
    <w:p w:rsidR="00760DB0" w:rsidRDefault="00760DB0" w:rsidP="00AA44AD"/>
  </w:endnote>
  <w:endnote w:type="continuationSeparator" w:id="0">
    <w:p w:rsidR="00760DB0" w:rsidRDefault="00760DB0">
      <w:r>
        <w:continuationSeparator/>
      </w:r>
    </w:p>
    <w:p w:rsidR="00760DB0" w:rsidRDefault="00760DB0"/>
    <w:p w:rsidR="00760DB0" w:rsidRDefault="00760DB0" w:rsidP="00AA4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NimbusMonL-Regu">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1E" w:rsidRDefault="00B51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1E" w:rsidRDefault="00B512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1E" w:rsidRDefault="00B51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DB0" w:rsidRDefault="00760DB0">
      <w:r>
        <w:separator/>
      </w:r>
    </w:p>
    <w:p w:rsidR="00760DB0" w:rsidRDefault="00760DB0"/>
    <w:p w:rsidR="00760DB0" w:rsidRDefault="00760DB0" w:rsidP="00AA44AD"/>
  </w:footnote>
  <w:footnote w:type="continuationSeparator" w:id="0">
    <w:p w:rsidR="00760DB0" w:rsidRDefault="00760DB0">
      <w:r>
        <w:continuationSeparator/>
      </w:r>
    </w:p>
    <w:p w:rsidR="00760DB0" w:rsidRDefault="00760DB0"/>
    <w:p w:rsidR="00760DB0" w:rsidRDefault="00760DB0" w:rsidP="00AA44AD"/>
  </w:footnote>
  <w:footnote w:id="1">
    <w:p w:rsidR="007E17D5" w:rsidRPr="00C0535D" w:rsidRDefault="007E17D5">
      <w:pPr>
        <w:pStyle w:val="FootnoteText"/>
        <w:rPr>
          <w:sz w:val="16"/>
          <w:szCs w:val="16"/>
          <w:lang w:val="es-ES"/>
        </w:rPr>
      </w:pPr>
      <w:r w:rsidRPr="00C0535D">
        <w:rPr>
          <w:rStyle w:val="FootnoteReference"/>
          <w:sz w:val="16"/>
          <w:szCs w:val="16"/>
        </w:rPr>
        <w:footnoteRef/>
      </w:r>
      <w:r w:rsidRPr="00C0535D">
        <w:rPr>
          <w:sz w:val="16"/>
          <w:szCs w:val="16"/>
          <w:lang w:val="es-ES"/>
        </w:rPr>
        <w:t xml:space="preserve"> Una referencia de carácter numérico se refiere a un carácter por su conjunto de caracteres universal/punto de código Unicode y utiliza el formato “&amp;#nnnn;” o “&amp;#xhhhh;”, donde “nnnn” es el punto de código en forma decimal y “hhhh” es el punto de código en forma hexadecimal.</w:t>
      </w:r>
    </w:p>
  </w:footnote>
  <w:footnote w:id="2">
    <w:p w:rsidR="007E17D5" w:rsidRPr="003554CB" w:rsidRDefault="007E17D5" w:rsidP="00B9674A">
      <w:pPr>
        <w:pStyle w:val="FootnoteText"/>
        <w:rPr>
          <w:rStyle w:val="FootnoteReference"/>
          <w:sz w:val="16"/>
          <w:szCs w:val="16"/>
          <w:vertAlign w:val="baseline"/>
          <w:lang w:val="es-ES"/>
        </w:rPr>
      </w:pPr>
      <w:r w:rsidRPr="00B55370">
        <w:rPr>
          <w:rStyle w:val="FootnoteReference"/>
          <w:sz w:val="16"/>
          <w:szCs w:val="16"/>
        </w:rPr>
        <w:footnoteRef/>
      </w:r>
      <w:r w:rsidRPr="003554CB">
        <w:rPr>
          <w:rStyle w:val="FootnoteReference"/>
          <w:sz w:val="16"/>
          <w:szCs w:val="16"/>
          <w:vertAlign w:val="baseline"/>
          <w:lang w:val="es-ES"/>
        </w:rPr>
        <w:t xml:space="preserve"> NOTA: Mientras que en la divulgación de una solicitud pueden representarse los nucleótidos o los aminoácidos mediante símbolos en letra tanto minúscula como mayúscula, para una secuencia incluida en una lista de secuencias deberá utilizarse únicamente la letra minúscula para la representación de una secuencia de nucleótidos (</w:t>
      </w:r>
      <w:r>
        <w:rPr>
          <w:rStyle w:val="FootnoteReference"/>
          <w:sz w:val="16"/>
          <w:szCs w:val="16"/>
          <w:vertAlign w:val="baseline"/>
          <w:lang w:val="es-ES"/>
        </w:rPr>
        <w:t>véase el párrafo 13 de la Norma </w:t>
      </w:r>
      <w:r w:rsidRPr="003554CB">
        <w:rPr>
          <w:rStyle w:val="FootnoteReference"/>
          <w:sz w:val="16"/>
          <w:szCs w:val="16"/>
          <w:vertAlign w:val="baseline"/>
          <w:lang w:val="es-ES"/>
        </w:rPr>
        <w:t>ST.26) y únicamente la letra mayúscula para la representación de una secuencia de aminoácidos (véase el párrafo 26 de la Norma ST.26).</w:t>
      </w:r>
    </w:p>
  </w:footnote>
  <w:footnote w:id="3">
    <w:p w:rsidR="007E17D5" w:rsidRPr="00DC5C21" w:rsidRDefault="007E17D5" w:rsidP="00445DD0">
      <w:pPr>
        <w:pStyle w:val="ListParagraph"/>
        <w:ind w:left="0"/>
        <w:rPr>
          <w:lang w:val="es-ES_tradnl"/>
        </w:rPr>
      </w:pPr>
      <w:r w:rsidRPr="0094168F">
        <w:rPr>
          <w:rStyle w:val="FootnoteReference"/>
          <w:sz w:val="17"/>
          <w:szCs w:val="17"/>
          <w:lang w:val="es-ES_tradnl"/>
        </w:rPr>
        <w:footnoteRef/>
      </w:r>
      <w:r w:rsidRPr="0094168F">
        <w:rPr>
          <w:sz w:val="17"/>
          <w:szCs w:val="17"/>
          <w:lang w:val="es-ES_tradnl"/>
        </w:rPr>
        <w:t xml:space="preserve"> </w:t>
      </w:r>
      <w:r w:rsidRPr="00E362AA">
        <w:rPr>
          <w:sz w:val="16"/>
          <w:szCs w:val="16"/>
          <w:lang w:val="es-ES_tradnl"/>
        </w:rPr>
        <w:t>La Norma ST.26 puede exigir que una característica específica de la Norma ST.25, por ejemplo, “TATA_signal”, sea sustituida por una clave de caracterización, un calificador o un valor más amplios, por ejemplo, “regulatory”, “regulatory_class” o “TATA_box”. En tal caso, la característica conforme con la Norma ST.25 más restrictiva tendrá prioridad sobre la solicitud anterior. No obstante, no se dará prioridad sobre la solicitud anterior a todo el alcance de la clave de caracterización o el calificador conforme con la Norma ST.26, por ejemplo, “regulatory” o “regulatory_class”.</w:t>
      </w:r>
    </w:p>
  </w:footnote>
  <w:footnote w:id="4">
    <w:p w:rsidR="007E17D5" w:rsidRPr="00DC5C21" w:rsidRDefault="007E17D5" w:rsidP="004704AF">
      <w:pPr>
        <w:pStyle w:val="FootnoteText"/>
        <w:rPr>
          <w:lang w:val="es-ES_tradnl"/>
        </w:rPr>
      </w:pPr>
      <w:r>
        <w:rPr>
          <w:rStyle w:val="FootnoteReference"/>
        </w:rPr>
        <w:footnoteRef/>
      </w:r>
      <w:r w:rsidRPr="00DC5C21">
        <w:rPr>
          <w:lang w:val="es-ES_tradnl"/>
        </w:rPr>
        <w:t xml:space="preserve"> </w:t>
      </w:r>
      <w:r w:rsidRPr="00E362AA">
        <w:rPr>
          <w:sz w:val="16"/>
          <w:szCs w:val="16"/>
          <w:lang w:val="es-ES_tradnl"/>
        </w:rPr>
        <w:t>Las referencias numéricas de la tabla siguiente remiten a los números de las claves de caracterización y los calificadores que figuran en el Anexo I de la Norma ST.26 - Vocabulario controlado.</w:t>
      </w:r>
    </w:p>
  </w:footnote>
  <w:footnote w:id="5">
    <w:p w:rsidR="007E17D5" w:rsidRPr="005B26FA" w:rsidRDefault="007E17D5">
      <w:pPr>
        <w:pStyle w:val="FootnoteText"/>
        <w:rPr>
          <w:lang w:val="es-ES"/>
        </w:rPr>
      </w:pPr>
      <w:r>
        <w:rPr>
          <w:rStyle w:val="FootnoteReference"/>
        </w:rPr>
        <w:footnoteRef/>
      </w:r>
      <w:r w:rsidRPr="005B26FA">
        <w:rPr>
          <w:lang w:val="es-ES"/>
        </w:rPr>
        <w:t xml:space="preserve"> </w:t>
      </w:r>
      <w:r w:rsidRPr="00E362AA">
        <w:rPr>
          <w:sz w:val="16"/>
          <w:szCs w:val="16"/>
          <w:lang w:val="es-ES_tradnl"/>
        </w:rPr>
        <w:t>Las referencias numéricas de la tabla siguiente remiten a los números de las claves de caracterización y los calificadores que figuran en el Anexo I de la Norma ST.26 - Vocabulario controlado</w:t>
      </w:r>
      <w:r>
        <w:rPr>
          <w:sz w:val="16"/>
          <w:szCs w:val="16"/>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21E" w:rsidRDefault="00B512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5" w:rsidRPr="00C04EF7" w:rsidRDefault="007E17D5" w:rsidP="00155AF1">
    <w:pPr>
      <w:pStyle w:val="Header"/>
      <w:jc w:val="right"/>
      <w:rPr>
        <w:noProof/>
        <w:sz w:val="22"/>
        <w:szCs w:val="22"/>
      </w:rPr>
    </w:pPr>
    <w:r w:rsidRPr="00C04EF7">
      <w:rPr>
        <w:noProof/>
        <w:sz w:val="22"/>
        <w:szCs w:val="22"/>
      </w:rPr>
      <w:t>CWS/9/12</w:t>
    </w:r>
    <w:r w:rsidR="00B5121E">
      <w:rPr>
        <w:noProof/>
        <w:sz w:val="22"/>
        <w:szCs w:val="22"/>
      </w:rPr>
      <w:t xml:space="preserve"> Rev.</w:t>
    </w:r>
    <w:bookmarkStart w:id="1021" w:name="_GoBack"/>
    <w:bookmarkEnd w:id="1021"/>
  </w:p>
  <w:p w:rsidR="007E17D5" w:rsidRPr="003C1ECD" w:rsidRDefault="007E17D5" w:rsidP="00155AF1">
    <w:pPr>
      <w:pStyle w:val="Header"/>
      <w:jc w:val="right"/>
    </w:pPr>
    <w:r w:rsidRPr="00C04EF7">
      <w:rPr>
        <w:sz w:val="22"/>
        <w:szCs w:val="22"/>
        <w:lang w:val="de-CH"/>
      </w:rPr>
      <w:t>Anex</w:t>
    </w:r>
    <w:r>
      <w:rPr>
        <w:sz w:val="22"/>
        <w:szCs w:val="22"/>
        <w:lang w:val="de-CH"/>
      </w:rPr>
      <w:t>o</w:t>
    </w:r>
    <w:r w:rsidRPr="00C04EF7">
      <w:rPr>
        <w:sz w:val="22"/>
        <w:szCs w:val="22"/>
        <w:lang w:val="de-CH"/>
      </w:rPr>
      <w:t xml:space="preserve"> I, p</w:t>
    </w:r>
    <w:r>
      <w:rPr>
        <w:sz w:val="22"/>
        <w:szCs w:val="22"/>
        <w:lang w:val="de-CH"/>
      </w:rPr>
      <w:t>ágina</w:t>
    </w:r>
    <w:r w:rsidRPr="00C04EF7">
      <w:rPr>
        <w:sz w:val="22"/>
        <w:szCs w:val="22"/>
        <w:lang w:val="de-CH"/>
      </w:rPr>
      <w:t xml:space="preserve"> </w:t>
    </w:r>
    <w:r w:rsidRPr="00C04EF7">
      <w:rPr>
        <w:sz w:val="22"/>
        <w:szCs w:val="22"/>
      </w:rPr>
      <w:fldChar w:fldCharType="begin"/>
    </w:r>
    <w:r w:rsidRPr="00C04EF7">
      <w:rPr>
        <w:sz w:val="22"/>
        <w:szCs w:val="22"/>
        <w:lang w:val="de-CH"/>
      </w:rPr>
      <w:instrText xml:space="preserve"> PAGE   \* MERGEFORMAT </w:instrText>
    </w:r>
    <w:r w:rsidRPr="00C04EF7">
      <w:rPr>
        <w:sz w:val="22"/>
        <w:szCs w:val="22"/>
      </w:rPr>
      <w:fldChar w:fldCharType="separate"/>
    </w:r>
    <w:r w:rsidR="00B5121E">
      <w:rPr>
        <w:noProof/>
        <w:sz w:val="22"/>
        <w:szCs w:val="22"/>
        <w:lang w:val="de-CH"/>
      </w:rPr>
      <w:t>2</w:t>
    </w:r>
    <w:r w:rsidRPr="00C04EF7">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7D5" w:rsidRPr="00C04EF7" w:rsidRDefault="007E17D5" w:rsidP="00155AF1">
    <w:pPr>
      <w:jc w:val="right"/>
      <w:rPr>
        <w:caps/>
        <w:sz w:val="22"/>
      </w:rPr>
    </w:pPr>
    <w:bookmarkStart w:id="1022" w:name="Code2"/>
    <w:bookmarkEnd w:id="1022"/>
    <w:r w:rsidRPr="00C04EF7">
      <w:rPr>
        <w:caps/>
        <w:sz w:val="22"/>
      </w:rPr>
      <w:t>CWS/9/12</w:t>
    </w:r>
    <w:r w:rsidR="00B5121E">
      <w:rPr>
        <w:caps/>
        <w:sz w:val="22"/>
      </w:rPr>
      <w:t xml:space="preserve"> REV.</w:t>
    </w:r>
  </w:p>
  <w:p w:rsidR="007E17D5" w:rsidRDefault="007E17D5" w:rsidP="00155AF1">
    <w:pPr>
      <w:jc w:val="right"/>
    </w:pPr>
    <w:r w:rsidRPr="00C04EF7">
      <w:rPr>
        <w:caps/>
        <w:sz w:val="22"/>
      </w:rPr>
      <w:t>anex</w:t>
    </w:r>
    <w:r>
      <w:rPr>
        <w:caps/>
        <w:sz w:val="22"/>
      </w:rPr>
      <w:t>O</w:t>
    </w:r>
    <w:r w:rsidRPr="00C04EF7">
      <w:rPr>
        <w:caps/>
        <w:sz w:val="22"/>
      </w:rPr>
      <w:t xml:space="preserve">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751634"/>
    <w:multiLevelType w:val="hybridMultilevel"/>
    <w:tmpl w:val="B852D59C"/>
    <w:lvl w:ilvl="0" w:tplc="4544A04E">
      <w:start w:val="1"/>
      <w:numFmt w:val="lowerRoman"/>
      <w:lvlText w:val="%1)"/>
      <w:lvlJc w:val="right"/>
      <w:pPr>
        <w:ind w:left="2340" w:hanging="360"/>
      </w:pPr>
      <w:rPr>
        <w:rFonts w:ascii="Arial" w:eastAsia="Batang"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01A82E7F"/>
    <w:multiLevelType w:val="hybridMultilevel"/>
    <w:tmpl w:val="D26E5B6C"/>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4D5429"/>
    <w:multiLevelType w:val="multilevel"/>
    <w:tmpl w:val="9E804598"/>
    <w:lvl w:ilvl="0">
      <w:start w:val="1"/>
      <w:numFmt w:val="decimal"/>
      <w:lvlText w:val="%1."/>
      <w:lvlJc w:val="left"/>
      <w:pPr>
        <w:ind w:left="1637" w:hanging="360"/>
      </w:pPr>
      <w:rPr>
        <w:rFonts w:hint="default"/>
      </w:rPr>
    </w:lvl>
    <w:lvl w:ilvl="1">
      <w:start w:val="1"/>
      <w:numFmt w:val="lowerLetter"/>
      <w:lvlText w:val="%2"/>
      <w:lvlJc w:val="left"/>
      <w:pPr>
        <w:ind w:left="1997" w:hanging="360"/>
      </w:pPr>
      <w:rPr>
        <w:rFonts w:hint="default"/>
      </w:rPr>
    </w:lvl>
    <w:lvl w:ilvl="2">
      <w:start w:val="1"/>
      <w:numFmt w:val="lowerRoman"/>
      <w:lvlText w:val="%3)"/>
      <w:lvlJc w:val="left"/>
      <w:pPr>
        <w:ind w:left="2357" w:hanging="360"/>
      </w:pPr>
      <w:rPr>
        <w:rFonts w:hint="default"/>
      </w:rPr>
    </w:lvl>
    <w:lvl w:ilvl="3">
      <w:start w:val="1"/>
      <w:numFmt w:val="decimal"/>
      <w:lvlText w:val="%4)"/>
      <w:lvlJc w:val="left"/>
      <w:pPr>
        <w:ind w:left="2717" w:hanging="360"/>
      </w:pPr>
      <w:rPr>
        <w:rFonts w:hint="default"/>
      </w:rPr>
    </w:lvl>
    <w:lvl w:ilvl="4">
      <w:start w:val="1"/>
      <w:numFmt w:val="lowerLetter"/>
      <w:lvlText w:val="(%5)"/>
      <w:lvlJc w:val="left"/>
      <w:pPr>
        <w:ind w:left="3077" w:hanging="360"/>
      </w:pPr>
      <w:rPr>
        <w:rFonts w:hint="default"/>
      </w:rPr>
    </w:lvl>
    <w:lvl w:ilvl="5">
      <w:start w:val="1"/>
      <w:numFmt w:val="lowerRoman"/>
      <w:lvlText w:val="(%6)"/>
      <w:lvlJc w:val="left"/>
      <w:pPr>
        <w:ind w:left="3437" w:hanging="360"/>
      </w:pPr>
      <w:rPr>
        <w:rFonts w:hint="default"/>
      </w:rPr>
    </w:lvl>
    <w:lvl w:ilvl="6">
      <w:start w:val="1"/>
      <w:numFmt w:val="decimal"/>
      <w:lvlText w:val="%7."/>
      <w:lvlJc w:val="left"/>
      <w:pPr>
        <w:ind w:left="3797" w:hanging="360"/>
      </w:pPr>
      <w:rPr>
        <w:rFonts w:hint="default"/>
      </w:rPr>
    </w:lvl>
    <w:lvl w:ilvl="7">
      <w:start w:val="1"/>
      <w:numFmt w:val="lowerLetter"/>
      <w:lvlText w:val="%8."/>
      <w:lvlJc w:val="left"/>
      <w:pPr>
        <w:ind w:left="4157" w:hanging="360"/>
      </w:pPr>
      <w:rPr>
        <w:rFonts w:hint="default"/>
      </w:rPr>
    </w:lvl>
    <w:lvl w:ilvl="8">
      <w:start w:val="1"/>
      <w:numFmt w:val="lowerRoman"/>
      <w:lvlText w:val="%9."/>
      <w:lvlJc w:val="left"/>
      <w:pPr>
        <w:ind w:left="4517" w:hanging="360"/>
      </w:pPr>
      <w:rPr>
        <w:rFonts w:hint="default"/>
      </w:rPr>
    </w:lvl>
  </w:abstractNum>
  <w:abstractNum w:abstractNumId="4" w15:restartNumberingAfterBreak="0">
    <w:nsid w:val="04BA11F1"/>
    <w:multiLevelType w:val="hybridMultilevel"/>
    <w:tmpl w:val="5B6468F8"/>
    <w:lvl w:ilvl="0" w:tplc="04090017">
      <w:start w:val="1"/>
      <w:numFmt w:val="lowerLetter"/>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4EC810"/>
    <w:multiLevelType w:val="singleLevel"/>
    <w:tmpl w:val="C2EEA0BA"/>
    <w:lvl w:ilvl="0">
      <w:start w:val="1"/>
      <w:numFmt w:val="decimal"/>
      <w:pStyle w:val="Paragraph"/>
      <w:lvlText w:val="%1."/>
      <w:lvlJc w:val="left"/>
      <w:pPr>
        <w:ind w:left="567" w:hanging="567"/>
      </w:pPr>
      <w:rPr>
        <w:rFonts w:ascii="Arial" w:hAnsi="Arial" w:cs="Arial" w:hint="default"/>
        <w:b w:val="0"/>
        <w:bCs/>
        <w:i w:val="0"/>
        <w:iCs/>
        <w:strike w:val="0"/>
        <w:snapToGrid/>
        <w:sz w:val="17"/>
        <w:szCs w:val="20"/>
        <w:lang w:val="en-US"/>
      </w:rPr>
    </w:lvl>
  </w:abstractNum>
  <w:abstractNum w:abstractNumId="7" w15:restartNumberingAfterBreak="0">
    <w:nsid w:val="07587D7D"/>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0DDC582B"/>
    <w:multiLevelType w:val="hybridMultilevel"/>
    <w:tmpl w:val="CA1AC4C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C07B35"/>
    <w:multiLevelType w:val="hybridMultilevel"/>
    <w:tmpl w:val="9D8C78D0"/>
    <w:lvl w:ilvl="0" w:tplc="3250B48C">
      <w:start w:val="1"/>
      <w:numFmt w:val="lowerRoman"/>
      <w:lvlText w:val="%1)"/>
      <w:lvlJc w:val="left"/>
      <w:pPr>
        <w:ind w:left="1845" w:hanging="72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13CA5196"/>
    <w:multiLevelType w:val="multilevel"/>
    <w:tmpl w:val="F20EBA6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15B86F2C"/>
    <w:multiLevelType w:val="multilevel"/>
    <w:tmpl w:val="13B45D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92B41CA"/>
    <w:multiLevelType w:val="hybridMultilevel"/>
    <w:tmpl w:val="589CEE1C"/>
    <w:lvl w:ilvl="0" w:tplc="029EE51C">
      <w:start w:val="1"/>
      <w:numFmt w:val="lowerLetter"/>
      <w:lvlText w:val="(%1)"/>
      <w:lvlJc w:val="left"/>
      <w:pPr>
        <w:ind w:left="810" w:hanging="360"/>
      </w:pPr>
      <w:rPr>
        <w:rFonts w:hint="default"/>
        <w:i w:val="0"/>
      </w:rPr>
    </w:lvl>
    <w:lvl w:ilvl="1" w:tplc="04090019">
      <w:start w:val="1"/>
      <w:numFmt w:val="lowerLetter"/>
      <w:lvlText w:val="%2."/>
      <w:lvlJc w:val="left"/>
      <w:pPr>
        <w:ind w:left="1800" w:hanging="360"/>
      </w:pPr>
    </w:lvl>
    <w:lvl w:ilvl="2" w:tplc="ABA0BB4E">
      <w:start w:val="1"/>
      <w:numFmt w:val="lowerRoman"/>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DF35AF"/>
    <w:multiLevelType w:val="hybridMultilevel"/>
    <w:tmpl w:val="CA70DF84"/>
    <w:lvl w:ilvl="0" w:tplc="6D6AE5C8">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104FDC"/>
    <w:multiLevelType w:val="hybridMultilevel"/>
    <w:tmpl w:val="1EDAEEB0"/>
    <w:lvl w:ilvl="0" w:tplc="9788B73C">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1F2044BF"/>
    <w:multiLevelType w:val="hybridMultilevel"/>
    <w:tmpl w:val="186C4CEE"/>
    <w:lvl w:ilvl="0" w:tplc="D528D754">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BE672B"/>
    <w:multiLevelType w:val="multilevel"/>
    <w:tmpl w:val="A9161FF2"/>
    <w:lvl w:ilvl="0">
      <w:start w:val="1"/>
      <w:numFmt w:val="lowerLetter"/>
      <w:pStyle w:val="ParagraphList"/>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567"/>
      </w:pPr>
      <w:rPr>
        <w:rFonts w:hint="default"/>
      </w:rPr>
    </w:lvl>
    <w:lvl w:ilvl="3">
      <w:start w:val="1"/>
      <w:numFmt w:val="decimal"/>
      <w:lvlText w:val="%4."/>
      <w:lvlJc w:val="left"/>
      <w:pPr>
        <w:tabs>
          <w:tab w:val="num" w:pos="2835"/>
        </w:tabs>
        <w:ind w:left="2835" w:hanging="567"/>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21" w15:restartNumberingAfterBreak="0">
    <w:nsid w:val="205F10AC"/>
    <w:multiLevelType w:val="hybridMultilevel"/>
    <w:tmpl w:val="E8861852"/>
    <w:lvl w:ilvl="0" w:tplc="FDE8790A">
      <w:start w:val="1"/>
      <w:numFmt w:val="lowerRoman"/>
      <w:lvlText w:val="(%1)"/>
      <w:lvlJc w:val="righ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20B91504"/>
    <w:multiLevelType w:val="multilevel"/>
    <w:tmpl w:val="B970B02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3" w15:restartNumberingAfterBreak="0">
    <w:nsid w:val="21F61D06"/>
    <w:multiLevelType w:val="hybridMultilevel"/>
    <w:tmpl w:val="1A3CDC34"/>
    <w:lvl w:ilvl="0" w:tplc="3356DACA">
      <w:start w:val="1"/>
      <w:numFmt w:val="lowerLetter"/>
      <w:lvlText w:val="%1)"/>
      <w:lvlJc w:val="left"/>
      <w:pPr>
        <w:ind w:left="3054" w:hanging="360"/>
      </w:pPr>
      <w:rPr>
        <w:rFonts w:ascii="Arial" w:eastAsiaTheme="minorEastAsia"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2F82BC3"/>
    <w:multiLevelType w:val="hybridMultilevel"/>
    <w:tmpl w:val="6F84947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2D7EEE"/>
    <w:multiLevelType w:val="hybridMultilevel"/>
    <w:tmpl w:val="E5A8238E"/>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8" w15:restartNumberingAfterBreak="0">
    <w:nsid w:val="2D71747B"/>
    <w:multiLevelType w:val="hybridMultilevel"/>
    <w:tmpl w:val="5156EA5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2D8A503B"/>
    <w:multiLevelType w:val="hybridMultilevel"/>
    <w:tmpl w:val="E8861852"/>
    <w:lvl w:ilvl="0" w:tplc="FDE8790A">
      <w:start w:val="1"/>
      <w:numFmt w:val="lowerRoman"/>
      <w:lvlText w:val="(%1)"/>
      <w:lvlJc w:val="right"/>
      <w:pPr>
        <w:ind w:left="4041" w:hanging="360"/>
      </w:pPr>
      <w:rPr>
        <w:rFonts w:hint="default"/>
      </w:rPr>
    </w:lvl>
    <w:lvl w:ilvl="1" w:tplc="04090019" w:tentative="1">
      <w:start w:val="1"/>
      <w:numFmt w:val="lowerLetter"/>
      <w:lvlText w:val="%2."/>
      <w:lvlJc w:val="left"/>
      <w:pPr>
        <w:ind w:left="4761" w:hanging="360"/>
      </w:pPr>
    </w:lvl>
    <w:lvl w:ilvl="2" w:tplc="0409001B" w:tentative="1">
      <w:start w:val="1"/>
      <w:numFmt w:val="lowerRoman"/>
      <w:lvlText w:val="%3."/>
      <w:lvlJc w:val="right"/>
      <w:pPr>
        <w:ind w:left="5481" w:hanging="180"/>
      </w:pPr>
    </w:lvl>
    <w:lvl w:ilvl="3" w:tplc="0409000F" w:tentative="1">
      <w:start w:val="1"/>
      <w:numFmt w:val="decimal"/>
      <w:lvlText w:val="%4."/>
      <w:lvlJc w:val="left"/>
      <w:pPr>
        <w:ind w:left="6201" w:hanging="360"/>
      </w:pPr>
    </w:lvl>
    <w:lvl w:ilvl="4" w:tplc="04090019" w:tentative="1">
      <w:start w:val="1"/>
      <w:numFmt w:val="lowerLetter"/>
      <w:lvlText w:val="%5."/>
      <w:lvlJc w:val="left"/>
      <w:pPr>
        <w:ind w:left="6921" w:hanging="360"/>
      </w:pPr>
    </w:lvl>
    <w:lvl w:ilvl="5" w:tplc="0409001B" w:tentative="1">
      <w:start w:val="1"/>
      <w:numFmt w:val="lowerRoman"/>
      <w:lvlText w:val="%6."/>
      <w:lvlJc w:val="right"/>
      <w:pPr>
        <w:ind w:left="7641" w:hanging="180"/>
      </w:pPr>
    </w:lvl>
    <w:lvl w:ilvl="6" w:tplc="0409000F" w:tentative="1">
      <w:start w:val="1"/>
      <w:numFmt w:val="decimal"/>
      <w:lvlText w:val="%7."/>
      <w:lvlJc w:val="left"/>
      <w:pPr>
        <w:ind w:left="8361" w:hanging="360"/>
      </w:pPr>
    </w:lvl>
    <w:lvl w:ilvl="7" w:tplc="04090019" w:tentative="1">
      <w:start w:val="1"/>
      <w:numFmt w:val="lowerLetter"/>
      <w:lvlText w:val="%8."/>
      <w:lvlJc w:val="left"/>
      <w:pPr>
        <w:ind w:left="9081" w:hanging="360"/>
      </w:pPr>
    </w:lvl>
    <w:lvl w:ilvl="8" w:tplc="0409001B" w:tentative="1">
      <w:start w:val="1"/>
      <w:numFmt w:val="lowerRoman"/>
      <w:lvlText w:val="%9."/>
      <w:lvlJc w:val="right"/>
      <w:pPr>
        <w:ind w:left="9801" w:hanging="180"/>
      </w:pPr>
    </w:lvl>
  </w:abstractNum>
  <w:abstractNum w:abstractNumId="30" w15:restartNumberingAfterBreak="0">
    <w:nsid w:val="2E2D29A8"/>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5143E2"/>
    <w:multiLevelType w:val="multilevel"/>
    <w:tmpl w:val="49B87102"/>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2" w15:restartNumberingAfterBreak="0">
    <w:nsid w:val="3513610C"/>
    <w:multiLevelType w:val="multilevel"/>
    <w:tmpl w:val="72BE6A3E"/>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33" w15:restartNumberingAfterBreak="0">
    <w:nsid w:val="3589091B"/>
    <w:multiLevelType w:val="hybridMultilevel"/>
    <w:tmpl w:val="3C1C7FFE"/>
    <w:lvl w:ilvl="0" w:tplc="04090017">
      <w:start w:val="1"/>
      <w:numFmt w:val="lowerLetter"/>
      <w:lvlText w:val="%1)"/>
      <w:lvlJc w:val="left"/>
      <w:pPr>
        <w:ind w:left="924" w:hanging="360"/>
      </w:pPr>
      <w:rPr>
        <w:rFonts w:hint="default"/>
      </w:r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34" w15:restartNumberingAfterBreak="0">
    <w:nsid w:val="365A5CB9"/>
    <w:multiLevelType w:val="hybridMultilevel"/>
    <w:tmpl w:val="EF6C9530"/>
    <w:lvl w:ilvl="0" w:tplc="08090001">
      <w:start w:val="1"/>
      <w:numFmt w:val="decimal"/>
      <w:pStyle w:val="Heading9"/>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5" w15:restartNumberingAfterBreak="0">
    <w:nsid w:val="38607299"/>
    <w:multiLevelType w:val="hybridMultilevel"/>
    <w:tmpl w:val="EE1EB754"/>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395831F4"/>
    <w:multiLevelType w:val="multilevel"/>
    <w:tmpl w:val="61B49D34"/>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37" w15:restartNumberingAfterBreak="0">
    <w:nsid w:val="3B753F95"/>
    <w:multiLevelType w:val="hybridMultilevel"/>
    <w:tmpl w:val="EEF00F6E"/>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D966C90"/>
    <w:multiLevelType w:val="hybridMultilevel"/>
    <w:tmpl w:val="CEFE7F3E"/>
    <w:lvl w:ilvl="0" w:tplc="04090017">
      <w:start w:val="1"/>
      <w:numFmt w:val="lowerLetter"/>
      <w:lvlText w:val="%1)"/>
      <w:lvlJc w:val="left"/>
      <w:pPr>
        <w:ind w:left="-567" w:firstLine="0"/>
      </w:pPr>
      <w:rPr>
        <w:rFonts w:hint="default"/>
        <w:lang w:val="es-ES_tradnl"/>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3F3F0286"/>
    <w:multiLevelType w:val="hybridMultilevel"/>
    <w:tmpl w:val="76D2DF90"/>
    <w:lvl w:ilvl="0" w:tplc="4CD4B07E">
      <w:start w:val="1"/>
      <w:numFmt w:val="lowerLetter"/>
      <w:lvlText w:val="(%1)"/>
      <w:lvlJc w:val="left"/>
      <w:pPr>
        <w:ind w:left="1800" w:hanging="360"/>
      </w:pPr>
      <w:rPr>
        <w:rFonts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41" w15:restartNumberingAfterBreak="0">
    <w:nsid w:val="4058288D"/>
    <w:multiLevelType w:val="multilevel"/>
    <w:tmpl w:val="AAE20AFA"/>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4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8E8436A"/>
    <w:multiLevelType w:val="hybridMultilevel"/>
    <w:tmpl w:val="BF70D0D4"/>
    <w:lvl w:ilvl="0" w:tplc="D65E6F64">
      <w:start w:val="9"/>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4" w15:restartNumberingAfterBreak="0">
    <w:nsid w:val="49DB25DC"/>
    <w:multiLevelType w:val="hybridMultilevel"/>
    <w:tmpl w:val="474E0DE8"/>
    <w:lvl w:ilvl="0" w:tplc="FDE8790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A834BDD"/>
    <w:multiLevelType w:val="hybridMultilevel"/>
    <w:tmpl w:val="37263DEA"/>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6" w15:restartNumberingAfterBreak="0">
    <w:nsid w:val="4C6A39DD"/>
    <w:multiLevelType w:val="hybridMultilevel"/>
    <w:tmpl w:val="BD6A3EAC"/>
    <w:lvl w:ilvl="0" w:tplc="3250B48C">
      <w:start w:val="1"/>
      <w:numFmt w:val="lowerRoman"/>
      <w:lvlText w:val="%1)"/>
      <w:lvlJc w:val="left"/>
      <w:pPr>
        <w:ind w:left="1851" w:hanging="720"/>
      </w:pPr>
      <w:rPr>
        <w:rFonts w:hint="default"/>
      </w:r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47" w15:restartNumberingAfterBreak="0">
    <w:nsid w:val="4C6E51C8"/>
    <w:multiLevelType w:val="hybridMultilevel"/>
    <w:tmpl w:val="7E7821C0"/>
    <w:lvl w:ilvl="0" w:tplc="30628242">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FDE8790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D43451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0" w15:restartNumberingAfterBreak="0">
    <w:nsid w:val="4EA25B3C"/>
    <w:multiLevelType w:val="hybridMultilevel"/>
    <w:tmpl w:val="C00643C2"/>
    <w:lvl w:ilvl="0" w:tplc="03FC15B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686262"/>
    <w:multiLevelType w:val="hybridMultilevel"/>
    <w:tmpl w:val="857A266C"/>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5203021E"/>
    <w:multiLevelType w:val="hybridMultilevel"/>
    <w:tmpl w:val="24E61538"/>
    <w:lvl w:ilvl="0" w:tplc="8C4019E8">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53" w15:restartNumberingAfterBreak="0">
    <w:nsid w:val="52E7410C"/>
    <w:multiLevelType w:val="hybridMultilevel"/>
    <w:tmpl w:val="C6645E32"/>
    <w:lvl w:ilvl="0" w:tplc="04090017">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4" w15:restartNumberingAfterBreak="0">
    <w:nsid w:val="539F35AD"/>
    <w:multiLevelType w:val="hybridMultilevel"/>
    <w:tmpl w:val="33C0C564"/>
    <w:lvl w:ilvl="0" w:tplc="15082510">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5" w15:restartNumberingAfterBreak="0">
    <w:nsid w:val="53DD082A"/>
    <w:multiLevelType w:val="hybridMultilevel"/>
    <w:tmpl w:val="BB5A1F34"/>
    <w:lvl w:ilvl="0" w:tplc="6242DAD4">
      <w:start w:val="1"/>
      <w:numFmt w:val="lowerRoman"/>
      <w:lvlText w:val="%1)"/>
      <w:lvlJc w:val="right"/>
      <w:pPr>
        <w:ind w:left="2907" w:hanging="360"/>
      </w:pPr>
      <w:rPr>
        <w:rFonts w:ascii="Arial" w:eastAsia="Batang" w:hAnsi="Arial" w:cs="Arial"/>
      </w:rPr>
    </w:lvl>
    <w:lvl w:ilvl="1" w:tplc="04090019" w:tentative="1">
      <w:start w:val="1"/>
      <w:numFmt w:val="lowerLetter"/>
      <w:lvlText w:val="%2."/>
      <w:lvlJc w:val="left"/>
      <w:pPr>
        <w:ind w:left="3627" w:hanging="360"/>
      </w:pPr>
    </w:lvl>
    <w:lvl w:ilvl="2" w:tplc="0409001B" w:tentative="1">
      <w:start w:val="1"/>
      <w:numFmt w:val="lowerRoman"/>
      <w:lvlText w:val="%3."/>
      <w:lvlJc w:val="right"/>
      <w:pPr>
        <w:ind w:left="4347" w:hanging="180"/>
      </w:pPr>
    </w:lvl>
    <w:lvl w:ilvl="3" w:tplc="0409000F" w:tentative="1">
      <w:start w:val="1"/>
      <w:numFmt w:val="decimal"/>
      <w:lvlText w:val="%4."/>
      <w:lvlJc w:val="left"/>
      <w:pPr>
        <w:ind w:left="5067" w:hanging="360"/>
      </w:pPr>
    </w:lvl>
    <w:lvl w:ilvl="4" w:tplc="04090019" w:tentative="1">
      <w:start w:val="1"/>
      <w:numFmt w:val="lowerLetter"/>
      <w:lvlText w:val="%5."/>
      <w:lvlJc w:val="left"/>
      <w:pPr>
        <w:ind w:left="5787" w:hanging="360"/>
      </w:pPr>
    </w:lvl>
    <w:lvl w:ilvl="5" w:tplc="0409001B" w:tentative="1">
      <w:start w:val="1"/>
      <w:numFmt w:val="lowerRoman"/>
      <w:lvlText w:val="%6."/>
      <w:lvlJc w:val="right"/>
      <w:pPr>
        <w:ind w:left="6507" w:hanging="180"/>
      </w:pPr>
    </w:lvl>
    <w:lvl w:ilvl="6" w:tplc="0409000F" w:tentative="1">
      <w:start w:val="1"/>
      <w:numFmt w:val="decimal"/>
      <w:lvlText w:val="%7."/>
      <w:lvlJc w:val="left"/>
      <w:pPr>
        <w:ind w:left="7227" w:hanging="360"/>
      </w:pPr>
    </w:lvl>
    <w:lvl w:ilvl="7" w:tplc="04090019" w:tentative="1">
      <w:start w:val="1"/>
      <w:numFmt w:val="lowerLetter"/>
      <w:lvlText w:val="%8."/>
      <w:lvlJc w:val="left"/>
      <w:pPr>
        <w:ind w:left="7947" w:hanging="360"/>
      </w:pPr>
    </w:lvl>
    <w:lvl w:ilvl="8" w:tplc="0409001B" w:tentative="1">
      <w:start w:val="1"/>
      <w:numFmt w:val="lowerRoman"/>
      <w:lvlText w:val="%9."/>
      <w:lvlJc w:val="right"/>
      <w:pPr>
        <w:ind w:left="8667" w:hanging="180"/>
      </w:pPr>
    </w:lvl>
  </w:abstractNum>
  <w:abstractNum w:abstractNumId="56" w15:restartNumberingAfterBreak="0">
    <w:nsid w:val="54353B62"/>
    <w:multiLevelType w:val="hybridMultilevel"/>
    <w:tmpl w:val="8C3A2A5A"/>
    <w:lvl w:ilvl="0" w:tplc="A77A8AC2">
      <w:start w:val="1"/>
      <w:numFmt w:val="lowerRoman"/>
      <w:lvlText w:val="(%1)"/>
      <w:lvlJc w:val="left"/>
      <w:pPr>
        <w:ind w:left="1854" w:hanging="360"/>
      </w:pPr>
      <w:rPr>
        <w:rFonts w:hint="default"/>
      </w:rPr>
    </w:lvl>
    <w:lvl w:ilvl="1" w:tplc="04090019" w:tentative="1">
      <w:start w:val="1"/>
      <w:numFmt w:val="lowerLetter"/>
      <w:lvlText w:val="%2."/>
      <w:lvlJc w:val="left"/>
      <w:pPr>
        <w:ind w:left="2574" w:hanging="360"/>
      </w:pPr>
    </w:lvl>
    <w:lvl w:ilvl="2" w:tplc="3250B48C">
      <w:start w:val="1"/>
      <w:numFmt w:val="lowerRoman"/>
      <w:lvlText w:val="%3)"/>
      <w:lvlJc w:val="left"/>
      <w:pPr>
        <w:ind w:left="3294" w:hanging="180"/>
      </w:pPr>
      <w:rPr>
        <w:rFonts w:hint="default"/>
      </w:r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7" w15:restartNumberingAfterBreak="0">
    <w:nsid w:val="54A03AD7"/>
    <w:multiLevelType w:val="hybridMultilevel"/>
    <w:tmpl w:val="1482455E"/>
    <w:lvl w:ilvl="0" w:tplc="79A05C80">
      <w:start w:val="1"/>
      <w:numFmt w:val="bullet"/>
      <w:pStyle w:val="Paragraphbulleted"/>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056"/>
        </w:tabs>
        <w:ind w:left="1056" w:hanging="360"/>
      </w:pPr>
      <w:rPr>
        <w:rFonts w:ascii="Courier New" w:hAnsi="Courier New" w:cs="Courier New" w:hint="default"/>
      </w:rPr>
    </w:lvl>
    <w:lvl w:ilvl="2" w:tplc="04090005" w:tentative="1">
      <w:start w:val="1"/>
      <w:numFmt w:val="bullet"/>
      <w:lvlText w:val=""/>
      <w:lvlJc w:val="left"/>
      <w:pPr>
        <w:tabs>
          <w:tab w:val="num" w:pos="1776"/>
        </w:tabs>
        <w:ind w:left="1776" w:hanging="360"/>
      </w:pPr>
      <w:rPr>
        <w:rFonts w:ascii="Wingdings" w:hAnsi="Wingdings" w:hint="default"/>
      </w:rPr>
    </w:lvl>
    <w:lvl w:ilvl="3" w:tplc="04090001" w:tentative="1">
      <w:start w:val="1"/>
      <w:numFmt w:val="bullet"/>
      <w:lvlText w:val=""/>
      <w:lvlJc w:val="left"/>
      <w:pPr>
        <w:tabs>
          <w:tab w:val="num" w:pos="2496"/>
        </w:tabs>
        <w:ind w:left="2496" w:hanging="360"/>
      </w:pPr>
      <w:rPr>
        <w:rFonts w:ascii="Symbol" w:hAnsi="Symbol" w:hint="default"/>
      </w:rPr>
    </w:lvl>
    <w:lvl w:ilvl="4" w:tplc="04090003" w:tentative="1">
      <w:start w:val="1"/>
      <w:numFmt w:val="bullet"/>
      <w:lvlText w:val="o"/>
      <w:lvlJc w:val="left"/>
      <w:pPr>
        <w:tabs>
          <w:tab w:val="num" w:pos="3216"/>
        </w:tabs>
        <w:ind w:left="3216" w:hanging="360"/>
      </w:pPr>
      <w:rPr>
        <w:rFonts w:ascii="Courier New" w:hAnsi="Courier New" w:cs="Courier New" w:hint="default"/>
      </w:rPr>
    </w:lvl>
    <w:lvl w:ilvl="5" w:tplc="04090005" w:tentative="1">
      <w:start w:val="1"/>
      <w:numFmt w:val="bullet"/>
      <w:lvlText w:val=""/>
      <w:lvlJc w:val="left"/>
      <w:pPr>
        <w:tabs>
          <w:tab w:val="num" w:pos="3936"/>
        </w:tabs>
        <w:ind w:left="3936" w:hanging="360"/>
      </w:pPr>
      <w:rPr>
        <w:rFonts w:ascii="Wingdings" w:hAnsi="Wingdings" w:hint="default"/>
      </w:rPr>
    </w:lvl>
    <w:lvl w:ilvl="6" w:tplc="04090001" w:tentative="1">
      <w:start w:val="1"/>
      <w:numFmt w:val="bullet"/>
      <w:lvlText w:val=""/>
      <w:lvlJc w:val="left"/>
      <w:pPr>
        <w:tabs>
          <w:tab w:val="num" w:pos="4656"/>
        </w:tabs>
        <w:ind w:left="4656" w:hanging="360"/>
      </w:pPr>
      <w:rPr>
        <w:rFonts w:ascii="Symbol" w:hAnsi="Symbol" w:hint="default"/>
      </w:rPr>
    </w:lvl>
    <w:lvl w:ilvl="7" w:tplc="04090003" w:tentative="1">
      <w:start w:val="1"/>
      <w:numFmt w:val="bullet"/>
      <w:lvlText w:val="o"/>
      <w:lvlJc w:val="left"/>
      <w:pPr>
        <w:tabs>
          <w:tab w:val="num" w:pos="5376"/>
        </w:tabs>
        <w:ind w:left="5376" w:hanging="360"/>
      </w:pPr>
      <w:rPr>
        <w:rFonts w:ascii="Courier New" w:hAnsi="Courier New" w:cs="Courier New" w:hint="default"/>
      </w:rPr>
    </w:lvl>
    <w:lvl w:ilvl="8" w:tplc="04090005" w:tentative="1">
      <w:start w:val="1"/>
      <w:numFmt w:val="bullet"/>
      <w:lvlText w:val=""/>
      <w:lvlJc w:val="left"/>
      <w:pPr>
        <w:tabs>
          <w:tab w:val="num" w:pos="6096"/>
        </w:tabs>
        <w:ind w:left="6096" w:hanging="360"/>
      </w:pPr>
      <w:rPr>
        <w:rFonts w:ascii="Wingdings" w:hAnsi="Wingdings" w:hint="default"/>
      </w:rPr>
    </w:lvl>
  </w:abstractNum>
  <w:abstractNum w:abstractNumId="58" w15:restartNumberingAfterBreak="0">
    <w:nsid w:val="5639052E"/>
    <w:multiLevelType w:val="hybridMultilevel"/>
    <w:tmpl w:val="70920530"/>
    <w:lvl w:ilvl="0" w:tplc="5FA6C002">
      <w:start w:val="1"/>
      <w:numFmt w:val="lowerLetter"/>
      <w:lvlText w:val="%1)"/>
      <w:lvlJc w:val="left"/>
      <w:pPr>
        <w:ind w:left="0" w:hanging="360"/>
      </w:pPr>
      <w:rPr>
        <w:rFonts w:ascii="Arial" w:eastAsia="Arial" w:hAnsi="Arial" w:cs="Arial"/>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9" w15:restartNumberingAfterBreak="0">
    <w:nsid w:val="57494381"/>
    <w:multiLevelType w:val="multilevel"/>
    <w:tmpl w:val="5CB4FCE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52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79E22D9"/>
    <w:multiLevelType w:val="hybridMultilevel"/>
    <w:tmpl w:val="35009CDA"/>
    <w:lvl w:ilvl="0" w:tplc="05D64A16">
      <w:start w:val="1"/>
      <w:numFmt w:val="lowerRoman"/>
      <w:lvlText w:val="%1)"/>
      <w:lvlJc w:val="right"/>
      <w:pPr>
        <w:ind w:left="2340" w:hanging="360"/>
      </w:pPr>
      <w:rPr>
        <w:rFonts w:ascii="Arial" w:eastAsia="Batang" w:hAnsi="Arial" w:cs="Arial"/>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1" w15:restartNumberingAfterBreak="0">
    <w:nsid w:val="5AFC3B95"/>
    <w:multiLevelType w:val="hybridMultilevel"/>
    <w:tmpl w:val="D7F8DA18"/>
    <w:lvl w:ilvl="0" w:tplc="9BBE40F2">
      <w:start w:val="1"/>
      <w:numFmt w:val="lowerLetter"/>
      <w:lvlText w:val="(%1)"/>
      <w:lvlJc w:val="left"/>
      <w:pPr>
        <w:ind w:left="1287" w:hanging="360"/>
      </w:pPr>
      <w:rPr>
        <w:rFonts w:hint="default"/>
      </w:rPr>
    </w:lvl>
    <w:lvl w:ilvl="1" w:tplc="04090017">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5F260DE9"/>
    <w:multiLevelType w:val="multilevel"/>
    <w:tmpl w:val="099C2604"/>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63" w15:restartNumberingAfterBreak="0">
    <w:nsid w:val="5FCA1D0F"/>
    <w:multiLevelType w:val="hybridMultilevel"/>
    <w:tmpl w:val="4AC4D8D6"/>
    <w:lvl w:ilvl="0" w:tplc="04090017">
      <w:start w:val="1"/>
      <w:numFmt w:val="lowerLetter"/>
      <w:lvlText w:val="%1)"/>
      <w:lvlJc w:val="left"/>
      <w:pPr>
        <w:ind w:left="-567" w:firstLine="0"/>
      </w:pPr>
      <w:rPr>
        <w:rFonts w:hint="default"/>
        <w:lang w:val="es-ES_tradnl"/>
      </w:rPr>
    </w:lvl>
    <w:lvl w:ilvl="1" w:tplc="08090003">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4" w15:restartNumberingAfterBreak="0">
    <w:nsid w:val="60A86A33"/>
    <w:multiLevelType w:val="hybridMultilevel"/>
    <w:tmpl w:val="F9C81EE0"/>
    <w:lvl w:ilvl="0" w:tplc="BEBCACAC">
      <w:start w:val="1"/>
      <w:numFmt w:val="lowerLetter"/>
      <w:lvlText w:val="%1)"/>
      <w:lvlJc w:val="left"/>
      <w:pPr>
        <w:ind w:left="1953" w:hanging="360"/>
      </w:pPr>
      <w:rPr>
        <w:rFonts w:ascii="Arial" w:eastAsia="Batang" w:hAnsi="Arial" w:cs="Arial"/>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65" w15:restartNumberingAfterBreak="0">
    <w:nsid w:val="625225E8"/>
    <w:multiLevelType w:val="hybridMultilevel"/>
    <w:tmpl w:val="A080DA3A"/>
    <w:lvl w:ilvl="0" w:tplc="73143CFA">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66"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67" w15:restartNumberingAfterBreak="0">
    <w:nsid w:val="63D4144B"/>
    <w:multiLevelType w:val="multilevel"/>
    <w:tmpl w:val="AA12F968"/>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68" w15:restartNumberingAfterBreak="0">
    <w:nsid w:val="680C6CED"/>
    <w:multiLevelType w:val="hybridMultilevel"/>
    <w:tmpl w:val="FDC86BEA"/>
    <w:lvl w:ilvl="0" w:tplc="772EC054">
      <w:start w:val="2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685377D4"/>
    <w:multiLevelType w:val="hybridMultilevel"/>
    <w:tmpl w:val="9D4CF40A"/>
    <w:lvl w:ilvl="0" w:tplc="C9AC7364">
      <w:start w:val="1"/>
      <w:numFmt w:val="lowerLetter"/>
      <w:lvlText w:val="%1)"/>
      <w:lvlJc w:val="left"/>
      <w:pPr>
        <w:ind w:left="1800" w:hanging="360"/>
      </w:pPr>
      <w:rPr>
        <w:rFonts w:ascii="Arial" w:eastAsia="Batang"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ABE4EE6"/>
    <w:multiLevelType w:val="hybridMultilevel"/>
    <w:tmpl w:val="B8FE80EA"/>
    <w:lvl w:ilvl="0" w:tplc="250A7390">
      <w:start w:val="1"/>
      <w:numFmt w:val="lowerRoman"/>
      <w:lvlText w:val="%1)"/>
      <w:lvlJc w:val="left"/>
      <w:pPr>
        <w:ind w:left="1854" w:hanging="720"/>
      </w:pPr>
      <w:rPr>
        <w:rFonts w:hint="default"/>
      </w:rPr>
    </w:lvl>
    <w:lvl w:ilvl="1" w:tplc="0C0A0019" w:tentative="1">
      <w:start w:val="1"/>
      <w:numFmt w:val="lowerLetter"/>
      <w:lvlText w:val="%2."/>
      <w:lvlJc w:val="left"/>
      <w:pPr>
        <w:ind w:left="2214" w:hanging="360"/>
      </w:pPr>
    </w:lvl>
    <w:lvl w:ilvl="2" w:tplc="0C0A001B">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72" w15:restartNumberingAfterBreak="0">
    <w:nsid w:val="6E8D5D00"/>
    <w:multiLevelType w:val="hybridMultilevel"/>
    <w:tmpl w:val="1C2E5CAC"/>
    <w:lvl w:ilvl="0" w:tplc="14A2C93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74"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75" w15:restartNumberingAfterBreak="0">
    <w:nsid w:val="74C754A0"/>
    <w:multiLevelType w:val="hybridMultilevel"/>
    <w:tmpl w:val="7D7EB23C"/>
    <w:lvl w:ilvl="0" w:tplc="04090017">
      <w:start w:val="1"/>
      <w:numFmt w:val="lowerLetter"/>
      <w:lvlText w:val="%1)"/>
      <w:lvlJc w:val="left"/>
      <w:pPr>
        <w:ind w:left="-567" w:firstLine="0"/>
      </w:pPr>
      <w:rPr>
        <w:rFonts w:hint="default"/>
      </w:rPr>
    </w:lvl>
    <w:lvl w:ilvl="1" w:tplc="D298A728">
      <w:start w:val="1"/>
      <w:numFmt w:val="lowerLetter"/>
      <w:lvlText w:val="%2)"/>
      <w:lvlJc w:val="left"/>
      <w:pPr>
        <w:ind w:left="1653" w:hanging="1140"/>
      </w:pPr>
      <w:rPr>
        <w:rFonts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6" w15:restartNumberingAfterBreak="0">
    <w:nsid w:val="75D672DE"/>
    <w:multiLevelType w:val="hybridMultilevel"/>
    <w:tmpl w:val="37D408A8"/>
    <w:lvl w:ilvl="0" w:tplc="AEBE4C86">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7" w15:restartNumberingAfterBreak="0">
    <w:nsid w:val="78523442"/>
    <w:multiLevelType w:val="hybridMultilevel"/>
    <w:tmpl w:val="9126F89E"/>
    <w:lvl w:ilvl="0" w:tplc="621086A6">
      <w:start w:val="1"/>
      <w:numFmt w:val="lowerLetter"/>
      <w:lvlText w:val="%1)"/>
      <w:lvlJc w:val="left"/>
      <w:pPr>
        <w:ind w:left="0" w:hanging="360"/>
      </w:pPr>
      <w:rPr>
        <w:rFonts w:ascii="Arial" w:eastAsia="Arial" w:hAnsi="Arial" w:cs="Arial"/>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8" w15:restartNumberingAfterBreak="0">
    <w:nsid w:val="7D503FA0"/>
    <w:multiLevelType w:val="multilevel"/>
    <w:tmpl w:val="BA221940"/>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num w:numId="1">
    <w:abstractNumId w:val="6"/>
  </w:num>
  <w:num w:numId="2">
    <w:abstractNumId w:val="49"/>
  </w:num>
  <w:num w:numId="3">
    <w:abstractNumId w:val="34"/>
  </w:num>
  <w:num w:numId="4">
    <w:abstractNumId w:val="18"/>
  </w:num>
  <w:num w:numId="5">
    <w:abstractNumId w:val="57"/>
  </w:num>
  <w:num w:numId="6">
    <w:abstractNumId w:val="28"/>
  </w:num>
  <w:num w:numId="7">
    <w:abstractNumId w:val="53"/>
  </w:num>
  <w:num w:numId="8">
    <w:abstractNumId w:val="63"/>
  </w:num>
  <w:num w:numId="9">
    <w:abstractNumId w:val="48"/>
  </w:num>
  <w:num w:numId="10">
    <w:abstractNumId w:val="5"/>
  </w:num>
  <w:num w:numId="11">
    <w:abstractNumId w:val="19"/>
  </w:num>
  <w:num w:numId="12">
    <w:abstractNumId w:val="38"/>
  </w:num>
  <w:num w:numId="13">
    <w:abstractNumId w:val="75"/>
  </w:num>
  <w:num w:numId="14">
    <w:abstractNumId w:val="46"/>
  </w:num>
  <w:num w:numId="15">
    <w:abstractNumId w:val="12"/>
  </w:num>
  <w:num w:numId="16">
    <w:abstractNumId w:val="3"/>
  </w:num>
  <w:num w:numId="17">
    <w:abstractNumId w:val="33"/>
  </w:num>
  <w:num w:numId="18">
    <w:abstractNumId w:val="10"/>
  </w:num>
  <w:num w:numId="19">
    <w:abstractNumId w:val="56"/>
  </w:num>
  <w:num w:numId="20">
    <w:abstractNumId w:val="45"/>
  </w:num>
  <w:num w:numId="21">
    <w:abstractNumId w:val="4"/>
  </w:num>
  <w:num w:numId="22">
    <w:abstractNumId w:val="51"/>
  </w:num>
  <w:num w:numId="23">
    <w:abstractNumId w:val="61"/>
  </w:num>
  <w:num w:numId="24">
    <w:abstractNumId w:val="35"/>
  </w:num>
  <w:num w:numId="25">
    <w:abstractNumId w:val="8"/>
  </w:num>
  <w:num w:numId="26">
    <w:abstractNumId w:val="25"/>
  </w:num>
  <w:num w:numId="27">
    <w:abstractNumId w:val="37"/>
  </w:num>
  <w:num w:numId="28">
    <w:abstractNumId w:val="24"/>
  </w:num>
  <w:num w:numId="29">
    <w:abstractNumId w:val="59"/>
  </w:num>
  <w:num w:numId="30">
    <w:abstractNumId w:val="69"/>
  </w:num>
  <w:num w:numId="31">
    <w:abstractNumId w:val="26"/>
  </w:num>
  <w:num w:numId="32">
    <w:abstractNumId w:val="73"/>
  </w:num>
  <w:num w:numId="33">
    <w:abstractNumId w:val="27"/>
  </w:num>
  <w:num w:numId="34">
    <w:abstractNumId w:val="20"/>
  </w:num>
  <w:num w:numId="35">
    <w:abstractNumId w:val="66"/>
  </w:num>
  <w:num w:numId="36">
    <w:abstractNumId w:val="74"/>
  </w:num>
  <w:num w:numId="37">
    <w:abstractNumId w:val="9"/>
  </w:num>
  <w:num w:numId="38">
    <w:abstractNumId w:val="39"/>
  </w:num>
  <w:num w:numId="39">
    <w:abstractNumId w:val="2"/>
  </w:num>
  <w:num w:numId="40">
    <w:abstractNumId w:val="13"/>
  </w:num>
  <w:num w:numId="41">
    <w:abstractNumId w:val="42"/>
  </w:num>
  <w:num w:numId="42">
    <w:abstractNumId w:val="0"/>
  </w:num>
  <w:num w:numId="43">
    <w:abstractNumId w:val="77"/>
  </w:num>
  <w:num w:numId="44">
    <w:abstractNumId w:val="23"/>
  </w:num>
  <w:num w:numId="45">
    <w:abstractNumId w:val="58"/>
  </w:num>
  <w:num w:numId="46">
    <w:abstractNumId w:val="7"/>
  </w:num>
  <w:num w:numId="47">
    <w:abstractNumId w:val="40"/>
  </w:num>
  <w:num w:numId="48">
    <w:abstractNumId w:val="29"/>
  </w:num>
  <w:num w:numId="49">
    <w:abstractNumId w:val="44"/>
  </w:num>
  <w:num w:numId="50">
    <w:abstractNumId w:val="72"/>
  </w:num>
  <w:num w:numId="51">
    <w:abstractNumId w:val="1"/>
  </w:num>
  <w:num w:numId="52">
    <w:abstractNumId w:val="64"/>
  </w:num>
  <w:num w:numId="53">
    <w:abstractNumId w:val="50"/>
  </w:num>
  <w:num w:numId="54">
    <w:abstractNumId w:val="70"/>
  </w:num>
  <w:num w:numId="55">
    <w:abstractNumId w:val="17"/>
  </w:num>
  <w:num w:numId="56">
    <w:abstractNumId w:val="15"/>
  </w:num>
  <w:num w:numId="57">
    <w:abstractNumId w:val="47"/>
  </w:num>
  <w:num w:numId="58">
    <w:abstractNumId w:val="14"/>
  </w:num>
  <w:num w:numId="59">
    <w:abstractNumId w:val="55"/>
  </w:num>
  <w:num w:numId="60">
    <w:abstractNumId w:val="30"/>
  </w:num>
  <w:num w:numId="61">
    <w:abstractNumId w:val="21"/>
  </w:num>
  <w:num w:numId="62">
    <w:abstractNumId w:val="60"/>
  </w:num>
  <w:num w:numId="63">
    <w:abstractNumId w:val="31"/>
  </w:num>
  <w:num w:numId="64">
    <w:abstractNumId w:val="11"/>
  </w:num>
  <w:num w:numId="65">
    <w:abstractNumId w:val="78"/>
  </w:num>
  <w:num w:numId="66">
    <w:abstractNumId w:val="22"/>
  </w:num>
  <w:num w:numId="67">
    <w:abstractNumId w:val="62"/>
  </w:num>
  <w:num w:numId="68">
    <w:abstractNumId w:val="41"/>
  </w:num>
  <w:num w:numId="69">
    <w:abstractNumId w:val="36"/>
  </w:num>
  <w:num w:numId="70">
    <w:abstractNumId w:val="67"/>
  </w:num>
  <w:num w:numId="71">
    <w:abstractNumId w:val="68"/>
  </w:num>
  <w:num w:numId="72">
    <w:abstractNumId w:val="54"/>
  </w:num>
  <w:num w:numId="73">
    <w:abstractNumId w:val="43"/>
  </w:num>
  <w:num w:numId="74">
    <w:abstractNumId w:val="71"/>
  </w:num>
  <w:num w:numId="75">
    <w:abstractNumId w:val="76"/>
  </w:num>
  <w:num w:numId="76">
    <w:abstractNumId w:val="52"/>
  </w:num>
  <w:num w:numId="77">
    <w:abstractNumId w:val="16"/>
  </w:num>
  <w:num w:numId="78">
    <w:abstractNumId w:val="65"/>
  </w:num>
  <w:num w:numId="79">
    <w:abstractNumId w:val="32"/>
  </w:num>
  <w:num w:numId="80">
    <w:abstractNumId w:val="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hideSpellingErrors/>
  <w:activeWritingStyle w:appName="MSWord" w:lang="es-ES_tradnl"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fr-CH" w:vendorID="64" w:dllVersion="131078" w:nlCheck="1" w:checkStyle="0"/>
  <w:activeWritingStyle w:appName="MSWord" w:lang="en-GB" w:vendorID="64" w:dllVersion="131078" w:nlCheck="1" w:checkStyle="1"/>
  <w:activeWritingStyle w:appName="MSWord" w:lang="fr-FR" w:vendorID="64" w:dllVersion="131078"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hyphenationZone w:val="425"/>
  <w:drawingGridHorizontalSpacing w:val="85"/>
  <w:drawingGridVerticalSpacing w:val="231"/>
  <w:displayHorizontalDrawingGridEvery w:val="0"/>
  <w:characterSpacingControl w:val="doNotCompress"/>
  <w:savePreviewPicture/>
  <w:doNotValidateAgainstSchema/>
  <w:doNotDemarcateInvalidXml/>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9A724C"/>
    <w:rsid w:val="00000524"/>
    <w:rsid w:val="00001066"/>
    <w:rsid w:val="000016E8"/>
    <w:rsid w:val="000019AD"/>
    <w:rsid w:val="00002ACC"/>
    <w:rsid w:val="000039CB"/>
    <w:rsid w:val="000039CC"/>
    <w:rsid w:val="00003ED4"/>
    <w:rsid w:val="000041E4"/>
    <w:rsid w:val="000045E5"/>
    <w:rsid w:val="0000464B"/>
    <w:rsid w:val="000050DE"/>
    <w:rsid w:val="000051D0"/>
    <w:rsid w:val="00005540"/>
    <w:rsid w:val="000070A9"/>
    <w:rsid w:val="000071AF"/>
    <w:rsid w:val="00007831"/>
    <w:rsid w:val="00007859"/>
    <w:rsid w:val="000079F8"/>
    <w:rsid w:val="00007C83"/>
    <w:rsid w:val="000110B9"/>
    <w:rsid w:val="00011D27"/>
    <w:rsid w:val="000123FF"/>
    <w:rsid w:val="000129E3"/>
    <w:rsid w:val="0001407D"/>
    <w:rsid w:val="00014129"/>
    <w:rsid w:val="0001445E"/>
    <w:rsid w:val="000144A0"/>
    <w:rsid w:val="0001480E"/>
    <w:rsid w:val="00014827"/>
    <w:rsid w:val="00015C63"/>
    <w:rsid w:val="0001664E"/>
    <w:rsid w:val="00016A7B"/>
    <w:rsid w:val="0001736E"/>
    <w:rsid w:val="00017B07"/>
    <w:rsid w:val="00017D27"/>
    <w:rsid w:val="000217AA"/>
    <w:rsid w:val="00024AF5"/>
    <w:rsid w:val="00026E8D"/>
    <w:rsid w:val="00027A79"/>
    <w:rsid w:val="00027B8E"/>
    <w:rsid w:val="00027BE1"/>
    <w:rsid w:val="00030DA5"/>
    <w:rsid w:val="00030DBB"/>
    <w:rsid w:val="00031078"/>
    <w:rsid w:val="0003326C"/>
    <w:rsid w:val="00033F30"/>
    <w:rsid w:val="00035AB5"/>
    <w:rsid w:val="00035F4E"/>
    <w:rsid w:val="0003738A"/>
    <w:rsid w:val="000376D2"/>
    <w:rsid w:val="00040AB0"/>
    <w:rsid w:val="00041CAC"/>
    <w:rsid w:val="00042641"/>
    <w:rsid w:val="000430BB"/>
    <w:rsid w:val="00043E01"/>
    <w:rsid w:val="0004413F"/>
    <w:rsid w:val="000449B8"/>
    <w:rsid w:val="00045059"/>
    <w:rsid w:val="000455E3"/>
    <w:rsid w:val="000456A0"/>
    <w:rsid w:val="00046C53"/>
    <w:rsid w:val="00050AE4"/>
    <w:rsid w:val="00050E08"/>
    <w:rsid w:val="00050ECE"/>
    <w:rsid w:val="00051415"/>
    <w:rsid w:val="00052A03"/>
    <w:rsid w:val="000539F8"/>
    <w:rsid w:val="00053A00"/>
    <w:rsid w:val="0005476C"/>
    <w:rsid w:val="00054864"/>
    <w:rsid w:val="000548D3"/>
    <w:rsid w:val="000554C9"/>
    <w:rsid w:val="000557F5"/>
    <w:rsid w:val="0005744D"/>
    <w:rsid w:val="00057606"/>
    <w:rsid w:val="000602F1"/>
    <w:rsid w:val="00060B11"/>
    <w:rsid w:val="0006326F"/>
    <w:rsid w:val="00063C3A"/>
    <w:rsid w:val="000655F8"/>
    <w:rsid w:val="00066F48"/>
    <w:rsid w:val="00071CD0"/>
    <w:rsid w:val="00071FE9"/>
    <w:rsid w:val="000721B3"/>
    <w:rsid w:val="00073CCF"/>
    <w:rsid w:val="00074E5D"/>
    <w:rsid w:val="00075C33"/>
    <w:rsid w:val="0007622B"/>
    <w:rsid w:val="0007678F"/>
    <w:rsid w:val="00077722"/>
    <w:rsid w:val="000778F6"/>
    <w:rsid w:val="00077BA7"/>
    <w:rsid w:val="0008086E"/>
    <w:rsid w:val="00080A46"/>
    <w:rsid w:val="00080AB4"/>
    <w:rsid w:val="0008104B"/>
    <w:rsid w:val="00082F36"/>
    <w:rsid w:val="00083127"/>
    <w:rsid w:val="000834CA"/>
    <w:rsid w:val="00083A05"/>
    <w:rsid w:val="00084452"/>
    <w:rsid w:val="000901B7"/>
    <w:rsid w:val="00090207"/>
    <w:rsid w:val="0009045E"/>
    <w:rsid w:val="00091358"/>
    <w:rsid w:val="00091364"/>
    <w:rsid w:val="000913A6"/>
    <w:rsid w:val="00091AD7"/>
    <w:rsid w:val="00092176"/>
    <w:rsid w:val="00092CAA"/>
    <w:rsid w:val="0009354B"/>
    <w:rsid w:val="00094A3D"/>
    <w:rsid w:val="000950B4"/>
    <w:rsid w:val="000960DC"/>
    <w:rsid w:val="0009684F"/>
    <w:rsid w:val="000971D7"/>
    <w:rsid w:val="00097ADC"/>
    <w:rsid w:val="00097F68"/>
    <w:rsid w:val="000A0016"/>
    <w:rsid w:val="000A0186"/>
    <w:rsid w:val="000A021B"/>
    <w:rsid w:val="000A067B"/>
    <w:rsid w:val="000A0814"/>
    <w:rsid w:val="000A0AF0"/>
    <w:rsid w:val="000A15A5"/>
    <w:rsid w:val="000A2084"/>
    <w:rsid w:val="000A2646"/>
    <w:rsid w:val="000A38A3"/>
    <w:rsid w:val="000A4466"/>
    <w:rsid w:val="000A461D"/>
    <w:rsid w:val="000A4A26"/>
    <w:rsid w:val="000A54DB"/>
    <w:rsid w:val="000A5EB0"/>
    <w:rsid w:val="000A6837"/>
    <w:rsid w:val="000A6E32"/>
    <w:rsid w:val="000A6E6F"/>
    <w:rsid w:val="000A6FE1"/>
    <w:rsid w:val="000A7325"/>
    <w:rsid w:val="000A78E2"/>
    <w:rsid w:val="000B02DA"/>
    <w:rsid w:val="000B142E"/>
    <w:rsid w:val="000B2006"/>
    <w:rsid w:val="000B2AE5"/>
    <w:rsid w:val="000B2E0D"/>
    <w:rsid w:val="000B455E"/>
    <w:rsid w:val="000B69FB"/>
    <w:rsid w:val="000B73B4"/>
    <w:rsid w:val="000B779D"/>
    <w:rsid w:val="000B789B"/>
    <w:rsid w:val="000B7BDC"/>
    <w:rsid w:val="000C0635"/>
    <w:rsid w:val="000C0876"/>
    <w:rsid w:val="000C0C22"/>
    <w:rsid w:val="000C12CC"/>
    <w:rsid w:val="000C14D6"/>
    <w:rsid w:val="000C16AB"/>
    <w:rsid w:val="000C2511"/>
    <w:rsid w:val="000C3866"/>
    <w:rsid w:val="000C41C8"/>
    <w:rsid w:val="000D081B"/>
    <w:rsid w:val="000D33B8"/>
    <w:rsid w:val="000D3947"/>
    <w:rsid w:val="000D3D76"/>
    <w:rsid w:val="000D41BD"/>
    <w:rsid w:val="000D41CE"/>
    <w:rsid w:val="000D487C"/>
    <w:rsid w:val="000D51FB"/>
    <w:rsid w:val="000D566F"/>
    <w:rsid w:val="000D5671"/>
    <w:rsid w:val="000D591E"/>
    <w:rsid w:val="000D5C71"/>
    <w:rsid w:val="000D5DB6"/>
    <w:rsid w:val="000D5DFD"/>
    <w:rsid w:val="000D602A"/>
    <w:rsid w:val="000D7C98"/>
    <w:rsid w:val="000E0264"/>
    <w:rsid w:val="000E0405"/>
    <w:rsid w:val="000E0C46"/>
    <w:rsid w:val="000E0ED6"/>
    <w:rsid w:val="000E148D"/>
    <w:rsid w:val="000E1BF6"/>
    <w:rsid w:val="000E2908"/>
    <w:rsid w:val="000E3470"/>
    <w:rsid w:val="000E351B"/>
    <w:rsid w:val="000E35CF"/>
    <w:rsid w:val="000E48C5"/>
    <w:rsid w:val="000E54C0"/>
    <w:rsid w:val="000E76E6"/>
    <w:rsid w:val="000E7F55"/>
    <w:rsid w:val="000F01EE"/>
    <w:rsid w:val="000F1631"/>
    <w:rsid w:val="000F25A6"/>
    <w:rsid w:val="000F2C9A"/>
    <w:rsid w:val="000F2E69"/>
    <w:rsid w:val="000F3846"/>
    <w:rsid w:val="000F4EB2"/>
    <w:rsid w:val="000F5452"/>
    <w:rsid w:val="000F5547"/>
    <w:rsid w:val="000F5D48"/>
    <w:rsid w:val="000F645E"/>
    <w:rsid w:val="00100A9A"/>
    <w:rsid w:val="001019D0"/>
    <w:rsid w:val="00102D0F"/>
    <w:rsid w:val="00102E77"/>
    <w:rsid w:val="00104486"/>
    <w:rsid w:val="00104E5F"/>
    <w:rsid w:val="001059B2"/>
    <w:rsid w:val="0010657F"/>
    <w:rsid w:val="0011044A"/>
    <w:rsid w:val="00110461"/>
    <w:rsid w:val="00110CC4"/>
    <w:rsid w:val="001117C3"/>
    <w:rsid w:val="00111EDC"/>
    <w:rsid w:val="00111F7F"/>
    <w:rsid w:val="0011227C"/>
    <w:rsid w:val="001122D1"/>
    <w:rsid w:val="0011241E"/>
    <w:rsid w:val="001126FA"/>
    <w:rsid w:val="00112837"/>
    <w:rsid w:val="00112A1D"/>
    <w:rsid w:val="00112CA4"/>
    <w:rsid w:val="00113C3D"/>
    <w:rsid w:val="00114040"/>
    <w:rsid w:val="00115901"/>
    <w:rsid w:val="00116A5E"/>
    <w:rsid w:val="00117B9F"/>
    <w:rsid w:val="00117E0D"/>
    <w:rsid w:val="00117E59"/>
    <w:rsid w:val="00120110"/>
    <w:rsid w:val="001211A3"/>
    <w:rsid w:val="001217F9"/>
    <w:rsid w:val="00121D87"/>
    <w:rsid w:val="0012327C"/>
    <w:rsid w:val="0012399A"/>
    <w:rsid w:val="00124C2E"/>
    <w:rsid w:val="00124C61"/>
    <w:rsid w:val="00124DE5"/>
    <w:rsid w:val="00125251"/>
    <w:rsid w:val="00125333"/>
    <w:rsid w:val="00125730"/>
    <w:rsid w:val="00125C3C"/>
    <w:rsid w:val="00130319"/>
    <w:rsid w:val="00130342"/>
    <w:rsid w:val="00130A17"/>
    <w:rsid w:val="001327CF"/>
    <w:rsid w:val="0013281C"/>
    <w:rsid w:val="00132C10"/>
    <w:rsid w:val="00132E87"/>
    <w:rsid w:val="0013331F"/>
    <w:rsid w:val="001337EF"/>
    <w:rsid w:val="00134102"/>
    <w:rsid w:val="001342DE"/>
    <w:rsid w:val="001348D1"/>
    <w:rsid w:val="00135AE6"/>
    <w:rsid w:val="0013633E"/>
    <w:rsid w:val="001368B1"/>
    <w:rsid w:val="00137610"/>
    <w:rsid w:val="001413DC"/>
    <w:rsid w:val="00141B3A"/>
    <w:rsid w:val="0014406A"/>
    <w:rsid w:val="00144A09"/>
    <w:rsid w:val="00146445"/>
    <w:rsid w:val="00146A9F"/>
    <w:rsid w:val="00146D36"/>
    <w:rsid w:val="0015289E"/>
    <w:rsid w:val="00152AE7"/>
    <w:rsid w:val="00152B75"/>
    <w:rsid w:val="0015474E"/>
    <w:rsid w:val="00154A46"/>
    <w:rsid w:val="00154E63"/>
    <w:rsid w:val="00155AF1"/>
    <w:rsid w:val="001565E7"/>
    <w:rsid w:val="0015793F"/>
    <w:rsid w:val="00157B64"/>
    <w:rsid w:val="00160742"/>
    <w:rsid w:val="001616A8"/>
    <w:rsid w:val="00161769"/>
    <w:rsid w:val="00161A5F"/>
    <w:rsid w:val="00161C6D"/>
    <w:rsid w:val="0016204F"/>
    <w:rsid w:val="001621AC"/>
    <w:rsid w:val="00162463"/>
    <w:rsid w:val="00163764"/>
    <w:rsid w:val="00163A45"/>
    <w:rsid w:val="00163C93"/>
    <w:rsid w:val="00163D34"/>
    <w:rsid w:val="00164324"/>
    <w:rsid w:val="001649D1"/>
    <w:rsid w:val="0016505A"/>
    <w:rsid w:val="001652F9"/>
    <w:rsid w:val="00165C57"/>
    <w:rsid w:val="00167E21"/>
    <w:rsid w:val="00171056"/>
    <w:rsid w:val="00171376"/>
    <w:rsid w:val="001717C9"/>
    <w:rsid w:val="00174993"/>
    <w:rsid w:val="00174CDA"/>
    <w:rsid w:val="001761FD"/>
    <w:rsid w:val="0017625C"/>
    <w:rsid w:val="00177641"/>
    <w:rsid w:val="00177E4D"/>
    <w:rsid w:val="00180033"/>
    <w:rsid w:val="00180124"/>
    <w:rsid w:val="00180429"/>
    <w:rsid w:val="001805AB"/>
    <w:rsid w:val="0018247C"/>
    <w:rsid w:val="001824D8"/>
    <w:rsid w:val="0018250B"/>
    <w:rsid w:val="00182F4A"/>
    <w:rsid w:val="001840E7"/>
    <w:rsid w:val="00184298"/>
    <w:rsid w:val="0018490F"/>
    <w:rsid w:val="00184969"/>
    <w:rsid w:val="00184F67"/>
    <w:rsid w:val="001852A4"/>
    <w:rsid w:val="001858D9"/>
    <w:rsid w:val="001875E5"/>
    <w:rsid w:val="0019160E"/>
    <w:rsid w:val="0019271F"/>
    <w:rsid w:val="001928CA"/>
    <w:rsid w:val="00193120"/>
    <w:rsid w:val="00193613"/>
    <w:rsid w:val="001940FD"/>
    <w:rsid w:val="001944B7"/>
    <w:rsid w:val="00194D16"/>
    <w:rsid w:val="00194E3C"/>
    <w:rsid w:val="00195389"/>
    <w:rsid w:val="00195AD0"/>
    <w:rsid w:val="0019668A"/>
    <w:rsid w:val="00196C44"/>
    <w:rsid w:val="001970EE"/>
    <w:rsid w:val="00197C75"/>
    <w:rsid w:val="00197D32"/>
    <w:rsid w:val="001A03C4"/>
    <w:rsid w:val="001A07B9"/>
    <w:rsid w:val="001A0CA2"/>
    <w:rsid w:val="001A1100"/>
    <w:rsid w:val="001A19D7"/>
    <w:rsid w:val="001A291B"/>
    <w:rsid w:val="001A359E"/>
    <w:rsid w:val="001A500A"/>
    <w:rsid w:val="001A5A46"/>
    <w:rsid w:val="001A5B64"/>
    <w:rsid w:val="001A7713"/>
    <w:rsid w:val="001A7DC9"/>
    <w:rsid w:val="001B0027"/>
    <w:rsid w:val="001B07FD"/>
    <w:rsid w:val="001B092E"/>
    <w:rsid w:val="001B1207"/>
    <w:rsid w:val="001B1E6C"/>
    <w:rsid w:val="001B211F"/>
    <w:rsid w:val="001B3426"/>
    <w:rsid w:val="001B3524"/>
    <w:rsid w:val="001B36A1"/>
    <w:rsid w:val="001B4E44"/>
    <w:rsid w:val="001B4F8F"/>
    <w:rsid w:val="001B50E0"/>
    <w:rsid w:val="001B5A94"/>
    <w:rsid w:val="001B5AAE"/>
    <w:rsid w:val="001B67F1"/>
    <w:rsid w:val="001B7406"/>
    <w:rsid w:val="001C043B"/>
    <w:rsid w:val="001C0905"/>
    <w:rsid w:val="001C0CF4"/>
    <w:rsid w:val="001C1FB8"/>
    <w:rsid w:val="001C3038"/>
    <w:rsid w:val="001C3758"/>
    <w:rsid w:val="001C40BC"/>
    <w:rsid w:val="001C5212"/>
    <w:rsid w:val="001C5F45"/>
    <w:rsid w:val="001C60A6"/>
    <w:rsid w:val="001C70CD"/>
    <w:rsid w:val="001C785B"/>
    <w:rsid w:val="001C7B99"/>
    <w:rsid w:val="001D0140"/>
    <w:rsid w:val="001D10FA"/>
    <w:rsid w:val="001D1439"/>
    <w:rsid w:val="001D1C62"/>
    <w:rsid w:val="001D1F8C"/>
    <w:rsid w:val="001D218F"/>
    <w:rsid w:val="001D243F"/>
    <w:rsid w:val="001D3DF3"/>
    <w:rsid w:val="001D3E49"/>
    <w:rsid w:val="001D3FF0"/>
    <w:rsid w:val="001D4D03"/>
    <w:rsid w:val="001D5242"/>
    <w:rsid w:val="001D527D"/>
    <w:rsid w:val="001D5C4B"/>
    <w:rsid w:val="001D634E"/>
    <w:rsid w:val="001D6617"/>
    <w:rsid w:val="001D7B67"/>
    <w:rsid w:val="001D7BE7"/>
    <w:rsid w:val="001E07F2"/>
    <w:rsid w:val="001E0935"/>
    <w:rsid w:val="001E11F2"/>
    <w:rsid w:val="001E280A"/>
    <w:rsid w:val="001E2E7A"/>
    <w:rsid w:val="001E32B1"/>
    <w:rsid w:val="001E33C8"/>
    <w:rsid w:val="001E382C"/>
    <w:rsid w:val="001E3D64"/>
    <w:rsid w:val="001E4B59"/>
    <w:rsid w:val="001E4FEF"/>
    <w:rsid w:val="001E5563"/>
    <w:rsid w:val="001F03D9"/>
    <w:rsid w:val="001F0B3D"/>
    <w:rsid w:val="001F0E2B"/>
    <w:rsid w:val="001F1220"/>
    <w:rsid w:val="001F14DA"/>
    <w:rsid w:val="001F3091"/>
    <w:rsid w:val="001F411F"/>
    <w:rsid w:val="001F480F"/>
    <w:rsid w:val="001F4DB0"/>
    <w:rsid w:val="001F4F8A"/>
    <w:rsid w:val="001F5165"/>
    <w:rsid w:val="001F5E3C"/>
    <w:rsid w:val="001F626E"/>
    <w:rsid w:val="001F644A"/>
    <w:rsid w:val="001F65CA"/>
    <w:rsid w:val="001F6B73"/>
    <w:rsid w:val="001F6F7E"/>
    <w:rsid w:val="001F76AF"/>
    <w:rsid w:val="0020004C"/>
    <w:rsid w:val="0020085E"/>
    <w:rsid w:val="00200EAC"/>
    <w:rsid w:val="00200FC4"/>
    <w:rsid w:val="00201870"/>
    <w:rsid w:val="00201FCD"/>
    <w:rsid w:val="00202E9E"/>
    <w:rsid w:val="00203713"/>
    <w:rsid w:val="002048C0"/>
    <w:rsid w:val="00204B41"/>
    <w:rsid w:val="00205501"/>
    <w:rsid w:val="0020575F"/>
    <w:rsid w:val="00205957"/>
    <w:rsid w:val="00205A85"/>
    <w:rsid w:val="0021007C"/>
    <w:rsid w:val="00210A27"/>
    <w:rsid w:val="00210B74"/>
    <w:rsid w:val="0021154E"/>
    <w:rsid w:val="00211929"/>
    <w:rsid w:val="00211E6B"/>
    <w:rsid w:val="0021239B"/>
    <w:rsid w:val="00213C1F"/>
    <w:rsid w:val="00214E56"/>
    <w:rsid w:val="00214EEB"/>
    <w:rsid w:val="00215247"/>
    <w:rsid w:val="00215B81"/>
    <w:rsid w:val="00215B92"/>
    <w:rsid w:val="00215C17"/>
    <w:rsid w:val="00220158"/>
    <w:rsid w:val="002203CE"/>
    <w:rsid w:val="00220F7A"/>
    <w:rsid w:val="002211B4"/>
    <w:rsid w:val="002219E6"/>
    <w:rsid w:val="00221C2D"/>
    <w:rsid w:val="00222232"/>
    <w:rsid w:val="00222FCA"/>
    <w:rsid w:val="002243B8"/>
    <w:rsid w:val="002249C8"/>
    <w:rsid w:val="00224A27"/>
    <w:rsid w:val="00224F72"/>
    <w:rsid w:val="0022534A"/>
    <w:rsid w:val="00225399"/>
    <w:rsid w:val="002253B8"/>
    <w:rsid w:val="00225672"/>
    <w:rsid w:val="0022661E"/>
    <w:rsid w:val="00226DD0"/>
    <w:rsid w:val="0022745F"/>
    <w:rsid w:val="00230187"/>
    <w:rsid w:val="002304A0"/>
    <w:rsid w:val="002304ED"/>
    <w:rsid w:val="002317BD"/>
    <w:rsid w:val="00231F85"/>
    <w:rsid w:val="002322B6"/>
    <w:rsid w:val="00232465"/>
    <w:rsid w:val="00232C8D"/>
    <w:rsid w:val="00232FF0"/>
    <w:rsid w:val="0023342D"/>
    <w:rsid w:val="00233D6F"/>
    <w:rsid w:val="00234114"/>
    <w:rsid w:val="00234DF9"/>
    <w:rsid w:val="002358AB"/>
    <w:rsid w:val="00236582"/>
    <w:rsid w:val="002365FD"/>
    <w:rsid w:val="00236C2B"/>
    <w:rsid w:val="00237A79"/>
    <w:rsid w:val="00237B39"/>
    <w:rsid w:val="00237BB0"/>
    <w:rsid w:val="00237F66"/>
    <w:rsid w:val="002402DB"/>
    <w:rsid w:val="00241C62"/>
    <w:rsid w:val="002420CE"/>
    <w:rsid w:val="00242805"/>
    <w:rsid w:val="00242F54"/>
    <w:rsid w:val="0024379B"/>
    <w:rsid w:val="002437D9"/>
    <w:rsid w:val="00243862"/>
    <w:rsid w:val="0024454B"/>
    <w:rsid w:val="002473AE"/>
    <w:rsid w:val="0024740E"/>
    <w:rsid w:val="002477B3"/>
    <w:rsid w:val="00250D3A"/>
    <w:rsid w:val="002510C4"/>
    <w:rsid w:val="002512F4"/>
    <w:rsid w:val="002515D4"/>
    <w:rsid w:val="00252058"/>
    <w:rsid w:val="00253357"/>
    <w:rsid w:val="0025363F"/>
    <w:rsid w:val="002538A9"/>
    <w:rsid w:val="00254117"/>
    <w:rsid w:val="00254E44"/>
    <w:rsid w:val="002558F7"/>
    <w:rsid w:val="002558FC"/>
    <w:rsid w:val="00256AC6"/>
    <w:rsid w:val="00257119"/>
    <w:rsid w:val="002602C7"/>
    <w:rsid w:val="00260657"/>
    <w:rsid w:val="0026070B"/>
    <w:rsid w:val="00261367"/>
    <w:rsid w:val="00261471"/>
    <w:rsid w:val="00261C79"/>
    <w:rsid w:val="00261E81"/>
    <w:rsid w:val="0026233D"/>
    <w:rsid w:val="00263D29"/>
    <w:rsid w:val="00264357"/>
    <w:rsid w:val="00264A37"/>
    <w:rsid w:val="00265652"/>
    <w:rsid w:val="00265694"/>
    <w:rsid w:val="00265AE3"/>
    <w:rsid w:val="002660DC"/>
    <w:rsid w:val="00267038"/>
    <w:rsid w:val="002671B9"/>
    <w:rsid w:val="00270A7C"/>
    <w:rsid w:val="00270B5F"/>
    <w:rsid w:val="002721E8"/>
    <w:rsid w:val="00272EDA"/>
    <w:rsid w:val="0027315B"/>
    <w:rsid w:val="00273412"/>
    <w:rsid w:val="00274459"/>
    <w:rsid w:val="00276025"/>
    <w:rsid w:val="00276743"/>
    <w:rsid w:val="00276B1C"/>
    <w:rsid w:val="0027701D"/>
    <w:rsid w:val="00277988"/>
    <w:rsid w:val="00277D3E"/>
    <w:rsid w:val="00280728"/>
    <w:rsid w:val="00281865"/>
    <w:rsid w:val="002821DB"/>
    <w:rsid w:val="0028307C"/>
    <w:rsid w:val="00283229"/>
    <w:rsid w:val="0028324C"/>
    <w:rsid w:val="00283385"/>
    <w:rsid w:val="00283DF9"/>
    <w:rsid w:val="002842C5"/>
    <w:rsid w:val="002870FB"/>
    <w:rsid w:val="0028764A"/>
    <w:rsid w:val="002905C0"/>
    <w:rsid w:val="00290F24"/>
    <w:rsid w:val="00291631"/>
    <w:rsid w:val="00291668"/>
    <w:rsid w:val="00291AEC"/>
    <w:rsid w:val="00291F6A"/>
    <w:rsid w:val="00292511"/>
    <w:rsid w:val="00292551"/>
    <w:rsid w:val="002929B2"/>
    <w:rsid w:val="002938A3"/>
    <w:rsid w:val="0029415F"/>
    <w:rsid w:val="002943D1"/>
    <w:rsid w:val="002955A8"/>
    <w:rsid w:val="00295637"/>
    <w:rsid w:val="0029589A"/>
    <w:rsid w:val="002959C0"/>
    <w:rsid w:val="00297D5A"/>
    <w:rsid w:val="002A0994"/>
    <w:rsid w:val="002A1053"/>
    <w:rsid w:val="002A20D7"/>
    <w:rsid w:val="002A5626"/>
    <w:rsid w:val="002A6674"/>
    <w:rsid w:val="002A68E6"/>
    <w:rsid w:val="002A6C02"/>
    <w:rsid w:val="002A6FE6"/>
    <w:rsid w:val="002A71C0"/>
    <w:rsid w:val="002A7C67"/>
    <w:rsid w:val="002B03A0"/>
    <w:rsid w:val="002B0471"/>
    <w:rsid w:val="002B1657"/>
    <w:rsid w:val="002B17C8"/>
    <w:rsid w:val="002B1CD6"/>
    <w:rsid w:val="002B23A5"/>
    <w:rsid w:val="002B27EB"/>
    <w:rsid w:val="002B488F"/>
    <w:rsid w:val="002B492F"/>
    <w:rsid w:val="002B5200"/>
    <w:rsid w:val="002B53C7"/>
    <w:rsid w:val="002B6079"/>
    <w:rsid w:val="002B6442"/>
    <w:rsid w:val="002B64F2"/>
    <w:rsid w:val="002B7D61"/>
    <w:rsid w:val="002C052D"/>
    <w:rsid w:val="002C0930"/>
    <w:rsid w:val="002C0BB0"/>
    <w:rsid w:val="002C2582"/>
    <w:rsid w:val="002C269C"/>
    <w:rsid w:val="002C3A23"/>
    <w:rsid w:val="002C3C8B"/>
    <w:rsid w:val="002C4603"/>
    <w:rsid w:val="002C577D"/>
    <w:rsid w:val="002C5EE3"/>
    <w:rsid w:val="002C6A57"/>
    <w:rsid w:val="002C7009"/>
    <w:rsid w:val="002C71B9"/>
    <w:rsid w:val="002C7405"/>
    <w:rsid w:val="002D0A48"/>
    <w:rsid w:val="002D1761"/>
    <w:rsid w:val="002D1BCD"/>
    <w:rsid w:val="002D2882"/>
    <w:rsid w:val="002D3130"/>
    <w:rsid w:val="002D386E"/>
    <w:rsid w:val="002D44AC"/>
    <w:rsid w:val="002D4EC1"/>
    <w:rsid w:val="002D5291"/>
    <w:rsid w:val="002D5515"/>
    <w:rsid w:val="002D60AC"/>
    <w:rsid w:val="002D7E14"/>
    <w:rsid w:val="002E091F"/>
    <w:rsid w:val="002E1DD7"/>
    <w:rsid w:val="002E402C"/>
    <w:rsid w:val="002E6518"/>
    <w:rsid w:val="002E67FE"/>
    <w:rsid w:val="002E69A8"/>
    <w:rsid w:val="002E69B0"/>
    <w:rsid w:val="002E6D32"/>
    <w:rsid w:val="002E6F63"/>
    <w:rsid w:val="002E701C"/>
    <w:rsid w:val="002E72BC"/>
    <w:rsid w:val="002E7B33"/>
    <w:rsid w:val="002F0C03"/>
    <w:rsid w:val="002F0F82"/>
    <w:rsid w:val="002F1283"/>
    <w:rsid w:val="002F139C"/>
    <w:rsid w:val="002F1929"/>
    <w:rsid w:val="002F221F"/>
    <w:rsid w:val="002F22E2"/>
    <w:rsid w:val="002F2376"/>
    <w:rsid w:val="002F2723"/>
    <w:rsid w:val="002F29F5"/>
    <w:rsid w:val="002F2AD6"/>
    <w:rsid w:val="002F3F09"/>
    <w:rsid w:val="002F4867"/>
    <w:rsid w:val="002F6206"/>
    <w:rsid w:val="002F694E"/>
    <w:rsid w:val="002F69A3"/>
    <w:rsid w:val="00301099"/>
    <w:rsid w:val="0030269C"/>
    <w:rsid w:val="00302909"/>
    <w:rsid w:val="00302FD8"/>
    <w:rsid w:val="0030310D"/>
    <w:rsid w:val="00304062"/>
    <w:rsid w:val="00304D5C"/>
    <w:rsid w:val="00307722"/>
    <w:rsid w:val="00307AF1"/>
    <w:rsid w:val="00307B76"/>
    <w:rsid w:val="0031021D"/>
    <w:rsid w:val="00310BD7"/>
    <w:rsid w:val="00310C0D"/>
    <w:rsid w:val="0031157D"/>
    <w:rsid w:val="00311D75"/>
    <w:rsid w:val="003120CE"/>
    <w:rsid w:val="0031421B"/>
    <w:rsid w:val="00314784"/>
    <w:rsid w:val="00314983"/>
    <w:rsid w:val="003149D5"/>
    <w:rsid w:val="003164D2"/>
    <w:rsid w:val="00316FF7"/>
    <w:rsid w:val="00317830"/>
    <w:rsid w:val="003203A4"/>
    <w:rsid w:val="003203EC"/>
    <w:rsid w:val="00320AF8"/>
    <w:rsid w:val="00320E3F"/>
    <w:rsid w:val="0032105C"/>
    <w:rsid w:val="00321085"/>
    <w:rsid w:val="00321452"/>
    <w:rsid w:val="00321BB8"/>
    <w:rsid w:val="00322416"/>
    <w:rsid w:val="00322B81"/>
    <w:rsid w:val="00323473"/>
    <w:rsid w:val="0032359D"/>
    <w:rsid w:val="00323C89"/>
    <w:rsid w:val="00324535"/>
    <w:rsid w:val="0032461C"/>
    <w:rsid w:val="00324D4D"/>
    <w:rsid w:val="0032778B"/>
    <w:rsid w:val="00327A3A"/>
    <w:rsid w:val="00327D49"/>
    <w:rsid w:val="003303FF"/>
    <w:rsid w:val="00330EB3"/>
    <w:rsid w:val="00331567"/>
    <w:rsid w:val="00331A42"/>
    <w:rsid w:val="003322E2"/>
    <w:rsid w:val="00332CBC"/>
    <w:rsid w:val="003333E5"/>
    <w:rsid w:val="00333CCD"/>
    <w:rsid w:val="00333DEF"/>
    <w:rsid w:val="003341A3"/>
    <w:rsid w:val="003345C9"/>
    <w:rsid w:val="003351BA"/>
    <w:rsid w:val="003352AC"/>
    <w:rsid w:val="0033749A"/>
    <w:rsid w:val="003375E9"/>
    <w:rsid w:val="003407A2"/>
    <w:rsid w:val="0034087C"/>
    <w:rsid w:val="00340FF9"/>
    <w:rsid w:val="00341C00"/>
    <w:rsid w:val="00341DEE"/>
    <w:rsid w:val="00342B0F"/>
    <w:rsid w:val="00342D17"/>
    <w:rsid w:val="00342FF5"/>
    <w:rsid w:val="0034323A"/>
    <w:rsid w:val="00343A99"/>
    <w:rsid w:val="0034432C"/>
    <w:rsid w:val="0034459A"/>
    <w:rsid w:val="00346084"/>
    <w:rsid w:val="00347AA8"/>
    <w:rsid w:val="00347BD1"/>
    <w:rsid w:val="00347FD5"/>
    <w:rsid w:val="0035075E"/>
    <w:rsid w:val="00350A36"/>
    <w:rsid w:val="00350BBD"/>
    <w:rsid w:val="00350DC3"/>
    <w:rsid w:val="0035118C"/>
    <w:rsid w:val="003515E9"/>
    <w:rsid w:val="00351641"/>
    <w:rsid w:val="00351BF2"/>
    <w:rsid w:val="00351E38"/>
    <w:rsid w:val="00352080"/>
    <w:rsid w:val="00353524"/>
    <w:rsid w:val="0035358B"/>
    <w:rsid w:val="003536A9"/>
    <w:rsid w:val="00353E6E"/>
    <w:rsid w:val="00354CE9"/>
    <w:rsid w:val="003554CB"/>
    <w:rsid w:val="00355959"/>
    <w:rsid w:val="0035649C"/>
    <w:rsid w:val="0035683B"/>
    <w:rsid w:val="00356840"/>
    <w:rsid w:val="00356907"/>
    <w:rsid w:val="00361EB7"/>
    <w:rsid w:val="00362A6E"/>
    <w:rsid w:val="00362C91"/>
    <w:rsid w:val="00362F82"/>
    <w:rsid w:val="0036356A"/>
    <w:rsid w:val="00363887"/>
    <w:rsid w:val="003638E9"/>
    <w:rsid w:val="00363EBA"/>
    <w:rsid w:val="0036455A"/>
    <w:rsid w:val="00364C3F"/>
    <w:rsid w:val="0036507C"/>
    <w:rsid w:val="0036553A"/>
    <w:rsid w:val="003658FD"/>
    <w:rsid w:val="00365AE5"/>
    <w:rsid w:val="003660CF"/>
    <w:rsid w:val="003662D7"/>
    <w:rsid w:val="00366F92"/>
    <w:rsid w:val="00367877"/>
    <w:rsid w:val="003704F1"/>
    <w:rsid w:val="00370D6A"/>
    <w:rsid w:val="003729E4"/>
    <w:rsid w:val="00372E9F"/>
    <w:rsid w:val="003735D9"/>
    <w:rsid w:val="0037407F"/>
    <w:rsid w:val="00374AEB"/>
    <w:rsid w:val="00374F6A"/>
    <w:rsid w:val="00376091"/>
    <w:rsid w:val="003772FA"/>
    <w:rsid w:val="00380277"/>
    <w:rsid w:val="003805EC"/>
    <w:rsid w:val="003806C5"/>
    <w:rsid w:val="00383632"/>
    <w:rsid w:val="003836A1"/>
    <w:rsid w:val="00383A05"/>
    <w:rsid w:val="00384805"/>
    <w:rsid w:val="003855DE"/>
    <w:rsid w:val="00386881"/>
    <w:rsid w:val="0038704A"/>
    <w:rsid w:val="00387070"/>
    <w:rsid w:val="00387290"/>
    <w:rsid w:val="00387D51"/>
    <w:rsid w:val="003905C8"/>
    <w:rsid w:val="00390697"/>
    <w:rsid w:val="003907C9"/>
    <w:rsid w:val="003908BB"/>
    <w:rsid w:val="00391793"/>
    <w:rsid w:val="00391E24"/>
    <w:rsid w:val="00393BBC"/>
    <w:rsid w:val="00393EBF"/>
    <w:rsid w:val="00394857"/>
    <w:rsid w:val="00394C89"/>
    <w:rsid w:val="003950E7"/>
    <w:rsid w:val="00396CA3"/>
    <w:rsid w:val="00397AC6"/>
    <w:rsid w:val="003A06C7"/>
    <w:rsid w:val="003A0C8E"/>
    <w:rsid w:val="003A1BB9"/>
    <w:rsid w:val="003A1E48"/>
    <w:rsid w:val="003A2238"/>
    <w:rsid w:val="003A2814"/>
    <w:rsid w:val="003A2E7C"/>
    <w:rsid w:val="003A3C9A"/>
    <w:rsid w:val="003A46FB"/>
    <w:rsid w:val="003A5D5A"/>
    <w:rsid w:val="003A623E"/>
    <w:rsid w:val="003A6382"/>
    <w:rsid w:val="003A7C22"/>
    <w:rsid w:val="003B15E1"/>
    <w:rsid w:val="003B20F9"/>
    <w:rsid w:val="003B2751"/>
    <w:rsid w:val="003B3170"/>
    <w:rsid w:val="003B4344"/>
    <w:rsid w:val="003B4723"/>
    <w:rsid w:val="003B500E"/>
    <w:rsid w:val="003B5597"/>
    <w:rsid w:val="003B5E3C"/>
    <w:rsid w:val="003B6700"/>
    <w:rsid w:val="003C018F"/>
    <w:rsid w:val="003C01C4"/>
    <w:rsid w:val="003C0734"/>
    <w:rsid w:val="003C1089"/>
    <w:rsid w:val="003C1ECD"/>
    <w:rsid w:val="003C20F4"/>
    <w:rsid w:val="003C2B30"/>
    <w:rsid w:val="003C2F67"/>
    <w:rsid w:val="003C32DB"/>
    <w:rsid w:val="003C3C86"/>
    <w:rsid w:val="003C3CC6"/>
    <w:rsid w:val="003C3E7A"/>
    <w:rsid w:val="003C3F03"/>
    <w:rsid w:val="003C41EC"/>
    <w:rsid w:val="003C5802"/>
    <w:rsid w:val="003C65D7"/>
    <w:rsid w:val="003C778E"/>
    <w:rsid w:val="003C7E50"/>
    <w:rsid w:val="003D093C"/>
    <w:rsid w:val="003D0E80"/>
    <w:rsid w:val="003D0FEB"/>
    <w:rsid w:val="003D1B31"/>
    <w:rsid w:val="003D1F07"/>
    <w:rsid w:val="003D2055"/>
    <w:rsid w:val="003D283F"/>
    <w:rsid w:val="003D3DA7"/>
    <w:rsid w:val="003D3E34"/>
    <w:rsid w:val="003D4B59"/>
    <w:rsid w:val="003D51A0"/>
    <w:rsid w:val="003D628C"/>
    <w:rsid w:val="003D6FD8"/>
    <w:rsid w:val="003D7880"/>
    <w:rsid w:val="003E0ECB"/>
    <w:rsid w:val="003E21E6"/>
    <w:rsid w:val="003E313A"/>
    <w:rsid w:val="003E4738"/>
    <w:rsid w:val="003E4A83"/>
    <w:rsid w:val="003E56BD"/>
    <w:rsid w:val="003E5862"/>
    <w:rsid w:val="003E59E3"/>
    <w:rsid w:val="003E5C1C"/>
    <w:rsid w:val="003E5F78"/>
    <w:rsid w:val="003E6635"/>
    <w:rsid w:val="003E7391"/>
    <w:rsid w:val="003E77D9"/>
    <w:rsid w:val="003F0990"/>
    <w:rsid w:val="003F0A44"/>
    <w:rsid w:val="003F20DB"/>
    <w:rsid w:val="003F2296"/>
    <w:rsid w:val="003F23E1"/>
    <w:rsid w:val="003F2CCD"/>
    <w:rsid w:val="003F3704"/>
    <w:rsid w:val="003F3B0C"/>
    <w:rsid w:val="003F3BF2"/>
    <w:rsid w:val="003F41BA"/>
    <w:rsid w:val="003F4F80"/>
    <w:rsid w:val="003F5C7B"/>
    <w:rsid w:val="003F5DE2"/>
    <w:rsid w:val="003F6340"/>
    <w:rsid w:val="003F6AAF"/>
    <w:rsid w:val="004008B5"/>
    <w:rsid w:val="00400DCC"/>
    <w:rsid w:val="00401A2E"/>
    <w:rsid w:val="004028E9"/>
    <w:rsid w:val="00402A52"/>
    <w:rsid w:val="00403172"/>
    <w:rsid w:val="0040343A"/>
    <w:rsid w:val="0040436C"/>
    <w:rsid w:val="004046F0"/>
    <w:rsid w:val="00405985"/>
    <w:rsid w:val="00406142"/>
    <w:rsid w:val="004061BC"/>
    <w:rsid w:val="00410815"/>
    <w:rsid w:val="004110A4"/>
    <w:rsid w:val="00411DD2"/>
    <w:rsid w:val="00411EA2"/>
    <w:rsid w:val="00412F63"/>
    <w:rsid w:val="00413154"/>
    <w:rsid w:val="00413AC5"/>
    <w:rsid w:val="00414018"/>
    <w:rsid w:val="00414147"/>
    <w:rsid w:val="004144AC"/>
    <w:rsid w:val="00414B96"/>
    <w:rsid w:val="00415397"/>
    <w:rsid w:val="00415521"/>
    <w:rsid w:val="00416020"/>
    <w:rsid w:val="00416162"/>
    <w:rsid w:val="004161DC"/>
    <w:rsid w:val="004164C6"/>
    <w:rsid w:val="004168BB"/>
    <w:rsid w:val="004206C3"/>
    <w:rsid w:val="00421710"/>
    <w:rsid w:val="00421980"/>
    <w:rsid w:val="00421A6B"/>
    <w:rsid w:val="00422778"/>
    <w:rsid w:val="0042291C"/>
    <w:rsid w:val="00423214"/>
    <w:rsid w:val="0042330B"/>
    <w:rsid w:val="004239AC"/>
    <w:rsid w:val="00423C64"/>
    <w:rsid w:val="00423CC1"/>
    <w:rsid w:val="00424800"/>
    <w:rsid w:val="00424BDB"/>
    <w:rsid w:val="00424C8F"/>
    <w:rsid w:val="0042629A"/>
    <w:rsid w:val="0042691B"/>
    <w:rsid w:val="0042700F"/>
    <w:rsid w:val="004276EF"/>
    <w:rsid w:val="004277F5"/>
    <w:rsid w:val="00430018"/>
    <w:rsid w:val="0043002C"/>
    <w:rsid w:val="00430FF3"/>
    <w:rsid w:val="004324F1"/>
    <w:rsid w:val="00433ACD"/>
    <w:rsid w:val="004340F7"/>
    <w:rsid w:val="004342E7"/>
    <w:rsid w:val="004349A9"/>
    <w:rsid w:val="00434F34"/>
    <w:rsid w:val="004356C8"/>
    <w:rsid w:val="004356E9"/>
    <w:rsid w:val="004357C7"/>
    <w:rsid w:val="00435BC2"/>
    <w:rsid w:val="00436578"/>
    <w:rsid w:val="004373BF"/>
    <w:rsid w:val="004416A8"/>
    <w:rsid w:val="0044178A"/>
    <w:rsid w:val="00441A44"/>
    <w:rsid w:val="00441FFD"/>
    <w:rsid w:val="00442124"/>
    <w:rsid w:val="0044217D"/>
    <w:rsid w:val="00442C15"/>
    <w:rsid w:val="004433E1"/>
    <w:rsid w:val="00444D5A"/>
    <w:rsid w:val="0044577F"/>
    <w:rsid w:val="00445C49"/>
    <w:rsid w:val="00445DD0"/>
    <w:rsid w:val="004461B9"/>
    <w:rsid w:val="00446272"/>
    <w:rsid w:val="00446536"/>
    <w:rsid w:val="00447482"/>
    <w:rsid w:val="0044762D"/>
    <w:rsid w:val="0044764E"/>
    <w:rsid w:val="00447972"/>
    <w:rsid w:val="0044799A"/>
    <w:rsid w:val="00447E42"/>
    <w:rsid w:val="00447FD6"/>
    <w:rsid w:val="004500FA"/>
    <w:rsid w:val="00450AF6"/>
    <w:rsid w:val="00450B94"/>
    <w:rsid w:val="00450C78"/>
    <w:rsid w:val="00452BDF"/>
    <w:rsid w:val="00453010"/>
    <w:rsid w:val="00453445"/>
    <w:rsid w:val="00453655"/>
    <w:rsid w:val="00453903"/>
    <w:rsid w:val="00453929"/>
    <w:rsid w:val="004539EF"/>
    <w:rsid w:val="00454ACA"/>
    <w:rsid w:val="00455388"/>
    <w:rsid w:val="00455B58"/>
    <w:rsid w:val="00455DF9"/>
    <w:rsid w:val="00456875"/>
    <w:rsid w:val="004579D8"/>
    <w:rsid w:val="004605B0"/>
    <w:rsid w:val="00460B93"/>
    <w:rsid w:val="00460E4B"/>
    <w:rsid w:val="00461AA2"/>
    <w:rsid w:val="004626EC"/>
    <w:rsid w:val="00462D13"/>
    <w:rsid w:val="00463BFA"/>
    <w:rsid w:val="0046400E"/>
    <w:rsid w:val="00464101"/>
    <w:rsid w:val="0046455B"/>
    <w:rsid w:val="00464A27"/>
    <w:rsid w:val="00464FE2"/>
    <w:rsid w:val="004652FC"/>
    <w:rsid w:val="0046706B"/>
    <w:rsid w:val="00467A7E"/>
    <w:rsid w:val="00467B4A"/>
    <w:rsid w:val="00467F3D"/>
    <w:rsid w:val="004704AF"/>
    <w:rsid w:val="0047075C"/>
    <w:rsid w:val="0047136A"/>
    <w:rsid w:val="004716D6"/>
    <w:rsid w:val="004720AE"/>
    <w:rsid w:val="004727D6"/>
    <w:rsid w:val="00472E52"/>
    <w:rsid w:val="00473690"/>
    <w:rsid w:val="004736AA"/>
    <w:rsid w:val="00473731"/>
    <w:rsid w:val="00474433"/>
    <w:rsid w:val="00474D39"/>
    <w:rsid w:val="0047503F"/>
    <w:rsid w:val="00475807"/>
    <w:rsid w:val="00476640"/>
    <w:rsid w:val="004775F9"/>
    <w:rsid w:val="0047769C"/>
    <w:rsid w:val="004801BC"/>
    <w:rsid w:val="0048040A"/>
    <w:rsid w:val="00480B90"/>
    <w:rsid w:val="004814E7"/>
    <w:rsid w:val="00481E07"/>
    <w:rsid w:val="00482024"/>
    <w:rsid w:val="004821B9"/>
    <w:rsid w:val="004827EA"/>
    <w:rsid w:val="00482C77"/>
    <w:rsid w:val="00483CA4"/>
    <w:rsid w:val="004853A5"/>
    <w:rsid w:val="00485DAD"/>
    <w:rsid w:val="004861E1"/>
    <w:rsid w:val="004862F1"/>
    <w:rsid w:val="0048650E"/>
    <w:rsid w:val="0048664A"/>
    <w:rsid w:val="00486C77"/>
    <w:rsid w:val="00487359"/>
    <w:rsid w:val="00487A99"/>
    <w:rsid w:val="00487F4D"/>
    <w:rsid w:val="00490075"/>
    <w:rsid w:val="004900D0"/>
    <w:rsid w:val="00490A93"/>
    <w:rsid w:val="004919E0"/>
    <w:rsid w:val="00492591"/>
    <w:rsid w:val="004926D7"/>
    <w:rsid w:val="00492A18"/>
    <w:rsid w:val="00492F30"/>
    <w:rsid w:val="00494496"/>
    <w:rsid w:val="004957F3"/>
    <w:rsid w:val="00495930"/>
    <w:rsid w:val="00495AEF"/>
    <w:rsid w:val="00495CEA"/>
    <w:rsid w:val="00495F32"/>
    <w:rsid w:val="004968C7"/>
    <w:rsid w:val="00497A77"/>
    <w:rsid w:val="00497FBA"/>
    <w:rsid w:val="004A0EF2"/>
    <w:rsid w:val="004A13A9"/>
    <w:rsid w:val="004A1C01"/>
    <w:rsid w:val="004A3542"/>
    <w:rsid w:val="004A3D12"/>
    <w:rsid w:val="004A3DB3"/>
    <w:rsid w:val="004A4D31"/>
    <w:rsid w:val="004A538A"/>
    <w:rsid w:val="004A5AA5"/>
    <w:rsid w:val="004A69C3"/>
    <w:rsid w:val="004A6C80"/>
    <w:rsid w:val="004A7571"/>
    <w:rsid w:val="004A7814"/>
    <w:rsid w:val="004B0870"/>
    <w:rsid w:val="004B0996"/>
    <w:rsid w:val="004B1163"/>
    <w:rsid w:val="004B1BAF"/>
    <w:rsid w:val="004B1D16"/>
    <w:rsid w:val="004B2567"/>
    <w:rsid w:val="004B3862"/>
    <w:rsid w:val="004B38DB"/>
    <w:rsid w:val="004B3A78"/>
    <w:rsid w:val="004B4BC9"/>
    <w:rsid w:val="004B5D94"/>
    <w:rsid w:val="004B6EF2"/>
    <w:rsid w:val="004B7E78"/>
    <w:rsid w:val="004C0166"/>
    <w:rsid w:val="004C0633"/>
    <w:rsid w:val="004C088A"/>
    <w:rsid w:val="004C2655"/>
    <w:rsid w:val="004C2DEE"/>
    <w:rsid w:val="004C3482"/>
    <w:rsid w:val="004C37A1"/>
    <w:rsid w:val="004C3FC0"/>
    <w:rsid w:val="004C4B70"/>
    <w:rsid w:val="004C6165"/>
    <w:rsid w:val="004C7B74"/>
    <w:rsid w:val="004D0C2D"/>
    <w:rsid w:val="004D1825"/>
    <w:rsid w:val="004D18C7"/>
    <w:rsid w:val="004D2361"/>
    <w:rsid w:val="004D37E1"/>
    <w:rsid w:val="004D3DCB"/>
    <w:rsid w:val="004D489D"/>
    <w:rsid w:val="004D4968"/>
    <w:rsid w:val="004D4BD9"/>
    <w:rsid w:val="004D4E26"/>
    <w:rsid w:val="004D584B"/>
    <w:rsid w:val="004D66A0"/>
    <w:rsid w:val="004D684C"/>
    <w:rsid w:val="004D7076"/>
    <w:rsid w:val="004D75F6"/>
    <w:rsid w:val="004E06CF"/>
    <w:rsid w:val="004E0A9A"/>
    <w:rsid w:val="004E0DDE"/>
    <w:rsid w:val="004E1D3D"/>
    <w:rsid w:val="004E3954"/>
    <w:rsid w:val="004E3FF3"/>
    <w:rsid w:val="004E4203"/>
    <w:rsid w:val="004E4590"/>
    <w:rsid w:val="004E57A4"/>
    <w:rsid w:val="004E5F61"/>
    <w:rsid w:val="004E5FD2"/>
    <w:rsid w:val="004E6000"/>
    <w:rsid w:val="004E6060"/>
    <w:rsid w:val="004E61E9"/>
    <w:rsid w:val="004E64CE"/>
    <w:rsid w:val="004E753A"/>
    <w:rsid w:val="004E7698"/>
    <w:rsid w:val="004F1476"/>
    <w:rsid w:val="004F206E"/>
    <w:rsid w:val="004F2AB7"/>
    <w:rsid w:val="004F3AAC"/>
    <w:rsid w:val="004F3BF3"/>
    <w:rsid w:val="004F4106"/>
    <w:rsid w:val="004F4960"/>
    <w:rsid w:val="004F4DA9"/>
    <w:rsid w:val="004F5B0B"/>
    <w:rsid w:val="004F5D95"/>
    <w:rsid w:val="005003FB"/>
    <w:rsid w:val="00500697"/>
    <w:rsid w:val="00501461"/>
    <w:rsid w:val="00501F2A"/>
    <w:rsid w:val="00503E6F"/>
    <w:rsid w:val="005041FE"/>
    <w:rsid w:val="00504442"/>
    <w:rsid w:val="0050453D"/>
    <w:rsid w:val="00504B73"/>
    <w:rsid w:val="005058E8"/>
    <w:rsid w:val="00505C2F"/>
    <w:rsid w:val="005074E3"/>
    <w:rsid w:val="00511B41"/>
    <w:rsid w:val="0051280D"/>
    <w:rsid w:val="005129C4"/>
    <w:rsid w:val="00512C68"/>
    <w:rsid w:val="00512CD7"/>
    <w:rsid w:val="00514A4B"/>
    <w:rsid w:val="005151B2"/>
    <w:rsid w:val="00515AFA"/>
    <w:rsid w:val="00515B5C"/>
    <w:rsid w:val="0051644E"/>
    <w:rsid w:val="005171AF"/>
    <w:rsid w:val="00517981"/>
    <w:rsid w:val="00520781"/>
    <w:rsid w:val="005207C3"/>
    <w:rsid w:val="005209BD"/>
    <w:rsid w:val="00520B59"/>
    <w:rsid w:val="0052204B"/>
    <w:rsid w:val="00522051"/>
    <w:rsid w:val="005220A4"/>
    <w:rsid w:val="005221E9"/>
    <w:rsid w:val="0052247E"/>
    <w:rsid w:val="00522901"/>
    <w:rsid w:val="00522995"/>
    <w:rsid w:val="00522CAE"/>
    <w:rsid w:val="00522E19"/>
    <w:rsid w:val="005233F7"/>
    <w:rsid w:val="0052366E"/>
    <w:rsid w:val="005236E5"/>
    <w:rsid w:val="00523D05"/>
    <w:rsid w:val="00524629"/>
    <w:rsid w:val="00524662"/>
    <w:rsid w:val="005247F5"/>
    <w:rsid w:val="00524BDB"/>
    <w:rsid w:val="00525AA1"/>
    <w:rsid w:val="00526555"/>
    <w:rsid w:val="00526B71"/>
    <w:rsid w:val="00527A50"/>
    <w:rsid w:val="005303FF"/>
    <w:rsid w:val="0053057D"/>
    <w:rsid w:val="00531EAA"/>
    <w:rsid w:val="00531EE1"/>
    <w:rsid w:val="005323F4"/>
    <w:rsid w:val="005329D3"/>
    <w:rsid w:val="00532CA2"/>
    <w:rsid w:val="00532ED5"/>
    <w:rsid w:val="00533957"/>
    <w:rsid w:val="0053427E"/>
    <w:rsid w:val="00534468"/>
    <w:rsid w:val="005349A2"/>
    <w:rsid w:val="00534A66"/>
    <w:rsid w:val="00535195"/>
    <w:rsid w:val="005359F5"/>
    <w:rsid w:val="005373FA"/>
    <w:rsid w:val="00537ACB"/>
    <w:rsid w:val="005403FD"/>
    <w:rsid w:val="00541400"/>
    <w:rsid w:val="00541E7B"/>
    <w:rsid w:val="00542757"/>
    <w:rsid w:val="00542C39"/>
    <w:rsid w:val="0054405F"/>
    <w:rsid w:val="00545137"/>
    <w:rsid w:val="005462C5"/>
    <w:rsid w:val="005475AB"/>
    <w:rsid w:val="00547F38"/>
    <w:rsid w:val="005503A5"/>
    <w:rsid w:val="00550FF0"/>
    <w:rsid w:val="00553416"/>
    <w:rsid w:val="00554089"/>
    <w:rsid w:val="00554949"/>
    <w:rsid w:val="00554DE8"/>
    <w:rsid w:val="00555DE1"/>
    <w:rsid w:val="00555E0B"/>
    <w:rsid w:val="005561B0"/>
    <w:rsid w:val="00557A3B"/>
    <w:rsid w:val="00560354"/>
    <w:rsid w:val="0056101C"/>
    <w:rsid w:val="005612A0"/>
    <w:rsid w:val="005618D8"/>
    <w:rsid w:val="005632DD"/>
    <w:rsid w:val="0056446C"/>
    <w:rsid w:val="00564701"/>
    <w:rsid w:val="00564D06"/>
    <w:rsid w:val="00564EF7"/>
    <w:rsid w:val="00564F87"/>
    <w:rsid w:val="005659D9"/>
    <w:rsid w:val="00566B8C"/>
    <w:rsid w:val="00566BA5"/>
    <w:rsid w:val="00567234"/>
    <w:rsid w:val="00570A07"/>
    <w:rsid w:val="00570EDE"/>
    <w:rsid w:val="00572E4F"/>
    <w:rsid w:val="005731D5"/>
    <w:rsid w:val="005737A6"/>
    <w:rsid w:val="0057399E"/>
    <w:rsid w:val="00573BE8"/>
    <w:rsid w:val="005752F8"/>
    <w:rsid w:val="00575EAD"/>
    <w:rsid w:val="0057696B"/>
    <w:rsid w:val="00577ADD"/>
    <w:rsid w:val="00580A86"/>
    <w:rsid w:val="00580E69"/>
    <w:rsid w:val="005816A8"/>
    <w:rsid w:val="00581D3A"/>
    <w:rsid w:val="0058228B"/>
    <w:rsid w:val="00582876"/>
    <w:rsid w:val="005840BB"/>
    <w:rsid w:val="00584458"/>
    <w:rsid w:val="00585105"/>
    <w:rsid w:val="00585D06"/>
    <w:rsid w:val="00586906"/>
    <w:rsid w:val="00586C8B"/>
    <w:rsid w:val="005877E1"/>
    <w:rsid w:val="00590C2F"/>
    <w:rsid w:val="00593254"/>
    <w:rsid w:val="005938C0"/>
    <w:rsid w:val="00593CA9"/>
    <w:rsid w:val="00594C14"/>
    <w:rsid w:val="0059659E"/>
    <w:rsid w:val="005967E1"/>
    <w:rsid w:val="005969D9"/>
    <w:rsid w:val="005969FD"/>
    <w:rsid w:val="00596DFA"/>
    <w:rsid w:val="00597457"/>
    <w:rsid w:val="005975EB"/>
    <w:rsid w:val="00597C1F"/>
    <w:rsid w:val="00597D4F"/>
    <w:rsid w:val="005A063C"/>
    <w:rsid w:val="005A0662"/>
    <w:rsid w:val="005A09DF"/>
    <w:rsid w:val="005A1352"/>
    <w:rsid w:val="005A16FE"/>
    <w:rsid w:val="005A1DA4"/>
    <w:rsid w:val="005A266B"/>
    <w:rsid w:val="005A33D3"/>
    <w:rsid w:val="005A3798"/>
    <w:rsid w:val="005A5F03"/>
    <w:rsid w:val="005A66AE"/>
    <w:rsid w:val="005A6A33"/>
    <w:rsid w:val="005A7091"/>
    <w:rsid w:val="005A7BA7"/>
    <w:rsid w:val="005B038A"/>
    <w:rsid w:val="005B056D"/>
    <w:rsid w:val="005B0982"/>
    <w:rsid w:val="005B0E63"/>
    <w:rsid w:val="005B2005"/>
    <w:rsid w:val="005B209C"/>
    <w:rsid w:val="005B22EB"/>
    <w:rsid w:val="005B248A"/>
    <w:rsid w:val="005B26FA"/>
    <w:rsid w:val="005B38C8"/>
    <w:rsid w:val="005B48F4"/>
    <w:rsid w:val="005B4957"/>
    <w:rsid w:val="005B4982"/>
    <w:rsid w:val="005B50D8"/>
    <w:rsid w:val="005B5237"/>
    <w:rsid w:val="005B53F1"/>
    <w:rsid w:val="005B58D9"/>
    <w:rsid w:val="005B5D3B"/>
    <w:rsid w:val="005B6385"/>
    <w:rsid w:val="005B74F9"/>
    <w:rsid w:val="005C0147"/>
    <w:rsid w:val="005C080E"/>
    <w:rsid w:val="005C127E"/>
    <w:rsid w:val="005C13D4"/>
    <w:rsid w:val="005C23AF"/>
    <w:rsid w:val="005C23EB"/>
    <w:rsid w:val="005C2646"/>
    <w:rsid w:val="005C2ADB"/>
    <w:rsid w:val="005C2F23"/>
    <w:rsid w:val="005C3316"/>
    <w:rsid w:val="005C3DEF"/>
    <w:rsid w:val="005C4138"/>
    <w:rsid w:val="005C49BA"/>
    <w:rsid w:val="005C4B46"/>
    <w:rsid w:val="005C5485"/>
    <w:rsid w:val="005C56BC"/>
    <w:rsid w:val="005C57A2"/>
    <w:rsid w:val="005C67BF"/>
    <w:rsid w:val="005C6BA8"/>
    <w:rsid w:val="005C6CCD"/>
    <w:rsid w:val="005D0B5F"/>
    <w:rsid w:val="005D108F"/>
    <w:rsid w:val="005D1BB2"/>
    <w:rsid w:val="005D1C7F"/>
    <w:rsid w:val="005D3794"/>
    <w:rsid w:val="005D3F36"/>
    <w:rsid w:val="005D3FF4"/>
    <w:rsid w:val="005D46AB"/>
    <w:rsid w:val="005D4DE6"/>
    <w:rsid w:val="005D611A"/>
    <w:rsid w:val="005D6D2F"/>
    <w:rsid w:val="005D715E"/>
    <w:rsid w:val="005D7D4A"/>
    <w:rsid w:val="005E12F7"/>
    <w:rsid w:val="005E21E7"/>
    <w:rsid w:val="005E23EA"/>
    <w:rsid w:val="005E29BC"/>
    <w:rsid w:val="005E2B68"/>
    <w:rsid w:val="005E3237"/>
    <w:rsid w:val="005E3A06"/>
    <w:rsid w:val="005E4D06"/>
    <w:rsid w:val="005E5C9C"/>
    <w:rsid w:val="005E64AE"/>
    <w:rsid w:val="005E7406"/>
    <w:rsid w:val="005E7511"/>
    <w:rsid w:val="005E7618"/>
    <w:rsid w:val="005E7831"/>
    <w:rsid w:val="005F0E09"/>
    <w:rsid w:val="005F0EE4"/>
    <w:rsid w:val="005F13FC"/>
    <w:rsid w:val="005F2D2D"/>
    <w:rsid w:val="005F3CBF"/>
    <w:rsid w:val="005F51E5"/>
    <w:rsid w:val="005F52D7"/>
    <w:rsid w:val="005F557C"/>
    <w:rsid w:val="005F5753"/>
    <w:rsid w:val="005F5784"/>
    <w:rsid w:val="005F6C23"/>
    <w:rsid w:val="005F7963"/>
    <w:rsid w:val="005F7C94"/>
    <w:rsid w:val="00600796"/>
    <w:rsid w:val="00600AE2"/>
    <w:rsid w:val="00601CC6"/>
    <w:rsid w:val="0060446F"/>
    <w:rsid w:val="006046C6"/>
    <w:rsid w:val="00605061"/>
    <w:rsid w:val="006058F7"/>
    <w:rsid w:val="00605E73"/>
    <w:rsid w:val="00606321"/>
    <w:rsid w:val="006068A8"/>
    <w:rsid w:val="0060719C"/>
    <w:rsid w:val="00607A8C"/>
    <w:rsid w:val="00610A66"/>
    <w:rsid w:val="00610D0A"/>
    <w:rsid w:val="00610D7B"/>
    <w:rsid w:val="006124D4"/>
    <w:rsid w:val="006127C0"/>
    <w:rsid w:val="006127CB"/>
    <w:rsid w:val="00613E42"/>
    <w:rsid w:val="00614A2B"/>
    <w:rsid w:val="00615405"/>
    <w:rsid w:val="006168DD"/>
    <w:rsid w:val="00616C04"/>
    <w:rsid w:val="0061790A"/>
    <w:rsid w:val="0062003E"/>
    <w:rsid w:val="006203FF"/>
    <w:rsid w:val="00620D7A"/>
    <w:rsid w:val="00620D98"/>
    <w:rsid w:val="006218BF"/>
    <w:rsid w:val="00621F14"/>
    <w:rsid w:val="00622094"/>
    <w:rsid w:val="00622CD4"/>
    <w:rsid w:val="00623352"/>
    <w:rsid w:val="0062370B"/>
    <w:rsid w:val="00623833"/>
    <w:rsid w:val="00624331"/>
    <w:rsid w:val="00624D25"/>
    <w:rsid w:val="00624D87"/>
    <w:rsid w:val="006263A3"/>
    <w:rsid w:val="006265D0"/>
    <w:rsid w:val="00626902"/>
    <w:rsid w:val="00626CBA"/>
    <w:rsid w:val="00626DDF"/>
    <w:rsid w:val="0062780B"/>
    <w:rsid w:val="00627EC2"/>
    <w:rsid w:val="0063016C"/>
    <w:rsid w:val="006301CF"/>
    <w:rsid w:val="006301D4"/>
    <w:rsid w:val="0063063E"/>
    <w:rsid w:val="00630F10"/>
    <w:rsid w:val="00632466"/>
    <w:rsid w:val="006324DB"/>
    <w:rsid w:val="0063288F"/>
    <w:rsid w:val="00633222"/>
    <w:rsid w:val="0063361C"/>
    <w:rsid w:val="006337D7"/>
    <w:rsid w:val="00635CE0"/>
    <w:rsid w:val="00635E42"/>
    <w:rsid w:val="00636AF3"/>
    <w:rsid w:val="00636BBB"/>
    <w:rsid w:val="00636DCA"/>
    <w:rsid w:val="006379CB"/>
    <w:rsid w:val="00640123"/>
    <w:rsid w:val="00641684"/>
    <w:rsid w:val="006416D7"/>
    <w:rsid w:val="006418C9"/>
    <w:rsid w:val="00642A0C"/>
    <w:rsid w:val="00642E4F"/>
    <w:rsid w:val="006437FD"/>
    <w:rsid w:val="00643B7E"/>
    <w:rsid w:val="00645612"/>
    <w:rsid w:val="0064589C"/>
    <w:rsid w:val="00645A8C"/>
    <w:rsid w:val="00645EF7"/>
    <w:rsid w:val="0064619E"/>
    <w:rsid w:val="006469DD"/>
    <w:rsid w:val="00646AE7"/>
    <w:rsid w:val="006472D8"/>
    <w:rsid w:val="00650617"/>
    <w:rsid w:val="00650B44"/>
    <w:rsid w:val="00651A25"/>
    <w:rsid w:val="00653B6D"/>
    <w:rsid w:val="00654203"/>
    <w:rsid w:val="00655CB3"/>
    <w:rsid w:val="00656197"/>
    <w:rsid w:val="00656D1C"/>
    <w:rsid w:val="00656E79"/>
    <w:rsid w:val="006570D3"/>
    <w:rsid w:val="006572D9"/>
    <w:rsid w:val="00657C22"/>
    <w:rsid w:val="0066019A"/>
    <w:rsid w:val="00661A3A"/>
    <w:rsid w:val="00661BDA"/>
    <w:rsid w:val="00661E32"/>
    <w:rsid w:val="00661E45"/>
    <w:rsid w:val="00661F25"/>
    <w:rsid w:val="006626D2"/>
    <w:rsid w:val="0066352B"/>
    <w:rsid w:val="00663FFE"/>
    <w:rsid w:val="006642A3"/>
    <w:rsid w:val="006649B4"/>
    <w:rsid w:val="00664AA9"/>
    <w:rsid w:val="0066556E"/>
    <w:rsid w:val="00665576"/>
    <w:rsid w:val="00665C9A"/>
    <w:rsid w:val="0066650E"/>
    <w:rsid w:val="00666650"/>
    <w:rsid w:val="00666984"/>
    <w:rsid w:val="00666D83"/>
    <w:rsid w:val="00667A38"/>
    <w:rsid w:val="0067002C"/>
    <w:rsid w:val="0067002D"/>
    <w:rsid w:val="006706EF"/>
    <w:rsid w:val="00670A1B"/>
    <w:rsid w:val="006712B1"/>
    <w:rsid w:val="00672216"/>
    <w:rsid w:val="00672923"/>
    <w:rsid w:val="00672967"/>
    <w:rsid w:val="00674198"/>
    <w:rsid w:val="0067486B"/>
    <w:rsid w:val="0067601F"/>
    <w:rsid w:val="00676020"/>
    <w:rsid w:val="00676673"/>
    <w:rsid w:val="0067732D"/>
    <w:rsid w:val="006807A9"/>
    <w:rsid w:val="006818A2"/>
    <w:rsid w:val="00681E06"/>
    <w:rsid w:val="00682189"/>
    <w:rsid w:val="00682B3C"/>
    <w:rsid w:val="006839B7"/>
    <w:rsid w:val="006846E7"/>
    <w:rsid w:val="006848DC"/>
    <w:rsid w:val="00687B81"/>
    <w:rsid w:val="00690AEA"/>
    <w:rsid w:val="006912E7"/>
    <w:rsid w:val="00692006"/>
    <w:rsid w:val="00692277"/>
    <w:rsid w:val="00692551"/>
    <w:rsid w:val="006925E3"/>
    <w:rsid w:val="00692C69"/>
    <w:rsid w:val="0069430C"/>
    <w:rsid w:val="00694394"/>
    <w:rsid w:val="00694776"/>
    <w:rsid w:val="00695278"/>
    <w:rsid w:val="00695651"/>
    <w:rsid w:val="00695B6C"/>
    <w:rsid w:val="00696B38"/>
    <w:rsid w:val="006978C4"/>
    <w:rsid w:val="00697A0B"/>
    <w:rsid w:val="00697D9A"/>
    <w:rsid w:val="006A004F"/>
    <w:rsid w:val="006A015E"/>
    <w:rsid w:val="006A093A"/>
    <w:rsid w:val="006A0FB1"/>
    <w:rsid w:val="006A2232"/>
    <w:rsid w:val="006A2870"/>
    <w:rsid w:val="006A6C0B"/>
    <w:rsid w:val="006A7120"/>
    <w:rsid w:val="006A7A09"/>
    <w:rsid w:val="006A7E43"/>
    <w:rsid w:val="006B0115"/>
    <w:rsid w:val="006B0401"/>
    <w:rsid w:val="006B0A7E"/>
    <w:rsid w:val="006B0B46"/>
    <w:rsid w:val="006B152F"/>
    <w:rsid w:val="006B195C"/>
    <w:rsid w:val="006B1FC7"/>
    <w:rsid w:val="006B2CB2"/>
    <w:rsid w:val="006B3B85"/>
    <w:rsid w:val="006B3CD9"/>
    <w:rsid w:val="006B42AE"/>
    <w:rsid w:val="006B4303"/>
    <w:rsid w:val="006B5681"/>
    <w:rsid w:val="006B58AC"/>
    <w:rsid w:val="006B617F"/>
    <w:rsid w:val="006B63C7"/>
    <w:rsid w:val="006B6D6C"/>
    <w:rsid w:val="006B7F20"/>
    <w:rsid w:val="006C01A6"/>
    <w:rsid w:val="006C024E"/>
    <w:rsid w:val="006C10FD"/>
    <w:rsid w:val="006C16CA"/>
    <w:rsid w:val="006C211F"/>
    <w:rsid w:val="006C234A"/>
    <w:rsid w:val="006C2DFA"/>
    <w:rsid w:val="006C3802"/>
    <w:rsid w:val="006C40AE"/>
    <w:rsid w:val="006C4620"/>
    <w:rsid w:val="006C47B4"/>
    <w:rsid w:val="006C4F75"/>
    <w:rsid w:val="006C57AB"/>
    <w:rsid w:val="006C62F6"/>
    <w:rsid w:val="006C7FEE"/>
    <w:rsid w:val="006D07A1"/>
    <w:rsid w:val="006D0947"/>
    <w:rsid w:val="006D0C96"/>
    <w:rsid w:val="006D0CBE"/>
    <w:rsid w:val="006D2155"/>
    <w:rsid w:val="006D2522"/>
    <w:rsid w:val="006D2BA3"/>
    <w:rsid w:val="006D3210"/>
    <w:rsid w:val="006D36FB"/>
    <w:rsid w:val="006D3AEE"/>
    <w:rsid w:val="006D45B5"/>
    <w:rsid w:val="006D54FB"/>
    <w:rsid w:val="006D5A52"/>
    <w:rsid w:val="006D6566"/>
    <w:rsid w:val="006D6A3F"/>
    <w:rsid w:val="006D7E47"/>
    <w:rsid w:val="006D7F4B"/>
    <w:rsid w:val="006E00FE"/>
    <w:rsid w:val="006E03B8"/>
    <w:rsid w:val="006E0AD1"/>
    <w:rsid w:val="006E1243"/>
    <w:rsid w:val="006E1E3D"/>
    <w:rsid w:val="006E2336"/>
    <w:rsid w:val="006E2411"/>
    <w:rsid w:val="006E2B5A"/>
    <w:rsid w:val="006E4A12"/>
    <w:rsid w:val="006E4C4B"/>
    <w:rsid w:val="006E4F8F"/>
    <w:rsid w:val="006E5264"/>
    <w:rsid w:val="006E630F"/>
    <w:rsid w:val="006E6335"/>
    <w:rsid w:val="006E7AD0"/>
    <w:rsid w:val="006E7F86"/>
    <w:rsid w:val="006F08EE"/>
    <w:rsid w:val="006F0A46"/>
    <w:rsid w:val="006F176A"/>
    <w:rsid w:val="006F1E2C"/>
    <w:rsid w:val="006F2EA3"/>
    <w:rsid w:val="006F3581"/>
    <w:rsid w:val="006F68C5"/>
    <w:rsid w:val="006F6BA9"/>
    <w:rsid w:val="006F763C"/>
    <w:rsid w:val="006F767C"/>
    <w:rsid w:val="006F7D30"/>
    <w:rsid w:val="00700176"/>
    <w:rsid w:val="00700907"/>
    <w:rsid w:val="00700EBD"/>
    <w:rsid w:val="007013AE"/>
    <w:rsid w:val="0070202B"/>
    <w:rsid w:val="007020C5"/>
    <w:rsid w:val="00703E48"/>
    <w:rsid w:val="00705924"/>
    <w:rsid w:val="00705BDA"/>
    <w:rsid w:val="0070648C"/>
    <w:rsid w:val="00706E6D"/>
    <w:rsid w:val="00707662"/>
    <w:rsid w:val="00707D71"/>
    <w:rsid w:val="00707F88"/>
    <w:rsid w:val="00710306"/>
    <w:rsid w:val="0071079B"/>
    <w:rsid w:val="007112FE"/>
    <w:rsid w:val="00712967"/>
    <w:rsid w:val="00713A65"/>
    <w:rsid w:val="0071475B"/>
    <w:rsid w:val="00714AE4"/>
    <w:rsid w:val="0071522B"/>
    <w:rsid w:val="00715469"/>
    <w:rsid w:val="00715BDA"/>
    <w:rsid w:val="00715C8A"/>
    <w:rsid w:val="0071670A"/>
    <w:rsid w:val="00716810"/>
    <w:rsid w:val="00717B78"/>
    <w:rsid w:val="007206FE"/>
    <w:rsid w:val="00721245"/>
    <w:rsid w:val="007217DD"/>
    <w:rsid w:val="00721872"/>
    <w:rsid w:val="007224A8"/>
    <w:rsid w:val="00722B5F"/>
    <w:rsid w:val="00723080"/>
    <w:rsid w:val="0072344E"/>
    <w:rsid w:val="00724B53"/>
    <w:rsid w:val="00725641"/>
    <w:rsid w:val="00730172"/>
    <w:rsid w:val="007301C3"/>
    <w:rsid w:val="00730A63"/>
    <w:rsid w:val="00730F91"/>
    <w:rsid w:val="00731182"/>
    <w:rsid w:val="00731643"/>
    <w:rsid w:val="007326AB"/>
    <w:rsid w:val="00732A53"/>
    <w:rsid w:val="007336B8"/>
    <w:rsid w:val="007346C4"/>
    <w:rsid w:val="00735F51"/>
    <w:rsid w:val="00736726"/>
    <w:rsid w:val="0073700A"/>
    <w:rsid w:val="0073748F"/>
    <w:rsid w:val="007376E6"/>
    <w:rsid w:val="00737854"/>
    <w:rsid w:val="0074033F"/>
    <w:rsid w:val="00740B62"/>
    <w:rsid w:val="00740C3C"/>
    <w:rsid w:val="00740F0E"/>
    <w:rsid w:val="007414B3"/>
    <w:rsid w:val="007419C1"/>
    <w:rsid w:val="00741CED"/>
    <w:rsid w:val="00741EAD"/>
    <w:rsid w:val="00742002"/>
    <w:rsid w:val="00742B07"/>
    <w:rsid w:val="00742CFC"/>
    <w:rsid w:val="00742E64"/>
    <w:rsid w:val="00742EFE"/>
    <w:rsid w:val="007433DD"/>
    <w:rsid w:val="00743D66"/>
    <w:rsid w:val="00744C46"/>
    <w:rsid w:val="00744D2D"/>
    <w:rsid w:val="00744D6F"/>
    <w:rsid w:val="0074524D"/>
    <w:rsid w:val="007466B2"/>
    <w:rsid w:val="00746B80"/>
    <w:rsid w:val="00746CBF"/>
    <w:rsid w:val="00747790"/>
    <w:rsid w:val="007503E6"/>
    <w:rsid w:val="00750662"/>
    <w:rsid w:val="0075068F"/>
    <w:rsid w:val="00750C13"/>
    <w:rsid w:val="007511B3"/>
    <w:rsid w:val="00751329"/>
    <w:rsid w:val="00751E9B"/>
    <w:rsid w:val="00752820"/>
    <w:rsid w:val="00752F86"/>
    <w:rsid w:val="0075394C"/>
    <w:rsid w:val="007551CC"/>
    <w:rsid w:val="00755DAC"/>
    <w:rsid w:val="00756139"/>
    <w:rsid w:val="00756722"/>
    <w:rsid w:val="007573EC"/>
    <w:rsid w:val="00757631"/>
    <w:rsid w:val="007607C3"/>
    <w:rsid w:val="00760DB0"/>
    <w:rsid w:val="00761CD5"/>
    <w:rsid w:val="00761D59"/>
    <w:rsid w:val="00761E08"/>
    <w:rsid w:val="0076288A"/>
    <w:rsid w:val="00765941"/>
    <w:rsid w:val="00766406"/>
    <w:rsid w:val="00766783"/>
    <w:rsid w:val="007669CB"/>
    <w:rsid w:val="00767AAB"/>
    <w:rsid w:val="0077037C"/>
    <w:rsid w:val="00770482"/>
    <w:rsid w:val="007724CD"/>
    <w:rsid w:val="00772F8F"/>
    <w:rsid w:val="007739C1"/>
    <w:rsid w:val="00774A30"/>
    <w:rsid w:val="00774EBD"/>
    <w:rsid w:val="007755C9"/>
    <w:rsid w:val="00776918"/>
    <w:rsid w:val="0077691C"/>
    <w:rsid w:val="00776A32"/>
    <w:rsid w:val="0077727A"/>
    <w:rsid w:val="00777D17"/>
    <w:rsid w:val="00780838"/>
    <w:rsid w:val="00780C17"/>
    <w:rsid w:val="0078438B"/>
    <w:rsid w:val="00784A92"/>
    <w:rsid w:val="007854F9"/>
    <w:rsid w:val="0078635B"/>
    <w:rsid w:val="00787F56"/>
    <w:rsid w:val="007903C7"/>
    <w:rsid w:val="00791030"/>
    <w:rsid w:val="00791773"/>
    <w:rsid w:val="00791A7D"/>
    <w:rsid w:val="00791F57"/>
    <w:rsid w:val="007927C6"/>
    <w:rsid w:val="007929C7"/>
    <w:rsid w:val="00792FDA"/>
    <w:rsid w:val="00793469"/>
    <w:rsid w:val="0079498F"/>
    <w:rsid w:val="00794A32"/>
    <w:rsid w:val="0079618E"/>
    <w:rsid w:val="00796704"/>
    <w:rsid w:val="007974C2"/>
    <w:rsid w:val="00797747"/>
    <w:rsid w:val="00797BD4"/>
    <w:rsid w:val="007A000F"/>
    <w:rsid w:val="007A01FE"/>
    <w:rsid w:val="007A0DC8"/>
    <w:rsid w:val="007A1C1F"/>
    <w:rsid w:val="007A1E8F"/>
    <w:rsid w:val="007A2081"/>
    <w:rsid w:val="007A2897"/>
    <w:rsid w:val="007A2B3F"/>
    <w:rsid w:val="007A2CB9"/>
    <w:rsid w:val="007A2ED4"/>
    <w:rsid w:val="007A3C25"/>
    <w:rsid w:val="007A3CB6"/>
    <w:rsid w:val="007A4871"/>
    <w:rsid w:val="007A54F4"/>
    <w:rsid w:val="007A5D5F"/>
    <w:rsid w:val="007B01B5"/>
    <w:rsid w:val="007B0207"/>
    <w:rsid w:val="007B0510"/>
    <w:rsid w:val="007B0558"/>
    <w:rsid w:val="007B05BC"/>
    <w:rsid w:val="007B0C3F"/>
    <w:rsid w:val="007B1E2E"/>
    <w:rsid w:val="007B2363"/>
    <w:rsid w:val="007B2BC8"/>
    <w:rsid w:val="007B2EE4"/>
    <w:rsid w:val="007B456F"/>
    <w:rsid w:val="007B46D6"/>
    <w:rsid w:val="007B491C"/>
    <w:rsid w:val="007B4E6C"/>
    <w:rsid w:val="007B5015"/>
    <w:rsid w:val="007B519C"/>
    <w:rsid w:val="007B5725"/>
    <w:rsid w:val="007B60DF"/>
    <w:rsid w:val="007B650F"/>
    <w:rsid w:val="007B687E"/>
    <w:rsid w:val="007B6890"/>
    <w:rsid w:val="007C011E"/>
    <w:rsid w:val="007C0F75"/>
    <w:rsid w:val="007C0F98"/>
    <w:rsid w:val="007C1014"/>
    <w:rsid w:val="007C1C37"/>
    <w:rsid w:val="007C2E3F"/>
    <w:rsid w:val="007C32BE"/>
    <w:rsid w:val="007C33F8"/>
    <w:rsid w:val="007C3FAA"/>
    <w:rsid w:val="007C4CB7"/>
    <w:rsid w:val="007C519F"/>
    <w:rsid w:val="007C5377"/>
    <w:rsid w:val="007C5AD1"/>
    <w:rsid w:val="007C5CF4"/>
    <w:rsid w:val="007C60B5"/>
    <w:rsid w:val="007C71AE"/>
    <w:rsid w:val="007C7495"/>
    <w:rsid w:val="007C7ECB"/>
    <w:rsid w:val="007D031B"/>
    <w:rsid w:val="007D166F"/>
    <w:rsid w:val="007D1787"/>
    <w:rsid w:val="007D1BA2"/>
    <w:rsid w:val="007D1D67"/>
    <w:rsid w:val="007D2A89"/>
    <w:rsid w:val="007D2C14"/>
    <w:rsid w:val="007D2C93"/>
    <w:rsid w:val="007D3C46"/>
    <w:rsid w:val="007D3C59"/>
    <w:rsid w:val="007D3E4F"/>
    <w:rsid w:val="007D412A"/>
    <w:rsid w:val="007D4B58"/>
    <w:rsid w:val="007D53DB"/>
    <w:rsid w:val="007D546D"/>
    <w:rsid w:val="007D5BDB"/>
    <w:rsid w:val="007D5C05"/>
    <w:rsid w:val="007D62FA"/>
    <w:rsid w:val="007D766F"/>
    <w:rsid w:val="007E11AE"/>
    <w:rsid w:val="007E17D5"/>
    <w:rsid w:val="007E2835"/>
    <w:rsid w:val="007E5386"/>
    <w:rsid w:val="007E5AE1"/>
    <w:rsid w:val="007E5FC2"/>
    <w:rsid w:val="007E64EF"/>
    <w:rsid w:val="007E695A"/>
    <w:rsid w:val="007E734B"/>
    <w:rsid w:val="007E7644"/>
    <w:rsid w:val="007F0A99"/>
    <w:rsid w:val="007F0D6F"/>
    <w:rsid w:val="007F1F92"/>
    <w:rsid w:val="007F259F"/>
    <w:rsid w:val="007F2719"/>
    <w:rsid w:val="007F283C"/>
    <w:rsid w:val="007F2D5F"/>
    <w:rsid w:val="007F2DBA"/>
    <w:rsid w:val="007F43D4"/>
    <w:rsid w:val="007F4A17"/>
    <w:rsid w:val="007F544A"/>
    <w:rsid w:val="007F59E2"/>
    <w:rsid w:val="007F7362"/>
    <w:rsid w:val="007F7483"/>
    <w:rsid w:val="007F7A6F"/>
    <w:rsid w:val="007F7F97"/>
    <w:rsid w:val="0080200F"/>
    <w:rsid w:val="0080204B"/>
    <w:rsid w:val="00802251"/>
    <w:rsid w:val="00802D46"/>
    <w:rsid w:val="008030A8"/>
    <w:rsid w:val="00803BB4"/>
    <w:rsid w:val="00803C31"/>
    <w:rsid w:val="0080413C"/>
    <w:rsid w:val="008041CA"/>
    <w:rsid w:val="00804AEA"/>
    <w:rsid w:val="008052B0"/>
    <w:rsid w:val="00805AF7"/>
    <w:rsid w:val="00806E69"/>
    <w:rsid w:val="008072C3"/>
    <w:rsid w:val="00807AAF"/>
    <w:rsid w:val="00807B8E"/>
    <w:rsid w:val="008127C1"/>
    <w:rsid w:val="0081336A"/>
    <w:rsid w:val="008136B8"/>
    <w:rsid w:val="00814291"/>
    <w:rsid w:val="008154C4"/>
    <w:rsid w:val="0081594D"/>
    <w:rsid w:val="00815D0F"/>
    <w:rsid w:val="00815E16"/>
    <w:rsid w:val="00815FB7"/>
    <w:rsid w:val="00816131"/>
    <w:rsid w:val="00816198"/>
    <w:rsid w:val="00816771"/>
    <w:rsid w:val="008205B1"/>
    <w:rsid w:val="008206E6"/>
    <w:rsid w:val="00820C2F"/>
    <w:rsid w:val="008216CD"/>
    <w:rsid w:val="00821780"/>
    <w:rsid w:val="00822105"/>
    <w:rsid w:val="00823302"/>
    <w:rsid w:val="00823306"/>
    <w:rsid w:val="00825217"/>
    <w:rsid w:val="0082640D"/>
    <w:rsid w:val="00826CFC"/>
    <w:rsid w:val="008273EA"/>
    <w:rsid w:val="008310D1"/>
    <w:rsid w:val="008315BD"/>
    <w:rsid w:val="00831A96"/>
    <w:rsid w:val="008324F3"/>
    <w:rsid w:val="00832534"/>
    <w:rsid w:val="00832FD1"/>
    <w:rsid w:val="00833083"/>
    <w:rsid w:val="00834918"/>
    <w:rsid w:val="00835B6D"/>
    <w:rsid w:val="00835D83"/>
    <w:rsid w:val="00836C2B"/>
    <w:rsid w:val="008377D9"/>
    <w:rsid w:val="00841D44"/>
    <w:rsid w:val="0084236D"/>
    <w:rsid w:val="00842AC0"/>
    <w:rsid w:val="00842D3A"/>
    <w:rsid w:val="00843B69"/>
    <w:rsid w:val="00844337"/>
    <w:rsid w:val="00844502"/>
    <w:rsid w:val="00847E5C"/>
    <w:rsid w:val="00847E74"/>
    <w:rsid w:val="00847F45"/>
    <w:rsid w:val="00850B9F"/>
    <w:rsid w:val="00850F32"/>
    <w:rsid w:val="0085122A"/>
    <w:rsid w:val="008513A3"/>
    <w:rsid w:val="00851B1A"/>
    <w:rsid w:val="00851D15"/>
    <w:rsid w:val="00851D24"/>
    <w:rsid w:val="0085291F"/>
    <w:rsid w:val="008537FE"/>
    <w:rsid w:val="008547C2"/>
    <w:rsid w:val="00854C8D"/>
    <w:rsid w:val="00854EC1"/>
    <w:rsid w:val="00855463"/>
    <w:rsid w:val="00856BCD"/>
    <w:rsid w:val="00856EFB"/>
    <w:rsid w:val="00856F1C"/>
    <w:rsid w:val="00857A52"/>
    <w:rsid w:val="00857DCD"/>
    <w:rsid w:val="00860818"/>
    <w:rsid w:val="0086084A"/>
    <w:rsid w:val="00860F96"/>
    <w:rsid w:val="00862525"/>
    <w:rsid w:val="008625E9"/>
    <w:rsid w:val="00862D38"/>
    <w:rsid w:val="00862FEA"/>
    <w:rsid w:val="00863001"/>
    <w:rsid w:val="00864024"/>
    <w:rsid w:val="00864557"/>
    <w:rsid w:val="008646DB"/>
    <w:rsid w:val="00864B73"/>
    <w:rsid w:val="00866361"/>
    <w:rsid w:val="0086649D"/>
    <w:rsid w:val="00866A4D"/>
    <w:rsid w:val="00866B09"/>
    <w:rsid w:val="0086756B"/>
    <w:rsid w:val="00867AF0"/>
    <w:rsid w:val="00870128"/>
    <w:rsid w:val="0087037B"/>
    <w:rsid w:val="00873132"/>
    <w:rsid w:val="008737CB"/>
    <w:rsid w:val="0087468E"/>
    <w:rsid w:val="008751C9"/>
    <w:rsid w:val="00875717"/>
    <w:rsid w:val="008759BC"/>
    <w:rsid w:val="00876E1C"/>
    <w:rsid w:val="008774BD"/>
    <w:rsid w:val="008779B9"/>
    <w:rsid w:val="00877B31"/>
    <w:rsid w:val="00880170"/>
    <w:rsid w:val="0088040C"/>
    <w:rsid w:val="00880AE0"/>
    <w:rsid w:val="00880B91"/>
    <w:rsid w:val="00880E28"/>
    <w:rsid w:val="00881C21"/>
    <w:rsid w:val="0088223B"/>
    <w:rsid w:val="00882ACA"/>
    <w:rsid w:val="00883E2C"/>
    <w:rsid w:val="00884579"/>
    <w:rsid w:val="00885A68"/>
    <w:rsid w:val="00885E79"/>
    <w:rsid w:val="00885EDB"/>
    <w:rsid w:val="008865F9"/>
    <w:rsid w:val="00886EED"/>
    <w:rsid w:val="00887DFC"/>
    <w:rsid w:val="00887F4A"/>
    <w:rsid w:val="00890A84"/>
    <w:rsid w:val="00891AF7"/>
    <w:rsid w:val="008931F6"/>
    <w:rsid w:val="008937BF"/>
    <w:rsid w:val="00893A6B"/>
    <w:rsid w:val="008945A0"/>
    <w:rsid w:val="00894662"/>
    <w:rsid w:val="008963F6"/>
    <w:rsid w:val="00896894"/>
    <w:rsid w:val="008979F5"/>
    <w:rsid w:val="008A0E54"/>
    <w:rsid w:val="008A13B5"/>
    <w:rsid w:val="008A166F"/>
    <w:rsid w:val="008A1FCD"/>
    <w:rsid w:val="008A24F5"/>
    <w:rsid w:val="008A261D"/>
    <w:rsid w:val="008A2854"/>
    <w:rsid w:val="008A2D2F"/>
    <w:rsid w:val="008A2E49"/>
    <w:rsid w:val="008A304A"/>
    <w:rsid w:val="008A327F"/>
    <w:rsid w:val="008A3F6B"/>
    <w:rsid w:val="008A43A5"/>
    <w:rsid w:val="008A482B"/>
    <w:rsid w:val="008A509D"/>
    <w:rsid w:val="008A59F5"/>
    <w:rsid w:val="008A5F3B"/>
    <w:rsid w:val="008A61BB"/>
    <w:rsid w:val="008A6E50"/>
    <w:rsid w:val="008A6FC9"/>
    <w:rsid w:val="008A75BE"/>
    <w:rsid w:val="008A7A02"/>
    <w:rsid w:val="008B0078"/>
    <w:rsid w:val="008B0A3E"/>
    <w:rsid w:val="008B0E68"/>
    <w:rsid w:val="008B3030"/>
    <w:rsid w:val="008B35A1"/>
    <w:rsid w:val="008B4943"/>
    <w:rsid w:val="008B4A41"/>
    <w:rsid w:val="008B4A91"/>
    <w:rsid w:val="008B4E62"/>
    <w:rsid w:val="008B5B78"/>
    <w:rsid w:val="008B65DE"/>
    <w:rsid w:val="008B6904"/>
    <w:rsid w:val="008B7314"/>
    <w:rsid w:val="008B737A"/>
    <w:rsid w:val="008B7683"/>
    <w:rsid w:val="008C0992"/>
    <w:rsid w:val="008C1721"/>
    <w:rsid w:val="008C1AF9"/>
    <w:rsid w:val="008C211B"/>
    <w:rsid w:val="008C2487"/>
    <w:rsid w:val="008C314E"/>
    <w:rsid w:val="008C418C"/>
    <w:rsid w:val="008C4489"/>
    <w:rsid w:val="008C4606"/>
    <w:rsid w:val="008C51BA"/>
    <w:rsid w:val="008C522C"/>
    <w:rsid w:val="008C5802"/>
    <w:rsid w:val="008C7C57"/>
    <w:rsid w:val="008C7CF9"/>
    <w:rsid w:val="008D0FB6"/>
    <w:rsid w:val="008D0FEB"/>
    <w:rsid w:val="008D1420"/>
    <w:rsid w:val="008D146A"/>
    <w:rsid w:val="008D16EA"/>
    <w:rsid w:val="008D297B"/>
    <w:rsid w:val="008D3127"/>
    <w:rsid w:val="008D3E5B"/>
    <w:rsid w:val="008D412E"/>
    <w:rsid w:val="008D5110"/>
    <w:rsid w:val="008D51C6"/>
    <w:rsid w:val="008D589F"/>
    <w:rsid w:val="008D5CBB"/>
    <w:rsid w:val="008D63DD"/>
    <w:rsid w:val="008D65EB"/>
    <w:rsid w:val="008D6D83"/>
    <w:rsid w:val="008E03AA"/>
    <w:rsid w:val="008E194F"/>
    <w:rsid w:val="008E1D40"/>
    <w:rsid w:val="008E1F91"/>
    <w:rsid w:val="008E3299"/>
    <w:rsid w:val="008E4498"/>
    <w:rsid w:val="008E4C83"/>
    <w:rsid w:val="008E5A3B"/>
    <w:rsid w:val="008E6267"/>
    <w:rsid w:val="008E709B"/>
    <w:rsid w:val="008E7C71"/>
    <w:rsid w:val="008F003A"/>
    <w:rsid w:val="008F05CD"/>
    <w:rsid w:val="008F2D33"/>
    <w:rsid w:val="008F34BB"/>
    <w:rsid w:val="008F5282"/>
    <w:rsid w:val="008F6170"/>
    <w:rsid w:val="008F661C"/>
    <w:rsid w:val="008F706E"/>
    <w:rsid w:val="0090048C"/>
    <w:rsid w:val="00900985"/>
    <w:rsid w:val="00901306"/>
    <w:rsid w:val="00901CB9"/>
    <w:rsid w:val="00901DD3"/>
    <w:rsid w:val="00902B85"/>
    <w:rsid w:val="0090313E"/>
    <w:rsid w:val="00903324"/>
    <w:rsid w:val="009038A8"/>
    <w:rsid w:val="00903A3A"/>
    <w:rsid w:val="00904653"/>
    <w:rsid w:val="00904952"/>
    <w:rsid w:val="00904E73"/>
    <w:rsid w:val="00905458"/>
    <w:rsid w:val="00905689"/>
    <w:rsid w:val="00905E2B"/>
    <w:rsid w:val="00906FCC"/>
    <w:rsid w:val="009077C7"/>
    <w:rsid w:val="00907D8D"/>
    <w:rsid w:val="00907F28"/>
    <w:rsid w:val="009103DC"/>
    <w:rsid w:val="009106F4"/>
    <w:rsid w:val="009109F8"/>
    <w:rsid w:val="00910EC9"/>
    <w:rsid w:val="0091173F"/>
    <w:rsid w:val="00911826"/>
    <w:rsid w:val="00911DFB"/>
    <w:rsid w:val="00912A82"/>
    <w:rsid w:val="00913718"/>
    <w:rsid w:val="00913CA9"/>
    <w:rsid w:val="00914C11"/>
    <w:rsid w:val="0091694C"/>
    <w:rsid w:val="00916C31"/>
    <w:rsid w:val="009200E2"/>
    <w:rsid w:val="0092039C"/>
    <w:rsid w:val="0092132F"/>
    <w:rsid w:val="009220A6"/>
    <w:rsid w:val="00926698"/>
    <w:rsid w:val="009267A5"/>
    <w:rsid w:val="00927071"/>
    <w:rsid w:val="00927247"/>
    <w:rsid w:val="00927AAC"/>
    <w:rsid w:val="00927D93"/>
    <w:rsid w:val="00927F0B"/>
    <w:rsid w:val="00927FE5"/>
    <w:rsid w:val="009305B5"/>
    <w:rsid w:val="0093118B"/>
    <w:rsid w:val="00931556"/>
    <w:rsid w:val="00931A0F"/>
    <w:rsid w:val="00931A12"/>
    <w:rsid w:val="0093216A"/>
    <w:rsid w:val="0093222B"/>
    <w:rsid w:val="009323F8"/>
    <w:rsid w:val="00935105"/>
    <w:rsid w:val="0093567E"/>
    <w:rsid w:val="00935D31"/>
    <w:rsid w:val="009367E5"/>
    <w:rsid w:val="009367FA"/>
    <w:rsid w:val="00936D45"/>
    <w:rsid w:val="00937459"/>
    <w:rsid w:val="0093763C"/>
    <w:rsid w:val="00937716"/>
    <w:rsid w:val="00937951"/>
    <w:rsid w:val="00940097"/>
    <w:rsid w:val="00940A18"/>
    <w:rsid w:val="0094142D"/>
    <w:rsid w:val="009414C4"/>
    <w:rsid w:val="009414CD"/>
    <w:rsid w:val="009420B6"/>
    <w:rsid w:val="00942709"/>
    <w:rsid w:val="009432BD"/>
    <w:rsid w:val="00943C5F"/>
    <w:rsid w:val="00944278"/>
    <w:rsid w:val="0094464A"/>
    <w:rsid w:val="00945155"/>
    <w:rsid w:val="00946962"/>
    <w:rsid w:val="00946A18"/>
    <w:rsid w:val="00946AEE"/>
    <w:rsid w:val="009479D8"/>
    <w:rsid w:val="00947DC7"/>
    <w:rsid w:val="009511A7"/>
    <w:rsid w:val="00952163"/>
    <w:rsid w:val="00952846"/>
    <w:rsid w:val="00952F44"/>
    <w:rsid w:val="00953922"/>
    <w:rsid w:val="009546F1"/>
    <w:rsid w:val="00954857"/>
    <w:rsid w:val="00954C8C"/>
    <w:rsid w:val="009578B9"/>
    <w:rsid w:val="009609E7"/>
    <w:rsid w:val="00960BFB"/>
    <w:rsid w:val="009612E0"/>
    <w:rsid w:val="00961D5B"/>
    <w:rsid w:val="00961F9D"/>
    <w:rsid w:val="009628C6"/>
    <w:rsid w:val="00962B5B"/>
    <w:rsid w:val="00962F44"/>
    <w:rsid w:val="00963633"/>
    <w:rsid w:val="00963732"/>
    <w:rsid w:val="00963923"/>
    <w:rsid w:val="00966306"/>
    <w:rsid w:val="00967F26"/>
    <w:rsid w:val="00967FFE"/>
    <w:rsid w:val="009706C6"/>
    <w:rsid w:val="00970BEA"/>
    <w:rsid w:val="00970C36"/>
    <w:rsid w:val="00970E35"/>
    <w:rsid w:val="00970EC7"/>
    <w:rsid w:val="0097185C"/>
    <w:rsid w:val="00974540"/>
    <w:rsid w:val="0097477F"/>
    <w:rsid w:val="00974993"/>
    <w:rsid w:val="00974D95"/>
    <w:rsid w:val="009753B0"/>
    <w:rsid w:val="00976051"/>
    <w:rsid w:val="00976A2E"/>
    <w:rsid w:val="00976CD4"/>
    <w:rsid w:val="00976FC0"/>
    <w:rsid w:val="0097705A"/>
    <w:rsid w:val="00977556"/>
    <w:rsid w:val="0097755B"/>
    <w:rsid w:val="00977B65"/>
    <w:rsid w:val="009805A7"/>
    <w:rsid w:val="00980964"/>
    <w:rsid w:val="00980C88"/>
    <w:rsid w:val="0098299A"/>
    <w:rsid w:val="0098313E"/>
    <w:rsid w:val="00983379"/>
    <w:rsid w:val="009839DF"/>
    <w:rsid w:val="00983C37"/>
    <w:rsid w:val="00984F58"/>
    <w:rsid w:val="0098675C"/>
    <w:rsid w:val="00986E19"/>
    <w:rsid w:val="00986F08"/>
    <w:rsid w:val="0098725C"/>
    <w:rsid w:val="00991492"/>
    <w:rsid w:val="00991851"/>
    <w:rsid w:val="00992925"/>
    <w:rsid w:val="00992B24"/>
    <w:rsid w:val="00992E36"/>
    <w:rsid w:val="00993C3F"/>
    <w:rsid w:val="00993FA7"/>
    <w:rsid w:val="009944E8"/>
    <w:rsid w:val="0099605F"/>
    <w:rsid w:val="00996364"/>
    <w:rsid w:val="009963C4"/>
    <w:rsid w:val="009A0DE9"/>
    <w:rsid w:val="009A1909"/>
    <w:rsid w:val="009A228B"/>
    <w:rsid w:val="009A2669"/>
    <w:rsid w:val="009A3799"/>
    <w:rsid w:val="009A37D2"/>
    <w:rsid w:val="009A384E"/>
    <w:rsid w:val="009A39E6"/>
    <w:rsid w:val="009A3B87"/>
    <w:rsid w:val="009A3F22"/>
    <w:rsid w:val="009A3F2C"/>
    <w:rsid w:val="009A4F1C"/>
    <w:rsid w:val="009A505C"/>
    <w:rsid w:val="009A5577"/>
    <w:rsid w:val="009A590D"/>
    <w:rsid w:val="009A627C"/>
    <w:rsid w:val="009A692B"/>
    <w:rsid w:val="009A69E6"/>
    <w:rsid w:val="009A724C"/>
    <w:rsid w:val="009A7610"/>
    <w:rsid w:val="009A769C"/>
    <w:rsid w:val="009B0109"/>
    <w:rsid w:val="009B047F"/>
    <w:rsid w:val="009B07B6"/>
    <w:rsid w:val="009B0DA8"/>
    <w:rsid w:val="009B1658"/>
    <w:rsid w:val="009B1EFA"/>
    <w:rsid w:val="009B2FA6"/>
    <w:rsid w:val="009B3561"/>
    <w:rsid w:val="009B3E19"/>
    <w:rsid w:val="009B47F4"/>
    <w:rsid w:val="009B568C"/>
    <w:rsid w:val="009B6B1C"/>
    <w:rsid w:val="009B707C"/>
    <w:rsid w:val="009B7D8E"/>
    <w:rsid w:val="009B7F20"/>
    <w:rsid w:val="009C00AA"/>
    <w:rsid w:val="009C02DC"/>
    <w:rsid w:val="009C0CD1"/>
    <w:rsid w:val="009C1877"/>
    <w:rsid w:val="009C1DCE"/>
    <w:rsid w:val="009C27A7"/>
    <w:rsid w:val="009C2BF2"/>
    <w:rsid w:val="009C43FC"/>
    <w:rsid w:val="009C4930"/>
    <w:rsid w:val="009C4F97"/>
    <w:rsid w:val="009C55A7"/>
    <w:rsid w:val="009C5836"/>
    <w:rsid w:val="009C585D"/>
    <w:rsid w:val="009D053E"/>
    <w:rsid w:val="009D05FD"/>
    <w:rsid w:val="009D2633"/>
    <w:rsid w:val="009D2CB7"/>
    <w:rsid w:val="009D2DFD"/>
    <w:rsid w:val="009D30EE"/>
    <w:rsid w:val="009D392A"/>
    <w:rsid w:val="009D4295"/>
    <w:rsid w:val="009D430B"/>
    <w:rsid w:val="009D4F49"/>
    <w:rsid w:val="009D5178"/>
    <w:rsid w:val="009D559D"/>
    <w:rsid w:val="009D6091"/>
    <w:rsid w:val="009D6380"/>
    <w:rsid w:val="009D6C03"/>
    <w:rsid w:val="009D7509"/>
    <w:rsid w:val="009E0427"/>
    <w:rsid w:val="009E04C8"/>
    <w:rsid w:val="009E147B"/>
    <w:rsid w:val="009E1A4D"/>
    <w:rsid w:val="009E48A0"/>
    <w:rsid w:val="009E5002"/>
    <w:rsid w:val="009E50A2"/>
    <w:rsid w:val="009E5EAC"/>
    <w:rsid w:val="009E60BB"/>
    <w:rsid w:val="009E7033"/>
    <w:rsid w:val="009E7427"/>
    <w:rsid w:val="009E7C7E"/>
    <w:rsid w:val="009F03AF"/>
    <w:rsid w:val="009F0AEE"/>
    <w:rsid w:val="009F13A8"/>
    <w:rsid w:val="009F1613"/>
    <w:rsid w:val="009F1B81"/>
    <w:rsid w:val="009F3A13"/>
    <w:rsid w:val="009F3AEC"/>
    <w:rsid w:val="009F4782"/>
    <w:rsid w:val="009F4939"/>
    <w:rsid w:val="009F4D3B"/>
    <w:rsid w:val="009F4EAC"/>
    <w:rsid w:val="009F500D"/>
    <w:rsid w:val="009F5A27"/>
    <w:rsid w:val="009F7785"/>
    <w:rsid w:val="00A019DF"/>
    <w:rsid w:val="00A02DFA"/>
    <w:rsid w:val="00A04A0C"/>
    <w:rsid w:val="00A07024"/>
    <w:rsid w:val="00A105FB"/>
    <w:rsid w:val="00A10666"/>
    <w:rsid w:val="00A10716"/>
    <w:rsid w:val="00A11BD5"/>
    <w:rsid w:val="00A12473"/>
    <w:rsid w:val="00A124C7"/>
    <w:rsid w:val="00A12548"/>
    <w:rsid w:val="00A12ABC"/>
    <w:rsid w:val="00A15431"/>
    <w:rsid w:val="00A16089"/>
    <w:rsid w:val="00A1778B"/>
    <w:rsid w:val="00A178B9"/>
    <w:rsid w:val="00A17D69"/>
    <w:rsid w:val="00A17DAD"/>
    <w:rsid w:val="00A20449"/>
    <w:rsid w:val="00A22C2E"/>
    <w:rsid w:val="00A23676"/>
    <w:rsid w:val="00A236A9"/>
    <w:rsid w:val="00A23840"/>
    <w:rsid w:val="00A23E0D"/>
    <w:rsid w:val="00A24743"/>
    <w:rsid w:val="00A26345"/>
    <w:rsid w:val="00A26972"/>
    <w:rsid w:val="00A270E7"/>
    <w:rsid w:val="00A27259"/>
    <w:rsid w:val="00A30230"/>
    <w:rsid w:val="00A3139E"/>
    <w:rsid w:val="00A32304"/>
    <w:rsid w:val="00A3281A"/>
    <w:rsid w:val="00A32AD4"/>
    <w:rsid w:val="00A32F3B"/>
    <w:rsid w:val="00A332A7"/>
    <w:rsid w:val="00A340F5"/>
    <w:rsid w:val="00A341A0"/>
    <w:rsid w:val="00A34272"/>
    <w:rsid w:val="00A362DF"/>
    <w:rsid w:val="00A3659E"/>
    <w:rsid w:val="00A366B4"/>
    <w:rsid w:val="00A4066C"/>
    <w:rsid w:val="00A4084A"/>
    <w:rsid w:val="00A40899"/>
    <w:rsid w:val="00A40E68"/>
    <w:rsid w:val="00A4130D"/>
    <w:rsid w:val="00A416E6"/>
    <w:rsid w:val="00A41844"/>
    <w:rsid w:val="00A41DBD"/>
    <w:rsid w:val="00A4217D"/>
    <w:rsid w:val="00A42D57"/>
    <w:rsid w:val="00A44556"/>
    <w:rsid w:val="00A44CF4"/>
    <w:rsid w:val="00A4537B"/>
    <w:rsid w:val="00A454F2"/>
    <w:rsid w:val="00A455F5"/>
    <w:rsid w:val="00A45C11"/>
    <w:rsid w:val="00A469D1"/>
    <w:rsid w:val="00A472ED"/>
    <w:rsid w:val="00A50612"/>
    <w:rsid w:val="00A506D4"/>
    <w:rsid w:val="00A52331"/>
    <w:rsid w:val="00A52BF8"/>
    <w:rsid w:val="00A53015"/>
    <w:rsid w:val="00A5337D"/>
    <w:rsid w:val="00A533CA"/>
    <w:rsid w:val="00A534B8"/>
    <w:rsid w:val="00A535C6"/>
    <w:rsid w:val="00A53730"/>
    <w:rsid w:val="00A53B10"/>
    <w:rsid w:val="00A545D2"/>
    <w:rsid w:val="00A565BD"/>
    <w:rsid w:val="00A578FD"/>
    <w:rsid w:val="00A579CD"/>
    <w:rsid w:val="00A57F30"/>
    <w:rsid w:val="00A60B50"/>
    <w:rsid w:val="00A6105E"/>
    <w:rsid w:val="00A61DD1"/>
    <w:rsid w:val="00A63382"/>
    <w:rsid w:val="00A6341A"/>
    <w:rsid w:val="00A644C7"/>
    <w:rsid w:val="00A65967"/>
    <w:rsid w:val="00A6619C"/>
    <w:rsid w:val="00A67509"/>
    <w:rsid w:val="00A67B99"/>
    <w:rsid w:val="00A701C1"/>
    <w:rsid w:val="00A70237"/>
    <w:rsid w:val="00A709FE"/>
    <w:rsid w:val="00A70E0D"/>
    <w:rsid w:val="00A70FF9"/>
    <w:rsid w:val="00A712F8"/>
    <w:rsid w:val="00A7178C"/>
    <w:rsid w:val="00A72EE0"/>
    <w:rsid w:val="00A74F22"/>
    <w:rsid w:val="00A75460"/>
    <w:rsid w:val="00A7645C"/>
    <w:rsid w:val="00A7669B"/>
    <w:rsid w:val="00A76C09"/>
    <w:rsid w:val="00A77576"/>
    <w:rsid w:val="00A779AD"/>
    <w:rsid w:val="00A77E88"/>
    <w:rsid w:val="00A77F2C"/>
    <w:rsid w:val="00A800F0"/>
    <w:rsid w:val="00A8270A"/>
    <w:rsid w:val="00A83A84"/>
    <w:rsid w:val="00A851D9"/>
    <w:rsid w:val="00A85851"/>
    <w:rsid w:val="00A85D5B"/>
    <w:rsid w:val="00A86959"/>
    <w:rsid w:val="00A86E54"/>
    <w:rsid w:val="00A8740B"/>
    <w:rsid w:val="00A8759F"/>
    <w:rsid w:val="00A87E06"/>
    <w:rsid w:val="00A90B58"/>
    <w:rsid w:val="00A9154E"/>
    <w:rsid w:val="00A91A29"/>
    <w:rsid w:val="00A91ACE"/>
    <w:rsid w:val="00A9322E"/>
    <w:rsid w:val="00A939B6"/>
    <w:rsid w:val="00A94108"/>
    <w:rsid w:val="00A942F7"/>
    <w:rsid w:val="00A94702"/>
    <w:rsid w:val="00A96147"/>
    <w:rsid w:val="00A962A8"/>
    <w:rsid w:val="00A97314"/>
    <w:rsid w:val="00A97594"/>
    <w:rsid w:val="00A976AE"/>
    <w:rsid w:val="00AA0012"/>
    <w:rsid w:val="00AA27A6"/>
    <w:rsid w:val="00AA2CF5"/>
    <w:rsid w:val="00AA3F57"/>
    <w:rsid w:val="00AA4047"/>
    <w:rsid w:val="00AA40FB"/>
    <w:rsid w:val="00AA44AD"/>
    <w:rsid w:val="00AA4633"/>
    <w:rsid w:val="00AA5FC3"/>
    <w:rsid w:val="00AA612E"/>
    <w:rsid w:val="00AA7645"/>
    <w:rsid w:val="00AA78F7"/>
    <w:rsid w:val="00AB1631"/>
    <w:rsid w:val="00AB1716"/>
    <w:rsid w:val="00AB1C1C"/>
    <w:rsid w:val="00AB2184"/>
    <w:rsid w:val="00AB2351"/>
    <w:rsid w:val="00AB3D05"/>
    <w:rsid w:val="00AB4BCD"/>
    <w:rsid w:val="00AB4E63"/>
    <w:rsid w:val="00AB6CA9"/>
    <w:rsid w:val="00AB7E45"/>
    <w:rsid w:val="00AB7FFE"/>
    <w:rsid w:val="00AC0072"/>
    <w:rsid w:val="00AC1660"/>
    <w:rsid w:val="00AC169E"/>
    <w:rsid w:val="00AC28C8"/>
    <w:rsid w:val="00AC2CA5"/>
    <w:rsid w:val="00AC3506"/>
    <w:rsid w:val="00AC3A24"/>
    <w:rsid w:val="00AC4158"/>
    <w:rsid w:val="00AC445A"/>
    <w:rsid w:val="00AC4F1F"/>
    <w:rsid w:val="00AC596E"/>
    <w:rsid w:val="00AC6043"/>
    <w:rsid w:val="00AC6478"/>
    <w:rsid w:val="00AC6B6A"/>
    <w:rsid w:val="00AC6CD4"/>
    <w:rsid w:val="00AC6F99"/>
    <w:rsid w:val="00AC76A3"/>
    <w:rsid w:val="00AC7CA4"/>
    <w:rsid w:val="00AC7D88"/>
    <w:rsid w:val="00AD0945"/>
    <w:rsid w:val="00AD1028"/>
    <w:rsid w:val="00AD1AB4"/>
    <w:rsid w:val="00AD1F67"/>
    <w:rsid w:val="00AD21E5"/>
    <w:rsid w:val="00AD29E3"/>
    <w:rsid w:val="00AD32DE"/>
    <w:rsid w:val="00AD449C"/>
    <w:rsid w:val="00AD4EBB"/>
    <w:rsid w:val="00AD533B"/>
    <w:rsid w:val="00AD5F6A"/>
    <w:rsid w:val="00AD66F6"/>
    <w:rsid w:val="00AD7A24"/>
    <w:rsid w:val="00AE0B0B"/>
    <w:rsid w:val="00AE1152"/>
    <w:rsid w:val="00AE22EF"/>
    <w:rsid w:val="00AE2E3E"/>
    <w:rsid w:val="00AE2F92"/>
    <w:rsid w:val="00AE3271"/>
    <w:rsid w:val="00AE48EB"/>
    <w:rsid w:val="00AE4A98"/>
    <w:rsid w:val="00AE4CFD"/>
    <w:rsid w:val="00AE5203"/>
    <w:rsid w:val="00AE564D"/>
    <w:rsid w:val="00AE61B6"/>
    <w:rsid w:val="00AE706E"/>
    <w:rsid w:val="00AE71D2"/>
    <w:rsid w:val="00AE73F1"/>
    <w:rsid w:val="00AE7C75"/>
    <w:rsid w:val="00AE7DAF"/>
    <w:rsid w:val="00AF0274"/>
    <w:rsid w:val="00AF03CF"/>
    <w:rsid w:val="00AF03ED"/>
    <w:rsid w:val="00AF1E90"/>
    <w:rsid w:val="00AF22B4"/>
    <w:rsid w:val="00AF2A3E"/>
    <w:rsid w:val="00AF3E7F"/>
    <w:rsid w:val="00AF418F"/>
    <w:rsid w:val="00AF45A8"/>
    <w:rsid w:val="00AF460C"/>
    <w:rsid w:val="00AF5090"/>
    <w:rsid w:val="00AF5C09"/>
    <w:rsid w:val="00AF63DB"/>
    <w:rsid w:val="00AF68D0"/>
    <w:rsid w:val="00AF6A33"/>
    <w:rsid w:val="00AF6CFD"/>
    <w:rsid w:val="00AF7202"/>
    <w:rsid w:val="00AF728F"/>
    <w:rsid w:val="00AF75AC"/>
    <w:rsid w:val="00AF774A"/>
    <w:rsid w:val="00B00199"/>
    <w:rsid w:val="00B005B7"/>
    <w:rsid w:val="00B00A6C"/>
    <w:rsid w:val="00B00EA9"/>
    <w:rsid w:val="00B01036"/>
    <w:rsid w:val="00B0159F"/>
    <w:rsid w:val="00B017F8"/>
    <w:rsid w:val="00B01B09"/>
    <w:rsid w:val="00B023D5"/>
    <w:rsid w:val="00B04A65"/>
    <w:rsid w:val="00B04D24"/>
    <w:rsid w:val="00B04FE1"/>
    <w:rsid w:val="00B05C87"/>
    <w:rsid w:val="00B0634D"/>
    <w:rsid w:val="00B0686F"/>
    <w:rsid w:val="00B06E5F"/>
    <w:rsid w:val="00B07FF9"/>
    <w:rsid w:val="00B10114"/>
    <w:rsid w:val="00B110CF"/>
    <w:rsid w:val="00B11E38"/>
    <w:rsid w:val="00B1203F"/>
    <w:rsid w:val="00B12B9D"/>
    <w:rsid w:val="00B12C8F"/>
    <w:rsid w:val="00B141D3"/>
    <w:rsid w:val="00B14CF7"/>
    <w:rsid w:val="00B15B34"/>
    <w:rsid w:val="00B15C3B"/>
    <w:rsid w:val="00B160E9"/>
    <w:rsid w:val="00B16B41"/>
    <w:rsid w:val="00B17154"/>
    <w:rsid w:val="00B17516"/>
    <w:rsid w:val="00B177A2"/>
    <w:rsid w:val="00B1791E"/>
    <w:rsid w:val="00B200A5"/>
    <w:rsid w:val="00B21793"/>
    <w:rsid w:val="00B21B98"/>
    <w:rsid w:val="00B24498"/>
    <w:rsid w:val="00B24F5B"/>
    <w:rsid w:val="00B25F8A"/>
    <w:rsid w:val="00B266D6"/>
    <w:rsid w:val="00B26A1E"/>
    <w:rsid w:val="00B27890"/>
    <w:rsid w:val="00B27965"/>
    <w:rsid w:val="00B27A00"/>
    <w:rsid w:val="00B27E87"/>
    <w:rsid w:val="00B31F87"/>
    <w:rsid w:val="00B3276B"/>
    <w:rsid w:val="00B329BE"/>
    <w:rsid w:val="00B330C6"/>
    <w:rsid w:val="00B33309"/>
    <w:rsid w:val="00B33517"/>
    <w:rsid w:val="00B340B4"/>
    <w:rsid w:val="00B34B1B"/>
    <w:rsid w:val="00B35B0A"/>
    <w:rsid w:val="00B35F59"/>
    <w:rsid w:val="00B361D3"/>
    <w:rsid w:val="00B36402"/>
    <w:rsid w:val="00B37B77"/>
    <w:rsid w:val="00B41321"/>
    <w:rsid w:val="00B42453"/>
    <w:rsid w:val="00B434FC"/>
    <w:rsid w:val="00B4514A"/>
    <w:rsid w:val="00B45DE7"/>
    <w:rsid w:val="00B46356"/>
    <w:rsid w:val="00B4713E"/>
    <w:rsid w:val="00B47548"/>
    <w:rsid w:val="00B47C38"/>
    <w:rsid w:val="00B47F46"/>
    <w:rsid w:val="00B5121E"/>
    <w:rsid w:val="00B51995"/>
    <w:rsid w:val="00B519FF"/>
    <w:rsid w:val="00B51A8E"/>
    <w:rsid w:val="00B51AE6"/>
    <w:rsid w:val="00B51BEE"/>
    <w:rsid w:val="00B525A4"/>
    <w:rsid w:val="00B528C6"/>
    <w:rsid w:val="00B5295B"/>
    <w:rsid w:val="00B533C2"/>
    <w:rsid w:val="00B53DF9"/>
    <w:rsid w:val="00B53F0E"/>
    <w:rsid w:val="00B55370"/>
    <w:rsid w:val="00B5565F"/>
    <w:rsid w:val="00B56813"/>
    <w:rsid w:val="00B56920"/>
    <w:rsid w:val="00B56D4F"/>
    <w:rsid w:val="00B5752E"/>
    <w:rsid w:val="00B57A27"/>
    <w:rsid w:val="00B60E70"/>
    <w:rsid w:val="00B61365"/>
    <w:rsid w:val="00B61465"/>
    <w:rsid w:val="00B61C12"/>
    <w:rsid w:val="00B62011"/>
    <w:rsid w:val="00B62746"/>
    <w:rsid w:val="00B62ECF"/>
    <w:rsid w:val="00B634A7"/>
    <w:rsid w:val="00B63B27"/>
    <w:rsid w:val="00B646E3"/>
    <w:rsid w:val="00B64D13"/>
    <w:rsid w:val="00B65C76"/>
    <w:rsid w:val="00B66197"/>
    <w:rsid w:val="00B66A67"/>
    <w:rsid w:val="00B67365"/>
    <w:rsid w:val="00B67B8D"/>
    <w:rsid w:val="00B67ECE"/>
    <w:rsid w:val="00B70403"/>
    <w:rsid w:val="00B70860"/>
    <w:rsid w:val="00B713B4"/>
    <w:rsid w:val="00B717A2"/>
    <w:rsid w:val="00B71D23"/>
    <w:rsid w:val="00B72E9A"/>
    <w:rsid w:val="00B748D4"/>
    <w:rsid w:val="00B74D6B"/>
    <w:rsid w:val="00B75458"/>
    <w:rsid w:val="00B76923"/>
    <w:rsid w:val="00B770E4"/>
    <w:rsid w:val="00B8092E"/>
    <w:rsid w:val="00B816D3"/>
    <w:rsid w:val="00B82142"/>
    <w:rsid w:val="00B825F7"/>
    <w:rsid w:val="00B8303D"/>
    <w:rsid w:val="00B833AA"/>
    <w:rsid w:val="00B83BC5"/>
    <w:rsid w:val="00B83C49"/>
    <w:rsid w:val="00B84780"/>
    <w:rsid w:val="00B84B53"/>
    <w:rsid w:val="00B8534A"/>
    <w:rsid w:val="00B8607E"/>
    <w:rsid w:val="00B871B8"/>
    <w:rsid w:val="00B87498"/>
    <w:rsid w:val="00B87965"/>
    <w:rsid w:val="00B8797A"/>
    <w:rsid w:val="00B87A3F"/>
    <w:rsid w:val="00B90724"/>
    <w:rsid w:val="00B90FF4"/>
    <w:rsid w:val="00B912A6"/>
    <w:rsid w:val="00B91C52"/>
    <w:rsid w:val="00B92004"/>
    <w:rsid w:val="00B936CA"/>
    <w:rsid w:val="00B93D2A"/>
    <w:rsid w:val="00B9434A"/>
    <w:rsid w:val="00B9496F"/>
    <w:rsid w:val="00B94E20"/>
    <w:rsid w:val="00B95B5C"/>
    <w:rsid w:val="00B95FCC"/>
    <w:rsid w:val="00B960E3"/>
    <w:rsid w:val="00B96157"/>
    <w:rsid w:val="00B9621B"/>
    <w:rsid w:val="00B962DC"/>
    <w:rsid w:val="00B9674A"/>
    <w:rsid w:val="00B977F0"/>
    <w:rsid w:val="00B97838"/>
    <w:rsid w:val="00B97A86"/>
    <w:rsid w:val="00BA00E4"/>
    <w:rsid w:val="00BA134F"/>
    <w:rsid w:val="00BA38C7"/>
    <w:rsid w:val="00BA3D85"/>
    <w:rsid w:val="00BA42B9"/>
    <w:rsid w:val="00BA453E"/>
    <w:rsid w:val="00BA4ACD"/>
    <w:rsid w:val="00BA6118"/>
    <w:rsid w:val="00BA675D"/>
    <w:rsid w:val="00BA6B12"/>
    <w:rsid w:val="00BA6FEB"/>
    <w:rsid w:val="00BA79E0"/>
    <w:rsid w:val="00BB135F"/>
    <w:rsid w:val="00BB2404"/>
    <w:rsid w:val="00BB393C"/>
    <w:rsid w:val="00BB3F1C"/>
    <w:rsid w:val="00BB59AD"/>
    <w:rsid w:val="00BB60BB"/>
    <w:rsid w:val="00BB691D"/>
    <w:rsid w:val="00BB7373"/>
    <w:rsid w:val="00BB7C29"/>
    <w:rsid w:val="00BC019F"/>
    <w:rsid w:val="00BC05D9"/>
    <w:rsid w:val="00BC1355"/>
    <w:rsid w:val="00BC3722"/>
    <w:rsid w:val="00BC4343"/>
    <w:rsid w:val="00BC65C9"/>
    <w:rsid w:val="00BC6F6F"/>
    <w:rsid w:val="00BC79A5"/>
    <w:rsid w:val="00BC7A5E"/>
    <w:rsid w:val="00BD002B"/>
    <w:rsid w:val="00BD1465"/>
    <w:rsid w:val="00BD2306"/>
    <w:rsid w:val="00BD27CD"/>
    <w:rsid w:val="00BD5593"/>
    <w:rsid w:val="00BD6155"/>
    <w:rsid w:val="00BD61E3"/>
    <w:rsid w:val="00BD6B8E"/>
    <w:rsid w:val="00BD7440"/>
    <w:rsid w:val="00BD77FB"/>
    <w:rsid w:val="00BD7979"/>
    <w:rsid w:val="00BE0742"/>
    <w:rsid w:val="00BE0B59"/>
    <w:rsid w:val="00BE1782"/>
    <w:rsid w:val="00BE1C45"/>
    <w:rsid w:val="00BE1D74"/>
    <w:rsid w:val="00BE2E6D"/>
    <w:rsid w:val="00BE3016"/>
    <w:rsid w:val="00BE3079"/>
    <w:rsid w:val="00BE35A6"/>
    <w:rsid w:val="00BE383B"/>
    <w:rsid w:val="00BE4053"/>
    <w:rsid w:val="00BE5409"/>
    <w:rsid w:val="00BE5E4D"/>
    <w:rsid w:val="00BE66DD"/>
    <w:rsid w:val="00BE69EC"/>
    <w:rsid w:val="00BE6C98"/>
    <w:rsid w:val="00BE7FCF"/>
    <w:rsid w:val="00BF013B"/>
    <w:rsid w:val="00BF0761"/>
    <w:rsid w:val="00BF10E1"/>
    <w:rsid w:val="00BF151C"/>
    <w:rsid w:val="00BF1B77"/>
    <w:rsid w:val="00BF2526"/>
    <w:rsid w:val="00BF279A"/>
    <w:rsid w:val="00BF3900"/>
    <w:rsid w:val="00BF39C2"/>
    <w:rsid w:val="00BF3D19"/>
    <w:rsid w:val="00BF46FC"/>
    <w:rsid w:val="00BF5D0A"/>
    <w:rsid w:val="00BF5E91"/>
    <w:rsid w:val="00BF6121"/>
    <w:rsid w:val="00BF692E"/>
    <w:rsid w:val="00BF6B9A"/>
    <w:rsid w:val="00C00065"/>
    <w:rsid w:val="00C005BD"/>
    <w:rsid w:val="00C00C23"/>
    <w:rsid w:val="00C01334"/>
    <w:rsid w:val="00C01D3E"/>
    <w:rsid w:val="00C023DD"/>
    <w:rsid w:val="00C0262E"/>
    <w:rsid w:val="00C02E0F"/>
    <w:rsid w:val="00C0321E"/>
    <w:rsid w:val="00C0417A"/>
    <w:rsid w:val="00C04D13"/>
    <w:rsid w:val="00C051C7"/>
    <w:rsid w:val="00C0535D"/>
    <w:rsid w:val="00C05E37"/>
    <w:rsid w:val="00C063FD"/>
    <w:rsid w:val="00C06A12"/>
    <w:rsid w:val="00C07441"/>
    <w:rsid w:val="00C108F0"/>
    <w:rsid w:val="00C10A47"/>
    <w:rsid w:val="00C10DB0"/>
    <w:rsid w:val="00C128E5"/>
    <w:rsid w:val="00C12C38"/>
    <w:rsid w:val="00C13652"/>
    <w:rsid w:val="00C13A38"/>
    <w:rsid w:val="00C14015"/>
    <w:rsid w:val="00C141A0"/>
    <w:rsid w:val="00C143BF"/>
    <w:rsid w:val="00C15475"/>
    <w:rsid w:val="00C15860"/>
    <w:rsid w:val="00C15F4E"/>
    <w:rsid w:val="00C168EF"/>
    <w:rsid w:val="00C20052"/>
    <w:rsid w:val="00C20E4C"/>
    <w:rsid w:val="00C221CF"/>
    <w:rsid w:val="00C229F6"/>
    <w:rsid w:val="00C2401E"/>
    <w:rsid w:val="00C24BCC"/>
    <w:rsid w:val="00C24CE8"/>
    <w:rsid w:val="00C25F44"/>
    <w:rsid w:val="00C25F87"/>
    <w:rsid w:val="00C27656"/>
    <w:rsid w:val="00C27880"/>
    <w:rsid w:val="00C32588"/>
    <w:rsid w:val="00C32FAB"/>
    <w:rsid w:val="00C338CE"/>
    <w:rsid w:val="00C34130"/>
    <w:rsid w:val="00C345BD"/>
    <w:rsid w:val="00C3466F"/>
    <w:rsid w:val="00C34E20"/>
    <w:rsid w:val="00C3509B"/>
    <w:rsid w:val="00C355B9"/>
    <w:rsid w:val="00C36445"/>
    <w:rsid w:val="00C36B28"/>
    <w:rsid w:val="00C36C47"/>
    <w:rsid w:val="00C3788C"/>
    <w:rsid w:val="00C37CB7"/>
    <w:rsid w:val="00C40253"/>
    <w:rsid w:val="00C414C0"/>
    <w:rsid w:val="00C41AEE"/>
    <w:rsid w:val="00C41E1E"/>
    <w:rsid w:val="00C41E75"/>
    <w:rsid w:val="00C42951"/>
    <w:rsid w:val="00C42E11"/>
    <w:rsid w:val="00C43AF8"/>
    <w:rsid w:val="00C44DB1"/>
    <w:rsid w:val="00C464CA"/>
    <w:rsid w:val="00C466DE"/>
    <w:rsid w:val="00C479A0"/>
    <w:rsid w:val="00C47CB7"/>
    <w:rsid w:val="00C50160"/>
    <w:rsid w:val="00C5021E"/>
    <w:rsid w:val="00C5106D"/>
    <w:rsid w:val="00C5144B"/>
    <w:rsid w:val="00C51B9D"/>
    <w:rsid w:val="00C520A1"/>
    <w:rsid w:val="00C524B9"/>
    <w:rsid w:val="00C529EF"/>
    <w:rsid w:val="00C548ED"/>
    <w:rsid w:val="00C5541F"/>
    <w:rsid w:val="00C55619"/>
    <w:rsid w:val="00C56033"/>
    <w:rsid w:val="00C567D9"/>
    <w:rsid w:val="00C56F52"/>
    <w:rsid w:val="00C5790B"/>
    <w:rsid w:val="00C6042F"/>
    <w:rsid w:val="00C60991"/>
    <w:rsid w:val="00C60C2A"/>
    <w:rsid w:val="00C60EAE"/>
    <w:rsid w:val="00C61805"/>
    <w:rsid w:val="00C61A7A"/>
    <w:rsid w:val="00C6411C"/>
    <w:rsid w:val="00C649A1"/>
    <w:rsid w:val="00C64BCB"/>
    <w:rsid w:val="00C64DDD"/>
    <w:rsid w:val="00C6548A"/>
    <w:rsid w:val="00C6562E"/>
    <w:rsid w:val="00C66BE1"/>
    <w:rsid w:val="00C6718B"/>
    <w:rsid w:val="00C671F7"/>
    <w:rsid w:val="00C674C1"/>
    <w:rsid w:val="00C67E8B"/>
    <w:rsid w:val="00C67FF0"/>
    <w:rsid w:val="00C7067A"/>
    <w:rsid w:val="00C706AD"/>
    <w:rsid w:val="00C71032"/>
    <w:rsid w:val="00C72E40"/>
    <w:rsid w:val="00C737D0"/>
    <w:rsid w:val="00C73AC8"/>
    <w:rsid w:val="00C745F3"/>
    <w:rsid w:val="00C75B31"/>
    <w:rsid w:val="00C768DF"/>
    <w:rsid w:val="00C76ACB"/>
    <w:rsid w:val="00C76D57"/>
    <w:rsid w:val="00C802C9"/>
    <w:rsid w:val="00C80E47"/>
    <w:rsid w:val="00C8117C"/>
    <w:rsid w:val="00C81E97"/>
    <w:rsid w:val="00C82282"/>
    <w:rsid w:val="00C83A68"/>
    <w:rsid w:val="00C85C91"/>
    <w:rsid w:val="00C85E31"/>
    <w:rsid w:val="00C85E6F"/>
    <w:rsid w:val="00C862C9"/>
    <w:rsid w:val="00C86D52"/>
    <w:rsid w:val="00C86D7E"/>
    <w:rsid w:val="00C8785A"/>
    <w:rsid w:val="00C87D2C"/>
    <w:rsid w:val="00C900F9"/>
    <w:rsid w:val="00C91293"/>
    <w:rsid w:val="00C91B1C"/>
    <w:rsid w:val="00C927E2"/>
    <w:rsid w:val="00C92840"/>
    <w:rsid w:val="00C9323A"/>
    <w:rsid w:val="00C951A0"/>
    <w:rsid w:val="00C95987"/>
    <w:rsid w:val="00CA0F97"/>
    <w:rsid w:val="00CA1158"/>
    <w:rsid w:val="00CA2908"/>
    <w:rsid w:val="00CA2B99"/>
    <w:rsid w:val="00CA2E10"/>
    <w:rsid w:val="00CA42B6"/>
    <w:rsid w:val="00CA4783"/>
    <w:rsid w:val="00CA4B6A"/>
    <w:rsid w:val="00CA52CA"/>
    <w:rsid w:val="00CA6598"/>
    <w:rsid w:val="00CA693B"/>
    <w:rsid w:val="00CA711F"/>
    <w:rsid w:val="00CA7551"/>
    <w:rsid w:val="00CA7917"/>
    <w:rsid w:val="00CA7BC1"/>
    <w:rsid w:val="00CB0411"/>
    <w:rsid w:val="00CB1C5C"/>
    <w:rsid w:val="00CB2051"/>
    <w:rsid w:val="00CB2EAD"/>
    <w:rsid w:val="00CB309F"/>
    <w:rsid w:val="00CB35A6"/>
    <w:rsid w:val="00CB483C"/>
    <w:rsid w:val="00CB51E8"/>
    <w:rsid w:val="00CB5368"/>
    <w:rsid w:val="00CB561D"/>
    <w:rsid w:val="00CB5E64"/>
    <w:rsid w:val="00CB66FC"/>
    <w:rsid w:val="00CB68A2"/>
    <w:rsid w:val="00CB762B"/>
    <w:rsid w:val="00CB7740"/>
    <w:rsid w:val="00CC00C8"/>
    <w:rsid w:val="00CC0115"/>
    <w:rsid w:val="00CC0246"/>
    <w:rsid w:val="00CC02D0"/>
    <w:rsid w:val="00CC03AE"/>
    <w:rsid w:val="00CC0671"/>
    <w:rsid w:val="00CC100D"/>
    <w:rsid w:val="00CC2160"/>
    <w:rsid w:val="00CC23E3"/>
    <w:rsid w:val="00CC2F8F"/>
    <w:rsid w:val="00CC4518"/>
    <w:rsid w:val="00CC5128"/>
    <w:rsid w:val="00CC5568"/>
    <w:rsid w:val="00CC5E15"/>
    <w:rsid w:val="00CC6848"/>
    <w:rsid w:val="00CC6E6E"/>
    <w:rsid w:val="00CC73B4"/>
    <w:rsid w:val="00CC7BE2"/>
    <w:rsid w:val="00CD03F7"/>
    <w:rsid w:val="00CD05E9"/>
    <w:rsid w:val="00CD1378"/>
    <w:rsid w:val="00CD3591"/>
    <w:rsid w:val="00CD3747"/>
    <w:rsid w:val="00CD3B82"/>
    <w:rsid w:val="00CD4250"/>
    <w:rsid w:val="00CD752D"/>
    <w:rsid w:val="00CE2A9E"/>
    <w:rsid w:val="00CE4836"/>
    <w:rsid w:val="00CE4B9F"/>
    <w:rsid w:val="00CE4D65"/>
    <w:rsid w:val="00CE56F1"/>
    <w:rsid w:val="00CE59DD"/>
    <w:rsid w:val="00CE5E0F"/>
    <w:rsid w:val="00CE5F6B"/>
    <w:rsid w:val="00CE6724"/>
    <w:rsid w:val="00CE6AF2"/>
    <w:rsid w:val="00CE7779"/>
    <w:rsid w:val="00CE7BFA"/>
    <w:rsid w:val="00CE7C69"/>
    <w:rsid w:val="00CF02C3"/>
    <w:rsid w:val="00CF0B1B"/>
    <w:rsid w:val="00CF229F"/>
    <w:rsid w:val="00CF34D9"/>
    <w:rsid w:val="00CF3ADF"/>
    <w:rsid w:val="00CF4760"/>
    <w:rsid w:val="00CF4C1F"/>
    <w:rsid w:val="00CF4D0A"/>
    <w:rsid w:val="00CF7B48"/>
    <w:rsid w:val="00D0001E"/>
    <w:rsid w:val="00D00B5A"/>
    <w:rsid w:val="00D0150A"/>
    <w:rsid w:val="00D019BD"/>
    <w:rsid w:val="00D01D6B"/>
    <w:rsid w:val="00D0227E"/>
    <w:rsid w:val="00D02774"/>
    <w:rsid w:val="00D03B95"/>
    <w:rsid w:val="00D0443C"/>
    <w:rsid w:val="00D0482C"/>
    <w:rsid w:val="00D0575F"/>
    <w:rsid w:val="00D0695B"/>
    <w:rsid w:val="00D06B0D"/>
    <w:rsid w:val="00D07F19"/>
    <w:rsid w:val="00D10476"/>
    <w:rsid w:val="00D1066D"/>
    <w:rsid w:val="00D10DEB"/>
    <w:rsid w:val="00D1251C"/>
    <w:rsid w:val="00D135B7"/>
    <w:rsid w:val="00D136EB"/>
    <w:rsid w:val="00D14005"/>
    <w:rsid w:val="00D1418C"/>
    <w:rsid w:val="00D14589"/>
    <w:rsid w:val="00D15357"/>
    <w:rsid w:val="00D1546F"/>
    <w:rsid w:val="00D15642"/>
    <w:rsid w:val="00D15CDD"/>
    <w:rsid w:val="00D162C5"/>
    <w:rsid w:val="00D16EC1"/>
    <w:rsid w:val="00D22610"/>
    <w:rsid w:val="00D23F4A"/>
    <w:rsid w:val="00D24545"/>
    <w:rsid w:val="00D24BD3"/>
    <w:rsid w:val="00D25175"/>
    <w:rsid w:val="00D260D1"/>
    <w:rsid w:val="00D265FE"/>
    <w:rsid w:val="00D26B86"/>
    <w:rsid w:val="00D27670"/>
    <w:rsid w:val="00D30459"/>
    <w:rsid w:val="00D306B9"/>
    <w:rsid w:val="00D31C43"/>
    <w:rsid w:val="00D32092"/>
    <w:rsid w:val="00D326E7"/>
    <w:rsid w:val="00D32BC0"/>
    <w:rsid w:val="00D33256"/>
    <w:rsid w:val="00D3340C"/>
    <w:rsid w:val="00D334FA"/>
    <w:rsid w:val="00D33EB0"/>
    <w:rsid w:val="00D3465D"/>
    <w:rsid w:val="00D34858"/>
    <w:rsid w:val="00D34BAB"/>
    <w:rsid w:val="00D34CE7"/>
    <w:rsid w:val="00D34FA4"/>
    <w:rsid w:val="00D35454"/>
    <w:rsid w:val="00D357D1"/>
    <w:rsid w:val="00D35F12"/>
    <w:rsid w:val="00D36150"/>
    <w:rsid w:val="00D36824"/>
    <w:rsid w:val="00D36B70"/>
    <w:rsid w:val="00D375C8"/>
    <w:rsid w:val="00D402C5"/>
    <w:rsid w:val="00D4046E"/>
    <w:rsid w:val="00D405C8"/>
    <w:rsid w:val="00D40D30"/>
    <w:rsid w:val="00D41BBD"/>
    <w:rsid w:val="00D41CE6"/>
    <w:rsid w:val="00D41D8F"/>
    <w:rsid w:val="00D41DE5"/>
    <w:rsid w:val="00D4298B"/>
    <w:rsid w:val="00D4313A"/>
    <w:rsid w:val="00D442E6"/>
    <w:rsid w:val="00D44480"/>
    <w:rsid w:val="00D446EE"/>
    <w:rsid w:val="00D457EB"/>
    <w:rsid w:val="00D45C71"/>
    <w:rsid w:val="00D476BE"/>
    <w:rsid w:val="00D47795"/>
    <w:rsid w:val="00D5046F"/>
    <w:rsid w:val="00D505AD"/>
    <w:rsid w:val="00D508CC"/>
    <w:rsid w:val="00D50BB4"/>
    <w:rsid w:val="00D5291E"/>
    <w:rsid w:val="00D5381C"/>
    <w:rsid w:val="00D53AAD"/>
    <w:rsid w:val="00D53C1A"/>
    <w:rsid w:val="00D54618"/>
    <w:rsid w:val="00D54DD8"/>
    <w:rsid w:val="00D54E87"/>
    <w:rsid w:val="00D56193"/>
    <w:rsid w:val="00D564A3"/>
    <w:rsid w:val="00D57E90"/>
    <w:rsid w:val="00D60113"/>
    <w:rsid w:val="00D60AF7"/>
    <w:rsid w:val="00D60E9F"/>
    <w:rsid w:val="00D617E3"/>
    <w:rsid w:val="00D631D1"/>
    <w:rsid w:val="00D64AEE"/>
    <w:rsid w:val="00D659A0"/>
    <w:rsid w:val="00D6690E"/>
    <w:rsid w:val="00D66ECA"/>
    <w:rsid w:val="00D670C0"/>
    <w:rsid w:val="00D70266"/>
    <w:rsid w:val="00D707B6"/>
    <w:rsid w:val="00D71319"/>
    <w:rsid w:val="00D72176"/>
    <w:rsid w:val="00D722FC"/>
    <w:rsid w:val="00D74049"/>
    <w:rsid w:val="00D74107"/>
    <w:rsid w:val="00D744CD"/>
    <w:rsid w:val="00D74D53"/>
    <w:rsid w:val="00D74E99"/>
    <w:rsid w:val="00D758F0"/>
    <w:rsid w:val="00D75BBF"/>
    <w:rsid w:val="00D75F76"/>
    <w:rsid w:val="00D76C2E"/>
    <w:rsid w:val="00D76E69"/>
    <w:rsid w:val="00D7719A"/>
    <w:rsid w:val="00D801AA"/>
    <w:rsid w:val="00D807A3"/>
    <w:rsid w:val="00D80F69"/>
    <w:rsid w:val="00D8112C"/>
    <w:rsid w:val="00D81DB3"/>
    <w:rsid w:val="00D81F06"/>
    <w:rsid w:val="00D82A38"/>
    <w:rsid w:val="00D82CF4"/>
    <w:rsid w:val="00D82F1E"/>
    <w:rsid w:val="00D82FAC"/>
    <w:rsid w:val="00D83101"/>
    <w:rsid w:val="00D83161"/>
    <w:rsid w:val="00D83184"/>
    <w:rsid w:val="00D8350D"/>
    <w:rsid w:val="00D84452"/>
    <w:rsid w:val="00D851C9"/>
    <w:rsid w:val="00D8532C"/>
    <w:rsid w:val="00D85D10"/>
    <w:rsid w:val="00D861F2"/>
    <w:rsid w:val="00D8710D"/>
    <w:rsid w:val="00D87621"/>
    <w:rsid w:val="00D878A9"/>
    <w:rsid w:val="00D87A14"/>
    <w:rsid w:val="00D87D0B"/>
    <w:rsid w:val="00D90F92"/>
    <w:rsid w:val="00D92168"/>
    <w:rsid w:val="00D928AB"/>
    <w:rsid w:val="00D92C35"/>
    <w:rsid w:val="00D94B09"/>
    <w:rsid w:val="00D94FDC"/>
    <w:rsid w:val="00D95004"/>
    <w:rsid w:val="00D96146"/>
    <w:rsid w:val="00D965CE"/>
    <w:rsid w:val="00D9692D"/>
    <w:rsid w:val="00D96C42"/>
    <w:rsid w:val="00D96D01"/>
    <w:rsid w:val="00D96D40"/>
    <w:rsid w:val="00D97644"/>
    <w:rsid w:val="00D97745"/>
    <w:rsid w:val="00DA0C04"/>
    <w:rsid w:val="00DA19D6"/>
    <w:rsid w:val="00DA1A63"/>
    <w:rsid w:val="00DA2BF1"/>
    <w:rsid w:val="00DA352F"/>
    <w:rsid w:val="00DA3CCA"/>
    <w:rsid w:val="00DA505B"/>
    <w:rsid w:val="00DA7361"/>
    <w:rsid w:val="00DA7686"/>
    <w:rsid w:val="00DA7D50"/>
    <w:rsid w:val="00DB057E"/>
    <w:rsid w:val="00DB1F8D"/>
    <w:rsid w:val="00DB2361"/>
    <w:rsid w:val="00DB292E"/>
    <w:rsid w:val="00DB2C3D"/>
    <w:rsid w:val="00DB2CA4"/>
    <w:rsid w:val="00DB3267"/>
    <w:rsid w:val="00DB33D9"/>
    <w:rsid w:val="00DB43E0"/>
    <w:rsid w:val="00DB4D15"/>
    <w:rsid w:val="00DB5242"/>
    <w:rsid w:val="00DB54A5"/>
    <w:rsid w:val="00DB7FEC"/>
    <w:rsid w:val="00DC0032"/>
    <w:rsid w:val="00DC014B"/>
    <w:rsid w:val="00DC2C43"/>
    <w:rsid w:val="00DC421F"/>
    <w:rsid w:val="00DC5396"/>
    <w:rsid w:val="00DC564C"/>
    <w:rsid w:val="00DC5BA6"/>
    <w:rsid w:val="00DC6544"/>
    <w:rsid w:val="00DC7471"/>
    <w:rsid w:val="00DD164E"/>
    <w:rsid w:val="00DD1B20"/>
    <w:rsid w:val="00DD29B4"/>
    <w:rsid w:val="00DD34E0"/>
    <w:rsid w:val="00DD3714"/>
    <w:rsid w:val="00DD3995"/>
    <w:rsid w:val="00DD3D08"/>
    <w:rsid w:val="00DD47A1"/>
    <w:rsid w:val="00DD4CF9"/>
    <w:rsid w:val="00DD5E90"/>
    <w:rsid w:val="00DD6193"/>
    <w:rsid w:val="00DD62E2"/>
    <w:rsid w:val="00DD739C"/>
    <w:rsid w:val="00DD77F7"/>
    <w:rsid w:val="00DD7C42"/>
    <w:rsid w:val="00DE0331"/>
    <w:rsid w:val="00DE048F"/>
    <w:rsid w:val="00DE23BF"/>
    <w:rsid w:val="00DE2651"/>
    <w:rsid w:val="00DE3272"/>
    <w:rsid w:val="00DE37BA"/>
    <w:rsid w:val="00DE3B97"/>
    <w:rsid w:val="00DE3ED8"/>
    <w:rsid w:val="00DE3F4A"/>
    <w:rsid w:val="00DE3F97"/>
    <w:rsid w:val="00DE418E"/>
    <w:rsid w:val="00DE41EB"/>
    <w:rsid w:val="00DE5A8D"/>
    <w:rsid w:val="00DE5D04"/>
    <w:rsid w:val="00DE62BE"/>
    <w:rsid w:val="00DE6528"/>
    <w:rsid w:val="00DE66C1"/>
    <w:rsid w:val="00DE6AF9"/>
    <w:rsid w:val="00DE704C"/>
    <w:rsid w:val="00DF0B30"/>
    <w:rsid w:val="00DF1722"/>
    <w:rsid w:val="00DF1ED1"/>
    <w:rsid w:val="00DF2AB7"/>
    <w:rsid w:val="00DF2AF8"/>
    <w:rsid w:val="00DF2F00"/>
    <w:rsid w:val="00DF35BB"/>
    <w:rsid w:val="00DF3821"/>
    <w:rsid w:val="00DF3866"/>
    <w:rsid w:val="00DF4A77"/>
    <w:rsid w:val="00DF5167"/>
    <w:rsid w:val="00DF5A26"/>
    <w:rsid w:val="00DF5E4A"/>
    <w:rsid w:val="00DF5F43"/>
    <w:rsid w:val="00DF690B"/>
    <w:rsid w:val="00DF6E3A"/>
    <w:rsid w:val="00DF7257"/>
    <w:rsid w:val="00E013E1"/>
    <w:rsid w:val="00E01E09"/>
    <w:rsid w:val="00E01FBE"/>
    <w:rsid w:val="00E0294E"/>
    <w:rsid w:val="00E03E0C"/>
    <w:rsid w:val="00E042AE"/>
    <w:rsid w:val="00E04699"/>
    <w:rsid w:val="00E05746"/>
    <w:rsid w:val="00E05DF4"/>
    <w:rsid w:val="00E05FBA"/>
    <w:rsid w:val="00E066BA"/>
    <w:rsid w:val="00E06C99"/>
    <w:rsid w:val="00E07599"/>
    <w:rsid w:val="00E0796D"/>
    <w:rsid w:val="00E079F5"/>
    <w:rsid w:val="00E07D31"/>
    <w:rsid w:val="00E07EA3"/>
    <w:rsid w:val="00E100E9"/>
    <w:rsid w:val="00E10197"/>
    <w:rsid w:val="00E10ACB"/>
    <w:rsid w:val="00E11753"/>
    <w:rsid w:val="00E11C5C"/>
    <w:rsid w:val="00E11FFB"/>
    <w:rsid w:val="00E12525"/>
    <w:rsid w:val="00E125A5"/>
    <w:rsid w:val="00E12D19"/>
    <w:rsid w:val="00E132BD"/>
    <w:rsid w:val="00E13795"/>
    <w:rsid w:val="00E13D71"/>
    <w:rsid w:val="00E14455"/>
    <w:rsid w:val="00E15587"/>
    <w:rsid w:val="00E159F5"/>
    <w:rsid w:val="00E16174"/>
    <w:rsid w:val="00E16284"/>
    <w:rsid w:val="00E168E8"/>
    <w:rsid w:val="00E169CE"/>
    <w:rsid w:val="00E16A22"/>
    <w:rsid w:val="00E16D4F"/>
    <w:rsid w:val="00E17C24"/>
    <w:rsid w:val="00E20ACD"/>
    <w:rsid w:val="00E20CF2"/>
    <w:rsid w:val="00E21CD4"/>
    <w:rsid w:val="00E22002"/>
    <w:rsid w:val="00E22757"/>
    <w:rsid w:val="00E22A17"/>
    <w:rsid w:val="00E23905"/>
    <w:rsid w:val="00E239FB"/>
    <w:rsid w:val="00E23B44"/>
    <w:rsid w:val="00E2577A"/>
    <w:rsid w:val="00E257F6"/>
    <w:rsid w:val="00E27245"/>
    <w:rsid w:val="00E27B15"/>
    <w:rsid w:val="00E3031E"/>
    <w:rsid w:val="00E305DB"/>
    <w:rsid w:val="00E312EF"/>
    <w:rsid w:val="00E3174B"/>
    <w:rsid w:val="00E317F2"/>
    <w:rsid w:val="00E31D43"/>
    <w:rsid w:val="00E31E0A"/>
    <w:rsid w:val="00E32224"/>
    <w:rsid w:val="00E3249D"/>
    <w:rsid w:val="00E32CD4"/>
    <w:rsid w:val="00E3377F"/>
    <w:rsid w:val="00E343B3"/>
    <w:rsid w:val="00E34856"/>
    <w:rsid w:val="00E34C00"/>
    <w:rsid w:val="00E36228"/>
    <w:rsid w:val="00E362AA"/>
    <w:rsid w:val="00E362EE"/>
    <w:rsid w:val="00E363BA"/>
    <w:rsid w:val="00E3684A"/>
    <w:rsid w:val="00E37950"/>
    <w:rsid w:val="00E37A3A"/>
    <w:rsid w:val="00E4007C"/>
    <w:rsid w:val="00E402AD"/>
    <w:rsid w:val="00E40B22"/>
    <w:rsid w:val="00E40FAC"/>
    <w:rsid w:val="00E41014"/>
    <w:rsid w:val="00E4136B"/>
    <w:rsid w:val="00E4160F"/>
    <w:rsid w:val="00E419A1"/>
    <w:rsid w:val="00E42AE7"/>
    <w:rsid w:val="00E431C6"/>
    <w:rsid w:val="00E44235"/>
    <w:rsid w:val="00E4447E"/>
    <w:rsid w:val="00E4544F"/>
    <w:rsid w:val="00E45FF5"/>
    <w:rsid w:val="00E46649"/>
    <w:rsid w:val="00E4668D"/>
    <w:rsid w:val="00E4682B"/>
    <w:rsid w:val="00E46D8D"/>
    <w:rsid w:val="00E470CA"/>
    <w:rsid w:val="00E47660"/>
    <w:rsid w:val="00E47BD1"/>
    <w:rsid w:val="00E50C24"/>
    <w:rsid w:val="00E51425"/>
    <w:rsid w:val="00E5284C"/>
    <w:rsid w:val="00E541AF"/>
    <w:rsid w:val="00E54348"/>
    <w:rsid w:val="00E54592"/>
    <w:rsid w:val="00E5469D"/>
    <w:rsid w:val="00E549FC"/>
    <w:rsid w:val="00E557E2"/>
    <w:rsid w:val="00E56DFD"/>
    <w:rsid w:val="00E57527"/>
    <w:rsid w:val="00E6178D"/>
    <w:rsid w:val="00E63467"/>
    <w:rsid w:val="00E63F0B"/>
    <w:rsid w:val="00E63F98"/>
    <w:rsid w:val="00E64C23"/>
    <w:rsid w:val="00E65C85"/>
    <w:rsid w:val="00E660C5"/>
    <w:rsid w:val="00E67372"/>
    <w:rsid w:val="00E67687"/>
    <w:rsid w:val="00E70B9B"/>
    <w:rsid w:val="00E70BA6"/>
    <w:rsid w:val="00E7152B"/>
    <w:rsid w:val="00E72E90"/>
    <w:rsid w:val="00E73080"/>
    <w:rsid w:val="00E73F9B"/>
    <w:rsid w:val="00E7421A"/>
    <w:rsid w:val="00E74876"/>
    <w:rsid w:val="00E74879"/>
    <w:rsid w:val="00E748E7"/>
    <w:rsid w:val="00E74BC8"/>
    <w:rsid w:val="00E756DA"/>
    <w:rsid w:val="00E76539"/>
    <w:rsid w:val="00E76F73"/>
    <w:rsid w:val="00E776FF"/>
    <w:rsid w:val="00E77861"/>
    <w:rsid w:val="00E77DC2"/>
    <w:rsid w:val="00E801F0"/>
    <w:rsid w:val="00E80268"/>
    <w:rsid w:val="00E80F28"/>
    <w:rsid w:val="00E819A7"/>
    <w:rsid w:val="00E81A86"/>
    <w:rsid w:val="00E81C30"/>
    <w:rsid w:val="00E81F39"/>
    <w:rsid w:val="00E82822"/>
    <w:rsid w:val="00E8299B"/>
    <w:rsid w:val="00E82DBA"/>
    <w:rsid w:val="00E82FB0"/>
    <w:rsid w:val="00E83170"/>
    <w:rsid w:val="00E84884"/>
    <w:rsid w:val="00E849F0"/>
    <w:rsid w:val="00E84E55"/>
    <w:rsid w:val="00E854DB"/>
    <w:rsid w:val="00E857E6"/>
    <w:rsid w:val="00E8631A"/>
    <w:rsid w:val="00E86801"/>
    <w:rsid w:val="00E879B0"/>
    <w:rsid w:val="00E90416"/>
    <w:rsid w:val="00E904CF"/>
    <w:rsid w:val="00E91F01"/>
    <w:rsid w:val="00E9234C"/>
    <w:rsid w:val="00E9285A"/>
    <w:rsid w:val="00E93014"/>
    <w:rsid w:val="00E93258"/>
    <w:rsid w:val="00E935DF"/>
    <w:rsid w:val="00E93F46"/>
    <w:rsid w:val="00E9523A"/>
    <w:rsid w:val="00E95EA8"/>
    <w:rsid w:val="00E9696B"/>
    <w:rsid w:val="00EA1A35"/>
    <w:rsid w:val="00EA1BA2"/>
    <w:rsid w:val="00EA2201"/>
    <w:rsid w:val="00EA292D"/>
    <w:rsid w:val="00EA4028"/>
    <w:rsid w:val="00EA490C"/>
    <w:rsid w:val="00EA4B92"/>
    <w:rsid w:val="00EA5DF3"/>
    <w:rsid w:val="00EB0206"/>
    <w:rsid w:val="00EB1D92"/>
    <w:rsid w:val="00EB215A"/>
    <w:rsid w:val="00EB2179"/>
    <w:rsid w:val="00EB29C3"/>
    <w:rsid w:val="00EB2A8C"/>
    <w:rsid w:val="00EB2E4B"/>
    <w:rsid w:val="00EB36D3"/>
    <w:rsid w:val="00EB3A72"/>
    <w:rsid w:val="00EB3DE8"/>
    <w:rsid w:val="00EB4935"/>
    <w:rsid w:val="00EB5476"/>
    <w:rsid w:val="00EB654C"/>
    <w:rsid w:val="00EB673C"/>
    <w:rsid w:val="00EB6DFC"/>
    <w:rsid w:val="00EB78B3"/>
    <w:rsid w:val="00EC0196"/>
    <w:rsid w:val="00EC0348"/>
    <w:rsid w:val="00EC0A21"/>
    <w:rsid w:val="00EC0B2E"/>
    <w:rsid w:val="00EC0E3F"/>
    <w:rsid w:val="00EC11EF"/>
    <w:rsid w:val="00EC18E7"/>
    <w:rsid w:val="00EC1B3C"/>
    <w:rsid w:val="00EC1C48"/>
    <w:rsid w:val="00EC2657"/>
    <w:rsid w:val="00EC2858"/>
    <w:rsid w:val="00EC4316"/>
    <w:rsid w:val="00EC4954"/>
    <w:rsid w:val="00EC5F06"/>
    <w:rsid w:val="00EC619F"/>
    <w:rsid w:val="00EC7869"/>
    <w:rsid w:val="00ED0699"/>
    <w:rsid w:val="00ED107A"/>
    <w:rsid w:val="00ED21C8"/>
    <w:rsid w:val="00ED2B83"/>
    <w:rsid w:val="00ED2BB2"/>
    <w:rsid w:val="00ED343E"/>
    <w:rsid w:val="00ED39F6"/>
    <w:rsid w:val="00ED3F2D"/>
    <w:rsid w:val="00ED45A7"/>
    <w:rsid w:val="00ED4778"/>
    <w:rsid w:val="00ED6285"/>
    <w:rsid w:val="00ED6BE5"/>
    <w:rsid w:val="00ED7182"/>
    <w:rsid w:val="00ED772C"/>
    <w:rsid w:val="00ED7A4E"/>
    <w:rsid w:val="00EE05CB"/>
    <w:rsid w:val="00EE0A80"/>
    <w:rsid w:val="00EE1D43"/>
    <w:rsid w:val="00EE322B"/>
    <w:rsid w:val="00EE330E"/>
    <w:rsid w:val="00EE41A8"/>
    <w:rsid w:val="00EE4B3E"/>
    <w:rsid w:val="00EE4FFC"/>
    <w:rsid w:val="00EE5070"/>
    <w:rsid w:val="00EE549D"/>
    <w:rsid w:val="00EE59BB"/>
    <w:rsid w:val="00EE694F"/>
    <w:rsid w:val="00EE77F6"/>
    <w:rsid w:val="00EF0AD9"/>
    <w:rsid w:val="00EF2641"/>
    <w:rsid w:val="00EF2717"/>
    <w:rsid w:val="00EF2F19"/>
    <w:rsid w:val="00EF390A"/>
    <w:rsid w:val="00EF3E5D"/>
    <w:rsid w:val="00EF4EEC"/>
    <w:rsid w:val="00EF524A"/>
    <w:rsid w:val="00EF5300"/>
    <w:rsid w:val="00EF5A6B"/>
    <w:rsid w:val="00EF5AAF"/>
    <w:rsid w:val="00EF698B"/>
    <w:rsid w:val="00EF69B4"/>
    <w:rsid w:val="00EF6E4B"/>
    <w:rsid w:val="00EF70AC"/>
    <w:rsid w:val="00EF7A87"/>
    <w:rsid w:val="00F02373"/>
    <w:rsid w:val="00F02626"/>
    <w:rsid w:val="00F035B1"/>
    <w:rsid w:val="00F03751"/>
    <w:rsid w:val="00F046D2"/>
    <w:rsid w:val="00F04D97"/>
    <w:rsid w:val="00F0602D"/>
    <w:rsid w:val="00F07147"/>
    <w:rsid w:val="00F0763F"/>
    <w:rsid w:val="00F07ECA"/>
    <w:rsid w:val="00F10526"/>
    <w:rsid w:val="00F105E8"/>
    <w:rsid w:val="00F105F2"/>
    <w:rsid w:val="00F10B07"/>
    <w:rsid w:val="00F10BB1"/>
    <w:rsid w:val="00F11384"/>
    <w:rsid w:val="00F11E55"/>
    <w:rsid w:val="00F120DC"/>
    <w:rsid w:val="00F12101"/>
    <w:rsid w:val="00F12306"/>
    <w:rsid w:val="00F13E29"/>
    <w:rsid w:val="00F13E4A"/>
    <w:rsid w:val="00F1500F"/>
    <w:rsid w:val="00F2050C"/>
    <w:rsid w:val="00F20A1B"/>
    <w:rsid w:val="00F20B66"/>
    <w:rsid w:val="00F21C0B"/>
    <w:rsid w:val="00F22283"/>
    <w:rsid w:val="00F22294"/>
    <w:rsid w:val="00F223F4"/>
    <w:rsid w:val="00F22849"/>
    <w:rsid w:val="00F23424"/>
    <w:rsid w:val="00F23C52"/>
    <w:rsid w:val="00F23C91"/>
    <w:rsid w:val="00F241F7"/>
    <w:rsid w:val="00F260A8"/>
    <w:rsid w:val="00F261CB"/>
    <w:rsid w:val="00F269D4"/>
    <w:rsid w:val="00F2745E"/>
    <w:rsid w:val="00F276C7"/>
    <w:rsid w:val="00F27B6D"/>
    <w:rsid w:val="00F304AC"/>
    <w:rsid w:val="00F31087"/>
    <w:rsid w:val="00F311EA"/>
    <w:rsid w:val="00F31200"/>
    <w:rsid w:val="00F31CDD"/>
    <w:rsid w:val="00F3265D"/>
    <w:rsid w:val="00F3334F"/>
    <w:rsid w:val="00F33C05"/>
    <w:rsid w:val="00F342A4"/>
    <w:rsid w:val="00F34EB5"/>
    <w:rsid w:val="00F351E8"/>
    <w:rsid w:val="00F358E6"/>
    <w:rsid w:val="00F35B18"/>
    <w:rsid w:val="00F35BBC"/>
    <w:rsid w:val="00F36524"/>
    <w:rsid w:val="00F36A79"/>
    <w:rsid w:val="00F37019"/>
    <w:rsid w:val="00F37741"/>
    <w:rsid w:val="00F3789C"/>
    <w:rsid w:val="00F378BD"/>
    <w:rsid w:val="00F4021E"/>
    <w:rsid w:val="00F40E2E"/>
    <w:rsid w:val="00F41BA4"/>
    <w:rsid w:val="00F41F3E"/>
    <w:rsid w:val="00F425FF"/>
    <w:rsid w:val="00F44244"/>
    <w:rsid w:val="00F44309"/>
    <w:rsid w:val="00F447A6"/>
    <w:rsid w:val="00F44BF7"/>
    <w:rsid w:val="00F45BCD"/>
    <w:rsid w:val="00F46662"/>
    <w:rsid w:val="00F4694B"/>
    <w:rsid w:val="00F47157"/>
    <w:rsid w:val="00F50B43"/>
    <w:rsid w:val="00F50ED9"/>
    <w:rsid w:val="00F5106B"/>
    <w:rsid w:val="00F515CA"/>
    <w:rsid w:val="00F521CB"/>
    <w:rsid w:val="00F522F0"/>
    <w:rsid w:val="00F52437"/>
    <w:rsid w:val="00F52863"/>
    <w:rsid w:val="00F52F90"/>
    <w:rsid w:val="00F533F3"/>
    <w:rsid w:val="00F5399F"/>
    <w:rsid w:val="00F5498E"/>
    <w:rsid w:val="00F55B97"/>
    <w:rsid w:val="00F55CF0"/>
    <w:rsid w:val="00F55D7A"/>
    <w:rsid w:val="00F56553"/>
    <w:rsid w:val="00F56A73"/>
    <w:rsid w:val="00F57673"/>
    <w:rsid w:val="00F6036B"/>
    <w:rsid w:val="00F604D4"/>
    <w:rsid w:val="00F607DE"/>
    <w:rsid w:val="00F6102E"/>
    <w:rsid w:val="00F6112A"/>
    <w:rsid w:val="00F61265"/>
    <w:rsid w:val="00F62269"/>
    <w:rsid w:val="00F6276F"/>
    <w:rsid w:val="00F62795"/>
    <w:rsid w:val="00F6283F"/>
    <w:rsid w:val="00F62B58"/>
    <w:rsid w:val="00F64010"/>
    <w:rsid w:val="00F646D9"/>
    <w:rsid w:val="00F6500D"/>
    <w:rsid w:val="00F65075"/>
    <w:rsid w:val="00F652C2"/>
    <w:rsid w:val="00F65A31"/>
    <w:rsid w:val="00F65F27"/>
    <w:rsid w:val="00F65FBD"/>
    <w:rsid w:val="00F66224"/>
    <w:rsid w:val="00F66A2F"/>
    <w:rsid w:val="00F66C61"/>
    <w:rsid w:val="00F675AD"/>
    <w:rsid w:val="00F70F4F"/>
    <w:rsid w:val="00F7132B"/>
    <w:rsid w:val="00F71B3D"/>
    <w:rsid w:val="00F71C6D"/>
    <w:rsid w:val="00F728A3"/>
    <w:rsid w:val="00F72D53"/>
    <w:rsid w:val="00F72F48"/>
    <w:rsid w:val="00F75037"/>
    <w:rsid w:val="00F761AB"/>
    <w:rsid w:val="00F7631F"/>
    <w:rsid w:val="00F76378"/>
    <w:rsid w:val="00F7702A"/>
    <w:rsid w:val="00F77037"/>
    <w:rsid w:val="00F779ED"/>
    <w:rsid w:val="00F77F96"/>
    <w:rsid w:val="00F80438"/>
    <w:rsid w:val="00F81920"/>
    <w:rsid w:val="00F81DC1"/>
    <w:rsid w:val="00F8247A"/>
    <w:rsid w:val="00F83735"/>
    <w:rsid w:val="00F83DFA"/>
    <w:rsid w:val="00F8411D"/>
    <w:rsid w:val="00F841D7"/>
    <w:rsid w:val="00F849C4"/>
    <w:rsid w:val="00F84EA1"/>
    <w:rsid w:val="00F85E12"/>
    <w:rsid w:val="00F90540"/>
    <w:rsid w:val="00F908BD"/>
    <w:rsid w:val="00F90DB6"/>
    <w:rsid w:val="00F91DA7"/>
    <w:rsid w:val="00F92307"/>
    <w:rsid w:val="00F92FD5"/>
    <w:rsid w:val="00F93DBA"/>
    <w:rsid w:val="00F945D7"/>
    <w:rsid w:val="00F94A84"/>
    <w:rsid w:val="00F94C27"/>
    <w:rsid w:val="00F94D1A"/>
    <w:rsid w:val="00F975F5"/>
    <w:rsid w:val="00FA0110"/>
    <w:rsid w:val="00FA0780"/>
    <w:rsid w:val="00FA102B"/>
    <w:rsid w:val="00FA17AE"/>
    <w:rsid w:val="00FA1A15"/>
    <w:rsid w:val="00FA1EAD"/>
    <w:rsid w:val="00FA2156"/>
    <w:rsid w:val="00FA30EA"/>
    <w:rsid w:val="00FA3508"/>
    <w:rsid w:val="00FA47A9"/>
    <w:rsid w:val="00FA53FA"/>
    <w:rsid w:val="00FA58F3"/>
    <w:rsid w:val="00FA7993"/>
    <w:rsid w:val="00FA7C9B"/>
    <w:rsid w:val="00FB07D6"/>
    <w:rsid w:val="00FB1655"/>
    <w:rsid w:val="00FB1C37"/>
    <w:rsid w:val="00FB1DAB"/>
    <w:rsid w:val="00FB25F6"/>
    <w:rsid w:val="00FB2617"/>
    <w:rsid w:val="00FB2949"/>
    <w:rsid w:val="00FB2AB3"/>
    <w:rsid w:val="00FB3C3C"/>
    <w:rsid w:val="00FB3D14"/>
    <w:rsid w:val="00FB4AB6"/>
    <w:rsid w:val="00FB6085"/>
    <w:rsid w:val="00FB6E3B"/>
    <w:rsid w:val="00FC16D1"/>
    <w:rsid w:val="00FC1A26"/>
    <w:rsid w:val="00FC1D3C"/>
    <w:rsid w:val="00FC1DB2"/>
    <w:rsid w:val="00FC2EC6"/>
    <w:rsid w:val="00FC3BFB"/>
    <w:rsid w:val="00FC465F"/>
    <w:rsid w:val="00FC46F9"/>
    <w:rsid w:val="00FC48FA"/>
    <w:rsid w:val="00FC4AE1"/>
    <w:rsid w:val="00FC4BDD"/>
    <w:rsid w:val="00FC4DF5"/>
    <w:rsid w:val="00FC54BE"/>
    <w:rsid w:val="00FC5699"/>
    <w:rsid w:val="00FC5733"/>
    <w:rsid w:val="00FC5761"/>
    <w:rsid w:val="00FC5B36"/>
    <w:rsid w:val="00FC690F"/>
    <w:rsid w:val="00FC7684"/>
    <w:rsid w:val="00FD0EB9"/>
    <w:rsid w:val="00FD1175"/>
    <w:rsid w:val="00FD1246"/>
    <w:rsid w:val="00FD15C6"/>
    <w:rsid w:val="00FD214F"/>
    <w:rsid w:val="00FD2870"/>
    <w:rsid w:val="00FD29BC"/>
    <w:rsid w:val="00FD39F1"/>
    <w:rsid w:val="00FD3F8E"/>
    <w:rsid w:val="00FD42BF"/>
    <w:rsid w:val="00FD5100"/>
    <w:rsid w:val="00FD54EE"/>
    <w:rsid w:val="00FD6413"/>
    <w:rsid w:val="00FD648A"/>
    <w:rsid w:val="00FD70FC"/>
    <w:rsid w:val="00FE02B3"/>
    <w:rsid w:val="00FE0416"/>
    <w:rsid w:val="00FE0A7D"/>
    <w:rsid w:val="00FE171C"/>
    <w:rsid w:val="00FE2B91"/>
    <w:rsid w:val="00FE34AD"/>
    <w:rsid w:val="00FE38CE"/>
    <w:rsid w:val="00FE3AAA"/>
    <w:rsid w:val="00FE433C"/>
    <w:rsid w:val="00FE632E"/>
    <w:rsid w:val="00FE68EB"/>
    <w:rsid w:val="00FE73CA"/>
    <w:rsid w:val="00FF1607"/>
    <w:rsid w:val="00FF195F"/>
    <w:rsid w:val="00FF2432"/>
    <w:rsid w:val="00FF26E1"/>
    <w:rsid w:val="00FF2E15"/>
    <w:rsid w:val="00FF306C"/>
    <w:rsid w:val="00FF3346"/>
    <w:rsid w:val="00FF3EC2"/>
    <w:rsid w:val="00FF44A1"/>
    <w:rsid w:val="00FF4961"/>
    <w:rsid w:val="00FF4A7C"/>
    <w:rsid w:val="00FF52C3"/>
    <w:rsid w:val="00FF58E8"/>
    <w:rsid w:val="00FF5AE8"/>
    <w:rsid w:val="00FF62E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78D9"/>
  <w15:docId w15:val="{00157E3F-6A58-4701-A569-3586011E8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11B"/>
    <w:pPr>
      <w:widowControl w:val="0"/>
      <w:kinsoku w:val="0"/>
    </w:pPr>
    <w:rPr>
      <w:rFonts w:ascii="Arial" w:hAnsi="Arial" w:cs="Arial"/>
      <w:sz w:val="24"/>
      <w:szCs w:val="24"/>
      <w:lang w:val="en-US" w:eastAsia="zh-CN"/>
    </w:rPr>
  </w:style>
  <w:style w:type="paragraph" w:styleId="Heading1">
    <w:name w:val="heading 1"/>
    <w:basedOn w:val="Normal"/>
    <w:next w:val="Normal"/>
    <w:link w:val="Heading1Char"/>
    <w:qFormat/>
    <w:rsid w:val="00F304AC"/>
    <w:pPr>
      <w:spacing w:before="684" w:line="211" w:lineRule="auto"/>
      <w:outlineLvl w:val="0"/>
    </w:pPr>
    <w:rPr>
      <w:szCs w:val="17"/>
    </w:rPr>
  </w:style>
  <w:style w:type="paragraph" w:styleId="Heading2">
    <w:name w:val="heading 2"/>
    <w:basedOn w:val="Normal"/>
    <w:next w:val="Normal"/>
    <w:link w:val="Heading2Char"/>
    <w:qFormat/>
    <w:rsid w:val="00F304AC"/>
    <w:pPr>
      <w:keepNext/>
      <w:spacing w:before="240" w:after="60"/>
      <w:outlineLvl w:val="1"/>
    </w:pPr>
    <w:rPr>
      <w:bCs/>
      <w:i/>
      <w:iCs/>
      <w:szCs w:val="28"/>
    </w:rPr>
  </w:style>
  <w:style w:type="paragraph" w:styleId="Heading3">
    <w:name w:val="heading 3"/>
    <w:basedOn w:val="Normal"/>
    <w:next w:val="Normal"/>
    <w:link w:val="Heading3Char"/>
    <w:qFormat/>
    <w:rsid w:val="00F304AC"/>
    <w:pPr>
      <w:keepNext/>
      <w:spacing w:before="240" w:after="60"/>
      <w:outlineLvl w:val="2"/>
    </w:pPr>
    <w:rPr>
      <w:bCs/>
      <w:szCs w:val="26"/>
      <w:u w:val="single"/>
    </w:rPr>
  </w:style>
  <w:style w:type="paragraph" w:styleId="Heading4">
    <w:name w:val="heading 4"/>
    <w:basedOn w:val="Normal"/>
    <w:next w:val="Normal"/>
    <w:link w:val="Heading4Char"/>
    <w:qFormat/>
    <w:rsid w:val="00453903"/>
    <w:pPr>
      <w:keepNext/>
      <w:spacing w:before="240" w:after="60"/>
      <w:outlineLvl w:val="3"/>
    </w:pPr>
    <w:rPr>
      <w:bCs/>
      <w:i/>
      <w:szCs w:val="28"/>
      <w:u w:val="single"/>
    </w:rPr>
  </w:style>
  <w:style w:type="paragraph" w:styleId="Heading5">
    <w:name w:val="heading 5"/>
    <w:basedOn w:val="Normal"/>
    <w:next w:val="Normal"/>
    <w:link w:val="Heading5Char"/>
    <w:semiHidden/>
    <w:unhideWhenUsed/>
    <w:qFormat/>
    <w:rsid w:val="00B9674A"/>
    <w:pPr>
      <w:keepNext/>
      <w:keepLines/>
      <w:widowControl/>
      <w:kinsoku/>
      <w:spacing w:before="200"/>
      <w:outlineLvl w:val="4"/>
    </w:pPr>
    <w:rPr>
      <w:rFonts w:asciiTheme="majorHAnsi" w:eastAsiaTheme="majorEastAsia" w:hAnsiTheme="majorHAnsi" w:cstheme="majorBidi"/>
      <w:color w:val="243F60" w:themeColor="accent1" w:themeShade="7F"/>
      <w:sz w:val="17"/>
      <w:szCs w:val="20"/>
      <w:lang w:eastAsia="en-US"/>
    </w:rPr>
  </w:style>
  <w:style w:type="paragraph" w:styleId="Heading6">
    <w:name w:val="heading 6"/>
    <w:basedOn w:val="Normal"/>
    <w:next w:val="Normal"/>
    <w:link w:val="Heading6Char"/>
    <w:semiHidden/>
    <w:unhideWhenUsed/>
    <w:qFormat/>
    <w:rsid w:val="00B9674A"/>
    <w:pPr>
      <w:keepNext/>
      <w:keepLines/>
      <w:widowControl/>
      <w:kinsoku/>
      <w:spacing w:before="200"/>
      <w:outlineLvl w:val="5"/>
    </w:pPr>
    <w:rPr>
      <w:rFonts w:asciiTheme="majorHAnsi" w:eastAsiaTheme="majorEastAsia" w:hAnsiTheme="majorHAnsi" w:cstheme="majorBidi"/>
      <w:i/>
      <w:iCs/>
      <w:color w:val="243F60" w:themeColor="accent1" w:themeShade="7F"/>
      <w:sz w:val="17"/>
      <w:szCs w:val="20"/>
      <w:lang w:val="fr-CH" w:eastAsia="en-US"/>
    </w:rPr>
  </w:style>
  <w:style w:type="paragraph" w:styleId="Heading7">
    <w:name w:val="heading 7"/>
    <w:basedOn w:val="Normal"/>
    <w:next w:val="Normal"/>
    <w:link w:val="Heading7Char"/>
    <w:semiHidden/>
    <w:unhideWhenUsed/>
    <w:qFormat/>
    <w:rsid w:val="00B9674A"/>
    <w:pPr>
      <w:keepNext/>
      <w:keepLines/>
      <w:widowControl/>
      <w:kinsoku/>
      <w:spacing w:before="200"/>
      <w:outlineLvl w:val="6"/>
    </w:pPr>
    <w:rPr>
      <w:rFonts w:asciiTheme="majorHAnsi" w:eastAsiaTheme="majorEastAsia" w:hAnsiTheme="majorHAnsi" w:cstheme="majorBidi"/>
      <w:i/>
      <w:iCs/>
      <w:color w:val="404040" w:themeColor="text1" w:themeTint="BF"/>
      <w:sz w:val="17"/>
      <w:szCs w:val="20"/>
      <w:lang w:val="fr-CH" w:eastAsia="en-US"/>
    </w:rPr>
  </w:style>
  <w:style w:type="paragraph" w:styleId="Heading8">
    <w:name w:val="heading 8"/>
    <w:basedOn w:val="Normal"/>
    <w:next w:val="Normal"/>
    <w:link w:val="Heading8Char"/>
    <w:semiHidden/>
    <w:unhideWhenUsed/>
    <w:qFormat/>
    <w:rsid w:val="00B9674A"/>
    <w:pPr>
      <w:keepNext/>
      <w:keepLines/>
      <w:widowControl/>
      <w:kinsoku/>
      <w:spacing w:before="200"/>
      <w:outlineLvl w:val="7"/>
    </w:pPr>
    <w:rPr>
      <w:rFonts w:asciiTheme="majorHAnsi" w:eastAsiaTheme="majorEastAsia" w:hAnsiTheme="majorHAnsi" w:cstheme="majorBidi"/>
      <w:color w:val="404040" w:themeColor="text1" w:themeTint="BF"/>
      <w:sz w:val="20"/>
      <w:szCs w:val="20"/>
      <w:lang w:val="fr-CH" w:eastAsia="en-US"/>
    </w:rPr>
  </w:style>
  <w:style w:type="paragraph" w:styleId="Heading9">
    <w:name w:val="heading 9"/>
    <w:basedOn w:val="Normal"/>
    <w:next w:val="Normal"/>
    <w:link w:val="Heading9Char"/>
    <w:qFormat/>
    <w:rsid w:val="00242805"/>
    <w:pPr>
      <w:numPr>
        <w:numId w:val="3"/>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ParagraphNo"/>
    <w:link w:val="ParagraphCharChar"/>
    <w:uiPriority w:val="99"/>
    <w:rsid w:val="00372E9F"/>
    <w:pPr>
      <w:numPr>
        <w:numId w:val="1"/>
      </w:numPr>
      <w:spacing w:before="240" w:after="240"/>
    </w:pPr>
    <w:rPr>
      <w:sz w:val="20"/>
      <w:szCs w:val="17"/>
    </w:rPr>
  </w:style>
  <w:style w:type="paragraph" w:styleId="TOC1">
    <w:name w:val="toc 1"/>
    <w:basedOn w:val="Normal"/>
    <w:next w:val="Normal"/>
    <w:autoRedefine/>
    <w:uiPriority w:val="39"/>
    <w:qFormat/>
    <w:rsid w:val="00581D3A"/>
    <w:pPr>
      <w:spacing w:after="100"/>
    </w:pPr>
  </w:style>
  <w:style w:type="character" w:customStyle="1" w:styleId="Heading1Char">
    <w:name w:val="Heading 1 Char"/>
    <w:link w:val="Heading1"/>
    <w:rsid w:val="00F304AC"/>
    <w:rPr>
      <w:rFonts w:ascii="Arial" w:eastAsia="SimSun" w:hAnsi="Arial" w:cs="Arial"/>
      <w:sz w:val="24"/>
      <w:szCs w:val="17"/>
      <w:lang w:val="en-US" w:eastAsia="zh-CN" w:bidi="ar-SA"/>
    </w:rPr>
  </w:style>
  <w:style w:type="paragraph" w:styleId="TOC2">
    <w:name w:val="toc 2"/>
    <w:basedOn w:val="Normal"/>
    <w:next w:val="Normal"/>
    <w:autoRedefine/>
    <w:uiPriority w:val="39"/>
    <w:qFormat/>
    <w:rsid w:val="00BF692E"/>
    <w:pPr>
      <w:tabs>
        <w:tab w:val="left" w:pos="180"/>
        <w:tab w:val="right" w:leader="dot" w:pos="9345"/>
      </w:tabs>
      <w:spacing w:after="100"/>
    </w:pPr>
    <w:rPr>
      <w:sz w:val="17"/>
      <w:szCs w:val="17"/>
      <w:lang w:val="es-ES_tradnl" w:eastAsia="en-US"/>
    </w:rPr>
  </w:style>
  <w:style w:type="paragraph" w:styleId="TOC3">
    <w:name w:val="toc 3"/>
    <w:basedOn w:val="Normal"/>
    <w:next w:val="Normal"/>
    <w:autoRedefine/>
    <w:uiPriority w:val="39"/>
    <w:qFormat/>
    <w:rsid w:val="00581D3A"/>
    <w:pPr>
      <w:spacing w:after="100"/>
      <w:ind w:left="480"/>
    </w:pPr>
  </w:style>
  <w:style w:type="character" w:styleId="Hyperlink">
    <w:name w:val="Hyperlink"/>
    <w:uiPriority w:val="99"/>
    <w:rsid w:val="004E0DDE"/>
    <w:rPr>
      <w:noProof/>
      <w:color w:val="0000FF"/>
      <w:u w:val="single"/>
    </w:rPr>
  </w:style>
  <w:style w:type="character" w:customStyle="1" w:styleId="ParagraphCharChar">
    <w:name w:val="Paragraph Char Char"/>
    <w:link w:val="Paragraph"/>
    <w:uiPriority w:val="99"/>
    <w:rsid w:val="00372E9F"/>
    <w:rPr>
      <w:rFonts w:ascii="Arial" w:hAnsi="Arial" w:cs="Arial"/>
      <w:szCs w:val="17"/>
      <w:lang w:val="en-US" w:eastAsia="zh-CN"/>
    </w:rPr>
  </w:style>
  <w:style w:type="paragraph" w:customStyle="1" w:styleId="Code">
    <w:name w:val="Code"/>
    <w:basedOn w:val="ParagraphNo"/>
    <w:link w:val="CodeChar"/>
    <w:rsid w:val="00C91293"/>
    <w:pPr>
      <w:keepNext/>
      <w:keepLines/>
      <w:widowControl/>
      <w:pBdr>
        <w:top w:val="single" w:sz="4" w:space="1" w:color="auto"/>
        <w:left w:val="single" w:sz="4" w:space="4" w:color="auto"/>
        <w:bottom w:val="single" w:sz="4" w:space="1" w:color="auto"/>
        <w:right w:val="single" w:sz="4" w:space="4" w:color="auto"/>
      </w:pBdr>
      <w:spacing w:before="0" w:after="0"/>
      <w:ind w:left="567" w:right="567"/>
    </w:pPr>
    <w:rPr>
      <w:rFonts w:ascii="Courier New" w:hAnsi="Courier New" w:cs="Courier New"/>
      <w:bCs/>
      <w:sz w:val="18"/>
      <w:szCs w:val="17"/>
    </w:rPr>
  </w:style>
  <w:style w:type="table" w:styleId="TableGrid">
    <w:name w:val="Table Grid"/>
    <w:basedOn w:val="TableNormal"/>
    <w:uiPriority w:val="39"/>
    <w:rsid w:val="00A565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Preformatted1">
    <w:name w:val="HTML Preformatted1"/>
    <w:uiPriority w:val="99"/>
    <w:semiHidden/>
    <w:rsid w:val="007152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lang w:eastAsia="en-US"/>
    </w:rPr>
  </w:style>
  <w:style w:type="numbering" w:styleId="111111">
    <w:name w:val="Outline List 2"/>
    <w:basedOn w:val="NoList"/>
    <w:rsid w:val="00391793"/>
    <w:pPr>
      <w:numPr>
        <w:numId w:val="2"/>
      </w:numPr>
    </w:pPr>
  </w:style>
  <w:style w:type="character" w:customStyle="1" w:styleId="CodeChar">
    <w:name w:val="Code Char"/>
    <w:link w:val="Code"/>
    <w:rsid w:val="00C91293"/>
    <w:rPr>
      <w:rFonts w:ascii="Courier New" w:eastAsia="SimSun" w:hAnsi="Courier New" w:cs="Courier New"/>
      <w:bCs/>
      <w:sz w:val="18"/>
      <w:szCs w:val="17"/>
      <w:lang w:val="en-US" w:eastAsia="zh-CN" w:bidi="ar-SA"/>
    </w:rPr>
  </w:style>
  <w:style w:type="paragraph" w:styleId="CommentSubject">
    <w:name w:val="annotation subject"/>
    <w:basedOn w:val="Normal"/>
    <w:link w:val="CommentSubjectChar"/>
    <w:rsid w:val="00581D3A"/>
    <w:rPr>
      <w:b/>
      <w:bCs/>
      <w:sz w:val="20"/>
      <w:szCs w:val="20"/>
    </w:rPr>
  </w:style>
  <w:style w:type="paragraph" w:customStyle="1" w:styleId="Paragraphbulleted">
    <w:name w:val="Paragraph bulleted"/>
    <w:basedOn w:val="Paragraph"/>
    <w:uiPriority w:val="99"/>
    <w:rsid w:val="00372E9F"/>
    <w:pPr>
      <w:numPr>
        <w:numId w:val="5"/>
      </w:numPr>
    </w:pPr>
    <w:rPr>
      <w:szCs w:val="20"/>
    </w:rPr>
  </w:style>
  <w:style w:type="paragraph" w:customStyle="1" w:styleId="ParagraphList">
    <w:name w:val="Paragraph List"/>
    <w:basedOn w:val="Paragraph"/>
    <w:uiPriority w:val="99"/>
    <w:rsid w:val="00C36445"/>
    <w:pPr>
      <w:numPr>
        <w:numId w:val="4"/>
      </w:numPr>
    </w:pPr>
    <w:rPr>
      <w:szCs w:val="20"/>
    </w:rPr>
  </w:style>
  <w:style w:type="paragraph" w:customStyle="1" w:styleId="ParagraphNo">
    <w:name w:val="Paragraph No"/>
    <w:basedOn w:val="Paragraph"/>
    <w:uiPriority w:val="99"/>
    <w:rsid w:val="00372E9F"/>
    <w:pPr>
      <w:numPr>
        <w:numId w:val="0"/>
      </w:numPr>
    </w:pPr>
    <w:rPr>
      <w:szCs w:val="20"/>
    </w:rPr>
  </w:style>
  <w:style w:type="paragraph" w:customStyle="1" w:styleId="Section">
    <w:name w:val="Section"/>
    <w:basedOn w:val="ParagraphNo"/>
    <w:uiPriority w:val="99"/>
    <w:rsid w:val="00E05DF4"/>
    <w:pPr>
      <w:spacing w:before="480"/>
    </w:pPr>
    <w:rPr>
      <w:b/>
      <w:sz w:val="24"/>
    </w:rPr>
  </w:style>
  <w:style w:type="paragraph" w:customStyle="1" w:styleId="SubSection">
    <w:name w:val="Sub Section"/>
    <w:basedOn w:val="ParagraphNo"/>
    <w:uiPriority w:val="99"/>
    <w:rsid w:val="00E05DF4"/>
    <w:pPr>
      <w:spacing w:before="480"/>
    </w:pPr>
    <w:rPr>
      <w:i/>
    </w:rPr>
  </w:style>
  <w:style w:type="paragraph" w:customStyle="1" w:styleId="CodeTitle">
    <w:name w:val="Code Title"/>
    <w:basedOn w:val="ParagraphNo"/>
    <w:uiPriority w:val="99"/>
    <w:rsid w:val="00447FD6"/>
    <w:pPr>
      <w:keepNext/>
      <w:keepLines/>
      <w:widowControl/>
      <w:contextualSpacing/>
    </w:pPr>
  </w:style>
  <w:style w:type="paragraph" w:customStyle="1" w:styleId="TableText">
    <w:name w:val="Table Text"/>
    <w:basedOn w:val="Normal"/>
    <w:rsid w:val="00C13652"/>
    <w:pPr>
      <w:suppressAutoHyphens/>
    </w:pPr>
    <w:rPr>
      <w:sz w:val="20"/>
      <w:szCs w:val="20"/>
    </w:rPr>
  </w:style>
  <w:style w:type="paragraph" w:customStyle="1" w:styleId="CodeNo">
    <w:name w:val="Code No"/>
    <w:basedOn w:val="Code"/>
    <w:link w:val="CodeNoChar"/>
    <w:rsid w:val="00C13652"/>
    <w:pPr>
      <w:pBdr>
        <w:top w:val="none" w:sz="0" w:space="0" w:color="auto"/>
        <w:left w:val="none" w:sz="0" w:space="0" w:color="auto"/>
        <w:bottom w:val="none" w:sz="0" w:space="0" w:color="auto"/>
        <w:right w:val="none" w:sz="0" w:space="0" w:color="auto"/>
      </w:pBdr>
      <w:ind w:left="0" w:right="0"/>
    </w:pPr>
  </w:style>
  <w:style w:type="character" w:customStyle="1" w:styleId="CodeNoChar">
    <w:name w:val="Code No Char"/>
    <w:basedOn w:val="CodeChar"/>
    <w:link w:val="CodeNo"/>
    <w:rsid w:val="001C70CD"/>
    <w:rPr>
      <w:rFonts w:ascii="Courier New" w:eastAsia="SimSun" w:hAnsi="Courier New" w:cs="Courier New"/>
      <w:bCs/>
      <w:sz w:val="18"/>
      <w:szCs w:val="17"/>
      <w:lang w:val="en-US" w:eastAsia="zh-CN" w:bidi="ar-SA"/>
    </w:rPr>
  </w:style>
  <w:style w:type="paragraph" w:styleId="ListParagraph">
    <w:name w:val="List Paragraph"/>
    <w:basedOn w:val="Normal"/>
    <w:link w:val="ListParagraphChar"/>
    <w:uiPriority w:val="34"/>
    <w:qFormat/>
    <w:rsid w:val="00A77576"/>
    <w:pPr>
      <w:ind w:left="720"/>
      <w:contextualSpacing/>
    </w:pPr>
  </w:style>
  <w:style w:type="paragraph" w:styleId="Revision">
    <w:name w:val="Revision"/>
    <w:hidden/>
    <w:uiPriority w:val="99"/>
    <w:semiHidden/>
    <w:rsid w:val="00091358"/>
    <w:rPr>
      <w:rFonts w:ascii="Arial" w:hAnsi="Arial"/>
      <w:sz w:val="17"/>
      <w:szCs w:val="24"/>
      <w:lang w:val="en-US" w:eastAsia="zh-CN"/>
    </w:rPr>
  </w:style>
  <w:style w:type="paragraph" w:customStyle="1" w:styleId="List0">
    <w:name w:val="List0"/>
    <w:basedOn w:val="Normal"/>
    <w:link w:val="List0Char"/>
    <w:rsid w:val="00A4066C"/>
    <w:pPr>
      <w:keepLines/>
      <w:widowControl/>
      <w:kinsoku/>
      <w:spacing w:after="170"/>
    </w:pPr>
    <w:rPr>
      <w:rFonts w:eastAsia="Times New Roman" w:cs="Times New Roman"/>
      <w:sz w:val="17"/>
      <w:szCs w:val="20"/>
      <w:lang w:eastAsia="en-US"/>
    </w:rPr>
  </w:style>
  <w:style w:type="character" w:customStyle="1" w:styleId="List0Char">
    <w:name w:val="List0 Char"/>
    <w:basedOn w:val="DefaultParagraphFont"/>
    <w:link w:val="List0"/>
    <w:rsid w:val="00A4066C"/>
    <w:rPr>
      <w:rFonts w:ascii="Arial" w:eastAsia="Times New Roman" w:hAnsi="Arial"/>
      <w:sz w:val="17"/>
      <w:lang w:val="en-US" w:eastAsia="en-US"/>
    </w:rPr>
  </w:style>
  <w:style w:type="paragraph" w:customStyle="1" w:styleId="TitleCAPS">
    <w:name w:val="Title CAPS"/>
    <w:basedOn w:val="Normal"/>
    <w:next w:val="Normal"/>
    <w:link w:val="TitleCAPSChar"/>
    <w:uiPriority w:val="99"/>
    <w:rsid w:val="004B5D94"/>
    <w:pPr>
      <w:widowControl/>
      <w:kinsoku/>
      <w:spacing w:after="340"/>
      <w:jc w:val="center"/>
    </w:pPr>
    <w:rPr>
      <w:rFonts w:eastAsia="Times New Roman" w:cs="Times New Roman"/>
      <w:caps/>
      <w:sz w:val="17"/>
      <w:szCs w:val="20"/>
      <w:lang w:eastAsia="en-US"/>
    </w:rPr>
  </w:style>
  <w:style w:type="character" w:customStyle="1" w:styleId="Heading2Char">
    <w:name w:val="Heading 2 Char"/>
    <w:basedOn w:val="DefaultParagraphFont"/>
    <w:link w:val="Heading2"/>
    <w:rsid w:val="001B4F8F"/>
    <w:rPr>
      <w:rFonts w:ascii="Arial" w:hAnsi="Arial" w:cs="Arial"/>
      <w:bCs/>
      <w:i/>
      <w:iCs/>
      <w:sz w:val="24"/>
      <w:szCs w:val="28"/>
      <w:lang w:val="en-US" w:eastAsia="zh-CN"/>
    </w:rPr>
  </w:style>
  <w:style w:type="character" w:customStyle="1" w:styleId="Heading3Char">
    <w:name w:val="Heading 3 Char"/>
    <w:basedOn w:val="DefaultParagraphFont"/>
    <w:link w:val="Heading3"/>
    <w:rsid w:val="001B4F8F"/>
    <w:rPr>
      <w:rFonts w:ascii="Arial" w:hAnsi="Arial" w:cs="Arial"/>
      <w:bCs/>
      <w:sz w:val="24"/>
      <w:szCs w:val="26"/>
      <w:u w:val="single"/>
      <w:lang w:val="en-US" w:eastAsia="zh-CN"/>
    </w:rPr>
  </w:style>
  <w:style w:type="paragraph" w:customStyle="1" w:styleId="StyleParagraph85pt">
    <w:name w:val="Style Paragraph + 8.5 pt"/>
    <w:basedOn w:val="List0"/>
    <w:next w:val="List0"/>
    <w:uiPriority w:val="99"/>
    <w:rsid w:val="00E16174"/>
  </w:style>
  <w:style w:type="paragraph" w:customStyle="1" w:styleId="List0R">
    <w:name w:val="List0R"/>
    <w:basedOn w:val="List0"/>
    <w:uiPriority w:val="99"/>
    <w:rsid w:val="007B0C3F"/>
    <w:pPr>
      <w:ind w:firstLine="567"/>
    </w:pPr>
  </w:style>
  <w:style w:type="paragraph" w:styleId="BalloonText">
    <w:name w:val="Balloon Text"/>
    <w:basedOn w:val="Normal"/>
    <w:link w:val="BalloonTextChar"/>
    <w:uiPriority w:val="99"/>
    <w:rsid w:val="00D60AF7"/>
    <w:rPr>
      <w:rFonts w:ascii="Tahoma" w:hAnsi="Tahoma" w:cs="Tahoma"/>
      <w:sz w:val="16"/>
      <w:szCs w:val="16"/>
    </w:rPr>
  </w:style>
  <w:style w:type="character" w:customStyle="1" w:styleId="BalloonTextChar">
    <w:name w:val="Balloon Text Char"/>
    <w:basedOn w:val="DefaultParagraphFont"/>
    <w:link w:val="BalloonText"/>
    <w:uiPriority w:val="99"/>
    <w:rsid w:val="00D60AF7"/>
    <w:rPr>
      <w:rFonts w:ascii="Tahoma" w:hAnsi="Tahoma" w:cs="Tahoma"/>
      <w:sz w:val="16"/>
      <w:szCs w:val="16"/>
      <w:lang w:val="en-US" w:eastAsia="zh-CN"/>
    </w:rPr>
  </w:style>
  <w:style w:type="paragraph" w:styleId="Footer">
    <w:name w:val="footer"/>
    <w:basedOn w:val="Normal"/>
    <w:link w:val="FooterChar"/>
    <w:uiPriority w:val="99"/>
    <w:rsid w:val="002959C0"/>
    <w:pPr>
      <w:tabs>
        <w:tab w:val="center" w:pos="4680"/>
        <w:tab w:val="right" w:pos="9360"/>
      </w:tabs>
    </w:pPr>
  </w:style>
  <w:style w:type="character" w:customStyle="1" w:styleId="FooterChar">
    <w:name w:val="Footer Char"/>
    <w:basedOn w:val="DefaultParagraphFont"/>
    <w:link w:val="Footer"/>
    <w:uiPriority w:val="99"/>
    <w:rsid w:val="002959C0"/>
    <w:rPr>
      <w:rFonts w:ascii="Arial" w:hAnsi="Arial" w:cs="Arial"/>
      <w:sz w:val="24"/>
      <w:szCs w:val="24"/>
      <w:lang w:val="en-US" w:eastAsia="zh-CN"/>
    </w:rPr>
  </w:style>
  <w:style w:type="character" w:styleId="CommentReference">
    <w:name w:val="annotation reference"/>
    <w:basedOn w:val="DefaultParagraphFont"/>
    <w:uiPriority w:val="99"/>
    <w:rsid w:val="006418C9"/>
    <w:rPr>
      <w:sz w:val="16"/>
      <w:szCs w:val="16"/>
    </w:rPr>
  </w:style>
  <w:style w:type="paragraph" w:styleId="CommentText">
    <w:name w:val="annotation text"/>
    <w:basedOn w:val="Normal"/>
    <w:link w:val="CommentTextChar"/>
    <w:uiPriority w:val="99"/>
    <w:rsid w:val="006418C9"/>
    <w:rPr>
      <w:sz w:val="20"/>
      <w:szCs w:val="20"/>
    </w:rPr>
  </w:style>
  <w:style w:type="character" w:customStyle="1" w:styleId="CommentTextChar">
    <w:name w:val="Comment Text Char"/>
    <w:basedOn w:val="DefaultParagraphFont"/>
    <w:link w:val="CommentText"/>
    <w:uiPriority w:val="99"/>
    <w:rsid w:val="006418C9"/>
    <w:rPr>
      <w:rFonts w:ascii="Arial" w:hAnsi="Arial" w:cs="Arial"/>
      <w:lang w:val="en-US" w:eastAsia="zh-CN"/>
    </w:rPr>
  </w:style>
  <w:style w:type="character" w:styleId="FollowedHyperlink">
    <w:name w:val="FollowedHyperlink"/>
    <w:basedOn w:val="DefaultParagraphFont"/>
    <w:uiPriority w:val="99"/>
    <w:rsid w:val="00CF7B48"/>
    <w:rPr>
      <w:color w:val="800080" w:themeColor="followedHyperlink"/>
      <w:u w:val="single"/>
    </w:rPr>
  </w:style>
  <w:style w:type="paragraph" w:customStyle="1" w:styleId="Default">
    <w:name w:val="Default"/>
    <w:rsid w:val="009578B9"/>
    <w:pPr>
      <w:autoSpaceDE w:val="0"/>
      <w:autoSpaceDN w:val="0"/>
      <w:adjustRightInd w:val="0"/>
    </w:pPr>
    <w:rPr>
      <w:rFonts w:ascii="Arial" w:hAnsi="Arial" w:cs="Arial"/>
      <w:color w:val="000000"/>
      <w:sz w:val="24"/>
      <w:szCs w:val="24"/>
      <w:lang w:val="en-US"/>
    </w:rPr>
  </w:style>
  <w:style w:type="paragraph" w:customStyle="1" w:styleId="Char">
    <w:name w:val="Char 字元 字元"/>
    <w:basedOn w:val="Normal"/>
    <w:rsid w:val="003322E2"/>
    <w:pPr>
      <w:widowControl/>
      <w:kinsoku/>
      <w:spacing w:after="160" w:line="240" w:lineRule="exact"/>
    </w:pPr>
    <w:rPr>
      <w:rFonts w:ascii="Verdana" w:eastAsia="PMingLiU" w:hAnsi="Verdana" w:cs="Times New Roman"/>
      <w:sz w:val="20"/>
      <w:szCs w:val="20"/>
      <w:lang w:eastAsia="en-US"/>
    </w:rPr>
  </w:style>
  <w:style w:type="paragraph" w:customStyle="1" w:styleId="Char0">
    <w:name w:val="Char 字元 字元"/>
    <w:basedOn w:val="Normal"/>
    <w:rsid w:val="008E1D40"/>
    <w:pPr>
      <w:widowControl/>
      <w:kinsoku/>
      <w:spacing w:after="160" w:line="240" w:lineRule="exact"/>
    </w:pPr>
    <w:rPr>
      <w:rFonts w:ascii="Verdana" w:eastAsia="PMingLiU" w:hAnsi="Verdana" w:cs="Times New Roman"/>
      <w:sz w:val="20"/>
      <w:szCs w:val="20"/>
      <w:lang w:eastAsia="en-US"/>
    </w:rPr>
  </w:style>
  <w:style w:type="paragraph" w:customStyle="1" w:styleId="Char1">
    <w:name w:val="Char 字元 字元"/>
    <w:basedOn w:val="Normal"/>
    <w:rsid w:val="00045059"/>
    <w:pPr>
      <w:widowControl/>
      <w:kinsoku/>
      <w:spacing w:after="160" w:line="240" w:lineRule="exact"/>
    </w:pPr>
    <w:rPr>
      <w:rFonts w:ascii="Verdana" w:eastAsia="PMingLiU" w:hAnsi="Verdana" w:cs="Times New Roman"/>
      <w:sz w:val="20"/>
      <w:szCs w:val="20"/>
      <w:lang w:eastAsia="en-US"/>
    </w:rPr>
  </w:style>
  <w:style w:type="paragraph" w:customStyle="1" w:styleId="Char2">
    <w:name w:val="Char 字元 字元"/>
    <w:basedOn w:val="Normal"/>
    <w:rsid w:val="004A4D31"/>
    <w:pPr>
      <w:widowControl/>
      <w:kinsoku/>
      <w:spacing w:after="160" w:line="240" w:lineRule="exact"/>
    </w:pPr>
    <w:rPr>
      <w:rFonts w:ascii="Verdana" w:eastAsia="PMingLiU" w:hAnsi="Verdana" w:cs="Times New Roman"/>
      <w:sz w:val="20"/>
      <w:szCs w:val="20"/>
      <w:lang w:eastAsia="en-US"/>
    </w:rPr>
  </w:style>
  <w:style w:type="paragraph" w:customStyle="1" w:styleId="Char3">
    <w:name w:val="Char 字元 字元"/>
    <w:basedOn w:val="Normal"/>
    <w:rsid w:val="00C01334"/>
    <w:pPr>
      <w:widowControl/>
      <w:kinsoku/>
      <w:spacing w:after="160" w:line="240" w:lineRule="exact"/>
    </w:pPr>
    <w:rPr>
      <w:rFonts w:ascii="Verdana" w:eastAsia="PMingLiU" w:hAnsi="Verdana" w:cs="Times New Roman"/>
      <w:sz w:val="20"/>
      <w:szCs w:val="20"/>
      <w:lang w:eastAsia="en-US"/>
    </w:rPr>
  </w:style>
  <w:style w:type="paragraph" w:customStyle="1" w:styleId="Char4">
    <w:name w:val="Char 字元 字元"/>
    <w:basedOn w:val="Normal"/>
    <w:rsid w:val="00E4682B"/>
    <w:pPr>
      <w:widowControl/>
      <w:kinsoku/>
      <w:spacing w:after="160" w:line="240" w:lineRule="exact"/>
    </w:pPr>
    <w:rPr>
      <w:rFonts w:ascii="Verdana" w:eastAsia="PMingLiU" w:hAnsi="Verdana" w:cs="Times New Roman"/>
      <w:sz w:val="20"/>
      <w:szCs w:val="20"/>
      <w:lang w:eastAsia="en-US"/>
    </w:rPr>
  </w:style>
  <w:style w:type="paragraph" w:customStyle="1" w:styleId="Char5">
    <w:name w:val="Char 字元 字元"/>
    <w:basedOn w:val="Normal"/>
    <w:rsid w:val="006F1E2C"/>
    <w:pPr>
      <w:widowControl/>
      <w:kinsoku/>
      <w:spacing w:after="160" w:line="240" w:lineRule="exact"/>
    </w:pPr>
    <w:rPr>
      <w:rFonts w:ascii="Verdana" w:eastAsia="PMingLiU" w:hAnsi="Verdana" w:cs="Times New Roman"/>
      <w:sz w:val="20"/>
      <w:szCs w:val="20"/>
      <w:lang w:eastAsia="en-US"/>
    </w:rPr>
  </w:style>
  <w:style w:type="paragraph" w:customStyle="1" w:styleId="Char6">
    <w:name w:val="Char 字元 字元"/>
    <w:basedOn w:val="Normal"/>
    <w:rsid w:val="007C7ECB"/>
    <w:pPr>
      <w:widowControl/>
      <w:kinsoku/>
      <w:spacing w:after="160" w:line="240" w:lineRule="exact"/>
    </w:pPr>
    <w:rPr>
      <w:rFonts w:ascii="Verdana" w:eastAsia="PMingLiU" w:hAnsi="Verdana" w:cs="Times New Roman"/>
      <w:sz w:val="20"/>
      <w:szCs w:val="20"/>
      <w:lang w:eastAsia="en-US"/>
    </w:rPr>
  </w:style>
  <w:style w:type="paragraph" w:customStyle="1" w:styleId="Char7">
    <w:name w:val="Char 字元 字元"/>
    <w:basedOn w:val="Normal"/>
    <w:rsid w:val="00B04A65"/>
    <w:pPr>
      <w:widowControl/>
      <w:kinsoku/>
      <w:spacing w:after="160" w:line="240" w:lineRule="exact"/>
    </w:pPr>
    <w:rPr>
      <w:rFonts w:ascii="Verdana" w:eastAsia="PMingLiU" w:hAnsi="Verdana" w:cs="Times New Roman"/>
      <w:sz w:val="20"/>
      <w:szCs w:val="20"/>
      <w:lang w:eastAsia="en-US"/>
    </w:rPr>
  </w:style>
  <w:style w:type="paragraph" w:customStyle="1" w:styleId="Char8">
    <w:name w:val="Char 字元 字元"/>
    <w:basedOn w:val="Normal"/>
    <w:rsid w:val="001B7406"/>
    <w:pPr>
      <w:widowControl/>
      <w:kinsoku/>
      <w:spacing w:after="160" w:line="240" w:lineRule="exact"/>
    </w:pPr>
    <w:rPr>
      <w:rFonts w:ascii="Verdana" w:eastAsia="PMingLiU" w:hAnsi="Verdana" w:cs="Times New Roman"/>
      <w:sz w:val="20"/>
      <w:szCs w:val="20"/>
      <w:lang w:eastAsia="en-US"/>
    </w:rPr>
  </w:style>
  <w:style w:type="paragraph" w:customStyle="1" w:styleId="Char9">
    <w:name w:val="Char 字元 字元"/>
    <w:basedOn w:val="Normal"/>
    <w:rsid w:val="005D715E"/>
    <w:pPr>
      <w:widowControl/>
      <w:kinsoku/>
      <w:spacing w:after="160" w:line="240" w:lineRule="exact"/>
    </w:pPr>
    <w:rPr>
      <w:rFonts w:ascii="Verdana" w:eastAsia="PMingLiU" w:hAnsi="Verdana" w:cs="Times New Roman"/>
      <w:sz w:val="20"/>
      <w:szCs w:val="20"/>
      <w:lang w:eastAsia="en-US"/>
    </w:rPr>
  </w:style>
  <w:style w:type="paragraph" w:styleId="Header">
    <w:name w:val="header"/>
    <w:basedOn w:val="Normal"/>
    <w:link w:val="HeaderChar"/>
    <w:uiPriority w:val="99"/>
    <w:rsid w:val="00AC6B6A"/>
    <w:pPr>
      <w:tabs>
        <w:tab w:val="center" w:pos="4680"/>
        <w:tab w:val="right" w:pos="9360"/>
      </w:tabs>
    </w:pPr>
  </w:style>
  <w:style w:type="character" w:customStyle="1" w:styleId="HeaderChar">
    <w:name w:val="Header Char"/>
    <w:basedOn w:val="DefaultParagraphFont"/>
    <w:link w:val="Header"/>
    <w:uiPriority w:val="99"/>
    <w:rsid w:val="00AC6B6A"/>
    <w:rPr>
      <w:rFonts w:ascii="Arial" w:hAnsi="Arial" w:cs="Arial"/>
      <w:sz w:val="24"/>
      <w:szCs w:val="24"/>
      <w:lang w:val="en-US" w:eastAsia="zh-CN"/>
    </w:rPr>
  </w:style>
  <w:style w:type="character" w:customStyle="1" w:styleId="Heading4Char">
    <w:name w:val="Heading 4 Char"/>
    <w:basedOn w:val="DefaultParagraphFont"/>
    <w:link w:val="Heading4"/>
    <w:rsid w:val="00D97745"/>
    <w:rPr>
      <w:rFonts w:ascii="Arial" w:hAnsi="Arial" w:cs="Arial"/>
      <w:bCs/>
      <w:i/>
      <w:sz w:val="24"/>
      <w:szCs w:val="28"/>
      <w:u w:val="single"/>
      <w:lang w:val="en-US" w:eastAsia="zh-CN"/>
    </w:rPr>
  </w:style>
  <w:style w:type="character" w:customStyle="1" w:styleId="Heading9Char">
    <w:name w:val="Heading 9 Char"/>
    <w:basedOn w:val="DefaultParagraphFont"/>
    <w:link w:val="Heading9"/>
    <w:rsid w:val="00D97745"/>
    <w:rPr>
      <w:rFonts w:ascii="Arial" w:hAnsi="Arial" w:cs="Arial"/>
      <w:sz w:val="24"/>
      <w:szCs w:val="22"/>
      <w:lang w:val="en-US" w:eastAsia="zh-CN"/>
    </w:rPr>
  </w:style>
  <w:style w:type="numbering" w:customStyle="1" w:styleId="1111111">
    <w:name w:val="1 / 1.1 / 1.1.11"/>
    <w:basedOn w:val="NoList"/>
    <w:next w:val="111111"/>
    <w:semiHidden/>
    <w:rsid w:val="00D97745"/>
  </w:style>
  <w:style w:type="character" w:customStyle="1" w:styleId="CommentSubjectChar">
    <w:name w:val="Comment Subject Char"/>
    <w:basedOn w:val="CommentTextChar"/>
    <w:link w:val="CommentSubject"/>
    <w:rsid w:val="00D97745"/>
    <w:rPr>
      <w:rFonts w:ascii="Arial" w:hAnsi="Arial" w:cs="Arial"/>
      <w:b/>
      <w:bCs/>
      <w:lang w:val="en-US" w:eastAsia="zh-CN"/>
    </w:rPr>
  </w:style>
  <w:style w:type="numbering" w:customStyle="1" w:styleId="NoList1">
    <w:name w:val="No List1"/>
    <w:next w:val="NoList"/>
    <w:uiPriority w:val="99"/>
    <w:semiHidden/>
    <w:unhideWhenUsed/>
    <w:rsid w:val="00D97745"/>
  </w:style>
  <w:style w:type="paragraph" w:customStyle="1" w:styleId="Endofdocument-Annex">
    <w:name w:val="[End of document - Annex]"/>
    <w:basedOn w:val="Normal"/>
    <w:rsid w:val="00D97745"/>
    <w:pPr>
      <w:widowControl/>
      <w:kinsoku/>
      <w:ind w:left="5534"/>
    </w:pPr>
    <w:rPr>
      <w:sz w:val="22"/>
      <w:szCs w:val="20"/>
    </w:rPr>
  </w:style>
  <w:style w:type="paragraph" w:styleId="BodyText">
    <w:name w:val="Body Text"/>
    <w:basedOn w:val="Normal"/>
    <w:link w:val="BodyTextChar"/>
    <w:uiPriority w:val="99"/>
    <w:rsid w:val="00D97745"/>
    <w:pPr>
      <w:widowControl/>
      <w:kinsoku/>
      <w:spacing w:after="220"/>
    </w:pPr>
    <w:rPr>
      <w:sz w:val="22"/>
      <w:szCs w:val="20"/>
    </w:rPr>
  </w:style>
  <w:style w:type="character" w:customStyle="1" w:styleId="BodyTextChar">
    <w:name w:val="Body Text Char"/>
    <w:basedOn w:val="DefaultParagraphFont"/>
    <w:link w:val="BodyText"/>
    <w:uiPriority w:val="99"/>
    <w:rsid w:val="00D97745"/>
    <w:rPr>
      <w:rFonts w:ascii="Arial" w:hAnsi="Arial" w:cs="Arial"/>
      <w:sz w:val="22"/>
      <w:lang w:val="en-US" w:eastAsia="zh-CN"/>
    </w:rPr>
  </w:style>
  <w:style w:type="paragraph" w:styleId="EndnoteText">
    <w:name w:val="endnote text"/>
    <w:basedOn w:val="Normal"/>
    <w:link w:val="EndnoteTextChar"/>
    <w:rsid w:val="00D97745"/>
    <w:pPr>
      <w:widowControl/>
      <w:kinsoku/>
    </w:pPr>
    <w:rPr>
      <w:sz w:val="18"/>
      <w:szCs w:val="20"/>
    </w:rPr>
  </w:style>
  <w:style w:type="character" w:customStyle="1" w:styleId="EndnoteTextChar">
    <w:name w:val="Endnote Text Char"/>
    <w:basedOn w:val="DefaultParagraphFont"/>
    <w:link w:val="EndnoteText"/>
    <w:uiPriority w:val="99"/>
    <w:rsid w:val="00D97745"/>
    <w:rPr>
      <w:rFonts w:ascii="Arial" w:hAnsi="Arial" w:cs="Arial"/>
      <w:sz w:val="18"/>
      <w:lang w:val="en-US" w:eastAsia="zh-CN"/>
    </w:rPr>
  </w:style>
  <w:style w:type="paragraph" w:styleId="FootnoteText">
    <w:name w:val="footnote text"/>
    <w:basedOn w:val="Normal"/>
    <w:link w:val="FootnoteTextChar"/>
    <w:uiPriority w:val="99"/>
    <w:rsid w:val="00D97745"/>
    <w:pPr>
      <w:widowControl/>
      <w:kinsoku/>
    </w:pPr>
    <w:rPr>
      <w:sz w:val="18"/>
      <w:szCs w:val="20"/>
    </w:rPr>
  </w:style>
  <w:style w:type="character" w:customStyle="1" w:styleId="FootnoteTextChar">
    <w:name w:val="Footnote Text Char"/>
    <w:basedOn w:val="DefaultParagraphFont"/>
    <w:link w:val="FootnoteText"/>
    <w:uiPriority w:val="99"/>
    <w:rsid w:val="00D97745"/>
    <w:rPr>
      <w:rFonts w:ascii="Arial" w:hAnsi="Arial" w:cs="Arial"/>
      <w:sz w:val="18"/>
      <w:lang w:val="en-US" w:eastAsia="zh-CN"/>
    </w:rPr>
  </w:style>
  <w:style w:type="paragraph" w:styleId="ListNumber">
    <w:name w:val="List Number"/>
    <w:basedOn w:val="Normal"/>
    <w:rsid w:val="00D97745"/>
    <w:pPr>
      <w:widowControl/>
      <w:numPr>
        <w:numId w:val="9"/>
      </w:numPr>
      <w:kinsoku/>
    </w:pPr>
    <w:rPr>
      <w:sz w:val="22"/>
      <w:szCs w:val="20"/>
    </w:rPr>
  </w:style>
  <w:style w:type="paragraph" w:customStyle="1" w:styleId="ONUME">
    <w:name w:val="ONUM E"/>
    <w:basedOn w:val="BodyText"/>
    <w:rsid w:val="00D97745"/>
    <w:pPr>
      <w:numPr>
        <w:numId w:val="10"/>
      </w:numPr>
    </w:pPr>
  </w:style>
  <w:style w:type="paragraph" w:customStyle="1" w:styleId="ONUMFS">
    <w:name w:val="ONUM FS"/>
    <w:basedOn w:val="BodyText"/>
    <w:rsid w:val="00D97745"/>
    <w:pPr>
      <w:numPr>
        <w:numId w:val="11"/>
      </w:numPr>
    </w:pPr>
  </w:style>
  <w:style w:type="paragraph" w:styleId="Salutation">
    <w:name w:val="Salutation"/>
    <w:basedOn w:val="Normal"/>
    <w:next w:val="Normal"/>
    <w:link w:val="SalutationChar"/>
    <w:rsid w:val="00D97745"/>
    <w:pPr>
      <w:widowControl/>
      <w:kinsoku/>
    </w:pPr>
    <w:rPr>
      <w:sz w:val="22"/>
      <w:szCs w:val="20"/>
    </w:rPr>
  </w:style>
  <w:style w:type="character" w:customStyle="1" w:styleId="SalutationChar">
    <w:name w:val="Salutation Char"/>
    <w:basedOn w:val="DefaultParagraphFont"/>
    <w:link w:val="Salutation"/>
    <w:uiPriority w:val="99"/>
    <w:rsid w:val="00D97745"/>
    <w:rPr>
      <w:rFonts w:ascii="Arial" w:hAnsi="Arial" w:cs="Arial"/>
      <w:sz w:val="22"/>
      <w:lang w:val="en-US" w:eastAsia="zh-CN"/>
    </w:rPr>
  </w:style>
  <w:style w:type="paragraph" w:styleId="Signature">
    <w:name w:val="Signature"/>
    <w:basedOn w:val="Normal"/>
    <w:link w:val="SignatureChar"/>
    <w:rsid w:val="00D97745"/>
    <w:pPr>
      <w:widowControl/>
      <w:kinsoku/>
      <w:ind w:left="5250"/>
    </w:pPr>
    <w:rPr>
      <w:sz w:val="22"/>
      <w:szCs w:val="20"/>
    </w:rPr>
  </w:style>
  <w:style w:type="character" w:customStyle="1" w:styleId="SignatureChar">
    <w:name w:val="Signature Char"/>
    <w:basedOn w:val="DefaultParagraphFont"/>
    <w:link w:val="Signature"/>
    <w:uiPriority w:val="99"/>
    <w:rsid w:val="00D97745"/>
    <w:rPr>
      <w:rFonts w:ascii="Arial" w:hAnsi="Arial" w:cs="Arial"/>
      <w:sz w:val="22"/>
      <w:lang w:val="en-US" w:eastAsia="zh-CN"/>
    </w:rPr>
  </w:style>
  <w:style w:type="numbering" w:customStyle="1" w:styleId="NoList11">
    <w:name w:val="No List11"/>
    <w:next w:val="NoList"/>
    <w:semiHidden/>
    <w:unhideWhenUsed/>
    <w:rsid w:val="00D97745"/>
  </w:style>
  <w:style w:type="paragraph" w:styleId="TOC4">
    <w:name w:val="toc 4"/>
    <w:basedOn w:val="Normal"/>
    <w:next w:val="Normal"/>
    <w:autoRedefine/>
    <w:uiPriority w:val="39"/>
    <w:unhideWhenUsed/>
    <w:rsid w:val="00D97745"/>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D97745"/>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D97745"/>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D97745"/>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D97745"/>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D97745"/>
    <w:pPr>
      <w:widowControl/>
      <w:kinsoku/>
      <w:spacing w:after="100" w:line="276" w:lineRule="auto"/>
      <w:ind w:left="1760"/>
    </w:pPr>
    <w:rPr>
      <w:rFonts w:asciiTheme="minorHAnsi" w:eastAsiaTheme="minorEastAsia" w:hAnsiTheme="minorHAnsi" w:cstheme="minorBidi"/>
      <w:sz w:val="22"/>
      <w:szCs w:val="22"/>
      <w:lang w:eastAsia="en-US"/>
    </w:rPr>
  </w:style>
  <w:style w:type="table" w:customStyle="1" w:styleId="TableGrid1">
    <w:name w:val="Table Grid1"/>
    <w:basedOn w:val="TableNormal"/>
    <w:next w:val="TableGrid"/>
    <w:rsid w:val="00D97745"/>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D97745"/>
  </w:style>
  <w:style w:type="table" w:customStyle="1" w:styleId="TableGrid2">
    <w:name w:val="Table Grid2"/>
    <w:basedOn w:val="TableNormal"/>
    <w:next w:val="TableGrid"/>
    <w:rsid w:val="00D97745"/>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APSChar">
    <w:name w:val="Title CAPS Char"/>
    <w:basedOn w:val="DefaultParagraphFont"/>
    <w:link w:val="TitleCAPS"/>
    <w:rsid w:val="0021239B"/>
    <w:rPr>
      <w:rFonts w:ascii="Arial" w:eastAsia="Times New Roman" w:hAnsi="Arial"/>
      <w:caps/>
      <w:sz w:val="17"/>
      <w:lang w:val="en-US" w:eastAsia="en-US"/>
    </w:rPr>
  </w:style>
  <w:style w:type="paragraph" w:styleId="DocumentMap">
    <w:name w:val="Document Map"/>
    <w:basedOn w:val="Normal"/>
    <w:link w:val="DocumentMapChar"/>
    <w:rsid w:val="002F2376"/>
    <w:rPr>
      <w:rFonts w:ascii="Lucida Grande" w:hAnsi="Lucida Grande" w:cs="Lucida Grande"/>
    </w:rPr>
  </w:style>
  <w:style w:type="character" w:customStyle="1" w:styleId="DocumentMapChar">
    <w:name w:val="Document Map Char"/>
    <w:basedOn w:val="DefaultParagraphFont"/>
    <w:link w:val="DocumentMap"/>
    <w:rsid w:val="002F2376"/>
    <w:rPr>
      <w:rFonts w:ascii="Lucida Grande" w:hAnsi="Lucida Grande" w:cs="Lucida Grande"/>
      <w:sz w:val="24"/>
      <w:szCs w:val="24"/>
      <w:lang w:val="en-US" w:eastAsia="zh-CN"/>
    </w:rPr>
  </w:style>
  <w:style w:type="character" w:customStyle="1" w:styleId="Resaltado">
    <w:name w:val="Resaltado"/>
    <w:basedOn w:val="DefaultParagraphFont"/>
    <w:uiPriority w:val="1"/>
    <w:qFormat/>
    <w:rsid w:val="00C05E37"/>
    <w:rPr>
      <w:rFonts w:eastAsia="Times New Roman" w:cs="Times New Roman"/>
      <w:i/>
      <w:sz w:val="17"/>
      <w:szCs w:val="20"/>
      <w:u w:val="single"/>
      <w:lang w:val="es-ES_tradnl" w:eastAsia="en-US"/>
    </w:rPr>
  </w:style>
  <w:style w:type="paragraph" w:styleId="Caption">
    <w:name w:val="caption"/>
    <w:basedOn w:val="Normal"/>
    <w:next w:val="Normal"/>
    <w:qFormat/>
    <w:rsid w:val="00B9674A"/>
    <w:rPr>
      <w:b/>
      <w:bCs/>
      <w:sz w:val="18"/>
    </w:rPr>
  </w:style>
  <w:style w:type="character" w:customStyle="1" w:styleId="CommentTextChar1">
    <w:name w:val="Comment Text Char1"/>
    <w:basedOn w:val="DefaultParagraphFont"/>
    <w:uiPriority w:val="99"/>
    <w:rsid w:val="00B9674A"/>
    <w:rPr>
      <w:rFonts w:ascii="Arial" w:eastAsia="SimSun" w:hAnsi="Arial" w:cs="Arial"/>
      <w:sz w:val="18"/>
      <w:lang w:val="en-US" w:eastAsia="zh-CN"/>
    </w:rPr>
  </w:style>
  <w:style w:type="paragraph" w:customStyle="1" w:styleId="Style2ST26controlledVocabulary">
    <w:name w:val="Style2_ST26_controlledVocabulary"/>
    <w:basedOn w:val="ListParagraph"/>
    <w:link w:val="Style2ST26controlledVocabularyChar"/>
    <w:autoRedefine/>
    <w:uiPriority w:val="99"/>
    <w:qFormat/>
    <w:rsid w:val="00B9674A"/>
    <w:pPr>
      <w:keepNext/>
      <w:numPr>
        <w:ilvl w:val="1"/>
        <w:numId w:val="29"/>
      </w:numPr>
      <w:pBdr>
        <w:top w:val="single" w:sz="4" w:space="1" w:color="auto"/>
      </w:pBdr>
      <w:tabs>
        <w:tab w:val="left" w:pos="562"/>
        <w:tab w:val="left" w:pos="2835"/>
      </w:tabs>
      <w:spacing w:before="480" w:after="240"/>
      <w:ind w:left="432"/>
      <w:outlineLvl w:val="1"/>
    </w:pPr>
    <w:rPr>
      <w:rFonts w:ascii="Lucida Console" w:hAnsi="Lucida Console"/>
      <w:bCs/>
      <w:iCs/>
      <w:sz w:val="13"/>
      <w:szCs w:val="28"/>
    </w:rPr>
  </w:style>
  <w:style w:type="character" w:customStyle="1" w:styleId="Style2ST26controlledVocabularyChar">
    <w:name w:val="Style2_ST26_controlledVocabulary Char"/>
    <w:basedOn w:val="DefaultParagraphFont"/>
    <w:link w:val="Style2ST26controlledVocabulary"/>
    <w:uiPriority w:val="99"/>
    <w:rsid w:val="00B9674A"/>
    <w:rPr>
      <w:rFonts w:ascii="Lucida Console" w:hAnsi="Lucida Console" w:cs="Arial"/>
      <w:bCs/>
      <w:iCs/>
      <w:sz w:val="13"/>
      <w:szCs w:val="28"/>
      <w:lang w:val="en-US" w:eastAsia="zh-CN"/>
    </w:rPr>
  </w:style>
  <w:style w:type="paragraph" w:customStyle="1" w:styleId="Chapter6ST26controlledVocabulary">
    <w:name w:val="Chapter6_ST26_controlledVocabulary"/>
    <w:basedOn w:val="Style2ST26controlledVocabulary"/>
    <w:link w:val="Chapter6ST26controlledVocabularyChar"/>
    <w:qFormat/>
    <w:rsid w:val="00B9674A"/>
    <w:pPr>
      <w:numPr>
        <w:numId w:val="30"/>
      </w:numPr>
      <w:tabs>
        <w:tab w:val="clear" w:pos="2835"/>
        <w:tab w:val="left" w:pos="2837"/>
      </w:tabs>
    </w:pPr>
  </w:style>
  <w:style w:type="character" w:customStyle="1" w:styleId="Chapter6ST26controlledVocabularyChar">
    <w:name w:val="Chapter6_ST26_controlledVocabulary Char"/>
    <w:basedOn w:val="Style2ST26controlledVocabularyChar"/>
    <w:link w:val="Chapter6ST26controlledVocabulary"/>
    <w:rsid w:val="00B9674A"/>
    <w:rPr>
      <w:rFonts w:ascii="Lucida Console" w:hAnsi="Lucida Console" w:cs="Arial"/>
      <w:bCs/>
      <w:iCs/>
      <w:sz w:val="13"/>
      <w:szCs w:val="28"/>
      <w:lang w:val="en-US" w:eastAsia="zh-CN"/>
    </w:rPr>
  </w:style>
  <w:style w:type="paragraph" w:customStyle="1" w:styleId="Chapter7ST26ControlledVocabulary">
    <w:name w:val="Chapter7_ST26_ControlledVocabulary"/>
    <w:basedOn w:val="ListParagraph"/>
    <w:link w:val="Chapter7ST26ControlledVocabularyChar"/>
    <w:uiPriority w:val="99"/>
    <w:qFormat/>
    <w:rsid w:val="00B9674A"/>
    <w:pPr>
      <w:keepNext/>
      <w:numPr>
        <w:ilvl w:val="1"/>
        <w:numId w:val="31"/>
      </w:numPr>
      <w:pBdr>
        <w:top w:val="single" w:sz="4" w:space="1" w:color="auto"/>
      </w:pBdr>
      <w:tabs>
        <w:tab w:val="left" w:pos="562"/>
        <w:tab w:val="left" w:pos="2837"/>
      </w:tabs>
      <w:spacing w:before="480" w:after="240"/>
      <w:outlineLvl w:val="1"/>
    </w:pPr>
    <w:rPr>
      <w:rFonts w:ascii="Lucida Console" w:hAnsi="Lucida Console"/>
      <w:bCs/>
      <w:iCs/>
      <w:sz w:val="13"/>
      <w:szCs w:val="28"/>
    </w:rPr>
  </w:style>
  <w:style w:type="character" w:customStyle="1" w:styleId="Chapter7ST26ControlledVocabularyChar">
    <w:name w:val="Chapter7_ST26_ControlledVocabulary Char"/>
    <w:basedOn w:val="DefaultParagraphFont"/>
    <w:link w:val="Chapter7ST26ControlledVocabulary"/>
    <w:uiPriority w:val="99"/>
    <w:rsid w:val="00B9674A"/>
    <w:rPr>
      <w:rFonts w:ascii="Lucida Console" w:hAnsi="Lucida Console" w:cs="Arial"/>
      <w:bCs/>
      <w:iCs/>
      <w:sz w:val="13"/>
      <w:szCs w:val="28"/>
      <w:lang w:val="en-US" w:eastAsia="zh-CN"/>
    </w:rPr>
  </w:style>
  <w:style w:type="paragraph" w:styleId="TOCHeading">
    <w:name w:val="TOC Heading"/>
    <w:basedOn w:val="Heading1"/>
    <w:next w:val="Normal"/>
    <w:uiPriority w:val="39"/>
    <w:unhideWhenUsed/>
    <w:qFormat/>
    <w:rsid w:val="00B9674A"/>
    <w:pPr>
      <w:keepNext/>
      <w:keepLines/>
      <w:widowControl/>
      <w:kinsoku/>
      <w:spacing w:before="480" w:line="276" w:lineRule="auto"/>
      <w:outlineLvl w:val="9"/>
    </w:pPr>
    <w:rPr>
      <w:rFonts w:asciiTheme="majorHAnsi" w:eastAsiaTheme="majorEastAsia" w:hAnsiTheme="majorHAnsi" w:cstheme="majorBidi"/>
      <w:b/>
      <w:bCs/>
      <w:color w:val="365F91" w:themeColor="accent1" w:themeShade="BF"/>
      <w:sz w:val="28"/>
      <w:szCs w:val="28"/>
      <w:lang w:eastAsia="ja-JP"/>
    </w:rPr>
  </w:style>
  <w:style w:type="paragraph" w:customStyle="1" w:styleId="EPONormal">
    <w:name w:val="EPONormal"/>
    <w:basedOn w:val="Normal"/>
    <w:link w:val="EPONormalChar"/>
    <w:qFormat/>
    <w:rsid w:val="00B9674A"/>
    <w:pPr>
      <w:widowControl/>
      <w:kinsoku/>
      <w:jc w:val="center"/>
    </w:pPr>
    <w:rPr>
      <w:b/>
      <w:szCs w:val="20"/>
    </w:rPr>
  </w:style>
  <w:style w:type="character" w:customStyle="1" w:styleId="EPONormalChar">
    <w:name w:val="EPONormal Char"/>
    <w:basedOn w:val="DefaultParagraphFont"/>
    <w:link w:val="EPONormal"/>
    <w:rsid w:val="00B9674A"/>
    <w:rPr>
      <w:rFonts w:ascii="Arial" w:hAnsi="Arial" w:cs="Arial"/>
      <w:b/>
      <w:sz w:val="24"/>
      <w:lang w:val="en-US" w:eastAsia="zh-CN"/>
    </w:rPr>
  </w:style>
  <w:style w:type="paragraph" w:customStyle="1" w:styleId="EPODocNormal">
    <w:name w:val="EPODocNormal"/>
    <w:basedOn w:val="EPONormal"/>
    <w:link w:val="EPODocNormalChar"/>
    <w:qFormat/>
    <w:locked/>
    <w:rsid w:val="00B9674A"/>
    <w:pPr>
      <w:ind w:left="1134"/>
    </w:pPr>
    <w:rPr>
      <w:b w:val="0"/>
      <w:sz w:val="20"/>
    </w:rPr>
  </w:style>
  <w:style w:type="character" w:customStyle="1" w:styleId="EPODocNormalChar">
    <w:name w:val="EPODocNormal Char"/>
    <w:basedOn w:val="DefaultParagraphFont"/>
    <w:link w:val="EPODocNormal"/>
    <w:rsid w:val="00B9674A"/>
    <w:rPr>
      <w:rFonts w:ascii="Arial" w:hAnsi="Arial" w:cs="Arial"/>
      <w:lang w:val="en-US" w:eastAsia="zh-CN"/>
    </w:rPr>
  </w:style>
  <w:style w:type="paragraph" w:customStyle="1" w:styleId="EPODocHeading1">
    <w:name w:val="EPODocHeading1"/>
    <w:basedOn w:val="EPONormal"/>
    <w:next w:val="EPODocNormal"/>
    <w:link w:val="EPODocHeading1Char"/>
    <w:qFormat/>
    <w:rsid w:val="00B9674A"/>
    <w:pPr>
      <w:numPr>
        <w:numId w:val="32"/>
      </w:numPr>
      <w:spacing w:before="240" w:after="240"/>
      <w:outlineLvl w:val="0"/>
    </w:pPr>
    <w:rPr>
      <w:caps/>
      <w:sz w:val="28"/>
    </w:rPr>
  </w:style>
  <w:style w:type="character" w:customStyle="1" w:styleId="EPODocHeading1Char">
    <w:name w:val="EPODocHeading1 Char"/>
    <w:basedOn w:val="DefaultParagraphFont"/>
    <w:link w:val="EPODocHeading1"/>
    <w:rsid w:val="00B9674A"/>
    <w:rPr>
      <w:rFonts w:ascii="Arial" w:hAnsi="Arial" w:cs="Arial"/>
      <w:b/>
      <w:caps/>
      <w:sz w:val="28"/>
      <w:lang w:val="en-US" w:eastAsia="zh-CN"/>
    </w:rPr>
  </w:style>
  <w:style w:type="paragraph" w:customStyle="1" w:styleId="EPODocHeading2">
    <w:name w:val="EPODocHeading2"/>
    <w:basedOn w:val="EPONormal"/>
    <w:next w:val="EPODocNormal"/>
    <w:link w:val="EPODocHeading2Char"/>
    <w:qFormat/>
    <w:rsid w:val="00B9674A"/>
    <w:pPr>
      <w:numPr>
        <w:ilvl w:val="1"/>
        <w:numId w:val="32"/>
      </w:numPr>
      <w:spacing w:before="240" w:after="240"/>
      <w:outlineLvl w:val="1"/>
    </w:pPr>
    <w:rPr>
      <w:caps/>
      <w:sz w:val="20"/>
    </w:rPr>
  </w:style>
  <w:style w:type="character" w:customStyle="1" w:styleId="EPODocHeading2Char">
    <w:name w:val="EPODocHeading2 Char"/>
    <w:basedOn w:val="DefaultParagraphFont"/>
    <w:link w:val="EPODocHeading2"/>
    <w:rsid w:val="00B9674A"/>
    <w:rPr>
      <w:rFonts w:ascii="Arial" w:hAnsi="Arial" w:cs="Arial"/>
      <w:b/>
      <w:caps/>
      <w:lang w:val="en-US" w:eastAsia="zh-CN"/>
    </w:rPr>
  </w:style>
  <w:style w:type="paragraph" w:customStyle="1" w:styleId="EPODocHeading3">
    <w:name w:val="EPODocHeading3"/>
    <w:basedOn w:val="EPONormal"/>
    <w:next w:val="EPODocNormal"/>
    <w:link w:val="EPODocHeading3Char"/>
    <w:qFormat/>
    <w:rsid w:val="00B9674A"/>
    <w:pPr>
      <w:numPr>
        <w:ilvl w:val="2"/>
        <w:numId w:val="32"/>
      </w:numPr>
      <w:spacing w:before="240" w:after="240"/>
      <w:outlineLvl w:val="2"/>
    </w:pPr>
    <w:rPr>
      <w:sz w:val="20"/>
    </w:rPr>
  </w:style>
  <w:style w:type="character" w:customStyle="1" w:styleId="EPODocHeading3Char">
    <w:name w:val="EPODocHeading3 Char"/>
    <w:basedOn w:val="DefaultParagraphFont"/>
    <w:link w:val="EPODocHeading3"/>
    <w:rsid w:val="00B9674A"/>
    <w:rPr>
      <w:rFonts w:ascii="Arial" w:hAnsi="Arial" w:cs="Arial"/>
      <w:b/>
      <w:lang w:val="en-US" w:eastAsia="zh-CN"/>
    </w:rPr>
  </w:style>
  <w:style w:type="paragraph" w:customStyle="1" w:styleId="EPODocHeading4">
    <w:name w:val="EPODocHeading4"/>
    <w:basedOn w:val="EPONormal"/>
    <w:next w:val="EPODocNormal"/>
    <w:link w:val="EPODocHeading4Char"/>
    <w:qFormat/>
    <w:rsid w:val="00B9674A"/>
    <w:pPr>
      <w:numPr>
        <w:ilvl w:val="3"/>
        <w:numId w:val="32"/>
      </w:numPr>
      <w:spacing w:before="240" w:after="240"/>
      <w:outlineLvl w:val="3"/>
    </w:pPr>
    <w:rPr>
      <w:sz w:val="20"/>
    </w:rPr>
  </w:style>
  <w:style w:type="character" w:customStyle="1" w:styleId="EPODocHeading4Char">
    <w:name w:val="EPODocHeading4 Char"/>
    <w:basedOn w:val="DefaultParagraphFont"/>
    <w:link w:val="EPODocHeading4"/>
    <w:rsid w:val="00B9674A"/>
    <w:rPr>
      <w:rFonts w:ascii="Arial" w:hAnsi="Arial" w:cs="Arial"/>
      <w:b/>
      <w:lang w:val="en-US" w:eastAsia="zh-CN"/>
    </w:rPr>
  </w:style>
  <w:style w:type="paragraph" w:customStyle="1" w:styleId="EPOBullet">
    <w:name w:val="EPOBullet"/>
    <w:basedOn w:val="EPONormal"/>
    <w:link w:val="EPOBulletChar"/>
    <w:qFormat/>
    <w:rsid w:val="00B9674A"/>
    <w:pPr>
      <w:numPr>
        <w:numId w:val="33"/>
      </w:numPr>
    </w:pPr>
    <w:rPr>
      <w:b w:val="0"/>
      <w:sz w:val="20"/>
    </w:rPr>
  </w:style>
  <w:style w:type="character" w:customStyle="1" w:styleId="EPOBulletChar">
    <w:name w:val="EPOBullet Char"/>
    <w:basedOn w:val="DefaultParagraphFont"/>
    <w:link w:val="EPOBullet"/>
    <w:rsid w:val="00B9674A"/>
    <w:rPr>
      <w:rFonts w:ascii="Arial" w:hAnsi="Arial" w:cs="Arial"/>
      <w:lang w:val="en-US" w:eastAsia="zh-CN"/>
    </w:rPr>
  </w:style>
  <w:style w:type="paragraph" w:customStyle="1" w:styleId="EPODocBullet">
    <w:name w:val="EPODocBullet"/>
    <w:basedOn w:val="EPONormal"/>
    <w:link w:val="EPODocBulletChar"/>
    <w:qFormat/>
    <w:rsid w:val="00B9674A"/>
    <w:pPr>
      <w:numPr>
        <w:numId w:val="34"/>
      </w:numPr>
    </w:pPr>
    <w:rPr>
      <w:b w:val="0"/>
      <w:sz w:val="20"/>
    </w:rPr>
  </w:style>
  <w:style w:type="character" w:customStyle="1" w:styleId="EPODocBulletChar">
    <w:name w:val="EPODocBullet Char"/>
    <w:basedOn w:val="DefaultParagraphFont"/>
    <w:link w:val="EPODocBullet"/>
    <w:rsid w:val="00B9674A"/>
    <w:rPr>
      <w:rFonts w:ascii="Arial" w:hAnsi="Arial" w:cs="Arial"/>
      <w:lang w:val="en-US" w:eastAsia="zh-CN"/>
    </w:rPr>
  </w:style>
  <w:style w:type="paragraph" w:customStyle="1" w:styleId="EPOList">
    <w:name w:val="EPOList"/>
    <w:basedOn w:val="EPONormal"/>
    <w:link w:val="EPOListChar"/>
    <w:qFormat/>
    <w:rsid w:val="00B9674A"/>
    <w:pPr>
      <w:numPr>
        <w:numId w:val="35"/>
      </w:numPr>
    </w:pPr>
    <w:rPr>
      <w:b w:val="0"/>
      <w:sz w:val="20"/>
    </w:rPr>
  </w:style>
  <w:style w:type="character" w:customStyle="1" w:styleId="EPOListChar">
    <w:name w:val="EPOList Char"/>
    <w:basedOn w:val="DefaultParagraphFont"/>
    <w:link w:val="EPOList"/>
    <w:rsid w:val="00B9674A"/>
    <w:rPr>
      <w:rFonts w:ascii="Arial" w:hAnsi="Arial" w:cs="Arial"/>
      <w:lang w:val="en-US" w:eastAsia="zh-CN"/>
    </w:rPr>
  </w:style>
  <w:style w:type="paragraph" w:customStyle="1" w:styleId="EPODocList">
    <w:name w:val="EPODocList"/>
    <w:basedOn w:val="EPONormal"/>
    <w:link w:val="EPODocListChar"/>
    <w:qFormat/>
    <w:rsid w:val="00B9674A"/>
    <w:pPr>
      <w:numPr>
        <w:numId w:val="36"/>
      </w:numPr>
    </w:pPr>
    <w:rPr>
      <w:b w:val="0"/>
      <w:sz w:val="20"/>
    </w:rPr>
  </w:style>
  <w:style w:type="character" w:customStyle="1" w:styleId="EPODocListChar">
    <w:name w:val="EPODocList Char"/>
    <w:basedOn w:val="DefaultParagraphFont"/>
    <w:link w:val="EPODocList"/>
    <w:rsid w:val="00B9674A"/>
    <w:rPr>
      <w:rFonts w:ascii="Arial" w:hAnsi="Arial" w:cs="Arial"/>
      <w:lang w:val="en-US" w:eastAsia="zh-CN"/>
    </w:rPr>
  </w:style>
  <w:style w:type="character" w:customStyle="1" w:styleId="ListParagraphChar">
    <w:name w:val="List Paragraph Char"/>
    <w:basedOn w:val="DefaultParagraphFont"/>
    <w:link w:val="ListParagraph"/>
    <w:uiPriority w:val="34"/>
    <w:rsid w:val="00B9674A"/>
    <w:rPr>
      <w:rFonts w:ascii="Arial" w:hAnsi="Arial" w:cs="Arial"/>
      <w:sz w:val="24"/>
      <w:szCs w:val="24"/>
      <w:lang w:val="en-US" w:eastAsia="zh-CN"/>
    </w:rPr>
  </w:style>
  <w:style w:type="paragraph" w:styleId="HTMLPreformatted">
    <w:name w:val="HTML Preformatted"/>
    <w:basedOn w:val="Normal"/>
    <w:link w:val="HTMLPreformattedChar"/>
    <w:uiPriority w:val="99"/>
    <w:unhideWhenUsed/>
    <w:rsid w:val="00B967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B9674A"/>
    <w:rPr>
      <w:rFonts w:ascii="Courier New" w:eastAsia="Times New Roman" w:hAnsi="Courier New" w:cs="Courier New"/>
      <w:lang w:val="de-DE" w:eastAsia="de-DE"/>
    </w:rPr>
  </w:style>
  <w:style w:type="paragraph" w:styleId="PlainText">
    <w:name w:val="Plain Text"/>
    <w:basedOn w:val="Normal"/>
    <w:link w:val="PlainTextChar"/>
    <w:uiPriority w:val="99"/>
    <w:unhideWhenUsed/>
    <w:rsid w:val="00B9674A"/>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B9674A"/>
    <w:rPr>
      <w:rFonts w:ascii="Calibri" w:eastAsia="Times New Roman" w:hAnsi="Calibri"/>
      <w:sz w:val="22"/>
      <w:szCs w:val="21"/>
      <w:lang w:val="en-US" w:eastAsia="en-US"/>
    </w:rPr>
  </w:style>
  <w:style w:type="numbering" w:customStyle="1" w:styleId="NoList3">
    <w:name w:val="No List3"/>
    <w:next w:val="NoList"/>
    <w:uiPriority w:val="99"/>
    <w:semiHidden/>
    <w:unhideWhenUsed/>
    <w:rsid w:val="00B9674A"/>
  </w:style>
  <w:style w:type="paragraph" w:styleId="NormalWeb">
    <w:name w:val="Normal (Web)"/>
    <w:basedOn w:val="Normal"/>
    <w:uiPriority w:val="99"/>
    <w:unhideWhenUsed/>
    <w:rsid w:val="00B9674A"/>
    <w:pPr>
      <w:widowControl/>
      <w:kinsoku/>
      <w:spacing w:before="100" w:beforeAutospacing="1" w:after="100" w:afterAutospacing="1"/>
    </w:pPr>
    <w:rPr>
      <w:rFonts w:ascii="Times New Roman" w:eastAsiaTheme="minorEastAsia" w:hAnsi="Times New Roman" w:cs="Times New Roman"/>
      <w:lang w:eastAsia="en-US"/>
    </w:rPr>
  </w:style>
  <w:style w:type="character" w:customStyle="1" w:styleId="CommentTextChar2">
    <w:name w:val="Comment Text Char2"/>
    <w:rsid w:val="00B9674A"/>
    <w:rPr>
      <w:rFonts w:ascii="Arial" w:eastAsia="Arial Unicode MS" w:hAnsi="Arial" w:cs="Arial"/>
      <w:kern w:val="1"/>
      <w:lang w:val="en-GB" w:eastAsia="ar-SA"/>
    </w:rPr>
  </w:style>
  <w:style w:type="character" w:styleId="Strong">
    <w:name w:val="Strong"/>
    <w:basedOn w:val="DefaultParagraphFont"/>
    <w:uiPriority w:val="22"/>
    <w:qFormat/>
    <w:rsid w:val="00B9674A"/>
    <w:rPr>
      <w:b/>
      <w:bCs/>
    </w:rPr>
  </w:style>
  <w:style w:type="paragraph" w:styleId="NoSpacing">
    <w:name w:val="No Spacing"/>
    <w:uiPriority w:val="1"/>
    <w:qFormat/>
    <w:rsid w:val="00B9674A"/>
    <w:rPr>
      <w:rFonts w:ascii="Calibri" w:eastAsiaTheme="minorEastAsia" w:hAnsi="Calibri" w:cs="Calibri"/>
      <w:sz w:val="17"/>
      <w:szCs w:val="17"/>
      <w:lang w:val="de-DE" w:eastAsia="de-DE"/>
    </w:rPr>
  </w:style>
  <w:style w:type="character" w:styleId="FootnoteReference">
    <w:name w:val="footnote reference"/>
    <w:basedOn w:val="DefaultParagraphFont"/>
    <w:uiPriority w:val="99"/>
    <w:unhideWhenUsed/>
    <w:rsid w:val="00B9674A"/>
    <w:rPr>
      <w:vertAlign w:val="superscript"/>
    </w:rPr>
  </w:style>
  <w:style w:type="numbering" w:customStyle="1" w:styleId="NoList4">
    <w:name w:val="No List4"/>
    <w:next w:val="NoList"/>
    <w:uiPriority w:val="99"/>
    <w:semiHidden/>
    <w:unhideWhenUsed/>
    <w:rsid w:val="00B9674A"/>
  </w:style>
  <w:style w:type="numbering" w:customStyle="1" w:styleId="NoList111">
    <w:name w:val="No List111"/>
    <w:next w:val="NoList"/>
    <w:semiHidden/>
    <w:unhideWhenUsed/>
    <w:rsid w:val="00B9674A"/>
  </w:style>
  <w:style w:type="numbering" w:customStyle="1" w:styleId="NoList21">
    <w:name w:val="No List21"/>
    <w:next w:val="NoList"/>
    <w:semiHidden/>
    <w:unhideWhenUsed/>
    <w:rsid w:val="00B9674A"/>
  </w:style>
  <w:style w:type="numbering" w:customStyle="1" w:styleId="NoList31">
    <w:name w:val="No List31"/>
    <w:next w:val="NoList"/>
    <w:uiPriority w:val="99"/>
    <w:semiHidden/>
    <w:unhideWhenUsed/>
    <w:rsid w:val="00B9674A"/>
  </w:style>
  <w:style w:type="table" w:customStyle="1" w:styleId="TableGrid11">
    <w:name w:val="Table Grid11"/>
    <w:basedOn w:val="TableNormal"/>
    <w:next w:val="TableGrid"/>
    <w:uiPriority w:val="59"/>
    <w:rsid w:val="00B9674A"/>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9674A"/>
  </w:style>
  <w:style w:type="numbering" w:customStyle="1" w:styleId="NoList12">
    <w:name w:val="No List12"/>
    <w:next w:val="NoList"/>
    <w:uiPriority w:val="99"/>
    <w:semiHidden/>
    <w:unhideWhenUsed/>
    <w:rsid w:val="00B9674A"/>
  </w:style>
  <w:style w:type="numbering" w:customStyle="1" w:styleId="NoList112">
    <w:name w:val="No List112"/>
    <w:next w:val="NoList"/>
    <w:semiHidden/>
    <w:unhideWhenUsed/>
    <w:rsid w:val="00B9674A"/>
  </w:style>
  <w:style w:type="table" w:customStyle="1" w:styleId="TableGrid3">
    <w:name w:val="Table Grid3"/>
    <w:basedOn w:val="TableNormal"/>
    <w:next w:val="TableGrid"/>
    <w:rsid w:val="00B9674A"/>
    <w:pPr>
      <w:widowControl w:val="0"/>
      <w:kinsoku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B9674A"/>
  </w:style>
  <w:style w:type="numbering" w:customStyle="1" w:styleId="NoList32">
    <w:name w:val="No List32"/>
    <w:next w:val="NoList"/>
    <w:uiPriority w:val="99"/>
    <w:semiHidden/>
    <w:unhideWhenUsed/>
    <w:rsid w:val="00B9674A"/>
  </w:style>
  <w:style w:type="table" w:customStyle="1" w:styleId="TableGrid12">
    <w:name w:val="Table Grid12"/>
    <w:basedOn w:val="TableNormal"/>
    <w:next w:val="TableGrid"/>
    <w:uiPriority w:val="59"/>
    <w:rsid w:val="00B9674A"/>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hado2">
    <w:name w:val="Tachado 2"/>
    <w:basedOn w:val="DefaultParagraphFont"/>
    <w:uiPriority w:val="1"/>
    <w:qFormat/>
    <w:rsid w:val="00B9674A"/>
    <w:rPr>
      <w:rFonts w:eastAsia="Times New Roman" w:cs="Times New Roman"/>
      <w:i/>
      <w:strike/>
      <w:color w:val="FFFFFF" w:themeColor="background1"/>
      <w:sz w:val="17"/>
      <w:szCs w:val="20"/>
      <w:shd w:val="clear" w:color="auto" w:fill="7030A0"/>
      <w:lang w:eastAsia="en-US"/>
    </w:rPr>
  </w:style>
  <w:style w:type="character" w:customStyle="1" w:styleId="Heading5Char">
    <w:name w:val="Heading 5 Char"/>
    <w:basedOn w:val="DefaultParagraphFont"/>
    <w:link w:val="Heading5"/>
    <w:semiHidden/>
    <w:rsid w:val="00B9674A"/>
    <w:rPr>
      <w:rFonts w:asciiTheme="majorHAnsi" w:eastAsiaTheme="majorEastAsia" w:hAnsiTheme="majorHAnsi" w:cstheme="majorBidi"/>
      <w:color w:val="243F60" w:themeColor="accent1" w:themeShade="7F"/>
      <w:sz w:val="17"/>
      <w:lang w:val="en-US" w:eastAsia="en-US"/>
    </w:rPr>
  </w:style>
  <w:style w:type="character" w:customStyle="1" w:styleId="Heading6Char">
    <w:name w:val="Heading 6 Char"/>
    <w:basedOn w:val="DefaultParagraphFont"/>
    <w:link w:val="Heading6"/>
    <w:semiHidden/>
    <w:rsid w:val="00B9674A"/>
    <w:rPr>
      <w:rFonts w:asciiTheme="majorHAnsi" w:eastAsiaTheme="majorEastAsia" w:hAnsiTheme="majorHAnsi" w:cstheme="majorBidi"/>
      <w:i/>
      <w:iCs/>
      <w:color w:val="243F60" w:themeColor="accent1" w:themeShade="7F"/>
      <w:sz w:val="17"/>
      <w:lang w:val="fr-CH" w:eastAsia="en-US"/>
    </w:rPr>
  </w:style>
  <w:style w:type="character" w:customStyle="1" w:styleId="Heading7Char">
    <w:name w:val="Heading 7 Char"/>
    <w:basedOn w:val="DefaultParagraphFont"/>
    <w:link w:val="Heading7"/>
    <w:semiHidden/>
    <w:rsid w:val="00B9674A"/>
    <w:rPr>
      <w:rFonts w:asciiTheme="majorHAnsi" w:eastAsiaTheme="majorEastAsia" w:hAnsiTheme="majorHAnsi" w:cstheme="majorBidi"/>
      <w:i/>
      <w:iCs/>
      <w:color w:val="404040" w:themeColor="text1" w:themeTint="BF"/>
      <w:sz w:val="17"/>
      <w:lang w:val="fr-CH" w:eastAsia="en-US"/>
    </w:rPr>
  </w:style>
  <w:style w:type="character" w:customStyle="1" w:styleId="Heading8Char">
    <w:name w:val="Heading 8 Char"/>
    <w:basedOn w:val="DefaultParagraphFont"/>
    <w:link w:val="Heading8"/>
    <w:semiHidden/>
    <w:rsid w:val="00B9674A"/>
    <w:rPr>
      <w:rFonts w:asciiTheme="majorHAnsi" w:eastAsiaTheme="majorEastAsia" w:hAnsiTheme="majorHAnsi" w:cstheme="majorBidi"/>
      <w:color w:val="404040" w:themeColor="text1" w:themeTint="BF"/>
      <w:lang w:val="fr-CH" w:eastAsia="en-US"/>
    </w:rPr>
  </w:style>
  <w:style w:type="character" w:styleId="Emphasis">
    <w:name w:val="Emphasis"/>
    <w:basedOn w:val="DefaultParagraphFont"/>
    <w:qFormat/>
    <w:rsid w:val="00B9674A"/>
    <w:rPr>
      <w:i/>
      <w:iCs/>
    </w:rPr>
  </w:style>
  <w:style w:type="paragraph" w:styleId="Quote">
    <w:name w:val="Quote"/>
    <w:basedOn w:val="Normal"/>
    <w:next w:val="Normal"/>
    <w:link w:val="QuoteChar"/>
    <w:uiPriority w:val="29"/>
    <w:qFormat/>
    <w:rsid w:val="00B9674A"/>
    <w:pPr>
      <w:widowControl/>
      <w:kinsoku/>
    </w:pPr>
    <w:rPr>
      <w:rFonts w:eastAsia="Batang" w:cs="Times New Roman"/>
      <w:i/>
      <w:iCs/>
      <w:color w:val="000000"/>
      <w:sz w:val="17"/>
      <w:szCs w:val="20"/>
      <w:lang w:eastAsia="en-US"/>
    </w:rPr>
  </w:style>
  <w:style w:type="character" w:customStyle="1" w:styleId="QuoteChar">
    <w:name w:val="Quote Char"/>
    <w:basedOn w:val="DefaultParagraphFont"/>
    <w:link w:val="Quote"/>
    <w:uiPriority w:val="29"/>
    <w:rsid w:val="00B9674A"/>
    <w:rPr>
      <w:rFonts w:ascii="Arial" w:eastAsia="Batang" w:hAnsi="Arial"/>
      <w:i/>
      <w:iCs/>
      <w:color w:val="000000"/>
      <w:sz w:val="17"/>
      <w:lang w:val="en-US" w:eastAsia="en-US"/>
    </w:rPr>
  </w:style>
  <w:style w:type="paragraph" w:customStyle="1" w:styleId="msonormal0">
    <w:name w:val="msonormal"/>
    <w:basedOn w:val="Normal"/>
    <w:uiPriority w:val="99"/>
    <w:rsid w:val="00B9674A"/>
    <w:pPr>
      <w:widowControl/>
      <w:kinsoku/>
      <w:spacing w:before="100" w:beforeAutospacing="1" w:after="100" w:afterAutospacing="1"/>
    </w:pPr>
    <w:rPr>
      <w:rFonts w:ascii="Times New Roman" w:eastAsiaTheme="minorEastAsia" w:hAnsi="Times New Roman" w:cs="Times New Roman"/>
      <w:lang w:eastAsia="en-US"/>
    </w:rPr>
  </w:style>
  <w:style w:type="paragraph" w:styleId="Title">
    <w:name w:val="Title"/>
    <w:basedOn w:val="Normal"/>
    <w:next w:val="Normal"/>
    <w:link w:val="TitleChar"/>
    <w:qFormat/>
    <w:rsid w:val="00B9674A"/>
    <w:pPr>
      <w:widowControl/>
      <w:pBdr>
        <w:bottom w:val="single" w:sz="8" w:space="4" w:color="4F81BD" w:themeColor="accent1"/>
      </w:pBdr>
      <w:kinsoku/>
      <w:spacing w:after="300"/>
      <w:contextualSpacing/>
    </w:pPr>
    <w:rPr>
      <w:rFonts w:asciiTheme="majorHAnsi" w:eastAsiaTheme="majorEastAsia" w:hAnsiTheme="majorHAnsi" w:cstheme="majorBidi"/>
      <w:color w:val="17365D" w:themeColor="text2" w:themeShade="BF"/>
      <w:spacing w:val="5"/>
      <w:kern w:val="28"/>
      <w:sz w:val="52"/>
      <w:szCs w:val="52"/>
      <w:lang w:val="fr-CH" w:eastAsia="en-US"/>
    </w:rPr>
  </w:style>
  <w:style w:type="character" w:customStyle="1" w:styleId="TitleChar">
    <w:name w:val="Title Char"/>
    <w:basedOn w:val="DefaultParagraphFont"/>
    <w:link w:val="Title"/>
    <w:rsid w:val="00B9674A"/>
    <w:rPr>
      <w:rFonts w:asciiTheme="majorHAnsi" w:eastAsiaTheme="majorEastAsia" w:hAnsiTheme="majorHAnsi" w:cstheme="majorBidi"/>
      <w:color w:val="17365D" w:themeColor="text2" w:themeShade="BF"/>
      <w:spacing w:val="5"/>
      <w:kern w:val="28"/>
      <w:sz w:val="52"/>
      <w:szCs w:val="52"/>
      <w:lang w:val="fr-CH" w:eastAsia="en-US"/>
    </w:rPr>
  </w:style>
  <w:style w:type="paragraph" w:styleId="Subtitle">
    <w:name w:val="Subtitle"/>
    <w:basedOn w:val="Normal"/>
    <w:next w:val="Normal"/>
    <w:link w:val="SubtitleChar"/>
    <w:qFormat/>
    <w:rsid w:val="00B9674A"/>
    <w:pPr>
      <w:widowControl/>
      <w:kinsoku/>
    </w:pPr>
    <w:rPr>
      <w:rFonts w:asciiTheme="majorHAnsi" w:eastAsiaTheme="majorEastAsia" w:hAnsiTheme="majorHAnsi" w:cstheme="majorBidi"/>
      <w:i/>
      <w:iCs/>
      <w:color w:val="4F81BD" w:themeColor="accent1"/>
      <w:spacing w:val="15"/>
      <w:lang w:val="fr-CH" w:eastAsia="en-US"/>
    </w:rPr>
  </w:style>
  <w:style w:type="character" w:customStyle="1" w:styleId="SubtitleChar">
    <w:name w:val="Subtitle Char"/>
    <w:basedOn w:val="DefaultParagraphFont"/>
    <w:link w:val="Subtitle"/>
    <w:rsid w:val="00B9674A"/>
    <w:rPr>
      <w:rFonts w:asciiTheme="majorHAnsi" w:eastAsiaTheme="majorEastAsia" w:hAnsiTheme="majorHAnsi" w:cstheme="majorBidi"/>
      <w:i/>
      <w:iCs/>
      <w:color w:val="4F81BD" w:themeColor="accent1"/>
      <w:spacing w:val="15"/>
      <w:sz w:val="24"/>
      <w:szCs w:val="24"/>
      <w:lang w:val="fr-CH" w:eastAsia="en-US"/>
    </w:rPr>
  </w:style>
  <w:style w:type="paragraph" w:styleId="IntenseQuote">
    <w:name w:val="Intense Quote"/>
    <w:basedOn w:val="Normal"/>
    <w:next w:val="Normal"/>
    <w:link w:val="IntenseQuoteChar"/>
    <w:uiPriority w:val="30"/>
    <w:qFormat/>
    <w:rsid w:val="00B9674A"/>
    <w:pPr>
      <w:widowControl/>
      <w:pBdr>
        <w:bottom w:val="single" w:sz="4" w:space="4" w:color="4F81BD" w:themeColor="accent1"/>
      </w:pBdr>
      <w:kinsoku/>
      <w:spacing w:before="200" w:after="280"/>
      <w:ind w:left="936" w:right="936"/>
    </w:pPr>
    <w:rPr>
      <w:rFonts w:eastAsia="Batang"/>
      <w:b/>
      <w:bCs/>
      <w:i/>
      <w:iCs/>
      <w:color w:val="4F81BD" w:themeColor="accent1"/>
      <w:sz w:val="17"/>
      <w:szCs w:val="20"/>
      <w:lang w:val="fr-CH" w:eastAsia="en-US"/>
    </w:rPr>
  </w:style>
  <w:style w:type="character" w:customStyle="1" w:styleId="IntenseQuoteChar">
    <w:name w:val="Intense Quote Char"/>
    <w:basedOn w:val="DefaultParagraphFont"/>
    <w:link w:val="IntenseQuote"/>
    <w:uiPriority w:val="30"/>
    <w:rsid w:val="00B9674A"/>
    <w:rPr>
      <w:rFonts w:ascii="Arial" w:eastAsia="Batang" w:hAnsi="Arial" w:cs="Arial"/>
      <w:b/>
      <w:bCs/>
      <w:i/>
      <w:iCs/>
      <w:color w:val="4F81BD" w:themeColor="accent1"/>
      <w:sz w:val="17"/>
      <w:lang w:val="fr-CH" w:eastAsia="en-US"/>
    </w:rPr>
  </w:style>
  <w:style w:type="paragraph" w:customStyle="1" w:styleId="Heading51">
    <w:name w:val="Heading 51"/>
    <w:basedOn w:val="Normal"/>
    <w:next w:val="Normal"/>
    <w:uiPriority w:val="99"/>
    <w:semiHidden/>
    <w:qFormat/>
    <w:rsid w:val="00B9674A"/>
    <w:pPr>
      <w:keepNext/>
      <w:keepLines/>
      <w:widowControl/>
      <w:kinsoku/>
      <w:spacing w:before="200"/>
      <w:outlineLvl w:val="4"/>
    </w:pPr>
    <w:rPr>
      <w:rFonts w:ascii="Calibri Light" w:eastAsia="Malgun Gothic" w:hAnsi="Calibri Light" w:cs="Times New Roman"/>
      <w:color w:val="1F4D78"/>
      <w:sz w:val="17"/>
      <w:szCs w:val="20"/>
      <w:lang w:eastAsia="en-US"/>
    </w:rPr>
  </w:style>
  <w:style w:type="paragraph" w:customStyle="1" w:styleId="EmitInfo">
    <w:name w:val="EmitInfo"/>
    <w:basedOn w:val="Normal"/>
    <w:rsid w:val="00B9674A"/>
    <w:pPr>
      <w:widowControl/>
      <w:kinsoku/>
      <w:spacing w:after="510"/>
      <w:jc w:val="center"/>
    </w:pPr>
    <w:rPr>
      <w:rFonts w:eastAsia="Batang" w:cs="Times New Roman"/>
      <w:i/>
      <w:sz w:val="17"/>
      <w:szCs w:val="20"/>
      <w:lang w:val="fr-CH" w:eastAsia="en-US"/>
    </w:rPr>
  </w:style>
  <w:style w:type="character" w:styleId="SubtleEmphasis">
    <w:name w:val="Subtle Emphasis"/>
    <w:uiPriority w:val="19"/>
    <w:qFormat/>
    <w:rsid w:val="00B9674A"/>
    <w:rPr>
      <w:i/>
      <w:iCs/>
      <w:color w:val="808080" w:themeColor="text1" w:themeTint="7F"/>
    </w:rPr>
  </w:style>
  <w:style w:type="character" w:styleId="IntenseEmphasis">
    <w:name w:val="Intense Emphasis"/>
    <w:uiPriority w:val="21"/>
    <w:qFormat/>
    <w:rsid w:val="00B9674A"/>
    <w:rPr>
      <w:b/>
      <w:bCs/>
      <w:i/>
      <w:iCs/>
      <w:color w:val="4F81BD" w:themeColor="accent1"/>
    </w:rPr>
  </w:style>
  <w:style w:type="character" w:styleId="SubtleReference">
    <w:name w:val="Subtle Reference"/>
    <w:uiPriority w:val="31"/>
    <w:qFormat/>
    <w:rsid w:val="00B9674A"/>
    <w:rPr>
      <w:smallCaps/>
      <w:color w:val="C0504D" w:themeColor="accent2"/>
      <w:u w:val="single"/>
    </w:rPr>
  </w:style>
  <w:style w:type="character" w:styleId="IntenseReference">
    <w:name w:val="Intense Reference"/>
    <w:uiPriority w:val="32"/>
    <w:qFormat/>
    <w:rsid w:val="00B9674A"/>
    <w:rPr>
      <w:b/>
      <w:bCs/>
      <w:smallCaps/>
      <w:color w:val="C0504D" w:themeColor="accent2"/>
      <w:spacing w:val="5"/>
      <w:u w:val="single"/>
    </w:rPr>
  </w:style>
  <w:style w:type="character" w:styleId="BookTitle">
    <w:name w:val="Book Title"/>
    <w:uiPriority w:val="33"/>
    <w:qFormat/>
    <w:rsid w:val="00B9674A"/>
    <w:rPr>
      <w:b/>
      <w:bCs/>
      <w:smallCaps/>
      <w:spacing w:val="5"/>
    </w:rPr>
  </w:style>
  <w:style w:type="character" w:customStyle="1" w:styleId="Heading5Char1">
    <w:name w:val="Heading 5 Char1"/>
    <w:basedOn w:val="DefaultParagraphFont"/>
    <w:semiHidden/>
    <w:rsid w:val="00B9674A"/>
    <w:rPr>
      <w:rFonts w:asciiTheme="majorHAnsi" w:eastAsiaTheme="majorEastAsia" w:hAnsiTheme="majorHAnsi" w:cstheme="majorBidi" w:hint="default"/>
      <w:color w:val="365F91" w:themeColor="accent1" w:themeShade="BF"/>
      <w:sz w:val="24"/>
      <w:szCs w:val="24"/>
      <w:lang w:eastAsia="zh-CN"/>
    </w:rPr>
  </w:style>
  <w:style w:type="numbering" w:customStyle="1" w:styleId="NoList6">
    <w:name w:val="No List6"/>
    <w:next w:val="NoList"/>
    <w:uiPriority w:val="99"/>
    <w:semiHidden/>
    <w:unhideWhenUsed/>
    <w:rsid w:val="004704AF"/>
  </w:style>
  <w:style w:type="table" w:customStyle="1" w:styleId="TableGrid4">
    <w:name w:val="Table Grid4"/>
    <w:basedOn w:val="TableNormal"/>
    <w:next w:val="TableGrid"/>
    <w:uiPriority w:val="39"/>
    <w:rsid w:val="004704AF"/>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unhideWhenUsed/>
    <w:rsid w:val="004704AF"/>
  </w:style>
  <w:style w:type="table" w:customStyle="1" w:styleId="TableGrid13">
    <w:name w:val="Table Grid13"/>
    <w:basedOn w:val="TableNormal"/>
    <w:next w:val="TableGrid"/>
    <w:rsid w:val="00AC0072"/>
    <w:rPr>
      <w:rFonts w:ascii="Arial" w:eastAsiaTheme="minorEastAsia" w:hAnsi="Arial"/>
      <w:sz w:val="17"/>
      <w:szCs w:val="17"/>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1252">
      <w:bodyDiv w:val="1"/>
      <w:marLeft w:val="0"/>
      <w:marRight w:val="0"/>
      <w:marTop w:val="0"/>
      <w:marBottom w:val="0"/>
      <w:divBdr>
        <w:top w:val="none" w:sz="0" w:space="0" w:color="auto"/>
        <w:left w:val="none" w:sz="0" w:space="0" w:color="auto"/>
        <w:bottom w:val="none" w:sz="0" w:space="0" w:color="auto"/>
        <w:right w:val="none" w:sz="0" w:space="0" w:color="auto"/>
      </w:divBdr>
    </w:div>
    <w:div w:id="69890873">
      <w:bodyDiv w:val="1"/>
      <w:marLeft w:val="0"/>
      <w:marRight w:val="0"/>
      <w:marTop w:val="0"/>
      <w:marBottom w:val="0"/>
      <w:divBdr>
        <w:top w:val="none" w:sz="0" w:space="0" w:color="auto"/>
        <w:left w:val="none" w:sz="0" w:space="0" w:color="auto"/>
        <w:bottom w:val="none" w:sz="0" w:space="0" w:color="auto"/>
        <w:right w:val="none" w:sz="0" w:space="0" w:color="auto"/>
      </w:divBdr>
    </w:div>
    <w:div w:id="139739606">
      <w:bodyDiv w:val="1"/>
      <w:marLeft w:val="0"/>
      <w:marRight w:val="0"/>
      <w:marTop w:val="0"/>
      <w:marBottom w:val="0"/>
      <w:divBdr>
        <w:top w:val="none" w:sz="0" w:space="0" w:color="auto"/>
        <w:left w:val="none" w:sz="0" w:space="0" w:color="auto"/>
        <w:bottom w:val="none" w:sz="0" w:space="0" w:color="auto"/>
        <w:right w:val="none" w:sz="0" w:space="0" w:color="auto"/>
      </w:divBdr>
    </w:div>
    <w:div w:id="278606725">
      <w:bodyDiv w:val="1"/>
      <w:marLeft w:val="0"/>
      <w:marRight w:val="0"/>
      <w:marTop w:val="0"/>
      <w:marBottom w:val="0"/>
      <w:divBdr>
        <w:top w:val="none" w:sz="0" w:space="0" w:color="auto"/>
        <w:left w:val="none" w:sz="0" w:space="0" w:color="auto"/>
        <w:bottom w:val="none" w:sz="0" w:space="0" w:color="auto"/>
        <w:right w:val="none" w:sz="0" w:space="0" w:color="auto"/>
      </w:divBdr>
    </w:div>
    <w:div w:id="325524387">
      <w:bodyDiv w:val="1"/>
      <w:marLeft w:val="0"/>
      <w:marRight w:val="0"/>
      <w:marTop w:val="0"/>
      <w:marBottom w:val="0"/>
      <w:divBdr>
        <w:top w:val="none" w:sz="0" w:space="0" w:color="auto"/>
        <w:left w:val="none" w:sz="0" w:space="0" w:color="auto"/>
        <w:bottom w:val="none" w:sz="0" w:space="0" w:color="auto"/>
        <w:right w:val="none" w:sz="0" w:space="0" w:color="auto"/>
      </w:divBdr>
    </w:div>
    <w:div w:id="326397018">
      <w:bodyDiv w:val="1"/>
      <w:marLeft w:val="0"/>
      <w:marRight w:val="0"/>
      <w:marTop w:val="0"/>
      <w:marBottom w:val="0"/>
      <w:divBdr>
        <w:top w:val="none" w:sz="0" w:space="0" w:color="auto"/>
        <w:left w:val="none" w:sz="0" w:space="0" w:color="auto"/>
        <w:bottom w:val="none" w:sz="0" w:space="0" w:color="auto"/>
        <w:right w:val="none" w:sz="0" w:space="0" w:color="auto"/>
      </w:divBdr>
    </w:div>
    <w:div w:id="356272187">
      <w:bodyDiv w:val="1"/>
      <w:marLeft w:val="0"/>
      <w:marRight w:val="0"/>
      <w:marTop w:val="0"/>
      <w:marBottom w:val="0"/>
      <w:divBdr>
        <w:top w:val="none" w:sz="0" w:space="0" w:color="auto"/>
        <w:left w:val="none" w:sz="0" w:space="0" w:color="auto"/>
        <w:bottom w:val="none" w:sz="0" w:space="0" w:color="auto"/>
        <w:right w:val="none" w:sz="0" w:space="0" w:color="auto"/>
      </w:divBdr>
    </w:div>
    <w:div w:id="358971282">
      <w:bodyDiv w:val="1"/>
      <w:marLeft w:val="0"/>
      <w:marRight w:val="0"/>
      <w:marTop w:val="0"/>
      <w:marBottom w:val="0"/>
      <w:divBdr>
        <w:top w:val="none" w:sz="0" w:space="0" w:color="auto"/>
        <w:left w:val="none" w:sz="0" w:space="0" w:color="auto"/>
        <w:bottom w:val="none" w:sz="0" w:space="0" w:color="auto"/>
        <w:right w:val="none" w:sz="0" w:space="0" w:color="auto"/>
      </w:divBdr>
    </w:div>
    <w:div w:id="375937911">
      <w:bodyDiv w:val="1"/>
      <w:marLeft w:val="0"/>
      <w:marRight w:val="0"/>
      <w:marTop w:val="0"/>
      <w:marBottom w:val="0"/>
      <w:divBdr>
        <w:top w:val="none" w:sz="0" w:space="0" w:color="auto"/>
        <w:left w:val="none" w:sz="0" w:space="0" w:color="auto"/>
        <w:bottom w:val="none" w:sz="0" w:space="0" w:color="auto"/>
        <w:right w:val="none" w:sz="0" w:space="0" w:color="auto"/>
      </w:divBdr>
    </w:div>
    <w:div w:id="591859288">
      <w:bodyDiv w:val="1"/>
      <w:marLeft w:val="0"/>
      <w:marRight w:val="0"/>
      <w:marTop w:val="0"/>
      <w:marBottom w:val="0"/>
      <w:divBdr>
        <w:top w:val="none" w:sz="0" w:space="0" w:color="auto"/>
        <w:left w:val="none" w:sz="0" w:space="0" w:color="auto"/>
        <w:bottom w:val="none" w:sz="0" w:space="0" w:color="auto"/>
        <w:right w:val="none" w:sz="0" w:space="0" w:color="auto"/>
      </w:divBdr>
    </w:div>
    <w:div w:id="596793273">
      <w:bodyDiv w:val="1"/>
      <w:marLeft w:val="0"/>
      <w:marRight w:val="0"/>
      <w:marTop w:val="0"/>
      <w:marBottom w:val="0"/>
      <w:divBdr>
        <w:top w:val="none" w:sz="0" w:space="0" w:color="auto"/>
        <w:left w:val="none" w:sz="0" w:space="0" w:color="auto"/>
        <w:bottom w:val="none" w:sz="0" w:space="0" w:color="auto"/>
        <w:right w:val="none" w:sz="0" w:space="0" w:color="auto"/>
      </w:divBdr>
    </w:div>
    <w:div w:id="632178615">
      <w:bodyDiv w:val="1"/>
      <w:marLeft w:val="0"/>
      <w:marRight w:val="0"/>
      <w:marTop w:val="0"/>
      <w:marBottom w:val="0"/>
      <w:divBdr>
        <w:top w:val="none" w:sz="0" w:space="0" w:color="auto"/>
        <w:left w:val="none" w:sz="0" w:space="0" w:color="auto"/>
        <w:bottom w:val="none" w:sz="0" w:space="0" w:color="auto"/>
        <w:right w:val="none" w:sz="0" w:space="0" w:color="auto"/>
      </w:divBdr>
    </w:div>
    <w:div w:id="635457091">
      <w:bodyDiv w:val="1"/>
      <w:marLeft w:val="0"/>
      <w:marRight w:val="0"/>
      <w:marTop w:val="0"/>
      <w:marBottom w:val="0"/>
      <w:divBdr>
        <w:top w:val="none" w:sz="0" w:space="0" w:color="auto"/>
        <w:left w:val="none" w:sz="0" w:space="0" w:color="auto"/>
        <w:bottom w:val="none" w:sz="0" w:space="0" w:color="auto"/>
        <w:right w:val="none" w:sz="0" w:space="0" w:color="auto"/>
      </w:divBdr>
    </w:div>
    <w:div w:id="637034162">
      <w:bodyDiv w:val="1"/>
      <w:marLeft w:val="0"/>
      <w:marRight w:val="0"/>
      <w:marTop w:val="0"/>
      <w:marBottom w:val="0"/>
      <w:divBdr>
        <w:top w:val="none" w:sz="0" w:space="0" w:color="auto"/>
        <w:left w:val="none" w:sz="0" w:space="0" w:color="auto"/>
        <w:bottom w:val="none" w:sz="0" w:space="0" w:color="auto"/>
        <w:right w:val="none" w:sz="0" w:space="0" w:color="auto"/>
      </w:divBdr>
    </w:div>
    <w:div w:id="691808628">
      <w:bodyDiv w:val="1"/>
      <w:marLeft w:val="0"/>
      <w:marRight w:val="0"/>
      <w:marTop w:val="0"/>
      <w:marBottom w:val="0"/>
      <w:divBdr>
        <w:top w:val="none" w:sz="0" w:space="0" w:color="auto"/>
        <w:left w:val="none" w:sz="0" w:space="0" w:color="auto"/>
        <w:bottom w:val="none" w:sz="0" w:space="0" w:color="auto"/>
        <w:right w:val="none" w:sz="0" w:space="0" w:color="auto"/>
      </w:divBdr>
    </w:div>
    <w:div w:id="706881126">
      <w:bodyDiv w:val="1"/>
      <w:marLeft w:val="0"/>
      <w:marRight w:val="0"/>
      <w:marTop w:val="0"/>
      <w:marBottom w:val="0"/>
      <w:divBdr>
        <w:top w:val="none" w:sz="0" w:space="0" w:color="auto"/>
        <w:left w:val="none" w:sz="0" w:space="0" w:color="auto"/>
        <w:bottom w:val="none" w:sz="0" w:space="0" w:color="auto"/>
        <w:right w:val="none" w:sz="0" w:space="0" w:color="auto"/>
      </w:divBdr>
    </w:div>
    <w:div w:id="752046203">
      <w:bodyDiv w:val="1"/>
      <w:marLeft w:val="0"/>
      <w:marRight w:val="0"/>
      <w:marTop w:val="0"/>
      <w:marBottom w:val="0"/>
      <w:divBdr>
        <w:top w:val="none" w:sz="0" w:space="0" w:color="auto"/>
        <w:left w:val="none" w:sz="0" w:space="0" w:color="auto"/>
        <w:bottom w:val="none" w:sz="0" w:space="0" w:color="auto"/>
        <w:right w:val="none" w:sz="0" w:space="0" w:color="auto"/>
      </w:divBdr>
    </w:div>
    <w:div w:id="801265777">
      <w:bodyDiv w:val="1"/>
      <w:marLeft w:val="0"/>
      <w:marRight w:val="0"/>
      <w:marTop w:val="0"/>
      <w:marBottom w:val="0"/>
      <w:divBdr>
        <w:top w:val="none" w:sz="0" w:space="0" w:color="auto"/>
        <w:left w:val="none" w:sz="0" w:space="0" w:color="auto"/>
        <w:bottom w:val="none" w:sz="0" w:space="0" w:color="auto"/>
        <w:right w:val="none" w:sz="0" w:space="0" w:color="auto"/>
      </w:divBdr>
    </w:div>
    <w:div w:id="931087384">
      <w:bodyDiv w:val="1"/>
      <w:marLeft w:val="0"/>
      <w:marRight w:val="0"/>
      <w:marTop w:val="0"/>
      <w:marBottom w:val="0"/>
      <w:divBdr>
        <w:top w:val="none" w:sz="0" w:space="0" w:color="auto"/>
        <w:left w:val="none" w:sz="0" w:space="0" w:color="auto"/>
        <w:bottom w:val="none" w:sz="0" w:space="0" w:color="auto"/>
        <w:right w:val="none" w:sz="0" w:space="0" w:color="auto"/>
      </w:divBdr>
    </w:div>
    <w:div w:id="991758115">
      <w:bodyDiv w:val="1"/>
      <w:marLeft w:val="0"/>
      <w:marRight w:val="0"/>
      <w:marTop w:val="0"/>
      <w:marBottom w:val="0"/>
      <w:divBdr>
        <w:top w:val="none" w:sz="0" w:space="0" w:color="auto"/>
        <w:left w:val="none" w:sz="0" w:space="0" w:color="auto"/>
        <w:bottom w:val="none" w:sz="0" w:space="0" w:color="auto"/>
        <w:right w:val="none" w:sz="0" w:space="0" w:color="auto"/>
      </w:divBdr>
    </w:div>
    <w:div w:id="1001002765">
      <w:bodyDiv w:val="1"/>
      <w:marLeft w:val="0"/>
      <w:marRight w:val="0"/>
      <w:marTop w:val="0"/>
      <w:marBottom w:val="0"/>
      <w:divBdr>
        <w:top w:val="none" w:sz="0" w:space="0" w:color="auto"/>
        <w:left w:val="none" w:sz="0" w:space="0" w:color="auto"/>
        <w:bottom w:val="none" w:sz="0" w:space="0" w:color="auto"/>
        <w:right w:val="none" w:sz="0" w:space="0" w:color="auto"/>
      </w:divBdr>
    </w:div>
    <w:div w:id="1028066282">
      <w:bodyDiv w:val="1"/>
      <w:marLeft w:val="0"/>
      <w:marRight w:val="0"/>
      <w:marTop w:val="0"/>
      <w:marBottom w:val="0"/>
      <w:divBdr>
        <w:top w:val="none" w:sz="0" w:space="0" w:color="auto"/>
        <w:left w:val="none" w:sz="0" w:space="0" w:color="auto"/>
        <w:bottom w:val="none" w:sz="0" w:space="0" w:color="auto"/>
        <w:right w:val="none" w:sz="0" w:space="0" w:color="auto"/>
      </w:divBdr>
    </w:div>
    <w:div w:id="1045836543">
      <w:bodyDiv w:val="1"/>
      <w:marLeft w:val="0"/>
      <w:marRight w:val="0"/>
      <w:marTop w:val="0"/>
      <w:marBottom w:val="0"/>
      <w:divBdr>
        <w:top w:val="none" w:sz="0" w:space="0" w:color="auto"/>
        <w:left w:val="none" w:sz="0" w:space="0" w:color="auto"/>
        <w:bottom w:val="none" w:sz="0" w:space="0" w:color="auto"/>
        <w:right w:val="none" w:sz="0" w:space="0" w:color="auto"/>
      </w:divBdr>
    </w:div>
    <w:div w:id="1053849999">
      <w:bodyDiv w:val="1"/>
      <w:marLeft w:val="0"/>
      <w:marRight w:val="0"/>
      <w:marTop w:val="0"/>
      <w:marBottom w:val="0"/>
      <w:divBdr>
        <w:top w:val="none" w:sz="0" w:space="0" w:color="auto"/>
        <w:left w:val="none" w:sz="0" w:space="0" w:color="auto"/>
        <w:bottom w:val="none" w:sz="0" w:space="0" w:color="auto"/>
        <w:right w:val="none" w:sz="0" w:space="0" w:color="auto"/>
      </w:divBdr>
    </w:div>
    <w:div w:id="1058551769">
      <w:bodyDiv w:val="1"/>
      <w:marLeft w:val="0"/>
      <w:marRight w:val="0"/>
      <w:marTop w:val="0"/>
      <w:marBottom w:val="0"/>
      <w:divBdr>
        <w:top w:val="none" w:sz="0" w:space="0" w:color="auto"/>
        <w:left w:val="none" w:sz="0" w:space="0" w:color="auto"/>
        <w:bottom w:val="none" w:sz="0" w:space="0" w:color="auto"/>
        <w:right w:val="none" w:sz="0" w:space="0" w:color="auto"/>
      </w:divBdr>
    </w:div>
    <w:div w:id="1082222340">
      <w:bodyDiv w:val="1"/>
      <w:marLeft w:val="0"/>
      <w:marRight w:val="0"/>
      <w:marTop w:val="0"/>
      <w:marBottom w:val="0"/>
      <w:divBdr>
        <w:top w:val="none" w:sz="0" w:space="0" w:color="auto"/>
        <w:left w:val="none" w:sz="0" w:space="0" w:color="auto"/>
        <w:bottom w:val="none" w:sz="0" w:space="0" w:color="auto"/>
        <w:right w:val="none" w:sz="0" w:space="0" w:color="auto"/>
      </w:divBdr>
    </w:div>
    <w:div w:id="1087844864">
      <w:bodyDiv w:val="1"/>
      <w:marLeft w:val="0"/>
      <w:marRight w:val="0"/>
      <w:marTop w:val="0"/>
      <w:marBottom w:val="0"/>
      <w:divBdr>
        <w:top w:val="none" w:sz="0" w:space="0" w:color="auto"/>
        <w:left w:val="none" w:sz="0" w:space="0" w:color="auto"/>
        <w:bottom w:val="none" w:sz="0" w:space="0" w:color="auto"/>
        <w:right w:val="none" w:sz="0" w:space="0" w:color="auto"/>
      </w:divBdr>
    </w:div>
    <w:div w:id="1107189541">
      <w:bodyDiv w:val="1"/>
      <w:marLeft w:val="0"/>
      <w:marRight w:val="0"/>
      <w:marTop w:val="0"/>
      <w:marBottom w:val="0"/>
      <w:divBdr>
        <w:top w:val="none" w:sz="0" w:space="0" w:color="auto"/>
        <w:left w:val="none" w:sz="0" w:space="0" w:color="auto"/>
        <w:bottom w:val="none" w:sz="0" w:space="0" w:color="auto"/>
        <w:right w:val="none" w:sz="0" w:space="0" w:color="auto"/>
      </w:divBdr>
    </w:div>
    <w:div w:id="1151603986">
      <w:bodyDiv w:val="1"/>
      <w:marLeft w:val="0"/>
      <w:marRight w:val="0"/>
      <w:marTop w:val="0"/>
      <w:marBottom w:val="0"/>
      <w:divBdr>
        <w:top w:val="none" w:sz="0" w:space="0" w:color="auto"/>
        <w:left w:val="none" w:sz="0" w:space="0" w:color="auto"/>
        <w:bottom w:val="none" w:sz="0" w:space="0" w:color="auto"/>
        <w:right w:val="none" w:sz="0" w:space="0" w:color="auto"/>
      </w:divBdr>
    </w:div>
    <w:div w:id="1160727817">
      <w:bodyDiv w:val="1"/>
      <w:marLeft w:val="0"/>
      <w:marRight w:val="0"/>
      <w:marTop w:val="0"/>
      <w:marBottom w:val="0"/>
      <w:divBdr>
        <w:top w:val="none" w:sz="0" w:space="0" w:color="auto"/>
        <w:left w:val="none" w:sz="0" w:space="0" w:color="auto"/>
        <w:bottom w:val="none" w:sz="0" w:space="0" w:color="auto"/>
        <w:right w:val="none" w:sz="0" w:space="0" w:color="auto"/>
      </w:divBdr>
    </w:div>
    <w:div w:id="1191800040">
      <w:bodyDiv w:val="1"/>
      <w:marLeft w:val="0"/>
      <w:marRight w:val="0"/>
      <w:marTop w:val="0"/>
      <w:marBottom w:val="0"/>
      <w:divBdr>
        <w:top w:val="none" w:sz="0" w:space="0" w:color="auto"/>
        <w:left w:val="none" w:sz="0" w:space="0" w:color="auto"/>
        <w:bottom w:val="none" w:sz="0" w:space="0" w:color="auto"/>
        <w:right w:val="none" w:sz="0" w:space="0" w:color="auto"/>
      </w:divBdr>
    </w:div>
    <w:div w:id="1208687674">
      <w:bodyDiv w:val="1"/>
      <w:marLeft w:val="0"/>
      <w:marRight w:val="0"/>
      <w:marTop w:val="0"/>
      <w:marBottom w:val="0"/>
      <w:divBdr>
        <w:top w:val="none" w:sz="0" w:space="0" w:color="auto"/>
        <w:left w:val="none" w:sz="0" w:space="0" w:color="auto"/>
        <w:bottom w:val="none" w:sz="0" w:space="0" w:color="auto"/>
        <w:right w:val="none" w:sz="0" w:space="0" w:color="auto"/>
      </w:divBdr>
    </w:div>
    <w:div w:id="1284726909">
      <w:bodyDiv w:val="1"/>
      <w:marLeft w:val="0"/>
      <w:marRight w:val="0"/>
      <w:marTop w:val="0"/>
      <w:marBottom w:val="0"/>
      <w:divBdr>
        <w:top w:val="none" w:sz="0" w:space="0" w:color="auto"/>
        <w:left w:val="none" w:sz="0" w:space="0" w:color="auto"/>
        <w:bottom w:val="none" w:sz="0" w:space="0" w:color="auto"/>
        <w:right w:val="none" w:sz="0" w:space="0" w:color="auto"/>
      </w:divBdr>
    </w:div>
    <w:div w:id="1328242606">
      <w:bodyDiv w:val="1"/>
      <w:marLeft w:val="0"/>
      <w:marRight w:val="0"/>
      <w:marTop w:val="0"/>
      <w:marBottom w:val="0"/>
      <w:divBdr>
        <w:top w:val="none" w:sz="0" w:space="0" w:color="auto"/>
        <w:left w:val="none" w:sz="0" w:space="0" w:color="auto"/>
        <w:bottom w:val="none" w:sz="0" w:space="0" w:color="auto"/>
        <w:right w:val="none" w:sz="0" w:space="0" w:color="auto"/>
      </w:divBdr>
    </w:div>
    <w:div w:id="1329095350">
      <w:bodyDiv w:val="1"/>
      <w:marLeft w:val="0"/>
      <w:marRight w:val="0"/>
      <w:marTop w:val="0"/>
      <w:marBottom w:val="0"/>
      <w:divBdr>
        <w:top w:val="none" w:sz="0" w:space="0" w:color="auto"/>
        <w:left w:val="none" w:sz="0" w:space="0" w:color="auto"/>
        <w:bottom w:val="none" w:sz="0" w:space="0" w:color="auto"/>
        <w:right w:val="none" w:sz="0" w:space="0" w:color="auto"/>
      </w:divBdr>
    </w:div>
    <w:div w:id="1340889971">
      <w:bodyDiv w:val="1"/>
      <w:marLeft w:val="0"/>
      <w:marRight w:val="0"/>
      <w:marTop w:val="0"/>
      <w:marBottom w:val="0"/>
      <w:divBdr>
        <w:top w:val="none" w:sz="0" w:space="0" w:color="auto"/>
        <w:left w:val="none" w:sz="0" w:space="0" w:color="auto"/>
        <w:bottom w:val="none" w:sz="0" w:space="0" w:color="auto"/>
        <w:right w:val="none" w:sz="0" w:space="0" w:color="auto"/>
      </w:divBdr>
    </w:div>
    <w:div w:id="1369601682">
      <w:bodyDiv w:val="1"/>
      <w:marLeft w:val="0"/>
      <w:marRight w:val="0"/>
      <w:marTop w:val="0"/>
      <w:marBottom w:val="0"/>
      <w:divBdr>
        <w:top w:val="none" w:sz="0" w:space="0" w:color="auto"/>
        <w:left w:val="none" w:sz="0" w:space="0" w:color="auto"/>
        <w:bottom w:val="none" w:sz="0" w:space="0" w:color="auto"/>
        <w:right w:val="none" w:sz="0" w:space="0" w:color="auto"/>
      </w:divBdr>
    </w:div>
    <w:div w:id="1426340992">
      <w:bodyDiv w:val="1"/>
      <w:marLeft w:val="0"/>
      <w:marRight w:val="0"/>
      <w:marTop w:val="0"/>
      <w:marBottom w:val="0"/>
      <w:divBdr>
        <w:top w:val="none" w:sz="0" w:space="0" w:color="auto"/>
        <w:left w:val="none" w:sz="0" w:space="0" w:color="auto"/>
        <w:bottom w:val="none" w:sz="0" w:space="0" w:color="auto"/>
        <w:right w:val="none" w:sz="0" w:space="0" w:color="auto"/>
      </w:divBdr>
    </w:div>
    <w:div w:id="1441878608">
      <w:bodyDiv w:val="1"/>
      <w:marLeft w:val="0"/>
      <w:marRight w:val="0"/>
      <w:marTop w:val="0"/>
      <w:marBottom w:val="0"/>
      <w:divBdr>
        <w:top w:val="none" w:sz="0" w:space="0" w:color="auto"/>
        <w:left w:val="none" w:sz="0" w:space="0" w:color="auto"/>
        <w:bottom w:val="none" w:sz="0" w:space="0" w:color="auto"/>
        <w:right w:val="none" w:sz="0" w:space="0" w:color="auto"/>
      </w:divBdr>
    </w:div>
    <w:div w:id="1446466795">
      <w:bodyDiv w:val="1"/>
      <w:marLeft w:val="0"/>
      <w:marRight w:val="0"/>
      <w:marTop w:val="0"/>
      <w:marBottom w:val="0"/>
      <w:divBdr>
        <w:top w:val="none" w:sz="0" w:space="0" w:color="auto"/>
        <w:left w:val="none" w:sz="0" w:space="0" w:color="auto"/>
        <w:bottom w:val="none" w:sz="0" w:space="0" w:color="auto"/>
        <w:right w:val="none" w:sz="0" w:space="0" w:color="auto"/>
      </w:divBdr>
    </w:div>
    <w:div w:id="1471479933">
      <w:bodyDiv w:val="1"/>
      <w:marLeft w:val="0"/>
      <w:marRight w:val="0"/>
      <w:marTop w:val="0"/>
      <w:marBottom w:val="0"/>
      <w:divBdr>
        <w:top w:val="none" w:sz="0" w:space="0" w:color="auto"/>
        <w:left w:val="none" w:sz="0" w:space="0" w:color="auto"/>
        <w:bottom w:val="none" w:sz="0" w:space="0" w:color="auto"/>
        <w:right w:val="none" w:sz="0" w:space="0" w:color="auto"/>
      </w:divBdr>
    </w:div>
    <w:div w:id="1478573568">
      <w:bodyDiv w:val="1"/>
      <w:marLeft w:val="0"/>
      <w:marRight w:val="0"/>
      <w:marTop w:val="0"/>
      <w:marBottom w:val="0"/>
      <w:divBdr>
        <w:top w:val="none" w:sz="0" w:space="0" w:color="auto"/>
        <w:left w:val="none" w:sz="0" w:space="0" w:color="auto"/>
        <w:bottom w:val="none" w:sz="0" w:space="0" w:color="auto"/>
        <w:right w:val="none" w:sz="0" w:space="0" w:color="auto"/>
      </w:divBdr>
    </w:div>
    <w:div w:id="1524511826">
      <w:bodyDiv w:val="1"/>
      <w:marLeft w:val="0"/>
      <w:marRight w:val="0"/>
      <w:marTop w:val="0"/>
      <w:marBottom w:val="0"/>
      <w:divBdr>
        <w:top w:val="none" w:sz="0" w:space="0" w:color="auto"/>
        <w:left w:val="none" w:sz="0" w:space="0" w:color="auto"/>
        <w:bottom w:val="none" w:sz="0" w:space="0" w:color="auto"/>
        <w:right w:val="none" w:sz="0" w:space="0" w:color="auto"/>
      </w:divBdr>
    </w:div>
    <w:div w:id="1527206423">
      <w:bodyDiv w:val="1"/>
      <w:marLeft w:val="0"/>
      <w:marRight w:val="0"/>
      <w:marTop w:val="0"/>
      <w:marBottom w:val="0"/>
      <w:divBdr>
        <w:top w:val="none" w:sz="0" w:space="0" w:color="auto"/>
        <w:left w:val="none" w:sz="0" w:space="0" w:color="auto"/>
        <w:bottom w:val="none" w:sz="0" w:space="0" w:color="auto"/>
        <w:right w:val="none" w:sz="0" w:space="0" w:color="auto"/>
      </w:divBdr>
    </w:div>
    <w:div w:id="1583418059">
      <w:bodyDiv w:val="1"/>
      <w:marLeft w:val="0"/>
      <w:marRight w:val="0"/>
      <w:marTop w:val="0"/>
      <w:marBottom w:val="0"/>
      <w:divBdr>
        <w:top w:val="none" w:sz="0" w:space="0" w:color="auto"/>
        <w:left w:val="none" w:sz="0" w:space="0" w:color="auto"/>
        <w:bottom w:val="none" w:sz="0" w:space="0" w:color="auto"/>
        <w:right w:val="none" w:sz="0" w:space="0" w:color="auto"/>
      </w:divBdr>
    </w:div>
    <w:div w:id="1694457108">
      <w:bodyDiv w:val="1"/>
      <w:marLeft w:val="0"/>
      <w:marRight w:val="0"/>
      <w:marTop w:val="0"/>
      <w:marBottom w:val="0"/>
      <w:divBdr>
        <w:top w:val="none" w:sz="0" w:space="0" w:color="auto"/>
        <w:left w:val="none" w:sz="0" w:space="0" w:color="auto"/>
        <w:bottom w:val="none" w:sz="0" w:space="0" w:color="auto"/>
        <w:right w:val="none" w:sz="0" w:space="0" w:color="auto"/>
      </w:divBdr>
    </w:div>
    <w:div w:id="1732078168">
      <w:bodyDiv w:val="1"/>
      <w:marLeft w:val="0"/>
      <w:marRight w:val="0"/>
      <w:marTop w:val="0"/>
      <w:marBottom w:val="0"/>
      <w:divBdr>
        <w:top w:val="none" w:sz="0" w:space="0" w:color="auto"/>
        <w:left w:val="none" w:sz="0" w:space="0" w:color="auto"/>
        <w:bottom w:val="none" w:sz="0" w:space="0" w:color="auto"/>
        <w:right w:val="none" w:sz="0" w:space="0" w:color="auto"/>
      </w:divBdr>
    </w:div>
    <w:div w:id="1761246984">
      <w:bodyDiv w:val="1"/>
      <w:marLeft w:val="0"/>
      <w:marRight w:val="0"/>
      <w:marTop w:val="0"/>
      <w:marBottom w:val="0"/>
      <w:divBdr>
        <w:top w:val="none" w:sz="0" w:space="0" w:color="auto"/>
        <w:left w:val="none" w:sz="0" w:space="0" w:color="auto"/>
        <w:bottom w:val="none" w:sz="0" w:space="0" w:color="auto"/>
        <w:right w:val="none" w:sz="0" w:space="0" w:color="auto"/>
      </w:divBdr>
    </w:div>
    <w:div w:id="1772387002">
      <w:bodyDiv w:val="1"/>
      <w:marLeft w:val="0"/>
      <w:marRight w:val="0"/>
      <w:marTop w:val="0"/>
      <w:marBottom w:val="0"/>
      <w:divBdr>
        <w:top w:val="none" w:sz="0" w:space="0" w:color="auto"/>
        <w:left w:val="none" w:sz="0" w:space="0" w:color="auto"/>
        <w:bottom w:val="none" w:sz="0" w:space="0" w:color="auto"/>
        <w:right w:val="none" w:sz="0" w:space="0" w:color="auto"/>
      </w:divBdr>
    </w:div>
    <w:div w:id="1778714607">
      <w:bodyDiv w:val="1"/>
      <w:marLeft w:val="0"/>
      <w:marRight w:val="0"/>
      <w:marTop w:val="0"/>
      <w:marBottom w:val="0"/>
      <w:divBdr>
        <w:top w:val="none" w:sz="0" w:space="0" w:color="auto"/>
        <w:left w:val="none" w:sz="0" w:space="0" w:color="auto"/>
        <w:bottom w:val="none" w:sz="0" w:space="0" w:color="auto"/>
        <w:right w:val="none" w:sz="0" w:space="0" w:color="auto"/>
      </w:divBdr>
    </w:div>
    <w:div w:id="1803693417">
      <w:bodyDiv w:val="1"/>
      <w:marLeft w:val="0"/>
      <w:marRight w:val="0"/>
      <w:marTop w:val="0"/>
      <w:marBottom w:val="0"/>
      <w:divBdr>
        <w:top w:val="none" w:sz="0" w:space="0" w:color="auto"/>
        <w:left w:val="none" w:sz="0" w:space="0" w:color="auto"/>
        <w:bottom w:val="none" w:sz="0" w:space="0" w:color="auto"/>
        <w:right w:val="none" w:sz="0" w:space="0" w:color="auto"/>
      </w:divBdr>
    </w:div>
    <w:div w:id="1963682373">
      <w:bodyDiv w:val="1"/>
      <w:marLeft w:val="0"/>
      <w:marRight w:val="0"/>
      <w:marTop w:val="0"/>
      <w:marBottom w:val="0"/>
      <w:divBdr>
        <w:top w:val="none" w:sz="0" w:space="0" w:color="auto"/>
        <w:left w:val="none" w:sz="0" w:space="0" w:color="auto"/>
        <w:bottom w:val="none" w:sz="0" w:space="0" w:color="auto"/>
        <w:right w:val="none" w:sz="0" w:space="0" w:color="auto"/>
      </w:divBdr>
    </w:div>
    <w:div w:id="2014868184">
      <w:bodyDiv w:val="1"/>
      <w:marLeft w:val="0"/>
      <w:marRight w:val="0"/>
      <w:marTop w:val="0"/>
      <w:marBottom w:val="0"/>
      <w:divBdr>
        <w:top w:val="none" w:sz="0" w:space="0" w:color="auto"/>
        <w:left w:val="none" w:sz="0" w:space="0" w:color="auto"/>
        <w:bottom w:val="none" w:sz="0" w:space="0" w:color="auto"/>
        <w:right w:val="none" w:sz="0" w:space="0" w:color="auto"/>
      </w:divBdr>
    </w:div>
    <w:div w:id="2077782746">
      <w:bodyDiv w:val="1"/>
      <w:marLeft w:val="0"/>
      <w:marRight w:val="0"/>
      <w:marTop w:val="0"/>
      <w:marBottom w:val="0"/>
      <w:divBdr>
        <w:top w:val="none" w:sz="0" w:space="0" w:color="auto"/>
        <w:left w:val="none" w:sz="0" w:space="0" w:color="auto"/>
        <w:bottom w:val="none" w:sz="0" w:space="0" w:color="auto"/>
        <w:right w:val="none" w:sz="0" w:space="0" w:color="auto"/>
      </w:divBdr>
    </w:div>
    <w:div w:id="2081511942">
      <w:bodyDiv w:val="1"/>
      <w:marLeft w:val="0"/>
      <w:marRight w:val="0"/>
      <w:marTop w:val="0"/>
      <w:marBottom w:val="0"/>
      <w:divBdr>
        <w:top w:val="none" w:sz="0" w:space="0" w:color="auto"/>
        <w:left w:val="none" w:sz="0" w:space="0" w:color="auto"/>
        <w:bottom w:val="none" w:sz="0" w:space="0" w:color="auto"/>
        <w:right w:val="none" w:sz="0" w:space="0" w:color="auto"/>
      </w:divBdr>
    </w:div>
    <w:div w:id="210707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ipo.int/standards/es/pdf/03-16-01.pdf" TargetMode="External"/><Relationship Id="rId18" Type="http://schemas.openxmlformats.org/officeDocument/2006/relationships/footer" Target="footer1.xml"/><Relationship Id="rId26" Type="http://schemas.openxmlformats.org/officeDocument/2006/relationships/image" Target="media/image4.png"/><Relationship Id="rId39" Type="http://schemas.openxmlformats.org/officeDocument/2006/relationships/image" Target="media/image12.emf"/><Relationship Id="rId21" Type="http://schemas.openxmlformats.org/officeDocument/2006/relationships/footer" Target="footer3.xml"/><Relationship Id="rId34" Type="http://schemas.openxmlformats.org/officeDocument/2006/relationships/oleObject" Target="embeddings/oleObject2.bin"/><Relationship Id="rId42" Type="http://schemas.openxmlformats.org/officeDocument/2006/relationships/oleObject" Target="embeddings/oleObject6.bin"/><Relationship Id="rId104" Type="http://schemas.openxmlformats.org/officeDocument/2006/relationships/image" Target="cid:image001.jpg@01D23E88.A08830C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6.png"/><Relationship Id="rId107" Type="http://schemas.openxmlformats.org/officeDocument/2006/relationships/theme" Target="theme/theme1.xml"/><Relationship Id="rId11" Type="http://schemas.openxmlformats.org/officeDocument/2006/relationships/hyperlink" Target="http://www.wipo.int/standards/es/pdf/03-02-01.pdf" TargetMode="External"/><Relationship Id="rId24" Type="http://schemas.openxmlformats.org/officeDocument/2006/relationships/image" Target="cid:image001.png@01D1E334.B105B1C0" TargetMode="External"/><Relationship Id="rId32" Type="http://schemas.openxmlformats.org/officeDocument/2006/relationships/image" Target="media/image8.png"/><Relationship Id="rId37" Type="http://schemas.openxmlformats.org/officeDocument/2006/relationships/image" Target="media/image11.emf"/><Relationship Id="rId40" Type="http://schemas.openxmlformats.org/officeDocument/2006/relationships/oleObject" Target="embeddings/oleObject5.bin"/><Relationship Id="rId45" Type="http://schemas.openxmlformats.org/officeDocument/2006/relationships/image" Target="media/image16.png"/><Relationship Id="rId102" Type="http://schemas.openxmlformats.org/officeDocument/2006/relationships/image" Target="media/image18.png"/><Relationship Id="rId5" Type="http://schemas.openxmlformats.org/officeDocument/2006/relationships/webSettings" Target="webSettings.xml"/><Relationship Id="rId10" Type="http://schemas.openxmlformats.org/officeDocument/2006/relationships/hyperlink" Target="http://www.w3.org/" TargetMode="External"/><Relationship Id="rId19" Type="http://schemas.openxmlformats.org/officeDocument/2006/relationships/footer" Target="footer2.xml"/><Relationship Id="rId31" Type="http://schemas.openxmlformats.org/officeDocument/2006/relationships/oleObject" Target="embeddings/oleObject1.bin"/><Relationship Id="rId44" Type="http://schemas.openxmlformats.org/officeDocument/2006/relationships/image" Target="media/image15.png"/><Relationship Id="rId101" Type="http://schemas.openxmlformats.org/officeDocument/2006/relationships/image" Target="media/image180.png"/><Relationship Id="rId4" Type="http://schemas.openxmlformats.org/officeDocument/2006/relationships/settings" Target="settings.xml"/><Relationship Id="rId9" Type="http://schemas.openxmlformats.org/officeDocument/2006/relationships/hyperlink" Target="http://www.uniprot.org/" TargetMode="External"/><Relationship Id="rId14" Type="http://schemas.openxmlformats.org/officeDocument/2006/relationships/hyperlink" Target="http://www.wipo.int/standards/es/pdf/03-25-01.pdf" TargetMode="External"/><Relationship Id="rId22" Type="http://schemas.openxmlformats.org/officeDocument/2006/relationships/image" Target="media/image1.emf"/><Relationship Id="rId27" Type="http://schemas.openxmlformats.org/officeDocument/2006/relationships/image" Target="media/image5.png"/><Relationship Id="rId30" Type="http://schemas.openxmlformats.org/officeDocument/2006/relationships/image" Target="media/image7.emf"/><Relationship Id="rId35" Type="http://schemas.openxmlformats.org/officeDocument/2006/relationships/image" Target="media/image10.emf"/><Relationship Id="rId43" Type="http://schemas.openxmlformats.org/officeDocument/2006/relationships/image" Target="media/image14.png"/><Relationship Id="rId100" Type="http://schemas.openxmlformats.org/officeDocument/2006/relationships/image" Target="media/image170.png"/><Relationship Id="rId105" Type="http://schemas.openxmlformats.org/officeDocument/2006/relationships/hyperlink" Target="https://www.wipo.int/standards/en/docs/st26-annex-vi-appendix-guidance-document-sequences.xml" TargetMode="External"/><Relationship Id="rId8" Type="http://schemas.openxmlformats.org/officeDocument/2006/relationships/hyperlink" Target="http://www.insdc.org/" TargetMode="External"/><Relationship Id="rId3" Type="http://schemas.openxmlformats.org/officeDocument/2006/relationships/styles" Target="styles.xml"/><Relationship Id="rId12" Type="http://schemas.openxmlformats.org/officeDocument/2006/relationships/hyperlink" Target="http://www.wipo.int/standards/es/pdf/03-03-01.pdf" TargetMode="External"/><Relationship Id="rId17" Type="http://schemas.openxmlformats.org/officeDocument/2006/relationships/header" Target="header2.xml"/><Relationship Id="rId25" Type="http://schemas.openxmlformats.org/officeDocument/2006/relationships/image" Target="media/image3.png"/><Relationship Id="rId33" Type="http://schemas.openxmlformats.org/officeDocument/2006/relationships/image" Target="media/image9.png"/><Relationship Id="rId38" Type="http://schemas.openxmlformats.org/officeDocument/2006/relationships/oleObject" Target="embeddings/oleObject4.bin"/><Relationship Id="rId46" Type="http://schemas.openxmlformats.org/officeDocument/2006/relationships/image" Target="media/image17.png"/><Relationship Id="rId103" Type="http://schemas.openxmlformats.org/officeDocument/2006/relationships/image" Target="media/image19.jpeg"/><Relationship Id="rId20" Type="http://schemas.openxmlformats.org/officeDocument/2006/relationships/header" Target="header3.xml"/><Relationship Id="rId41"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ipo.int/standards/en/docs/st26-annex-iii-sequence-listing-specimen.xml" TargetMode="External"/><Relationship Id="rId23" Type="http://schemas.openxmlformats.org/officeDocument/2006/relationships/image" Target="media/image2.png"/><Relationship Id="rId28" Type="http://schemas.microsoft.com/office/2007/relationships/hdphoto" Target="media/hdphoto1.wdp"/><Relationship Id="rId36" Type="http://schemas.openxmlformats.org/officeDocument/2006/relationships/oleObject" Target="embeddings/oleObject3.bin"/><Relationship Id="rId10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CCE7-DC56-4144-967C-49E18345D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171</Pages>
  <Words>64350</Words>
  <Characters>366798</Characters>
  <Application>Microsoft Office Word</Application>
  <DocSecurity>0</DocSecurity>
  <Lines>3056</Lines>
  <Paragraphs>860</Paragraphs>
  <ScaleCrop>false</ScaleCrop>
  <HeadingPairs>
    <vt:vector size="4" baseType="variant">
      <vt:variant>
        <vt:lpstr>Title</vt:lpstr>
      </vt:variant>
      <vt:variant>
        <vt:i4>1</vt:i4>
      </vt:variant>
      <vt:variant>
        <vt:lpstr>Headings</vt:lpstr>
      </vt:variant>
      <vt:variant>
        <vt:i4>45</vt:i4>
      </vt:variant>
    </vt:vector>
  </HeadingPairs>
  <TitlesOfParts>
    <vt:vector size="46" baseType="lpstr">
      <vt:lpstr>CWS/9/12 Annex</vt:lpstr>
      <vt:lpstr>    </vt:lpstr>
      <vt:lpstr>    Revisión aprobadaPropuesta presentada por el ComitéEquipo Técnico sobre Listas d</vt:lpstr>
      <vt:lpstr>    INTRODUCCIÓN</vt:lpstr>
      <vt:lpstr>    DEFINICIONES</vt:lpstr>
      <vt:lpstr>    ÁMBITO</vt:lpstr>
      <vt:lpstr>    REFERENCIAS</vt:lpstr>
      <vt:lpstr>    REPRESENTACIÓN DE SECUENCIAS</vt:lpstr>
      <vt:lpstr>        Secuencias de nucleótidos</vt:lpstr>
      <vt:lpstr>        Secuencias de aminoácidos</vt:lpstr>
      <vt:lpstr>        Presentación de casos especiales</vt:lpstr>
      <vt:lpstr>    ESTRUCTURA DE LA LISTA DE SECUENCIAS EN FORMATO XML</vt:lpstr>
      <vt:lpstr>        Elemento raíz</vt:lpstr>
      <vt:lpstr>        Parte de información general</vt:lpstr>
      <vt:lpstr>        Parte de datos de secuencia</vt:lpstr>
      <vt:lpstr>        Cuadro de características</vt:lpstr>
      <vt:lpstr>        Claves de caracterización</vt:lpstr>
      <vt:lpstr>        Claves de caracterización obligatorias</vt:lpstr>
      <vt:lpstr>        Localización de característica</vt:lpstr>
      <vt:lpstr>        Calificadores de caracterización</vt:lpstr>
      <vt:lpstr>        Calificadores de caracterización obligatorios</vt:lpstr>
      <vt:lpstr>        Elementos de los calificadores</vt:lpstr>
      <vt:lpstr>        Texto libre</vt:lpstr>
      <vt:lpstr>        Secuencias codificadoras</vt:lpstr>
      <vt:lpstr>        Variantes</vt:lpstr>
      <vt:lpstr>ANEXO I</vt:lpstr>
      <vt:lpstr>    SECCIÓN 1: LISTA DE NUCLEÓTIDOS</vt:lpstr>
      <vt:lpstr>    </vt:lpstr>
      <vt:lpstr>    SECCIÓN 2: LISTA DE NUCLEÓTIDOS MODIFICADOS</vt:lpstr>
      <vt:lpstr>    SECCIÓN 3: LISTA DE AMINOÁCIDOS</vt:lpstr>
      <vt:lpstr>    SECCIÓN 4: LISTA DE AMINOÁCIDOS MODIFICADOS</vt:lpstr>
      <vt:lpstr>    </vt:lpstr>
      <vt:lpstr>    SECCIÓN 5: CLAVES DE CARACTERIZACIÓN (FEATURE KEYS) PARA SECUENCIAS DE NUCLEÓTID</vt:lpstr>
      <vt:lpstr>    Feature Key	C_region</vt:lpstr>
      <vt:lpstr>    Feature Key	CDS</vt:lpstr>
      <vt:lpstr>    Feature Key	centromere</vt:lpstr>
      <vt:lpstr>    Feature Key	D-loop</vt:lpstr>
      <vt:lpstr>    Feature Key	D_segment</vt:lpstr>
      <vt:lpstr>    Feature Key	exon</vt:lpstr>
      <vt:lpstr>    Feature Key	gene</vt:lpstr>
      <vt:lpstr>    Feature Key	iDNA</vt:lpstr>
      <vt:lpstr>    Feature Key	intron</vt:lpstr>
      <vt:lpstr>    Feature Key	J_segment</vt:lpstr>
      <vt:lpstr>    Feature Key	mat_peptide</vt:lpstr>
      <vt:lpstr>    Feature Key	misc_binding</vt:lpstr>
      <vt:lpstr>    Feature Key	misc_difference</vt:lpstr>
    </vt:vector>
  </TitlesOfParts>
  <Company>OMPI</Company>
  <LinksUpToDate>false</LinksUpToDate>
  <CharactersWithSpaces>430288</CharactersWithSpaces>
  <SharedDoc>false</SharedDoc>
  <HLinks>
    <vt:vector size="144" baseType="variant">
      <vt:variant>
        <vt:i4>1441841</vt:i4>
      </vt:variant>
      <vt:variant>
        <vt:i4>128</vt:i4>
      </vt:variant>
      <vt:variant>
        <vt:i4>0</vt:i4>
      </vt:variant>
      <vt:variant>
        <vt:i4>5</vt:i4>
      </vt:variant>
      <vt:variant>
        <vt:lpwstr/>
      </vt:variant>
      <vt:variant>
        <vt:lpwstr>_Toc372644448</vt:lpwstr>
      </vt:variant>
      <vt:variant>
        <vt:i4>1441841</vt:i4>
      </vt:variant>
      <vt:variant>
        <vt:i4>122</vt:i4>
      </vt:variant>
      <vt:variant>
        <vt:i4>0</vt:i4>
      </vt:variant>
      <vt:variant>
        <vt:i4>5</vt:i4>
      </vt:variant>
      <vt:variant>
        <vt:lpwstr/>
      </vt:variant>
      <vt:variant>
        <vt:lpwstr>_Toc372644447</vt:lpwstr>
      </vt:variant>
      <vt:variant>
        <vt:i4>1441841</vt:i4>
      </vt:variant>
      <vt:variant>
        <vt:i4>116</vt:i4>
      </vt:variant>
      <vt:variant>
        <vt:i4>0</vt:i4>
      </vt:variant>
      <vt:variant>
        <vt:i4>5</vt:i4>
      </vt:variant>
      <vt:variant>
        <vt:lpwstr/>
      </vt:variant>
      <vt:variant>
        <vt:lpwstr>_Toc372644446</vt:lpwstr>
      </vt:variant>
      <vt:variant>
        <vt:i4>1441841</vt:i4>
      </vt:variant>
      <vt:variant>
        <vt:i4>110</vt:i4>
      </vt:variant>
      <vt:variant>
        <vt:i4>0</vt:i4>
      </vt:variant>
      <vt:variant>
        <vt:i4>5</vt:i4>
      </vt:variant>
      <vt:variant>
        <vt:lpwstr/>
      </vt:variant>
      <vt:variant>
        <vt:lpwstr>_Toc372644445</vt:lpwstr>
      </vt:variant>
      <vt:variant>
        <vt:i4>1441841</vt:i4>
      </vt:variant>
      <vt:variant>
        <vt:i4>104</vt:i4>
      </vt:variant>
      <vt:variant>
        <vt:i4>0</vt:i4>
      </vt:variant>
      <vt:variant>
        <vt:i4>5</vt:i4>
      </vt:variant>
      <vt:variant>
        <vt:lpwstr/>
      </vt:variant>
      <vt:variant>
        <vt:lpwstr>_Toc372644444</vt:lpwstr>
      </vt:variant>
      <vt:variant>
        <vt:i4>1441841</vt:i4>
      </vt:variant>
      <vt:variant>
        <vt:i4>98</vt:i4>
      </vt:variant>
      <vt:variant>
        <vt:i4>0</vt:i4>
      </vt:variant>
      <vt:variant>
        <vt:i4>5</vt:i4>
      </vt:variant>
      <vt:variant>
        <vt:lpwstr/>
      </vt:variant>
      <vt:variant>
        <vt:lpwstr>_Toc372644443</vt:lpwstr>
      </vt:variant>
      <vt:variant>
        <vt:i4>1441841</vt:i4>
      </vt:variant>
      <vt:variant>
        <vt:i4>92</vt:i4>
      </vt:variant>
      <vt:variant>
        <vt:i4>0</vt:i4>
      </vt:variant>
      <vt:variant>
        <vt:i4>5</vt:i4>
      </vt:variant>
      <vt:variant>
        <vt:lpwstr/>
      </vt:variant>
      <vt:variant>
        <vt:lpwstr>_Toc372644442</vt:lpwstr>
      </vt:variant>
      <vt:variant>
        <vt:i4>1441841</vt:i4>
      </vt:variant>
      <vt:variant>
        <vt:i4>86</vt:i4>
      </vt:variant>
      <vt:variant>
        <vt:i4>0</vt:i4>
      </vt:variant>
      <vt:variant>
        <vt:i4>5</vt:i4>
      </vt:variant>
      <vt:variant>
        <vt:lpwstr/>
      </vt:variant>
      <vt:variant>
        <vt:lpwstr>_Toc372644441</vt:lpwstr>
      </vt:variant>
      <vt:variant>
        <vt:i4>1441841</vt:i4>
      </vt:variant>
      <vt:variant>
        <vt:i4>80</vt:i4>
      </vt:variant>
      <vt:variant>
        <vt:i4>0</vt:i4>
      </vt:variant>
      <vt:variant>
        <vt:i4>5</vt:i4>
      </vt:variant>
      <vt:variant>
        <vt:lpwstr/>
      </vt:variant>
      <vt:variant>
        <vt:lpwstr>_Toc372644440</vt:lpwstr>
      </vt:variant>
      <vt:variant>
        <vt:i4>1114161</vt:i4>
      </vt:variant>
      <vt:variant>
        <vt:i4>74</vt:i4>
      </vt:variant>
      <vt:variant>
        <vt:i4>0</vt:i4>
      </vt:variant>
      <vt:variant>
        <vt:i4>5</vt:i4>
      </vt:variant>
      <vt:variant>
        <vt:lpwstr/>
      </vt:variant>
      <vt:variant>
        <vt:lpwstr>_Toc372644439</vt:lpwstr>
      </vt:variant>
      <vt:variant>
        <vt:i4>1114161</vt:i4>
      </vt:variant>
      <vt:variant>
        <vt:i4>68</vt:i4>
      </vt:variant>
      <vt:variant>
        <vt:i4>0</vt:i4>
      </vt:variant>
      <vt:variant>
        <vt:i4>5</vt:i4>
      </vt:variant>
      <vt:variant>
        <vt:lpwstr/>
      </vt:variant>
      <vt:variant>
        <vt:lpwstr>_Toc372644438</vt:lpwstr>
      </vt:variant>
      <vt:variant>
        <vt:i4>1114161</vt:i4>
      </vt:variant>
      <vt:variant>
        <vt:i4>62</vt:i4>
      </vt:variant>
      <vt:variant>
        <vt:i4>0</vt:i4>
      </vt:variant>
      <vt:variant>
        <vt:i4>5</vt:i4>
      </vt:variant>
      <vt:variant>
        <vt:lpwstr/>
      </vt:variant>
      <vt:variant>
        <vt:lpwstr>_Toc372644437</vt:lpwstr>
      </vt:variant>
      <vt:variant>
        <vt:i4>1114161</vt:i4>
      </vt:variant>
      <vt:variant>
        <vt:i4>56</vt:i4>
      </vt:variant>
      <vt:variant>
        <vt:i4>0</vt:i4>
      </vt:variant>
      <vt:variant>
        <vt:i4>5</vt:i4>
      </vt:variant>
      <vt:variant>
        <vt:lpwstr/>
      </vt:variant>
      <vt:variant>
        <vt:lpwstr>_Toc372644436</vt:lpwstr>
      </vt:variant>
      <vt:variant>
        <vt:i4>1114161</vt:i4>
      </vt:variant>
      <vt:variant>
        <vt:i4>50</vt:i4>
      </vt:variant>
      <vt:variant>
        <vt:i4>0</vt:i4>
      </vt:variant>
      <vt:variant>
        <vt:i4>5</vt:i4>
      </vt:variant>
      <vt:variant>
        <vt:lpwstr/>
      </vt:variant>
      <vt:variant>
        <vt:lpwstr>_Toc372644435</vt:lpwstr>
      </vt:variant>
      <vt:variant>
        <vt:i4>1114161</vt:i4>
      </vt:variant>
      <vt:variant>
        <vt:i4>44</vt:i4>
      </vt:variant>
      <vt:variant>
        <vt:i4>0</vt:i4>
      </vt:variant>
      <vt:variant>
        <vt:i4>5</vt:i4>
      </vt:variant>
      <vt:variant>
        <vt:lpwstr/>
      </vt:variant>
      <vt:variant>
        <vt:lpwstr>_Toc372644434</vt:lpwstr>
      </vt:variant>
      <vt:variant>
        <vt:i4>1114161</vt:i4>
      </vt:variant>
      <vt:variant>
        <vt:i4>38</vt:i4>
      </vt:variant>
      <vt:variant>
        <vt:i4>0</vt:i4>
      </vt:variant>
      <vt:variant>
        <vt:i4>5</vt:i4>
      </vt:variant>
      <vt:variant>
        <vt:lpwstr/>
      </vt:variant>
      <vt:variant>
        <vt:lpwstr>_Toc372644433</vt:lpwstr>
      </vt:variant>
      <vt:variant>
        <vt:i4>1114161</vt:i4>
      </vt:variant>
      <vt:variant>
        <vt:i4>32</vt:i4>
      </vt:variant>
      <vt:variant>
        <vt:i4>0</vt:i4>
      </vt:variant>
      <vt:variant>
        <vt:i4>5</vt:i4>
      </vt:variant>
      <vt:variant>
        <vt:lpwstr/>
      </vt:variant>
      <vt:variant>
        <vt:lpwstr>_Toc372644432</vt:lpwstr>
      </vt:variant>
      <vt:variant>
        <vt:i4>1114161</vt:i4>
      </vt:variant>
      <vt:variant>
        <vt:i4>26</vt:i4>
      </vt:variant>
      <vt:variant>
        <vt:i4>0</vt:i4>
      </vt:variant>
      <vt:variant>
        <vt:i4>5</vt:i4>
      </vt:variant>
      <vt:variant>
        <vt:lpwstr/>
      </vt:variant>
      <vt:variant>
        <vt:lpwstr>_Toc372644431</vt:lpwstr>
      </vt:variant>
      <vt:variant>
        <vt:i4>1114161</vt:i4>
      </vt:variant>
      <vt:variant>
        <vt:i4>20</vt:i4>
      </vt:variant>
      <vt:variant>
        <vt:i4>0</vt:i4>
      </vt:variant>
      <vt:variant>
        <vt:i4>5</vt:i4>
      </vt:variant>
      <vt:variant>
        <vt:lpwstr/>
      </vt:variant>
      <vt:variant>
        <vt:lpwstr>_Toc372644430</vt:lpwstr>
      </vt:variant>
      <vt:variant>
        <vt:i4>1048625</vt:i4>
      </vt:variant>
      <vt:variant>
        <vt:i4>14</vt:i4>
      </vt:variant>
      <vt:variant>
        <vt:i4>0</vt:i4>
      </vt:variant>
      <vt:variant>
        <vt:i4>5</vt:i4>
      </vt:variant>
      <vt:variant>
        <vt:lpwstr/>
      </vt:variant>
      <vt:variant>
        <vt:lpwstr>_Toc372644429</vt:lpwstr>
      </vt:variant>
      <vt:variant>
        <vt:i4>1048625</vt:i4>
      </vt:variant>
      <vt:variant>
        <vt:i4>8</vt:i4>
      </vt:variant>
      <vt:variant>
        <vt:i4>0</vt:i4>
      </vt:variant>
      <vt:variant>
        <vt:i4>5</vt:i4>
      </vt:variant>
      <vt:variant>
        <vt:lpwstr/>
      </vt:variant>
      <vt:variant>
        <vt:lpwstr>_Toc372644428</vt:lpwstr>
      </vt:variant>
      <vt:variant>
        <vt:i4>1048625</vt:i4>
      </vt:variant>
      <vt:variant>
        <vt:i4>2</vt:i4>
      </vt:variant>
      <vt:variant>
        <vt:i4>0</vt:i4>
      </vt:variant>
      <vt:variant>
        <vt:i4>5</vt:i4>
      </vt:variant>
      <vt:variant>
        <vt:lpwstr/>
      </vt:variant>
      <vt:variant>
        <vt:lpwstr>_Toc372644427</vt:lpwstr>
      </vt:variant>
      <vt:variant>
        <vt:i4>2228347</vt:i4>
      </vt:variant>
      <vt:variant>
        <vt:i4>3</vt:i4>
      </vt:variant>
      <vt:variant>
        <vt:i4>0</vt:i4>
      </vt:variant>
      <vt:variant>
        <vt:i4>5</vt:i4>
      </vt:variant>
      <vt:variant>
        <vt:lpwstr>http://fc.charleswright.org/~dkangas/FOV1-00018D6C/ZLatinGenusSpecies.pdf?Plugin=Cosmo</vt:lpwstr>
      </vt:variant>
      <vt:variant>
        <vt:lpwstr/>
      </vt:variant>
      <vt:variant>
        <vt:i4>6553723</vt:i4>
      </vt:variant>
      <vt:variant>
        <vt:i4>0</vt:i4>
      </vt:variant>
      <vt:variant>
        <vt:i4>0</vt:i4>
      </vt:variant>
      <vt:variant>
        <vt:i4>5</vt:i4>
      </vt:variant>
      <vt:variant>
        <vt:lpwstr>http://www.zenitech.com/documents/new pdfs/articles/Botanical Names.pdf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CWS/9/12 Rev. Annex</dc:title>
  <dc:subject>NORMA ST.26</dc:subject>
  <dc:creator>OMPI</dc:creator>
  <cp:keywords>FOR OFFICIAL USE ONLY</cp:keywords>
  <dc:description/>
  <cp:lastModifiedBy>CHAVAS Louison</cp:lastModifiedBy>
  <cp:revision>2</cp:revision>
  <cp:lastPrinted>2021-10-01T09:29:00Z</cp:lastPrinted>
  <dcterms:created xsi:type="dcterms:W3CDTF">2021-10-29T09:21:00Z</dcterms:created>
  <dcterms:modified xsi:type="dcterms:W3CDTF">2021-10-29T09:21:00Z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página:  3.26.</vt:lpwstr>
  </property>
  <property fmtid="{D5CDD505-2E9C-101B-9397-08002B2CF9AE}" pid="3" name="doc name">
    <vt:lpwstr>es / 03-26-01</vt:lpwstr>
  </property>
  <property fmtid="{D5CDD505-2E9C-101B-9397-08002B2CF9AE}" pid="4" name="TitusGUID">
    <vt:lpwstr>58f4ae7b-24e0-4a50-94dc-23b5d537376a</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