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F97B" w14:textId="6D5F0937" w:rsidR="008B2CC1" w:rsidRPr="00D652F1" w:rsidRDefault="00B91177" w:rsidP="00AF2B58">
      <w:pPr>
        <w:pStyle w:val="Heading1"/>
        <w:spacing w:after="340"/>
        <w:rPr>
          <w:sz w:val="24"/>
          <w:lang w:val="es-ES"/>
        </w:rPr>
      </w:pPr>
      <w:r w:rsidRPr="00D652F1">
        <w:rPr>
          <w:caps w:val="0"/>
          <w:lang w:val="es-ES"/>
        </w:rPr>
        <w:t>ORDEN DEL DÍA</w:t>
      </w:r>
    </w:p>
    <w:p w14:paraId="0BCDC70B" w14:textId="03B7D678" w:rsidR="008B2CC1" w:rsidRPr="00D652F1" w:rsidRDefault="00D92182" w:rsidP="00AF2B58">
      <w:pPr>
        <w:spacing w:after="340"/>
        <w:rPr>
          <w:i/>
          <w:lang w:val="es-ES"/>
        </w:rPr>
      </w:pPr>
      <w:bookmarkStart w:id="0" w:name="Prepared"/>
      <w:bookmarkEnd w:id="0"/>
      <w:r w:rsidRPr="00D652F1">
        <w:rPr>
          <w:i/>
          <w:lang w:val="es-ES"/>
        </w:rPr>
        <w:t>preparado por la Secretaría</w:t>
      </w:r>
    </w:p>
    <w:p w14:paraId="5368564C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Apertura de la séptima sesión</w:t>
      </w:r>
    </w:p>
    <w:p w14:paraId="64C38171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Elección del presidente y de dos vicepresidentes</w:t>
      </w:r>
    </w:p>
    <w:p w14:paraId="3B49B21B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 xml:space="preserve">Aprobación del orden del día </w:t>
      </w:r>
      <w:r w:rsidRPr="00D652F1">
        <w:rPr>
          <w:lang w:val="es-ES"/>
        </w:rPr>
        <w:br/>
        <w:t>Véase el presente documento.</w:t>
      </w:r>
    </w:p>
    <w:p w14:paraId="1542786C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ind w:left="562" w:hanging="562"/>
        <w:rPr>
          <w:lang w:val="es-ES"/>
        </w:rPr>
      </w:pPr>
      <w:r w:rsidRPr="00D652F1">
        <w:rPr>
          <w:lang w:val="es-ES"/>
        </w:rPr>
        <w:t>Revisión de la Norma ST.3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Véanse los documentos CWS/7/2 REV. y CWS/7/2 ADD.</w:t>
      </w:r>
    </w:p>
    <w:p w14:paraId="32128D1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Informe sobre la Tarea </w:t>
      </w:r>
      <w:proofErr w:type="gramStart"/>
      <w:r w:rsidRPr="00D652F1">
        <w:rPr>
          <w:lang w:val="es-ES"/>
        </w:rPr>
        <w:t>N.º</w:t>
      </w:r>
      <w:proofErr w:type="gramEnd"/>
      <w:r w:rsidRPr="00D652F1">
        <w:rPr>
          <w:lang w:val="es-ES"/>
        </w:rPr>
        <w:t>58 por el Equipo Técnico de Estrategia de TIC para las normas técnicas</w:t>
      </w:r>
    </w:p>
    <w:p w14:paraId="0CBAAA1C" w14:textId="77777777" w:rsidR="00573B58" w:rsidRPr="00D652F1" w:rsidRDefault="00573B58" w:rsidP="00573B58">
      <w:pPr>
        <w:pStyle w:val="ONUME"/>
        <w:keepNext/>
        <w:keepLines/>
        <w:tabs>
          <w:tab w:val="clear" w:pos="3087"/>
          <w:tab w:val="num" w:pos="567"/>
          <w:tab w:val="left" w:pos="1080"/>
        </w:tabs>
        <w:spacing w:after="120"/>
        <w:ind w:left="567" w:hanging="567"/>
        <w:rPr>
          <w:lang w:val="es-ES"/>
        </w:rPr>
      </w:pPr>
      <w:r w:rsidRPr="00D652F1">
        <w:rPr>
          <w:lang w:val="es-ES"/>
        </w:rPr>
        <w:t>Equipo Técnico XML4IP</w:t>
      </w:r>
    </w:p>
    <w:p w14:paraId="701C9AFB" w14:textId="635231E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las tareas N.º41, N.º53, N.º56 y N.</w:t>
      </w:r>
      <w:r w:rsidR="00314BD6">
        <w:rPr>
          <w:lang w:val="es-ES"/>
        </w:rPr>
        <w:t>º63</w:t>
      </w:r>
      <w:r w:rsidR="00314BD6">
        <w:rPr>
          <w:lang w:val="es-ES"/>
        </w:rPr>
        <w:br/>
      </w:r>
      <w:r w:rsidRPr="00D652F1">
        <w:rPr>
          <w:lang w:val="es-ES"/>
        </w:rPr>
        <w:t>Véase el documento CWS/7/3 REV.</w:t>
      </w:r>
    </w:p>
    <w:p w14:paraId="147292D6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Propuesta de norma de la OMPI sobre la interfaz API para sitios web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CWS/7/4.</w:t>
      </w:r>
    </w:p>
    <w:p w14:paraId="0A77D4C4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Propuesta de especificación JSON</w:t>
      </w:r>
      <w:r w:rsidRPr="00D652F1">
        <w:rPr>
          <w:lang w:val="es-ES"/>
        </w:rPr>
        <w:br/>
        <w:t>Véase el documento CWS/7/5.</w:t>
      </w:r>
    </w:p>
    <w:p w14:paraId="322A1F7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Equipo Técnico sobre la cadena de bloques </w:t>
      </w:r>
    </w:p>
    <w:p w14:paraId="150533C1" w14:textId="6948E03A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N.º59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CWS/7/6.</w:t>
      </w:r>
    </w:p>
    <w:p w14:paraId="2BCEF5A0" w14:textId="1EF348F3" w:rsidR="003B4337" w:rsidRPr="00D652F1" w:rsidRDefault="003B4337" w:rsidP="00573B58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701" w:hanging="1134"/>
        <w:rPr>
          <w:lang w:val="es-ES"/>
        </w:rPr>
      </w:pPr>
      <w:r w:rsidRPr="00D652F1">
        <w:rPr>
          <w:lang w:val="es-ES"/>
        </w:rPr>
        <w:t>Informe del taller sobre la cadena de bloques</w:t>
      </w:r>
    </w:p>
    <w:p w14:paraId="0E0244BA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Normalización de los Nombres</w:t>
      </w:r>
    </w:p>
    <w:p w14:paraId="081342EE" w14:textId="77777777" w:rsidR="00573B58" w:rsidRPr="00D652F1" w:rsidRDefault="00573B58" w:rsidP="00314BD6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N.º55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CWS/7/7.</w:t>
      </w:r>
    </w:p>
    <w:p w14:paraId="65FB5024" w14:textId="64E79DE6" w:rsidR="00573B58" w:rsidRPr="00D652F1" w:rsidRDefault="00573B58" w:rsidP="00573B58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Resultados de la encuesta sobre el uso por las oficinas de propiedad intelectual de ide</w:t>
      </w:r>
      <w:r w:rsidR="00314BD6">
        <w:rPr>
          <w:lang w:val="es-ES"/>
        </w:rPr>
        <w:t xml:space="preserve">ntificadores de solicitantes </w:t>
      </w:r>
      <w:r w:rsidR="00314BD6">
        <w:rPr>
          <w:lang w:val="es-ES"/>
        </w:rPr>
        <w:br/>
      </w:r>
      <w:r w:rsidR="00314BD6">
        <w:rPr>
          <w:lang w:val="es-ES"/>
        </w:rPr>
        <w:tab/>
      </w:r>
      <w:r w:rsidRPr="00D652F1">
        <w:rPr>
          <w:lang w:val="es-ES"/>
        </w:rPr>
        <w:t>Véase el documento CWS/7/8.</w:t>
      </w:r>
    </w:p>
    <w:p w14:paraId="753E714E" w14:textId="77777777" w:rsidR="00573B58" w:rsidRPr="00D652F1" w:rsidRDefault="00573B58" w:rsidP="003B4337">
      <w:pPr>
        <w:pStyle w:val="ONUME"/>
        <w:numPr>
          <w:ilvl w:val="1"/>
          <w:numId w:val="2"/>
        </w:numPr>
        <w:tabs>
          <w:tab w:val="num" w:pos="-1386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del taller sobre normalización de los nombres</w:t>
      </w:r>
    </w:p>
    <w:p w14:paraId="778DC3AE" w14:textId="77777777" w:rsidR="00573B58" w:rsidRPr="00D652F1" w:rsidRDefault="00573B58" w:rsidP="00573B58">
      <w:pPr>
        <w:pStyle w:val="ONUME"/>
        <w:tabs>
          <w:tab w:val="clear" w:pos="3087"/>
          <w:tab w:val="num" w:pos="567"/>
          <w:tab w:val="left" w:pos="1080"/>
        </w:tabs>
        <w:spacing w:after="120"/>
        <w:ind w:left="567" w:hanging="567"/>
        <w:rPr>
          <w:lang w:val="es-ES"/>
        </w:rPr>
      </w:pPr>
      <w:r w:rsidRPr="00D652F1">
        <w:rPr>
          <w:lang w:val="es-ES"/>
        </w:rPr>
        <w:t>Informe del Equipo Técnico 3D sobre la Tarea N.º61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CWS/7/9.</w:t>
      </w:r>
    </w:p>
    <w:p w14:paraId="1498DE47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567" w:hanging="567"/>
        <w:rPr>
          <w:lang w:val="es-ES"/>
        </w:rPr>
      </w:pPr>
      <w:r w:rsidRPr="00D652F1">
        <w:rPr>
          <w:lang w:val="es-ES"/>
        </w:rPr>
        <w:t xml:space="preserve">Informe del Equipo Técnico de la Transformación Digital sobre la Tarea N.º 62 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CWS/7/10.</w:t>
      </w:r>
    </w:p>
    <w:p w14:paraId="47940B35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la Situación Jurídica</w:t>
      </w:r>
    </w:p>
    <w:p w14:paraId="157EB9B0" w14:textId="77777777" w:rsidR="00573B58" w:rsidRPr="00D652F1" w:rsidRDefault="00573B58" w:rsidP="00314BD6">
      <w:pPr>
        <w:pStyle w:val="ONUME"/>
        <w:numPr>
          <w:ilvl w:val="0"/>
          <w:numId w:val="4"/>
        </w:numPr>
        <w:tabs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Informe sobre la Tarea N.º 47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CWS/7/11.</w:t>
      </w:r>
    </w:p>
    <w:p w14:paraId="39A648B7" w14:textId="77777777" w:rsidR="00573B58" w:rsidRPr="00D652F1" w:rsidRDefault="00573B58" w:rsidP="00314BD6">
      <w:pPr>
        <w:pStyle w:val="ONUME"/>
        <w:numPr>
          <w:ilvl w:val="0"/>
          <w:numId w:val="4"/>
        </w:numPr>
        <w:tabs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ST.27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CWS/7/12.</w:t>
      </w:r>
    </w:p>
    <w:p w14:paraId="3B405BAA" w14:textId="77777777" w:rsidR="00573B58" w:rsidRPr="00D652F1" w:rsidRDefault="00573B58" w:rsidP="00573B58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  <w:rPr>
          <w:lang w:val="es-ES"/>
        </w:rPr>
      </w:pPr>
      <w:r w:rsidRPr="00D652F1">
        <w:rPr>
          <w:lang w:val="es-ES"/>
        </w:rPr>
        <w:t>Informe sobre los planes de aplicación de la Norma ST.87 de la OMPI</w:t>
      </w:r>
    </w:p>
    <w:p w14:paraId="2F0951AA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lastRenderedPageBreak/>
        <w:t>Equipo Técnico de Listas de Secuencias</w:t>
      </w:r>
    </w:p>
    <w:p w14:paraId="138EB67C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66"/>
        <w:rPr>
          <w:lang w:val="es-ES"/>
        </w:rPr>
      </w:pPr>
      <w:r w:rsidRPr="00D652F1">
        <w:rPr>
          <w:lang w:val="es-ES"/>
        </w:rPr>
        <w:t>Informe sobre la Tarea N.º 44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CWS/7/13.</w:t>
      </w:r>
    </w:p>
    <w:p w14:paraId="64FB70B6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ST.26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CWS/7/14.</w:t>
      </w:r>
    </w:p>
    <w:p w14:paraId="1D1FE2C4" w14:textId="77777777" w:rsidR="00573B58" w:rsidRPr="00D652F1" w:rsidRDefault="00573B58" w:rsidP="00314BD6">
      <w:pPr>
        <w:pStyle w:val="ONUME"/>
        <w:numPr>
          <w:ilvl w:val="0"/>
          <w:numId w:val="14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 xml:space="preserve">Herramienta de la OMPI sobre secuencias 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CWS/7/15.</w:t>
      </w:r>
    </w:p>
    <w:p w14:paraId="6B4B3B36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 xml:space="preserve">Equipo Técnico del Fichero de Referencia </w:t>
      </w:r>
    </w:p>
    <w:p w14:paraId="402B87CB" w14:textId="01D60BDE" w:rsidR="00573B58" w:rsidRPr="00D652F1" w:rsidRDefault="00314BD6" w:rsidP="00573B58">
      <w:pPr>
        <w:pStyle w:val="ONUME"/>
        <w:numPr>
          <w:ilvl w:val="0"/>
          <w:numId w:val="15"/>
        </w:numPr>
        <w:tabs>
          <w:tab w:val="clear" w:pos="1135"/>
          <w:tab w:val="left" w:pos="1701"/>
        </w:tabs>
        <w:spacing w:after="120"/>
        <w:ind w:left="1134" w:hanging="566"/>
        <w:rPr>
          <w:lang w:val="es-ES"/>
        </w:rPr>
      </w:pPr>
      <w:r>
        <w:rPr>
          <w:lang w:val="es-ES"/>
        </w:rPr>
        <w:t>Informe sobre la Tarea N.º 51</w:t>
      </w:r>
      <w:r>
        <w:rPr>
          <w:lang w:val="es-ES"/>
        </w:rPr>
        <w:br/>
      </w:r>
      <w:r w:rsidR="00573B58" w:rsidRPr="00D652F1">
        <w:rPr>
          <w:lang w:val="es-ES"/>
        </w:rPr>
        <w:t>Véase el documento CWS/7/16.</w:t>
      </w:r>
    </w:p>
    <w:p w14:paraId="61055647" w14:textId="77777777" w:rsidR="00573B58" w:rsidRPr="00D652F1" w:rsidRDefault="00573B58" w:rsidP="00314BD6">
      <w:pPr>
        <w:pStyle w:val="ONUME"/>
        <w:numPr>
          <w:ilvl w:val="0"/>
          <w:numId w:val="15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Revisión de la Norma ST.37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CWS/7/17.</w:t>
      </w:r>
    </w:p>
    <w:p w14:paraId="24CBD256" w14:textId="77777777" w:rsidR="00573B58" w:rsidRPr="00D652F1" w:rsidRDefault="00573B58" w:rsidP="003B4337">
      <w:pPr>
        <w:pStyle w:val="ONUME"/>
        <w:numPr>
          <w:ilvl w:val="0"/>
          <w:numId w:val="15"/>
        </w:numPr>
        <w:tabs>
          <w:tab w:val="clear" w:pos="1135"/>
          <w:tab w:val="left" w:pos="1134"/>
        </w:tabs>
        <w:spacing w:after="120"/>
        <w:ind w:left="1701" w:hanging="1139"/>
        <w:rPr>
          <w:lang w:val="es-ES"/>
        </w:rPr>
      </w:pPr>
      <w:r w:rsidRPr="00D652F1">
        <w:rPr>
          <w:lang w:val="es-ES"/>
        </w:rPr>
        <w:t>Publicación del portal en Internet del fichero de referencia</w:t>
      </w:r>
    </w:p>
    <w:p w14:paraId="3A510057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spacing w:after="120"/>
        <w:ind w:left="0"/>
        <w:rPr>
          <w:lang w:val="es-ES"/>
        </w:rPr>
      </w:pPr>
      <w:r w:rsidRPr="00D652F1">
        <w:rPr>
          <w:lang w:val="es-ES"/>
        </w:rPr>
        <w:t>Equipo Técnico sobre normas relativas a marcas</w:t>
      </w:r>
    </w:p>
    <w:p w14:paraId="5086CDF0" w14:textId="77777777" w:rsidR="00573B58" w:rsidRPr="00D652F1" w:rsidRDefault="00573B58" w:rsidP="00314BD6">
      <w:pPr>
        <w:pStyle w:val="ONUME"/>
        <w:numPr>
          <w:ilvl w:val="0"/>
          <w:numId w:val="16"/>
        </w:numPr>
        <w:tabs>
          <w:tab w:val="clear" w:pos="1135"/>
          <w:tab w:val="left" w:pos="1134"/>
        </w:tabs>
        <w:spacing w:after="120"/>
        <w:ind w:left="1134" w:hanging="566"/>
        <w:rPr>
          <w:lang w:val="es-ES"/>
        </w:rPr>
      </w:pPr>
      <w:r w:rsidRPr="00D652F1">
        <w:rPr>
          <w:lang w:val="es-ES"/>
        </w:rPr>
        <w:t>Informe sobre la Tarea N.º60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CWS/7/18 CORR.</w:t>
      </w:r>
    </w:p>
    <w:p w14:paraId="5E976333" w14:textId="77777777" w:rsidR="00573B58" w:rsidRPr="00D652F1" w:rsidRDefault="00573B58" w:rsidP="00314BD6">
      <w:pPr>
        <w:pStyle w:val="ONUME"/>
        <w:numPr>
          <w:ilvl w:val="0"/>
          <w:numId w:val="16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Propuesta de revisión de la Norma ST. 60 de la OMPI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CWS/7/19.</w:t>
      </w:r>
    </w:p>
    <w:p w14:paraId="70C594C2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Representación de Dibujos y Modelos</w:t>
      </w:r>
    </w:p>
    <w:p w14:paraId="66E8D2A1" w14:textId="77777777" w:rsidR="00573B58" w:rsidRPr="00D652F1" w:rsidRDefault="00573B58" w:rsidP="00314BD6">
      <w:pPr>
        <w:pStyle w:val="ONUME"/>
        <w:numPr>
          <w:ilvl w:val="0"/>
          <w:numId w:val="17"/>
        </w:numPr>
        <w:tabs>
          <w:tab w:val="clear" w:pos="1135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 57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CWS/7/20.</w:t>
      </w:r>
    </w:p>
    <w:p w14:paraId="0CE569F2" w14:textId="330F1F15" w:rsidR="00573B58" w:rsidRPr="00D652F1" w:rsidRDefault="00573B58" w:rsidP="00573B58">
      <w:pPr>
        <w:pStyle w:val="ONUME"/>
        <w:numPr>
          <w:ilvl w:val="0"/>
          <w:numId w:val="17"/>
        </w:numPr>
        <w:tabs>
          <w:tab w:val="clear" w:pos="1135"/>
          <w:tab w:val="left" w:pos="1701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Resultados de la encuesta sobre representaciones de dibujos y modelos prese</w:t>
      </w:r>
      <w:r w:rsidR="0007651B">
        <w:rPr>
          <w:lang w:val="es-ES"/>
        </w:rPr>
        <w:t xml:space="preserve">ntadas en formato electrónico </w:t>
      </w:r>
      <w:r w:rsidR="0007651B">
        <w:rPr>
          <w:lang w:val="es-ES"/>
        </w:rPr>
        <w:br/>
      </w:r>
      <w:r w:rsidRPr="00D652F1">
        <w:rPr>
          <w:lang w:val="es-ES"/>
        </w:rPr>
        <w:t>Véase el documento CWS/7/21.</w:t>
      </w:r>
    </w:p>
    <w:p w14:paraId="581E1B44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Equipo Técnico de la Parte 7</w:t>
      </w:r>
    </w:p>
    <w:p w14:paraId="1608DBF1" w14:textId="77777777" w:rsidR="00573B58" w:rsidRPr="00D652F1" w:rsidRDefault="00573B58" w:rsidP="0007651B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67"/>
        <w:rPr>
          <w:lang w:val="es-ES"/>
        </w:rPr>
      </w:pPr>
      <w:r w:rsidRPr="00D652F1">
        <w:rPr>
          <w:lang w:val="es-ES"/>
        </w:rPr>
        <w:t>Informe sobre la Tarea N.º 50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CWS/7/22.</w:t>
      </w:r>
    </w:p>
    <w:p w14:paraId="6CEA7707" w14:textId="77777777" w:rsidR="00573B58" w:rsidRPr="00D652F1" w:rsidRDefault="00573B58" w:rsidP="0007651B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 xml:space="preserve">Resultado de la encuesta sobre la concesión y publicación de CCP y PTE </w:t>
      </w:r>
      <w:r w:rsidRPr="00D652F1">
        <w:rPr>
          <w:lang w:val="es-ES"/>
        </w:rPr>
        <w:br/>
        <w:t>Véase el documento CWS/7/23.</w:t>
      </w:r>
    </w:p>
    <w:p w14:paraId="79E53682" w14:textId="393C2CF0" w:rsidR="00573B58" w:rsidRPr="00D652F1" w:rsidRDefault="00573B58" w:rsidP="00573B58">
      <w:pPr>
        <w:pStyle w:val="ONUME"/>
        <w:numPr>
          <w:ilvl w:val="0"/>
          <w:numId w:val="18"/>
        </w:numPr>
        <w:tabs>
          <w:tab w:val="clear" w:pos="1135"/>
          <w:tab w:val="left" w:pos="1134"/>
        </w:tabs>
        <w:spacing w:after="120"/>
        <w:ind w:left="1134" w:hanging="572"/>
        <w:rPr>
          <w:lang w:val="es-ES"/>
        </w:rPr>
      </w:pPr>
      <w:r w:rsidRPr="00D652F1">
        <w:rPr>
          <w:lang w:val="es-ES"/>
        </w:rPr>
        <w:t>Cuestionario sobre la numeración de los documentos publicad</w:t>
      </w:r>
      <w:r w:rsidR="0007651B">
        <w:rPr>
          <w:lang w:val="es-ES"/>
        </w:rPr>
        <w:t>os y los derechos registrados</w:t>
      </w:r>
      <w:r w:rsidR="0007651B">
        <w:rPr>
          <w:lang w:val="es-ES"/>
        </w:rPr>
        <w:br/>
      </w:r>
      <w:r w:rsidR="0007651B">
        <w:rPr>
          <w:lang w:val="es-ES"/>
        </w:rPr>
        <w:tab/>
      </w:r>
      <w:r w:rsidRPr="00D652F1">
        <w:rPr>
          <w:lang w:val="es-ES"/>
        </w:rPr>
        <w:t>Véase el documento CWS/7/24.</w:t>
      </w:r>
    </w:p>
    <w:p w14:paraId="696919E0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Propuesta del Equipo Técnico de Acceso Público a la Información Contenida en las Patentes sobre un cuestionario relativo al acceso a información pública sobre patentes</w:t>
      </w:r>
      <w:r w:rsidRPr="00D652F1">
        <w:rPr>
          <w:lang w:val="es-ES"/>
        </w:rPr>
        <w:br/>
      </w:r>
      <w:r w:rsidRPr="00D652F1">
        <w:rPr>
          <w:lang w:val="es-ES"/>
        </w:rPr>
        <w:tab/>
      </w:r>
      <w:r w:rsidRPr="00D652F1">
        <w:rPr>
          <w:lang w:val="es-ES"/>
        </w:rPr>
        <w:tab/>
        <w:t>Véase el documento CWS/7/25.</w:t>
      </w:r>
    </w:p>
    <w:p w14:paraId="0012A1F0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sobre la encuesta acerca del uso de las normas técnicas de la OMPI</w:t>
      </w:r>
    </w:p>
    <w:p w14:paraId="65DB1574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sobre los informes técnicos anuales (ATR)</w:t>
      </w:r>
    </w:p>
    <w:p w14:paraId="20D2F5DC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Informe de la Oficina Internacional sobre la prestación de asesoramiento y asistencia técnica para el fortalecimiento de capacidades a las oficinas de propiedad industrial, con arreglo al mandato del CWS</w:t>
      </w:r>
      <w:r w:rsidRPr="00D652F1">
        <w:rPr>
          <w:lang w:val="es-ES"/>
        </w:rPr>
        <w:br/>
      </w:r>
      <w:r w:rsidRPr="00D652F1">
        <w:rPr>
          <w:lang w:val="es-ES"/>
        </w:rPr>
        <w:tab/>
      </w:r>
      <w:r w:rsidRPr="00D652F1">
        <w:rPr>
          <w:lang w:val="es-ES"/>
        </w:rPr>
        <w:tab/>
        <w:t>Véase el documento CWS/7/26.</w:t>
      </w:r>
    </w:p>
    <w:p w14:paraId="582EBD8E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1134" w:hanging="1134"/>
        <w:rPr>
          <w:lang w:val="es-ES"/>
        </w:rPr>
      </w:pPr>
      <w:r w:rsidRPr="00D652F1">
        <w:rPr>
          <w:lang w:val="es-ES"/>
        </w:rPr>
        <w:t>Examen del programa de trabajo y de la lista de tareas del CWS</w:t>
      </w:r>
      <w:r w:rsidRPr="00D652F1">
        <w:rPr>
          <w:lang w:val="es-ES"/>
        </w:rPr>
        <w:br/>
      </w:r>
      <w:r w:rsidRPr="00D652F1">
        <w:rPr>
          <w:lang w:val="es-ES"/>
        </w:rPr>
        <w:tab/>
        <w:t>Véase el documento CWS/7/27.</w:t>
      </w:r>
    </w:p>
    <w:p w14:paraId="142AD91D" w14:textId="77777777" w:rsidR="00573B58" w:rsidRPr="00D652F1" w:rsidRDefault="00573B58" w:rsidP="00573B58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lastRenderedPageBreak/>
        <w:t>Resumen de la presidencia</w:t>
      </w:r>
    </w:p>
    <w:p w14:paraId="5E4F92F7" w14:textId="74CEA5AD" w:rsidR="00E00D5C" w:rsidRPr="00C67813" w:rsidRDefault="00573B58" w:rsidP="00892317">
      <w:pPr>
        <w:pStyle w:val="ONUME"/>
        <w:tabs>
          <w:tab w:val="clear" w:pos="3087"/>
          <w:tab w:val="num" w:pos="567"/>
        </w:tabs>
        <w:ind w:left="0"/>
        <w:rPr>
          <w:lang w:val="es-ES"/>
        </w:rPr>
      </w:pPr>
      <w:r w:rsidRPr="00D652F1">
        <w:rPr>
          <w:lang w:val="es-ES"/>
        </w:rPr>
        <w:t>Clausura de la sesión</w:t>
      </w:r>
      <w:bookmarkStart w:id="1" w:name="_GoBack"/>
      <w:bookmarkEnd w:id="1"/>
    </w:p>
    <w:p w14:paraId="2DC5EEC4" w14:textId="2ABAD282" w:rsidR="008D610D" w:rsidRPr="00D652F1" w:rsidRDefault="008D610D" w:rsidP="00892317">
      <w:pPr>
        <w:rPr>
          <w:szCs w:val="22"/>
          <w:lang w:val="es-ES"/>
        </w:rPr>
      </w:pPr>
    </w:p>
    <w:p w14:paraId="5C2A8D4E" w14:textId="6583C2EA" w:rsidR="00573B58" w:rsidRPr="00D652F1" w:rsidRDefault="00573B58" w:rsidP="00892317">
      <w:pPr>
        <w:rPr>
          <w:szCs w:val="22"/>
          <w:lang w:val="es-ES"/>
        </w:rPr>
      </w:pPr>
    </w:p>
    <w:p w14:paraId="0AD97C4E" w14:textId="77777777" w:rsidR="00573B58" w:rsidRPr="00D652F1" w:rsidRDefault="00573B58" w:rsidP="00892317">
      <w:pPr>
        <w:rPr>
          <w:szCs w:val="22"/>
          <w:lang w:val="es-ES"/>
        </w:rPr>
      </w:pPr>
    </w:p>
    <w:p w14:paraId="1D65914C" w14:textId="787E7BC8" w:rsidR="002928D3" w:rsidRPr="00D652F1" w:rsidRDefault="00892317" w:rsidP="00573B58">
      <w:pPr>
        <w:pStyle w:val="Endofdocument"/>
        <w:rPr>
          <w:sz w:val="22"/>
          <w:szCs w:val="22"/>
        </w:rPr>
      </w:pPr>
      <w:r w:rsidRPr="00D652F1">
        <w:rPr>
          <w:sz w:val="22"/>
          <w:szCs w:val="22"/>
        </w:rPr>
        <w:t>[</w:t>
      </w:r>
      <w:proofErr w:type="spellStart"/>
      <w:r w:rsidR="00573B58" w:rsidRPr="00D652F1">
        <w:rPr>
          <w:sz w:val="22"/>
          <w:szCs w:val="22"/>
        </w:rPr>
        <w:t>Sigue</w:t>
      </w:r>
      <w:proofErr w:type="spellEnd"/>
      <w:r w:rsidR="00573B58" w:rsidRPr="00D652F1">
        <w:rPr>
          <w:sz w:val="22"/>
          <w:szCs w:val="22"/>
        </w:rPr>
        <w:t xml:space="preserve"> el </w:t>
      </w:r>
      <w:proofErr w:type="spellStart"/>
      <w:r w:rsidR="00573B58" w:rsidRPr="00D652F1">
        <w:rPr>
          <w:sz w:val="22"/>
          <w:szCs w:val="22"/>
        </w:rPr>
        <w:t>Anexo</w:t>
      </w:r>
      <w:proofErr w:type="spellEnd"/>
      <w:r w:rsidR="00573B58" w:rsidRPr="00D652F1">
        <w:rPr>
          <w:sz w:val="22"/>
          <w:szCs w:val="22"/>
        </w:rPr>
        <w:t xml:space="preserve"> III</w:t>
      </w:r>
      <w:r w:rsidRPr="00D652F1">
        <w:rPr>
          <w:sz w:val="22"/>
          <w:szCs w:val="22"/>
        </w:rPr>
        <w:t>]</w:t>
      </w:r>
    </w:p>
    <w:sectPr w:rsidR="002928D3" w:rsidRPr="00D652F1" w:rsidSect="00FD7177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30D8" w14:textId="77777777" w:rsidR="00CF2FCC" w:rsidRDefault="00CF2FCC">
      <w:r>
        <w:separator/>
      </w:r>
    </w:p>
  </w:endnote>
  <w:endnote w:type="continuationSeparator" w:id="0">
    <w:p w14:paraId="68EB7423" w14:textId="77777777" w:rsidR="00CF2FCC" w:rsidRDefault="00CF2FCC" w:rsidP="003B38C1">
      <w:r>
        <w:separator/>
      </w:r>
    </w:p>
    <w:p w14:paraId="2BD35595" w14:textId="77777777" w:rsidR="00CF2FCC" w:rsidRPr="003B38C1" w:rsidRDefault="00CF2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3415DA" w14:textId="77777777" w:rsidR="00CF2FCC" w:rsidRPr="003B38C1" w:rsidRDefault="00CF2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96D9" w14:textId="77777777" w:rsidR="00CF2FCC" w:rsidRDefault="00CF2FCC">
      <w:r>
        <w:separator/>
      </w:r>
    </w:p>
  </w:footnote>
  <w:footnote w:type="continuationSeparator" w:id="0">
    <w:p w14:paraId="6BE11D72" w14:textId="77777777" w:rsidR="00CF2FCC" w:rsidRDefault="00CF2FCC" w:rsidP="008B60B2">
      <w:r>
        <w:separator/>
      </w:r>
    </w:p>
    <w:p w14:paraId="36338E5C" w14:textId="77777777" w:rsidR="00CF2FCC" w:rsidRPr="00ED77FB" w:rsidRDefault="00CF2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AEBA65" w14:textId="77777777" w:rsidR="00CF2FCC" w:rsidRPr="00ED77FB" w:rsidRDefault="00CF2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DDE0" w14:textId="23A2E3E7" w:rsidR="00FD7177" w:rsidRPr="00883544" w:rsidRDefault="00FD7177" w:rsidP="00FD7177">
    <w:pPr>
      <w:jc w:val="right"/>
      <w:rPr>
        <w:lang w:val="es-ES"/>
      </w:rPr>
    </w:pPr>
    <w:r w:rsidRPr="00D461A9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C655A59" wp14:editId="5747F9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66B0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55A5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75966B0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666C5">
      <w:rPr>
        <w:lang w:val="es-ES"/>
      </w:rPr>
      <w:t>CWS/7/29</w:t>
    </w:r>
  </w:p>
  <w:p w14:paraId="3C529738" w14:textId="363C8926" w:rsidR="00FD7177" w:rsidRPr="00883544" w:rsidRDefault="00573B58" w:rsidP="00FD7177">
    <w:pPr>
      <w:jc w:val="right"/>
      <w:rPr>
        <w:lang w:val="es-ES"/>
      </w:rPr>
    </w:pPr>
    <w:r w:rsidRPr="00883544">
      <w:rPr>
        <w:lang w:val="es-ES"/>
      </w:rPr>
      <w:t>Anexo II, página</w:t>
    </w:r>
    <w:r w:rsidR="00FD7177" w:rsidRPr="00883544">
      <w:rPr>
        <w:lang w:val="es-ES"/>
      </w:rPr>
      <w:t xml:space="preserve"> </w:t>
    </w:r>
    <w:r w:rsidR="00FD7177" w:rsidRPr="00D461A9">
      <w:fldChar w:fldCharType="begin"/>
    </w:r>
    <w:r w:rsidR="00FD7177" w:rsidRPr="00883544">
      <w:rPr>
        <w:lang w:val="es-ES"/>
      </w:rPr>
      <w:instrText xml:space="preserve"> PAGE  \* MERGEFORMAT </w:instrText>
    </w:r>
    <w:r w:rsidR="00FD7177" w:rsidRPr="00D461A9">
      <w:fldChar w:fldCharType="separate"/>
    </w:r>
    <w:r w:rsidR="00C67813">
      <w:rPr>
        <w:noProof/>
        <w:lang w:val="es-ES"/>
      </w:rPr>
      <w:t>2</w:t>
    </w:r>
    <w:r w:rsidR="00FD7177" w:rsidRPr="00D461A9">
      <w:fldChar w:fldCharType="end"/>
    </w:r>
  </w:p>
  <w:p w14:paraId="478005B4" w14:textId="77777777" w:rsidR="00FD7177" w:rsidRPr="00883544" w:rsidRDefault="00FD7177" w:rsidP="00FD7177">
    <w:pPr>
      <w:jc w:val="right"/>
      <w:rPr>
        <w:lang w:val="es-ES"/>
      </w:rPr>
    </w:pPr>
  </w:p>
  <w:p w14:paraId="15679360" w14:textId="77777777" w:rsidR="00FD7177" w:rsidRPr="00883544" w:rsidRDefault="00FD7177" w:rsidP="00FD7177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FCCC" w14:textId="26E0FBCC" w:rsidR="007D1090" w:rsidRPr="00883544" w:rsidRDefault="00FD7177" w:rsidP="00F55529">
    <w:pPr>
      <w:jc w:val="right"/>
      <w:rPr>
        <w:lang w:val="es-ES"/>
      </w:rPr>
    </w:pPr>
    <w:r w:rsidRPr="00573B58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F2EFC19" wp14:editId="488A599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65B13D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FC1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765B13D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 w:rsidRPr="00883544">
      <w:rPr>
        <w:lang w:val="es-ES"/>
      </w:rPr>
      <w:t>CWS/</w:t>
    </w:r>
    <w:r w:rsidR="00CB5890" w:rsidRPr="00883544">
      <w:rPr>
        <w:lang w:val="es-ES"/>
      </w:rPr>
      <w:t>7</w:t>
    </w:r>
    <w:r w:rsidR="00AF2B58" w:rsidRPr="00883544">
      <w:rPr>
        <w:lang w:val="es-ES"/>
      </w:rPr>
      <w:t>/29</w:t>
    </w:r>
  </w:p>
  <w:p w14:paraId="74100B21" w14:textId="1AB7227E" w:rsidR="007D1090" w:rsidRPr="00883544" w:rsidRDefault="00D461A9" w:rsidP="00477D6B">
    <w:pPr>
      <w:jc w:val="right"/>
      <w:rPr>
        <w:lang w:val="es-ES"/>
      </w:rPr>
    </w:pPr>
    <w:r w:rsidRPr="00883544">
      <w:rPr>
        <w:lang w:val="es-ES"/>
      </w:rPr>
      <w:t>Anexo</w:t>
    </w:r>
    <w:r w:rsidR="00162848" w:rsidRPr="00883544">
      <w:rPr>
        <w:lang w:val="es-ES"/>
      </w:rPr>
      <w:t xml:space="preserve"> II, </w:t>
    </w:r>
    <w:r w:rsidR="007D1090" w:rsidRPr="00883544">
      <w:rPr>
        <w:lang w:val="es-ES"/>
      </w:rPr>
      <w:t>p</w:t>
    </w:r>
    <w:r w:rsidRPr="00883544">
      <w:rPr>
        <w:lang w:val="es-ES"/>
      </w:rPr>
      <w:t>ágina</w:t>
    </w:r>
    <w:r w:rsidR="007D1090" w:rsidRPr="00883544">
      <w:rPr>
        <w:lang w:val="es-ES"/>
      </w:rPr>
      <w:t xml:space="preserve"> </w:t>
    </w:r>
    <w:r w:rsidR="007D1090" w:rsidRPr="00573B58">
      <w:fldChar w:fldCharType="begin"/>
    </w:r>
    <w:r w:rsidR="007D1090" w:rsidRPr="00883544">
      <w:rPr>
        <w:lang w:val="es-ES"/>
      </w:rPr>
      <w:instrText xml:space="preserve"> PAGE  \* MERGEFORMAT </w:instrText>
    </w:r>
    <w:r w:rsidR="007D1090" w:rsidRPr="00573B58">
      <w:fldChar w:fldCharType="separate"/>
    </w:r>
    <w:r w:rsidR="00C67813">
      <w:rPr>
        <w:noProof/>
        <w:lang w:val="es-ES"/>
      </w:rPr>
      <w:t>3</w:t>
    </w:r>
    <w:r w:rsidR="007D1090" w:rsidRPr="00573B58">
      <w:fldChar w:fldCharType="end"/>
    </w:r>
  </w:p>
  <w:p w14:paraId="2687D5EB" w14:textId="77777777" w:rsidR="007D1090" w:rsidRPr="00883544" w:rsidRDefault="007D1090" w:rsidP="00477D6B">
    <w:pPr>
      <w:jc w:val="right"/>
      <w:rPr>
        <w:lang w:val="es-ES"/>
      </w:rPr>
    </w:pPr>
  </w:p>
  <w:p w14:paraId="4426659F" w14:textId="77777777" w:rsidR="00216DC2" w:rsidRPr="00883544" w:rsidRDefault="00216DC2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99A5" w14:textId="1A377AC2" w:rsidR="005A5408" w:rsidRPr="00D461A9" w:rsidRDefault="00FD7177" w:rsidP="005A5408">
    <w:pPr>
      <w:pStyle w:val="Header"/>
      <w:jc w:val="right"/>
    </w:pPr>
    <w:r w:rsidRPr="00D461A9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E9C08A3" wp14:editId="43044F0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114C1" w14:textId="77777777" w:rsidR="00FD7177" w:rsidRDefault="00FD7177" w:rsidP="00FD71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8A3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42114C1" w14:textId="77777777" w:rsidR="00FD7177" w:rsidRDefault="00FD7177" w:rsidP="00FD717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666C5">
      <w:t>CWS/7/29</w:t>
    </w:r>
  </w:p>
  <w:p w14:paraId="34950497" w14:textId="5E250FFF" w:rsidR="005A5408" w:rsidRDefault="005A5408" w:rsidP="005A5408">
    <w:pPr>
      <w:pStyle w:val="Header"/>
      <w:jc w:val="right"/>
    </w:pPr>
    <w:r w:rsidRPr="00D461A9">
      <w:t>AN</w:t>
    </w:r>
    <w:r w:rsidR="00D92182" w:rsidRPr="00D461A9">
      <w:t>EXO</w:t>
    </w:r>
    <w:r w:rsidR="00D652F1">
      <w:t xml:space="preserve"> </w:t>
    </w:r>
    <w:r w:rsidRPr="00D461A9">
      <w:t>II</w:t>
    </w:r>
  </w:p>
  <w:p w14:paraId="53DDF0CB" w14:textId="77777777" w:rsidR="005A5408" w:rsidRDefault="005A5408" w:rsidP="005A5408">
    <w:pPr>
      <w:pStyle w:val="Header"/>
      <w:jc w:val="right"/>
    </w:pPr>
  </w:p>
  <w:p w14:paraId="046B70B8" w14:textId="77777777" w:rsidR="005A5408" w:rsidRDefault="005A5408" w:rsidP="005A54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52D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" w15:restartNumberingAfterBreak="0">
    <w:nsid w:val="02E538E7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873CA2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C149E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7" w15:restartNumberingAfterBreak="0">
    <w:nsid w:val="2FA626C6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923"/>
    <w:multiLevelType w:val="multilevel"/>
    <w:tmpl w:val="3544BF5E"/>
    <w:lvl w:ilvl="0">
      <w:start w:val="1"/>
      <w:numFmt w:val="lowerLetter"/>
      <w:lvlText w:val="%1)"/>
      <w:lvlJc w:val="left"/>
      <w:pPr>
        <w:tabs>
          <w:tab w:val="num" w:pos="1135"/>
        </w:tabs>
        <w:ind w:left="568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170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26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70"/>
        </w:tabs>
        <w:ind w:left="3403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7"/>
        </w:tabs>
        <w:ind w:left="397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4537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E96"/>
    <w:multiLevelType w:val="multilevel"/>
    <w:tmpl w:val="B602FFA4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6"/>
  </w:num>
  <w:num w:numId="18">
    <w:abstractNumId w:val="7"/>
  </w:num>
  <w:num w:numId="19">
    <w:abstractNumId w:val="2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5E42"/>
    <w:rsid w:val="00026093"/>
    <w:rsid w:val="000305FB"/>
    <w:rsid w:val="000320E5"/>
    <w:rsid w:val="00032CDF"/>
    <w:rsid w:val="00043CAA"/>
    <w:rsid w:val="00044AA4"/>
    <w:rsid w:val="00047327"/>
    <w:rsid w:val="00055F73"/>
    <w:rsid w:val="000666C5"/>
    <w:rsid w:val="00067295"/>
    <w:rsid w:val="00067AE0"/>
    <w:rsid w:val="00067E1A"/>
    <w:rsid w:val="00070AA4"/>
    <w:rsid w:val="00075432"/>
    <w:rsid w:val="0007651B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2848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EEA"/>
    <w:rsid w:val="00312F7F"/>
    <w:rsid w:val="00314BD6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337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3B58"/>
    <w:rsid w:val="00576183"/>
    <w:rsid w:val="00577AB1"/>
    <w:rsid w:val="0058120E"/>
    <w:rsid w:val="005905B7"/>
    <w:rsid w:val="00594180"/>
    <w:rsid w:val="005A245A"/>
    <w:rsid w:val="005A5408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A1EF5"/>
    <w:rsid w:val="007B1727"/>
    <w:rsid w:val="007B6851"/>
    <w:rsid w:val="007C1C86"/>
    <w:rsid w:val="007C275D"/>
    <w:rsid w:val="007D0DBE"/>
    <w:rsid w:val="007D1090"/>
    <w:rsid w:val="007D15DF"/>
    <w:rsid w:val="007D1613"/>
    <w:rsid w:val="007D47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83544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EDD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56F70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2B58"/>
    <w:rsid w:val="00AF7AD8"/>
    <w:rsid w:val="00B047C7"/>
    <w:rsid w:val="00B05A69"/>
    <w:rsid w:val="00B06D65"/>
    <w:rsid w:val="00B135B8"/>
    <w:rsid w:val="00B14F8F"/>
    <w:rsid w:val="00B1533D"/>
    <w:rsid w:val="00B2167E"/>
    <w:rsid w:val="00B234E8"/>
    <w:rsid w:val="00B24BD6"/>
    <w:rsid w:val="00B50A92"/>
    <w:rsid w:val="00B5116B"/>
    <w:rsid w:val="00B71202"/>
    <w:rsid w:val="00B718B9"/>
    <w:rsid w:val="00B73704"/>
    <w:rsid w:val="00B91177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7813"/>
    <w:rsid w:val="00C70155"/>
    <w:rsid w:val="00C77583"/>
    <w:rsid w:val="00C82D55"/>
    <w:rsid w:val="00C83860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E7F87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461A9"/>
    <w:rsid w:val="00D508C6"/>
    <w:rsid w:val="00D625B0"/>
    <w:rsid w:val="00D64598"/>
    <w:rsid w:val="00D64921"/>
    <w:rsid w:val="00D652F1"/>
    <w:rsid w:val="00D666D3"/>
    <w:rsid w:val="00D6710F"/>
    <w:rsid w:val="00D709EE"/>
    <w:rsid w:val="00D71B4D"/>
    <w:rsid w:val="00D71D62"/>
    <w:rsid w:val="00D918CC"/>
    <w:rsid w:val="00D92182"/>
    <w:rsid w:val="00D93D55"/>
    <w:rsid w:val="00DA2347"/>
    <w:rsid w:val="00DA4318"/>
    <w:rsid w:val="00DA680B"/>
    <w:rsid w:val="00DB1E46"/>
    <w:rsid w:val="00DB4FBC"/>
    <w:rsid w:val="00DB5866"/>
    <w:rsid w:val="00DC7493"/>
    <w:rsid w:val="00DE1B1E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7177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FFA8627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56A1-B795-424A-9A06-2B675C7A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2976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II (in English)</vt:lpstr>
    </vt:vector>
  </TitlesOfParts>
  <Company>WIPO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 (in English)</dc:title>
  <dc:subject>Annex II - Agenda</dc:subject>
  <dc:creator>KHEDARI Leïla</dc:creator>
  <cp:keywords>FOR OFFICIAL USE ONLY</cp:keywords>
  <dc:description/>
  <cp:lastModifiedBy>KHEDARI Leïla</cp:lastModifiedBy>
  <cp:revision>31</cp:revision>
  <cp:lastPrinted>2019-07-26T09:53:00Z</cp:lastPrinted>
  <dcterms:created xsi:type="dcterms:W3CDTF">2019-07-01T06:16:00Z</dcterms:created>
  <dcterms:modified xsi:type="dcterms:W3CDTF">2019-09-03T14:03:00Z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b76715a2-0e2e-4ca6-95e2-62465edd681d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