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9F262F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1F7FFB" w:rsidP="009F262F">
            <w:r>
              <w:rPr>
                <w:noProof/>
                <w:lang w:val="en-US" w:eastAsia="en-US"/>
              </w:rPr>
              <w:drawing>
                <wp:inline distT="0" distB="0" distL="0" distR="0" wp14:anchorId="3D11A6E1" wp14:editId="693BDB87">
                  <wp:extent cx="1858645" cy="1326515"/>
                  <wp:effectExtent l="0" t="0" r="8255" b="698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9F262F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1F7FFB" w:rsidP="009F262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CWS/5/</w:t>
            </w:r>
            <w:r w:rsidR="002832C4">
              <w:rPr>
                <w:rFonts w:ascii="Arial Black" w:hAnsi="Arial Black"/>
                <w:caps/>
                <w:sz w:val="15"/>
              </w:rPr>
              <w:t>7 REV. 1 ADD.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F262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9A20CD">
              <w:rPr>
                <w:rFonts w:ascii="Arial Black" w:hAnsi="Arial Black"/>
                <w:caps/>
                <w:sz w:val="15"/>
              </w:rPr>
              <w:t xml:space="preserve">  </w:t>
            </w:r>
            <w:r w:rsidR="002832C4">
              <w:rPr>
                <w:rFonts w:ascii="Arial Black" w:hAnsi="Arial Black"/>
                <w:caps/>
                <w:sz w:val="15"/>
              </w:rPr>
              <w:t>INGLÉS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9F262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9A20CD">
              <w:rPr>
                <w:rFonts w:ascii="Arial Black" w:hAnsi="Arial Black"/>
                <w:caps/>
                <w:sz w:val="15"/>
              </w:rPr>
              <w:t xml:space="preserve">  </w:t>
            </w:r>
            <w:r w:rsidR="002832C4">
              <w:rPr>
                <w:rFonts w:ascii="Arial Black" w:hAnsi="Arial Black"/>
                <w:caps/>
                <w:sz w:val="15"/>
              </w:rPr>
              <w:t>9 DE MAYO DE 2017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9F262F"/>
    <w:p w:rsidR="008B2CC1" w:rsidRPr="008B2CC1" w:rsidRDefault="008B2CC1" w:rsidP="009F262F"/>
    <w:p w:rsidR="008B2CC1" w:rsidRPr="008B2CC1" w:rsidRDefault="008B2CC1" w:rsidP="009F262F"/>
    <w:p w:rsidR="008B2CC1" w:rsidRPr="008B2CC1" w:rsidRDefault="008B2CC1" w:rsidP="009F262F"/>
    <w:p w:rsidR="008B2CC1" w:rsidRPr="008B2CC1" w:rsidRDefault="008B2CC1" w:rsidP="009F262F"/>
    <w:p w:rsidR="00B67CDC" w:rsidRPr="00B67CDC" w:rsidRDefault="001F7FFB" w:rsidP="009F262F">
      <w:pPr>
        <w:rPr>
          <w:b/>
          <w:sz w:val="28"/>
          <w:szCs w:val="28"/>
        </w:rPr>
      </w:pPr>
      <w:r w:rsidRPr="001F7FFB">
        <w:rPr>
          <w:b/>
          <w:sz w:val="28"/>
          <w:szCs w:val="28"/>
        </w:rPr>
        <w:t>Comité de Normas Técnicas de la OMPI (CWS)</w:t>
      </w:r>
    </w:p>
    <w:p w:rsidR="003845C1" w:rsidRDefault="003845C1" w:rsidP="009F262F"/>
    <w:p w:rsidR="003845C1" w:rsidRDefault="003845C1" w:rsidP="009F262F"/>
    <w:p w:rsidR="001F7FFB" w:rsidRPr="001F7FFB" w:rsidRDefault="00E657BC" w:rsidP="009F262F">
      <w:pPr>
        <w:rPr>
          <w:b/>
          <w:sz w:val="24"/>
          <w:szCs w:val="24"/>
        </w:rPr>
      </w:pPr>
      <w:r>
        <w:rPr>
          <w:b/>
          <w:sz w:val="24"/>
          <w:szCs w:val="24"/>
        </w:rPr>
        <w:t>Quinta S</w:t>
      </w:r>
      <w:r w:rsidR="001F7FFB" w:rsidRPr="001F7FFB">
        <w:rPr>
          <w:b/>
          <w:sz w:val="24"/>
          <w:szCs w:val="24"/>
        </w:rPr>
        <w:t>esión</w:t>
      </w:r>
    </w:p>
    <w:p w:rsidR="00B67CDC" w:rsidRPr="00B67CDC" w:rsidRDefault="00716DB4" w:rsidP="009F262F">
      <w:pPr>
        <w:rPr>
          <w:b/>
          <w:sz w:val="24"/>
          <w:szCs w:val="24"/>
        </w:rPr>
      </w:pPr>
      <w:r w:rsidRPr="00716DB4">
        <w:rPr>
          <w:b/>
          <w:sz w:val="24"/>
          <w:szCs w:val="24"/>
        </w:rPr>
        <w:t>Ginebra, 29 de mayo a 2 de junio de 2017</w:t>
      </w:r>
    </w:p>
    <w:p w:rsidR="008B2CC1" w:rsidRPr="008B2CC1" w:rsidRDefault="008B2CC1" w:rsidP="009F262F"/>
    <w:p w:rsidR="008B2CC1" w:rsidRPr="008B2CC1" w:rsidRDefault="008B2CC1" w:rsidP="009F262F"/>
    <w:p w:rsidR="008B2CC1" w:rsidRPr="008B2CC1" w:rsidRDefault="008B2CC1" w:rsidP="009F262F"/>
    <w:p w:rsidR="002B3E98" w:rsidRDefault="002B3E98" w:rsidP="009F262F">
      <w:pPr>
        <w:rPr>
          <w:sz w:val="24"/>
        </w:rPr>
      </w:pPr>
      <w:r>
        <w:rPr>
          <w:sz w:val="24"/>
        </w:rPr>
        <w:t>RECOMENDACIONES PARA LAS DISPOSICIONES RELATIVAS A LA TRANSICIÓN DE LA NORMA ST</w:t>
      </w:r>
      <w:bookmarkStart w:id="0" w:name="_GoBack"/>
      <w:r>
        <w:rPr>
          <w:sz w:val="24"/>
        </w:rPr>
        <w:t>.</w:t>
      </w:r>
      <w:bookmarkEnd w:id="0"/>
      <w:r>
        <w:rPr>
          <w:sz w:val="24"/>
        </w:rPr>
        <w:t>25 A LA NORMA ST.26 DE LA OMPI</w:t>
      </w:r>
    </w:p>
    <w:p w:rsidR="002832C4" w:rsidRPr="00E36D51" w:rsidRDefault="002832C4" w:rsidP="009F262F">
      <w:pPr>
        <w:rPr>
          <w:caps/>
        </w:rPr>
      </w:pPr>
    </w:p>
    <w:p w:rsidR="002832C4" w:rsidRPr="00E36D51" w:rsidRDefault="002832C4" w:rsidP="009F262F"/>
    <w:p w:rsidR="002832C4" w:rsidRPr="008B2CC1" w:rsidRDefault="002832C4" w:rsidP="009F262F">
      <w:pPr>
        <w:rPr>
          <w:i/>
        </w:rPr>
      </w:pPr>
      <w:r w:rsidRPr="005E6572">
        <w:rPr>
          <w:i/>
        </w:rPr>
        <w:t>Document</w:t>
      </w:r>
      <w:r w:rsidR="002B3E98">
        <w:rPr>
          <w:i/>
        </w:rPr>
        <w:t>o preparado por la Secretaría</w:t>
      </w:r>
    </w:p>
    <w:p w:rsidR="002832C4" w:rsidRDefault="002832C4" w:rsidP="009F262F"/>
    <w:p w:rsidR="002832C4" w:rsidRDefault="002832C4" w:rsidP="009F262F"/>
    <w:p w:rsidR="002832C4" w:rsidRDefault="002832C4" w:rsidP="009F262F"/>
    <w:p w:rsidR="002832C4" w:rsidRDefault="002832C4" w:rsidP="009F262F"/>
    <w:p w:rsidR="002832C4" w:rsidRDefault="002832C4" w:rsidP="009F262F"/>
    <w:p w:rsidR="002B3E98" w:rsidRPr="002B3E98" w:rsidRDefault="002B3E98" w:rsidP="009F262F">
      <w:pPr>
        <w:pStyle w:val="ONUMFS"/>
      </w:pPr>
      <w:r w:rsidRPr="002B3E98">
        <w:t xml:space="preserve">El documento CWS/5/7 Rev. 1 contiene recomendaciones para las </w:t>
      </w:r>
      <w:r w:rsidRPr="00154CB5">
        <w:t>disposiciones relativas</w:t>
      </w:r>
      <w:r>
        <w:t xml:space="preserve"> a la transición de la Norma ST.25 a la Norma ST.26.</w:t>
      </w:r>
      <w:r w:rsidR="00687986">
        <w:t xml:space="preserve">  </w:t>
      </w:r>
      <w:r w:rsidR="00687986" w:rsidRPr="00154CB5">
        <w:t>Con respecto</w:t>
      </w:r>
      <w:r w:rsidR="00687986">
        <w:t xml:space="preserve"> a si </w:t>
      </w:r>
      <w:r w:rsidR="00E105BB">
        <w:t>la fecha de transición debería determinarse con referencia a la fecha de presentación de las solicitudes internacionales, a la fecha de prioridad, o si debería dejarse a discreción del solicitante, el Equipo Técnico SEQL decidió provisionalmente que la fecha de presentación internacional sería la más adecuada, a reserva de que se siguieran analizando los posibles problemas de las indicaciones adicionales o suprimidas debido a la transformación de la lista de secuencias de la Norma ST.25, y a reserva de que se dispusiera de una herramienta de autoría y validación que ayudara a transformar la lista de secuencias de la Norma ST.25 con arreglo a la Norma ST.26 sin</w:t>
      </w:r>
      <w:r w:rsidR="00B221B5">
        <w:t xml:space="preserve"> añadir o suprimir indicaciones</w:t>
      </w:r>
      <w:r w:rsidR="00687986">
        <w:t xml:space="preserve"> (véanse los párrafos 5 y 6 del A</w:t>
      </w:r>
      <w:r w:rsidR="00B221B5">
        <w:t>nexo del documento CWS/5/7 </w:t>
      </w:r>
      <w:r w:rsidR="00687986">
        <w:t>Rev.1)</w:t>
      </w:r>
      <w:r w:rsidR="00E105BB">
        <w:t>.</w:t>
      </w:r>
    </w:p>
    <w:p w:rsidR="00E105BB" w:rsidRPr="006F7D7D" w:rsidRDefault="006F7D7D" w:rsidP="009F262F">
      <w:pPr>
        <w:pStyle w:val="ONUMFS"/>
      </w:pPr>
      <w:r w:rsidRPr="006F7D7D">
        <w:t xml:space="preserve">El Equipo Técnico SEQL volvió a </w:t>
      </w:r>
      <w:r w:rsidR="00930FFE">
        <w:t>analizar</w:t>
      </w:r>
      <w:r>
        <w:t xml:space="preserve"> </w:t>
      </w:r>
      <w:r w:rsidR="00930FFE">
        <w:t>el problema</w:t>
      </w:r>
      <w:r>
        <w:t xml:space="preserve"> pendiente de las indicaciones adicionales o suprimidas y finalmente presentó el resultado de su</w:t>
      </w:r>
      <w:r w:rsidR="00930FFE">
        <w:t xml:space="preserve"> análisis</w:t>
      </w:r>
      <w:r>
        <w:t xml:space="preserve">, que figura en el Anexo del presente documento para </w:t>
      </w:r>
      <w:r w:rsidR="000F5406">
        <w:t xml:space="preserve">que sea examinado en la quinta sesión del Comité de Normas Técnicas de la OMPI (CWS).  Como resultado de su </w:t>
      </w:r>
      <w:r w:rsidR="00930FFE">
        <w:t>análisis</w:t>
      </w:r>
      <w:r w:rsidR="000F5406">
        <w:t xml:space="preserve">, el Equipo Técnico acordó que la fecha de presentación internacional </w:t>
      </w:r>
      <w:r w:rsidR="00930FFE">
        <w:t>es</w:t>
      </w:r>
      <w:r w:rsidR="000F5406">
        <w:t xml:space="preserve"> la fecha de referencia más adecuada para la transición.  Además, cabe señalar que la Oficina Internacional</w:t>
      </w:r>
      <w:r w:rsidR="00E9777F">
        <w:t xml:space="preserve"> tiene previsto </w:t>
      </w:r>
      <w:r w:rsidR="00E9777F" w:rsidRPr="009671AC">
        <w:t>incluir</w:t>
      </w:r>
      <w:r w:rsidR="00E9777F">
        <w:t xml:space="preserve"> </w:t>
      </w:r>
      <w:r w:rsidR="009671AC">
        <w:t>una función</w:t>
      </w:r>
      <w:r w:rsidR="00E9777F">
        <w:t xml:space="preserve"> </w:t>
      </w:r>
      <w:r w:rsidR="00124AB6">
        <w:t xml:space="preserve">en </w:t>
      </w:r>
      <w:r w:rsidR="00E9777F">
        <w:t xml:space="preserve">la herramienta de autoría y validación de la Norma ST.26 para ayudar a los solicitantes a transformar la lista de secuencias de la Norma ST.25 con arreglo a la Norma ST.26 sin añadir o suprimir indicaciones, </w:t>
      </w:r>
      <w:r w:rsidR="00124AB6">
        <w:t>sobre la base de las conclusiones y recomendaciones descritas en el Anexo.</w:t>
      </w:r>
    </w:p>
    <w:p w:rsidR="00DB7FB7" w:rsidRPr="00DB7FB7" w:rsidRDefault="00DB7FB7" w:rsidP="00E657BC">
      <w:pPr>
        <w:pStyle w:val="ONUMFS"/>
        <w:spacing w:after="0"/>
        <w:ind w:left="5529"/>
        <w:rPr>
          <w:i/>
        </w:rPr>
      </w:pPr>
      <w:r w:rsidRPr="00DB7FB7">
        <w:rPr>
          <w:i/>
        </w:rPr>
        <w:t xml:space="preserve">Se invita al CWS a tomar nota del contenido del presente documento y de su Anexo y </w:t>
      </w:r>
      <w:r>
        <w:rPr>
          <w:i/>
        </w:rPr>
        <w:t>a examinar el acuerdo del Equipo Técnico sobre la decisión de la fecha de referencia para la transición de la Norma ST.25 a la Norma ST.26 de la OMPI.</w:t>
      </w:r>
    </w:p>
    <w:p w:rsidR="00DB7FB7" w:rsidRDefault="00DB7FB7" w:rsidP="00E657BC">
      <w:pPr>
        <w:pStyle w:val="ListParagraph"/>
        <w:ind w:left="5529"/>
        <w:rPr>
          <w:i/>
        </w:rPr>
      </w:pPr>
    </w:p>
    <w:p w:rsidR="00E657BC" w:rsidRPr="00DB7FB7" w:rsidRDefault="00E657BC" w:rsidP="00E657BC">
      <w:pPr>
        <w:pStyle w:val="ListParagraph"/>
        <w:ind w:left="5529"/>
        <w:rPr>
          <w:i/>
        </w:rPr>
      </w:pPr>
    </w:p>
    <w:p w:rsidR="00152CEA" w:rsidRPr="00154CB5" w:rsidRDefault="002832C4" w:rsidP="00E657BC">
      <w:pPr>
        <w:pStyle w:val="Endofdocument-Annex"/>
        <w:ind w:left="5529"/>
        <w:rPr>
          <w:lang w:val="es-ES"/>
        </w:rPr>
      </w:pPr>
      <w:r w:rsidRPr="00154CB5">
        <w:rPr>
          <w:lang w:val="es-ES"/>
        </w:rPr>
        <w:t>[</w:t>
      </w:r>
      <w:r w:rsidR="00DB7FB7" w:rsidRPr="00154CB5">
        <w:rPr>
          <w:lang w:val="es-ES"/>
        </w:rPr>
        <w:t>Sigue el Anexo</w:t>
      </w:r>
      <w:r w:rsidRPr="00154CB5">
        <w:rPr>
          <w:lang w:val="es-ES"/>
        </w:rPr>
        <w:t>]</w:t>
      </w:r>
    </w:p>
    <w:sectPr w:rsidR="00152CEA" w:rsidRPr="00154CB5" w:rsidSect="002832C4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2C4" w:rsidRDefault="002832C4">
      <w:r>
        <w:separator/>
      </w:r>
    </w:p>
  </w:endnote>
  <w:endnote w:type="continuationSeparator" w:id="0">
    <w:p w:rsidR="002832C4" w:rsidRPr="009D30E6" w:rsidRDefault="002832C4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832C4" w:rsidRPr="007E663E" w:rsidRDefault="002832C4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2832C4" w:rsidRPr="007E663E" w:rsidRDefault="002832C4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2C4" w:rsidRDefault="002832C4">
      <w:r>
        <w:separator/>
      </w:r>
    </w:p>
  </w:footnote>
  <w:footnote w:type="continuationSeparator" w:id="0">
    <w:p w:rsidR="002832C4" w:rsidRPr="009D30E6" w:rsidRDefault="002832C4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832C4" w:rsidRPr="007E663E" w:rsidRDefault="002832C4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2832C4" w:rsidRPr="007E663E" w:rsidRDefault="002832C4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2832C4" w:rsidP="00477D6B">
    <w:pPr>
      <w:jc w:val="right"/>
    </w:pPr>
    <w:r>
      <w:t>CWS/5/7 Rev. 1 Add.</w:t>
    </w:r>
  </w:p>
  <w:p w:rsidR="00AE7F20" w:rsidRDefault="00AE7F20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657BC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  <w:p w:rsidR="00E657BC" w:rsidRDefault="00E657BC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C4"/>
    <w:rsid w:val="00010686"/>
    <w:rsid w:val="00052915"/>
    <w:rsid w:val="000E3BB3"/>
    <w:rsid w:val="000F5406"/>
    <w:rsid w:val="000F5E56"/>
    <w:rsid w:val="00124AB6"/>
    <w:rsid w:val="001362EE"/>
    <w:rsid w:val="00152CEA"/>
    <w:rsid w:val="00154CB5"/>
    <w:rsid w:val="001832A6"/>
    <w:rsid w:val="001F7FFB"/>
    <w:rsid w:val="002634C4"/>
    <w:rsid w:val="002832C4"/>
    <w:rsid w:val="002B3E98"/>
    <w:rsid w:val="002E0F47"/>
    <w:rsid w:val="002F4E68"/>
    <w:rsid w:val="00354647"/>
    <w:rsid w:val="00377273"/>
    <w:rsid w:val="003845C1"/>
    <w:rsid w:val="00387287"/>
    <w:rsid w:val="003E48F1"/>
    <w:rsid w:val="003F347A"/>
    <w:rsid w:val="00423E3E"/>
    <w:rsid w:val="00427AF4"/>
    <w:rsid w:val="0045231F"/>
    <w:rsid w:val="004647DA"/>
    <w:rsid w:val="0046793F"/>
    <w:rsid w:val="00477808"/>
    <w:rsid w:val="00477D6B"/>
    <w:rsid w:val="004A6C37"/>
    <w:rsid w:val="004E297D"/>
    <w:rsid w:val="00531B02"/>
    <w:rsid w:val="005332F0"/>
    <w:rsid w:val="0055013B"/>
    <w:rsid w:val="00571B99"/>
    <w:rsid w:val="00605827"/>
    <w:rsid w:val="00675021"/>
    <w:rsid w:val="00687986"/>
    <w:rsid w:val="006A06C6"/>
    <w:rsid w:val="006B7EB6"/>
    <w:rsid w:val="006F7D7D"/>
    <w:rsid w:val="00716DB4"/>
    <w:rsid w:val="007224C8"/>
    <w:rsid w:val="00794BE2"/>
    <w:rsid w:val="007A5581"/>
    <w:rsid w:val="007B71FE"/>
    <w:rsid w:val="007D781E"/>
    <w:rsid w:val="007E663E"/>
    <w:rsid w:val="00815082"/>
    <w:rsid w:val="0088395E"/>
    <w:rsid w:val="008B2CC1"/>
    <w:rsid w:val="008E6BD6"/>
    <w:rsid w:val="0090731E"/>
    <w:rsid w:val="00930FFE"/>
    <w:rsid w:val="00966A22"/>
    <w:rsid w:val="009671AC"/>
    <w:rsid w:val="00972F03"/>
    <w:rsid w:val="009A0C8B"/>
    <w:rsid w:val="009A20CD"/>
    <w:rsid w:val="009B6241"/>
    <w:rsid w:val="009F262F"/>
    <w:rsid w:val="00A16FC0"/>
    <w:rsid w:val="00A32C9E"/>
    <w:rsid w:val="00AB613D"/>
    <w:rsid w:val="00AE7F20"/>
    <w:rsid w:val="00AF0269"/>
    <w:rsid w:val="00B221B5"/>
    <w:rsid w:val="00B534D5"/>
    <w:rsid w:val="00B65A0A"/>
    <w:rsid w:val="00B67CDC"/>
    <w:rsid w:val="00B72D36"/>
    <w:rsid w:val="00B73B2B"/>
    <w:rsid w:val="00BC4164"/>
    <w:rsid w:val="00BD2DCC"/>
    <w:rsid w:val="00C90559"/>
    <w:rsid w:val="00CA2251"/>
    <w:rsid w:val="00D56C7C"/>
    <w:rsid w:val="00D71B4D"/>
    <w:rsid w:val="00D90289"/>
    <w:rsid w:val="00D93D55"/>
    <w:rsid w:val="00DB7FB7"/>
    <w:rsid w:val="00DC4C60"/>
    <w:rsid w:val="00E0079A"/>
    <w:rsid w:val="00E105BB"/>
    <w:rsid w:val="00E27829"/>
    <w:rsid w:val="00E36D51"/>
    <w:rsid w:val="00E444DA"/>
    <w:rsid w:val="00E45C84"/>
    <w:rsid w:val="00E504E5"/>
    <w:rsid w:val="00E657BC"/>
    <w:rsid w:val="00E9777F"/>
    <w:rsid w:val="00EB7A3E"/>
    <w:rsid w:val="00EC401A"/>
    <w:rsid w:val="00EF530A"/>
    <w:rsid w:val="00EF6622"/>
    <w:rsid w:val="00EF78A9"/>
    <w:rsid w:val="00F36031"/>
    <w:rsid w:val="00F55408"/>
    <w:rsid w:val="00F66152"/>
    <w:rsid w:val="00F80845"/>
    <w:rsid w:val="00F84474"/>
    <w:rsid w:val="00F85F21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716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DB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ONUMEChar">
    <w:name w:val="ONUM E Char"/>
    <w:basedOn w:val="DefaultParagraphFont"/>
    <w:link w:val="ONUME"/>
    <w:uiPriority w:val="99"/>
    <w:rsid w:val="002832C4"/>
    <w:rPr>
      <w:rFonts w:ascii="Arial" w:eastAsia="SimSun" w:hAnsi="Arial" w:cs="Arial"/>
      <w:sz w:val="22"/>
      <w:lang w:val="es-ES" w:eastAsia="zh-CN"/>
    </w:rPr>
  </w:style>
  <w:style w:type="paragraph" w:styleId="ListParagraph">
    <w:name w:val="List Paragraph"/>
    <w:basedOn w:val="Normal"/>
    <w:uiPriority w:val="34"/>
    <w:qFormat/>
    <w:rsid w:val="00DB7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716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DB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ONUMEChar">
    <w:name w:val="ONUM E Char"/>
    <w:basedOn w:val="DefaultParagraphFont"/>
    <w:link w:val="ONUME"/>
    <w:uiPriority w:val="99"/>
    <w:rsid w:val="002832C4"/>
    <w:rPr>
      <w:rFonts w:ascii="Arial" w:eastAsia="SimSun" w:hAnsi="Arial" w:cs="Arial"/>
      <w:sz w:val="22"/>
      <w:lang w:val="es-ES" w:eastAsia="zh-CN"/>
    </w:rPr>
  </w:style>
  <w:style w:type="paragraph" w:styleId="ListParagraph">
    <w:name w:val="List Paragraph"/>
    <w:basedOn w:val="Normal"/>
    <w:uiPriority w:val="34"/>
    <w:qFormat/>
    <w:rsid w:val="00DB7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5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5 (S)</Template>
  <TotalTime>2</TotalTime>
  <Pages>2</Pages>
  <Words>394</Words>
  <Characters>1949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CWS/5/7 Rev. 1 Add.</vt:lpstr>
    </vt:vector>
  </TitlesOfParts>
  <Company>WIPO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CWS/5/7 Rev.1 ADD (in Spanish)</dc:title>
  <dc:subject>Recommendations for the Transition Provision from WIPO Standard ST.25 to ST.26</dc:subject>
  <dc:creator>WIPO</dc:creator>
  <cp:keywords>CWS</cp:keywords>
  <dc:description/>
  <cp:lastModifiedBy>ZAGO Bétina</cp:lastModifiedBy>
  <cp:revision>5</cp:revision>
  <cp:lastPrinted>2017-05-12T13:26:00Z</cp:lastPrinted>
  <dcterms:created xsi:type="dcterms:W3CDTF">2017-05-16T07:32:00Z</dcterms:created>
  <dcterms:modified xsi:type="dcterms:W3CDTF">2017-05-16T07:34:00Z</dcterms:modified>
</cp:coreProperties>
</file>