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EC" w:rsidRDefault="005A54EC" w:rsidP="005A54EC"/>
    <w:tbl>
      <w:tblPr>
        <w:tblW w:w="9862" w:type="dxa"/>
        <w:tblInd w:w="108" w:type="dxa"/>
        <w:tblLayout w:type="fixed"/>
        <w:tblLook w:val="01E0" w:firstRow="1" w:lastRow="1" w:firstColumn="1" w:lastColumn="1" w:noHBand="0" w:noVBand="0"/>
      </w:tblPr>
      <w:tblGrid>
        <w:gridCol w:w="4513"/>
        <w:gridCol w:w="4337"/>
        <w:gridCol w:w="506"/>
        <w:gridCol w:w="506"/>
      </w:tblGrid>
      <w:tr w:rsidR="00F70D4E" w:rsidRPr="001F30A0" w:rsidTr="00F70D4E">
        <w:tc>
          <w:tcPr>
            <w:tcW w:w="4513" w:type="dxa"/>
            <w:tcBorders>
              <w:bottom w:val="single" w:sz="4" w:space="0" w:color="auto"/>
            </w:tcBorders>
            <w:tcMar>
              <w:bottom w:w="170" w:type="dxa"/>
            </w:tcMar>
          </w:tcPr>
          <w:p w:rsidR="00F70D4E" w:rsidRPr="00F70D4E" w:rsidRDefault="00F70D4E" w:rsidP="005A54EC">
            <w:pPr>
              <w:rPr>
                <w:lang w:val="es-ES"/>
              </w:rPr>
            </w:pPr>
          </w:p>
        </w:tc>
        <w:tc>
          <w:tcPr>
            <w:tcW w:w="4337" w:type="dxa"/>
            <w:tcBorders>
              <w:bottom w:val="single" w:sz="4" w:space="0" w:color="auto"/>
            </w:tcBorders>
            <w:tcMar>
              <w:left w:w="0" w:type="dxa"/>
              <w:right w:w="0" w:type="dxa"/>
            </w:tcMar>
          </w:tcPr>
          <w:p w:rsidR="00F70D4E" w:rsidRPr="001F30A0" w:rsidRDefault="00F70D4E" w:rsidP="005A54EC">
            <w:pPr>
              <w:rPr>
                <w:lang w:val="es-ES"/>
              </w:rPr>
            </w:pPr>
            <w:r w:rsidRPr="001F30A0">
              <w:rPr>
                <w:noProof/>
                <w:lang w:eastAsia="en-US"/>
              </w:rPr>
              <w:drawing>
                <wp:inline distT="0" distB="0" distL="0" distR="0" wp14:anchorId="2926637E" wp14:editId="40C3A161">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70D4E" w:rsidRPr="001F30A0" w:rsidRDefault="00F70D4E" w:rsidP="005A54EC">
            <w:pPr>
              <w:jc w:val="right"/>
              <w:rPr>
                <w:lang w:val="es-ES"/>
              </w:rPr>
            </w:pPr>
          </w:p>
        </w:tc>
        <w:tc>
          <w:tcPr>
            <w:tcW w:w="506" w:type="dxa"/>
          </w:tcPr>
          <w:p w:rsidR="00F70D4E" w:rsidRPr="001F30A0" w:rsidRDefault="00F70D4E" w:rsidP="005A54EC">
            <w:pPr>
              <w:jc w:val="right"/>
              <w:rPr>
                <w:lang w:val="es-ES"/>
              </w:rPr>
            </w:pPr>
            <w:r w:rsidRPr="001F30A0">
              <w:rPr>
                <w:b/>
                <w:sz w:val="40"/>
                <w:szCs w:val="40"/>
                <w:lang w:val="es-ES"/>
              </w:rPr>
              <w:t>S</w:t>
            </w:r>
          </w:p>
        </w:tc>
      </w:tr>
      <w:tr w:rsidR="00F70D4E" w:rsidRPr="001F30A0" w:rsidTr="00F70D4E">
        <w:trPr>
          <w:gridAfter w:val="1"/>
          <w:wAfter w:w="506" w:type="dxa"/>
          <w:trHeight w:hRule="exact" w:val="340"/>
        </w:trPr>
        <w:tc>
          <w:tcPr>
            <w:tcW w:w="9356" w:type="dxa"/>
            <w:gridSpan w:val="3"/>
            <w:tcBorders>
              <w:top w:val="single" w:sz="4" w:space="0" w:color="auto"/>
            </w:tcBorders>
            <w:tcMar>
              <w:top w:w="170" w:type="dxa"/>
              <w:left w:w="0" w:type="dxa"/>
              <w:right w:w="0" w:type="dxa"/>
            </w:tcMar>
            <w:vAlign w:val="bottom"/>
          </w:tcPr>
          <w:p w:rsidR="00F70D4E" w:rsidRPr="001F30A0" w:rsidRDefault="00F70D4E" w:rsidP="005A54EC">
            <w:pPr>
              <w:jc w:val="right"/>
              <w:rPr>
                <w:rFonts w:ascii="Arial Black" w:hAnsi="Arial Black"/>
                <w:caps/>
                <w:sz w:val="15"/>
                <w:lang w:val="es-ES"/>
              </w:rPr>
            </w:pPr>
            <w:r w:rsidRPr="001F30A0">
              <w:rPr>
                <w:rFonts w:ascii="Arial Black" w:hAnsi="Arial Black"/>
                <w:caps/>
                <w:sz w:val="15"/>
                <w:lang w:val="es-ES"/>
              </w:rPr>
              <w:t>CWS/5/5</w:t>
            </w:r>
          </w:p>
        </w:tc>
      </w:tr>
      <w:tr w:rsidR="00F70D4E" w:rsidRPr="001F30A0" w:rsidTr="00F70D4E">
        <w:trPr>
          <w:gridAfter w:val="1"/>
          <w:wAfter w:w="506" w:type="dxa"/>
          <w:trHeight w:hRule="exact" w:val="170"/>
        </w:trPr>
        <w:tc>
          <w:tcPr>
            <w:tcW w:w="9356" w:type="dxa"/>
            <w:gridSpan w:val="3"/>
            <w:noWrap/>
            <w:tcMar>
              <w:left w:w="0" w:type="dxa"/>
              <w:right w:w="0" w:type="dxa"/>
            </w:tcMar>
            <w:vAlign w:val="bottom"/>
          </w:tcPr>
          <w:p w:rsidR="00F70D4E" w:rsidRPr="001F30A0" w:rsidRDefault="00F70D4E" w:rsidP="005A54EC">
            <w:pPr>
              <w:jc w:val="right"/>
              <w:rPr>
                <w:rFonts w:ascii="Arial Black" w:hAnsi="Arial Black"/>
                <w:caps/>
                <w:sz w:val="15"/>
                <w:lang w:val="es-ES"/>
              </w:rPr>
            </w:pPr>
            <w:r w:rsidRPr="001F30A0">
              <w:rPr>
                <w:rFonts w:ascii="Arial Black" w:hAnsi="Arial Black"/>
                <w:caps/>
                <w:sz w:val="15"/>
                <w:lang w:val="es-ES"/>
              </w:rPr>
              <w:t xml:space="preserve">ORIGINAL:  INGLÉS </w:t>
            </w:r>
          </w:p>
        </w:tc>
      </w:tr>
      <w:tr w:rsidR="00F70D4E" w:rsidRPr="001F30A0" w:rsidTr="00F70D4E">
        <w:trPr>
          <w:gridAfter w:val="1"/>
          <w:wAfter w:w="506" w:type="dxa"/>
          <w:trHeight w:hRule="exact" w:val="198"/>
        </w:trPr>
        <w:tc>
          <w:tcPr>
            <w:tcW w:w="9356" w:type="dxa"/>
            <w:gridSpan w:val="3"/>
            <w:tcMar>
              <w:left w:w="0" w:type="dxa"/>
              <w:right w:w="0" w:type="dxa"/>
            </w:tcMar>
            <w:vAlign w:val="bottom"/>
          </w:tcPr>
          <w:p w:rsidR="00F70D4E" w:rsidRPr="001F30A0" w:rsidRDefault="00F70D4E" w:rsidP="005A54EC">
            <w:pPr>
              <w:jc w:val="right"/>
              <w:rPr>
                <w:rFonts w:ascii="Arial Black" w:hAnsi="Arial Black"/>
                <w:caps/>
                <w:sz w:val="15"/>
                <w:lang w:val="es-ES"/>
              </w:rPr>
            </w:pPr>
            <w:r w:rsidRPr="001F30A0">
              <w:rPr>
                <w:rFonts w:ascii="Arial Black" w:hAnsi="Arial Black"/>
                <w:caps/>
                <w:sz w:val="15"/>
                <w:lang w:val="es-ES"/>
              </w:rPr>
              <w:t xml:space="preserve">fecha: 12 DE ABRIL DE 2017 </w:t>
            </w:r>
          </w:p>
        </w:tc>
      </w:tr>
    </w:tbl>
    <w:p w:rsidR="008B2CC1" w:rsidRPr="001F30A0" w:rsidRDefault="008B2CC1" w:rsidP="005A54EC">
      <w:pPr>
        <w:rPr>
          <w:lang w:val="es-ES"/>
        </w:rPr>
      </w:pPr>
    </w:p>
    <w:p w:rsidR="008B2CC1" w:rsidRPr="001F30A0" w:rsidRDefault="008B2CC1" w:rsidP="005A54EC">
      <w:pPr>
        <w:rPr>
          <w:lang w:val="es-ES"/>
        </w:rPr>
      </w:pPr>
    </w:p>
    <w:p w:rsidR="008B2CC1" w:rsidRPr="001F30A0" w:rsidRDefault="008B2CC1" w:rsidP="005A54EC">
      <w:pPr>
        <w:rPr>
          <w:lang w:val="es-ES"/>
        </w:rPr>
      </w:pPr>
    </w:p>
    <w:p w:rsidR="008B2CC1" w:rsidRPr="001F30A0" w:rsidRDefault="008B2CC1" w:rsidP="005A54EC">
      <w:pPr>
        <w:rPr>
          <w:lang w:val="es-ES"/>
        </w:rPr>
      </w:pPr>
    </w:p>
    <w:p w:rsidR="008B2CC1" w:rsidRPr="001F30A0" w:rsidRDefault="008B2CC1" w:rsidP="005A54EC">
      <w:pPr>
        <w:rPr>
          <w:lang w:val="es-ES"/>
        </w:rPr>
      </w:pPr>
    </w:p>
    <w:p w:rsidR="00F70D4E" w:rsidRPr="001F30A0" w:rsidRDefault="00F70D4E" w:rsidP="005A54EC">
      <w:pPr>
        <w:rPr>
          <w:b/>
          <w:sz w:val="28"/>
          <w:szCs w:val="28"/>
          <w:lang w:val="es-ES"/>
        </w:rPr>
      </w:pPr>
      <w:r w:rsidRPr="001F30A0">
        <w:rPr>
          <w:b/>
          <w:sz w:val="28"/>
          <w:szCs w:val="28"/>
          <w:lang w:val="es-ES"/>
        </w:rPr>
        <w:t>Comité de Normas Técnicas de la OMPI (CWS)</w:t>
      </w:r>
    </w:p>
    <w:p w:rsidR="00F70D4E" w:rsidRPr="001F30A0" w:rsidRDefault="00F70D4E" w:rsidP="005A54EC">
      <w:pPr>
        <w:rPr>
          <w:lang w:val="es-ES"/>
        </w:rPr>
      </w:pPr>
    </w:p>
    <w:p w:rsidR="00F70D4E" w:rsidRPr="001F30A0" w:rsidRDefault="00F70D4E" w:rsidP="005A54EC">
      <w:pPr>
        <w:rPr>
          <w:lang w:val="es-ES"/>
        </w:rPr>
      </w:pPr>
    </w:p>
    <w:p w:rsidR="00F70D4E" w:rsidRPr="001F30A0" w:rsidRDefault="00F70D4E" w:rsidP="005A54EC">
      <w:pPr>
        <w:rPr>
          <w:b/>
          <w:sz w:val="24"/>
          <w:szCs w:val="24"/>
          <w:lang w:val="es-ES"/>
        </w:rPr>
      </w:pPr>
      <w:r w:rsidRPr="001F30A0">
        <w:rPr>
          <w:b/>
          <w:sz w:val="24"/>
          <w:szCs w:val="24"/>
          <w:lang w:val="es-ES"/>
        </w:rPr>
        <w:t xml:space="preserve">Quinta </w:t>
      </w:r>
      <w:r w:rsidR="00612294">
        <w:rPr>
          <w:b/>
          <w:sz w:val="24"/>
          <w:szCs w:val="24"/>
          <w:lang w:val="es-ES"/>
        </w:rPr>
        <w:t>S</w:t>
      </w:r>
      <w:r w:rsidRPr="001F30A0">
        <w:rPr>
          <w:b/>
          <w:sz w:val="24"/>
          <w:szCs w:val="24"/>
          <w:lang w:val="es-ES"/>
        </w:rPr>
        <w:t>esión</w:t>
      </w:r>
    </w:p>
    <w:p w:rsidR="00F70D4E" w:rsidRPr="001F30A0" w:rsidRDefault="00F70D4E" w:rsidP="005A54EC">
      <w:pPr>
        <w:rPr>
          <w:b/>
          <w:sz w:val="24"/>
          <w:szCs w:val="24"/>
          <w:lang w:val="es-ES"/>
        </w:rPr>
      </w:pPr>
      <w:r w:rsidRPr="001F30A0">
        <w:rPr>
          <w:b/>
          <w:sz w:val="24"/>
          <w:szCs w:val="24"/>
          <w:lang w:val="es-ES"/>
        </w:rPr>
        <w:t>Ginebra, 29 de mayo a 2 de junio de 2017</w:t>
      </w:r>
    </w:p>
    <w:p w:rsidR="008B2CC1" w:rsidRPr="001F30A0" w:rsidRDefault="008B2CC1" w:rsidP="005A54EC">
      <w:pPr>
        <w:rPr>
          <w:lang w:val="es-ES"/>
        </w:rPr>
      </w:pPr>
    </w:p>
    <w:p w:rsidR="008B2CC1" w:rsidRPr="001F30A0" w:rsidRDefault="008B2CC1" w:rsidP="005A54EC">
      <w:pPr>
        <w:rPr>
          <w:lang w:val="es-ES"/>
        </w:rPr>
      </w:pPr>
    </w:p>
    <w:p w:rsidR="008B2CC1" w:rsidRPr="001F30A0" w:rsidRDefault="008B2CC1" w:rsidP="005A54EC">
      <w:pPr>
        <w:rPr>
          <w:lang w:val="es-ES"/>
        </w:rPr>
      </w:pPr>
    </w:p>
    <w:p w:rsidR="00B611A2" w:rsidRPr="001F30A0" w:rsidRDefault="00F70D4E" w:rsidP="005A54EC">
      <w:pPr>
        <w:rPr>
          <w:caps/>
          <w:sz w:val="24"/>
          <w:lang w:val="es-ES"/>
        </w:rPr>
      </w:pPr>
      <w:r w:rsidRPr="001F30A0">
        <w:rPr>
          <w:sz w:val="24"/>
          <w:lang w:val="es-ES"/>
        </w:rPr>
        <w:t xml:space="preserve">INFORME </w:t>
      </w:r>
      <w:r w:rsidR="00251819" w:rsidRPr="001F30A0">
        <w:rPr>
          <w:sz w:val="24"/>
          <w:lang w:val="es-ES"/>
        </w:rPr>
        <w:t xml:space="preserve">DEL EQUIPO </w:t>
      </w:r>
      <w:r w:rsidRPr="001F30A0">
        <w:rPr>
          <w:sz w:val="24"/>
          <w:lang w:val="es-ES"/>
        </w:rPr>
        <w:t>TÉCNICO</w:t>
      </w:r>
      <w:r w:rsidR="00EF0554" w:rsidRPr="001F30A0">
        <w:rPr>
          <w:sz w:val="24"/>
          <w:lang w:val="es-ES"/>
        </w:rPr>
        <w:t xml:space="preserve"> XML4IP</w:t>
      </w:r>
      <w:r w:rsidR="00251819" w:rsidRPr="001F30A0">
        <w:rPr>
          <w:sz w:val="24"/>
          <w:lang w:val="es-ES"/>
        </w:rPr>
        <w:t xml:space="preserve"> SOBRE LA TAREA NO. 41</w:t>
      </w:r>
    </w:p>
    <w:p w:rsidR="00B611A2" w:rsidRPr="001F30A0" w:rsidRDefault="00B611A2" w:rsidP="005A54EC">
      <w:pPr>
        <w:rPr>
          <w:lang w:val="es-ES"/>
        </w:rPr>
      </w:pPr>
    </w:p>
    <w:p w:rsidR="00E06F35" w:rsidRPr="001F30A0" w:rsidRDefault="00E06F35" w:rsidP="005A54EC">
      <w:pPr>
        <w:rPr>
          <w:lang w:val="es-ES"/>
        </w:rPr>
      </w:pPr>
    </w:p>
    <w:p w:rsidR="00B611A2" w:rsidRPr="001F30A0" w:rsidRDefault="00AA3340" w:rsidP="005A54EC">
      <w:pPr>
        <w:rPr>
          <w:i/>
          <w:lang w:val="es-ES"/>
        </w:rPr>
      </w:pPr>
      <w:r w:rsidRPr="001F30A0">
        <w:rPr>
          <w:i/>
          <w:lang w:val="es-ES"/>
        </w:rPr>
        <w:t>Document</w:t>
      </w:r>
      <w:r w:rsidR="00F70D4E" w:rsidRPr="001F30A0">
        <w:rPr>
          <w:i/>
          <w:lang w:val="es-ES"/>
        </w:rPr>
        <w:t>o preparado por la Secretaría</w:t>
      </w:r>
    </w:p>
    <w:p w:rsidR="00B611A2" w:rsidRPr="001F30A0" w:rsidRDefault="00B611A2" w:rsidP="005A54EC">
      <w:pPr>
        <w:rPr>
          <w:lang w:val="es-ES"/>
        </w:rPr>
      </w:pPr>
    </w:p>
    <w:p w:rsidR="00B611A2" w:rsidRPr="001F30A0" w:rsidRDefault="00B611A2" w:rsidP="005A54EC">
      <w:pPr>
        <w:rPr>
          <w:lang w:val="es-ES"/>
        </w:rPr>
      </w:pPr>
    </w:p>
    <w:p w:rsidR="00AA3340" w:rsidRPr="001F30A0" w:rsidRDefault="00AA3340" w:rsidP="005A54EC">
      <w:pPr>
        <w:rPr>
          <w:lang w:val="es-ES"/>
        </w:rPr>
      </w:pPr>
    </w:p>
    <w:p w:rsidR="00FE4A4F" w:rsidRPr="001F30A0" w:rsidRDefault="00FE4A4F" w:rsidP="005A54EC">
      <w:pPr>
        <w:rPr>
          <w:lang w:val="es-ES"/>
        </w:rPr>
      </w:pPr>
    </w:p>
    <w:p w:rsidR="00AA3340" w:rsidRPr="001F30A0" w:rsidRDefault="00AA3340" w:rsidP="005A54EC">
      <w:pPr>
        <w:rPr>
          <w:lang w:val="es-ES"/>
        </w:rPr>
      </w:pPr>
    </w:p>
    <w:p w:rsidR="00B611A2" w:rsidRPr="001F30A0" w:rsidRDefault="00BA38FF" w:rsidP="005A54EC">
      <w:pPr>
        <w:pStyle w:val="Heading2"/>
        <w:spacing w:before="0"/>
        <w:rPr>
          <w:lang w:val="es-ES"/>
        </w:rPr>
      </w:pPr>
      <w:r w:rsidRPr="001F30A0">
        <w:rPr>
          <w:caps w:val="0"/>
          <w:lang w:val="es-ES"/>
        </w:rPr>
        <w:t>INTRODUC</w:t>
      </w:r>
      <w:r w:rsidR="00F70D4E" w:rsidRPr="001F30A0">
        <w:rPr>
          <w:caps w:val="0"/>
          <w:lang w:val="es-ES"/>
        </w:rPr>
        <w:t>CIÓN</w:t>
      </w:r>
    </w:p>
    <w:p w:rsidR="00FD20C1" w:rsidRPr="001F30A0" w:rsidRDefault="00F70D4E" w:rsidP="005A54EC">
      <w:pPr>
        <w:pStyle w:val="ONUMFS"/>
        <w:rPr>
          <w:lang w:val="es-ES"/>
        </w:rPr>
      </w:pPr>
      <w:r w:rsidRPr="001F30A0">
        <w:rPr>
          <w:lang w:val="es-ES"/>
        </w:rPr>
        <w:t>En la reanudación de su cuarta sesión, en marzo de 2016, el Comité de Normas Técnicas de la OMPI</w:t>
      </w:r>
      <w:r w:rsidR="00FD20C1" w:rsidRPr="001F30A0">
        <w:rPr>
          <w:lang w:val="es-ES"/>
        </w:rPr>
        <w:t xml:space="preserve"> (CWS) </w:t>
      </w:r>
      <w:r w:rsidRPr="001F30A0">
        <w:rPr>
          <w:lang w:val="es-ES"/>
        </w:rPr>
        <w:t>tomó nota de que en 2015 se procedió a dos revisiones de la Norma</w:t>
      </w:r>
      <w:r w:rsidR="00FD20C1" w:rsidRPr="001F30A0">
        <w:rPr>
          <w:lang w:val="es-ES"/>
        </w:rPr>
        <w:t xml:space="preserve"> ST.96 </w:t>
      </w:r>
      <w:r w:rsidRPr="001F30A0">
        <w:rPr>
          <w:lang w:val="es-ES"/>
        </w:rPr>
        <w:t>de la OMPI, una de ellas, de gran envergadura (versión 2.0) y la otra, de menor alcance (versión 2.1).  El CWS tomó nota también de que el nuevo proyecto de versión de la Norma ST.96 de la OMPI (proyecto 1 de la versión 3.0) estaba siendo objeto de examen y prueba por el Equipo Técnico</w:t>
      </w:r>
      <w:r w:rsidR="00FD20C1" w:rsidRPr="001F30A0">
        <w:rPr>
          <w:lang w:val="es-ES"/>
        </w:rPr>
        <w:t xml:space="preserve"> XML4IP. </w:t>
      </w:r>
      <w:r w:rsidR="004D7A95" w:rsidRPr="001F30A0">
        <w:rPr>
          <w:lang w:val="es-ES"/>
        </w:rPr>
        <w:t xml:space="preserve"> </w:t>
      </w:r>
      <w:r w:rsidR="00FD20C1" w:rsidRPr="001F30A0">
        <w:rPr>
          <w:lang w:val="es-ES"/>
        </w:rPr>
        <w:t>(</w:t>
      </w:r>
      <w:r w:rsidRPr="001F30A0">
        <w:rPr>
          <w:lang w:val="es-ES"/>
        </w:rPr>
        <w:t>Véanse los párrafos 45</w:t>
      </w:r>
      <w:r w:rsidR="00FD20C1" w:rsidRPr="001F30A0">
        <w:rPr>
          <w:lang w:val="es-ES"/>
        </w:rPr>
        <w:t xml:space="preserve"> </w:t>
      </w:r>
      <w:r w:rsidRPr="001F30A0">
        <w:rPr>
          <w:lang w:val="es-ES"/>
        </w:rPr>
        <w:t xml:space="preserve">a </w:t>
      </w:r>
      <w:r w:rsidR="00FD20C1" w:rsidRPr="001F30A0">
        <w:rPr>
          <w:lang w:val="es-ES"/>
        </w:rPr>
        <w:t xml:space="preserve">48 </w:t>
      </w:r>
      <w:r w:rsidRPr="001F30A0">
        <w:rPr>
          <w:lang w:val="es-ES"/>
        </w:rPr>
        <w:t>del</w:t>
      </w:r>
      <w:r w:rsidR="00FD20C1" w:rsidRPr="001F30A0">
        <w:rPr>
          <w:lang w:val="es-ES"/>
        </w:rPr>
        <w:t xml:space="preserve"> document</w:t>
      </w:r>
      <w:r w:rsidRPr="001F30A0">
        <w:rPr>
          <w:lang w:val="es-ES"/>
        </w:rPr>
        <w:t>o</w:t>
      </w:r>
      <w:r w:rsidR="00FD20C1" w:rsidRPr="001F30A0">
        <w:rPr>
          <w:lang w:val="es-ES"/>
        </w:rPr>
        <w:t xml:space="preserve"> CWS/4BIS/16.)</w:t>
      </w:r>
    </w:p>
    <w:p w:rsidR="00B87AA8" w:rsidRPr="001F30A0" w:rsidRDefault="008E7990" w:rsidP="005A54EC">
      <w:pPr>
        <w:pStyle w:val="ONUMFS"/>
        <w:rPr>
          <w:lang w:val="es-ES"/>
        </w:rPr>
      </w:pPr>
      <w:r w:rsidRPr="001F30A0">
        <w:rPr>
          <w:lang w:val="es-ES"/>
        </w:rPr>
        <w:t>En dicha sesión, el CWS aprobó los dos Anexos, V y VI, de la Norma</w:t>
      </w:r>
      <w:r w:rsidR="00B87AA8" w:rsidRPr="001F30A0">
        <w:rPr>
          <w:lang w:val="es-ES"/>
        </w:rPr>
        <w:t xml:space="preserve"> ST.96</w:t>
      </w:r>
      <w:r w:rsidRPr="001F30A0">
        <w:rPr>
          <w:lang w:val="es-ES"/>
        </w:rPr>
        <w:t xml:space="preserve"> de la OMPI, que estaban pendientes;  quedó finalizada la Norma ST.96.  Por consiguiente, el CWS modifi</w:t>
      </w:r>
      <w:r w:rsidR="00014B27" w:rsidRPr="001F30A0">
        <w:rPr>
          <w:lang w:val="es-ES"/>
        </w:rPr>
        <w:t>c</w:t>
      </w:r>
      <w:r w:rsidRPr="001F30A0">
        <w:rPr>
          <w:lang w:val="es-ES"/>
        </w:rPr>
        <w:t>ó la Tarea</w:t>
      </w:r>
      <w:r w:rsidR="00930309" w:rsidRPr="001F30A0">
        <w:rPr>
          <w:lang w:val="es-ES"/>
        </w:rPr>
        <w:t xml:space="preserve"> No. 41 </w:t>
      </w:r>
      <w:r w:rsidRPr="001F30A0">
        <w:rPr>
          <w:lang w:val="es-ES"/>
        </w:rPr>
        <w:t>a fin de que consista en</w:t>
      </w:r>
      <w:r w:rsidR="00930309" w:rsidRPr="001F30A0">
        <w:rPr>
          <w:lang w:val="es-ES"/>
        </w:rPr>
        <w:t xml:space="preserve"> “</w:t>
      </w:r>
      <w:r w:rsidR="00014B27" w:rsidRPr="001F30A0">
        <w:rPr>
          <w:lang w:val="es-ES"/>
        </w:rPr>
        <w:t>garantizar las necesarias revisiones y actualizaciones de la Norma ST.96 de la OMPI</w:t>
      </w:r>
      <w:r w:rsidR="0036257F" w:rsidRPr="001F30A0">
        <w:rPr>
          <w:lang w:val="es-ES"/>
        </w:rPr>
        <w:t xml:space="preserve">”.  </w:t>
      </w:r>
      <w:r w:rsidR="00014B27" w:rsidRPr="001F30A0">
        <w:rPr>
          <w:lang w:val="es-ES"/>
        </w:rPr>
        <w:t>(Véanse los párrafos</w:t>
      </w:r>
      <w:r w:rsidR="00B87AA8" w:rsidRPr="001F30A0">
        <w:rPr>
          <w:lang w:val="es-ES"/>
        </w:rPr>
        <w:t xml:space="preserve"> 99 </w:t>
      </w:r>
      <w:r w:rsidR="00014B27" w:rsidRPr="001F30A0">
        <w:rPr>
          <w:lang w:val="es-ES"/>
        </w:rPr>
        <w:t>a</w:t>
      </w:r>
      <w:r w:rsidR="00B87AA8" w:rsidRPr="001F30A0">
        <w:rPr>
          <w:lang w:val="es-ES"/>
        </w:rPr>
        <w:t xml:space="preserve">103 </w:t>
      </w:r>
      <w:r w:rsidR="00014B27" w:rsidRPr="001F30A0">
        <w:rPr>
          <w:lang w:val="es-ES"/>
        </w:rPr>
        <w:t xml:space="preserve">del </w:t>
      </w:r>
      <w:r w:rsidR="00B87AA8" w:rsidRPr="001F30A0">
        <w:rPr>
          <w:lang w:val="es-ES"/>
        </w:rPr>
        <w:t>document</w:t>
      </w:r>
      <w:r w:rsidR="00014B27" w:rsidRPr="001F30A0">
        <w:rPr>
          <w:lang w:val="es-ES"/>
        </w:rPr>
        <w:t>o</w:t>
      </w:r>
      <w:r w:rsidR="00B87AA8" w:rsidRPr="001F30A0">
        <w:rPr>
          <w:lang w:val="es-ES"/>
        </w:rPr>
        <w:t xml:space="preserve"> CWS/4BIS/16.)</w:t>
      </w:r>
    </w:p>
    <w:p w:rsidR="00612294" w:rsidRDefault="00BB7648" w:rsidP="005A54EC">
      <w:pPr>
        <w:pStyle w:val="ONUMFS"/>
        <w:rPr>
          <w:lang w:val="es-ES"/>
        </w:rPr>
      </w:pPr>
      <w:r w:rsidRPr="001F30A0">
        <w:rPr>
          <w:lang w:val="es-ES"/>
        </w:rPr>
        <w:t>A los fines de llevar a cabo la</w:t>
      </w:r>
      <w:r w:rsidR="00FD20C1" w:rsidRPr="001F30A0">
        <w:rPr>
          <w:lang w:val="es-ES"/>
        </w:rPr>
        <w:t xml:space="preserve"> Ta</w:t>
      </w:r>
      <w:r w:rsidRPr="001F30A0">
        <w:rPr>
          <w:lang w:val="es-ES"/>
        </w:rPr>
        <w:t>rea</w:t>
      </w:r>
      <w:r w:rsidR="00FD20C1" w:rsidRPr="001F30A0">
        <w:rPr>
          <w:lang w:val="es-ES"/>
        </w:rPr>
        <w:t> No. 41</w:t>
      </w:r>
      <w:r w:rsidRPr="001F30A0">
        <w:rPr>
          <w:lang w:val="es-ES"/>
        </w:rPr>
        <w:t xml:space="preserve"> modificada</w:t>
      </w:r>
      <w:r w:rsidR="00FD20C1" w:rsidRPr="001F30A0">
        <w:rPr>
          <w:lang w:val="es-ES"/>
        </w:rPr>
        <w:t xml:space="preserve">, </w:t>
      </w:r>
      <w:r w:rsidRPr="001F30A0">
        <w:rPr>
          <w:lang w:val="es-ES"/>
        </w:rPr>
        <w:t>el Equipo Técnico</w:t>
      </w:r>
      <w:r w:rsidR="00B611A2" w:rsidRPr="001F30A0">
        <w:rPr>
          <w:lang w:val="es-ES"/>
        </w:rPr>
        <w:t xml:space="preserve"> XML4IP </w:t>
      </w:r>
      <w:r w:rsidRPr="001F30A0">
        <w:rPr>
          <w:lang w:val="es-ES"/>
        </w:rPr>
        <w:t>prosiguió sus debates por medio de su foro electrónico, conferencias en línea y una reunión presencial</w:t>
      </w:r>
      <w:r w:rsidR="00B611A2" w:rsidRPr="001F30A0">
        <w:rPr>
          <w:lang w:val="es-ES"/>
        </w:rPr>
        <w:t>.</w:t>
      </w:r>
    </w:p>
    <w:p w:rsidR="00612294" w:rsidRDefault="00612294">
      <w:pPr>
        <w:rPr>
          <w:lang w:val="es-ES"/>
        </w:rPr>
      </w:pPr>
      <w:r>
        <w:rPr>
          <w:lang w:val="es-ES"/>
        </w:rPr>
        <w:br w:type="page"/>
      </w:r>
    </w:p>
    <w:p w:rsidR="00B611A2" w:rsidRPr="001F30A0" w:rsidRDefault="00BA38FF" w:rsidP="005A54EC">
      <w:pPr>
        <w:pStyle w:val="Heading2"/>
        <w:spacing w:before="0"/>
        <w:rPr>
          <w:caps w:val="0"/>
          <w:lang w:val="es-ES"/>
        </w:rPr>
      </w:pPr>
      <w:r w:rsidRPr="001F30A0">
        <w:rPr>
          <w:caps w:val="0"/>
          <w:lang w:val="es-ES"/>
        </w:rPr>
        <w:lastRenderedPageBreak/>
        <w:t>ACTIVI</w:t>
      </w:r>
      <w:r w:rsidR="00BB7648" w:rsidRPr="001F30A0">
        <w:rPr>
          <w:caps w:val="0"/>
          <w:lang w:val="es-ES"/>
        </w:rPr>
        <w:t>DADES DEL EQUIPO TÉCNICO XML4IP</w:t>
      </w:r>
    </w:p>
    <w:p w:rsidR="004A2635" w:rsidRPr="001F30A0" w:rsidRDefault="006E0A8E" w:rsidP="005A54EC">
      <w:pPr>
        <w:pStyle w:val="Heading3"/>
        <w:rPr>
          <w:lang w:val="es-ES"/>
        </w:rPr>
      </w:pPr>
      <w:r w:rsidRPr="001F30A0">
        <w:rPr>
          <w:lang w:val="es-ES"/>
        </w:rPr>
        <w:t>Elaboración de la versión</w:t>
      </w:r>
      <w:r w:rsidR="004A2635" w:rsidRPr="001F30A0">
        <w:rPr>
          <w:lang w:val="es-ES"/>
        </w:rPr>
        <w:t xml:space="preserve"> 2.2</w:t>
      </w:r>
    </w:p>
    <w:p w:rsidR="0021361A" w:rsidRPr="001F30A0" w:rsidRDefault="006E0A8E" w:rsidP="005A54EC">
      <w:pPr>
        <w:pStyle w:val="ONUMFS"/>
        <w:rPr>
          <w:lang w:val="es-ES"/>
        </w:rPr>
      </w:pPr>
      <w:r w:rsidRPr="001F30A0">
        <w:rPr>
          <w:lang w:val="es-ES"/>
        </w:rPr>
        <w:t>Tas la reanudación de la cuarta sesión del</w:t>
      </w:r>
      <w:r w:rsidR="004961CE" w:rsidRPr="001F30A0">
        <w:rPr>
          <w:lang w:val="es-ES"/>
        </w:rPr>
        <w:t xml:space="preserve"> CWS, </w:t>
      </w:r>
      <w:r w:rsidRPr="001F30A0">
        <w:rPr>
          <w:lang w:val="es-ES"/>
        </w:rPr>
        <w:t>el Equipo Técnico</w:t>
      </w:r>
      <w:r w:rsidR="004A2635" w:rsidRPr="001F30A0">
        <w:rPr>
          <w:lang w:val="es-ES"/>
        </w:rPr>
        <w:t xml:space="preserve"> XML4IP</w:t>
      </w:r>
      <w:r w:rsidRPr="001F30A0">
        <w:rPr>
          <w:lang w:val="es-ES"/>
        </w:rPr>
        <w:t xml:space="preserve"> desarrolló </w:t>
      </w:r>
      <w:r w:rsidR="00A44D78" w:rsidRPr="001F30A0">
        <w:rPr>
          <w:lang w:val="es-ES"/>
        </w:rPr>
        <w:t xml:space="preserve">y presentó </w:t>
      </w:r>
      <w:r w:rsidRPr="001F30A0">
        <w:rPr>
          <w:lang w:val="es-ES"/>
        </w:rPr>
        <w:t>la versión</w:t>
      </w:r>
      <w:r w:rsidR="004961CE" w:rsidRPr="001F30A0">
        <w:rPr>
          <w:lang w:val="es-ES"/>
        </w:rPr>
        <w:t xml:space="preserve"> 2.2 </w:t>
      </w:r>
      <w:r w:rsidRPr="001F30A0">
        <w:rPr>
          <w:lang w:val="es-ES"/>
        </w:rPr>
        <w:t xml:space="preserve">de la Norma </w:t>
      </w:r>
      <w:r w:rsidR="004961CE" w:rsidRPr="001F30A0">
        <w:rPr>
          <w:lang w:val="es-ES"/>
        </w:rPr>
        <w:t>of ST.96</w:t>
      </w:r>
      <w:r w:rsidR="0021361A" w:rsidRPr="001F30A0">
        <w:rPr>
          <w:lang w:val="es-ES"/>
        </w:rPr>
        <w:t xml:space="preserve">, </w:t>
      </w:r>
      <w:r w:rsidRPr="001F30A0">
        <w:rPr>
          <w:lang w:val="es-ES"/>
        </w:rPr>
        <w:t>publicada en la siguiente página del sitio web de la OMPI</w:t>
      </w:r>
      <w:r w:rsidR="0021361A" w:rsidRPr="001F30A0">
        <w:rPr>
          <w:lang w:val="es-ES"/>
        </w:rPr>
        <w:t xml:space="preserve">:  </w:t>
      </w:r>
      <w:r w:rsidRPr="00023363">
        <w:rPr>
          <w:rStyle w:val="Hyperlink"/>
        </w:rPr>
        <w:t>http://www.wipo.int/standards/es/st96/v2-2/index.html</w:t>
      </w:r>
      <w:r w:rsidR="0021361A" w:rsidRPr="001F30A0">
        <w:rPr>
          <w:lang w:val="es-ES"/>
        </w:rPr>
        <w:t>.</w:t>
      </w:r>
    </w:p>
    <w:p w:rsidR="006939C3" w:rsidRPr="001F30A0" w:rsidRDefault="00FB20F1" w:rsidP="005A54EC">
      <w:pPr>
        <w:pStyle w:val="ONUMFS"/>
        <w:rPr>
          <w:lang w:val="es-ES"/>
        </w:rPr>
      </w:pPr>
      <w:r w:rsidRPr="001F30A0">
        <w:rPr>
          <w:lang w:val="es-ES"/>
        </w:rPr>
        <w:t>La versión</w:t>
      </w:r>
      <w:r w:rsidR="004961CE" w:rsidRPr="001F30A0">
        <w:rPr>
          <w:lang w:val="es-ES"/>
        </w:rPr>
        <w:t xml:space="preserve"> 2.2</w:t>
      </w:r>
      <w:r w:rsidR="006939C3" w:rsidRPr="001F30A0">
        <w:rPr>
          <w:lang w:val="es-ES"/>
        </w:rPr>
        <w:t xml:space="preserve"> </w:t>
      </w:r>
      <w:r w:rsidRPr="001F30A0">
        <w:rPr>
          <w:lang w:val="es-ES"/>
        </w:rPr>
        <w:t>abarca lo</w:t>
      </w:r>
      <w:r w:rsidR="00A44D78" w:rsidRPr="001F30A0">
        <w:rPr>
          <w:lang w:val="es-ES"/>
        </w:rPr>
        <w:t>s siguientes puntos principales,</w:t>
      </w:r>
      <w:r w:rsidR="00DB6F26">
        <w:rPr>
          <w:lang w:val="es-ES"/>
        </w:rPr>
        <w:t xml:space="preserve"> </w:t>
      </w:r>
      <w:r w:rsidRPr="001F30A0">
        <w:rPr>
          <w:lang w:val="es-ES"/>
        </w:rPr>
        <w:t>y puede consultarse más información sobre las notas explicativas publicadas en el sitio web de la OMPI en</w:t>
      </w:r>
      <w:r w:rsidR="004D7A95" w:rsidRPr="001F30A0">
        <w:rPr>
          <w:lang w:val="es-ES"/>
        </w:rPr>
        <w:t xml:space="preserve">:  </w:t>
      </w:r>
      <w:hyperlink r:id="rId10" w:history="1">
        <w:r w:rsidR="00B81F15" w:rsidRPr="001F30A0">
          <w:rPr>
            <w:rStyle w:val="Hyperlink"/>
            <w:lang w:val="es-ES"/>
          </w:rPr>
          <w:t>http://www.wipo.int/standards/en/st96/v2-2/annex-iii/index.html</w:t>
        </w:r>
      </w:hyperlink>
      <w:r w:rsidR="00B81F15" w:rsidRPr="001F30A0">
        <w:rPr>
          <w:lang w:val="es-ES"/>
        </w:rPr>
        <w:t>:</w:t>
      </w:r>
    </w:p>
    <w:p w:rsidR="0055798A" w:rsidRPr="001F30A0" w:rsidRDefault="00617959" w:rsidP="005A54EC">
      <w:pPr>
        <w:pStyle w:val="ONUMFS"/>
        <w:numPr>
          <w:ilvl w:val="1"/>
          <w:numId w:val="6"/>
        </w:numPr>
        <w:tabs>
          <w:tab w:val="clear" w:pos="1134"/>
          <w:tab w:val="num" w:pos="851"/>
        </w:tabs>
        <w:spacing w:after="0"/>
        <w:rPr>
          <w:lang w:val="es-ES"/>
        </w:rPr>
      </w:pPr>
      <w:r w:rsidRPr="001F30A0">
        <w:rPr>
          <w:lang w:val="es-ES"/>
        </w:rPr>
        <w:t xml:space="preserve">adición de un nuevo componente </w:t>
      </w:r>
      <w:r w:rsidR="001709C3" w:rsidRPr="001F30A0">
        <w:rPr>
          <w:i/>
          <w:lang w:val="es-ES"/>
        </w:rPr>
        <w:t>Applicant Intent</w:t>
      </w:r>
      <w:r w:rsidRPr="001F30A0">
        <w:rPr>
          <w:lang w:val="es-ES"/>
        </w:rPr>
        <w:t>”</w:t>
      </w:r>
      <w:r w:rsidR="00A61EDF" w:rsidRPr="001F30A0">
        <w:rPr>
          <w:lang w:val="es-ES"/>
        </w:rPr>
        <w:t xml:space="preserve"> (IssueID-576)</w:t>
      </w:r>
    </w:p>
    <w:p w:rsidR="004961CE" w:rsidRPr="009C4950" w:rsidRDefault="00A61EDF" w:rsidP="005A54EC">
      <w:pPr>
        <w:pStyle w:val="ONUMFS"/>
        <w:numPr>
          <w:ilvl w:val="1"/>
          <w:numId w:val="6"/>
        </w:numPr>
        <w:tabs>
          <w:tab w:val="clear" w:pos="1134"/>
          <w:tab w:val="num" w:pos="851"/>
        </w:tabs>
        <w:spacing w:after="0"/>
        <w:ind w:left="851" w:hanging="284"/>
        <w:rPr>
          <w:lang w:val="es-ES"/>
        </w:rPr>
      </w:pPr>
      <w:r w:rsidRPr="009C4950">
        <w:rPr>
          <w:lang w:val="es-ES"/>
        </w:rPr>
        <w:t>c</w:t>
      </w:r>
      <w:r w:rsidR="0021361A" w:rsidRPr="009C4950">
        <w:rPr>
          <w:lang w:val="es-ES"/>
        </w:rPr>
        <w:t>orre</w:t>
      </w:r>
      <w:r w:rsidR="00617959" w:rsidRPr="009C4950">
        <w:rPr>
          <w:lang w:val="es-ES"/>
        </w:rPr>
        <w:t>cción de error detectado en la anterior versión</w:t>
      </w:r>
      <w:r w:rsidR="00C22425" w:rsidRPr="009C4950">
        <w:rPr>
          <w:lang w:val="es-ES"/>
        </w:rPr>
        <w:t xml:space="preserve"> 2.1 del esquema</w:t>
      </w:r>
      <w:r w:rsidRPr="009C4950">
        <w:rPr>
          <w:lang w:val="es-ES"/>
        </w:rPr>
        <w:t xml:space="preserve"> (Issue</w:t>
      </w:r>
      <w:r w:rsidR="00426A4B" w:rsidRPr="009C4950">
        <w:rPr>
          <w:lang w:val="es-ES"/>
        </w:rPr>
        <w:t xml:space="preserve"> </w:t>
      </w:r>
      <w:r w:rsidRPr="009C4950">
        <w:rPr>
          <w:lang w:val="es-ES"/>
        </w:rPr>
        <w:t>ID-585)</w:t>
      </w:r>
    </w:p>
    <w:p w:rsidR="0021361A" w:rsidRPr="009C4950" w:rsidRDefault="00426A4B" w:rsidP="005A54EC">
      <w:pPr>
        <w:pStyle w:val="ONUMFS"/>
        <w:numPr>
          <w:ilvl w:val="1"/>
          <w:numId w:val="6"/>
        </w:numPr>
        <w:tabs>
          <w:tab w:val="clear" w:pos="1134"/>
          <w:tab w:val="num" w:pos="851"/>
        </w:tabs>
        <w:spacing w:after="0"/>
        <w:ind w:left="851" w:hanging="284"/>
        <w:rPr>
          <w:lang w:val="es-ES"/>
        </w:rPr>
      </w:pPr>
      <w:r w:rsidRPr="009C4950">
        <w:rPr>
          <w:lang w:val="es-ES"/>
        </w:rPr>
        <w:t xml:space="preserve">actualización de la lista de códigos de las oficinas de P.I. </w:t>
      </w:r>
      <w:r w:rsidR="00023363">
        <w:rPr>
          <w:lang w:val="es-ES"/>
        </w:rPr>
        <w:t xml:space="preserve"> </w:t>
      </w:r>
      <w:r w:rsidRPr="009C4950">
        <w:rPr>
          <w:lang w:val="es-ES"/>
        </w:rPr>
        <w:t xml:space="preserve">conforme a la Norma </w:t>
      </w:r>
      <w:r w:rsidR="004961CE" w:rsidRPr="009C4950">
        <w:rPr>
          <w:lang w:val="es-ES"/>
        </w:rPr>
        <w:t xml:space="preserve">ST.3 </w:t>
      </w:r>
      <w:r w:rsidRPr="009C4950">
        <w:rPr>
          <w:lang w:val="es-ES"/>
        </w:rPr>
        <w:t>de la OMPI revisada e</w:t>
      </w:r>
      <w:r w:rsidR="0021361A" w:rsidRPr="009C4950">
        <w:rPr>
          <w:lang w:val="es-ES"/>
        </w:rPr>
        <w:t>n 2016</w:t>
      </w:r>
      <w:r w:rsidR="00A61EDF" w:rsidRPr="009C4950">
        <w:rPr>
          <w:lang w:val="es-ES"/>
        </w:rPr>
        <w:t xml:space="preserve"> (IssueID-587)</w:t>
      </w:r>
    </w:p>
    <w:p w:rsidR="0055523F" w:rsidRPr="009C4950" w:rsidRDefault="00F15787" w:rsidP="005A54EC">
      <w:pPr>
        <w:pStyle w:val="ONUMFS"/>
        <w:numPr>
          <w:ilvl w:val="1"/>
          <w:numId w:val="6"/>
        </w:numPr>
        <w:tabs>
          <w:tab w:val="clear" w:pos="1134"/>
          <w:tab w:val="num" w:pos="851"/>
        </w:tabs>
        <w:spacing w:after="0"/>
        <w:ind w:left="851" w:hanging="284"/>
        <w:rPr>
          <w:lang w:val="es-ES"/>
        </w:rPr>
      </w:pPr>
      <w:r w:rsidRPr="009C4950">
        <w:rPr>
          <w:lang w:val="es-ES"/>
        </w:rPr>
        <w:t xml:space="preserve">actualización del componente </w:t>
      </w:r>
      <w:r w:rsidR="001F30A0" w:rsidRPr="009C4950">
        <w:rPr>
          <w:lang w:val="es-ES"/>
        </w:rPr>
        <w:t xml:space="preserve">Representative </w:t>
      </w:r>
      <w:r w:rsidR="00A61EDF" w:rsidRPr="009C4950">
        <w:rPr>
          <w:lang w:val="es-ES"/>
        </w:rPr>
        <w:t>(IssueID-588)</w:t>
      </w:r>
    </w:p>
    <w:p w:rsidR="004961CE" w:rsidRPr="009C4950" w:rsidRDefault="00F15787" w:rsidP="005A54EC">
      <w:pPr>
        <w:pStyle w:val="ONUMFS"/>
        <w:numPr>
          <w:ilvl w:val="1"/>
          <w:numId w:val="6"/>
        </w:numPr>
        <w:tabs>
          <w:tab w:val="clear" w:pos="1134"/>
          <w:tab w:val="num" w:pos="851"/>
        </w:tabs>
        <w:spacing w:after="0"/>
        <w:ind w:left="851" w:hanging="284"/>
        <w:rPr>
          <w:lang w:val="es-ES"/>
        </w:rPr>
      </w:pPr>
      <w:r w:rsidRPr="009C4950">
        <w:rPr>
          <w:lang w:val="es-ES"/>
        </w:rPr>
        <w:t xml:space="preserve">actualización de </w:t>
      </w:r>
      <w:r w:rsidR="001F30A0" w:rsidRPr="009C4950">
        <w:rPr>
          <w:lang w:val="es-ES"/>
        </w:rPr>
        <w:t xml:space="preserve">Claims Type </w:t>
      </w:r>
      <w:r w:rsidR="0055523F" w:rsidRPr="009C4950">
        <w:rPr>
          <w:lang w:val="es-ES"/>
        </w:rPr>
        <w:t>(IssueID-589</w:t>
      </w:r>
      <w:r w:rsidR="004961CE" w:rsidRPr="009C4950">
        <w:rPr>
          <w:lang w:val="es-ES"/>
        </w:rPr>
        <w:t>)</w:t>
      </w:r>
    </w:p>
    <w:p w:rsidR="004961CE" w:rsidRPr="009C4950" w:rsidRDefault="00F15787" w:rsidP="005A54EC">
      <w:pPr>
        <w:pStyle w:val="ONUMFS"/>
        <w:numPr>
          <w:ilvl w:val="1"/>
          <w:numId w:val="6"/>
        </w:numPr>
        <w:tabs>
          <w:tab w:val="clear" w:pos="1134"/>
          <w:tab w:val="num" w:pos="851"/>
        </w:tabs>
        <w:spacing w:after="0"/>
        <w:ind w:left="851" w:hanging="284"/>
        <w:rPr>
          <w:lang w:val="es-ES"/>
        </w:rPr>
      </w:pPr>
      <w:r w:rsidRPr="009C4950">
        <w:t xml:space="preserve">adición de un atributo opcional </w:t>
      </w:r>
      <w:r w:rsidR="00A61EDF" w:rsidRPr="009C4950">
        <w:rPr>
          <w:lang w:val="es-ES"/>
        </w:rPr>
        <w:t>com:sequenceNumber to pat:DocumentRelationType</w:t>
      </w:r>
      <w:r w:rsidR="004961CE" w:rsidRPr="009C4950">
        <w:rPr>
          <w:lang w:val="es-ES"/>
        </w:rPr>
        <w:t xml:space="preserve">  </w:t>
      </w:r>
      <w:r w:rsidR="00B678C4" w:rsidRPr="009C4950">
        <w:rPr>
          <w:lang w:val="es-ES"/>
        </w:rPr>
        <w:t xml:space="preserve">para </w:t>
      </w:r>
      <w:r w:rsidR="00A61EDF" w:rsidRPr="009C4950">
        <w:rPr>
          <w:lang w:val="es-ES"/>
        </w:rPr>
        <w:t>patent d</w:t>
      </w:r>
      <w:r w:rsidR="004961CE" w:rsidRPr="009C4950">
        <w:rPr>
          <w:lang w:val="es-ES"/>
        </w:rPr>
        <w:t>ivision</w:t>
      </w:r>
      <w:r w:rsidR="00A61EDF" w:rsidRPr="009C4950">
        <w:rPr>
          <w:lang w:val="es-ES"/>
        </w:rPr>
        <w:t xml:space="preserve"> </w:t>
      </w:r>
      <w:r w:rsidR="001F30A0" w:rsidRPr="009C4950">
        <w:rPr>
          <w:lang w:val="es-ES"/>
        </w:rPr>
        <w:t xml:space="preserve">y </w:t>
      </w:r>
      <w:r w:rsidR="00A61EDF" w:rsidRPr="009C4950">
        <w:rPr>
          <w:lang w:val="es-ES"/>
        </w:rPr>
        <w:t>e</w:t>
      </w:r>
      <w:r w:rsidR="004961CE" w:rsidRPr="009C4950">
        <w:rPr>
          <w:lang w:val="es-ES"/>
        </w:rPr>
        <w:t>ntitlement</w:t>
      </w:r>
      <w:r w:rsidR="00A61EDF" w:rsidRPr="009C4950">
        <w:rPr>
          <w:lang w:val="es-ES"/>
        </w:rPr>
        <w:t xml:space="preserve"> a</w:t>
      </w:r>
      <w:r w:rsidR="004961CE" w:rsidRPr="009C4950">
        <w:rPr>
          <w:lang w:val="es-ES"/>
        </w:rPr>
        <w:t>pplication</w:t>
      </w:r>
      <w:r w:rsidR="00A61EDF" w:rsidRPr="009C4950">
        <w:rPr>
          <w:lang w:val="es-ES"/>
        </w:rPr>
        <w:t xml:space="preserve"> (IssueID-594)</w:t>
      </w:r>
    </w:p>
    <w:p w:rsidR="004961CE" w:rsidRPr="009C4950" w:rsidRDefault="00B678C4" w:rsidP="005A54EC">
      <w:pPr>
        <w:pStyle w:val="ONUMFS"/>
        <w:numPr>
          <w:ilvl w:val="1"/>
          <w:numId w:val="6"/>
        </w:numPr>
        <w:tabs>
          <w:tab w:val="clear" w:pos="1134"/>
          <w:tab w:val="num" w:pos="851"/>
        </w:tabs>
        <w:spacing w:after="0"/>
        <w:ind w:left="851" w:hanging="284"/>
        <w:rPr>
          <w:lang w:val="es-ES"/>
        </w:rPr>
      </w:pPr>
      <w:r w:rsidRPr="009C4950">
        <w:rPr>
          <w:lang w:val="es-ES"/>
        </w:rPr>
        <w:t xml:space="preserve">adición de un nuevo valor </w:t>
      </w:r>
      <w:r w:rsidR="005D154D" w:rsidRPr="009C4950">
        <w:rPr>
          <w:lang w:val="es-ES"/>
        </w:rPr>
        <w:t>admisible “</w:t>
      </w:r>
      <w:r w:rsidR="00D959BC" w:rsidRPr="009C4950">
        <w:rPr>
          <w:lang w:val="es-ES"/>
        </w:rPr>
        <w:t>Breeder</w:t>
      </w:r>
      <w:r w:rsidR="005D154D" w:rsidRPr="009C4950">
        <w:rPr>
          <w:lang w:val="es-ES"/>
        </w:rPr>
        <w:t>”</w:t>
      </w:r>
      <w:r w:rsidR="004961CE" w:rsidRPr="009C4950">
        <w:rPr>
          <w:lang w:val="es-ES"/>
        </w:rPr>
        <w:t xml:space="preserve"> </w:t>
      </w:r>
      <w:r w:rsidR="005D154D" w:rsidRPr="009C4950">
        <w:rPr>
          <w:lang w:val="es-ES"/>
        </w:rPr>
        <w:t xml:space="preserve">a la lista de </w:t>
      </w:r>
      <w:r w:rsidR="004961CE" w:rsidRPr="009C4950">
        <w:rPr>
          <w:lang w:val="es-ES"/>
        </w:rPr>
        <w:t>Correspondence</w:t>
      </w:r>
      <w:r w:rsidR="00A61EDF" w:rsidRPr="009C4950">
        <w:rPr>
          <w:lang w:val="es-ES"/>
        </w:rPr>
        <w:t xml:space="preserve"> </w:t>
      </w:r>
      <w:r w:rsidR="004961CE" w:rsidRPr="009C4950">
        <w:rPr>
          <w:lang w:val="es-ES"/>
        </w:rPr>
        <w:t>Address</w:t>
      </w:r>
      <w:r w:rsidR="00A61EDF" w:rsidRPr="009C4950">
        <w:rPr>
          <w:lang w:val="es-ES"/>
        </w:rPr>
        <w:t xml:space="preserve"> </w:t>
      </w:r>
      <w:r w:rsidR="004961CE" w:rsidRPr="009C4950">
        <w:rPr>
          <w:lang w:val="es-ES"/>
        </w:rPr>
        <w:t>Party</w:t>
      </w:r>
      <w:r w:rsidR="00A61EDF" w:rsidRPr="009C4950">
        <w:rPr>
          <w:lang w:val="es-ES"/>
        </w:rPr>
        <w:t xml:space="preserve"> (IssueID-596</w:t>
      </w:r>
      <w:r w:rsidR="004961CE" w:rsidRPr="009C4950">
        <w:rPr>
          <w:lang w:val="es-ES"/>
        </w:rPr>
        <w:t>)</w:t>
      </w:r>
    </w:p>
    <w:p w:rsidR="004A2635" w:rsidRPr="001F30A0" w:rsidRDefault="0055798A" w:rsidP="005A54EC">
      <w:pPr>
        <w:pStyle w:val="ONUMFS"/>
        <w:numPr>
          <w:ilvl w:val="1"/>
          <w:numId w:val="6"/>
        </w:numPr>
        <w:tabs>
          <w:tab w:val="clear" w:pos="1134"/>
          <w:tab w:val="num" w:pos="851"/>
        </w:tabs>
        <w:spacing w:after="0"/>
        <w:ind w:left="851" w:hanging="284"/>
        <w:rPr>
          <w:lang w:val="es-ES"/>
        </w:rPr>
      </w:pPr>
      <w:r w:rsidRPr="009C4950">
        <w:rPr>
          <w:lang w:val="es-ES"/>
        </w:rPr>
        <w:t>a</w:t>
      </w:r>
      <w:r w:rsidR="00A61EDF" w:rsidRPr="009C4950">
        <w:rPr>
          <w:lang w:val="es-ES"/>
        </w:rPr>
        <w:t>d</w:t>
      </w:r>
      <w:r w:rsidR="005D154D" w:rsidRPr="009C4950">
        <w:rPr>
          <w:lang w:val="es-ES"/>
        </w:rPr>
        <w:t>ición de un nuevo valor admisible</w:t>
      </w:r>
      <w:r w:rsidR="00A61EDF" w:rsidRPr="009C4950">
        <w:rPr>
          <w:lang w:val="es-ES"/>
        </w:rPr>
        <w:t xml:space="preserve"> </w:t>
      </w:r>
      <w:r w:rsidR="005D154D" w:rsidRPr="009C4950">
        <w:rPr>
          <w:lang w:val="es-ES"/>
        </w:rPr>
        <w:t>“Deg” para</w:t>
      </w:r>
      <w:r w:rsidR="00A61EDF" w:rsidRPr="009C4950">
        <w:rPr>
          <w:lang w:val="es-ES"/>
        </w:rPr>
        <w:t xml:space="preserve"> “Degree” </w:t>
      </w:r>
      <w:r w:rsidR="005D154D" w:rsidRPr="009C4950">
        <w:rPr>
          <w:lang w:val="es-ES"/>
        </w:rPr>
        <w:t>a la lista de</w:t>
      </w:r>
      <w:r w:rsidR="00A61EDF" w:rsidRPr="009C4950">
        <w:rPr>
          <w:lang w:val="es-ES"/>
        </w:rPr>
        <w:t xml:space="preserve"> Measure Unit Code (</w:t>
      </w:r>
      <w:r w:rsidR="004961CE" w:rsidRPr="009C4950">
        <w:rPr>
          <w:lang w:val="es-ES"/>
        </w:rPr>
        <w:t>IssueID-597</w:t>
      </w:r>
      <w:r w:rsidR="004961CE" w:rsidRPr="001F30A0">
        <w:rPr>
          <w:lang w:val="es-ES"/>
        </w:rPr>
        <w:t>)</w:t>
      </w:r>
    </w:p>
    <w:p w:rsidR="004A2635" w:rsidRPr="001F30A0" w:rsidRDefault="005D154D" w:rsidP="005A54EC">
      <w:pPr>
        <w:pStyle w:val="Heading3"/>
        <w:rPr>
          <w:lang w:val="es-ES"/>
        </w:rPr>
      </w:pPr>
      <w:r w:rsidRPr="001F30A0">
        <w:rPr>
          <w:lang w:val="es-ES"/>
        </w:rPr>
        <w:t xml:space="preserve">Reunión del Equipo Técnico </w:t>
      </w:r>
      <w:r w:rsidR="004A2635" w:rsidRPr="001F30A0">
        <w:rPr>
          <w:lang w:val="es-ES"/>
        </w:rPr>
        <w:t xml:space="preserve">XML4IP </w:t>
      </w:r>
    </w:p>
    <w:p w:rsidR="00BE74D4" w:rsidRPr="001F30A0" w:rsidRDefault="005D154D" w:rsidP="005A54EC">
      <w:pPr>
        <w:pStyle w:val="ONUMFS"/>
        <w:rPr>
          <w:lang w:val="es-ES"/>
        </w:rPr>
      </w:pPr>
      <w:r w:rsidRPr="001F30A0">
        <w:rPr>
          <w:lang w:val="es-ES"/>
        </w:rPr>
        <w:t>Tras la</w:t>
      </w:r>
      <w:r w:rsidR="00BE74D4" w:rsidRPr="001F30A0">
        <w:rPr>
          <w:lang w:val="es-ES"/>
        </w:rPr>
        <w:t xml:space="preserve"> cuarta sesión reanudada del</w:t>
      </w:r>
      <w:r w:rsidR="00B611A2" w:rsidRPr="001F30A0">
        <w:rPr>
          <w:lang w:val="es-ES"/>
        </w:rPr>
        <w:t xml:space="preserve"> CWS, </w:t>
      </w:r>
      <w:r w:rsidR="00BE74D4" w:rsidRPr="001F30A0">
        <w:rPr>
          <w:lang w:val="es-ES"/>
        </w:rPr>
        <w:t xml:space="preserve">el Equipo Técnico </w:t>
      </w:r>
      <w:r w:rsidR="00B611A2" w:rsidRPr="001F30A0">
        <w:rPr>
          <w:lang w:val="es-ES"/>
        </w:rPr>
        <w:t>XML4IP</w:t>
      </w:r>
      <w:r w:rsidR="00270186" w:rsidRPr="001F30A0">
        <w:rPr>
          <w:lang w:val="es-ES"/>
        </w:rPr>
        <w:t> </w:t>
      </w:r>
      <w:r w:rsidR="00BE74D4" w:rsidRPr="001F30A0">
        <w:rPr>
          <w:lang w:val="es-ES"/>
        </w:rPr>
        <w:t>mantuvo su reunión presencial en Madrid (España), en octubre de 2016.  Los principales objetivos de la reunión eran preparar un nuevo proyecto de versión de la Norma</w:t>
      </w:r>
      <w:r w:rsidR="009C7D2C" w:rsidRPr="001F30A0">
        <w:rPr>
          <w:lang w:val="es-ES"/>
        </w:rPr>
        <w:t xml:space="preserve"> ST.96, ver</w:t>
      </w:r>
      <w:r w:rsidR="00BE74D4" w:rsidRPr="001F30A0">
        <w:rPr>
          <w:lang w:val="es-ES"/>
        </w:rPr>
        <w:t>sió</w:t>
      </w:r>
      <w:r w:rsidR="00F2254B" w:rsidRPr="001F30A0">
        <w:rPr>
          <w:lang w:val="es-ES"/>
        </w:rPr>
        <w:t>n</w:t>
      </w:r>
      <w:r w:rsidR="009C7D2C" w:rsidRPr="001F30A0">
        <w:rPr>
          <w:lang w:val="es-ES"/>
        </w:rPr>
        <w:t xml:space="preserve"> 3.0 D3 (V3_0_D3), </w:t>
      </w:r>
      <w:r w:rsidR="00BE74D4" w:rsidRPr="001F30A0">
        <w:rPr>
          <w:lang w:val="es-ES"/>
        </w:rPr>
        <w:t xml:space="preserve">que contuviera proyectos de esquemas XML para las comunicaciones electrónicas en el marco de los sistemas de Madrid y La Haya y desarrollar una estructura de datos XML acerca del informe de búsqueda de patente y registro de patente y examinar otras cuestiones pendientes en relación con las patentes, las marcas y los diseños industriales así como recomendaciones respecto de servicios </w:t>
      </w:r>
      <w:r w:rsidR="00D3264C" w:rsidRPr="001F30A0">
        <w:rPr>
          <w:lang w:val="es-ES"/>
        </w:rPr>
        <w:t>web</w:t>
      </w:r>
      <w:r w:rsidR="00BE74D4" w:rsidRPr="001F30A0">
        <w:rPr>
          <w:lang w:val="es-ES"/>
        </w:rPr>
        <w:t xml:space="preserve"> para el intercambio y la </w:t>
      </w:r>
      <w:r w:rsidR="00D3264C" w:rsidRPr="001F30A0">
        <w:rPr>
          <w:lang w:val="es-ES"/>
        </w:rPr>
        <w:t xml:space="preserve">difusión </w:t>
      </w:r>
      <w:r w:rsidR="00BE74D4" w:rsidRPr="001F30A0">
        <w:rPr>
          <w:lang w:val="es-ES"/>
        </w:rPr>
        <w:t>de datos por las oficinas de propiedad industrial.</w:t>
      </w:r>
    </w:p>
    <w:p w:rsidR="009C7D2C" w:rsidRPr="001F30A0" w:rsidRDefault="00BA25B7" w:rsidP="005A54EC">
      <w:pPr>
        <w:pStyle w:val="ONUMFS"/>
        <w:rPr>
          <w:lang w:val="es-ES"/>
        </w:rPr>
      </w:pPr>
      <w:r w:rsidRPr="001F30A0">
        <w:rPr>
          <w:lang w:val="es-ES"/>
        </w:rPr>
        <w:t>A raíz de la reunión, el Equipo Técnico</w:t>
      </w:r>
      <w:r w:rsidR="009C7D2C" w:rsidRPr="001F30A0">
        <w:rPr>
          <w:lang w:val="es-ES"/>
        </w:rPr>
        <w:t xml:space="preserve"> XML4IP prepar</w:t>
      </w:r>
      <w:r w:rsidRPr="001F30A0">
        <w:rPr>
          <w:lang w:val="es-ES"/>
        </w:rPr>
        <w:t>ó la</w:t>
      </w:r>
      <w:r w:rsidR="009C7D2C" w:rsidRPr="001F30A0">
        <w:rPr>
          <w:lang w:val="es-ES"/>
        </w:rPr>
        <w:t xml:space="preserve"> V3_0_D3</w:t>
      </w:r>
      <w:r w:rsidRPr="001F30A0">
        <w:rPr>
          <w:lang w:val="es-ES"/>
        </w:rPr>
        <w:t xml:space="preserve"> </w:t>
      </w:r>
      <w:r w:rsidR="00D3264C" w:rsidRPr="001F30A0">
        <w:rPr>
          <w:lang w:val="es-ES"/>
        </w:rPr>
        <w:t xml:space="preserve">de la Norma ST.96 </w:t>
      </w:r>
      <w:r w:rsidRPr="001F30A0">
        <w:rPr>
          <w:lang w:val="es-ES"/>
        </w:rPr>
        <w:t>y llevó a cabo una breve encuesta entre sus miembros acerca de la normalización de los servicios web.  El resultado de la encuesta se presenta en la sesión en curso del CWS</w:t>
      </w:r>
      <w:r w:rsidR="00436AE8" w:rsidRPr="001F30A0">
        <w:rPr>
          <w:lang w:val="es-ES"/>
        </w:rPr>
        <w:t xml:space="preserve"> (</w:t>
      </w:r>
      <w:r w:rsidRPr="001F30A0">
        <w:rPr>
          <w:lang w:val="es-ES"/>
        </w:rPr>
        <w:t>véase el</w:t>
      </w:r>
      <w:r w:rsidR="00436AE8" w:rsidRPr="001F30A0">
        <w:rPr>
          <w:lang w:val="es-ES"/>
        </w:rPr>
        <w:t xml:space="preserve"> document</w:t>
      </w:r>
      <w:r w:rsidRPr="001F30A0">
        <w:rPr>
          <w:lang w:val="es-ES"/>
        </w:rPr>
        <w:t>o</w:t>
      </w:r>
      <w:r w:rsidR="00436AE8" w:rsidRPr="001F30A0">
        <w:rPr>
          <w:lang w:val="es-ES"/>
        </w:rPr>
        <w:t xml:space="preserve"> CWS/5/15).</w:t>
      </w:r>
    </w:p>
    <w:p w:rsidR="004A2635" w:rsidRPr="001F30A0" w:rsidRDefault="00E55C03" w:rsidP="005A54EC">
      <w:pPr>
        <w:pStyle w:val="Heading3"/>
        <w:rPr>
          <w:lang w:val="es-ES"/>
        </w:rPr>
      </w:pPr>
      <w:r w:rsidRPr="001F30A0">
        <w:rPr>
          <w:lang w:val="es-ES"/>
        </w:rPr>
        <w:t>Prepara</w:t>
      </w:r>
      <w:r w:rsidR="00BA25B7" w:rsidRPr="001F30A0">
        <w:rPr>
          <w:lang w:val="es-ES"/>
        </w:rPr>
        <w:t>ción de la versión</w:t>
      </w:r>
      <w:r w:rsidRPr="001F30A0">
        <w:rPr>
          <w:lang w:val="es-ES"/>
        </w:rPr>
        <w:t xml:space="preserve"> 3.0</w:t>
      </w:r>
    </w:p>
    <w:p w:rsidR="004961CE" w:rsidRPr="001F30A0" w:rsidRDefault="00BA25B7" w:rsidP="005A54EC">
      <w:pPr>
        <w:pStyle w:val="ONUMFS"/>
        <w:rPr>
          <w:lang w:val="es-ES"/>
        </w:rPr>
      </w:pPr>
      <w:r w:rsidRPr="001F30A0">
        <w:rPr>
          <w:lang w:val="es-ES"/>
        </w:rPr>
        <w:t>El Equipo Técnico</w:t>
      </w:r>
      <w:r w:rsidR="004961CE" w:rsidRPr="001F30A0">
        <w:rPr>
          <w:lang w:val="es-ES"/>
        </w:rPr>
        <w:t xml:space="preserve"> XML4IP </w:t>
      </w:r>
      <w:r w:rsidRPr="001F30A0">
        <w:rPr>
          <w:lang w:val="es-ES"/>
        </w:rPr>
        <w:t>ha estado trabajando en la versión</w:t>
      </w:r>
      <w:r w:rsidR="00E55C03" w:rsidRPr="001F30A0">
        <w:rPr>
          <w:lang w:val="es-ES"/>
        </w:rPr>
        <w:t xml:space="preserve"> 3.0 </w:t>
      </w:r>
      <w:r w:rsidRPr="001F30A0">
        <w:rPr>
          <w:lang w:val="es-ES"/>
        </w:rPr>
        <w:t>y ha convenido en incluir los siguientes puntos principales en la próxima versión además de otros</w:t>
      </w:r>
      <w:r w:rsidR="00DB2328" w:rsidRPr="001F30A0">
        <w:rPr>
          <w:lang w:val="es-ES"/>
        </w:rPr>
        <w:t>:</w:t>
      </w:r>
    </w:p>
    <w:p w:rsidR="00E55C03" w:rsidRPr="009C4950" w:rsidRDefault="00BA25B7" w:rsidP="005A54EC">
      <w:pPr>
        <w:pStyle w:val="ONUMFS"/>
        <w:numPr>
          <w:ilvl w:val="1"/>
          <w:numId w:val="6"/>
        </w:numPr>
        <w:tabs>
          <w:tab w:val="clear" w:pos="1134"/>
          <w:tab w:val="num" w:pos="851"/>
        </w:tabs>
        <w:spacing w:after="0"/>
        <w:rPr>
          <w:lang w:val="es-ES"/>
        </w:rPr>
      </w:pPr>
      <w:r w:rsidRPr="009C4950">
        <w:rPr>
          <w:lang w:val="es-ES"/>
        </w:rPr>
        <w:t xml:space="preserve">Datos bibliográficos </w:t>
      </w:r>
      <w:r w:rsidR="00BD0C06" w:rsidRPr="009C4950">
        <w:rPr>
          <w:lang w:val="es-ES"/>
        </w:rPr>
        <w:t>para el certificado complementario de protección</w:t>
      </w:r>
    </w:p>
    <w:p w:rsidR="004961CE" w:rsidRPr="009C4950" w:rsidRDefault="00BD0C06" w:rsidP="005A54EC">
      <w:pPr>
        <w:pStyle w:val="ONUMFS"/>
        <w:numPr>
          <w:ilvl w:val="1"/>
          <w:numId w:val="6"/>
        </w:numPr>
        <w:tabs>
          <w:tab w:val="clear" w:pos="1134"/>
          <w:tab w:val="num" w:pos="851"/>
        </w:tabs>
        <w:spacing w:after="0"/>
        <w:rPr>
          <w:lang w:val="es-ES"/>
        </w:rPr>
      </w:pPr>
      <w:r w:rsidRPr="009C4950">
        <w:rPr>
          <w:lang w:val="es-ES"/>
        </w:rPr>
        <w:t>Informe de búsqueda de patentes</w:t>
      </w:r>
    </w:p>
    <w:p w:rsidR="004961CE" w:rsidRPr="009C4950" w:rsidRDefault="00BD0C06" w:rsidP="005A54EC">
      <w:pPr>
        <w:pStyle w:val="ONUMFS"/>
        <w:numPr>
          <w:ilvl w:val="1"/>
          <w:numId w:val="6"/>
        </w:numPr>
        <w:tabs>
          <w:tab w:val="clear" w:pos="1134"/>
          <w:tab w:val="num" w:pos="851"/>
        </w:tabs>
        <w:spacing w:after="0"/>
        <w:rPr>
          <w:lang w:val="es-ES"/>
        </w:rPr>
      </w:pPr>
      <w:r w:rsidRPr="009C4950">
        <w:rPr>
          <w:lang w:val="es-ES"/>
        </w:rPr>
        <w:t>Registro de p</w:t>
      </w:r>
      <w:r w:rsidR="004961CE" w:rsidRPr="009C4950">
        <w:rPr>
          <w:lang w:val="es-ES"/>
        </w:rPr>
        <w:t>atent</w:t>
      </w:r>
      <w:r w:rsidRPr="009C4950">
        <w:rPr>
          <w:lang w:val="es-ES"/>
        </w:rPr>
        <w:t>e</w:t>
      </w:r>
    </w:p>
    <w:p w:rsidR="004961CE" w:rsidRPr="009C4950" w:rsidRDefault="00BB5CB0" w:rsidP="005A54EC">
      <w:pPr>
        <w:pStyle w:val="ONUMFS"/>
        <w:numPr>
          <w:ilvl w:val="1"/>
          <w:numId w:val="6"/>
        </w:numPr>
        <w:tabs>
          <w:tab w:val="clear" w:pos="1134"/>
          <w:tab w:val="num" w:pos="851"/>
        </w:tabs>
        <w:spacing w:after="0"/>
        <w:rPr>
          <w:lang w:val="es-ES"/>
        </w:rPr>
      </w:pPr>
      <w:r w:rsidRPr="009C4950">
        <w:rPr>
          <w:lang w:val="es-ES"/>
        </w:rPr>
        <w:t>Comunicación electrónica del Sistema de Madrid</w:t>
      </w:r>
    </w:p>
    <w:p w:rsidR="004961CE" w:rsidRPr="009C4950" w:rsidRDefault="00BD0C06" w:rsidP="005A54EC">
      <w:pPr>
        <w:pStyle w:val="ONUMFS"/>
        <w:numPr>
          <w:ilvl w:val="1"/>
          <w:numId w:val="6"/>
        </w:numPr>
        <w:tabs>
          <w:tab w:val="clear" w:pos="1134"/>
          <w:tab w:val="num" w:pos="851"/>
        </w:tabs>
        <w:rPr>
          <w:lang w:val="es-ES"/>
        </w:rPr>
      </w:pPr>
      <w:r w:rsidRPr="009C4950">
        <w:rPr>
          <w:lang w:val="es-ES"/>
        </w:rPr>
        <w:t>Comunicación electrónica del Sistema de La Haya</w:t>
      </w:r>
    </w:p>
    <w:p w:rsidR="009278D0" w:rsidRPr="001F30A0" w:rsidRDefault="00BB5CB0" w:rsidP="005A54EC">
      <w:pPr>
        <w:pStyle w:val="ONUMFS"/>
        <w:rPr>
          <w:lang w:val="es-ES"/>
        </w:rPr>
      </w:pPr>
      <w:r w:rsidRPr="001F30A0">
        <w:rPr>
          <w:lang w:val="es-ES"/>
        </w:rPr>
        <w:t xml:space="preserve">Hasta la fecha se han elaborado tres proyectos de versión 3.0 y se prevé elaborar dos proyectos más antes de la versión oficial 3.0, que se prevé </w:t>
      </w:r>
      <w:r w:rsidR="00D3264C" w:rsidRPr="001F30A0">
        <w:rPr>
          <w:lang w:val="es-ES"/>
        </w:rPr>
        <w:t xml:space="preserve">presentar </w:t>
      </w:r>
      <w:r w:rsidRPr="001F30A0">
        <w:rPr>
          <w:lang w:val="es-ES"/>
        </w:rPr>
        <w:t>en octubre de</w:t>
      </w:r>
      <w:r w:rsidR="00F2254B" w:rsidRPr="001F30A0">
        <w:rPr>
          <w:lang w:val="es-ES"/>
        </w:rPr>
        <w:t xml:space="preserve"> </w:t>
      </w:r>
      <w:r w:rsidR="009D77A7" w:rsidRPr="001F30A0">
        <w:rPr>
          <w:lang w:val="es-ES"/>
        </w:rPr>
        <w:t>2017</w:t>
      </w:r>
      <w:r w:rsidR="004D7A95" w:rsidRPr="001F30A0">
        <w:rPr>
          <w:lang w:val="es-ES"/>
        </w:rPr>
        <w:t>.</w:t>
      </w:r>
    </w:p>
    <w:p w:rsidR="009278D0" w:rsidRPr="001F30A0" w:rsidRDefault="009278D0" w:rsidP="005A54EC">
      <w:pPr>
        <w:rPr>
          <w:lang w:val="es-ES"/>
        </w:rPr>
      </w:pPr>
      <w:r w:rsidRPr="001F30A0">
        <w:rPr>
          <w:lang w:val="es-ES"/>
        </w:rPr>
        <w:br w:type="page"/>
      </w:r>
    </w:p>
    <w:p w:rsidR="00F2254B" w:rsidRPr="001F30A0" w:rsidRDefault="007F353E" w:rsidP="005A54EC">
      <w:pPr>
        <w:pStyle w:val="Heading2"/>
        <w:spacing w:before="0"/>
        <w:rPr>
          <w:lang w:val="es-ES"/>
        </w:rPr>
      </w:pPr>
      <w:r w:rsidRPr="001F30A0">
        <w:rPr>
          <w:caps w:val="0"/>
          <w:lang w:val="es-ES"/>
        </w:rPr>
        <w:lastRenderedPageBreak/>
        <w:t>PLAN DE ACTIVIDADES</w:t>
      </w:r>
      <w:r w:rsidR="00F2254B" w:rsidRPr="001F30A0">
        <w:rPr>
          <w:caps w:val="0"/>
          <w:lang w:val="es-ES"/>
        </w:rPr>
        <w:t xml:space="preserve"> </w:t>
      </w:r>
    </w:p>
    <w:p w:rsidR="00562708" w:rsidRPr="001F30A0" w:rsidRDefault="007F353E" w:rsidP="005A54EC">
      <w:pPr>
        <w:pStyle w:val="ONUMFS"/>
        <w:rPr>
          <w:lang w:val="es-ES"/>
        </w:rPr>
      </w:pPr>
      <w:r w:rsidRPr="001F30A0">
        <w:rPr>
          <w:lang w:val="es-ES"/>
        </w:rPr>
        <w:t>EL Equipo Técnico</w:t>
      </w:r>
      <w:r w:rsidR="00B26C17" w:rsidRPr="001F30A0">
        <w:rPr>
          <w:lang w:val="es-ES"/>
        </w:rPr>
        <w:t xml:space="preserve"> XML4IP</w:t>
      </w:r>
      <w:r w:rsidRPr="001F30A0">
        <w:rPr>
          <w:lang w:val="es-ES"/>
        </w:rPr>
        <w:t xml:space="preserve"> acordó el plan de actividades para </w:t>
      </w:r>
      <w:r w:rsidR="00B26C17" w:rsidRPr="001F30A0">
        <w:rPr>
          <w:lang w:val="es-ES"/>
        </w:rPr>
        <w:t>2017</w:t>
      </w:r>
      <w:r w:rsidRPr="001F30A0">
        <w:rPr>
          <w:lang w:val="es-ES"/>
        </w:rPr>
        <w:t>, conforme al calendario provisional que figura a continuación</w:t>
      </w:r>
      <w:r w:rsidR="00B26C17" w:rsidRPr="001F30A0">
        <w:rPr>
          <w:lang w:val="es-ES"/>
        </w:rPr>
        <w:t>.</w:t>
      </w:r>
    </w:p>
    <w:tbl>
      <w:tblPr>
        <w:tblW w:w="8655" w:type="dxa"/>
        <w:tblCellMar>
          <w:top w:w="15" w:type="dxa"/>
          <w:left w:w="15" w:type="dxa"/>
          <w:bottom w:w="15" w:type="dxa"/>
          <w:right w:w="15" w:type="dxa"/>
        </w:tblCellMar>
        <w:tblLook w:val="04A0" w:firstRow="1" w:lastRow="0" w:firstColumn="1" w:lastColumn="0" w:noHBand="0" w:noVBand="1"/>
      </w:tblPr>
      <w:tblGrid>
        <w:gridCol w:w="1552"/>
        <w:gridCol w:w="4127"/>
        <w:gridCol w:w="2976"/>
      </w:tblGrid>
      <w:tr w:rsidR="00B26C17" w:rsidRPr="005A54EC" w:rsidTr="002B64EF">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D3264C" w:rsidP="005A54EC">
            <w:pPr>
              <w:jc w:val="center"/>
              <w:rPr>
                <w:lang w:val="es-ES"/>
              </w:rPr>
            </w:pPr>
            <w:r w:rsidRPr="001F30A0">
              <w:rPr>
                <w:lang w:val="es-ES"/>
              </w:rPr>
              <w:t>Calendario</w:t>
            </w:r>
            <w:r w:rsidR="007F353E" w:rsidRPr="001F30A0">
              <w:rPr>
                <w:lang w:val="es-ES"/>
              </w:rPr>
              <w:t xml:space="preserve"> provisional</w:t>
            </w:r>
          </w:p>
        </w:tc>
        <w:tc>
          <w:tcPr>
            <w:tcW w:w="41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7F353E" w:rsidP="005A54EC">
            <w:pPr>
              <w:jc w:val="center"/>
              <w:rPr>
                <w:lang w:val="es-ES"/>
              </w:rPr>
            </w:pPr>
            <w:r w:rsidRPr="001F30A0">
              <w:rPr>
                <w:lang w:val="es-ES"/>
              </w:rPr>
              <w:t>Medidas</w:t>
            </w:r>
          </w:p>
        </w:tc>
        <w:tc>
          <w:tcPr>
            <w:tcW w:w="297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7F353E" w:rsidP="005A54EC">
            <w:pPr>
              <w:jc w:val="center"/>
              <w:rPr>
                <w:lang w:val="es-ES"/>
              </w:rPr>
            </w:pPr>
            <w:r w:rsidRPr="001F30A0">
              <w:rPr>
                <w:rStyle w:val="Strong"/>
                <w:b w:val="0"/>
                <w:lang w:val="es-ES"/>
              </w:rPr>
              <w:t>Proyecto de versión del esquema</w:t>
            </w:r>
          </w:p>
        </w:tc>
      </w:tr>
      <w:tr w:rsidR="00B26C17" w:rsidRPr="001F30A0" w:rsidTr="002B64EF">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F427F7" w:rsidP="005A54EC">
            <w:pPr>
              <w:rPr>
                <w:lang w:val="es-ES"/>
              </w:rPr>
            </w:pPr>
            <w:r w:rsidRPr="001F30A0">
              <w:rPr>
                <w:lang w:val="es-ES"/>
              </w:rPr>
              <w:t>Enero</w:t>
            </w:r>
            <w:r w:rsidR="00B26C17" w:rsidRPr="001F30A0">
              <w:rPr>
                <w:lang w:val="es-ES"/>
              </w:rPr>
              <w:t xml:space="preserve"> - </w:t>
            </w:r>
            <w:r w:rsidR="00A849C0" w:rsidRPr="001F30A0">
              <w:rPr>
                <w:lang w:val="es-ES"/>
              </w:rPr>
              <w:t>f</w:t>
            </w:r>
            <w:r w:rsidR="00B26C17" w:rsidRPr="001F30A0">
              <w:rPr>
                <w:lang w:val="es-ES"/>
              </w:rPr>
              <w:t>eb</w:t>
            </w:r>
            <w:r w:rsidRPr="001F30A0">
              <w:rPr>
                <w:lang w:val="es-ES"/>
              </w:rPr>
              <w:t>rero</w:t>
            </w:r>
            <w:r w:rsidR="00B26C17" w:rsidRPr="001F30A0">
              <w:rPr>
                <w:lang w:val="es-ES"/>
              </w:rPr>
              <w:t xml:space="preserve"> 2017</w:t>
            </w:r>
          </w:p>
        </w:tc>
        <w:tc>
          <w:tcPr>
            <w:tcW w:w="41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F427F7" w:rsidP="005A54EC">
            <w:pPr>
              <w:rPr>
                <w:lang w:val="es-ES"/>
              </w:rPr>
            </w:pPr>
            <w:r w:rsidRPr="001F30A0">
              <w:rPr>
                <w:lang w:val="es-ES"/>
              </w:rPr>
              <w:t>Examen</w:t>
            </w:r>
            <w:r w:rsidR="00B26C17" w:rsidRPr="001F30A0">
              <w:rPr>
                <w:lang w:val="es-ES"/>
              </w:rPr>
              <w:t xml:space="preserve"> V3_0_</w:t>
            </w:r>
            <w:r w:rsidR="00B26C17" w:rsidRPr="001F30A0">
              <w:rPr>
                <w:rStyle w:val="Strong"/>
                <w:b w:val="0"/>
                <w:lang w:val="es-ES"/>
              </w:rPr>
              <w:t>D3</w:t>
            </w:r>
          </w:p>
          <w:p w:rsidR="00B26C17" w:rsidRPr="001F30A0" w:rsidRDefault="00F427F7" w:rsidP="005A54EC">
            <w:pPr>
              <w:rPr>
                <w:lang w:val="es-ES"/>
              </w:rPr>
            </w:pPr>
            <w:r w:rsidRPr="001F30A0">
              <w:rPr>
                <w:lang w:val="es-ES"/>
              </w:rPr>
              <w:t>Examen</w:t>
            </w:r>
            <w:r w:rsidR="00B26C17" w:rsidRPr="001F30A0">
              <w:rPr>
                <w:lang w:val="es-ES"/>
              </w:rPr>
              <w:t>/</w:t>
            </w:r>
            <w:r w:rsidRPr="001F30A0">
              <w:rPr>
                <w:lang w:val="es-ES"/>
              </w:rPr>
              <w:t>actualización</w:t>
            </w:r>
            <w:r w:rsidR="00B26C17" w:rsidRPr="001F30A0">
              <w:rPr>
                <w:lang w:val="es-ES"/>
              </w:rPr>
              <w:t xml:space="preserve"> </w:t>
            </w:r>
            <w:r w:rsidRPr="001F30A0">
              <w:rPr>
                <w:lang w:val="es-ES"/>
              </w:rPr>
              <w:t>proyecto de esquema de transacci</w:t>
            </w:r>
            <w:r w:rsidR="00D3264C" w:rsidRPr="001F30A0">
              <w:rPr>
                <w:lang w:val="es-ES"/>
              </w:rPr>
              <w:t xml:space="preserve">ones </w:t>
            </w:r>
            <w:r w:rsidR="00DB6F26">
              <w:rPr>
                <w:lang w:val="es-ES"/>
              </w:rPr>
              <w:t>IB</w:t>
            </w:r>
            <w:r w:rsidR="00D3264C" w:rsidRPr="001F30A0">
              <w:rPr>
                <w:lang w:val="es-ES"/>
              </w:rPr>
              <w:t>-Oficinas ,Sistema de L</w:t>
            </w:r>
            <w:r w:rsidRPr="001F30A0">
              <w:rPr>
                <w:lang w:val="es-ES"/>
              </w:rPr>
              <w:t>a Haya</w:t>
            </w:r>
          </w:p>
          <w:p w:rsidR="00B26C17" w:rsidRPr="001F30A0" w:rsidRDefault="00F427F7" w:rsidP="005A54EC">
            <w:pPr>
              <w:rPr>
                <w:sz w:val="24"/>
                <w:szCs w:val="24"/>
                <w:lang w:val="es-ES"/>
              </w:rPr>
            </w:pPr>
            <w:r w:rsidRPr="001F30A0">
              <w:rPr>
                <w:lang w:val="es-ES"/>
              </w:rPr>
              <w:t>Examen de otras cuestiones pendientes</w:t>
            </w:r>
          </w:p>
        </w:tc>
        <w:tc>
          <w:tcPr>
            <w:tcW w:w="297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B26C17" w:rsidP="005A54EC">
            <w:pPr>
              <w:rPr>
                <w:lang w:val="es-ES"/>
              </w:rPr>
            </w:pPr>
            <w:r w:rsidRPr="001F30A0">
              <w:rPr>
                <w:lang w:val="es-ES"/>
              </w:rPr>
              <w:t>V3_0_</w:t>
            </w:r>
            <w:r w:rsidRPr="001F30A0">
              <w:rPr>
                <w:rStyle w:val="Strong"/>
                <w:b w:val="0"/>
                <w:lang w:val="es-ES"/>
              </w:rPr>
              <w:t>D3</w:t>
            </w:r>
            <w:r w:rsidR="00D3264C" w:rsidRPr="001F30A0">
              <w:rPr>
                <w:rStyle w:val="Strong"/>
                <w:b w:val="0"/>
                <w:lang w:val="es-ES"/>
              </w:rPr>
              <w:t xml:space="preserve"> del esquema</w:t>
            </w:r>
          </w:p>
          <w:p w:rsidR="00B26C17" w:rsidRPr="001F30A0" w:rsidRDefault="00B26C17" w:rsidP="005A54EC">
            <w:pPr>
              <w:rPr>
                <w:lang w:val="es-ES"/>
              </w:rPr>
            </w:pPr>
            <w:r w:rsidRPr="001F30A0">
              <w:rPr>
                <w:lang w:val="es-ES"/>
              </w:rPr>
              <w:t> </w:t>
            </w:r>
          </w:p>
        </w:tc>
      </w:tr>
      <w:tr w:rsidR="00B26C17" w:rsidRPr="005A54EC" w:rsidTr="002B64EF">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A849C0" w:rsidP="005A54EC">
            <w:pPr>
              <w:rPr>
                <w:sz w:val="24"/>
                <w:szCs w:val="24"/>
                <w:lang w:val="es-ES"/>
              </w:rPr>
            </w:pPr>
            <w:r w:rsidRPr="001F30A0">
              <w:rPr>
                <w:lang w:val="es-ES"/>
              </w:rPr>
              <w:t>Marzo</w:t>
            </w:r>
            <w:r w:rsidR="00B26C17" w:rsidRPr="001F30A0">
              <w:rPr>
                <w:lang w:val="es-ES"/>
              </w:rPr>
              <w:t xml:space="preserve">- </w:t>
            </w:r>
            <w:r w:rsidRPr="001F30A0">
              <w:rPr>
                <w:lang w:val="es-ES"/>
              </w:rPr>
              <w:t>m</w:t>
            </w:r>
            <w:r w:rsidR="00B26C17" w:rsidRPr="001F30A0">
              <w:rPr>
                <w:lang w:val="es-ES"/>
              </w:rPr>
              <w:t>ay</w:t>
            </w:r>
            <w:r w:rsidRPr="001F30A0">
              <w:rPr>
                <w:lang w:val="es-ES"/>
              </w:rPr>
              <w:t>o</w:t>
            </w:r>
            <w:r w:rsidR="00B26C17" w:rsidRPr="001F30A0">
              <w:rPr>
                <w:lang w:val="es-ES"/>
              </w:rPr>
              <w:t xml:space="preserve"> 2017</w:t>
            </w:r>
          </w:p>
        </w:tc>
        <w:tc>
          <w:tcPr>
            <w:tcW w:w="41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F427F7" w:rsidP="005A54EC">
            <w:pPr>
              <w:rPr>
                <w:lang w:val="es-ES"/>
              </w:rPr>
            </w:pPr>
            <w:r w:rsidRPr="001F30A0">
              <w:rPr>
                <w:lang w:val="es-ES"/>
              </w:rPr>
              <w:t>Elaboración</w:t>
            </w:r>
            <w:r w:rsidR="00B26C17" w:rsidRPr="001F30A0">
              <w:rPr>
                <w:lang w:val="es-ES"/>
              </w:rPr>
              <w:t>/</w:t>
            </w:r>
            <w:r w:rsidRPr="001F30A0">
              <w:rPr>
                <w:lang w:val="es-ES"/>
              </w:rPr>
              <w:t>Examen informe de búsqueda y registro de patente</w:t>
            </w:r>
          </w:p>
          <w:p w:rsidR="00B26C17" w:rsidRPr="001F30A0" w:rsidRDefault="00F427F7" w:rsidP="005A54EC">
            <w:pPr>
              <w:rPr>
                <w:lang w:val="es-ES"/>
              </w:rPr>
            </w:pPr>
            <w:r w:rsidRPr="001F30A0">
              <w:rPr>
                <w:lang w:val="es-ES"/>
              </w:rPr>
              <w:t>P</w:t>
            </w:r>
            <w:r w:rsidR="00D3264C" w:rsidRPr="001F30A0">
              <w:rPr>
                <w:lang w:val="es-ES"/>
              </w:rPr>
              <w:t xml:space="preserve">resentación de la </w:t>
            </w:r>
            <w:r w:rsidR="00B26C17" w:rsidRPr="001F30A0">
              <w:rPr>
                <w:lang w:val="es-ES"/>
              </w:rPr>
              <w:t>V3_0_</w:t>
            </w:r>
            <w:r w:rsidR="00B26C17" w:rsidRPr="001F30A0">
              <w:rPr>
                <w:rStyle w:val="Strong"/>
                <w:b w:val="0"/>
                <w:lang w:val="es-ES"/>
              </w:rPr>
              <w:t>D4</w:t>
            </w:r>
            <w:r w:rsidR="00D3264C" w:rsidRPr="001F30A0">
              <w:rPr>
                <w:rStyle w:val="Strong"/>
                <w:b w:val="0"/>
                <w:lang w:val="es-ES"/>
              </w:rPr>
              <w:t xml:space="preserve"> del esquema</w:t>
            </w:r>
          </w:p>
          <w:p w:rsidR="00B26C17" w:rsidRPr="001F30A0" w:rsidRDefault="00F427F7" w:rsidP="005A54EC">
            <w:pPr>
              <w:rPr>
                <w:lang w:val="es-ES"/>
              </w:rPr>
            </w:pPr>
            <w:r w:rsidRPr="001F30A0">
              <w:rPr>
                <w:lang w:val="es-ES"/>
              </w:rPr>
              <w:t>Prueba de componentes de transacciones de Madrid</w:t>
            </w:r>
            <w:r w:rsidR="00B26C17" w:rsidRPr="001F30A0">
              <w:rPr>
                <w:lang w:val="es-ES"/>
              </w:rPr>
              <w:t>/</w:t>
            </w:r>
            <w:r w:rsidRPr="001F30A0">
              <w:rPr>
                <w:lang w:val="es-ES"/>
              </w:rPr>
              <w:t>La Haya</w:t>
            </w:r>
            <w:r w:rsidR="00B26C17" w:rsidRPr="001F30A0">
              <w:rPr>
                <w:lang w:val="es-ES"/>
              </w:rPr>
              <w:t xml:space="preserve"> (</w:t>
            </w:r>
            <w:r w:rsidR="00DB6F26">
              <w:rPr>
                <w:lang w:val="es-ES"/>
              </w:rPr>
              <w:t>IB</w:t>
            </w:r>
            <w:r w:rsidRPr="001F30A0">
              <w:rPr>
                <w:lang w:val="es-ES"/>
              </w:rPr>
              <w:t>-Oficinas y</w:t>
            </w:r>
            <w:r w:rsidR="00B26C17" w:rsidRPr="001F30A0">
              <w:rPr>
                <w:lang w:val="es-ES"/>
              </w:rPr>
              <w:t xml:space="preserve"> Ofic</w:t>
            </w:r>
            <w:r w:rsidRPr="001F30A0">
              <w:rPr>
                <w:lang w:val="es-ES"/>
              </w:rPr>
              <w:t>inas-</w:t>
            </w:r>
            <w:r w:rsidR="00DB6F26">
              <w:rPr>
                <w:lang w:val="es-ES"/>
              </w:rPr>
              <w:t>IB</w:t>
            </w:r>
            <w:r w:rsidR="00D3264C" w:rsidRPr="001F30A0">
              <w:rPr>
                <w:lang w:val="es-ES"/>
              </w:rPr>
              <w:t>)</w:t>
            </w:r>
          </w:p>
          <w:p w:rsidR="00B26C17" w:rsidRPr="001F30A0" w:rsidRDefault="00A849C0" w:rsidP="005A54EC">
            <w:pPr>
              <w:rPr>
                <w:sz w:val="24"/>
                <w:szCs w:val="24"/>
                <w:lang w:val="es-ES"/>
              </w:rPr>
            </w:pPr>
            <w:r w:rsidRPr="001F30A0">
              <w:rPr>
                <w:lang w:val="es-ES"/>
              </w:rPr>
              <w:t>Examen de otras cuestiones pendientes</w:t>
            </w:r>
          </w:p>
        </w:tc>
        <w:tc>
          <w:tcPr>
            <w:tcW w:w="297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B26C17" w:rsidP="005A54EC">
            <w:pPr>
              <w:rPr>
                <w:lang w:val="es-ES"/>
              </w:rPr>
            </w:pPr>
            <w:r w:rsidRPr="001F30A0">
              <w:rPr>
                <w:lang w:val="es-ES"/>
              </w:rPr>
              <w:t>V3_0_</w:t>
            </w:r>
            <w:r w:rsidRPr="001F30A0">
              <w:rPr>
                <w:rStyle w:val="Strong"/>
                <w:b w:val="0"/>
                <w:lang w:val="es-ES"/>
              </w:rPr>
              <w:t>D4</w:t>
            </w:r>
            <w:r w:rsidR="00D3264C" w:rsidRPr="001F30A0">
              <w:rPr>
                <w:rStyle w:val="Strong"/>
                <w:b w:val="0"/>
                <w:lang w:val="es-ES"/>
              </w:rPr>
              <w:t xml:space="preserve"> del e</w:t>
            </w:r>
            <w:r w:rsidR="00D3264C" w:rsidRPr="001F30A0">
              <w:rPr>
                <w:lang w:val="es-ES"/>
              </w:rPr>
              <w:t>squema</w:t>
            </w:r>
          </w:p>
          <w:p w:rsidR="00B26C17" w:rsidRPr="001F30A0" w:rsidRDefault="00A849C0" w:rsidP="005A54EC">
            <w:pPr>
              <w:rPr>
                <w:lang w:val="es-ES"/>
              </w:rPr>
            </w:pPr>
            <w:r w:rsidRPr="001F30A0">
              <w:rPr>
                <w:lang w:val="es-ES"/>
              </w:rPr>
              <w:t xml:space="preserve">La Haya, </w:t>
            </w:r>
            <w:r w:rsidR="00DB6F26">
              <w:rPr>
                <w:lang w:val="es-ES"/>
              </w:rPr>
              <w:t>IB</w:t>
            </w:r>
            <w:r w:rsidRPr="001F30A0">
              <w:rPr>
                <w:lang w:val="es-ES"/>
              </w:rPr>
              <w:t>-Oficinas</w:t>
            </w:r>
          </w:p>
          <w:p w:rsidR="00B26C17" w:rsidRPr="001F30A0" w:rsidRDefault="00A849C0" w:rsidP="005A54EC">
            <w:pPr>
              <w:rPr>
                <w:lang w:val="es-ES"/>
              </w:rPr>
            </w:pPr>
            <w:r w:rsidRPr="001F30A0">
              <w:rPr>
                <w:lang w:val="es-ES"/>
              </w:rPr>
              <w:t>Informe de búsqueda</w:t>
            </w:r>
          </w:p>
          <w:p w:rsidR="00B26C17" w:rsidRPr="001F30A0" w:rsidRDefault="00A849C0" w:rsidP="005A54EC">
            <w:pPr>
              <w:rPr>
                <w:lang w:val="es-ES"/>
              </w:rPr>
            </w:pPr>
            <w:r w:rsidRPr="001F30A0">
              <w:rPr>
                <w:lang w:val="es-ES"/>
              </w:rPr>
              <w:t>Registro de patente</w:t>
            </w:r>
          </w:p>
          <w:p w:rsidR="00B26C17" w:rsidRPr="001F30A0" w:rsidRDefault="00B26C17" w:rsidP="005A54EC">
            <w:pPr>
              <w:rPr>
                <w:lang w:val="es-ES"/>
              </w:rPr>
            </w:pPr>
          </w:p>
        </w:tc>
      </w:tr>
      <w:tr w:rsidR="00B26C17" w:rsidRPr="001F30A0" w:rsidTr="002B64EF">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A849C0" w:rsidP="005A54EC">
            <w:pPr>
              <w:rPr>
                <w:sz w:val="24"/>
                <w:szCs w:val="24"/>
                <w:lang w:val="es-ES"/>
              </w:rPr>
            </w:pPr>
            <w:r w:rsidRPr="001F30A0">
              <w:rPr>
                <w:lang w:val="es-ES"/>
              </w:rPr>
              <w:t>29 de mayo</w:t>
            </w:r>
            <w:r w:rsidR="00B26C17" w:rsidRPr="001F30A0">
              <w:rPr>
                <w:lang w:val="es-ES"/>
              </w:rPr>
              <w:t xml:space="preserve"> </w:t>
            </w:r>
            <w:r w:rsidRPr="001F30A0">
              <w:rPr>
                <w:lang w:val="es-ES"/>
              </w:rPr>
              <w:t>–</w:t>
            </w:r>
            <w:r w:rsidR="00B26C17" w:rsidRPr="001F30A0">
              <w:rPr>
                <w:lang w:val="es-ES"/>
              </w:rPr>
              <w:t xml:space="preserve"> </w:t>
            </w:r>
            <w:r w:rsidRPr="001F30A0">
              <w:rPr>
                <w:lang w:val="es-ES"/>
              </w:rPr>
              <w:t>2 de junio</w:t>
            </w:r>
            <w:r w:rsidR="00B26C17" w:rsidRPr="001F30A0">
              <w:rPr>
                <w:lang w:val="es-ES"/>
              </w:rPr>
              <w:t xml:space="preserve"> 2017</w:t>
            </w:r>
          </w:p>
        </w:tc>
        <w:tc>
          <w:tcPr>
            <w:tcW w:w="41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B26C17" w:rsidP="005A54EC">
            <w:pPr>
              <w:rPr>
                <w:sz w:val="24"/>
                <w:szCs w:val="24"/>
                <w:lang w:val="es-ES"/>
              </w:rPr>
            </w:pPr>
            <w:r w:rsidRPr="001F30A0">
              <w:rPr>
                <w:lang w:val="es-ES"/>
              </w:rPr>
              <w:t>CWS/5</w:t>
            </w:r>
          </w:p>
        </w:tc>
        <w:tc>
          <w:tcPr>
            <w:tcW w:w="297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B26C17" w:rsidP="005A54EC">
            <w:pPr>
              <w:rPr>
                <w:sz w:val="24"/>
                <w:szCs w:val="24"/>
                <w:lang w:val="es-ES"/>
              </w:rPr>
            </w:pPr>
            <w:r w:rsidRPr="001F30A0">
              <w:rPr>
                <w:lang w:val="es-ES"/>
              </w:rPr>
              <w:t> </w:t>
            </w:r>
          </w:p>
        </w:tc>
      </w:tr>
      <w:tr w:rsidR="00B26C17" w:rsidRPr="001F30A0" w:rsidTr="002B64EF">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A849C0" w:rsidP="005A54EC">
            <w:pPr>
              <w:rPr>
                <w:sz w:val="24"/>
                <w:szCs w:val="24"/>
                <w:lang w:val="es-ES"/>
              </w:rPr>
            </w:pPr>
            <w:r w:rsidRPr="001F30A0">
              <w:rPr>
                <w:lang w:val="es-ES"/>
              </w:rPr>
              <w:t>J</w:t>
            </w:r>
            <w:r w:rsidR="00B26C17" w:rsidRPr="001F30A0">
              <w:rPr>
                <w:lang w:val="es-ES"/>
              </w:rPr>
              <w:t>un</w:t>
            </w:r>
            <w:r w:rsidRPr="001F30A0">
              <w:rPr>
                <w:lang w:val="es-ES"/>
              </w:rPr>
              <w:t>io</w:t>
            </w:r>
            <w:r w:rsidR="00B26C17" w:rsidRPr="001F30A0">
              <w:rPr>
                <w:lang w:val="es-ES"/>
              </w:rPr>
              <w:t xml:space="preserve"> - </w:t>
            </w:r>
            <w:r w:rsidRPr="001F30A0">
              <w:rPr>
                <w:lang w:val="es-ES"/>
              </w:rPr>
              <w:t>agosto</w:t>
            </w:r>
            <w:r w:rsidR="00B26C17" w:rsidRPr="001F30A0">
              <w:rPr>
                <w:lang w:val="es-ES"/>
              </w:rPr>
              <w:t xml:space="preserve"> 2017</w:t>
            </w:r>
          </w:p>
        </w:tc>
        <w:tc>
          <w:tcPr>
            <w:tcW w:w="41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A849C0" w:rsidP="005A54EC">
            <w:pPr>
              <w:rPr>
                <w:lang w:val="es-ES"/>
              </w:rPr>
            </w:pPr>
            <w:r w:rsidRPr="001F30A0">
              <w:rPr>
                <w:lang w:val="es-ES"/>
              </w:rPr>
              <w:t>P</w:t>
            </w:r>
            <w:r w:rsidR="00D3264C" w:rsidRPr="001F30A0">
              <w:rPr>
                <w:lang w:val="es-ES"/>
              </w:rPr>
              <w:t>resentación de la</w:t>
            </w:r>
            <w:r w:rsidR="00B26C17" w:rsidRPr="001F30A0">
              <w:rPr>
                <w:lang w:val="es-ES"/>
              </w:rPr>
              <w:t xml:space="preserve"> V3_0_</w:t>
            </w:r>
            <w:r w:rsidR="00B26C17" w:rsidRPr="001F30A0">
              <w:rPr>
                <w:rStyle w:val="Strong"/>
                <w:b w:val="0"/>
                <w:lang w:val="es-ES"/>
              </w:rPr>
              <w:t>D5</w:t>
            </w:r>
            <w:r w:rsidR="00D3264C" w:rsidRPr="001F30A0">
              <w:rPr>
                <w:rStyle w:val="Strong"/>
                <w:b w:val="0"/>
                <w:lang w:val="es-ES"/>
              </w:rPr>
              <w:t xml:space="preserve"> del esquema</w:t>
            </w:r>
          </w:p>
          <w:p w:rsidR="00B26C17" w:rsidRPr="001F30A0" w:rsidRDefault="00A849C0" w:rsidP="005A54EC">
            <w:pPr>
              <w:rPr>
                <w:lang w:val="es-ES"/>
              </w:rPr>
            </w:pPr>
            <w:r w:rsidRPr="001F30A0">
              <w:rPr>
                <w:lang w:val="es-ES"/>
              </w:rPr>
              <w:t>Examen de otras cuestiones pendientes</w:t>
            </w:r>
          </w:p>
          <w:p w:rsidR="00B26C17" w:rsidRPr="001F30A0" w:rsidRDefault="00B26C17" w:rsidP="005A54EC">
            <w:pPr>
              <w:rPr>
                <w:lang w:val="es-ES"/>
              </w:rPr>
            </w:pPr>
            <w:r w:rsidRPr="001F30A0">
              <w:rPr>
                <w:lang w:val="es-ES"/>
              </w:rPr>
              <w:t>Finaliz</w:t>
            </w:r>
            <w:r w:rsidR="00A849C0" w:rsidRPr="001F30A0">
              <w:rPr>
                <w:lang w:val="es-ES"/>
              </w:rPr>
              <w:t>ación del proyecto de esquema</w:t>
            </w:r>
          </w:p>
          <w:p w:rsidR="00B26C17" w:rsidRPr="001F30A0" w:rsidRDefault="00A849C0" w:rsidP="005A54EC">
            <w:pPr>
              <w:rPr>
                <w:sz w:val="24"/>
                <w:szCs w:val="24"/>
                <w:lang w:val="es-ES"/>
              </w:rPr>
            </w:pPr>
            <w:r w:rsidRPr="001F30A0">
              <w:rPr>
                <w:lang w:val="es-ES"/>
              </w:rPr>
              <w:t>Propuesta para la revisión de</w:t>
            </w:r>
            <w:r w:rsidR="00D3264C" w:rsidRPr="001F30A0">
              <w:rPr>
                <w:lang w:val="es-ES"/>
              </w:rPr>
              <w:t xml:space="preserve"> </w:t>
            </w:r>
            <w:r w:rsidRPr="001F30A0">
              <w:rPr>
                <w:lang w:val="es-ES"/>
              </w:rPr>
              <w:t>l</w:t>
            </w:r>
            <w:r w:rsidR="00D3264C" w:rsidRPr="001F30A0">
              <w:rPr>
                <w:lang w:val="es-ES"/>
              </w:rPr>
              <w:t>a</w:t>
            </w:r>
            <w:r w:rsidR="00B26C17" w:rsidRPr="001F30A0">
              <w:rPr>
                <w:lang w:val="es-ES"/>
              </w:rPr>
              <w:t xml:space="preserve"> V3_0</w:t>
            </w:r>
            <w:r w:rsidR="00D3264C" w:rsidRPr="001F30A0">
              <w:rPr>
                <w:lang w:val="es-ES"/>
              </w:rPr>
              <w:t xml:space="preserve"> del esquema</w:t>
            </w:r>
          </w:p>
        </w:tc>
        <w:tc>
          <w:tcPr>
            <w:tcW w:w="297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B26C17" w:rsidP="005A54EC">
            <w:pPr>
              <w:rPr>
                <w:sz w:val="24"/>
                <w:szCs w:val="24"/>
                <w:lang w:val="es-ES"/>
              </w:rPr>
            </w:pPr>
            <w:r w:rsidRPr="001F30A0">
              <w:rPr>
                <w:lang w:val="es-ES"/>
              </w:rPr>
              <w:t>V3_0_</w:t>
            </w:r>
            <w:r w:rsidRPr="001F30A0">
              <w:rPr>
                <w:rStyle w:val="Strong"/>
                <w:b w:val="0"/>
                <w:lang w:val="es-ES"/>
              </w:rPr>
              <w:t>D5</w:t>
            </w:r>
            <w:r w:rsidR="00B576E2" w:rsidRPr="001F30A0">
              <w:rPr>
                <w:rStyle w:val="Strong"/>
                <w:b w:val="0"/>
                <w:lang w:val="es-ES"/>
              </w:rPr>
              <w:t xml:space="preserve"> del esquema</w:t>
            </w:r>
          </w:p>
        </w:tc>
      </w:tr>
      <w:tr w:rsidR="00B26C17" w:rsidRPr="005A54EC" w:rsidTr="002B64EF">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B26C17" w:rsidP="005A54EC">
            <w:pPr>
              <w:rPr>
                <w:sz w:val="24"/>
                <w:szCs w:val="24"/>
                <w:lang w:val="es-ES"/>
              </w:rPr>
            </w:pPr>
            <w:r w:rsidRPr="001F30A0">
              <w:rPr>
                <w:lang w:val="es-ES"/>
              </w:rPr>
              <w:t>Sep</w:t>
            </w:r>
            <w:r w:rsidR="00A849C0" w:rsidRPr="001F30A0">
              <w:rPr>
                <w:lang w:val="es-ES"/>
              </w:rPr>
              <w:t>tiembre</w:t>
            </w:r>
            <w:r w:rsidRPr="001F30A0">
              <w:rPr>
                <w:lang w:val="es-ES"/>
              </w:rPr>
              <w:t xml:space="preserve"> 2017</w:t>
            </w:r>
          </w:p>
        </w:tc>
        <w:tc>
          <w:tcPr>
            <w:tcW w:w="41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A849C0" w:rsidP="005A54EC">
            <w:pPr>
              <w:rPr>
                <w:sz w:val="24"/>
                <w:szCs w:val="24"/>
                <w:lang w:val="es-ES"/>
              </w:rPr>
            </w:pPr>
            <w:r w:rsidRPr="001F30A0">
              <w:rPr>
                <w:lang w:val="es-ES"/>
              </w:rPr>
              <w:t>Reunión en el Canadá del Equipo Técnico</w:t>
            </w:r>
            <w:r w:rsidR="00B26C17" w:rsidRPr="001F30A0">
              <w:rPr>
                <w:lang w:val="es-ES"/>
              </w:rPr>
              <w:t xml:space="preserve"> XML4IP.</w:t>
            </w:r>
          </w:p>
        </w:tc>
        <w:tc>
          <w:tcPr>
            <w:tcW w:w="297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B26C17" w:rsidP="005A54EC">
            <w:pPr>
              <w:rPr>
                <w:sz w:val="24"/>
                <w:szCs w:val="24"/>
                <w:lang w:val="es-ES"/>
              </w:rPr>
            </w:pPr>
            <w:r w:rsidRPr="001F30A0">
              <w:rPr>
                <w:lang w:val="es-ES"/>
              </w:rPr>
              <w:t> </w:t>
            </w:r>
          </w:p>
        </w:tc>
      </w:tr>
      <w:tr w:rsidR="00B26C17" w:rsidRPr="001F30A0" w:rsidTr="002B64EF">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B26C17" w:rsidP="005A54EC">
            <w:pPr>
              <w:rPr>
                <w:sz w:val="24"/>
                <w:szCs w:val="24"/>
                <w:lang w:val="es-ES"/>
              </w:rPr>
            </w:pPr>
            <w:r w:rsidRPr="001F30A0">
              <w:rPr>
                <w:lang w:val="es-ES"/>
              </w:rPr>
              <w:t>Oct</w:t>
            </w:r>
            <w:r w:rsidR="00A849C0" w:rsidRPr="001F30A0">
              <w:rPr>
                <w:lang w:val="es-ES"/>
              </w:rPr>
              <w:t>ubre</w:t>
            </w:r>
            <w:r w:rsidRPr="001F30A0">
              <w:rPr>
                <w:lang w:val="es-ES"/>
              </w:rPr>
              <w:t xml:space="preserve"> 2017</w:t>
            </w:r>
          </w:p>
        </w:tc>
        <w:tc>
          <w:tcPr>
            <w:tcW w:w="41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A849C0" w:rsidP="005A54EC">
            <w:pPr>
              <w:rPr>
                <w:sz w:val="24"/>
                <w:szCs w:val="24"/>
                <w:lang w:val="es-ES"/>
              </w:rPr>
            </w:pPr>
            <w:r w:rsidRPr="001F30A0">
              <w:rPr>
                <w:lang w:val="es-ES"/>
              </w:rPr>
              <w:t>P</w:t>
            </w:r>
            <w:r w:rsidR="00B576E2" w:rsidRPr="001F30A0">
              <w:rPr>
                <w:lang w:val="es-ES"/>
              </w:rPr>
              <w:t>resentación</w:t>
            </w:r>
            <w:r w:rsidRPr="001F30A0">
              <w:rPr>
                <w:lang w:val="es-ES"/>
              </w:rPr>
              <w:t xml:space="preserve"> de la versión</w:t>
            </w:r>
            <w:r w:rsidR="00B26C17" w:rsidRPr="001F30A0">
              <w:rPr>
                <w:lang w:val="es-ES"/>
              </w:rPr>
              <w:t xml:space="preserve"> 3.0</w:t>
            </w:r>
            <w:r w:rsidRPr="001F30A0">
              <w:rPr>
                <w:lang w:val="es-ES"/>
              </w:rPr>
              <w:t xml:space="preserve"> de la Norma ST.96</w:t>
            </w:r>
          </w:p>
        </w:tc>
        <w:tc>
          <w:tcPr>
            <w:tcW w:w="297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B26C17" w:rsidRPr="001F30A0" w:rsidRDefault="00B26C17" w:rsidP="005A54EC">
            <w:pPr>
              <w:rPr>
                <w:sz w:val="24"/>
                <w:szCs w:val="24"/>
                <w:lang w:val="es-ES"/>
              </w:rPr>
            </w:pPr>
            <w:r w:rsidRPr="001F30A0">
              <w:rPr>
                <w:rStyle w:val="Strong"/>
                <w:b w:val="0"/>
                <w:lang w:val="es-ES"/>
              </w:rPr>
              <w:t>V3_0</w:t>
            </w:r>
            <w:r w:rsidR="00B576E2" w:rsidRPr="001F30A0">
              <w:rPr>
                <w:rStyle w:val="Strong"/>
                <w:b w:val="0"/>
                <w:lang w:val="es-ES"/>
              </w:rPr>
              <w:t xml:space="preserve"> del esquema</w:t>
            </w:r>
          </w:p>
        </w:tc>
      </w:tr>
    </w:tbl>
    <w:p w:rsidR="00612294" w:rsidRDefault="00612294" w:rsidP="005A54EC">
      <w:pPr>
        <w:pStyle w:val="ONUME"/>
        <w:numPr>
          <w:ilvl w:val="0"/>
          <w:numId w:val="0"/>
        </w:numPr>
        <w:rPr>
          <w:lang w:val="es-ES"/>
        </w:rPr>
      </w:pPr>
    </w:p>
    <w:p w:rsidR="00612294" w:rsidRDefault="00612294">
      <w:pPr>
        <w:rPr>
          <w:lang w:val="es-ES"/>
        </w:rPr>
      </w:pPr>
      <w:r>
        <w:rPr>
          <w:lang w:val="es-ES"/>
        </w:rPr>
        <w:br w:type="page"/>
      </w:r>
    </w:p>
    <w:p w:rsidR="00F2254B" w:rsidRPr="001F30A0" w:rsidRDefault="00A849C0" w:rsidP="005A54EC">
      <w:pPr>
        <w:pStyle w:val="ONUMFS"/>
        <w:rPr>
          <w:lang w:val="es-ES"/>
        </w:rPr>
      </w:pPr>
      <w:r w:rsidRPr="001F30A0">
        <w:rPr>
          <w:lang w:val="es-ES"/>
        </w:rPr>
        <w:lastRenderedPageBreak/>
        <w:t>En lo que respecta al desarrollo de</w:t>
      </w:r>
      <w:r w:rsidR="00A27F05" w:rsidRPr="001F30A0">
        <w:rPr>
          <w:lang w:val="es-ES"/>
        </w:rPr>
        <w:t xml:space="preserve"> componentes ST.96 para el Sistema de La Haya, en febrero de 2017, la Oficina Internacional (</w:t>
      </w:r>
      <w:r w:rsidR="00DB6F26">
        <w:rPr>
          <w:lang w:val="es-ES"/>
        </w:rPr>
        <w:t>IB</w:t>
      </w:r>
      <w:r w:rsidR="00A27F05" w:rsidRPr="001F30A0">
        <w:rPr>
          <w:lang w:val="es-ES"/>
        </w:rPr>
        <w:t>) propuso un proyecto de hoja de ruta de alto nivel e invitó a los miembros del Equipo Técnico</w:t>
      </w:r>
      <w:r w:rsidR="009B7DEA" w:rsidRPr="001F30A0">
        <w:rPr>
          <w:lang w:val="es-ES"/>
        </w:rPr>
        <w:t xml:space="preserve"> XML4IP</w:t>
      </w:r>
      <w:r w:rsidR="00A27F05" w:rsidRPr="001F30A0">
        <w:rPr>
          <w:lang w:val="es-ES"/>
        </w:rPr>
        <w:t xml:space="preserve"> a formular comentarios sobre la misma, en particular, la fase </w:t>
      </w:r>
      <w:r w:rsidR="00C255E1" w:rsidRPr="001F30A0">
        <w:rPr>
          <w:lang w:val="es-ES"/>
        </w:rPr>
        <w:t>de extinción</w:t>
      </w:r>
      <w:r w:rsidR="00A27F05" w:rsidRPr="001F30A0">
        <w:rPr>
          <w:lang w:val="es-ES"/>
        </w:rPr>
        <w:t xml:space="preserve"> del actual Boletín DTD de La Haya con arreglo al calendario propuesto.  En el proyecto de hoja de ruta de alto nivel se traza el futuro del intercambio electrónico de datos del Sistema de La Haya.  En la actualidad, los formatos de intercambio que se utilizan son formatos no estándar</w:t>
      </w:r>
      <w:r w:rsidR="00457EBC" w:rsidRPr="001F30A0">
        <w:rPr>
          <w:lang w:val="es-ES"/>
        </w:rPr>
        <w:t xml:space="preserve"> derivados del Sistema e Madrid.  Tras el desarrollo de amplios componentes ST.96 para el Sistema de La Haya para ambos sentidos de la comunicación (</w:t>
      </w:r>
      <w:r w:rsidR="00DB6F26">
        <w:rPr>
          <w:lang w:val="es-ES"/>
        </w:rPr>
        <w:t>IB</w:t>
      </w:r>
      <w:r w:rsidR="00457EBC" w:rsidRPr="001F30A0">
        <w:rPr>
          <w:lang w:val="es-ES"/>
        </w:rPr>
        <w:t xml:space="preserve"> a las Oficinas, y Oficinas a la </w:t>
      </w:r>
      <w:r w:rsidR="00DB6F26">
        <w:rPr>
          <w:lang w:val="es-ES"/>
        </w:rPr>
        <w:t>IB</w:t>
      </w:r>
      <w:r w:rsidR="00457EBC" w:rsidRPr="001F30A0">
        <w:rPr>
          <w:lang w:val="es-ES"/>
        </w:rPr>
        <w:t>), se prevé utilizar la Norma ST.96 como formato oficial para todos los intercambios de datos en el marco del Sistema La Haya.  Se irá interrumpiendo poco a poco la utilización de los formatos existentes con arreglo a un período de extinción, a cuyo término, la Oficina Internacional ya no empleará los formatos tradicionales.  En el anexo del presente documento figura la hoja de ruta de alto nivel propuesta.</w:t>
      </w:r>
    </w:p>
    <w:p w:rsidR="004A42EA" w:rsidRPr="001F30A0" w:rsidRDefault="00111B7A" w:rsidP="00612294">
      <w:pPr>
        <w:pStyle w:val="ONUMFS"/>
        <w:spacing w:after="0"/>
        <w:rPr>
          <w:lang w:val="es-ES"/>
        </w:rPr>
      </w:pPr>
      <w:r w:rsidRPr="001F30A0">
        <w:rPr>
          <w:lang w:val="es-ES"/>
        </w:rPr>
        <w:t>Con miras a preparar la próxima versión del esquema</w:t>
      </w:r>
      <w:r w:rsidR="00B611A2" w:rsidRPr="001F30A0">
        <w:rPr>
          <w:lang w:val="es-ES"/>
        </w:rPr>
        <w:t xml:space="preserve"> ST.96</w:t>
      </w:r>
      <w:r w:rsidR="004A0A4E" w:rsidRPr="001F30A0">
        <w:rPr>
          <w:lang w:val="es-ES"/>
        </w:rPr>
        <w:t> </w:t>
      </w:r>
      <w:r w:rsidR="00B611A2" w:rsidRPr="001F30A0">
        <w:rPr>
          <w:lang w:val="es-ES"/>
        </w:rPr>
        <w:t xml:space="preserve">XML, </w:t>
      </w:r>
      <w:r w:rsidRPr="001F30A0">
        <w:rPr>
          <w:lang w:val="es-ES"/>
        </w:rPr>
        <w:t>el Equipo Técnico</w:t>
      </w:r>
      <w:r w:rsidR="00B611A2" w:rsidRPr="001F30A0">
        <w:rPr>
          <w:lang w:val="es-ES"/>
        </w:rPr>
        <w:t xml:space="preserve"> XML4IP</w:t>
      </w:r>
      <w:r w:rsidR="004A0A4E" w:rsidRPr="001F30A0">
        <w:rPr>
          <w:lang w:val="es-ES"/>
        </w:rPr>
        <w:t> </w:t>
      </w:r>
      <w:r w:rsidRPr="001F30A0">
        <w:rPr>
          <w:lang w:val="es-ES"/>
        </w:rPr>
        <w:t xml:space="preserve"> prevé organizar una reunión presencial en el Canadá, del</w:t>
      </w:r>
      <w:r w:rsidR="00566CF7" w:rsidRPr="001F30A0">
        <w:rPr>
          <w:lang w:val="es-ES"/>
        </w:rPr>
        <w:t xml:space="preserve"> </w:t>
      </w:r>
      <w:r w:rsidR="00D91CD1" w:rsidRPr="001F30A0">
        <w:rPr>
          <w:lang w:val="es-ES"/>
        </w:rPr>
        <w:t xml:space="preserve">18 </w:t>
      </w:r>
      <w:r w:rsidRPr="001F30A0">
        <w:rPr>
          <w:lang w:val="es-ES"/>
        </w:rPr>
        <w:t xml:space="preserve">al </w:t>
      </w:r>
      <w:r w:rsidR="00D91CD1" w:rsidRPr="001F30A0">
        <w:rPr>
          <w:lang w:val="es-ES"/>
        </w:rPr>
        <w:t>22</w:t>
      </w:r>
      <w:r w:rsidRPr="001F30A0">
        <w:rPr>
          <w:lang w:val="es-ES"/>
        </w:rPr>
        <w:t xml:space="preserve"> de septiembre de</w:t>
      </w:r>
      <w:r w:rsidR="009C4950">
        <w:rPr>
          <w:lang w:val="es-ES"/>
        </w:rPr>
        <w:t> </w:t>
      </w:r>
      <w:r w:rsidR="00B611A2" w:rsidRPr="001F30A0">
        <w:rPr>
          <w:lang w:val="es-ES"/>
        </w:rPr>
        <w:t>201</w:t>
      </w:r>
      <w:r w:rsidR="00566CF7" w:rsidRPr="001F30A0">
        <w:rPr>
          <w:lang w:val="es-ES"/>
        </w:rPr>
        <w:t>7</w:t>
      </w:r>
      <w:r w:rsidR="004D7A95" w:rsidRPr="001F30A0">
        <w:rPr>
          <w:lang w:val="es-ES"/>
        </w:rPr>
        <w:t>.</w:t>
      </w:r>
    </w:p>
    <w:p w:rsidR="00B611A2" w:rsidRPr="009C4950" w:rsidRDefault="00D21746" w:rsidP="005A54EC">
      <w:pPr>
        <w:pStyle w:val="ONUMFS"/>
        <w:tabs>
          <w:tab w:val="clear" w:pos="567"/>
        </w:tabs>
        <w:ind w:left="5529"/>
        <w:rPr>
          <w:i/>
          <w:lang w:val="es-ES"/>
        </w:rPr>
      </w:pPr>
      <w:r w:rsidRPr="009C4950">
        <w:rPr>
          <w:i/>
          <w:lang w:val="es-ES"/>
        </w:rPr>
        <w:t>Se invita al</w:t>
      </w:r>
      <w:r w:rsidR="00B611A2" w:rsidRPr="009C4950">
        <w:rPr>
          <w:i/>
          <w:lang w:val="es-ES"/>
        </w:rPr>
        <w:t xml:space="preserve"> CWS</w:t>
      </w:r>
      <w:r w:rsidRPr="009C4950">
        <w:rPr>
          <w:i/>
          <w:lang w:val="es-ES"/>
        </w:rPr>
        <w:t xml:space="preserve"> a</w:t>
      </w:r>
      <w:r w:rsidR="00B611A2" w:rsidRPr="009C4950">
        <w:rPr>
          <w:i/>
          <w:lang w:val="es-ES"/>
        </w:rPr>
        <w:t>:</w:t>
      </w:r>
    </w:p>
    <w:p w:rsidR="00EC1030" w:rsidRPr="001F30A0" w:rsidRDefault="00D21746" w:rsidP="00612294">
      <w:pPr>
        <w:pStyle w:val="BodyText"/>
        <w:numPr>
          <w:ilvl w:val="0"/>
          <w:numId w:val="27"/>
        </w:numPr>
        <w:tabs>
          <w:tab w:val="left" w:pos="6160"/>
          <w:tab w:val="left" w:pos="6710"/>
        </w:tabs>
        <w:ind w:left="5529" w:firstLine="567"/>
        <w:rPr>
          <w:i/>
          <w:lang w:val="es-ES"/>
        </w:rPr>
      </w:pPr>
      <w:r w:rsidRPr="001F30A0">
        <w:rPr>
          <w:i/>
          <w:lang w:val="es-ES"/>
        </w:rPr>
        <w:t>tomar nota de los resultados de la labor del Equipo Técnico</w:t>
      </w:r>
      <w:r w:rsidR="0034474C" w:rsidRPr="001F30A0">
        <w:rPr>
          <w:i/>
          <w:lang w:val="es-ES"/>
        </w:rPr>
        <w:t xml:space="preserve"> XML4IP</w:t>
      </w:r>
      <w:r w:rsidRPr="001F30A0">
        <w:rPr>
          <w:i/>
          <w:lang w:val="es-ES"/>
        </w:rPr>
        <w:t xml:space="preserve"> y del informe del responsable del Equipo Técnico que consta en el presente documento</w:t>
      </w:r>
      <w:bookmarkStart w:id="0" w:name="_GoBack"/>
      <w:r w:rsidR="00B611A2" w:rsidRPr="001F30A0">
        <w:rPr>
          <w:i/>
          <w:lang w:val="es-ES"/>
        </w:rPr>
        <w:t>;</w:t>
      </w:r>
      <w:bookmarkEnd w:id="0"/>
      <w:r w:rsidR="0034474C" w:rsidRPr="001F30A0">
        <w:rPr>
          <w:i/>
          <w:lang w:val="es-ES"/>
        </w:rPr>
        <w:t xml:space="preserve"> </w:t>
      </w:r>
      <w:r w:rsidR="004D7A95" w:rsidRPr="001F30A0">
        <w:rPr>
          <w:i/>
          <w:lang w:val="es-ES"/>
        </w:rPr>
        <w:t xml:space="preserve"> </w:t>
      </w:r>
      <w:r w:rsidRPr="001F30A0">
        <w:rPr>
          <w:i/>
          <w:lang w:val="es-ES"/>
        </w:rPr>
        <w:t>y</w:t>
      </w:r>
    </w:p>
    <w:p w:rsidR="00B611A2" w:rsidRPr="001F30A0" w:rsidRDefault="00D21746" w:rsidP="00612294">
      <w:pPr>
        <w:pStyle w:val="BodyText"/>
        <w:numPr>
          <w:ilvl w:val="0"/>
          <w:numId w:val="27"/>
        </w:numPr>
        <w:tabs>
          <w:tab w:val="left" w:pos="5529"/>
          <w:tab w:val="left" w:pos="6160"/>
        </w:tabs>
        <w:spacing w:after="0"/>
        <w:ind w:left="5529" w:firstLine="567"/>
        <w:rPr>
          <w:i/>
          <w:lang w:val="es-ES"/>
        </w:rPr>
      </w:pPr>
      <w:r w:rsidRPr="001F30A0">
        <w:rPr>
          <w:i/>
          <w:lang w:val="es-ES"/>
        </w:rPr>
        <w:t xml:space="preserve">tomar nota del plan de actividades del Equipo Técnico XML4IP, que se indica en los párrafos 10 a 12 </w:t>
      </w:r>
      <w:r w:rsidRPr="001F30A0">
        <w:rPr>
          <w:lang w:val="es-ES"/>
        </w:rPr>
        <w:t>supra</w:t>
      </w:r>
      <w:r w:rsidRPr="001F30A0">
        <w:rPr>
          <w:i/>
          <w:lang w:val="es-ES"/>
        </w:rPr>
        <w:t>,</w:t>
      </w:r>
      <w:r w:rsidR="0034474C" w:rsidRPr="001F30A0">
        <w:rPr>
          <w:i/>
          <w:lang w:val="es-ES"/>
        </w:rPr>
        <w:t> </w:t>
      </w:r>
      <w:r w:rsidRPr="001F30A0">
        <w:rPr>
          <w:i/>
          <w:lang w:val="es-ES"/>
        </w:rPr>
        <w:t>y del Anexo del presente documento, y formular comentarios al respecto</w:t>
      </w:r>
      <w:r w:rsidR="00B611A2" w:rsidRPr="001F30A0">
        <w:rPr>
          <w:i/>
          <w:lang w:val="es-ES"/>
        </w:rPr>
        <w:t>.</w:t>
      </w:r>
    </w:p>
    <w:p w:rsidR="00B611A2" w:rsidRDefault="00B611A2" w:rsidP="00612294">
      <w:pPr>
        <w:pStyle w:val="ONUMFS"/>
        <w:numPr>
          <w:ilvl w:val="0"/>
          <w:numId w:val="0"/>
        </w:numPr>
        <w:spacing w:after="0"/>
        <w:ind w:left="5529"/>
        <w:rPr>
          <w:lang w:val="es-ES"/>
        </w:rPr>
      </w:pPr>
    </w:p>
    <w:p w:rsidR="00612294" w:rsidRPr="009C4950" w:rsidRDefault="00612294" w:rsidP="00612294">
      <w:pPr>
        <w:pStyle w:val="ONUMFS"/>
        <w:numPr>
          <w:ilvl w:val="0"/>
          <w:numId w:val="0"/>
        </w:numPr>
        <w:spacing w:after="0"/>
        <w:ind w:left="5529"/>
        <w:rPr>
          <w:lang w:val="es-ES"/>
        </w:rPr>
      </w:pPr>
    </w:p>
    <w:p w:rsidR="008B2CC1" w:rsidRPr="00F70D4E" w:rsidRDefault="00B611A2" w:rsidP="00612294">
      <w:pPr>
        <w:pStyle w:val="Endofdocument-Annex"/>
        <w:ind w:left="5529"/>
        <w:rPr>
          <w:caps/>
          <w:sz w:val="24"/>
          <w:lang w:val="es-ES"/>
        </w:rPr>
      </w:pPr>
      <w:r w:rsidRPr="001F30A0">
        <w:rPr>
          <w:lang w:val="es-ES"/>
        </w:rPr>
        <w:t>[</w:t>
      </w:r>
      <w:r w:rsidR="00D21746" w:rsidRPr="001F30A0">
        <w:rPr>
          <w:lang w:val="es-ES"/>
        </w:rPr>
        <w:t>Sigue el Anexo</w:t>
      </w:r>
      <w:r w:rsidRPr="001F30A0">
        <w:rPr>
          <w:lang w:val="es-ES"/>
        </w:rPr>
        <w:t>]</w:t>
      </w:r>
    </w:p>
    <w:sectPr w:rsidR="008B2CC1" w:rsidRPr="00F70D4E" w:rsidSect="00A03DF8">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00B" w:rsidRDefault="00DB700B">
      <w:r>
        <w:separator/>
      </w:r>
    </w:p>
  </w:endnote>
  <w:endnote w:type="continuationSeparator" w:id="0">
    <w:p w:rsidR="00DB700B" w:rsidRDefault="00DB700B" w:rsidP="003B38C1">
      <w:r>
        <w:separator/>
      </w:r>
    </w:p>
    <w:p w:rsidR="00DB700B" w:rsidRPr="003B38C1" w:rsidRDefault="00DB700B" w:rsidP="003B38C1">
      <w:pPr>
        <w:spacing w:after="60"/>
        <w:rPr>
          <w:sz w:val="17"/>
        </w:rPr>
      </w:pPr>
      <w:r>
        <w:rPr>
          <w:sz w:val="17"/>
        </w:rPr>
        <w:t>[Endnote continued from previous page]</w:t>
      </w:r>
    </w:p>
  </w:endnote>
  <w:endnote w:type="continuationNotice" w:id="1">
    <w:p w:rsidR="00DB700B" w:rsidRPr="003B38C1" w:rsidRDefault="00DB700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00B" w:rsidRDefault="00DB700B">
      <w:r>
        <w:separator/>
      </w:r>
    </w:p>
  </w:footnote>
  <w:footnote w:type="continuationSeparator" w:id="0">
    <w:p w:rsidR="00DB700B" w:rsidRDefault="00DB700B" w:rsidP="008B60B2">
      <w:r>
        <w:separator/>
      </w:r>
    </w:p>
    <w:p w:rsidR="00DB700B" w:rsidRPr="00ED77FB" w:rsidRDefault="00DB700B" w:rsidP="008B60B2">
      <w:pPr>
        <w:spacing w:after="60"/>
        <w:rPr>
          <w:sz w:val="17"/>
          <w:szCs w:val="17"/>
        </w:rPr>
      </w:pPr>
      <w:r w:rsidRPr="00ED77FB">
        <w:rPr>
          <w:sz w:val="17"/>
          <w:szCs w:val="17"/>
        </w:rPr>
        <w:t>[Footnote continued from previous page]</w:t>
      </w:r>
    </w:p>
  </w:footnote>
  <w:footnote w:type="continuationNotice" w:id="1">
    <w:p w:rsidR="00DB700B" w:rsidRPr="00ED77FB" w:rsidRDefault="00DB700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03DF8" w:rsidP="00477D6B">
    <w:pPr>
      <w:jc w:val="right"/>
    </w:pPr>
    <w:r>
      <w:t>CWS/</w:t>
    </w:r>
    <w:r w:rsidR="009B66A3">
      <w:t>5</w:t>
    </w:r>
    <w:r>
      <w:t>/</w:t>
    </w:r>
    <w:r w:rsidR="009B66A3">
      <w:t>5</w:t>
    </w:r>
  </w:p>
  <w:p w:rsidR="00EC4E49" w:rsidRDefault="00EC4E49" w:rsidP="00477D6B">
    <w:pPr>
      <w:jc w:val="right"/>
    </w:pPr>
    <w:r>
      <w:t>p</w:t>
    </w:r>
    <w:r w:rsidR="009C4950">
      <w:t>ágina</w:t>
    </w:r>
    <w:r>
      <w:t xml:space="preserve"> </w:t>
    </w:r>
    <w:r>
      <w:fldChar w:fldCharType="begin"/>
    </w:r>
    <w:r>
      <w:instrText xml:space="preserve"> PAGE  \* MERGEFORMAT </w:instrText>
    </w:r>
    <w:r>
      <w:fldChar w:fldCharType="separate"/>
    </w:r>
    <w:r w:rsidR="00023363">
      <w:rPr>
        <w:noProof/>
      </w:rPr>
      <w:t>4</w:t>
    </w:r>
    <w:r>
      <w:fldChar w:fldCharType="end"/>
    </w:r>
  </w:p>
  <w:p w:rsidR="00EC4E49" w:rsidRDefault="00EC4E49" w:rsidP="00477D6B">
    <w:pPr>
      <w:jc w:val="right"/>
    </w:pPr>
  </w:p>
  <w:p w:rsidR="00412BBE" w:rsidRDefault="00412BB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D92706"/>
    <w:multiLevelType w:val="hybridMultilevel"/>
    <w:tmpl w:val="94E2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80CEE"/>
    <w:multiLevelType w:val="multilevel"/>
    <w:tmpl w:val="9052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D29E3"/>
    <w:multiLevelType w:val="multilevel"/>
    <w:tmpl w:val="FD3A3F8E"/>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06201D"/>
    <w:multiLevelType w:val="hybridMultilevel"/>
    <w:tmpl w:val="324CEDBA"/>
    <w:lvl w:ilvl="0" w:tplc="04090001">
      <w:start w:val="1"/>
      <w:numFmt w:val="bullet"/>
      <w:lvlText w:val=""/>
      <w:lvlJc w:val="left"/>
      <w:pPr>
        <w:ind w:left="720" w:hanging="360"/>
      </w:pPr>
      <w:rPr>
        <w:rFonts w:ascii="Symbol" w:hAnsi="Symbol" w:hint="default"/>
      </w:rPr>
    </w:lvl>
    <w:lvl w:ilvl="1" w:tplc="8A381E4E">
      <w:numFmt w:val="bullet"/>
      <w:lvlText w:val="•"/>
      <w:lvlJc w:val="left"/>
      <w:pPr>
        <w:ind w:left="1830" w:hanging="75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E6B98"/>
    <w:multiLevelType w:val="hybridMultilevel"/>
    <w:tmpl w:val="CF66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C297D5B"/>
    <w:multiLevelType w:val="hybridMultilevel"/>
    <w:tmpl w:val="E9F4DCCE"/>
    <w:lvl w:ilvl="0" w:tplc="9BBE40F2">
      <w:start w:val="1"/>
      <w:numFmt w:val="lowerLetter"/>
      <w:lvlText w:val="(%1)"/>
      <w:lvlJc w:val="left"/>
      <w:pPr>
        <w:ind w:left="6881" w:hanging="360"/>
      </w:pPr>
      <w:rPr>
        <w:rFonts w:hint="default"/>
      </w:rPr>
    </w:lvl>
    <w:lvl w:ilvl="1" w:tplc="04090019" w:tentative="1">
      <w:start w:val="1"/>
      <w:numFmt w:val="lowerLetter"/>
      <w:lvlText w:val="%2."/>
      <w:lvlJc w:val="left"/>
      <w:pPr>
        <w:ind w:left="7601" w:hanging="360"/>
      </w:pPr>
    </w:lvl>
    <w:lvl w:ilvl="2" w:tplc="0409001B" w:tentative="1">
      <w:start w:val="1"/>
      <w:numFmt w:val="lowerRoman"/>
      <w:lvlText w:val="%3."/>
      <w:lvlJc w:val="right"/>
      <w:pPr>
        <w:ind w:left="8321" w:hanging="180"/>
      </w:pPr>
    </w:lvl>
    <w:lvl w:ilvl="3" w:tplc="0409000F" w:tentative="1">
      <w:start w:val="1"/>
      <w:numFmt w:val="decimal"/>
      <w:lvlText w:val="%4."/>
      <w:lvlJc w:val="left"/>
      <w:pPr>
        <w:ind w:left="9041" w:hanging="360"/>
      </w:pPr>
    </w:lvl>
    <w:lvl w:ilvl="4" w:tplc="04090019" w:tentative="1">
      <w:start w:val="1"/>
      <w:numFmt w:val="lowerLetter"/>
      <w:lvlText w:val="%5."/>
      <w:lvlJc w:val="left"/>
      <w:pPr>
        <w:ind w:left="9761" w:hanging="360"/>
      </w:pPr>
    </w:lvl>
    <w:lvl w:ilvl="5" w:tplc="0409001B" w:tentative="1">
      <w:start w:val="1"/>
      <w:numFmt w:val="lowerRoman"/>
      <w:lvlText w:val="%6."/>
      <w:lvlJc w:val="right"/>
      <w:pPr>
        <w:ind w:left="10481" w:hanging="180"/>
      </w:pPr>
    </w:lvl>
    <w:lvl w:ilvl="6" w:tplc="0409000F" w:tentative="1">
      <w:start w:val="1"/>
      <w:numFmt w:val="decimal"/>
      <w:lvlText w:val="%7."/>
      <w:lvlJc w:val="left"/>
      <w:pPr>
        <w:ind w:left="11201" w:hanging="360"/>
      </w:pPr>
    </w:lvl>
    <w:lvl w:ilvl="7" w:tplc="04090019" w:tentative="1">
      <w:start w:val="1"/>
      <w:numFmt w:val="lowerLetter"/>
      <w:lvlText w:val="%8."/>
      <w:lvlJc w:val="left"/>
      <w:pPr>
        <w:ind w:left="11921" w:hanging="360"/>
      </w:pPr>
    </w:lvl>
    <w:lvl w:ilvl="8" w:tplc="0409001B" w:tentative="1">
      <w:start w:val="1"/>
      <w:numFmt w:val="lowerRoman"/>
      <w:lvlText w:val="%9."/>
      <w:lvlJc w:val="right"/>
      <w:pPr>
        <w:ind w:left="12641" w:hanging="180"/>
      </w:pPr>
    </w:lvl>
  </w:abstractNum>
  <w:abstractNum w:abstractNumId="8">
    <w:nsid w:val="1FFB19A2"/>
    <w:multiLevelType w:val="multilevel"/>
    <w:tmpl w:val="DFF2D350"/>
    <w:lvl w:ilvl="0">
      <w:start w:val="1"/>
      <w:numFmt w:val="decimal"/>
      <w:lvlRestart w:val="0"/>
      <w:pStyle w:val="ONUMFS"/>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C155633"/>
    <w:multiLevelType w:val="multilevel"/>
    <w:tmpl w:val="58D4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A745A4"/>
    <w:multiLevelType w:val="hybridMultilevel"/>
    <w:tmpl w:val="A900E7F0"/>
    <w:lvl w:ilvl="0" w:tplc="9BBE40F2">
      <w:start w:val="1"/>
      <w:numFmt w:val="lowerLetter"/>
      <w:lvlText w:val="(%1)"/>
      <w:lvlJc w:val="left"/>
      <w:pPr>
        <w:ind w:left="6881" w:hanging="360"/>
      </w:pPr>
      <w:rPr>
        <w:rFonts w:hint="default"/>
      </w:rPr>
    </w:lvl>
    <w:lvl w:ilvl="1" w:tplc="04090019" w:tentative="1">
      <w:start w:val="1"/>
      <w:numFmt w:val="lowerLetter"/>
      <w:lvlText w:val="%2."/>
      <w:lvlJc w:val="left"/>
      <w:pPr>
        <w:ind w:left="7601" w:hanging="360"/>
      </w:pPr>
    </w:lvl>
    <w:lvl w:ilvl="2" w:tplc="0409001B" w:tentative="1">
      <w:start w:val="1"/>
      <w:numFmt w:val="lowerRoman"/>
      <w:lvlText w:val="%3."/>
      <w:lvlJc w:val="right"/>
      <w:pPr>
        <w:ind w:left="8321" w:hanging="180"/>
      </w:pPr>
    </w:lvl>
    <w:lvl w:ilvl="3" w:tplc="0409000F" w:tentative="1">
      <w:start w:val="1"/>
      <w:numFmt w:val="decimal"/>
      <w:lvlText w:val="%4."/>
      <w:lvlJc w:val="left"/>
      <w:pPr>
        <w:ind w:left="9041" w:hanging="360"/>
      </w:pPr>
    </w:lvl>
    <w:lvl w:ilvl="4" w:tplc="04090019" w:tentative="1">
      <w:start w:val="1"/>
      <w:numFmt w:val="lowerLetter"/>
      <w:lvlText w:val="%5."/>
      <w:lvlJc w:val="left"/>
      <w:pPr>
        <w:ind w:left="9761" w:hanging="360"/>
      </w:pPr>
    </w:lvl>
    <w:lvl w:ilvl="5" w:tplc="0409001B" w:tentative="1">
      <w:start w:val="1"/>
      <w:numFmt w:val="lowerRoman"/>
      <w:lvlText w:val="%6."/>
      <w:lvlJc w:val="right"/>
      <w:pPr>
        <w:ind w:left="10481" w:hanging="180"/>
      </w:pPr>
    </w:lvl>
    <w:lvl w:ilvl="6" w:tplc="0409000F" w:tentative="1">
      <w:start w:val="1"/>
      <w:numFmt w:val="decimal"/>
      <w:lvlText w:val="%7."/>
      <w:lvlJc w:val="left"/>
      <w:pPr>
        <w:ind w:left="11201" w:hanging="360"/>
      </w:pPr>
    </w:lvl>
    <w:lvl w:ilvl="7" w:tplc="04090019" w:tentative="1">
      <w:start w:val="1"/>
      <w:numFmt w:val="lowerLetter"/>
      <w:lvlText w:val="%8."/>
      <w:lvlJc w:val="left"/>
      <w:pPr>
        <w:ind w:left="11921" w:hanging="360"/>
      </w:pPr>
    </w:lvl>
    <w:lvl w:ilvl="8" w:tplc="0409001B" w:tentative="1">
      <w:start w:val="1"/>
      <w:numFmt w:val="lowerRoman"/>
      <w:lvlText w:val="%9."/>
      <w:lvlJc w:val="right"/>
      <w:pPr>
        <w:ind w:left="12641" w:hanging="180"/>
      </w:pPr>
    </w:lvl>
  </w:abstractNum>
  <w:abstractNum w:abstractNumId="11">
    <w:nsid w:val="32C60D7B"/>
    <w:multiLevelType w:val="multilevel"/>
    <w:tmpl w:val="CC2A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88C22E3"/>
    <w:multiLevelType w:val="hybridMultilevel"/>
    <w:tmpl w:val="417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C6BD1"/>
    <w:multiLevelType w:val="multilevel"/>
    <w:tmpl w:val="FE30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6AA20F1"/>
    <w:multiLevelType w:val="hybridMultilevel"/>
    <w:tmpl w:val="F1D6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CE49D9"/>
    <w:multiLevelType w:val="hybridMultilevel"/>
    <w:tmpl w:val="8E2CAA0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DE196F"/>
    <w:multiLevelType w:val="multilevel"/>
    <w:tmpl w:val="CDC0F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722777"/>
    <w:multiLevelType w:val="multilevel"/>
    <w:tmpl w:val="77B6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B86EC8"/>
    <w:multiLevelType w:val="hybridMultilevel"/>
    <w:tmpl w:val="5C96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0C6B88"/>
    <w:multiLevelType w:val="multilevel"/>
    <w:tmpl w:val="215C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BA7EFE"/>
    <w:multiLevelType w:val="multilevel"/>
    <w:tmpl w:val="5226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1A608A"/>
    <w:multiLevelType w:val="hybridMultilevel"/>
    <w:tmpl w:val="34168C3C"/>
    <w:lvl w:ilvl="0" w:tplc="81B69E7A">
      <w:start w:val="1"/>
      <w:numFmt w:val="lowerLetter"/>
      <w:lvlText w:val="%1)"/>
      <w:lvlJc w:val="left"/>
      <w:pPr>
        <w:ind w:left="6704" w:hanging="540"/>
      </w:pPr>
      <w:rPr>
        <w:rFonts w:hint="default"/>
      </w:rPr>
    </w:lvl>
    <w:lvl w:ilvl="1" w:tplc="04090019" w:tentative="1">
      <w:start w:val="1"/>
      <w:numFmt w:val="lowerLetter"/>
      <w:lvlText w:val="%2."/>
      <w:lvlJc w:val="left"/>
      <w:pPr>
        <w:ind w:left="7244" w:hanging="360"/>
      </w:pPr>
    </w:lvl>
    <w:lvl w:ilvl="2" w:tplc="0409001B" w:tentative="1">
      <w:start w:val="1"/>
      <w:numFmt w:val="lowerRoman"/>
      <w:lvlText w:val="%3."/>
      <w:lvlJc w:val="right"/>
      <w:pPr>
        <w:ind w:left="7964" w:hanging="180"/>
      </w:pPr>
    </w:lvl>
    <w:lvl w:ilvl="3" w:tplc="0409000F" w:tentative="1">
      <w:start w:val="1"/>
      <w:numFmt w:val="decimal"/>
      <w:lvlText w:val="%4."/>
      <w:lvlJc w:val="left"/>
      <w:pPr>
        <w:ind w:left="8684" w:hanging="360"/>
      </w:pPr>
    </w:lvl>
    <w:lvl w:ilvl="4" w:tplc="04090019" w:tentative="1">
      <w:start w:val="1"/>
      <w:numFmt w:val="lowerLetter"/>
      <w:lvlText w:val="%5."/>
      <w:lvlJc w:val="left"/>
      <w:pPr>
        <w:ind w:left="9404" w:hanging="360"/>
      </w:pPr>
    </w:lvl>
    <w:lvl w:ilvl="5" w:tplc="0409001B" w:tentative="1">
      <w:start w:val="1"/>
      <w:numFmt w:val="lowerRoman"/>
      <w:lvlText w:val="%6."/>
      <w:lvlJc w:val="right"/>
      <w:pPr>
        <w:ind w:left="10124" w:hanging="180"/>
      </w:pPr>
    </w:lvl>
    <w:lvl w:ilvl="6" w:tplc="0409000F" w:tentative="1">
      <w:start w:val="1"/>
      <w:numFmt w:val="decimal"/>
      <w:lvlText w:val="%7."/>
      <w:lvlJc w:val="left"/>
      <w:pPr>
        <w:ind w:left="10844" w:hanging="360"/>
      </w:pPr>
    </w:lvl>
    <w:lvl w:ilvl="7" w:tplc="04090019" w:tentative="1">
      <w:start w:val="1"/>
      <w:numFmt w:val="lowerLetter"/>
      <w:lvlText w:val="%8."/>
      <w:lvlJc w:val="left"/>
      <w:pPr>
        <w:ind w:left="11564" w:hanging="360"/>
      </w:pPr>
    </w:lvl>
    <w:lvl w:ilvl="8" w:tplc="0409001B" w:tentative="1">
      <w:start w:val="1"/>
      <w:numFmt w:val="lowerRoman"/>
      <w:lvlText w:val="%9."/>
      <w:lvlJc w:val="right"/>
      <w:pPr>
        <w:ind w:left="12284" w:hanging="180"/>
      </w:pPr>
    </w:lvl>
  </w:abstractNum>
  <w:abstractNum w:abstractNumId="24">
    <w:nsid w:val="7C593544"/>
    <w:multiLevelType w:val="hybridMultilevel"/>
    <w:tmpl w:val="5B20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683F67"/>
    <w:multiLevelType w:val="hybridMultilevel"/>
    <w:tmpl w:val="5F80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0"/>
  </w:num>
  <w:num w:numId="4">
    <w:abstractNumId w:val="16"/>
  </w:num>
  <w:num w:numId="5">
    <w:abstractNumId w:val="3"/>
  </w:num>
  <w:num w:numId="6">
    <w:abstractNumId w:val="8"/>
  </w:num>
  <w:num w:numId="7">
    <w:abstractNumId w:val="12"/>
  </w:num>
  <w:num w:numId="8">
    <w:abstractNumId w:val="20"/>
  </w:num>
  <w:num w:numId="9">
    <w:abstractNumId w:val="1"/>
  </w:num>
  <w:num w:numId="10">
    <w:abstractNumId w:val="25"/>
  </w:num>
  <w:num w:numId="11">
    <w:abstractNumId w:val="15"/>
  </w:num>
  <w:num w:numId="12">
    <w:abstractNumId w:val="5"/>
  </w:num>
  <w:num w:numId="13">
    <w:abstractNumId w:val="17"/>
  </w:num>
  <w:num w:numId="14">
    <w:abstractNumId w:val="18"/>
  </w:num>
  <w:num w:numId="15">
    <w:abstractNumId w:val="22"/>
  </w:num>
  <w:num w:numId="16">
    <w:abstractNumId w:val="11"/>
  </w:num>
  <w:num w:numId="17">
    <w:abstractNumId w:val="19"/>
  </w:num>
  <w:num w:numId="18">
    <w:abstractNumId w:val="21"/>
  </w:num>
  <w:num w:numId="19">
    <w:abstractNumId w:val="2"/>
  </w:num>
  <w:num w:numId="20">
    <w:abstractNumId w:val="13"/>
  </w:num>
  <w:num w:numId="21">
    <w:abstractNumId w:val="9"/>
  </w:num>
  <w:num w:numId="22">
    <w:abstractNumId w:val="4"/>
  </w:num>
  <w:num w:numId="23">
    <w:abstractNumId w:val="24"/>
  </w:num>
  <w:num w:numId="24">
    <w:abstractNumId w:val="3"/>
  </w:num>
  <w:num w:numId="25">
    <w:abstractNumId w:val="8"/>
  </w:num>
  <w:num w:numId="26">
    <w:abstractNumId w:val="8"/>
  </w:num>
  <w:num w:numId="27">
    <w:abstractNumId w:val="7"/>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A2"/>
    <w:rsid w:val="00014B27"/>
    <w:rsid w:val="00023363"/>
    <w:rsid w:val="00043CAA"/>
    <w:rsid w:val="00051699"/>
    <w:rsid w:val="00075432"/>
    <w:rsid w:val="00091D21"/>
    <w:rsid w:val="000968ED"/>
    <w:rsid w:val="000F5E56"/>
    <w:rsid w:val="00111B7A"/>
    <w:rsid w:val="001362EE"/>
    <w:rsid w:val="00165F95"/>
    <w:rsid w:val="001709C3"/>
    <w:rsid w:val="001832A6"/>
    <w:rsid w:val="001C2428"/>
    <w:rsid w:val="001D7694"/>
    <w:rsid w:val="001F30A0"/>
    <w:rsid w:val="002014E3"/>
    <w:rsid w:val="0021361A"/>
    <w:rsid w:val="00251819"/>
    <w:rsid w:val="00256FD8"/>
    <w:rsid w:val="002634C4"/>
    <w:rsid w:val="002668FB"/>
    <w:rsid w:val="00270186"/>
    <w:rsid w:val="002928D3"/>
    <w:rsid w:val="002A6390"/>
    <w:rsid w:val="002B64EF"/>
    <w:rsid w:val="002E355E"/>
    <w:rsid w:val="002F1FE6"/>
    <w:rsid w:val="002F39A3"/>
    <w:rsid w:val="002F4E68"/>
    <w:rsid w:val="00312F7F"/>
    <w:rsid w:val="00342A15"/>
    <w:rsid w:val="0034474C"/>
    <w:rsid w:val="00361450"/>
    <w:rsid w:val="0036257F"/>
    <w:rsid w:val="003673CF"/>
    <w:rsid w:val="003845C1"/>
    <w:rsid w:val="00394B38"/>
    <w:rsid w:val="003A5BC8"/>
    <w:rsid w:val="003A6F89"/>
    <w:rsid w:val="003B38C1"/>
    <w:rsid w:val="00412BBE"/>
    <w:rsid w:val="00423E3E"/>
    <w:rsid w:val="00426A4B"/>
    <w:rsid w:val="00427AF4"/>
    <w:rsid w:val="00436AE8"/>
    <w:rsid w:val="0044603D"/>
    <w:rsid w:val="00457EBC"/>
    <w:rsid w:val="004647DA"/>
    <w:rsid w:val="00474062"/>
    <w:rsid w:val="00477D6B"/>
    <w:rsid w:val="004961CE"/>
    <w:rsid w:val="004A0A4E"/>
    <w:rsid w:val="004A2635"/>
    <w:rsid w:val="004A42EA"/>
    <w:rsid w:val="004D7A95"/>
    <w:rsid w:val="004E44DC"/>
    <w:rsid w:val="005019FF"/>
    <w:rsid w:val="00504CCF"/>
    <w:rsid w:val="0053057A"/>
    <w:rsid w:val="0055523F"/>
    <w:rsid w:val="0055798A"/>
    <w:rsid w:val="00560A29"/>
    <w:rsid w:val="00562708"/>
    <w:rsid w:val="00566CF7"/>
    <w:rsid w:val="005A54EC"/>
    <w:rsid w:val="005C6649"/>
    <w:rsid w:val="005D154D"/>
    <w:rsid w:val="00605827"/>
    <w:rsid w:val="00611CE8"/>
    <w:rsid w:val="00612294"/>
    <w:rsid w:val="00617959"/>
    <w:rsid w:val="00646050"/>
    <w:rsid w:val="00662341"/>
    <w:rsid w:val="006713CA"/>
    <w:rsid w:val="00676C5C"/>
    <w:rsid w:val="00677406"/>
    <w:rsid w:val="006939C3"/>
    <w:rsid w:val="006952BC"/>
    <w:rsid w:val="006E0A8E"/>
    <w:rsid w:val="007D1613"/>
    <w:rsid w:val="007D2BD6"/>
    <w:rsid w:val="007F353E"/>
    <w:rsid w:val="008B2CC1"/>
    <w:rsid w:val="008B60B2"/>
    <w:rsid w:val="008C7540"/>
    <w:rsid w:val="008E7990"/>
    <w:rsid w:val="0090731E"/>
    <w:rsid w:val="00916EE2"/>
    <w:rsid w:val="009278D0"/>
    <w:rsid w:val="00930309"/>
    <w:rsid w:val="00966A22"/>
    <w:rsid w:val="0096722F"/>
    <w:rsid w:val="00980843"/>
    <w:rsid w:val="009B66A3"/>
    <w:rsid w:val="009B7DEA"/>
    <w:rsid w:val="009C29B2"/>
    <w:rsid w:val="009C4950"/>
    <w:rsid w:val="009C7D2C"/>
    <w:rsid w:val="009D77A7"/>
    <w:rsid w:val="009E2791"/>
    <w:rsid w:val="009E3F6F"/>
    <w:rsid w:val="009F499F"/>
    <w:rsid w:val="00A03DF8"/>
    <w:rsid w:val="00A27F05"/>
    <w:rsid w:val="00A42DAF"/>
    <w:rsid w:val="00A44D78"/>
    <w:rsid w:val="00A45BD8"/>
    <w:rsid w:val="00A61EDF"/>
    <w:rsid w:val="00A849C0"/>
    <w:rsid w:val="00A869B7"/>
    <w:rsid w:val="00A9671E"/>
    <w:rsid w:val="00AA3340"/>
    <w:rsid w:val="00AC205C"/>
    <w:rsid w:val="00AD38D7"/>
    <w:rsid w:val="00AD45D1"/>
    <w:rsid w:val="00AF0A6B"/>
    <w:rsid w:val="00B05A69"/>
    <w:rsid w:val="00B26C17"/>
    <w:rsid w:val="00B33D93"/>
    <w:rsid w:val="00B4022D"/>
    <w:rsid w:val="00B576E2"/>
    <w:rsid w:val="00B611A2"/>
    <w:rsid w:val="00B678C4"/>
    <w:rsid w:val="00B75E17"/>
    <w:rsid w:val="00B81F15"/>
    <w:rsid w:val="00B87AA8"/>
    <w:rsid w:val="00B933FC"/>
    <w:rsid w:val="00B9734B"/>
    <w:rsid w:val="00BA25B7"/>
    <w:rsid w:val="00BA38FF"/>
    <w:rsid w:val="00BA7679"/>
    <w:rsid w:val="00BB5CB0"/>
    <w:rsid w:val="00BB7648"/>
    <w:rsid w:val="00BC68FC"/>
    <w:rsid w:val="00BD0C06"/>
    <w:rsid w:val="00BE74D4"/>
    <w:rsid w:val="00C046F3"/>
    <w:rsid w:val="00C11BFE"/>
    <w:rsid w:val="00C22425"/>
    <w:rsid w:val="00C255E1"/>
    <w:rsid w:val="00C545F7"/>
    <w:rsid w:val="00CB67CD"/>
    <w:rsid w:val="00CC1BFE"/>
    <w:rsid w:val="00D21746"/>
    <w:rsid w:val="00D3264C"/>
    <w:rsid w:val="00D45252"/>
    <w:rsid w:val="00D71B4D"/>
    <w:rsid w:val="00D72ACE"/>
    <w:rsid w:val="00D91CD1"/>
    <w:rsid w:val="00D93D55"/>
    <w:rsid w:val="00D959BC"/>
    <w:rsid w:val="00DB2328"/>
    <w:rsid w:val="00DB6F26"/>
    <w:rsid w:val="00DB700B"/>
    <w:rsid w:val="00E06F35"/>
    <w:rsid w:val="00E335FE"/>
    <w:rsid w:val="00E55C03"/>
    <w:rsid w:val="00E84598"/>
    <w:rsid w:val="00EC1030"/>
    <w:rsid w:val="00EC4E49"/>
    <w:rsid w:val="00ED77FB"/>
    <w:rsid w:val="00EE45FA"/>
    <w:rsid w:val="00EF0554"/>
    <w:rsid w:val="00F15787"/>
    <w:rsid w:val="00F2254B"/>
    <w:rsid w:val="00F427F7"/>
    <w:rsid w:val="00F66152"/>
    <w:rsid w:val="00F70D4E"/>
    <w:rsid w:val="00F738C5"/>
    <w:rsid w:val="00FB20F1"/>
    <w:rsid w:val="00FD20C1"/>
    <w:rsid w:val="00FE36EC"/>
    <w:rsid w:val="00FE4A4F"/>
    <w:rsid w:val="00FF6F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B611A2"/>
    <w:pPr>
      <w:ind w:left="720"/>
      <w:contextualSpacing/>
    </w:pPr>
  </w:style>
  <w:style w:type="character" w:customStyle="1" w:styleId="ONUMEChar">
    <w:name w:val="ONUM E Char"/>
    <w:basedOn w:val="DefaultParagraphFont"/>
    <w:link w:val="ONUME"/>
    <w:rsid w:val="00B611A2"/>
    <w:rPr>
      <w:rFonts w:ascii="Arial" w:eastAsia="SimSun" w:hAnsi="Arial" w:cs="Arial"/>
      <w:sz w:val="22"/>
      <w:lang w:eastAsia="zh-CN"/>
    </w:rPr>
  </w:style>
  <w:style w:type="character" w:customStyle="1" w:styleId="BodyTextChar">
    <w:name w:val="Body Text Char"/>
    <w:basedOn w:val="DefaultParagraphFont"/>
    <w:link w:val="BodyText"/>
    <w:rsid w:val="00B611A2"/>
    <w:rPr>
      <w:rFonts w:ascii="Arial" w:eastAsia="SimSun" w:hAnsi="Arial" w:cs="Arial"/>
      <w:sz w:val="22"/>
      <w:lang w:eastAsia="zh-CN"/>
    </w:rPr>
  </w:style>
  <w:style w:type="paragraph" w:customStyle="1" w:styleId="DecisionInvitingPara">
    <w:name w:val="Decision Inviting Para."/>
    <w:basedOn w:val="Normal"/>
    <w:rsid w:val="00B611A2"/>
    <w:pPr>
      <w:spacing w:line="260" w:lineRule="atLeast"/>
      <w:ind w:left="6096" w:hanging="562"/>
    </w:pPr>
    <w:rPr>
      <w:rFonts w:eastAsia="Batang" w:cs="Times New Roman"/>
      <w:i/>
      <w:sz w:val="20"/>
      <w:lang w:eastAsia="en-US"/>
    </w:rPr>
  </w:style>
  <w:style w:type="character" w:styleId="Hyperlink">
    <w:name w:val="Hyperlink"/>
    <w:basedOn w:val="DefaultParagraphFont"/>
    <w:rsid w:val="00270186"/>
    <w:rPr>
      <w:color w:val="0000FF" w:themeColor="hyperlink"/>
      <w:u w:val="single"/>
    </w:rPr>
  </w:style>
  <w:style w:type="character" w:styleId="FollowedHyperlink">
    <w:name w:val="FollowedHyperlink"/>
    <w:basedOn w:val="DefaultParagraphFont"/>
    <w:rsid w:val="00BA38FF"/>
    <w:rPr>
      <w:color w:val="800080" w:themeColor="followedHyperlink"/>
      <w:u w:val="single"/>
    </w:rPr>
  </w:style>
  <w:style w:type="paragraph" w:styleId="NormalWeb">
    <w:name w:val="Normal (Web)"/>
    <w:basedOn w:val="Normal"/>
    <w:uiPriority w:val="99"/>
    <w:unhideWhenUsed/>
    <w:rsid w:val="00E55C03"/>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E55C03"/>
    <w:rPr>
      <w:b/>
      <w:bCs/>
    </w:rPr>
  </w:style>
  <w:style w:type="character" w:customStyle="1" w:styleId="apple-converted-space">
    <w:name w:val="apple-converted-space"/>
    <w:basedOn w:val="DefaultParagraphFont"/>
    <w:rsid w:val="00A61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B611A2"/>
    <w:pPr>
      <w:ind w:left="720"/>
      <w:contextualSpacing/>
    </w:pPr>
  </w:style>
  <w:style w:type="character" w:customStyle="1" w:styleId="ONUMEChar">
    <w:name w:val="ONUM E Char"/>
    <w:basedOn w:val="DefaultParagraphFont"/>
    <w:link w:val="ONUME"/>
    <w:rsid w:val="00B611A2"/>
    <w:rPr>
      <w:rFonts w:ascii="Arial" w:eastAsia="SimSun" w:hAnsi="Arial" w:cs="Arial"/>
      <w:sz w:val="22"/>
      <w:lang w:eastAsia="zh-CN"/>
    </w:rPr>
  </w:style>
  <w:style w:type="character" w:customStyle="1" w:styleId="BodyTextChar">
    <w:name w:val="Body Text Char"/>
    <w:basedOn w:val="DefaultParagraphFont"/>
    <w:link w:val="BodyText"/>
    <w:rsid w:val="00B611A2"/>
    <w:rPr>
      <w:rFonts w:ascii="Arial" w:eastAsia="SimSun" w:hAnsi="Arial" w:cs="Arial"/>
      <w:sz w:val="22"/>
      <w:lang w:eastAsia="zh-CN"/>
    </w:rPr>
  </w:style>
  <w:style w:type="paragraph" w:customStyle="1" w:styleId="DecisionInvitingPara">
    <w:name w:val="Decision Inviting Para."/>
    <w:basedOn w:val="Normal"/>
    <w:rsid w:val="00B611A2"/>
    <w:pPr>
      <w:spacing w:line="260" w:lineRule="atLeast"/>
      <w:ind w:left="6096" w:hanging="562"/>
    </w:pPr>
    <w:rPr>
      <w:rFonts w:eastAsia="Batang" w:cs="Times New Roman"/>
      <w:i/>
      <w:sz w:val="20"/>
      <w:lang w:eastAsia="en-US"/>
    </w:rPr>
  </w:style>
  <w:style w:type="character" w:styleId="Hyperlink">
    <w:name w:val="Hyperlink"/>
    <w:basedOn w:val="DefaultParagraphFont"/>
    <w:rsid w:val="00270186"/>
    <w:rPr>
      <w:color w:val="0000FF" w:themeColor="hyperlink"/>
      <w:u w:val="single"/>
    </w:rPr>
  </w:style>
  <w:style w:type="character" w:styleId="FollowedHyperlink">
    <w:name w:val="FollowedHyperlink"/>
    <w:basedOn w:val="DefaultParagraphFont"/>
    <w:rsid w:val="00BA38FF"/>
    <w:rPr>
      <w:color w:val="800080" w:themeColor="followedHyperlink"/>
      <w:u w:val="single"/>
    </w:rPr>
  </w:style>
  <w:style w:type="paragraph" w:styleId="NormalWeb">
    <w:name w:val="Normal (Web)"/>
    <w:basedOn w:val="Normal"/>
    <w:uiPriority w:val="99"/>
    <w:unhideWhenUsed/>
    <w:rsid w:val="00E55C03"/>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E55C03"/>
    <w:rPr>
      <w:b/>
      <w:bCs/>
    </w:rPr>
  </w:style>
  <w:style w:type="character" w:customStyle="1" w:styleId="apple-converted-space">
    <w:name w:val="apple-converted-space"/>
    <w:basedOn w:val="DefaultParagraphFont"/>
    <w:rsid w:val="00A6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8909">
      <w:bodyDiv w:val="1"/>
      <w:marLeft w:val="0"/>
      <w:marRight w:val="0"/>
      <w:marTop w:val="0"/>
      <w:marBottom w:val="0"/>
      <w:divBdr>
        <w:top w:val="none" w:sz="0" w:space="0" w:color="auto"/>
        <w:left w:val="none" w:sz="0" w:space="0" w:color="auto"/>
        <w:bottom w:val="none" w:sz="0" w:space="0" w:color="auto"/>
        <w:right w:val="none" w:sz="0" w:space="0" w:color="auto"/>
      </w:divBdr>
      <w:divsChild>
        <w:div w:id="2122449677">
          <w:marLeft w:val="0"/>
          <w:marRight w:val="0"/>
          <w:marTop w:val="150"/>
          <w:marBottom w:val="0"/>
          <w:divBdr>
            <w:top w:val="none" w:sz="0" w:space="0" w:color="auto"/>
            <w:left w:val="none" w:sz="0" w:space="0" w:color="auto"/>
            <w:bottom w:val="none" w:sz="0" w:space="0" w:color="auto"/>
            <w:right w:val="none" w:sz="0" w:space="0" w:color="auto"/>
          </w:divBdr>
        </w:div>
      </w:divsChild>
    </w:div>
    <w:div w:id="1084188673">
      <w:bodyDiv w:val="1"/>
      <w:marLeft w:val="0"/>
      <w:marRight w:val="0"/>
      <w:marTop w:val="0"/>
      <w:marBottom w:val="0"/>
      <w:divBdr>
        <w:top w:val="none" w:sz="0" w:space="0" w:color="auto"/>
        <w:left w:val="none" w:sz="0" w:space="0" w:color="auto"/>
        <w:bottom w:val="none" w:sz="0" w:space="0" w:color="auto"/>
        <w:right w:val="none" w:sz="0" w:space="0" w:color="auto"/>
      </w:divBdr>
      <w:divsChild>
        <w:div w:id="1163281518">
          <w:marLeft w:val="0"/>
          <w:marRight w:val="0"/>
          <w:marTop w:val="150"/>
          <w:marBottom w:val="0"/>
          <w:divBdr>
            <w:top w:val="none" w:sz="0" w:space="0" w:color="auto"/>
            <w:left w:val="none" w:sz="0" w:space="0" w:color="auto"/>
            <w:bottom w:val="none" w:sz="0" w:space="0" w:color="auto"/>
            <w:right w:val="none" w:sz="0" w:space="0" w:color="auto"/>
          </w:divBdr>
        </w:div>
      </w:divsChild>
    </w:div>
    <w:div w:id="1227570050">
      <w:bodyDiv w:val="1"/>
      <w:marLeft w:val="0"/>
      <w:marRight w:val="0"/>
      <w:marTop w:val="0"/>
      <w:marBottom w:val="0"/>
      <w:divBdr>
        <w:top w:val="none" w:sz="0" w:space="0" w:color="auto"/>
        <w:left w:val="none" w:sz="0" w:space="0" w:color="auto"/>
        <w:bottom w:val="none" w:sz="0" w:space="0" w:color="auto"/>
        <w:right w:val="none" w:sz="0" w:space="0" w:color="auto"/>
      </w:divBdr>
      <w:divsChild>
        <w:div w:id="182068498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standards/en/st96/v2-2/annex-iii/index.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9D785-06B4-43B9-8192-6416CB1F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1165</Words>
  <Characters>6058</Characters>
  <Application>Microsoft Office Word</Application>
  <DocSecurity>0</DocSecurity>
  <Lines>263</Lines>
  <Paragraphs>153</Paragraphs>
  <ScaleCrop>false</ScaleCrop>
  <HeadingPairs>
    <vt:vector size="2" baseType="variant">
      <vt:variant>
        <vt:lpstr>Title</vt:lpstr>
      </vt:variant>
      <vt:variant>
        <vt:i4>1</vt:i4>
      </vt:variant>
    </vt:vector>
  </HeadingPairs>
  <TitlesOfParts>
    <vt:vector size="1" baseType="lpstr">
      <vt:lpstr>CWS/5/5 (in Spanish)</vt:lpstr>
    </vt:vector>
  </TitlesOfParts>
  <Company>WIPO</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CWS/5/5 (in Spanish)</dc:title>
  <dc:subject>Report on Task No. 41 by the XML4IP Task Force</dc:subject>
  <dc:creator>WIPO</dc:creator>
  <cp:keywords>CWS</cp:keywords>
  <dc:description/>
  <cp:lastModifiedBy>ZAGO Bétina</cp:lastModifiedBy>
  <cp:revision>7</cp:revision>
  <cp:lastPrinted>2017-04-24T14:49:00Z</cp:lastPrinted>
  <dcterms:created xsi:type="dcterms:W3CDTF">2017-04-28T10:49:00Z</dcterms:created>
  <dcterms:modified xsi:type="dcterms:W3CDTF">2017-05-04T08:46:00Z</dcterms:modified>
</cp:coreProperties>
</file>