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BB3D75" w:rsidRPr="00BB3D75" w:rsidTr="0088395E">
        <w:tc>
          <w:tcPr>
            <w:tcW w:w="4513" w:type="dxa"/>
            <w:tcBorders>
              <w:bottom w:val="single" w:sz="4" w:space="0" w:color="auto"/>
            </w:tcBorders>
            <w:tcMar>
              <w:bottom w:w="170" w:type="dxa"/>
            </w:tcMar>
          </w:tcPr>
          <w:p w:rsidR="00E504E5" w:rsidRPr="00BB3D75" w:rsidRDefault="00E504E5" w:rsidP="00AB613D">
            <w:pPr>
              <w:rPr>
                <w:lang w:val="es-ES_tradnl"/>
              </w:rPr>
            </w:pPr>
          </w:p>
        </w:tc>
        <w:tc>
          <w:tcPr>
            <w:tcW w:w="4337" w:type="dxa"/>
            <w:tcBorders>
              <w:bottom w:val="single" w:sz="4" w:space="0" w:color="auto"/>
            </w:tcBorders>
            <w:tcMar>
              <w:left w:w="0" w:type="dxa"/>
              <w:right w:w="0" w:type="dxa"/>
            </w:tcMar>
          </w:tcPr>
          <w:p w:rsidR="00E504E5" w:rsidRPr="00BB3D75" w:rsidRDefault="001F7FFB" w:rsidP="00AB613D">
            <w:pPr>
              <w:rPr>
                <w:lang w:val="es-ES_tradnl"/>
              </w:rPr>
            </w:pPr>
            <w:r w:rsidRPr="00BB3D75">
              <w:rPr>
                <w:noProof/>
                <w:lang w:val="en-US" w:eastAsia="en-US"/>
              </w:rPr>
              <w:drawing>
                <wp:inline distT="0" distB="0" distL="0" distR="0" wp14:anchorId="7E6D18F0" wp14:editId="3A62AB7F">
                  <wp:extent cx="1858645" cy="1326515"/>
                  <wp:effectExtent l="0" t="0" r="8255" b="698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BB3D75" w:rsidRDefault="00E504E5" w:rsidP="00AB613D">
            <w:pPr>
              <w:jc w:val="right"/>
              <w:rPr>
                <w:lang w:val="es-ES_tradnl"/>
              </w:rPr>
            </w:pPr>
            <w:r w:rsidRPr="00BB3D75">
              <w:rPr>
                <w:b/>
                <w:sz w:val="40"/>
                <w:szCs w:val="40"/>
                <w:lang w:val="es-ES_tradnl"/>
              </w:rPr>
              <w:t>S</w:t>
            </w:r>
          </w:p>
        </w:tc>
      </w:tr>
      <w:tr w:rsidR="00BB3D75" w:rsidRPr="00BB3D75"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BB3D75" w:rsidRDefault="001F7FFB" w:rsidP="00AC3E1F">
            <w:pPr>
              <w:jc w:val="right"/>
              <w:rPr>
                <w:rFonts w:ascii="Arial Black" w:hAnsi="Arial Black"/>
                <w:caps/>
                <w:sz w:val="15"/>
                <w:lang w:val="es-ES_tradnl"/>
              </w:rPr>
            </w:pPr>
            <w:r w:rsidRPr="00BB3D75">
              <w:rPr>
                <w:rFonts w:ascii="Arial Black" w:hAnsi="Arial Black"/>
                <w:caps/>
                <w:sz w:val="15"/>
                <w:lang w:val="es-ES_tradnl"/>
              </w:rPr>
              <w:t>CWS/5/</w:t>
            </w:r>
            <w:r w:rsidR="0069509B">
              <w:rPr>
                <w:rFonts w:ascii="Arial Black" w:hAnsi="Arial Black"/>
                <w:caps/>
                <w:sz w:val="15"/>
                <w:lang w:val="es-ES_tradnl"/>
              </w:rPr>
              <w:t>22</w:t>
            </w:r>
          </w:p>
        </w:tc>
      </w:tr>
      <w:tr w:rsidR="00BB3D75" w:rsidRPr="00BB3D75" w:rsidTr="00AB613D">
        <w:trPr>
          <w:trHeight w:hRule="exact" w:val="170"/>
        </w:trPr>
        <w:tc>
          <w:tcPr>
            <w:tcW w:w="9356" w:type="dxa"/>
            <w:gridSpan w:val="3"/>
            <w:noWrap/>
            <w:tcMar>
              <w:left w:w="0" w:type="dxa"/>
              <w:right w:w="0" w:type="dxa"/>
            </w:tcMar>
            <w:vAlign w:val="bottom"/>
          </w:tcPr>
          <w:p w:rsidR="008B2CC1" w:rsidRPr="00BB3D75" w:rsidRDefault="008B2CC1" w:rsidP="0046793F">
            <w:pPr>
              <w:jc w:val="right"/>
              <w:rPr>
                <w:rFonts w:ascii="Arial Black" w:hAnsi="Arial Black"/>
                <w:caps/>
                <w:sz w:val="15"/>
                <w:lang w:val="es-ES_tradnl"/>
              </w:rPr>
            </w:pPr>
            <w:r w:rsidRPr="00BB3D75">
              <w:rPr>
                <w:rFonts w:ascii="Arial Black" w:hAnsi="Arial Black"/>
                <w:caps/>
                <w:sz w:val="15"/>
                <w:lang w:val="es-ES_tradnl"/>
              </w:rPr>
              <w:t>ORIGINAL:</w:t>
            </w:r>
            <w:r w:rsidR="009A20CD" w:rsidRPr="00BB3D75">
              <w:rPr>
                <w:rFonts w:ascii="Arial Black" w:hAnsi="Arial Black"/>
                <w:caps/>
                <w:sz w:val="15"/>
                <w:lang w:val="es-ES_tradnl"/>
              </w:rPr>
              <w:t xml:space="preserve">  </w:t>
            </w:r>
            <w:r w:rsidR="00FA2A71" w:rsidRPr="00BB3D75">
              <w:rPr>
                <w:rFonts w:ascii="Arial Black" w:hAnsi="Arial Black"/>
                <w:caps/>
                <w:sz w:val="15"/>
                <w:lang w:val="es-ES_tradnl"/>
              </w:rPr>
              <w:t>INGLÉS</w:t>
            </w:r>
            <w:r w:rsidRPr="00BB3D75">
              <w:rPr>
                <w:rFonts w:ascii="Arial Black" w:hAnsi="Arial Black"/>
                <w:caps/>
                <w:sz w:val="15"/>
                <w:lang w:val="es-ES_tradnl"/>
              </w:rPr>
              <w:t xml:space="preserve"> </w:t>
            </w:r>
          </w:p>
        </w:tc>
      </w:tr>
      <w:tr w:rsidR="008B2CC1" w:rsidRPr="00BB3D75" w:rsidTr="00AB613D">
        <w:trPr>
          <w:trHeight w:hRule="exact" w:val="198"/>
        </w:trPr>
        <w:tc>
          <w:tcPr>
            <w:tcW w:w="9356" w:type="dxa"/>
            <w:gridSpan w:val="3"/>
            <w:tcMar>
              <w:left w:w="0" w:type="dxa"/>
              <w:right w:w="0" w:type="dxa"/>
            </w:tcMar>
            <w:vAlign w:val="bottom"/>
          </w:tcPr>
          <w:p w:rsidR="008B2CC1" w:rsidRPr="00BB3D75" w:rsidRDefault="00675021" w:rsidP="00A300C3">
            <w:pPr>
              <w:jc w:val="right"/>
              <w:rPr>
                <w:rFonts w:ascii="Arial Black" w:hAnsi="Arial Black"/>
                <w:caps/>
                <w:sz w:val="15"/>
                <w:lang w:val="es-ES_tradnl"/>
              </w:rPr>
            </w:pPr>
            <w:r w:rsidRPr="00BB3D75">
              <w:rPr>
                <w:rFonts w:ascii="Arial Black" w:hAnsi="Arial Black"/>
                <w:caps/>
                <w:sz w:val="15"/>
                <w:lang w:val="es-ES_tradnl"/>
              </w:rPr>
              <w:t>fecha</w:t>
            </w:r>
            <w:r w:rsidR="008B2CC1" w:rsidRPr="00BB3D75">
              <w:rPr>
                <w:rFonts w:ascii="Arial Black" w:hAnsi="Arial Black"/>
                <w:caps/>
                <w:sz w:val="15"/>
                <w:lang w:val="es-ES_tradnl"/>
              </w:rPr>
              <w:t>:</w:t>
            </w:r>
            <w:r w:rsidR="009A20CD" w:rsidRPr="00BB3D75">
              <w:rPr>
                <w:rFonts w:ascii="Arial Black" w:hAnsi="Arial Black"/>
                <w:caps/>
                <w:sz w:val="15"/>
                <w:lang w:val="es-ES_tradnl"/>
              </w:rPr>
              <w:t xml:space="preserve">  </w:t>
            </w:r>
            <w:r w:rsidR="00A300C3">
              <w:rPr>
                <w:rFonts w:ascii="Arial Black" w:hAnsi="Arial Black"/>
                <w:caps/>
                <w:sz w:val="15"/>
                <w:lang w:val="es-ES_tradnl"/>
              </w:rPr>
              <w:t>1</w:t>
            </w:r>
            <w:r w:rsidR="0069509B">
              <w:rPr>
                <w:rFonts w:ascii="Arial Black" w:hAnsi="Arial Black"/>
                <w:caps/>
                <w:sz w:val="15"/>
                <w:lang w:val="es-ES_tradnl"/>
              </w:rPr>
              <w:t xml:space="preserve"> de agosto </w:t>
            </w:r>
            <w:r w:rsidR="00FA2A71" w:rsidRPr="00BB3D75">
              <w:rPr>
                <w:rFonts w:ascii="Arial Black" w:hAnsi="Arial Black"/>
                <w:caps/>
                <w:sz w:val="15"/>
                <w:lang w:val="es-ES_tradnl"/>
              </w:rPr>
              <w:t>DE 2017</w:t>
            </w:r>
            <w:r w:rsidR="008B2CC1" w:rsidRPr="00BB3D75">
              <w:rPr>
                <w:rFonts w:ascii="Arial Black" w:hAnsi="Arial Black"/>
                <w:caps/>
                <w:sz w:val="15"/>
                <w:lang w:val="es-ES_tradnl"/>
              </w:rPr>
              <w:t xml:space="preserve"> </w:t>
            </w:r>
          </w:p>
        </w:tc>
      </w:tr>
    </w:tbl>
    <w:p w:rsidR="008B2CC1" w:rsidRPr="00BB3D75" w:rsidRDefault="008B2CC1" w:rsidP="008B2CC1">
      <w:pPr>
        <w:rPr>
          <w:lang w:val="es-ES_tradnl"/>
        </w:rPr>
      </w:pPr>
    </w:p>
    <w:p w:rsidR="008B2CC1" w:rsidRPr="00BB3D75" w:rsidRDefault="008B2CC1" w:rsidP="008B2CC1">
      <w:pPr>
        <w:rPr>
          <w:lang w:val="es-ES_tradnl"/>
        </w:rPr>
      </w:pPr>
    </w:p>
    <w:p w:rsidR="008B2CC1" w:rsidRPr="00BB3D75" w:rsidRDefault="008B2CC1" w:rsidP="008B2CC1">
      <w:pPr>
        <w:rPr>
          <w:lang w:val="es-ES_tradnl"/>
        </w:rPr>
      </w:pPr>
    </w:p>
    <w:p w:rsidR="008B2CC1" w:rsidRPr="00BB3D75" w:rsidRDefault="008B2CC1" w:rsidP="008B2CC1">
      <w:pPr>
        <w:rPr>
          <w:lang w:val="es-ES_tradnl"/>
        </w:rPr>
      </w:pPr>
    </w:p>
    <w:p w:rsidR="008B2CC1" w:rsidRPr="00BB3D75" w:rsidRDefault="008B2CC1" w:rsidP="008B2CC1">
      <w:pPr>
        <w:rPr>
          <w:lang w:val="es-ES_tradnl"/>
        </w:rPr>
      </w:pPr>
    </w:p>
    <w:p w:rsidR="00B67CDC" w:rsidRPr="00BB3D75" w:rsidRDefault="001F7FFB" w:rsidP="00B67CDC">
      <w:pPr>
        <w:rPr>
          <w:b/>
          <w:sz w:val="28"/>
          <w:szCs w:val="28"/>
          <w:lang w:val="es-ES_tradnl"/>
        </w:rPr>
      </w:pPr>
      <w:r w:rsidRPr="00BB3D75">
        <w:rPr>
          <w:b/>
          <w:sz w:val="28"/>
          <w:szCs w:val="28"/>
          <w:lang w:val="es-ES_tradnl"/>
        </w:rPr>
        <w:t>Comité de Normas Técnicas de la OMPI (CWS)</w:t>
      </w:r>
    </w:p>
    <w:p w:rsidR="003845C1" w:rsidRPr="00BB3D75" w:rsidRDefault="003845C1" w:rsidP="003845C1">
      <w:pPr>
        <w:rPr>
          <w:lang w:val="es-ES_tradnl"/>
        </w:rPr>
      </w:pPr>
    </w:p>
    <w:p w:rsidR="003845C1" w:rsidRPr="00BB3D75" w:rsidRDefault="003845C1" w:rsidP="003845C1">
      <w:pPr>
        <w:rPr>
          <w:lang w:val="es-ES_tradnl"/>
        </w:rPr>
      </w:pPr>
    </w:p>
    <w:p w:rsidR="001F7FFB" w:rsidRPr="00BB3D75" w:rsidRDefault="001F7FFB" w:rsidP="001F7FFB">
      <w:pPr>
        <w:rPr>
          <w:b/>
          <w:sz w:val="24"/>
          <w:szCs w:val="24"/>
          <w:lang w:val="es-ES_tradnl"/>
        </w:rPr>
      </w:pPr>
      <w:r w:rsidRPr="00BB3D75">
        <w:rPr>
          <w:b/>
          <w:sz w:val="24"/>
          <w:szCs w:val="24"/>
          <w:lang w:val="es-ES_tradnl"/>
        </w:rPr>
        <w:t>Quinta sesión</w:t>
      </w:r>
    </w:p>
    <w:p w:rsidR="00B67CDC" w:rsidRPr="00BB3D75" w:rsidRDefault="00716DB4" w:rsidP="001F7FFB">
      <w:pPr>
        <w:rPr>
          <w:b/>
          <w:sz w:val="24"/>
          <w:szCs w:val="24"/>
          <w:lang w:val="es-ES_tradnl"/>
        </w:rPr>
      </w:pPr>
      <w:r w:rsidRPr="00BB3D75">
        <w:rPr>
          <w:b/>
          <w:sz w:val="24"/>
          <w:szCs w:val="24"/>
          <w:lang w:val="es-ES_tradnl"/>
        </w:rPr>
        <w:t>Ginebra, 29 de mayo a 2 de junio de 2017</w:t>
      </w:r>
    </w:p>
    <w:p w:rsidR="008B2CC1" w:rsidRPr="00BB3D75" w:rsidRDefault="008B2CC1" w:rsidP="008B2CC1">
      <w:pPr>
        <w:rPr>
          <w:lang w:val="es-ES_tradnl"/>
        </w:rPr>
      </w:pPr>
    </w:p>
    <w:p w:rsidR="008B2CC1" w:rsidRPr="00BB3D75" w:rsidRDefault="008B2CC1" w:rsidP="008B2CC1">
      <w:pPr>
        <w:rPr>
          <w:lang w:val="es-ES_tradnl"/>
        </w:rPr>
      </w:pPr>
    </w:p>
    <w:p w:rsidR="008B2CC1" w:rsidRPr="00BB3D75" w:rsidRDefault="008B2CC1" w:rsidP="008B2CC1">
      <w:pPr>
        <w:rPr>
          <w:lang w:val="es-ES_tradnl"/>
        </w:rPr>
      </w:pPr>
    </w:p>
    <w:p w:rsidR="00FA2A71" w:rsidRPr="00BB3D75" w:rsidRDefault="00FA2A71" w:rsidP="00FA2A71">
      <w:pPr>
        <w:pStyle w:val="Heading1"/>
        <w:spacing w:before="0" w:after="0"/>
        <w:rPr>
          <w:b w:val="0"/>
          <w:sz w:val="24"/>
          <w:lang w:val="es-ES_tradnl"/>
        </w:rPr>
      </w:pPr>
      <w:r w:rsidRPr="00BB3D75">
        <w:rPr>
          <w:b w:val="0"/>
          <w:sz w:val="24"/>
          <w:lang w:val="es-ES_tradnl"/>
        </w:rPr>
        <w:t>informe</w:t>
      </w:r>
    </w:p>
    <w:p w:rsidR="00FA2A71" w:rsidRPr="00BB3D75" w:rsidRDefault="00FA2A71" w:rsidP="00FA2A71">
      <w:pPr>
        <w:rPr>
          <w:lang w:val="es-ES_tradnl"/>
        </w:rPr>
      </w:pPr>
    </w:p>
    <w:p w:rsidR="00FA2A71" w:rsidRPr="00BB3D75" w:rsidRDefault="00FA2A71" w:rsidP="00FA2A71">
      <w:pPr>
        <w:rPr>
          <w:lang w:val="es-ES_tradnl"/>
        </w:rPr>
      </w:pPr>
    </w:p>
    <w:p w:rsidR="00FA2A71" w:rsidRPr="00BB3D75" w:rsidRDefault="0069509B" w:rsidP="00FA2A71">
      <w:pPr>
        <w:rPr>
          <w:i/>
          <w:lang w:val="es-ES_tradnl"/>
        </w:rPr>
      </w:pPr>
      <w:r>
        <w:rPr>
          <w:i/>
          <w:lang w:val="es-ES_tradnl"/>
        </w:rPr>
        <w:t>aprobado por el Comité</w:t>
      </w:r>
    </w:p>
    <w:p w:rsidR="00FA2A71" w:rsidRPr="00BB3D75" w:rsidRDefault="00FA2A71" w:rsidP="00FA2A71">
      <w:pPr>
        <w:rPr>
          <w:lang w:val="es-ES_tradnl"/>
        </w:rPr>
      </w:pPr>
    </w:p>
    <w:p w:rsidR="00FA2A71" w:rsidRPr="00BB3D75" w:rsidRDefault="00FA2A71" w:rsidP="00FA2A71">
      <w:pPr>
        <w:rPr>
          <w:lang w:val="es-ES_tradnl"/>
        </w:rPr>
      </w:pPr>
    </w:p>
    <w:p w:rsidR="00FA2A71" w:rsidRPr="00BB3D75" w:rsidRDefault="00FA2A71" w:rsidP="00FA2A71">
      <w:pPr>
        <w:rPr>
          <w:lang w:val="es-ES_tradnl"/>
        </w:rPr>
      </w:pPr>
    </w:p>
    <w:p w:rsidR="00FA2A71" w:rsidRPr="00BB3D75" w:rsidRDefault="00FA2A71" w:rsidP="00FA2A71">
      <w:pPr>
        <w:rPr>
          <w:lang w:val="es-ES_tradnl"/>
        </w:rPr>
      </w:pPr>
    </w:p>
    <w:p w:rsidR="00FA2A71" w:rsidRPr="00BB3D75" w:rsidRDefault="00FA2A71" w:rsidP="00FA2A71">
      <w:pPr>
        <w:rPr>
          <w:lang w:val="es-ES_tradnl"/>
        </w:rPr>
      </w:pPr>
    </w:p>
    <w:p w:rsidR="00FA2A71" w:rsidRPr="00BB3D75" w:rsidRDefault="00FA2A71" w:rsidP="00FA2A71">
      <w:pPr>
        <w:pStyle w:val="Heading2"/>
        <w:spacing w:before="0"/>
        <w:rPr>
          <w:lang w:val="es-ES_tradnl"/>
        </w:rPr>
      </w:pPr>
      <w:r w:rsidRPr="00BB3D75">
        <w:rPr>
          <w:lang w:val="es-ES_tradnl"/>
        </w:rPr>
        <w:t>Introducción</w:t>
      </w:r>
    </w:p>
    <w:p w:rsidR="00FA2A71" w:rsidRPr="00BB3D75" w:rsidRDefault="00FA2A71" w:rsidP="00FA2A71">
      <w:pPr>
        <w:spacing w:after="220"/>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7207FA" w:rsidRPr="00BB3D75">
        <w:rPr>
          <w:lang w:val="es-ES_tradnl"/>
        </w:rPr>
        <w:t>El Comité de Normas Técnicas de la OMPI (denominado en adelante “el Comité” o “el CWS”) celebró</w:t>
      </w:r>
      <w:r w:rsidR="00D90196" w:rsidRPr="00BB3D75">
        <w:rPr>
          <w:lang w:val="es-ES_tradnl"/>
        </w:rPr>
        <w:t xml:space="preserve"> </w:t>
      </w:r>
      <w:r w:rsidR="007207FA" w:rsidRPr="00BB3D75">
        <w:rPr>
          <w:lang w:val="es-ES_tradnl"/>
        </w:rPr>
        <w:t xml:space="preserve">su quinta sesión en Ginebra del 29 de mayo al 2 de junio de </w:t>
      </w:r>
      <w:r w:rsidRPr="00BB3D75">
        <w:rPr>
          <w:lang w:val="es-ES_tradnl"/>
        </w:rPr>
        <w:t>2017.</w:t>
      </w:r>
    </w:p>
    <w:p w:rsidR="00FA2A71" w:rsidRPr="00BB3D75" w:rsidRDefault="00FA2A71" w:rsidP="00FA2A71">
      <w:pPr>
        <w:spacing w:after="220"/>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7207FA" w:rsidRPr="00BB3D75">
        <w:rPr>
          <w:lang w:val="es-ES_tradnl"/>
        </w:rPr>
        <w:t>Los siguientes Estados miembros de la OMPI o de la Unión de París estuvieron representados en la sesión</w:t>
      </w:r>
      <w:r w:rsidRPr="00BB3D75">
        <w:rPr>
          <w:lang w:val="es-ES_tradnl"/>
        </w:rPr>
        <w:t xml:space="preserve">:  </w:t>
      </w:r>
      <w:r w:rsidR="00C17313" w:rsidRPr="00BB3D75">
        <w:rPr>
          <w:szCs w:val="22"/>
          <w:lang w:val="es-ES_tradnl"/>
        </w:rPr>
        <w:t>Alemania;  Arabia Saudita;  Argentina;  Australia;  Austria;  Brasil;  Canadá;  Chile;  China;  Colombia;  Costa Rica;  Côte d’Ivoire;  El Salvador;  Emiratos Árabes Unidos;  España;  Estados Unidos de América;  ex República Yugoslava de Macedonia;  Federación de Rusia;  Filipinas;  Francia;  Georgia;  Hungría;  India;  Indonesia;  Irán (República Islámica del);  Italia;  Japón;  Kuwait;  Lituania;  México;  Panamá;  Reino Unido;  República Checa</w:t>
      </w:r>
      <w:r w:rsidR="00D90196" w:rsidRPr="00BB3D75">
        <w:rPr>
          <w:szCs w:val="22"/>
          <w:lang w:val="es-ES_tradnl"/>
        </w:rPr>
        <w:t xml:space="preserve">; </w:t>
      </w:r>
      <w:r w:rsidR="00C17313" w:rsidRPr="00BB3D75">
        <w:rPr>
          <w:szCs w:val="22"/>
          <w:lang w:val="es-ES_tradnl"/>
        </w:rPr>
        <w:t xml:space="preserve"> República de Corea;  Rumania;  Sudáfrica;  Suecia;  Tailandia;  Ucrania y Venezuela (República Bolivariana de)</w:t>
      </w:r>
      <w:r w:rsidRPr="00BB3D75">
        <w:rPr>
          <w:lang w:val="es-ES_tradnl"/>
        </w:rPr>
        <w:t xml:space="preserve"> (40).</w:t>
      </w:r>
    </w:p>
    <w:p w:rsidR="00FA2A71" w:rsidRPr="00BB3D75" w:rsidRDefault="00FA2A71" w:rsidP="00FA2A71">
      <w:pPr>
        <w:spacing w:after="220"/>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C17313" w:rsidRPr="00BB3D75">
        <w:rPr>
          <w:lang w:val="es-ES_tradnl"/>
        </w:rPr>
        <w:t xml:space="preserve">En calidad de miembros del CWS, los representantes de las siguientes organizaciones intergubernamentales participaron en la sesión:  </w:t>
      </w:r>
      <w:r w:rsidR="007207FA" w:rsidRPr="00BB3D75">
        <w:rPr>
          <w:szCs w:val="22"/>
          <w:lang w:val="es-ES_tradnl"/>
        </w:rPr>
        <w:t>Centro del Sur;  la Oficina de Patentes del Consejo de Cooperación de los Estados Árabes del Golfo (Oficina de Patentes CCG);  la Oficina Europea de Paten</w:t>
      </w:r>
      <w:r w:rsidR="00D90196" w:rsidRPr="00BB3D75">
        <w:rPr>
          <w:szCs w:val="22"/>
          <w:lang w:val="es-ES_tradnl"/>
        </w:rPr>
        <w:t>tes (OEP);  la Organización Eur</w:t>
      </w:r>
      <w:r w:rsidR="007207FA" w:rsidRPr="00BB3D75">
        <w:rPr>
          <w:szCs w:val="22"/>
          <w:lang w:val="es-ES_tradnl"/>
        </w:rPr>
        <w:t>asiática de Patentes (EAPO);  la Organización Regional Africana de la Propiedad Intelectual (ARIPO);  la Unión Europea (UE) y la Unión Internacional para la Protección de las Obtenciones Vegetales (UPOV) (7)</w:t>
      </w:r>
      <w:r w:rsidR="00C17313" w:rsidRPr="00BB3D75">
        <w:rPr>
          <w:lang w:val="es-ES_tradnl"/>
        </w:rPr>
        <w:t>.</w:t>
      </w:r>
    </w:p>
    <w:p w:rsidR="00FA2A71" w:rsidRPr="00BB3D75" w:rsidRDefault="00FA2A71" w:rsidP="00FA2A71">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C17313" w:rsidRPr="00BB3D75">
        <w:rPr>
          <w:lang w:val="es-ES_tradnl"/>
        </w:rPr>
        <w:t>Los representantes de las siguientes organizaciones no gubernamentales asistieron a la reunión en calidad de observadores:</w:t>
      </w:r>
      <w:r w:rsidR="00C17313" w:rsidRPr="00BB3D75">
        <w:rPr>
          <w:i/>
          <w:lang w:val="es-ES_tradnl"/>
        </w:rPr>
        <w:t xml:space="preserve">  </w:t>
      </w:r>
      <w:r w:rsidR="007207FA" w:rsidRPr="00BB3D75">
        <w:rPr>
          <w:i/>
          <w:lang w:val="es-ES_tradnl"/>
        </w:rPr>
        <w:t>Confederacy of Patent Information User Groups</w:t>
      </w:r>
      <w:r w:rsidR="007207FA" w:rsidRPr="00BB3D75">
        <w:rPr>
          <w:lang w:val="es-ES_tradnl"/>
        </w:rPr>
        <w:t xml:space="preserve"> (CEPIUG);  </w:t>
      </w:r>
      <w:r w:rsidR="00C741AD" w:rsidRPr="00BB3D75">
        <w:rPr>
          <w:lang w:val="es-ES_tradnl"/>
        </w:rPr>
        <w:t>Federación Internacional de Asociaciones de Inventores (IFIA)</w:t>
      </w:r>
      <w:r w:rsidR="007207FA" w:rsidRPr="00BB3D75">
        <w:rPr>
          <w:lang w:val="es-ES_tradnl"/>
        </w:rPr>
        <w:t xml:space="preserve">;  </w:t>
      </w:r>
      <w:r w:rsidR="00C741AD" w:rsidRPr="00BB3D75">
        <w:rPr>
          <w:lang w:val="es-ES_tradnl"/>
        </w:rPr>
        <w:t xml:space="preserve">Federación Internacional de Videogramas (IVF) y </w:t>
      </w:r>
      <w:r w:rsidR="007207FA" w:rsidRPr="00BB3D75">
        <w:rPr>
          <w:i/>
          <w:lang w:val="es-ES_tradnl"/>
        </w:rPr>
        <w:t>Patent Information Users Group</w:t>
      </w:r>
      <w:r w:rsidR="007207FA" w:rsidRPr="00BB3D75">
        <w:rPr>
          <w:lang w:val="es-ES_tradnl"/>
        </w:rPr>
        <w:t xml:space="preserve"> (PIUG) (4)</w:t>
      </w:r>
      <w:r w:rsidR="00D90196" w:rsidRPr="00BB3D75">
        <w:rPr>
          <w:lang w:val="es-ES_tradnl"/>
        </w:rPr>
        <w:t>.</w:t>
      </w:r>
    </w:p>
    <w:p w:rsidR="00FA2A71" w:rsidRPr="00BB3D75" w:rsidRDefault="00FA2A71" w:rsidP="00FA2A71">
      <w:pPr>
        <w:pStyle w:val="ONUME"/>
        <w:numPr>
          <w:ilvl w:val="0"/>
          <w:numId w:val="0"/>
        </w:numPr>
        <w:rPr>
          <w:lang w:val="es-ES_tradnl"/>
        </w:rPr>
      </w:pPr>
      <w:r w:rsidRPr="00BB3D75">
        <w:rPr>
          <w:lang w:val="es-ES_tradnl"/>
        </w:rPr>
        <w:lastRenderedPageBreak/>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C17313" w:rsidRPr="00BB3D75">
        <w:rPr>
          <w:lang w:val="es-ES_tradnl"/>
        </w:rPr>
        <w:t xml:space="preserve">La OMPI financió </w:t>
      </w:r>
      <w:r w:rsidR="00D90196" w:rsidRPr="00BB3D75">
        <w:rPr>
          <w:lang w:val="es-ES_tradnl"/>
        </w:rPr>
        <w:t>la participación de siete</w:t>
      </w:r>
      <w:r w:rsidR="00C17313" w:rsidRPr="00BB3D75">
        <w:rPr>
          <w:lang w:val="es-ES_tradnl"/>
        </w:rPr>
        <w:t xml:space="preserve"> delegaciones de países menos adelantados (PMA) o países en desarrollo</w:t>
      </w:r>
      <w:r w:rsidR="00D90196" w:rsidRPr="00BB3D75">
        <w:rPr>
          <w:lang w:val="es-ES_tradnl"/>
        </w:rPr>
        <w:t>,</w:t>
      </w:r>
      <w:r w:rsidR="00C17313" w:rsidRPr="00BB3D75">
        <w:rPr>
          <w:lang w:val="es-ES_tradnl"/>
        </w:rPr>
        <w:t xml:space="preserve"> de conformidad con la decisión adoptada </w:t>
      </w:r>
      <w:r w:rsidR="005C7461" w:rsidRPr="00BB3D75">
        <w:rPr>
          <w:lang w:val="es-ES_tradnl"/>
        </w:rPr>
        <w:t>por</w:t>
      </w:r>
      <w:r w:rsidR="00C17313" w:rsidRPr="00BB3D75">
        <w:rPr>
          <w:lang w:val="es-ES_tradnl"/>
        </w:rPr>
        <w:t xml:space="preserve"> la Asamblea General </w:t>
      </w:r>
      <w:r w:rsidR="005C7461" w:rsidRPr="00BB3D75">
        <w:rPr>
          <w:lang w:val="es-ES_tradnl"/>
        </w:rPr>
        <w:t>en</w:t>
      </w:r>
      <w:r w:rsidR="00C17313" w:rsidRPr="00BB3D75">
        <w:rPr>
          <w:lang w:val="es-ES_tradnl"/>
        </w:rPr>
        <w:t> 2011.</w:t>
      </w:r>
    </w:p>
    <w:p w:rsidR="00C17313" w:rsidRPr="00BB3D75" w:rsidRDefault="00FA2A71" w:rsidP="00C17313">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C17313" w:rsidRPr="00BB3D75">
        <w:rPr>
          <w:lang w:val="es-ES_tradnl"/>
        </w:rPr>
        <w:t>La lista de participantes figura en el Anexo I del presente informe.</w:t>
      </w:r>
    </w:p>
    <w:p w:rsidR="00FA2A71" w:rsidRPr="00BB3D75" w:rsidRDefault="00C17313" w:rsidP="00B10CED">
      <w:pPr>
        <w:pStyle w:val="Heading3"/>
        <w:rPr>
          <w:lang w:val="es-ES_tradnl"/>
        </w:rPr>
      </w:pPr>
      <w:r w:rsidRPr="00BB3D75">
        <w:rPr>
          <w:lang w:val="es-ES_tradnl"/>
        </w:rPr>
        <w:t>Punto 1 del orden del día</w:t>
      </w:r>
      <w:proofErr w:type="gramStart"/>
      <w:r w:rsidRPr="00BB3D75">
        <w:rPr>
          <w:lang w:val="es-ES_tradnl"/>
        </w:rPr>
        <w:t>:  Apertura</w:t>
      </w:r>
      <w:proofErr w:type="gramEnd"/>
      <w:r w:rsidRPr="00BB3D75">
        <w:rPr>
          <w:lang w:val="es-ES_tradnl"/>
        </w:rPr>
        <w:t xml:space="preserve"> de la sesión</w:t>
      </w:r>
    </w:p>
    <w:p w:rsidR="00FA2A71" w:rsidRPr="00BB3D75" w:rsidRDefault="00FA2A71" w:rsidP="00FA2A71">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2C7A22" w:rsidRPr="00BB3D75">
        <w:rPr>
          <w:lang w:val="es-ES_tradnl"/>
        </w:rPr>
        <w:t>Inauguró la sesión e</w:t>
      </w:r>
      <w:r w:rsidR="007C7B08" w:rsidRPr="00BB3D75">
        <w:rPr>
          <w:lang w:val="es-ES_tradnl"/>
        </w:rPr>
        <w:t>l d</w:t>
      </w:r>
      <w:r w:rsidR="001E7127" w:rsidRPr="00BB3D75">
        <w:rPr>
          <w:lang w:val="es-ES_tradnl"/>
        </w:rPr>
        <w:t>irector general de la OMPI, Sr. </w:t>
      </w:r>
      <w:r w:rsidR="007C7B08" w:rsidRPr="00BB3D75">
        <w:rPr>
          <w:lang w:val="es-ES_tradnl"/>
        </w:rPr>
        <w:t xml:space="preserve">Francis Gurry, </w:t>
      </w:r>
      <w:r w:rsidR="002C7A22" w:rsidRPr="00BB3D75">
        <w:rPr>
          <w:lang w:val="es-ES_tradnl"/>
        </w:rPr>
        <w:t xml:space="preserve">que </w:t>
      </w:r>
      <w:r w:rsidR="007C7B08" w:rsidRPr="00BB3D75">
        <w:rPr>
          <w:lang w:val="es-ES_tradnl"/>
        </w:rPr>
        <w:t xml:space="preserve">dio la bienvenida a los participantes </w:t>
      </w:r>
      <w:r w:rsidR="002C7A22" w:rsidRPr="00BB3D75">
        <w:rPr>
          <w:lang w:val="es-ES_tradnl"/>
        </w:rPr>
        <w:t xml:space="preserve">e hizo hincapié en la importancia </w:t>
      </w:r>
      <w:r w:rsidR="005101C3" w:rsidRPr="00BB3D75">
        <w:rPr>
          <w:lang w:val="es-ES_tradnl"/>
        </w:rPr>
        <w:t xml:space="preserve">que </w:t>
      </w:r>
      <w:r w:rsidR="002C7A22" w:rsidRPr="00BB3D75">
        <w:rPr>
          <w:lang w:val="es-ES_tradnl"/>
        </w:rPr>
        <w:t xml:space="preserve">las </w:t>
      </w:r>
      <w:r w:rsidR="005101C3" w:rsidRPr="00BB3D75">
        <w:rPr>
          <w:lang w:val="es-ES_tradnl"/>
        </w:rPr>
        <w:t>n</w:t>
      </w:r>
      <w:r w:rsidR="002C7A22" w:rsidRPr="00BB3D75">
        <w:rPr>
          <w:lang w:val="es-ES_tradnl"/>
        </w:rPr>
        <w:t xml:space="preserve">ormas </w:t>
      </w:r>
      <w:r w:rsidR="005101C3" w:rsidRPr="00BB3D75">
        <w:rPr>
          <w:lang w:val="es-ES_tradnl"/>
        </w:rPr>
        <w:t>t</w:t>
      </w:r>
      <w:r w:rsidR="002C7A22" w:rsidRPr="00BB3D75">
        <w:rPr>
          <w:lang w:val="es-ES_tradnl"/>
        </w:rPr>
        <w:t xml:space="preserve">écnicas de la OMPI </w:t>
      </w:r>
      <w:r w:rsidR="005101C3" w:rsidRPr="00BB3D75">
        <w:rPr>
          <w:lang w:val="es-ES_tradnl"/>
        </w:rPr>
        <w:t xml:space="preserve">revisten </w:t>
      </w:r>
      <w:r w:rsidR="002C7A22" w:rsidRPr="00BB3D75">
        <w:rPr>
          <w:lang w:val="es-ES_tradnl"/>
        </w:rPr>
        <w:t xml:space="preserve">para facilitar el intercambio y el tratamiento de grandes volúmenes de datos de P.I. de manera precisa y </w:t>
      </w:r>
      <w:r w:rsidR="003F4D1F" w:rsidRPr="00BB3D75">
        <w:rPr>
          <w:lang w:val="es-ES_tradnl"/>
        </w:rPr>
        <w:t>puntual</w:t>
      </w:r>
      <w:r w:rsidR="002C7A22" w:rsidRPr="00BB3D75">
        <w:rPr>
          <w:lang w:val="es-ES_tradnl"/>
        </w:rPr>
        <w:t xml:space="preserve"> </w:t>
      </w:r>
      <w:r w:rsidR="00760768" w:rsidRPr="00BB3D75">
        <w:rPr>
          <w:lang w:val="es-ES_tradnl"/>
        </w:rPr>
        <w:t xml:space="preserve">a través </w:t>
      </w:r>
      <w:r w:rsidR="002C7A22" w:rsidRPr="00BB3D75">
        <w:rPr>
          <w:lang w:val="es-ES_tradnl"/>
        </w:rPr>
        <w:t xml:space="preserve">de un único marco común para la información y documentación de P.I., que </w:t>
      </w:r>
      <w:r w:rsidR="005101C3" w:rsidRPr="00BB3D75">
        <w:rPr>
          <w:lang w:val="es-ES_tradnl"/>
        </w:rPr>
        <w:t xml:space="preserve">tan sumamente importante es </w:t>
      </w:r>
      <w:r w:rsidR="002C7A22" w:rsidRPr="00BB3D75">
        <w:rPr>
          <w:lang w:val="es-ES_tradnl"/>
        </w:rPr>
        <w:t xml:space="preserve">en la actual era de los </w:t>
      </w:r>
      <w:r w:rsidR="005101C3" w:rsidRPr="00BB3D75">
        <w:rPr>
          <w:lang w:val="es-ES_tradnl"/>
        </w:rPr>
        <w:t xml:space="preserve">datos masivos </w:t>
      </w:r>
      <w:r w:rsidR="00090F31" w:rsidRPr="00BB3D75">
        <w:rPr>
          <w:lang w:val="es-ES_tradnl"/>
        </w:rPr>
        <w:t>(“</w:t>
      </w:r>
      <w:r w:rsidR="002C7A22" w:rsidRPr="00BB3D75">
        <w:rPr>
          <w:i/>
          <w:lang w:val="es-ES_tradnl"/>
        </w:rPr>
        <w:t>big data</w:t>
      </w:r>
      <w:r w:rsidR="00090F31" w:rsidRPr="00BB3D75">
        <w:rPr>
          <w:lang w:val="es-ES_tradnl"/>
        </w:rPr>
        <w:t>”)</w:t>
      </w:r>
      <w:r w:rsidR="005101C3" w:rsidRPr="00BB3D75">
        <w:rPr>
          <w:lang w:val="es-ES_tradnl"/>
        </w:rPr>
        <w:t>.</w:t>
      </w:r>
    </w:p>
    <w:p w:rsidR="00FA2A71" w:rsidRPr="00B10CED" w:rsidRDefault="00C17313" w:rsidP="00B10CED">
      <w:pPr>
        <w:pStyle w:val="Heading3"/>
      </w:pPr>
      <w:r w:rsidRPr="00B10CED">
        <w:t>Punto 2 del orden del día</w:t>
      </w:r>
      <w:proofErr w:type="gramStart"/>
      <w:r w:rsidRPr="00B10CED">
        <w:t>:  Elección</w:t>
      </w:r>
      <w:proofErr w:type="gramEnd"/>
      <w:r w:rsidRPr="00B10CED">
        <w:t xml:space="preserve"> del </w:t>
      </w:r>
      <w:r w:rsidR="001A2AD7" w:rsidRPr="00B10CED">
        <w:t xml:space="preserve">presidente </w:t>
      </w:r>
      <w:r w:rsidRPr="00B10CED">
        <w:t xml:space="preserve">y de dos </w:t>
      </w:r>
      <w:r w:rsidR="001A2AD7" w:rsidRPr="00B10CED">
        <w:t>vicepresidentes</w:t>
      </w:r>
    </w:p>
    <w:p w:rsidR="00FA2A71" w:rsidRPr="00BB3D75" w:rsidRDefault="00FA2A71" w:rsidP="00FA2A71">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C17313" w:rsidRPr="00BB3D75">
        <w:rPr>
          <w:lang w:val="es-ES_tradnl"/>
        </w:rPr>
        <w:t xml:space="preserve">El CWS eligió por </w:t>
      </w:r>
      <w:r w:rsidR="001E7127" w:rsidRPr="00BB3D75">
        <w:rPr>
          <w:lang w:val="es-ES_tradnl"/>
        </w:rPr>
        <w:t>unanimidad presidenta a la Sra. </w:t>
      </w:r>
      <w:r w:rsidR="00C17313" w:rsidRPr="00BB3D75">
        <w:rPr>
          <w:lang w:val="es-ES_tradnl"/>
        </w:rPr>
        <w:t>Katja </w:t>
      </w:r>
      <w:r w:rsidR="001A2AD7" w:rsidRPr="00BB3D75">
        <w:rPr>
          <w:lang w:val="es-ES_tradnl"/>
        </w:rPr>
        <w:t xml:space="preserve">BRABEC </w:t>
      </w:r>
      <w:r w:rsidR="00C17313" w:rsidRPr="00BB3D75">
        <w:rPr>
          <w:lang w:val="es-ES_tradnl"/>
        </w:rPr>
        <w:t>(Alemania) y vicepresidente al Embajador Alfredo Suescum (Panamá).</w:t>
      </w:r>
    </w:p>
    <w:p w:rsidR="00FA2A71" w:rsidRPr="00BB3D75" w:rsidRDefault="00FA2A71" w:rsidP="00FA2A71">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C17313" w:rsidRPr="00BB3D75">
        <w:rPr>
          <w:lang w:val="es-ES_tradnl"/>
        </w:rPr>
        <w:t xml:space="preserve">Young-Woo </w:t>
      </w:r>
      <w:r w:rsidR="001A2AD7" w:rsidRPr="00BB3D75">
        <w:rPr>
          <w:lang w:val="es-ES_tradnl"/>
        </w:rPr>
        <w:t>YUN</w:t>
      </w:r>
      <w:r w:rsidR="00C17313" w:rsidRPr="00BB3D75">
        <w:rPr>
          <w:lang w:val="es-ES_tradnl"/>
        </w:rPr>
        <w:t xml:space="preserve">, Jefe de la Sección de Normas Técnicas, actuó como </w:t>
      </w:r>
      <w:r w:rsidR="001A2AD7" w:rsidRPr="00BB3D75">
        <w:rPr>
          <w:lang w:val="es-ES_tradnl"/>
        </w:rPr>
        <w:t xml:space="preserve">secretario </w:t>
      </w:r>
      <w:r w:rsidR="00C17313" w:rsidRPr="00BB3D75">
        <w:rPr>
          <w:lang w:val="es-ES_tradnl"/>
        </w:rPr>
        <w:t>de la sesión.</w:t>
      </w:r>
    </w:p>
    <w:p w:rsidR="00C17313" w:rsidRPr="00B10CED" w:rsidRDefault="00C17313" w:rsidP="00B10CED">
      <w:pPr>
        <w:pStyle w:val="Heading3"/>
      </w:pPr>
      <w:r w:rsidRPr="00B10CED">
        <w:t>Punto 3 del orden del día</w:t>
      </w:r>
      <w:proofErr w:type="gramStart"/>
      <w:r w:rsidRPr="00B10CED">
        <w:t>:  Aprobación</w:t>
      </w:r>
      <w:proofErr w:type="gramEnd"/>
      <w:r w:rsidRPr="00B10CED">
        <w:t xml:space="preserve"> del orden del día</w:t>
      </w:r>
    </w:p>
    <w:p w:rsidR="00C17313" w:rsidRPr="00BB3D75" w:rsidRDefault="00C17313" w:rsidP="00C17313">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El CWS aprobó por unanimidad el orden del día en la form</w:t>
      </w:r>
      <w:r w:rsidR="001E7127" w:rsidRPr="00BB3D75">
        <w:rPr>
          <w:lang w:val="es-ES_tradnl"/>
        </w:rPr>
        <w:t>a en que consta en el documento </w:t>
      </w:r>
      <w:r w:rsidRPr="00BB3D75">
        <w:rPr>
          <w:lang w:val="es-ES_tradnl"/>
        </w:rPr>
        <w:t>CWS/</w:t>
      </w:r>
      <w:r w:rsidR="001A2AD7" w:rsidRPr="00BB3D75">
        <w:rPr>
          <w:lang w:val="es-ES_tradnl"/>
        </w:rPr>
        <w:t>5</w:t>
      </w:r>
      <w:r w:rsidRPr="00BB3D75">
        <w:rPr>
          <w:lang w:val="es-ES_tradnl"/>
        </w:rPr>
        <w:t xml:space="preserve">/1 </w:t>
      </w:r>
      <w:r w:rsidR="001A2AD7" w:rsidRPr="00BB3D75">
        <w:rPr>
          <w:lang w:val="es-ES_tradnl"/>
        </w:rPr>
        <w:t>Prov</w:t>
      </w:r>
      <w:r w:rsidRPr="00BB3D75">
        <w:rPr>
          <w:lang w:val="es-ES_tradnl"/>
        </w:rPr>
        <w:t xml:space="preserve">. 3, </w:t>
      </w:r>
      <w:r w:rsidR="001A2AD7" w:rsidRPr="00BB3D75">
        <w:rPr>
          <w:lang w:val="es-ES_tradnl"/>
        </w:rPr>
        <w:t xml:space="preserve">y </w:t>
      </w:r>
      <w:r w:rsidRPr="00BB3D75">
        <w:rPr>
          <w:lang w:val="es-ES_tradnl"/>
        </w:rPr>
        <w:t>que figura en el Anexo II de este informe.</w:t>
      </w:r>
    </w:p>
    <w:p w:rsidR="00C17313" w:rsidRPr="00BB3D75" w:rsidRDefault="00C17313" w:rsidP="00C17313">
      <w:pPr>
        <w:pStyle w:val="Heading2"/>
        <w:rPr>
          <w:lang w:val="es-ES_tradnl"/>
        </w:rPr>
      </w:pPr>
      <w:r w:rsidRPr="00BB3D75">
        <w:rPr>
          <w:lang w:val="es-ES_tradnl"/>
        </w:rPr>
        <w:t>PONENCIAS</w:t>
      </w:r>
    </w:p>
    <w:p w:rsidR="00C17313" w:rsidRPr="00BB3D75" w:rsidRDefault="00C17313" w:rsidP="00C17313">
      <w:pPr>
        <w:spacing w:after="220"/>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 xml:space="preserve">Las ponencias presentadas en la sesión del CWS y los documentos de trabajo están disponibles en el sitio </w:t>
      </w:r>
      <w:r w:rsidR="009B78C8" w:rsidRPr="00BB3D75">
        <w:rPr>
          <w:lang w:val="es-ES_tradnl"/>
        </w:rPr>
        <w:t xml:space="preserve">web </w:t>
      </w:r>
      <w:r w:rsidRPr="00BB3D75">
        <w:rPr>
          <w:lang w:val="es-ES_tradnl"/>
        </w:rPr>
        <w:t xml:space="preserve">de la OMPI en:  </w:t>
      </w:r>
      <w:hyperlink r:id="rId10" w:history="1">
        <w:r w:rsidRPr="00BB3D75">
          <w:rPr>
            <w:rStyle w:val="Hyperlink"/>
            <w:color w:val="auto"/>
            <w:u w:val="none"/>
            <w:lang w:val="es-ES_tradnl"/>
          </w:rPr>
          <w:t>http://www.wi</w:t>
        </w:r>
        <w:r w:rsidR="009B78C8" w:rsidRPr="00BB3D75">
          <w:rPr>
            <w:rStyle w:val="Hyperlink"/>
            <w:color w:val="auto"/>
            <w:u w:val="none"/>
            <w:lang w:val="es-ES_tradnl"/>
          </w:rPr>
          <w:t>po.int/meetings/es/details.jsp?m</w:t>
        </w:r>
        <w:r w:rsidRPr="00BB3D75">
          <w:rPr>
            <w:rStyle w:val="Hyperlink"/>
            <w:color w:val="auto"/>
            <w:u w:val="none"/>
            <w:lang w:val="es-ES_tradnl"/>
          </w:rPr>
          <w:t>eeting_id=42285</w:t>
        </w:r>
      </w:hyperlink>
      <w:r w:rsidRPr="00BB3D75">
        <w:rPr>
          <w:lang w:val="es-ES_tradnl"/>
        </w:rPr>
        <w:t>.</w:t>
      </w:r>
    </w:p>
    <w:p w:rsidR="00C17313" w:rsidRPr="00BB3D75" w:rsidRDefault="00C17313" w:rsidP="00C17313">
      <w:pPr>
        <w:pStyle w:val="Heading2"/>
        <w:rPr>
          <w:lang w:val="es-ES_tradnl"/>
        </w:rPr>
      </w:pPr>
      <w:r w:rsidRPr="00BB3D75">
        <w:rPr>
          <w:lang w:val="es-ES_tradnl"/>
        </w:rPr>
        <w:t>DEBATES, CONCLUSIONES Y DECISIONES</w:t>
      </w:r>
    </w:p>
    <w:p w:rsidR="00C17313" w:rsidRPr="00BB3D75" w:rsidRDefault="00C17313" w:rsidP="00C17313">
      <w:pPr>
        <w:spacing w:after="220"/>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9B78C8" w:rsidRPr="00BB3D75">
        <w:rPr>
          <w:lang w:val="es-ES_tradnl"/>
        </w:rPr>
        <w:t>Como decidiera</w:t>
      </w:r>
      <w:r w:rsidRPr="00BB3D75">
        <w:rPr>
          <w:lang w:val="es-ES_tradnl"/>
        </w:rPr>
        <w:t>n los órganos rectores de la OMPI en su décima serie de reuniones, que se celebró del 24 de septiembre al 2 de octu</w:t>
      </w:r>
      <w:r w:rsidR="001E7127" w:rsidRPr="00BB3D75">
        <w:rPr>
          <w:lang w:val="es-ES_tradnl"/>
        </w:rPr>
        <w:t>bre de 1979 (véase el documento </w:t>
      </w:r>
      <w:r w:rsidRPr="00BB3D75">
        <w:rPr>
          <w:lang w:val="es-ES_tradnl"/>
        </w:rPr>
        <w:t>AB/X/32, párrs. 51 a 52), el informe de esta sesión solo refleja las conclusiones del CWS (decisiones, recomendaciones, opiniones, etc.) y no recoge ninguna declaración en particular de participante alguno, excepto en caso de que se haya formulado o vuelto a formular alguna reserva respecto de una conclusión específica del CWS después de haber alcanzado dicha conclusión.</w:t>
      </w:r>
    </w:p>
    <w:p w:rsidR="00FA2A71" w:rsidRPr="00B10CED" w:rsidRDefault="00C17313" w:rsidP="00B10CED">
      <w:pPr>
        <w:pStyle w:val="Heading3"/>
      </w:pPr>
      <w:r w:rsidRPr="00B10CED">
        <w:t>Punto 4 del orden del día</w:t>
      </w:r>
      <w:proofErr w:type="gramStart"/>
      <w:r w:rsidRPr="00B10CED">
        <w:t>:  Informe</w:t>
      </w:r>
      <w:proofErr w:type="gramEnd"/>
      <w:r w:rsidRPr="00B10CED">
        <w:t xml:space="preserve"> de la encuesta sobre el uso de las normas técnicas de la OMPI</w:t>
      </w:r>
    </w:p>
    <w:p w:rsidR="00FA2A71" w:rsidRPr="00BB3D75" w:rsidRDefault="00FA2A71" w:rsidP="00FA2A71">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2C7A22" w:rsidRPr="00BB3D75">
        <w:rPr>
          <w:lang w:val="es-ES_tradnl"/>
        </w:rPr>
        <w:t>Los deb</w:t>
      </w:r>
      <w:r w:rsidR="001E7127" w:rsidRPr="00BB3D75">
        <w:rPr>
          <w:lang w:val="es-ES_tradnl"/>
        </w:rPr>
        <w:t>ates se basaron en el documento </w:t>
      </w:r>
      <w:r w:rsidRPr="00BB3D75">
        <w:rPr>
          <w:lang w:val="es-ES_tradnl"/>
        </w:rPr>
        <w:t xml:space="preserve">CWS/5/2 </w:t>
      </w:r>
      <w:r w:rsidR="002C7A22" w:rsidRPr="00BB3D75">
        <w:rPr>
          <w:lang w:val="es-ES_tradnl"/>
        </w:rPr>
        <w:t xml:space="preserve">y en la ponencia </w:t>
      </w:r>
      <w:r w:rsidR="00760768" w:rsidRPr="00BB3D75">
        <w:rPr>
          <w:lang w:val="es-ES_tradnl"/>
        </w:rPr>
        <w:t xml:space="preserve">presentada </w:t>
      </w:r>
      <w:r w:rsidR="002C7A22" w:rsidRPr="00BB3D75">
        <w:rPr>
          <w:lang w:val="es-ES_tradnl"/>
        </w:rPr>
        <w:t>por la Oficina Internacional</w:t>
      </w:r>
      <w:r w:rsidRPr="00BB3D75">
        <w:rPr>
          <w:lang w:val="es-ES_tradnl"/>
        </w:rPr>
        <w:t>.</w:t>
      </w:r>
    </w:p>
    <w:p w:rsidR="00FA2A71" w:rsidRPr="00BB3D75" w:rsidRDefault="00FA2A71" w:rsidP="00FA2A71">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760768" w:rsidRPr="00BB3D75">
        <w:rPr>
          <w:lang w:val="es-ES_tradnl"/>
        </w:rPr>
        <w:t xml:space="preserve">El </w:t>
      </w:r>
      <w:r w:rsidRPr="00BB3D75">
        <w:rPr>
          <w:lang w:val="es-ES_tradnl"/>
        </w:rPr>
        <w:t xml:space="preserve">CWS </w:t>
      </w:r>
      <w:r w:rsidR="00760768" w:rsidRPr="00BB3D75">
        <w:rPr>
          <w:lang w:val="es-ES_tradnl"/>
        </w:rPr>
        <w:t>tomó nota del contenido del documento</w:t>
      </w:r>
      <w:r w:rsidR="001E7127" w:rsidRPr="00BB3D75">
        <w:rPr>
          <w:lang w:val="es-ES_tradnl"/>
        </w:rPr>
        <w:t> </w:t>
      </w:r>
      <w:r w:rsidRPr="00BB3D75">
        <w:rPr>
          <w:lang w:val="es-ES_tradnl"/>
        </w:rPr>
        <w:t xml:space="preserve">CWS/5/2, </w:t>
      </w:r>
      <w:r w:rsidR="00760768" w:rsidRPr="00BB3D75">
        <w:rPr>
          <w:lang w:val="es-ES_tradnl"/>
        </w:rPr>
        <w:t xml:space="preserve">en </w:t>
      </w:r>
      <w:r w:rsidRPr="00BB3D75">
        <w:rPr>
          <w:lang w:val="es-ES_tradnl"/>
        </w:rPr>
        <w:t>particular</w:t>
      </w:r>
      <w:r w:rsidR="00760768" w:rsidRPr="00BB3D75">
        <w:rPr>
          <w:lang w:val="es-ES_tradnl"/>
        </w:rPr>
        <w:t>, del informe de los resultados de la encuesta sobre el uso de las normas técnicas de la OMPI</w:t>
      </w:r>
      <w:r w:rsidRPr="00BB3D75">
        <w:rPr>
          <w:lang w:val="es-ES_tradnl"/>
        </w:rPr>
        <w:t xml:space="preserve">, </w:t>
      </w:r>
      <w:r w:rsidR="00760768" w:rsidRPr="00BB3D75">
        <w:rPr>
          <w:lang w:val="es-ES_tradnl"/>
        </w:rPr>
        <w:t>que se resume en sus párrafos</w:t>
      </w:r>
      <w:r w:rsidR="001E7127" w:rsidRPr="00BB3D75">
        <w:rPr>
          <w:lang w:val="es-ES_tradnl"/>
        </w:rPr>
        <w:t> 6 a </w:t>
      </w:r>
      <w:r w:rsidR="00760768" w:rsidRPr="00BB3D75">
        <w:rPr>
          <w:lang w:val="es-ES_tradnl"/>
        </w:rPr>
        <w:t>9</w:t>
      </w:r>
      <w:r w:rsidRPr="00BB3D75">
        <w:rPr>
          <w:lang w:val="es-ES_tradnl"/>
        </w:rPr>
        <w:t xml:space="preserve">.  </w:t>
      </w:r>
      <w:r w:rsidR="00C13057" w:rsidRPr="00BB3D75">
        <w:rPr>
          <w:lang w:val="es-ES_tradnl"/>
        </w:rPr>
        <w:t xml:space="preserve">Enviaron sus respuestas </w:t>
      </w:r>
      <w:r w:rsidR="00760768" w:rsidRPr="00BB3D75">
        <w:rPr>
          <w:lang w:val="es-ES_tradnl"/>
        </w:rPr>
        <w:t>a la encuesta las oficinas de propiedad industrial (OPI) de los 31 países siguientes</w:t>
      </w:r>
      <w:r w:rsidRPr="00BB3D75">
        <w:rPr>
          <w:lang w:val="es-ES_tradnl"/>
        </w:rPr>
        <w:t xml:space="preserve">: </w:t>
      </w:r>
      <w:r w:rsidR="00090F31" w:rsidRPr="00BB3D75">
        <w:rPr>
          <w:lang w:val="es-ES_tradnl"/>
        </w:rPr>
        <w:t xml:space="preserve"> </w:t>
      </w:r>
      <w:r w:rsidR="003F4D1F" w:rsidRPr="00BB3D75">
        <w:rPr>
          <w:lang w:val="es-ES_tradnl"/>
        </w:rPr>
        <w:t xml:space="preserve">Alemania, Arabia Saudita, </w:t>
      </w:r>
      <w:r w:rsidRPr="00BB3D75">
        <w:rPr>
          <w:lang w:val="es-ES_tradnl"/>
        </w:rPr>
        <w:t xml:space="preserve">Australia, </w:t>
      </w:r>
      <w:r w:rsidR="00F972BF" w:rsidRPr="00BB3D75">
        <w:rPr>
          <w:lang w:val="es-ES_tradnl"/>
        </w:rPr>
        <w:t>B</w:t>
      </w:r>
      <w:r w:rsidRPr="00BB3D75">
        <w:rPr>
          <w:lang w:val="es-ES_tradnl"/>
        </w:rPr>
        <w:t xml:space="preserve">osnia </w:t>
      </w:r>
      <w:r w:rsidR="00760768" w:rsidRPr="00BB3D75">
        <w:rPr>
          <w:lang w:val="es-ES_tradnl"/>
        </w:rPr>
        <w:t xml:space="preserve">y </w:t>
      </w:r>
      <w:r w:rsidRPr="00BB3D75">
        <w:rPr>
          <w:lang w:val="es-ES_tradnl"/>
        </w:rPr>
        <w:t>Herzegovina, Bangladesh, Canad</w:t>
      </w:r>
      <w:r w:rsidR="00760768" w:rsidRPr="00BB3D75">
        <w:rPr>
          <w:lang w:val="es-ES_tradnl"/>
        </w:rPr>
        <w:t>á</w:t>
      </w:r>
      <w:r w:rsidRPr="00BB3D75">
        <w:rPr>
          <w:lang w:val="es-ES_tradnl"/>
        </w:rPr>
        <w:t xml:space="preserve">, China, Colombia, </w:t>
      </w:r>
      <w:r w:rsidR="003F4D1F" w:rsidRPr="00BB3D75">
        <w:rPr>
          <w:lang w:val="es-ES_tradnl"/>
        </w:rPr>
        <w:t xml:space="preserve">Croacia, El Salvador, Eslovaquia, </w:t>
      </w:r>
      <w:r w:rsidR="00760768" w:rsidRPr="00BB3D75">
        <w:rPr>
          <w:lang w:val="es-ES_tradnl"/>
        </w:rPr>
        <w:t>España</w:t>
      </w:r>
      <w:r w:rsidRPr="00BB3D75">
        <w:rPr>
          <w:lang w:val="es-ES_tradnl"/>
        </w:rPr>
        <w:t xml:space="preserve">, </w:t>
      </w:r>
      <w:r w:rsidR="003F4D1F" w:rsidRPr="00BB3D75">
        <w:rPr>
          <w:lang w:val="es-ES_tradnl"/>
        </w:rPr>
        <w:t xml:space="preserve">Estados Unidos de América, Federación de Rusia, </w:t>
      </w:r>
      <w:r w:rsidRPr="00BB3D75">
        <w:rPr>
          <w:lang w:val="es-ES_tradnl"/>
        </w:rPr>
        <w:t>Honduras, Hung</w:t>
      </w:r>
      <w:r w:rsidR="00760768" w:rsidRPr="00BB3D75">
        <w:rPr>
          <w:lang w:val="es-ES_tradnl"/>
        </w:rPr>
        <w:t>ría</w:t>
      </w:r>
      <w:r w:rsidRPr="00BB3D75">
        <w:rPr>
          <w:lang w:val="es-ES_tradnl"/>
        </w:rPr>
        <w:t>, Ital</w:t>
      </w:r>
      <w:r w:rsidR="00760768" w:rsidRPr="00BB3D75">
        <w:rPr>
          <w:lang w:val="es-ES_tradnl"/>
        </w:rPr>
        <w:t>ia</w:t>
      </w:r>
      <w:r w:rsidRPr="00BB3D75">
        <w:rPr>
          <w:lang w:val="es-ES_tradnl"/>
        </w:rPr>
        <w:t xml:space="preserve">, </w:t>
      </w:r>
      <w:r w:rsidR="00760768" w:rsidRPr="00BB3D75">
        <w:rPr>
          <w:lang w:val="es-ES_tradnl"/>
        </w:rPr>
        <w:t>Japón</w:t>
      </w:r>
      <w:r w:rsidRPr="00BB3D75">
        <w:rPr>
          <w:lang w:val="es-ES_tradnl"/>
        </w:rPr>
        <w:t>, K</w:t>
      </w:r>
      <w:r w:rsidR="00F972BF" w:rsidRPr="00BB3D75">
        <w:rPr>
          <w:lang w:val="es-ES_tradnl"/>
        </w:rPr>
        <w:t>irguistán</w:t>
      </w:r>
      <w:r w:rsidRPr="00BB3D75">
        <w:rPr>
          <w:lang w:val="es-ES_tradnl"/>
        </w:rPr>
        <w:t>, Lit</w:t>
      </w:r>
      <w:r w:rsidR="00760768" w:rsidRPr="00BB3D75">
        <w:rPr>
          <w:lang w:val="es-ES_tradnl"/>
        </w:rPr>
        <w:t>uania</w:t>
      </w:r>
      <w:r w:rsidRPr="00BB3D75">
        <w:rPr>
          <w:lang w:val="es-ES_tradnl"/>
        </w:rPr>
        <w:t>, M</w:t>
      </w:r>
      <w:r w:rsidR="00760768" w:rsidRPr="00BB3D75">
        <w:rPr>
          <w:lang w:val="es-ES_tradnl"/>
        </w:rPr>
        <w:t>éxico</w:t>
      </w:r>
      <w:r w:rsidRPr="00BB3D75">
        <w:rPr>
          <w:lang w:val="es-ES_tradnl"/>
        </w:rPr>
        <w:t>, Om</w:t>
      </w:r>
      <w:r w:rsidR="00760768" w:rsidRPr="00BB3D75">
        <w:rPr>
          <w:lang w:val="es-ES_tradnl"/>
        </w:rPr>
        <w:t>á</w:t>
      </w:r>
      <w:r w:rsidRPr="00BB3D75">
        <w:rPr>
          <w:lang w:val="es-ES_tradnl"/>
        </w:rPr>
        <w:t xml:space="preserve">n, </w:t>
      </w:r>
      <w:r w:rsidR="003F4D1F" w:rsidRPr="00BB3D75">
        <w:rPr>
          <w:lang w:val="es-ES_tradnl"/>
        </w:rPr>
        <w:t xml:space="preserve">República Checa, República de Corea, República de Moldova, </w:t>
      </w:r>
      <w:r w:rsidR="00760768" w:rsidRPr="00BB3D75">
        <w:rPr>
          <w:lang w:val="es-ES_tradnl"/>
        </w:rPr>
        <w:t>Suecia</w:t>
      </w:r>
      <w:r w:rsidRPr="00BB3D75">
        <w:rPr>
          <w:lang w:val="es-ES_tradnl"/>
        </w:rPr>
        <w:t>, T</w:t>
      </w:r>
      <w:r w:rsidR="00760768" w:rsidRPr="00BB3D75">
        <w:rPr>
          <w:lang w:val="es-ES_tradnl"/>
        </w:rPr>
        <w:t>únez</w:t>
      </w:r>
      <w:r w:rsidRPr="00BB3D75">
        <w:rPr>
          <w:lang w:val="es-ES_tradnl"/>
        </w:rPr>
        <w:t xml:space="preserve">, Trinidad </w:t>
      </w:r>
      <w:r w:rsidR="00760768" w:rsidRPr="00BB3D75">
        <w:rPr>
          <w:lang w:val="es-ES_tradnl"/>
        </w:rPr>
        <w:t xml:space="preserve">y </w:t>
      </w:r>
      <w:r w:rsidRPr="00BB3D75">
        <w:rPr>
          <w:lang w:val="es-ES_tradnl"/>
        </w:rPr>
        <w:t>T</w:t>
      </w:r>
      <w:r w:rsidR="00760768" w:rsidRPr="00BB3D75">
        <w:rPr>
          <w:lang w:val="es-ES_tradnl"/>
        </w:rPr>
        <w:t>a</w:t>
      </w:r>
      <w:r w:rsidRPr="00BB3D75">
        <w:rPr>
          <w:lang w:val="es-ES_tradnl"/>
        </w:rPr>
        <w:t>bago, U</w:t>
      </w:r>
      <w:r w:rsidR="00760768" w:rsidRPr="00BB3D75">
        <w:rPr>
          <w:lang w:val="es-ES_tradnl"/>
        </w:rPr>
        <w:t>crania</w:t>
      </w:r>
      <w:r w:rsidRPr="00BB3D75">
        <w:rPr>
          <w:lang w:val="es-ES_tradnl"/>
        </w:rPr>
        <w:t xml:space="preserve">, Uganda </w:t>
      </w:r>
      <w:r w:rsidR="00760768" w:rsidRPr="00BB3D75">
        <w:rPr>
          <w:lang w:val="es-ES_tradnl"/>
        </w:rPr>
        <w:t>y Sudáfrica</w:t>
      </w:r>
      <w:r w:rsidRPr="00BB3D75">
        <w:rPr>
          <w:lang w:val="es-ES_tradnl"/>
        </w:rPr>
        <w:t xml:space="preserve">.  </w:t>
      </w:r>
      <w:r w:rsidR="00F972BF" w:rsidRPr="00BB3D75">
        <w:rPr>
          <w:lang w:val="es-ES_tradnl"/>
        </w:rPr>
        <w:t>Los participa</w:t>
      </w:r>
      <w:r w:rsidR="00C13057" w:rsidRPr="00BB3D75">
        <w:rPr>
          <w:lang w:val="es-ES_tradnl"/>
        </w:rPr>
        <w:t xml:space="preserve">ntes coincidieron </w:t>
      </w:r>
      <w:r w:rsidR="00F972BF" w:rsidRPr="00BB3D75">
        <w:rPr>
          <w:lang w:val="es-ES_tradnl"/>
        </w:rPr>
        <w:t xml:space="preserve">en que el documento resulta útil para determinar el nivel de aplicación en las OPI </w:t>
      </w:r>
      <w:r w:rsidR="00F972BF" w:rsidRPr="00BB3D75">
        <w:rPr>
          <w:lang w:val="es-ES_tradnl"/>
        </w:rPr>
        <w:lastRenderedPageBreak/>
        <w:t>de las normas técnicas de la OMPI y comprende</w:t>
      </w:r>
      <w:r w:rsidR="00C13057" w:rsidRPr="00BB3D75">
        <w:rPr>
          <w:lang w:val="es-ES_tradnl"/>
        </w:rPr>
        <w:t>r</w:t>
      </w:r>
      <w:r w:rsidR="00F972BF" w:rsidRPr="00BB3D75">
        <w:rPr>
          <w:lang w:val="es-ES_tradnl"/>
        </w:rPr>
        <w:t xml:space="preserve"> más </w:t>
      </w:r>
      <w:r w:rsidR="00D53B07" w:rsidRPr="00BB3D75">
        <w:rPr>
          <w:lang w:val="es-ES_tradnl"/>
        </w:rPr>
        <w:t>adecuadamente</w:t>
      </w:r>
      <w:r w:rsidR="00F972BF" w:rsidRPr="00BB3D75">
        <w:rPr>
          <w:lang w:val="es-ES_tradnl"/>
        </w:rPr>
        <w:t xml:space="preserve"> los obstáculos que siguen dificultando este proceso</w:t>
      </w:r>
      <w:r w:rsidRPr="00BB3D75">
        <w:rPr>
          <w:lang w:val="es-ES_tradnl"/>
        </w:rPr>
        <w:t>.</w:t>
      </w:r>
    </w:p>
    <w:p w:rsidR="00FA2A71" w:rsidRPr="00BB3D75" w:rsidRDefault="00FA2A71" w:rsidP="00FA2A71">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F972BF" w:rsidRPr="00BB3D75">
        <w:rPr>
          <w:lang w:val="es-ES_tradnl"/>
        </w:rPr>
        <w:t xml:space="preserve">El </w:t>
      </w:r>
      <w:r w:rsidRPr="00BB3D75">
        <w:rPr>
          <w:lang w:val="es-ES_tradnl"/>
        </w:rPr>
        <w:t xml:space="preserve">CWS </w:t>
      </w:r>
      <w:r w:rsidR="00555B0C" w:rsidRPr="00BB3D75">
        <w:rPr>
          <w:lang w:val="es-ES_tradnl"/>
        </w:rPr>
        <w:t xml:space="preserve">instó </w:t>
      </w:r>
      <w:r w:rsidR="00F972BF" w:rsidRPr="00BB3D75">
        <w:rPr>
          <w:lang w:val="es-ES_tradnl"/>
        </w:rPr>
        <w:t xml:space="preserve">a las OPI que todavía no han </w:t>
      </w:r>
      <w:r w:rsidR="00555B0C" w:rsidRPr="00BB3D75">
        <w:rPr>
          <w:lang w:val="es-ES_tradnl"/>
        </w:rPr>
        <w:t xml:space="preserve">enviado </w:t>
      </w:r>
      <w:r w:rsidR="00F972BF" w:rsidRPr="00BB3D75">
        <w:rPr>
          <w:lang w:val="es-ES_tradnl"/>
        </w:rPr>
        <w:t>sus respuestas</w:t>
      </w:r>
      <w:r w:rsidRPr="00BB3D75">
        <w:rPr>
          <w:lang w:val="es-ES_tradnl"/>
        </w:rPr>
        <w:t xml:space="preserve">, </w:t>
      </w:r>
      <w:r w:rsidR="00F972BF" w:rsidRPr="00BB3D75">
        <w:rPr>
          <w:lang w:val="es-ES_tradnl"/>
        </w:rPr>
        <w:t>a que lo hagan</w:t>
      </w:r>
      <w:r w:rsidRPr="00BB3D75">
        <w:rPr>
          <w:lang w:val="es-ES_tradnl"/>
        </w:rPr>
        <w:t xml:space="preserve">; </w:t>
      </w:r>
      <w:r w:rsidR="00F972BF" w:rsidRPr="00BB3D75">
        <w:rPr>
          <w:lang w:val="es-ES_tradnl"/>
        </w:rPr>
        <w:t xml:space="preserve">se </w:t>
      </w:r>
      <w:r w:rsidR="00090F31" w:rsidRPr="00BB3D75">
        <w:rPr>
          <w:lang w:val="es-ES_tradnl"/>
        </w:rPr>
        <w:t xml:space="preserve">solicitó </w:t>
      </w:r>
      <w:r w:rsidR="00F972BF" w:rsidRPr="00BB3D75">
        <w:rPr>
          <w:lang w:val="es-ES_tradnl"/>
        </w:rPr>
        <w:t>a la Secr</w:t>
      </w:r>
      <w:r w:rsidR="006A3C2D" w:rsidRPr="00BB3D75">
        <w:rPr>
          <w:lang w:val="es-ES_tradnl"/>
        </w:rPr>
        <w:t>e</w:t>
      </w:r>
      <w:r w:rsidR="00F972BF" w:rsidRPr="00BB3D75">
        <w:rPr>
          <w:lang w:val="es-ES_tradnl"/>
        </w:rPr>
        <w:t xml:space="preserve">taría que </w:t>
      </w:r>
      <w:r w:rsidR="006A3C2D" w:rsidRPr="00BB3D75">
        <w:rPr>
          <w:lang w:val="es-ES_tradnl"/>
        </w:rPr>
        <w:t>envíe una c</w:t>
      </w:r>
      <w:r w:rsidRPr="00BB3D75">
        <w:rPr>
          <w:lang w:val="es-ES_tradnl"/>
        </w:rPr>
        <w:t xml:space="preserve">ircular </w:t>
      </w:r>
      <w:r w:rsidR="006A3C2D" w:rsidRPr="00BB3D75">
        <w:rPr>
          <w:lang w:val="es-ES_tradnl"/>
        </w:rPr>
        <w:t xml:space="preserve">en forma de </w:t>
      </w:r>
      <w:r w:rsidR="00F26107" w:rsidRPr="00BB3D75">
        <w:rPr>
          <w:lang w:val="es-ES_tradnl"/>
        </w:rPr>
        <w:t xml:space="preserve">nota verbal </w:t>
      </w:r>
      <w:r w:rsidR="006A3C2D" w:rsidRPr="00BB3D75">
        <w:rPr>
          <w:lang w:val="es-ES_tradnl"/>
        </w:rPr>
        <w:t>invitando a las OPI a enviar o modificar, en caso necesario, sus respuestas a la encuesta sobre el uso de las normas técnicas de la OMPI</w:t>
      </w:r>
      <w:r w:rsidRPr="00BB3D75">
        <w:rPr>
          <w:lang w:val="es-ES_tradnl"/>
        </w:rPr>
        <w:t>.</w:t>
      </w:r>
    </w:p>
    <w:p w:rsidR="00FA2A71" w:rsidRPr="00BB3D75" w:rsidRDefault="00FA2A71" w:rsidP="00FA2A71">
      <w:pPr>
        <w:pStyle w:val="ONUME"/>
        <w:numPr>
          <w:ilvl w:val="0"/>
          <w:numId w:val="0"/>
        </w:numPr>
        <w:ind w:left="567"/>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6A3C2D" w:rsidRPr="00BB3D75">
        <w:rPr>
          <w:lang w:val="es-ES_tradnl"/>
        </w:rPr>
        <w:t xml:space="preserve">El </w:t>
      </w:r>
      <w:r w:rsidRPr="00BB3D75">
        <w:rPr>
          <w:lang w:val="es-ES_tradnl"/>
        </w:rPr>
        <w:t xml:space="preserve">CWS </w:t>
      </w:r>
      <w:r w:rsidR="006A3C2D" w:rsidRPr="00BB3D75">
        <w:rPr>
          <w:lang w:val="es-ES_tradnl"/>
        </w:rPr>
        <w:t xml:space="preserve">aprobó la publicación de la encuesta sobre el uso de las normas técnicas </w:t>
      </w:r>
      <w:r w:rsidR="00555B0C" w:rsidRPr="00BB3D75">
        <w:rPr>
          <w:lang w:val="es-ES_tradnl"/>
        </w:rPr>
        <w:t xml:space="preserve">en la </w:t>
      </w:r>
      <w:r w:rsidRPr="00BB3D75">
        <w:rPr>
          <w:lang w:val="es-ES_tradnl"/>
        </w:rPr>
        <w:t>Part</w:t>
      </w:r>
      <w:r w:rsidR="00C13057" w:rsidRPr="00BB3D75">
        <w:rPr>
          <w:lang w:val="es-ES_tradnl"/>
        </w:rPr>
        <w:t>e</w:t>
      </w:r>
      <w:r w:rsidRPr="00BB3D75">
        <w:rPr>
          <w:lang w:val="es-ES_tradnl"/>
        </w:rPr>
        <w:t xml:space="preserve"> 7.12 </w:t>
      </w:r>
      <w:r w:rsidR="00555B0C" w:rsidRPr="00BB3D75">
        <w:rPr>
          <w:lang w:val="es-ES_tradnl"/>
        </w:rPr>
        <w:t xml:space="preserve">del </w:t>
      </w:r>
      <w:r w:rsidR="00555B0C" w:rsidRPr="00BB3D75">
        <w:rPr>
          <w:i/>
          <w:iCs/>
          <w:lang w:val="es-ES_tradnl"/>
        </w:rPr>
        <w:t>Manual de Información y Documentación de la OMPI en materia de Propiedad Industrial</w:t>
      </w:r>
      <w:r w:rsidRPr="00BB3D75">
        <w:rPr>
          <w:lang w:val="es-ES_tradnl"/>
        </w:rPr>
        <w:t xml:space="preserve"> (</w:t>
      </w:r>
      <w:r w:rsidR="006A3C2D" w:rsidRPr="00BB3D75">
        <w:rPr>
          <w:lang w:val="es-ES_tradnl"/>
        </w:rPr>
        <w:t>Ma</w:t>
      </w:r>
      <w:r w:rsidR="00555B0C" w:rsidRPr="00BB3D75">
        <w:rPr>
          <w:lang w:val="es-ES_tradnl"/>
        </w:rPr>
        <w:t>n</w:t>
      </w:r>
      <w:r w:rsidR="006A3C2D" w:rsidRPr="00BB3D75">
        <w:rPr>
          <w:lang w:val="es-ES_tradnl"/>
        </w:rPr>
        <w:t>ual de la OMPI</w:t>
      </w:r>
      <w:r w:rsidRPr="00BB3D75">
        <w:rPr>
          <w:lang w:val="es-ES_tradnl"/>
        </w:rPr>
        <w:t>).</w:t>
      </w:r>
    </w:p>
    <w:p w:rsidR="00FA2A71" w:rsidRPr="00BB3D75" w:rsidRDefault="00FA2A71" w:rsidP="00FA2A71">
      <w:pPr>
        <w:pStyle w:val="ONUME"/>
        <w:numPr>
          <w:ilvl w:val="0"/>
          <w:numId w:val="0"/>
        </w:numPr>
        <w:ind w:left="567"/>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E91901" w:rsidRPr="00BB3D75">
        <w:rPr>
          <w:lang w:val="es-ES_tradnl"/>
        </w:rPr>
        <w:t xml:space="preserve">El CWS acordó que las Normas </w:t>
      </w:r>
      <w:r w:rsidRPr="00BB3D75">
        <w:rPr>
          <w:lang w:val="es-ES_tradnl"/>
        </w:rPr>
        <w:t xml:space="preserve">ST.7 </w:t>
      </w:r>
      <w:r w:rsidR="00E91901" w:rsidRPr="00BB3D75">
        <w:rPr>
          <w:lang w:val="es-ES_tradnl"/>
        </w:rPr>
        <w:t xml:space="preserve">a </w:t>
      </w:r>
      <w:r w:rsidRPr="00BB3D75">
        <w:rPr>
          <w:lang w:val="es-ES_tradnl"/>
        </w:rPr>
        <w:t xml:space="preserve">ST.7/F </w:t>
      </w:r>
      <w:r w:rsidR="00E91901" w:rsidRPr="00BB3D75">
        <w:rPr>
          <w:lang w:val="es-ES_tradnl"/>
        </w:rPr>
        <w:t xml:space="preserve">y </w:t>
      </w:r>
      <w:r w:rsidRPr="00BB3D75">
        <w:rPr>
          <w:lang w:val="es-ES_tradnl"/>
        </w:rPr>
        <w:t xml:space="preserve">ST.30 </w:t>
      </w:r>
      <w:r w:rsidR="00E91901" w:rsidRPr="00BB3D75">
        <w:rPr>
          <w:lang w:val="es-ES_tradnl"/>
        </w:rPr>
        <w:t>de la OMPI se trasladen a los Archivos</w:t>
      </w:r>
      <w:r w:rsidRPr="00BB3D75">
        <w:rPr>
          <w:lang w:val="es-ES_tradnl"/>
        </w:rPr>
        <w:t xml:space="preserve">, </w:t>
      </w:r>
      <w:r w:rsidR="00E91901" w:rsidRPr="00BB3D75">
        <w:rPr>
          <w:lang w:val="es-ES_tradnl"/>
        </w:rPr>
        <w:t xml:space="preserve">que también están </w:t>
      </w:r>
      <w:r w:rsidR="00D53B07" w:rsidRPr="00BB3D75">
        <w:rPr>
          <w:lang w:val="es-ES_tradnl"/>
        </w:rPr>
        <w:t>disponibles</w:t>
      </w:r>
      <w:r w:rsidR="00E91901" w:rsidRPr="00BB3D75">
        <w:rPr>
          <w:lang w:val="es-ES_tradnl"/>
        </w:rPr>
        <w:t xml:space="preserve"> en el sitio web de la O</w:t>
      </w:r>
      <w:r w:rsidR="00090F31" w:rsidRPr="00BB3D75">
        <w:rPr>
          <w:lang w:val="es-ES_tradnl"/>
        </w:rPr>
        <w:t>rganización</w:t>
      </w:r>
      <w:r w:rsidRPr="00BB3D75">
        <w:rPr>
          <w:lang w:val="es-ES_tradnl"/>
        </w:rPr>
        <w:t>.</w:t>
      </w:r>
    </w:p>
    <w:p w:rsidR="00FA2A71" w:rsidRPr="00BB3D75" w:rsidRDefault="00FA2A71" w:rsidP="00FA2A71">
      <w:pPr>
        <w:pStyle w:val="ONUME"/>
        <w:numPr>
          <w:ilvl w:val="0"/>
          <w:numId w:val="0"/>
        </w:numPr>
        <w:ind w:left="567"/>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E91901" w:rsidRPr="00BB3D75">
        <w:rPr>
          <w:lang w:val="es-ES_tradnl"/>
        </w:rPr>
        <w:t xml:space="preserve">Con respecto a las normas técnicas de la OMPI </w:t>
      </w:r>
      <w:r w:rsidR="00C13057" w:rsidRPr="00BB3D75">
        <w:rPr>
          <w:lang w:val="es-ES_tradnl"/>
        </w:rPr>
        <w:t xml:space="preserve">que se enumeran </w:t>
      </w:r>
      <w:r w:rsidR="00E91901" w:rsidRPr="00BB3D75">
        <w:rPr>
          <w:lang w:val="es-ES_tradnl"/>
        </w:rPr>
        <w:t xml:space="preserve">en </w:t>
      </w:r>
      <w:r w:rsidR="00F26107" w:rsidRPr="00BB3D75">
        <w:rPr>
          <w:lang w:val="es-ES_tradnl"/>
        </w:rPr>
        <w:t xml:space="preserve">el </w:t>
      </w:r>
      <w:r w:rsidR="001E7127" w:rsidRPr="00BB3D75">
        <w:rPr>
          <w:lang w:val="es-ES_tradnl"/>
        </w:rPr>
        <w:t>párrafo </w:t>
      </w:r>
      <w:r w:rsidRPr="00BB3D75">
        <w:rPr>
          <w:lang w:val="es-ES_tradnl"/>
        </w:rPr>
        <w:t xml:space="preserve">11 </w:t>
      </w:r>
      <w:r w:rsidR="001E7127" w:rsidRPr="00BB3D75">
        <w:rPr>
          <w:lang w:val="es-ES_tradnl"/>
        </w:rPr>
        <w:t>del documento </w:t>
      </w:r>
      <w:r w:rsidRPr="00BB3D75">
        <w:rPr>
          <w:lang w:val="es-ES_tradnl"/>
        </w:rPr>
        <w:t xml:space="preserve">CWS/5/2, </w:t>
      </w:r>
      <w:r w:rsidR="00C13057" w:rsidRPr="00BB3D75">
        <w:rPr>
          <w:lang w:val="es-ES_tradnl"/>
        </w:rPr>
        <w:t>a saber</w:t>
      </w:r>
      <w:r w:rsidRPr="00BB3D75">
        <w:rPr>
          <w:lang w:val="es-ES_tradnl"/>
        </w:rPr>
        <w:t xml:space="preserve">, </w:t>
      </w:r>
      <w:r w:rsidR="00C13057" w:rsidRPr="00BB3D75">
        <w:rPr>
          <w:lang w:val="es-ES_tradnl"/>
        </w:rPr>
        <w:t>Normas de la OMPI pertinentes para publicación en papel</w:t>
      </w:r>
      <w:r w:rsidRPr="00BB3D75">
        <w:rPr>
          <w:lang w:val="es-ES_tradnl"/>
        </w:rPr>
        <w:t xml:space="preserve">: ST.10/D, ST.12/C, ST.18, ST.19, ST.20 </w:t>
      </w:r>
      <w:r w:rsidR="00C13057" w:rsidRPr="00BB3D75">
        <w:rPr>
          <w:lang w:val="es-ES_tradnl"/>
        </w:rPr>
        <w:t xml:space="preserve">y </w:t>
      </w:r>
      <w:r w:rsidRPr="00BB3D75">
        <w:rPr>
          <w:lang w:val="es-ES_tradnl"/>
        </w:rPr>
        <w:t xml:space="preserve">ST.21; </w:t>
      </w:r>
      <w:r w:rsidR="00C13057" w:rsidRPr="00BB3D75">
        <w:rPr>
          <w:lang w:val="es-ES_tradnl"/>
        </w:rPr>
        <w:t>y Normas de la OMPI relacionadas con tecnologías obsoletas</w:t>
      </w:r>
      <w:r w:rsidRPr="00BB3D75">
        <w:rPr>
          <w:lang w:val="es-ES_tradnl"/>
        </w:rPr>
        <w:t>: ST.31 (</w:t>
      </w:r>
      <w:r w:rsidR="00C13057" w:rsidRPr="00BB3D75">
        <w:rPr>
          <w:lang w:val="es-ES_tradnl"/>
        </w:rPr>
        <w:t>conjuntos de caracteres</w:t>
      </w:r>
      <w:r w:rsidRPr="00BB3D75">
        <w:rPr>
          <w:lang w:val="es-ES_tradnl"/>
        </w:rPr>
        <w:t>), ST.32 (SGML), ST.33</w:t>
      </w:r>
      <w:r w:rsidR="001E7127" w:rsidRPr="00BB3D75">
        <w:rPr>
          <w:lang w:val="es-ES_tradnl"/>
        </w:rPr>
        <w:t> </w:t>
      </w:r>
      <w:r w:rsidRPr="00BB3D75">
        <w:rPr>
          <w:lang w:val="es-ES_tradnl"/>
        </w:rPr>
        <w:t>(facs</w:t>
      </w:r>
      <w:r w:rsidR="00C13057" w:rsidRPr="00BB3D75">
        <w:rPr>
          <w:lang w:val="es-ES_tradnl"/>
        </w:rPr>
        <w:t>ímil</w:t>
      </w:r>
      <w:r w:rsidRPr="00BB3D75">
        <w:rPr>
          <w:lang w:val="es-ES_tradnl"/>
        </w:rPr>
        <w:t>), ST.34 (</w:t>
      </w:r>
      <w:r w:rsidR="00C13057" w:rsidRPr="00BB3D75">
        <w:rPr>
          <w:lang w:val="es-ES_tradnl"/>
        </w:rPr>
        <w:t>registro de los números de solicitud</w:t>
      </w:r>
      <w:r w:rsidR="001E7127" w:rsidRPr="00BB3D75">
        <w:rPr>
          <w:lang w:val="es-ES_tradnl"/>
        </w:rPr>
        <w:t>), ST.35 </w:t>
      </w:r>
      <w:r w:rsidRPr="00BB3D75">
        <w:rPr>
          <w:lang w:val="es-ES_tradnl"/>
        </w:rPr>
        <w:t>(</w:t>
      </w:r>
      <w:r w:rsidR="00C13057" w:rsidRPr="00BB3D75">
        <w:rPr>
          <w:lang w:val="es-ES_tradnl"/>
        </w:rPr>
        <w:t>modo mixto</w:t>
      </w:r>
      <w:r w:rsidRPr="00BB3D75">
        <w:rPr>
          <w:lang w:val="es-ES_tradnl"/>
        </w:rPr>
        <w:t xml:space="preserve">) </w:t>
      </w:r>
      <w:r w:rsidR="00C13057" w:rsidRPr="00BB3D75">
        <w:rPr>
          <w:lang w:val="es-ES_tradnl"/>
        </w:rPr>
        <w:t xml:space="preserve">y </w:t>
      </w:r>
      <w:r w:rsidR="001E7127" w:rsidRPr="00BB3D75">
        <w:rPr>
          <w:lang w:val="es-ES_tradnl"/>
        </w:rPr>
        <w:t>ST.40 </w:t>
      </w:r>
      <w:r w:rsidRPr="00BB3D75">
        <w:rPr>
          <w:lang w:val="es-ES_tradnl"/>
        </w:rPr>
        <w:t>(</w:t>
      </w:r>
      <w:r w:rsidR="00C13057" w:rsidRPr="00BB3D75">
        <w:rPr>
          <w:lang w:val="es-ES_tradnl"/>
        </w:rPr>
        <w:t xml:space="preserve">facsímil en </w:t>
      </w:r>
      <w:r w:rsidRPr="00BB3D75">
        <w:rPr>
          <w:lang w:val="es-ES_tradnl"/>
        </w:rPr>
        <w:t xml:space="preserve">CD-ROM), </w:t>
      </w:r>
      <w:r w:rsidR="00E91901" w:rsidRPr="00BB3D75">
        <w:rPr>
          <w:lang w:val="es-ES_tradnl"/>
        </w:rPr>
        <w:t xml:space="preserve">el CWS acordó </w:t>
      </w:r>
      <w:r w:rsidR="00D53B07" w:rsidRPr="00BB3D75">
        <w:rPr>
          <w:lang w:val="es-ES_tradnl"/>
        </w:rPr>
        <w:t>mantenerlas</w:t>
      </w:r>
      <w:r w:rsidR="00E91901" w:rsidRPr="00BB3D75">
        <w:rPr>
          <w:lang w:val="es-ES_tradnl"/>
        </w:rPr>
        <w:t xml:space="preserve"> en el Manual d</w:t>
      </w:r>
      <w:r w:rsidR="00C13057" w:rsidRPr="00BB3D75">
        <w:rPr>
          <w:lang w:val="es-ES_tradnl"/>
        </w:rPr>
        <w:t>e</w:t>
      </w:r>
      <w:r w:rsidR="00E91901" w:rsidRPr="00BB3D75">
        <w:rPr>
          <w:lang w:val="es-ES_tradnl"/>
        </w:rPr>
        <w:t xml:space="preserve"> la OMPI y volver a examinar la cuestión </w:t>
      </w:r>
      <w:r w:rsidR="00D53B07" w:rsidRPr="00BB3D75">
        <w:rPr>
          <w:lang w:val="es-ES_tradnl"/>
        </w:rPr>
        <w:t>cuando</w:t>
      </w:r>
      <w:r w:rsidR="00E91901" w:rsidRPr="00BB3D75">
        <w:rPr>
          <w:lang w:val="es-ES_tradnl"/>
        </w:rPr>
        <w:t xml:space="preserve"> </w:t>
      </w:r>
      <w:r w:rsidR="00C13057" w:rsidRPr="00BB3D75">
        <w:rPr>
          <w:lang w:val="es-ES_tradnl"/>
        </w:rPr>
        <w:t>s</w:t>
      </w:r>
      <w:r w:rsidR="00E91901" w:rsidRPr="00BB3D75">
        <w:rPr>
          <w:lang w:val="es-ES_tradnl"/>
        </w:rPr>
        <w:t xml:space="preserve">e sometan a consideración del </w:t>
      </w:r>
      <w:r w:rsidRPr="00BB3D75">
        <w:rPr>
          <w:lang w:val="es-ES_tradnl"/>
        </w:rPr>
        <w:t xml:space="preserve">CWS </w:t>
      </w:r>
      <w:r w:rsidR="00E91901" w:rsidRPr="00BB3D75">
        <w:rPr>
          <w:lang w:val="es-ES_tradnl"/>
        </w:rPr>
        <w:t>los resultados detallados de la encuesta</w:t>
      </w:r>
      <w:r w:rsidRPr="00BB3D75">
        <w:rPr>
          <w:lang w:val="es-ES_tradnl"/>
        </w:rPr>
        <w:t>.</w:t>
      </w:r>
    </w:p>
    <w:p w:rsidR="00C17313" w:rsidRPr="00BB3D75" w:rsidRDefault="00FA2A71" w:rsidP="00C17313">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C17313" w:rsidRPr="00BB3D75">
        <w:rPr>
          <w:lang w:val="es-ES_tradnl"/>
        </w:rPr>
        <w:t>El CWS pidió a la Oficina Internacional que prosiga e intensifique sus esfuerzos para proporcionar asistencia técnica a los Estados miembros y que haga un seguimiento de las cuestiones planteadas e</w:t>
      </w:r>
      <w:r w:rsidR="001E7127" w:rsidRPr="00BB3D75">
        <w:rPr>
          <w:lang w:val="es-ES_tradnl"/>
        </w:rPr>
        <w:t>n el párrafo 8.c) del documento </w:t>
      </w:r>
      <w:r w:rsidR="00C17313" w:rsidRPr="00BB3D75">
        <w:rPr>
          <w:lang w:val="es-ES_tradnl"/>
        </w:rPr>
        <w:t xml:space="preserve">CWS/5/2, así como de otras cuestiones que en el futuro requieran </w:t>
      </w:r>
      <w:r w:rsidR="00FE10DE" w:rsidRPr="00BB3D75">
        <w:rPr>
          <w:lang w:val="es-ES_tradnl"/>
        </w:rPr>
        <w:t>toma de conciencia</w:t>
      </w:r>
      <w:r w:rsidR="00C17313" w:rsidRPr="00BB3D75">
        <w:rPr>
          <w:lang w:val="es-ES_tradnl"/>
        </w:rPr>
        <w:t xml:space="preserve"> y asistencia técnica.   Esas actividades deberán reflejarse en el informe que presente la Oficina Internacional al CWS en relación con el suministro a las OPI de asistencia técnica y de asistencia para el fortalecimiento de capacidades.</w:t>
      </w:r>
    </w:p>
    <w:p w:rsidR="00FA2A71" w:rsidRPr="00BB3D75" w:rsidRDefault="00C17313" w:rsidP="00B10CED">
      <w:pPr>
        <w:pStyle w:val="Heading3"/>
        <w:rPr>
          <w:lang w:val="es-ES_tradnl"/>
        </w:rPr>
      </w:pPr>
      <w:r w:rsidRPr="00BB3D75">
        <w:rPr>
          <w:lang w:val="es-ES_tradnl"/>
        </w:rPr>
        <w:t>Punto 5 del orden del día</w:t>
      </w:r>
      <w:proofErr w:type="gramStart"/>
      <w:r w:rsidRPr="00BB3D75">
        <w:rPr>
          <w:lang w:val="es-ES_tradnl"/>
        </w:rPr>
        <w:t>:  Decisión</w:t>
      </w:r>
      <w:proofErr w:type="gramEnd"/>
      <w:r w:rsidRPr="00BB3D75">
        <w:rPr>
          <w:lang w:val="es-ES_tradnl"/>
        </w:rPr>
        <w:t xml:space="preserve"> del 48º período de sesiones de la Asamblea General de la OMPI en relación con el CWS, incluidas las cuestiones relativas a la Agenda para el Desarrollo</w:t>
      </w:r>
      <w:r w:rsidR="00FA2A71" w:rsidRPr="00BB3D75">
        <w:rPr>
          <w:rStyle w:val="FootnoteReference"/>
          <w:lang w:val="es-ES_tradnl"/>
        </w:rPr>
        <w:footnoteReference w:id="2"/>
      </w:r>
    </w:p>
    <w:p w:rsidR="00FA2A71" w:rsidRPr="00BB3D75" w:rsidRDefault="00FA2A71" w:rsidP="00FA2A71">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C17313" w:rsidRPr="00BB3D75">
        <w:rPr>
          <w:lang w:val="es-ES_tradnl"/>
        </w:rPr>
        <w:t>Los deb</w:t>
      </w:r>
      <w:r w:rsidR="001E7127" w:rsidRPr="00BB3D75">
        <w:rPr>
          <w:lang w:val="es-ES_tradnl"/>
        </w:rPr>
        <w:t>ates se basaron en el documento </w:t>
      </w:r>
      <w:r w:rsidRPr="00BB3D75">
        <w:rPr>
          <w:lang w:val="es-ES_tradnl"/>
        </w:rPr>
        <w:t>CWS/5/3.</w:t>
      </w:r>
    </w:p>
    <w:p w:rsidR="00FA2A71" w:rsidRPr="00BB3D75" w:rsidRDefault="00FA2A71" w:rsidP="00FA2A71">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C875AE" w:rsidRPr="00BB3D75">
        <w:rPr>
          <w:lang w:val="es-ES_tradnl"/>
        </w:rPr>
        <w:t xml:space="preserve">Algunas delegaciones manifestaron que el CWS es un Comité pertinente para presentar informes </w:t>
      </w:r>
      <w:r w:rsidR="00EF431E" w:rsidRPr="00BB3D75">
        <w:rPr>
          <w:lang w:val="es-ES_tradnl"/>
        </w:rPr>
        <w:t xml:space="preserve">a la Asamblea General </w:t>
      </w:r>
      <w:r w:rsidR="00C875AE" w:rsidRPr="00BB3D75">
        <w:rPr>
          <w:lang w:val="es-ES_tradnl"/>
        </w:rPr>
        <w:t xml:space="preserve">sobre la aplicación de las recomendaciones de la Agenda de la OMPI para el Desarrollo y que la Oficina Internacional debería intensificar sus esfuerzos </w:t>
      </w:r>
      <w:r w:rsidR="001D2EE3" w:rsidRPr="00BB3D75">
        <w:rPr>
          <w:lang w:val="es-ES_tradnl"/>
        </w:rPr>
        <w:t xml:space="preserve">dirigidos </w:t>
      </w:r>
      <w:r w:rsidR="00EC2F5A" w:rsidRPr="00BB3D75">
        <w:rPr>
          <w:lang w:val="es-ES_tradnl"/>
        </w:rPr>
        <w:t xml:space="preserve">a </w:t>
      </w:r>
      <w:r w:rsidR="00C875AE" w:rsidRPr="00BB3D75">
        <w:rPr>
          <w:lang w:val="es-ES_tradnl"/>
        </w:rPr>
        <w:t xml:space="preserve">proporcionar asistencia técnica para el fortalecimiento de capacidades </w:t>
      </w:r>
      <w:r w:rsidR="00EC2F5A" w:rsidRPr="00BB3D75">
        <w:rPr>
          <w:lang w:val="es-ES_tradnl"/>
        </w:rPr>
        <w:t xml:space="preserve">a fin de asegurar el más alto grado de aplicación posible de las </w:t>
      </w:r>
      <w:r w:rsidR="00C875AE" w:rsidRPr="00BB3D75">
        <w:rPr>
          <w:lang w:val="es-ES_tradnl"/>
        </w:rPr>
        <w:t>normas t</w:t>
      </w:r>
      <w:r w:rsidR="00EC2F5A" w:rsidRPr="00BB3D75">
        <w:rPr>
          <w:lang w:val="es-ES_tradnl"/>
        </w:rPr>
        <w:t xml:space="preserve">écnicas </w:t>
      </w:r>
      <w:r w:rsidR="00C875AE" w:rsidRPr="00BB3D75">
        <w:rPr>
          <w:lang w:val="es-ES_tradnl"/>
        </w:rPr>
        <w:t>de la OMP</w:t>
      </w:r>
      <w:r w:rsidR="00EC2F5A" w:rsidRPr="00BB3D75">
        <w:rPr>
          <w:lang w:val="es-ES_tradnl"/>
        </w:rPr>
        <w:t>I</w:t>
      </w:r>
      <w:r w:rsidR="00C875AE" w:rsidRPr="00BB3D75">
        <w:rPr>
          <w:lang w:val="es-ES_tradnl"/>
        </w:rPr>
        <w:t xml:space="preserve"> </w:t>
      </w:r>
      <w:r w:rsidR="00EC2F5A" w:rsidRPr="00BB3D75">
        <w:rPr>
          <w:lang w:val="es-ES_tradnl"/>
        </w:rPr>
        <w:t>en todas las OPI</w:t>
      </w:r>
      <w:r w:rsidRPr="00BB3D75">
        <w:rPr>
          <w:lang w:val="es-ES_tradnl"/>
        </w:rPr>
        <w:t>.</w:t>
      </w:r>
    </w:p>
    <w:p w:rsidR="00A300C3" w:rsidRDefault="00FA2A71" w:rsidP="00FA2A71">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EC2F5A" w:rsidRPr="00BB3D75">
        <w:rPr>
          <w:lang w:val="es-ES_tradnl"/>
        </w:rPr>
        <w:t xml:space="preserve">Algunas otras delegaciones </w:t>
      </w:r>
      <w:r w:rsidR="00871528" w:rsidRPr="00BB3D75">
        <w:rPr>
          <w:lang w:val="es-ES_tradnl"/>
        </w:rPr>
        <w:t xml:space="preserve">no </w:t>
      </w:r>
      <w:r w:rsidR="001D2EE3" w:rsidRPr="00BB3D75">
        <w:rPr>
          <w:lang w:val="es-ES_tradnl"/>
        </w:rPr>
        <w:t xml:space="preserve">secundaron </w:t>
      </w:r>
      <w:r w:rsidR="00871528" w:rsidRPr="00BB3D75">
        <w:rPr>
          <w:lang w:val="es-ES_tradnl"/>
        </w:rPr>
        <w:t xml:space="preserve">que </w:t>
      </w:r>
      <w:r w:rsidR="00090F31" w:rsidRPr="00BB3D75">
        <w:rPr>
          <w:lang w:val="es-ES_tradnl"/>
        </w:rPr>
        <w:t xml:space="preserve">exista un </w:t>
      </w:r>
      <w:r w:rsidR="00BE662B" w:rsidRPr="00BB3D75">
        <w:rPr>
          <w:lang w:val="es-ES_tradnl"/>
        </w:rPr>
        <w:t xml:space="preserve">vínculo </w:t>
      </w:r>
      <w:r w:rsidR="00EC2F5A" w:rsidRPr="00BB3D75">
        <w:rPr>
          <w:lang w:val="es-ES_tradnl"/>
        </w:rPr>
        <w:t xml:space="preserve">entre el mecanismo de coordinación y la labor </w:t>
      </w:r>
      <w:r w:rsidR="00871528" w:rsidRPr="00BB3D75">
        <w:rPr>
          <w:lang w:val="es-ES_tradnl"/>
        </w:rPr>
        <w:t>d</w:t>
      </w:r>
      <w:r w:rsidR="00EC2F5A" w:rsidRPr="00BB3D75">
        <w:rPr>
          <w:lang w:val="es-ES_tradnl"/>
        </w:rPr>
        <w:t>el CWS</w:t>
      </w:r>
      <w:r w:rsidRPr="00BB3D75">
        <w:rPr>
          <w:lang w:val="es-ES_tradnl"/>
        </w:rPr>
        <w:t xml:space="preserve">; </w:t>
      </w:r>
      <w:r w:rsidR="00871528" w:rsidRPr="00BB3D75">
        <w:rPr>
          <w:lang w:val="es-ES_tradnl"/>
        </w:rPr>
        <w:t xml:space="preserve">pusieron el acento en la naturaleza técnica del </w:t>
      </w:r>
      <w:r w:rsidRPr="00BB3D75">
        <w:rPr>
          <w:lang w:val="es-ES_tradnl"/>
        </w:rPr>
        <w:t xml:space="preserve">CWS </w:t>
      </w:r>
      <w:r w:rsidR="00871528" w:rsidRPr="00BB3D75">
        <w:rPr>
          <w:lang w:val="es-ES_tradnl"/>
        </w:rPr>
        <w:t xml:space="preserve">y en el hecho de que la aplicación de las normas técnicas de la OMPI suela llevarse a cabo </w:t>
      </w:r>
      <w:r w:rsidR="005F61D0" w:rsidRPr="00BB3D75">
        <w:rPr>
          <w:lang w:val="es-ES_tradnl"/>
        </w:rPr>
        <w:t>haci</w:t>
      </w:r>
      <w:r w:rsidR="001D2EE3" w:rsidRPr="00BB3D75">
        <w:rPr>
          <w:lang w:val="es-ES_tradnl"/>
        </w:rPr>
        <w:t xml:space="preserve">éndose </w:t>
      </w:r>
      <w:r w:rsidR="005F61D0" w:rsidRPr="00BB3D75">
        <w:rPr>
          <w:lang w:val="es-ES_tradnl"/>
        </w:rPr>
        <w:t xml:space="preserve">uso de </w:t>
      </w:r>
      <w:r w:rsidR="00F26107" w:rsidRPr="00BB3D75">
        <w:rPr>
          <w:lang w:val="es-ES_tradnl"/>
        </w:rPr>
        <w:t xml:space="preserve">las </w:t>
      </w:r>
      <w:r w:rsidR="00871528" w:rsidRPr="00BB3D75">
        <w:rPr>
          <w:lang w:val="es-ES_tradnl"/>
        </w:rPr>
        <w:t xml:space="preserve">soluciones de </w:t>
      </w:r>
      <w:r w:rsidR="00871528" w:rsidRPr="00BB3D75">
        <w:rPr>
          <w:i/>
          <w:iCs/>
          <w:lang w:val="es-ES_tradnl"/>
        </w:rPr>
        <w:t>soft</w:t>
      </w:r>
      <w:r w:rsidR="00D53B07" w:rsidRPr="00BB3D75">
        <w:rPr>
          <w:i/>
          <w:iCs/>
          <w:lang w:val="es-ES_tradnl"/>
        </w:rPr>
        <w:t>w</w:t>
      </w:r>
      <w:r w:rsidR="00871528" w:rsidRPr="00BB3D75">
        <w:rPr>
          <w:i/>
          <w:iCs/>
          <w:lang w:val="es-ES_tradnl"/>
        </w:rPr>
        <w:t>are</w:t>
      </w:r>
      <w:r w:rsidR="00A300C3">
        <w:rPr>
          <w:lang w:val="es-ES_tradnl"/>
        </w:rPr>
        <w:t xml:space="preserve"> de la OMPI para OPI.</w:t>
      </w:r>
    </w:p>
    <w:p w:rsidR="00A300C3" w:rsidRDefault="00A300C3">
      <w:pPr>
        <w:rPr>
          <w:lang w:val="es-ES_tradnl"/>
        </w:rPr>
      </w:pPr>
      <w:r>
        <w:rPr>
          <w:lang w:val="es-ES_tradnl"/>
        </w:rPr>
        <w:br w:type="page"/>
      </w:r>
    </w:p>
    <w:p w:rsidR="00FA2A71" w:rsidRPr="00BB3D75" w:rsidRDefault="00FA2A71" w:rsidP="00FA2A71">
      <w:pPr>
        <w:pStyle w:val="ONUME"/>
        <w:numPr>
          <w:ilvl w:val="0"/>
          <w:numId w:val="0"/>
        </w:numPr>
        <w:rPr>
          <w:lang w:val="es-ES_tradnl"/>
        </w:rPr>
      </w:pPr>
      <w:r w:rsidRPr="00BB3D75">
        <w:rPr>
          <w:lang w:val="es-ES_tradnl"/>
        </w:rPr>
        <w:lastRenderedPageBreak/>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871528" w:rsidRPr="00BB3D75">
        <w:rPr>
          <w:lang w:val="es-ES_tradnl"/>
        </w:rPr>
        <w:t>La delegación del Brasil pidi</w:t>
      </w:r>
      <w:r w:rsidR="001D2EE3" w:rsidRPr="00BB3D75">
        <w:rPr>
          <w:lang w:val="es-ES_tradnl"/>
        </w:rPr>
        <w:t>ó</w:t>
      </w:r>
      <w:r w:rsidR="00871528" w:rsidRPr="00BB3D75">
        <w:rPr>
          <w:lang w:val="es-ES_tradnl"/>
        </w:rPr>
        <w:t xml:space="preserve"> que su declaración </w:t>
      </w:r>
      <w:r w:rsidR="005F61D0" w:rsidRPr="00BB3D75">
        <w:rPr>
          <w:lang w:val="es-ES_tradnl"/>
        </w:rPr>
        <w:t xml:space="preserve">se </w:t>
      </w:r>
      <w:r w:rsidR="001D2EE3" w:rsidRPr="00BB3D75">
        <w:rPr>
          <w:lang w:val="es-ES_tradnl"/>
        </w:rPr>
        <w:t xml:space="preserve">haga constar </w:t>
      </w:r>
      <w:r w:rsidR="005F61D0" w:rsidRPr="00BB3D75">
        <w:rPr>
          <w:lang w:val="es-ES_tradnl"/>
        </w:rPr>
        <w:t>literal</w:t>
      </w:r>
      <w:r w:rsidR="00D53B07" w:rsidRPr="00BB3D75">
        <w:rPr>
          <w:lang w:val="es-ES_tradnl"/>
        </w:rPr>
        <w:t>m</w:t>
      </w:r>
      <w:r w:rsidR="005F61D0" w:rsidRPr="00BB3D75">
        <w:rPr>
          <w:lang w:val="es-ES_tradnl"/>
        </w:rPr>
        <w:t>ente en el prese</w:t>
      </w:r>
      <w:r w:rsidR="001D2EE3" w:rsidRPr="00BB3D75">
        <w:rPr>
          <w:lang w:val="es-ES_tradnl"/>
        </w:rPr>
        <w:t>n</w:t>
      </w:r>
      <w:r w:rsidR="005F61D0" w:rsidRPr="00BB3D75">
        <w:rPr>
          <w:lang w:val="es-ES_tradnl"/>
        </w:rPr>
        <w:t>te informe</w:t>
      </w:r>
      <w:r w:rsidRPr="00BB3D75">
        <w:rPr>
          <w:lang w:val="es-ES_tradnl"/>
        </w:rPr>
        <w:t>:</w:t>
      </w:r>
    </w:p>
    <w:p w:rsidR="00FA2A71" w:rsidRPr="00BB3D75" w:rsidRDefault="00FA2A71" w:rsidP="00FA2A71">
      <w:pPr>
        <w:pStyle w:val="ONUME"/>
        <w:numPr>
          <w:ilvl w:val="0"/>
          <w:numId w:val="0"/>
        </w:numPr>
        <w:ind w:left="360"/>
        <w:rPr>
          <w:lang w:val="es-ES_tradnl"/>
        </w:rPr>
      </w:pPr>
      <w:r w:rsidRPr="00BB3D75">
        <w:rPr>
          <w:lang w:val="es-ES_tradnl"/>
        </w:rPr>
        <w:t>“</w:t>
      </w:r>
      <w:r w:rsidR="001D2EE3" w:rsidRPr="00BB3D75">
        <w:rPr>
          <w:lang w:val="es-ES_tradnl"/>
        </w:rPr>
        <w:t>La aprobación de la A</w:t>
      </w:r>
      <w:r w:rsidR="00642A19" w:rsidRPr="00BB3D75">
        <w:rPr>
          <w:lang w:val="es-ES_tradnl"/>
        </w:rPr>
        <w:t xml:space="preserve">genda para el Desarrollo </w:t>
      </w:r>
      <w:r w:rsidR="001D2EE3" w:rsidRPr="00BB3D75">
        <w:rPr>
          <w:lang w:val="es-ES_tradnl"/>
        </w:rPr>
        <w:t xml:space="preserve">en 2007 constituyó un hito </w:t>
      </w:r>
      <w:r w:rsidR="00366A72" w:rsidRPr="00BB3D75">
        <w:rPr>
          <w:lang w:val="es-ES_tradnl"/>
        </w:rPr>
        <w:t xml:space="preserve">en la historia de </w:t>
      </w:r>
      <w:r w:rsidR="001D2EE3" w:rsidRPr="00BB3D75">
        <w:rPr>
          <w:lang w:val="es-ES_tradnl"/>
        </w:rPr>
        <w:t>la Organización</w:t>
      </w:r>
      <w:r w:rsidRPr="00BB3D75">
        <w:rPr>
          <w:lang w:val="es-ES_tradnl"/>
        </w:rPr>
        <w:t xml:space="preserve">. </w:t>
      </w:r>
      <w:r w:rsidR="001D2EE3" w:rsidRPr="00BB3D75">
        <w:rPr>
          <w:lang w:val="es-ES_tradnl"/>
        </w:rPr>
        <w:t xml:space="preserve"> Tras muchos años de debates, </w:t>
      </w:r>
      <w:r w:rsidR="004A63DE" w:rsidRPr="00BB3D75">
        <w:rPr>
          <w:lang w:val="es-ES_tradnl"/>
        </w:rPr>
        <w:t xml:space="preserve">las </w:t>
      </w:r>
      <w:r w:rsidR="00BE662B" w:rsidRPr="00BB3D75">
        <w:rPr>
          <w:lang w:val="es-ES_tradnl"/>
        </w:rPr>
        <w:t xml:space="preserve">cuestiones de desarrollo </w:t>
      </w:r>
      <w:r w:rsidR="004A63DE" w:rsidRPr="00BB3D75">
        <w:rPr>
          <w:lang w:val="es-ES_tradnl"/>
        </w:rPr>
        <w:t xml:space="preserve">fueron </w:t>
      </w:r>
      <w:r w:rsidR="00390BCD" w:rsidRPr="00BB3D75">
        <w:rPr>
          <w:lang w:val="es-ES_tradnl"/>
        </w:rPr>
        <w:t>por fin reconocida</w:t>
      </w:r>
      <w:r w:rsidR="004A63DE" w:rsidRPr="00BB3D75">
        <w:rPr>
          <w:lang w:val="es-ES_tradnl"/>
        </w:rPr>
        <w:t>s</w:t>
      </w:r>
      <w:r w:rsidR="00390BCD" w:rsidRPr="00BB3D75">
        <w:rPr>
          <w:lang w:val="es-ES_tradnl"/>
        </w:rPr>
        <w:t xml:space="preserve"> como parte in</w:t>
      </w:r>
      <w:r w:rsidR="00BE662B" w:rsidRPr="00BB3D75">
        <w:rPr>
          <w:lang w:val="es-ES_tradnl"/>
        </w:rPr>
        <w:t xml:space="preserve">dispensable </w:t>
      </w:r>
      <w:r w:rsidR="00390BCD" w:rsidRPr="00BB3D75">
        <w:rPr>
          <w:lang w:val="es-ES_tradnl"/>
        </w:rPr>
        <w:t>de la labor de la OMPI</w:t>
      </w:r>
      <w:r w:rsidRPr="00BB3D75">
        <w:rPr>
          <w:lang w:val="es-ES_tradnl"/>
        </w:rPr>
        <w:t xml:space="preserve">. </w:t>
      </w:r>
      <w:r w:rsidR="00390BCD" w:rsidRPr="00BB3D75">
        <w:rPr>
          <w:lang w:val="es-ES_tradnl"/>
        </w:rPr>
        <w:t xml:space="preserve"> En 2010 se ap</w:t>
      </w:r>
      <w:r w:rsidR="004A63DE" w:rsidRPr="00BB3D75">
        <w:rPr>
          <w:lang w:val="es-ES_tradnl"/>
        </w:rPr>
        <w:t>r</w:t>
      </w:r>
      <w:r w:rsidR="00390BCD" w:rsidRPr="00BB3D75">
        <w:rPr>
          <w:lang w:val="es-ES_tradnl"/>
        </w:rPr>
        <w:t>obó un mecani</w:t>
      </w:r>
      <w:r w:rsidR="00D53B07" w:rsidRPr="00BB3D75">
        <w:rPr>
          <w:lang w:val="es-ES_tradnl"/>
        </w:rPr>
        <w:t>s</w:t>
      </w:r>
      <w:r w:rsidR="00390BCD" w:rsidRPr="00BB3D75">
        <w:rPr>
          <w:lang w:val="es-ES_tradnl"/>
        </w:rPr>
        <w:t xml:space="preserve">mo de coordinación para supervisar y evaluar la puesta en práctica de la Agenda para el Desarrollo en toda la Organización.  </w:t>
      </w:r>
      <w:r w:rsidR="00D31D97" w:rsidRPr="00BB3D75">
        <w:rPr>
          <w:lang w:val="es-ES_tradnl"/>
        </w:rPr>
        <w:t xml:space="preserve">Añadió </w:t>
      </w:r>
      <w:r w:rsidR="009A7383" w:rsidRPr="00BB3D75">
        <w:rPr>
          <w:lang w:val="es-ES_tradnl"/>
        </w:rPr>
        <w:t>que, t</w:t>
      </w:r>
      <w:r w:rsidR="00390BCD" w:rsidRPr="00BB3D75">
        <w:rPr>
          <w:lang w:val="es-ES_tradnl"/>
        </w:rPr>
        <w:t>al como se refiere en el documento</w:t>
      </w:r>
      <w:r w:rsidR="001E7127" w:rsidRPr="00BB3D75">
        <w:rPr>
          <w:lang w:val="es-ES_tradnl"/>
        </w:rPr>
        <w:t> </w:t>
      </w:r>
      <w:r w:rsidRPr="00BB3D75">
        <w:rPr>
          <w:lang w:val="es-ES_tradnl"/>
        </w:rPr>
        <w:t xml:space="preserve">WO/GA/39/7, </w:t>
      </w:r>
      <w:r w:rsidR="002177D3" w:rsidRPr="00BB3D75">
        <w:rPr>
          <w:lang w:val="es-ES_tradnl"/>
        </w:rPr>
        <w:t>“Todos los Comités de la OMPI trabajan en pie de igualdad y presentan informes a las Asamblea</w:t>
      </w:r>
      <w:r w:rsidR="00BE662B" w:rsidRPr="00BB3D75">
        <w:rPr>
          <w:lang w:val="es-ES_tradnl"/>
        </w:rPr>
        <w:t>s</w:t>
      </w:r>
      <w:r w:rsidR="002177D3" w:rsidRPr="00BB3D75">
        <w:rPr>
          <w:lang w:val="es-ES_tradnl"/>
        </w:rPr>
        <w:t>”</w:t>
      </w:r>
      <w:r w:rsidRPr="00BB3D75">
        <w:rPr>
          <w:lang w:val="es-ES_tradnl"/>
        </w:rPr>
        <w:t xml:space="preserve">, </w:t>
      </w:r>
      <w:r w:rsidR="00D31D97" w:rsidRPr="00BB3D75">
        <w:rPr>
          <w:lang w:val="es-ES_tradnl"/>
        </w:rPr>
        <w:t xml:space="preserve">y </w:t>
      </w:r>
      <w:r w:rsidR="002177D3" w:rsidRPr="00BB3D75">
        <w:rPr>
          <w:lang w:val="es-ES_tradnl"/>
        </w:rPr>
        <w:t xml:space="preserve">que, en su opinión, el CWS se </w:t>
      </w:r>
      <w:r w:rsidR="00D31D97" w:rsidRPr="00BB3D75">
        <w:rPr>
          <w:lang w:val="es-ES_tradnl"/>
        </w:rPr>
        <w:t xml:space="preserve">halla a todos los efectos sujeto a </w:t>
      </w:r>
      <w:r w:rsidR="00FE3E9C" w:rsidRPr="00BB3D75">
        <w:rPr>
          <w:lang w:val="es-ES_tradnl"/>
        </w:rPr>
        <w:t xml:space="preserve">esta </w:t>
      </w:r>
      <w:r w:rsidR="002177D3" w:rsidRPr="00BB3D75">
        <w:rPr>
          <w:lang w:val="es-ES_tradnl"/>
        </w:rPr>
        <w:t>decisión.</w:t>
      </w:r>
    </w:p>
    <w:p w:rsidR="001E52C2" w:rsidRPr="00BB3D75" w:rsidRDefault="00FA2A71" w:rsidP="00FA2A71">
      <w:pPr>
        <w:pStyle w:val="ONUME"/>
        <w:numPr>
          <w:ilvl w:val="0"/>
          <w:numId w:val="0"/>
        </w:numPr>
        <w:ind w:left="360"/>
        <w:rPr>
          <w:lang w:val="es-ES_tradnl"/>
        </w:rPr>
      </w:pPr>
      <w:r w:rsidRPr="00BB3D75">
        <w:rPr>
          <w:lang w:val="es-ES_tradnl"/>
        </w:rPr>
        <w:t>“</w:t>
      </w:r>
      <w:r w:rsidR="00642A19" w:rsidRPr="00BB3D75">
        <w:rPr>
          <w:lang w:val="es-ES_tradnl"/>
        </w:rPr>
        <w:t>Continuó diciendo que, c</w:t>
      </w:r>
      <w:r w:rsidR="00D31D97" w:rsidRPr="00BB3D75">
        <w:rPr>
          <w:lang w:val="es-ES_tradnl"/>
        </w:rPr>
        <w:t xml:space="preserve">omo </w:t>
      </w:r>
      <w:r w:rsidR="001E52C2" w:rsidRPr="00BB3D75">
        <w:rPr>
          <w:lang w:val="es-ES_tradnl"/>
        </w:rPr>
        <w:t>o</w:t>
      </w:r>
      <w:r w:rsidR="00D31D97" w:rsidRPr="00BB3D75">
        <w:rPr>
          <w:lang w:val="es-ES_tradnl"/>
        </w:rPr>
        <w:t>rganización</w:t>
      </w:r>
      <w:r w:rsidR="00642A19" w:rsidRPr="00BB3D75">
        <w:rPr>
          <w:lang w:val="es-ES_tradnl"/>
        </w:rPr>
        <w:t>,</w:t>
      </w:r>
      <w:r w:rsidR="00D31D97" w:rsidRPr="00BB3D75">
        <w:rPr>
          <w:lang w:val="es-ES_tradnl"/>
        </w:rPr>
        <w:t xml:space="preserve"> no </w:t>
      </w:r>
      <w:r w:rsidR="00642A19" w:rsidRPr="00BB3D75">
        <w:rPr>
          <w:lang w:val="es-ES_tradnl"/>
        </w:rPr>
        <w:t xml:space="preserve">pueden </w:t>
      </w:r>
      <w:r w:rsidR="00D31D97" w:rsidRPr="00BB3D75">
        <w:rPr>
          <w:lang w:val="es-ES_tradnl"/>
        </w:rPr>
        <w:t>establecer distinciones entre órganos técnicos y órganos no técnicos</w:t>
      </w:r>
      <w:r w:rsidRPr="00BB3D75">
        <w:rPr>
          <w:lang w:val="es-ES_tradnl"/>
        </w:rPr>
        <w:t xml:space="preserve">, </w:t>
      </w:r>
      <w:r w:rsidR="00D31D97" w:rsidRPr="00BB3D75">
        <w:rPr>
          <w:lang w:val="es-ES_tradnl"/>
        </w:rPr>
        <w:t xml:space="preserve">puesto que todos los debates </w:t>
      </w:r>
      <w:r w:rsidR="00FE3E9C" w:rsidRPr="00BB3D75">
        <w:rPr>
          <w:lang w:val="es-ES_tradnl"/>
        </w:rPr>
        <w:t xml:space="preserve">relacionados </w:t>
      </w:r>
      <w:r w:rsidR="00D31D97" w:rsidRPr="00BB3D75">
        <w:rPr>
          <w:lang w:val="es-ES_tradnl"/>
        </w:rPr>
        <w:t>con la P.I. entrañan forzosamente aspectos técnicos</w:t>
      </w:r>
      <w:r w:rsidRPr="00BB3D75">
        <w:rPr>
          <w:lang w:val="es-ES_tradnl"/>
        </w:rPr>
        <w:t xml:space="preserve">. </w:t>
      </w:r>
      <w:r w:rsidR="00D31D97" w:rsidRPr="00BB3D75">
        <w:rPr>
          <w:lang w:val="es-ES_tradnl"/>
        </w:rPr>
        <w:t xml:space="preserve"> Asimismo, </w:t>
      </w:r>
      <w:r w:rsidR="00366A72" w:rsidRPr="00BB3D75">
        <w:rPr>
          <w:lang w:val="es-ES_tradnl"/>
        </w:rPr>
        <w:t xml:space="preserve">señaló </w:t>
      </w:r>
      <w:r w:rsidR="00FE3E9C" w:rsidRPr="00BB3D75">
        <w:rPr>
          <w:lang w:val="es-ES_tradnl"/>
        </w:rPr>
        <w:t>que</w:t>
      </w:r>
      <w:r w:rsidR="004A63DE" w:rsidRPr="00BB3D75">
        <w:rPr>
          <w:lang w:val="es-ES_tradnl"/>
        </w:rPr>
        <w:t xml:space="preserve">, en efecto, </w:t>
      </w:r>
      <w:r w:rsidR="00D31D97" w:rsidRPr="00BB3D75">
        <w:rPr>
          <w:lang w:val="es-ES_tradnl"/>
        </w:rPr>
        <w:t xml:space="preserve">la Organización </w:t>
      </w:r>
      <w:r w:rsidR="001E52C2" w:rsidRPr="00BB3D75">
        <w:rPr>
          <w:lang w:val="es-ES_tradnl"/>
        </w:rPr>
        <w:t xml:space="preserve">pertenece </w:t>
      </w:r>
      <w:r w:rsidR="00530BA4" w:rsidRPr="00BB3D75">
        <w:rPr>
          <w:lang w:val="es-ES_tradnl"/>
        </w:rPr>
        <w:t xml:space="preserve">al </w:t>
      </w:r>
      <w:r w:rsidR="00D31D97" w:rsidRPr="00BB3D75">
        <w:rPr>
          <w:lang w:val="es-ES_tradnl"/>
        </w:rPr>
        <w:t xml:space="preserve">sistema de las Naciones Unidas y </w:t>
      </w:r>
      <w:r w:rsidR="00FE3E9C" w:rsidRPr="00BB3D75">
        <w:rPr>
          <w:lang w:val="es-ES_tradnl"/>
        </w:rPr>
        <w:t xml:space="preserve">que </w:t>
      </w:r>
      <w:r w:rsidR="00D31D97" w:rsidRPr="00BB3D75">
        <w:rPr>
          <w:lang w:val="es-ES_tradnl"/>
        </w:rPr>
        <w:t>los objetivos en materia de desarrollo deben formar parte de</w:t>
      </w:r>
      <w:r w:rsidR="00366A72" w:rsidRPr="00BB3D75">
        <w:rPr>
          <w:lang w:val="es-ES_tradnl"/>
        </w:rPr>
        <w:t xml:space="preserve">l conjunto de </w:t>
      </w:r>
      <w:r w:rsidR="00D31D97" w:rsidRPr="00BB3D75">
        <w:rPr>
          <w:lang w:val="es-ES_tradnl"/>
        </w:rPr>
        <w:t xml:space="preserve">su </w:t>
      </w:r>
      <w:r w:rsidR="00366A72" w:rsidRPr="00BB3D75">
        <w:rPr>
          <w:lang w:val="es-ES_tradnl"/>
        </w:rPr>
        <w:t>labor</w:t>
      </w:r>
      <w:r w:rsidRPr="00BB3D75">
        <w:rPr>
          <w:lang w:val="es-ES_tradnl"/>
        </w:rPr>
        <w:t xml:space="preserve">. </w:t>
      </w:r>
      <w:r w:rsidR="00D31D97" w:rsidRPr="00BB3D75">
        <w:rPr>
          <w:lang w:val="es-ES_tradnl"/>
        </w:rPr>
        <w:t xml:space="preserve"> </w:t>
      </w:r>
      <w:r w:rsidR="004A63DE" w:rsidRPr="00BB3D75">
        <w:rPr>
          <w:lang w:val="es-ES_tradnl"/>
        </w:rPr>
        <w:t xml:space="preserve">Concretamente </w:t>
      </w:r>
      <w:r w:rsidR="001E52C2" w:rsidRPr="00BB3D75">
        <w:rPr>
          <w:lang w:val="es-ES_tradnl"/>
        </w:rPr>
        <w:t xml:space="preserve">a propósito de </w:t>
      </w:r>
      <w:r w:rsidR="00D31D97" w:rsidRPr="00BB3D75">
        <w:rPr>
          <w:lang w:val="es-ES_tradnl"/>
        </w:rPr>
        <w:t>la contribución del CWS a la aplicación de la Agenda para el Desarrollo</w:t>
      </w:r>
      <w:r w:rsidR="00530BA4" w:rsidRPr="00BB3D75">
        <w:rPr>
          <w:lang w:val="es-ES_tradnl"/>
        </w:rPr>
        <w:t>,</w:t>
      </w:r>
      <w:r w:rsidRPr="00BB3D75">
        <w:rPr>
          <w:lang w:val="es-ES_tradnl"/>
        </w:rPr>
        <w:t xml:space="preserve"> </w:t>
      </w:r>
      <w:r w:rsidR="00642A19" w:rsidRPr="00BB3D75">
        <w:rPr>
          <w:lang w:val="es-ES_tradnl"/>
        </w:rPr>
        <w:t xml:space="preserve">dijo que naturalmente </w:t>
      </w:r>
      <w:r w:rsidR="00D31D97" w:rsidRPr="00BB3D75">
        <w:rPr>
          <w:lang w:val="es-ES_tradnl"/>
        </w:rPr>
        <w:t>se plantea la cues</w:t>
      </w:r>
      <w:r w:rsidR="001E52C2" w:rsidRPr="00BB3D75">
        <w:rPr>
          <w:lang w:val="es-ES_tradnl"/>
        </w:rPr>
        <w:t>t</w:t>
      </w:r>
      <w:r w:rsidR="00D31D97" w:rsidRPr="00BB3D75">
        <w:rPr>
          <w:lang w:val="es-ES_tradnl"/>
        </w:rPr>
        <w:t>ión de la asistencia técnica</w:t>
      </w:r>
      <w:r w:rsidRPr="00BB3D75">
        <w:rPr>
          <w:lang w:val="es-ES_tradnl"/>
        </w:rPr>
        <w:t xml:space="preserve">, </w:t>
      </w:r>
      <w:r w:rsidR="00D31D97" w:rsidRPr="00BB3D75">
        <w:rPr>
          <w:lang w:val="es-ES_tradnl"/>
        </w:rPr>
        <w:t xml:space="preserve">cuya necesidad ha </w:t>
      </w:r>
      <w:r w:rsidR="001E52C2" w:rsidRPr="00BB3D75">
        <w:rPr>
          <w:lang w:val="es-ES_tradnl"/>
        </w:rPr>
        <w:t xml:space="preserve">quedado </w:t>
      </w:r>
      <w:r w:rsidR="00642A19" w:rsidRPr="00BB3D75">
        <w:rPr>
          <w:lang w:val="es-ES_tradnl"/>
        </w:rPr>
        <w:t xml:space="preserve">puesta de </w:t>
      </w:r>
      <w:r w:rsidR="00366A72" w:rsidRPr="00BB3D75">
        <w:rPr>
          <w:lang w:val="es-ES_tradnl"/>
        </w:rPr>
        <w:t xml:space="preserve">manifiesto </w:t>
      </w:r>
      <w:r w:rsidR="001E7127" w:rsidRPr="00BB3D75">
        <w:rPr>
          <w:lang w:val="es-ES_tradnl"/>
        </w:rPr>
        <w:t>en el documento </w:t>
      </w:r>
      <w:r w:rsidRPr="00BB3D75">
        <w:rPr>
          <w:lang w:val="es-ES_tradnl"/>
        </w:rPr>
        <w:t xml:space="preserve">CWS/5/2 </w:t>
      </w:r>
      <w:r w:rsidR="00D31D97" w:rsidRPr="00BB3D75">
        <w:rPr>
          <w:lang w:val="es-ES_tradnl"/>
        </w:rPr>
        <w:t>que acaba de debatir</w:t>
      </w:r>
      <w:r w:rsidR="004A63DE" w:rsidRPr="00BB3D75">
        <w:rPr>
          <w:lang w:val="es-ES_tradnl"/>
        </w:rPr>
        <w:t>se</w:t>
      </w:r>
      <w:r w:rsidRPr="00BB3D75">
        <w:rPr>
          <w:lang w:val="es-ES_tradnl"/>
        </w:rPr>
        <w:t xml:space="preserve">. </w:t>
      </w:r>
      <w:r w:rsidR="001E52C2" w:rsidRPr="00BB3D75">
        <w:rPr>
          <w:lang w:val="es-ES_tradnl"/>
        </w:rPr>
        <w:t xml:space="preserve"> Esos esfuerzos </w:t>
      </w:r>
      <w:r w:rsidR="00530BA4" w:rsidRPr="00BB3D75">
        <w:rPr>
          <w:lang w:val="es-ES_tradnl"/>
        </w:rPr>
        <w:t xml:space="preserve">a cargo </w:t>
      </w:r>
      <w:r w:rsidR="001E52C2" w:rsidRPr="00BB3D75">
        <w:rPr>
          <w:lang w:val="es-ES_tradnl"/>
        </w:rPr>
        <w:t xml:space="preserve">de la OMPI </w:t>
      </w:r>
      <w:r w:rsidR="00530BA4" w:rsidRPr="00BB3D75">
        <w:rPr>
          <w:lang w:val="es-ES_tradnl"/>
        </w:rPr>
        <w:t>deber</w:t>
      </w:r>
      <w:r w:rsidR="004A63DE" w:rsidRPr="00BB3D75">
        <w:rPr>
          <w:lang w:val="es-ES_tradnl"/>
        </w:rPr>
        <w:t>ían</w:t>
      </w:r>
      <w:r w:rsidR="00530BA4" w:rsidRPr="00BB3D75">
        <w:rPr>
          <w:lang w:val="es-ES_tradnl"/>
        </w:rPr>
        <w:t xml:space="preserve"> </w:t>
      </w:r>
      <w:r w:rsidR="001A104F" w:rsidRPr="00BB3D75">
        <w:rPr>
          <w:lang w:val="es-ES_tradnl"/>
        </w:rPr>
        <w:t xml:space="preserve">regirse </w:t>
      </w:r>
      <w:r w:rsidR="001E52C2" w:rsidRPr="00BB3D75">
        <w:rPr>
          <w:lang w:val="es-ES_tradnl"/>
        </w:rPr>
        <w:t>por las recomendaciones pertinente</w:t>
      </w:r>
      <w:r w:rsidR="00366A72" w:rsidRPr="00BB3D75">
        <w:rPr>
          <w:lang w:val="es-ES_tradnl"/>
        </w:rPr>
        <w:t>s</w:t>
      </w:r>
      <w:r w:rsidR="001E52C2" w:rsidRPr="00BB3D75">
        <w:rPr>
          <w:lang w:val="es-ES_tradnl"/>
        </w:rPr>
        <w:t xml:space="preserve"> de la A</w:t>
      </w:r>
      <w:r w:rsidR="001A104F" w:rsidRPr="00BB3D75">
        <w:rPr>
          <w:lang w:val="es-ES_tradnl"/>
        </w:rPr>
        <w:t>genda</w:t>
      </w:r>
      <w:r w:rsidR="001E52C2" w:rsidRPr="00BB3D75">
        <w:rPr>
          <w:lang w:val="es-ES_tradnl"/>
        </w:rPr>
        <w:t xml:space="preserve"> para </w:t>
      </w:r>
      <w:r w:rsidR="001A104F" w:rsidRPr="00BB3D75">
        <w:rPr>
          <w:lang w:val="es-ES_tradnl"/>
        </w:rPr>
        <w:t>e</w:t>
      </w:r>
      <w:r w:rsidR="001E52C2" w:rsidRPr="00BB3D75">
        <w:rPr>
          <w:lang w:val="es-ES_tradnl"/>
        </w:rPr>
        <w:t xml:space="preserve">l </w:t>
      </w:r>
      <w:r w:rsidR="001A104F" w:rsidRPr="00BB3D75">
        <w:rPr>
          <w:lang w:val="es-ES_tradnl"/>
        </w:rPr>
        <w:t>D</w:t>
      </w:r>
      <w:r w:rsidR="001E52C2" w:rsidRPr="00BB3D75">
        <w:rPr>
          <w:lang w:val="es-ES_tradnl"/>
        </w:rPr>
        <w:t xml:space="preserve">esarrollo e instó a la Organización a </w:t>
      </w:r>
      <w:r w:rsidR="001A104F" w:rsidRPr="00BB3D75">
        <w:rPr>
          <w:lang w:val="es-ES_tradnl"/>
        </w:rPr>
        <w:t>prosegui</w:t>
      </w:r>
      <w:r w:rsidR="00613D0D" w:rsidRPr="00BB3D75">
        <w:rPr>
          <w:lang w:val="es-ES_tradnl"/>
        </w:rPr>
        <w:t>r</w:t>
      </w:r>
      <w:r w:rsidR="001A104F" w:rsidRPr="00BB3D75">
        <w:rPr>
          <w:lang w:val="es-ES_tradnl"/>
        </w:rPr>
        <w:t>los</w:t>
      </w:r>
      <w:r w:rsidR="001E52C2" w:rsidRPr="00BB3D75">
        <w:rPr>
          <w:lang w:val="es-ES_tradnl"/>
        </w:rPr>
        <w:t xml:space="preserve">. </w:t>
      </w:r>
      <w:r w:rsidR="00366A72" w:rsidRPr="00BB3D75">
        <w:rPr>
          <w:lang w:val="es-ES_tradnl"/>
        </w:rPr>
        <w:t xml:space="preserve"> </w:t>
      </w:r>
      <w:r w:rsidR="001A104F" w:rsidRPr="00BB3D75">
        <w:rPr>
          <w:lang w:val="es-ES_tradnl"/>
        </w:rPr>
        <w:t xml:space="preserve">Las categorías de la Agenda </w:t>
      </w:r>
      <w:r w:rsidR="00613D0D" w:rsidRPr="00BB3D75">
        <w:rPr>
          <w:lang w:val="es-ES_tradnl"/>
        </w:rPr>
        <w:t>para el Desarrollo</w:t>
      </w:r>
      <w:r w:rsidR="001E52C2" w:rsidRPr="00BB3D75">
        <w:rPr>
          <w:lang w:val="es-ES_tradnl"/>
        </w:rPr>
        <w:t xml:space="preserve">, </w:t>
      </w:r>
      <w:r w:rsidR="00613D0D" w:rsidRPr="00BB3D75">
        <w:rPr>
          <w:lang w:val="es-ES_tradnl"/>
        </w:rPr>
        <w:t xml:space="preserve">sin embargo, </w:t>
      </w:r>
      <w:r w:rsidR="00DA1D47" w:rsidRPr="00BB3D75">
        <w:rPr>
          <w:lang w:val="es-ES_tradnl"/>
        </w:rPr>
        <w:t xml:space="preserve">cubren </w:t>
      </w:r>
      <w:r w:rsidR="00613D0D" w:rsidRPr="00BB3D75">
        <w:rPr>
          <w:lang w:val="es-ES_tradnl"/>
        </w:rPr>
        <w:t xml:space="preserve">un </w:t>
      </w:r>
      <w:r w:rsidR="004A63DE" w:rsidRPr="00BB3D75">
        <w:rPr>
          <w:lang w:val="es-ES_tradnl"/>
        </w:rPr>
        <w:t xml:space="preserve">amplio </w:t>
      </w:r>
      <w:r w:rsidR="00613D0D" w:rsidRPr="00BB3D75">
        <w:rPr>
          <w:lang w:val="es-ES_tradnl"/>
        </w:rPr>
        <w:t>ámbito que no se limita a la asistencia técnica</w:t>
      </w:r>
      <w:r w:rsidR="001E52C2" w:rsidRPr="00BB3D75">
        <w:rPr>
          <w:lang w:val="es-ES_tradnl"/>
        </w:rPr>
        <w:t xml:space="preserve">. </w:t>
      </w:r>
      <w:r w:rsidR="00366A72" w:rsidRPr="00BB3D75">
        <w:rPr>
          <w:lang w:val="es-ES_tradnl"/>
        </w:rPr>
        <w:t xml:space="preserve"> </w:t>
      </w:r>
      <w:r w:rsidR="00613D0D" w:rsidRPr="00BB3D75">
        <w:rPr>
          <w:lang w:val="es-ES_tradnl"/>
        </w:rPr>
        <w:t xml:space="preserve">También debería </w:t>
      </w:r>
      <w:r w:rsidR="00FE3E9C" w:rsidRPr="00BB3D75">
        <w:rPr>
          <w:lang w:val="es-ES_tradnl"/>
        </w:rPr>
        <w:t xml:space="preserve">examinarse </w:t>
      </w:r>
      <w:r w:rsidR="00613D0D" w:rsidRPr="00BB3D75">
        <w:rPr>
          <w:lang w:val="es-ES_tradnl"/>
        </w:rPr>
        <w:t>su relación con las normas técnicas que se acuerdan en</w:t>
      </w:r>
      <w:r w:rsidR="00366A72" w:rsidRPr="00BB3D75">
        <w:rPr>
          <w:lang w:val="es-ES_tradnl"/>
        </w:rPr>
        <w:t xml:space="preserve"> </w:t>
      </w:r>
      <w:r w:rsidR="00613D0D" w:rsidRPr="00BB3D75">
        <w:rPr>
          <w:lang w:val="es-ES_tradnl"/>
        </w:rPr>
        <w:t>su marco</w:t>
      </w:r>
      <w:r w:rsidR="001E52C2" w:rsidRPr="00BB3D75">
        <w:rPr>
          <w:lang w:val="es-ES_tradnl"/>
        </w:rPr>
        <w:t>.</w:t>
      </w:r>
      <w:r w:rsidR="00530BA4" w:rsidRPr="00BB3D75">
        <w:rPr>
          <w:lang w:val="es-ES_tradnl"/>
        </w:rPr>
        <w:t xml:space="preserve">  Aunque no sean vinculantes para los miembros, sirven efectivamente para orientar la labor de las Oficinas de P.I. que eligen adoptarlas.  Por tanto, la labor del CWS debe</w:t>
      </w:r>
      <w:r w:rsidR="00FE3E9C" w:rsidRPr="00BB3D75">
        <w:rPr>
          <w:lang w:val="es-ES_tradnl"/>
        </w:rPr>
        <w:t>ría</w:t>
      </w:r>
      <w:r w:rsidR="00530BA4" w:rsidRPr="00BB3D75">
        <w:rPr>
          <w:lang w:val="es-ES_tradnl"/>
        </w:rPr>
        <w:t xml:space="preserve"> </w:t>
      </w:r>
      <w:r w:rsidR="00DA1D47" w:rsidRPr="00BB3D75">
        <w:rPr>
          <w:lang w:val="es-ES_tradnl"/>
        </w:rPr>
        <w:t xml:space="preserve">basarse en todo momento en la </w:t>
      </w:r>
      <w:r w:rsidR="00366A72" w:rsidRPr="00BB3D75">
        <w:rPr>
          <w:lang w:val="es-ES_tradnl"/>
        </w:rPr>
        <w:t xml:space="preserve">integración </w:t>
      </w:r>
      <w:r w:rsidR="00530BA4" w:rsidRPr="00BB3D75">
        <w:rPr>
          <w:lang w:val="es-ES_tradnl"/>
        </w:rPr>
        <w:t>y en una evaluación del equilibrio entre los costos y los beneficios.</w:t>
      </w:r>
    </w:p>
    <w:p w:rsidR="00FA2A71" w:rsidRPr="00BB3D75" w:rsidRDefault="004A63DE" w:rsidP="00FA2A71">
      <w:pPr>
        <w:pStyle w:val="ONUME"/>
        <w:numPr>
          <w:ilvl w:val="0"/>
          <w:numId w:val="0"/>
        </w:numPr>
        <w:ind w:left="360"/>
        <w:rPr>
          <w:lang w:val="es-ES_tradnl"/>
        </w:rPr>
      </w:pPr>
      <w:r w:rsidRPr="00BB3D75">
        <w:rPr>
          <w:lang w:val="es-ES_tradnl"/>
        </w:rPr>
        <w:t xml:space="preserve">La </w:t>
      </w:r>
      <w:r w:rsidR="00DA1D47" w:rsidRPr="00BB3D75">
        <w:rPr>
          <w:lang w:val="es-ES_tradnl"/>
        </w:rPr>
        <w:t xml:space="preserve">aplicación de la Agenda para el </w:t>
      </w:r>
      <w:r w:rsidR="00642A19" w:rsidRPr="00BB3D75">
        <w:rPr>
          <w:lang w:val="es-ES_tradnl"/>
        </w:rPr>
        <w:t>D</w:t>
      </w:r>
      <w:r w:rsidR="00DA1D47" w:rsidRPr="00BB3D75">
        <w:rPr>
          <w:lang w:val="es-ES_tradnl"/>
        </w:rPr>
        <w:t xml:space="preserve">esarrollo es una actividad en </w:t>
      </w:r>
      <w:r w:rsidR="00642A19" w:rsidRPr="00BB3D75">
        <w:rPr>
          <w:lang w:val="es-ES_tradnl"/>
        </w:rPr>
        <w:t xml:space="preserve">curso </w:t>
      </w:r>
      <w:r w:rsidR="00DA1D47" w:rsidRPr="00BB3D75">
        <w:rPr>
          <w:lang w:val="es-ES_tradnl"/>
        </w:rPr>
        <w:t>y no exhaustiva de la OMPI.</w:t>
      </w:r>
      <w:r w:rsidR="00FA2A71" w:rsidRPr="00BB3D75">
        <w:rPr>
          <w:lang w:val="es-ES_tradnl"/>
        </w:rPr>
        <w:t xml:space="preserve"> </w:t>
      </w:r>
      <w:r w:rsidRPr="00BB3D75">
        <w:rPr>
          <w:lang w:val="es-ES_tradnl"/>
        </w:rPr>
        <w:t xml:space="preserve"> La </w:t>
      </w:r>
      <w:r w:rsidR="00366A72" w:rsidRPr="00BB3D75">
        <w:rPr>
          <w:lang w:val="es-ES_tradnl"/>
        </w:rPr>
        <w:t xml:space="preserve">incorporación de las cuestiones de </w:t>
      </w:r>
      <w:r w:rsidR="00DA1D47" w:rsidRPr="00BB3D75">
        <w:rPr>
          <w:lang w:val="es-ES_tradnl"/>
        </w:rPr>
        <w:t>desarrollo en la</w:t>
      </w:r>
      <w:r w:rsidR="00642A19" w:rsidRPr="00BB3D75">
        <w:rPr>
          <w:lang w:val="es-ES_tradnl"/>
        </w:rPr>
        <w:t>s</w:t>
      </w:r>
      <w:r w:rsidR="00DA1D47" w:rsidRPr="00BB3D75">
        <w:rPr>
          <w:lang w:val="es-ES_tradnl"/>
        </w:rPr>
        <w:t xml:space="preserve"> actividades de la OMPI requiere el esfuerzo de todos los miembros.  </w:t>
      </w:r>
      <w:r w:rsidR="00FE3E9C" w:rsidRPr="00BB3D75">
        <w:rPr>
          <w:lang w:val="es-ES_tradnl"/>
        </w:rPr>
        <w:t xml:space="preserve">Por último, </w:t>
      </w:r>
      <w:r w:rsidRPr="00BB3D75">
        <w:rPr>
          <w:lang w:val="es-ES_tradnl"/>
        </w:rPr>
        <w:t xml:space="preserve">afirmó </w:t>
      </w:r>
      <w:r w:rsidR="00DA1D47" w:rsidRPr="00BB3D75">
        <w:rPr>
          <w:lang w:val="es-ES_tradnl"/>
        </w:rPr>
        <w:t xml:space="preserve">que sigue comprometida con la Agenda para el Desarrollo </w:t>
      </w:r>
      <w:r w:rsidR="00FE3E9C" w:rsidRPr="00BB3D75">
        <w:rPr>
          <w:lang w:val="es-ES_tradnl"/>
        </w:rPr>
        <w:t xml:space="preserve">e </w:t>
      </w:r>
      <w:r w:rsidR="00D53B07" w:rsidRPr="00BB3D75">
        <w:rPr>
          <w:lang w:val="es-ES_tradnl"/>
        </w:rPr>
        <w:t>instó</w:t>
      </w:r>
      <w:r w:rsidR="00FE3E9C" w:rsidRPr="00BB3D75">
        <w:rPr>
          <w:lang w:val="es-ES_tradnl"/>
        </w:rPr>
        <w:t xml:space="preserve"> al resto a cooperar con la mirada puesta en es</w:t>
      </w:r>
      <w:r w:rsidRPr="00BB3D75">
        <w:rPr>
          <w:lang w:val="es-ES_tradnl"/>
        </w:rPr>
        <w:t>e</w:t>
      </w:r>
      <w:r w:rsidR="00FE3E9C" w:rsidRPr="00BB3D75">
        <w:rPr>
          <w:lang w:val="es-ES_tradnl"/>
        </w:rPr>
        <w:t xml:space="preserve"> objetivo</w:t>
      </w:r>
      <w:r w:rsidR="00FA2A71" w:rsidRPr="00BB3D75">
        <w:rPr>
          <w:lang w:val="es-ES_tradnl"/>
        </w:rPr>
        <w:t>.”</w:t>
      </w:r>
    </w:p>
    <w:p w:rsidR="00FA2A71" w:rsidRPr="00BB3D75" w:rsidRDefault="00FA2A71" w:rsidP="00FA2A71">
      <w:pPr>
        <w:pStyle w:val="ONUME"/>
        <w:numPr>
          <w:ilvl w:val="0"/>
          <w:numId w:val="0"/>
        </w:numPr>
        <w:ind w:left="567"/>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C17313" w:rsidRPr="00BB3D75">
        <w:rPr>
          <w:lang w:val="es-ES_tradnl"/>
        </w:rPr>
        <w:t xml:space="preserve">El </w:t>
      </w:r>
      <w:r w:rsidRPr="00BB3D75">
        <w:rPr>
          <w:lang w:val="es-ES_tradnl"/>
        </w:rPr>
        <w:t xml:space="preserve">CWS </w:t>
      </w:r>
      <w:r w:rsidR="00C17313" w:rsidRPr="00BB3D75">
        <w:rPr>
          <w:lang w:val="es-ES_tradnl"/>
        </w:rPr>
        <w:t>tomó nota de la decisión del 48º período de sesiones de la Asamblea General de la OMPI en relación con el CWS</w:t>
      </w:r>
      <w:r w:rsidRPr="00BB3D75">
        <w:rPr>
          <w:lang w:val="es-ES_tradnl"/>
        </w:rPr>
        <w:t>.</w:t>
      </w:r>
    </w:p>
    <w:p w:rsidR="00FA2A71" w:rsidRPr="00B10CED" w:rsidRDefault="00C17313" w:rsidP="00B10CED">
      <w:pPr>
        <w:pStyle w:val="Heading3"/>
      </w:pPr>
      <w:r w:rsidRPr="00B10CED">
        <w:t>Punto 6 del orden del día</w:t>
      </w:r>
      <w:proofErr w:type="gramStart"/>
      <w:r w:rsidRPr="00B10CED">
        <w:t>:  Ampliación</w:t>
      </w:r>
      <w:proofErr w:type="gramEnd"/>
      <w:r w:rsidRPr="00B10CED">
        <w:t xml:space="preserve"> de la Norma ST.96 de la OMPI a fin de incorporar el esquema de lenguaje extensible de marcado (XML) para obras huérfanas e indicaciones geográficas</w:t>
      </w:r>
    </w:p>
    <w:p w:rsidR="00FA2A71" w:rsidRPr="00BB3D75" w:rsidRDefault="00FA2A71" w:rsidP="00FA2A71">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FE3E9C" w:rsidRPr="00BB3D75">
        <w:rPr>
          <w:lang w:val="es-ES_tradnl"/>
        </w:rPr>
        <w:t>Los debates se basaron en</w:t>
      </w:r>
      <w:r w:rsidR="004A63DE" w:rsidRPr="00BB3D75">
        <w:rPr>
          <w:lang w:val="es-ES_tradnl"/>
        </w:rPr>
        <w:t xml:space="preserve"> </w:t>
      </w:r>
      <w:r w:rsidR="001E7127" w:rsidRPr="00BB3D75">
        <w:rPr>
          <w:lang w:val="es-ES_tradnl"/>
        </w:rPr>
        <w:t>el documento </w:t>
      </w:r>
      <w:r w:rsidRPr="00BB3D75">
        <w:rPr>
          <w:lang w:val="es-ES_tradnl"/>
        </w:rPr>
        <w:t xml:space="preserve">CWS/5/4, </w:t>
      </w:r>
      <w:r w:rsidR="00FE3E9C" w:rsidRPr="00BB3D75">
        <w:rPr>
          <w:lang w:val="es-ES_tradnl"/>
        </w:rPr>
        <w:t xml:space="preserve">que contiene dos propuestas para </w:t>
      </w:r>
      <w:r w:rsidR="001C2D38" w:rsidRPr="00BB3D75">
        <w:rPr>
          <w:lang w:val="es-ES_tradnl"/>
        </w:rPr>
        <w:t xml:space="preserve">la ampliación de </w:t>
      </w:r>
      <w:r w:rsidR="00FE3E9C" w:rsidRPr="00BB3D75">
        <w:rPr>
          <w:lang w:val="es-ES_tradnl"/>
        </w:rPr>
        <w:t xml:space="preserve">la </w:t>
      </w:r>
      <w:r w:rsidR="001C2D38" w:rsidRPr="00BB3D75">
        <w:rPr>
          <w:lang w:val="es-ES_tradnl"/>
        </w:rPr>
        <w:t>N</w:t>
      </w:r>
      <w:r w:rsidR="001E7127" w:rsidRPr="00BB3D75">
        <w:rPr>
          <w:lang w:val="es-ES_tradnl"/>
        </w:rPr>
        <w:t>orma </w:t>
      </w:r>
      <w:r w:rsidRPr="00BB3D75">
        <w:rPr>
          <w:lang w:val="es-ES_tradnl"/>
        </w:rPr>
        <w:t xml:space="preserve">ST.96 </w:t>
      </w:r>
      <w:r w:rsidR="001C2D38" w:rsidRPr="00BB3D75">
        <w:rPr>
          <w:lang w:val="es-ES_tradnl"/>
        </w:rPr>
        <w:t xml:space="preserve">de la OMPI a fin de </w:t>
      </w:r>
      <w:r w:rsidR="00DC793D" w:rsidRPr="00BB3D75">
        <w:rPr>
          <w:lang w:val="es-ES_tradnl"/>
        </w:rPr>
        <w:t xml:space="preserve">incluir </w:t>
      </w:r>
      <w:r w:rsidR="001C2D38" w:rsidRPr="00BB3D75">
        <w:rPr>
          <w:lang w:val="es-ES_tradnl"/>
        </w:rPr>
        <w:t xml:space="preserve">elementos de datos </w:t>
      </w:r>
      <w:r w:rsidR="004A63DE" w:rsidRPr="00BB3D75">
        <w:rPr>
          <w:lang w:val="es-ES_tradnl"/>
        </w:rPr>
        <w:t xml:space="preserve">en relación con </w:t>
      </w:r>
      <w:r w:rsidR="001C2D38" w:rsidRPr="00BB3D75">
        <w:rPr>
          <w:lang w:val="es-ES_tradnl"/>
        </w:rPr>
        <w:t>las obras huérfanas y las indicaciones geográficas.</w:t>
      </w:r>
    </w:p>
    <w:p w:rsidR="00A300C3" w:rsidRDefault="00FA2A71" w:rsidP="00FA2A71">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1C2D38" w:rsidRPr="00BB3D75">
        <w:rPr>
          <w:lang w:val="es-ES_tradnl"/>
        </w:rPr>
        <w:t xml:space="preserve">La delegación de la Federación de Rusia </w:t>
      </w:r>
      <w:r w:rsidR="009E058A" w:rsidRPr="00BB3D75">
        <w:rPr>
          <w:lang w:val="es-ES_tradnl"/>
        </w:rPr>
        <w:t>prese</w:t>
      </w:r>
      <w:r w:rsidR="004A63DE" w:rsidRPr="00BB3D75">
        <w:rPr>
          <w:lang w:val="es-ES_tradnl"/>
        </w:rPr>
        <w:t>n</w:t>
      </w:r>
      <w:r w:rsidR="009E058A" w:rsidRPr="00BB3D75">
        <w:rPr>
          <w:lang w:val="es-ES_tradnl"/>
        </w:rPr>
        <w:t xml:space="preserve">tó </w:t>
      </w:r>
      <w:r w:rsidR="001C2D38" w:rsidRPr="00BB3D75">
        <w:rPr>
          <w:lang w:val="es-ES_tradnl"/>
        </w:rPr>
        <w:t>s</w:t>
      </w:r>
      <w:r w:rsidR="001E7127" w:rsidRPr="00BB3D75">
        <w:rPr>
          <w:lang w:val="es-ES_tradnl"/>
        </w:rPr>
        <w:t>u propuesta de ampliar la Norma </w:t>
      </w:r>
      <w:r w:rsidRPr="00BB3D75">
        <w:rPr>
          <w:lang w:val="es-ES_tradnl"/>
        </w:rPr>
        <w:t xml:space="preserve">ST.96 </w:t>
      </w:r>
      <w:r w:rsidR="001C2D38" w:rsidRPr="00BB3D75">
        <w:rPr>
          <w:lang w:val="es-ES_tradnl"/>
        </w:rPr>
        <w:t xml:space="preserve">de la OMPI </w:t>
      </w:r>
      <w:r w:rsidR="00DC793D" w:rsidRPr="00BB3D75">
        <w:rPr>
          <w:lang w:val="es-ES_tradnl"/>
        </w:rPr>
        <w:t xml:space="preserve">a fin de incorporar el esquema XML para </w:t>
      </w:r>
      <w:r w:rsidR="009E058A" w:rsidRPr="00BB3D75">
        <w:rPr>
          <w:lang w:val="es-ES_tradnl"/>
        </w:rPr>
        <w:t xml:space="preserve">las </w:t>
      </w:r>
      <w:r w:rsidR="00DC793D" w:rsidRPr="00BB3D75">
        <w:rPr>
          <w:lang w:val="es-ES_tradnl"/>
        </w:rPr>
        <w:t>indicaciones geográficas, según se reprodu</w:t>
      </w:r>
      <w:r w:rsidR="001E7127" w:rsidRPr="00BB3D75">
        <w:rPr>
          <w:lang w:val="es-ES_tradnl"/>
        </w:rPr>
        <w:t>ce en el Anexo II del documento </w:t>
      </w:r>
      <w:r w:rsidRPr="00BB3D75">
        <w:rPr>
          <w:lang w:val="es-ES_tradnl"/>
        </w:rPr>
        <w:t xml:space="preserve">CWS/5/4.  </w:t>
      </w:r>
      <w:r w:rsidR="00DC793D" w:rsidRPr="00BB3D75">
        <w:rPr>
          <w:lang w:val="es-ES_tradnl"/>
        </w:rPr>
        <w:t xml:space="preserve">El </w:t>
      </w:r>
      <w:r w:rsidRPr="00BB3D75">
        <w:rPr>
          <w:lang w:val="es-ES_tradnl"/>
        </w:rPr>
        <w:t xml:space="preserve">CWS </w:t>
      </w:r>
      <w:r w:rsidR="00DC793D" w:rsidRPr="00BB3D75">
        <w:rPr>
          <w:lang w:val="es-ES_tradnl"/>
        </w:rPr>
        <w:t>tomó nota del amplio apoyo co</w:t>
      </w:r>
      <w:r w:rsidR="004A63DE" w:rsidRPr="00BB3D75">
        <w:rPr>
          <w:lang w:val="es-ES_tradnl"/>
        </w:rPr>
        <w:t>n</w:t>
      </w:r>
      <w:r w:rsidR="00DC793D" w:rsidRPr="00BB3D75">
        <w:rPr>
          <w:lang w:val="es-ES_tradnl"/>
        </w:rPr>
        <w:t>c</w:t>
      </w:r>
      <w:r w:rsidR="009E058A" w:rsidRPr="00BB3D75">
        <w:rPr>
          <w:lang w:val="es-ES_tradnl"/>
        </w:rPr>
        <w:t>i</w:t>
      </w:r>
      <w:r w:rsidR="00DC793D" w:rsidRPr="00BB3D75">
        <w:rPr>
          <w:lang w:val="es-ES_tradnl"/>
        </w:rPr>
        <w:t xml:space="preserve">tado por la propuesta </w:t>
      </w:r>
      <w:r w:rsidR="009E058A" w:rsidRPr="00BB3D75">
        <w:rPr>
          <w:lang w:val="es-ES_tradnl"/>
        </w:rPr>
        <w:t xml:space="preserve">y de </w:t>
      </w:r>
      <w:r w:rsidR="00941D91" w:rsidRPr="00BB3D75">
        <w:rPr>
          <w:lang w:val="es-ES_tradnl"/>
        </w:rPr>
        <w:t xml:space="preserve">la </w:t>
      </w:r>
      <w:r w:rsidR="009E058A" w:rsidRPr="00BB3D75">
        <w:rPr>
          <w:lang w:val="es-ES_tradnl"/>
        </w:rPr>
        <w:t>sugerencia</w:t>
      </w:r>
      <w:r w:rsidR="00941D91" w:rsidRPr="00BB3D75">
        <w:rPr>
          <w:lang w:val="es-ES_tradnl"/>
        </w:rPr>
        <w:t xml:space="preserve"> </w:t>
      </w:r>
      <w:r w:rsidR="00A467A0" w:rsidRPr="00BB3D75">
        <w:rPr>
          <w:lang w:val="es-ES_tradnl"/>
        </w:rPr>
        <w:t>planteada</w:t>
      </w:r>
      <w:r w:rsidR="009E058A" w:rsidRPr="00BB3D75">
        <w:rPr>
          <w:lang w:val="es-ES_tradnl"/>
        </w:rPr>
        <w:t xml:space="preserve">, a propósito de la labor futura, </w:t>
      </w:r>
      <w:r w:rsidR="00A467A0" w:rsidRPr="00BB3D75">
        <w:rPr>
          <w:lang w:val="es-ES_tradnl"/>
        </w:rPr>
        <w:t xml:space="preserve">en relación con </w:t>
      </w:r>
      <w:r w:rsidR="009E058A" w:rsidRPr="00BB3D75">
        <w:rPr>
          <w:lang w:val="es-ES_tradnl"/>
        </w:rPr>
        <w:t xml:space="preserve">las funciones de búsqueda y los sistemas de registro para </w:t>
      </w:r>
      <w:r w:rsidR="00A467A0" w:rsidRPr="00BB3D75">
        <w:rPr>
          <w:lang w:val="es-ES_tradnl"/>
        </w:rPr>
        <w:t xml:space="preserve">las </w:t>
      </w:r>
      <w:r w:rsidR="009E058A" w:rsidRPr="00BB3D75">
        <w:rPr>
          <w:lang w:val="es-ES_tradnl"/>
        </w:rPr>
        <w:t>indicaciones geográficas.</w:t>
      </w:r>
    </w:p>
    <w:p w:rsidR="00A300C3" w:rsidRDefault="00A300C3">
      <w:pPr>
        <w:rPr>
          <w:lang w:val="es-ES_tradnl"/>
        </w:rPr>
      </w:pPr>
      <w:r>
        <w:rPr>
          <w:lang w:val="es-ES_tradnl"/>
        </w:rPr>
        <w:br w:type="page"/>
      </w:r>
    </w:p>
    <w:p w:rsidR="00DC793D" w:rsidRPr="00BB3D75" w:rsidRDefault="00FA2A71" w:rsidP="00FA2A71">
      <w:pPr>
        <w:pStyle w:val="ONUME"/>
        <w:numPr>
          <w:ilvl w:val="0"/>
          <w:numId w:val="0"/>
        </w:numPr>
        <w:ind w:left="567"/>
        <w:rPr>
          <w:lang w:val="es-ES_tradnl"/>
        </w:rPr>
      </w:pPr>
      <w:r w:rsidRPr="00BB3D75">
        <w:rPr>
          <w:lang w:val="es-ES_tradnl"/>
        </w:rPr>
        <w:lastRenderedPageBreak/>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1C2D38" w:rsidRPr="00BB3D75">
        <w:rPr>
          <w:lang w:val="es-ES_tradnl"/>
        </w:rPr>
        <w:t xml:space="preserve">El </w:t>
      </w:r>
      <w:r w:rsidRPr="00BB3D75">
        <w:rPr>
          <w:lang w:val="es-ES_tradnl"/>
        </w:rPr>
        <w:t xml:space="preserve">CWS </w:t>
      </w:r>
      <w:r w:rsidR="001C2D38" w:rsidRPr="00BB3D75">
        <w:rPr>
          <w:lang w:val="es-ES_tradnl"/>
        </w:rPr>
        <w:t xml:space="preserve">aprobó </w:t>
      </w:r>
      <w:r w:rsidR="00DC793D" w:rsidRPr="00BB3D75">
        <w:rPr>
          <w:lang w:val="es-ES_tradnl"/>
        </w:rPr>
        <w:t xml:space="preserve">la ampliación de </w:t>
      </w:r>
      <w:r w:rsidR="001E7127" w:rsidRPr="00BB3D75">
        <w:rPr>
          <w:lang w:val="es-ES_tradnl"/>
        </w:rPr>
        <w:t>la Norma </w:t>
      </w:r>
      <w:r w:rsidRPr="00BB3D75">
        <w:rPr>
          <w:lang w:val="es-ES_tradnl"/>
        </w:rPr>
        <w:t xml:space="preserve">ST.96 </w:t>
      </w:r>
      <w:r w:rsidR="001C2D38" w:rsidRPr="00BB3D75">
        <w:rPr>
          <w:lang w:val="es-ES_tradnl"/>
        </w:rPr>
        <w:t xml:space="preserve">de la OMPI </w:t>
      </w:r>
      <w:r w:rsidR="00DC793D" w:rsidRPr="00BB3D75">
        <w:rPr>
          <w:lang w:val="es-ES_tradnl"/>
        </w:rPr>
        <w:t xml:space="preserve">a fin de </w:t>
      </w:r>
      <w:r w:rsidR="00EF431E" w:rsidRPr="00BB3D75">
        <w:rPr>
          <w:lang w:val="es-ES_tradnl"/>
        </w:rPr>
        <w:t>abarcar</w:t>
      </w:r>
      <w:r w:rsidR="00DC793D" w:rsidRPr="00BB3D75">
        <w:rPr>
          <w:lang w:val="es-ES_tradnl"/>
        </w:rPr>
        <w:t xml:space="preserve"> las indicaciones geográficas mediante la incorporación de nuevos componentes de esquema XML y otros datos </w:t>
      </w:r>
      <w:r w:rsidR="00EF431E" w:rsidRPr="00BB3D75">
        <w:rPr>
          <w:lang w:val="es-ES_tradnl"/>
        </w:rPr>
        <w:t>conexos</w:t>
      </w:r>
      <w:r w:rsidR="00DC793D" w:rsidRPr="00BB3D75">
        <w:rPr>
          <w:lang w:val="es-ES_tradnl"/>
        </w:rPr>
        <w:t xml:space="preserve"> </w:t>
      </w:r>
      <w:r w:rsidR="004A63DE" w:rsidRPr="00BB3D75">
        <w:rPr>
          <w:lang w:val="es-ES_tradnl"/>
        </w:rPr>
        <w:t xml:space="preserve">relativos a </w:t>
      </w:r>
      <w:r w:rsidR="00A467A0" w:rsidRPr="00BB3D75">
        <w:rPr>
          <w:lang w:val="es-ES_tradnl"/>
        </w:rPr>
        <w:t xml:space="preserve">las </w:t>
      </w:r>
      <w:r w:rsidR="00DC793D" w:rsidRPr="00BB3D75">
        <w:rPr>
          <w:lang w:val="es-ES_tradnl"/>
        </w:rPr>
        <w:t xml:space="preserve">indicaciones </w:t>
      </w:r>
      <w:r w:rsidR="009E058A" w:rsidRPr="00BB3D75">
        <w:rPr>
          <w:lang w:val="es-ES_tradnl"/>
        </w:rPr>
        <w:t xml:space="preserve">geográficas </w:t>
      </w:r>
      <w:r w:rsidR="001E7127" w:rsidRPr="00BB3D75">
        <w:rPr>
          <w:lang w:val="es-ES_tradnl"/>
        </w:rPr>
        <w:t>en la Norma </w:t>
      </w:r>
      <w:r w:rsidR="00DC793D" w:rsidRPr="00BB3D75">
        <w:rPr>
          <w:lang w:val="es-ES_tradnl"/>
        </w:rPr>
        <w:t>ST.96 de la OMPI</w:t>
      </w:r>
      <w:r w:rsidR="00A467A0" w:rsidRPr="00BB3D75">
        <w:rPr>
          <w:lang w:val="es-ES_tradnl"/>
        </w:rPr>
        <w:t>.</w:t>
      </w:r>
      <w:r w:rsidR="00DC793D" w:rsidRPr="00BB3D75">
        <w:rPr>
          <w:lang w:val="es-ES_tradnl"/>
        </w:rPr>
        <w:t xml:space="preserve"> </w:t>
      </w:r>
    </w:p>
    <w:p w:rsidR="00FA2A71" w:rsidRPr="00BB3D75" w:rsidRDefault="00FA2A71" w:rsidP="00FA2A71">
      <w:pPr>
        <w:pStyle w:val="ONUME"/>
        <w:numPr>
          <w:ilvl w:val="0"/>
          <w:numId w:val="0"/>
        </w:numPr>
        <w:ind w:left="567"/>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4A63DE" w:rsidRPr="00BB3D75">
        <w:rPr>
          <w:lang w:val="es-ES_tradnl"/>
        </w:rPr>
        <w:t xml:space="preserve">El </w:t>
      </w:r>
      <w:r w:rsidRPr="00BB3D75">
        <w:rPr>
          <w:lang w:val="es-ES_tradnl"/>
        </w:rPr>
        <w:t xml:space="preserve">CWS </w:t>
      </w:r>
      <w:r w:rsidR="004A63DE" w:rsidRPr="00BB3D75">
        <w:rPr>
          <w:lang w:val="es-ES_tradnl"/>
        </w:rPr>
        <w:t>acordó crear una nueva tarea</w:t>
      </w:r>
      <w:r w:rsidRPr="00BB3D75">
        <w:rPr>
          <w:lang w:val="es-ES_tradnl"/>
        </w:rPr>
        <w:t xml:space="preserve">, </w:t>
      </w:r>
      <w:r w:rsidR="004A63DE" w:rsidRPr="00BB3D75">
        <w:rPr>
          <w:lang w:val="es-ES_tradnl"/>
        </w:rPr>
        <w:t xml:space="preserve">con la descripción </w:t>
      </w:r>
      <w:r w:rsidRPr="00BB3D75">
        <w:rPr>
          <w:lang w:val="es-ES_tradnl"/>
        </w:rPr>
        <w:t>“</w:t>
      </w:r>
      <w:r w:rsidR="00EF00B8" w:rsidRPr="00BB3D75">
        <w:rPr>
          <w:lang w:val="es-ES_tradnl"/>
        </w:rPr>
        <w:t>D</w:t>
      </w:r>
      <w:r w:rsidR="004A63DE" w:rsidRPr="00BB3D75">
        <w:rPr>
          <w:lang w:val="es-ES_tradnl"/>
        </w:rPr>
        <w:t xml:space="preserve">esarrollar componentes de esquema </w:t>
      </w:r>
      <w:r w:rsidRPr="00BB3D75">
        <w:rPr>
          <w:lang w:val="es-ES_tradnl"/>
        </w:rPr>
        <w:t xml:space="preserve">XML </w:t>
      </w:r>
      <w:r w:rsidR="004A63DE" w:rsidRPr="00BB3D75">
        <w:rPr>
          <w:lang w:val="es-ES_tradnl"/>
        </w:rPr>
        <w:t>para las indicaciones geográficas</w:t>
      </w:r>
      <w:r w:rsidRPr="00BB3D75">
        <w:rPr>
          <w:lang w:val="es-ES_tradnl"/>
        </w:rPr>
        <w:t>”</w:t>
      </w:r>
      <w:r w:rsidR="00941D91" w:rsidRPr="00BB3D75">
        <w:rPr>
          <w:lang w:val="es-ES_tradnl"/>
        </w:rPr>
        <w:t>,</w:t>
      </w:r>
      <w:r w:rsidRPr="00BB3D75">
        <w:rPr>
          <w:lang w:val="es-ES_tradnl"/>
        </w:rPr>
        <w:t xml:space="preserve"> </w:t>
      </w:r>
      <w:r w:rsidR="004A63DE" w:rsidRPr="00BB3D75">
        <w:rPr>
          <w:lang w:val="es-ES_tradnl"/>
        </w:rPr>
        <w:t xml:space="preserve">y asignar esa nueva tarea al Equipo Técnico </w:t>
      </w:r>
      <w:r w:rsidRPr="00BB3D75">
        <w:rPr>
          <w:lang w:val="es-ES_tradnl"/>
        </w:rPr>
        <w:t>XML4IP.</w:t>
      </w:r>
    </w:p>
    <w:p w:rsidR="00FA2A71" w:rsidRPr="00BB3D75" w:rsidRDefault="00FA2A71" w:rsidP="00FA2A71">
      <w:pPr>
        <w:pStyle w:val="ONUME"/>
        <w:numPr>
          <w:ilvl w:val="0"/>
          <w:numId w:val="0"/>
        </w:numPr>
        <w:ind w:left="567"/>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4A63DE" w:rsidRPr="00BB3D75">
        <w:rPr>
          <w:lang w:val="es-ES_tradnl"/>
        </w:rPr>
        <w:t xml:space="preserve">El </w:t>
      </w:r>
      <w:r w:rsidRPr="00BB3D75">
        <w:rPr>
          <w:lang w:val="es-ES_tradnl"/>
        </w:rPr>
        <w:t xml:space="preserve">CWS </w:t>
      </w:r>
      <w:r w:rsidR="004A63DE" w:rsidRPr="00BB3D75">
        <w:rPr>
          <w:lang w:val="es-ES_tradnl"/>
        </w:rPr>
        <w:t xml:space="preserve">pidió a la Oficina Internacional </w:t>
      </w:r>
      <w:r w:rsidR="00941D91" w:rsidRPr="00BB3D75">
        <w:rPr>
          <w:lang w:val="es-ES_tradnl"/>
        </w:rPr>
        <w:t xml:space="preserve">que invite a sus miembros a nombrar expertos en indicaciones geográficas para el Equipo Técnico </w:t>
      </w:r>
      <w:r w:rsidRPr="00BB3D75">
        <w:rPr>
          <w:lang w:val="es-ES_tradnl"/>
        </w:rPr>
        <w:t xml:space="preserve">XML4IP.  </w:t>
      </w:r>
      <w:r w:rsidR="00C17313" w:rsidRPr="00BB3D75">
        <w:rPr>
          <w:lang w:val="es-ES_tradnl"/>
        </w:rPr>
        <w:t>El CWS también pidió al Equipo Técnico que presente informes sobre la marcha de la nueva tarea en su sexta sesión</w:t>
      </w:r>
      <w:r w:rsidRPr="00BB3D75">
        <w:rPr>
          <w:lang w:val="es-ES_tradnl"/>
        </w:rPr>
        <w:t>.</w:t>
      </w:r>
    </w:p>
    <w:p w:rsidR="00FA2A71" w:rsidRPr="00BB3D75" w:rsidRDefault="00FA2A71" w:rsidP="00FA2A71">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941D91" w:rsidRPr="00BB3D75">
        <w:rPr>
          <w:lang w:val="es-ES_tradnl"/>
        </w:rPr>
        <w:t>La delegación del Reino Unido presentó su propuesta</w:t>
      </w:r>
      <w:r w:rsidR="00B31D21" w:rsidRPr="00BB3D75">
        <w:rPr>
          <w:lang w:val="es-ES_tradnl"/>
        </w:rPr>
        <w:t>, reproduc</w:t>
      </w:r>
      <w:r w:rsidR="001E7127" w:rsidRPr="00BB3D75">
        <w:rPr>
          <w:lang w:val="es-ES_tradnl"/>
        </w:rPr>
        <w:t>ida en el Anexo I del documento </w:t>
      </w:r>
      <w:r w:rsidR="00B31D21" w:rsidRPr="00BB3D75">
        <w:rPr>
          <w:lang w:val="es-ES_tradnl"/>
        </w:rPr>
        <w:t>CWS/5/4,</w:t>
      </w:r>
      <w:r w:rsidR="001E7127" w:rsidRPr="00BB3D75">
        <w:rPr>
          <w:lang w:val="es-ES_tradnl"/>
        </w:rPr>
        <w:t xml:space="preserve"> de ampliar la Norma </w:t>
      </w:r>
      <w:r w:rsidRPr="00BB3D75">
        <w:rPr>
          <w:lang w:val="es-ES_tradnl"/>
        </w:rPr>
        <w:t xml:space="preserve">ST.96 </w:t>
      </w:r>
      <w:r w:rsidR="00941D91" w:rsidRPr="00BB3D75">
        <w:rPr>
          <w:lang w:val="es-ES_tradnl"/>
        </w:rPr>
        <w:t>de la OMPI</w:t>
      </w:r>
      <w:r w:rsidR="00C546E3" w:rsidRPr="00BB3D75">
        <w:rPr>
          <w:lang w:val="es-ES_tradnl"/>
        </w:rPr>
        <w:t xml:space="preserve"> a fin de incorporar el esquema</w:t>
      </w:r>
      <w:r w:rsidR="00EF431E" w:rsidRPr="00BB3D75">
        <w:rPr>
          <w:lang w:val="es-ES_tradnl"/>
        </w:rPr>
        <w:t xml:space="preserve"> </w:t>
      </w:r>
      <w:r w:rsidRPr="00BB3D75">
        <w:rPr>
          <w:lang w:val="es-ES_tradnl"/>
        </w:rPr>
        <w:t xml:space="preserve">XML </w:t>
      </w:r>
      <w:r w:rsidR="00941D91" w:rsidRPr="00BB3D75">
        <w:rPr>
          <w:lang w:val="es-ES_tradnl"/>
        </w:rPr>
        <w:t xml:space="preserve">para obras huérfanas </w:t>
      </w:r>
      <w:r w:rsidR="00B31D21" w:rsidRPr="00BB3D75">
        <w:rPr>
          <w:lang w:val="es-ES_tradnl"/>
        </w:rPr>
        <w:t xml:space="preserve">en el ámbito de </w:t>
      </w:r>
      <w:r w:rsidR="00EA1C3E" w:rsidRPr="00BB3D75">
        <w:rPr>
          <w:lang w:val="es-ES_tradnl"/>
        </w:rPr>
        <w:t xml:space="preserve">normas técnicas mutuamente compatibles </w:t>
      </w:r>
      <w:r w:rsidR="00B31D21" w:rsidRPr="00BB3D75">
        <w:rPr>
          <w:lang w:val="es-ES_tradnl"/>
        </w:rPr>
        <w:t xml:space="preserve">para </w:t>
      </w:r>
      <w:r w:rsidR="00642A19" w:rsidRPr="00BB3D75">
        <w:rPr>
          <w:lang w:val="es-ES_tradnl"/>
        </w:rPr>
        <w:t xml:space="preserve">facilitar </w:t>
      </w:r>
      <w:r w:rsidR="00EA1C3E" w:rsidRPr="00BB3D75">
        <w:rPr>
          <w:lang w:val="es-ES_tradnl"/>
        </w:rPr>
        <w:t xml:space="preserve">el intercambio de datos </w:t>
      </w:r>
      <w:r w:rsidR="00B31D21" w:rsidRPr="00BB3D75">
        <w:rPr>
          <w:lang w:val="es-ES_tradnl"/>
        </w:rPr>
        <w:t xml:space="preserve">relativos a </w:t>
      </w:r>
      <w:r w:rsidR="00A467A0" w:rsidRPr="00BB3D75">
        <w:rPr>
          <w:lang w:val="es-ES_tradnl"/>
        </w:rPr>
        <w:t xml:space="preserve">las </w:t>
      </w:r>
      <w:r w:rsidR="00EA1C3E" w:rsidRPr="00BB3D75">
        <w:rPr>
          <w:lang w:val="es-ES_tradnl"/>
        </w:rPr>
        <w:t>obras huérfanas</w:t>
      </w:r>
      <w:r w:rsidRPr="00BB3D75">
        <w:rPr>
          <w:lang w:val="es-ES_tradnl"/>
        </w:rPr>
        <w:t xml:space="preserve">.  </w:t>
      </w:r>
    </w:p>
    <w:p w:rsidR="00FA2A71" w:rsidRPr="00BB3D75" w:rsidRDefault="00FA2A71" w:rsidP="00FA2A71">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B31D21" w:rsidRPr="00BB3D75">
        <w:rPr>
          <w:lang w:val="es-ES_tradnl"/>
        </w:rPr>
        <w:t>Varias delegaciones y un represe</w:t>
      </w:r>
      <w:r w:rsidR="005A49D8" w:rsidRPr="00BB3D75">
        <w:rPr>
          <w:lang w:val="es-ES_tradnl"/>
        </w:rPr>
        <w:t>n</w:t>
      </w:r>
      <w:r w:rsidR="00B31D21" w:rsidRPr="00BB3D75">
        <w:rPr>
          <w:lang w:val="es-ES_tradnl"/>
        </w:rPr>
        <w:t>tante expresaron su apoyo a la propuesta</w:t>
      </w:r>
      <w:r w:rsidRPr="00BB3D75">
        <w:rPr>
          <w:lang w:val="es-ES_tradnl"/>
        </w:rPr>
        <w:t xml:space="preserve">; </w:t>
      </w:r>
      <w:r w:rsidR="00B31D21" w:rsidRPr="00BB3D75">
        <w:rPr>
          <w:lang w:val="es-ES_tradnl"/>
        </w:rPr>
        <w:t xml:space="preserve">una delegación manifestó que podría resultar prematuro elaborar normas técnicas de datos </w:t>
      </w:r>
      <w:r w:rsidR="00AC5E9E" w:rsidRPr="00BB3D75">
        <w:rPr>
          <w:lang w:val="es-ES_tradnl"/>
        </w:rPr>
        <w:t xml:space="preserve">relativos a las </w:t>
      </w:r>
      <w:r w:rsidR="00B31D21" w:rsidRPr="00BB3D75">
        <w:rPr>
          <w:lang w:val="es-ES_tradnl"/>
        </w:rPr>
        <w:t xml:space="preserve">obras huérfanas, ya que son muchos los países que no han adoptado </w:t>
      </w:r>
      <w:r w:rsidR="005A49D8" w:rsidRPr="00BB3D75">
        <w:rPr>
          <w:lang w:val="es-ES_tradnl"/>
        </w:rPr>
        <w:t xml:space="preserve">el régimen </w:t>
      </w:r>
      <w:r w:rsidR="009A73EA" w:rsidRPr="00BB3D75">
        <w:rPr>
          <w:lang w:val="es-ES_tradnl"/>
        </w:rPr>
        <w:t xml:space="preserve">aplicable </w:t>
      </w:r>
      <w:r w:rsidR="00A467A0" w:rsidRPr="00BB3D75">
        <w:rPr>
          <w:lang w:val="es-ES_tradnl"/>
        </w:rPr>
        <w:t>a este tipo de obras</w:t>
      </w:r>
      <w:r w:rsidRPr="00BB3D75">
        <w:rPr>
          <w:lang w:val="es-ES_tradnl"/>
        </w:rPr>
        <w:t xml:space="preserve">.  </w:t>
      </w:r>
      <w:r w:rsidR="005A49D8" w:rsidRPr="00BB3D75">
        <w:rPr>
          <w:lang w:val="es-ES_tradnl"/>
        </w:rPr>
        <w:t xml:space="preserve">Otra delegación afirmó que tal vez debiera definirse </w:t>
      </w:r>
      <w:r w:rsidR="00AC5E9E" w:rsidRPr="00BB3D75">
        <w:rPr>
          <w:lang w:val="es-ES_tradnl"/>
        </w:rPr>
        <w:t xml:space="preserve">el alcance del término </w:t>
      </w:r>
      <w:r w:rsidRPr="00BB3D75">
        <w:rPr>
          <w:lang w:val="es-ES_tradnl"/>
        </w:rPr>
        <w:t>“</w:t>
      </w:r>
      <w:r w:rsidR="00AC5E9E" w:rsidRPr="00BB3D75">
        <w:rPr>
          <w:lang w:val="es-ES_tradnl"/>
        </w:rPr>
        <w:t>obras huérfanas</w:t>
      </w:r>
      <w:r w:rsidRPr="00BB3D75">
        <w:rPr>
          <w:lang w:val="es-ES_tradnl"/>
        </w:rPr>
        <w:t xml:space="preserve">” </w:t>
      </w:r>
      <w:r w:rsidR="00AC5E9E" w:rsidRPr="00BB3D75">
        <w:rPr>
          <w:lang w:val="es-ES_tradnl"/>
        </w:rPr>
        <w:t xml:space="preserve">de </w:t>
      </w:r>
      <w:r w:rsidR="009A73EA" w:rsidRPr="00BB3D75">
        <w:rPr>
          <w:lang w:val="es-ES_tradnl"/>
        </w:rPr>
        <w:t xml:space="preserve">modo </w:t>
      </w:r>
      <w:r w:rsidR="00AC5E9E" w:rsidRPr="00BB3D75">
        <w:rPr>
          <w:lang w:val="es-ES_tradnl"/>
        </w:rPr>
        <w:t xml:space="preserve">que abarque todas las prácticas </w:t>
      </w:r>
      <w:r w:rsidR="00EF6152" w:rsidRPr="00BB3D75">
        <w:rPr>
          <w:lang w:val="es-ES_tradnl"/>
        </w:rPr>
        <w:t>vigentes</w:t>
      </w:r>
      <w:r w:rsidRPr="00BB3D75">
        <w:rPr>
          <w:lang w:val="es-ES_tradnl"/>
        </w:rPr>
        <w:t>.</w:t>
      </w:r>
    </w:p>
    <w:p w:rsidR="00FA2A71" w:rsidRPr="00BB3D75" w:rsidRDefault="00FA2A71" w:rsidP="00FA2A71">
      <w:pPr>
        <w:pStyle w:val="ONUME"/>
        <w:numPr>
          <w:ilvl w:val="0"/>
          <w:numId w:val="0"/>
        </w:numPr>
        <w:ind w:left="567"/>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C17313" w:rsidRPr="00BB3D75">
        <w:rPr>
          <w:lang w:val="es-ES_tradnl"/>
        </w:rPr>
        <w:t>El CWS convino en crear una nueva tarea, a saber, “estudiar los elementos y convenciones para la denominación de los datos relativos a las obras huérfanas protegidas por derecho de autor y compararlos con miras a l</w:t>
      </w:r>
      <w:r w:rsidR="001E7127" w:rsidRPr="00BB3D75">
        <w:rPr>
          <w:lang w:val="es-ES_tradnl"/>
        </w:rPr>
        <w:t>a propuesta de ampliar la Norma </w:t>
      </w:r>
      <w:r w:rsidR="00FE10DE" w:rsidRPr="00BB3D75">
        <w:rPr>
          <w:lang w:val="es-ES_tradnl"/>
        </w:rPr>
        <w:t>ST</w:t>
      </w:r>
      <w:r w:rsidR="00C17313" w:rsidRPr="00BB3D75">
        <w:rPr>
          <w:lang w:val="es-ES_tradnl"/>
        </w:rPr>
        <w:t>.96 de la OMPI;  informar acerca de los resultados del estudio;  y presentar una propuesta a examen del CWS a fin de elaborar un diccionario de datos y esquemas XML para la inclusión de las obras huérfanas protegidas p</w:t>
      </w:r>
      <w:r w:rsidR="001E7127" w:rsidRPr="00BB3D75">
        <w:rPr>
          <w:lang w:val="es-ES_tradnl"/>
        </w:rPr>
        <w:t>or derecho de autor en la Norma </w:t>
      </w:r>
      <w:r w:rsidR="00C17313" w:rsidRPr="00BB3D75">
        <w:rPr>
          <w:lang w:val="es-ES_tradnl"/>
        </w:rPr>
        <w:t xml:space="preserve">ST.96 de la OMPI”.  El CWS designó </w:t>
      </w:r>
      <w:r w:rsidR="00FE10DE" w:rsidRPr="00BB3D75">
        <w:rPr>
          <w:lang w:val="es-ES_tradnl"/>
        </w:rPr>
        <w:t xml:space="preserve">corresponsables de esta nueva tarea </w:t>
      </w:r>
      <w:r w:rsidR="00C17313" w:rsidRPr="00BB3D75">
        <w:rPr>
          <w:lang w:val="es-ES_tradnl"/>
        </w:rPr>
        <w:t xml:space="preserve">a la Oficina de Propiedad Intelectual del Reino Unido (UK IPO) y </w:t>
      </w:r>
      <w:r w:rsidR="00FE10DE" w:rsidRPr="00BB3D75">
        <w:rPr>
          <w:lang w:val="es-ES_tradnl"/>
        </w:rPr>
        <w:t xml:space="preserve">a </w:t>
      </w:r>
      <w:r w:rsidR="00C17313" w:rsidRPr="00BB3D75">
        <w:rPr>
          <w:lang w:val="es-ES_tradnl"/>
        </w:rPr>
        <w:t>la Oficina Internacional</w:t>
      </w:r>
      <w:r w:rsidRPr="00BB3D75">
        <w:rPr>
          <w:lang w:val="es-ES_tradnl"/>
        </w:rPr>
        <w:t>.</w:t>
      </w:r>
    </w:p>
    <w:p w:rsidR="00FA2A71" w:rsidRPr="00B10CED" w:rsidRDefault="00C17313" w:rsidP="00B10CED">
      <w:pPr>
        <w:pStyle w:val="Heading3"/>
      </w:pPr>
      <w:r w:rsidRPr="00B10CED">
        <w:t>Punto 7 del orden del día</w:t>
      </w:r>
      <w:proofErr w:type="gramStart"/>
      <w:r w:rsidRPr="00B10CED">
        <w:t>:  Informe</w:t>
      </w:r>
      <w:proofErr w:type="gramEnd"/>
      <w:r w:rsidRPr="00B10CED">
        <w:t xml:space="preserve"> del Equipo Técnico XML4IP sobre la Tarea N</w:t>
      </w:r>
      <w:r w:rsidR="005C7E62" w:rsidRPr="00B10CED">
        <w:t>.</w:t>
      </w:r>
      <w:r w:rsidRPr="00B10CED">
        <w:t>º 41</w:t>
      </w:r>
    </w:p>
    <w:p w:rsidR="00C17313" w:rsidRPr="00BB3D75" w:rsidRDefault="00FA2A71" w:rsidP="00C17313">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C17313" w:rsidRPr="00BB3D75">
        <w:rPr>
          <w:lang w:val="es-ES_tradnl"/>
        </w:rPr>
        <w:t>Los debates se basaron en el documento</w:t>
      </w:r>
      <w:r w:rsidR="001E7127" w:rsidRPr="00BB3D75">
        <w:rPr>
          <w:lang w:val="es-ES_tradnl"/>
        </w:rPr>
        <w:t> </w:t>
      </w:r>
      <w:r w:rsidR="00C17313" w:rsidRPr="00BB3D75">
        <w:rPr>
          <w:lang w:val="es-ES_tradnl"/>
        </w:rPr>
        <w:t>CWS/5/5.</w:t>
      </w:r>
    </w:p>
    <w:p w:rsidR="00FA2A71" w:rsidRPr="00BB3D75" w:rsidRDefault="00C17313" w:rsidP="00C17313">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 xml:space="preserve">El CWS tomó nota de los resultados de la labor del Equipo Técnico XML4IP y del </w:t>
      </w:r>
      <w:r w:rsidR="005C7E62" w:rsidRPr="00BB3D75">
        <w:rPr>
          <w:lang w:val="es-ES_tradnl"/>
        </w:rPr>
        <w:t>plan de trabajo</w:t>
      </w:r>
      <w:r w:rsidRPr="00BB3D75">
        <w:rPr>
          <w:lang w:val="es-ES_tradnl"/>
        </w:rPr>
        <w:t xml:space="preserve"> del Equipo Técnico que se expone en el documento</w:t>
      </w:r>
      <w:r w:rsidR="001E7127" w:rsidRPr="00BB3D75">
        <w:rPr>
          <w:lang w:val="es-ES_tradnl"/>
        </w:rPr>
        <w:t> </w:t>
      </w:r>
      <w:r w:rsidRPr="00BB3D75">
        <w:rPr>
          <w:lang w:val="es-ES_tradnl"/>
        </w:rPr>
        <w:t>CWS/5/5.</w:t>
      </w:r>
    </w:p>
    <w:p w:rsidR="00FA2A71" w:rsidRPr="00BB3D75" w:rsidRDefault="00FA2A71" w:rsidP="00FA2A71">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9A73EA" w:rsidRPr="00BB3D75">
        <w:rPr>
          <w:lang w:val="es-ES_tradnl"/>
        </w:rPr>
        <w:t>La Oficina Internacional</w:t>
      </w:r>
      <w:r w:rsidRPr="00BB3D75">
        <w:rPr>
          <w:lang w:val="es-ES_tradnl"/>
        </w:rPr>
        <w:t xml:space="preserve">, </w:t>
      </w:r>
      <w:r w:rsidR="009A73EA" w:rsidRPr="00BB3D75">
        <w:rPr>
          <w:lang w:val="es-ES_tradnl"/>
        </w:rPr>
        <w:t>en su calidad de responsable del Equipo Técnico</w:t>
      </w:r>
      <w:r w:rsidRPr="00BB3D75">
        <w:rPr>
          <w:lang w:val="es-ES_tradnl"/>
        </w:rPr>
        <w:t xml:space="preserve">, </w:t>
      </w:r>
      <w:r w:rsidR="009A73EA" w:rsidRPr="00BB3D75">
        <w:rPr>
          <w:lang w:val="es-ES_tradnl"/>
        </w:rPr>
        <w:t xml:space="preserve">informó al </w:t>
      </w:r>
      <w:r w:rsidRPr="00BB3D75">
        <w:rPr>
          <w:lang w:val="es-ES_tradnl"/>
        </w:rPr>
        <w:t xml:space="preserve">CWS </w:t>
      </w:r>
      <w:r w:rsidR="009A73EA" w:rsidRPr="00BB3D75">
        <w:rPr>
          <w:lang w:val="es-ES_tradnl"/>
        </w:rPr>
        <w:t xml:space="preserve">de que </w:t>
      </w:r>
      <w:r w:rsidR="00642A19" w:rsidRPr="00BB3D75">
        <w:rPr>
          <w:lang w:val="es-ES_tradnl"/>
        </w:rPr>
        <w:t xml:space="preserve">está previsto que </w:t>
      </w:r>
      <w:r w:rsidR="009A73EA" w:rsidRPr="00BB3D75">
        <w:rPr>
          <w:lang w:val="es-ES_tradnl"/>
        </w:rPr>
        <w:t>l</w:t>
      </w:r>
      <w:r w:rsidR="001E7127" w:rsidRPr="00BB3D75">
        <w:rPr>
          <w:lang w:val="es-ES_tradnl"/>
        </w:rPr>
        <w:t>a nueva versión 3.0 de la Norma </w:t>
      </w:r>
      <w:r w:rsidR="009A73EA" w:rsidRPr="00BB3D75">
        <w:rPr>
          <w:lang w:val="es-ES_tradnl"/>
        </w:rPr>
        <w:t>ST.96 de la OMPI se present</w:t>
      </w:r>
      <w:r w:rsidR="00642A19" w:rsidRPr="00BB3D75">
        <w:rPr>
          <w:lang w:val="es-ES_tradnl"/>
        </w:rPr>
        <w:t>e</w:t>
      </w:r>
      <w:r w:rsidR="009A73EA" w:rsidRPr="00BB3D75">
        <w:rPr>
          <w:lang w:val="es-ES_tradnl"/>
        </w:rPr>
        <w:t xml:space="preserve"> en octubre de </w:t>
      </w:r>
      <w:r w:rsidRPr="00BB3D75">
        <w:rPr>
          <w:lang w:val="es-ES_tradnl"/>
        </w:rPr>
        <w:t xml:space="preserve">2017; </w:t>
      </w:r>
      <w:r w:rsidR="009A73EA" w:rsidRPr="00BB3D75">
        <w:rPr>
          <w:lang w:val="es-ES_tradnl"/>
        </w:rPr>
        <w:t>la versión incluirá los nuevos componentes de esquema XML siguientes</w:t>
      </w:r>
      <w:r w:rsidRPr="00BB3D75">
        <w:rPr>
          <w:lang w:val="es-ES_tradnl"/>
        </w:rPr>
        <w:t>:</w:t>
      </w:r>
    </w:p>
    <w:p w:rsidR="00C17313" w:rsidRPr="00BB3D75" w:rsidRDefault="00C17313" w:rsidP="00302FDD">
      <w:pPr>
        <w:pStyle w:val="Default"/>
        <w:numPr>
          <w:ilvl w:val="0"/>
          <w:numId w:val="14"/>
        </w:numPr>
        <w:spacing w:after="2"/>
        <w:ind w:left="1134" w:hanging="567"/>
        <w:rPr>
          <w:color w:val="auto"/>
          <w:sz w:val="22"/>
          <w:szCs w:val="22"/>
          <w:lang w:val="es-ES_tradnl"/>
        </w:rPr>
      </w:pPr>
      <w:r w:rsidRPr="00BB3D75">
        <w:rPr>
          <w:color w:val="auto"/>
          <w:sz w:val="22"/>
          <w:szCs w:val="22"/>
          <w:lang w:val="es-ES_tradnl"/>
        </w:rPr>
        <w:t>Datos bibliográficos para el certificado complementario de protección</w:t>
      </w:r>
    </w:p>
    <w:p w:rsidR="00C17313" w:rsidRPr="00BB3D75" w:rsidRDefault="00C17313" w:rsidP="00302FDD">
      <w:pPr>
        <w:pStyle w:val="Default"/>
        <w:numPr>
          <w:ilvl w:val="0"/>
          <w:numId w:val="14"/>
        </w:numPr>
        <w:spacing w:after="2"/>
        <w:ind w:left="1134" w:hanging="567"/>
        <w:rPr>
          <w:color w:val="auto"/>
          <w:sz w:val="22"/>
          <w:szCs w:val="22"/>
          <w:lang w:val="es-ES_tradnl"/>
        </w:rPr>
      </w:pPr>
      <w:r w:rsidRPr="00BB3D75">
        <w:rPr>
          <w:color w:val="auto"/>
          <w:sz w:val="22"/>
          <w:szCs w:val="22"/>
          <w:lang w:val="es-ES_tradnl"/>
        </w:rPr>
        <w:t>Informe de búsqueda de patentes</w:t>
      </w:r>
    </w:p>
    <w:p w:rsidR="00C17313" w:rsidRPr="00BB3D75" w:rsidRDefault="00C17313" w:rsidP="00302FDD">
      <w:pPr>
        <w:pStyle w:val="Default"/>
        <w:numPr>
          <w:ilvl w:val="0"/>
          <w:numId w:val="14"/>
        </w:numPr>
        <w:spacing w:after="2"/>
        <w:ind w:left="1134" w:hanging="567"/>
        <w:rPr>
          <w:color w:val="auto"/>
          <w:sz w:val="22"/>
          <w:szCs w:val="22"/>
          <w:lang w:val="es-ES_tradnl"/>
        </w:rPr>
      </w:pPr>
      <w:r w:rsidRPr="00BB3D75">
        <w:rPr>
          <w:color w:val="auto"/>
          <w:sz w:val="22"/>
          <w:szCs w:val="22"/>
          <w:lang w:val="es-ES_tradnl"/>
        </w:rPr>
        <w:t>Registro de patente</w:t>
      </w:r>
    </w:p>
    <w:p w:rsidR="00C17313" w:rsidRPr="00BB3D75" w:rsidRDefault="00C17313" w:rsidP="00302FDD">
      <w:pPr>
        <w:pStyle w:val="Default"/>
        <w:numPr>
          <w:ilvl w:val="0"/>
          <w:numId w:val="14"/>
        </w:numPr>
        <w:spacing w:after="2"/>
        <w:ind w:left="1134" w:hanging="567"/>
        <w:rPr>
          <w:color w:val="auto"/>
          <w:sz w:val="22"/>
          <w:szCs w:val="22"/>
          <w:lang w:val="es-ES_tradnl"/>
        </w:rPr>
      </w:pPr>
      <w:r w:rsidRPr="00BB3D75">
        <w:rPr>
          <w:color w:val="auto"/>
          <w:sz w:val="22"/>
          <w:szCs w:val="22"/>
          <w:lang w:val="es-ES_tradnl"/>
        </w:rPr>
        <w:t>Comunicación electrónica del Sistema de Madrid</w:t>
      </w:r>
    </w:p>
    <w:p w:rsidR="00FA2A71" w:rsidRPr="00BB3D75" w:rsidRDefault="00C17313" w:rsidP="00302FDD">
      <w:pPr>
        <w:pStyle w:val="Default"/>
        <w:numPr>
          <w:ilvl w:val="0"/>
          <w:numId w:val="14"/>
        </w:numPr>
        <w:spacing w:after="220"/>
        <w:ind w:left="1134" w:hanging="567"/>
        <w:rPr>
          <w:color w:val="auto"/>
          <w:sz w:val="22"/>
          <w:szCs w:val="22"/>
          <w:lang w:val="es-ES_tradnl"/>
        </w:rPr>
      </w:pPr>
      <w:r w:rsidRPr="00BB3D75">
        <w:rPr>
          <w:color w:val="auto"/>
          <w:sz w:val="22"/>
          <w:szCs w:val="22"/>
          <w:lang w:val="es-ES_tradnl"/>
        </w:rPr>
        <w:t>Comunicación electrónica del Sistema de La Haya</w:t>
      </w:r>
    </w:p>
    <w:p w:rsidR="00FA2A71" w:rsidRPr="00BB3D75" w:rsidRDefault="00FA2A71" w:rsidP="00FA2A71">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9A73EA" w:rsidRPr="00BB3D75">
        <w:rPr>
          <w:lang w:val="es-ES_tradnl"/>
        </w:rPr>
        <w:t>La Oficina Internacional presentó el proyecto de hoja de ruta de alto nivel, en el que se traza el futuro del intercambio electrónico de datos del Sistema de La Haya, según se repr</w:t>
      </w:r>
      <w:r w:rsidR="001E7127" w:rsidRPr="00BB3D75">
        <w:rPr>
          <w:lang w:val="es-ES_tradnl"/>
        </w:rPr>
        <w:t>oduce en el Anexo del documento </w:t>
      </w:r>
      <w:r w:rsidRPr="00BB3D75">
        <w:rPr>
          <w:lang w:val="es-ES_tradnl"/>
        </w:rPr>
        <w:t xml:space="preserve">CWS/5/5.  </w:t>
      </w:r>
      <w:r w:rsidR="00A05D82" w:rsidRPr="00BB3D75">
        <w:rPr>
          <w:lang w:val="es-ES_tradnl"/>
        </w:rPr>
        <w:t>El CWS tomó nota de que</w:t>
      </w:r>
      <w:r w:rsidRPr="00BB3D75">
        <w:rPr>
          <w:lang w:val="es-ES_tradnl"/>
        </w:rPr>
        <w:t xml:space="preserve">, </w:t>
      </w:r>
      <w:r w:rsidR="00A05D82" w:rsidRPr="00BB3D75">
        <w:rPr>
          <w:lang w:val="es-ES_tradnl"/>
        </w:rPr>
        <w:t xml:space="preserve">tras el desarrollo de componentes </w:t>
      </w:r>
      <w:r w:rsidR="00D74D53" w:rsidRPr="00BB3D75">
        <w:rPr>
          <w:lang w:val="es-ES_tradnl"/>
        </w:rPr>
        <w:t xml:space="preserve">de esquema </w:t>
      </w:r>
      <w:r w:rsidR="002F7B76" w:rsidRPr="00BB3D75">
        <w:rPr>
          <w:lang w:val="es-ES_tradnl"/>
        </w:rPr>
        <w:t xml:space="preserve">exhaustivos </w:t>
      </w:r>
      <w:r w:rsidR="00D74D53" w:rsidRPr="00BB3D75">
        <w:rPr>
          <w:lang w:val="es-ES_tradnl"/>
        </w:rPr>
        <w:t xml:space="preserve">en el marco de la norma </w:t>
      </w:r>
      <w:r w:rsidR="00A05D82" w:rsidRPr="00BB3D75">
        <w:rPr>
          <w:lang w:val="es-ES_tradnl"/>
        </w:rPr>
        <w:t>ST</w:t>
      </w:r>
      <w:r w:rsidR="00D53B07" w:rsidRPr="00BB3D75">
        <w:rPr>
          <w:lang w:val="es-ES_tradnl"/>
        </w:rPr>
        <w:t>.</w:t>
      </w:r>
      <w:r w:rsidR="00A05D82" w:rsidRPr="00BB3D75">
        <w:rPr>
          <w:lang w:val="es-ES_tradnl"/>
        </w:rPr>
        <w:t xml:space="preserve"> 96 para la comunicación con </w:t>
      </w:r>
      <w:r w:rsidR="00C546E3" w:rsidRPr="00BB3D75">
        <w:rPr>
          <w:lang w:val="es-ES_tradnl"/>
        </w:rPr>
        <w:t xml:space="preserve">las </w:t>
      </w:r>
      <w:r w:rsidR="00A05D82" w:rsidRPr="00BB3D75">
        <w:rPr>
          <w:lang w:val="es-ES_tradnl"/>
        </w:rPr>
        <w:t xml:space="preserve">Partes </w:t>
      </w:r>
      <w:r w:rsidR="00642A19" w:rsidRPr="00BB3D75">
        <w:rPr>
          <w:lang w:val="es-ES_tradnl"/>
        </w:rPr>
        <w:t>C</w:t>
      </w:r>
      <w:r w:rsidR="00A05D82" w:rsidRPr="00BB3D75">
        <w:rPr>
          <w:lang w:val="es-ES_tradnl"/>
        </w:rPr>
        <w:t>ontratantes</w:t>
      </w:r>
      <w:r w:rsidR="00D74D53" w:rsidRPr="00BB3D75">
        <w:rPr>
          <w:lang w:val="es-ES_tradnl"/>
        </w:rPr>
        <w:t xml:space="preserve"> </w:t>
      </w:r>
      <w:r w:rsidR="002F7B76" w:rsidRPr="00BB3D75">
        <w:rPr>
          <w:lang w:val="es-ES_tradnl"/>
        </w:rPr>
        <w:t>d</w:t>
      </w:r>
      <w:r w:rsidR="00D74D53" w:rsidRPr="00BB3D75">
        <w:rPr>
          <w:lang w:val="es-ES_tradnl"/>
        </w:rPr>
        <w:t>el Sistema de La Haya</w:t>
      </w:r>
      <w:r w:rsidRPr="00BB3D75">
        <w:rPr>
          <w:lang w:val="es-ES_tradnl"/>
        </w:rPr>
        <w:t xml:space="preserve">, </w:t>
      </w:r>
      <w:r w:rsidR="00A05D82" w:rsidRPr="00BB3D75">
        <w:rPr>
          <w:lang w:val="es-ES_tradnl"/>
        </w:rPr>
        <w:t xml:space="preserve">la Oficina Internacional </w:t>
      </w:r>
      <w:r w:rsidR="00A05D82" w:rsidRPr="00BB3D75">
        <w:rPr>
          <w:lang w:val="es-ES_tradnl"/>
        </w:rPr>
        <w:lastRenderedPageBreak/>
        <w:t>t</w:t>
      </w:r>
      <w:r w:rsidR="001E7127" w:rsidRPr="00BB3D75">
        <w:rPr>
          <w:lang w:val="es-ES_tradnl"/>
        </w:rPr>
        <w:t>iene previsto utilizar la Norma </w:t>
      </w:r>
      <w:r w:rsidRPr="00BB3D75">
        <w:rPr>
          <w:lang w:val="es-ES_tradnl"/>
        </w:rPr>
        <w:t xml:space="preserve">ST.96 </w:t>
      </w:r>
      <w:r w:rsidR="00A05D82" w:rsidRPr="00BB3D75">
        <w:rPr>
          <w:lang w:val="es-ES_tradnl"/>
        </w:rPr>
        <w:t>de la OMPI como format</w:t>
      </w:r>
      <w:r w:rsidR="00D53B07" w:rsidRPr="00BB3D75">
        <w:rPr>
          <w:lang w:val="es-ES_tradnl"/>
        </w:rPr>
        <w:t>o</w:t>
      </w:r>
      <w:r w:rsidR="00A05D82" w:rsidRPr="00BB3D75">
        <w:rPr>
          <w:lang w:val="es-ES_tradnl"/>
        </w:rPr>
        <w:t xml:space="preserve"> oficial para todos los intercambios de datos en el marco del Sistema de La Haya</w:t>
      </w:r>
      <w:r w:rsidRPr="00BB3D75">
        <w:rPr>
          <w:lang w:val="es-ES_tradnl"/>
        </w:rPr>
        <w:t xml:space="preserve">; </w:t>
      </w:r>
      <w:r w:rsidR="00A05D82" w:rsidRPr="00BB3D75">
        <w:rPr>
          <w:lang w:val="es-ES_tradnl"/>
        </w:rPr>
        <w:t xml:space="preserve">el </w:t>
      </w:r>
      <w:r w:rsidRPr="00BB3D75">
        <w:rPr>
          <w:lang w:val="es-ES_tradnl"/>
        </w:rPr>
        <w:t xml:space="preserve">CWS </w:t>
      </w:r>
      <w:r w:rsidR="00A05D82" w:rsidRPr="00BB3D75">
        <w:rPr>
          <w:lang w:val="es-ES_tradnl"/>
        </w:rPr>
        <w:t>fue informado de que la utilización del formato de datos actual</w:t>
      </w:r>
      <w:r w:rsidRPr="00BB3D75">
        <w:rPr>
          <w:lang w:val="es-ES_tradnl"/>
        </w:rPr>
        <w:t xml:space="preserve">, </w:t>
      </w:r>
      <w:r w:rsidR="00D74D53" w:rsidRPr="00BB3D75">
        <w:rPr>
          <w:lang w:val="es-ES_tradnl"/>
        </w:rPr>
        <w:t xml:space="preserve">basado en las </w:t>
      </w:r>
      <w:r w:rsidR="00A05D82" w:rsidRPr="00BB3D75">
        <w:rPr>
          <w:lang w:val="es-ES_tradnl"/>
        </w:rPr>
        <w:t>DTD de</w:t>
      </w:r>
      <w:r w:rsidR="00D74D53" w:rsidRPr="00BB3D75">
        <w:rPr>
          <w:lang w:val="es-ES_tradnl"/>
        </w:rPr>
        <w:t>l Sistema de</w:t>
      </w:r>
      <w:r w:rsidR="00A05D82" w:rsidRPr="00BB3D75">
        <w:rPr>
          <w:lang w:val="es-ES_tradnl"/>
        </w:rPr>
        <w:t xml:space="preserve"> La Haya</w:t>
      </w:r>
      <w:r w:rsidRPr="00BB3D75">
        <w:rPr>
          <w:lang w:val="es-ES_tradnl"/>
        </w:rPr>
        <w:t xml:space="preserve">, </w:t>
      </w:r>
      <w:r w:rsidR="00A05D82" w:rsidRPr="00BB3D75">
        <w:rPr>
          <w:lang w:val="es-ES_tradnl"/>
        </w:rPr>
        <w:t>se irá interrumpiendo progresivamente a lo largo de un período de extinción</w:t>
      </w:r>
      <w:r w:rsidRPr="00BB3D75">
        <w:rPr>
          <w:lang w:val="es-ES_tradnl"/>
        </w:rPr>
        <w:t xml:space="preserve">, </w:t>
      </w:r>
      <w:r w:rsidR="00A05D82" w:rsidRPr="00BB3D75">
        <w:rPr>
          <w:lang w:val="es-ES_tradnl"/>
        </w:rPr>
        <w:t xml:space="preserve">a cuyo término, la Oficina Internacional ya no empleará </w:t>
      </w:r>
      <w:r w:rsidR="00D74D53" w:rsidRPr="00BB3D75">
        <w:rPr>
          <w:lang w:val="es-ES_tradnl"/>
        </w:rPr>
        <w:t xml:space="preserve">dicho </w:t>
      </w:r>
      <w:r w:rsidR="00A05D82" w:rsidRPr="00BB3D75">
        <w:rPr>
          <w:lang w:val="es-ES_tradnl"/>
        </w:rPr>
        <w:t>formato de datos</w:t>
      </w:r>
      <w:r w:rsidRPr="00BB3D75">
        <w:rPr>
          <w:lang w:val="es-ES_tradnl"/>
        </w:rPr>
        <w:t>.</w:t>
      </w:r>
    </w:p>
    <w:p w:rsidR="00FA2A71" w:rsidRPr="00BB3D75" w:rsidRDefault="00FA2A71" w:rsidP="008E41F0">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5E67D7" w:rsidRPr="00BB3D75">
        <w:rPr>
          <w:lang w:val="es-ES_tradnl"/>
        </w:rPr>
        <w:t xml:space="preserve">Varias delegaciones pidieron a la Oficina Internacional que amplíe </w:t>
      </w:r>
      <w:r w:rsidR="008E41F0" w:rsidRPr="00BB3D75">
        <w:rPr>
          <w:lang w:val="es-ES_tradnl"/>
        </w:rPr>
        <w:t xml:space="preserve">en un año </w:t>
      </w:r>
      <w:r w:rsidR="005E67D7" w:rsidRPr="00BB3D75">
        <w:rPr>
          <w:lang w:val="es-ES_tradnl"/>
        </w:rPr>
        <w:t>el período de extinción propuesto del formato D</w:t>
      </w:r>
      <w:r w:rsidR="00546B05" w:rsidRPr="00BB3D75">
        <w:rPr>
          <w:lang w:val="es-ES_tradnl"/>
        </w:rPr>
        <w:t>T</w:t>
      </w:r>
      <w:r w:rsidR="005E67D7" w:rsidRPr="00BB3D75">
        <w:rPr>
          <w:lang w:val="es-ES_tradnl"/>
        </w:rPr>
        <w:t>D actual</w:t>
      </w:r>
      <w:r w:rsidRPr="00BB3D75">
        <w:rPr>
          <w:lang w:val="es-ES_tradnl"/>
        </w:rPr>
        <w:t xml:space="preserve">, </w:t>
      </w:r>
      <w:r w:rsidR="005E67D7" w:rsidRPr="00BB3D75">
        <w:rPr>
          <w:lang w:val="es-ES_tradnl"/>
        </w:rPr>
        <w:t>lo que alargar</w:t>
      </w:r>
      <w:r w:rsidR="008E41F0" w:rsidRPr="00BB3D75">
        <w:rPr>
          <w:lang w:val="es-ES_tradnl"/>
        </w:rPr>
        <w:t>ía</w:t>
      </w:r>
      <w:r w:rsidR="005E67D7" w:rsidRPr="00BB3D75">
        <w:rPr>
          <w:lang w:val="es-ES_tradnl"/>
        </w:rPr>
        <w:t xml:space="preserve"> el período</w:t>
      </w:r>
      <w:r w:rsidR="008E41F0" w:rsidRPr="00BB3D75">
        <w:rPr>
          <w:lang w:val="es-ES_tradnl"/>
        </w:rPr>
        <w:t xml:space="preserve"> </w:t>
      </w:r>
      <w:r w:rsidR="005E67D7" w:rsidRPr="00BB3D75">
        <w:rPr>
          <w:lang w:val="es-ES_tradnl"/>
        </w:rPr>
        <w:t xml:space="preserve">de extinción </w:t>
      </w:r>
      <w:r w:rsidR="008E41F0" w:rsidRPr="00BB3D75">
        <w:rPr>
          <w:lang w:val="es-ES_tradnl"/>
        </w:rPr>
        <w:t>hasta fines de 2020</w:t>
      </w:r>
      <w:r w:rsidRPr="00BB3D75">
        <w:rPr>
          <w:lang w:val="es-ES_tradnl"/>
        </w:rPr>
        <w:t xml:space="preserve">;  </w:t>
      </w:r>
      <w:r w:rsidR="008E41F0" w:rsidRPr="00BB3D75">
        <w:rPr>
          <w:lang w:val="es-ES_tradnl"/>
        </w:rPr>
        <w:t>de esta manera las OPI dispondrían de más tiempo para preparar la transición del formato DTD actual al nuevo formato de esquema XML basado en la Norma</w:t>
      </w:r>
      <w:r w:rsidR="001E7127" w:rsidRPr="00BB3D75">
        <w:rPr>
          <w:lang w:val="es-ES_tradnl"/>
        </w:rPr>
        <w:t> </w:t>
      </w:r>
      <w:r w:rsidR="008E41F0" w:rsidRPr="00BB3D75">
        <w:rPr>
          <w:lang w:val="es-ES_tradnl"/>
        </w:rPr>
        <w:t>ST.96</w:t>
      </w:r>
      <w:r w:rsidRPr="00BB3D75">
        <w:rPr>
          <w:lang w:val="es-ES_tradnl"/>
        </w:rPr>
        <w:t xml:space="preserve">.  </w:t>
      </w:r>
      <w:r w:rsidR="008E41F0" w:rsidRPr="00BB3D75">
        <w:rPr>
          <w:lang w:val="es-ES_tradnl"/>
        </w:rPr>
        <w:t>La Oficina Internacional tomó nota de la petición</w:t>
      </w:r>
      <w:r w:rsidRPr="00BB3D75">
        <w:rPr>
          <w:lang w:val="es-ES_tradnl"/>
        </w:rPr>
        <w:t>.</w:t>
      </w:r>
    </w:p>
    <w:p w:rsidR="00FA2A71" w:rsidRPr="00BB3D75" w:rsidRDefault="00FA2A71" w:rsidP="00FA2A71">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8E41F0" w:rsidRPr="00BB3D75">
        <w:rPr>
          <w:lang w:val="es-ES_tradnl"/>
        </w:rPr>
        <w:t xml:space="preserve">EL </w:t>
      </w:r>
      <w:r w:rsidRPr="00BB3D75">
        <w:rPr>
          <w:lang w:val="es-ES_tradnl"/>
        </w:rPr>
        <w:t xml:space="preserve">CWS </w:t>
      </w:r>
      <w:r w:rsidR="008E41F0" w:rsidRPr="00BB3D75">
        <w:rPr>
          <w:lang w:val="es-ES_tradnl"/>
        </w:rPr>
        <w:t xml:space="preserve">también tomó nota de que el Equipo Técnico </w:t>
      </w:r>
      <w:r w:rsidRPr="00BB3D75">
        <w:rPr>
          <w:lang w:val="es-ES_tradnl"/>
        </w:rPr>
        <w:t xml:space="preserve">XML4IP </w:t>
      </w:r>
      <w:r w:rsidR="008E41F0" w:rsidRPr="00BB3D75">
        <w:rPr>
          <w:lang w:val="es-ES_tradnl"/>
        </w:rPr>
        <w:t>celebrará una reunión presencial en el Canadá en septiembre de 2017</w:t>
      </w:r>
      <w:r w:rsidRPr="00BB3D75">
        <w:rPr>
          <w:lang w:val="es-ES_tradnl"/>
        </w:rPr>
        <w:t>.</w:t>
      </w:r>
    </w:p>
    <w:p w:rsidR="00FA2A71" w:rsidRPr="00B10CED" w:rsidRDefault="00C17313" w:rsidP="00B10CED">
      <w:pPr>
        <w:pStyle w:val="Heading3"/>
      </w:pPr>
      <w:r w:rsidRPr="00B10CED">
        <w:t>Punto 8 del orden</w:t>
      </w:r>
      <w:r w:rsidR="001E7127" w:rsidRPr="00B10CED">
        <w:t xml:space="preserve"> del día</w:t>
      </w:r>
      <w:proofErr w:type="gramStart"/>
      <w:r w:rsidR="001E7127" w:rsidRPr="00B10CED">
        <w:t>:  Revisión</w:t>
      </w:r>
      <w:proofErr w:type="gramEnd"/>
      <w:r w:rsidR="001E7127" w:rsidRPr="00B10CED">
        <w:t xml:space="preserve"> de la Norma </w:t>
      </w:r>
      <w:r w:rsidRPr="00B10CED">
        <w:t>ST.26 de la OMPI</w:t>
      </w:r>
    </w:p>
    <w:p w:rsidR="00FA2A71" w:rsidRPr="00BB3D75" w:rsidRDefault="00FA2A71" w:rsidP="00FA2A71">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8E41F0" w:rsidRPr="00BB3D75">
        <w:rPr>
          <w:lang w:val="es-ES_tradnl"/>
        </w:rPr>
        <w:t>Los deb</w:t>
      </w:r>
      <w:r w:rsidR="001E7127" w:rsidRPr="00BB3D75">
        <w:rPr>
          <w:lang w:val="es-ES_tradnl"/>
        </w:rPr>
        <w:t>ates se basaron en el documento </w:t>
      </w:r>
      <w:r w:rsidRPr="00BB3D75">
        <w:rPr>
          <w:lang w:val="es-ES_tradnl"/>
        </w:rPr>
        <w:t xml:space="preserve">CWS/5/6, </w:t>
      </w:r>
      <w:r w:rsidR="00D14173" w:rsidRPr="00BB3D75">
        <w:rPr>
          <w:lang w:val="es-ES_tradnl"/>
        </w:rPr>
        <w:t xml:space="preserve">que contiene una propuesta </w:t>
      </w:r>
      <w:r w:rsidR="00642A19" w:rsidRPr="00BB3D75">
        <w:rPr>
          <w:lang w:val="es-ES_tradnl"/>
        </w:rPr>
        <w:t xml:space="preserve">de revisión de </w:t>
      </w:r>
      <w:r w:rsidR="00D14173" w:rsidRPr="00BB3D75">
        <w:rPr>
          <w:lang w:val="es-ES_tradnl"/>
        </w:rPr>
        <w:t xml:space="preserve">la Norma ST.26 de la OMPI y los resultados de la labor del Equipo Técnico </w:t>
      </w:r>
      <w:r w:rsidR="00F43A3F" w:rsidRPr="00BB3D75">
        <w:rPr>
          <w:lang w:val="es-ES_tradnl"/>
        </w:rPr>
        <w:t>sobre l</w:t>
      </w:r>
      <w:r w:rsidR="00D14173" w:rsidRPr="00BB3D75">
        <w:rPr>
          <w:lang w:val="es-ES_tradnl"/>
        </w:rPr>
        <w:t xml:space="preserve">istas de </w:t>
      </w:r>
      <w:r w:rsidR="00F43A3F" w:rsidRPr="00BB3D75">
        <w:rPr>
          <w:lang w:val="es-ES_tradnl"/>
        </w:rPr>
        <w:t>s</w:t>
      </w:r>
      <w:r w:rsidR="00D14173" w:rsidRPr="00BB3D75">
        <w:rPr>
          <w:lang w:val="es-ES_tradnl"/>
        </w:rPr>
        <w:t>ecuencias</w:t>
      </w:r>
      <w:r w:rsidRPr="00BB3D75">
        <w:rPr>
          <w:lang w:val="es-ES_tradnl"/>
        </w:rPr>
        <w:t>.</w:t>
      </w:r>
    </w:p>
    <w:p w:rsidR="00FA2A71" w:rsidRPr="00BB3D75" w:rsidRDefault="00FA2A71" w:rsidP="00FA2A71">
      <w:pPr>
        <w:pStyle w:val="ONUME"/>
        <w:numPr>
          <w:ilvl w:val="0"/>
          <w:numId w:val="0"/>
        </w:numPr>
        <w:rPr>
          <w:szCs w:val="22"/>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D14173" w:rsidRPr="00BB3D75">
        <w:rPr>
          <w:lang w:val="es-ES_tradnl"/>
        </w:rPr>
        <w:t xml:space="preserve">El </w:t>
      </w:r>
      <w:r w:rsidRPr="00BB3D75">
        <w:rPr>
          <w:lang w:val="es-ES_tradnl"/>
        </w:rPr>
        <w:t xml:space="preserve">CWS </w:t>
      </w:r>
      <w:r w:rsidR="00D14173" w:rsidRPr="00BB3D75">
        <w:rPr>
          <w:lang w:val="es-ES_tradnl"/>
        </w:rPr>
        <w:t xml:space="preserve">examinó la propuesta de revisión de la Norma </w:t>
      </w:r>
      <w:r w:rsidRPr="00BB3D75">
        <w:rPr>
          <w:lang w:val="es-ES_tradnl"/>
        </w:rPr>
        <w:t>ST.26</w:t>
      </w:r>
      <w:r w:rsidR="00D14173" w:rsidRPr="00BB3D75">
        <w:rPr>
          <w:lang w:val="es-ES_tradnl"/>
        </w:rPr>
        <w:t xml:space="preserve"> de la OMPI</w:t>
      </w:r>
      <w:r w:rsidRPr="00BB3D75">
        <w:rPr>
          <w:lang w:val="es-ES_tradnl"/>
        </w:rPr>
        <w:t>, versi</w:t>
      </w:r>
      <w:r w:rsidR="00D14173" w:rsidRPr="00BB3D75">
        <w:rPr>
          <w:lang w:val="es-ES_tradnl"/>
        </w:rPr>
        <w:t>ó</w:t>
      </w:r>
      <w:r w:rsidRPr="00BB3D75">
        <w:rPr>
          <w:lang w:val="es-ES_tradnl"/>
        </w:rPr>
        <w:t>n</w:t>
      </w:r>
      <w:r w:rsidR="001E7127" w:rsidRPr="00BB3D75">
        <w:rPr>
          <w:lang w:val="es-ES_tradnl"/>
        </w:rPr>
        <w:t> </w:t>
      </w:r>
      <w:r w:rsidRPr="00BB3D75">
        <w:rPr>
          <w:lang w:val="es-ES_tradnl"/>
        </w:rPr>
        <w:t xml:space="preserve">1.1, </w:t>
      </w:r>
      <w:r w:rsidR="002F7B76" w:rsidRPr="00BB3D75">
        <w:rPr>
          <w:lang w:val="es-ES_tradnl"/>
        </w:rPr>
        <w:t>con inclusión de</w:t>
      </w:r>
      <w:r w:rsidR="00D14173" w:rsidRPr="00BB3D75">
        <w:rPr>
          <w:lang w:val="es-ES_tradnl"/>
        </w:rPr>
        <w:t xml:space="preserve"> las modificaciones </w:t>
      </w:r>
      <w:r w:rsidR="00D53B07" w:rsidRPr="00BB3D75">
        <w:rPr>
          <w:lang w:val="es-ES_tradnl"/>
        </w:rPr>
        <w:t>propuestas</w:t>
      </w:r>
      <w:r w:rsidR="00D14173" w:rsidRPr="00BB3D75">
        <w:rPr>
          <w:lang w:val="es-ES_tradnl"/>
        </w:rPr>
        <w:t xml:space="preserve"> del cuerpo principal</w:t>
      </w:r>
      <w:r w:rsidR="001E7127" w:rsidRPr="00BB3D75">
        <w:rPr>
          <w:lang w:val="es-ES_tradnl"/>
        </w:rPr>
        <w:t xml:space="preserve"> de la Norma ST.26 y sus Anexos </w:t>
      </w:r>
      <w:r w:rsidR="00D14173" w:rsidRPr="00BB3D75">
        <w:rPr>
          <w:lang w:val="es-ES_tradnl"/>
        </w:rPr>
        <w:t xml:space="preserve">I a III, </w:t>
      </w:r>
      <w:r w:rsidR="00C04D9F" w:rsidRPr="00BB3D75">
        <w:rPr>
          <w:lang w:val="es-ES_tradnl"/>
        </w:rPr>
        <w:t xml:space="preserve">y </w:t>
      </w:r>
      <w:r w:rsidR="00D14173" w:rsidRPr="00BB3D75">
        <w:rPr>
          <w:lang w:val="es-ES_tradnl"/>
        </w:rPr>
        <w:t>la adición del nuevo Anexo</w:t>
      </w:r>
      <w:r w:rsidR="001E7127" w:rsidRPr="00BB3D75">
        <w:rPr>
          <w:lang w:val="es-ES_tradnl"/>
        </w:rPr>
        <w:t> </w:t>
      </w:r>
      <w:r w:rsidRPr="00BB3D75">
        <w:rPr>
          <w:szCs w:val="22"/>
          <w:lang w:val="es-ES_tradnl"/>
        </w:rPr>
        <w:t>VI (</w:t>
      </w:r>
      <w:r w:rsidR="00D14173" w:rsidRPr="00BB3D75">
        <w:rPr>
          <w:szCs w:val="22"/>
          <w:lang w:val="es-ES_tradnl"/>
        </w:rPr>
        <w:t>Documento de orientación</w:t>
      </w:r>
      <w:r w:rsidRPr="00BB3D75">
        <w:rPr>
          <w:szCs w:val="22"/>
          <w:lang w:val="es-ES_tradnl"/>
        </w:rPr>
        <w:t xml:space="preserve">), </w:t>
      </w:r>
      <w:r w:rsidR="00D14173" w:rsidRPr="00BB3D75">
        <w:rPr>
          <w:szCs w:val="22"/>
          <w:lang w:val="es-ES_tradnl"/>
        </w:rPr>
        <w:t>se</w:t>
      </w:r>
      <w:r w:rsidR="001E7127" w:rsidRPr="00BB3D75">
        <w:rPr>
          <w:szCs w:val="22"/>
          <w:lang w:val="es-ES_tradnl"/>
        </w:rPr>
        <w:t>gún se describe en el documento </w:t>
      </w:r>
      <w:r w:rsidRPr="00BB3D75">
        <w:rPr>
          <w:szCs w:val="22"/>
          <w:lang w:val="es-ES_tradnl"/>
        </w:rPr>
        <w:t xml:space="preserve">CWS/5/6 </w:t>
      </w:r>
      <w:r w:rsidR="00D14173" w:rsidRPr="00BB3D75">
        <w:rPr>
          <w:szCs w:val="22"/>
          <w:lang w:val="es-ES_tradnl"/>
        </w:rPr>
        <w:t>y se</w:t>
      </w:r>
      <w:r w:rsidR="00C04D9F" w:rsidRPr="00BB3D75">
        <w:rPr>
          <w:szCs w:val="22"/>
          <w:lang w:val="es-ES_tradnl"/>
        </w:rPr>
        <w:t xml:space="preserve"> </w:t>
      </w:r>
      <w:r w:rsidR="00D14173" w:rsidRPr="00BB3D75">
        <w:rPr>
          <w:szCs w:val="22"/>
          <w:lang w:val="es-ES_tradnl"/>
        </w:rPr>
        <w:t xml:space="preserve">reproduce en el </w:t>
      </w:r>
      <w:r w:rsidRPr="00BB3D75">
        <w:rPr>
          <w:szCs w:val="22"/>
          <w:lang w:val="es-ES_tradnl"/>
        </w:rPr>
        <w:t>Anex</w:t>
      </w:r>
      <w:r w:rsidR="00D14173" w:rsidRPr="00BB3D75">
        <w:rPr>
          <w:szCs w:val="22"/>
          <w:lang w:val="es-ES_tradnl"/>
        </w:rPr>
        <w:t>o</w:t>
      </w:r>
      <w:r w:rsidR="001E7127" w:rsidRPr="00BB3D75">
        <w:rPr>
          <w:szCs w:val="22"/>
          <w:lang w:val="es-ES_tradnl"/>
        </w:rPr>
        <w:t> </w:t>
      </w:r>
      <w:r w:rsidRPr="00BB3D75">
        <w:rPr>
          <w:szCs w:val="22"/>
          <w:lang w:val="es-ES_tradnl"/>
        </w:rPr>
        <w:t xml:space="preserve">II </w:t>
      </w:r>
      <w:r w:rsidR="001E7127" w:rsidRPr="00BB3D75">
        <w:rPr>
          <w:szCs w:val="22"/>
          <w:lang w:val="es-ES_tradnl"/>
        </w:rPr>
        <w:t>del documento </w:t>
      </w:r>
      <w:r w:rsidRPr="00BB3D75">
        <w:rPr>
          <w:lang w:val="es-ES_tradnl"/>
        </w:rPr>
        <w:t>CWS/5/6</w:t>
      </w:r>
      <w:r w:rsidRPr="00BB3D75">
        <w:rPr>
          <w:szCs w:val="22"/>
          <w:lang w:val="es-ES_tradnl"/>
        </w:rPr>
        <w:t xml:space="preserve">. </w:t>
      </w:r>
    </w:p>
    <w:p w:rsidR="00FA2A71" w:rsidRPr="00BB3D75" w:rsidRDefault="00FA2A71" w:rsidP="00FA2A71">
      <w:pPr>
        <w:pStyle w:val="ONUME"/>
        <w:numPr>
          <w:ilvl w:val="0"/>
          <w:numId w:val="0"/>
        </w:numPr>
        <w:ind w:left="567"/>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D53B07" w:rsidRPr="00BB3D75">
        <w:rPr>
          <w:lang w:val="es-ES_tradnl"/>
        </w:rPr>
        <w:t>El CWS adoptó la Norma</w:t>
      </w:r>
      <w:r w:rsidR="001E7127" w:rsidRPr="00BB3D75">
        <w:rPr>
          <w:lang w:val="es-ES_tradnl"/>
        </w:rPr>
        <w:t> </w:t>
      </w:r>
      <w:r w:rsidR="00D53B07" w:rsidRPr="00BB3D75">
        <w:rPr>
          <w:lang w:val="es-ES_tradnl"/>
        </w:rPr>
        <w:t xml:space="preserve">ST.26 de la OMPI, versión 1.1., revisada, </w:t>
      </w:r>
      <w:r w:rsidR="00546B05" w:rsidRPr="00BB3D75">
        <w:rPr>
          <w:lang w:val="es-ES_tradnl"/>
        </w:rPr>
        <w:t xml:space="preserve">que se reproduce </w:t>
      </w:r>
      <w:r w:rsidR="001E7127" w:rsidRPr="00BB3D75">
        <w:rPr>
          <w:lang w:val="es-ES_tradnl"/>
        </w:rPr>
        <w:t>en el Anexo II del documento </w:t>
      </w:r>
      <w:r w:rsidR="00D53B07" w:rsidRPr="00BB3D75">
        <w:rPr>
          <w:lang w:val="es-ES_tradnl"/>
        </w:rPr>
        <w:t>CWS/5/6, con los ca</w:t>
      </w:r>
      <w:r w:rsidR="001E7127" w:rsidRPr="00BB3D75">
        <w:rPr>
          <w:lang w:val="es-ES_tradnl"/>
        </w:rPr>
        <w:t>mbios en la redacción del Anexo </w:t>
      </w:r>
      <w:r w:rsidR="00D53B07" w:rsidRPr="00BB3D75">
        <w:rPr>
          <w:lang w:val="es-ES_tradnl"/>
        </w:rPr>
        <w:t>VI (Documento de orientación) y del Anexo</w:t>
      </w:r>
      <w:r w:rsidR="001E7127" w:rsidRPr="00BB3D75">
        <w:rPr>
          <w:lang w:val="es-ES_tradnl"/>
        </w:rPr>
        <w:t> II (DTD) de la Norma </w:t>
      </w:r>
      <w:r w:rsidR="00D53B07" w:rsidRPr="00BB3D75">
        <w:rPr>
          <w:lang w:val="es-ES_tradnl"/>
        </w:rPr>
        <w:t>ST.26 revisada</w:t>
      </w:r>
      <w:r w:rsidR="002F7B76" w:rsidRPr="00BB3D75">
        <w:rPr>
          <w:lang w:val="es-ES_tradnl"/>
        </w:rPr>
        <w:t>,</w:t>
      </w:r>
      <w:r w:rsidR="00D53B07" w:rsidRPr="00BB3D75">
        <w:rPr>
          <w:lang w:val="es-ES_tradnl"/>
        </w:rPr>
        <w:t xml:space="preserve"> presentados por la delegación de los Estados Unidos de América y la Secretaría</w:t>
      </w:r>
      <w:r w:rsidR="002F7B76" w:rsidRPr="00BB3D75">
        <w:rPr>
          <w:lang w:val="es-ES_tradnl"/>
        </w:rPr>
        <w:t>, respectivamente</w:t>
      </w:r>
      <w:r w:rsidR="00D53B07" w:rsidRPr="00BB3D75">
        <w:rPr>
          <w:lang w:val="es-ES_tradnl"/>
        </w:rPr>
        <w:t>.</w:t>
      </w:r>
    </w:p>
    <w:p w:rsidR="00FA2A71" w:rsidRPr="00B10CED" w:rsidRDefault="00C17313" w:rsidP="00B10CED">
      <w:pPr>
        <w:pStyle w:val="Heading3"/>
      </w:pPr>
      <w:r w:rsidRPr="00B10CED">
        <w:t>Punto 9 del orden del día</w:t>
      </w:r>
      <w:proofErr w:type="gramStart"/>
      <w:r w:rsidRPr="00B10CED">
        <w:t>:  Recomendaciones</w:t>
      </w:r>
      <w:proofErr w:type="gramEnd"/>
      <w:r w:rsidRPr="00B10CED">
        <w:t xml:space="preserve"> sobre las disposiciones relati</w:t>
      </w:r>
      <w:r w:rsidR="001E7127" w:rsidRPr="00B10CED">
        <w:t>vas a la transición de la Norma </w:t>
      </w:r>
      <w:r w:rsidRPr="00B10CED">
        <w:t>ST.25 a la Norma ST.26 de la OMPI</w:t>
      </w:r>
    </w:p>
    <w:p w:rsidR="00C17313" w:rsidRPr="00BB3D75" w:rsidRDefault="00FA2A71" w:rsidP="00C17313">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C17313" w:rsidRPr="00BB3D75">
        <w:rPr>
          <w:lang w:val="es-ES_tradnl"/>
        </w:rPr>
        <w:t xml:space="preserve">Los debates se basaron en </w:t>
      </w:r>
      <w:r w:rsidR="00AF1C87" w:rsidRPr="00BB3D75">
        <w:rPr>
          <w:lang w:val="es-ES_tradnl"/>
        </w:rPr>
        <w:t xml:space="preserve">los </w:t>
      </w:r>
      <w:r w:rsidR="00C17313" w:rsidRPr="00BB3D75">
        <w:rPr>
          <w:lang w:val="es-ES_tradnl"/>
        </w:rPr>
        <w:t>documento</w:t>
      </w:r>
      <w:r w:rsidR="00AF1C87" w:rsidRPr="00BB3D75">
        <w:rPr>
          <w:lang w:val="es-ES_tradnl"/>
        </w:rPr>
        <w:t>s</w:t>
      </w:r>
      <w:r w:rsidR="001E7127" w:rsidRPr="00BB3D75">
        <w:rPr>
          <w:lang w:val="es-ES_tradnl"/>
        </w:rPr>
        <w:t> </w:t>
      </w:r>
      <w:r w:rsidR="00C17313" w:rsidRPr="00BB3D75">
        <w:rPr>
          <w:lang w:val="es-ES_tradnl"/>
        </w:rPr>
        <w:t>CWS/5/7 Rev.1 y CWS/5/7 Rev.1 ADD.</w:t>
      </w:r>
    </w:p>
    <w:p w:rsidR="00FA2A71" w:rsidRPr="00BB3D75" w:rsidRDefault="00C17313" w:rsidP="00C17313">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El CWS</w:t>
      </w:r>
      <w:r w:rsidR="005C7E62" w:rsidRPr="00BB3D75">
        <w:rPr>
          <w:lang w:val="es-ES_tradnl"/>
        </w:rPr>
        <w:t xml:space="preserve"> había solicitado</w:t>
      </w:r>
      <w:r w:rsidRPr="00BB3D75">
        <w:rPr>
          <w:lang w:val="es-ES_tradnl"/>
        </w:rPr>
        <w:t xml:space="preserve"> al Equipo Técnico </w:t>
      </w:r>
      <w:r w:rsidR="0026545A" w:rsidRPr="00BB3D75">
        <w:rPr>
          <w:lang w:val="es-ES_tradnl"/>
        </w:rPr>
        <w:t>sobre listas de secuencias</w:t>
      </w:r>
      <w:r w:rsidRPr="00BB3D75">
        <w:rPr>
          <w:lang w:val="es-ES_tradnl"/>
        </w:rPr>
        <w:t xml:space="preserve"> que presente una propuesta para las disposiciones relativas a la transición de la Norma</w:t>
      </w:r>
      <w:r w:rsidR="001E7127" w:rsidRPr="00BB3D75">
        <w:rPr>
          <w:lang w:val="es-ES_tradnl"/>
        </w:rPr>
        <w:t> </w:t>
      </w:r>
      <w:r w:rsidRPr="00BB3D75">
        <w:rPr>
          <w:lang w:val="es-ES_tradnl"/>
        </w:rPr>
        <w:t>ST.25 a la Norma ST.26 de la OMPI, para su aprobación y examen</w:t>
      </w:r>
      <w:r w:rsidR="005C7E62" w:rsidRPr="00BB3D75">
        <w:rPr>
          <w:lang w:val="es-ES_tradnl"/>
        </w:rPr>
        <w:t xml:space="preserve"> en la sesión en curso</w:t>
      </w:r>
      <w:r w:rsidR="00FA2A71" w:rsidRPr="00BB3D75">
        <w:rPr>
          <w:lang w:val="es-ES_tradnl"/>
        </w:rPr>
        <w:t xml:space="preserve">.  </w:t>
      </w:r>
      <w:r w:rsidR="00F43A3F" w:rsidRPr="00BB3D75">
        <w:rPr>
          <w:lang w:val="es-ES_tradnl"/>
        </w:rPr>
        <w:t xml:space="preserve">A pedido del </w:t>
      </w:r>
      <w:r w:rsidR="00FA2A71" w:rsidRPr="00BB3D75">
        <w:rPr>
          <w:lang w:val="es-ES_tradnl"/>
        </w:rPr>
        <w:t xml:space="preserve">CWS </w:t>
      </w:r>
      <w:r w:rsidR="00F43A3F" w:rsidRPr="00BB3D75">
        <w:rPr>
          <w:lang w:val="es-ES_tradnl"/>
        </w:rPr>
        <w:t xml:space="preserve">y teniendo en cuenta el resultado de las consultas que llevó a cabo la Oficina Internacional por medio de la Circular </w:t>
      </w:r>
      <w:r w:rsidR="001E7127" w:rsidRPr="00BB3D75">
        <w:rPr>
          <w:lang w:val="es-ES_tradnl"/>
        </w:rPr>
        <w:t>C. PCT 1485/C. CWS </w:t>
      </w:r>
      <w:r w:rsidR="00FA2A71" w:rsidRPr="00BB3D75">
        <w:rPr>
          <w:lang w:val="es-ES_tradnl"/>
        </w:rPr>
        <w:t xml:space="preserve">75, </w:t>
      </w:r>
      <w:r w:rsidR="00F43A3F" w:rsidRPr="00BB3D75">
        <w:rPr>
          <w:lang w:val="es-ES_tradnl"/>
        </w:rPr>
        <w:t xml:space="preserve">el Equipo Técnico sobre listas de secuencias </w:t>
      </w:r>
      <w:r w:rsidR="00E33F20" w:rsidRPr="00BB3D75">
        <w:rPr>
          <w:lang w:val="es-ES_tradnl"/>
        </w:rPr>
        <w:t>presentó una propuesta relativa a las hipótesis de transición</w:t>
      </w:r>
      <w:r w:rsidR="00FA2A71" w:rsidRPr="00BB3D75">
        <w:rPr>
          <w:lang w:val="es-ES_tradnl"/>
        </w:rPr>
        <w:t xml:space="preserve">, </w:t>
      </w:r>
      <w:r w:rsidR="00E33F20" w:rsidRPr="00BB3D75">
        <w:rPr>
          <w:lang w:val="es-ES_tradnl"/>
        </w:rPr>
        <w:t>la fecha de referencia para las solicitudes internacionales</w:t>
      </w:r>
      <w:r w:rsidR="00FA2A71" w:rsidRPr="00BB3D75">
        <w:rPr>
          <w:lang w:val="es-ES_tradnl"/>
        </w:rPr>
        <w:t xml:space="preserve"> </w:t>
      </w:r>
      <w:r w:rsidR="00BE63F2" w:rsidRPr="00BB3D75">
        <w:rPr>
          <w:lang w:val="es-ES_tradnl"/>
        </w:rPr>
        <w:t>prese</w:t>
      </w:r>
      <w:r w:rsidR="000A3B52" w:rsidRPr="00BB3D75">
        <w:rPr>
          <w:lang w:val="es-ES_tradnl"/>
        </w:rPr>
        <w:t>n</w:t>
      </w:r>
      <w:r w:rsidR="00BE63F2" w:rsidRPr="00BB3D75">
        <w:rPr>
          <w:lang w:val="es-ES_tradnl"/>
        </w:rPr>
        <w:t>tadas despu</w:t>
      </w:r>
      <w:r w:rsidR="000A3B52" w:rsidRPr="00BB3D75">
        <w:rPr>
          <w:lang w:val="es-ES_tradnl"/>
        </w:rPr>
        <w:t>é</w:t>
      </w:r>
      <w:r w:rsidR="00BE63F2" w:rsidRPr="00BB3D75">
        <w:rPr>
          <w:lang w:val="es-ES_tradnl"/>
        </w:rPr>
        <w:t>s de la fecha de transición en las que se reivindica la</w:t>
      </w:r>
      <w:r w:rsidR="000A3B52" w:rsidRPr="00BB3D75">
        <w:rPr>
          <w:lang w:val="es-ES_tradnl"/>
        </w:rPr>
        <w:t xml:space="preserve"> p</w:t>
      </w:r>
      <w:r w:rsidR="00BE63F2" w:rsidRPr="00BB3D75">
        <w:rPr>
          <w:lang w:val="es-ES_tradnl"/>
        </w:rPr>
        <w:t>rioridad de una solicitud que contenga una lista de secuencias prese</w:t>
      </w:r>
      <w:r w:rsidR="000A3B52" w:rsidRPr="00BB3D75">
        <w:rPr>
          <w:lang w:val="es-ES_tradnl"/>
        </w:rPr>
        <w:t>n</w:t>
      </w:r>
      <w:r w:rsidR="00BE63F2" w:rsidRPr="00BB3D75">
        <w:rPr>
          <w:lang w:val="es-ES_tradnl"/>
        </w:rPr>
        <w:t xml:space="preserve">tada </w:t>
      </w:r>
      <w:r w:rsidR="000A3B52" w:rsidRPr="00BB3D75">
        <w:rPr>
          <w:lang w:val="es-ES_tradnl"/>
        </w:rPr>
        <w:t xml:space="preserve">en </w:t>
      </w:r>
      <w:r w:rsidR="001E7127" w:rsidRPr="00BB3D75">
        <w:rPr>
          <w:lang w:val="es-ES_tradnl"/>
        </w:rPr>
        <w:t>el formato previsto en la Norma S</w:t>
      </w:r>
      <w:r w:rsidR="000A3B52" w:rsidRPr="00BB3D75">
        <w:rPr>
          <w:lang w:val="es-ES_tradnl"/>
        </w:rPr>
        <w:t>T.25</w:t>
      </w:r>
      <w:r w:rsidR="00FA2A71" w:rsidRPr="00BB3D75">
        <w:rPr>
          <w:lang w:val="es-ES_tradnl"/>
        </w:rPr>
        <w:t xml:space="preserve">, </w:t>
      </w:r>
      <w:r w:rsidR="000A3B52" w:rsidRPr="00BB3D75">
        <w:rPr>
          <w:lang w:val="es-ES_tradnl"/>
        </w:rPr>
        <w:t xml:space="preserve">y la fecha de transición </w:t>
      </w:r>
      <w:r w:rsidR="00FA2A71" w:rsidRPr="00BB3D75">
        <w:rPr>
          <w:lang w:val="es-ES_tradnl"/>
        </w:rPr>
        <w:t>(</w:t>
      </w:r>
      <w:r w:rsidR="000A3B52" w:rsidRPr="00BB3D75">
        <w:rPr>
          <w:lang w:val="es-ES_tradnl"/>
        </w:rPr>
        <w:t>véanse l</w:t>
      </w:r>
      <w:r w:rsidR="001E7127" w:rsidRPr="00BB3D75">
        <w:rPr>
          <w:lang w:val="es-ES_tradnl"/>
        </w:rPr>
        <w:t>os párrafos 4 a 8 del documento </w:t>
      </w:r>
      <w:r w:rsidR="00FA2A71" w:rsidRPr="00BB3D75">
        <w:rPr>
          <w:lang w:val="es-ES_tradnl"/>
        </w:rPr>
        <w:t>CWS/5/7 R</w:t>
      </w:r>
      <w:r w:rsidR="00A300C3">
        <w:rPr>
          <w:lang w:val="es-ES_tradnl"/>
        </w:rPr>
        <w:t>ev.1).</w:t>
      </w:r>
    </w:p>
    <w:p w:rsidR="00A300C3" w:rsidRDefault="00FA2A71" w:rsidP="00FA2A71">
      <w:pPr>
        <w:pStyle w:val="ONUME"/>
        <w:numPr>
          <w:ilvl w:val="0"/>
          <w:numId w:val="0"/>
        </w:numPr>
        <w:ind w:left="567"/>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5C7E62" w:rsidRPr="00BB3D75">
        <w:rPr>
          <w:lang w:val="es-ES_tradnl"/>
        </w:rPr>
        <w:t>Tras los debates, el</w:t>
      </w:r>
      <w:r w:rsidR="00C17313" w:rsidRPr="00BB3D75">
        <w:rPr>
          <w:lang w:val="es-ES_tradnl"/>
        </w:rPr>
        <w:t xml:space="preserve"> CWS </w:t>
      </w:r>
      <w:r w:rsidR="005C7E62" w:rsidRPr="00BB3D75">
        <w:rPr>
          <w:lang w:val="es-ES_tradnl"/>
        </w:rPr>
        <w:t>llegó a un acuerdo sobre</w:t>
      </w:r>
      <w:r w:rsidR="00C17313" w:rsidRPr="00BB3D75">
        <w:rPr>
          <w:lang w:val="es-ES_tradnl"/>
        </w:rPr>
        <w:t xml:space="preserve"> la hipótesis de cambio radical (“big bang”) como la opción preferible para la transición de la Norma ST.25 a la ST.26 de la OMPI, la fecha de presentación internacional como fecha de referencia y enero</w:t>
      </w:r>
      <w:r w:rsidR="005C7E62" w:rsidRPr="00BB3D75">
        <w:rPr>
          <w:lang w:val="es-ES_tradnl"/>
        </w:rPr>
        <w:t xml:space="preserve"> de 2022</w:t>
      </w:r>
      <w:r w:rsidR="00C17313" w:rsidRPr="00BB3D75">
        <w:rPr>
          <w:lang w:val="es-ES_tradnl"/>
        </w:rPr>
        <w:t xml:space="preserve"> como fecha de transición</w:t>
      </w:r>
      <w:r w:rsidRPr="00BB3D75">
        <w:rPr>
          <w:lang w:val="es-ES_tradnl"/>
        </w:rPr>
        <w:t xml:space="preserve">.  </w:t>
      </w:r>
      <w:r w:rsidR="00C367EC" w:rsidRPr="00BB3D75">
        <w:rPr>
          <w:lang w:val="es-ES_tradnl"/>
        </w:rPr>
        <w:t>El CWS tomó nota del documento relativo a los posibles problemas de las indicaciones adicionales o suprimidas presentado por la delegación de los Estados Unidos de América</w:t>
      </w:r>
      <w:r w:rsidR="00A300C3">
        <w:rPr>
          <w:lang w:val="es-ES_tradnl"/>
        </w:rPr>
        <w:t>.</w:t>
      </w:r>
    </w:p>
    <w:p w:rsidR="00A300C3" w:rsidRDefault="00A300C3">
      <w:pPr>
        <w:rPr>
          <w:lang w:val="es-ES_tradnl"/>
        </w:rPr>
      </w:pPr>
      <w:r>
        <w:rPr>
          <w:lang w:val="es-ES_tradnl"/>
        </w:rPr>
        <w:br w:type="page"/>
      </w:r>
    </w:p>
    <w:p w:rsidR="00FA2A71" w:rsidRPr="00BB3D75" w:rsidRDefault="00FA2A71" w:rsidP="00FA2A71">
      <w:pPr>
        <w:pStyle w:val="ONUME"/>
        <w:numPr>
          <w:ilvl w:val="0"/>
          <w:numId w:val="0"/>
        </w:numPr>
        <w:spacing w:after="120"/>
        <w:ind w:left="567"/>
        <w:rPr>
          <w:lang w:val="es-ES_tradnl"/>
        </w:rPr>
      </w:pPr>
      <w:r w:rsidRPr="00BB3D75">
        <w:rPr>
          <w:lang w:val="es-ES_tradnl"/>
        </w:rPr>
        <w:lastRenderedPageBreak/>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5C7E62" w:rsidRPr="00BB3D75">
        <w:rPr>
          <w:lang w:val="es-ES_tradnl"/>
        </w:rPr>
        <w:t>El CWS a</w:t>
      </w:r>
      <w:r w:rsidR="00C17313" w:rsidRPr="00BB3D75">
        <w:rPr>
          <w:lang w:val="es-ES_tradnl"/>
        </w:rPr>
        <w:t xml:space="preserve">signó asimismo </w:t>
      </w:r>
      <w:r w:rsidR="005C7E62" w:rsidRPr="00BB3D75">
        <w:rPr>
          <w:lang w:val="es-ES_tradnl"/>
        </w:rPr>
        <w:t>la siguiente t</w:t>
      </w:r>
      <w:r w:rsidR="00C17313" w:rsidRPr="00BB3D75">
        <w:rPr>
          <w:lang w:val="es-ES_tradnl"/>
        </w:rPr>
        <w:t xml:space="preserve">area al </w:t>
      </w:r>
      <w:r w:rsidR="0026545A" w:rsidRPr="00BB3D75">
        <w:rPr>
          <w:lang w:val="es-ES_tradnl"/>
        </w:rPr>
        <w:t>Equipo Técnico sobre listas de secuencias:</w:t>
      </w:r>
    </w:p>
    <w:p w:rsidR="00FA2A71" w:rsidRPr="00BB3D75" w:rsidRDefault="00C17313" w:rsidP="00302FDD">
      <w:pPr>
        <w:pStyle w:val="ONUME"/>
        <w:numPr>
          <w:ilvl w:val="0"/>
          <w:numId w:val="4"/>
        </w:numPr>
        <w:spacing w:after="120"/>
        <w:ind w:left="1701" w:hanging="567"/>
        <w:rPr>
          <w:lang w:val="es-ES_tradnl"/>
        </w:rPr>
      </w:pPr>
      <w:r w:rsidRPr="00BB3D75">
        <w:rPr>
          <w:lang w:val="es-ES_tradnl"/>
        </w:rPr>
        <w:t xml:space="preserve">que preste apoyo a la Oficina Internacional facilitando los requisitos de los usuarios y comentarios sobre la herramienta </w:t>
      </w:r>
      <w:r w:rsidR="0026545A" w:rsidRPr="00BB3D75">
        <w:rPr>
          <w:lang w:val="es-ES_tradnl"/>
        </w:rPr>
        <w:t xml:space="preserve">informática </w:t>
      </w:r>
      <w:r w:rsidRPr="00BB3D75">
        <w:rPr>
          <w:lang w:val="es-ES_tradnl"/>
        </w:rPr>
        <w:t>de autoría y validación</w:t>
      </w:r>
      <w:r w:rsidR="00FA2A71" w:rsidRPr="00BB3D75">
        <w:rPr>
          <w:lang w:val="es-ES_tradnl"/>
        </w:rPr>
        <w:t>;</w:t>
      </w:r>
    </w:p>
    <w:p w:rsidR="00FA2A71" w:rsidRPr="00BB3D75" w:rsidRDefault="00C17313" w:rsidP="00302FDD">
      <w:pPr>
        <w:pStyle w:val="ONUME"/>
        <w:numPr>
          <w:ilvl w:val="0"/>
          <w:numId w:val="4"/>
        </w:numPr>
        <w:spacing w:after="120"/>
        <w:ind w:left="1701" w:hanging="567"/>
        <w:rPr>
          <w:lang w:val="es-ES_tradnl"/>
        </w:rPr>
      </w:pPr>
      <w:r w:rsidRPr="00BB3D75">
        <w:rPr>
          <w:lang w:val="es-ES_tradnl"/>
        </w:rPr>
        <w:t>que preste apoyo a la Oficina Internacional en la consiguiente revisión de las Instrucciones Administrativas del PCT;  y</w:t>
      </w:r>
    </w:p>
    <w:p w:rsidR="00FA2A71" w:rsidRPr="00BB3D75" w:rsidRDefault="00C17313" w:rsidP="00302FDD">
      <w:pPr>
        <w:pStyle w:val="ONUME"/>
        <w:numPr>
          <w:ilvl w:val="0"/>
          <w:numId w:val="4"/>
        </w:numPr>
        <w:ind w:left="1701" w:hanging="567"/>
        <w:rPr>
          <w:lang w:val="es-ES_tradnl"/>
        </w:rPr>
      </w:pPr>
      <w:r w:rsidRPr="00BB3D75">
        <w:rPr>
          <w:lang w:val="es-ES_tradnl"/>
        </w:rPr>
        <w:t>que prepare las revisiones necesarias de la Norma ST.26 de la OMPI previa petición del CWS</w:t>
      </w:r>
      <w:r w:rsidR="00FA2A71" w:rsidRPr="00BB3D75">
        <w:rPr>
          <w:lang w:val="es-ES_tradnl"/>
        </w:rPr>
        <w:t>.</w:t>
      </w:r>
    </w:p>
    <w:p w:rsidR="00FA2A71" w:rsidRPr="00B10CED" w:rsidRDefault="00C17313" w:rsidP="00B10CED">
      <w:pPr>
        <w:pStyle w:val="Heading3"/>
      </w:pPr>
      <w:r w:rsidRPr="00B10CED">
        <w:t>Punto 10 del orden del día</w:t>
      </w:r>
      <w:proofErr w:type="gramStart"/>
      <w:r w:rsidRPr="00B10CED">
        <w:t>:  Ponencia</w:t>
      </w:r>
      <w:proofErr w:type="gramEnd"/>
      <w:r w:rsidRPr="00B10CED">
        <w:t xml:space="preserve"> sobre la elaboración de la herramienta informática en relación con la Norma ST.26 de la OMPI</w:t>
      </w:r>
    </w:p>
    <w:p w:rsidR="00FA2A71" w:rsidRPr="00BB3D75" w:rsidRDefault="00FA2A71" w:rsidP="00FA2A71">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0A3B52" w:rsidRPr="00BB3D75">
        <w:rPr>
          <w:lang w:val="es-ES_tradnl"/>
        </w:rPr>
        <w:t xml:space="preserve">Los debates se basaron en la ponencia presentada por la Oficina Internacional sobre la elaboración de la herramienta informática de autoría y validación </w:t>
      </w:r>
      <w:r w:rsidR="00E1162B" w:rsidRPr="00BB3D75">
        <w:rPr>
          <w:lang w:val="es-ES_tradnl"/>
        </w:rPr>
        <w:t xml:space="preserve">en relación con </w:t>
      </w:r>
      <w:r w:rsidR="000A3B52" w:rsidRPr="00BB3D75">
        <w:rPr>
          <w:lang w:val="es-ES_tradnl"/>
        </w:rPr>
        <w:t>la Norma ST.26 de la OMPI.</w:t>
      </w:r>
      <w:r w:rsidRPr="00BB3D75">
        <w:rPr>
          <w:lang w:val="es-ES_tradnl"/>
        </w:rPr>
        <w:t xml:space="preserve"> </w:t>
      </w:r>
    </w:p>
    <w:p w:rsidR="00FA2A71" w:rsidRPr="00BB3D75" w:rsidRDefault="00FA2A71" w:rsidP="00FA2A71">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E1162B" w:rsidRPr="00BB3D75">
        <w:rPr>
          <w:lang w:val="es-ES_tradnl"/>
        </w:rPr>
        <w:t>La Oficina Internacional informó al CWS de que elaborar</w:t>
      </w:r>
      <w:r w:rsidR="00AE48D6" w:rsidRPr="00BB3D75">
        <w:rPr>
          <w:lang w:val="es-ES_tradnl"/>
        </w:rPr>
        <w:t>á</w:t>
      </w:r>
      <w:r w:rsidR="00E1162B" w:rsidRPr="00BB3D75">
        <w:rPr>
          <w:lang w:val="es-ES_tradnl"/>
        </w:rPr>
        <w:t xml:space="preserve"> la nueva herramienta </w:t>
      </w:r>
      <w:r w:rsidR="00D53B07" w:rsidRPr="00BB3D75">
        <w:rPr>
          <w:lang w:val="es-ES_tradnl"/>
        </w:rPr>
        <w:t>informática</w:t>
      </w:r>
      <w:r w:rsidR="00E1162B" w:rsidRPr="00BB3D75">
        <w:rPr>
          <w:lang w:val="es-ES_tradnl"/>
        </w:rPr>
        <w:t xml:space="preserve"> común a fin de </w:t>
      </w:r>
      <w:r w:rsidR="00C367EC" w:rsidRPr="00BB3D75">
        <w:rPr>
          <w:lang w:val="es-ES_tradnl"/>
        </w:rPr>
        <w:t xml:space="preserve">que </w:t>
      </w:r>
      <w:r w:rsidR="00E1162B" w:rsidRPr="00BB3D75">
        <w:rPr>
          <w:lang w:val="es-ES_tradnl"/>
        </w:rPr>
        <w:t xml:space="preserve">los solicitantes </w:t>
      </w:r>
      <w:r w:rsidR="00C367EC" w:rsidRPr="00BB3D75">
        <w:rPr>
          <w:lang w:val="es-ES_tradnl"/>
        </w:rPr>
        <w:t xml:space="preserve">puedan </w:t>
      </w:r>
      <w:r w:rsidR="00E1162B" w:rsidRPr="00BB3D75">
        <w:rPr>
          <w:lang w:val="es-ES_tradnl"/>
        </w:rPr>
        <w:t xml:space="preserve">preparar listas de secuencias y verificar la conformidad de esas listas con la Norma </w:t>
      </w:r>
      <w:r w:rsidRPr="00BB3D75">
        <w:rPr>
          <w:lang w:val="es-ES_tradnl"/>
        </w:rPr>
        <w:t>ST.26</w:t>
      </w:r>
      <w:r w:rsidR="00E1162B" w:rsidRPr="00BB3D75">
        <w:rPr>
          <w:lang w:val="es-ES_tradnl"/>
        </w:rPr>
        <w:t xml:space="preserve"> de la OMPI</w:t>
      </w:r>
      <w:r w:rsidR="0069509B">
        <w:rPr>
          <w:lang w:val="es-ES_tradnl"/>
        </w:rPr>
        <w:t xml:space="preserve"> (en la medida de lo que pueda determinar una computadora)</w:t>
      </w:r>
      <w:r w:rsidRPr="00BB3D75">
        <w:rPr>
          <w:lang w:val="es-ES_tradnl"/>
        </w:rPr>
        <w:t xml:space="preserve">; </w:t>
      </w:r>
      <w:r w:rsidR="0069509B">
        <w:rPr>
          <w:lang w:val="es-ES_tradnl"/>
        </w:rPr>
        <w:t xml:space="preserve"> </w:t>
      </w:r>
      <w:r w:rsidR="00E1162B" w:rsidRPr="00BB3D75">
        <w:rPr>
          <w:lang w:val="es-ES_tradnl"/>
        </w:rPr>
        <w:t xml:space="preserve">esta herramienta facilitará también </w:t>
      </w:r>
      <w:r w:rsidR="00C367EC" w:rsidRPr="00BB3D75">
        <w:rPr>
          <w:lang w:val="es-ES_tradnl"/>
        </w:rPr>
        <w:t xml:space="preserve">la tramitación </w:t>
      </w:r>
      <w:r w:rsidR="00E1162B" w:rsidRPr="00BB3D75">
        <w:rPr>
          <w:lang w:val="es-ES_tradnl"/>
        </w:rPr>
        <w:t xml:space="preserve">en las OPI de las solicitudes que </w:t>
      </w:r>
      <w:r w:rsidR="00AE48D6" w:rsidRPr="00BB3D75">
        <w:rPr>
          <w:lang w:val="es-ES_tradnl"/>
        </w:rPr>
        <w:t xml:space="preserve">contienen </w:t>
      </w:r>
      <w:r w:rsidR="00E1162B" w:rsidRPr="00BB3D75">
        <w:rPr>
          <w:lang w:val="es-ES_tradnl"/>
        </w:rPr>
        <w:t>listas de secuencias</w:t>
      </w:r>
      <w:r w:rsidRPr="00BB3D75">
        <w:rPr>
          <w:lang w:val="es-ES_tradnl"/>
        </w:rPr>
        <w:t xml:space="preserve">.  </w:t>
      </w:r>
    </w:p>
    <w:p w:rsidR="00FA2A71" w:rsidRPr="00BB3D75" w:rsidRDefault="00FA2A71" w:rsidP="00FA2A71">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E1162B" w:rsidRPr="00BB3D75">
        <w:rPr>
          <w:lang w:val="es-ES_tradnl"/>
        </w:rPr>
        <w:t xml:space="preserve">El </w:t>
      </w:r>
      <w:r w:rsidRPr="00BB3D75">
        <w:rPr>
          <w:lang w:val="es-ES_tradnl"/>
        </w:rPr>
        <w:t xml:space="preserve">CWS </w:t>
      </w:r>
      <w:r w:rsidR="00E1162B" w:rsidRPr="00BB3D75">
        <w:rPr>
          <w:lang w:val="es-ES_tradnl"/>
        </w:rPr>
        <w:t xml:space="preserve">tomó nota de que la Oficina Internacional tiene previsto </w:t>
      </w:r>
      <w:r w:rsidR="00C367EC" w:rsidRPr="00BB3D75">
        <w:rPr>
          <w:lang w:val="es-ES_tradnl"/>
        </w:rPr>
        <w:t xml:space="preserve">completar </w:t>
      </w:r>
      <w:r w:rsidR="00E1162B" w:rsidRPr="00BB3D75">
        <w:rPr>
          <w:lang w:val="es-ES_tradnl"/>
        </w:rPr>
        <w:t xml:space="preserve">el </w:t>
      </w:r>
      <w:r w:rsidR="00D53B07" w:rsidRPr="00BB3D75">
        <w:rPr>
          <w:lang w:val="es-ES_tradnl"/>
        </w:rPr>
        <w:t>proyecto</w:t>
      </w:r>
      <w:r w:rsidR="00E1162B" w:rsidRPr="00BB3D75">
        <w:rPr>
          <w:lang w:val="es-ES_tradnl"/>
        </w:rPr>
        <w:t xml:space="preserve"> </w:t>
      </w:r>
      <w:r w:rsidR="00E40D02" w:rsidRPr="00BB3D75">
        <w:rPr>
          <w:lang w:val="es-ES_tradnl"/>
        </w:rPr>
        <w:t xml:space="preserve">relativo a la </w:t>
      </w:r>
      <w:r w:rsidR="00E1162B" w:rsidRPr="00BB3D75">
        <w:rPr>
          <w:lang w:val="es-ES_tradnl"/>
        </w:rPr>
        <w:t>ela</w:t>
      </w:r>
      <w:r w:rsidR="00E40D02" w:rsidRPr="00BB3D75">
        <w:rPr>
          <w:lang w:val="es-ES_tradnl"/>
        </w:rPr>
        <w:t>b</w:t>
      </w:r>
      <w:r w:rsidR="00E1162B" w:rsidRPr="00BB3D75">
        <w:rPr>
          <w:lang w:val="es-ES_tradnl"/>
        </w:rPr>
        <w:t xml:space="preserve">oración </w:t>
      </w:r>
      <w:r w:rsidR="00E40D02" w:rsidRPr="00BB3D75">
        <w:rPr>
          <w:lang w:val="es-ES_tradnl"/>
        </w:rPr>
        <w:t xml:space="preserve">de la herramienta informática a fines de </w:t>
      </w:r>
      <w:r w:rsidRPr="00BB3D75">
        <w:rPr>
          <w:lang w:val="es-ES_tradnl"/>
        </w:rPr>
        <w:t xml:space="preserve">2018 </w:t>
      </w:r>
      <w:r w:rsidR="00E40D02" w:rsidRPr="00BB3D75">
        <w:rPr>
          <w:lang w:val="es-ES_tradnl"/>
        </w:rPr>
        <w:t xml:space="preserve">y distribuirlo a los solicitantes </w:t>
      </w:r>
      <w:r w:rsidR="004E279F" w:rsidRPr="00BB3D75">
        <w:rPr>
          <w:lang w:val="es-ES_tradnl"/>
        </w:rPr>
        <w:t xml:space="preserve">y las </w:t>
      </w:r>
      <w:r w:rsidR="00E40D02" w:rsidRPr="00BB3D75">
        <w:rPr>
          <w:lang w:val="es-ES_tradnl"/>
        </w:rPr>
        <w:t>OPI de todo el mundo</w:t>
      </w:r>
      <w:r w:rsidRPr="00BB3D75">
        <w:rPr>
          <w:lang w:val="es-ES_tradnl"/>
        </w:rPr>
        <w:t xml:space="preserve">.  </w:t>
      </w:r>
      <w:r w:rsidR="00E40D02" w:rsidRPr="00BB3D75">
        <w:rPr>
          <w:lang w:val="es-ES_tradnl"/>
        </w:rPr>
        <w:t xml:space="preserve">El CWS tomó también nota de la </w:t>
      </w:r>
      <w:r w:rsidR="00F85C95" w:rsidRPr="00BB3D75">
        <w:rPr>
          <w:lang w:val="es-ES_tradnl"/>
        </w:rPr>
        <w:t>h</w:t>
      </w:r>
      <w:r w:rsidR="00E40D02" w:rsidRPr="00BB3D75">
        <w:rPr>
          <w:lang w:val="es-ES_tradnl"/>
        </w:rPr>
        <w:t>oja de ruta de alto niv</w:t>
      </w:r>
      <w:r w:rsidR="00F85C95" w:rsidRPr="00BB3D75">
        <w:rPr>
          <w:lang w:val="es-ES_tradnl"/>
        </w:rPr>
        <w:t>e</w:t>
      </w:r>
      <w:r w:rsidR="00E40D02" w:rsidRPr="00BB3D75">
        <w:rPr>
          <w:lang w:val="es-ES_tradnl"/>
        </w:rPr>
        <w:t>l</w:t>
      </w:r>
      <w:r w:rsidR="001E7127" w:rsidRPr="00BB3D75">
        <w:rPr>
          <w:lang w:val="es-ES_tradnl"/>
        </w:rPr>
        <w:t xml:space="preserve"> para la transición de la Norma </w:t>
      </w:r>
      <w:r w:rsidRPr="00BB3D75">
        <w:rPr>
          <w:lang w:val="es-ES_tradnl"/>
        </w:rPr>
        <w:t xml:space="preserve">ST.25 </w:t>
      </w:r>
      <w:r w:rsidR="001E7127" w:rsidRPr="00BB3D75">
        <w:rPr>
          <w:lang w:val="es-ES_tradnl"/>
        </w:rPr>
        <w:t>a la Norma </w:t>
      </w:r>
      <w:r w:rsidRPr="00BB3D75">
        <w:rPr>
          <w:lang w:val="es-ES_tradnl"/>
        </w:rPr>
        <w:t xml:space="preserve">ST.26 </w:t>
      </w:r>
      <w:r w:rsidR="00E40D02" w:rsidRPr="00BB3D75">
        <w:rPr>
          <w:lang w:val="es-ES_tradnl"/>
        </w:rPr>
        <w:t>de la OMPI propuesta por la Oficina Internacional</w:t>
      </w:r>
      <w:r w:rsidRPr="00BB3D75">
        <w:rPr>
          <w:lang w:val="es-ES_tradnl"/>
        </w:rPr>
        <w:t xml:space="preserve">; </w:t>
      </w:r>
      <w:r w:rsidR="00E40D02" w:rsidRPr="00BB3D75">
        <w:rPr>
          <w:lang w:val="es-ES_tradnl"/>
        </w:rPr>
        <w:t>la hoja de ruta incluye el calendario provis</w:t>
      </w:r>
      <w:r w:rsidR="00F85C95" w:rsidRPr="00BB3D75">
        <w:rPr>
          <w:lang w:val="es-ES_tradnl"/>
        </w:rPr>
        <w:t>i</w:t>
      </w:r>
      <w:r w:rsidR="00E40D02" w:rsidRPr="00BB3D75">
        <w:rPr>
          <w:lang w:val="es-ES_tradnl"/>
        </w:rPr>
        <w:t xml:space="preserve">onal propuesto </w:t>
      </w:r>
      <w:r w:rsidR="00F85C95" w:rsidRPr="00BB3D75">
        <w:rPr>
          <w:lang w:val="es-ES_tradnl"/>
        </w:rPr>
        <w:t xml:space="preserve">para la </w:t>
      </w:r>
      <w:r w:rsidR="00E40D02" w:rsidRPr="00BB3D75">
        <w:rPr>
          <w:lang w:val="es-ES_tradnl"/>
        </w:rPr>
        <w:t>revisión de las Instrucciones Administrativas del PCT</w:t>
      </w:r>
      <w:r w:rsidRPr="00BB3D75">
        <w:rPr>
          <w:lang w:val="es-ES_tradnl"/>
        </w:rPr>
        <w:t xml:space="preserve">, </w:t>
      </w:r>
      <w:r w:rsidR="00E40D02" w:rsidRPr="00BB3D75">
        <w:rPr>
          <w:lang w:val="es-ES_tradnl"/>
        </w:rPr>
        <w:t xml:space="preserve">la modificación de los reglamentos nacionales </w:t>
      </w:r>
      <w:r w:rsidRPr="00BB3D75">
        <w:rPr>
          <w:lang w:val="es-ES_tradnl"/>
        </w:rPr>
        <w:t>(</w:t>
      </w:r>
      <w:r w:rsidR="00E40D02" w:rsidRPr="00BB3D75">
        <w:rPr>
          <w:lang w:val="es-ES_tradnl"/>
        </w:rPr>
        <w:t>en caso necesario</w:t>
      </w:r>
      <w:r w:rsidRPr="00BB3D75">
        <w:rPr>
          <w:lang w:val="es-ES_tradnl"/>
        </w:rPr>
        <w:t xml:space="preserve">) </w:t>
      </w:r>
      <w:r w:rsidR="00F85C95" w:rsidRPr="00BB3D75">
        <w:rPr>
          <w:lang w:val="es-ES_tradnl"/>
        </w:rPr>
        <w:t xml:space="preserve">y la actualización de los sistemas de </w:t>
      </w:r>
      <w:r w:rsidR="00BB405A" w:rsidRPr="00BB3D75">
        <w:rPr>
          <w:lang w:val="es-ES_tradnl"/>
        </w:rPr>
        <w:t>tecnologías de la información (T</w:t>
      </w:r>
      <w:r w:rsidR="00653D5F" w:rsidRPr="00BB3D75">
        <w:rPr>
          <w:lang w:val="es-ES_tradnl"/>
        </w:rPr>
        <w:t>.</w:t>
      </w:r>
      <w:r w:rsidR="00BB405A" w:rsidRPr="00BB3D75">
        <w:rPr>
          <w:lang w:val="es-ES_tradnl"/>
        </w:rPr>
        <w:t xml:space="preserve">I.) </w:t>
      </w:r>
      <w:r w:rsidR="00F85C95" w:rsidRPr="00BB3D75">
        <w:rPr>
          <w:lang w:val="es-ES_tradnl"/>
        </w:rPr>
        <w:t>de las OPI</w:t>
      </w:r>
      <w:r w:rsidRPr="00BB3D75">
        <w:rPr>
          <w:lang w:val="es-ES_tradnl"/>
        </w:rPr>
        <w:t xml:space="preserve">, </w:t>
      </w:r>
      <w:r w:rsidR="00AE48D6" w:rsidRPr="00BB3D75">
        <w:rPr>
          <w:lang w:val="es-ES_tradnl"/>
        </w:rPr>
        <w:t xml:space="preserve">que abarca </w:t>
      </w:r>
      <w:r w:rsidR="00F85C95" w:rsidRPr="00BB3D75">
        <w:rPr>
          <w:lang w:val="es-ES_tradnl"/>
        </w:rPr>
        <w:t>los años que van de 2017 a 2021</w:t>
      </w:r>
      <w:r w:rsidR="002F7B76" w:rsidRPr="00BB3D75">
        <w:rPr>
          <w:lang w:val="es-ES_tradnl"/>
        </w:rPr>
        <w:t>.</w:t>
      </w:r>
    </w:p>
    <w:p w:rsidR="00FA2A71" w:rsidRPr="00B10CED" w:rsidRDefault="00C17313" w:rsidP="00B10CED">
      <w:pPr>
        <w:pStyle w:val="Heading3"/>
      </w:pPr>
      <w:r w:rsidRPr="00B10CED">
        <w:t>Punto 11 del orden del día</w:t>
      </w:r>
      <w:proofErr w:type="gramStart"/>
      <w:r w:rsidRPr="00B10CED">
        <w:t>:  Nueva</w:t>
      </w:r>
      <w:proofErr w:type="gramEnd"/>
      <w:r w:rsidRPr="00B10CED">
        <w:t xml:space="preserve"> norma técnica de la OMPI para el intercambio de datos sobre la situación jurídica de las patentes por las oficinas de propiedad industrial</w:t>
      </w:r>
    </w:p>
    <w:p w:rsidR="00FA2A71" w:rsidRPr="00BB3D75" w:rsidRDefault="00FA2A71" w:rsidP="00FA2A71">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F85C95" w:rsidRPr="00BB3D75">
        <w:rPr>
          <w:lang w:val="es-ES_tradnl"/>
        </w:rPr>
        <w:t>Los deb</w:t>
      </w:r>
      <w:r w:rsidR="001E7127" w:rsidRPr="00BB3D75">
        <w:rPr>
          <w:lang w:val="es-ES_tradnl"/>
        </w:rPr>
        <w:t>ates se basaron en el documento </w:t>
      </w:r>
      <w:r w:rsidRPr="00BB3D75">
        <w:rPr>
          <w:lang w:val="es-ES_tradnl"/>
        </w:rPr>
        <w:t xml:space="preserve">CWS/5/8 Rev.1, </w:t>
      </w:r>
      <w:r w:rsidR="00F85C95" w:rsidRPr="00BB3D75">
        <w:rPr>
          <w:lang w:val="es-ES_tradnl"/>
        </w:rPr>
        <w:t>que contiene una propuesta de nueva norma técnica de la OMPI para el intercambio de datos sobre la situación jurídica de las patentes por las OPI</w:t>
      </w:r>
      <w:r w:rsidRPr="00BB3D75">
        <w:rPr>
          <w:lang w:val="es-ES_tradnl"/>
        </w:rPr>
        <w:t xml:space="preserve">;  </w:t>
      </w:r>
      <w:r w:rsidR="00F85C95" w:rsidRPr="00BB3D75">
        <w:rPr>
          <w:lang w:val="es-ES_tradnl"/>
        </w:rPr>
        <w:t>la propuesta ha sido preparada por el Equipo Técnico de la Situación Jurídica en el marco de la Tarea N</w:t>
      </w:r>
      <w:proofErr w:type="gramStart"/>
      <w:r w:rsidR="00F85C95" w:rsidRPr="00BB3D75">
        <w:rPr>
          <w:lang w:val="es-ES_tradnl"/>
        </w:rPr>
        <w:t>.º</w:t>
      </w:r>
      <w:proofErr w:type="gramEnd"/>
      <w:r w:rsidR="00700466" w:rsidRPr="00BB3D75">
        <w:rPr>
          <w:lang w:val="es-ES_tradnl"/>
        </w:rPr>
        <w:t> </w:t>
      </w:r>
      <w:r w:rsidRPr="00BB3D75">
        <w:rPr>
          <w:lang w:val="es-ES_tradnl"/>
        </w:rPr>
        <w:t>47.</w:t>
      </w:r>
    </w:p>
    <w:p w:rsidR="00FA2A71" w:rsidRPr="00BB3D75" w:rsidRDefault="00FA2A71" w:rsidP="00FA2A71">
      <w:pPr>
        <w:pStyle w:val="ONUME"/>
        <w:numPr>
          <w:ilvl w:val="0"/>
          <w:numId w:val="0"/>
        </w:numPr>
        <w:ind w:left="567"/>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1E7127" w:rsidRPr="00BB3D75">
        <w:rPr>
          <w:lang w:val="es-ES_tradnl"/>
        </w:rPr>
        <w:t>El CWS adoptó la nueva Norma </w:t>
      </w:r>
      <w:r w:rsidRPr="00BB3D75">
        <w:rPr>
          <w:lang w:val="es-ES_tradnl"/>
        </w:rPr>
        <w:t xml:space="preserve">ST.27 </w:t>
      </w:r>
      <w:r w:rsidR="00F85C95" w:rsidRPr="00BB3D75">
        <w:rPr>
          <w:lang w:val="es-ES_tradnl"/>
        </w:rPr>
        <w:t xml:space="preserve">de la OMPI </w:t>
      </w:r>
      <w:r w:rsidRPr="00BB3D75">
        <w:rPr>
          <w:lang w:val="es-ES_tradnl"/>
        </w:rPr>
        <w:t>“</w:t>
      </w:r>
      <w:r w:rsidR="00F85C95" w:rsidRPr="00BB3D75">
        <w:rPr>
          <w:rFonts w:eastAsia="Times New Roman"/>
          <w:lang w:val="es-ES_tradnl"/>
        </w:rPr>
        <w:t>Recomendación para el intercambio de datos sobre la situación jurídica de las patentes</w:t>
      </w:r>
      <w:r w:rsidRPr="00BB3D75">
        <w:rPr>
          <w:lang w:val="es-ES_tradnl"/>
        </w:rPr>
        <w:t xml:space="preserve">” </w:t>
      </w:r>
      <w:r w:rsidR="008B5D0E" w:rsidRPr="00BB3D75">
        <w:rPr>
          <w:lang w:val="es-ES_tradnl"/>
        </w:rPr>
        <w:t>con las siguientes modificaciones</w:t>
      </w:r>
      <w:r w:rsidRPr="00BB3D75">
        <w:rPr>
          <w:lang w:val="es-ES_tradnl"/>
        </w:rPr>
        <w:t>:</w:t>
      </w:r>
    </w:p>
    <w:p w:rsidR="00FA2A71" w:rsidRPr="00BB3D75" w:rsidRDefault="00C17313" w:rsidP="00302FDD">
      <w:pPr>
        <w:pStyle w:val="ONUME"/>
        <w:numPr>
          <w:ilvl w:val="0"/>
          <w:numId w:val="9"/>
        </w:numPr>
        <w:ind w:left="1701" w:hanging="567"/>
        <w:rPr>
          <w:lang w:val="es-ES_tradnl"/>
        </w:rPr>
      </w:pPr>
      <w:r w:rsidRPr="00BB3D75">
        <w:rPr>
          <w:lang w:val="es-ES_tradnl"/>
        </w:rPr>
        <w:t>el texto de la primera frase del párrafo 35 modificado es el siguiente “Además del proceso de establecimiento de una correspondencia descrito en el párrafo 33 anterior, la presente Norma recomienda que las OPI establezcan una correspondencia entre sus incidencias nacionales/regionales y una incidencia detallada.”;  y</w:t>
      </w:r>
    </w:p>
    <w:p w:rsidR="00A300C3" w:rsidRDefault="00C17313" w:rsidP="00302FDD">
      <w:pPr>
        <w:pStyle w:val="ONUME"/>
        <w:numPr>
          <w:ilvl w:val="0"/>
          <w:numId w:val="9"/>
        </w:numPr>
        <w:ind w:left="1701" w:hanging="567"/>
        <w:rPr>
          <w:lang w:val="es-ES_tradnl"/>
        </w:rPr>
      </w:pPr>
      <w:r w:rsidRPr="00BB3D75">
        <w:rPr>
          <w:lang w:val="es-ES_tradnl"/>
        </w:rPr>
        <w:t>en el texto introductorio del Anexo IV de la Norma ST.27, las palabras “el modelo de plantilla indicada” han sido sustituidas por “el modelo de plantilla que se sugiere”.</w:t>
      </w:r>
    </w:p>
    <w:p w:rsidR="00FA2A71" w:rsidRPr="00BB3D75" w:rsidRDefault="00A300C3" w:rsidP="00A300C3">
      <w:pPr>
        <w:rPr>
          <w:lang w:val="es-ES_tradnl"/>
        </w:rPr>
      </w:pPr>
      <w:r>
        <w:rPr>
          <w:lang w:val="es-ES_tradnl"/>
        </w:rPr>
        <w:br w:type="page"/>
      </w:r>
    </w:p>
    <w:p w:rsidR="00C17313" w:rsidRPr="00BB3D75" w:rsidRDefault="00FA2A71" w:rsidP="00C17313">
      <w:pPr>
        <w:pStyle w:val="ONUME"/>
        <w:numPr>
          <w:ilvl w:val="0"/>
          <w:numId w:val="0"/>
        </w:numPr>
        <w:ind w:left="567"/>
        <w:rPr>
          <w:lang w:val="es-ES_tradnl"/>
        </w:rPr>
      </w:pPr>
      <w:r w:rsidRPr="00BB3D75">
        <w:rPr>
          <w:lang w:val="es-ES_tradnl"/>
        </w:rPr>
        <w:lastRenderedPageBreak/>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C17313" w:rsidRPr="00BB3D75">
        <w:rPr>
          <w:lang w:val="es-ES_tradnl"/>
        </w:rPr>
        <w:t>El CWS aprobó la siguiente nota editorial que ha de incluirse en la nueva Norma ST.27 de la OMPI:</w:t>
      </w:r>
    </w:p>
    <w:p w:rsidR="00C17313" w:rsidRPr="00BB3D75" w:rsidRDefault="00C17313" w:rsidP="00C17313">
      <w:pPr>
        <w:pStyle w:val="ONUME"/>
        <w:numPr>
          <w:ilvl w:val="0"/>
          <w:numId w:val="0"/>
        </w:numPr>
        <w:ind w:left="1134"/>
        <w:rPr>
          <w:lang w:val="es-ES_tradnl"/>
        </w:rPr>
      </w:pPr>
      <w:r w:rsidRPr="00BB3D75">
        <w:rPr>
          <w:lang w:val="es-ES_tradnl"/>
        </w:rPr>
        <w:t>Nota editorial de la Oficina Internacional:</w:t>
      </w:r>
    </w:p>
    <w:p w:rsidR="00C17313" w:rsidRPr="00BB3D75" w:rsidRDefault="00C17313" w:rsidP="00C17313">
      <w:pPr>
        <w:pStyle w:val="ONUME"/>
        <w:numPr>
          <w:ilvl w:val="0"/>
          <w:numId w:val="0"/>
        </w:numPr>
        <w:ind w:left="1134"/>
        <w:rPr>
          <w:lang w:val="es-ES_tradnl"/>
        </w:rPr>
      </w:pPr>
      <w:r w:rsidRPr="00BB3D75">
        <w:rPr>
          <w:lang w:val="es-ES_tradnl"/>
        </w:rPr>
        <w:t>Las incidencias detalladas incluidas en la presente Norma son provisionales y serán revisadas y evaluadas por las oficinas de propiedad industrial (OPI) durante un año.  Sobre la base del resultado de la revisión y evaluación comunicado por las OPI en un informe</w:t>
      </w:r>
      <w:r w:rsidR="0026545A" w:rsidRPr="00BB3D75">
        <w:rPr>
          <w:lang w:val="es-ES_tradnl"/>
        </w:rPr>
        <w:t>,</w:t>
      </w:r>
      <w:r w:rsidRPr="00BB3D75">
        <w:rPr>
          <w:lang w:val="es-ES_tradnl"/>
        </w:rPr>
        <w:t xml:space="preserve"> se presentará una propuesta final de inclusión de incidencias detalladas en la presente Norma para su aprobación en la sexta sesión del CWS.  Las OPI pueden intercambiar datos sobre la situación jurídica basándose solamente en las categorías y las incidencias principales, si así lo desean.</w:t>
      </w:r>
    </w:p>
    <w:p w:rsidR="00FA2A71" w:rsidRPr="00BB3D75" w:rsidRDefault="00C17313" w:rsidP="005B12CB">
      <w:pPr>
        <w:pStyle w:val="ONUME"/>
        <w:numPr>
          <w:ilvl w:val="0"/>
          <w:numId w:val="0"/>
        </w:numPr>
        <w:ind w:left="1134"/>
        <w:rPr>
          <w:lang w:val="es-ES_tradnl"/>
        </w:rPr>
      </w:pPr>
      <w:r w:rsidRPr="00BB3D75">
        <w:rPr>
          <w:lang w:val="es-ES_tradnl"/>
        </w:rPr>
        <w:t>El Comité de Normas de la OMPI (CWS) aprobó la presente Norma en [su quinta sesión celebrada el 2 de junio de 2017].</w:t>
      </w:r>
      <w:r w:rsidR="00FA2A71" w:rsidRPr="00BB3D75">
        <w:rPr>
          <w:lang w:val="es-ES_tradnl"/>
        </w:rPr>
        <w:t>”</w:t>
      </w:r>
    </w:p>
    <w:p w:rsidR="00FA2A71" w:rsidRPr="00BB3D75" w:rsidRDefault="00FA2A71" w:rsidP="00FA2A71">
      <w:pPr>
        <w:pStyle w:val="ONUME"/>
        <w:numPr>
          <w:ilvl w:val="0"/>
          <w:numId w:val="0"/>
        </w:numPr>
        <w:ind w:left="567"/>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8B5D0E" w:rsidRPr="00BB3D75">
        <w:rPr>
          <w:lang w:val="es-ES_tradnl"/>
        </w:rPr>
        <w:t xml:space="preserve">El CWS </w:t>
      </w:r>
      <w:r w:rsidR="00AE48D6" w:rsidRPr="00BB3D75">
        <w:rPr>
          <w:lang w:val="es-ES_tradnl"/>
        </w:rPr>
        <w:t xml:space="preserve">pidió </w:t>
      </w:r>
      <w:r w:rsidR="008B5D0E" w:rsidRPr="00BB3D75">
        <w:rPr>
          <w:lang w:val="es-ES_tradnl"/>
        </w:rPr>
        <w:t>a la Secretaría que emita una circular a fin de invitar a las OPI a analizar sus prácticas operacionales y sus sistemas de T.I. y a revisar las incidencias detalladas provisionales incluidas en la nueva Norma ST. 27 de la OMPI.</w:t>
      </w:r>
    </w:p>
    <w:p w:rsidR="00FA2A71" w:rsidRPr="00BB3D75" w:rsidRDefault="00FA2A71" w:rsidP="00FA2A71">
      <w:pPr>
        <w:pStyle w:val="ONUME"/>
        <w:numPr>
          <w:ilvl w:val="0"/>
          <w:numId w:val="0"/>
        </w:numPr>
        <w:spacing w:after="120"/>
        <w:ind w:left="567"/>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C17313" w:rsidRPr="00BB3D75">
        <w:rPr>
          <w:lang w:val="es-ES_tradnl"/>
        </w:rPr>
        <w:t>El CWS solicitó al Equipo Técnico de la Situación Jurídica que</w:t>
      </w:r>
    </w:p>
    <w:p w:rsidR="00FA2A71" w:rsidRPr="00BB3D75" w:rsidRDefault="00C17313" w:rsidP="00302FDD">
      <w:pPr>
        <w:pStyle w:val="ONUME"/>
        <w:numPr>
          <w:ilvl w:val="0"/>
          <w:numId w:val="5"/>
        </w:numPr>
        <w:ind w:left="1701" w:hanging="567"/>
        <w:rPr>
          <w:lang w:val="es-ES_tradnl"/>
        </w:rPr>
      </w:pPr>
      <w:r w:rsidRPr="00BB3D75">
        <w:rPr>
          <w:lang w:val="es-ES_tradnl"/>
        </w:rPr>
        <w:t>finalice la lista de incidencias detalladas y el documento de orientación con respecto a los datos sobre la situación jurídica de las patentes y los presente para examen y aprobación en su sexta sesión;  y</w:t>
      </w:r>
    </w:p>
    <w:p w:rsidR="00FA2A71" w:rsidRPr="00BB3D75" w:rsidRDefault="00C17313" w:rsidP="00302FDD">
      <w:pPr>
        <w:pStyle w:val="ONUME"/>
        <w:numPr>
          <w:ilvl w:val="0"/>
          <w:numId w:val="5"/>
        </w:numPr>
        <w:ind w:left="1701" w:hanging="567"/>
        <w:rPr>
          <w:lang w:val="es-ES_tradnl"/>
        </w:rPr>
      </w:pPr>
      <w:r w:rsidRPr="00BB3D75">
        <w:rPr>
          <w:lang w:val="es-ES_tradnl"/>
        </w:rPr>
        <w:t xml:space="preserve">prepare una recomendación para el intercambio de datos sobre la situación jurídica de las marcas y los dibujos y modelos industriales y presente un informe sobre la marcha de esa labor para consideración </w:t>
      </w:r>
      <w:r w:rsidR="00126CDE" w:rsidRPr="00BB3D75">
        <w:rPr>
          <w:lang w:val="es-ES_tradnl"/>
        </w:rPr>
        <w:t>en su</w:t>
      </w:r>
      <w:r w:rsidRPr="00BB3D75">
        <w:rPr>
          <w:lang w:val="es-ES_tradnl"/>
        </w:rPr>
        <w:t xml:space="preserve"> sexta sesión.</w:t>
      </w:r>
    </w:p>
    <w:p w:rsidR="00FA2A71" w:rsidRPr="00BB3D75" w:rsidRDefault="00FA2A71" w:rsidP="00FA2A71">
      <w:pPr>
        <w:pStyle w:val="ONUME"/>
        <w:numPr>
          <w:ilvl w:val="0"/>
          <w:numId w:val="0"/>
        </w:numPr>
        <w:ind w:left="567"/>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8B5D0E" w:rsidRPr="00BB3D75">
        <w:rPr>
          <w:lang w:val="es-ES_tradnl"/>
        </w:rPr>
        <w:t xml:space="preserve">El </w:t>
      </w:r>
      <w:r w:rsidRPr="00BB3D75">
        <w:rPr>
          <w:lang w:val="es-ES_tradnl"/>
        </w:rPr>
        <w:t xml:space="preserve">CWS </w:t>
      </w:r>
      <w:r w:rsidR="00AE48D6" w:rsidRPr="00BB3D75">
        <w:rPr>
          <w:lang w:val="es-ES_tradnl"/>
        </w:rPr>
        <w:t xml:space="preserve">pidió </w:t>
      </w:r>
      <w:r w:rsidR="008B5D0E" w:rsidRPr="00BB3D75">
        <w:rPr>
          <w:lang w:val="es-ES_tradnl"/>
        </w:rPr>
        <w:t xml:space="preserve">al Equipo Técnico </w:t>
      </w:r>
      <w:r w:rsidRPr="00BB3D75">
        <w:rPr>
          <w:lang w:val="es-ES_tradnl"/>
        </w:rPr>
        <w:t xml:space="preserve">XML4IP </w:t>
      </w:r>
      <w:r w:rsidR="008B5D0E" w:rsidRPr="00BB3D75">
        <w:rPr>
          <w:lang w:val="es-ES_tradnl"/>
        </w:rPr>
        <w:t>que desarrolle los componentes del esquema XML en consulta con el Equipo Técnico de la Situación Jurídica, con miras a facilitar el intercambio de datos sobre la situación jurídica de las patentes sobre la base de la nueva Norma ST.27 de la OMPI</w:t>
      </w:r>
      <w:r w:rsidRPr="00BB3D75">
        <w:rPr>
          <w:lang w:val="es-ES_tradnl"/>
        </w:rPr>
        <w:t xml:space="preserve">. </w:t>
      </w:r>
      <w:r w:rsidR="008B5D0E" w:rsidRPr="00BB3D75">
        <w:rPr>
          <w:lang w:val="es-ES_tradnl"/>
        </w:rPr>
        <w:t xml:space="preserve"> El CWS </w:t>
      </w:r>
      <w:r w:rsidR="00BB405A" w:rsidRPr="00BB3D75">
        <w:rPr>
          <w:lang w:val="es-ES_tradnl"/>
        </w:rPr>
        <w:t xml:space="preserve">también pidió al Equipo Técnico </w:t>
      </w:r>
      <w:r w:rsidR="00B6621A" w:rsidRPr="00BB3D75">
        <w:rPr>
          <w:lang w:val="es-ES_tradnl"/>
        </w:rPr>
        <w:t>que prese</w:t>
      </w:r>
      <w:r w:rsidR="004E279F" w:rsidRPr="00BB3D75">
        <w:rPr>
          <w:lang w:val="es-ES_tradnl"/>
        </w:rPr>
        <w:t>n</w:t>
      </w:r>
      <w:r w:rsidR="00B6621A" w:rsidRPr="00BB3D75">
        <w:rPr>
          <w:lang w:val="es-ES_tradnl"/>
        </w:rPr>
        <w:t xml:space="preserve">te un informe sobre los resultados en </w:t>
      </w:r>
      <w:r w:rsidR="00BB405A" w:rsidRPr="00BB3D75">
        <w:rPr>
          <w:lang w:val="es-ES_tradnl"/>
        </w:rPr>
        <w:t xml:space="preserve">su </w:t>
      </w:r>
      <w:r w:rsidR="00B6621A" w:rsidRPr="00BB3D75">
        <w:rPr>
          <w:lang w:val="es-ES_tradnl"/>
        </w:rPr>
        <w:t>sexta sesión</w:t>
      </w:r>
      <w:r w:rsidRPr="00BB3D75">
        <w:rPr>
          <w:lang w:val="es-ES_tradnl"/>
        </w:rPr>
        <w:t>.</w:t>
      </w:r>
    </w:p>
    <w:p w:rsidR="00C17313" w:rsidRPr="00BB3D75" w:rsidRDefault="00FA2A71" w:rsidP="00C17313">
      <w:pPr>
        <w:pStyle w:val="ONUME"/>
        <w:numPr>
          <w:ilvl w:val="0"/>
          <w:numId w:val="0"/>
        </w:numPr>
        <w:spacing w:after="120"/>
        <w:ind w:left="567"/>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C17313" w:rsidRPr="00BB3D75">
        <w:rPr>
          <w:lang w:val="es-ES_tradnl"/>
        </w:rPr>
        <w:t>El CWS revisó la descripción de la Tarea N.º 47 para que su texto sea el siguiente:</w:t>
      </w:r>
    </w:p>
    <w:p w:rsidR="00FA2A71" w:rsidRPr="00BB3D75" w:rsidRDefault="00C17313" w:rsidP="005B12CB">
      <w:pPr>
        <w:pStyle w:val="ONUME"/>
        <w:numPr>
          <w:ilvl w:val="0"/>
          <w:numId w:val="0"/>
        </w:numPr>
        <w:spacing w:after="120"/>
        <w:ind w:left="1134"/>
        <w:rPr>
          <w:lang w:val="es-ES_tradnl"/>
        </w:rPr>
      </w:pPr>
      <w:r w:rsidRPr="00BB3D75">
        <w:rPr>
          <w:lang w:val="es-ES_tradnl"/>
        </w:rPr>
        <w:t>“Preparar una propuesta final sobre las incidencias detalladas y un documento de orientación con respecto a los datos sobre la situación jurídica de las patentes;  preparar una recomendación para el intercambio de datos sobre la situación jurídica de las marcas y los dibujos y modelos industriales entre oficinas de propiedad intelectual.”</w:t>
      </w:r>
    </w:p>
    <w:p w:rsidR="00556C1C" w:rsidRPr="00BB3D75" w:rsidRDefault="00FA2A71" w:rsidP="00FA2A71">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556C1C" w:rsidRPr="00BB3D75">
        <w:rPr>
          <w:lang w:val="es-ES_tradnl"/>
        </w:rPr>
        <w:t xml:space="preserve">El </w:t>
      </w:r>
      <w:r w:rsidRPr="00BB3D75">
        <w:rPr>
          <w:lang w:val="es-ES_tradnl"/>
        </w:rPr>
        <w:t xml:space="preserve">CWS </w:t>
      </w:r>
      <w:r w:rsidR="00556C1C" w:rsidRPr="00BB3D75">
        <w:rPr>
          <w:lang w:val="es-ES_tradnl"/>
        </w:rPr>
        <w:t xml:space="preserve">tomó nota de la incoherencia que </w:t>
      </w:r>
      <w:r w:rsidR="00BB405A" w:rsidRPr="00BB3D75">
        <w:rPr>
          <w:lang w:val="es-ES_tradnl"/>
        </w:rPr>
        <w:t xml:space="preserve">podría plantearse </w:t>
      </w:r>
      <w:r w:rsidR="00556C1C" w:rsidRPr="00BB3D75">
        <w:rPr>
          <w:lang w:val="es-ES_tradnl"/>
        </w:rPr>
        <w:t xml:space="preserve">entre el formato recomendado para las fechas conforme al nuevo estándar </w:t>
      </w:r>
      <w:r w:rsidR="00BB405A" w:rsidRPr="00BB3D75">
        <w:rPr>
          <w:lang w:val="es-ES_tradnl"/>
        </w:rPr>
        <w:t xml:space="preserve">de </w:t>
      </w:r>
      <w:r w:rsidR="00556C1C" w:rsidRPr="00BB3D75">
        <w:rPr>
          <w:lang w:val="es-ES_tradnl"/>
        </w:rPr>
        <w:t>la Norma ST.2</w:t>
      </w:r>
      <w:r w:rsidR="00BB405A" w:rsidRPr="00BB3D75">
        <w:rPr>
          <w:lang w:val="es-ES_tradnl"/>
        </w:rPr>
        <w:t>7</w:t>
      </w:r>
      <w:r w:rsidR="00556C1C" w:rsidRPr="00BB3D75">
        <w:rPr>
          <w:lang w:val="es-ES_tradnl"/>
        </w:rPr>
        <w:t xml:space="preserve"> de la OMPI y los futuros componentes de esquema XML para la situación jurídica </w:t>
      </w:r>
      <w:r w:rsidR="00BB405A" w:rsidRPr="00BB3D75">
        <w:rPr>
          <w:lang w:val="es-ES_tradnl"/>
        </w:rPr>
        <w:t xml:space="preserve">basados en </w:t>
      </w:r>
      <w:r w:rsidR="00556C1C" w:rsidRPr="00BB3D75">
        <w:rPr>
          <w:lang w:val="es-ES_tradnl"/>
        </w:rPr>
        <w:t xml:space="preserve">la Norma ST.96 de la OMPI. </w:t>
      </w:r>
    </w:p>
    <w:p w:rsidR="00A300C3" w:rsidRDefault="00FA2A71" w:rsidP="00FA2A71">
      <w:pPr>
        <w:pStyle w:val="ONUME"/>
        <w:numPr>
          <w:ilvl w:val="0"/>
          <w:numId w:val="0"/>
        </w:numPr>
        <w:ind w:left="567"/>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556C1C" w:rsidRPr="00BB3D75">
        <w:rPr>
          <w:lang w:val="es-ES_tradnl"/>
        </w:rPr>
        <w:t>H</w:t>
      </w:r>
      <w:r w:rsidR="009D1D9A" w:rsidRPr="00BB3D75">
        <w:rPr>
          <w:lang w:val="es-ES_tradnl"/>
        </w:rPr>
        <w:t>abida cuenta de la p</w:t>
      </w:r>
      <w:r w:rsidR="00556C1C" w:rsidRPr="00BB3D75">
        <w:rPr>
          <w:lang w:val="es-ES_tradnl"/>
        </w:rPr>
        <w:t>o</w:t>
      </w:r>
      <w:r w:rsidR="009D1D9A" w:rsidRPr="00BB3D75">
        <w:rPr>
          <w:lang w:val="es-ES_tradnl"/>
        </w:rPr>
        <w:t xml:space="preserve">sible </w:t>
      </w:r>
      <w:r w:rsidR="00556C1C" w:rsidRPr="00BB3D75">
        <w:rPr>
          <w:lang w:val="es-ES_tradnl"/>
        </w:rPr>
        <w:t xml:space="preserve">incoherencia </w:t>
      </w:r>
      <w:r w:rsidR="006639EA" w:rsidRPr="00BB3D75">
        <w:rPr>
          <w:lang w:val="es-ES_tradnl"/>
        </w:rPr>
        <w:t xml:space="preserve">antes </w:t>
      </w:r>
      <w:r w:rsidR="00556C1C" w:rsidRPr="00BB3D75">
        <w:rPr>
          <w:lang w:val="es-ES_tradnl"/>
        </w:rPr>
        <w:t>mencionada</w:t>
      </w:r>
      <w:r w:rsidR="00CA55FC" w:rsidRPr="00BB3D75">
        <w:rPr>
          <w:lang w:val="es-ES_tradnl"/>
        </w:rPr>
        <w:t xml:space="preserve">, </w:t>
      </w:r>
      <w:r w:rsidR="00B6621A" w:rsidRPr="00BB3D75">
        <w:rPr>
          <w:lang w:val="es-ES_tradnl"/>
        </w:rPr>
        <w:t xml:space="preserve">el CWS </w:t>
      </w:r>
      <w:r w:rsidR="00AE48D6" w:rsidRPr="00BB3D75">
        <w:rPr>
          <w:lang w:val="es-ES_tradnl"/>
        </w:rPr>
        <w:t xml:space="preserve">pidió </w:t>
      </w:r>
      <w:r w:rsidR="00B6621A" w:rsidRPr="00BB3D75">
        <w:rPr>
          <w:lang w:val="es-ES_tradnl"/>
        </w:rPr>
        <w:t>a la Secretaría que examine el formato o los formatos recomendados para las fechas en las normas técnicas de la OMPI e informe acerca del result</w:t>
      </w:r>
      <w:r w:rsidR="006639EA" w:rsidRPr="00BB3D75">
        <w:rPr>
          <w:lang w:val="es-ES_tradnl"/>
        </w:rPr>
        <w:t>a</w:t>
      </w:r>
      <w:r w:rsidR="00B6621A" w:rsidRPr="00BB3D75">
        <w:rPr>
          <w:lang w:val="es-ES_tradnl"/>
        </w:rPr>
        <w:t>do de esa labor en su sexta sesión</w:t>
      </w:r>
      <w:r w:rsidR="00CA55FC" w:rsidRPr="00BB3D75">
        <w:rPr>
          <w:lang w:val="es-ES_tradnl"/>
        </w:rPr>
        <w:t>.</w:t>
      </w:r>
    </w:p>
    <w:p w:rsidR="00A300C3" w:rsidRDefault="00A300C3">
      <w:pPr>
        <w:rPr>
          <w:lang w:val="es-ES_tradnl"/>
        </w:rPr>
      </w:pPr>
      <w:r>
        <w:rPr>
          <w:lang w:val="es-ES_tradnl"/>
        </w:rPr>
        <w:br w:type="page"/>
      </w:r>
    </w:p>
    <w:p w:rsidR="00FA2A71" w:rsidRPr="00B10CED" w:rsidRDefault="00C17313" w:rsidP="00B10CED">
      <w:pPr>
        <w:pStyle w:val="Heading3"/>
      </w:pPr>
      <w:r w:rsidRPr="00B10CED">
        <w:lastRenderedPageBreak/>
        <w:t>Punto 12 del orden del día</w:t>
      </w:r>
      <w:proofErr w:type="gramStart"/>
      <w:r w:rsidRPr="00B10CED">
        <w:t>:  Nueva</w:t>
      </w:r>
      <w:proofErr w:type="gramEnd"/>
      <w:r w:rsidRPr="00B10CED">
        <w:t xml:space="preserve"> norma técnica de la OMPI sobre los ficheros de referencia de documentos de patente publicados por una oficina de patentes</w:t>
      </w:r>
    </w:p>
    <w:p w:rsidR="00FA2A71" w:rsidRPr="00BB3D75" w:rsidRDefault="00FA2A71" w:rsidP="00FA2A71">
      <w:pPr>
        <w:pStyle w:val="ONUME"/>
        <w:numPr>
          <w:ilvl w:val="0"/>
          <w:numId w:val="0"/>
        </w:numPr>
        <w:rPr>
          <w:szCs w:val="22"/>
          <w:lang w:val="es-ES_tradnl"/>
        </w:rPr>
      </w:pPr>
      <w:r w:rsidRPr="00BB3D75">
        <w:rPr>
          <w:szCs w:val="22"/>
          <w:lang w:val="es-ES_tradnl"/>
        </w:rPr>
        <w:fldChar w:fldCharType="begin"/>
      </w:r>
      <w:r w:rsidRPr="00BB3D75">
        <w:rPr>
          <w:szCs w:val="22"/>
          <w:lang w:val="es-ES_tradnl"/>
        </w:rPr>
        <w:instrText xml:space="preserve"> AUTONUM  </w:instrText>
      </w:r>
      <w:r w:rsidRPr="00BB3D75">
        <w:rPr>
          <w:szCs w:val="22"/>
          <w:lang w:val="es-ES_tradnl"/>
        </w:rPr>
        <w:fldChar w:fldCharType="end"/>
      </w:r>
      <w:r w:rsidRPr="00BB3D75">
        <w:rPr>
          <w:szCs w:val="22"/>
          <w:lang w:val="es-ES_tradnl"/>
        </w:rPr>
        <w:tab/>
      </w:r>
      <w:r w:rsidR="006639EA" w:rsidRPr="00BB3D75">
        <w:rPr>
          <w:szCs w:val="22"/>
          <w:lang w:val="es-ES_tradnl"/>
        </w:rPr>
        <w:t>Los docume</w:t>
      </w:r>
      <w:r w:rsidR="001E7127" w:rsidRPr="00BB3D75">
        <w:rPr>
          <w:szCs w:val="22"/>
          <w:lang w:val="es-ES_tradnl"/>
        </w:rPr>
        <w:t>ntos se basaron en el documento </w:t>
      </w:r>
      <w:r w:rsidRPr="00BB3D75">
        <w:rPr>
          <w:szCs w:val="22"/>
          <w:lang w:val="es-ES_tradnl"/>
        </w:rPr>
        <w:t xml:space="preserve">CWS/5/9, </w:t>
      </w:r>
      <w:r w:rsidR="006639EA" w:rsidRPr="00BB3D75">
        <w:rPr>
          <w:szCs w:val="22"/>
          <w:lang w:val="es-ES_tradnl"/>
        </w:rPr>
        <w:t>que contiene una propuesta de nuevas recomendaciones sobre los ficheros de referencia de documentos de patentes publicados por las OPI.</w:t>
      </w:r>
    </w:p>
    <w:p w:rsidR="00FA2A71" w:rsidRPr="00BB3D75" w:rsidRDefault="00FA2A71" w:rsidP="00FA2A71">
      <w:pPr>
        <w:pStyle w:val="ONUME"/>
        <w:numPr>
          <w:ilvl w:val="0"/>
          <w:numId w:val="0"/>
        </w:numPr>
        <w:rPr>
          <w:szCs w:val="22"/>
          <w:lang w:val="es-ES_tradnl"/>
        </w:rPr>
      </w:pPr>
      <w:r w:rsidRPr="00BB3D75">
        <w:rPr>
          <w:szCs w:val="22"/>
          <w:lang w:val="es-ES_tradnl"/>
        </w:rPr>
        <w:fldChar w:fldCharType="begin"/>
      </w:r>
      <w:r w:rsidRPr="00BB3D75">
        <w:rPr>
          <w:szCs w:val="22"/>
          <w:lang w:val="es-ES_tradnl"/>
        </w:rPr>
        <w:instrText xml:space="preserve"> AUTONUM  </w:instrText>
      </w:r>
      <w:r w:rsidRPr="00BB3D75">
        <w:rPr>
          <w:szCs w:val="22"/>
          <w:lang w:val="es-ES_tradnl"/>
        </w:rPr>
        <w:fldChar w:fldCharType="end"/>
      </w:r>
      <w:r w:rsidRPr="00BB3D75">
        <w:rPr>
          <w:szCs w:val="22"/>
          <w:lang w:val="es-ES_tradnl"/>
        </w:rPr>
        <w:tab/>
      </w:r>
      <w:r w:rsidR="006639EA" w:rsidRPr="00BB3D75">
        <w:rPr>
          <w:szCs w:val="22"/>
          <w:lang w:val="es-ES_tradnl"/>
        </w:rPr>
        <w:t xml:space="preserve">El CWS tomó nota del informe sobre la labor del </w:t>
      </w:r>
      <w:r w:rsidR="002D46AB" w:rsidRPr="00BB3D75">
        <w:rPr>
          <w:szCs w:val="22"/>
          <w:lang w:val="es-ES_tradnl"/>
        </w:rPr>
        <w:t>E</w:t>
      </w:r>
      <w:r w:rsidR="006639EA" w:rsidRPr="00BB3D75">
        <w:rPr>
          <w:szCs w:val="22"/>
          <w:lang w:val="es-ES_tradnl"/>
        </w:rPr>
        <w:t xml:space="preserve">quipo </w:t>
      </w:r>
      <w:r w:rsidR="00D53B07" w:rsidRPr="00BB3D75">
        <w:rPr>
          <w:szCs w:val="22"/>
          <w:lang w:val="es-ES_tradnl"/>
        </w:rPr>
        <w:t>Técnico</w:t>
      </w:r>
      <w:r w:rsidR="006639EA" w:rsidRPr="00BB3D75">
        <w:rPr>
          <w:szCs w:val="22"/>
          <w:lang w:val="es-ES_tradnl"/>
        </w:rPr>
        <w:t xml:space="preserve"> sobre el fichero de referencia</w:t>
      </w:r>
      <w:r w:rsidRPr="00BB3D75">
        <w:rPr>
          <w:lang w:val="es-ES_tradnl"/>
        </w:rPr>
        <w:t xml:space="preserve">, </w:t>
      </w:r>
      <w:r w:rsidR="006639EA" w:rsidRPr="00BB3D75">
        <w:rPr>
          <w:lang w:val="es-ES_tradnl"/>
        </w:rPr>
        <w:t>que se reproduce en el Anexo</w:t>
      </w:r>
      <w:r w:rsidR="001E7127" w:rsidRPr="00BB3D75">
        <w:rPr>
          <w:lang w:val="es-ES_tradnl"/>
        </w:rPr>
        <w:t> </w:t>
      </w:r>
      <w:r w:rsidRPr="00BB3D75">
        <w:rPr>
          <w:szCs w:val="22"/>
          <w:lang w:val="es-ES_tradnl"/>
        </w:rPr>
        <w:t xml:space="preserve">I </w:t>
      </w:r>
      <w:r w:rsidR="001E7127" w:rsidRPr="00BB3D75">
        <w:rPr>
          <w:szCs w:val="22"/>
          <w:lang w:val="es-ES_tradnl"/>
        </w:rPr>
        <w:t>del documento </w:t>
      </w:r>
      <w:r w:rsidRPr="00BB3D75">
        <w:rPr>
          <w:szCs w:val="22"/>
          <w:lang w:val="es-ES_tradnl"/>
        </w:rPr>
        <w:t>CWS/5/9.</w:t>
      </w:r>
    </w:p>
    <w:p w:rsidR="00FA2A71" w:rsidRPr="00BB3D75" w:rsidRDefault="00FA2A71" w:rsidP="00FA2A71">
      <w:pPr>
        <w:pStyle w:val="ONUME"/>
        <w:numPr>
          <w:ilvl w:val="0"/>
          <w:numId w:val="0"/>
        </w:numPr>
        <w:ind w:left="567"/>
        <w:rPr>
          <w:szCs w:val="22"/>
          <w:lang w:val="es-ES_tradnl"/>
        </w:rPr>
      </w:pPr>
      <w:r w:rsidRPr="00BB3D75">
        <w:rPr>
          <w:szCs w:val="22"/>
          <w:lang w:val="es-ES_tradnl"/>
        </w:rPr>
        <w:fldChar w:fldCharType="begin"/>
      </w:r>
      <w:r w:rsidRPr="00BB3D75">
        <w:rPr>
          <w:szCs w:val="22"/>
          <w:lang w:val="es-ES_tradnl"/>
        </w:rPr>
        <w:instrText xml:space="preserve"> AUTONUM  </w:instrText>
      </w:r>
      <w:r w:rsidRPr="00BB3D75">
        <w:rPr>
          <w:szCs w:val="22"/>
          <w:lang w:val="es-ES_tradnl"/>
        </w:rPr>
        <w:fldChar w:fldCharType="end"/>
      </w:r>
      <w:r w:rsidRPr="00BB3D75">
        <w:rPr>
          <w:szCs w:val="22"/>
          <w:lang w:val="es-ES_tradnl"/>
        </w:rPr>
        <w:tab/>
      </w:r>
      <w:r w:rsidR="00C17313" w:rsidRPr="00BB3D75">
        <w:rPr>
          <w:szCs w:val="22"/>
          <w:lang w:val="es-ES_tradnl"/>
        </w:rPr>
        <w:t>El CWS adoptó la nueva Norma ST.37 de la OMPI, “Recomendación sobre los ficheros de referencia de documentos de patente publicados”, que se reproduce en el Anexo II del documento CWS/5/9, con las modificaciones siguientes</w:t>
      </w:r>
      <w:r w:rsidRPr="00BB3D75">
        <w:rPr>
          <w:szCs w:val="22"/>
          <w:lang w:val="es-ES_tradnl"/>
        </w:rPr>
        <w:t>:</w:t>
      </w:r>
    </w:p>
    <w:p w:rsidR="00C17313" w:rsidRPr="00BB3D75" w:rsidRDefault="00C17313" w:rsidP="00302FDD">
      <w:pPr>
        <w:pStyle w:val="ONUME"/>
        <w:numPr>
          <w:ilvl w:val="0"/>
          <w:numId w:val="11"/>
        </w:numPr>
        <w:ind w:left="1701" w:hanging="567"/>
        <w:rPr>
          <w:szCs w:val="22"/>
          <w:lang w:val="es-ES_tradnl"/>
        </w:rPr>
      </w:pPr>
      <w:r w:rsidRPr="00BB3D75">
        <w:rPr>
          <w:szCs w:val="22"/>
          <w:lang w:val="es-ES_tradnl"/>
        </w:rPr>
        <w:t xml:space="preserve">Se modificó la definición del código “E” que figura en el párrafo 23 para que su texto sea el siguiente:  “Número de publicación asignado por la oficina de P.I. y que representa una entrada en la fase nacional/regional del PCT (por ejemplo Euro-PCT).  No se ha publicado un documento correspondiente.  Una solicitud Euro-PCT es una solicitud de patente internacional (PCT) que ha </w:t>
      </w:r>
      <w:r w:rsidR="00CA55FC" w:rsidRPr="00BB3D75">
        <w:rPr>
          <w:szCs w:val="22"/>
          <w:lang w:val="es-ES_tradnl"/>
        </w:rPr>
        <w:t>entrado en la</w:t>
      </w:r>
      <w:r w:rsidRPr="00BB3D75">
        <w:rPr>
          <w:szCs w:val="22"/>
          <w:lang w:val="es-ES_tradnl"/>
        </w:rPr>
        <w:t xml:space="preserve"> fase regional europea.”</w:t>
      </w:r>
      <w:r w:rsidR="00CA55FC" w:rsidRPr="00BB3D75">
        <w:rPr>
          <w:szCs w:val="22"/>
          <w:lang w:val="es-ES_tradnl"/>
        </w:rPr>
        <w:t>;</w:t>
      </w:r>
    </w:p>
    <w:p w:rsidR="00C17313" w:rsidRPr="00BB3D75" w:rsidRDefault="00C17313" w:rsidP="00302FDD">
      <w:pPr>
        <w:pStyle w:val="ONUME"/>
        <w:numPr>
          <w:ilvl w:val="0"/>
          <w:numId w:val="11"/>
        </w:numPr>
        <w:ind w:left="1701" w:hanging="567"/>
        <w:rPr>
          <w:szCs w:val="22"/>
          <w:lang w:val="es-ES_tradnl"/>
        </w:rPr>
      </w:pPr>
      <w:r w:rsidRPr="00BB3D75">
        <w:rPr>
          <w:szCs w:val="22"/>
          <w:lang w:val="es-ES_tradnl"/>
        </w:rPr>
        <w:t>Se añadió la frase siguiente en el párrafo 29:  “Si la oficina de P.I. utiliza en el fichero de referencia formatos de número de solicitud que son distintos de los que se utilizan en la publicación original, debería proporcionarse en el fichero de definición una explicación del formato.”</w:t>
      </w:r>
      <w:r w:rsidR="00CA55FC" w:rsidRPr="00BB3D75">
        <w:rPr>
          <w:szCs w:val="22"/>
          <w:lang w:val="es-ES_tradnl"/>
        </w:rPr>
        <w:t>;  y</w:t>
      </w:r>
    </w:p>
    <w:p w:rsidR="00FA2A71" w:rsidRPr="00BB3D75" w:rsidRDefault="00C17313" w:rsidP="00302FDD">
      <w:pPr>
        <w:pStyle w:val="ONUME"/>
        <w:numPr>
          <w:ilvl w:val="0"/>
          <w:numId w:val="11"/>
        </w:numPr>
        <w:ind w:left="1701" w:hanging="567"/>
        <w:rPr>
          <w:szCs w:val="22"/>
          <w:lang w:val="es-ES_tradnl"/>
        </w:rPr>
      </w:pPr>
      <w:r w:rsidRPr="00BB3D75">
        <w:rPr>
          <w:szCs w:val="22"/>
          <w:lang w:val="es-ES_tradnl"/>
        </w:rPr>
        <w:t>Se modificó la definición del código “E” que figura en el Anexo I para que su texto sea “Solicitudes PCT que no han sido objeto de nueva publicación.”</w:t>
      </w:r>
    </w:p>
    <w:p w:rsidR="00C17313" w:rsidRPr="00BB3D75" w:rsidRDefault="00FA2A71" w:rsidP="00C17313">
      <w:pPr>
        <w:pStyle w:val="ONUME"/>
        <w:numPr>
          <w:ilvl w:val="0"/>
          <w:numId w:val="0"/>
        </w:numPr>
        <w:tabs>
          <w:tab w:val="num" w:pos="567"/>
        </w:tabs>
        <w:ind w:left="567"/>
        <w:rPr>
          <w:szCs w:val="22"/>
          <w:lang w:val="es-ES_tradnl"/>
        </w:rPr>
      </w:pPr>
      <w:r w:rsidRPr="00BB3D75">
        <w:rPr>
          <w:szCs w:val="22"/>
          <w:lang w:val="es-ES_tradnl"/>
        </w:rPr>
        <w:fldChar w:fldCharType="begin"/>
      </w:r>
      <w:r w:rsidRPr="00BB3D75">
        <w:rPr>
          <w:szCs w:val="22"/>
          <w:lang w:val="es-ES_tradnl"/>
        </w:rPr>
        <w:instrText xml:space="preserve"> AUTONUM  </w:instrText>
      </w:r>
      <w:r w:rsidRPr="00BB3D75">
        <w:rPr>
          <w:szCs w:val="22"/>
          <w:lang w:val="es-ES_tradnl"/>
        </w:rPr>
        <w:fldChar w:fldCharType="end"/>
      </w:r>
      <w:r w:rsidRPr="00BB3D75">
        <w:rPr>
          <w:szCs w:val="22"/>
          <w:lang w:val="es-ES_tradnl"/>
        </w:rPr>
        <w:tab/>
      </w:r>
      <w:r w:rsidR="00C17313" w:rsidRPr="00BB3D75">
        <w:rPr>
          <w:szCs w:val="22"/>
          <w:lang w:val="es-ES_tradnl"/>
        </w:rPr>
        <w:t>El CWS aprobó la siguiente Nota editorial que ha de incluirse en la nueva Norma ST.37 de la OMPI:</w:t>
      </w:r>
    </w:p>
    <w:p w:rsidR="00C17313" w:rsidRPr="00BB3D75" w:rsidRDefault="00C17313" w:rsidP="00C17313">
      <w:pPr>
        <w:pStyle w:val="ONUME"/>
        <w:numPr>
          <w:ilvl w:val="0"/>
          <w:numId w:val="0"/>
        </w:numPr>
        <w:ind w:left="1134"/>
        <w:rPr>
          <w:lang w:val="es-ES_tradnl"/>
        </w:rPr>
      </w:pPr>
      <w:r w:rsidRPr="00BB3D75">
        <w:rPr>
          <w:lang w:val="es-ES_tradnl"/>
        </w:rPr>
        <w:t>Nota editorial de la Oficina Internacional:</w:t>
      </w:r>
    </w:p>
    <w:p w:rsidR="00C17313" w:rsidRPr="00BB3D75" w:rsidRDefault="00CA55FC" w:rsidP="00C17313">
      <w:pPr>
        <w:pStyle w:val="ONUME"/>
        <w:numPr>
          <w:ilvl w:val="0"/>
          <w:numId w:val="0"/>
        </w:numPr>
        <w:ind w:left="1134"/>
        <w:rPr>
          <w:lang w:val="es-ES_tradnl"/>
        </w:rPr>
      </w:pPr>
      <w:r w:rsidRPr="00BB3D75">
        <w:rPr>
          <w:lang w:val="es-ES_tradnl"/>
        </w:rPr>
        <w:t>“</w:t>
      </w:r>
      <w:r w:rsidR="00C17313" w:rsidRPr="00BB3D75">
        <w:rPr>
          <w:lang w:val="es-ES_tradnl"/>
        </w:rPr>
        <w:t>El Equipo Técnico del fichero de referencia está actualmente elaborando los Anexos III y IV de la presente norma en los que se define el esquema XML (XSD) y la definición de tipos de datos (DTD) respectivamente.  Está previsto que sean presentados para su examen y aprobación por el Comité sobre Normas Técnicas de la OMPI (CWS) en su sexta sesión</w:t>
      </w:r>
      <w:r w:rsidRPr="00BB3D75">
        <w:rPr>
          <w:lang w:val="es-ES_tradnl"/>
        </w:rPr>
        <w:t xml:space="preserve"> en 2018</w:t>
      </w:r>
      <w:r w:rsidR="00C17313" w:rsidRPr="00BB3D75">
        <w:rPr>
          <w:lang w:val="es-ES_tradnl"/>
        </w:rPr>
        <w:t>.</w:t>
      </w:r>
    </w:p>
    <w:p w:rsidR="00FA2A71" w:rsidRPr="00BB3D75" w:rsidRDefault="00C17313" w:rsidP="005B12CB">
      <w:pPr>
        <w:pStyle w:val="ONUME"/>
        <w:numPr>
          <w:ilvl w:val="0"/>
          <w:numId w:val="0"/>
        </w:numPr>
        <w:ind w:left="1134"/>
        <w:rPr>
          <w:lang w:val="es-ES_tradnl"/>
        </w:rPr>
      </w:pPr>
      <w:r w:rsidRPr="00BB3D75">
        <w:rPr>
          <w:lang w:val="es-ES_tradnl"/>
        </w:rPr>
        <w:t>Hasta que el CWS apruebe dichos Anexos, el único formato recomendado para los fines de esta norma técnica es el formato texto.</w:t>
      </w:r>
      <w:r w:rsidR="00CA55FC" w:rsidRPr="00BB3D75">
        <w:rPr>
          <w:lang w:val="es-ES_tradnl"/>
        </w:rPr>
        <w:t>”</w:t>
      </w:r>
    </w:p>
    <w:p w:rsidR="00FA2A71" w:rsidRPr="00BB3D75" w:rsidRDefault="00FA2A71" w:rsidP="00FA2A71">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6639EA" w:rsidRPr="00BB3D75">
        <w:rPr>
          <w:lang w:val="es-ES_tradnl"/>
        </w:rPr>
        <w:t xml:space="preserve">El CWS tomó nota </w:t>
      </w:r>
      <w:r w:rsidR="00B96362" w:rsidRPr="00BB3D75">
        <w:rPr>
          <w:lang w:val="es-ES_tradnl"/>
        </w:rPr>
        <w:t>de que los datos reco</w:t>
      </w:r>
      <w:r w:rsidR="002D46AB" w:rsidRPr="00BB3D75">
        <w:rPr>
          <w:lang w:val="es-ES_tradnl"/>
        </w:rPr>
        <w:t xml:space="preserve">pilados </w:t>
      </w:r>
      <w:r w:rsidR="001E7127" w:rsidRPr="00BB3D75">
        <w:rPr>
          <w:lang w:val="es-ES_tradnl"/>
        </w:rPr>
        <w:t>en virtud del párrafo 34 de la nueva Norma </w:t>
      </w:r>
      <w:r w:rsidR="00B96362" w:rsidRPr="00BB3D75">
        <w:rPr>
          <w:lang w:val="es-ES_tradnl"/>
        </w:rPr>
        <w:t xml:space="preserve">ST.37 de la OMPI (reseña de la cobertura de datos) podrán ser extraídos y utilizados por la Oficina Internacional para preparar sus productos </w:t>
      </w:r>
      <w:r w:rsidR="00AE48D6" w:rsidRPr="00BB3D75">
        <w:rPr>
          <w:lang w:val="es-ES_tradnl"/>
        </w:rPr>
        <w:t xml:space="preserve">de estadística en materia de </w:t>
      </w:r>
      <w:r w:rsidR="00B96362" w:rsidRPr="00BB3D75">
        <w:rPr>
          <w:lang w:val="es-ES_tradnl"/>
        </w:rPr>
        <w:t>propiedad intelectual</w:t>
      </w:r>
      <w:r w:rsidRPr="00BB3D75">
        <w:rPr>
          <w:lang w:val="es-ES_tradnl"/>
        </w:rPr>
        <w:t>.</w:t>
      </w:r>
    </w:p>
    <w:p w:rsidR="005B12CB" w:rsidRPr="00BB3D75" w:rsidRDefault="00FA2A71" w:rsidP="005B12CB">
      <w:pPr>
        <w:pStyle w:val="ONUME"/>
        <w:numPr>
          <w:ilvl w:val="0"/>
          <w:numId w:val="0"/>
        </w:numPr>
        <w:spacing w:after="120"/>
        <w:ind w:left="567"/>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5B12CB" w:rsidRPr="00BB3D75">
        <w:rPr>
          <w:lang w:val="es-ES_tradnl"/>
        </w:rPr>
        <w:t>El CWS revisó la descripción de la Tarea N.º</w:t>
      </w:r>
      <w:r w:rsidR="00700466" w:rsidRPr="00BB3D75">
        <w:rPr>
          <w:lang w:val="es-ES_tradnl"/>
        </w:rPr>
        <w:t> </w:t>
      </w:r>
      <w:r w:rsidR="005B12CB" w:rsidRPr="00BB3D75">
        <w:rPr>
          <w:lang w:val="es-ES_tradnl"/>
        </w:rPr>
        <w:t>51 para que diga lo siguiente:</w:t>
      </w:r>
    </w:p>
    <w:p w:rsidR="00FA2A71" w:rsidRPr="00BB3D75" w:rsidRDefault="005B12CB" w:rsidP="005B12CB">
      <w:pPr>
        <w:pStyle w:val="ONUME"/>
        <w:numPr>
          <w:ilvl w:val="0"/>
          <w:numId w:val="0"/>
        </w:numPr>
        <w:spacing w:after="120"/>
        <w:ind w:left="1134"/>
        <w:rPr>
          <w:lang w:val="es-ES_tradnl"/>
        </w:rPr>
      </w:pPr>
      <w:r w:rsidRPr="00BB3D75">
        <w:rPr>
          <w:lang w:val="es-ES_tradnl"/>
        </w:rPr>
        <w:t>“Preparar y presentar para su examen en la sexta sesión del CWS, que</w:t>
      </w:r>
      <w:r w:rsidR="001E7127" w:rsidRPr="00BB3D75">
        <w:rPr>
          <w:lang w:val="es-ES_tradnl"/>
        </w:rPr>
        <w:t xml:space="preserve"> se celebrará en 2018, el Anexo </w:t>
      </w:r>
      <w:r w:rsidRPr="00BB3D75">
        <w:rPr>
          <w:lang w:val="es-ES_tradnl"/>
        </w:rPr>
        <w:t>III</w:t>
      </w:r>
      <w:r w:rsidR="001E7127" w:rsidRPr="00BB3D75">
        <w:rPr>
          <w:lang w:val="es-ES_tradnl"/>
        </w:rPr>
        <w:t xml:space="preserve"> “Esquema XML (XSD)” y el Anexo </w:t>
      </w:r>
      <w:r w:rsidRPr="00BB3D75">
        <w:rPr>
          <w:lang w:val="es-ES_tradnl"/>
        </w:rPr>
        <w:t>IV “Definición de tipos de datos (DTD)” de la Norma ST.37 de la OMPI “Recomendación sobre los ficheros de referencia de documentos de patente publicados</w:t>
      </w:r>
      <w:r w:rsidR="00D37976" w:rsidRPr="00BB3D75">
        <w:rPr>
          <w:lang w:val="es-ES_tradnl"/>
        </w:rPr>
        <w:t>.</w:t>
      </w:r>
      <w:r w:rsidRPr="00BB3D75">
        <w:rPr>
          <w:lang w:val="es-ES_tradnl"/>
        </w:rPr>
        <w:t>”</w:t>
      </w:r>
    </w:p>
    <w:p w:rsidR="00A300C3" w:rsidRDefault="00FA2A71" w:rsidP="00A300C3">
      <w:pPr>
        <w:pStyle w:val="ONUME"/>
        <w:numPr>
          <w:ilvl w:val="0"/>
          <w:numId w:val="0"/>
        </w:numPr>
        <w:spacing w:after="120"/>
        <w:ind w:left="567"/>
        <w:rPr>
          <w:szCs w:val="22"/>
          <w:lang w:val="es-ES_tradnl"/>
        </w:rPr>
      </w:pPr>
      <w:r w:rsidRPr="00BB3D75">
        <w:rPr>
          <w:szCs w:val="22"/>
          <w:lang w:val="es-ES_tradnl"/>
        </w:rPr>
        <w:fldChar w:fldCharType="begin"/>
      </w:r>
      <w:r w:rsidRPr="00BB3D75">
        <w:rPr>
          <w:szCs w:val="22"/>
          <w:lang w:val="es-ES_tradnl"/>
        </w:rPr>
        <w:instrText xml:space="preserve"> AUTONUM  </w:instrText>
      </w:r>
      <w:r w:rsidRPr="00BB3D75">
        <w:rPr>
          <w:szCs w:val="22"/>
          <w:lang w:val="es-ES_tradnl"/>
        </w:rPr>
        <w:fldChar w:fldCharType="end"/>
      </w:r>
      <w:r w:rsidRPr="00BB3D75">
        <w:rPr>
          <w:szCs w:val="22"/>
          <w:lang w:val="es-ES_tradnl"/>
        </w:rPr>
        <w:tab/>
      </w:r>
      <w:r w:rsidR="00EF6152" w:rsidRPr="00BB3D75">
        <w:rPr>
          <w:szCs w:val="22"/>
          <w:lang w:val="es-ES_tradnl"/>
        </w:rPr>
        <w:t xml:space="preserve">Además de la tarea </w:t>
      </w:r>
      <w:r w:rsidR="002D46AB" w:rsidRPr="00BB3D75">
        <w:rPr>
          <w:szCs w:val="22"/>
          <w:lang w:val="es-ES_tradnl"/>
        </w:rPr>
        <w:t xml:space="preserve">revisada, el CWS </w:t>
      </w:r>
      <w:r w:rsidR="00EF6152" w:rsidRPr="00BB3D75">
        <w:rPr>
          <w:szCs w:val="22"/>
          <w:lang w:val="es-ES_tradnl"/>
        </w:rPr>
        <w:t xml:space="preserve">pidió </w:t>
      </w:r>
      <w:r w:rsidR="002D46AB" w:rsidRPr="00BB3D75">
        <w:rPr>
          <w:szCs w:val="22"/>
          <w:lang w:val="es-ES_tradnl"/>
        </w:rPr>
        <w:t>al Equipo Técnico sobre el fichero de referencia que estudi</w:t>
      </w:r>
      <w:r w:rsidR="00BB405A" w:rsidRPr="00BB3D75">
        <w:rPr>
          <w:szCs w:val="22"/>
          <w:lang w:val="es-ES_tradnl"/>
        </w:rPr>
        <w:t>e</w:t>
      </w:r>
      <w:r w:rsidR="002D46AB" w:rsidRPr="00BB3D75">
        <w:rPr>
          <w:szCs w:val="22"/>
          <w:lang w:val="es-ES_tradnl"/>
        </w:rPr>
        <w:t xml:space="preserve"> de qué modo deberían las OPI difundir los ficheros de referencia y que presente una propuesta </w:t>
      </w:r>
      <w:r w:rsidR="00EF6152" w:rsidRPr="00BB3D75">
        <w:rPr>
          <w:szCs w:val="22"/>
          <w:lang w:val="es-ES_tradnl"/>
        </w:rPr>
        <w:t xml:space="preserve">que someter a examen </w:t>
      </w:r>
      <w:r w:rsidR="00A300C3">
        <w:rPr>
          <w:szCs w:val="22"/>
          <w:lang w:val="es-ES_tradnl"/>
        </w:rPr>
        <w:t>en su sexta sesión.</w:t>
      </w:r>
      <w:r w:rsidR="00A300C3">
        <w:rPr>
          <w:szCs w:val="22"/>
          <w:lang w:val="es-ES_tradnl"/>
        </w:rPr>
        <w:br w:type="page"/>
      </w:r>
    </w:p>
    <w:p w:rsidR="00FA2A71" w:rsidRPr="00B10CED" w:rsidRDefault="005B12CB" w:rsidP="00B10CED">
      <w:pPr>
        <w:pStyle w:val="Heading3"/>
      </w:pPr>
      <w:r w:rsidRPr="00B10CED">
        <w:lastRenderedPageBreak/>
        <w:t>Punto 13 del orden del día</w:t>
      </w:r>
      <w:proofErr w:type="gramStart"/>
      <w:r w:rsidRPr="00B10CED">
        <w:t>:  Informe</w:t>
      </w:r>
      <w:proofErr w:type="gramEnd"/>
      <w:r w:rsidRPr="00B10CED">
        <w:t xml:space="preserve"> sobre la preparación de una nueva norma técnica de la OMPI relativa a la gestión electrónica de las marcas animadas o multimedia</w:t>
      </w:r>
    </w:p>
    <w:p w:rsidR="005B12CB" w:rsidRPr="00BB3D75" w:rsidRDefault="00FA2A71" w:rsidP="005B12CB">
      <w:pPr>
        <w:pStyle w:val="ONUME"/>
        <w:numPr>
          <w:ilvl w:val="0"/>
          <w:numId w:val="0"/>
        </w:numPr>
        <w:rPr>
          <w:lang w:val="es-ES_tradnl"/>
        </w:rPr>
      </w:pPr>
      <w:r w:rsidRPr="00BB3D75">
        <w:rPr>
          <w:szCs w:val="22"/>
          <w:lang w:val="es-ES_tradnl"/>
        </w:rPr>
        <w:fldChar w:fldCharType="begin"/>
      </w:r>
      <w:r w:rsidRPr="00BB3D75">
        <w:rPr>
          <w:szCs w:val="22"/>
          <w:lang w:val="es-ES_tradnl"/>
        </w:rPr>
        <w:instrText xml:space="preserve"> AUTONUM  </w:instrText>
      </w:r>
      <w:r w:rsidRPr="00BB3D75">
        <w:rPr>
          <w:szCs w:val="22"/>
          <w:lang w:val="es-ES_tradnl"/>
        </w:rPr>
        <w:fldChar w:fldCharType="end"/>
      </w:r>
      <w:r w:rsidRPr="00BB3D75">
        <w:rPr>
          <w:szCs w:val="22"/>
          <w:lang w:val="es-ES_tradnl"/>
        </w:rPr>
        <w:tab/>
      </w:r>
      <w:r w:rsidR="005B12CB" w:rsidRPr="00BB3D75">
        <w:rPr>
          <w:szCs w:val="22"/>
          <w:lang w:val="es-ES_tradnl"/>
        </w:rPr>
        <w:t>Los deb</w:t>
      </w:r>
      <w:r w:rsidR="001E7127" w:rsidRPr="00BB3D75">
        <w:rPr>
          <w:szCs w:val="22"/>
          <w:lang w:val="es-ES_tradnl"/>
        </w:rPr>
        <w:t>ates se basaron en el documento </w:t>
      </w:r>
      <w:r w:rsidR="005B12CB" w:rsidRPr="00BB3D75">
        <w:rPr>
          <w:szCs w:val="22"/>
          <w:lang w:val="es-ES_tradnl"/>
        </w:rPr>
        <w:t>CWS/5/10.</w:t>
      </w:r>
    </w:p>
    <w:p w:rsidR="00FA2A71" w:rsidRPr="00BB3D75" w:rsidRDefault="005B12CB" w:rsidP="005B12CB">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 xml:space="preserve">El CWS tomó nota del informe preparado por la Oficina Internacional sobre la labor del Equipo Técnico de Normas </w:t>
      </w:r>
      <w:r w:rsidR="00EF7933" w:rsidRPr="00BB3D75">
        <w:rPr>
          <w:lang w:val="es-ES_tradnl"/>
        </w:rPr>
        <w:t>relativas a</w:t>
      </w:r>
      <w:r w:rsidRPr="00BB3D75">
        <w:rPr>
          <w:lang w:val="es-ES_tradnl"/>
        </w:rPr>
        <w:t xml:space="preserve"> Marcas y de los resultados de la encuesta sobre las prácticas de las oficinas de P.I. en relación con las marcas animadas y multimedia, que constan en el documento CWS/5/10 y su Anexo.</w:t>
      </w:r>
    </w:p>
    <w:p w:rsidR="00FA2A71" w:rsidRPr="00BB3D75" w:rsidRDefault="00FA2A71" w:rsidP="00FA2A71">
      <w:pPr>
        <w:pStyle w:val="ONUME"/>
        <w:numPr>
          <w:ilvl w:val="0"/>
          <w:numId w:val="0"/>
        </w:numPr>
        <w:ind w:left="567"/>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2D46AB" w:rsidRPr="00BB3D75">
        <w:rPr>
          <w:lang w:val="es-ES_tradnl"/>
        </w:rPr>
        <w:t xml:space="preserve">El </w:t>
      </w:r>
      <w:r w:rsidRPr="00BB3D75">
        <w:rPr>
          <w:lang w:val="es-ES_tradnl"/>
        </w:rPr>
        <w:t xml:space="preserve">CWS </w:t>
      </w:r>
      <w:r w:rsidR="002D46AB" w:rsidRPr="00BB3D75">
        <w:rPr>
          <w:lang w:val="es-ES_tradnl"/>
        </w:rPr>
        <w:t xml:space="preserve">convino en aplazar </w:t>
      </w:r>
      <w:r w:rsidR="00EF6152" w:rsidRPr="00BB3D75">
        <w:rPr>
          <w:lang w:val="es-ES_tradnl"/>
        </w:rPr>
        <w:t>l</w:t>
      </w:r>
      <w:r w:rsidR="002D46AB" w:rsidRPr="00BB3D75">
        <w:rPr>
          <w:lang w:val="es-ES_tradnl"/>
        </w:rPr>
        <w:t xml:space="preserve">a </w:t>
      </w:r>
      <w:r w:rsidR="00700466" w:rsidRPr="00BB3D75">
        <w:rPr>
          <w:lang w:val="es-ES_tradnl"/>
        </w:rPr>
        <w:t xml:space="preserve">elaboración de </w:t>
      </w:r>
      <w:r w:rsidR="002D46AB" w:rsidRPr="00BB3D75">
        <w:rPr>
          <w:lang w:val="es-ES_tradnl"/>
        </w:rPr>
        <w:t xml:space="preserve">recomendaciones sobre la gestión electrónica de las marcas animadas y multimedia hasta </w:t>
      </w:r>
      <w:r w:rsidRPr="00BB3D75">
        <w:rPr>
          <w:lang w:val="es-ES_tradnl"/>
        </w:rPr>
        <w:t>2019</w:t>
      </w:r>
      <w:r w:rsidR="002D46AB" w:rsidRPr="00BB3D75">
        <w:rPr>
          <w:lang w:val="es-ES_tradnl"/>
        </w:rPr>
        <w:t>, año en que se prevé que las OPI int</w:t>
      </w:r>
      <w:r w:rsidR="00653D5F" w:rsidRPr="00BB3D75">
        <w:rPr>
          <w:lang w:val="es-ES_tradnl"/>
        </w:rPr>
        <w:t>eresadas apliquen la</w:t>
      </w:r>
      <w:r w:rsidR="001E7127" w:rsidRPr="00BB3D75">
        <w:rPr>
          <w:lang w:val="es-ES_tradnl"/>
        </w:rPr>
        <w:t xml:space="preserve"> Directiva </w:t>
      </w:r>
      <w:r w:rsidRPr="00BB3D75">
        <w:rPr>
          <w:lang w:val="es-ES_tradnl"/>
        </w:rPr>
        <w:t>2008/95/C</w:t>
      </w:r>
      <w:r w:rsidR="002D46AB" w:rsidRPr="00BB3D75">
        <w:rPr>
          <w:lang w:val="es-ES_tradnl"/>
        </w:rPr>
        <w:t>E</w:t>
      </w:r>
      <w:r w:rsidRPr="00BB3D75">
        <w:rPr>
          <w:lang w:val="es-ES_tradnl"/>
        </w:rPr>
        <w:t xml:space="preserve"> </w:t>
      </w:r>
      <w:r w:rsidR="002D46AB" w:rsidRPr="00BB3D75">
        <w:rPr>
          <w:lang w:val="es-ES_tradnl"/>
        </w:rPr>
        <w:t>de 22 de octubre de 2008</w:t>
      </w:r>
      <w:r w:rsidRPr="00BB3D75">
        <w:rPr>
          <w:lang w:val="es-ES_tradnl"/>
        </w:rPr>
        <w:t xml:space="preserve">.  </w:t>
      </w:r>
      <w:r w:rsidR="002D46AB" w:rsidRPr="00BB3D75">
        <w:rPr>
          <w:lang w:val="es-ES_tradnl"/>
        </w:rPr>
        <w:t xml:space="preserve">El CWS </w:t>
      </w:r>
      <w:r w:rsidR="00E42FD6" w:rsidRPr="00BB3D75">
        <w:rPr>
          <w:lang w:val="es-ES_tradnl"/>
        </w:rPr>
        <w:t xml:space="preserve">también </w:t>
      </w:r>
      <w:r w:rsidR="002D46AB" w:rsidRPr="00BB3D75">
        <w:rPr>
          <w:lang w:val="es-ES_tradnl"/>
        </w:rPr>
        <w:t xml:space="preserve">convino en dejar en suspenso </w:t>
      </w:r>
      <w:r w:rsidR="00E42FD6" w:rsidRPr="00BB3D75">
        <w:rPr>
          <w:lang w:val="es-ES_tradnl"/>
        </w:rPr>
        <w:t xml:space="preserve">hasta entonces </w:t>
      </w:r>
      <w:r w:rsidR="002D46AB" w:rsidRPr="00BB3D75">
        <w:rPr>
          <w:lang w:val="es-ES_tradnl"/>
        </w:rPr>
        <w:t>la Tarea N.º</w:t>
      </w:r>
      <w:r w:rsidRPr="00BB3D75">
        <w:rPr>
          <w:lang w:val="es-ES_tradnl"/>
        </w:rPr>
        <w:t> 49.</w:t>
      </w:r>
    </w:p>
    <w:p w:rsidR="00FA2A71" w:rsidRPr="00B10CED" w:rsidRDefault="005B12CB" w:rsidP="00B10CED">
      <w:pPr>
        <w:pStyle w:val="Heading3"/>
      </w:pPr>
      <w:r w:rsidRPr="00B10CED">
        <w:t>Punto 14 del orden del día</w:t>
      </w:r>
      <w:proofErr w:type="gramStart"/>
      <w:r w:rsidRPr="00B10CED">
        <w:t>:  Informe</w:t>
      </w:r>
      <w:proofErr w:type="gramEnd"/>
      <w:r w:rsidRPr="00B10CED">
        <w:t xml:space="preserve"> del Equipo Técnico de la Parte 7 sobre la Tarea N.º</w:t>
      </w:r>
      <w:r w:rsidR="00700466" w:rsidRPr="00B10CED">
        <w:t> </w:t>
      </w:r>
      <w:r w:rsidRPr="00B10CED">
        <w:t>50</w:t>
      </w:r>
    </w:p>
    <w:p w:rsidR="005B12CB" w:rsidRPr="00BB3D75" w:rsidRDefault="00FA2A71" w:rsidP="005B12CB">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5B12CB" w:rsidRPr="00BB3D75">
        <w:rPr>
          <w:lang w:val="es-ES_tradnl"/>
        </w:rPr>
        <w:t>Los deb</w:t>
      </w:r>
      <w:r w:rsidR="001E7127" w:rsidRPr="00BB3D75">
        <w:rPr>
          <w:lang w:val="es-ES_tradnl"/>
        </w:rPr>
        <w:t>ates se basaron en el documento </w:t>
      </w:r>
      <w:r w:rsidR="005B12CB" w:rsidRPr="00BB3D75">
        <w:rPr>
          <w:lang w:val="es-ES_tradnl"/>
        </w:rPr>
        <w:t>CWS/5/11.</w:t>
      </w:r>
    </w:p>
    <w:p w:rsidR="005B12CB" w:rsidRPr="00BB3D75" w:rsidRDefault="005B12CB" w:rsidP="005B12CB">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El CWS tomó nota del informe sobre los avances realizados y del plan de trabajo provisional para el mantenimiento y la actualización de las encuestas publicadas en la Parte 7 del Manual de la OMPI, en particular, de las medidas que se han de adoptar tras la quinta sesión del CWS, que se indican en el Anexo II del documento CWS/5/11.</w:t>
      </w:r>
    </w:p>
    <w:p w:rsidR="00FA2A71" w:rsidRPr="00BB3D75" w:rsidRDefault="005B12CB" w:rsidP="005B12CB">
      <w:pPr>
        <w:pStyle w:val="ONUME"/>
        <w:numPr>
          <w:ilvl w:val="0"/>
          <w:numId w:val="0"/>
        </w:numPr>
        <w:ind w:left="567"/>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El CWS acordó que se adopte el método siguiente en relación con la publicación de encuestas nuevas y actualizadas en la Parte 7 del Manual de la OMPI</w:t>
      </w:r>
      <w:r w:rsidR="00FA2A71" w:rsidRPr="00BB3D75">
        <w:rPr>
          <w:lang w:val="es-ES_tradnl"/>
        </w:rPr>
        <w:t>:</w:t>
      </w:r>
    </w:p>
    <w:p w:rsidR="005B12CB" w:rsidRPr="00BB3D75" w:rsidRDefault="005B12CB" w:rsidP="00302FDD">
      <w:pPr>
        <w:pStyle w:val="ONUME"/>
        <w:numPr>
          <w:ilvl w:val="0"/>
          <w:numId w:val="10"/>
        </w:numPr>
        <w:spacing w:after="120"/>
        <w:ind w:left="1701" w:hanging="567"/>
        <w:rPr>
          <w:lang w:val="es-ES_tradnl"/>
        </w:rPr>
      </w:pPr>
      <w:r w:rsidRPr="00BB3D75">
        <w:rPr>
          <w:lang w:val="es-ES_tradnl"/>
        </w:rPr>
        <w:t>En caso de la actualización (periódica) de una encuesta, basada en un cuestionario aprobado por el CWS, que ya figure en el Manual de la OMPI, la Oficina Internacional publicará la encuesta actualizada e informará al CWS en la sesión inmediatamente posterior a su publicación.</w:t>
      </w:r>
    </w:p>
    <w:p w:rsidR="005B12CB" w:rsidRPr="00BB3D75" w:rsidRDefault="005B12CB" w:rsidP="00302FDD">
      <w:pPr>
        <w:pStyle w:val="ONUME"/>
        <w:numPr>
          <w:ilvl w:val="0"/>
          <w:numId w:val="10"/>
        </w:numPr>
        <w:spacing w:after="120"/>
        <w:ind w:left="1701" w:hanging="567"/>
        <w:rPr>
          <w:lang w:val="es-ES_tradnl"/>
        </w:rPr>
      </w:pPr>
      <w:r w:rsidRPr="00BB3D75">
        <w:rPr>
          <w:lang w:val="es-ES_tradnl"/>
        </w:rPr>
        <w:t xml:space="preserve">En el caso de nuevas encuestas, </w:t>
      </w:r>
      <w:r w:rsidR="00CD70A5" w:rsidRPr="00BB3D75">
        <w:rPr>
          <w:lang w:val="es-ES_tradnl"/>
        </w:rPr>
        <w:t>su</w:t>
      </w:r>
      <w:r w:rsidRPr="00BB3D75">
        <w:rPr>
          <w:lang w:val="es-ES_tradnl"/>
        </w:rPr>
        <w:t xml:space="preserve"> publicación en la Parte 7 del Manual de </w:t>
      </w:r>
      <w:r w:rsidR="00CD70A5" w:rsidRPr="00BB3D75">
        <w:rPr>
          <w:lang w:val="es-ES_tradnl"/>
        </w:rPr>
        <w:t>la OMPI debe ser aprobada por el CWS.</w:t>
      </w:r>
    </w:p>
    <w:p w:rsidR="00FA2A71" w:rsidRPr="00BB3D75" w:rsidRDefault="005B12CB" w:rsidP="00302FDD">
      <w:pPr>
        <w:pStyle w:val="ONUME"/>
        <w:numPr>
          <w:ilvl w:val="0"/>
          <w:numId w:val="10"/>
        </w:numPr>
        <w:ind w:left="1701" w:hanging="567"/>
        <w:rPr>
          <w:lang w:val="es-ES_tradnl"/>
        </w:rPr>
      </w:pPr>
      <w:r w:rsidRPr="00BB3D75">
        <w:rPr>
          <w:lang w:val="es-ES_tradnl"/>
        </w:rPr>
        <w:t>En caso de actualización de una encuesta basada en un cuestionario revisado (</w:t>
      </w:r>
      <w:r w:rsidR="00CD70A5" w:rsidRPr="00BB3D75">
        <w:rPr>
          <w:lang w:val="es-ES_tradnl"/>
        </w:rPr>
        <w:t xml:space="preserve">tratándose, </w:t>
      </w:r>
      <w:r w:rsidRPr="00BB3D75">
        <w:rPr>
          <w:lang w:val="es-ES_tradnl"/>
        </w:rPr>
        <w:t>en realidad</w:t>
      </w:r>
      <w:r w:rsidR="00CD70A5" w:rsidRPr="00BB3D75">
        <w:rPr>
          <w:lang w:val="es-ES_tradnl"/>
        </w:rPr>
        <w:t>, de</w:t>
      </w:r>
      <w:r w:rsidRPr="00BB3D75">
        <w:rPr>
          <w:lang w:val="es-ES_tradnl"/>
        </w:rPr>
        <w:t xml:space="preserve"> una nueva encuesta), </w:t>
      </w:r>
      <w:r w:rsidR="00CD70A5" w:rsidRPr="00BB3D75">
        <w:rPr>
          <w:lang w:val="es-ES_tradnl"/>
        </w:rPr>
        <w:t>la</w:t>
      </w:r>
      <w:r w:rsidRPr="00BB3D75">
        <w:rPr>
          <w:lang w:val="es-ES_tradnl"/>
        </w:rPr>
        <w:t xml:space="preserve"> publicación de la encuesta actualizada en la Parte 7 del Manual de la OMPI</w:t>
      </w:r>
      <w:r w:rsidR="00CD70A5" w:rsidRPr="00BB3D75">
        <w:rPr>
          <w:lang w:val="es-ES_tradnl"/>
        </w:rPr>
        <w:t xml:space="preserve"> debe ser aprobada por el CWS</w:t>
      </w:r>
      <w:r w:rsidR="00FA2A71" w:rsidRPr="00BB3D75">
        <w:rPr>
          <w:lang w:val="es-ES_tradnl"/>
        </w:rPr>
        <w:t>.</w:t>
      </w:r>
    </w:p>
    <w:p w:rsidR="00E42FD6" w:rsidRPr="00BB3D75" w:rsidRDefault="00FA2A71" w:rsidP="00FA2A71">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E42FD6" w:rsidRPr="00BB3D75">
        <w:rPr>
          <w:lang w:val="es-ES_tradnl"/>
        </w:rPr>
        <w:t xml:space="preserve">El CWS pidió al Equipo Técnico de la Parte 7 que prepare una propuesta relativa al cuestionario sobre la numeración de los documentos publicados y </w:t>
      </w:r>
      <w:r w:rsidR="001D54A0" w:rsidRPr="00BB3D75">
        <w:rPr>
          <w:lang w:val="es-ES_tradnl"/>
        </w:rPr>
        <w:t xml:space="preserve">los </w:t>
      </w:r>
      <w:r w:rsidR="00E42FD6" w:rsidRPr="00BB3D75">
        <w:rPr>
          <w:lang w:val="es-ES_tradnl"/>
        </w:rPr>
        <w:t xml:space="preserve">derechos registrados y la presente para que sea examinada en su sexta sesión.  El cuestionario </w:t>
      </w:r>
      <w:r w:rsidR="001D54A0" w:rsidRPr="00BB3D75">
        <w:rPr>
          <w:lang w:val="es-ES_tradnl"/>
        </w:rPr>
        <w:t>debe</w:t>
      </w:r>
      <w:r w:rsidR="00700466" w:rsidRPr="00BB3D75">
        <w:rPr>
          <w:lang w:val="es-ES_tradnl"/>
        </w:rPr>
        <w:t>rá</w:t>
      </w:r>
      <w:r w:rsidR="001D54A0" w:rsidRPr="00BB3D75">
        <w:rPr>
          <w:lang w:val="es-ES_tradnl"/>
        </w:rPr>
        <w:t xml:space="preserve"> </w:t>
      </w:r>
      <w:r w:rsidR="00E42FD6" w:rsidRPr="00BB3D75">
        <w:rPr>
          <w:lang w:val="es-ES_tradnl"/>
        </w:rPr>
        <w:t xml:space="preserve">abarcar las prácticas vigente y anterior </w:t>
      </w:r>
      <w:r w:rsidR="001D54A0" w:rsidRPr="00BB3D75">
        <w:rPr>
          <w:lang w:val="es-ES_tradnl"/>
        </w:rPr>
        <w:t xml:space="preserve">en materia de </w:t>
      </w:r>
      <w:r w:rsidR="00E42FD6" w:rsidRPr="00BB3D75">
        <w:rPr>
          <w:lang w:val="es-ES_tradnl"/>
        </w:rPr>
        <w:t xml:space="preserve">numeración de los documentos publicados y </w:t>
      </w:r>
      <w:r w:rsidR="001D54A0" w:rsidRPr="00BB3D75">
        <w:rPr>
          <w:lang w:val="es-ES_tradnl"/>
        </w:rPr>
        <w:t xml:space="preserve">los </w:t>
      </w:r>
      <w:r w:rsidR="00E42FD6" w:rsidRPr="00BB3D75">
        <w:rPr>
          <w:lang w:val="es-ES_tradnl"/>
        </w:rPr>
        <w:t xml:space="preserve">derechos registrados. </w:t>
      </w:r>
    </w:p>
    <w:p w:rsidR="005B12CB" w:rsidRPr="00BB3D75" w:rsidRDefault="00FA2A71" w:rsidP="005B12CB">
      <w:pPr>
        <w:pStyle w:val="ONUME"/>
        <w:numPr>
          <w:ilvl w:val="0"/>
          <w:numId w:val="0"/>
        </w:numPr>
        <w:spacing w:after="120"/>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5B12CB" w:rsidRPr="00BB3D75">
        <w:rPr>
          <w:lang w:val="es-ES_tradnl"/>
        </w:rPr>
        <w:t xml:space="preserve">El CWS pidió a la Oficina Internacional: </w:t>
      </w:r>
    </w:p>
    <w:p w:rsidR="005B12CB" w:rsidRPr="00BB3D75" w:rsidRDefault="005B12CB" w:rsidP="00302FDD">
      <w:pPr>
        <w:pStyle w:val="ONUME"/>
        <w:numPr>
          <w:ilvl w:val="0"/>
          <w:numId w:val="6"/>
        </w:numPr>
        <w:tabs>
          <w:tab w:val="left" w:pos="567"/>
        </w:tabs>
        <w:ind w:left="1170" w:hanging="603"/>
        <w:rPr>
          <w:lang w:val="es-ES_tradnl"/>
        </w:rPr>
      </w:pPr>
      <w:r w:rsidRPr="00BB3D75">
        <w:rPr>
          <w:lang w:val="es-ES_tradnl"/>
        </w:rPr>
        <w:t>que invite a las oficinas de P.I. a actualizar sus entradas en la Parte 7.2.4 “Encuesta sobre la presentación de los números de solicitud de prioridad”, y que posteriormente prepare y publique la Parte 7.2.4 actualizada del Manual de la OMPI;  y</w:t>
      </w:r>
    </w:p>
    <w:p w:rsidR="00FA2A71" w:rsidRPr="00BB3D75" w:rsidRDefault="005B12CB" w:rsidP="00302FDD">
      <w:pPr>
        <w:pStyle w:val="ONUME"/>
        <w:numPr>
          <w:ilvl w:val="0"/>
          <w:numId w:val="6"/>
        </w:numPr>
        <w:tabs>
          <w:tab w:val="left" w:pos="567"/>
        </w:tabs>
        <w:ind w:left="1170" w:hanging="603"/>
        <w:rPr>
          <w:lang w:val="es-ES_tradnl"/>
        </w:rPr>
      </w:pPr>
      <w:r w:rsidRPr="00BB3D75">
        <w:rPr>
          <w:lang w:val="es-ES_tradnl"/>
        </w:rPr>
        <w:t>que solicite a la Oficina Internacional que traslade la Parte 7.2.1 a los Archivos</w:t>
      </w:r>
      <w:r w:rsidR="00CD70A5" w:rsidRPr="00BB3D75">
        <w:rPr>
          <w:lang w:val="es-ES_tradnl"/>
        </w:rPr>
        <w:t>,</w:t>
      </w:r>
      <w:r w:rsidRPr="00BB3D75">
        <w:rPr>
          <w:lang w:val="es-ES_tradnl"/>
        </w:rPr>
        <w:t xml:space="preserve"> sustituya la referencia en la Norma ST.10/C por la Parte 7.2.6 (cambio de redacción) e incluya el enlace a la Parte archivada 7.2.1 en la Parte 7.2.6</w:t>
      </w:r>
    </w:p>
    <w:p w:rsidR="00FA2A71" w:rsidRPr="00B10CED" w:rsidRDefault="005B12CB" w:rsidP="00B10CED">
      <w:pPr>
        <w:pStyle w:val="Heading3"/>
      </w:pPr>
      <w:r w:rsidRPr="00B10CED">
        <w:lastRenderedPageBreak/>
        <w:t>Punto 15 del orden del día</w:t>
      </w:r>
      <w:proofErr w:type="gramStart"/>
      <w:r w:rsidRPr="00B10CED">
        <w:t>:  Informe</w:t>
      </w:r>
      <w:proofErr w:type="gramEnd"/>
      <w:r w:rsidRPr="00B10CED">
        <w:t xml:space="preserve"> </w:t>
      </w:r>
      <w:r w:rsidR="00FA753E" w:rsidRPr="00B10CED">
        <w:t>d</w:t>
      </w:r>
      <w:r w:rsidRPr="00B10CED">
        <w:t>e la encuesta sobre los sistemas de numeración de las solicitudes y solicitudes de prioridad utilizados en el pasado por las oficinas de propiedad industrial</w:t>
      </w:r>
    </w:p>
    <w:p w:rsidR="00FA2A71" w:rsidRPr="00BB3D75" w:rsidRDefault="00FA2A71" w:rsidP="00FA2A71">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5B12CB" w:rsidRPr="00BB3D75">
        <w:rPr>
          <w:lang w:val="es-ES_tradnl"/>
        </w:rPr>
        <w:t>Los debates se basaron en el documento CWS/5/12.</w:t>
      </w:r>
    </w:p>
    <w:p w:rsidR="00FA2A71" w:rsidRPr="00BB3D75" w:rsidRDefault="00FA2A71" w:rsidP="00FA2A71">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1D54A0" w:rsidRPr="00BB3D75">
        <w:rPr>
          <w:lang w:val="es-ES_tradnl"/>
        </w:rPr>
        <w:t xml:space="preserve">El </w:t>
      </w:r>
      <w:r w:rsidRPr="00BB3D75">
        <w:rPr>
          <w:lang w:val="es-ES_tradnl"/>
        </w:rPr>
        <w:t xml:space="preserve">CWS </w:t>
      </w:r>
      <w:r w:rsidR="001D54A0" w:rsidRPr="00BB3D75">
        <w:rPr>
          <w:lang w:val="es-ES_tradnl"/>
        </w:rPr>
        <w:t xml:space="preserve">tomó nota de que, en marzo de 2017, la Oficina Internacional publicó la Parte </w:t>
      </w:r>
      <w:r w:rsidRPr="00BB3D75">
        <w:rPr>
          <w:lang w:val="es-ES_tradnl"/>
        </w:rPr>
        <w:t xml:space="preserve">7.2.6 </w:t>
      </w:r>
      <w:r w:rsidR="001D54A0" w:rsidRPr="00BB3D75">
        <w:rPr>
          <w:lang w:val="es-ES_tradnl"/>
        </w:rPr>
        <w:t xml:space="preserve">revisada del Manual de la OMPI </w:t>
      </w:r>
      <w:r w:rsidRPr="00BB3D75">
        <w:rPr>
          <w:lang w:val="es-ES_tradnl"/>
        </w:rPr>
        <w:t>“</w:t>
      </w:r>
      <w:r w:rsidR="001D54A0" w:rsidRPr="00BB3D75">
        <w:rPr>
          <w:lang w:val="es-ES_tradnl"/>
        </w:rPr>
        <w:t xml:space="preserve">Numeración de solicitudes y solicitudes de prioridad </w:t>
      </w:r>
      <w:r w:rsidRPr="00BB3D75">
        <w:rPr>
          <w:lang w:val="es-ES_tradnl"/>
        </w:rPr>
        <w:t xml:space="preserve">– </w:t>
      </w:r>
      <w:r w:rsidR="00B31B34" w:rsidRPr="00BB3D75">
        <w:rPr>
          <w:lang w:val="es-ES_tradnl"/>
        </w:rPr>
        <w:t>P</w:t>
      </w:r>
      <w:r w:rsidR="001D54A0" w:rsidRPr="00BB3D75">
        <w:rPr>
          <w:lang w:val="es-ES_tradnl"/>
        </w:rPr>
        <w:t>ráctica vigente</w:t>
      </w:r>
      <w:r w:rsidRPr="00BB3D75">
        <w:rPr>
          <w:lang w:val="es-ES_tradnl"/>
        </w:rPr>
        <w:t xml:space="preserve">”; </w:t>
      </w:r>
      <w:r w:rsidR="001D54A0" w:rsidRPr="00BB3D75">
        <w:rPr>
          <w:lang w:val="es-ES_tradnl"/>
        </w:rPr>
        <w:t xml:space="preserve"> se modificaron o añadieron las entradas </w:t>
      </w:r>
      <w:r w:rsidR="000711A1" w:rsidRPr="00BB3D75">
        <w:rPr>
          <w:lang w:val="es-ES_tradnl"/>
        </w:rPr>
        <w:t xml:space="preserve">correspondientes </w:t>
      </w:r>
      <w:r w:rsidR="001D54A0" w:rsidRPr="00BB3D75">
        <w:rPr>
          <w:lang w:val="es-ES_tradnl"/>
        </w:rPr>
        <w:t xml:space="preserve">a las prácticas de las </w:t>
      </w:r>
      <w:r w:rsidR="00EF6152" w:rsidRPr="00BB3D75">
        <w:rPr>
          <w:lang w:val="es-ES_tradnl"/>
        </w:rPr>
        <w:t xml:space="preserve">18 OPI </w:t>
      </w:r>
      <w:r w:rsidR="001D54A0" w:rsidRPr="00BB3D75">
        <w:rPr>
          <w:lang w:val="es-ES_tradnl"/>
        </w:rPr>
        <w:t>siguientes</w:t>
      </w:r>
      <w:r w:rsidRPr="00BB3D75">
        <w:rPr>
          <w:lang w:val="es-ES_tradnl"/>
        </w:rPr>
        <w:t xml:space="preserve">: </w:t>
      </w:r>
      <w:r w:rsidR="00653D5F" w:rsidRPr="00BB3D75">
        <w:rPr>
          <w:lang w:val="es-ES_tradnl"/>
        </w:rPr>
        <w:t xml:space="preserve">Alemania, Arabia Saudita, </w:t>
      </w:r>
      <w:r w:rsidRPr="00BB3D75">
        <w:rPr>
          <w:lang w:val="es-ES_tradnl"/>
        </w:rPr>
        <w:t>Austria, Australia, B</w:t>
      </w:r>
      <w:r w:rsidR="001D54A0" w:rsidRPr="00BB3D75">
        <w:rPr>
          <w:lang w:val="es-ES_tradnl"/>
        </w:rPr>
        <w:t>élgica</w:t>
      </w:r>
      <w:r w:rsidRPr="00BB3D75">
        <w:rPr>
          <w:lang w:val="es-ES_tradnl"/>
        </w:rPr>
        <w:t xml:space="preserve">, China, </w:t>
      </w:r>
      <w:r w:rsidR="00653D5F" w:rsidRPr="00BB3D75">
        <w:rPr>
          <w:lang w:val="es-ES_tradnl"/>
        </w:rPr>
        <w:t xml:space="preserve">Croacia, Eslovaquia, </w:t>
      </w:r>
      <w:r w:rsidR="001D54A0" w:rsidRPr="00BB3D75">
        <w:rPr>
          <w:lang w:val="es-ES_tradnl"/>
        </w:rPr>
        <w:t>España</w:t>
      </w:r>
      <w:r w:rsidRPr="00BB3D75">
        <w:rPr>
          <w:lang w:val="es-ES_tradnl"/>
        </w:rPr>
        <w:t xml:space="preserve">, </w:t>
      </w:r>
      <w:r w:rsidR="00653D5F" w:rsidRPr="00BB3D75">
        <w:rPr>
          <w:lang w:val="es-ES_tradnl"/>
        </w:rPr>
        <w:t xml:space="preserve">Federación de Rusia, </w:t>
      </w:r>
      <w:r w:rsidRPr="00BB3D75">
        <w:rPr>
          <w:lang w:val="es-ES_tradnl"/>
        </w:rPr>
        <w:t>Ir</w:t>
      </w:r>
      <w:r w:rsidR="001D54A0" w:rsidRPr="00BB3D75">
        <w:rPr>
          <w:lang w:val="es-ES_tradnl"/>
        </w:rPr>
        <w:t>landa</w:t>
      </w:r>
      <w:r w:rsidRPr="00BB3D75">
        <w:rPr>
          <w:lang w:val="es-ES_tradnl"/>
        </w:rPr>
        <w:t>, Ital</w:t>
      </w:r>
      <w:r w:rsidR="001D54A0" w:rsidRPr="00BB3D75">
        <w:rPr>
          <w:lang w:val="es-ES_tradnl"/>
        </w:rPr>
        <w:t>ia</w:t>
      </w:r>
      <w:r w:rsidRPr="00BB3D75">
        <w:rPr>
          <w:lang w:val="es-ES_tradnl"/>
        </w:rPr>
        <w:t>, Jap</w:t>
      </w:r>
      <w:r w:rsidR="001D54A0" w:rsidRPr="00BB3D75">
        <w:rPr>
          <w:lang w:val="es-ES_tradnl"/>
        </w:rPr>
        <w:t>ón</w:t>
      </w:r>
      <w:r w:rsidRPr="00BB3D75">
        <w:rPr>
          <w:lang w:val="es-ES_tradnl"/>
        </w:rPr>
        <w:t xml:space="preserve">, </w:t>
      </w:r>
      <w:r w:rsidR="00653D5F" w:rsidRPr="00BB3D75">
        <w:rPr>
          <w:lang w:val="es-ES_tradnl"/>
        </w:rPr>
        <w:t xml:space="preserve">Polonia, Reino Unido, </w:t>
      </w:r>
      <w:r w:rsidRPr="00BB3D75">
        <w:rPr>
          <w:lang w:val="es-ES_tradnl"/>
        </w:rPr>
        <w:t>Rep</w:t>
      </w:r>
      <w:r w:rsidR="00653D5F" w:rsidRPr="00BB3D75">
        <w:rPr>
          <w:lang w:val="es-ES_tradnl"/>
        </w:rPr>
        <w:t>ública de Corea,</w:t>
      </w:r>
      <w:r w:rsidRPr="00BB3D75">
        <w:rPr>
          <w:lang w:val="es-ES_tradnl"/>
        </w:rPr>
        <w:t xml:space="preserve"> Rep</w:t>
      </w:r>
      <w:r w:rsidR="001D54A0" w:rsidRPr="00BB3D75">
        <w:rPr>
          <w:lang w:val="es-ES_tradnl"/>
        </w:rPr>
        <w:t xml:space="preserve">ública de </w:t>
      </w:r>
      <w:r w:rsidRPr="00BB3D75">
        <w:rPr>
          <w:lang w:val="es-ES_tradnl"/>
        </w:rPr>
        <w:t>Moldova</w:t>
      </w:r>
      <w:r w:rsidR="00653D5F" w:rsidRPr="00BB3D75">
        <w:rPr>
          <w:lang w:val="es-ES_tradnl"/>
        </w:rPr>
        <w:t xml:space="preserve"> y</w:t>
      </w:r>
      <w:r w:rsidRPr="00BB3D75">
        <w:rPr>
          <w:lang w:val="es-ES_tradnl"/>
        </w:rPr>
        <w:t xml:space="preserve"> </w:t>
      </w:r>
      <w:r w:rsidR="001D54A0" w:rsidRPr="00BB3D75">
        <w:rPr>
          <w:lang w:val="es-ES_tradnl"/>
        </w:rPr>
        <w:t>Suecia</w:t>
      </w:r>
      <w:r w:rsidRPr="00BB3D75">
        <w:rPr>
          <w:lang w:val="es-ES_tradnl"/>
        </w:rPr>
        <w:t>.</w:t>
      </w:r>
    </w:p>
    <w:p w:rsidR="00FA2A71" w:rsidRPr="00BB3D75" w:rsidRDefault="00FA2A71" w:rsidP="00FA2A71">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1D54A0" w:rsidRPr="00BB3D75">
        <w:rPr>
          <w:lang w:val="es-ES_tradnl"/>
        </w:rPr>
        <w:t xml:space="preserve">El CWS también tomó nota de los resultados de la encuesta </w:t>
      </w:r>
      <w:r w:rsidR="002E097F" w:rsidRPr="00BB3D75">
        <w:rPr>
          <w:lang w:val="es-ES_tradnl"/>
        </w:rPr>
        <w:t xml:space="preserve">sobre prácticas aplicadas en el pasado en la numeración de las </w:t>
      </w:r>
      <w:r w:rsidR="00B31B34" w:rsidRPr="00BB3D75">
        <w:rPr>
          <w:lang w:val="es-ES_tradnl"/>
        </w:rPr>
        <w:t>s</w:t>
      </w:r>
      <w:r w:rsidR="002E097F" w:rsidRPr="00BB3D75">
        <w:rPr>
          <w:lang w:val="es-ES_tradnl"/>
        </w:rPr>
        <w:t>olicitudes y solicitudes de priorida</w:t>
      </w:r>
      <w:r w:rsidR="000711A1" w:rsidRPr="00BB3D75">
        <w:rPr>
          <w:lang w:val="es-ES_tradnl"/>
        </w:rPr>
        <w:t>d</w:t>
      </w:r>
      <w:r w:rsidR="002E097F" w:rsidRPr="00BB3D75">
        <w:rPr>
          <w:lang w:val="es-ES_tradnl"/>
        </w:rPr>
        <w:t>, que se ex</w:t>
      </w:r>
      <w:r w:rsidR="001E7127" w:rsidRPr="00BB3D75">
        <w:rPr>
          <w:lang w:val="es-ES_tradnl"/>
        </w:rPr>
        <w:t>ponen en el Anexo del documento </w:t>
      </w:r>
      <w:r w:rsidRPr="00BB3D75">
        <w:rPr>
          <w:lang w:val="es-ES_tradnl"/>
        </w:rPr>
        <w:t xml:space="preserve">CWS/5/12.  </w:t>
      </w:r>
      <w:r w:rsidR="00B31B34" w:rsidRPr="00BB3D75">
        <w:rPr>
          <w:lang w:val="es-ES_tradnl"/>
        </w:rPr>
        <w:t xml:space="preserve">La nueva Parte </w:t>
      </w:r>
      <w:r w:rsidRPr="00BB3D75">
        <w:rPr>
          <w:lang w:val="es-ES_tradnl"/>
        </w:rPr>
        <w:t xml:space="preserve">7.2.7 </w:t>
      </w:r>
      <w:r w:rsidR="00B31B34" w:rsidRPr="00BB3D75">
        <w:rPr>
          <w:lang w:val="es-ES_tradnl"/>
        </w:rPr>
        <w:t xml:space="preserve">del Manual de la OMPI contiene 12 entradas </w:t>
      </w:r>
      <w:r w:rsidR="000711A1" w:rsidRPr="00BB3D75">
        <w:rPr>
          <w:lang w:val="es-ES_tradnl"/>
        </w:rPr>
        <w:t xml:space="preserve">correspondientes </w:t>
      </w:r>
      <w:r w:rsidR="00B31B34" w:rsidRPr="00BB3D75">
        <w:rPr>
          <w:lang w:val="es-ES_tradnl"/>
        </w:rPr>
        <w:t>a las prácticas de las OPI siguientes</w:t>
      </w:r>
      <w:r w:rsidRPr="00BB3D75">
        <w:rPr>
          <w:lang w:val="es-ES_tradnl"/>
        </w:rPr>
        <w:t xml:space="preserve">: </w:t>
      </w:r>
      <w:r w:rsidR="001C0F15" w:rsidRPr="00BB3D75">
        <w:rPr>
          <w:lang w:val="es-ES_tradnl"/>
        </w:rPr>
        <w:t xml:space="preserve">Alemania, Arabia Saudita, </w:t>
      </w:r>
      <w:r w:rsidRPr="00BB3D75">
        <w:rPr>
          <w:lang w:val="es-ES_tradnl"/>
        </w:rPr>
        <w:t xml:space="preserve">Australia, China, </w:t>
      </w:r>
      <w:r w:rsidR="001C0F15" w:rsidRPr="00BB3D75">
        <w:rPr>
          <w:lang w:val="es-ES_tradnl"/>
        </w:rPr>
        <w:t xml:space="preserve">Eslovaquia, </w:t>
      </w:r>
      <w:r w:rsidRPr="00BB3D75">
        <w:rPr>
          <w:lang w:val="es-ES_tradnl"/>
        </w:rPr>
        <w:t xml:space="preserve">Estonia, </w:t>
      </w:r>
      <w:r w:rsidR="001C0F15" w:rsidRPr="00BB3D75">
        <w:rPr>
          <w:lang w:val="es-ES_tradnl"/>
        </w:rPr>
        <w:t xml:space="preserve">Federación de Rusia, </w:t>
      </w:r>
      <w:r w:rsidR="00B31B34" w:rsidRPr="00BB3D75">
        <w:rPr>
          <w:lang w:val="es-ES_tradnl"/>
        </w:rPr>
        <w:t>Japón</w:t>
      </w:r>
      <w:r w:rsidRPr="00BB3D75">
        <w:rPr>
          <w:lang w:val="es-ES_tradnl"/>
        </w:rPr>
        <w:t xml:space="preserve">, Lituania, </w:t>
      </w:r>
      <w:r w:rsidR="001C0F15" w:rsidRPr="00BB3D75">
        <w:rPr>
          <w:lang w:val="es-ES_tradnl"/>
        </w:rPr>
        <w:t xml:space="preserve">República de Corea, </w:t>
      </w:r>
      <w:r w:rsidR="00B31B34" w:rsidRPr="00BB3D75">
        <w:rPr>
          <w:lang w:val="es-ES_tradnl"/>
        </w:rPr>
        <w:t>Unión Soviética y Ucrania</w:t>
      </w:r>
      <w:r w:rsidRPr="00BB3D75">
        <w:rPr>
          <w:lang w:val="es-ES_tradnl"/>
        </w:rPr>
        <w:t>.</w:t>
      </w:r>
    </w:p>
    <w:p w:rsidR="00FA2A71" w:rsidRPr="00BB3D75" w:rsidRDefault="00FA2A71" w:rsidP="00FA2A71">
      <w:pPr>
        <w:pStyle w:val="ONUME"/>
        <w:numPr>
          <w:ilvl w:val="0"/>
          <w:numId w:val="0"/>
        </w:numPr>
        <w:ind w:left="567"/>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B31B34" w:rsidRPr="00BB3D75">
        <w:rPr>
          <w:lang w:val="es-ES_tradnl"/>
        </w:rPr>
        <w:t xml:space="preserve">El CWS acordó publicar dichos resultados como nueva Parte </w:t>
      </w:r>
      <w:r w:rsidRPr="00BB3D75">
        <w:rPr>
          <w:lang w:val="es-ES_tradnl"/>
        </w:rPr>
        <w:t xml:space="preserve">7.2.7 </w:t>
      </w:r>
      <w:r w:rsidR="00B31B34" w:rsidRPr="00BB3D75">
        <w:rPr>
          <w:lang w:val="es-ES_tradnl"/>
        </w:rPr>
        <w:t>del Manual de la OMPI</w:t>
      </w:r>
      <w:r w:rsidRPr="00BB3D75">
        <w:rPr>
          <w:lang w:val="es-ES_tradnl"/>
        </w:rPr>
        <w:t xml:space="preserve"> “Num</w:t>
      </w:r>
      <w:r w:rsidR="00B31B34" w:rsidRPr="00BB3D75">
        <w:rPr>
          <w:lang w:val="es-ES_tradnl"/>
        </w:rPr>
        <w:t xml:space="preserve">eración de solicitudes y solicitudes de prioridad </w:t>
      </w:r>
      <w:r w:rsidRPr="00BB3D75">
        <w:rPr>
          <w:lang w:val="es-ES_tradnl"/>
        </w:rPr>
        <w:t xml:space="preserve">– </w:t>
      </w:r>
      <w:r w:rsidR="00B31B34" w:rsidRPr="00BB3D75">
        <w:rPr>
          <w:lang w:val="es-ES_tradnl"/>
        </w:rPr>
        <w:t>Práctica anterior</w:t>
      </w:r>
      <w:r w:rsidRPr="00BB3D75">
        <w:rPr>
          <w:lang w:val="es-ES_tradnl"/>
        </w:rPr>
        <w:t xml:space="preserve">”. </w:t>
      </w:r>
    </w:p>
    <w:p w:rsidR="00723B1D" w:rsidRPr="00BB3D75" w:rsidRDefault="00FA2A71" w:rsidP="00FA2A71">
      <w:pPr>
        <w:pStyle w:val="ONUME"/>
        <w:numPr>
          <w:ilvl w:val="0"/>
          <w:numId w:val="0"/>
        </w:numPr>
        <w:rPr>
          <w:rFonts w:eastAsia="Times New Roman"/>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723B1D" w:rsidRPr="00BB3D75">
        <w:rPr>
          <w:rFonts w:eastAsia="Times New Roman"/>
          <w:lang w:val="es-ES_tradnl"/>
        </w:rPr>
        <w:t>La delegación de los Estados Unidos de América declaró que antes de la sesión se ha</w:t>
      </w:r>
      <w:r w:rsidR="000711A1" w:rsidRPr="00BB3D75">
        <w:rPr>
          <w:rFonts w:eastAsia="Times New Roman"/>
          <w:lang w:val="es-ES_tradnl"/>
        </w:rPr>
        <w:t>bía</w:t>
      </w:r>
      <w:r w:rsidR="00723B1D" w:rsidRPr="00BB3D75">
        <w:rPr>
          <w:rFonts w:eastAsia="Times New Roman"/>
          <w:lang w:val="es-ES_tradnl"/>
        </w:rPr>
        <w:t xml:space="preserve"> presentado a la Secretaría la información acerca del anterior sistema de numeración de solicitudes utilizado en la Oficina de Patentes y Marcas de los Estados Unidos (USPTO) y pidió que se incluya en la Parte 7.2.7 del Manual de la OMPI. </w:t>
      </w:r>
    </w:p>
    <w:p w:rsidR="00723B1D" w:rsidRPr="00BB3D75" w:rsidRDefault="00FA2A71" w:rsidP="00FA2A71">
      <w:pPr>
        <w:pStyle w:val="ONUME"/>
        <w:numPr>
          <w:ilvl w:val="0"/>
          <w:numId w:val="0"/>
        </w:numPr>
        <w:ind w:left="567"/>
        <w:rPr>
          <w:rFonts w:eastAsia="Times New Roman"/>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723B1D" w:rsidRPr="00BB3D75">
        <w:rPr>
          <w:rFonts w:eastAsia="Times New Roman"/>
          <w:lang w:val="es-ES_tradnl"/>
        </w:rPr>
        <w:t>El CWS convino en dar por concluida la Tarea N.º</w:t>
      </w:r>
      <w:r w:rsidR="00700466" w:rsidRPr="00BB3D75">
        <w:rPr>
          <w:lang w:val="es-ES_tradnl"/>
        </w:rPr>
        <w:t> </w:t>
      </w:r>
      <w:r w:rsidR="00723B1D" w:rsidRPr="00BB3D75">
        <w:rPr>
          <w:rFonts w:eastAsia="Times New Roman"/>
          <w:lang w:val="es-ES_tradnl"/>
        </w:rPr>
        <w:t xml:space="preserve">30 “Llevar a cabo una encuesta sobre los números de solicitud y solicitud de prioridad utilizados por las oficinas de propiedad industrial” y suprimirla de la lista de tareas del CWS; </w:t>
      </w:r>
      <w:r w:rsidR="000711A1" w:rsidRPr="00BB3D75">
        <w:rPr>
          <w:rFonts w:eastAsia="Times New Roman"/>
          <w:lang w:val="es-ES_tradnl"/>
        </w:rPr>
        <w:t xml:space="preserve"> </w:t>
      </w:r>
      <w:r w:rsidR="00723B1D" w:rsidRPr="00BB3D75">
        <w:rPr>
          <w:rFonts w:eastAsia="Times New Roman"/>
          <w:lang w:val="es-ES_tradnl"/>
        </w:rPr>
        <w:t>convino también en que cese la actividad del Equipo Técnico ST.10/C.</w:t>
      </w:r>
    </w:p>
    <w:p w:rsidR="00FA2A71" w:rsidRPr="00B10CED" w:rsidRDefault="00653B3D" w:rsidP="00B10CED">
      <w:pPr>
        <w:pStyle w:val="Heading3"/>
      </w:pPr>
      <w:r w:rsidRPr="00B10CED">
        <w:t>Punto 16 del orden del día</w:t>
      </w:r>
      <w:proofErr w:type="gramStart"/>
      <w:r w:rsidRPr="00B10CED">
        <w:t>:  Cuestionario</w:t>
      </w:r>
      <w:proofErr w:type="gramEnd"/>
      <w:r w:rsidRPr="00B10CED">
        <w:t xml:space="preserve"> sobre prórrogas de la vigencia de la protección por propiedad industrial (IPPE)</w:t>
      </w:r>
    </w:p>
    <w:p w:rsidR="00FA2A71" w:rsidRPr="00BB3D75" w:rsidRDefault="00FA2A71" w:rsidP="00FA2A71">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653B3D" w:rsidRPr="00BB3D75">
        <w:rPr>
          <w:lang w:val="es-ES_tradnl"/>
        </w:rPr>
        <w:t>Los debates se basaron en el documento CWS/5/13.</w:t>
      </w:r>
    </w:p>
    <w:p w:rsidR="00FA2A71" w:rsidRPr="00BB3D75" w:rsidRDefault="00FA2A71" w:rsidP="00FA2A71">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653B3D" w:rsidRPr="00BB3D75">
        <w:rPr>
          <w:lang w:val="es-ES_tradnl"/>
        </w:rPr>
        <w:t>El CWS examinó el cues</w:t>
      </w:r>
      <w:r w:rsidR="00FA753E" w:rsidRPr="00BB3D75">
        <w:rPr>
          <w:lang w:val="es-ES_tradnl"/>
        </w:rPr>
        <w:t>tionario propuesto sobre IPPE y señal</w:t>
      </w:r>
      <w:r w:rsidR="00653B3D" w:rsidRPr="00BB3D75">
        <w:rPr>
          <w:lang w:val="es-ES_tradnl"/>
        </w:rPr>
        <w:t>ó varias cuestiones sustantivas que deben modificarse</w:t>
      </w:r>
      <w:r w:rsidRPr="00BB3D75">
        <w:rPr>
          <w:lang w:val="es-ES_tradnl"/>
        </w:rPr>
        <w:t>:</w:t>
      </w:r>
    </w:p>
    <w:p w:rsidR="00FA2A71" w:rsidRPr="00BB3D75" w:rsidRDefault="00314D57" w:rsidP="00302FDD">
      <w:pPr>
        <w:pStyle w:val="ONUME"/>
        <w:numPr>
          <w:ilvl w:val="0"/>
          <w:numId w:val="13"/>
        </w:numPr>
        <w:rPr>
          <w:lang w:val="es-ES_tradnl"/>
        </w:rPr>
      </w:pPr>
      <w:r w:rsidRPr="00BB3D75">
        <w:rPr>
          <w:lang w:val="es-ES_tradnl"/>
        </w:rPr>
        <w:t xml:space="preserve">en algunos casos, autoridades nacionales distintas de las OPI participan en el </w:t>
      </w:r>
      <w:r w:rsidR="000711A1" w:rsidRPr="00BB3D75">
        <w:rPr>
          <w:lang w:val="es-ES_tradnl"/>
        </w:rPr>
        <w:t xml:space="preserve">tratamiento </w:t>
      </w:r>
      <w:r w:rsidRPr="00BB3D75">
        <w:rPr>
          <w:lang w:val="es-ES_tradnl"/>
        </w:rPr>
        <w:t xml:space="preserve">de la información relativa a las </w:t>
      </w:r>
      <w:r w:rsidR="00FA2A71" w:rsidRPr="00BB3D75">
        <w:rPr>
          <w:lang w:val="es-ES_tradnl"/>
        </w:rPr>
        <w:t xml:space="preserve">IPPE.  </w:t>
      </w:r>
      <w:r w:rsidRPr="00BB3D75">
        <w:rPr>
          <w:lang w:val="es-ES_tradnl"/>
        </w:rPr>
        <w:t xml:space="preserve">La circular en la que se invite a las OPI a rellenar el cuestionario y las preguntas </w:t>
      </w:r>
      <w:r w:rsidR="00FA2A71" w:rsidRPr="00BB3D75">
        <w:rPr>
          <w:lang w:val="es-ES_tradnl"/>
        </w:rPr>
        <w:t xml:space="preserve">6, 8 </w:t>
      </w:r>
      <w:r w:rsidRPr="00BB3D75">
        <w:rPr>
          <w:lang w:val="es-ES_tradnl"/>
        </w:rPr>
        <w:t xml:space="preserve">y </w:t>
      </w:r>
      <w:r w:rsidR="00FA2A71" w:rsidRPr="00BB3D75">
        <w:rPr>
          <w:lang w:val="es-ES_tradnl"/>
        </w:rPr>
        <w:t xml:space="preserve">10 </w:t>
      </w:r>
      <w:r w:rsidRPr="00BB3D75">
        <w:rPr>
          <w:lang w:val="es-ES_tradnl"/>
        </w:rPr>
        <w:t xml:space="preserve">deberán hacer hincapié en la importancia de </w:t>
      </w:r>
      <w:r w:rsidR="000711A1" w:rsidRPr="00BB3D75">
        <w:rPr>
          <w:lang w:val="es-ES_tradnl"/>
        </w:rPr>
        <w:t xml:space="preserve">que </w:t>
      </w:r>
      <w:r w:rsidRPr="00BB3D75">
        <w:rPr>
          <w:lang w:val="es-ES_tradnl"/>
        </w:rPr>
        <w:t>las respuestas reflejen las prácticas de todas las autoridades pertinentes</w:t>
      </w:r>
      <w:r w:rsidR="00FA2A71" w:rsidRPr="00BB3D75">
        <w:rPr>
          <w:lang w:val="es-ES_tradnl"/>
        </w:rPr>
        <w:t>;</w:t>
      </w:r>
    </w:p>
    <w:p w:rsidR="00FA2A71" w:rsidRPr="00BB3D75" w:rsidRDefault="00314D57" w:rsidP="00302FDD">
      <w:pPr>
        <w:pStyle w:val="ONUME"/>
        <w:numPr>
          <w:ilvl w:val="0"/>
          <w:numId w:val="13"/>
        </w:numPr>
        <w:rPr>
          <w:lang w:val="es-ES_tradnl"/>
        </w:rPr>
      </w:pPr>
      <w:r w:rsidRPr="00BB3D75">
        <w:rPr>
          <w:lang w:val="es-ES_tradnl"/>
        </w:rPr>
        <w:t>l</w:t>
      </w:r>
      <w:r w:rsidR="00723B1D" w:rsidRPr="00BB3D75">
        <w:rPr>
          <w:lang w:val="es-ES_tradnl"/>
        </w:rPr>
        <w:t>a lista de productos de la pregunta 3 debe quedar modificada como sigue</w:t>
      </w:r>
      <w:r w:rsidR="00FA2A71" w:rsidRPr="00BB3D75">
        <w:rPr>
          <w:lang w:val="es-ES_tradnl"/>
        </w:rPr>
        <w:t xml:space="preserve">: </w:t>
      </w:r>
      <w:r w:rsidR="00723B1D" w:rsidRPr="00BB3D75">
        <w:rPr>
          <w:lang w:val="es-ES_tradnl"/>
        </w:rPr>
        <w:t>productos medicinales</w:t>
      </w:r>
      <w:r w:rsidR="00FA2A71" w:rsidRPr="00BB3D75">
        <w:rPr>
          <w:lang w:val="es-ES_tradnl"/>
        </w:rPr>
        <w:t xml:space="preserve">, </w:t>
      </w:r>
      <w:r w:rsidR="002A0B7B" w:rsidRPr="00BB3D75">
        <w:rPr>
          <w:lang w:val="es-ES_tradnl"/>
        </w:rPr>
        <w:t>productos fitosanitarios</w:t>
      </w:r>
      <w:r w:rsidR="00FA2A71" w:rsidRPr="00BB3D75">
        <w:rPr>
          <w:lang w:val="es-ES_tradnl"/>
        </w:rPr>
        <w:t xml:space="preserve">, </w:t>
      </w:r>
      <w:r w:rsidR="00723B1D" w:rsidRPr="00BB3D75">
        <w:rPr>
          <w:lang w:val="es-ES_tradnl"/>
        </w:rPr>
        <w:t xml:space="preserve">todos los productos sujetos a aprobación reglamentaria para la </w:t>
      </w:r>
      <w:r w:rsidR="00D53B07" w:rsidRPr="00BB3D75">
        <w:rPr>
          <w:lang w:val="es-ES_tradnl"/>
        </w:rPr>
        <w:t>comercialización</w:t>
      </w:r>
      <w:r w:rsidR="00723B1D" w:rsidRPr="00BB3D75">
        <w:rPr>
          <w:lang w:val="es-ES_tradnl"/>
        </w:rPr>
        <w:t xml:space="preserve"> </w:t>
      </w:r>
      <w:r w:rsidR="002A0B7B" w:rsidRPr="00BB3D75">
        <w:rPr>
          <w:lang w:val="es-ES_tradnl"/>
        </w:rPr>
        <w:t>y otros</w:t>
      </w:r>
      <w:r w:rsidR="00FA2A71" w:rsidRPr="00BB3D75">
        <w:rPr>
          <w:lang w:val="es-ES_tradnl"/>
        </w:rPr>
        <w:t>;</w:t>
      </w:r>
    </w:p>
    <w:p w:rsidR="00FA2A71" w:rsidRPr="00BB3D75" w:rsidRDefault="00314D57" w:rsidP="00302FDD">
      <w:pPr>
        <w:pStyle w:val="ONUME"/>
        <w:numPr>
          <w:ilvl w:val="0"/>
          <w:numId w:val="13"/>
        </w:numPr>
        <w:rPr>
          <w:lang w:val="es-ES_tradnl"/>
        </w:rPr>
      </w:pPr>
      <w:r w:rsidRPr="00BB3D75">
        <w:rPr>
          <w:lang w:val="es-ES_tradnl"/>
        </w:rPr>
        <w:t>l</w:t>
      </w:r>
      <w:r w:rsidR="002A0B7B" w:rsidRPr="00BB3D75">
        <w:rPr>
          <w:lang w:val="es-ES_tradnl"/>
        </w:rPr>
        <w:t xml:space="preserve">a pregunta 3 debería contener una </w:t>
      </w:r>
      <w:r w:rsidR="00700466" w:rsidRPr="00BB3D75">
        <w:rPr>
          <w:lang w:val="es-ES_tradnl"/>
        </w:rPr>
        <w:t xml:space="preserve">pregunta de seguimiento </w:t>
      </w:r>
      <w:r w:rsidR="002A0B7B" w:rsidRPr="00BB3D75">
        <w:rPr>
          <w:lang w:val="es-ES_tradnl"/>
        </w:rPr>
        <w:t>acerca de la posibilidad de solicitar prórrogas administrativas de derechos de P.I.</w:t>
      </w:r>
      <w:r w:rsidR="00FA2A71" w:rsidRPr="00BB3D75">
        <w:rPr>
          <w:lang w:val="es-ES_tradnl"/>
        </w:rPr>
        <w:t xml:space="preserve">, </w:t>
      </w:r>
      <w:r w:rsidR="002A0B7B" w:rsidRPr="00BB3D75">
        <w:rPr>
          <w:lang w:val="es-ES_tradnl"/>
        </w:rPr>
        <w:t xml:space="preserve">tales como, por ejemplo, ajustes de la duración de </w:t>
      </w:r>
      <w:r w:rsidRPr="00BB3D75">
        <w:rPr>
          <w:lang w:val="es-ES_tradnl"/>
        </w:rPr>
        <w:t xml:space="preserve">una </w:t>
      </w:r>
      <w:r w:rsidR="002A0B7B" w:rsidRPr="00BB3D75">
        <w:rPr>
          <w:lang w:val="es-ES_tradnl"/>
        </w:rPr>
        <w:t xml:space="preserve">patente </w:t>
      </w:r>
      <w:r w:rsidR="00FA2A71" w:rsidRPr="00BB3D75">
        <w:rPr>
          <w:lang w:val="es-ES_tradnl"/>
        </w:rPr>
        <w:t>(PTA);</w:t>
      </w:r>
    </w:p>
    <w:p w:rsidR="00FA2A71" w:rsidRPr="00BB3D75" w:rsidRDefault="00314D57" w:rsidP="00302FDD">
      <w:pPr>
        <w:pStyle w:val="ONUME"/>
        <w:numPr>
          <w:ilvl w:val="0"/>
          <w:numId w:val="13"/>
        </w:numPr>
        <w:rPr>
          <w:lang w:val="es-ES_tradnl"/>
        </w:rPr>
      </w:pPr>
      <w:r w:rsidRPr="00BB3D75">
        <w:rPr>
          <w:lang w:val="es-ES_tradnl"/>
        </w:rPr>
        <w:t>e</w:t>
      </w:r>
      <w:r w:rsidR="002A0B7B" w:rsidRPr="00BB3D75">
        <w:rPr>
          <w:lang w:val="es-ES_tradnl"/>
        </w:rPr>
        <w:t xml:space="preserve">l término </w:t>
      </w:r>
      <w:r w:rsidR="00FA2A71" w:rsidRPr="00BB3D75">
        <w:rPr>
          <w:lang w:val="es-ES_tradnl"/>
        </w:rPr>
        <w:t>“</w:t>
      </w:r>
      <w:r w:rsidR="002A0B7B" w:rsidRPr="00BB3D75">
        <w:rPr>
          <w:lang w:val="es-ES_tradnl"/>
        </w:rPr>
        <w:t>productos</w:t>
      </w:r>
      <w:r w:rsidR="00FA2A71" w:rsidRPr="00BB3D75">
        <w:rPr>
          <w:lang w:val="es-ES_tradnl"/>
        </w:rPr>
        <w:t xml:space="preserve">” </w:t>
      </w:r>
      <w:r w:rsidR="002A0B7B" w:rsidRPr="00BB3D75">
        <w:rPr>
          <w:lang w:val="es-ES_tradnl"/>
        </w:rPr>
        <w:t xml:space="preserve">no es aplicable a algunas </w:t>
      </w:r>
      <w:r w:rsidR="00FA2A71" w:rsidRPr="00BB3D75">
        <w:rPr>
          <w:lang w:val="es-ES_tradnl"/>
        </w:rPr>
        <w:t xml:space="preserve">IPPE, </w:t>
      </w:r>
      <w:r w:rsidR="002A0B7B" w:rsidRPr="00BB3D75">
        <w:rPr>
          <w:lang w:val="es-ES_tradnl"/>
        </w:rPr>
        <w:t xml:space="preserve">como, por ejemplo, los </w:t>
      </w:r>
      <w:r w:rsidR="00FA2A71" w:rsidRPr="00BB3D75">
        <w:rPr>
          <w:lang w:val="es-ES_tradnl"/>
        </w:rPr>
        <w:t xml:space="preserve">PTA; </w:t>
      </w:r>
      <w:r w:rsidR="002A0B7B" w:rsidRPr="00BB3D75">
        <w:rPr>
          <w:lang w:val="es-ES_tradnl"/>
        </w:rPr>
        <w:t xml:space="preserve">la pregunta </w:t>
      </w:r>
      <w:r w:rsidR="00FA2A71" w:rsidRPr="00BB3D75">
        <w:rPr>
          <w:lang w:val="es-ES_tradnl"/>
        </w:rPr>
        <w:t xml:space="preserve">4 </w:t>
      </w:r>
      <w:r w:rsidR="002A0B7B" w:rsidRPr="00BB3D75">
        <w:rPr>
          <w:lang w:val="es-ES_tradnl"/>
        </w:rPr>
        <w:t>debería modificarse en consecuencia</w:t>
      </w:r>
      <w:r w:rsidR="00FA2A71" w:rsidRPr="00BB3D75">
        <w:rPr>
          <w:lang w:val="es-ES_tradnl"/>
        </w:rPr>
        <w:t xml:space="preserve">; </w:t>
      </w:r>
      <w:r w:rsidR="002A0B7B" w:rsidRPr="00BB3D75">
        <w:rPr>
          <w:lang w:val="es-ES_tradnl"/>
        </w:rPr>
        <w:t>y</w:t>
      </w:r>
    </w:p>
    <w:p w:rsidR="00314D57" w:rsidRPr="00BB3D75" w:rsidRDefault="0026540E" w:rsidP="00302FDD">
      <w:pPr>
        <w:pStyle w:val="ONUME"/>
        <w:numPr>
          <w:ilvl w:val="0"/>
          <w:numId w:val="13"/>
        </w:numPr>
        <w:rPr>
          <w:lang w:val="es-ES_tradnl"/>
        </w:rPr>
      </w:pPr>
      <w:r w:rsidRPr="00BB3D75">
        <w:rPr>
          <w:lang w:val="es-ES_tradnl"/>
        </w:rPr>
        <w:lastRenderedPageBreak/>
        <w:t>e</w:t>
      </w:r>
      <w:r w:rsidR="002A0B7B" w:rsidRPr="00BB3D75">
        <w:rPr>
          <w:lang w:val="es-ES_tradnl"/>
        </w:rPr>
        <w:t xml:space="preserve">l cuestionario debería </w:t>
      </w:r>
      <w:r w:rsidR="00D53B07" w:rsidRPr="00BB3D75">
        <w:rPr>
          <w:lang w:val="es-ES_tradnl"/>
        </w:rPr>
        <w:t>incluir</w:t>
      </w:r>
      <w:r w:rsidR="002A0B7B" w:rsidRPr="00BB3D75">
        <w:rPr>
          <w:lang w:val="es-ES_tradnl"/>
        </w:rPr>
        <w:t xml:space="preserve"> dos nuevas preguntas</w:t>
      </w:r>
      <w:r w:rsidR="00FA2A71" w:rsidRPr="00BB3D75">
        <w:rPr>
          <w:lang w:val="es-ES_tradnl"/>
        </w:rPr>
        <w:t xml:space="preserve">, </w:t>
      </w:r>
      <w:r w:rsidR="00314D57" w:rsidRPr="00BB3D75">
        <w:rPr>
          <w:lang w:val="es-ES_tradnl"/>
        </w:rPr>
        <w:t>similares a las preguntas 8 y 9</w:t>
      </w:r>
      <w:r w:rsidR="00FA2A71" w:rsidRPr="00BB3D75">
        <w:rPr>
          <w:lang w:val="es-ES_tradnl"/>
        </w:rPr>
        <w:t xml:space="preserve">, </w:t>
      </w:r>
      <w:r w:rsidR="00EF6152" w:rsidRPr="00BB3D75">
        <w:rPr>
          <w:lang w:val="es-ES_tradnl"/>
        </w:rPr>
        <w:t xml:space="preserve">referidas a </w:t>
      </w:r>
      <w:r w:rsidR="00314D57" w:rsidRPr="00BB3D75">
        <w:rPr>
          <w:lang w:val="es-ES_tradnl"/>
        </w:rPr>
        <w:t>los elementos contenidos en la publicación en caso de entrar en vigor una IPPE; la pregunta 10 debería modificarse en consecuencia.</w:t>
      </w:r>
    </w:p>
    <w:p w:rsidR="00FA2A71" w:rsidRPr="00BB3D75" w:rsidRDefault="00FA2A71" w:rsidP="00FA2A71">
      <w:pPr>
        <w:pStyle w:val="ONUME"/>
        <w:numPr>
          <w:ilvl w:val="0"/>
          <w:numId w:val="0"/>
        </w:numPr>
        <w:ind w:left="567"/>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653B3D" w:rsidRPr="00BB3D75">
        <w:rPr>
          <w:lang w:val="es-ES_tradnl"/>
        </w:rPr>
        <w:t>El CWS solicitó al Equipo Técnico de la Parte 7 que revise el proyecto de cuestionario teniendo en cuenta las cuestiones antedichas</w:t>
      </w:r>
      <w:r w:rsidR="00FA753E" w:rsidRPr="00BB3D75">
        <w:rPr>
          <w:lang w:val="es-ES_tradnl"/>
        </w:rPr>
        <w:t>,</w:t>
      </w:r>
      <w:r w:rsidR="00653B3D" w:rsidRPr="00BB3D75">
        <w:rPr>
          <w:lang w:val="es-ES_tradnl"/>
        </w:rPr>
        <w:t xml:space="preserve"> y presente </w:t>
      </w:r>
      <w:r w:rsidR="00FA753E" w:rsidRPr="00BB3D75">
        <w:rPr>
          <w:lang w:val="es-ES_tradnl"/>
        </w:rPr>
        <w:t>una nuev</w:t>
      </w:r>
      <w:r w:rsidR="00653B3D" w:rsidRPr="00BB3D75">
        <w:rPr>
          <w:lang w:val="es-ES_tradnl"/>
        </w:rPr>
        <w:t xml:space="preserve">a propuesta en la siguiente sesión del CWS.  Las delegaciones </w:t>
      </w:r>
      <w:r w:rsidR="00FA753E" w:rsidRPr="00BB3D75">
        <w:rPr>
          <w:lang w:val="es-ES_tradnl"/>
        </w:rPr>
        <w:t>quedan</w:t>
      </w:r>
      <w:r w:rsidR="00653B3D" w:rsidRPr="00BB3D75">
        <w:rPr>
          <w:lang w:val="es-ES_tradnl"/>
        </w:rPr>
        <w:t xml:space="preserve"> invitadas a presentar sus observaciones y propuestas acerca del cuestionario sobre IPPE en el espacio Wiki del Equipo Técnico de la Parte 7 hasta finales de junio de 2017</w:t>
      </w:r>
      <w:r w:rsidR="00FA753E" w:rsidRPr="00BB3D75">
        <w:rPr>
          <w:lang w:val="es-ES_tradnl"/>
        </w:rPr>
        <w:t>,</w:t>
      </w:r>
      <w:r w:rsidR="00653B3D" w:rsidRPr="00BB3D75">
        <w:rPr>
          <w:lang w:val="es-ES_tradnl"/>
        </w:rPr>
        <w:t xml:space="preserve"> </w:t>
      </w:r>
      <w:r w:rsidR="00FA753E" w:rsidRPr="00BB3D75">
        <w:rPr>
          <w:lang w:val="es-ES_tradnl"/>
        </w:rPr>
        <w:t>así como</w:t>
      </w:r>
      <w:r w:rsidR="00653B3D" w:rsidRPr="00BB3D75">
        <w:rPr>
          <w:lang w:val="es-ES_tradnl"/>
        </w:rPr>
        <w:t xml:space="preserve"> a participar activamente en el debate de dicho Equipo.</w:t>
      </w:r>
    </w:p>
    <w:p w:rsidR="00FA2A71" w:rsidRPr="00B10CED" w:rsidRDefault="00653B3D" w:rsidP="00B10CED">
      <w:pPr>
        <w:pStyle w:val="Heading3"/>
      </w:pPr>
      <w:r w:rsidRPr="00B10CED">
        <w:t>Punto 17 del orden del día</w:t>
      </w:r>
      <w:proofErr w:type="gramStart"/>
      <w:r w:rsidRPr="00B10CED">
        <w:t>:  Normalización</w:t>
      </w:r>
      <w:proofErr w:type="gramEnd"/>
      <w:r w:rsidRPr="00B10CED">
        <w:t xml:space="preserve"> de los nombres de los solicitantes</w:t>
      </w:r>
    </w:p>
    <w:p w:rsidR="0026540E" w:rsidRPr="00BB3D75" w:rsidRDefault="00FA2A71" w:rsidP="00FA2A71">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26540E" w:rsidRPr="00BB3D75">
        <w:rPr>
          <w:lang w:val="es-ES_tradnl"/>
        </w:rPr>
        <w:t>Los debates se basaron en los documentos</w:t>
      </w:r>
      <w:r w:rsidR="001E7127" w:rsidRPr="00BB3D75">
        <w:rPr>
          <w:lang w:val="es-ES_tradnl"/>
        </w:rPr>
        <w:t> </w:t>
      </w:r>
      <w:r w:rsidRPr="00BB3D75">
        <w:rPr>
          <w:lang w:val="es-ES_tradnl"/>
        </w:rPr>
        <w:t xml:space="preserve">CWS/5/14 </w:t>
      </w:r>
      <w:r w:rsidR="0026540E" w:rsidRPr="00BB3D75">
        <w:rPr>
          <w:lang w:val="es-ES_tradnl"/>
        </w:rPr>
        <w:t xml:space="preserve">y </w:t>
      </w:r>
      <w:r w:rsidRPr="00BB3D75">
        <w:rPr>
          <w:lang w:val="es-ES_tradnl"/>
        </w:rPr>
        <w:t xml:space="preserve">CWS/5/14 ADD. </w:t>
      </w:r>
      <w:r w:rsidR="0026540E" w:rsidRPr="00BB3D75">
        <w:rPr>
          <w:lang w:val="es-ES_tradnl"/>
        </w:rPr>
        <w:t xml:space="preserve">y en las ponencias </w:t>
      </w:r>
      <w:r w:rsidR="00EF6152" w:rsidRPr="00BB3D75">
        <w:rPr>
          <w:lang w:val="es-ES_tradnl"/>
        </w:rPr>
        <w:t xml:space="preserve">presentadas </w:t>
      </w:r>
      <w:r w:rsidR="0026540E" w:rsidRPr="00BB3D75">
        <w:rPr>
          <w:lang w:val="es-ES_tradnl"/>
        </w:rPr>
        <w:t xml:space="preserve">por la delegación de la República de Corea y la Oficina Internacional. </w:t>
      </w:r>
    </w:p>
    <w:p w:rsidR="00653B3D" w:rsidRPr="00BB3D75" w:rsidRDefault="00FA2A71" w:rsidP="00653B3D">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653B3D" w:rsidRPr="00BB3D75">
        <w:rPr>
          <w:lang w:val="es-ES_tradnl"/>
        </w:rPr>
        <w:t>El CWS tomó nota del contenido del documento CWS/5/14 y del Estudio sobre la normalización de los nombres de los solicitantes, preparado por la Oficina Internacional y disponible en el Anexo de dicho documento.</w:t>
      </w:r>
    </w:p>
    <w:p w:rsidR="00FA2A71" w:rsidRPr="00BB3D75" w:rsidRDefault="00653B3D" w:rsidP="00653B3D">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El CWS tomó nota del contenido del documento “Status report on Applicant Name Standardization of IP5 Global Dossier Initiatives” (Informe de situación sobre la normalización de los nombres de los solicitantes en las iniciativas Global Dossier de las Oficinas de la Cooperación Pentalateral), presentado por la Oficina Surcoreana de Propiedad Intelectual (KIPO) y disponible en el Anexo del documento CWS/5/14 Add.</w:t>
      </w:r>
    </w:p>
    <w:p w:rsidR="00FA2A71" w:rsidRPr="00BB3D75" w:rsidRDefault="00FA2A71" w:rsidP="00FA2A71">
      <w:pPr>
        <w:pStyle w:val="ONUME"/>
        <w:numPr>
          <w:ilvl w:val="0"/>
          <w:numId w:val="0"/>
        </w:numPr>
        <w:spacing w:after="120"/>
        <w:ind w:left="567"/>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26540E" w:rsidRPr="00BB3D75">
        <w:rPr>
          <w:lang w:val="es-ES_tradnl"/>
        </w:rPr>
        <w:t xml:space="preserve">El CWS reconoció la importancia </w:t>
      </w:r>
      <w:r w:rsidR="00EF6152" w:rsidRPr="00BB3D75">
        <w:rPr>
          <w:lang w:val="es-ES_tradnl"/>
        </w:rPr>
        <w:t xml:space="preserve">de </w:t>
      </w:r>
      <w:r w:rsidR="0026540E" w:rsidRPr="00BB3D75">
        <w:rPr>
          <w:lang w:val="es-ES_tradnl"/>
        </w:rPr>
        <w:t>la normalización de los nombres de los solicitantes y acordó crear una nueva tarea</w:t>
      </w:r>
      <w:r w:rsidRPr="00BB3D75">
        <w:rPr>
          <w:lang w:val="es-ES_tradnl"/>
        </w:rPr>
        <w:t xml:space="preserve"> </w:t>
      </w:r>
      <w:r w:rsidR="0026540E" w:rsidRPr="00BB3D75">
        <w:rPr>
          <w:lang w:val="es-ES_tradnl"/>
        </w:rPr>
        <w:t>con la descripción siguiente</w:t>
      </w:r>
      <w:r w:rsidRPr="00BB3D75">
        <w:rPr>
          <w:lang w:val="es-ES_tradnl"/>
        </w:rPr>
        <w:t>:</w:t>
      </w:r>
    </w:p>
    <w:p w:rsidR="00FA2A71" w:rsidRPr="00BB3D75" w:rsidRDefault="00653B3D" w:rsidP="00FA2A71">
      <w:pPr>
        <w:pStyle w:val="ONUME"/>
        <w:numPr>
          <w:ilvl w:val="0"/>
          <w:numId w:val="0"/>
        </w:numPr>
        <w:spacing w:after="120"/>
        <w:ind w:left="1134"/>
        <w:rPr>
          <w:lang w:val="es-ES_tradnl"/>
        </w:rPr>
      </w:pPr>
      <w:r w:rsidRPr="00BB3D75">
        <w:rPr>
          <w:lang w:val="es-ES_tradnl"/>
        </w:rPr>
        <w:t xml:space="preserve">“Contemplar la posibilidad de crear una norma técnica de la OMPI para ayudar a las Oficinas de </w:t>
      </w:r>
      <w:r w:rsidR="00FA753E" w:rsidRPr="00BB3D75">
        <w:rPr>
          <w:lang w:val="es-ES_tradnl"/>
        </w:rPr>
        <w:t xml:space="preserve">propiedad industrial </w:t>
      </w:r>
      <w:r w:rsidRPr="00BB3D75">
        <w:rPr>
          <w:lang w:val="es-ES_tradnl"/>
        </w:rPr>
        <w:t>(OPI) a brindar una mejor ‘calidad en el origen’ en relación con los nombres de los solicitantes,</w:t>
      </w:r>
    </w:p>
    <w:p w:rsidR="00653B3D" w:rsidRPr="00BB3D75" w:rsidRDefault="00653B3D" w:rsidP="00302FDD">
      <w:pPr>
        <w:pStyle w:val="ONUME"/>
        <w:numPr>
          <w:ilvl w:val="0"/>
          <w:numId w:val="7"/>
        </w:numPr>
        <w:spacing w:after="120"/>
        <w:ind w:left="1701" w:hanging="425"/>
        <w:rPr>
          <w:lang w:val="es-ES_tradnl"/>
        </w:rPr>
      </w:pPr>
      <w:r w:rsidRPr="00BB3D75">
        <w:rPr>
          <w:lang w:val="es-ES_tradnl"/>
        </w:rPr>
        <w:t>realizar una encuesta sobre el uso por las OPI de los identificadores de solicitantes y los problemas que pueden asociarse con ello;  y</w:t>
      </w:r>
    </w:p>
    <w:p w:rsidR="00FA2A71" w:rsidRPr="00BB3D75" w:rsidRDefault="00653B3D" w:rsidP="00302FDD">
      <w:pPr>
        <w:pStyle w:val="ONUME"/>
        <w:numPr>
          <w:ilvl w:val="0"/>
          <w:numId w:val="7"/>
        </w:numPr>
        <w:ind w:left="1701" w:hanging="425"/>
        <w:rPr>
          <w:lang w:val="es-ES_tradnl"/>
        </w:rPr>
      </w:pPr>
      <w:r w:rsidRPr="00BB3D75">
        <w:rPr>
          <w:lang w:val="es-ES_tradnl"/>
        </w:rPr>
        <w:t>preparar una propuesta para la adopción de medidas destinadas a la normalización de los nombres de los solicitantes en documentos de P.I. y someterla al examen del CWS.”</w:t>
      </w:r>
    </w:p>
    <w:p w:rsidR="00FA2A71" w:rsidRPr="00BB3D75" w:rsidRDefault="00FA2A71" w:rsidP="00FA2A71">
      <w:pPr>
        <w:pStyle w:val="ONUME"/>
        <w:numPr>
          <w:ilvl w:val="0"/>
          <w:numId w:val="0"/>
        </w:numPr>
        <w:spacing w:after="120"/>
        <w:ind w:left="567"/>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653B3D" w:rsidRPr="00BB3D75">
        <w:rPr>
          <w:lang w:val="es-ES_tradnl"/>
        </w:rPr>
        <w:t xml:space="preserve">El CWS convino también en crear un nuevo </w:t>
      </w:r>
      <w:r w:rsidR="00FA753E" w:rsidRPr="00BB3D75">
        <w:rPr>
          <w:lang w:val="es-ES_tradnl"/>
        </w:rPr>
        <w:t xml:space="preserve">equipo técnico </w:t>
      </w:r>
      <w:r w:rsidR="00653B3D" w:rsidRPr="00BB3D75">
        <w:rPr>
          <w:lang w:val="es-ES_tradnl"/>
        </w:rPr>
        <w:t>(Equipo Técnico de Normalización de los Nombres) para que se encargue de esta tarea</w:t>
      </w:r>
      <w:r w:rsidR="009F633A" w:rsidRPr="00BB3D75">
        <w:rPr>
          <w:lang w:val="es-ES_tradnl"/>
        </w:rPr>
        <w:t>, solicitándole</w:t>
      </w:r>
      <w:r w:rsidR="00653B3D" w:rsidRPr="00BB3D75">
        <w:rPr>
          <w:lang w:val="es-ES_tradnl"/>
        </w:rPr>
        <w:t xml:space="preserve"> que:</w:t>
      </w:r>
    </w:p>
    <w:p w:rsidR="00653B3D" w:rsidRPr="00BB3D75" w:rsidRDefault="00653B3D" w:rsidP="00302FDD">
      <w:pPr>
        <w:pStyle w:val="ONUME"/>
        <w:numPr>
          <w:ilvl w:val="0"/>
          <w:numId w:val="8"/>
        </w:numPr>
        <w:spacing w:after="120"/>
        <w:ind w:left="1701" w:hanging="567"/>
        <w:rPr>
          <w:lang w:val="es-ES_tradnl"/>
        </w:rPr>
      </w:pPr>
      <w:r w:rsidRPr="00BB3D75">
        <w:rPr>
          <w:lang w:val="es-ES_tradnl"/>
        </w:rPr>
        <w:t>prepare un cuestionario para llevar a cabo la encuesta sobre el uso por las OPI de los identificadores de solicitantes y lo someta al examen del CWS en su sexta sesión;</w:t>
      </w:r>
      <w:r w:rsidR="009F633A" w:rsidRPr="00BB3D75">
        <w:rPr>
          <w:lang w:val="es-ES_tradnl"/>
        </w:rPr>
        <w:t xml:space="preserve">  y</w:t>
      </w:r>
    </w:p>
    <w:p w:rsidR="00FA2A71" w:rsidRPr="00BB3D75" w:rsidRDefault="009F633A" w:rsidP="00302FDD">
      <w:pPr>
        <w:pStyle w:val="ONUME"/>
        <w:numPr>
          <w:ilvl w:val="0"/>
          <w:numId w:val="8"/>
        </w:numPr>
        <w:ind w:left="1701" w:hanging="567"/>
        <w:rPr>
          <w:lang w:val="es-ES_tradnl"/>
        </w:rPr>
      </w:pPr>
      <w:r w:rsidRPr="00BB3D75">
        <w:rPr>
          <w:lang w:val="es-ES_tradnl"/>
        </w:rPr>
        <w:t xml:space="preserve">prepare, </w:t>
      </w:r>
      <w:r w:rsidR="00653B3D" w:rsidRPr="00BB3D75">
        <w:rPr>
          <w:lang w:val="es-ES_tradnl"/>
        </w:rPr>
        <w:t>sobre la base de los resultados de la encuesta, la propuesta para adoptar medidas adicionales y la someta al examen del CWS en su séptima sesión, que se celebrará en 2019.</w:t>
      </w:r>
    </w:p>
    <w:p w:rsidR="00FA2A71" w:rsidRPr="00BB3D75" w:rsidRDefault="00FA2A71" w:rsidP="00FA2A71">
      <w:pPr>
        <w:pStyle w:val="ONUME"/>
        <w:numPr>
          <w:ilvl w:val="0"/>
          <w:numId w:val="0"/>
        </w:numPr>
        <w:spacing w:after="120"/>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26540E" w:rsidRPr="00BB3D75">
        <w:rPr>
          <w:lang w:val="es-ES_tradnl"/>
        </w:rPr>
        <w:t xml:space="preserve">El </w:t>
      </w:r>
      <w:r w:rsidRPr="00BB3D75">
        <w:rPr>
          <w:lang w:val="es-ES_tradnl"/>
        </w:rPr>
        <w:t xml:space="preserve">CWS </w:t>
      </w:r>
      <w:r w:rsidR="0026540E" w:rsidRPr="00BB3D75">
        <w:rPr>
          <w:lang w:val="es-ES_tradnl"/>
        </w:rPr>
        <w:t xml:space="preserve">sugirió que el Equipo Técnico </w:t>
      </w:r>
      <w:r w:rsidR="0074347A" w:rsidRPr="00BB3D75">
        <w:rPr>
          <w:lang w:val="es-ES_tradnl"/>
        </w:rPr>
        <w:t>examine los objet</w:t>
      </w:r>
      <w:r w:rsidR="000711A1" w:rsidRPr="00BB3D75">
        <w:rPr>
          <w:lang w:val="es-ES_tradnl"/>
        </w:rPr>
        <w:t xml:space="preserve">ivos </w:t>
      </w:r>
      <w:r w:rsidR="0074347A" w:rsidRPr="00BB3D75">
        <w:rPr>
          <w:lang w:val="es-ES_tradnl"/>
        </w:rPr>
        <w:t xml:space="preserve">y el alcance de las recomendaciones que se </w:t>
      </w:r>
      <w:r w:rsidR="000711A1" w:rsidRPr="00BB3D75">
        <w:rPr>
          <w:lang w:val="es-ES_tradnl"/>
        </w:rPr>
        <w:t>elaborarán</w:t>
      </w:r>
      <w:r w:rsidR="0074347A" w:rsidRPr="00BB3D75">
        <w:rPr>
          <w:lang w:val="es-ES_tradnl"/>
        </w:rPr>
        <w:t>.</w:t>
      </w:r>
    </w:p>
    <w:p w:rsidR="00FA2A71" w:rsidRPr="00BB3D75" w:rsidRDefault="00FA2A71" w:rsidP="00FA2A71">
      <w:pPr>
        <w:pStyle w:val="ONUME"/>
        <w:numPr>
          <w:ilvl w:val="0"/>
          <w:numId w:val="0"/>
        </w:numPr>
        <w:ind w:left="567"/>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653B3D" w:rsidRPr="00BB3D75">
        <w:rPr>
          <w:lang w:val="es-ES_tradnl"/>
        </w:rPr>
        <w:t xml:space="preserve">La </w:t>
      </w:r>
      <w:r w:rsidR="009F633A" w:rsidRPr="00BB3D75">
        <w:rPr>
          <w:lang w:val="es-ES_tradnl"/>
        </w:rPr>
        <w:t xml:space="preserve">Oficina Surcoreana de Propiedad </w:t>
      </w:r>
      <w:r w:rsidR="00C24E20" w:rsidRPr="00BB3D75">
        <w:rPr>
          <w:lang w:val="es-ES_tradnl"/>
        </w:rPr>
        <w:t>(</w:t>
      </w:r>
      <w:r w:rsidR="00653B3D" w:rsidRPr="00BB3D75">
        <w:rPr>
          <w:lang w:val="es-ES_tradnl"/>
        </w:rPr>
        <w:t>KIPO</w:t>
      </w:r>
      <w:r w:rsidR="00C24E20" w:rsidRPr="00BB3D75">
        <w:rPr>
          <w:lang w:val="es-ES_tradnl"/>
        </w:rPr>
        <w:t>)</w:t>
      </w:r>
      <w:r w:rsidR="00653B3D" w:rsidRPr="00BB3D75">
        <w:rPr>
          <w:lang w:val="es-ES_tradnl"/>
        </w:rPr>
        <w:t xml:space="preserve"> y la Oficina Internacional fueron designadas corresponsables del Equipo Técnico de Normalización de los Nombres</w:t>
      </w:r>
      <w:r w:rsidRPr="00BB3D75">
        <w:rPr>
          <w:lang w:val="es-ES_tradnl"/>
        </w:rPr>
        <w:t>.</w:t>
      </w:r>
    </w:p>
    <w:p w:rsidR="00FA2A71" w:rsidRPr="00B10CED" w:rsidRDefault="00653B3D" w:rsidP="00B10CED">
      <w:pPr>
        <w:pStyle w:val="Heading3"/>
      </w:pPr>
      <w:r w:rsidRPr="00B10CED">
        <w:lastRenderedPageBreak/>
        <w:t>Punto 18 del orden del día</w:t>
      </w:r>
      <w:proofErr w:type="gramStart"/>
      <w:r w:rsidRPr="00B10CED">
        <w:t>:  Creación</w:t>
      </w:r>
      <w:proofErr w:type="gramEnd"/>
      <w:r w:rsidRPr="00B10CED">
        <w:t xml:space="preserve"> de una tarea para elaborar recomendaciones relativas a servicios de Internet en materia de información y documentación de P.I.</w:t>
      </w:r>
    </w:p>
    <w:p w:rsidR="00FA2A71" w:rsidRPr="00BB3D75" w:rsidRDefault="00FA2A71" w:rsidP="00FA2A71">
      <w:pPr>
        <w:pStyle w:val="ONUME"/>
        <w:numPr>
          <w:ilvl w:val="0"/>
          <w:numId w:val="0"/>
        </w:numPr>
        <w:spacing w:after="120"/>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0711A1" w:rsidRPr="00BB3D75">
        <w:rPr>
          <w:lang w:val="es-ES_tradnl"/>
        </w:rPr>
        <w:t xml:space="preserve">Los debates se basaron en el </w:t>
      </w:r>
      <w:r w:rsidRPr="00BB3D75">
        <w:rPr>
          <w:lang w:val="es-ES_tradnl"/>
        </w:rPr>
        <w:t>document</w:t>
      </w:r>
      <w:r w:rsidR="000711A1" w:rsidRPr="00BB3D75">
        <w:rPr>
          <w:lang w:val="es-ES_tradnl"/>
        </w:rPr>
        <w:t>o</w:t>
      </w:r>
      <w:r w:rsidR="001E7127" w:rsidRPr="00BB3D75">
        <w:rPr>
          <w:lang w:val="es-ES_tradnl"/>
        </w:rPr>
        <w:t> </w:t>
      </w:r>
      <w:r w:rsidRPr="00BB3D75">
        <w:rPr>
          <w:lang w:val="es-ES_tradnl"/>
        </w:rPr>
        <w:t xml:space="preserve">CWS/5/15, </w:t>
      </w:r>
      <w:r w:rsidR="000711A1" w:rsidRPr="00BB3D75">
        <w:rPr>
          <w:lang w:val="es-ES_tradnl"/>
        </w:rPr>
        <w:t xml:space="preserve">que contiene una propuesta de creación de una nueva tarea para elaborar recomendaciones relativas a servicios de Internet en materia de información y documentación de P.I. sobre la base de los resultados de los debates </w:t>
      </w:r>
      <w:r w:rsidR="000E1248" w:rsidRPr="00BB3D75">
        <w:rPr>
          <w:lang w:val="es-ES_tradnl"/>
        </w:rPr>
        <w:t>celebrado</w:t>
      </w:r>
      <w:r w:rsidR="00AF1C87" w:rsidRPr="00BB3D75">
        <w:rPr>
          <w:lang w:val="es-ES_tradnl"/>
        </w:rPr>
        <w:t>s</w:t>
      </w:r>
      <w:r w:rsidR="000E1248" w:rsidRPr="00BB3D75">
        <w:rPr>
          <w:lang w:val="es-ES_tradnl"/>
        </w:rPr>
        <w:t xml:space="preserve"> </w:t>
      </w:r>
      <w:r w:rsidR="000711A1" w:rsidRPr="00BB3D75">
        <w:rPr>
          <w:lang w:val="es-ES_tradnl"/>
        </w:rPr>
        <w:t xml:space="preserve">y de la encuesta realizada en el Equipo Técnico </w:t>
      </w:r>
      <w:r w:rsidRPr="00BB3D75">
        <w:rPr>
          <w:lang w:val="es-ES_tradnl"/>
        </w:rPr>
        <w:t>XML4IP.</w:t>
      </w:r>
    </w:p>
    <w:p w:rsidR="00FA2A71" w:rsidRPr="00BB3D75" w:rsidRDefault="00FA2A71" w:rsidP="00FA2A71">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0E1248" w:rsidRPr="00BB3D75">
        <w:rPr>
          <w:lang w:val="es-ES_tradnl"/>
        </w:rPr>
        <w:t>El CWS tomó nota del contenido del documento</w:t>
      </w:r>
      <w:r w:rsidR="001E7127" w:rsidRPr="00BB3D75">
        <w:rPr>
          <w:lang w:val="es-ES_tradnl"/>
        </w:rPr>
        <w:t> </w:t>
      </w:r>
      <w:r w:rsidRPr="00BB3D75">
        <w:rPr>
          <w:lang w:val="es-ES_tradnl"/>
        </w:rPr>
        <w:t xml:space="preserve">CWS/5/15 </w:t>
      </w:r>
      <w:r w:rsidR="000E1248" w:rsidRPr="00BB3D75">
        <w:rPr>
          <w:lang w:val="es-ES_tradnl"/>
        </w:rPr>
        <w:t xml:space="preserve">y de las ponencias </w:t>
      </w:r>
      <w:r w:rsidR="00E571EC" w:rsidRPr="00BB3D75">
        <w:rPr>
          <w:lang w:val="es-ES_tradnl"/>
        </w:rPr>
        <w:t>presentadas</w:t>
      </w:r>
      <w:r w:rsidR="000E1248" w:rsidRPr="00BB3D75">
        <w:rPr>
          <w:lang w:val="es-ES_tradnl"/>
        </w:rPr>
        <w:t xml:space="preserve"> por las delegaciones de Australia</w:t>
      </w:r>
      <w:r w:rsidRPr="00BB3D75">
        <w:rPr>
          <w:lang w:val="es-ES_tradnl"/>
        </w:rPr>
        <w:t xml:space="preserve">, </w:t>
      </w:r>
      <w:r w:rsidR="00E571EC" w:rsidRPr="00BB3D75">
        <w:rPr>
          <w:lang w:val="es-ES_tradnl"/>
        </w:rPr>
        <w:t xml:space="preserve">los Estados Unidos de América y </w:t>
      </w:r>
      <w:r w:rsidR="000E1248" w:rsidRPr="00BB3D75">
        <w:rPr>
          <w:lang w:val="es-ES_tradnl"/>
        </w:rPr>
        <w:t>la Federación de Rusia</w:t>
      </w:r>
      <w:r w:rsidR="00E571EC" w:rsidRPr="00BB3D75">
        <w:rPr>
          <w:lang w:val="es-ES_tradnl"/>
        </w:rPr>
        <w:t>,</w:t>
      </w:r>
      <w:r w:rsidR="000E1248" w:rsidRPr="00BB3D75">
        <w:rPr>
          <w:lang w:val="es-ES_tradnl"/>
        </w:rPr>
        <w:t xml:space="preserve"> y por los representantes de la </w:t>
      </w:r>
      <w:r w:rsidR="000E1248" w:rsidRPr="00BB3D75">
        <w:rPr>
          <w:rFonts w:eastAsia="Times New Roman"/>
          <w:lang w:val="es-ES_tradnl"/>
        </w:rPr>
        <w:t>Unión Internacional para la Protección de las Obtenciones Vegetales (</w:t>
      </w:r>
      <w:r w:rsidRPr="00BB3D75">
        <w:rPr>
          <w:lang w:val="es-ES_tradnl"/>
        </w:rPr>
        <w:t>UPOV</w:t>
      </w:r>
      <w:r w:rsidR="000E1248" w:rsidRPr="00BB3D75">
        <w:rPr>
          <w:lang w:val="es-ES_tradnl"/>
        </w:rPr>
        <w:t>) y de la Oficina Internacional acerca de sus prácticas y planes sobre los servicios que prestan por Internet</w:t>
      </w:r>
      <w:r w:rsidRPr="00BB3D75">
        <w:rPr>
          <w:lang w:val="es-ES_tradnl"/>
        </w:rPr>
        <w:t>.</w:t>
      </w:r>
    </w:p>
    <w:p w:rsidR="00FA2A71" w:rsidRPr="00BB3D75" w:rsidRDefault="00FA2A71" w:rsidP="00FA2A71">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0E1248" w:rsidRPr="00BB3D75">
        <w:rPr>
          <w:lang w:val="es-ES_tradnl"/>
        </w:rPr>
        <w:t>Varias delegaciones y representantes expresaron su apoyo a la propuesta anteriormente mencionada</w:t>
      </w:r>
      <w:r w:rsidRPr="00BB3D75">
        <w:rPr>
          <w:lang w:val="es-ES_tradnl"/>
        </w:rPr>
        <w:t xml:space="preserve">; </w:t>
      </w:r>
      <w:r w:rsidR="000E1248" w:rsidRPr="00BB3D75">
        <w:rPr>
          <w:lang w:val="es-ES_tradnl"/>
        </w:rPr>
        <w:t xml:space="preserve"> algunas otras delegaciones y representantes sugirieron que el CWS se centre en sus actividades de normalización en materia de información y documentación de P.I. </w:t>
      </w:r>
      <w:r w:rsidR="00BC03DC" w:rsidRPr="00BB3D75">
        <w:rPr>
          <w:lang w:val="es-ES_tradnl"/>
        </w:rPr>
        <w:t>en lugar de en la</w:t>
      </w:r>
      <w:r w:rsidR="00AF1C87" w:rsidRPr="00BB3D75">
        <w:rPr>
          <w:lang w:val="es-ES_tradnl"/>
        </w:rPr>
        <w:t>s</w:t>
      </w:r>
      <w:r w:rsidR="00BC03DC" w:rsidRPr="00BB3D75">
        <w:rPr>
          <w:lang w:val="es-ES_tradnl"/>
        </w:rPr>
        <w:t xml:space="preserve"> </w:t>
      </w:r>
      <w:r w:rsidR="00AF1C87" w:rsidRPr="00BB3D75">
        <w:rPr>
          <w:lang w:val="es-ES_tradnl"/>
        </w:rPr>
        <w:t xml:space="preserve">de </w:t>
      </w:r>
      <w:r w:rsidR="000E1248" w:rsidRPr="00BB3D75">
        <w:rPr>
          <w:lang w:val="es-ES_tradnl"/>
        </w:rPr>
        <w:t>normalización de T.I.</w:t>
      </w:r>
      <w:r w:rsidRPr="00BB3D75">
        <w:rPr>
          <w:lang w:val="es-ES_tradnl"/>
        </w:rPr>
        <w:t xml:space="preserve">, </w:t>
      </w:r>
      <w:r w:rsidR="000E1248" w:rsidRPr="00BB3D75">
        <w:rPr>
          <w:lang w:val="es-ES_tradnl"/>
        </w:rPr>
        <w:t xml:space="preserve">puesto que la </w:t>
      </w:r>
      <w:r w:rsidR="00D53B07" w:rsidRPr="00BB3D75">
        <w:rPr>
          <w:lang w:val="es-ES_tradnl"/>
        </w:rPr>
        <w:t>correspondiente</w:t>
      </w:r>
      <w:r w:rsidR="000E1248" w:rsidRPr="00BB3D75">
        <w:rPr>
          <w:lang w:val="es-ES_tradnl"/>
        </w:rPr>
        <w:t xml:space="preserve"> tecnología </w:t>
      </w:r>
      <w:r w:rsidR="00BC03DC" w:rsidRPr="00BB3D75">
        <w:rPr>
          <w:lang w:val="es-ES_tradnl"/>
        </w:rPr>
        <w:t xml:space="preserve">T.I. </w:t>
      </w:r>
      <w:r w:rsidR="000E1248" w:rsidRPr="00BB3D75">
        <w:rPr>
          <w:lang w:val="es-ES_tradnl"/>
        </w:rPr>
        <w:t>podría evolucionar rápidamente</w:t>
      </w:r>
      <w:r w:rsidRPr="00BB3D75">
        <w:rPr>
          <w:lang w:val="es-ES_tradnl"/>
        </w:rPr>
        <w:t>.</w:t>
      </w:r>
    </w:p>
    <w:p w:rsidR="00653B3D" w:rsidRPr="00BB3D75" w:rsidRDefault="00FA2A71" w:rsidP="00653B3D">
      <w:pPr>
        <w:pStyle w:val="ONUME"/>
        <w:numPr>
          <w:ilvl w:val="0"/>
          <w:numId w:val="0"/>
        </w:numPr>
        <w:spacing w:after="120"/>
        <w:ind w:left="567"/>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653B3D" w:rsidRPr="00BB3D75">
        <w:rPr>
          <w:lang w:val="es-ES_tradnl"/>
        </w:rPr>
        <w:t>El CWS acordó crear una nueva tarea para “elaborar recomendaciones relativas al intercambio de datos que faciliten la comunicación entre máquinas y se centren en:</w:t>
      </w:r>
    </w:p>
    <w:p w:rsidR="00653B3D" w:rsidRPr="00BB3D75" w:rsidRDefault="00653B3D" w:rsidP="00302FDD">
      <w:pPr>
        <w:pStyle w:val="ONUME"/>
        <w:numPr>
          <w:ilvl w:val="0"/>
          <w:numId w:val="12"/>
        </w:numPr>
        <w:ind w:left="1418" w:hanging="284"/>
        <w:rPr>
          <w:lang w:val="es-ES_tradnl"/>
        </w:rPr>
      </w:pPr>
      <w:r w:rsidRPr="00BB3D75">
        <w:rPr>
          <w:lang w:val="es-ES_tradnl"/>
        </w:rPr>
        <w:t xml:space="preserve">el formato de los mensajes, la estructura de datos y el diccionario de datos en </w:t>
      </w:r>
      <w:r w:rsidR="00C24E20" w:rsidRPr="00BB3D75">
        <w:rPr>
          <w:i/>
          <w:lang w:val="es-ES_tradnl"/>
        </w:rPr>
        <w:t>JavaScript Object Notation</w:t>
      </w:r>
      <w:r w:rsidR="00C24E20" w:rsidRPr="00BB3D75">
        <w:rPr>
          <w:lang w:val="es-ES_tradnl"/>
        </w:rPr>
        <w:t xml:space="preserve"> (JSON)</w:t>
      </w:r>
      <w:r w:rsidRPr="00BB3D75">
        <w:rPr>
          <w:lang w:val="es-ES_tradnl"/>
        </w:rPr>
        <w:t xml:space="preserve"> y/o en XML</w:t>
      </w:r>
      <w:r w:rsidR="00C24E20" w:rsidRPr="00BB3D75">
        <w:rPr>
          <w:lang w:val="es-ES_tradnl"/>
        </w:rPr>
        <w:t>;  y</w:t>
      </w:r>
    </w:p>
    <w:p w:rsidR="00FA2A71" w:rsidRPr="00BB3D75" w:rsidRDefault="00653B3D" w:rsidP="00302FDD">
      <w:pPr>
        <w:pStyle w:val="ONUME"/>
        <w:numPr>
          <w:ilvl w:val="0"/>
          <w:numId w:val="12"/>
        </w:numPr>
        <w:ind w:left="1418" w:hanging="284"/>
        <w:rPr>
          <w:lang w:val="es-ES_tradnl"/>
        </w:rPr>
      </w:pPr>
      <w:r w:rsidRPr="00BB3D75">
        <w:rPr>
          <w:lang w:val="es-ES_tradnl"/>
        </w:rPr>
        <w:t>las convenciones de denominación para el Identificador Uniforme de Recursos (URI)</w:t>
      </w:r>
      <w:r w:rsidR="00C24E20" w:rsidRPr="00BB3D75">
        <w:rPr>
          <w:lang w:val="es-ES_tradnl"/>
        </w:rPr>
        <w:t>.</w:t>
      </w:r>
      <w:r w:rsidRPr="00BB3D75">
        <w:rPr>
          <w:lang w:val="es-ES_tradnl"/>
        </w:rPr>
        <w:t>”</w:t>
      </w:r>
    </w:p>
    <w:p w:rsidR="00FA2A71" w:rsidRPr="00BB3D75" w:rsidRDefault="00FA2A71" w:rsidP="00FA2A71">
      <w:pPr>
        <w:pStyle w:val="ONUME"/>
        <w:numPr>
          <w:ilvl w:val="0"/>
          <w:numId w:val="0"/>
        </w:numPr>
        <w:ind w:left="567"/>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653B3D" w:rsidRPr="00BB3D75">
        <w:rPr>
          <w:lang w:val="es-ES_tradnl"/>
        </w:rPr>
        <w:t xml:space="preserve">El CWS asignó la </w:t>
      </w:r>
      <w:r w:rsidR="00C24E20" w:rsidRPr="00BB3D75">
        <w:rPr>
          <w:lang w:val="es-ES_tradnl"/>
        </w:rPr>
        <w:t>nueva t</w:t>
      </w:r>
      <w:r w:rsidR="00653B3D" w:rsidRPr="00BB3D75">
        <w:rPr>
          <w:lang w:val="es-ES_tradnl"/>
        </w:rPr>
        <w:t>area al Equipo Técnico XML4IP</w:t>
      </w:r>
      <w:r w:rsidRPr="00BB3D75">
        <w:rPr>
          <w:lang w:val="es-ES_tradnl"/>
        </w:rPr>
        <w:t>.</w:t>
      </w:r>
    </w:p>
    <w:p w:rsidR="00FA2A71" w:rsidRPr="00B10CED" w:rsidRDefault="00653B3D" w:rsidP="00B10CED">
      <w:pPr>
        <w:pStyle w:val="Heading3"/>
      </w:pPr>
      <w:r w:rsidRPr="00B10CED">
        <w:t>Punto 19 del orden del día</w:t>
      </w:r>
      <w:proofErr w:type="gramStart"/>
      <w:r w:rsidRPr="00B10CED">
        <w:t>:  Creación</w:t>
      </w:r>
      <w:proofErr w:type="gramEnd"/>
      <w:r w:rsidRPr="00B10CED">
        <w:t xml:space="preserve"> de una tarea para elaborar recomendaciones relativas a registros nacionales y regionales de patentes</w:t>
      </w:r>
    </w:p>
    <w:p w:rsidR="00BC03DC" w:rsidRPr="00BB3D75" w:rsidRDefault="00FA2A71" w:rsidP="00FA2A71">
      <w:pPr>
        <w:pStyle w:val="ONUME"/>
        <w:numPr>
          <w:ilvl w:val="0"/>
          <w:numId w:val="0"/>
        </w:numPr>
        <w:tabs>
          <w:tab w:val="left" w:pos="720"/>
        </w:tabs>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BC03DC" w:rsidRPr="00BB3D75">
        <w:rPr>
          <w:lang w:val="es-ES_tradnl"/>
        </w:rPr>
        <w:t xml:space="preserve">Los debates se basaron en el </w:t>
      </w:r>
      <w:r w:rsidRPr="00BB3D75">
        <w:rPr>
          <w:lang w:val="es-ES_tradnl"/>
        </w:rPr>
        <w:t>document</w:t>
      </w:r>
      <w:r w:rsidR="00BC03DC" w:rsidRPr="00BB3D75">
        <w:rPr>
          <w:lang w:val="es-ES_tradnl"/>
        </w:rPr>
        <w:t>o</w:t>
      </w:r>
      <w:r w:rsidR="001E7127" w:rsidRPr="00BB3D75">
        <w:rPr>
          <w:lang w:val="es-ES_tradnl"/>
        </w:rPr>
        <w:t> </w:t>
      </w:r>
      <w:r w:rsidRPr="00BB3D75">
        <w:rPr>
          <w:lang w:val="es-ES_tradnl"/>
        </w:rPr>
        <w:t xml:space="preserve">CWS/5/16, </w:t>
      </w:r>
      <w:r w:rsidR="00BC03DC" w:rsidRPr="00BB3D75">
        <w:rPr>
          <w:lang w:val="es-ES_tradnl"/>
        </w:rPr>
        <w:t xml:space="preserve">que contiene una propuesta de creación de una nueva tarea para elaborar recomendaciones relativas a los registros de patentes que publican las OPI. </w:t>
      </w:r>
    </w:p>
    <w:p w:rsidR="00FA2A71" w:rsidRPr="00BB3D75" w:rsidRDefault="00FA2A71" w:rsidP="00FA2A71">
      <w:pPr>
        <w:pStyle w:val="ONUME"/>
        <w:numPr>
          <w:ilvl w:val="0"/>
          <w:numId w:val="0"/>
        </w:numPr>
        <w:tabs>
          <w:tab w:val="left" w:pos="720"/>
        </w:tabs>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BC03DC" w:rsidRPr="00BB3D75">
        <w:rPr>
          <w:lang w:val="es-ES_tradnl"/>
        </w:rPr>
        <w:t xml:space="preserve">Algunas delegaciones sostuvieron la opinión de que el término </w:t>
      </w:r>
      <w:r w:rsidRPr="00BB3D75">
        <w:rPr>
          <w:lang w:val="es-ES_tradnl"/>
        </w:rPr>
        <w:t>“</w:t>
      </w:r>
      <w:r w:rsidR="00BC03DC" w:rsidRPr="00BB3D75">
        <w:rPr>
          <w:lang w:val="es-ES_tradnl"/>
        </w:rPr>
        <w:t>registros de patentes</w:t>
      </w:r>
      <w:r w:rsidRPr="00BB3D75">
        <w:rPr>
          <w:lang w:val="es-ES_tradnl"/>
        </w:rPr>
        <w:t xml:space="preserve">” </w:t>
      </w:r>
      <w:r w:rsidR="00BC03DC" w:rsidRPr="00BB3D75">
        <w:rPr>
          <w:lang w:val="es-ES_tradnl"/>
        </w:rPr>
        <w:t xml:space="preserve">podría </w:t>
      </w:r>
      <w:r w:rsidR="00EF6152" w:rsidRPr="00BB3D75">
        <w:rPr>
          <w:lang w:val="es-ES_tradnl"/>
        </w:rPr>
        <w:t xml:space="preserve">generar </w:t>
      </w:r>
      <w:r w:rsidR="00BC03DC" w:rsidRPr="00BB3D75">
        <w:rPr>
          <w:lang w:val="es-ES_tradnl"/>
        </w:rPr>
        <w:t>confusión en cuanto al alcance de la tarea propuesta</w:t>
      </w:r>
      <w:r w:rsidRPr="00BB3D75">
        <w:rPr>
          <w:lang w:val="es-ES_tradnl"/>
        </w:rPr>
        <w:t xml:space="preserve">, </w:t>
      </w:r>
      <w:r w:rsidR="00BC03DC" w:rsidRPr="00BB3D75">
        <w:rPr>
          <w:lang w:val="es-ES_tradnl"/>
        </w:rPr>
        <w:t>ya que determinadas OPI utilizan el término para referirse a toda la información contenida en las patentes que se encuentra disponible en sus sistemas internos de T.I.,</w:t>
      </w:r>
      <w:r w:rsidRPr="00BB3D75">
        <w:rPr>
          <w:lang w:val="es-ES_tradnl"/>
        </w:rPr>
        <w:t xml:space="preserve"> </w:t>
      </w:r>
      <w:r w:rsidR="00BC03DC" w:rsidRPr="00BB3D75">
        <w:rPr>
          <w:lang w:val="es-ES_tradnl"/>
        </w:rPr>
        <w:t>no solo a la información disponible públicamente</w:t>
      </w:r>
      <w:r w:rsidRPr="00BB3D75">
        <w:rPr>
          <w:lang w:val="es-ES_tradnl"/>
        </w:rPr>
        <w:t>.</w:t>
      </w:r>
    </w:p>
    <w:p w:rsidR="00FA2A71" w:rsidRPr="00BB3D75" w:rsidRDefault="00FA2A71" w:rsidP="00FA2A71">
      <w:pPr>
        <w:pStyle w:val="ONUME"/>
        <w:numPr>
          <w:ilvl w:val="0"/>
          <w:numId w:val="0"/>
        </w:numPr>
        <w:ind w:left="567"/>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BC03DC" w:rsidRPr="00BB3D75">
        <w:rPr>
          <w:lang w:val="es-ES_tradnl"/>
        </w:rPr>
        <w:t>Tras los debates</w:t>
      </w:r>
      <w:r w:rsidRPr="00BB3D75">
        <w:rPr>
          <w:lang w:val="es-ES_tradnl"/>
        </w:rPr>
        <w:t xml:space="preserve">, </w:t>
      </w:r>
      <w:r w:rsidR="00BC03DC" w:rsidRPr="00BB3D75">
        <w:rPr>
          <w:lang w:val="es-ES_tradnl"/>
        </w:rPr>
        <w:t xml:space="preserve">el </w:t>
      </w:r>
      <w:r w:rsidRPr="00BB3D75">
        <w:rPr>
          <w:lang w:val="es-ES_tradnl"/>
        </w:rPr>
        <w:t xml:space="preserve">CWS </w:t>
      </w:r>
      <w:r w:rsidR="00DA6E97" w:rsidRPr="00BB3D75">
        <w:rPr>
          <w:lang w:val="es-ES_tradnl"/>
        </w:rPr>
        <w:t xml:space="preserve">acordó crear la nueva Tarea </w:t>
      </w:r>
      <w:r w:rsidRPr="00BB3D75">
        <w:rPr>
          <w:lang w:val="es-ES_tradnl"/>
        </w:rPr>
        <w:t>N.</w:t>
      </w:r>
      <w:r w:rsidR="00DA6E97" w:rsidRPr="00BB3D75">
        <w:rPr>
          <w:lang w:val="es-ES_tradnl"/>
        </w:rPr>
        <w:t>º</w:t>
      </w:r>
      <w:r w:rsidRPr="00BB3D75">
        <w:rPr>
          <w:lang w:val="es-ES_tradnl"/>
        </w:rPr>
        <w:t> 52</w:t>
      </w:r>
      <w:r w:rsidR="00DA6E97" w:rsidRPr="00BB3D75">
        <w:rPr>
          <w:lang w:val="es-ES_tradnl"/>
        </w:rPr>
        <w:t xml:space="preserve"> con la descripción siguiente</w:t>
      </w:r>
      <w:r w:rsidRPr="00BB3D75">
        <w:rPr>
          <w:lang w:val="es-ES_tradnl"/>
        </w:rPr>
        <w:t>:</w:t>
      </w:r>
    </w:p>
    <w:p w:rsidR="00A300C3" w:rsidRDefault="00653B3D" w:rsidP="00FA2A71">
      <w:pPr>
        <w:spacing w:after="220"/>
        <w:ind w:left="1134"/>
        <w:rPr>
          <w:lang w:val="es-ES_tradnl"/>
        </w:rPr>
      </w:pPr>
      <w:r w:rsidRPr="00BB3D75">
        <w:rPr>
          <w:lang w:val="es-ES_tradnl"/>
        </w:rPr>
        <w:t>“Encuesta sobre el contenido y las funcionalidades de los sistemas para facilitar el acceso a la información contenida en las patentes que publican las oficinas de propiedad industrial, así como sus planes para el futuro en relación con sus prácticas en materia de publicación;  preparar recomendaciones relativas a los sistemas para facilitar el acceso a la información contenida en las patentes que publican las oficinas de propiedad industrial.”</w:t>
      </w:r>
    </w:p>
    <w:p w:rsidR="00A300C3" w:rsidRDefault="00A300C3">
      <w:pPr>
        <w:rPr>
          <w:lang w:val="es-ES_tradnl"/>
        </w:rPr>
      </w:pPr>
      <w:r>
        <w:rPr>
          <w:lang w:val="es-ES_tradnl"/>
        </w:rPr>
        <w:br w:type="page"/>
      </w:r>
    </w:p>
    <w:p w:rsidR="00FA2A71" w:rsidRPr="00BB3D75" w:rsidRDefault="00FA2A71" w:rsidP="00FA2A71">
      <w:pPr>
        <w:pStyle w:val="ONUME"/>
        <w:numPr>
          <w:ilvl w:val="0"/>
          <w:numId w:val="0"/>
        </w:numPr>
        <w:rPr>
          <w:lang w:val="es-ES_tradnl"/>
        </w:rPr>
      </w:pPr>
      <w:r w:rsidRPr="00BB3D75">
        <w:rPr>
          <w:lang w:val="es-ES_tradnl"/>
        </w:rPr>
        <w:lastRenderedPageBreak/>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DA6E97" w:rsidRPr="00BB3D75">
        <w:rPr>
          <w:lang w:val="es-ES_tradnl"/>
        </w:rPr>
        <w:t>Tras el acuerdo sobre la creación de la nueva tarea mencionada</w:t>
      </w:r>
      <w:r w:rsidRPr="00BB3D75">
        <w:rPr>
          <w:lang w:val="es-ES_tradnl"/>
        </w:rPr>
        <w:t xml:space="preserve">, </w:t>
      </w:r>
      <w:r w:rsidR="00DA6E97" w:rsidRPr="00BB3D75">
        <w:rPr>
          <w:lang w:val="es-ES_tradnl"/>
        </w:rPr>
        <w:t xml:space="preserve">el </w:t>
      </w:r>
      <w:r w:rsidRPr="00BB3D75">
        <w:rPr>
          <w:lang w:val="es-ES_tradnl"/>
        </w:rPr>
        <w:t xml:space="preserve">CWS </w:t>
      </w:r>
      <w:r w:rsidR="00DA6E97" w:rsidRPr="00BB3D75">
        <w:rPr>
          <w:lang w:val="es-ES_tradnl"/>
        </w:rPr>
        <w:t>consideró la posibilidad de ampliar el alcance de la tarea para que dé cabida a sistemas que faciliten el acceso a información publicada relacionada con marcas y dibujos y modelos industriales</w:t>
      </w:r>
      <w:r w:rsidRPr="00BB3D75">
        <w:rPr>
          <w:lang w:val="es-ES_tradnl"/>
        </w:rPr>
        <w:t xml:space="preserve">.  </w:t>
      </w:r>
      <w:r w:rsidR="00DA6E97" w:rsidRPr="00BB3D75">
        <w:rPr>
          <w:lang w:val="es-ES_tradnl"/>
        </w:rPr>
        <w:t>Tras los debates</w:t>
      </w:r>
      <w:r w:rsidRPr="00BB3D75">
        <w:rPr>
          <w:lang w:val="es-ES_tradnl"/>
        </w:rPr>
        <w:t xml:space="preserve">, </w:t>
      </w:r>
      <w:r w:rsidR="00DA6E97" w:rsidRPr="00BB3D75">
        <w:rPr>
          <w:lang w:val="es-ES_tradnl"/>
        </w:rPr>
        <w:t xml:space="preserve">el CWS convino en </w:t>
      </w:r>
      <w:r w:rsidR="004E54B3" w:rsidRPr="00BB3D75">
        <w:rPr>
          <w:lang w:val="es-ES_tradnl"/>
        </w:rPr>
        <w:t xml:space="preserve">acotar </w:t>
      </w:r>
      <w:r w:rsidR="00DA6E97" w:rsidRPr="00BB3D75">
        <w:rPr>
          <w:lang w:val="es-ES_tradnl"/>
        </w:rPr>
        <w:t>el alcance de la tarea exclusivam</w:t>
      </w:r>
      <w:r w:rsidR="004E54B3" w:rsidRPr="00BB3D75">
        <w:rPr>
          <w:lang w:val="es-ES_tradnl"/>
        </w:rPr>
        <w:t>e</w:t>
      </w:r>
      <w:r w:rsidR="00DA6E97" w:rsidRPr="00BB3D75">
        <w:rPr>
          <w:lang w:val="es-ES_tradnl"/>
        </w:rPr>
        <w:t xml:space="preserve">nte a </w:t>
      </w:r>
      <w:r w:rsidR="00EF6152" w:rsidRPr="00BB3D75">
        <w:rPr>
          <w:lang w:val="es-ES_tradnl"/>
        </w:rPr>
        <w:t>la facilitación d</w:t>
      </w:r>
      <w:r w:rsidR="00DA6E97" w:rsidRPr="00BB3D75">
        <w:rPr>
          <w:lang w:val="es-ES_tradnl"/>
        </w:rPr>
        <w:t>el acceso a la información contenida en las patentes</w:t>
      </w:r>
      <w:r w:rsidRPr="00BB3D75">
        <w:rPr>
          <w:lang w:val="es-ES_tradnl"/>
        </w:rPr>
        <w:t>.</w:t>
      </w:r>
    </w:p>
    <w:p w:rsidR="00FA2A71" w:rsidRPr="00BB3D75" w:rsidRDefault="00FA2A71" w:rsidP="00FA2A71">
      <w:pPr>
        <w:pStyle w:val="ONUME"/>
        <w:numPr>
          <w:ilvl w:val="0"/>
          <w:numId w:val="0"/>
        </w:numPr>
        <w:ind w:left="567"/>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4E54B3" w:rsidRPr="00BB3D75">
        <w:rPr>
          <w:lang w:val="es-ES_tradnl"/>
        </w:rPr>
        <w:t>El CWS convino en que la encuesta debería centrarse en los sistemas interactivos que las OPI utilizan para facilitar el acceso público a la información contenida en las patentes y no así en el envío masivo de los datos correspondientes</w:t>
      </w:r>
      <w:r w:rsidRPr="00BB3D75">
        <w:rPr>
          <w:lang w:val="es-ES_tradnl"/>
        </w:rPr>
        <w:t>.</w:t>
      </w:r>
    </w:p>
    <w:p w:rsidR="00FA2A71" w:rsidRPr="00BB3D75" w:rsidRDefault="00FA2A71" w:rsidP="00FA2A71">
      <w:pPr>
        <w:pStyle w:val="ONUME"/>
        <w:numPr>
          <w:ilvl w:val="0"/>
          <w:numId w:val="0"/>
        </w:numPr>
        <w:ind w:left="567"/>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653B3D" w:rsidRPr="00BB3D75">
        <w:rPr>
          <w:lang w:val="es-ES_tradnl"/>
        </w:rPr>
        <w:t xml:space="preserve">El CWS acordó establecer un nuevo </w:t>
      </w:r>
      <w:r w:rsidR="00406486" w:rsidRPr="00BB3D75">
        <w:rPr>
          <w:lang w:val="es-ES_tradnl"/>
        </w:rPr>
        <w:t xml:space="preserve">equipo técnico </w:t>
      </w:r>
      <w:r w:rsidR="00653B3D" w:rsidRPr="00BB3D75">
        <w:rPr>
          <w:lang w:val="es-ES_tradnl"/>
        </w:rPr>
        <w:t xml:space="preserve">para que se encargue de </w:t>
      </w:r>
      <w:r w:rsidR="00406486" w:rsidRPr="00BB3D75">
        <w:rPr>
          <w:lang w:val="es-ES_tradnl"/>
        </w:rPr>
        <w:t>la nueva</w:t>
      </w:r>
      <w:r w:rsidR="00653B3D" w:rsidRPr="00BB3D75">
        <w:rPr>
          <w:lang w:val="es-ES_tradnl"/>
        </w:rPr>
        <w:t xml:space="preserve"> tarea</w:t>
      </w:r>
      <w:r w:rsidR="00406486" w:rsidRPr="00BB3D75">
        <w:rPr>
          <w:lang w:val="es-ES_tradnl"/>
        </w:rPr>
        <w:t>, y pidió a</w:t>
      </w:r>
      <w:r w:rsidR="00653B3D" w:rsidRPr="00BB3D75">
        <w:rPr>
          <w:lang w:val="es-ES_tradnl"/>
        </w:rPr>
        <w:t xml:space="preserve"> la Secretaría </w:t>
      </w:r>
      <w:r w:rsidR="00406486" w:rsidRPr="00BB3D75">
        <w:rPr>
          <w:lang w:val="es-ES_tradnl"/>
        </w:rPr>
        <w:t xml:space="preserve">que proponga que </w:t>
      </w:r>
      <w:r w:rsidR="00653B3D" w:rsidRPr="00BB3D75">
        <w:rPr>
          <w:lang w:val="es-ES_tradnl"/>
        </w:rPr>
        <w:t xml:space="preserve">el nombre del nuevo </w:t>
      </w:r>
      <w:r w:rsidR="00406486" w:rsidRPr="00BB3D75">
        <w:rPr>
          <w:lang w:val="es-ES_tradnl"/>
        </w:rPr>
        <w:t>equipo técnico</w:t>
      </w:r>
      <w:r w:rsidR="00653B3D" w:rsidRPr="00BB3D75">
        <w:rPr>
          <w:lang w:val="es-ES_tradnl"/>
        </w:rPr>
        <w:t xml:space="preserve"> se ajuste a la definición de la Tarea N.º 52.  La Oficina Internacional fue designada responsable del </w:t>
      </w:r>
      <w:r w:rsidR="00406486" w:rsidRPr="00BB3D75">
        <w:rPr>
          <w:lang w:val="es-ES_tradnl"/>
        </w:rPr>
        <w:t>equipo técnico</w:t>
      </w:r>
      <w:r w:rsidR="00653B3D" w:rsidRPr="00BB3D75">
        <w:rPr>
          <w:lang w:val="es-ES_tradnl"/>
        </w:rPr>
        <w:t>.</w:t>
      </w:r>
    </w:p>
    <w:p w:rsidR="00FA2A71" w:rsidRPr="00BB3D75" w:rsidRDefault="00FA2A71" w:rsidP="00FA2A71">
      <w:pPr>
        <w:pStyle w:val="ONUME"/>
        <w:numPr>
          <w:ilvl w:val="0"/>
          <w:numId w:val="0"/>
        </w:numPr>
        <w:ind w:left="567"/>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653B3D" w:rsidRPr="00BB3D75">
        <w:rPr>
          <w:lang w:val="es-ES_tradnl"/>
        </w:rPr>
        <w:t xml:space="preserve">El CWS solicitó al </w:t>
      </w:r>
      <w:r w:rsidR="00406486" w:rsidRPr="00BB3D75">
        <w:rPr>
          <w:lang w:val="es-ES_tradnl"/>
        </w:rPr>
        <w:t xml:space="preserve">equipo técnico </w:t>
      </w:r>
      <w:r w:rsidR="00653B3D" w:rsidRPr="00BB3D75">
        <w:rPr>
          <w:lang w:val="es-ES_tradnl"/>
        </w:rPr>
        <w:t>establecido que tenga en cuenta los conocimientos recabados durante la labor de mantenimiento del Portal de Registros de Patentes, así como los resultados de la labor del Equipo Técnico de la Situación Jurídica.</w:t>
      </w:r>
    </w:p>
    <w:p w:rsidR="00FA2A71" w:rsidRPr="00B10CED" w:rsidRDefault="00653B3D" w:rsidP="00B10CED">
      <w:pPr>
        <w:pStyle w:val="Heading3"/>
      </w:pPr>
      <w:r w:rsidRPr="00B10CED">
        <w:t>Punto 20 del orden del día</w:t>
      </w:r>
      <w:proofErr w:type="gramStart"/>
      <w:r w:rsidRPr="00B10CED">
        <w:t>:  Creación</w:t>
      </w:r>
      <w:proofErr w:type="gramEnd"/>
      <w:r w:rsidRPr="00B10CED">
        <w:t xml:space="preserve"> de una tarea para establecer los requisitos relativos a las representaciones visuales de dibujos y modelos industriales presentadas en formato electrónico</w:t>
      </w:r>
    </w:p>
    <w:p w:rsidR="00FA2A71" w:rsidRPr="00BB3D75" w:rsidRDefault="00FA2A71" w:rsidP="00FA2A71">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653B3D" w:rsidRPr="00BB3D75">
        <w:rPr>
          <w:lang w:val="es-ES_tradnl"/>
        </w:rPr>
        <w:t>Los debates se basaron en el documento</w:t>
      </w:r>
      <w:r w:rsidRPr="00BB3D75">
        <w:rPr>
          <w:lang w:val="es-ES_tradnl"/>
        </w:rPr>
        <w:t xml:space="preserve"> CWS/5/17.</w:t>
      </w:r>
    </w:p>
    <w:p w:rsidR="0074347A" w:rsidRPr="00BB3D75" w:rsidRDefault="00FA2A71" w:rsidP="00FA2A71">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74347A" w:rsidRPr="00BB3D75">
        <w:rPr>
          <w:lang w:val="es-ES_tradnl"/>
        </w:rPr>
        <w:t xml:space="preserve">La delegación de Australia </w:t>
      </w:r>
      <w:r w:rsidR="00EF6152" w:rsidRPr="00BB3D75">
        <w:rPr>
          <w:lang w:val="es-ES_tradnl"/>
        </w:rPr>
        <w:t xml:space="preserve">presentó </w:t>
      </w:r>
      <w:r w:rsidR="0074347A" w:rsidRPr="00BB3D75">
        <w:rPr>
          <w:lang w:val="es-ES_tradnl"/>
        </w:rPr>
        <w:t>su propuesta de elaborar una nue</w:t>
      </w:r>
      <w:r w:rsidR="00BA4FEB" w:rsidRPr="00BB3D75">
        <w:rPr>
          <w:lang w:val="es-ES_tradnl"/>
        </w:rPr>
        <w:t>v</w:t>
      </w:r>
      <w:r w:rsidR="0074347A" w:rsidRPr="00BB3D75">
        <w:rPr>
          <w:lang w:val="es-ES_tradnl"/>
        </w:rPr>
        <w:t>a norma técnica de la OMPI relativa a las vistas gráficas de los dibujos y modelos industriales prese</w:t>
      </w:r>
      <w:r w:rsidR="00BA4FEB" w:rsidRPr="00BB3D75">
        <w:rPr>
          <w:lang w:val="es-ES_tradnl"/>
        </w:rPr>
        <w:t>n</w:t>
      </w:r>
      <w:r w:rsidR="0074347A" w:rsidRPr="00BB3D75">
        <w:rPr>
          <w:lang w:val="es-ES_tradnl"/>
        </w:rPr>
        <w:t xml:space="preserve">tadas en formato electrónico, que figura en </w:t>
      </w:r>
      <w:r w:rsidR="00D53B07" w:rsidRPr="00BB3D75">
        <w:rPr>
          <w:lang w:val="es-ES_tradnl"/>
        </w:rPr>
        <w:t>el</w:t>
      </w:r>
      <w:r w:rsidR="001E7127" w:rsidRPr="00BB3D75">
        <w:rPr>
          <w:lang w:val="es-ES_tradnl"/>
        </w:rPr>
        <w:t xml:space="preserve"> Anexo del documento </w:t>
      </w:r>
      <w:r w:rsidR="0074347A" w:rsidRPr="00BB3D75">
        <w:rPr>
          <w:lang w:val="es-ES_tradnl"/>
        </w:rPr>
        <w:t>CWS/5/17.</w:t>
      </w:r>
      <w:r w:rsidR="00BA4FEB" w:rsidRPr="00BB3D75">
        <w:rPr>
          <w:lang w:val="es-ES_tradnl"/>
        </w:rPr>
        <w:t xml:space="preserve">  La propuesta concitó un apoyo tan amplio como unánime.</w:t>
      </w:r>
    </w:p>
    <w:p w:rsidR="00FA2A71" w:rsidRPr="00BB3D75" w:rsidRDefault="00FA2A71" w:rsidP="00FA2A71">
      <w:pPr>
        <w:pStyle w:val="ONUME"/>
        <w:numPr>
          <w:ilvl w:val="0"/>
          <w:numId w:val="0"/>
        </w:numPr>
        <w:spacing w:after="120"/>
        <w:ind w:left="567"/>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BA4FEB" w:rsidRPr="00BB3D75">
        <w:rPr>
          <w:lang w:val="es-ES_tradnl"/>
        </w:rPr>
        <w:t>El CWS acordó crear una nueva tarea con la descripción siguiente</w:t>
      </w:r>
      <w:r w:rsidRPr="00BB3D75">
        <w:rPr>
          <w:lang w:val="es-ES_tradnl"/>
        </w:rPr>
        <w:t>:</w:t>
      </w:r>
    </w:p>
    <w:p w:rsidR="00FA2A71" w:rsidRPr="00BB3D75" w:rsidRDefault="00653B3D" w:rsidP="00FA2A71">
      <w:pPr>
        <w:pStyle w:val="ONUME"/>
        <w:numPr>
          <w:ilvl w:val="0"/>
          <w:numId w:val="0"/>
        </w:numPr>
        <w:tabs>
          <w:tab w:val="left" w:pos="567"/>
        </w:tabs>
        <w:ind w:left="567"/>
        <w:rPr>
          <w:lang w:val="es-ES_tradnl"/>
        </w:rPr>
      </w:pPr>
      <w:r w:rsidRPr="00BB3D75">
        <w:rPr>
          <w:lang w:val="es-ES_tradnl"/>
        </w:rPr>
        <w:t>“Recabar información de las oficinas de P.I. y los clientes acerca de los requisitos aplicables;  y preparar recomendaciones relativas a las representaciones visuales de dibujos y modelos industriales presentadas en formato electrónico”.</w:t>
      </w:r>
    </w:p>
    <w:p w:rsidR="00FA2A71" w:rsidRPr="00BB3D75" w:rsidRDefault="00FA2A71" w:rsidP="00FA2A71">
      <w:pPr>
        <w:pStyle w:val="ONUME"/>
        <w:numPr>
          <w:ilvl w:val="0"/>
          <w:numId w:val="0"/>
        </w:numPr>
        <w:ind w:left="567"/>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653B3D" w:rsidRPr="00BB3D75">
        <w:rPr>
          <w:lang w:val="es-ES_tradnl"/>
        </w:rPr>
        <w:t xml:space="preserve">El CWS acordó asimismo establecer un nuevo </w:t>
      </w:r>
      <w:r w:rsidR="00406486" w:rsidRPr="00BB3D75">
        <w:rPr>
          <w:lang w:val="es-ES_tradnl"/>
        </w:rPr>
        <w:t xml:space="preserve">equipo técnico </w:t>
      </w:r>
      <w:r w:rsidR="00653B3D" w:rsidRPr="00BB3D75">
        <w:rPr>
          <w:lang w:val="es-ES_tradnl"/>
        </w:rPr>
        <w:t xml:space="preserve">(Equipo Técnico de la representación de dibujos y modelos) y designó a IP Australia y la Oficina Internacional corresponsables del nuevo </w:t>
      </w:r>
      <w:r w:rsidR="00406486" w:rsidRPr="00BB3D75">
        <w:rPr>
          <w:lang w:val="es-ES_tradnl"/>
        </w:rPr>
        <w:t>equipo técnico</w:t>
      </w:r>
      <w:r w:rsidRPr="00BB3D75">
        <w:rPr>
          <w:lang w:val="es-ES_tradnl"/>
        </w:rPr>
        <w:t>.</w:t>
      </w:r>
    </w:p>
    <w:p w:rsidR="00FA2A71" w:rsidRPr="00B10CED" w:rsidRDefault="00653B3D" w:rsidP="00B10CED">
      <w:pPr>
        <w:pStyle w:val="Heading3"/>
      </w:pPr>
      <w:r w:rsidRPr="00B10CED">
        <w:t>Punto 21 del orden del día</w:t>
      </w:r>
      <w:proofErr w:type="gramStart"/>
      <w:r w:rsidRPr="00B10CED">
        <w:t>:  Informe</w:t>
      </w:r>
      <w:proofErr w:type="gramEnd"/>
      <w:r w:rsidRPr="00B10CED">
        <w:t xml:space="preserve"> sobre los informes técnicos anuales (ATR)</w:t>
      </w:r>
    </w:p>
    <w:p w:rsidR="00653B3D" w:rsidRPr="00BB3D75" w:rsidRDefault="00FA2A71" w:rsidP="00653B3D">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653B3D" w:rsidRPr="00BB3D75">
        <w:rPr>
          <w:lang w:val="es-ES_tradnl"/>
        </w:rPr>
        <w:t>Los debates se basaron en el documento CWS/5/18.</w:t>
      </w:r>
    </w:p>
    <w:p w:rsidR="00FA2A71" w:rsidRPr="00BB3D75" w:rsidRDefault="00653B3D" w:rsidP="00653B3D">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El CWS tomó nota del informe sobre los ATR preparado por la Oficina Internacional, que se reproduce en el documento CWS/5/18, y alentó a las OPI a responder a las circulares C.CWS 84, C.CWS 85 y C.CWS 86, de 13 de abril de 2017, y presentar sus ATR para el año 2016</w:t>
      </w:r>
      <w:r w:rsidR="00FA2A71" w:rsidRPr="00BB3D75">
        <w:rPr>
          <w:lang w:val="es-ES_tradnl"/>
        </w:rPr>
        <w:t>.</w:t>
      </w:r>
    </w:p>
    <w:p w:rsidR="00FA2A71" w:rsidRPr="00BB3D75" w:rsidRDefault="00FA2A71" w:rsidP="00FA2A71">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4E54B3" w:rsidRPr="00BB3D75">
        <w:rPr>
          <w:lang w:val="es-ES_tradnl"/>
        </w:rPr>
        <w:t>La Oficina Internacional tomó nota de que el número de ATR presentados cada año está en constante disminución e informó al CWS acerca de sus planes de intensificar la recopilación de estadísticas</w:t>
      </w:r>
      <w:r w:rsidRPr="00BB3D75">
        <w:rPr>
          <w:lang w:val="es-ES_tradnl"/>
        </w:rPr>
        <w:t xml:space="preserve">.  </w:t>
      </w:r>
      <w:r w:rsidR="004E54B3" w:rsidRPr="00BB3D75">
        <w:rPr>
          <w:lang w:val="es-ES_tradnl"/>
        </w:rPr>
        <w:t xml:space="preserve">El CWS tomó nota de que, en el caso de que el número de ATR siga disminuyendo, la Oficina Internacional someterá esa cuestión a examen </w:t>
      </w:r>
      <w:r w:rsidR="00712312" w:rsidRPr="00BB3D75">
        <w:rPr>
          <w:lang w:val="es-ES_tradnl"/>
        </w:rPr>
        <w:t>en la sexta sesión del CWS</w:t>
      </w:r>
      <w:r w:rsidRPr="00BB3D75">
        <w:rPr>
          <w:lang w:val="es-ES_tradnl"/>
        </w:rPr>
        <w:t>.</w:t>
      </w:r>
    </w:p>
    <w:p w:rsidR="00976B81" w:rsidRPr="00BB3D75" w:rsidRDefault="00FA2A71" w:rsidP="00FA2A71">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712312" w:rsidRPr="00BB3D75">
        <w:rPr>
          <w:lang w:val="es-ES_tradnl"/>
        </w:rPr>
        <w:t xml:space="preserve">El </w:t>
      </w:r>
      <w:r w:rsidRPr="00BB3D75">
        <w:rPr>
          <w:lang w:val="es-ES_tradnl"/>
        </w:rPr>
        <w:t xml:space="preserve">CWS </w:t>
      </w:r>
      <w:r w:rsidR="00712312" w:rsidRPr="00BB3D75">
        <w:rPr>
          <w:lang w:val="es-ES_tradnl"/>
        </w:rPr>
        <w:t>fue informado de que los ATR contienen informa</w:t>
      </w:r>
      <w:r w:rsidR="00976B81" w:rsidRPr="00BB3D75">
        <w:rPr>
          <w:lang w:val="es-ES_tradnl"/>
        </w:rPr>
        <w:t>c</w:t>
      </w:r>
      <w:r w:rsidR="00712312" w:rsidRPr="00BB3D75">
        <w:rPr>
          <w:lang w:val="es-ES_tradnl"/>
        </w:rPr>
        <w:t>ión útil para la comunidad de usua</w:t>
      </w:r>
      <w:r w:rsidR="00976B81" w:rsidRPr="00BB3D75">
        <w:rPr>
          <w:lang w:val="es-ES_tradnl"/>
        </w:rPr>
        <w:t>r</w:t>
      </w:r>
      <w:r w:rsidR="00712312" w:rsidRPr="00BB3D75">
        <w:rPr>
          <w:lang w:val="es-ES_tradnl"/>
        </w:rPr>
        <w:t xml:space="preserve">ios de información de P.I. </w:t>
      </w:r>
      <w:r w:rsidR="00976B81" w:rsidRPr="00BB3D75">
        <w:rPr>
          <w:lang w:val="es-ES_tradnl"/>
        </w:rPr>
        <w:t xml:space="preserve">y que </w:t>
      </w:r>
      <w:r w:rsidR="00AF1C87" w:rsidRPr="00BB3D75">
        <w:rPr>
          <w:lang w:val="es-ES_tradnl"/>
        </w:rPr>
        <w:t xml:space="preserve">se </w:t>
      </w:r>
      <w:r w:rsidR="00976B81" w:rsidRPr="00BB3D75">
        <w:rPr>
          <w:lang w:val="es-ES_tradnl"/>
        </w:rPr>
        <w:t xml:space="preserve">agradecería que </w:t>
      </w:r>
      <w:r w:rsidR="00230E56" w:rsidRPr="00BB3D75">
        <w:rPr>
          <w:lang w:val="es-ES_tradnl"/>
        </w:rPr>
        <w:t>particip</w:t>
      </w:r>
      <w:r w:rsidR="00E571EC" w:rsidRPr="00BB3D75">
        <w:rPr>
          <w:lang w:val="es-ES_tradnl"/>
        </w:rPr>
        <w:t>e</w:t>
      </w:r>
      <w:r w:rsidR="00AF1C87" w:rsidRPr="00BB3D75">
        <w:rPr>
          <w:lang w:val="es-ES_tradnl"/>
        </w:rPr>
        <w:t xml:space="preserve"> en esta actividad </w:t>
      </w:r>
      <w:r w:rsidR="00A300C3">
        <w:rPr>
          <w:lang w:val="es-ES_tradnl"/>
        </w:rPr>
        <w:t>el mayor número posible de OPI.</w:t>
      </w:r>
    </w:p>
    <w:p w:rsidR="00FA2A71" w:rsidRPr="00B10CED" w:rsidRDefault="001666B8" w:rsidP="00B10CED">
      <w:pPr>
        <w:pStyle w:val="Heading3"/>
      </w:pPr>
      <w:r w:rsidRPr="00B10CED">
        <w:lastRenderedPageBreak/>
        <w:t>Punto</w:t>
      </w:r>
      <w:r w:rsidR="00FA2A71" w:rsidRPr="00B10CED">
        <w:t xml:space="preserve"> 22</w:t>
      </w:r>
      <w:r w:rsidRPr="00B10CED">
        <w:t xml:space="preserve"> del orden del día</w:t>
      </w:r>
      <w:proofErr w:type="gramStart"/>
      <w:r w:rsidR="00FA2A71" w:rsidRPr="00B10CED">
        <w:t>:</w:t>
      </w:r>
      <w:r w:rsidRPr="00B10CED">
        <w:t xml:space="preserve">  Informe</w:t>
      </w:r>
      <w:proofErr w:type="gramEnd"/>
      <w:r w:rsidRPr="00B10CED">
        <w:t xml:space="preserve"> sobre la prestación de asesoramiento y asistencia técnica para el fortalecimiento de capacidades a las oficinas de propiedad industrial, con arreglo al mandato del CWS </w:t>
      </w:r>
    </w:p>
    <w:p w:rsidR="00FA2A71" w:rsidRPr="00BB3D75" w:rsidRDefault="00FA2A71" w:rsidP="00FA2A71">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653B3D" w:rsidRPr="00BB3D75">
        <w:rPr>
          <w:lang w:val="es-ES_tradnl"/>
        </w:rPr>
        <w:t xml:space="preserve">Los debates se basaron en el documento </w:t>
      </w:r>
      <w:r w:rsidRPr="00BB3D75">
        <w:rPr>
          <w:lang w:val="es-ES_tradnl"/>
        </w:rPr>
        <w:t>CWS/5/19.</w:t>
      </w:r>
    </w:p>
    <w:p w:rsidR="0083365C" w:rsidRPr="00BB3D75" w:rsidRDefault="00FA2A71" w:rsidP="00FA2A71">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976B81" w:rsidRPr="00BB3D75">
        <w:rPr>
          <w:lang w:val="es-ES_tradnl"/>
        </w:rPr>
        <w:t xml:space="preserve">La delegación de España </w:t>
      </w:r>
      <w:r w:rsidR="00402F98" w:rsidRPr="00BB3D75">
        <w:rPr>
          <w:lang w:val="es-ES_tradnl"/>
        </w:rPr>
        <w:t xml:space="preserve">informó al </w:t>
      </w:r>
      <w:r w:rsidR="00976B81" w:rsidRPr="00BB3D75">
        <w:rPr>
          <w:lang w:val="es-ES_tradnl"/>
        </w:rPr>
        <w:t xml:space="preserve">CWS </w:t>
      </w:r>
      <w:r w:rsidR="00402F98" w:rsidRPr="00BB3D75">
        <w:rPr>
          <w:lang w:val="es-ES_tradnl"/>
        </w:rPr>
        <w:t xml:space="preserve">de </w:t>
      </w:r>
      <w:r w:rsidR="00206580" w:rsidRPr="00BB3D75">
        <w:rPr>
          <w:lang w:val="es-ES_tradnl"/>
        </w:rPr>
        <w:t xml:space="preserve">que ha </w:t>
      </w:r>
      <w:r w:rsidR="00EF00B8" w:rsidRPr="00BB3D75">
        <w:rPr>
          <w:lang w:val="es-ES_tradnl"/>
        </w:rPr>
        <w:t xml:space="preserve">comenzado </w:t>
      </w:r>
      <w:r w:rsidR="00206580" w:rsidRPr="00BB3D75">
        <w:rPr>
          <w:lang w:val="es-ES_tradnl"/>
        </w:rPr>
        <w:t xml:space="preserve">a trabajar en la definición de posibles actividades de sensibilización sobre las normas técnicas de la OMPI en Latinoamérica </w:t>
      </w:r>
      <w:r w:rsidR="0058153E" w:rsidRPr="00BB3D75">
        <w:rPr>
          <w:lang w:val="es-ES_tradnl"/>
        </w:rPr>
        <w:t xml:space="preserve">financiadas </w:t>
      </w:r>
      <w:r w:rsidR="00206580" w:rsidRPr="00BB3D75">
        <w:rPr>
          <w:lang w:val="es-ES_tradnl"/>
        </w:rPr>
        <w:t xml:space="preserve">con cargo al Fondo Fiduciario Español </w:t>
      </w:r>
      <w:r w:rsidRPr="00BB3D75">
        <w:rPr>
          <w:lang w:val="es-ES_tradnl"/>
        </w:rPr>
        <w:t xml:space="preserve">(FIT/ES).  </w:t>
      </w:r>
      <w:r w:rsidR="00206580" w:rsidRPr="00BB3D75">
        <w:rPr>
          <w:lang w:val="es-ES_tradnl"/>
        </w:rPr>
        <w:t xml:space="preserve">La delegación informó asimismo al CWS de que, en abril de 2017, </w:t>
      </w:r>
      <w:r w:rsidR="0083365C" w:rsidRPr="00BB3D75">
        <w:rPr>
          <w:lang w:val="es-ES_tradnl"/>
        </w:rPr>
        <w:t>le fue impartid</w:t>
      </w:r>
      <w:r w:rsidR="00AF6097" w:rsidRPr="00BB3D75">
        <w:rPr>
          <w:lang w:val="es-ES_tradnl"/>
        </w:rPr>
        <w:t>o</w:t>
      </w:r>
      <w:r w:rsidR="0083365C" w:rsidRPr="00BB3D75">
        <w:rPr>
          <w:lang w:val="es-ES_tradnl"/>
        </w:rPr>
        <w:t xml:space="preserve"> por la Secretaría </w:t>
      </w:r>
      <w:r w:rsidR="00AF6097" w:rsidRPr="00BB3D75">
        <w:rPr>
          <w:lang w:val="es-ES_tradnl"/>
        </w:rPr>
        <w:t xml:space="preserve">un curso específico de </w:t>
      </w:r>
      <w:r w:rsidR="0083365C" w:rsidRPr="00BB3D75">
        <w:rPr>
          <w:lang w:val="es-ES_tradnl"/>
        </w:rPr>
        <w:t>formación</w:t>
      </w:r>
      <w:r w:rsidR="00AF6097" w:rsidRPr="00BB3D75">
        <w:rPr>
          <w:lang w:val="es-ES_tradnl"/>
        </w:rPr>
        <w:t>, del tipo “formador de formadores”,</w:t>
      </w:r>
      <w:r w:rsidR="0083365C" w:rsidRPr="00BB3D75">
        <w:rPr>
          <w:lang w:val="es-ES_tradnl"/>
        </w:rPr>
        <w:t xml:space="preserve"> </w:t>
      </w:r>
      <w:r w:rsidR="00EF00B8" w:rsidRPr="00BB3D75">
        <w:rPr>
          <w:lang w:val="es-ES_tradnl"/>
        </w:rPr>
        <w:t xml:space="preserve">acerca de </w:t>
      </w:r>
      <w:r w:rsidR="00AF6097" w:rsidRPr="00BB3D75">
        <w:rPr>
          <w:lang w:val="es-ES_tradnl"/>
        </w:rPr>
        <w:t>las normas técnicas de la OMPI</w:t>
      </w:r>
      <w:r w:rsidR="0083365C" w:rsidRPr="00BB3D75">
        <w:rPr>
          <w:lang w:val="es-ES_tradnl"/>
        </w:rPr>
        <w:t xml:space="preserve">, que </w:t>
      </w:r>
      <w:r w:rsidR="0058153E" w:rsidRPr="00BB3D75">
        <w:rPr>
          <w:lang w:val="es-ES_tradnl"/>
        </w:rPr>
        <w:t xml:space="preserve">servirá de </w:t>
      </w:r>
      <w:r w:rsidR="00AF6097" w:rsidRPr="00BB3D75">
        <w:rPr>
          <w:lang w:val="es-ES_tradnl"/>
        </w:rPr>
        <w:t xml:space="preserve">modelo </w:t>
      </w:r>
      <w:r w:rsidR="0083365C" w:rsidRPr="00BB3D75">
        <w:rPr>
          <w:lang w:val="es-ES_tradnl"/>
        </w:rPr>
        <w:t xml:space="preserve">para </w:t>
      </w:r>
      <w:r w:rsidR="00AF6097" w:rsidRPr="00BB3D75">
        <w:rPr>
          <w:lang w:val="es-ES_tradnl"/>
        </w:rPr>
        <w:t xml:space="preserve">las </w:t>
      </w:r>
      <w:r w:rsidR="0083365C" w:rsidRPr="00BB3D75">
        <w:rPr>
          <w:lang w:val="es-ES_tradnl"/>
        </w:rPr>
        <w:t xml:space="preserve">futuras actividades de </w:t>
      </w:r>
      <w:r w:rsidR="00AF6097" w:rsidRPr="00BB3D75">
        <w:rPr>
          <w:lang w:val="es-ES_tradnl"/>
        </w:rPr>
        <w:t xml:space="preserve">capacitación </w:t>
      </w:r>
      <w:r w:rsidR="0083365C" w:rsidRPr="00BB3D75">
        <w:rPr>
          <w:lang w:val="es-ES_tradnl"/>
        </w:rPr>
        <w:t>que</w:t>
      </w:r>
      <w:r w:rsidR="00AF6097" w:rsidRPr="00BB3D75">
        <w:rPr>
          <w:lang w:val="es-ES_tradnl"/>
        </w:rPr>
        <w:t xml:space="preserve"> sobre las normas técnicas de la OMPI se </w:t>
      </w:r>
      <w:r w:rsidR="0058153E" w:rsidRPr="00BB3D75">
        <w:rPr>
          <w:lang w:val="es-ES_tradnl"/>
        </w:rPr>
        <w:t xml:space="preserve">impartan </w:t>
      </w:r>
      <w:r w:rsidR="0083365C" w:rsidRPr="00BB3D75">
        <w:rPr>
          <w:lang w:val="es-ES_tradnl"/>
        </w:rPr>
        <w:t xml:space="preserve">en los </w:t>
      </w:r>
      <w:r w:rsidR="00AF6097" w:rsidRPr="00BB3D75">
        <w:rPr>
          <w:lang w:val="es-ES_tradnl"/>
        </w:rPr>
        <w:t>países latinoamericanos interesados</w:t>
      </w:r>
      <w:r w:rsidR="0083365C" w:rsidRPr="00BB3D75">
        <w:rPr>
          <w:lang w:val="es-ES_tradnl"/>
        </w:rPr>
        <w:t>.</w:t>
      </w:r>
    </w:p>
    <w:p w:rsidR="00FA2A71" w:rsidRPr="00BB3D75" w:rsidRDefault="00FA2A71" w:rsidP="00FA2A71">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976B81" w:rsidRPr="00BB3D75">
        <w:rPr>
          <w:lang w:val="es-ES_tradnl"/>
        </w:rPr>
        <w:t xml:space="preserve">El CWS tomó nota de </w:t>
      </w:r>
      <w:r w:rsidR="00402F98" w:rsidRPr="00BB3D75">
        <w:rPr>
          <w:lang w:val="es-ES_tradnl"/>
        </w:rPr>
        <w:t xml:space="preserve">la necesidad que hay de que </w:t>
      </w:r>
      <w:r w:rsidR="00AF6097" w:rsidRPr="00BB3D75">
        <w:rPr>
          <w:lang w:val="es-ES_tradnl"/>
        </w:rPr>
        <w:t xml:space="preserve">la Oficina Internacional </w:t>
      </w:r>
      <w:r w:rsidR="00402F98" w:rsidRPr="00BB3D75">
        <w:rPr>
          <w:lang w:val="es-ES_tradnl"/>
        </w:rPr>
        <w:t xml:space="preserve">imparta a las OPI, particularmente </w:t>
      </w:r>
      <w:r w:rsidR="00EF00B8" w:rsidRPr="00BB3D75">
        <w:rPr>
          <w:lang w:val="es-ES_tradnl"/>
        </w:rPr>
        <w:t xml:space="preserve">las de </w:t>
      </w:r>
      <w:r w:rsidR="00402F98" w:rsidRPr="00BB3D75">
        <w:rPr>
          <w:lang w:val="es-ES_tradnl"/>
        </w:rPr>
        <w:t xml:space="preserve">países en desarrollo, </w:t>
      </w:r>
      <w:r w:rsidR="00AF6097" w:rsidRPr="00BB3D75">
        <w:rPr>
          <w:lang w:val="es-ES_tradnl"/>
        </w:rPr>
        <w:t>nuevas actividades de formación y sensibilización</w:t>
      </w:r>
      <w:r w:rsidR="00402F98" w:rsidRPr="00BB3D75">
        <w:rPr>
          <w:lang w:val="es-ES_tradnl"/>
        </w:rPr>
        <w:t xml:space="preserve"> </w:t>
      </w:r>
      <w:r w:rsidR="0058153E" w:rsidRPr="00BB3D75">
        <w:rPr>
          <w:lang w:val="es-ES_tradnl"/>
        </w:rPr>
        <w:t xml:space="preserve">acerca de </w:t>
      </w:r>
      <w:r w:rsidR="00402F98" w:rsidRPr="00BB3D75">
        <w:rPr>
          <w:lang w:val="es-ES_tradnl"/>
        </w:rPr>
        <w:t>las normas técnicas de la OMPI</w:t>
      </w:r>
      <w:r w:rsidR="00AF6097" w:rsidRPr="00BB3D75">
        <w:rPr>
          <w:lang w:val="es-ES_tradnl"/>
        </w:rPr>
        <w:t xml:space="preserve">, </w:t>
      </w:r>
      <w:r w:rsidR="00E571EC" w:rsidRPr="00BB3D75">
        <w:rPr>
          <w:lang w:val="es-ES_tradnl"/>
        </w:rPr>
        <w:t>incluidos los</w:t>
      </w:r>
      <w:r w:rsidR="00402F98" w:rsidRPr="00BB3D75">
        <w:rPr>
          <w:lang w:val="es-ES_tradnl"/>
        </w:rPr>
        <w:t xml:space="preserve"> </w:t>
      </w:r>
      <w:r w:rsidR="00AF6097" w:rsidRPr="00BB3D75">
        <w:rPr>
          <w:lang w:val="es-ES_tradnl"/>
        </w:rPr>
        <w:t>curso</w:t>
      </w:r>
      <w:r w:rsidR="00E571EC" w:rsidRPr="00BB3D75">
        <w:rPr>
          <w:lang w:val="es-ES_tradnl"/>
        </w:rPr>
        <w:t>s</w:t>
      </w:r>
      <w:r w:rsidR="00AF6097" w:rsidRPr="00BB3D75">
        <w:rPr>
          <w:lang w:val="es-ES_tradnl"/>
        </w:rPr>
        <w:t xml:space="preserve"> en</w:t>
      </w:r>
      <w:r w:rsidR="00E571EC" w:rsidRPr="00BB3D75">
        <w:rPr>
          <w:lang w:val="es-ES_tradnl"/>
        </w:rPr>
        <w:t xml:space="preserve"> Internet</w:t>
      </w:r>
      <w:r w:rsidRPr="00BB3D75">
        <w:rPr>
          <w:lang w:val="es-ES_tradnl"/>
        </w:rPr>
        <w:t xml:space="preserve">. </w:t>
      </w:r>
    </w:p>
    <w:p w:rsidR="00FA2A71" w:rsidRPr="00BB3D75" w:rsidRDefault="00FA2A71" w:rsidP="00FA2A71">
      <w:pPr>
        <w:pStyle w:val="ONUME"/>
        <w:numPr>
          <w:ilvl w:val="0"/>
          <w:numId w:val="0"/>
        </w:numPr>
        <w:ind w:left="567"/>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402F98" w:rsidRPr="00BB3D75">
        <w:rPr>
          <w:lang w:val="es-ES_tradnl"/>
        </w:rPr>
        <w:t xml:space="preserve">El </w:t>
      </w:r>
      <w:r w:rsidRPr="00BB3D75">
        <w:rPr>
          <w:lang w:val="es-ES_tradnl"/>
        </w:rPr>
        <w:t xml:space="preserve">CWS </w:t>
      </w:r>
      <w:r w:rsidR="00402F98" w:rsidRPr="00BB3D75">
        <w:rPr>
          <w:lang w:val="es-ES_tradnl"/>
        </w:rPr>
        <w:t xml:space="preserve">tomó nota de que la Secretaría </w:t>
      </w:r>
      <w:r w:rsidR="003705D8" w:rsidRPr="00BB3D75">
        <w:rPr>
          <w:lang w:val="es-ES_tradnl"/>
        </w:rPr>
        <w:t>prestará asistencia técnica e impartirá formación sobre l</w:t>
      </w:r>
      <w:r w:rsidR="007F42F7" w:rsidRPr="00BB3D75">
        <w:rPr>
          <w:lang w:val="es-ES_tradnl"/>
        </w:rPr>
        <w:t xml:space="preserve">as normas técnicas de la OMPI previa petición </w:t>
      </w:r>
      <w:r w:rsidR="003705D8" w:rsidRPr="00BB3D75">
        <w:rPr>
          <w:lang w:val="es-ES_tradnl"/>
        </w:rPr>
        <w:t>y dependiendo de la disponibilidad de recursos</w:t>
      </w:r>
      <w:r w:rsidRPr="00BB3D75">
        <w:rPr>
          <w:lang w:val="es-ES_tradnl"/>
        </w:rPr>
        <w:t xml:space="preserve">; </w:t>
      </w:r>
      <w:r w:rsidR="003705D8" w:rsidRPr="00BB3D75">
        <w:rPr>
          <w:lang w:val="es-ES_tradnl"/>
        </w:rPr>
        <w:t xml:space="preserve">la Secretaría presentará una propuesta </w:t>
      </w:r>
      <w:r w:rsidR="0058153E" w:rsidRPr="00BB3D75">
        <w:rPr>
          <w:lang w:val="es-ES_tradnl"/>
        </w:rPr>
        <w:t xml:space="preserve">sobre </w:t>
      </w:r>
      <w:r w:rsidR="003705D8" w:rsidRPr="00BB3D75">
        <w:rPr>
          <w:lang w:val="es-ES_tradnl"/>
        </w:rPr>
        <w:t xml:space="preserve">cursos de formación en línea </w:t>
      </w:r>
      <w:r w:rsidR="0058153E" w:rsidRPr="00BB3D75">
        <w:rPr>
          <w:lang w:val="es-ES_tradnl"/>
        </w:rPr>
        <w:t xml:space="preserve">en materia de </w:t>
      </w:r>
      <w:r w:rsidR="003705D8" w:rsidRPr="00BB3D75">
        <w:rPr>
          <w:lang w:val="es-ES_tradnl"/>
        </w:rPr>
        <w:t xml:space="preserve">normas técnicas de la OMPI para que sea examinada por el CWS en su sexta </w:t>
      </w:r>
      <w:r w:rsidR="00D53B07" w:rsidRPr="00BB3D75">
        <w:rPr>
          <w:lang w:val="es-ES_tradnl"/>
        </w:rPr>
        <w:t>sesión</w:t>
      </w:r>
      <w:r w:rsidR="003705D8" w:rsidRPr="00BB3D75">
        <w:rPr>
          <w:lang w:val="es-ES_tradnl"/>
        </w:rPr>
        <w:t>.</w:t>
      </w:r>
    </w:p>
    <w:p w:rsidR="00FA2A71" w:rsidRPr="00BB3D75" w:rsidRDefault="00FA2A71" w:rsidP="00FA2A71">
      <w:pPr>
        <w:pStyle w:val="ONUME"/>
        <w:numPr>
          <w:ilvl w:val="0"/>
          <w:numId w:val="0"/>
        </w:numPr>
        <w:ind w:left="567"/>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3705D8" w:rsidRPr="00BB3D75">
        <w:rPr>
          <w:lang w:val="es-ES_tradnl"/>
        </w:rPr>
        <w:t xml:space="preserve">El CWS tomó nota del </w:t>
      </w:r>
      <w:r w:rsidR="00D53B07" w:rsidRPr="00BB3D75">
        <w:rPr>
          <w:lang w:val="es-ES_tradnl"/>
        </w:rPr>
        <w:t>informe</w:t>
      </w:r>
      <w:r w:rsidR="003705D8" w:rsidRPr="00BB3D75">
        <w:rPr>
          <w:lang w:val="es-ES_tradnl"/>
        </w:rPr>
        <w:t xml:space="preserve"> </w:t>
      </w:r>
      <w:r w:rsidR="00D53B07" w:rsidRPr="00BB3D75">
        <w:rPr>
          <w:lang w:val="es-ES_tradnl"/>
        </w:rPr>
        <w:t>presentado</w:t>
      </w:r>
      <w:r w:rsidR="003705D8" w:rsidRPr="00BB3D75">
        <w:rPr>
          <w:lang w:val="es-ES_tradnl"/>
        </w:rPr>
        <w:t xml:space="preserve"> por la Oficina Internacional sobre las actividades que ésta realizara en 2016 en lo que atañe a </w:t>
      </w:r>
      <w:r w:rsidR="00D53B07" w:rsidRPr="00BB3D75">
        <w:rPr>
          <w:lang w:val="es-ES_tradnl"/>
        </w:rPr>
        <w:t>la prestación de asistencia y asesoramiento técnico para fomentar la capacidad de las OPI</w:t>
      </w:r>
      <w:r w:rsidRPr="00BB3D75">
        <w:rPr>
          <w:lang w:val="es-ES_tradnl"/>
        </w:rPr>
        <w:t xml:space="preserve">, </w:t>
      </w:r>
      <w:r w:rsidR="00D53B07" w:rsidRPr="00BB3D75">
        <w:rPr>
          <w:lang w:val="es-ES_tradnl"/>
        </w:rPr>
        <w:t>particularmente en relación con la difusión de información sobre normas técnicas de P.I.</w:t>
      </w:r>
      <w:r w:rsidRPr="00BB3D75">
        <w:rPr>
          <w:lang w:val="es-ES_tradnl"/>
        </w:rPr>
        <w:t xml:space="preserve">, </w:t>
      </w:r>
      <w:r w:rsidR="00D53B07" w:rsidRPr="00BB3D75">
        <w:rPr>
          <w:lang w:val="es-ES_tradnl"/>
        </w:rPr>
        <w:t xml:space="preserve">que se reproduce en el </w:t>
      </w:r>
      <w:r w:rsidRPr="00BB3D75">
        <w:rPr>
          <w:lang w:val="es-ES_tradnl"/>
        </w:rPr>
        <w:t>document</w:t>
      </w:r>
      <w:r w:rsidR="00D53B07" w:rsidRPr="00BB3D75">
        <w:rPr>
          <w:lang w:val="es-ES_tradnl"/>
        </w:rPr>
        <w:t>o</w:t>
      </w:r>
      <w:r w:rsidR="001E7127" w:rsidRPr="00BB3D75">
        <w:rPr>
          <w:lang w:val="es-ES_tradnl"/>
        </w:rPr>
        <w:t> </w:t>
      </w:r>
      <w:r w:rsidRPr="00BB3D75">
        <w:rPr>
          <w:lang w:val="es-ES_tradnl"/>
        </w:rPr>
        <w:t xml:space="preserve">CWS/5/19.  </w:t>
      </w:r>
      <w:r w:rsidR="00D53B07" w:rsidRPr="00BB3D75">
        <w:rPr>
          <w:lang w:val="es-ES_tradnl"/>
        </w:rPr>
        <w:t>El CWS tomó as</w:t>
      </w:r>
      <w:r w:rsidR="001E7127" w:rsidRPr="00BB3D75">
        <w:rPr>
          <w:lang w:val="es-ES_tradnl"/>
        </w:rPr>
        <w:t>imismo nota de que el documento </w:t>
      </w:r>
      <w:r w:rsidRPr="00BB3D75">
        <w:rPr>
          <w:lang w:val="es-ES_tradnl"/>
        </w:rPr>
        <w:t xml:space="preserve">CWS/5/19 </w:t>
      </w:r>
      <w:r w:rsidR="00D53B07" w:rsidRPr="00BB3D75">
        <w:rPr>
          <w:lang w:val="es-ES_tradnl"/>
        </w:rPr>
        <w:t>servirá de base para el informe pertinente que se presentará a la Asamblea General de la OMPI en octubre de 2017</w:t>
      </w:r>
      <w:r w:rsidRPr="00BB3D75">
        <w:rPr>
          <w:lang w:val="es-ES_tradnl"/>
        </w:rPr>
        <w:t xml:space="preserve">, </w:t>
      </w:r>
      <w:r w:rsidR="00D53B07" w:rsidRPr="00BB3D75">
        <w:rPr>
          <w:lang w:val="es-ES_tradnl"/>
        </w:rPr>
        <w:t xml:space="preserve">tal como se solicitara en su cuadragésimo período de sesiones celebrado en octubre de </w:t>
      </w:r>
      <w:r w:rsidRPr="00BB3D75">
        <w:rPr>
          <w:lang w:val="es-ES_tradnl"/>
        </w:rPr>
        <w:t>2011 (</w:t>
      </w:r>
      <w:r w:rsidR="001E7127" w:rsidRPr="00BB3D75">
        <w:rPr>
          <w:lang w:val="es-ES_tradnl"/>
        </w:rPr>
        <w:t>véase el párrafo </w:t>
      </w:r>
      <w:r w:rsidRPr="00BB3D75">
        <w:rPr>
          <w:lang w:val="es-ES_tradnl"/>
        </w:rPr>
        <w:t xml:space="preserve">190 </w:t>
      </w:r>
      <w:r w:rsidR="001E7127" w:rsidRPr="00BB3D75">
        <w:rPr>
          <w:lang w:val="es-ES_tradnl"/>
        </w:rPr>
        <w:t>del documento </w:t>
      </w:r>
      <w:r w:rsidRPr="00BB3D75">
        <w:rPr>
          <w:lang w:val="es-ES_tradnl"/>
        </w:rPr>
        <w:t>WO/GA/40/19).</w:t>
      </w:r>
    </w:p>
    <w:p w:rsidR="00FA2A71" w:rsidRPr="00B10CED" w:rsidRDefault="00653B3D" w:rsidP="00B10CED">
      <w:pPr>
        <w:pStyle w:val="Heading3"/>
      </w:pPr>
      <w:r w:rsidRPr="00B10CED">
        <w:t>Punto 23 del orden del día</w:t>
      </w:r>
      <w:proofErr w:type="gramStart"/>
      <w:r w:rsidRPr="00B10CED">
        <w:t>:  Examen</w:t>
      </w:r>
      <w:proofErr w:type="gramEnd"/>
      <w:r w:rsidRPr="00B10CED">
        <w:t xml:space="preserve"> del programa de trabajo y de la lista de tareas del CWS</w:t>
      </w:r>
    </w:p>
    <w:p w:rsidR="00FA2A71" w:rsidRPr="00BB3D75" w:rsidRDefault="00FA2A71" w:rsidP="00FA2A71">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642829" w:rsidRPr="00BB3D75">
        <w:rPr>
          <w:lang w:val="es-ES_tradnl"/>
        </w:rPr>
        <w:t>El CWS examinó la lista de tare</w:t>
      </w:r>
      <w:r w:rsidR="001E7127" w:rsidRPr="00BB3D75">
        <w:rPr>
          <w:lang w:val="es-ES_tradnl"/>
        </w:rPr>
        <w:t>as que se reproduce en el Anexo </w:t>
      </w:r>
      <w:r w:rsidRPr="00BB3D75">
        <w:rPr>
          <w:lang w:val="es-ES_tradnl"/>
        </w:rPr>
        <w:t xml:space="preserve">I </w:t>
      </w:r>
      <w:r w:rsidR="00642829" w:rsidRPr="00BB3D75">
        <w:rPr>
          <w:lang w:val="es-ES_tradnl"/>
        </w:rPr>
        <w:t xml:space="preserve">del </w:t>
      </w:r>
      <w:r w:rsidRPr="00BB3D75">
        <w:rPr>
          <w:lang w:val="es-ES_tradnl"/>
        </w:rPr>
        <w:t>document</w:t>
      </w:r>
      <w:r w:rsidR="00642829" w:rsidRPr="00BB3D75">
        <w:rPr>
          <w:lang w:val="es-ES_tradnl"/>
        </w:rPr>
        <w:t>o</w:t>
      </w:r>
      <w:r w:rsidR="001E7127" w:rsidRPr="00BB3D75">
        <w:rPr>
          <w:lang w:val="es-ES_tradnl"/>
        </w:rPr>
        <w:t> </w:t>
      </w:r>
      <w:r w:rsidRPr="00BB3D75">
        <w:rPr>
          <w:lang w:val="es-ES_tradnl"/>
        </w:rPr>
        <w:t xml:space="preserve">CWS/5/20 </w:t>
      </w:r>
      <w:r w:rsidR="00642829" w:rsidRPr="00BB3D75">
        <w:rPr>
          <w:lang w:val="es-ES_tradnl"/>
        </w:rPr>
        <w:t>al objeto de establecer el programa de trabajo del CWS</w:t>
      </w:r>
      <w:r w:rsidRPr="00BB3D75">
        <w:rPr>
          <w:lang w:val="es-ES_tradnl"/>
        </w:rPr>
        <w:t xml:space="preserve">.  </w:t>
      </w:r>
      <w:r w:rsidR="00642829" w:rsidRPr="00BB3D75">
        <w:rPr>
          <w:lang w:val="es-ES_tradnl"/>
        </w:rPr>
        <w:t xml:space="preserve">El CWS tomó nota de la lista </w:t>
      </w:r>
      <w:r w:rsidR="009D1D9A" w:rsidRPr="00BB3D75">
        <w:rPr>
          <w:lang w:val="es-ES_tradnl"/>
        </w:rPr>
        <w:t>de tare</w:t>
      </w:r>
      <w:r w:rsidR="001E7127" w:rsidRPr="00BB3D75">
        <w:rPr>
          <w:lang w:val="es-ES_tradnl"/>
        </w:rPr>
        <w:t>as que se reproduce en el Anexo </w:t>
      </w:r>
      <w:r w:rsidR="009D1D9A" w:rsidRPr="00BB3D75">
        <w:rPr>
          <w:lang w:val="es-ES_tradnl"/>
        </w:rPr>
        <w:t>I del mencionado documento</w:t>
      </w:r>
      <w:r w:rsidRPr="00BB3D75">
        <w:rPr>
          <w:lang w:val="es-ES_tradnl"/>
        </w:rPr>
        <w:t>.</w:t>
      </w:r>
    </w:p>
    <w:p w:rsidR="00FA2A71" w:rsidRPr="00BB3D75" w:rsidRDefault="00FA2A71" w:rsidP="00FA2A71">
      <w:pPr>
        <w:pStyle w:val="ONUME"/>
        <w:numPr>
          <w:ilvl w:val="0"/>
          <w:numId w:val="0"/>
        </w:numPr>
        <w:ind w:left="567"/>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9D1D9A" w:rsidRPr="00BB3D75">
        <w:rPr>
          <w:lang w:val="es-ES_tradnl"/>
        </w:rPr>
        <w:t xml:space="preserve">El </w:t>
      </w:r>
      <w:r w:rsidR="001666B8" w:rsidRPr="00BB3D75">
        <w:rPr>
          <w:lang w:val="es-ES_tradnl"/>
        </w:rPr>
        <w:t xml:space="preserve">CWS </w:t>
      </w:r>
      <w:r w:rsidR="009D1D9A" w:rsidRPr="00BB3D75">
        <w:rPr>
          <w:lang w:val="es-ES_tradnl"/>
        </w:rPr>
        <w:t>aprobó la lista de tareas que se presenta en el Anexo</w:t>
      </w:r>
      <w:r w:rsidR="001E7127" w:rsidRPr="00BB3D75">
        <w:rPr>
          <w:lang w:val="es-ES_tradnl"/>
        </w:rPr>
        <w:t> </w:t>
      </w:r>
      <w:r w:rsidR="001666B8" w:rsidRPr="00BB3D75">
        <w:rPr>
          <w:lang w:val="es-ES_tradnl"/>
        </w:rPr>
        <w:t xml:space="preserve">I </w:t>
      </w:r>
      <w:r w:rsidR="001E7127" w:rsidRPr="00BB3D75">
        <w:rPr>
          <w:lang w:val="es-ES_tradnl"/>
        </w:rPr>
        <w:t>del documento </w:t>
      </w:r>
      <w:r w:rsidR="001666B8" w:rsidRPr="00BB3D75">
        <w:rPr>
          <w:lang w:val="es-ES_tradnl"/>
        </w:rPr>
        <w:t xml:space="preserve">CWS/5/20; </w:t>
      </w:r>
      <w:r w:rsidR="009D1D9A" w:rsidRPr="00BB3D75">
        <w:rPr>
          <w:lang w:val="es-ES_tradnl"/>
        </w:rPr>
        <w:t>dicha lista de tareas deber</w:t>
      </w:r>
      <w:r w:rsidR="0058153E" w:rsidRPr="00BB3D75">
        <w:rPr>
          <w:lang w:val="es-ES_tradnl"/>
        </w:rPr>
        <w:t>á quedar incorporad</w:t>
      </w:r>
      <w:r w:rsidR="00AF1C87" w:rsidRPr="00BB3D75">
        <w:rPr>
          <w:lang w:val="es-ES_tradnl"/>
        </w:rPr>
        <w:t>a</w:t>
      </w:r>
      <w:r w:rsidR="0058153E" w:rsidRPr="00BB3D75">
        <w:rPr>
          <w:lang w:val="es-ES_tradnl"/>
        </w:rPr>
        <w:t xml:space="preserve"> </w:t>
      </w:r>
      <w:r w:rsidR="009D1D9A" w:rsidRPr="00BB3D75">
        <w:rPr>
          <w:lang w:val="es-ES_tradnl"/>
        </w:rPr>
        <w:t xml:space="preserve">en el programa de trabajo del CWS después de que sea actualizada para reflejar los acuerdos alcanzados por el CWS en </w:t>
      </w:r>
      <w:r w:rsidR="0058153E" w:rsidRPr="00BB3D75">
        <w:rPr>
          <w:lang w:val="es-ES_tradnl"/>
        </w:rPr>
        <w:t xml:space="preserve">su presente </w:t>
      </w:r>
      <w:r w:rsidR="009D1D9A" w:rsidRPr="00BB3D75">
        <w:rPr>
          <w:lang w:val="es-ES_tradnl"/>
        </w:rPr>
        <w:t>quinta sesión</w:t>
      </w:r>
      <w:r w:rsidRPr="00BB3D75">
        <w:rPr>
          <w:lang w:val="es-ES_tradnl"/>
        </w:rPr>
        <w:t>.</w:t>
      </w:r>
    </w:p>
    <w:p w:rsidR="00FA2A71" w:rsidRPr="00BB3D75" w:rsidRDefault="00FA2A71" w:rsidP="00FA2A71">
      <w:pPr>
        <w:spacing w:after="220"/>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653B3D" w:rsidRPr="00BB3D75">
        <w:rPr>
          <w:lang w:val="es-ES_tradnl"/>
        </w:rPr>
        <w:t xml:space="preserve">Tras actualizar la información relativa a las tareas objeto de debate durante la </w:t>
      </w:r>
      <w:r w:rsidR="001666B8" w:rsidRPr="00BB3D75">
        <w:rPr>
          <w:lang w:val="es-ES_tradnl"/>
        </w:rPr>
        <w:t>quinta</w:t>
      </w:r>
      <w:r w:rsidR="00653B3D" w:rsidRPr="00BB3D75">
        <w:rPr>
          <w:lang w:val="es-ES_tradnl"/>
        </w:rPr>
        <w:t xml:space="preserve"> sesión del CWS, incluidas las decisiones adoptadas en virtud del punto 23 del orden del día, la situación de las tareas queda de la manera siguiente:</w:t>
      </w:r>
    </w:p>
    <w:p w:rsidR="00653B3D" w:rsidRPr="00BB3D75" w:rsidRDefault="00653B3D" w:rsidP="00302FDD">
      <w:pPr>
        <w:numPr>
          <w:ilvl w:val="0"/>
          <w:numId w:val="15"/>
        </w:numPr>
        <w:autoSpaceDE w:val="0"/>
        <w:autoSpaceDN w:val="0"/>
        <w:adjustRightInd w:val="0"/>
        <w:spacing w:after="220"/>
        <w:ind w:left="567" w:firstLine="0"/>
        <w:jc w:val="both"/>
        <w:rPr>
          <w:rFonts w:eastAsia="Times New Roman"/>
          <w:szCs w:val="22"/>
          <w:lang w:val="es-ES_tradnl" w:eastAsia="en-US"/>
        </w:rPr>
      </w:pPr>
      <w:r w:rsidRPr="00BB3D75">
        <w:rPr>
          <w:rFonts w:eastAsia="Times New Roman"/>
          <w:szCs w:val="22"/>
          <w:lang w:val="es-ES_tradnl" w:eastAsia="en-US"/>
        </w:rPr>
        <w:t>Tareas que se dan por finalizadas en esta sesión:</w:t>
      </w:r>
    </w:p>
    <w:p w:rsidR="00FA2A71" w:rsidRPr="00BB3D75" w:rsidRDefault="001001B9" w:rsidP="001001B9">
      <w:pPr>
        <w:autoSpaceDE w:val="0"/>
        <w:autoSpaceDN w:val="0"/>
        <w:adjustRightInd w:val="0"/>
        <w:spacing w:after="220"/>
        <w:ind w:left="2835" w:hanging="1701"/>
        <w:rPr>
          <w:rFonts w:eastAsia="Times New Roman"/>
          <w:szCs w:val="22"/>
          <w:lang w:val="es-ES_tradnl" w:eastAsia="en-US"/>
        </w:rPr>
      </w:pPr>
      <w:r w:rsidRPr="00BB3D75">
        <w:rPr>
          <w:rFonts w:eastAsia="Times New Roman"/>
          <w:szCs w:val="22"/>
          <w:lang w:val="es-ES_tradnl" w:eastAsia="en-US"/>
        </w:rPr>
        <w:t>Tarea N</w:t>
      </w:r>
      <w:r w:rsidR="001666B8" w:rsidRPr="00BB3D75">
        <w:rPr>
          <w:rFonts w:eastAsia="Times New Roman"/>
          <w:szCs w:val="22"/>
          <w:lang w:val="es-ES_tradnl" w:eastAsia="en-US"/>
        </w:rPr>
        <w:t>.</w:t>
      </w:r>
      <w:r w:rsidRPr="00BB3D75">
        <w:rPr>
          <w:rFonts w:eastAsia="Times New Roman"/>
          <w:szCs w:val="22"/>
          <w:lang w:val="es-ES_tradnl" w:eastAsia="en-US"/>
        </w:rPr>
        <w:t>º</w:t>
      </w:r>
      <w:r w:rsidR="00700466" w:rsidRPr="00BB3D75">
        <w:rPr>
          <w:lang w:val="es-ES_tradnl"/>
        </w:rPr>
        <w:t> </w:t>
      </w:r>
      <w:r w:rsidRPr="00BB3D75">
        <w:rPr>
          <w:rFonts w:eastAsia="Times New Roman"/>
          <w:szCs w:val="22"/>
          <w:lang w:val="es-ES_tradnl" w:eastAsia="en-US"/>
        </w:rPr>
        <w:t>30:</w:t>
      </w:r>
      <w:r w:rsidRPr="00BB3D75">
        <w:rPr>
          <w:rFonts w:eastAsia="Times New Roman"/>
          <w:szCs w:val="22"/>
          <w:lang w:val="es-ES_tradnl" w:eastAsia="en-US"/>
        </w:rPr>
        <w:tab/>
      </w:r>
      <w:r w:rsidR="001666B8" w:rsidRPr="00BB3D75">
        <w:rPr>
          <w:rFonts w:eastAsia="Times New Roman"/>
          <w:szCs w:val="22"/>
          <w:lang w:val="es-ES_tradnl" w:eastAsia="en-US"/>
        </w:rPr>
        <w:t>E</w:t>
      </w:r>
      <w:r w:rsidR="00653B3D" w:rsidRPr="00BB3D75">
        <w:rPr>
          <w:rFonts w:eastAsia="Times New Roman"/>
          <w:szCs w:val="22"/>
          <w:lang w:val="es-ES_tradnl" w:eastAsia="en-US"/>
        </w:rPr>
        <w:t>ncuesta sobre los números de solicitud y de solicitud de prioridad utilizados por las oficinas de propiedad industrial.</w:t>
      </w:r>
    </w:p>
    <w:p w:rsidR="00FA2A71" w:rsidRPr="00BB3D75" w:rsidRDefault="00653B3D" w:rsidP="00302FDD">
      <w:pPr>
        <w:numPr>
          <w:ilvl w:val="0"/>
          <w:numId w:val="15"/>
        </w:numPr>
        <w:autoSpaceDE w:val="0"/>
        <w:autoSpaceDN w:val="0"/>
        <w:adjustRightInd w:val="0"/>
        <w:spacing w:after="220"/>
        <w:ind w:left="567" w:firstLine="0"/>
        <w:rPr>
          <w:rFonts w:eastAsia="Times New Roman"/>
          <w:szCs w:val="22"/>
          <w:lang w:val="es-ES_tradnl" w:eastAsia="en-US"/>
        </w:rPr>
      </w:pPr>
      <w:r w:rsidRPr="00BB3D75">
        <w:rPr>
          <w:rFonts w:eastAsia="Times New Roman"/>
          <w:szCs w:val="22"/>
          <w:lang w:val="es-ES_tradnl" w:eastAsia="en-US"/>
        </w:rPr>
        <w:t>Tareas al respecto de las cuales queda trabajo por hacer</w:t>
      </w:r>
      <w:r w:rsidR="00FA2A71" w:rsidRPr="00BB3D75">
        <w:rPr>
          <w:rFonts w:eastAsia="Times New Roman"/>
          <w:szCs w:val="22"/>
          <w:lang w:val="es-ES_tradnl" w:eastAsia="en-US"/>
        </w:rPr>
        <w:t>:</w:t>
      </w:r>
    </w:p>
    <w:p w:rsidR="00FA2A71" w:rsidRPr="00BB3D75" w:rsidRDefault="00C741AD" w:rsidP="00FA2A71">
      <w:pPr>
        <w:autoSpaceDE w:val="0"/>
        <w:autoSpaceDN w:val="0"/>
        <w:adjustRightInd w:val="0"/>
        <w:spacing w:after="220"/>
        <w:ind w:left="2835" w:hanging="1701"/>
        <w:rPr>
          <w:lang w:val="es-ES_tradnl"/>
        </w:rPr>
      </w:pPr>
      <w:r w:rsidRPr="00BB3D75">
        <w:rPr>
          <w:rFonts w:eastAsia="Times New Roman"/>
          <w:szCs w:val="22"/>
          <w:lang w:val="es-ES_tradnl" w:eastAsia="en-US"/>
        </w:rPr>
        <w:lastRenderedPageBreak/>
        <w:t>Tarea N</w:t>
      </w:r>
      <w:r w:rsidR="001666B8" w:rsidRPr="00BB3D75">
        <w:rPr>
          <w:rFonts w:eastAsia="Times New Roman"/>
          <w:szCs w:val="22"/>
          <w:lang w:val="es-ES_tradnl" w:eastAsia="en-US"/>
        </w:rPr>
        <w:t>.</w:t>
      </w:r>
      <w:r w:rsidRPr="00BB3D75">
        <w:rPr>
          <w:rFonts w:eastAsia="Times New Roman"/>
          <w:szCs w:val="22"/>
          <w:lang w:val="es-ES_tradnl" w:eastAsia="en-US"/>
        </w:rPr>
        <w:t>º</w:t>
      </w:r>
      <w:r w:rsidR="00700466" w:rsidRPr="00BB3D75">
        <w:rPr>
          <w:lang w:val="es-ES_tradnl"/>
        </w:rPr>
        <w:t> </w:t>
      </w:r>
      <w:r w:rsidR="00FA2A71" w:rsidRPr="00BB3D75">
        <w:rPr>
          <w:rFonts w:eastAsia="Times New Roman"/>
          <w:szCs w:val="22"/>
          <w:lang w:val="es-ES_tradnl" w:eastAsia="en-US"/>
        </w:rPr>
        <w:t>44:</w:t>
      </w:r>
      <w:r w:rsidR="00FA2A71" w:rsidRPr="00BB3D75">
        <w:rPr>
          <w:rFonts w:eastAsia="Times New Roman"/>
          <w:szCs w:val="22"/>
          <w:lang w:val="es-ES_tradnl" w:eastAsia="en-US"/>
        </w:rPr>
        <w:tab/>
      </w:r>
      <w:r w:rsidR="00642829" w:rsidRPr="00BB3D75">
        <w:rPr>
          <w:rFonts w:eastAsia="Times New Roman"/>
          <w:szCs w:val="22"/>
          <w:lang w:val="es-ES_tradnl" w:eastAsia="en-US"/>
        </w:rPr>
        <w:t xml:space="preserve">Prestar apoyo a la Oficina Internacional facilitando los requisitos de los usuarios y comentarios sobre la herramienta de autoría y validación de la </w:t>
      </w:r>
      <w:r w:rsidR="007F42F7" w:rsidRPr="00BB3D75">
        <w:rPr>
          <w:rFonts w:eastAsia="Times New Roman"/>
          <w:szCs w:val="22"/>
          <w:lang w:val="es-ES_tradnl" w:eastAsia="en-US"/>
        </w:rPr>
        <w:t xml:space="preserve">Norma </w:t>
      </w:r>
      <w:r w:rsidR="00642829" w:rsidRPr="00BB3D75">
        <w:rPr>
          <w:rFonts w:eastAsia="Times New Roman"/>
          <w:szCs w:val="22"/>
          <w:lang w:val="es-ES_tradnl" w:eastAsia="en-US"/>
        </w:rPr>
        <w:t>ST.26</w:t>
      </w:r>
      <w:r w:rsidR="00FA2A71" w:rsidRPr="00BB3D75">
        <w:rPr>
          <w:rFonts w:eastAsia="Times New Roman"/>
          <w:szCs w:val="22"/>
          <w:lang w:val="es-ES_tradnl" w:eastAsia="en-US"/>
        </w:rPr>
        <w:t xml:space="preserve">; </w:t>
      </w:r>
      <w:r w:rsidR="004E279F" w:rsidRPr="00BB3D75">
        <w:rPr>
          <w:rFonts w:eastAsia="Times New Roman"/>
          <w:szCs w:val="22"/>
          <w:lang w:val="es-ES_tradnl" w:eastAsia="en-US"/>
        </w:rPr>
        <w:t>prestar apoyo a la Oficina Internacional de la OMPI en la consiguiente revisión de las Instrucciones Administrativas del PCT</w:t>
      </w:r>
      <w:r w:rsidR="00FA2A71" w:rsidRPr="00BB3D75">
        <w:rPr>
          <w:rFonts w:eastAsia="Times New Roman"/>
          <w:szCs w:val="22"/>
          <w:lang w:val="es-ES_tradnl" w:eastAsia="en-US"/>
        </w:rPr>
        <w:t xml:space="preserve">; </w:t>
      </w:r>
      <w:r w:rsidR="00642829" w:rsidRPr="00BB3D75">
        <w:rPr>
          <w:rFonts w:eastAsia="Times New Roman"/>
          <w:szCs w:val="22"/>
          <w:lang w:val="es-ES_tradnl" w:eastAsia="en-US"/>
        </w:rPr>
        <w:t>y preparar las</w:t>
      </w:r>
      <w:r w:rsidR="00D53B07" w:rsidRPr="00BB3D75">
        <w:rPr>
          <w:rFonts w:eastAsia="Times New Roman"/>
          <w:szCs w:val="22"/>
          <w:lang w:val="es-ES_tradnl" w:eastAsia="en-US"/>
        </w:rPr>
        <w:t xml:space="preserve"> </w:t>
      </w:r>
      <w:r w:rsidR="00642829" w:rsidRPr="00BB3D75">
        <w:rPr>
          <w:rFonts w:eastAsia="Times New Roman"/>
          <w:szCs w:val="22"/>
          <w:lang w:val="es-ES_tradnl" w:eastAsia="en-US"/>
        </w:rPr>
        <w:t>revisiones necesarias de la Norma ST.26 de la OMPI previa petición del CWS</w:t>
      </w:r>
      <w:r w:rsidR="00FA2A71" w:rsidRPr="00BB3D75">
        <w:rPr>
          <w:rFonts w:eastAsia="Times New Roman"/>
          <w:szCs w:val="22"/>
          <w:lang w:val="es-ES_tradnl" w:eastAsia="en-US"/>
        </w:rPr>
        <w:t>.</w:t>
      </w:r>
    </w:p>
    <w:p w:rsidR="00FA2A71" w:rsidRPr="00BB3D75" w:rsidRDefault="00C741AD" w:rsidP="00FA2A71">
      <w:pPr>
        <w:autoSpaceDE w:val="0"/>
        <w:autoSpaceDN w:val="0"/>
        <w:adjustRightInd w:val="0"/>
        <w:spacing w:after="220"/>
        <w:ind w:left="2835" w:hanging="1701"/>
        <w:rPr>
          <w:rFonts w:eastAsia="Times New Roman"/>
          <w:szCs w:val="22"/>
          <w:lang w:val="es-ES_tradnl" w:eastAsia="en-US"/>
        </w:rPr>
      </w:pPr>
      <w:r w:rsidRPr="00BB3D75">
        <w:rPr>
          <w:rFonts w:eastAsia="Times New Roman"/>
          <w:szCs w:val="22"/>
          <w:lang w:val="es-ES_tradnl" w:eastAsia="en-US"/>
        </w:rPr>
        <w:t>Tarea N</w:t>
      </w:r>
      <w:r w:rsidR="001666B8" w:rsidRPr="00BB3D75">
        <w:rPr>
          <w:rFonts w:eastAsia="Times New Roman"/>
          <w:szCs w:val="22"/>
          <w:lang w:val="es-ES_tradnl" w:eastAsia="en-US"/>
        </w:rPr>
        <w:t>.</w:t>
      </w:r>
      <w:r w:rsidRPr="00BB3D75">
        <w:rPr>
          <w:rFonts w:eastAsia="Times New Roman"/>
          <w:szCs w:val="22"/>
          <w:lang w:val="es-ES_tradnl" w:eastAsia="en-US"/>
        </w:rPr>
        <w:t>º</w:t>
      </w:r>
      <w:r w:rsidR="00700466" w:rsidRPr="00BB3D75">
        <w:rPr>
          <w:lang w:val="es-ES_tradnl"/>
        </w:rPr>
        <w:t> </w:t>
      </w:r>
      <w:r w:rsidR="00FA2A71" w:rsidRPr="00BB3D75">
        <w:rPr>
          <w:rFonts w:eastAsia="Times New Roman"/>
          <w:szCs w:val="22"/>
          <w:lang w:val="es-ES_tradnl" w:eastAsia="en-US"/>
        </w:rPr>
        <w:t>47:</w:t>
      </w:r>
      <w:r w:rsidR="00FA2A71" w:rsidRPr="00BB3D75">
        <w:rPr>
          <w:rFonts w:eastAsia="Times New Roman"/>
          <w:szCs w:val="22"/>
          <w:lang w:val="es-ES_tradnl" w:eastAsia="en-US"/>
        </w:rPr>
        <w:tab/>
      </w:r>
      <w:r w:rsidR="001001B9" w:rsidRPr="00BB3D75">
        <w:rPr>
          <w:rFonts w:eastAsia="Times New Roman"/>
          <w:szCs w:val="22"/>
          <w:lang w:val="es-ES_tradnl" w:eastAsia="en-US"/>
        </w:rPr>
        <w:t>Preparar una propuesta final sobre las incidencias detalladas y un documento de orientación con respecto a los datos sobre la situación jurídica de las patentes;  preparar una recomendación para el intercambio de datos sobre la situación jurídica de las marcas y los dibujos y modelos industriales entre ofi</w:t>
      </w:r>
      <w:r w:rsidR="001666B8" w:rsidRPr="00BB3D75">
        <w:rPr>
          <w:rFonts w:eastAsia="Times New Roman"/>
          <w:szCs w:val="22"/>
          <w:lang w:val="es-ES_tradnl" w:eastAsia="en-US"/>
        </w:rPr>
        <w:t>cinas de propiedad intelectual.</w:t>
      </w:r>
    </w:p>
    <w:p w:rsidR="00FA2A71" w:rsidRPr="00BB3D75" w:rsidRDefault="00C741AD" w:rsidP="00FA2A71">
      <w:pPr>
        <w:spacing w:after="220"/>
        <w:ind w:left="2835" w:hanging="1701"/>
        <w:rPr>
          <w:lang w:val="es-ES_tradnl"/>
        </w:rPr>
      </w:pPr>
      <w:r w:rsidRPr="00BB3D75">
        <w:rPr>
          <w:rFonts w:eastAsia="Times New Roman"/>
          <w:szCs w:val="22"/>
          <w:lang w:val="es-ES_tradnl" w:eastAsia="en-US"/>
        </w:rPr>
        <w:t>Tarea N</w:t>
      </w:r>
      <w:r w:rsidR="001666B8" w:rsidRPr="00BB3D75">
        <w:rPr>
          <w:rFonts w:eastAsia="Times New Roman"/>
          <w:szCs w:val="22"/>
          <w:lang w:val="es-ES_tradnl" w:eastAsia="en-US"/>
        </w:rPr>
        <w:t>.</w:t>
      </w:r>
      <w:r w:rsidRPr="00BB3D75">
        <w:rPr>
          <w:rFonts w:eastAsia="Times New Roman"/>
          <w:szCs w:val="22"/>
          <w:lang w:val="es-ES_tradnl" w:eastAsia="en-US"/>
        </w:rPr>
        <w:t>º</w:t>
      </w:r>
      <w:r w:rsidR="00700466" w:rsidRPr="00BB3D75">
        <w:rPr>
          <w:lang w:val="es-ES_tradnl"/>
        </w:rPr>
        <w:t> </w:t>
      </w:r>
      <w:r w:rsidR="00FA2A71" w:rsidRPr="00BB3D75">
        <w:rPr>
          <w:lang w:val="es-ES_tradnl"/>
        </w:rPr>
        <w:t>51:</w:t>
      </w:r>
      <w:r w:rsidR="00FA2A71" w:rsidRPr="00BB3D75">
        <w:rPr>
          <w:lang w:val="es-ES_tradnl"/>
        </w:rPr>
        <w:tab/>
      </w:r>
      <w:r w:rsidR="001001B9" w:rsidRPr="00BB3D75">
        <w:rPr>
          <w:lang w:val="es-ES_tradnl"/>
        </w:rPr>
        <w:t>Preparar y presentar para su examen en la sexta sesión del CWS, que se celebrará en 2018, el Anexo III “Esquema XML (XSD)” y el Anexo IV “Definición de tipos de datos (DTD)” de la Norma ST.37 de la OMPI “Recomendación sobre los ficheros de referencia de d</w:t>
      </w:r>
      <w:r w:rsidR="002B71B6" w:rsidRPr="00BB3D75">
        <w:rPr>
          <w:lang w:val="es-ES_tradnl"/>
        </w:rPr>
        <w:t>ocumentos de patente publicados”</w:t>
      </w:r>
      <w:r w:rsidR="001001B9" w:rsidRPr="00BB3D75">
        <w:rPr>
          <w:lang w:val="es-ES_tradnl"/>
        </w:rPr>
        <w:t>.</w:t>
      </w:r>
    </w:p>
    <w:p w:rsidR="00FA2A71" w:rsidRPr="00BB3D75" w:rsidRDefault="001001B9" w:rsidP="00302FDD">
      <w:pPr>
        <w:numPr>
          <w:ilvl w:val="0"/>
          <w:numId w:val="15"/>
        </w:numPr>
        <w:autoSpaceDE w:val="0"/>
        <w:autoSpaceDN w:val="0"/>
        <w:adjustRightInd w:val="0"/>
        <w:spacing w:after="220"/>
        <w:ind w:left="567" w:firstLine="0"/>
        <w:rPr>
          <w:rFonts w:eastAsia="Times New Roman"/>
          <w:szCs w:val="22"/>
          <w:lang w:val="es-ES_tradnl" w:eastAsia="en-US"/>
        </w:rPr>
      </w:pPr>
      <w:r w:rsidRPr="00BB3D75">
        <w:rPr>
          <w:rFonts w:eastAsia="Times New Roman"/>
          <w:szCs w:val="22"/>
          <w:lang w:val="es-ES_tradnl" w:eastAsia="en-US"/>
        </w:rPr>
        <w:t xml:space="preserve">Tareas que consisten en garantizar un mantenimiento continuo de </w:t>
      </w:r>
      <w:r w:rsidR="002B71B6" w:rsidRPr="00BB3D75">
        <w:rPr>
          <w:rFonts w:eastAsia="Times New Roman"/>
          <w:szCs w:val="22"/>
          <w:lang w:val="es-ES_tradnl" w:eastAsia="en-US"/>
        </w:rPr>
        <w:t xml:space="preserve">las </w:t>
      </w:r>
      <w:r w:rsidRPr="00BB3D75">
        <w:rPr>
          <w:rFonts w:eastAsia="Times New Roman"/>
          <w:szCs w:val="22"/>
          <w:lang w:val="es-ES_tradnl" w:eastAsia="en-US"/>
        </w:rPr>
        <w:t>normas técnicas de la OMPI:</w:t>
      </w:r>
    </w:p>
    <w:p w:rsidR="001001B9" w:rsidRPr="00BB3D75" w:rsidRDefault="001001B9" w:rsidP="001001B9">
      <w:pPr>
        <w:autoSpaceDE w:val="0"/>
        <w:autoSpaceDN w:val="0"/>
        <w:adjustRightInd w:val="0"/>
        <w:spacing w:after="220"/>
        <w:ind w:left="2835" w:hanging="1701"/>
        <w:rPr>
          <w:rFonts w:eastAsia="Times New Roman"/>
          <w:szCs w:val="22"/>
          <w:lang w:val="es-ES_tradnl" w:eastAsia="en-US"/>
        </w:rPr>
      </w:pPr>
      <w:r w:rsidRPr="00BB3D75">
        <w:rPr>
          <w:rFonts w:eastAsia="Times New Roman"/>
          <w:szCs w:val="22"/>
          <w:lang w:val="es-ES_tradnl" w:eastAsia="en-US"/>
        </w:rPr>
        <w:t>Tarea N</w:t>
      </w:r>
      <w:r w:rsidR="002B71B6" w:rsidRPr="00BB3D75">
        <w:rPr>
          <w:rFonts w:eastAsia="Times New Roman"/>
          <w:szCs w:val="22"/>
          <w:lang w:val="es-ES_tradnl" w:eastAsia="en-US"/>
        </w:rPr>
        <w:t>.</w:t>
      </w:r>
      <w:r w:rsidRPr="00BB3D75">
        <w:rPr>
          <w:rFonts w:eastAsia="Times New Roman"/>
          <w:szCs w:val="22"/>
          <w:lang w:val="es-ES_tradnl" w:eastAsia="en-US"/>
        </w:rPr>
        <w:t>º 38:</w:t>
      </w:r>
      <w:r w:rsidRPr="00BB3D75">
        <w:rPr>
          <w:rFonts w:eastAsia="Times New Roman"/>
          <w:szCs w:val="22"/>
          <w:lang w:val="es-ES_tradnl" w:eastAsia="en-US"/>
        </w:rPr>
        <w:tab/>
        <w:t xml:space="preserve">Garantizar las necesarias revisiones y actualizaciones de la Norma ST.36 de la OMPI. </w:t>
      </w:r>
    </w:p>
    <w:p w:rsidR="001001B9" w:rsidRPr="00BB3D75" w:rsidRDefault="001001B9" w:rsidP="001001B9">
      <w:pPr>
        <w:autoSpaceDE w:val="0"/>
        <w:autoSpaceDN w:val="0"/>
        <w:adjustRightInd w:val="0"/>
        <w:spacing w:after="220"/>
        <w:ind w:left="2835" w:hanging="1701"/>
        <w:rPr>
          <w:rFonts w:eastAsia="Times New Roman"/>
          <w:szCs w:val="22"/>
          <w:lang w:val="es-ES_tradnl" w:eastAsia="en-US"/>
        </w:rPr>
      </w:pPr>
      <w:r w:rsidRPr="00BB3D75">
        <w:rPr>
          <w:rFonts w:eastAsia="Times New Roman"/>
          <w:szCs w:val="22"/>
          <w:lang w:val="es-ES_tradnl" w:eastAsia="en-US"/>
        </w:rPr>
        <w:t>Tarea N</w:t>
      </w:r>
      <w:r w:rsidR="002B71B6" w:rsidRPr="00BB3D75">
        <w:rPr>
          <w:rFonts w:eastAsia="Times New Roman"/>
          <w:szCs w:val="22"/>
          <w:lang w:val="es-ES_tradnl" w:eastAsia="en-US"/>
        </w:rPr>
        <w:t>.</w:t>
      </w:r>
      <w:r w:rsidRPr="00BB3D75">
        <w:rPr>
          <w:rFonts w:eastAsia="Times New Roman"/>
          <w:szCs w:val="22"/>
          <w:lang w:val="es-ES_tradnl" w:eastAsia="en-US"/>
        </w:rPr>
        <w:t>º</w:t>
      </w:r>
      <w:r w:rsidR="00700466" w:rsidRPr="00BB3D75">
        <w:rPr>
          <w:lang w:val="es-ES_tradnl"/>
        </w:rPr>
        <w:t> </w:t>
      </w:r>
      <w:r w:rsidRPr="00BB3D75">
        <w:rPr>
          <w:rFonts w:eastAsia="Times New Roman"/>
          <w:szCs w:val="22"/>
          <w:lang w:val="es-ES_tradnl" w:eastAsia="en-US"/>
        </w:rPr>
        <w:t>39:</w:t>
      </w:r>
      <w:r w:rsidRPr="00BB3D75">
        <w:rPr>
          <w:rFonts w:eastAsia="Times New Roman"/>
          <w:szCs w:val="22"/>
          <w:lang w:val="es-ES_tradnl" w:eastAsia="en-US"/>
        </w:rPr>
        <w:tab/>
        <w:t xml:space="preserve">Garantizar las necesarias revisiones y actualizaciones de la Norma ST.66 de la OMPI. </w:t>
      </w:r>
    </w:p>
    <w:p w:rsidR="001001B9" w:rsidRPr="00BB3D75" w:rsidRDefault="001001B9" w:rsidP="001001B9">
      <w:pPr>
        <w:autoSpaceDE w:val="0"/>
        <w:autoSpaceDN w:val="0"/>
        <w:adjustRightInd w:val="0"/>
        <w:spacing w:after="220"/>
        <w:ind w:left="2835" w:hanging="1701"/>
        <w:rPr>
          <w:rFonts w:eastAsia="Times New Roman"/>
          <w:szCs w:val="22"/>
          <w:lang w:val="es-ES_tradnl" w:eastAsia="en-US"/>
        </w:rPr>
      </w:pPr>
      <w:r w:rsidRPr="00BB3D75">
        <w:rPr>
          <w:rFonts w:eastAsia="Times New Roman"/>
          <w:szCs w:val="22"/>
          <w:lang w:val="es-ES_tradnl" w:eastAsia="en-US"/>
        </w:rPr>
        <w:t>Tarea N</w:t>
      </w:r>
      <w:r w:rsidR="002B71B6" w:rsidRPr="00BB3D75">
        <w:rPr>
          <w:rFonts w:eastAsia="Times New Roman"/>
          <w:szCs w:val="22"/>
          <w:lang w:val="es-ES_tradnl" w:eastAsia="en-US"/>
        </w:rPr>
        <w:t>.</w:t>
      </w:r>
      <w:r w:rsidRPr="00BB3D75">
        <w:rPr>
          <w:rFonts w:eastAsia="Times New Roman"/>
          <w:szCs w:val="22"/>
          <w:lang w:val="es-ES_tradnl" w:eastAsia="en-US"/>
        </w:rPr>
        <w:t>º 41:</w:t>
      </w:r>
      <w:r w:rsidRPr="00BB3D75">
        <w:rPr>
          <w:rFonts w:eastAsia="Times New Roman"/>
          <w:szCs w:val="22"/>
          <w:lang w:val="es-ES_tradnl" w:eastAsia="en-US"/>
        </w:rPr>
        <w:tab/>
        <w:t xml:space="preserve">Garantizar las necesarias revisiones y actualizaciones de la Norma ST.96 de la OMPI. </w:t>
      </w:r>
    </w:p>
    <w:p w:rsidR="00FA2A71" w:rsidRPr="00BB3D75" w:rsidRDefault="001001B9" w:rsidP="001001B9">
      <w:pPr>
        <w:autoSpaceDE w:val="0"/>
        <w:autoSpaceDN w:val="0"/>
        <w:adjustRightInd w:val="0"/>
        <w:spacing w:after="220"/>
        <w:ind w:left="2835" w:hanging="1701"/>
        <w:rPr>
          <w:rFonts w:eastAsia="Times New Roman"/>
          <w:szCs w:val="22"/>
          <w:lang w:val="es-ES_tradnl" w:eastAsia="en-US"/>
        </w:rPr>
      </w:pPr>
      <w:r w:rsidRPr="00BB3D75">
        <w:rPr>
          <w:rFonts w:eastAsia="Times New Roman"/>
          <w:szCs w:val="22"/>
          <w:lang w:val="es-ES_tradnl" w:eastAsia="en-US"/>
        </w:rPr>
        <w:t>Tarea N</w:t>
      </w:r>
      <w:r w:rsidR="002B71B6" w:rsidRPr="00BB3D75">
        <w:rPr>
          <w:rFonts w:eastAsia="Times New Roman"/>
          <w:szCs w:val="22"/>
          <w:lang w:val="es-ES_tradnl" w:eastAsia="en-US"/>
        </w:rPr>
        <w:t>.</w:t>
      </w:r>
      <w:r w:rsidRPr="00BB3D75">
        <w:rPr>
          <w:rFonts w:eastAsia="Times New Roman"/>
          <w:szCs w:val="22"/>
          <w:lang w:val="es-ES_tradnl" w:eastAsia="en-US"/>
        </w:rPr>
        <w:t>º</w:t>
      </w:r>
      <w:r w:rsidR="00700466" w:rsidRPr="00BB3D75">
        <w:rPr>
          <w:lang w:val="es-ES_tradnl"/>
        </w:rPr>
        <w:t> </w:t>
      </w:r>
      <w:r w:rsidRPr="00BB3D75">
        <w:rPr>
          <w:rFonts w:eastAsia="Times New Roman"/>
          <w:szCs w:val="22"/>
          <w:lang w:val="es-ES_tradnl" w:eastAsia="en-US"/>
        </w:rPr>
        <w:t>42:</w:t>
      </w:r>
      <w:r w:rsidRPr="00BB3D75">
        <w:rPr>
          <w:rFonts w:eastAsia="Times New Roman"/>
          <w:szCs w:val="22"/>
          <w:lang w:val="es-ES_tradnl" w:eastAsia="en-US"/>
        </w:rPr>
        <w:tab/>
        <w:t xml:space="preserve">Garantizar las necesarias revisiones y actualizaciones de la </w:t>
      </w:r>
      <w:r w:rsidR="002B71B6" w:rsidRPr="00BB3D75">
        <w:rPr>
          <w:rFonts w:eastAsia="Times New Roman"/>
          <w:szCs w:val="22"/>
          <w:lang w:val="es-ES_tradnl" w:eastAsia="en-US"/>
        </w:rPr>
        <w:t xml:space="preserve">Norma </w:t>
      </w:r>
      <w:r w:rsidRPr="00BB3D75">
        <w:rPr>
          <w:rFonts w:eastAsia="Times New Roman"/>
          <w:szCs w:val="22"/>
          <w:lang w:val="es-ES_tradnl" w:eastAsia="en-US"/>
        </w:rPr>
        <w:t>ST.86 de la OMPI.</w:t>
      </w:r>
    </w:p>
    <w:p w:rsidR="00FA2A71" w:rsidRPr="00BB3D75" w:rsidRDefault="001001B9" w:rsidP="00302FDD">
      <w:pPr>
        <w:numPr>
          <w:ilvl w:val="0"/>
          <w:numId w:val="15"/>
        </w:numPr>
        <w:autoSpaceDE w:val="0"/>
        <w:autoSpaceDN w:val="0"/>
        <w:adjustRightInd w:val="0"/>
        <w:spacing w:after="220"/>
        <w:ind w:left="567" w:firstLine="0"/>
        <w:rPr>
          <w:rFonts w:eastAsia="Times New Roman"/>
          <w:szCs w:val="22"/>
          <w:lang w:val="es-ES_tradnl" w:eastAsia="en-US"/>
        </w:rPr>
      </w:pPr>
      <w:r w:rsidRPr="00BB3D75">
        <w:rPr>
          <w:rFonts w:eastAsia="Times New Roman"/>
          <w:szCs w:val="22"/>
          <w:lang w:val="es-ES_tradnl" w:eastAsia="en-US"/>
        </w:rPr>
        <w:t xml:space="preserve">Tareas de actividad constante o </w:t>
      </w:r>
      <w:r w:rsidR="006C27FA" w:rsidRPr="00BB3D75">
        <w:rPr>
          <w:rFonts w:eastAsia="Times New Roman"/>
          <w:szCs w:val="22"/>
          <w:lang w:val="es-ES_tradnl" w:eastAsia="en-US"/>
        </w:rPr>
        <w:t xml:space="preserve">de </w:t>
      </w:r>
      <w:r w:rsidRPr="00BB3D75">
        <w:rPr>
          <w:rFonts w:eastAsia="Times New Roman"/>
          <w:szCs w:val="22"/>
          <w:lang w:val="es-ES_tradnl" w:eastAsia="en-US"/>
        </w:rPr>
        <w:t>carácter informativo</w:t>
      </w:r>
      <w:r w:rsidR="00FA2A71" w:rsidRPr="00BB3D75">
        <w:rPr>
          <w:rFonts w:eastAsia="Times New Roman"/>
          <w:szCs w:val="22"/>
          <w:lang w:val="es-ES_tradnl" w:eastAsia="en-US"/>
        </w:rPr>
        <w:t>:</w:t>
      </w:r>
    </w:p>
    <w:p w:rsidR="001001B9" w:rsidRPr="00BB3D75" w:rsidRDefault="001001B9" w:rsidP="001001B9">
      <w:pPr>
        <w:autoSpaceDE w:val="0"/>
        <w:autoSpaceDN w:val="0"/>
        <w:adjustRightInd w:val="0"/>
        <w:spacing w:after="220"/>
        <w:ind w:left="2835" w:hanging="1701"/>
        <w:rPr>
          <w:rFonts w:eastAsia="Times New Roman"/>
          <w:szCs w:val="22"/>
          <w:lang w:val="es-ES_tradnl" w:eastAsia="en-US"/>
        </w:rPr>
      </w:pPr>
      <w:r w:rsidRPr="00BB3D75">
        <w:rPr>
          <w:rFonts w:eastAsia="Times New Roman"/>
          <w:szCs w:val="22"/>
          <w:lang w:val="es-ES_tradnl" w:eastAsia="en-US"/>
        </w:rPr>
        <w:t>Tarea N</w:t>
      </w:r>
      <w:r w:rsidR="002B71B6" w:rsidRPr="00BB3D75">
        <w:rPr>
          <w:rFonts w:eastAsia="Times New Roman"/>
          <w:szCs w:val="22"/>
          <w:lang w:val="es-ES_tradnl" w:eastAsia="en-US"/>
        </w:rPr>
        <w:t>.</w:t>
      </w:r>
      <w:r w:rsidRPr="00BB3D75">
        <w:rPr>
          <w:rFonts w:eastAsia="Times New Roman"/>
          <w:szCs w:val="22"/>
          <w:lang w:val="es-ES_tradnl" w:eastAsia="en-US"/>
        </w:rPr>
        <w:t>º 18:</w:t>
      </w:r>
      <w:r w:rsidRPr="00BB3D75">
        <w:rPr>
          <w:rFonts w:eastAsia="Times New Roman"/>
          <w:szCs w:val="22"/>
          <w:lang w:val="es-ES_tradnl" w:eastAsia="en-US"/>
        </w:rPr>
        <w:tab/>
        <w:t>Establecer las esferas de normalización pertinentes para el intercambio de datos legibles por máquina sobre la base de proyectos previstos por órganos como las Oficinas de la Cooperación Pentalateral, las Cinco Oficinas de Marcas (TM5), el Foro Industrial Design 5 (ID5), la ISO, la CEI y otros órganos conocidos dedicados al establecimiento de normas en esta rama de actividad.</w:t>
      </w:r>
    </w:p>
    <w:p w:rsidR="001001B9" w:rsidRPr="00BB3D75" w:rsidRDefault="001001B9" w:rsidP="001001B9">
      <w:pPr>
        <w:autoSpaceDE w:val="0"/>
        <w:autoSpaceDN w:val="0"/>
        <w:adjustRightInd w:val="0"/>
        <w:spacing w:after="220"/>
        <w:ind w:left="2835" w:hanging="1701"/>
        <w:rPr>
          <w:rFonts w:eastAsia="Times New Roman"/>
          <w:szCs w:val="22"/>
          <w:lang w:val="es-ES_tradnl" w:eastAsia="en-US"/>
        </w:rPr>
      </w:pPr>
      <w:r w:rsidRPr="00BB3D75">
        <w:rPr>
          <w:rFonts w:eastAsia="Times New Roman"/>
          <w:szCs w:val="22"/>
          <w:lang w:val="es-ES_tradnl" w:eastAsia="en-US"/>
        </w:rPr>
        <w:t>Tarea N</w:t>
      </w:r>
      <w:r w:rsidR="006C27FA" w:rsidRPr="00BB3D75">
        <w:rPr>
          <w:rFonts w:eastAsia="Times New Roman"/>
          <w:szCs w:val="22"/>
          <w:lang w:val="es-ES_tradnl" w:eastAsia="en-US"/>
        </w:rPr>
        <w:t>.</w:t>
      </w:r>
      <w:r w:rsidRPr="00BB3D75">
        <w:rPr>
          <w:rFonts w:eastAsia="Times New Roman"/>
          <w:szCs w:val="22"/>
          <w:lang w:val="es-ES_tradnl" w:eastAsia="en-US"/>
        </w:rPr>
        <w:t>º</w:t>
      </w:r>
      <w:r w:rsidR="00700466" w:rsidRPr="00BB3D75">
        <w:rPr>
          <w:lang w:val="es-ES_tradnl"/>
        </w:rPr>
        <w:t> </w:t>
      </w:r>
      <w:r w:rsidRPr="00BB3D75">
        <w:rPr>
          <w:rFonts w:eastAsia="Times New Roman"/>
          <w:szCs w:val="22"/>
          <w:lang w:val="es-ES_tradnl" w:eastAsia="en-US"/>
        </w:rPr>
        <w:t>23:</w:t>
      </w:r>
      <w:r w:rsidRPr="00BB3D75">
        <w:rPr>
          <w:rFonts w:eastAsia="Times New Roman"/>
          <w:szCs w:val="22"/>
          <w:lang w:val="es-ES_tradnl" w:eastAsia="en-US"/>
        </w:rPr>
        <w:tab/>
        <w:t>Supervisar la inclusión, en las bases de datos, de información sobre la entrada y, si procede, la no entrada, en la fase nacional (regional) de solicitudes internacionales PCT publicadas.</w:t>
      </w:r>
    </w:p>
    <w:p w:rsidR="001001B9" w:rsidRPr="00BB3D75" w:rsidRDefault="001001B9" w:rsidP="001001B9">
      <w:pPr>
        <w:autoSpaceDE w:val="0"/>
        <w:autoSpaceDN w:val="0"/>
        <w:adjustRightInd w:val="0"/>
        <w:spacing w:after="220"/>
        <w:ind w:left="2835" w:hanging="1701"/>
        <w:rPr>
          <w:rFonts w:eastAsia="Times New Roman"/>
          <w:szCs w:val="22"/>
          <w:lang w:val="es-ES_tradnl" w:eastAsia="en-US"/>
        </w:rPr>
      </w:pPr>
      <w:r w:rsidRPr="00BB3D75">
        <w:rPr>
          <w:rFonts w:eastAsia="Times New Roman"/>
          <w:szCs w:val="22"/>
          <w:lang w:val="es-ES_tradnl" w:eastAsia="en-US"/>
        </w:rPr>
        <w:t>Tarea N</w:t>
      </w:r>
      <w:r w:rsidR="006C27FA" w:rsidRPr="00BB3D75">
        <w:rPr>
          <w:rFonts w:eastAsia="Times New Roman"/>
          <w:szCs w:val="22"/>
          <w:lang w:val="es-ES_tradnl" w:eastAsia="en-US"/>
        </w:rPr>
        <w:t>.</w:t>
      </w:r>
      <w:r w:rsidRPr="00BB3D75">
        <w:rPr>
          <w:rFonts w:eastAsia="Times New Roman"/>
          <w:szCs w:val="22"/>
          <w:lang w:val="es-ES_tradnl" w:eastAsia="en-US"/>
        </w:rPr>
        <w:t>º</w:t>
      </w:r>
      <w:r w:rsidR="00700466" w:rsidRPr="00BB3D75">
        <w:rPr>
          <w:lang w:val="es-ES_tradnl"/>
        </w:rPr>
        <w:t> </w:t>
      </w:r>
      <w:r w:rsidRPr="00BB3D75">
        <w:rPr>
          <w:rFonts w:eastAsia="Times New Roman"/>
          <w:szCs w:val="22"/>
          <w:lang w:val="es-ES_tradnl" w:eastAsia="en-US"/>
        </w:rPr>
        <w:t>24:</w:t>
      </w:r>
      <w:r w:rsidRPr="00BB3D75">
        <w:rPr>
          <w:rFonts w:eastAsia="Times New Roman"/>
          <w:szCs w:val="22"/>
          <w:lang w:val="es-ES_tradnl" w:eastAsia="en-US"/>
        </w:rPr>
        <w:tab/>
        <w:t>Compilar y publicar informes técnicos anuales sobre las actividades de los miembros del CWS (ATR/PI, ATR/TM, ATR/ID) relativas a información en materia de patentes, marcas y dibujos y modelos industriales.</w:t>
      </w:r>
    </w:p>
    <w:p w:rsidR="001001B9" w:rsidRPr="00BB3D75" w:rsidRDefault="001001B9" w:rsidP="001001B9">
      <w:pPr>
        <w:autoSpaceDE w:val="0"/>
        <w:autoSpaceDN w:val="0"/>
        <w:adjustRightInd w:val="0"/>
        <w:spacing w:after="220"/>
        <w:ind w:left="2835" w:hanging="1701"/>
        <w:rPr>
          <w:rFonts w:eastAsia="Times New Roman"/>
          <w:szCs w:val="22"/>
          <w:lang w:val="es-ES_tradnl" w:eastAsia="en-US"/>
        </w:rPr>
      </w:pPr>
      <w:r w:rsidRPr="00BB3D75">
        <w:rPr>
          <w:rFonts w:eastAsia="Times New Roman"/>
          <w:szCs w:val="22"/>
          <w:lang w:val="es-ES_tradnl" w:eastAsia="en-US"/>
        </w:rPr>
        <w:t>Tarea N</w:t>
      </w:r>
      <w:r w:rsidR="006C27FA" w:rsidRPr="00BB3D75">
        <w:rPr>
          <w:rFonts w:eastAsia="Times New Roman"/>
          <w:szCs w:val="22"/>
          <w:lang w:val="es-ES_tradnl" w:eastAsia="en-US"/>
        </w:rPr>
        <w:t>.</w:t>
      </w:r>
      <w:r w:rsidRPr="00BB3D75">
        <w:rPr>
          <w:rFonts w:eastAsia="Times New Roman"/>
          <w:szCs w:val="22"/>
          <w:lang w:val="es-ES_tradnl" w:eastAsia="en-US"/>
        </w:rPr>
        <w:t>º</w:t>
      </w:r>
      <w:r w:rsidR="00700466" w:rsidRPr="00BB3D75">
        <w:rPr>
          <w:lang w:val="es-ES_tradnl"/>
        </w:rPr>
        <w:t> </w:t>
      </w:r>
      <w:r w:rsidRPr="00BB3D75">
        <w:rPr>
          <w:rFonts w:eastAsia="Times New Roman"/>
          <w:szCs w:val="22"/>
          <w:lang w:val="es-ES_tradnl" w:eastAsia="en-US"/>
        </w:rPr>
        <w:t>33:</w:t>
      </w:r>
      <w:r w:rsidRPr="00BB3D75">
        <w:rPr>
          <w:rFonts w:eastAsia="Times New Roman"/>
          <w:szCs w:val="22"/>
          <w:lang w:val="es-ES_tradnl" w:eastAsia="en-US"/>
        </w:rPr>
        <w:tab/>
        <w:t xml:space="preserve">Revisión en curso de normas técnicas de la OMPI. </w:t>
      </w:r>
    </w:p>
    <w:p w:rsidR="001001B9" w:rsidRPr="00BB3D75" w:rsidRDefault="001001B9" w:rsidP="001001B9">
      <w:pPr>
        <w:autoSpaceDE w:val="0"/>
        <w:autoSpaceDN w:val="0"/>
        <w:adjustRightInd w:val="0"/>
        <w:spacing w:after="220"/>
        <w:ind w:left="2835" w:hanging="1701"/>
        <w:rPr>
          <w:rFonts w:eastAsia="Times New Roman"/>
          <w:szCs w:val="22"/>
          <w:lang w:val="es-ES_tradnl" w:eastAsia="en-US"/>
        </w:rPr>
      </w:pPr>
      <w:r w:rsidRPr="00BB3D75">
        <w:rPr>
          <w:rFonts w:eastAsia="Times New Roman"/>
          <w:szCs w:val="22"/>
          <w:lang w:val="es-ES_tradnl" w:eastAsia="en-US"/>
        </w:rPr>
        <w:lastRenderedPageBreak/>
        <w:t>Tarea N</w:t>
      </w:r>
      <w:r w:rsidR="006C27FA" w:rsidRPr="00BB3D75">
        <w:rPr>
          <w:rFonts w:eastAsia="Times New Roman"/>
          <w:szCs w:val="22"/>
          <w:lang w:val="es-ES_tradnl" w:eastAsia="en-US"/>
        </w:rPr>
        <w:t>.</w:t>
      </w:r>
      <w:r w:rsidRPr="00BB3D75">
        <w:rPr>
          <w:rFonts w:eastAsia="Times New Roman"/>
          <w:szCs w:val="22"/>
          <w:lang w:val="es-ES_tradnl" w:eastAsia="en-US"/>
        </w:rPr>
        <w:t>º</w:t>
      </w:r>
      <w:r w:rsidR="00700466" w:rsidRPr="00BB3D75">
        <w:rPr>
          <w:lang w:val="es-ES_tradnl"/>
        </w:rPr>
        <w:t> </w:t>
      </w:r>
      <w:r w:rsidRPr="00BB3D75">
        <w:rPr>
          <w:rFonts w:eastAsia="Times New Roman"/>
          <w:szCs w:val="22"/>
          <w:lang w:val="es-ES_tradnl" w:eastAsia="en-US"/>
        </w:rPr>
        <w:t>33/3:</w:t>
      </w:r>
      <w:r w:rsidRPr="00BB3D75">
        <w:rPr>
          <w:rFonts w:eastAsia="Times New Roman"/>
          <w:szCs w:val="22"/>
          <w:lang w:val="es-ES_tradnl" w:eastAsia="en-US"/>
        </w:rPr>
        <w:tab/>
        <w:t>Revisión en curso de la Norma ST.3 de la OMPI.</w:t>
      </w:r>
    </w:p>
    <w:p w:rsidR="00FA2A71" w:rsidRPr="00BB3D75" w:rsidRDefault="001001B9" w:rsidP="001001B9">
      <w:pPr>
        <w:autoSpaceDE w:val="0"/>
        <w:autoSpaceDN w:val="0"/>
        <w:adjustRightInd w:val="0"/>
        <w:spacing w:after="220"/>
        <w:ind w:left="2835" w:hanging="1701"/>
        <w:rPr>
          <w:rFonts w:eastAsia="Times New Roman"/>
          <w:szCs w:val="22"/>
          <w:lang w:val="es-ES_tradnl" w:eastAsia="en-US"/>
        </w:rPr>
      </w:pPr>
      <w:r w:rsidRPr="00BB3D75">
        <w:rPr>
          <w:rFonts w:eastAsia="Times New Roman"/>
          <w:szCs w:val="22"/>
          <w:lang w:val="es-ES_tradnl" w:eastAsia="en-US"/>
        </w:rPr>
        <w:t>Tarea N</w:t>
      </w:r>
      <w:r w:rsidR="006C27FA" w:rsidRPr="00BB3D75">
        <w:rPr>
          <w:rFonts w:eastAsia="Times New Roman"/>
          <w:szCs w:val="22"/>
          <w:lang w:val="es-ES_tradnl" w:eastAsia="en-US"/>
        </w:rPr>
        <w:t>.</w:t>
      </w:r>
      <w:r w:rsidRPr="00BB3D75">
        <w:rPr>
          <w:rFonts w:eastAsia="Times New Roman"/>
          <w:szCs w:val="22"/>
          <w:lang w:val="es-ES_tradnl" w:eastAsia="en-US"/>
        </w:rPr>
        <w:t>º</w:t>
      </w:r>
      <w:r w:rsidR="00700466" w:rsidRPr="00BB3D75">
        <w:rPr>
          <w:lang w:val="es-ES_tradnl"/>
        </w:rPr>
        <w:t> </w:t>
      </w:r>
      <w:r w:rsidRPr="00BB3D75">
        <w:rPr>
          <w:rFonts w:eastAsia="Times New Roman"/>
          <w:szCs w:val="22"/>
          <w:lang w:val="es-ES_tradnl" w:eastAsia="en-US"/>
        </w:rPr>
        <w:t>50:</w:t>
      </w:r>
      <w:r w:rsidRPr="00BB3D75">
        <w:rPr>
          <w:rFonts w:eastAsia="Times New Roman"/>
          <w:szCs w:val="22"/>
          <w:lang w:val="es-ES_tradnl" w:eastAsia="en-US"/>
        </w:rPr>
        <w:tab/>
        <w:t>Velar por el mantenimiento y la actualización necesarios de los estudios publicados en la Parte 7 del Manual de la OMPI de Información y Documentación en materia de Propiedad Industrial</w:t>
      </w:r>
      <w:r w:rsidR="006C27FA" w:rsidRPr="00BB3D75">
        <w:rPr>
          <w:rFonts w:eastAsia="Times New Roman"/>
          <w:szCs w:val="22"/>
          <w:lang w:val="es-ES_tradnl" w:eastAsia="en-US"/>
        </w:rPr>
        <w:t>.</w:t>
      </w:r>
    </w:p>
    <w:p w:rsidR="00FA2A71" w:rsidRPr="00BB3D75" w:rsidRDefault="001001B9" w:rsidP="00302FDD">
      <w:pPr>
        <w:numPr>
          <w:ilvl w:val="0"/>
          <w:numId w:val="15"/>
        </w:numPr>
        <w:autoSpaceDE w:val="0"/>
        <w:autoSpaceDN w:val="0"/>
        <w:adjustRightInd w:val="0"/>
        <w:spacing w:after="220"/>
        <w:ind w:left="567" w:firstLine="0"/>
        <w:rPr>
          <w:rFonts w:eastAsia="Times New Roman"/>
          <w:szCs w:val="22"/>
          <w:lang w:val="es-ES_tradnl" w:eastAsia="en-US"/>
        </w:rPr>
      </w:pPr>
      <w:r w:rsidRPr="00BB3D75">
        <w:rPr>
          <w:rFonts w:eastAsia="Times New Roman"/>
          <w:szCs w:val="22"/>
          <w:lang w:val="es-ES_tradnl" w:eastAsia="en-US"/>
        </w:rPr>
        <w:t>Tareas que se han creado en esta sesión y en las que aún se no se ha comenzado a trabajar</w:t>
      </w:r>
      <w:r w:rsidR="00FA2A71" w:rsidRPr="00BB3D75">
        <w:rPr>
          <w:rFonts w:eastAsia="Times New Roman"/>
          <w:szCs w:val="22"/>
          <w:lang w:val="es-ES_tradnl" w:eastAsia="en-US"/>
        </w:rPr>
        <w:t>:</w:t>
      </w:r>
    </w:p>
    <w:p w:rsidR="00FA2A71" w:rsidRPr="00BB3D75" w:rsidRDefault="001001B9" w:rsidP="00FA2A71">
      <w:pPr>
        <w:spacing w:after="220"/>
        <w:ind w:left="2835" w:hanging="1701"/>
        <w:rPr>
          <w:lang w:val="es-ES_tradnl"/>
        </w:rPr>
      </w:pPr>
      <w:r w:rsidRPr="00BB3D75">
        <w:rPr>
          <w:rFonts w:eastAsia="Times New Roman"/>
          <w:szCs w:val="22"/>
          <w:lang w:val="es-ES_tradnl" w:eastAsia="en-US"/>
        </w:rPr>
        <w:t>Tarea N</w:t>
      </w:r>
      <w:r w:rsidR="006C27FA" w:rsidRPr="00BB3D75">
        <w:rPr>
          <w:rFonts w:eastAsia="Times New Roman"/>
          <w:szCs w:val="22"/>
          <w:lang w:val="es-ES_tradnl" w:eastAsia="en-US"/>
        </w:rPr>
        <w:t>.</w:t>
      </w:r>
      <w:r w:rsidRPr="00BB3D75">
        <w:rPr>
          <w:rFonts w:eastAsia="Times New Roman"/>
          <w:szCs w:val="22"/>
          <w:lang w:val="es-ES_tradnl" w:eastAsia="en-US"/>
        </w:rPr>
        <w:t>º</w:t>
      </w:r>
      <w:r w:rsidR="00700466" w:rsidRPr="00BB3D75">
        <w:rPr>
          <w:lang w:val="es-ES_tradnl"/>
        </w:rPr>
        <w:t> </w:t>
      </w:r>
      <w:r w:rsidRPr="00BB3D75">
        <w:rPr>
          <w:lang w:val="es-ES_tradnl"/>
        </w:rPr>
        <w:t>52:</w:t>
      </w:r>
      <w:r w:rsidR="00FA2A71" w:rsidRPr="00BB3D75">
        <w:rPr>
          <w:lang w:val="es-ES_tradnl"/>
        </w:rPr>
        <w:tab/>
      </w:r>
      <w:r w:rsidRPr="00BB3D75">
        <w:rPr>
          <w:lang w:val="es-ES_tradnl"/>
        </w:rPr>
        <w:t>Encuesta sobre el contenido y las funcionalidades de los sistemas para facilitar el acceso a la información contenida en las patentes que publican las oficinas de propiedad industrial, así como sus planes para el futuro en relación con sus prácticas en materia de publicación;  preparar recomendaciones relativas a los sistemas para facilitar el acceso a la información contenida en las patentes que publican las oficinas de propiedad industrial</w:t>
      </w:r>
      <w:r w:rsidR="00FA2A71" w:rsidRPr="00BB3D75">
        <w:rPr>
          <w:lang w:val="es-ES_tradnl"/>
        </w:rPr>
        <w:t>.</w:t>
      </w:r>
    </w:p>
    <w:p w:rsidR="00FA2A71" w:rsidRPr="00BB3D75" w:rsidRDefault="001001B9" w:rsidP="00642829">
      <w:pPr>
        <w:spacing w:after="220"/>
        <w:ind w:left="2835" w:hanging="1701"/>
        <w:rPr>
          <w:lang w:val="es-ES_tradnl"/>
        </w:rPr>
      </w:pPr>
      <w:r w:rsidRPr="00BB3D75">
        <w:rPr>
          <w:rFonts w:eastAsia="Times New Roman"/>
          <w:szCs w:val="22"/>
          <w:lang w:val="es-ES_tradnl" w:eastAsia="en-US"/>
        </w:rPr>
        <w:t>Tarea N</w:t>
      </w:r>
      <w:r w:rsidR="006C27FA" w:rsidRPr="00BB3D75">
        <w:rPr>
          <w:rFonts w:eastAsia="Times New Roman"/>
          <w:szCs w:val="22"/>
          <w:lang w:val="es-ES_tradnl" w:eastAsia="en-US"/>
        </w:rPr>
        <w:t>.</w:t>
      </w:r>
      <w:r w:rsidRPr="00BB3D75">
        <w:rPr>
          <w:rFonts w:eastAsia="Times New Roman"/>
          <w:szCs w:val="22"/>
          <w:lang w:val="es-ES_tradnl" w:eastAsia="en-US"/>
        </w:rPr>
        <w:t>º</w:t>
      </w:r>
      <w:r w:rsidR="00700466" w:rsidRPr="00BB3D75">
        <w:rPr>
          <w:lang w:val="es-ES_tradnl"/>
        </w:rPr>
        <w:t> </w:t>
      </w:r>
      <w:r w:rsidRPr="00BB3D75">
        <w:rPr>
          <w:lang w:val="es-ES_tradnl"/>
        </w:rPr>
        <w:t>53:</w:t>
      </w:r>
      <w:r w:rsidR="00FA2A71" w:rsidRPr="00BB3D75">
        <w:rPr>
          <w:lang w:val="es-ES_tradnl"/>
        </w:rPr>
        <w:tab/>
      </w:r>
      <w:r w:rsidR="00642829" w:rsidRPr="00BB3D75">
        <w:rPr>
          <w:lang w:val="es-ES_tradnl"/>
        </w:rPr>
        <w:t xml:space="preserve">Desarrollar componentes de esquema </w:t>
      </w:r>
      <w:r w:rsidR="00FA2A71" w:rsidRPr="00BB3D75">
        <w:rPr>
          <w:lang w:val="es-ES_tradnl"/>
        </w:rPr>
        <w:t xml:space="preserve">XML </w:t>
      </w:r>
      <w:r w:rsidR="00642829" w:rsidRPr="00BB3D75">
        <w:rPr>
          <w:lang w:val="es-ES_tradnl"/>
        </w:rPr>
        <w:t>para las indicaciones geográficas</w:t>
      </w:r>
      <w:r w:rsidR="00FA2A71" w:rsidRPr="00BB3D75">
        <w:rPr>
          <w:lang w:val="es-ES_tradnl"/>
        </w:rPr>
        <w:t>.</w:t>
      </w:r>
    </w:p>
    <w:p w:rsidR="00FA2A71" w:rsidRPr="00BB3D75" w:rsidRDefault="001001B9" w:rsidP="00FA2A71">
      <w:pPr>
        <w:spacing w:after="220"/>
        <w:ind w:left="2835" w:hanging="1701"/>
        <w:rPr>
          <w:lang w:val="es-ES_tradnl"/>
        </w:rPr>
      </w:pPr>
      <w:r w:rsidRPr="00BB3D75">
        <w:rPr>
          <w:rFonts w:eastAsia="Times New Roman"/>
          <w:szCs w:val="22"/>
          <w:lang w:val="es-ES_tradnl" w:eastAsia="en-US"/>
        </w:rPr>
        <w:t>Tarea N</w:t>
      </w:r>
      <w:r w:rsidR="006C27FA" w:rsidRPr="00BB3D75">
        <w:rPr>
          <w:rFonts w:eastAsia="Times New Roman"/>
          <w:szCs w:val="22"/>
          <w:lang w:val="es-ES_tradnl" w:eastAsia="en-US"/>
        </w:rPr>
        <w:t>.</w:t>
      </w:r>
      <w:r w:rsidRPr="00BB3D75">
        <w:rPr>
          <w:rFonts w:eastAsia="Times New Roman"/>
          <w:szCs w:val="22"/>
          <w:lang w:val="es-ES_tradnl" w:eastAsia="en-US"/>
        </w:rPr>
        <w:t>º</w:t>
      </w:r>
      <w:r w:rsidR="00700466" w:rsidRPr="00BB3D75">
        <w:rPr>
          <w:lang w:val="es-ES_tradnl"/>
        </w:rPr>
        <w:t> </w:t>
      </w:r>
      <w:r w:rsidRPr="00BB3D75">
        <w:rPr>
          <w:lang w:val="es-ES_tradnl"/>
        </w:rPr>
        <w:t>54:</w:t>
      </w:r>
      <w:r w:rsidR="00FA2A71" w:rsidRPr="00BB3D75">
        <w:rPr>
          <w:lang w:val="es-ES_tradnl"/>
        </w:rPr>
        <w:tab/>
      </w:r>
      <w:r w:rsidR="006C27FA" w:rsidRPr="00BB3D75">
        <w:rPr>
          <w:lang w:val="es-ES_tradnl"/>
        </w:rPr>
        <w:t>Estudiar los elementos y convenciones para la denominación de los datos relativos a las obras huérfanas protegidas por derecho de autor y compararlos con miras a la propuesta de ampliar la Norma ST.96 de la OMPI;  informar acerca de los resultados del estudio;  y presentar una propuesta a examen del CWS a fin de elaborar un diccionario de datos y esquemas XML para la inclusión de las obras huérfanas protegidas por derecho de autor en la Norma ST.96 de la OMPI.</w:t>
      </w:r>
    </w:p>
    <w:p w:rsidR="00FA2A71" w:rsidRPr="00BB3D75" w:rsidRDefault="001001B9" w:rsidP="00FA2A71">
      <w:pPr>
        <w:spacing w:after="120"/>
        <w:ind w:left="2835" w:hanging="1701"/>
        <w:rPr>
          <w:lang w:val="es-ES_tradnl"/>
        </w:rPr>
      </w:pPr>
      <w:r w:rsidRPr="00BB3D75">
        <w:rPr>
          <w:rFonts w:eastAsia="Times New Roman"/>
          <w:szCs w:val="22"/>
          <w:lang w:val="es-ES_tradnl" w:eastAsia="en-US"/>
        </w:rPr>
        <w:t>Tarea N</w:t>
      </w:r>
      <w:r w:rsidR="006C27FA" w:rsidRPr="00BB3D75">
        <w:rPr>
          <w:rFonts w:eastAsia="Times New Roman"/>
          <w:szCs w:val="22"/>
          <w:lang w:val="es-ES_tradnl" w:eastAsia="en-US"/>
        </w:rPr>
        <w:t>.</w:t>
      </w:r>
      <w:r w:rsidRPr="00BB3D75">
        <w:rPr>
          <w:rFonts w:eastAsia="Times New Roman"/>
          <w:szCs w:val="22"/>
          <w:lang w:val="es-ES_tradnl" w:eastAsia="en-US"/>
        </w:rPr>
        <w:t>º</w:t>
      </w:r>
      <w:r w:rsidR="00700466" w:rsidRPr="00BB3D75">
        <w:rPr>
          <w:lang w:val="es-ES_tradnl"/>
        </w:rPr>
        <w:t> </w:t>
      </w:r>
      <w:r w:rsidRPr="00BB3D75">
        <w:rPr>
          <w:lang w:val="es-ES_tradnl"/>
        </w:rPr>
        <w:t>55:</w:t>
      </w:r>
      <w:r w:rsidR="00FA2A71" w:rsidRPr="00BB3D75">
        <w:rPr>
          <w:lang w:val="es-ES_tradnl"/>
        </w:rPr>
        <w:tab/>
      </w:r>
      <w:r w:rsidR="0040350E" w:rsidRPr="00BB3D75">
        <w:rPr>
          <w:lang w:val="es-ES_tradnl"/>
        </w:rPr>
        <w:t>Contemplar la posibilidad de crear una norma técnica de la OMPI para ayudar a las Oficinas de propiedad industrial (OPI) a brindar una mejor ‘calidad en el origen’ en relación con los nombres de los solicitantes,</w:t>
      </w:r>
    </w:p>
    <w:p w:rsidR="00FA2A71" w:rsidRPr="00BB3D75" w:rsidRDefault="00FA2A71" w:rsidP="00FA2A71">
      <w:pPr>
        <w:spacing w:after="220"/>
        <w:ind w:left="3119" w:hanging="284"/>
        <w:rPr>
          <w:lang w:val="es-ES_tradnl"/>
        </w:rPr>
      </w:pPr>
      <w:r w:rsidRPr="00BB3D75">
        <w:rPr>
          <w:lang w:val="es-ES_tradnl"/>
        </w:rPr>
        <w:t>i</w:t>
      </w:r>
      <w:r w:rsidR="00067D85">
        <w:rPr>
          <w:lang w:val="es-ES_tradnl"/>
        </w:rPr>
        <w:t>)</w:t>
      </w:r>
      <w:r w:rsidRPr="00BB3D75">
        <w:rPr>
          <w:lang w:val="es-ES_tradnl"/>
        </w:rPr>
        <w:tab/>
      </w:r>
      <w:r w:rsidR="0040350E" w:rsidRPr="00BB3D75">
        <w:rPr>
          <w:lang w:val="es-ES_tradnl"/>
        </w:rPr>
        <w:t>realizar una encuesta sobre el uso por las OPI de los identificadores de solicitantes y los problemas que pueden asociarse con ello;  y</w:t>
      </w:r>
    </w:p>
    <w:p w:rsidR="00FA2A71" w:rsidRPr="00BB3D75" w:rsidRDefault="00FA2A71" w:rsidP="00FA2A71">
      <w:pPr>
        <w:spacing w:after="220"/>
        <w:ind w:left="3119" w:hanging="284"/>
        <w:rPr>
          <w:lang w:val="es-ES_tradnl"/>
        </w:rPr>
      </w:pPr>
      <w:r w:rsidRPr="00BB3D75">
        <w:rPr>
          <w:lang w:val="es-ES_tradnl"/>
        </w:rPr>
        <w:t>ii</w:t>
      </w:r>
      <w:r w:rsidR="00067D85">
        <w:rPr>
          <w:lang w:val="es-ES_tradnl"/>
        </w:rPr>
        <w:t>)</w:t>
      </w:r>
      <w:r w:rsidRPr="00BB3D75">
        <w:rPr>
          <w:lang w:val="es-ES_tradnl"/>
        </w:rPr>
        <w:tab/>
      </w:r>
      <w:r w:rsidR="0040350E" w:rsidRPr="00BB3D75">
        <w:rPr>
          <w:lang w:val="es-ES_tradnl"/>
        </w:rPr>
        <w:t>preparar una propuesta para la adopción de medidas destinadas a la normalización de los nombres de los solicitantes en documentos de P.I. y someterla al examen del CWS.</w:t>
      </w:r>
    </w:p>
    <w:p w:rsidR="00FA2A71" w:rsidRPr="00BB3D75" w:rsidRDefault="001001B9" w:rsidP="00FA2A71">
      <w:pPr>
        <w:spacing w:after="120"/>
        <w:ind w:left="2835" w:hanging="1701"/>
        <w:rPr>
          <w:lang w:val="es-ES_tradnl"/>
        </w:rPr>
      </w:pPr>
      <w:r w:rsidRPr="00BB3D75">
        <w:rPr>
          <w:rFonts w:eastAsia="Times New Roman"/>
          <w:szCs w:val="22"/>
          <w:lang w:val="es-ES_tradnl" w:eastAsia="en-US"/>
        </w:rPr>
        <w:t>Tarea N</w:t>
      </w:r>
      <w:r w:rsidR="0040350E" w:rsidRPr="00BB3D75">
        <w:rPr>
          <w:rFonts w:eastAsia="Times New Roman"/>
          <w:szCs w:val="22"/>
          <w:lang w:val="es-ES_tradnl" w:eastAsia="en-US"/>
        </w:rPr>
        <w:t>.</w:t>
      </w:r>
      <w:r w:rsidRPr="00BB3D75">
        <w:rPr>
          <w:rFonts w:eastAsia="Times New Roman"/>
          <w:szCs w:val="22"/>
          <w:lang w:val="es-ES_tradnl" w:eastAsia="en-US"/>
        </w:rPr>
        <w:t>º</w:t>
      </w:r>
      <w:r w:rsidR="00700466" w:rsidRPr="00BB3D75">
        <w:rPr>
          <w:lang w:val="es-ES_tradnl"/>
        </w:rPr>
        <w:t> </w:t>
      </w:r>
      <w:r w:rsidR="00C741AD" w:rsidRPr="00BB3D75">
        <w:rPr>
          <w:lang w:val="es-ES_tradnl"/>
        </w:rPr>
        <w:t>56:</w:t>
      </w:r>
      <w:r w:rsidR="00FA2A71" w:rsidRPr="00BB3D75">
        <w:rPr>
          <w:lang w:val="es-ES_tradnl"/>
        </w:rPr>
        <w:tab/>
      </w:r>
      <w:r w:rsidR="0040350E" w:rsidRPr="00BB3D75">
        <w:rPr>
          <w:lang w:val="es-ES_tradnl"/>
        </w:rPr>
        <w:t>Elaborar recomendaciones relativas al intercambio de datos que faciliten la comunicación entre máquinas y se centren en:</w:t>
      </w:r>
    </w:p>
    <w:p w:rsidR="00FA2A71" w:rsidRPr="00BB3D75" w:rsidRDefault="00067D85" w:rsidP="00FA2A71">
      <w:pPr>
        <w:spacing w:after="120"/>
        <w:ind w:left="3119" w:hanging="284"/>
        <w:rPr>
          <w:lang w:val="es-ES_tradnl"/>
        </w:rPr>
      </w:pPr>
      <w:r>
        <w:rPr>
          <w:lang w:val="es-ES_tradnl"/>
        </w:rPr>
        <w:t>i)</w:t>
      </w:r>
      <w:r w:rsidR="00FA2A71" w:rsidRPr="00BB3D75">
        <w:rPr>
          <w:lang w:val="es-ES_tradnl"/>
        </w:rPr>
        <w:tab/>
      </w:r>
      <w:r w:rsidR="0040350E" w:rsidRPr="00BB3D75">
        <w:rPr>
          <w:lang w:val="es-ES_tradnl"/>
        </w:rPr>
        <w:t xml:space="preserve">el formato de los mensajes, la estructura de datos y el diccionario de datos en </w:t>
      </w:r>
      <w:r w:rsidR="0040350E" w:rsidRPr="00BB3D75">
        <w:rPr>
          <w:i/>
          <w:lang w:val="es-ES_tradnl"/>
        </w:rPr>
        <w:t>JavaScript Object Notation</w:t>
      </w:r>
      <w:r w:rsidR="0040350E" w:rsidRPr="00BB3D75">
        <w:rPr>
          <w:lang w:val="es-ES_tradnl"/>
        </w:rPr>
        <w:t xml:space="preserve"> (JSON) y/o en XML;  y</w:t>
      </w:r>
    </w:p>
    <w:p w:rsidR="00FA2A71" w:rsidRPr="00BB3D75" w:rsidRDefault="00FA2A71" w:rsidP="00FA2A71">
      <w:pPr>
        <w:spacing w:after="220"/>
        <w:ind w:left="3119" w:hanging="284"/>
        <w:rPr>
          <w:lang w:val="es-ES_tradnl"/>
        </w:rPr>
      </w:pPr>
      <w:r w:rsidRPr="00BB3D75">
        <w:rPr>
          <w:lang w:val="es-ES_tradnl"/>
        </w:rPr>
        <w:t>ii</w:t>
      </w:r>
      <w:r w:rsidR="00067D85">
        <w:rPr>
          <w:lang w:val="es-ES_tradnl"/>
        </w:rPr>
        <w:t>)</w:t>
      </w:r>
      <w:r w:rsidRPr="00BB3D75">
        <w:rPr>
          <w:lang w:val="es-ES_tradnl"/>
        </w:rPr>
        <w:tab/>
      </w:r>
      <w:r w:rsidR="0040350E" w:rsidRPr="00BB3D75">
        <w:rPr>
          <w:lang w:val="es-ES_tradnl"/>
        </w:rPr>
        <w:t>las convenciones de denominación para el Identificador Uniforme de Recursos (URI).</w:t>
      </w:r>
    </w:p>
    <w:p w:rsidR="00FA2A71" w:rsidRPr="00BB3D75" w:rsidRDefault="001001B9" w:rsidP="00FA2A71">
      <w:pPr>
        <w:spacing w:after="220"/>
        <w:ind w:left="2835" w:hanging="1701"/>
        <w:rPr>
          <w:lang w:val="es-ES_tradnl"/>
        </w:rPr>
      </w:pPr>
      <w:r w:rsidRPr="00BB3D75">
        <w:rPr>
          <w:rFonts w:eastAsia="Times New Roman"/>
          <w:szCs w:val="22"/>
          <w:lang w:val="es-ES_tradnl" w:eastAsia="en-US"/>
        </w:rPr>
        <w:t>Tarea N</w:t>
      </w:r>
      <w:r w:rsidR="0040350E" w:rsidRPr="00BB3D75">
        <w:rPr>
          <w:rFonts w:eastAsia="Times New Roman"/>
          <w:szCs w:val="22"/>
          <w:lang w:val="es-ES_tradnl" w:eastAsia="en-US"/>
        </w:rPr>
        <w:t>.</w:t>
      </w:r>
      <w:r w:rsidRPr="00BB3D75">
        <w:rPr>
          <w:rFonts w:eastAsia="Times New Roman"/>
          <w:szCs w:val="22"/>
          <w:lang w:val="es-ES_tradnl" w:eastAsia="en-US"/>
        </w:rPr>
        <w:t>º</w:t>
      </w:r>
      <w:r w:rsidR="00700466" w:rsidRPr="00BB3D75">
        <w:rPr>
          <w:lang w:val="es-ES_tradnl"/>
        </w:rPr>
        <w:t> </w:t>
      </w:r>
      <w:r w:rsidR="00C741AD" w:rsidRPr="00BB3D75">
        <w:rPr>
          <w:lang w:val="es-ES_tradnl"/>
        </w:rPr>
        <w:t>57:</w:t>
      </w:r>
      <w:r w:rsidR="00FA2A71" w:rsidRPr="00BB3D75">
        <w:rPr>
          <w:lang w:val="es-ES_tradnl"/>
        </w:rPr>
        <w:tab/>
      </w:r>
      <w:r w:rsidR="0040350E" w:rsidRPr="00BB3D75">
        <w:rPr>
          <w:lang w:val="es-ES_tradnl"/>
        </w:rPr>
        <w:t>Recabar información de las oficinas de P.I. y los clientes acerca de los requisitos aplicables;  y preparar recomendaciones relativas a las representaciones visuales de dibujos y modelos industriales presentadas en formato electrónico</w:t>
      </w:r>
      <w:r w:rsidR="00FA2A71" w:rsidRPr="00BB3D75">
        <w:rPr>
          <w:lang w:val="es-ES_tradnl"/>
        </w:rPr>
        <w:t>.</w:t>
      </w:r>
    </w:p>
    <w:p w:rsidR="00FA2A71" w:rsidRPr="00BB3D75" w:rsidRDefault="00642829" w:rsidP="00302FDD">
      <w:pPr>
        <w:numPr>
          <w:ilvl w:val="0"/>
          <w:numId w:val="15"/>
        </w:numPr>
        <w:autoSpaceDE w:val="0"/>
        <w:autoSpaceDN w:val="0"/>
        <w:adjustRightInd w:val="0"/>
        <w:spacing w:after="220"/>
        <w:ind w:left="567" w:firstLine="0"/>
        <w:rPr>
          <w:rFonts w:eastAsia="Times New Roman"/>
          <w:szCs w:val="22"/>
          <w:lang w:val="es-ES_tradnl" w:eastAsia="en-US"/>
        </w:rPr>
      </w:pPr>
      <w:r w:rsidRPr="00BB3D75">
        <w:rPr>
          <w:rFonts w:eastAsia="Times New Roman"/>
          <w:szCs w:val="22"/>
          <w:lang w:val="es-ES_tradnl" w:eastAsia="en-US"/>
        </w:rPr>
        <w:lastRenderedPageBreak/>
        <w:t>Tareas cuya</w:t>
      </w:r>
      <w:r w:rsidR="00C4390F" w:rsidRPr="00BB3D75">
        <w:rPr>
          <w:rFonts w:eastAsia="Times New Roman"/>
          <w:szCs w:val="22"/>
          <w:lang w:val="es-ES_tradnl" w:eastAsia="en-US"/>
        </w:rPr>
        <w:t>s</w:t>
      </w:r>
      <w:r w:rsidRPr="00BB3D75">
        <w:rPr>
          <w:rFonts w:eastAsia="Times New Roman"/>
          <w:szCs w:val="22"/>
          <w:lang w:val="es-ES_tradnl" w:eastAsia="en-US"/>
        </w:rPr>
        <w:t xml:space="preserve"> </w:t>
      </w:r>
      <w:r w:rsidR="00C4390F" w:rsidRPr="00BB3D75">
        <w:rPr>
          <w:rFonts w:eastAsia="Times New Roman"/>
          <w:szCs w:val="22"/>
          <w:lang w:val="es-ES_tradnl" w:eastAsia="en-US"/>
        </w:rPr>
        <w:t xml:space="preserve">actividades </w:t>
      </w:r>
      <w:r w:rsidRPr="00BB3D75">
        <w:rPr>
          <w:rFonts w:eastAsia="Times New Roman"/>
          <w:szCs w:val="22"/>
          <w:lang w:val="es-ES_tradnl" w:eastAsia="en-US"/>
        </w:rPr>
        <w:t>se ha</w:t>
      </w:r>
      <w:r w:rsidR="00C4390F" w:rsidRPr="00BB3D75">
        <w:rPr>
          <w:rFonts w:eastAsia="Times New Roman"/>
          <w:szCs w:val="22"/>
          <w:lang w:val="es-ES_tradnl" w:eastAsia="en-US"/>
        </w:rPr>
        <w:t>n</w:t>
      </w:r>
      <w:r w:rsidRPr="00BB3D75">
        <w:rPr>
          <w:rFonts w:eastAsia="Times New Roman"/>
          <w:szCs w:val="22"/>
          <w:lang w:val="es-ES_tradnl" w:eastAsia="en-US"/>
        </w:rPr>
        <w:t xml:space="preserve"> dejado en suspenso</w:t>
      </w:r>
      <w:r w:rsidR="00FA2A71" w:rsidRPr="00BB3D75">
        <w:rPr>
          <w:rFonts w:eastAsia="Times New Roman"/>
          <w:szCs w:val="22"/>
          <w:lang w:val="es-ES_tradnl" w:eastAsia="en-US"/>
        </w:rPr>
        <w:t>:</w:t>
      </w:r>
    </w:p>
    <w:p w:rsidR="00FA2A71" w:rsidRPr="00BB3D75" w:rsidRDefault="001001B9" w:rsidP="00FA2A71">
      <w:pPr>
        <w:autoSpaceDE w:val="0"/>
        <w:autoSpaceDN w:val="0"/>
        <w:adjustRightInd w:val="0"/>
        <w:spacing w:after="220"/>
        <w:ind w:left="2835" w:hanging="1701"/>
        <w:rPr>
          <w:rFonts w:eastAsia="Times New Roman"/>
          <w:szCs w:val="22"/>
          <w:lang w:val="es-ES_tradnl" w:eastAsia="en-US"/>
        </w:rPr>
      </w:pPr>
      <w:r w:rsidRPr="00BB3D75">
        <w:rPr>
          <w:rFonts w:eastAsia="Times New Roman"/>
          <w:szCs w:val="22"/>
          <w:lang w:val="es-ES_tradnl" w:eastAsia="en-US"/>
        </w:rPr>
        <w:t>Tarea N</w:t>
      </w:r>
      <w:r w:rsidR="0040350E" w:rsidRPr="00BB3D75">
        <w:rPr>
          <w:rFonts w:eastAsia="Times New Roman"/>
          <w:szCs w:val="22"/>
          <w:lang w:val="es-ES_tradnl" w:eastAsia="en-US"/>
        </w:rPr>
        <w:t>.</w:t>
      </w:r>
      <w:r w:rsidRPr="00BB3D75">
        <w:rPr>
          <w:rFonts w:eastAsia="Times New Roman"/>
          <w:szCs w:val="22"/>
          <w:lang w:val="es-ES_tradnl" w:eastAsia="en-US"/>
        </w:rPr>
        <w:t>º</w:t>
      </w:r>
      <w:r w:rsidR="00700466" w:rsidRPr="00BB3D75">
        <w:rPr>
          <w:lang w:val="es-ES_tradnl"/>
        </w:rPr>
        <w:t> </w:t>
      </w:r>
      <w:r w:rsidR="00FA2A71" w:rsidRPr="00BB3D75">
        <w:rPr>
          <w:rFonts w:eastAsia="Times New Roman"/>
          <w:szCs w:val="22"/>
          <w:lang w:val="es-ES_tradnl" w:eastAsia="en-US"/>
        </w:rPr>
        <w:t>43:</w:t>
      </w:r>
      <w:r w:rsidR="00FA2A71" w:rsidRPr="00BB3D75">
        <w:rPr>
          <w:rFonts w:eastAsia="Times New Roman"/>
          <w:szCs w:val="22"/>
          <w:lang w:val="es-ES_tradnl" w:eastAsia="en-US"/>
        </w:rPr>
        <w:tab/>
      </w:r>
      <w:r w:rsidRPr="00BB3D75">
        <w:rPr>
          <w:rFonts w:eastAsia="Times New Roman"/>
          <w:szCs w:val="22"/>
          <w:lang w:val="es-ES_tradnl" w:eastAsia="en-US"/>
        </w:rPr>
        <w:t>Elaborar directrices relativas a la numeración de los párrafos, la longitud de los párrafos y el modo de uniformar la presentación de los documentos de patente para su aplicación por parte de las oficinas de propiedad industrial</w:t>
      </w:r>
      <w:r w:rsidR="00FA2A71" w:rsidRPr="00BB3D75">
        <w:rPr>
          <w:rFonts w:eastAsia="Times New Roman"/>
          <w:szCs w:val="22"/>
          <w:lang w:val="es-ES_tradnl" w:eastAsia="en-US"/>
        </w:rPr>
        <w:t>.</w:t>
      </w:r>
    </w:p>
    <w:p w:rsidR="00FA2A71" w:rsidRPr="00BB3D75" w:rsidRDefault="001001B9" w:rsidP="00FA2A71">
      <w:pPr>
        <w:autoSpaceDE w:val="0"/>
        <w:autoSpaceDN w:val="0"/>
        <w:adjustRightInd w:val="0"/>
        <w:spacing w:after="220"/>
        <w:ind w:left="2835" w:hanging="1701"/>
        <w:rPr>
          <w:rFonts w:eastAsia="Times New Roman"/>
          <w:szCs w:val="22"/>
          <w:lang w:val="es-ES_tradnl" w:eastAsia="en-US"/>
        </w:rPr>
      </w:pPr>
      <w:r w:rsidRPr="00BB3D75">
        <w:rPr>
          <w:rFonts w:eastAsia="Times New Roman"/>
          <w:szCs w:val="22"/>
          <w:lang w:val="es-ES_tradnl" w:eastAsia="en-US"/>
        </w:rPr>
        <w:t>Tarea N</w:t>
      </w:r>
      <w:r w:rsidR="0040350E" w:rsidRPr="00BB3D75">
        <w:rPr>
          <w:rFonts w:eastAsia="Times New Roman"/>
          <w:szCs w:val="22"/>
          <w:lang w:val="es-ES_tradnl" w:eastAsia="en-US"/>
        </w:rPr>
        <w:t>.</w:t>
      </w:r>
      <w:r w:rsidRPr="00BB3D75">
        <w:rPr>
          <w:rFonts w:eastAsia="Times New Roman"/>
          <w:szCs w:val="22"/>
          <w:lang w:val="es-ES_tradnl" w:eastAsia="en-US"/>
        </w:rPr>
        <w:t>º</w:t>
      </w:r>
      <w:r w:rsidR="00700466" w:rsidRPr="00BB3D75">
        <w:rPr>
          <w:lang w:val="es-ES_tradnl"/>
        </w:rPr>
        <w:t> </w:t>
      </w:r>
      <w:r w:rsidR="00FA2A71" w:rsidRPr="00BB3D75">
        <w:rPr>
          <w:rFonts w:eastAsia="Times New Roman"/>
          <w:szCs w:val="22"/>
          <w:lang w:val="es-ES_tradnl" w:eastAsia="en-US"/>
        </w:rPr>
        <w:t>49:</w:t>
      </w:r>
      <w:r w:rsidR="00FA2A71" w:rsidRPr="00BB3D75">
        <w:rPr>
          <w:rFonts w:eastAsia="Times New Roman"/>
          <w:szCs w:val="22"/>
          <w:lang w:val="es-ES_tradnl" w:eastAsia="en-US"/>
        </w:rPr>
        <w:tab/>
      </w:r>
      <w:r w:rsidRPr="00BB3D75">
        <w:rPr>
          <w:rFonts w:eastAsia="Times New Roman"/>
          <w:szCs w:val="22"/>
          <w:lang w:val="es-ES_tradnl" w:eastAsia="en-US"/>
        </w:rPr>
        <w:t>Preparar una recomendación relativa a la gestión electrónica de las marcas animadas o multimedia para su adopción como norma técnica de la OMPI</w:t>
      </w:r>
      <w:r w:rsidR="00FA2A71" w:rsidRPr="00BB3D75">
        <w:rPr>
          <w:rFonts w:eastAsia="Times New Roman"/>
          <w:szCs w:val="22"/>
          <w:lang w:val="es-ES_tradnl" w:eastAsia="en-US"/>
        </w:rPr>
        <w:t>.</w:t>
      </w:r>
    </w:p>
    <w:p w:rsidR="00FA2A71" w:rsidRPr="00BB3D75" w:rsidRDefault="00FA2A71" w:rsidP="00FA2A71">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642829" w:rsidRPr="00BB3D75">
        <w:rPr>
          <w:lang w:val="es-ES_tradnl"/>
        </w:rPr>
        <w:t xml:space="preserve">La Secretaría </w:t>
      </w:r>
      <w:r w:rsidR="00D53B07" w:rsidRPr="00BB3D75">
        <w:rPr>
          <w:lang w:val="es-ES_tradnl"/>
        </w:rPr>
        <w:t>presentó</w:t>
      </w:r>
      <w:r w:rsidR="00642829" w:rsidRPr="00BB3D75">
        <w:rPr>
          <w:lang w:val="es-ES_tradnl"/>
        </w:rPr>
        <w:t xml:space="preserve"> la propuesta relativa al bosquejo del </w:t>
      </w:r>
      <w:r w:rsidR="00D53B07" w:rsidRPr="00BB3D75">
        <w:rPr>
          <w:lang w:val="es-ES_tradnl"/>
        </w:rPr>
        <w:t>programa</w:t>
      </w:r>
      <w:r w:rsidR="00642829" w:rsidRPr="00BB3D75">
        <w:rPr>
          <w:lang w:val="es-ES_tradnl"/>
        </w:rPr>
        <w:t xml:space="preserve"> de trabajo del CWS que se reprodu</w:t>
      </w:r>
      <w:r w:rsidR="001E7127" w:rsidRPr="00BB3D75">
        <w:rPr>
          <w:lang w:val="es-ES_tradnl"/>
        </w:rPr>
        <w:t>ce en el Anexo II del documento </w:t>
      </w:r>
      <w:r w:rsidRPr="00BB3D75">
        <w:rPr>
          <w:lang w:val="es-ES_tradnl"/>
        </w:rPr>
        <w:t>CWS/5/20.</w:t>
      </w:r>
    </w:p>
    <w:p w:rsidR="001001B9" w:rsidRPr="00BB3D75" w:rsidRDefault="00FA2A71" w:rsidP="001001B9">
      <w:pPr>
        <w:pStyle w:val="ONUME"/>
        <w:numPr>
          <w:ilvl w:val="0"/>
          <w:numId w:val="0"/>
        </w:numPr>
        <w:ind w:left="567"/>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r>
      <w:r w:rsidR="001001B9" w:rsidRPr="00BB3D75">
        <w:rPr>
          <w:lang w:val="es-ES_tradnl"/>
        </w:rPr>
        <w:t>El CWS aprobó la propuesta relativa al bosquejo del programa de trabajo del CWS presentada por la Secretaría;  y solicitó a la Secretaría que publique el bosquejo completo del programa de trabajo del CWS en el sitio web de la OMPI.</w:t>
      </w:r>
    </w:p>
    <w:p w:rsidR="001001B9" w:rsidRPr="00B10CED" w:rsidRDefault="001001B9" w:rsidP="00B10CED">
      <w:pPr>
        <w:pStyle w:val="Heading3"/>
      </w:pPr>
      <w:r w:rsidRPr="00B10CED">
        <w:t>Punto 24 del orden del día</w:t>
      </w:r>
      <w:proofErr w:type="gramStart"/>
      <w:r w:rsidRPr="00B10CED">
        <w:t>:  Resumen</w:t>
      </w:r>
      <w:proofErr w:type="gramEnd"/>
      <w:r w:rsidRPr="00B10CED">
        <w:t xml:space="preserve"> de la </w:t>
      </w:r>
      <w:r w:rsidR="001050F8" w:rsidRPr="00B10CED">
        <w:t>presidencia</w:t>
      </w:r>
    </w:p>
    <w:p w:rsidR="001001B9" w:rsidRPr="00BB3D75" w:rsidRDefault="001001B9" w:rsidP="00B10CED">
      <w:p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 xml:space="preserve">El </w:t>
      </w:r>
      <w:r w:rsidR="001050F8" w:rsidRPr="00BB3D75">
        <w:rPr>
          <w:lang w:val="es-ES_tradnl"/>
        </w:rPr>
        <w:t xml:space="preserve">resumen de la presidencia </w:t>
      </w:r>
      <w:r w:rsidRPr="00BB3D75">
        <w:rPr>
          <w:lang w:val="es-ES_tradnl"/>
        </w:rPr>
        <w:t xml:space="preserve">fue preparado y distribuido con fines de información.  El CWS tomó nota del </w:t>
      </w:r>
      <w:r w:rsidR="001050F8" w:rsidRPr="00BB3D75">
        <w:rPr>
          <w:lang w:val="es-ES_tradnl"/>
        </w:rPr>
        <w:t>r</w:t>
      </w:r>
      <w:r w:rsidRPr="00BB3D75">
        <w:rPr>
          <w:lang w:val="es-ES_tradnl"/>
        </w:rPr>
        <w:t xml:space="preserve">esumen de la </w:t>
      </w:r>
      <w:r w:rsidR="001050F8" w:rsidRPr="00BB3D75">
        <w:rPr>
          <w:lang w:val="es-ES_tradnl"/>
        </w:rPr>
        <w:t>p</w:t>
      </w:r>
      <w:r w:rsidRPr="00BB3D75">
        <w:rPr>
          <w:lang w:val="es-ES_tradnl"/>
        </w:rPr>
        <w:t>residencia.</w:t>
      </w:r>
    </w:p>
    <w:p w:rsidR="001001B9" w:rsidRPr="00B10CED" w:rsidRDefault="00BB509A" w:rsidP="00B62AF6">
      <w:pPr>
        <w:pStyle w:val="Heading3"/>
      </w:pPr>
      <w:r>
        <w:t>Reuniones d</w:t>
      </w:r>
      <w:r w:rsidRPr="00B10CED">
        <w:t xml:space="preserve">e </w:t>
      </w:r>
      <w:r>
        <w:t>los Equipos Técnicos d</w:t>
      </w:r>
      <w:bookmarkStart w:id="0" w:name="_GoBack"/>
      <w:bookmarkEnd w:id="0"/>
      <w:r w:rsidRPr="00B10CED">
        <w:t>el CWS</w:t>
      </w:r>
    </w:p>
    <w:p w:rsidR="001001B9" w:rsidRPr="00BB3D75" w:rsidRDefault="001001B9" w:rsidP="001001B9">
      <w:pPr>
        <w:pStyle w:val="ONUME"/>
        <w:numPr>
          <w:ilvl w:val="0"/>
          <w:numId w:val="0"/>
        </w:numPr>
        <w:rPr>
          <w:lang w:val="es-ES_tradnl" w:eastAsia="en-US"/>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 xml:space="preserve">Durante la presente sesión, celebraron reuniones informales los siguientes </w:t>
      </w:r>
      <w:r w:rsidR="001050F8" w:rsidRPr="00BB3D75">
        <w:rPr>
          <w:lang w:val="es-ES_tradnl"/>
        </w:rPr>
        <w:t>equipos técnicos</w:t>
      </w:r>
      <w:r w:rsidRPr="00BB3D75">
        <w:rPr>
          <w:lang w:val="es-ES_tradnl"/>
        </w:rPr>
        <w:t xml:space="preserve"> del CWS:  el Equipo Técnico de la Situación Jurídica, el Equipo Técnico sobre listas de secuencias, el Equipo Técnico XML4IP y el Equipo Técnico del fichero de referencia.  En esas reuniones, los responsables de los </w:t>
      </w:r>
      <w:r w:rsidR="001050F8" w:rsidRPr="00BB3D75">
        <w:rPr>
          <w:lang w:val="es-ES_tradnl"/>
        </w:rPr>
        <w:t xml:space="preserve">equipos técnicos </w:t>
      </w:r>
      <w:r w:rsidRPr="00BB3D75">
        <w:rPr>
          <w:lang w:val="es-ES_tradnl"/>
        </w:rPr>
        <w:t>informaron al CWS acerca de la marcha de sus respectivas tareas.</w:t>
      </w:r>
    </w:p>
    <w:p w:rsidR="001001B9" w:rsidRPr="00B10CED" w:rsidRDefault="001001B9" w:rsidP="00B10CED">
      <w:pPr>
        <w:pStyle w:val="Heading3"/>
      </w:pPr>
      <w:r w:rsidRPr="00B10CED">
        <w:t>Punto 25 del orden del día</w:t>
      </w:r>
      <w:proofErr w:type="gramStart"/>
      <w:r w:rsidRPr="00B10CED">
        <w:t>:  Clausura</w:t>
      </w:r>
      <w:proofErr w:type="gramEnd"/>
      <w:r w:rsidRPr="00B10CED">
        <w:t xml:space="preserve"> de la sesión</w:t>
      </w:r>
    </w:p>
    <w:p w:rsidR="00FA2A71" w:rsidRDefault="001001B9" w:rsidP="001001B9">
      <w:pPr>
        <w:pStyle w:val="ONUME"/>
        <w:numPr>
          <w:ilvl w:val="0"/>
          <w:numId w:val="0"/>
        </w:numPr>
        <w:rPr>
          <w:lang w:val="es-ES_tradnl"/>
        </w:rPr>
      </w:pPr>
      <w:r w:rsidRPr="00BB3D75">
        <w:rPr>
          <w:lang w:val="es-ES_tradnl"/>
        </w:rPr>
        <w:fldChar w:fldCharType="begin"/>
      </w:r>
      <w:r w:rsidRPr="00BB3D75">
        <w:rPr>
          <w:lang w:val="es-ES_tradnl"/>
        </w:rPr>
        <w:instrText xml:space="preserve"> AUTONUM  </w:instrText>
      </w:r>
      <w:r w:rsidRPr="00BB3D75">
        <w:rPr>
          <w:lang w:val="es-ES_tradnl"/>
        </w:rPr>
        <w:fldChar w:fldCharType="end"/>
      </w:r>
      <w:r w:rsidRPr="00BB3D75">
        <w:rPr>
          <w:lang w:val="es-ES_tradnl"/>
        </w:rPr>
        <w:tab/>
        <w:t>La presidenta clausuró la sesión el 2 de junio de 2017.</w:t>
      </w:r>
    </w:p>
    <w:p w:rsidR="0069509B" w:rsidRPr="0069509B" w:rsidRDefault="0069509B" w:rsidP="00B10CED">
      <w:pPr>
        <w:pStyle w:val="Heading3"/>
        <w:rPr>
          <w:lang w:val="es-ES_tradnl"/>
        </w:rPr>
      </w:pPr>
      <w:r w:rsidRPr="0069509B">
        <w:rPr>
          <w:lang w:val="es-ES_tradnl"/>
        </w:rPr>
        <w:t>A</w:t>
      </w:r>
      <w:r>
        <w:rPr>
          <w:lang w:val="es-ES_tradnl"/>
        </w:rPr>
        <w:t>probación del informe de la sesión</w:t>
      </w:r>
    </w:p>
    <w:p w:rsidR="0069509B" w:rsidRPr="0069509B" w:rsidRDefault="0069509B" w:rsidP="0069509B">
      <w:pPr>
        <w:pStyle w:val="Endofdocument-Annex"/>
        <w:rPr>
          <w:lang w:val="es-ES_tradnl"/>
        </w:rPr>
      </w:pPr>
      <w:r w:rsidRPr="0069509B">
        <w:rPr>
          <w:lang w:val="es-ES_tradnl"/>
        </w:rPr>
        <w:t>122.</w:t>
      </w:r>
      <w:r w:rsidRPr="0069509B">
        <w:rPr>
          <w:lang w:val="es-ES_tradnl"/>
        </w:rPr>
        <w:tab/>
        <w:t>El presente informe fue aprobado por los participantes en la quinta sesión del CWS por conducto de un foro electrónico.</w:t>
      </w:r>
    </w:p>
    <w:p w:rsidR="0069509B" w:rsidRPr="0069509B" w:rsidRDefault="0069509B" w:rsidP="0069509B">
      <w:pPr>
        <w:pStyle w:val="Endofdocument-Annex"/>
        <w:rPr>
          <w:lang w:val="es-ES_tradnl"/>
        </w:rPr>
      </w:pPr>
    </w:p>
    <w:p w:rsidR="0069509B" w:rsidRPr="0069509B" w:rsidRDefault="0069509B" w:rsidP="0069509B">
      <w:pPr>
        <w:pStyle w:val="Endofdocument-Annex"/>
        <w:rPr>
          <w:u w:val="single"/>
          <w:lang w:val="es-ES_tradnl"/>
        </w:rPr>
      </w:pPr>
    </w:p>
    <w:p w:rsidR="00FA2A71" w:rsidRPr="0069509B" w:rsidRDefault="0069509B" w:rsidP="0069509B">
      <w:pPr>
        <w:pStyle w:val="Endofdocument-Annex"/>
        <w:rPr>
          <w:lang w:val="es-ES_tradnl"/>
        </w:rPr>
      </w:pPr>
      <w:r w:rsidRPr="0069509B">
        <w:rPr>
          <w:lang w:val="es-ES_tradnl"/>
        </w:rPr>
        <w:t>[Siguen los Anexos]</w:t>
      </w:r>
    </w:p>
    <w:sectPr w:rsidR="00FA2A71" w:rsidRPr="0069509B" w:rsidSect="00F83412">
      <w:headerReference w:type="default" r:id="rId11"/>
      <w:footnotePr>
        <w:numRestart w:val="eachSect"/>
      </w:foot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D53" w:rsidRDefault="00D74D53">
      <w:r>
        <w:separator/>
      </w:r>
    </w:p>
  </w:endnote>
  <w:endnote w:type="continuationSeparator" w:id="0">
    <w:p w:rsidR="00D74D53" w:rsidRPr="009D30E6" w:rsidRDefault="00D74D53" w:rsidP="007E663E">
      <w:pPr>
        <w:rPr>
          <w:sz w:val="17"/>
          <w:szCs w:val="17"/>
        </w:rPr>
      </w:pPr>
      <w:r w:rsidRPr="009D30E6">
        <w:rPr>
          <w:sz w:val="17"/>
          <w:szCs w:val="17"/>
        </w:rPr>
        <w:separator/>
      </w:r>
    </w:p>
    <w:p w:rsidR="00D74D53" w:rsidRPr="007E663E" w:rsidRDefault="00D74D53" w:rsidP="007E663E">
      <w:pPr>
        <w:spacing w:after="60"/>
        <w:rPr>
          <w:sz w:val="17"/>
          <w:szCs w:val="17"/>
        </w:rPr>
      </w:pPr>
      <w:r>
        <w:rPr>
          <w:sz w:val="17"/>
        </w:rPr>
        <w:t>[Continuación de la nota de la página anterior]</w:t>
      </w:r>
    </w:p>
  </w:endnote>
  <w:endnote w:type="continuationNotice" w:id="1">
    <w:p w:rsidR="00D74D53" w:rsidRPr="007E663E" w:rsidRDefault="00D74D53"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D53" w:rsidRDefault="00D74D53">
      <w:r>
        <w:separator/>
      </w:r>
    </w:p>
  </w:footnote>
  <w:footnote w:type="continuationSeparator" w:id="0">
    <w:p w:rsidR="00D74D53" w:rsidRPr="009D30E6" w:rsidRDefault="00D74D53" w:rsidP="007E663E">
      <w:pPr>
        <w:rPr>
          <w:sz w:val="17"/>
          <w:szCs w:val="17"/>
        </w:rPr>
      </w:pPr>
      <w:r w:rsidRPr="009D30E6">
        <w:rPr>
          <w:sz w:val="17"/>
          <w:szCs w:val="17"/>
        </w:rPr>
        <w:separator/>
      </w:r>
    </w:p>
    <w:p w:rsidR="00D74D53" w:rsidRPr="007E663E" w:rsidRDefault="00D74D53" w:rsidP="007E663E">
      <w:pPr>
        <w:spacing w:after="60"/>
        <w:rPr>
          <w:sz w:val="17"/>
          <w:szCs w:val="17"/>
        </w:rPr>
      </w:pPr>
      <w:r>
        <w:rPr>
          <w:sz w:val="17"/>
        </w:rPr>
        <w:t>[Continuación de la nota de la página anterior]</w:t>
      </w:r>
    </w:p>
  </w:footnote>
  <w:footnote w:type="continuationNotice" w:id="1">
    <w:p w:rsidR="00D74D53" w:rsidRPr="007E663E" w:rsidRDefault="00D74D53" w:rsidP="007E663E">
      <w:pPr>
        <w:spacing w:before="60"/>
        <w:jc w:val="right"/>
        <w:rPr>
          <w:sz w:val="17"/>
          <w:szCs w:val="17"/>
        </w:rPr>
      </w:pPr>
      <w:r w:rsidRPr="007E663E">
        <w:rPr>
          <w:sz w:val="17"/>
          <w:szCs w:val="17"/>
        </w:rPr>
        <w:t>[Sigue la nota en la página siguiente]</w:t>
      </w:r>
    </w:p>
  </w:footnote>
  <w:footnote w:id="2">
    <w:p w:rsidR="00D74D53" w:rsidRPr="00067D85" w:rsidRDefault="00D74D53" w:rsidP="00FA2A71">
      <w:pPr>
        <w:pStyle w:val="FootnoteText"/>
        <w:rPr>
          <w:lang w:val="es-ES_tradnl"/>
        </w:rPr>
      </w:pPr>
      <w:r w:rsidRPr="00067D85">
        <w:rPr>
          <w:rStyle w:val="FootnoteReference"/>
        </w:rPr>
        <w:footnoteRef/>
      </w:r>
      <w:r w:rsidRPr="00067D85">
        <w:t xml:space="preserve"> </w:t>
      </w:r>
      <w:r w:rsidRPr="00067D85">
        <w:rPr>
          <w:lang w:val="es-ES_tradnl"/>
        </w:rPr>
        <w:t>Este punto del orden del día se entiende sin perjuicio de las posturas de los Estados miembros sobre la cuestión de si el CWS es pertinente para el mecanismo de coordinación de la Agenda para el Desarrollo.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D53" w:rsidRDefault="00D74D53" w:rsidP="00477D6B">
    <w:pPr>
      <w:jc w:val="right"/>
    </w:pPr>
    <w:r>
      <w:t>CWS/5/22</w:t>
    </w:r>
  </w:p>
  <w:p w:rsidR="00D74D53" w:rsidRDefault="00D74D53" w:rsidP="00477D6B">
    <w:pPr>
      <w:jc w:val="right"/>
    </w:pPr>
    <w:r>
      <w:t xml:space="preserve">página </w:t>
    </w:r>
    <w:r>
      <w:fldChar w:fldCharType="begin"/>
    </w:r>
    <w:r>
      <w:instrText xml:space="preserve"> PAGE  \* MERGEFORMAT </w:instrText>
    </w:r>
    <w:r>
      <w:fldChar w:fldCharType="separate"/>
    </w:r>
    <w:r w:rsidR="00BB509A">
      <w:rPr>
        <w:noProof/>
      </w:rPr>
      <w:t>18</w:t>
    </w:r>
    <w:r>
      <w:fldChar w:fldCharType="end"/>
    </w:r>
  </w:p>
  <w:p w:rsidR="00D74D53" w:rsidRDefault="00D74D53" w:rsidP="00477D6B">
    <w:pPr>
      <w:jc w:val="right"/>
    </w:pPr>
  </w:p>
  <w:p w:rsidR="00F83412" w:rsidRDefault="00F83412"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40743"/>
    <w:multiLevelType w:val="hybridMultilevel"/>
    <w:tmpl w:val="A2426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A344C4"/>
    <w:multiLevelType w:val="hybridMultilevel"/>
    <w:tmpl w:val="5E4AABEC"/>
    <w:lvl w:ilvl="0" w:tplc="04090017">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DC8516E"/>
    <w:multiLevelType w:val="hybridMultilevel"/>
    <w:tmpl w:val="5924337C"/>
    <w:lvl w:ilvl="0" w:tplc="3ACE79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3314B72"/>
    <w:multiLevelType w:val="hybridMultilevel"/>
    <w:tmpl w:val="C58053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FB2E7D"/>
    <w:multiLevelType w:val="hybridMultilevel"/>
    <w:tmpl w:val="8F3A4B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4D4019C"/>
    <w:multiLevelType w:val="hybridMultilevel"/>
    <w:tmpl w:val="976460D8"/>
    <w:lvl w:ilvl="0" w:tplc="04090017">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nsid w:val="56A25E86"/>
    <w:multiLevelType w:val="hybridMultilevel"/>
    <w:tmpl w:val="73D4F878"/>
    <w:lvl w:ilvl="0" w:tplc="3ACE79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491249"/>
    <w:multiLevelType w:val="hybridMultilevel"/>
    <w:tmpl w:val="341A487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FD54AFA"/>
    <w:multiLevelType w:val="hybridMultilevel"/>
    <w:tmpl w:val="A6EC30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921090"/>
    <w:multiLevelType w:val="hybridMultilevel"/>
    <w:tmpl w:val="CA524D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B85244"/>
    <w:multiLevelType w:val="hybridMultilevel"/>
    <w:tmpl w:val="8D8812F0"/>
    <w:lvl w:ilvl="0" w:tplc="04090017">
      <w:start w:val="1"/>
      <w:numFmt w:val="lowerLetter"/>
      <w:lvlText w:val="%1)"/>
      <w:lvlJc w:val="left"/>
      <w:pPr>
        <w:ind w:left="828" w:hanging="360"/>
      </w:pPr>
      <w:rPr>
        <w:rFonts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4">
    <w:nsid w:val="6F95669C"/>
    <w:multiLevelType w:val="multilevel"/>
    <w:tmpl w:val="B6FC4F68"/>
    <w:lvl w:ilvl="0">
      <w:start w:val="1"/>
      <w:numFmt w:val="lowerLetter"/>
      <w:lvlText w:val="%1)"/>
      <w:lvlJc w:val="left"/>
      <w:pPr>
        <w:tabs>
          <w:tab w:val="num" w:pos="1134"/>
        </w:tabs>
        <w:ind w:left="567" w:firstLine="0"/>
      </w:pPr>
      <w:rPr>
        <w:rFonts w:hint="default"/>
        <w:color w:val="auto"/>
      </w:rPr>
    </w:lvl>
    <w:lvl w:ilvl="1">
      <w:start w:val="1"/>
      <w:numFmt w:val="lowerLetter"/>
      <w:lvlText w:val="(%2)"/>
      <w:lvlJc w:val="left"/>
      <w:pPr>
        <w:tabs>
          <w:tab w:val="num" w:pos="1417"/>
        </w:tabs>
        <w:ind w:left="850" w:firstLine="0"/>
      </w:pPr>
      <w:rPr>
        <w:rFonts w:hint="default"/>
      </w:rPr>
    </w:lvl>
    <w:lvl w:ilvl="2">
      <w:start w:val="1"/>
      <w:numFmt w:val="lowerRoman"/>
      <w:lvlText w:val="(%3)"/>
      <w:lvlJc w:val="left"/>
      <w:pPr>
        <w:tabs>
          <w:tab w:val="num" w:pos="1984"/>
        </w:tabs>
        <w:ind w:left="1417" w:firstLine="0"/>
      </w:pPr>
      <w:rPr>
        <w:rFonts w:hint="default"/>
      </w:rPr>
    </w:lvl>
    <w:lvl w:ilvl="3">
      <w:start w:val="1"/>
      <w:numFmt w:val="bullet"/>
      <w:lvlText w:val=""/>
      <w:lvlJc w:val="left"/>
      <w:pPr>
        <w:tabs>
          <w:tab w:val="num" w:pos="2551"/>
        </w:tabs>
        <w:ind w:left="1984" w:firstLine="0"/>
      </w:pPr>
      <w:rPr>
        <w:rFonts w:hint="default"/>
      </w:rPr>
    </w:lvl>
    <w:lvl w:ilvl="4">
      <w:start w:val="1"/>
      <w:numFmt w:val="bullet"/>
      <w:lvlText w:val=""/>
      <w:lvlJc w:val="left"/>
      <w:pPr>
        <w:tabs>
          <w:tab w:val="num" w:pos="3118"/>
        </w:tabs>
        <w:ind w:left="2551" w:firstLine="0"/>
      </w:pPr>
      <w:rPr>
        <w:rFonts w:hint="default"/>
      </w:rPr>
    </w:lvl>
    <w:lvl w:ilvl="5">
      <w:start w:val="1"/>
      <w:numFmt w:val="bullet"/>
      <w:lvlText w:val=""/>
      <w:lvlJc w:val="left"/>
      <w:pPr>
        <w:tabs>
          <w:tab w:val="num" w:pos="3685"/>
        </w:tabs>
        <w:ind w:left="3118" w:firstLine="0"/>
      </w:pPr>
      <w:rPr>
        <w:rFonts w:hint="default"/>
      </w:rPr>
    </w:lvl>
    <w:lvl w:ilvl="6">
      <w:start w:val="1"/>
      <w:numFmt w:val="bullet"/>
      <w:lvlText w:val=""/>
      <w:lvlJc w:val="left"/>
      <w:pPr>
        <w:tabs>
          <w:tab w:val="num" w:pos="4252"/>
        </w:tabs>
        <w:ind w:left="3685" w:firstLine="0"/>
      </w:pPr>
      <w:rPr>
        <w:rFonts w:hint="default"/>
      </w:rPr>
    </w:lvl>
    <w:lvl w:ilvl="7">
      <w:start w:val="1"/>
      <w:numFmt w:val="bullet"/>
      <w:lvlText w:val=""/>
      <w:lvlJc w:val="left"/>
      <w:pPr>
        <w:tabs>
          <w:tab w:val="num" w:pos="4818"/>
        </w:tabs>
        <w:ind w:left="4252" w:firstLine="0"/>
      </w:pPr>
      <w:rPr>
        <w:rFonts w:hint="default"/>
      </w:rPr>
    </w:lvl>
    <w:lvl w:ilvl="8">
      <w:start w:val="1"/>
      <w:numFmt w:val="bullet"/>
      <w:lvlText w:val=""/>
      <w:lvlJc w:val="left"/>
      <w:pPr>
        <w:tabs>
          <w:tab w:val="num" w:pos="5385"/>
        </w:tabs>
        <w:ind w:left="4818" w:firstLine="0"/>
      </w:pPr>
      <w:rPr>
        <w:rFonts w:hint="default"/>
      </w:rPr>
    </w:lvl>
  </w:abstractNum>
  <w:num w:numId="1">
    <w:abstractNumId w:val="7"/>
  </w:num>
  <w:num w:numId="2">
    <w:abstractNumId w:val="2"/>
  </w:num>
  <w:num w:numId="3">
    <w:abstractNumId w:val="4"/>
  </w:num>
  <w:num w:numId="4">
    <w:abstractNumId w:val="1"/>
  </w:num>
  <w:num w:numId="5">
    <w:abstractNumId w:val="11"/>
  </w:num>
  <w:num w:numId="6">
    <w:abstractNumId w:val="8"/>
  </w:num>
  <w:num w:numId="7">
    <w:abstractNumId w:val="3"/>
  </w:num>
  <w:num w:numId="8">
    <w:abstractNumId w:val="5"/>
  </w:num>
  <w:num w:numId="9">
    <w:abstractNumId w:val="12"/>
  </w:num>
  <w:num w:numId="10">
    <w:abstractNumId w:val="6"/>
  </w:num>
  <w:num w:numId="11">
    <w:abstractNumId w:val="13"/>
  </w:num>
  <w:num w:numId="12">
    <w:abstractNumId w:val="9"/>
  </w:num>
  <w:num w:numId="13">
    <w:abstractNumId w:val="14"/>
  </w:num>
  <w:num w:numId="14">
    <w:abstractNumId w:val="0"/>
  </w:num>
  <w:num w:numId="15">
    <w:abstractNumId w:val="10"/>
  </w:num>
  <w:num w:numId="16">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6865"/>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A71"/>
    <w:rsid w:val="00010686"/>
    <w:rsid w:val="00052915"/>
    <w:rsid w:val="00067D85"/>
    <w:rsid w:val="000711A1"/>
    <w:rsid w:val="00080BFF"/>
    <w:rsid w:val="00090F31"/>
    <w:rsid w:val="000A3B52"/>
    <w:rsid w:val="000E1248"/>
    <w:rsid w:val="000E3BB3"/>
    <w:rsid w:val="000E5A25"/>
    <w:rsid w:val="000F5E56"/>
    <w:rsid w:val="001001B9"/>
    <w:rsid w:val="001050F8"/>
    <w:rsid w:val="00126CDE"/>
    <w:rsid w:val="001362EE"/>
    <w:rsid w:val="00152CEA"/>
    <w:rsid w:val="001666B8"/>
    <w:rsid w:val="001832A6"/>
    <w:rsid w:val="001A104F"/>
    <w:rsid w:val="001A2AD7"/>
    <w:rsid w:val="001C0F15"/>
    <w:rsid w:val="001C2D38"/>
    <w:rsid w:val="001D2EE3"/>
    <w:rsid w:val="001D54A0"/>
    <w:rsid w:val="001E120E"/>
    <w:rsid w:val="001E52C2"/>
    <w:rsid w:val="001E7127"/>
    <w:rsid w:val="001F7FFB"/>
    <w:rsid w:val="00206580"/>
    <w:rsid w:val="002177D3"/>
    <w:rsid w:val="00230E56"/>
    <w:rsid w:val="002610DE"/>
    <w:rsid w:val="002634C4"/>
    <w:rsid w:val="0026540E"/>
    <w:rsid w:val="0026545A"/>
    <w:rsid w:val="002A0B7B"/>
    <w:rsid w:val="002B71B6"/>
    <w:rsid w:val="002C0D6C"/>
    <w:rsid w:val="002C7A22"/>
    <w:rsid w:val="002D46AB"/>
    <w:rsid w:val="002E097F"/>
    <w:rsid w:val="002E0F47"/>
    <w:rsid w:val="002F4E68"/>
    <w:rsid w:val="002F7B76"/>
    <w:rsid w:val="00302FDD"/>
    <w:rsid w:val="00314D57"/>
    <w:rsid w:val="00354647"/>
    <w:rsid w:val="00366A72"/>
    <w:rsid w:val="003705D8"/>
    <w:rsid w:val="00377273"/>
    <w:rsid w:val="00383852"/>
    <w:rsid w:val="003845C1"/>
    <w:rsid w:val="00387287"/>
    <w:rsid w:val="00390BCD"/>
    <w:rsid w:val="003E48F1"/>
    <w:rsid w:val="003F347A"/>
    <w:rsid w:val="003F4D1F"/>
    <w:rsid w:val="00402F98"/>
    <w:rsid w:val="0040350E"/>
    <w:rsid w:val="00406486"/>
    <w:rsid w:val="00423E3E"/>
    <w:rsid w:val="00427AF4"/>
    <w:rsid w:val="0045231F"/>
    <w:rsid w:val="004647DA"/>
    <w:rsid w:val="00465C6A"/>
    <w:rsid w:val="0046793F"/>
    <w:rsid w:val="00477808"/>
    <w:rsid w:val="00477D6B"/>
    <w:rsid w:val="004A63DE"/>
    <w:rsid w:val="004A6C37"/>
    <w:rsid w:val="004B1120"/>
    <w:rsid w:val="004E279F"/>
    <w:rsid w:val="004E297D"/>
    <w:rsid w:val="004E54B3"/>
    <w:rsid w:val="005101C3"/>
    <w:rsid w:val="00530BA4"/>
    <w:rsid w:val="00531B02"/>
    <w:rsid w:val="005332F0"/>
    <w:rsid w:val="00546B05"/>
    <w:rsid w:val="0055013B"/>
    <w:rsid w:val="00555B0C"/>
    <w:rsid w:val="00556C1C"/>
    <w:rsid w:val="00571B99"/>
    <w:rsid w:val="0058153E"/>
    <w:rsid w:val="005A49D8"/>
    <w:rsid w:val="005B12CB"/>
    <w:rsid w:val="005C7461"/>
    <w:rsid w:val="005C7E62"/>
    <w:rsid w:val="005E67D7"/>
    <w:rsid w:val="005F61D0"/>
    <w:rsid w:val="00605827"/>
    <w:rsid w:val="00613D0D"/>
    <w:rsid w:val="00642829"/>
    <w:rsid w:val="00642A19"/>
    <w:rsid w:val="00653B3D"/>
    <w:rsid w:val="00653D5F"/>
    <w:rsid w:val="006639EA"/>
    <w:rsid w:val="00675021"/>
    <w:rsid w:val="0069509B"/>
    <w:rsid w:val="006A06C6"/>
    <w:rsid w:val="006A3C2D"/>
    <w:rsid w:val="006A48E3"/>
    <w:rsid w:val="006B7EB6"/>
    <w:rsid w:val="006C27FA"/>
    <w:rsid w:val="00700466"/>
    <w:rsid w:val="00712312"/>
    <w:rsid w:val="00716DB4"/>
    <w:rsid w:val="007207FA"/>
    <w:rsid w:val="007224C8"/>
    <w:rsid w:val="00723B1D"/>
    <w:rsid w:val="0074347A"/>
    <w:rsid w:val="00760768"/>
    <w:rsid w:val="00794BE2"/>
    <w:rsid w:val="007A5581"/>
    <w:rsid w:val="007B71FE"/>
    <w:rsid w:val="007C7B08"/>
    <w:rsid w:val="007D781E"/>
    <w:rsid w:val="007E663E"/>
    <w:rsid w:val="007F42F7"/>
    <w:rsid w:val="00814F51"/>
    <w:rsid w:val="00815082"/>
    <w:rsid w:val="0083365C"/>
    <w:rsid w:val="00871528"/>
    <w:rsid w:val="0088395E"/>
    <w:rsid w:val="008956EA"/>
    <w:rsid w:val="008B2CC1"/>
    <w:rsid w:val="008B5D0E"/>
    <w:rsid w:val="008C12AB"/>
    <w:rsid w:val="008E41F0"/>
    <w:rsid w:val="008E6BD6"/>
    <w:rsid w:val="009048E0"/>
    <w:rsid w:val="0090731E"/>
    <w:rsid w:val="00941D91"/>
    <w:rsid w:val="00966A22"/>
    <w:rsid w:val="00972F03"/>
    <w:rsid w:val="00976B81"/>
    <w:rsid w:val="009A0C8B"/>
    <w:rsid w:val="009A20CD"/>
    <w:rsid w:val="009A7383"/>
    <w:rsid w:val="009A73EA"/>
    <w:rsid w:val="009B6241"/>
    <w:rsid w:val="009B78C8"/>
    <w:rsid w:val="009D1D9A"/>
    <w:rsid w:val="009E058A"/>
    <w:rsid w:val="009F633A"/>
    <w:rsid w:val="00A05D82"/>
    <w:rsid w:val="00A16FC0"/>
    <w:rsid w:val="00A300C3"/>
    <w:rsid w:val="00A32C9E"/>
    <w:rsid w:val="00A467A0"/>
    <w:rsid w:val="00A9067E"/>
    <w:rsid w:val="00AB613D"/>
    <w:rsid w:val="00AC3E1F"/>
    <w:rsid w:val="00AC5E9E"/>
    <w:rsid w:val="00AE48D6"/>
    <w:rsid w:val="00AE7F20"/>
    <w:rsid w:val="00AF1C87"/>
    <w:rsid w:val="00AF6097"/>
    <w:rsid w:val="00B10CED"/>
    <w:rsid w:val="00B31B34"/>
    <w:rsid w:val="00B31D21"/>
    <w:rsid w:val="00B51D48"/>
    <w:rsid w:val="00B534D5"/>
    <w:rsid w:val="00B62AF6"/>
    <w:rsid w:val="00B65A0A"/>
    <w:rsid w:val="00B6621A"/>
    <w:rsid w:val="00B67792"/>
    <w:rsid w:val="00B67CDC"/>
    <w:rsid w:val="00B72D36"/>
    <w:rsid w:val="00B96362"/>
    <w:rsid w:val="00BA4FEB"/>
    <w:rsid w:val="00BB3D75"/>
    <w:rsid w:val="00BB405A"/>
    <w:rsid w:val="00BB509A"/>
    <w:rsid w:val="00BC03DC"/>
    <w:rsid w:val="00BC4164"/>
    <w:rsid w:val="00BD2DCC"/>
    <w:rsid w:val="00BE63F2"/>
    <w:rsid w:val="00BE662B"/>
    <w:rsid w:val="00BF0A0E"/>
    <w:rsid w:val="00C04D9F"/>
    <w:rsid w:val="00C13057"/>
    <w:rsid w:val="00C17313"/>
    <w:rsid w:val="00C24E20"/>
    <w:rsid w:val="00C367EC"/>
    <w:rsid w:val="00C4390F"/>
    <w:rsid w:val="00C546E3"/>
    <w:rsid w:val="00C741AD"/>
    <w:rsid w:val="00C875AE"/>
    <w:rsid w:val="00C90559"/>
    <w:rsid w:val="00CA2251"/>
    <w:rsid w:val="00CA55FC"/>
    <w:rsid w:val="00CD70A5"/>
    <w:rsid w:val="00CF3E49"/>
    <w:rsid w:val="00CF55AF"/>
    <w:rsid w:val="00D14173"/>
    <w:rsid w:val="00D31D97"/>
    <w:rsid w:val="00D37976"/>
    <w:rsid w:val="00D53B07"/>
    <w:rsid w:val="00D56C7C"/>
    <w:rsid w:val="00D71B4D"/>
    <w:rsid w:val="00D74D53"/>
    <w:rsid w:val="00D90196"/>
    <w:rsid w:val="00D90289"/>
    <w:rsid w:val="00D93D55"/>
    <w:rsid w:val="00DA1D47"/>
    <w:rsid w:val="00DA6E97"/>
    <w:rsid w:val="00DC4C60"/>
    <w:rsid w:val="00DC793D"/>
    <w:rsid w:val="00E0079A"/>
    <w:rsid w:val="00E1162B"/>
    <w:rsid w:val="00E33F20"/>
    <w:rsid w:val="00E40D02"/>
    <w:rsid w:val="00E42FD6"/>
    <w:rsid w:val="00E444DA"/>
    <w:rsid w:val="00E45C84"/>
    <w:rsid w:val="00E504E5"/>
    <w:rsid w:val="00E571EC"/>
    <w:rsid w:val="00E91901"/>
    <w:rsid w:val="00EA1C3E"/>
    <w:rsid w:val="00EB7A3E"/>
    <w:rsid w:val="00EC2F5A"/>
    <w:rsid w:val="00EC401A"/>
    <w:rsid w:val="00EF00B8"/>
    <w:rsid w:val="00EF431E"/>
    <w:rsid w:val="00EF530A"/>
    <w:rsid w:val="00EF6152"/>
    <w:rsid w:val="00EF6622"/>
    <w:rsid w:val="00EF78A9"/>
    <w:rsid w:val="00EF7933"/>
    <w:rsid w:val="00F26107"/>
    <w:rsid w:val="00F43A3F"/>
    <w:rsid w:val="00F55408"/>
    <w:rsid w:val="00F66152"/>
    <w:rsid w:val="00F80845"/>
    <w:rsid w:val="00F83412"/>
    <w:rsid w:val="00F84474"/>
    <w:rsid w:val="00F85C95"/>
    <w:rsid w:val="00F972BF"/>
    <w:rsid w:val="00FA0F0D"/>
    <w:rsid w:val="00FA2A71"/>
    <w:rsid w:val="00FA753E"/>
    <w:rsid w:val="00FD59D1"/>
    <w:rsid w:val="00FE10DE"/>
    <w:rsid w:val="00FE3E9C"/>
    <w:rsid w:val="00FE59B7"/>
    <w:rsid w:val="00FF389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link w:val="ONUMEChar"/>
    <w:rsid w:val="00A32C9E"/>
    <w:pPr>
      <w:numPr>
        <w:numId w:val="2"/>
      </w:numPr>
    </w:pPr>
  </w:style>
  <w:style w:type="paragraph" w:customStyle="1" w:styleId="ONUMFS">
    <w:name w:val="ONUM FS"/>
    <w:basedOn w:val="BodyText"/>
    <w:rsid w:val="00A32C9E"/>
    <w:pPr>
      <w:numPr>
        <w:numId w:val="3"/>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716DB4"/>
    <w:rPr>
      <w:rFonts w:ascii="Tahoma" w:hAnsi="Tahoma" w:cs="Tahoma"/>
      <w:sz w:val="16"/>
      <w:szCs w:val="16"/>
    </w:rPr>
  </w:style>
  <w:style w:type="character" w:customStyle="1" w:styleId="BalloonTextChar">
    <w:name w:val="Balloon Text Char"/>
    <w:basedOn w:val="DefaultParagraphFont"/>
    <w:link w:val="BalloonText"/>
    <w:rsid w:val="00716DB4"/>
    <w:rPr>
      <w:rFonts w:ascii="Tahoma" w:eastAsia="SimSun" w:hAnsi="Tahoma" w:cs="Tahoma"/>
      <w:sz w:val="16"/>
      <w:szCs w:val="16"/>
      <w:lang w:val="es-ES" w:eastAsia="zh-CN"/>
    </w:rPr>
  </w:style>
  <w:style w:type="character" w:customStyle="1" w:styleId="Heading2Char">
    <w:name w:val="Heading 2 Char"/>
    <w:basedOn w:val="DefaultParagraphFont"/>
    <w:link w:val="Heading2"/>
    <w:rsid w:val="00FA2A71"/>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FA2A71"/>
    <w:rPr>
      <w:rFonts w:ascii="Arial" w:eastAsia="SimSun" w:hAnsi="Arial" w:cs="Arial"/>
      <w:bCs/>
      <w:sz w:val="22"/>
      <w:szCs w:val="26"/>
      <w:u w:val="single"/>
      <w:lang w:val="es-ES" w:eastAsia="zh-CN"/>
    </w:rPr>
  </w:style>
  <w:style w:type="paragraph" w:customStyle="1" w:styleId="Endofdocument">
    <w:name w:val="End of document"/>
    <w:basedOn w:val="Normal"/>
    <w:rsid w:val="00FA2A71"/>
    <w:pPr>
      <w:spacing w:line="260" w:lineRule="atLeast"/>
      <w:ind w:left="5534"/>
    </w:pPr>
    <w:rPr>
      <w:rFonts w:eastAsia="Times New Roman" w:cs="Times New Roman"/>
      <w:sz w:val="20"/>
      <w:lang w:val="en-US" w:eastAsia="en-US"/>
    </w:rPr>
  </w:style>
  <w:style w:type="character" w:customStyle="1" w:styleId="FootnoteTextChar">
    <w:name w:val="Footnote Text Char"/>
    <w:basedOn w:val="DefaultParagraphFont"/>
    <w:link w:val="FootnoteText"/>
    <w:semiHidden/>
    <w:rsid w:val="00FA2A71"/>
    <w:rPr>
      <w:rFonts w:ascii="Arial" w:eastAsia="SimSun" w:hAnsi="Arial" w:cs="Arial"/>
      <w:sz w:val="18"/>
      <w:lang w:val="es-ES" w:eastAsia="zh-CN"/>
    </w:rPr>
  </w:style>
  <w:style w:type="character" w:customStyle="1" w:styleId="ONUMEChar">
    <w:name w:val="ONUM E Char"/>
    <w:link w:val="ONUME"/>
    <w:rsid w:val="00FA2A71"/>
    <w:rPr>
      <w:rFonts w:ascii="Arial" w:eastAsia="SimSun" w:hAnsi="Arial" w:cs="Arial"/>
      <w:sz w:val="22"/>
      <w:lang w:val="es-ES" w:eastAsia="zh-CN"/>
    </w:rPr>
  </w:style>
  <w:style w:type="character" w:styleId="FootnoteReference">
    <w:name w:val="footnote reference"/>
    <w:rsid w:val="00FA2A71"/>
    <w:rPr>
      <w:vertAlign w:val="superscript"/>
    </w:rPr>
  </w:style>
  <w:style w:type="character" w:styleId="CommentReference">
    <w:name w:val="annotation reference"/>
    <w:basedOn w:val="DefaultParagraphFont"/>
    <w:rsid w:val="00FA2A71"/>
    <w:rPr>
      <w:sz w:val="16"/>
      <w:szCs w:val="16"/>
    </w:rPr>
  </w:style>
  <w:style w:type="paragraph" w:styleId="CommentSubject">
    <w:name w:val="annotation subject"/>
    <w:basedOn w:val="CommentText"/>
    <w:next w:val="CommentText"/>
    <w:link w:val="CommentSubjectChar"/>
    <w:rsid w:val="00FA2A71"/>
    <w:rPr>
      <w:b/>
      <w:bCs/>
      <w:sz w:val="20"/>
      <w:lang w:val="en-US"/>
    </w:rPr>
  </w:style>
  <w:style w:type="character" w:customStyle="1" w:styleId="CommentTextChar">
    <w:name w:val="Comment Text Char"/>
    <w:basedOn w:val="DefaultParagraphFont"/>
    <w:link w:val="CommentText"/>
    <w:semiHidden/>
    <w:rsid w:val="00FA2A71"/>
    <w:rPr>
      <w:rFonts w:ascii="Arial" w:eastAsia="SimSun" w:hAnsi="Arial" w:cs="Arial"/>
      <w:sz w:val="18"/>
      <w:lang w:val="es-ES" w:eastAsia="zh-CN"/>
    </w:rPr>
  </w:style>
  <w:style w:type="character" w:customStyle="1" w:styleId="CommentSubjectChar">
    <w:name w:val="Comment Subject Char"/>
    <w:basedOn w:val="CommentTextChar"/>
    <w:link w:val="CommentSubject"/>
    <w:rsid w:val="00FA2A71"/>
    <w:rPr>
      <w:rFonts w:ascii="Arial" w:eastAsia="SimSun" w:hAnsi="Arial" w:cs="Arial"/>
      <w:b/>
      <w:bCs/>
      <w:sz w:val="18"/>
      <w:lang w:val="es-ES" w:eastAsia="zh-CN"/>
    </w:rPr>
  </w:style>
  <w:style w:type="character" w:customStyle="1" w:styleId="apple-converted-space">
    <w:name w:val="apple-converted-space"/>
    <w:basedOn w:val="DefaultParagraphFont"/>
    <w:rsid w:val="00FA2A71"/>
  </w:style>
  <w:style w:type="character" w:styleId="Emphasis">
    <w:name w:val="Emphasis"/>
    <w:basedOn w:val="DefaultParagraphFont"/>
    <w:uiPriority w:val="20"/>
    <w:qFormat/>
    <w:rsid w:val="00FA2A71"/>
    <w:rPr>
      <w:i/>
      <w:iCs/>
    </w:rPr>
  </w:style>
  <w:style w:type="paragraph" w:styleId="Revision">
    <w:name w:val="Revision"/>
    <w:hidden/>
    <w:uiPriority w:val="99"/>
    <w:semiHidden/>
    <w:rsid w:val="00FA2A71"/>
    <w:rPr>
      <w:rFonts w:ascii="Arial" w:eastAsia="SimSun" w:hAnsi="Arial" w:cs="Arial"/>
      <w:sz w:val="22"/>
      <w:lang w:eastAsia="zh-CN"/>
    </w:rPr>
  </w:style>
  <w:style w:type="character" w:styleId="Hyperlink">
    <w:name w:val="Hyperlink"/>
    <w:basedOn w:val="DefaultParagraphFont"/>
    <w:rsid w:val="00FA2A71"/>
    <w:rPr>
      <w:color w:val="0000FF" w:themeColor="hyperlink"/>
      <w:u w:val="single"/>
    </w:rPr>
  </w:style>
  <w:style w:type="paragraph" w:styleId="ListParagraph">
    <w:name w:val="List Paragraph"/>
    <w:basedOn w:val="Normal"/>
    <w:uiPriority w:val="34"/>
    <w:qFormat/>
    <w:rsid w:val="00FA2A71"/>
    <w:pPr>
      <w:ind w:left="720"/>
      <w:contextualSpacing/>
    </w:pPr>
    <w:rPr>
      <w:lang w:val="en-US"/>
    </w:rPr>
  </w:style>
  <w:style w:type="table" w:styleId="TableGrid">
    <w:name w:val="Table Grid"/>
    <w:basedOn w:val="TableNormal"/>
    <w:rsid w:val="00FA2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2A71"/>
    <w:pPr>
      <w:autoSpaceDE w:val="0"/>
      <w:autoSpaceDN w:val="0"/>
      <w:adjustRightInd w:val="0"/>
    </w:pPr>
    <w:rPr>
      <w:rFonts w:ascii="Arial" w:hAnsi="Arial" w:cs="Arial"/>
      <w:color w:val="000000"/>
      <w:sz w:val="24"/>
      <w:szCs w:val="24"/>
    </w:rPr>
  </w:style>
  <w:style w:type="character" w:customStyle="1" w:styleId="BodyTextChar">
    <w:name w:val="Body Text Char"/>
    <w:link w:val="BodyText"/>
    <w:rsid w:val="00FA2A71"/>
    <w:rPr>
      <w:rFonts w:ascii="Arial" w:eastAsia="SimSun" w:hAnsi="Arial" w:cs="Arial"/>
      <w:sz w:val="22"/>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link w:val="ONUMEChar"/>
    <w:rsid w:val="00A32C9E"/>
    <w:pPr>
      <w:numPr>
        <w:numId w:val="2"/>
      </w:numPr>
    </w:pPr>
  </w:style>
  <w:style w:type="paragraph" w:customStyle="1" w:styleId="ONUMFS">
    <w:name w:val="ONUM FS"/>
    <w:basedOn w:val="BodyText"/>
    <w:rsid w:val="00A32C9E"/>
    <w:pPr>
      <w:numPr>
        <w:numId w:val="3"/>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716DB4"/>
    <w:rPr>
      <w:rFonts w:ascii="Tahoma" w:hAnsi="Tahoma" w:cs="Tahoma"/>
      <w:sz w:val="16"/>
      <w:szCs w:val="16"/>
    </w:rPr>
  </w:style>
  <w:style w:type="character" w:customStyle="1" w:styleId="BalloonTextChar">
    <w:name w:val="Balloon Text Char"/>
    <w:basedOn w:val="DefaultParagraphFont"/>
    <w:link w:val="BalloonText"/>
    <w:rsid w:val="00716DB4"/>
    <w:rPr>
      <w:rFonts w:ascii="Tahoma" w:eastAsia="SimSun" w:hAnsi="Tahoma" w:cs="Tahoma"/>
      <w:sz w:val="16"/>
      <w:szCs w:val="16"/>
      <w:lang w:val="es-ES" w:eastAsia="zh-CN"/>
    </w:rPr>
  </w:style>
  <w:style w:type="character" w:customStyle="1" w:styleId="Heading2Char">
    <w:name w:val="Heading 2 Char"/>
    <w:basedOn w:val="DefaultParagraphFont"/>
    <w:link w:val="Heading2"/>
    <w:rsid w:val="00FA2A71"/>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FA2A71"/>
    <w:rPr>
      <w:rFonts w:ascii="Arial" w:eastAsia="SimSun" w:hAnsi="Arial" w:cs="Arial"/>
      <w:bCs/>
      <w:sz w:val="22"/>
      <w:szCs w:val="26"/>
      <w:u w:val="single"/>
      <w:lang w:val="es-ES" w:eastAsia="zh-CN"/>
    </w:rPr>
  </w:style>
  <w:style w:type="paragraph" w:customStyle="1" w:styleId="Endofdocument">
    <w:name w:val="End of document"/>
    <w:basedOn w:val="Normal"/>
    <w:rsid w:val="00FA2A71"/>
    <w:pPr>
      <w:spacing w:line="260" w:lineRule="atLeast"/>
      <w:ind w:left="5534"/>
    </w:pPr>
    <w:rPr>
      <w:rFonts w:eastAsia="Times New Roman" w:cs="Times New Roman"/>
      <w:sz w:val="20"/>
      <w:lang w:val="en-US" w:eastAsia="en-US"/>
    </w:rPr>
  </w:style>
  <w:style w:type="character" w:customStyle="1" w:styleId="FootnoteTextChar">
    <w:name w:val="Footnote Text Char"/>
    <w:basedOn w:val="DefaultParagraphFont"/>
    <w:link w:val="FootnoteText"/>
    <w:semiHidden/>
    <w:rsid w:val="00FA2A71"/>
    <w:rPr>
      <w:rFonts w:ascii="Arial" w:eastAsia="SimSun" w:hAnsi="Arial" w:cs="Arial"/>
      <w:sz w:val="18"/>
      <w:lang w:val="es-ES" w:eastAsia="zh-CN"/>
    </w:rPr>
  </w:style>
  <w:style w:type="character" w:customStyle="1" w:styleId="ONUMEChar">
    <w:name w:val="ONUM E Char"/>
    <w:link w:val="ONUME"/>
    <w:rsid w:val="00FA2A71"/>
    <w:rPr>
      <w:rFonts w:ascii="Arial" w:eastAsia="SimSun" w:hAnsi="Arial" w:cs="Arial"/>
      <w:sz w:val="22"/>
      <w:lang w:val="es-ES" w:eastAsia="zh-CN"/>
    </w:rPr>
  </w:style>
  <w:style w:type="character" w:styleId="FootnoteReference">
    <w:name w:val="footnote reference"/>
    <w:rsid w:val="00FA2A71"/>
    <w:rPr>
      <w:vertAlign w:val="superscript"/>
    </w:rPr>
  </w:style>
  <w:style w:type="character" w:styleId="CommentReference">
    <w:name w:val="annotation reference"/>
    <w:basedOn w:val="DefaultParagraphFont"/>
    <w:rsid w:val="00FA2A71"/>
    <w:rPr>
      <w:sz w:val="16"/>
      <w:szCs w:val="16"/>
    </w:rPr>
  </w:style>
  <w:style w:type="paragraph" w:styleId="CommentSubject">
    <w:name w:val="annotation subject"/>
    <w:basedOn w:val="CommentText"/>
    <w:next w:val="CommentText"/>
    <w:link w:val="CommentSubjectChar"/>
    <w:rsid w:val="00FA2A71"/>
    <w:rPr>
      <w:b/>
      <w:bCs/>
      <w:sz w:val="20"/>
      <w:lang w:val="en-US"/>
    </w:rPr>
  </w:style>
  <w:style w:type="character" w:customStyle="1" w:styleId="CommentTextChar">
    <w:name w:val="Comment Text Char"/>
    <w:basedOn w:val="DefaultParagraphFont"/>
    <w:link w:val="CommentText"/>
    <w:semiHidden/>
    <w:rsid w:val="00FA2A71"/>
    <w:rPr>
      <w:rFonts w:ascii="Arial" w:eastAsia="SimSun" w:hAnsi="Arial" w:cs="Arial"/>
      <w:sz w:val="18"/>
      <w:lang w:val="es-ES" w:eastAsia="zh-CN"/>
    </w:rPr>
  </w:style>
  <w:style w:type="character" w:customStyle="1" w:styleId="CommentSubjectChar">
    <w:name w:val="Comment Subject Char"/>
    <w:basedOn w:val="CommentTextChar"/>
    <w:link w:val="CommentSubject"/>
    <w:rsid w:val="00FA2A71"/>
    <w:rPr>
      <w:rFonts w:ascii="Arial" w:eastAsia="SimSun" w:hAnsi="Arial" w:cs="Arial"/>
      <w:b/>
      <w:bCs/>
      <w:sz w:val="18"/>
      <w:lang w:val="es-ES" w:eastAsia="zh-CN"/>
    </w:rPr>
  </w:style>
  <w:style w:type="character" w:customStyle="1" w:styleId="apple-converted-space">
    <w:name w:val="apple-converted-space"/>
    <w:basedOn w:val="DefaultParagraphFont"/>
    <w:rsid w:val="00FA2A71"/>
  </w:style>
  <w:style w:type="character" w:styleId="Emphasis">
    <w:name w:val="Emphasis"/>
    <w:basedOn w:val="DefaultParagraphFont"/>
    <w:uiPriority w:val="20"/>
    <w:qFormat/>
    <w:rsid w:val="00FA2A71"/>
    <w:rPr>
      <w:i/>
      <w:iCs/>
    </w:rPr>
  </w:style>
  <w:style w:type="paragraph" w:styleId="Revision">
    <w:name w:val="Revision"/>
    <w:hidden/>
    <w:uiPriority w:val="99"/>
    <w:semiHidden/>
    <w:rsid w:val="00FA2A71"/>
    <w:rPr>
      <w:rFonts w:ascii="Arial" w:eastAsia="SimSun" w:hAnsi="Arial" w:cs="Arial"/>
      <w:sz w:val="22"/>
      <w:lang w:eastAsia="zh-CN"/>
    </w:rPr>
  </w:style>
  <w:style w:type="character" w:styleId="Hyperlink">
    <w:name w:val="Hyperlink"/>
    <w:basedOn w:val="DefaultParagraphFont"/>
    <w:rsid w:val="00FA2A71"/>
    <w:rPr>
      <w:color w:val="0000FF" w:themeColor="hyperlink"/>
      <w:u w:val="single"/>
    </w:rPr>
  </w:style>
  <w:style w:type="paragraph" w:styleId="ListParagraph">
    <w:name w:val="List Paragraph"/>
    <w:basedOn w:val="Normal"/>
    <w:uiPriority w:val="34"/>
    <w:qFormat/>
    <w:rsid w:val="00FA2A71"/>
    <w:pPr>
      <w:ind w:left="720"/>
      <w:contextualSpacing/>
    </w:pPr>
    <w:rPr>
      <w:lang w:val="en-US"/>
    </w:rPr>
  </w:style>
  <w:style w:type="table" w:styleId="TableGrid">
    <w:name w:val="Table Grid"/>
    <w:basedOn w:val="TableNormal"/>
    <w:rsid w:val="00FA2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2A71"/>
    <w:pPr>
      <w:autoSpaceDE w:val="0"/>
      <w:autoSpaceDN w:val="0"/>
      <w:adjustRightInd w:val="0"/>
    </w:pPr>
    <w:rPr>
      <w:rFonts w:ascii="Arial" w:hAnsi="Arial" w:cs="Arial"/>
      <w:color w:val="000000"/>
      <w:sz w:val="24"/>
      <w:szCs w:val="24"/>
    </w:rPr>
  </w:style>
  <w:style w:type="character" w:customStyle="1" w:styleId="BodyTextChar">
    <w:name w:val="Body Text Char"/>
    <w:link w:val="BodyText"/>
    <w:rsid w:val="00FA2A71"/>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wipo.int/meetings/es/details.jsp?Meeting_id=42285"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990BF-E66E-4896-B038-A77F8D50B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8086</Words>
  <Characters>46096</Characters>
  <Application>Microsoft Office Word</Application>
  <DocSecurity>0</DocSecurity>
  <Lines>384</Lines>
  <Paragraphs>108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CWS/5/22</vt:lpstr>
      <vt:lpstr>CWS/5/</vt:lpstr>
    </vt:vector>
  </TitlesOfParts>
  <Company>WIPO</Company>
  <LinksUpToDate>false</LinksUpToDate>
  <CharactersWithSpaces>54074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CWS/5/22 (in Spanish)</dc:title>
  <dc:subject>Report</dc:subject>
  <dc:creator>WIPO</dc:creator>
  <cp:keywords>CWS</cp:keywords>
  <dc:description/>
  <cp:lastModifiedBy>ZAGO Bétina</cp:lastModifiedBy>
  <cp:revision>10</cp:revision>
  <cp:lastPrinted>2017-07-08T19:00:00Z</cp:lastPrinted>
  <dcterms:created xsi:type="dcterms:W3CDTF">2017-08-01T07:01:00Z</dcterms:created>
  <dcterms:modified xsi:type="dcterms:W3CDTF">2017-08-01T09:53:00Z</dcterms:modified>
</cp:coreProperties>
</file>