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A2A05" w:rsidRPr="005A2A05" w:rsidTr="003147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2A49" w:rsidRPr="005A2A05" w:rsidRDefault="000B2A49" w:rsidP="007A294F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A49" w:rsidRPr="005A2A05" w:rsidRDefault="00B33928" w:rsidP="007A294F">
            <w:pPr>
              <w:rPr>
                <w:lang w:val="es-ES"/>
              </w:rPr>
            </w:pPr>
            <w:r w:rsidRPr="005A2A05">
              <w:rPr>
                <w:noProof/>
              </w:rPr>
              <w:drawing>
                <wp:inline distT="0" distB="0" distL="0" distR="0" wp14:anchorId="096C8A06" wp14:editId="23F7B9B6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A49" w:rsidRPr="005A2A05" w:rsidRDefault="00B33928" w:rsidP="007A294F">
            <w:pPr>
              <w:jc w:val="right"/>
              <w:rPr>
                <w:lang w:val="es-ES"/>
              </w:rPr>
            </w:pPr>
            <w:r w:rsidRPr="005A2A05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5A2A05" w:rsidRPr="005A2A05" w:rsidTr="0031476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2A49" w:rsidRPr="005A2A05" w:rsidRDefault="000B2A49" w:rsidP="007A29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A2A05">
              <w:rPr>
                <w:rFonts w:ascii="Arial Black" w:hAnsi="Arial Black"/>
                <w:caps/>
                <w:sz w:val="15"/>
                <w:lang w:val="es-ES"/>
              </w:rPr>
              <w:t xml:space="preserve">cws/5/13    </w:t>
            </w:r>
          </w:p>
        </w:tc>
      </w:tr>
      <w:tr w:rsidR="005A2A05" w:rsidRPr="005A2A05" w:rsidTr="0031476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2A49" w:rsidRPr="005A2A05" w:rsidRDefault="000B2A49" w:rsidP="007A29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A2A05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r w:rsidR="00B33928" w:rsidRPr="005A2A05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5A2A05" w:rsidRPr="005A2A05" w:rsidTr="0031476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2A49" w:rsidRPr="005A2A05" w:rsidRDefault="00B33928" w:rsidP="007A29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A2A05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0B2A49" w:rsidRPr="005A2A05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7244BC" w:rsidRPr="005A2A05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Pr="005A2A05">
              <w:rPr>
                <w:rFonts w:ascii="Arial Black" w:hAnsi="Arial Black"/>
                <w:caps/>
                <w:sz w:val="15"/>
                <w:lang w:val="es-ES"/>
              </w:rPr>
              <w:t xml:space="preserve"> DE ABRIL DE</w:t>
            </w:r>
            <w:r w:rsidR="000B2A49" w:rsidRPr="005A2A05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b/>
          <w:sz w:val="28"/>
          <w:szCs w:val="28"/>
          <w:lang w:val="es-ES"/>
        </w:rPr>
      </w:pPr>
      <w:r w:rsidRPr="005A2A05">
        <w:rPr>
          <w:b/>
          <w:sz w:val="28"/>
          <w:szCs w:val="28"/>
          <w:lang w:val="es-ES"/>
        </w:rPr>
        <w:t>Comité de Normas Técnicas de la OMPI (CWS)</w:t>
      </w: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b/>
          <w:sz w:val="24"/>
          <w:szCs w:val="24"/>
          <w:lang w:val="es-ES"/>
        </w:rPr>
      </w:pPr>
      <w:r w:rsidRPr="005A2A05">
        <w:rPr>
          <w:b/>
          <w:sz w:val="24"/>
          <w:szCs w:val="24"/>
          <w:lang w:val="es-ES"/>
        </w:rPr>
        <w:t xml:space="preserve">Quinta </w:t>
      </w:r>
      <w:r w:rsidR="007A294F">
        <w:rPr>
          <w:b/>
          <w:sz w:val="24"/>
          <w:szCs w:val="24"/>
          <w:lang w:val="es-ES"/>
        </w:rPr>
        <w:t>S</w:t>
      </w:r>
      <w:r w:rsidRPr="005A2A05">
        <w:rPr>
          <w:b/>
          <w:sz w:val="24"/>
          <w:szCs w:val="24"/>
          <w:lang w:val="es-ES"/>
        </w:rPr>
        <w:t>esión</w:t>
      </w:r>
    </w:p>
    <w:p w:rsidR="00B33928" w:rsidRPr="005A2A05" w:rsidRDefault="00B33928" w:rsidP="007A294F">
      <w:pPr>
        <w:rPr>
          <w:b/>
          <w:sz w:val="24"/>
          <w:szCs w:val="24"/>
          <w:lang w:val="es-ES"/>
        </w:rPr>
      </w:pPr>
      <w:r w:rsidRPr="005A2A05">
        <w:rPr>
          <w:b/>
          <w:sz w:val="24"/>
          <w:szCs w:val="24"/>
          <w:lang w:val="es-ES"/>
        </w:rPr>
        <w:t>Ginebra, 29 de mayo a 2 de junio de 2017</w:t>
      </w: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7A294F" w:rsidRDefault="00D6659E" w:rsidP="007A294F">
      <w:pPr>
        <w:rPr>
          <w:sz w:val="24"/>
          <w:lang w:val="es-ES"/>
        </w:rPr>
      </w:pPr>
      <w:r w:rsidRPr="007A294F">
        <w:rPr>
          <w:sz w:val="24"/>
          <w:lang w:val="es-ES"/>
        </w:rPr>
        <w:t>CUESTIONARIO SOBRE</w:t>
      </w:r>
      <w:r w:rsidR="00E325E8" w:rsidRPr="007A294F">
        <w:rPr>
          <w:sz w:val="24"/>
          <w:lang w:val="es-ES"/>
        </w:rPr>
        <w:t xml:space="preserve"> </w:t>
      </w:r>
      <w:r w:rsidR="005A2A05" w:rsidRPr="007A294F">
        <w:rPr>
          <w:sz w:val="24"/>
          <w:lang w:val="es-ES"/>
        </w:rPr>
        <w:t xml:space="preserve">PRÓRROGAS DE LA VIGENCIA DE LA PROTECCIÓN POR PROPIEDAD </w:t>
      </w:r>
      <w:r w:rsidR="00E325E8" w:rsidRPr="007A294F">
        <w:rPr>
          <w:sz w:val="24"/>
          <w:lang w:val="es-ES"/>
        </w:rPr>
        <w:t>INDUSTRIAL (IPPE)</w:t>
      </w: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i/>
          <w:lang w:val="es-ES"/>
        </w:rPr>
      </w:pPr>
      <w:r w:rsidRPr="005A2A05">
        <w:rPr>
          <w:i/>
          <w:lang w:val="es-ES"/>
        </w:rPr>
        <w:t>Documento preparado por la Secretaría</w:t>
      </w: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5A2A05" w:rsidRDefault="00B33928" w:rsidP="007A294F">
      <w:pPr>
        <w:rPr>
          <w:lang w:val="es-ES"/>
        </w:rPr>
      </w:pPr>
    </w:p>
    <w:p w:rsidR="00B33928" w:rsidRPr="00E751DB" w:rsidRDefault="00F77F89" w:rsidP="007A294F">
      <w:pPr>
        <w:shd w:val="clear" w:color="auto" w:fill="FFFFFF"/>
        <w:spacing w:after="60"/>
        <w:rPr>
          <w:szCs w:val="22"/>
          <w:lang w:val="es-ES"/>
        </w:rPr>
      </w:pPr>
      <w:r w:rsidRPr="00E751DB">
        <w:rPr>
          <w:szCs w:val="22"/>
          <w:lang w:val="es-ES"/>
        </w:rPr>
        <w:t>INTRODUCCIÓN</w:t>
      </w:r>
    </w:p>
    <w:p w:rsidR="00B33928" w:rsidRPr="005A2A05" w:rsidRDefault="00F77F89" w:rsidP="007A294F">
      <w:pPr>
        <w:pStyle w:val="ONUMFS"/>
        <w:rPr>
          <w:lang w:val="es-ES"/>
        </w:rPr>
      </w:pPr>
      <w:r w:rsidRPr="005A2A05">
        <w:rPr>
          <w:lang w:val="es-ES"/>
        </w:rPr>
        <w:t>El</w:t>
      </w:r>
      <w:r w:rsidR="00714444" w:rsidRPr="005A2A05">
        <w:rPr>
          <w:lang w:val="es-ES"/>
        </w:rPr>
        <w:t xml:space="preserve"> </w:t>
      </w:r>
      <w:r w:rsidR="00B33928" w:rsidRPr="005A2A05">
        <w:rPr>
          <w:lang w:val="es-ES"/>
        </w:rPr>
        <w:t>Comité de Normas Técnicas de la OMPI (CWS)</w:t>
      </w:r>
      <w:r w:rsidRPr="005A2A05">
        <w:rPr>
          <w:lang w:val="es-ES"/>
        </w:rPr>
        <w:t>,</w:t>
      </w:r>
      <w:r w:rsidR="00714444" w:rsidRPr="005A2A05">
        <w:rPr>
          <w:lang w:val="es-ES"/>
        </w:rPr>
        <w:t xml:space="preserve"> </w:t>
      </w:r>
      <w:r w:rsidRPr="005A2A05">
        <w:rPr>
          <w:lang w:val="es-ES"/>
        </w:rPr>
        <w:t>en la reanudación de su</w:t>
      </w:r>
      <w:r w:rsidR="00714444" w:rsidRPr="005A2A05">
        <w:rPr>
          <w:lang w:val="es-ES"/>
        </w:rPr>
        <w:t xml:space="preserve"> </w:t>
      </w:r>
      <w:r w:rsidR="00B33928" w:rsidRPr="005A2A05">
        <w:rPr>
          <w:lang w:val="es-ES"/>
        </w:rPr>
        <w:t>cuarta sesión</w:t>
      </w:r>
      <w:r w:rsidRPr="005A2A05">
        <w:rPr>
          <w:lang w:val="es-ES"/>
        </w:rPr>
        <w:t>, celebrada en marzo de</w:t>
      </w:r>
      <w:r w:rsidR="00714444" w:rsidRPr="005A2A05">
        <w:rPr>
          <w:lang w:val="es-ES"/>
        </w:rPr>
        <w:t xml:space="preserve"> 2016</w:t>
      </w:r>
      <w:r w:rsidR="004F65B8" w:rsidRPr="005A2A05">
        <w:rPr>
          <w:lang w:val="es-ES"/>
        </w:rPr>
        <w:t>,</w:t>
      </w:r>
      <w:r w:rsidR="00714444" w:rsidRPr="005A2A05">
        <w:rPr>
          <w:lang w:val="es-ES"/>
        </w:rPr>
        <w:t xml:space="preserve"> </w:t>
      </w:r>
      <w:r w:rsidR="00E131EE" w:rsidRPr="005A2A05">
        <w:rPr>
          <w:lang w:val="es-ES"/>
        </w:rPr>
        <w:t>a</w:t>
      </w:r>
      <w:r w:rsidRPr="005A2A05">
        <w:rPr>
          <w:lang w:val="es-ES"/>
        </w:rPr>
        <w:t>cordó crear la Tarea Nº</w:t>
      </w:r>
      <w:r w:rsidR="00AE4BB2" w:rsidRPr="005A2A05">
        <w:rPr>
          <w:lang w:val="es-ES"/>
        </w:rPr>
        <w:t> 50</w:t>
      </w:r>
      <w:proofErr w:type="gramStart"/>
      <w:r w:rsidR="00E131EE" w:rsidRPr="005A2A05">
        <w:rPr>
          <w:lang w:val="es-ES"/>
        </w:rPr>
        <w:t xml:space="preserve">: </w:t>
      </w:r>
      <w:r w:rsidR="001D3EE0" w:rsidRPr="005A2A05">
        <w:rPr>
          <w:lang w:val="es-ES"/>
        </w:rPr>
        <w:t xml:space="preserve"> </w:t>
      </w:r>
      <w:r w:rsidR="00E131EE" w:rsidRPr="005A2A05">
        <w:rPr>
          <w:lang w:val="es-ES"/>
        </w:rPr>
        <w:t>“</w:t>
      </w:r>
      <w:proofErr w:type="gramEnd"/>
      <w:r w:rsidRPr="005A2A05">
        <w:rPr>
          <w:lang w:val="es-ES"/>
        </w:rPr>
        <w:t>Velar por el mantenimiento y la actualización necesarios de los estudios publicados en la Parte 7 del Manual de la OMPI de Información y Documentación en materia de Propiedad Industrial</w:t>
      </w:r>
      <w:r w:rsidR="00E131EE" w:rsidRPr="005A2A05">
        <w:rPr>
          <w:lang w:val="es-ES"/>
        </w:rPr>
        <w:t xml:space="preserve">” </w:t>
      </w:r>
      <w:r w:rsidRPr="005A2A05">
        <w:rPr>
          <w:lang w:val="es-ES"/>
        </w:rPr>
        <w:t>y establecer el equipo técnico correspondiente (Equipo Técnico de la Parte 7)</w:t>
      </w:r>
      <w:r w:rsidR="00E131EE" w:rsidRPr="005A2A05">
        <w:rPr>
          <w:lang w:val="es-ES"/>
        </w:rPr>
        <w:t xml:space="preserve">. </w:t>
      </w:r>
      <w:r w:rsidR="001D3EE0" w:rsidRPr="005A2A05">
        <w:rPr>
          <w:lang w:val="es-ES"/>
        </w:rPr>
        <w:t xml:space="preserve"> </w:t>
      </w:r>
      <w:r w:rsidR="00B33928" w:rsidRPr="005A2A05">
        <w:rPr>
          <w:lang w:val="es-ES"/>
        </w:rPr>
        <w:t>La Oficina Internacional fue designada responsable del Equipo Técnico.</w:t>
      </w:r>
      <w:r w:rsidR="00E131EE" w:rsidRPr="005A2A05">
        <w:rPr>
          <w:lang w:val="es-ES"/>
        </w:rPr>
        <w:t xml:space="preserve">  (</w:t>
      </w:r>
      <w:r w:rsidRPr="005A2A05">
        <w:rPr>
          <w:lang w:val="es-ES"/>
        </w:rPr>
        <w:t>Véanse los párrafos</w:t>
      </w:r>
      <w:r w:rsidR="00E131EE" w:rsidRPr="005A2A05">
        <w:rPr>
          <w:lang w:val="es-ES"/>
        </w:rPr>
        <w:t xml:space="preserve"> 73</w:t>
      </w:r>
      <w:r w:rsidR="00886478" w:rsidRPr="005A2A05">
        <w:rPr>
          <w:lang w:val="es-ES"/>
        </w:rPr>
        <w:t xml:space="preserve"> </w:t>
      </w:r>
      <w:r w:rsidRPr="005A2A05">
        <w:rPr>
          <w:lang w:val="es-ES"/>
        </w:rPr>
        <w:t>y 122.</w:t>
      </w:r>
      <w:r w:rsidR="00886478" w:rsidRPr="005A2A05">
        <w:rPr>
          <w:lang w:val="es-ES"/>
        </w:rPr>
        <w:t>e)</w:t>
      </w:r>
      <w:r w:rsidR="00E131EE" w:rsidRPr="005A2A05">
        <w:rPr>
          <w:lang w:val="es-ES"/>
        </w:rPr>
        <w:t xml:space="preserve"> </w:t>
      </w:r>
      <w:r w:rsidRPr="005A2A05">
        <w:rPr>
          <w:lang w:val="es-ES"/>
        </w:rPr>
        <w:t>del</w:t>
      </w:r>
      <w:r w:rsidR="00E131EE" w:rsidRPr="005A2A05">
        <w:rPr>
          <w:lang w:val="es-ES"/>
        </w:rPr>
        <w:t xml:space="preserve"> </w:t>
      </w:r>
      <w:r w:rsidR="005A2A05" w:rsidRPr="005A2A05">
        <w:rPr>
          <w:lang w:val="es-ES"/>
        </w:rPr>
        <w:t>documento</w:t>
      </w:r>
      <w:r w:rsidR="00E131EE" w:rsidRPr="005A2A05">
        <w:rPr>
          <w:lang w:val="es-ES"/>
        </w:rPr>
        <w:t xml:space="preserve"> </w:t>
      </w:r>
      <w:r w:rsidR="00B33928" w:rsidRPr="005A2A05">
        <w:rPr>
          <w:lang w:val="es-ES"/>
        </w:rPr>
        <w:t>CWS</w:t>
      </w:r>
      <w:r w:rsidR="00E131EE" w:rsidRPr="005A2A05">
        <w:rPr>
          <w:lang w:val="es-ES"/>
        </w:rPr>
        <w:t>/4BIS/16.)</w:t>
      </w:r>
    </w:p>
    <w:p w:rsidR="00B33928" w:rsidRPr="005A2A05" w:rsidRDefault="00B33928" w:rsidP="007A294F">
      <w:pPr>
        <w:pStyle w:val="ONUMFS"/>
        <w:rPr>
          <w:lang w:val="es-ES"/>
        </w:rPr>
      </w:pPr>
      <w:r w:rsidRPr="005A2A05">
        <w:rPr>
          <w:lang w:val="es-ES"/>
        </w:rPr>
        <w:t xml:space="preserve">El CWS acordó asimismo ampliar el alcance de la Parte 7.7 del Manual de la OMPI </w:t>
      </w:r>
      <w:r w:rsidR="00F77F89" w:rsidRPr="005A2A05">
        <w:rPr>
          <w:lang w:val="es-ES"/>
        </w:rPr>
        <w:t xml:space="preserve">de Información y Documentación en materia de Propiedad Industrial (Manual de la OMPI) </w:t>
      </w:r>
      <w:r w:rsidRPr="005A2A05">
        <w:rPr>
          <w:lang w:val="es-ES"/>
        </w:rPr>
        <w:t>para dar cabida a los ajustes de la vigencia de las patentes y las prórrogas de la vigencia de las patentes, además de los certificados complementarios de protección.</w:t>
      </w:r>
      <w:r w:rsidR="00CD5801" w:rsidRPr="005A2A05">
        <w:rPr>
          <w:lang w:val="es-ES"/>
        </w:rPr>
        <w:t xml:space="preserve"> </w:t>
      </w:r>
      <w:r w:rsidR="00E131EE" w:rsidRPr="005A2A05">
        <w:rPr>
          <w:lang w:val="es-ES"/>
        </w:rPr>
        <w:t xml:space="preserve"> </w:t>
      </w:r>
      <w:r w:rsidR="00F77F89" w:rsidRPr="005A2A05">
        <w:rPr>
          <w:lang w:val="es-ES"/>
        </w:rPr>
        <w:t xml:space="preserve">Con miras a actualizar la </w:t>
      </w:r>
      <w:r w:rsidR="005A2A05" w:rsidRPr="005A2A05">
        <w:rPr>
          <w:lang w:val="es-ES"/>
        </w:rPr>
        <w:t>Parte</w:t>
      </w:r>
      <w:r w:rsidR="00CD5801" w:rsidRPr="005A2A05">
        <w:rPr>
          <w:lang w:val="es-ES"/>
        </w:rPr>
        <w:t xml:space="preserve"> 7.7 </w:t>
      </w:r>
      <w:r w:rsidR="00F77F89" w:rsidRPr="005A2A05">
        <w:rPr>
          <w:lang w:val="es-ES"/>
        </w:rPr>
        <w:t>del Manual de la OMPI</w:t>
      </w:r>
      <w:r w:rsidR="00CD5801" w:rsidRPr="005A2A05">
        <w:rPr>
          <w:lang w:val="es-ES"/>
        </w:rPr>
        <w:t xml:space="preserve">, </w:t>
      </w:r>
      <w:r w:rsidR="00F77F89" w:rsidRPr="005A2A05">
        <w:rPr>
          <w:lang w:val="es-ES"/>
        </w:rPr>
        <w:t>el</w:t>
      </w:r>
      <w:r w:rsidR="00CD5801" w:rsidRPr="005A2A05">
        <w:rPr>
          <w:lang w:val="es-ES"/>
        </w:rPr>
        <w:t xml:space="preserve"> </w:t>
      </w:r>
      <w:r w:rsidRPr="005A2A05">
        <w:rPr>
          <w:lang w:val="es-ES"/>
        </w:rPr>
        <w:t>CWS</w:t>
      </w:r>
      <w:r w:rsidR="00CD5801" w:rsidRPr="005A2A05">
        <w:rPr>
          <w:lang w:val="es-ES"/>
        </w:rPr>
        <w:t xml:space="preserve"> </w:t>
      </w:r>
      <w:r w:rsidR="00F77F89" w:rsidRPr="005A2A05">
        <w:rPr>
          <w:lang w:val="es-ES"/>
        </w:rPr>
        <w:t>pidió al Equipo Técnico de la Parte 7</w:t>
      </w:r>
      <w:r w:rsidR="003E2412" w:rsidRPr="005A2A05">
        <w:rPr>
          <w:lang w:val="es-ES"/>
        </w:rPr>
        <w:t xml:space="preserve"> que revise el cuestionario y presente una propuesta en su quinta sesión</w:t>
      </w:r>
      <w:r w:rsidR="00E131EE" w:rsidRPr="005A2A05">
        <w:rPr>
          <w:lang w:val="es-ES"/>
        </w:rPr>
        <w:t xml:space="preserve"> (</w:t>
      </w:r>
      <w:r w:rsidR="003E2412" w:rsidRPr="005A2A05">
        <w:rPr>
          <w:lang w:val="es-ES"/>
        </w:rPr>
        <w:t>véase el</w:t>
      </w:r>
      <w:r w:rsidR="00E131EE" w:rsidRPr="005A2A05">
        <w:rPr>
          <w:lang w:val="es-ES"/>
        </w:rPr>
        <w:t xml:space="preserve"> p</w:t>
      </w:r>
      <w:r w:rsidR="003E2412" w:rsidRPr="005A2A05">
        <w:rPr>
          <w:lang w:val="es-ES"/>
        </w:rPr>
        <w:t>árrafo</w:t>
      </w:r>
      <w:r w:rsidR="00E131EE" w:rsidRPr="005A2A05">
        <w:rPr>
          <w:lang w:val="es-ES"/>
        </w:rPr>
        <w:t xml:space="preserve"> 74 </w:t>
      </w:r>
      <w:r w:rsidR="003E2412" w:rsidRPr="005A2A05">
        <w:rPr>
          <w:lang w:val="es-ES"/>
        </w:rPr>
        <w:t xml:space="preserve">del </w:t>
      </w:r>
      <w:r w:rsidR="005A2A05" w:rsidRPr="005A2A05">
        <w:rPr>
          <w:lang w:val="es-ES"/>
        </w:rPr>
        <w:t>documento</w:t>
      </w:r>
      <w:r w:rsidR="00E131EE" w:rsidRPr="005A2A05">
        <w:rPr>
          <w:lang w:val="es-ES"/>
        </w:rPr>
        <w:t xml:space="preserve"> </w:t>
      </w:r>
      <w:r w:rsidRPr="005A2A05">
        <w:rPr>
          <w:lang w:val="es-ES"/>
        </w:rPr>
        <w:t>CWS</w:t>
      </w:r>
      <w:r w:rsidR="00E131EE" w:rsidRPr="005A2A05">
        <w:rPr>
          <w:lang w:val="es-ES"/>
        </w:rPr>
        <w:t>/4BIS/16).</w:t>
      </w:r>
    </w:p>
    <w:p w:rsidR="007A294F" w:rsidRDefault="003E2412" w:rsidP="007A294F">
      <w:pPr>
        <w:pStyle w:val="ONUMFS"/>
        <w:rPr>
          <w:lang w:val="es-ES"/>
        </w:rPr>
      </w:pPr>
      <w:r w:rsidRPr="005A2A05">
        <w:rPr>
          <w:lang w:val="es-ES"/>
        </w:rPr>
        <w:t>El</w:t>
      </w:r>
      <w:r w:rsidR="00B33928" w:rsidRPr="005A2A05">
        <w:rPr>
          <w:lang w:val="es-ES"/>
        </w:rPr>
        <w:t xml:space="preserve"> 14 de junio de</w:t>
      </w:r>
      <w:r w:rsidR="00886478" w:rsidRPr="005A2A05">
        <w:rPr>
          <w:lang w:val="es-ES"/>
        </w:rPr>
        <w:t xml:space="preserve"> 2016,</w:t>
      </w:r>
      <w:r w:rsidR="00AE4BB2" w:rsidRPr="005A2A05">
        <w:rPr>
          <w:lang w:val="es-ES"/>
        </w:rPr>
        <w:t xml:space="preserve"> </w:t>
      </w:r>
      <w:r w:rsidRPr="005A2A05">
        <w:rPr>
          <w:lang w:val="es-ES"/>
        </w:rPr>
        <w:t>la</w:t>
      </w:r>
      <w:r w:rsidR="00AE4BB2" w:rsidRPr="005A2A05">
        <w:rPr>
          <w:lang w:val="es-ES"/>
        </w:rPr>
        <w:t xml:space="preserve"> </w:t>
      </w:r>
      <w:r w:rsidR="005A2A05" w:rsidRPr="005A2A05">
        <w:rPr>
          <w:lang w:val="es-ES"/>
        </w:rPr>
        <w:t>Secretaría</w:t>
      </w:r>
      <w:r w:rsidR="00AE4BB2" w:rsidRPr="005A2A05">
        <w:rPr>
          <w:lang w:val="es-ES"/>
        </w:rPr>
        <w:t xml:space="preserve"> </w:t>
      </w:r>
      <w:r w:rsidRPr="005A2A05">
        <w:rPr>
          <w:lang w:val="es-ES"/>
        </w:rPr>
        <w:t>envió la</w:t>
      </w:r>
      <w:r w:rsidR="00062267" w:rsidRPr="005A2A05">
        <w:rPr>
          <w:lang w:val="es-ES"/>
        </w:rPr>
        <w:t xml:space="preserve"> Circular C.CWS </w:t>
      </w:r>
      <w:r w:rsidR="00AE4BB2" w:rsidRPr="005A2A05">
        <w:rPr>
          <w:lang w:val="es-ES"/>
        </w:rPr>
        <w:t xml:space="preserve">72, </w:t>
      </w:r>
      <w:r w:rsidRPr="005A2A05">
        <w:rPr>
          <w:lang w:val="es-ES"/>
        </w:rPr>
        <w:t>invitando a las Oficinas de propiedad</w:t>
      </w:r>
      <w:r w:rsidR="00AE4BB2" w:rsidRPr="005A2A05">
        <w:rPr>
          <w:lang w:val="es-ES"/>
        </w:rPr>
        <w:t xml:space="preserve"> </w:t>
      </w:r>
      <w:r w:rsidR="003067D7" w:rsidRPr="005A2A05">
        <w:rPr>
          <w:lang w:val="es-ES"/>
        </w:rPr>
        <w:t>i</w:t>
      </w:r>
      <w:r w:rsidR="00886478" w:rsidRPr="005A2A05">
        <w:rPr>
          <w:lang w:val="es-ES"/>
        </w:rPr>
        <w:t xml:space="preserve">ndustrial </w:t>
      </w:r>
      <w:r w:rsidRPr="005A2A05">
        <w:rPr>
          <w:lang w:val="es-ES"/>
        </w:rPr>
        <w:t>a nombrar representantes para el</w:t>
      </w:r>
      <w:r w:rsidR="00926DC5" w:rsidRPr="005A2A05">
        <w:rPr>
          <w:lang w:val="es-ES"/>
        </w:rPr>
        <w:t xml:space="preserve"> </w:t>
      </w:r>
      <w:r w:rsidRPr="005A2A05">
        <w:rPr>
          <w:lang w:val="es-ES"/>
        </w:rPr>
        <w:t>Equipo Técnico de la Parte </w:t>
      </w:r>
      <w:r w:rsidR="00F77F89" w:rsidRPr="005A2A05">
        <w:rPr>
          <w:lang w:val="es-ES"/>
        </w:rPr>
        <w:t>7</w:t>
      </w:r>
      <w:r w:rsidR="00AE4BB2" w:rsidRPr="005A2A05">
        <w:rPr>
          <w:lang w:val="es-ES"/>
        </w:rPr>
        <w:t>.</w:t>
      </w:r>
    </w:p>
    <w:p w:rsidR="007A294F" w:rsidRDefault="007A294F">
      <w:pPr>
        <w:rPr>
          <w:lang w:val="es-ES"/>
        </w:rPr>
      </w:pPr>
      <w:r>
        <w:rPr>
          <w:lang w:val="es-ES"/>
        </w:rPr>
        <w:br w:type="page"/>
      </w:r>
    </w:p>
    <w:p w:rsidR="00B33928" w:rsidRPr="007A294F" w:rsidRDefault="003E2412" w:rsidP="007A294F">
      <w:pPr>
        <w:shd w:val="clear" w:color="auto" w:fill="FFFFFF"/>
        <w:spacing w:after="60"/>
        <w:rPr>
          <w:szCs w:val="22"/>
          <w:lang w:val="es-ES"/>
        </w:rPr>
      </w:pPr>
      <w:r w:rsidRPr="007A294F">
        <w:rPr>
          <w:szCs w:val="22"/>
          <w:lang w:val="es-ES"/>
        </w:rPr>
        <w:lastRenderedPageBreak/>
        <w:t xml:space="preserve">PROYECTO DE </w:t>
      </w:r>
      <w:r w:rsidR="005A2A05" w:rsidRPr="007A294F">
        <w:rPr>
          <w:szCs w:val="22"/>
          <w:lang w:val="es-ES"/>
        </w:rPr>
        <w:t>CUESTIONARIO</w:t>
      </w:r>
      <w:r w:rsidR="005F5466" w:rsidRPr="007A294F">
        <w:rPr>
          <w:szCs w:val="22"/>
          <w:lang w:val="es-ES"/>
        </w:rPr>
        <w:t xml:space="preserve"> </w:t>
      </w:r>
      <w:r w:rsidRPr="007A294F">
        <w:rPr>
          <w:szCs w:val="22"/>
          <w:lang w:val="es-ES"/>
        </w:rPr>
        <w:t xml:space="preserve">SOBRE </w:t>
      </w:r>
      <w:r w:rsidR="005F5466" w:rsidRPr="007A294F">
        <w:rPr>
          <w:szCs w:val="22"/>
          <w:lang w:val="es-ES"/>
        </w:rPr>
        <w:t>IPPE</w:t>
      </w:r>
    </w:p>
    <w:p w:rsidR="00B33928" w:rsidRPr="005A2A05" w:rsidRDefault="00D6659E" w:rsidP="007A294F">
      <w:pPr>
        <w:pStyle w:val="ONUMFS"/>
        <w:rPr>
          <w:lang w:val="es-ES"/>
        </w:rPr>
      </w:pPr>
      <w:r w:rsidRPr="005A2A05">
        <w:rPr>
          <w:lang w:val="es-ES"/>
        </w:rPr>
        <w:t>El</w:t>
      </w:r>
      <w:r w:rsidR="00926DC5" w:rsidRPr="005A2A05">
        <w:rPr>
          <w:lang w:val="es-ES"/>
        </w:rPr>
        <w:t xml:space="preserve"> </w:t>
      </w:r>
      <w:r w:rsidR="00F77F89" w:rsidRPr="005A2A05">
        <w:rPr>
          <w:lang w:val="es-ES"/>
        </w:rPr>
        <w:t>Equipo Técnico de la Parte 7</w:t>
      </w:r>
      <w:r w:rsidR="00AE4BB2" w:rsidRPr="005A2A05">
        <w:rPr>
          <w:lang w:val="es-ES"/>
        </w:rPr>
        <w:t xml:space="preserve"> </w:t>
      </w:r>
      <w:r w:rsidRPr="005A2A05">
        <w:rPr>
          <w:lang w:val="es-ES"/>
        </w:rPr>
        <w:t>ha preparado un proyecto de cuestionario sobre la concesión y</w:t>
      </w:r>
      <w:r w:rsidR="00AE4BB2" w:rsidRPr="005A2A05">
        <w:rPr>
          <w:lang w:val="es-ES"/>
        </w:rPr>
        <w:t xml:space="preserve"> </w:t>
      </w:r>
      <w:r w:rsidR="00B33928" w:rsidRPr="005A2A05">
        <w:rPr>
          <w:lang w:val="es-ES"/>
        </w:rPr>
        <w:t>publicación</w:t>
      </w:r>
      <w:r w:rsidR="00AE4BB2" w:rsidRPr="005A2A05">
        <w:rPr>
          <w:lang w:val="es-ES"/>
        </w:rPr>
        <w:t xml:space="preserve"> </w:t>
      </w:r>
      <w:r w:rsidRPr="005A2A05">
        <w:rPr>
          <w:lang w:val="es-ES"/>
        </w:rPr>
        <w:t>de</w:t>
      </w:r>
      <w:r w:rsidR="00AE4BB2" w:rsidRPr="005A2A05">
        <w:rPr>
          <w:lang w:val="es-ES"/>
        </w:rPr>
        <w:t xml:space="preserve"> </w:t>
      </w:r>
      <w:r w:rsidR="00634910" w:rsidRPr="005A2A05">
        <w:rPr>
          <w:lang w:val="es-ES"/>
        </w:rPr>
        <w:t xml:space="preserve">prórrogas de la </w:t>
      </w:r>
      <w:r w:rsidR="005405C4">
        <w:rPr>
          <w:lang w:val="es-ES"/>
        </w:rPr>
        <w:t xml:space="preserve">vigencia de la </w:t>
      </w:r>
      <w:r w:rsidR="00634910" w:rsidRPr="005A2A05">
        <w:rPr>
          <w:lang w:val="es-ES"/>
        </w:rPr>
        <w:t xml:space="preserve">protección por propiedad </w:t>
      </w:r>
      <w:r w:rsidR="00AE4BB2" w:rsidRPr="005A2A05">
        <w:rPr>
          <w:lang w:val="es-ES"/>
        </w:rPr>
        <w:t xml:space="preserve">industrial </w:t>
      </w:r>
      <w:r w:rsidR="00634910" w:rsidRPr="005A2A05">
        <w:rPr>
          <w:lang w:val="es-ES"/>
        </w:rPr>
        <w:t>(IPPE</w:t>
      </w:r>
      <w:r w:rsidR="00AE4BB2" w:rsidRPr="005A2A05">
        <w:rPr>
          <w:lang w:val="es-ES"/>
        </w:rPr>
        <w:t xml:space="preserve">) </w:t>
      </w:r>
      <w:r w:rsidR="00634910" w:rsidRPr="005A2A05">
        <w:rPr>
          <w:lang w:val="es-ES"/>
        </w:rPr>
        <w:t xml:space="preserve">para que el </w:t>
      </w:r>
      <w:r w:rsidR="00B33928" w:rsidRPr="005A2A05">
        <w:rPr>
          <w:lang w:val="es-ES"/>
        </w:rPr>
        <w:t>CWS</w:t>
      </w:r>
      <w:r w:rsidR="00634910" w:rsidRPr="005A2A05">
        <w:rPr>
          <w:lang w:val="es-ES"/>
        </w:rPr>
        <w:t xml:space="preserve"> lo examine y tome una decisión al respecto</w:t>
      </w:r>
      <w:r w:rsidR="00AE4BB2" w:rsidRPr="005A2A05">
        <w:rPr>
          <w:lang w:val="es-ES"/>
        </w:rPr>
        <w:t xml:space="preserve">.  </w:t>
      </w:r>
      <w:r w:rsidR="00634910" w:rsidRPr="005A2A05">
        <w:rPr>
          <w:lang w:val="es-ES"/>
        </w:rPr>
        <w:t>El proyecto de</w:t>
      </w:r>
      <w:r w:rsidR="00AE4BB2" w:rsidRPr="005A2A05">
        <w:rPr>
          <w:lang w:val="es-ES"/>
        </w:rPr>
        <w:t xml:space="preserve"> </w:t>
      </w:r>
      <w:r w:rsidR="005A2A05" w:rsidRPr="005A2A05">
        <w:rPr>
          <w:lang w:val="es-ES"/>
        </w:rPr>
        <w:t>cuestionario</w:t>
      </w:r>
      <w:r w:rsidR="00AE4BB2" w:rsidRPr="005A2A05">
        <w:rPr>
          <w:lang w:val="es-ES"/>
        </w:rPr>
        <w:t xml:space="preserve"> </w:t>
      </w:r>
      <w:r w:rsidR="00634910" w:rsidRPr="005A2A05">
        <w:rPr>
          <w:lang w:val="es-ES"/>
        </w:rPr>
        <w:t xml:space="preserve">se </w:t>
      </w:r>
      <w:r w:rsidR="005A2A05" w:rsidRPr="005A2A05">
        <w:rPr>
          <w:lang w:val="es-ES"/>
        </w:rPr>
        <w:t>reproduce</w:t>
      </w:r>
      <w:r w:rsidR="00AE4BB2" w:rsidRPr="005A2A05">
        <w:rPr>
          <w:lang w:val="es-ES"/>
        </w:rPr>
        <w:t xml:space="preserve"> </w:t>
      </w:r>
      <w:r w:rsidR="00634910" w:rsidRPr="005A2A05">
        <w:rPr>
          <w:lang w:val="es-ES"/>
        </w:rPr>
        <w:t>e</w:t>
      </w:r>
      <w:r w:rsidR="00AE4BB2" w:rsidRPr="005A2A05">
        <w:rPr>
          <w:lang w:val="es-ES"/>
        </w:rPr>
        <w:t xml:space="preserve">n </w:t>
      </w:r>
      <w:r w:rsidR="00634910" w:rsidRPr="005A2A05">
        <w:rPr>
          <w:lang w:val="es-ES"/>
        </w:rPr>
        <w:t xml:space="preserve">el </w:t>
      </w:r>
      <w:r w:rsidR="005A2A05" w:rsidRPr="005A2A05">
        <w:rPr>
          <w:lang w:val="es-ES"/>
        </w:rPr>
        <w:t>Anexo</w:t>
      </w:r>
      <w:r w:rsidR="00AE4BB2" w:rsidRPr="005A2A05">
        <w:rPr>
          <w:lang w:val="es-ES"/>
        </w:rPr>
        <w:t xml:space="preserve"> </w:t>
      </w:r>
      <w:r w:rsidR="00634910" w:rsidRPr="005A2A05">
        <w:rPr>
          <w:lang w:val="es-ES"/>
        </w:rPr>
        <w:t xml:space="preserve">del </w:t>
      </w:r>
      <w:r w:rsidR="005A2A05" w:rsidRPr="005A2A05">
        <w:rPr>
          <w:lang w:val="es-ES"/>
        </w:rPr>
        <w:t>presente</w:t>
      </w:r>
      <w:r w:rsidR="00AE4BB2" w:rsidRPr="005A2A05">
        <w:rPr>
          <w:lang w:val="es-ES"/>
        </w:rPr>
        <w:t xml:space="preserve"> </w:t>
      </w:r>
      <w:r w:rsidR="005A2A05" w:rsidRPr="005A2A05">
        <w:rPr>
          <w:lang w:val="es-ES"/>
        </w:rPr>
        <w:t>documento</w:t>
      </w:r>
      <w:r w:rsidR="00AE4BB2" w:rsidRPr="005A2A05">
        <w:rPr>
          <w:lang w:val="es-ES"/>
        </w:rPr>
        <w:t>.</w:t>
      </w:r>
    </w:p>
    <w:p w:rsidR="00B33928" w:rsidRPr="005A2A05" w:rsidRDefault="00B33928" w:rsidP="007A294F">
      <w:pPr>
        <w:pStyle w:val="ONUMFS"/>
        <w:spacing w:after="120"/>
        <w:rPr>
          <w:lang w:val="es-ES"/>
        </w:rPr>
      </w:pPr>
      <w:r w:rsidRPr="005A2A05">
        <w:rPr>
          <w:lang w:val="es-ES"/>
        </w:rPr>
        <w:t xml:space="preserve">Si el CWS acuerda </w:t>
      </w:r>
      <w:r w:rsidR="00634910" w:rsidRPr="005A2A05">
        <w:rPr>
          <w:lang w:val="es-ES"/>
        </w:rPr>
        <w:t xml:space="preserve">actualizar la </w:t>
      </w:r>
      <w:r w:rsidR="005A2A05" w:rsidRPr="005A2A05">
        <w:rPr>
          <w:lang w:val="es-ES"/>
        </w:rPr>
        <w:t>Parte</w:t>
      </w:r>
      <w:r w:rsidR="00634910" w:rsidRPr="005A2A05">
        <w:rPr>
          <w:lang w:val="es-ES"/>
        </w:rPr>
        <w:t xml:space="preserve"> 7.7 del Manual de la OMPI </w:t>
      </w:r>
      <w:r w:rsidRPr="005A2A05">
        <w:rPr>
          <w:lang w:val="es-ES"/>
        </w:rPr>
        <w:t xml:space="preserve">sobre la base del cuestionario que se reproduce en el Anexo del presente documento, deberá pedirse a la Oficina Internacional que </w:t>
      </w:r>
      <w:r w:rsidR="00634910" w:rsidRPr="005A2A05">
        <w:rPr>
          <w:lang w:val="es-ES"/>
        </w:rPr>
        <w:t>tome</w:t>
      </w:r>
      <w:r w:rsidRPr="005A2A05">
        <w:rPr>
          <w:lang w:val="es-ES"/>
        </w:rPr>
        <w:t xml:space="preserve"> las </w:t>
      </w:r>
      <w:r w:rsidR="00634910" w:rsidRPr="005A2A05">
        <w:rPr>
          <w:lang w:val="es-ES"/>
        </w:rPr>
        <w:t xml:space="preserve">medidas </w:t>
      </w:r>
      <w:r w:rsidRPr="005A2A05">
        <w:rPr>
          <w:lang w:val="es-ES"/>
        </w:rPr>
        <w:t>siguientes:</w:t>
      </w:r>
    </w:p>
    <w:p w:rsidR="00B33928" w:rsidRPr="005A2A05" w:rsidRDefault="00B33928" w:rsidP="007A294F">
      <w:pPr>
        <w:pStyle w:val="ONUMFS"/>
        <w:numPr>
          <w:ilvl w:val="0"/>
          <w:numId w:val="29"/>
        </w:numPr>
        <w:spacing w:after="120"/>
        <w:ind w:left="1134" w:hanging="567"/>
        <w:rPr>
          <w:lang w:val="es-ES"/>
        </w:rPr>
      </w:pPr>
      <w:r w:rsidRPr="005A2A05">
        <w:rPr>
          <w:lang w:val="es-ES"/>
        </w:rPr>
        <w:t>prepar</w:t>
      </w:r>
      <w:r w:rsidR="005405C4">
        <w:rPr>
          <w:lang w:val="es-ES"/>
        </w:rPr>
        <w:t>e</w:t>
      </w:r>
      <w:r w:rsidRPr="005A2A05">
        <w:rPr>
          <w:lang w:val="es-ES"/>
        </w:rPr>
        <w:t xml:space="preserve"> y </w:t>
      </w:r>
      <w:r w:rsidR="00634910" w:rsidRPr="005A2A05">
        <w:rPr>
          <w:lang w:val="es-ES"/>
        </w:rPr>
        <w:t>e</w:t>
      </w:r>
      <w:r w:rsidR="005405C4">
        <w:rPr>
          <w:lang w:val="es-ES"/>
        </w:rPr>
        <w:t>nvíe</w:t>
      </w:r>
      <w:r w:rsidRPr="005A2A05">
        <w:rPr>
          <w:lang w:val="es-ES"/>
        </w:rPr>
        <w:t xml:space="preserve"> una circular en la que se invite a las O</w:t>
      </w:r>
      <w:r w:rsidR="00634910" w:rsidRPr="005A2A05">
        <w:rPr>
          <w:lang w:val="es-ES"/>
        </w:rPr>
        <w:t xml:space="preserve">ficinas P.I. </w:t>
      </w:r>
      <w:r w:rsidR="00081C58">
        <w:rPr>
          <w:lang w:val="es-ES"/>
        </w:rPr>
        <w:t xml:space="preserve"> </w:t>
      </w:r>
      <w:r w:rsidRPr="005A2A05">
        <w:rPr>
          <w:lang w:val="es-ES"/>
        </w:rPr>
        <w:t>a completar el cuestionario;</w:t>
      </w:r>
    </w:p>
    <w:p w:rsidR="00B33928" w:rsidRPr="005A2A05" w:rsidRDefault="00B33928" w:rsidP="007A294F">
      <w:pPr>
        <w:pStyle w:val="ONUMFS"/>
        <w:numPr>
          <w:ilvl w:val="0"/>
          <w:numId w:val="29"/>
        </w:numPr>
        <w:spacing w:after="120"/>
        <w:ind w:left="1134" w:hanging="567"/>
        <w:rPr>
          <w:lang w:val="es-ES"/>
        </w:rPr>
      </w:pPr>
      <w:r w:rsidRPr="005A2A05">
        <w:rPr>
          <w:lang w:val="es-ES"/>
        </w:rPr>
        <w:t>prepar</w:t>
      </w:r>
      <w:r w:rsidR="005405C4">
        <w:rPr>
          <w:lang w:val="es-ES"/>
        </w:rPr>
        <w:t>e</w:t>
      </w:r>
      <w:r w:rsidRPr="005A2A05">
        <w:rPr>
          <w:lang w:val="es-ES"/>
        </w:rPr>
        <w:t xml:space="preserve"> un informe sobre </w:t>
      </w:r>
      <w:r w:rsidR="00634910" w:rsidRPr="005A2A05">
        <w:rPr>
          <w:lang w:val="es-ES"/>
        </w:rPr>
        <w:t>la encuesta</w:t>
      </w:r>
      <w:r w:rsidRPr="005A2A05">
        <w:rPr>
          <w:lang w:val="es-ES"/>
        </w:rPr>
        <w:t>;  y</w:t>
      </w:r>
    </w:p>
    <w:p w:rsidR="00B33928" w:rsidRPr="005A2A05" w:rsidRDefault="00634910" w:rsidP="007A294F">
      <w:pPr>
        <w:pStyle w:val="ONUMFS"/>
        <w:numPr>
          <w:ilvl w:val="0"/>
          <w:numId w:val="29"/>
        </w:numPr>
        <w:ind w:left="1134" w:hanging="567"/>
        <w:rPr>
          <w:lang w:val="es-ES"/>
        </w:rPr>
      </w:pPr>
      <w:r w:rsidRPr="005A2A05">
        <w:rPr>
          <w:lang w:val="es-ES"/>
        </w:rPr>
        <w:t>somet</w:t>
      </w:r>
      <w:r w:rsidR="005405C4">
        <w:rPr>
          <w:lang w:val="es-ES"/>
        </w:rPr>
        <w:t>a</w:t>
      </w:r>
      <w:r w:rsidRPr="005A2A05">
        <w:rPr>
          <w:lang w:val="es-ES"/>
        </w:rPr>
        <w:t xml:space="preserve"> la</w:t>
      </w:r>
      <w:r w:rsidR="00141702" w:rsidRPr="005A2A05">
        <w:rPr>
          <w:lang w:val="es-ES"/>
        </w:rPr>
        <w:t xml:space="preserve"> </w:t>
      </w:r>
      <w:r w:rsidR="005A2A05" w:rsidRPr="005A2A05">
        <w:rPr>
          <w:lang w:val="es-ES"/>
        </w:rPr>
        <w:t>Parte</w:t>
      </w:r>
      <w:r w:rsidR="00141702" w:rsidRPr="005A2A05">
        <w:rPr>
          <w:lang w:val="es-ES"/>
        </w:rPr>
        <w:t xml:space="preserve"> 7.7 </w:t>
      </w:r>
      <w:r w:rsidRPr="005A2A05">
        <w:rPr>
          <w:lang w:val="es-ES"/>
        </w:rPr>
        <w:t xml:space="preserve">del </w:t>
      </w:r>
      <w:r w:rsidR="00F77F89" w:rsidRPr="005A2A05">
        <w:rPr>
          <w:lang w:val="es-ES"/>
        </w:rPr>
        <w:t>Manual de la OMPI</w:t>
      </w:r>
      <w:r w:rsidR="00CD5801" w:rsidRPr="005A2A05">
        <w:rPr>
          <w:lang w:val="es-ES"/>
        </w:rPr>
        <w:t xml:space="preserve"> </w:t>
      </w:r>
      <w:r w:rsidRPr="005A2A05">
        <w:rPr>
          <w:lang w:val="es-ES"/>
        </w:rPr>
        <w:t xml:space="preserve">actualizada a examen del CWS para que </w:t>
      </w:r>
      <w:r w:rsidR="005405C4">
        <w:rPr>
          <w:lang w:val="es-ES"/>
        </w:rPr>
        <w:t xml:space="preserve">éste </w:t>
      </w:r>
      <w:r w:rsidRPr="005A2A05">
        <w:rPr>
          <w:lang w:val="es-ES"/>
        </w:rPr>
        <w:t>tome una decisión al respecto en su próxima</w:t>
      </w:r>
      <w:r w:rsidR="00CD5801" w:rsidRPr="005A2A05">
        <w:rPr>
          <w:lang w:val="es-ES"/>
        </w:rPr>
        <w:t xml:space="preserve"> </w:t>
      </w:r>
      <w:r w:rsidR="005A2A05" w:rsidRPr="005A2A05">
        <w:rPr>
          <w:lang w:val="es-ES"/>
        </w:rPr>
        <w:t>sesión</w:t>
      </w:r>
      <w:r w:rsidR="00CD5801" w:rsidRPr="005A2A05">
        <w:rPr>
          <w:lang w:val="es-ES"/>
        </w:rPr>
        <w:t>.</w:t>
      </w:r>
    </w:p>
    <w:p w:rsidR="00B33928" w:rsidRPr="005A2A05" w:rsidRDefault="00B33928" w:rsidP="007A294F">
      <w:pPr>
        <w:pStyle w:val="ONUMFS"/>
        <w:ind w:left="5534"/>
        <w:rPr>
          <w:i/>
          <w:lang w:val="es-ES"/>
        </w:rPr>
      </w:pPr>
      <w:r w:rsidRPr="005A2A05">
        <w:rPr>
          <w:i/>
          <w:lang w:val="es-ES"/>
        </w:rPr>
        <w:t>Se invita al CWS a:</w:t>
      </w:r>
    </w:p>
    <w:p w:rsidR="00B33928" w:rsidRPr="005A2A05" w:rsidRDefault="00B33928" w:rsidP="00E751DB">
      <w:pPr>
        <w:pStyle w:val="ONUMFS"/>
        <w:numPr>
          <w:ilvl w:val="1"/>
          <w:numId w:val="32"/>
        </w:numPr>
        <w:ind w:left="5529" w:firstLine="708"/>
        <w:rPr>
          <w:i/>
          <w:lang w:val="es-ES"/>
        </w:rPr>
      </w:pPr>
      <w:r w:rsidRPr="005A2A05">
        <w:rPr>
          <w:i/>
          <w:lang w:val="es-ES"/>
        </w:rPr>
        <w:t>tomar nota del contenido del presente documento;</w:t>
      </w:r>
    </w:p>
    <w:p w:rsidR="00B33928" w:rsidRPr="005A2A05" w:rsidRDefault="00634910" w:rsidP="00E751DB">
      <w:pPr>
        <w:pStyle w:val="ONUMFS"/>
        <w:numPr>
          <w:ilvl w:val="1"/>
          <w:numId w:val="32"/>
        </w:numPr>
        <w:ind w:left="5529" w:firstLine="708"/>
        <w:rPr>
          <w:i/>
          <w:lang w:val="es-ES"/>
        </w:rPr>
      </w:pPr>
      <w:r w:rsidRPr="005A2A05">
        <w:rPr>
          <w:i/>
          <w:lang w:val="es-ES"/>
        </w:rPr>
        <w:t xml:space="preserve">examinar el </w:t>
      </w:r>
      <w:r w:rsidR="005A2A05" w:rsidRPr="005A2A05">
        <w:rPr>
          <w:i/>
          <w:lang w:val="es-ES"/>
        </w:rPr>
        <w:t>cuestionario</w:t>
      </w:r>
      <w:r w:rsidRPr="005A2A05">
        <w:rPr>
          <w:i/>
          <w:lang w:val="es-ES"/>
        </w:rPr>
        <w:t xml:space="preserve"> propuesto sobre concesión y </w:t>
      </w:r>
      <w:r w:rsidR="00B33928" w:rsidRPr="005A2A05">
        <w:rPr>
          <w:i/>
          <w:lang w:val="es-ES"/>
        </w:rPr>
        <w:t>publicación</w:t>
      </w:r>
      <w:r w:rsidR="00141702" w:rsidRPr="005A2A05">
        <w:rPr>
          <w:i/>
          <w:lang w:val="es-ES"/>
        </w:rPr>
        <w:t xml:space="preserve"> </w:t>
      </w:r>
      <w:r w:rsidRPr="005A2A05">
        <w:rPr>
          <w:i/>
          <w:lang w:val="es-ES"/>
        </w:rPr>
        <w:t>de IPPE</w:t>
      </w:r>
      <w:r w:rsidR="00141702" w:rsidRPr="005A2A05">
        <w:rPr>
          <w:i/>
          <w:lang w:val="es-ES"/>
        </w:rPr>
        <w:t xml:space="preserve">, </w:t>
      </w:r>
      <w:r w:rsidR="005405C4">
        <w:rPr>
          <w:i/>
          <w:lang w:val="es-ES"/>
        </w:rPr>
        <w:t>que</w:t>
      </w:r>
      <w:r w:rsidRPr="005A2A05">
        <w:rPr>
          <w:i/>
          <w:lang w:val="es-ES"/>
        </w:rPr>
        <w:t xml:space="preserve"> figura en el</w:t>
      </w:r>
      <w:r w:rsidR="00CD5801" w:rsidRPr="005A2A05">
        <w:rPr>
          <w:i/>
          <w:lang w:val="es-ES"/>
        </w:rPr>
        <w:t xml:space="preserve"> </w:t>
      </w:r>
      <w:r w:rsidR="005A2A05" w:rsidRPr="005A2A05">
        <w:rPr>
          <w:i/>
          <w:lang w:val="es-ES"/>
        </w:rPr>
        <w:t>Anexo</w:t>
      </w:r>
      <w:r w:rsidR="00CD5801" w:rsidRPr="005A2A05">
        <w:rPr>
          <w:i/>
          <w:lang w:val="es-ES"/>
        </w:rPr>
        <w:t xml:space="preserve"> </w:t>
      </w:r>
      <w:r w:rsidRPr="005A2A05">
        <w:rPr>
          <w:i/>
          <w:lang w:val="es-ES"/>
        </w:rPr>
        <w:t xml:space="preserve">del </w:t>
      </w:r>
      <w:r w:rsidR="005A2A05" w:rsidRPr="005A2A05">
        <w:rPr>
          <w:i/>
          <w:lang w:val="es-ES"/>
        </w:rPr>
        <w:t>presente</w:t>
      </w:r>
      <w:r w:rsidR="00CD5801" w:rsidRPr="005A2A05">
        <w:rPr>
          <w:i/>
          <w:lang w:val="es-ES"/>
        </w:rPr>
        <w:t xml:space="preserve"> </w:t>
      </w:r>
      <w:r w:rsidR="005A2A05" w:rsidRPr="005A2A05">
        <w:rPr>
          <w:i/>
          <w:lang w:val="es-ES"/>
        </w:rPr>
        <w:t>documento</w:t>
      </w:r>
      <w:r w:rsidRPr="005A2A05">
        <w:rPr>
          <w:i/>
          <w:lang w:val="es-ES"/>
        </w:rPr>
        <w:t xml:space="preserve"> y tomar una decisión al respecto</w:t>
      </w:r>
      <w:r w:rsidR="00CD5801" w:rsidRPr="005A2A05">
        <w:rPr>
          <w:i/>
          <w:lang w:val="es-ES"/>
        </w:rPr>
        <w:t xml:space="preserve">; </w:t>
      </w:r>
      <w:r w:rsidR="001D3EE0" w:rsidRPr="005A2A05">
        <w:rPr>
          <w:i/>
          <w:lang w:val="es-ES"/>
        </w:rPr>
        <w:t xml:space="preserve"> </w:t>
      </w:r>
      <w:r w:rsidRPr="005A2A05">
        <w:rPr>
          <w:i/>
          <w:lang w:val="es-ES"/>
        </w:rPr>
        <w:t>y</w:t>
      </w:r>
    </w:p>
    <w:p w:rsidR="00B33928" w:rsidRPr="005A2A05" w:rsidRDefault="00634910" w:rsidP="00E751DB">
      <w:pPr>
        <w:pStyle w:val="ONUMFS"/>
        <w:numPr>
          <w:ilvl w:val="1"/>
          <w:numId w:val="32"/>
        </w:numPr>
        <w:spacing w:after="0"/>
        <w:ind w:left="5529" w:firstLine="708"/>
        <w:rPr>
          <w:i/>
          <w:lang w:val="es-ES"/>
        </w:rPr>
      </w:pPr>
      <w:r w:rsidRPr="005A2A05">
        <w:rPr>
          <w:i/>
          <w:lang w:val="es-ES"/>
        </w:rPr>
        <w:t>examinar</w:t>
      </w:r>
      <w:r w:rsidR="00CD5801" w:rsidRPr="005A2A05">
        <w:rPr>
          <w:i/>
          <w:lang w:val="es-ES"/>
        </w:rPr>
        <w:t xml:space="preserve"> </w:t>
      </w:r>
      <w:r w:rsidRPr="005A2A05">
        <w:rPr>
          <w:i/>
          <w:lang w:val="es-ES"/>
        </w:rPr>
        <w:t>las medidas cuya adopción por la Oficina</w:t>
      </w:r>
      <w:bookmarkStart w:id="0" w:name="_GoBack"/>
      <w:bookmarkEnd w:id="0"/>
      <w:r w:rsidRPr="005A2A05">
        <w:rPr>
          <w:i/>
          <w:lang w:val="es-ES"/>
        </w:rPr>
        <w:t xml:space="preserve"> Internacional se propone</w:t>
      </w:r>
      <w:r w:rsidR="00CD5801" w:rsidRPr="005A2A05">
        <w:rPr>
          <w:i/>
          <w:lang w:val="es-ES"/>
        </w:rPr>
        <w:t xml:space="preserve">, </w:t>
      </w:r>
      <w:r w:rsidR="005405C4">
        <w:rPr>
          <w:i/>
          <w:lang w:val="es-ES"/>
        </w:rPr>
        <w:t xml:space="preserve">que </w:t>
      </w:r>
      <w:r w:rsidRPr="005A2A05">
        <w:rPr>
          <w:i/>
          <w:lang w:val="es-ES"/>
        </w:rPr>
        <w:t>se detalla</w:t>
      </w:r>
      <w:r w:rsidR="005405C4">
        <w:rPr>
          <w:i/>
          <w:lang w:val="es-ES"/>
        </w:rPr>
        <w:t>n</w:t>
      </w:r>
      <w:r w:rsidRPr="005A2A05">
        <w:rPr>
          <w:i/>
          <w:lang w:val="es-ES"/>
        </w:rPr>
        <w:t xml:space="preserve"> en el párrafo </w:t>
      </w:r>
      <w:r w:rsidR="000C57BF" w:rsidRPr="005A2A05">
        <w:rPr>
          <w:i/>
          <w:lang w:val="es-ES"/>
        </w:rPr>
        <w:t>5</w:t>
      </w:r>
      <w:r w:rsidR="00CD5801" w:rsidRPr="005A2A05">
        <w:rPr>
          <w:i/>
          <w:lang w:val="es-ES"/>
        </w:rPr>
        <w:t xml:space="preserve"> </w:t>
      </w:r>
      <w:r w:rsidRPr="005A2A05">
        <w:rPr>
          <w:i/>
          <w:lang w:val="es-ES"/>
        </w:rPr>
        <w:t xml:space="preserve">del presente </w:t>
      </w:r>
      <w:r w:rsidR="005A2A05" w:rsidRPr="005A2A05">
        <w:rPr>
          <w:i/>
          <w:lang w:val="es-ES"/>
        </w:rPr>
        <w:t>documento,</w:t>
      </w:r>
      <w:r w:rsidRPr="005A2A05">
        <w:rPr>
          <w:i/>
          <w:lang w:val="es-ES"/>
        </w:rPr>
        <w:t xml:space="preserve"> y tomar una decisión al respecto</w:t>
      </w:r>
      <w:r w:rsidR="00CD5801" w:rsidRPr="005A2A05">
        <w:rPr>
          <w:i/>
          <w:lang w:val="es-ES"/>
        </w:rPr>
        <w:t>.</w:t>
      </w:r>
    </w:p>
    <w:p w:rsidR="00B33928" w:rsidRPr="005A2A05" w:rsidRDefault="00B33928" w:rsidP="007A294F">
      <w:pPr>
        <w:ind w:left="5529"/>
        <w:rPr>
          <w:lang w:val="es-ES"/>
        </w:rPr>
      </w:pPr>
    </w:p>
    <w:p w:rsidR="00B33928" w:rsidRPr="005A2A05" w:rsidRDefault="00B33928" w:rsidP="007A294F">
      <w:pPr>
        <w:ind w:left="5529"/>
        <w:rPr>
          <w:lang w:val="es-ES"/>
        </w:rPr>
      </w:pPr>
    </w:p>
    <w:p w:rsidR="00CD5801" w:rsidRPr="005A2A05" w:rsidRDefault="00B33928" w:rsidP="007A294F">
      <w:pPr>
        <w:pStyle w:val="ONUMFS"/>
        <w:numPr>
          <w:ilvl w:val="0"/>
          <w:numId w:val="0"/>
        </w:numPr>
        <w:ind w:left="5529"/>
        <w:rPr>
          <w:lang w:val="es-ES"/>
        </w:rPr>
      </w:pPr>
      <w:r w:rsidRPr="005A2A05">
        <w:rPr>
          <w:lang w:val="es-ES"/>
        </w:rPr>
        <w:t>[Sigue el Anexo]</w:t>
      </w:r>
    </w:p>
    <w:sectPr w:rsidR="00CD5801" w:rsidRPr="005A2A05" w:rsidSect="00E659BE">
      <w:headerReference w:type="default" r:id="rId10"/>
      <w:pgSz w:w="11907" w:h="16840" w:code="9"/>
      <w:pgMar w:top="824" w:right="1417" w:bottom="1417" w:left="1417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D4" w:rsidRDefault="00AB4BD4" w:rsidP="003C0F7A">
      <w:r>
        <w:separator/>
      </w:r>
    </w:p>
  </w:endnote>
  <w:endnote w:type="continuationSeparator" w:id="0">
    <w:p w:rsidR="00AB4BD4" w:rsidRDefault="00AB4BD4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D4" w:rsidRDefault="00AB4BD4" w:rsidP="003C0F7A">
      <w:r>
        <w:separator/>
      </w:r>
    </w:p>
  </w:footnote>
  <w:footnote w:type="continuationSeparator" w:id="0">
    <w:p w:rsidR="00AB4BD4" w:rsidRDefault="00AB4BD4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BE" w:rsidRPr="00B870D5" w:rsidRDefault="00E659BE" w:rsidP="00E659BE">
    <w:pPr>
      <w:jc w:val="right"/>
      <w:rPr>
        <w:lang w:val="es-ES"/>
      </w:rPr>
    </w:pPr>
    <w:r w:rsidRPr="00B870D5">
      <w:rPr>
        <w:lang w:val="es-ES"/>
      </w:rPr>
      <w:t>CWS/5/1</w:t>
    </w:r>
    <w:r w:rsidR="003067D7" w:rsidRPr="00B870D5">
      <w:rPr>
        <w:lang w:val="es-ES"/>
      </w:rPr>
      <w:t>3</w:t>
    </w:r>
  </w:p>
  <w:p w:rsidR="00E659BE" w:rsidRPr="00B870D5" w:rsidRDefault="00B870D5" w:rsidP="00E659BE">
    <w:pPr>
      <w:jc w:val="right"/>
      <w:rPr>
        <w:lang w:val="es-ES"/>
      </w:rPr>
    </w:pPr>
    <w:proofErr w:type="gramStart"/>
    <w:r w:rsidRPr="00B870D5">
      <w:rPr>
        <w:lang w:val="es-ES"/>
      </w:rPr>
      <w:t>página</w:t>
    </w:r>
    <w:proofErr w:type="gramEnd"/>
    <w:r w:rsidR="00E659BE" w:rsidRPr="00B870D5">
      <w:rPr>
        <w:lang w:val="es-ES"/>
      </w:rPr>
      <w:t xml:space="preserve"> </w:t>
    </w:r>
    <w:r w:rsidR="00E659BE" w:rsidRPr="00B870D5">
      <w:rPr>
        <w:lang w:val="es-ES"/>
      </w:rPr>
      <w:fldChar w:fldCharType="begin"/>
    </w:r>
    <w:r w:rsidR="00E659BE" w:rsidRPr="00B870D5">
      <w:rPr>
        <w:lang w:val="es-ES"/>
      </w:rPr>
      <w:instrText xml:space="preserve"> PAGE  \* Arabic  \* MERGEFORMAT </w:instrText>
    </w:r>
    <w:r w:rsidR="00E659BE" w:rsidRPr="00B870D5">
      <w:rPr>
        <w:lang w:val="es-ES"/>
      </w:rPr>
      <w:fldChar w:fldCharType="separate"/>
    </w:r>
    <w:r w:rsidR="00E751DB">
      <w:rPr>
        <w:noProof/>
        <w:lang w:val="es-ES"/>
      </w:rPr>
      <w:t>2</w:t>
    </w:r>
    <w:r w:rsidR="00E659BE" w:rsidRPr="00B870D5">
      <w:rPr>
        <w:lang w:val="es-ES"/>
      </w:rPr>
      <w:fldChar w:fldCharType="end"/>
    </w:r>
  </w:p>
  <w:p w:rsidR="00E659BE" w:rsidRDefault="00E659BE" w:rsidP="00E659BE">
    <w:pPr>
      <w:jc w:val="right"/>
    </w:pPr>
  </w:p>
  <w:p w:rsidR="00E659BE" w:rsidRDefault="00E659BE" w:rsidP="00E659B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A3E54"/>
    <w:multiLevelType w:val="multilevel"/>
    <w:tmpl w:val="B3D8077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D903E1"/>
    <w:multiLevelType w:val="hybridMultilevel"/>
    <w:tmpl w:val="363285B6"/>
    <w:lvl w:ilvl="0" w:tplc="9BBE40F2">
      <w:start w:val="1"/>
      <w:numFmt w:val="lowerLetter"/>
      <w:lvlText w:val="(%1)"/>
      <w:lvlJc w:val="left"/>
      <w:pPr>
        <w:ind w:left="6957" w:hanging="360"/>
      </w:pPr>
      <w:rPr>
        <w:rFonts w:hint="default"/>
      </w:rPr>
    </w:lvl>
    <w:lvl w:ilvl="1" w:tplc="9BBE40F2">
      <w:start w:val="1"/>
      <w:numFmt w:val="lowerLetter"/>
      <w:lvlText w:val="(%2)"/>
      <w:lvlJc w:val="left"/>
      <w:pPr>
        <w:ind w:left="76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397" w:hanging="180"/>
      </w:pPr>
    </w:lvl>
    <w:lvl w:ilvl="3" w:tplc="0409000F" w:tentative="1">
      <w:start w:val="1"/>
      <w:numFmt w:val="decimal"/>
      <w:lvlText w:val="%4."/>
      <w:lvlJc w:val="left"/>
      <w:pPr>
        <w:ind w:left="9117" w:hanging="360"/>
      </w:pPr>
    </w:lvl>
    <w:lvl w:ilvl="4" w:tplc="04090019" w:tentative="1">
      <w:start w:val="1"/>
      <w:numFmt w:val="lowerLetter"/>
      <w:lvlText w:val="%5."/>
      <w:lvlJc w:val="left"/>
      <w:pPr>
        <w:ind w:left="9837" w:hanging="360"/>
      </w:pPr>
    </w:lvl>
    <w:lvl w:ilvl="5" w:tplc="0409001B" w:tentative="1">
      <w:start w:val="1"/>
      <w:numFmt w:val="lowerRoman"/>
      <w:lvlText w:val="%6."/>
      <w:lvlJc w:val="right"/>
      <w:pPr>
        <w:ind w:left="10557" w:hanging="180"/>
      </w:pPr>
    </w:lvl>
    <w:lvl w:ilvl="6" w:tplc="0409000F" w:tentative="1">
      <w:start w:val="1"/>
      <w:numFmt w:val="decimal"/>
      <w:lvlText w:val="%7."/>
      <w:lvlJc w:val="left"/>
      <w:pPr>
        <w:ind w:left="11277" w:hanging="360"/>
      </w:pPr>
    </w:lvl>
    <w:lvl w:ilvl="7" w:tplc="04090019" w:tentative="1">
      <w:start w:val="1"/>
      <w:numFmt w:val="lowerLetter"/>
      <w:lvlText w:val="%8."/>
      <w:lvlJc w:val="left"/>
      <w:pPr>
        <w:ind w:left="11997" w:hanging="360"/>
      </w:pPr>
    </w:lvl>
    <w:lvl w:ilvl="8" w:tplc="0409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12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3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4"/>
  </w:num>
  <w:num w:numId="20">
    <w:abstractNumId w:val="15"/>
  </w:num>
  <w:num w:numId="21">
    <w:abstractNumId w:val="4"/>
  </w:num>
  <w:num w:numId="22">
    <w:abstractNumId w:val="13"/>
  </w:num>
  <w:num w:numId="23">
    <w:abstractNumId w:val="5"/>
  </w:num>
  <w:num w:numId="24">
    <w:abstractNumId w:val="3"/>
  </w:num>
  <w:num w:numId="25">
    <w:abstractNumId w:val="16"/>
  </w:num>
  <w:num w:numId="26">
    <w:abstractNumId w:val="12"/>
  </w:num>
  <w:num w:numId="27">
    <w:abstractNumId w:val="6"/>
  </w:num>
  <w:num w:numId="28">
    <w:abstractNumId w:val="15"/>
  </w:num>
  <w:num w:numId="29">
    <w:abstractNumId w:val="7"/>
  </w:num>
  <w:num w:numId="30">
    <w:abstractNumId w:val="13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FF0C0B"/>
    <w:rsid w:val="00062267"/>
    <w:rsid w:val="00076248"/>
    <w:rsid w:val="00081C58"/>
    <w:rsid w:val="00096472"/>
    <w:rsid w:val="000A11C9"/>
    <w:rsid w:val="000B2A49"/>
    <w:rsid w:val="000B2AC6"/>
    <w:rsid w:val="000C57BF"/>
    <w:rsid w:val="000C5E91"/>
    <w:rsid w:val="000D577F"/>
    <w:rsid w:val="000F5E56"/>
    <w:rsid w:val="00111639"/>
    <w:rsid w:val="00141702"/>
    <w:rsid w:val="001C16AB"/>
    <w:rsid w:val="001D3EE0"/>
    <w:rsid w:val="00261FC7"/>
    <w:rsid w:val="002E0B1A"/>
    <w:rsid w:val="003003C5"/>
    <w:rsid w:val="003018CE"/>
    <w:rsid w:val="003067D7"/>
    <w:rsid w:val="0033456F"/>
    <w:rsid w:val="00383FFD"/>
    <w:rsid w:val="00385901"/>
    <w:rsid w:val="003C0F7A"/>
    <w:rsid w:val="003C34AC"/>
    <w:rsid w:val="003C72EE"/>
    <w:rsid w:val="003E2412"/>
    <w:rsid w:val="003F5966"/>
    <w:rsid w:val="004222F7"/>
    <w:rsid w:val="0042294A"/>
    <w:rsid w:val="00431118"/>
    <w:rsid w:val="004A289D"/>
    <w:rsid w:val="004D413A"/>
    <w:rsid w:val="004E251F"/>
    <w:rsid w:val="004F65B8"/>
    <w:rsid w:val="005405C4"/>
    <w:rsid w:val="0054177D"/>
    <w:rsid w:val="00576C26"/>
    <w:rsid w:val="00593B78"/>
    <w:rsid w:val="005A2A05"/>
    <w:rsid w:val="005B6BA9"/>
    <w:rsid w:val="005C412F"/>
    <w:rsid w:val="005F5466"/>
    <w:rsid w:val="00634910"/>
    <w:rsid w:val="00664AD2"/>
    <w:rsid w:val="00713B1C"/>
    <w:rsid w:val="00714444"/>
    <w:rsid w:val="007244BC"/>
    <w:rsid w:val="00786D36"/>
    <w:rsid w:val="007A294F"/>
    <w:rsid w:val="007B240C"/>
    <w:rsid w:val="007D53C7"/>
    <w:rsid w:val="007E5E98"/>
    <w:rsid w:val="007F45F5"/>
    <w:rsid w:val="00804DB7"/>
    <w:rsid w:val="008522AC"/>
    <w:rsid w:val="00876BDF"/>
    <w:rsid w:val="00880B17"/>
    <w:rsid w:val="00886478"/>
    <w:rsid w:val="00886778"/>
    <w:rsid w:val="008A0437"/>
    <w:rsid w:val="0091519E"/>
    <w:rsid w:val="00926DC5"/>
    <w:rsid w:val="00960820"/>
    <w:rsid w:val="009753D8"/>
    <w:rsid w:val="009A4C07"/>
    <w:rsid w:val="00A000A9"/>
    <w:rsid w:val="00A76F03"/>
    <w:rsid w:val="00AB1EB8"/>
    <w:rsid w:val="00AB4BD4"/>
    <w:rsid w:val="00AC2AFE"/>
    <w:rsid w:val="00AC6B4E"/>
    <w:rsid w:val="00AE4BB2"/>
    <w:rsid w:val="00B14B10"/>
    <w:rsid w:val="00B21B0F"/>
    <w:rsid w:val="00B31298"/>
    <w:rsid w:val="00B33928"/>
    <w:rsid w:val="00B360E2"/>
    <w:rsid w:val="00B47E37"/>
    <w:rsid w:val="00B657BE"/>
    <w:rsid w:val="00B728D5"/>
    <w:rsid w:val="00B817B3"/>
    <w:rsid w:val="00B853CD"/>
    <w:rsid w:val="00B870D5"/>
    <w:rsid w:val="00BA64C9"/>
    <w:rsid w:val="00BA654A"/>
    <w:rsid w:val="00BB0939"/>
    <w:rsid w:val="00BC1850"/>
    <w:rsid w:val="00BF7FA7"/>
    <w:rsid w:val="00C554EC"/>
    <w:rsid w:val="00C819AB"/>
    <w:rsid w:val="00CD5801"/>
    <w:rsid w:val="00CE54CC"/>
    <w:rsid w:val="00D52386"/>
    <w:rsid w:val="00D52AB7"/>
    <w:rsid w:val="00D6659E"/>
    <w:rsid w:val="00D66D58"/>
    <w:rsid w:val="00E131EE"/>
    <w:rsid w:val="00E23352"/>
    <w:rsid w:val="00E325E8"/>
    <w:rsid w:val="00E403CA"/>
    <w:rsid w:val="00E561D4"/>
    <w:rsid w:val="00E659BE"/>
    <w:rsid w:val="00E751DB"/>
    <w:rsid w:val="00F31181"/>
    <w:rsid w:val="00F77F89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C5B5-25A3-4302-BDAB-B88F5920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2389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</vt:lpstr>
    </vt:vector>
  </TitlesOfParts>
  <Company>World Intellectual Property Organization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(in Spanish)</dc:title>
  <dc:subject>Questionnaire On Industrial Property Protection Extensions (IPPEs)</dc:subject>
  <dc:creator>WIPO</dc:creator>
  <cp:keywords>CWS</cp:keywords>
  <cp:lastModifiedBy>ZAGO Bétina</cp:lastModifiedBy>
  <cp:revision>6</cp:revision>
  <cp:lastPrinted>2017-04-11T11:52:00Z</cp:lastPrinted>
  <dcterms:created xsi:type="dcterms:W3CDTF">2017-05-03T08:29:00Z</dcterms:created>
  <dcterms:modified xsi:type="dcterms:W3CDTF">2017-05-03T09:43:00Z</dcterms:modified>
</cp:coreProperties>
</file>