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C4EAE" w:rsidTr="0016221E">
        <w:tc>
          <w:tcPr>
            <w:tcW w:w="4513" w:type="dxa"/>
            <w:tcBorders>
              <w:bottom w:val="single" w:sz="4" w:space="0" w:color="auto"/>
            </w:tcBorders>
            <w:tcMar>
              <w:bottom w:w="170" w:type="dxa"/>
            </w:tcMar>
          </w:tcPr>
          <w:p w:rsidR="00EC4E49" w:rsidRPr="006C4EAE" w:rsidRDefault="00EC4E49" w:rsidP="00916EE2">
            <w:pPr>
              <w:rPr>
                <w:lang w:val="es-ES"/>
              </w:rPr>
            </w:pPr>
          </w:p>
        </w:tc>
        <w:tc>
          <w:tcPr>
            <w:tcW w:w="4337" w:type="dxa"/>
            <w:tcBorders>
              <w:bottom w:val="single" w:sz="4" w:space="0" w:color="auto"/>
            </w:tcBorders>
            <w:tcMar>
              <w:left w:w="0" w:type="dxa"/>
              <w:right w:w="0" w:type="dxa"/>
            </w:tcMar>
          </w:tcPr>
          <w:p w:rsidR="00EC4E49" w:rsidRPr="006C4EAE" w:rsidRDefault="006C4EAE" w:rsidP="00916EE2">
            <w:pPr>
              <w:rPr>
                <w:lang w:val="es-ES"/>
              </w:rPr>
            </w:pPr>
            <w:r w:rsidRPr="006C4EAE">
              <w:rPr>
                <w:noProof/>
              </w:rPr>
              <w:drawing>
                <wp:inline distT="0" distB="0" distL="0" distR="0" wp14:anchorId="1C432797" wp14:editId="5752950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C4EAE" w:rsidRDefault="006C4EAE" w:rsidP="006C4EAE">
            <w:pPr>
              <w:jc w:val="right"/>
              <w:rPr>
                <w:lang w:val="es-ES"/>
              </w:rPr>
            </w:pPr>
            <w:r w:rsidRPr="006C4EAE">
              <w:rPr>
                <w:b/>
                <w:sz w:val="40"/>
                <w:szCs w:val="40"/>
                <w:lang w:val="es-ES"/>
              </w:rPr>
              <w:t>S</w:t>
            </w:r>
          </w:p>
        </w:tc>
      </w:tr>
      <w:tr w:rsidR="0016221E" w:rsidRPr="006C4EAE" w:rsidTr="00916EE2">
        <w:trPr>
          <w:trHeight w:hRule="exact" w:val="340"/>
        </w:trPr>
        <w:tc>
          <w:tcPr>
            <w:tcW w:w="9356" w:type="dxa"/>
            <w:gridSpan w:val="3"/>
            <w:tcBorders>
              <w:top w:val="single" w:sz="4" w:space="0" w:color="auto"/>
            </w:tcBorders>
            <w:tcMar>
              <w:top w:w="170" w:type="dxa"/>
              <w:left w:w="0" w:type="dxa"/>
              <w:right w:w="0" w:type="dxa"/>
            </w:tcMar>
            <w:vAlign w:val="bottom"/>
          </w:tcPr>
          <w:p w:rsidR="0016221E" w:rsidRPr="006C4EAE" w:rsidRDefault="0016221E" w:rsidP="0016221E">
            <w:pPr>
              <w:jc w:val="right"/>
              <w:rPr>
                <w:rFonts w:ascii="Arial Black" w:hAnsi="Arial Black"/>
                <w:caps/>
                <w:sz w:val="15"/>
                <w:lang w:val="es-ES"/>
              </w:rPr>
            </w:pPr>
            <w:r w:rsidRPr="006C4EAE">
              <w:rPr>
                <w:rFonts w:ascii="Arial Black" w:hAnsi="Arial Black"/>
                <w:caps/>
                <w:sz w:val="15"/>
                <w:lang w:val="es-ES"/>
              </w:rPr>
              <w:t>CWS/4Bis/</w:t>
            </w:r>
            <w:bookmarkStart w:id="0" w:name="Code"/>
            <w:bookmarkEnd w:id="0"/>
            <w:r w:rsidRPr="006C4EAE">
              <w:rPr>
                <w:rFonts w:ascii="Arial Black" w:hAnsi="Arial Black"/>
                <w:caps/>
                <w:sz w:val="15"/>
                <w:lang w:val="es-ES"/>
              </w:rPr>
              <w:t xml:space="preserve">11    </w:t>
            </w:r>
          </w:p>
        </w:tc>
      </w:tr>
      <w:tr w:rsidR="0016221E" w:rsidRPr="006C4EAE" w:rsidTr="00916EE2">
        <w:trPr>
          <w:trHeight w:hRule="exact" w:val="170"/>
        </w:trPr>
        <w:tc>
          <w:tcPr>
            <w:tcW w:w="9356" w:type="dxa"/>
            <w:gridSpan w:val="3"/>
            <w:noWrap/>
            <w:tcMar>
              <w:left w:w="0" w:type="dxa"/>
              <w:right w:w="0" w:type="dxa"/>
            </w:tcMar>
            <w:vAlign w:val="bottom"/>
          </w:tcPr>
          <w:p w:rsidR="0016221E" w:rsidRPr="006C4EAE" w:rsidRDefault="0016221E" w:rsidP="006C4EAE">
            <w:pPr>
              <w:jc w:val="right"/>
              <w:rPr>
                <w:rFonts w:ascii="Arial Black" w:hAnsi="Arial Black"/>
                <w:caps/>
                <w:sz w:val="15"/>
                <w:lang w:val="es-ES"/>
              </w:rPr>
            </w:pPr>
            <w:r w:rsidRPr="006C4EAE">
              <w:rPr>
                <w:rFonts w:ascii="Arial Black" w:hAnsi="Arial Black"/>
                <w:caps/>
                <w:sz w:val="15"/>
                <w:lang w:val="es-ES"/>
              </w:rPr>
              <w:t>ORIGINAL:</w:t>
            </w:r>
            <w:bookmarkStart w:id="1" w:name="Original"/>
            <w:bookmarkEnd w:id="1"/>
            <w:r w:rsidRPr="006C4EAE">
              <w:rPr>
                <w:rFonts w:ascii="Arial Black" w:hAnsi="Arial Black"/>
                <w:caps/>
                <w:sz w:val="15"/>
                <w:lang w:val="es-ES"/>
              </w:rPr>
              <w:t xml:space="preserve">  </w:t>
            </w:r>
            <w:r w:rsidR="006C4EAE" w:rsidRPr="006C4EAE">
              <w:rPr>
                <w:rFonts w:ascii="Arial Black" w:hAnsi="Arial Black"/>
                <w:caps/>
                <w:sz w:val="15"/>
                <w:lang w:val="es-ES"/>
              </w:rPr>
              <w:t>inglés</w:t>
            </w:r>
          </w:p>
        </w:tc>
      </w:tr>
      <w:tr w:rsidR="0016221E" w:rsidRPr="006C4EAE" w:rsidTr="00916EE2">
        <w:trPr>
          <w:trHeight w:hRule="exact" w:val="198"/>
        </w:trPr>
        <w:tc>
          <w:tcPr>
            <w:tcW w:w="9356" w:type="dxa"/>
            <w:gridSpan w:val="3"/>
            <w:tcMar>
              <w:left w:w="0" w:type="dxa"/>
              <w:right w:w="0" w:type="dxa"/>
            </w:tcMar>
            <w:vAlign w:val="bottom"/>
          </w:tcPr>
          <w:p w:rsidR="0016221E" w:rsidRPr="006C4EAE" w:rsidRDefault="006C4EAE" w:rsidP="006C4EAE">
            <w:pPr>
              <w:jc w:val="right"/>
              <w:rPr>
                <w:rFonts w:ascii="Arial Black" w:hAnsi="Arial Black"/>
                <w:caps/>
                <w:sz w:val="15"/>
                <w:lang w:val="es-ES"/>
              </w:rPr>
            </w:pPr>
            <w:r w:rsidRPr="006C4EAE">
              <w:rPr>
                <w:rFonts w:ascii="Arial Black" w:hAnsi="Arial Black"/>
                <w:caps/>
                <w:sz w:val="15"/>
                <w:lang w:val="es-ES"/>
              </w:rPr>
              <w:t>fecha</w:t>
            </w:r>
            <w:r w:rsidR="0016221E" w:rsidRPr="006C4EAE">
              <w:rPr>
                <w:rFonts w:ascii="Arial Black" w:hAnsi="Arial Black"/>
                <w:caps/>
                <w:sz w:val="15"/>
                <w:lang w:val="es-ES"/>
              </w:rPr>
              <w:t xml:space="preserve">:  </w:t>
            </w:r>
            <w:bookmarkStart w:id="2" w:name="Date"/>
            <w:bookmarkEnd w:id="2"/>
            <w:r w:rsidRPr="006C4EAE">
              <w:rPr>
                <w:rFonts w:ascii="Arial Black" w:hAnsi="Arial Black"/>
                <w:caps/>
                <w:sz w:val="15"/>
                <w:lang w:val="es-ES"/>
              </w:rPr>
              <w:t>22 de febrero de</w:t>
            </w:r>
            <w:r w:rsidR="0016221E" w:rsidRPr="006C4EAE">
              <w:rPr>
                <w:rFonts w:ascii="Arial Black" w:hAnsi="Arial Black"/>
                <w:caps/>
                <w:sz w:val="15"/>
                <w:lang w:val="es-ES"/>
              </w:rPr>
              <w:t xml:space="preserve"> 2016</w:t>
            </w:r>
          </w:p>
        </w:tc>
      </w:tr>
    </w:tbl>
    <w:p w:rsidR="008B2CC1" w:rsidRPr="006C4EAE" w:rsidRDefault="008B2CC1" w:rsidP="008B2CC1">
      <w:pPr>
        <w:rPr>
          <w:lang w:val="es-ES"/>
        </w:rPr>
      </w:pPr>
    </w:p>
    <w:p w:rsidR="008B2CC1" w:rsidRPr="006C4EAE" w:rsidRDefault="008B2CC1" w:rsidP="008B2CC1">
      <w:pPr>
        <w:rPr>
          <w:lang w:val="es-ES"/>
        </w:rPr>
      </w:pPr>
    </w:p>
    <w:p w:rsidR="008B2CC1" w:rsidRPr="006C4EAE" w:rsidRDefault="008B2CC1" w:rsidP="008B2CC1">
      <w:pPr>
        <w:rPr>
          <w:lang w:val="es-ES"/>
        </w:rPr>
      </w:pPr>
    </w:p>
    <w:p w:rsidR="008B2CC1" w:rsidRPr="006C4EAE" w:rsidRDefault="008B2CC1" w:rsidP="008B2CC1">
      <w:pPr>
        <w:rPr>
          <w:lang w:val="es-ES"/>
        </w:rPr>
      </w:pPr>
    </w:p>
    <w:p w:rsidR="008B2CC1" w:rsidRPr="006C4EAE" w:rsidRDefault="008B2CC1" w:rsidP="008B2CC1">
      <w:pPr>
        <w:rPr>
          <w:lang w:val="es-ES"/>
        </w:rPr>
      </w:pPr>
    </w:p>
    <w:p w:rsidR="006C4EAE" w:rsidRPr="00295AE4" w:rsidRDefault="006C4EAE" w:rsidP="006C4EAE">
      <w:pPr>
        <w:rPr>
          <w:b/>
          <w:sz w:val="28"/>
          <w:szCs w:val="28"/>
          <w:lang w:val="es-ES"/>
        </w:rPr>
      </w:pPr>
      <w:r w:rsidRPr="00295AE4">
        <w:rPr>
          <w:b/>
          <w:sz w:val="28"/>
          <w:szCs w:val="28"/>
          <w:lang w:val="es-ES"/>
        </w:rPr>
        <w:t>Comité de Normas Técnicas de la OMPI (CWS)</w:t>
      </w:r>
    </w:p>
    <w:p w:rsidR="006C4EAE" w:rsidRPr="00295AE4" w:rsidRDefault="006C4EAE" w:rsidP="006C4EAE">
      <w:pPr>
        <w:rPr>
          <w:lang w:val="es-ES"/>
        </w:rPr>
      </w:pPr>
    </w:p>
    <w:p w:rsidR="006C4EAE" w:rsidRPr="00295AE4" w:rsidRDefault="006C4EAE" w:rsidP="006C4EAE">
      <w:pPr>
        <w:rPr>
          <w:lang w:val="es-ES"/>
        </w:rPr>
      </w:pPr>
    </w:p>
    <w:p w:rsidR="006C4EAE" w:rsidRPr="00295AE4" w:rsidRDefault="006C4EAE" w:rsidP="006C4EAE">
      <w:pPr>
        <w:rPr>
          <w:b/>
          <w:sz w:val="24"/>
          <w:szCs w:val="24"/>
          <w:lang w:val="es-ES"/>
        </w:rPr>
      </w:pPr>
      <w:r w:rsidRPr="00295AE4">
        <w:rPr>
          <w:b/>
          <w:sz w:val="24"/>
          <w:szCs w:val="24"/>
          <w:lang w:val="es-ES"/>
        </w:rPr>
        <w:t>Reanudación de la cuarta sesión</w:t>
      </w:r>
    </w:p>
    <w:p w:rsidR="006C4EAE" w:rsidRPr="00295AE4" w:rsidRDefault="006C4EAE" w:rsidP="006C4EAE">
      <w:pPr>
        <w:rPr>
          <w:b/>
          <w:sz w:val="24"/>
          <w:szCs w:val="24"/>
          <w:lang w:val="es-ES"/>
        </w:rPr>
      </w:pPr>
      <w:r w:rsidRPr="00295AE4">
        <w:rPr>
          <w:b/>
          <w:sz w:val="24"/>
          <w:szCs w:val="24"/>
          <w:lang w:val="es-ES"/>
        </w:rPr>
        <w:t>Ginebra, 21 a 24 de marzo de 2016</w:t>
      </w:r>
    </w:p>
    <w:p w:rsidR="006C4EAE" w:rsidRPr="00295AE4" w:rsidRDefault="006C4EAE" w:rsidP="006C4EAE">
      <w:pPr>
        <w:rPr>
          <w:lang w:val="es-ES"/>
        </w:rPr>
      </w:pPr>
    </w:p>
    <w:p w:rsidR="006C4EAE" w:rsidRPr="00295AE4" w:rsidRDefault="006C4EAE" w:rsidP="006C4EAE">
      <w:pPr>
        <w:rPr>
          <w:lang w:val="es-ES"/>
        </w:rPr>
      </w:pPr>
    </w:p>
    <w:p w:rsidR="006C4EAE" w:rsidRPr="00295AE4" w:rsidRDefault="006C4EAE" w:rsidP="006C4EAE">
      <w:pPr>
        <w:rPr>
          <w:lang w:val="es-ES"/>
        </w:rPr>
      </w:pPr>
    </w:p>
    <w:p w:rsidR="006C4EAE" w:rsidRPr="00295AE4" w:rsidRDefault="006A72CC" w:rsidP="006C4EAE">
      <w:pPr>
        <w:rPr>
          <w:caps/>
          <w:sz w:val="24"/>
          <w:lang w:val="es-ES"/>
        </w:rPr>
      </w:pPr>
      <w:r>
        <w:rPr>
          <w:sz w:val="24"/>
          <w:lang w:val="es-ES"/>
        </w:rPr>
        <w:t>REVISIÓN DE LA NORMA ST.3 DE LA OMPI</w:t>
      </w:r>
      <w:r w:rsidRPr="00295AE4">
        <w:rPr>
          <w:sz w:val="24"/>
          <w:lang w:val="es-ES"/>
        </w:rPr>
        <w:t xml:space="preserve"> </w:t>
      </w:r>
      <w:r>
        <w:rPr>
          <w:sz w:val="24"/>
          <w:lang w:val="es-ES"/>
        </w:rPr>
        <w:t>(TAREA Nº 33/3)</w:t>
      </w:r>
    </w:p>
    <w:p w:rsidR="006C4EAE" w:rsidRPr="00295AE4" w:rsidRDefault="006C4EAE" w:rsidP="006C4EAE">
      <w:pPr>
        <w:rPr>
          <w:lang w:val="es-ES"/>
        </w:rPr>
      </w:pPr>
    </w:p>
    <w:p w:rsidR="006C4EAE" w:rsidRPr="00295AE4" w:rsidRDefault="006C4EAE" w:rsidP="006C4EAE">
      <w:pPr>
        <w:rPr>
          <w:i/>
          <w:lang w:val="es-ES"/>
        </w:rPr>
      </w:pPr>
      <w:r w:rsidRPr="00295AE4">
        <w:rPr>
          <w:i/>
          <w:lang w:val="es-ES"/>
        </w:rPr>
        <w:t>Documento preparado por la Secretaría</w:t>
      </w:r>
      <w:bookmarkStart w:id="3" w:name="_GoBack"/>
      <w:bookmarkEnd w:id="3"/>
    </w:p>
    <w:p w:rsidR="002E5A8F" w:rsidRPr="006C4EAE" w:rsidRDefault="002E5A8F" w:rsidP="002E5A8F">
      <w:pPr>
        <w:rPr>
          <w:lang w:val="es-ES"/>
        </w:rPr>
      </w:pPr>
    </w:p>
    <w:p w:rsidR="002E5A8F" w:rsidRPr="006C4EAE" w:rsidRDefault="002E5A8F" w:rsidP="002E5A8F">
      <w:pPr>
        <w:rPr>
          <w:lang w:val="es-ES"/>
        </w:rPr>
      </w:pPr>
    </w:p>
    <w:p w:rsidR="0016221E" w:rsidRPr="006C4EAE" w:rsidRDefault="0016221E" w:rsidP="002E5A8F">
      <w:pPr>
        <w:rPr>
          <w:lang w:val="es-ES"/>
        </w:rPr>
      </w:pPr>
    </w:p>
    <w:p w:rsidR="00BA7101" w:rsidRPr="006C4EAE" w:rsidRDefault="00BA7101" w:rsidP="002E5A8F">
      <w:pPr>
        <w:rPr>
          <w:lang w:val="es-ES"/>
        </w:rPr>
      </w:pPr>
    </w:p>
    <w:p w:rsidR="002E5A8F" w:rsidRPr="006C4EAE" w:rsidRDefault="002E5A8F" w:rsidP="002E5A8F">
      <w:pPr>
        <w:rPr>
          <w:lang w:val="es-ES"/>
        </w:rPr>
      </w:pPr>
    </w:p>
    <w:p w:rsidR="002E5A8F" w:rsidRPr="006C4EAE" w:rsidRDefault="00431AB1" w:rsidP="00431AB1">
      <w:pPr>
        <w:pStyle w:val="ONUME"/>
        <w:rPr>
          <w:lang w:val="es-ES"/>
        </w:rPr>
      </w:pPr>
      <w:r>
        <w:rPr>
          <w:lang w:val="es-ES"/>
        </w:rPr>
        <w:t>La Oficina de Patentes y Marcas de los Estados Unidos</w:t>
      </w:r>
      <w:r w:rsidR="002E5A8F" w:rsidRPr="006C4EAE">
        <w:rPr>
          <w:lang w:val="es-ES"/>
        </w:rPr>
        <w:t xml:space="preserve"> (USPTO) </w:t>
      </w:r>
      <w:r>
        <w:rPr>
          <w:lang w:val="es-ES"/>
        </w:rPr>
        <w:t>pidió, el 3 de abril de</w:t>
      </w:r>
      <w:r w:rsidR="006B4493" w:rsidRPr="006C4EAE">
        <w:rPr>
          <w:lang w:val="es-ES"/>
        </w:rPr>
        <w:t> </w:t>
      </w:r>
      <w:r w:rsidR="000269D7" w:rsidRPr="006C4EAE">
        <w:rPr>
          <w:lang w:val="es-ES"/>
        </w:rPr>
        <w:t>2015,</w:t>
      </w:r>
      <w:r w:rsidR="002E5A8F" w:rsidRPr="006C4EAE">
        <w:rPr>
          <w:lang w:val="es-ES"/>
        </w:rPr>
        <w:t xml:space="preserve"> </w:t>
      </w:r>
      <w:r>
        <w:rPr>
          <w:lang w:val="es-ES"/>
        </w:rPr>
        <w:t>que se estableciera un nuevo código de dos letras “ZZ” en la Norma ST.3 de la OMPI a fin de representar a “</w:t>
      </w:r>
      <w:r w:rsidRPr="00431AB1">
        <w:rPr>
          <w:lang w:val="es-ES"/>
        </w:rPr>
        <w:t>Estados, otras entidades u organizaciones desconocidos</w:t>
      </w:r>
      <w:r>
        <w:rPr>
          <w:lang w:val="es-ES"/>
        </w:rPr>
        <w:t xml:space="preserve">”.  A raíz de la petición y teniendo en cuenta el procedimiento de revisión de la Norma ST.3, la Oficina Internacional propuso revisar la Norma ST.3 al emitir la </w:t>
      </w:r>
      <w:r w:rsidR="000C7324" w:rsidRPr="006C4EAE">
        <w:rPr>
          <w:lang w:val="es-ES"/>
        </w:rPr>
        <w:t>Circular C.CWS 56</w:t>
      </w:r>
      <w:r w:rsidR="000269D7" w:rsidRPr="006C4EAE">
        <w:rPr>
          <w:lang w:val="es-ES"/>
        </w:rPr>
        <w:t>,</w:t>
      </w:r>
      <w:r w:rsidR="002E5A8F" w:rsidRPr="006C4EAE">
        <w:rPr>
          <w:lang w:val="es-ES"/>
        </w:rPr>
        <w:t xml:space="preserve"> </w:t>
      </w:r>
      <w:r>
        <w:rPr>
          <w:lang w:val="es-ES"/>
        </w:rPr>
        <w:t>el 30 de abril de</w:t>
      </w:r>
      <w:r w:rsidR="006B4493" w:rsidRPr="006C4EAE">
        <w:rPr>
          <w:lang w:val="es-ES"/>
        </w:rPr>
        <w:t> </w:t>
      </w:r>
      <w:r w:rsidR="002E5A8F" w:rsidRPr="006C4EAE">
        <w:rPr>
          <w:lang w:val="es-ES"/>
        </w:rPr>
        <w:t xml:space="preserve">2015, </w:t>
      </w:r>
      <w:r>
        <w:rPr>
          <w:lang w:val="es-ES"/>
        </w:rPr>
        <w:t>a la que se adjuntó la petición de la USPTO</w:t>
      </w:r>
      <w:r w:rsidR="002E5A8F" w:rsidRPr="006C4EAE">
        <w:rPr>
          <w:lang w:val="es-ES"/>
        </w:rPr>
        <w:t xml:space="preserve">. </w:t>
      </w:r>
    </w:p>
    <w:p w:rsidR="00095E13" w:rsidRPr="00BD556E" w:rsidRDefault="00431AB1" w:rsidP="00BD556E">
      <w:pPr>
        <w:pStyle w:val="ONUME"/>
        <w:rPr>
          <w:lang w:val="es-ES"/>
        </w:rPr>
      </w:pPr>
      <w:r w:rsidRPr="00BD556E">
        <w:rPr>
          <w:lang w:val="es-ES"/>
        </w:rPr>
        <w:t>Durante el período de consulta de dos meses, la Oficina Internacional recibió comentarios de los siete miembros siguientes del Comité de Normas Técnicas de la OMPI (CWS),</w:t>
      </w:r>
      <w:r w:rsidR="003F5D19" w:rsidRPr="00BD556E">
        <w:rPr>
          <w:lang w:val="es-ES"/>
        </w:rPr>
        <w:t xml:space="preserve"> </w:t>
      </w:r>
      <w:r w:rsidR="00A44109" w:rsidRPr="00BD556E">
        <w:rPr>
          <w:lang w:val="es-ES"/>
        </w:rPr>
        <w:t xml:space="preserve">AU, CL, CN, JP, KZ, RU </w:t>
      </w:r>
      <w:r w:rsidRPr="00BD556E">
        <w:rPr>
          <w:lang w:val="es-ES"/>
        </w:rPr>
        <w:t xml:space="preserve">y </w:t>
      </w:r>
      <w:r w:rsidR="00A44109" w:rsidRPr="00BD556E">
        <w:rPr>
          <w:lang w:val="es-ES"/>
        </w:rPr>
        <w:t>UA</w:t>
      </w:r>
      <w:r w:rsidR="002E5A8F" w:rsidRPr="00BD556E">
        <w:rPr>
          <w:lang w:val="es-ES"/>
        </w:rPr>
        <w:t xml:space="preserve">. </w:t>
      </w:r>
      <w:r w:rsidR="00A44109" w:rsidRPr="00BD556E">
        <w:rPr>
          <w:lang w:val="es-ES"/>
        </w:rPr>
        <w:t xml:space="preserve"> </w:t>
      </w:r>
      <w:r w:rsidRPr="00BD556E">
        <w:rPr>
          <w:lang w:val="es-ES"/>
        </w:rPr>
        <w:t xml:space="preserve">En los comentarios se indicaba apoyo a la </w:t>
      </w:r>
      <w:r w:rsidR="00BD556E" w:rsidRPr="00BD556E">
        <w:rPr>
          <w:lang w:val="es-ES"/>
        </w:rPr>
        <w:t xml:space="preserve">propuesta, a excepción de la Oficina Japonesa de Patentes </w:t>
      </w:r>
      <w:r w:rsidR="002E5A8F" w:rsidRPr="00BD556E">
        <w:rPr>
          <w:lang w:val="es-ES"/>
        </w:rPr>
        <w:t>(JPO)</w:t>
      </w:r>
      <w:r w:rsidR="00BD556E" w:rsidRPr="00BD556E">
        <w:rPr>
          <w:lang w:val="es-ES"/>
        </w:rPr>
        <w:t xml:space="preserve">, que indicaba la necesidad de seguir analizando la cuestión y sugería el código alternativo </w:t>
      </w:r>
      <w:r w:rsidR="00A44109" w:rsidRPr="00BD556E">
        <w:rPr>
          <w:lang w:val="es-ES"/>
        </w:rPr>
        <w:t>“XX”</w:t>
      </w:r>
      <w:r w:rsidR="002E5A8F" w:rsidRPr="00BD556E">
        <w:rPr>
          <w:lang w:val="es-ES"/>
        </w:rPr>
        <w:t>.</w:t>
      </w:r>
      <w:r w:rsidR="00A44109" w:rsidRPr="00BD556E">
        <w:rPr>
          <w:lang w:val="es-ES"/>
        </w:rPr>
        <w:t xml:space="preserve"> </w:t>
      </w:r>
      <w:r w:rsidR="00BD556E" w:rsidRPr="00BD556E">
        <w:rPr>
          <w:lang w:val="es-ES"/>
        </w:rPr>
        <w:t xml:space="preserve"> Como no se logró el consenso sobre la propuesta de revisión, la Oficina Internacional informó a los Miembros del CWS del resultado de la consulta al emitir la </w:t>
      </w:r>
      <w:r w:rsidR="000C7324" w:rsidRPr="00BD556E">
        <w:rPr>
          <w:lang w:val="es-ES"/>
        </w:rPr>
        <w:t>C</w:t>
      </w:r>
      <w:r w:rsidR="002E5A8F" w:rsidRPr="00BD556E">
        <w:rPr>
          <w:lang w:val="es-ES"/>
        </w:rPr>
        <w:t>ircular</w:t>
      </w:r>
      <w:r w:rsidR="004640EE" w:rsidRPr="00BD556E">
        <w:rPr>
          <w:lang w:val="es-ES"/>
        </w:rPr>
        <w:t> C.CWS </w:t>
      </w:r>
      <w:r w:rsidR="002E5A8F" w:rsidRPr="00BD556E">
        <w:rPr>
          <w:lang w:val="es-ES"/>
        </w:rPr>
        <w:t>60.</w:t>
      </w:r>
      <w:r w:rsidR="00791056" w:rsidRPr="00BD556E">
        <w:rPr>
          <w:lang w:val="es-ES"/>
        </w:rPr>
        <w:t xml:space="preserve"> </w:t>
      </w:r>
    </w:p>
    <w:p w:rsidR="00BD556E" w:rsidRDefault="00BD556E" w:rsidP="00BD556E">
      <w:pPr>
        <w:pStyle w:val="ONUME"/>
        <w:rPr>
          <w:lang w:val="es-ES"/>
        </w:rPr>
      </w:pPr>
      <w:r>
        <w:rPr>
          <w:lang w:val="es-ES"/>
        </w:rPr>
        <w:t xml:space="preserve">El </w:t>
      </w:r>
      <w:r w:rsidR="00095E13" w:rsidRPr="006C4EAE">
        <w:rPr>
          <w:lang w:val="es-ES"/>
        </w:rPr>
        <w:t>21</w:t>
      </w:r>
      <w:r>
        <w:rPr>
          <w:lang w:val="es-ES"/>
        </w:rPr>
        <w:t xml:space="preserve"> de diciembre de </w:t>
      </w:r>
      <w:r w:rsidR="004640EE" w:rsidRPr="006C4EAE">
        <w:rPr>
          <w:lang w:val="es-ES"/>
        </w:rPr>
        <w:t>2</w:t>
      </w:r>
      <w:r w:rsidR="00095E13" w:rsidRPr="006C4EAE">
        <w:rPr>
          <w:lang w:val="es-ES"/>
        </w:rPr>
        <w:t xml:space="preserve">015, </w:t>
      </w:r>
      <w:r>
        <w:rPr>
          <w:lang w:val="es-ES"/>
        </w:rPr>
        <w:t>la O</w:t>
      </w:r>
      <w:r w:rsidR="00686CD8">
        <w:rPr>
          <w:lang w:val="es-ES"/>
        </w:rPr>
        <w:t>ficina Internacional recibió</w:t>
      </w:r>
      <w:r>
        <w:rPr>
          <w:lang w:val="es-ES"/>
        </w:rPr>
        <w:t xml:space="preserve"> una carta de la </w:t>
      </w:r>
      <w:r w:rsidR="003F5D19" w:rsidRPr="006C4EAE">
        <w:rPr>
          <w:lang w:val="es-ES"/>
        </w:rPr>
        <w:t xml:space="preserve">USPTO </w:t>
      </w:r>
      <w:r>
        <w:rPr>
          <w:lang w:val="es-ES"/>
        </w:rPr>
        <w:t xml:space="preserve">y de la </w:t>
      </w:r>
      <w:r w:rsidR="003F5D19" w:rsidRPr="006C4EAE">
        <w:rPr>
          <w:lang w:val="es-ES"/>
        </w:rPr>
        <w:t>JPO</w:t>
      </w:r>
      <w:r w:rsidR="00095E13" w:rsidRPr="006C4EAE">
        <w:rPr>
          <w:lang w:val="es-ES"/>
        </w:rPr>
        <w:t>,</w:t>
      </w:r>
      <w:r w:rsidR="003F5D19" w:rsidRPr="006C4EAE">
        <w:rPr>
          <w:lang w:val="es-ES"/>
        </w:rPr>
        <w:t xml:space="preserve"> </w:t>
      </w:r>
      <w:r>
        <w:rPr>
          <w:lang w:val="es-ES"/>
        </w:rPr>
        <w:t>en la que figura</w:t>
      </w:r>
      <w:r w:rsidR="00686CD8">
        <w:rPr>
          <w:lang w:val="es-ES"/>
        </w:rPr>
        <w:t>ba</w:t>
      </w:r>
      <w:r>
        <w:rPr>
          <w:lang w:val="es-ES"/>
        </w:rPr>
        <w:t xml:space="preserve"> una propuesta conjunta para establecer un nuevo código de dos letras </w:t>
      </w:r>
      <w:r w:rsidR="003F5D19" w:rsidRPr="006C4EAE">
        <w:rPr>
          <w:lang w:val="es-ES"/>
        </w:rPr>
        <w:t xml:space="preserve">“XX” </w:t>
      </w:r>
      <w:r w:rsidR="00686CD8">
        <w:rPr>
          <w:lang w:val="es-ES"/>
        </w:rPr>
        <w:t>que representara</w:t>
      </w:r>
      <w:r>
        <w:rPr>
          <w:lang w:val="es-ES"/>
        </w:rPr>
        <w:t xml:space="preserve"> a Estados, otras entidades u organizaciones desconocidos en la Norma ST.3 de la OMPI.  La carta se adjunta en el Anexo del presente documento.</w:t>
      </w:r>
    </w:p>
    <w:p w:rsidR="00B0122B" w:rsidRDefault="00B0122B">
      <w:pPr>
        <w:rPr>
          <w:lang w:val="es-ES_tradnl"/>
        </w:rPr>
      </w:pPr>
      <w:r>
        <w:rPr>
          <w:lang w:val="es-ES_tradnl"/>
        </w:rPr>
        <w:br w:type="page"/>
      </w:r>
    </w:p>
    <w:p w:rsidR="00D312DC" w:rsidRPr="006C4EAE" w:rsidRDefault="00431AB1" w:rsidP="004640EE">
      <w:pPr>
        <w:pStyle w:val="ONUME"/>
        <w:rPr>
          <w:lang w:val="es-ES"/>
        </w:rPr>
      </w:pPr>
      <w:r w:rsidRPr="00431AB1">
        <w:rPr>
          <w:lang w:val="es-ES_tradnl"/>
        </w:rPr>
        <w:lastRenderedPageBreak/>
        <w:t>Teniendo en cuenta la petición, la Oficina Internacional desea proponer que se lleven a cabo los cambios siguientes en el Anexo A de la Norma ST.3 de la OMPI:</w:t>
      </w:r>
    </w:p>
    <w:p w:rsidR="00D312DC" w:rsidRPr="006C4EAE" w:rsidRDefault="00431AB1" w:rsidP="00D312DC">
      <w:pPr>
        <w:ind w:left="567"/>
        <w:rPr>
          <w:lang w:val="es-ES"/>
        </w:rPr>
      </w:pPr>
      <w:r>
        <w:rPr>
          <w:lang w:val="es-ES"/>
        </w:rPr>
        <w:t>Incorporación de</w:t>
      </w:r>
      <w:r w:rsidR="00D312DC" w:rsidRPr="006C4EAE">
        <w:rPr>
          <w:lang w:val="es-ES"/>
        </w:rPr>
        <w:t>:</w:t>
      </w:r>
      <w:r w:rsidR="0016221E" w:rsidRPr="006C4EAE">
        <w:rPr>
          <w:lang w:val="es-ES"/>
        </w:rPr>
        <w:t xml:space="preserve">  </w:t>
      </w:r>
    </w:p>
    <w:p w:rsidR="00D312DC" w:rsidRPr="00B0122B" w:rsidRDefault="00D312DC" w:rsidP="005B6C00">
      <w:pPr>
        <w:pStyle w:val="ListParagraph"/>
        <w:numPr>
          <w:ilvl w:val="0"/>
          <w:numId w:val="8"/>
        </w:numPr>
        <w:ind w:left="567" w:firstLine="0"/>
      </w:pPr>
      <w:r w:rsidRPr="00B0122B">
        <w:t>Unknown states, other entities or organizations (</w:t>
      </w:r>
      <w:proofErr w:type="spellStart"/>
      <w:r w:rsidR="00431AB1" w:rsidRPr="00B0122B">
        <w:t>nombre</w:t>
      </w:r>
      <w:proofErr w:type="spellEnd"/>
      <w:r w:rsidR="00431AB1" w:rsidRPr="00B0122B">
        <w:t xml:space="preserve"> </w:t>
      </w:r>
      <w:proofErr w:type="spellStart"/>
      <w:r w:rsidR="00431AB1" w:rsidRPr="00B0122B">
        <w:t>en</w:t>
      </w:r>
      <w:proofErr w:type="spellEnd"/>
      <w:r w:rsidR="00431AB1" w:rsidRPr="00B0122B">
        <w:t xml:space="preserve"> </w:t>
      </w:r>
      <w:proofErr w:type="spellStart"/>
      <w:r w:rsidR="00431AB1" w:rsidRPr="00B0122B">
        <w:t>inglés</w:t>
      </w:r>
      <w:proofErr w:type="spellEnd"/>
      <w:r w:rsidRPr="00B0122B">
        <w:t>)</w:t>
      </w:r>
    </w:p>
    <w:p w:rsidR="00D312DC" w:rsidRPr="00B0122B" w:rsidRDefault="00D312DC" w:rsidP="005B6C00">
      <w:pPr>
        <w:pStyle w:val="ListParagraph"/>
        <w:numPr>
          <w:ilvl w:val="0"/>
          <w:numId w:val="8"/>
        </w:numPr>
        <w:ind w:left="567" w:firstLine="0"/>
        <w:rPr>
          <w:lang w:val="fr-CH"/>
        </w:rPr>
      </w:pPr>
      <w:r w:rsidRPr="00B0122B">
        <w:rPr>
          <w:lang w:val="fr-CH"/>
        </w:rPr>
        <w:t>États, autres entités ou organisations inconnus (</w:t>
      </w:r>
      <w:r w:rsidR="00431AB1" w:rsidRPr="00B0122B">
        <w:rPr>
          <w:lang w:val="fr-CH"/>
        </w:rPr>
        <w:t xml:space="preserve">nombre en </w:t>
      </w:r>
      <w:proofErr w:type="spellStart"/>
      <w:r w:rsidR="00431AB1" w:rsidRPr="00B0122B">
        <w:rPr>
          <w:lang w:val="fr-CH"/>
        </w:rPr>
        <w:t>francés</w:t>
      </w:r>
      <w:proofErr w:type="spellEnd"/>
      <w:r w:rsidRPr="00B0122B">
        <w:rPr>
          <w:lang w:val="fr-CH"/>
        </w:rPr>
        <w:t>)</w:t>
      </w:r>
    </w:p>
    <w:p w:rsidR="00D312DC" w:rsidRPr="006C4EAE" w:rsidRDefault="00D312DC" w:rsidP="00B0122B">
      <w:pPr>
        <w:pStyle w:val="ListParagraph"/>
        <w:numPr>
          <w:ilvl w:val="0"/>
          <w:numId w:val="8"/>
        </w:numPr>
        <w:ind w:left="567" w:firstLine="0"/>
        <w:rPr>
          <w:lang w:val="es-ES"/>
        </w:rPr>
      </w:pPr>
      <w:r w:rsidRPr="006C4EAE">
        <w:rPr>
          <w:lang w:val="es-ES"/>
        </w:rPr>
        <w:t>Estados, otras entidades u organizaciones desconocidos (</w:t>
      </w:r>
      <w:r w:rsidR="00431AB1">
        <w:rPr>
          <w:lang w:val="es-ES"/>
        </w:rPr>
        <w:t>nombre en español</w:t>
      </w:r>
      <w:r w:rsidRPr="006C4EAE">
        <w:rPr>
          <w:lang w:val="es-ES"/>
        </w:rPr>
        <w:t>)</w:t>
      </w:r>
      <w:r w:rsidR="005365A0" w:rsidRPr="006C4EAE">
        <w:rPr>
          <w:lang w:val="es-ES"/>
        </w:rPr>
        <w:t>;</w:t>
      </w:r>
    </w:p>
    <w:p w:rsidR="00D312DC" w:rsidRPr="006C4EAE" w:rsidRDefault="00D312DC" w:rsidP="00D312DC">
      <w:pPr>
        <w:ind w:left="567"/>
        <w:rPr>
          <w:lang w:val="es-ES"/>
        </w:rPr>
      </w:pPr>
    </w:p>
    <w:p w:rsidR="00431AB1" w:rsidRPr="00B0122B" w:rsidRDefault="00431AB1" w:rsidP="00431AB1">
      <w:pPr>
        <w:ind w:left="567"/>
        <w:rPr>
          <w:lang w:val="es-ES"/>
        </w:rPr>
      </w:pPr>
      <w:proofErr w:type="gramStart"/>
      <w:r w:rsidRPr="00431AB1">
        <w:rPr>
          <w:lang w:val="es-ES_tradnl"/>
        </w:rPr>
        <w:t>y</w:t>
      </w:r>
      <w:proofErr w:type="gramEnd"/>
      <w:r w:rsidRPr="00431AB1">
        <w:rPr>
          <w:lang w:val="es-ES_tradnl"/>
        </w:rPr>
        <w:t xml:space="preserve"> su código de dos letras ZZ.</w:t>
      </w:r>
    </w:p>
    <w:p w:rsidR="0016221E" w:rsidRPr="006C4EAE" w:rsidRDefault="0016221E" w:rsidP="00D312DC">
      <w:pPr>
        <w:ind w:left="567"/>
        <w:rPr>
          <w:lang w:val="es-ES"/>
        </w:rPr>
      </w:pPr>
    </w:p>
    <w:p w:rsidR="00441ED3" w:rsidRPr="00BD556E" w:rsidRDefault="00BD556E" w:rsidP="00BD556E">
      <w:pPr>
        <w:pStyle w:val="ONUME"/>
        <w:rPr>
          <w:lang w:val="es-ES"/>
        </w:rPr>
      </w:pPr>
      <w:r w:rsidRPr="00BD556E">
        <w:rPr>
          <w:lang w:val="es-ES"/>
        </w:rPr>
        <w:t xml:space="preserve">La Oficina Internacional desea informar al CWS de que se invita a los Miembros del CWS a formular comentarios, a más tardar el 26 de marzo de 2016, sobre la propuesta de establecer un nuevo código de dos letras </w:t>
      </w:r>
      <w:r w:rsidR="008F22EC" w:rsidRPr="00BD556E">
        <w:rPr>
          <w:lang w:val="es-ES"/>
        </w:rPr>
        <w:t>“XV”</w:t>
      </w:r>
      <w:r w:rsidRPr="00BD556E">
        <w:rPr>
          <w:lang w:val="es-ES"/>
        </w:rPr>
        <w:t xml:space="preserve"> en la Norma ST.3 de la OMPI que represente al Instituto de Patentes de Visegrado</w:t>
      </w:r>
      <w:r w:rsidR="008F22EC" w:rsidRPr="00BD556E">
        <w:rPr>
          <w:lang w:val="es-ES"/>
        </w:rPr>
        <w:t xml:space="preserve"> (VPI)</w:t>
      </w:r>
      <w:r w:rsidR="001351FF" w:rsidRPr="00BD556E">
        <w:rPr>
          <w:lang w:val="es-ES"/>
        </w:rPr>
        <w:t>.</w:t>
      </w:r>
      <w:r w:rsidR="00C962F1" w:rsidRPr="00BD556E">
        <w:rPr>
          <w:lang w:val="es-ES"/>
        </w:rPr>
        <w:t xml:space="preserve"> </w:t>
      </w:r>
      <w:r w:rsidR="008F22EC" w:rsidRPr="00BD556E">
        <w:rPr>
          <w:lang w:val="es-ES"/>
        </w:rPr>
        <w:t xml:space="preserve"> </w:t>
      </w:r>
      <w:r>
        <w:rPr>
          <w:lang w:val="es-ES"/>
        </w:rPr>
        <w:t xml:space="preserve">El VPI fue nombrado, en octubre de 2015, en calidad de Administración encargada de la búsqueda internacional y Administración encargada del examen preliminar internacional por la Asamblea de la Unión Internacional de Cooperación en materia de Patentes (Unión del PCT).  Como medida complementaria del nombramiento mencionado anteriormente, deberá establecerse en la Norma ST.3 de la OMPI un nuevo código de dos letras para el VPI (véase la </w:t>
      </w:r>
      <w:r w:rsidR="000C7324" w:rsidRPr="00BD556E">
        <w:rPr>
          <w:lang w:val="es-ES"/>
        </w:rPr>
        <w:t>C</w:t>
      </w:r>
      <w:r w:rsidR="00DB4275" w:rsidRPr="00BD556E">
        <w:rPr>
          <w:lang w:val="es-ES"/>
        </w:rPr>
        <w:t>ircular</w:t>
      </w:r>
      <w:r w:rsidR="004640EE" w:rsidRPr="00BD556E">
        <w:rPr>
          <w:lang w:val="es-ES"/>
        </w:rPr>
        <w:t> C.CWS </w:t>
      </w:r>
      <w:r w:rsidR="00DB4275" w:rsidRPr="00BD556E">
        <w:rPr>
          <w:lang w:val="es-ES"/>
        </w:rPr>
        <w:t>61).</w:t>
      </w:r>
    </w:p>
    <w:p w:rsidR="00BD556E" w:rsidRDefault="00BD556E" w:rsidP="00BD556E">
      <w:pPr>
        <w:pStyle w:val="ONUME"/>
        <w:jc w:val="both"/>
        <w:rPr>
          <w:lang w:val="es-ES"/>
        </w:rPr>
      </w:pPr>
      <w:r>
        <w:rPr>
          <w:lang w:val="es-ES"/>
        </w:rPr>
        <w:t>La Oficina Internacional desea informar al CWS de que una vez se hayan aprobado las propuestas, se actualizará en consecuencia el párrafo 10 de la Norma ST.3, que se reproduce</w:t>
      </w:r>
      <w:r w:rsidR="00686CD8">
        <w:rPr>
          <w:lang w:val="es-ES"/>
        </w:rPr>
        <w:t xml:space="preserve"> a continuación</w:t>
      </w:r>
      <w:r>
        <w:rPr>
          <w:lang w:val="es-ES"/>
        </w:rPr>
        <w:t>.</w:t>
      </w:r>
    </w:p>
    <w:p w:rsidR="00D95BDB" w:rsidRPr="006C4EAE" w:rsidRDefault="00BD556E" w:rsidP="00D95BDB">
      <w:pPr>
        <w:ind w:left="567"/>
        <w:rPr>
          <w:i/>
          <w:lang w:val="es-ES"/>
        </w:rPr>
      </w:pPr>
      <w:bookmarkStart w:id="4" w:name="TitleOfDoc"/>
      <w:bookmarkStart w:id="5" w:name="Prepared"/>
      <w:bookmarkEnd w:id="4"/>
      <w:bookmarkEnd w:id="5"/>
      <w:r w:rsidRPr="006C4EAE">
        <w:rPr>
          <w:i/>
          <w:lang w:val="es-ES"/>
        </w:rPr>
        <w:t xml:space="preserve"> </w:t>
      </w:r>
      <w:r w:rsidR="00D95BDB" w:rsidRPr="006C4EAE">
        <w:rPr>
          <w:i/>
          <w:lang w:val="es-ES"/>
        </w:rPr>
        <w:t xml:space="preserve">“10. </w:t>
      </w:r>
      <w:r w:rsidR="006E7935">
        <w:rPr>
          <w:i/>
          <w:lang w:val="es-ES"/>
        </w:rPr>
        <w:t>Las combinaciones de letras</w:t>
      </w:r>
      <w:r w:rsidR="00D95BDB" w:rsidRPr="006C4EAE">
        <w:rPr>
          <w:i/>
          <w:lang w:val="es-ES"/>
        </w:rPr>
        <w:t xml:space="preserve"> AA, QM to QY, XA </w:t>
      </w:r>
      <w:r w:rsidR="006E7935">
        <w:rPr>
          <w:i/>
          <w:lang w:val="es-ES"/>
        </w:rPr>
        <w:t>a</w:t>
      </w:r>
      <w:r w:rsidR="00D95BDB" w:rsidRPr="006C4EAE">
        <w:rPr>
          <w:i/>
          <w:lang w:val="es-ES"/>
        </w:rPr>
        <w:t xml:space="preserve"> XM, XO </w:t>
      </w:r>
      <w:r w:rsidR="006E7935">
        <w:rPr>
          <w:i/>
          <w:lang w:val="es-ES"/>
        </w:rPr>
        <w:t>a</w:t>
      </w:r>
      <w:r w:rsidR="00D95BDB" w:rsidRPr="006C4EAE">
        <w:rPr>
          <w:i/>
          <w:lang w:val="es-ES"/>
        </w:rPr>
        <w:t xml:space="preserve"> XT, XV </w:t>
      </w:r>
      <w:r w:rsidR="006E7935">
        <w:rPr>
          <w:i/>
          <w:lang w:val="es-ES"/>
        </w:rPr>
        <w:t>a</w:t>
      </w:r>
      <w:r w:rsidR="00D95BDB" w:rsidRPr="006C4EAE">
        <w:rPr>
          <w:i/>
          <w:lang w:val="es-ES"/>
        </w:rPr>
        <w:t xml:space="preserve"> XZ </w:t>
      </w:r>
      <w:r w:rsidR="006E7935">
        <w:rPr>
          <w:i/>
          <w:lang w:val="es-ES"/>
        </w:rPr>
        <w:t>y ZZ, pueden ser utilizadas para uso individual y para códigos provisionales</w:t>
      </w:r>
      <w:r w:rsidR="00D95BDB" w:rsidRPr="006C4EAE">
        <w:rPr>
          <w:i/>
          <w:lang w:val="es-ES"/>
        </w:rPr>
        <w:t>.”</w:t>
      </w:r>
    </w:p>
    <w:p w:rsidR="0016221E" w:rsidRPr="006C4EAE" w:rsidRDefault="0016221E" w:rsidP="00D95BDB">
      <w:pPr>
        <w:ind w:left="567"/>
        <w:rPr>
          <w:i/>
          <w:lang w:val="es-ES"/>
        </w:rPr>
      </w:pPr>
    </w:p>
    <w:p w:rsidR="00791056" w:rsidRPr="006C4EAE" w:rsidRDefault="004640EE" w:rsidP="00B0122B">
      <w:pPr>
        <w:pStyle w:val="BodyTextIndent2"/>
        <w:tabs>
          <w:tab w:val="left" w:pos="4536"/>
        </w:tabs>
        <w:spacing w:line="240" w:lineRule="auto"/>
        <w:ind w:left="5533"/>
        <w:rPr>
          <w:rFonts w:ascii="Arial" w:hAnsi="Arial" w:cs="Arial"/>
          <w:i/>
          <w:sz w:val="22"/>
          <w:szCs w:val="22"/>
          <w:lang w:val="es-ES"/>
        </w:rPr>
      </w:pPr>
      <w:r w:rsidRPr="006C4EAE">
        <w:rPr>
          <w:rFonts w:ascii="Arial" w:hAnsi="Arial" w:cs="Arial"/>
          <w:i/>
          <w:sz w:val="22"/>
          <w:szCs w:val="22"/>
          <w:lang w:val="es-ES"/>
        </w:rPr>
        <w:t>7.</w:t>
      </w:r>
      <w:r w:rsidR="008C0CAC" w:rsidRPr="006C4EAE">
        <w:rPr>
          <w:rFonts w:ascii="Arial" w:hAnsi="Arial" w:cs="Arial"/>
          <w:i/>
          <w:sz w:val="22"/>
          <w:szCs w:val="22"/>
          <w:lang w:val="es-ES"/>
        </w:rPr>
        <w:tab/>
      </w:r>
      <w:r w:rsidR="006C4EAE">
        <w:rPr>
          <w:rFonts w:ascii="Arial" w:hAnsi="Arial" w:cs="Arial"/>
          <w:i/>
          <w:sz w:val="22"/>
          <w:szCs w:val="22"/>
          <w:lang w:val="es-ES"/>
        </w:rPr>
        <w:t>Se invita al</w:t>
      </w:r>
      <w:r w:rsidR="00791056" w:rsidRPr="006C4EAE">
        <w:rPr>
          <w:rFonts w:ascii="Arial" w:hAnsi="Arial" w:cs="Arial"/>
          <w:i/>
          <w:sz w:val="22"/>
          <w:szCs w:val="22"/>
          <w:lang w:val="es-ES"/>
        </w:rPr>
        <w:t xml:space="preserve"> CWS </w:t>
      </w:r>
      <w:r w:rsidR="006C4EAE">
        <w:rPr>
          <w:rFonts w:ascii="Arial" w:hAnsi="Arial" w:cs="Arial"/>
          <w:i/>
          <w:sz w:val="22"/>
          <w:szCs w:val="22"/>
          <w:lang w:val="es-ES"/>
        </w:rPr>
        <w:t>a</w:t>
      </w:r>
      <w:r w:rsidR="00791056" w:rsidRPr="006C4EAE">
        <w:rPr>
          <w:rFonts w:ascii="Arial" w:hAnsi="Arial" w:cs="Arial"/>
          <w:i/>
          <w:sz w:val="22"/>
          <w:szCs w:val="22"/>
          <w:lang w:val="es-ES"/>
        </w:rPr>
        <w:t>:</w:t>
      </w:r>
    </w:p>
    <w:p w:rsidR="00791056" w:rsidRPr="006C4EAE" w:rsidRDefault="006C4EAE" w:rsidP="00343778">
      <w:pPr>
        <w:pStyle w:val="BodyText"/>
        <w:tabs>
          <w:tab w:val="left" w:pos="6160"/>
          <w:tab w:val="left" w:pos="6710"/>
        </w:tabs>
        <w:ind w:left="5533"/>
        <w:rPr>
          <w:i/>
          <w:lang w:val="es-ES"/>
        </w:rPr>
      </w:pPr>
      <w:r>
        <w:rPr>
          <w:i/>
          <w:lang w:val="es-ES"/>
        </w:rPr>
        <w:tab/>
      </w:r>
      <w:r w:rsidR="004640EE" w:rsidRPr="006C4EAE">
        <w:rPr>
          <w:i/>
          <w:lang w:val="es-ES"/>
        </w:rPr>
        <w:t>a)</w:t>
      </w:r>
      <w:r w:rsidR="00791056" w:rsidRPr="006C4EAE">
        <w:rPr>
          <w:i/>
          <w:lang w:val="es-ES"/>
        </w:rPr>
        <w:tab/>
      </w:r>
      <w:r>
        <w:rPr>
          <w:i/>
          <w:lang w:val="es-ES"/>
        </w:rPr>
        <w:t>tomar nota de la información suministrada anteriormente</w:t>
      </w:r>
      <w:r w:rsidR="00D312DC" w:rsidRPr="006C4EAE">
        <w:rPr>
          <w:i/>
          <w:lang w:val="es-ES"/>
        </w:rPr>
        <w:t xml:space="preserve">; </w:t>
      </w:r>
      <w:r w:rsidR="004640EE" w:rsidRPr="006C4EAE">
        <w:rPr>
          <w:i/>
          <w:lang w:val="es-ES"/>
        </w:rPr>
        <w:t xml:space="preserve"> </w:t>
      </w:r>
      <w:r>
        <w:rPr>
          <w:i/>
          <w:lang w:val="es-ES"/>
        </w:rPr>
        <w:t>y</w:t>
      </w:r>
    </w:p>
    <w:p w:rsidR="00791056" w:rsidRPr="006C4EAE" w:rsidRDefault="004640EE" w:rsidP="000C7324">
      <w:pPr>
        <w:pStyle w:val="BodyText"/>
        <w:tabs>
          <w:tab w:val="left" w:pos="6160"/>
          <w:tab w:val="left" w:pos="6710"/>
        </w:tabs>
        <w:ind w:left="5533"/>
        <w:rPr>
          <w:i/>
          <w:lang w:val="es-ES"/>
        </w:rPr>
      </w:pPr>
      <w:r w:rsidRPr="006C4EAE">
        <w:rPr>
          <w:i/>
          <w:lang w:val="es-ES"/>
        </w:rPr>
        <w:tab/>
      </w:r>
      <w:r w:rsidR="00D312DC" w:rsidRPr="006C4EAE">
        <w:rPr>
          <w:i/>
          <w:lang w:val="es-ES"/>
        </w:rPr>
        <w:t>b</w:t>
      </w:r>
      <w:r w:rsidR="00791056" w:rsidRPr="006C4EAE">
        <w:rPr>
          <w:i/>
          <w:lang w:val="es-ES"/>
        </w:rPr>
        <w:t>)</w:t>
      </w:r>
      <w:r w:rsidR="00791056" w:rsidRPr="006C4EAE">
        <w:rPr>
          <w:i/>
          <w:lang w:val="es-ES"/>
        </w:rPr>
        <w:tab/>
      </w:r>
      <w:r w:rsidR="006C4EAE">
        <w:rPr>
          <w:i/>
          <w:lang w:val="es-ES"/>
        </w:rPr>
        <w:t>estudiar y aprobar la pr</w:t>
      </w:r>
      <w:r w:rsidR="00B0122B">
        <w:rPr>
          <w:i/>
          <w:lang w:val="es-ES"/>
        </w:rPr>
        <w:t>opuesta de revisión de la Norma </w:t>
      </w:r>
      <w:r w:rsidR="006C4EAE">
        <w:rPr>
          <w:i/>
          <w:lang w:val="es-ES"/>
        </w:rPr>
        <w:t>ST.3 de la OMPI</w:t>
      </w:r>
      <w:r w:rsidR="00791056" w:rsidRPr="006C4EAE">
        <w:rPr>
          <w:i/>
          <w:lang w:val="es-ES"/>
        </w:rPr>
        <w:t xml:space="preserve"> </w:t>
      </w:r>
      <w:r w:rsidR="006C4EAE">
        <w:rPr>
          <w:i/>
          <w:lang w:val="es-ES"/>
        </w:rPr>
        <w:t>mencionada en el párrafo 4</w:t>
      </w:r>
      <w:r w:rsidR="00431AB1">
        <w:rPr>
          <w:i/>
          <w:lang w:val="es-ES"/>
        </w:rPr>
        <w:t xml:space="preserve"> del presente documento</w:t>
      </w:r>
      <w:r w:rsidR="00791056" w:rsidRPr="006C4EAE">
        <w:rPr>
          <w:i/>
          <w:lang w:val="es-ES"/>
        </w:rPr>
        <w:t>.</w:t>
      </w:r>
    </w:p>
    <w:p w:rsidR="002928D3" w:rsidRPr="006C4EAE" w:rsidRDefault="002928D3" w:rsidP="003F5D19">
      <w:pPr>
        <w:rPr>
          <w:szCs w:val="22"/>
          <w:lang w:val="es-ES"/>
        </w:rPr>
      </w:pPr>
    </w:p>
    <w:p w:rsidR="002928D3" w:rsidRPr="006C4EAE" w:rsidRDefault="006D01EE" w:rsidP="00343778">
      <w:pPr>
        <w:pStyle w:val="Endofdocument-Annex"/>
        <w:rPr>
          <w:lang w:val="es-ES"/>
        </w:rPr>
      </w:pPr>
      <w:r w:rsidRPr="006C4EAE">
        <w:rPr>
          <w:lang w:val="es-ES"/>
        </w:rPr>
        <w:t>[</w:t>
      </w:r>
      <w:r w:rsidR="006C4EAE">
        <w:rPr>
          <w:lang w:val="es-ES"/>
        </w:rPr>
        <w:t>Sigue el Anexo</w:t>
      </w:r>
      <w:r w:rsidRPr="006C4EAE">
        <w:rPr>
          <w:lang w:val="es-ES"/>
        </w:rPr>
        <w:t>]</w:t>
      </w:r>
    </w:p>
    <w:sectPr w:rsidR="002928D3" w:rsidRPr="006C4EAE"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04" w:rsidRDefault="00C24D04">
      <w:r>
        <w:separator/>
      </w:r>
    </w:p>
  </w:endnote>
  <w:endnote w:type="continuationSeparator" w:id="0">
    <w:p w:rsidR="00C24D04" w:rsidRDefault="00C24D04" w:rsidP="003B38C1">
      <w:r>
        <w:separator/>
      </w:r>
    </w:p>
    <w:p w:rsidR="00C24D04" w:rsidRPr="003B38C1" w:rsidRDefault="00C24D04" w:rsidP="003B38C1">
      <w:pPr>
        <w:spacing w:after="60"/>
        <w:rPr>
          <w:sz w:val="17"/>
        </w:rPr>
      </w:pPr>
      <w:r>
        <w:rPr>
          <w:sz w:val="17"/>
        </w:rPr>
        <w:t>[Endnote continued from previous page]</w:t>
      </w:r>
    </w:p>
  </w:endnote>
  <w:endnote w:type="continuationNotice" w:id="1">
    <w:p w:rsidR="00C24D04" w:rsidRPr="003B38C1" w:rsidRDefault="00C24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04" w:rsidRDefault="00C24D04">
      <w:r>
        <w:separator/>
      </w:r>
    </w:p>
  </w:footnote>
  <w:footnote w:type="continuationSeparator" w:id="0">
    <w:p w:rsidR="00C24D04" w:rsidRDefault="00C24D04" w:rsidP="008B60B2">
      <w:r>
        <w:separator/>
      </w:r>
    </w:p>
    <w:p w:rsidR="00C24D04" w:rsidRPr="00ED77FB" w:rsidRDefault="00C24D04" w:rsidP="008B60B2">
      <w:pPr>
        <w:spacing w:after="60"/>
        <w:rPr>
          <w:sz w:val="17"/>
          <w:szCs w:val="17"/>
        </w:rPr>
      </w:pPr>
      <w:r w:rsidRPr="00ED77FB">
        <w:rPr>
          <w:sz w:val="17"/>
          <w:szCs w:val="17"/>
        </w:rPr>
        <w:t>[Footnote continued from previous page]</w:t>
      </w:r>
    </w:p>
  </w:footnote>
  <w:footnote w:type="continuationNotice" w:id="1">
    <w:p w:rsidR="00C24D04" w:rsidRPr="00ED77FB" w:rsidRDefault="00C24D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6" w:name="Code2"/>
    <w:bookmarkEnd w:id="6"/>
    <w:r>
      <w:t>CWS/4</w:t>
    </w:r>
    <w:r w:rsidR="00B06CB9">
      <w:t>BIS</w:t>
    </w:r>
    <w:r>
      <w:t>/</w:t>
    </w:r>
    <w:r w:rsidR="00B06CB9">
      <w:t>11</w:t>
    </w:r>
  </w:p>
  <w:p w:rsidR="00EC4E49" w:rsidRDefault="006C4EAE"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6A72CC">
      <w:rPr>
        <w:noProof/>
      </w:rPr>
      <w:t>2</w:t>
    </w:r>
    <w:r w:rsidR="00EC4E49">
      <w:fldChar w:fldCharType="end"/>
    </w:r>
  </w:p>
  <w:p w:rsidR="00EC4E49" w:rsidRDefault="00EC4E49" w:rsidP="00477D6B">
    <w:pPr>
      <w:jc w:val="right"/>
    </w:pPr>
  </w:p>
  <w:p w:rsidR="00BA7101" w:rsidRDefault="00BA710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606807"/>
    <w:multiLevelType w:val="hybridMultilevel"/>
    <w:tmpl w:val="BB145F78"/>
    <w:lvl w:ilvl="0" w:tplc="2A9289F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7224D"/>
    <w:multiLevelType w:val="hybridMultilevel"/>
    <w:tmpl w:val="1932F9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4D"/>
    <w:rsid w:val="000269D7"/>
    <w:rsid w:val="00043CAA"/>
    <w:rsid w:val="00075432"/>
    <w:rsid w:val="00095E13"/>
    <w:rsid w:val="000968ED"/>
    <w:rsid w:val="000C095F"/>
    <w:rsid w:val="000C2ED2"/>
    <w:rsid w:val="000C7324"/>
    <w:rsid w:val="000F5E56"/>
    <w:rsid w:val="001351FF"/>
    <w:rsid w:val="001362EE"/>
    <w:rsid w:val="0016221E"/>
    <w:rsid w:val="001676B6"/>
    <w:rsid w:val="001832A6"/>
    <w:rsid w:val="001A7B4D"/>
    <w:rsid w:val="002634C4"/>
    <w:rsid w:val="002807C6"/>
    <w:rsid w:val="002928D3"/>
    <w:rsid w:val="002E5A8F"/>
    <w:rsid w:val="002F1FE6"/>
    <w:rsid w:val="002F2AD1"/>
    <w:rsid w:val="002F4E68"/>
    <w:rsid w:val="00312F7F"/>
    <w:rsid w:val="00342A15"/>
    <w:rsid w:val="00343778"/>
    <w:rsid w:val="00361450"/>
    <w:rsid w:val="003673CF"/>
    <w:rsid w:val="003845C1"/>
    <w:rsid w:val="003A6F89"/>
    <w:rsid w:val="003B38C1"/>
    <w:rsid w:val="003F5D19"/>
    <w:rsid w:val="00423E3E"/>
    <w:rsid w:val="00427AF4"/>
    <w:rsid w:val="00431AB1"/>
    <w:rsid w:val="00441ED3"/>
    <w:rsid w:val="00445367"/>
    <w:rsid w:val="004640EE"/>
    <w:rsid w:val="004647DA"/>
    <w:rsid w:val="00474062"/>
    <w:rsid w:val="00477D6B"/>
    <w:rsid w:val="0049785F"/>
    <w:rsid w:val="004D5D08"/>
    <w:rsid w:val="005019FF"/>
    <w:rsid w:val="0052744B"/>
    <w:rsid w:val="0053057A"/>
    <w:rsid w:val="005365A0"/>
    <w:rsid w:val="00560A29"/>
    <w:rsid w:val="00585746"/>
    <w:rsid w:val="005B6C00"/>
    <w:rsid w:val="005C55DC"/>
    <w:rsid w:val="005C6649"/>
    <w:rsid w:val="005D1946"/>
    <w:rsid w:val="00605827"/>
    <w:rsid w:val="00646050"/>
    <w:rsid w:val="00662341"/>
    <w:rsid w:val="006713CA"/>
    <w:rsid w:val="006745F8"/>
    <w:rsid w:val="00676C5C"/>
    <w:rsid w:val="00686CD8"/>
    <w:rsid w:val="006A72CC"/>
    <w:rsid w:val="006B4493"/>
    <w:rsid w:val="006C3376"/>
    <w:rsid w:val="006C4EAE"/>
    <w:rsid w:val="006D01EE"/>
    <w:rsid w:val="006E7935"/>
    <w:rsid w:val="0072774E"/>
    <w:rsid w:val="00791056"/>
    <w:rsid w:val="007B2A86"/>
    <w:rsid w:val="007D1613"/>
    <w:rsid w:val="008517F6"/>
    <w:rsid w:val="008B2CC1"/>
    <w:rsid w:val="008B60B2"/>
    <w:rsid w:val="008C0CAC"/>
    <w:rsid w:val="008F22EC"/>
    <w:rsid w:val="0090731E"/>
    <w:rsid w:val="00916EE2"/>
    <w:rsid w:val="00966A22"/>
    <w:rsid w:val="0096722F"/>
    <w:rsid w:val="00980843"/>
    <w:rsid w:val="009E2791"/>
    <w:rsid w:val="009E3F6F"/>
    <w:rsid w:val="009F499F"/>
    <w:rsid w:val="00A03DF8"/>
    <w:rsid w:val="00A24BEF"/>
    <w:rsid w:val="00A42DAF"/>
    <w:rsid w:val="00A44109"/>
    <w:rsid w:val="00A45BD8"/>
    <w:rsid w:val="00A674BA"/>
    <w:rsid w:val="00A869B7"/>
    <w:rsid w:val="00A87014"/>
    <w:rsid w:val="00A9671E"/>
    <w:rsid w:val="00AA0678"/>
    <w:rsid w:val="00AC205C"/>
    <w:rsid w:val="00AF0A6B"/>
    <w:rsid w:val="00B0122B"/>
    <w:rsid w:val="00B05A69"/>
    <w:rsid w:val="00B06CB9"/>
    <w:rsid w:val="00B33D93"/>
    <w:rsid w:val="00B413E1"/>
    <w:rsid w:val="00B44232"/>
    <w:rsid w:val="00B9734B"/>
    <w:rsid w:val="00BA7101"/>
    <w:rsid w:val="00BD556E"/>
    <w:rsid w:val="00BF7533"/>
    <w:rsid w:val="00C007BE"/>
    <w:rsid w:val="00C11BFE"/>
    <w:rsid w:val="00C24D04"/>
    <w:rsid w:val="00C77A66"/>
    <w:rsid w:val="00C848D6"/>
    <w:rsid w:val="00C962F1"/>
    <w:rsid w:val="00D312DC"/>
    <w:rsid w:val="00D441C5"/>
    <w:rsid w:val="00D44D45"/>
    <w:rsid w:val="00D45252"/>
    <w:rsid w:val="00D71B4D"/>
    <w:rsid w:val="00D93D55"/>
    <w:rsid w:val="00D95BDB"/>
    <w:rsid w:val="00DB4275"/>
    <w:rsid w:val="00DB7CD7"/>
    <w:rsid w:val="00DE1CC3"/>
    <w:rsid w:val="00E05020"/>
    <w:rsid w:val="00E16EC5"/>
    <w:rsid w:val="00E335FE"/>
    <w:rsid w:val="00E84598"/>
    <w:rsid w:val="00EC4E49"/>
    <w:rsid w:val="00ED06C5"/>
    <w:rsid w:val="00ED62EE"/>
    <w:rsid w:val="00ED77FB"/>
    <w:rsid w:val="00EE45FA"/>
    <w:rsid w:val="00F009D3"/>
    <w:rsid w:val="00F661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NoSpacing">
    <w:name w:val="No Spacing"/>
    <w:uiPriority w:val="1"/>
    <w:qFormat/>
    <w:rsid w:val="002E5A8F"/>
    <w:rPr>
      <w:rFonts w:asciiTheme="minorHAnsi" w:eastAsiaTheme="minorEastAsia" w:hAnsiTheme="minorHAnsi" w:cstheme="minorBidi"/>
      <w:sz w:val="22"/>
      <w:szCs w:val="22"/>
    </w:rPr>
  </w:style>
  <w:style w:type="paragraph" w:styleId="BodyTextIndent2">
    <w:name w:val="Body Text Indent 2"/>
    <w:basedOn w:val="Normal"/>
    <w:link w:val="BodyTextIndent2Char"/>
    <w:rsid w:val="00791056"/>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791056"/>
    <w:rPr>
      <w:sz w:val="24"/>
    </w:rPr>
  </w:style>
  <w:style w:type="paragraph" w:styleId="ListParagraph">
    <w:name w:val="List Paragraph"/>
    <w:basedOn w:val="Normal"/>
    <w:uiPriority w:val="34"/>
    <w:qFormat/>
    <w:rsid w:val="002F2AD1"/>
    <w:pPr>
      <w:ind w:left="720"/>
      <w:contextualSpacing/>
    </w:pPr>
  </w:style>
  <w:style w:type="character" w:customStyle="1" w:styleId="BodyTextChar">
    <w:name w:val="Body Text Char"/>
    <w:basedOn w:val="DefaultParagraphFont"/>
    <w:link w:val="BodyText"/>
    <w:rsid w:val="0034377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NoSpacing">
    <w:name w:val="No Spacing"/>
    <w:uiPriority w:val="1"/>
    <w:qFormat/>
    <w:rsid w:val="002E5A8F"/>
    <w:rPr>
      <w:rFonts w:asciiTheme="minorHAnsi" w:eastAsiaTheme="minorEastAsia" w:hAnsiTheme="minorHAnsi" w:cstheme="minorBidi"/>
      <w:sz w:val="22"/>
      <w:szCs w:val="22"/>
    </w:rPr>
  </w:style>
  <w:style w:type="paragraph" w:styleId="BodyTextIndent2">
    <w:name w:val="Body Text Indent 2"/>
    <w:basedOn w:val="Normal"/>
    <w:link w:val="BodyTextIndent2Char"/>
    <w:rsid w:val="00791056"/>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791056"/>
    <w:rPr>
      <w:sz w:val="24"/>
    </w:rPr>
  </w:style>
  <w:style w:type="paragraph" w:styleId="ListParagraph">
    <w:name w:val="List Paragraph"/>
    <w:basedOn w:val="Normal"/>
    <w:uiPriority w:val="34"/>
    <w:qFormat/>
    <w:rsid w:val="002F2AD1"/>
    <w:pPr>
      <w:ind w:left="720"/>
      <w:contextualSpacing/>
    </w:pPr>
  </w:style>
  <w:style w:type="character" w:customStyle="1" w:styleId="BodyTextChar">
    <w:name w:val="Body Text Char"/>
    <w:basedOn w:val="DefaultParagraphFont"/>
    <w:link w:val="BodyText"/>
    <w:rsid w:val="0034377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3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CWS/4BIS/11 (in Spanish)</vt:lpstr>
    </vt:vector>
  </TitlesOfParts>
  <Company>WIPO</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CWS/4BIS/11 (in Spanish)</dc:title>
  <dc:subject>REVISIÓN DE LA NORMA ST.3 DE LA OMPI (TAREA Nº 33/3)</dc:subject>
  <dc:creator>WIPO</dc:creator>
  <cp:keywords>CWS</cp:keywords>
  <cp:lastModifiedBy>RODRIGUEZ Geraldine</cp:lastModifiedBy>
  <cp:revision>4</cp:revision>
  <cp:lastPrinted>2016-02-11T13:45:00Z</cp:lastPrinted>
  <dcterms:created xsi:type="dcterms:W3CDTF">2016-02-22T11:08:00Z</dcterms:created>
  <dcterms:modified xsi:type="dcterms:W3CDTF">2016-02-29T14:07:00Z</dcterms:modified>
</cp:coreProperties>
</file>