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23C" w14:textId="77777777" w:rsidR="0058427A" w:rsidRPr="0075386B" w:rsidRDefault="0058427A" w:rsidP="0058427A">
      <w:pPr>
        <w:pStyle w:val="Heading1"/>
        <w:spacing w:before="0" w:after="240"/>
        <w:jc w:val="center"/>
        <w:rPr>
          <w:lang w:val="es-419"/>
        </w:rPr>
      </w:pPr>
    </w:p>
    <w:p w14:paraId="6F5FF9A8" w14:textId="798AA901" w:rsidR="005D7B97" w:rsidRPr="0075386B" w:rsidRDefault="00C62D10" w:rsidP="002C3476">
      <w:pPr>
        <w:pStyle w:val="Heading1"/>
        <w:spacing w:before="0" w:after="960"/>
        <w:jc w:val="center"/>
        <w:rPr>
          <w:lang w:val="es-419"/>
        </w:rPr>
      </w:pPr>
      <w:r w:rsidRPr="0075386B">
        <w:rPr>
          <w:lang w:val="es-419"/>
        </w:rPr>
        <w:t>Plantilla para proporcionar información en relación con la Parte 7.3 del Manual de la OMPI</w:t>
      </w:r>
    </w:p>
    <w:p w14:paraId="03AB6C6E" w14:textId="77777777" w:rsidR="002D76B8" w:rsidRPr="0075386B" w:rsidRDefault="002D76B8" w:rsidP="002D76B8">
      <w:pPr>
        <w:rPr>
          <w:lang w:val="es-419"/>
        </w:rPr>
      </w:pPr>
    </w:p>
    <w:p w14:paraId="192B289F" w14:textId="508C12F2" w:rsidR="004907E9" w:rsidRPr="0075386B" w:rsidRDefault="004907E9" w:rsidP="002D76B8">
      <w:pPr>
        <w:pStyle w:val="Heading2"/>
        <w:rPr>
          <w:lang w:val="es-419"/>
        </w:rPr>
      </w:pPr>
      <w:r w:rsidRPr="0075386B">
        <w:rPr>
          <w:lang w:val="es-419"/>
        </w:rPr>
        <w:t>Introducción</w:t>
      </w:r>
    </w:p>
    <w:p w14:paraId="7712342F" w14:textId="756D4299" w:rsidR="00801D1A" w:rsidRPr="0075386B" w:rsidRDefault="00350BEF" w:rsidP="001D14BC">
      <w:pPr>
        <w:spacing w:after="220"/>
        <w:rPr>
          <w:lang w:val="es-419"/>
        </w:rPr>
      </w:pPr>
      <w:r w:rsidRPr="0075386B">
        <w:rPr>
          <w:lang w:val="es-419"/>
        </w:rPr>
        <w:t xml:space="preserve">La Parte 7.3 del </w:t>
      </w:r>
      <w:hyperlink r:id="rId13" w:history="1">
        <w:r w:rsidRPr="0075386B">
          <w:rPr>
            <w:rStyle w:val="Hyperlink"/>
            <w:lang w:val="es-419"/>
          </w:rPr>
          <w:t>Manual de la OMPI de información y documentación en materia de propiedad industrial</w:t>
        </w:r>
      </w:hyperlink>
      <w:r w:rsidRPr="0075386B">
        <w:rPr>
          <w:lang w:val="es-419"/>
        </w:rPr>
        <w:t xml:space="preserve"> está dedicada a la presentación de documentos de patente publicados por las oficinas de propiedad intelectual (PI), organizad</w:t>
      </w:r>
      <w:r w:rsidR="00EA01DA" w:rsidRPr="0075386B">
        <w:rPr>
          <w:lang w:val="es-419"/>
        </w:rPr>
        <w:t>a</w:t>
      </w:r>
      <w:r w:rsidRPr="0075386B">
        <w:rPr>
          <w:lang w:val="es-419"/>
        </w:rPr>
        <w:t xml:space="preserve"> por códigos de tipo de documento de patente de conformidad con la Norma ST.16 de la OMPI</w:t>
      </w:r>
      <w:r w:rsidR="00EA01DA" w:rsidRPr="0075386B">
        <w:rPr>
          <w:lang w:val="es-419"/>
        </w:rPr>
        <w:t xml:space="preserve">. </w:t>
      </w:r>
      <w:r w:rsidRPr="0075386B">
        <w:rPr>
          <w:lang w:val="es-419"/>
        </w:rPr>
        <w:t>Proporciona información detallada sobre las prácticas de publicación actuales y, cuando procede, contiene información sobre prácticas anteriores relativas a documentos de patentes que ya no se publican</w:t>
      </w:r>
      <w:r w:rsidR="00EA01DA" w:rsidRPr="0075386B">
        <w:rPr>
          <w:lang w:val="es-419"/>
        </w:rPr>
        <w:t xml:space="preserve">. </w:t>
      </w:r>
    </w:p>
    <w:p w14:paraId="1F3444FE" w14:textId="5EF5D7EF" w:rsidR="002935A5" w:rsidRPr="0075386B" w:rsidRDefault="006B32E6" w:rsidP="002D76B8">
      <w:pPr>
        <w:spacing w:after="220"/>
        <w:rPr>
          <w:lang w:val="es-419"/>
        </w:rPr>
      </w:pPr>
      <w:r w:rsidRPr="0075386B">
        <w:rPr>
          <w:lang w:val="es-419"/>
        </w:rPr>
        <w:t xml:space="preserve">La Parte 7.3 se divide en dos partes: </w:t>
      </w:r>
    </w:p>
    <w:p w14:paraId="39A2C220" w14:textId="6390424E" w:rsidR="001F4EBF" w:rsidRPr="0075386B" w:rsidRDefault="001F4EBF" w:rsidP="002D76B8">
      <w:pPr>
        <w:pStyle w:val="ONUME"/>
        <w:numPr>
          <w:ilvl w:val="1"/>
          <w:numId w:val="12"/>
        </w:numPr>
        <w:rPr>
          <w:lang w:val="es-419"/>
        </w:rPr>
      </w:pPr>
      <w:r w:rsidRPr="0075386B">
        <w:rPr>
          <w:lang w:val="es-419"/>
        </w:rPr>
        <w:t xml:space="preserve">La </w:t>
      </w:r>
      <w:hyperlink r:id="rId14" w:history="1">
        <w:r w:rsidRPr="0075386B">
          <w:rPr>
            <w:rStyle w:val="Hyperlink"/>
            <w:lang w:val="es-419"/>
          </w:rPr>
          <w:t>Parte 7.3.1</w:t>
        </w:r>
      </w:hyperlink>
      <w:r w:rsidRPr="0075386B">
        <w:rPr>
          <w:lang w:val="es-419"/>
        </w:rPr>
        <w:t xml:space="preserve"> contiene una lista de ejemplos de documentos de patente publicados por las oficinas de propiedad industrial y agrupados con arreglo a los códigos de tipo de documento de la Norma ST.16.</w:t>
      </w:r>
    </w:p>
    <w:p w14:paraId="33FE18DF" w14:textId="0385B7DE" w:rsidR="001F4EBF" w:rsidRPr="0075386B" w:rsidRDefault="001F4EBF" w:rsidP="002D76B8">
      <w:pPr>
        <w:pStyle w:val="ONUME"/>
        <w:numPr>
          <w:ilvl w:val="1"/>
          <w:numId w:val="12"/>
        </w:numPr>
        <w:rPr>
          <w:lang w:val="es-419"/>
        </w:rPr>
      </w:pPr>
      <w:r w:rsidRPr="0075386B">
        <w:rPr>
          <w:lang w:val="es-419"/>
        </w:rPr>
        <w:t xml:space="preserve">La </w:t>
      </w:r>
      <w:hyperlink r:id="rId15" w:history="1">
        <w:r w:rsidRPr="0075386B">
          <w:rPr>
            <w:rStyle w:val="Hyperlink"/>
            <w:lang w:val="es-419"/>
          </w:rPr>
          <w:t>Parte 7.3.2</w:t>
        </w:r>
      </w:hyperlink>
      <w:r w:rsidRPr="0075386B">
        <w:rPr>
          <w:lang w:val="es-419"/>
        </w:rPr>
        <w:t xml:space="preserve"> contiene un inventario de distintos tipos de documentos de patente ordenados por oficinas de propiedad industrial emisoras</w:t>
      </w:r>
      <w:r w:rsidR="00EA01DA" w:rsidRPr="0075386B">
        <w:rPr>
          <w:lang w:val="es-419"/>
        </w:rPr>
        <w:t xml:space="preserve">. </w:t>
      </w:r>
      <w:r w:rsidRPr="0075386B">
        <w:rPr>
          <w:lang w:val="es-419"/>
        </w:rPr>
        <w:t>Los códigos de la Norma ST.16 se proporcionan para los documentos enumerados junto con información acerca de la legislación de patentes aplicable, detalles de la publicación, la aplicación concreta del código y muestras de primeras páginas.</w:t>
      </w:r>
    </w:p>
    <w:p w14:paraId="38B1AF7D" w14:textId="08472B0A" w:rsidR="00AD432A" w:rsidRPr="0075386B" w:rsidRDefault="004A6D06" w:rsidP="002D76B8">
      <w:pPr>
        <w:spacing w:after="220"/>
        <w:rPr>
          <w:lang w:val="es-419"/>
        </w:rPr>
      </w:pPr>
      <w:r w:rsidRPr="0075386B">
        <w:rPr>
          <w:lang w:val="es-419"/>
        </w:rPr>
        <w:t>A fin de velar por la exactitud y coherencia, se insta a las oficinas de PI, tanto si están en la lista como si no, a presentar nueva información o actualizar sus entradas utilizando la plantilla que figura más adelante.</w:t>
      </w:r>
    </w:p>
    <w:p w14:paraId="54C8F9CE" w14:textId="417BBA0C" w:rsidR="00BE3813" w:rsidRPr="0075386B" w:rsidRDefault="00392A6E" w:rsidP="002D76B8">
      <w:pPr>
        <w:spacing w:after="220"/>
        <w:rPr>
          <w:lang w:val="es-419"/>
        </w:rPr>
      </w:pPr>
      <w:r w:rsidRPr="0075386B">
        <w:rPr>
          <w:lang w:val="es-419"/>
        </w:rPr>
        <w:t>Esta plantilla está destinada a prestar apoyo a las oficinas de PI para que proporcionen información pertinente de manera sistemática, clara y exhaustiva</w:t>
      </w:r>
      <w:r w:rsidR="00EA01DA" w:rsidRPr="0075386B">
        <w:rPr>
          <w:lang w:val="es-419"/>
        </w:rPr>
        <w:t xml:space="preserve">. </w:t>
      </w:r>
      <w:r w:rsidRPr="0075386B">
        <w:rPr>
          <w:lang w:val="es-419"/>
        </w:rPr>
        <w:t>En ella se recogen los detalles esenciales relativos a la aplicación de los códigos de tipo de documento de patente y las prácticas de publicación conexas</w:t>
      </w:r>
      <w:r w:rsidR="00EA01DA" w:rsidRPr="0075386B">
        <w:rPr>
          <w:lang w:val="es-419"/>
        </w:rPr>
        <w:t xml:space="preserve">. </w:t>
      </w:r>
      <w:r w:rsidRPr="0075386B">
        <w:rPr>
          <w:lang w:val="es-419"/>
        </w:rPr>
        <w:t>Las oficinas de PI podrán añadir información adicional según sea necesario para reflejar prácticas concretas.</w:t>
      </w:r>
    </w:p>
    <w:p w14:paraId="33E16A84" w14:textId="77777777" w:rsidR="00BE3813" w:rsidRPr="0075386B" w:rsidRDefault="00BE3813" w:rsidP="00BE3813">
      <w:pPr>
        <w:rPr>
          <w:lang w:val="es-419"/>
        </w:rPr>
      </w:pPr>
    </w:p>
    <w:p w14:paraId="25945925" w14:textId="0ADC3BDA" w:rsidR="00C62D10" w:rsidRPr="0075386B" w:rsidRDefault="00C62D10" w:rsidP="009B532C">
      <w:pPr>
        <w:rPr>
          <w:lang w:val="es-419"/>
        </w:rPr>
      </w:pPr>
    </w:p>
    <w:p w14:paraId="11AE6667" w14:textId="77777777" w:rsidR="002D76B8" w:rsidRPr="0075386B" w:rsidRDefault="002D76B8">
      <w:pPr>
        <w:rPr>
          <w:rFonts w:eastAsia="SimSun"/>
          <w:bCs/>
          <w:iCs/>
          <w:caps/>
          <w:szCs w:val="28"/>
          <w:lang w:val="es-419"/>
        </w:rPr>
      </w:pPr>
      <w:r w:rsidRPr="0075386B">
        <w:rPr>
          <w:lang w:val="es-419"/>
        </w:rPr>
        <w:br w:type="page"/>
      </w:r>
    </w:p>
    <w:p w14:paraId="33CCD5DE" w14:textId="63E98C0B" w:rsidR="009B532C" w:rsidRPr="0075386B" w:rsidRDefault="009B532C" w:rsidP="00801D1A">
      <w:pPr>
        <w:pStyle w:val="Heading2"/>
        <w:rPr>
          <w:lang w:val="es-419"/>
        </w:rPr>
      </w:pPr>
      <w:r w:rsidRPr="0075386B">
        <w:rPr>
          <w:lang w:val="es-419"/>
        </w:rPr>
        <w:lastRenderedPageBreak/>
        <w:t>PLANTILLA</w:t>
      </w:r>
    </w:p>
    <w:p w14:paraId="6860A2B7" w14:textId="77777777" w:rsidR="009B532C" w:rsidRPr="0075386B" w:rsidRDefault="009B532C" w:rsidP="00801D1A">
      <w:pPr>
        <w:rPr>
          <w:lang w:val="es-419"/>
        </w:rPr>
      </w:pPr>
    </w:p>
    <w:tbl>
      <w:tblPr>
        <w:tblStyle w:val="TableGrid"/>
        <w:tblW w:w="0" w:type="auto"/>
        <w:tblLook w:val="04A0" w:firstRow="1" w:lastRow="0" w:firstColumn="1" w:lastColumn="0" w:noHBand="0" w:noVBand="1"/>
      </w:tblPr>
      <w:tblGrid>
        <w:gridCol w:w="4787"/>
        <w:gridCol w:w="4787"/>
      </w:tblGrid>
      <w:tr w:rsidR="001D4FC2" w:rsidRPr="0075386B" w14:paraId="5D0C8896" w14:textId="77777777">
        <w:tc>
          <w:tcPr>
            <w:tcW w:w="4787" w:type="dxa"/>
          </w:tcPr>
          <w:p w14:paraId="5CC63D61" w14:textId="21350648" w:rsidR="003E646F" w:rsidRPr="0075386B" w:rsidRDefault="001D4FC2" w:rsidP="00AA7EC7">
            <w:pPr>
              <w:spacing w:before="20" w:after="20"/>
              <w:rPr>
                <w:lang w:val="es-419"/>
              </w:rPr>
            </w:pPr>
            <w:r w:rsidRPr="0075386B">
              <w:rPr>
                <w:lang w:val="es-419"/>
              </w:rPr>
              <w:t xml:space="preserve">Nombre y código de país/organización </w:t>
            </w:r>
          </w:p>
          <w:p w14:paraId="41D87CA0" w14:textId="520B6B8A" w:rsidR="001D4FC2" w:rsidRPr="0075386B" w:rsidRDefault="001D4FC2" w:rsidP="00AA7EC7">
            <w:pPr>
              <w:spacing w:before="20" w:after="20"/>
              <w:rPr>
                <w:i/>
                <w:iCs/>
                <w:sz w:val="16"/>
                <w:szCs w:val="16"/>
                <w:lang w:val="es-419"/>
              </w:rPr>
            </w:pPr>
            <w:r w:rsidRPr="0075386B">
              <w:rPr>
                <w:i/>
                <w:iCs/>
                <w:sz w:val="16"/>
                <w:szCs w:val="16"/>
                <w:lang w:val="es-419"/>
              </w:rPr>
              <w:t xml:space="preserve">(Cabe remitirse a la Norma </w:t>
            </w:r>
            <w:hyperlink r:id="rId16" w:history="1">
              <w:r w:rsidRPr="0075386B">
                <w:rPr>
                  <w:rStyle w:val="Hyperlink"/>
                  <w:i/>
                  <w:iCs/>
                  <w:sz w:val="16"/>
                  <w:szCs w:val="16"/>
                  <w:lang w:val="es-419"/>
                </w:rPr>
                <w:t>ST.3</w:t>
              </w:r>
            </w:hyperlink>
            <w:r w:rsidRPr="0075386B">
              <w:rPr>
                <w:i/>
                <w:iCs/>
                <w:sz w:val="16"/>
                <w:szCs w:val="16"/>
                <w:lang w:val="es-419"/>
              </w:rPr>
              <w:t xml:space="preserve"> de la OMPI)</w:t>
            </w:r>
          </w:p>
          <w:p w14:paraId="3D35AFBE" w14:textId="77777777" w:rsidR="001D4FC2" w:rsidRPr="0075386B" w:rsidRDefault="001D4FC2" w:rsidP="00AA7EC7">
            <w:pPr>
              <w:spacing w:before="20" w:after="20"/>
              <w:rPr>
                <w:lang w:val="es-419"/>
              </w:rPr>
            </w:pPr>
          </w:p>
        </w:tc>
        <w:tc>
          <w:tcPr>
            <w:tcW w:w="4787" w:type="dxa"/>
          </w:tcPr>
          <w:p w14:paraId="4FA3E171" w14:textId="77777777" w:rsidR="001D4FC2" w:rsidRPr="0075386B" w:rsidRDefault="001D4FC2" w:rsidP="00AA7EC7">
            <w:pPr>
              <w:spacing w:before="20" w:after="20"/>
              <w:rPr>
                <w:lang w:val="es-419"/>
              </w:rPr>
            </w:pPr>
          </w:p>
        </w:tc>
      </w:tr>
    </w:tbl>
    <w:p w14:paraId="5D598CBB" w14:textId="77777777" w:rsidR="001D4FC2" w:rsidRPr="0075386B" w:rsidRDefault="001D4FC2" w:rsidP="00A90B5F">
      <w:pPr>
        <w:rPr>
          <w:lang w:val="es-419"/>
        </w:rPr>
      </w:pPr>
    </w:p>
    <w:tbl>
      <w:tblPr>
        <w:tblStyle w:val="TableGrid"/>
        <w:tblW w:w="5000" w:type="pct"/>
        <w:tblLook w:val="04A0" w:firstRow="1" w:lastRow="0" w:firstColumn="1" w:lastColumn="0" w:noHBand="0" w:noVBand="1"/>
      </w:tblPr>
      <w:tblGrid>
        <w:gridCol w:w="1951"/>
        <w:gridCol w:w="3971"/>
        <w:gridCol w:w="3652"/>
      </w:tblGrid>
      <w:tr w:rsidR="001976E1" w:rsidRPr="0075386B" w14:paraId="0A156DC5" w14:textId="77777777" w:rsidTr="0075386B">
        <w:tc>
          <w:tcPr>
            <w:tcW w:w="1019" w:type="pct"/>
          </w:tcPr>
          <w:p w14:paraId="6716A5A1" w14:textId="5C313895" w:rsidR="001976E1" w:rsidRPr="0075386B" w:rsidRDefault="001976E1" w:rsidP="00AA7EC7">
            <w:pPr>
              <w:spacing w:before="20" w:after="20"/>
              <w:rPr>
                <w:lang w:val="es-419"/>
              </w:rPr>
            </w:pPr>
            <w:r w:rsidRPr="0075386B">
              <w:rPr>
                <w:lang w:val="es-419"/>
              </w:rPr>
              <w:t>Código de tipo de la Norma ST.16</w:t>
            </w:r>
          </w:p>
          <w:p w14:paraId="7755F3B2" w14:textId="1E65EFDF" w:rsidR="001976E1" w:rsidRPr="0075386B" w:rsidRDefault="001976E1" w:rsidP="00AA7EC7">
            <w:pPr>
              <w:spacing w:before="20" w:after="20"/>
              <w:rPr>
                <w:i/>
                <w:iCs/>
                <w:sz w:val="16"/>
                <w:szCs w:val="16"/>
                <w:lang w:val="es-419"/>
              </w:rPr>
            </w:pPr>
            <w:r w:rsidRPr="0075386B">
              <w:rPr>
                <w:i/>
                <w:iCs/>
                <w:sz w:val="16"/>
                <w:szCs w:val="16"/>
                <w:lang w:val="es-419"/>
              </w:rPr>
              <w:t xml:space="preserve">(Cabe remitirse a la Norma </w:t>
            </w:r>
            <w:hyperlink r:id="rId17" w:history="1">
              <w:r w:rsidRPr="0075386B">
                <w:rPr>
                  <w:rStyle w:val="Hyperlink"/>
                  <w:i/>
                  <w:iCs/>
                  <w:sz w:val="16"/>
                  <w:szCs w:val="16"/>
                  <w:lang w:val="es-419"/>
                </w:rPr>
                <w:t>ST.16</w:t>
              </w:r>
            </w:hyperlink>
            <w:r w:rsidRPr="0075386B">
              <w:rPr>
                <w:i/>
                <w:iCs/>
                <w:sz w:val="16"/>
                <w:szCs w:val="16"/>
                <w:lang w:val="es-419"/>
              </w:rPr>
              <w:t xml:space="preserve"> de la OMPI)</w:t>
            </w:r>
          </w:p>
        </w:tc>
        <w:tc>
          <w:tcPr>
            <w:tcW w:w="2074" w:type="pct"/>
          </w:tcPr>
          <w:p w14:paraId="03EC28ED" w14:textId="77777777" w:rsidR="001976E1" w:rsidRPr="0075386B" w:rsidRDefault="001976E1" w:rsidP="00AA7EC7">
            <w:pPr>
              <w:pStyle w:val="ListParagraph"/>
              <w:spacing w:before="20" w:after="20"/>
              <w:ind w:left="200"/>
              <w:jc w:val="both"/>
              <w:rPr>
                <w:rFonts w:eastAsia="MingLiU"/>
                <w:lang w:val="es-419"/>
              </w:rPr>
            </w:pPr>
            <w:r w:rsidRPr="0075386B">
              <w:rPr>
                <w:lang w:val="es-419"/>
              </w:rPr>
              <w:t>Tipo de documento</w:t>
            </w:r>
          </w:p>
          <w:p w14:paraId="133AB6AF" w14:textId="15EAC75E" w:rsidR="001976E1" w:rsidRPr="0075386B" w:rsidRDefault="001976E1" w:rsidP="00AA7EC7">
            <w:pPr>
              <w:spacing w:before="20" w:after="20"/>
              <w:rPr>
                <w:szCs w:val="22"/>
                <w:lang w:val="es-419"/>
              </w:rPr>
            </w:pPr>
            <w:r w:rsidRPr="0075386B">
              <w:rPr>
                <w:i/>
                <w:sz w:val="16"/>
                <w:lang w:val="es-419"/>
              </w:rPr>
              <w:t>(Escriba en letras mayúsculas el título en los idiomas oficiales, la traducción al inglés entre corchetes y opcionalmente la transliteración a caracteres latinos)</w:t>
            </w:r>
          </w:p>
        </w:tc>
        <w:tc>
          <w:tcPr>
            <w:tcW w:w="1907" w:type="pct"/>
          </w:tcPr>
          <w:p w14:paraId="34D4CA92" w14:textId="2B4F108D" w:rsidR="001976E1" w:rsidRPr="0075386B" w:rsidRDefault="001976E1" w:rsidP="00AA7EC7">
            <w:pPr>
              <w:spacing w:before="20" w:after="20"/>
              <w:rPr>
                <w:szCs w:val="22"/>
                <w:lang w:val="es-419"/>
              </w:rPr>
            </w:pPr>
          </w:p>
          <w:p w14:paraId="699A8C94" w14:textId="67549C25" w:rsidR="001976E1" w:rsidRPr="0075386B" w:rsidRDefault="001976E1" w:rsidP="00AA7EC7">
            <w:pPr>
              <w:spacing w:before="20" w:after="20"/>
              <w:rPr>
                <w:szCs w:val="22"/>
                <w:lang w:val="es-419"/>
              </w:rPr>
            </w:pPr>
            <w:r w:rsidRPr="0075386B">
              <w:rPr>
                <w:lang w:val="es-419"/>
              </w:rPr>
              <w:t>Práctica actual o anterior</w:t>
            </w:r>
          </w:p>
          <w:p w14:paraId="68C3C4C2" w14:textId="55CB77E7" w:rsidR="001976E1" w:rsidRPr="0075386B" w:rsidRDefault="001976E1" w:rsidP="00AA7EC7">
            <w:pPr>
              <w:spacing w:before="20" w:after="20"/>
              <w:rPr>
                <w:i/>
                <w:iCs/>
                <w:sz w:val="16"/>
                <w:szCs w:val="16"/>
                <w:lang w:val="es-419"/>
              </w:rPr>
            </w:pPr>
            <w:r w:rsidRPr="0075386B">
              <w:rPr>
                <w:i/>
                <w:sz w:val="16"/>
                <w:lang w:val="es-419"/>
              </w:rPr>
              <w:t>(Indique si la publicación de este tipo de documento es actual o si ya no se publica)</w:t>
            </w:r>
          </w:p>
        </w:tc>
      </w:tr>
      <w:tr w:rsidR="001976E1" w:rsidRPr="0075386B" w14:paraId="05E03218" w14:textId="77777777" w:rsidTr="0075386B">
        <w:trPr>
          <w:trHeight w:val="1147"/>
        </w:trPr>
        <w:tc>
          <w:tcPr>
            <w:tcW w:w="1019" w:type="pct"/>
          </w:tcPr>
          <w:p w14:paraId="7320D5F0" w14:textId="77777777" w:rsidR="001976E1" w:rsidRPr="0075386B" w:rsidRDefault="001976E1" w:rsidP="00AA7EC7">
            <w:pPr>
              <w:spacing w:before="20" w:after="20"/>
              <w:rPr>
                <w:szCs w:val="22"/>
                <w:lang w:val="es-419"/>
              </w:rPr>
            </w:pPr>
          </w:p>
        </w:tc>
        <w:tc>
          <w:tcPr>
            <w:tcW w:w="2074" w:type="pct"/>
          </w:tcPr>
          <w:p w14:paraId="7D084A2C" w14:textId="77777777" w:rsidR="001976E1" w:rsidRPr="0075386B" w:rsidRDefault="001976E1" w:rsidP="00AA7EC7">
            <w:pPr>
              <w:spacing w:before="20" w:after="20"/>
              <w:rPr>
                <w:sz w:val="20"/>
                <w:lang w:val="es-419"/>
              </w:rPr>
            </w:pPr>
          </w:p>
        </w:tc>
        <w:tc>
          <w:tcPr>
            <w:tcW w:w="1907" w:type="pct"/>
          </w:tcPr>
          <w:p w14:paraId="5A49C208" w14:textId="0CA8941D" w:rsidR="001976E1" w:rsidRPr="0075386B" w:rsidRDefault="001976E1" w:rsidP="00AA7EC7">
            <w:pPr>
              <w:spacing w:before="20" w:after="20"/>
              <w:rPr>
                <w:sz w:val="20"/>
                <w:lang w:val="es-419"/>
              </w:rPr>
            </w:pPr>
            <w:r w:rsidRPr="0075386B">
              <w:rPr>
                <w:sz w:val="20"/>
                <w:lang w:val="es-419"/>
              </w:rPr>
              <w:object w:dxaOrig="1440" w:dyaOrig="1440" w14:anchorId="74D1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9.05pt;height:19.85pt" o:ole="">
                  <v:imagedata r:id="rId18" o:title=""/>
                </v:shape>
                <w:control r:id="rId19" w:name="OptionButton1" w:shapeid="_x0000_i1029"/>
              </w:object>
            </w:r>
          </w:p>
          <w:p w14:paraId="4DD784BB" w14:textId="7925AA70" w:rsidR="001976E1" w:rsidRPr="0075386B" w:rsidRDefault="001976E1" w:rsidP="00AA7EC7">
            <w:pPr>
              <w:spacing w:before="20" w:after="20"/>
              <w:rPr>
                <w:sz w:val="20"/>
                <w:lang w:val="es-419"/>
              </w:rPr>
            </w:pPr>
            <w:r w:rsidRPr="0075386B">
              <w:rPr>
                <w:lang w:val="es-419"/>
              </w:rPr>
              <w:object w:dxaOrig="1440" w:dyaOrig="1440" w14:anchorId="063EE6E6">
                <v:shape id="_x0000_i1031" type="#_x0000_t75" style="width:171.3pt;height:27.3pt" o:ole="">
                  <v:imagedata r:id="rId20" o:title=""/>
                </v:shape>
                <w:control r:id="rId21" w:name="OptionButton21" w:shapeid="_x0000_i1031"/>
              </w:object>
            </w:r>
          </w:p>
          <w:p w14:paraId="05F0ADCE" w14:textId="5208C2C5" w:rsidR="001976E1" w:rsidRPr="0075386B" w:rsidRDefault="001976E1" w:rsidP="00AA7EC7">
            <w:pPr>
              <w:spacing w:before="20" w:after="20"/>
              <w:rPr>
                <w:szCs w:val="22"/>
                <w:lang w:val="es-419"/>
              </w:rPr>
            </w:pPr>
          </w:p>
        </w:tc>
      </w:tr>
    </w:tbl>
    <w:p w14:paraId="2058FD8B" w14:textId="77777777" w:rsidR="00BD1BA1" w:rsidRPr="0075386B" w:rsidRDefault="00BD1BA1" w:rsidP="00A90B5F">
      <w:pPr>
        <w:rPr>
          <w:lang w:val="es-419"/>
        </w:rPr>
      </w:pPr>
    </w:p>
    <w:tbl>
      <w:tblPr>
        <w:tblStyle w:val="TableGrid"/>
        <w:tblW w:w="0" w:type="auto"/>
        <w:tblLook w:val="04A0" w:firstRow="1" w:lastRow="0" w:firstColumn="1" w:lastColumn="0" w:noHBand="0" w:noVBand="1"/>
      </w:tblPr>
      <w:tblGrid>
        <w:gridCol w:w="3072"/>
        <w:gridCol w:w="3454"/>
        <w:gridCol w:w="3048"/>
      </w:tblGrid>
      <w:tr w:rsidR="00BD1BA1" w:rsidRPr="0075386B" w14:paraId="41764D18" w14:textId="77777777">
        <w:tc>
          <w:tcPr>
            <w:tcW w:w="3191" w:type="dxa"/>
          </w:tcPr>
          <w:p w14:paraId="49CFCB02" w14:textId="6CB32DEB" w:rsidR="00BD1BA1" w:rsidRPr="0075386B" w:rsidRDefault="00BD1BA1" w:rsidP="00AA7EC7">
            <w:pPr>
              <w:spacing w:before="20" w:after="20"/>
              <w:rPr>
                <w:bCs/>
                <w:lang w:val="es-419"/>
              </w:rPr>
            </w:pPr>
            <w:r w:rsidRPr="0075386B">
              <w:rPr>
                <w:lang w:val="es-419"/>
              </w:rPr>
              <w:t>Referencias a la legislación de patentes</w:t>
            </w:r>
          </w:p>
        </w:tc>
        <w:tc>
          <w:tcPr>
            <w:tcW w:w="3191" w:type="dxa"/>
          </w:tcPr>
          <w:p w14:paraId="43ABE292" w14:textId="3AF62732" w:rsidR="00BD1BA1" w:rsidRPr="0075386B" w:rsidRDefault="00BD1BA1" w:rsidP="00AA7EC7">
            <w:pPr>
              <w:spacing w:before="20" w:after="20"/>
              <w:rPr>
                <w:bCs/>
                <w:lang w:val="es-419"/>
              </w:rPr>
            </w:pPr>
            <w:r w:rsidRPr="0075386B">
              <w:rPr>
                <w:lang w:val="es-419"/>
              </w:rPr>
              <w:t>Detalles de la publicación</w:t>
            </w:r>
          </w:p>
        </w:tc>
        <w:tc>
          <w:tcPr>
            <w:tcW w:w="3192" w:type="dxa"/>
          </w:tcPr>
          <w:p w14:paraId="341FC286" w14:textId="4E0DADD6" w:rsidR="00BD1BA1" w:rsidRPr="0075386B" w:rsidRDefault="00BD1BA1" w:rsidP="00AA7EC7">
            <w:pPr>
              <w:spacing w:before="20" w:after="20"/>
              <w:rPr>
                <w:bCs/>
                <w:lang w:val="es-419"/>
              </w:rPr>
            </w:pPr>
            <w:r w:rsidRPr="0075386B">
              <w:rPr>
                <w:lang w:val="es-419"/>
              </w:rPr>
              <w:t>Aplicación del código</w:t>
            </w:r>
          </w:p>
        </w:tc>
      </w:tr>
      <w:tr w:rsidR="00BD1BA1" w:rsidRPr="0075386B" w14:paraId="02915062" w14:textId="77777777">
        <w:tc>
          <w:tcPr>
            <w:tcW w:w="3191" w:type="dxa"/>
          </w:tcPr>
          <w:p w14:paraId="09913E3B" w14:textId="77777777" w:rsidR="00922327" w:rsidRPr="0075386B" w:rsidRDefault="00BD1BA1" w:rsidP="00AA7EC7">
            <w:pPr>
              <w:pStyle w:val="ListParagraph"/>
              <w:numPr>
                <w:ilvl w:val="0"/>
                <w:numId w:val="7"/>
              </w:numPr>
              <w:spacing w:before="20" w:after="20"/>
              <w:ind w:left="270" w:hanging="270"/>
              <w:rPr>
                <w:lang w:val="es-419"/>
              </w:rPr>
            </w:pPr>
            <w:r w:rsidRPr="0075386B">
              <w:rPr>
                <w:lang w:val="es-419"/>
              </w:rPr>
              <w:t>Publicado de conformidad con {referencia a la ley – título, número, etc.} de {fecha}, Art. {número}</w:t>
            </w:r>
          </w:p>
          <w:p w14:paraId="1353D1E9" w14:textId="2956FF6A" w:rsidR="00BD1BA1" w:rsidRPr="0075386B" w:rsidRDefault="00BD1BA1" w:rsidP="00AA7EC7">
            <w:pPr>
              <w:pStyle w:val="ListParagraph"/>
              <w:numPr>
                <w:ilvl w:val="0"/>
                <w:numId w:val="7"/>
              </w:numPr>
              <w:spacing w:before="20" w:after="20"/>
              <w:ind w:left="270" w:hanging="270"/>
              <w:rPr>
                <w:lang w:val="es-419"/>
              </w:rPr>
            </w:pPr>
            <w:r w:rsidRPr="0075386B">
              <w:rPr>
                <w:lang w:val="es-419"/>
              </w:rPr>
              <w:t>{Descripción de la aplicación del código de letras}</w:t>
            </w:r>
          </w:p>
        </w:tc>
        <w:tc>
          <w:tcPr>
            <w:tcW w:w="3191" w:type="dxa"/>
          </w:tcPr>
          <w:p w14:paraId="5C44BED0" w14:textId="5189FCC7" w:rsidR="00BD1BA1" w:rsidRPr="0075386B" w:rsidRDefault="00BD1BA1" w:rsidP="00AA7EC7">
            <w:pPr>
              <w:pStyle w:val="ListParagraph"/>
              <w:numPr>
                <w:ilvl w:val="0"/>
                <w:numId w:val="7"/>
              </w:numPr>
              <w:spacing w:before="20" w:after="20"/>
              <w:ind w:left="374"/>
              <w:rPr>
                <w:lang w:val="es-419"/>
              </w:rPr>
            </w:pPr>
            <w:r w:rsidRPr="0075386B">
              <w:rPr>
                <w:lang w:val="es-419"/>
              </w:rPr>
              <w:t>{Primer/Segundo/Tercer/etc.} nivel de publicación</w:t>
            </w:r>
          </w:p>
          <w:p w14:paraId="54591C56" w14:textId="6756A3FC" w:rsidR="00BD1BA1" w:rsidRPr="0075386B" w:rsidRDefault="00BD1BA1" w:rsidP="00AA7EC7">
            <w:pPr>
              <w:pStyle w:val="ListParagraph"/>
              <w:numPr>
                <w:ilvl w:val="0"/>
                <w:numId w:val="7"/>
              </w:numPr>
              <w:spacing w:before="20" w:after="20"/>
              <w:ind w:left="374"/>
              <w:rPr>
                <w:lang w:val="es-419"/>
              </w:rPr>
            </w:pPr>
            <w:r w:rsidRPr="0075386B">
              <w:rPr>
                <w:lang w:val="es-419"/>
              </w:rPr>
              <w:t>Publicado en {indicar el formato de tipo de documento}</w:t>
            </w:r>
          </w:p>
          <w:p w14:paraId="04655610" w14:textId="3BBB6B7E" w:rsidR="00922327" w:rsidRPr="0075386B" w:rsidRDefault="00BD1BA1" w:rsidP="00AA7EC7">
            <w:pPr>
              <w:pStyle w:val="ListParagraph"/>
              <w:numPr>
                <w:ilvl w:val="0"/>
                <w:numId w:val="7"/>
              </w:numPr>
              <w:spacing w:before="20" w:after="20"/>
              <w:ind w:left="374"/>
              <w:rPr>
                <w:lang w:val="es-419"/>
              </w:rPr>
            </w:pPr>
            <w:r w:rsidRPr="0075386B">
              <w:rPr>
                <w:lang w:val="es-419"/>
              </w:rPr>
              <w:t xml:space="preserve">Publicado de {fecha/año} a {fecha/año} o publicado en o después de {fecha/año} </w:t>
            </w:r>
          </w:p>
          <w:p w14:paraId="11A8A041" w14:textId="342B83A0" w:rsidR="00BD1BA1" w:rsidRPr="0075386B" w:rsidRDefault="00BD1BA1" w:rsidP="00AA7EC7">
            <w:pPr>
              <w:pStyle w:val="ListParagraph"/>
              <w:numPr>
                <w:ilvl w:val="0"/>
                <w:numId w:val="7"/>
              </w:numPr>
              <w:spacing w:before="20" w:after="20"/>
              <w:ind w:left="374"/>
              <w:rPr>
                <w:lang w:val="es-419"/>
              </w:rPr>
            </w:pPr>
            <w:r w:rsidRPr="0075386B">
              <w:rPr>
                <w:lang w:val="es-419"/>
              </w:rPr>
              <w:t>{Información acerca del sistema de numeración}</w:t>
            </w:r>
          </w:p>
        </w:tc>
        <w:tc>
          <w:tcPr>
            <w:tcW w:w="3192" w:type="dxa"/>
          </w:tcPr>
          <w:p w14:paraId="49855AA2" w14:textId="028EE6B0" w:rsidR="00922327" w:rsidRPr="0075386B" w:rsidRDefault="009E392C" w:rsidP="00AA7EC7">
            <w:pPr>
              <w:pStyle w:val="ListParagraph"/>
              <w:numPr>
                <w:ilvl w:val="0"/>
                <w:numId w:val="8"/>
              </w:numPr>
              <w:spacing w:before="20" w:after="20"/>
              <w:ind w:left="378"/>
              <w:rPr>
                <w:lang w:val="es-419"/>
              </w:rPr>
            </w:pPr>
            <w:r w:rsidRPr="0075386B">
              <w:rPr>
                <w:lang w:val="es-419"/>
              </w:rPr>
              <w:t>Dónde aparece el código</w:t>
            </w:r>
          </w:p>
          <w:p w14:paraId="6FF806FF" w14:textId="1760A5E6" w:rsidR="009E392C" w:rsidRPr="0075386B" w:rsidRDefault="009E392C" w:rsidP="00AA7EC7">
            <w:pPr>
              <w:pStyle w:val="ListParagraph"/>
              <w:numPr>
                <w:ilvl w:val="0"/>
                <w:numId w:val="8"/>
              </w:numPr>
              <w:spacing w:before="20" w:after="20"/>
              <w:ind w:left="378"/>
              <w:rPr>
                <w:lang w:val="es-419"/>
              </w:rPr>
            </w:pPr>
            <w:r w:rsidRPr="0075386B">
              <w:rPr>
                <w:lang w:val="es-419"/>
              </w:rPr>
              <w:t>La fecha o el año en que se usó por primera vez el código</w:t>
            </w:r>
          </w:p>
          <w:p w14:paraId="0D189178" w14:textId="6EF7FBA9" w:rsidR="00BD1BA1" w:rsidRPr="0075386B" w:rsidRDefault="00BD1BA1" w:rsidP="00AA7EC7">
            <w:pPr>
              <w:pStyle w:val="ListParagraph"/>
              <w:numPr>
                <w:ilvl w:val="0"/>
                <w:numId w:val="8"/>
              </w:numPr>
              <w:spacing w:before="20" w:after="20"/>
              <w:ind w:left="378"/>
              <w:rPr>
                <w:lang w:val="es-419"/>
              </w:rPr>
            </w:pPr>
            <w:r w:rsidRPr="0075386B">
              <w:rPr>
                <w:lang w:val="es-419"/>
              </w:rPr>
              <w:t>Muestra de la primera página {Adjunte la muestra del archivo de la primera página}</w:t>
            </w:r>
          </w:p>
        </w:tc>
      </w:tr>
    </w:tbl>
    <w:p w14:paraId="0D075703" w14:textId="77777777" w:rsidR="00BD1BA1" w:rsidRPr="0075386B" w:rsidRDefault="00BD1BA1">
      <w:pPr>
        <w:rPr>
          <w:lang w:val="es-419"/>
        </w:rPr>
      </w:pPr>
    </w:p>
    <w:tbl>
      <w:tblPr>
        <w:tblStyle w:val="TableGrid"/>
        <w:tblW w:w="0" w:type="auto"/>
        <w:tblLook w:val="04A0" w:firstRow="1" w:lastRow="0" w:firstColumn="1" w:lastColumn="0" w:noHBand="0" w:noVBand="1"/>
      </w:tblPr>
      <w:tblGrid>
        <w:gridCol w:w="9574"/>
      </w:tblGrid>
      <w:tr w:rsidR="0046403B" w:rsidRPr="0075386B" w14:paraId="22C36BDB" w14:textId="77777777">
        <w:tc>
          <w:tcPr>
            <w:tcW w:w="9574" w:type="dxa"/>
          </w:tcPr>
          <w:p w14:paraId="417E602E" w14:textId="77777777" w:rsidR="0046403B" w:rsidRPr="0075386B" w:rsidRDefault="0046403B" w:rsidP="00AA7EC7">
            <w:pPr>
              <w:spacing w:before="20" w:after="20"/>
              <w:rPr>
                <w:lang w:val="es-419"/>
              </w:rPr>
            </w:pPr>
            <w:r w:rsidRPr="0075386B">
              <w:rPr>
                <w:lang w:val="es-419"/>
              </w:rPr>
              <w:t>Información adicional</w:t>
            </w:r>
          </w:p>
          <w:p w14:paraId="283CAA04" w14:textId="77777777" w:rsidR="0046403B" w:rsidRPr="0075386B" w:rsidRDefault="0046403B" w:rsidP="00AA7EC7">
            <w:pPr>
              <w:spacing w:before="20" w:after="20"/>
              <w:rPr>
                <w:i/>
                <w:iCs/>
                <w:sz w:val="16"/>
                <w:szCs w:val="16"/>
                <w:lang w:val="es-419"/>
              </w:rPr>
            </w:pPr>
            <w:r w:rsidRPr="0075386B">
              <w:rPr>
                <w:i/>
                <w:sz w:val="16"/>
                <w:lang w:val="es-419"/>
              </w:rPr>
              <w:t>(Incluya cualquier otra información pertinente en relación con el tipo de documento de patente)</w:t>
            </w:r>
          </w:p>
          <w:p w14:paraId="3A53251C" w14:textId="77777777" w:rsidR="0046403B" w:rsidRPr="0075386B" w:rsidRDefault="0046403B" w:rsidP="00AA7EC7">
            <w:pPr>
              <w:spacing w:before="20" w:after="20"/>
              <w:rPr>
                <w:lang w:val="es-419"/>
              </w:rPr>
            </w:pPr>
          </w:p>
        </w:tc>
      </w:tr>
      <w:tr w:rsidR="0046403B" w:rsidRPr="0075386B" w14:paraId="23DD3245" w14:textId="77777777">
        <w:tc>
          <w:tcPr>
            <w:tcW w:w="9574" w:type="dxa"/>
          </w:tcPr>
          <w:p w14:paraId="0C20199C" w14:textId="77777777" w:rsidR="0046403B" w:rsidRPr="0075386B" w:rsidRDefault="0046403B" w:rsidP="00AA7EC7">
            <w:pPr>
              <w:spacing w:before="20" w:after="20"/>
              <w:rPr>
                <w:lang w:val="es-419"/>
              </w:rPr>
            </w:pPr>
          </w:p>
          <w:p w14:paraId="3E0D6B61" w14:textId="77777777" w:rsidR="003F3DB1" w:rsidRPr="0075386B" w:rsidRDefault="003F3DB1" w:rsidP="00AA7EC7">
            <w:pPr>
              <w:spacing w:before="20" w:after="20"/>
              <w:rPr>
                <w:lang w:val="es-419"/>
              </w:rPr>
            </w:pPr>
          </w:p>
        </w:tc>
      </w:tr>
    </w:tbl>
    <w:p w14:paraId="6C88C23C" w14:textId="77777777" w:rsidR="00D93C36" w:rsidRPr="0075386B" w:rsidRDefault="00D93C36">
      <w:pPr>
        <w:rPr>
          <w:lang w:val="es-419"/>
        </w:rPr>
      </w:pPr>
    </w:p>
    <w:p w14:paraId="0B4DB7B6" w14:textId="2732E98B" w:rsidR="00D93C36" w:rsidRPr="0075386B" w:rsidRDefault="00EA01DA" w:rsidP="00D93C36">
      <w:pPr>
        <w:pStyle w:val="Heading2"/>
        <w:rPr>
          <w:lang w:val="es-419"/>
        </w:rPr>
      </w:pPr>
      <w:r w:rsidRPr="0075386B">
        <w:rPr>
          <w:lang w:val="es-419"/>
        </w:rPr>
        <w:t>ORIENTACIÓN</w:t>
      </w:r>
      <w:r w:rsidR="00D93C36" w:rsidRPr="0075386B">
        <w:rPr>
          <w:lang w:val="es-419"/>
        </w:rPr>
        <w:t xml:space="preserve"> para rellenar la plantilla</w:t>
      </w:r>
    </w:p>
    <w:p w14:paraId="3F8D8095" w14:textId="77777777" w:rsidR="00D93C36" w:rsidRPr="0075386B" w:rsidRDefault="00D93C36" w:rsidP="00D93C36">
      <w:pPr>
        <w:pStyle w:val="Heading3"/>
        <w:rPr>
          <w:lang w:val="es-419"/>
        </w:rPr>
      </w:pPr>
      <w:r w:rsidRPr="0075386B">
        <w:rPr>
          <w:lang w:val="es-419"/>
        </w:rPr>
        <w:t xml:space="preserve">Nombre y código de país/organización  </w:t>
      </w:r>
    </w:p>
    <w:p w14:paraId="0C637EBA" w14:textId="77777777" w:rsidR="00D93C36" w:rsidRPr="0075386B" w:rsidRDefault="00D93C36" w:rsidP="002D76B8">
      <w:pPr>
        <w:spacing w:after="220"/>
        <w:rPr>
          <w:lang w:val="es-419"/>
        </w:rPr>
      </w:pPr>
      <w:r w:rsidRPr="0075386B">
        <w:rPr>
          <w:lang w:val="es-419"/>
        </w:rPr>
        <w:t>Indique el código de dos letras con arreglo a la Norma ST.3 de la OMPI.</w:t>
      </w:r>
    </w:p>
    <w:p w14:paraId="60016303" w14:textId="77777777" w:rsidR="00D93C36" w:rsidRPr="0075386B" w:rsidRDefault="00D93C36" w:rsidP="00D93C36">
      <w:pPr>
        <w:pStyle w:val="Heading3"/>
        <w:rPr>
          <w:szCs w:val="22"/>
          <w:lang w:val="es-419"/>
        </w:rPr>
      </w:pPr>
      <w:r w:rsidRPr="0075386B">
        <w:rPr>
          <w:lang w:val="es-419"/>
        </w:rPr>
        <w:t>Práctica actual o anterior</w:t>
      </w:r>
    </w:p>
    <w:p w14:paraId="2C2A56C1" w14:textId="2245C7F0" w:rsidR="00D93C36" w:rsidRPr="0075386B" w:rsidRDefault="00D93C36" w:rsidP="002D76B8">
      <w:pPr>
        <w:spacing w:after="220"/>
        <w:rPr>
          <w:lang w:val="es-419"/>
        </w:rPr>
      </w:pPr>
      <w:r w:rsidRPr="0075386B">
        <w:rPr>
          <w:lang w:val="es-419"/>
        </w:rPr>
        <w:t>Indique si la publicación de este tipo de documento de patente refleja la práctica actual o anterior</w:t>
      </w:r>
      <w:r w:rsidR="00EA01DA" w:rsidRPr="0075386B">
        <w:rPr>
          <w:lang w:val="es-419"/>
        </w:rPr>
        <w:t xml:space="preserve">. </w:t>
      </w:r>
      <w:r w:rsidRPr="0075386B">
        <w:rPr>
          <w:lang w:val="es-419"/>
        </w:rPr>
        <w:t>Esta información ayuda a que los usuarios entiendan el estado y el historial de publicación, incluidos los publicados actualmente o que se han dejado de publicar.</w:t>
      </w:r>
    </w:p>
    <w:p w14:paraId="6F4F03CD" w14:textId="77777777" w:rsidR="00D93C36" w:rsidRPr="0075386B" w:rsidRDefault="00D93C36" w:rsidP="00D93C36">
      <w:pPr>
        <w:pStyle w:val="Heading3"/>
        <w:rPr>
          <w:lang w:val="es-419"/>
        </w:rPr>
      </w:pPr>
      <w:r w:rsidRPr="0075386B">
        <w:rPr>
          <w:lang w:val="es-419"/>
        </w:rPr>
        <w:t>Código de tipo de documento de patente</w:t>
      </w:r>
    </w:p>
    <w:p w14:paraId="4551B992" w14:textId="77777777" w:rsidR="00D93C36" w:rsidRPr="0075386B" w:rsidRDefault="00D93C36" w:rsidP="002D76B8">
      <w:pPr>
        <w:spacing w:after="220"/>
        <w:rPr>
          <w:lang w:val="es-419"/>
        </w:rPr>
      </w:pPr>
      <w:r w:rsidRPr="0075386B">
        <w:rPr>
          <w:lang w:val="es-419"/>
        </w:rPr>
        <w:t>Indique el código de tipo de documento de patente publicado con arreglo a la Norma ST.16 de la OMPI.</w:t>
      </w:r>
    </w:p>
    <w:p w14:paraId="6B48F7AB" w14:textId="77777777" w:rsidR="00D93C36" w:rsidRPr="0075386B" w:rsidRDefault="00D93C36" w:rsidP="002D76B8">
      <w:pPr>
        <w:pStyle w:val="Heading3"/>
        <w:keepLines/>
        <w:rPr>
          <w:szCs w:val="20"/>
          <w:lang w:val="es-419"/>
        </w:rPr>
      </w:pPr>
      <w:r w:rsidRPr="0075386B">
        <w:rPr>
          <w:lang w:val="es-419"/>
        </w:rPr>
        <w:lastRenderedPageBreak/>
        <w:t>Tipo de documento</w:t>
      </w:r>
    </w:p>
    <w:p w14:paraId="69524EF5" w14:textId="77777777" w:rsidR="00D93C36" w:rsidRPr="0075386B" w:rsidRDefault="00D93C36" w:rsidP="002D76B8">
      <w:pPr>
        <w:pStyle w:val="ListParagraph"/>
        <w:keepNext/>
        <w:numPr>
          <w:ilvl w:val="0"/>
          <w:numId w:val="16"/>
        </w:numPr>
        <w:spacing w:after="220"/>
        <w:contextualSpacing w:val="0"/>
        <w:rPr>
          <w:lang w:val="es-419"/>
        </w:rPr>
      </w:pPr>
      <w:r w:rsidRPr="0075386B">
        <w:rPr>
          <w:lang w:val="es-419"/>
        </w:rPr>
        <w:t>Proporcione el tipo de documento en su idioma o idiomas oficiales</w:t>
      </w:r>
    </w:p>
    <w:p w14:paraId="15AC0651" w14:textId="77777777" w:rsidR="00D93C36" w:rsidRPr="0075386B" w:rsidRDefault="00D93C36" w:rsidP="002D76B8">
      <w:pPr>
        <w:pStyle w:val="ListParagraph"/>
        <w:keepNext/>
        <w:numPr>
          <w:ilvl w:val="0"/>
          <w:numId w:val="16"/>
        </w:numPr>
        <w:spacing w:after="220"/>
        <w:contextualSpacing w:val="0"/>
        <w:rPr>
          <w:lang w:val="es-419"/>
        </w:rPr>
      </w:pPr>
      <w:r w:rsidRPr="0075386B">
        <w:rPr>
          <w:lang w:val="es-419"/>
        </w:rPr>
        <w:t>Proporcione una traducción al inglés del título original a modo de referencia, y</w:t>
      </w:r>
    </w:p>
    <w:p w14:paraId="037B07D4" w14:textId="77777777" w:rsidR="00D93C36" w:rsidRPr="0075386B" w:rsidRDefault="00D93C36" w:rsidP="002D76B8">
      <w:pPr>
        <w:pStyle w:val="ListParagraph"/>
        <w:numPr>
          <w:ilvl w:val="0"/>
          <w:numId w:val="16"/>
        </w:numPr>
        <w:spacing w:after="220"/>
        <w:contextualSpacing w:val="0"/>
        <w:rPr>
          <w:lang w:val="es-419"/>
        </w:rPr>
      </w:pPr>
      <w:r w:rsidRPr="0075386B">
        <w:rPr>
          <w:lang w:val="es-419"/>
        </w:rPr>
        <w:t>Proporcione opcionalmente una transliteración latina si el original utiliza un alfabeto no latino.</w:t>
      </w:r>
    </w:p>
    <w:p w14:paraId="21E7FE8C" w14:textId="77777777" w:rsidR="00D93C36" w:rsidRPr="0075386B" w:rsidRDefault="00D93C36" w:rsidP="00D93C36">
      <w:pPr>
        <w:pStyle w:val="Heading3"/>
        <w:rPr>
          <w:lang w:val="es-419"/>
        </w:rPr>
      </w:pPr>
      <w:r w:rsidRPr="0075386B">
        <w:rPr>
          <w:lang w:val="es-419"/>
        </w:rPr>
        <w:t>Referencias a la legislación de patentes</w:t>
      </w:r>
    </w:p>
    <w:p w14:paraId="5C1D12FB" w14:textId="31D3C10D" w:rsidR="00D93C36" w:rsidRPr="0075386B" w:rsidRDefault="00D93C36" w:rsidP="002D76B8">
      <w:pPr>
        <w:pStyle w:val="ListParagraph"/>
        <w:numPr>
          <w:ilvl w:val="0"/>
          <w:numId w:val="17"/>
        </w:numPr>
        <w:spacing w:after="220"/>
        <w:contextualSpacing w:val="0"/>
        <w:rPr>
          <w:lang w:val="es-419"/>
        </w:rPr>
      </w:pPr>
      <w:r w:rsidRPr="0075386B">
        <w:rPr>
          <w:lang w:val="es-419"/>
        </w:rPr>
        <w:t>Indique la ley o reglamento de patentes pertinente (título, número, artículo y fecha); y</w:t>
      </w:r>
    </w:p>
    <w:p w14:paraId="626E0405" w14:textId="3F34B0C6" w:rsidR="00D93C36" w:rsidRPr="0075386B" w:rsidRDefault="00D93C36" w:rsidP="002D76B8">
      <w:pPr>
        <w:pStyle w:val="ListParagraph"/>
        <w:numPr>
          <w:ilvl w:val="0"/>
          <w:numId w:val="17"/>
        </w:numPr>
        <w:spacing w:after="220"/>
        <w:contextualSpacing w:val="0"/>
        <w:rPr>
          <w:lang w:val="es-419"/>
        </w:rPr>
      </w:pPr>
      <w:r w:rsidRPr="0075386B">
        <w:rPr>
          <w:lang w:val="es-419"/>
        </w:rPr>
        <w:t>Describa brevemente cómo se aplica el código de tipo con arreglo a la ley o el reglamento.</w:t>
      </w:r>
    </w:p>
    <w:p w14:paraId="319D0FAE" w14:textId="77777777" w:rsidR="00D93C36" w:rsidRPr="0075386B" w:rsidRDefault="00D93C36" w:rsidP="00D93C36">
      <w:pPr>
        <w:pStyle w:val="Heading3"/>
        <w:rPr>
          <w:lang w:val="es-419"/>
        </w:rPr>
      </w:pPr>
      <w:r w:rsidRPr="0075386B">
        <w:rPr>
          <w:lang w:val="es-419"/>
        </w:rPr>
        <w:t>Detalles de la publicación</w:t>
      </w:r>
    </w:p>
    <w:p w14:paraId="716F5435" w14:textId="77777777" w:rsidR="00D93C36" w:rsidRPr="0075386B" w:rsidRDefault="00D93C36" w:rsidP="002D76B8">
      <w:pPr>
        <w:spacing w:after="220"/>
        <w:rPr>
          <w:lang w:val="es-419"/>
        </w:rPr>
      </w:pPr>
      <w:r w:rsidRPr="0075386B">
        <w:rPr>
          <w:lang w:val="es-419"/>
        </w:rPr>
        <w:t>Indique la información de publicación pertinente, incluido:</w:t>
      </w:r>
    </w:p>
    <w:p w14:paraId="56FE78D4" w14:textId="27A9B8A0" w:rsidR="00D93C36" w:rsidRPr="0075386B" w:rsidRDefault="00EA01DA" w:rsidP="002D76B8">
      <w:pPr>
        <w:pStyle w:val="ListParagraph"/>
        <w:numPr>
          <w:ilvl w:val="0"/>
          <w:numId w:val="15"/>
        </w:numPr>
        <w:spacing w:after="220"/>
        <w:contextualSpacing w:val="0"/>
        <w:rPr>
          <w:lang w:val="es-419"/>
        </w:rPr>
      </w:pPr>
      <w:r w:rsidRPr="0075386B">
        <w:rPr>
          <w:lang w:val="es-419"/>
        </w:rPr>
        <w:t>e</w:t>
      </w:r>
      <w:r w:rsidR="00D93C36" w:rsidRPr="0075386B">
        <w:rPr>
          <w:lang w:val="es-419"/>
        </w:rPr>
        <w:t>l nivel de publicación, definido en la Norma ST.16 de la OMPI (cabe remitirse a la explicación que figura después del párrafo 6 y los párrafos 7 y 11)</w:t>
      </w:r>
    </w:p>
    <w:p w14:paraId="7B6E355A" w14:textId="25286569" w:rsidR="00D93C36" w:rsidRPr="0075386B" w:rsidRDefault="00EA01DA" w:rsidP="002D76B8">
      <w:pPr>
        <w:pStyle w:val="ListParagraph"/>
        <w:numPr>
          <w:ilvl w:val="0"/>
          <w:numId w:val="15"/>
        </w:numPr>
        <w:spacing w:after="220"/>
        <w:contextualSpacing w:val="0"/>
        <w:rPr>
          <w:lang w:val="es-419"/>
        </w:rPr>
      </w:pPr>
      <w:r w:rsidRPr="0075386B">
        <w:rPr>
          <w:lang w:val="es-419"/>
        </w:rPr>
        <w:t>los</w:t>
      </w:r>
      <w:r w:rsidR="00D93C36" w:rsidRPr="0075386B">
        <w:rPr>
          <w:lang w:val="es-419"/>
        </w:rPr>
        <w:t xml:space="preserve"> medios de puesta a disposición del documento, por ejemplo, en papel, base de datos en línea, etc. (cabe remitirse al párrafo 6 de la Norma ST.16 de la OMPI para una lista no exhaustiva);</w:t>
      </w:r>
    </w:p>
    <w:p w14:paraId="4E01C3D1" w14:textId="0B65B575" w:rsidR="00D93C36" w:rsidRPr="0075386B" w:rsidRDefault="00EA01DA" w:rsidP="002D76B8">
      <w:pPr>
        <w:pStyle w:val="ListParagraph"/>
        <w:numPr>
          <w:ilvl w:val="0"/>
          <w:numId w:val="15"/>
        </w:numPr>
        <w:spacing w:after="220"/>
        <w:contextualSpacing w:val="0"/>
        <w:rPr>
          <w:lang w:val="es-419"/>
        </w:rPr>
      </w:pPr>
      <w:r w:rsidRPr="0075386B">
        <w:rPr>
          <w:lang w:val="es-419"/>
        </w:rPr>
        <w:t>e</w:t>
      </w:r>
      <w:r w:rsidR="00D93C36" w:rsidRPr="0075386B">
        <w:rPr>
          <w:lang w:val="es-419"/>
        </w:rPr>
        <w:t>l año en que se introdujo el código para el tipo dado de documentos y el año en que se dejó de utilizar, si procede; y</w:t>
      </w:r>
    </w:p>
    <w:p w14:paraId="34C20829" w14:textId="6DEEE27E" w:rsidR="00D93C36" w:rsidRPr="0075386B" w:rsidRDefault="00EA01DA" w:rsidP="002D76B8">
      <w:pPr>
        <w:pStyle w:val="ListParagraph"/>
        <w:numPr>
          <w:ilvl w:val="0"/>
          <w:numId w:val="15"/>
        </w:numPr>
        <w:spacing w:after="220"/>
        <w:contextualSpacing w:val="0"/>
        <w:rPr>
          <w:lang w:val="es-419"/>
        </w:rPr>
      </w:pPr>
      <w:r w:rsidRPr="0075386B">
        <w:rPr>
          <w:lang w:val="es-419"/>
        </w:rPr>
        <w:t>un</w:t>
      </w:r>
      <w:r w:rsidR="00D93C36" w:rsidRPr="0075386B">
        <w:rPr>
          <w:lang w:val="es-419"/>
        </w:rPr>
        <w:t>a descripción del sistema de numeración, especificando si es exclusivo de este tipo de documento o compartido con otros tipos y, en ese caso, durante qué período.</w:t>
      </w:r>
    </w:p>
    <w:p w14:paraId="12BFE191" w14:textId="77777777" w:rsidR="00D93C36" w:rsidRPr="0075386B" w:rsidRDefault="00D93C36" w:rsidP="00D93C36">
      <w:pPr>
        <w:pStyle w:val="Heading3"/>
        <w:rPr>
          <w:lang w:val="es-419"/>
        </w:rPr>
      </w:pPr>
      <w:r w:rsidRPr="0075386B">
        <w:rPr>
          <w:lang w:val="es-419"/>
        </w:rPr>
        <w:t>Aplicación del código</w:t>
      </w:r>
    </w:p>
    <w:p w14:paraId="663D34E4" w14:textId="77777777" w:rsidR="00D93C36" w:rsidRPr="0075386B" w:rsidRDefault="00D93C36" w:rsidP="002D76B8">
      <w:pPr>
        <w:spacing w:after="220"/>
        <w:rPr>
          <w:lang w:val="es-419"/>
        </w:rPr>
      </w:pPr>
      <w:r w:rsidRPr="0075386B">
        <w:rPr>
          <w:lang w:val="es-419"/>
        </w:rPr>
        <w:t>Indique información detallada sobre cómo se aplica el código de tipo de documento de patente, a saber:</w:t>
      </w:r>
    </w:p>
    <w:p w14:paraId="5522F807" w14:textId="788E85EB" w:rsidR="00D93C36" w:rsidRPr="0075386B" w:rsidRDefault="00EA01DA" w:rsidP="002D76B8">
      <w:pPr>
        <w:pStyle w:val="ListParagraph"/>
        <w:numPr>
          <w:ilvl w:val="0"/>
          <w:numId w:val="18"/>
        </w:numPr>
        <w:spacing w:after="220"/>
        <w:contextualSpacing w:val="0"/>
        <w:rPr>
          <w:lang w:val="es-419"/>
        </w:rPr>
      </w:pPr>
      <w:r w:rsidRPr="0075386B">
        <w:rPr>
          <w:lang w:val="es-419"/>
        </w:rPr>
        <w:t>d</w:t>
      </w:r>
      <w:r w:rsidR="00D93C36" w:rsidRPr="0075386B">
        <w:rPr>
          <w:lang w:val="es-419"/>
        </w:rPr>
        <w:t>ónde aparece el código, por ejemplo:  en bases de datos en línea;</w:t>
      </w:r>
    </w:p>
    <w:p w14:paraId="3991FF48" w14:textId="3C560A3B" w:rsidR="00D93C36" w:rsidRPr="0075386B" w:rsidRDefault="00EA01DA" w:rsidP="002D76B8">
      <w:pPr>
        <w:pStyle w:val="ListParagraph"/>
        <w:numPr>
          <w:ilvl w:val="0"/>
          <w:numId w:val="18"/>
        </w:numPr>
        <w:spacing w:after="220"/>
        <w:contextualSpacing w:val="0"/>
        <w:rPr>
          <w:lang w:val="es-419"/>
        </w:rPr>
      </w:pPr>
      <w:r w:rsidRPr="0075386B">
        <w:rPr>
          <w:lang w:val="es-419"/>
        </w:rPr>
        <w:t>l</w:t>
      </w:r>
      <w:r w:rsidR="00D93C36" w:rsidRPr="0075386B">
        <w:rPr>
          <w:lang w:val="es-419"/>
        </w:rPr>
        <w:t>a fecha de inicio o el año en que se usó por primera vez el código, en cada formato; y</w:t>
      </w:r>
    </w:p>
    <w:p w14:paraId="30FB45B9" w14:textId="02A7B334" w:rsidR="00D93C36" w:rsidRPr="0075386B" w:rsidRDefault="00EA01DA" w:rsidP="002D76B8">
      <w:pPr>
        <w:pStyle w:val="NormalWeb"/>
        <w:numPr>
          <w:ilvl w:val="0"/>
          <w:numId w:val="18"/>
        </w:numPr>
        <w:spacing w:after="220" w:afterAutospacing="0"/>
        <w:rPr>
          <w:rFonts w:ascii="Arial" w:hAnsi="Arial" w:cs="Arial"/>
          <w:sz w:val="22"/>
          <w:szCs w:val="22"/>
          <w:lang w:val="es-419"/>
        </w:rPr>
      </w:pPr>
      <w:r w:rsidRPr="0075386B">
        <w:rPr>
          <w:rFonts w:ascii="Arial" w:hAnsi="Arial"/>
          <w:sz w:val="22"/>
          <w:lang w:val="es-419"/>
        </w:rPr>
        <w:t>u</w:t>
      </w:r>
      <w:r w:rsidR="00D93C36" w:rsidRPr="0075386B">
        <w:rPr>
          <w:rFonts w:ascii="Arial" w:hAnsi="Arial"/>
          <w:sz w:val="22"/>
          <w:lang w:val="es-419"/>
        </w:rPr>
        <w:t xml:space="preserve">na </w:t>
      </w:r>
      <w:r w:rsidR="00D93C36" w:rsidRPr="0075386B">
        <w:rPr>
          <w:rStyle w:val="Strong"/>
          <w:rFonts w:ascii="Arial" w:hAnsi="Arial"/>
          <w:b w:val="0"/>
          <w:sz w:val="22"/>
          <w:lang w:val="es-419"/>
        </w:rPr>
        <w:t>muestra de la primera página</w:t>
      </w:r>
      <w:r w:rsidR="00D93C36" w:rsidRPr="0075386B">
        <w:rPr>
          <w:rFonts w:ascii="Arial" w:hAnsi="Arial"/>
          <w:sz w:val="22"/>
          <w:lang w:val="es-419"/>
        </w:rPr>
        <w:t xml:space="preserve"> del documento para ilustrar su presentación.</w:t>
      </w:r>
    </w:p>
    <w:p w14:paraId="32AE9882" w14:textId="77777777" w:rsidR="00D93C36" w:rsidRPr="0075386B" w:rsidRDefault="00D93C36" w:rsidP="00D93C36">
      <w:pPr>
        <w:pStyle w:val="Heading3"/>
        <w:rPr>
          <w:lang w:val="es-419"/>
        </w:rPr>
      </w:pPr>
      <w:r w:rsidRPr="0075386B">
        <w:rPr>
          <w:lang w:val="es-419"/>
        </w:rPr>
        <w:t>Información adicional</w:t>
      </w:r>
    </w:p>
    <w:p w14:paraId="6F1D85F2" w14:textId="0BFC3898" w:rsidR="00D93C36" w:rsidRPr="0075386B" w:rsidRDefault="00D93C36" w:rsidP="002D76B8">
      <w:pPr>
        <w:spacing w:after="220"/>
        <w:rPr>
          <w:lang w:val="es-419"/>
        </w:rPr>
      </w:pPr>
      <w:r w:rsidRPr="0075386B">
        <w:rPr>
          <w:lang w:val="es-419"/>
        </w:rPr>
        <w:t>Incluya cualquier información adicional pertinente en relación con los documentos de patente publicados que no est</w:t>
      </w:r>
      <w:r w:rsidR="00EA01DA" w:rsidRPr="0075386B">
        <w:rPr>
          <w:lang w:val="es-419"/>
        </w:rPr>
        <w:t>é</w:t>
      </w:r>
      <w:r w:rsidRPr="0075386B">
        <w:rPr>
          <w:lang w:val="es-419"/>
        </w:rPr>
        <w:t xml:space="preserve"> comprendid</w:t>
      </w:r>
      <w:r w:rsidR="00EA01DA" w:rsidRPr="0075386B">
        <w:rPr>
          <w:lang w:val="es-419"/>
        </w:rPr>
        <w:t>a</w:t>
      </w:r>
      <w:r w:rsidRPr="0075386B">
        <w:rPr>
          <w:lang w:val="es-419"/>
        </w:rPr>
        <w:t xml:space="preserve"> en los campos anteriores.</w:t>
      </w:r>
    </w:p>
    <w:p w14:paraId="10943FD8" w14:textId="2BD2C160" w:rsidR="00D902A1" w:rsidRPr="0075386B" w:rsidRDefault="00D902A1" w:rsidP="00801D1A">
      <w:pPr>
        <w:pStyle w:val="Heading2"/>
        <w:rPr>
          <w:lang w:val="es-419"/>
        </w:rPr>
      </w:pPr>
      <w:r w:rsidRPr="0075386B">
        <w:rPr>
          <w:lang w:val="es-419"/>
        </w:rPr>
        <w:t>Ejemplos</w:t>
      </w:r>
    </w:p>
    <w:p w14:paraId="6DA5700D" w14:textId="3159AB57" w:rsidR="00D902A1" w:rsidRPr="0075386B" w:rsidRDefault="00D902A1" w:rsidP="00D902A1">
      <w:pPr>
        <w:rPr>
          <w:lang w:val="es-419"/>
        </w:rPr>
      </w:pPr>
      <w:r w:rsidRPr="0075386B">
        <w:rPr>
          <w:lang w:val="es-419"/>
        </w:rPr>
        <w:t xml:space="preserve">Cabe remitirse a la </w:t>
      </w:r>
      <w:hyperlink r:id="rId22" w:history="1">
        <w:r w:rsidRPr="0075386B">
          <w:rPr>
            <w:rStyle w:val="Hyperlink"/>
            <w:lang w:val="es-419"/>
          </w:rPr>
          <w:t>Parte 7.3.1</w:t>
        </w:r>
      </w:hyperlink>
      <w:r w:rsidRPr="0075386B">
        <w:rPr>
          <w:lang w:val="es-419"/>
        </w:rPr>
        <w:t xml:space="preserve"> o a la </w:t>
      </w:r>
      <w:hyperlink r:id="rId23" w:history="1">
        <w:r w:rsidRPr="0075386B">
          <w:rPr>
            <w:rStyle w:val="Hyperlink"/>
            <w:lang w:val="es-419"/>
          </w:rPr>
          <w:t>Parte 7.3.2</w:t>
        </w:r>
      </w:hyperlink>
      <w:r w:rsidRPr="0075386B">
        <w:rPr>
          <w:lang w:val="es-419"/>
        </w:rPr>
        <w:t xml:space="preserve"> para ver ejemplos de documentos con o sin transliteración del título original, así como ejemplos de documentos de patente que ya no se publican</w:t>
      </w:r>
      <w:r w:rsidR="00EA01DA" w:rsidRPr="0075386B">
        <w:rPr>
          <w:lang w:val="es-419"/>
        </w:rPr>
        <w:t>.</w:t>
      </w:r>
    </w:p>
    <w:p w14:paraId="0FBC5AB1" w14:textId="5275E9B9" w:rsidR="00631F46" w:rsidRPr="0075386B" w:rsidRDefault="00631F46" w:rsidP="00801D1A">
      <w:pPr>
        <w:pStyle w:val="Heading2"/>
        <w:rPr>
          <w:lang w:val="es-419"/>
        </w:rPr>
      </w:pPr>
      <w:r w:rsidRPr="0075386B">
        <w:rPr>
          <w:lang w:val="es-419"/>
        </w:rPr>
        <w:t>Preguntas</w:t>
      </w:r>
    </w:p>
    <w:p w14:paraId="523CAAA1" w14:textId="4EBBD0AD" w:rsidR="00A166F3" w:rsidRPr="0075386B" w:rsidRDefault="00A166F3" w:rsidP="0075386B">
      <w:pPr>
        <w:rPr>
          <w:lang w:val="es-419"/>
        </w:rPr>
      </w:pPr>
      <w:r w:rsidRPr="0075386B">
        <w:rPr>
          <w:lang w:val="es-419"/>
        </w:rPr>
        <w:t xml:space="preserve">Si tiene preguntas o necesita ayuda, póngase en contacto con la Secretaría en:  </w:t>
      </w:r>
      <w:hyperlink r:id="rId24" w:history="1">
        <w:r w:rsidRPr="0075386B">
          <w:rPr>
            <w:rStyle w:val="Hyperlink"/>
            <w:lang w:val="es-419"/>
          </w:rPr>
          <w:t>cws.surveys@wipo.int</w:t>
        </w:r>
      </w:hyperlink>
      <w:r w:rsidRPr="0075386B">
        <w:rPr>
          <w:lang w:val="es-419"/>
        </w:rPr>
        <w:t>.</w:t>
      </w:r>
    </w:p>
    <w:p w14:paraId="07BE96FA" w14:textId="72322951" w:rsidR="004F3BF3" w:rsidRPr="0075386B" w:rsidRDefault="00A41CD9" w:rsidP="0075386B">
      <w:pPr>
        <w:spacing w:before="120"/>
        <w:ind w:left="5534"/>
        <w:rPr>
          <w:lang w:val="es-419"/>
        </w:rPr>
      </w:pPr>
      <w:r w:rsidRPr="0075386B">
        <w:rPr>
          <w:lang w:val="es-419"/>
        </w:rPr>
        <w:t>[Sigue el Anexo II]</w:t>
      </w:r>
    </w:p>
    <w:sectPr w:rsidR="004F3BF3" w:rsidRPr="0075386B" w:rsidSect="00D96D9B">
      <w:headerReference w:type="default" r:id="rId25"/>
      <w:headerReference w:type="first" r:id="rId26"/>
      <w:footerReference w:type="first" r:id="rId27"/>
      <w:pgSz w:w="11907" w:h="16840" w:code="9"/>
      <w:pgMar w:top="562" w:right="1138" w:bottom="1282" w:left="141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456A" w14:textId="77777777" w:rsidR="005410A4" w:rsidRDefault="005410A4" w:rsidP="00E92783">
      <w:r>
        <w:separator/>
      </w:r>
    </w:p>
  </w:endnote>
  <w:endnote w:type="continuationSeparator" w:id="0">
    <w:p w14:paraId="5B80765C" w14:textId="77777777" w:rsidR="005410A4" w:rsidRDefault="005410A4" w:rsidP="00E9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21F02E34" w14:paraId="59F862E6" w14:textId="77777777" w:rsidTr="21F02E34">
      <w:trPr>
        <w:trHeight w:val="300"/>
      </w:trPr>
      <w:tc>
        <w:tcPr>
          <w:tcW w:w="3115" w:type="dxa"/>
        </w:tcPr>
        <w:p w14:paraId="1F8EAFB7" w14:textId="05AFF288" w:rsidR="21F02E34" w:rsidRDefault="21F02E34" w:rsidP="21F02E34">
          <w:pPr>
            <w:pStyle w:val="Header"/>
            <w:ind w:left="-115"/>
          </w:pPr>
        </w:p>
      </w:tc>
      <w:tc>
        <w:tcPr>
          <w:tcW w:w="3115" w:type="dxa"/>
        </w:tcPr>
        <w:p w14:paraId="4EB35B06" w14:textId="715C19EF" w:rsidR="21F02E34" w:rsidRDefault="21F02E34" w:rsidP="21F02E34">
          <w:pPr>
            <w:pStyle w:val="Header"/>
            <w:jc w:val="center"/>
          </w:pPr>
        </w:p>
      </w:tc>
      <w:tc>
        <w:tcPr>
          <w:tcW w:w="3115" w:type="dxa"/>
        </w:tcPr>
        <w:p w14:paraId="5402396B" w14:textId="2A634DDD" w:rsidR="21F02E34" w:rsidRDefault="21F02E34" w:rsidP="21F02E34">
          <w:pPr>
            <w:pStyle w:val="Header"/>
            <w:ind w:right="-115"/>
            <w:jc w:val="right"/>
          </w:pPr>
        </w:p>
      </w:tc>
    </w:tr>
  </w:tbl>
  <w:p w14:paraId="0AD3D5FB" w14:textId="1B5FD53B" w:rsidR="008F4DF9" w:rsidRDefault="008F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8C34" w14:textId="77777777" w:rsidR="005410A4" w:rsidRDefault="005410A4" w:rsidP="00E92783">
      <w:r>
        <w:separator/>
      </w:r>
    </w:p>
  </w:footnote>
  <w:footnote w:type="continuationSeparator" w:id="0">
    <w:p w14:paraId="3FBB62FD" w14:textId="77777777" w:rsidR="005410A4" w:rsidRDefault="005410A4" w:rsidP="00E9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45F2" w14:textId="77777777" w:rsidR="0090513A" w:rsidRPr="002D76B8" w:rsidRDefault="0090513A" w:rsidP="0090513A">
    <w:pPr>
      <w:pStyle w:val="Header"/>
      <w:jc w:val="right"/>
      <w:rPr>
        <w:szCs w:val="22"/>
      </w:rPr>
    </w:pPr>
    <w:r>
      <w:t>CWS/13/5</w:t>
    </w:r>
  </w:p>
  <w:p w14:paraId="777C0551" w14:textId="7A8CD5DC" w:rsidR="0090513A" w:rsidRPr="002D76B8" w:rsidRDefault="0090513A" w:rsidP="0090513A">
    <w:pPr>
      <w:pStyle w:val="Header"/>
      <w:jc w:val="right"/>
      <w:rPr>
        <w:szCs w:val="22"/>
      </w:rPr>
    </w:pPr>
    <w:r>
      <w:t xml:space="preserve">Anexo I, página </w:t>
    </w:r>
    <w:r w:rsidRPr="002D76B8">
      <w:fldChar w:fldCharType="begin"/>
    </w:r>
    <w:r w:rsidRPr="002D76B8">
      <w:instrText xml:space="preserve"> PAGE  \* Arabic  \* MERGEFORMAT </w:instrText>
    </w:r>
    <w:r w:rsidRPr="002D76B8">
      <w:fldChar w:fldCharType="separate"/>
    </w:r>
    <w:r w:rsidRPr="002D76B8">
      <w:t>2</w:t>
    </w:r>
    <w:r w:rsidRPr="002D76B8">
      <w:fldChar w:fldCharType="end"/>
    </w:r>
  </w:p>
  <w:p w14:paraId="0B776A42" w14:textId="77777777" w:rsidR="00383115" w:rsidRPr="002D76B8" w:rsidRDefault="00383115" w:rsidP="0090513A">
    <w:pPr>
      <w:pStyle w:val="Header"/>
      <w:jc w:val="right"/>
      <w:rPr>
        <w:szCs w:val="22"/>
      </w:rPr>
    </w:pPr>
  </w:p>
  <w:p w14:paraId="0F95A83A" w14:textId="77777777" w:rsidR="00E92783" w:rsidRPr="002D76B8" w:rsidRDefault="00E92783" w:rsidP="0090513A">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6C1" w14:textId="77777777" w:rsidR="00E92783" w:rsidRPr="002D76B8" w:rsidRDefault="00E92783" w:rsidP="00E92783">
    <w:pPr>
      <w:pStyle w:val="Header"/>
      <w:jc w:val="right"/>
      <w:rPr>
        <w:szCs w:val="22"/>
      </w:rPr>
    </w:pPr>
    <w:r>
      <w:t>CWS/13/5</w:t>
    </w:r>
  </w:p>
  <w:p w14:paraId="6A3124FB" w14:textId="17134F3E" w:rsidR="00761CEA" w:rsidRPr="002D76B8" w:rsidRDefault="002F167C" w:rsidP="00761CEA">
    <w:pPr>
      <w:pStyle w:val="Header"/>
      <w:jc w:val="right"/>
      <w:rPr>
        <w:szCs w:val="22"/>
      </w:rPr>
    </w:pPr>
    <w:r>
      <w:t>ANEXO I</w:t>
    </w:r>
  </w:p>
  <w:p w14:paraId="627EB8AA" w14:textId="77777777" w:rsidR="002D76B8" w:rsidRPr="002D76B8" w:rsidRDefault="002D76B8" w:rsidP="00761CEA">
    <w:pPr>
      <w:pStyle w:val="Header"/>
      <w:jc w:val="right"/>
      <w:rPr>
        <w:szCs w:val="22"/>
      </w:rPr>
    </w:pPr>
  </w:p>
  <w:p w14:paraId="5636818B" w14:textId="77777777" w:rsidR="002D76B8" w:rsidRPr="002D76B8" w:rsidRDefault="002D76B8" w:rsidP="00761CEA">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170"/>
        </w:tabs>
        <w:ind w:left="170" w:hanging="170"/>
      </w:pPr>
      <w:rPr>
        <w:rFonts w:ascii="Symbol" w:hAnsi="Symbol"/>
      </w:rPr>
    </w:lvl>
  </w:abstractNum>
  <w:abstractNum w:abstractNumId="2" w15:restartNumberingAfterBreak="0">
    <w:nsid w:val="06C90543"/>
    <w:multiLevelType w:val="hybridMultilevel"/>
    <w:tmpl w:val="FCA260A8"/>
    <w:lvl w:ilvl="0" w:tplc="0000000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5B62"/>
    <w:multiLevelType w:val="multilevel"/>
    <w:tmpl w:val="344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3879E9"/>
    <w:multiLevelType w:val="hybridMultilevel"/>
    <w:tmpl w:val="6C52EB7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12F78"/>
    <w:multiLevelType w:val="hybridMultilevel"/>
    <w:tmpl w:val="8FC0315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9478D"/>
    <w:multiLevelType w:val="hybridMultilevel"/>
    <w:tmpl w:val="9384B0F4"/>
    <w:lvl w:ilvl="0" w:tplc="00000002">
      <w:start w:val="1"/>
      <w:numFmt w:val="bullet"/>
      <w:lvlText w:val=""/>
      <w:lvlJc w:val="left"/>
      <w:pPr>
        <w:ind w:left="720" w:hanging="360"/>
      </w:pPr>
      <w:rPr>
        <w:rFonts w:ascii="Symbol" w:hAnsi="Symbol"/>
      </w:rPr>
    </w:lvl>
    <w:lvl w:ilvl="1" w:tplc="F03A8C2C">
      <w:numFmt w:val="bullet"/>
      <w:lvlText w:val=""/>
      <w:lvlJc w:val="left"/>
      <w:pPr>
        <w:ind w:left="1650" w:hanging="57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F71A61"/>
    <w:multiLevelType w:val="hybridMultilevel"/>
    <w:tmpl w:val="E12E48AC"/>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B3DCC"/>
    <w:multiLevelType w:val="hybridMultilevel"/>
    <w:tmpl w:val="EB8A8F6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20CF1"/>
    <w:multiLevelType w:val="multilevel"/>
    <w:tmpl w:val="661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2C1F42"/>
    <w:multiLevelType w:val="hybridMultilevel"/>
    <w:tmpl w:val="DEB449D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6AE2FDD"/>
    <w:multiLevelType w:val="hybridMultilevel"/>
    <w:tmpl w:val="C3D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37899"/>
    <w:multiLevelType w:val="multilevel"/>
    <w:tmpl w:val="CA0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64948"/>
    <w:multiLevelType w:val="hybridMultilevel"/>
    <w:tmpl w:val="0E0C449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4974">
    <w:abstractNumId w:val="4"/>
  </w:num>
  <w:num w:numId="2" w16cid:durableId="1931692783">
    <w:abstractNumId w:val="9"/>
  </w:num>
  <w:num w:numId="3" w16cid:durableId="1344211247">
    <w:abstractNumId w:val="16"/>
  </w:num>
  <w:num w:numId="4" w16cid:durableId="934556929">
    <w:abstractNumId w:val="15"/>
  </w:num>
  <w:num w:numId="5" w16cid:durableId="751895198">
    <w:abstractNumId w:val="0"/>
  </w:num>
  <w:num w:numId="6" w16cid:durableId="1097141354">
    <w:abstractNumId w:val="13"/>
  </w:num>
  <w:num w:numId="7" w16cid:durableId="867259455">
    <w:abstractNumId w:val="10"/>
  </w:num>
  <w:num w:numId="8" w16cid:durableId="1180700898">
    <w:abstractNumId w:val="2"/>
  </w:num>
  <w:num w:numId="9" w16cid:durableId="684984147">
    <w:abstractNumId w:val="8"/>
  </w:num>
  <w:num w:numId="10" w16cid:durableId="1244486678">
    <w:abstractNumId w:val="1"/>
  </w:num>
  <w:num w:numId="11" w16cid:durableId="549613765">
    <w:abstractNumId w:val="19"/>
  </w:num>
  <w:num w:numId="12" w16cid:durableId="988679965">
    <w:abstractNumId w:val="5"/>
  </w:num>
  <w:num w:numId="13" w16cid:durableId="1106270875">
    <w:abstractNumId w:val="12"/>
  </w:num>
  <w:num w:numId="14" w16cid:durableId="1167476786">
    <w:abstractNumId w:val="18"/>
  </w:num>
  <w:num w:numId="15" w16cid:durableId="1702050627">
    <w:abstractNumId w:val="7"/>
  </w:num>
  <w:num w:numId="16" w16cid:durableId="637882187">
    <w:abstractNumId w:val="6"/>
  </w:num>
  <w:num w:numId="17" w16cid:durableId="1617131099">
    <w:abstractNumId w:val="11"/>
  </w:num>
  <w:num w:numId="18" w16cid:durableId="994604115">
    <w:abstractNumId w:val="14"/>
  </w:num>
  <w:num w:numId="19" w16cid:durableId="1148324100">
    <w:abstractNumId w:val="3"/>
  </w:num>
  <w:num w:numId="20" w16cid:durableId="86931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EAD"/>
    <w:rsid w:val="0000061C"/>
    <w:rsid w:val="0000407C"/>
    <w:rsid w:val="000053CF"/>
    <w:rsid w:val="00005CE7"/>
    <w:rsid w:val="0000618F"/>
    <w:rsid w:val="0000660A"/>
    <w:rsid w:val="00011FFF"/>
    <w:rsid w:val="0001476E"/>
    <w:rsid w:val="00020855"/>
    <w:rsid w:val="00021F98"/>
    <w:rsid w:val="000257C5"/>
    <w:rsid w:val="000267B7"/>
    <w:rsid w:val="00032672"/>
    <w:rsid w:val="00034326"/>
    <w:rsid w:val="00034AC3"/>
    <w:rsid w:val="00036C82"/>
    <w:rsid w:val="00043AE9"/>
    <w:rsid w:val="0004608F"/>
    <w:rsid w:val="000463C9"/>
    <w:rsid w:val="00061979"/>
    <w:rsid w:val="000624BC"/>
    <w:rsid w:val="00062704"/>
    <w:rsid w:val="00063EE3"/>
    <w:rsid w:val="000641C9"/>
    <w:rsid w:val="000741DE"/>
    <w:rsid w:val="00076048"/>
    <w:rsid w:val="00076B94"/>
    <w:rsid w:val="000771EB"/>
    <w:rsid w:val="00080606"/>
    <w:rsid w:val="00080F4B"/>
    <w:rsid w:val="00082033"/>
    <w:rsid w:val="00082254"/>
    <w:rsid w:val="0009067E"/>
    <w:rsid w:val="00090EA3"/>
    <w:rsid w:val="000910B1"/>
    <w:rsid w:val="00091C35"/>
    <w:rsid w:val="00092D4E"/>
    <w:rsid w:val="00097A86"/>
    <w:rsid w:val="000A303C"/>
    <w:rsid w:val="000A37A0"/>
    <w:rsid w:val="000A57CA"/>
    <w:rsid w:val="000A6D7F"/>
    <w:rsid w:val="000B0FE0"/>
    <w:rsid w:val="000B560B"/>
    <w:rsid w:val="000C0F41"/>
    <w:rsid w:val="000C2108"/>
    <w:rsid w:val="000C212F"/>
    <w:rsid w:val="000C76F9"/>
    <w:rsid w:val="000D104E"/>
    <w:rsid w:val="000D1093"/>
    <w:rsid w:val="000D20D2"/>
    <w:rsid w:val="000D7DB7"/>
    <w:rsid w:val="000E0F2D"/>
    <w:rsid w:val="000E3637"/>
    <w:rsid w:val="000E5B39"/>
    <w:rsid w:val="000E6584"/>
    <w:rsid w:val="000E7901"/>
    <w:rsid w:val="000F02FD"/>
    <w:rsid w:val="000F2815"/>
    <w:rsid w:val="000F2D1E"/>
    <w:rsid w:val="000F5E56"/>
    <w:rsid w:val="000F65F5"/>
    <w:rsid w:val="001002FE"/>
    <w:rsid w:val="00104D90"/>
    <w:rsid w:val="0010533B"/>
    <w:rsid w:val="00106147"/>
    <w:rsid w:val="00106791"/>
    <w:rsid w:val="00110D81"/>
    <w:rsid w:val="00112665"/>
    <w:rsid w:val="001131A9"/>
    <w:rsid w:val="00113F26"/>
    <w:rsid w:val="0012085A"/>
    <w:rsid w:val="001219AE"/>
    <w:rsid w:val="00121CA1"/>
    <w:rsid w:val="0012662E"/>
    <w:rsid w:val="00137727"/>
    <w:rsid w:val="0014128A"/>
    <w:rsid w:val="00141CAF"/>
    <w:rsid w:val="00144553"/>
    <w:rsid w:val="00147975"/>
    <w:rsid w:val="0015016B"/>
    <w:rsid w:val="001521EC"/>
    <w:rsid w:val="001576B6"/>
    <w:rsid w:val="00161F0C"/>
    <w:rsid w:val="0017164D"/>
    <w:rsid w:val="00172C01"/>
    <w:rsid w:val="00173418"/>
    <w:rsid w:val="00174BD2"/>
    <w:rsid w:val="00176A25"/>
    <w:rsid w:val="0017745C"/>
    <w:rsid w:val="001779F0"/>
    <w:rsid w:val="001814BA"/>
    <w:rsid w:val="00183225"/>
    <w:rsid w:val="00184662"/>
    <w:rsid w:val="00187E6D"/>
    <w:rsid w:val="00192494"/>
    <w:rsid w:val="00194546"/>
    <w:rsid w:val="001969A7"/>
    <w:rsid w:val="00197306"/>
    <w:rsid w:val="001976E1"/>
    <w:rsid w:val="001A5136"/>
    <w:rsid w:val="001A5F90"/>
    <w:rsid w:val="001B0470"/>
    <w:rsid w:val="001B4CE2"/>
    <w:rsid w:val="001B5E93"/>
    <w:rsid w:val="001C3908"/>
    <w:rsid w:val="001C3F07"/>
    <w:rsid w:val="001C627E"/>
    <w:rsid w:val="001D0FE0"/>
    <w:rsid w:val="001D14BC"/>
    <w:rsid w:val="001D1980"/>
    <w:rsid w:val="001D32D5"/>
    <w:rsid w:val="001D4FC2"/>
    <w:rsid w:val="001D5C43"/>
    <w:rsid w:val="001D6A66"/>
    <w:rsid w:val="001D7748"/>
    <w:rsid w:val="001D78F8"/>
    <w:rsid w:val="001E3C0F"/>
    <w:rsid w:val="001E5BE9"/>
    <w:rsid w:val="001E678C"/>
    <w:rsid w:val="001F15F6"/>
    <w:rsid w:val="001F1BF4"/>
    <w:rsid w:val="001F450C"/>
    <w:rsid w:val="001F4EBF"/>
    <w:rsid w:val="001F526C"/>
    <w:rsid w:val="001F5FD0"/>
    <w:rsid w:val="002004D1"/>
    <w:rsid w:val="0020156D"/>
    <w:rsid w:val="00201B65"/>
    <w:rsid w:val="00202852"/>
    <w:rsid w:val="00205CED"/>
    <w:rsid w:val="00206019"/>
    <w:rsid w:val="0021166E"/>
    <w:rsid w:val="00214540"/>
    <w:rsid w:val="00216358"/>
    <w:rsid w:val="002166E6"/>
    <w:rsid w:val="00216BAB"/>
    <w:rsid w:val="002176E0"/>
    <w:rsid w:val="0021770B"/>
    <w:rsid w:val="0022231D"/>
    <w:rsid w:val="0022278F"/>
    <w:rsid w:val="00223E1D"/>
    <w:rsid w:val="00226877"/>
    <w:rsid w:val="0023185A"/>
    <w:rsid w:val="002333ED"/>
    <w:rsid w:val="00241063"/>
    <w:rsid w:val="00241B9B"/>
    <w:rsid w:val="00246B6A"/>
    <w:rsid w:val="0025119E"/>
    <w:rsid w:val="00251954"/>
    <w:rsid w:val="00252AFF"/>
    <w:rsid w:val="00254F6B"/>
    <w:rsid w:val="00257083"/>
    <w:rsid w:val="00257964"/>
    <w:rsid w:val="00261D9A"/>
    <w:rsid w:val="002649F6"/>
    <w:rsid w:val="002717C9"/>
    <w:rsid w:val="0027225E"/>
    <w:rsid w:val="00276ABD"/>
    <w:rsid w:val="00276DBE"/>
    <w:rsid w:val="00277CEB"/>
    <w:rsid w:val="00282D4B"/>
    <w:rsid w:val="00283472"/>
    <w:rsid w:val="0028542C"/>
    <w:rsid w:val="00285B8A"/>
    <w:rsid w:val="002927CC"/>
    <w:rsid w:val="002935A5"/>
    <w:rsid w:val="00293CD9"/>
    <w:rsid w:val="002A58A3"/>
    <w:rsid w:val="002A6A9A"/>
    <w:rsid w:val="002B0C2A"/>
    <w:rsid w:val="002B1C69"/>
    <w:rsid w:val="002B44A9"/>
    <w:rsid w:val="002B7A6D"/>
    <w:rsid w:val="002C200E"/>
    <w:rsid w:val="002C3476"/>
    <w:rsid w:val="002C3BE9"/>
    <w:rsid w:val="002D0016"/>
    <w:rsid w:val="002D1B11"/>
    <w:rsid w:val="002D270C"/>
    <w:rsid w:val="002D29C7"/>
    <w:rsid w:val="002D2E9E"/>
    <w:rsid w:val="002D4BD8"/>
    <w:rsid w:val="002D76B8"/>
    <w:rsid w:val="002E2235"/>
    <w:rsid w:val="002E484D"/>
    <w:rsid w:val="002E49C9"/>
    <w:rsid w:val="002E6AD1"/>
    <w:rsid w:val="002F00A7"/>
    <w:rsid w:val="002F0123"/>
    <w:rsid w:val="002F167B"/>
    <w:rsid w:val="002F167C"/>
    <w:rsid w:val="00301F95"/>
    <w:rsid w:val="003026C2"/>
    <w:rsid w:val="00311D6E"/>
    <w:rsid w:val="00314221"/>
    <w:rsid w:val="00314A47"/>
    <w:rsid w:val="00316675"/>
    <w:rsid w:val="00316EA2"/>
    <w:rsid w:val="0032272A"/>
    <w:rsid w:val="00323D3D"/>
    <w:rsid w:val="003242F9"/>
    <w:rsid w:val="003273F6"/>
    <w:rsid w:val="00330804"/>
    <w:rsid w:val="00334AD5"/>
    <w:rsid w:val="00334D9E"/>
    <w:rsid w:val="00335597"/>
    <w:rsid w:val="00335F73"/>
    <w:rsid w:val="00336D84"/>
    <w:rsid w:val="0033799E"/>
    <w:rsid w:val="00337F5E"/>
    <w:rsid w:val="00343581"/>
    <w:rsid w:val="00345D1A"/>
    <w:rsid w:val="0035077B"/>
    <w:rsid w:val="00350BEF"/>
    <w:rsid w:val="0035296F"/>
    <w:rsid w:val="00353861"/>
    <w:rsid w:val="00354DFA"/>
    <w:rsid w:val="0036071F"/>
    <w:rsid w:val="0036096A"/>
    <w:rsid w:val="00363B7E"/>
    <w:rsid w:val="00364100"/>
    <w:rsid w:val="0036761B"/>
    <w:rsid w:val="00367976"/>
    <w:rsid w:val="00371835"/>
    <w:rsid w:val="0037480D"/>
    <w:rsid w:val="00374E8E"/>
    <w:rsid w:val="00381D3C"/>
    <w:rsid w:val="00383115"/>
    <w:rsid w:val="00383E77"/>
    <w:rsid w:val="0038513E"/>
    <w:rsid w:val="0038581F"/>
    <w:rsid w:val="00385CE6"/>
    <w:rsid w:val="00387606"/>
    <w:rsid w:val="00390A82"/>
    <w:rsid w:val="00392A6E"/>
    <w:rsid w:val="003969EE"/>
    <w:rsid w:val="003A01D4"/>
    <w:rsid w:val="003A4E5F"/>
    <w:rsid w:val="003B11CA"/>
    <w:rsid w:val="003B1ABE"/>
    <w:rsid w:val="003B4036"/>
    <w:rsid w:val="003B6527"/>
    <w:rsid w:val="003B7081"/>
    <w:rsid w:val="003B71B3"/>
    <w:rsid w:val="003C604C"/>
    <w:rsid w:val="003D15AC"/>
    <w:rsid w:val="003D3FB7"/>
    <w:rsid w:val="003E31F8"/>
    <w:rsid w:val="003E50C5"/>
    <w:rsid w:val="003E646F"/>
    <w:rsid w:val="003F1A38"/>
    <w:rsid w:val="003F289C"/>
    <w:rsid w:val="003F3DB1"/>
    <w:rsid w:val="003F59B7"/>
    <w:rsid w:val="00401E1E"/>
    <w:rsid w:val="00402388"/>
    <w:rsid w:val="00402BA7"/>
    <w:rsid w:val="00404703"/>
    <w:rsid w:val="0040550B"/>
    <w:rsid w:val="00405A61"/>
    <w:rsid w:val="00405E54"/>
    <w:rsid w:val="004126FE"/>
    <w:rsid w:val="00426EA0"/>
    <w:rsid w:val="00431118"/>
    <w:rsid w:val="00433264"/>
    <w:rsid w:val="00433D45"/>
    <w:rsid w:val="00435487"/>
    <w:rsid w:val="00436271"/>
    <w:rsid w:val="00440D94"/>
    <w:rsid w:val="0044297E"/>
    <w:rsid w:val="00444A8A"/>
    <w:rsid w:val="004464A2"/>
    <w:rsid w:val="00446FD3"/>
    <w:rsid w:val="0045039D"/>
    <w:rsid w:val="00450C87"/>
    <w:rsid w:val="00451AED"/>
    <w:rsid w:val="0045510F"/>
    <w:rsid w:val="00457547"/>
    <w:rsid w:val="004622C2"/>
    <w:rsid w:val="0046403B"/>
    <w:rsid w:val="0046450E"/>
    <w:rsid w:val="00466511"/>
    <w:rsid w:val="004678BE"/>
    <w:rsid w:val="004678FD"/>
    <w:rsid w:val="00467DF5"/>
    <w:rsid w:val="00472EC1"/>
    <w:rsid w:val="0047317C"/>
    <w:rsid w:val="00473A2A"/>
    <w:rsid w:val="00476311"/>
    <w:rsid w:val="00477D28"/>
    <w:rsid w:val="00480C26"/>
    <w:rsid w:val="004815CE"/>
    <w:rsid w:val="00481C1A"/>
    <w:rsid w:val="004907E9"/>
    <w:rsid w:val="004909B7"/>
    <w:rsid w:val="00490CD6"/>
    <w:rsid w:val="0049325A"/>
    <w:rsid w:val="00494CC1"/>
    <w:rsid w:val="004973FB"/>
    <w:rsid w:val="004A10E8"/>
    <w:rsid w:val="004A286F"/>
    <w:rsid w:val="004A35C2"/>
    <w:rsid w:val="004A5017"/>
    <w:rsid w:val="004A636F"/>
    <w:rsid w:val="004A6D06"/>
    <w:rsid w:val="004A75F4"/>
    <w:rsid w:val="004C0013"/>
    <w:rsid w:val="004C06A2"/>
    <w:rsid w:val="004C09DA"/>
    <w:rsid w:val="004C122E"/>
    <w:rsid w:val="004C3295"/>
    <w:rsid w:val="004C6CD5"/>
    <w:rsid w:val="004C71DE"/>
    <w:rsid w:val="004D256C"/>
    <w:rsid w:val="004D2612"/>
    <w:rsid w:val="004E6162"/>
    <w:rsid w:val="004E6223"/>
    <w:rsid w:val="004F0E3F"/>
    <w:rsid w:val="004F163E"/>
    <w:rsid w:val="004F2BD1"/>
    <w:rsid w:val="004F3078"/>
    <w:rsid w:val="004F3BF3"/>
    <w:rsid w:val="004F69A3"/>
    <w:rsid w:val="00501112"/>
    <w:rsid w:val="00503D15"/>
    <w:rsid w:val="005041D3"/>
    <w:rsid w:val="00505B58"/>
    <w:rsid w:val="00512B41"/>
    <w:rsid w:val="0052188E"/>
    <w:rsid w:val="005219FC"/>
    <w:rsid w:val="00522C77"/>
    <w:rsid w:val="00524C64"/>
    <w:rsid w:val="005252F2"/>
    <w:rsid w:val="005321FB"/>
    <w:rsid w:val="00532D19"/>
    <w:rsid w:val="00533A57"/>
    <w:rsid w:val="00535DD3"/>
    <w:rsid w:val="00540579"/>
    <w:rsid w:val="005410A4"/>
    <w:rsid w:val="0054282C"/>
    <w:rsid w:val="005428AC"/>
    <w:rsid w:val="00543DEE"/>
    <w:rsid w:val="00545CF1"/>
    <w:rsid w:val="00546521"/>
    <w:rsid w:val="0054715D"/>
    <w:rsid w:val="005507F3"/>
    <w:rsid w:val="00550C56"/>
    <w:rsid w:val="00551835"/>
    <w:rsid w:val="0055405C"/>
    <w:rsid w:val="00554719"/>
    <w:rsid w:val="00554D6F"/>
    <w:rsid w:val="0055646A"/>
    <w:rsid w:val="00556BBA"/>
    <w:rsid w:val="005577F6"/>
    <w:rsid w:val="0056125F"/>
    <w:rsid w:val="00561B4A"/>
    <w:rsid w:val="005620F3"/>
    <w:rsid w:val="00562496"/>
    <w:rsid w:val="005649C0"/>
    <w:rsid w:val="00566AAF"/>
    <w:rsid w:val="00573759"/>
    <w:rsid w:val="005740C5"/>
    <w:rsid w:val="00580750"/>
    <w:rsid w:val="0058427A"/>
    <w:rsid w:val="0058462B"/>
    <w:rsid w:val="0058551A"/>
    <w:rsid w:val="005A0907"/>
    <w:rsid w:val="005A2445"/>
    <w:rsid w:val="005A75DC"/>
    <w:rsid w:val="005B24D6"/>
    <w:rsid w:val="005B4038"/>
    <w:rsid w:val="005C041B"/>
    <w:rsid w:val="005C37A5"/>
    <w:rsid w:val="005C58E1"/>
    <w:rsid w:val="005C6A70"/>
    <w:rsid w:val="005C7BE3"/>
    <w:rsid w:val="005D0C10"/>
    <w:rsid w:val="005D1035"/>
    <w:rsid w:val="005D6701"/>
    <w:rsid w:val="005D7374"/>
    <w:rsid w:val="005D7B97"/>
    <w:rsid w:val="005E1791"/>
    <w:rsid w:val="005E431A"/>
    <w:rsid w:val="005E5E09"/>
    <w:rsid w:val="005E6FE7"/>
    <w:rsid w:val="005E71D9"/>
    <w:rsid w:val="005F178E"/>
    <w:rsid w:val="00601633"/>
    <w:rsid w:val="006032DC"/>
    <w:rsid w:val="006066A6"/>
    <w:rsid w:val="006073BB"/>
    <w:rsid w:val="0060766E"/>
    <w:rsid w:val="00610A06"/>
    <w:rsid w:val="00613F46"/>
    <w:rsid w:val="0062240E"/>
    <w:rsid w:val="00622B3E"/>
    <w:rsid w:val="00624466"/>
    <w:rsid w:val="006269FB"/>
    <w:rsid w:val="0063115D"/>
    <w:rsid w:val="00631F46"/>
    <w:rsid w:val="006362D5"/>
    <w:rsid w:val="006442A8"/>
    <w:rsid w:val="00644545"/>
    <w:rsid w:val="00645581"/>
    <w:rsid w:val="006503F1"/>
    <w:rsid w:val="006523CA"/>
    <w:rsid w:val="00652862"/>
    <w:rsid w:val="00653715"/>
    <w:rsid w:val="00653EDB"/>
    <w:rsid w:val="00654B66"/>
    <w:rsid w:val="006633EB"/>
    <w:rsid w:val="00664DCE"/>
    <w:rsid w:val="00667396"/>
    <w:rsid w:val="00672B08"/>
    <w:rsid w:val="00674FF1"/>
    <w:rsid w:val="006803C7"/>
    <w:rsid w:val="00685960"/>
    <w:rsid w:val="00686587"/>
    <w:rsid w:val="00690EA2"/>
    <w:rsid w:val="00692808"/>
    <w:rsid w:val="006935E4"/>
    <w:rsid w:val="00696614"/>
    <w:rsid w:val="006A1C51"/>
    <w:rsid w:val="006A26CC"/>
    <w:rsid w:val="006A2D38"/>
    <w:rsid w:val="006A7315"/>
    <w:rsid w:val="006B1293"/>
    <w:rsid w:val="006B1F3F"/>
    <w:rsid w:val="006B32E6"/>
    <w:rsid w:val="006B33B8"/>
    <w:rsid w:val="006B60AF"/>
    <w:rsid w:val="006B62E0"/>
    <w:rsid w:val="006B7F6C"/>
    <w:rsid w:val="006C21B8"/>
    <w:rsid w:val="006C2BFC"/>
    <w:rsid w:val="006D0CE0"/>
    <w:rsid w:val="006D3DE9"/>
    <w:rsid w:val="006D7ECC"/>
    <w:rsid w:val="006E17B8"/>
    <w:rsid w:val="006E1822"/>
    <w:rsid w:val="006E20E9"/>
    <w:rsid w:val="006E28F6"/>
    <w:rsid w:val="006E475E"/>
    <w:rsid w:val="006E5868"/>
    <w:rsid w:val="006E6A09"/>
    <w:rsid w:val="006E6B9C"/>
    <w:rsid w:val="006E7285"/>
    <w:rsid w:val="006F01FD"/>
    <w:rsid w:val="006F43F7"/>
    <w:rsid w:val="006F5BD0"/>
    <w:rsid w:val="006F64C6"/>
    <w:rsid w:val="006F73CD"/>
    <w:rsid w:val="006F76A7"/>
    <w:rsid w:val="0070096A"/>
    <w:rsid w:val="00704680"/>
    <w:rsid w:val="00712456"/>
    <w:rsid w:val="00712657"/>
    <w:rsid w:val="00712D99"/>
    <w:rsid w:val="00715DD4"/>
    <w:rsid w:val="007171B9"/>
    <w:rsid w:val="00720E58"/>
    <w:rsid w:val="00723620"/>
    <w:rsid w:val="00730A6A"/>
    <w:rsid w:val="00730C19"/>
    <w:rsid w:val="00731C2A"/>
    <w:rsid w:val="007329EE"/>
    <w:rsid w:val="00740087"/>
    <w:rsid w:val="00741CC8"/>
    <w:rsid w:val="00746FF5"/>
    <w:rsid w:val="0075386B"/>
    <w:rsid w:val="00754F7C"/>
    <w:rsid w:val="00755AA8"/>
    <w:rsid w:val="00755F32"/>
    <w:rsid w:val="00756BD1"/>
    <w:rsid w:val="00756C94"/>
    <w:rsid w:val="00761CEA"/>
    <w:rsid w:val="00762B22"/>
    <w:rsid w:val="00762ECC"/>
    <w:rsid w:val="00770A56"/>
    <w:rsid w:val="00775B97"/>
    <w:rsid w:val="007769B2"/>
    <w:rsid w:val="00780145"/>
    <w:rsid w:val="00780820"/>
    <w:rsid w:val="00781C5C"/>
    <w:rsid w:val="00783730"/>
    <w:rsid w:val="00785176"/>
    <w:rsid w:val="00785427"/>
    <w:rsid w:val="00786795"/>
    <w:rsid w:val="00786D1E"/>
    <w:rsid w:val="00794A14"/>
    <w:rsid w:val="00795217"/>
    <w:rsid w:val="007A02D0"/>
    <w:rsid w:val="007A13E2"/>
    <w:rsid w:val="007A1739"/>
    <w:rsid w:val="007A2844"/>
    <w:rsid w:val="007A2EEA"/>
    <w:rsid w:val="007A33FF"/>
    <w:rsid w:val="007A40A1"/>
    <w:rsid w:val="007A4430"/>
    <w:rsid w:val="007B0525"/>
    <w:rsid w:val="007B0FB2"/>
    <w:rsid w:val="007B169B"/>
    <w:rsid w:val="007B240C"/>
    <w:rsid w:val="007B5F38"/>
    <w:rsid w:val="007B612F"/>
    <w:rsid w:val="007B6B5A"/>
    <w:rsid w:val="007B70F4"/>
    <w:rsid w:val="007B75D5"/>
    <w:rsid w:val="007C07EB"/>
    <w:rsid w:val="007C1628"/>
    <w:rsid w:val="007C4276"/>
    <w:rsid w:val="007D0FA2"/>
    <w:rsid w:val="007D28D7"/>
    <w:rsid w:val="007D3117"/>
    <w:rsid w:val="007D473A"/>
    <w:rsid w:val="007D53C7"/>
    <w:rsid w:val="007D726A"/>
    <w:rsid w:val="007E54E8"/>
    <w:rsid w:val="007E5E6B"/>
    <w:rsid w:val="007F0B65"/>
    <w:rsid w:val="007F2C31"/>
    <w:rsid w:val="007F5B95"/>
    <w:rsid w:val="007F64AA"/>
    <w:rsid w:val="007F6E01"/>
    <w:rsid w:val="007F7403"/>
    <w:rsid w:val="00800FC1"/>
    <w:rsid w:val="00801D1A"/>
    <w:rsid w:val="00804C89"/>
    <w:rsid w:val="00804DB7"/>
    <w:rsid w:val="00806AD3"/>
    <w:rsid w:val="00811692"/>
    <w:rsid w:val="00817EAD"/>
    <w:rsid w:val="0082032D"/>
    <w:rsid w:val="008213F5"/>
    <w:rsid w:val="008272E9"/>
    <w:rsid w:val="00832396"/>
    <w:rsid w:val="008333A4"/>
    <w:rsid w:val="0083387E"/>
    <w:rsid w:val="00833EC0"/>
    <w:rsid w:val="0084356E"/>
    <w:rsid w:val="00843A32"/>
    <w:rsid w:val="008444F8"/>
    <w:rsid w:val="0085002A"/>
    <w:rsid w:val="00850E59"/>
    <w:rsid w:val="00855EC4"/>
    <w:rsid w:val="00860011"/>
    <w:rsid w:val="00861497"/>
    <w:rsid w:val="008628AC"/>
    <w:rsid w:val="00865BAD"/>
    <w:rsid w:val="00866222"/>
    <w:rsid w:val="00872EC6"/>
    <w:rsid w:val="008750A9"/>
    <w:rsid w:val="0087797A"/>
    <w:rsid w:val="008803E1"/>
    <w:rsid w:val="0088152E"/>
    <w:rsid w:val="0088221F"/>
    <w:rsid w:val="00885D79"/>
    <w:rsid w:val="00887B6C"/>
    <w:rsid w:val="0089126C"/>
    <w:rsid w:val="0089391A"/>
    <w:rsid w:val="00895D8F"/>
    <w:rsid w:val="008975A2"/>
    <w:rsid w:val="00897880"/>
    <w:rsid w:val="008A23EE"/>
    <w:rsid w:val="008A6608"/>
    <w:rsid w:val="008B054F"/>
    <w:rsid w:val="008B08EF"/>
    <w:rsid w:val="008B3236"/>
    <w:rsid w:val="008B3756"/>
    <w:rsid w:val="008B3BC7"/>
    <w:rsid w:val="008B54AB"/>
    <w:rsid w:val="008B7B1D"/>
    <w:rsid w:val="008C0AEC"/>
    <w:rsid w:val="008C2A49"/>
    <w:rsid w:val="008C2D5A"/>
    <w:rsid w:val="008C2DD2"/>
    <w:rsid w:val="008C397A"/>
    <w:rsid w:val="008C3D9C"/>
    <w:rsid w:val="008C4698"/>
    <w:rsid w:val="008C4FF9"/>
    <w:rsid w:val="008C7F2E"/>
    <w:rsid w:val="008D059C"/>
    <w:rsid w:val="008D2768"/>
    <w:rsid w:val="008D655C"/>
    <w:rsid w:val="008E529A"/>
    <w:rsid w:val="008E53FB"/>
    <w:rsid w:val="008E79B2"/>
    <w:rsid w:val="008F024B"/>
    <w:rsid w:val="008F29CA"/>
    <w:rsid w:val="008F3E17"/>
    <w:rsid w:val="008F4DF9"/>
    <w:rsid w:val="008F5585"/>
    <w:rsid w:val="008F6001"/>
    <w:rsid w:val="008F657C"/>
    <w:rsid w:val="00903355"/>
    <w:rsid w:val="0090513A"/>
    <w:rsid w:val="00905C12"/>
    <w:rsid w:val="00910DB9"/>
    <w:rsid w:val="00911510"/>
    <w:rsid w:val="0091324A"/>
    <w:rsid w:val="009207BB"/>
    <w:rsid w:val="00921224"/>
    <w:rsid w:val="00922327"/>
    <w:rsid w:val="009319A3"/>
    <w:rsid w:val="00931FE9"/>
    <w:rsid w:val="00932FE6"/>
    <w:rsid w:val="0093353B"/>
    <w:rsid w:val="00936BAC"/>
    <w:rsid w:val="009372F4"/>
    <w:rsid w:val="00941277"/>
    <w:rsid w:val="009420D6"/>
    <w:rsid w:val="0094346C"/>
    <w:rsid w:val="009454EB"/>
    <w:rsid w:val="00945D54"/>
    <w:rsid w:val="00960BD9"/>
    <w:rsid w:val="00964C85"/>
    <w:rsid w:val="00964D88"/>
    <w:rsid w:val="0096530D"/>
    <w:rsid w:val="0096536E"/>
    <w:rsid w:val="00965AE4"/>
    <w:rsid w:val="00967E3B"/>
    <w:rsid w:val="00970BE6"/>
    <w:rsid w:val="00972192"/>
    <w:rsid w:val="00974B11"/>
    <w:rsid w:val="009759C9"/>
    <w:rsid w:val="00976D22"/>
    <w:rsid w:val="00977F2D"/>
    <w:rsid w:val="00980FE3"/>
    <w:rsid w:val="00982550"/>
    <w:rsid w:val="009834A7"/>
    <w:rsid w:val="00984A32"/>
    <w:rsid w:val="00990463"/>
    <w:rsid w:val="009924F7"/>
    <w:rsid w:val="00993C10"/>
    <w:rsid w:val="00995815"/>
    <w:rsid w:val="00995F96"/>
    <w:rsid w:val="009A27C3"/>
    <w:rsid w:val="009A2A97"/>
    <w:rsid w:val="009A2D03"/>
    <w:rsid w:val="009A4066"/>
    <w:rsid w:val="009A4F88"/>
    <w:rsid w:val="009A5DFA"/>
    <w:rsid w:val="009B15B1"/>
    <w:rsid w:val="009B4561"/>
    <w:rsid w:val="009B532C"/>
    <w:rsid w:val="009B5F9B"/>
    <w:rsid w:val="009B6526"/>
    <w:rsid w:val="009C4B2B"/>
    <w:rsid w:val="009D0431"/>
    <w:rsid w:val="009D2624"/>
    <w:rsid w:val="009D2DB8"/>
    <w:rsid w:val="009D5CF7"/>
    <w:rsid w:val="009D5DB2"/>
    <w:rsid w:val="009D773D"/>
    <w:rsid w:val="009E094D"/>
    <w:rsid w:val="009E392C"/>
    <w:rsid w:val="009E404B"/>
    <w:rsid w:val="009E45A9"/>
    <w:rsid w:val="009E4E03"/>
    <w:rsid w:val="009E7050"/>
    <w:rsid w:val="009F082C"/>
    <w:rsid w:val="009F26C6"/>
    <w:rsid w:val="00A008C3"/>
    <w:rsid w:val="00A00923"/>
    <w:rsid w:val="00A0099F"/>
    <w:rsid w:val="00A02083"/>
    <w:rsid w:val="00A04364"/>
    <w:rsid w:val="00A054ED"/>
    <w:rsid w:val="00A054F6"/>
    <w:rsid w:val="00A06C63"/>
    <w:rsid w:val="00A10CAE"/>
    <w:rsid w:val="00A122FD"/>
    <w:rsid w:val="00A126E7"/>
    <w:rsid w:val="00A13BC9"/>
    <w:rsid w:val="00A166F3"/>
    <w:rsid w:val="00A16BA9"/>
    <w:rsid w:val="00A301F8"/>
    <w:rsid w:val="00A30AE7"/>
    <w:rsid w:val="00A41CD9"/>
    <w:rsid w:val="00A456BB"/>
    <w:rsid w:val="00A46213"/>
    <w:rsid w:val="00A50CDD"/>
    <w:rsid w:val="00A531C9"/>
    <w:rsid w:val="00A5528D"/>
    <w:rsid w:val="00A55D83"/>
    <w:rsid w:val="00A60C3C"/>
    <w:rsid w:val="00A60DC6"/>
    <w:rsid w:val="00A62300"/>
    <w:rsid w:val="00A6359C"/>
    <w:rsid w:val="00A64BFF"/>
    <w:rsid w:val="00A65A5E"/>
    <w:rsid w:val="00A66EA7"/>
    <w:rsid w:val="00A71819"/>
    <w:rsid w:val="00A72DDF"/>
    <w:rsid w:val="00A74588"/>
    <w:rsid w:val="00A75862"/>
    <w:rsid w:val="00A76436"/>
    <w:rsid w:val="00A80131"/>
    <w:rsid w:val="00A83467"/>
    <w:rsid w:val="00A8382A"/>
    <w:rsid w:val="00A847D9"/>
    <w:rsid w:val="00A84E9F"/>
    <w:rsid w:val="00A8670B"/>
    <w:rsid w:val="00A869D3"/>
    <w:rsid w:val="00A86B96"/>
    <w:rsid w:val="00A875DF"/>
    <w:rsid w:val="00A90B5F"/>
    <w:rsid w:val="00A9406F"/>
    <w:rsid w:val="00A94964"/>
    <w:rsid w:val="00AA1350"/>
    <w:rsid w:val="00AA44E8"/>
    <w:rsid w:val="00AA4FD1"/>
    <w:rsid w:val="00AA74C5"/>
    <w:rsid w:val="00AA7EC7"/>
    <w:rsid w:val="00AB0301"/>
    <w:rsid w:val="00AB1686"/>
    <w:rsid w:val="00AB1E7A"/>
    <w:rsid w:val="00AB2E7D"/>
    <w:rsid w:val="00AB2EF3"/>
    <w:rsid w:val="00AB2F21"/>
    <w:rsid w:val="00AB47EA"/>
    <w:rsid w:val="00AC576C"/>
    <w:rsid w:val="00AC5A70"/>
    <w:rsid w:val="00AD432A"/>
    <w:rsid w:val="00AD682D"/>
    <w:rsid w:val="00AE75C6"/>
    <w:rsid w:val="00AF04F5"/>
    <w:rsid w:val="00AF35DC"/>
    <w:rsid w:val="00AF3684"/>
    <w:rsid w:val="00AF39D4"/>
    <w:rsid w:val="00AF4199"/>
    <w:rsid w:val="00AF448E"/>
    <w:rsid w:val="00AF5BC9"/>
    <w:rsid w:val="00AF6F46"/>
    <w:rsid w:val="00AF7469"/>
    <w:rsid w:val="00AF7592"/>
    <w:rsid w:val="00B019F1"/>
    <w:rsid w:val="00B049C1"/>
    <w:rsid w:val="00B0700C"/>
    <w:rsid w:val="00B161FB"/>
    <w:rsid w:val="00B168FD"/>
    <w:rsid w:val="00B169C8"/>
    <w:rsid w:val="00B17B47"/>
    <w:rsid w:val="00B21C91"/>
    <w:rsid w:val="00B2531B"/>
    <w:rsid w:val="00B27157"/>
    <w:rsid w:val="00B321D0"/>
    <w:rsid w:val="00B3564D"/>
    <w:rsid w:val="00B37E4F"/>
    <w:rsid w:val="00B4201F"/>
    <w:rsid w:val="00B43E6C"/>
    <w:rsid w:val="00B4544C"/>
    <w:rsid w:val="00B50F40"/>
    <w:rsid w:val="00B5146A"/>
    <w:rsid w:val="00B52665"/>
    <w:rsid w:val="00B529A7"/>
    <w:rsid w:val="00B62D74"/>
    <w:rsid w:val="00B73F57"/>
    <w:rsid w:val="00B75B29"/>
    <w:rsid w:val="00B76057"/>
    <w:rsid w:val="00B81875"/>
    <w:rsid w:val="00B830CA"/>
    <w:rsid w:val="00B8363C"/>
    <w:rsid w:val="00B83C85"/>
    <w:rsid w:val="00B85784"/>
    <w:rsid w:val="00B8734D"/>
    <w:rsid w:val="00B90349"/>
    <w:rsid w:val="00B910C3"/>
    <w:rsid w:val="00B95987"/>
    <w:rsid w:val="00B97925"/>
    <w:rsid w:val="00BA51E8"/>
    <w:rsid w:val="00BA632D"/>
    <w:rsid w:val="00BB138F"/>
    <w:rsid w:val="00BB4EA7"/>
    <w:rsid w:val="00BB5B8F"/>
    <w:rsid w:val="00BB5E60"/>
    <w:rsid w:val="00BB7151"/>
    <w:rsid w:val="00BB75B6"/>
    <w:rsid w:val="00BC0E77"/>
    <w:rsid w:val="00BC1585"/>
    <w:rsid w:val="00BC2969"/>
    <w:rsid w:val="00BC6273"/>
    <w:rsid w:val="00BD111A"/>
    <w:rsid w:val="00BD1BA1"/>
    <w:rsid w:val="00BD5F82"/>
    <w:rsid w:val="00BE3813"/>
    <w:rsid w:val="00BE3A4C"/>
    <w:rsid w:val="00BE4619"/>
    <w:rsid w:val="00BE6133"/>
    <w:rsid w:val="00BF1BC2"/>
    <w:rsid w:val="00BF640F"/>
    <w:rsid w:val="00BF6818"/>
    <w:rsid w:val="00C02B8B"/>
    <w:rsid w:val="00C05F7C"/>
    <w:rsid w:val="00C1052A"/>
    <w:rsid w:val="00C17EBA"/>
    <w:rsid w:val="00C2790D"/>
    <w:rsid w:val="00C30854"/>
    <w:rsid w:val="00C30D43"/>
    <w:rsid w:val="00C30EA4"/>
    <w:rsid w:val="00C333AF"/>
    <w:rsid w:val="00C33E43"/>
    <w:rsid w:val="00C406B9"/>
    <w:rsid w:val="00C4143B"/>
    <w:rsid w:val="00C415C4"/>
    <w:rsid w:val="00C43744"/>
    <w:rsid w:val="00C43E71"/>
    <w:rsid w:val="00C46DE0"/>
    <w:rsid w:val="00C47694"/>
    <w:rsid w:val="00C47C47"/>
    <w:rsid w:val="00C501EF"/>
    <w:rsid w:val="00C50E11"/>
    <w:rsid w:val="00C55B72"/>
    <w:rsid w:val="00C57F64"/>
    <w:rsid w:val="00C62D10"/>
    <w:rsid w:val="00C648EA"/>
    <w:rsid w:val="00C67367"/>
    <w:rsid w:val="00C67A32"/>
    <w:rsid w:val="00C7004C"/>
    <w:rsid w:val="00C7199F"/>
    <w:rsid w:val="00C7251B"/>
    <w:rsid w:val="00C75CB1"/>
    <w:rsid w:val="00C76C5C"/>
    <w:rsid w:val="00C81FDF"/>
    <w:rsid w:val="00C87805"/>
    <w:rsid w:val="00C9033D"/>
    <w:rsid w:val="00C90535"/>
    <w:rsid w:val="00C90612"/>
    <w:rsid w:val="00C928E4"/>
    <w:rsid w:val="00C952BF"/>
    <w:rsid w:val="00C955FF"/>
    <w:rsid w:val="00C95E07"/>
    <w:rsid w:val="00CA00B6"/>
    <w:rsid w:val="00CA10F8"/>
    <w:rsid w:val="00CA1664"/>
    <w:rsid w:val="00CA1F76"/>
    <w:rsid w:val="00CA2380"/>
    <w:rsid w:val="00CA340E"/>
    <w:rsid w:val="00CA561A"/>
    <w:rsid w:val="00CA632B"/>
    <w:rsid w:val="00CB0253"/>
    <w:rsid w:val="00CB18FC"/>
    <w:rsid w:val="00CB1C64"/>
    <w:rsid w:val="00CC0DEB"/>
    <w:rsid w:val="00CC2396"/>
    <w:rsid w:val="00CC4D45"/>
    <w:rsid w:val="00CC58E4"/>
    <w:rsid w:val="00CC598A"/>
    <w:rsid w:val="00CC6B5C"/>
    <w:rsid w:val="00CD09C2"/>
    <w:rsid w:val="00CD4361"/>
    <w:rsid w:val="00CD44C4"/>
    <w:rsid w:val="00CD5F1C"/>
    <w:rsid w:val="00CD7318"/>
    <w:rsid w:val="00CE1E8E"/>
    <w:rsid w:val="00CE36B7"/>
    <w:rsid w:val="00CE3808"/>
    <w:rsid w:val="00CE6EB2"/>
    <w:rsid w:val="00CF2F19"/>
    <w:rsid w:val="00CF3B7F"/>
    <w:rsid w:val="00CF407B"/>
    <w:rsid w:val="00CF7D78"/>
    <w:rsid w:val="00D00A1B"/>
    <w:rsid w:val="00D03B81"/>
    <w:rsid w:val="00D03FCF"/>
    <w:rsid w:val="00D0490A"/>
    <w:rsid w:val="00D06C63"/>
    <w:rsid w:val="00D12D55"/>
    <w:rsid w:val="00D15AFB"/>
    <w:rsid w:val="00D22D38"/>
    <w:rsid w:val="00D25D0F"/>
    <w:rsid w:val="00D263AA"/>
    <w:rsid w:val="00D31878"/>
    <w:rsid w:val="00D33FA6"/>
    <w:rsid w:val="00D346D4"/>
    <w:rsid w:val="00D3696D"/>
    <w:rsid w:val="00D370F4"/>
    <w:rsid w:val="00D41C4A"/>
    <w:rsid w:val="00D51CE0"/>
    <w:rsid w:val="00D5498A"/>
    <w:rsid w:val="00D55D8B"/>
    <w:rsid w:val="00D5650B"/>
    <w:rsid w:val="00D61D08"/>
    <w:rsid w:val="00D63727"/>
    <w:rsid w:val="00D641EE"/>
    <w:rsid w:val="00D643E8"/>
    <w:rsid w:val="00D6537D"/>
    <w:rsid w:val="00D668B8"/>
    <w:rsid w:val="00D66E60"/>
    <w:rsid w:val="00D6716F"/>
    <w:rsid w:val="00D71D9F"/>
    <w:rsid w:val="00D7292D"/>
    <w:rsid w:val="00D7366F"/>
    <w:rsid w:val="00D74593"/>
    <w:rsid w:val="00D76D48"/>
    <w:rsid w:val="00D80C65"/>
    <w:rsid w:val="00D82524"/>
    <w:rsid w:val="00D8291B"/>
    <w:rsid w:val="00D82ED6"/>
    <w:rsid w:val="00D87FD5"/>
    <w:rsid w:val="00D902A1"/>
    <w:rsid w:val="00D93C36"/>
    <w:rsid w:val="00D95A97"/>
    <w:rsid w:val="00D96A6A"/>
    <w:rsid w:val="00D96D9B"/>
    <w:rsid w:val="00D9707D"/>
    <w:rsid w:val="00DA02C2"/>
    <w:rsid w:val="00DB134A"/>
    <w:rsid w:val="00DB46F8"/>
    <w:rsid w:val="00DB4FCC"/>
    <w:rsid w:val="00DB5995"/>
    <w:rsid w:val="00DC03AF"/>
    <w:rsid w:val="00DC6CD1"/>
    <w:rsid w:val="00DD10A6"/>
    <w:rsid w:val="00DD297C"/>
    <w:rsid w:val="00DE00DD"/>
    <w:rsid w:val="00DE0B1C"/>
    <w:rsid w:val="00DE2484"/>
    <w:rsid w:val="00DE2DF9"/>
    <w:rsid w:val="00DE4243"/>
    <w:rsid w:val="00DE4A2F"/>
    <w:rsid w:val="00DF42F9"/>
    <w:rsid w:val="00DF6608"/>
    <w:rsid w:val="00DF72C2"/>
    <w:rsid w:val="00E00913"/>
    <w:rsid w:val="00E02507"/>
    <w:rsid w:val="00E05246"/>
    <w:rsid w:val="00E058DB"/>
    <w:rsid w:val="00E06391"/>
    <w:rsid w:val="00E06FD9"/>
    <w:rsid w:val="00E13862"/>
    <w:rsid w:val="00E15526"/>
    <w:rsid w:val="00E16A1E"/>
    <w:rsid w:val="00E253CD"/>
    <w:rsid w:val="00E31A15"/>
    <w:rsid w:val="00E346C7"/>
    <w:rsid w:val="00E362F1"/>
    <w:rsid w:val="00E4028B"/>
    <w:rsid w:val="00E4476A"/>
    <w:rsid w:val="00E45908"/>
    <w:rsid w:val="00E466BC"/>
    <w:rsid w:val="00E51E06"/>
    <w:rsid w:val="00E530A5"/>
    <w:rsid w:val="00E53C11"/>
    <w:rsid w:val="00E542D0"/>
    <w:rsid w:val="00E57E7C"/>
    <w:rsid w:val="00E61695"/>
    <w:rsid w:val="00E618B7"/>
    <w:rsid w:val="00E62EB2"/>
    <w:rsid w:val="00E6405B"/>
    <w:rsid w:val="00E64445"/>
    <w:rsid w:val="00E66A1E"/>
    <w:rsid w:val="00E74987"/>
    <w:rsid w:val="00E7632B"/>
    <w:rsid w:val="00E76459"/>
    <w:rsid w:val="00E76870"/>
    <w:rsid w:val="00E80D4A"/>
    <w:rsid w:val="00E86CE7"/>
    <w:rsid w:val="00E92289"/>
    <w:rsid w:val="00E92783"/>
    <w:rsid w:val="00E955FE"/>
    <w:rsid w:val="00E97910"/>
    <w:rsid w:val="00EA01DA"/>
    <w:rsid w:val="00EA2FCB"/>
    <w:rsid w:val="00EA44A7"/>
    <w:rsid w:val="00EA4C41"/>
    <w:rsid w:val="00EA715A"/>
    <w:rsid w:val="00EB13B8"/>
    <w:rsid w:val="00EB1455"/>
    <w:rsid w:val="00EB374C"/>
    <w:rsid w:val="00EB4C19"/>
    <w:rsid w:val="00EB500F"/>
    <w:rsid w:val="00EC2950"/>
    <w:rsid w:val="00EC2BBB"/>
    <w:rsid w:val="00EC3752"/>
    <w:rsid w:val="00EC3906"/>
    <w:rsid w:val="00EC4577"/>
    <w:rsid w:val="00EC4ECF"/>
    <w:rsid w:val="00EC7DAE"/>
    <w:rsid w:val="00ED32F1"/>
    <w:rsid w:val="00ED3358"/>
    <w:rsid w:val="00ED3916"/>
    <w:rsid w:val="00ED4F8B"/>
    <w:rsid w:val="00ED5273"/>
    <w:rsid w:val="00ED54A7"/>
    <w:rsid w:val="00ED56EF"/>
    <w:rsid w:val="00ED5DF2"/>
    <w:rsid w:val="00ED7245"/>
    <w:rsid w:val="00ED736C"/>
    <w:rsid w:val="00ED73BC"/>
    <w:rsid w:val="00EE0444"/>
    <w:rsid w:val="00EE0824"/>
    <w:rsid w:val="00EE3F80"/>
    <w:rsid w:val="00EF0C0A"/>
    <w:rsid w:val="00EF1A56"/>
    <w:rsid w:val="00EF1C35"/>
    <w:rsid w:val="00EF26A5"/>
    <w:rsid w:val="00EF4BD5"/>
    <w:rsid w:val="00F0149E"/>
    <w:rsid w:val="00F02B78"/>
    <w:rsid w:val="00F13ACA"/>
    <w:rsid w:val="00F1463B"/>
    <w:rsid w:val="00F14FAC"/>
    <w:rsid w:val="00F16649"/>
    <w:rsid w:val="00F166E7"/>
    <w:rsid w:val="00F168DF"/>
    <w:rsid w:val="00F16C4C"/>
    <w:rsid w:val="00F26A55"/>
    <w:rsid w:val="00F2782F"/>
    <w:rsid w:val="00F309FF"/>
    <w:rsid w:val="00F30CD6"/>
    <w:rsid w:val="00F32147"/>
    <w:rsid w:val="00F34DEA"/>
    <w:rsid w:val="00F37401"/>
    <w:rsid w:val="00F414FF"/>
    <w:rsid w:val="00F445AA"/>
    <w:rsid w:val="00F44783"/>
    <w:rsid w:val="00F470D8"/>
    <w:rsid w:val="00F47BB2"/>
    <w:rsid w:val="00F502C3"/>
    <w:rsid w:val="00F53325"/>
    <w:rsid w:val="00F55A3A"/>
    <w:rsid w:val="00F56C26"/>
    <w:rsid w:val="00F60C4C"/>
    <w:rsid w:val="00F62D3C"/>
    <w:rsid w:val="00F64EC6"/>
    <w:rsid w:val="00F67266"/>
    <w:rsid w:val="00F706E0"/>
    <w:rsid w:val="00F76E34"/>
    <w:rsid w:val="00F8364F"/>
    <w:rsid w:val="00F92A1B"/>
    <w:rsid w:val="00F93FB2"/>
    <w:rsid w:val="00F9465E"/>
    <w:rsid w:val="00F969C4"/>
    <w:rsid w:val="00FA071D"/>
    <w:rsid w:val="00FA1A00"/>
    <w:rsid w:val="00FA2CEE"/>
    <w:rsid w:val="00FA3351"/>
    <w:rsid w:val="00FA3E66"/>
    <w:rsid w:val="00FA58D2"/>
    <w:rsid w:val="00FB0E9D"/>
    <w:rsid w:val="00FB1E20"/>
    <w:rsid w:val="00FB3DDF"/>
    <w:rsid w:val="00FB4327"/>
    <w:rsid w:val="00FB49D4"/>
    <w:rsid w:val="00FC2913"/>
    <w:rsid w:val="00FC3040"/>
    <w:rsid w:val="00FC5BF6"/>
    <w:rsid w:val="00FD464F"/>
    <w:rsid w:val="00FD489D"/>
    <w:rsid w:val="00FD6307"/>
    <w:rsid w:val="00FD74EB"/>
    <w:rsid w:val="00FE156A"/>
    <w:rsid w:val="00FE2538"/>
    <w:rsid w:val="00FE6041"/>
    <w:rsid w:val="00FF1FE9"/>
    <w:rsid w:val="00FF22B9"/>
    <w:rsid w:val="00FF5B2F"/>
    <w:rsid w:val="21F02E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9DB16C"/>
  <w15:docId w15:val="{15C820EB-1C63-408B-A7A6-12198929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1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EAD"/>
    <w:pPr>
      <w:ind w:left="720"/>
      <w:contextualSpacing/>
    </w:pPr>
  </w:style>
  <w:style w:type="character" w:styleId="Hyperlink">
    <w:name w:val="Hyperlink"/>
    <w:rsid w:val="00817EAD"/>
    <w:rPr>
      <w:rFonts w:cs="Times New Roman"/>
      <w:color w:val="0000FF"/>
      <w:u w:val="single"/>
    </w:rPr>
  </w:style>
  <w:style w:type="character" w:customStyle="1" w:styleId="St16-CodeChar">
    <w:name w:val="St16-Code Char"/>
    <w:link w:val="St16-Code"/>
    <w:rsid w:val="00817EAD"/>
    <w:rPr>
      <w:rFonts w:ascii="Arial" w:hAnsi="Arial"/>
      <w:sz w:val="17"/>
      <w:lang w:val="es-ES"/>
    </w:rPr>
  </w:style>
  <w:style w:type="character" w:customStyle="1" w:styleId="CodeDescriptionChar">
    <w:name w:val="CodeDescription Char"/>
    <w:link w:val="CodeDescription"/>
    <w:rsid w:val="00817EAD"/>
    <w:rPr>
      <w:rFonts w:ascii="Arial" w:hAnsi="Arial"/>
      <w:i/>
      <w:smallCaps/>
      <w:sz w:val="17"/>
      <w:lang w:val="es-ES"/>
    </w:rPr>
  </w:style>
  <w:style w:type="paragraph" w:customStyle="1" w:styleId="St16-Code">
    <w:name w:val="St16-Code"/>
    <w:basedOn w:val="Normal"/>
    <w:link w:val="St16-CodeChar"/>
    <w:rsid w:val="00817EAD"/>
    <w:pPr>
      <w:keepNext/>
      <w:keepLines/>
      <w:ind w:left="680" w:hanging="680"/>
      <w:outlineLvl w:val="3"/>
    </w:pPr>
    <w:rPr>
      <w:rFonts w:cs="Times New Roman"/>
      <w:sz w:val="17"/>
    </w:rPr>
  </w:style>
  <w:style w:type="paragraph" w:customStyle="1" w:styleId="CodeDescription">
    <w:name w:val="CodeDescription"/>
    <w:basedOn w:val="St16-Code"/>
    <w:link w:val="CodeDescriptionChar"/>
    <w:rsid w:val="00817EAD"/>
    <w:rPr>
      <w:i/>
      <w:smallCaps/>
    </w:rPr>
  </w:style>
  <w:style w:type="character" w:styleId="FollowedHyperlink">
    <w:name w:val="FollowedHyperlink"/>
    <w:basedOn w:val="DefaultParagraphFont"/>
    <w:rsid w:val="004F3BF3"/>
    <w:rPr>
      <w:color w:val="800080" w:themeColor="followedHyperlink"/>
      <w:u w:val="single"/>
    </w:rPr>
  </w:style>
  <w:style w:type="character" w:styleId="UnresolvedMention">
    <w:name w:val="Unresolved Mention"/>
    <w:basedOn w:val="DefaultParagraphFont"/>
    <w:uiPriority w:val="99"/>
    <w:semiHidden/>
    <w:unhideWhenUsed/>
    <w:rsid w:val="004F3BF3"/>
    <w:rPr>
      <w:color w:val="605E5C"/>
      <w:shd w:val="clear" w:color="auto" w:fill="E1DFDD"/>
    </w:rPr>
  </w:style>
  <w:style w:type="character" w:customStyle="1" w:styleId="HeaderChar">
    <w:name w:val="Header Char"/>
    <w:basedOn w:val="DefaultParagraphFont"/>
    <w:link w:val="Header"/>
    <w:uiPriority w:val="99"/>
    <w:rsid w:val="00E92783"/>
    <w:rPr>
      <w:rFonts w:ascii="Arial" w:hAnsi="Arial" w:cs="Arial"/>
      <w:sz w:val="22"/>
    </w:rPr>
  </w:style>
  <w:style w:type="paragraph" w:styleId="Revision">
    <w:name w:val="Revision"/>
    <w:hidden/>
    <w:uiPriority w:val="99"/>
    <w:semiHidden/>
    <w:rsid w:val="008F4DF9"/>
    <w:rPr>
      <w:rFonts w:ascii="Arial" w:hAnsi="Arial" w:cs="Arial"/>
      <w:sz w:val="22"/>
    </w:rPr>
  </w:style>
  <w:style w:type="character" w:styleId="CommentReference">
    <w:name w:val="annotation reference"/>
    <w:basedOn w:val="DefaultParagraphFont"/>
    <w:rsid w:val="008F4DF9"/>
    <w:rPr>
      <w:sz w:val="16"/>
      <w:szCs w:val="16"/>
    </w:rPr>
  </w:style>
  <w:style w:type="paragraph" w:styleId="CommentSubject">
    <w:name w:val="annotation subject"/>
    <w:basedOn w:val="CommentText"/>
    <w:next w:val="CommentText"/>
    <w:link w:val="CommentSubjectChar"/>
    <w:rsid w:val="008F4DF9"/>
    <w:rPr>
      <w:b/>
      <w:bCs/>
      <w:sz w:val="20"/>
    </w:rPr>
  </w:style>
  <w:style w:type="character" w:customStyle="1" w:styleId="CommentTextChar">
    <w:name w:val="Comment Text Char"/>
    <w:basedOn w:val="DefaultParagraphFont"/>
    <w:link w:val="CommentText"/>
    <w:semiHidden/>
    <w:rsid w:val="008F4DF9"/>
    <w:rPr>
      <w:rFonts w:ascii="Arial" w:hAnsi="Arial" w:cs="Arial"/>
      <w:sz w:val="18"/>
    </w:rPr>
  </w:style>
  <w:style w:type="character" w:customStyle="1" w:styleId="CommentSubjectChar">
    <w:name w:val="Comment Subject Char"/>
    <w:basedOn w:val="CommentTextChar"/>
    <w:link w:val="CommentSubject"/>
    <w:rsid w:val="008F4DF9"/>
    <w:rPr>
      <w:rFonts w:ascii="Arial" w:hAnsi="Arial" w:cs="Arial"/>
      <w:b/>
      <w:bCs/>
      <w:sz w:val="18"/>
    </w:rPr>
  </w:style>
  <w:style w:type="character" w:styleId="Mention">
    <w:name w:val="Mention"/>
    <w:basedOn w:val="DefaultParagraphFont"/>
    <w:uiPriority w:val="99"/>
    <w:unhideWhenUsed/>
    <w:rsid w:val="008F4DF9"/>
    <w:rPr>
      <w:color w:val="2B579A"/>
      <w:shd w:val="clear" w:color="auto" w:fill="E1DFDD"/>
    </w:rPr>
  </w:style>
  <w:style w:type="character" w:styleId="Emphasis">
    <w:name w:val="Emphasis"/>
    <w:basedOn w:val="DefaultParagraphFont"/>
    <w:qFormat/>
    <w:rsid w:val="004A5017"/>
    <w:rPr>
      <w:i/>
      <w:iCs/>
    </w:rPr>
  </w:style>
  <w:style w:type="paragraph" w:styleId="NormalWeb">
    <w:name w:val="Normal (Web)"/>
    <w:basedOn w:val="Normal"/>
    <w:uiPriority w:val="99"/>
    <w:unhideWhenUsed/>
    <w:rsid w:val="0056125F"/>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6125F"/>
    <w:rPr>
      <w:b/>
      <w:bCs/>
    </w:rPr>
  </w:style>
  <w:style w:type="paragraph" w:styleId="z-TopofForm">
    <w:name w:val="HTML Top of Form"/>
    <w:basedOn w:val="Normal"/>
    <w:next w:val="Normal"/>
    <w:link w:val="z-TopofFormChar"/>
    <w:hidden/>
    <w:rsid w:val="00804C89"/>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804C89"/>
    <w:rPr>
      <w:rFonts w:ascii="Arial" w:hAnsi="Arial" w:cs="Arial"/>
      <w:vanish/>
      <w:sz w:val="16"/>
      <w:szCs w:val="16"/>
    </w:rPr>
  </w:style>
  <w:style w:type="paragraph" w:styleId="z-BottomofForm">
    <w:name w:val="HTML Bottom of Form"/>
    <w:basedOn w:val="Normal"/>
    <w:next w:val="Normal"/>
    <w:link w:val="z-BottomofFormChar"/>
    <w:hidden/>
    <w:rsid w:val="00804C8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804C8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849">
      <w:bodyDiv w:val="1"/>
      <w:marLeft w:val="0"/>
      <w:marRight w:val="0"/>
      <w:marTop w:val="0"/>
      <w:marBottom w:val="0"/>
      <w:divBdr>
        <w:top w:val="none" w:sz="0" w:space="0" w:color="auto"/>
        <w:left w:val="none" w:sz="0" w:space="0" w:color="auto"/>
        <w:bottom w:val="none" w:sz="0" w:space="0" w:color="auto"/>
        <w:right w:val="none" w:sz="0" w:space="0" w:color="auto"/>
      </w:divBdr>
    </w:div>
    <w:div w:id="196699539">
      <w:bodyDiv w:val="1"/>
      <w:marLeft w:val="0"/>
      <w:marRight w:val="0"/>
      <w:marTop w:val="0"/>
      <w:marBottom w:val="0"/>
      <w:divBdr>
        <w:top w:val="none" w:sz="0" w:space="0" w:color="auto"/>
        <w:left w:val="none" w:sz="0" w:space="0" w:color="auto"/>
        <w:bottom w:val="none" w:sz="0" w:space="0" w:color="auto"/>
        <w:right w:val="none" w:sz="0" w:space="0" w:color="auto"/>
      </w:divBdr>
    </w:div>
    <w:div w:id="247160344">
      <w:bodyDiv w:val="1"/>
      <w:marLeft w:val="0"/>
      <w:marRight w:val="0"/>
      <w:marTop w:val="0"/>
      <w:marBottom w:val="0"/>
      <w:divBdr>
        <w:top w:val="none" w:sz="0" w:space="0" w:color="auto"/>
        <w:left w:val="none" w:sz="0" w:space="0" w:color="auto"/>
        <w:bottom w:val="none" w:sz="0" w:space="0" w:color="auto"/>
        <w:right w:val="none" w:sz="0" w:space="0" w:color="auto"/>
      </w:divBdr>
    </w:div>
    <w:div w:id="318459772">
      <w:bodyDiv w:val="1"/>
      <w:marLeft w:val="0"/>
      <w:marRight w:val="0"/>
      <w:marTop w:val="0"/>
      <w:marBottom w:val="0"/>
      <w:divBdr>
        <w:top w:val="none" w:sz="0" w:space="0" w:color="auto"/>
        <w:left w:val="none" w:sz="0" w:space="0" w:color="auto"/>
        <w:bottom w:val="none" w:sz="0" w:space="0" w:color="auto"/>
        <w:right w:val="none" w:sz="0" w:space="0" w:color="auto"/>
      </w:divBdr>
    </w:div>
    <w:div w:id="552229721">
      <w:bodyDiv w:val="1"/>
      <w:marLeft w:val="0"/>
      <w:marRight w:val="0"/>
      <w:marTop w:val="0"/>
      <w:marBottom w:val="0"/>
      <w:divBdr>
        <w:top w:val="none" w:sz="0" w:space="0" w:color="auto"/>
        <w:left w:val="none" w:sz="0" w:space="0" w:color="auto"/>
        <w:bottom w:val="none" w:sz="0" w:space="0" w:color="auto"/>
        <w:right w:val="none" w:sz="0" w:space="0" w:color="auto"/>
      </w:divBdr>
    </w:div>
    <w:div w:id="584344779">
      <w:bodyDiv w:val="1"/>
      <w:marLeft w:val="0"/>
      <w:marRight w:val="0"/>
      <w:marTop w:val="0"/>
      <w:marBottom w:val="0"/>
      <w:divBdr>
        <w:top w:val="none" w:sz="0" w:space="0" w:color="auto"/>
        <w:left w:val="none" w:sz="0" w:space="0" w:color="auto"/>
        <w:bottom w:val="none" w:sz="0" w:space="0" w:color="auto"/>
        <w:right w:val="none" w:sz="0" w:space="0" w:color="auto"/>
      </w:divBdr>
    </w:div>
    <w:div w:id="923223996">
      <w:bodyDiv w:val="1"/>
      <w:marLeft w:val="0"/>
      <w:marRight w:val="0"/>
      <w:marTop w:val="0"/>
      <w:marBottom w:val="0"/>
      <w:divBdr>
        <w:top w:val="none" w:sz="0" w:space="0" w:color="auto"/>
        <w:left w:val="none" w:sz="0" w:space="0" w:color="auto"/>
        <w:bottom w:val="none" w:sz="0" w:space="0" w:color="auto"/>
        <w:right w:val="none" w:sz="0" w:space="0" w:color="auto"/>
      </w:divBdr>
    </w:div>
    <w:div w:id="957298698">
      <w:bodyDiv w:val="1"/>
      <w:marLeft w:val="0"/>
      <w:marRight w:val="0"/>
      <w:marTop w:val="0"/>
      <w:marBottom w:val="0"/>
      <w:divBdr>
        <w:top w:val="none" w:sz="0" w:space="0" w:color="auto"/>
        <w:left w:val="none" w:sz="0" w:space="0" w:color="auto"/>
        <w:bottom w:val="none" w:sz="0" w:space="0" w:color="auto"/>
        <w:right w:val="none" w:sz="0" w:space="0" w:color="auto"/>
      </w:divBdr>
    </w:div>
    <w:div w:id="1001929146">
      <w:bodyDiv w:val="1"/>
      <w:marLeft w:val="0"/>
      <w:marRight w:val="0"/>
      <w:marTop w:val="0"/>
      <w:marBottom w:val="0"/>
      <w:divBdr>
        <w:top w:val="none" w:sz="0" w:space="0" w:color="auto"/>
        <w:left w:val="none" w:sz="0" w:space="0" w:color="auto"/>
        <w:bottom w:val="none" w:sz="0" w:space="0" w:color="auto"/>
        <w:right w:val="none" w:sz="0" w:space="0" w:color="auto"/>
      </w:divBdr>
    </w:div>
    <w:div w:id="1074930414">
      <w:bodyDiv w:val="1"/>
      <w:marLeft w:val="0"/>
      <w:marRight w:val="0"/>
      <w:marTop w:val="0"/>
      <w:marBottom w:val="0"/>
      <w:divBdr>
        <w:top w:val="none" w:sz="0" w:space="0" w:color="auto"/>
        <w:left w:val="none" w:sz="0" w:space="0" w:color="auto"/>
        <w:bottom w:val="none" w:sz="0" w:space="0" w:color="auto"/>
        <w:right w:val="none" w:sz="0" w:space="0" w:color="auto"/>
      </w:divBdr>
    </w:div>
    <w:div w:id="1316300114">
      <w:bodyDiv w:val="1"/>
      <w:marLeft w:val="0"/>
      <w:marRight w:val="0"/>
      <w:marTop w:val="0"/>
      <w:marBottom w:val="0"/>
      <w:divBdr>
        <w:top w:val="none" w:sz="0" w:space="0" w:color="auto"/>
        <w:left w:val="none" w:sz="0" w:space="0" w:color="auto"/>
        <w:bottom w:val="none" w:sz="0" w:space="0" w:color="auto"/>
        <w:right w:val="none" w:sz="0" w:space="0" w:color="auto"/>
      </w:divBdr>
    </w:div>
    <w:div w:id="1360664909">
      <w:bodyDiv w:val="1"/>
      <w:marLeft w:val="0"/>
      <w:marRight w:val="0"/>
      <w:marTop w:val="0"/>
      <w:marBottom w:val="0"/>
      <w:divBdr>
        <w:top w:val="none" w:sz="0" w:space="0" w:color="auto"/>
        <w:left w:val="none" w:sz="0" w:space="0" w:color="auto"/>
        <w:bottom w:val="none" w:sz="0" w:space="0" w:color="auto"/>
        <w:right w:val="none" w:sz="0" w:space="0" w:color="auto"/>
      </w:divBdr>
    </w:div>
    <w:div w:id="1703357877">
      <w:bodyDiv w:val="1"/>
      <w:marLeft w:val="0"/>
      <w:marRight w:val="0"/>
      <w:marTop w:val="0"/>
      <w:marBottom w:val="0"/>
      <w:divBdr>
        <w:top w:val="none" w:sz="0" w:space="0" w:color="auto"/>
        <w:left w:val="none" w:sz="0" w:space="0" w:color="auto"/>
        <w:bottom w:val="none" w:sz="0" w:space="0" w:color="auto"/>
        <w:right w:val="none" w:sz="0" w:space="0" w:color="auto"/>
      </w:divBdr>
    </w:div>
    <w:div w:id="1798140747">
      <w:bodyDiv w:val="1"/>
      <w:marLeft w:val="0"/>
      <w:marRight w:val="0"/>
      <w:marTop w:val="0"/>
      <w:marBottom w:val="0"/>
      <w:divBdr>
        <w:top w:val="none" w:sz="0" w:space="0" w:color="auto"/>
        <w:left w:val="none" w:sz="0" w:space="0" w:color="auto"/>
        <w:bottom w:val="none" w:sz="0" w:space="0" w:color="auto"/>
        <w:right w:val="none" w:sz="0" w:space="0" w:color="auto"/>
      </w:divBdr>
    </w:div>
    <w:div w:id="2082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es/web/standards/handbook." TargetMode="Externa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s-03-16-0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es-03-03-01.pdf"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ws.surveys@wipo.int" TargetMode="External"/><Relationship Id="rId5" Type="http://schemas.openxmlformats.org/officeDocument/2006/relationships/customXml" Target="../customXml/item5.xml"/><Relationship Id="rId15" Type="http://schemas.openxmlformats.org/officeDocument/2006/relationships/hyperlink" Target="https://www.wipo.int/documents/d/standards/docs-es-07-03-02.pdf" TargetMode="External"/><Relationship Id="rId23" Type="http://schemas.openxmlformats.org/officeDocument/2006/relationships/hyperlink" Target="https://www.wipo.int/documents/d/standards/docs-es-07-03-02.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s-07-03-01.pdf" TargetMode="External"/><Relationship Id="rId22" Type="http://schemas.openxmlformats.org/officeDocument/2006/relationships/hyperlink" Target="https://www.wipo.int/documents/d/standards/docs-es-07-03-01.pdf" TargetMode="Externa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ICSDBFP-360348501-19484</_dlc_DocId>
    <_dlc_DocIdUrl xmlns="ec94eb93-2160-433d-bc9d-10bdc50beb83">
      <Url>https://wipoprod.sharepoint.com/sites/SPS-INT-BFP-ICSD-CWS/_layouts/15/DocIdRedir.aspx?ID=ICSDBFP-360348501-19484</Url>
      <Description>ICSDBFP-360348501-19484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310" ma:contentTypeDescription="" ma:contentTypeScope="" ma:versionID="a4395c875021996d2dc4cdad39291f8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E57C6-87AB-43F2-AB19-ACA0BC717932}">
  <ds:schemaRefs>
    <ds:schemaRef ds:uri="http://schemas.openxmlformats.org/officeDocument/2006/bibliography"/>
  </ds:schemaRefs>
</ds:datastoreItem>
</file>

<file path=customXml/itemProps2.xml><?xml version="1.0" encoding="utf-8"?>
<ds:datastoreItem xmlns:ds="http://schemas.openxmlformats.org/officeDocument/2006/customXml" ds:itemID="{5C6397A3-7347-4D3D-932C-50F675A7A450}">
  <ds:schemaRefs>
    <ds:schemaRef ds:uri="0d6abe56-55ad-41de-8124-44420a0ee71d"/>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ec94eb93-2160-433d-bc9d-10bdc50beb83"/>
    <ds:schemaRef ds:uri="56500874-bba0-4b48-9090-b201492e8473"/>
    <ds:schemaRef ds:uri="http://purl.org/dc/elements/1.1/"/>
  </ds:schemaRefs>
</ds:datastoreItem>
</file>

<file path=customXml/itemProps3.xml><?xml version="1.0" encoding="utf-8"?>
<ds:datastoreItem xmlns:ds="http://schemas.openxmlformats.org/officeDocument/2006/customXml" ds:itemID="{9A490F92-0497-47FB-ADBA-8F688BA77FAD}">
  <ds:schemaRefs>
    <ds:schemaRef ds:uri="http://schemas.microsoft.com/sharepoint/v3/contenttype/forms"/>
  </ds:schemaRefs>
</ds:datastoreItem>
</file>

<file path=customXml/itemProps4.xml><?xml version="1.0" encoding="utf-8"?>
<ds:datastoreItem xmlns:ds="http://schemas.openxmlformats.org/officeDocument/2006/customXml" ds:itemID="{B588A738-BCEB-447F-87FE-6D86FE550B55}">
  <ds:schemaRefs>
    <ds:schemaRef ds:uri="http://schemas.microsoft.com/sharepoint/events"/>
  </ds:schemaRefs>
</ds:datastoreItem>
</file>

<file path=customXml/itemProps5.xml><?xml version="1.0" encoding="utf-8"?>
<ds:datastoreItem xmlns:ds="http://schemas.openxmlformats.org/officeDocument/2006/customXml" ds:itemID="{233AAC2A-F822-47CB-A4A5-160B1667085B}">
  <ds:schemaRefs>
    <ds:schemaRef ds:uri="Microsoft.SharePoint.Taxonomy.ContentTypeSync"/>
  </ds:schemaRefs>
</ds:datastoreItem>
</file>

<file path=customXml/itemProps6.xml><?xml version="1.0" encoding="utf-8"?>
<ds:datastoreItem xmlns:ds="http://schemas.openxmlformats.org/officeDocument/2006/customXml" ds:itemID="{8223D6B1-ED0D-45DA-B012-BB576B85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CWS/13/5 Annex I (Spanish)</vt:lpstr>
    </vt:vector>
  </TitlesOfParts>
  <Company>WIPO</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Annex I (Spanish)</dc:title>
  <dc:subject>Informe sobre la tarea n.° 50 del Equipo Técnico de la Parte 7 </dc:subject>
  <dc:creator>WIPO</dc:creator>
  <cp:keywords>WIPO CWS decimotercera sesión, Informe, Equipo Técnico de la Parte 7, Anexo</cp:keywords>
  <cp:lastModifiedBy>EMMETT Claudia</cp:lastModifiedBy>
  <cp:revision>443</cp:revision>
  <cp:lastPrinted>2025-10-31T14:07:00Z</cp:lastPrinted>
  <dcterms:created xsi:type="dcterms:W3CDTF">2025-09-17T12:10:00Z</dcterms:created>
  <dcterms:modified xsi:type="dcterms:W3CDTF">2025-10-31T14:13:00Z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0x01010043A0F979BE30A3469F998CB749C11FBD0F00798749CAA1C5C74E9D2B0C6669C1A9E0</vt:lpwstr>
  </property>
  <property fmtid="{D5CDD505-2E9C-101B-9397-08002B2CF9AE}" pid="3" name="BusinessUnit">
    <vt:lpwstr>4;#International Classifications and Standards Division|1bda9d19-f2c0-4f24-b9f1-c91ec6b8f041</vt:lpwstr>
  </property>
  <property fmtid="{D5CDD505-2E9C-101B-9397-08002B2CF9AE}" pid="4" name="RMClassification">
    <vt:lpwstr>5;#05 Committee Files|55687a62-9585-44b6-9628-3304e4ff88e9</vt:lpwstr>
  </property>
  <property fmtid="{D5CDD505-2E9C-101B-9397-08002B2CF9AE}" pid="5" name="Body1">
    <vt:lpwstr>3;#Committee on WIPO Standards|505ec630-c8e5-4e30-8a4a-e8d9be6ccbb1</vt:lpwstr>
  </property>
  <property fmtid="{D5CDD505-2E9C-101B-9397-08002B2CF9AE}" pid="6" name="Languages">
    <vt:lpwstr>1;#English|950e6fa2-2df0-4983-a604-54e57c7a6d93</vt:lpwstr>
  </property>
  <property fmtid="{D5CDD505-2E9C-101B-9397-08002B2CF9AE}" pid="7" name="_dlc_DocIdItemGuid">
    <vt:lpwstr>b0a6b470-8749-4e5f-814e-e2986341e53c</vt:lpwstr>
  </property>
  <property fmtid="{D5CDD505-2E9C-101B-9397-08002B2CF9AE}" pid="8" name="From1">
    <vt:lpwstr/>
  </property>
  <property fmtid="{D5CDD505-2E9C-101B-9397-08002B2CF9AE}" pid="9" name="To">
    <vt:lpwstr/>
  </property>
  <property fmtid="{D5CDD505-2E9C-101B-9397-08002B2CF9AE}" pid="10" name="_ExtendedDescription">
    <vt:lpwstr/>
  </property>
  <property fmtid="{D5CDD505-2E9C-101B-9397-08002B2CF9AE}" pid="11" name="KICItemID">
    <vt:lpwstr/>
  </property>
  <property fmtid="{D5CDD505-2E9C-101B-9397-08002B2CF9AE}" pid="12" name="KICFolderPath">
    <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ECCM_Year">
    <vt:lpwstr/>
  </property>
  <property fmtid="{D5CDD505-2E9C-101B-9397-08002B2CF9AE}" pid="16" name="k5f91d7f67f54ee29b509143279df90f">
    <vt:lpwstr/>
  </property>
  <property fmtid="{D5CDD505-2E9C-101B-9397-08002B2CF9AE}" pid="17" name="IPTopics">
    <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20773ee6-353b-4fb9-a59d-0b94c8c67bea_Enabled">
    <vt:lpwstr>true</vt:lpwstr>
  </property>
  <property fmtid="{D5CDD505-2E9C-101B-9397-08002B2CF9AE}" pid="21" name="MSIP_Label_20773ee6-353b-4fb9-a59d-0b94c8c67bea_SetDate">
    <vt:lpwstr>2025-09-25T12:19:57Z</vt:lpwstr>
  </property>
  <property fmtid="{D5CDD505-2E9C-101B-9397-08002B2CF9AE}" pid="22" name="MSIP_Label_20773ee6-353b-4fb9-a59d-0b94c8c67bea_Method">
    <vt:lpwstr>Privileged</vt:lpwstr>
  </property>
  <property fmtid="{D5CDD505-2E9C-101B-9397-08002B2CF9AE}" pid="23" name="MSIP_Label_20773ee6-353b-4fb9-a59d-0b94c8c67bea_Name">
    <vt:lpwstr>No markings</vt:lpwstr>
  </property>
  <property fmtid="{D5CDD505-2E9C-101B-9397-08002B2CF9AE}" pid="24" name="MSIP_Label_20773ee6-353b-4fb9-a59d-0b94c8c67bea_SiteId">
    <vt:lpwstr>faa31b06-8ccc-48c9-867f-f7510dd11c02</vt:lpwstr>
  </property>
  <property fmtid="{D5CDD505-2E9C-101B-9397-08002B2CF9AE}" pid="25" name="MSIP_Label_20773ee6-353b-4fb9-a59d-0b94c8c67bea_ActionId">
    <vt:lpwstr>2498ac15-cda1-43bf-9a0a-d20f2f25a41f</vt:lpwstr>
  </property>
  <property fmtid="{D5CDD505-2E9C-101B-9397-08002B2CF9AE}" pid="26" name="MSIP_Label_20773ee6-353b-4fb9-a59d-0b94c8c67bea_ContentBits">
    <vt:lpwstr>0</vt:lpwstr>
  </property>
  <property fmtid="{D5CDD505-2E9C-101B-9397-08002B2CF9AE}" pid="27" name="MSIP_Label_20773ee6-353b-4fb9-a59d-0b94c8c67bea_Tag">
    <vt:lpwstr>10, 0, 1, 1</vt:lpwstr>
  </property>
</Properties>
</file>