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621D9" w14:textId="77777777" w:rsidR="008B2CC1" w:rsidRPr="00F043DE" w:rsidRDefault="00B92F1F" w:rsidP="00846CF6">
      <w:pPr>
        <w:pBdr>
          <w:bottom w:val="single" w:sz="4" w:space="11" w:color="auto"/>
        </w:pBdr>
        <w:spacing w:after="120"/>
        <w:jc w:val="right"/>
        <w:rPr>
          <w:b/>
          <w:sz w:val="32"/>
          <w:szCs w:val="40"/>
        </w:rPr>
      </w:pPr>
      <w:r>
        <w:rPr>
          <w:noProof/>
          <w:sz w:val="28"/>
          <w:szCs w:val="28"/>
        </w:rPr>
        <w:drawing>
          <wp:inline distT="0" distB="0" distL="0" distR="0" wp14:anchorId="5946AB90" wp14:editId="073088E2">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49D627E" w14:textId="77777777" w:rsidR="008B2CC1" w:rsidRPr="002326AB" w:rsidRDefault="00846CF6" w:rsidP="00EB2F76">
      <w:pPr>
        <w:jc w:val="right"/>
        <w:rPr>
          <w:rFonts w:ascii="Arial Black" w:hAnsi="Arial Black"/>
          <w:caps/>
          <w:sz w:val="15"/>
          <w:szCs w:val="15"/>
        </w:rPr>
      </w:pPr>
      <w:r>
        <w:rPr>
          <w:rFonts w:ascii="Arial Black" w:hAnsi="Arial Black"/>
          <w:caps/>
          <w:sz w:val="15"/>
          <w:szCs w:val="15"/>
        </w:rPr>
        <w:t>CWs/9/</w:t>
      </w:r>
      <w:bookmarkStart w:id="0" w:name="Code"/>
      <w:bookmarkEnd w:id="0"/>
      <w:r w:rsidR="002979A6">
        <w:rPr>
          <w:rFonts w:ascii="Arial Black" w:hAnsi="Arial Black"/>
          <w:caps/>
          <w:sz w:val="15"/>
          <w:szCs w:val="15"/>
        </w:rPr>
        <w:t>8</w:t>
      </w:r>
    </w:p>
    <w:p w14:paraId="14D83B64"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979A6">
        <w:rPr>
          <w:rFonts w:ascii="Arial Black" w:hAnsi="Arial Black"/>
          <w:caps/>
          <w:sz w:val="15"/>
          <w:szCs w:val="15"/>
        </w:rPr>
        <w:t>english</w:t>
      </w:r>
    </w:p>
    <w:bookmarkEnd w:id="1"/>
    <w:p w14:paraId="466B26F9" w14:textId="04E1C808"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1018E3" w:rsidRPr="00132DAF">
        <w:rPr>
          <w:rFonts w:ascii="Arial Black" w:hAnsi="Arial Black"/>
          <w:caps/>
          <w:sz w:val="15"/>
          <w:szCs w:val="15"/>
        </w:rPr>
        <w:t>October</w:t>
      </w:r>
      <w:r w:rsidR="002979A6" w:rsidRPr="00132DAF">
        <w:rPr>
          <w:rFonts w:ascii="Arial Black" w:hAnsi="Arial Black"/>
          <w:caps/>
          <w:sz w:val="15"/>
          <w:szCs w:val="15"/>
        </w:rPr>
        <w:t xml:space="preserve"> </w:t>
      </w:r>
      <w:r w:rsidR="00132DAF" w:rsidRPr="00132DAF">
        <w:rPr>
          <w:rFonts w:ascii="Arial Black" w:hAnsi="Arial Black"/>
          <w:caps/>
          <w:sz w:val="15"/>
          <w:szCs w:val="15"/>
        </w:rPr>
        <w:t>5</w:t>
      </w:r>
      <w:r w:rsidR="002979A6" w:rsidRPr="00132DAF">
        <w:rPr>
          <w:rFonts w:ascii="Arial Black" w:hAnsi="Arial Black"/>
          <w:caps/>
          <w:sz w:val="15"/>
          <w:szCs w:val="15"/>
        </w:rPr>
        <w:t>,</w:t>
      </w:r>
      <w:r w:rsidR="002979A6">
        <w:rPr>
          <w:rFonts w:ascii="Arial Black" w:hAnsi="Arial Black"/>
          <w:caps/>
          <w:sz w:val="15"/>
          <w:szCs w:val="15"/>
        </w:rPr>
        <w:t xml:space="preserve"> 2021</w:t>
      </w:r>
    </w:p>
    <w:p w14:paraId="17C2E86A" w14:textId="77777777" w:rsidR="008B2CC1" w:rsidRPr="001018E3" w:rsidRDefault="00E45755" w:rsidP="00720EFD">
      <w:pPr>
        <w:pStyle w:val="Heading1"/>
        <w:spacing w:before="0" w:after="480"/>
        <w:rPr>
          <w:sz w:val="36"/>
          <w:szCs w:val="28"/>
        </w:rPr>
      </w:pPr>
      <w:bookmarkStart w:id="3" w:name="_GoBack"/>
      <w:bookmarkEnd w:id="2"/>
      <w:bookmarkEnd w:id="3"/>
      <w:r w:rsidRPr="001018E3">
        <w:rPr>
          <w:caps w:val="0"/>
          <w:sz w:val="28"/>
        </w:rPr>
        <w:t xml:space="preserve">Committee on WIPO Standards </w:t>
      </w:r>
      <w:r w:rsidRPr="001018E3">
        <w:rPr>
          <w:sz w:val="28"/>
        </w:rPr>
        <w:t>(CWS)</w:t>
      </w:r>
    </w:p>
    <w:p w14:paraId="2B5AE8B3" w14:textId="77777777" w:rsidR="00E45755" w:rsidRPr="00846CF6" w:rsidRDefault="00E45755" w:rsidP="00E45755">
      <w:pPr>
        <w:outlineLvl w:val="1"/>
        <w:rPr>
          <w:b/>
          <w:sz w:val="24"/>
          <w:szCs w:val="24"/>
        </w:rPr>
      </w:pPr>
      <w:r w:rsidRPr="00846CF6">
        <w:rPr>
          <w:b/>
          <w:sz w:val="24"/>
          <w:szCs w:val="24"/>
        </w:rPr>
        <w:t>Ninth Session</w:t>
      </w:r>
    </w:p>
    <w:p w14:paraId="599DEBB9" w14:textId="77777777" w:rsidR="008B2CC1" w:rsidRPr="003845C1" w:rsidRDefault="00846CF6" w:rsidP="00F9165B">
      <w:pPr>
        <w:spacing w:after="720"/>
        <w:outlineLvl w:val="1"/>
        <w:rPr>
          <w:b/>
          <w:sz w:val="24"/>
          <w:szCs w:val="24"/>
        </w:rPr>
      </w:pPr>
      <w:r w:rsidRPr="00846CF6">
        <w:rPr>
          <w:b/>
          <w:sz w:val="24"/>
          <w:szCs w:val="24"/>
        </w:rPr>
        <w:t>Geneva, November 1 to 5, 2021</w:t>
      </w:r>
    </w:p>
    <w:p w14:paraId="1A690A1A" w14:textId="77777777" w:rsidR="008B2CC1" w:rsidRPr="003845C1" w:rsidRDefault="002979A6" w:rsidP="00DD7B7F">
      <w:pPr>
        <w:spacing w:after="360"/>
        <w:outlineLvl w:val="0"/>
        <w:rPr>
          <w:caps/>
          <w:sz w:val="24"/>
        </w:rPr>
      </w:pPr>
      <w:bookmarkStart w:id="4" w:name="TitleOfDoc"/>
      <w:r>
        <w:rPr>
          <w:caps/>
          <w:sz w:val="24"/>
        </w:rPr>
        <w:t>Report on the Blockchain Whitepaper for IP ecosystem</w:t>
      </w:r>
    </w:p>
    <w:p w14:paraId="4AB53E84" w14:textId="77777777" w:rsidR="002928D3" w:rsidRPr="00F9165B" w:rsidRDefault="002979A6" w:rsidP="001D4107">
      <w:pPr>
        <w:spacing w:after="1040"/>
        <w:rPr>
          <w:i/>
        </w:rPr>
      </w:pPr>
      <w:bookmarkStart w:id="5" w:name="Prepared"/>
      <w:bookmarkEnd w:id="4"/>
      <w:bookmarkEnd w:id="5"/>
      <w:proofErr w:type="gramStart"/>
      <w:r>
        <w:rPr>
          <w:i/>
        </w:rPr>
        <w:t>prepared</w:t>
      </w:r>
      <w:proofErr w:type="gramEnd"/>
      <w:r>
        <w:rPr>
          <w:i/>
        </w:rPr>
        <w:t xml:space="preserve"> by the International Bureau</w:t>
      </w:r>
    </w:p>
    <w:p w14:paraId="09E7E6ED" w14:textId="77777777" w:rsidR="002979A6" w:rsidRDefault="002979A6" w:rsidP="002979A6">
      <w:pPr>
        <w:pStyle w:val="Heading2"/>
        <w:spacing w:before="0"/>
      </w:pPr>
      <w:r>
        <w:t>INTRODUCTION</w:t>
      </w:r>
    </w:p>
    <w:p w14:paraId="2092CBF2" w14:textId="5F4E314E" w:rsidR="002009AB" w:rsidRPr="002009AB" w:rsidRDefault="001018E3" w:rsidP="001018E3">
      <w:pPr>
        <w:pStyle w:val="ONUMFS"/>
        <w:numPr>
          <w:ilvl w:val="0"/>
          <w:numId w:val="0"/>
        </w:numPr>
        <w:rPr>
          <w:szCs w:val="22"/>
        </w:rPr>
      </w:pPr>
      <w:r>
        <w:fldChar w:fldCharType="begin"/>
      </w:r>
      <w:r>
        <w:instrText xml:space="preserve"> AUTONUM  </w:instrText>
      </w:r>
      <w:r>
        <w:fldChar w:fldCharType="end"/>
      </w:r>
      <w:r>
        <w:tab/>
      </w:r>
      <w:r w:rsidR="00322CEE" w:rsidRPr="002009AB">
        <w:t>At its sixth session held in 2018, the Committee on WIPO Standards (CWS)</w:t>
      </w:r>
      <w:r w:rsidR="006B2468" w:rsidRPr="002009AB">
        <w:t xml:space="preserve"> </w:t>
      </w:r>
      <w:r w:rsidR="002009AB" w:rsidRPr="002009AB">
        <w:t xml:space="preserve">considered </w:t>
      </w:r>
      <w:proofErr w:type="gramStart"/>
      <w:r w:rsidR="002009AB" w:rsidRPr="002009AB">
        <w:t>two</w:t>
      </w:r>
      <w:proofErr w:type="gramEnd"/>
      <w:r w:rsidR="002009AB" w:rsidRPr="002009AB">
        <w:t xml:space="preserve"> proposals regarding </w:t>
      </w:r>
      <w:proofErr w:type="spellStart"/>
      <w:r w:rsidR="002009AB" w:rsidRPr="002009AB">
        <w:t>blockchain</w:t>
      </w:r>
      <w:proofErr w:type="spellEnd"/>
      <w:r w:rsidR="002009AB" w:rsidRPr="002009AB">
        <w:t xml:space="preserve"> technology and </w:t>
      </w:r>
      <w:r w:rsidR="002009AB">
        <w:t xml:space="preserve">noted that several IPOs had experiments on the use of </w:t>
      </w:r>
      <w:proofErr w:type="spellStart"/>
      <w:r w:rsidR="002009AB">
        <w:t>blockchain</w:t>
      </w:r>
      <w:proofErr w:type="spellEnd"/>
      <w:r w:rsidR="002009AB">
        <w:t xml:space="preserve"> technology for IP business and some delegations had ongoing projects exploring the use of </w:t>
      </w:r>
      <w:proofErr w:type="spellStart"/>
      <w:r w:rsidR="002009AB">
        <w:t>blockchain</w:t>
      </w:r>
      <w:proofErr w:type="spellEnd"/>
      <w:r w:rsidR="002009AB">
        <w:t xml:space="preserve"> for IP purposes.  The CWS </w:t>
      </w:r>
      <w:r w:rsidR="00322CEE" w:rsidRPr="002009AB">
        <w:t xml:space="preserve">created Task No. 59 </w:t>
      </w:r>
      <w:r w:rsidR="002009AB">
        <w:t>to p</w:t>
      </w:r>
      <w:r w:rsidR="002009AB" w:rsidRPr="002009AB">
        <w:rPr>
          <w:szCs w:val="22"/>
        </w:rPr>
        <w:t xml:space="preserve">repare a proposal for a new WIPO standard applying </w:t>
      </w:r>
      <w:proofErr w:type="spellStart"/>
      <w:r w:rsidR="002009AB" w:rsidRPr="002009AB">
        <w:rPr>
          <w:szCs w:val="22"/>
        </w:rPr>
        <w:t>blockchain</w:t>
      </w:r>
      <w:proofErr w:type="spellEnd"/>
      <w:r w:rsidR="002009AB" w:rsidRPr="002009AB">
        <w:rPr>
          <w:szCs w:val="22"/>
        </w:rPr>
        <w:t xml:space="preserve"> technology</w:t>
      </w:r>
      <w:r w:rsidR="002009AB">
        <w:rPr>
          <w:szCs w:val="22"/>
        </w:rPr>
        <w:t xml:space="preserve"> to IP ecosystems and established the </w:t>
      </w:r>
      <w:proofErr w:type="spellStart"/>
      <w:r w:rsidR="002009AB">
        <w:rPr>
          <w:szCs w:val="22"/>
        </w:rPr>
        <w:t>Blockchain</w:t>
      </w:r>
      <w:proofErr w:type="spellEnd"/>
      <w:r w:rsidR="002009AB">
        <w:rPr>
          <w:szCs w:val="22"/>
        </w:rPr>
        <w:t xml:space="preserve"> Task Force.</w:t>
      </w:r>
      <w:r>
        <w:rPr>
          <w:szCs w:val="22"/>
        </w:rPr>
        <w:t xml:space="preserve"> </w:t>
      </w:r>
      <w:r w:rsidR="002009AB">
        <w:rPr>
          <w:szCs w:val="22"/>
        </w:rPr>
        <w:t xml:space="preserve"> (See paragraphs 28 to 31 of document CWS/6/34.)</w:t>
      </w:r>
    </w:p>
    <w:p w14:paraId="3AA6BF15" w14:textId="553B406E" w:rsidR="006B2468" w:rsidRPr="006B2468" w:rsidRDefault="001018E3" w:rsidP="001018E3">
      <w:pPr>
        <w:pStyle w:val="ONUMFS"/>
        <w:numPr>
          <w:ilvl w:val="0"/>
          <w:numId w:val="0"/>
        </w:numPr>
        <w:rPr>
          <w:szCs w:val="22"/>
        </w:rPr>
      </w:pPr>
      <w:r>
        <w:rPr>
          <w:szCs w:val="22"/>
        </w:rPr>
        <w:fldChar w:fldCharType="begin"/>
      </w:r>
      <w:r>
        <w:rPr>
          <w:szCs w:val="22"/>
        </w:rPr>
        <w:instrText xml:space="preserve"> AUTONUM  </w:instrText>
      </w:r>
      <w:r>
        <w:rPr>
          <w:szCs w:val="22"/>
        </w:rPr>
        <w:fldChar w:fldCharType="end"/>
      </w:r>
      <w:r>
        <w:rPr>
          <w:szCs w:val="22"/>
        </w:rPr>
        <w:tab/>
      </w:r>
      <w:r w:rsidR="006B2468" w:rsidRPr="006B2468">
        <w:rPr>
          <w:szCs w:val="22"/>
        </w:rPr>
        <w:t xml:space="preserve">In 2019, the International Bureau organized a </w:t>
      </w:r>
      <w:hyperlink r:id="rId9" w:history="1">
        <w:r w:rsidR="006B2468" w:rsidRPr="001E7204">
          <w:rPr>
            <w:rStyle w:val="Hyperlink"/>
            <w:szCs w:val="22"/>
          </w:rPr>
          <w:t xml:space="preserve">workshop on </w:t>
        </w:r>
        <w:proofErr w:type="spellStart"/>
        <w:r w:rsidR="006B2468" w:rsidRPr="001E7204">
          <w:rPr>
            <w:rStyle w:val="Hyperlink"/>
            <w:szCs w:val="22"/>
          </w:rPr>
          <w:t>Blockchain</w:t>
        </w:r>
        <w:proofErr w:type="spellEnd"/>
        <w:r w:rsidR="006B2468" w:rsidRPr="001E7204">
          <w:rPr>
            <w:rStyle w:val="Hyperlink"/>
            <w:szCs w:val="22"/>
          </w:rPr>
          <w:t xml:space="preserve"> and IP</w:t>
        </w:r>
      </w:hyperlink>
      <w:r w:rsidR="006B2468" w:rsidRPr="006B2468">
        <w:rPr>
          <w:szCs w:val="22"/>
        </w:rPr>
        <w:t xml:space="preserve">. </w:t>
      </w:r>
      <w:r>
        <w:rPr>
          <w:szCs w:val="22"/>
        </w:rPr>
        <w:t xml:space="preserve"> </w:t>
      </w:r>
      <w:r w:rsidR="006B2468" w:rsidRPr="006B2468">
        <w:rPr>
          <w:szCs w:val="22"/>
        </w:rPr>
        <w:t>The participants from the workshop sought leadership fro</w:t>
      </w:r>
      <w:r>
        <w:rPr>
          <w:szCs w:val="22"/>
        </w:rPr>
        <w:t xml:space="preserve">m WIPO in supporting </w:t>
      </w:r>
      <w:proofErr w:type="spellStart"/>
      <w:r>
        <w:rPr>
          <w:szCs w:val="22"/>
        </w:rPr>
        <w:t>blockchain</w:t>
      </w:r>
      <w:proofErr w:type="spellEnd"/>
      <w:r>
        <w:rPr>
          <w:szCs w:val="22"/>
        </w:rPr>
        <w:t>-</w:t>
      </w:r>
      <w:r w:rsidR="006B2468" w:rsidRPr="006B2468">
        <w:rPr>
          <w:szCs w:val="22"/>
        </w:rPr>
        <w:t>enabled applications for IP ecosystem.</w:t>
      </w:r>
      <w:r w:rsidR="001E7204" w:rsidRPr="001E7204">
        <w:rPr>
          <w:szCs w:val="22"/>
        </w:rPr>
        <w:t xml:space="preserve"> </w:t>
      </w:r>
      <w:r>
        <w:rPr>
          <w:szCs w:val="22"/>
        </w:rPr>
        <w:t xml:space="preserve"> </w:t>
      </w:r>
      <w:r w:rsidR="001E7204" w:rsidRPr="005E3E6D">
        <w:rPr>
          <w:szCs w:val="22"/>
        </w:rPr>
        <w:t>(See document CWS/7/6.)</w:t>
      </w:r>
    </w:p>
    <w:p w14:paraId="29FD5D00" w14:textId="73893FBC" w:rsidR="00FF378E" w:rsidRDefault="001018E3" w:rsidP="001018E3">
      <w:pPr>
        <w:pStyle w:val="ONUMFS"/>
        <w:numPr>
          <w:ilvl w:val="0"/>
          <w:numId w:val="0"/>
        </w:numPr>
      </w:pPr>
      <w:r>
        <w:fldChar w:fldCharType="begin"/>
      </w:r>
      <w:r>
        <w:instrText xml:space="preserve"> AUTONUM  </w:instrText>
      </w:r>
      <w:r>
        <w:fldChar w:fldCharType="end"/>
      </w:r>
      <w:r>
        <w:tab/>
      </w:r>
      <w:r w:rsidR="00FF378E" w:rsidRPr="00DF4936">
        <w:t xml:space="preserve">In order to study the implications of </w:t>
      </w:r>
      <w:proofErr w:type="spellStart"/>
      <w:r>
        <w:t>b</w:t>
      </w:r>
      <w:r w:rsidR="00FF378E" w:rsidRPr="00DF4936">
        <w:t>lockchain</w:t>
      </w:r>
      <w:proofErr w:type="spellEnd"/>
      <w:r w:rsidR="00FF378E" w:rsidRPr="00DF4936">
        <w:t xml:space="preserve"> to IP systems </w:t>
      </w:r>
      <w:proofErr w:type="gramStart"/>
      <w:r w:rsidR="00FF378E" w:rsidRPr="00DF4936">
        <w:t>and also</w:t>
      </w:r>
      <w:proofErr w:type="gramEnd"/>
      <w:r w:rsidR="00FF378E" w:rsidRPr="00DF4936">
        <w:t xml:space="preserve"> support the </w:t>
      </w:r>
      <w:proofErr w:type="spellStart"/>
      <w:r w:rsidR="00FF378E" w:rsidRPr="00DF4936">
        <w:t>Blockchain</w:t>
      </w:r>
      <w:proofErr w:type="spellEnd"/>
      <w:r w:rsidR="00FF378E" w:rsidRPr="00DF4936">
        <w:t xml:space="preserve"> Task Force, the International Bureau of WIPO launched the </w:t>
      </w:r>
      <w:proofErr w:type="spellStart"/>
      <w:r w:rsidR="00FF378E" w:rsidRPr="00DF4936">
        <w:t>Blockchain</w:t>
      </w:r>
      <w:proofErr w:type="spellEnd"/>
      <w:r w:rsidR="00FF378E" w:rsidRPr="00DF4936">
        <w:t xml:space="preserve"> whitepaper project in May 2020</w:t>
      </w:r>
      <w:r w:rsidR="00FF378E">
        <w:t xml:space="preserve">.  </w:t>
      </w:r>
      <w:r>
        <w:t xml:space="preserve">It is </w:t>
      </w:r>
      <w:r w:rsidR="00FF378E" w:rsidRPr="00DF4936">
        <w:t xml:space="preserve">aimed to explore potential applications and opportunities presented by </w:t>
      </w:r>
      <w:proofErr w:type="spellStart"/>
      <w:r w:rsidR="00FF378E" w:rsidRPr="00DF4936">
        <w:t>blockchain</w:t>
      </w:r>
      <w:proofErr w:type="spellEnd"/>
      <w:r w:rsidR="00FF378E" w:rsidRPr="00DF4936">
        <w:t xml:space="preserve"> to the existing IP ecosystems.  It also </w:t>
      </w:r>
      <w:r w:rsidR="00152723">
        <w:t xml:space="preserve">intends to </w:t>
      </w:r>
      <w:r w:rsidR="00FF378E" w:rsidRPr="00DF4936">
        <w:t>identif</w:t>
      </w:r>
      <w:r w:rsidR="00152723">
        <w:t>y</w:t>
      </w:r>
      <w:r w:rsidR="00FF378E" w:rsidRPr="00DF4936">
        <w:t xml:space="preserve"> the challenges and issues that should be addressed to determine the feasibility and cost-efficiency of introducing such technologies in IP ecosystems.</w:t>
      </w:r>
    </w:p>
    <w:p w14:paraId="77E590B4" w14:textId="1105463F" w:rsidR="006B2468" w:rsidRDefault="001018E3" w:rsidP="001018E3">
      <w:pPr>
        <w:pStyle w:val="ONUMFS"/>
        <w:numPr>
          <w:ilvl w:val="0"/>
          <w:numId w:val="0"/>
        </w:numPr>
      </w:pPr>
      <w:r>
        <w:fldChar w:fldCharType="begin"/>
      </w:r>
      <w:r>
        <w:instrText xml:space="preserve"> AUTONUM  </w:instrText>
      </w:r>
      <w:r>
        <w:fldChar w:fldCharType="end"/>
      </w:r>
      <w:r>
        <w:tab/>
      </w:r>
      <w:r w:rsidR="002009AB">
        <w:t xml:space="preserve">At its eighth session held in 2020, the CWS noted that </w:t>
      </w:r>
      <w:r w:rsidR="0041349A">
        <w:t xml:space="preserve">the International Bureau was preparing a </w:t>
      </w:r>
      <w:proofErr w:type="spellStart"/>
      <w:r w:rsidR="0041349A">
        <w:t>Blockchain</w:t>
      </w:r>
      <w:proofErr w:type="spellEnd"/>
      <w:r w:rsidR="0041349A">
        <w:t xml:space="preserve"> whitepaper for IP ecosystem and </w:t>
      </w:r>
      <w:r w:rsidR="0041349A" w:rsidRPr="0041349A">
        <w:rPr>
          <w:szCs w:val="22"/>
        </w:rPr>
        <w:t xml:space="preserve">the </w:t>
      </w:r>
      <w:hyperlink r:id="rId10" w:history="1">
        <w:r w:rsidR="0041349A" w:rsidRPr="001E7204">
          <w:rPr>
            <w:rStyle w:val="Hyperlink"/>
            <w:szCs w:val="22"/>
          </w:rPr>
          <w:t xml:space="preserve">WIPO webinar on </w:t>
        </w:r>
        <w:proofErr w:type="spellStart"/>
        <w:r w:rsidR="0041349A" w:rsidRPr="001E7204">
          <w:rPr>
            <w:rStyle w:val="Hyperlink"/>
            <w:szCs w:val="22"/>
          </w:rPr>
          <w:t>blockchain</w:t>
        </w:r>
        <w:proofErr w:type="spellEnd"/>
        <w:r w:rsidR="0041349A" w:rsidRPr="001E7204">
          <w:rPr>
            <w:rStyle w:val="Hyperlink"/>
            <w:szCs w:val="22"/>
          </w:rPr>
          <w:t xml:space="preserve"> for IP</w:t>
        </w:r>
      </w:hyperlink>
      <w:r w:rsidR="0041349A" w:rsidRPr="0041349A">
        <w:rPr>
          <w:szCs w:val="22"/>
        </w:rPr>
        <w:t xml:space="preserve"> </w:t>
      </w:r>
      <w:r w:rsidR="0041349A" w:rsidRPr="001E7204">
        <w:rPr>
          <w:szCs w:val="22"/>
        </w:rPr>
        <w:t>was organized by the International Bureau on June 25, 2020.  The webinar was to explain the objectives and scope of the whitepaper project and to discuss the output of early stage</w:t>
      </w:r>
      <w:r w:rsidR="0041349A">
        <w:rPr>
          <w:szCs w:val="22"/>
        </w:rPr>
        <w:t xml:space="preserve"> </w:t>
      </w:r>
      <w:r w:rsidR="0041349A" w:rsidRPr="0041349A">
        <w:rPr>
          <w:szCs w:val="22"/>
        </w:rPr>
        <w:t xml:space="preserve">activities, including potential use cases of </w:t>
      </w:r>
      <w:proofErr w:type="spellStart"/>
      <w:r w:rsidR="0041349A" w:rsidRPr="0041349A">
        <w:rPr>
          <w:szCs w:val="22"/>
        </w:rPr>
        <w:t>blockchain</w:t>
      </w:r>
      <w:proofErr w:type="spellEnd"/>
      <w:r w:rsidR="0041349A" w:rsidRPr="0041349A">
        <w:rPr>
          <w:szCs w:val="22"/>
        </w:rPr>
        <w:t xml:space="preserve"> technology in IP space.</w:t>
      </w:r>
      <w:r w:rsidR="001E7204">
        <w:rPr>
          <w:szCs w:val="22"/>
        </w:rPr>
        <w:t xml:space="preserve">  (See paragraphs 8 to 11 of document CWS/8/15.)</w:t>
      </w:r>
    </w:p>
    <w:p w14:paraId="3CED4313" w14:textId="77777777" w:rsidR="001E7204" w:rsidRDefault="001E7204" w:rsidP="001E7204">
      <w:pPr>
        <w:pStyle w:val="Heading2"/>
        <w:spacing w:before="0"/>
      </w:pPr>
      <w:r>
        <w:lastRenderedPageBreak/>
        <w:t xml:space="preserve">blockchain whitepaper </w:t>
      </w:r>
    </w:p>
    <w:p w14:paraId="75330924" w14:textId="5EFE6B2C" w:rsidR="00FF378E" w:rsidRPr="00FF378E" w:rsidRDefault="001018E3" w:rsidP="001018E3">
      <w:pPr>
        <w:pStyle w:val="ONUMFS"/>
        <w:numPr>
          <w:ilvl w:val="0"/>
          <w:numId w:val="0"/>
        </w:numPr>
        <w:spacing w:after="120"/>
        <w:rPr>
          <w:szCs w:val="22"/>
        </w:rPr>
      </w:pPr>
      <w:r>
        <w:rPr>
          <w:szCs w:val="22"/>
        </w:rPr>
        <w:fldChar w:fldCharType="begin"/>
      </w:r>
      <w:r>
        <w:rPr>
          <w:szCs w:val="22"/>
        </w:rPr>
        <w:instrText xml:space="preserve"> AUTONUM  </w:instrText>
      </w:r>
      <w:r>
        <w:rPr>
          <w:szCs w:val="22"/>
        </w:rPr>
        <w:fldChar w:fldCharType="end"/>
      </w:r>
      <w:r>
        <w:rPr>
          <w:szCs w:val="22"/>
        </w:rPr>
        <w:tab/>
      </w:r>
      <w:r w:rsidR="00FF378E" w:rsidRPr="00FF378E">
        <w:rPr>
          <w:szCs w:val="22"/>
        </w:rPr>
        <w:t xml:space="preserve">In order to prepare this whitepaper, the </w:t>
      </w:r>
      <w:r w:rsidR="00FF378E">
        <w:rPr>
          <w:szCs w:val="22"/>
        </w:rPr>
        <w:t xml:space="preserve">three following </w:t>
      </w:r>
      <w:r w:rsidR="00FF378E" w:rsidRPr="00FF378E">
        <w:rPr>
          <w:szCs w:val="22"/>
        </w:rPr>
        <w:t>activities</w:t>
      </w:r>
      <w:r w:rsidR="00FF378E">
        <w:rPr>
          <w:szCs w:val="22"/>
        </w:rPr>
        <w:t xml:space="preserve"> were carried out</w:t>
      </w:r>
      <w:r w:rsidR="00FF378E" w:rsidRPr="00FF378E">
        <w:rPr>
          <w:szCs w:val="22"/>
        </w:rPr>
        <w:t xml:space="preserve">: </w:t>
      </w:r>
    </w:p>
    <w:p w14:paraId="41F290BB" w14:textId="2C15DE89" w:rsidR="00FF378E" w:rsidRPr="00FF378E" w:rsidRDefault="00FF378E" w:rsidP="001018E3">
      <w:pPr>
        <w:pStyle w:val="ListParagraph"/>
        <w:numPr>
          <w:ilvl w:val="0"/>
          <w:numId w:val="8"/>
        </w:numPr>
        <w:tabs>
          <w:tab w:val="clear" w:pos="1134"/>
        </w:tabs>
        <w:spacing w:after="120"/>
        <w:ind w:left="720" w:hanging="360"/>
        <w:contextualSpacing w:val="0"/>
        <w:rPr>
          <w:szCs w:val="22"/>
        </w:rPr>
      </w:pPr>
      <w:r w:rsidRPr="00FF378E">
        <w:rPr>
          <w:szCs w:val="22"/>
        </w:rPr>
        <w:t>Desk research</w:t>
      </w:r>
      <w:r>
        <w:rPr>
          <w:szCs w:val="22"/>
        </w:rPr>
        <w:t>, including</w:t>
      </w:r>
      <w:r w:rsidRPr="00FF378E">
        <w:rPr>
          <w:szCs w:val="22"/>
        </w:rPr>
        <w:t xml:space="preserve"> publications, bibliographic references, projects and ideas related to </w:t>
      </w:r>
      <w:proofErr w:type="spellStart"/>
      <w:r w:rsidRPr="00FF378E">
        <w:rPr>
          <w:szCs w:val="22"/>
        </w:rPr>
        <w:t>blockchain</w:t>
      </w:r>
      <w:proofErr w:type="spellEnd"/>
      <w:r w:rsidRPr="00FF378E">
        <w:rPr>
          <w:szCs w:val="22"/>
        </w:rPr>
        <w:t xml:space="preserve">, IP ecosystems, and </w:t>
      </w:r>
      <w:proofErr w:type="spellStart"/>
      <w:r w:rsidRPr="00FF378E">
        <w:rPr>
          <w:szCs w:val="22"/>
        </w:rPr>
        <w:t>blockchain</w:t>
      </w:r>
      <w:proofErr w:type="spellEnd"/>
      <w:r w:rsidRPr="00FF378E">
        <w:rPr>
          <w:szCs w:val="22"/>
        </w:rPr>
        <w:t xml:space="preserve"> </w:t>
      </w:r>
      <w:r w:rsidR="00264E31">
        <w:rPr>
          <w:szCs w:val="22"/>
        </w:rPr>
        <w:t xml:space="preserve">applications used </w:t>
      </w:r>
      <w:r w:rsidRPr="00FF378E">
        <w:rPr>
          <w:szCs w:val="22"/>
        </w:rPr>
        <w:t>within IP ecosystems.  The findings of this research were analyzed and the identified projects and initiatives were categorized by their perceived level of interest for IP ecosystems;</w:t>
      </w:r>
    </w:p>
    <w:p w14:paraId="11A72A15" w14:textId="704E00B8" w:rsidR="00FF378E" w:rsidRDefault="00FF378E" w:rsidP="001018E3">
      <w:pPr>
        <w:pStyle w:val="ListParagraph"/>
        <w:numPr>
          <w:ilvl w:val="0"/>
          <w:numId w:val="8"/>
        </w:numPr>
        <w:tabs>
          <w:tab w:val="clear" w:pos="1134"/>
        </w:tabs>
        <w:spacing w:after="120"/>
        <w:ind w:left="720" w:hanging="360"/>
        <w:contextualSpacing w:val="0"/>
        <w:rPr>
          <w:szCs w:val="22"/>
        </w:rPr>
      </w:pPr>
      <w:r w:rsidRPr="00FF378E">
        <w:rPr>
          <w:szCs w:val="22"/>
        </w:rPr>
        <w:t xml:space="preserve">An online survey sent out to potential participants playing a role in the </w:t>
      </w:r>
      <w:proofErr w:type="spellStart"/>
      <w:r w:rsidRPr="00FF378E">
        <w:rPr>
          <w:szCs w:val="22"/>
        </w:rPr>
        <w:t>blockchain</w:t>
      </w:r>
      <w:proofErr w:type="spellEnd"/>
      <w:r w:rsidRPr="00FF378E">
        <w:rPr>
          <w:szCs w:val="22"/>
        </w:rPr>
        <w:t xml:space="preserve"> industry and the IP industry; 139 responses wer</w:t>
      </w:r>
      <w:r w:rsidR="001018E3">
        <w:rPr>
          <w:szCs w:val="22"/>
        </w:rPr>
        <w:t>e considered in the whitepaper; and</w:t>
      </w:r>
    </w:p>
    <w:p w14:paraId="55061A6E" w14:textId="52ECFE8D" w:rsidR="00FF378E" w:rsidRPr="00FF378E" w:rsidRDefault="00FF378E" w:rsidP="001018E3">
      <w:pPr>
        <w:pStyle w:val="ListParagraph"/>
        <w:numPr>
          <w:ilvl w:val="0"/>
          <w:numId w:val="8"/>
        </w:numPr>
        <w:tabs>
          <w:tab w:val="clear" w:pos="1134"/>
        </w:tabs>
        <w:spacing w:after="120"/>
        <w:ind w:left="720" w:hanging="360"/>
        <w:contextualSpacing w:val="0"/>
        <w:rPr>
          <w:szCs w:val="22"/>
        </w:rPr>
      </w:pPr>
      <w:r w:rsidRPr="00FF378E">
        <w:rPr>
          <w:szCs w:val="22"/>
        </w:rPr>
        <w:t xml:space="preserve">Interviews with 10 organizations and entities in IP and </w:t>
      </w:r>
      <w:proofErr w:type="spellStart"/>
      <w:r w:rsidRPr="00FF378E">
        <w:rPr>
          <w:szCs w:val="22"/>
        </w:rPr>
        <w:t>blockchain</w:t>
      </w:r>
      <w:proofErr w:type="spellEnd"/>
      <w:r w:rsidRPr="00FF378E">
        <w:rPr>
          <w:szCs w:val="22"/>
        </w:rPr>
        <w:t xml:space="preserve"> industries</w:t>
      </w:r>
      <w:r w:rsidR="00264E31">
        <w:rPr>
          <w:szCs w:val="22"/>
        </w:rPr>
        <w:t>, which have</w:t>
      </w:r>
      <w:r w:rsidRPr="00FF378E">
        <w:rPr>
          <w:szCs w:val="22"/>
        </w:rPr>
        <w:t xml:space="preserve"> experience in implementation </w:t>
      </w:r>
      <w:proofErr w:type="spellStart"/>
      <w:r w:rsidRPr="00FF378E">
        <w:rPr>
          <w:szCs w:val="22"/>
        </w:rPr>
        <w:t>blockchain</w:t>
      </w:r>
      <w:proofErr w:type="spellEnd"/>
      <w:r w:rsidRPr="00FF378E">
        <w:rPr>
          <w:szCs w:val="22"/>
        </w:rPr>
        <w:t xml:space="preserve"> technolog</w:t>
      </w:r>
      <w:r w:rsidR="00264E31">
        <w:rPr>
          <w:szCs w:val="22"/>
        </w:rPr>
        <w:t>ies for IP businesses</w:t>
      </w:r>
      <w:r w:rsidRPr="00FF378E">
        <w:rPr>
          <w:szCs w:val="22"/>
        </w:rPr>
        <w:t>.</w:t>
      </w:r>
    </w:p>
    <w:p w14:paraId="6630CDA4" w14:textId="6013E580" w:rsidR="00603EC9" w:rsidRPr="00603EC9" w:rsidRDefault="001018E3" w:rsidP="001018E3">
      <w:pPr>
        <w:pStyle w:val="ONUMFS"/>
        <w:numPr>
          <w:ilvl w:val="0"/>
          <w:numId w:val="0"/>
        </w:numPr>
        <w:rPr>
          <w:szCs w:val="22"/>
        </w:rPr>
      </w:pPr>
      <w:r>
        <w:rPr>
          <w:szCs w:val="22"/>
        </w:rPr>
        <w:fldChar w:fldCharType="begin"/>
      </w:r>
      <w:r>
        <w:rPr>
          <w:szCs w:val="22"/>
        </w:rPr>
        <w:instrText xml:space="preserve"> AUTONUM  </w:instrText>
      </w:r>
      <w:r>
        <w:rPr>
          <w:szCs w:val="22"/>
        </w:rPr>
        <w:fldChar w:fldCharType="end"/>
      </w:r>
      <w:r>
        <w:rPr>
          <w:szCs w:val="22"/>
        </w:rPr>
        <w:tab/>
      </w:r>
      <w:r w:rsidR="00FF378E" w:rsidRPr="00603EC9">
        <w:rPr>
          <w:szCs w:val="22"/>
        </w:rPr>
        <w:t>Draft versions of the whitepaper</w:t>
      </w:r>
      <w:r>
        <w:rPr>
          <w:szCs w:val="22"/>
        </w:rPr>
        <w:t xml:space="preserve"> were</w:t>
      </w:r>
      <w:r w:rsidR="00FF378E" w:rsidRPr="00603EC9">
        <w:rPr>
          <w:szCs w:val="22"/>
        </w:rPr>
        <w:t xml:space="preserve"> reviewed and commented by the </w:t>
      </w:r>
      <w:proofErr w:type="spellStart"/>
      <w:r w:rsidR="00FF378E" w:rsidRPr="00603EC9">
        <w:rPr>
          <w:szCs w:val="22"/>
        </w:rPr>
        <w:t>Blockchain</w:t>
      </w:r>
      <w:proofErr w:type="spellEnd"/>
      <w:r w:rsidR="00FF378E" w:rsidRPr="00603EC9">
        <w:rPr>
          <w:szCs w:val="22"/>
        </w:rPr>
        <w:t xml:space="preserve"> Task Force Offices and various work areas in the International Bureau</w:t>
      </w:r>
      <w:r w:rsidR="00603EC9" w:rsidRPr="00603EC9">
        <w:rPr>
          <w:szCs w:val="22"/>
        </w:rPr>
        <w:t xml:space="preserve">.  </w:t>
      </w:r>
      <w:r w:rsidR="00A1180B">
        <w:rPr>
          <w:szCs w:val="22"/>
        </w:rPr>
        <w:t>T</w:t>
      </w:r>
      <w:r w:rsidR="00A1180B">
        <w:t>aking into account all the inputs received, t</w:t>
      </w:r>
      <w:r w:rsidR="001E7204">
        <w:t xml:space="preserve">he </w:t>
      </w:r>
      <w:r w:rsidR="00603EC9">
        <w:t xml:space="preserve">final </w:t>
      </w:r>
      <w:r w:rsidR="001E7204">
        <w:t xml:space="preserve">draft </w:t>
      </w:r>
      <w:r w:rsidR="00A1180B">
        <w:t xml:space="preserve">whitepaper </w:t>
      </w:r>
      <w:r>
        <w:t>was</w:t>
      </w:r>
      <w:r w:rsidR="001E7204">
        <w:t xml:space="preserve"> prepared</w:t>
      </w:r>
      <w:r w:rsidR="006A46EB">
        <w:t>, which consists of six components, an executive summary, a main body and four Annexes, including Annex IV – the mock-up of decentralized identifiers or DIDs</w:t>
      </w:r>
      <w:r w:rsidR="001E7204">
        <w:t xml:space="preserve">. </w:t>
      </w:r>
      <w:r w:rsidR="00603EC9">
        <w:t xml:space="preserve"> </w:t>
      </w:r>
      <w:r w:rsidR="00A1180B">
        <w:t>The International Bureau intends</w:t>
      </w:r>
      <w:r w:rsidR="00152723">
        <w:t xml:space="preserve"> </w:t>
      </w:r>
      <w:r w:rsidR="00264E31">
        <w:t>to publish t</w:t>
      </w:r>
      <w:r w:rsidR="00603EC9">
        <w:t xml:space="preserve">he whitepaper on WIPO website in November 2021 after </w:t>
      </w:r>
      <w:r>
        <w:t>editing and designing it</w:t>
      </w:r>
      <w:r w:rsidR="00603EC9">
        <w:t xml:space="preserve">. </w:t>
      </w:r>
    </w:p>
    <w:p w14:paraId="6CD882B6" w14:textId="1570D230" w:rsidR="00A1180B" w:rsidRPr="002009AB" w:rsidRDefault="00475CAB" w:rsidP="00475CAB">
      <w:pPr>
        <w:pStyle w:val="ONUMFS"/>
        <w:numPr>
          <w:ilvl w:val="0"/>
          <w:numId w:val="0"/>
        </w:numPr>
        <w:rPr>
          <w:szCs w:val="22"/>
        </w:rPr>
      </w:pPr>
      <w:r>
        <w:fldChar w:fldCharType="begin"/>
      </w:r>
      <w:r>
        <w:instrText xml:space="preserve"> AUTONUM  </w:instrText>
      </w:r>
      <w:r>
        <w:fldChar w:fldCharType="end"/>
      </w:r>
      <w:r>
        <w:tab/>
      </w:r>
      <w:r w:rsidR="00A1180B">
        <w:t>In addition, the International Bureau organized a we</w:t>
      </w:r>
      <w:r>
        <w:t xml:space="preserve">binar toward the launch of the </w:t>
      </w:r>
      <w:proofErr w:type="spellStart"/>
      <w:r>
        <w:t>B</w:t>
      </w:r>
      <w:r w:rsidR="00A1180B">
        <w:t>lockch</w:t>
      </w:r>
      <w:r w:rsidR="00F03560">
        <w:t>ain</w:t>
      </w:r>
      <w:proofErr w:type="spellEnd"/>
      <w:r w:rsidR="00F03560">
        <w:t xml:space="preserve"> whitepaper for IP ecosystem</w:t>
      </w:r>
      <w:r w:rsidR="00A1180B">
        <w:t xml:space="preserve"> on September 28, 2021, where the final draft was introduced, and further information on the webinar, the recorded video and the documentation used at the event are available on WIPO website at: </w:t>
      </w:r>
      <w:hyperlink r:id="rId11" w:history="1">
        <w:r w:rsidR="00A1180B" w:rsidRPr="005F4C5C">
          <w:rPr>
            <w:rStyle w:val="Hyperlink"/>
          </w:rPr>
          <w:t>https://www.wipo.int/meetings/en/details.jsp?meeting_id=66030</w:t>
        </w:r>
      </w:hyperlink>
      <w:r w:rsidR="00A1180B">
        <w:t xml:space="preserve">. </w:t>
      </w:r>
    </w:p>
    <w:p w14:paraId="794E0B0E" w14:textId="7861E33E" w:rsidR="001E7204" w:rsidRPr="00B87DA5" w:rsidRDefault="00475CAB" w:rsidP="00475CAB">
      <w:pPr>
        <w:pStyle w:val="ONUMFS"/>
        <w:numPr>
          <w:ilvl w:val="0"/>
          <w:numId w:val="0"/>
        </w:numPr>
        <w:rPr>
          <w:szCs w:val="22"/>
        </w:rPr>
      </w:pPr>
      <w:r>
        <w:fldChar w:fldCharType="begin"/>
      </w:r>
      <w:r>
        <w:instrText xml:space="preserve"> AUTONUM  </w:instrText>
      </w:r>
      <w:r>
        <w:fldChar w:fldCharType="end"/>
      </w:r>
      <w:r>
        <w:tab/>
      </w:r>
      <w:r w:rsidR="00A1180B">
        <w:t>Meanwhile, u</w:t>
      </w:r>
      <w:r w:rsidR="00603EC9">
        <w:t xml:space="preserve">pon requests by CWS members and observers, </w:t>
      </w:r>
      <w:r w:rsidR="00C86211">
        <w:t>the International Bureau</w:t>
      </w:r>
      <w:r w:rsidR="00603EC9">
        <w:t xml:space="preserve"> </w:t>
      </w:r>
      <w:r w:rsidR="00C86211">
        <w:t xml:space="preserve">submits </w:t>
      </w:r>
      <w:r w:rsidR="00603EC9">
        <w:t xml:space="preserve">the final draft to this session of CWS for </w:t>
      </w:r>
      <w:proofErr w:type="gramStart"/>
      <w:r w:rsidR="00603EC9">
        <w:t>factual information</w:t>
      </w:r>
      <w:proofErr w:type="gramEnd"/>
      <w:r w:rsidR="00603EC9">
        <w:t xml:space="preserve"> checking</w:t>
      </w:r>
      <w:r w:rsidR="008C089B">
        <w:t xml:space="preserve"> as the Annex to this document.</w:t>
      </w:r>
      <w:r w:rsidR="00603EC9">
        <w:t xml:space="preserve">  </w:t>
      </w:r>
      <w:r w:rsidR="001E7204">
        <w:t>Since the whitepaper is not a docume</w:t>
      </w:r>
      <w:r w:rsidR="00603EC9">
        <w:t xml:space="preserve">nt to form any agreement on </w:t>
      </w:r>
      <w:r w:rsidR="001E7204">
        <w:t>issue</w:t>
      </w:r>
      <w:r w:rsidR="00603EC9">
        <w:t>s</w:t>
      </w:r>
      <w:r w:rsidR="001E7204">
        <w:t xml:space="preserve">, </w:t>
      </w:r>
      <w:r>
        <w:t>but rather</w:t>
      </w:r>
      <w:r w:rsidR="001E7204">
        <w:t xml:space="preserve"> a fact-based document, </w:t>
      </w:r>
      <w:r w:rsidR="008C089B">
        <w:t>CWS members and observers are invited to check information incl</w:t>
      </w:r>
      <w:r w:rsidR="00B87DA5">
        <w:t>uded in the</w:t>
      </w:r>
      <w:r w:rsidR="008C089B">
        <w:t xml:space="preserve"> final draft </w:t>
      </w:r>
      <w:r w:rsidR="00B87DA5">
        <w:t>to make sure</w:t>
      </w:r>
      <w:r>
        <w:t xml:space="preserve"> of</w:t>
      </w:r>
      <w:r w:rsidR="00B87DA5">
        <w:t xml:space="preserve"> </w:t>
      </w:r>
      <w:r w:rsidR="00264E31">
        <w:t>its</w:t>
      </w:r>
      <w:r w:rsidR="00B87DA5">
        <w:t xml:space="preserve"> accuracy and provide feedback to the International Bureau </w:t>
      </w:r>
      <w:proofErr w:type="gramStart"/>
      <w:r w:rsidR="00B87DA5">
        <w:t>at:</w:t>
      </w:r>
      <w:proofErr w:type="gramEnd"/>
      <w:r w:rsidR="00B87DA5">
        <w:t xml:space="preserve"> </w:t>
      </w:r>
      <w:hyperlink r:id="rId12" w:history="1">
        <w:r w:rsidR="00B87DA5" w:rsidRPr="005F4C5C">
          <w:rPr>
            <w:rStyle w:val="Hyperlink"/>
          </w:rPr>
          <w:t>blockchain@wipo.int</w:t>
        </w:r>
      </w:hyperlink>
      <w:r w:rsidR="00B87DA5">
        <w:t xml:space="preserve"> by October 22, 2021.  The International Bureau will </w:t>
      </w:r>
      <w:r w:rsidR="00940ED4">
        <w:t>consider</w:t>
      </w:r>
      <w:r w:rsidR="00B87DA5">
        <w:t xml:space="preserve"> </w:t>
      </w:r>
      <w:r>
        <w:t>the</w:t>
      </w:r>
      <w:r w:rsidR="00B87DA5">
        <w:t xml:space="preserve"> </w:t>
      </w:r>
      <w:r>
        <w:t xml:space="preserve">received </w:t>
      </w:r>
      <w:r w:rsidR="00B87DA5">
        <w:t>feedback an</w:t>
      </w:r>
      <w:r w:rsidR="00940ED4">
        <w:t>d</w:t>
      </w:r>
      <w:r>
        <w:t xml:space="preserve"> </w:t>
      </w:r>
      <w:r w:rsidR="00B87DA5">
        <w:t xml:space="preserve">orally report to the CWS at this session. </w:t>
      </w:r>
    </w:p>
    <w:p w14:paraId="3C70BA7F" w14:textId="77777777" w:rsidR="001E7204" w:rsidRPr="005E3E6D" w:rsidRDefault="001E7204" w:rsidP="008C089B">
      <w:pPr>
        <w:pStyle w:val="ONUMFS"/>
        <w:numPr>
          <w:ilvl w:val="0"/>
          <w:numId w:val="0"/>
        </w:numPr>
        <w:rPr>
          <w:szCs w:val="22"/>
        </w:rPr>
      </w:pPr>
    </w:p>
    <w:p w14:paraId="4BAF66B7" w14:textId="291DD4F7" w:rsidR="002979A6" w:rsidRPr="00B87DA5" w:rsidRDefault="00475CAB" w:rsidP="00475CAB">
      <w:pPr>
        <w:pStyle w:val="ONUMFS"/>
        <w:numPr>
          <w:ilvl w:val="0"/>
          <w:numId w:val="0"/>
        </w:numPr>
        <w:ind w:left="5530"/>
        <w:rPr>
          <w:i/>
          <w:szCs w:val="22"/>
        </w:rPr>
      </w:pPr>
      <w:r>
        <w:rPr>
          <w:i/>
          <w:szCs w:val="22"/>
        </w:rPr>
        <w:fldChar w:fldCharType="begin"/>
      </w:r>
      <w:r>
        <w:rPr>
          <w:i/>
          <w:szCs w:val="22"/>
        </w:rPr>
        <w:instrText xml:space="preserve"> AUTONUM  </w:instrText>
      </w:r>
      <w:r>
        <w:rPr>
          <w:i/>
          <w:szCs w:val="22"/>
        </w:rPr>
        <w:fldChar w:fldCharType="end"/>
      </w:r>
      <w:r>
        <w:rPr>
          <w:i/>
          <w:szCs w:val="22"/>
        </w:rPr>
        <w:tab/>
      </w:r>
      <w:r w:rsidR="002979A6" w:rsidRPr="00364E2A">
        <w:rPr>
          <w:i/>
          <w:szCs w:val="22"/>
        </w:rPr>
        <w:t>The CWS is invited to</w:t>
      </w:r>
      <w:r w:rsidR="00B87DA5">
        <w:rPr>
          <w:i/>
          <w:szCs w:val="22"/>
        </w:rPr>
        <w:t xml:space="preserve"> </w:t>
      </w:r>
      <w:r w:rsidR="008C089B" w:rsidRPr="00B87DA5">
        <w:rPr>
          <w:rFonts w:eastAsia="Arial"/>
          <w:i/>
          <w:szCs w:val="22"/>
          <w:lang w:eastAsia="en-US"/>
        </w:rPr>
        <w:t xml:space="preserve">note </w:t>
      </w:r>
      <w:r w:rsidR="002979A6" w:rsidRPr="00B87DA5">
        <w:rPr>
          <w:rFonts w:eastAsia="Arial"/>
          <w:i/>
          <w:szCs w:val="22"/>
          <w:lang w:eastAsia="en-US"/>
        </w:rPr>
        <w:t>the content of the present document</w:t>
      </w:r>
      <w:r w:rsidR="008C089B" w:rsidRPr="00B87DA5">
        <w:rPr>
          <w:rFonts w:eastAsia="Arial"/>
          <w:i/>
          <w:szCs w:val="22"/>
          <w:lang w:eastAsia="en-US"/>
        </w:rPr>
        <w:t xml:space="preserve"> and the Annex to the present document</w:t>
      </w:r>
      <w:r w:rsidR="00B87DA5" w:rsidRPr="00B87DA5">
        <w:rPr>
          <w:rFonts w:eastAsia="Arial"/>
          <w:i/>
          <w:szCs w:val="22"/>
          <w:lang w:eastAsia="en-US"/>
        </w:rPr>
        <w:t xml:space="preserve"> as</w:t>
      </w:r>
      <w:r w:rsidR="00B87DA5">
        <w:rPr>
          <w:rFonts w:eastAsia="Arial"/>
          <w:i/>
          <w:szCs w:val="22"/>
          <w:lang w:eastAsia="en-US"/>
        </w:rPr>
        <w:t xml:space="preserve"> indicated in paragraph </w:t>
      </w:r>
      <w:r w:rsidR="00A1180B">
        <w:rPr>
          <w:rFonts w:eastAsia="Arial"/>
          <w:i/>
          <w:szCs w:val="22"/>
          <w:lang w:eastAsia="en-US"/>
        </w:rPr>
        <w:t>8</w:t>
      </w:r>
      <w:r w:rsidR="00B87DA5">
        <w:rPr>
          <w:rFonts w:eastAsia="Arial"/>
          <w:i/>
          <w:szCs w:val="22"/>
          <w:lang w:eastAsia="en-US"/>
        </w:rPr>
        <w:t xml:space="preserve"> above.</w:t>
      </w:r>
    </w:p>
    <w:p w14:paraId="23044663" w14:textId="77777777" w:rsidR="002979A6" w:rsidRPr="00683CD2" w:rsidRDefault="002979A6" w:rsidP="002979A6">
      <w:pPr>
        <w:pStyle w:val="Body"/>
        <w:rPr>
          <w:u w:val="single"/>
        </w:rPr>
      </w:pPr>
    </w:p>
    <w:p w14:paraId="760CF783" w14:textId="62FFC3E9" w:rsidR="002979A6" w:rsidRDefault="002979A6" w:rsidP="002979A6">
      <w:pPr>
        <w:spacing w:before="440"/>
        <w:ind w:left="5760" w:right="475"/>
      </w:pPr>
      <w:r>
        <w:t>[</w:t>
      </w:r>
      <w:hyperlink r:id="rId13" w:history="1">
        <w:r w:rsidR="005516AE" w:rsidRPr="00A85780">
          <w:rPr>
            <w:rStyle w:val="Hyperlink"/>
          </w:rPr>
          <w:t>Annex</w:t>
        </w:r>
        <w:r w:rsidR="00475CAB" w:rsidRPr="00A85780">
          <w:rPr>
            <w:rStyle w:val="Hyperlink"/>
          </w:rPr>
          <w:t xml:space="preserve"> </w:t>
        </w:r>
        <w:r w:rsidR="00A85780" w:rsidRPr="00A85780">
          <w:rPr>
            <w:rStyle w:val="Hyperlink"/>
          </w:rPr>
          <w:t>I</w:t>
        </w:r>
      </w:hyperlink>
      <w:r w:rsidR="00A85780">
        <w:t xml:space="preserve"> </w:t>
      </w:r>
      <w:r w:rsidR="00475CAB">
        <w:t>follow</w:t>
      </w:r>
      <w:r w:rsidR="005516AE">
        <w:t>s</w:t>
      </w:r>
      <w:r>
        <w:t>]</w:t>
      </w:r>
    </w:p>
    <w:p w14:paraId="6A805B97" w14:textId="77777777" w:rsidR="002326AB" w:rsidRDefault="002326AB" w:rsidP="002326AB">
      <w:pPr>
        <w:spacing w:after="220"/>
      </w:pPr>
    </w:p>
    <w:sectPr w:rsidR="002326AB" w:rsidSect="002979A6">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63BD9" w14:textId="77777777" w:rsidR="00576203" w:rsidRDefault="00576203">
      <w:r>
        <w:separator/>
      </w:r>
    </w:p>
  </w:endnote>
  <w:endnote w:type="continuationSeparator" w:id="0">
    <w:p w14:paraId="144CF431" w14:textId="77777777" w:rsidR="00576203" w:rsidRDefault="00576203" w:rsidP="003B38C1">
      <w:r>
        <w:separator/>
      </w:r>
    </w:p>
    <w:p w14:paraId="6740AC6D" w14:textId="77777777" w:rsidR="00576203" w:rsidRPr="003B38C1" w:rsidRDefault="00576203" w:rsidP="003B38C1">
      <w:pPr>
        <w:spacing w:after="60"/>
        <w:rPr>
          <w:sz w:val="17"/>
        </w:rPr>
      </w:pPr>
      <w:r>
        <w:rPr>
          <w:sz w:val="17"/>
        </w:rPr>
        <w:t>[Endnote continued from previous page]</w:t>
      </w:r>
    </w:p>
  </w:endnote>
  <w:endnote w:type="continuationNotice" w:id="1">
    <w:p w14:paraId="738ADEC6" w14:textId="77777777" w:rsidR="00576203" w:rsidRPr="003B38C1" w:rsidRDefault="005762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7DB6E" w14:textId="77777777" w:rsidR="00576203" w:rsidRDefault="00576203">
      <w:r>
        <w:separator/>
      </w:r>
    </w:p>
  </w:footnote>
  <w:footnote w:type="continuationSeparator" w:id="0">
    <w:p w14:paraId="26F2F472" w14:textId="77777777" w:rsidR="00576203" w:rsidRDefault="00576203" w:rsidP="008B60B2">
      <w:r>
        <w:separator/>
      </w:r>
    </w:p>
    <w:p w14:paraId="519890A1" w14:textId="77777777" w:rsidR="00576203" w:rsidRPr="00ED77FB" w:rsidRDefault="00576203" w:rsidP="008B60B2">
      <w:pPr>
        <w:spacing w:after="60"/>
        <w:rPr>
          <w:sz w:val="17"/>
          <w:szCs w:val="17"/>
        </w:rPr>
      </w:pPr>
      <w:r w:rsidRPr="00ED77FB">
        <w:rPr>
          <w:sz w:val="17"/>
          <w:szCs w:val="17"/>
        </w:rPr>
        <w:t>[Footnote continued from previous page]</w:t>
      </w:r>
    </w:p>
  </w:footnote>
  <w:footnote w:type="continuationNotice" w:id="1">
    <w:p w14:paraId="1A35ADBD" w14:textId="77777777" w:rsidR="00576203" w:rsidRPr="00ED77FB" w:rsidRDefault="0057620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256D9" w14:textId="77777777" w:rsidR="00D07C78" w:rsidRPr="002326AB" w:rsidRDefault="002979A6" w:rsidP="00477D6B">
    <w:pPr>
      <w:jc w:val="right"/>
      <w:rPr>
        <w:caps/>
      </w:rPr>
    </w:pPr>
    <w:bookmarkStart w:id="6" w:name="Code2"/>
    <w:bookmarkEnd w:id="6"/>
    <w:r>
      <w:rPr>
        <w:caps/>
      </w:rPr>
      <w:t>CWS/9/8</w:t>
    </w:r>
  </w:p>
  <w:p w14:paraId="587A94E1" w14:textId="2F212D4A"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F601DC">
      <w:rPr>
        <w:noProof/>
      </w:rPr>
      <w:t>2</w:t>
    </w:r>
    <w:r>
      <w:fldChar w:fldCharType="end"/>
    </w:r>
  </w:p>
  <w:p w14:paraId="71AE519A" w14:textId="77777777" w:rsidR="00D07C78" w:rsidRDefault="00D07C78" w:rsidP="00477D6B">
    <w:pPr>
      <w:jc w:val="right"/>
    </w:pPr>
  </w:p>
  <w:p w14:paraId="477D874B"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5313BD"/>
    <w:multiLevelType w:val="multilevel"/>
    <w:tmpl w:val="AF9C9ABE"/>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753A06"/>
    <w:multiLevelType w:val="hybridMultilevel"/>
    <w:tmpl w:val="CDF6069C"/>
    <w:lvl w:ilvl="0" w:tplc="5156C73C">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A6"/>
    <w:rsid w:val="00043CAA"/>
    <w:rsid w:val="00056816"/>
    <w:rsid w:val="00060D3C"/>
    <w:rsid w:val="00075432"/>
    <w:rsid w:val="000968ED"/>
    <w:rsid w:val="000A3D97"/>
    <w:rsid w:val="000F5E56"/>
    <w:rsid w:val="001018E3"/>
    <w:rsid w:val="00132DAF"/>
    <w:rsid w:val="001362EE"/>
    <w:rsid w:val="00152723"/>
    <w:rsid w:val="001647D5"/>
    <w:rsid w:val="001832A6"/>
    <w:rsid w:val="001D4107"/>
    <w:rsid w:val="001E7204"/>
    <w:rsid w:val="002009AB"/>
    <w:rsid w:val="00203D24"/>
    <w:rsid w:val="0021217E"/>
    <w:rsid w:val="002326AB"/>
    <w:rsid w:val="00243430"/>
    <w:rsid w:val="002634C4"/>
    <w:rsid w:val="00264E31"/>
    <w:rsid w:val="002928D3"/>
    <w:rsid w:val="002979A6"/>
    <w:rsid w:val="002F1FE6"/>
    <w:rsid w:val="002F4E68"/>
    <w:rsid w:val="00312F7F"/>
    <w:rsid w:val="00317145"/>
    <w:rsid w:val="00322CEE"/>
    <w:rsid w:val="00361450"/>
    <w:rsid w:val="003673CF"/>
    <w:rsid w:val="003845C1"/>
    <w:rsid w:val="0039024B"/>
    <w:rsid w:val="003A6F89"/>
    <w:rsid w:val="003B38C1"/>
    <w:rsid w:val="003C34E9"/>
    <w:rsid w:val="0041349A"/>
    <w:rsid w:val="00423E3E"/>
    <w:rsid w:val="00427AF4"/>
    <w:rsid w:val="004647DA"/>
    <w:rsid w:val="00466DFB"/>
    <w:rsid w:val="00474062"/>
    <w:rsid w:val="00475CAB"/>
    <w:rsid w:val="00477D6B"/>
    <w:rsid w:val="005019FF"/>
    <w:rsid w:val="0053057A"/>
    <w:rsid w:val="005516AE"/>
    <w:rsid w:val="00556076"/>
    <w:rsid w:val="00560A29"/>
    <w:rsid w:val="00576203"/>
    <w:rsid w:val="005C6649"/>
    <w:rsid w:val="005E19E3"/>
    <w:rsid w:val="00603EC9"/>
    <w:rsid w:val="00605827"/>
    <w:rsid w:val="00646050"/>
    <w:rsid w:val="006713CA"/>
    <w:rsid w:val="00676C5C"/>
    <w:rsid w:val="006A46EB"/>
    <w:rsid w:val="006B1B66"/>
    <w:rsid w:val="006B2468"/>
    <w:rsid w:val="006C3577"/>
    <w:rsid w:val="00720EFD"/>
    <w:rsid w:val="007854AF"/>
    <w:rsid w:val="00793A7C"/>
    <w:rsid w:val="007A398A"/>
    <w:rsid w:val="007D1613"/>
    <w:rsid w:val="007E4C0E"/>
    <w:rsid w:val="007E5F48"/>
    <w:rsid w:val="00846CF6"/>
    <w:rsid w:val="008A134B"/>
    <w:rsid w:val="008B2CC1"/>
    <w:rsid w:val="008B60B2"/>
    <w:rsid w:val="008C089B"/>
    <w:rsid w:val="0090731E"/>
    <w:rsid w:val="00916EE2"/>
    <w:rsid w:val="00940ED4"/>
    <w:rsid w:val="00966511"/>
    <w:rsid w:val="00966A22"/>
    <w:rsid w:val="0096722F"/>
    <w:rsid w:val="00980843"/>
    <w:rsid w:val="009E2791"/>
    <w:rsid w:val="009E3F6F"/>
    <w:rsid w:val="009F499F"/>
    <w:rsid w:val="00A1180B"/>
    <w:rsid w:val="00A37342"/>
    <w:rsid w:val="00A42DAF"/>
    <w:rsid w:val="00A45BD8"/>
    <w:rsid w:val="00A85780"/>
    <w:rsid w:val="00A869B7"/>
    <w:rsid w:val="00A90F0A"/>
    <w:rsid w:val="00AC205C"/>
    <w:rsid w:val="00AF0A6B"/>
    <w:rsid w:val="00B05A69"/>
    <w:rsid w:val="00B355B6"/>
    <w:rsid w:val="00B419D0"/>
    <w:rsid w:val="00B65AC3"/>
    <w:rsid w:val="00B75281"/>
    <w:rsid w:val="00B87DA5"/>
    <w:rsid w:val="00B92F1F"/>
    <w:rsid w:val="00B9734B"/>
    <w:rsid w:val="00BA30E2"/>
    <w:rsid w:val="00BA5F58"/>
    <w:rsid w:val="00BB74E3"/>
    <w:rsid w:val="00C11BFE"/>
    <w:rsid w:val="00C5068F"/>
    <w:rsid w:val="00C86211"/>
    <w:rsid w:val="00C86D74"/>
    <w:rsid w:val="00CD04F1"/>
    <w:rsid w:val="00CF681A"/>
    <w:rsid w:val="00D07C78"/>
    <w:rsid w:val="00D45252"/>
    <w:rsid w:val="00D5684A"/>
    <w:rsid w:val="00D71B4D"/>
    <w:rsid w:val="00D87451"/>
    <w:rsid w:val="00D93D55"/>
    <w:rsid w:val="00DD7B7F"/>
    <w:rsid w:val="00E15015"/>
    <w:rsid w:val="00E335FE"/>
    <w:rsid w:val="00E45755"/>
    <w:rsid w:val="00E52C8C"/>
    <w:rsid w:val="00E55A68"/>
    <w:rsid w:val="00EA7D6E"/>
    <w:rsid w:val="00EB2F76"/>
    <w:rsid w:val="00EC4E49"/>
    <w:rsid w:val="00ED2610"/>
    <w:rsid w:val="00ED77FB"/>
    <w:rsid w:val="00EE45FA"/>
    <w:rsid w:val="00EE5B24"/>
    <w:rsid w:val="00F03560"/>
    <w:rsid w:val="00F043DE"/>
    <w:rsid w:val="00F553B2"/>
    <w:rsid w:val="00F601DC"/>
    <w:rsid w:val="00F66152"/>
    <w:rsid w:val="00F9165B"/>
    <w:rsid w:val="00FC482F"/>
    <w:rsid w:val="00FF378E"/>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AB308"/>
  <w15:docId w15:val="{3430D7F4-B9A7-43F0-BE63-9D543E2F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979A6"/>
    <w:rPr>
      <w:color w:val="0000FF"/>
      <w:u w:val="single"/>
    </w:rPr>
  </w:style>
  <w:style w:type="paragraph" w:customStyle="1" w:styleId="Body">
    <w:name w:val="Body"/>
    <w:rsid w:val="002979A6"/>
    <w:pPr>
      <w:spacing w:after="160" w:line="259" w:lineRule="auto"/>
    </w:pPr>
    <w:rPr>
      <w:rFonts w:ascii="Calibri" w:eastAsia="Arial Unicode MS" w:hAnsi="Calibri" w:cs="Arial Unicode MS"/>
      <w:color w:val="000000"/>
      <w:sz w:val="22"/>
      <w:szCs w:val="22"/>
      <w:u w:color="000000"/>
      <w:lang w:val="en-US" w:eastAsia="ru-RU"/>
    </w:rPr>
  </w:style>
  <w:style w:type="paragraph" w:styleId="BalloonText">
    <w:name w:val="Balloon Text"/>
    <w:basedOn w:val="Normal"/>
    <w:link w:val="BalloonTextChar"/>
    <w:semiHidden/>
    <w:unhideWhenUsed/>
    <w:rsid w:val="00F553B2"/>
    <w:rPr>
      <w:rFonts w:ascii="Segoe UI" w:hAnsi="Segoe UI" w:cs="Segoe UI"/>
      <w:sz w:val="18"/>
      <w:szCs w:val="18"/>
    </w:rPr>
  </w:style>
  <w:style w:type="character" w:customStyle="1" w:styleId="BalloonTextChar">
    <w:name w:val="Balloon Text Char"/>
    <w:basedOn w:val="DefaultParagraphFont"/>
    <w:link w:val="BalloonText"/>
    <w:semiHidden/>
    <w:rsid w:val="00F553B2"/>
    <w:rPr>
      <w:rFonts w:ascii="Segoe UI" w:eastAsia="SimSun" w:hAnsi="Segoe UI" w:cs="Segoe UI"/>
      <w:sz w:val="18"/>
      <w:szCs w:val="18"/>
      <w:lang w:val="en-US" w:eastAsia="zh-CN"/>
    </w:rPr>
  </w:style>
  <w:style w:type="paragraph" w:styleId="ListParagraph">
    <w:name w:val="List Paragraph"/>
    <w:basedOn w:val="Normal"/>
    <w:uiPriority w:val="34"/>
    <w:qFormat/>
    <w:rsid w:val="008C089B"/>
    <w:pPr>
      <w:ind w:left="720"/>
      <w:contextualSpacing/>
    </w:pPr>
  </w:style>
  <w:style w:type="character" w:styleId="CommentReference">
    <w:name w:val="annotation reference"/>
    <w:basedOn w:val="DefaultParagraphFont"/>
    <w:semiHidden/>
    <w:unhideWhenUsed/>
    <w:rsid w:val="00940ED4"/>
    <w:rPr>
      <w:sz w:val="16"/>
      <w:szCs w:val="16"/>
    </w:rPr>
  </w:style>
  <w:style w:type="paragraph" w:styleId="CommentSubject">
    <w:name w:val="annotation subject"/>
    <w:basedOn w:val="CommentText"/>
    <w:next w:val="CommentText"/>
    <w:link w:val="CommentSubjectChar"/>
    <w:semiHidden/>
    <w:unhideWhenUsed/>
    <w:rsid w:val="00940ED4"/>
    <w:rPr>
      <w:b/>
      <w:bCs/>
      <w:sz w:val="20"/>
    </w:rPr>
  </w:style>
  <w:style w:type="character" w:customStyle="1" w:styleId="CommentTextChar">
    <w:name w:val="Comment Text Char"/>
    <w:basedOn w:val="DefaultParagraphFont"/>
    <w:link w:val="CommentText"/>
    <w:semiHidden/>
    <w:rsid w:val="00940E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40ED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841212">
      <w:bodyDiv w:val="1"/>
      <w:marLeft w:val="0"/>
      <w:marRight w:val="0"/>
      <w:marTop w:val="0"/>
      <w:marBottom w:val="0"/>
      <w:divBdr>
        <w:top w:val="none" w:sz="0" w:space="0" w:color="auto"/>
        <w:left w:val="none" w:sz="0" w:space="0" w:color="auto"/>
        <w:bottom w:val="none" w:sz="0" w:space="0" w:color="auto"/>
        <w:right w:val="none" w:sz="0" w:space="0" w:color="auto"/>
      </w:divBdr>
      <w:divsChild>
        <w:div w:id="1778326529">
          <w:marLeft w:val="274"/>
          <w:marRight w:val="0"/>
          <w:marTop w:val="86"/>
          <w:marBottom w:val="0"/>
          <w:divBdr>
            <w:top w:val="none" w:sz="0" w:space="0" w:color="auto"/>
            <w:left w:val="none" w:sz="0" w:space="0" w:color="auto"/>
            <w:bottom w:val="none" w:sz="0" w:space="0" w:color="auto"/>
            <w:right w:val="none" w:sz="0" w:space="0" w:color="auto"/>
          </w:divBdr>
        </w:div>
        <w:div w:id="1476220097">
          <w:marLeft w:val="274"/>
          <w:marRight w:val="0"/>
          <w:marTop w:val="86"/>
          <w:marBottom w:val="0"/>
          <w:divBdr>
            <w:top w:val="none" w:sz="0" w:space="0" w:color="auto"/>
            <w:left w:val="none" w:sz="0" w:space="0" w:color="auto"/>
            <w:bottom w:val="none" w:sz="0" w:space="0" w:color="auto"/>
            <w:right w:val="none" w:sz="0" w:space="0" w:color="auto"/>
          </w:divBdr>
        </w:div>
        <w:div w:id="889070540">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cws/en/cws_9/cws_9_8-annex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lockchain@wipo.i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etails.jsp?meeting_id=660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meetings/en/details.jsp?meeting_id=57568" TargetMode="External"/><Relationship Id="rId4" Type="http://schemas.openxmlformats.org/officeDocument/2006/relationships/settings" Target="settings.xml"/><Relationship Id="rId9" Type="http://schemas.openxmlformats.org/officeDocument/2006/relationships/hyperlink" Target="https://www.wipo.int/meetings/en/details.jsp?meeting_id=5140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EED2-4C52-46B2-ACED-F71F950B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4172</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CWS/9/8</vt:lpstr>
      <vt:lpstr>Committee on WIPO Standards (CWS)</vt:lpstr>
      <vt:lpstr>    Ninth Session</vt:lpstr>
      <vt:lpstr>    Geneva, November 1 to 5, 2021</vt:lpstr>
      <vt:lpstr>Report on the Blockchain Whitepaper for IP ecosystem</vt:lpstr>
      <vt:lpstr>    INTRODUCTION</vt:lpstr>
      <vt:lpstr>    blockchain whitepaper </vt:lpstr>
    </vt:vector>
  </TitlesOfParts>
  <Company>WIPO</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CWS/9/8</dc:title>
  <dc:creator>WIPO</dc:creator>
  <cp:keywords>FOR OFFICIAL USE ONLY</cp:keywords>
  <cp:lastModifiedBy>CHAVAS Louison</cp:lastModifiedBy>
  <cp:revision>2</cp:revision>
  <cp:lastPrinted>2011-02-15T11:56:00Z</cp:lastPrinted>
  <dcterms:created xsi:type="dcterms:W3CDTF">2021-10-05T14:08:00Z</dcterms:created>
  <dcterms:modified xsi:type="dcterms:W3CDTF">2021-10-05T14:08:00Z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5eec5046-9f84-4bb6-81b7-d2ff04ebe718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