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53F790" w14:textId="77777777" w:rsidR="008B2CC1" w:rsidRPr="00F043DE" w:rsidRDefault="00B92F1F" w:rsidP="00846CF6">
      <w:pPr>
        <w:pBdr>
          <w:bottom w:val="single" w:sz="4" w:space="11" w:color="auto"/>
        </w:pBdr>
        <w:spacing w:after="120"/>
        <w:jc w:val="right"/>
        <w:rPr>
          <w:b/>
          <w:sz w:val="32"/>
          <w:szCs w:val="40"/>
        </w:rPr>
      </w:pPr>
      <w:r>
        <w:rPr>
          <w:noProof/>
          <w:sz w:val="28"/>
          <w:szCs w:val="28"/>
          <w:lang w:eastAsia="en-US"/>
        </w:rPr>
        <w:drawing>
          <wp:inline distT="0" distB="0" distL="0" distR="0" wp14:anchorId="5368B928" wp14:editId="73942545">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14:paraId="5A4D23FB" w14:textId="77777777" w:rsidR="008B2CC1" w:rsidRPr="002326AB" w:rsidRDefault="00846CF6" w:rsidP="00EB2F76">
      <w:pPr>
        <w:jc w:val="right"/>
        <w:rPr>
          <w:rFonts w:ascii="Arial Black" w:hAnsi="Arial Black"/>
          <w:caps/>
          <w:sz w:val="15"/>
          <w:szCs w:val="15"/>
        </w:rPr>
      </w:pPr>
      <w:r>
        <w:rPr>
          <w:rFonts w:ascii="Arial Black" w:hAnsi="Arial Black"/>
          <w:caps/>
          <w:sz w:val="15"/>
          <w:szCs w:val="15"/>
        </w:rPr>
        <w:t>CWs/9/</w:t>
      </w:r>
      <w:bookmarkStart w:id="0" w:name="Code"/>
      <w:bookmarkEnd w:id="0"/>
      <w:r w:rsidR="00251B4D">
        <w:rPr>
          <w:rFonts w:ascii="Arial Black" w:hAnsi="Arial Black"/>
          <w:caps/>
          <w:sz w:val="15"/>
          <w:szCs w:val="15"/>
        </w:rPr>
        <w:t>15</w:t>
      </w:r>
    </w:p>
    <w:p w14:paraId="5C6A37C3" w14:textId="77777777" w:rsidR="008B2CC1" w:rsidRPr="000A3D97" w:rsidRDefault="00EB2F76" w:rsidP="00EB2F76">
      <w:pPr>
        <w:jc w:val="right"/>
        <w:rPr>
          <w:rFonts w:ascii="Arial Black" w:hAnsi="Arial Black"/>
          <w:caps/>
          <w:sz w:val="15"/>
          <w:szCs w:val="15"/>
        </w:rPr>
      </w:pPr>
      <w:r w:rsidRPr="000A3D97">
        <w:rPr>
          <w:rFonts w:ascii="Arial Black" w:hAnsi="Arial Black"/>
          <w:caps/>
          <w:sz w:val="15"/>
          <w:szCs w:val="15"/>
        </w:rPr>
        <w:t xml:space="preserve">ORIGINAL: </w:t>
      </w:r>
      <w:bookmarkStart w:id="1" w:name="Original"/>
      <w:r w:rsidR="0076782F">
        <w:rPr>
          <w:rFonts w:ascii="Arial Black" w:hAnsi="Arial Black"/>
          <w:caps/>
          <w:sz w:val="15"/>
          <w:szCs w:val="15"/>
        </w:rPr>
        <w:t>english</w:t>
      </w:r>
    </w:p>
    <w:bookmarkEnd w:id="1"/>
    <w:p w14:paraId="71EA1D09" w14:textId="4B48F64B" w:rsidR="008B2CC1" w:rsidRPr="000A3D97" w:rsidRDefault="00EB2F76" w:rsidP="000A3D97">
      <w:pPr>
        <w:spacing w:after="1200"/>
        <w:jc w:val="right"/>
        <w:rPr>
          <w:rFonts w:ascii="Arial Black" w:hAnsi="Arial Black"/>
          <w:caps/>
          <w:sz w:val="15"/>
          <w:szCs w:val="15"/>
        </w:rPr>
      </w:pPr>
      <w:r w:rsidRPr="000A3D97">
        <w:rPr>
          <w:rFonts w:ascii="Arial Black" w:hAnsi="Arial Black"/>
          <w:caps/>
          <w:sz w:val="15"/>
          <w:szCs w:val="15"/>
        </w:rPr>
        <w:t xml:space="preserve">DATE: </w:t>
      </w:r>
      <w:bookmarkStart w:id="2" w:name="Date"/>
      <w:r w:rsidR="00EA1C41" w:rsidRPr="00EA1C41">
        <w:rPr>
          <w:rFonts w:ascii="Arial Black" w:hAnsi="Arial Black"/>
          <w:caps/>
          <w:sz w:val="15"/>
          <w:szCs w:val="15"/>
        </w:rPr>
        <w:t>september 10</w:t>
      </w:r>
      <w:r w:rsidR="0076782F">
        <w:rPr>
          <w:rFonts w:ascii="Arial Black" w:hAnsi="Arial Black"/>
          <w:caps/>
          <w:sz w:val="15"/>
          <w:szCs w:val="15"/>
        </w:rPr>
        <w:t>, 2021</w:t>
      </w:r>
    </w:p>
    <w:bookmarkEnd w:id="2"/>
    <w:p w14:paraId="3D68E35F" w14:textId="77777777" w:rsidR="008B2CC1" w:rsidRPr="00C5303C" w:rsidRDefault="00E45755" w:rsidP="00720EFD">
      <w:pPr>
        <w:pStyle w:val="Heading1"/>
        <w:spacing w:before="0" w:after="480"/>
        <w:rPr>
          <w:sz w:val="36"/>
          <w:szCs w:val="28"/>
        </w:rPr>
      </w:pPr>
      <w:r w:rsidRPr="00C5303C">
        <w:rPr>
          <w:caps w:val="0"/>
          <w:sz w:val="28"/>
        </w:rPr>
        <w:t xml:space="preserve">Committee on WIPO Standards </w:t>
      </w:r>
      <w:r w:rsidRPr="00C5303C">
        <w:rPr>
          <w:sz w:val="28"/>
        </w:rPr>
        <w:t>(CWS)</w:t>
      </w:r>
    </w:p>
    <w:p w14:paraId="7BE78C26" w14:textId="77777777" w:rsidR="00E45755" w:rsidRPr="00846CF6" w:rsidRDefault="00E45755" w:rsidP="00E45755">
      <w:pPr>
        <w:outlineLvl w:val="1"/>
        <w:rPr>
          <w:b/>
          <w:sz w:val="24"/>
          <w:szCs w:val="24"/>
        </w:rPr>
      </w:pPr>
      <w:r w:rsidRPr="00846CF6">
        <w:rPr>
          <w:b/>
          <w:sz w:val="24"/>
          <w:szCs w:val="24"/>
        </w:rPr>
        <w:t>Ninth Session</w:t>
      </w:r>
    </w:p>
    <w:p w14:paraId="7CF8896F" w14:textId="77777777" w:rsidR="008B2CC1" w:rsidRPr="003845C1" w:rsidRDefault="00846CF6" w:rsidP="00F9165B">
      <w:pPr>
        <w:spacing w:after="720"/>
        <w:outlineLvl w:val="1"/>
        <w:rPr>
          <w:b/>
          <w:sz w:val="24"/>
          <w:szCs w:val="24"/>
        </w:rPr>
      </w:pPr>
      <w:r w:rsidRPr="00846CF6">
        <w:rPr>
          <w:b/>
          <w:sz w:val="24"/>
          <w:szCs w:val="24"/>
        </w:rPr>
        <w:t>Geneva, November 1 to 5, 2021</w:t>
      </w:r>
    </w:p>
    <w:p w14:paraId="65BD5C6F" w14:textId="77777777" w:rsidR="008B2CC1" w:rsidRPr="003845C1" w:rsidRDefault="0076782F" w:rsidP="00DD7B7F">
      <w:pPr>
        <w:spacing w:after="360"/>
        <w:outlineLvl w:val="0"/>
        <w:rPr>
          <w:caps/>
          <w:sz w:val="24"/>
        </w:rPr>
      </w:pPr>
      <w:bookmarkStart w:id="3" w:name="TitleOfDoc"/>
      <w:r>
        <w:rPr>
          <w:caps/>
          <w:sz w:val="24"/>
        </w:rPr>
        <w:t>Proposal for the revision of WIPO Standard ST.88</w:t>
      </w:r>
    </w:p>
    <w:p w14:paraId="2C900AEE" w14:textId="785F090C" w:rsidR="002928D3" w:rsidRPr="00F9165B" w:rsidRDefault="0076782F" w:rsidP="001D4107">
      <w:pPr>
        <w:spacing w:after="1040"/>
        <w:rPr>
          <w:i/>
        </w:rPr>
      </w:pPr>
      <w:bookmarkStart w:id="4" w:name="Prepared"/>
      <w:bookmarkEnd w:id="3"/>
      <w:bookmarkEnd w:id="4"/>
      <w:r>
        <w:rPr>
          <w:i/>
        </w:rPr>
        <w:t>Document prepared by the International Bureau</w:t>
      </w:r>
    </w:p>
    <w:p w14:paraId="2D0028ED" w14:textId="77777777" w:rsidR="0076782F" w:rsidRDefault="0076782F" w:rsidP="0076782F">
      <w:pPr>
        <w:pStyle w:val="Heading2"/>
        <w:spacing w:before="0"/>
        <w:rPr>
          <w:rFonts w:eastAsia="Malgun Gothic"/>
          <w:caps w:val="0"/>
          <w:szCs w:val="22"/>
        </w:rPr>
      </w:pPr>
      <w:r>
        <w:rPr>
          <w:rFonts w:eastAsia="Malgun Gothic"/>
          <w:caps w:val="0"/>
          <w:szCs w:val="22"/>
        </w:rPr>
        <w:t>BACKGROUND</w:t>
      </w:r>
    </w:p>
    <w:p w14:paraId="7A2EC51D" w14:textId="01927B28" w:rsidR="00F27AAB" w:rsidRDefault="008C540E" w:rsidP="008C540E">
      <w:pPr>
        <w:pStyle w:val="ONUMFS"/>
        <w:numPr>
          <w:ilvl w:val="0"/>
          <w:numId w:val="0"/>
        </w:numPr>
      </w:pPr>
      <w:r>
        <w:fldChar w:fldCharType="begin"/>
      </w:r>
      <w:r>
        <w:instrText xml:space="preserve"> AUTONUM  </w:instrText>
      </w:r>
      <w:r>
        <w:fldChar w:fldCharType="end"/>
      </w:r>
      <w:r>
        <w:tab/>
      </w:r>
      <w:r w:rsidR="0076782F">
        <w:t xml:space="preserve">At its </w:t>
      </w:r>
      <w:r w:rsidR="00F27AAB">
        <w:t xml:space="preserve">eighth </w:t>
      </w:r>
      <w:r w:rsidR="0076782F">
        <w:t xml:space="preserve">session in </w:t>
      </w:r>
      <w:r w:rsidR="00F27AAB">
        <w:t xml:space="preserve">November </w:t>
      </w:r>
      <w:r w:rsidR="0076782F">
        <w:t>20</w:t>
      </w:r>
      <w:r w:rsidR="00F27AAB">
        <w:t>20</w:t>
      </w:r>
      <w:r w:rsidR="0076782F">
        <w:t xml:space="preserve">, the Committee on WIPO Standards (CWS) </w:t>
      </w:r>
      <w:r w:rsidR="00F27AAB">
        <w:t xml:space="preserve">adopted </w:t>
      </w:r>
      <w:r w:rsidR="00E17202">
        <w:t xml:space="preserve">WIPO Standard </w:t>
      </w:r>
      <w:r w:rsidR="00F27AAB">
        <w:t xml:space="preserve">ST.88: Recommendations for electronic representation of industrial designs.  Agreement could not be reached on treatment of </w:t>
      </w:r>
      <w:r w:rsidR="00AA4061">
        <w:t>Scalable Vector Graphics (</w:t>
      </w:r>
      <w:r w:rsidR="00F27AAB">
        <w:t>SVG</w:t>
      </w:r>
      <w:r w:rsidR="00AA4061">
        <w:t>)</w:t>
      </w:r>
      <w:r w:rsidR="00F27AAB">
        <w:t xml:space="preserve"> image format within the </w:t>
      </w:r>
      <w:r w:rsidR="00E17202">
        <w:t>S</w:t>
      </w:r>
      <w:r w:rsidR="00F27AAB">
        <w:t>tandard.  The CWS requested the Design Representation Task Force to present a proposal for treatment of SVG format in ST.88 at its ninth session.  (See paragraphs 36 to 43 of document CWS/8/24.)</w:t>
      </w:r>
    </w:p>
    <w:p w14:paraId="6F4CF280" w14:textId="77777777" w:rsidR="00F27AAB" w:rsidRDefault="006C427F" w:rsidP="00F27AAB">
      <w:pPr>
        <w:pStyle w:val="Heading2"/>
        <w:spacing w:before="0"/>
      </w:pPr>
      <w:r>
        <w:t>Task force discussion</w:t>
      </w:r>
      <w:r w:rsidR="00AA4061">
        <w:t>S</w:t>
      </w:r>
    </w:p>
    <w:p w14:paraId="76001A33" w14:textId="780A2D00" w:rsidR="00F27AAB" w:rsidRDefault="008C540E" w:rsidP="00C9401B">
      <w:pPr>
        <w:pStyle w:val="ONUMFS"/>
        <w:numPr>
          <w:ilvl w:val="0"/>
          <w:numId w:val="0"/>
        </w:numPr>
      </w:pPr>
      <w:r>
        <w:fldChar w:fldCharType="begin"/>
      </w:r>
      <w:r>
        <w:instrText xml:space="preserve"> AUTONUM  </w:instrText>
      </w:r>
      <w:r>
        <w:fldChar w:fldCharType="end"/>
      </w:r>
      <w:r>
        <w:tab/>
      </w:r>
      <w:r w:rsidR="00F27AAB">
        <w:t xml:space="preserve">The </w:t>
      </w:r>
      <w:r w:rsidR="00F27AAB" w:rsidRPr="00F27AAB">
        <w:t>Design Representation Task Force</w:t>
      </w:r>
      <w:r w:rsidR="00F27AAB">
        <w:t xml:space="preserve"> met to discuss the issue of SVG.  A number of potential benefits were presented, such as unlimited scalability and precision of vector images.  Several </w:t>
      </w:r>
      <w:r w:rsidR="00AA4061">
        <w:t>T</w:t>
      </w:r>
      <w:r w:rsidR="00F27AAB">
        <w:t xml:space="preserve">ask </w:t>
      </w:r>
      <w:r w:rsidR="00AA4061">
        <w:t>F</w:t>
      </w:r>
      <w:r w:rsidR="00F27AAB">
        <w:t>orce member</w:t>
      </w:r>
      <w:r w:rsidR="00E17202">
        <w:t xml:space="preserve"> Office</w:t>
      </w:r>
      <w:r w:rsidR="00F27AAB">
        <w:t xml:space="preserve">s already use or expressed interest in exploring SVG, particularly </w:t>
      </w:r>
      <w:r>
        <w:t xml:space="preserve">for line drawings from applicants.  </w:t>
      </w:r>
      <w:r w:rsidR="00E17202">
        <w:t xml:space="preserve">The Task Force also noted that </w:t>
      </w:r>
      <w:r>
        <w:t>SVG could also help with publishing sharper, more detailed drawings</w:t>
      </w:r>
      <w:r w:rsidR="00181965">
        <w:t>,</w:t>
      </w:r>
      <w:r>
        <w:t xml:space="preserve"> as some applicants have requested.</w:t>
      </w:r>
    </w:p>
    <w:p w14:paraId="7CFA008C" w14:textId="491C8E81" w:rsidR="008C540E" w:rsidRDefault="008C540E" w:rsidP="00C9401B">
      <w:pPr>
        <w:pStyle w:val="ONUMFS"/>
        <w:numPr>
          <w:ilvl w:val="0"/>
          <w:numId w:val="0"/>
        </w:numPr>
      </w:pPr>
      <w:r>
        <w:fldChar w:fldCharType="begin"/>
      </w:r>
      <w:r>
        <w:instrText xml:space="preserve"> AUTONUM  </w:instrText>
      </w:r>
      <w:r>
        <w:fldChar w:fldCharType="end"/>
      </w:r>
      <w:r>
        <w:tab/>
        <w:t xml:space="preserve">Potential drawbacks to SVG were also discussed.  Notably, some </w:t>
      </w:r>
      <w:r w:rsidR="004A13C1" w:rsidRPr="004A13C1">
        <w:t>T</w:t>
      </w:r>
      <w:r w:rsidRPr="004A13C1">
        <w:t>a</w:t>
      </w:r>
      <w:r w:rsidR="004A13C1" w:rsidRPr="004A13C1">
        <w:t>sk F</w:t>
      </w:r>
      <w:r w:rsidRPr="004A13C1">
        <w:t>orce</w:t>
      </w:r>
      <w:r w:rsidR="00EA1C41">
        <w:t xml:space="preserve"> M</w:t>
      </w:r>
      <w:r>
        <w:t xml:space="preserve">embers had concerns about consistent rendering of images across devices or by different software programs.  There were questions about </w:t>
      </w:r>
      <w:r w:rsidR="004A13C1">
        <w:t>long-term</w:t>
      </w:r>
      <w:r>
        <w:t xml:space="preserve"> storage of images in a way that satisfies various I</w:t>
      </w:r>
      <w:r w:rsidR="004A13C1">
        <w:t xml:space="preserve">ntellectual </w:t>
      </w:r>
      <w:r>
        <w:t>P</w:t>
      </w:r>
      <w:r w:rsidR="004A13C1">
        <w:t xml:space="preserve">roperty </w:t>
      </w:r>
      <w:r>
        <w:t>O</w:t>
      </w:r>
      <w:r w:rsidR="004A13C1">
        <w:t>ffice</w:t>
      </w:r>
      <w:r>
        <w:t>’s legal requirements.  There are security concerns with the SVG forma</w:t>
      </w:r>
      <w:r w:rsidR="004A13C1">
        <w:t>t that should be addressed.  It i</w:t>
      </w:r>
      <w:r>
        <w:t xml:space="preserve">s not clear yet how some </w:t>
      </w:r>
      <w:r w:rsidR="00AA4061">
        <w:t>O</w:t>
      </w:r>
      <w:r>
        <w:t>ffices would adapt their existing examination processes and systems</w:t>
      </w:r>
      <w:r w:rsidR="00E17202">
        <w:t>, which are</w:t>
      </w:r>
      <w:r>
        <w:t xml:space="preserve"> based on raster images to handle vector images such as SVG.</w:t>
      </w:r>
    </w:p>
    <w:p w14:paraId="43E515C5" w14:textId="77777777" w:rsidR="004A13C1" w:rsidRDefault="004A13C1" w:rsidP="00C9401B">
      <w:pPr>
        <w:pStyle w:val="ONUMFS"/>
        <w:numPr>
          <w:ilvl w:val="0"/>
          <w:numId w:val="0"/>
        </w:numPr>
      </w:pPr>
    </w:p>
    <w:p w14:paraId="1DF3FBF7" w14:textId="4ECEC370" w:rsidR="008C540E" w:rsidRDefault="008C540E" w:rsidP="00C9401B">
      <w:pPr>
        <w:pStyle w:val="ONUMFS"/>
        <w:numPr>
          <w:ilvl w:val="0"/>
          <w:numId w:val="0"/>
        </w:numPr>
      </w:pPr>
      <w:r>
        <w:lastRenderedPageBreak/>
        <w:fldChar w:fldCharType="begin"/>
      </w:r>
      <w:r>
        <w:instrText xml:space="preserve"> AUTONUM  </w:instrText>
      </w:r>
      <w:r>
        <w:fldChar w:fldCharType="end"/>
      </w:r>
      <w:r>
        <w:tab/>
      </w:r>
      <w:r w:rsidR="00E17202">
        <w:t>Taking into account</w:t>
      </w:r>
      <w:r>
        <w:t xml:space="preserve"> the current lack of experience among Offices with implementing SVG and the technical and legal issues to be addressed first, the timeframe</w:t>
      </w:r>
      <w:r w:rsidR="006C427F">
        <w:t xml:space="preserve"> that would be required for many Offices to support SVG is unclear.  While </w:t>
      </w:r>
      <w:r w:rsidR="00E17202">
        <w:t>several</w:t>
      </w:r>
      <w:r w:rsidR="006C427F">
        <w:t xml:space="preserve"> </w:t>
      </w:r>
      <w:r w:rsidR="008C330E">
        <w:t xml:space="preserve">members </w:t>
      </w:r>
      <w:r w:rsidR="006C427F">
        <w:t>remain interested in exploring potential SVG use, it does not appear likely that they will</w:t>
      </w:r>
      <w:r w:rsidR="008C330E">
        <w:t xml:space="preserve"> be ready to</w:t>
      </w:r>
      <w:r w:rsidR="006C427F">
        <w:t xml:space="preserve"> accept SVG submissions in th</w:t>
      </w:r>
      <w:r w:rsidR="004A13C1">
        <w:t xml:space="preserve">e near future.  </w:t>
      </w:r>
      <w:r w:rsidR="00E17202">
        <w:t>Considering the different situations and interests in Offices, including some Offices already us</w:t>
      </w:r>
      <w:r w:rsidR="00181965">
        <w:t>ing</w:t>
      </w:r>
      <w:r w:rsidR="00E17202">
        <w:t xml:space="preserve"> SVG</w:t>
      </w:r>
      <w:r w:rsidR="004A13C1">
        <w:t>, the Task F</w:t>
      </w:r>
      <w:r w:rsidR="006C427F">
        <w:t>orce agreed to recommend SVG as an optional format in ST.88.  Offices may use SVG if they wish, but should convert to another format (PNG or JPG) for data exchange under th</w:t>
      </w:r>
      <w:r w:rsidR="00AA4061">
        <w:t>is</w:t>
      </w:r>
      <w:r w:rsidR="006C427F">
        <w:t xml:space="preserve"> </w:t>
      </w:r>
      <w:r w:rsidR="00AA4061">
        <w:t>S</w:t>
      </w:r>
      <w:r w:rsidR="006C427F">
        <w:t>tandard.</w:t>
      </w:r>
    </w:p>
    <w:p w14:paraId="3415E502" w14:textId="77777777" w:rsidR="006C427F" w:rsidRDefault="006C427F" w:rsidP="006C427F">
      <w:pPr>
        <w:pStyle w:val="Heading2"/>
        <w:spacing w:before="0"/>
      </w:pPr>
      <w:r>
        <w:t>PROPOSED REVISIOn to WIPO Standard ST.</w:t>
      </w:r>
      <w:r w:rsidR="00AB425A">
        <w:t>88</w:t>
      </w:r>
    </w:p>
    <w:p w14:paraId="46FF52FF" w14:textId="6453C0E4" w:rsidR="006C427F" w:rsidRPr="004A13C1" w:rsidRDefault="006C427F" w:rsidP="006C427F">
      <w:pPr>
        <w:pStyle w:val="ONUMFS"/>
        <w:numPr>
          <w:ilvl w:val="0"/>
          <w:numId w:val="0"/>
        </w:numPr>
        <w:rPr>
          <w:szCs w:val="22"/>
        </w:rPr>
      </w:pPr>
      <w:r>
        <w:fldChar w:fldCharType="begin"/>
      </w:r>
      <w:r>
        <w:instrText xml:space="preserve"> AUTONUM  </w:instrText>
      </w:r>
      <w:r>
        <w:fldChar w:fldCharType="end"/>
      </w:r>
      <w:r>
        <w:tab/>
      </w:r>
      <w:r w:rsidR="004A13C1">
        <w:t>The Task F</w:t>
      </w:r>
      <w:r w:rsidR="00AB425A">
        <w:t xml:space="preserve">orce proposes revising paragraph 12 of </w:t>
      </w:r>
      <w:r w:rsidR="00AB425A" w:rsidRPr="004A13C1">
        <w:rPr>
          <w:szCs w:val="22"/>
        </w:rPr>
        <w:t xml:space="preserve">ST.88 </w:t>
      </w:r>
      <w:r w:rsidR="00E544DE" w:rsidRPr="004A13C1">
        <w:rPr>
          <w:szCs w:val="22"/>
        </w:rPr>
        <w:t xml:space="preserve">by adding a new (a) </w:t>
      </w:r>
      <w:r w:rsidR="00AB425A" w:rsidRPr="004A13C1">
        <w:rPr>
          <w:szCs w:val="22"/>
        </w:rPr>
        <w:t>as follows:</w:t>
      </w:r>
    </w:p>
    <w:p w14:paraId="4C1FCF3C" w14:textId="5253E40A" w:rsidR="00AB425A" w:rsidRPr="004A13C1" w:rsidRDefault="00E17202" w:rsidP="00AB425A">
      <w:pPr>
        <w:pStyle w:val="NormalWeb"/>
        <w:shd w:val="clear" w:color="auto" w:fill="FFFFFF"/>
        <w:spacing w:before="150" w:beforeAutospacing="0" w:after="0" w:afterAutospacing="0"/>
        <w:ind w:left="450"/>
        <w:rPr>
          <w:rFonts w:ascii="Arial" w:hAnsi="Arial" w:cs="Arial"/>
          <w:sz w:val="22"/>
          <w:szCs w:val="22"/>
        </w:rPr>
      </w:pPr>
      <w:r>
        <w:rPr>
          <w:rFonts w:ascii="Arial" w:hAnsi="Arial" w:cs="Arial"/>
          <w:sz w:val="22"/>
          <w:szCs w:val="22"/>
        </w:rPr>
        <w:t>“</w:t>
      </w:r>
      <w:r w:rsidR="00AB425A" w:rsidRPr="004A13C1">
        <w:rPr>
          <w:rFonts w:ascii="Arial" w:hAnsi="Arial" w:cs="Arial"/>
          <w:sz w:val="22"/>
          <w:szCs w:val="22"/>
        </w:rPr>
        <w:t>12. Where supported by the Office, images may optionally use one of the following alternative formats instead of a preferred format:</w:t>
      </w:r>
    </w:p>
    <w:p w14:paraId="7B5E1F63" w14:textId="77777777" w:rsidR="00AB425A" w:rsidRPr="004A13C1" w:rsidRDefault="00AB425A" w:rsidP="00AB425A">
      <w:pPr>
        <w:pStyle w:val="NormalWeb"/>
        <w:shd w:val="clear" w:color="auto" w:fill="FFFFFF"/>
        <w:spacing w:before="150" w:beforeAutospacing="0" w:after="0" w:afterAutospacing="0"/>
        <w:ind w:left="450"/>
        <w:rPr>
          <w:rFonts w:ascii="Arial" w:hAnsi="Arial" w:cs="Arial"/>
          <w:sz w:val="22"/>
          <w:szCs w:val="22"/>
          <w:u w:val="single"/>
        </w:rPr>
      </w:pPr>
      <w:r w:rsidRPr="004A13C1">
        <w:rPr>
          <w:rFonts w:ascii="Arial" w:hAnsi="Arial" w:cs="Arial"/>
          <w:sz w:val="22"/>
          <w:szCs w:val="22"/>
          <w:u w:val="single"/>
        </w:rPr>
        <w:t>(a) SVG format: this format is not preferred because some Offices have uncertainties about integrating SVG with their existing processes and requirements; </w:t>
      </w:r>
    </w:p>
    <w:p w14:paraId="64E71D10" w14:textId="77777777" w:rsidR="00AB425A" w:rsidRPr="004A13C1" w:rsidRDefault="00AB425A" w:rsidP="00AB425A">
      <w:pPr>
        <w:pStyle w:val="NormalWeb"/>
        <w:shd w:val="clear" w:color="auto" w:fill="FFFFFF"/>
        <w:spacing w:before="150" w:beforeAutospacing="0" w:after="0" w:afterAutospacing="0"/>
        <w:ind w:left="450"/>
        <w:rPr>
          <w:rFonts w:ascii="Arial" w:hAnsi="Arial" w:cs="Arial"/>
          <w:sz w:val="22"/>
          <w:szCs w:val="22"/>
        </w:rPr>
      </w:pPr>
      <w:r w:rsidRPr="004A13C1">
        <w:rPr>
          <w:rFonts w:ascii="Arial" w:hAnsi="Arial" w:cs="Arial"/>
          <w:sz w:val="22"/>
          <w:szCs w:val="22"/>
        </w:rPr>
        <w:t>(b) TIFF format: this format is not preferred because it is not compressed, leading to very large file sizes; and</w:t>
      </w:r>
    </w:p>
    <w:p w14:paraId="1AF83732" w14:textId="34EEB045" w:rsidR="00AB425A" w:rsidRPr="00C12D6E" w:rsidRDefault="00AB425A" w:rsidP="00C12D6E">
      <w:pPr>
        <w:pStyle w:val="NormalWeb"/>
        <w:shd w:val="clear" w:color="auto" w:fill="FFFFFF"/>
        <w:spacing w:before="150" w:beforeAutospacing="0" w:after="0" w:afterAutospacing="0"/>
        <w:ind w:left="450"/>
        <w:rPr>
          <w:rFonts w:ascii="Arial" w:hAnsi="Arial" w:cs="Arial"/>
          <w:sz w:val="22"/>
          <w:szCs w:val="22"/>
        </w:rPr>
      </w:pPr>
      <w:r w:rsidRPr="004A13C1">
        <w:rPr>
          <w:rFonts w:ascii="Arial" w:hAnsi="Arial" w:cs="Arial"/>
          <w:sz w:val="22"/>
          <w:szCs w:val="22"/>
        </w:rPr>
        <w:t>(c) GIF format: this format is not preferred because PNG is a newer format with better support for color and transparency features.</w:t>
      </w:r>
      <w:r w:rsidR="00181965">
        <w:rPr>
          <w:rFonts w:ascii="Arial" w:hAnsi="Arial" w:cs="Arial"/>
          <w:sz w:val="22"/>
          <w:szCs w:val="22"/>
        </w:rPr>
        <w:t>”</w:t>
      </w:r>
      <w:bookmarkStart w:id="5" w:name="_GoBack"/>
      <w:bookmarkEnd w:id="5"/>
      <w:r w:rsidRPr="004A13C1">
        <w:rPr>
          <w:rFonts w:ascii="Arial" w:hAnsi="Arial" w:cs="Arial"/>
          <w:sz w:val="22"/>
          <w:szCs w:val="22"/>
        </w:rPr>
        <w:t> </w:t>
      </w:r>
    </w:p>
    <w:p w14:paraId="3F6A4451" w14:textId="77777777" w:rsidR="00F27AAB" w:rsidRDefault="00F27AAB" w:rsidP="00C9401B">
      <w:pPr>
        <w:pStyle w:val="ONUMFS"/>
        <w:numPr>
          <w:ilvl w:val="0"/>
          <w:numId w:val="0"/>
        </w:numPr>
      </w:pPr>
    </w:p>
    <w:p w14:paraId="6ACBB861" w14:textId="77777777" w:rsidR="0076782F" w:rsidRPr="00DA0A15" w:rsidRDefault="008C540E" w:rsidP="008C540E">
      <w:pPr>
        <w:pStyle w:val="ONUME"/>
        <w:numPr>
          <w:ilvl w:val="0"/>
          <w:numId w:val="0"/>
        </w:numPr>
        <w:ind w:left="5530"/>
        <w:rPr>
          <w:rFonts w:eastAsiaTheme="minorHAnsi"/>
          <w:i/>
          <w:szCs w:val="22"/>
          <w:lang w:eastAsia="en-US"/>
        </w:rPr>
      </w:pPr>
      <w:r>
        <w:fldChar w:fldCharType="begin"/>
      </w:r>
      <w:r>
        <w:instrText xml:space="preserve"> AUTONUM  </w:instrText>
      </w:r>
      <w:r>
        <w:fldChar w:fldCharType="end"/>
      </w:r>
      <w:r>
        <w:tab/>
      </w:r>
      <w:r w:rsidR="0076782F" w:rsidRPr="00DA0A15">
        <w:rPr>
          <w:rFonts w:eastAsiaTheme="minorHAnsi"/>
          <w:i/>
          <w:szCs w:val="22"/>
          <w:lang w:eastAsia="en-US"/>
        </w:rPr>
        <w:t xml:space="preserve">The CWS is invited to: </w:t>
      </w:r>
    </w:p>
    <w:p w14:paraId="246D6317" w14:textId="77777777" w:rsidR="0076782F" w:rsidRDefault="0076782F" w:rsidP="0076782F">
      <w:pPr>
        <w:pStyle w:val="BodyText"/>
        <w:numPr>
          <w:ilvl w:val="0"/>
          <w:numId w:val="8"/>
        </w:numPr>
        <w:tabs>
          <w:tab w:val="left" w:pos="6101"/>
          <w:tab w:val="left" w:pos="6668"/>
        </w:tabs>
        <w:ind w:left="5530" w:firstLine="562"/>
        <w:rPr>
          <w:i/>
        </w:rPr>
      </w:pPr>
      <w:r w:rsidRPr="00DA0A15">
        <w:rPr>
          <w:i/>
        </w:rPr>
        <w:t xml:space="preserve">note the content of this document; </w:t>
      </w:r>
      <w:r w:rsidR="00AB425A">
        <w:rPr>
          <w:i/>
        </w:rPr>
        <w:t>and</w:t>
      </w:r>
    </w:p>
    <w:p w14:paraId="137F3AF5" w14:textId="6456AF3F" w:rsidR="0076782F" w:rsidRDefault="0076782F" w:rsidP="00AB425A">
      <w:pPr>
        <w:pStyle w:val="BodyText"/>
        <w:numPr>
          <w:ilvl w:val="0"/>
          <w:numId w:val="8"/>
        </w:numPr>
        <w:tabs>
          <w:tab w:val="left" w:pos="6101"/>
          <w:tab w:val="left" w:pos="6668"/>
        </w:tabs>
        <w:ind w:left="5530" w:firstLine="562"/>
        <w:rPr>
          <w:i/>
        </w:rPr>
      </w:pPr>
      <w:r>
        <w:rPr>
          <w:i/>
        </w:rPr>
        <w:t xml:space="preserve">consider and approve the proposed </w:t>
      </w:r>
      <w:r w:rsidR="00AB425A">
        <w:rPr>
          <w:i/>
        </w:rPr>
        <w:t>revision of “</w:t>
      </w:r>
      <w:r>
        <w:rPr>
          <w:i/>
        </w:rPr>
        <w:t xml:space="preserve">WIPO Standard ST.88: </w:t>
      </w:r>
      <w:r w:rsidRPr="00DA0A15">
        <w:rPr>
          <w:i/>
        </w:rPr>
        <w:t>Recommendations for electronic representation of industrial designs"</w:t>
      </w:r>
      <w:r w:rsidR="00AB425A">
        <w:rPr>
          <w:i/>
        </w:rPr>
        <w:t xml:space="preserve"> as described in paragraph 5</w:t>
      </w:r>
      <w:r w:rsidR="00E544DE">
        <w:rPr>
          <w:i/>
        </w:rPr>
        <w:t xml:space="preserve"> above</w:t>
      </w:r>
      <w:r w:rsidR="00AB425A">
        <w:rPr>
          <w:i/>
        </w:rPr>
        <w:t>.</w:t>
      </w:r>
    </w:p>
    <w:p w14:paraId="6C8DFACC" w14:textId="77777777" w:rsidR="003D306D" w:rsidRPr="00AB425A" w:rsidRDefault="003D306D" w:rsidP="003D306D">
      <w:pPr>
        <w:pStyle w:val="BodyText"/>
        <w:tabs>
          <w:tab w:val="left" w:pos="6101"/>
          <w:tab w:val="left" w:pos="6668"/>
        </w:tabs>
        <w:ind w:left="5530"/>
        <w:rPr>
          <w:i/>
        </w:rPr>
      </w:pPr>
    </w:p>
    <w:p w14:paraId="13057511" w14:textId="5C94DD90" w:rsidR="002326AB" w:rsidRDefault="0076782F" w:rsidP="0076782F">
      <w:pPr>
        <w:pStyle w:val="Endofdocument"/>
        <w:ind w:left="5530"/>
      </w:pPr>
      <w:r w:rsidRPr="00084955">
        <w:rPr>
          <w:rFonts w:cs="Arial"/>
          <w:sz w:val="22"/>
          <w:szCs w:val="22"/>
        </w:rPr>
        <w:t>[</w:t>
      </w:r>
      <w:r w:rsidR="00C12D6E">
        <w:rPr>
          <w:rFonts w:cs="Arial"/>
          <w:sz w:val="22"/>
          <w:szCs w:val="22"/>
        </w:rPr>
        <w:t>End of document</w:t>
      </w:r>
      <w:r w:rsidRPr="00084955">
        <w:rPr>
          <w:rFonts w:cs="Arial"/>
          <w:sz w:val="22"/>
          <w:szCs w:val="22"/>
        </w:rPr>
        <w:t>]</w:t>
      </w:r>
    </w:p>
    <w:sectPr w:rsidR="002326AB" w:rsidSect="0076782F">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ADBFD7" w14:textId="77777777" w:rsidR="00733557" w:rsidRDefault="00733557">
      <w:r>
        <w:separator/>
      </w:r>
    </w:p>
  </w:endnote>
  <w:endnote w:type="continuationSeparator" w:id="0">
    <w:p w14:paraId="3F8A5059" w14:textId="77777777" w:rsidR="00733557" w:rsidRDefault="00733557" w:rsidP="003B38C1">
      <w:r>
        <w:separator/>
      </w:r>
    </w:p>
    <w:p w14:paraId="38393C20" w14:textId="77777777" w:rsidR="00733557" w:rsidRPr="003B38C1" w:rsidRDefault="00733557" w:rsidP="003B38C1">
      <w:pPr>
        <w:spacing w:after="60"/>
        <w:rPr>
          <w:sz w:val="17"/>
        </w:rPr>
      </w:pPr>
      <w:r>
        <w:rPr>
          <w:sz w:val="17"/>
        </w:rPr>
        <w:t>[Endnote continued from previous page]</w:t>
      </w:r>
    </w:p>
  </w:endnote>
  <w:endnote w:type="continuationNotice" w:id="1">
    <w:p w14:paraId="39221553" w14:textId="77777777" w:rsidR="00733557" w:rsidRPr="003B38C1" w:rsidRDefault="00733557"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3502C0" w14:textId="77777777" w:rsidR="00733557" w:rsidRDefault="00733557">
      <w:r>
        <w:separator/>
      </w:r>
    </w:p>
  </w:footnote>
  <w:footnote w:type="continuationSeparator" w:id="0">
    <w:p w14:paraId="6C2BBC16" w14:textId="77777777" w:rsidR="00733557" w:rsidRDefault="00733557" w:rsidP="008B60B2">
      <w:r>
        <w:separator/>
      </w:r>
    </w:p>
    <w:p w14:paraId="64DB9AD1" w14:textId="77777777" w:rsidR="00733557" w:rsidRPr="00ED77FB" w:rsidRDefault="00733557" w:rsidP="008B60B2">
      <w:pPr>
        <w:spacing w:after="60"/>
        <w:rPr>
          <w:sz w:val="17"/>
          <w:szCs w:val="17"/>
        </w:rPr>
      </w:pPr>
      <w:r w:rsidRPr="00ED77FB">
        <w:rPr>
          <w:sz w:val="17"/>
          <w:szCs w:val="17"/>
        </w:rPr>
        <w:t>[Footnote continued from previous page]</w:t>
      </w:r>
    </w:p>
  </w:footnote>
  <w:footnote w:type="continuationNotice" w:id="1">
    <w:p w14:paraId="4090300C" w14:textId="77777777" w:rsidR="00733557" w:rsidRPr="00ED77FB" w:rsidRDefault="00733557"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D09C4A" w14:textId="77777777" w:rsidR="00D07C78" w:rsidRPr="002326AB" w:rsidRDefault="0076782F" w:rsidP="00477D6B">
    <w:pPr>
      <w:jc w:val="right"/>
      <w:rPr>
        <w:caps/>
      </w:rPr>
    </w:pPr>
    <w:bookmarkStart w:id="6" w:name="Code2"/>
    <w:bookmarkEnd w:id="6"/>
    <w:r>
      <w:rPr>
        <w:caps/>
      </w:rPr>
      <w:t>C</w:t>
    </w:r>
    <w:r w:rsidR="00251B4D">
      <w:rPr>
        <w:caps/>
      </w:rPr>
      <w:t>WS/9/15</w:t>
    </w:r>
  </w:p>
  <w:p w14:paraId="06089F0C" w14:textId="0C0DB390" w:rsidR="00D07C78" w:rsidRDefault="00D07C78" w:rsidP="00477D6B">
    <w:pPr>
      <w:jc w:val="right"/>
    </w:pPr>
    <w:r>
      <w:t xml:space="preserve">page </w:t>
    </w:r>
    <w:r>
      <w:fldChar w:fldCharType="begin"/>
    </w:r>
    <w:r>
      <w:instrText xml:space="preserve"> PAGE  \* MERGEFORMAT </w:instrText>
    </w:r>
    <w:r>
      <w:fldChar w:fldCharType="separate"/>
    </w:r>
    <w:r w:rsidR="00EA1C41">
      <w:rPr>
        <w:noProof/>
      </w:rPr>
      <w:t>2</w:t>
    </w:r>
    <w:r>
      <w:fldChar w:fldCharType="end"/>
    </w:r>
  </w:p>
  <w:p w14:paraId="13CA52DF" w14:textId="77777777" w:rsidR="00D07C78" w:rsidRDefault="00D07C78" w:rsidP="00477D6B">
    <w:pPr>
      <w:jc w:val="right"/>
    </w:pPr>
  </w:p>
  <w:p w14:paraId="53DA01BD" w14:textId="77777777" w:rsidR="00D07C78" w:rsidRDefault="00D07C78"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285930"/>
    <w:multiLevelType w:val="multilevel"/>
    <w:tmpl w:val="9BB4CB3C"/>
    <w:lvl w:ilvl="0">
      <w:start w:val="1"/>
      <w:numFmt w:val="lowerLetter"/>
      <w:lvlText w:val="(%1)"/>
      <w:lvlJc w:val="left"/>
      <w:pPr>
        <w:ind w:left="6480" w:hanging="540"/>
      </w:pPr>
      <w:rPr>
        <w:rFonts w:hint="default"/>
      </w:rPr>
    </w:lvl>
    <w:lvl w:ilvl="1" w:tentative="1">
      <w:start w:val="1"/>
      <w:numFmt w:val="lowerLetter"/>
      <w:lvlText w:val="%2."/>
      <w:lvlJc w:val="left"/>
      <w:pPr>
        <w:ind w:left="7240" w:hanging="360"/>
      </w:pPr>
    </w:lvl>
    <w:lvl w:ilvl="2" w:tentative="1">
      <w:start w:val="1"/>
      <w:numFmt w:val="lowerRoman"/>
      <w:lvlText w:val="%3."/>
      <w:lvlJc w:val="right"/>
      <w:pPr>
        <w:ind w:left="7960" w:hanging="180"/>
      </w:pPr>
    </w:lvl>
    <w:lvl w:ilvl="3" w:tentative="1">
      <w:start w:val="1"/>
      <w:numFmt w:val="decimal"/>
      <w:lvlText w:val="%4."/>
      <w:lvlJc w:val="left"/>
      <w:pPr>
        <w:ind w:left="8680" w:hanging="360"/>
      </w:pPr>
    </w:lvl>
    <w:lvl w:ilvl="4" w:tentative="1">
      <w:start w:val="1"/>
      <w:numFmt w:val="lowerLetter"/>
      <w:lvlText w:val="%5."/>
      <w:lvlJc w:val="left"/>
      <w:pPr>
        <w:ind w:left="9400" w:hanging="360"/>
      </w:pPr>
    </w:lvl>
    <w:lvl w:ilvl="5" w:tentative="1">
      <w:start w:val="1"/>
      <w:numFmt w:val="lowerRoman"/>
      <w:lvlText w:val="%6."/>
      <w:lvlJc w:val="right"/>
      <w:pPr>
        <w:ind w:left="10120" w:hanging="180"/>
      </w:pPr>
    </w:lvl>
    <w:lvl w:ilvl="6" w:tentative="1">
      <w:start w:val="1"/>
      <w:numFmt w:val="decimal"/>
      <w:lvlText w:val="%7."/>
      <w:lvlJc w:val="left"/>
      <w:pPr>
        <w:ind w:left="10840" w:hanging="360"/>
      </w:pPr>
    </w:lvl>
    <w:lvl w:ilvl="7" w:tentative="1">
      <w:start w:val="1"/>
      <w:numFmt w:val="lowerLetter"/>
      <w:lvlText w:val="%8."/>
      <w:lvlJc w:val="left"/>
      <w:pPr>
        <w:ind w:left="11560" w:hanging="360"/>
      </w:pPr>
    </w:lvl>
    <w:lvl w:ilvl="8" w:tentative="1">
      <w:start w:val="1"/>
      <w:numFmt w:val="lowerRoman"/>
      <w:lvlText w:val="%9."/>
      <w:lvlJc w:val="right"/>
      <w:pPr>
        <w:ind w:left="12280" w:hanging="18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1A0515F"/>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6"/>
  </w:num>
  <w:num w:numId="3">
    <w:abstractNumId w:val="0"/>
  </w:num>
  <w:num w:numId="4">
    <w:abstractNumId w:val="7"/>
  </w:num>
  <w:num w:numId="5">
    <w:abstractNumId w:val="2"/>
  </w:num>
  <w:num w:numId="6">
    <w:abstractNumId w:val="5"/>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82F"/>
    <w:rsid w:val="00043CAA"/>
    <w:rsid w:val="00056816"/>
    <w:rsid w:val="00075432"/>
    <w:rsid w:val="000968ED"/>
    <w:rsid w:val="000A3D97"/>
    <w:rsid w:val="000D5B0B"/>
    <w:rsid w:val="000F5E56"/>
    <w:rsid w:val="001362EE"/>
    <w:rsid w:val="001647D5"/>
    <w:rsid w:val="00181965"/>
    <w:rsid w:val="001832A6"/>
    <w:rsid w:val="001D4107"/>
    <w:rsid w:val="00203D24"/>
    <w:rsid w:val="0021217E"/>
    <w:rsid w:val="002326AB"/>
    <w:rsid w:val="00243430"/>
    <w:rsid w:val="00251B4D"/>
    <w:rsid w:val="002634C4"/>
    <w:rsid w:val="002928D3"/>
    <w:rsid w:val="002F1FE6"/>
    <w:rsid w:val="002F4E68"/>
    <w:rsid w:val="00312F7F"/>
    <w:rsid w:val="00316DEB"/>
    <w:rsid w:val="00361450"/>
    <w:rsid w:val="003673CF"/>
    <w:rsid w:val="003845C1"/>
    <w:rsid w:val="003A6F89"/>
    <w:rsid w:val="003B38C1"/>
    <w:rsid w:val="003C34E9"/>
    <w:rsid w:val="003D306D"/>
    <w:rsid w:val="00423E3E"/>
    <w:rsid w:val="00427AF4"/>
    <w:rsid w:val="004647DA"/>
    <w:rsid w:val="00474062"/>
    <w:rsid w:val="00477D6B"/>
    <w:rsid w:val="004A13C1"/>
    <w:rsid w:val="005019FF"/>
    <w:rsid w:val="0053057A"/>
    <w:rsid w:val="00556076"/>
    <w:rsid w:val="00560A29"/>
    <w:rsid w:val="00577C39"/>
    <w:rsid w:val="005C6649"/>
    <w:rsid w:val="00605827"/>
    <w:rsid w:val="00646050"/>
    <w:rsid w:val="006713CA"/>
    <w:rsid w:val="00676C5C"/>
    <w:rsid w:val="006C427F"/>
    <w:rsid w:val="00720EFD"/>
    <w:rsid w:val="00733557"/>
    <w:rsid w:val="0076782F"/>
    <w:rsid w:val="007854AF"/>
    <w:rsid w:val="00793A7C"/>
    <w:rsid w:val="007A398A"/>
    <w:rsid w:val="007D1613"/>
    <w:rsid w:val="007E4C0E"/>
    <w:rsid w:val="00846CF6"/>
    <w:rsid w:val="008A134B"/>
    <w:rsid w:val="008B2CC1"/>
    <w:rsid w:val="008B60B2"/>
    <w:rsid w:val="008C330E"/>
    <w:rsid w:val="008C540E"/>
    <w:rsid w:val="0090731E"/>
    <w:rsid w:val="009129D7"/>
    <w:rsid w:val="00916EE2"/>
    <w:rsid w:val="00966A22"/>
    <w:rsid w:val="0096722F"/>
    <w:rsid w:val="00980843"/>
    <w:rsid w:val="009C5261"/>
    <w:rsid w:val="009E2791"/>
    <w:rsid w:val="009E3F6F"/>
    <w:rsid w:val="009F499F"/>
    <w:rsid w:val="00A37342"/>
    <w:rsid w:val="00A42DAF"/>
    <w:rsid w:val="00A44C77"/>
    <w:rsid w:val="00A45BD8"/>
    <w:rsid w:val="00A869B7"/>
    <w:rsid w:val="00A90F0A"/>
    <w:rsid w:val="00AA4061"/>
    <w:rsid w:val="00AB425A"/>
    <w:rsid w:val="00AC205C"/>
    <w:rsid w:val="00AF0A6B"/>
    <w:rsid w:val="00B05A69"/>
    <w:rsid w:val="00B355B6"/>
    <w:rsid w:val="00B75281"/>
    <w:rsid w:val="00B92F1F"/>
    <w:rsid w:val="00B9734B"/>
    <w:rsid w:val="00BA30E2"/>
    <w:rsid w:val="00C11BFE"/>
    <w:rsid w:val="00C12D6E"/>
    <w:rsid w:val="00C5068F"/>
    <w:rsid w:val="00C5303C"/>
    <w:rsid w:val="00C86D74"/>
    <w:rsid w:val="00CB5089"/>
    <w:rsid w:val="00CD04F1"/>
    <w:rsid w:val="00CF681A"/>
    <w:rsid w:val="00D07C78"/>
    <w:rsid w:val="00D45252"/>
    <w:rsid w:val="00D71B4D"/>
    <w:rsid w:val="00D93D55"/>
    <w:rsid w:val="00DD7B7F"/>
    <w:rsid w:val="00E15015"/>
    <w:rsid w:val="00E17202"/>
    <w:rsid w:val="00E335FE"/>
    <w:rsid w:val="00E45755"/>
    <w:rsid w:val="00E544DE"/>
    <w:rsid w:val="00E55A68"/>
    <w:rsid w:val="00EA1C41"/>
    <w:rsid w:val="00EA7D6E"/>
    <w:rsid w:val="00EB2F76"/>
    <w:rsid w:val="00EC4E49"/>
    <w:rsid w:val="00ED77FB"/>
    <w:rsid w:val="00EE45FA"/>
    <w:rsid w:val="00F043DE"/>
    <w:rsid w:val="00F27AAB"/>
    <w:rsid w:val="00F66152"/>
    <w:rsid w:val="00F9165B"/>
    <w:rsid w:val="00FC482F"/>
  </w:rsids>
  <m:mathPr>
    <m:mathFont m:val="Cambria Math"/>
    <m:brkBin m:val="before"/>
    <m:brkBinSub m:val="--"/>
    <m:smallFrac m:val="0"/>
    <m:dispDef/>
    <m:lMargin m:val="0"/>
    <m:rMargin m:val="0"/>
    <m:defJc m:val="centerGroup"/>
    <m:wrapIndent m:val="1440"/>
    <m:intLim m:val="subSup"/>
    <m:naryLim m:val="undOvr"/>
  </m:mathPr>
  <w:themeFontLang w:val="fr-CH"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A6AAD8"/>
  <w15:docId w15:val="{E9531447-8313-463F-8A19-784C3EC7C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eading2Char">
    <w:name w:val="Heading 2 Char"/>
    <w:basedOn w:val="DefaultParagraphFont"/>
    <w:link w:val="Heading2"/>
    <w:rsid w:val="0076782F"/>
    <w:rPr>
      <w:rFonts w:ascii="Arial" w:eastAsia="SimSun" w:hAnsi="Arial" w:cs="Arial"/>
      <w:bCs/>
      <w:iCs/>
      <w:caps/>
      <w:sz w:val="22"/>
      <w:szCs w:val="28"/>
      <w:lang w:val="en-US" w:eastAsia="zh-CN"/>
    </w:rPr>
  </w:style>
  <w:style w:type="paragraph" w:customStyle="1" w:styleId="Endofdocument">
    <w:name w:val="End of document"/>
    <w:basedOn w:val="Normal"/>
    <w:rsid w:val="0076782F"/>
    <w:pPr>
      <w:spacing w:line="260" w:lineRule="atLeast"/>
      <w:ind w:left="5534"/>
    </w:pPr>
    <w:rPr>
      <w:rFonts w:eastAsia="Times New Roman" w:cs="Times New Roman"/>
      <w:sz w:val="20"/>
      <w:lang w:eastAsia="en-US"/>
    </w:rPr>
  </w:style>
  <w:style w:type="character" w:customStyle="1" w:styleId="ONUMEChar">
    <w:name w:val="ONUM E Char"/>
    <w:link w:val="ONUME"/>
    <w:rsid w:val="0076782F"/>
    <w:rPr>
      <w:rFonts w:ascii="Arial" w:eastAsia="SimSun" w:hAnsi="Arial" w:cs="Arial"/>
      <w:sz w:val="22"/>
      <w:lang w:val="en-US" w:eastAsia="zh-CN"/>
    </w:rPr>
  </w:style>
  <w:style w:type="character" w:customStyle="1" w:styleId="BodyTextChar">
    <w:name w:val="Body Text Char"/>
    <w:basedOn w:val="DefaultParagraphFont"/>
    <w:link w:val="BodyText"/>
    <w:rsid w:val="0076782F"/>
    <w:rPr>
      <w:rFonts w:ascii="Arial" w:eastAsia="SimSun" w:hAnsi="Arial" w:cs="Arial"/>
      <w:sz w:val="22"/>
      <w:lang w:val="en-US" w:eastAsia="zh-CN"/>
    </w:rPr>
  </w:style>
  <w:style w:type="paragraph" w:styleId="NormalWeb">
    <w:name w:val="Normal (Web)"/>
    <w:basedOn w:val="Normal"/>
    <w:uiPriority w:val="99"/>
    <w:unhideWhenUsed/>
    <w:rsid w:val="00AB425A"/>
    <w:pPr>
      <w:spacing w:before="100" w:beforeAutospacing="1" w:after="100" w:afterAutospacing="1"/>
    </w:pPr>
    <w:rPr>
      <w:rFonts w:ascii="Times New Roman" w:eastAsia="Times New Roman" w:hAnsi="Times New Roman" w:cs="Times New Roman"/>
      <w:sz w:val="24"/>
      <w:szCs w:val="24"/>
      <w:lang w:eastAsia="en-US"/>
    </w:rPr>
  </w:style>
  <w:style w:type="paragraph" w:styleId="BalloonText">
    <w:name w:val="Balloon Text"/>
    <w:basedOn w:val="Normal"/>
    <w:link w:val="BalloonTextChar"/>
    <w:semiHidden/>
    <w:unhideWhenUsed/>
    <w:rsid w:val="00AA4061"/>
    <w:rPr>
      <w:rFonts w:ascii="Segoe UI" w:hAnsi="Segoe UI" w:cs="Segoe UI"/>
      <w:sz w:val="18"/>
      <w:szCs w:val="18"/>
    </w:rPr>
  </w:style>
  <w:style w:type="character" w:customStyle="1" w:styleId="BalloonTextChar">
    <w:name w:val="Balloon Text Char"/>
    <w:basedOn w:val="DefaultParagraphFont"/>
    <w:link w:val="BalloonText"/>
    <w:semiHidden/>
    <w:rsid w:val="00AA4061"/>
    <w:rPr>
      <w:rFonts w:ascii="Segoe UI" w:eastAsia="SimSun" w:hAnsi="Segoe UI" w:cs="Segoe UI"/>
      <w:sz w:val="18"/>
      <w:szCs w:val="18"/>
      <w:lang w:val="en-US" w:eastAsia="zh-CN"/>
    </w:rPr>
  </w:style>
  <w:style w:type="character" w:styleId="CommentReference">
    <w:name w:val="annotation reference"/>
    <w:basedOn w:val="DefaultParagraphFont"/>
    <w:semiHidden/>
    <w:unhideWhenUsed/>
    <w:rsid w:val="00AA4061"/>
    <w:rPr>
      <w:sz w:val="16"/>
      <w:szCs w:val="16"/>
    </w:rPr>
  </w:style>
  <w:style w:type="paragraph" w:styleId="CommentSubject">
    <w:name w:val="annotation subject"/>
    <w:basedOn w:val="CommentText"/>
    <w:next w:val="CommentText"/>
    <w:link w:val="CommentSubjectChar"/>
    <w:semiHidden/>
    <w:unhideWhenUsed/>
    <w:rsid w:val="00AA4061"/>
    <w:rPr>
      <w:b/>
      <w:bCs/>
      <w:sz w:val="20"/>
    </w:rPr>
  </w:style>
  <w:style w:type="character" w:customStyle="1" w:styleId="CommentTextChar">
    <w:name w:val="Comment Text Char"/>
    <w:basedOn w:val="DefaultParagraphFont"/>
    <w:link w:val="CommentText"/>
    <w:semiHidden/>
    <w:rsid w:val="00AA4061"/>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AA4061"/>
    <w:rPr>
      <w:rFonts w:ascii="Arial" w:eastAsia="SimSun" w:hAnsi="Arial" w:cs="Arial"/>
      <w:b/>
      <w:bCs/>
      <w:sz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5576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_9%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3E1C1C-B98C-43BF-9AA6-7CC9220DB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CWS_9 (E)</Template>
  <TotalTime>0</TotalTime>
  <Pages>2</Pages>
  <Words>531</Words>
  <Characters>2839</Characters>
  <Application>Microsoft Office Word</Application>
  <DocSecurity>0</DocSecurity>
  <Lines>60</Lines>
  <Paragraphs>24</Paragraphs>
  <ScaleCrop>false</ScaleCrop>
  <HeadingPairs>
    <vt:vector size="2" baseType="variant">
      <vt:variant>
        <vt:lpstr>Title</vt:lpstr>
      </vt:variant>
      <vt:variant>
        <vt:i4>1</vt:i4>
      </vt:variant>
    </vt:vector>
  </HeadingPairs>
  <TitlesOfParts>
    <vt:vector size="1" baseType="lpstr">
      <vt:lpstr>CWS/9/15</vt:lpstr>
    </vt:vector>
  </TitlesOfParts>
  <Company>WIPO</Company>
  <LinksUpToDate>false</LinksUpToDate>
  <CharactersWithSpaces>3362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CWS/9/15</dc:title>
  <dc:subject>Proposal for the revision of WIPO Standard ST.88</dc:subject>
  <dc:creator>WIPO</dc:creator>
  <cp:keywords>FOR OFFICIAL USE ONLY</cp:keywords>
  <cp:lastModifiedBy>CHAVAS Louison</cp:lastModifiedBy>
  <cp:revision>2</cp:revision>
  <cp:lastPrinted>2011-02-15T11:56:00Z</cp:lastPrinted>
  <dcterms:created xsi:type="dcterms:W3CDTF">2021-09-10T07:41:00Z</dcterms:created>
  <dcterms:modified xsi:type="dcterms:W3CDTF">2021-09-10T07:41:00Z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1c5de8a7-272d-49b7-ae61-4dbc60d8ead1</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