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46" w:rsidRPr="00BB7F69" w:rsidRDefault="009D292B" w:rsidP="00E33F69">
      <w:pPr>
        <w:spacing w:after="220" w:line="240" w:lineRule="auto"/>
        <w:rPr>
          <w:b/>
          <w:lang w:val="en-US"/>
        </w:rPr>
      </w:pPr>
      <w:bookmarkStart w:id="0" w:name="proposal_xml_sch_orph_works"/>
      <w:r w:rsidRPr="00BB7F69">
        <w:rPr>
          <w:b/>
          <w:lang w:val="en-US"/>
        </w:rPr>
        <w:t>PROPOSAL FOR THE EXTENSION OF WIPO STANDARD ST.96 TO INCORPORATE EXTENSIBLE MARKUP LANGUAGE (XML) SCHEMA FOR ORPHAN WORKS</w:t>
      </w:r>
      <w:bookmarkEnd w:id="0"/>
    </w:p>
    <w:p w:rsidR="003F47C4" w:rsidRPr="00BB7F69" w:rsidRDefault="009D7E45" w:rsidP="00E33F69">
      <w:pPr>
        <w:spacing w:after="220" w:line="240" w:lineRule="auto"/>
        <w:rPr>
          <w:i/>
        </w:rPr>
      </w:pPr>
      <w:r w:rsidRPr="00BB7F69">
        <w:rPr>
          <w:i/>
        </w:rPr>
        <w:t>Document prepared by the UK IPO</w:t>
      </w:r>
    </w:p>
    <w:p w:rsidR="009D7E45" w:rsidRPr="00BB7F69" w:rsidRDefault="009D7E45" w:rsidP="00E33F69">
      <w:pPr>
        <w:spacing w:after="220" w:line="240" w:lineRule="auto"/>
      </w:pPr>
      <w:r w:rsidRPr="00BB7F69">
        <w:t>The UK IPO proposed to the Committee on WIPO Standards</w:t>
      </w:r>
      <w:r w:rsidR="00ED79A6" w:rsidRPr="00BB7F69">
        <w:t xml:space="preserve"> </w:t>
      </w:r>
      <w:r w:rsidRPr="00BB7F69">
        <w:t>(CWS) in May 2014 (CWS/4/3) that the data exchange standard known as WIPO Standard ST.96 should be extended to include orphan works in addition to the other IP rights of Patents Trade Marks and Designs.</w:t>
      </w:r>
    </w:p>
    <w:p w:rsidR="009D7E45" w:rsidRPr="00BB7F69" w:rsidRDefault="009D7E45" w:rsidP="00E33F69">
      <w:pPr>
        <w:spacing w:after="220" w:line="240" w:lineRule="auto"/>
        <w:ind w:left="0" w:firstLine="0"/>
      </w:pPr>
      <w:r w:rsidRPr="00BB7F69">
        <w:t>The prompt for extending ST.96 was the UK IPO’s orphan works licensing scheme (where rights holders cannot be located) to allow the reproduction of orphan works for use in the UK only.  For this the UK IPO has developed an online application process and a public database of identified orphan works subject to the UK IPO’s verification process and those it has agreed to license.</w:t>
      </w:r>
    </w:p>
    <w:p w:rsidR="009D7E45" w:rsidRPr="00BB7F69" w:rsidRDefault="009D7E45" w:rsidP="00E33F69">
      <w:pPr>
        <w:spacing w:after="220" w:line="240" w:lineRule="auto"/>
        <w:ind w:left="0" w:firstLine="0"/>
        <w:rPr>
          <w:b/>
        </w:rPr>
      </w:pPr>
      <w:r w:rsidRPr="00BB7F69">
        <w:t xml:space="preserve">The EUIPO administers the EU orphan works system which also holds records of identified orphan works within the EU that are being used through the EU Directive on orphan works.  Whilst the UK scheme is different to that of the EU, the similarities between the systems and the core information they hold around the orphan work, the rights holders, diligent searches etc. </w:t>
      </w:r>
      <w:r w:rsidR="003927E7">
        <w:t xml:space="preserve"> </w:t>
      </w:r>
      <w:proofErr w:type="gramStart"/>
      <w:r w:rsidRPr="00BB7F69">
        <w:t>is</w:t>
      </w:r>
      <w:proofErr w:type="gramEnd"/>
      <w:r w:rsidRPr="00BB7F69">
        <w:t xml:space="preserve"> fundamentally the same.</w:t>
      </w:r>
    </w:p>
    <w:p w:rsidR="009D7E45" w:rsidRPr="00BB7F69" w:rsidRDefault="009D7E45" w:rsidP="00E33F69">
      <w:pPr>
        <w:spacing w:after="220" w:line="240" w:lineRule="auto"/>
        <w:ind w:left="0" w:firstLine="0"/>
      </w:pPr>
      <w:r w:rsidRPr="00BB7F69">
        <w:t>The UK IPO therefore considers that WIPO Standard ST.96</w:t>
      </w:r>
      <w:r w:rsidR="003927E7">
        <w:t xml:space="preserve"> </w:t>
      </w:r>
      <w:r w:rsidRPr="00BB7F69">
        <w:t xml:space="preserve">using XML, used as the UK IPO’s naming standard and for internal/external data-exchange relating to patents, </w:t>
      </w:r>
      <w:proofErr w:type="spellStart"/>
      <w:r w:rsidRPr="00BB7F69">
        <w:t>trade marks</w:t>
      </w:r>
      <w:proofErr w:type="spellEnd"/>
      <w:r w:rsidRPr="00BB7F69">
        <w:t xml:space="preserve"> and registered designs, should be available for use with data relating to orphan works.</w:t>
      </w:r>
    </w:p>
    <w:p w:rsidR="009D7E45" w:rsidRPr="00BB7F69" w:rsidRDefault="009D7E45" w:rsidP="00E33F69">
      <w:pPr>
        <w:spacing w:after="220" w:line="240" w:lineRule="auto"/>
        <w:ind w:left="0" w:firstLine="0"/>
      </w:pPr>
      <w:r w:rsidRPr="00BB7F69">
        <w:t>It should be noted that the UK IPO is not suggesting there should be any mandatory registration of copyright as this would contravene the Berne Convention</w:t>
      </w:r>
      <w:r w:rsidR="003927E7">
        <w:t>,</w:t>
      </w:r>
      <w:r w:rsidRPr="00BB7F69">
        <w:t xml:space="preserve"> nor is it asking other countries to set up orphan works schemes; this proposal is about facilitating mutually-compatible technical standards.</w:t>
      </w:r>
    </w:p>
    <w:p w:rsidR="009D7E45" w:rsidRPr="00BB7F69" w:rsidRDefault="009D7E45" w:rsidP="00E33F69">
      <w:pPr>
        <w:spacing w:after="0" w:line="240" w:lineRule="auto"/>
      </w:pPr>
      <w:r w:rsidRPr="00BB7F69">
        <w:t xml:space="preserve">The UK IPO would therefore like to extend ST.96 to cover orphan works.  The UK IPO has prepared a draft XML schema based on ST.96 for discussion by the expert group of the CWS, i.e. </w:t>
      </w:r>
      <w:r w:rsidR="003927E7">
        <w:t xml:space="preserve"> </w:t>
      </w:r>
      <w:r w:rsidRPr="00BB7F69">
        <w:t>XML4IP Task Force, if the CWS approves this proposa</w:t>
      </w:r>
      <w:r w:rsidR="003927E7">
        <w:t>l (see Annex to this proposal</w:t>
      </w:r>
      <w:r w:rsidR="003619CF">
        <w:t>.</w:t>
      </w:r>
      <w:r w:rsidR="003927E7">
        <w:t>)</w:t>
      </w:r>
    </w:p>
    <w:p w:rsidR="00954A13" w:rsidRDefault="00954A13" w:rsidP="00E33F69">
      <w:pPr>
        <w:pStyle w:val="Endofdocument-Annex"/>
        <w:ind w:left="5529"/>
        <w:rPr>
          <w:caps/>
          <w:szCs w:val="22"/>
        </w:rPr>
      </w:pPr>
    </w:p>
    <w:p w:rsidR="00954A13" w:rsidRDefault="00954A13" w:rsidP="00E33F69">
      <w:pPr>
        <w:pStyle w:val="Endofdocument-Annex"/>
        <w:ind w:left="5529"/>
        <w:rPr>
          <w:caps/>
          <w:szCs w:val="22"/>
        </w:rPr>
      </w:pPr>
    </w:p>
    <w:p w:rsidR="00954A13" w:rsidRPr="00BB7F69" w:rsidRDefault="00954A13" w:rsidP="00E33F69">
      <w:pPr>
        <w:spacing w:after="0" w:line="240" w:lineRule="auto"/>
        <w:ind w:left="5529" w:hanging="11"/>
        <w:rPr>
          <w:noProof/>
          <w:sz w:val="20"/>
          <w:lang w:eastAsia="en-US"/>
        </w:rPr>
      </w:pPr>
      <w:r>
        <w:t>[Annex to the proposal follows]</w:t>
      </w:r>
    </w:p>
    <w:p w:rsidR="00ED79A6" w:rsidRPr="00BB7F69" w:rsidRDefault="009D7E45" w:rsidP="00E33F69">
      <w:pPr>
        <w:pStyle w:val="Endofdocument-Annex"/>
        <w:spacing w:after="220"/>
        <w:ind w:left="0"/>
        <w:rPr>
          <w:szCs w:val="22"/>
        </w:rPr>
      </w:pPr>
      <w:r w:rsidRPr="00BB7F69">
        <w:rPr>
          <w:caps/>
          <w:szCs w:val="22"/>
        </w:rPr>
        <w:br w:type="page"/>
      </w:r>
    </w:p>
    <w:p w:rsidR="005D72A1" w:rsidRPr="00BB7F69" w:rsidRDefault="00A9124F" w:rsidP="00E33F69">
      <w:pPr>
        <w:spacing w:after="120" w:line="240" w:lineRule="auto"/>
        <w:ind w:left="11" w:hanging="11"/>
        <w:rPr>
          <w:b/>
          <w:noProof/>
          <w:lang w:eastAsia="en-US"/>
        </w:rPr>
      </w:pPr>
      <w:bookmarkStart w:id="1" w:name="annex_proposal_xml_sch_orph_works"/>
      <w:r w:rsidRPr="00BB7F69">
        <w:rPr>
          <w:b/>
          <w:noProof/>
          <w:lang w:eastAsia="en-US"/>
        </w:rPr>
        <w:lastRenderedPageBreak/>
        <w:t>ANNEX TO THE PROPOSAL</w:t>
      </w:r>
    </w:p>
    <w:p w:rsidR="009D7E45" w:rsidRPr="00BB7F69" w:rsidRDefault="009D292B" w:rsidP="00E33F69">
      <w:pPr>
        <w:spacing w:after="120" w:line="240" w:lineRule="auto"/>
        <w:ind w:left="11" w:hanging="11"/>
        <w:rPr>
          <w:noProof/>
          <w:sz w:val="20"/>
          <w:lang w:eastAsia="en-US"/>
        </w:rPr>
      </w:pPr>
      <w:r w:rsidRPr="00BB7F69">
        <w:rPr>
          <w:b/>
          <w:noProof/>
          <w:sz w:val="20"/>
          <w:lang w:eastAsia="en-US"/>
        </w:rPr>
        <w:t xml:space="preserve">APPENDIX A - </w:t>
      </w:r>
      <w:r w:rsidRPr="00BB7F69">
        <w:rPr>
          <w:noProof/>
          <w:sz w:val="20"/>
          <w:lang w:eastAsia="en-US"/>
        </w:rPr>
        <w:t>DRAFT XML SCHEMA FOR ORPHAN WORKS</w:t>
      </w:r>
      <w:r w:rsidR="00BB7F69">
        <w:rPr>
          <w:noProof/>
          <w:sz w:val="20"/>
          <w:lang w:eastAsia="en-US"/>
        </w:rPr>
        <w:t xml:space="preserve"> </w:t>
      </w:r>
      <w:hyperlink r:id="rId9" w:history="1">
        <w:r w:rsidR="00ED79A6" w:rsidRPr="00BB7F69">
          <w:rPr>
            <w:rStyle w:val="Hyperlink"/>
            <w:noProof/>
            <w:sz w:val="20"/>
            <w:lang w:eastAsia="en-US"/>
          </w:rPr>
          <w:t>(</w:t>
        </w:r>
        <w:r w:rsidR="00BB5818" w:rsidRPr="00BB7F69">
          <w:rPr>
            <w:rStyle w:val="Hyperlink"/>
            <w:noProof/>
            <w:sz w:val="20"/>
            <w:lang w:eastAsia="en-US"/>
          </w:rPr>
          <w:t>OrphanWorkSchema_D</w:t>
        </w:r>
        <w:r w:rsidR="005D72A1" w:rsidRPr="00BB7F69">
          <w:rPr>
            <w:rStyle w:val="Hyperlink"/>
            <w:noProof/>
            <w:sz w:val="20"/>
            <w:lang w:eastAsia="en-US"/>
          </w:rPr>
          <w:t>raft.zip</w:t>
        </w:r>
        <w:r w:rsidR="00ED79A6" w:rsidRPr="00BB7F69">
          <w:rPr>
            <w:rStyle w:val="Hyperlink"/>
            <w:noProof/>
            <w:sz w:val="20"/>
            <w:lang w:eastAsia="en-US"/>
          </w:rPr>
          <w:t>)</w:t>
        </w:r>
      </w:hyperlink>
      <w:bookmarkStart w:id="2" w:name="_GoBack"/>
      <w:bookmarkEnd w:id="2"/>
    </w:p>
    <w:p w:rsidR="00BB7F69" w:rsidRDefault="009D292B" w:rsidP="00E33F69">
      <w:pPr>
        <w:spacing w:after="0" w:line="240" w:lineRule="auto"/>
        <w:ind w:left="11" w:hanging="11"/>
        <w:rPr>
          <w:noProof/>
          <w:sz w:val="20"/>
          <w:lang w:eastAsia="en-US"/>
        </w:rPr>
      </w:pPr>
      <w:r w:rsidRPr="00BB7F69">
        <w:rPr>
          <w:b/>
          <w:noProof/>
          <w:sz w:val="20"/>
          <w:lang w:eastAsia="en-US"/>
        </w:rPr>
        <w:t xml:space="preserve">APPENDIX B - </w:t>
      </w:r>
      <w:r w:rsidRPr="00BB7F69">
        <w:rPr>
          <w:noProof/>
          <w:sz w:val="20"/>
          <w:lang w:eastAsia="en-US"/>
        </w:rPr>
        <w:t>DIAGRAM OF DRAFT XML SCHEMA FOR ORPHAN WORKS</w:t>
      </w:r>
      <w:bookmarkEnd w:id="1"/>
    </w:p>
    <w:p w:rsidR="00E33F69" w:rsidRDefault="00E33F69" w:rsidP="00E33F69">
      <w:pPr>
        <w:spacing w:after="0" w:line="240" w:lineRule="auto"/>
        <w:ind w:left="5529" w:hanging="11"/>
      </w:pPr>
      <w:r w:rsidRPr="00BB7F69">
        <w:rPr>
          <w:b/>
          <w:caps/>
          <w:noProof/>
          <w:lang w:val="en-US" w:eastAsia="en-US"/>
        </w:rPr>
        <w:drawing>
          <wp:anchor distT="0" distB="0" distL="114300" distR="114300" simplePos="0" relativeHeight="251658240" behindDoc="1" locked="0" layoutInCell="1" allowOverlap="1" wp14:anchorId="3815AF0A" wp14:editId="32E8F5FD">
            <wp:simplePos x="0" y="0"/>
            <wp:positionH relativeFrom="column">
              <wp:posOffset>1650365</wp:posOffset>
            </wp:positionH>
            <wp:positionV relativeFrom="paragraph">
              <wp:posOffset>114300</wp:posOffset>
            </wp:positionV>
            <wp:extent cx="2945765" cy="7667625"/>
            <wp:effectExtent l="0" t="0" r="6985" b="9525"/>
            <wp:wrapTopAndBottom/>
            <wp:docPr id="2" name="Picture 2" descr="L:\DAT2\ORGstm\SHARED\CWS-5\5-4 (xml in st.96)\as received\cws_5_4_en_annex1_append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AT2\ORGstm\SHARED\CWS-5\5-4 (xml in st.96)\as received\cws_5_4_en_annex1_appendix.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1743"/>
                    <a:stretch/>
                  </pic:blipFill>
                  <pic:spPr bwMode="auto">
                    <a:xfrm>
                      <a:off x="0" y="0"/>
                      <a:ext cx="2945765" cy="7667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3F69" w:rsidRDefault="00E33F69" w:rsidP="00E33F69">
      <w:pPr>
        <w:spacing w:after="0" w:line="240" w:lineRule="auto"/>
        <w:ind w:left="5529" w:hanging="11"/>
      </w:pPr>
    </w:p>
    <w:p w:rsidR="00ED79A6" w:rsidRPr="00BB7F69" w:rsidRDefault="00ED79A6" w:rsidP="00E33F69">
      <w:pPr>
        <w:spacing w:after="0" w:line="240" w:lineRule="auto"/>
        <w:ind w:left="5529" w:hanging="11"/>
        <w:rPr>
          <w:noProof/>
          <w:sz w:val="20"/>
          <w:lang w:eastAsia="en-US"/>
        </w:rPr>
      </w:pPr>
      <w:r>
        <w:t>[Annex II follows]</w:t>
      </w:r>
    </w:p>
    <w:sectPr w:rsidR="00ED79A6" w:rsidRPr="00BB7F69" w:rsidSect="00E33F69">
      <w:headerReference w:type="default" r:id="rId11"/>
      <w:headerReference w:type="first" r:id="rId12"/>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A3" w:rsidRDefault="000B19A3" w:rsidP="005B1CDE">
      <w:pPr>
        <w:spacing w:after="0" w:line="240" w:lineRule="auto"/>
      </w:pPr>
      <w:r>
        <w:separator/>
      </w:r>
    </w:p>
  </w:endnote>
  <w:endnote w:type="continuationSeparator" w:id="0">
    <w:p w:rsidR="000B19A3" w:rsidRDefault="000B19A3" w:rsidP="005B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A3" w:rsidRDefault="000B19A3" w:rsidP="005B1CDE">
      <w:pPr>
        <w:spacing w:after="0" w:line="240" w:lineRule="auto"/>
      </w:pPr>
      <w:r>
        <w:separator/>
      </w:r>
    </w:p>
  </w:footnote>
  <w:footnote w:type="continuationSeparator" w:id="0">
    <w:p w:rsidR="000B19A3" w:rsidRDefault="000B19A3" w:rsidP="005B1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F2046" w:rsidP="009D7E45">
    <w:pPr>
      <w:spacing w:after="0"/>
      <w:jc w:val="right"/>
    </w:pPr>
    <w:r>
      <w:t>CWS/</w:t>
    </w:r>
    <w:r w:rsidR="005F1F46">
      <w:t>5</w:t>
    </w:r>
    <w:r>
      <w:t>/4</w:t>
    </w:r>
  </w:p>
  <w:p w:rsidR="00EC4E49" w:rsidRDefault="005F1F46" w:rsidP="009D7E45">
    <w:pPr>
      <w:spacing w:after="0"/>
      <w:jc w:val="right"/>
    </w:pPr>
    <w:r>
      <w:t xml:space="preserve">Annex I, </w:t>
    </w:r>
    <w:r w:rsidR="00DF2046">
      <w:t xml:space="preserve">page </w:t>
    </w:r>
    <w:r w:rsidR="00DF2046">
      <w:fldChar w:fldCharType="begin"/>
    </w:r>
    <w:r w:rsidR="00DF2046">
      <w:instrText xml:space="preserve"> PAGE  \* MERGEFORMAT </w:instrText>
    </w:r>
    <w:r w:rsidR="00DF2046">
      <w:fldChar w:fldCharType="separate"/>
    </w:r>
    <w:r w:rsidR="00C82095">
      <w:rPr>
        <w:noProof/>
      </w:rPr>
      <w:t>2</w:t>
    </w:r>
    <w:r w:rsidR="00DF2046">
      <w:fldChar w:fldCharType="end"/>
    </w:r>
  </w:p>
  <w:p w:rsidR="00EC4E49" w:rsidRDefault="00C82095" w:rsidP="009D7E45">
    <w:pPr>
      <w:spacing w:after="0"/>
      <w:jc w:val="right"/>
    </w:pPr>
  </w:p>
  <w:p w:rsidR="00412BBE" w:rsidRDefault="00C82095" w:rsidP="009D7E45">
    <w:pPr>
      <w:spacing w:after="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45" w:rsidRDefault="009D7E45" w:rsidP="009D7E45">
    <w:pPr>
      <w:spacing w:after="0"/>
      <w:jc w:val="right"/>
    </w:pPr>
    <w:r>
      <w:t>CWS/</w:t>
    </w:r>
    <w:r w:rsidR="005F1F46">
      <w:t>5</w:t>
    </w:r>
    <w:r>
      <w:t>/4</w:t>
    </w:r>
  </w:p>
  <w:p w:rsidR="009D7E45" w:rsidRDefault="009D7E45" w:rsidP="009D7E45">
    <w:pPr>
      <w:spacing w:after="0"/>
      <w:jc w:val="right"/>
    </w:pPr>
    <w:r>
      <w:t>ANNEX</w:t>
    </w:r>
    <w:r w:rsidR="005F1F46">
      <w:t xml:space="preserve"> I</w:t>
    </w:r>
  </w:p>
  <w:p w:rsidR="009D7E45" w:rsidRDefault="009D7E45" w:rsidP="009D7E45">
    <w:pPr>
      <w:spacing w:after="0"/>
      <w:jc w:val="right"/>
    </w:pPr>
  </w:p>
  <w:p w:rsidR="009D7E45" w:rsidRDefault="009D7E45" w:rsidP="009D7E45">
    <w:pP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51AC6"/>
    <w:multiLevelType w:val="hybridMultilevel"/>
    <w:tmpl w:val="A566C45C"/>
    <w:lvl w:ilvl="0" w:tplc="949A499E">
      <w:start w:val="1"/>
      <w:numFmt w:val="decimal"/>
      <w:lvlText w:val="%1."/>
      <w:lvlJc w:val="left"/>
      <w:pPr>
        <w:ind w:left="566"/>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1" w:tplc="7FE4E39C">
      <w:start w:val="1"/>
      <w:numFmt w:val="lowerLetter"/>
      <w:lvlText w:val="(%2)"/>
      <w:lvlJc w:val="left"/>
      <w:pPr>
        <w:ind w:left="1133"/>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2" w:tplc="9A32E4BC">
      <w:start w:val="1"/>
      <w:numFmt w:val="lowerRoman"/>
      <w:lvlText w:val="%3"/>
      <w:lvlJc w:val="left"/>
      <w:pPr>
        <w:ind w:left="1647"/>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3" w:tplc="7CD217FE">
      <w:start w:val="1"/>
      <w:numFmt w:val="decimal"/>
      <w:lvlText w:val="%4"/>
      <w:lvlJc w:val="left"/>
      <w:pPr>
        <w:ind w:left="2367"/>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4" w:tplc="B55AC18C">
      <w:start w:val="1"/>
      <w:numFmt w:val="lowerLetter"/>
      <w:lvlText w:val="%5"/>
      <w:lvlJc w:val="left"/>
      <w:pPr>
        <w:ind w:left="3087"/>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5" w:tplc="A3C8CB8A">
      <w:start w:val="1"/>
      <w:numFmt w:val="lowerRoman"/>
      <w:lvlText w:val="%6"/>
      <w:lvlJc w:val="left"/>
      <w:pPr>
        <w:ind w:left="3807"/>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6" w:tplc="21041A86">
      <w:start w:val="1"/>
      <w:numFmt w:val="decimal"/>
      <w:lvlText w:val="%7"/>
      <w:lvlJc w:val="left"/>
      <w:pPr>
        <w:ind w:left="4527"/>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7" w:tplc="E002606A">
      <w:start w:val="1"/>
      <w:numFmt w:val="lowerLetter"/>
      <w:lvlText w:val="%8"/>
      <w:lvlJc w:val="left"/>
      <w:pPr>
        <w:ind w:left="5247"/>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8" w:tplc="50D0D1E0">
      <w:start w:val="1"/>
      <w:numFmt w:val="lowerRoman"/>
      <w:lvlText w:val="%9"/>
      <w:lvlJc w:val="left"/>
      <w:pPr>
        <w:ind w:left="5967"/>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abstractNum>
  <w:abstractNum w:abstractNumId="1">
    <w:nsid w:val="40FB310E"/>
    <w:multiLevelType w:val="hybridMultilevel"/>
    <w:tmpl w:val="6650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5F3D51"/>
    <w:multiLevelType w:val="hybridMultilevel"/>
    <w:tmpl w:val="F572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Daltrey">
    <w15:presenceInfo w15:providerId="AD" w15:userId="S-1-5-21-448539723-1284227242-839522115-19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8E"/>
    <w:rsid w:val="00003D92"/>
    <w:rsid w:val="000107E6"/>
    <w:rsid w:val="000235F0"/>
    <w:rsid w:val="000300F0"/>
    <w:rsid w:val="000374FC"/>
    <w:rsid w:val="000468C8"/>
    <w:rsid w:val="00046DAF"/>
    <w:rsid w:val="000534BD"/>
    <w:rsid w:val="00060B0C"/>
    <w:rsid w:val="00070FF4"/>
    <w:rsid w:val="00075A80"/>
    <w:rsid w:val="00082B41"/>
    <w:rsid w:val="00090DBF"/>
    <w:rsid w:val="00095302"/>
    <w:rsid w:val="000A39E5"/>
    <w:rsid w:val="000B19A3"/>
    <w:rsid w:val="000C7178"/>
    <w:rsid w:val="000D6440"/>
    <w:rsid w:val="000F2AA1"/>
    <w:rsid w:val="0010184A"/>
    <w:rsid w:val="001129C5"/>
    <w:rsid w:val="001158F3"/>
    <w:rsid w:val="00117C52"/>
    <w:rsid w:val="00124B6E"/>
    <w:rsid w:val="0016053D"/>
    <w:rsid w:val="0017465C"/>
    <w:rsid w:val="00185477"/>
    <w:rsid w:val="001869EA"/>
    <w:rsid w:val="00195025"/>
    <w:rsid w:val="001A43C6"/>
    <w:rsid w:val="001A7698"/>
    <w:rsid w:val="001C3B56"/>
    <w:rsid w:val="001C5DA5"/>
    <w:rsid w:val="001D2FF6"/>
    <w:rsid w:val="001D4DD8"/>
    <w:rsid w:val="001E19E5"/>
    <w:rsid w:val="001E7469"/>
    <w:rsid w:val="00242A28"/>
    <w:rsid w:val="00245D81"/>
    <w:rsid w:val="00255220"/>
    <w:rsid w:val="002628E5"/>
    <w:rsid w:val="00263958"/>
    <w:rsid w:val="00280F1E"/>
    <w:rsid w:val="00290C62"/>
    <w:rsid w:val="002A2847"/>
    <w:rsid w:val="002A41C1"/>
    <w:rsid w:val="002B3CF3"/>
    <w:rsid w:val="002B5B35"/>
    <w:rsid w:val="002C2A5C"/>
    <w:rsid w:val="002C7F33"/>
    <w:rsid w:val="00300E9F"/>
    <w:rsid w:val="003029B9"/>
    <w:rsid w:val="00303938"/>
    <w:rsid w:val="003103F3"/>
    <w:rsid w:val="003144B3"/>
    <w:rsid w:val="0031639B"/>
    <w:rsid w:val="00327D8F"/>
    <w:rsid w:val="0033300B"/>
    <w:rsid w:val="0033785C"/>
    <w:rsid w:val="003515B6"/>
    <w:rsid w:val="003619CF"/>
    <w:rsid w:val="003703F7"/>
    <w:rsid w:val="00383D5E"/>
    <w:rsid w:val="003927E7"/>
    <w:rsid w:val="00395459"/>
    <w:rsid w:val="00397545"/>
    <w:rsid w:val="003A10D2"/>
    <w:rsid w:val="003B69D5"/>
    <w:rsid w:val="003C093B"/>
    <w:rsid w:val="003D6495"/>
    <w:rsid w:val="003E2ED9"/>
    <w:rsid w:val="003E69F9"/>
    <w:rsid w:val="003F34F7"/>
    <w:rsid w:val="003F47C4"/>
    <w:rsid w:val="00402D6E"/>
    <w:rsid w:val="00405962"/>
    <w:rsid w:val="00406083"/>
    <w:rsid w:val="0041241B"/>
    <w:rsid w:val="00416155"/>
    <w:rsid w:val="004266E0"/>
    <w:rsid w:val="004345EA"/>
    <w:rsid w:val="00443B0B"/>
    <w:rsid w:val="00446D2F"/>
    <w:rsid w:val="00464BD0"/>
    <w:rsid w:val="004822B1"/>
    <w:rsid w:val="00483E39"/>
    <w:rsid w:val="0049566C"/>
    <w:rsid w:val="004A1BDB"/>
    <w:rsid w:val="004A3137"/>
    <w:rsid w:val="004C31E6"/>
    <w:rsid w:val="004C62A0"/>
    <w:rsid w:val="004C7E9F"/>
    <w:rsid w:val="004D2AC1"/>
    <w:rsid w:val="004F124E"/>
    <w:rsid w:val="00506BDD"/>
    <w:rsid w:val="005070ED"/>
    <w:rsid w:val="005231B8"/>
    <w:rsid w:val="0053218B"/>
    <w:rsid w:val="00551DA6"/>
    <w:rsid w:val="005535D2"/>
    <w:rsid w:val="005554CF"/>
    <w:rsid w:val="00562DA4"/>
    <w:rsid w:val="00565B5E"/>
    <w:rsid w:val="0056797F"/>
    <w:rsid w:val="00576C4C"/>
    <w:rsid w:val="005850C5"/>
    <w:rsid w:val="005A64A0"/>
    <w:rsid w:val="005B1CDE"/>
    <w:rsid w:val="005B59C7"/>
    <w:rsid w:val="005B5BDF"/>
    <w:rsid w:val="005C056B"/>
    <w:rsid w:val="005C5494"/>
    <w:rsid w:val="005C6080"/>
    <w:rsid w:val="005C6697"/>
    <w:rsid w:val="005C7DDD"/>
    <w:rsid w:val="005D72A1"/>
    <w:rsid w:val="005E49EF"/>
    <w:rsid w:val="005F1F46"/>
    <w:rsid w:val="00605C69"/>
    <w:rsid w:val="0061400D"/>
    <w:rsid w:val="00614751"/>
    <w:rsid w:val="00614E9D"/>
    <w:rsid w:val="006220A5"/>
    <w:rsid w:val="00657F25"/>
    <w:rsid w:val="006640DC"/>
    <w:rsid w:val="0068366F"/>
    <w:rsid w:val="006939CE"/>
    <w:rsid w:val="0069643E"/>
    <w:rsid w:val="006A3A7A"/>
    <w:rsid w:val="006A5018"/>
    <w:rsid w:val="006A7F5B"/>
    <w:rsid w:val="006B7D96"/>
    <w:rsid w:val="006C2B16"/>
    <w:rsid w:val="006C42E1"/>
    <w:rsid w:val="006E66A9"/>
    <w:rsid w:val="00703E0C"/>
    <w:rsid w:val="0070681D"/>
    <w:rsid w:val="00734080"/>
    <w:rsid w:val="0073786F"/>
    <w:rsid w:val="00753D60"/>
    <w:rsid w:val="007758A6"/>
    <w:rsid w:val="007760BC"/>
    <w:rsid w:val="007C03E6"/>
    <w:rsid w:val="00804CDF"/>
    <w:rsid w:val="0080605E"/>
    <w:rsid w:val="00814780"/>
    <w:rsid w:val="00816120"/>
    <w:rsid w:val="00823940"/>
    <w:rsid w:val="0082547D"/>
    <w:rsid w:val="00830695"/>
    <w:rsid w:val="00831760"/>
    <w:rsid w:val="00836CAC"/>
    <w:rsid w:val="00845E82"/>
    <w:rsid w:val="00860AAA"/>
    <w:rsid w:val="0088029D"/>
    <w:rsid w:val="00896651"/>
    <w:rsid w:val="008A07FA"/>
    <w:rsid w:val="008C02CB"/>
    <w:rsid w:val="008C0D06"/>
    <w:rsid w:val="008D08AB"/>
    <w:rsid w:val="008D3115"/>
    <w:rsid w:val="008D3E33"/>
    <w:rsid w:val="008D4BE8"/>
    <w:rsid w:val="008F616E"/>
    <w:rsid w:val="00907499"/>
    <w:rsid w:val="00910A59"/>
    <w:rsid w:val="00915F65"/>
    <w:rsid w:val="0091697E"/>
    <w:rsid w:val="009238B5"/>
    <w:rsid w:val="00925C4D"/>
    <w:rsid w:val="00954A13"/>
    <w:rsid w:val="00975D93"/>
    <w:rsid w:val="0099212D"/>
    <w:rsid w:val="009930D4"/>
    <w:rsid w:val="009A25BF"/>
    <w:rsid w:val="009B6C6C"/>
    <w:rsid w:val="009C25C2"/>
    <w:rsid w:val="009C5946"/>
    <w:rsid w:val="009D1B99"/>
    <w:rsid w:val="009D292B"/>
    <w:rsid w:val="009D49E0"/>
    <w:rsid w:val="009D58A6"/>
    <w:rsid w:val="009D6AF5"/>
    <w:rsid w:val="009D7E45"/>
    <w:rsid w:val="00A2756F"/>
    <w:rsid w:val="00A33077"/>
    <w:rsid w:val="00A3527E"/>
    <w:rsid w:val="00A64D1E"/>
    <w:rsid w:val="00A67099"/>
    <w:rsid w:val="00A75A66"/>
    <w:rsid w:val="00A91024"/>
    <w:rsid w:val="00A9124F"/>
    <w:rsid w:val="00A92156"/>
    <w:rsid w:val="00AD0AAC"/>
    <w:rsid w:val="00AE2512"/>
    <w:rsid w:val="00AE5C36"/>
    <w:rsid w:val="00AF61AE"/>
    <w:rsid w:val="00B0666B"/>
    <w:rsid w:val="00B12C36"/>
    <w:rsid w:val="00B17D98"/>
    <w:rsid w:val="00B2149A"/>
    <w:rsid w:val="00B25A11"/>
    <w:rsid w:val="00B31039"/>
    <w:rsid w:val="00B339C6"/>
    <w:rsid w:val="00B37A6D"/>
    <w:rsid w:val="00B5640E"/>
    <w:rsid w:val="00B651B1"/>
    <w:rsid w:val="00B71ABD"/>
    <w:rsid w:val="00B74BEF"/>
    <w:rsid w:val="00B76FE1"/>
    <w:rsid w:val="00BA04A6"/>
    <w:rsid w:val="00BA526D"/>
    <w:rsid w:val="00BB0899"/>
    <w:rsid w:val="00BB089C"/>
    <w:rsid w:val="00BB1CBD"/>
    <w:rsid w:val="00BB3CA5"/>
    <w:rsid w:val="00BB5818"/>
    <w:rsid w:val="00BB78CC"/>
    <w:rsid w:val="00BB7F69"/>
    <w:rsid w:val="00BC0F82"/>
    <w:rsid w:val="00BE3FE7"/>
    <w:rsid w:val="00C10AD6"/>
    <w:rsid w:val="00C159A7"/>
    <w:rsid w:val="00C16EF4"/>
    <w:rsid w:val="00C55D56"/>
    <w:rsid w:val="00C7208E"/>
    <w:rsid w:val="00C82095"/>
    <w:rsid w:val="00C84E3F"/>
    <w:rsid w:val="00C91617"/>
    <w:rsid w:val="00C9771F"/>
    <w:rsid w:val="00CA123F"/>
    <w:rsid w:val="00CB6E85"/>
    <w:rsid w:val="00CC5467"/>
    <w:rsid w:val="00CD110C"/>
    <w:rsid w:val="00CF15BA"/>
    <w:rsid w:val="00D020D3"/>
    <w:rsid w:val="00D0602D"/>
    <w:rsid w:val="00D15552"/>
    <w:rsid w:val="00D27EBC"/>
    <w:rsid w:val="00D4405C"/>
    <w:rsid w:val="00D506ED"/>
    <w:rsid w:val="00D52E5B"/>
    <w:rsid w:val="00D5470F"/>
    <w:rsid w:val="00D575B5"/>
    <w:rsid w:val="00D65EC7"/>
    <w:rsid w:val="00D71D49"/>
    <w:rsid w:val="00D8222B"/>
    <w:rsid w:val="00D824D5"/>
    <w:rsid w:val="00D945F3"/>
    <w:rsid w:val="00D9564D"/>
    <w:rsid w:val="00DA30A1"/>
    <w:rsid w:val="00DD404F"/>
    <w:rsid w:val="00DE466D"/>
    <w:rsid w:val="00DF2046"/>
    <w:rsid w:val="00DF6468"/>
    <w:rsid w:val="00E002F1"/>
    <w:rsid w:val="00E23C05"/>
    <w:rsid w:val="00E33F69"/>
    <w:rsid w:val="00E42364"/>
    <w:rsid w:val="00E44FCC"/>
    <w:rsid w:val="00E80AA6"/>
    <w:rsid w:val="00E84229"/>
    <w:rsid w:val="00E84BF5"/>
    <w:rsid w:val="00EB0855"/>
    <w:rsid w:val="00EB0E62"/>
    <w:rsid w:val="00EC2AD6"/>
    <w:rsid w:val="00EC7DA0"/>
    <w:rsid w:val="00ED79A6"/>
    <w:rsid w:val="00EE0CF3"/>
    <w:rsid w:val="00EE53BE"/>
    <w:rsid w:val="00EF1018"/>
    <w:rsid w:val="00F26003"/>
    <w:rsid w:val="00F2710E"/>
    <w:rsid w:val="00F27B2B"/>
    <w:rsid w:val="00F3183B"/>
    <w:rsid w:val="00F412AA"/>
    <w:rsid w:val="00F41A0E"/>
    <w:rsid w:val="00F51615"/>
    <w:rsid w:val="00F56F53"/>
    <w:rsid w:val="00F616C7"/>
    <w:rsid w:val="00F67FC6"/>
    <w:rsid w:val="00F70435"/>
    <w:rsid w:val="00F752FB"/>
    <w:rsid w:val="00F93191"/>
    <w:rsid w:val="00F93E0F"/>
    <w:rsid w:val="00FA4591"/>
    <w:rsid w:val="00FA4B8A"/>
    <w:rsid w:val="00FA775A"/>
    <w:rsid w:val="00FB0EDE"/>
    <w:rsid w:val="00FB5231"/>
    <w:rsid w:val="00FB5C4B"/>
    <w:rsid w:val="00FB7A43"/>
    <w:rsid w:val="00FD3E80"/>
    <w:rsid w:val="00FD7168"/>
    <w:rsid w:val="00FF25C5"/>
    <w:rsid w:val="00FF624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83"/>
    <w:pPr>
      <w:spacing w:after="232" w:line="249" w:lineRule="auto"/>
      <w:ind w:left="10" w:hanging="10"/>
    </w:pPr>
    <w:rPr>
      <w:rFonts w:eastAsia="Arial" w:cs="Arial"/>
      <w:color w:val="000000"/>
      <w:sz w:val="22"/>
      <w:szCs w:val="22"/>
      <w:lang w:eastAsia="en-GB"/>
    </w:rPr>
  </w:style>
  <w:style w:type="paragraph" w:styleId="Heading2">
    <w:name w:val="heading 2"/>
    <w:basedOn w:val="Normal"/>
    <w:next w:val="Normal"/>
    <w:link w:val="Heading2Char"/>
    <w:uiPriority w:val="9"/>
    <w:unhideWhenUsed/>
    <w:qFormat/>
    <w:rsid w:val="002639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27D8F"/>
    <w:pPr>
      <w:spacing w:after="0" w:line="240" w:lineRule="auto"/>
      <w:ind w:left="0" w:firstLine="0"/>
    </w:pPr>
    <w:rPr>
      <w:rFonts w:eastAsiaTheme="minorHAnsi"/>
      <w:color w:val="auto"/>
      <w:sz w:val="24"/>
      <w:szCs w:val="24"/>
      <w:lang w:eastAsia="en-US"/>
    </w:rPr>
  </w:style>
  <w:style w:type="character" w:customStyle="1" w:styleId="Heading2Char">
    <w:name w:val="Heading 2 Char"/>
    <w:basedOn w:val="DefaultParagraphFont"/>
    <w:link w:val="Heading2"/>
    <w:uiPriority w:val="9"/>
    <w:rsid w:val="00263958"/>
    <w:rPr>
      <w:rFonts w:asciiTheme="majorHAnsi" w:eastAsiaTheme="majorEastAsia" w:hAnsiTheme="majorHAnsi" w:cstheme="majorBidi"/>
      <w:color w:val="365F91" w:themeColor="accent1" w:themeShade="BF"/>
      <w:sz w:val="26"/>
      <w:szCs w:val="26"/>
      <w:lang w:eastAsia="en-GB"/>
    </w:rPr>
  </w:style>
  <w:style w:type="paragraph" w:styleId="ListParagraph">
    <w:name w:val="List Paragraph"/>
    <w:basedOn w:val="Normal"/>
    <w:uiPriority w:val="34"/>
    <w:qFormat/>
    <w:rsid w:val="003E69F9"/>
    <w:pPr>
      <w:spacing w:after="0" w:line="240" w:lineRule="auto"/>
      <w:ind w:left="720" w:firstLine="0"/>
      <w:contextualSpacing/>
    </w:pPr>
    <w:rPr>
      <w:rFonts w:ascii="Times New Roman" w:hAnsi="Times New Roman" w:cs="Times New Roman"/>
      <w:color w:val="auto"/>
      <w:sz w:val="24"/>
      <w:szCs w:val="24"/>
    </w:rPr>
  </w:style>
  <w:style w:type="paragraph" w:styleId="BalloonText">
    <w:name w:val="Balloon Text"/>
    <w:basedOn w:val="Normal"/>
    <w:link w:val="BalloonTextChar"/>
    <w:uiPriority w:val="99"/>
    <w:semiHidden/>
    <w:unhideWhenUsed/>
    <w:rsid w:val="00B33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9C6"/>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8C02CB"/>
    <w:rPr>
      <w:sz w:val="16"/>
      <w:szCs w:val="16"/>
    </w:rPr>
  </w:style>
  <w:style w:type="paragraph" w:styleId="CommentText">
    <w:name w:val="annotation text"/>
    <w:basedOn w:val="Normal"/>
    <w:link w:val="CommentTextChar"/>
    <w:uiPriority w:val="99"/>
    <w:semiHidden/>
    <w:unhideWhenUsed/>
    <w:rsid w:val="008C02CB"/>
    <w:pPr>
      <w:spacing w:line="240" w:lineRule="auto"/>
    </w:pPr>
    <w:rPr>
      <w:sz w:val="20"/>
      <w:szCs w:val="20"/>
    </w:rPr>
  </w:style>
  <w:style w:type="character" w:customStyle="1" w:styleId="CommentTextChar">
    <w:name w:val="Comment Text Char"/>
    <w:basedOn w:val="DefaultParagraphFont"/>
    <w:link w:val="CommentText"/>
    <w:uiPriority w:val="99"/>
    <w:semiHidden/>
    <w:rsid w:val="008C02CB"/>
    <w:rPr>
      <w:rFonts w:eastAsia="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C02CB"/>
    <w:rPr>
      <w:b/>
      <w:bCs/>
    </w:rPr>
  </w:style>
  <w:style w:type="character" w:customStyle="1" w:styleId="CommentSubjectChar">
    <w:name w:val="Comment Subject Char"/>
    <w:basedOn w:val="CommentTextChar"/>
    <w:link w:val="CommentSubject"/>
    <w:uiPriority w:val="99"/>
    <w:semiHidden/>
    <w:rsid w:val="008C02CB"/>
    <w:rPr>
      <w:rFonts w:eastAsia="Arial" w:cs="Arial"/>
      <w:b/>
      <w:bCs/>
      <w:color w:val="000000"/>
      <w:sz w:val="20"/>
      <w:szCs w:val="20"/>
      <w:lang w:eastAsia="en-GB"/>
    </w:rPr>
  </w:style>
  <w:style w:type="paragraph" w:styleId="Header">
    <w:name w:val="header"/>
    <w:basedOn w:val="Normal"/>
    <w:link w:val="HeaderChar"/>
    <w:uiPriority w:val="99"/>
    <w:unhideWhenUsed/>
    <w:rsid w:val="005B1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DE"/>
    <w:rPr>
      <w:rFonts w:eastAsia="Arial" w:cs="Arial"/>
      <w:color w:val="000000"/>
      <w:sz w:val="22"/>
      <w:szCs w:val="22"/>
      <w:lang w:eastAsia="en-GB"/>
    </w:rPr>
  </w:style>
  <w:style w:type="paragraph" w:styleId="Footer">
    <w:name w:val="footer"/>
    <w:basedOn w:val="Normal"/>
    <w:link w:val="FooterChar"/>
    <w:uiPriority w:val="99"/>
    <w:unhideWhenUsed/>
    <w:rsid w:val="005B1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DE"/>
    <w:rPr>
      <w:rFonts w:eastAsia="Arial" w:cs="Arial"/>
      <w:color w:val="000000"/>
      <w:sz w:val="22"/>
      <w:szCs w:val="22"/>
      <w:lang w:eastAsia="en-GB"/>
    </w:rPr>
  </w:style>
  <w:style w:type="paragraph" w:customStyle="1" w:styleId="Endofdocument-Annex">
    <w:name w:val="[End of document - Annex]"/>
    <w:basedOn w:val="Normal"/>
    <w:rsid w:val="00ED79A6"/>
    <w:pPr>
      <w:spacing w:after="0" w:line="240" w:lineRule="auto"/>
      <w:ind w:left="5534" w:firstLine="0"/>
    </w:pPr>
    <w:rPr>
      <w:rFonts w:eastAsia="SimSun"/>
      <w:color w:val="auto"/>
      <w:szCs w:val="20"/>
      <w:lang w:val="en-US" w:eastAsia="zh-CN"/>
    </w:rPr>
  </w:style>
  <w:style w:type="character" w:styleId="Hyperlink">
    <w:name w:val="Hyperlink"/>
    <w:basedOn w:val="DefaultParagraphFont"/>
    <w:uiPriority w:val="99"/>
    <w:unhideWhenUsed/>
    <w:rsid w:val="00E44FCC"/>
    <w:rPr>
      <w:color w:val="0000FF" w:themeColor="hyperlink"/>
      <w:u w:val="single"/>
    </w:rPr>
  </w:style>
  <w:style w:type="character" w:styleId="FollowedHyperlink">
    <w:name w:val="FollowedHyperlink"/>
    <w:basedOn w:val="DefaultParagraphFont"/>
    <w:uiPriority w:val="99"/>
    <w:semiHidden/>
    <w:unhideWhenUsed/>
    <w:rsid w:val="00060B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83"/>
    <w:pPr>
      <w:spacing w:after="232" w:line="249" w:lineRule="auto"/>
      <w:ind w:left="10" w:hanging="10"/>
    </w:pPr>
    <w:rPr>
      <w:rFonts w:eastAsia="Arial" w:cs="Arial"/>
      <w:color w:val="000000"/>
      <w:sz w:val="22"/>
      <w:szCs w:val="22"/>
      <w:lang w:eastAsia="en-GB"/>
    </w:rPr>
  </w:style>
  <w:style w:type="paragraph" w:styleId="Heading2">
    <w:name w:val="heading 2"/>
    <w:basedOn w:val="Normal"/>
    <w:next w:val="Normal"/>
    <w:link w:val="Heading2Char"/>
    <w:uiPriority w:val="9"/>
    <w:unhideWhenUsed/>
    <w:qFormat/>
    <w:rsid w:val="002639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27D8F"/>
    <w:pPr>
      <w:spacing w:after="0" w:line="240" w:lineRule="auto"/>
      <w:ind w:left="0" w:firstLine="0"/>
    </w:pPr>
    <w:rPr>
      <w:rFonts w:eastAsiaTheme="minorHAnsi"/>
      <w:color w:val="auto"/>
      <w:sz w:val="24"/>
      <w:szCs w:val="24"/>
      <w:lang w:eastAsia="en-US"/>
    </w:rPr>
  </w:style>
  <w:style w:type="character" w:customStyle="1" w:styleId="Heading2Char">
    <w:name w:val="Heading 2 Char"/>
    <w:basedOn w:val="DefaultParagraphFont"/>
    <w:link w:val="Heading2"/>
    <w:uiPriority w:val="9"/>
    <w:rsid w:val="00263958"/>
    <w:rPr>
      <w:rFonts w:asciiTheme="majorHAnsi" w:eastAsiaTheme="majorEastAsia" w:hAnsiTheme="majorHAnsi" w:cstheme="majorBidi"/>
      <w:color w:val="365F91" w:themeColor="accent1" w:themeShade="BF"/>
      <w:sz w:val="26"/>
      <w:szCs w:val="26"/>
      <w:lang w:eastAsia="en-GB"/>
    </w:rPr>
  </w:style>
  <w:style w:type="paragraph" w:styleId="ListParagraph">
    <w:name w:val="List Paragraph"/>
    <w:basedOn w:val="Normal"/>
    <w:uiPriority w:val="34"/>
    <w:qFormat/>
    <w:rsid w:val="003E69F9"/>
    <w:pPr>
      <w:spacing w:after="0" w:line="240" w:lineRule="auto"/>
      <w:ind w:left="720" w:firstLine="0"/>
      <w:contextualSpacing/>
    </w:pPr>
    <w:rPr>
      <w:rFonts w:ascii="Times New Roman" w:hAnsi="Times New Roman" w:cs="Times New Roman"/>
      <w:color w:val="auto"/>
      <w:sz w:val="24"/>
      <w:szCs w:val="24"/>
    </w:rPr>
  </w:style>
  <w:style w:type="paragraph" w:styleId="BalloonText">
    <w:name w:val="Balloon Text"/>
    <w:basedOn w:val="Normal"/>
    <w:link w:val="BalloonTextChar"/>
    <w:uiPriority w:val="99"/>
    <w:semiHidden/>
    <w:unhideWhenUsed/>
    <w:rsid w:val="00B33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9C6"/>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8C02CB"/>
    <w:rPr>
      <w:sz w:val="16"/>
      <w:szCs w:val="16"/>
    </w:rPr>
  </w:style>
  <w:style w:type="paragraph" w:styleId="CommentText">
    <w:name w:val="annotation text"/>
    <w:basedOn w:val="Normal"/>
    <w:link w:val="CommentTextChar"/>
    <w:uiPriority w:val="99"/>
    <w:semiHidden/>
    <w:unhideWhenUsed/>
    <w:rsid w:val="008C02CB"/>
    <w:pPr>
      <w:spacing w:line="240" w:lineRule="auto"/>
    </w:pPr>
    <w:rPr>
      <w:sz w:val="20"/>
      <w:szCs w:val="20"/>
    </w:rPr>
  </w:style>
  <w:style w:type="character" w:customStyle="1" w:styleId="CommentTextChar">
    <w:name w:val="Comment Text Char"/>
    <w:basedOn w:val="DefaultParagraphFont"/>
    <w:link w:val="CommentText"/>
    <w:uiPriority w:val="99"/>
    <w:semiHidden/>
    <w:rsid w:val="008C02CB"/>
    <w:rPr>
      <w:rFonts w:eastAsia="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C02CB"/>
    <w:rPr>
      <w:b/>
      <w:bCs/>
    </w:rPr>
  </w:style>
  <w:style w:type="character" w:customStyle="1" w:styleId="CommentSubjectChar">
    <w:name w:val="Comment Subject Char"/>
    <w:basedOn w:val="CommentTextChar"/>
    <w:link w:val="CommentSubject"/>
    <w:uiPriority w:val="99"/>
    <w:semiHidden/>
    <w:rsid w:val="008C02CB"/>
    <w:rPr>
      <w:rFonts w:eastAsia="Arial" w:cs="Arial"/>
      <w:b/>
      <w:bCs/>
      <w:color w:val="000000"/>
      <w:sz w:val="20"/>
      <w:szCs w:val="20"/>
      <w:lang w:eastAsia="en-GB"/>
    </w:rPr>
  </w:style>
  <w:style w:type="paragraph" w:styleId="Header">
    <w:name w:val="header"/>
    <w:basedOn w:val="Normal"/>
    <w:link w:val="HeaderChar"/>
    <w:uiPriority w:val="99"/>
    <w:unhideWhenUsed/>
    <w:rsid w:val="005B1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DE"/>
    <w:rPr>
      <w:rFonts w:eastAsia="Arial" w:cs="Arial"/>
      <w:color w:val="000000"/>
      <w:sz w:val="22"/>
      <w:szCs w:val="22"/>
      <w:lang w:eastAsia="en-GB"/>
    </w:rPr>
  </w:style>
  <w:style w:type="paragraph" w:styleId="Footer">
    <w:name w:val="footer"/>
    <w:basedOn w:val="Normal"/>
    <w:link w:val="FooterChar"/>
    <w:uiPriority w:val="99"/>
    <w:unhideWhenUsed/>
    <w:rsid w:val="005B1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DE"/>
    <w:rPr>
      <w:rFonts w:eastAsia="Arial" w:cs="Arial"/>
      <w:color w:val="000000"/>
      <w:sz w:val="22"/>
      <w:szCs w:val="22"/>
      <w:lang w:eastAsia="en-GB"/>
    </w:rPr>
  </w:style>
  <w:style w:type="paragraph" w:customStyle="1" w:styleId="Endofdocument-Annex">
    <w:name w:val="[End of document - Annex]"/>
    <w:basedOn w:val="Normal"/>
    <w:rsid w:val="00ED79A6"/>
    <w:pPr>
      <w:spacing w:after="0" w:line="240" w:lineRule="auto"/>
      <w:ind w:left="5534" w:firstLine="0"/>
    </w:pPr>
    <w:rPr>
      <w:rFonts w:eastAsia="SimSun"/>
      <w:color w:val="auto"/>
      <w:szCs w:val="20"/>
      <w:lang w:val="en-US" w:eastAsia="zh-CN"/>
    </w:rPr>
  </w:style>
  <w:style w:type="character" w:styleId="Hyperlink">
    <w:name w:val="Hyperlink"/>
    <w:basedOn w:val="DefaultParagraphFont"/>
    <w:uiPriority w:val="99"/>
    <w:unhideWhenUsed/>
    <w:rsid w:val="00E44FCC"/>
    <w:rPr>
      <w:color w:val="0000FF" w:themeColor="hyperlink"/>
      <w:u w:val="single"/>
    </w:rPr>
  </w:style>
  <w:style w:type="character" w:styleId="FollowedHyperlink">
    <w:name w:val="FollowedHyperlink"/>
    <w:basedOn w:val="DefaultParagraphFont"/>
    <w:uiPriority w:val="99"/>
    <w:semiHidden/>
    <w:unhideWhenUsed/>
    <w:rsid w:val="00060B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6383">
      <w:bodyDiv w:val="1"/>
      <w:marLeft w:val="0"/>
      <w:marRight w:val="0"/>
      <w:marTop w:val="0"/>
      <w:marBottom w:val="0"/>
      <w:divBdr>
        <w:top w:val="none" w:sz="0" w:space="0" w:color="auto"/>
        <w:left w:val="none" w:sz="0" w:space="0" w:color="auto"/>
        <w:bottom w:val="none" w:sz="0" w:space="0" w:color="auto"/>
        <w:right w:val="none" w:sz="0" w:space="0" w:color="auto"/>
      </w:divBdr>
    </w:div>
    <w:div w:id="6243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wipo.int/edocs/mdocs/cws/en/cws_5/cws_5_4-appendix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A469-45B2-4360-BDC3-697972A1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385</Words>
  <Characters>1930</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CWS/5/4 Annex I (in English)</vt:lpstr>
    </vt:vector>
  </TitlesOfParts>
  <Company>IPO</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CWS/5/4 Annex I (in English)</dc:title>
  <dc:subject>Extension of WIPO Standard ST.96 to Incorporate Extensible Markup Language (XML) Schema for Orphan Works and Geographical Indications</dc:subject>
  <dc:creator>WIPO</dc:creator>
  <cp:keywords>CWS</cp:keywords>
  <cp:lastModifiedBy>ZAGO Bétina</cp:lastModifiedBy>
  <cp:revision>23</cp:revision>
  <cp:lastPrinted>2017-04-12T07:07:00Z</cp:lastPrinted>
  <dcterms:created xsi:type="dcterms:W3CDTF">2017-04-03T13:45:00Z</dcterms:created>
  <dcterms:modified xsi:type="dcterms:W3CDTF">2017-04-26T13:39:00Z</dcterms:modified>
</cp:coreProperties>
</file>