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354" w:rsidRPr="00C039B2" w:rsidRDefault="00C039B2" w:rsidP="00C039B2">
      <w:pPr>
        <w:jc w:val="center"/>
        <w:rPr>
          <w:b/>
          <w:sz w:val="20"/>
        </w:rPr>
      </w:pPr>
      <w:r>
        <w:rPr>
          <w:b/>
          <w:sz w:val="20"/>
        </w:rPr>
        <w:t>ST.</w:t>
      </w:r>
      <w:r w:rsidRPr="00C039B2">
        <w:rPr>
          <w:b/>
          <w:sz w:val="20"/>
        </w:rPr>
        <w:t>26</w:t>
      </w:r>
      <w:r>
        <w:rPr>
          <w:b/>
          <w:sz w:val="20"/>
        </w:rPr>
        <w:t xml:space="preserve"> - ANNEX I </w:t>
      </w:r>
    </w:p>
    <w:p w:rsidR="00C039B2" w:rsidRDefault="00C039B2" w:rsidP="00C039B2">
      <w:pPr>
        <w:jc w:val="center"/>
        <w:rPr>
          <w:rFonts w:eastAsia="Batang" w:cs="Times New Roman"/>
          <w:sz w:val="17"/>
          <w:lang w:eastAsia="en-US"/>
        </w:rPr>
      </w:pPr>
    </w:p>
    <w:p w:rsidR="00C039B2" w:rsidRDefault="00C039B2" w:rsidP="00C039B2">
      <w:pPr>
        <w:jc w:val="center"/>
        <w:rPr>
          <w:rFonts w:eastAsia="Batang" w:cs="Times New Roman"/>
          <w:sz w:val="17"/>
          <w:lang w:eastAsia="en-US"/>
        </w:rPr>
      </w:pPr>
      <w:r>
        <w:rPr>
          <w:rFonts w:eastAsia="Batang" w:cs="Times New Roman"/>
          <w:sz w:val="17"/>
          <w:lang w:eastAsia="en-US"/>
        </w:rPr>
        <w:t>CONTROLLED VOC</w:t>
      </w:r>
      <w:r w:rsidR="004E7977">
        <w:rPr>
          <w:rFonts w:eastAsia="Batang" w:cs="Times New Roman"/>
          <w:sz w:val="17"/>
          <w:lang w:eastAsia="en-US"/>
        </w:rPr>
        <w:t>A</w:t>
      </w:r>
      <w:r>
        <w:rPr>
          <w:rFonts w:eastAsia="Batang" w:cs="Times New Roman"/>
          <w:sz w:val="17"/>
          <w:lang w:eastAsia="en-US"/>
        </w:rPr>
        <w:t>BULARY</w:t>
      </w:r>
    </w:p>
    <w:p w:rsidR="00C039B2" w:rsidRDefault="00C039B2" w:rsidP="00C039B2">
      <w:pPr>
        <w:jc w:val="center"/>
        <w:rPr>
          <w:rFonts w:eastAsia="Batang" w:cs="Times New Roman"/>
          <w:sz w:val="17"/>
          <w:lang w:eastAsia="en-US"/>
        </w:rPr>
      </w:pPr>
    </w:p>
    <w:p w:rsidR="00C039B2" w:rsidRDefault="00C039B2" w:rsidP="00C039B2">
      <w:pPr>
        <w:jc w:val="center"/>
        <w:rPr>
          <w:rFonts w:eastAsia="Batang" w:cs="Times New Roman"/>
          <w:sz w:val="17"/>
          <w:lang w:eastAsia="en-US"/>
        </w:rPr>
      </w:pPr>
    </w:p>
    <w:p w:rsidR="00C039B2" w:rsidRDefault="00C039B2" w:rsidP="00C039B2">
      <w:pPr>
        <w:jc w:val="center"/>
        <w:rPr>
          <w:rFonts w:eastAsia="Batang" w:cs="Times New Roman"/>
          <w:sz w:val="17"/>
          <w:lang w:eastAsia="en-US"/>
        </w:rPr>
      </w:pPr>
      <w:r w:rsidRPr="00C039B2">
        <w:rPr>
          <w:rFonts w:eastAsia="Batang" w:cs="Times New Roman"/>
          <w:sz w:val="17"/>
          <w:lang w:eastAsia="en-US"/>
        </w:rPr>
        <w:t>Final Draft</w:t>
      </w:r>
    </w:p>
    <w:p w:rsidR="00F45CBA" w:rsidRDefault="00F45CBA" w:rsidP="00C039B2">
      <w:pPr>
        <w:jc w:val="center"/>
        <w:rPr>
          <w:rFonts w:eastAsia="Batang" w:cs="Times New Roman"/>
          <w:sz w:val="17"/>
          <w:lang w:eastAsia="en-US"/>
        </w:rPr>
      </w:pPr>
    </w:p>
    <w:p w:rsidR="00F45CBA" w:rsidRPr="00F45CBA" w:rsidRDefault="00F45CBA" w:rsidP="00F45CBA">
      <w:pPr>
        <w:jc w:val="center"/>
        <w:rPr>
          <w:rFonts w:eastAsia="Batang" w:cs="Times New Roman"/>
          <w:i/>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SEQL</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CWS/4</w:t>
      </w:r>
    </w:p>
    <w:p w:rsidR="00F45CBA" w:rsidRDefault="00F45CBA" w:rsidP="00C039B2">
      <w:pPr>
        <w:jc w:val="center"/>
        <w:rPr>
          <w:rFonts w:eastAsia="Batang" w:cs="Times New Roman"/>
          <w:sz w:val="17"/>
          <w:lang w:eastAsia="en-US"/>
        </w:rPr>
      </w:pPr>
    </w:p>
    <w:p w:rsidR="007125D3" w:rsidRDefault="007125D3" w:rsidP="00C039B2">
      <w:pPr>
        <w:jc w:val="center"/>
        <w:rPr>
          <w:rFonts w:eastAsia="Batang" w:cs="Times New Roman"/>
          <w:sz w:val="17"/>
          <w:lang w:eastAsia="en-US"/>
        </w:rPr>
      </w:pPr>
    </w:p>
    <w:p w:rsidR="008C068E" w:rsidRPr="007B2BC8" w:rsidRDefault="008C068E" w:rsidP="008C068E">
      <w:pPr>
        <w:jc w:val="center"/>
        <w:rPr>
          <w:rFonts w:eastAsia="Batang" w:cs="Times New Roman"/>
          <w:sz w:val="17"/>
          <w:lang w:eastAsia="en-US"/>
        </w:rPr>
      </w:pPr>
      <w:bookmarkStart w:id="0" w:name="_Toc157834748"/>
      <w:bookmarkStart w:id="1" w:name="_Toc157834930"/>
      <w:bookmarkStart w:id="2" w:name="_Toc157847266"/>
      <w:bookmarkStart w:id="3" w:name="_Toc158116812"/>
      <w:bookmarkStart w:id="4" w:name="_Toc158117040"/>
      <w:bookmarkStart w:id="5" w:name="_Toc160863763"/>
      <w:bookmarkStart w:id="6" w:name="_Toc185419732"/>
      <w:r w:rsidRPr="007B2BC8">
        <w:rPr>
          <w:rFonts w:eastAsia="Batang" w:cs="Times New Roman"/>
          <w:sz w:val="17"/>
          <w:lang w:eastAsia="en-US"/>
        </w:rPr>
        <w:t>TABLE OF CONTENTS</w:t>
      </w:r>
      <w:bookmarkEnd w:id="0"/>
      <w:bookmarkEnd w:id="1"/>
      <w:bookmarkEnd w:id="2"/>
      <w:bookmarkEnd w:id="3"/>
      <w:bookmarkEnd w:id="4"/>
      <w:bookmarkEnd w:id="5"/>
      <w:bookmarkEnd w:id="6"/>
    </w:p>
    <w:p w:rsidR="007125D3" w:rsidRDefault="007125D3" w:rsidP="00C039B2">
      <w:pPr>
        <w:jc w:val="center"/>
        <w:rPr>
          <w:rFonts w:eastAsia="Batang" w:cs="Times New Roman"/>
          <w:sz w:val="17"/>
          <w:lang w:eastAsia="en-US"/>
        </w:rPr>
      </w:pPr>
    </w:p>
    <w:p w:rsidR="007125D3" w:rsidRPr="00C039B2" w:rsidRDefault="007125D3" w:rsidP="00C039B2">
      <w:pPr>
        <w:jc w:val="center"/>
        <w:rPr>
          <w:rFonts w:eastAsia="Batang" w:cs="Times New Roman"/>
          <w:sz w:val="17"/>
          <w:lang w:eastAsia="en-US"/>
        </w:rPr>
      </w:pP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rFonts w:eastAsia="Batang" w:cs="Times New Roman"/>
          <w:sz w:val="17"/>
          <w:szCs w:val="17"/>
          <w:lang w:eastAsia="en-US"/>
        </w:rPr>
        <w:fldChar w:fldCharType="begin"/>
      </w:r>
      <w:r w:rsidRPr="007471BC">
        <w:rPr>
          <w:rFonts w:eastAsia="Batang" w:cs="Times New Roman"/>
          <w:sz w:val="17"/>
          <w:szCs w:val="17"/>
          <w:lang w:eastAsia="en-US"/>
        </w:rPr>
        <w:instrText xml:space="preserve"> TOC \o "1-2" \u </w:instrText>
      </w:r>
      <w:r w:rsidRPr="007471BC">
        <w:rPr>
          <w:rFonts w:eastAsia="Batang" w:cs="Times New Roman"/>
          <w:sz w:val="17"/>
          <w:szCs w:val="17"/>
          <w:lang w:eastAsia="en-US"/>
        </w:rPr>
        <w:fldChar w:fldCharType="separate"/>
      </w:r>
      <w:r w:rsidRPr="007471BC">
        <w:rPr>
          <w:noProof/>
          <w:sz w:val="17"/>
          <w:szCs w:val="17"/>
          <w:lang w:eastAsia="en-US"/>
        </w:rPr>
        <w:t>SECTION 1:  LIST OF NUCLEOTIDES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_Toc383608681 \h </w:instrText>
      </w:r>
      <w:r w:rsidRPr="007471BC">
        <w:rPr>
          <w:noProof/>
          <w:sz w:val="17"/>
          <w:szCs w:val="17"/>
        </w:rPr>
      </w:r>
      <w:r w:rsidRPr="007471BC">
        <w:rPr>
          <w:noProof/>
          <w:sz w:val="17"/>
          <w:szCs w:val="17"/>
        </w:rPr>
        <w:fldChar w:fldCharType="separate"/>
      </w:r>
      <w:r w:rsidR="00BD7ACA">
        <w:rPr>
          <w:noProof/>
          <w:sz w:val="17"/>
          <w:szCs w:val="17"/>
        </w:rPr>
        <w:t>23</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2:  LIST OF MODIFIED NUCLEOTIDES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_Toc383608682 \h </w:instrText>
      </w:r>
      <w:r w:rsidRPr="007471BC">
        <w:rPr>
          <w:noProof/>
          <w:sz w:val="17"/>
          <w:szCs w:val="17"/>
        </w:rPr>
      </w:r>
      <w:r w:rsidRPr="007471BC">
        <w:rPr>
          <w:noProof/>
          <w:sz w:val="17"/>
          <w:szCs w:val="17"/>
        </w:rPr>
        <w:fldChar w:fldCharType="separate"/>
      </w:r>
      <w:r w:rsidR="00BD7ACA">
        <w:rPr>
          <w:noProof/>
          <w:sz w:val="17"/>
          <w:szCs w:val="17"/>
        </w:rPr>
        <w:t>23</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3:  LIST OF AMINO ACIDS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_Toc383608683 \h </w:instrText>
      </w:r>
      <w:r w:rsidRPr="007471BC">
        <w:rPr>
          <w:noProof/>
          <w:sz w:val="17"/>
          <w:szCs w:val="17"/>
        </w:rPr>
      </w:r>
      <w:r w:rsidRPr="007471BC">
        <w:rPr>
          <w:noProof/>
          <w:sz w:val="17"/>
          <w:szCs w:val="17"/>
        </w:rPr>
        <w:fldChar w:fldCharType="separate"/>
      </w:r>
      <w:r w:rsidR="00BD7ACA">
        <w:rPr>
          <w:noProof/>
          <w:sz w:val="17"/>
          <w:szCs w:val="17"/>
        </w:rPr>
        <w:t>25</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4:  LIST OF MODIFIED AND UNUSUAL AMINO ACIDS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_Toc383608684 \h </w:instrText>
      </w:r>
      <w:r w:rsidRPr="007471BC">
        <w:rPr>
          <w:noProof/>
          <w:sz w:val="17"/>
          <w:szCs w:val="17"/>
        </w:rPr>
      </w:r>
      <w:r w:rsidRPr="007471BC">
        <w:rPr>
          <w:noProof/>
          <w:sz w:val="17"/>
          <w:szCs w:val="17"/>
        </w:rPr>
        <w:fldChar w:fldCharType="separate"/>
      </w:r>
      <w:r w:rsidR="00BD7ACA">
        <w:rPr>
          <w:noProof/>
          <w:sz w:val="17"/>
          <w:szCs w:val="17"/>
        </w:rPr>
        <w:t>26</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5:  FEATURES KEYS FOR NUCLEIC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_Toc383608685 \h </w:instrText>
      </w:r>
      <w:r w:rsidRPr="007471BC">
        <w:rPr>
          <w:noProof/>
          <w:sz w:val="17"/>
          <w:szCs w:val="17"/>
        </w:rPr>
      </w:r>
      <w:r w:rsidRPr="007471BC">
        <w:rPr>
          <w:noProof/>
          <w:sz w:val="17"/>
          <w:szCs w:val="17"/>
        </w:rPr>
        <w:fldChar w:fldCharType="separate"/>
      </w:r>
      <w:r w:rsidR="00BD7ACA">
        <w:rPr>
          <w:noProof/>
          <w:sz w:val="17"/>
          <w:szCs w:val="17"/>
        </w:rPr>
        <w:t>27</w:t>
      </w:r>
      <w:r w:rsidRPr="007471BC">
        <w:rPr>
          <w:noProof/>
          <w:sz w:val="17"/>
          <w:szCs w:val="17"/>
        </w:rPr>
        <w:fldChar w:fldCharType="end"/>
      </w:r>
    </w:p>
    <w:p w:rsidR="007471BC" w:rsidRPr="007471BC" w:rsidRDefault="007471BC">
      <w:pPr>
        <w:pStyle w:val="TOC2"/>
        <w:tabs>
          <w:tab w:val="left" w:pos="1540"/>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6:  DESCRIPTION OF QUALIFIERS FOR NUCLEIC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_Toc383608746 \h </w:instrText>
      </w:r>
      <w:r w:rsidRPr="007471BC">
        <w:rPr>
          <w:noProof/>
          <w:sz w:val="17"/>
          <w:szCs w:val="17"/>
        </w:rPr>
      </w:r>
      <w:r w:rsidRPr="007471BC">
        <w:rPr>
          <w:noProof/>
          <w:sz w:val="17"/>
          <w:szCs w:val="17"/>
        </w:rPr>
        <w:fldChar w:fldCharType="separate"/>
      </w:r>
      <w:r w:rsidR="00BD7ACA">
        <w:rPr>
          <w:noProof/>
          <w:sz w:val="17"/>
          <w:szCs w:val="17"/>
        </w:rPr>
        <w:t>47</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7:  FEATURE KEYS FOR AMINO ACID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_Toc383608825 \h </w:instrText>
      </w:r>
      <w:r w:rsidRPr="007471BC">
        <w:rPr>
          <w:noProof/>
          <w:sz w:val="17"/>
          <w:szCs w:val="17"/>
        </w:rPr>
      </w:r>
      <w:r w:rsidRPr="007471BC">
        <w:rPr>
          <w:noProof/>
          <w:sz w:val="17"/>
          <w:szCs w:val="17"/>
        </w:rPr>
        <w:fldChar w:fldCharType="separate"/>
      </w:r>
      <w:r w:rsidR="00BD7ACA">
        <w:rPr>
          <w:noProof/>
          <w:sz w:val="17"/>
          <w:szCs w:val="17"/>
        </w:rPr>
        <w:t>65</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8:  QUALIFIERS FOR AMINO ACID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_Toc383608865 \h </w:instrText>
      </w:r>
      <w:r w:rsidRPr="007471BC">
        <w:rPr>
          <w:noProof/>
          <w:sz w:val="17"/>
          <w:szCs w:val="17"/>
        </w:rPr>
      </w:r>
      <w:r w:rsidRPr="007471BC">
        <w:rPr>
          <w:noProof/>
          <w:sz w:val="17"/>
          <w:szCs w:val="17"/>
        </w:rPr>
        <w:fldChar w:fldCharType="separate"/>
      </w:r>
      <w:r w:rsidR="00BD7ACA">
        <w:rPr>
          <w:noProof/>
          <w:sz w:val="17"/>
          <w:szCs w:val="17"/>
        </w:rPr>
        <w:t>71</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9:  GENETIC CODES TABLES</w:t>
      </w:r>
      <w:r w:rsidRPr="007471BC">
        <w:rPr>
          <w:noProof/>
          <w:sz w:val="17"/>
          <w:szCs w:val="17"/>
        </w:rPr>
        <w:tab/>
      </w:r>
      <w:bookmarkStart w:id="7" w:name="_GoBack"/>
      <w:bookmarkEnd w:id="7"/>
      <w:r w:rsidRPr="007471BC">
        <w:rPr>
          <w:noProof/>
          <w:sz w:val="17"/>
          <w:szCs w:val="17"/>
        </w:rPr>
        <w:fldChar w:fldCharType="begin"/>
      </w:r>
      <w:r w:rsidRPr="007471BC">
        <w:rPr>
          <w:noProof/>
          <w:sz w:val="17"/>
          <w:szCs w:val="17"/>
        </w:rPr>
        <w:instrText xml:space="preserve"> PAGEREF _Toc383608869 \h </w:instrText>
      </w:r>
      <w:r w:rsidRPr="007471BC">
        <w:rPr>
          <w:noProof/>
          <w:sz w:val="17"/>
          <w:szCs w:val="17"/>
        </w:rPr>
      </w:r>
      <w:r w:rsidRPr="007471BC">
        <w:rPr>
          <w:noProof/>
          <w:sz w:val="17"/>
          <w:szCs w:val="17"/>
        </w:rPr>
        <w:fldChar w:fldCharType="separate"/>
      </w:r>
      <w:r w:rsidR="00BD7ACA">
        <w:rPr>
          <w:noProof/>
          <w:sz w:val="17"/>
          <w:szCs w:val="17"/>
        </w:rPr>
        <w:t>72</w:t>
      </w:r>
      <w:r w:rsidRPr="007471BC">
        <w:rPr>
          <w:noProof/>
          <w:sz w:val="17"/>
          <w:szCs w:val="17"/>
        </w:rPr>
        <w:fldChar w:fldCharType="end"/>
      </w:r>
    </w:p>
    <w:p w:rsidR="00C039B2" w:rsidRPr="00211CF0" w:rsidRDefault="007471BC" w:rsidP="00211CF0">
      <w:pPr>
        <w:rPr>
          <w:rFonts w:eastAsia="Batang" w:cs="Times New Roman"/>
          <w:sz w:val="17"/>
          <w:lang w:eastAsia="en-US"/>
        </w:rPr>
      </w:pPr>
      <w:r w:rsidRPr="007471BC">
        <w:rPr>
          <w:rFonts w:eastAsia="Batang" w:cs="Times New Roman"/>
          <w:sz w:val="17"/>
          <w:szCs w:val="17"/>
          <w:lang w:eastAsia="en-US"/>
        </w:rPr>
        <w:fldChar w:fldCharType="end"/>
      </w:r>
    </w:p>
    <w:p w:rsidR="00C039B2" w:rsidRPr="00211CF0" w:rsidRDefault="00C039B2" w:rsidP="00211CF0">
      <w:pPr>
        <w:rPr>
          <w:rFonts w:eastAsia="Batang" w:cs="Times New Roman"/>
          <w:sz w:val="17"/>
          <w:lang w:eastAsia="en-US"/>
        </w:rPr>
      </w:pPr>
      <w:r w:rsidRPr="00211CF0">
        <w:rPr>
          <w:rFonts w:eastAsia="Batang" w:cs="Times New Roman"/>
          <w:sz w:val="17"/>
          <w:lang w:eastAsia="en-US"/>
        </w:rPr>
        <w:br w:type="page"/>
      </w:r>
    </w:p>
    <w:p w:rsidR="007112C6" w:rsidRPr="00F37DB2" w:rsidRDefault="007471BC" w:rsidP="00F37DB2">
      <w:pPr>
        <w:pStyle w:val="Heading2"/>
        <w:rPr>
          <w:sz w:val="17"/>
          <w:szCs w:val="17"/>
          <w:lang w:eastAsia="en-US"/>
        </w:rPr>
      </w:pPr>
      <w:bookmarkStart w:id="8" w:name="_Toc383608681"/>
      <w:r w:rsidRPr="00F37DB2">
        <w:rPr>
          <w:caps w:val="0"/>
          <w:sz w:val="17"/>
          <w:szCs w:val="17"/>
          <w:lang w:eastAsia="en-US"/>
        </w:rPr>
        <w:lastRenderedPageBreak/>
        <w:t>SECTION 1</w:t>
      </w:r>
      <w:r>
        <w:rPr>
          <w:caps w:val="0"/>
          <w:sz w:val="17"/>
          <w:szCs w:val="17"/>
          <w:lang w:eastAsia="en-US"/>
        </w:rPr>
        <w:t xml:space="preserve">:  </w:t>
      </w:r>
      <w:r w:rsidRPr="00F37DB2">
        <w:rPr>
          <w:caps w:val="0"/>
          <w:sz w:val="17"/>
          <w:szCs w:val="17"/>
          <w:lang w:eastAsia="en-US"/>
        </w:rPr>
        <w:t>LIST OF NUCLEOTIDES</w:t>
      </w:r>
      <w:bookmarkEnd w:id="8"/>
    </w:p>
    <w:p w:rsidR="002928D3" w:rsidRPr="00DD52F2" w:rsidRDefault="007112C6" w:rsidP="007112C6">
      <w:pPr>
        <w:rPr>
          <w:sz w:val="17"/>
          <w:szCs w:val="17"/>
        </w:rPr>
      </w:pPr>
      <w:r w:rsidRPr="00DD52F2">
        <w:rPr>
          <w:sz w:val="17"/>
          <w:szCs w:val="17"/>
        </w:rPr>
        <w:t xml:space="preserve">The nucleotide base codes to be used in sequence listings are presented in Table 1. </w:t>
      </w:r>
      <w:r w:rsidR="00D4271E">
        <w:rPr>
          <w:sz w:val="17"/>
          <w:szCs w:val="17"/>
        </w:rPr>
        <w:t xml:space="preserve"> </w:t>
      </w:r>
      <w:r w:rsidRPr="00DD52F2">
        <w:rPr>
          <w:sz w:val="17"/>
          <w:szCs w:val="17"/>
        </w:rPr>
        <w:t xml:space="preserve">The symbol “t” will be construed as thymine in DNA and uracil in RNA when it is used with no further description. </w:t>
      </w:r>
      <w:r w:rsidR="00D4271E">
        <w:rPr>
          <w:sz w:val="17"/>
          <w:szCs w:val="17"/>
        </w:rPr>
        <w:t xml:space="preserve"> </w:t>
      </w:r>
      <w:r w:rsidRPr="00DD52F2">
        <w:rPr>
          <w:sz w:val="17"/>
          <w:szCs w:val="17"/>
        </w:rPr>
        <w:t>Where an ambiguity symbol (representing two or more bases in the alternative) is appropriate, the most restrictive symbol should be used.  For example, if a base in a given position could be “</w:t>
      </w:r>
      <w:proofErr w:type="gramStart"/>
      <w:r w:rsidRPr="00DD52F2">
        <w:rPr>
          <w:sz w:val="17"/>
          <w:szCs w:val="17"/>
        </w:rPr>
        <w:t>a or</w:t>
      </w:r>
      <w:proofErr w:type="gramEnd"/>
      <w:r w:rsidRPr="00DD52F2">
        <w:rPr>
          <w:sz w:val="17"/>
          <w:szCs w:val="17"/>
        </w:rPr>
        <w:t xml:space="preserve"> g,” then “r” should be used, rather than “n”.  The symbol “n” will be construed as “</w:t>
      </w:r>
      <w:proofErr w:type="gramStart"/>
      <w:r w:rsidRPr="00DD52F2">
        <w:rPr>
          <w:sz w:val="17"/>
          <w:szCs w:val="17"/>
        </w:rPr>
        <w:t>a or</w:t>
      </w:r>
      <w:proofErr w:type="gramEnd"/>
      <w:r w:rsidRPr="00DD52F2">
        <w:rPr>
          <w:sz w:val="17"/>
          <w:szCs w:val="17"/>
        </w:rPr>
        <w:t xml:space="preserve"> c or g or t/u” when it is used with no further description.</w:t>
      </w:r>
    </w:p>
    <w:p w:rsidR="007112C6" w:rsidRPr="00DD52F2" w:rsidRDefault="007112C6" w:rsidP="007112C6">
      <w:pPr>
        <w:rPr>
          <w:sz w:val="17"/>
          <w:szCs w:val="17"/>
        </w:rPr>
      </w:pPr>
    </w:p>
    <w:p w:rsidR="007112C6" w:rsidRPr="00DD52F2" w:rsidRDefault="007112C6" w:rsidP="007112C6">
      <w:pPr>
        <w:rPr>
          <w:sz w:val="17"/>
          <w:szCs w:val="17"/>
        </w:rPr>
      </w:pPr>
      <w:r w:rsidRPr="00DD52F2">
        <w:rPr>
          <w:sz w:val="17"/>
          <w:szCs w:val="17"/>
        </w:rPr>
        <w:t>Table 1:</w:t>
      </w:r>
      <w:r w:rsidR="00D4271E">
        <w:rPr>
          <w:sz w:val="17"/>
          <w:szCs w:val="17"/>
        </w:rPr>
        <w:t xml:space="preserve"> </w:t>
      </w:r>
      <w:r w:rsidRPr="00DD52F2">
        <w:rPr>
          <w:sz w:val="17"/>
          <w:szCs w:val="17"/>
        </w:rPr>
        <w:t xml:space="preserve"> List of nucleotides</w:t>
      </w:r>
    </w:p>
    <w:p w:rsidR="007112C6" w:rsidRPr="00DD52F2" w:rsidRDefault="007112C6" w:rsidP="007112C6">
      <w:pPr>
        <w:rPr>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7112C6" w:rsidRPr="00ED26AC" w:rsidTr="00F0549D">
        <w:trPr>
          <w:jc w:val="center"/>
        </w:trPr>
        <w:tc>
          <w:tcPr>
            <w:tcW w:w="1178" w:type="dxa"/>
            <w:shd w:val="clear" w:color="auto" w:fill="D9D9D9" w:themeFill="background1" w:themeFillShade="D9"/>
            <w:vAlign w:val="center"/>
          </w:tcPr>
          <w:p w:rsidR="007112C6" w:rsidRPr="00ED26AC" w:rsidRDefault="007112C6" w:rsidP="007A1A4C">
            <w:pPr>
              <w:spacing w:before="40" w:after="40"/>
              <w:jc w:val="center"/>
              <w:rPr>
                <w:rFonts w:eastAsia="Batang" w:cs="Times New Roman"/>
                <w:b/>
                <w:sz w:val="17"/>
                <w:lang w:eastAsia="en-US"/>
              </w:rPr>
            </w:pPr>
            <w:r w:rsidRPr="00ED26AC">
              <w:rPr>
                <w:rFonts w:eastAsia="Batang" w:cs="Times New Roman"/>
                <w:b/>
                <w:sz w:val="17"/>
                <w:lang w:eastAsia="en-US"/>
              </w:rPr>
              <w:t>Symbol</w:t>
            </w:r>
          </w:p>
        </w:tc>
        <w:tc>
          <w:tcPr>
            <w:tcW w:w="3827" w:type="dxa"/>
            <w:shd w:val="clear" w:color="auto" w:fill="D9D9D9" w:themeFill="background1" w:themeFillShade="D9"/>
            <w:vAlign w:val="center"/>
          </w:tcPr>
          <w:p w:rsidR="007112C6" w:rsidRPr="00ED26AC" w:rsidRDefault="007112C6" w:rsidP="00ED26AC">
            <w:pPr>
              <w:spacing w:before="40" w:after="40"/>
              <w:jc w:val="center"/>
              <w:rPr>
                <w:rFonts w:eastAsia="Batang" w:cs="Times New Roman"/>
                <w:b/>
                <w:sz w:val="17"/>
                <w:lang w:eastAsia="en-US"/>
              </w:rPr>
            </w:pPr>
            <w:r w:rsidRPr="00ED26AC">
              <w:rPr>
                <w:rFonts w:eastAsia="Batang" w:cs="Times New Roman"/>
                <w:b/>
                <w:sz w:val="17"/>
                <w:lang w:eastAsia="en-US"/>
              </w:rPr>
              <w:t>Nucleotide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a</w:t>
            </w:r>
          </w:p>
        </w:tc>
        <w:tc>
          <w:tcPr>
            <w:tcW w:w="3827" w:type="dxa"/>
            <w:shd w:val="clear" w:color="auto" w:fill="auto"/>
          </w:tcPr>
          <w:p w:rsidR="007112C6" w:rsidRPr="00DD52F2" w:rsidRDefault="007112C6" w:rsidP="007112C6">
            <w:pPr>
              <w:rPr>
                <w:sz w:val="17"/>
                <w:szCs w:val="17"/>
              </w:rPr>
            </w:pPr>
            <w:r w:rsidRPr="00DD52F2">
              <w:rPr>
                <w:sz w:val="17"/>
                <w:szCs w:val="17"/>
              </w:rPr>
              <w:t>adenine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c</w:t>
            </w:r>
          </w:p>
        </w:tc>
        <w:tc>
          <w:tcPr>
            <w:tcW w:w="3827" w:type="dxa"/>
            <w:shd w:val="clear" w:color="auto" w:fill="auto"/>
          </w:tcPr>
          <w:p w:rsidR="007112C6" w:rsidRPr="00DD52F2" w:rsidRDefault="007112C6" w:rsidP="007112C6">
            <w:pPr>
              <w:rPr>
                <w:sz w:val="17"/>
                <w:szCs w:val="17"/>
              </w:rPr>
            </w:pPr>
            <w:r w:rsidRPr="00DD52F2">
              <w:rPr>
                <w:sz w:val="17"/>
                <w:szCs w:val="17"/>
              </w:rPr>
              <w:t>cytosine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g</w:t>
            </w:r>
          </w:p>
        </w:tc>
        <w:tc>
          <w:tcPr>
            <w:tcW w:w="3827" w:type="dxa"/>
            <w:shd w:val="clear" w:color="auto" w:fill="auto"/>
          </w:tcPr>
          <w:p w:rsidR="007112C6" w:rsidRPr="00DD52F2" w:rsidRDefault="007112C6" w:rsidP="007112C6">
            <w:pPr>
              <w:rPr>
                <w:sz w:val="17"/>
                <w:szCs w:val="17"/>
              </w:rPr>
            </w:pPr>
            <w:r w:rsidRPr="00DD52F2">
              <w:rPr>
                <w:sz w:val="17"/>
                <w:szCs w:val="17"/>
              </w:rPr>
              <w:t>guanine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t</w:t>
            </w:r>
          </w:p>
        </w:tc>
        <w:tc>
          <w:tcPr>
            <w:tcW w:w="3827" w:type="dxa"/>
            <w:shd w:val="clear" w:color="auto" w:fill="auto"/>
          </w:tcPr>
          <w:p w:rsidR="007112C6" w:rsidRPr="00DD52F2" w:rsidRDefault="007112C6" w:rsidP="007112C6">
            <w:pPr>
              <w:rPr>
                <w:sz w:val="17"/>
                <w:szCs w:val="17"/>
                <w:lang w:val="de-DE"/>
              </w:rPr>
            </w:pPr>
            <w:r w:rsidRPr="00DD52F2">
              <w:rPr>
                <w:sz w:val="17"/>
                <w:szCs w:val="17"/>
                <w:lang w:val="de-DE"/>
              </w:rPr>
              <w:t>thymine in DNA/uracil in RNA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m</w:t>
            </w:r>
          </w:p>
        </w:tc>
        <w:tc>
          <w:tcPr>
            <w:tcW w:w="3827" w:type="dxa"/>
            <w:shd w:val="clear" w:color="auto" w:fill="auto"/>
          </w:tcPr>
          <w:p w:rsidR="007112C6" w:rsidRPr="00DD52F2" w:rsidRDefault="007112C6" w:rsidP="007112C6">
            <w:pPr>
              <w:rPr>
                <w:sz w:val="17"/>
                <w:szCs w:val="17"/>
              </w:rPr>
            </w:pPr>
            <w:r w:rsidRPr="00DD52F2">
              <w:rPr>
                <w:sz w:val="17"/>
                <w:szCs w:val="17"/>
              </w:rPr>
              <w:t>a or c</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r</w:t>
            </w:r>
          </w:p>
        </w:tc>
        <w:tc>
          <w:tcPr>
            <w:tcW w:w="3827" w:type="dxa"/>
            <w:shd w:val="clear" w:color="auto" w:fill="auto"/>
          </w:tcPr>
          <w:p w:rsidR="007112C6" w:rsidRPr="00DD52F2" w:rsidRDefault="007112C6" w:rsidP="007112C6">
            <w:pPr>
              <w:rPr>
                <w:sz w:val="17"/>
                <w:szCs w:val="17"/>
              </w:rPr>
            </w:pPr>
            <w:r w:rsidRPr="00DD52F2">
              <w:rPr>
                <w:sz w:val="17"/>
                <w:szCs w:val="17"/>
              </w:rPr>
              <w:t>a or g</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w</w:t>
            </w:r>
          </w:p>
        </w:tc>
        <w:tc>
          <w:tcPr>
            <w:tcW w:w="3827" w:type="dxa"/>
            <w:shd w:val="clear" w:color="auto" w:fill="auto"/>
          </w:tcPr>
          <w:p w:rsidR="007112C6" w:rsidRPr="00DD52F2" w:rsidRDefault="007112C6" w:rsidP="007112C6">
            <w:pPr>
              <w:rPr>
                <w:sz w:val="17"/>
                <w:szCs w:val="17"/>
              </w:rPr>
            </w:pPr>
            <w:r w:rsidRPr="00DD52F2">
              <w:rPr>
                <w:sz w:val="17"/>
                <w:szCs w:val="17"/>
              </w:rPr>
              <w:t>a or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s</w:t>
            </w:r>
          </w:p>
        </w:tc>
        <w:tc>
          <w:tcPr>
            <w:tcW w:w="3827" w:type="dxa"/>
            <w:shd w:val="clear" w:color="auto" w:fill="auto"/>
          </w:tcPr>
          <w:p w:rsidR="007112C6" w:rsidRPr="00DD52F2" w:rsidRDefault="007112C6" w:rsidP="007112C6">
            <w:pPr>
              <w:rPr>
                <w:sz w:val="17"/>
                <w:szCs w:val="17"/>
              </w:rPr>
            </w:pPr>
            <w:r w:rsidRPr="00DD52F2">
              <w:rPr>
                <w:sz w:val="17"/>
                <w:szCs w:val="17"/>
              </w:rPr>
              <w:t>c or g</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y</w:t>
            </w:r>
          </w:p>
        </w:tc>
        <w:tc>
          <w:tcPr>
            <w:tcW w:w="3827" w:type="dxa"/>
            <w:shd w:val="clear" w:color="auto" w:fill="auto"/>
          </w:tcPr>
          <w:p w:rsidR="007112C6" w:rsidRPr="00DD52F2" w:rsidRDefault="007112C6" w:rsidP="007112C6">
            <w:pPr>
              <w:rPr>
                <w:sz w:val="17"/>
                <w:szCs w:val="17"/>
              </w:rPr>
            </w:pPr>
            <w:r w:rsidRPr="00DD52F2">
              <w:rPr>
                <w:sz w:val="17"/>
                <w:szCs w:val="17"/>
              </w:rPr>
              <w:t>c or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k</w:t>
            </w:r>
          </w:p>
        </w:tc>
        <w:tc>
          <w:tcPr>
            <w:tcW w:w="3827" w:type="dxa"/>
            <w:shd w:val="clear" w:color="auto" w:fill="auto"/>
          </w:tcPr>
          <w:p w:rsidR="007112C6" w:rsidRPr="00DD52F2" w:rsidRDefault="007112C6" w:rsidP="007112C6">
            <w:pPr>
              <w:rPr>
                <w:sz w:val="17"/>
                <w:szCs w:val="17"/>
              </w:rPr>
            </w:pPr>
            <w:r w:rsidRPr="00DD52F2">
              <w:rPr>
                <w:sz w:val="17"/>
                <w:szCs w:val="17"/>
              </w:rPr>
              <w:t>g or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v</w:t>
            </w:r>
          </w:p>
        </w:tc>
        <w:tc>
          <w:tcPr>
            <w:tcW w:w="3827" w:type="dxa"/>
            <w:shd w:val="clear" w:color="auto" w:fill="auto"/>
          </w:tcPr>
          <w:p w:rsidR="007112C6" w:rsidRPr="00DD52F2" w:rsidRDefault="007112C6" w:rsidP="007112C6">
            <w:pPr>
              <w:rPr>
                <w:sz w:val="17"/>
                <w:szCs w:val="17"/>
              </w:rPr>
            </w:pPr>
            <w:r w:rsidRPr="00DD52F2">
              <w:rPr>
                <w:sz w:val="17"/>
                <w:szCs w:val="17"/>
              </w:rPr>
              <w:t>a or c or g; not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h</w:t>
            </w:r>
          </w:p>
        </w:tc>
        <w:tc>
          <w:tcPr>
            <w:tcW w:w="3827" w:type="dxa"/>
            <w:shd w:val="clear" w:color="auto" w:fill="auto"/>
          </w:tcPr>
          <w:p w:rsidR="007112C6" w:rsidRPr="00DD52F2" w:rsidRDefault="007112C6" w:rsidP="007112C6">
            <w:pPr>
              <w:rPr>
                <w:sz w:val="17"/>
                <w:szCs w:val="17"/>
              </w:rPr>
            </w:pPr>
            <w:r w:rsidRPr="00DD52F2">
              <w:rPr>
                <w:sz w:val="17"/>
                <w:szCs w:val="17"/>
              </w:rPr>
              <w:t>a or c or t/u; not g</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d</w:t>
            </w:r>
          </w:p>
        </w:tc>
        <w:tc>
          <w:tcPr>
            <w:tcW w:w="3827" w:type="dxa"/>
            <w:shd w:val="clear" w:color="auto" w:fill="auto"/>
          </w:tcPr>
          <w:p w:rsidR="007112C6" w:rsidRPr="00DD52F2" w:rsidRDefault="007112C6" w:rsidP="007112C6">
            <w:pPr>
              <w:rPr>
                <w:sz w:val="17"/>
                <w:szCs w:val="17"/>
              </w:rPr>
            </w:pPr>
            <w:r w:rsidRPr="00DD52F2">
              <w:rPr>
                <w:sz w:val="17"/>
                <w:szCs w:val="17"/>
              </w:rPr>
              <w:t>a or g or t/u; not c</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b</w:t>
            </w:r>
          </w:p>
        </w:tc>
        <w:tc>
          <w:tcPr>
            <w:tcW w:w="3827" w:type="dxa"/>
            <w:shd w:val="clear" w:color="auto" w:fill="auto"/>
          </w:tcPr>
          <w:p w:rsidR="007112C6" w:rsidRPr="00DD52F2" w:rsidRDefault="007112C6" w:rsidP="007112C6">
            <w:pPr>
              <w:rPr>
                <w:sz w:val="17"/>
                <w:szCs w:val="17"/>
              </w:rPr>
            </w:pPr>
            <w:r w:rsidRPr="00DD52F2">
              <w:rPr>
                <w:sz w:val="17"/>
                <w:szCs w:val="17"/>
              </w:rPr>
              <w:t>c or g or t/u; not a</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n</w:t>
            </w:r>
          </w:p>
        </w:tc>
        <w:tc>
          <w:tcPr>
            <w:tcW w:w="3827" w:type="dxa"/>
            <w:shd w:val="clear" w:color="auto" w:fill="auto"/>
          </w:tcPr>
          <w:p w:rsidR="007112C6" w:rsidRPr="00DD52F2" w:rsidRDefault="007112C6" w:rsidP="007112C6">
            <w:pPr>
              <w:rPr>
                <w:sz w:val="17"/>
                <w:szCs w:val="17"/>
              </w:rPr>
            </w:pPr>
            <w:r w:rsidRPr="00DD52F2">
              <w:rPr>
                <w:sz w:val="17"/>
                <w:szCs w:val="17"/>
              </w:rPr>
              <w:t>a or c or g or t/u; unknown or other</w:t>
            </w:r>
          </w:p>
        </w:tc>
      </w:tr>
    </w:tbl>
    <w:p w:rsidR="007112C6" w:rsidRPr="00DD52F2" w:rsidRDefault="007112C6" w:rsidP="007112C6">
      <w:pPr>
        <w:rPr>
          <w:sz w:val="17"/>
          <w:szCs w:val="17"/>
        </w:rPr>
      </w:pPr>
    </w:p>
    <w:p w:rsidR="00457354" w:rsidRPr="00F37DB2" w:rsidRDefault="007471BC" w:rsidP="00F37DB2">
      <w:pPr>
        <w:pStyle w:val="Heading2"/>
        <w:rPr>
          <w:sz w:val="17"/>
          <w:szCs w:val="17"/>
          <w:lang w:eastAsia="en-US"/>
        </w:rPr>
      </w:pPr>
      <w:bookmarkStart w:id="9" w:name="_Toc383608682"/>
      <w:r w:rsidRPr="00F37DB2">
        <w:rPr>
          <w:caps w:val="0"/>
          <w:sz w:val="17"/>
          <w:szCs w:val="17"/>
          <w:lang w:eastAsia="en-US"/>
        </w:rPr>
        <w:t>SECTION 2</w:t>
      </w:r>
      <w:r>
        <w:rPr>
          <w:caps w:val="0"/>
          <w:sz w:val="17"/>
          <w:szCs w:val="17"/>
          <w:lang w:eastAsia="en-US"/>
        </w:rPr>
        <w:t xml:space="preserve">:  </w:t>
      </w:r>
      <w:r w:rsidRPr="00F37DB2">
        <w:rPr>
          <w:caps w:val="0"/>
          <w:sz w:val="17"/>
          <w:szCs w:val="17"/>
          <w:lang w:eastAsia="en-US"/>
        </w:rPr>
        <w:t>LIST OF MODIFIED NUCLEOTIDES</w:t>
      </w:r>
      <w:bookmarkEnd w:id="9"/>
    </w:p>
    <w:p w:rsidR="00457354" w:rsidRPr="00DD52F2" w:rsidRDefault="00457354" w:rsidP="00457354">
      <w:pPr>
        <w:rPr>
          <w:sz w:val="17"/>
          <w:szCs w:val="17"/>
        </w:rPr>
      </w:pPr>
      <w:r w:rsidRPr="00DD52F2">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rsidR="00457354" w:rsidRPr="00DD52F2" w:rsidRDefault="00457354" w:rsidP="00457354">
      <w:pPr>
        <w:rPr>
          <w:sz w:val="17"/>
          <w:szCs w:val="17"/>
        </w:rPr>
      </w:pPr>
    </w:p>
    <w:p w:rsidR="00457354" w:rsidRPr="00DD52F2" w:rsidRDefault="00457354" w:rsidP="00457354">
      <w:pPr>
        <w:rPr>
          <w:sz w:val="17"/>
          <w:szCs w:val="17"/>
        </w:rPr>
      </w:pPr>
      <w:r w:rsidRPr="00DD52F2">
        <w:rPr>
          <w:sz w:val="17"/>
          <w:szCs w:val="17"/>
        </w:rPr>
        <w:t>Table 2:</w:t>
      </w:r>
      <w:r w:rsidR="00D4271E">
        <w:rPr>
          <w:sz w:val="17"/>
          <w:szCs w:val="17"/>
        </w:rPr>
        <w:t xml:space="preserve"> </w:t>
      </w:r>
      <w:r w:rsidRPr="00DD52F2">
        <w:rPr>
          <w:sz w:val="17"/>
          <w:szCs w:val="17"/>
        </w:rPr>
        <w:t xml:space="preserve"> List of modified nucleotides</w:t>
      </w:r>
    </w:p>
    <w:p w:rsidR="00457354" w:rsidRPr="00DD52F2" w:rsidRDefault="00457354" w:rsidP="00457354">
      <w:pPr>
        <w:rPr>
          <w:sz w:val="17"/>
          <w:szCs w:val="17"/>
        </w:rPr>
      </w:pPr>
    </w:p>
    <w:tbl>
      <w:tblPr>
        <w:tblW w:w="0" w:type="auto"/>
        <w:jc w:val="center"/>
        <w:tblLook w:val="0000" w:firstRow="0" w:lastRow="0" w:firstColumn="0" w:lastColumn="0" w:noHBand="0" w:noVBand="0"/>
      </w:tblPr>
      <w:tblGrid>
        <w:gridCol w:w="1569"/>
        <w:gridCol w:w="7088"/>
      </w:tblGrid>
      <w:tr w:rsidR="00457354" w:rsidRPr="00ED26AC" w:rsidTr="00F0549D">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57354" w:rsidRPr="00ED26AC" w:rsidRDefault="00457354" w:rsidP="007A1A4C">
            <w:pPr>
              <w:spacing w:before="40" w:after="40"/>
              <w:jc w:val="center"/>
              <w:rPr>
                <w:rFonts w:eastAsia="Batang" w:cs="Times New Roman"/>
                <w:b/>
                <w:sz w:val="17"/>
                <w:lang w:eastAsia="en-US"/>
              </w:rPr>
            </w:pPr>
            <w:r w:rsidRPr="00ED26AC">
              <w:rPr>
                <w:rFonts w:eastAsia="Batang" w:cs="Times New Roman"/>
                <w:b/>
                <w:sz w:val="17"/>
                <w:lang w:eastAsia="en-US"/>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57354" w:rsidRPr="00ED26AC" w:rsidRDefault="00457354" w:rsidP="00ED26AC">
            <w:pPr>
              <w:spacing w:before="40" w:after="40"/>
              <w:jc w:val="center"/>
              <w:rPr>
                <w:rFonts w:eastAsia="Batang" w:cs="Times New Roman"/>
                <w:b/>
                <w:sz w:val="17"/>
                <w:lang w:eastAsia="en-US"/>
              </w:rPr>
            </w:pPr>
            <w:r w:rsidRPr="00ED26AC">
              <w:rPr>
                <w:rFonts w:eastAsia="Batang" w:cs="Times New Roman"/>
                <w:b/>
                <w:sz w:val="17"/>
                <w:lang w:eastAsia="en-US"/>
              </w:rPr>
              <w:t>Modified Nucleotide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4-acetylcytidine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5-(carboxyhydroxylmethyl)uridine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cm</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2’-O-methylcytidine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5-carboxymethylaminomethyl-2-thiouridine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5-carboxymethylaminomethyluridine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d</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dihydrouridine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fm</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2’-O-methylpseudouridine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beta,D-galactosylqueosine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gm</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2’-O-methylguanosine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i</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inosine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i6a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N6-isopentenyladenosine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1-methyladenosine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m1f</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1-methylpseudouridine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1-methylguanosine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m1i</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1-methylinosine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2,2-dimethylguanosine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m2a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2-methyladenosine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m2g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2-methylguanosine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m3c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3-methylcytidine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m5c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5-methylcytidine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N6-methyladenosine</w:t>
            </w:r>
          </w:p>
        </w:tc>
      </w:tr>
      <w:tr w:rsidR="00457354" w:rsidRPr="00DD52F2" w:rsidTr="003B5AD8">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m7g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7-methylguanosine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mam5u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5-methylaminomethyluridine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5-methoxyaminomethyl-2-thiouridine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lastRenderedPageBreak/>
              <w:t>man q</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beta,D-mannosylqueosine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5-methoxycarbonylmethyl-2-thiouridine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5-methoxycarbonylmethyluridine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5-methoxyuridine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2-methylthio-N6-isopentenyladenosine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N-((9-beta-D-ribofuranosyl-2-methyltiopurine-6-yl)carbamoyl)threonine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N-((9-beta-D-ribofuranosylpurine-6-yl)N-methyl-carbamoyl)threonine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mv</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uridine-5-oxyacetic acid-methylester</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o5u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uridine-5-oxyacetic acid (v)</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wybutoxosine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p</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pseudouridine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q</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queosine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s2c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2-thiocytidine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s2t</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5-methyl-2-thiouridine</w:t>
            </w:r>
          </w:p>
        </w:tc>
      </w:tr>
      <w:tr w:rsidR="00457354" w:rsidRPr="00DD52F2" w:rsidTr="003B5AD8">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2-thiouridine</w:t>
            </w:r>
          </w:p>
        </w:tc>
      </w:tr>
      <w:tr w:rsidR="00457354" w:rsidRPr="00DD52F2"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s4u</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4-thiouridine</w:t>
            </w:r>
          </w:p>
        </w:tc>
      </w:tr>
      <w:tr w:rsidR="00457354" w:rsidRPr="00DD52F2" w:rsidTr="003B5AD8">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t6a</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N-((9-beta-D-ribofuranosylpurine-6-yl)carbamoyl)threonine</w:t>
            </w:r>
          </w:p>
        </w:tc>
      </w:tr>
      <w:tr w:rsidR="00457354" w:rsidRPr="00DD52F2"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tm</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2’-O-methyl-5-methyluridine</w:t>
            </w:r>
          </w:p>
        </w:tc>
      </w:tr>
      <w:tr w:rsidR="00457354" w:rsidRPr="00DD52F2"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um</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2’-O-methyluridine</w:t>
            </w:r>
          </w:p>
        </w:tc>
      </w:tr>
      <w:tr w:rsidR="00457354" w:rsidRPr="00DD52F2"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yw</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wybutosine</w:t>
            </w:r>
          </w:p>
        </w:tc>
      </w:tr>
      <w:tr w:rsidR="00457354" w:rsidRPr="00A9716C"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x</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lang w:val="es-CO"/>
              </w:rPr>
            </w:pPr>
            <w:r w:rsidRPr="00DD52F2">
              <w:rPr>
                <w:sz w:val="17"/>
                <w:szCs w:val="17"/>
                <w:lang w:val="es-CO"/>
              </w:rPr>
              <w:t>3-(3-amino-3-carboxypropyl)uridine, (acp3)u</w:t>
            </w:r>
          </w:p>
        </w:tc>
      </w:tr>
      <w:tr w:rsidR="00457354" w:rsidRPr="00DD52F2"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(requires note qualifier)</w:t>
            </w:r>
          </w:p>
        </w:tc>
      </w:tr>
    </w:tbl>
    <w:p w:rsidR="003164E4" w:rsidRPr="00DD52F2" w:rsidRDefault="003164E4" w:rsidP="00457354">
      <w:pPr>
        <w:rPr>
          <w:sz w:val="17"/>
          <w:szCs w:val="17"/>
        </w:rPr>
      </w:pPr>
    </w:p>
    <w:p w:rsidR="003164E4" w:rsidRPr="00DD52F2" w:rsidRDefault="003164E4" w:rsidP="003164E4">
      <w:pPr>
        <w:rPr>
          <w:sz w:val="17"/>
          <w:szCs w:val="17"/>
        </w:rPr>
      </w:pPr>
      <w:r w:rsidRPr="00DD52F2">
        <w:rPr>
          <w:sz w:val="17"/>
          <w:szCs w:val="17"/>
        </w:rPr>
        <w:br w:type="page"/>
      </w:r>
    </w:p>
    <w:p w:rsidR="003164E4" w:rsidRPr="00F37DB2" w:rsidRDefault="007471BC" w:rsidP="00F37DB2">
      <w:pPr>
        <w:pStyle w:val="Heading2"/>
        <w:rPr>
          <w:sz w:val="17"/>
          <w:szCs w:val="17"/>
          <w:lang w:eastAsia="en-US"/>
        </w:rPr>
      </w:pPr>
      <w:bookmarkStart w:id="10" w:name="_Toc383608683"/>
      <w:r w:rsidRPr="00F37DB2">
        <w:rPr>
          <w:caps w:val="0"/>
          <w:sz w:val="17"/>
          <w:szCs w:val="17"/>
          <w:lang w:eastAsia="en-US"/>
        </w:rPr>
        <w:lastRenderedPageBreak/>
        <w:t>SECTION 3</w:t>
      </w:r>
      <w:r>
        <w:rPr>
          <w:caps w:val="0"/>
          <w:sz w:val="17"/>
          <w:szCs w:val="17"/>
          <w:lang w:eastAsia="en-US"/>
        </w:rPr>
        <w:t xml:space="preserve">:  </w:t>
      </w:r>
      <w:r w:rsidRPr="00F37DB2">
        <w:rPr>
          <w:caps w:val="0"/>
          <w:sz w:val="17"/>
          <w:szCs w:val="17"/>
          <w:lang w:eastAsia="en-US"/>
        </w:rPr>
        <w:t>LIST OF AMINO ACIDS</w:t>
      </w:r>
      <w:bookmarkEnd w:id="10"/>
    </w:p>
    <w:p w:rsidR="00457354" w:rsidRPr="00DD52F2" w:rsidRDefault="003164E4" w:rsidP="003164E4">
      <w:pPr>
        <w:rPr>
          <w:sz w:val="17"/>
          <w:szCs w:val="17"/>
        </w:rPr>
      </w:pPr>
      <w:r w:rsidRPr="00DD52F2">
        <w:rPr>
          <w:sz w:val="17"/>
          <w:szCs w:val="17"/>
        </w:rPr>
        <w:t>The amino acid codes to be used in sequence 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rsidR="003164E4" w:rsidRPr="00DD52F2" w:rsidRDefault="003164E4" w:rsidP="003164E4">
      <w:pPr>
        <w:rPr>
          <w:sz w:val="17"/>
          <w:szCs w:val="17"/>
        </w:rPr>
      </w:pPr>
    </w:p>
    <w:p w:rsidR="003164E4" w:rsidRPr="00DD52F2" w:rsidRDefault="003164E4" w:rsidP="003164E4">
      <w:pPr>
        <w:rPr>
          <w:sz w:val="17"/>
          <w:szCs w:val="17"/>
        </w:rPr>
      </w:pPr>
      <w:r w:rsidRPr="00DD52F2">
        <w:rPr>
          <w:sz w:val="17"/>
          <w:szCs w:val="17"/>
        </w:rPr>
        <w:t>Table 3:</w:t>
      </w:r>
      <w:r w:rsidR="00D4271E">
        <w:rPr>
          <w:sz w:val="17"/>
          <w:szCs w:val="17"/>
        </w:rPr>
        <w:t xml:space="preserve"> </w:t>
      </w:r>
      <w:r w:rsidRPr="00DD52F2">
        <w:rPr>
          <w:sz w:val="17"/>
          <w:szCs w:val="17"/>
        </w:rPr>
        <w:t xml:space="preserve"> List of amino acids</w:t>
      </w:r>
    </w:p>
    <w:p w:rsidR="003164E4" w:rsidRPr="00DD52F2" w:rsidRDefault="003164E4" w:rsidP="003164E4">
      <w:pPr>
        <w:rPr>
          <w:sz w:val="17"/>
          <w:szCs w:val="17"/>
        </w:rPr>
      </w:pPr>
    </w:p>
    <w:tbl>
      <w:tblPr>
        <w:tblW w:w="0" w:type="auto"/>
        <w:jc w:val="center"/>
        <w:tblLook w:val="0000" w:firstRow="0" w:lastRow="0" w:firstColumn="0" w:lastColumn="0" w:noHBand="0" w:noVBand="0"/>
      </w:tblPr>
      <w:tblGrid>
        <w:gridCol w:w="1027"/>
        <w:gridCol w:w="2986"/>
      </w:tblGrid>
      <w:tr w:rsidR="003164E4" w:rsidRPr="00ED26AC" w:rsidTr="00F0549D">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4E4" w:rsidRPr="00ED26AC" w:rsidRDefault="003164E4" w:rsidP="003B5AD8">
            <w:pPr>
              <w:spacing w:before="40" w:after="40"/>
              <w:jc w:val="center"/>
              <w:rPr>
                <w:rFonts w:eastAsia="Batang" w:cs="Times New Roman"/>
                <w:b/>
                <w:sz w:val="17"/>
                <w:lang w:eastAsia="en-US"/>
              </w:rPr>
            </w:pPr>
            <w:r w:rsidRPr="00ED26AC">
              <w:rPr>
                <w:rFonts w:eastAsia="Batang" w:cs="Times New Roman"/>
                <w:b/>
                <w:sz w:val="17"/>
                <w:lang w:eastAsia="en-US"/>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4E4" w:rsidRPr="00ED26AC" w:rsidRDefault="003164E4" w:rsidP="00ED26AC">
            <w:pPr>
              <w:spacing w:before="40" w:after="40"/>
              <w:jc w:val="center"/>
              <w:rPr>
                <w:rFonts w:eastAsia="Batang" w:cs="Times New Roman"/>
                <w:b/>
                <w:sz w:val="17"/>
                <w:lang w:eastAsia="en-US"/>
              </w:rPr>
            </w:pPr>
            <w:r w:rsidRPr="00ED26AC">
              <w:rPr>
                <w:rFonts w:eastAsia="Batang" w:cs="Times New Roman"/>
                <w:b/>
                <w:sz w:val="17"/>
                <w:lang w:eastAsia="en-US"/>
              </w:rPr>
              <w:t>Amino acid</w:t>
            </w:r>
          </w:p>
        </w:tc>
      </w:tr>
      <w:tr w:rsidR="003164E4" w:rsidRPr="00DD52F2"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A</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Alanine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R</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Arginine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N</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Asparagine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D</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Aspartic acid (Aspartate)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C</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Cysteine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Q</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Glutamine</w:t>
            </w:r>
          </w:p>
        </w:tc>
      </w:tr>
      <w:tr w:rsidR="003164E4" w:rsidRPr="00DD52F2"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E</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Glutamic acid (Glutamate)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G</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Glycine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H</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Histidine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I</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Isoleucine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L</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Leucine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K</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Lysine</w:t>
            </w:r>
          </w:p>
        </w:tc>
      </w:tr>
      <w:tr w:rsidR="003164E4" w:rsidRPr="00DD52F2" w:rsidTr="003B5AD8">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M</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Methionine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F</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Phenylalanine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P</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Proline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O</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Pyrrolysine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S</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Serine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U</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Selenocysteine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T</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Threonine</w:t>
            </w:r>
          </w:p>
        </w:tc>
      </w:tr>
      <w:tr w:rsidR="003164E4" w:rsidRPr="00DD52F2"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W</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Tryptophan</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Y</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Tyrosine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V</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Valine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B</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Aspartic acid or Asparagine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Z</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Glutamine or Glutamic acid</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J</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Leucine or Isoleucine</w:t>
            </w:r>
          </w:p>
        </w:tc>
      </w:tr>
      <w:tr w:rsidR="003164E4" w:rsidRPr="00DD52F2"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X</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unknown or other</w:t>
            </w:r>
          </w:p>
        </w:tc>
      </w:tr>
    </w:tbl>
    <w:p w:rsidR="003164E4" w:rsidRPr="00DD52F2" w:rsidRDefault="003164E4" w:rsidP="003164E4">
      <w:pPr>
        <w:rPr>
          <w:sz w:val="17"/>
          <w:szCs w:val="17"/>
        </w:rPr>
      </w:pPr>
    </w:p>
    <w:p w:rsidR="003164E4" w:rsidRPr="00DD52F2" w:rsidRDefault="003164E4" w:rsidP="003164E4">
      <w:pPr>
        <w:rPr>
          <w:sz w:val="17"/>
          <w:szCs w:val="17"/>
        </w:rPr>
      </w:pPr>
      <w:r w:rsidRPr="00DD52F2">
        <w:rPr>
          <w:sz w:val="17"/>
          <w:szCs w:val="17"/>
        </w:rPr>
        <w:br w:type="page"/>
      </w:r>
    </w:p>
    <w:p w:rsidR="003164E4" w:rsidRPr="00F37DB2" w:rsidRDefault="007471BC" w:rsidP="00F37DB2">
      <w:pPr>
        <w:pStyle w:val="Heading2"/>
        <w:rPr>
          <w:sz w:val="17"/>
          <w:szCs w:val="17"/>
          <w:lang w:eastAsia="en-US"/>
        </w:rPr>
      </w:pPr>
      <w:bookmarkStart w:id="11" w:name="_Toc383608684"/>
      <w:r w:rsidRPr="00F37DB2">
        <w:rPr>
          <w:caps w:val="0"/>
          <w:sz w:val="17"/>
          <w:szCs w:val="17"/>
          <w:lang w:eastAsia="en-US"/>
        </w:rPr>
        <w:lastRenderedPageBreak/>
        <w:t>SECTION 4</w:t>
      </w:r>
      <w:r>
        <w:rPr>
          <w:caps w:val="0"/>
          <w:sz w:val="17"/>
          <w:szCs w:val="17"/>
          <w:lang w:eastAsia="en-US"/>
        </w:rPr>
        <w:t xml:space="preserve">:  </w:t>
      </w:r>
      <w:r w:rsidRPr="00F37DB2">
        <w:rPr>
          <w:caps w:val="0"/>
          <w:sz w:val="17"/>
          <w:szCs w:val="17"/>
          <w:lang w:eastAsia="en-US"/>
        </w:rPr>
        <w:t>LIST OF MODIFIED AND UNUSUAL AMINO ACIDS</w:t>
      </w:r>
      <w:bookmarkEnd w:id="11"/>
    </w:p>
    <w:p w:rsidR="003164E4" w:rsidRPr="00DD52F2" w:rsidRDefault="003164E4" w:rsidP="003164E4">
      <w:pPr>
        <w:rPr>
          <w:sz w:val="17"/>
          <w:szCs w:val="17"/>
        </w:rPr>
      </w:pPr>
      <w:r w:rsidRPr="00DD52F2">
        <w:rPr>
          <w:sz w:val="17"/>
          <w:szCs w:val="17"/>
        </w:rPr>
        <w:t>Table 4 lists the only permitted abbreviations for a modified or unusual amino acid in the mandatory qualifier “NOTE” for feature keys “MOD_RES” or “SITE”</w:t>
      </w:r>
      <w:r w:rsidR="00874A31" w:rsidRPr="00DD52F2">
        <w:rPr>
          <w:sz w:val="17"/>
          <w:szCs w:val="17"/>
        </w:rPr>
        <w:t>.</w:t>
      </w:r>
      <w:r w:rsidRPr="00DD52F2">
        <w:rPr>
          <w:sz w:val="17"/>
          <w:szCs w:val="17"/>
        </w:rPr>
        <w:t xml:space="preserve">  The value for the qualifier “NOTE” must be either an abbreviation from this table, where appropriate, or the complete, unabbreviated name of the modified amino acid.  The abbreviations (or full names) provided in this table must not be used in the sequence itself.</w:t>
      </w:r>
    </w:p>
    <w:p w:rsidR="003164E4" w:rsidRPr="00DD52F2" w:rsidRDefault="003164E4" w:rsidP="003164E4">
      <w:pPr>
        <w:rPr>
          <w:sz w:val="17"/>
          <w:szCs w:val="17"/>
        </w:rPr>
      </w:pPr>
    </w:p>
    <w:p w:rsidR="003164E4" w:rsidRPr="00DD52F2" w:rsidRDefault="003164E4" w:rsidP="003164E4">
      <w:pPr>
        <w:rPr>
          <w:sz w:val="17"/>
          <w:szCs w:val="17"/>
        </w:rPr>
      </w:pPr>
      <w:r w:rsidRPr="00DD52F2">
        <w:rPr>
          <w:sz w:val="17"/>
          <w:szCs w:val="17"/>
        </w:rPr>
        <w:t>Table 4:</w:t>
      </w:r>
      <w:r w:rsidR="00D4271E">
        <w:rPr>
          <w:sz w:val="17"/>
          <w:szCs w:val="17"/>
        </w:rPr>
        <w:t xml:space="preserve"> </w:t>
      </w:r>
      <w:r w:rsidRPr="00DD52F2">
        <w:rPr>
          <w:sz w:val="17"/>
          <w:szCs w:val="17"/>
        </w:rPr>
        <w:t xml:space="preserve"> List of modified and unusual amino acids</w:t>
      </w:r>
    </w:p>
    <w:p w:rsidR="003164E4" w:rsidRPr="00DD52F2" w:rsidRDefault="003164E4" w:rsidP="003164E4">
      <w:pPr>
        <w:rPr>
          <w:sz w:val="17"/>
          <w:szCs w:val="17"/>
        </w:rPr>
      </w:pPr>
    </w:p>
    <w:tbl>
      <w:tblPr>
        <w:tblW w:w="0" w:type="auto"/>
        <w:jc w:val="center"/>
        <w:tblLook w:val="0000" w:firstRow="0" w:lastRow="0" w:firstColumn="0" w:lastColumn="0" w:noHBand="0" w:noVBand="0"/>
      </w:tblPr>
      <w:tblGrid>
        <w:gridCol w:w="1512"/>
        <w:gridCol w:w="4200"/>
      </w:tblGrid>
      <w:tr w:rsidR="003164E4" w:rsidRPr="00ED26AC" w:rsidTr="00F0549D">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3164E4" w:rsidRPr="00ED26AC" w:rsidRDefault="003164E4" w:rsidP="003B5AD8">
            <w:pPr>
              <w:spacing w:before="40" w:after="40"/>
              <w:jc w:val="center"/>
              <w:rPr>
                <w:rFonts w:eastAsia="Batang" w:cs="Times New Roman"/>
                <w:b/>
                <w:sz w:val="17"/>
                <w:lang w:eastAsia="en-US"/>
              </w:rPr>
            </w:pPr>
            <w:r w:rsidRPr="00ED26AC">
              <w:rPr>
                <w:rFonts w:eastAsia="Batang" w:cs="Times New Roman"/>
                <w:b/>
                <w:sz w:val="17"/>
                <w:lang w:eastAsia="en-US"/>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3164E4" w:rsidRPr="00ED26AC" w:rsidRDefault="003164E4" w:rsidP="00C039B2">
            <w:pPr>
              <w:spacing w:before="40" w:after="40"/>
              <w:jc w:val="center"/>
              <w:rPr>
                <w:rFonts w:eastAsia="Batang" w:cs="Times New Roman"/>
                <w:b/>
                <w:sz w:val="17"/>
                <w:lang w:eastAsia="en-US"/>
              </w:rPr>
            </w:pPr>
            <w:r w:rsidRPr="00ED26AC">
              <w:rPr>
                <w:rFonts w:eastAsia="Batang" w:cs="Times New Roman"/>
                <w:b/>
                <w:sz w:val="17"/>
                <w:lang w:eastAsia="en-US"/>
              </w:rPr>
              <w:t>Modified or Unusual Amino acid</w:t>
            </w:r>
          </w:p>
        </w:tc>
      </w:tr>
      <w:tr w:rsidR="003164E4" w:rsidRPr="00DD52F2" w:rsidTr="003B5AD8">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Aad</w:t>
            </w:r>
          </w:p>
        </w:tc>
        <w:tc>
          <w:tcPr>
            <w:tcW w:w="4200" w:type="dxa"/>
            <w:tcBorders>
              <w:top w:val="single" w:sz="7"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2-Aminoadipic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3-Aminoadipic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lang w:val="it-IT"/>
              </w:rPr>
            </w:pPr>
            <w:r w:rsidRPr="00DD52F2">
              <w:rPr>
                <w:sz w:val="17"/>
                <w:szCs w:val="17"/>
                <w:lang w:val="it-IT"/>
              </w:rPr>
              <w:t>beta-Alanine, beta-Aminoproprionic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Abu</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2-Aminobutyric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4-Aminobutyric acid, piperidinic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Acp</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6-Aminocaproic acid</w:t>
            </w:r>
          </w:p>
        </w:tc>
      </w:tr>
      <w:tr w:rsidR="003164E4" w:rsidRPr="00DD52F2"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Ahe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2-Aminoheptanoic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Aib</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2-Aminoisobutyric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3-Aminoisobutyric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Apm</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2-Aminopimelic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Dbu</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2,4-Diaminobutyric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Des</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Desmosine</w:t>
            </w:r>
          </w:p>
        </w:tc>
      </w:tr>
      <w:tr w:rsidR="003164E4" w:rsidRPr="00DD52F2" w:rsidTr="003B5AD8">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Dpm</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2,2’-Diaminopimelic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Dpr</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2,3-Diaminoproprionic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N-Ethylglycine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N-Ethylasparagine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Hyl</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Hydroxylysine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allo-Hydroxylysine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3-Hydroxyproline</w:t>
            </w:r>
          </w:p>
        </w:tc>
      </w:tr>
      <w:tr w:rsidR="003164E4" w:rsidRPr="00DD52F2"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4-Hydroxyproline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Ide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Isodesmosine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allo-Isoleucine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N-Methylglycine, sarcosine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N-Methylisoleucine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6-N-Methyllysine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N-Methylvaline</w:t>
            </w:r>
          </w:p>
        </w:tc>
      </w:tr>
      <w:tr w:rsidR="003164E4" w:rsidRPr="00DD52F2"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Nva</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Norvaline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Nle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Norleucine</w:t>
            </w:r>
          </w:p>
        </w:tc>
      </w:tr>
      <w:tr w:rsidR="003164E4" w:rsidRPr="00DD52F2" w:rsidTr="003B5AD8">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Orn</w:t>
            </w:r>
          </w:p>
        </w:tc>
        <w:tc>
          <w:tcPr>
            <w:tcW w:w="4200" w:type="dxa"/>
            <w:tcBorders>
              <w:top w:val="single" w:sz="2" w:space="0" w:color="auto"/>
              <w:left w:val="single" w:sz="2" w:space="0" w:color="auto"/>
              <w:bottom w:val="single" w:sz="7" w:space="0" w:color="auto"/>
              <w:right w:val="single" w:sz="2" w:space="0" w:color="auto"/>
            </w:tcBorders>
            <w:vAlign w:val="center"/>
          </w:tcPr>
          <w:p w:rsidR="003164E4" w:rsidRPr="00DD52F2" w:rsidRDefault="003164E4" w:rsidP="003164E4">
            <w:pPr>
              <w:rPr>
                <w:sz w:val="17"/>
                <w:szCs w:val="17"/>
              </w:rPr>
            </w:pPr>
            <w:r w:rsidRPr="00DD52F2">
              <w:rPr>
                <w:sz w:val="17"/>
                <w:szCs w:val="17"/>
              </w:rPr>
              <w:t>Ornithine</w:t>
            </w:r>
          </w:p>
        </w:tc>
      </w:tr>
    </w:tbl>
    <w:p w:rsidR="00C039B2" w:rsidRPr="00DD52F2" w:rsidRDefault="00C039B2" w:rsidP="00C039B2">
      <w:pPr>
        <w:rPr>
          <w:sz w:val="17"/>
          <w:szCs w:val="17"/>
        </w:rPr>
      </w:pPr>
    </w:p>
    <w:p w:rsidR="00C039B2" w:rsidRPr="00DD52F2" w:rsidRDefault="00C039B2">
      <w:pPr>
        <w:rPr>
          <w:sz w:val="17"/>
          <w:szCs w:val="17"/>
        </w:rPr>
      </w:pPr>
      <w:r w:rsidRPr="00DD52F2">
        <w:rPr>
          <w:sz w:val="17"/>
          <w:szCs w:val="17"/>
        </w:rPr>
        <w:br w:type="page"/>
      </w:r>
    </w:p>
    <w:p w:rsidR="00C039B2" w:rsidRPr="00F37DB2" w:rsidRDefault="007471BC" w:rsidP="00F37DB2">
      <w:pPr>
        <w:pStyle w:val="Heading2"/>
        <w:rPr>
          <w:sz w:val="17"/>
          <w:szCs w:val="17"/>
          <w:lang w:eastAsia="en-US"/>
        </w:rPr>
      </w:pPr>
      <w:bookmarkStart w:id="12" w:name="_Toc383608685"/>
      <w:r w:rsidRPr="00F37DB2">
        <w:rPr>
          <w:caps w:val="0"/>
          <w:sz w:val="17"/>
          <w:szCs w:val="17"/>
          <w:lang w:eastAsia="en-US"/>
        </w:rPr>
        <w:lastRenderedPageBreak/>
        <w:t>SECTION 5</w:t>
      </w:r>
      <w:r>
        <w:rPr>
          <w:caps w:val="0"/>
          <w:sz w:val="17"/>
          <w:szCs w:val="17"/>
          <w:lang w:eastAsia="en-US"/>
        </w:rPr>
        <w:t xml:space="preserve">:  </w:t>
      </w:r>
      <w:r w:rsidRPr="00F37DB2">
        <w:rPr>
          <w:caps w:val="0"/>
          <w:sz w:val="17"/>
          <w:szCs w:val="17"/>
          <w:lang w:eastAsia="en-US"/>
        </w:rPr>
        <w:t>FEATURES KEYS FOR NUCLEIC SEQUENCES</w:t>
      </w:r>
      <w:bookmarkEnd w:id="12"/>
      <w:r w:rsidRPr="00F37DB2">
        <w:rPr>
          <w:caps w:val="0"/>
          <w:sz w:val="17"/>
          <w:szCs w:val="17"/>
          <w:lang w:eastAsia="en-US"/>
        </w:rPr>
        <w:t xml:space="preserve"> </w:t>
      </w:r>
    </w:p>
    <w:p w:rsidR="00C039B2" w:rsidRDefault="00C039B2" w:rsidP="00C039B2">
      <w:pPr>
        <w:rPr>
          <w:sz w:val="17"/>
          <w:szCs w:val="17"/>
        </w:rPr>
      </w:pPr>
      <w:r w:rsidRPr="00DD52F2">
        <w:rPr>
          <w:sz w:val="17"/>
          <w:szCs w:val="17"/>
        </w:rPr>
        <w:t xml:space="preserve">This paragraph contains the list of allowed feature keys to be used for nucleotide sequences, and lists mandatory and optional qualifiers. </w:t>
      </w:r>
      <w:r w:rsidR="00D4271E">
        <w:rPr>
          <w:sz w:val="17"/>
          <w:szCs w:val="17"/>
        </w:rPr>
        <w:t xml:space="preserve"> </w:t>
      </w:r>
      <w:r w:rsidRPr="00DD52F2">
        <w:rPr>
          <w:sz w:val="17"/>
          <w:szCs w:val="17"/>
        </w:rPr>
        <w:t xml:space="preserve">The feature keys are listed in alphabetic order. </w:t>
      </w:r>
      <w:r w:rsidR="00D4271E">
        <w:rPr>
          <w:sz w:val="17"/>
          <w:szCs w:val="17"/>
        </w:rPr>
        <w:t xml:space="preserve"> </w:t>
      </w:r>
      <w:r w:rsidRPr="00DD52F2">
        <w:rPr>
          <w:sz w:val="17"/>
          <w:szCs w:val="17"/>
        </w:rPr>
        <w:t>The feature keys can be used for either DNA or RNA unless otherwise indicated under “Molecule scope”.  Some feature keys include a ‘Parent Key’ designation</w:t>
      </w:r>
      <w:proofErr w:type="gramStart"/>
      <w:r w:rsidRPr="00DD52F2">
        <w:rPr>
          <w:sz w:val="17"/>
          <w:szCs w:val="17"/>
        </w:rPr>
        <w:t>;</w:t>
      </w:r>
      <w:r w:rsidR="00D4271E">
        <w:rPr>
          <w:sz w:val="17"/>
          <w:szCs w:val="17"/>
        </w:rPr>
        <w:t xml:space="preserve"> </w:t>
      </w:r>
      <w:r w:rsidR="004E7977">
        <w:rPr>
          <w:sz w:val="17"/>
          <w:szCs w:val="17"/>
        </w:rPr>
        <w:t xml:space="preserve"> </w:t>
      </w:r>
      <w:r w:rsidRPr="00DD52F2">
        <w:rPr>
          <w:sz w:val="17"/>
          <w:szCs w:val="17"/>
        </w:rPr>
        <w:t>when</w:t>
      </w:r>
      <w:proofErr w:type="gramEnd"/>
      <w:r w:rsidRPr="00DD52F2">
        <w:rPr>
          <w:sz w:val="17"/>
          <w:szCs w:val="17"/>
        </w:rPr>
        <w:t xml:space="preserve"> a parent key is indicated in the description of a feature key, it is mandatory that the designated parent key be used.  Certain Feature Keys may be appropriate for use with artificial sequences in addition to the specified “organism scope”.</w:t>
      </w:r>
    </w:p>
    <w:p w:rsidR="009B72E0" w:rsidRPr="00DD52F2" w:rsidRDefault="009B72E0" w:rsidP="00C039B2">
      <w:pPr>
        <w:rPr>
          <w:sz w:val="17"/>
          <w:szCs w:val="17"/>
        </w:rPr>
      </w:pPr>
    </w:p>
    <w:p w:rsidR="003164E4" w:rsidRPr="00DD52F2" w:rsidRDefault="00C039B2" w:rsidP="00C039B2">
      <w:pPr>
        <w:rPr>
          <w:sz w:val="17"/>
          <w:szCs w:val="17"/>
        </w:rPr>
      </w:pPr>
      <w:r w:rsidRPr="00DD52F2">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 w:name="_Toc383608686"/>
      <w:r>
        <w:rPr>
          <w:rFonts w:ascii="Lucida Console" w:hAnsi="Lucida Console"/>
          <w:bCs/>
          <w:iCs/>
          <w:sz w:val="13"/>
          <w:szCs w:val="28"/>
        </w:rPr>
        <w:t>5.1.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attenuator</w:t>
      </w:r>
      <w:bookmarkEnd w:id="1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1) region of DNA at which regulation of termination of transcription occurs, which controls the expression of some bacterial operons;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2) </w:t>
      </w:r>
      <w:proofErr w:type="gramStart"/>
      <w:r w:rsidRPr="006A5279">
        <w:rPr>
          <w:rFonts w:ascii="Lucida Console" w:hAnsi="Lucida Console" w:cs="Lucida Console"/>
          <w:color w:val="020209"/>
          <w:sz w:val="13"/>
          <w:szCs w:val="13"/>
        </w:rPr>
        <w:t>sequence</w:t>
      </w:r>
      <w:proofErr w:type="gramEnd"/>
      <w:r w:rsidRPr="006A5279">
        <w:rPr>
          <w:rFonts w:ascii="Lucida Console" w:hAnsi="Lucida Console" w:cs="Lucida Console"/>
          <w:color w:val="020209"/>
          <w:sz w:val="13"/>
          <w:szCs w:val="13"/>
        </w:rPr>
        <w:t xml:space="preserve"> segment located between the promoter and the first structural gene that causes partial termination of transcription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prokaryotes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 w:name="_Toc383608687"/>
      <w:r>
        <w:rPr>
          <w:rFonts w:ascii="Lucida Console" w:hAnsi="Lucida Console"/>
          <w:bCs/>
          <w:iCs/>
          <w:sz w:val="13"/>
          <w:szCs w:val="28"/>
        </w:rPr>
        <w:t>5.2.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C_region</w:t>
      </w:r>
      <w:bookmarkEnd w:id="1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A00D35"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A00D35" w:rsidRDefault="00A00D35">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 w:name="_Toc383608688"/>
      <w:r>
        <w:rPr>
          <w:rFonts w:ascii="Lucida Console" w:hAnsi="Lucida Console"/>
          <w:bCs/>
          <w:iCs/>
          <w:sz w:val="13"/>
          <w:szCs w:val="28"/>
        </w:rPr>
        <w:lastRenderedPageBreak/>
        <w:t>5.3.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CAAT_signal</w:t>
      </w:r>
      <w:bookmarkEnd w:id="1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CAAT box; part of a conserved sequence located about 75 bp up-stream of the start point of eukaryotic transcription units which may be involved in RNA polymerase binding; consensus=GG(C or T)CAATCT [1,2]</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A00D35">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Molecule scope</w:t>
      </w:r>
      <w:r w:rsidRPr="00A9716C">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References</w:t>
      </w:r>
      <w:r w:rsidRPr="00A9716C">
        <w:rPr>
          <w:rFonts w:ascii="Lucida Console" w:hAnsi="Lucida Console" w:cs="Lucida Console"/>
          <w:color w:val="020209"/>
          <w:sz w:val="13"/>
          <w:szCs w:val="13"/>
        </w:rPr>
        <w:tab/>
        <w:t xml:space="preserve">[1] Efstratiadis, A. et al. </w:t>
      </w:r>
      <w:r w:rsidRPr="006A5279">
        <w:rPr>
          <w:rFonts w:ascii="Lucida Console" w:hAnsi="Lucida Console" w:cs="Lucida Console"/>
          <w:color w:val="020209"/>
          <w:sz w:val="13"/>
          <w:szCs w:val="13"/>
        </w:rPr>
        <w:t>Cell 21, 653-668 (1980)</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[2] Nevins, J.R. "The pathway of eukaryotic mRNA formation" Ann Rev Biochem 52, 441-466 (1983)</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 w:name="_Toc383608689"/>
      <w:r>
        <w:rPr>
          <w:rFonts w:ascii="Lucida Console" w:hAnsi="Lucida Console"/>
          <w:bCs/>
          <w:iCs/>
          <w:sz w:val="13"/>
          <w:szCs w:val="28"/>
        </w:rPr>
        <w:t>5.4.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CDS</w:t>
      </w:r>
      <w:bookmarkEnd w:id="1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artificial_location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codon_start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exception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protein_id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ribosomal_slippage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translation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transl_except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transl_table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and pseudo are permitted with a CDS feature key; when the translation qualifier is used, the protein_id qualifier is mandatory if the translation product contains four or more amino acids</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 w:name="_Toc383608690"/>
      <w:r>
        <w:rPr>
          <w:rFonts w:ascii="Lucida Console" w:hAnsi="Lucida Console"/>
          <w:bCs/>
          <w:iCs/>
          <w:sz w:val="13"/>
          <w:szCs w:val="28"/>
        </w:rPr>
        <w:lastRenderedPageBreak/>
        <w:t>5.5.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centromere</w:t>
      </w:r>
      <w:bookmarkEnd w:id="1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indentified as a centromere and which has been experimentally characterized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standard_name </w:t>
      </w:r>
    </w:p>
    <w:p w:rsidR="006A5279" w:rsidRPr="006A5279" w:rsidDel="00025632"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6A5279">
        <w:rPr>
          <w:rFonts w:ascii="Tahoma" w:hAnsi="Tahoma" w:cs="Tahoma"/>
          <w:color w:val="020209"/>
          <w:szCs w:val="22"/>
        </w:rPr>
        <w:t xml:space="preserve">  </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 w:name="_Toc383608691"/>
      <w:r>
        <w:rPr>
          <w:rFonts w:ascii="Lucida Console" w:hAnsi="Lucida Console"/>
          <w:bCs/>
          <w:iCs/>
          <w:sz w:val="13"/>
          <w:szCs w:val="28"/>
        </w:rPr>
        <w:t>5.6.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D-loop</w:t>
      </w:r>
      <w:bookmarkEnd w:id="1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E4419B">
        <w:rPr>
          <w:rFonts w:ascii="Lucida Console" w:hAnsi="Lucida Console" w:cs="Lucida Console"/>
          <w:color w:val="020209"/>
          <w:sz w:val="13"/>
          <w:szCs w:val="13"/>
          <w:lang w:val="fr-CH"/>
        </w:rPr>
        <w:t>Optional qualifiers</w:t>
      </w:r>
      <w:r w:rsidRPr="00E4419B">
        <w:rPr>
          <w:rFonts w:ascii="Lucida Console" w:hAnsi="Lucida Console" w:cs="Lucida Console"/>
          <w:color w:val="020209"/>
          <w:sz w:val="13"/>
          <w:szCs w:val="13"/>
          <w:lang w:val="fr-CH"/>
        </w:rPr>
        <w:tab/>
        <w:t>allele</w:t>
      </w:r>
    </w:p>
    <w:p w:rsidR="006A5279" w:rsidRPr="00E4419B"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E4419B">
        <w:rPr>
          <w:rFonts w:ascii="Lucida Console" w:hAnsi="Lucida Console" w:cs="Lucida Console"/>
          <w:color w:val="020209"/>
          <w:sz w:val="13"/>
          <w:szCs w:val="13"/>
          <w:lang w:val="fr-CH"/>
        </w:rPr>
        <w:t>gene</w:t>
      </w:r>
      <w:proofErr w:type="gramEnd"/>
    </w:p>
    <w:p w:rsidR="006A5279" w:rsidRPr="00E4419B"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E4419B">
        <w:rPr>
          <w:rFonts w:ascii="Lucida Console" w:hAnsi="Lucida Console" w:cs="Lucida Console"/>
          <w:color w:val="020209"/>
          <w:sz w:val="13"/>
          <w:szCs w:val="13"/>
          <w:lang w:val="fr-CH"/>
        </w:rPr>
        <w:t>gene_synonym</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A9716C">
        <w:rPr>
          <w:rFonts w:ascii="Lucida Console" w:hAnsi="Lucida Console" w:cs="Lucida Console"/>
          <w:color w:val="020209"/>
          <w:sz w:val="13"/>
          <w:szCs w:val="13"/>
          <w:lang w:val="fr-CH"/>
        </w:rPr>
        <w:t>map</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A9716C">
        <w:rPr>
          <w:rFonts w:ascii="Lucida Console" w:hAnsi="Lucida Console" w:cs="Lucida Console"/>
          <w:color w:val="020209"/>
          <w:sz w:val="13"/>
          <w:szCs w:val="13"/>
          <w:lang w:val="fr-CH"/>
        </w:rPr>
        <w:t>note</w:t>
      </w:r>
      <w:proofErr w:type="gramEnd"/>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A9716C">
        <w:rPr>
          <w:rFonts w:ascii="Lucida Console" w:hAnsi="Lucida Console" w:cs="Lucida Console"/>
          <w:color w:val="020209"/>
          <w:sz w:val="13"/>
          <w:szCs w:val="13"/>
          <w:lang w:val="fr-CH"/>
        </w:rPr>
        <w:t>Molecule scope</w:t>
      </w:r>
      <w:r w:rsidRPr="00A9716C">
        <w:rPr>
          <w:rFonts w:ascii="Lucida Console" w:hAnsi="Lucida Console" w:cs="Lucida Console"/>
          <w:color w:val="020209"/>
          <w:sz w:val="13"/>
          <w:szCs w:val="13"/>
          <w:lang w:val="fr-CH"/>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 w:name="_Toc383608692"/>
      <w:r>
        <w:rPr>
          <w:rFonts w:ascii="Lucida Console" w:hAnsi="Lucida Console"/>
          <w:bCs/>
          <w:iCs/>
          <w:sz w:val="13"/>
          <w:szCs w:val="28"/>
        </w:rPr>
        <w:t>5.7.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D_segment</w:t>
      </w:r>
      <w:bookmarkEnd w:id="1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Diversity segment of immunoglobulin heavy chain, and T-cell receptor beta chain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0" w:name="_Toc383608693"/>
      <w:r>
        <w:rPr>
          <w:rFonts w:ascii="Lucida Console" w:hAnsi="Lucida Console"/>
          <w:bCs/>
          <w:iCs/>
          <w:sz w:val="13"/>
          <w:szCs w:val="28"/>
        </w:rPr>
        <w:t>5.8.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enhancer</w:t>
      </w:r>
      <w:bookmarkEnd w:id="2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cis-acting sequence that increases the utilization of (some) eukaryotic promoters, and can function in either orientation and in any location (upstream or downstream) relative to the promoter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C1032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C1032C" w:rsidRDefault="00C1032C">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1" w:name="_Toc383608694"/>
      <w:r>
        <w:rPr>
          <w:rFonts w:ascii="Lucida Console" w:hAnsi="Lucida Console"/>
          <w:bCs/>
          <w:iCs/>
          <w:sz w:val="13"/>
          <w:szCs w:val="28"/>
        </w:rPr>
        <w:lastRenderedPageBreak/>
        <w:t>5.9.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exon</w:t>
      </w:r>
      <w:bookmarkEnd w:id="2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that codes for portion of spliced mRNA</w:t>
      </w:r>
      <w:proofErr w:type="gramStart"/>
      <w:r w:rsidRPr="006A5279">
        <w:rPr>
          <w:rFonts w:ascii="Lucida Console" w:hAnsi="Lucida Console" w:cs="Lucida Console"/>
          <w:color w:val="020209"/>
          <w:sz w:val="13"/>
          <w:szCs w:val="13"/>
        </w:rPr>
        <w:t>,rRNA</w:t>
      </w:r>
      <w:proofErr w:type="gramEnd"/>
      <w:r w:rsidRPr="006A5279">
        <w:rPr>
          <w:rFonts w:ascii="Lucida Console" w:hAnsi="Lucida Console" w:cs="Lucida Console"/>
          <w:color w:val="020209"/>
          <w:sz w:val="13"/>
          <w:szCs w:val="13"/>
        </w:rPr>
        <w:t xml:space="preserve"> and tRNA; may contain 5’UTR, all CDSs and 3’ 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2" w:name="_Toc383608695"/>
      <w:r>
        <w:rPr>
          <w:rFonts w:ascii="Lucida Console" w:hAnsi="Lucida Console"/>
          <w:bCs/>
          <w:iCs/>
          <w:sz w:val="13"/>
          <w:szCs w:val="28"/>
        </w:rPr>
        <w:t>5.10.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GC_signal</w:t>
      </w:r>
      <w:bookmarkEnd w:id="2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GC box; a conserved GC-rich region located upstream of the start point of eukaryotic transcription units which may occur in multiple copies or in either orientation; consensus=GGGCGG</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3" w:name="_Toc383608696"/>
      <w:r>
        <w:rPr>
          <w:rFonts w:ascii="Lucida Console" w:hAnsi="Lucida Console"/>
          <w:bCs/>
          <w:iCs/>
          <w:sz w:val="13"/>
          <w:szCs w:val="28"/>
        </w:rPr>
        <w:t>5.11.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gene</w:t>
      </w:r>
      <w:bookmarkEnd w:id="2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identified as a gene and for which a name has been assigned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map</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note</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operon</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product</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4" w:name="_Toc383608697"/>
      <w:r>
        <w:rPr>
          <w:rFonts w:ascii="Lucida Console" w:hAnsi="Lucida Console"/>
          <w:bCs/>
          <w:iCs/>
          <w:sz w:val="13"/>
          <w:szCs w:val="28"/>
        </w:rPr>
        <w:lastRenderedPageBreak/>
        <w:t>5.12.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iDNA</w:t>
      </w:r>
      <w:bookmarkEnd w:id="2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intervening DNA; DNA which is eliminated through any of several kinds of recombination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e.g., in the somatic processing of immunoglobulin genes.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5" w:name="_Toc383608698"/>
      <w:r>
        <w:rPr>
          <w:rFonts w:ascii="Lucida Console" w:hAnsi="Lucida Console"/>
          <w:bCs/>
          <w:iCs/>
          <w:sz w:val="13"/>
          <w:szCs w:val="28"/>
        </w:rPr>
        <w:t>5.13.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intron</w:t>
      </w:r>
      <w:bookmarkEnd w:id="2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segment of DNA that is transcribed, but removed from within the transcript by splicing together the sequences (exons) on either side of it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6" w:name="_Toc383608699"/>
      <w:r>
        <w:rPr>
          <w:rFonts w:ascii="Lucida Console" w:hAnsi="Lucida Console"/>
          <w:bCs/>
          <w:iCs/>
          <w:sz w:val="13"/>
          <w:szCs w:val="28"/>
        </w:rPr>
        <w:t>5.14.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J_segment</w:t>
      </w:r>
      <w:bookmarkEnd w:id="2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joining segment of immunoglobulin light and heavy </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chains</w:t>
      </w:r>
      <w:proofErr w:type="gramEnd"/>
      <w:r w:rsidRPr="006A5279">
        <w:rPr>
          <w:rFonts w:ascii="Lucida Console" w:hAnsi="Lucida Console" w:cs="Lucida Console"/>
          <w:color w:val="020209"/>
          <w:sz w:val="13"/>
          <w:szCs w:val="13"/>
        </w:rPr>
        <w:t>, and T-cell receptor alpha, beta, and gamma chains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7" w:name="_Toc383608700"/>
      <w:r>
        <w:rPr>
          <w:rFonts w:ascii="Lucida Console" w:hAnsi="Lucida Console"/>
          <w:bCs/>
          <w:iCs/>
          <w:sz w:val="13"/>
          <w:szCs w:val="28"/>
        </w:rPr>
        <w:t>5.15.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LTR</w:t>
      </w:r>
      <w:bookmarkEnd w:id="2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long terminal repeat, a sequence directly repeated at both ends of a defined sequence, of the sort typically found in retroviruses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w:t>
      </w:r>
      <w:r w:rsidRPr="006A5279">
        <w:rPr>
          <w:rFonts w:ascii="Lucida Console" w:hAnsi="Lucida Console" w:cs="Lucida Console"/>
          <w:bCs/>
          <w:color w:val="020209"/>
          <w:sz w:val="13"/>
          <w:szCs w:val="13"/>
        </w:rPr>
        <w:t>n</w:t>
      </w:r>
      <w:r w:rsidRPr="006A5279">
        <w:rPr>
          <w:rFonts w:ascii="Lucida Console" w:hAnsi="Lucida Console" w:cs="Lucida Console"/>
          <w:color w:val="020209"/>
          <w:sz w:val="13"/>
          <w:szCs w:val="13"/>
        </w:rPr>
        <w:t>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8" w:name="_Toc383608701"/>
      <w:r>
        <w:rPr>
          <w:rFonts w:ascii="Lucida Console" w:hAnsi="Lucida Console"/>
          <w:bCs/>
          <w:iCs/>
          <w:sz w:val="13"/>
          <w:szCs w:val="28"/>
        </w:rPr>
        <w:lastRenderedPageBreak/>
        <w:t>5.16.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mat_peptide</w:t>
      </w:r>
      <w:bookmarkEnd w:id="2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9" w:name="_Toc383608702"/>
      <w:r>
        <w:rPr>
          <w:rFonts w:ascii="Lucida Console" w:hAnsi="Lucida Console"/>
          <w:bCs/>
          <w:iCs/>
          <w:sz w:val="13"/>
          <w:szCs w:val="28"/>
        </w:rPr>
        <w:t>5.17.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misc_binding</w:t>
      </w:r>
      <w:bookmarkEnd w:id="2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note that the feature key RBS is used for ribosome binding sites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0" w:name="_Toc383608703"/>
      <w:r>
        <w:rPr>
          <w:rFonts w:ascii="Lucida Console" w:hAnsi="Lucida Console"/>
          <w:bCs/>
          <w:iCs/>
          <w:sz w:val="13"/>
          <w:szCs w:val="28"/>
        </w:rPr>
        <w:t>5.18.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misc_difference</w:t>
      </w:r>
      <w:bookmarkEnd w:id="3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featured </w:t>
      </w:r>
      <w:proofErr w:type="gramStart"/>
      <w:r w:rsidRPr="006A5279">
        <w:rPr>
          <w:rFonts w:ascii="Lucida Console" w:hAnsi="Lucida Console" w:cs="Lucida Console"/>
          <w:color w:val="020209"/>
          <w:sz w:val="13"/>
          <w:szCs w:val="13"/>
        </w:rPr>
        <w:t>sequence  differs</w:t>
      </w:r>
      <w:proofErr w:type="gramEnd"/>
      <w:r w:rsidRPr="006A5279">
        <w:rPr>
          <w:rFonts w:ascii="Lucida Console" w:hAnsi="Lucida Console" w:cs="Lucida Console"/>
          <w:color w:val="020209"/>
          <w:sz w:val="13"/>
          <w:szCs w:val="13"/>
        </w:rPr>
        <w:t xml:space="preserve"> from the presented sequence at this location and cannot be described by any other Difference key (unsure, variation, or modified_base)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misc_difference feature key should be used to describe variability introduced artificially, e.g. by genetic manipulation or by chemical synthesis; use the replace qualifier to annotate a deletion, insertion, or substitution.</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1" w:name="_Toc383608704"/>
      <w:r>
        <w:rPr>
          <w:rFonts w:ascii="Lucida Console" w:hAnsi="Lucida Console"/>
          <w:bCs/>
          <w:iCs/>
          <w:sz w:val="13"/>
          <w:szCs w:val="28"/>
        </w:rPr>
        <w:lastRenderedPageBreak/>
        <w:t>5.19.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misc_feature</w:t>
      </w:r>
      <w:bookmarkEnd w:id="3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which cannot be described by any other feature key; a new or rare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key should not be used when the need is merely to mark a region in order to comment on it or to use it in another feature’s location</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2" w:name="_Toc383608705"/>
      <w:r>
        <w:rPr>
          <w:rFonts w:ascii="Lucida Console" w:hAnsi="Lucida Console"/>
          <w:bCs/>
          <w:iCs/>
          <w:sz w:val="13"/>
          <w:szCs w:val="28"/>
        </w:rPr>
        <w:t>5.20.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misc_recomb</w:t>
      </w:r>
      <w:bookmarkEnd w:id="32"/>
    </w:p>
    <w:p w:rsidR="006A5279" w:rsidRPr="006A5279" w:rsidRDefault="006A5279" w:rsidP="006A5279">
      <w:pPr>
        <w:widowControl w:val="0"/>
        <w:tabs>
          <w:tab w:val="left" w:pos="2736"/>
        </w:tabs>
        <w:kinsoku w:val="0"/>
        <w:spacing w:before="240" w:line="360" w:lineRule="auto"/>
        <w:ind w:left="2736" w:hanging="2160"/>
        <w:rPr>
          <w:rFonts w:ascii="Lucida Console" w:hAnsi="Lucida Console" w:cs="Lucida Console"/>
          <w:sz w:val="13"/>
          <w:szCs w:val="13"/>
        </w:rPr>
      </w:pPr>
      <w:r w:rsidRPr="006A5279">
        <w:rPr>
          <w:rFonts w:ascii="Lucida Console" w:hAnsi="Lucida Console" w:cs="Lucida Console"/>
          <w:sz w:val="13"/>
          <w:szCs w:val="13"/>
        </w:rPr>
        <w:t>Definition</w:t>
      </w:r>
      <w:r w:rsidRPr="006A5279">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rsidR="006A5279" w:rsidRPr="00A9716C" w:rsidRDefault="006A5279" w:rsidP="006A5279">
      <w:pPr>
        <w:widowControl w:val="0"/>
        <w:tabs>
          <w:tab w:val="left" w:pos="2736"/>
        </w:tabs>
        <w:kinsoku w:val="0"/>
        <w:spacing w:before="240" w:line="360" w:lineRule="auto"/>
        <w:ind w:left="576"/>
        <w:rPr>
          <w:rFonts w:ascii="Lucida Console" w:hAnsi="Lucida Console" w:cs="Lucida Console"/>
          <w:sz w:val="13"/>
          <w:szCs w:val="13"/>
        </w:rPr>
      </w:pPr>
      <w:r w:rsidRPr="00A9716C">
        <w:rPr>
          <w:rFonts w:ascii="Lucida Console" w:hAnsi="Lucida Console" w:cs="Lucida Console"/>
          <w:sz w:val="13"/>
          <w:szCs w:val="13"/>
        </w:rPr>
        <w:t>Optional qualifiers</w:t>
      </w:r>
      <w:r w:rsidRPr="00A9716C">
        <w:rPr>
          <w:rFonts w:ascii="Lucida Console" w:hAnsi="Lucida Console" w:cs="Lucida Console"/>
          <w:sz w:val="13"/>
          <w:szCs w:val="13"/>
        </w:rPr>
        <w:tab/>
        <w:t>allele</w:t>
      </w:r>
    </w:p>
    <w:p w:rsidR="006A5279" w:rsidRPr="00A9716C" w:rsidRDefault="006A5279" w:rsidP="006A5279">
      <w:pPr>
        <w:widowControl w:val="0"/>
        <w:tabs>
          <w:tab w:val="left" w:pos="2736"/>
        </w:tabs>
        <w:kinsoku w:val="0"/>
        <w:spacing w:line="360" w:lineRule="auto"/>
        <w:ind w:left="2736"/>
        <w:rPr>
          <w:rFonts w:ascii="Lucida Console" w:hAnsi="Lucida Console" w:cs="Lucida Console"/>
          <w:sz w:val="13"/>
          <w:szCs w:val="13"/>
        </w:rPr>
      </w:pPr>
      <w:proofErr w:type="gramStart"/>
      <w:r w:rsidRPr="00A9716C">
        <w:rPr>
          <w:rFonts w:ascii="Lucida Console" w:hAnsi="Lucida Console" w:cs="Lucida Console"/>
          <w:sz w:val="13"/>
          <w:szCs w:val="13"/>
        </w:rPr>
        <w:t>gene</w:t>
      </w:r>
      <w:proofErr w:type="gramEnd"/>
    </w:p>
    <w:p w:rsidR="006A5279" w:rsidRPr="00A9716C"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A9716C">
        <w:rPr>
          <w:rFonts w:ascii="Lucida Console" w:hAnsi="Lucida Console" w:cs="Lucida Console"/>
          <w:sz w:val="13"/>
          <w:szCs w:val="13"/>
        </w:rPr>
        <w:t>gene_synonym</w:t>
      </w:r>
    </w:p>
    <w:p w:rsidR="006A5279" w:rsidRPr="006A5279" w:rsidRDefault="006A5279" w:rsidP="006A5279">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map</w:t>
      </w:r>
      <w:proofErr w:type="gramEnd"/>
    </w:p>
    <w:p w:rsidR="006A5279" w:rsidRPr="006A5279" w:rsidRDefault="006A5279" w:rsidP="006A5279">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note</w:t>
      </w:r>
      <w:proofErr w:type="gramEnd"/>
    </w:p>
    <w:p w:rsidR="006A5279" w:rsidRPr="006A5279"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standard_name</w:t>
      </w:r>
    </w:p>
    <w:p w:rsidR="006A5279" w:rsidRPr="006A5279" w:rsidRDefault="006A5279" w:rsidP="006A5279">
      <w:pPr>
        <w:widowControl w:val="0"/>
        <w:tabs>
          <w:tab w:val="left" w:pos="2736"/>
        </w:tabs>
        <w:kinsoku w:val="0"/>
        <w:spacing w:before="240" w:after="480" w:line="360" w:lineRule="auto"/>
        <w:ind w:left="576"/>
        <w:rPr>
          <w:rFonts w:ascii="Lucida Console" w:hAnsi="Lucida Console" w:cs="Lucida Console"/>
          <w:sz w:val="13"/>
          <w:szCs w:val="13"/>
        </w:rPr>
      </w:pPr>
      <w:r w:rsidRPr="006A5279">
        <w:rPr>
          <w:rFonts w:ascii="Lucida Console" w:hAnsi="Lucida Console" w:cs="Lucida Console"/>
          <w:sz w:val="13"/>
          <w:szCs w:val="13"/>
        </w:rPr>
        <w:t>Molecule scope</w:t>
      </w:r>
      <w:r w:rsidRPr="006A5279">
        <w:rPr>
          <w:rFonts w:ascii="Lucida Console" w:hAnsi="Lucida Console" w:cs="Lucida Console"/>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3" w:name="_Toc383608706"/>
      <w:r>
        <w:rPr>
          <w:rFonts w:ascii="Lucida Console" w:hAnsi="Lucida Console"/>
          <w:bCs/>
          <w:iCs/>
          <w:sz w:val="13"/>
          <w:szCs w:val="28"/>
        </w:rPr>
        <w:t>5.21.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misc_RNA</w:t>
      </w:r>
      <w:bookmarkEnd w:id="3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map</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note</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operon</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product</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AE7F97"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4" w:name="_Toc383608707"/>
      <w:r>
        <w:rPr>
          <w:rFonts w:ascii="Lucida Console" w:hAnsi="Lucida Console"/>
          <w:bCs/>
          <w:iCs/>
          <w:sz w:val="13"/>
          <w:szCs w:val="28"/>
        </w:rPr>
        <w:lastRenderedPageBreak/>
        <w:t>5.22.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misc_signal</w:t>
      </w:r>
      <w:bookmarkEnd w:id="3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region containing a signal controlling or altering gene function or expression that cannot be described by other signal keys (promoter, CAAT_signal, TATA_signal, -35_signal, -10_signal, GC_signal, RBS, polyA_signal, enhancer, attenuator, terminator, and rep_origin)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5" w:name="_Toc383608708"/>
      <w:r>
        <w:rPr>
          <w:rFonts w:ascii="Lucida Console" w:hAnsi="Lucida Console"/>
          <w:bCs/>
          <w:iCs/>
          <w:sz w:val="13"/>
          <w:szCs w:val="28"/>
        </w:rPr>
        <w:t>5.23.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misc_structure</w:t>
      </w:r>
      <w:bookmarkEnd w:id="3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secondary or tertiary nucleotide structure or conformation that cannot be described by other Structure keys (stem_loop and D-loop)</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6" w:name="_Toc383608709"/>
      <w:r>
        <w:rPr>
          <w:rFonts w:ascii="Lucida Console" w:hAnsi="Lucida Console"/>
          <w:bCs/>
          <w:iCs/>
          <w:sz w:val="13"/>
          <w:szCs w:val="28"/>
        </w:rPr>
        <w:t>5.24.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mobile_element</w:t>
      </w:r>
      <w:bookmarkEnd w:id="3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mobile elements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mobile_element_type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7" w:name="_Toc383608710"/>
      <w:r>
        <w:rPr>
          <w:rFonts w:ascii="Lucida Console" w:hAnsi="Lucida Console"/>
          <w:bCs/>
          <w:iCs/>
          <w:sz w:val="13"/>
          <w:szCs w:val="28"/>
        </w:rPr>
        <w:t>5.25.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modified_base</w:t>
      </w:r>
      <w:bookmarkEnd w:id="3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mod_base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C1032C" w:rsidRDefault="006A5279" w:rsidP="00A9716C">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value for the mandatory mod_base qualifier is limited to the restricted vocabulary for modified base abbreviations in </w:t>
      </w:r>
      <w:r w:rsidR="00A9716C">
        <w:rPr>
          <w:rFonts w:ascii="Lucida Console" w:hAnsi="Lucida Console" w:cs="Lucida Console"/>
          <w:color w:val="020209"/>
          <w:sz w:val="13"/>
          <w:szCs w:val="13"/>
        </w:rPr>
        <w:t xml:space="preserve">Section 2 </w:t>
      </w:r>
      <w:r w:rsidRPr="006A5279">
        <w:rPr>
          <w:rFonts w:ascii="Lucida Console" w:hAnsi="Lucida Console" w:cs="Lucida Console"/>
          <w:color w:val="020209"/>
          <w:sz w:val="13"/>
          <w:szCs w:val="13"/>
        </w:rPr>
        <w:t>of this Annex.</w:t>
      </w:r>
    </w:p>
    <w:p w:rsidR="00C1032C" w:rsidRDefault="00C1032C">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8" w:name="_Toc383608711"/>
      <w:r>
        <w:rPr>
          <w:rFonts w:ascii="Lucida Console" w:hAnsi="Lucida Console"/>
          <w:bCs/>
          <w:iCs/>
          <w:sz w:val="13"/>
          <w:szCs w:val="28"/>
        </w:rPr>
        <w:lastRenderedPageBreak/>
        <w:t>5.26.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mRNA</w:t>
      </w:r>
      <w:bookmarkEnd w:id="3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messenger RNA; includes 5’ untranslated region (5’UTR), coding sequences (CDS, exon) and 3’ untranslated region (3’UTR)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artificial_location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9B72E0">
        <w:rPr>
          <w:rFonts w:ascii="Lucida Console" w:hAnsi="Lucida Console" w:cs="Lucida Console"/>
          <w:color w:val="020209"/>
          <w:sz w:val="13"/>
          <w:szCs w:val="13"/>
          <w:lang w:val="es-CO"/>
        </w:rPr>
        <w:t>map</w:t>
      </w:r>
      <w:proofErr w:type="gramEnd"/>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9B72E0">
        <w:rPr>
          <w:rFonts w:ascii="Lucida Console" w:hAnsi="Lucida Console" w:cs="Lucida Console"/>
          <w:color w:val="020209"/>
          <w:sz w:val="13"/>
          <w:szCs w:val="13"/>
          <w:lang w:val="es-CO"/>
        </w:rPr>
        <w:t>note</w:t>
      </w:r>
      <w:proofErr w:type="gramEnd"/>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9B72E0">
        <w:rPr>
          <w:rFonts w:ascii="Lucida Console" w:hAnsi="Lucida Console" w:cs="Lucida Console"/>
          <w:color w:val="020209"/>
          <w:sz w:val="13"/>
          <w:szCs w:val="13"/>
          <w:lang w:val="es-CO"/>
        </w:rPr>
        <w:t>operon</w:t>
      </w:r>
      <w:proofErr w:type="gramEnd"/>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9B72E0">
        <w:rPr>
          <w:rFonts w:ascii="Lucida Console" w:hAnsi="Lucida Console" w:cs="Lucida Console"/>
          <w:color w:val="020209"/>
          <w:sz w:val="13"/>
          <w:szCs w:val="13"/>
          <w:lang w:val="es-CO"/>
        </w:rPr>
        <w:t>product</w:t>
      </w:r>
      <w:proofErr w:type="gramEnd"/>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9B72E0">
        <w:rPr>
          <w:rFonts w:ascii="Lucida Console" w:hAnsi="Lucida Console" w:cs="Lucida Console"/>
          <w:color w:val="020209"/>
          <w:sz w:val="13"/>
          <w:szCs w:val="13"/>
          <w:lang w:val="es-CO"/>
        </w:rPr>
        <w:t>pseudo</w:t>
      </w:r>
      <w:proofErr w:type="gramEnd"/>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9B72E0">
        <w:rPr>
          <w:rFonts w:ascii="Lucida Console" w:hAnsi="Lucida Console" w:cs="Lucida Console"/>
          <w:color w:val="020209"/>
          <w:sz w:val="13"/>
          <w:szCs w:val="13"/>
          <w:lang w:val="es-CO"/>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9" w:name="_Toc383608712"/>
      <w:r>
        <w:rPr>
          <w:rFonts w:ascii="Lucida Console" w:hAnsi="Lucida Console"/>
          <w:bCs/>
          <w:iCs/>
          <w:sz w:val="13"/>
          <w:szCs w:val="28"/>
        </w:rPr>
        <w:t>5.27.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ncRNA</w:t>
      </w:r>
      <w:bookmarkEnd w:id="3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non-protein-coding gene, other than ribosomal RNA and transfer RNA, the functional molecule of which is the RNA transcript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ncRNA_class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map</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note</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operon</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product</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ncRNA feature is not used for ribosomal and transfer RNA annotation, for which the rRNA and tRNA feature keys should be used, respectively</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0" w:name="_Toc383608713"/>
      <w:r>
        <w:rPr>
          <w:rFonts w:ascii="Lucida Console" w:hAnsi="Lucida Console"/>
          <w:bCs/>
          <w:iCs/>
          <w:sz w:val="13"/>
          <w:szCs w:val="28"/>
        </w:rPr>
        <w:t>5.28.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N_region</w:t>
      </w:r>
      <w:bookmarkEnd w:id="4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extra nucleotides inserted between rearranged </w:t>
      </w:r>
      <w:r w:rsidRPr="006A5279">
        <w:rPr>
          <w:rFonts w:ascii="Lucida Console" w:hAnsi="Lucida Console" w:cs="Lucida Console"/>
          <w:color w:val="020209"/>
          <w:sz w:val="13"/>
          <w:szCs w:val="13"/>
          <w:lang w:val="en-GB"/>
        </w:rPr>
        <w:t>immunoglobulin segments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1" w:name="_Toc383608714"/>
      <w:r>
        <w:rPr>
          <w:rFonts w:ascii="Lucida Console" w:hAnsi="Lucida Console"/>
          <w:bCs/>
          <w:iCs/>
          <w:sz w:val="13"/>
          <w:szCs w:val="28"/>
        </w:rPr>
        <w:lastRenderedPageBreak/>
        <w:t>5.29.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operon</w:t>
      </w:r>
      <w:bookmarkEnd w:id="4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containing polycistronic transcript including a cluster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genes that are under the control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the same regulatory sequences/promotor and in the same biological pathway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operon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2" w:name="_Toc383608715"/>
      <w:r>
        <w:rPr>
          <w:rFonts w:ascii="Lucida Console" w:hAnsi="Lucida Console"/>
          <w:bCs/>
          <w:iCs/>
          <w:sz w:val="13"/>
          <w:szCs w:val="28"/>
        </w:rPr>
        <w:t>5.30.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r>
      <w:proofErr w:type="gramStart"/>
      <w:r w:rsidR="006A5279" w:rsidRPr="006A5279">
        <w:rPr>
          <w:rFonts w:ascii="Lucida Console" w:hAnsi="Lucida Console"/>
          <w:bCs/>
          <w:iCs/>
          <w:sz w:val="13"/>
          <w:szCs w:val="28"/>
        </w:rPr>
        <w:t>oriT</w:t>
      </w:r>
      <w:bookmarkEnd w:id="42"/>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transfer; region of a DNA molecule where transfer is initiated during the process of conjugation or mobilization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direction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rep_origin should be used for origins of replication; direction qualifier has legal values RIGHT, LEFT and BOTH, however only RIGHT and LEFT are valid when used in conjunction with the oriT feature; origins of transfer can be present in the chromosome; plasmids can contain multiple origins of transfer</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3" w:name="_Toc383608716"/>
      <w:r>
        <w:rPr>
          <w:rFonts w:ascii="Lucida Console" w:hAnsi="Lucida Console"/>
          <w:bCs/>
          <w:iCs/>
          <w:sz w:val="13"/>
          <w:szCs w:val="28"/>
        </w:rPr>
        <w:t>5.31.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polyA_signal</w:t>
      </w:r>
      <w:bookmarkEnd w:id="4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recognition region necessary for endonuclease cleavage of an RNA transcript that is followed by polyadenylation; consensus=AATAAA [1]</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[1] Proudfoot, N. and Brownlee, G.G. Nature 263, 211-214 (1976)</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4" w:name="_Toc383608717"/>
      <w:r>
        <w:rPr>
          <w:rFonts w:ascii="Lucida Console" w:hAnsi="Lucida Console"/>
          <w:bCs/>
          <w:iCs/>
          <w:sz w:val="13"/>
          <w:szCs w:val="28"/>
        </w:rPr>
        <w:lastRenderedPageBreak/>
        <w:t>5.32.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polyA_site</w:t>
      </w:r>
      <w:bookmarkEnd w:id="4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on an RNA transcript to which will be added adenine residues by post-transcriptional polyadenylation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5" w:name="_Toc383608718"/>
      <w:r>
        <w:rPr>
          <w:rFonts w:ascii="Lucida Console" w:hAnsi="Lucida Console"/>
          <w:bCs/>
          <w:iCs/>
          <w:sz w:val="13"/>
          <w:szCs w:val="28"/>
        </w:rPr>
        <w:t>5.33.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precursor_RNA</w:t>
      </w:r>
      <w:bookmarkEnd w:id="4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RNA species that is not yet the mature RNA product; may include 5’ untranslated region (5’UTR), coding sequences (CDS, exon), intervening sequences (intron) and 3’ untranslated region (3’UTR)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6" w:name="_Toc383608719"/>
      <w:r>
        <w:rPr>
          <w:rFonts w:ascii="Lucida Console" w:hAnsi="Lucida Console"/>
          <w:bCs/>
          <w:iCs/>
          <w:sz w:val="13"/>
          <w:szCs w:val="28"/>
        </w:rPr>
        <w:t>5.34.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prim_transcript</w:t>
      </w:r>
      <w:bookmarkEnd w:id="4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primary (initial, unprocessed) transcript; includes 5’ untranslated region (5’UTR), coding sequences (CDS, exon), intervening sequences (intron) and 3’ untranslated region (3’UTR)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Lucida Console"/>
          <w:bCs/>
          <w:iCs/>
          <w:sz w:val="13"/>
          <w:szCs w:val="28"/>
        </w:rPr>
      </w:pPr>
      <w:bookmarkStart w:id="47" w:name="_Toc383608720"/>
      <w:r>
        <w:rPr>
          <w:rFonts w:ascii="Lucida Console" w:hAnsi="Lucida Console"/>
          <w:bCs/>
          <w:iCs/>
          <w:sz w:val="13"/>
          <w:szCs w:val="28"/>
        </w:rPr>
        <w:t>5.35.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primer_bind</w:t>
      </w:r>
      <w:bookmarkEnd w:id="4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E4419B">
        <w:rPr>
          <w:rFonts w:ascii="Lucida Console" w:hAnsi="Lucida Console" w:cs="Lucida Console"/>
          <w:color w:val="020209"/>
          <w:sz w:val="13"/>
          <w:szCs w:val="13"/>
          <w:lang w:val="fr-CH"/>
        </w:rPr>
        <w:t>Optional qualifiers</w:t>
      </w:r>
      <w:r w:rsidRPr="00E4419B">
        <w:rPr>
          <w:rFonts w:ascii="Lucida Console" w:hAnsi="Lucida Console" w:cs="Lucida Console"/>
          <w:color w:val="020209"/>
          <w:sz w:val="13"/>
          <w:szCs w:val="13"/>
          <w:lang w:val="fr-CH"/>
        </w:rPr>
        <w:tab/>
        <w:t>allele</w:t>
      </w:r>
    </w:p>
    <w:p w:rsidR="006A5279" w:rsidRPr="00E4419B"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E4419B">
        <w:rPr>
          <w:rFonts w:ascii="Lucida Console" w:hAnsi="Lucida Console" w:cs="Lucida Console"/>
          <w:color w:val="020209"/>
          <w:sz w:val="13"/>
          <w:szCs w:val="13"/>
          <w:lang w:val="fr-CH"/>
        </w:rPr>
        <w:t>gene</w:t>
      </w:r>
      <w:proofErr w:type="gramEnd"/>
    </w:p>
    <w:p w:rsidR="006A5279" w:rsidRPr="00E4419B"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E4419B">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PCR_conditions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annotate the site on a given sequence to which a primer molecule binds - not intended to represent the sequence of the primer molecule itself; PCR components and reaction times may be stored under the PCR_conditions qualifier; since PCR reactions most often involve pairs of primers, a single primer_bind key may use the </w:t>
      </w:r>
      <w:proofErr w:type="gramStart"/>
      <w:r w:rsidRPr="006A5279">
        <w:rPr>
          <w:rFonts w:ascii="Lucida Console" w:hAnsi="Lucida Console" w:cs="Lucida Console"/>
          <w:color w:val="020209"/>
          <w:sz w:val="13"/>
          <w:szCs w:val="13"/>
        </w:rPr>
        <w:t>order(</w:t>
      </w:r>
      <w:proofErr w:type="gramEnd"/>
      <w:r w:rsidRPr="006A5279">
        <w:rPr>
          <w:rFonts w:ascii="Lucida Console" w:hAnsi="Lucida Console" w:cs="Lucida Console"/>
          <w:color w:val="020209"/>
          <w:sz w:val="13"/>
          <w:szCs w:val="13"/>
        </w:rPr>
        <w:t>location,location) operator with two locations, or a pair of primer_bind keys may be used</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8" w:name="_Toc383608721"/>
      <w:r>
        <w:rPr>
          <w:rFonts w:ascii="Lucida Console" w:hAnsi="Lucida Console"/>
          <w:bCs/>
          <w:iCs/>
          <w:sz w:val="13"/>
          <w:szCs w:val="28"/>
        </w:rPr>
        <w:lastRenderedPageBreak/>
        <w:t>5.36.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promoter</w:t>
      </w:r>
      <w:bookmarkEnd w:id="4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on a DNA molecule involved in RNA polymerase binding to initiate transcription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bound_moiety </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9" w:name="_Toc383608722"/>
      <w:r>
        <w:rPr>
          <w:rFonts w:ascii="Lucida Console" w:hAnsi="Lucida Console"/>
          <w:bCs/>
          <w:iCs/>
          <w:sz w:val="13"/>
          <w:szCs w:val="28"/>
        </w:rPr>
        <w:t>5.37.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protein_bind</w:t>
      </w:r>
      <w:bookmarkEnd w:id="4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protein binding site on nucleic acid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note that RBS is used for ribosome binding sites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0" w:name="_Toc383608723"/>
      <w:r>
        <w:rPr>
          <w:rFonts w:ascii="Lucida Console" w:hAnsi="Lucida Console"/>
          <w:bCs/>
          <w:iCs/>
          <w:sz w:val="13"/>
          <w:szCs w:val="28"/>
        </w:rPr>
        <w:t>5.38.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RBS</w:t>
      </w:r>
      <w:bookmarkEnd w:id="5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ribosome binding site</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A9716C">
        <w:rPr>
          <w:rFonts w:ascii="Lucida Console" w:hAnsi="Lucida Console" w:cs="Lucida Console"/>
          <w:color w:val="020209"/>
          <w:sz w:val="13"/>
          <w:szCs w:val="13"/>
          <w:lang w:val="fr-CH"/>
        </w:rPr>
        <w:t>Optional qualifiers</w:t>
      </w:r>
      <w:r w:rsidRPr="00A9716C">
        <w:rPr>
          <w:rFonts w:ascii="Lucida Console" w:hAnsi="Lucida Console" w:cs="Lucida Console"/>
          <w:color w:val="020209"/>
          <w:sz w:val="13"/>
          <w:szCs w:val="13"/>
          <w:lang w:val="fr-CH"/>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A9716C">
        <w:rPr>
          <w:rFonts w:ascii="Lucida Console" w:hAnsi="Lucida Console" w:cs="Lucida Console"/>
          <w:color w:val="020209"/>
          <w:sz w:val="13"/>
          <w:szCs w:val="13"/>
          <w:lang w:val="fr-CH"/>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A9716C">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[1] Shine, J. and Dalgarno, L. Proc Natl Acad Sci USA 71, 1342-1346 (1974)</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[2] Gold, L. et al. Ann Rev Microb 35, 365-403 (1981)</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in prokaryotes, known as the Shine-Dalgarno sequence: is located 5 to 9 bases upstream of the initiation codon; consensus GGAGGT [1</w:t>
      </w:r>
      <w:proofErr w:type="gramStart"/>
      <w:r w:rsidRPr="006A5279">
        <w:rPr>
          <w:rFonts w:ascii="Lucida Console" w:hAnsi="Lucida Console" w:cs="Lucida Console"/>
          <w:color w:val="020209"/>
          <w:sz w:val="13"/>
          <w:szCs w:val="13"/>
        </w:rPr>
        <w:t>,2</w:t>
      </w:r>
      <w:proofErr w:type="gramEnd"/>
      <w:r w:rsidRPr="006A5279">
        <w:rPr>
          <w:rFonts w:ascii="Lucida Console" w:hAnsi="Lucida Console" w:cs="Lucida Console"/>
          <w:color w:val="020209"/>
          <w:sz w:val="13"/>
          <w:szCs w:val="13"/>
        </w:rPr>
        <w:t>]</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1" w:name="_Toc383608724"/>
      <w:r>
        <w:rPr>
          <w:rFonts w:ascii="Lucida Console" w:hAnsi="Lucida Console"/>
          <w:bCs/>
          <w:iCs/>
          <w:sz w:val="13"/>
          <w:szCs w:val="28"/>
        </w:rPr>
        <w:lastRenderedPageBreak/>
        <w:t>5.39.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repeat_region</w:t>
      </w:r>
      <w:bookmarkEnd w:id="5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repeating units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satellite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2" w:name="_Toc383608725"/>
      <w:r>
        <w:rPr>
          <w:rFonts w:ascii="Lucida Console" w:hAnsi="Lucida Console"/>
          <w:bCs/>
          <w:iCs/>
          <w:sz w:val="13"/>
          <w:szCs w:val="28"/>
        </w:rPr>
        <w:t>5.40.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rep_origin</w:t>
      </w:r>
      <w:bookmarkEnd w:id="5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replication; starting site for duplication of nucleic acid to give two identical copies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direction</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direction qualifier has valid values: RIGHT, LEFT, or BOTH</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3" w:name="_Toc383608726"/>
      <w:r>
        <w:rPr>
          <w:rFonts w:ascii="Lucida Console" w:hAnsi="Lucida Console"/>
          <w:bCs/>
          <w:iCs/>
          <w:sz w:val="13"/>
          <w:szCs w:val="28"/>
        </w:rPr>
        <w:t>5.41.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rRNA</w:t>
      </w:r>
      <w:bookmarkEnd w:id="5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ribosomal RNA; RNA component of the ribonucleoprotein particle (ribosome) which assembles amino acids into proteins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rRNA sizes should be annotated with the product qualifier</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4" w:name="_Toc383608727"/>
      <w:r>
        <w:rPr>
          <w:rFonts w:ascii="Lucida Console" w:hAnsi="Lucida Console"/>
          <w:bCs/>
          <w:iCs/>
          <w:sz w:val="13"/>
          <w:szCs w:val="28"/>
        </w:rPr>
        <w:lastRenderedPageBreak/>
        <w:t>5.42.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S_region</w:t>
      </w:r>
      <w:bookmarkEnd w:id="5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misc_signal</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5" w:name="_Toc383608728"/>
      <w:r>
        <w:rPr>
          <w:rFonts w:ascii="Lucida Console" w:hAnsi="Lucida Console"/>
          <w:bCs/>
          <w:iCs/>
          <w:sz w:val="13"/>
          <w:szCs w:val="28"/>
        </w:rPr>
        <w:t>5.43.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sig_peptide</w:t>
      </w:r>
      <w:bookmarkEnd w:id="5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713703"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6" w:name="_Toc383608729"/>
      <w:r>
        <w:rPr>
          <w:rFonts w:ascii="Lucida Console" w:hAnsi="Lucida Console"/>
          <w:bCs/>
          <w:iCs/>
          <w:sz w:val="13"/>
          <w:szCs w:val="28"/>
        </w:rPr>
        <w:lastRenderedPageBreak/>
        <w:t>5.44.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source</w:t>
      </w:r>
      <w:bookmarkEnd w:id="5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the source of the sequence; this key is mandatory; every sequence will have a single source key spanning the entire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organism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mol_type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
    <w:p w:rsidR="006A5279" w:rsidRPr="006A5279" w:rsidRDefault="006A5279" w:rsidP="006A5279">
      <w:pPr>
        <w:widowControl w:val="0"/>
        <w:kinsoku w:val="0"/>
        <w:spacing w:line="360" w:lineRule="auto"/>
        <w:ind w:left="540"/>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Optional qualifiers </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rPr>
        <w:tab/>
        <w:t>cell_line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cell_type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chromosome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clone_lib</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collected_by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collection_date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cultivar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dev_stage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ecotype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environmental_sample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germline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haplogroup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host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identified_by</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A9716C">
        <w:rPr>
          <w:rFonts w:ascii="Lucida Console" w:hAnsi="Lucida Console" w:cs="Lucida Console"/>
          <w:color w:val="020209"/>
          <w:sz w:val="13"/>
          <w:szCs w:val="13"/>
          <w:lang w:val="fr-CH"/>
        </w:rPr>
        <w:t>isolate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A9716C">
        <w:rPr>
          <w:rFonts w:ascii="Lucida Console" w:hAnsi="Lucida Console" w:cs="Lucida Console"/>
          <w:color w:val="020209"/>
          <w:sz w:val="13"/>
          <w:szCs w:val="13"/>
          <w:lang w:val="fr-CH"/>
        </w:rPr>
        <w:t>isolation_source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A9716C">
        <w:rPr>
          <w:rFonts w:ascii="Lucida Console" w:hAnsi="Lucida Console" w:cs="Lucida Console"/>
          <w:color w:val="020209"/>
          <w:sz w:val="13"/>
          <w:szCs w:val="13"/>
          <w:lang w:val="fr-CH"/>
        </w:rPr>
        <w:t>lab_host</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A9716C">
        <w:rPr>
          <w:rFonts w:ascii="Lucida Console" w:hAnsi="Lucida Console" w:cs="Lucida Console"/>
          <w:color w:val="020209"/>
          <w:sz w:val="13"/>
          <w:szCs w:val="13"/>
          <w:lang w:val="fr-CH"/>
        </w:rPr>
        <w:t>lat_lon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macronuclear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mating_type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organelle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PCR_primers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plasmid</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pop_variant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proviral</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rearranged</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segment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serovar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sex</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strain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sub_clone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sub_species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sub_strain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tissue_lib</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variety</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any</w:t>
      </w:r>
      <w:r w:rsidRPr="006A5279" w:rsidDel="00200E34">
        <w:rPr>
          <w:rFonts w:ascii="Lucida Console" w:hAnsi="Lucida Console" w:cs="Lucida Console"/>
          <w:color w:val="020209"/>
          <w:sz w:val="13"/>
          <w:szCs w:val="13"/>
        </w:rPr>
        <w:t xml:space="preserve"> </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7" w:name="_Toc383608730"/>
      <w:r>
        <w:rPr>
          <w:rFonts w:ascii="Lucida Console" w:hAnsi="Lucida Console"/>
          <w:bCs/>
          <w:iCs/>
          <w:sz w:val="13"/>
          <w:szCs w:val="28"/>
        </w:rPr>
        <w:t>5.45.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stem_loop</w:t>
      </w:r>
      <w:bookmarkEnd w:id="5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hairpin; a double-helical region formed by base-pairing between adjacent (inverted) complementary sequences in a single strand of RNA or 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713703"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8" w:name="_Toc383608731"/>
      <w:r>
        <w:rPr>
          <w:rFonts w:ascii="Lucida Console" w:hAnsi="Lucida Console"/>
          <w:bCs/>
          <w:iCs/>
          <w:sz w:val="13"/>
          <w:szCs w:val="28"/>
        </w:rPr>
        <w:lastRenderedPageBreak/>
        <w:t>5.46.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STS</w:t>
      </w:r>
      <w:bookmarkEnd w:id="5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misc_binding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STS location to include primer(s) in primer_bind key or primers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9" w:name="_Toc383608732"/>
      <w:r>
        <w:rPr>
          <w:rFonts w:ascii="Lucida Console" w:hAnsi="Lucida Console"/>
          <w:bCs/>
          <w:iCs/>
          <w:sz w:val="13"/>
          <w:szCs w:val="28"/>
        </w:rPr>
        <w:t>5.47.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TATA_signal</w:t>
      </w:r>
      <w:bookmarkEnd w:id="5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TATA box; Goldberg-Hogness box; a conserved AT-rich septamer found about 25 bp before the start point of each eukaryotic RNA polymerase II transcript unit which may be involved in positioning the enzyme for correct initiation; consensus=TATA(A or T)A(A or T) [1,2]</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Molecule scope</w:t>
      </w:r>
      <w:r w:rsidRPr="00A9716C">
        <w:rPr>
          <w:rFonts w:ascii="Lucida Console" w:hAnsi="Lucida Console" w:cs="Lucida Console"/>
          <w:color w:val="020209"/>
          <w:sz w:val="13"/>
          <w:szCs w:val="13"/>
        </w:rPr>
        <w:tab/>
        <w:t>DNA</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A9716C">
        <w:rPr>
          <w:rFonts w:ascii="Lucida Console" w:hAnsi="Lucida Console" w:cs="Lucida Console"/>
          <w:color w:val="020209"/>
          <w:sz w:val="13"/>
          <w:szCs w:val="13"/>
        </w:rPr>
        <w:t>References</w:t>
      </w:r>
      <w:r w:rsidRPr="00A9716C">
        <w:rPr>
          <w:rFonts w:ascii="Lucida Console" w:hAnsi="Lucida Console" w:cs="Lucida Console"/>
          <w:color w:val="020209"/>
          <w:sz w:val="13"/>
          <w:szCs w:val="13"/>
        </w:rPr>
        <w:tab/>
        <w:t xml:space="preserve">[1] Efstratiadis, A. et al. </w:t>
      </w:r>
      <w:r w:rsidRPr="00E4419B">
        <w:rPr>
          <w:rFonts w:ascii="Lucida Console" w:hAnsi="Lucida Console" w:cs="Lucida Console"/>
          <w:color w:val="020209"/>
          <w:sz w:val="13"/>
          <w:szCs w:val="13"/>
          <w:lang w:val="fr-CH"/>
        </w:rPr>
        <w:t>Cell 21, 653-668 (1980)</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E4419B">
        <w:rPr>
          <w:rFonts w:ascii="Lucida Console" w:hAnsi="Lucida Console" w:cs="Lucida Console"/>
          <w:color w:val="020209"/>
          <w:sz w:val="13"/>
          <w:szCs w:val="13"/>
          <w:lang w:val="fr-CH"/>
        </w:rPr>
        <w:t xml:space="preserve">[2] Corden, J., et al. </w:t>
      </w:r>
      <w:r w:rsidRPr="006A5279">
        <w:rPr>
          <w:rFonts w:ascii="Lucida Console" w:hAnsi="Lucida Console" w:cs="Lucida Console"/>
          <w:color w:val="020209"/>
          <w:sz w:val="13"/>
          <w:szCs w:val="13"/>
        </w:rPr>
        <w:t>"Promoter sequences of eukaryotic protein-encoding genes" Science 209, 1406-1414 (1980)</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0" w:name="_Toc383608733"/>
      <w:r>
        <w:rPr>
          <w:rFonts w:ascii="Lucida Console" w:hAnsi="Lucida Console"/>
          <w:bCs/>
          <w:iCs/>
          <w:sz w:val="13"/>
          <w:szCs w:val="28"/>
        </w:rPr>
        <w:t>5.48.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telomere</w:t>
      </w:r>
      <w:bookmarkEnd w:id="6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Definition            </w:t>
      </w:r>
      <w:r w:rsidRPr="006A5279">
        <w:rPr>
          <w:rFonts w:ascii="Lucida Console" w:hAnsi="Lucida Console" w:cs="Lucida Console"/>
          <w:color w:val="020209"/>
          <w:sz w:val="13"/>
          <w:szCs w:val="13"/>
          <w:lang w:eastAsia="en-US"/>
        </w:rPr>
        <w:tab/>
        <w:t>region of biological interest identified as a telomere and which has been experimentally characterized</w:t>
      </w:r>
      <w:r w:rsidRPr="006A5279">
        <w:rPr>
          <w:rFonts w:ascii="Lucida Console" w:hAnsi="Lucida Console" w:cs="Lucida Console"/>
          <w:color w:val="020209"/>
          <w:sz w:val="13"/>
          <w:szCs w:val="13"/>
          <w:lang w:eastAsia="en-US"/>
        </w:rPr>
        <w:tab/>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eastAsia="en-US"/>
        </w:rPr>
      </w:pPr>
      <w:r w:rsidRPr="006A5279">
        <w:rPr>
          <w:rFonts w:ascii="Lucida Console" w:hAnsi="Lucida Console" w:cs="Lucida Console"/>
          <w:color w:val="020209"/>
          <w:sz w:val="13"/>
          <w:szCs w:val="13"/>
          <w:lang w:val="en-GB" w:eastAsia="en-US"/>
        </w:rPr>
        <w:t>Optional qualifiers</w:t>
      </w:r>
      <w:r w:rsidRPr="006A5279">
        <w:rPr>
          <w:rFonts w:ascii="Lucida Console" w:hAnsi="Lucida Console" w:cs="Lucida Console"/>
          <w:color w:val="020209"/>
          <w:sz w:val="13"/>
          <w:szCs w:val="13"/>
          <w:lang w:val="en-GB" w:eastAsia="en-US"/>
        </w:rPr>
        <w:tab/>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eastAsia="en-US"/>
        </w:rPr>
      </w:pPr>
      <w:r w:rsidRPr="006A5279">
        <w:rPr>
          <w:rFonts w:ascii="Lucida Console" w:hAnsi="Lucida Console" w:cs="Lucida Console"/>
          <w:color w:val="020209"/>
          <w:sz w:val="13"/>
          <w:szCs w:val="13"/>
          <w:lang w:val="en-GB" w:eastAsia="en-US"/>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eastAsia="en-US"/>
        </w:rPr>
      </w:pPr>
      <w:r w:rsidRPr="006A5279">
        <w:rPr>
          <w:rFonts w:ascii="Lucida Console" w:hAnsi="Lucida Console" w:cs="Lucida Console"/>
          <w:color w:val="020209"/>
          <w:sz w:val="13"/>
          <w:szCs w:val="13"/>
          <w:lang w:val="en-GB" w:eastAsia="en-US"/>
        </w:rPr>
        <w:t>rpt_unit_range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rpt_unit_seq</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standard_name</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Comment               </w:t>
      </w:r>
      <w:r w:rsidRPr="006A5279">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rsidR="00713703" w:rsidRDefault="00713703">
      <w:pPr>
        <w:rPr>
          <w:rFonts w:ascii="Lucida Console" w:hAnsi="Lucida Console" w:cs="Lucida Console"/>
          <w:color w:val="020209"/>
          <w:sz w:val="13"/>
          <w:szCs w:val="13"/>
          <w:lang w:eastAsia="en-US"/>
        </w:rPr>
      </w:pPr>
      <w:r>
        <w:rPr>
          <w:rFonts w:ascii="Lucida Console" w:hAnsi="Lucida Console" w:cs="Lucida Console"/>
          <w:color w:val="020209"/>
          <w:sz w:val="13"/>
          <w:szCs w:val="13"/>
          <w:lang w:eastAsia="en-US"/>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1" w:name="_Toc383608734"/>
      <w:r>
        <w:rPr>
          <w:rFonts w:ascii="Lucida Console" w:hAnsi="Lucida Console"/>
          <w:bCs/>
          <w:iCs/>
          <w:sz w:val="13"/>
          <w:szCs w:val="28"/>
        </w:rPr>
        <w:lastRenderedPageBreak/>
        <w:t>5.49.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terminator</w:t>
      </w:r>
      <w:bookmarkEnd w:id="6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of DNA located either at the end of the transcript that causes RNA polymerase to terminate transcription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2" w:name="_Toc383608735"/>
      <w:r>
        <w:rPr>
          <w:rFonts w:ascii="Lucida Console" w:hAnsi="Lucida Console"/>
          <w:bCs/>
          <w:iCs/>
          <w:sz w:val="13"/>
          <w:szCs w:val="28"/>
        </w:rPr>
        <w:t>5.50.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tmRNA</w:t>
      </w:r>
      <w:bookmarkEnd w:id="6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tag_peptide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3" w:name="_Toc383608736"/>
      <w:r>
        <w:rPr>
          <w:rFonts w:ascii="Lucida Console" w:hAnsi="Lucida Console"/>
          <w:bCs/>
          <w:iCs/>
          <w:sz w:val="13"/>
          <w:szCs w:val="28"/>
        </w:rPr>
        <w:t>5.51.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transit_peptide</w:t>
      </w:r>
      <w:bookmarkEnd w:id="6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4" w:name="_Toc383608737"/>
      <w:r>
        <w:rPr>
          <w:rFonts w:ascii="Lucida Console" w:hAnsi="Lucida Console"/>
          <w:bCs/>
          <w:iCs/>
          <w:sz w:val="13"/>
          <w:szCs w:val="28"/>
        </w:rPr>
        <w:t>5.52.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tRNA</w:t>
      </w:r>
      <w:bookmarkEnd w:id="6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Optional qualifiers</w:t>
      </w:r>
      <w:r w:rsidRPr="006A5279">
        <w:rPr>
          <w:rFonts w:ascii="Lucida Console" w:hAnsi="Lucida Console" w:cs="Lucida Console"/>
          <w:color w:val="020209"/>
          <w:sz w:val="13"/>
          <w:szCs w:val="13"/>
          <w:lang w:val="en-GB"/>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anticodon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5" w:name="_Toc383608738"/>
      <w:r>
        <w:rPr>
          <w:rFonts w:ascii="Lucida Console" w:hAnsi="Lucida Console"/>
          <w:bCs/>
          <w:iCs/>
          <w:sz w:val="13"/>
          <w:szCs w:val="28"/>
        </w:rPr>
        <w:lastRenderedPageBreak/>
        <w:t>5.53.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unsure</w:t>
      </w:r>
      <w:bookmarkEnd w:id="6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author is unsure of exact sequence in this region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w:t>
      </w:r>
      <w:proofErr w:type="gramEnd"/>
      <w:r w:rsidRPr="006A5279">
        <w:rPr>
          <w:rFonts w:ascii="Lucida Console" w:hAnsi="Lucida Console" w:cs="Lucida Console"/>
          <w:color w:val="020209"/>
          <w:sz w:val="13"/>
          <w:szCs w:val="13"/>
        </w:rPr>
        <w:t xml:space="preserve"> the replace qualifier to annotate a deletion, insertion, or substitution.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6" w:name="_Toc383608739"/>
      <w:r>
        <w:rPr>
          <w:rFonts w:ascii="Lucida Console" w:hAnsi="Lucida Console"/>
          <w:bCs/>
          <w:iCs/>
          <w:sz w:val="13"/>
          <w:szCs w:val="28"/>
        </w:rPr>
        <w:t>5.54.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V_region</w:t>
      </w:r>
      <w:bookmarkEnd w:id="6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7" w:name="_Toc383608740"/>
      <w:r>
        <w:rPr>
          <w:rFonts w:ascii="Lucida Console" w:hAnsi="Lucida Console"/>
          <w:bCs/>
          <w:iCs/>
          <w:sz w:val="13"/>
          <w:szCs w:val="28"/>
        </w:rPr>
        <w:t>5.55.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V_segment</w:t>
      </w:r>
      <w:bookmarkEnd w:id="6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8" w:name="_Toc383608741"/>
      <w:r>
        <w:rPr>
          <w:rFonts w:ascii="Lucida Console" w:hAnsi="Lucida Console"/>
          <w:bCs/>
          <w:iCs/>
          <w:sz w:val="13"/>
          <w:szCs w:val="28"/>
        </w:rPr>
        <w:lastRenderedPageBreak/>
        <w:t>5.56.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variation</w:t>
      </w:r>
      <w:bookmarkEnd w:id="6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describe alleles, RFLP’s,and other naturally occurring mutations and polymorphisms; variability arising as a result of genetic manipulation (e.g. site directed mutagenesis) should be described with the misc_difference feature; use the replace qualifier to annotate a deletion, insertion, or substitution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9" w:name="_Toc383608742"/>
      <w:r>
        <w:rPr>
          <w:rFonts w:ascii="Lucida Console" w:hAnsi="Lucida Console"/>
          <w:bCs/>
          <w:iCs/>
          <w:sz w:val="13"/>
          <w:szCs w:val="28"/>
        </w:rPr>
        <w:t>5.57.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3’UTR</w:t>
      </w:r>
      <w:bookmarkEnd w:id="6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at the 3’ end of a mature transcript (following the stop codon) that is not translated into a protein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&lt;INSDFeature_key&gt;3&amp;apos;UTR&lt;/INSDFeature_key&gt;.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0" w:name="_Toc383608743"/>
      <w:r>
        <w:rPr>
          <w:rFonts w:ascii="Lucida Console" w:hAnsi="Lucida Console"/>
          <w:bCs/>
          <w:iCs/>
          <w:sz w:val="13"/>
          <w:szCs w:val="28"/>
        </w:rPr>
        <w:t>5.58.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5’UTR</w:t>
      </w:r>
      <w:bookmarkEnd w:id="7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at the 5’ end of a mature transcript (preceding the initiation codon) that is not translated into a protein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&lt;INSDFeature_key&gt;5&amp;apos;UTR&lt;/INSDFeature_key&gt;.</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1" w:name="_Toc383608744"/>
      <w:r>
        <w:rPr>
          <w:rFonts w:ascii="Lucida Console" w:hAnsi="Lucida Console"/>
          <w:bCs/>
          <w:iCs/>
          <w:sz w:val="13"/>
          <w:szCs w:val="28"/>
        </w:rPr>
        <w:lastRenderedPageBreak/>
        <w:t>5.59.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-10_signal</w:t>
      </w:r>
      <w:bookmarkEnd w:id="7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Pribnow box; a conserved region about 10 bp upstream of the start-point of bacterial transcription units which may be involved in binding RNA polymerase; </w:t>
      </w:r>
      <w:r w:rsidRPr="006A5279">
        <w:rPr>
          <w:rFonts w:ascii="Lucida Console" w:hAnsi="Lucida Console" w:cs="Lucida Console"/>
          <w:color w:val="020209"/>
          <w:sz w:val="13"/>
          <w:szCs w:val="13"/>
          <w:lang w:val="en-GB"/>
        </w:rPr>
        <w:t>consensus=TAtAaT [1</w:t>
      </w:r>
      <w:proofErr w:type="gramStart"/>
      <w:r w:rsidRPr="006A5279">
        <w:rPr>
          <w:rFonts w:ascii="Lucida Console" w:hAnsi="Lucida Console" w:cs="Lucida Console"/>
          <w:color w:val="020209"/>
          <w:sz w:val="13"/>
          <w:szCs w:val="13"/>
          <w:lang w:val="en-GB"/>
        </w:rPr>
        <w:t>,2,3,4</w:t>
      </w:r>
      <w:proofErr w:type="gramEnd"/>
      <w:r w:rsidRPr="006A5279">
        <w:rPr>
          <w:rFonts w:ascii="Lucida Console" w:hAnsi="Lucida Console" w:cs="Lucida Console"/>
          <w:color w:val="020209"/>
          <w:sz w:val="13"/>
          <w:szCs w:val="13"/>
          <w:lang w:val="en-GB"/>
        </w:rPr>
        <w:t>]</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E4419B">
        <w:rPr>
          <w:rFonts w:ascii="Lucida Console" w:hAnsi="Lucida Console" w:cs="Lucida Console"/>
          <w:color w:val="020209"/>
          <w:sz w:val="13"/>
          <w:szCs w:val="13"/>
        </w:rPr>
        <w:t>Organism scope</w:t>
      </w:r>
      <w:r w:rsidRPr="00E4419B">
        <w:rPr>
          <w:rFonts w:ascii="Lucida Console" w:hAnsi="Lucida Console" w:cs="Lucida Console"/>
          <w:color w:val="020209"/>
          <w:sz w:val="13"/>
          <w:szCs w:val="13"/>
        </w:rPr>
        <w:tab/>
        <w:t>prokaryotes</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E4419B">
        <w:rPr>
          <w:rFonts w:ascii="Lucida Console" w:hAnsi="Lucida Console" w:cs="Lucida Console"/>
          <w:color w:val="020209"/>
          <w:sz w:val="13"/>
          <w:szCs w:val="13"/>
        </w:rPr>
        <w:t>Molecule scope</w:t>
      </w:r>
      <w:r w:rsidRPr="00E4419B">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[1] Schaller, H., Gray, C., and Hermann, K. Proc Natl Acad Sci USA 72, 737-741 (1974)</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[2] Pribnow, D. Proc Natl Acad Sci USA 72, 784-788 (1974)</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[3] Hawley, D.K. and McClure, W.R. "Compilation and analysis of Escherichia coli promoter DNA sequences" Nucl Acid Res 11, 2237-2255 (1983)</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[4] Rosenberg, M. and Court, D. "Regulatory sequences involved in the promotion and termination of RNA transcription" Ann Rev Genet 13, 319-353 (1979)</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2" w:name="_Toc383608745"/>
      <w:r>
        <w:rPr>
          <w:rFonts w:ascii="Lucida Console" w:hAnsi="Lucida Console"/>
          <w:bCs/>
          <w:iCs/>
          <w:sz w:val="13"/>
          <w:szCs w:val="28"/>
        </w:rPr>
        <w:t>5.60.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-35_signal</w:t>
      </w:r>
      <w:bookmarkEnd w:id="7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conserved hexamer about 35 bp upstream of the start.point of bacterial transcription units; consensus=TTGACa or TGTTGACA</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A9716C">
        <w:rPr>
          <w:rFonts w:ascii="Lucida Console" w:hAnsi="Lucida Console" w:cs="Lucida Console"/>
          <w:color w:val="020209"/>
          <w:sz w:val="13"/>
          <w:szCs w:val="13"/>
        </w:rPr>
        <w:t>gene</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E4419B">
        <w:rPr>
          <w:rFonts w:ascii="Lucida Console" w:hAnsi="Lucida Console" w:cs="Lucida Console"/>
          <w:color w:val="020209"/>
          <w:sz w:val="13"/>
          <w:szCs w:val="13"/>
        </w:rPr>
        <w:t>Organism scope</w:t>
      </w:r>
      <w:r w:rsidRPr="00E4419B">
        <w:rPr>
          <w:rFonts w:ascii="Lucida Console" w:hAnsi="Lucida Console" w:cs="Lucida Console"/>
          <w:color w:val="020209"/>
          <w:sz w:val="13"/>
          <w:szCs w:val="13"/>
        </w:rPr>
        <w:tab/>
        <w:t>prokaryotes</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E4419B">
        <w:rPr>
          <w:rFonts w:ascii="Lucida Console" w:hAnsi="Lucida Console" w:cs="Lucida Console"/>
          <w:color w:val="020209"/>
          <w:sz w:val="13"/>
          <w:szCs w:val="13"/>
        </w:rPr>
        <w:t>Molecule scope</w:t>
      </w:r>
      <w:r w:rsidRPr="00E4419B">
        <w:rPr>
          <w:rFonts w:ascii="Lucida Console" w:hAnsi="Lucida Console" w:cs="Lucida Console"/>
          <w:color w:val="020209"/>
          <w:sz w:val="13"/>
          <w:szCs w:val="13"/>
        </w:rPr>
        <w:tab/>
        <w:t>DNA</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 xml:space="preserve">[1] Takanami, M., et al. </w:t>
      </w:r>
      <w:r w:rsidRPr="00A9716C">
        <w:rPr>
          <w:rFonts w:ascii="Lucida Console" w:hAnsi="Lucida Console" w:cs="Lucida Console"/>
          <w:color w:val="020209"/>
          <w:sz w:val="13"/>
          <w:szCs w:val="13"/>
          <w:lang w:val="fr-CH"/>
        </w:rPr>
        <w:t>Nature 260, 297-302 (1976)</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lang w:val="fr-CH"/>
        </w:rPr>
      </w:pPr>
      <w:r w:rsidRPr="0051789E">
        <w:rPr>
          <w:rFonts w:ascii="Lucida Console" w:hAnsi="Lucida Console" w:cs="Lucida Console"/>
          <w:color w:val="020209"/>
          <w:sz w:val="13"/>
          <w:szCs w:val="13"/>
          <w:lang w:val="fr-CH"/>
        </w:rPr>
        <w:t>[2] Moran, C.P., Jr., et al. Molec Gen Genet 186, 339-346 (1982)</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lang w:val="fr-CH"/>
        </w:rPr>
        <w:t xml:space="preserve">[3] Maniatis, T., et al. </w:t>
      </w:r>
      <w:r w:rsidRPr="006A5279">
        <w:rPr>
          <w:rFonts w:ascii="Lucida Console" w:hAnsi="Lucida Console" w:cs="Lucida Console"/>
          <w:color w:val="020209"/>
          <w:sz w:val="13"/>
          <w:szCs w:val="13"/>
        </w:rPr>
        <w:t>Cell 5, 109-113 (1975)</w:t>
      </w:r>
    </w:p>
    <w:p w:rsidR="006A5279" w:rsidRDefault="006A5279">
      <w:r>
        <w:br w:type="page"/>
      </w:r>
    </w:p>
    <w:p w:rsidR="006A5279" w:rsidRPr="00F37DB2" w:rsidRDefault="007471BC" w:rsidP="00F37DB2">
      <w:pPr>
        <w:pStyle w:val="Heading2"/>
        <w:rPr>
          <w:sz w:val="17"/>
          <w:szCs w:val="17"/>
          <w:lang w:eastAsia="en-US"/>
        </w:rPr>
      </w:pPr>
      <w:bookmarkStart w:id="73" w:name="_Toc383608746"/>
      <w:r>
        <w:rPr>
          <w:caps w:val="0"/>
          <w:sz w:val="17"/>
          <w:szCs w:val="17"/>
          <w:lang w:eastAsia="en-US"/>
        </w:rPr>
        <w:lastRenderedPageBreak/>
        <w:t xml:space="preserve">SECTION 6:  </w:t>
      </w:r>
      <w:r w:rsidRPr="00F37DB2">
        <w:rPr>
          <w:caps w:val="0"/>
          <w:sz w:val="17"/>
          <w:szCs w:val="17"/>
          <w:lang w:eastAsia="en-US"/>
        </w:rPr>
        <w:t>DESCRIPTION OF QUALIFIERS FOR NUCLEIC SEQUENCES</w:t>
      </w:r>
      <w:bookmarkEnd w:id="73"/>
    </w:p>
    <w:p w:rsidR="006A5279" w:rsidRDefault="006A5279" w:rsidP="006A5279">
      <w:pPr>
        <w:rPr>
          <w:sz w:val="17"/>
          <w:szCs w:val="17"/>
        </w:rPr>
      </w:pPr>
      <w:r w:rsidRPr="00DD52F2">
        <w:rPr>
          <w:sz w:val="17"/>
          <w:szCs w:val="17"/>
        </w:rPr>
        <w:t>This section contains the list of qualifiers to be used for features in nucleotide sequences.</w:t>
      </w:r>
      <w:r w:rsidR="007471BC">
        <w:rPr>
          <w:sz w:val="17"/>
          <w:szCs w:val="17"/>
        </w:rPr>
        <w:t xml:space="preserve"> </w:t>
      </w:r>
      <w:r w:rsidRPr="00DD52F2">
        <w:rPr>
          <w:sz w:val="17"/>
          <w:szCs w:val="17"/>
        </w:rPr>
        <w:t xml:space="preserve"> The qualifiers are listed in alphabetic order.</w:t>
      </w:r>
    </w:p>
    <w:p w:rsidR="009B72E0" w:rsidRPr="00DD52F2" w:rsidRDefault="009B72E0" w:rsidP="006A5279">
      <w:pPr>
        <w:rPr>
          <w:sz w:val="17"/>
          <w:szCs w:val="17"/>
        </w:rPr>
      </w:pPr>
    </w:p>
    <w:p w:rsidR="00C039B2" w:rsidRPr="00DD52F2" w:rsidRDefault="006A5279" w:rsidP="00DD52F2">
      <w:pPr>
        <w:rPr>
          <w:sz w:val="17"/>
          <w:szCs w:val="17"/>
        </w:rPr>
      </w:pPr>
      <w:r w:rsidRPr="00DD52F2">
        <w:rPr>
          <w:sz w:val="17"/>
          <w:szCs w:val="17"/>
        </w:rPr>
        <w:t xml:space="preserve">Where a Value format of “none” is indicated in the description of a qualifier (e.g. germline), the </w:t>
      </w:r>
      <w:r w:rsidRPr="00DD52F2">
        <w:rPr>
          <w:rFonts w:ascii="Courier New" w:hAnsi="Courier New" w:cs="Courier New"/>
          <w:sz w:val="17"/>
          <w:szCs w:val="17"/>
          <w:lang w:eastAsia="en-US"/>
        </w:rPr>
        <w:t>INSDQualifier_value</w:t>
      </w:r>
      <w:r w:rsidRPr="00DD52F2">
        <w:rPr>
          <w:sz w:val="17"/>
          <w:szCs w:val="17"/>
        </w:rPr>
        <w:t xml:space="preserve"> element must not be used.</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4" w:name="_Toc383608747"/>
      <w:r>
        <w:rPr>
          <w:rFonts w:ascii="Lucida Console" w:hAnsi="Lucida Console"/>
          <w:bCs/>
          <w:iCs/>
          <w:sz w:val="13"/>
          <w:szCs w:val="28"/>
        </w:rPr>
        <w:t>6.1.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allele</w:t>
      </w:r>
      <w:bookmarkEnd w:id="7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allele for the given gene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&lt;INSDQualifier_value&gt;adh1-1&lt;/INSDQualifier_value&gt;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5" w:name="_Toc383608748"/>
      <w:r>
        <w:rPr>
          <w:rFonts w:ascii="Lucida Console" w:hAnsi="Lucida Console"/>
          <w:bCs/>
          <w:iCs/>
          <w:sz w:val="13"/>
          <w:szCs w:val="28"/>
        </w:rPr>
        <w:t>6.2.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anticodon</w:t>
      </w:r>
      <w:bookmarkEnd w:id="7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of the anticodon of tRNA and the amino acid for which it codes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w:t>
      </w:r>
      <w:proofErr w:type="gramStart"/>
      <w:r w:rsidRPr="006A5279">
        <w:rPr>
          <w:rFonts w:ascii="Lucida Console" w:hAnsi="Lucida Console" w:cs="Lucida Console"/>
          <w:color w:val="020209"/>
          <w:sz w:val="13"/>
          <w:szCs w:val="13"/>
        </w:rPr>
        <w:t>pos:</w:t>
      </w:r>
      <w:proofErr w:type="gramEnd"/>
      <w:r w:rsidRPr="006A5279">
        <w:rPr>
          <w:rFonts w:ascii="Lucida Console" w:hAnsi="Lucida Console" w:cs="Lucida Console"/>
          <w:color w:val="020209"/>
          <w:sz w:val="13"/>
          <w:szCs w:val="13"/>
        </w:rPr>
        <w:t>&lt;</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 xml:space="preserve">&gt;,aa:&lt;amino_acid&gt;,seq&lt;text&gt;) where </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 xml:space="preserve"> is the position of the anticodon and &lt;amino_acid&gt; is the abbreviation for the amino acid encoded</w:t>
      </w:r>
      <w:r w:rsidRPr="006A5279">
        <w:rPr>
          <w:rFonts w:ascii="Lucida Console" w:eastAsia="Times New Roman" w:hAnsi="Lucida Console" w:cs="Courier New"/>
          <w:color w:val="020209"/>
          <w:sz w:val="13"/>
          <w:szCs w:val="13"/>
        </w:rPr>
        <w:t xml:space="preserve"> and seq is the sequence of the anticodon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&lt;INSDQualifier_value&gt;(pos:34..36,aa:Phe,seq:aaa)&lt;/INSDQualifier_value&gt;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&lt;INSDQualifier_value&gt;(pos:join(5,495..496,aa:Leu,seq:taa)&lt;/INSDQualifier_value&gt;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&lt;INSDQualifier_value&gt;(pos:complement(4156..4158),aa:Glu,seq:ttg)&lt;/INSDQualifier_value&gt;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6" w:name="_Toc383608749"/>
      <w:r>
        <w:rPr>
          <w:rFonts w:ascii="Lucida Console" w:hAnsi="Lucida Console"/>
          <w:bCs/>
          <w:iCs/>
          <w:sz w:val="13"/>
          <w:szCs w:val="28"/>
        </w:rPr>
        <w:t>6.3.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bound_moiety</w:t>
      </w:r>
      <w:bookmarkEnd w:id="7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molecule/complex that may bind to the given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&lt;INSDQualifier_value&gt;GAL4&lt;/INSDQualifier_value&gt;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Multiple bound_moiety qualifiers are legal on "promoter" and "enhancer" features. A single bound_moiety qualifier is legal on the "misc_binding", "oriT" and "protein_bind" features.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7" w:name="_Toc383608750"/>
      <w:r>
        <w:rPr>
          <w:rFonts w:ascii="Lucida Console" w:hAnsi="Lucida Console"/>
          <w:bCs/>
          <w:iCs/>
          <w:sz w:val="13"/>
          <w:szCs w:val="28"/>
        </w:rPr>
        <w:t>6.4.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cell_line</w:t>
      </w:r>
      <w:bookmarkEnd w:id="7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line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&lt;INSDQualifier_value&gt;MCF7&lt;/INSDQualifier_value&gt;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8" w:name="_Toc383608751"/>
      <w:r>
        <w:rPr>
          <w:rFonts w:ascii="Lucida Console" w:hAnsi="Lucida Console"/>
          <w:bCs/>
          <w:iCs/>
          <w:sz w:val="13"/>
          <w:szCs w:val="28"/>
        </w:rPr>
        <w:t>6.5.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cell_type</w:t>
      </w:r>
      <w:bookmarkEnd w:id="7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type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C1032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&lt;INSDQualifier_value&gt;leukocyte&lt;/INSDQualifier_value&gt;</w:t>
      </w:r>
    </w:p>
    <w:p w:rsidR="00C1032C" w:rsidRDefault="00C1032C">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9" w:name="_Toc383608752"/>
      <w:r>
        <w:rPr>
          <w:rFonts w:ascii="Lucida Console" w:hAnsi="Lucida Console"/>
          <w:bCs/>
          <w:iCs/>
          <w:sz w:val="13"/>
          <w:szCs w:val="28"/>
        </w:rPr>
        <w:lastRenderedPageBreak/>
        <w:t>6.6.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chromosome</w:t>
      </w:r>
      <w:bookmarkEnd w:id="7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chromosome (e.g. Chromosome number)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0" w:name="_Toc383608753"/>
      <w:r>
        <w:rPr>
          <w:rFonts w:ascii="Lucida Console" w:hAnsi="Lucida Console"/>
          <w:bCs/>
          <w:iCs/>
          <w:sz w:val="13"/>
          <w:szCs w:val="28"/>
        </w:rPr>
        <w:t>6.7.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clone</w:t>
      </w:r>
      <w:bookmarkEnd w:id="8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&lt;INSDQualifier_value&gt;lambda-hIL7.3&lt;/INSDQualifier_value&gt;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 more than one clone should be specified for a given source feature; where  the sequence was obtained from multiple clones it may be further described in the feature table using the feature key misc_feature and a note qualifier to specify the multiple clones.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1" w:name="_Toc383608754"/>
      <w:r>
        <w:rPr>
          <w:rFonts w:ascii="Lucida Console" w:hAnsi="Lucida Console"/>
          <w:bCs/>
          <w:iCs/>
          <w:sz w:val="13"/>
          <w:szCs w:val="28"/>
        </w:rPr>
        <w:t>6.8.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clone_lib</w:t>
      </w:r>
      <w:bookmarkEnd w:id="8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library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2" w:name="_Toc383608755"/>
      <w:r>
        <w:rPr>
          <w:rFonts w:ascii="Lucida Console" w:hAnsi="Lucida Console"/>
          <w:bCs/>
          <w:iCs/>
          <w:sz w:val="13"/>
          <w:szCs w:val="28"/>
        </w:rPr>
        <w:t>6.9.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codon_start</w:t>
      </w:r>
      <w:bookmarkEnd w:id="8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the offset at which the first complete codon of a coding feature can be found, relative to the first base of that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1 or 2 or 3</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3" w:name="_Toc383608756"/>
      <w:r>
        <w:rPr>
          <w:rFonts w:ascii="Lucida Console" w:hAnsi="Lucida Console"/>
          <w:bCs/>
          <w:iCs/>
          <w:sz w:val="13"/>
          <w:szCs w:val="28"/>
        </w:rPr>
        <w:t>6.10.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collected_by</w:t>
      </w:r>
      <w:bookmarkEnd w:id="8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persons or institute who collected the specimen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&lt;INSDQualifier_value&gt;Dan Janzen&lt;/INSDQualifier_value&gt;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4" w:name="_Toc383608757"/>
      <w:r>
        <w:rPr>
          <w:rFonts w:ascii="Lucida Console" w:hAnsi="Lucida Console"/>
          <w:bCs/>
          <w:iCs/>
          <w:sz w:val="13"/>
          <w:szCs w:val="28"/>
        </w:rPr>
        <w:t>6.11.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collection_date</w:t>
      </w:r>
      <w:bookmarkEnd w:id="8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date that the specimen was collected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DD-Mmm-YYYY, Mmm-YYYY or YYYY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&lt;INSDQualifier_value&gt;21-Oct-1952&lt;/INSDQualifier_value&gt;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&lt;INSDQualifier_value&gt;Oct-1952&lt;/INSDQualifier_value&gt;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&lt;INSDQualifier_value&gt;1952&lt;/INSDQualifier_value&gt;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full date format DD-Mmm-YYYY is preferred; where day and/or month of collection is not known either "Mmm-YYYY" or "YYYY" can be used; three-letter month abbreviation can be one of the following: Jan, Feb, Mar, Apr, May, Jun, Jul, Aug, Sep, Oct, Nov, Dec.</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5" w:name="_Toc383608758"/>
      <w:r>
        <w:rPr>
          <w:rFonts w:ascii="Lucida Console" w:hAnsi="Lucida Console"/>
          <w:bCs/>
          <w:iCs/>
          <w:sz w:val="13"/>
          <w:szCs w:val="28"/>
        </w:rPr>
        <w:lastRenderedPageBreak/>
        <w:t>6.12.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compare</w:t>
      </w:r>
      <w:bookmarkEnd w:id="8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Reference details of an existing public INSD entry to which a comparison is made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[accession-number.sequence-version]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&lt;INSDQualifier_value&gt;AJ634337.1&lt;/INSDQualifier_value&gt;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6" w:name="_Toc383608759"/>
      <w:r>
        <w:rPr>
          <w:rFonts w:ascii="Lucida Console" w:hAnsi="Lucida Console"/>
          <w:bCs/>
          <w:iCs/>
          <w:sz w:val="13"/>
          <w:szCs w:val="28"/>
        </w:rPr>
        <w:t>6.13.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cultivar</w:t>
      </w:r>
      <w:bookmarkEnd w:id="8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cultivar (cultivated variety) of plant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&lt;INSDQualifier_value&gt;Nipponbare&lt;/INSDQualifier_value&gt;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&lt;INSDQualifier_value&gt;Tenuifolius&lt;/INSDQualifier_value&gt;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&lt;INSDQualifier_value&gt;Candy Cane&lt;/INSDQualifier_value&gt;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&lt;INSDQualifier_value&gt;IR36&lt;/INSDQualifier_value&gt;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’cultivar’ is applied solely to products of artificial selection; use the variety qualifier for natural, named plant and fungal varieties.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7" w:name="_Toc383608760"/>
      <w:r>
        <w:rPr>
          <w:rFonts w:ascii="Lucida Console" w:hAnsi="Lucida Console"/>
          <w:bCs/>
          <w:iCs/>
          <w:sz w:val="13"/>
          <w:szCs w:val="28"/>
        </w:rPr>
        <w:t>6.14.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dev_stage</w:t>
      </w:r>
      <w:bookmarkEnd w:id="8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was obtained from an organism in a specific developmental stage, it is specified with this qualifier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&lt;INSDQualifier_value&gt;fourth instar larva&lt;/INSDQualifier_value&gt;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8" w:name="_Toc383608761"/>
      <w:r>
        <w:rPr>
          <w:rFonts w:ascii="Lucida Console" w:hAnsi="Lucida Console"/>
          <w:bCs/>
          <w:iCs/>
          <w:sz w:val="13"/>
          <w:szCs w:val="28"/>
        </w:rPr>
        <w:t>6.15.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direction</w:t>
      </w:r>
      <w:bookmarkEnd w:id="8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direction of DNA replication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left, right, or both</w:t>
      </w:r>
      <w:r w:rsidRPr="006A5279">
        <w:rPr>
          <w:rFonts w:ascii="Lucida Console" w:hAnsi="Lucida Console" w:cs="Lucida Console"/>
          <w:color w:val="020209"/>
          <w:sz w:val="13"/>
          <w:szCs w:val="13"/>
        </w:rPr>
        <w:br/>
        <w:t>where left indicates toward the 5’ end of the sequence (as presented) and right indicates toward the 3’ end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&lt;INSDQualifier_value&gt;LEFT&lt;/INSDQualifier_value&gt;</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values left, right, and both are permitted when the direction qualifier is used to annotate a rep_origin feature key.  However, only left and right values are permitted when the direction qualifier is used to annotate an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feature key. The values are case-insensitive, i.e. both "RIGHT" and "right" are valid.</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9" w:name="_Toc383608762"/>
      <w:r>
        <w:rPr>
          <w:rFonts w:ascii="Lucida Console" w:hAnsi="Lucida Console"/>
          <w:bCs/>
          <w:iCs/>
          <w:sz w:val="13"/>
          <w:szCs w:val="28"/>
        </w:rPr>
        <w:lastRenderedPageBreak/>
        <w:t>6.16.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EC_number</w:t>
      </w:r>
      <w:bookmarkEnd w:id="8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Enzyme Commission number for enzyme product of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&lt;INSDQualifier_value&gt;1.1.2.4&lt;/INSDQualifier_value&gt;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&lt;INSDQualifier_value&gt;1.1.2.n&lt;/INSDQualifier_value&gt;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can be replaced by dash "." to indicate uncertain assignment. Symbol "n" can be used in the last position instead of a number where the EC number is awaiting assignment. Please note that such incomplete EC numbers are not approved by NC-IUBMB.</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0" w:name="_Toc383608763"/>
      <w:r>
        <w:rPr>
          <w:rFonts w:ascii="Lucida Console" w:hAnsi="Lucida Console"/>
          <w:bCs/>
          <w:iCs/>
          <w:sz w:val="13"/>
          <w:szCs w:val="28"/>
        </w:rPr>
        <w:t>6.17.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ecotype</w:t>
      </w:r>
      <w:bookmarkEnd w:id="9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population within a given species displaying genetically based, phenotypic traits that reflect adaptation to a local habitat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&lt;INSDQualifier_value&gt;Columbia&lt;/INSDQualifier_value&gt;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1" w:name="_Toc383608764"/>
      <w:r>
        <w:rPr>
          <w:rFonts w:ascii="Lucida Console" w:hAnsi="Lucida Console"/>
          <w:bCs/>
          <w:iCs/>
          <w:sz w:val="13"/>
          <w:szCs w:val="28"/>
        </w:rPr>
        <w:t>6.18.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environmental_sample</w:t>
      </w:r>
      <w:bookmarkEnd w:id="9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Sequences including environmental_sample must not include the strain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2" w:name="_Toc383608765"/>
      <w:r>
        <w:rPr>
          <w:rFonts w:ascii="Lucida Console" w:hAnsi="Lucida Console"/>
          <w:bCs/>
          <w:iCs/>
          <w:sz w:val="13"/>
          <w:szCs w:val="28"/>
        </w:rPr>
        <w:t>6.19.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exception</w:t>
      </w:r>
      <w:bookmarkEnd w:id="9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coding region cannot be translated using standard biological rules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phrases: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RNA editing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rearrangement</w:t>
      </w:r>
      <w:proofErr w:type="gramEnd"/>
      <w:r w:rsidRPr="006A5279">
        <w:rPr>
          <w:rFonts w:ascii="Lucida Console" w:hAnsi="Lucida Console" w:cs="Lucida Console"/>
          <w:color w:val="020209"/>
          <w:sz w:val="13"/>
          <w:szCs w:val="13"/>
        </w:rPr>
        <w:t xml:space="preserve"> required for 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lang w:val="en"/>
        </w:rPr>
        <w:t>annotated</w:t>
      </w:r>
      <w:proofErr w:type="gramEnd"/>
      <w:r w:rsidRPr="006A5279">
        <w:rPr>
          <w:rFonts w:ascii="Lucida Console" w:hAnsi="Lucida Console" w:cs="Lucida Console"/>
          <w:color w:val="020209"/>
          <w:sz w:val="13"/>
          <w:szCs w:val="13"/>
          <w:lang w:val="en"/>
        </w:rPr>
        <w:t xml:space="preserve"> by transcript or proteomic data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&lt;INSDQualifier_value&gt;RNA editing&lt;/INSDQualifier_value&gt;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&lt;INSDQualifier_value&gt;rearrangement required for product&lt;/INSDQualifier_value&gt;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only to be used to describe biological mechanisms such as RNA editing; protein translation of a CDS with an exception qualifier will be different from the according conceptual translation; must not be used where transl_except qualifier would be adequate, e.g. in case of stop codon completion use.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3" w:name="_Toc383608766"/>
      <w:r>
        <w:rPr>
          <w:rFonts w:ascii="Lucida Console" w:hAnsi="Lucida Console"/>
          <w:bCs/>
          <w:iCs/>
          <w:sz w:val="13"/>
          <w:szCs w:val="28"/>
        </w:rPr>
        <w:lastRenderedPageBreak/>
        <w:t>6.20.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frequency</w:t>
      </w:r>
      <w:bookmarkEnd w:id="9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frequency of the occurrence of a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representing the proportion of a population carrying the feature expressed as a fraction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&lt;INSDQualifier_value&gt;23/108&lt;/INSDQualifier_value&gt;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 in 12&lt;/INSDQualifier_value&gt;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&lt;INSDQualifier_value&gt;0.85&lt;/INSDQualifier_value&gt;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4" w:name="_Toc383608767"/>
      <w:r>
        <w:rPr>
          <w:rFonts w:ascii="Lucida Console" w:hAnsi="Lucida Console"/>
          <w:bCs/>
          <w:iCs/>
          <w:sz w:val="13"/>
          <w:szCs w:val="28"/>
        </w:rPr>
        <w:t>6.21.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function</w:t>
      </w:r>
      <w:bookmarkEnd w:id="9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function attributed to a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&lt;INSDQualifier_value&gt;essential for recognition of cofactor &lt;/INSDQualifier_value&gt;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function qualifier is used when the gene name and/or product name do not convey the function attributable to a sequence.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5" w:name="_Toc383608768"/>
      <w:r>
        <w:rPr>
          <w:rFonts w:ascii="Lucida Console" w:hAnsi="Lucida Console"/>
          <w:bCs/>
          <w:iCs/>
          <w:sz w:val="13"/>
          <w:szCs w:val="28"/>
        </w:rPr>
        <w:t>6.22.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gene</w:t>
      </w:r>
      <w:bookmarkEnd w:id="9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symbol of the gene corresponding to a sequence region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 xml:space="preserve">&lt;INSDQualifier_value&gt;ilvE&lt;/INSDQualifier_value&gt;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gene qualifier to provide the gene symbol; use standard_name qualifier to provide the full gene name.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6" w:name="_Toc383608769"/>
      <w:r>
        <w:rPr>
          <w:rFonts w:ascii="Lucida Console" w:hAnsi="Lucida Console"/>
          <w:bCs/>
          <w:iCs/>
          <w:sz w:val="13"/>
          <w:szCs w:val="28"/>
        </w:rPr>
        <w:t>6.23.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gene_synonym</w:t>
      </w:r>
      <w:bookmarkEnd w:id="9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synonymous, replaced, obsolete or former gene symbol</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&lt;INSDQualifier_value&gt;Hox-3.3&lt;/INSDQualifier_value&gt;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w:t>
      </w:r>
      <w:proofErr w:type="gramEnd"/>
      <w:r w:rsidRPr="006A5279">
        <w:rPr>
          <w:rFonts w:ascii="Lucida Console" w:hAnsi="Lucida Console" w:cs="Lucida Console"/>
          <w:color w:val="020209"/>
          <w:sz w:val="13"/>
          <w:szCs w:val="13"/>
        </w:rPr>
        <w:t xml:space="preserve"> a feature where the gene qualifier value is Hoxc6</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where it is helpful to indicate a gene symbol synonym; when used, a primary gene symbol must always be indicated in a gene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7" w:name="_Toc383608770"/>
      <w:r>
        <w:rPr>
          <w:rFonts w:ascii="Lucida Console" w:hAnsi="Lucida Console"/>
          <w:bCs/>
          <w:iCs/>
          <w:sz w:val="13"/>
          <w:szCs w:val="28"/>
        </w:rPr>
        <w:t>6.24.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germline</w:t>
      </w:r>
      <w:bookmarkEnd w:id="9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germline qualifier should not be used to indicate that the source of the sequence is a gamete or germ cell; germline and rearranged qualifiers cannot be used in the same source feature;</w:t>
      </w:r>
      <w:r w:rsidRPr="006A5279" w:rsidDel="00F2721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germline and rearranged qualifiers should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8" w:name="_Toc383608771"/>
      <w:r>
        <w:rPr>
          <w:rFonts w:ascii="Lucida Console" w:hAnsi="Lucida Console"/>
          <w:bCs/>
          <w:iCs/>
          <w:sz w:val="13"/>
          <w:szCs w:val="28"/>
        </w:rPr>
        <w:t>6.25.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haplogroup</w:t>
      </w:r>
      <w:bookmarkEnd w:id="9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group of similar haplotypes that share some sequence variation.</w:t>
      </w:r>
      <w:proofErr w:type="gramEnd"/>
      <w:r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lastRenderedPageBreak/>
        <w:t>Haplogroups are often used to track migration of population groups.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9" w:name="_Toc383608772"/>
      <w:r>
        <w:rPr>
          <w:rFonts w:ascii="Lucida Console" w:hAnsi="Lucida Console"/>
          <w:bCs/>
          <w:iCs/>
          <w:sz w:val="13"/>
          <w:szCs w:val="28"/>
        </w:rPr>
        <w:t>6.26.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haplotype</w:t>
      </w:r>
      <w:bookmarkEnd w:id="9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specific set of alleles that are linked together on the same physical chromosome.</w:t>
      </w:r>
      <w:proofErr w:type="gramEnd"/>
      <w:r w:rsidRPr="006A5279">
        <w:rPr>
          <w:rFonts w:ascii="Lucida Console" w:hAnsi="Lucida Console" w:cs="Lucida Console"/>
          <w:color w:val="020209"/>
          <w:sz w:val="13"/>
          <w:szCs w:val="13"/>
        </w:rPr>
        <w:t xml:space="preserve"> In the absence of recombination, each haplotype is inherited as a unit, and may be used to track gene flow in populations.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Tahoma" w:hAnsi="Tahoma" w:cs="Tahoma"/>
          <w:color w:val="020209"/>
          <w:szCs w:val="22"/>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&lt;INSDQualifier_value&gt;Dw3 B5 Cw1 A1&lt;/INSDQualifier_value&gt;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0" w:name="_Toc383608773"/>
      <w:r>
        <w:rPr>
          <w:rFonts w:ascii="Lucida Console" w:hAnsi="Lucida Console"/>
          <w:bCs/>
          <w:iCs/>
          <w:sz w:val="13"/>
          <w:szCs w:val="28"/>
        </w:rPr>
        <w:t>6.27.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host</w:t>
      </w:r>
      <w:bookmarkEnd w:id="10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natural (as opposed to laboratory) host to the organism from which sequenced molecule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12 year old girl&lt;/INSDQualifier_value&gt;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&lt;INSDQualifier_value&gt;Rhizobium NGR234&lt;/INSDQualifier_value&gt;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1" w:name="_Toc383608774"/>
      <w:r>
        <w:rPr>
          <w:rFonts w:ascii="Lucida Console" w:hAnsi="Lucida Console"/>
          <w:bCs/>
          <w:iCs/>
          <w:sz w:val="13"/>
          <w:szCs w:val="28"/>
        </w:rPr>
        <w:t>6.28.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identified_by</w:t>
      </w:r>
      <w:bookmarkEnd w:id="10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expert who identified the specimen</w:t>
      </w:r>
      <w:r w:rsidRPr="006A5279">
        <w:rPr>
          <w:rFonts w:ascii="Courier New" w:eastAsia="Times New Roman" w:hAnsi="Courier New" w:cs="Courier New"/>
          <w:color w:val="020209"/>
          <w:sz w:val="16"/>
          <w:szCs w:val="16"/>
        </w:rPr>
        <w:t xml:space="preserve"> </w:t>
      </w:r>
      <w:r w:rsidRPr="006A5279">
        <w:rPr>
          <w:rFonts w:ascii="Lucida Console" w:hAnsi="Lucida Console" w:cs="Lucida Console"/>
          <w:color w:val="020209"/>
          <w:sz w:val="13"/>
          <w:szCs w:val="13"/>
        </w:rPr>
        <w:t>taxonomically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&lt;INSDQualifier_value&gt;John Burns&lt;/INSDQualifier_value&gt;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2" w:name="_Toc383608775"/>
      <w:r>
        <w:rPr>
          <w:rFonts w:ascii="Lucida Console" w:hAnsi="Lucida Console"/>
          <w:bCs/>
          <w:iCs/>
          <w:sz w:val="13"/>
          <w:szCs w:val="28"/>
        </w:rPr>
        <w:t>6.29.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isolate</w:t>
      </w:r>
      <w:bookmarkEnd w:id="10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individual isolate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&lt;INSDQualifier_value&gt;Patient #152&lt;/INSDQualifier_value&gt;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&lt;INSDQualifier_value&gt;DGGE band PSBAC-13&lt;/INSDQualifier_value&gt;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3" w:name="_Toc383608776"/>
      <w:r>
        <w:rPr>
          <w:rFonts w:ascii="Lucida Console" w:hAnsi="Lucida Console"/>
          <w:bCs/>
          <w:iCs/>
          <w:sz w:val="13"/>
          <w:szCs w:val="28"/>
        </w:rPr>
        <w:t>6.30.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isolation_source</w:t>
      </w:r>
      <w:bookmarkEnd w:id="10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describes the physical, environmental and/or local geographical source of the biological sample from which the sequence was derived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 xml:space="preserve">&lt;INSDQualifier_value&gt;rumen isolates from standard </w:t>
      </w:r>
      <w:proofErr w:type="gramStart"/>
      <w:r w:rsidRPr="006A5279">
        <w:rPr>
          <w:rFonts w:ascii="Lucida Console" w:hAnsi="Lucida Console" w:cs="Lucida Console"/>
          <w:color w:val="020209"/>
          <w:sz w:val="13"/>
          <w:szCs w:val="13"/>
        </w:rPr>
        <w:t>Pelleted</w:t>
      </w:r>
      <w:proofErr w:type="gramEnd"/>
      <w:r w:rsidRPr="006A5279">
        <w:rPr>
          <w:rFonts w:ascii="Lucida Console" w:hAnsi="Lucida Console" w:cs="Lucida Console"/>
          <w:color w:val="020209"/>
          <w:sz w:val="13"/>
          <w:szCs w:val="13"/>
        </w:rPr>
        <w:t xml:space="preserve"> ration-fed steer #67&lt;/INSDQualifier_value&gt;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&lt;INSDQualifier_value&gt;permanent Antarctic sea ice&lt;/INSDQualifier_value&gt;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&lt;INSDQualifier_value&gt;denitrifying activated sludge from carbon_limited continuous reactor&lt;/INSDQualifier_value&gt;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4" w:name="_Toc383608777"/>
      <w:r>
        <w:rPr>
          <w:rFonts w:ascii="Lucida Console" w:hAnsi="Lucida Console"/>
          <w:bCs/>
          <w:iCs/>
          <w:sz w:val="13"/>
          <w:szCs w:val="28"/>
        </w:rPr>
        <w:t>6.31.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lab_host</w:t>
      </w:r>
      <w:bookmarkEnd w:id="10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scientific name of the laboratory host used to propagate the source organism from </w:t>
      </w:r>
      <w:r w:rsidRPr="006A5279">
        <w:rPr>
          <w:rFonts w:ascii="Lucida Console" w:hAnsi="Lucida Console" w:cs="Lucida Console"/>
          <w:color w:val="020209"/>
          <w:sz w:val="13"/>
          <w:szCs w:val="13"/>
        </w:rPr>
        <w:lastRenderedPageBreak/>
        <w:t>which the sequenced molecule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&lt;INSDQualifier_value&gt;Gallus gallus&lt;/INSDQualifier_value&gt;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&lt;INSDQualifier_value&gt;Gallus gallus embryo&lt;/INSDQualifier_value&gt;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&lt;INSDQualifier_value&gt;Escherichia coli strain DH5 alpha&lt;/INSDQualifier_value&gt;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HeLa cells&lt;/INSDQualifier_value&gt;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5" w:name="_Toc383608778"/>
      <w:r>
        <w:rPr>
          <w:rFonts w:ascii="Lucida Console" w:hAnsi="Lucida Console"/>
          <w:bCs/>
          <w:iCs/>
          <w:sz w:val="13"/>
          <w:szCs w:val="28"/>
        </w:rPr>
        <w:t>6.32.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lat_lon</w:t>
      </w:r>
      <w:bookmarkEnd w:id="10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geographical coordinates of the location where the specimen was collected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 degrees latitude and longitude in format "</w:t>
      </w:r>
      <w:proofErr w:type="gramStart"/>
      <w:r w:rsidRPr="006A5279">
        <w:rPr>
          <w:rFonts w:ascii="Lucida Console" w:hAnsi="Lucida Console" w:cs="Lucida Console"/>
          <w:color w:val="020209"/>
          <w:sz w:val="13"/>
          <w:szCs w:val="13"/>
        </w:rPr>
        <w:t>d[</w:t>
      </w:r>
      <w:proofErr w:type="gramEnd"/>
      <w:r w:rsidRPr="006A5279">
        <w:rPr>
          <w:rFonts w:ascii="Lucida Console" w:hAnsi="Lucida Console" w:cs="Lucida Console"/>
          <w:color w:val="020209"/>
          <w:sz w:val="13"/>
          <w:szCs w:val="13"/>
        </w:rPr>
        <w:t>d.dddd] N|S d[dd.dddd] W|E"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&lt;INSDQualifier_value&gt;47.94 N 28.12 W&lt;/INSDQualifier_value&gt;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&lt;INSDQualifier_value&gt;45.0123 S 4.1234 E&lt;/INSDQualifier_value&gt;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6" w:name="_Toc383608779"/>
      <w:r>
        <w:rPr>
          <w:rFonts w:ascii="Lucida Console" w:hAnsi="Lucida Console"/>
          <w:bCs/>
          <w:iCs/>
          <w:sz w:val="13"/>
          <w:szCs w:val="28"/>
        </w:rPr>
        <w:t>6.33.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macronuclear</w:t>
      </w:r>
      <w:bookmarkEnd w:id="10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7" w:name="_Toc383608780"/>
      <w:r>
        <w:rPr>
          <w:rFonts w:ascii="Lucida Console" w:hAnsi="Lucida Console"/>
          <w:bCs/>
          <w:iCs/>
          <w:sz w:val="13"/>
          <w:szCs w:val="28"/>
        </w:rPr>
        <w:t>6.34.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map</w:t>
      </w:r>
      <w:bookmarkEnd w:id="10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genomic map position of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&lt;INSDQualifier_value&gt;8q12-13&lt;/INSDQualifier_value&gt;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8" w:name="_Toc383608781"/>
      <w:r>
        <w:rPr>
          <w:rFonts w:ascii="Lucida Console" w:hAnsi="Lucida Console"/>
          <w:bCs/>
          <w:iCs/>
          <w:sz w:val="13"/>
          <w:szCs w:val="28"/>
        </w:rPr>
        <w:t>6.35.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mating_type</w:t>
      </w:r>
      <w:bookmarkEnd w:id="10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&lt;INSDQualifier_value&gt;MAT-1&lt;/INSDQualifier_value&gt;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&lt;INSDQualifier_value&gt;plus&lt;/INSDQualifier_value&gt;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&lt;INSDQualifier_value&gt;odd&lt;/INSDQualifier_value&gt;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&lt;INSDQualifier_value&gt;even&lt;/INSDQualifier_value&gt;"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mating_type qualifier values male and female are valid in the prokaryotes, but not in the eukaryotes;</w:t>
      </w:r>
    </w:p>
    <w:p w:rsidR="006849A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for</w:t>
      </w:r>
      <w:proofErr w:type="gramEnd"/>
      <w:r w:rsidRPr="006A5279">
        <w:rPr>
          <w:rFonts w:ascii="Lucida Console" w:hAnsi="Lucida Console" w:cs="Lucida Console"/>
          <w:color w:val="020209"/>
          <w:sz w:val="13"/>
          <w:szCs w:val="13"/>
        </w:rPr>
        <w:t xml:space="preserve"> more information, see the entry for the sex qualifier.</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9" w:name="_Toc383608782"/>
      <w:r>
        <w:rPr>
          <w:rFonts w:ascii="Lucida Console" w:hAnsi="Lucida Console"/>
          <w:bCs/>
          <w:iCs/>
          <w:sz w:val="13"/>
          <w:szCs w:val="28"/>
        </w:rPr>
        <w:lastRenderedPageBreak/>
        <w:t>6.36.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mobile_element_type</w:t>
      </w:r>
      <w:bookmarkEnd w:id="10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and name or identifier of the mobile element which is described by the parent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&lt;mobile_element_type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 xml:space="preserve">:&lt;mobile_element_name&gt;] </w:t>
      </w:r>
      <w:r w:rsidRPr="006A5279">
        <w:rPr>
          <w:rFonts w:ascii="Lucida Console" w:hAnsi="Lucida Console" w:cs="Lucida Console"/>
          <w:color w:val="020209"/>
          <w:sz w:val="13"/>
          <w:szCs w:val="13"/>
        </w:rPr>
        <w:br/>
        <w:t xml:space="preserve">where &lt;mobile_element_type&gt; is one of the following: </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transposon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retrotransposon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integron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insertion</w:t>
      </w:r>
      <w:proofErr w:type="gramEnd"/>
      <w:r w:rsidRPr="006A5279">
        <w:rPr>
          <w:rFonts w:ascii="Lucida Console" w:hAnsi="Lucida Console" w:cs="Lucida Console"/>
          <w:color w:val="020209"/>
          <w:sz w:val="13"/>
          <w:szCs w:val="13"/>
          <w:lang w:val="fr-FR"/>
        </w:rPr>
        <w:t xml:space="preserve"> sequence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non-</w:t>
      </w:r>
      <w:proofErr w:type="gramEnd"/>
      <w:r w:rsidRPr="006A5279">
        <w:rPr>
          <w:rFonts w:ascii="Lucida Console" w:hAnsi="Lucida Console" w:cs="Lucida Console"/>
          <w:color w:val="020209"/>
          <w:sz w:val="13"/>
          <w:szCs w:val="13"/>
          <w:lang w:val="fr-FR"/>
        </w:rPr>
        <w:t>LTR retrotransposon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Example</w:t>
      </w:r>
      <w:r w:rsidRPr="006A5279">
        <w:rPr>
          <w:rFonts w:ascii="Lucida Console" w:hAnsi="Lucida Console" w:cs="Lucida Console"/>
          <w:color w:val="020209"/>
          <w:sz w:val="13"/>
          <w:szCs w:val="13"/>
          <w:lang w:val="en-GB"/>
        </w:rPr>
        <w:tab/>
        <w:t>&lt;INSDQualifier_value&gt;transposon</w:t>
      </w:r>
      <w:proofErr w:type="gramStart"/>
      <w:r w:rsidRPr="006A5279">
        <w:rPr>
          <w:rFonts w:ascii="Lucida Console" w:hAnsi="Lucida Console" w:cs="Lucida Console"/>
          <w:color w:val="020209"/>
          <w:sz w:val="13"/>
          <w:szCs w:val="13"/>
          <w:lang w:val="en-GB"/>
        </w:rPr>
        <w:t>:Tnp9</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mobile_element_type is legal on mobile_element feature key only. Mobile element should be used to represent both elements which are currently mobile, and those which were mobile in the past.  Value "other" for &lt;mobile_element_type&gt; requires a &lt;mobile_element_name&gt;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0" w:name="_Toc383608783"/>
      <w:r>
        <w:rPr>
          <w:rFonts w:ascii="Lucida Console" w:hAnsi="Lucida Console"/>
          <w:bCs/>
          <w:iCs/>
          <w:sz w:val="13"/>
          <w:szCs w:val="28"/>
        </w:rPr>
        <w:t>6.37.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mod_base</w:t>
      </w:r>
      <w:bookmarkEnd w:id="11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abbreviation for a modified nucleotide base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modified base abbreviation chosen from this Annex, Table 2</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&lt;INSDQualifier_value&gt;m5c&lt;/INSDQualifier_value&gt;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&lt;INSDQualifier_value&gt;OTHER&lt;/INSDQualifier_value&gt;</w:t>
      </w:r>
    </w:p>
    <w:p w:rsidR="006A5279" w:rsidRPr="006A5279" w:rsidRDefault="006A5279"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specific modified nucleotides not found in </w:t>
      </w:r>
      <w:r w:rsidR="00064FEE">
        <w:rPr>
          <w:rFonts w:ascii="Lucida Console" w:hAnsi="Lucida Console" w:cs="Lucida Console"/>
          <w:color w:val="020209"/>
          <w:sz w:val="13"/>
          <w:szCs w:val="13"/>
        </w:rPr>
        <w:t xml:space="preserve">Section 2 </w:t>
      </w:r>
      <w:r w:rsidRPr="006A5279">
        <w:rPr>
          <w:rFonts w:ascii="Lucida Console" w:hAnsi="Lucida Console" w:cs="Lucida Console"/>
          <w:color w:val="020209"/>
          <w:sz w:val="13"/>
          <w:szCs w:val="13"/>
        </w:rPr>
        <w:t>of this Annex are annotated by entering OTHER as the value for the mod_base qualifier and including a note qualifier with the full name of the modified base as its value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1" w:name="_Toc383608784"/>
      <w:r>
        <w:rPr>
          <w:rFonts w:ascii="Lucida Console" w:hAnsi="Lucida Console"/>
          <w:bCs/>
          <w:iCs/>
          <w:sz w:val="13"/>
          <w:szCs w:val="28"/>
        </w:rPr>
        <w:t>6.38.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mol_type</w:t>
      </w:r>
      <w:bookmarkEnd w:id="11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molecule type of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chosen from the following: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genomic DNA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genomic 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mRNA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tRNA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rRNA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other 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other DNA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transcribed 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viral cRNA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DNA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RNA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&lt;INSDQualifier_value&gt;genomic DNA&lt;/INSDQualifier_value&gt;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 RNA&lt;/INSDQualifier_value&gt;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mol_type qualifier is mandatory on the source feature key; the value "genomic DNA" does not imply that the molecule is nuclear (e.g. organelle and plasmid DNA should be described using "genomic DNA"); ribosomal RNA genes should be described using "genomic DNA"; "rRNA" should only be used if the ribosomal RNA molecule itself has been sequenced; values "other RNA" and "other DNA" should be applied to synthetic molecules, values "unassigned DNA", "unassigned RNA" should be applied where in vivo molecule is unknown.</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2" w:name="_Toc383608785"/>
      <w:r>
        <w:rPr>
          <w:rFonts w:ascii="Lucida Console" w:hAnsi="Lucida Console"/>
          <w:bCs/>
          <w:iCs/>
          <w:sz w:val="13"/>
          <w:szCs w:val="28"/>
        </w:rPr>
        <w:lastRenderedPageBreak/>
        <w:t>6.39.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ncRNA_class</w:t>
      </w:r>
      <w:bookmarkEnd w:id="11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structured description of the classification of the non-coding RNA described by the ncRNA parent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r w:rsidRPr="006A5279">
        <w:rPr>
          <w:rFonts w:ascii="Lucida Console" w:hAnsi="Lucida Console" w:cs="Lucida Console"/>
          <w:color w:val="020209"/>
          <w:sz w:val="13"/>
          <w:szCs w:val="13"/>
        </w:rPr>
        <w:br/>
        <w:t>where TYPE is one of the following controlled vocabulary terms or phrases: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antisense_RNA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autocatalytically_spliced_intron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ribozyme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hammerhead_ribozyme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A9716C">
        <w:rPr>
          <w:rFonts w:ascii="Lucida Console" w:hAnsi="Lucida Console" w:cs="Lucida Console"/>
          <w:color w:val="020209"/>
          <w:sz w:val="13"/>
          <w:szCs w:val="13"/>
          <w:lang w:val="es-CO"/>
        </w:rPr>
        <w:t>lncRNA</w:t>
      </w:r>
      <w:proofErr w:type="gramEnd"/>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es-CO"/>
        </w:rPr>
      </w:pPr>
      <w:r w:rsidRPr="00A9716C">
        <w:rPr>
          <w:rFonts w:ascii="Lucida Console" w:hAnsi="Lucida Console" w:cs="Lucida Console"/>
          <w:color w:val="020209"/>
          <w:sz w:val="13"/>
          <w:szCs w:val="13"/>
          <w:lang w:val="es-CO"/>
        </w:rPr>
        <w:t>RNase_P_RNA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s-ES"/>
        </w:rPr>
      </w:pPr>
      <w:r w:rsidRPr="006A5279">
        <w:rPr>
          <w:rFonts w:ascii="Lucida Console" w:hAnsi="Lucida Console" w:cs="Lucida Console"/>
          <w:color w:val="020209"/>
          <w:sz w:val="13"/>
          <w:szCs w:val="13"/>
          <w:lang w:val="es-ES"/>
        </w:rPr>
        <w:t>RNase_MRP_RNA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telomerase_RNA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guide_RNA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rasiRNA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scRNA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miRNA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piRNA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snoRNA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snRNA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SRP_RNA"</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vault_RNA</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Y_RNA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other</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&lt;INSDQualifier_value&gt;autocatalytically_spliced_intron</w:t>
      </w:r>
      <w:r w:rsidRPr="006A5279" w:rsidDel="00296D40">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&lt;INSDQualifier_value&gt;siRNA&lt;/INSDQualifier_value&gt;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&lt;INSDQualifier_value&gt;scRNA&lt;/INSDQualifier_value&gt;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&lt;INSDQualifier_value&gt;other&lt;/INSDQualifier_value&gt;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lang w:val="en-GB"/>
        </w:rPr>
        <w:t>Comment</w:t>
      </w:r>
      <w:r w:rsidRPr="006A5279">
        <w:rPr>
          <w:rFonts w:ascii="Lucida Console" w:hAnsi="Lucida Console" w:cs="Lucida Console"/>
          <w:color w:val="020209"/>
          <w:sz w:val="13"/>
          <w:szCs w:val="13"/>
          <w:lang w:val="en-GB"/>
        </w:rPr>
        <w:tab/>
        <w:t xml:space="preserve">specific </w:t>
      </w:r>
      <w:r w:rsidRPr="006A5279">
        <w:rPr>
          <w:rFonts w:ascii="Lucida Console" w:hAnsi="Lucida Console" w:cs="Lucida Console"/>
          <w:color w:val="020209"/>
          <w:sz w:val="13"/>
          <w:szCs w:val="13"/>
        </w:rPr>
        <w:t>ncRNA types not yet in the ncRNA_class controlled vocabulary can be annotated by entering "other" as the ncRNA_class qualifier value, and providing a brief explanation of novel ncRNA_class in a note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3" w:name="_Toc383608786"/>
      <w:r>
        <w:rPr>
          <w:rFonts w:ascii="Lucida Console" w:hAnsi="Lucida Console"/>
          <w:bCs/>
          <w:iCs/>
          <w:sz w:val="13"/>
          <w:szCs w:val="28"/>
        </w:rPr>
        <w:t>6.40.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note</w:t>
      </w:r>
      <w:bookmarkEnd w:id="11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comment or additional information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 comment about the feature&lt;/INSDQualifier_value&gt;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4" w:name="_Toc383608787"/>
      <w:r>
        <w:rPr>
          <w:rFonts w:ascii="Lucida Console" w:hAnsi="Lucida Console"/>
          <w:bCs/>
          <w:iCs/>
          <w:sz w:val="13"/>
          <w:szCs w:val="28"/>
        </w:rPr>
        <w:t>6.41.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number</w:t>
      </w:r>
      <w:bookmarkEnd w:id="11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number to indicate the order of genetic elements (e.g. exons or introns) in the 5’ to 3’ direction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(with no whitespace characters)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&lt;INSDQualifier_value&gt;6B&lt;/INSDQualifier_value&gt;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5" w:name="_Toc383608788"/>
      <w:r>
        <w:rPr>
          <w:rFonts w:ascii="Lucida Console" w:hAnsi="Lucida Console"/>
          <w:bCs/>
          <w:iCs/>
          <w:sz w:val="13"/>
          <w:szCs w:val="28"/>
        </w:rPr>
        <w:lastRenderedPageBreak/>
        <w:t>6.42.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operon</w:t>
      </w:r>
      <w:bookmarkEnd w:id="11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group of contiguous genes transcribed into a single transcript to which that feature belongs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valid only on Prokaryota-specific features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6" w:name="_Toc383608789"/>
      <w:r>
        <w:rPr>
          <w:rFonts w:ascii="Lucida Console" w:hAnsi="Lucida Console"/>
          <w:bCs/>
          <w:iCs/>
          <w:sz w:val="13"/>
          <w:szCs w:val="28"/>
        </w:rPr>
        <w:t>6.43.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organelle</w:t>
      </w:r>
      <w:bookmarkEnd w:id="11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membrane-bound intracellular structure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terms and phrases: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chromatophore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hyrogenosome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nucleomorph</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r w:rsidRPr="006A5279">
        <w:rPr>
          <w:rFonts w:ascii="Lucida Console" w:hAnsi="Lucida Console" w:cs="Lucida Console"/>
          <w:color w:val="020209"/>
          <w:sz w:val="13"/>
          <w:szCs w:val="13"/>
        </w:rPr>
        <w:t>kinetoplast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chloroplast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apicoplast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chromoplast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cyanelle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leucoplast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proplastid,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&lt;INSDQualifier_value&gt;chromatophore&lt;/INSDQualifier_value&gt;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&lt;INSDQualifier_value&gt;hydrogenosome&lt;/INSDQualifier_value&gt;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&lt;INSDQualifier_value&gt;nucleomorph&lt;/INSDQualifier_value&gt;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w:t>
      </w:r>
      <w:proofErr w:type="gramStart"/>
      <w:r w:rsidRPr="006A5279">
        <w:rPr>
          <w:rFonts w:ascii="Lucida Console" w:hAnsi="Lucida Console" w:cs="Lucida Console"/>
          <w:color w:val="020209"/>
          <w:sz w:val="13"/>
          <w:szCs w:val="13"/>
          <w:lang w:val="en-GB"/>
        </w:rPr>
        <w:t>:kinetoplast</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:chloroplast</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:apicoplast</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:chromoplast</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:cyanelle</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:leucoplast</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&lt;INSDQualifier_value&gt;plastid</w:t>
      </w:r>
      <w:proofErr w:type="gramStart"/>
      <w:r w:rsidRPr="006A5279">
        <w:rPr>
          <w:rFonts w:ascii="Lucida Console" w:hAnsi="Lucida Console" w:cs="Lucida Console"/>
          <w:color w:val="020209"/>
          <w:sz w:val="13"/>
          <w:szCs w:val="13"/>
        </w:rPr>
        <w:t>:proplastid</w:t>
      </w:r>
      <w:proofErr w:type="gramEnd"/>
      <w:r w:rsidRPr="006A5279">
        <w:rPr>
          <w:rFonts w:ascii="Lucida Console" w:hAnsi="Lucida Console" w:cs="Lucida Console"/>
          <w:color w:val="020209"/>
          <w:sz w:val="13"/>
          <w:szCs w:val="13"/>
        </w:rPr>
        <w:t>&lt;/INSDQualifier_value&gt;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7" w:name="_Toc383608790"/>
      <w:r>
        <w:rPr>
          <w:rFonts w:ascii="Lucida Console" w:hAnsi="Lucida Console"/>
          <w:bCs/>
          <w:iCs/>
          <w:sz w:val="13"/>
          <w:szCs w:val="28"/>
        </w:rPr>
        <w:t>6.44.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organism</w:t>
      </w:r>
      <w:bookmarkEnd w:id="11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8" w:name="_Toc383608791"/>
      <w:r>
        <w:rPr>
          <w:rFonts w:ascii="Lucida Console" w:hAnsi="Lucida Console"/>
          <w:bCs/>
          <w:iCs/>
          <w:sz w:val="13"/>
          <w:szCs w:val="28"/>
        </w:rPr>
        <w:lastRenderedPageBreak/>
        <w:t>6.45.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PCR_primers</w:t>
      </w:r>
      <w:bookmarkEnd w:id="11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PCR primers that were used to amplify the sequence.</w:t>
      </w:r>
      <w:proofErr w:type="gramEnd"/>
      <w:r w:rsidRPr="006A5279">
        <w:rPr>
          <w:rFonts w:ascii="Lucida Console" w:hAnsi="Lucida Console" w:cs="Lucida Console"/>
          <w:color w:val="020209"/>
          <w:sz w:val="13"/>
          <w:szCs w:val="13"/>
        </w:rPr>
        <w:t xml:space="preserve"> A single /PCR_primers qualifier should contain all the primers used for a single PCR reaction. If multiple forward or reverse primers are present in a single PCR reaction, multiple sets of fwd_name/fwd_seq or rev_name/rev_seq values will be present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NimbusMonL-Regu"/>
          <w:color w:val="020209"/>
          <w:sz w:val="13"/>
          <w:szCs w:val="13"/>
          <w:lang w:val="en-GB"/>
        </w:rPr>
        <w:t>[fwd_name: XXX1</w:t>
      </w:r>
      <w:proofErr w:type="gramStart"/>
      <w:r w:rsidRPr="006A5279">
        <w:rPr>
          <w:rFonts w:ascii="Lucida Console" w:hAnsi="Lucida Console" w:cs="NimbusMonL-Regu"/>
          <w:color w:val="020209"/>
          <w:sz w:val="13"/>
          <w:szCs w:val="13"/>
          <w:lang w:val="en-GB"/>
        </w:rPr>
        <w:t>, ]fwd</w:t>
      </w:r>
      <w:proofErr w:type="gramEnd"/>
      <w:r w:rsidRPr="006A5279">
        <w:rPr>
          <w:rFonts w:ascii="Lucida Console" w:hAnsi="Lucida Console" w:cs="NimbusMonL-Regu"/>
          <w:color w:val="020209"/>
          <w:sz w:val="13"/>
          <w:szCs w:val="13"/>
          <w:lang w:val="en-GB"/>
        </w:rPr>
        <w:t>_seq: xxxxx1,[fwd_name: XXX2, ]</w:t>
      </w:r>
      <w:r w:rsidRPr="006A5279">
        <w:rPr>
          <w:rFonts w:ascii="Lucida Console" w:hAnsi="Lucida Console" w:cs="Lucida Console"/>
          <w:color w:val="020209"/>
          <w:sz w:val="13"/>
          <w:szCs w:val="13"/>
        </w:rPr>
        <w:t>fwd_seq: xxxxx2, [rev_name: YYY1, ]rev_seq: yyyyy1,[rev_name: YYY2, ]rev_seq: yyyyy2&lt;/INSDQualifier_value&gt;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&lt;INSDQualifier_value&gt;fwd_name: CO1P1, fwd_seq: ttgattttttggtcayccwgaagt</w:t>
      </w:r>
      <w:proofErr w:type="gramStart"/>
      <w:r w:rsidRPr="006A5279">
        <w:rPr>
          <w:rFonts w:ascii="Lucida Console" w:hAnsi="Lucida Console" w:cs="Lucida Console"/>
          <w:color w:val="020209"/>
          <w:sz w:val="13"/>
          <w:szCs w:val="13"/>
        </w:rPr>
        <w:t>,rev</w:t>
      </w:r>
      <w:proofErr w:type="gramEnd"/>
      <w:r w:rsidRPr="006A5279">
        <w:rPr>
          <w:rFonts w:ascii="Lucida Console" w:hAnsi="Lucida Console" w:cs="Lucida Console"/>
          <w:color w:val="020209"/>
          <w:sz w:val="13"/>
          <w:szCs w:val="13"/>
        </w:rPr>
        <w:t>_name: CO1R4, rev_seq: ccwvytardcctarraartgttg&lt;/INSDQualifier_value&gt;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hoge1, fwd_seq: cgkgtgtatcttact, rev_name: hoge2, rev_seq: cg&amp;lt</w:t>
      </w:r>
      <w:proofErr w:type="gramStart"/>
      <w:r w:rsidRPr="006A5279">
        <w:rPr>
          <w:rFonts w:ascii="Lucida Console" w:hAnsi="Lucida Console" w:cs="Lucida Console"/>
          <w:color w:val="020209"/>
          <w:sz w:val="13"/>
          <w:szCs w:val="13"/>
        </w:rPr>
        <w:t>;i</w:t>
      </w:r>
      <w:proofErr w:type="gramEnd"/>
      <w:r w:rsidRPr="006A5279">
        <w:rPr>
          <w:rFonts w:ascii="Lucida Console" w:hAnsi="Lucida Console" w:cs="Lucida Console"/>
          <w:color w:val="020209"/>
          <w:sz w:val="13"/>
          <w:szCs w:val="13"/>
        </w:rPr>
        <w:t>&amp;gt;gtgtatcttact&lt;/INSDQualifier_value&gt;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fwd_seq and rev_seq are both mandatory; fwd_name and rev_name are both optional.</w:t>
      </w:r>
    </w:p>
    <w:p w:rsidR="006A5279" w:rsidRPr="006A5279" w:rsidRDefault="006A5279" w:rsidP="000D391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Both sequences should be presented in 5’&gt;3’ order. The sequences should be given in the symbols from </w:t>
      </w:r>
      <w:r w:rsidR="000D3911">
        <w:rPr>
          <w:rFonts w:ascii="Lucida Console" w:hAnsi="Lucida Console" w:cs="Lucida Console"/>
          <w:color w:val="020209"/>
          <w:sz w:val="13"/>
          <w:szCs w:val="13"/>
        </w:rPr>
        <w:t xml:space="preserve">Section 1 </w:t>
      </w:r>
      <w:r w:rsidRPr="006A5279">
        <w:rPr>
          <w:rFonts w:ascii="Lucida Console" w:hAnsi="Lucida Console" w:cs="Lucida Console"/>
          <w:color w:val="020209"/>
          <w:sz w:val="13"/>
          <w:szCs w:val="13"/>
        </w:rPr>
        <w:t>of this Annex, except for the modified bases; those must be enclosed within angle brackets &lt; &gt;.  In XML, the angle brackets &lt; and &gt; must be substituted with &amp;lt; and &amp;gt; since they are reserved characters in XML.</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9" w:name="_Toc383608792"/>
      <w:r>
        <w:rPr>
          <w:rFonts w:ascii="Lucida Console" w:hAnsi="Lucida Console"/>
          <w:bCs/>
          <w:iCs/>
          <w:sz w:val="13"/>
          <w:szCs w:val="28"/>
        </w:rPr>
        <w:t>6.46.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phenotype</w:t>
      </w:r>
      <w:bookmarkEnd w:id="11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&lt;INSDQualifier_value&gt;erythromycin resistance&lt;/INSDQualifier_value&gt;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0" w:name="_Toc383608793"/>
      <w:r>
        <w:rPr>
          <w:rFonts w:ascii="Lucida Console" w:hAnsi="Lucida Console"/>
          <w:bCs/>
          <w:iCs/>
          <w:sz w:val="13"/>
          <w:szCs w:val="28"/>
        </w:rPr>
        <w:t>6.47.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plasmid</w:t>
      </w:r>
      <w:bookmarkEnd w:id="12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&lt;INSDQualifier_value&gt;pC589&lt;/INSDQualifier_value&gt;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1" w:name="_Toc383608794"/>
      <w:r>
        <w:rPr>
          <w:rFonts w:ascii="Lucida Console" w:hAnsi="Lucida Console"/>
          <w:bCs/>
          <w:iCs/>
          <w:sz w:val="13"/>
          <w:szCs w:val="28"/>
        </w:rPr>
        <w:t>6.48.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pop_variant</w:t>
      </w:r>
      <w:bookmarkEnd w:id="12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subpopulation or phenotype of the sample from which the sequence was derived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&lt;INSDQualifier_value&gt;pop1&lt;/INSDQualifier_value&gt;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&lt;INSDQualifier_value&gt;Bear Paw&lt;/INSDQualifier_value&gt;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2" w:name="_Toc383608795"/>
      <w:r>
        <w:rPr>
          <w:rFonts w:ascii="Lucida Console" w:hAnsi="Lucida Console"/>
          <w:bCs/>
          <w:iCs/>
          <w:sz w:val="13"/>
          <w:szCs w:val="28"/>
        </w:rPr>
        <w:t>6.49.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product</w:t>
      </w:r>
      <w:bookmarkEnd w:id="12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&lt;INSDQualifier_value&gt;trypsinogen&lt;/INSDQualifier_value&gt; (when qualifier appears in CDS feature)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&lt;INSDQualifier_value&gt;trypsin&lt;/INSDQualifier_value&gt; (when qualifier appears in mat_peptide feature)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&lt;INSDQualifier_value&gt;XYZ neural-specific transcript&lt;/INSDQualifier_value&gt; (when qualifier appears in mRNA feature)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3" w:name="_Toc383608796"/>
      <w:r>
        <w:rPr>
          <w:rFonts w:ascii="Lucida Console" w:hAnsi="Lucida Console"/>
          <w:bCs/>
          <w:iCs/>
          <w:sz w:val="13"/>
          <w:szCs w:val="28"/>
        </w:rPr>
        <w:lastRenderedPageBreak/>
        <w:t>6.50.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protein_id</w:t>
      </w:r>
      <w:bookmarkEnd w:id="12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an integer greater than zero</w:t>
      </w:r>
    </w:p>
    <w:p w:rsidR="006A5279" w:rsidRPr="006A5279" w:rsidRDefault="006A5279" w:rsidP="006A5279">
      <w:pPr>
        <w:widowControl w:val="0"/>
        <w:tabs>
          <w:tab w:val="left" w:pos="2835"/>
        </w:tabs>
        <w:kinsoku w:val="0"/>
        <w:spacing w:before="240" w:line="360" w:lineRule="auto"/>
        <w:ind w:left="2837" w:hanging="2268"/>
        <w:rPr>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&lt;INSDQualifier_value&gt;89&lt;/INSDQualifier_value&gt;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4" w:name="_Toc383608797"/>
      <w:r>
        <w:rPr>
          <w:rFonts w:ascii="Lucida Console" w:hAnsi="Lucida Console"/>
          <w:bCs/>
          <w:iCs/>
          <w:sz w:val="13"/>
          <w:szCs w:val="28"/>
        </w:rPr>
        <w:t>6.51.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proviral</w:t>
      </w:r>
      <w:bookmarkEnd w:id="12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this qualifier is used to flag sequence obtained from a virus or phage that is integrated into the genome of another organism</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5" w:name="_Toc383608798"/>
      <w:r>
        <w:rPr>
          <w:rFonts w:ascii="Lucida Console" w:hAnsi="Lucida Console"/>
          <w:bCs/>
          <w:iCs/>
          <w:sz w:val="13"/>
          <w:szCs w:val="28"/>
        </w:rPr>
        <w:t>6.52.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pseudo</w:t>
      </w:r>
      <w:bookmarkEnd w:id="12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non-functional version of the element named by the feature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qualifier pseudo should be used to describe non-functional genes that are not formally described as pseudogenes, e.g. CDS has no translation due to other reasons than pseudogenisation events. Other reasons may include sequencing or assembly errors. In order to annotate pseudogenes the qualifier pseudogene must be used, indicating the TYPE of pseudogene.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6" w:name="_Toc383608799"/>
      <w:r>
        <w:rPr>
          <w:rFonts w:ascii="Lucida Console" w:hAnsi="Lucida Console"/>
          <w:bCs/>
          <w:iCs/>
          <w:sz w:val="13"/>
          <w:szCs w:val="28"/>
        </w:rPr>
        <w:t>6.53.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pseudogene</w:t>
      </w:r>
      <w:bookmarkEnd w:id="12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pseudogene of the element named by the feature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where</w:t>
      </w:r>
      <w:proofErr w:type="gramEnd"/>
      <w:r w:rsidRPr="006A5279">
        <w:rPr>
          <w:rFonts w:ascii="Lucida Console" w:hAnsi="Lucida Console" w:cs="Lucida Console"/>
          <w:color w:val="020209"/>
          <w:sz w:val="13"/>
          <w:szCs w:val="13"/>
        </w:rPr>
        <w:t xml:space="preserve"> TYPE is one of the following controlled vocabulary terms or phrases:</w:t>
      </w:r>
      <w:r w:rsidRPr="006A5279">
        <w:rPr>
          <w:rFonts w:ascii="Lucida Console" w:hAnsi="Lucida Console" w:cs="Lucida Console"/>
          <w:color w:val="020209"/>
          <w:sz w:val="13"/>
          <w:szCs w:val="13"/>
        </w:rPr>
        <w:br/>
        <w:t>processed</w:t>
      </w:r>
      <w:r w:rsidRPr="006A5279">
        <w:rPr>
          <w:rFonts w:ascii="Lucida Console" w:hAnsi="Lucida Console" w:cs="Lucida Console"/>
          <w:color w:val="020209"/>
          <w:sz w:val="13"/>
          <w:szCs w:val="13"/>
        </w:rPr>
        <w:br/>
        <w:t>unprocessed</w:t>
      </w:r>
      <w:r w:rsidRPr="006A5279">
        <w:rPr>
          <w:rFonts w:ascii="Lucida Console" w:hAnsi="Lucida Console" w:cs="Lucida Console"/>
          <w:color w:val="020209"/>
          <w:sz w:val="13"/>
          <w:szCs w:val="13"/>
        </w:rPr>
        <w:br/>
        <w:t>unitary</w:t>
      </w:r>
      <w:r w:rsidRPr="006A5279">
        <w:rPr>
          <w:rFonts w:ascii="Lucida Console" w:hAnsi="Lucida Console" w:cs="Lucida Console"/>
          <w:color w:val="020209"/>
          <w:sz w:val="13"/>
          <w:szCs w:val="13"/>
        </w:rPr>
        <w:br/>
        <w:t>allelic</w:t>
      </w:r>
      <w:r w:rsidRPr="006A5279">
        <w:rPr>
          <w:rFonts w:ascii="Lucida Console" w:hAnsi="Lucida Console" w:cs="Lucida Console"/>
          <w:color w:val="020209"/>
          <w:sz w:val="13"/>
          <w:szCs w:val="13"/>
        </w:rPr>
        <w:br/>
        <w:t xml:space="preserve">unknown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&lt;INSDQualifier_value&gt;processed&lt;/INSDQualifier_value&gt;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&lt;INSDQualifier_value&gt;unprocessed&lt;/INSDQualifier_value&gt;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&lt;INSDQualifier_value&gt;unitary&lt;/INSDQualifier_value&gt;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&lt;INSDQualifier_value&gt;allelic&lt;/INSDQualifier_value&gt;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&lt;INSDQualifier_value&gt;unknown&lt;/INSDQualifier_value&gt;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Definitions of TYPE values: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processed</w:t>
      </w:r>
      <w:proofErr w:type="gramEnd"/>
      <w:r w:rsidRPr="006A5279">
        <w:rPr>
          <w:rFonts w:ascii="Lucida Console" w:hAnsi="Lucida Console" w:cs="Lucida Console"/>
          <w:color w:val="020209"/>
          <w:sz w:val="13"/>
          <w:szCs w:val="13"/>
        </w:rPr>
        <w:t xml:space="preserve"> - the pseudogene has arisen by reverse transcription of a mRNA into cDNA, followed by reintegration into the genome. Therefore, it has lost any intron/exon structure, and it might have a pseudo-polyA-tail.</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unprocessed</w:t>
      </w:r>
      <w:proofErr w:type="gramEnd"/>
      <w:r w:rsidRPr="006A5279">
        <w:rPr>
          <w:rFonts w:ascii="Lucida Console" w:hAnsi="Lucida Console" w:cs="Lucida Console"/>
          <w:color w:val="020209"/>
          <w:sz w:val="13"/>
          <w:szCs w:val="13"/>
        </w:rPr>
        <w:t xml:space="preserve"> - the pseudogene has arisen from a copy of the parent gene by duplication followed by accumulation of random mutation. The changes, compared to their functional homolog, include insertions, deletions, premature stop codons, frameshifts and a higher proportion of non-synonymous versus synonymous substitutions.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unitary</w:t>
      </w:r>
      <w:proofErr w:type="gramEnd"/>
      <w:r w:rsidRPr="006A5279">
        <w:rPr>
          <w:rFonts w:ascii="Lucida Console" w:hAnsi="Lucida Console" w:cs="Lucida Console"/>
          <w:color w:val="020209"/>
          <w:sz w:val="13"/>
          <w:szCs w:val="13"/>
        </w:rPr>
        <w:t xml:space="preserve"> - the pseudogene has no parent. It is the original gene, which is functional is some species but disrupted in some way (indels, mutation, </w:t>
      </w:r>
      <w:proofErr w:type="gramStart"/>
      <w:r w:rsidRPr="006A5279">
        <w:rPr>
          <w:rFonts w:ascii="Lucida Console" w:hAnsi="Lucida Console" w:cs="Lucida Console"/>
          <w:color w:val="020209"/>
          <w:sz w:val="13"/>
          <w:szCs w:val="13"/>
        </w:rPr>
        <w:t>recombination</w:t>
      </w:r>
      <w:proofErr w:type="gramEnd"/>
      <w:r w:rsidRPr="006A5279">
        <w:rPr>
          <w:rFonts w:ascii="Lucida Console" w:hAnsi="Lucida Console" w:cs="Lucida Console"/>
          <w:color w:val="020209"/>
          <w:sz w:val="13"/>
          <w:szCs w:val="13"/>
        </w:rPr>
        <w:t>) in another species or strain.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allelic</w:t>
      </w:r>
      <w:proofErr w:type="gramEnd"/>
      <w:r w:rsidRPr="006A5279">
        <w:rPr>
          <w:rFonts w:ascii="Lucida Console" w:hAnsi="Lucida Console" w:cs="Lucida Console"/>
          <w:color w:val="020209"/>
          <w:sz w:val="13"/>
          <w:szCs w:val="13"/>
        </w:rPr>
        <w:t xml:space="preserve"> - a (unitary) pseudogene that is stable in the population but importantly it has a functional alternative allele also in the population. i.e., one strain may have the </w:t>
      </w:r>
      <w:proofErr w:type="gramStart"/>
      <w:r w:rsidRPr="006A5279">
        <w:rPr>
          <w:rFonts w:ascii="Lucida Console" w:hAnsi="Lucida Console" w:cs="Lucida Console"/>
          <w:color w:val="020209"/>
          <w:sz w:val="13"/>
          <w:szCs w:val="13"/>
        </w:rPr>
        <w:t>gene,</w:t>
      </w:r>
      <w:proofErr w:type="gramEnd"/>
      <w:r w:rsidRPr="006A5279">
        <w:rPr>
          <w:rFonts w:ascii="Lucida Console" w:hAnsi="Lucida Console" w:cs="Lucida Console"/>
          <w:color w:val="020209"/>
          <w:sz w:val="13"/>
          <w:szCs w:val="13"/>
        </w:rPr>
        <w:t xml:space="preserve"> another strain may have the pseudogene. MHC haplotypes have allelic pseudogenes.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unknown</w:t>
      </w:r>
      <w:proofErr w:type="gramEnd"/>
      <w:r w:rsidRPr="006A5279">
        <w:rPr>
          <w:rFonts w:ascii="Lucida Console" w:hAnsi="Lucida Console" w:cs="Lucida Console"/>
          <w:color w:val="020209"/>
          <w:sz w:val="13"/>
          <w:szCs w:val="13"/>
        </w:rPr>
        <w:t xml:space="preserve"> - the submitter does not know the method of pseudogenisation.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7" w:name="_Toc383608800"/>
      <w:r>
        <w:rPr>
          <w:rFonts w:ascii="Lucida Console" w:hAnsi="Lucida Console"/>
          <w:bCs/>
          <w:iCs/>
          <w:sz w:val="13"/>
          <w:szCs w:val="28"/>
        </w:rPr>
        <w:lastRenderedPageBreak/>
        <w:t>6.54.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rearranged</w:t>
      </w:r>
      <w:bookmarkEnd w:id="12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rearranged qualifier should not be used to annotate chromosome rearrangements that are not involved in an adaptive immune response; germline and rearranged qualifiers cannot be used in the same source feature; germline and rearranged qualifiers should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8" w:name="_Toc383608801"/>
      <w:r>
        <w:rPr>
          <w:rFonts w:ascii="Lucida Console" w:hAnsi="Lucida Console"/>
          <w:bCs/>
          <w:iCs/>
          <w:sz w:val="13"/>
          <w:szCs w:val="28"/>
        </w:rPr>
        <w:t>6.55.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r>
      <w:proofErr w:type="gramStart"/>
      <w:r w:rsidR="006A5279" w:rsidRPr="006A5279">
        <w:rPr>
          <w:rFonts w:ascii="Lucida Console" w:hAnsi="Lucida Console"/>
          <w:bCs/>
          <w:iCs/>
          <w:sz w:val="13"/>
          <w:szCs w:val="28"/>
        </w:rPr>
        <w:t>replace</w:t>
      </w:r>
      <w:bookmarkEnd w:id="128"/>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 - for a deletion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9" w:name="_Toc383608802"/>
      <w:r>
        <w:rPr>
          <w:rFonts w:ascii="Lucida Console" w:hAnsi="Lucida Console"/>
          <w:bCs/>
          <w:iCs/>
          <w:sz w:val="13"/>
          <w:szCs w:val="28"/>
        </w:rPr>
        <w:t>6.56.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ribosomal_slippage</w:t>
      </w:r>
      <w:bookmarkEnd w:id="12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486..1784,1787..4810)] should be used in the CDS spans to indicate the location of ribosomal_slippage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0" w:name="_Toc383608803"/>
      <w:r>
        <w:rPr>
          <w:rFonts w:ascii="Lucida Console" w:hAnsi="Lucida Console"/>
          <w:bCs/>
          <w:iCs/>
          <w:sz w:val="13"/>
          <w:szCs w:val="28"/>
        </w:rPr>
        <w:t>6.57.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rpt_family</w:t>
      </w:r>
      <w:bookmarkEnd w:id="13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repeated sequence; "Alu" or "Kpn", for example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&lt;INSDQualifier_value&gt;Alu&lt;/INSDQualifier_value&gt;</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1" w:name="_Toc383608804"/>
      <w:r>
        <w:rPr>
          <w:rFonts w:ascii="Lucida Console" w:hAnsi="Lucida Console"/>
          <w:bCs/>
          <w:iCs/>
          <w:sz w:val="13"/>
          <w:szCs w:val="28"/>
        </w:rPr>
        <w:lastRenderedPageBreak/>
        <w:t>6.58.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rpt_type</w:t>
      </w:r>
      <w:bookmarkEnd w:id="13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organization of repeated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One of the following controlled vocabulary terms: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terminal</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direct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dispersed</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&lt;INSDQualifier_value&gt;INVERTED&lt;/INSDQualifier_value&gt;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values are case-insensitive, i.e. both "INVERTED" and "inverted" are valid; Definitions of the values: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r w:rsidRPr="006A5279">
        <w:rPr>
          <w:rFonts w:ascii="Lucida Console" w:hAnsi="Lucida Console" w:cs="Lucida Console"/>
          <w:color w:val="020209"/>
          <w:sz w:val="13"/>
          <w:szCs w:val="13"/>
        </w:rPr>
        <w:t xml:space="preserve"> - a repeat that exists adjacent to another in the same orientation;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r w:rsidRPr="006A5279">
        <w:rPr>
          <w:rFonts w:ascii="Lucida Console" w:hAnsi="Lucida Console" w:cs="Lucida Console"/>
          <w:color w:val="020209"/>
          <w:sz w:val="13"/>
          <w:szCs w:val="13"/>
        </w:rPr>
        <w:t xml:space="preserve"> - a repeat which occurs as part of as set (normally a part) organized in the reverse orientation;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r w:rsidRPr="006A5279">
        <w:rPr>
          <w:rFonts w:ascii="Lucida Console" w:hAnsi="Lucida Console" w:cs="Lucida Console"/>
          <w:color w:val="020209"/>
          <w:sz w:val="13"/>
          <w:szCs w:val="13"/>
        </w:rPr>
        <w:t xml:space="preserve"> - a repeat lying outside the sequence for which it has functional significance (eg. transposon insertion target sites);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terminal</w:t>
      </w:r>
      <w:proofErr w:type="gramEnd"/>
      <w:r w:rsidRPr="006A5279">
        <w:rPr>
          <w:rFonts w:ascii="Lucida Console" w:hAnsi="Lucida Console" w:cs="Lucida Console"/>
          <w:color w:val="020209"/>
          <w:sz w:val="13"/>
          <w:szCs w:val="13"/>
        </w:rPr>
        <w:t xml:space="preserve"> - a repeat at the ends of and within the sequence for which it has functional significance (eg. transposon LTRs);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direct</w:t>
      </w:r>
      <w:proofErr w:type="gramEnd"/>
      <w:r w:rsidRPr="006A5279">
        <w:rPr>
          <w:rFonts w:ascii="Lucida Console" w:hAnsi="Lucida Console" w:cs="Lucida Console"/>
          <w:color w:val="020209"/>
          <w:sz w:val="13"/>
          <w:szCs w:val="13"/>
        </w:rPr>
        <w:t xml:space="preserve"> - a repeat that exists not always adjacent but is in the same orientation;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dispersed</w:t>
      </w:r>
      <w:proofErr w:type="gramEnd"/>
      <w:r w:rsidRPr="006A5279">
        <w:rPr>
          <w:rFonts w:ascii="Lucida Console" w:hAnsi="Lucida Console" w:cs="Lucida Console"/>
          <w:color w:val="020209"/>
          <w:sz w:val="13"/>
          <w:szCs w:val="13"/>
        </w:rPr>
        <w:t xml:space="preserve"> - a repeat that is found dispersed throughout the genome;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r w:rsidRPr="006A5279">
        <w:rPr>
          <w:rFonts w:ascii="Lucida Console" w:hAnsi="Lucida Console" w:cs="Lucida Console"/>
          <w:color w:val="020209"/>
          <w:sz w:val="13"/>
          <w:szCs w:val="13"/>
        </w:rPr>
        <w:t xml:space="preserve"> - a repeat exhibiting important attributes that cannot be described by other values.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2" w:name="_Toc383608805"/>
      <w:r>
        <w:rPr>
          <w:rFonts w:ascii="Lucida Console" w:hAnsi="Lucida Console"/>
          <w:bCs/>
          <w:iCs/>
          <w:sz w:val="13"/>
          <w:szCs w:val="28"/>
        </w:rPr>
        <w:t>6.59.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rpt_unit_range</w:t>
      </w:r>
      <w:bookmarkEnd w:id="13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(range) of a repeating unit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is the first and last base (separated by two dots) of a repeating unit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&lt;INSDQualifier_value&gt;202</w:t>
      </w:r>
      <w:proofErr w:type="gramStart"/>
      <w:r w:rsidRPr="006A5279">
        <w:rPr>
          <w:rFonts w:ascii="Lucida Console" w:hAnsi="Lucida Console" w:cs="Lucida Console"/>
          <w:color w:val="020209"/>
          <w:sz w:val="13"/>
          <w:szCs w:val="13"/>
        </w:rPr>
        <w:t>..245</w:t>
      </w:r>
      <w:proofErr w:type="gramEnd"/>
      <w:r w:rsidRPr="006A5279">
        <w:rPr>
          <w:rFonts w:ascii="Lucida Console" w:hAnsi="Lucida Console" w:cs="Lucida Console"/>
          <w:color w:val="020209"/>
          <w:sz w:val="13"/>
          <w:szCs w:val="13"/>
        </w:rPr>
        <w:t>&lt;/INSDQualifier_value&gt;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base range of the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3" w:name="_Toc383608806"/>
      <w:r>
        <w:rPr>
          <w:rFonts w:ascii="Lucida Console" w:hAnsi="Lucida Console"/>
          <w:bCs/>
          <w:iCs/>
          <w:sz w:val="13"/>
          <w:szCs w:val="28"/>
        </w:rPr>
        <w:t>6.60.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rpt_unit_seq</w:t>
      </w:r>
      <w:bookmarkEnd w:id="13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identity of a repeat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&lt;INSDQualifier_value&gt;aagggc&lt;/INSDQualifier_value&gt;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w:t>
      </w:r>
      <w:proofErr w:type="gramStart"/>
      <w:r w:rsidRPr="006A5279">
        <w:rPr>
          <w:rFonts w:ascii="Lucida Console" w:hAnsi="Lucida Console" w:cs="Lucida Console"/>
          <w:color w:val="020209"/>
          <w:sz w:val="13"/>
          <w:szCs w:val="13"/>
          <w:lang w:val="en-GB"/>
        </w:rPr>
        <w:t>ag(</w:t>
      </w:r>
      <w:proofErr w:type="gramEnd"/>
      <w:r w:rsidRPr="006A5279">
        <w:rPr>
          <w:rFonts w:ascii="Lucida Console" w:hAnsi="Lucida Console" w:cs="Lucida Console"/>
          <w:color w:val="020209"/>
          <w:sz w:val="13"/>
          <w:szCs w:val="13"/>
          <w:lang w:val="en-GB"/>
        </w:rPr>
        <w:t>5)tg(8)&lt;/INSDQualifier_value&gt;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w:t>
      </w:r>
      <w:proofErr w:type="gramStart"/>
      <w:r w:rsidRPr="006A5279">
        <w:rPr>
          <w:rFonts w:ascii="Lucida Console" w:hAnsi="Lucida Console" w:cs="Lucida Console"/>
          <w:color w:val="020209"/>
          <w:sz w:val="13"/>
          <w:szCs w:val="13"/>
          <w:lang w:val="en-GB"/>
        </w:rPr>
        <w:t>&gt;(</w:t>
      </w:r>
      <w:proofErr w:type="gramEnd"/>
      <w:r w:rsidRPr="006A5279">
        <w:rPr>
          <w:rFonts w:ascii="Lucida Console" w:hAnsi="Lucida Console" w:cs="Lucida Console"/>
          <w:color w:val="020209"/>
          <w:sz w:val="13"/>
          <w:szCs w:val="13"/>
          <w:lang w:val="en-GB"/>
        </w:rPr>
        <w:t>AAAGA)6(AAAA)1(AAAGA)12&lt;/INSDQualifier_value&gt;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literal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4" w:name="_Toc383608807"/>
      <w:r>
        <w:rPr>
          <w:rFonts w:ascii="Lucida Console" w:hAnsi="Lucida Console"/>
          <w:bCs/>
          <w:iCs/>
          <w:sz w:val="13"/>
          <w:szCs w:val="28"/>
        </w:rPr>
        <w:lastRenderedPageBreak/>
        <w:t>6.61.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satellite</w:t>
      </w:r>
      <w:bookmarkEnd w:id="13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identifier for a satellite DNA marker, compose of many tandem repeats (identical or related) of a short basic repeated unit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&lt;satellite_type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:&lt;class&gt;][ &lt;identifier&gt;] - where &lt;satellite_type&gt; is one of the following: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satellite</w:t>
      </w:r>
      <w:proofErr w:type="gramEnd"/>
      <w:r w:rsidRPr="006A5279">
        <w:rPr>
          <w:rFonts w:ascii="Lucida Console" w:hAnsi="Lucida Console" w:cs="Lucida Console"/>
          <w:color w:val="020209"/>
          <w:sz w:val="13"/>
          <w:szCs w:val="13"/>
        </w:rPr>
        <w: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microsatellite</w:t>
      </w:r>
      <w:proofErr w:type="gramEnd"/>
      <w:r w:rsidRPr="006A5279">
        <w:rPr>
          <w:rFonts w:ascii="Lucida Console" w:hAnsi="Lucida Console" w:cs="Lucida Console"/>
          <w:color w:val="020209"/>
          <w:sz w:val="13"/>
          <w:szCs w:val="13"/>
        </w:rPr>
        <w: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minisatellite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&lt;INSDQualifier_value&gt;satellite: S1a&lt;/INSDQualifier_value&gt;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alpha&lt;/INSDQualifier_value&gt;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gamma III&lt;/INSDQualifier_value&gt;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&lt;INSDQualifier_value&gt;microsatellite: DC130&lt;/INSDQualifier_value&gt;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5" w:name="_Toc383608808"/>
      <w:r>
        <w:rPr>
          <w:rFonts w:ascii="Lucida Console" w:hAnsi="Lucida Console"/>
          <w:bCs/>
          <w:iCs/>
          <w:sz w:val="13"/>
          <w:szCs w:val="28"/>
        </w:rPr>
        <w:t>6.62.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segment</w:t>
      </w:r>
      <w:bookmarkEnd w:id="13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viral or phage segment sequenced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&lt;INSDQualifier_value&gt;6&lt;/INSDQualifier_value&gt;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6" w:name="_Toc383608809"/>
      <w:r>
        <w:rPr>
          <w:rFonts w:ascii="Lucida Console" w:hAnsi="Lucida Console"/>
          <w:bCs/>
          <w:iCs/>
          <w:sz w:val="13"/>
          <w:szCs w:val="28"/>
        </w:rPr>
        <w:t>6.63.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serotype</w:t>
      </w:r>
      <w:bookmarkEnd w:id="13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characterized by its antigenic properties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&lt;INSDQualifier_value&gt;B1&lt;/INSDQualifier_value&gt;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7" w:name="_Toc383608810"/>
      <w:r>
        <w:rPr>
          <w:rFonts w:ascii="Lucida Console" w:hAnsi="Lucida Console"/>
          <w:bCs/>
          <w:iCs/>
          <w:sz w:val="13"/>
          <w:szCs w:val="28"/>
        </w:rPr>
        <w:t>6.64.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serovar</w:t>
      </w:r>
      <w:bookmarkEnd w:id="13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(usually a prokaryote) characterized by its antigenic properties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&lt;INSDQualifier_value&gt;O157:H7&lt;/INSDQualifier_value&gt;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8" w:name="_Toc383608811"/>
      <w:r>
        <w:rPr>
          <w:rFonts w:ascii="Lucida Console" w:hAnsi="Lucida Console"/>
          <w:bCs/>
          <w:iCs/>
          <w:sz w:val="13"/>
          <w:szCs w:val="28"/>
        </w:rPr>
        <w:lastRenderedPageBreak/>
        <w:t>6.65.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sex</w:t>
      </w:r>
      <w:bookmarkEnd w:id="13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&lt;INSDQualifier_value&gt;female&lt;/INSDQualifier_value&gt;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&lt;INSDQualifier_value&gt;male&lt;/INSDQualifier_value&gt;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&lt;INSDQualifier_value&gt;hermaphrodite&lt;/INSDQualifier_value&gt;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&lt;INSDQualifier_value&gt;unisexual&lt;/INSDQualifier_value&gt;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&lt;INSDQualifier_value&gt;bisexual&lt;/INSDQualifier_value&gt;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&lt;INSDQualifier_value&gt;asexual&lt;/INSDQualifier_value&gt;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&lt;INSDQualifier_value&gt;monoecious&lt;/INSDQualifier_value&gt; [or monecious]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&lt;INSDQualifier_value&gt;dioecious&lt;/INSDQualifier_value&gt; [or diecious]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9" w:name="_Toc383608812"/>
      <w:r>
        <w:rPr>
          <w:rFonts w:ascii="Lucida Console" w:hAnsi="Lucida Console"/>
          <w:bCs/>
          <w:iCs/>
          <w:sz w:val="13"/>
          <w:szCs w:val="28"/>
        </w:rPr>
        <w:t>6.66.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standard_name</w:t>
      </w:r>
      <w:bookmarkEnd w:id="13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accepted standard name for this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&lt;INSDQualifier_value&gt;dotted&lt;/INSDQualifier_value&gt;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 standard_name qualifier to give full gene name, but use gene qualifier to give gene symbol (in the above example gene qualifier value is </w:t>
      </w:r>
      <w:proofErr w:type="gramStart"/>
      <w:r w:rsidRPr="006A5279">
        <w:rPr>
          <w:rFonts w:ascii="Lucida Console" w:hAnsi="Lucida Console" w:cs="Lucida Console"/>
          <w:color w:val="020209"/>
          <w:sz w:val="13"/>
          <w:szCs w:val="13"/>
        </w:rPr>
        <w:t>Dt</w:t>
      </w:r>
      <w:proofErr w:type="gramEnd"/>
      <w:r w:rsidRPr="006A5279">
        <w:rPr>
          <w:rFonts w:ascii="Lucida Console" w:hAnsi="Lucida Console" w:cs="Lucida Console"/>
          <w:color w:val="020209"/>
          <w:sz w:val="13"/>
          <w:szCs w:val="13"/>
        </w:rPr>
        <w: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0" w:name="_Toc383608813"/>
      <w:r>
        <w:rPr>
          <w:rFonts w:ascii="Lucida Console" w:hAnsi="Lucida Console"/>
          <w:bCs/>
          <w:iCs/>
          <w:sz w:val="13"/>
          <w:szCs w:val="28"/>
        </w:rPr>
        <w:t>6.67.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strain</w:t>
      </w:r>
      <w:bookmarkEnd w:id="14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strain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&lt;INSDQualifier_value&gt;BALB/c&lt;/INSDQualifier_value&gt;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entries including strain qualifier must not include </w:t>
      </w:r>
      <w:r w:rsidRPr="006A5279">
        <w:rPr>
          <w:rFonts w:ascii="Lucida Console" w:hAnsi="Lucida Console" w:cs="Lucida Console"/>
          <w:color w:val="020209"/>
          <w:sz w:val="13"/>
          <w:szCs w:val="13"/>
          <w:lang w:val="en-GB"/>
        </w:rPr>
        <w:t>the environmental_sample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lang w:val="en-GB"/>
        </w:rPr>
      </w:pPr>
      <w:bookmarkStart w:id="141" w:name="_Toc383608814"/>
      <w:r>
        <w:rPr>
          <w:rFonts w:ascii="Lucida Console" w:hAnsi="Lucida Console"/>
          <w:bCs/>
          <w:iCs/>
          <w:sz w:val="13"/>
          <w:szCs w:val="28"/>
          <w:lang w:val="en-GB"/>
        </w:rPr>
        <w:t>6.68.</w:t>
      </w:r>
      <w:r>
        <w:rPr>
          <w:rFonts w:ascii="Lucida Console" w:hAnsi="Lucida Console"/>
          <w:bCs/>
          <w:iCs/>
          <w:sz w:val="13"/>
          <w:szCs w:val="28"/>
          <w:lang w:val="en-GB"/>
        </w:rPr>
        <w:tab/>
      </w:r>
      <w:r w:rsidR="006A5279" w:rsidRPr="006A5279">
        <w:rPr>
          <w:rFonts w:ascii="Lucida Console" w:hAnsi="Lucida Console"/>
          <w:bCs/>
          <w:iCs/>
          <w:sz w:val="13"/>
          <w:szCs w:val="28"/>
          <w:lang w:val="en-GB"/>
        </w:rPr>
        <w:t>Qualifier</w:t>
      </w:r>
      <w:r w:rsidR="006A5279" w:rsidRPr="006A5279">
        <w:rPr>
          <w:rFonts w:ascii="Lucida Console" w:hAnsi="Lucida Console"/>
          <w:bCs/>
          <w:iCs/>
          <w:sz w:val="13"/>
          <w:szCs w:val="28"/>
          <w:lang w:val="en-GB"/>
        </w:rPr>
        <w:tab/>
        <w:t>sub_clone</w:t>
      </w:r>
      <w:bookmarkEnd w:id="14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sub-clone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&lt;INSDQualifier_value&gt;lambda-hIL7.20g&lt;/INSDQualifier_value&gt;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 more than one sub_clone should be specified for a given source feature; to indicate that the sequence was obtained from multiple sub_clones, multiple source features should be given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2" w:name="_Toc383608815"/>
      <w:r>
        <w:rPr>
          <w:rFonts w:ascii="Lucida Console" w:hAnsi="Lucida Console"/>
          <w:bCs/>
          <w:iCs/>
          <w:sz w:val="13"/>
          <w:szCs w:val="28"/>
        </w:rPr>
        <w:t>6.69.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sub_species</w:t>
      </w:r>
      <w:bookmarkEnd w:id="14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sub-species of organism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&lt;INSDQualifier_value&gt;lactis&lt;/INSDQualifier_value&gt;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3" w:name="_Toc383608816"/>
      <w:r>
        <w:rPr>
          <w:rFonts w:ascii="Lucida Console" w:hAnsi="Lucida Console"/>
          <w:bCs/>
          <w:iCs/>
          <w:sz w:val="13"/>
          <w:szCs w:val="28"/>
        </w:rPr>
        <w:lastRenderedPageBreak/>
        <w:t>6.70.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sub_strain</w:t>
      </w:r>
      <w:bookmarkEnd w:id="14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name or identifier of a genetically or otherwise modified strain from which sequence was obtained, derived from a parental strain (which should be annotated in the strain qualifier). </w:t>
      </w:r>
      <w:proofErr w:type="gramStart"/>
      <w:r w:rsidRPr="006A5279">
        <w:rPr>
          <w:rFonts w:ascii="Lucida Console" w:hAnsi="Lucida Console" w:cs="Lucida Console"/>
          <w:color w:val="020209"/>
          <w:sz w:val="13"/>
          <w:szCs w:val="13"/>
        </w:rPr>
        <w:t>sub_strain</w:t>
      </w:r>
      <w:proofErr w:type="gramEnd"/>
      <w:r w:rsidRPr="006A5279">
        <w:rPr>
          <w:rFonts w:ascii="Lucida Console" w:hAnsi="Lucida Console" w:cs="Lucida Console"/>
          <w:color w:val="020209"/>
          <w:sz w:val="13"/>
          <w:szCs w:val="13"/>
        </w:rPr>
        <w:t xml:space="preserve">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&lt;INSDQualifier_value&gt;abis&lt;/INSDQualifier_value&gt;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parental strain is not given, this should be annotated in the strain qualifier instead of sub_strain. For example, either a strain qualifier with the value K-12 and a substrain qualifier with the value MG1655 or a strain qualifier with the value MG1655</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4" w:name="_Toc383608817"/>
      <w:r>
        <w:rPr>
          <w:rFonts w:ascii="Lucida Console" w:hAnsi="Lucida Console"/>
          <w:bCs/>
          <w:iCs/>
          <w:sz w:val="13"/>
          <w:szCs w:val="28"/>
        </w:rPr>
        <w:t>6.71.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tag_peptide</w:t>
      </w:r>
      <w:bookmarkEnd w:id="14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base location encoding the polypeptide for proteolysis tag of tmRNA and its termination codon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&lt;INSDQualifier_value&gt;90</w:t>
      </w:r>
      <w:proofErr w:type="gramStart"/>
      <w:r w:rsidRPr="006A5279">
        <w:rPr>
          <w:rFonts w:ascii="Lucida Console" w:hAnsi="Lucida Console" w:cs="Lucida Console"/>
          <w:color w:val="020209"/>
          <w:sz w:val="13"/>
          <w:szCs w:val="13"/>
        </w:rPr>
        <w:t>..122</w:t>
      </w:r>
      <w:proofErr w:type="gramEnd"/>
      <w:r w:rsidRPr="006A5279">
        <w:rPr>
          <w:rFonts w:ascii="Lucida Console" w:hAnsi="Lucida Console" w:cs="Lucida Console"/>
          <w:color w:val="020209"/>
          <w:sz w:val="13"/>
          <w:szCs w:val="13"/>
        </w:rPr>
        <w:t>&lt;/INSDQualifier_value&gt;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w:t>
      </w:r>
      <w:proofErr w:type="gramStart"/>
      <w:r w:rsidRPr="006A5279">
        <w:rPr>
          <w:rFonts w:ascii="Lucida Console" w:hAnsi="Lucida Console" w:cs="Lucida Console"/>
          <w:color w:val="020209"/>
          <w:sz w:val="13"/>
          <w:szCs w:val="13"/>
        </w:rPr>
        <w:t>..122</w:t>
      </w:r>
      <w:proofErr w:type="gramEnd"/>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5" w:name="_Toc383608818"/>
      <w:r>
        <w:rPr>
          <w:rFonts w:ascii="Lucida Console" w:hAnsi="Lucida Console"/>
          <w:bCs/>
          <w:iCs/>
          <w:sz w:val="13"/>
          <w:szCs w:val="28"/>
        </w:rPr>
        <w:t>6.72.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tissue_lib</w:t>
      </w:r>
      <w:bookmarkEnd w:id="14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library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&lt;INSDQualifier_value&gt;tissue library 772&lt;/INSDQualifier_value&gt;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6" w:name="_Toc383608819"/>
      <w:r>
        <w:rPr>
          <w:rFonts w:ascii="Lucida Console" w:hAnsi="Lucida Console"/>
          <w:bCs/>
          <w:iCs/>
          <w:sz w:val="13"/>
          <w:szCs w:val="28"/>
        </w:rPr>
        <w:t>6.73.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tissue_type</w:t>
      </w:r>
      <w:bookmarkEnd w:id="14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type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&lt;INSDQualifier_value&gt;liver&lt;/INSDQualifier_value&gt;</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7" w:name="_Toc383608820"/>
      <w:r>
        <w:rPr>
          <w:rFonts w:ascii="Lucida Console" w:hAnsi="Lucida Console"/>
          <w:bCs/>
          <w:iCs/>
          <w:sz w:val="13"/>
          <w:szCs w:val="28"/>
        </w:rPr>
        <w:lastRenderedPageBreak/>
        <w:t>6.74.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transl_except</w:t>
      </w:r>
      <w:bookmarkEnd w:id="14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(pos</w:t>
      </w:r>
      <w:proofErr w:type="gramStart"/>
      <w:r w:rsidRPr="006A5279">
        <w:rPr>
          <w:rFonts w:ascii="Lucida Console" w:hAnsi="Lucida Console" w:cs="Lucida Console"/>
          <w:color w:val="020209"/>
          <w:sz w:val="13"/>
          <w:szCs w:val="13"/>
        </w:rPr>
        <w:t>:location,aa</w:t>
      </w:r>
      <w:proofErr w:type="gramEnd"/>
      <w:r w:rsidRPr="006A5279">
        <w:rPr>
          <w:rFonts w:ascii="Lucida Console" w:hAnsi="Lucida Console" w:cs="Lucida Console"/>
          <w:color w:val="020209"/>
          <w:sz w:val="13"/>
          <w:szCs w:val="13"/>
        </w:rPr>
        <w:t>:&lt;amino_acid&gt;) where &lt;amino_acid&gt; is the amino acid coded by the codon at the base_range position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pos:213..215,aa:Trp)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pos:462..464,aa:OTHER)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pos:1017,aa:TERM)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pos:2000..2001,aa:TERM)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pos:X22222:15..17,aa:Ala) &lt;/INSDQualifier_value&gt;</w:t>
      </w:r>
    </w:p>
    <w:p w:rsidR="006A5279" w:rsidRPr="006A5279" w:rsidRDefault="006A5279"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if the amino acid is not one of the specific amino acids listed in </w:t>
      </w:r>
      <w:r w:rsidR="00064FEE">
        <w:rPr>
          <w:rFonts w:ascii="Lucida Console" w:hAnsi="Lucida Console" w:cs="Lucida Console"/>
          <w:color w:val="020209"/>
          <w:sz w:val="13"/>
          <w:szCs w:val="13"/>
        </w:rPr>
        <w:t xml:space="preserve">Section 3 </w:t>
      </w:r>
      <w:r w:rsidRPr="006A5279">
        <w:rPr>
          <w:rFonts w:ascii="Lucida Console" w:hAnsi="Lucida Console" w:cs="Lucida Console"/>
          <w:color w:val="020209"/>
          <w:sz w:val="13"/>
          <w:szCs w:val="13"/>
        </w:rPr>
        <w:t>of this Annex, use OTHER as &lt;amino_acid&gt; and provide the name of the unusual amino acid in a note qualifier; for modified amino-acid selenocysteine use three letter code ’Sec’ (one letter code ’U’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8" w:name="_Toc383608821"/>
      <w:r>
        <w:rPr>
          <w:rFonts w:ascii="Lucida Console" w:hAnsi="Lucida Console"/>
          <w:bCs/>
          <w:iCs/>
          <w:sz w:val="13"/>
          <w:szCs w:val="28"/>
        </w:rPr>
        <w:t>6.75.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transl_table</w:t>
      </w:r>
      <w:bookmarkEnd w:id="14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definition of genetic code table used if other than universal or standard genetic code table.</w:t>
      </w:r>
      <w:proofErr w:type="gramEnd"/>
      <w:r w:rsidRPr="006A5279">
        <w:rPr>
          <w:rFonts w:ascii="Lucida Console" w:hAnsi="Lucida Console" w:cs="Lucida Console"/>
          <w:color w:val="020209"/>
          <w:sz w:val="13"/>
          <w:szCs w:val="13"/>
        </w:rPr>
        <w:t xml:space="preserve"> Tables used are described in this Annex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&lt;integer&gt;</w:t>
      </w:r>
      <w:r w:rsidRPr="006A5279">
        <w:rPr>
          <w:rFonts w:ascii="Lucida Console" w:hAnsi="Lucida Console" w:cs="Lucida Console"/>
          <w:color w:val="020209"/>
          <w:sz w:val="13"/>
          <w:szCs w:val="13"/>
        </w:rPr>
        <w:br/>
        <w:t>where &lt;integer&gt; is the number assigned to the genetic code table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&lt;INSDQualifier_value&gt;3&lt;/INSDQualifier_value&gt; - example where the yeast mitochondrial code is to be used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9" w:name="_Toc383608822"/>
      <w:r>
        <w:rPr>
          <w:rFonts w:ascii="Lucida Console" w:hAnsi="Lucida Console"/>
          <w:bCs/>
          <w:iCs/>
          <w:sz w:val="13"/>
          <w:szCs w:val="28"/>
        </w:rPr>
        <w:t>6.76.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trans_splicing</w:t>
      </w:r>
      <w:bookmarkEnd w:id="14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exons from two RNA molecules are ligated in intermolecular reaction to form mature RNA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should be used on features such as CDS, mRNA and other features that are produced as a result of a trans-splicing event. This qualifier should be used only when the splice event is indicated in the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complement(69611..69724),139856..140087)</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0" w:name="_Toc383608823"/>
      <w:r>
        <w:rPr>
          <w:rFonts w:ascii="Lucida Console" w:hAnsi="Lucida Console"/>
          <w:bCs/>
          <w:iCs/>
          <w:sz w:val="13"/>
          <w:szCs w:val="28"/>
        </w:rPr>
        <w:t>6.77.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translation</w:t>
      </w:r>
      <w:bookmarkEnd w:id="15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rsidR="006A5279" w:rsidRPr="006A5279" w:rsidRDefault="006A5279"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lang w:val="en-GB"/>
        </w:rPr>
        <w:t xml:space="preserve">contiguous string of one-letter amino acid abbreviations from </w:t>
      </w:r>
      <w:r w:rsidR="00064FEE">
        <w:rPr>
          <w:rFonts w:ascii="Lucida Console" w:hAnsi="Lucida Console" w:cs="Lucida Console"/>
          <w:color w:val="020209"/>
          <w:sz w:val="13"/>
          <w:szCs w:val="13"/>
          <w:lang w:val="en-GB"/>
        </w:rPr>
        <w:t xml:space="preserve">Section 3 </w:t>
      </w:r>
      <w:r w:rsidRPr="006A5279">
        <w:rPr>
          <w:rFonts w:ascii="Lucida Console" w:hAnsi="Lucida Console" w:cs="Lucida Console"/>
          <w:color w:val="020209"/>
          <w:sz w:val="13"/>
          <w:szCs w:val="13"/>
          <w:lang w:val="en-GB"/>
        </w:rPr>
        <w:t xml:space="preserve">of this Annex, "X" is to be used </w:t>
      </w:r>
      <w:r w:rsidRPr="006A5279">
        <w:rPr>
          <w:rFonts w:ascii="Lucida Console" w:hAnsi="Lucida Console" w:cs="Lucida Console"/>
          <w:color w:val="020209"/>
          <w:sz w:val="13"/>
          <w:szCs w:val="13"/>
        </w:rPr>
        <w:t>for AA exceptions.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&lt;INSDQualifier_value&gt;MASTFPPWYRGCASTPSLKGLIMCTW&lt;/INSDQualifier_value&gt;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to be used with CDS feature only; must be accompanied by protein_id qualifier when the translation product contains four or more amino acids; see transl_table for definition and location of genetic code Tables; only one of the qualifiers translation, pseudo and pseudogene are permitted to further annotate a CDS feature.</w:t>
      </w:r>
    </w:p>
    <w:p w:rsidR="006A5279" w:rsidRPr="006A5279" w:rsidRDefault="005A36AA"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1" w:name="_Toc383608824"/>
      <w:r>
        <w:rPr>
          <w:rFonts w:ascii="Lucida Console" w:hAnsi="Lucida Console"/>
          <w:bCs/>
          <w:iCs/>
          <w:sz w:val="13"/>
          <w:szCs w:val="28"/>
        </w:rPr>
        <w:lastRenderedPageBreak/>
        <w:t>6.78.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variety</w:t>
      </w:r>
      <w:bookmarkEnd w:id="15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variety (= varietas, a formal Linnaean rank) of organism from which sequence was derived.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&lt;INSDQualifier_value&gt;insularis&lt;/INSDQualifier_value&gt;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w:t>
      </w:r>
      <w:proofErr w:type="gramStart"/>
      <w:r w:rsidRPr="006A5279">
        <w:rPr>
          <w:rFonts w:ascii="Lucida Console" w:hAnsi="Lucida Console" w:cs="Lucida Console"/>
          <w:color w:val="020209"/>
          <w:sz w:val="13"/>
          <w:szCs w:val="13"/>
        </w:rPr>
        <w:t>:Cukorova</w:t>
      </w:r>
      <w:proofErr w:type="gramEnd"/>
      <w:r w:rsidRPr="006A5279">
        <w:rPr>
          <w:rFonts w:ascii="Lucida Console" w:hAnsi="Lucida Console" w:cs="Lucida Console"/>
          <w:color w:val="020209"/>
          <w:sz w:val="13"/>
          <w:szCs w:val="13"/>
        </w:rPr>
        <w:t>&lt;/INSDQualifier_value&gt;</w:t>
      </w:r>
    </w:p>
    <w:p w:rsidR="0036433E" w:rsidRDefault="0036433E" w:rsidP="0036433E">
      <w:pPr>
        <w:rPr>
          <w:caps/>
          <w:sz w:val="17"/>
          <w:szCs w:val="17"/>
          <w:lang w:eastAsia="en-US"/>
        </w:rPr>
      </w:pPr>
      <w:bookmarkStart w:id="152" w:name="_Toc383608825"/>
    </w:p>
    <w:p w:rsidR="00207146" w:rsidRPr="0036433E" w:rsidRDefault="007471BC" w:rsidP="0036433E">
      <w:pPr>
        <w:pStyle w:val="Heading2"/>
        <w:rPr>
          <w:caps w:val="0"/>
          <w:sz w:val="17"/>
          <w:szCs w:val="17"/>
          <w:lang w:eastAsia="en-US"/>
        </w:rPr>
      </w:pPr>
      <w:r w:rsidRPr="00F37DB2">
        <w:rPr>
          <w:caps w:val="0"/>
          <w:sz w:val="17"/>
          <w:szCs w:val="17"/>
          <w:lang w:eastAsia="en-US"/>
        </w:rPr>
        <w:t>SECTION 7</w:t>
      </w:r>
      <w:r>
        <w:rPr>
          <w:caps w:val="0"/>
          <w:sz w:val="17"/>
          <w:szCs w:val="17"/>
          <w:lang w:eastAsia="en-US"/>
        </w:rPr>
        <w:t xml:space="preserve">:  </w:t>
      </w:r>
      <w:r w:rsidRPr="00F37DB2">
        <w:rPr>
          <w:caps w:val="0"/>
          <w:sz w:val="17"/>
          <w:szCs w:val="17"/>
          <w:lang w:eastAsia="en-US"/>
        </w:rPr>
        <w:t>FEATURE KEYS FOR AMINO ACID SEQUENCES</w:t>
      </w:r>
      <w:bookmarkEnd w:id="152"/>
    </w:p>
    <w:p w:rsidR="006A5279" w:rsidRPr="00DD52F2" w:rsidRDefault="00207146" w:rsidP="00207146">
      <w:pPr>
        <w:rPr>
          <w:sz w:val="17"/>
          <w:szCs w:val="17"/>
        </w:rPr>
      </w:pPr>
      <w:r w:rsidRPr="00DD52F2">
        <w:rPr>
          <w:sz w:val="17"/>
          <w:szCs w:val="17"/>
        </w:rPr>
        <w:t xml:space="preserve">This section contains the list of allowed feature keys to be used for amino acid sequences. </w:t>
      </w:r>
      <w:r w:rsidR="00874A31">
        <w:rPr>
          <w:sz w:val="17"/>
          <w:szCs w:val="17"/>
        </w:rPr>
        <w:t xml:space="preserve"> </w:t>
      </w:r>
      <w:r w:rsidRPr="00DD52F2">
        <w:rPr>
          <w:sz w:val="17"/>
          <w:szCs w:val="17"/>
        </w:rPr>
        <w:t>The feature keys are listed in alphabetic order.</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3" w:name="_Toc383608826"/>
      <w:r>
        <w:rPr>
          <w:rFonts w:ascii="Lucida Console" w:hAnsi="Lucida Console"/>
          <w:bCs/>
          <w:iCs/>
          <w:sz w:val="13"/>
          <w:szCs w:val="28"/>
        </w:rPr>
        <w:t>7.1.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ACT_SITE</w:t>
      </w:r>
      <w:bookmarkEnd w:id="15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r>
      <w:r w:rsidRPr="00207146">
        <w:rPr>
          <w:rFonts w:ascii="Lucida Console" w:hAnsi="Lucida Console" w:cs="Lucida Console"/>
          <w:color w:val="020209"/>
          <w:sz w:val="13"/>
          <w:szCs w:val="13"/>
        </w:rPr>
        <w:tab/>
        <w:t>Amino acid(s) involved in the activity of an enzyme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Each amino acid resdidue of the active site should be annotated separately with the ACT_SITE feature key. The corresponding amino acid residue number should be provided as the location descriptor in the feature location element.</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4" w:name="_Toc383608827"/>
      <w:r>
        <w:rPr>
          <w:rFonts w:ascii="Lucida Console" w:hAnsi="Lucida Console"/>
          <w:bCs/>
          <w:iCs/>
          <w:sz w:val="13"/>
          <w:szCs w:val="28"/>
        </w:rPr>
        <w:t>7.2.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BINDING</w:t>
      </w:r>
      <w:bookmarkEnd w:id="15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any chemical group (co-enzyme, prosthetic group, etc.). The chemical nature of the group is indicated in the NOTE qualifier</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Examples of values for the “NOTE” qualifier: “Heme (covalent)” and “Chloride.” Where appropriate, the features keys CA_BIND, DNA_BIND, METAL</w:t>
      </w:r>
      <w:proofErr w:type="gramStart"/>
      <w:r w:rsidRPr="00207146">
        <w:rPr>
          <w:rFonts w:ascii="Lucida Console" w:hAnsi="Lucida Console" w:cs="Lucida Console"/>
          <w:color w:val="020209"/>
          <w:sz w:val="13"/>
          <w:szCs w:val="13"/>
        </w:rPr>
        <w:t>,and</w:t>
      </w:r>
      <w:proofErr w:type="gramEnd"/>
      <w:r w:rsidRPr="00207146">
        <w:rPr>
          <w:rFonts w:ascii="Lucida Console" w:hAnsi="Lucida Console" w:cs="Lucida Console"/>
          <w:color w:val="020209"/>
          <w:sz w:val="13"/>
          <w:szCs w:val="13"/>
        </w:rPr>
        <w:t xml:space="preserve"> NP_BIND should be used rather than BINDING.</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5" w:name="_Toc383608828"/>
      <w:r>
        <w:rPr>
          <w:rFonts w:ascii="Lucida Console" w:hAnsi="Lucida Console"/>
          <w:bCs/>
          <w:iCs/>
          <w:sz w:val="13"/>
          <w:szCs w:val="28"/>
        </w:rPr>
        <w:t>7.3.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CA_BIND</w:t>
      </w:r>
      <w:bookmarkEnd w:id="15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calcium-binding region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6" w:name="_Toc383608829"/>
      <w:r>
        <w:rPr>
          <w:rFonts w:ascii="Lucida Console" w:hAnsi="Lucida Console"/>
          <w:bCs/>
          <w:iCs/>
          <w:sz w:val="13"/>
          <w:szCs w:val="28"/>
        </w:rPr>
        <w:t>7.4.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CARBOHYD</w:t>
      </w:r>
      <w:bookmarkEnd w:id="15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Glycosylation site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the attachment of a glycan (mono- or polysaccharide) to a residue of the protein. If the nature of the reducing terminal sugar is known, its abbreviation is shown between parentheses. If three dots ’...’ follow the abbreviation this indicates an extension of the carbohydrate chain. Conversely no </w:t>
      </w:r>
      <w:proofErr w:type="gramStart"/>
      <w:r w:rsidRPr="00207146">
        <w:rPr>
          <w:rFonts w:ascii="Lucida Console" w:hAnsi="Lucida Console" w:cs="Lucida Console"/>
          <w:color w:val="020209"/>
          <w:sz w:val="13"/>
          <w:szCs w:val="13"/>
        </w:rPr>
        <w:t>dots means</w:t>
      </w:r>
      <w:proofErr w:type="gramEnd"/>
      <w:r w:rsidRPr="00207146">
        <w:rPr>
          <w:rFonts w:ascii="Lucida Console" w:hAnsi="Lucida Console" w:cs="Lucida Console"/>
          <w:color w:val="020209"/>
          <w:sz w:val="13"/>
          <w:szCs w:val="13"/>
        </w:rPr>
        <w:t xml:space="preserve"> that a monosaccharide is linked. The type of linkage (C-, N- or O-linked) to the protein is indicated in the “NOTE” qualifier. Examples of values used in the “NOTE” qualifier: O-linked (GlcNAc); C-linked (Man); N-linked (GlcNAc...); and O-linked (Glc...).</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7" w:name="_Toc383608830"/>
      <w:r>
        <w:rPr>
          <w:rFonts w:ascii="Lucida Console" w:hAnsi="Lucida Console"/>
          <w:bCs/>
          <w:iCs/>
          <w:sz w:val="13"/>
          <w:szCs w:val="28"/>
        </w:rPr>
        <w:lastRenderedPageBreak/>
        <w:t>7.5.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CHAIN</w:t>
      </w:r>
      <w:bookmarkEnd w:id="15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t>Extent of a polypeptide chain in the mature protein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8" w:name="_Toc383608831"/>
      <w:r>
        <w:rPr>
          <w:rFonts w:ascii="Lucida Console" w:hAnsi="Lucida Console"/>
          <w:bCs/>
          <w:iCs/>
          <w:sz w:val="13"/>
          <w:szCs w:val="28"/>
        </w:rPr>
        <w:t>7.6.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COILED</w:t>
      </w:r>
      <w:bookmarkEnd w:id="15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coiled-coil region</w:t>
      </w:r>
    </w:p>
    <w:p w:rsidR="00C1032C"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36433E" w:rsidP="0036433E">
      <w:pPr>
        <w:rPr>
          <w:rFonts w:ascii="Lucida Console" w:hAnsi="Lucida Console"/>
          <w:bCs/>
          <w:iCs/>
          <w:sz w:val="13"/>
          <w:szCs w:val="28"/>
        </w:rPr>
      </w:pPr>
      <w:bookmarkStart w:id="159" w:name="_Toc383608832"/>
    </w:p>
    <w:p w:rsidR="00207146" w:rsidRPr="00207146" w:rsidRDefault="005A36AA" w:rsidP="0036433E">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r>
        <w:rPr>
          <w:rFonts w:ascii="Lucida Console" w:hAnsi="Lucida Console"/>
          <w:bCs/>
          <w:iCs/>
          <w:sz w:val="13"/>
          <w:szCs w:val="28"/>
        </w:rPr>
        <w:t>7.7.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COMPBIAS</w:t>
      </w:r>
      <w:bookmarkEnd w:id="15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compositionally biased region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0" w:name="_Toc383608833"/>
      <w:r>
        <w:rPr>
          <w:rFonts w:ascii="Lucida Console" w:hAnsi="Lucida Console"/>
          <w:bCs/>
          <w:iCs/>
          <w:sz w:val="13"/>
          <w:szCs w:val="28"/>
        </w:rPr>
        <w:t>7.8.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CONFLICT</w:t>
      </w:r>
      <w:bookmarkEnd w:id="16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Different sources report differing sequences.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1" w:name="_Toc383608834"/>
      <w:r>
        <w:rPr>
          <w:rFonts w:ascii="Lucida Console" w:hAnsi="Lucida Console"/>
          <w:bCs/>
          <w:iCs/>
          <w:sz w:val="13"/>
          <w:szCs w:val="28"/>
        </w:rPr>
        <w:t>7.9.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CROSSLNK</w:t>
      </w:r>
      <w:bookmarkEnd w:id="161"/>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 translationally formed amino acid bonds.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Tahoma"/>
          <w:bCs/>
          <w:iCs/>
          <w:sz w:val="13"/>
          <w:szCs w:val="28"/>
        </w:rPr>
      </w:pPr>
      <w:bookmarkStart w:id="162" w:name="_Toc383608835"/>
      <w:r>
        <w:rPr>
          <w:rFonts w:ascii="Lucida Console" w:hAnsi="Lucida Console"/>
          <w:bCs/>
          <w:iCs/>
          <w:sz w:val="13"/>
          <w:szCs w:val="28"/>
        </w:rPr>
        <w:t>7.10.</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DISULFID</w:t>
      </w:r>
      <w:bookmarkEnd w:id="162"/>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Disulfide bond</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e.g. “</w:t>
      </w:r>
      <w:proofErr w:type="gramStart"/>
      <w:r w:rsidRPr="00207146">
        <w:rPr>
          <w:rFonts w:ascii="Lucida Console" w:hAnsi="Lucida Console" w:cs="Lucida Console"/>
          <w:color w:val="020209"/>
          <w:sz w:val="13"/>
          <w:szCs w:val="13"/>
        </w:rPr>
        <w:t>join(</w:t>
      </w:r>
      <w:proofErr w:type="gramEnd"/>
      <w:r w:rsidRPr="00207146">
        <w:rPr>
          <w:rFonts w:ascii="Lucida Console" w:hAnsi="Lucida Console" w:cs="Lucida Console"/>
          <w:color w:val="020209"/>
          <w:sz w:val="13"/>
          <w:szCs w:val="13"/>
        </w:rPr>
        <w:t xml:space="preserve">42,50)”. </w:t>
      </w:r>
      <w:r w:rsidRPr="00207146">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rsidR="0036433E" w:rsidRDefault="0036433E">
      <w:pPr>
        <w:rPr>
          <w:rFonts w:ascii="Lucida Console" w:hAnsi="Lucida Console" w:cs="Tahoma"/>
          <w:color w:val="020209"/>
          <w:sz w:val="13"/>
          <w:szCs w:val="13"/>
        </w:rPr>
      </w:pPr>
      <w:r>
        <w:rPr>
          <w:rFonts w:ascii="Lucida Console" w:hAnsi="Lucida Console" w:cs="Tahoma"/>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3" w:name="_Toc383608836"/>
      <w:r>
        <w:rPr>
          <w:rFonts w:ascii="Lucida Console" w:hAnsi="Lucida Console"/>
          <w:bCs/>
          <w:iCs/>
          <w:sz w:val="13"/>
          <w:szCs w:val="28"/>
        </w:rPr>
        <w:lastRenderedPageBreak/>
        <w:t>7.11.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DNA_BIND</w:t>
      </w:r>
      <w:bookmarkEnd w:id="16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DNA-binding region</w:t>
      </w:r>
      <w:r w:rsidRPr="00207146" w:rsidDel="00225BC4">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DNA-binding region is given in the NOTE qualifier. Examples of values for the “NOTE” qualifier: “Homeobox” and “Myb 2”</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4" w:name="_Toc383608837"/>
      <w:r>
        <w:rPr>
          <w:rFonts w:ascii="Lucida Console" w:hAnsi="Lucida Console"/>
          <w:bCs/>
          <w:iCs/>
          <w:sz w:val="13"/>
          <w:szCs w:val="28"/>
        </w:rPr>
        <w:t>7.12.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DOMAIN</w:t>
      </w:r>
      <w:bookmarkEnd w:id="16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5" w:name="_Toc383608838"/>
      <w:r>
        <w:rPr>
          <w:rFonts w:ascii="Lucida Console" w:hAnsi="Lucida Console"/>
          <w:bCs/>
          <w:iCs/>
          <w:sz w:val="13"/>
          <w:szCs w:val="28"/>
        </w:rPr>
        <w:t>7.13.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HELIX</w:t>
      </w:r>
      <w:bookmarkEnd w:id="16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Helices, for example, Alpha-helix;</w:t>
      </w:r>
      <w:r w:rsidRPr="00207146">
        <w:rPr>
          <w:rFonts w:ascii="Lucida Console" w:hAnsi="Lucida Console" w:cs="Lucida Console"/>
          <w:color w:val="020209"/>
          <w:sz w:val="13"/>
          <w:szCs w:val="13"/>
        </w:rPr>
        <w:tab/>
        <w:t>3(10) helix; or Pi-helix</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6" w:name="_Toc383608839"/>
      <w:r>
        <w:rPr>
          <w:rFonts w:ascii="Lucida Console" w:hAnsi="Lucida Console"/>
          <w:bCs/>
          <w:iCs/>
          <w:sz w:val="13"/>
          <w:szCs w:val="28"/>
        </w:rPr>
        <w:t>7.14.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INIT_MET</w:t>
      </w:r>
      <w:bookmarkEnd w:id="16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Initiator methionine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7" w:name="_Toc383608840"/>
      <w:r>
        <w:rPr>
          <w:rFonts w:ascii="Lucida Console" w:hAnsi="Lucida Console"/>
          <w:bCs/>
          <w:iCs/>
          <w:sz w:val="13"/>
          <w:szCs w:val="28"/>
        </w:rPr>
        <w:t>7.15.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INTRAMEM</w:t>
      </w:r>
      <w:bookmarkEnd w:id="16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located in a membrane without crossing it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Tahoma"/>
          <w:bCs/>
          <w:iCs/>
          <w:sz w:val="13"/>
          <w:szCs w:val="28"/>
        </w:rPr>
      </w:pPr>
      <w:bookmarkStart w:id="168" w:name="_Toc383608841"/>
      <w:r>
        <w:rPr>
          <w:rFonts w:ascii="Lucida Console" w:hAnsi="Lucida Console"/>
          <w:bCs/>
          <w:iCs/>
          <w:sz w:val="13"/>
          <w:szCs w:val="28"/>
        </w:rPr>
        <w:t>7.16.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LIPID</w:t>
      </w:r>
      <w:bookmarkEnd w:id="16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Covalent binding of a lipid moiety</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20"/>
        </w:rPr>
        <w:tab/>
      </w:r>
      <w:r w:rsidRPr="00207146">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9" w:name="_Toc383608842"/>
      <w:r>
        <w:rPr>
          <w:rFonts w:ascii="Lucida Console" w:hAnsi="Lucida Console"/>
          <w:bCs/>
          <w:iCs/>
          <w:sz w:val="13"/>
          <w:szCs w:val="28"/>
        </w:rPr>
        <w:lastRenderedPageBreak/>
        <w:t>7.17.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METAL</w:t>
      </w:r>
      <w:bookmarkEnd w:id="16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 metal ion.</w:t>
      </w:r>
      <w:r w:rsidRPr="00207146" w:rsidDel="00C227BE">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Tahoma"/>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The NOTE qualifier indicates the nature of the metal. Examples of values for the “NOTE” qualifier: “Iron; catalytic” and “Copper”.</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0" w:name="_Toc383608843"/>
      <w:r>
        <w:rPr>
          <w:rFonts w:ascii="Lucida Console" w:hAnsi="Lucida Console"/>
          <w:bCs/>
          <w:iCs/>
          <w:sz w:val="13"/>
          <w:szCs w:val="28"/>
        </w:rPr>
        <w:t>7.18.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MOD_RES</w:t>
      </w:r>
      <w:bookmarkEnd w:id="17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Posttranslational modification of a residue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6849A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chemical nature of the modified residue is given in the NOTE qualifier, indicating at least the name of the post-translationally modified amino acid. If the modified amino acid is listed in Table 4 of this Annex, the abbreviation may be used in place of the the full name. Examples of values for the “NOTE” qualifier: “N-acetylalanine”; “3-Hyp”; and “MeLys” or “N-6-methyllysine"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Tahoma"/>
          <w:bCs/>
          <w:iCs/>
          <w:sz w:val="13"/>
          <w:szCs w:val="28"/>
        </w:rPr>
      </w:pPr>
      <w:bookmarkStart w:id="171" w:name="_Toc383608844"/>
      <w:r>
        <w:rPr>
          <w:rFonts w:ascii="Lucida Console" w:hAnsi="Lucida Console"/>
          <w:bCs/>
          <w:iCs/>
          <w:sz w:val="13"/>
          <w:szCs w:val="28"/>
        </w:rPr>
        <w:t>7.19.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MOTIF</w:t>
      </w:r>
      <w:bookmarkEnd w:id="171"/>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Short (up to 20 amino acids) sequence motif of biological interest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2" w:name="_Toc383608845"/>
      <w:r>
        <w:rPr>
          <w:rFonts w:ascii="Lucida Console" w:hAnsi="Lucida Console"/>
          <w:bCs/>
          <w:iCs/>
          <w:sz w:val="13"/>
          <w:szCs w:val="28"/>
        </w:rPr>
        <w:t>7.20.</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MUTAGEN</w:t>
      </w:r>
      <w:bookmarkEnd w:id="172"/>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Site which has been experimentally altered by mutagenesis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3" w:name="_Toc383608846"/>
      <w:r>
        <w:rPr>
          <w:rFonts w:ascii="Lucida Console" w:hAnsi="Lucida Console"/>
          <w:bCs/>
          <w:iCs/>
          <w:sz w:val="13"/>
          <w:szCs w:val="28"/>
        </w:rPr>
        <w:t>7.21.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NON_STD</w:t>
      </w:r>
      <w:bookmarkEnd w:id="17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Definition</w:t>
      </w:r>
      <w:r w:rsidRPr="00207146">
        <w:rPr>
          <w:rFonts w:ascii="Lucida Console" w:hAnsi="Lucida Console" w:cs="Lucida Console"/>
          <w:color w:val="020209"/>
          <w:sz w:val="13"/>
          <w:szCs w:val="13"/>
          <w:lang w:val="en-GB"/>
        </w:rPr>
        <w:tab/>
        <w:t>Non-standard amino acid</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Optional qualifiers</w:t>
      </w:r>
      <w:r w:rsidRPr="00207146">
        <w:rPr>
          <w:rFonts w:ascii="Lucida Console" w:hAnsi="Lucida Console" w:cs="Lucida Console"/>
          <w:color w:val="020209"/>
          <w:sz w:val="13"/>
          <w:szCs w:val="13"/>
          <w:lang w:val="en-GB"/>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4" w:name="_Toc383608847"/>
      <w:r>
        <w:rPr>
          <w:rFonts w:ascii="Lucida Console" w:hAnsi="Lucida Console"/>
          <w:bCs/>
          <w:iCs/>
          <w:sz w:val="13"/>
          <w:szCs w:val="28"/>
        </w:rPr>
        <w:t>7.22.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NON_TER</w:t>
      </w:r>
      <w:bookmarkEnd w:id="17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The residue at an extremity of the sequence is not the terminal residue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5" w:name="_Toc383608848"/>
      <w:r>
        <w:rPr>
          <w:rFonts w:ascii="Lucida Console" w:hAnsi="Lucida Console"/>
          <w:bCs/>
          <w:iCs/>
          <w:sz w:val="13"/>
          <w:szCs w:val="28"/>
        </w:rPr>
        <w:t>7.23.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NP_BIND</w:t>
      </w:r>
      <w:bookmarkEnd w:id="17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nucleotide phosphate-binding region</w:t>
      </w:r>
      <w:r w:rsidRPr="00207146" w:rsidDel="00171F5D">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nucleotide phosphate is indicated in the NOTE qualifier. Examples of values for the “NOTE” qualifier: “ATP” and “FAD”.</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6" w:name="_Toc383608849"/>
      <w:r>
        <w:rPr>
          <w:rFonts w:ascii="Lucida Console" w:hAnsi="Lucida Console"/>
          <w:bCs/>
          <w:iCs/>
          <w:sz w:val="13"/>
          <w:szCs w:val="28"/>
        </w:rPr>
        <w:lastRenderedPageBreak/>
        <w:t>7.24.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PEPTIDE</w:t>
      </w:r>
      <w:bookmarkEnd w:id="17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released active 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7" w:name="_Toc383608850"/>
      <w:r>
        <w:rPr>
          <w:rFonts w:ascii="Lucida Console" w:hAnsi="Lucida Console"/>
          <w:bCs/>
          <w:iCs/>
          <w:sz w:val="13"/>
          <w:szCs w:val="28"/>
        </w:rPr>
        <w:t>7.25.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PROPEP</w:t>
      </w:r>
      <w:bookmarkEnd w:id="17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propeptide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8" w:name="_Toc383608851"/>
      <w:r>
        <w:rPr>
          <w:rFonts w:ascii="Lucida Console" w:hAnsi="Lucida Console"/>
          <w:bCs/>
          <w:iCs/>
          <w:sz w:val="13"/>
          <w:szCs w:val="28"/>
        </w:rPr>
        <w:t>7.26.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REGION</w:t>
      </w:r>
      <w:bookmarkEnd w:id="17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of interest in the sequence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9" w:name="_Toc383608852"/>
      <w:r>
        <w:rPr>
          <w:rFonts w:ascii="Lucida Console" w:hAnsi="Lucida Console"/>
          <w:bCs/>
          <w:iCs/>
          <w:sz w:val="13"/>
          <w:szCs w:val="28"/>
        </w:rPr>
        <w:t>7.27.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REPEAT</w:t>
      </w:r>
      <w:bookmarkEnd w:id="17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an internal sequence repetition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0" w:name="_Toc383608853"/>
      <w:r>
        <w:rPr>
          <w:rFonts w:ascii="Lucida Console" w:hAnsi="Lucida Console"/>
          <w:bCs/>
          <w:iCs/>
          <w:sz w:val="13"/>
          <w:szCs w:val="28"/>
        </w:rPr>
        <w:t>7.28.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SIGNAL</w:t>
      </w:r>
      <w:bookmarkEnd w:id="18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signal sequence (prepeptide)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1" w:name="_Toc383608854"/>
      <w:r>
        <w:rPr>
          <w:rFonts w:ascii="Lucida Console" w:hAnsi="Lucida Console"/>
          <w:bCs/>
          <w:iCs/>
          <w:sz w:val="13"/>
          <w:szCs w:val="28"/>
        </w:rPr>
        <w:t>7.29.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SITE</w:t>
      </w:r>
      <w:bookmarkEnd w:id="181"/>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w:t>
      </w:r>
      <w:r w:rsidRPr="00207146">
        <w:rPr>
          <w:rFonts w:ascii="Lucida Console" w:hAnsi="Lucida Console" w:cs="Lucida Console"/>
          <w:color w:val="020209"/>
          <w:sz w:val="13"/>
          <w:szCs w:val="13"/>
        </w:rPr>
        <w:tab/>
        <w:t>NOTE</w:t>
      </w:r>
    </w:p>
    <w:p w:rsidR="00207146" w:rsidRPr="00207146" w:rsidRDefault="00207146"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When SITE is used to annotate a modified amino acid the value for the qualifier “NOTE” must either be an abbreviation set forth in </w:t>
      </w:r>
      <w:r w:rsidR="00064FEE">
        <w:rPr>
          <w:rFonts w:ascii="Lucida Console" w:hAnsi="Lucida Console" w:cs="Lucida Console"/>
          <w:color w:val="020209"/>
          <w:sz w:val="13"/>
          <w:szCs w:val="13"/>
        </w:rPr>
        <w:t xml:space="preserve">Section 4 </w:t>
      </w:r>
      <w:r w:rsidRPr="00207146">
        <w:rPr>
          <w:rFonts w:ascii="Lucida Console" w:hAnsi="Lucida Console" w:cs="Lucida Console"/>
          <w:color w:val="020209"/>
          <w:sz w:val="13"/>
          <w:szCs w:val="13"/>
        </w:rPr>
        <w:t>of this Annex, Table 4, or the complete, unabbreviated name of the modified amino acid.</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2" w:name="_Toc383608855"/>
      <w:r>
        <w:rPr>
          <w:rFonts w:ascii="Lucida Console" w:hAnsi="Lucida Console"/>
          <w:bCs/>
          <w:iCs/>
          <w:sz w:val="13"/>
          <w:szCs w:val="28"/>
        </w:rPr>
        <w:t>7.30.</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SOURCE</w:t>
      </w:r>
      <w:bookmarkEnd w:id="182"/>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MOL_TYPE</w:t>
      </w:r>
    </w:p>
    <w:p w:rsidR="00207146" w:rsidRPr="00207146" w:rsidRDefault="00207146" w:rsidP="00207146">
      <w:pPr>
        <w:widowControl w:val="0"/>
        <w:tabs>
          <w:tab w:val="left" w:pos="2835"/>
        </w:tabs>
        <w:kinsoku w:val="0"/>
        <w:spacing w:line="360" w:lineRule="auto"/>
        <w:ind w:left="5105"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ORGANISM</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3" w:name="_Toc383608856"/>
      <w:r>
        <w:rPr>
          <w:rFonts w:ascii="Lucida Console" w:hAnsi="Lucida Console"/>
          <w:bCs/>
          <w:iCs/>
          <w:sz w:val="13"/>
          <w:szCs w:val="28"/>
        </w:rPr>
        <w:lastRenderedPageBreak/>
        <w:t>7.31.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STRAND</w:t>
      </w:r>
      <w:bookmarkEnd w:id="18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Beta-strand; for example Hydrogen bonded beta-strand or residue in an isolated beta-bridge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4" w:name="_Toc383608857"/>
      <w:r>
        <w:rPr>
          <w:rFonts w:ascii="Lucida Console" w:hAnsi="Lucida Console"/>
          <w:bCs/>
          <w:iCs/>
          <w:sz w:val="13"/>
          <w:szCs w:val="28"/>
        </w:rPr>
        <w:t>7.32.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TOPO_DOM</w:t>
      </w:r>
      <w:bookmarkEnd w:id="18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Topological domain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5" w:name="_Toc383608858"/>
      <w:r>
        <w:rPr>
          <w:rFonts w:ascii="Lucida Console" w:hAnsi="Lucida Console"/>
          <w:bCs/>
          <w:iCs/>
          <w:sz w:val="13"/>
          <w:szCs w:val="28"/>
        </w:rPr>
        <w:t>7.33.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TRANSMEM</w:t>
      </w:r>
      <w:bookmarkEnd w:id="18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transmembrane region</w:t>
      </w:r>
    </w:p>
    <w:p w:rsidR="006849A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6" w:name="_Toc383608859"/>
      <w:r>
        <w:rPr>
          <w:rFonts w:ascii="Lucida Console" w:hAnsi="Lucida Console"/>
          <w:bCs/>
          <w:iCs/>
          <w:sz w:val="13"/>
          <w:szCs w:val="28"/>
        </w:rPr>
        <w:t>7.34.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TRANSIT</w:t>
      </w:r>
      <w:bookmarkEnd w:id="18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transit peptide (mitochondrion, chloroplast, thylakoid, cyanelle, peroxisome etc.)</w:t>
      </w:r>
      <w:proofErr w:type="gramEnd"/>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7" w:name="_Toc383608860"/>
      <w:r>
        <w:rPr>
          <w:rFonts w:ascii="Lucida Console" w:hAnsi="Lucida Console"/>
          <w:bCs/>
          <w:iCs/>
          <w:sz w:val="13"/>
          <w:szCs w:val="28"/>
        </w:rPr>
        <w:t>7.35.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TURN</w:t>
      </w:r>
      <w:bookmarkEnd w:id="18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Turns, for example, H-bonded turn (3-turn, 4-turn or 5-turn)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8" w:name="_Toc383608861"/>
      <w:r>
        <w:rPr>
          <w:rFonts w:ascii="Lucida Console" w:hAnsi="Lucida Console"/>
          <w:bCs/>
          <w:iCs/>
          <w:sz w:val="13"/>
          <w:szCs w:val="28"/>
        </w:rPr>
        <w:t>7.36.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UNSURE</w:t>
      </w:r>
      <w:bookmarkEnd w:id="18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Uncertainties in the amino acid sequence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Used to describe region(s) of an amino acid sequence for which the authors are unsure about the sequence presentation.</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9" w:name="_Toc383608862"/>
      <w:r>
        <w:rPr>
          <w:rFonts w:ascii="Lucida Console" w:hAnsi="Lucida Console"/>
          <w:bCs/>
          <w:iCs/>
          <w:sz w:val="13"/>
          <w:szCs w:val="28"/>
        </w:rPr>
        <w:t>7.37.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VARIANT</w:t>
      </w:r>
      <w:bookmarkEnd w:id="18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Authors report that sequence variants exist.</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0" w:name="_Toc383608863"/>
      <w:r>
        <w:rPr>
          <w:rFonts w:ascii="Lucida Console" w:hAnsi="Lucida Console"/>
          <w:bCs/>
          <w:iCs/>
          <w:sz w:val="13"/>
          <w:szCs w:val="28"/>
        </w:rPr>
        <w:lastRenderedPageBreak/>
        <w:t>7.38.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VAR_SEQ</w:t>
      </w:r>
      <w:bookmarkEnd w:id="19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1" w:name="_Toc383608864"/>
      <w:r>
        <w:rPr>
          <w:rFonts w:ascii="Lucida Console" w:hAnsi="Lucida Console"/>
          <w:bCs/>
          <w:iCs/>
          <w:sz w:val="13"/>
          <w:szCs w:val="28"/>
        </w:rPr>
        <w:t>7.39.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ZN_FING</w:t>
      </w:r>
      <w:bookmarkEnd w:id="191"/>
    </w:p>
    <w:p w:rsidR="00207146" w:rsidRPr="00207146" w:rsidRDefault="00207146" w:rsidP="00207146">
      <w:pPr>
        <w:widowControl w:val="0"/>
        <w:tabs>
          <w:tab w:val="left" w:pos="2835"/>
        </w:tabs>
        <w:kinsoku w:val="0"/>
        <w:spacing w:before="240" w:line="360" w:lineRule="auto"/>
        <w:ind w:left="2837" w:hanging="2268"/>
        <w:rPr>
          <w:rFonts w:ascii="Lucida Console" w:hAnsi="Lucida Console"/>
          <w:b/>
          <w:bCs/>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zinc finger region</w:t>
      </w:r>
      <w:r w:rsidRPr="00207146" w:rsidDel="00624F90">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The type of zinc finger is indicated in the NOTE qualifier. For example: “GATA-type” and “NR C4-type” </w:t>
      </w:r>
    </w:p>
    <w:p w:rsidR="0036433E" w:rsidRDefault="0036433E" w:rsidP="00F37DB2">
      <w:pPr>
        <w:pStyle w:val="Heading2"/>
        <w:rPr>
          <w:caps w:val="0"/>
          <w:sz w:val="17"/>
          <w:szCs w:val="17"/>
          <w:lang w:eastAsia="en-US"/>
        </w:rPr>
      </w:pPr>
      <w:bookmarkStart w:id="192" w:name="_Toc383608865"/>
    </w:p>
    <w:p w:rsidR="00207146" w:rsidRPr="00F37DB2" w:rsidRDefault="00013C2A" w:rsidP="00F37DB2">
      <w:pPr>
        <w:pStyle w:val="Heading2"/>
        <w:rPr>
          <w:sz w:val="17"/>
          <w:szCs w:val="17"/>
          <w:lang w:eastAsia="en-US"/>
        </w:rPr>
      </w:pPr>
      <w:r w:rsidRPr="00F37DB2">
        <w:rPr>
          <w:caps w:val="0"/>
          <w:sz w:val="17"/>
          <w:szCs w:val="17"/>
          <w:lang w:eastAsia="en-US"/>
        </w:rPr>
        <w:t>SECTION 8</w:t>
      </w:r>
      <w:r>
        <w:rPr>
          <w:caps w:val="0"/>
          <w:sz w:val="17"/>
          <w:szCs w:val="17"/>
          <w:lang w:eastAsia="en-US"/>
        </w:rPr>
        <w:t xml:space="preserve">:  </w:t>
      </w:r>
      <w:r w:rsidRPr="00F37DB2">
        <w:rPr>
          <w:caps w:val="0"/>
          <w:sz w:val="17"/>
          <w:szCs w:val="17"/>
          <w:lang w:eastAsia="en-US"/>
        </w:rPr>
        <w:t>QUALIFIERS FOR AMINO ACID SEQUENCES</w:t>
      </w:r>
      <w:bookmarkEnd w:id="192"/>
    </w:p>
    <w:p w:rsidR="00207146" w:rsidRPr="00DD52F2" w:rsidRDefault="00207146" w:rsidP="00207146">
      <w:pPr>
        <w:rPr>
          <w:sz w:val="17"/>
          <w:szCs w:val="17"/>
        </w:rPr>
      </w:pPr>
      <w:r w:rsidRPr="00DD52F2">
        <w:rPr>
          <w:sz w:val="17"/>
          <w:szCs w:val="17"/>
        </w:rPr>
        <w:t>This section contains the list of allowed qualifiers to be used for amino acid sequences.</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3" w:name="_Toc383608866"/>
      <w:r>
        <w:rPr>
          <w:rFonts w:ascii="Lucida Console" w:hAnsi="Lucida Console"/>
          <w:bCs/>
          <w:iCs/>
          <w:sz w:val="13"/>
          <w:szCs w:val="28"/>
        </w:rPr>
        <w:t>8.1.</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MOL_TYPE</w:t>
      </w:r>
      <w:bookmarkEnd w:id="19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In vivo molecule type of sequence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protein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&lt;INSDQualifier_value&gt;protein&lt;/INSDQualifier_value&gt;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"MOL_TYPE" qualifier is mandatory on the SOURCE feature key.</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4" w:name="_Toc383608867"/>
      <w:r>
        <w:rPr>
          <w:rFonts w:ascii="Lucida Console" w:hAnsi="Lucida Console"/>
          <w:bCs/>
          <w:iCs/>
          <w:sz w:val="13"/>
          <w:szCs w:val="28"/>
        </w:rPr>
        <w:t>8.2.</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NOTE</w:t>
      </w:r>
      <w:bookmarkEnd w:id="19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comment or additional information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free text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&lt;INSDQualifier_value&gt;Heme (covalent</w:t>
      </w:r>
      <w:proofErr w:type="gramStart"/>
      <w:r w:rsidRPr="00207146">
        <w:rPr>
          <w:rFonts w:ascii="Lucida Console" w:hAnsi="Lucida Console" w:cs="Lucida Console"/>
          <w:color w:val="020209"/>
          <w:sz w:val="13"/>
          <w:szCs w:val="13"/>
        </w:rPr>
        <w:t>)&lt;</w:t>
      </w:r>
      <w:proofErr w:type="gramEnd"/>
      <w:r w:rsidRPr="00207146">
        <w:rPr>
          <w:rFonts w:ascii="Lucida Console" w:hAnsi="Lucida Console" w:cs="Lucida Console"/>
          <w:color w:val="020209"/>
          <w:sz w:val="13"/>
          <w:szCs w:val="13"/>
        </w:rPr>
        <w:t>/INSDQualifier_value&gt;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5" w:name="_Toc383608868"/>
      <w:r>
        <w:rPr>
          <w:rFonts w:ascii="Lucida Console" w:hAnsi="Lucida Console"/>
          <w:bCs/>
          <w:iCs/>
          <w:sz w:val="13"/>
          <w:szCs w:val="28"/>
        </w:rPr>
        <w:t>8.3.</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ORGANISM</w:t>
      </w:r>
      <w:bookmarkEnd w:id="19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Scientific name of the organism that provided the 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free text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&lt;INSDQualifier_value&gt;Homo sapiens&lt;/INSDQualifier_value&gt;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“ORGANISM” qualifier is mandatory for the SOURCE feature key.</w:t>
      </w:r>
    </w:p>
    <w:p w:rsidR="00207146" w:rsidRDefault="00207146">
      <w:r>
        <w:br w:type="page"/>
      </w:r>
    </w:p>
    <w:p w:rsidR="004D2C68" w:rsidRPr="00F37DB2" w:rsidRDefault="00013C2A" w:rsidP="00F37DB2">
      <w:pPr>
        <w:pStyle w:val="Heading2"/>
        <w:rPr>
          <w:sz w:val="17"/>
          <w:szCs w:val="17"/>
          <w:lang w:eastAsia="en-US"/>
        </w:rPr>
      </w:pPr>
      <w:bookmarkStart w:id="196" w:name="_Toc383608869"/>
      <w:r w:rsidRPr="00F37DB2">
        <w:rPr>
          <w:caps w:val="0"/>
          <w:sz w:val="17"/>
          <w:szCs w:val="17"/>
          <w:lang w:eastAsia="en-US"/>
        </w:rPr>
        <w:lastRenderedPageBreak/>
        <w:t>SECTION 9</w:t>
      </w:r>
      <w:r>
        <w:rPr>
          <w:caps w:val="0"/>
          <w:sz w:val="17"/>
          <w:szCs w:val="17"/>
          <w:lang w:eastAsia="en-US"/>
        </w:rPr>
        <w:t xml:space="preserve">:  </w:t>
      </w:r>
      <w:r w:rsidRPr="00F37DB2">
        <w:rPr>
          <w:caps w:val="0"/>
          <w:sz w:val="17"/>
          <w:szCs w:val="17"/>
          <w:lang w:eastAsia="en-US"/>
        </w:rPr>
        <w:t>GENETIC CODES TABLES</w:t>
      </w:r>
      <w:bookmarkEnd w:id="196"/>
    </w:p>
    <w:p w:rsidR="00207146" w:rsidRPr="00DD52F2" w:rsidRDefault="004D2C68" w:rsidP="004D2C68">
      <w:pPr>
        <w:rPr>
          <w:sz w:val="17"/>
          <w:szCs w:val="17"/>
        </w:rPr>
      </w:pPr>
      <w:r w:rsidRPr="00DD52F2">
        <w:rPr>
          <w:sz w:val="17"/>
          <w:szCs w:val="17"/>
        </w:rPr>
        <w:t>Table 5 reproduces Genetic Code Tables to be used for translating coding sequences.  The value for the trans_table qualifier is the number assigned to the corresponding genetic code table.</w:t>
      </w:r>
      <w:r w:rsidR="00874A31">
        <w:rPr>
          <w:sz w:val="17"/>
          <w:szCs w:val="17"/>
        </w:rPr>
        <w:t xml:space="preserve"> </w:t>
      </w:r>
      <w:r w:rsidRPr="00DD52F2">
        <w:rPr>
          <w:sz w:val="17"/>
          <w:szCs w:val="17"/>
        </w:rPr>
        <w:t xml:space="preserve"> Where a CDS feature is described with a translation qualifier but not a transl_table qualifier, the 1 - Standard Code is used by default for translation.  (Note: </w:t>
      </w:r>
      <w:r w:rsidR="00D4271E">
        <w:rPr>
          <w:sz w:val="17"/>
          <w:szCs w:val="17"/>
        </w:rPr>
        <w:t xml:space="preserve"> </w:t>
      </w:r>
      <w:r w:rsidRPr="00DD52F2">
        <w:rPr>
          <w:sz w:val="17"/>
          <w:szCs w:val="17"/>
        </w:rPr>
        <w:t>Genetic code tables 7, 8, and 17</w:t>
      </w:r>
      <w:r w:rsidR="00BD7ACA">
        <w:rPr>
          <w:sz w:val="17"/>
          <w:szCs w:val="17"/>
        </w:rPr>
        <w:t xml:space="preserve"> to </w:t>
      </w:r>
      <w:r w:rsidRPr="00DD52F2">
        <w:rPr>
          <w:sz w:val="17"/>
          <w:szCs w:val="17"/>
        </w:rPr>
        <w:t xml:space="preserve">20 do not </w:t>
      </w:r>
      <w:proofErr w:type="gramStart"/>
      <w:r w:rsidRPr="00DD52F2">
        <w:rPr>
          <w:sz w:val="17"/>
          <w:szCs w:val="17"/>
        </w:rPr>
        <w:t>exist,</w:t>
      </w:r>
      <w:proofErr w:type="gramEnd"/>
      <w:r w:rsidRPr="00DD52F2">
        <w:rPr>
          <w:sz w:val="17"/>
          <w:szCs w:val="17"/>
        </w:rPr>
        <w:t xml:space="preserve"> therefore these numbers do not appear in Table 5.)</w:t>
      </w:r>
    </w:p>
    <w:p w:rsidR="004D2C68" w:rsidRPr="00DD52F2" w:rsidRDefault="004D2C68" w:rsidP="004D2C68">
      <w:pPr>
        <w:rPr>
          <w:sz w:val="17"/>
          <w:szCs w:val="17"/>
        </w:rPr>
      </w:pPr>
    </w:p>
    <w:p w:rsidR="004D2C68" w:rsidRDefault="004D2C68" w:rsidP="004D2C68">
      <w:pPr>
        <w:rPr>
          <w:sz w:val="17"/>
          <w:szCs w:val="17"/>
        </w:rPr>
      </w:pPr>
      <w:r w:rsidRPr="00DD52F2">
        <w:rPr>
          <w:sz w:val="17"/>
          <w:szCs w:val="17"/>
        </w:rPr>
        <w:t>Table 5:</w:t>
      </w:r>
      <w:r w:rsidR="00D4271E">
        <w:rPr>
          <w:sz w:val="17"/>
          <w:szCs w:val="17"/>
        </w:rPr>
        <w:t xml:space="preserve"> </w:t>
      </w:r>
      <w:r w:rsidRPr="00DD52F2">
        <w:rPr>
          <w:sz w:val="17"/>
          <w:szCs w:val="17"/>
        </w:rPr>
        <w:t xml:space="preserve"> Genetic Code Tables</w:t>
      </w:r>
    </w:p>
    <w:p w:rsidR="00F37DB2" w:rsidRPr="00DD52F2" w:rsidRDefault="00F37DB2" w:rsidP="004D2C68">
      <w:pPr>
        <w:rPr>
          <w:sz w:val="17"/>
          <w:szCs w:val="17"/>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4D2C68" w:rsidRPr="00D349D4" w:rsidTr="00F0549D">
        <w:trPr>
          <w:trHeight w:hRule="exact" w:val="312"/>
        </w:trPr>
        <w:tc>
          <w:tcPr>
            <w:tcW w:w="8760" w:type="dxa"/>
            <w:tcBorders>
              <w:top w:val="double" w:sz="4" w:space="0" w:color="auto"/>
            </w:tcBorders>
            <w:shd w:val="clear" w:color="auto" w:fill="D9D9D9" w:themeFill="background1" w:themeFillShade="D9"/>
            <w:vAlign w:val="center"/>
          </w:tcPr>
          <w:p w:rsidR="004D2C68" w:rsidRPr="00D349D4" w:rsidRDefault="004D2C68" w:rsidP="00D349D4">
            <w:pPr>
              <w:spacing w:before="40" w:after="40"/>
              <w:jc w:val="center"/>
              <w:rPr>
                <w:rFonts w:eastAsia="Batang" w:cs="Times New Roman"/>
                <w:b/>
                <w:sz w:val="17"/>
                <w:lang w:eastAsia="en-US"/>
              </w:rPr>
            </w:pPr>
            <w:r w:rsidRPr="00D349D4">
              <w:rPr>
                <w:rFonts w:eastAsia="Batang" w:cs="Times New Roman"/>
                <w:b/>
                <w:sz w:val="17"/>
                <w:lang w:eastAsia="en-US"/>
              </w:rPr>
              <w:t>1 - Standard Code</w:t>
            </w:r>
          </w:p>
        </w:tc>
      </w:tr>
      <w:tr w:rsidR="004D2C68" w:rsidRPr="004D2C68" w:rsidTr="00F0549D">
        <w:trPr>
          <w:trHeight w:hRule="exact" w:val="1152"/>
        </w:trPr>
        <w:tc>
          <w:tcPr>
            <w:tcW w:w="8760" w:type="dxa"/>
            <w:tcBorders>
              <w:bottom w:val="double" w:sz="4" w:space="0" w:color="auto"/>
            </w:tcBorders>
          </w:tcPr>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w:t>
            </w:r>
          </w:p>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2 - Vertebrate Mitochondrial Code</w:t>
            </w:r>
          </w:p>
        </w:tc>
      </w:tr>
      <w:tr w:rsidR="004D2C68" w:rsidRPr="004D2C68" w:rsidTr="00F0549D">
        <w:trPr>
          <w:trHeight w:hRule="exact" w:val="1147"/>
        </w:trPr>
        <w:tc>
          <w:tcPr>
            <w:tcW w:w="8760" w:type="dxa"/>
            <w:tcBorders>
              <w:bottom w:val="double" w:sz="4" w:space="0" w:color="auto"/>
            </w:tcBorders>
          </w:tcPr>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FFLLSSSSYY**CCWWLLLLPPPPHHQQRRRRIIMMTTTTNNKKSS**VVVVAAAADDEEGGGG</w:t>
            </w:r>
          </w:p>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--------------------------------MMMM---------------M------------</w:t>
            </w:r>
          </w:p>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rsidR="004D2C68" w:rsidRPr="004D2C68" w:rsidRDefault="004D2C68" w:rsidP="004D2C68">
            <w:pPr>
              <w:widowControl w:val="0"/>
              <w:kinsoku w:val="0"/>
              <w:spacing w:before="80"/>
              <w:ind w:left="490"/>
              <w:rPr>
                <w:rFonts w:ascii="Lucida Console" w:hAnsi="Lucida Console" w:cs="Lucida Console"/>
                <w:spacing w:val="10"/>
                <w:sz w:val="14"/>
                <w:szCs w:val="14"/>
              </w:rPr>
            </w:pPr>
          </w:p>
        </w:tc>
      </w:tr>
      <w:tr w:rsidR="004D2C68" w:rsidRPr="004D2C68" w:rsidTr="00F0549D">
        <w:trPr>
          <w:trHeight w:hRule="exact" w:val="298"/>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3 - Yeast Mitochondrial Code</w:t>
            </w:r>
          </w:p>
        </w:tc>
      </w:tr>
      <w:tr w:rsidR="004D2C68" w:rsidRPr="004D2C68" w:rsidTr="00F0549D">
        <w:trPr>
          <w:trHeight w:hRule="exact" w:val="1147"/>
        </w:trPr>
        <w:tc>
          <w:tcPr>
            <w:tcW w:w="8760" w:type="dxa"/>
            <w:tcBorders>
              <w:bottom w:val="double" w:sz="4" w:space="0" w:color="auto"/>
            </w:tcBorders>
          </w:tcPr>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FFLLSSSSYY**CCWWTTTTPPPPHHQQRRRRIIMMTTTTNNKKSSRRVVVVAAAADDEEGGGG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80"/>
              <w:ind w:left="490"/>
              <w:rPr>
                <w:rFonts w:ascii="Lucida Console" w:hAnsi="Lucida Console" w:cs="Lucida Console"/>
                <w:spacing w:val="10"/>
                <w:sz w:val="14"/>
                <w:szCs w:val="14"/>
              </w:rPr>
            </w:pPr>
          </w:p>
        </w:tc>
      </w:tr>
      <w:tr w:rsidR="004D2C68" w:rsidRPr="004E7977" w:rsidTr="00F0549D">
        <w:trPr>
          <w:trHeight w:hRule="exact" w:val="591"/>
        </w:trPr>
        <w:tc>
          <w:tcPr>
            <w:tcW w:w="8760" w:type="dxa"/>
            <w:tcBorders>
              <w:top w:val="double" w:sz="4" w:space="0" w:color="auto"/>
            </w:tcBorders>
            <w:shd w:val="clear" w:color="auto" w:fill="D9D9D9" w:themeFill="background1" w:themeFillShade="D9"/>
            <w:vAlign w:val="center"/>
          </w:tcPr>
          <w:p w:rsidR="004D2C68" w:rsidRPr="007471BC" w:rsidRDefault="004D2C68" w:rsidP="00D349D4">
            <w:pPr>
              <w:spacing w:before="40" w:after="40"/>
              <w:jc w:val="center"/>
              <w:rPr>
                <w:rFonts w:eastAsia="Batang" w:cs="Times New Roman"/>
                <w:b/>
                <w:sz w:val="17"/>
                <w:lang w:val="es-CO" w:eastAsia="en-US"/>
              </w:rPr>
            </w:pPr>
            <w:r w:rsidRPr="007471BC">
              <w:rPr>
                <w:rFonts w:eastAsia="Batang" w:cs="Times New Roman"/>
                <w:b/>
                <w:sz w:val="17"/>
                <w:lang w:val="es-CO" w:eastAsia="en-US"/>
              </w:rPr>
              <w:t>4 - Mold, Protozoan, Coelenterate Mitochondrial Code &amp;</w:t>
            </w:r>
          </w:p>
          <w:p w:rsidR="004D2C68" w:rsidRPr="004E7977" w:rsidRDefault="004D2C68" w:rsidP="00D349D4">
            <w:pPr>
              <w:spacing w:before="40" w:after="40"/>
              <w:jc w:val="center"/>
              <w:rPr>
                <w:rFonts w:eastAsia="Batang" w:cs="Times New Roman"/>
                <w:b/>
                <w:sz w:val="17"/>
                <w:lang w:val="fr-CH" w:eastAsia="en-US"/>
              </w:rPr>
            </w:pPr>
            <w:r w:rsidRPr="004E7977">
              <w:rPr>
                <w:rFonts w:eastAsia="Batang" w:cs="Times New Roman"/>
                <w:b/>
                <w:sz w:val="17"/>
                <w:lang w:val="fr-CH" w:eastAsia="en-US"/>
              </w:rPr>
              <w:t>Mycoplasma/Spiroplasma Code</w:t>
            </w:r>
          </w:p>
        </w:tc>
      </w:tr>
      <w:tr w:rsidR="004D2C68" w:rsidRPr="004E7977" w:rsidTr="00F0549D">
        <w:trPr>
          <w:trHeight w:hRule="exact" w:val="1148"/>
        </w:trPr>
        <w:tc>
          <w:tcPr>
            <w:tcW w:w="8760" w:type="dxa"/>
            <w:tcBorders>
              <w:bottom w:val="double" w:sz="4" w:space="0" w:color="auto"/>
            </w:tcBorders>
          </w:tcPr>
          <w:p w:rsidR="004D2C68" w:rsidRPr="00E4419B"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eastAsia="en-US"/>
              </w:rPr>
            </w:pPr>
            <w:r w:rsidRPr="00E4419B">
              <w:rPr>
                <w:rFonts w:ascii="Lucida Console" w:eastAsia="Times New Roman" w:hAnsi="Lucida Console" w:cs="Courier New"/>
                <w:sz w:val="14"/>
                <w:szCs w:val="14"/>
                <w:lang w:eastAsia="en-US"/>
              </w:rPr>
              <w:t xml:space="preserve">  AAs  =  </w:t>
            </w:r>
            <w:r w:rsidRPr="00E4419B">
              <w:rPr>
                <w:rFonts w:ascii="Lucida Console" w:eastAsia="Times New Roman" w:hAnsi="Lucida Console" w:cs="Courier New"/>
                <w:spacing w:val="20"/>
                <w:sz w:val="14"/>
                <w:szCs w:val="14"/>
                <w:lang w:eastAsia="en-US"/>
              </w:rPr>
              <w:t>FFLLSSSSYY**CCWWLLLLPPPPHHQQRRRRIIIMTTTTNNKKSSRRVVVVAAAADDEEGGGG</w:t>
            </w:r>
          </w:p>
          <w:p w:rsidR="004D2C68" w:rsidRPr="00E4419B"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eastAsia="en-US"/>
              </w:rPr>
            </w:pPr>
            <w:r w:rsidRPr="00E4419B">
              <w:rPr>
                <w:rFonts w:ascii="Lucida Console" w:eastAsia="Times New Roman" w:hAnsi="Lucida Console" w:cs="Courier New"/>
                <w:sz w:val="14"/>
                <w:szCs w:val="14"/>
                <w:lang w:eastAsia="en-US"/>
              </w:rPr>
              <w:t xml:space="preserve">Starts =  </w:t>
            </w:r>
            <w:r w:rsidRPr="00E4419B">
              <w:rPr>
                <w:rFonts w:ascii="Lucida Console" w:eastAsia="Times New Roman" w:hAnsi="Lucida Console" w:cs="Courier New"/>
                <w:spacing w:val="20"/>
                <w:sz w:val="14"/>
                <w:szCs w:val="14"/>
                <w:lang w:eastAsia="en-US"/>
              </w:rPr>
              <w:t>--MM---------------M------------MMMM---------------M------------</w:t>
            </w:r>
          </w:p>
          <w:p w:rsidR="004D2C68" w:rsidRPr="00E4419B"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eastAsia="en-US"/>
              </w:rPr>
            </w:pPr>
            <w:r w:rsidRPr="00E4419B">
              <w:rPr>
                <w:rFonts w:ascii="Lucida Console" w:eastAsia="Times New Roman" w:hAnsi="Lucida Console" w:cs="Courier New"/>
                <w:sz w:val="14"/>
                <w:szCs w:val="14"/>
                <w:lang w:eastAsia="en-US"/>
              </w:rPr>
              <w:t xml:space="preserve">Base1  =  </w:t>
            </w:r>
            <w:r w:rsidRPr="00E4419B">
              <w:rPr>
                <w:rFonts w:ascii="Lucida Console" w:eastAsia="Times New Roman" w:hAnsi="Lucida Console" w:cs="Courier New"/>
                <w:spacing w:val="20"/>
                <w:sz w:val="14"/>
                <w:szCs w:val="14"/>
                <w:lang w:eastAsia="en-US"/>
              </w:rPr>
              <w:t>ttttttttttttttttccccccccccccccccaaaaaaaaaaaaaaaagggggggggggggggg</w:t>
            </w:r>
          </w:p>
          <w:p w:rsidR="004D2C68" w:rsidRPr="00E4419B"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eastAsia="en-US"/>
              </w:rPr>
            </w:pPr>
            <w:r w:rsidRPr="00E4419B">
              <w:rPr>
                <w:rFonts w:ascii="Lucida Console" w:eastAsia="Times New Roman" w:hAnsi="Lucida Console" w:cs="Courier New"/>
                <w:sz w:val="14"/>
                <w:szCs w:val="14"/>
                <w:lang w:eastAsia="en-US"/>
              </w:rPr>
              <w:t xml:space="preserve">Base2  =  </w:t>
            </w:r>
            <w:r w:rsidRPr="00E4419B">
              <w:rPr>
                <w:rFonts w:ascii="Lucida Console" w:eastAsia="Times New Roman" w:hAnsi="Lucida Console" w:cs="Courier New"/>
                <w:spacing w:val="20"/>
                <w:sz w:val="14"/>
                <w:szCs w:val="14"/>
                <w:lang w:eastAsia="en-US"/>
              </w:rPr>
              <w:t>ttttccccaaaaggggttttccccaaaaggggttttccccaaaaggggttttccccaaaagggg</w:t>
            </w:r>
          </w:p>
          <w:p w:rsidR="004D2C68" w:rsidRPr="00E4419B"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eastAsia="en-US"/>
              </w:rPr>
            </w:pPr>
            <w:r w:rsidRPr="00E4419B">
              <w:rPr>
                <w:rFonts w:ascii="Lucida Console" w:eastAsia="Times New Roman" w:hAnsi="Lucida Console" w:cs="Courier New"/>
                <w:sz w:val="14"/>
                <w:szCs w:val="14"/>
                <w:lang w:eastAsia="en-US"/>
              </w:rPr>
              <w:t xml:space="preserve">Base3  =  </w:t>
            </w:r>
            <w:r w:rsidRPr="00E4419B">
              <w:rPr>
                <w:rFonts w:ascii="Lucida Console" w:eastAsia="Times New Roman" w:hAnsi="Lucida Console" w:cs="Courier New"/>
                <w:spacing w:val="20"/>
                <w:sz w:val="14"/>
                <w:szCs w:val="14"/>
                <w:lang w:eastAsia="en-US"/>
              </w:rPr>
              <w:t>tcagtcagtcagtcagtcagtcagtcagtcagtcagtcagtcagtcagtcagtcagtcagtcag</w:t>
            </w:r>
          </w:p>
          <w:p w:rsidR="004D2C68" w:rsidRPr="00E4419B"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5 - Invertebrate Mitochondrial Code</w:t>
            </w:r>
          </w:p>
        </w:tc>
      </w:tr>
      <w:tr w:rsidR="004D2C68" w:rsidRPr="004D2C68" w:rsidTr="00F0549D">
        <w:trPr>
          <w:trHeight w:hRule="exact" w:val="1147"/>
        </w:trPr>
        <w:tc>
          <w:tcPr>
            <w:tcW w:w="8760" w:type="dxa"/>
            <w:tcBorders>
              <w:bottom w:val="doub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6 - Ciliate, Dasycladacean and Hexamita Nuclear Code</w:t>
            </w:r>
          </w:p>
        </w:tc>
      </w:tr>
      <w:tr w:rsidR="004D2C68" w:rsidRPr="004D2C68" w:rsidTr="00F0549D">
        <w:trPr>
          <w:trHeight w:hRule="exact" w:val="1152"/>
        </w:trPr>
        <w:tc>
          <w:tcPr>
            <w:tcW w:w="8760" w:type="dxa"/>
            <w:tcBorders>
              <w:bottom w:val="doub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FFLLSSSSYYQQCC*WLLLLPPPPHHQQRRRRIIIMTTTTNNKKSSRRVVVVAAAADDEEGGGG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7"/>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9 - Echinoderm and Flatworm Mitochondrial Code</w:t>
            </w:r>
          </w:p>
        </w:tc>
      </w:tr>
      <w:tr w:rsidR="004D2C68" w:rsidRPr="004D2C68" w:rsidTr="00F0549D">
        <w:trPr>
          <w:trHeight w:hRule="exact" w:val="1147"/>
        </w:trPr>
        <w:tc>
          <w:tcPr>
            <w:tcW w:w="8760" w:type="dxa"/>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FFLLSSSSYY**CCWWLLLLPPPPHHQQRRRRIIIMTTTTNNNKSSSSVVVVAAAADDEEGGGG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bl>
    <w:p w:rsidR="004D2C68" w:rsidRPr="004D2C68" w:rsidRDefault="004D2C68" w:rsidP="004D2C68">
      <w:pPr>
        <w:widowControl w:val="0"/>
        <w:kinsoku w:val="0"/>
        <w:rPr>
          <w:rFonts w:ascii="Times New Roman" w:hAnsi="Times New Roman" w:cs="Times New Roman"/>
          <w:sz w:val="24"/>
          <w:szCs w:val="24"/>
        </w:rPr>
      </w:pPr>
      <w:r w:rsidRPr="004D2C68">
        <w:rPr>
          <w:rFonts w:ascii="Times New Roman" w:hAnsi="Times New Roman" w:cs="Times New Roman"/>
          <w:sz w:val="24"/>
          <w:szCs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rsidTr="00F0549D">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lastRenderedPageBreak/>
              <w:br w:type="page"/>
              <w:t>10 - Euplotid Nuclear Code</w:t>
            </w:r>
          </w:p>
        </w:tc>
      </w:tr>
      <w:tr w:rsidR="004D2C68" w:rsidRPr="004D2C68" w:rsidTr="00F0549D">
        <w:trPr>
          <w:cantSplit/>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11 - Bacterial and Plant Plastid Code</w:t>
            </w:r>
          </w:p>
        </w:tc>
      </w:tr>
      <w:tr w:rsidR="004D2C68" w:rsidRPr="004D2C68"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12 - Alternative Yeast Nuclear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FFLLSSSSYY**CC*WLLLSPPPPHHQQRRRRIIIMTTTTNNKKSSRRVVVVAAAADDEEGGGG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13- Ascidian Mitochondrial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FFLLSSSSYY**CCWWLLLLPPPPHHQQRRRRIIMMTTTTNNKKSSGGVVVVAAAADDEEGGGG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14 - Alternative Flatworm Mitochondrial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FFLLSSSSYYY*CCWWLLLLPPPPHHQQRRRRIIIMTTTTNNNKSSSSVVVVAAAADDEEGGGG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15 - Blepharisma Nuclear Code</w:t>
            </w:r>
          </w:p>
        </w:tc>
      </w:tr>
      <w:tr w:rsidR="004D2C68" w:rsidRPr="004D2C68" w:rsidTr="00F0549D">
        <w:trPr>
          <w:trHeight w:hRule="exact" w:val="1151"/>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FFLLSSSSYY*QCC*WLLLLPPPPHHQQRRRRIIIMTTTTNNKKSSRRVVVVAAAADDEEGGGG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rsidTr="00F0549D">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16 - Chlorophycean Mitochondrial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FFLLSSSSYY*LCC*WLLLLPPPPHHQQRRRRIIIMTTTTNNKKSSRRVVVVAAAADDEEGGGG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tabs>
                <w:tab w:val="right" w:pos="7416"/>
              </w:tabs>
              <w:kinsoku w:val="0"/>
              <w:spacing w:before="36"/>
              <w:ind w:left="429"/>
              <w:rPr>
                <w:rFonts w:ascii="Lucida Console" w:hAnsi="Lucida Console" w:cs="Lucida Console"/>
                <w:spacing w:val="10"/>
                <w:sz w:val="14"/>
                <w:szCs w:val="14"/>
              </w:rPr>
            </w:pPr>
          </w:p>
        </w:tc>
      </w:tr>
      <w:tr w:rsidR="004D2C68" w:rsidRPr="004D2C68" w:rsidTr="00F0549D">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21 - Trematode Mitochondrial Code</w:t>
            </w:r>
          </w:p>
        </w:tc>
      </w:tr>
      <w:tr w:rsidR="004D2C68" w:rsidRPr="004D2C68" w:rsidTr="00F0549D">
        <w:trPr>
          <w:trHeight w:hRule="exact" w:val="1147"/>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FFLLSSSSYY**CCWWLLLLPPPPHHQQRRRRIIMMTTTTNNNKSSSSVVVVAAAADDEEGGGG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bl>
    <w:p w:rsidR="004D2C68" w:rsidRPr="004D2C68" w:rsidRDefault="004D2C68" w:rsidP="004D2C68">
      <w:pPr>
        <w:widowControl w:val="0"/>
        <w:kinsoku w:val="0"/>
        <w:rPr>
          <w:rFonts w:ascii="Times New Roman" w:hAnsi="Times New Roman" w:cs="Times New Roman"/>
          <w:sz w:val="24"/>
          <w:szCs w:val="24"/>
        </w:rPr>
      </w:pPr>
      <w:r w:rsidRPr="004D2C68">
        <w:rPr>
          <w:rFonts w:ascii="Times New Roman" w:hAnsi="Times New Roman" w:cs="Times New Roman"/>
          <w:sz w:val="24"/>
          <w:szCs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lastRenderedPageBreak/>
              <w:t>22 - Scenedesmus obliquus Mitochondrial Code</w:t>
            </w:r>
          </w:p>
        </w:tc>
      </w:tr>
      <w:tr w:rsidR="004D2C68" w:rsidRPr="004D2C68"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FFLLSS*SYY*LCC*WLLLLPPPPHHQQRRRRIIIMTTTTNNKKSSRRVVVVAAAADDEEGGGG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23 - Thraustochytrium Mitochondrial Code</w:t>
            </w:r>
          </w:p>
        </w:tc>
      </w:tr>
      <w:tr w:rsidR="004D2C68" w:rsidRPr="004D2C68"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FF*LSSSSYY**CC*WLLLLPPPPHHQQRRRRIIIMTTTTNNKKSSRRVVVVAAAADDEEGGGG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24 - Pterobranchia Mitochondrial Code</w:t>
            </w:r>
          </w:p>
        </w:tc>
      </w:tr>
      <w:tr w:rsidR="004D2C68" w:rsidRPr="004D2C68"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FFLLSSSSYY**CCWWLLLLPPPPHHQQRRRRIIIMTTTTNNKKSSSKVVVVAAAADDEEGGGG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25 - Candidate Division SR1 and Gracilibacteria Code</w:t>
            </w:r>
          </w:p>
        </w:tc>
      </w:tr>
      <w:tr w:rsidR="004D2C68" w:rsidRPr="004D2C68"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 xml:space="preserve">  AAs  = FFLLSSSSYY**CCGWLLLLPPPPHHQQRRRRIIIMTTTTNNKKSSRRVVVVAAAADDEEGGGG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Starts = ---M---------------M---------------M----------------------------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Base1  =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Base2  =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pacing w:val="20"/>
                <w:sz w:val="14"/>
                <w:szCs w:val="14"/>
              </w:rPr>
              <w:t>Base3  = tcagtcagtcagtcagtcagtcagtcagtcagtcagtcagtcagtcagtcagtcagtcagtcag</w:t>
            </w:r>
          </w:p>
        </w:tc>
      </w:tr>
    </w:tbl>
    <w:p w:rsidR="004D2C68" w:rsidRDefault="004D2C68" w:rsidP="004D2C68">
      <w:pPr>
        <w:rPr>
          <w:sz w:val="17"/>
          <w:szCs w:val="17"/>
        </w:rPr>
      </w:pPr>
    </w:p>
    <w:p w:rsidR="00F15FB2" w:rsidRDefault="00F15FB2" w:rsidP="004D2C68">
      <w:pPr>
        <w:rPr>
          <w:sz w:val="17"/>
          <w:szCs w:val="17"/>
        </w:rPr>
      </w:pPr>
    </w:p>
    <w:p w:rsidR="00182DC8" w:rsidRDefault="00182DC8" w:rsidP="00F15FB2">
      <w:pPr>
        <w:widowControl w:val="0"/>
        <w:kinsoku w:val="0"/>
        <w:ind w:left="5534"/>
        <w:rPr>
          <w:sz w:val="17"/>
          <w:szCs w:val="17"/>
        </w:rPr>
      </w:pPr>
    </w:p>
    <w:p w:rsidR="00182DC8" w:rsidRDefault="00182DC8" w:rsidP="00F15FB2">
      <w:pPr>
        <w:widowControl w:val="0"/>
        <w:kinsoku w:val="0"/>
        <w:ind w:left="5534"/>
        <w:rPr>
          <w:sz w:val="17"/>
          <w:szCs w:val="17"/>
        </w:rPr>
      </w:pPr>
    </w:p>
    <w:p w:rsidR="00F15FB2" w:rsidRPr="00BD7ACA" w:rsidRDefault="00F15FB2" w:rsidP="00F15FB2">
      <w:pPr>
        <w:widowControl w:val="0"/>
        <w:kinsoku w:val="0"/>
        <w:ind w:left="5534"/>
        <w:rPr>
          <w:sz w:val="17"/>
          <w:szCs w:val="17"/>
        </w:rPr>
      </w:pPr>
      <w:r w:rsidRPr="00BD7ACA">
        <w:rPr>
          <w:sz w:val="17"/>
          <w:szCs w:val="17"/>
        </w:rPr>
        <w:t>[Annex II to ST.26 follows]</w:t>
      </w:r>
    </w:p>
    <w:p w:rsidR="00F15FB2" w:rsidRPr="00F15FB2" w:rsidRDefault="00F15FB2" w:rsidP="004D2C68">
      <w:pPr>
        <w:rPr>
          <w:sz w:val="17"/>
          <w:szCs w:val="17"/>
        </w:rPr>
      </w:pPr>
    </w:p>
    <w:sectPr w:rsidR="00F15FB2" w:rsidRPr="00F15FB2" w:rsidSect="0051789E">
      <w:headerReference w:type="default" r:id="rId9"/>
      <w:headerReference w:type="first" r:id="rId10"/>
      <w:endnotePr>
        <w:numFmt w:val="decimal"/>
      </w:endnotePr>
      <w:pgSz w:w="11907" w:h="16840" w:code="9"/>
      <w:pgMar w:top="567" w:right="1134" w:bottom="567" w:left="1418" w:header="510" w:footer="1021" w:gutter="0"/>
      <w:pgNumType w:start="2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6C" w:rsidRDefault="00A9716C">
      <w:r>
        <w:separator/>
      </w:r>
    </w:p>
  </w:endnote>
  <w:endnote w:type="continuationSeparator" w:id="0">
    <w:p w:rsidR="00A9716C" w:rsidRDefault="00A9716C" w:rsidP="003B38C1">
      <w:r>
        <w:separator/>
      </w:r>
    </w:p>
    <w:p w:rsidR="00A9716C" w:rsidRPr="003B38C1" w:rsidRDefault="00A9716C" w:rsidP="003B38C1">
      <w:pPr>
        <w:spacing w:after="60"/>
        <w:rPr>
          <w:sz w:val="17"/>
        </w:rPr>
      </w:pPr>
      <w:r>
        <w:rPr>
          <w:sz w:val="17"/>
        </w:rPr>
        <w:t>[Endnote continued from previous page]</w:t>
      </w:r>
    </w:p>
  </w:endnote>
  <w:endnote w:type="continuationNotice" w:id="1">
    <w:p w:rsidR="00A9716C" w:rsidRPr="003B38C1" w:rsidRDefault="00A971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NimbusMon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6C" w:rsidRDefault="00A9716C">
      <w:r>
        <w:separator/>
      </w:r>
    </w:p>
  </w:footnote>
  <w:footnote w:type="continuationSeparator" w:id="0">
    <w:p w:rsidR="00A9716C" w:rsidRDefault="00A9716C" w:rsidP="008B60B2">
      <w:r>
        <w:separator/>
      </w:r>
    </w:p>
    <w:p w:rsidR="00A9716C" w:rsidRPr="00ED77FB" w:rsidRDefault="00A9716C" w:rsidP="008B60B2">
      <w:pPr>
        <w:spacing w:after="60"/>
        <w:rPr>
          <w:sz w:val="17"/>
          <w:szCs w:val="17"/>
        </w:rPr>
      </w:pPr>
      <w:r w:rsidRPr="00ED77FB">
        <w:rPr>
          <w:sz w:val="17"/>
          <w:szCs w:val="17"/>
        </w:rPr>
        <w:t>[Footnote continued from previous page]</w:t>
      </w:r>
    </w:p>
  </w:footnote>
  <w:footnote w:type="continuationNotice" w:id="1">
    <w:p w:rsidR="00A9716C" w:rsidRPr="00ED77FB" w:rsidRDefault="00A9716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6C" w:rsidRDefault="00A9716C" w:rsidP="00477D6B">
    <w:pPr>
      <w:jc w:val="right"/>
    </w:pPr>
    <w:r>
      <w:t>CWS/4/7</w:t>
    </w:r>
  </w:p>
  <w:p w:rsidR="00A9716C" w:rsidRDefault="00A9716C" w:rsidP="00477D6B">
    <w:pPr>
      <w:jc w:val="right"/>
    </w:pPr>
    <w:r>
      <w:t xml:space="preserve">Annex II, page </w:t>
    </w:r>
    <w:r>
      <w:fldChar w:fldCharType="begin"/>
    </w:r>
    <w:r>
      <w:instrText xml:space="preserve"> PAGE  \* MERGEFORMAT </w:instrText>
    </w:r>
    <w:r>
      <w:fldChar w:fldCharType="separate"/>
    </w:r>
    <w:r w:rsidR="000D3911">
      <w:rPr>
        <w:noProof/>
      </w:rPr>
      <w:t>57</w:t>
    </w:r>
    <w:r>
      <w:fldChar w:fldCharType="end"/>
    </w:r>
  </w:p>
  <w:p w:rsidR="00A9716C" w:rsidRDefault="00A9716C" w:rsidP="00477D6B">
    <w:pPr>
      <w:jc w:val="right"/>
    </w:pPr>
  </w:p>
  <w:p w:rsidR="00A9716C" w:rsidRDefault="00A9716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6C" w:rsidRDefault="00A9716C" w:rsidP="009567DC">
    <w:pPr>
      <w:jc w:val="right"/>
    </w:pPr>
    <w:r>
      <w:t>CWS/4/7</w:t>
    </w:r>
  </w:p>
  <w:p w:rsidR="00A9716C" w:rsidRDefault="00A9716C" w:rsidP="00BB74B8">
    <w:pPr>
      <w:jc w:val="right"/>
    </w:pPr>
    <w:r>
      <w:t xml:space="preserve">ANNEX II, page </w:t>
    </w:r>
    <w:r>
      <w:fldChar w:fldCharType="begin"/>
    </w:r>
    <w:r>
      <w:instrText xml:space="preserve"> PAGE  \* MERGEFORMAT </w:instrText>
    </w:r>
    <w:r>
      <w:fldChar w:fldCharType="separate"/>
    </w:r>
    <w:r w:rsidR="000D3911">
      <w:rPr>
        <w:noProof/>
      </w:rPr>
      <w:t>22</w:t>
    </w:r>
    <w:r>
      <w:fldChar w:fldCharType="end"/>
    </w:r>
  </w:p>
  <w:p w:rsidR="00A9716C" w:rsidRDefault="00A9716C" w:rsidP="00BB74B8">
    <w:pPr>
      <w:jc w:val="right"/>
    </w:pPr>
  </w:p>
  <w:p w:rsidR="00A9716C" w:rsidRDefault="00A9716C" w:rsidP="00BB74B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C6"/>
    <w:rsid w:val="00013C2A"/>
    <w:rsid w:val="00043CAA"/>
    <w:rsid w:val="00064FEE"/>
    <w:rsid w:val="00075432"/>
    <w:rsid w:val="00076D20"/>
    <w:rsid w:val="000968ED"/>
    <w:rsid w:val="000B75E0"/>
    <w:rsid w:val="000D3911"/>
    <w:rsid w:val="000F5E56"/>
    <w:rsid w:val="00103A21"/>
    <w:rsid w:val="001362EE"/>
    <w:rsid w:val="00182DC8"/>
    <w:rsid w:val="001832A6"/>
    <w:rsid w:val="001C15CD"/>
    <w:rsid w:val="00206FA3"/>
    <w:rsid w:val="00207146"/>
    <w:rsid w:val="00211CF0"/>
    <w:rsid w:val="00230D89"/>
    <w:rsid w:val="002634C4"/>
    <w:rsid w:val="002928D3"/>
    <w:rsid w:val="002D2E13"/>
    <w:rsid w:val="002F1FE6"/>
    <w:rsid w:val="002F4E68"/>
    <w:rsid w:val="00312F7F"/>
    <w:rsid w:val="003164E4"/>
    <w:rsid w:val="003228B7"/>
    <w:rsid w:val="003306F8"/>
    <w:rsid w:val="00333C91"/>
    <w:rsid w:val="00357F52"/>
    <w:rsid w:val="0036433E"/>
    <w:rsid w:val="003673CF"/>
    <w:rsid w:val="003845C1"/>
    <w:rsid w:val="003A6F89"/>
    <w:rsid w:val="003B38C1"/>
    <w:rsid w:val="003B5AD8"/>
    <w:rsid w:val="003E3945"/>
    <w:rsid w:val="00423E3E"/>
    <w:rsid w:val="00427AF4"/>
    <w:rsid w:val="004400E2"/>
    <w:rsid w:val="00457354"/>
    <w:rsid w:val="004647DA"/>
    <w:rsid w:val="00474062"/>
    <w:rsid w:val="00477D6B"/>
    <w:rsid w:val="004D2C68"/>
    <w:rsid w:val="004E7977"/>
    <w:rsid w:val="0051789E"/>
    <w:rsid w:val="0053057A"/>
    <w:rsid w:val="00560A29"/>
    <w:rsid w:val="005A36AA"/>
    <w:rsid w:val="00605827"/>
    <w:rsid w:val="00646050"/>
    <w:rsid w:val="006713CA"/>
    <w:rsid w:val="00676C5C"/>
    <w:rsid w:val="006849AE"/>
    <w:rsid w:val="006A5279"/>
    <w:rsid w:val="007058FB"/>
    <w:rsid w:val="007112C6"/>
    <w:rsid w:val="007125D3"/>
    <w:rsid w:val="00713703"/>
    <w:rsid w:val="007471BC"/>
    <w:rsid w:val="007A1A4C"/>
    <w:rsid w:val="007B6A58"/>
    <w:rsid w:val="007D1613"/>
    <w:rsid w:val="007D5C56"/>
    <w:rsid w:val="00874A31"/>
    <w:rsid w:val="008B2CC1"/>
    <w:rsid w:val="008B60B2"/>
    <w:rsid w:val="008C068E"/>
    <w:rsid w:val="0090731E"/>
    <w:rsid w:val="00907AA7"/>
    <w:rsid w:val="00916EE2"/>
    <w:rsid w:val="009567DC"/>
    <w:rsid w:val="00966A22"/>
    <w:rsid w:val="0096722F"/>
    <w:rsid w:val="00980843"/>
    <w:rsid w:val="009B72E0"/>
    <w:rsid w:val="009E2791"/>
    <w:rsid w:val="009E3F6F"/>
    <w:rsid w:val="009F499F"/>
    <w:rsid w:val="00A00D35"/>
    <w:rsid w:val="00A42DAF"/>
    <w:rsid w:val="00A45BD8"/>
    <w:rsid w:val="00A65D37"/>
    <w:rsid w:val="00A70CD4"/>
    <w:rsid w:val="00A85B8E"/>
    <w:rsid w:val="00A9716C"/>
    <w:rsid w:val="00AC205C"/>
    <w:rsid w:val="00AE7F97"/>
    <w:rsid w:val="00B05A69"/>
    <w:rsid w:val="00B123E4"/>
    <w:rsid w:val="00B9734B"/>
    <w:rsid w:val="00BB74B8"/>
    <w:rsid w:val="00BD0C7B"/>
    <w:rsid w:val="00BD7ACA"/>
    <w:rsid w:val="00C039B2"/>
    <w:rsid w:val="00C07A4D"/>
    <w:rsid w:val="00C1032C"/>
    <w:rsid w:val="00C11BFE"/>
    <w:rsid w:val="00C44558"/>
    <w:rsid w:val="00C94629"/>
    <w:rsid w:val="00CA4047"/>
    <w:rsid w:val="00CD28E0"/>
    <w:rsid w:val="00D065E3"/>
    <w:rsid w:val="00D349D4"/>
    <w:rsid w:val="00D4271E"/>
    <w:rsid w:val="00D45252"/>
    <w:rsid w:val="00D71B4D"/>
    <w:rsid w:val="00D93D55"/>
    <w:rsid w:val="00D95C8B"/>
    <w:rsid w:val="00DD52F2"/>
    <w:rsid w:val="00E335FE"/>
    <w:rsid w:val="00E4419B"/>
    <w:rsid w:val="00E5021F"/>
    <w:rsid w:val="00EC3515"/>
    <w:rsid w:val="00EC4E49"/>
    <w:rsid w:val="00ED26AC"/>
    <w:rsid w:val="00ED77FB"/>
    <w:rsid w:val="00F021A6"/>
    <w:rsid w:val="00F0549D"/>
    <w:rsid w:val="00F15FB2"/>
    <w:rsid w:val="00F37DB2"/>
    <w:rsid w:val="00F45CBA"/>
    <w:rsid w:val="00F47B26"/>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Header">
    <w:name w:val="header"/>
    <w:basedOn w:val="Normal"/>
    <w:link w:val="HeaderChar"/>
    <w:uiPriority w:val="99"/>
    <w:rsid w:val="00ED26AC"/>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ED26AC"/>
    <w:pPr>
      <w:tabs>
        <w:tab w:val="center" w:pos="4680"/>
        <w:tab w:val="right" w:pos="9360"/>
      </w:tabs>
    </w:pPr>
  </w:style>
  <w:style w:type="paragraph" w:styleId="FootnoteText">
    <w:name w:val="footnote text"/>
    <w:basedOn w:val="Normal"/>
    <w:semiHidden/>
    <w:rsid w:val="00676C5C"/>
    <w:rPr>
      <w:sz w:val="18"/>
    </w:rPr>
  </w:style>
  <w:style w:type="character" w:customStyle="1" w:styleId="FooterChar">
    <w:name w:val="Footer Char"/>
    <w:basedOn w:val="DefaultParagraphFont"/>
    <w:link w:val="Footer"/>
    <w:rsid w:val="00ED26AC"/>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NoList1">
    <w:name w:val="No List1"/>
    <w:next w:val="NoList"/>
    <w:semiHidden/>
    <w:unhideWhenUsed/>
    <w:rsid w:val="006A5279"/>
  </w:style>
  <w:style w:type="character" w:customStyle="1" w:styleId="Heading1Char">
    <w:name w:val="Heading 1 Char"/>
    <w:basedOn w:val="DefaultParagraphFont"/>
    <w:link w:val="Heading1"/>
    <w:rsid w:val="006A527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6A527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6A5279"/>
    <w:rPr>
      <w:color w:val="0000FF"/>
      <w:u w:val="single"/>
    </w:rPr>
  </w:style>
  <w:style w:type="paragraph" w:styleId="TOC2">
    <w:name w:val="toc 2"/>
    <w:basedOn w:val="Normal"/>
    <w:next w:val="Normal"/>
    <w:autoRedefine/>
    <w:uiPriority w:val="39"/>
    <w:rsid w:val="007471BC"/>
    <w:pPr>
      <w:spacing w:after="100"/>
      <w:ind w:left="220"/>
    </w:pPr>
  </w:style>
  <w:style w:type="paragraph" w:styleId="TOC3">
    <w:name w:val="toc 3"/>
    <w:basedOn w:val="Normal"/>
    <w:next w:val="Normal"/>
    <w:autoRedefine/>
    <w:uiPriority w:val="39"/>
    <w:unhideWhenUsed/>
    <w:rsid w:val="007471BC"/>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6A5279"/>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Heading1"/>
    <w:next w:val="Normal"/>
    <w:autoRedefine/>
    <w:uiPriority w:val="39"/>
    <w:rsid w:val="006A5279"/>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rsid w:val="00A70CD4"/>
    <w:rPr>
      <w:rFonts w:ascii="Tahoma" w:hAnsi="Tahoma" w:cs="Tahoma"/>
      <w:sz w:val="16"/>
      <w:szCs w:val="16"/>
    </w:rPr>
  </w:style>
  <w:style w:type="character" w:customStyle="1" w:styleId="BalloonTextChar">
    <w:name w:val="Balloon Text Char"/>
    <w:basedOn w:val="DefaultParagraphFont"/>
    <w:link w:val="BalloonText"/>
    <w:rsid w:val="00A70CD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Header">
    <w:name w:val="header"/>
    <w:basedOn w:val="Normal"/>
    <w:link w:val="HeaderChar"/>
    <w:uiPriority w:val="99"/>
    <w:rsid w:val="00ED26AC"/>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ED26AC"/>
    <w:pPr>
      <w:tabs>
        <w:tab w:val="center" w:pos="4680"/>
        <w:tab w:val="right" w:pos="9360"/>
      </w:tabs>
    </w:pPr>
  </w:style>
  <w:style w:type="paragraph" w:styleId="FootnoteText">
    <w:name w:val="footnote text"/>
    <w:basedOn w:val="Normal"/>
    <w:semiHidden/>
    <w:rsid w:val="00676C5C"/>
    <w:rPr>
      <w:sz w:val="18"/>
    </w:rPr>
  </w:style>
  <w:style w:type="character" w:customStyle="1" w:styleId="FooterChar">
    <w:name w:val="Footer Char"/>
    <w:basedOn w:val="DefaultParagraphFont"/>
    <w:link w:val="Footer"/>
    <w:rsid w:val="00ED26AC"/>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NoList1">
    <w:name w:val="No List1"/>
    <w:next w:val="NoList"/>
    <w:semiHidden/>
    <w:unhideWhenUsed/>
    <w:rsid w:val="006A5279"/>
  </w:style>
  <w:style w:type="character" w:customStyle="1" w:styleId="Heading1Char">
    <w:name w:val="Heading 1 Char"/>
    <w:basedOn w:val="DefaultParagraphFont"/>
    <w:link w:val="Heading1"/>
    <w:rsid w:val="006A527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6A527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6A5279"/>
    <w:rPr>
      <w:color w:val="0000FF"/>
      <w:u w:val="single"/>
    </w:rPr>
  </w:style>
  <w:style w:type="paragraph" w:styleId="TOC2">
    <w:name w:val="toc 2"/>
    <w:basedOn w:val="Normal"/>
    <w:next w:val="Normal"/>
    <w:autoRedefine/>
    <w:uiPriority w:val="39"/>
    <w:rsid w:val="007471BC"/>
    <w:pPr>
      <w:spacing w:after="100"/>
      <w:ind w:left="220"/>
    </w:pPr>
  </w:style>
  <w:style w:type="paragraph" w:styleId="TOC3">
    <w:name w:val="toc 3"/>
    <w:basedOn w:val="Normal"/>
    <w:next w:val="Normal"/>
    <w:autoRedefine/>
    <w:uiPriority w:val="39"/>
    <w:unhideWhenUsed/>
    <w:rsid w:val="007471BC"/>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6A5279"/>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Heading1"/>
    <w:next w:val="Normal"/>
    <w:autoRedefine/>
    <w:uiPriority w:val="39"/>
    <w:rsid w:val="006A5279"/>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rsid w:val="00A70CD4"/>
    <w:rPr>
      <w:rFonts w:ascii="Tahoma" w:hAnsi="Tahoma" w:cs="Tahoma"/>
      <w:sz w:val="16"/>
      <w:szCs w:val="16"/>
    </w:rPr>
  </w:style>
  <w:style w:type="character" w:customStyle="1" w:styleId="BalloonTextChar">
    <w:name w:val="Balloon Text Char"/>
    <w:basedOn w:val="DefaultParagraphFont"/>
    <w:link w:val="BalloonText"/>
    <w:rsid w:val="00A70CD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Templates\annex-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1E590-96C3-40EC-A9DE-BBED3ABB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annex-en.dot</Template>
  <TotalTime>449</TotalTime>
  <Pages>53</Pages>
  <Words>11363</Words>
  <Characters>79026</Characters>
  <Application>Microsoft Office Word</Application>
  <DocSecurity>0</DocSecurity>
  <Lines>658</Lines>
  <Paragraphs>180</Paragraphs>
  <ScaleCrop>false</ScaleCrop>
  <HeadingPairs>
    <vt:vector size="2" baseType="variant">
      <vt:variant>
        <vt:lpstr>Title</vt:lpstr>
      </vt:variant>
      <vt:variant>
        <vt:i4>1</vt:i4>
      </vt:variant>
    </vt:vector>
  </HeadingPairs>
  <TitlesOfParts>
    <vt:vector size="1" baseType="lpstr">
      <vt:lpstr>CWS/4/7 Annex I to ST.26 (in English)</vt:lpstr>
    </vt:vector>
  </TitlesOfParts>
  <Company>WIPO</Company>
  <LinksUpToDate>false</LinksUpToDate>
  <CharactersWithSpaces>90209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Annex I to ST.26 (in English)</dc:title>
  <dc:subject>Controlled Vocabulary</dc:subject>
  <dc:creator>WIPO</dc:creator>
  <cp:lastModifiedBy>Geraldine Rodriguez</cp:lastModifiedBy>
  <cp:revision>36</cp:revision>
  <cp:lastPrinted>2014-04-01T13:37:00Z</cp:lastPrinted>
  <dcterms:created xsi:type="dcterms:W3CDTF">2014-03-25T17:51:00Z</dcterms:created>
  <dcterms:modified xsi:type="dcterms:W3CDTF">2014-04-11T07:40:00Z</dcterms:modified>
</cp:coreProperties>
</file>