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7CFC7" w14:textId="77777777" w:rsidR="008B2CC1" w:rsidRPr="008B2CC1" w:rsidRDefault="00873EE5" w:rsidP="00F11D94">
      <w:pPr>
        <w:spacing w:after="120"/>
        <w:jc w:val="right"/>
      </w:pPr>
      <w:r>
        <w:rPr>
          <w:noProof/>
          <w:sz w:val="28"/>
          <w:szCs w:val="28"/>
          <w:lang w:eastAsia="en-US"/>
        </w:rPr>
        <w:drawing>
          <wp:inline distT="0" distB="0" distL="0" distR="0" wp14:anchorId="02431CEE" wp14:editId="63B987F3">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5FA1614A" wp14:editId="4D1E2B2C">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838A195"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0BAE606" w14:textId="5C3E7D75" w:rsidR="008B2CC1" w:rsidRPr="001024FE" w:rsidRDefault="000817DB" w:rsidP="001024FE">
      <w:pPr>
        <w:jc w:val="right"/>
        <w:rPr>
          <w:rFonts w:ascii="Arial Black" w:hAnsi="Arial Black"/>
          <w:caps/>
          <w:sz w:val="15"/>
          <w:szCs w:val="15"/>
        </w:rPr>
      </w:pPr>
      <w:r>
        <w:rPr>
          <w:rFonts w:ascii="Arial Black" w:hAnsi="Arial Black"/>
          <w:caps/>
          <w:sz w:val="15"/>
          <w:szCs w:val="15"/>
        </w:rPr>
        <w:t>CWS/1</w:t>
      </w:r>
      <w:r w:rsidR="004B14C9">
        <w:rPr>
          <w:rFonts w:ascii="Arial Black" w:hAnsi="Arial Black"/>
          <w:caps/>
          <w:sz w:val="15"/>
          <w:szCs w:val="15"/>
        </w:rPr>
        <w:t>4</w:t>
      </w:r>
      <w:r>
        <w:rPr>
          <w:rFonts w:ascii="Arial Black" w:hAnsi="Arial Black"/>
          <w:caps/>
          <w:sz w:val="15"/>
          <w:szCs w:val="15"/>
        </w:rPr>
        <w:t>/</w:t>
      </w:r>
      <w:bookmarkStart w:id="0" w:name="Code"/>
      <w:bookmarkEnd w:id="0"/>
      <w:r w:rsidR="006A285B">
        <w:rPr>
          <w:rFonts w:ascii="Arial Black" w:hAnsi="Arial Black"/>
          <w:caps/>
          <w:sz w:val="15"/>
          <w:szCs w:val="15"/>
        </w:rPr>
        <w:t>3</w:t>
      </w:r>
      <w:r w:rsidR="003E3D21">
        <w:rPr>
          <w:rFonts w:ascii="Arial Black" w:hAnsi="Arial Black"/>
          <w:caps/>
          <w:sz w:val="15"/>
          <w:szCs w:val="15"/>
        </w:rPr>
        <w:t xml:space="preserve"> </w:t>
      </w:r>
      <w:r w:rsidR="00FC6419">
        <w:rPr>
          <w:rFonts w:ascii="Arial Black" w:hAnsi="Arial Black"/>
          <w:caps/>
          <w:sz w:val="15"/>
          <w:szCs w:val="15"/>
        </w:rPr>
        <w:t>Corr.</w:t>
      </w:r>
    </w:p>
    <w:p w14:paraId="7D17611F" w14:textId="0EC474AE"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6A285B">
        <w:rPr>
          <w:rFonts w:ascii="Arial Black" w:hAnsi="Arial Black"/>
          <w:caps/>
          <w:sz w:val="15"/>
          <w:szCs w:val="15"/>
        </w:rPr>
        <w:t>English</w:t>
      </w:r>
    </w:p>
    <w:bookmarkEnd w:id="1"/>
    <w:p w14:paraId="04F5E684" w14:textId="20D0B006"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DAT</w:t>
      </w:r>
      <w:r w:rsidRPr="00865474">
        <w:rPr>
          <w:rFonts w:ascii="Arial Black" w:hAnsi="Arial Black"/>
          <w:caps/>
          <w:sz w:val="15"/>
          <w:szCs w:val="15"/>
        </w:rPr>
        <w:t xml:space="preserve">E: </w:t>
      </w:r>
      <w:bookmarkStart w:id="2" w:name="Date"/>
      <w:r w:rsidR="00865474" w:rsidRPr="00865474">
        <w:rPr>
          <w:rFonts w:ascii="Arial Black" w:hAnsi="Arial Black"/>
          <w:caps/>
          <w:sz w:val="15"/>
          <w:szCs w:val="15"/>
        </w:rPr>
        <w:t>September</w:t>
      </w:r>
      <w:r w:rsidR="006A285B" w:rsidRPr="00865474">
        <w:rPr>
          <w:rFonts w:ascii="Arial Black" w:hAnsi="Arial Black"/>
          <w:caps/>
          <w:sz w:val="15"/>
          <w:szCs w:val="15"/>
        </w:rPr>
        <w:t xml:space="preserve"> </w:t>
      </w:r>
      <w:r w:rsidR="00865474" w:rsidRPr="00865474">
        <w:rPr>
          <w:rFonts w:ascii="Arial Black" w:hAnsi="Arial Black"/>
          <w:caps/>
          <w:sz w:val="15"/>
          <w:szCs w:val="15"/>
        </w:rPr>
        <w:t>11</w:t>
      </w:r>
      <w:r w:rsidR="006A285B" w:rsidRPr="00865474">
        <w:rPr>
          <w:rFonts w:ascii="Arial Black" w:hAnsi="Arial Black"/>
          <w:caps/>
          <w:sz w:val="15"/>
          <w:szCs w:val="15"/>
        </w:rPr>
        <w:t>, 20</w:t>
      </w:r>
      <w:r w:rsidR="006A285B">
        <w:rPr>
          <w:rFonts w:ascii="Arial Black" w:hAnsi="Arial Black"/>
          <w:caps/>
          <w:sz w:val="15"/>
          <w:szCs w:val="15"/>
        </w:rPr>
        <w:t>26</w:t>
      </w:r>
    </w:p>
    <w:bookmarkEnd w:id="2"/>
    <w:p w14:paraId="6898F9FE" w14:textId="77777777" w:rsidR="008B2CC1" w:rsidRPr="000817DB" w:rsidRDefault="000817DB" w:rsidP="00CE65D4">
      <w:pPr>
        <w:spacing w:after="600"/>
        <w:rPr>
          <w:b/>
          <w:sz w:val="28"/>
          <w:szCs w:val="28"/>
        </w:rPr>
      </w:pPr>
      <w:r w:rsidRPr="000817DB">
        <w:rPr>
          <w:b/>
          <w:sz w:val="28"/>
          <w:szCs w:val="28"/>
        </w:rPr>
        <w:t>Committee on WIPO Standards (CWS)</w:t>
      </w:r>
    </w:p>
    <w:p w14:paraId="4FBB6D46" w14:textId="77777777" w:rsidR="008B2CC1" w:rsidRPr="000817DB" w:rsidRDefault="004B14C9" w:rsidP="008B2CC1">
      <w:pPr>
        <w:rPr>
          <w:b/>
          <w:sz w:val="28"/>
          <w:szCs w:val="24"/>
        </w:rPr>
      </w:pPr>
      <w:r>
        <w:rPr>
          <w:b/>
          <w:sz w:val="24"/>
        </w:rPr>
        <w:t>Fourteenth</w:t>
      </w:r>
      <w:r w:rsidR="000817DB" w:rsidRPr="000817DB">
        <w:rPr>
          <w:b/>
          <w:sz w:val="24"/>
        </w:rPr>
        <w:t xml:space="preserve"> Session</w:t>
      </w:r>
    </w:p>
    <w:p w14:paraId="645BF4C3" w14:textId="77777777" w:rsidR="008B2CC1" w:rsidRPr="000817DB" w:rsidRDefault="000817DB" w:rsidP="00CE65D4">
      <w:pPr>
        <w:spacing w:after="720"/>
        <w:rPr>
          <w:sz w:val="24"/>
        </w:rPr>
      </w:pPr>
      <w:r w:rsidRPr="000817DB">
        <w:rPr>
          <w:b/>
          <w:sz w:val="24"/>
        </w:rPr>
        <w:t xml:space="preserve">Geneva, </w:t>
      </w:r>
      <w:r w:rsidR="004B14C9">
        <w:rPr>
          <w:b/>
          <w:sz w:val="24"/>
        </w:rPr>
        <w:t>November</w:t>
      </w:r>
      <w:r w:rsidR="004B14C9" w:rsidRPr="000817DB">
        <w:rPr>
          <w:b/>
          <w:sz w:val="24"/>
        </w:rPr>
        <w:t xml:space="preserve"> </w:t>
      </w:r>
      <w:r w:rsidR="004B14C9">
        <w:rPr>
          <w:b/>
          <w:sz w:val="24"/>
        </w:rPr>
        <w:t>23</w:t>
      </w:r>
      <w:r w:rsidR="004B14C9" w:rsidRPr="000817DB">
        <w:rPr>
          <w:b/>
          <w:sz w:val="24"/>
        </w:rPr>
        <w:t xml:space="preserve"> to </w:t>
      </w:r>
      <w:r w:rsidR="004B14C9">
        <w:rPr>
          <w:b/>
          <w:sz w:val="24"/>
        </w:rPr>
        <w:t>27</w:t>
      </w:r>
      <w:r w:rsidR="004B14C9" w:rsidRPr="000817DB">
        <w:rPr>
          <w:b/>
          <w:sz w:val="24"/>
        </w:rPr>
        <w:t>, 202</w:t>
      </w:r>
      <w:r w:rsidR="004B14C9">
        <w:rPr>
          <w:b/>
          <w:sz w:val="24"/>
        </w:rPr>
        <w:t>6</w:t>
      </w:r>
    </w:p>
    <w:p w14:paraId="36C9D0FB" w14:textId="7BFE9B19" w:rsidR="008B2CC1" w:rsidRPr="009F3BF9" w:rsidRDefault="001847A8" w:rsidP="00CE65D4">
      <w:pPr>
        <w:spacing w:after="360"/>
        <w:rPr>
          <w:caps/>
          <w:sz w:val="24"/>
        </w:rPr>
      </w:pPr>
      <w:bookmarkStart w:id="3" w:name="TitleOfDoc"/>
      <w:r>
        <w:rPr>
          <w:caps/>
          <w:sz w:val="24"/>
        </w:rPr>
        <w:t xml:space="preserve">Improvement of </w:t>
      </w:r>
      <w:r w:rsidR="006A285B">
        <w:rPr>
          <w:caps/>
          <w:sz w:val="24"/>
        </w:rPr>
        <w:t xml:space="preserve">WIPO Sequence Suite </w:t>
      </w:r>
    </w:p>
    <w:p w14:paraId="7762F57D" w14:textId="67381CF4" w:rsidR="008B2CC1" w:rsidRPr="004D39C4" w:rsidRDefault="006A285B" w:rsidP="00CE65D4">
      <w:pPr>
        <w:spacing w:after="960"/>
        <w:rPr>
          <w:i/>
        </w:rPr>
      </w:pPr>
      <w:bookmarkStart w:id="4" w:name="Prepared"/>
      <w:bookmarkEnd w:id="3"/>
      <w:r>
        <w:rPr>
          <w:i/>
        </w:rPr>
        <w:t>Document prepared by the International Bureau</w:t>
      </w:r>
    </w:p>
    <w:bookmarkEnd w:id="4"/>
    <w:p w14:paraId="2A70A11E" w14:textId="191BBD95" w:rsidR="002928D3" w:rsidRDefault="006A285B" w:rsidP="006A285B">
      <w:pPr>
        <w:pStyle w:val="Heading2"/>
      </w:pPr>
      <w:r>
        <w:t>Summary</w:t>
      </w:r>
    </w:p>
    <w:p w14:paraId="5FFE278C" w14:textId="7B48C3C0" w:rsidR="006A285B" w:rsidRDefault="000C170E" w:rsidP="000C170E">
      <w:pPr>
        <w:pStyle w:val="ONUME"/>
        <w:numPr>
          <w:ilvl w:val="0"/>
          <w:numId w:val="0"/>
        </w:numPr>
      </w:pPr>
      <w:r>
        <w:fldChar w:fldCharType="begin"/>
      </w:r>
      <w:r>
        <w:instrText xml:space="preserve"> AUTONUM  </w:instrText>
      </w:r>
      <w:r>
        <w:fldChar w:fldCharType="end"/>
      </w:r>
      <w:r>
        <w:tab/>
      </w:r>
      <w:r w:rsidR="00F05A63">
        <w:t xml:space="preserve">The International Bureau has conducted a series of development projects since 2018 to develop and improve WIPO Sequence Suite.  </w:t>
      </w:r>
      <w:r w:rsidR="003612D8">
        <w:t>This document provides a summary of the software development activities that have been conducted since the last session of the Committee on WIPO Standards (CWS).</w:t>
      </w:r>
    </w:p>
    <w:p w14:paraId="6D61BFDD" w14:textId="5E396BFC" w:rsidR="006A285B" w:rsidRDefault="50E3F307" w:rsidP="006A285B">
      <w:pPr>
        <w:pStyle w:val="Heading2"/>
      </w:pPr>
      <w:r>
        <w:t>Background</w:t>
      </w:r>
    </w:p>
    <w:p w14:paraId="6C681E0B" w14:textId="318A9FE0" w:rsidR="00660CFC" w:rsidRDefault="000C170E" w:rsidP="000C170E">
      <w:pPr>
        <w:pStyle w:val="ONUME"/>
        <w:numPr>
          <w:ilvl w:val="0"/>
          <w:numId w:val="0"/>
        </w:numPr>
      </w:pPr>
      <w:r>
        <w:fldChar w:fldCharType="begin"/>
      </w:r>
      <w:r>
        <w:instrText xml:space="preserve"> AUTONUM  </w:instrText>
      </w:r>
      <w:r>
        <w:fldChar w:fldCharType="end"/>
      </w:r>
      <w:r>
        <w:tab/>
      </w:r>
      <w:r w:rsidR="00660CFC">
        <w:t xml:space="preserve">WIPO Sequence Suite is a set of two software products which </w:t>
      </w:r>
      <w:r w:rsidR="005B0D81">
        <w:t xml:space="preserve">were developed by </w:t>
      </w:r>
      <w:r w:rsidR="001467E5">
        <w:t>the International Bureau</w:t>
      </w:r>
      <w:r w:rsidR="005B0D81">
        <w:t xml:space="preserve"> to support the generation and validation of sequence listings filed as part of a patent application.  </w:t>
      </w:r>
      <w:r w:rsidR="00214DE7">
        <w:t>Since the entry into force of WIPO Standard ST.26</w:t>
      </w:r>
      <w:r w:rsidR="00187835">
        <w:t xml:space="preserve"> in 2022</w:t>
      </w:r>
      <w:r w:rsidR="00214DE7">
        <w:t xml:space="preserve">, a sequence listing is a mandatory requirement </w:t>
      </w:r>
      <w:r w:rsidR="00084898">
        <w:t xml:space="preserve">when an applicant files a patent application that </w:t>
      </w:r>
      <w:r w:rsidR="0006553D">
        <w:t xml:space="preserve">discloses </w:t>
      </w:r>
      <w:r w:rsidR="007464E3">
        <w:t>nucleotide</w:t>
      </w:r>
      <w:r w:rsidR="0006553D">
        <w:t xml:space="preserve"> or amino acid information.</w:t>
      </w:r>
    </w:p>
    <w:p w14:paraId="0FEE6D51" w14:textId="5E6A9B5C" w:rsidR="0006553D" w:rsidRDefault="000C170E" w:rsidP="000C170E">
      <w:pPr>
        <w:pStyle w:val="ONUME"/>
        <w:numPr>
          <w:ilvl w:val="0"/>
          <w:numId w:val="0"/>
        </w:numPr>
      </w:pPr>
      <w:r>
        <w:fldChar w:fldCharType="begin"/>
      </w:r>
      <w:r>
        <w:instrText xml:space="preserve"> AUTONUM  </w:instrText>
      </w:r>
      <w:r>
        <w:fldChar w:fldCharType="end"/>
      </w:r>
      <w:r>
        <w:tab/>
      </w:r>
      <w:r w:rsidR="0006553D">
        <w:t>The WIPO Sequence Suite is comprised of:</w:t>
      </w:r>
    </w:p>
    <w:p w14:paraId="4B09F72C" w14:textId="21470717" w:rsidR="00E855DD" w:rsidRDefault="00AA1B4D" w:rsidP="00F725B3">
      <w:pPr>
        <w:pStyle w:val="ONUME"/>
        <w:numPr>
          <w:ilvl w:val="1"/>
          <w:numId w:val="13"/>
        </w:numPr>
        <w:spacing w:after="120"/>
      </w:pPr>
      <w:r w:rsidRPr="00581ADA">
        <w:t>WIPO Sequence</w:t>
      </w:r>
      <w:r w:rsidR="00581ADA" w:rsidRPr="00581ADA">
        <w:t>:</w:t>
      </w:r>
      <w:r w:rsidRPr="00581ADA">
        <w:t xml:space="preserve"> </w:t>
      </w:r>
      <w:r w:rsidR="00581ADA" w:rsidRPr="00581ADA">
        <w:t xml:space="preserve"> A</w:t>
      </w:r>
      <w:r w:rsidRPr="00581ADA">
        <w:t xml:space="preserve"> des</w:t>
      </w:r>
      <w:r>
        <w:t xml:space="preserve">ktop application developed for applicant to support the generation of WIPO </w:t>
      </w:r>
      <w:r w:rsidR="00E86E19">
        <w:t xml:space="preserve">Standard </w:t>
      </w:r>
      <w:r>
        <w:t>ST.26-compliant sequence listings.</w:t>
      </w:r>
    </w:p>
    <w:p w14:paraId="4C732C23" w14:textId="7D2D0F76" w:rsidR="00AA1B4D" w:rsidRDefault="00AA1B4D" w:rsidP="003F555C">
      <w:pPr>
        <w:pStyle w:val="ONUME"/>
        <w:numPr>
          <w:ilvl w:val="1"/>
          <w:numId w:val="13"/>
        </w:numPr>
      </w:pPr>
      <w:r w:rsidRPr="00581ADA">
        <w:t>WIPO Sequence Validator</w:t>
      </w:r>
      <w:r w:rsidR="00581ADA" w:rsidRPr="00581ADA">
        <w:t xml:space="preserve">: </w:t>
      </w:r>
      <w:r w:rsidR="00581ADA">
        <w:t xml:space="preserve"> </w:t>
      </w:r>
      <w:r w:rsidR="00581ADA" w:rsidRPr="00581ADA">
        <w:t>A</w:t>
      </w:r>
      <w:r w:rsidRPr="00581ADA">
        <w:t xml:space="preserve"> </w:t>
      </w:r>
      <w:r w:rsidRPr="00AA1B4D">
        <w:t>web Service developed f</w:t>
      </w:r>
      <w:r>
        <w:t>or patent Offices to validate sequence listings received by their Office to ensure their compliance with WIPO Standard ST.26.</w:t>
      </w:r>
    </w:p>
    <w:p w14:paraId="7834BDC7" w14:textId="3C55CDEE" w:rsidR="006A285B" w:rsidRPr="00AA1B4D" w:rsidRDefault="000C170E" w:rsidP="000C170E">
      <w:pPr>
        <w:pStyle w:val="ONUME"/>
        <w:keepLines/>
        <w:numPr>
          <w:ilvl w:val="0"/>
          <w:numId w:val="0"/>
        </w:numPr>
      </w:pPr>
      <w:r>
        <w:fldChar w:fldCharType="begin"/>
      </w:r>
      <w:r>
        <w:instrText xml:space="preserve"> AUTONUM  </w:instrText>
      </w:r>
      <w:r>
        <w:fldChar w:fldCharType="end"/>
      </w:r>
      <w:r>
        <w:tab/>
      </w:r>
      <w:r w:rsidR="00E82112">
        <w:t xml:space="preserve">WIPO Sequence was first launched into production in June 2022, in advance of the entry into force of </w:t>
      </w:r>
      <w:r w:rsidR="00EF642C">
        <w:t xml:space="preserve">WIPO Standard ST.26. </w:t>
      </w:r>
      <w:r w:rsidR="00FF26F4">
        <w:t xml:space="preserve"> </w:t>
      </w:r>
      <w:r w:rsidR="00CA3F82">
        <w:t xml:space="preserve">Since that time, there have </w:t>
      </w:r>
      <w:r w:rsidR="00076014">
        <w:t xml:space="preserve">been annual </w:t>
      </w:r>
      <w:r w:rsidR="00656AAC">
        <w:t>development</w:t>
      </w:r>
      <w:r w:rsidR="00076014">
        <w:t xml:space="preserve"> projects implementing new </w:t>
      </w:r>
      <w:r w:rsidR="004146C1">
        <w:t>improvements, in line with the International Bureau's commitment to improve the WIPO Sequence Suite</w:t>
      </w:r>
      <w:r w:rsidR="00CE5698">
        <w:t>,</w:t>
      </w:r>
      <w:r w:rsidR="004146C1">
        <w:t xml:space="preserve"> </w:t>
      </w:r>
      <w:proofErr w:type="gramStart"/>
      <w:r w:rsidR="0022269A">
        <w:rPr>
          <w:rFonts w:eastAsiaTheme="minorEastAsia" w:hint="eastAsia"/>
          <w:lang w:eastAsia="ja-JP"/>
        </w:rPr>
        <w:t>taking into account</w:t>
      </w:r>
      <w:proofErr w:type="gramEnd"/>
      <w:r w:rsidR="004146C1">
        <w:t xml:space="preserve"> request</w:t>
      </w:r>
      <w:r w:rsidR="0027030E">
        <w:rPr>
          <w:rFonts w:eastAsiaTheme="minorEastAsia" w:hint="eastAsia"/>
          <w:lang w:eastAsia="ja-JP"/>
        </w:rPr>
        <w:t>s</w:t>
      </w:r>
      <w:r w:rsidR="004146C1">
        <w:t xml:space="preserve"> f</w:t>
      </w:r>
      <w:r w:rsidR="0027030E">
        <w:rPr>
          <w:rFonts w:eastAsiaTheme="minorEastAsia" w:hint="eastAsia"/>
          <w:lang w:eastAsia="ja-JP"/>
        </w:rPr>
        <w:t>rom</w:t>
      </w:r>
      <w:r w:rsidR="004146C1">
        <w:t xml:space="preserve"> Member States.</w:t>
      </w:r>
    </w:p>
    <w:p w14:paraId="28F986D1" w14:textId="3F062CDE" w:rsidR="006A285B" w:rsidRDefault="00660CFC" w:rsidP="006A285B">
      <w:pPr>
        <w:pStyle w:val="Heading2"/>
      </w:pPr>
      <w:r>
        <w:lastRenderedPageBreak/>
        <w:t>Development Progress 2026</w:t>
      </w:r>
    </w:p>
    <w:p w14:paraId="561B9EE4" w14:textId="593E0DB2" w:rsidR="000A4DD0" w:rsidRDefault="000C170E" w:rsidP="000C170E">
      <w:pPr>
        <w:pStyle w:val="ONUME"/>
        <w:numPr>
          <w:ilvl w:val="0"/>
          <w:numId w:val="0"/>
        </w:numPr>
      </w:pPr>
      <w:r>
        <w:fldChar w:fldCharType="begin"/>
      </w:r>
      <w:r>
        <w:instrText xml:space="preserve"> AUTONUM  </w:instrText>
      </w:r>
      <w:r>
        <w:fldChar w:fldCharType="end"/>
      </w:r>
      <w:r>
        <w:tab/>
      </w:r>
      <w:r w:rsidR="00CD58E4">
        <w:t xml:space="preserve">In 2026, </w:t>
      </w:r>
      <w:r w:rsidR="009E6F0D">
        <w:rPr>
          <w:rFonts w:eastAsiaTheme="minorEastAsia" w:hint="eastAsia"/>
          <w:lang w:eastAsia="ja-JP"/>
        </w:rPr>
        <w:t>t</w:t>
      </w:r>
      <w:r w:rsidR="00101513">
        <w:rPr>
          <w:rFonts w:eastAsiaTheme="minorEastAsia" w:hint="eastAsia"/>
          <w:lang w:eastAsia="ja-JP"/>
        </w:rPr>
        <w:t>he</w:t>
      </w:r>
      <w:r w:rsidR="00CD58E4">
        <w:t xml:space="preserve"> development team work</w:t>
      </w:r>
      <w:r w:rsidR="003C48D7">
        <w:rPr>
          <w:rFonts w:eastAsiaTheme="minorEastAsia" w:hint="eastAsia"/>
          <w:lang w:eastAsia="ja-JP"/>
        </w:rPr>
        <w:t>ed</w:t>
      </w:r>
      <w:r w:rsidR="00CD58E4">
        <w:t xml:space="preserve"> on improving </w:t>
      </w:r>
      <w:r w:rsidR="00801EBE">
        <w:t>both WIPO Sequence and WIPO Sequence Validator</w:t>
      </w:r>
      <w:r w:rsidR="00CE5698">
        <w:t xml:space="preserve"> by</w:t>
      </w:r>
      <w:r w:rsidR="00801EBE">
        <w:t xml:space="preserve"> </w:t>
      </w:r>
      <w:r w:rsidR="00AF4807">
        <w:t xml:space="preserve">implementing new improvements and correcting any bugs reported.  </w:t>
      </w:r>
      <w:r w:rsidR="003B68CE">
        <w:t xml:space="preserve">The development period was conducted from February to August </w:t>
      </w:r>
      <w:r w:rsidR="000A4DD0">
        <w:t xml:space="preserve">2026.  </w:t>
      </w:r>
      <w:r w:rsidR="004F6CCC">
        <w:t xml:space="preserve">Following this, the development team moved into </w:t>
      </w:r>
      <w:r w:rsidR="005D28F4">
        <w:t xml:space="preserve">a </w:t>
      </w:r>
      <w:r w:rsidR="004F6CCC">
        <w:t>maintenance mode</w:t>
      </w:r>
      <w:r w:rsidR="005D28F4">
        <w:t>,</w:t>
      </w:r>
      <w:r w:rsidR="004F6CCC">
        <w:t xml:space="preserve"> supporting </w:t>
      </w:r>
      <w:r w:rsidR="00B52A75">
        <w:t>versions available</w:t>
      </w:r>
      <w:r w:rsidR="004F6CCC">
        <w:t xml:space="preserve"> </w:t>
      </w:r>
      <w:r w:rsidR="002C57BF">
        <w:t>in production.</w:t>
      </w:r>
    </w:p>
    <w:p w14:paraId="3557F3EE" w14:textId="7C97DBEF" w:rsidR="00660CFC" w:rsidRDefault="000C170E" w:rsidP="000C170E">
      <w:pPr>
        <w:pStyle w:val="ONUME"/>
        <w:numPr>
          <w:ilvl w:val="0"/>
          <w:numId w:val="0"/>
        </w:numPr>
      </w:pPr>
      <w:r>
        <w:fldChar w:fldCharType="begin"/>
      </w:r>
      <w:r>
        <w:instrText xml:space="preserve"> AUTONUM  </w:instrText>
      </w:r>
      <w:r>
        <w:fldChar w:fldCharType="end"/>
      </w:r>
      <w:r>
        <w:tab/>
      </w:r>
      <w:r w:rsidR="00AF4807">
        <w:t xml:space="preserve">The following improvements were implemented in </w:t>
      </w:r>
      <w:r w:rsidR="00162540">
        <w:t>2026:</w:t>
      </w:r>
    </w:p>
    <w:p w14:paraId="79CA2440" w14:textId="0E67F139" w:rsidR="0033309B" w:rsidRDefault="00DF6910" w:rsidP="00093287">
      <w:pPr>
        <w:pStyle w:val="ONUME"/>
        <w:numPr>
          <w:ilvl w:val="1"/>
          <w:numId w:val="14"/>
        </w:numPr>
        <w:spacing w:after="120"/>
      </w:pPr>
      <w:r>
        <w:t>Improvements necessary to implement version 2.0 of WIPO Standard ST.26;</w:t>
      </w:r>
    </w:p>
    <w:p w14:paraId="76F50230" w14:textId="59155990" w:rsidR="0033309B" w:rsidRDefault="00184CDE" w:rsidP="00EA479D">
      <w:pPr>
        <w:pStyle w:val="ONUME"/>
        <w:numPr>
          <w:ilvl w:val="0"/>
          <w:numId w:val="18"/>
        </w:numPr>
        <w:spacing w:after="120"/>
        <w:ind w:left="900"/>
      </w:pPr>
      <w:r>
        <w:t>Warnings relating to 3-letter code notation for amino acids</w:t>
      </w:r>
      <w:r w:rsidR="004C4317">
        <w:t>;</w:t>
      </w:r>
    </w:p>
    <w:p w14:paraId="6EC081F3" w14:textId="19BE1001" w:rsidR="00541518" w:rsidRDefault="00541518" w:rsidP="00093287">
      <w:pPr>
        <w:pStyle w:val="ONUME"/>
        <w:numPr>
          <w:ilvl w:val="1"/>
          <w:numId w:val="14"/>
        </w:numPr>
        <w:spacing w:after="120"/>
      </w:pPr>
      <w:r>
        <w:t>Automatic conversion of 3-letter code to 1-letter code annotation for amino acids;</w:t>
      </w:r>
    </w:p>
    <w:p w14:paraId="43B40D64" w14:textId="560C8ABA" w:rsidR="00184CDE" w:rsidRDefault="004C4317" w:rsidP="00093287">
      <w:pPr>
        <w:pStyle w:val="ONUME"/>
        <w:numPr>
          <w:ilvl w:val="1"/>
          <w:numId w:val="14"/>
        </w:numPr>
        <w:spacing w:after="120"/>
      </w:pPr>
      <w:r>
        <w:t>Improvements relating to guidance for annotating hybrid sequences;</w:t>
      </w:r>
    </w:p>
    <w:p w14:paraId="50DE9A58" w14:textId="33F3283B" w:rsidR="00541518" w:rsidRDefault="00D30D86" w:rsidP="00093287">
      <w:pPr>
        <w:pStyle w:val="ONUME"/>
        <w:numPr>
          <w:ilvl w:val="1"/>
          <w:numId w:val="14"/>
        </w:numPr>
        <w:spacing w:after="120"/>
      </w:pPr>
      <w:r>
        <w:t>Project archive and pagination of project home page</w:t>
      </w:r>
      <w:r w:rsidR="00F267AB">
        <w:t>;</w:t>
      </w:r>
    </w:p>
    <w:p w14:paraId="6B32F304" w14:textId="125B3441" w:rsidR="00D30D86" w:rsidRDefault="00D30D86" w:rsidP="00093287">
      <w:pPr>
        <w:pStyle w:val="ONUME"/>
        <w:numPr>
          <w:ilvl w:val="1"/>
          <w:numId w:val="14"/>
        </w:numPr>
        <w:spacing w:after="120"/>
      </w:pPr>
      <w:r>
        <w:t>New web service to transform sequence listings into HTML format</w:t>
      </w:r>
      <w:r w:rsidR="00F267AB">
        <w:t>;</w:t>
      </w:r>
    </w:p>
    <w:p w14:paraId="350FCF48" w14:textId="47536A52" w:rsidR="00DB0460" w:rsidRDefault="00DB0460" w:rsidP="00093287">
      <w:pPr>
        <w:pStyle w:val="ONUME"/>
        <w:numPr>
          <w:ilvl w:val="1"/>
          <w:numId w:val="14"/>
        </w:numPr>
        <w:spacing w:after="120"/>
      </w:pPr>
      <w:r>
        <w:t>Inc</w:t>
      </w:r>
      <w:r w:rsidR="00F267AB">
        <w:t>l</w:t>
      </w:r>
      <w:r>
        <w:t xml:space="preserve">usion of </w:t>
      </w:r>
      <w:r w:rsidR="00F267AB">
        <w:t>language indicator in WIPO Sequence Validator verification report;</w:t>
      </w:r>
      <w:r w:rsidR="005C44F8">
        <w:t xml:space="preserve">  and</w:t>
      </w:r>
    </w:p>
    <w:p w14:paraId="11D34429" w14:textId="3B714359" w:rsidR="00094B7A" w:rsidRDefault="00F267AB" w:rsidP="003F555C">
      <w:pPr>
        <w:pStyle w:val="ONUME"/>
        <w:numPr>
          <w:ilvl w:val="1"/>
          <w:numId w:val="14"/>
        </w:numPr>
      </w:pPr>
      <w:r>
        <w:t xml:space="preserve">Export of </w:t>
      </w:r>
      <w:r w:rsidR="005C44F8">
        <w:t>custom applicant/inventor information.</w:t>
      </w:r>
    </w:p>
    <w:p w14:paraId="2820FE9A" w14:textId="187CEC90" w:rsidR="00135A62" w:rsidRDefault="006C155C" w:rsidP="006C155C">
      <w:pPr>
        <w:pStyle w:val="ONUME"/>
        <w:numPr>
          <w:ilvl w:val="0"/>
          <w:numId w:val="0"/>
        </w:numPr>
      </w:pPr>
      <w:r>
        <w:fldChar w:fldCharType="begin"/>
      </w:r>
      <w:r>
        <w:instrText xml:space="preserve"> AUTONUM  </w:instrText>
      </w:r>
      <w:r>
        <w:fldChar w:fldCharType="end"/>
      </w:r>
      <w:r>
        <w:tab/>
      </w:r>
      <w:r w:rsidR="00135A62">
        <w:t>On June 30</w:t>
      </w:r>
      <w:r w:rsidR="00601F4A">
        <w:t>, 2026</w:t>
      </w:r>
      <w:r w:rsidR="00135A62">
        <w:t xml:space="preserve">, the International Bureau launched a new version of the WIPO Sequence Suite, version 3.1.2.  </w:t>
      </w:r>
      <w:r w:rsidR="00C739CD">
        <w:t xml:space="preserve">This was the first official release of the new version of WIPO Sequence </w:t>
      </w:r>
      <w:r w:rsidR="00B657D8">
        <w:rPr>
          <w:rFonts w:eastAsiaTheme="minorEastAsia" w:hint="eastAsia"/>
          <w:lang w:eastAsia="ja-JP"/>
        </w:rPr>
        <w:t>in</w:t>
      </w:r>
      <w:r w:rsidR="00C739CD">
        <w:t xml:space="preserve"> 3 years.  </w:t>
      </w:r>
      <w:r w:rsidR="00AF4807">
        <w:t xml:space="preserve">The release notes for this version are </w:t>
      </w:r>
      <w:r w:rsidR="00C31470">
        <w:t xml:space="preserve">published </w:t>
      </w:r>
      <w:r w:rsidR="00112C27">
        <w:t xml:space="preserve">at: </w:t>
      </w:r>
      <w:hyperlink r:id="rId14" w:history="1">
        <w:r w:rsidR="00112C27" w:rsidRPr="003B281C">
          <w:rPr>
            <w:rStyle w:val="Hyperlink"/>
          </w:rPr>
          <w:t>https://confluence.wipo.int/confluence/spaces/WSSKB/pages/1745392256/Release+Notes+-+Version+3.1.2</w:t>
        </w:r>
      </w:hyperlink>
      <w:r w:rsidR="00112C27">
        <w:t xml:space="preserve"> </w:t>
      </w:r>
    </w:p>
    <w:p w14:paraId="24A3F8C5" w14:textId="162C660A" w:rsidR="00112C27" w:rsidRDefault="006C155C" w:rsidP="006C155C">
      <w:pPr>
        <w:pStyle w:val="ONUME"/>
        <w:numPr>
          <w:ilvl w:val="0"/>
          <w:numId w:val="0"/>
        </w:numPr>
      </w:pPr>
      <w:r>
        <w:fldChar w:fldCharType="begin"/>
      </w:r>
      <w:r>
        <w:instrText xml:space="preserve"> AUTONUM  </w:instrText>
      </w:r>
      <w:r>
        <w:fldChar w:fldCharType="end"/>
      </w:r>
      <w:r>
        <w:tab/>
      </w:r>
      <w:r w:rsidR="00112C27">
        <w:t xml:space="preserve">Following the release into production, one major bug was reported by users relating to the annotation of </w:t>
      </w:r>
      <w:r w:rsidR="00162540">
        <w:t xml:space="preserve">modified bases.  </w:t>
      </w:r>
      <w:r w:rsidR="002C57BF">
        <w:t>A "hot-fix" patch for version 3.1.2, version 3.1.3, was released into production</w:t>
      </w:r>
      <w:r w:rsidR="00DE4CC5">
        <w:t xml:space="preserve"> which provided a resolution for this bug, alongside resolutions for several other minor issues. </w:t>
      </w:r>
      <w:r w:rsidR="00126F22">
        <w:t xml:space="preserve"> </w:t>
      </w:r>
      <w:r w:rsidR="00DE4CC5">
        <w:t>The release notes for th</w:t>
      </w:r>
      <w:r w:rsidR="007B3159">
        <w:rPr>
          <w:rFonts w:eastAsiaTheme="minorEastAsia" w:hint="eastAsia"/>
          <w:lang w:eastAsia="ja-JP"/>
        </w:rPr>
        <w:t>e latest</w:t>
      </w:r>
      <w:r w:rsidR="00DE4CC5">
        <w:t xml:space="preserve"> version are published at: </w:t>
      </w:r>
      <w:hyperlink r:id="rId15" w:history="1">
        <w:r w:rsidR="0046235D" w:rsidRPr="003B281C">
          <w:rPr>
            <w:rStyle w:val="Hyperlink"/>
          </w:rPr>
          <w:t>https://confluence.wipo.int/confluence/spaces/WSSKB/pages/1772814887/Release+Notes+-+Version+3.1.3</w:t>
        </w:r>
      </w:hyperlink>
      <w:r w:rsidR="0046235D">
        <w:t xml:space="preserve"> </w:t>
      </w:r>
    </w:p>
    <w:p w14:paraId="35EAD0B9" w14:textId="7C6E80FB" w:rsidR="00135A62" w:rsidRDefault="00135A62" w:rsidP="00135A62">
      <w:pPr>
        <w:pStyle w:val="Heading2"/>
      </w:pPr>
      <w:r>
        <w:t xml:space="preserve">Stakeholder </w:t>
      </w:r>
      <w:r w:rsidR="003E5917">
        <w:t>E</w:t>
      </w:r>
      <w:r>
        <w:t>ngagement</w:t>
      </w:r>
    </w:p>
    <w:p w14:paraId="69FD9BA3" w14:textId="244B31BC" w:rsidR="00C03B17" w:rsidRDefault="006C155C" w:rsidP="006C155C">
      <w:pPr>
        <w:pStyle w:val="ONUME"/>
        <w:numPr>
          <w:ilvl w:val="0"/>
          <w:numId w:val="0"/>
        </w:numPr>
      </w:pPr>
      <w:r>
        <w:fldChar w:fldCharType="begin"/>
      </w:r>
      <w:r>
        <w:instrText xml:space="preserve"> AUTONUM  </w:instrText>
      </w:r>
      <w:r>
        <w:fldChar w:fldCharType="end"/>
      </w:r>
      <w:r>
        <w:tab/>
      </w:r>
      <w:r w:rsidR="00C03B17">
        <w:t xml:space="preserve">The International Bureau </w:t>
      </w:r>
      <w:r w:rsidR="000977C0">
        <w:t xml:space="preserve">has </w:t>
      </w:r>
      <w:r w:rsidR="005D3B8C">
        <w:t>engage</w:t>
      </w:r>
      <w:r w:rsidR="000977C0">
        <w:t>d</w:t>
      </w:r>
      <w:r w:rsidR="005D3B8C">
        <w:t xml:space="preserve"> with a number of external stakeholders in order to ensure that </w:t>
      </w:r>
      <w:r w:rsidR="0098348E">
        <w:t>WIPO Sequence Suite</w:t>
      </w:r>
      <w:r w:rsidR="005D3B8C">
        <w:t xml:space="preserve"> continues to meet the needs of its users. </w:t>
      </w:r>
      <w:r w:rsidR="00126F22">
        <w:t xml:space="preserve"> </w:t>
      </w:r>
      <w:r w:rsidR="00F11BD3">
        <w:t xml:space="preserve">There are several mechanisms by which it conducts this </w:t>
      </w:r>
      <w:r w:rsidR="003D4E34">
        <w:t>consultation:</w:t>
      </w:r>
    </w:p>
    <w:p w14:paraId="1869CA7F" w14:textId="59BDA829" w:rsidR="00CD58E4" w:rsidRDefault="00CD58E4" w:rsidP="00093287">
      <w:pPr>
        <w:pStyle w:val="ONUME"/>
        <w:numPr>
          <w:ilvl w:val="1"/>
          <w:numId w:val="15"/>
        </w:numPr>
        <w:spacing w:after="120"/>
      </w:pPr>
      <w:r>
        <w:t xml:space="preserve">WIPO Sequence Insiders </w:t>
      </w:r>
      <w:r w:rsidR="004E10B4">
        <w:t>Group</w:t>
      </w:r>
      <w:r w:rsidR="005A049E">
        <w:t>;</w:t>
      </w:r>
    </w:p>
    <w:p w14:paraId="130E17A6" w14:textId="5BE9175E" w:rsidR="003D4E34" w:rsidRDefault="00286A58" w:rsidP="00093287">
      <w:pPr>
        <w:pStyle w:val="ONUME"/>
        <w:numPr>
          <w:ilvl w:val="1"/>
          <w:numId w:val="15"/>
        </w:numPr>
        <w:spacing w:after="120"/>
      </w:pPr>
      <w:r>
        <w:t>Sequence Listings Task Force</w:t>
      </w:r>
      <w:r w:rsidR="005A049E">
        <w:t>;</w:t>
      </w:r>
    </w:p>
    <w:p w14:paraId="5329232B" w14:textId="18324F43" w:rsidR="006C42A1" w:rsidRDefault="006C42A1" w:rsidP="00093287">
      <w:pPr>
        <w:pStyle w:val="ONUME"/>
        <w:numPr>
          <w:ilvl w:val="1"/>
          <w:numId w:val="15"/>
        </w:numPr>
        <w:spacing w:after="120"/>
      </w:pPr>
      <w:r>
        <w:t>WIPO Sequence subscri</w:t>
      </w:r>
      <w:r w:rsidR="00784988">
        <w:t>ption</w:t>
      </w:r>
      <w:r w:rsidR="005A049E">
        <w:t>;</w:t>
      </w:r>
    </w:p>
    <w:p w14:paraId="10400C55" w14:textId="723A89AA" w:rsidR="0060047A" w:rsidRDefault="0060047A" w:rsidP="00093287">
      <w:pPr>
        <w:pStyle w:val="ONUME"/>
        <w:numPr>
          <w:ilvl w:val="1"/>
          <w:numId w:val="15"/>
        </w:numPr>
        <w:spacing w:after="120"/>
      </w:pPr>
      <w:r>
        <w:t>WIPO Sequence Validator Office</w:t>
      </w:r>
      <w:r w:rsidR="00D770F9">
        <w:t xml:space="preserve">s; </w:t>
      </w:r>
      <w:r w:rsidR="00E86E19">
        <w:t xml:space="preserve"> </w:t>
      </w:r>
      <w:r w:rsidR="00D770F9">
        <w:t>and</w:t>
      </w:r>
    </w:p>
    <w:p w14:paraId="004382EF" w14:textId="187C1AA7" w:rsidR="00C31470" w:rsidRDefault="00C31470" w:rsidP="003F555C">
      <w:pPr>
        <w:pStyle w:val="ONUME"/>
        <w:numPr>
          <w:ilvl w:val="1"/>
          <w:numId w:val="15"/>
        </w:numPr>
      </w:pPr>
      <w:r>
        <w:t>WIPO Sequence and ST26 Knowledge Base</w:t>
      </w:r>
      <w:r w:rsidR="00D770F9">
        <w:t>.</w:t>
      </w:r>
    </w:p>
    <w:p w14:paraId="14B91687" w14:textId="5D72DC57" w:rsidR="00207953" w:rsidRDefault="006C155C" w:rsidP="006C155C">
      <w:pPr>
        <w:pStyle w:val="ONUME"/>
        <w:keepLines/>
        <w:numPr>
          <w:ilvl w:val="0"/>
          <w:numId w:val="0"/>
        </w:numPr>
      </w:pPr>
      <w:r>
        <w:fldChar w:fldCharType="begin"/>
      </w:r>
      <w:r>
        <w:instrText xml:space="preserve"> AUTONUM  </w:instrText>
      </w:r>
      <w:r>
        <w:fldChar w:fldCharType="end"/>
      </w:r>
      <w:r>
        <w:tab/>
      </w:r>
      <w:r w:rsidR="00207953">
        <w:t xml:space="preserve">Since 2025, </w:t>
      </w:r>
      <w:r w:rsidR="00244514">
        <w:t>the International Bureau</w:t>
      </w:r>
      <w:r w:rsidR="00207953">
        <w:t xml:space="preserve"> has been working with </w:t>
      </w:r>
      <w:r w:rsidR="000515FD">
        <w:t>WIPO Sequence Insiders Group</w:t>
      </w:r>
      <w:r w:rsidR="00147013">
        <w:t xml:space="preserve">, </w:t>
      </w:r>
      <w:r w:rsidR="000945E2">
        <w:t>comprising</w:t>
      </w:r>
      <w:r w:rsidR="00147013">
        <w:t xml:space="preserve"> </w:t>
      </w:r>
      <w:r w:rsidR="00207953">
        <w:t xml:space="preserve"> </w:t>
      </w:r>
      <w:r w:rsidR="00801EBE">
        <w:t>approximately</w:t>
      </w:r>
      <w:r w:rsidR="0013568C">
        <w:t xml:space="preserve"> </w:t>
      </w:r>
      <w:r w:rsidR="00801EBE">
        <w:t>150 self-</w:t>
      </w:r>
      <w:r w:rsidR="00207953">
        <w:t xml:space="preserve">nominated </w:t>
      </w:r>
      <w:r w:rsidR="0013568C">
        <w:t xml:space="preserve">users </w:t>
      </w:r>
      <w:r w:rsidR="00801EBE">
        <w:t xml:space="preserve">to </w:t>
      </w:r>
      <w:r w:rsidR="006C42A1">
        <w:t xml:space="preserve">test beta releases of </w:t>
      </w:r>
      <w:r w:rsidR="00AA72FE">
        <w:t xml:space="preserve">the </w:t>
      </w:r>
      <w:r w:rsidR="00C81E15">
        <w:t xml:space="preserve">WIPO Sequence </w:t>
      </w:r>
      <w:r w:rsidR="00AA72FE">
        <w:t>desktop application</w:t>
      </w:r>
      <w:r w:rsidR="006C42A1">
        <w:t xml:space="preserve">.  This has been part of a more cautious approach that the International Bureau has </w:t>
      </w:r>
      <w:r w:rsidR="006572E4">
        <w:t xml:space="preserve">taken in publishing new releases of </w:t>
      </w:r>
      <w:r w:rsidR="00AA72FE">
        <w:t>WIPO Sequence</w:t>
      </w:r>
      <w:r w:rsidR="006572E4">
        <w:t xml:space="preserve">.  </w:t>
      </w:r>
      <w:r w:rsidR="005D371D">
        <w:t xml:space="preserve">When a new release is being considered, </w:t>
      </w:r>
      <w:r w:rsidR="00830244">
        <w:t>a beta release is provided only to the Insider</w:t>
      </w:r>
      <w:r w:rsidR="00A84CF5">
        <w:t>s</w:t>
      </w:r>
      <w:r w:rsidR="00830244">
        <w:t xml:space="preserve"> group</w:t>
      </w:r>
      <w:r w:rsidR="00A84CF5">
        <w:t xml:space="preserve"> and</w:t>
      </w:r>
      <w:r w:rsidR="007E644B">
        <w:t xml:space="preserve"> </w:t>
      </w:r>
      <w:r w:rsidR="00A84CF5">
        <w:t>d</w:t>
      </w:r>
      <w:r w:rsidR="007E644B">
        <w:t xml:space="preserve">uring </w:t>
      </w:r>
      <w:r w:rsidR="00A84CF5">
        <w:t>a 3-month pilot</w:t>
      </w:r>
      <w:r w:rsidR="007E644B">
        <w:t xml:space="preserve"> period, </w:t>
      </w:r>
      <w:r w:rsidR="00A84CF5">
        <w:t xml:space="preserve">they are invited to report any bugs they discover </w:t>
      </w:r>
      <w:r w:rsidR="002120F4">
        <w:t>while conducting their normal patent drafting activities.  A</w:t>
      </w:r>
      <w:r w:rsidR="007E644B">
        <w:t>ny reported bugs are resolved and merged into a new improved release which is then released to the general public</w:t>
      </w:r>
      <w:r w:rsidR="002120F4">
        <w:t xml:space="preserve"> after the conclusion of the pilot period</w:t>
      </w:r>
      <w:r w:rsidR="007E644B">
        <w:t xml:space="preserve">. </w:t>
      </w:r>
      <w:r w:rsidR="003B4C3A">
        <w:t xml:space="preserve"> The International Bureau is grateful for the invaluable feedback provided by this </w:t>
      </w:r>
      <w:r w:rsidR="000A4979">
        <w:t>Group</w:t>
      </w:r>
      <w:r w:rsidR="003B4C3A">
        <w:t>.</w:t>
      </w:r>
    </w:p>
    <w:p w14:paraId="1550B07C" w14:textId="56D88B1E" w:rsidR="0060047A" w:rsidRDefault="006C155C" w:rsidP="006C155C">
      <w:pPr>
        <w:pStyle w:val="ONUME"/>
        <w:numPr>
          <w:ilvl w:val="0"/>
          <w:numId w:val="0"/>
        </w:numPr>
      </w:pPr>
      <w:r>
        <w:fldChar w:fldCharType="begin"/>
      </w:r>
      <w:r>
        <w:instrText xml:space="preserve"> AUTONUM  </w:instrText>
      </w:r>
      <w:r>
        <w:fldChar w:fldCharType="end"/>
      </w:r>
      <w:r>
        <w:tab/>
      </w:r>
      <w:r w:rsidR="0060047A">
        <w:t>In the last quarter of each year, the International Bureau host</w:t>
      </w:r>
      <w:r w:rsidR="00DA7D6A">
        <w:t>ed</w:t>
      </w:r>
      <w:r w:rsidR="0060047A">
        <w:t xml:space="preserve"> a stakeholder engagement meeting where </w:t>
      </w:r>
      <w:r w:rsidR="005E440B">
        <w:t xml:space="preserve">previously proposed improvements </w:t>
      </w:r>
      <w:r w:rsidR="00DA7D6A">
        <w:t>have been</w:t>
      </w:r>
      <w:r w:rsidR="005E440B">
        <w:t xml:space="preserve"> discussed and prioritized for development in the following year. </w:t>
      </w:r>
      <w:r w:rsidR="00A321AB">
        <w:t xml:space="preserve"> All members of the Sequence Listings Task Force </w:t>
      </w:r>
      <w:r w:rsidR="006C5B2E">
        <w:t>were</w:t>
      </w:r>
      <w:r w:rsidR="00A321AB">
        <w:t xml:space="preserve"> invited to this session. </w:t>
      </w:r>
      <w:r w:rsidR="00284B79">
        <w:t xml:space="preserve"> Any suggestions for improvement should be directed to </w:t>
      </w:r>
      <w:hyperlink r:id="rId16" w:history="1">
        <w:r w:rsidR="00284B79" w:rsidRPr="007D3CFF">
          <w:rPr>
            <w:rStyle w:val="Hyperlink"/>
          </w:rPr>
          <w:t>wiposequence@wipo.int</w:t>
        </w:r>
      </w:hyperlink>
      <w:r w:rsidR="002A2E52">
        <w:t>.</w:t>
      </w:r>
    </w:p>
    <w:p w14:paraId="43BDF77A" w14:textId="18C4019D" w:rsidR="00495F38" w:rsidRDefault="006C155C" w:rsidP="006C155C">
      <w:pPr>
        <w:pStyle w:val="ONUME"/>
        <w:numPr>
          <w:ilvl w:val="0"/>
          <w:numId w:val="0"/>
        </w:numPr>
      </w:pPr>
      <w:r>
        <w:fldChar w:fldCharType="begin"/>
      </w:r>
      <w:r>
        <w:instrText xml:space="preserve"> AUTONUM  </w:instrText>
      </w:r>
      <w:r>
        <w:fldChar w:fldCharType="end"/>
      </w:r>
      <w:r>
        <w:tab/>
      </w:r>
      <w:r w:rsidR="00495F38">
        <w:t>Following feedback from the Sequence Listings Task Force</w:t>
      </w:r>
      <w:r w:rsidR="0059063A">
        <w:t xml:space="preserve"> regarding </w:t>
      </w:r>
      <w:r w:rsidR="003945AB">
        <w:t>its</w:t>
      </w:r>
      <w:r w:rsidR="0059063A">
        <w:t xml:space="preserve"> engagement in development activities, the International Bureau began hosting demonstrations of new improvements made during </w:t>
      </w:r>
      <w:r w:rsidR="006036B4">
        <w:t>each sprint of</w:t>
      </w:r>
      <w:r w:rsidR="0059063A">
        <w:t xml:space="preserve"> </w:t>
      </w:r>
      <w:r w:rsidR="003945AB">
        <w:t xml:space="preserve">WIPO Sequence Suite </w:t>
      </w:r>
      <w:r w:rsidR="0059063A">
        <w:t xml:space="preserve">development. </w:t>
      </w:r>
      <w:r w:rsidR="005B4EB9">
        <w:t xml:space="preserve"> </w:t>
      </w:r>
      <w:r w:rsidR="00076505">
        <w:t>The development team demonstrate</w:t>
      </w:r>
      <w:r w:rsidR="00DF3A9D">
        <w:t>d</w:t>
      </w:r>
      <w:r w:rsidR="00076505">
        <w:t xml:space="preserve"> the new improvements using </w:t>
      </w:r>
      <w:r w:rsidR="00CB2704">
        <w:t xml:space="preserve">an improved version of the tool and participants </w:t>
      </w:r>
      <w:r w:rsidR="00EA0216">
        <w:t>indicate</w:t>
      </w:r>
      <w:r w:rsidR="00DF3A9D">
        <w:t>d</w:t>
      </w:r>
      <w:r w:rsidR="00EA0216">
        <w:t xml:space="preserve"> which elements do not meet their expectations or how the </w:t>
      </w:r>
      <w:r w:rsidR="000C6A00">
        <w:t>implementation could be improved</w:t>
      </w:r>
      <w:r w:rsidR="00CB2704">
        <w:t xml:space="preserve">.  </w:t>
      </w:r>
      <w:r w:rsidR="005B4EB9">
        <w:t xml:space="preserve">All members of the Sequence Listings Task Force </w:t>
      </w:r>
      <w:r w:rsidR="00DF3A9D">
        <w:t xml:space="preserve">were </w:t>
      </w:r>
      <w:r w:rsidR="005B4EB9">
        <w:t>invited to this session.</w:t>
      </w:r>
    </w:p>
    <w:p w14:paraId="01B9E4C2" w14:textId="3D9B6D5B" w:rsidR="005B4EB9" w:rsidRDefault="006C155C" w:rsidP="006C155C">
      <w:pPr>
        <w:pStyle w:val="ONUME"/>
        <w:numPr>
          <w:ilvl w:val="0"/>
          <w:numId w:val="0"/>
        </w:numPr>
      </w:pPr>
      <w:r>
        <w:fldChar w:fldCharType="begin"/>
      </w:r>
      <w:r>
        <w:instrText xml:space="preserve"> AUTONUM  </w:instrText>
      </w:r>
      <w:r>
        <w:fldChar w:fldCharType="end"/>
      </w:r>
      <w:r>
        <w:tab/>
      </w:r>
      <w:r w:rsidR="005B4EB9">
        <w:t xml:space="preserve">Details regarding updates to WIPO Sequence </w:t>
      </w:r>
      <w:r w:rsidR="00857E58">
        <w:t xml:space="preserve">Suite </w:t>
      </w:r>
      <w:r w:rsidR="00B10319">
        <w:t>have been</w:t>
      </w:r>
      <w:r w:rsidR="00857E58">
        <w:t xml:space="preserve"> </w:t>
      </w:r>
      <w:r w:rsidR="005B4EB9">
        <w:t xml:space="preserve">communicated </w:t>
      </w:r>
      <w:r w:rsidR="005B4EB9" w:rsidDel="00B10319">
        <w:t>to users via</w:t>
      </w:r>
      <w:r w:rsidR="005B4EB9">
        <w:t xml:space="preserve"> the WIPO Sequence </w:t>
      </w:r>
      <w:r w:rsidR="00D2302D">
        <w:t>subscriber</w:t>
      </w:r>
      <w:r w:rsidR="00B10319">
        <w:t>s</w:t>
      </w:r>
      <w:r w:rsidR="00D2302D">
        <w:t xml:space="preserve">. </w:t>
      </w:r>
      <w:r w:rsidR="000C6A00">
        <w:t xml:space="preserve"> </w:t>
      </w:r>
      <w:r w:rsidR="00D2302D">
        <w:t>When user</w:t>
      </w:r>
      <w:r w:rsidR="003C238B">
        <w:t>s</w:t>
      </w:r>
      <w:r w:rsidR="00D2302D">
        <w:t xml:space="preserve"> download WIPO Sequence from the website, they are prompted to join </w:t>
      </w:r>
      <w:r w:rsidR="00D4147D">
        <w:t>the subscriber list</w:t>
      </w:r>
      <w:r w:rsidR="00963665">
        <w:t>.</w:t>
      </w:r>
      <w:r w:rsidR="00D4147D">
        <w:t xml:space="preserve"> </w:t>
      </w:r>
      <w:r w:rsidR="00963665">
        <w:t xml:space="preserve"> </w:t>
      </w:r>
      <w:r w:rsidR="00CB3E90">
        <w:t>Offices are also invited</w:t>
      </w:r>
      <w:r w:rsidR="00963665">
        <w:t xml:space="preserve"> to join the mailing list if they are interested in following software development updates</w:t>
      </w:r>
      <w:r w:rsidR="009126AC">
        <w:t>.</w:t>
      </w:r>
    </w:p>
    <w:p w14:paraId="452EE913" w14:textId="46D40336" w:rsidR="009126AC" w:rsidRDefault="006C155C" w:rsidP="006C155C">
      <w:pPr>
        <w:pStyle w:val="ONUME"/>
        <w:numPr>
          <w:ilvl w:val="0"/>
          <w:numId w:val="0"/>
        </w:numPr>
      </w:pPr>
      <w:r>
        <w:fldChar w:fldCharType="begin"/>
      </w:r>
      <w:r>
        <w:instrText xml:space="preserve"> AUTONUM  </w:instrText>
      </w:r>
      <w:r>
        <w:fldChar w:fldCharType="end"/>
      </w:r>
      <w:r>
        <w:tab/>
      </w:r>
      <w:r w:rsidR="00A04D1F">
        <w:t xml:space="preserve">Finally, the International Bureau maintains the </w:t>
      </w:r>
      <w:hyperlink r:id="rId17" w:history="1">
        <w:r w:rsidR="00A04D1F" w:rsidRPr="00533D69">
          <w:rPr>
            <w:rStyle w:val="Hyperlink"/>
          </w:rPr>
          <w:t>WIPO Sequence and ST.26 Knowledge Base</w:t>
        </w:r>
      </w:hyperlink>
      <w:r w:rsidR="00A04D1F">
        <w:t xml:space="preserve">: </w:t>
      </w:r>
      <w:r w:rsidR="00E86E19">
        <w:t xml:space="preserve"> </w:t>
      </w:r>
      <w:r w:rsidR="00A04D1F">
        <w:t xml:space="preserve">a </w:t>
      </w:r>
      <w:r w:rsidR="00A3641F">
        <w:t xml:space="preserve">resource where popular questions and the International Bureau's response are published for the benefit of both users of WIPO Sequence and WIPO Standard ST.26.  Existing bugs which have been reported and </w:t>
      </w:r>
      <w:r w:rsidR="00A22F6D">
        <w:t xml:space="preserve">release notes for each of the official WIPO Sequence releases are also published here.  </w:t>
      </w:r>
      <w:r w:rsidR="00DE2E67">
        <w:t>This resource is open to the general public.</w:t>
      </w:r>
    </w:p>
    <w:p w14:paraId="4CDEF97B" w14:textId="01EDB72C" w:rsidR="00660CFC" w:rsidRDefault="00830244" w:rsidP="00660CFC">
      <w:pPr>
        <w:pStyle w:val="Heading2"/>
      </w:pPr>
      <w:r>
        <w:t>Work</w:t>
      </w:r>
      <w:r w:rsidR="00660CFC">
        <w:t xml:space="preserve"> Plan </w:t>
      </w:r>
      <w:r w:rsidR="00AC65B1">
        <w:t xml:space="preserve">in </w:t>
      </w:r>
      <w:r w:rsidR="00660CFC">
        <w:t>2027</w:t>
      </w:r>
    </w:p>
    <w:p w14:paraId="398FA1F8" w14:textId="333A8F74" w:rsidR="00616F33" w:rsidRDefault="006C155C" w:rsidP="006C155C">
      <w:pPr>
        <w:pStyle w:val="ONUME"/>
        <w:numPr>
          <w:ilvl w:val="0"/>
          <w:numId w:val="0"/>
        </w:numPr>
      </w:pPr>
      <w:r>
        <w:fldChar w:fldCharType="begin"/>
      </w:r>
      <w:r>
        <w:instrText xml:space="preserve"> AUTONUM  </w:instrText>
      </w:r>
      <w:r>
        <w:fldChar w:fldCharType="end"/>
      </w:r>
      <w:r>
        <w:tab/>
      </w:r>
      <w:r w:rsidR="00B825CE">
        <w:t xml:space="preserve">As </w:t>
      </w:r>
      <w:r w:rsidR="00CB3E90">
        <w:t xml:space="preserve">approved by </w:t>
      </w:r>
      <w:r w:rsidR="00E64010">
        <w:t>the CWS</w:t>
      </w:r>
      <w:r w:rsidR="52745238">
        <w:t xml:space="preserve"> at the last session</w:t>
      </w:r>
      <w:r w:rsidR="00FB56A0">
        <w:t xml:space="preserve"> in 2026</w:t>
      </w:r>
      <w:r w:rsidR="00CB3E90">
        <w:t xml:space="preserve">, </w:t>
      </w:r>
      <w:r w:rsidR="00B825CE">
        <w:t>WIPO Standard ST.26</w:t>
      </w:r>
      <w:r w:rsidR="00FB56A0">
        <w:t>, version 2.0,</w:t>
      </w:r>
      <w:r w:rsidR="00B825CE">
        <w:t xml:space="preserve"> will come into force on July 1, 2027</w:t>
      </w:r>
      <w:r w:rsidR="00CB3E90">
        <w:t>.</w:t>
      </w:r>
      <w:r w:rsidR="00B825CE">
        <w:t xml:space="preserve"> </w:t>
      </w:r>
      <w:r w:rsidR="005B2A21">
        <w:t xml:space="preserve"> </w:t>
      </w:r>
      <w:r w:rsidR="00851B77">
        <w:t>After thorough consideration, t</w:t>
      </w:r>
      <w:r w:rsidR="00B825CE">
        <w:t xml:space="preserve">he International Bureau </w:t>
      </w:r>
      <w:r w:rsidR="00851B77">
        <w:t xml:space="preserve">proposes the following timeline for the </w:t>
      </w:r>
      <w:r w:rsidR="00AE51E8">
        <w:t xml:space="preserve">release of version 3.2.0 </w:t>
      </w:r>
      <w:r w:rsidR="00851B77">
        <w:t>in 2027:</w:t>
      </w:r>
    </w:p>
    <w:p w14:paraId="108CF696" w14:textId="0B243EC5" w:rsidR="00B93949" w:rsidRDefault="00851B77" w:rsidP="001B4067">
      <w:pPr>
        <w:pStyle w:val="ONUME"/>
        <w:numPr>
          <w:ilvl w:val="1"/>
          <w:numId w:val="16"/>
        </w:numPr>
        <w:spacing w:after="120"/>
      </w:pPr>
      <w:r>
        <w:t xml:space="preserve">The new version of the WIPO Sequence Validator </w:t>
      </w:r>
      <w:r w:rsidDel="00B93058">
        <w:t xml:space="preserve">will </w:t>
      </w:r>
      <w:r>
        <w:t xml:space="preserve">be sent to Validator </w:t>
      </w:r>
      <w:r w:rsidR="001B37E1">
        <w:t>Offic</w:t>
      </w:r>
      <w:r w:rsidR="00496182">
        <w:t xml:space="preserve">es’ </w:t>
      </w:r>
      <w:r>
        <w:t>contact points in Q1, 2027;</w:t>
      </w:r>
    </w:p>
    <w:p w14:paraId="48884B0F" w14:textId="44028C2B" w:rsidR="00B93949" w:rsidRDefault="00851B77" w:rsidP="00AD6D32">
      <w:pPr>
        <w:pStyle w:val="ONUME"/>
        <w:numPr>
          <w:ilvl w:val="1"/>
          <w:numId w:val="16"/>
        </w:numPr>
        <w:spacing w:after="120"/>
      </w:pPr>
      <w:r>
        <w:t>Th</w:t>
      </w:r>
      <w:r w:rsidR="00256B33">
        <w:t>is</w:t>
      </w:r>
      <w:r>
        <w:t xml:space="preserve"> new version of WIPO Sequence </w:t>
      </w:r>
      <w:r w:rsidDel="00B93058">
        <w:t xml:space="preserve">will be </w:t>
      </w:r>
      <w:r>
        <w:t>provide</w:t>
      </w:r>
      <w:r w:rsidDel="00B93058">
        <w:t>d</w:t>
      </w:r>
      <w:r>
        <w:t xml:space="preserve"> to the WIPO Sequence Insiders </w:t>
      </w:r>
      <w:r w:rsidR="008F50B6">
        <w:t xml:space="preserve">Group </w:t>
      </w:r>
      <w:r>
        <w:t>in March 2027</w:t>
      </w:r>
      <w:r w:rsidR="005842AC">
        <w:t>,</w:t>
      </w:r>
      <w:r>
        <w:t xml:space="preserve"> and </w:t>
      </w:r>
      <w:r w:rsidDel="00D65FC6">
        <w:t xml:space="preserve">they </w:t>
      </w:r>
      <w:r>
        <w:t xml:space="preserve">will have </w:t>
      </w:r>
      <w:r w:rsidR="00006A00">
        <w:t xml:space="preserve">a </w:t>
      </w:r>
      <w:proofErr w:type="gramStart"/>
      <w:r w:rsidR="001750B7">
        <w:t>three</w:t>
      </w:r>
      <w:r w:rsidR="00006A00">
        <w:t xml:space="preserve"> month</w:t>
      </w:r>
      <w:proofErr w:type="gramEnd"/>
      <w:r w:rsidR="00006A00">
        <w:t xml:space="preserve"> period for </w:t>
      </w:r>
      <w:r w:rsidR="00E62DEE">
        <w:t>feedback</w:t>
      </w:r>
      <w:r w:rsidR="00AE51E8">
        <w:t>.  The Insider</w:t>
      </w:r>
      <w:r w:rsidR="00256B33">
        <w:t>s</w:t>
      </w:r>
      <w:r w:rsidR="00AE51E8">
        <w:t xml:space="preserve"> </w:t>
      </w:r>
      <w:r w:rsidR="00D65FC6">
        <w:t>G</w:t>
      </w:r>
      <w:r w:rsidR="00AE51E8">
        <w:t>roup will be warned against using this version to draft their sequence listings</w:t>
      </w:r>
      <w:r w:rsidR="005006A5">
        <w:t>, if they contain short sequence</w:t>
      </w:r>
      <w:r w:rsidR="00B93949">
        <w:t>s</w:t>
      </w:r>
      <w:r w:rsidR="00E62DEE">
        <w:t>;</w:t>
      </w:r>
      <w:r w:rsidR="00A7095A">
        <w:t xml:space="preserve">  and</w:t>
      </w:r>
    </w:p>
    <w:p w14:paraId="3E77CD5C" w14:textId="6DEA8531" w:rsidR="00E62DEE" w:rsidRDefault="00E62DEE" w:rsidP="00A420B7">
      <w:pPr>
        <w:pStyle w:val="ONUME"/>
        <w:numPr>
          <w:ilvl w:val="1"/>
          <w:numId w:val="16"/>
        </w:numPr>
      </w:pPr>
      <w:r>
        <w:t>WIPO Sequence</w:t>
      </w:r>
      <w:r w:rsidR="0015724A">
        <w:t xml:space="preserve"> </w:t>
      </w:r>
      <w:r w:rsidR="00B71C5A">
        <w:t>3.2.0</w:t>
      </w:r>
      <w:r w:rsidR="0015724A">
        <w:t xml:space="preserve"> </w:t>
      </w:r>
      <w:r>
        <w:t>will be officially released on June 30, 2027.</w:t>
      </w:r>
    </w:p>
    <w:p w14:paraId="1B3EE6E1" w14:textId="21DA484A" w:rsidR="00E62DEE" w:rsidRPr="008E6379" w:rsidRDefault="00AD6D32" w:rsidP="00AD6D32">
      <w:pPr>
        <w:pStyle w:val="ONUME"/>
        <w:numPr>
          <w:ilvl w:val="0"/>
          <w:numId w:val="0"/>
        </w:numPr>
      </w:pPr>
      <w:r>
        <w:fldChar w:fldCharType="begin"/>
      </w:r>
      <w:r>
        <w:instrText xml:space="preserve"> AUTONUM  </w:instrText>
      </w:r>
      <w:r>
        <w:fldChar w:fldCharType="end"/>
      </w:r>
      <w:r>
        <w:tab/>
      </w:r>
      <w:r w:rsidR="008E6379" w:rsidRPr="00865474">
        <w:t>T</w:t>
      </w:r>
      <w:r w:rsidR="004E5774" w:rsidRPr="008E6379">
        <w:t>he International Bureau will continue to support the latest versions provided to ensure that they are "bug-free".</w:t>
      </w:r>
    </w:p>
    <w:p w14:paraId="6AD9EB1C" w14:textId="7AB7D9CE" w:rsidR="00715043" w:rsidRPr="00842C14" w:rsidRDefault="001D1020" w:rsidP="001D1020">
      <w:pPr>
        <w:pStyle w:val="ONUME"/>
        <w:keepNext/>
        <w:numPr>
          <w:ilvl w:val="0"/>
          <w:numId w:val="0"/>
        </w:numPr>
        <w:ind w:left="5533"/>
        <w:rPr>
          <w:i/>
        </w:rPr>
      </w:pPr>
      <w:r>
        <w:rPr>
          <w:i/>
        </w:rPr>
        <w:fldChar w:fldCharType="begin"/>
      </w:r>
      <w:r>
        <w:rPr>
          <w:i/>
        </w:rPr>
        <w:instrText xml:space="preserve"> AUTONUM  </w:instrText>
      </w:r>
      <w:r>
        <w:rPr>
          <w:i/>
        </w:rPr>
        <w:fldChar w:fldCharType="end"/>
      </w:r>
      <w:r>
        <w:rPr>
          <w:i/>
        </w:rPr>
        <w:tab/>
      </w:r>
      <w:r w:rsidR="00FC6409" w:rsidRPr="00842C14">
        <w:rPr>
          <w:i/>
        </w:rPr>
        <w:t>The CWS is invited to</w:t>
      </w:r>
      <w:r w:rsidR="00715043" w:rsidRPr="00842C14">
        <w:rPr>
          <w:i/>
        </w:rPr>
        <w:t>:</w:t>
      </w:r>
    </w:p>
    <w:p w14:paraId="67046864" w14:textId="42B4E771" w:rsidR="002369AF" w:rsidRPr="00842C14" w:rsidRDefault="00FC6409" w:rsidP="001F02D5">
      <w:pPr>
        <w:pStyle w:val="ONUME"/>
        <w:keepNext/>
        <w:numPr>
          <w:ilvl w:val="1"/>
          <w:numId w:val="5"/>
        </w:numPr>
        <w:ind w:left="5533" w:firstLine="704"/>
        <w:rPr>
          <w:i/>
        </w:rPr>
      </w:pPr>
      <w:r w:rsidRPr="00842C14">
        <w:rPr>
          <w:i/>
        </w:rPr>
        <w:t xml:space="preserve">note the contents of this </w:t>
      </w:r>
      <w:r w:rsidR="00715043" w:rsidRPr="00842C14">
        <w:rPr>
          <w:i/>
        </w:rPr>
        <w:t>report</w:t>
      </w:r>
      <w:r w:rsidR="00495F38" w:rsidRPr="00842C14">
        <w:rPr>
          <w:i/>
        </w:rPr>
        <w:t>;</w:t>
      </w:r>
    </w:p>
    <w:p w14:paraId="7A526A3F" w14:textId="77777777" w:rsidR="00A853F1" w:rsidRPr="00842C14" w:rsidRDefault="00A853F1" w:rsidP="00A853F1">
      <w:pPr>
        <w:pStyle w:val="ONUME"/>
        <w:keepNext/>
        <w:numPr>
          <w:ilvl w:val="1"/>
          <w:numId w:val="5"/>
        </w:numPr>
        <w:ind w:left="5533" w:firstLine="704"/>
        <w:rPr>
          <w:i/>
        </w:rPr>
      </w:pPr>
      <w:r>
        <w:rPr>
          <w:i/>
        </w:rPr>
        <w:t xml:space="preserve">encourage Member States to </w:t>
      </w:r>
      <w:r w:rsidRPr="00842C14">
        <w:rPr>
          <w:i/>
        </w:rPr>
        <w:t>actively participate in the future demonstrations of the improved WIPO Sequence Suite;</w:t>
      </w:r>
    </w:p>
    <w:p w14:paraId="46C2F5F0" w14:textId="77777777" w:rsidR="00A853F1" w:rsidRPr="00842C14" w:rsidRDefault="00A853F1" w:rsidP="00A853F1">
      <w:pPr>
        <w:pStyle w:val="ONUME"/>
        <w:keepNext/>
        <w:numPr>
          <w:ilvl w:val="1"/>
          <w:numId w:val="5"/>
        </w:numPr>
        <w:ind w:left="5533" w:firstLine="704"/>
        <w:rPr>
          <w:i/>
        </w:rPr>
      </w:pPr>
      <w:r>
        <w:rPr>
          <w:i/>
        </w:rPr>
        <w:t xml:space="preserve">encourage Member States to </w:t>
      </w:r>
      <w:r w:rsidRPr="00842C14">
        <w:rPr>
          <w:i/>
        </w:rPr>
        <w:t>contact the International Bureau with an Office contact point if one has not yet been provided;  and</w:t>
      </w:r>
    </w:p>
    <w:p w14:paraId="4061C630" w14:textId="77777777" w:rsidR="00A853F1" w:rsidRPr="00842C14" w:rsidRDefault="00A853F1" w:rsidP="00A853F1">
      <w:pPr>
        <w:pStyle w:val="ONUME"/>
        <w:keepNext/>
        <w:numPr>
          <w:ilvl w:val="1"/>
          <w:numId w:val="5"/>
        </w:numPr>
        <w:ind w:left="5533" w:firstLine="704"/>
        <w:rPr>
          <w:i/>
        </w:rPr>
      </w:pPr>
      <w:r>
        <w:rPr>
          <w:i/>
        </w:rPr>
        <w:t xml:space="preserve">consider and approve the </w:t>
      </w:r>
      <w:r w:rsidRPr="00582121">
        <w:rPr>
          <w:i/>
        </w:rPr>
        <w:t xml:space="preserve">proposed </w:t>
      </w:r>
      <w:r>
        <w:rPr>
          <w:i/>
        </w:rPr>
        <w:t>date of</w:t>
      </w:r>
      <w:r w:rsidRPr="00582121">
        <w:rPr>
          <w:i/>
        </w:rPr>
        <w:t xml:space="preserve"> June 30, 2027, to release </w:t>
      </w:r>
      <w:r w:rsidRPr="00F4725B">
        <w:rPr>
          <w:i/>
        </w:rPr>
        <w:t>version 3.2.0 of WIPO Sequence Suite</w:t>
      </w:r>
      <w:r>
        <w:rPr>
          <w:i/>
        </w:rPr>
        <w:t>, as indicated</w:t>
      </w:r>
      <w:r w:rsidRPr="00F4725B">
        <w:rPr>
          <w:i/>
        </w:rPr>
        <w:t xml:space="preserve"> in paragraph </w:t>
      </w:r>
      <w:r w:rsidRPr="00F4725B">
        <w:rPr>
          <w:i/>
          <w:iCs/>
        </w:rPr>
        <w:t>15</w:t>
      </w:r>
      <w:r w:rsidRPr="00582121">
        <w:rPr>
          <w:i/>
        </w:rPr>
        <w:t>.</w:t>
      </w:r>
    </w:p>
    <w:p w14:paraId="105A017B" w14:textId="77777777" w:rsidR="00203B07" w:rsidRPr="00D141CB" w:rsidRDefault="00203B07" w:rsidP="00414D39">
      <w:pPr>
        <w:pStyle w:val="Endofdocument-Annex"/>
      </w:pPr>
    </w:p>
    <w:p w14:paraId="1BE6C33E" w14:textId="77777777" w:rsidR="00203B07" w:rsidRPr="00D141CB" w:rsidRDefault="00203B07" w:rsidP="00414D39">
      <w:pPr>
        <w:pStyle w:val="Endofdocument-Annex"/>
      </w:pPr>
    </w:p>
    <w:p w14:paraId="78D8B330" w14:textId="77777777" w:rsidR="00203B07" w:rsidRPr="00D141CB" w:rsidRDefault="00203B07" w:rsidP="00414D39">
      <w:pPr>
        <w:pStyle w:val="Endofdocument-Annex"/>
      </w:pPr>
    </w:p>
    <w:p w14:paraId="1162A4D4" w14:textId="7EDCD4B2" w:rsidR="00203B07" w:rsidRPr="00D141CB" w:rsidRDefault="00203B07" w:rsidP="00414D39">
      <w:pPr>
        <w:pStyle w:val="Endofdocument-Annex"/>
      </w:pPr>
      <w:r w:rsidRPr="00D141CB">
        <w:t>[End of document]</w:t>
      </w:r>
    </w:p>
    <w:p w14:paraId="08C4072E" w14:textId="77777777" w:rsidR="006A285B" w:rsidRPr="00D141CB" w:rsidRDefault="006A285B" w:rsidP="006A285B"/>
    <w:p w14:paraId="2BF0EFF8" w14:textId="77777777" w:rsidR="006A285B" w:rsidRPr="006A285B" w:rsidRDefault="006A285B" w:rsidP="006A285B"/>
    <w:sectPr w:rsidR="006A285B" w:rsidRPr="006A285B" w:rsidSect="006A285B">
      <w:headerReference w:type="default" r:id="rId1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73FDC" w14:textId="77777777" w:rsidR="00745AD4" w:rsidRDefault="00745AD4">
      <w:r>
        <w:separator/>
      </w:r>
    </w:p>
  </w:endnote>
  <w:endnote w:type="continuationSeparator" w:id="0">
    <w:p w14:paraId="0E4AB0E6" w14:textId="77777777" w:rsidR="00745AD4" w:rsidRDefault="00745AD4" w:rsidP="003B38C1">
      <w:r>
        <w:separator/>
      </w:r>
    </w:p>
    <w:p w14:paraId="627129F0" w14:textId="77777777" w:rsidR="00745AD4" w:rsidRPr="003B38C1" w:rsidRDefault="00745AD4" w:rsidP="003B38C1">
      <w:pPr>
        <w:spacing w:after="60"/>
        <w:rPr>
          <w:sz w:val="17"/>
        </w:rPr>
      </w:pPr>
      <w:r>
        <w:rPr>
          <w:sz w:val="17"/>
        </w:rPr>
        <w:t>[Endnote continued from previous page]</w:t>
      </w:r>
    </w:p>
  </w:endnote>
  <w:endnote w:type="continuationNotice" w:id="1">
    <w:p w14:paraId="2D4BFE66" w14:textId="77777777" w:rsidR="00745AD4" w:rsidRPr="003B38C1" w:rsidRDefault="00745AD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EEBEF" w14:textId="77777777" w:rsidR="00745AD4" w:rsidRDefault="00745AD4">
      <w:r>
        <w:separator/>
      </w:r>
    </w:p>
  </w:footnote>
  <w:footnote w:type="continuationSeparator" w:id="0">
    <w:p w14:paraId="702FE13D" w14:textId="77777777" w:rsidR="00745AD4" w:rsidRDefault="00745AD4" w:rsidP="008B60B2">
      <w:r>
        <w:separator/>
      </w:r>
    </w:p>
    <w:p w14:paraId="77E0DF90" w14:textId="77777777" w:rsidR="00745AD4" w:rsidRPr="00ED77FB" w:rsidRDefault="00745AD4" w:rsidP="008B60B2">
      <w:pPr>
        <w:spacing w:after="60"/>
        <w:rPr>
          <w:sz w:val="17"/>
          <w:szCs w:val="17"/>
        </w:rPr>
      </w:pPr>
      <w:r w:rsidRPr="00ED77FB">
        <w:rPr>
          <w:sz w:val="17"/>
          <w:szCs w:val="17"/>
        </w:rPr>
        <w:t>[Footnote continued from previous page]</w:t>
      </w:r>
    </w:p>
  </w:footnote>
  <w:footnote w:type="continuationNotice" w:id="1">
    <w:p w14:paraId="1A931A77" w14:textId="77777777" w:rsidR="00745AD4" w:rsidRPr="00ED77FB" w:rsidRDefault="00745AD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14C8E" w14:textId="3B8A5553" w:rsidR="00EC4E49" w:rsidRDefault="006A285B" w:rsidP="00477D6B">
    <w:pPr>
      <w:jc w:val="right"/>
    </w:pPr>
    <w:bookmarkStart w:id="5" w:name="Code2"/>
    <w:bookmarkEnd w:id="5"/>
    <w:r>
      <w:t>CWS/14/3</w:t>
    </w:r>
    <w:r w:rsidR="00FC6419">
      <w:t xml:space="preserve"> Corr.</w:t>
    </w:r>
  </w:p>
  <w:p w14:paraId="7972E7AE"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482F0768" w14:textId="77777777" w:rsidR="00EC4E49" w:rsidRDefault="00EC4E49" w:rsidP="00477D6B">
    <w:pPr>
      <w:jc w:val="right"/>
    </w:pPr>
  </w:p>
  <w:p w14:paraId="4F3BEABC"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5F60E3"/>
    <w:multiLevelType w:val="hybridMultilevel"/>
    <w:tmpl w:val="D8AE28C2"/>
    <w:lvl w:ilvl="0" w:tplc="AE7A0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C3762"/>
    <w:multiLevelType w:val="multilevel"/>
    <w:tmpl w:val="E2382B1C"/>
    <w:lvl w:ilvl="0">
      <w:start w:val="1"/>
      <w:numFmt w:val="decimal"/>
      <w:lvlRestart w:val="0"/>
      <w:lvlText w:val="%1."/>
      <w:lvlJc w:val="left"/>
      <w:pPr>
        <w:tabs>
          <w:tab w:val="num" w:pos="567"/>
        </w:tabs>
        <w:ind w:left="0" w:firstLine="0"/>
      </w:pPr>
      <w:rPr>
        <w:rFonts w:hint="default"/>
      </w:rPr>
    </w:lvl>
    <w:lvl w:ilvl="1">
      <w:start w:val="1"/>
      <w:numFmt w:val="bullet"/>
      <w:lvlText w:val=""/>
      <w:lvlJc w:val="left"/>
      <w:pPr>
        <w:ind w:left="927" w:hanging="36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996195E"/>
    <w:multiLevelType w:val="hybridMultilevel"/>
    <w:tmpl w:val="E3C6D154"/>
    <w:lvl w:ilvl="0" w:tplc="DDA6C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75BC5"/>
    <w:multiLevelType w:val="multilevel"/>
    <w:tmpl w:val="0B4A8C98"/>
    <w:lvl w:ilvl="0">
      <w:start w:val="1"/>
      <w:numFmt w:val="decimal"/>
      <w:lvlRestart w:val="0"/>
      <w:lvlText w:val="%1."/>
      <w:lvlJc w:val="left"/>
      <w:pPr>
        <w:tabs>
          <w:tab w:val="num" w:pos="567"/>
        </w:tabs>
        <w:ind w:left="0" w:firstLine="0"/>
      </w:pPr>
      <w:rPr>
        <w:rFonts w:hint="default"/>
      </w:rPr>
    </w:lvl>
    <w:lvl w:ilvl="1">
      <w:start w:val="1"/>
      <w:numFmt w:val="bullet"/>
      <w:lvlText w:val=""/>
      <w:lvlJc w:val="left"/>
      <w:pPr>
        <w:ind w:left="927" w:hanging="36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339B79CF"/>
    <w:multiLevelType w:val="hybridMultilevel"/>
    <w:tmpl w:val="BA6EB862"/>
    <w:lvl w:ilvl="0" w:tplc="DDA6C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49B282D"/>
    <w:multiLevelType w:val="hybridMultilevel"/>
    <w:tmpl w:val="08EA619E"/>
    <w:lvl w:ilvl="0" w:tplc="DDA6C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39378F"/>
    <w:multiLevelType w:val="hybridMultilevel"/>
    <w:tmpl w:val="4C6C5CEE"/>
    <w:lvl w:ilvl="0" w:tplc="DDA6CF12">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7B15BD3"/>
    <w:multiLevelType w:val="hybridMultilevel"/>
    <w:tmpl w:val="F816ED3A"/>
    <w:lvl w:ilvl="0" w:tplc="DDA6C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8A0A44"/>
    <w:multiLevelType w:val="multilevel"/>
    <w:tmpl w:val="D81AF1C2"/>
    <w:lvl w:ilvl="0">
      <w:start w:val="1"/>
      <w:numFmt w:val="decimal"/>
      <w:lvlRestart w:val="0"/>
      <w:lvlText w:val="%1."/>
      <w:lvlJc w:val="left"/>
      <w:pPr>
        <w:tabs>
          <w:tab w:val="num" w:pos="567"/>
        </w:tabs>
        <w:ind w:left="0" w:firstLine="0"/>
      </w:pPr>
      <w:rPr>
        <w:rFonts w:hint="default"/>
      </w:rPr>
    </w:lvl>
    <w:lvl w:ilvl="1">
      <w:start w:val="1"/>
      <w:numFmt w:val="bullet"/>
      <w:lvlText w:val=""/>
      <w:lvlJc w:val="left"/>
      <w:pPr>
        <w:ind w:left="927" w:hanging="36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64351096"/>
    <w:multiLevelType w:val="hybridMultilevel"/>
    <w:tmpl w:val="0CE4D646"/>
    <w:lvl w:ilvl="0" w:tplc="DDA6C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0222C4"/>
    <w:multiLevelType w:val="multilevel"/>
    <w:tmpl w:val="94004A5C"/>
    <w:lvl w:ilvl="0">
      <w:start w:val="1"/>
      <w:numFmt w:val="decimal"/>
      <w:lvlRestart w:val="0"/>
      <w:lvlText w:val="%1."/>
      <w:lvlJc w:val="left"/>
      <w:pPr>
        <w:tabs>
          <w:tab w:val="num" w:pos="567"/>
        </w:tabs>
        <w:ind w:left="0" w:firstLine="0"/>
      </w:pPr>
      <w:rPr>
        <w:rFonts w:hint="default"/>
      </w:rPr>
    </w:lvl>
    <w:lvl w:ilvl="1">
      <w:start w:val="1"/>
      <w:numFmt w:val="bullet"/>
      <w:lvlText w:val=""/>
      <w:lvlJc w:val="left"/>
      <w:pPr>
        <w:ind w:left="927" w:hanging="36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15:restartNumberingAfterBreak="0">
    <w:nsid w:val="7B606B07"/>
    <w:multiLevelType w:val="multilevel"/>
    <w:tmpl w:val="4F1A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242770">
    <w:abstractNumId w:val="4"/>
  </w:num>
  <w:num w:numId="2" w16cid:durableId="1707562677">
    <w:abstractNumId w:val="9"/>
  </w:num>
  <w:num w:numId="3" w16cid:durableId="488402972">
    <w:abstractNumId w:val="0"/>
  </w:num>
  <w:num w:numId="4" w16cid:durableId="1646352287">
    <w:abstractNumId w:val="12"/>
  </w:num>
  <w:num w:numId="5" w16cid:durableId="656806783">
    <w:abstractNumId w:val="1"/>
  </w:num>
  <w:num w:numId="6" w16cid:durableId="222833342">
    <w:abstractNumId w:val="5"/>
  </w:num>
  <w:num w:numId="7" w16cid:durableId="503593855">
    <w:abstractNumId w:val="6"/>
  </w:num>
  <w:num w:numId="8" w16cid:durableId="1827088411">
    <w:abstractNumId w:val="2"/>
  </w:num>
  <w:num w:numId="9" w16cid:durableId="884827904">
    <w:abstractNumId w:val="11"/>
  </w:num>
  <w:num w:numId="10" w16cid:durableId="822476974">
    <w:abstractNumId w:val="8"/>
  </w:num>
  <w:num w:numId="11" w16cid:durableId="1126315219">
    <w:abstractNumId w:val="10"/>
  </w:num>
  <w:num w:numId="12" w16cid:durableId="1954940813">
    <w:abstractNumId w:val="13"/>
  </w:num>
  <w:num w:numId="13" w16cid:durableId="1895307808">
    <w:abstractNumId w:val="7"/>
  </w:num>
  <w:num w:numId="14" w16cid:durableId="2081753684">
    <w:abstractNumId w:val="14"/>
  </w:num>
  <w:num w:numId="15" w16cid:durableId="1549298534">
    <w:abstractNumId w:val="3"/>
  </w:num>
  <w:num w:numId="16" w16cid:durableId="1995644260">
    <w:abstractNumId w:val="16"/>
  </w:num>
  <w:num w:numId="17" w16cid:durableId="295647219">
    <w:abstractNumId w:val="17"/>
  </w:num>
  <w:num w:numId="18" w16cid:durableId="9046032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85B"/>
    <w:rsid w:val="00002AB8"/>
    <w:rsid w:val="00002B9C"/>
    <w:rsid w:val="00005BAD"/>
    <w:rsid w:val="00006A00"/>
    <w:rsid w:val="00016168"/>
    <w:rsid w:val="0001647B"/>
    <w:rsid w:val="000167A3"/>
    <w:rsid w:val="00024EA7"/>
    <w:rsid w:val="00030601"/>
    <w:rsid w:val="000328DB"/>
    <w:rsid w:val="00034451"/>
    <w:rsid w:val="00043CAA"/>
    <w:rsid w:val="00045262"/>
    <w:rsid w:val="0004580D"/>
    <w:rsid w:val="000515FD"/>
    <w:rsid w:val="00056ABA"/>
    <w:rsid w:val="000571B7"/>
    <w:rsid w:val="000604D4"/>
    <w:rsid w:val="000623DF"/>
    <w:rsid w:val="00064E95"/>
    <w:rsid w:val="0006553D"/>
    <w:rsid w:val="00071596"/>
    <w:rsid w:val="00071F4A"/>
    <w:rsid w:val="00075073"/>
    <w:rsid w:val="00075432"/>
    <w:rsid w:val="00076014"/>
    <w:rsid w:val="00076505"/>
    <w:rsid w:val="000817DB"/>
    <w:rsid w:val="00084898"/>
    <w:rsid w:val="00093287"/>
    <w:rsid w:val="0009404E"/>
    <w:rsid w:val="000945E2"/>
    <w:rsid w:val="00094B7A"/>
    <w:rsid w:val="00095970"/>
    <w:rsid w:val="00096432"/>
    <w:rsid w:val="000968ED"/>
    <w:rsid w:val="000977C0"/>
    <w:rsid w:val="00097891"/>
    <w:rsid w:val="000A35A4"/>
    <w:rsid w:val="000A486A"/>
    <w:rsid w:val="000A4979"/>
    <w:rsid w:val="000A4A06"/>
    <w:rsid w:val="000A4DD0"/>
    <w:rsid w:val="000B4665"/>
    <w:rsid w:val="000B5711"/>
    <w:rsid w:val="000C170E"/>
    <w:rsid w:val="000C2278"/>
    <w:rsid w:val="000C2752"/>
    <w:rsid w:val="000C6A00"/>
    <w:rsid w:val="000C6C4C"/>
    <w:rsid w:val="000D468B"/>
    <w:rsid w:val="000D4FA9"/>
    <w:rsid w:val="000D6274"/>
    <w:rsid w:val="000E1222"/>
    <w:rsid w:val="000E6C93"/>
    <w:rsid w:val="000E7C62"/>
    <w:rsid w:val="000F5E56"/>
    <w:rsid w:val="000F6293"/>
    <w:rsid w:val="000F6E32"/>
    <w:rsid w:val="00101513"/>
    <w:rsid w:val="001018FA"/>
    <w:rsid w:val="00101E59"/>
    <w:rsid w:val="00101F22"/>
    <w:rsid w:val="001024FE"/>
    <w:rsid w:val="00102D81"/>
    <w:rsid w:val="001100C3"/>
    <w:rsid w:val="001106EB"/>
    <w:rsid w:val="001116C9"/>
    <w:rsid w:val="001125E5"/>
    <w:rsid w:val="00112A83"/>
    <w:rsid w:val="00112C27"/>
    <w:rsid w:val="00114057"/>
    <w:rsid w:val="00114810"/>
    <w:rsid w:val="00117148"/>
    <w:rsid w:val="001232BC"/>
    <w:rsid w:val="00126F22"/>
    <w:rsid w:val="0013250F"/>
    <w:rsid w:val="0013568C"/>
    <w:rsid w:val="00135826"/>
    <w:rsid w:val="00135A62"/>
    <w:rsid w:val="001362EE"/>
    <w:rsid w:val="00142868"/>
    <w:rsid w:val="001442D5"/>
    <w:rsid w:val="00146519"/>
    <w:rsid w:val="001467E5"/>
    <w:rsid w:val="00147013"/>
    <w:rsid w:val="0015265B"/>
    <w:rsid w:val="00155A61"/>
    <w:rsid w:val="0015724A"/>
    <w:rsid w:val="00162540"/>
    <w:rsid w:val="001632A0"/>
    <w:rsid w:val="0016391F"/>
    <w:rsid w:val="00170A4B"/>
    <w:rsid w:val="00173339"/>
    <w:rsid w:val="001750B7"/>
    <w:rsid w:val="00177A80"/>
    <w:rsid w:val="001832A6"/>
    <w:rsid w:val="00183BB6"/>
    <w:rsid w:val="00183CDB"/>
    <w:rsid w:val="001847A8"/>
    <w:rsid w:val="00184CDE"/>
    <w:rsid w:val="0018543A"/>
    <w:rsid w:val="00187835"/>
    <w:rsid w:val="001959C2"/>
    <w:rsid w:val="0019660D"/>
    <w:rsid w:val="00197E6B"/>
    <w:rsid w:val="001A03F5"/>
    <w:rsid w:val="001A1313"/>
    <w:rsid w:val="001A3F26"/>
    <w:rsid w:val="001A670C"/>
    <w:rsid w:val="001A73F9"/>
    <w:rsid w:val="001B010C"/>
    <w:rsid w:val="001B2408"/>
    <w:rsid w:val="001B37E1"/>
    <w:rsid w:val="001B3F34"/>
    <w:rsid w:val="001B4067"/>
    <w:rsid w:val="001B526A"/>
    <w:rsid w:val="001C075A"/>
    <w:rsid w:val="001C0988"/>
    <w:rsid w:val="001C1022"/>
    <w:rsid w:val="001C5A4F"/>
    <w:rsid w:val="001C6808"/>
    <w:rsid w:val="001D1020"/>
    <w:rsid w:val="001E2817"/>
    <w:rsid w:val="001E5094"/>
    <w:rsid w:val="001E6700"/>
    <w:rsid w:val="001F02D5"/>
    <w:rsid w:val="001F31A6"/>
    <w:rsid w:val="001F3794"/>
    <w:rsid w:val="001F4F4D"/>
    <w:rsid w:val="001F6AF9"/>
    <w:rsid w:val="00201932"/>
    <w:rsid w:val="00203B07"/>
    <w:rsid w:val="00203DE7"/>
    <w:rsid w:val="00207953"/>
    <w:rsid w:val="00211AC8"/>
    <w:rsid w:val="002120F4"/>
    <w:rsid w:val="002121FA"/>
    <w:rsid w:val="00212532"/>
    <w:rsid w:val="00214DE7"/>
    <w:rsid w:val="00220C93"/>
    <w:rsid w:val="00221254"/>
    <w:rsid w:val="00221E3F"/>
    <w:rsid w:val="0022269A"/>
    <w:rsid w:val="00226E6D"/>
    <w:rsid w:val="0022703E"/>
    <w:rsid w:val="00230097"/>
    <w:rsid w:val="00230FA5"/>
    <w:rsid w:val="00231611"/>
    <w:rsid w:val="0023263F"/>
    <w:rsid w:val="00234BFE"/>
    <w:rsid w:val="002363EB"/>
    <w:rsid w:val="002369AF"/>
    <w:rsid w:val="00240CCD"/>
    <w:rsid w:val="00240F60"/>
    <w:rsid w:val="00243BEC"/>
    <w:rsid w:val="00244514"/>
    <w:rsid w:val="00245FB7"/>
    <w:rsid w:val="0025034B"/>
    <w:rsid w:val="00251386"/>
    <w:rsid w:val="00256B33"/>
    <w:rsid w:val="00261911"/>
    <w:rsid w:val="00261C9B"/>
    <w:rsid w:val="00262147"/>
    <w:rsid w:val="00262933"/>
    <w:rsid w:val="002634C4"/>
    <w:rsid w:val="002658DB"/>
    <w:rsid w:val="0027030E"/>
    <w:rsid w:val="00271DF9"/>
    <w:rsid w:val="002731C8"/>
    <w:rsid w:val="00274009"/>
    <w:rsid w:val="002749BF"/>
    <w:rsid w:val="002800EE"/>
    <w:rsid w:val="00284B79"/>
    <w:rsid w:val="00286A58"/>
    <w:rsid w:val="0029090C"/>
    <w:rsid w:val="002928D3"/>
    <w:rsid w:val="00297EC9"/>
    <w:rsid w:val="002A101C"/>
    <w:rsid w:val="002A239A"/>
    <w:rsid w:val="002A2E52"/>
    <w:rsid w:val="002B53DF"/>
    <w:rsid w:val="002B5DFE"/>
    <w:rsid w:val="002C09EA"/>
    <w:rsid w:val="002C44FD"/>
    <w:rsid w:val="002C57BF"/>
    <w:rsid w:val="002D22EF"/>
    <w:rsid w:val="002D663C"/>
    <w:rsid w:val="002D7AFE"/>
    <w:rsid w:val="002E3877"/>
    <w:rsid w:val="002E44F5"/>
    <w:rsid w:val="002E5746"/>
    <w:rsid w:val="002F0A3B"/>
    <w:rsid w:val="002F1FE6"/>
    <w:rsid w:val="002F4E68"/>
    <w:rsid w:val="002F6935"/>
    <w:rsid w:val="00302450"/>
    <w:rsid w:val="00304F54"/>
    <w:rsid w:val="00312F7F"/>
    <w:rsid w:val="00313154"/>
    <w:rsid w:val="003149D3"/>
    <w:rsid w:val="00315AB3"/>
    <w:rsid w:val="003160BD"/>
    <w:rsid w:val="003201B8"/>
    <w:rsid w:val="00320A7C"/>
    <w:rsid w:val="003228B7"/>
    <w:rsid w:val="003239C4"/>
    <w:rsid w:val="00326782"/>
    <w:rsid w:val="003267BB"/>
    <w:rsid w:val="0033309B"/>
    <w:rsid w:val="00333D81"/>
    <w:rsid w:val="00337481"/>
    <w:rsid w:val="00341CCF"/>
    <w:rsid w:val="003428A7"/>
    <w:rsid w:val="00342F6E"/>
    <w:rsid w:val="00343142"/>
    <w:rsid w:val="00343CD2"/>
    <w:rsid w:val="00344FE7"/>
    <w:rsid w:val="003479BE"/>
    <w:rsid w:val="003508A3"/>
    <w:rsid w:val="00353A9C"/>
    <w:rsid w:val="00356176"/>
    <w:rsid w:val="003607EC"/>
    <w:rsid w:val="003612D8"/>
    <w:rsid w:val="003673CF"/>
    <w:rsid w:val="00367B80"/>
    <w:rsid w:val="0037146A"/>
    <w:rsid w:val="00373B18"/>
    <w:rsid w:val="00374E11"/>
    <w:rsid w:val="00374E9F"/>
    <w:rsid w:val="0037533E"/>
    <w:rsid w:val="003758FA"/>
    <w:rsid w:val="003845C1"/>
    <w:rsid w:val="00390974"/>
    <w:rsid w:val="00391F3C"/>
    <w:rsid w:val="0039242B"/>
    <w:rsid w:val="0039266A"/>
    <w:rsid w:val="003945AB"/>
    <w:rsid w:val="00395164"/>
    <w:rsid w:val="0039566D"/>
    <w:rsid w:val="00395EB5"/>
    <w:rsid w:val="00396E41"/>
    <w:rsid w:val="00396F93"/>
    <w:rsid w:val="003A2E41"/>
    <w:rsid w:val="003A3F0C"/>
    <w:rsid w:val="003A63D0"/>
    <w:rsid w:val="003A6F89"/>
    <w:rsid w:val="003B138B"/>
    <w:rsid w:val="003B3311"/>
    <w:rsid w:val="003B38C1"/>
    <w:rsid w:val="003B4C3A"/>
    <w:rsid w:val="003B661B"/>
    <w:rsid w:val="003B68CE"/>
    <w:rsid w:val="003C238B"/>
    <w:rsid w:val="003C29A9"/>
    <w:rsid w:val="003C2BDD"/>
    <w:rsid w:val="003C2EFF"/>
    <w:rsid w:val="003C3FC0"/>
    <w:rsid w:val="003C48D7"/>
    <w:rsid w:val="003C5E3D"/>
    <w:rsid w:val="003D2E41"/>
    <w:rsid w:val="003D352A"/>
    <w:rsid w:val="003D4E34"/>
    <w:rsid w:val="003D4F2D"/>
    <w:rsid w:val="003D6EC9"/>
    <w:rsid w:val="003D70E6"/>
    <w:rsid w:val="003E2273"/>
    <w:rsid w:val="003E2C46"/>
    <w:rsid w:val="003E3D21"/>
    <w:rsid w:val="003E5917"/>
    <w:rsid w:val="003E7A7F"/>
    <w:rsid w:val="003F15AE"/>
    <w:rsid w:val="003F2A50"/>
    <w:rsid w:val="003F555C"/>
    <w:rsid w:val="003F751B"/>
    <w:rsid w:val="0040346B"/>
    <w:rsid w:val="00404F7D"/>
    <w:rsid w:val="00406DE7"/>
    <w:rsid w:val="00412DD7"/>
    <w:rsid w:val="00414380"/>
    <w:rsid w:val="004146C1"/>
    <w:rsid w:val="00414D39"/>
    <w:rsid w:val="00417704"/>
    <w:rsid w:val="00420423"/>
    <w:rsid w:val="00421228"/>
    <w:rsid w:val="00423E3E"/>
    <w:rsid w:val="00427453"/>
    <w:rsid w:val="00427AF4"/>
    <w:rsid w:val="00430CC6"/>
    <w:rsid w:val="0043192D"/>
    <w:rsid w:val="00432010"/>
    <w:rsid w:val="004336A1"/>
    <w:rsid w:val="004400E2"/>
    <w:rsid w:val="004407A8"/>
    <w:rsid w:val="00440DF5"/>
    <w:rsid w:val="004436E1"/>
    <w:rsid w:val="004447B2"/>
    <w:rsid w:val="00446A4E"/>
    <w:rsid w:val="00446AD2"/>
    <w:rsid w:val="0045176E"/>
    <w:rsid w:val="00451790"/>
    <w:rsid w:val="00452F4F"/>
    <w:rsid w:val="004538AD"/>
    <w:rsid w:val="00456991"/>
    <w:rsid w:val="00461632"/>
    <w:rsid w:val="0046235D"/>
    <w:rsid w:val="004647DA"/>
    <w:rsid w:val="0047171B"/>
    <w:rsid w:val="00474062"/>
    <w:rsid w:val="004740F3"/>
    <w:rsid w:val="00474256"/>
    <w:rsid w:val="00476636"/>
    <w:rsid w:val="00477238"/>
    <w:rsid w:val="00477D6B"/>
    <w:rsid w:val="00480698"/>
    <w:rsid w:val="00480CF7"/>
    <w:rsid w:val="004816F3"/>
    <w:rsid w:val="00485E88"/>
    <w:rsid w:val="00486095"/>
    <w:rsid w:val="00487D1E"/>
    <w:rsid w:val="00491CBD"/>
    <w:rsid w:val="004934A3"/>
    <w:rsid w:val="004949A7"/>
    <w:rsid w:val="00494B4C"/>
    <w:rsid w:val="00495955"/>
    <w:rsid w:val="00495F38"/>
    <w:rsid w:val="00496169"/>
    <w:rsid w:val="00496182"/>
    <w:rsid w:val="004A056A"/>
    <w:rsid w:val="004A0B12"/>
    <w:rsid w:val="004A22BC"/>
    <w:rsid w:val="004A4985"/>
    <w:rsid w:val="004A4B33"/>
    <w:rsid w:val="004B14C9"/>
    <w:rsid w:val="004B2613"/>
    <w:rsid w:val="004B2909"/>
    <w:rsid w:val="004B2944"/>
    <w:rsid w:val="004B5311"/>
    <w:rsid w:val="004B6852"/>
    <w:rsid w:val="004B7714"/>
    <w:rsid w:val="004B7804"/>
    <w:rsid w:val="004C0D2E"/>
    <w:rsid w:val="004C4317"/>
    <w:rsid w:val="004C626B"/>
    <w:rsid w:val="004C6401"/>
    <w:rsid w:val="004C7C2B"/>
    <w:rsid w:val="004D39C4"/>
    <w:rsid w:val="004E10B4"/>
    <w:rsid w:val="004E56C0"/>
    <w:rsid w:val="004E5774"/>
    <w:rsid w:val="004F0382"/>
    <w:rsid w:val="004F4D67"/>
    <w:rsid w:val="004F6CCC"/>
    <w:rsid w:val="004F7C3B"/>
    <w:rsid w:val="005006A5"/>
    <w:rsid w:val="00501382"/>
    <w:rsid w:val="0051073D"/>
    <w:rsid w:val="0051167B"/>
    <w:rsid w:val="00511E72"/>
    <w:rsid w:val="00515090"/>
    <w:rsid w:val="00516C61"/>
    <w:rsid w:val="0051759A"/>
    <w:rsid w:val="00517B34"/>
    <w:rsid w:val="0052441D"/>
    <w:rsid w:val="00525FFE"/>
    <w:rsid w:val="00526C8D"/>
    <w:rsid w:val="0053057A"/>
    <w:rsid w:val="00531298"/>
    <w:rsid w:val="00531D64"/>
    <w:rsid w:val="00533D69"/>
    <w:rsid w:val="00534FCE"/>
    <w:rsid w:val="00541518"/>
    <w:rsid w:val="0054367C"/>
    <w:rsid w:val="00547C11"/>
    <w:rsid w:val="00550DBD"/>
    <w:rsid w:val="005536DA"/>
    <w:rsid w:val="0055505F"/>
    <w:rsid w:val="005560A9"/>
    <w:rsid w:val="00560162"/>
    <w:rsid w:val="00560A29"/>
    <w:rsid w:val="00561823"/>
    <w:rsid w:val="005624BC"/>
    <w:rsid w:val="00562D50"/>
    <w:rsid w:val="00564D17"/>
    <w:rsid w:val="0056524E"/>
    <w:rsid w:val="00566697"/>
    <w:rsid w:val="005667DB"/>
    <w:rsid w:val="00566DF6"/>
    <w:rsid w:val="00575BE5"/>
    <w:rsid w:val="00576497"/>
    <w:rsid w:val="00577CFD"/>
    <w:rsid w:val="0058004D"/>
    <w:rsid w:val="00580CCA"/>
    <w:rsid w:val="0058121C"/>
    <w:rsid w:val="00581ADA"/>
    <w:rsid w:val="00582121"/>
    <w:rsid w:val="005842AC"/>
    <w:rsid w:val="0059063A"/>
    <w:rsid w:val="005911EB"/>
    <w:rsid w:val="0059351F"/>
    <w:rsid w:val="00594D27"/>
    <w:rsid w:val="00594D98"/>
    <w:rsid w:val="005A049E"/>
    <w:rsid w:val="005A1561"/>
    <w:rsid w:val="005A46D6"/>
    <w:rsid w:val="005B0A0D"/>
    <w:rsid w:val="005B0D81"/>
    <w:rsid w:val="005B2A21"/>
    <w:rsid w:val="005B357A"/>
    <w:rsid w:val="005B4A53"/>
    <w:rsid w:val="005B4EB9"/>
    <w:rsid w:val="005B56BA"/>
    <w:rsid w:val="005B629D"/>
    <w:rsid w:val="005C3296"/>
    <w:rsid w:val="005C3C4A"/>
    <w:rsid w:val="005C44F8"/>
    <w:rsid w:val="005C76C5"/>
    <w:rsid w:val="005D0DD9"/>
    <w:rsid w:val="005D28F4"/>
    <w:rsid w:val="005D2DC1"/>
    <w:rsid w:val="005D371D"/>
    <w:rsid w:val="005D3B8C"/>
    <w:rsid w:val="005D3EDE"/>
    <w:rsid w:val="005E0B05"/>
    <w:rsid w:val="005E267D"/>
    <w:rsid w:val="005E440B"/>
    <w:rsid w:val="005E502D"/>
    <w:rsid w:val="005E56DF"/>
    <w:rsid w:val="005E5F6F"/>
    <w:rsid w:val="005F0188"/>
    <w:rsid w:val="005F1B83"/>
    <w:rsid w:val="005F681B"/>
    <w:rsid w:val="0060047A"/>
    <w:rsid w:val="00601760"/>
    <w:rsid w:val="00601F4A"/>
    <w:rsid w:val="006036B4"/>
    <w:rsid w:val="00603BEF"/>
    <w:rsid w:val="00605827"/>
    <w:rsid w:val="00607FA3"/>
    <w:rsid w:val="0061243F"/>
    <w:rsid w:val="0061561A"/>
    <w:rsid w:val="0061628F"/>
    <w:rsid w:val="00616F33"/>
    <w:rsid w:val="00620CB1"/>
    <w:rsid w:val="00623ECA"/>
    <w:rsid w:val="006309F6"/>
    <w:rsid w:val="006360BF"/>
    <w:rsid w:val="006373AF"/>
    <w:rsid w:val="00640C3D"/>
    <w:rsid w:val="00643FDF"/>
    <w:rsid w:val="006448A8"/>
    <w:rsid w:val="0064505F"/>
    <w:rsid w:val="00646050"/>
    <w:rsid w:val="006501B9"/>
    <w:rsid w:val="00656AAC"/>
    <w:rsid w:val="006572E4"/>
    <w:rsid w:val="00660CFC"/>
    <w:rsid w:val="006638A0"/>
    <w:rsid w:val="006641D4"/>
    <w:rsid w:val="006708C3"/>
    <w:rsid w:val="00670A72"/>
    <w:rsid w:val="0067119B"/>
    <w:rsid w:val="006713CA"/>
    <w:rsid w:val="006768FB"/>
    <w:rsid w:val="00676C5C"/>
    <w:rsid w:val="0068282F"/>
    <w:rsid w:val="00682E0B"/>
    <w:rsid w:val="006834FF"/>
    <w:rsid w:val="00686BF4"/>
    <w:rsid w:val="00687C46"/>
    <w:rsid w:val="0069500D"/>
    <w:rsid w:val="00695558"/>
    <w:rsid w:val="006A285B"/>
    <w:rsid w:val="006A3326"/>
    <w:rsid w:val="006B17ED"/>
    <w:rsid w:val="006B4301"/>
    <w:rsid w:val="006B5745"/>
    <w:rsid w:val="006B6E62"/>
    <w:rsid w:val="006B72D8"/>
    <w:rsid w:val="006C0916"/>
    <w:rsid w:val="006C0C05"/>
    <w:rsid w:val="006C155C"/>
    <w:rsid w:val="006C16A4"/>
    <w:rsid w:val="006C3492"/>
    <w:rsid w:val="006C42A1"/>
    <w:rsid w:val="006C5B2E"/>
    <w:rsid w:val="006C6910"/>
    <w:rsid w:val="006C6BA2"/>
    <w:rsid w:val="006D05FB"/>
    <w:rsid w:val="006D1745"/>
    <w:rsid w:val="006D1DB9"/>
    <w:rsid w:val="006D2365"/>
    <w:rsid w:val="006D2FC8"/>
    <w:rsid w:val="006D517B"/>
    <w:rsid w:val="006D5E0F"/>
    <w:rsid w:val="006D697A"/>
    <w:rsid w:val="006D79D6"/>
    <w:rsid w:val="006D7C00"/>
    <w:rsid w:val="006E14E1"/>
    <w:rsid w:val="006E1F9F"/>
    <w:rsid w:val="006E2D57"/>
    <w:rsid w:val="006E6480"/>
    <w:rsid w:val="006E790D"/>
    <w:rsid w:val="006F06E0"/>
    <w:rsid w:val="006F2005"/>
    <w:rsid w:val="006F5254"/>
    <w:rsid w:val="006F6F73"/>
    <w:rsid w:val="00700802"/>
    <w:rsid w:val="007058FB"/>
    <w:rsid w:val="00712B45"/>
    <w:rsid w:val="00715043"/>
    <w:rsid w:val="00720BBB"/>
    <w:rsid w:val="00725FA6"/>
    <w:rsid w:val="00730F98"/>
    <w:rsid w:val="00731386"/>
    <w:rsid w:val="00731863"/>
    <w:rsid w:val="00732D5E"/>
    <w:rsid w:val="00735985"/>
    <w:rsid w:val="00743F7C"/>
    <w:rsid w:val="00745AD4"/>
    <w:rsid w:val="007464E3"/>
    <w:rsid w:val="007517AD"/>
    <w:rsid w:val="007522C2"/>
    <w:rsid w:val="00753B08"/>
    <w:rsid w:val="0075591F"/>
    <w:rsid w:val="00755E21"/>
    <w:rsid w:val="007600CB"/>
    <w:rsid w:val="00760A04"/>
    <w:rsid w:val="007617DA"/>
    <w:rsid w:val="00766328"/>
    <w:rsid w:val="00780100"/>
    <w:rsid w:val="00784988"/>
    <w:rsid w:val="00784E08"/>
    <w:rsid w:val="0079086D"/>
    <w:rsid w:val="0079124D"/>
    <w:rsid w:val="00791292"/>
    <w:rsid w:val="007914C8"/>
    <w:rsid w:val="00792DA7"/>
    <w:rsid w:val="00795C39"/>
    <w:rsid w:val="007962D2"/>
    <w:rsid w:val="007A0AC9"/>
    <w:rsid w:val="007A2377"/>
    <w:rsid w:val="007A2E63"/>
    <w:rsid w:val="007A5880"/>
    <w:rsid w:val="007A5C51"/>
    <w:rsid w:val="007A73A5"/>
    <w:rsid w:val="007B3159"/>
    <w:rsid w:val="007B3A0E"/>
    <w:rsid w:val="007B473F"/>
    <w:rsid w:val="007B6A58"/>
    <w:rsid w:val="007C0136"/>
    <w:rsid w:val="007C0FE9"/>
    <w:rsid w:val="007C2C42"/>
    <w:rsid w:val="007D1613"/>
    <w:rsid w:val="007E111F"/>
    <w:rsid w:val="007E28D9"/>
    <w:rsid w:val="007E2F01"/>
    <w:rsid w:val="007E644B"/>
    <w:rsid w:val="007E66AF"/>
    <w:rsid w:val="007F0219"/>
    <w:rsid w:val="007F209F"/>
    <w:rsid w:val="007F240E"/>
    <w:rsid w:val="007F7872"/>
    <w:rsid w:val="007F7E66"/>
    <w:rsid w:val="008003E3"/>
    <w:rsid w:val="00801EBE"/>
    <w:rsid w:val="00802FD2"/>
    <w:rsid w:val="00807381"/>
    <w:rsid w:val="008074A4"/>
    <w:rsid w:val="00814004"/>
    <w:rsid w:val="00821659"/>
    <w:rsid w:val="00822B66"/>
    <w:rsid w:val="0082391A"/>
    <w:rsid w:val="00825BB1"/>
    <w:rsid w:val="00826DBB"/>
    <w:rsid w:val="00830244"/>
    <w:rsid w:val="008302C1"/>
    <w:rsid w:val="00831893"/>
    <w:rsid w:val="00832BF3"/>
    <w:rsid w:val="00832CF3"/>
    <w:rsid w:val="008336C8"/>
    <w:rsid w:val="008343A3"/>
    <w:rsid w:val="00837C77"/>
    <w:rsid w:val="008407E9"/>
    <w:rsid w:val="00842C14"/>
    <w:rsid w:val="00847428"/>
    <w:rsid w:val="0085109B"/>
    <w:rsid w:val="00851B77"/>
    <w:rsid w:val="00857E58"/>
    <w:rsid w:val="00862BFD"/>
    <w:rsid w:val="00864B9B"/>
    <w:rsid w:val="00865374"/>
    <w:rsid w:val="00865474"/>
    <w:rsid w:val="008718B3"/>
    <w:rsid w:val="0087366B"/>
    <w:rsid w:val="00873EE5"/>
    <w:rsid w:val="00876F64"/>
    <w:rsid w:val="00881984"/>
    <w:rsid w:val="0088553C"/>
    <w:rsid w:val="0089086E"/>
    <w:rsid w:val="0089142F"/>
    <w:rsid w:val="00896B65"/>
    <w:rsid w:val="00896E2C"/>
    <w:rsid w:val="0089704C"/>
    <w:rsid w:val="00897CD6"/>
    <w:rsid w:val="008A1FD4"/>
    <w:rsid w:val="008A2206"/>
    <w:rsid w:val="008A25D0"/>
    <w:rsid w:val="008A674F"/>
    <w:rsid w:val="008B04A3"/>
    <w:rsid w:val="008B13EF"/>
    <w:rsid w:val="008B2CC1"/>
    <w:rsid w:val="008B34E9"/>
    <w:rsid w:val="008B4B5E"/>
    <w:rsid w:val="008B60B2"/>
    <w:rsid w:val="008C1E80"/>
    <w:rsid w:val="008C21B3"/>
    <w:rsid w:val="008C256E"/>
    <w:rsid w:val="008C2A20"/>
    <w:rsid w:val="008C7CB9"/>
    <w:rsid w:val="008D429D"/>
    <w:rsid w:val="008D6429"/>
    <w:rsid w:val="008E041B"/>
    <w:rsid w:val="008E2764"/>
    <w:rsid w:val="008E3465"/>
    <w:rsid w:val="008E39A6"/>
    <w:rsid w:val="008E6027"/>
    <w:rsid w:val="008E6379"/>
    <w:rsid w:val="008E66FA"/>
    <w:rsid w:val="008E69CA"/>
    <w:rsid w:val="008F235D"/>
    <w:rsid w:val="008F330F"/>
    <w:rsid w:val="008F4CC2"/>
    <w:rsid w:val="008F50B6"/>
    <w:rsid w:val="00901D7D"/>
    <w:rsid w:val="00904573"/>
    <w:rsid w:val="0090731E"/>
    <w:rsid w:val="009126AC"/>
    <w:rsid w:val="00914106"/>
    <w:rsid w:val="009149EC"/>
    <w:rsid w:val="00916EE2"/>
    <w:rsid w:val="009170FC"/>
    <w:rsid w:val="00920BB8"/>
    <w:rsid w:val="00921437"/>
    <w:rsid w:val="009219EB"/>
    <w:rsid w:val="0092326F"/>
    <w:rsid w:val="009319E6"/>
    <w:rsid w:val="009337C8"/>
    <w:rsid w:val="00935151"/>
    <w:rsid w:val="00937ABA"/>
    <w:rsid w:val="009413B6"/>
    <w:rsid w:val="00943E3F"/>
    <w:rsid w:val="00951CE1"/>
    <w:rsid w:val="00953698"/>
    <w:rsid w:val="009538F8"/>
    <w:rsid w:val="00953B5F"/>
    <w:rsid w:val="00953BA0"/>
    <w:rsid w:val="00961F6D"/>
    <w:rsid w:val="009625FA"/>
    <w:rsid w:val="00963665"/>
    <w:rsid w:val="00963E03"/>
    <w:rsid w:val="00964259"/>
    <w:rsid w:val="00964E9D"/>
    <w:rsid w:val="009652BB"/>
    <w:rsid w:val="009660D2"/>
    <w:rsid w:val="00966A22"/>
    <w:rsid w:val="00966ED1"/>
    <w:rsid w:val="0096722F"/>
    <w:rsid w:val="00973591"/>
    <w:rsid w:val="00975F53"/>
    <w:rsid w:val="00980843"/>
    <w:rsid w:val="0098348E"/>
    <w:rsid w:val="0098382E"/>
    <w:rsid w:val="00991263"/>
    <w:rsid w:val="009941B2"/>
    <w:rsid w:val="009947BA"/>
    <w:rsid w:val="009958BD"/>
    <w:rsid w:val="009A3CE9"/>
    <w:rsid w:val="009A654A"/>
    <w:rsid w:val="009A7BED"/>
    <w:rsid w:val="009B07EB"/>
    <w:rsid w:val="009C2076"/>
    <w:rsid w:val="009C527F"/>
    <w:rsid w:val="009D131B"/>
    <w:rsid w:val="009D150D"/>
    <w:rsid w:val="009E0B85"/>
    <w:rsid w:val="009E2791"/>
    <w:rsid w:val="009E3F6F"/>
    <w:rsid w:val="009E6F0D"/>
    <w:rsid w:val="009E74C5"/>
    <w:rsid w:val="009F2F66"/>
    <w:rsid w:val="009F3BF9"/>
    <w:rsid w:val="009F499F"/>
    <w:rsid w:val="009F5E8C"/>
    <w:rsid w:val="00A04D1F"/>
    <w:rsid w:val="00A07F58"/>
    <w:rsid w:val="00A17CD8"/>
    <w:rsid w:val="00A20D72"/>
    <w:rsid w:val="00A22052"/>
    <w:rsid w:val="00A22F6D"/>
    <w:rsid w:val="00A24479"/>
    <w:rsid w:val="00A321AB"/>
    <w:rsid w:val="00A34F6E"/>
    <w:rsid w:val="00A3641F"/>
    <w:rsid w:val="00A36DF3"/>
    <w:rsid w:val="00A36FFB"/>
    <w:rsid w:val="00A40440"/>
    <w:rsid w:val="00A410E7"/>
    <w:rsid w:val="00A420B7"/>
    <w:rsid w:val="00A42DAF"/>
    <w:rsid w:val="00A45BD8"/>
    <w:rsid w:val="00A53EDC"/>
    <w:rsid w:val="00A5449D"/>
    <w:rsid w:val="00A61BC4"/>
    <w:rsid w:val="00A6202C"/>
    <w:rsid w:val="00A64342"/>
    <w:rsid w:val="00A65171"/>
    <w:rsid w:val="00A65C02"/>
    <w:rsid w:val="00A66A37"/>
    <w:rsid w:val="00A7095A"/>
    <w:rsid w:val="00A74E2B"/>
    <w:rsid w:val="00A75D58"/>
    <w:rsid w:val="00A77475"/>
    <w:rsid w:val="00A778BF"/>
    <w:rsid w:val="00A8112E"/>
    <w:rsid w:val="00A84128"/>
    <w:rsid w:val="00A84CF5"/>
    <w:rsid w:val="00A853F1"/>
    <w:rsid w:val="00A8571A"/>
    <w:rsid w:val="00A85B8E"/>
    <w:rsid w:val="00A92129"/>
    <w:rsid w:val="00A9356E"/>
    <w:rsid w:val="00A94B08"/>
    <w:rsid w:val="00A94E7A"/>
    <w:rsid w:val="00AA18F9"/>
    <w:rsid w:val="00AA1B4D"/>
    <w:rsid w:val="00AA3190"/>
    <w:rsid w:val="00AA4A13"/>
    <w:rsid w:val="00AA5EE5"/>
    <w:rsid w:val="00AA6F62"/>
    <w:rsid w:val="00AA72FE"/>
    <w:rsid w:val="00AB065F"/>
    <w:rsid w:val="00AB179D"/>
    <w:rsid w:val="00AB1C9E"/>
    <w:rsid w:val="00AB44C2"/>
    <w:rsid w:val="00AB56EB"/>
    <w:rsid w:val="00AB5E09"/>
    <w:rsid w:val="00AC1388"/>
    <w:rsid w:val="00AC205C"/>
    <w:rsid w:val="00AC3A05"/>
    <w:rsid w:val="00AC5356"/>
    <w:rsid w:val="00AC5717"/>
    <w:rsid w:val="00AC65B1"/>
    <w:rsid w:val="00AD1FB6"/>
    <w:rsid w:val="00AD2CED"/>
    <w:rsid w:val="00AD6899"/>
    <w:rsid w:val="00AD6D32"/>
    <w:rsid w:val="00AD794C"/>
    <w:rsid w:val="00AE4357"/>
    <w:rsid w:val="00AE51E8"/>
    <w:rsid w:val="00AE74AF"/>
    <w:rsid w:val="00AE74BF"/>
    <w:rsid w:val="00AE7CB7"/>
    <w:rsid w:val="00AF0845"/>
    <w:rsid w:val="00AF1B05"/>
    <w:rsid w:val="00AF1D94"/>
    <w:rsid w:val="00AF4807"/>
    <w:rsid w:val="00AF5C73"/>
    <w:rsid w:val="00AF72F7"/>
    <w:rsid w:val="00B04E7A"/>
    <w:rsid w:val="00B05A69"/>
    <w:rsid w:val="00B05CDB"/>
    <w:rsid w:val="00B060C6"/>
    <w:rsid w:val="00B06408"/>
    <w:rsid w:val="00B10319"/>
    <w:rsid w:val="00B12AFA"/>
    <w:rsid w:val="00B149D6"/>
    <w:rsid w:val="00B160C2"/>
    <w:rsid w:val="00B17CD5"/>
    <w:rsid w:val="00B20E47"/>
    <w:rsid w:val="00B2173F"/>
    <w:rsid w:val="00B24FBE"/>
    <w:rsid w:val="00B257F0"/>
    <w:rsid w:val="00B25F6B"/>
    <w:rsid w:val="00B275BE"/>
    <w:rsid w:val="00B324B0"/>
    <w:rsid w:val="00B352B0"/>
    <w:rsid w:val="00B371DE"/>
    <w:rsid w:val="00B40321"/>
    <w:rsid w:val="00B40598"/>
    <w:rsid w:val="00B50B99"/>
    <w:rsid w:val="00B52A75"/>
    <w:rsid w:val="00B54A9D"/>
    <w:rsid w:val="00B55416"/>
    <w:rsid w:val="00B61299"/>
    <w:rsid w:val="00B62057"/>
    <w:rsid w:val="00B62CD9"/>
    <w:rsid w:val="00B63B08"/>
    <w:rsid w:val="00B657D8"/>
    <w:rsid w:val="00B6717E"/>
    <w:rsid w:val="00B70E1A"/>
    <w:rsid w:val="00B71C5A"/>
    <w:rsid w:val="00B766E9"/>
    <w:rsid w:val="00B8129A"/>
    <w:rsid w:val="00B822EC"/>
    <w:rsid w:val="00B825CE"/>
    <w:rsid w:val="00B84B29"/>
    <w:rsid w:val="00B90624"/>
    <w:rsid w:val="00B93058"/>
    <w:rsid w:val="00B934D5"/>
    <w:rsid w:val="00B93949"/>
    <w:rsid w:val="00B9734B"/>
    <w:rsid w:val="00B978D4"/>
    <w:rsid w:val="00BB38ED"/>
    <w:rsid w:val="00BB55E6"/>
    <w:rsid w:val="00BB5CBE"/>
    <w:rsid w:val="00BB651E"/>
    <w:rsid w:val="00BC0208"/>
    <w:rsid w:val="00BC4490"/>
    <w:rsid w:val="00BC4F99"/>
    <w:rsid w:val="00BD3ABB"/>
    <w:rsid w:val="00BD61E0"/>
    <w:rsid w:val="00BE1A89"/>
    <w:rsid w:val="00BE4E12"/>
    <w:rsid w:val="00BE64AA"/>
    <w:rsid w:val="00BF0BBC"/>
    <w:rsid w:val="00BF258F"/>
    <w:rsid w:val="00BF4A6A"/>
    <w:rsid w:val="00BF776E"/>
    <w:rsid w:val="00C03B17"/>
    <w:rsid w:val="00C03E76"/>
    <w:rsid w:val="00C04599"/>
    <w:rsid w:val="00C0508C"/>
    <w:rsid w:val="00C10E70"/>
    <w:rsid w:val="00C11BFE"/>
    <w:rsid w:val="00C144D1"/>
    <w:rsid w:val="00C1774D"/>
    <w:rsid w:val="00C20E39"/>
    <w:rsid w:val="00C2313A"/>
    <w:rsid w:val="00C242C2"/>
    <w:rsid w:val="00C31470"/>
    <w:rsid w:val="00C34F38"/>
    <w:rsid w:val="00C36A33"/>
    <w:rsid w:val="00C40EBB"/>
    <w:rsid w:val="00C44359"/>
    <w:rsid w:val="00C47DD4"/>
    <w:rsid w:val="00C527CC"/>
    <w:rsid w:val="00C56568"/>
    <w:rsid w:val="00C56A12"/>
    <w:rsid w:val="00C62FF8"/>
    <w:rsid w:val="00C64B2D"/>
    <w:rsid w:val="00C67006"/>
    <w:rsid w:val="00C739CD"/>
    <w:rsid w:val="00C81E15"/>
    <w:rsid w:val="00C94629"/>
    <w:rsid w:val="00C94BDE"/>
    <w:rsid w:val="00CA0515"/>
    <w:rsid w:val="00CA06A1"/>
    <w:rsid w:val="00CA0E03"/>
    <w:rsid w:val="00CA3F82"/>
    <w:rsid w:val="00CB0AE4"/>
    <w:rsid w:val="00CB2704"/>
    <w:rsid w:val="00CB2E85"/>
    <w:rsid w:val="00CB3E90"/>
    <w:rsid w:val="00CB4189"/>
    <w:rsid w:val="00CB4479"/>
    <w:rsid w:val="00CB66E4"/>
    <w:rsid w:val="00CC00B9"/>
    <w:rsid w:val="00CC1EFE"/>
    <w:rsid w:val="00CC6DF6"/>
    <w:rsid w:val="00CD06D0"/>
    <w:rsid w:val="00CD2FBF"/>
    <w:rsid w:val="00CD458A"/>
    <w:rsid w:val="00CD58E4"/>
    <w:rsid w:val="00CE2B20"/>
    <w:rsid w:val="00CE5698"/>
    <w:rsid w:val="00CE64C3"/>
    <w:rsid w:val="00CE65D4"/>
    <w:rsid w:val="00CE65F6"/>
    <w:rsid w:val="00D0394F"/>
    <w:rsid w:val="00D03F2F"/>
    <w:rsid w:val="00D066EF"/>
    <w:rsid w:val="00D11BE3"/>
    <w:rsid w:val="00D13801"/>
    <w:rsid w:val="00D141CB"/>
    <w:rsid w:val="00D1457E"/>
    <w:rsid w:val="00D15665"/>
    <w:rsid w:val="00D15A25"/>
    <w:rsid w:val="00D15E91"/>
    <w:rsid w:val="00D2302D"/>
    <w:rsid w:val="00D235E0"/>
    <w:rsid w:val="00D2793B"/>
    <w:rsid w:val="00D305A9"/>
    <w:rsid w:val="00D30D86"/>
    <w:rsid w:val="00D37064"/>
    <w:rsid w:val="00D374DC"/>
    <w:rsid w:val="00D379A4"/>
    <w:rsid w:val="00D4147D"/>
    <w:rsid w:val="00D414CE"/>
    <w:rsid w:val="00D45252"/>
    <w:rsid w:val="00D47EAC"/>
    <w:rsid w:val="00D504AB"/>
    <w:rsid w:val="00D50A1B"/>
    <w:rsid w:val="00D52249"/>
    <w:rsid w:val="00D52697"/>
    <w:rsid w:val="00D54C11"/>
    <w:rsid w:val="00D5744A"/>
    <w:rsid w:val="00D57A24"/>
    <w:rsid w:val="00D622D6"/>
    <w:rsid w:val="00D62797"/>
    <w:rsid w:val="00D65FC6"/>
    <w:rsid w:val="00D66445"/>
    <w:rsid w:val="00D71301"/>
    <w:rsid w:val="00D71B12"/>
    <w:rsid w:val="00D71B4D"/>
    <w:rsid w:val="00D770F9"/>
    <w:rsid w:val="00D77656"/>
    <w:rsid w:val="00D80AF6"/>
    <w:rsid w:val="00D81BF4"/>
    <w:rsid w:val="00D828FD"/>
    <w:rsid w:val="00D85911"/>
    <w:rsid w:val="00D85D4C"/>
    <w:rsid w:val="00D85FDC"/>
    <w:rsid w:val="00D86552"/>
    <w:rsid w:val="00D92439"/>
    <w:rsid w:val="00D93D55"/>
    <w:rsid w:val="00D96F62"/>
    <w:rsid w:val="00DA111E"/>
    <w:rsid w:val="00DA30C3"/>
    <w:rsid w:val="00DA53E8"/>
    <w:rsid w:val="00DA7D6A"/>
    <w:rsid w:val="00DB03FA"/>
    <w:rsid w:val="00DB0460"/>
    <w:rsid w:val="00DC09EF"/>
    <w:rsid w:val="00DD0F73"/>
    <w:rsid w:val="00DD1293"/>
    <w:rsid w:val="00DD2231"/>
    <w:rsid w:val="00DD3790"/>
    <w:rsid w:val="00DD6F7B"/>
    <w:rsid w:val="00DE2E67"/>
    <w:rsid w:val="00DE35DB"/>
    <w:rsid w:val="00DE3A48"/>
    <w:rsid w:val="00DE46A5"/>
    <w:rsid w:val="00DE4CC5"/>
    <w:rsid w:val="00DF2AFB"/>
    <w:rsid w:val="00DF3A9D"/>
    <w:rsid w:val="00DF5723"/>
    <w:rsid w:val="00DF6910"/>
    <w:rsid w:val="00E00109"/>
    <w:rsid w:val="00E017CA"/>
    <w:rsid w:val="00E04378"/>
    <w:rsid w:val="00E04716"/>
    <w:rsid w:val="00E07C09"/>
    <w:rsid w:val="00E07D3D"/>
    <w:rsid w:val="00E100C1"/>
    <w:rsid w:val="00E10898"/>
    <w:rsid w:val="00E134DB"/>
    <w:rsid w:val="00E1543E"/>
    <w:rsid w:val="00E161A2"/>
    <w:rsid w:val="00E2206B"/>
    <w:rsid w:val="00E2317E"/>
    <w:rsid w:val="00E231FE"/>
    <w:rsid w:val="00E27147"/>
    <w:rsid w:val="00E2715D"/>
    <w:rsid w:val="00E3116C"/>
    <w:rsid w:val="00E33449"/>
    <w:rsid w:val="00E335FE"/>
    <w:rsid w:val="00E360FC"/>
    <w:rsid w:val="00E37083"/>
    <w:rsid w:val="00E40FB3"/>
    <w:rsid w:val="00E412A0"/>
    <w:rsid w:val="00E41F77"/>
    <w:rsid w:val="00E43E61"/>
    <w:rsid w:val="00E46821"/>
    <w:rsid w:val="00E5021F"/>
    <w:rsid w:val="00E55BBE"/>
    <w:rsid w:val="00E569B7"/>
    <w:rsid w:val="00E5764F"/>
    <w:rsid w:val="00E608ED"/>
    <w:rsid w:val="00E62DEE"/>
    <w:rsid w:val="00E64010"/>
    <w:rsid w:val="00E64790"/>
    <w:rsid w:val="00E66EAB"/>
    <w:rsid w:val="00E671A6"/>
    <w:rsid w:val="00E7371E"/>
    <w:rsid w:val="00E746F2"/>
    <w:rsid w:val="00E7556B"/>
    <w:rsid w:val="00E776A4"/>
    <w:rsid w:val="00E77848"/>
    <w:rsid w:val="00E82112"/>
    <w:rsid w:val="00E855DD"/>
    <w:rsid w:val="00E86E19"/>
    <w:rsid w:val="00EA0216"/>
    <w:rsid w:val="00EA1E78"/>
    <w:rsid w:val="00EA3161"/>
    <w:rsid w:val="00EA3900"/>
    <w:rsid w:val="00EA479D"/>
    <w:rsid w:val="00EA5082"/>
    <w:rsid w:val="00EB5099"/>
    <w:rsid w:val="00EB5A43"/>
    <w:rsid w:val="00EB6599"/>
    <w:rsid w:val="00EC2920"/>
    <w:rsid w:val="00EC3760"/>
    <w:rsid w:val="00EC4BE8"/>
    <w:rsid w:val="00EC4E49"/>
    <w:rsid w:val="00ED0A8E"/>
    <w:rsid w:val="00ED486B"/>
    <w:rsid w:val="00ED574A"/>
    <w:rsid w:val="00ED6E25"/>
    <w:rsid w:val="00ED77FB"/>
    <w:rsid w:val="00EE1B19"/>
    <w:rsid w:val="00EE65AB"/>
    <w:rsid w:val="00EF607D"/>
    <w:rsid w:val="00EF642C"/>
    <w:rsid w:val="00F00BB8"/>
    <w:rsid w:val="00F021A6"/>
    <w:rsid w:val="00F05A63"/>
    <w:rsid w:val="00F07839"/>
    <w:rsid w:val="00F11BD3"/>
    <w:rsid w:val="00F11D94"/>
    <w:rsid w:val="00F13ED2"/>
    <w:rsid w:val="00F150DE"/>
    <w:rsid w:val="00F15EA4"/>
    <w:rsid w:val="00F2184C"/>
    <w:rsid w:val="00F267AB"/>
    <w:rsid w:val="00F30829"/>
    <w:rsid w:val="00F41371"/>
    <w:rsid w:val="00F4228D"/>
    <w:rsid w:val="00F439FD"/>
    <w:rsid w:val="00F50143"/>
    <w:rsid w:val="00F52995"/>
    <w:rsid w:val="00F608EC"/>
    <w:rsid w:val="00F66152"/>
    <w:rsid w:val="00F66E5F"/>
    <w:rsid w:val="00F70BD1"/>
    <w:rsid w:val="00F71623"/>
    <w:rsid w:val="00F722A4"/>
    <w:rsid w:val="00F725B3"/>
    <w:rsid w:val="00F763DF"/>
    <w:rsid w:val="00F76B7F"/>
    <w:rsid w:val="00F82382"/>
    <w:rsid w:val="00F83A18"/>
    <w:rsid w:val="00F870DD"/>
    <w:rsid w:val="00F87F0B"/>
    <w:rsid w:val="00F91859"/>
    <w:rsid w:val="00F91F3E"/>
    <w:rsid w:val="00F930AD"/>
    <w:rsid w:val="00F9468E"/>
    <w:rsid w:val="00F97F08"/>
    <w:rsid w:val="00FA01EE"/>
    <w:rsid w:val="00FA2BFA"/>
    <w:rsid w:val="00FB1250"/>
    <w:rsid w:val="00FB18DF"/>
    <w:rsid w:val="00FB56A0"/>
    <w:rsid w:val="00FC3C33"/>
    <w:rsid w:val="00FC6409"/>
    <w:rsid w:val="00FC6419"/>
    <w:rsid w:val="00FD3D95"/>
    <w:rsid w:val="00FD3E7C"/>
    <w:rsid w:val="00FD4C01"/>
    <w:rsid w:val="00FD61D5"/>
    <w:rsid w:val="00FE177F"/>
    <w:rsid w:val="00FE4093"/>
    <w:rsid w:val="00FE44E0"/>
    <w:rsid w:val="00FF1444"/>
    <w:rsid w:val="00FF26F4"/>
    <w:rsid w:val="00FF274B"/>
    <w:rsid w:val="00FF5223"/>
    <w:rsid w:val="00FF663B"/>
    <w:rsid w:val="0143F07D"/>
    <w:rsid w:val="047E9A2A"/>
    <w:rsid w:val="0CF3D463"/>
    <w:rsid w:val="0D97AEF1"/>
    <w:rsid w:val="0DE83088"/>
    <w:rsid w:val="13E62F7B"/>
    <w:rsid w:val="1A07C961"/>
    <w:rsid w:val="20C2237B"/>
    <w:rsid w:val="258712D2"/>
    <w:rsid w:val="2A85D361"/>
    <w:rsid w:val="2D79214B"/>
    <w:rsid w:val="3051115C"/>
    <w:rsid w:val="333F19EF"/>
    <w:rsid w:val="358E9946"/>
    <w:rsid w:val="373A3654"/>
    <w:rsid w:val="37E8C3FC"/>
    <w:rsid w:val="416F97F7"/>
    <w:rsid w:val="45F3A7DF"/>
    <w:rsid w:val="4CEEC126"/>
    <w:rsid w:val="50E3F307"/>
    <w:rsid w:val="52745238"/>
    <w:rsid w:val="52E1B68C"/>
    <w:rsid w:val="585A2B7A"/>
    <w:rsid w:val="6741B380"/>
    <w:rsid w:val="679AEFA4"/>
    <w:rsid w:val="6E2D6EB1"/>
    <w:rsid w:val="6E38ED81"/>
    <w:rsid w:val="7E0FED6B"/>
    <w:rsid w:val="7E1679BE"/>
    <w:rsid w:val="7FE49C8A"/>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99120"/>
  <w15:docId w15:val="{BAC85A95-D44A-4339-A4D4-00701BE44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06553D"/>
    <w:pPr>
      <w:ind w:left="720"/>
      <w:contextualSpacing/>
    </w:pPr>
  </w:style>
  <w:style w:type="character" w:styleId="Hyperlink">
    <w:name w:val="Hyperlink"/>
    <w:basedOn w:val="DefaultParagraphFont"/>
    <w:unhideWhenUsed/>
    <w:rsid w:val="00112C27"/>
    <w:rPr>
      <w:color w:val="0000FF" w:themeColor="hyperlink"/>
      <w:u w:val="single"/>
    </w:rPr>
  </w:style>
  <w:style w:type="character" w:styleId="UnresolvedMention">
    <w:name w:val="Unresolved Mention"/>
    <w:basedOn w:val="DefaultParagraphFont"/>
    <w:uiPriority w:val="99"/>
    <w:semiHidden/>
    <w:unhideWhenUsed/>
    <w:rsid w:val="00112C27"/>
    <w:rPr>
      <w:color w:val="605E5C"/>
      <w:shd w:val="clear" w:color="auto" w:fill="E1DFDD"/>
    </w:rPr>
  </w:style>
  <w:style w:type="paragraph" w:styleId="Revision">
    <w:name w:val="Revision"/>
    <w:hidden/>
    <w:uiPriority w:val="99"/>
    <w:semiHidden/>
    <w:rsid w:val="00E64010"/>
    <w:rPr>
      <w:rFonts w:ascii="Arial" w:eastAsia="SimSun" w:hAnsi="Arial" w:cs="Arial"/>
      <w:sz w:val="22"/>
      <w:lang w:val="en-US" w:eastAsia="zh-CN"/>
    </w:rPr>
  </w:style>
  <w:style w:type="character" w:styleId="CommentReference">
    <w:name w:val="annotation reference"/>
    <w:basedOn w:val="DefaultParagraphFont"/>
    <w:semiHidden/>
    <w:unhideWhenUsed/>
    <w:rsid w:val="009F2F66"/>
    <w:rPr>
      <w:sz w:val="16"/>
      <w:szCs w:val="16"/>
    </w:rPr>
  </w:style>
  <w:style w:type="paragraph" w:styleId="CommentSubject">
    <w:name w:val="annotation subject"/>
    <w:basedOn w:val="CommentText"/>
    <w:next w:val="CommentText"/>
    <w:link w:val="CommentSubjectChar"/>
    <w:semiHidden/>
    <w:unhideWhenUsed/>
    <w:rsid w:val="0039266A"/>
    <w:rPr>
      <w:b/>
      <w:bCs/>
      <w:sz w:val="20"/>
    </w:rPr>
  </w:style>
  <w:style w:type="character" w:customStyle="1" w:styleId="CommentTextChar">
    <w:name w:val="Comment Text Char"/>
    <w:basedOn w:val="DefaultParagraphFont"/>
    <w:link w:val="CommentText"/>
    <w:semiHidden/>
    <w:rsid w:val="0039266A"/>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9266A"/>
    <w:rPr>
      <w:rFonts w:ascii="Arial" w:eastAsia="SimSun" w:hAnsi="Arial" w:cs="Arial"/>
      <w:b/>
      <w:bCs/>
      <w:sz w:val="18"/>
      <w:lang w:val="en-US" w:eastAsia="zh-CN"/>
    </w:rPr>
  </w:style>
  <w:style w:type="character" w:styleId="FollowedHyperlink">
    <w:name w:val="FollowedHyperlink"/>
    <w:basedOn w:val="DefaultParagraphFont"/>
    <w:semiHidden/>
    <w:unhideWhenUsed/>
    <w:rsid w:val="0039266A"/>
    <w:rPr>
      <w:color w:val="800080" w:themeColor="followedHyperlink"/>
      <w:u w:val="single"/>
    </w:rPr>
  </w:style>
  <w:style w:type="character" w:styleId="Mention">
    <w:name w:val="Mention"/>
    <w:basedOn w:val="DefaultParagraphFont"/>
    <w:uiPriority w:val="99"/>
    <w:unhideWhenUsed/>
    <w:rsid w:val="00392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onfluence.wipo.int/confluence/spaces/WSSKB/pages/1177616403/WIPO+Sequence+and+ST.26+Knowledge+Base+Home" TargetMode="External"/><Relationship Id="rId2" Type="http://schemas.openxmlformats.org/officeDocument/2006/relationships/customXml" Target="../customXml/item2.xml"/><Relationship Id="rId16" Type="http://schemas.openxmlformats.org/officeDocument/2006/relationships/hyperlink" Target="mailto:wiposequence@wipo.i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confluence.wipo.int/confluence/spaces/WSSKB/pages/1772814887/Release+Notes+-+Version+3.1.3"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nfluence.wipo.int/confluence/spaces/WSSKB/pages/1745392256/Release+Notes+-+Version+3.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5</Value>
      <Value>4</Value>
      <Value>3</Value>
      <Value>1</Value>
    </TaxCatchAll>
    <m4535404f5974080b635c68c1acaf1ab xmlns="56500874-bba0-4b48-9090-b201492e8473">
      <Terms xmlns="http://schemas.microsoft.com/office/infopath/2007/PartnerControl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Classifications and Standards Division</TermName>
          <TermId xmlns="http://schemas.microsoft.com/office/infopath/2007/PartnerControls">1bda9d19-f2c0-4f24-b9f1-c91ec6b8f041</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TermInfo xmlns="http://schemas.microsoft.com/office/infopath/2007/PartnerControls">
          <TermName xmlns="http://schemas.microsoft.com/office/infopath/2007/PartnerControls">Committee on WIPO Standards</TermName>
          <TermId xmlns="http://schemas.microsoft.com/office/infopath/2007/PartnerControls">505ec630-c8e5-4e30-8a4a-e8d9be6ccbb1</TermId>
        </TermInfo>
      </Terms>
    </gbd88f87496145e58da10973a57b07b8>
    <k5f91d7f67f54ee29b509143279df90f xmlns="56500874-bba0-4b48-9090-b201492e8473">
      <Terms xmlns="http://schemas.microsoft.com/office/infopath/2007/PartnerControls"/>
    </k5f91d7f67f54ee29b509143279df90f>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Committee Files</TermName>
          <TermId xmlns="http://schemas.microsoft.com/office/infopath/2007/PartnerControls">55687a62-9585-44b6-9628-3304e4ff88e9</TermId>
        </TermInfo>
      </Terms>
    </oec7080f59824b85bfab9bab42c36e68>
    <IPSystem xmlns="56500874-bba0-4b48-9090-b201492e8473" xsi:nil="true"/>
    <_dlc_DocId xmlns="ec94eb93-2160-433d-bc9d-10bdc50beb83">ICSDBFP-360348501-20708</_dlc_DocId>
    <_dlc_DocIdUrl xmlns="ec94eb93-2160-433d-bc9d-10bdc50beb83">
      <Url>https://wipoprod.sharepoint.com/sites/SPS-INT-BFP-ICSD-CWS/_layouts/15/DocIdRedir.aspx?ID=ICSDBFP-360348501-20708</Url>
      <Description>ICSDBFP-360348501-20708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WIPO Document" ma:contentTypeID="0x01010043A0F979BE30A3469F998CB749C11FBD00E3EF1C0FCFA26B4087379DC2A12DE885" ma:contentTypeVersion="874" ma:contentTypeDescription="" ma:contentTypeScope="" ma:versionID="b57d9ee7f932898e151b5f6b2231c112">
  <xsd:schema xmlns:xsd="http://www.w3.org/2001/XMLSchema" xmlns:xs="http://www.w3.org/2001/XMLSchema" xmlns:p="http://schemas.microsoft.com/office/2006/metadata/properties" xmlns:ns2="0d6abe56-55ad-41de-8124-44420a0ee71d" xmlns:ns3="56500874-bba0-4b48-9090-b201492e8473" xmlns:ns4="ec94eb93-2160-433d-bc9d-10bdc50beb83" targetNamespace="http://schemas.microsoft.com/office/2006/metadata/properties" ma:root="true" ma:fieldsID="75b6fe6f134993ce53aacc14885ddeba" ns2:_="" ns3:_="" ns4:_="">
    <xsd:import namespace="0d6abe56-55ad-41de-8124-44420a0ee71d"/>
    <xsd:import namespace="56500874-bba0-4b48-9090-b201492e8473"/>
    <xsd:import namespace="ec94eb93-2160-433d-bc9d-10bdc50beb83"/>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3:k5f91d7f67f54ee29b509143279df90f" minOccurs="0"/>
                <xsd:element ref="ns3:m4535404f5974080b635c68c1acaf1a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7a374930-7795-43a3-a0f4-9466c14777ce}" ma:internalName="TaxCatchAllLabel" ma:readOnly="true" ma:showField="CatchAllDataLabel" ma:web="ec94eb93-2160-433d-bc9d-10bdc50beb83">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7a374930-7795-43a3-a0f4-9466c14777ce}" ma:internalName="TaxCatchAll" ma:showField="CatchAllData" ma:web="ec94eb93-2160-433d-bc9d-10bdc50beb83">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0"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element name="k5f91d7f67f54ee29b509143279df90f" ma:index="22" nillable="true" ma:taxonomy="true" ma:internalName="k5f91d7f67f54ee29b509143279df90f" ma:taxonomyFieldName="IPTopics" ma:displayName="IP Topics" ma:default="" ma:fieldId="{45f91d7f-67f5-4ee2-9b50-9143279df90f}" ma:taxonomyMulti="true" ma:sspId="f7a99264-aac8-44dd-b14f-8017e78a225a" ma:termSetId="6375bad7-d428-49dc-9e41-8724bc6e9057" ma:anchorId="00000000-0000-0000-0000-000000000000" ma:open="false" ma:isKeyword="false">
      <xsd:complexType>
        <xsd:sequence>
          <xsd:element ref="pc:Terms" minOccurs="0" maxOccurs="1"/>
        </xsd:sequence>
      </xsd:complexType>
    </xsd:element>
    <xsd:element name="m4535404f5974080b635c68c1acaf1ab" ma:index="24"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94eb93-2160-433d-bc9d-10bdc50beb83"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f7a99264-aac8-44dd-b14f-8017e78a225a" ContentTypeId="0x01010043A0F979BE30A3469F998CB749C11FBD" PreviousValue="false"/>
</file>

<file path=customXml/itemProps1.xml><?xml version="1.0" encoding="utf-8"?>
<ds:datastoreItem xmlns:ds="http://schemas.openxmlformats.org/officeDocument/2006/customXml" ds:itemID="{F37059BB-1DA7-4A26-BE6F-97F21EB22150}">
  <ds:schemaRefs>
    <ds:schemaRef ds:uri="http://schemas.microsoft.com/office/2006/metadata/properties"/>
    <ds:schemaRef ds:uri="http://schemas.microsoft.com/office/infopath/2007/PartnerControls"/>
    <ds:schemaRef ds:uri="56500874-bba0-4b48-9090-b201492e8473"/>
    <ds:schemaRef ds:uri="0d6abe56-55ad-41de-8124-44420a0ee71d"/>
    <ds:schemaRef ds:uri="ec94eb93-2160-433d-bc9d-10bdc50beb83"/>
  </ds:schemaRefs>
</ds:datastoreItem>
</file>

<file path=customXml/itemProps2.xml><?xml version="1.0" encoding="utf-8"?>
<ds:datastoreItem xmlns:ds="http://schemas.openxmlformats.org/officeDocument/2006/customXml" ds:itemID="{C854EF87-D57B-4164-AC85-E43808DBA86F}">
  <ds:schemaRefs>
    <ds:schemaRef ds:uri="http://schemas.openxmlformats.org/officeDocument/2006/bibliography"/>
  </ds:schemaRefs>
</ds:datastoreItem>
</file>

<file path=customXml/itemProps3.xml><?xml version="1.0" encoding="utf-8"?>
<ds:datastoreItem xmlns:ds="http://schemas.openxmlformats.org/officeDocument/2006/customXml" ds:itemID="{A36BF991-ABB8-4E20-BD02-0E351EE8D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ec94eb93-2160-433d-bc9d-10bdc50be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21465-55E6-4E79-8742-A54C2B4CC161}">
  <ds:schemaRefs>
    <ds:schemaRef ds:uri="http://schemas.microsoft.com/sharepoint/v3/contenttype/forms"/>
  </ds:schemaRefs>
</ds:datastoreItem>
</file>

<file path=customXml/itemProps5.xml><?xml version="1.0" encoding="utf-8"?>
<ds:datastoreItem xmlns:ds="http://schemas.openxmlformats.org/officeDocument/2006/customXml" ds:itemID="{AF88D5D4-5636-47C7-82DD-11E4A2993363}">
  <ds:schemaRefs>
    <ds:schemaRef ds:uri="http://schemas.microsoft.com/sharepoint/events"/>
  </ds:schemaRefs>
</ds:datastoreItem>
</file>

<file path=customXml/itemProps6.xml><?xml version="1.0" encoding="utf-8"?>
<ds:datastoreItem xmlns:ds="http://schemas.openxmlformats.org/officeDocument/2006/customXml" ds:itemID="{41F1164A-3AC1-4044-90A6-BD8CB56AD4F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CWS_14 (E).dotm</Template>
  <TotalTime>7</TotalTime>
  <Pages>4</Pages>
  <Words>1311</Words>
  <Characters>6949</Characters>
  <Application>Microsoft Office Word</Application>
  <DocSecurity>0</DocSecurity>
  <Lines>124</Lines>
  <Paragraphs>53</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CWS/14/3 Corr. (English)</vt:lpstr>
      <vt:lpstr>    Summary</vt:lpstr>
      <vt:lpstr>    Background</vt:lpstr>
      <vt:lpstr>    Development Progress 2026</vt:lpstr>
      <vt:lpstr>    Stakeholder engagement</vt:lpstr>
      <vt:lpstr>    Work Plan in 2027</vt:lpstr>
    </vt:vector>
  </TitlesOfParts>
  <Company>WIPO</Company>
  <LinksUpToDate>false</LinksUpToDate>
  <CharactersWithSpaces>8207</CharactersWithSpaces>
  <SharedDoc>false</SharedDoc>
  <HLinks>
    <vt:vector size="30" baseType="variant">
      <vt:variant>
        <vt:i4>851985</vt:i4>
      </vt:variant>
      <vt:variant>
        <vt:i4>37</vt:i4>
      </vt:variant>
      <vt:variant>
        <vt:i4>0</vt:i4>
      </vt:variant>
      <vt:variant>
        <vt:i4>5</vt:i4>
      </vt:variant>
      <vt:variant>
        <vt:lpwstr>https://confluence.wipo.int/confluence/spaces/WSSKB/pages/1177616403/WIPO+Sequence+and+ST.26+Knowledge+Base+Home</vt:lpwstr>
      </vt:variant>
      <vt:variant>
        <vt:lpwstr/>
      </vt:variant>
      <vt:variant>
        <vt:i4>3801104</vt:i4>
      </vt:variant>
      <vt:variant>
        <vt:i4>28</vt:i4>
      </vt:variant>
      <vt:variant>
        <vt:i4>0</vt:i4>
      </vt:variant>
      <vt:variant>
        <vt:i4>5</vt:i4>
      </vt:variant>
      <vt:variant>
        <vt:lpwstr>mailto:wiposequence@wipo.int</vt:lpwstr>
      </vt:variant>
      <vt:variant>
        <vt:lpwstr/>
      </vt:variant>
      <vt:variant>
        <vt:i4>6946853</vt:i4>
      </vt:variant>
      <vt:variant>
        <vt:i4>19</vt:i4>
      </vt:variant>
      <vt:variant>
        <vt:i4>0</vt:i4>
      </vt:variant>
      <vt:variant>
        <vt:i4>5</vt:i4>
      </vt:variant>
      <vt:variant>
        <vt:lpwstr>https://confluence.wipo.int/confluence/spaces/WSSKB/pages/1772814887/Release+Notes+-+Version+3.1.3</vt:lpwstr>
      </vt:variant>
      <vt:variant>
        <vt:lpwstr/>
      </vt:variant>
      <vt:variant>
        <vt:i4>7274534</vt:i4>
      </vt:variant>
      <vt:variant>
        <vt:i4>14</vt:i4>
      </vt:variant>
      <vt:variant>
        <vt:i4>0</vt:i4>
      </vt:variant>
      <vt:variant>
        <vt:i4>5</vt:i4>
      </vt:variant>
      <vt:variant>
        <vt:lpwstr>https://confluence.wipo.int/confluence/spaces/WSSKB/pages/1745392256/Release+Notes+-+Version+3.1.2</vt:lpwstr>
      </vt:variant>
      <vt:variant>
        <vt:lpwstr/>
      </vt:variant>
      <vt:variant>
        <vt:i4>2752593</vt:i4>
      </vt:variant>
      <vt:variant>
        <vt:i4>0</vt:i4>
      </vt:variant>
      <vt:variant>
        <vt:i4>0</vt:i4>
      </vt:variant>
      <vt:variant>
        <vt:i4>5</vt:i4>
      </vt:variant>
      <vt:variant>
        <vt:lpwstr>mailto:ken.natsume@wipo.int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CWS/14/3 Corr. (English)</dc:title>
  <dc:subject>Improvement of WIPO Sequence Suite</dc:subject>
  <dc:creator>WIPO</dc:creator>
  <cp:keywords>WIPO CWS Fourteenth Session, WIPO Sequence Suite</cp:keywords>
  <cp:lastModifiedBy>EMMETT Claudia</cp:lastModifiedBy>
  <cp:revision>5</cp:revision>
  <cp:lastPrinted>2026-09-11T08:41:00Z</cp:lastPrinted>
  <dcterms:created xsi:type="dcterms:W3CDTF">2026-09-11T13:54:00Z</dcterms:created>
  <dcterms:modified xsi:type="dcterms:W3CDTF">2026-09-15T13:26:00Z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0x01010043A0F979BE30A3469F998CB749C11FBD00E3EF1C0FCFA26B4087379DC2A12DE885</vt:lpwstr>
  </property>
  <property fmtid="{D5CDD505-2E9C-101B-9397-08002B2CF9AE}" pid="9" name="_dlc_DocIdItemGuid">
    <vt:lpwstr>b526d127-3e2c-4879-a69f-b65facbdd08e</vt:lpwstr>
  </property>
  <property fmtid="{D5CDD505-2E9C-101B-9397-08002B2CF9AE}" pid="10" name="Languages">
    <vt:lpwstr>1;#English|950e6fa2-2df0-4983-a604-54e57c7a6d93</vt:lpwstr>
  </property>
  <property fmtid="{D5CDD505-2E9C-101B-9397-08002B2CF9AE}" pid="11" name="BusinessUnit">
    <vt:lpwstr>4;#International Classifications and Standards Division|1bda9d19-f2c0-4f24-b9f1-c91ec6b8f041</vt:lpwstr>
  </property>
  <property fmtid="{D5CDD505-2E9C-101B-9397-08002B2CF9AE}" pid="12" name="MediaServiceImageTags">
    <vt:lpwstr/>
  </property>
  <property fmtid="{D5CDD505-2E9C-101B-9397-08002B2CF9AE}" pid="13" name="RMClassification">
    <vt:lpwstr>5;#05 Committee Files|55687a62-9585-44b6-9628-3304e4ff88e9</vt:lpwstr>
  </property>
  <property fmtid="{D5CDD505-2E9C-101B-9397-08002B2CF9AE}" pid="14" name="Body1">
    <vt:lpwstr>3;#Committee on WIPO Standards|505ec630-c8e5-4e30-8a4a-e8d9be6ccbb1</vt:lpwstr>
  </property>
  <property fmtid="{D5CDD505-2E9C-101B-9397-08002B2CF9AE}" pid="15" name="IPTopics">
    <vt:lpwstr/>
  </property>
  <property fmtid="{D5CDD505-2E9C-101B-9397-08002B2CF9AE}" pid="16" name="lcf76f155ced4ddcb4097134ff3c332f">
    <vt:lpwstr/>
  </property>
  <property fmtid="{D5CDD505-2E9C-101B-9397-08002B2CF9AE}" pid="17" name="ECCM_Year">
    <vt:lpwstr/>
  </property>
  <property fmtid="{D5CDD505-2E9C-101B-9397-08002B2CF9AE}" pid="18" name="_dlc_DocId">
    <vt:lpwstr>ICSDBFP-360348501-20595</vt:lpwstr>
  </property>
  <property fmtid="{D5CDD505-2E9C-101B-9397-08002B2CF9AE}" pid="19" name="_dlc_DocIdUrl">
    <vt:lpwstr>https://wipoprod.sharepoint.com/sites/SPS-INT-BFP-ICSD-CWS/_layouts/15/DocIdRedir.aspx?ID=ICSDBFP-360348501-20595, ICSDBFP-360348501-20595</vt:lpwstr>
  </property>
  <property fmtid="{D5CDD505-2E9C-101B-9397-08002B2CF9AE}" pid="20" name="MSIP_Label_20773ee6-353b-4fb9-a59d-0b94c8c67bea_Enabled">
    <vt:lpwstr>true</vt:lpwstr>
  </property>
  <property fmtid="{D5CDD505-2E9C-101B-9397-08002B2CF9AE}" pid="21" name="MSIP_Label_20773ee6-353b-4fb9-a59d-0b94c8c67bea_SetDate">
    <vt:lpwstr>2026-08-12T09:24:21Z</vt:lpwstr>
  </property>
  <property fmtid="{D5CDD505-2E9C-101B-9397-08002B2CF9AE}" pid="22" name="MSIP_Label_20773ee6-353b-4fb9-a59d-0b94c8c67bea_Method">
    <vt:lpwstr>Privileged</vt:lpwstr>
  </property>
  <property fmtid="{D5CDD505-2E9C-101B-9397-08002B2CF9AE}" pid="23" name="MSIP_Label_20773ee6-353b-4fb9-a59d-0b94c8c67bea_Name">
    <vt:lpwstr>No markings</vt:lpwstr>
  </property>
  <property fmtid="{D5CDD505-2E9C-101B-9397-08002B2CF9AE}" pid="24" name="MSIP_Label_20773ee6-353b-4fb9-a59d-0b94c8c67bea_SiteId">
    <vt:lpwstr>faa31b06-8ccc-48c9-867f-f7510dd11c02</vt:lpwstr>
  </property>
  <property fmtid="{D5CDD505-2E9C-101B-9397-08002B2CF9AE}" pid="25" name="MSIP_Label_20773ee6-353b-4fb9-a59d-0b94c8c67bea_ActionId">
    <vt:lpwstr>4e4a87d8-ed2a-41ea-a456-a3511e78fa69</vt:lpwstr>
  </property>
  <property fmtid="{D5CDD505-2E9C-101B-9397-08002B2CF9AE}" pid="26" name="MSIP_Label_20773ee6-353b-4fb9-a59d-0b94c8c67bea_ContentBits">
    <vt:lpwstr>0</vt:lpwstr>
  </property>
  <property fmtid="{D5CDD505-2E9C-101B-9397-08002B2CF9AE}" pid="27" name="MSIP_Label_20773ee6-353b-4fb9-a59d-0b94c8c67bea_Tag">
    <vt:lpwstr>10, 0, 1, 1</vt:lpwstr>
  </property>
  <property fmtid="{D5CDD505-2E9C-101B-9397-08002B2CF9AE}" pid="28" name="docLang">
    <vt:lpwstr>en</vt:lpwstr>
  </property>
</Properties>
</file>