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5A128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02431CEE" wp14:editId="63B987F3">
            <wp:extent cx="3084195" cy="1308100"/>
            <wp:effectExtent l="0" t="0" r="1905" b="6350"/>
            <wp:docPr id="4" name="Picture 4" descr="English Language&#10;The upward curving lines of the World Intellectual Property Organization’s logo evoke human progress driven by innovation and creativity." title="Logo of WIPO, World Intellectual Property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12-05_8-49-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19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1632" w:rsidRPr="00601760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FA1614A" wp14:editId="4D1E2B2C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A14CB15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7BF45E52" w14:textId="51B886EF" w:rsidR="008B2CC1" w:rsidRPr="009D6A92" w:rsidRDefault="000817DB" w:rsidP="001024FE">
      <w:pPr>
        <w:jc w:val="right"/>
        <w:rPr>
          <w:rFonts w:ascii="Arial Black" w:hAnsi="Arial Black"/>
          <w:caps/>
          <w:sz w:val="15"/>
          <w:szCs w:val="15"/>
          <w:lang w:val="en-GB"/>
        </w:rPr>
      </w:pPr>
      <w:r w:rsidRPr="009D6A92">
        <w:rPr>
          <w:rFonts w:ascii="Arial Black" w:hAnsi="Arial Black"/>
          <w:caps/>
          <w:sz w:val="15"/>
          <w:szCs w:val="15"/>
          <w:lang w:val="en-GB"/>
        </w:rPr>
        <w:t>CWS/1</w:t>
      </w:r>
      <w:r w:rsidR="004B14C9" w:rsidRPr="009D6A92">
        <w:rPr>
          <w:rFonts w:ascii="Arial Black" w:hAnsi="Arial Black"/>
          <w:caps/>
          <w:sz w:val="15"/>
          <w:szCs w:val="15"/>
          <w:lang w:val="en-GB"/>
        </w:rPr>
        <w:t>4</w:t>
      </w:r>
      <w:r w:rsidRPr="009D6A92">
        <w:rPr>
          <w:rFonts w:ascii="Arial Black" w:hAnsi="Arial Black"/>
          <w:caps/>
          <w:sz w:val="15"/>
          <w:szCs w:val="15"/>
          <w:lang w:val="en-GB"/>
        </w:rPr>
        <w:t>/</w:t>
      </w:r>
      <w:bookmarkStart w:id="0" w:name="Code"/>
      <w:bookmarkEnd w:id="0"/>
      <w:r w:rsidR="002433B7" w:rsidRPr="009D6A92">
        <w:rPr>
          <w:rFonts w:ascii="Arial Black" w:hAnsi="Arial Black"/>
          <w:caps/>
          <w:sz w:val="15"/>
          <w:szCs w:val="15"/>
          <w:lang w:val="en-GB"/>
        </w:rPr>
        <w:t>22</w:t>
      </w:r>
    </w:p>
    <w:p w14:paraId="68D36FC4" w14:textId="136E3541" w:rsidR="00CE65D4" w:rsidRPr="009D6A92" w:rsidRDefault="00CE65D4" w:rsidP="00CE65D4">
      <w:pPr>
        <w:jc w:val="right"/>
        <w:rPr>
          <w:rFonts w:ascii="Arial Black" w:hAnsi="Arial Black"/>
          <w:caps/>
          <w:sz w:val="15"/>
          <w:szCs w:val="15"/>
          <w:lang w:val="en-GB"/>
        </w:rPr>
      </w:pPr>
      <w:r w:rsidRPr="009D6A92">
        <w:rPr>
          <w:rFonts w:ascii="Arial Black" w:hAnsi="Arial Black"/>
          <w:caps/>
          <w:sz w:val="15"/>
          <w:szCs w:val="15"/>
          <w:lang w:val="en-GB"/>
        </w:rPr>
        <w:t xml:space="preserve">ORIGINAL: </w:t>
      </w:r>
      <w:bookmarkStart w:id="1" w:name="Original"/>
      <w:r w:rsidR="002433B7" w:rsidRPr="009D6A92">
        <w:rPr>
          <w:rFonts w:ascii="Arial Black" w:hAnsi="Arial Black"/>
          <w:caps/>
          <w:sz w:val="15"/>
          <w:szCs w:val="15"/>
          <w:lang w:val="en-GB"/>
        </w:rPr>
        <w:t>E</w:t>
      </w:r>
      <w:r w:rsidR="00F85575">
        <w:rPr>
          <w:rFonts w:ascii="Arial Black" w:hAnsi="Arial Black"/>
          <w:caps/>
          <w:sz w:val="15"/>
          <w:szCs w:val="15"/>
          <w:lang w:val="en-GB"/>
        </w:rPr>
        <w:t>nglish</w:t>
      </w:r>
    </w:p>
    <w:bookmarkEnd w:id="1"/>
    <w:p w14:paraId="12739556" w14:textId="05FDA7C1" w:rsidR="008B2CC1" w:rsidRPr="009D6A92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  <w:lang w:val="en-GB"/>
        </w:rPr>
      </w:pPr>
      <w:r w:rsidRPr="009D6A92">
        <w:rPr>
          <w:rFonts w:ascii="Arial Black" w:hAnsi="Arial Black"/>
          <w:caps/>
          <w:sz w:val="15"/>
          <w:szCs w:val="15"/>
          <w:lang w:val="en-GB"/>
        </w:rPr>
        <w:t>DATE:</w:t>
      </w:r>
      <w:r w:rsidR="009D6A92">
        <w:rPr>
          <w:rFonts w:ascii="Arial Black" w:hAnsi="Arial Black"/>
          <w:caps/>
          <w:sz w:val="15"/>
          <w:szCs w:val="15"/>
          <w:lang w:val="en-GB"/>
        </w:rPr>
        <w:t xml:space="preserve"> </w:t>
      </w:r>
      <w:bookmarkStart w:id="2" w:name="Date"/>
      <w:r w:rsidR="00BE5BE8" w:rsidRPr="009D6A92">
        <w:rPr>
          <w:rFonts w:ascii="Arial Black" w:hAnsi="Arial Black"/>
          <w:caps/>
          <w:sz w:val="15"/>
          <w:szCs w:val="15"/>
          <w:lang w:val="en-GB"/>
        </w:rPr>
        <w:t>September</w:t>
      </w:r>
      <w:r w:rsidR="002433B7" w:rsidRPr="009D6A92">
        <w:rPr>
          <w:rFonts w:ascii="Arial Black" w:hAnsi="Arial Black"/>
          <w:caps/>
          <w:sz w:val="15"/>
          <w:szCs w:val="15"/>
          <w:lang w:val="en-GB"/>
        </w:rPr>
        <w:t xml:space="preserve"> </w:t>
      </w:r>
      <w:r w:rsidR="009D6A92">
        <w:rPr>
          <w:rFonts w:ascii="Arial Black" w:hAnsi="Arial Black"/>
          <w:caps/>
          <w:sz w:val="15"/>
          <w:szCs w:val="15"/>
          <w:lang w:val="en-GB"/>
        </w:rPr>
        <w:t>16</w:t>
      </w:r>
      <w:r w:rsidR="002433B7" w:rsidRPr="009D6A92">
        <w:rPr>
          <w:rFonts w:ascii="Arial Black" w:hAnsi="Arial Black"/>
          <w:caps/>
          <w:sz w:val="15"/>
          <w:szCs w:val="15"/>
          <w:lang w:val="en-GB"/>
        </w:rPr>
        <w:t>, 2026</w:t>
      </w:r>
    </w:p>
    <w:bookmarkEnd w:id="2"/>
    <w:p w14:paraId="7734C3A1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 w:rsidRPr="000817DB">
        <w:rPr>
          <w:b/>
          <w:sz w:val="28"/>
          <w:szCs w:val="28"/>
        </w:rPr>
        <w:t>Committee on WIPO Standards (CWS)</w:t>
      </w:r>
    </w:p>
    <w:p w14:paraId="3E41EAF4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Fourteenth</w:t>
      </w:r>
      <w:r w:rsidR="000817DB" w:rsidRPr="000817DB">
        <w:rPr>
          <w:b/>
          <w:sz w:val="24"/>
        </w:rPr>
        <w:t xml:space="preserve"> Session</w:t>
      </w:r>
    </w:p>
    <w:p w14:paraId="01DF6909" w14:textId="77777777" w:rsidR="008B2CC1" w:rsidRPr="000817DB" w:rsidRDefault="000817DB" w:rsidP="00CE65D4">
      <w:pPr>
        <w:spacing w:after="720"/>
        <w:rPr>
          <w:sz w:val="24"/>
        </w:rPr>
      </w:pPr>
      <w:r w:rsidRPr="000817DB">
        <w:rPr>
          <w:b/>
          <w:sz w:val="24"/>
        </w:rPr>
        <w:t xml:space="preserve">Geneva, </w:t>
      </w:r>
      <w:r w:rsidR="004B14C9">
        <w:rPr>
          <w:b/>
          <w:sz w:val="24"/>
        </w:rPr>
        <w:t>November</w:t>
      </w:r>
      <w:r w:rsidR="004B14C9" w:rsidRPr="000817DB">
        <w:rPr>
          <w:b/>
          <w:sz w:val="24"/>
        </w:rPr>
        <w:t xml:space="preserve"> </w:t>
      </w:r>
      <w:r w:rsidR="004B14C9">
        <w:rPr>
          <w:b/>
          <w:sz w:val="24"/>
        </w:rPr>
        <w:t>23</w:t>
      </w:r>
      <w:r w:rsidR="004B14C9" w:rsidRPr="000817DB">
        <w:rPr>
          <w:b/>
          <w:sz w:val="24"/>
        </w:rPr>
        <w:t xml:space="preserve"> to </w:t>
      </w:r>
      <w:r w:rsidR="004B14C9">
        <w:rPr>
          <w:b/>
          <w:sz w:val="24"/>
        </w:rPr>
        <w:t>27</w:t>
      </w:r>
      <w:r w:rsidR="004B14C9" w:rsidRPr="000817DB">
        <w:rPr>
          <w:b/>
          <w:sz w:val="24"/>
        </w:rPr>
        <w:t>, 202</w:t>
      </w:r>
      <w:r w:rsidR="004B14C9">
        <w:rPr>
          <w:b/>
          <w:sz w:val="24"/>
        </w:rPr>
        <w:t>6</w:t>
      </w:r>
    </w:p>
    <w:p w14:paraId="72CD424D" w14:textId="0672E8A9" w:rsidR="008B2CC1" w:rsidRPr="009F3BF9" w:rsidRDefault="002433B7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PROPOSAL FOR THE REVISION OF WIPO STANDARD ST.91</w:t>
      </w:r>
    </w:p>
    <w:p w14:paraId="4775817B" w14:textId="02EFD413" w:rsidR="008B2CC1" w:rsidRDefault="002433B7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 xml:space="preserve">Document prepared by the </w:t>
      </w:r>
      <w:r w:rsidR="00115C83">
        <w:rPr>
          <w:i/>
        </w:rPr>
        <w:t>Secretariat</w:t>
      </w:r>
    </w:p>
    <w:p w14:paraId="13D44010" w14:textId="77777777" w:rsidR="002433B7" w:rsidRDefault="002433B7" w:rsidP="002433B7">
      <w:pPr>
        <w:pStyle w:val="Heading2"/>
      </w:pPr>
      <w:r>
        <w:t>Summary</w:t>
      </w:r>
    </w:p>
    <w:p w14:paraId="30A22EA7" w14:textId="732CB4F3" w:rsidR="00945EA0" w:rsidRPr="00945EA0" w:rsidRDefault="00945EA0" w:rsidP="00805EF0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945EA0">
        <w:t xml:space="preserve">The 3D Task Force is proposing a revision to WIPO Standard ST.91. </w:t>
      </w:r>
      <w:r w:rsidR="00E229D2">
        <w:t xml:space="preserve"> </w:t>
      </w:r>
      <w:r w:rsidRPr="00945EA0">
        <w:t>The proposed revision comprises the addition of Annex II</w:t>
      </w:r>
      <w:r w:rsidR="00724CED">
        <w:t xml:space="preserve"> “3D Model Search”</w:t>
      </w:r>
      <w:r w:rsidR="006C2D02">
        <w:t xml:space="preserve"> to the Standard</w:t>
      </w:r>
      <w:r w:rsidR="00724CED">
        <w:t>,</w:t>
      </w:r>
      <w:r w:rsidRPr="00945EA0">
        <w:t xml:space="preserve"> and certain editorial changes.</w:t>
      </w:r>
    </w:p>
    <w:p w14:paraId="4290A012" w14:textId="77777777" w:rsidR="002433B7" w:rsidRDefault="002433B7" w:rsidP="002433B7">
      <w:pPr>
        <w:pStyle w:val="Heading2"/>
      </w:pPr>
      <w:r>
        <w:t>Background</w:t>
      </w:r>
    </w:p>
    <w:p w14:paraId="4159B4FF" w14:textId="23DE4C3F" w:rsidR="002433B7" w:rsidRDefault="002433B7" w:rsidP="00805EF0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The 3D Task Force is responsible for revising WIPO Standard ST.91, under the framework of Task No. 61 whose description reads:</w:t>
      </w:r>
    </w:p>
    <w:p w14:paraId="2981680A" w14:textId="77777777" w:rsidR="002433B7" w:rsidRDefault="002433B7" w:rsidP="00805EF0">
      <w:pPr>
        <w:spacing w:after="220"/>
      </w:pPr>
      <w:r>
        <w:tab/>
        <w:t>"</w:t>
      </w:r>
      <w:r w:rsidRPr="001926CA">
        <w:rPr>
          <w:i/>
        </w:rPr>
        <w:t>Ensure the necessary revisions and updates of WIPO Standard ST.91, including methods of search for 3D models and 3D images</w:t>
      </w:r>
      <w:r w:rsidRPr="00220223">
        <w:rPr>
          <w:i/>
        </w:rPr>
        <w:t>.</w:t>
      </w:r>
      <w:r>
        <w:t>"</w:t>
      </w:r>
    </w:p>
    <w:p w14:paraId="12D5EF7B" w14:textId="2C78ED39" w:rsidR="00C8225A" w:rsidRDefault="00C8225A" w:rsidP="00805EF0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C8225A">
        <w:t>At its ninth session, the CWS adopted WIPO Standard ST.91, entitled "Recommendations on Digital Three-Dimensional (3D) Models and 3D Images" (see paragraph 31 of CWS/9/25).</w:t>
      </w:r>
      <w:r w:rsidR="003061DC">
        <w:t xml:space="preserve">  </w:t>
      </w:r>
      <w:r w:rsidRPr="00C8225A">
        <w:t xml:space="preserve">This Standard provides recommendations for </w:t>
      </w:r>
      <w:r w:rsidR="00891265">
        <w:t>intellectual property (</w:t>
      </w:r>
      <w:r w:rsidRPr="00C8225A">
        <w:t>IP</w:t>
      </w:r>
      <w:r w:rsidR="00891265">
        <w:t>)</w:t>
      </w:r>
      <w:r w:rsidRPr="00C8225A">
        <w:t xml:space="preserve"> offices and other interested parties that manage, store, process, exchange or disseminate IP data using digital 3D models and 3D images.</w:t>
      </w:r>
    </w:p>
    <w:p w14:paraId="5BFACECF" w14:textId="0C175C59" w:rsidR="00E45FF7" w:rsidRDefault="00E45FF7" w:rsidP="00805EF0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E45FF7">
        <w:t xml:space="preserve">At </w:t>
      </w:r>
      <w:r>
        <w:t>its eleventh</w:t>
      </w:r>
      <w:r w:rsidRPr="00E45FF7">
        <w:t xml:space="preserve"> session, the CWS approved the revision to WIPO Standard ST.91, including addition of a new Annex on “Criteria for selecting 3D formats” and the removal of the definition of X3D (see paragraph 106 of document CWS/12/29).</w:t>
      </w:r>
    </w:p>
    <w:p w14:paraId="6378F45F" w14:textId="429D582F" w:rsidR="002229F1" w:rsidRDefault="002229F1" w:rsidP="00F46123">
      <w:pPr>
        <w:pStyle w:val="ONUME"/>
        <w:keepLines/>
        <w:numPr>
          <w:ilvl w:val="0"/>
          <w:numId w:val="0"/>
        </w:numPr>
      </w:pPr>
      <w:r>
        <w:lastRenderedPageBreak/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036481">
        <w:t xml:space="preserve">At its thirteenth session, the CWS considered </w:t>
      </w:r>
      <w:r>
        <w:t>a</w:t>
      </w:r>
      <w:r w:rsidRPr="00036481">
        <w:t xml:space="preserve"> working draft </w:t>
      </w:r>
      <w:r w:rsidR="00F05FF8">
        <w:t xml:space="preserve">for a new </w:t>
      </w:r>
      <w:r w:rsidRPr="00036481">
        <w:t>Annex to</w:t>
      </w:r>
      <w:r>
        <w:t xml:space="preserve"> WIPO</w:t>
      </w:r>
      <w:r w:rsidRPr="00036481">
        <w:t xml:space="preserve"> Standard ST.91, pre</w:t>
      </w:r>
      <w:r w:rsidR="00465B91">
        <w:t xml:space="preserve">sented </w:t>
      </w:r>
      <w:r w:rsidRPr="00036481">
        <w:t>by the</w:t>
      </w:r>
      <w:r>
        <w:t xml:space="preserve"> 3D</w:t>
      </w:r>
      <w:r w:rsidRPr="00036481">
        <w:t xml:space="preserve"> Task Force, which sets out recommendations for 3D-to-3D search systems. </w:t>
      </w:r>
      <w:r>
        <w:t xml:space="preserve"> </w:t>
      </w:r>
      <w:r w:rsidRPr="00036481">
        <w:t>The CWS noted that the</w:t>
      </w:r>
      <w:r>
        <w:t xml:space="preserve"> 3D</w:t>
      </w:r>
      <w:r w:rsidRPr="00036481">
        <w:t xml:space="preserve"> Task Force would continue refining the draft</w:t>
      </w:r>
      <w:r>
        <w:t xml:space="preserve"> and</w:t>
      </w:r>
      <w:r w:rsidRPr="00036481">
        <w:t xml:space="preserve"> </w:t>
      </w:r>
      <w:r w:rsidRPr="00750DBA">
        <w:t>submit a final proposal for consideration</w:t>
      </w:r>
      <w:r w:rsidRPr="00036481">
        <w:t xml:space="preserve"> (</w:t>
      </w:r>
      <w:r>
        <w:t>S</w:t>
      </w:r>
      <w:r w:rsidRPr="00036481">
        <w:t>ee paragraphs 68 and 71 of document CWS/13/33</w:t>
      </w:r>
      <w:r>
        <w:t>.</w:t>
      </w:r>
      <w:r w:rsidRPr="00036481">
        <w:t>)</w:t>
      </w:r>
    </w:p>
    <w:p w14:paraId="038E43E5" w14:textId="22A72257" w:rsidR="00BB052F" w:rsidRPr="00BB052F" w:rsidRDefault="00BB052F" w:rsidP="00805EF0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BB052F">
        <w:t xml:space="preserve">The </w:t>
      </w:r>
      <w:r w:rsidR="00885A65">
        <w:t xml:space="preserve">WIPO </w:t>
      </w:r>
      <w:r w:rsidRPr="00BB052F">
        <w:t xml:space="preserve">Standard </w:t>
      </w:r>
      <w:r w:rsidR="00885A65">
        <w:t xml:space="preserve">ST.91 </w:t>
      </w:r>
      <w:r w:rsidRPr="00BB052F">
        <w:t xml:space="preserve">does not, however, provide any recommendation concerning search </w:t>
      </w:r>
      <w:r w:rsidR="00DF3303" w:rsidRPr="00BB052F">
        <w:t>for</w:t>
      </w:r>
      <w:r w:rsidRPr="00BB052F">
        <w:t xml:space="preserve"> 3D models by IP offices. </w:t>
      </w:r>
      <w:r w:rsidR="00B5171F">
        <w:t xml:space="preserve"> </w:t>
      </w:r>
      <w:r w:rsidRPr="00BB052F">
        <w:t xml:space="preserve">As IP offices increasingly accept and publish 3D </w:t>
      </w:r>
      <w:r w:rsidR="00885A65">
        <w:t>models</w:t>
      </w:r>
      <w:r w:rsidRPr="00BB052F">
        <w:t>, the ability to search for such content for the purposes of examination is becoming essential to making effective use of the 3D model data captured and published by IP offices.</w:t>
      </w:r>
    </w:p>
    <w:p w14:paraId="7B16396B" w14:textId="6C7955A3" w:rsidR="005D3845" w:rsidRPr="00F46123" w:rsidRDefault="00F46123" w:rsidP="00F46123">
      <w:pPr>
        <w:pStyle w:val="Heading2"/>
      </w:pPr>
      <w:r w:rsidRPr="00F46123">
        <w:t xml:space="preserve">Proposal for </w:t>
      </w:r>
      <w:r w:rsidR="008B7231">
        <w:t xml:space="preserve">the </w:t>
      </w:r>
      <w:r w:rsidRPr="00F46123">
        <w:t>Revision of WIPO Standard ST.91</w:t>
      </w:r>
    </w:p>
    <w:p w14:paraId="27303D13" w14:textId="21FA53F2" w:rsidR="00EF32F4" w:rsidRDefault="00ED393C" w:rsidP="00F33048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EF32F4" w:rsidRPr="00EF32F4">
        <w:t>To address the current absence of recommendations on the search of 3D models, the 3D Task Force has prepared a proposal to revise WIPO Standard ST.91 for consideration and, where appropriate, approval by the CWS.</w:t>
      </w:r>
      <w:r w:rsidR="00EF32F4">
        <w:t xml:space="preserve"> </w:t>
      </w:r>
      <w:r w:rsidR="00EF32F4" w:rsidRPr="00EF32F4">
        <w:t xml:space="preserve"> The proposed revision </w:t>
      </w:r>
      <w:r w:rsidR="005F3BBA">
        <w:t>adds</w:t>
      </w:r>
      <w:r w:rsidR="00EF32F4" w:rsidRPr="00EF32F4">
        <w:t xml:space="preserve"> a new Annex II to WIPO Standard ST.91</w:t>
      </w:r>
      <w:r w:rsidR="009D1989">
        <w:t xml:space="preserve">, </w:t>
      </w:r>
      <w:r w:rsidR="005F3BBA">
        <w:t>en</w:t>
      </w:r>
      <w:r w:rsidR="009D1989">
        <w:t xml:space="preserve">titled </w:t>
      </w:r>
      <w:r w:rsidR="005F3BBA">
        <w:t>“</w:t>
      </w:r>
      <w:r w:rsidR="009D1989" w:rsidRPr="00EF32F4">
        <w:t>3D Model Search</w:t>
      </w:r>
      <w:r w:rsidR="005F3BBA">
        <w:t>”</w:t>
      </w:r>
      <w:r w:rsidR="00EF32F4" w:rsidRPr="00EF32F4">
        <w:t>.</w:t>
      </w:r>
      <w:r w:rsidR="00462375">
        <w:t xml:space="preserve"> </w:t>
      </w:r>
      <w:r w:rsidR="00EF32F4" w:rsidRPr="00EF32F4">
        <w:t xml:space="preserve"> All proposed changes are set out in the Annex to th</w:t>
      </w:r>
      <w:r w:rsidR="000203D4">
        <w:t>e present</w:t>
      </w:r>
      <w:r w:rsidR="00EF32F4" w:rsidRPr="00EF32F4">
        <w:t xml:space="preserve"> document, where strikethrough text indicates deletions and underlined text </w:t>
      </w:r>
      <w:proofErr w:type="gramStart"/>
      <w:r w:rsidR="00EF32F4" w:rsidRPr="00EF32F4">
        <w:t>indicates</w:t>
      </w:r>
      <w:proofErr w:type="gramEnd"/>
      <w:r w:rsidR="00EF32F4" w:rsidRPr="00EF32F4">
        <w:t xml:space="preserve"> additions.</w:t>
      </w:r>
    </w:p>
    <w:p w14:paraId="301F937D" w14:textId="77777777" w:rsidR="000E7D96" w:rsidRDefault="00255313" w:rsidP="00F33048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F31257" w:rsidRPr="00F31257">
        <w:t xml:space="preserve">The 3D Task Force reviewed the working draft of Annex II presented at the thirteenth session of the CWS. </w:t>
      </w:r>
      <w:r w:rsidR="00F31257">
        <w:t xml:space="preserve"> </w:t>
      </w:r>
      <w:r w:rsidR="00F31257" w:rsidRPr="00F31257">
        <w:t xml:space="preserve">During the </w:t>
      </w:r>
      <w:r w:rsidR="00703EBF">
        <w:t xml:space="preserve">preparation of the </w:t>
      </w:r>
      <w:r w:rsidR="00F31257" w:rsidRPr="00F31257">
        <w:t xml:space="preserve">revision, additional comments were received from the International Bureau's Hague Registry, raising considerations as to whether the term "3D model description" refers to the existing "Description" data element or contemplates a new, distinct data element, and suggesting that the proposed recommendations should extend beyond 3D-to-3D comparisons to encompass comparisons between 3D and 2D representations. </w:t>
      </w:r>
      <w:r w:rsidR="00F31257">
        <w:t xml:space="preserve"> </w:t>
      </w:r>
      <w:r w:rsidR="00F31257" w:rsidRPr="00F31257">
        <w:t xml:space="preserve">In response, the 3D Task Force </w:t>
      </w:r>
      <w:r w:rsidR="00755FF4">
        <w:t xml:space="preserve">incorporated </w:t>
      </w:r>
      <w:r w:rsidR="00717607">
        <w:t xml:space="preserve">the </w:t>
      </w:r>
      <w:r w:rsidR="002158D1">
        <w:t>suggestion</w:t>
      </w:r>
      <w:r w:rsidR="0054644F">
        <w:t xml:space="preserve"> in</w:t>
      </w:r>
      <w:r w:rsidR="006848B3">
        <w:t>to the revised draft</w:t>
      </w:r>
      <w:r w:rsidR="006F1735">
        <w:t xml:space="preserve">, which was the main change to </w:t>
      </w:r>
      <w:r w:rsidR="00AA41B0">
        <w:t xml:space="preserve">the </w:t>
      </w:r>
      <w:r w:rsidR="00AF2EEF">
        <w:t>draft</w:t>
      </w:r>
      <w:r w:rsidR="00F31257" w:rsidRPr="00F31257">
        <w:t>.</w:t>
      </w:r>
      <w:r w:rsidR="00296EB7">
        <w:t xml:space="preserve"> </w:t>
      </w:r>
      <w:r w:rsidR="00F31257" w:rsidRPr="00F31257">
        <w:t xml:space="preserve"> The Task Force subsequently </w:t>
      </w:r>
      <w:r w:rsidR="00242451">
        <w:t xml:space="preserve">prepared </w:t>
      </w:r>
      <w:r w:rsidR="00D94F77">
        <w:t xml:space="preserve">a </w:t>
      </w:r>
      <w:r w:rsidR="00F31257" w:rsidRPr="00F31257">
        <w:t>final version for submission to the fourteenth session of the CWS for consideration and, if appropriate, approval.</w:t>
      </w:r>
    </w:p>
    <w:p w14:paraId="7D6861D6" w14:textId="294CE023" w:rsidR="00F33048" w:rsidRPr="00F33048" w:rsidRDefault="00F33048" w:rsidP="00F33048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F33048">
        <w:t>The propos</w:t>
      </w:r>
      <w:r w:rsidR="00CD6F71">
        <w:t xml:space="preserve">ed </w:t>
      </w:r>
      <w:r w:rsidRPr="00F33048">
        <w:t>Annex II</w:t>
      </w:r>
      <w:r>
        <w:t xml:space="preserve"> </w:t>
      </w:r>
      <w:r w:rsidR="00CD6F71">
        <w:t xml:space="preserve">of </w:t>
      </w:r>
      <w:r w:rsidR="00CD6F71" w:rsidRPr="00EF32F4">
        <w:t>WIPO Standard ST.91</w:t>
      </w:r>
      <w:r>
        <w:t xml:space="preserve">, </w:t>
      </w:r>
      <w:r w:rsidRPr="00F33048">
        <w:t xml:space="preserve">provides recommendations for the development and implementation of search systems for 3D models included in IP documents. </w:t>
      </w:r>
      <w:r w:rsidR="000249DF">
        <w:t xml:space="preserve"> </w:t>
      </w:r>
      <w:r w:rsidRPr="00F33048">
        <w:t>It identifies two main categories of 3D model search methods:</w:t>
      </w:r>
    </w:p>
    <w:p w14:paraId="287E49B4" w14:textId="48C0161E" w:rsidR="00F33048" w:rsidRPr="00F33048" w:rsidRDefault="00F85575" w:rsidP="003550FA">
      <w:pPr>
        <w:pStyle w:val="ListParagraph"/>
        <w:numPr>
          <w:ilvl w:val="0"/>
          <w:numId w:val="19"/>
        </w:numPr>
        <w:spacing w:after="120"/>
        <w:ind w:left="924" w:hanging="357"/>
        <w:contextualSpacing w:val="0"/>
      </w:pPr>
      <w:r>
        <w:t>T</w:t>
      </w:r>
      <w:r w:rsidR="00F33048" w:rsidRPr="00F33048">
        <w:t xml:space="preserve">ext-based methods, in which users enter keywords or phrases describing the object; </w:t>
      </w:r>
      <w:r w:rsidR="00520FE0">
        <w:t xml:space="preserve"> </w:t>
      </w:r>
      <w:r w:rsidR="00F33048" w:rsidRPr="00F33048">
        <w:t>and</w:t>
      </w:r>
    </w:p>
    <w:p w14:paraId="0FDE34B8" w14:textId="5C8CC2B8" w:rsidR="00F33048" w:rsidRDefault="00F85575" w:rsidP="003550FA">
      <w:pPr>
        <w:pStyle w:val="ListParagraph"/>
        <w:numPr>
          <w:ilvl w:val="0"/>
          <w:numId w:val="19"/>
        </w:numPr>
        <w:spacing w:after="220"/>
        <w:ind w:left="924" w:hanging="357"/>
        <w:contextualSpacing w:val="0"/>
      </w:pPr>
      <w:r>
        <w:t>C</w:t>
      </w:r>
      <w:r w:rsidR="00F33048" w:rsidRPr="00F33048">
        <w:t xml:space="preserve">ontent-based (shape-based) methods, in which 3D models are compared </w:t>
      </w:r>
      <w:r w:rsidR="000249DF" w:rsidRPr="00F33048">
        <w:t>based on</w:t>
      </w:r>
      <w:r w:rsidR="00F33048" w:rsidRPr="00F33048">
        <w:t xml:space="preserve"> their geometry.</w:t>
      </w:r>
    </w:p>
    <w:p w14:paraId="6B9456A2" w14:textId="50BD018C" w:rsidR="001A126C" w:rsidRPr="009A047A" w:rsidRDefault="001A126C" w:rsidP="001A126C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9A047A">
        <w:t xml:space="preserve">While text-based </w:t>
      </w:r>
      <w:r>
        <w:t xml:space="preserve">search </w:t>
      </w:r>
      <w:r w:rsidRPr="009A047A">
        <w:t>methods are straightforward to implement, they depend on manually entered</w:t>
      </w:r>
      <w:r>
        <w:t xml:space="preserve"> 3D model</w:t>
      </w:r>
      <w:r w:rsidRPr="009A047A">
        <w:t xml:space="preserve"> descriptions and metadata, </w:t>
      </w:r>
      <w:r>
        <w:t xml:space="preserve">which </w:t>
      </w:r>
      <w:r w:rsidRPr="009A047A">
        <w:t xml:space="preserve">are not well suited to full automation, and may prove less effective since a </w:t>
      </w:r>
      <w:r>
        <w:t>3D model</w:t>
      </w:r>
      <w:r w:rsidRPr="009A047A">
        <w:t>'s conceptual description does not always correlate with its visual similarity to other objects.</w:t>
      </w:r>
      <w:r>
        <w:t xml:space="preserve"> </w:t>
      </w:r>
      <w:r w:rsidRPr="009A047A">
        <w:t xml:space="preserve"> For these reasons, the proposed Annex</w:t>
      </w:r>
      <w:r>
        <w:t xml:space="preserve"> II</w:t>
      </w:r>
      <w:r w:rsidRPr="009A047A">
        <w:t xml:space="preserve"> recommends content-based (shape-based) methods, which remain effective even when a </w:t>
      </w:r>
      <w:r w:rsidR="00096F5C">
        <w:t xml:space="preserve">3D </w:t>
      </w:r>
      <w:r w:rsidRPr="009A047A">
        <w:t xml:space="preserve">model lacks accurate metadata but possesses a distinctive shape. </w:t>
      </w:r>
      <w:r>
        <w:t xml:space="preserve"> </w:t>
      </w:r>
      <w:r w:rsidRPr="009A047A">
        <w:t xml:space="preserve">The Annex nonetheless recognizes that text-based methods may be usefully employed alongside content-based methods where an </w:t>
      </w:r>
      <w:r>
        <w:t>O</w:t>
      </w:r>
      <w:r w:rsidRPr="009A047A">
        <w:t>ffice stores</w:t>
      </w:r>
      <w:r w:rsidR="00703028">
        <w:t xml:space="preserve"> 3D</w:t>
      </w:r>
      <w:r w:rsidRPr="009A047A">
        <w:t xml:space="preserve"> model descriptions.</w:t>
      </w:r>
    </w:p>
    <w:p w14:paraId="052EEC79" w14:textId="6BF9D8CE" w:rsidR="00820380" w:rsidRPr="00820380" w:rsidRDefault="00820380" w:rsidP="00820380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D736DC" w:rsidRPr="00D736DC">
        <w:t>With respect to content-based (shape-based) methods, the proposed Annex</w:t>
      </w:r>
      <w:r w:rsidR="00873BE6">
        <w:t xml:space="preserve"> II</w:t>
      </w:r>
      <w:r w:rsidR="00D736DC" w:rsidRPr="00D736DC">
        <w:t xml:space="preserve"> recommends the use of geometry-based search across 3D model arrays to identify similarities between 3D models </w:t>
      </w:r>
      <w:r w:rsidR="00703028">
        <w:t xml:space="preserve">included in the </w:t>
      </w:r>
      <w:r w:rsidR="00D736DC" w:rsidRPr="00D736DC">
        <w:t>patent, trademark, or industrial design</w:t>
      </w:r>
      <w:r w:rsidR="00C04F14">
        <w:t xml:space="preserve"> application</w:t>
      </w:r>
      <w:r w:rsidR="00703028">
        <w:t>s</w:t>
      </w:r>
      <w:r w:rsidR="00D736DC" w:rsidRPr="00D736DC">
        <w:t>.</w:t>
      </w:r>
      <w:r w:rsidR="00A45B25">
        <w:t xml:space="preserve"> </w:t>
      </w:r>
      <w:r w:rsidR="00D736DC" w:rsidRPr="00D736DC">
        <w:t xml:space="preserve"> The Annex </w:t>
      </w:r>
      <w:r w:rsidR="00703028">
        <w:t xml:space="preserve">II </w:t>
      </w:r>
      <w:r w:rsidR="00D736DC" w:rsidRPr="00D736DC">
        <w:t>describes a search process comprising three steps</w:t>
      </w:r>
      <w:r w:rsidRPr="00820380">
        <w:t>:</w:t>
      </w:r>
    </w:p>
    <w:p w14:paraId="74328FB5" w14:textId="390665CA" w:rsidR="00820380" w:rsidRPr="00820380" w:rsidRDefault="0055616A" w:rsidP="006F6177">
      <w:pPr>
        <w:pStyle w:val="ListParagraph"/>
        <w:keepNext/>
        <w:keepLines/>
        <w:numPr>
          <w:ilvl w:val="0"/>
          <w:numId w:val="22"/>
        </w:numPr>
        <w:spacing w:after="120"/>
        <w:ind w:left="998" w:hanging="221"/>
        <w:contextualSpacing w:val="0"/>
      </w:pPr>
      <w:r>
        <w:t>P</w:t>
      </w:r>
      <w:r w:rsidR="00820380" w:rsidRPr="00820380">
        <w:t>re-processing of the search query and extraction of geometric data;</w:t>
      </w:r>
      <w:r w:rsidR="00704EC2">
        <w:t xml:space="preserve">  </w:t>
      </w:r>
    </w:p>
    <w:p w14:paraId="52C003F8" w14:textId="37E7A3CA" w:rsidR="00820380" w:rsidRPr="00820380" w:rsidRDefault="0055616A" w:rsidP="006F6177">
      <w:pPr>
        <w:pStyle w:val="ListParagraph"/>
        <w:keepNext/>
        <w:keepLines/>
        <w:numPr>
          <w:ilvl w:val="0"/>
          <w:numId w:val="22"/>
        </w:numPr>
        <w:spacing w:after="120"/>
        <w:ind w:left="998" w:hanging="221"/>
        <w:contextualSpacing w:val="0"/>
      </w:pPr>
      <w:r>
        <w:t>C</w:t>
      </w:r>
      <w:r w:rsidR="00820380" w:rsidRPr="00820380">
        <w:t xml:space="preserve">reation of a geometric descriptor; </w:t>
      </w:r>
      <w:r w:rsidR="00704EC2">
        <w:t xml:space="preserve"> </w:t>
      </w:r>
      <w:r w:rsidR="00820380" w:rsidRPr="00820380">
        <w:t>and</w:t>
      </w:r>
    </w:p>
    <w:p w14:paraId="2B652C9E" w14:textId="624B2003" w:rsidR="00820380" w:rsidRPr="00820380" w:rsidRDefault="0055616A" w:rsidP="003550FA">
      <w:pPr>
        <w:pStyle w:val="ListParagraph"/>
        <w:keepNext/>
        <w:keepLines/>
        <w:numPr>
          <w:ilvl w:val="0"/>
          <w:numId w:val="22"/>
        </w:numPr>
        <w:spacing w:after="220"/>
        <w:ind w:left="998" w:hanging="221"/>
        <w:contextualSpacing w:val="0"/>
      </w:pPr>
      <w:r>
        <w:t>C</w:t>
      </w:r>
      <w:r w:rsidR="00820380" w:rsidRPr="00820380">
        <w:t>omparison of the descriptor against those of existing models in the database.</w:t>
      </w:r>
      <w:r w:rsidR="00704EC2">
        <w:t xml:space="preserve">  </w:t>
      </w:r>
    </w:p>
    <w:p w14:paraId="05751631" w14:textId="53AC1ACD" w:rsidR="00820380" w:rsidRPr="00820380" w:rsidRDefault="00446505" w:rsidP="00446505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820380" w:rsidRPr="00820380">
        <w:t>The</w:t>
      </w:r>
      <w:r w:rsidR="009A7475">
        <w:t xml:space="preserve"> 3D model</w:t>
      </w:r>
      <w:r w:rsidR="00820380" w:rsidRPr="00820380">
        <w:t xml:space="preserve"> formats recommended in </w:t>
      </w:r>
      <w:r w:rsidR="009A7475">
        <w:t>WIPO Standard ST.91</w:t>
      </w:r>
      <w:r w:rsidR="00703028">
        <w:t>,</w:t>
      </w:r>
      <w:r w:rsidR="00820380" w:rsidRPr="00820380">
        <w:t xml:space="preserve"> are either mesh-based or solid-based. </w:t>
      </w:r>
      <w:r w:rsidR="009E49F2">
        <w:t xml:space="preserve"> </w:t>
      </w:r>
      <w:r w:rsidR="00820380" w:rsidRPr="00820380">
        <w:t xml:space="preserve">The </w:t>
      </w:r>
      <w:r w:rsidR="00F40120">
        <w:t>proposed</w:t>
      </w:r>
      <w:r w:rsidR="00820380" w:rsidRPr="00820380">
        <w:t xml:space="preserve"> Annex</w:t>
      </w:r>
      <w:r w:rsidR="009A7475">
        <w:t xml:space="preserve"> II</w:t>
      </w:r>
      <w:r w:rsidR="00820380" w:rsidRPr="00820380">
        <w:t xml:space="preserve"> builds upon th</w:t>
      </w:r>
      <w:r w:rsidR="00A43275">
        <w:t xml:space="preserve">e recommended formats </w:t>
      </w:r>
      <w:r w:rsidR="00820380" w:rsidRPr="00820380">
        <w:t>by specifying how geometric data may be extracted from each type of format, including the conversion of solid-based formats to a mesh representation and, where appropriate, to point-cloud data, thereby ensuring that the search recommendations remain technically consistent with the formats already adopted under the Standard.</w:t>
      </w:r>
      <w:r w:rsidR="00745B31">
        <w:t xml:space="preserve">  </w:t>
      </w:r>
      <w:r w:rsidR="006C41BC">
        <w:t>The</w:t>
      </w:r>
      <w:r w:rsidR="00820380" w:rsidRPr="00820380">
        <w:t xml:space="preserve"> </w:t>
      </w:r>
      <w:r w:rsidR="002A73CC">
        <w:t>proposed</w:t>
      </w:r>
      <w:r w:rsidR="00820380" w:rsidRPr="00820380">
        <w:t xml:space="preserve"> Annex </w:t>
      </w:r>
      <w:r w:rsidR="00BC288C">
        <w:t xml:space="preserve">II further </w:t>
      </w:r>
      <w:r w:rsidR="00820380" w:rsidRPr="00820380">
        <w:t xml:space="preserve">recommends that each part </w:t>
      </w:r>
      <w:r w:rsidR="006C41BC">
        <w:t xml:space="preserve">of the 3D model </w:t>
      </w:r>
      <w:r w:rsidR="00820380" w:rsidRPr="00820380">
        <w:t>be processed and analyzed individually</w:t>
      </w:r>
      <w:r w:rsidR="00745B31">
        <w:t>.</w:t>
      </w:r>
      <w:r>
        <w:t xml:space="preserve"> </w:t>
      </w:r>
    </w:p>
    <w:p w14:paraId="00C1A4C8" w14:textId="7E6ACA72" w:rsidR="002E1992" w:rsidRPr="002E1992" w:rsidRDefault="002E1992" w:rsidP="002E1992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2E1992">
        <w:t xml:space="preserve">The </w:t>
      </w:r>
      <w:r>
        <w:t>proposed</w:t>
      </w:r>
      <w:r w:rsidRPr="002E1992">
        <w:t xml:space="preserve"> Annex </w:t>
      </w:r>
      <w:r w:rsidR="00EB6346">
        <w:t xml:space="preserve">II </w:t>
      </w:r>
      <w:r w:rsidRPr="002E1992">
        <w:t>also recommends that IP offices which collect or extract 2D images</w:t>
      </w:r>
      <w:r w:rsidR="004C3454">
        <w:t xml:space="preserve"> from 3D models</w:t>
      </w:r>
      <w:r>
        <w:t xml:space="preserve">, </w:t>
      </w:r>
      <w:r w:rsidRPr="002E1992">
        <w:t>and have the capacity to do so</w:t>
      </w:r>
      <w:r>
        <w:t xml:space="preserve">, </w:t>
      </w:r>
      <w:r w:rsidR="0075418C">
        <w:t xml:space="preserve">may </w:t>
      </w:r>
      <w:r w:rsidRPr="002E1992">
        <w:t>implement 2D image search in addition to content-based 3D-to-3D search.</w:t>
      </w:r>
    </w:p>
    <w:p w14:paraId="670BBAB6" w14:textId="6FC9BE92" w:rsidR="00E97D6C" w:rsidRDefault="000568A0" w:rsidP="0055616A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C849D4">
        <w:t>S</w:t>
      </w:r>
      <w:r w:rsidR="00E97D6C" w:rsidRPr="00E97D6C">
        <w:t>everal editorial changes are also proposed</w:t>
      </w:r>
      <w:r w:rsidR="00C849D4">
        <w:t xml:space="preserve"> in the Standard</w:t>
      </w:r>
      <w:r w:rsidR="00E97D6C" w:rsidRPr="00E97D6C">
        <w:t xml:space="preserve">, including the addition of WIPO Standards ST.92 and ST.97 to the </w:t>
      </w:r>
      <w:r w:rsidR="00E97D6C">
        <w:t>“</w:t>
      </w:r>
      <w:r w:rsidR="00E97D6C" w:rsidRPr="00E97D6C">
        <w:t>References</w:t>
      </w:r>
      <w:r w:rsidR="00E97D6C">
        <w:t>”</w:t>
      </w:r>
      <w:r w:rsidR="00E97D6C" w:rsidRPr="00E97D6C">
        <w:t xml:space="preserve"> section.</w:t>
      </w:r>
    </w:p>
    <w:p w14:paraId="64B5DC51" w14:textId="6E3F8F24" w:rsidR="002433B7" w:rsidRDefault="002433B7" w:rsidP="0055616A">
      <w:pPr>
        <w:spacing w:after="2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As this Standard does not have a version number, there is no need to propose a new version </w:t>
      </w:r>
      <w:r w:rsidR="00BB3F07">
        <w:t>number,</w:t>
      </w:r>
      <w:r>
        <w:t xml:space="preserve"> and the date of publication is considered sufficient as a unique reference</w:t>
      </w:r>
      <w:r w:rsidRPr="00AC430C">
        <w:t>.</w:t>
      </w:r>
    </w:p>
    <w:p w14:paraId="7E76E965" w14:textId="1E302248" w:rsidR="006B5841" w:rsidRPr="00673068" w:rsidRDefault="00673068" w:rsidP="00673068">
      <w:pPr>
        <w:pStyle w:val="Heading2"/>
      </w:pPr>
      <w:r w:rsidRPr="00673068">
        <w:t>Proposal for the Revision of Task No. 61</w:t>
      </w:r>
    </w:p>
    <w:p w14:paraId="0AB09227" w14:textId="2A234309" w:rsidR="006B5841" w:rsidRDefault="006B5841" w:rsidP="00805EF0">
      <w:pPr>
        <w:pStyle w:val="ONUMFS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="00CF233D" w:rsidRPr="00CF233D">
        <w:t xml:space="preserve">Once the proposed revision of WIPO Standard ST.91 is approved, Task No. 61 could be considered partially complete. </w:t>
      </w:r>
      <w:r w:rsidR="00036F4F">
        <w:t xml:space="preserve"> </w:t>
      </w:r>
      <w:r w:rsidR="00CF233D" w:rsidRPr="00CF233D">
        <w:t xml:space="preserve">The 3D Task Force will continue its discussions to ensure further improvement of the Standard while also supporting its implementation by IP offices. </w:t>
      </w:r>
      <w:r w:rsidR="00036F4F">
        <w:t xml:space="preserve"> </w:t>
      </w:r>
      <w:r w:rsidR="005C240A">
        <w:t>I</w:t>
      </w:r>
      <w:r w:rsidR="00CA09FC">
        <w:t>n this case</w:t>
      </w:r>
      <w:r w:rsidR="00512346">
        <w:t xml:space="preserve">, </w:t>
      </w:r>
      <w:r w:rsidR="005C240A">
        <w:t>i</w:t>
      </w:r>
      <w:r w:rsidR="00CF233D" w:rsidRPr="00CF233D">
        <w:t>t is therefore suggested that the description of Task No. 61 be revised as follows:</w:t>
      </w:r>
      <w:r w:rsidR="00451D2C">
        <w:t xml:space="preserve">  </w:t>
      </w:r>
    </w:p>
    <w:p w14:paraId="32E39F29" w14:textId="0CE161CF" w:rsidR="006B5841" w:rsidRDefault="006B5841" w:rsidP="00805EF0">
      <w:pPr>
        <w:pStyle w:val="ONUMFS"/>
        <w:numPr>
          <w:ilvl w:val="0"/>
          <w:numId w:val="0"/>
        </w:numPr>
        <w:ind w:firstLine="567"/>
      </w:pPr>
      <w:r>
        <w:rPr>
          <w:i/>
          <w:iCs/>
          <w:szCs w:val="22"/>
        </w:rPr>
        <w:t>“Ensure the necessary revisions and updates of WIPO Standard ST.91 and</w:t>
      </w:r>
      <w:r w:rsidRPr="00D16EAD">
        <w:rPr>
          <w:i/>
          <w:iCs/>
          <w:szCs w:val="22"/>
        </w:rPr>
        <w:t xml:space="preserve"> support the implementation of th</w:t>
      </w:r>
      <w:r>
        <w:rPr>
          <w:i/>
          <w:iCs/>
          <w:szCs w:val="22"/>
        </w:rPr>
        <w:t>is</w:t>
      </w:r>
      <w:r w:rsidRPr="00D16EAD">
        <w:rPr>
          <w:i/>
          <w:iCs/>
          <w:szCs w:val="22"/>
        </w:rPr>
        <w:t xml:space="preserve"> Standard.</w:t>
      </w:r>
      <w:r>
        <w:rPr>
          <w:i/>
          <w:iCs/>
          <w:szCs w:val="22"/>
        </w:rPr>
        <w:t>”</w:t>
      </w:r>
    </w:p>
    <w:p w14:paraId="2FD1EE83" w14:textId="5727EBF5" w:rsidR="002433B7" w:rsidRPr="00C1225B" w:rsidRDefault="002433B7" w:rsidP="00805EF0">
      <w:pPr>
        <w:spacing w:after="220" w:line="259" w:lineRule="auto"/>
        <w:ind w:left="5490"/>
        <w:rPr>
          <w:rFonts w:eastAsiaTheme="minorEastAsia" w:cstheme="minorBidi"/>
          <w:i/>
          <w:szCs w:val="22"/>
          <w:lang w:eastAsia="en-US"/>
        </w:rPr>
      </w:pPr>
      <w:r w:rsidRPr="00C1225B">
        <w:rPr>
          <w:rFonts w:eastAsiaTheme="minorEastAsia" w:cstheme="minorBidi"/>
          <w:i/>
          <w:szCs w:val="22"/>
          <w:lang w:eastAsia="en-US"/>
        </w:rPr>
        <w:fldChar w:fldCharType="begin"/>
      </w:r>
      <w:r w:rsidRPr="00C1225B">
        <w:rPr>
          <w:rFonts w:eastAsiaTheme="minorEastAsia" w:cstheme="minorBidi"/>
          <w:i/>
          <w:szCs w:val="22"/>
          <w:lang w:eastAsia="en-US"/>
        </w:rPr>
        <w:instrText xml:space="preserve"> AUTONUM  </w:instrText>
      </w:r>
      <w:r w:rsidRPr="00C1225B">
        <w:rPr>
          <w:rFonts w:eastAsiaTheme="minorEastAsia" w:cstheme="minorBidi"/>
          <w:i/>
          <w:szCs w:val="22"/>
          <w:lang w:eastAsia="en-US"/>
        </w:rPr>
        <w:fldChar w:fldCharType="end"/>
      </w:r>
      <w:r w:rsidRPr="00C1225B">
        <w:rPr>
          <w:rFonts w:eastAsiaTheme="minorEastAsia" w:cstheme="minorBidi"/>
          <w:i/>
          <w:szCs w:val="22"/>
          <w:lang w:eastAsia="en-US"/>
        </w:rPr>
        <w:tab/>
        <w:t>The CWS is invited to:</w:t>
      </w:r>
      <w:r w:rsidR="003F49C7">
        <w:rPr>
          <w:rFonts w:eastAsiaTheme="minorEastAsia" w:cstheme="minorBidi"/>
          <w:i/>
          <w:szCs w:val="22"/>
          <w:lang w:eastAsia="en-US"/>
        </w:rPr>
        <w:t xml:space="preserve">  </w:t>
      </w:r>
    </w:p>
    <w:p w14:paraId="23B7DE53" w14:textId="09EC3A33" w:rsidR="002433B7" w:rsidRPr="00C1225B" w:rsidRDefault="002433B7" w:rsidP="00805EF0">
      <w:pPr>
        <w:pStyle w:val="ONUME"/>
        <w:numPr>
          <w:ilvl w:val="0"/>
          <w:numId w:val="7"/>
        </w:numPr>
        <w:tabs>
          <w:tab w:val="num" w:pos="1134"/>
          <w:tab w:val="num" w:pos="6237"/>
        </w:tabs>
        <w:ind w:left="5529" w:firstLine="708"/>
        <w:rPr>
          <w:i/>
          <w:szCs w:val="22"/>
        </w:rPr>
      </w:pPr>
      <w:r w:rsidRPr="00C1225B">
        <w:rPr>
          <w:i/>
          <w:szCs w:val="22"/>
        </w:rPr>
        <w:t xml:space="preserve">note the contents of this document and the Annex to the present document; </w:t>
      </w:r>
      <w:r w:rsidR="003F49C7">
        <w:rPr>
          <w:i/>
          <w:szCs w:val="22"/>
        </w:rPr>
        <w:t xml:space="preserve"> </w:t>
      </w:r>
    </w:p>
    <w:p w14:paraId="01ED4779" w14:textId="6394CA47" w:rsidR="00391577" w:rsidRPr="006A2B5A" w:rsidRDefault="002433B7" w:rsidP="00805EF0">
      <w:pPr>
        <w:pStyle w:val="ONUME"/>
        <w:numPr>
          <w:ilvl w:val="0"/>
          <w:numId w:val="7"/>
        </w:numPr>
        <w:tabs>
          <w:tab w:val="num" w:pos="1134"/>
          <w:tab w:val="num" w:pos="6237"/>
        </w:tabs>
        <w:ind w:left="5529" w:firstLine="708"/>
      </w:pPr>
      <w:r w:rsidRPr="00AC430C">
        <w:rPr>
          <w:i/>
        </w:rPr>
        <w:t xml:space="preserve">consider and approve the </w:t>
      </w:r>
      <w:r>
        <w:rPr>
          <w:i/>
        </w:rPr>
        <w:t>proposed</w:t>
      </w:r>
      <w:r w:rsidRPr="00AC430C">
        <w:rPr>
          <w:i/>
        </w:rPr>
        <w:t xml:space="preserve"> revisions to WIPO Standard ST.</w:t>
      </w:r>
      <w:r>
        <w:rPr>
          <w:i/>
        </w:rPr>
        <w:t>91</w:t>
      </w:r>
      <w:r w:rsidRPr="00AC430C">
        <w:rPr>
          <w:i/>
        </w:rPr>
        <w:t xml:space="preserve"> as referred to in paragraph</w:t>
      </w:r>
      <w:r w:rsidR="000363CB">
        <w:rPr>
          <w:i/>
        </w:rPr>
        <w:t>s</w:t>
      </w:r>
      <w:r w:rsidR="00BB3F07">
        <w:rPr>
          <w:i/>
        </w:rPr>
        <w:t xml:space="preserve"> </w:t>
      </w:r>
      <w:r w:rsidR="00756A15">
        <w:rPr>
          <w:i/>
        </w:rPr>
        <w:t xml:space="preserve">7 </w:t>
      </w:r>
      <w:r w:rsidR="00BB3F07">
        <w:rPr>
          <w:i/>
        </w:rPr>
        <w:t>to 1</w:t>
      </w:r>
      <w:r w:rsidR="00756A15">
        <w:rPr>
          <w:i/>
        </w:rPr>
        <w:t>5</w:t>
      </w:r>
      <w:r w:rsidRPr="00AC430C">
        <w:rPr>
          <w:i/>
        </w:rPr>
        <w:t xml:space="preserve"> above and </w:t>
      </w:r>
      <w:r>
        <w:rPr>
          <w:i/>
        </w:rPr>
        <w:t>reproduced</w:t>
      </w:r>
      <w:r w:rsidRPr="00AC430C">
        <w:rPr>
          <w:i/>
        </w:rPr>
        <w:t xml:space="preserve"> in the Annex to th</w:t>
      </w:r>
      <w:r>
        <w:rPr>
          <w:i/>
        </w:rPr>
        <w:t>e present</w:t>
      </w:r>
      <w:r w:rsidRPr="00AC430C">
        <w:rPr>
          <w:i/>
        </w:rPr>
        <w:t xml:space="preserve"> documen</w:t>
      </w:r>
      <w:r>
        <w:rPr>
          <w:i/>
        </w:rPr>
        <w:t>t</w:t>
      </w:r>
      <w:r w:rsidR="00391577" w:rsidRPr="006A2B5A">
        <w:rPr>
          <w:i/>
          <w:iCs/>
        </w:rPr>
        <w:t xml:space="preserve">; </w:t>
      </w:r>
      <w:r w:rsidR="00D14EA8">
        <w:rPr>
          <w:i/>
          <w:iCs/>
        </w:rPr>
        <w:t xml:space="preserve"> </w:t>
      </w:r>
      <w:r w:rsidR="00391577" w:rsidRPr="006A2B5A">
        <w:rPr>
          <w:i/>
          <w:iCs/>
        </w:rPr>
        <w:t>and</w:t>
      </w:r>
    </w:p>
    <w:p w14:paraId="5FD8DB9C" w14:textId="4BF3D4E4" w:rsidR="002433B7" w:rsidRPr="009D10EB" w:rsidRDefault="0036725C" w:rsidP="00805EF0">
      <w:pPr>
        <w:pStyle w:val="ONUME"/>
        <w:numPr>
          <w:ilvl w:val="0"/>
          <w:numId w:val="7"/>
        </w:numPr>
        <w:tabs>
          <w:tab w:val="num" w:pos="1134"/>
          <w:tab w:val="num" w:pos="6237"/>
        </w:tabs>
        <w:ind w:left="5529" w:firstLine="708"/>
      </w:pPr>
      <w:r w:rsidRPr="008D2678">
        <w:rPr>
          <w:i/>
        </w:rPr>
        <w:t>consider and approve the proposed new description of Task No. 6</w:t>
      </w:r>
      <w:r>
        <w:rPr>
          <w:i/>
        </w:rPr>
        <w:t>1</w:t>
      </w:r>
      <w:r w:rsidRPr="008D2678">
        <w:rPr>
          <w:i/>
        </w:rPr>
        <w:t xml:space="preserve">, as indicated in paragraph </w:t>
      </w:r>
      <w:r>
        <w:rPr>
          <w:i/>
        </w:rPr>
        <w:t>1</w:t>
      </w:r>
      <w:r w:rsidR="0079771C">
        <w:rPr>
          <w:i/>
        </w:rPr>
        <w:t>6</w:t>
      </w:r>
      <w:r w:rsidRPr="008D2678">
        <w:rPr>
          <w:i/>
        </w:rPr>
        <w:t xml:space="preserve"> above</w:t>
      </w:r>
      <w:r>
        <w:rPr>
          <w:i/>
        </w:rPr>
        <w:t>.</w:t>
      </w:r>
    </w:p>
    <w:bookmarkEnd w:id="4"/>
    <w:p w14:paraId="1CABA321" w14:textId="77777777" w:rsidR="00EB2982" w:rsidRDefault="00EB2982" w:rsidP="00F46123">
      <w:pPr>
        <w:pStyle w:val="Endofdocument-Annex"/>
        <w:rPr>
          <w:iCs/>
        </w:rPr>
      </w:pPr>
    </w:p>
    <w:p w14:paraId="22337694" w14:textId="77777777" w:rsidR="00F46123" w:rsidRDefault="00F46123" w:rsidP="00F46123">
      <w:pPr>
        <w:pStyle w:val="Endofdocument-Annex"/>
      </w:pPr>
    </w:p>
    <w:p w14:paraId="68EE3292" w14:textId="77777777" w:rsidR="00EB2982" w:rsidRDefault="00EB2982" w:rsidP="00F46123">
      <w:pPr>
        <w:pStyle w:val="Endofdocument-Annex"/>
        <w:rPr>
          <w:iCs/>
        </w:rPr>
      </w:pPr>
    </w:p>
    <w:p w14:paraId="53C10B66" w14:textId="3482528B" w:rsidR="00EB2982" w:rsidRPr="002C4132" w:rsidRDefault="00EB2982" w:rsidP="00F46123">
      <w:pPr>
        <w:pStyle w:val="Endofdocument-Annex"/>
      </w:pPr>
      <w:r>
        <w:t>[</w:t>
      </w:r>
      <w:r w:rsidR="00E15A23" w:rsidRPr="00E15A23">
        <w:t>Annex follows]</w:t>
      </w:r>
    </w:p>
    <w:sectPr w:rsidR="00EB2982" w:rsidRPr="002C4132" w:rsidSect="002433B7">
      <w:headerReference w:type="default" r:id="rId14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625C2" w14:textId="77777777" w:rsidR="005925F1" w:rsidRDefault="005925F1">
      <w:r>
        <w:separator/>
      </w:r>
    </w:p>
  </w:endnote>
  <w:endnote w:type="continuationSeparator" w:id="0">
    <w:p w14:paraId="64147EEE" w14:textId="77777777" w:rsidR="005925F1" w:rsidRDefault="005925F1" w:rsidP="003B38C1">
      <w:r>
        <w:separator/>
      </w:r>
    </w:p>
    <w:p w14:paraId="01564E20" w14:textId="77777777" w:rsidR="005925F1" w:rsidRPr="003B38C1" w:rsidRDefault="005925F1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7FE9D4C1" w14:textId="77777777" w:rsidR="005925F1" w:rsidRPr="003B38C1" w:rsidRDefault="005925F1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B1DC6" w14:textId="77777777" w:rsidR="005925F1" w:rsidRDefault="005925F1">
      <w:r>
        <w:separator/>
      </w:r>
    </w:p>
  </w:footnote>
  <w:footnote w:type="continuationSeparator" w:id="0">
    <w:p w14:paraId="599A61DB" w14:textId="77777777" w:rsidR="005925F1" w:rsidRDefault="005925F1" w:rsidP="008B60B2">
      <w:r>
        <w:separator/>
      </w:r>
    </w:p>
    <w:p w14:paraId="12A8FD15" w14:textId="77777777" w:rsidR="005925F1" w:rsidRPr="00ED77FB" w:rsidRDefault="005925F1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760A7CC8" w14:textId="77777777" w:rsidR="005925F1" w:rsidRPr="00ED77FB" w:rsidRDefault="005925F1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37429" w14:textId="21815CFB" w:rsidR="00EC4E49" w:rsidRDefault="002433B7" w:rsidP="00477D6B">
    <w:pPr>
      <w:jc w:val="right"/>
    </w:pPr>
    <w:bookmarkStart w:id="5" w:name="Code2"/>
    <w:bookmarkEnd w:id="5"/>
    <w:r>
      <w:t>CWS/14/22</w:t>
    </w:r>
  </w:p>
  <w:p w14:paraId="23FC4CEC" w14:textId="77777777" w:rsidR="00EC4E49" w:rsidRDefault="00EC4E49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  <w:p w14:paraId="211FAF4F" w14:textId="77777777" w:rsidR="00EC4E49" w:rsidRDefault="00EC4E49" w:rsidP="00477D6B">
    <w:pPr>
      <w:jc w:val="right"/>
    </w:pPr>
  </w:p>
  <w:p w14:paraId="57953EAB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F195850"/>
    <w:multiLevelType w:val="multilevel"/>
    <w:tmpl w:val="80AE2A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54284F"/>
    <w:multiLevelType w:val="multilevel"/>
    <w:tmpl w:val="47DEA2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3777CC"/>
    <w:multiLevelType w:val="multilevel"/>
    <w:tmpl w:val="2B548B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7" w15:restartNumberingAfterBreak="0">
    <w:nsid w:val="23344022"/>
    <w:multiLevelType w:val="multilevel"/>
    <w:tmpl w:val="58DC6D6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F0DB7"/>
    <w:multiLevelType w:val="multilevel"/>
    <w:tmpl w:val="C3366F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A630FD"/>
    <w:multiLevelType w:val="multilevel"/>
    <w:tmpl w:val="333871C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CE67E6"/>
    <w:multiLevelType w:val="hybridMultilevel"/>
    <w:tmpl w:val="CDC47052"/>
    <w:lvl w:ilvl="0" w:tplc="8FB22B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0211E"/>
    <w:multiLevelType w:val="multilevel"/>
    <w:tmpl w:val="55864F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7A4055"/>
    <w:multiLevelType w:val="multilevel"/>
    <w:tmpl w:val="9B3010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4439D"/>
    <w:multiLevelType w:val="hybridMultilevel"/>
    <w:tmpl w:val="5DA05908"/>
    <w:lvl w:ilvl="0" w:tplc="0409001B">
      <w:start w:val="1"/>
      <w:numFmt w:val="lowerRoman"/>
      <w:lvlText w:val="%1."/>
      <w:lvlJc w:val="righ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03F4F"/>
    <w:multiLevelType w:val="hybridMultilevel"/>
    <w:tmpl w:val="FBBCE9BE"/>
    <w:lvl w:ilvl="0" w:tplc="3FF2AFAC">
      <w:start w:val="1"/>
      <w:numFmt w:val="bullet"/>
      <w:lvlText w:val="−"/>
      <w:lvlJc w:val="left"/>
      <w:pPr>
        <w:ind w:left="720" w:hanging="360"/>
      </w:pPr>
      <w:rPr>
        <w:rFonts w:ascii="Times New Roman" w:eastAsia="DejaVu Sans" w:hAnsi="Times New Roman" w:cs="Times New Roman" w:hint="default"/>
        <w:b w:val="0"/>
        <w:color w:val="auto"/>
        <w:sz w:val="22"/>
        <w:szCs w:val="22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094662"/>
    <w:multiLevelType w:val="multilevel"/>
    <w:tmpl w:val="DBBA0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73E5A12"/>
    <w:multiLevelType w:val="hybridMultilevel"/>
    <w:tmpl w:val="DE2839F4"/>
    <w:lvl w:ilvl="0" w:tplc="E8DA80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F71CD"/>
    <w:multiLevelType w:val="hybridMultilevel"/>
    <w:tmpl w:val="645691BC"/>
    <w:lvl w:ilvl="0" w:tplc="51603708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F67769"/>
    <w:multiLevelType w:val="multilevel"/>
    <w:tmpl w:val="9ACE41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02272C"/>
    <w:multiLevelType w:val="multilevel"/>
    <w:tmpl w:val="0046D8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8B1A66"/>
    <w:multiLevelType w:val="hybridMultilevel"/>
    <w:tmpl w:val="CAB40802"/>
    <w:lvl w:ilvl="0" w:tplc="5160370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5A0C4826"/>
    <w:multiLevelType w:val="multilevel"/>
    <w:tmpl w:val="352090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4C7259"/>
    <w:multiLevelType w:val="multilevel"/>
    <w:tmpl w:val="36D02A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1C0DE3"/>
    <w:multiLevelType w:val="hybridMultilevel"/>
    <w:tmpl w:val="70E8EA6A"/>
    <w:lvl w:ilvl="0" w:tplc="62E09970">
      <w:start w:val="1"/>
      <w:numFmt w:val="lowerLetter"/>
      <w:lvlText w:val="(%1)"/>
      <w:lvlJc w:val="left"/>
      <w:pPr>
        <w:ind w:left="144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185D20"/>
    <w:multiLevelType w:val="multilevel"/>
    <w:tmpl w:val="B756CC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E26B29"/>
    <w:multiLevelType w:val="hybridMultilevel"/>
    <w:tmpl w:val="C138394E"/>
    <w:lvl w:ilvl="0" w:tplc="516037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242770">
    <w:abstractNumId w:val="4"/>
  </w:num>
  <w:num w:numId="2" w16cid:durableId="1707562677">
    <w:abstractNumId w:val="16"/>
  </w:num>
  <w:num w:numId="3" w16cid:durableId="488402972">
    <w:abstractNumId w:val="0"/>
  </w:num>
  <w:num w:numId="4" w16cid:durableId="1646352287">
    <w:abstractNumId w:val="19"/>
  </w:num>
  <w:num w:numId="5" w16cid:durableId="656806783">
    <w:abstractNumId w:val="1"/>
  </w:num>
  <w:num w:numId="6" w16cid:durableId="222833342">
    <w:abstractNumId w:val="6"/>
  </w:num>
  <w:num w:numId="7" w16cid:durableId="353775531">
    <w:abstractNumId w:val="25"/>
  </w:num>
  <w:num w:numId="8" w16cid:durableId="432015394">
    <w:abstractNumId w:val="14"/>
  </w:num>
  <w:num w:numId="9" w16cid:durableId="1978346">
    <w:abstractNumId w:val="26"/>
  </w:num>
  <w:num w:numId="10" w16cid:durableId="1602254131">
    <w:abstractNumId w:val="11"/>
  </w:num>
  <w:num w:numId="11" w16cid:durableId="763264615">
    <w:abstractNumId w:val="5"/>
  </w:num>
  <w:num w:numId="12" w16cid:durableId="412943469">
    <w:abstractNumId w:val="27"/>
  </w:num>
  <w:num w:numId="13" w16cid:durableId="1536312233">
    <w:abstractNumId w:val="17"/>
  </w:num>
  <w:num w:numId="14" w16cid:durableId="462894881">
    <w:abstractNumId w:val="18"/>
  </w:num>
  <w:num w:numId="15" w16cid:durableId="161287091">
    <w:abstractNumId w:val="3"/>
  </w:num>
  <w:num w:numId="16" w16cid:durableId="924073147">
    <w:abstractNumId w:val="20"/>
  </w:num>
  <w:num w:numId="17" w16cid:durableId="1647516325">
    <w:abstractNumId w:val="8"/>
  </w:num>
  <w:num w:numId="18" w16cid:durableId="1016885463">
    <w:abstractNumId w:val="24"/>
  </w:num>
  <w:num w:numId="19" w16cid:durableId="1127815668">
    <w:abstractNumId w:val="22"/>
  </w:num>
  <w:num w:numId="20" w16cid:durableId="30424859">
    <w:abstractNumId w:val="12"/>
  </w:num>
  <w:num w:numId="21" w16cid:durableId="10647389">
    <w:abstractNumId w:val="7"/>
  </w:num>
  <w:num w:numId="22" w16cid:durableId="439371625">
    <w:abstractNumId w:val="13"/>
  </w:num>
  <w:num w:numId="23" w16cid:durableId="252592750">
    <w:abstractNumId w:val="10"/>
  </w:num>
  <w:num w:numId="24" w16cid:durableId="640235844">
    <w:abstractNumId w:val="15"/>
  </w:num>
  <w:num w:numId="25" w16cid:durableId="271254965">
    <w:abstractNumId w:val="9"/>
  </w:num>
  <w:num w:numId="26" w16cid:durableId="123080173">
    <w:abstractNumId w:val="21"/>
  </w:num>
  <w:num w:numId="27" w16cid:durableId="973827281">
    <w:abstractNumId w:val="2"/>
  </w:num>
  <w:num w:numId="28" w16cid:durableId="17835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B7"/>
    <w:rsid w:val="000000D5"/>
    <w:rsid w:val="00010E94"/>
    <w:rsid w:val="00012156"/>
    <w:rsid w:val="0001647B"/>
    <w:rsid w:val="00016A81"/>
    <w:rsid w:val="000203D4"/>
    <w:rsid w:val="000228E1"/>
    <w:rsid w:val="000230A5"/>
    <w:rsid w:val="0002462C"/>
    <w:rsid w:val="000249DF"/>
    <w:rsid w:val="00026C55"/>
    <w:rsid w:val="000270B7"/>
    <w:rsid w:val="000363CB"/>
    <w:rsid w:val="00036F4F"/>
    <w:rsid w:val="00036FF9"/>
    <w:rsid w:val="00040FE3"/>
    <w:rsid w:val="000418B2"/>
    <w:rsid w:val="00042AEA"/>
    <w:rsid w:val="00043CAA"/>
    <w:rsid w:val="00045D6A"/>
    <w:rsid w:val="000503A8"/>
    <w:rsid w:val="00050CD0"/>
    <w:rsid w:val="000519DB"/>
    <w:rsid w:val="0005210D"/>
    <w:rsid w:val="0005241C"/>
    <w:rsid w:val="00055AC4"/>
    <w:rsid w:val="000568A0"/>
    <w:rsid w:val="00056C93"/>
    <w:rsid w:val="000616AE"/>
    <w:rsid w:val="0006230B"/>
    <w:rsid w:val="000627A2"/>
    <w:rsid w:val="00062CB7"/>
    <w:rsid w:val="00063D2C"/>
    <w:rsid w:val="000719D7"/>
    <w:rsid w:val="00072264"/>
    <w:rsid w:val="00074E75"/>
    <w:rsid w:val="00075432"/>
    <w:rsid w:val="000817DB"/>
    <w:rsid w:val="0008181F"/>
    <w:rsid w:val="00085539"/>
    <w:rsid w:val="00086F5D"/>
    <w:rsid w:val="00091DD5"/>
    <w:rsid w:val="00094B80"/>
    <w:rsid w:val="000968ED"/>
    <w:rsid w:val="00096B4D"/>
    <w:rsid w:val="00096F5C"/>
    <w:rsid w:val="00096FDC"/>
    <w:rsid w:val="00097099"/>
    <w:rsid w:val="000A233F"/>
    <w:rsid w:val="000A62F7"/>
    <w:rsid w:val="000A766C"/>
    <w:rsid w:val="000B6E4F"/>
    <w:rsid w:val="000B7888"/>
    <w:rsid w:val="000C0EC8"/>
    <w:rsid w:val="000C6421"/>
    <w:rsid w:val="000D147F"/>
    <w:rsid w:val="000E01B0"/>
    <w:rsid w:val="000E7D96"/>
    <w:rsid w:val="000F2665"/>
    <w:rsid w:val="000F5E56"/>
    <w:rsid w:val="00101CFA"/>
    <w:rsid w:val="001024FE"/>
    <w:rsid w:val="00104ED6"/>
    <w:rsid w:val="00104F10"/>
    <w:rsid w:val="00112AB8"/>
    <w:rsid w:val="00115C83"/>
    <w:rsid w:val="00117A25"/>
    <w:rsid w:val="00117A62"/>
    <w:rsid w:val="001241FE"/>
    <w:rsid w:val="00130EC7"/>
    <w:rsid w:val="00132B65"/>
    <w:rsid w:val="00133C80"/>
    <w:rsid w:val="00135307"/>
    <w:rsid w:val="00135B4C"/>
    <w:rsid w:val="001362EE"/>
    <w:rsid w:val="00136437"/>
    <w:rsid w:val="0014186E"/>
    <w:rsid w:val="00142868"/>
    <w:rsid w:val="0014358A"/>
    <w:rsid w:val="00151759"/>
    <w:rsid w:val="00154BD4"/>
    <w:rsid w:val="00155825"/>
    <w:rsid w:val="00167276"/>
    <w:rsid w:val="0017261D"/>
    <w:rsid w:val="00180196"/>
    <w:rsid w:val="001832A6"/>
    <w:rsid w:val="00185003"/>
    <w:rsid w:val="001854B9"/>
    <w:rsid w:val="001860E2"/>
    <w:rsid w:val="001863D7"/>
    <w:rsid w:val="00186B55"/>
    <w:rsid w:val="00190415"/>
    <w:rsid w:val="001911E1"/>
    <w:rsid w:val="00192BA8"/>
    <w:rsid w:val="001A126C"/>
    <w:rsid w:val="001A1309"/>
    <w:rsid w:val="001A23D8"/>
    <w:rsid w:val="001A387A"/>
    <w:rsid w:val="001A577D"/>
    <w:rsid w:val="001B1F1D"/>
    <w:rsid w:val="001B2675"/>
    <w:rsid w:val="001C5FE4"/>
    <w:rsid w:val="001C6808"/>
    <w:rsid w:val="001D2D70"/>
    <w:rsid w:val="001D7712"/>
    <w:rsid w:val="001D7ED4"/>
    <w:rsid w:val="001E03C8"/>
    <w:rsid w:val="001E2970"/>
    <w:rsid w:val="001E51E0"/>
    <w:rsid w:val="001F2145"/>
    <w:rsid w:val="001F34E7"/>
    <w:rsid w:val="001F50BE"/>
    <w:rsid w:val="002044E9"/>
    <w:rsid w:val="00205568"/>
    <w:rsid w:val="00206155"/>
    <w:rsid w:val="002077AF"/>
    <w:rsid w:val="002121FA"/>
    <w:rsid w:val="00214737"/>
    <w:rsid w:val="002158D1"/>
    <w:rsid w:val="00217F67"/>
    <w:rsid w:val="002229F1"/>
    <w:rsid w:val="00224253"/>
    <w:rsid w:val="0023729A"/>
    <w:rsid w:val="00241B08"/>
    <w:rsid w:val="00242451"/>
    <w:rsid w:val="002433B7"/>
    <w:rsid w:val="002457DA"/>
    <w:rsid w:val="00247F8F"/>
    <w:rsid w:val="002524F4"/>
    <w:rsid w:val="00255313"/>
    <w:rsid w:val="00256130"/>
    <w:rsid w:val="00260CAA"/>
    <w:rsid w:val="002634C4"/>
    <w:rsid w:val="0026609F"/>
    <w:rsid w:val="002667F3"/>
    <w:rsid w:val="00271BDE"/>
    <w:rsid w:val="00283E2A"/>
    <w:rsid w:val="00287C3C"/>
    <w:rsid w:val="002906C8"/>
    <w:rsid w:val="002906D2"/>
    <w:rsid w:val="0029115E"/>
    <w:rsid w:val="002928D3"/>
    <w:rsid w:val="00296EB7"/>
    <w:rsid w:val="002A0AF1"/>
    <w:rsid w:val="002A503F"/>
    <w:rsid w:val="002A73CC"/>
    <w:rsid w:val="002B04BC"/>
    <w:rsid w:val="002B5005"/>
    <w:rsid w:val="002C35AF"/>
    <w:rsid w:val="002C6190"/>
    <w:rsid w:val="002C66D9"/>
    <w:rsid w:val="002C67D4"/>
    <w:rsid w:val="002C7421"/>
    <w:rsid w:val="002D0D48"/>
    <w:rsid w:val="002E1992"/>
    <w:rsid w:val="002E4880"/>
    <w:rsid w:val="002F15CE"/>
    <w:rsid w:val="002F1A47"/>
    <w:rsid w:val="002F1FE6"/>
    <w:rsid w:val="002F2AC2"/>
    <w:rsid w:val="002F42FB"/>
    <w:rsid w:val="002F4E68"/>
    <w:rsid w:val="002F5FF3"/>
    <w:rsid w:val="00300300"/>
    <w:rsid w:val="003005C9"/>
    <w:rsid w:val="00301ECD"/>
    <w:rsid w:val="00302FD0"/>
    <w:rsid w:val="00303D70"/>
    <w:rsid w:val="003061DC"/>
    <w:rsid w:val="00312F7F"/>
    <w:rsid w:val="00315658"/>
    <w:rsid w:val="003228B7"/>
    <w:rsid w:val="003254C9"/>
    <w:rsid w:val="00335F3A"/>
    <w:rsid w:val="0033793F"/>
    <w:rsid w:val="003420F3"/>
    <w:rsid w:val="00347FDA"/>
    <w:rsid w:val="003508A3"/>
    <w:rsid w:val="0035146D"/>
    <w:rsid w:val="00351E2E"/>
    <w:rsid w:val="003550FA"/>
    <w:rsid w:val="00355DD4"/>
    <w:rsid w:val="00361126"/>
    <w:rsid w:val="00362171"/>
    <w:rsid w:val="00365C5D"/>
    <w:rsid w:val="00365E0F"/>
    <w:rsid w:val="003664A6"/>
    <w:rsid w:val="0036725C"/>
    <w:rsid w:val="003673CF"/>
    <w:rsid w:val="00377E46"/>
    <w:rsid w:val="003845C1"/>
    <w:rsid w:val="00386995"/>
    <w:rsid w:val="00387787"/>
    <w:rsid w:val="00391577"/>
    <w:rsid w:val="00391859"/>
    <w:rsid w:val="003930E1"/>
    <w:rsid w:val="00393D69"/>
    <w:rsid w:val="003A6F89"/>
    <w:rsid w:val="003B09BB"/>
    <w:rsid w:val="003B0A0E"/>
    <w:rsid w:val="003B0DAA"/>
    <w:rsid w:val="003B2ED2"/>
    <w:rsid w:val="003B38C1"/>
    <w:rsid w:val="003B4121"/>
    <w:rsid w:val="003B528D"/>
    <w:rsid w:val="003C3B84"/>
    <w:rsid w:val="003C519A"/>
    <w:rsid w:val="003C6B86"/>
    <w:rsid w:val="003C6D03"/>
    <w:rsid w:val="003D2ED7"/>
    <w:rsid w:val="003D352A"/>
    <w:rsid w:val="003D6BB9"/>
    <w:rsid w:val="003D74CC"/>
    <w:rsid w:val="003E0A1B"/>
    <w:rsid w:val="003E49A7"/>
    <w:rsid w:val="003E54FE"/>
    <w:rsid w:val="003F3828"/>
    <w:rsid w:val="003F49C7"/>
    <w:rsid w:val="003F57F0"/>
    <w:rsid w:val="003F729A"/>
    <w:rsid w:val="0040346B"/>
    <w:rsid w:val="004058E4"/>
    <w:rsid w:val="00411D4E"/>
    <w:rsid w:val="00417F88"/>
    <w:rsid w:val="00422D43"/>
    <w:rsid w:val="00423E3E"/>
    <w:rsid w:val="00424299"/>
    <w:rsid w:val="00427AF4"/>
    <w:rsid w:val="004400E2"/>
    <w:rsid w:val="004415A6"/>
    <w:rsid w:val="00445A18"/>
    <w:rsid w:val="00446505"/>
    <w:rsid w:val="00451D2C"/>
    <w:rsid w:val="004536D7"/>
    <w:rsid w:val="004613E8"/>
    <w:rsid w:val="00461632"/>
    <w:rsid w:val="00462375"/>
    <w:rsid w:val="004647DA"/>
    <w:rsid w:val="00465B91"/>
    <w:rsid w:val="00467BDC"/>
    <w:rsid w:val="00474062"/>
    <w:rsid w:val="00477D6B"/>
    <w:rsid w:val="0048240D"/>
    <w:rsid w:val="0048331D"/>
    <w:rsid w:val="004861FD"/>
    <w:rsid w:val="00497387"/>
    <w:rsid w:val="004A1049"/>
    <w:rsid w:val="004A1360"/>
    <w:rsid w:val="004A345D"/>
    <w:rsid w:val="004B0237"/>
    <w:rsid w:val="004B14C9"/>
    <w:rsid w:val="004B1E82"/>
    <w:rsid w:val="004B5EAA"/>
    <w:rsid w:val="004B6484"/>
    <w:rsid w:val="004B65A1"/>
    <w:rsid w:val="004C3454"/>
    <w:rsid w:val="004C3577"/>
    <w:rsid w:val="004C6475"/>
    <w:rsid w:val="004C6993"/>
    <w:rsid w:val="004D0884"/>
    <w:rsid w:val="004D39C4"/>
    <w:rsid w:val="004D4185"/>
    <w:rsid w:val="004D4426"/>
    <w:rsid w:val="004E125A"/>
    <w:rsid w:val="004E3697"/>
    <w:rsid w:val="004E78D4"/>
    <w:rsid w:val="004F57EE"/>
    <w:rsid w:val="00500228"/>
    <w:rsid w:val="005022CC"/>
    <w:rsid w:val="00502300"/>
    <w:rsid w:val="00503A9E"/>
    <w:rsid w:val="00504201"/>
    <w:rsid w:val="005073D7"/>
    <w:rsid w:val="00512346"/>
    <w:rsid w:val="00515C44"/>
    <w:rsid w:val="00520FE0"/>
    <w:rsid w:val="00521E05"/>
    <w:rsid w:val="00522686"/>
    <w:rsid w:val="00522F26"/>
    <w:rsid w:val="00524033"/>
    <w:rsid w:val="0053057A"/>
    <w:rsid w:val="00532D38"/>
    <w:rsid w:val="005452C4"/>
    <w:rsid w:val="0054644F"/>
    <w:rsid w:val="005478F2"/>
    <w:rsid w:val="00553D65"/>
    <w:rsid w:val="00555E99"/>
    <w:rsid w:val="0055616A"/>
    <w:rsid w:val="00560A29"/>
    <w:rsid w:val="00561987"/>
    <w:rsid w:val="00562F99"/>
    <w:rsid w:val="00564A3C"/>
    <w:rsid w:val="00567609"/>
    <w:rsid w:val="00570380"/>
    <w:rsid w:val="00570653"/>
    <w:rsid w:val="00571B8E"/>
    <w:rsid w:val="005746A3"/>
    <w:rsid w:val="00574A7A"/>
    <w:rsid w:val="005750E3"/>
    <w:rsid w:val="0057716F"/>
    <w:rsid w:val="0058552B"/>
    <w:rsid w:val="00586EA0"/>
    <w:rsid w:val="005925F1"/>
    <w:rsid w:val="00594D27"/>
    <w:rsid w:val="00596682"/>
    <w:rsid w:val="005A071C"/>
    <w:rsid w:val="005A36BC"/>
    <w:rsid w:val="005A7709"/>
    <w:rsid w:val="005B078D"/>
    <w:rsid w:val="005B1544"/>
    <w:rsid w:val="005B17B5"/>
    <w:rsid w:val="005B3B2D"/>
    <w:rsid w:val="005B75CF"/>
    <w:rsid w:val="005C04B9"/>
    <w:rsid w:val="005C1518"/>
    <w:rsid w:val="005C240A"/>
    <w:rsid w:val="005C31B8"/>
    <w:rsid w:val="005C53F4"/>
    <w:rsid w:val="005D2DAE"/>
    <w:rsid w:val="005D3845"/>
    <w:rsid w:val="005E2F5D"/>
    <w:rsid w:val="005E64D5"/>
    <w:rsid w:val="005F3BBA"/>
    <w:rsid w:val="00601760"/>
    <w:rsid w:val="00605080"/>
    <w:rsid w:val="00605827"/>
    <w:rsid w:val="006070B9"/>
    <w:rsid w:val="0061006E"/>
    <w:rsid w:val="006129FA"/>
    <w:rsid w:val="00613DBD"/>
    <w:rsid w:val="00621BE4"/>
    <w:rsid w:val="00623573"/>
    <w:rsid w:val="006278DE"/>
    <w:rsid w:val="00632919"/>
    <w:rsid w:val="006369C2"/>
    <w:rsid w:val="00645833"/>
    <w:rsid w:val="00646050"/>
    <w:rsid w:val="0064649A"/>
    <w:rsid w:val="00662D5C"/>
    <w:rsid w:val="006660DF"/>
    <w:rsid w:val="00671017"/>
    <w:rsid w:val="006713CA"/>
    <w:rsid w:val="00673068"/>
    <w:rsid w:val="0067431C"/>
    <w:rsid w:val="00676C5C"/>
    <w:rsid w:val="00682853"/>
    <w:rsid w:val="006848B3"/>
    <w:rsid w:val="00685500"/>
    <w:rsid w:val="00690D88"/>
    <w:rsid w:val="00691A46"/>
    <w:rsid w:val="00692C40"/>
    <w:rsid w:val="006953E3"/>
    <w:rsid w:val="00695558"/>
    <w:rsid w:val="00697DA6"/>
    <w:rsid w:val="006A05DF"/>
    <w:rsid w:val="006A2B5A"/>
    <w:rsid w:val="006A3B30"/>
    <w:rsid w:val="006A6A76"/>
    <w:rsid w:val="006B0C14"/>
    <w:rsid w:val="006B36D1"/>
    <w:rsid w:val="006B375C"/>
    <w:rsid w:val="006B5841"/>
    <w:rsid w:val="006B6AFC"/>
    <w:rsid w:val="006C2D02"/>
    <w:rsid w:val="006C41BC"/>
    <w:rsid w:val="006C582E"/>
    <w:rsid w:val="006D5E0F"/>
    <w:rsid w:val="006D666B"/>
    <w:rsid w:val="006D7520"/>
    <w:rsid w:val="006D7B5E"/>
    <w:rsid w:val="006E31CA"/>
    <w:rsid w:val="006F06A8"/>
    <w:rsid w:val="006F1735"/>
    <w:rsid w:val="006F2198"/>
    <w:rsid w:val="006F5113"/>
    <w:rsid w:val="006F5ABE"/>
    <w:rsid w:val="006F6177"/>
    <w:rsid w:val="006F6A60"/>
    <w:rsid w:val="00703028"/>
    <w:rsid w:val="00703EBF"/>
    <w:rsid w:val="00704EC2"/>
    <w:rsid w:val="007058FB"/>
    <w:rsid w:val="007078C6"/>
    <w:rsid w:val="00710D23"/>
    <w:rsid w:val="00717607"/>
    <w:rsid w:val="00724491"/>
    <w:rsid w:val="00724CED"/>
    <w:rsid w:val="00724F9E"/>
    <w:rsid w:val="00725988"/>
    <w:rsid w:val="00735137"/>
    <w:rsid w:val="00736022"/>
    <w:rsid w:val="00737B72"/>
    <w:rsid w:val="00740EAC"/>
    <w:rsid w:val="00745B31"/>
    <w:rsid w:val="0075418C"/>
    <w:rsid w:val="00755FF4"/>
    <w:rsid w:val="00756514"/>
    <w:rsid w:val="00756A15"/>
    <w:rsid w:val="00770428"/>
    <w:rsid w:val="00771BCA"/>
    <w:rsid w:val="00772F5C"/>
    <w:rsid w:val="00782279"/>
    <w:rsid w:val="00782BF1"/>
    <w:rsid w:val="00783AEE"/>
    <w:rsid w:val="007852F5"/>
    <w:rsid w:val="00787018"/>
    <w:rsid w:val="007915B7"/>
    <w:rsid w:val="007915D3"/>
    <w:rsid w:val="0079771C"/>
    <w:rsid w:val="007A1B9F"/>
    <w:rsid w:val="007A6561"/>
    <w:rsid w:val="007A76D1"/>
    <w:rsid w:val="007B3A6A"/>
    <w:rsid w:val="007B4323"/>
    <w:rsid w:val="007B6783"/>
    <w:rsid w:val="007B6A58"/>
    <w:rsid w:val="007C384D"/>
    <w:rsid w:val="007D1613"/>
    <w:rsid w:val="007E6C04"/>
    <w:rsid w:val="007E75C9"/>
    <w:rsid w:val="007E7CD8"/>
    <w:rsid w:val="007F15BD"/>
    <w:rsid w:val="00802736"/>
    <w:rsid w:val="00802B0E"/>
    <w:rsid w:val="00805EF0"/>
    <w:rsid w:val="00811C3A"/>
    <w:rsid w:val="00814D87"/>
    <w:rsid w:val="008152EE"/>
    <w:rsid w:val="00820380"/>
    <w:rsid w:val="008231AD"/>
    <w:rsid w:val="0084387F"/>
    <w:rsid w:val="00847E00"/>
    <w:rsid w:val="00850528"/>
    <w:rsid w:val="008518DC"/>
    <w:rsid w:val="00856843"/>
    <w:rsid w:val="00857426"/>
    <w:rsid w:val="00857486"/>
    <w:rsid w:val="00860F2F"/>
    <w:rsid w:val="00873BE6"/>
    <w:rsid w:val="00873EE5"/>
    <w:rsid w:val="00874CDC"/>
    <w:rsid w:val="00883D64"/>
    <w:rsid w:val="008842CA"/>
    <w:rsid w:val="00885A65"/>
    <w:rsid w:val="00886368"/>
    <w:rsid w:val="0088672F"/>
    <w:rsid w:val="00891265"/>
    <w:rsid w:val="00891E31"/>
    <w:rsid w:val="00892840"/>
    <w:rsid w:val="008934F9"/>
    <w:rsid w:val="00894153"/>
    <w:rsid w:val="00894F01"/>
    <w:rsid w:val="00896E79"/>
    <w:rsid w:val="008977BE"/>
    <w:rsid w:val="008A0114"/>
    <w:rsid w:val="008A01D2"/>
    <w:rsid w:val="008A59E8"/>
    <w:rsid w:val="008A5FA3"/>
    <w:rsid w:val="008A7FD8"/>
    <w:rsid w:val="008B04A8"/>
    <w:rsid w:val="008B1266"/>
    <w:rsid w:val="008B2602"/>
    <w:rsid w:val="008B2CC1"/>
    <w:rsid w:val="008B488A"/>
    <w:rsid w:val="008B4B5E"/>
    <w:rsid w:val="008B60B2"/>
    <w:rsid w:val="008B7231"/>
    <w:rsid w:val="008B76C3"/>
    <w:rsid w:val="008C6558"/>
    <w:rsid w:val="008C65FF"/>
    <w:rsid w:val="008D13C3"/>
    <w:rsid w:val="008D1B2F"/>
    <w:rsid w:val="008D24DD"/>
    <w:rsid w:val="008D3FEF"/>
    <w:rsid w:val="008D4710"/>
    <w:rsid w:val="008D48BA"/>
    <w:rsid w:val="008D5767"/>
    <w:rsid w:val="008D77AB"/>
    <w:rsid w:val="008E367F"/>
    <w:rsid w:val="008E4E49"/>
    <w:rsid w:val="008E584A"/>
    <w:rsid w:val="008E68CE"/>
    <w:rsid w:val="008F180E"/>
    <w:rsid w:val="008F784B"/>
    <w:rsid w:val="00902A7B"/>
    <w:rsid w:val="009032DC"/>
    <w:rsid w:val="00903AD0"/>
    <w:rsid w:val="00904D6E"/>
    <w:rsid w:val="0090731E"/>
    <w:rsid w:val="00910C4B"/>
    <w:rsid w:val="00916EE2"/>
    <w:rsid w:val="00921676"/>
    <w:rsid w:val="00921D02"/>
    <w:rsid w:val="0092442F"/>
    <w:rsid w:val="0092460E"/>
    <w:rsid w:val="0092562E"/>
    <w:rsid w:val="009262AF"/>
    <w:rsid w:val="009319E6"/>
    <w:rsid w:val="0093219F"/>
    <w:rsid w:val="00932EE3"/>
    <w:rsid w:val="0094005B"/>
    <w:rsid w:val="00940540"/>
    <w:rsid w:val="00942433"/>
    <w:rsid w:val="00943497"/>
    <w:rsid w:val="00945B08"/>
    <w:rsid w:val="00945EA0"/>
    <w:rsid w:val="00945EFF"/>
    <w:rsid w:val="00952463"/>
    <w:rsid w:val="00954BE2"/>
    <w:rsid w:val="00956CED"/>
    <w:rsid w:val="00962A05"/>
    <w:rsid w:val="00963E08"/>
    <w:rsid w:val="00965BCC"/>
    <w:rsid w:val="00966A22"/>
    <w:rsid w:val="0096722F"/>
    <w:rsid w:val="0096766A"/>
    <w:rsid w:val="00980843"/>
    <w:rsid w:val="00991176"/>
    <w:rsid w:val="009919B4"/>
    <w:rsid w:val="009953E7"/>
    <w:rsid w:val="00997DE5"/>
    <w:rsid w:val="009A047A"/>
    <w:rsid w:val="009A2C0D"/>
    <w:rsid w:val="009A50C8"/>
    <w:rsid w:val="009A7475"/>
    <w:rsid w:val="009B3DC1"/>
    <w:rsid w:val="009B66FC"/>
    <w:rsid w:val="009B6F46"/>
    <w:rsid w:val="009C7DB2"/>
    <w:rsid w:val="009C7FE4"/>
    <w:rsid w:val="009D1989"/>
    <w:rsid w:val="009D1D45"/>
    <w:rsid w:val="009D291C"/>
    <w:rsid w:val="009D6A92"/>
    <w:rsid w:val="009E11F2"/>
    <w:rsid w:val="009E2791"/>
    <w:rsid w:val="009E3F6F"/>
    <w:rsid w:val="009E49F2"/>
    <w:rsid w:val="009E711A"/>
    <w:rsid w:val="009F1010"/>
    <w:rsid w:val="009F1BFE"/>
    <w:rsid w:val="009F3BF9"/>
    <w:rsid w:val="009F499F"/>
    <w:rsid w:val="009F67F8"/>
    <w:rsid w:val="00A131E2"/>
    <w:rsid w:val="00A23C6B"/>
    <w:rsid w:val="00A24E1A"/>
    <w:rsid w:val="00A30967"/>
    <w:rsid w:val="00A35F34"/>
    <w:rsid w:val="00A42DAF"/>
    <w:rsid w:val="00A43275"/>
    <w:rsid w:val="00A4401F"/>
    <w:rsid w:val="00A45B25"/>
    <w:rsid w:val="00A45BD8"/>
    <w:rsid w:val="00A54082"/>
    <w:rsid w:val="00A56F4E"/>
    <w:rsid w:val="00A60B87"/>
    <w:rsid w:val="00A6758C"/>
    <w:rsid w:val="00A72EA5"/>
    <w:rsid w:val="00A76347"/>
    <w:rsid w:val="00A778BF"/>
    <w:rsid w:val="00A815DA"/>
    <w:rsid w:val="00A857C7"/>
    <w:rsid w:val="00A85B8E"/>
    <w:rsid w:val="00A85E57"/>
    <w:rsid w:val="00A91216"/>
    <w:rsid w:val="00AA1DD6"/>
    <w:rsid w:val="00AA2123"/>
    <w:rsid w:val="00AA41B0"/>
    <w:rsid w:val="00AB2AC2"/>
    <w:rsid w:val="00AB36A6"/>
    <w:rsid w:val="00AB3DA1"/>
    <w:rsid w:val="00AB691F"/>
    <w:rsid w:val="00AC205C"/>
    <w:rsid w:val="00AC2775"/>
    <w:rsid w:val="00AC39D7"/>
    <w:rsid w:val="00AD21B4"/>
    <w:rsid w:val="00AE0DAF"/>
    <w:rsid w:val="00AE3ADC"/>
    <w:rsid w:val="00AF2EEF"/>
    <w:rsid w:val="00AF4489"/>
    <w:rsid w:val="00AF5C73"/>
    <w:rsid w:val="00AF6C3C"/>
    <w:rsid w:val="00B02AE0"/>
    <w:rsid w:val="00B0393D"/>
    <w:rsid w:val="00B05A69"/>
    <w:rsid w:val="00B1081F"/>
    <w:rsid w:val="00B11350"/>
    <w:rsid w:val="00B218E6"/>
    <w:rsid w:val="00B22290"/>
    <w:rsid w:val="00B22397"/>
    <w:rsid w:val="00B24247"/>
    <w:rsid w:val="00B2471D"/>
    <w:rsid w:val="00B302F7"/>
    <w:rsid w:val="00B319A3"/>
    <w:rsid w:val="00B347A2"/>
    <w:rsid w:val="00B35D16"/>
    <w:rsid w:val="00B40598"/>
    <w:rsid w:val="00B42E82"/>
    <w:rsid w:val="00B456F2"/>
    <w:rsid w:val="00B50B99"/>
    <w:rsid w:val="00B50CBB"/>
    <w:rsid w:val="00B5171F"/>
    <w:rsid w:val="00B62CD9"/>
    <w:rsid w:val="00B64DBF"/>
    <w:rsid w:val="00B660FF"/>
    <w:rsid w:val="00B70FED"/>
    <w:rsid w:val="00B73DBB"/>
    <w:rsid w:val="00B76FA4"/>
    <w:rsid w:val="00B80421"/>
    <w:rsid w:val="00B8057A"/>
    <w:rsid w:val="00B811E6"/>
    <w:rsid w:val="00B81AF9"/>
    <w:rsid w:val="00B8577C"/>
    <w:rsid w:val="00B91E37"/>
    <w:rsid w:val="00B96007"/>
    <w:rsid w:val="00B9734B"/>
    <w:rsid w:val="00BB02C2"/>
    <w:rsid w:val="00BB052F"/>
    <w:rsid w:val="00BB12B8"/>
    <w:rsid w:val="00BB3F07"/>
    <w:rsid w:val="00BB4C97"/>
    <w:rsid w:val="00BC1160"/>
    <w:rsid w:val="00BC1AC4"/>
    <w:rsid w:val="00BC20AE"/>
    <w:rsid w:val="00BC288C"/>
    <w:rsid w:val="00BC2C8C"/>
    <w:rsid w:val="00BC6D6E"/>
    <w:rsid w:val="00BD4A3B"/>
    <w:rsid w:val="00BE5BE8"/>
    <w:rsid w:val="00BF2F1A"/>
    <w:rsid w:val="00C0436F"/>
    <w:rsid w:val="00C04F14"/>
    <w:rsid w:val="00C05281"/>
    <w:rsid w:val="00C057D8"/>
    <w:rsid w:val="00C06350"/>
    <w:rsid w:val="00C11BFE"/>
    <w:rsid w:val="00C154F8"/>
    <w:rsid w:val="00C15EA5"/>
    <w:rsid w:val="00C2146C"/>
    <w:rsid w:val="00C2430C"/>
    <w:rsid w:val="00C35BF2"/>
    <w:rsid w:val="00C36B36"/>
    <w:rsid w:val="00C37AAF"/>
    <w:rsid w:val="00C4448D"/>
    <w:rsid w:val="00C527CC"/>
    <w:rsid w:val="00C52B61"/>
    <w:rsid w:val="00C656B0"/>
    <w:rsid w:val="00C8225A"/>
    <w:rsid w:val="00C849D4"/>
    <w:rsid w:val="00C90DBB"/>
    <w:rsid w:val="00C94629"/>
    <w:rsid w:val="00CA09FC"/>
    <w:rsid w:val="00CA140B"/>
    <w:rsid w:val="00CD0C15"/>
    <w:rsid w:val="00CD31D3"/>
    <w:rsid w:val="00CD4687"/>
    <w:rsid w:val="00CD55BD"/>
    <w:rsid w:val="00CD5698"/>
    <w:rsid w:val="00CD6F71"/>
    <w:rsid w:val="00CE201C"/>
    <w:rsid w:val="00CE4EC7"/>
    <w:rsid w:val="00CE5189"/>
    <w:rsid w:val="00CE65D4"/>
    <w:rsid w:val="00CE6720"/>
    <w:rsid w:val="00CE6EAD"/>
    <w:rsid w:val="00CF233D"/>
    <w:rsid w:val="00CF338F"/>
    <w:rsid w:val="00CF3915"/>
    <w:rsid w:val="00CF42B3"/>
    <w:rsid w:val="00D00339"/>
    <w:rsid w:val="00D127F4"/>
    <w:rsid w:val="00D14EA8"/>
    <w:rsid w:val="00D155F0"/>
    <w:rsid w:val="00D17023"/>
    <w:rsid w:val="00D2103C"/>
    <w:rsid w:val="00D21DDC"/>
    <w:rsid w:val="00D2219E"/>
    <w:rsid w:val="00D27FDC"/>
    <w:rsid w:val="00D306D5"/>
    <w:rsid w:val="00D3484C"/>
    <w:rsid w:val="00D34F03"/>
    <w:rsid w:val="00D368A5"/>
    <w:rsid w:val="00D37ACA"/>
    <w:rsid w:val="00D425EB"/>
    <w:rsid w:val="00D45252"/>
    <w:rsid w:val="00D56030"/>
    <w:rsid w:val="00D70E9B"/>
    <w:rsid w:val="00D715B3"/>
    <w:rsid w:val="00D71B4D"/>
    <w:rsid w:val="00D736DC"/>
    <w:rsid w:val="00D76091"/>
    <w:rsid w:val="00D85839"/>
    <w:rsid w:val="00D86452"/>
    <w:rsid w:val="00D86F11"/>
    <w:rsid w:val="00D93D55"/>
    <w:rsid w:val="00D94784"/>
    <w:rsid w:val="00D94F77"/>
    <w:rsid w:val="00DA1825"/>
    <w:rsid w:val="00DA1A83"/>
    <w:rsid w:val="00DA3AAB"/>
    <w:rsid w:val="00DB0DD0"/>
    <w:rsid w:val="00DB500B"/>
    <w:rsid w:val="00DB720A"/>
    <w:rsid w:val="00DD04A7"/>
    <w:rsid w:val="00DD2237"/>
    <w:rsid w:val="00DD3932"/>
    <w:rsid w:val="00DD442B"/>
    <w:rsid w:val="00DD6926"/>
    <w:rsid w:val="00DD6C28"/>
    <w:rsid w:val="00DD7E2E"/>
    <w:rsid w:val="00DE60B7"/>
    <w:rsid w:val="00DF3303"/>
    <w:rsid w:val="00E02ABC"/>
    <w:rsid w:val="00E06155"/>
    <w:rsid w:val="00E141BD"/>
    <w:rsid w:val="00E156D9"/>
    <w:rsid w:val="00E15A23"/>
    <w:rsid w:val="00E161A2"/>
    <w:rsid w:val="00E229D2"/>
    <w:rsid w:val="00E24B43"/>
    <w:rsid w:val="00E25622"/>
    <w:rsid w:val="00E26B6B"/>
    <w:rsid w:val="00E3037A"/>
    <w:rsid w:val="00E335FE"/>
    <w:rsid w:val="00E360FC"/>
    <w:rsid w:val="00E37BDB"/>
    <w:rsid w:val="00E45FF7"/>
    <w:rsid w:val="00E5021F"/>
    <w:rsid w:val="00E546A4"/>
    <w:rsid w:val="00E61BDF"/>
    <w:rsid w:val="00E62167"/>
    <w:rsid w:val="00E63941"/>
    <w:rsid w:val="00E65578"/>
    <w:rsid w:val="00E671A6"/>
    <w:rsid w:val="00E82B83"/>
    <w:rsid w:val="00E8431D"/>
    <w:rsid w:val="00E85B39"/>
    <w:rsid w:val="00E8656C"/>
    <w:rsid w:val="00E91B3D"/>
    <w:rsid w:val="00E97D6C"/>
    <w:rsid w:val="00EA0668"/>
    <w:rsid w:val="00EA2BCF"/>
    <w:rsid w:val="00EA4C99"/>
    <w:rsid w:val="00EB2764"/>
    <w:rsid w:val="00EB2982"/>
    <w:rsid w:val="00EB38E0"/>
    <w:rsid w:val="00EB567A"/>
    <w:rsid w:val="00EB6346"/>
    <w:rsid w:val="00EC4E49"/>
    <w:rsid w:val="00EC7180"/>
    <w:rsid w:val="00EC76CD"/>
    <w:rsid w:val="00ED1037"/>
    <w:rsid w:val="00ED1FA7"/>
    <w:rsid w:val="00ED393C"/>
    <w:rsid w:val="00ED4F5B"/>
    <w:rsid w:val="00ED77FB"/>
    <w:rsid w:val="00EE05BE"/>
    <w:rsid w:val="00EE14AE"/>
    <w:rsid w:val="00EE699A"/>
    <w:rsid w:val="00EE6BCC"/>
    <w:rsid w:val="00EF0548"/>
    <w:rsid w:val="00EF32F4"/>
    <w:rsid w:val="00EF67CF"/>
    <w:rsid w:val="00F00AB8"/>
    <w:rsid w:val="00F021A6"/>
    <w:rsid w:val="00F05FF8"/>
    <w:rsid w:val="00F07D31"/>
    <w:rsid w:val="00F11D94"/>
    <w:rsid w:val="00F1345C"/>
    <w:rsid w:val="00F2604A"/>
    <w:rsid w:val="00F31257"/>
    <w:rsid w:val="00F33048"/>
    <w:rsid w:val="00F3449D"/>
    <w:rsid w:val="00F35BBD"/>
    <w:rsid w:val="00F40120"/>
    <w:rsid w:val="00F40A3D"/>
    <w:rsid w:val="00F46123"/>
    <w:rsid w:val="00F51D2C"/>
    <w:rsid w:val="00F530FA"/>
    <w:rsid w:val="00F53868"/>
    <w:rsid w:val="00F56F6C"/>
    <w:rsid w:val="00F57AF0"/>
    <w:rsid w:val="00F60D69"/>
    <w:rsid w:val="00F63659"/>
    <w:rsid w:val="00F63DC0"/>
    <w:rsid w:val="00F66152"/>
    <w:rsid w:val="00F723D9"/>
    <w:rsid w:val="00F75A8A"/>
    <w:rsid w:val="00F75BD9"/>
    <w:rsid w:val="00F82630"/>
    <w:rsid w:val="00F85575"/>
    <w:rsid w:val="00F91B58"/>
    <w:rsid w:val="00FA0AFB"/>
    <w:rsid w:val="00FA0D97"/>
    <w:rsid w:val="00FA2D88"/>
    <w:rsid w:val="00FB01C7"/>
    <w:rsid w:val="00FC0F48"/>
    <w:rsid w:val="00FC1039"/>
    <w:rsid w:val="00FC5BA1"/>
    <w:rsid w:val="00FC6605"/>
    <w:rsid w:val="00FD4414"/>
    <w:rsid w:val="00FD50A8"/>
    <w:rsid w:val="00FE6982"/>
    <w:rsid w:val="00FE7ABB"/>
    <w:rsid w:val="00FF235C"/>
    <w:rsid w:val="00FF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8A724E"/>
  <w15:docId w15:val="{BC55B70E-6766-4A8D-A5C7-3E8F4CB0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link w:val="ONUMEChar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customStyle="1" w:styleId="Heading2Char">
    <w:name w:val="Heading 2 Char"/>
    <w:basedOn w:val="DefaultParagraphFont"/>
    <w:link w:val="Heading2"/>
    <w:rsid w:val="002433B7"/>
    <w:rPr>
      <w:rFonts w:ascii="Arial" w:eastAsia="SimSun" w:hAnsi="Arial" w:cs="Arial"/>
      <w:bCs/>
      <w:iCs/>
      <w:caps/>
      <w:sz w:val="22"/>
      <w:szCs w:val="28"/>
      <w:lang w:val="en-US" w:eastAsia="zh-CN"/>
    </w:rPr>
  </w:style>
  <w:style w:type="paragraph" w:styleId="ListParagraph">
    <w:name w:val="List Paragraph"/>
    <w:basedOn w:val="Normal"/>
    <w:uiPriority w:val="34"/>
    <w:qFormat/>
    <w:rsid w:val="002433B7"/>
    <w:pPr>
      <w:ind w:left="720"/>
      <w:contextualSpacing/>
    </w:pPr>
  </w:style>
  <w:style w:type="character" w:customStyle="1" w:styleId="ONUMEChar">
    <w:name w:val="ONUM E Char"/>
    <w:basedOn w:val="DefaultParagraphFont"/>
    <w:link w:val="ONUME"/>
    <w:rsid w:val="002433B7"/>
    <w:rPr>
      <w:rFonts w:ascii="Arial" w:eastAsia="SimSun" w:hAnsi="Arial" w:cs="Arial"/>
      <w:sz w:val="22"/>
      <w:lang w:val="en-US" w:eastAsia="zh-CN"/>
    </w:rPr>
  </w:style>
  <w:style w:type="paragraph" w:customStyle="1" w:styleId="Endofdocument">
    <w:name w:val="End of document"/>
    <w:basedOn w:val="Normal"/>
    <w:rsid w:val="002433B7"/>
    <w:pPr>
      <w:spacing w:line="260" w:lineRule="atLeast"/>
      <w:ind w:left="5534"/>
    </w:pPr>
    <w:rPr>
      <w:rFonts w:eastAsia="Times New Roman" w:cs="Times New Roman"/>
      <w:sz w:val="20"/>
      <w:lang w:eastAsia="en-US"/>
    </w:rPr>
  </w:style>
  <w:style w:type="paragraph" w:styleId="Revision">
    <w:name w:val="Revision"/>
    <w:hidden/>
    <w:uiPriority w:val="99"/>
    <w:semiHidden/>
    <w:rsid w:val="00FB01C7"/>
    <w:rPr>
      <w:rFonts w:ascii="Arial" w:eastAsia="SimSun" w:hAnsi="Arial" w:cs="Arial"/>
      <w:sz w:val="22"/>
      <w:lang w:val="en-US" w:eastAsia="zh-CN"/>
    </w:rPr>
  </w:style>
  <w:style w:type="character" w:styleId="CommentReference">
    <w:name w:val="annotation reference"/>
    <w:basedOn w:val="DefaultParagraphFont"/>
    <w:semiHidden/>
    <w:unhideWhenUsed/>
    <w:rsid w:val="001F214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F2145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1F2145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1F2145"/>
    <w:rPr>
      <w:rFonts w:ascii="Arial" w:eastAsia="SimSun" w:hAnsi="Arial" w:cs="Arial"/>
      <w:b/>
      <w:bCs/>
      <w:sz w:val="18"/>
      <w:lang w:val="en-US" w:eastAsia="zh-CN"/>
    </w:rPr>
  </w:style>
  <w:style w:type="character" w:styleId="Mention">
    <w:name w:val="Mention"/>
    <w:basedOn w:val="DefaultParagraphFont"/>
    <w:uiPriority w:val="99"/>
    <w:unhideWhenUsed/>
    <w:rsid w:val="001F214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haredContentType xmlns="Microsoft.SharePoint.Taxonomy.ContentTypeSync" SourceId="f7a99264-aac8-44dd-b14f-8017e78a225a" ContentTypeId="0x01010043A0F979BE30A3469F998CB749C11FBD22" PreviousValue="tru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IPO Presentation" ma:contentTypeID="0x01010043A0F979BE30A3469F998CB749C11FBD22000D485C5507ECF04A97DDDFCAF62B1E60" ma:contentTypeVersion="879" ma:contentTypeDescription="A PowerPoint presentation" ma:contentTypeScope="" ma:versionID="1aea89e3fd555e56a13331605d89e52a">
  <xsd:schema xmlns:xsd="http://www.w3.org/2001/XMLSchema" xmlns:xs="http://www.w3.org/2001/XMLSchema" xmlns:p="http://schemas.microsoft.com/office/2006/metadata/properties" xmlns:ns2="56500874-bba0-4b48-9090-b201492e8473" xmlns:ns3="0d6abe56-55ad-41de-8124-44420a0ee71d" xmlns:ns4="ec94eb93-2160-433d-bc9d-10bdc50beb83" targetNamespace="http://schemas.microsoft.com/office/2006/metadata/properties" ma:root="true" ma:fieldsID="50efd14fb3e0fe733971c58c0d56d18c" ns2:_="" ns3:_="" ns4:_="">
    <xsd:import namespace="56500874-bba0-4b48-9090-b201492e8473"/>
    <xsd:import namespace="0d6abe56-55ad-41de-8124-44420a0ee71d"/>
    <xsd:import namespace="ec94eb93-2160-433d-bc9d-10bdc50beb83"/>
    <xsd:element name="properties">
      <xsd:complexType>
        <xsd:sequence>
          <xsd:element name="documentManagement">
            <xsd:complexType>
              <xsd:all>
                <xsd:element ref="ns2:IPSystem" minOccurs="0"/>
                <xsd:element ref="ns3:ECCM_Description" minOccurs="0"/>
                <xsd:element ref="ns3:DocType" minOccurs="0"/>
                <xsd:element ref="ns2:TaxCatchAll" minOccurs="0"/>
                <xsd:element ref="ns2:TaxCatchAllLabel" minOccurs="0"/>
                <xsd:element ref="ns2:gd7c24c3841c42febad33c823204a123" minOccurs="0"/>
                <xsd:element ref="ns2:oec7080f59824b85bfab9bab42c36e68" minOccurs="0"/>
                <xsd:element ref="ns2:j72d38dd587d4c818476e9c94f452b47" minOccurs="0"/>
                <xsd:element ref="ns2:gbd88f87496145e58da10973a57b07b8" minOccurs="0"/>
                <xsd:element ref="ns2:k5f91d7f67f54ee29b509143279df90f" minOccurs="0"/>
                <xsd:element ref="ns2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3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" ma:index="9" nillable="true" ma:displayName="Taxonomy Catch All Column" ma:hidden="true" ma:list="{7a374930-7795-43a3-a0f4-9466c14777ce}" ma:internalName="TaxCatchAll" ma:showField="CatchAllData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a374930-7795-43a3-a0f4-9466c14777ce}" ma:internalName="TaxCatchAllLabel" ma:readOnly="true" ma:showField="CatchAllDataLabel" ma:web="ec94eb93-2160-433d-bc9d-10bdc50be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2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4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9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d88f87496145e58da10973a57b07b8" ma:index="20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f91d7f67f54ee29b509143279df90f" ma:index="22" nillable="true" ma:taxonomy="true" ma:internalName="k5f91d7f67f54ee29b509143279df90f" ma:taxonomyFieldName="IPTopics" ma:displayName="IP Topics" ma:default="" ma:fieldId="{45f91d7f-67f5-4ee2-9b50-9143279df90f}" ma:taxonomyMulti="true" ma:sspId="f7a99264-aac8-44dd-b14f-8017e78a225a" ma:termSetId="6375bad7-d428-49dc-9e41-8724bc6e9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535404f5974080b635c68c1acaf1ab" ma:index="24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ECCM_Description" ma:index="4" nillable="true" ma:displayName="Doc Description" ma:internalName="ECCM_Description">
      <xsd:simpleType>
        <xsd:restriction base="dms:Note"/>
      </xsd:simpleType>
    </xsd:element>
    <xsd:element name="DocType" ma:index="6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4eb93-2160-433d-bc9d-10bdc50beb83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5</Value>
      <Value>4</Value>
      <Value>3</Value>
      <Value>1</Value>
    </TaxCatchAll>
    <m4535404f5974080b635c68c1acaf1ab xmlns="56500874-bba0-4b48-9090-b201492e8473">
      <Terms xmlns="http://schemas.microsoft.com/office/infopath/2007/PartnerControls"/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Classifications and Standards Division</TermName>
          <TermId xmlns="http://schemas.microsoft.com/office/infopath/2007/PartnerControls">1bda9d19-f2c0-4f24-b9f1-c91ec6b8f041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gbd88f87496145e58da10973a57b07b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 on WIPO Standards</TermName>
          <TermId xmlns="http://schemas.microsoft.com/office/infopath/2007/PartnerControls">505ec630-c8e5-4e30-8a4a-e8d9be6ccbb1</TermId>
        </TermInfo>
      </Terms>
    </gbd88f87496145e58da10973a57b07b8>
    <k5f91d7f67f54ee29b509143279df90f xmlns="56500874-bba0-4b48-9090-b201492e8473">
      <Terms xmlns="http://schemas.microsoft.com/office/infopath/2007/PartnerControls"/>
    </k5f91d7f67f54ee29b509143279df90f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Committee Files</TermName>
          <TermId xmlns="http://schemas.microsoft.com/office/infopath/2007/PartnerControls">55687a62-9585-44b6-9628-3304e4ff88e9</TermId>
        </TermInfo>
      </Terms>
    </oec7080f59824b85bfab9bab42c36e68>
    <IPSystem xmlns="56500874-bba0-4b48-9090-b201492e8473" xsi:nil="true"/>
    <_dlc_DocId xmlns="ec94eb93-2160-433d-bc9d-10bdc50beb83">ICSDBFP-360348501-20726</_dlc_DocId>
    <_dlc_DocIdUrl xmlns="ec94eb93-2160-433d-bc9d-10bdc50beb83">
      <Url>https://wipoprod.sharepoint.com/sites/SPS-INT-BFP-ICSD-CWS/_layouts/15/DocIdRedir.aspx?ID=ICSDBFP-360348501-20726</Url>
      <Description>ICSDBFP-360348501-20726</Description>
    </_dlc_DocIdUrl>
  </documentManagement>
</p:properties>
</file>

<file path=customXml/itemProps1.xml><?xml version="1.0" encoding="utf-8"?>
<ds:datastoreItem xmlns:ds="http://schemas.openxmlformats.org/officeDocument/2006/customXml" ds:itemID="{336B2720-9171-43D4-87ED-360CDC005C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355D8A-307A-4B4E-9277-868E8ECF62D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F1CE3AD-15E7-4143-A7C1-11D25C937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500874-bba0-4b48-9090-b201492e8473"/>
    <ds:schemaRef ds:uri="0d6abe56-55ad-41de-8124-44420a0ee71d"/>
    <ds:schemaRef ds:uri="ec94eb93-2160-433d-bc9d-10bdc50be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83438C3-8D34-444E-B360-0081E4D0590C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E5163CF-730A-432D-AAD8-D47D4C3BA8DD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ec94eb93-2160-433d-bc9d-10bdc50beb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0</TotalTime>
  <Pages>3</Pages>
  <Words>1134</Words>
  <Characters>6093</Characters>
  <Application>Microsoft Office Word</Application>
  <DocSecurity>0</DocSecurity>
  <Lines>117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CWS/14/22 (English)</vt:lpstr>
    </vt:vector>
  </TitlesOfParts>
  <Company>WIPO</Company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CWS/14/22 (English)</dc:title>
  <dc:subject>Proposal for the revision of WIPO Standard ST.91</dc:subject>
  <dc:creator>WIPO</dc:creator>
  <cp:keywords>WIPO CWS Fourteenth Session, Report, Revision of WIPO Standards ST.91</cp:keywords>
  <cp:lastModifiedBy>EMMETT Claudia</cp:lastModifiedBy>
  <cp:revision>2</cp:revision>
  <cp:lastPrinted>2011-02-15T11:56:00Z</cp:lastPrinted>
  <dcterms:created xsi:type="dcterms:W3CDTF">2026-09-16T15:50:00Z</dcterms:created>
  <dcterms:modified xsi:type="dcterms:W3CDTF">2026-09-16T15:50:00Z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0x01010043A0F979BE30A3469F998CB749C11FBD22000D485C5507ECF04A97DDDFCAF62B1E60</vt:lpwstr>
  </property>
  <property fmtid="{D5CDD505-2E9C-101B-9397-08002B2CF9AE}" pid="9" name="_dlc_DocIdItemGuid">
    <vt:lpwstr>140aff7a-a0e6-4405-aa6f-871efe7f0d1a</vt:lpwstr>
  </property>
  <property fmtid="{D5CDD505-2E9C-101B-9397-08002B2CF9AE}" pid="10" name="Languages">
    <vt:lpwstr>1;#English|950e6fa2-2df0-4983-a604-54e57c7a6d93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RMClassification">
    <vt:lpwstr>5;#05 Committee Files|55687a62-9585-44b6-9628-3304e4ff88e9</vt:lpwstr>
  </property>
  <property fmtid="{D5CDD505-2E9C-101B-9397-08002B2CF9AE}" pid="14" name="Body1">
    <vt:lpwstr>3;#Committee on WIPO Standards|505ec630-c8e5-4e30-8a4a-e8d9be6ccbb1</vt:lpwstr>
  </property>
  <property fmtid="{D5CDD505-2E9C-101B-9397-08002B2CF9AE}" pid="15" name="IPTopics">
    <vt:lpwstr/>
  </property>
  <property fmtid="{D5CDD505-2E9C-101B-9397-08002B2CF9AE}" pid="16" name="lcf76f155ced4ddcb4097134ff3c332f">
    <vt:lpwstr/>
  </property>
  <property fmtid="{D5CDD505-2E9C-101B-9397-08002B2CF9AE}" pid="17" name="ECCM_Year">
    <vt:lpwstr/>
  </property>
  <property fmtid="{D5CDD505-2E9C-101B-9397-08002B2CF9AE}" pid="18" name="_dlc_DocId">
    <vt:lpwstr>ICSDBFP-360348501-20654</vt:lpwstr>
  </property>
  <property fmtid="{D5CDD505-2E9C-101B-9397-08002B2CF9AE}" pid="19" name="_dlc_DocIdUrl">
    <vt:lpwstr>https://wipoprod.sharepoint.com/sites/SPS-INT-BFP-ICSD-CWS/_layouts/15/DocIdRedir.aspx?ID=ICSDBFP-360348501-20654, ICSDBFP-360348501-20654</vt:lpwstr>
  </property>
  <property fmtid="{D5CDD505-2E9C-101B-9397-08002B2CF9AE}" pid="20" name="MSIP_Label_20773ee6-353b-4fb9-a59d-0b94c8c67bea_Enabled">
    <vt:lpwstr>true</vt:lpwstr>
  </property>
  <property fmtid="{D5CDD505-2E9C-101B-9397-08002B2CF9AE}" pid="21" name="MSIP_Label_20773ee6-353b-4fb9-a59d-0b94c8c67bea_SetDate">
    <vt:lpwstr>2026-08-27T10:09:52Z</vt:lpwstr>
  </property>
  <property fmtid="{D5CDD505-2E9C-101B-9397-08002B2CF9AE}" pid="22" name="MSIP_Label_20773ee6-353b-4fb9-a59d-0b94c8c67bea_Method">
    <vt:lpwstr>Privileged</vt:lpwstr>
  </property>
  <property fmtid="{D5CDD505-2E9C-101B-9397-08002B2CF9AE}" pid="23" name="MSIP_Label_20773ee6-353b-4fb9-a59d-0b94c8c67bea_Name">
    <vt:lpwstr>No markings</vt:lpwstr>
  </property>
  <property fmtid="{D5CDD505-2E9C-101B-9397-08002B2CF9AE}" pid="24" name="MSIP_Label_20773ee6-353b-4fb9-a59d-0b94c8c67bea_SiteId">
    <vt:lpwstr>faa31b06-8ccc-48c9-867f-f7510dd11c02</vt:lpwstr>
  </property>
  <property fmtid="{D5CDD505-2E9C-101B-9397-08002B2CF9AE}" pid="25" name="MSIP_Label_20773ee6-353b-4fb9-a59d-0b94c8c67bea_ActionId">
    <vt:lpwstr>65534257-ff53-44b9-bb83-1bba83547fdc</vt:lpwstr>
  </property>
  <property fmtid="{D5CDD505-2E9C-101B-9397-08002B2CF9AE}" pid="26" name="MSIP_Label_20773ee6-353b-4fb9-a59d-0b94c8c67bea_ContentBits">
    <vt:lpwstr>0</vt:lpwstr>
  </property>
  <property fmtid="{D5CDD505-2E9C-101B-9397-08002B2CF9AE}" pid="27" name="MSIP_Label_20773ee6-353b-4fb9-a59d-0b94c8c67bea_Tag">
    <vt:lpwstr>10, 0, 1, 1</vt:lpwstr>
  </property>
  <property fmtid="{D5CDD505-2E9C-101B-9397-08002B2CF9AE}" pid="28" name="docLang">
    <vt:lpwstr>en</vt:lpwstr>
  </property>
</Properties>
</file>