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4087"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58F989"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37C50C4" w14:textId="21031CAD"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E802C4">
        <w:rPr>
          <w:rFonts w:ascii="Arial Black" w:hAnsi="Arial Black"/>
          <w:caps/>
          <w:sz w:val="15"/>
          <w:szCs w:val="15"/>
        </w:rPr>
        <w:t>18</w:t>
      </w:r>
      <w:r w:rsidR="008B4B5E">
        <w:rPr>
          <w:rFonts w:ascii="Arial Black" w:hAnsi="Arial Black"/>
          <w:caps/>
          <w:sz w:val="15"/>
          <w:szCs w:val="15"/>
        </w:rPr>
        <w:t xml:space="preserve"> </w:t>
      </w:r>
    </w:p>
    <w:p w14:paraId="233331E4" w14:textId="72CDCA4C"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E802C4">
        <w:rPr>
          <w:rFonts w:ascii="Arial Black" w:hAnsi="Arial Black"/>
          <w:caps/>
          <w:sz w:val="15"/>
          <w:szCs w:val="15"/>
        </w:rPr>
        <w:t>English</w:t>
      </w:r>
    </w:p>
    <w:bookmarkEnd w:id="1"/>
    <w:p w14:paraId="7E0DC4A0" w14:textId="54E443BD"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DAT</w:t>
      </w:r>
      <w:r w:rsidRPr="00AC0F73">
        <w:rPr>
          <w:rFonts w:ascii="Arial Black" w:hAnsi="Arial Black"/>
          <w:caps/>
          <w:sz w:val="15"/>
          <w:szCs w:val="15"/>
        </w:rPr>
        <w:t xml:space="preserve">E: </w:t>
      </w:r>
      <w:bookmarkStart w:id="2" w:name="Date"/>
      <w:r w:rsidR="00376E4D" w:rsidRPr="00AC0F73">
        <w:rPr>
          <w:rFonts w:ascii="Arial Black" w:hAnsi="Arial Black"/>
          <w:caps/>
          <w:sz w:val="15"/>
          <w:szCs w:val="15"/>
        </w:rPr>
        <w:t xml:space="preserve">October </w:t>
      </w:r>
      <w:r w:rsidR="00381932" w:rsidRPr="00AC0F73">
        <w:rPr>
          <w:rFonts w:ascii="Arial Black" w:hAnsi="Arial Black"/>
          <w:caps/>
          <w:sz w:val="15"/>
          <w:szCs w:val="15"/>
        </w:rPr>
        <w:t>7</w:t>
      </w:r>
      <w:r w:rsidR="00E802C4" w:rsidRPr="00AC0F73">
        <w:rPr>
          <w:rFonts w:ascii="Arial Black" w:hAnsi="Arial Black"/>
          <w:caps/>
          <w:sz w:val="15"/>
          <w:szCs w:val="15"/>
        </w:rPr>
        <w:t>,</w:t>
      </w:r>
      <w:r w:rsidR="00E802C4">
        <w:rPr>
          <w:rFonts w:ascii="Arial Black" w:hAnsi="Arial Black"/>
          <w:caps/>
          <w:sz w:val="15"/>
          <w:szCs w:val="15"/>
        </w:rPr>
        <w:t xml:space="preserve"> 2026</w:t>
      </w:r>
    </w:p>
    <w:bookmarkEnd w:id="2"/>
    <w:p w14:paraId="713D354B" w14:textId="77777777" w:rsidR="008B2CC1" w:rsidRPr="000817DB" w:rsidRDefault="000817DB" w:rsidP="00CE65D4">
      <w:pPr>
        <w:spacing w:after="600"/>
        <w:rPr>
          <w:b/>
          <w:sz w:val="28"/>
          <w:szCs w:val="28"/>
        </w:rPr>
      </w:pPr>
      <w:r w:rsidRPr="000817DB">
        <w:rPr>
          <w:b/>
          <w:sz w:val="28"/>
          <w:szCs w:val="28"/>
        </w:rPr>
        <w:t>Committee on WIPO Standards (CWS)</w:t>
      </w:r>
    </w:p>
    <w:p w14:paraId="54327229"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2E5268BC"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2A88C5F8" w14:textId="6F214B6A" w:rsidR="008B2CC1" w:rsidRPr="009F3BF9" w:rsidRDefault="00E802C4" w:rsidP="00CE65D4">
      <w:pPr>
        <w:spacing w:after="360"/>
        <w:rPr>
          <w:caps/>
          <w:sz w:val="24"/>
        </w:rPr>
      </w:pPr>
      <w:bookmarkStart w:id="3" w:name="TitleOfDoc"/>
      <w:r>
        <w:rPr>
          <w:caps/>
          <w:sz w:val="24"/>
        </w:rPr>
        <w:t>Report on Task No. 50 by the Part 7 Task Force</w:t>
      </w:r>
    </w:p>
    <w:p w14:paraId="5C1F947B" w14:textId="2ECE5C3E" w:rsidR="008B2CC1" w:rsidRDefault="008D1E56" w:rsidP="00CE65D4">
      <w:pPr>
        <w:spacing w:after="960"/>
        <w:rPr>
          <w:i/>
        </w:rPr>
      </w:pPr>
      <w:bookmarkStart w:id="4" w:name="Prepared"/>
      <w:bookmarkEnd w:id="3"/>
      <w:r>
        <w:rPr>
          <w:i/>
        </w:rPr>
        <w:t>Document p</w:t>
      </w:r>
      <w:r w:rsidR="00E802C4">
        <w:rPr>
          <w:i/>
        </w:rPr>
        <w:t>repared by the International Bureau</w:t>
      </w:r>
    </w:p>
    <w:p w14:paraId="3D0C7D03" w14:textId="1942CEEF" w:rsidR="009754BE" w:rsidRPr="00737327" w:rsidRDefault="009754BE" w:rsidP="009754BE">
      <w:pPr>
        <w:pStyle w:val="Heading2"/>
      </w:pPr>
      <w:r w:rsidRPr="00737327">
        <w:t>S</w:t>
      </w:r>
      <w:r w:rsidR="00792ADE" w:rsidRPr="00792ADE">
        <w:t>ummary</w:t>
      </w:r>
    </w:p>
    <w:p w14:paraId="1042B61D" w14:textId="43B57826" w:rsidR="00FC62E8" w:rsidRDefault="00A87196" w:rsidP="00E6678D">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0A503C" w:rsidRPr="002B2FEF">
        <w:t>Th</w:t>
      </w:r>
      <w:r w:rsidR="009869EF" w:rsidRPr="002B2FEF">
        <w:t>is</w:t>
      </w:r>
      <w:r w:rsidR="000A503C" w:rsidRPr="000A503C">
        <w:t xml:space="preserve"> document reports on the work carried out by the Part 7 Task Force under Task No. 50 since the thirteenth session of the Committee on WIPO Standards (CWS</w:t>
      </w:r>
      <w:r w:rsidR="000A503C" w:rsidRPr="002B2FEF">
        <w:t>)</w:t>
      </w:r>
      <w:r w:rsidR="001958D0" w:rsidRPr="002B2FEF">
        <w:t>, including</w:t>
      </w:r>
      <w:r w:rsidR="000A503C" w:rsidRPr="000A503C">
        <w:t xml:space="preserve"> </w:t>
      </w:r>
      <w:r w:rsidR="00FE2326" w:rsidRPr="00381932">
        <w:t>the summar</w:t>
      </w:r>
      <w:r w:rsidR="00F01FED" w:rsidRPr="00381932">
        <w:t>ies</w:t>
      </w:r>
      <w:r w:rsidR="00FE2326" w:rsidRPr="00381932">
        <w:t xml:space="preserve"> of </w:t>
      </w:r>
      <w:r w:rsidR="000A503C" w:rsidRPr="000A503C">
        <w:t xml:space="preserve">survey </w:t>
      </w:r>
      <w:r w:rsidR="00017787" w:rsidRPr="00381932">
        <w:t xml:space="preserve">results </w:t>
      </w:r>
      <w:r w:rsidR="000A503C" w:rsidRPr="000A503C">
        <w:t xml:space="preserve">concerning citation practices, the revision of Part 7.3 of the WIPO Handbook </w:t>
      </w:r>
      <w:r w:rsidR="007E4230">
        <w:t xml:space="preserve">on </w:t>
      </w:r>
      <w:r w:rsidR="00ED32A0" w:rsidRPr="00D40658">
        <w:t>Intellectual Property Information and Documentation</w:t>
      </w:r>
      <w:r w:rsidR="0086398E">
        <w:t>,</w:t>
      </w:r>
      <w:r w:rsidR="00ED32A0">
        <w:t xml:space="preserve"> </w:t>
      </w:r>
      <w:r w:rsidR="000A503C" w:rsidRPr="000A503C">
        <w:t xml:space="preserve">and the implementation of the hybrid approach for maintaining Parts 7.1, 7.2.6 and 7.2.7. </w:t>
      </w:r>
      <w:r w:rsidR="00E6678D">
        <w:t xml:space="preserve"> </w:t>
      </w:r>
      <w:r w:rsidR="002B2FEF" w:rsidRPr="002B2FEF">
        <w:t>This document</w:t>
      </w:r>
      <w:r w:rsidR="000A503C" w:rsidRPr="000A503C">
        <w:t xml:space="preserve"> also presents draft templates and guidelines for future updates</w:t>
      </w:r>
      <w:r w:rsidR="00A11806">
        <w:t xml:space="preserve"> </w:t>
      </w:r>
      <w:r w:rsidR="009D035B">
        <w:t xml:space="preserve">of </w:t>
      </w:r>
      <w:r w:rsidR="009D035B" w:rsidRPr="000A503C">
        <w:t>Parts 7.1, 7.2.6 and 7.2.7</w:t>
      </w:r>
      <w:r w:rsidR="000A503C" w:rsidRPr="000A503C">
        <w:t>, proposes that Part 7.1 be published as a searchable online table and sets out the proposed work plan for 2027.</w:t>
      </w:r>
    </w:p>
    <w:p w14:paraId="66CC5FC9" w14:textId="6F7C8092" w:rsidR="003438D8" w:rsidRPr="00792ADE" w:rsidRDefault="00792ADE" w:rsidP="00792ADE">
      <w:pPr>
        <w:pStyle w:val="Heading2"/>
      </w:pPr>
      <w:r w:rsidRPr="00792ADE">
        <w:t>Background</w:t>
      </w:r>
    </w:p>
    <w:p w14:paraId="7A45F40E" w14:textId="19411783" w:rsidR="00AE307D" w:rsidRDefault="003635E3" w:rsidP="00AE307D">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986FF2" w:rsidRPr="00986FF2">
        <w:t xml:space="preserve">At its ninth session in 2021, the CWS approved the revised work plan for updating Part 7 of the WIPO Handbook, including a survey on calendar dates to be conducted in 2022. </w:t>
      </w:r>
      <w:r w:rsidR="00AE307D">
        <w:t xml:space="preserve"> </w:t>
      </w:r>
      <w:r w:rsidR="00986FF2" w:rsidRPr="00986FF2">
        <w:t>The CWS also approved a simplified process for updating Part 7, under which survey results would be collected and published directly, without requiring the questionnaire or results to be submitted to the CWS for formal approval.</w:t>
      </w:r>
      <w:r w:rsidR="001B73E2">
        <w:t xml:space="preserve"> </w:t>
      </w:r>
      <w:r w:rsidR="00986FF2" w:rsidRPr="00986FF2">
        <w:t xml:space="preserve"> In addition, the CWS requested the Task Force to schedule an update of Part 7.9 on citation practices</w:t>
      </w:r>
      <w:r w:rsidR="00895C92">
        <w:t>.</w:t>
      </w:r>
      <w:r w:rsidR="00111DAE">
        <w:t xml:space="preserve"> </w:t>
      </w:r>
      <w:r w:rsidR="00895C92">
        <w:t xml:space="preserve"> </w:t>
      </w:r>
      <w:r w:rsidR="00111DAE">
        <w:t>(</w:t>
      </w:r>
      <w:r w:rsidR="00895C92">
        <w:t>S</w:t>
      </w:r>
      <w:r w:rsidR="00986FF2" w:rsidRPr="00986FF2">
        <w:t>ee paragraphs 112 to 114 of document CWS/9/25</w:t>
      </w:r>
      <w:r w:rsidR="00D63894">
        <w:t>.</w:t>
      </w:r>
      <w:r w:rsidR="00986FF2" w:rsidRPr="00986FF2">
        <w:t>)</w:t>
      </w:r>
    </w:p>
    <w:p w14:paraId="1BFAEB84" w14:textId="0C7397DF" w:rsidR="0054072C" w:rsidRDefault="003635E3" w:rsidP="005B745A">
      <w:pPr>
        <w:pStyle w:val="ONUME"/>
        <w:keepNext/>
        <w:numPr>
          <w:ilvl w:val="0"/>
          <w:numId w:val="0"/>
        </w:numPr>
        <w:rPr>
          <w:kern w:val="2"/>
          <w:szCs w:val="22"/>
          <w:lang w:eastAsia="en-US"/>
          <w14:ligatures w14:val="standardContextual"/>
        </w:rPr>
      </w:pPr>
      <w:r>
        <w:lastRenderedPageBreak/>
        <w:fldChar w:fldCharType="begin"/>
      </w:r>
      <w:r>
        <w:instrText xml:space="preserve"> AUTONUM  </w:instrText>
      </w:r>
      <w:r>
        <w:fldChar w:fldCharType="end"/>
      </w:r>
      <w:r>
        <w:tab/>
      </w:r>
      <w:r w:rsidR="0054072C" w:rsidRPr="006015A1">
        <w:t xml:space="preserve">At </w:t>
      </w:r>
      <w:r w:rsidR="005836B6">
        <w:t>i</w:t>
      </w:r>
      <w:r w:rsidR="005836B6" w:rsidRPr="00A20DEF">
        <w:t>ts tenth session in 2022</w:t>
      </w:r>
      <w:r w:rsidR="0054072C" w:rsidRPr="006015A1">
        <w:t>, the CWS considered and approved the updated work plan of the Part 7 Task Force, reproduced in the table below</w:t>
      </w:r>
      <w:r w:rsidR="00286C4D">
        <w:t xml:space="preserve"> </w:t>
      </w:r>
      <w:r w:rsidR="00286C4D" w:rsidRPr="00986FF2">
        <w:t>(</w:t>
      </w:r>
      <w:r w:rsidR="003833B6">
        <w:t>s</w:t>
      </w:r>
      <w:r w:rsidR="00286C4D" w:rsidRPr="00986FF2">
        <w:t>ee paragraph 112 of document CWS/</w:t>
      </w:r>
      <w:r w:rsidR="00286C4D">
        <w:t>10</w:t>
      </w:r>
      <w:r w:rsidR="00286C4D" w:rsidRPr="00986FF2">
        <w:t>/</w:t>
      </w:r>
      <w:r w:rsidR="00286C4D">
        <w:t>22</w:t>
      </w:r>
      <w:r w:rsidR="00286C4D" w:rsidRPr="00986FF2">
        <w:t>)</w:t>
      </w:r>
      <w:r w:rsidR="005B745A">
        <w:t>.</w:t>
      </w:r>
    </w:p>
    <w:tbl>
      <w:tblPr>
        <w:tblStyle w:val="TableGrid"/>
        <w:tblpPr w:leftFromText="180" w:rightFromText="180" w:vertAnchor="tex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49"/>
        <w:gridCol w:w="4537"/>
        <w:gridCol w:w="1417"/>
        <w:gridCol w:w="1832"/>
      </w:tblGrid>
      <w:tr w:rsidR="006015A1" w14:paraId="47AF70DE" w14:textId="77777777" w:rsidTr="00093FB4">
        <w:trPr>
          <w:trHeight w:val="20"/>
        </w:trPr>
        <w:tc>
          <w:tcPr>
            <w:tcW w:w="830" w:type="pct"/>
            <w:tcBorders>
              <w:top w:val="single" w:sz="8" w:space="0" w:color="auto"/>
              <w:left w:val="single" w:sz="8" w:space="0" w:color="auto"/>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6F3DEB60" w14:textId="77777777" w:rsidR="006015A1" w:rsidRDefault="006015A1" w:rsidP="00093FB4">
            <w:pPr>
              <w:spacing w:before="40" w:after="40"/>
              <w:rPr>
                <w:kern w:val="2"/>
                <w:szCs w:val="22"/>
                <w:lang w:eastAsia="en-US"/>
                <w14:ligatures w14:val="standardContextual"/>
              </w:rPr>
            </w:pPr>
            <w:r>
              <w:rPr>
                <w:b/>
                <w:bCs/>
                <w:color w:val="000000"/>
              </w:rPr>
              <w:t>Section</w:t>
            </w:r>
          </w:p>
        </w:tc>
        <w:tc>
          <w:tcPr>
            <w:tcW w:w="2430"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357BC4B3" w14:textId="77777777" w:rsidR="006015A1" w:rsidRDefault="006015A1" w:rsidP="00093FB4">
            <w:pPr>
              <w:spacing w:before="40" w:after="40"/>
            </w:pPr>
            <w:r>
              <w:rPr>
                <w:b/>
                <w:bCs/>
                <w:color w:val="000000"/>
              </w:rPr>
              <w:t>Topic</w:t>
            </w:r>
          </w:p>
        </w:tc>
        <w:tc>
          <w:tcPr>
            <w:tcW w:w="759"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6835E68F" w14:textId="77777777" w:rsidR="006015A1" w:rsidRDefault="006015A1" w:rsidP="00093FB4">
            <w:pPr>
              <w:spacing w:before="40" w:after="40"/>
            </w:pPr>
            <w:r>
              <w:rPr>
                <w:b/>
                <w:bCs/>
                <w:color w:val="000000"/>
              </w:rPr>
              <w:t>Last Published</w:t>
            </w:r>
          </w:p>
        </w:tc>
        <w:tc>
          <w:tcPr>
            <w:tcW w:w="981"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76DAEC7D" w14:textId="77777777" w:rsidR="006015A1" w:rsidRDefault="006015A1" w:rsidP="00093FB4">
            <w:pPr>
              <w:spacing w:before="40" w:after="40"/>
            </w:pPr>
            <w:r>
              <w:rPr>
                <w:b/>
                <w:bCs/>
                <w:color w:val="000000"/>
              </w:rPr>
              <w:t>Status</w:t>
            </w:r>
          </w:p>
        </w:tc>
      </w:tr>
      <w:tr w:rsidR="006015A1" w14:paraId="53084F24" w14:textId="77777777" w:rsidTr="00093FB4">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3089DF6C" w14:textId="77777777" w:rsidR="006015A1" w:rsidRDefault="006015A1" w:rsidP="00093FB4">
            <w:pPr>
              <w:spacing w:before="40" w:after="40"/>
            </w:pPr>
            <w:r>
              <w:t>Part 7.9</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344D05DB" w14:textId="77777777" w:rsidR="006015A1" w:rsidRDefault="006015A1" w:rsidP="00093FB4">
            <w:pPr>
              <w:spacing w:before="40" w:after="40"/>
            </w:pPr>
            <w:r>
              <w:t>Citation practices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9E67150" w14:textId="77777777" w:rsidR="006015A1" w:rsidRDefault="006015A1" w:rsidP="00093FB4">
            <w:pPr>
              <w:spacing w:before="40" w:after="40"/>
            </w:pPr>
            <w:r>
              <w:t>2008</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895B9DD" w14:textId="77777777" w:rsidR="006015A1" w:rsidRDefault="006015A1" w:rsidP="00093FB4">
            <w:pPr>
              <w:spacing w:before="40" w:after="40"/>
            </w:pPr>
            <w:r>
              <w:t>Update in 2023</w:t>
            </w:r>
          </w:p>
        </w:tc>
      </w:tr>
      <w:tr w:rsidR="006015A1" w14:paraId="6FE68F3C" w14:textId="77777777" w:rsidTr="00093FB4">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00D0FB96" w14:textId="77777777" w:rsidR="006015A1" w:rsidRDefault="006015A1" w:rsidP="00093FB4">
            <w:pPr>
              <w:spacing w:before="40" w:after="40"/>
            </w:pPr>
            <w:r>
              <w:t>Part 7.6</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C50655C" w14:textId="77777777" w:rsidR="006015A1" w:rsidRPr="00D5112C" w:rsidRDefault="006015A1" w:rsidP="00093FB4">
            <w:pPr>
              <w:spacing w:before="40" w:after="40"/>
              <w:rPr>
                <w:lang w:val="fr-CH"/>
              </w:rPr>
            </w:pPr>
            <w:r w:rsidRPr="00381932">
              <w:t>Bibliographic</w:t>
            </w:r>
            <w:r>
              <w:rPr>
                <w:lang w:val="fr-CH"/>
              </w:rPr>
              <w:t xml:space="preserve"> information in patent gazettes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34D5948" w14:textId="77777777" w:rsidR="006015A1" w:rsidRDefault="006015A1" w:rsidP="00093FB4">
            <w:pPr>
              <w:spacing w:before="40" w:after="40"/>
            </w:pPr>
            <w:r>
              <w:t>1990</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96702E3" w14:textId="77777777" w:rsidR="006015A1" w:rsidRDefault="006015A1" w:rsidP="00093FB4">
            <w:pPr>
              <w:spacing w:before="40" w:after="40"/>
            </w:pPr>
            <w:r>
              <w:t>Update in 2023</w:t>
            </w:r>
          </w:p>
        </w:tc>
      </w:tr>
      <w:tr w:rsidR="006015A1" w14:paraId="59F43780" w14:textId="77777777" w:rsidTr="00093FB4">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7B11E9A7" w14:textId="77777777" w:rsidR="006015A1" w:rsidRDefault="006015A1" w:rsidP="00093FB4">
            <w:pPr>
              <w:spacing w:before="40" w:after="40"/>
            </w:pPr>
            <w:r>
              <w:t>Parts 7.2.6 and 7.2.7</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793DAB6B" w14:textId="77777777" w:rsidR="006015A1" w:rsidRDefault="006015A1" w:rsidP="00093FB4">
            <w:pPr>
              <w:spacing w:before="40" w:after="40"/>
            </w:pPr>
            <w:r>
              <w:t>Application numbering — current and former practices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4DE61C89" w14:textId="77777777" w:rsidR="006015A1" w:rsidRDefault="006015A1" w:rsidP="00093FB4">
            <w:pPr>
              <w:spacing w:before="40" w:after="40"/>
            </w:pPr>
            <w:r>
              <w:t>2017</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FE18692" w14:textId="77777777" w:rsidR="006015A1" w:rsidRDefault="006015A1" w:rsidP="00093FB4">
            <w:pPr>
              <w:spacing w:before="40" w:after="40"/>
            </w:pPr>
            <w:r>
              <w:t>Update in 2024</w:t>
            </w:r>
          </w:p>
        </w:tc>
      </w:tr>
      <w:tr w:rsidR="006015A1" w14:paraId="2C560DF6" w14:textId="77777777" w:rsidTr="00093FB4">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090206A4" w14:textId="77777777" w:rsidR="006015A1" w:rsidRDefault="006015A1" w:rsidP="00093FB4">
            <w:pPr>
              <w:spacing w:before="40" w:after="40"/>
            </w:pPr>
            <w:r>
              <w:t>Part 7.3</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DC56C97" w14:textId="77777777" w:rsidR="006015A1" w:rsidRDefault="006015A1" w:rsidP="00093FB4">
            <w:pPr>
              <w:spacing w:before="40" w:after="40"/>
            </w:pPr>
            <w:r>
              <w:t>Examples and kinds of patent documents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9E39A60" w14:textId="77777777" w:rsidR="006015A1" w:rsidRDefault="006015A1" w:rsidP="00093FB4">
            <w:pPr>
              <w:spacing w:before="40" w:after="40"/>
            </w:pPr>
            <w:r>
              <w:t>2016</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7BA60D38" w14:textId="77777777" w:rsidR="006015A1" w:rsidRDefault="006015A1" w:rsidP="00093FB4">
            <w:pPr>
              <w:spacing w:before="40" w:after="40"/>
            </w:pPr>
            <w:r>
              <w:t>Update in 2025</w:t>
            </w:r>
          </w:p>
        </w:tc>
      </w:tr>
    </w:tbl>
    <w:p w14:paraId="44745C1E" w14:textId="77777777" w:rsidR="000D3C46" w:rsidRPr="001A08F2" w:rsidRDefault="000D3C46" w:rsidP="000D3C46"/>
    <w:p w14:paraId="44263E42" w14:textId="30958AC9" w:rsidR="005F5481" w:rsidRDefault="003635E3" w:rsidP="003F01DD">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DB64FF" w:rsidRPr="00DB64FF">
        <w:t xml:space="preserve">The CWS noted that the two planned surveys to update Parts 7.6 and 7.9 of the WIPO Handbook would be conducted using the simplified process approved at its ninth session. </w:t>
      </w:r>
      <w:r w:rsidR="001E39E4">
        <w:t xml:space="preserve"> </w:t>
      </w:r>
      <w:r w:rsidR="00DB64FF" w:rsidRPr="00DB64FF">
        <w:t xml:space="preserve">Under this process, the results would be collected and published without submitting the questionnaire or raw results to the CWS for approval. </w:t>
      </w:r>
      <w:r w:rsidR="003F01DD">
        <w:t xml:space="preserve"> </w:t>
      </w:r>
      <w:r w:rsidR="00DB64FF" w:rsidRPr="00DB64FF">
        <w:t xml:space="preserve">Instead, the analysis of the survey results would be submitted to the CWS for consideration and approval (see paragraph 114 of document CWS/9/25). </w:t>
      </w:r>
      <w:r w:rsidR="003F01DD">
        <w:t xml:space="preserve"> </w:t>
      </w:r>
      <w:r w:rsidR="00DB64FF" w:rsidRPr="00DB64FF">
        <w:t xml:space="preserve">The CWS would be informed of the </w:t>
      </w:r>
      <w:r w:rsidR="001E39E4" w:rsidRPr="00DB64FF">
        <w:t>results published</w:t>
      </w:r>
      <w:r w:rsidR="00DB64FF" w:rsidRPr="00DB64FF">
        <w:t xml:space="preserve"> at its subsequent session.</w:t>
      </w:r>
    </w:p>
    <w:p w14:paraId="0B21F6C6" w14:textId="02457C59" w:rsidR="005F5481" w:rsidRDefault="003635E3" w:rsidP="001C15D9">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465EA7" w:rsidRPr="00465EA7">
        <w:t>At its eleventh session in 2023, the CWS approved the revised description of Task No. 50, which reads:</w:t>
      </w:r>
      <w:r w:rsidR="00734CD2">
        <w:t xml:space="preserve">  </w:t>
      </w:r>
    </w:p>
    <w:p w14:paraId="3D6C56FA" w14:textId="77777777" w:rsidR="00E92386" w:rsidRPr="009A7611" w:rsidRDefault="00FC62E8">
      <w:pPr>
        <w:spacing w:after="220"/>
        <w:ind w:firstLine="567"/>
      </w:pPr>
      <w:r w:rsidRPr="007D1225">
        <w:rPr>
          <w:i/>
          <w:iCs/>
        </w:rPr>
        <w:t xml:space="preserve">“Ensure the necessary maintenance and </w:t>
      </w:r>
      <w:r w:rsidR="00921706" w:rsidRPr="00921706">
        <w:rPr>
          <w:i/>
          <w:iCs/>
        </w:rPr>
        <w:t>updating</w:t>
      </w:r>
      <w:r w:rsidRPr="007D1225">
        <w:rPr>
          <w:i/>
          <w:iCs/>
        </w:rPr>
        <w:t xml:space="preserve"> of surveys published in Part 7 of the WIPO Handbook on Intellectual Property Information and Documentation</w:t>
      </w:r>
      <w:r w:rsidR="00921706" w:rsidRPr="00921706">
        <w:rPr>
          <w:i/>
          <w:iCs/>
        </w:rPr>
        <w:t>.”</w:t>
      </w:r>
    </w:p>
    <w:p w14:paraId="70A7F02A" w14:textId="3EC01F19" w:rsidR="005F5481" w:rsidRDefault="003635E3" w:rsidP="001C15D9">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F5247E" w:rsidRPr="00F5247E">
        <w:t xml:space="preserve">At the same session, the CWS agreed to postpone discussions on the revision of WIPO Standards ST.11 and ST.19. </w:t>
      </w:r>
      <w:r w:rsidR="00734CD2">
        <w:t xml:space="preserve"> </w:t>
      </w:r>
      <w:r w:rsidR="00F5247E" w:rsidRPr="00F5247E">
        <w:t xml:space="preserve">Consequently, it also postponed the planned survey to update Part 7.6 of the WIPO Handbook. </w:t>
      </w:r>
      <w:r w:rsidR="001C15D9">
        <w:t xml:space="preserve"> </w:t>
      </w:r>
      <w:r w:rsidR="00F5247E" w:rsidRPr="00F5247E">
        <w:t>The survey on citation practices, intended to support the update of Part 7.9, was likewise postponed.</w:t>
      </w:r>
    </w:p>
    <w:p w14:paraId="56ED2EF1" w14:textId="4EBE7F9F" w:rsidR="005F5481" w:rsidRDefault="003635E3" w:rsidP="001C15D9">
      <w:pPr>
        <w:pStyle w:val="ONUME"/>
        <w:numPr>
          <w:ilvl w:val="0"/>
          <w:numId w:val="0"/>
        </w:numPr>
        <w:rPr>
          <w:kern w:val="2"/>
          <w:lang w:eastAsia="en-US"/>
          <w14:ligatures w14:val="standardContextual"/>
        </w:rPr>
      </w:pPr>
      <w:r>
        <w:fldChar w:fldCharType="begin"/>
      </w:r>
      <w:r>
        <w:instrText xml:space="preserve"> AUTONUM  </w:instrText>
      </w:r>
      <w:r>
        <w:fldChar w:fldCharType="end"/>
      </w:r>
      <w:r>
        <w:tab/>
      </w:r>
      <w:r w:rsidR="00100E2A" w:rsidRPr="00100E2A">
        <w:t xml:space="preserve">At its twelfth session in 2024, the CWS noted that the Part 7 Task Force would prepare a proposal to revise Part 7.3 of the WIPO Handbook for presentation at the thirteenth session. </w:t>
      </w:r>
      <w:r w:rsidR="00003058">
        <w:t xml:space="preserve"> </w:t>
      </w:r>
      <w:r w:rsidR="00100E2A" w:rsidRPr="00100E2A">
        <w:t xml:space="preserve">The CWS also approved </w:t>
      </w:r>
      <w:r w:rsidR="003E3DC8">
        <w:t>conducting</w:t>
      </w:r>
      <w:r w:rsidR="00100E2A" w:rsidRPr="00100E2A">
        <w:t xml:space="preserve"> a survey to support updates to Parts 7.2.6 and 7.2.7 of the Handbook in 2025 and requested the Part 7 Task Force to report the survey results at the thirteenth session</w:t>
      </w:r>
      <w:r w:rsidR="005C0DB5">
        <w:t xml:space="preserve">. </w:t>
      </w:r>
      <w:r w:rsidR="00100E2A" w:rsidRPr="00100E2A">
        <w:t xml:space="preserve"> (</w:t>
      </w:r>
      <w:r w:rsidR="005C0DB5">
        <w:t>S</w:t>
      </w:r>
      <w:r w:rsidR="00100E2A" w:rsidRPr="00100E2A">
        <w:t>ee paragraphs 43 and 44 of document CWS/12/29</w:t>
      </w:r>
      <w:r w:rsidR="005C0DB5">
        <w:t>.</w:t>
      </w:r>
      <w:r w:rsidR="00100E2A">
        <w:t>)</w:t>
      </w:r>
    </w:p>
    <w:p w14:paraId="38056F6F" w14:textId="22766A3D" w:rsidR="005F5481" w:rsidRDefault="003635E3" w:rsidP="001C15D9">
      <w:pPr>
        <w:pStyle w:val="ONUME"/>
        <w:numPr>
          <w:ilvl w:val="0"/>
          <w:numId w:val="0"/>
        </w:numPr>
      </w:pPr>
      <w:r>
        <w:fldChar w:fldCharType="begin"/>
      </w:r>
      <w:r>
        <w:instrText xml:space="preserve"> AUTONUM  </w:instrText>
      </w:r>
      <w:r>
        <w:fldChar w:fldCharType="end"/>
      </w:r>
      <w:r>
        <w:tab/>
      </w:r>
      <w:r w:rsidR="00F47D94" w:rsidRPr="00F47D94">
        <w:t xml:space="preserve">At its thirteenth session in 2025, the CWS requested its Members to verify the information on their current and former application and priority numbering practices, as published respectively in Annexes I and II of document </w:t>
      </w:r>
      <w:hyperlink r:id="rId14">
        <w:r w:rsidR="089D8B77" w:rsidRPr="34CF4538">
          <w:rPr>
            <w:rStyle w:val="Hyperlink"/>
          </w:rPr>
          <w:t>CWS/13/5-INF</w:t>
        </w:r>
      </w:hyperlink>
      <w:r w:rsidR="00F47D94" w:rsidRPr="00623868">
        <w:rPr>
          <w:color w:val="000000" w:themeColor="text1"/>
        </w:rPr>
        <w:t>,</w:t>
      </w:r>
      <w:r w:rsidR="00F47D94" w:rsidRPr="00F47D94">
        <w:t xml:space="preserve"> and to submit any necessary corrections or updates to the Secretariat by November 21, 2025. </w:t>
      </w:r>
      <w:r w:rsidR="001C15D9">
        <w:t xml:space="preserve"> </w:t>
      </w:r>
      <w:r w:rsidR="00F47D94" w:rsidRPr="00F47D94">
        <w:t>The CWS further requested the Secretariat to compile and publish the updated information in Parts 7.2.6 and 7.2.7 of the WIPO Handbook after that date</w:t>
      </w:r>
      <w:r w:rsidR="00374A9F">
        <w:t xml:space="preserve">. </w:t>
      </w:r>
      <w:r w:rsidR="00E06534">
        <w:t xml:space="preserve"> (</w:t>
      </w:r>
      <w:r w:rsidR="00374A9F">
        <w:t>S</w:t>
      </w:r>
      <w:r w:rsidR="00F47D94" w:rsidRPr="00F47D94">
        <w:t>ee paragraphs 32 and 33 of document CWS/13/33</w:t>
      </w:r>
      <w:r w:rsidR="00374A9F">
        <w:t>.</w:t>
      </w:r>
      <w:r w:rsidR="00F47D94" w:rsidRPr="00F47D94">
        <w:t>)</w:t>
      </w:r>
    </w:p>
    <w:p w14:paraId="31D8EB2D" w14:textId="6303CBBF" w:rsidR="005F5481" w:rsidRDefault="003635E3" w:rsidP="001C15D9">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BE6775" w:rsidRPr="00BE6775">
        <w:t xml:space="preserve">At the same session, the CWS approved a hybrid approach for updating Part 7.3 of the WIPO Handbook, combining periodic surveys with ad hoc submissions from </w:t>
      </w:r>
      <w:r w:rsidR="00E06534">
        <w:t xml:space="preserve">the </w:t>
      </w:r>
      <w:r w:rsidR="00D1712F">
        <w:t>i</w:t>
      </w:r>
      <w:r w:rsidR="00581EE6">
        <w:t xml:space="preserve">ntellectual </w:t>
      </w:r>
      <w:r w:rsidR="00D1712F">
        <w:t>p</w:t>
      </w:r>
      <w:r w:rsidR="00581EE6">
        <w:t xml:space="preserve">roperty (IP) </w:t>
      </w:r>
      <w:r w:rsidR="00BE6775" w:rsidRPr="00BE6775">
        <w:t xml:space="preserve">offices whenever updates are required. </w:t>
      </w:r>
      <w:r w:rsidR="001C15D9">
        <w:t xml:space="preserve"> </w:t>
      </w:r>
      <w:r w:rsidR="00BE6775" w:rsidRPr="00BE6775">
        <w:t>The CWS approved the revised template for this purpose and requested the Secretariat to update Part 7.3 accordingly.</w:t>
      </w:r>
      <w:r w:rsidR="00A130A4">
        <w:t xml:space="preserve"> </w:t>
      </w:r>
      <w:r w:rsidR="00BE6775" w:rsidRPr="00BE6775">
        <w:t xml:space="preserve"> It also approved the extension of the hybrid approach to Parts 7.1, 7.2, and 7.6 of the WIPO Handbook and requested the Secretariat to prepare corresponding templates for collecting the information required for those Parts</w:t>
      </w:r>
      <w:r w:rsidR="00551619">
        <w:t xml:space="preserve">. </w:t>
      </w:r>
      <w:r w:rsidR="00BE6775" w:rsidRPr="00BE6775">
        <w:t xml:space="preserve"> (</w:t>
      </w:r>
      <w:r w:rsidR="00551619">
        <w:t>S</w:t>
      </w:r>
      <w:r w:rsidR="00BE6775" w:rsidRPr="00BE6775">
        <w:t>ee paragraphs 36 and 37 of document CWS/13/33</w:t>
      </w:r>
      <w:r w:rsidR="004E063E">
        <w:t>.</w:t>
      </w:r>
      <w:r w:rsidR="00BE6775" w:rsidRPr="00BE6775">
        <w:t>)</w:t>
      </w:r>
    </w:p>
    <w:p w14:paraId="27C0C600" w14:textId="22AAC716" w:rsidR="005F5481" w:rsidRDefault="003635E3" w:rsidP="00B05604">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5C4085" w:rsidRPr="005C4085">
        <w:t xml:space="preserve">At its thirteenth session, the CWS also approved the revised survey questionnaire on citation practices and requested the Secretariat to issue a circular inviting IP offices to respond. </w:t>
      </w:r>
      <w:r w:rsidR="00B938E8">
        <w:t xml:space="preserve"> </w:t>
      </w:r>
      <w:r w:rsidR="005C4085" w:rsidRPr="005C4085">
        <w:t>The survey results would be used to update Part 7.9 of the WIPO Handbook</w:t>
      </w:r>
      <w:r w:rsidR="00707932">
        <w:t xml:space="preserve">. </w:t>
      </w:r>
      <w:r w:rsidR="00B05604">
        <w:t xml:space="preserve"> </w:t>
      </w:r>
      <w:r w:rsidR="005C4085" w:rsidRPr="005C4085">
        <w:t>(</w:t>
      </w:r>
      <w:r w:rsidR="00707932">
        <w:t>S</w:t>
      </w:r>
      <w:r w:rsidR="005C4085" w:rsidRPr="005C4085">
        <w:t>ee paragraphs 39 and 40 of document CWS/13/33</w:t>
      </w:r>
      <w:r w:rsidR="00707932">
        <w:t>.</w:t>
      </w:r>
      <w:r w:rsidR="005C4085" w:rsidRPr="005C4085">
        <w:t>)</w:t>
      </w:r>
    </w:p>
    <w:p w14:paraId="4CF16D91" w14:textId="43D2532C" w:rsidR="000D3C46" w:rsidRPr="00792ADE" w:rsidRDefault="00792ADE" w:rsidP="00792ADE">
      <w:pPr>
        <w:pStyle w:val="Heading2"/>
      </w:pPr>
      <w:r w:rsidRPr="00792ADE">
        <w:t xml:space="preserve">Progress </w:t>
      </w:r>
      <w:r w:rsidR="00C93768">
        <w:t>R</w:t>
      </w:r>
      <w:r w:rsidRPr="00792ADE">
        <w:t xml:space="preserve">eport on </w:t>
      </w:r>
      <w:r w:rsidR="00C93768">
        <w:t>T</w:t>
      </w:r>
      <w:r w:rsidRPr="00792ADE">
        <w:t xml:space="preserve">ask </w:t>
      </w:r>
      <w:r w:rsidR="00C93768">
        <w:t>N</w:t>
      </w:r>
      <w:r w:rsidRPr="00792ADE">
        <w:t>o. 50</w:t>
      </w:r>
    </w:p>
    <w:p w14:paraId="65053575" w14:textId="77777777" w:rsidR="000D3C46" w:rsidRPr="00E0052F" w:rsidRDefault="000D3C46" w:rsidP="000D3C46">
      <w:pPr>
        <w:pStyle w:val="Heading3"/>
      </w:pPr>
      <w:r w:rsidRPr="00E0052F">
        <w:t>Objectives</w:t>
      </w:r>
    </w:p>
    <w:p w14:paraId="13E0A4EB" w14:textId="4D79275D" w:rsidR="000D3C46" w:rsidRDefault="003635E3" w:rsidP="000D3C46">
      <w:pPr>
        <w:pStyle w:val="ONUME"/>
        <w:numPr>
          <w:ilvl w:val="0"/>
          <w:numId w:val="0"/>
        </w:numPr>
      </w:pPr>
      <w:r>
        <w:fldChar w:fldCharType="begin"/>
      </w:r>
      <w:r>
        <w:instrText xml:space="preserve"> AUTONUM  </w:instrText>
      </w:r>
      <w:r>
        <w:fldChar w:fldCharType="end"/>
      </w:r>
      <w:r>
        <w:tab/>
      </w:r>
      <w:r w:rsidR="000D3C46" w:rsidRPr="002A1C09">
        <w:t xml:space="preserve">The objective of </w:t>
      </w:r>
      <w:r w:rsidR="000D3C46">
        <w:t>the Part 7 Task Force is to m</w:t>
      </w:r>
      <w:r w:rsidR="000D3C46" w:rsidRPr="00507575">
        <w:rPr>
          <w:szCs w:val="22"/>
        </w:rPr>
        <w:t xml:space="preserve">aintain and update </w:t>
      </w:r>
      <w:r w:rsidR="000D3C46" w:rsidRPr="00507575">
        <w:t>surveys published in Part</w:t>
      </w:r>
      <w:r w:rsidR="00B938E8">
        <w:t> </w:t>
      </w:r>
      <w:r w:rsidR="000D3C46" w:rsidRPr="00507575">
        <w:t>7 of the WIPO Handbook</w:t>
      </w:r>
      <w:r w:rsidR="000D3C46">
        <w:t>.</w:t>
      </w:r>
    </w:p>
    <w:p w14:paraId="252CA8FA" w14:textId="70A765DD" w:rsidR="000D3C46" w:rsidRDefault="000D3C46" w:rsidP="000D3C46">
      <w:pPr>
        <w:pStyle w:val="Heading3"/>
      </w:pPr>
      <w:r w:rsidRPr="002B67F3">
        <w:t xml:space="preserve">Potential </w:t>
      </w:r>
      <w:r w:rsidR="00C410E1" w:rsidRPr="002B67F3">
        <w:t>challenges or dependencies</w:t>
      </w:r>
    </w:p>
    <w:p w14:paraId="3D5B3B37" w14:textId="55E61E8C" w:rsidR="000D3C46" w:rsidRDefault="003635E3" w:rsidP="000D3C46">
      <w:pPr>
        <w:pStyle w:val="ONUME"/>
        <w:numPr>
          <w:ilvl w:val="0"/>
          <w:numId w:val="0"/>
        </w:numPr>
        <w:rPr>
          <w:iCs/>
        </w:rPr>
      </w:pPr>
      <w:r>
        <w:rPr>
          <w:iCs/>
        </w:rPr>
        <w:fldChar w:fldCharType="begin"/>
      </w:r>
      <w:r>
        <w:rPr>
          <w:iCs/>
        </w:rPr>
        <w:instrText xml:space="preserve"> AUTONUM  </w:instrText>
      </w:r>
      <w:r>
        <w:rPr>
          <w:iCs/>
        </w:rPr>
        <w:fldChar w:fldCharType="end"/>
      </w:r>
      <w:r>
        <w:rPr>
          <w:iCs/>
        </w:rPr>
        <w:tab/>
      </w:r>
      <w:r w:rsidR="000D3C46" w:rsidRPr="00D75AA1">
        <w:rPr>
          <w:iCs/>
        </w:rPr>
        <w:t>The Task Force has identified the following challenges and dependencies that may affect the timely and effective completion of its work:</w:t>
      </w:r>
    </w:p>
    <w:p w14:paraId="40170625" w14:textId="0219601D" w:rsidR="00F67DF9" w:rsidRPr="00CB6B71" w:rsidRDefault="00B43C31" w:rsidP="00972C41">
      <w:pPr>
        <w:pStyle w:val="ListParagraph"/>
        <w:numPr>
          <w:ilvl w:val="0"/>
          <w:numId w:val="23"/>
        </w:numPr>
        <w:spacing w:after="220"/>
        <w:contextualSpacing w:val="0"/>
      </w:pPr>
      <w:r w:rsidRPr="00CB6B71">
        <w:t>Participation</w:t>
      </w:r>
      <w:r w:rsidR="00FC62E8" w:rsidRPr="00CB6B71">
        <w:t xml:space="preserve"> in this task has been limited, </w:t>
      </w:r>
      <w:r w:rsidRPr="00CB6B71">
        <w:t xml:space="preserve">possibly because </w:t>
      </w:r>
      <w:r w:rsidR="00FC62E8" w:rsidRPr="00CB6B71">
        <w:t>some IP offices</w:t>
      </w:r>
      <w:r w:rsidRPr="00CB6B71">
        <w:t xml:space="preserve"> assign it a lower priority.</w:t>
      </w:r>
      <w:r w:rsidR="00FC62E8" w:rsidRPr="00CB6B71">
        <w:t xml:space="preserve">  This may </w:t>
      </w:r>
      <w:r w:rsidRPr="00CB6B71">
        <w:t>reduce</w:t>
      </w:r>
      <w:r w:rsidR="00FC62E8" w:rsidRPr="00CB6B71">
        <w:t xml:space="preserve"> the diversity of input and delay progress on related activities; </w:t>
      </w:r>
      <w:r w:rsidR="00B938E8">
        <w:t xml:space="preserve"> </w:t>
      </w:r>
      <w:r w:rsidR="00FC62E8" w:rsidRPr="00CB6B71">
        <w:t>and</w:t>
      </w:r>
    </w:p>
    <w:p w14:paraId="54E29904" w14:textId="4C67346A" w:rsidR="00E92386" w:rsidRPr="00CB6B71" w:rsidRDefault="00FC62E8" w:rsidP="00972C41">
      <w:pPr>
        <w:pStyle w:val="ListParagraph"/>
        <w:numPr>
          <w:ilvl w:val="0"/>
          <w:numId w:val="23"/>
        </w:numPr>
        <w:spacing w:after="220"/>
        <w:contextualSpacing w:val="0"/>
      </w:pPr>
      <w:r w:rsidRPr="00CB6B71">
        <w:t xml:space="preserve">The quality and representativeness of survey results </w:t>
      </w:r>
      <w:r w:rsidR="00BF54BA" w:rsidRPr="00CB6B71">
        <w:t>depend</w:t>
      </w:r>
      <w:r w:rsidRPr="00CB6B71">
        <w:t xml:space="preserve"> on </w:t>
      </w:r>
      <w:r w:rsidR="00BF54BA" w:rsidRPr="00CB6B71">
        <w:t xml:space="preserve">receiving </w:t>
      </w:r>
      <w:r w:rsidRPr="00CB6B71">
        <w:t xml:space="preserve">sufficient and </w:t>
      </w:r>
      <w:r w:rsidR="00BF54BA" w:rsidRPr="00CB6B71">
        <w:t>substantive</w:t>
      </w:r>
      <w:r w:rsidRPr="00CB6B71">
        <w:t xml:space="preserve"> responses from IP offices.  A low response rate could limit the value of the data collected.</w:t>
      </w:r>
    </w:p>
    <w:p w14:paraId="555DDF36" w14:textId="77777777" w:rsidR="000D3C46" w:rsidRDefault="000D3C46" w:rsidP="000D3C46">
      <w:pPr>
        <w:pStyle w:val="Heading3"/>
      </w:pPr>
      <w:r w:rsidRPr="002B67F3">
        <w:t>Progress evaluation</w:t>
      </w:r>
    </w:p>
    <w:p w14:paraId="1336957E" w14:textId="27A569DA" w:rsidR="00C76652" w:rsidRDefault="003635E3" w:rsidP="00C76652">
      <w:pPr>
        <w:pStyle w:val="ONUME"/>
        <w:numPr>
          <w:ilvl w:val="0"/>
          <w:numId w:val="0"/>
        </w:numPr>
        <w:rPr>
          <w:kern w:val="2"/>
          <w:szCs w:val="22"/>
          <w:lang w:eastAsia="en-US"/>
          <w14:ligatures w14:val="standardContextual"/>
        </w:rPr>
      </w:pPr>
      <w:r w:rsidRPr="00674DB7">
        <w:fldChar w:fldCharType="begin"/>
      </w:r>
      <w:r w:rsidRPr="00674DB7">
        <w:instrText xml:space="preserve"> AUTONUM  </w:instrText>
      </w:r>
      <w:r w:rsidRPr="00674DB7">
        <w:fldChar w:fldCharType="end"/>
      </w:r>
      <w:r>
        <w:tab/>
      </w:r>
      <w:r w:rsidR="00C76652">
        <w:t>Since the last session of the CWS</w:t>
      </w:r>
      <w:r w:rsidR="00EA6EDA">
        <w:t>,</w:t>
      </w:r>
      <w:r w:rsidR="00C76652">
        <w:t xml:space="preserve"> the </w:t>
      </w:r>
      <w:r w:rsidR="00C76652" w:rsidRPr="00FE4C15">
        <w:t>Part 7 Task Force</w:t>
      </w:r>
      <w:r w:rsidR="00D04077">
        <w:t xml:space="preserve"> held a meeting on June 3, 2026 and</w:t>
      </w:r>
      <w:r w:rsidR="00C76652">
        <w:t xml:space="preserve"> continued its work focused on the </w:t>
      </w:r>
      <w:r w:rsidR="00C76652" w:rsidRPr="00FE4C15">
        <w:t>following items:</w:t>
      </w:r>
      <w:r w:rsidR="009934A8">
        <w:t xml:space="preserve">  </w:t>
      </w:r>
    </w:p>
    <w:p w14:paraId="3011D0A0" w14:textId="685529E5" w:rsidR="00C76652" w:rsidRDefault="00CB7BEF" w:rsidP="00972C41">
      <w:pPr>
        <w:pStyle w:val="ListParagraph"/>
        <w:numPr>
          <w:ilvl w:val="0"/>
          <w:numId w:val="24"/>
        </w:numPr>
        <w:spacing w:after="220"/>
        <w:ind w:left="924" w:hanging="357"/>
        <w:contextualSpacing w:val="0"/>
        <w:rPr>
          <w:lang w:eastAsia="en-US"/>
        </w:rPr>
      </w:pPr>
      <w:r>
        <w:t>D</w:t>
      </w:r>
      <w:r w:rsidR="00C23B4F" w:rsidRPr="00CB6B71">
        <w:t xml:space="preserve">iscussion on </w:t>
      </w:r>
      <w:r w:rsidR="00C76652" w:rsidRPr="00CB6B71">
        <w:t xml:space="preserve">the results of the survey on citation practices in </w:t>
      </w:r>
      <w:r w:rsidR="009934A8">
        <w:t xml:space="preserve">IP </w:t>
      </w:r>
      <w:r w:rsidR="00C76652" w:rsidRPr="00CB6B71">
        <w:t>offices;</w:t>
      </w:r>
      <w:r w:rsidR="009934A8">
        <w:t xml:space="preserve">  </w:t>
      </w:r>
    </w:p>
    <w:p w14:paraId="367D5966" w14:textId="61D0B9BC" w:rsidR="00C76652" w:rsidRDefault="00CB7BEF" w:rsidP="00972C41">
      <w:pPr>
        <w:pStyle w:val="ListParagraph"/>
        <w:numPr>
          <w:ilvl w:val="0"/>
          <w:numId w:val="24"/>
        </w:numPr>
        <w:spacing w:after="220"/>
        <w:ind w:left="924" w:hanging="357"/>
        <w:contextualSpacing w:val="0"/>
      </w:pPr>
      <w:r>
        <w:t>D</w:t>
      </w:r>
      <w:r w:rsidR="00C23B4F" w:rsidRPr="00CB6B71">
        <w:t xml:space="preserve">iscussion on </w:t>
      </w:r>
      <w:r w:rsidR="00C76652" w:rsidRPr="00CB6B71">
        <w:t xml:space="preserve">the update of Part 7.3 of the WIPO Handbook, concerning examples and kinds of patent documents; </w:t>
      </w:r>
      <w:r w:rsidR="009934A8">
        <w:t xml:space="preserve"> </w:t>
      </w:r>
      <w:r w:rsidR="00C76652" w:rsidRPr="00CB6B71">
        <w:t>an</w:t>
      </w:r>
      <w:r w:rsidR="00F67DF9">
        <w:t>d</w:t>
      </w:r>
    </w:p>
    <w:p w14:paraId="01DB7EA4" w14:textId="7CF75803" w:rsidR="00C76652" w:rsidRPr="00CB6B71" w:rsidRDefault="00CB7BEF" w:rsidP="00972C41">
      <w:pPr>
        <w:pStyle w:val="ListParagraph"/>
        <w:numPr>
          <w:ilvl w:val="0"/>
          <w:numId w:val="24"/>
        </w:numPr>
        <w:spacing w:after="220"/>
        <w:ind w:left="924" w:hanging="357"/>
        <w:contextualSpacing w:val="0"/>
      </w:pPr>
      <w:r>
        <w:t>D</w:t>
      </w:r>
      <w:r w:rsidR="0002688A" w:rsidRPr="00CB6B71">
        <w:t xml:space="preserve">iscussion on the </w:t>
      </w:r>
      <w:r w:rsidR="00C76652" w:rsidRPr="00CB6B71">
        <w:t>templates for implementing the hybrid approach to updating Parts 7.1, 7.2, and 7.6 of the WIPO Handbook.</w:t>
      </w:r>
    </w:p>
    <w:p w14:paraId="1B9C5130" w14:textId="2682F98E" w:rsidR="00725BCB" w:rsidRDefault="00F67DF9" w:rsidP="00725BCB">
      <w:pPr>
        <w:pStyle w:val="Heading4"/>
      </w:pPr>
      <w:r>
        <w:t>S</w:t>
      </w:r>
      <w:r w:rsidRPr="005E0395">
        <w:t xml:space="preserve">urvey concerning citation practices in </w:t>
      </w:r>
      <w:r w:rsidR="00D60DB8">
        <w:t>i</w:t>
      </w:r>
      <w:r w:rsidR="00725BCB" w:rsidRPr="005E0395">
        <w:t xml:space="preserve">ntellectual </w:t>
      </w:r>
      <w:r w:rsidR="00D60DB8">
        <w:t>p</w:t>
      </w:r>
      <w:r w:rsidR="00725BCB" w:rsidRPr="005E0395">
        <w:t>roperty</w:t>
      </w:r>
      <w:r w:rsidRPr="005E0395">
        <w:t xml:space="preserve"> offices</w:t>
      </w:r>
    </w:p>
    <w:p w14:paraId="4545A010" w14:textId="45363F95" w:rsidR="00E92386" w:rsidRPr="009A7611" w:rsidRDefault="00A87196" w:rsidP="00A87196">
      <w:pPr>
        <w:pStyle w:val="ONUME"/>
        <w:numPr>
          <w:ilvl w:val="0"/>
          <w:numId w:val="0"/>
        </w:numPr>
      </w:pPr>
      <w:r>
        <w:fldChar w:fldCharType="begin"/>
      </w:r>
      <w:r>
        <w:instrText xml:space="preserve"> AUTONUM  </w:instrText>
      </w:r>
      <w:r>
        <w:fldChar w:fldCharType="end"/>
      </w:r>
      <w:r>
        <w:tab/>
      </w:r>
      <w:r w:rsidR="00A539F6" w:rsidRPr="00A539F6">
        <w:t>Following</w:t>
      </w:r>
      <w:r w:rsidR="002B7FA1" w:rsidRPr="005E0395">
        <w:t xml:space="preserve"> the CWS decision,</w:t>
      </w:r>
      <w:r w:rsidR="0075034D" w:rsidRPr="0075034D">
        <w:t xml:space="preserve"> </w:t>
      </w:r>
      <w:r w:rsidR="0075034D" w:rsidRPr="00FA7A19">
        <w:t>the Secretariat issued</w:t>
      </w:r>
      <w:r w:rsidR="007E4230">
        <w:t xml:space="preserve"> in</w:t>
      </w:r>
      <w:r w:rsidR="007E4230" w:rsidRPr="00FA7A19">
        <w:t xml:space="preserve"> </w:t>
      </w:r>
      <w:r w:rsidR="007E4230">
        <w:t>March</w:t>
      </w:r>
      <w:r w:rsidR="007E4230" w:rsidRPr="00FA7A19">
        <w:t xml:space="preserve"> 2026</w:t>
      </w:r>
      <w:r w:rsidR="00606F40">
        <w:t xml:space="preserve"> a</w:t>
      </w:r>
      <w:r w:rsidR="007E4230">
        <w:t xml:space="preserve"> </w:t>
      </w:r>
      <w:r w:rsidR="0075034D">
        <w:t>c</w:t>
      </w:r>
      <w:r w:rsidR="0075034D" w:rsidRPr="00FA7A19">
        <w:t>ircular</w:t>
      </w:r>
      <w:r w:rsidR="002B7FA1" w:rsidRPr="005E0395">
        <w:t xml:space="preserve"> </w:t>
      </w:r>
      <w:hyperlink r:id="rId15" w:history="1">
        <w:r w:rsidR="002B7FA1" w:rsidRPr="005E0395">
          <w:rPr>
            <w:rStyle w:val="Hyperlink"/>
          </w:rPr>
          <w:t>C.CWS 205</w:t>
        </w:r>
      </w:hyperlink>
      <w:r w:rsidR="00A539F6" w:rsidRPr="00A539F6">
        <w:t>,</w:t>
      </w:r>
      <w:r w:rsidR="002B7FA1" w:rsidRPr="005E0395">
        <w:t xml:space="preserve"> inviting IP offices to participate in the </w:t>
      </w:r>
      <w:r w:rsidR="002B7FA1" w:rsidRPr="005E0395">
        <w:rPr>
          <w:i/>
          <w:iCs/>
        </w:rPr>
        <w:t>S</w:t>
      </w:r>
      <w:r w:rsidR="0098136B" w:rsidRPr="005E0395">
        <w:rPr>
          <w:i/>
          <w:iCs/>
        </w:rPr>
        <w:t xml:space="preserve">urvey concerning citation practices in </w:t>
      </w:r>
      <w:r w:rsidR="005443D4">
        <w:rPr>
          <w:i/>
          <w:iCs/>
        </w:rPr>
        <w:t>I</w:t>
      </w:r>
      <w:r w:rsidR="0098136B" w:rsidRPr="005E0395">
        <w:rPr>
          <w:i/>
          <w:iCs/>
        </w:rPr>
        <w:t xml:space="preserve">ntellectual </w:t>
      </w:r>
      <w:r w:rsidR="005443D4">
        <w:rPr>
          <w:i/>
          <w:iCs/>
        </w:rPr>
        <w:t>P</w:t>
      </w:r>
      <w:r w:rsidR="0098136B" w:rsidRPr="005E0395">
        <w:rPr>
          <w:i/>
          <w:iCs/>
        </w:rPr>
        <w:t>roperty offices</w:t>
      </w:r>
      <w:r w:rsidR="002B7FA1" w:rsidRPr="005E0395">
        <w:t>.</w:t>
      </w:r>
      <w:r w:rsidR="003A255A">
        <w:t xml:space="preserve"> </w:t>
      </w:r>
      <w:r w:rsidR="002B7FA1" w:rsidRPr="005E0395">
        <w:t xml:space="preserve"> The survey was conducted from March to June 2026 and received responses from 55 </w:t>
      </w:r>
      <w:r w:rsidR="003A255A">
        <w:t>O</w:t>
      </w:r>
      <w:r w:rsidR="002B7FA1" w:rsidRPr="005E0395">
        <w:t>ffices</w:t>
      </w:r>
      <w:r w:rsidR="007A4E84">
        <w:t xml:space="preserve"> and the</w:t>
      </w:r>
      <w:r w:rsidR="00A770E9">
        <w:t xml:space="preserve"> Secretariat</w:t>
      </w:r>
      <w:r w:rsidR="002B7FA1" w:rsidRPr="005E0395">
        <w:t xml:space="preserve"> presented the preliminary results </w:t>
      </w:r>
      <w:r w:rsidR="007A4E84">
        <w:t>to the</w:t>
      </w:r>
      <w:r w:rsidR="002B7FA1" w:rsidRPr="005E0395">
        <w:t xml:space="preserve"> </w:t>
      </w:r>
      <w:r w:rsidR="00D012DD" w:rsidRPr="005E0395">
        <w:t>Part</w:t>
      </w:r>
      <w:r w:rsidR="00A770E9">
        <w:t xml:space="preserve"> 7 </w:t>
      </w:r>
      <w:r w:rsidR="002B7FA1" w:rsidRPr="005E0395">
        <w:t>Task Force.</w:t>
      </w:r>
    </w:p>
    <w:p w14:paraId="18D3ABF6" w14:textId="7ADB04FA" w:rsidR="00A0249D" w:rsidRDefault="00A87196" w:rsidP="00A87196">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3D1389" w:rsidRPr="003D1389">
        <w:t xml:space="preserve">The survey findings indicated support among respondent </w:t>
      </w:r>
      <w:r w:rsidR="0092206E">
        <w:t>O</w:t>
      </w:r>
      <w:r w:rsidR="003D1389" w:rsidRPr="003D1389">
        <w:t>ffices for revising WIPO Standard ST.14 to include guidance on referencing cited machine translations.</w:t>
      </w:r>
      <w:r w:rsidR="0092206E">
        <w:t xml:space="preserve"> </w:t>
      </w:r>
      <w:r w:rsidR="003D1389" w:rsidRPr="003D1389">
        <w:t xml:space="preserve"> On the basis of these findings, the Secretariat proposes the creation of a new CWS task to revise WIPO Standard ST.14. </w:t>
      </w:r>
      <w:r w:rsidR="00725BCB">
        <w:t xml:space="preserve"> </w:t>
      </w:r>
      <w:r w:rsidR="003D1389" w:rsidRPr="003D1389">
        <w:t xml:space="preserve">A detailed analysis of the survey, together with the proposal to establish </w:t>
      </w:r>
      <w:r w:rsidR="00653847">
        <w:t>a</w:t>
      </w:r>
      <w:r w:rsidR="00653847" w:rsidRPr="003D1389">
        <w:t xml:space="preserve"> </w:t>
      </w:r>
      <w:r w:rsidR="003D1389" w:rsidRPr="003D1389">
        <w:t xml:space="preserve">new </w:t>
      </w:r>
      <w:r w:rsidR="00653847">
        <w:t>CWS</w:t>
      </w:r>
      <w:r w:rsidR="003D1389" w:rsidRPr="003D1389">
        <w:t xml:space="preserve"> </w:t>
      </w:r>
      <w:r w:rsidR="008332ED">
        <w:t>t</w:t>
      </w:r>
      <w:r w:rsidR="003D1389" w:rsidRPr="003D1389">
        <w:t>ask, is presented in document CWS/14/20.</w:t>
      </w:r>
    </w:p>
    <w:p w14:paraId="19D615F5" w14:textId="45152302" w:rsidR="00725BCB" w:rsidRDefault="00725BCB" w:rsidP="00725BCB">
      <w:pPr>
        <w:pStyle w:val="Heading4"/>
      </w:pPr>
      <w:r w:rsidRPr="00123095">
        <w:t>Update of Part 7.3 of the WIPO Handbook</w:t>
      </w:r>
    </w:p>
    <w:p w14:paraId="61CF55C9" w14:textId="13351D9E" w:rsidR="005F5481" w:rsidRDefault="00A87196" w:rsidP="00A87196">
      <w:pPr>
        <w:pStyle w:val="ONUME"/>
        <w:numPr>
          <w:ilvl w:val="0"/>
          <w:numId w:val="0"/>
        </w:numPr>
      </w:pPr>
      <w:r>
        <w:fldChar w:fldCharType="begin"/>
      </w:r>
      <w:r>
        <w:instrText xml:space="preserve"> AUTONUM  </w:instrText>
      </w:r>
      <w:r>
        <w:fldChar w:fldCharType="end"/>
      </w:r>
      <w:r>
        <w:tab/>
      </w:r>
      <w:r w:rsidR="00CD224A">
        <w:t xml:space="preserve">Following the CWS decision, </w:t>
      </w:r>
      <w:r w:rsidR="00123095" w:rsidRPr="00123095">
        <w:t xml:space="preserve">the Secretariat issued </w:t>
      </w:r>
      <w:r w:rsidR="00CD224A">
        <w:t xml:space="preserve">in </w:t>
      </w:r>
      <w:r w:rsidR="00CD224A" w:rsidRPr="00123095">
        <w:t>July 2026</w:t>
      </w:r>
      <w:r w:rsidR="00322C2F">
        <w:t xml:space="preserve"> a c</w:t>
      </w:r>
      <w:r w:rsidR="00123095" w:rsidRPr="00123095">
        <w:t xml:space="preserve">ircular </w:t>
      </w:r>
      <w:hyperlink r:id="rId16" w:tgtFrame="_blank" w:history="1">
        <w:r w:rsidR="00123095" w:rsidRPr="00123095">
          <w:rPr>
            <w:rStyle w:val="Hyperlink"/>
          </w:rPr>
          <w:t>C.CWS 214</w:t>
        </w:r>
      </w:hyperlink>
      <w:r w:rsidR="00123095" w:rsidRPr="00123095">
        <w:t xml:space="preserve">, </w:t>
      </w:r>
      <w:r w:rsidR="00123095" w:rsidRPr="00123095">
        <w:rPr>
          <w:i/>
          <w:iCs/>
        </w:rPr>
        <w:t>Update of Part 7.3 of the WIPO Handbook</w:t>
      </w:r>
      <w:r w:rsidR="00123095" w:rsidRPr="00123095">
        <w:t xml:space="preserve">, inviting IP offices to submit updated information for Part 7.3 using the available template. </w:t>
      </w:r>
      <w:r w:rsidR="00322C2F">
        <w:t xml:space="preserve"> </w:t>
      </w:r>
      <w:r w:rsidR="00123095" w:rsidRPr="00123095">
        <w:t xml:space="preserve">The survey was conducted from July to August 2026, and 18 </w:t>
      </w:r>
      <w:r w:rsidR="00597AE9">
        <w:t>responded</w:t>
      </w:r>
      <w:r w:rsidR="00123095" w:rsidRPr="00123095">
        <w:t xml:space="preserve"> submitted update</w:t>
      </w:r>
      <w:r w:rsidR="00597AE9">
        <w:t xml:space="preserve">d information </w:t>
      </w:r>
      <w:r w:rsidR="00B26850">
        <w:t>for publishing to the Part 7.3 of the WIPO Handbook</w:t>
      </w:r>
      <w:r w:rsidR="00123095" w:rsidRPr="00123095">
        <w:t>.</w:t>
      </w:r>
    </w:p>
    <w:p w14:paraId="0EA8E689" w14:textId="486F1488" w:rsidR="00932CAF" w:rsidRDefault="00A87196" w:rsidP="00A87196">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D67355" w:rsidRPr="00D67355">
        <w:t xml:space="preserve">Part 7.3 </w:t>
      </w:r>
      <w:r w:rsidR="00932CAF">
        <w:t xml:space="preserve">of </w:t>
      </w:r>
      <w:r w:rsidR="0068081F">
        <w:t xml:space="preserve">the </w:t>
      </w:r>
      <w:r w:rsidR="00932CAF">
        <w:t xml:space="preserve">WIPO Handbook </w:t>
      </w:r>
      <w:r w:rsidR="00D67355" w:rsidRPr="00D67355">
        <w:t xml:space="preserve">is currently published in two complementary </w:t>
      </w:r>
      <w:r w:rsidR="00E6735B" w:rsidRPr="00E6735B">
        <w:t xml:space="preserve">Portable Document Format </w:t>
      </w:r>
      <w:r w:rsidR="00E6735B">
        <w:t>(</w:t>
      </w:r>
      <w:r w:rsidR="00D67355" w:rsidRPr="00D67355">
        <w:t>PDF</w:t>
      </w:r>
      <w:r w:rsidR="00E6735B">
        <w:t>)</w:t>
      </w:r>
      <w:r w:rsidR="00D67355" w:rsidRPr="00D67355">
        <w:t xml:space="preserve"> sections. </w:t>
      </w:r>
      <w:r w:rsidR="00E6735B">
        <w:t xml:space="preserve"> </w:t>
      </w:r>
      <w:r w:rsidR="00D67355" w:rsidRPr="00D67355">
        <w:t xml:space="preserve">Part 7.3.1 presents examples of patent documents organized according to the kind-of-document codes used by IP offices in accordance with WIPO Standard ST.16. </w:t>
      </w:r>
      <w:r w:rsidR="005A7E28">
        <w:t xml:space="preserve"> </w:t>
      </w:r>
      <w:r w:rsidR="00D67355" w:rsidRPr="00D67355">
        <w:t>Part 7.3.2 provides an inventory by issuing IP office, including the applicable WIPO Standard ST.16 codes, references to relevant patent legislation, publication details, information on the use of the codes and samples of first pages.</w:t>
      </w:r>
    </w:p>
    <w:p w14:paraId="73B549C4" w14:textId="0BE92098" w:rsidR="00B553AD" w:rsidRDefault="00A87196" w:rsidP="00A87196">
      <w:pPr>
        <w:pStyle w:val="ONUME"/>
        <w:numPr>
          <w:ilvl w:val="0"/>
          <w:numId w:val="0"/>
        </w:numPr>
      </w:pPr>
      <w:r>
        <w:fldChar w:fldCharType="begin"/>
      </w:r>
      <w:r>
        <w:instrText xml:space="preserve"> AUTONUM  </w:instrText>
      </w:r>
      <w:r>
        <w:fldChar w:fldCharType="end"/>
      </w:r>
      <w:r>
        <w:tab/>
      </w:r>
      <w:r w:rsidR="00527E99" w:rsidRPr="00527E99">
        <w:t xml:space="preserve">To simplify maintenance and eliminate duplication between the two extensive static tables, the Secretariat proposed merging Parts 7.3.1 and 7.3.2 into a single online resource entitled </w:t>
      </w:r>
      <w:r w:rsidR="00527E99" w:rsidRPr="00527E99">
        <w:rPr>
          <w:i/>
          <w:iCs/>
        </w:rPr>
        <w:t>“Part 7.3:</w:t>
      </w:r>
      <w:r w:rsidR="008A1624">
        <w:rPr>
          <w:i/>
          <w:iCs/>
        </w:rPr>
        <w:t xml:space="preserve"> </w:t>
      </w:r>
      <w:r w:rsidR="00527E99" w:rsidRPr="00527E99">
        <w:rPr>
          <w:i/>
          <w:iCs/>
        </w:rPr>
        <w:t xml:space="preserve"> </w:t>
      </w:r>
      <w:r w:rsidR="008A1624">
        <w:rPr>
          <w:i/>
          <w:iCs/>
        </w:rPr>
        <w:t>I</w:t>
      </w:r>
      <w:r w:rsidR="008A1624" w:rsidRPr="00527E99">
        <w:rPr>
          <w:i/>
          <w:iCs/>
        </w:rPr>
        <w:t xml:space="preserve">nventory and examples of kinds of patent documents issued by </w:t>
      </w:r>
      <w:r w:rsidR="00B70D46">
        <w:rPr>
          <w:i/>
          <w:iCs/>
        </w:rPr>
        <w:t>i</w:t>
      </w:r>
      <w:r w:rsidR="00527E99" w:rsidRPr="00527E99">
        <w:rPr>
          <w:i/>
          <w:iCs/>
        </w:rPr>
        <w:t xml:space="preserve">ntellectual </w:t>
      </w:r>
      <w:r w:rsidR="00B70D46">
        <w:rPr>
          <w:i/>
          <w:iCs/>
        </w:rPr>
        <w:t>p</w:t>
      </w:r>
      <w:r w:rsidR="00527E99" w:rsidRPr="00527E99">
        <w:rPr>
          <w:i/>
          <w:iCs/>
        </w:rPr>
        <w:t xml:space="preserve">roperty </w:t>
      </w:r>
      <w:r w:rsidR="00B70D46">
        <w:rPr>
          <w:i/>
          <w:iCs/>
        </w:rPr>
        <w:t>o</w:t>
      </w:r>
      <w:r w:rsidR="008A1624" w:rsidRPr="00527E99">
        <w:rPr>
          <w:i/>
          <w:iCs/>
        </w:rPr>
        <w:t>ffices</w:t>
      </w:r>
      <w:r w:rsidR="00527E99" w:rsidRPr="00527E99">
        <w:rPr>
          <w:i/>
          <w:iCs/>
        </w:rPr>
        <w:t>”</w:t>
      </w:r>
      <w:r w:rsidR="00527E99" w:rsidRPr="00527E99">
        <w:t>.</w:t>
      </w:r>
      <w:r w:rsidR="005E048E">
        <w:t xml:space="preserve">  </w:t>
      </w:r>
      <w:r w:rsidR="00080A6A" w:rsidRPr="00080A6A">
        <w:t xml:space="preserve">The Part 7 Task Force considered and </w:t>
      </w:r>
      <w:r w:rsidR="009235D7">
        <w:t>agreed on</w:t>
      </w:r>
      <w:r w:rsidR="00080A6A" w:rsidRPr="00080A6A">
        <w:t xml:space="preserve"> the Secretariat’s proposal to replace the existing PDF tables with the consolidated dynamic table. </w:t>
      </w:r>
      <w:bookmarkEnd w:id="4"/>
      <w:r w:rsidR="009235D7" w:rsidRPr="009235D7">
        <w:t xml:space="preserve"> Under the new format, the information contained in Parts 7.3.1 and 7.3.2 will be consolidated into a single Part 7.3, with </w:t>
      </w:r>
      <w:r w:rsidR="00EF23A0" w:rsidRPr="009235D7">
        <w:t xml:space="preserve">sortable </w:t>
      </w:r>
      <w:r w:rsidR="009235D7" w:rsidRPr="009235D7">
        <w:t xml:space="preserve">records. </w:t>
      </w:r>
      <w:r w:rsidR="005E048E">
        <w:t xml:space="preserve"> </w:t>
      </w:r>
      <w:r w:rsidR="009235D7" w:rsidRPr="009235D7">
        <w:t xml:space="preserve">As the dynamic table may be updated at any time under the hybrid approach, without awaiting a circular from the Secretariat, each record will include a “Last </w:t>
      </w:r>
      <w:r w:rsidR="003938D1">
        <w:t>U</w:t>
      </w:r>
      <w:r w:rsidR="009235D7" w:rsidRPr="009235D7">
        <w:t xml:space="preserve">pdated” date. </w:t>
      </w:r>
      <w:r w:rsidR="005E048E">
        <w:t xml:space="preserve"> </w:t>
      </w:r>
      <w:r w:rsidR="009235D7" w:rsidRPr="009235D7">
        <w:t>Further details are provided in document CWS/14/19.</w:t>
      </w:r>
    </w:p>
    <w:p w14:paraId="1048E698" w14:textId="3F5ADD63" w:rsidR="00E92386" w:rsidRPr="00B553AD" w:rsidRDefault="00FC62E8" w:rsidP="002A34CC">
      <w:pPr>
        <w:pStyle w:val="Heading4"/>
        <w:rPr>
          <w:kern w:val="2"/>
          <w:szCs w:val="22"/>
          <w:lang w:eastAsia="en-US"/>
          <w14:ligatures w14:val="standardContextual"/>
        </w:rPr>
      </w:pPr>
      <w:r>
        <w:t>Hybrid</w:t>
      </w:r>
      <w:r w:rsidR="00B228E9">
        <w:t xml:space="preserve"> approach to updating </w:t>
      </w:r>
      <w:r w:rsidR="00684945">
        <w:t>P</w:t>
      </w:r>
      <w:r w:rsidR="00B228E9">
        <w:t>arts</w:t>
      </w:r>
      <w:r>
        <w:t xml:space="preserve"> 7.1, 7.2.6 and 7.2.7 of </w:t>
      </w:r>
      <w:r w:rsidR="002C4301" w:rsidRPr="002C4301">
        <w:t xml:space="preserve">the </w:t>
      </w:r>
      <w:r>
        <w:t>WIPO Handbook</w:t>
      </w:r>
    </w:p>
    <w:p w14:paraId="4800CEC9" w14:textId="5A3C677F" w:rsidR="00FC62E8" w:rsidRDefault="00A87196" w:rsidP="00A87196">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F97B8C" w:rsidRPr="00F97B8C">
        <w:t>In accordance with the decision taken by the CWS at its thirteenth session, the Part 7 Task Force considered the application of the hybrid approach to Part 7.1, concerning the representation of calendar dates, and to Parts 7.2.6 and 7.2.7, concerning current and former application and priority application numbering practices.</w:t>
      </w:r>
      <w:r w:rsidR="00EA2FC8">
        <w:t xml:space="preserve"> </w:t>
      </w:r>
      <w:r w:rsidR="00F97B8C" w:rsidRPr="00F97B8C">
        <w:t xml:space="preserve"> Under this approach, </w:t>
      </w:r>
      <w:r w:rsidR="00B553AD">
        <w:t>O</w:t>
      </w:r>
      <w:r w:rsidR="00F97B8C" w:rsidRPr="00F97B8C">
        <w:t>ffices may submit updates whenever they introduce a new practice or identify a change or correction to previously published information.</w:t>
      </w:r>
    </w:p>
    <w:p w14:paraId="2D47893C" w14:textId="159B6239" w:rsidR="00793B5B" w:rsidRPr="0046696E" w:rsidRDefault="00A87196" w:rsidP="00A87196">
      <w:pPr>
        <w:pStyle w:val="ONUME"/>
        <w:numPr>
          <w:ilvl w:val="0"/>
          <w:numId w:val="0"/>
        </w:numPr>
      </w:pPr>
      <w:r>
        <w:fldChar w:fldCharType="begin"/>
      </w:r>
      <w:r>
        <w:instrText xml:space="preserve"> AUTONUM  </w:instrText>
      </w:r>
      <w:r>
        <w:fldChar w:fldCharType="end"/>
      </w:r>
      <w:r>
        <w:tab/>
      </w:r>
      <w:r w:rsidR="00793B5B">
        <w:t xml:space="preserve">To </w:t>
      </w:r>
      <w:r w:rsidR="00793B5B" w:rsidRPr="00DC5E2B">
        <w:t>support</w:t>
      </w:r>
      <w:r w:rsidR="00793B5B">
        <w:t xml:space="preserve"> the initial review and </w:t>
      </w:r>
      <w:r w:rsidR="00793B5B" w:rsidRPr="00DC5E2B">
        <w:t>subsequent</w:t>
      </w:r>
      <w:r w:rsidR="00793B5B">
        <w:t xml:space="preserve"> maintenance of Part 7.1 of the WIPO Handbook, the Secretariat prepared a draft template </w:t>
      </w:r>
      <w:r w:rsidR="00793B5B" w:rsidRPr="00DC5E2B">
        <w:t>together with</w:t>
      </w:r>
      <w:r w:rsidR="00793B5B">
        <w:t xml:space="preserve"> accompanying guidelines. </w:t>
      </w:r>
      <w:r w:rsidR="001C1ACF">
        <w:t xml:space="preserve"> </w:t>
      </w:r>
      <w:r w:rsidR="00793B5B">
        <w:t xml:space="preserve">These materials </w:t>
      </w:r>
      <w:r w:rsidR="00793B5B" w:rsidRPr="00DC5E2B">
        <w:t>establish</w:t>
      </w:r>
      <w:r w:rsidR="00793B5B">
        <w:t xml:space="preserve"> a consistent framework for Offices to verify the information</w:t>
      </w:r>
      <w:r w:rsidR="00793B5B" w:rsidRPr="00DC5E2B">
        <w:t xml:space="preserve"> published therein</w:t>
      </w:r>
      <w:r w:rsidR="00793B5B">
        <w:t xml:space="preserve">, report </w:t>
      </w:r>
      <w:r w:rsidR="00793B5B" w:rsidRPr="00DC5E2B">
        <w:t xml:space="preserve">on </w:t>
      </w:r>
      <w:r w:rsidR="00793B5B">
        <w:t xml:space="preserve">their practices, and submit </w:t>
      </w:r>
      <w:r w:rsidR="00793B5B" w:rsidRPr="00DC5E2B">
        <w:t xml:space="preserve">any </w:t>
      </w:r>
      <w:r w:rsidR="00793B5B">
        <w:t>additions or amendments</w:t>
      </w:r>
      <w:r w:rsidR="00793B5B" w:rsidRPr="00DC5E2B">
        <w:t>.</w:t>
      </w:r>
      <w:r w:rsidR="00793B5B">
        <w:t xml:space="preserve">  The template for Part 7.1 is reproduced in</w:t>
      </w:r>
      <w:r w:rsidR="003707FC">
        <w:t xml:space="preserve"> the</w:t>
      </w:r>
      <w:r w:rsidR="00793B5B">
        <w:t xml:space="preserve"> Annex </w:t>
      </w:r>
      <w:r w:rsidR="003707FC">
        <w:t>to this document</w:t>
      </w:r>
      <w:r w:rsidR="00793B5B">
        <w:t>.</w:t>
      </w:r>
    </w:p>
    <w:p w14:paraId="2492737A" w14:textId="3B10FD7F" w:rsidR="00AE5E85" w:rsidRDefault="00A87196" w:rsidP="00A87196">
      <w:pPr>
        <w:pStyle w:val="ONUME"/>
        <w:numPr>
          <w:ilvl w:val="0"/>
          <w:numId w:val="0"/>
        </w:numPr>
        <w:rPr>
          <w:kern w:val="2"/>
          <w:szCs w:val="22"/>
          <w14:ligatures w14:val="standardContextual"/>
        </w:rPr>
      </w:pPr>
      <w:r>
        <w:fldChar w:fldCharType="begin"/>
      </w:r>
      <w:r>
        <w:instrText xml:space="preserve"> AUTONUM  </w:instrText>
      </w:r>
      <w:r>
        <w:fldChar w:fldCharType="end"/>
      </w:r>
      <w:r>
        <w:tab/>
      </w:r>
      <w:r w:rsidR="00AE5E85">
        <w:t>Part 7.1 of the WIPO Handbook covers the formats used by Offices to represent calendar dates in intellectual property documents, systems and publications, and was last updated in January 2023.  In accordance with the hybrid approach approved by the CWS at its thirteenth session, the Secretariat proposes that, following its approval, the template be published on the Part 7 website and made available to Offices for the submission of updates, as necessary.</w:t>
      </w:r>
    </w:p>
    <w:p w14:paraId="3B7BB65C" w14:textId="3B1A2167" w:rsidR="00FC62E8" w:rsidRDefault="00A87196" w:rsidP="00A87196">
      <w:pPr>
        <w:pStyle w:val="ONUME"/>
        <w:numPr>
          <w:ilvl w:val="0"/>
          <w:numId w:val="0"/>
        </w:numPr>
        <w:rPr>
          <w:kern w:val="2"/>
          <w:szCs w:val="22"/>
          <w:lang w:eastAsia="en-US"/>
          <w14:ligatures w14:val="standardContextual"/>
        </w:rPr>
      </w:pPr>
      <w:r w:rsidRPr="00C7770E">
        <w:fldChar w:fldCharType="begin"/>
      </w:r>
      <w:r w:rsidRPr="00C7770E">
        <w:instrText xml:space="preserve"> AUTONUM  </w:instrText>
      </w:r>
      <w:r w:rsidRPr="00C7770E">
        <w:fldChar w:fldCharType="end"/>
      </w:r>
      <w:r w:rsidRPr="00C7770E">
        <w:tab/>
      </w:r>
      <w:r w:rsidR="00295FC3" w:rsidRPr="00C7770E">
        <w:t>To facilitate access to and use of the information, the Secretariat further propose</w:t>
      </w:r>
      <w:r w:rsidR="0099447C" w:rsidRPr="00C7770E">
        <w:t>s</w:t>
      </w:r>
      <w:r w:rsidR="00295FC3" w:rsidRPr="00C7770E">
        <w:t xml:space="preserve"> publishing Part 7.1 as a searchable online table based on the format adopted for the revised Part 7.3. </w:t>
      </w:r>
      <w:r w:rsidR="003938D1" w:rsidRPr="00C7770E">
        <w:t xml:space="preserve"> </w:t>
      </w:r>
      <w:r w:rsidR="00295FC3" w:rsidRPr="00C7770E">
        <w:t xml:space="preserve">Users would be able to search and sort records by IP office and other relevant fields, and each record would include a “Last Updated” date. </w:t>
      </w:r>
      <w:r w:rsidR="0099447C" w:rsidRPr="00C7770E">
        <w:t xml:space="preserve"> If this</w:t>
      </w:r>
      <w:r w:rsidR="0050664C" w:rsidRPr="00C7770E">
        <w:t xml:space="preserve"> proposal</w:t>
      </w:r>
      <w:r w:rsidR="0099447C" w:rsidRPr="00C7770E">
        <w:t xml:space="preserve"> is approved by the CWS, t</w:t>
      </w:r>
      <w:r w:rsidR="00295FC3" w:rsidRPr="00C7770E">
        <w:t xml:space="preserve">he Secretariat </w:t>
      </w:r>
      <w:r w:rsidR="0050664C" w:rsidRPr="00C7770E">
        <w:t>will</w:t>
      </w:r>
      <w:r w:rsidR="00295FC3" w:rsidRPr="00C7770E">
        <w:t xml:space="preserve"> prepare the table using the information submitted through the approved template and incorporate subsequent updates received.</w:t>
      </w:r>
      <w:r w:rsidR="003938D1">
        <w:t xml:space="preserve"> </w:t>
      </w:r>
    </w:p>
    <w:p w14:paraId="7AF22F76" w14:textId="13A61165" w:rsidR="009945A8" w:rsidRPr="009945A8" w:rsidRDefault="00A87196" w:rsidP="00A87196">
      <w:pPr>
        <w:pStyle w:val="ONUME"/>
        <w:numPr>
          <w:ilvl w:val="0"/>
          <w:numId w:val="0"/>
        </w:numPr>
        <w:rPr>
          <w:kern w:val="2"/>
          <w:szCs w:val="22"/>
          <w14:ligatures w14:val="standardContextual"/>
        </w:rPr>
      </w:pPr>
      <w:r>
        <w:fldChar w:fldCharType="begin"/>
      </w:r>
      <w:r>
        <w:instrText xml:space="preserve"> AUTONUM  </w:instrText>
      </w:r>
      <w:r>
        <w:fldChar w:fldCharType="end"/>
      </w:r>
      <w:r>
        <w:tab/>
      </w:r>
      <w:r w:rsidR="009945A8">
        <w:t>As the survey on current and former application and priority application numbering practices was conducted in 2025, no further survey is proposed for 2027.</w:t>
      </w:r>
      <w:r w:rsidR="00FC1D19">
        <w:t xml:space="preserve"> </w:t>
      </w:r>
      <w:r w:rsidR="009945A8">
        <w:t xml:space="preserve"> Instead, the templates used to collect information for Parts 7.2.6 and 7.2.7 during the 2025 survey w</w:t>
      </w:r>
      <w:r w:rsidR="006C3FBF">
        <w:rPr>
          <w:rFonts w:eastAsiaTheme="minorEastAsia" w:hint="eastAsia"/>
          <w:lang w:eastAsia="ja-JP"/>
        </w:rPr>
        <w:t>ill</w:t>
      </w:r>
      <w:r w:rsidR="009945A8">
        <w:t xml:space="preserve"> be made available to Offices for the submission of updates. </w:t>
      </w:r>
      <w:r w:rsidR="001C1ACF">
        <w:t xml:space="preserve"> </w:t>
      </w:r>
      <w:r w:rsidR="009945A8">
        <w:t>Offices w</w:t>
      </w:r>
      <w:r w:rsidR="00E97C03">
        <w:rPr>
          <w:rFonts w:eastAsiaTheme="minorEastAsia" w:hint="eastAsia"/>
          <w:lang w:eastAsia="ja-JP"/>
        </w:rPr>
        <w:t>ill</w:t>
      </w:r>
      <w:r w:rsidR="009945A8">
        <w:t xml:space="preserve"> be invited to notify the Secretariat, on an ad hoc basis, of any changes or corrections. </w:t>
      </w:r>
      <w:r w:rsidR="00B25A25">
        <w:t xml:space="preserve"> </w:t>
      </w:r>
      <w:r w:rsidR="009945A8">
        <w:t xml:space="preserve">Subject to the approval of the CWS, the respective templates for </w:t>
      </w:r>
      <w:hyperlink r:id="rId17" w:history="1">
        <w:r w:rsidR="009945A8" w:rsidRPr="00D66661">
          <w:rPr>
            <w:rStyle w:val="Hyperlink"/>
          </w:rPr>
          <w:t>Part 7.2.</w:t>
        </w:r>
        <w:r w:rsidR="009945A8">
          <w:rPr>
            <w:rStyle w:val="Hyperlink"/>
          </w:rPr>
          <w:t>6 template</w:t>
        </w:r>
      </w:hyperlink>
      <w:r w:rsidR="009945A8">
        <w:t xml:space="preserve"> and </w:t>
      </w:r>
      <w:hyperlink r:id="rId18" w:history="1">
        <w:r w:rsidR="009945A8" w:rsidRPr="00D66661">
          <w:rPr>
            <w:rStyle w:val="Hyperlink"/>
          </w:rPr>
          <w:t>Part 7.2.</w:t>
        </w:r>
        <w:r w:rsidR="009945A8">
          <w:rPr>
            <w:rStyle w:val="Hyperlink"/>
          </w:rPr>
          <w:t>7 template</w:t>
        </w:r>
      </w:hyperlink>
      <w:r w:rsidR="009945A8">
        <w:t xml:space="preserve"> </w:t>
      </w:r>
      <w:r w:rsidR="00627D84">
        <w:t>wi</w:t>
      </w:r>
      <w:r w:rsidR="0080383E">
        <w:t>ll</w:t>
      </w:r>
      <w:r w:rsidR="009945A8">
        <w:t xml:space="preserve"> be published on the WIPO website</w:t>
      </w:r>
      <w:r w:rsidR="0080383E">
        <w:t xml:space="preserve"> on Part 7 of the WIPO Handbook at: </w:t>
      </w:r>
      <w:r w:rsidR="00972C41">
        <w:t xml:space="preserve"> </w:t>
      </w:r>
      <w:hyperlink r:id="rId19" w:history="1">
        <w:r w:rsidR="00972C41" w:rsidRPr="00A31CAC">
          <w:rPr>
            <w:rStyle w:val="Hyperlink"/>
          </w:rPr>
          <w:t>https://www.wipo.int/en/web/standards/part_07</w:t>
        </w:r>
      </w:hyperlink>
      <w:r w:rsidR="00053B63">
        <w:t xml:space="preserve">. </w:t>
      </w:r>
    </w:p>
    <w:p w14:paraId="18D19AEF" w14:textId="3C885C9F" w:rsidR="00E92386" w:rsidRPr="009A7611" w:rsidRDefault="00807AAD" w:rsidP="002B5AA6">
      <w:pPr>
        <w:pStyle w:val="Heading4"/>
        <w:spacing w:before="0" w:after="0"/>
      </w:pPr>
      <w:r w:rsidRPr="00807AAD">
        <w:t>Suspension</w:t>
      </w:r>
      <w:r w:rsidR="00FC62E8">
        <w:t xml:space="preserve"> of </w:t>
      </w:r>
      <w:r w:rsidR="00F47FA9">
        <w:t>w</w:t>
      </w:r>
      <w:r w:rsidRPr="00807AAD">
        <w:t xml:space="preserve">ork on </w:t>
      </w:r>
      <w:r w:rsidR="0015665F">
        <w:t>u</w:t>
      </w:r>
      <w:r w:rsidRPr="00807AAD">
        <w:t xml:space="preserve">pdating </w:t>
      </w:r>
      <w:r w:rsidR="00FC62E8">
        <w:t>Part 7.6 of the WIPO Handbook</w:t>
      </w:r>
    </w:p>
    <w:p w14:paraId="576D8BFB" w14:textId="32F4BF38" w:rsidR="00443724" w:rsidRPr="0004288E" w:rsidRDefault="00A87196" w:rsidP="00A87196">
      <w:pPr>
        <w:pStyle w:val="ONUME"/>
        <w:numPr>
          <w:ilvl w:val="0"/>
          <w:numId w:val="0"/>
        </w:numPr>
        <w:spacing w:after="0"/>
        <w:rPr>
          <w:kern w:val="2"/>
          <w:szCs w:val="22"/>
          <w:lang w:eastAsia="en-US"/>
          <w14:ligatures w14:val="standardContextual"/>
        </w:rPr>
      </w:pPr>
      <w:r>
        <w:fldChar w:fldCharType="begin"/>
      </w:r>
      <w:r>
        <w:instrText xml:space="preserve"> AUTONUM  </w:instrText>
      </w:r>
      <w:r>
        <w:fldChar w:fldCharType="end"/>
      </w:r>
      <w:r>
        <w:tab/>
      </w:r>
      <w:r w:rsidR="00443724" w:rsidRPr="00496542">
        <w:t xml:space="preserve">With regard to Part 7.6, concerning bibliographic information published in patent gazettes, the </w:t>
      </w:r>
      <w:r w:rsidR="00443724">
        <w:t xml:space="preserve">Part 7 </w:t>
      </w:r>
      <w:r w:rsidR="00443724" w:rsidRPr="00496542">
        <w:t>Task Force supported the International Bureau’s proposal to suspend further work pending consideration of a possible revision of WIPO Standard ST.19, to which Part 7.6 refers.</w:t>
      </w:r>
      <w:r w:rsidR="00443724">
        <w:t xml:space="preserve"> </w:t>
      </w:r>
      <w:r w:rsidR="00443724" w:rsidRPr="00496542">
        <w:t xml:space="preserve"> This would avoid updating the Handbook on the basis of requirements that might subsequently be revised.</w:t>
      </w:r>
    </w:p>
    <w:p w14:paraId="0F3CC246" w14:textId="4DE33829" w:rsidR="0004288E" w:rsidRPr="00AF66AB" w:rsidRDefault="0004288E" w:rsidP="00A23993">
      <w:pPr>
        <w:pStyle w:val="Heading4"/>
        <w:rPr>
          <w:kern w:val="2"/>
          <w:szCs w:val="22"/>
          <w:lang w:eastAsia="en-US"/>
          <w14:ligatures w14:val="standardContextual"/>
        </w:rPr>
      </w:pPr>
      <w:r>
        <w:t xml:space="preserve">Proposal for applying the hybrid approach for </w:t>
      </w:r>
      <w:r w:rsidR="00A23993">
        <w:t>Parts 7.4 and 7.11 of WIPO Handbook</w:t>
      </w:r>
    </w:p>
    <w:p w14:paraId="6085555F" w14:textId="36BBDB32" w:rsidR="00EE3122" w:rsidRPr="00EE3122" w:rsidRDefault="00EE3122" w:rsidP="00EE3122">
      <w:pPr>
        <w:pStyle w:val="ONUME"/>
        <w:numPr>
          <w:ilvl w:val="0"/>
          <w:numId w:val="0"/>
        </w:numPr>
      </w:pPr>
      <w:r>
        <w:fldChar w:fldCharType="begin"/>
      </w:r>
      <w:r>
        <w:instrText xml:space="preserve"> AUTONUM  </w:instrText>
      </w:r>
      <w:r>
        <w:fldChar w:fldCharType="end"/>
      </w:r>
      <w:r>
        <w:tab/>
      </w:r>
      <w:r w:rsidRPr="00EE3122">
        <w:t>Building on the hybrid approach approved for other sections of Part 7, the Secretariat proposes that the Part 7 Task Force analyze the possibility of extending this approach to Part 7.4, concerning the presentation and content of industrial design and trademark gazettes, and to Part 7.11, concerning the availability of patent information in machine-readable form; prepare the corresponding templates; and present them at the fifteenth session of the CWS.</w:t>
      </w:r>
    </w:p>
    <w:p w14:paraId="6D8EC67B" w14:textId="4FF0646C" w:rsidR="00E92386" w:rsidRPr="00D348CC" w:rsidRDefault="00D348CC" w:rsidP="00D348CC">
      <w:pPr>
        <w:pStyle w:val="Heading2"/>
      </w:pPr>
      <w:r w:rsidRPr="00D348CC">
        <w:t xml:space="preserve">Work </w:t>
      </w:r>
      <w:r w:rsidR="0010302F">
        <w:t>P</w:t>
      </w:r>
      <w:r w:rsidRPr="00D348CC">
        <w:t>lan</w:t>
      </w:r>
    </w:p>
    <w:p w14:paraId="780CB3CE" w14:textId="18D4F4AB" w:rsidR="00FC62E8" w:rsidRDefault="00A87196" w:rsidP="00A87196">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82639D" w:rsidRPr="0082639D">
        <w:t>The proposed work plan for 2027 is as follows:</w:t>
      </w:r>
      <w:r w:rsidR="002B5AA6">
        <w:t xml:space="preserve">  </w:t>
      </w:r>
    </w:p>
    <w:tbl>
      <w:tblPr>
        <w:tblStyle w:val="TableGrid"/>
        <w:tblpPr w:leftFromText="180" w:rightFromText="180" w:vertAnchor="text" w:tblpY="1"/>
        <w:tblOverlap w:val="never"/>
        <w:tblW w:w="5000" w:type="pct"/>
        <w:tblCellMar>
          <w:top w:w="57" w:type="dxa"/>
          <w:bottom w:w="57" w:type="dxa"/>
        </w:tblCellMar>
        <w:tblLook w:val="04A0" w:firstRow="1" w:lastRow="0" w:firstColumn="1" w:lastColumn="0" w:noHBand="0" w:noVBand="1"/>
      </w:tblPr>
      <w:tblGrid>
        <w:gridCol w:w="1302"/>
        <w:gridCol w:w="3273"/>
        <w:gridCol w:w="4770"/>
      </w:tblGrid>
      <w:tr w:rsidR="00BA46C0" w:rsidRPr="002B67F3" w14:paraId="1AF495B8" w14:textId="77777777" w:rsidTr="00606F44">
        <w:trPr>
          <w:trHeight w:val="20"/>
        </w:trPr>
        <w:tc>
          <w:tcPr>
            <w:tcW w:w="697" w:type="pct"/>
            <w:shd w:val="clear" w:color="auto" w:fill="D9D9D9" w:themeFill="background1" w:themeFillShade="D9"/>
            <w:vAlign w:val="center"/>
          </w:tcPr>
          <w:p w14:paraId="432A70C5" w14:textId="77777777" w:rsidR="00BA46C0" w:rsidRPr="002B67F3" w:rsidRDefault="00BA46C0" w:rsidP="00972C64">
            <w:pPr>
              <w:spacing w:before="60" w:after="60"/>
              <w:rPr>
                <w:b/>
              </w:rPr>
            </w:pPr>
            <w:r w:rsidRPr="002B67F3">
              <w:rPr>
                <w:b/>
              </w:rPr>
              <w:t>Section</w:t>
            </w:r>
          </w:p>
        </w:tc>
        <w:tc>
          <w:tcPr>
            <w:tcW w:w="1751" w:type="pct"/>
            <w:shd w:val="clear" w:color="auto" w:fill="D9D9D9" w:themeFill="background1" w:themeFillShade="D9"/>
            <w:vAlign w:val="center"/>
          </w:tcPr>
          <w:p w14:paraId="4E350956" w14:textId="77777777" w:rsidR="00BA46C0" w:rsidRPr="002B67F3" w:rsidRDefault="00BA46C0" w:rsidP="00972C64">
            <w:pPr>
              <w:spacing w:before="60" w:after="60"/>
              <w:rPr>
                <w:b/>
              </w:rPr>
            </w:pPr>
            <w:r w:rsidRPr="002B67F3">
              <w:rPr>
                <w:b/>
              </w:rPr>
              <w:t>Topic</w:t>
            </w:r>
          </w:p>
        </w:tc>
        <w:tc>
          <w:tcPr>
            <w:tcW w:w="2552" w:type="pct"/>
            <w:shd w:val="clear" w:color="auto" w:fill="D9D9D9" w:themeFill="background1" w:themeFillShade="D9"/>
            <w:vAlign w:val="center"/>
          </w:tcPr>
          <w:p w14:paraId="58D26835" w14:textId="77777777" w:rsidR="00BA46C0" w:rsidRPr="002B67F3" w:rsidRDefault="00BA46C0" w:rsidP="00972C64">
            <w:pPr>
              <w:spacing w:before="60" w:after="60"/>
              <w:rPr>
                <w:b/>
              </w:rPr>
            </w:pPr>
            <w:r>
              <w:rPr>
                <w:b/>
              </w:rPr>
              <w:t>Action Item</w:t>
            </w:r>
          </w:p>
        </w:tc>
      </w:tr>
      <w:tr w:rsidR="00BA46C0" w:rsidRPr="002B67F3" w14:paraId="6618E7F2" w14:textId="77777777" w:rsidTr="00606F44">
        <w:trPr>
          <w:trHeight w:val="20"/>
        </w:trPr>
        <w:tc>
          <w:tcPr>
            <w:tcW w:w="697" w:type="pct"/>
            <w:tcBorders>
              <w:top w:val="single" w:sz="4" w:space="0" w:color="auto"/>
              <w:bottom w:val="single" w:sz="4" w:space="0" w:color="auto"/>
            </w:tcBorders>
            <w:vAlign w:val="center"/>
          </w:tcPr>
          <w:p w14:paraId="34206CDD" w14:textId="6C618F6C" w:rsidR="00BA46C0" w:rsidRPr="002B67F3" w:rsidRDefault="00345840" w:rsidP="00606F44">
            <w:pPr>
              <w:spacing w:before="40" w:after="40"/>
            </w:pPr>
            <w:r>
              <w:t xml:space="preserve">WIPO Handbook </w:t>
            </w:r>
            <w:r w:rsidR="00BA46C0" w:rsidRPr="002B67F3">
              <w:t>Part 7.</w:t>
            </w:r>
            <w:r w:rsidR="00BA46C0">
              <w:t>1</w:t>
            </w:r>
          </w:p>
        </w:tc>
        <w:tc>
          <w:tcPr>
            <w:tcW w:w="1751" w:type="pct"/>
            <w:vAlign w:val="center"/>
          </w:tcPr>
          <w:p w14:paraId="5AFD3CE4" w14:textId="5D8B994D" w:rsidR="00BA46C0" w:rsidRPr="00E0052F" w:rsidRDefault="00FC62E8" w:rsidP="00606F44">
            <w:pPr>
              <w:spacing w:before="40" w:after="40"/>
            </w:pPr>
            <w:r w:rsidRPr="0012440D">
              <w:t xml:space="preserve">Representation of calendar dates </w:t>
            </w:r>
            <w:r w:rsidR="001E0A9F" w:rsidRPr="001E0A9F">
              <w:t>— variations</w:t>
            </w:r>
            <w:r w:rsidRPr="0012440D">
              <w:t xml:space="preserve"> in the representation of Gregorian calendar</w:t>
            </w:r>
            <w:r w:rsidR="001E0A9F" w:rsidRPr="001E0A9F">
              <w:t xml:space="preserve"> dates </w:t>
            </w:r>
            <w:r w:rsidRPr="0012440D">
              <w:t xml:space="preserve">in industrial property documents </w:t>
            </w:r>
            <w:r w:rsidR="001E0A9F" w:rsidRPr="001E0A9F">
              <w:t>and</w:t>
            </w:r>
            <w:r w:rsidRPr="0012440D">
              <w:t xml:space="preserve"> official gazettes</w:t>
            </w:r>
          </w:p>
        </w:tc>
        <w:tc>
          <w:tcPr>
            <w:tcW w:w="2552" w:type="pct"/>
            <w:vAlign w:val="center"/>
          </w:tcPr>
          <w:p w14:paraId="202C7F35" w14:textId="47388422" w:rsidR="00090C5F" w:rsidRPr="002B67F3" w:rsidRDefault="00E97423" w:rsidP="00606F44">
            <w:pPr>
              <w:spacing w:before="40" w:after="40"/>
            </w:pPr>
            <w:r>
              <w:t>Publish the collected information</w:t>
            </w:r>
            <w:r w:rsidR="00345840">
              <w:t xml:space="preserve"> in a searchable table format similar to Part 7.3 of</w:t>
            </w:r>
            <w:r w:rsidR="00951051">
              <w:t xml:space="preserve"> the</w:t>
            </w:r>
            <w:r w:rsidR="00345840">
              <w:t xml:space="preserve"> WIPO Handbook</w:t>
            </w:r>
            <w:r w:rsidR="00090C5F">
              <w:t>.</w:t>
            </w:r>
          </w:p>
        </w:tc>
      </w:tr>
      <w:tr w:rsidR="00BA46C0" w:rsidRPr="002B67F3" w14:paraId="6CD892E5" w14:textId="77777777" w:rsidTr="00606F44">
        <w:trPr>
          <w:trHeight w:val="20"/>
        </w:trPr>
        <w:tc>
          <w:tcPr>
            <w:tcW w:w="697" w:type="pct"/>
            <w:vAlign w:val="center"/>
          </w:tcPr>
          <w:p w14:paraId="64872AFE" w14:textId="08A19B46" w:rsidR="00BA46C0" w:rsidRPr="002B67F3" w:rsidRDefault="00345840" w:rsidP="00606F44">
            <w:pPr>
              <w:spacing w:before="40" w:after="40"/>
            </w:pPr>
            <w:r>
              <w:t xml:space="preserve">WIPO Handbook </w:t>
            </w:r>
            <w:r w:rsidR="00C76B5F" w:rsidRPr="00C76B5F">
              <w:t>Parts</w:t>
            </w:r>
            <w:r w:rsidR="00C76B5F" w:rsidRPr="002B67F3">
              <w:t xml:space="preserve"> 7.</w:t>
            </w:r>
            <w:r w:rsidR="00C76B5F">
              <w:t xml:space="preserve">2.6 and </w:t>
            </w:r>
            <w:r w:rsidR="00C76B5F" w:rsidRPr="002B67F3">
              <w:t>7.</w:t>
            </w:r>
            <w:r w:rsidR="00C76B5F">
              <w:t>2.7</w:t>
            </w:r>
          </w:p>
        </w:tc>
        <w:tc>
          <w:tcPr>
            <w:tcW w:w="1751" w:type="pct"/>
            <w:vAlign w:val="center"/>
          </w:tcPr>
          <w:p w14:paraId="30894AAF" w14:textId="0792E87F" w:rsidR="00BA46C0" w:rsidRPr="002B67F3" w:rsidRDefault="002B5DC8" w:rsidP="00606F44">
            <w:pPr>
              <w:spacing w:before="40" w:after="40"/>
            </w:pPr>
            <w:r w:rsidRPr="002B5DC8">
              <w:t>Current and former application</w:t>
            </w:r>
            <w:r w:rsidR="004C1D37">
              <w:t xml:space="preserve">, </w:t>
            </w:r>
            <w:r w:rsidRPr="002B5DC8">
              <w:t>and priority numbering practices</w:t>
            </w:r>
          </w:p>
        </w:tc>
        <w:tc>
          <w:tcPr>
            <w:tcW w:w="2552" w:type="pct"/>
            <w:vAlign w:val="center"/>
          </w:tcPr>
          <w:p w14:paraId="71F55C08" w14:textId="4BABCC6B" w:rsidR="00BA46C0" w:rsidRPr="002B67F3" w:rsidRDefault="00FC62E8" w:rsidP="00606F44">
            <w:pPr>
              <w:spacing w:before="40" w:after="40"/>
            </w:pPr>
            <w:r>
              <w:t xml:space="preserve">Update </w:t>
            </w:r>
            <w:r w:rsidR="00A7643C" w:rsidRPr="00A7643C">
              <w:t>both Parts using</w:t>
            </w:r>
            <w:r>
              <w:t xml:space="preserve"> the hybrid approach approved by the CWS</w:t>
            </w:r>
            <w:r w:rsidR="00183704">
              <w:t>.</w:t>
            </w:r>
          </w:p>
        </w:tc>
      </w:tr>
      <w:tr w:rsidR="000D7210" w:rsidRPr="002B67F3" w14:paraId="380C99C4" w14:textId="77777777" w:rsidTr="00606F44">
        <w:trPr>
          <w:trHeight w:val="20"/>
        </w:trPr>
        <w:tc>
          <w:tcPr>
            <w:tcW w:w="697" w:type="pct"/>
            <w:vAlign w:val="center"/>
          </w:tcPr>
          <w:p w14:paraId="505B89BF" w14:textId="4D5546F4" w:rsidR="000D7210" w:rsidRDefault="006E0C1A" w:rsidP="00606F44">
            <w:pPr>
              <w:spacing w:before="40" w:after="40"/>
            </w:pPr>
            <w:r>
              <w:t xml:space="preserve">WIPO Handbook </w:t>
            </w:r>
            <w:r w:rsidRPr="00C76B5F">
              <w:t>Part</w:t>
            </w:r>
            <w:r w:rsidRPr="002B67F3">
              <w:t xml:space="preserve"> 7.</w:t>
            </w:r>
            <w:r w:rsidR="00615AA2">
              <w:t>4</w:t>
            </w:r>
          </w:p>
        </w:tc>
        <w:tc>
          <w:tcPr>
            <w:tcW w:w="1751" w:type="pct"/>
            <w:vAlign w:val="center"/>
          </w:tcPr>
          <w:p w14:paraId="62C051DB" w14:textId="4D0ED462" w:rsidR="000D7210" w:rsidRPr="002B5DC8" w:rsidRDefault="00615AA2" w:rsidP="00606F44">
            <w:pPr>
              <w:spacing w:before="40" w:after="40"/>
            </w:pPr>
            <w:r>
              <w:t>C</w:t>
            </w:r>
            <w:r w:rsidRPr="00615AA2">
              <w:t>orrections, alterations and supplements relating to patent information</w:t>
            </w:r>
          </w:p>
        </w:tc>
        <w:tc>
          <w:tcPr>
            <w:tcW w:w="2552" w:type="pct"/>
            <w:vAlign w:val="center"/>
          </w:tcPr>
          <w:p w14:paraId="071126DD" w14:textId="18CE0EF9" w:rsidR="000D7210" w:rsidRDefault="00757ED9" w:rsidP="00606F44">
            <w:pPr>
              <w:spacing w:before="40" w:after="40"/>
            </w:pPr>
            <w:r>
              <w:t xml:space="preserve">Prepare the template for </w:t>
            </w:r>
            <w:r w:rsidR="003B1089">
              <w:t xml:space="preserve">hybrid approach update and </w:t>
            </w:r>
            <w:proofErr w:type="gramStart"/>
            <w:r w:rsidR="003B1089">
              <w:t>present</w:t>
            </w:r>
            <w:proofErr w:type="gramEnd"/>
            <w:r w:rsidR="003B1089">
              <w:t xml:space="preserve"> to the fifteenth session of the CWS</w:t>
            </w:r>
            <w:r w:rsidR="00183704">
              <w:t>.</w:t>
            </w:r>
          </w:p>
        </w:tc>
      </w:tr>
      <w:tr w:rsidR="003B1089" w:rsidRPr="002B67F3" w14:paraId="4FAFA315" w14:textId="77777777" w:rsidTr="00606F44">
        <w:trPr>
          <w:trHeight w:val="20"/>
        </w:trPr>
        <w:tc>
          <w:tcPr>
            <w:tcW w:w="697" w:type="pct"/>
            <w:vAlign w:val="center"/>
          </w:tcPr>
          <w:p w14:paraId="42D394E7" w14:textId="0B2AF9DB" w:rsidR="003B1089" w:rsidRDefault="003B1089" w:rsidP="00606F44">
            <w:pPr>
              <w:spacing w:before="40" w:after="40"/>
            </w:pPr>
            <w:r>
              <w:t xml:space="preserve">WIPO Handbook </w:t>
            </w:r>
            <w:r w:rsidRPr="002B67F3">
              <w:t>Part 7.</w:t>
            </w:r>
            <w:r>
              <w:t>11</w:t>
            </w:r>
          </w:p>
        </w:tc>
        <w:tc>
          <w:tcPr>
            <w:tcW w:w="1751" w:type="pct"/>
            <w:vAlign w:val="center"/>
          </w:tcPr>
          <w:p w14:paraId="4A043709" w14:textId="60EA146B" w:rsidR="003B1089" w:rsidRDefault="00CB4638" w:rsidP="00606F44">
            <w:pPr>
              <w:spacing w:before="40" w:after="40"/>
            </w:pPr>
            <w:r w:rsidRPr="00CB4638">
              <w:t>Optical Character Recognition (OCR) practices</w:t>
            </w:r>
          </w:p>
        </w:tc>
        <w:tc>
          <w:tcPr>
            <w:tcW w:w="2552" w:type="pct"/>
            <w:vAlign w:val="center"/>
          </w:tcPr>
          <w:p w14:paraId="1EC03B4C" w14:textId="342121BA" w:rsidR="003B1089" w:rsidRDefault="003B1089" w:rsidP="00606F44">
            <w:pPr>
              <w:spacing w:before="40" w:after="40"/>
            </w:pPr>
            <w:r>
              <w:t xml:space="preserve">Prepare the template for hybrid approach update and </w:t>
            </w:r>
            <w:proofErr w:type="gramStart"/>
            <w:r>
              <w:t>present</w:t>
            </w:r>
            <w:proofErr w:type="gramEnd"/>
            <w:r>
              <w:t xml:space="preserve"> to the fifteenth session of the CWS</w:t>
            </w:r>
            <w:r w:rsidR="00183704">
              <w:t>.</w:t>
            </w:r>
          </w:p>
        </w:tc>
      </w:tr>
    </w:tbl>
    <w:p w14:paraId="4B883BEC" w14:textId="77777777" w:rsidR="00E92386" w:rsidRDefault="00E92386" w:rsidP="00E92386">
      <w:pPr>
        <w:pStyle w:val="ONUMFS"/>
        <w:numPr>
          <w:ilvl w:val="0"/>
          <w:numId w:val="0"/>
        </w:numPr>
        <w:spacing w:after="120"/>
        <w:ind w:left="5530"/>
        <w:rPr>
          <w:i/>
          <w:szCs w:val="22"/>
        </w:rPr>
      </w:pPr>
    </w:p>
    <w:p w14:paraId="53231A22" w14:textId="37915FDB" w:rsidR="00FC62E8" w:rsidRPr="00972C41" w:rsidRDefault="00A87196" w:rsidP="00972C41">
      <w:pPr>
        <w:pStyle w:val="ONUME"/>
        <w:numPr>
          <w:ilvl w:val="0"/>
          <w:numId w:val="0"/>
        </w:numPr>
        <w:ind w:left="5533"/>
        <w:rPr>
          <w:i/>
          <w:iCs/>
          <w:kern w:val="2"/>
          <w:szCs w:val="22"/>
          <w:lang w:eastAsia="en-US"/>
          <w14:ligatures w14:val="standardContextual"/>
        </w:rPr>
      </w:pPr>
      <w:r w:rsidRPr="00972C41">
        <w:rPr>
          <w:i/>
          <w:iCs/>
        </w:rPr>
        <w:fldChar w:fldCharType="begin"/>
      </w:r>
      <w:r w:rsidRPr="00972C41">
        <w:rPr>
          <w:i/>
          <w:iCs/>
        </w:rPr>
        <w:instrText xml:space="preserve"> AUTONUM  </w:instrText>
      </w:r>
      <w:r w:rsidRPr="00972C41">
        <w:rPr>
          <w:i/>
          <w:iCs/>
        </w:rPr>
        <w:fldChar w:fldCharType="end"/>
      </w:r>
      <w:r w:rsidRPr="00972C41">
        <w:rPr>
          <w:i/>
          <w:iCs/>
        </w:rPr>
        <w:tab/>
      </w:r>
      <w:r w:rsidR="005E0B93" w:rsidRPr="00A87196">
        <w:rPr>
          <w:i/>
        </w:rPr>
        <w:t>The CWS is invited to:</w:t>
      </w:r>
      <w:r w:rsidR="002E6BBD" w:rsidRPr="00A87196">
        <w:rPr>
          <w:i/>
        </w:rPr>
        <w:t xml:space="preserve"> </w:t>
      </w:r>
      <w:r w:rsidR="002E6BBD" w:rsidRPr="00972C41">
        <w:rPr>
          <w:i/>
          <w:iCs/>
        </w:rPr>
        <w:t xml:space="preserve"> </w:t>
      </w:r>
    </w:p>
    <w:p w14:paraId="727620C5" w14:textId="20EFE7B8" w:rsidR="00E92386" w:rsidRPr="00972C41" w:rsidRDefault="00FC62E8" w:rsidP="00972C41">
      <w:pPr>
        <w:pStyle w:val="BodyText"/>
        <w:numPr>
          <w:ilvl w:val="0"/>
          <w:numId w:val="25"/>
        </w:numPr>
        <w:ind w:left="5533" w:firstLine="704"/>
        <w:rPr>
          <w:i/>
          <w:iCs/>
        </w:rPr>
      </w:pPr>
      <w:r w:rsidRPr="00972C41">
        <w:rPr>
          <w:i/>
          <w:iCs/>
        </w:rPr>
        <w:t xml:space="preserve">note the contents of </w:t>
      </w:r>
      <w:r w:rsidR="008E343D" w:rsidRPr="00972C41">
        <w:rPr>
          <w:i/>
          <w:iCs/>
        </w:rPr>
        <w:t>the present</w:t>
      </w:r>
      <w:r w:rsidRPr="00972C41">
        <w:rPr>
          <w:i/>
          <w:iCs/>
        </w:rPr>
        <w:t xml:space="preserve"> document and its Annex;</w:t>
      </w:r>
      <w:r w:rsidR="00720D86" w:rsidRPr="00972C41">
        <w:rPr>
          <w:i/>
          <w:iCs/>
        </w:rPr>
        <w:t xml:space="preserve">  </w:t>
      </w:r>
    </w:p>
    <w:p w14:paraId="0BDC3AE2" w14:textId="541C69F3" w:rsidR="00E92386" w:rsidRPr="00972C41" w:rsidRDefault="00FC62E8" w:rsidP="00972C41">
      <w:pPr>
        <w:pStyle w:val="BodyText"/>
        <w:numPr>
          <w:ilvl w:val="0"/>
          <w:numId w:val="25"/>
        </w:numPr>
        <w:ind w:left="5533" w:firstLine="704"/>
        <w:rPr>
          <w:i/>
          <w:iCs/>
        </w:rPr>
      </w:pPr>
      <w:r w:rsidRPr="00972C41">
        <w:rPr>
          <w:i/>
          <w:iCs/>
        </w:rPr>
        <w:t xml:space="preserve">consider and approve the proposed templates for updating Parts 7.1, 7.2.6 and 7.2.7 of </w:t>
      </w:r>
      <w:r w:rsidR="00F15632" w:rsidRPr="00972C41">
        <w:rPr>
          <w:i/>
          <w:iCs/>
        </w:rPr>
        <w:t xml:space="preserve">the </w:t>
      </w:r>
      <w:r w:rsidRPr="00972C41">
        <w:rPr>
          <w:i/>
          <w:iCs/>
        </w:rPr>
        <w:t>WIPO Handbook, as referred to in paragraph</w:t>
      </w:r>
      <w:r w:rsidR="00072616" w:rsidRPr="00972C41">
        <w:rPr>
          <w:i/>
          <w:iCs/>
        </w:rPr>
        <w:t>s 20 and</w:t>
      </w:r>
      <w:r w:rsidRPr="00972C41">
        <w:rPr>
          <w:i/>
          <w:iCs/>
        </w:rPr>
        <w:t xml:space="preserve"> 2</w:t>
      </w:r>
      <w:r w:rsidR="001473F2" w:rsidRPr="00972C41">
        <w:rPr>
          <w:i/>
          <w:iCs/>
        </w:rPr>
        <w:t>3</w:t>
      </w:r>
      <w:r w:rsidRPr="00972C41">
        <w:rPr>
          <w:i/>
          <w:iCs/>
        </w:rPr>
        <w:t xml:space="preserve"> above and reproduced in </w:t>
      </w:r>
      <w:r w:rsidR="00C639A3" w:rsidRPr="00972C41">
        <w:rPr>
          <w:i/>
          <w:iCs/>
        </w:rPr>
        <w:t xml:space="preserve">the </w:t>
      </w:r>
      <w:r w:rsidR="00F15632" w:rsidRPr="00972C41">
        <w:rPr>
          <w:i/>
          <w:iCs/>
        </w:rPr>
        <w:t>Annex</w:t>
      </w:r>
      <w:r w:rsidR="003335DC" w:rsidRPr="00972C41">
        <w:rPr>
          <w:i/>
          <w:iCs/>
        </w:rPr>
        <w:t xml:space="preserve"> </w:t>
      </w:r>
      <w:r w:rsidRPr="00972C41">
        <w:rPr>
          <w:i/>
          <w:iCs/>
        </w:rPr>
        <w:t xml:space="preserve">to </w:t>
      </w:r>
      <w:r w:rsidR="00F15632" w:rsidRPr="00972C41">
        <w:rPr>
          <w:i/>
          <w:iCs/>
        </w:rPr>
        <w:t>the present</w:t>
      </w:r>
      <w:r w:rsidRPr="00972C41">
        <w:rPr>
          <w:i/>
          <w:iCs/>
        </w:rPr>
        <w:t xml:space="preserve"> document;</w:t>
      </w:r>
      <w:r w:rsidR="00610BA6" w:rsidRPr="00972C41">
        <w:rPr>
          <w:i/>
          <w:iCs/>
        </w:rPr>
        <w:t xml:space="preserve">  </w:t>
      </w:r>
    </w:p>
    <w:p w14:paraId="5E048C1A" w14:textId="27885047" w:rsidR="00284D6E" w:rsidRPr="00972C41" w:rsidRDefault="00F33318" w:rsidP="00DC540F">
      <w:pPr>
        <w:pStyle w:val="BodyText"/>
        <w:keepLines/>
        <w:numPr>
          <w:ilvl w:val="0"/>
          <w:numId w:val="25"/>
        </w:numPr>
        <w:ind w:left="5533" w:firstLine="704"/>
        <w:rPr>
          <w:i/>
          <w:iCs/>
        </w:rPr>
      </w:pPr>
      <w:r w:rsidRPr="00972C41">
        <w:rPr>
          <w:i/>
          <w:iCs/>
        </w:rPr>
        <w:t xml:space="preserve">consider and approve publication of the Part 7.1 of </w:t>
      </w:r>
      <w:r w:rsidR="0099365B" w:rsidRPr="00972C41">
        <w:rPr>
          <w:i/>
          <w:iCs/>
        </w:rPr>
        <w:t xml:space="preserve">the </w:t>
      </w:r>
      <w:r w:rsidRPr="00972C41">
        <w:rPr>
          <w:i/>
          <w:iCs/>
        </w:rPr>
        <w:t>WIPO Hand</w:t>
      </w:r>
      <w:r w:rsidR="006A23FD" w:rsidRPr="00972C41">
        <w:rPr>
          <w:i/>
          <w:iCs/>
        </w:rPr>
        <w:t>book in a searchable table as indicated in paragraph</w:t>
      </w:r>
      <w:r w:rsidR="00796973" w:rsidRPr="00972C41">
        <w:rPr>
          <w:i/>
          <w:iCs/>
        </w:rPr>
        <w:t xml:space="preserve"> 2</w:t>
      </w:r>
      <w:r w:rsidR="00450990" w:rsidRPr="00972C41">
        <w:rPr>
          <w:i/>
          <w:iCs/>
        </w:rPr>
        <w:t>2</w:t>
      </w:r>
      <w:r w:rsidR="00796973" w:rsidRPr="00972C41">
        <w:rPr>
          <w:i/>
          <w:iCs/>
        </w:rPr>
        <w:t xml:space="preserve"> above;</w:t>
      </w:r>
    </w:p>
    <w:p w14:paraId="5DE5BDA9" w14:textId="234D2412" w:rsidR="00E92386" w:rsidRPr="00972C41" w:rsidRDefault="00FC62E8" w:rsidP="00972C41">
      <w:pPr>
        <w:pStyle w:val="BodyText"/>
        <w:numPr>
          <w:ilvl w:val="0"/>
          <w:numId w:val="25"/>
        </w:numPr>
        <w:ind w:left="5533" w:firstLine="704"/>
        <w:rPr>
          <w:i/>
          <w:iCs/>
        </w:rPr>
      </w:pPr>
      <w:r w:rsidRPr="00972C41">
        <w:rPr>
          <w:i/>
          <w:iCs/>
        </w:rPr>
        <w:t xml:space="preserve">encourage its Members to </w:t>
      </w:r>
      <w:r w:rsidR="003F59F6" w:rsidRPr="00972C41">
        <w:rPr>
          <w:i/>
          <w:iCs/>
        </w:rPr>
        <w:t>inform</w:t>
      </w:r>
      <w:r w:rsidRPr="00972C41">
        <w:rPr>
          <w:i/>
          <w:iCs/>
        </w:rPr>
        <w:t xml:space="preserve"> the Secretariat</w:t>
      </w:r>
      <w:r w:rsidR="001A1A07" w:rsidRPr="00972C41">
        <w:rPr>
          <w:i/>
          <w:iCs/>
        </w:rPr>
        <w:t xml:space="preserve">, using the approved templates, of </w:t>
      </w:r>
      <w:r w:rsidRPr="00972C41">
        <w:rPr>
          <w:i/>
          <w:iCs/>
        </w:rPr>
        <w:t xml:space="preserve">any </w:t>
      </w:r>
      <w:r w:rsidR="001A1A07" w:rsidRPr="00972C41">
        <w:rPr>
          <w:i/>
          <w:iCs/>
        </w:rPr>
        <w:t xml:space="preserve">subsequent </w:t>
      </w:r>
      <w:r w:rsidRPr="00972C41">
        <w:rPr>
          <w:i/>
          <w:iCs/>
        </w:rPr>
        <w:t xml:space="preserve">changes </w:t>
      </w:r>
      <w:r w:rsidR="001A1A07" w:rsidRPr="00972C41">
        <w:rPr>
          <w:i/>
          <w:iCs/>
        </w:rPr>
        <w:t>or corrections concerning the information published in</w:t>
      </w:r>
      <w:r w:rsidRPr="00972C41">
        <w:rPr>
          <w:i/>
          <w:iCs/>
        </w:rPr>
        <w:t xml:space="preserve"> Parts 7.1, 7.2.6 and 7.2.7, </w:t>
      </w:r>
      <w:r w:rsidR="001A1A07" w:rsidRPr="00972C41">
        <w:rPr>
          <w:i/>
          <w:iCs/>
        </w:rPr>
        <w:t xml:space="preserve">in accordance with the </w:t>
      </w:r>
      <w:r w:rsidRPr="00972C41">
        <w:rPr>
          <w:i/>
          <w:iCs/>
        </w:rPr>
        <w:t xml:space="preserve">hybrid approach; </w:t>
      </w:r>
      <w:r w:rsidR="00A226AB" w:rsidRPr="00972C41">
        <w:rPr>
          <w:i/>
          <w:iCs/>
        </w:rPr>
        <w:t xml:space="preserve"> </w:t>
      </w:r>
    </w:p>
    <w:p w14:paraId="6918BCE2" w14:textId="31DC1F0D" w:rsidR="005A4927" w:rsidRPr="00972C41" w:rsidRDefault="003F0FD9" w:rsidP="00972C41">
      <w:pPr>
        <w:pStyle w:val="BodyText"/>
        <w:numPr>
          <w:ilvl w:val="0"/>
          <w:numId w:val="25"/>
        </w:numPr>
        <w:ind w:left="5533" w:firstLine="704"/>
        <w:rPr>
          <w:i/>
          <w:iCs/>
        </w:rPr>
      </w:pPr>
      <w:r w:rsidRPr="00972C41">
        <w:rPr>
          <w:i/>
          <w:iCs/>
        </w:rPr>
        <w:t xml:space="preserve">request the </w:t>
      </w:r>
      <w:r w:rsidR="00F13F05" w:rsidRPr="00972C41">
        <w:rPr>
          <w:i/>
          <w:iCs/>
        </w:rPr>
        <w:t xml:space="preserve">Task Force to analyze </w:t>
      </w:r>
      <w:r w:rsidR="00976610" w:rsidRPr="00972C41">
        <w:rPr>
          <w:i/>
          <w:iCs/>
        </w:rPr>
        <w:t>a possible</w:t>
      </w:r>
      <w:r w:rsidR="00F13F05" w:rsidRPr="00972C41">
        <w:rPr>
          <w:i/>
          <w:iCs/>
        </w:rPr>
        <w:t xml:space="preserve"> </w:t>
      </w:r>
      <w:r w:rsidR="00136D54" w:rsidRPr="00972C41">
        <w:rPr>
          <w:i/>
          <w:iCs/>
        </w:rPr>
        <w:t>hybrid approach to updat</w:t>
      </w:r>
      <w:r w:rsidR="00F75E4F" w:rsidRPr="00972C41">
        <w:rPr>
          <w:rFonts w:eastAsiaTheme="minorEastAsia" w:hint="eastAsia"/>
          <w:i/>
          <w:iCs/>
          <w:lang w:eastAsia="ja-JP"/>
        </w:rPr>
        <w:t>ing</w:t>
      </w:r>
      <w:r w:rsidR="00136D54" w:rsidRPr="00972C41">
        <w:rPr>
          <w:i/>
          <w:iCs/>
        </w:rPr>
        <w:t xml:space="preserve"> Part 7.</w:t>
      </w:r>
      <w:r w:rsidR="009C666B" w:rsidRPr="00972C41">
        <w:rPr>
          <w:i/>
          <w:iCs/>
        </w:rPr>
        <w:t>4</w:t>
      </w:r>
      <w:r w:rsidR="00136D54" w:rsidRPr="00972C41">
        <w:rPr>
          <w:i/>
          <w:iCs/>
        </w:rPr>
        <w:t xml:space="preserve"> and Part 7.</w:t>
      </w:r>
      <w:r w:rsidR="009C666B" w:rsidRPr="00972C41">
        <w:rPr>
          <w:i/>
          <w:iCs/>
        </w:rPr>
        <w:t>11</w:t>
      </w:r>
      <w:r w:rsidR="00136D54" w:rsidRPr="00972C41">
        <w:rPr>
          <w:i/>
          <w:iCs/>
        </w:rPr>
        <w:t xml:space="preserve"> of</w:t>
      </w:r>
      <w:r w:rsidR="00F13F05" w:rsidRPr="00972C41">
        <w:rPr>
          <w:i/>
          <w:iCs/>
        </w:rPr>
        <w:t xml:space="preserve"> the</w:t>
      </w:r>
      <w:r w:rsidR="00136D54" w:rsidRPr="00972C41">
        <w:rPr>
          <w:i/>
          <w:iCs/>
        </w:rPr>
        <w:t xml:space="preserve"> WIPO Handbook</w:t>
      </w:r>
      <w:r w:rsidR="005E1A34" w:rsidRPr="00972C41">
        <w:rPr>
          <w:i/>
          <w:iCs/>
        </w:rPr>
        <w:t xml:space="preserve">, </w:t>
      </w:r>
      <w:r w:rsidR="00C85860" w:rsidRPr="00972C41">
        <w:rPr>
          <w:i/>
          <w:iCs/>
        </w:rPr>
        <w:t xml:space="preserve">if appropriate, </w:t>
      </w:r>
      <w:r w:rsidR="008045C4" w:rsidRPr="00972C41">
        <w:rPr>
          <w:i/>
          <w:iCs/>
        </w:rPr>
        <w:t>prepare the respective template and prese</w:t>
      </w:r>
      <w:r w:rsidR="00596CB4" w:rsidRPr="00972C41">
        <w:rPr>
          <w:i/>
          <w:iCs/>
        </w:rPr>
        <w:t>n</w:t>
      </w:r>
      <w:r w:rsidR="008045C4" w:rsidRPr="00972C41">
        <w:rPr>
          <w:i/>
          <w:iCs/>
        </w:rPr>
        <w:t>t it to the fifteenth session of the CWS; and</w:t>
      </w:r>
    </w:p>
    <w:p w14:paraId="3CD07F44" w14:textId="383928F9" w:rsidR="00E92386" w:rsidRPr="00972C41" w:rsidRDefault="00FC62E8" w:rsidP="00972C41">
      <w:pPr>
        <w:pStyle w:val="BodyText"/>
        <w:numPr>
          <w:ilvl w:val="0"/>
          <w:numId w:val="25"/>
        </w:numPr>
        <w:ind w:left="5533" w:firstLine="704"/>
        <w:rPr>
          <w:i/>
          <w:iCs/>
        </w:rPr>
      </w:pPr>
      <w:r w:rsidRPr="00972C41">
        <w:rPr>
          <w:i/>
          <w:iCs/>
        </w:rPr>
        <w:t xml:space="preserve">consider and approve the proposed work plan for 2027, as referred to in paragraph </w:t>
      </w:r>
      <w:r w:rsidR="009163B9" w:rsidRPr="00972C41">
        <w:rPr>
          <w:i/>
          <w:iCs/>
        </w:rPr>
        <w:t>2</w:t>
      </w:r>
      <w:r w:rsidR="000D42FD" w:rsidRPr="00972C41">
        <w:rPr>
          <w:i/>
          <w:iCs/>
        </w:rPr>
        <w:t>6</w:t>
      </w:r>
      <w:r w:rsidRPr="00972C41">
        <w:rPr>
          <w:i/>
          <w:iCs/>
        </w:rPr>
        <w:t xml:space="preserve"> above.</w:t>
      </w:r>
    </w:p>
    <w:p w14:paraId="266ED671" w14:textId="77777777" w:rsidR="00E92386" w:rsidRPr="00972C41" w:rsidRDefault="00E92386" w:rsidP="00972C41">
      <w:pPr>
        <w:pStyle w:val="Endofdocument-Annex"/>
      </w:pPr>
    </w:p>
    <w:p w14:paraId="052576A2" w14:textId="77777777" w:rsidR="00E92386" w:rsidRDefault="00E92386" w:rsidP="00972C41">
      <w:pPr>
        <w:pStyle w:val="Endofdocument-Annex"/>
      </w:pPr>
    </w:p>
    <w:p w14:paraId="3762CBC8" w14:textId="77777777" w:rsidR="00972C41" w:rsidRPr="00737327" w:rsidRDefault="00972C41" w:rsidP="00972C41">
      <w:pPr>
        <w:pStyle w:val="Endofdocument-Annex"/>
      </w:pPr>
    </w:p>
    <w:p w14:paraId="7E5DBFAA" w14:textId="283B554F" w:rsidR="00E92386" w:rsidRDefault="00E92386" w:rsidP="00972C41">
      <w:pPr>
        <w:pStyle w:val="Endofdocument-Annex"/>
      </w:pPr>
      <w:r>
        <w:t>[</w:t>
      </w:r>
      <w:hyperlink r:id="rId20" w:history="1">
        <w:r w:rsidRPr="00371A3D">
          <w:rPr>
            <w:rStyle w:val="Hyperlink"/>
          </w:rPr>
          <w:t>Annex follows</w:t>
        </w:r>
      </w:hyperlink>
      <w:r>
        <w:t>]</w:t>
      </w:r>
    </w:p>
    <w:p w14:paraId="7877E25D" w14:textId="77777777" w:rsidR="00972C41" w:rsidRDefault="00972C41" w:rsidP="00972C41">
      <w:pPr>
        <w:pStyle w:val="Endofdocument-Annex"/>
      </w:pPr>
    </w:p>
    <w:p w14:paraId="047AD10D" w14:textId="77777777" w:rsidR="002D14D7" w:rsidRDefault="002D14D7" w:rsidP="00972C41">
      <w:pPr>
        <w:pStyle w:val="Endofdocument-Annex"/>
      </w:pPr>
    </w:p>
    <w:p w14:paraId="3102997C" w14:textId="0E5ECC61" w:rsidR="003834D8" w:rsidRPr="009A7611" w:rsidRDefault="003834D8" w:rsidP="003834D8">
      <w:pPr>
        <w:pStyle w:val="Endofdocument-Annex"/>
      </w:pPr>
      <w:r w:rsidRPr="003834D8">
        <w:t>[End of Annex and of document]</w:t>
      </w:r>
    </w:p>
    <w:sectPr w:rsidR="003834D8" w:rsidRPr="009A7611" w:rsidSect="00E802C4">
      <w:headerReference w:type="default" r:id="rId2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1B02B" w14:textId="77777777" w:rsidR="00E26AE0" w:rsidRDefault="00E26AE0">
      <w:r>
        <w:separator/>
      </w:r>
    </w:p>
  </w:endnote>
  <w:endnote w:type="continuationSeparator" w:id="0">
    <w:p w14:paraId="3D5F6CF4" w14:textId="77777777" w:rsidR="00E26AE0" w:rsidRDefault="00E26AE0" w:rsidP="003B38C1">
      <w:r>
        <w:separator/>
      </w:r>
    </w:p>
    <w:p w14:paraId="10E3A057" w14:textId="77777777" w:rsidR="00E26AE0" w:rsidRPr="003B38C1" w:rsidRDefault="00E26AE0" w:rsidP="003B38C1">
      <w:pPr>
        <w:spacing w:after="60"/>
        <w:rPr>
          <w:sz w:val="17"/>
        </w:rPr>
      </w:pPr>
      <w:r>
        <w:rPr>
          <w:sz w:val="17"/>
        </w:rPr>
        <w:t>[Endnote continued from previous page]</w:t>
      </w:r>
    </w:p>
  </w:endnote>
  <w:endnote w:type="continuationNotice" w:id="1">
    <w:p w14:paraId="74B22769" w14:textId="77777777" w:rsidR="00E26AE0" w:rsidRPr="003B38C1" w:rsidRDefault="00E26AE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E47F" w14:textId="77777777" w:rsidR="00E26AE0" w:rsidRDefault="00E26AE0">
      <w:r>
        <w:separator/>
      </w:r>
    </w:p>
  </w:footnote>
  <w:footnote w:type="continuationSeparator" w:id="0">
    <w:p w14:paraId="46D7F8F0" w14:textId="77777777" w:rsidR="00E26AE0" w:rsidRDefault="00E26AE0" w:rsidP="008B60B2">
      <w:r>
        <w:separator/>
      </w:r>
    </w:p>
    <w:p w14:paraId="6675F251" w14:textId="77777777" w:rsidR="00E26AE0" w:rsidRPr="00ED77FB" w:rsidRDefault="00E26AE0" w:rsidP="008B60B2">
      <w:pPr>
        <w:spacing w:after="60"/>
        <w:rPr>
          <w:sz w:val="17"/>
          <w:szCs w:val="17"/>
        </w:rPr>
      </w:pPr>
      <w:r w:rsidRPr="00ED77FB">
        <w:rPr>
          <w:sz w:val="17"/>
          <w:szCs w:val="17"/>
        </w:rPr>
        <w:t>[Footnote continued from previous page]</w:t>
      </w:r>
    </w:p>
  </w:footnote>
  <w:footnote w:type="continuationNotice" w:id="1">
    <w:p w14:paraId="3EC6F8D0" w14:textId="77777777" w:rsidR="00E26AE0" w:rsidRPr="00ED77FB" w:rsidRDefault="00E26AE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678F" w14:textId="0CB83977" w:rsidR="00EC4E49" w:rsidRDefault="00E802C4" w:rsidP="00477D6B">
    <w:pPr>
      <w:jc w:val="right"/>
    </w:pPr>
    <w:bookmarkStart w:id="5" w:name="Code2"/>
    <w:bookmarkEnd w:id="5"/>
    <w:r>
      <w:t>CWS/14/18</w:t>
    </w:r>
  </w:p>
  <w:p w14:paraId="27999412"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49D23614" w14:textId="77777777" w:rsidR="00EC4E49" w:rsidRDefault="00EC4E49" w:rsidP="00477D6B">
    <w:pPr>
      <w:jc w:val="right"/>
    </w:pPr>
  </w:p>
  <w:p w14:paraId="2071784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5F957DD"/>
    <w:multiLevelType w:val="multilevel"/>
    <w:tmpl w:val="EBD633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D29E3"/>
    <w:multiLevelType w:val="multilevel"/>
    <w:tmpl w:val="95DC858E"/>
    <w:lvl w:ilvl="0">
      <w:start w:val="14"/>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96773BD"/>
    <w:multiLevelType w:val="multilevel"/>
    <w:tmpl w:val="F2101A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E312068"/>
    <w:multiLevelType w:val="hybridMultilevel"/>
    <w:tmpl w:val="E66EA4E0"/>
    <w:lvl w:ilvl="0" w:tplc="2F4A73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EB53475"/>
    <w:multiLevelType w:val="multilevel"/>
    <w:tmpl w:val="6D189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352C"/>
    <w:multiLevelType w:val="multilevel"/>
    <w:tmpl w:val="4E46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1160862"/>
    <w:multiLevelType w:val="multilevel"/>
    <w:tmpl w:val="A3C407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1520F"/>
    <w:multiLevelType w:val="multilevel"/>
    <w:tmpl w:val="4A7AB1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3C8A4A55"/>
    <w:multiLevelType w:val="multilevel"/>
    <w:tmpl w:val="CE4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BF1726"/>
    <w:multiLevelType w:val="multilevel"/>
    <w:tmpl w:val="A0D21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E60DD2"/>
    <w:multiLevelType w:val="hybridMultilevel"/>
    <w:tmpl w:val="3C248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5817BD4"/>
    <w:multiLevelType w:val="hybridMultilevel"/>
    <w:tmpl w:val="C33EBC1E"/>
    <w:lvl w:ilvl="0" w:tplc="799E0202">
      <w:start w:val="1"/>
      <w:numFmt w:val="lowerLetter"/>
      <w:lvlText w:val="(%1)"/>
      <w:lvlJc w:val="left"/>
      <w:pPr>
        <w:ind w:left="7530" w:hanging="360"/>
      </w:pPr>
      <w:rPr>
        <w:rFonts w:hint="default"/>
      </w:rPr>
    </w:lvl>
    <w:lvl w:ilvl="1" w:tplc="04090019" w:tentative="1">
      <w:start w:val="1"/>
      <w:numFmt w:val="lowerLetter"/>
      <w:lvlText w:val="%2."/>
      <w:lvlJc w:val="left"/>
      <w:pPr>
        <w:ind w:left="8250" w:hanging="360"/>
      </w:pPr>
    </w:lvl>
    <w:lvl w:ilvl="2" w:tplc="0409001B" w:tentative="1">
      <w:start w:val="1"/>
      <w:numFmt w:val="lowerRoman"/>
      <w:lvlText w:val="%3."/>
      <w:lvlJc w:val="right"/>
      <w:pPr>
        <w:ind w:left="8970" w:hanging="180"/>
      </w:pPr>
    </w:lvl>
    <w:lvl w:ilvl="3" w:tplc="0409000F" w:tentative="1">
      <w:start w:val="1"/>
      <w:numFmt w:val="decimal"/>
      <w:lvlText w:val="%4."/>
      <w:lvlJc w:val="left"/>
      <w:pPr>
        <w:ind w:left="9690" w:hanging="360"/>
      </w:pPr>
    </w:lvl>
    <w:lvl w:ilvl="4" w:tplc="04090019" w:tentative="1">
      <w:start w:val="1"/>
      <w:numFmt w:val="lowerLetter"/>
      <w:lvlText w:val="%5."/>
      <w:lvlJc w:val="left"/>
      <w:pPr>
        <w:ind w:left="10410" w:hanging="360"/>
      </w:pPr>
    </w:lvl>
    <w:lvl w:ilvl="5" w:tplc="0409001B" w:tentative="1">
      <w:start w:val="1"/>
      <w:numFmt w:val="lowerRoman"/>
      <w:lvlText w:val="%6."/>
      <w:lvlJc w:val="right"/>
      <w:pPr>
        <w:ind w:left="11130" w:hanging="180"/>
      </w:pPr>
    </w:lvl>
    <w:lvl w:ilvl="6" w:tplc="0409000F" w:tentative="1">
      <w:start w:val="1"/>
      <w:numFmt w:val="decimal"/>
      <w:lvlText w:val="%7."/>
      <w:lvlJc w:val="left"/>
      <w:pPr>
        <w:ind w:left="11850" w:hanging="360"/>
      </w:pPr>
    </w:lvl>
    <w:lvl w:ilvl="7" w:tplc="04090019" w:tentative="1">
      <w:start w:val="1"/>
      <w:numFmt w:val="lowerLetter"/>
      <w:lvlText w:val="%8."/>
      <w:lvlJc w:val="left"/>
      <w:pPr>
        <w:ind w:left="12570" w:hanging="360"/>
      </w:pPr>
    </w:lvl>
    <w:lvl w:ilvl="8" w:tplc="0409001B" w:tentative="1">
      <w:start w:val="1"/>
      <w:numFmt w:val="lowerRoman"/>
      <w:lvlText w:val="%9."/>
      <w:lvlJc w:val="right"/>
      <w:pPr>
        <w:ind w:left="13290" w:hanging="180"/>
      </w:pPr>
    </w:lvl>
  </w:abstractNum>
  <w:abstractNum w:abstractNumId="17" w15:restartNumberingAfterBreak="0">
    <w:nsid w:val="5D10755A"/>
    <w:multiLevelType w:val="hybridMultilevel"/>
    <w:tmpl w:val="8F32071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F992FE5"/>
    <w:multiLevelType w:val="hybridMultilevel"/>
    <w:tmpl w:val="3CE0ED3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25C1C96"/>
    <w:multiLevelType w:val="multilevel"/>
    <w:tmpl w:val="C4EA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711C53"/>
    <w:multiLevelType w:val="multilevel"/>
    <w:tmpl w:val="9608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BF29DB"/>
    <w:multiLevelType w:val="multilevel"/>
    <w:tmpl w:val="D4E4C2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B6465A"/>
    <w:multiLevelType w:val="hybridMultilevel"/>
    <w:tmpl w:val="6A245B2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D94F33"/>
    <w:multiLevelType w:val="multilevel"/>
    <w:tmpl w:val="B8B8E2E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4" w15:restartNumberingAfterBreak="0">
    <w:nsid w:val="733344CF"/>
    <w:multiLevelType w:val="multilevel"/>
    <w:tmpl w:val="1642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21266D"/>
    <w:multiLevelType w:val="multilevel"/>
    <w:tmpl w:val="9AAC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5"/>
  </w:num>
  <w:num w:numId="2" w16cid:durableId="1707562677">
    <w:abstractNumId w:val="13"/>
  </w:num>
  <w:num w:numId="3" w16cid:durableId="488402972">
    <w:abstractNumId w:val="0"/>
  </w:num>
  <w:num w:numId="4" w16cid:durableId="1646352287">
    <w:abstractNumId w:val="15"/>
  </w:num>
  <w:num w:numId="5" w16cid:durableId="656806783">
    <w:abstractNumId w:val="2"/>
  </w:num>
  <w:num w:numId="6" w16cid:durableId="222833342">
    <w:abstractNumId w:val="8"/>
  </w:num>
  <w:num w:numId="7" w16cid:durableId="272053376">
    <w:abstractNumId w:val="23"/>
  </w:num>
  <w:num w:numId="8" w16cid:durableId="1456174422">
    <w:abstractNumId w:val="10"/>
  </w:num>
  <w:num w:numId="9" w16cid:durableId="1627541518">
    <w:abstractNumId w:val="3"/>
  </w:num>
  <w:num w:numId="10" w16cid:durableId="20281952">
    <w:abstractNumId w:val="21"/>
  </w:num>
  <w:num w:numId="11" w16cid:durableId="2073574537">
    <w:abstractNumId w:val="25"/>
  </w:num>
  <w:num w:numId="12" w16cid:durableId="959845072">
    <w:abstractNumId w:val="18"/>
  </w:num>
  <w:num w:numId="13" w16cid:durableId="542644513">
    <w:abstractNumId w:val="6"/>
  </w:num>
  <w:num w:numId="14" w16cid:durableId="1612014288">
    <w:abstractNumId w:val="12"/>
  </w:num>
  <w:num w:numId="15" w16cid:durableId="1817069131">
    <w:abstractNumId w:val="1"/>
  </w:num>
  <w:num w:numId="16" w16cid:durableId="112213353">
    <w:abstractNumId w:val="9"/>
  </w:num>
  <w:num w:numId="17" w16cid:durableId="1064648236">
    <w:abstractNumId w:val="22"/>
  </w:num>
  <w:num w:numId="18" w16cid:durableId="1360428194">
    <w:abstractNumId w:val="24"/>
  </w:num>
  <w:num w:numId="19" w16cid:durableId="772435691">
    <w:abstractNumId w:val="11"/>
  </w:num>
  <w:num w:numId="20" w16cid:durableId="1326321447">
    <w:abstractNumId w:val="7"/>
  </w:num>
  <w:num w:numId="21" w16cid:durableId="1926566865">
    <w:abstractNumId w:val="20"/>
  </w:num>
  <w:num w:numId="22" w16cid:durableId="1499543882">
    <w:abstractNumId w:val="14"/>
  </w:num>
  <w:num w:numId="23" w16cid:durableId="27032419">
    <w:abstractNumId w:val="17"/>
  </w:num>
  <w:num w:numId="24" w16cid:durableId="153843026">
    <w:abstractNumId w:val="4"/>
  </w:num>
  <w:num w:numId="25" w16cid:durableId="596867936">
    <w:abstractNumId w:val="16"/>
  </w:num>
  <w:num w:numId="26" w16cid:durableId="9784161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2C4"/>
    <w:rsid w:val="0000028C"/>
    <w:rsid w:val="000027D1"/>
    <w:rsid w:val="00003058"/>
    <w:rsid w:val="00003483"/>
    <w:rsid w:val="000066B3"/>
    <w:rsid w:val="00006C73"/>
    <w:rsid w:val="00011EF2"/>
    <w:rsid w:val="00015AF6"/>
    <w:rsid w:val="00016312"/>
    <w:rsid w:val="0001647B"/>
    <w:rsid w:val="00017787"/>
    <w:rsid w:val="00020C61"/>
    <w:rsid w:val="000242E3"/>
    <w:rsid w:val="00026836"/>
    <w:rsid w:val="0002688A"/>
    <w:rsid w:val="00034F10"/>
    <w:rsid w:val="000359A0"/>
    <w:rsid w:val="00040629"/>
    <w:rsid w:val="0004288E"/>
    <w:rsid w:val="000432FA"/>
    <w:rsid w:val="00043325"/>
    <w:rsid w:val="00043CAA"/>
    <w:rsid w:val="000449C2"/>
    <w:rsid w:val="00045B15"/>
    <w:rsid w:val="00051944"/>
    <w:rsid w:val="00053996"/>
    <w:rsid w:val="00053B63"/>
    <w:rsid w:val="0006043B"/>
    <w:rsid w:val="00065E5C"/>
    <w:rsid w:val="00066437"/>
    <w:rsid w:val="00066F08"/>
    <w:rsid w:val="000678DB"/>
    <w:rsid w:val="00067914"/>
    <w:rsid w:val="00072616"/>
    <w:rsid w:val="00075432"/>
    <w:rsid w:val="00077D3A"/>
    <w:rsid w:val="00080A6A"/>
    <w:rsid w:val="000817DB"/>
    <w:rsid w:val="00082D7B"/>
    <w:rsid w:val="00082EE1"/>
    <w:rsid w:val="00082F4E"/>
    <w:rsid w:val="00085420"/>
    <w:rsid w:val="00086494"/>
    <w:rsid w:val="00090C5F"/>
    <w:rsid w:val="00090F77"/>
    <w:rsid w:val="00093FA8"/>
    <w:rsid w:val="00093FB4"/>
    <w:rsid w:val="00094FD8"/>
    <w:rsid w:val="000961DA"/>
    <w:rsid w:val="00096637"/>
    <w:rsid w:val="000968ED"/>
    <w:rsid w:val="000A503C"/>
    <w:rsid w:val="000A6C1C"/>
    <w:rsid w:val="000B2FF1"/>
    <w:rsid w:val="000B3F03"/>
    <w:rsid w:val="000B4488"/>
    <w:rsid w:val="000C1506"/>
    <w:rsid w:val="000C24BF"/>
    <w:rsid w:val="000C4F3C"/>
    <w:rsid w:val="000C7140"/>
    <w:rsid w:val="000D08B9"/>
    <w:rsid w:val="000D3C46"/>
    <w:rsid w:val="000D42FD"/>
    <w:rsid w:val="000D553F"/>
    <w:rsid w:val="000D6168"/>
    <w:rsid w:val="000D7210"/>
    <w:rsid w:val="000D7704"/>
    <w:rsid w:val="000D7CF7"/>
    <w:rsid w:val="000D7E03"/>
    <w:rsid w:val="000E4DCF"/>
    <w:rsid w:val="000E4EC5"/>
    <w:rsid w:val="000E684B"/>
    <w:rsid w:val="000E6FB7"/>
    <w:rsid w:val="000F5E56"/>
    <w:rsid w:val="00100E2A"/>
    <w:rsid w:val="00101123"/>
    <w:rsid w:val="001024FE"/>
    <w:rsid w:val="0010302F"/>
    <w:rsid w:val="0010356A"/>
    <w:rsid w:val="0010548D"/>
    <w:rsid w:val="00105793"/>
    <w:rsid w:val="00106664"/>
    <w:rsid w:val="00111DAE"/>
    <w:rsid w:val="001122CA"/>
    <w:rsid w:val="001170F5"/>
    <w:rsid w:val="001170FA"/>
    <w:rsid w:val="00120D67"/>
    <w:rsid w:val="00122BD8"/>
    <w:rsid w:val="00123095"/>
    <w:rsid w:val="0012440D"/>
    <w:rsid w:val="001256F2"/>
    <w:rsid w:val="00134CA6"/>
    <w:rsid w:val="001362EE"/>
    <w:rsid w:val="00136D54"/>
    <w:rsid w:val="00136E64"/>
    <w:rsid w:val="00137099"/>
    <w:rsid w:val="00142868"/>
    <w:rsid w:val="00143693"/>
    <w:rsid w:val="00146D84"/>
    <w:rsid w:val="001473F2"/>
    <w:rsid w:val="00147B75"/>
    <w:rsid w:val="00154718"/>
    <w:rsid w:val="0015665F"/>
    <w:rsid w:val="0016393B"/>
    <w:rsid w:val="00164D12"/>
    <w:rsid w:val="0016555F"/>
    <w:rsid w:val="0016684C"/>
    <w:rsid w:val="00167C06"/>
    <w:rsid w:val="00171A8F"/>
    <w:rsid w:val="0017433F"/>
    <w:rsid w:val="0017473D"/>
    <w:rsid w:val="0018299A"/>
    <w:rsid w:val="00182AA6"/>
    <w:rsid w:val="00182F3D"/>
    <w:rsid w:val="001832A6"/>
    <w:rsid w:val="00183704"/>
    <w:rsid w:val="00184848"/>
    <w:rsid w:val="00184A99"/>
    <w:rsid w:val="00184BEB"/>
    <w:rsid w:val="001854B9"/>
    <w:rsid w:val="0018639C"/>
    <w:rsid w:val="00187ED2"/>
    <w:rsid w:val="00194AE1"/>
    <w:rsid w:val="001958D0"/>
    <w:rsid w:val="0019718A"/>
    <w:rsid w:val="001A1668"/>
    <w:rsid w:val="001A19FD"/>
    <w:rsid w:val="001A1A07"/>
    <w:rsid w:val="001A3554"/>
    <w:rsid w:val="001A3962"/>
    <w:rsid w:val="001A5EF1"/>
    <w:rsid w:val="001A79F1"/>
    <w:rsid w:val="001B2FF2"/>
    <w:rsid w:val="001B73E2"/>
    <w:rsid w:val="001C0679"/>
    <w:rsid w:val="001C15D9"/>
    <w:rsid w:val="001C1ACF"/>
    <w:rsid w:val="001C42EA"/>
    <w:rsid w:val="001C6808"/>
    <w:rsid w:val="001C6C2B"/>
    <w:rsid w:val="001C7E55"/>
    <w:rsid w:val="001D1F84"/>
    <w:rsid w:val="001D431A"/>
    <w:rsid w:val="001D4AAA"/>
    <w:rsid w:val="001E0A9F"/>
    <w:rsid w:val="001E39E4"/>
    <w:rsid w:val="001E479B"/>
    <w:rsid w:val="001F121F"/>
    <w:rsid w:val="00201A31"/>
    <w:rsid w:val="00205C65"/>
    <w:rsid w:val="002121FA"/>
    <w:rsid w:val="002122A4"/>
    <w:rsid w:val="002124D3"/>
    <w:rsid w:val="00214FC4"/>
    <w:rsid w:val="00221FAD"/>
    <w:rsid w:val="00225255"/>
    <w:rsid w:val="002270AC"/>
    <w:rsid w:val="00227A16"/>
    <w:rsid w:val="00227A76"/>
    <w:rsid w:val="00231331"/>
    <w:rsid w:val="002365EC"/>
    <w:rsid w:val="00237B2A"/>
    <w:rsid w:val="00241174"/>
    <w:rsid w:val="002431C7"/>
    <w:rsid w:val="00244B5B"/>
    <w:rsid w:val="00244FCC"/>
    <w:rsid w:val="00245B00"/>
    <w:rsid w:val="00251B4A"/>
    <w:rsid w:val="00252427"/>
    <w:rsid w:val="002562CB"/>
    <w:rsid w:val="002614E3"/>
    <w:rsid w:val="002634C4"/>
    <w:rsid w:val="0027466B"/>
    <w:rsid w:val="00275827"/>
    <w:rsid w:val="00275D11"/>
    <w:rsid w:val="00275F40"/>
    <w:rsid w:val="00276A5A"/>
    <w:rsid w:val="0028054E"/>
    <w:rsid w:val="0028296F"/>
    <w:rsid w:val="00284D6E"/>
    <w:rsid w:val="00286C4D"/>
    <w:rsid w:val="00291D5B"/>
    <w:rsid w:val="002925E4"/>
    <w:rsid w:val="0029267D"/>
    <w:rsid w:val="002928D3"/>
    <w:rsid w:val="00293A75"/>
    <w:rsid w:val="00295FC3"/>
    <w:rsid w:val="002978D2"/>
    <w:rsid w:val="002A0132"/>
    <w:rsid w:val="002A1D9B"/>
    <w:rsid w:val="002A34CC"/>
    <w:rsid w:val="002A35EC"/>
    <w:rsid w:val="002A4B73"/>
    <w:rsid w:val="002A71E2"/>
    <w:rsid w:val="002B2FEF"/>
    <w:rsid w:val="002B4EF3"/>
    <w:rsid w:val="002B5AA6"/>
    <w:rsid w:val="002B5DC8"/>
    <w:rsid w:val="002B7FA1"/>
    <w:rsid w:val="002C0BB7"/>
    <w:rsid w:val="002C258F"/>
    <w:rsid w:val="002C4301"/>
    <w:rsid w:val="002C7479"/>
    <w:rsid w:val="002D14D7"/>
    <w:rsid w:val="002D19F6"/>
    <w:rsid w:val="002D3048"/>
    <w:rsid w:val="002D498D"/>
    <w:rsid w:val="002D7BF4"/>
    <w:rsid w:val="002E2E2B"/>
    <w:rsid w:val="002E374B"/>
    <w:rsid w:val="002E6BBD"/>
    <w:rsid w:val="002E7A07"/>
    <w:rsid w:val="002F07F0"/>
    <w:rsid w:val="002F1FE6"/>
    <w:rsid w:val="002F28C3"/>
    <w:rsid w:val="002F3572"/>
    <w:rsid w:val="002F3E6A"/>
    <w:rsid w:val="002F4E68"/>
    <w:rsid w:val="002F5361"/>
    <w:rsid w:val="002F7130"/>
    <w:rsid w:val="002F761C"/>
    <w:rsid w:val="00300157"/>
    <w:rsid w:val="00302C77"/>
    <w:rsid w:val="003045B8"/>
    <w:rsid w:val="00304721"/>
    <w:rsid w:val="00311977"/>
    <w:rsid w:val="00312D37"/>
    <w:rsid w:val="00312F7F"/>
    <w:rsid w:val="00321ADA"/>
    <w:rsid w:val="003228B7"/>
    <w:rsid w:val="00322C2F"/>
    <w:rsid w:val="0032382A"/>
    <w:rsid w:val="0032503E"/>
    <w:rsid w:val="003335DC"/>
    <w:rsid w:val="00333817"/>
    <w:rsid w:val="00333F70"/>
    <w:rsid w:val="00336A06"/>
    <w:rsid w:val="003435C7"/>
    <w:rsid w:val="003438D8"/>
    <w:rsid w:val="00345840"/>
    <w:rsid w:val="003461CA"/>
    <w:rsid w:val="003508A3"/>
    <w:rsid w:val="00350AC5"/>
    <w:rsid w:val="003529B1"/>
    <w:rsid w:val="00355AE3"/>
    <w:rsid w:val="0035621E"/>
    <w:rsid w:val="00356546"/>
    <w:rsid w:val="00360F04"/>
    <w:rsid w:val="003612CF"/>
    <w:rsid w:val="00361C21"/>
    <w:rsid w:val="003635E3"/>
    <w:rsid w:val="003643E9"/>
    <w:rsid w:val="00366568"/>
    <w:rsid w:val="003673CF"/>
    <w:rsid w:val="003707FC"/>
    <w:rsid w:val="00371A3D"/>
    <w:rsid w:val="003722CB"/>
    <w:rsid w:val="003740DA"/>
    <w:rsid w:val="00374A9F"/>
    <w:rsid w:val="003758FB"/>
    <w:rsid w:val="00376E4D"/>
    <w:rsid w:val="00380756"/>
    <w:rsid w:val="00381932"/>
    <w:rsid w:val="003833B6"/>
    <w:rsid w:val="003834D8"/>
    <w:rsid w:val="003845C1"/>
    <w:rsid w:val="00387144"/>
    <w:rsid w:val="0038724A"/>
    <w:rsid w:val="00391233"/>
    <w:rsid w:val="00392C21"/>
    <w:rsid w:val="003938D1"/>
    <w:rsid w:val="0039540E"/>
    <w:rsid w:val="003962DF"/>
    <w:rsid w:val="003A255A"/>
    <w:rsid w:val="003A3EFD"/>
    <w:rsid w:val="003A4668"/>
    <w:rsid w:val="003A597A"/>
    <w:rsid w:val="003A63FF"/>
    <w:rsid w:val="003A66BA"/>
    <w:rsid w:val="003A6F89"/>
    <w:rsid w:val="003A7AA7"/>
    <w:rsid w:val="003B0128"/>
    <w:rsid w:val="003B1089"/>
    <w:rsid w:val="003B38C1"/>
    <w:rsid w:val="003B715E"/>
    <w:rsid w:val="003C0628"/>
    <w:rsid w:val="003C2779"/>
    <w:rsid w:val="003D1389"/>
    <w:rsid w:val="003D285D"/>
    <w:rsid w:val="003D3115"/>
    <w:rsid w:val="003D352A"/>
    <w:rsid w:val="003D76E4"/>
    <w:rsid w:val="003E02DE"/>
    <w:rsid w:val="003E20A6"/>
    <w:rsid w:val="003E20B5"/>
    <w:rsid w:val="003E2412"/>
    <w:rsid w:val="003E2B79"/>
    <w:rsid w:val="003E319B"/>
    <w:rsid w:val="003E3DC8"/>
    <w:rsid w:val="003E7117"/>
    <w:rsid w:val="003E7726"/>
    <w:rsid w:val="003F01DD"/>
    <w:rsid w:val="003F0FD9"/>
    <w:rsid w:val="003F4700"/>
    <w:rsid w:val="003F59F6"/>
    <w:rsid w:val="0040106A"/>
    <w:rsid w:val="0040346B"/>
    <w:rsid w:val="00406948"/>
    <w:rsid w:val="0041491B"/>
    <w:rsid w:val="00414CBC"/>
    <w:rsid w:val="00421753"/>
    <w:rsid w:val="004234A8"/>
    <w:rsid w:val="00423E3E"/>
    <w:rsid w:val="00425E83"/>
    <w:rsid w:val="004277DF"/>
    <w:rsid w:val="00427AF4"/>
    <w:rsid w:val="00430008"/>
    <w:rsid w:val="0043571B"/>
    <w:rsid w:val="00435EA8"/>
    <w:rsid w:val="004400E2"/>
    <w:rsid w:val="0044316B"/>
    <w:rsid w:val="00443724"/>
    <w:rsid w:val="004461AB"/>
    <w:rsid w:val="00450990"/>
    <w:rsid w:val="00453519"/>
    <w:rsid w:val="00454307"/>
    <w:rsid w:val="00456F49"/>
    <w:rsid w:val="00461632"/>
    <w:rsid w:val="004647DA"/>
    <w:rsid w:val="004651DC"/>
    <w:rsid w:val="00465EA7"/>
    <w:rsid w:val="0046713C"/>
    <w:rsid w:val="00474062"/>
    <w:rsid w:val="0047586F"/>
    <w:rsid w:val="00476E76"/>
    <w:rsid w:val="00476E7D"/>
    <w:rsid w:val="00477D6B"/>
    <w:rsid w:val="004807F1"/>
    <w:rsid w:val="00480FD5"/>
    <w:rsid w:val="004834CB"/>
    <w:rsid w:val="0048368D"/>
    <w:rsid w:val="00491990"/>
    <w:rsid w:val="004926EC"/>
    <w:rsid w:val="004928DD"/>
    <w:rsid w:val="0049595B"/>
    <w:rsid w:val="00496542"/>
    <w:rsid w:val="00496EAC"/>
    <w:rsid w:val="004A194D"/>
    <w:rsid w:val="004A329E"/>
    <w:rsid w:val="004A427D"/>
    <w:rsid w:val="004A7120"/>
    <w:rsid w:val="004B14C9"/>
    <w:rsid w:val="004B384E"/>
    <w:rsid w:val="004B5E8D"/>
    <w:rsid w:val="004B5EC9"/>
    <w:rsid w:val="004B6892"/>
    <w:rsid w:val="004C1D37"/>
    <w:rsid w:val="004C24A3"/>
    <w:rsid w:val="004C2C67"/>
    <w:rsid w:val="004D29F8"/>
    <w:rsid w:val="004D39C4"/>
    <w:rsid w:val="004D6952"/>
    <w:rsid w:val="004D7911"/>
    <w:rsid w:val="004E063E"/>
    <w:rsid w:val="004E78E7"/>
    <w:rsid w:val="004F14A4"/>
    <w:rsid w:val="004F5209"/>
    <w:rsid w:val="005005B0"/>
    <w:rsid w:val="00502540"/>
    <w:rsid w:val="00503B18"/>
    <w:rsid w:val="00504BE7"/>
    <w:rsid w:val="005061D8"/>
    <w:rsid w:val="0050664C"/>
    <w:rsid w:val="00511A2C"/>
    <w:rsid w:val="005139F8"/>
    <w:rsid w:val="00517F46"/>
    <w:rsid w:val="0052061A"/>
    <w:rsid w:val="00522240"/>
    <w:rsid w:val="005223F7"/>
    <w:rsid w:val="00525101"/>
    <w:rsid w:val="00525C81"/>
    <w:rsid w:val="00527E99"/>
    <w:rsid w:val="0053057A"/>
    <w:rsid w:val="0053102D"/>
    <w:rsid w:val="00532C77"/>
    <w:rsid w:val="00532DF6"/>
    <w:rsid w:val="00532E03"/>
    <w:rsid w:val="00532F7F"/>
    <w:rsid w:val="0053620E"/>
    <w:rsid w:val="00536E3C"/>
    <w:rsid w:val="00540042"/>
    <w:rsid w:val="005404F6"/>
    <w:rsid w:val="0054072C"/>
    <w:rsid w:val="00542906"/>
    <w:rsid w:val="005443D4"/>
    <w:rsid w:val="00545F10"/>
    <w:rsid w:val="005473F8"/>
    <w:rsid w:val="00551619"/>
    <w:rsid w:val="005527B0"/>
    <w:rsid w:val="0055455B"/>
    <w:rsid w:val="0055649E"/>
    <w:rsid w:val="00556B57"/>
    <w:rsid w:val="0055793C"/>
    <w:rsid w:val="00560A29"/>
    <w:rsid w:val="00563206"/>
    <w:rsid w:val="00563368"/>
    <w:rsid w:val="005666D8"/>
    <w:rsid w:val="00574130"/>
    <w:rsid w:val="00580532"/>
    <w:rsid w:val="00581EE6"/>
    <w:rsid w:val="005836B6"/>
    <w:rsid w:val="0058426B"/>
    <w:rsid w:val="00586A5A"/>
    <w:rsid w:val="00593B2D"/>
    <w:rsid w:val="00594902"/>
    <w:rsid w:val="00594D27"/>
    <w:rsid w:val="00596CB4"/>
    <w:rsid w:val="00597A2E"/>
    <w:rsid w:val="00597AE9"/>
    <w:rsid w:val="005A14A2"/>
    <w:rsid w:val="005A478E"/>
    <w:rsid w:val="005A4927"/>
    <w:rsid w:val="005A5892"/>
    <w:rsid w:val="005A7E28"/>
    <w:rsid w:val="005B13FC"/>
    <w:rsid w:val="005B5A37"/>
    <w:rsid w:val="005B745A"/>
    <w:rsid w:val="005C01D1"/>
    <w:rsid w:val="005C0DB5"/>
    <w:rsid w:val="005C1F60"/>
    <w:rsid w:val="005C4085"/>
    <w:rsid w:val="005C427D"/>
    <w:rsid w:val="005C7A9B"/>
    <w:rsid w:val="005C7D34"/>
    <w:rsid w:val="005D5F36"/>
    <w:rsid w:val="005D7181"/>
    <w:rsid w:val="005E0395"/>
    <w:rsid w:val="005E048E"/>
    <w:rsid w:val="005E04F6"/>
    <w:rsid w:val="005E0B93"/>
    <w:rsid w:val="005E1A34"/>
    <w:rsid w:val="005E3549"/>
    <w:rsid w:val="005E42AC"/>
    <w:rsid w:val="005E5AA2"/>
    <w:rsid w:val="005E5D0B"/>
    <w:rsid w:val="005E6042"/>
    <w:rsid w:val="005E6589"/>
    <w:rsid w:val="005F48C9"/>
    <w:rsid w:val="005F5481"/>
    <w:rsid w:val="005F5CA7"/>
    <w:rsid w:val="005F70FC"/>
    <w:rsid w:val="006000C8"/>
    <w:rsid w:val="006015A1"/>
    <w:rsid w:val="00601760"/>
    <w:rsid w:val="00604A8B"/>
    <w:rsid w:val="00605827"/>
    <w:rsid w:val="00606F40"/>
    <w:rsid w:val="00606F44"/>
    <w:rsid w:val="00610BA6"/>
    <w:rsid w:val="006128BB"/>
    <w:rsid w:val="00615732"/>
    <w:rsid w:val="00615AA2"/>
    <w:rsid w:val="00615F2E"/>
    <w:rsid w:val="006173F4"/>
    <w:rsid w:val="00621AFB"/>
    <w:rsid w:val="00623868"/>
    <w:rsid w:val="00623D17"/>
    <w:rsid w:val="00627D01"/>
    <w:rsid w:val="00627D84"/>
    <w:rsid w:val="00631A4B"/>
    <w:rsid w:val="0063324D"/>
    <w:rsid w:val="006347DB"/>
    <w:rsid w:val="00637E7D"/>
    <w:rsid w:val="00646050"/>
    <w:rsid w:val="0064657C"/>
    <w:rsid w:val="00650B24"/>
    <w:rsid w:val="00653847"/>
    <w:rsid w:val="0065517E"/>
    <w:rsid w:val="00657F28"/>
    <w:rsid w:val="00660628"/>
    <w:rsid w:val="00663C35"/>
    <w:rsid w:val="00663DB9"/>
    <w:rsid w:val="00663FCA"/>
    <w:rsid w:val="0066422B"/>
    <w:rsid w:val="00665C5B"/>
    <w:rsid w:val="00667447"/>
    <w:rsid w:val="00667C43"/>
    <w:rsid w:val="006713CA"/>
    <w:rsid w:val="00674DB7"/>
    <w:rsid w:val="00675867"/>
    <w:rsid w:val="00676C5C"/>
    <w:rsid w:val="00677031"/>
    <w:rsid w:val="0067765D"/>
    <w:rsid w:val="0068081F"/>
    <w:rsid w:val="00684945"/>
    <w:rsid w:val="0068679F"/>
    <w:rsid w:val="00692C40"/>
    <w:rsid w:val="00695558"/>
    <w:rsid w:val="006A23FD"/>
    <w:rsid w:val="006A2462"/>
    <w:rsid w:val="006A5734"/>
    <w:rsid w:val="006B0BF9"/>
    <w:rsid w:val="006B17FA"/>
    <w:rsid w:val="006B2AFA"/>
    <w:rsid w:val="006B4649"/>
    <w:rsid w:val="006B4EBB"/>
    <w:rsid w:val="006B5E1E"/>
    <w:rsid w:val="006B61EC"/>
    <w:rsid w:val="006C3FBF"/>
    <w:rsid w:val="006C541A"/>
    <w:rsid w:val="006D282B"/>
    <w:rsid w:val="006D2965"/>
    <w:rsid w:val="006D5E0F"/>
    <w:rsid w:val="006E0C1A"/>
    <w:rsid w:val="006E3DC3"/>
    <w:rsid w:val="006E3F2F"/>
    <w:rsid w:val="006E6894"/>
    <w:rsid w:val="006E753C"/>
    <w:rsid w:val="006F60E4"/>
    <w:rsid w:val="00700422"/>
    <w:rsid w:val="00701313"/>
    <w:rsid w:val="00701C01"/>
    <w:rsid w:val="0070204E"/>
    <w:rsid w:val="007042F9"/>
    <w:rsid w:val="007058FB"/>
    <w:rsid w:val="00706F97"/>
    <w:rsid w:val="00707932"/>
    <w:rsid w:val="00712C86"/>
    <w:rsid w:val="00713172"/>
    <w:rsid w:val="00713D23"/>
    <w:rsid w:val="007147F5"/>
    <w:rsid w:val="0071524C"/>
    <w:rsid w:val="00716EA9"/>
    <w:rsid w:val="00720D86"/>
    <w:rsid w:val="00721695"/>
    <w:rsid w:val="007233F1"/>
    <w:rsid w:val="007242AE"/>
    <w:rsid w:val="00725A41"/>
    <w:rsid w:val="00725BCB"/>
    <w:rsid w:val="007261FA"/>
    <w:rsid w:val="00726A58"/>
    <w:rsid w:val="00732FB1"/>
    <w:rsid w:val="0073339C"/>
    <w:rsid w:val="007338F1"/>
    <w:rsid w:val="00734A9C"/>
    <w:rsid w:val="00734CD2"/>
    <w:rsid w:val="007425AE"/>
    <w:rsid w:val="00744E1D"/>
    <w:rsid w:val="0075034D"/>
    <w:rsid w:val="00755764"/>
    <w:rsid w:val="00756482"/>
    <w:rsid w:val="00756DCA"/>
    <w:rsid w:val="00757ED9"/>
    <w:rsid w:val="00760752"/>
    <w:rsid w:val="00761923"/>
    <w:rsid w:val="00763228"/>
    <w:rsid w:val="00763248"/>
    <w:rsid w:val="007645D7"/>
    <w:rsid w:val="007677CD"/>
    <w:rsid w:val="00767A1A"/>
    <w:rsid w:val="007737BF"/>
    <w:rsid w:val="007744DA"/>
    <w:rsid w:val="0077771F"/>
    <w:rsid w:val="007827D4"/>
    <w:rsid w:val="00782EAE"/>
    <w:rsid w:val="007849AD"/>
    <w:rsid w:val="00787B3F"/>
    <w:rsid w:val="00790D7D"/>
    <w:rsid w:val="00792ADE"/>
    <w:rsid w:val="00793B5B"/>
    <w:rsid w:val="007946FB"/>
    <w:rsid w:val="00795E79"/>
    <w:rsid w:val="00796973"/>
    <w:rsid w:val="007978DE"/>
    <w:rsid w:val="007A3E8C"/>
    <w:rsid w:val="007A4E84"/>
    <w:rsid w:val="007A69FA"/>
    <w:rsid w:val="007B428E"/>
    <w:rsid w:val="007B6A58"/>
    <w:rsid w:val="007B78B2"/>
    <w:rsid w:val="007D1613"/>
    <w:rsid w:val="007D5A1F"/>
    <w:rsid w:val="007E0470"/>
    <w:rsid w:val="007E4226"/>
    <w:rsid w:val="007E4230"/>
    <w:rsid w:val="007E786D"/>
    <w:rsid w:val="007F5399"/>
    <w:rsid w:val="00800C27"/>
    <w:rsid w:val="00801715"/>
    <w:rsid w:val="008031D6"/>
    <w:rsid w:val="0080383E"/>
    <w:rsid w:val="008044B8"/>
    <w:rsid w:val="008045C4"/>
    <w:rsid w:val="00804B18"/>
    <w:rsid w:val="00804E02"/>
    <w:rsid w:val="00807AAD"/>
    <w:rsid w:val="00813252"/>
    <w:rsid w:val="00815C29"/>
    <w:rsid w:val="00815CCD"/>
    <w:rsid w:val="00816C30"/>
    <w:rsid w:val="00820B3F"/>
    <w:rsid w:val="00820BB7"/>
    <w:rsid w:val="008226B9"/>
    <w:rsid w:val="00824A28"/>
    <w:rsid w:val="00825D1E"/>
    <w:rsid w:val="0082639D"/>
    <w:rsid w:val="0083306F"/>
    <w:rsid w:val="008332ED"/>
    <w:rsid w:val="00833B45"/>
    <w:rsid w:val="008360FE"/>
    <w:rsid w:val="0083688D"/>
    <w:rsid w:val="008378F4"/>
    <w:rsid w:val="00846390"/>
    <w:rsid w:val="00852051"/>
    <w:rsid w:val="00856F66"/>
    <w:rsid w:val="0086398E"/>
    <w:rsid w:val="008646F1"/>
    <w:rsid w:val="00865614"/>
    <w:rsid w:val="00865972"/>
    <w:rsid w:val="00870D07"/>
    <w:rsid w:val="00873EE5"/>
    <w:rsid w:val="00876866"/>
    <w:rsid w:val="00881012"/>
    <w:rsid w:val="00883EED"/>
    <w:rsid w:val="00884355"/>
    <w:rsid w:val="0089053A"/>
    <w:rsid w:val="00892EAF"/>
    <w:rsid w:val="00895C92"/>
    <w:rsid w:val="008964D1"/>
    <w:rsid w:val="008964E1"/>
    <w:rsid w:val="00897A40"/>
    <w:rsid w:val="008A1624"/>
    <w:rsid w:val="008A1E0F"/>
    <w:rsid w:val="008A4B51"/>
    <w:rsid w:val="008B18AD"/>
    <w:rsid w:val="008B2CC1"/>
    <w:rsid w:val="008B3B3A"/>
    <w:rsid w:val="008B4B5E"/>
    <w:rsid w:val="008B4F49"/>
    <w:rsid w:val="008B5491"/>
    <w:rsid w:val="008B54C4"/>
    <w:rsid w:val="008B5DBD"/>
    <w:rsid w:val="008B60B2"/>
    <w:rsid w:val="008C199C"/>
    <w:rsid w:val="008C3321"/>
    <w:rsid w:val="008C33DA"/>
    <w:rsid w:val="008C3B99"/>
    <w:rsid w:val="008C7857"/>
    <w:rsid w:val="008D0EFB"/>
    <w:rsid w:val="008D1E56"/>
    <w:rsid w:val="008D7878"/>
    <w:rsid w:val="008E20AB"/>
    <w:rsid w:val="008E343D"/>
    <w:rsid w:val="008E71B4"/>
    <w:rsid w:val="008F1D8E"/>
    <w:rsid w:val="008F2E2C"/>
    <w:rsid w:val="008F42A6"/>
    <w:rsid w:val="008F4A82"/>
    <w:rsid w:val="0090224D"/>
    <w:rsid w:val="009026EF"/>
    <w:rsid w:val="00902BE2"/>
    <w:rsid w:val="00903FCA"/>
    <w:rsid w:val="00904866"/>
    <w:rsid w:val="0090544A"/>
    <w:rsid w:val="0090731E"/>
    <w:rsid w:val="00915186"/>
    <w:rsid w:val="009163B9"/>
    <w:rsid w:val="00916EE2"/>
    <w:rsid w:val="009172B1"/>
    <w:rsid w:val="00921706"/>
    <w:rsid w:val="0092206E"/>
    <w:rsid w:val="009226D2"/>
    <w:rsid w:val="00923179"/>
    <w:rsid w:val="009235D7"/>
    <w:rsid w:val="00924F5C"/>
    <w:rsid w:val="00925F2D"/>
    <w:rsid w:val="009318AE"/>
    <w:rsid w:val="00932247"/>
    <w:rsid w:val="00932CAF"/>
    <w:rsid w:val="0093414E"/>
    <w:rsid w:val="00935C26"/>
    <w:rsid w:val="009360FD"/>
    <w:rsid w:val="00940A9C"/>
    <w:rsid w:val="0094236F"/>
    <w:rsid w:val="009434C3"/>
    <w:rsid w:val="009439B2"/>
    <w:rsid w:val="00945F25"/>
    <w:rsid w:val="00950B3F"/>
    <w:rsid w:val="00950BE8"/>
    <w:rsid w:val="00951051"/>
    <w:rsid w:val="00953762"/>
    <w:rsid w:val="00954D3A"/>
    <w:rsid w:val="00955AC2"/>
    <w:rsid w:val="009564BF"/>
    <w:rsid w:val="00957FBC"/>
    <w:rsid w:val="00960BE4"/>
    <w:rsid w:val="00960DEB"/>
    <w:rsid w:val="009642FE"/>
    <w:rsid w:val="00966A22"/>
    <w:rsid w:val="0096722F"/>
    <w:rsid w:val="00972709"/>
    <w:rsid w:val="00972C41"/>
    <w:rsid w:val="00972C64"/>
    <w:rsid w:val="009754BE"/>
    <w:rsid w:val="00976610"/>
    <w:rsid w:val="00976DF4"/>
    <w:rsid w:val="00980843"/>
    <w:rsid w:val="0098136B"/>
    <w:rsid w:val="00985549"/>
    <w:rsid w:val="00985929"/>
    <w:rsid w:val="009869EF"/>
    <w:rsid w:val="00986DD1"/>
    <w:rsid w:val="00986FF2"/>
    <w:rsid w:val="00991227"/>
    <w:rsid w:val="00992482"/>
    <w:rsid w:val="00992E3E"/>
    <w:rsid w:val="009933B6"/>
    <w:rsid w:val="009934A8"/>
    <w:rsid w:val="0099365B"/>
    <w:rsid w:val="0099447C"/>
    <w:rsid w:val="009945A8"/>
    <w:rsid w:val="00997685"/>
    <w:rsid w:val="00997F08"/>
    <w:rsid w:val="009A270B"/>
    <w:rsid w:val="009A6471"/>
    <w:rsid w:val="009A7611"/>
    <w:rsid w:val="009B014B"/>
    <w:rsid w:val="009B0B14"/>
    <w:rsid w:val="009B2ABD"/>
    <w:rsid w:val="009B3263"/>
    <w:rsid w:val="009B5CA0"/>
    <w:rsid w:val="009C666B"/>
    <w:rsid w:val="009D035B"/>
    <w:rsid w:val="009D0982"/>
    <w:rsid w:val="009E2791"/>
    <w:rsid w:val="009E3F6F"/>
    <w:rsid w:val="009E4717"/>
    <w:rsid w:val="009E6E31"/>
    <w:rsid w:val="009E7213"/>
    <w:rsid w:val="009F07DF"/>
    <w:rsid w:val="009F3BF9"/>
    <w:rsid w:val="009F499F"/>
    <w:rsid w:val="009F541B"/>
    <w:rsid w:val="00A0249D"/>
    <w:rsid w:val="00A043C3"/>
    <w:rsid w:val="00A07295"/>
    <w:rsid w:val="00A07673"/>
    <w:rsid w:val="00A11806"/>
    <w:rsid w:val="00A11A2C"/>
    <w:rsid w:val="00A130A4"/>
    <w:rsid w:val="00A1390E"/>
    <w:rsid w:val="00A15A10"/>
    <w:rsid w:val="00A15E84"/>
    <w:rsid w:val="00A17C97"/>
    <w:rsid w:val="00A20DEF"/>
    <w:rsid w:val="00A226AB"/>
    <w:rsid w:val="00A22C4B"/>
    <w:rsid w:val="00A23993"/>
    <w:rsid w:val="00A24330"/>
    <w:rsid w:val="00A24E19"/>
    <w:rsid w:val="00A3000A"/>
    <w:rsid w:val="00A30560"/>
    <w:rsid w:val="00A33A14"/>
    <w:rsid w:val="00A3785A"/>
    <w:rsid w:val="00A42DAF"/>
    <w:rsid w:val="00A43F4D"/>
    <w:rsid w:val="00A44ABB"/>
    <w:rsid w:val="00A45BD8"/>
    <w:rsid w:val="00A51821"/>
    <w:rsid w:val="00A539F6"/>
    <w:rsid w:val="00A629AD"/>
    <w:rsid w:val="00A652E6"/>
    <w:rsid w:val="00A675DC"/>
    <w:rsid w:val="00A67D8E"/>
    <w:rsid w:val="00A7071A"/>
    <w:rsid w:val="00A7643C"/>
    <w:rsid w:val="00A770E9"/>
    <w:rsid w:val="00A778BF"/>
    <w:rsid w:val="00A80416"/>
    <w:rsid w:val="00A85B8E"/>
    <w:rsid w:val="00A85BEE"/>
    <w:rsid w:val="00A87196"/>
    <w:rsid w:val="00A9091D"/>
    <w:rsid w:val="00A90A1D"/>
    <w:rsid w:val="00A96D39"/>
    <w:rsid w:val="00AA551F"/>
    <w:rsid w:val="00AA5D7D"/>
    <w:rsid w:val="00AB0F0A"/>
    <w:rsid w:val="00AB24C9"/>
    <w:rsid w:val="00AB3FEF"/>
    <w:rsid w:val="00AB4862"/>
    <w:rsid w:val="00AC0F73"/>
    <w:rsid w:val="00AC1810"/>
    <w:rsid w:val="00AC205C"/>
    <w:rsid w:val="00AC5D31"/>
    <w:rsid w:val="00AC6B03"/>
    <w:rsid w:val="00AC6F46"/>
    <w:rsid w:val="00AC761D"/>
    <w:rsid w:val="00AC7F24"/>
    <w:rsid w:val="00AD0A2A"/>
    <w:rsid w:val="00AD0B52"/>
    <w:rsid w:val="00AD48F8"/>
    <w:rsid w:val="00AE08CB"/>
    <w:rsid w:val="00AE0B12"/>
    <w:rsid w:val="00AE2286"/>
    <w:rsid w:val="00AE307D"/>
    <w:rsid w:val="00AE44DE"/>
    <w:rsid w:val="00AE5E85"/>
    <w:rsid w:val="00AE7922"/>
    <w:rsid w:val="00AE792E"/>
    <w:rsid w:val="00AE7B47"/>
    <w:rsid w:val="00AF1599"/>
    <w:rsid w:val="00AF5B9C"/>
    <w:rsid w:val="00AF5C73"/>
    <w:rsid w:val="00AF659B"/>
    <w:rsid w:val="00AF66AB"/>
    <w:rsid w:val="00B00AB5"/>
    <w:rsid w:val="00B05604"/>
    <w:rsid w:val="00B05A69"/>
    <w:rsid w:val="00B07E05"/>
    <w:rsid w:val="00B13F04"/>
    <w:rsid w:val="00B1425F"/>
    <w:rsid w:val="00B15036"/>
    <w:rsid w:val="00B202D9"/>
    <w:rsid w:val="00B228E9"/>
    <w:rsid w:val="00B25A25"/>
    <w:rsid w:val="00B26843"/>
    <w:rsid w:val="00B26850"/>
    <w:rsid w:val="00B31A68"/>
    <w:rsid w:val="00B40598"/>
    <w:rsid w:val="00B4320C"/>
    <w:rsid w:val="00B43C31"/>
    <w:rsid w:val="00B445A4"/>
    <w:rsid w:val="00B463FA"/>
    <w:rsid w:val="00B50541"/>
    <w:rsid w:val="00B50B99"/>
    <w:rsid w:val="00B52719"/>
    <w:rsid w:val="00B553AD"/>
    <w:rsid w:val="00B62ABC"/>
    <w:rsid w:val="00B62B42"/>
    <w:rsid w:val="00B62CD9"/>
    <w:rsid w:val="00B663B3"/>
    <w:rsid w:val="00B66F8B"/>
    <w:rsid w:val="00B67600"/>
    <w:rsid w:val="00B67634"/>
    <w:rsid w:val="00B707DB"/>
    <w:rsid w:val="00B70D46"/>
    <w:rsid w:val="00B72E4C"/>
    <w:rsid w:val="00B735DF"/>
    <w:rsid w:val="00B74CF3"/>
    <w:rsid w:val="00B938E8"/>
    <w:rsid w:val="00B94E12"/>
    <w:rsid w:val="00B9734B"/>
    <w:rsid w:val="00BA46C0"/>
    <w:rsid w:val="00BA6CB6"/>
    <w:rsid w:val="00BB126E"/>
    <w:rsid w:val="00BB6E64"/>
    <w:rsid w:val="00BC700F"/>
    <w:rsid w:val="00BC7407"/>
    <w:rsid w:val="00BD094F"/>
    <w:rsid w:val="00BD377A"/>
    <w:rsid w:val="00BE1EF8"/>
    <w:rsid w:val="00BE22AD"/>
    <w:rsid w:val="00BE6775"/>
    <w:rsid w:val="00BE72CD"/>
    <w:rsid w:val="00BF1204"/>
    <w:rsid w:val="00BF2A73"/>
    <w:rsid w:val="00BF4DB9"/>
    <w:rsid w:val="00BF54BA"/>
    <w:rsid w:val="00BF5676"/>
    <w:rsid w:val="00C0012C"/>
    <w:rsid w:val="00C0143C"/>
    <w:rsid w:val="00C05278"/>
    <w:rsid w:val="00C11BFE"/>
    <w:rsid w:val="00C12365"/>
    <w:rsid w:val="00C23B4F"/>
    <w:rsid w:val="00C2607B"/>
    <w:rsid w:val="00C26F82"/>
    <w:rsid w:val="00C276F4"/>
    <w:rsid w:val="00C30901"/>
    <w:rsid w:val="00C3265C"/>
    <w:rsid w:val="00C3360E"/>
    <w:rsid w:val="00C345F4"/>
    <w:rsid w:val="00C3626F"/>
    <w:rsid w:val="00C36F00"/>
    <w:rsid w:val="00C37540"/>
    <w:rsid w:val="00C40AC8"/>
    <w:rsid w:val="00C410E1"/>
    <w:rsid w:val="00C42A7E"/>
    <w:rsid w:val="00C43D18"/>
    <w:rsid w:val="00C47DDC"/>
    <w:rsid w:val="00C521DE"/>
    <w:rsid w:val="00C524C6"/>
    <w:rsid w:val="00C527CC"/>
    <w:rsid w:val="00C538EF"/>
    <w:rsid w:val="00C55687"/>
    <w:rsid w:val="00C60449"/>
    <w:rsid w:val="00C639A3"/>
    <w:rsid w:val="00C7059C"/>
    <w:rsid w:val="00C70AC1"/>
    <w:rsid w:val="00C70BCE"/>
    <w:rsid w:val="00C71C50"/>
    <w:rsid w:val="00C727E9"/>
    <w:rsid w:val="00C7322E"/>
    <w:rsid w:val="00C76601"/>
    <w:rsid w:val="00C76652"/>
    <w:rsid w:val="00C7677D"/>
    <w:rsid w:val="00C76B5F"/>
    <w:rsid w:val="00C7770E"/>
    <w:rsid w:val="00C85860"/>
    <w:rsid w:val="00C85D1D"/>
    <w:rsid w:val="00C864AC"/>
    <w:rsid w:val="00C90E00"/>
    <w:rsid w:val="00C92971"/>
    <w:rsid w:val="00C93768"/>
    <w:rsid w:val="00C94629"/>
    <w:rsid w:val="00C951DB"/>
    <w:rsid w:val="00C95853"/>
    <w:rsid w:val="00C9698F"/>
    <w:rsid w:val="00C979F8"/>
    <w:rsid w:val="00CA4703"/>
    <w:rsid w:val="00CA494B"/>
    <w:rsid w:val="00CB0495"/>
    <w:rsid w:val="00CB0AF9"/>
    <w:rsid w:val="00CB3509"/>
    <w:rsid w:val="00CB4638"/>
    <w:rsid w:val="00CB62D5"/>
    <w:rsid w:val="00CB6B71"/>
    <w:rsid w:val="00CB728B"/>
    <w:rsid w:val="00CB7BEF"/>
    <w:rsid w:val="00CC224B"/>
    <w:rsid w:val="00CC6812"/>
    <w:rsid w:val="00CC6C05"/>
    <w:rsid w:val="00CD070D"/>
    <w:rsid w:val="00CD224A"/>
    <w:rsid w:val="00CD2BA0"/>
    <w:rsid w:val="00CD2C35"/>
    <w:rsid w:val="00CD3CDD"/>
    <w:rsid w:val="00CD6648"/>
    <w:rsid w:val="00CE1967"/>
    <w:rsid w:val="00CE65D4"/>
    <w:rsid w:val="00CF1BA9"/>
    <w:rsid w:val="00CF5E89"/>
    <w:rsid w:val="00CF7F7E"/>
    <w:rsid w:val="00D012DD"/>
    <w:rsid w:val="00D02113"/>
    <w:rsid w:val="00D02A5F"/>
    <w:rsid w:val="00D03A00"/>
    <w:rsid w:val="00D04077"/>
    <w:rsid w:val="00D05006"/>
    <w:rsid w:val="00D12871"/>
    <w:rsid w:val="00D14244"/>
    <w:rsid w:val="00D1567C"/>
    <w:rsid w:val="00D17062"/>
    <w:rsid w:val="00D1712F"/>
    <w:rsid w:val="00D25AEC"/>
    <w:rsid w:val="00D261D8"/>
    <w:rsid w:val="00D348CC"/>
    <w:rsid w:val="00D34CFA"/>
    <w:rsid w:val="00D40658"/>
    <w:rsid w:val="00D45252"/>
    <w:rsid w:val="00D46C03"/>
    <w:rsid w:val="00D5112C"/>
    <w:rsid w:val="00D567A1"/>
    <w:rsid w:val="00D60DB8"/>
    <w:rsid w:val="00D63894"/>
    <w:rsid w:val="00D66F53"/>
    <w:rsid w:val="00D67355"/>
    <w:rsid w:val="00D71B4D"/>
    <w:rsid w:val="00D73327"/>
    <w:rsid w:val="00D747C9"/>
    <w:rsid w:val="00D748EA"/>
    <w:rsid w:val="00D85862"/>
    <w:rsid w:val="00D87309"/>
    <w:rsid w:val="00D90B0B"/>
    <w:rsid w:val="00D91951"/>
    <w:rsid w:val="00D9316F"/>
    <w:rsid w:val="00D93D55"/>
    <w:rsid w:val="00D9571F"/>
    <w:rsid w:val="00DA14EF"/>
    <w:rsid w:val="00DA257B"/>
    <w:rsid w:val="00DA3AC6"/>
    <w:rsid w:val="00DA60A3"/>
    <w:rsid w:val="00DA6A30"/>
    <w:rsid w:val="00DB0F64"/>
    <w:rsid w:val="00DB2959"/>
    <w:rsid w:val="00DB5727"/>
    <w:rsid w:val="00DB577F"/>
    <w:rsid w:val="00DB64FF"/>
    <w:rsid w:val="00DB75F3"/>
    <w:rsid w:val="00DC0CFC"/>
    <w:rsid w:val="00DC138D"/>
    <w:rsid w:val="00DC1546"/>
    <w:rsid w:val="00DC5379"/>
    <w:rsid w:val="00DC540F"/>
    <w:rsid w:val="00DD2BF1"/>
    <w:rsid w:val="00DD3975"/>
    <w:rsid w:val="00DD39EC"/>
    <w:rsid w:val="00DD7FFC"/>
    <w:rsid w:val="00DE11A5"/>
    <w:rsid w:val="00DE3EBE"/>
    <w:rsid w:val="00DF3330"/>
    <w:rsid w:val="00DF7904"/>
    <w:rsid w:val="00E03103"/>
    <w:rsid w:val="00E05464"/>
    <w:rsid w:val="00E06534"/>
    <w:rsid w:val="00E12AE7"/>
    <w:rsid w:val="00E14399"/>
    <w:rsid w:val="00E161A2"/>
    <w:rsid w:val="00E1631E"/>
    <w:rsid w:val="00E26AE0"/>
    <w:rsid w:val="00E30827"/>
    <w:rsid w:val="00E31939"/>
    <w:rsid w:val="00E31FF4"/>
    <w:rsid w:val="00E335FE"/>
    <w:rsid w:val="00E338D6"/>
    <w:rsid w:val="00E360FC"/>
    <w:rsid w:val="00E42385"/>
    <w:rsid w:val="00E46154"/>
    <w:rsid w:val="00E46DF5"/>
    <w:rsid w:val="00E5021F"/>
    <w:rsid w:val="00E53BD3"/>
    <w:rsid w:val="00E6678D"/>
    <w:rsid w:val="00E67093"/>
    <w:rsid w:val="00E671A6"/>
    <w:rsid w:val="00E6735B"/>
    <w:rsid w:val="00E700F6"/>
    <w:rsid w:val="00E703A8"/>
    <w:rsid w:val="00E705E0"/>
    <w:rsid w:val="00E7230B"/>
    <w:rsid w:val="00E74510"/>
    <w:rsid w:val="00E747ED"/>
    <w:rsid w:val="00E74B53"/>
    <w:rsid w:val="00E7658B"/>
    <w:rsid w:val="00E76801"/>
    <w:rsid w:val="00E802C4"/>
    <w:rsid w:val="00E85A43"/>
    <w:rsid w:val="00E87EBA"/>
    <w:rsid w:val="00E90ABB"/>
    <w:rsid w:val="00E92386"/>
    <w:rsid w:val="00E93CC6"/>
    <w:rsid w:val="00E94ABE"/>
    <w:rsid w:val="00E973E5"/>
    <w:rsid w:val="00E97423"/>
    <w:rsid w:val="00E97C03"/>
    <w:rsid w:val="00EA0BC9"/>
    <w:rsid w:val="00EA2FC8"/>
    <w:rsid w:val="00EA343A"/>
    <w:rsid w:val="00EA3567"/>
    <w:rsid w:val="00EA454D"/>
    <w:rsid w:val="00EA4E97"/>
    <w:rsid w:val="00EA6EDA"/>
    <w:rsid w:val="00EB14C0"/>
    <w:rsid w:val="00EB2040"/>
    <w:rsid w:val="00EC08C4"/>
    <w:rsid w:val="00EC1D1C"/>
    <w:rsid w:val="00EC4796"/>
    <w:rsid w:val="00EC4E49"/>
    <w:rsid w:val="00ED32A0"/>
    <w:rsid w:val="00ED3AE0"/>
    <w:rsid w:val="00ED77FB"/>
    <w:rsid w:val="00EE3122"/>
    <w:rsid w:val="00EE3E8E"/>
    <w:rsid w:val="00EE5D1C"/>
    <w:rsid w:val="00EE5DBA"/>
    <w:rsid w:val="00EF0566"/>
    <w:rsid w:val="00EF1ED8"/>
    <w:rsid w:val="00EF23A0"/>
    <w:rsid w:val="00EF4539"/>
    <w:rsid w:val="00EF47DA"/>
    <w:rsid w:val="00EF55FD"/>
    <w:rsid w:val="00EF5AA6"/>
    <w:rsid w:val="00EF6CCA"/>
    <w:rsid w:val="00EF7D52"/>
    <w:rsid w:val="00F011E9"/>
    <w:rsid w:val="00F01FED"/>
    <w:rsid w:val="00F0217A"/>
    <w:rsid w:val="00F021A6"/>
    <w:rsid w:val="00F11D94"/>
    <w:rsid w:val="00F13F05"/>
    <w:rsid w:val="00F14EDC"/>
    <w:rsid w:val="00F15632"/>
    <w:rsid w:val="00F173F3"/>
    <w:rsid w:val="00F21B2C"/>
    <w:rsid w:val="00F23A71"/>
    <w:rsid w:val="00F245F7"/>
    <w:rsid w:val="00F24A53"/>
    <w:rsid w:val="00F24FC0"/>
    <w:rsid w:val="00F266CE"/>
    <w:rsid w:val="00F26C8E"/>
    <w:rsid w:val="00F32889"/>
    <w:rsid w:val="00F33318"/>
    <w:rsid w:val="00F41400"/>
    <w:rsid w:val="00F414F3"/>
    <w:rsid w:val="00F4291E"/>
    <w:rsid w:val="00F45F2A"/>
    <w:rsid w:val="00F47D94"/>
    <w:rsid w:val="00F47FA9"/>
    <w:rsid w:val="00F50FAC"/>
    <w:rsid w:val="00F5247E"/>
    <w:rsid w:val="00F52D6B"/>
    <w:rsid w:val="00F5510D"/>
    <w:rsid w:val="00F60637"/>
    <w:rsid w:val="00F63AFA"/>
    <w:rsid w:val="00F66152"/>
    <w:rsid w:val="00F67DF9"/>
    <w:rsid w:val="00F70A76"/>
    <w:rsid w:val="00F710B1"/>
    <w:rsid w:val="00F75E4F"/>
    <w:rsid w:val="00F84D85"/>
    <w:rsid w:val="00F920E6"/>
    <w:rsid w:val="00F94CE7"/>
    <w:rsid w:val="00F94D40"/>
    <w:rsid w:val="00F952DC"/>
    <w:rsid w:val="00F95F0F"/>
    <w:rsid w:val="00F97B8C"/>
    <w:rsid w:val="00FA420D"/>
    <w:rsid w:val="00FA44C4"/>
    <w:rsid w:val="00FA7151"/>
    <w:rsid w:val="00FA7B6A"/>
    <w:rsid w:val="00FA7FC0"/>
    <w:rsid w:val="00FB041D"/>
    <w:rsid w:val="00FB3850"/>
    <w:rsid w:val="00FB4666"/>
    <w:rsid w:val="00FB57F3"/>
    <w:rsid w:val="00FC07A7"/>
    <w:rsid w:val="00FC1D19"/>
    <w:rsid w:val="00FC200D"/>
    <w:rsid w:val="00FC2509"/>
    <w:rsid w:val="00FC2C60"/>
    <w:rsid w:val="00FC3F24"/>
    <w:rsid w:val="00FC4BE7"/>
    <w:rsid w:val="00FC62E8"/>
    <w:rsid w:val="00FC6C2E"/>
    <w:rsid w:val="00FC7008"/>
    <w:rsid w:val="00FC770E"/>
    <w:rsid w:val="00FD3380"/>
    <w:rsid w:val="00FD3C30"/>
    <w:rsid w:val="00FD494D"/>
    <w:rsid w:val="00FD5DA8"/>
    <w:rsid w:val="00FD77E7"/>
    <w:rsid w:val="00FE2326"/>
    <w:rsid w:val="00FE4C15"/>
    <w:rsid w:val="00FE7B4F"/>
    <w:rsid w:val="00FF1264"/>
    <w:rsid w:val="00FF1788"/>
    <w:rsid w:val="00FF1BE4"/>
    <w:rsid w:val="00FF28A6"/>
    <w:rsid w:val="00FF555D"/>
    <w:rsid w:val="00FF698E"/>
    <w:rsid w:val="00FF6AA2"/>
    <w:rsid w:val="0730CC17"/>
    <w:rsid w:val="089D8B77"/>
    <w:rsid w:val="180D53FD"/>
    <w:rsid w:val="1E150920"/>
    <w:rsid w:val="1F63B364"/>
    <w:rsid w:val="2167C04A"/>
    <w:rsid w:val="2E637D5E"/>
    <w:rsid w:val="3036CFC9"/>
    <w:rsid w:val="33B70BF1"/>
    <w:rsid w:val="34CF4538"/>
    <w:rsid w:val="419BCAD8"/>
    <w:rsid w:val="41C65A9A"/>
    <w:rsid w:val="4525EDB4"/>
    <w:rsid w:val="49E82966"/>
    <w:rsid w:val="571E4F9E"/>
    <w:rsid w:val="58C6CB46"/>
    <w:rsid w:val="5CE24508"/>
    <w:rsid w:val="63C0FA1D"/>
    <w:rsid w:val="72F2F66A"/>
    <w:rsid w:val="738A6CF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B49DF"/>
  <w15:docId w15:val="{6F34FE61-029A-470F-A0BE-4401DB4C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1123"/>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uiPriority w:val="9"/>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tabs>
        <w:tab w:val="clear" w:pos="567"/>
        <w:tab w:val="num" w:pos="360"/>
      </w:tabs>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9754BE"/>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0D3C46"/>
    <w:rPr>
      <w:rFonts w:ascii="Arial" w:eastAsia="SimSun" w:hAnsi="Arial" w:cs="Arial"/>
      <w:bCs/>
      <w:sz w:val="22"/>
      <w:szCs w:val="26"/>
      <w:u w:val="single"/>
      <w:lang w:val="en-US" w:eastAsia="zh-CN"/>
    </w:rPr>
  </w:style>
  <w:style w:type="table" w:styleId="TableGrid">
    <w:name w:val="Table Grid"/>
    <w:basedOn w:val="TableNormal"/>
    <w:uiPriority w:val="39"/>
    <w:rsid w:val="000D3C4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688D"/>
    <w:rPr>
      <w:color w:val="0000FF" w:themeColor="hyperlink"/>
      <w:u w:val="single"/>
    </w:rPr>
  </w:style>
  <w:style w:type="character" w:styleId="UnresolvedMention">
    <w:name w:val="Unresolved Mention"/>
    <w:basedOn w:val="DefaultParagraphFont"/>
    <w:uiPriority w:val="99"/>
    <w:semiHidden/>
    <w:unhideWhenUsed/>
    <w:rsid w:val="0083688D"/>
    <w:rPr>
      <w:color w:val="605E5C"/>
      <w:shd w:val="clear" w:color="auto" w:fill="E1DFDD"/>
    </w:rPr>
  </w:style>
  <w:style w:type="paragraph" w:styleId="ListParagraph">
    <w:name w:val="List Paragraph"/>
    <w:basedOn w:val="Normal"/>
    <w:uiPriority w:val="34"/>
    <w:qFormat/>
    <w:rsid w:val="001D4AAA"/>
    <w:pPr>
      <w:ind w:left="720"/>
      <w:contextualSpacing/>
    </w:pPr>
  </w:style>
  <w:style w:type="character" w:styleId="FollowedHyperlink">
    <w:name w:val="FollowedHyperlink"/>
    <w:basedOn w:val="DefaultParagraphFont"/>
    <w:semiHidden/>
    <w:unhideWhenUsed/>
    <w:rsid w:val="00C12365"/>
    <w:rPr>
      <w:color w:val="800080" w:themeColor="followedHyperlink"/>
      <w:u w:val="single"/>
    </w:rPr>
  </w:style>
  <w:style w:type="character" w:customStyle="1" w:styleId="BodyTextChar">
    <w:name w:val="Body Text Char"/>
    <w:basedOn w:val="DefaultParagraphFont"/>
    <w:link w:val="BodyText"/>
    <w:uiPriority w:val="99"/>
    <w:rsid w:val="00E92386"/>
    <w:rPr>
      <w:rFonts w:ascii="Arial" w:eastAsia="SimSun" w:hAnsi="Arial" w:cs="Arial"/>
      <w:sz w:val="22"/>
      <w:lang w:val="en-US" w:eastAsia="zh-CN"/>
    </w:rPr>
  </w:style>
  <w:style w:type="character" w:customStyle="1" w:styleId="Heading4Char">
    <w:name w:val="Heading 4 Char"/>
    <w:basedOn w:val="DefaultParagraphFont"/>
    <w:link w:val="Heading4"/>
    <w:uiPriority w:val="9"/>
    <w:rsid w:val="00F23A71"/>
    <w:rPr>
      <w:rFonts w:ascii="Arial" w:eastAsia="SimSun" w:hAnsi="Arial" w:cs="Arial"/>
      <w:bCs/>
      <w:i/>
      <w:sz w:val="22"/>
      <w:szCs w:val="28"/>
      <w:lang w:val="en-US" w:eastAsia="zh-CN"/>
    </w:rPr>
  </w:style>
  <w:style w:type="character" w:styleId="CommentReference">
    <w:name w:val="annotation reference"/>
    <w:basedOn w:val="DefaultParagraphFont"/>
    <w:semiHidden/>
    <w:unhideWhenUsed/>
    <w:rsid w:val="00517F46"/>
    <w:rPr>
      <w:sz w:val="16"/>
      <w:szCs w:val="16"/>
    </w:rPr>
  </w:style>
  <w:style w:type="paragraph" w:styleId="CommentSubject">
    <w:name w:val="annotation subject"/>
    <w:basedOn w:val="CommentText"/>
    <w:next w:val="CommentText"/>
    <w:link w:val="CommentSubjectChar"/>
    <w:semiHidden/>
    <w:unhideWhenUsed/>
    <w:rsid w:val="00517F46"/>
    <w:rPr>
      <w:b/>
      <w:bCs/>
      <w:sz w:val="20"/>
    </w:rPr>
  </w:style>
  <w:style w:type="character" w:customStyle="1" w:styleId="CommentTextChar">
    <w:name w:val="Comment Text Char"/>
    <w:basedOn w:val="DefaultParagraphFont"/>
    <w:link w:val="CommentText"/>
    <w:semiHidden/>
    <w:rsid w:val="00517F46"/>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517F46"/>
    <w:rPr>
      <w:rFonts w:ascii="Arial" w:eastAsia="SimSun" w:hAnsi="Arial" w:cs="Arial"/>
      <w:b/>
      <w:bCs/>
      <w:sz w:val="18"/>
      <w:lang w:val="en-US" w:eastAsia="zh-CN"/>
    </w:rPr>
  </w:style>
  <w:style w:type="paragraph" w:styleId="Revision">
    <w:name w:val="Revision"/>
    <w:hidden/>
    <w:uiPriority w:val="99"/>
    <w:semiHidden/>
    <w:rsid w:val="00951051"/>
    <w:rPr>
      <w:rFonts w:ascii="Arial" w:eastAsia="SimSun" w:hAnsi="Arial" w:cs="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surveys.wipo.int/s3/Draft-template-for-the-update-of-Part-7-2-7-of-WIPO-Handbook-cws-14"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urveys.wipo.int/s3/Draft-Template-for-the-update-of-Part-7-2-6-of-WIPO-Handbook-CWS-14" TargetMode="External"/><Relationship Id="rId2" Type="http://schemas.openxmlformats.org/officeDocument/2006/relationships/customXml" Target="../customXml/item2.xml"/><Relationship Id="rId16" Type="http://schemas.openxmlformats.org/officeDocument/2006/relationships/hyperlink" Target="https://www.wipo.int/documents/d/cws/docs-en-circulars-files-cws-214.pdf" TargetMode="External"/><Relationship Id="rId20" Type="http://schemas.openxmlformats.org/officeDocument/2006/relationships/hyperlink" Target="https://www.wipo.int/edocs/mdocs/cws/en/cws_14/cws_14_18-annexi.xls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documents/d/cws/docs-en-circulars-files-cws-205.pdf"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wipo.int/en/web/standards/part_07"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oc_details.jsp?doc_id=651788"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ICSDBFP-360348501-20904</_dlc_DocId>
    <_dlc_DocIdUrl xmlns="ec94eb93-2160-433d-bc9d-10bdc50beb83">
      <Url>https://wipoprod.sharepoint.com/sites/SPS-INT-BFP-ICSD-CWS/_layouts/15/DocIdRedir.aspx?ID=ICSDBFP-360348501-20904</Url>
      <Description>ICSDBFP-360348501-20904</Description>
    </_dlc_DocIdUrl>
  </documentManagement>
</p:properties>
</file>

<file path=customXml/itemProps1.xml><?xml version="1.0" encoding="utf-8"?>
<ds:datastoreItem xmlns:ds="http://schemas.openxmlformats.org/officeDocument/2006/customXml" ds:itemID="{39233121-D7ED-4DDB-8C6F-D0F4CFC50173}">
  <ds:schemaRefs>
    <ds:schemaRef ds:uri="http://schemas.microsoft.com/sharepoint/v3/contenttype/forms"/>
  </ds:schemaRefs>
</ds:datastoreItem>
</file>

<file path=customXml/itemProps2.xml><?xml version="1.0" encoding="utf-8"?>
<ds:datastoreItem xmlns:ds="http://schemas.openxmlformats.org/officeDocument/2006/customXml" ds:itemID="{55B3FB28-7084-4D68-B465-B355037F494F}">
  <ds:schemaRefs>
    <ds:schemaRef ds:uri="Microsoft.SharePoint.Taxonomy.ContentTypeSync"/>
  </ds:schemaRefs>
</ds:datastoreItem>
</file>

<file path=customXml/itemProps3.xml><?xml version="1.0" encoding="utf-8"?>
<ds:datastoreItem xmlns:ds="http://schemas.openxmlformats.org/officeDocument/2006/customXml" ds:itemID="{94401784-9118-43A9-8CFC-A05C53875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D992C9A0-D55D-48A5-A45E-661B5084655B}">
  <ds:schemaRefs>
    <ds:schemaRef ds:uri="http://schemas.microsoft.com/sharepoint/events"/>
  </ds:schemaRefs>
</ds:datastoreItem>
</file>

<file path=customXml/itemProps6.xml><?xml version="1.0" encoding="utf-8"?>
<ds:datastoreItem xmlns:ds="http://schemas.openxmlformats.org/officeDocument/2006/customXml" ds:itemID="{BF8FA117-7102-40E3-9E80-19C1AFE2C722}">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docProps/app.xml><?xml version="1.0" encoding="utf-8"?>
<Properties xmlns="http://schemas.openxmlformats.org/officeDocument/2006/extended-properties" xmlns:vt="http://schemas.openxmlformats.org/officeDocument/2006/docPropsVTypes">
  <Template>CWS_14 (E).dotm</Template>
  <TotalTime>1102</TotalTime>
  <Pages>6</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CWS/14/</vt:lpstr>
    </vt:vector>
  </TitlesOfParts>
  <Manager>WIPO</Manager>
  <Company>WIPO</Company>
  <LinksUpToDate>false</LinksUpToDate>
  <CharactersWithSpaces>15214</CharactersWithSpaces>
  <SharedDoc>false</SharedDoc>
  <HLinks>
    <vt:vector size="36" baseType="variant">
      <vt:variant>
        <vt:i4>4587641</vt:i4>
      </vt:variant>
      <vt:variant>
        <vt:i4>61</vt:i4>
      </vt:variant>
      <vt:variant>
        <vt:i4>0</vt:i4>
      </vt:variant>
      <vt:variant>
        <vt:i4>5</vt:i4>
      </vt:variant>
      <vt:variant>
        <vt:lpwstr>https://www.wipo.int/en/web/standards/part_07</vt:lpwstr>
      </vt:variant>
      <vt:variant>
        <vt:lpwstr/>
      </vt:variant>
      <vt:variant>
        <vt:i4>7274623</vt:i4>
      </vt:variant>
      <vt:variant>
        <vt:i4>58</vt:i4>
      </vt:variant>
      <vt:variant>
        <vt:i4>0</vt:i4>
      </vt:variant>
      <vt:variant>
        <vt:i4>5</vt:i4>
      </vt:variant>
      <vt:variant>
        <vt:lpwstr>https://surveys.wipo.int/s3/Draft-template-for-the-update-of-Part-7-2-7-of-WIPO-Handbook-cws-14</vt:lpwstr>
      </vt:variant>
      <vt:variant>
        <vt:lpwstr/>
      </vt:variant>
      <vt:variant>
        <vt:i4>7274622</vt:i4>
      </vt:variant>
      <vt:variant>
        <vt:i4>55</vt:i4>
      </vt:variant>
      <vt:variant>
        <vt:i4>0</vt:i4>
      </vt:variant>
      <vt:variant>
        <vt:i4>5</vt:i4>
      </vt:variant>
      <vt:variant>
        <vt:lpwstr>https://surveys.wipo.int/s3/Draft-Template-for-the-update-of-Part-7-2-6-of-WIPO-Handbook-CWS-14</vt:lpwstr>
      </vt:variant>
      <vt:variant>
        <vt:lpwstr/>
      </vt:variant>
      <vt:variant>
        <vt:i4>1769494</vt:i4>
      </vt:variant>
      <vt:variant>
        <vt:i4>38</vt:i4>
      </vt:variant>
      <vt:variant>
        <vt:i4>0</vt:i4>
      </vt:variant>
      <vt:variant>
        <vt:i4>5</vt:i4>
      </vt:variant>
      <vt:variant>
        <vt:lpwstr>https://www.wipo.int/documents/d/cws/docs-en-circulars-files-cws-214.pdf</vt:lpwstr>
      </vt:variant>
      <vt:variant>
        <vt:lpwstr/>
      </vt:variant>
      <vt:variant>
        <vt:i4>1703959</vt:i4>
      </vt:variant>
      <vt:variant>
        <vt:i4>31</vt:i4>
      </vt:variant>
      <vt:variant>
        <vt:i4>0</vt:i4>
      </vt:variant>
      <vt:variant>
        <vt:i4>5</vt:i4>
      </vt:variant>
      <vt:variant>
        <vt:lpwstr>https://www.wipo.int/documents/d/cws/docs-en-circulars-files-cws-205.pdf</vt:lpwstr>
      </vt:variant>
      <vt:variant>
        <vt:lpwstr/>
      </vt:variant>
      <vt:variant>
        <vt:i4>6946879</vt:i4>
      </vt:variant>
      <vt:variant>
        <vt:i4>16</vt:i4>
      </vt:variant>
      <vt:variant>
        <vt:i4>0</vt:i4>
      </vt:variant>
      <vt:variant>
        <vt:i4>5</vt:i4>
      </vt:variant>
      <vt:variant>
        <vt:lpwstr>https://www.wipo.int/meetings/en/doc_details.jsp?doc_id=651788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CWS/14/18 (English)</dc:title>
  <dc:subject>Report on Task No. 50 by the Part 7 Task Force</dc:subject>
  <dc:creator/>
  <cp:keywords>WIPO CWS Fourteenth Session, Report, Task No. 50 by the Part 7 Task Force</cp:keywords>
  <cp:lastModifiedBy>EMMETT Claudia</cp:lastModifiedBy>
  <cp:revision>510</cp:revision>
  <cp:lastPrinted>2011-02-15T20:56:00Z</cp:lastPrinted>
  <dcterms:created xsi:type="dcterms:W3CDTF">2026-09-02T23:36:00Z</dcterms:created>
  <dcterms:modified xsi:type="dcterms:W3CDTF">2026-10-07T14:55:00Z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d53505e6-019c-471c-9ed3-7e66d3ff77df</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2026-09-28T11:33:56Z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db6c1ed1-2fe3-4136-800e-f5f07355351e</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