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39462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2E49947E" w:rsidR="008B2CC1" w:rsidRPr="00622042" w:rsidRDefault="000817DB" w:rsidP="001024FE">
      <w:pPr>
        <w:jc w:val="right"/>
        <w:rPr>
          <w:rFonts w:ascii="Arial Black" w:eastAsia="Malgun Gothic" w:hAnsi="Arial Black"/>
          <w:caps/>
          <w:sz w:val="15"/>
          <w:szCs w:val="15"/>
          <w:lang w:eastAsia="ko-KR"/>
        </w:rPr>
      </w:pPr>
      <w:r w:rsidRPr="40AE8257">
        <w:rPr>
          <w:rFonts w:ascii="Arial Black" w:hAnsi="Arial Black"/>
          <w:caps/>
          <w:sz w:val="15"/>
          <w:szCs w:val="15"/>
        </w:rPr>
        <w:t>CWS/1</w:t>
      </w:r>
      <w:r w:rsidR="00D07CCD" w:rsidRPr="40AE8257">
        <w:rPr>
          <w:rFonts w:ascii="Arial Black" w:hAnsi="Arial Black"/>
          <w:caps/>
          <w:sz w:val="15"/>
          <w:szCs w:val="15"/>
        </w:rPr>
        <w:t>3</w:t>
      </w:r>
      <w:r w:rsidRPr="00E646C3">
        <w:rPr>
          <w:rFonts w:ascii="Arial Black" w:hAnsi="Arial Black"/>
          <w:caps/>
          <w:sz w:val="15"/>
          <w:szCs w:val="15"/>
        </w:rPr>
        <w:t>/</w:t>
      </w:r>
      <w:bookmarkStart w:id="0" w:name="Code"/>
      <w:bookmarkEnd w:id="0"/>
      <w:r w:rsidR="00E646C3" w:rsidRPr="00E646C3">
        <w:rPr>
          <w:rFonts w:ascii="Arial Black" w:hAnsi="Arial Black"/>
          <w:caps/>
          <w:sz w:val="15"/>
          <w:szCs w:val="15"/>
        </w:rPr>
        <w:t>2</w:t>
      </w:r>
      <w:r w:rsidR="00622042">
        <w:rPr>
          <w:rFonts w:ascii="Arial Black" w:eastAsia="Malgun Gothic" w:hAnsi="Arial Black" w:hint="eastAsia"/>
          <w:caps/>
          <w:sz w:val="15"/>
          <w:szCs w:val="15"/>
          <w:lang w:eastAsia="ko-KR"/>
        </w:rPr>
        <w:t>3</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2992928E"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 xml:space="preserve">DATE: </w:t>
      </w:r>
      <w:bookmarkStart w:id="2" w:name="Date"/>
      <w:r w:rsidR="00C66806" w:rsidRPr="004D65DB">
        <w:rPr>
          <w:rFonts w:ascii="Arial Black" w:eastAsia="Malgun Gothic" w:hAnsi="Arial Black"/>
          <w:caps/>
          <w:sz w:val="15"/>
          <w:szCs w:val="15"/>
          <w:lang w:eastAsia="ko-KR"/>
        </w:rPr>
        <w:t>October</w:t>
      </w:r>
      <w:r w:rsidR="00B07C3A" w:rsidRPr="004D65DB">
        <w:rPr>
          <w:rFonts w:ascii="Arial Black" w:hAnsi="Arial Black"/>
          <w:caps/>
          <w:sz w:val="15"/>
          <w:szCs w:val="15"/>
        </w:rPr>
        <w:t xml:space="preserve"> </w:t>
      </w:r>
      <w:r w:rsidR="004D65DB" w:rsidRPr="004D65DB">
        <w:rPr>
          <w:rFonts w:ascii="Arial Black" w:hAnsi="Arial Black"/>
          <w:caps/>
          <w:sz w:val="15"/>
          <w:szCs w:val="15"/>
        </w:rPr>
        <w:t>21,</w:t>
      </w:r>
      <w:r w:rsidR="004D65DB" w:rsidRPr="10CF5713">
        <w:rPr>
          <w:rFonts w:ascii="Arial Black" w:hAnsi="Arial Black"/>
          <w:caps/>
          <w:sz w:val="15"/>
          <w:szCs w:val="15"/>
        </w:rPr>
        <w:t xml:space="preserve"> </w:t>
      </w:r>
      <w:r w:rsidR="00B07C3A" w:rsidRPr="10CF5713">
        <w:rPr>
          <w:rFonts w:ascii="Arial Black" w:hAnsi="Arial Black"/>
          <w:caps/>
          <w:sz w:val="15"/>
          <w:szCs w:val="15"/>
        </w:rPr>
        <w:t>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67241296"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831A46">
        <w:rPr>
          <w:b/>
          <w:bCs/>
          <w:sz w:val="24"/>
          <w:szCs w:val="24"/>
        </w:rPr>
        <w:t>5</w:t>
      </w:r>
    </w:p>
    <w:p w14:paraId="740B0BCE" w14:textId="616D229C" w:rsidR="028559A1" w:rsidRDefault="00535ABF" w:rsidP="10CF5713">
      <w:pPr>
        <w:spacing w:after="360" w:line="259" w:lineRule="auto"/>
      </w:pPr>
      <w:bookmarkStart w:id="3" w:name="TitleOfDoc"/>
      <w:r w:rsidRPr="00535ABF">
        <w:rPr>
          <w:caps/>
          <w:sz w:val="24"/>
          <w:szCs w:val="24"/>
        </w:rPr>
        <w:t>Results of the first session of WIPO ICT Leadership Dialogue (WILD)</w:t>
      </w:r>
    </w:p>
    <w:p w14:paraId="64012F87" w14:textId="695A44D1" w:rsidR="008B2CC1" w:rsidRDefault="00B07C3A" w:rsidP="10CF5713">
      <w:pPr>
        <w:spacing w:after="960"/>
        <w:rPr>
          <w:i/>
          <w:iCs/>
        </w:rPr>
      </w:pPr>
      <w:bookmarkStart w:id="4" w:name="Prepared"/>
      <w:bookmarkEnd w:id="3"/>
      <w:r w:rsidRPr="10CF5713">
        <w:rPr>
          <w:i/>
          <w:iCs/>
        </w:rPr>
        <w:t xml:space="preserve">Document prepared by the </w:t>
      </w:r>
      <w:r w:rsidR="47A0029F" w:rsidRPr="10CF5713">
        <w:rPr>
          <w:i/>
          <w:iCs/>
        </w:rPr>
        <w:t>International Bureau</w:t>
      </w:r>
      <w:bookmarkEnd w:id="4"/>
    </w:p>
    <w:p w14:paraId="0E90D0F9" w14:textId="1E70819B" w:rsidR="00176865" w:rsidRDefault="00176865" w:rsidP="00176865">
      <w:pPr>
        <w:pStyle w:val="Heading2"/>
      </w:pPr>
      <w:r>
        <w:t>Summary</w:t>
      </w:r>
    </w:p>
    <w:p w14:paraId="34F7DE56" w14:textId="44C9FEA3" w:rsidR="00615806" w:rsidRDefault="00357B26" w:rsidP="000E634B">
      <w:pPr>
        <w:pStyle w:val="ONUME"/>
        <w:rPr>
          <w:rFonts w:eastAsia="Malgun Gothic"/>
          <w:lang w:eastAsia="ko-KR"/>
        </w:rPr>
      </w:pPr>
      <w:r w:rsidRPr="00357B26">
        <w:t xml:space="preserve">This document </w:t>
      </w:r>
      <w:r w:rsidR="00E05CA1">
        <w:t>is intended to inform the Co</w:t>
      </w:r>
      <w:r w:rsidR="009554D0">
        <w:t xml:space="preserve">mmittee on WIPO Standards (CWS) of </w:t>
      </w:r>
      <w:r w:rsidRPr="00357B26">
        <w:t xml:space="preserve">the results of the first session of the WIPO ICT Leadership Dialogue (WILD). </w:t>
      </w:r>
      <w:r w:rsidR="002D035F">
        <w:t xml:space="preserve"> </w:t>
      </w:r>
      <w:r w:rsidRPr="00357B26">
        <w:t xml:space="preserve">The </w:t>
      </w:r>
      <w:r w:rsidR="0005725E">
        <w:rPr>
          <w:rFonts w:eastAsia="Malgun Gothic" w:hint="eastAsia"/>
          <w:lang w:eastAsia="ko-KR"/>
        </w:rPr>
        <w:t xml:space="preserve">inaugural </w:t>
      </w:r>
      <w:r w:rsidRPr="00357B26">
        <w:t xml:space="preserve">session brought together </w:t>
      </w:r>
      <w:r w:rsidR="00AB700F">
        <w:t>information and communication technology (</w:t>
      </w:r>
      <w:r w:rsidR="00795A12" w:rsidRPr="00795A12">
        <w:t>ICT</w:t>
      </w:r>
      <w:r w:rsidR="00AB700F">
        <w:t>)</w:t>
      </w:r>
      <w:r w:rsidR="00795A12" w:rsidRPr="00795A12">
        <w:t xml:space="preserve"> leaders and senior management officials </w:t>
      </w:r>
      <w:r w:rsidRPr="00357B26">
        <w:t xml:space="preserve">from </w:t>
      </w:r>
      <w:r w:rsidR="00885C36">
        <w:rPr>
          <w:rFonts w:eastAsia="Malgun Gothic" w:hint="eastAsia"/>
          <w:lang w:eastAsia="ko-KR"/>
        </w:rPr>
        <w:t>around the world</w:t>
      </w:r>
      <w:r w:rsidR="00EE67FD" w:rsidRPr="00EE67FD">
        <w:t xml:space="preserve"> </w:t>
      </w:r>
      <w:r w:rsidR="00EE67FD" w:rsidRPr="00EE67FD">
        <w:rPr>
          <w:rFonts w:eastAsia="Malgun Gothic"/>
          <w:lang w:eastAsia="ko-KR"/>
        </w:rPr>
        <w:t xml:space="preserve">to explore the rapidly evolving ICT landscape and its impact on </w:t>
      </w:r>
      <w:r w:rsidR="00184DD7">
        <w:rPr>
          <w:rFonts w:eastAsia="Malgun Gothic"/>
          <w:lang w:eastAsia="ko-KR"/>
        </w:rPr>
        <w:t>intellectual property (</w:t>
      </w:r>
      <w:r w:rsidR="00EE67FD" w:rsidRPr="00EE67FD">
        <w:rPr>
          <w:rFonts w:eastAsia="Malgun Gothic"/>
          <w:lang w:eastAsia="ko-KR"/>
        </w:rPr>
        <w:t>IP</w:t>
      </w:r>
      <w:r w:rsidR="00184DD7">
        <w:rPr>
          <w:rFonts w:eastAsia="Malgun Gothic"/>
          <w:lang w:eastAsia="ko-KR"/>
        </w:rPr>
        <w:t>)</w:t>
      </w:r>
      <w:r w:rsidR="00EE67FD" w:rsidRPr="00EE67FD">
        <w:rPr>
          <w:rFonts w:eastAsia="Malgun Gothic"/>
          <w:lang w:eastAsia="ko-KR"/>
        </w:rPr>
        <w:t xml:space="preserve"> business strategies and service delivery</w:t>
      </w:r>
      <w:r w:rsidRPr="00357B26">
        <w:t>.</w:t>
      </w:r>
    </w:p>
    <w:p w14:paraId="375992A0" w14:textId="6CBA82FF" w:rsidR="00176865" w:rsidRDefault="00176865" w:rsidP="00A0064A">
      <w:pPr>
        <w:pStyle w:val="Heading2"/>
        <w:spacing w:before="0"/>
      </w:pPr>
      <w:r>
        <w:t>Background</w:t>
      </w:r>
    </w:p>
    <w:p w14:paraId="25C57363" w14:textId="4A528B0C" w:rsidR="00176865" w:rsidRDefault="003808D3" w:rsidP="000E634B">
      <w:pPr>
        <w:pStyle w:val="ONUME"/>
        <w:rPr>
          <w:rFonts w:eastAsia="Malgun Gothic"/>
          <w:lang w:eastAsia="ko-KR"/>
        </w:rPr>
      </w:pPr>
      <w:r w:rsidRPr="003808D3">
        <w:t xml:space="preserve">The WILD </w:t>
      </w:r>
      <w:r w:rsidR="00C003A9">
        <w:t xml:space="preserve">aims to </w:t>
      </w:r>
      <w:r w:rsidR="00861588" w:rsidRPr="00861588">
        <w:t xml:space="preserve">serve as a global platform for leaders at IP offices or organizations to engage in discussions and collaborations pertaining to ICT for IP business and services. </w:t>
      </w:r>
      <w:r w:rsidR="00F235F9">
        <w:t xml:space="preserve"> </w:t>
      </w:r>
      <w:r w:rsidR="00861588" w:rsidRPr="00861588">
        <w:t>This encompasses digital strategies and policies, digital solutions, IP data, and emerging technologies for IP administration and related services</w:t>
      </w:r>
      <w:r w:rsidR="00F235F9">
        <w:t>.</w:t>
      </w:r>
    </w:p>
    <w:p w14:paraId="6B75DD1A" w14:textId="52817E6D" w:rsidR="00254F21" w:rsidRDefault="0070273E" w:rsidP="000E634B">
      <w:pPr>
        <w:pStyle w:val="ONUME"/>
        <w:rPr>
          <w:rFonts w:eastAsia="Malgun Gothic"/>
          <w:lang w:eastAsia="ko-KR"/>
        </w:rPr>
      </w:pPr>
      <w:r w:rsidRPr="0070273E">
        <w:rPr>
          <w:lang w:eastAsia="en-US"/>
        </w:rPr>
        <w:t xml:space="preserve">The inaugural session was held onsite at WIPO Headquarters from April 14 to 16, 2025. </w:t>
      </w:r>
      <w:r w:rsidR="00177BEE">
        <w:rPr>
          <w:lang w:eastAsia="en-US"/>
        </w:rPr>
        <w:t xml:space="preserve"> </w:t>
      </w:r>
      <w:r w:rsidRPr="0070273E">
        <w:rPr>
          <w:lang w:eastAsia="en-US"/>
        </w:rPr>
        <w:t>Senior ICT leaders</w:t>
      </w:r>
      <w:r w:rsidR="00115566">
        <w:rPr>
          <w:lang w:eastAsia="en-US"/>
        </w:rPr>
        <w:t xml:space="preserve">, including </w:t>
      </w:r>
      <w:r w:rsidR="003F2FC3">
        <w:rPr>
          <w:lang w:eastAsia="en-US"/>
        </w:rPr>
        <w:t>chief information officers (CIOs)</w:t>
      </w:r>
      <w:r w:rsidRPr="0070273E">
        <w:rPr>
          <w:lang w:eastAsia="en-US"/>
        </w:rPr>
        <w:t xml:space="preserve"> </w:t>
      </w:r>
      <w:r w:rsidR="003F2FC3">
        <w:rPr>
          <w:lang w:eastAsia="en-US"/>
        </w:rPr>
        <w:t xml:space="preserve">and chief technology </w:t>
      </w:r>
      <w:r w:rsidR="00FC7656">
        <w:rPr>
          <w:lang w:eastAsia="en-US"/>
        </w:rPr>
        <w:t>officers (CTOs)</w:t>
      </w:r>
      <w:r w:rsidR="00B404F6">
        <w:rPr>
          <w:lang w:eastAsia="en-US"/>
        </w:rPr>
        <w:t>,</w:t>
      </w:r>
      <w:r w:rsidR="00FC7656">
        <w:rPr>
          <w:lang w:eastAsia="en-US"/>
        </w:rPr>
        <w:t xml:space="preserve"> </w:t>
      </w:r>
      <w:r w:rsidRPr="0070273E">
        <w:rPr>
          <w:lang w:eastAsia="en-US"/>
        </w:rPr>
        <w:t>from 46 Member States and five intergovernmental organizations</w:t>
      </w:r>
      <w:r w:rsidR="00325539">
        <w:rPr>
          <w:lang w:eastAsia="en-US"/>
        </w:rPr>
        <w:t>,</w:t>
      </w:r>
      <w:r w:rsidRPr="0070273E">
        <w:rPr>
          <w:lang w:eastAsia="en-US"/>
        </w:rPr>
        <w:t xml:space="preserve"> participated</w:t>
      </w:r>
      <w:r w:rsidR="006C7B09">
        <w:rPr>
          <w:lang w:eastAsia="en-US"/>
        </w:rPr>
        <w:t xml:space="preserve"> in the </w:t>
      </w:r>
      <w:r w:rsidR="006C7B09" w:rsidRPr="0070273E">
        <w:rPr>
          <w:lang w:eastAsia="en-US"/>
        </w:rPr>
        <w:t>inaugural session</w:t>
      </w:r>
      <w:r w:rsidR="00325539">
        <w:rPr>
          <w:lang w:eastAsia="en-US"/>
        </w:rPr>
        <w:t>;</w:t>
      </w:r>
      <w:r w:rsidRPr="0070273E">
        <w:rPr>
          <w:lang w:eastAsia="en-US"/>
        </w:rPr>
        <w:t xml:space="preserve"> </w:t>
      </w:r>
      <w:r w:rsidR="00325539">
        <w:rPr>
          <w:lang w:eastAsia="en-US"/>
        </w:rPr>
        <w:t xml:space="preserve"> </w:t>
      </w:r>
      <w:r w:rsidRPr="0070273E">
        <w:rPr>
          <w:lang w:eastAsia="en-US"/>
        </w:rPr>
        <w:t xml:space="preserve">representing a wide range of national and regional contexts. </w:t>
      </w:r>
      <w:r w:rsidR="00317CA3">
        <w:rPr>
          <w:lang w:eastAsia="en-US"/>
        </w:rPr>
        <w:t xml:space="preserve"> </w:t>
      </w:r>
      <w:r w:rsidR="00254F21">
        <w:t xml:space="preserve">The list of participants is available at:  </w:t>
      </w:r>
      <w:hyperlink r:id="rId14" w:history="1">
        <w:r w:rsidR="00254F21" w:rsidRPr="0032407B">
          <w:rPr>
            <w:rStyle w:val="Hyperlink"/>
          </w:rPr>
          <w:t>https://www.wipo.int/meetings/en/details.jsp?meeting_id=86271</w:t>
        </w:r>
      </w:hyperlink>
      <w:r w:rsidR="00D95069">
        <w:t xml:space="preserve"> </w:t>
      </w:r>
      <w:r w:rsidR="00254F21">
        <w:t>.</w:t>
      </w:r>
    </w:p>
    <w:p w14:paraId="2B214487" w14:textId="5AE31336" w:rsidR="00915698" w:rsidRDefault="00E62C73" w:rsidP="000E634B">
      <w:pPr>
        <w:pStyle w:val="ONUME"/>
        <w:rPr>
          <w:rFonts w:eastAsia="Malgun Gothic"/>
          <w:lang w:eastAsia="ko-KR"/>
        </w:rPr>
      </w:pPr>
      <w:r>
        <w:rPr>
          <w:rFonts w:eastAsia="Malgun Gothic" w:hint="eastAsia"/>
          <w:lang w:eastAsia="ko-KR"/>
        </w:rPr>
        <w:t>A</w:t>
      </w:r>
      <w:r w:rsidR="006879C0" w:rsidRPr="001137D2">
        <w:rPr>
          <w:lang w:eastAsia="en-US"/>
        </w:rPr>
        <w:t xml:space="preserve"> pre-meeting survey </w:t>
      </w:r>
      <w:r w:rsidR="00D7633D">
        <w:rPr>
          <w:lang w:eastAsia="en-US"/>
        </w:rPr>
        <w:t xml:space="preserve">was </w:t>
      </w:r>
      <w:r w:rsidR="006879C0" w:rsidRPr="001137D2">
        <w:rPr>
          <w:lang w:eastAsia="en-US"/>
        </w:rPr>
        <w:t>conducted</w:t>
      </w:r>
      <w:r w:rsidR="00C5443B">
        <w:rPr>
          <w:lang w:eastAsia="en-US"/>
        </w:rPr>
        <w:t>,</w:t>
      </w:r>
      <w:r w:rsidR="006879C0" w:rsidRPr="001137D2">
        <w:rPr>
          <w:lang w:eastAsia="en-US"/>
        </w:rPr>
        <w:t xml:space="preserve"> </w:t>
      </w:r>
      <w:r w:rsidR="003E5A2F">
        <w:rPr>
          <w:lang w:eastAsia="en-US"/>
        </w:rPr>
        <w:t xml:space="preserve">and </w:t>
      </w:r>
      <w:r w:rsidR="006879C0" w:rsidRPr="001137D2">
        <w:rPr>
          <w:lang w:eastAsia="en-US"/>
        </w:rPr>
        <w:t xml:space="preserve">valuable </w:t>
      </w:r>
      <w:r w:rsidR="00C5443B" w:rsidRPr="001137D2">
        <w:rPr>
          <w:lang w:eastAsia="en-US"/>
        </w:rPr>
        <w:t>input</w:t>
      </w:r>
      <w:r w:rsidR="00C5443B">
        <w:rPr>
          <w:lang w:eastAsia="en-US"/>
        </w:rPr>
        <w:t xml:space="preserve"> was</w:t>
      </w:r>
      <w:r w:rsidR="003E5A2F">
        <w:rPr>
          <w:lang w:eastAsia="en-US"/>
        </w:rPr>
        <w:t xml:space="preserve"> provided </w:t>
      </w:r>
      <w:r w:rsidR="006879C0" w:rsidRPr="001137D2">
        <w:rPr>
          <w:lang w:eastAsia="en-US"/>
        </w:rPr>
        <w:t xml:space="preserve">for the session. </w:t>
      </w:r>
      <w:r w:rsidR="0013207E">
        <w:rPr>
          <w:lang w:eastAsia="en-US"/>
        </w:rPr>
        <w:t xml:space="preserve"> </w:t>
      </w:r>
      <w:r w:rsidR="006879C0" w:rsidRPr="001137D2">
        <w:rPr>
          <w:lang w:eastAsia="en-US"/>
        </w:rPr>
        <w:t>Responses from 42 Member States and three intergovernmental organizations highlighted common priorities, including the need to strengthen data governance, invest in cybersecurity</w:t>
      </w:r>
      <w:r w:rsidR="00A46AA4">
        <w:rPr>
          <w:lang w:eastAsia="en-US"/>
        </w:rPr>
        <w:t>,</w:t>
      </w:r>
      <w:r w:rsidR="006879C0" w:rsidRPr="001137D2">
        <w:rPr>
          <w:lang w:eastAsia="en-US"/>
        </w:rPr>
        <w:t xml:space="preserve"> and develop cooperative frameworks for emerging technologies. </w:t>
      </w:r>
      <w:r w:rsidR="00317CA3">
        <w:rPr>
          <w:lang w:eastAsia="en-US"/>
        </w:rPr>
        <w:t xml:space="preserve"> </w:t>
      </w:r>
      <w:r w:rsidR="006879C0" w:rsidRPr="001137D2">
        <w:rPr>
          <w:lang w:eastAsia="en-US"/>
        </w:rPr>
        <w:t>These findings</w:t>
      </w:r>
      <w:r w:rsidR="000F01BE">
        <w:rPr>
          <w:rFonts w:eastAsia="Malgun Gothic" w:hint="eastAsia"/>
          <w:lang w:eastAsia="ko-KR"/>
        </w:rPr>
        <w:t xml:space="preserve"> shaped the</w:t>
      </w:r>
      <w:r w:rsidR="006879C0" w:rsidRPr="001137D2">
        <w:rPr>
          <w:lang w:eastAsia="en-US"/>
        </w:rPr>
        <w:t xml:space="preserve"> design of the program and guided the discussions throughout the three days of the session.</w:t>
      </w:r>
    </w:p>
    <w:p w14:paraId="4E7E6432" w14:textId="126F6A81" w:rsidR="005B2F08" w:rsidRPr="005A4930" w:rsidRDefault="00E0198D" w:rsidP="005B2F08">
      <w:pPr>
        <w:pStyle w:val="Heading2"/>
        <w:rPr>
          <w:rFonts w:eastAsia="Malgun Gothic"/>
          <w:lang w:eastAsia="ko-KR"/>
        </w:rPr>
      </w:pPr>
      <w:r>
        <w:rPr>
          <w:rFonts w:eastAsia="Malgun Gothic"/>
          <w:lang w:eastAsia="ko-KR"/>
        </w:rPr>
        <w:lastRenderedPageBreak/>
        <w:t xml:space="preserve">Summary of </w:t>
      </w:r>
      <w:r w:rsidR="005B2F08">
        <w:rPr>
          <w:rFonts w:eastAsia="Malgun Gothic" w:hint="eastAsia"/>
          <w:lang w:eastAsia="ko-KR"/>
        </w:rPr>
        <w:t>discussions</w:t>
      </w:r>
    </w:p>
    <w:p w14:paraId="48D9C6E4" w14:textId="57C8FB0E" w:rsidR="00D46EBF" w:rsidRDefault="00606626" w:rsidP="000E634B">
      <w:pPr>
        <w:pStyle w:val="ONUME"/>
      </w:pPr>
      <w:r w:rsidRPr="00606626">
        <w:t>At th</w:t>
      </w:r>
      <w:r w:rsidR="00DB68E4">
        <w:t>e</w:t>
      </w:r>
      <w:r w:rsidRPr="00606626">
        <w:t xml:space="preserve"> inaugural session of WILD, </w:t>
      </w:r>
      <w:r w:rsidR="008770C7">
        <w:t xml:space="preserve">the </w:t>
      </w:r>
      <w:r w:rsidRPr="00606626">
        <w:t xml:space="preserve">ICT leaders </w:t>
      </w:r>
      <w:r w:rsidR="00DB68E4">
        <w:t>had</w:t>
      </w:r>
      <w:r w:rsidRPr="00606626">
        <w:t xml:space="preserve"> the opportunity to explore the rapidly evolving ICT landscape and its impact on IP business strategies and service delivery. </w:t>
      </w:r>
      <w:r w:rsidR="001E6E1C">
        <w:t xml:space="preserve"> </w:t>
      </w:r>
      <w:r w:rsidRPr="00606626">
        <w:t>They share</w:t>
      </w:r>
      <w:r w:rsidR="001E6E1C">
        <w:t>d</w:t>
      </w:r>
      <w:r w:rsidRPr="00606626">
        <w:t xml:space="preserve"> their views on how ICT </w:t>
      </w:r>
      <w:r w:rsidR="005C050B">
        <w:rPr>
          <w:rFonts w:eastAsiaTheme="minorEastAsia" w:hint="eastAsia"/>
          <w:lang w:eastAsia="ja-JP"/>
        </w:rPr>
        <w:t>is</w:t>
      </w:r>
      <w:r w:rsidRPr="00606626">
        <w:t xml:space="preserve"> transforming the IP business landscape, including key challenges and opportunities of emerging technologies. </w:t>
      </w:r>
      <w:r w:rsidR="001E6E1C">
        <w:t xml:space="preserve"> </w:t>
      </w:r>
      <w:r w:rsidRPr="00606626">
        <w:t>Additionally, they identif</w:t>
      </w:r>
      <w:r w:rsidR="001E6E1C">
        <w:t>ied</w:t>
      </w:r>
      <w:r w:rsidRPr="00606626">
        <w:t xml:space="preserve"> the ways that IP offices or organizations strengthen global collaboration through multilateral ICT partnerships and enhance interoperability among IP information systems.</w:t>
      </w:r>
    </w:p>
    <w:p w14:paraId="130B3075" w14:textId="2FC23713" w:rsidR="00606626" w:rsidRDefault="00007A9F" w:rsidP="000E634B">
      <w:pPr>
        <w:pStyle w:val="ONUME"/>
      </w:pPr>
      <w:r>
        <w:t xml:space="preserve">Grouped under 11 themes, 35 presentations were delivered.  </w:t>
      </w:r>
      <w:r w:rsidR="005263A5">
        <w:t>The program and speaker profile</w:t>
      </w:r>
      <w:r w:rsidR="00E014FC">
        <w:t>, and all the documents presented at the first session are</w:t>
      </w:r>
      <w:r w:rsidR="00CE53A5">
        <w:t xml:space="preserve"> available in the meeting page at: </w:t>
      </w:r>
      <w:r w:rsidR="00E014FC">
        <w:t xml:space="preserve"> </w:t>
      </w:r>
      <w:hyperlink r:id="rId15" w:history="1">
        <w:r w:rsidR="00D95069" w:rsidRPr="0032407B">
          <w:rPr>
            <w:rStyle w:val="Hyperlink"/>
          </w:rPr>
          <w:t>https://www.wipo.int/meetings/en/details.jsp?meeting_id=86271</w:t>
        </w:r>
      </w:hyperlink>
      <w:r w:rsidR="00D95069">
        <w:t xml:space="preserve"> .</w:t>
      </w:r>
    </w:p>
    <w:p w14:paraId="556BF690" w14:textId="77777777" w:rsidR="00CD71CE" w:rsidRPr="003750EB" w:rsidRDefault="00CD71CE" w:rsidP="0054458A">
      <w:pPr>
        <w:pStyle w:val="Heading3"/>
      </w:pPr>
      <w:r w:rsidRPr="003750EB">
        <w:t>Day 1:  Setting the stage for digital transformation</w:t>
      </w:r>
    </w:p>
    <w:p w14:paraId="46A7F91A" w14:textId="30758E28" w:rsidR="00D96F76" w:rsidRDefault="007B24E3" w:rsidP="000E634B">
      <w:pPr>
        <w:pStyle w:val="ONUME"/>
      </w:pPr>
      <w:r>
        <w:rPr>
          <w:szCs w:val="22"/>
        </w:rPr>
        <w:t xml:space="preserve">On the first day, </w:t>
      </w:r>
      <w:r w:rsidR="00281847">
        <w:rPr>
          <w:szCs w:val="22"/>
        </w:rPr>
        <w:t>15</w:t>
      </w:r>
      <w:r w:rsidR="00281847">
        <w:t xml:space="preserve"> </w:t>
      </w:r>
      <w:r w:rsidR="00D96F76">
        <w:t xml:space="preserve">presentations examined the foundations of digital transformation. </w:t>
      </w:r>
      <w:r w:rsidR="00B256B4">
        <w:t xml:space="preserve"> </w:t>
      </w:r>
      <w:r w:rsidR="00D96F76">
        <w:t xml:space="preserve">Delegates discussed digital strategies, technology trends, data governance, and cyber resiliency, stressing the need to align ICT initiatives with organizational goals. </w:t>
      </w:r>
      <w:r w:rsidR="00B256B4">
        <w:t xml:space="preserve"> </w:t>
      </w:r>
      <w:r w:rsidR="00D96F76">
        <w:t>Experiences ranged from the deployment of AI-assisted decision-making tools with responsible governance frameworks, to the adoption of cloud computing and containerization, weighed against cost and security concerns.</w:t>
      </w:r>
    </w:p>
    <w:p w14:paraId="07E49F20" w14:textId="01E74990" w:rsidR="00117A89" w:rsidRDefault="00EC7372" w:rsidP="000E634B">
      <w:pPr>
        <w:pStyle w:val="ONUME"/>
        <w:rPr>
          <w:rFonts w:eastAsia="Malgun Gothic"/>
          <w:szCs w:val="22"/>
          <w:lang w:eastAsia="ko-KR"/>
        </w:rPr>
      </w:pPr>
      <w:r w:rsidRPr="00EC7372">
        <w:t xml:space="preserve">Developing countries highlighted hybrid approaches that combine off-the-shelf solutions with in-house development to enhance efficiency despite resource constraints. </w:t>
      </w:r>
      <w:r w:rsidR="00355502">
        <w:t xml:space="preserve"> </w:t>
      </w:r>
      <w:r w:rsidRPr="00EC7372">
        <w:t xml:space="preserve">Cybersecurity featured prominently, with emphasis on zero-trust frameworks, incident response plans and regular audits. </w:t>
      </w:r>
      <w:r w:rsidR="00317CA3">
        <w:t xml:space="preserve"> </w:t>
      </w:r>
      <w:r w:rsidRPr="00EC7372">
        <w:t xml:space="preserve">The </w:t>
      </w:r>
      <w:r w:rsidR="00355502">
        <w:t>participants</w:t>
      </w:r>
      <w:r w:rsidRPr="00EC7372">
        <w:t xml:space="preserve"> underscored that digital transformation is a continuous journey, requiring resilience, planning and international cooperation.</w:t>
      </w:r>
    </w:p>
    <w:p w14:paraId="1C04321A" w14:textId="77777777" w:rsidR="00540A00" w:rsidRPr="004611D5" w:rsidRDefault="00540A00" w:rsidP="0054458A">
      <w:pPr>
        <w:pStyle w:val="Heading3"/>
      </w:pPr>
      <w:r>
        <w:t>Day 2:  Harnessing emerging technologies for IP</w:t>
      </w:r>
    </w:p>
    <w:p w14:paraId="0FCB2721" w14:textId="6EA107F2" w:rsidR="00D80CD3" w:rsidRPr="0037389B" w:rsidRDefault="00D5273A" w:rsidP="000E634B">
      <w:pPr>
        <w:pStyle w:val="ONUME"/>
        <w:rPr>
          <w:rFonts w:eastAsia="Malgun Gothic"/>
          <w:szCs w:val="22"/>
          <w:lang w:eastAsia="ko-KR"/>
        </w:rPr>
      </w:pPr>
      <w:r>
        <w:rPr>
          <w:szCs w:val="22"/>
        </w:rPr>
        <w:t xml:space="preserve">On the second day, </w:t>
      </w:r>
      <w:r w:rsidR="00B26F9B">
        <w:rPr>
          <w:szCs w:val="22"/>
        </w:rPr>
        <w:t xml:space="preserve">along with </w:t>
      </w:r>
      <w:r w:rsidR="006812B2">
        <w:rPr>
          <w:szCs w:val="22"/>
        </w:rPr>
        <w:t>12</w:t>
      </w:r>
      <w:r w:rsidR="006812B2" w:rsidRPr="0037389B">
        <w:t xml:space="preserve"> </w:t>
      </w:r>
      <w:r w:rsidR="00EC7372" w:rsidRPr="0037389B">
        <w:t>presentations</w:t>
      </w:r>
      <w:r w:rsidR="0046420A">
        <w:t xml:space="preserve">, </w:t>
      </w:r>
      <w:r w:rsidR="00A24711">
        <w:t xml:space="preserve">the WILD </w:t>
      </w:r>
      <w:r w:rsidR="00EC7372" w:rsidRPr="0037389B">
        <w:t xml:space="preserve">explored how </w:t>
      </w:r>
      <w:r w:rsidR="00A24711">
        <w:t xml:space="preserve">emerging technologies such as </w:t>
      </w:r>
      <w:r w:rsidR="00EC7372" w:rsidRPr="0037389B">
        <w:t xml:space="preserve">AI and blockchain are reshaping IP ecosystems. </w:t>
      </w:r>
      <w:r w:rsidR="00317CA3">
        <w:t xml:space="preserve"> </w:t>
      </w:r>
      <w:r w:rsidR="00EC7372" w:rsidRPr="0037389B">
        <w:t>AI was shown to improve classification, translation and search</w:t>
      </w:r>
      <w:r w:rsidR="00332DC7">
        <w:t xml:space="preserve">.  Nevertheless, </w:t>
      </w:r>
      <w:r w:rsidR="00EC7372" w:rsidRPr="0037389B">
        <w:t xml:space="preserve">participants agreed </w:t>
      </w:r>
      <w:r w:rsidR="00EC7372" w:rsidRPr="00E9733A">
        <w:t>that substantive examination remains the domain of human experts</w:t>
      </w:r>
      <w:r w:rsidR="00EC7372" w:rsidRPr="0037389B">
        <w:t xml:space="preserve">. </w:t>
      </w:r>
      <w:r w:rsidR="00317CA3">
        <w:t xml:space="preserve"> </w:t>
      </w:r>
      <w:r w:rsidR="00EC7372" w:rsidRPr="0037389B">
        <w:t>AI was consistently framed as a supportive tool, designed to enhance quality and efficiency rather than displace staff.</w:t>
      </w:r>
    </w:p>
    <w:p w14:paraId="2372A897" w14:textId="3F3636DC" w:rsidR="00D80CD3" w:rsidRPr="0037389B" w:rsidRDefault="00EC7372" w:rsidP="000E634B">
      <w:pPr>
        <w:pStyle w:val="ONUME"/>
        <w:rPr>
          <w:rFonts w:eastAsia="Malgun Gothic"/>
          <w:lang w:eastAsia="ko-KR"/>
        </w:rPr>
      </w:pPr>
      <w:r w:rsidRPr="0037389B">
        <w:t xml:space="preserve">Blockchain was presented as a tool to strengthen trust and transparency in rights management. </w:t>
      </w:r>
      <w:r w:rsidR="00317CA3">
        <w:t xml:space="preserve"> </w:t>
      </w:r>
      <w:r w:rsidRPr="0037389B">
        <w:t xml:space="preserve">Participants also spoke candidly about challenges, notably high costs, shortage of skilled personnel and change management issues. </w:t>
      </w:r>
      <w:r w:rsidR="00317CA3">
        <w:t xml:space="preserve"> </w:t>
      </w:r>
      <w:r w:rsidRPr="0037389B">
        <w:t>Strategies to address these included leveraging open-source tools, collaborating with startups and securing government funding.</w:t>
      </w:r>
    </w:p>
    <w:p w14:paraId="1594450B" w14:textId="3180BDC4" w:rsidR="00D63469" w:rsidRPr="0037389B" w:rsidRDefault="0046707D" w:rsidP="000E634B">
      <w:pPr>
        <w:pStyle w:val="ONUME"/>
        <w:rPr>
          <w:rFonts w:eastAsia="Malgun Gothic"/>
          <w:szCs w:val="22"/>
          <w:lang w:eastAsia="ko-KR"/>
        </w:rPr>
      </w:pPr>
      <w:r>
        <w:rPr>
          <w:szCs w:val="22"/>
        </w:rPr>
        <w:t>The participants</w:t>
      </w:r>
      <w:r w:rsidR="00D63469" w:rsidRPr="0037389B">
        <w:rPr>
          <w:rFonts w:eastAsia="Malgun Gothic"/>
          <w:szCs w:val="22"/>
          <w:lang w:eastAsia="ko-KR"/>
        </w:rPr>
        <w:t xml:space="preserve"> emphasized the importance of cross-functional collaboration involving IT experts, examiners, and legal professionals, as well as continuous skills development. </w:t>
      </w:r>
      <w:r w:rsidR="00317CA3">
        <w:rPr>
          <w:rFonts w:eastAsia="Malgun Gothic"/>
          <w:szCs w:val="22"/>
          <w:lang w:eastAsia="ko-KR"/>
        </w:rPr>
        <w:t xml:space="preserve"> </w:t>
      </w:r>
      <w:r w:rsidR="00D63469" w:rsidRPr="0037389B">
        <w:rPr>
          <w:rFonts w:eastAsia="Malgun Gothic"/>
          <w:szCs w:val="22"/>
          <w:lang w:eastAsia="ko-KR"/>
        </w:rPr>
        <w:t>They also stressed the need for clear ethical and regulatory safeguards to sustain trust in AI-driven processes.</w:t>
      </w:r>
    </w:p>
    <w:p w14:paraId="7011E6D7" w14:textId="77777777" w:rsidR="00D80CD3" w:rsidRPr="004611D5" w:rsidRDefault="00D80CD3" w:rsidP="0054458A">
      <w:pPr>
        <w:pStyle w:val="Heading3"/>
      </w:pPr>
      <w:r>
        <w:t>Day 3:  Strengthening global collaboration and digital harmonization</w:t>
      </w:r>
    </w:p>
    <w:p w14:paraId="0C1850A7" w14:textId="379710C8" w:rsidR="00D80CD3" w:rsidRPr="001A3F68" w:rsidRDefault="007873DC" w:rsidP="000E634B">
      <w:pPr>
        <w:pStyle w:val="ONUME"/>
        <w:rPr>
          <w:rFonts w:eastAsia="Malgun Gothic"/>
          <w:szCs w:val="22"/>
          <w:lang w:eastAsia="ko-KR"/>
        </w:rPr>
      </w:pPr>
      <w:r>
        <w:rPr>
          <w:szCs w:val="22"/>
        </w:rPr>
        <w:t>On t</w:t>
      </w:r>
      <w:r w:rsidR="0037389B" w:rsidRPr="001A3F68">
        <w:t>he final day</w:t>
      </w:r>
      <w:r>
        <w:t xml:space="preserve">, </w:t>
      </w:r>
      <w:r w:rsidR="008D0949">
        <w:t>the p</w:t>
      </w:r>
      <w:r w:rsidR="008D0949" w:rsidRPr="008D0949">
        <w:t xml:space="preserve">articipants emphasized the importance of global collaboration to advance IP information systems and promote sustainable digital transformation. </w:t>
      </w:r>
      <w:r w:rsidR="008D0949">
        <w:t xml:space="preserve"> </w:t>
      </w:r>
      <w:r w:rsidR="008D0949" w:rsidRPr="008D0949">
        <w:t xml:space="preserve">Discussions centered on improving interoperability through the application of WIPO Standards, facilitating global data exchange and closing the digital divide. </w:t>
      </w:r>
      <w:r w:rsidR="0095754C">
        <w:t xml:space="preserve"> </w:t>
      </w:r>
      <w:r w:rsidR="008D0949" w:rsidRPr="008D0949">
        <w:t>The shared goal was to create actionable frameworks that support efficient, consistent and inclusive digital development across IP offices worldwide</w:t>
      </w:r>
      <w:r w:rsidR="0095754C">
        <w:t>.</w:t>
      </w:r>
    </w:p>
    <w:p w14:paraId="7FC242B3" w14:textId="4F3CA7EB" w:rsidR="00D80CD3" w:rsidRPr="001A3F68" w:rsidRDefault="00CF6DDE" w:rsidP="000E634B">
      <w:pPr>
        <w:pStyle w:val="ONUME"/>
        <w:rPr>
          <w:rFonts w:eastAsia="Malgun Gothic"/>
          <w:szCs w:val="22"/>
          <w:lang w:eastAsia="ko-KR"/>
        </w:rPr>
      </w:pPr>
      <w:r w:rsidRPr="00CF6DDE">
        <w:t xml:space="preserve">Speakers highlighted several advantages of achieving interoperability and harmonization within IP </w:t>
      </w:r>
      <w:r w:rsidR="008F2CF8">
        <w:t xml:space="preserve">information </w:t>
      </w:r>
      <w:r w:rsidRPr="00CF6DDE">
        <w:t xml:space="preserve">systems, noting improvements in cost efficiency, user experience, decision-making and productivity. </w:t>
      </w:r>
      <w:r w:rsidR="00682AD0">
        <w:t xml:space="preserve"> </w:t>
      </w:r>
      <w:r w:rsidRPr="00CF6DDE">
        <w:t xml:space="preserve">A </w:t>
      </w:r>
      <w:r w:rsidR="00275D09">
        <w:t xml:space="preserve">harmonized </w:t>
      </w:r>
      <w:r w:rsidRPr="00CF6DDE">
        <w:t xml:space="preserve">digital infrastructure reduces duplication in maintenance efforts, enhances operational cohesion and enables data-driven decisions to strengthen IP management. </w:t>
      </w:r>
      <w:r w:rsidR="00317CA3">
        <w:t xml:space="preserve"> </w:t>
      </w:r>
      <w:r w:rsidRPr="00CF6DDE">
        <w:t>However, participants also acknowledged ongoing challenges, including limited financial and human resources, outdated legacy systems, differing legal and security requirements and the need for effective change management to address organizational resistance to transformation.</w:t>
      </w:r>
    </w:p>
    <w:p w14:paraId="39C98F22" w14:textId="70B27696" w:rsidR="0037389B" w:rsidRPr="001A3F68" w:rsidRDefault="00B714FB" w:rsidP="000E634B">
      <w:pPr>
        <w:pStyle w:val="ONUME"/>
        <w:rPr>
          <w:rFonts w:eastAsia="Malgun Gothic"/>
          <w:szCs w:val="22"/>
          <w:lang w:eastAsia="ko-KR"/>
        </w:rPr>
      </w:pPr>
      <w:r w:rsidRPr="00B714FB">
        <w:t xml:space="preserve">To overcome these obstacles, participants proposed enhanced data exchange policies, the establishment of a global data exchange platform and targeted strategies for capacity-building. </w:t>
      </w:r>
      <w:r w:rsidR="00FB5454">
        <w:t xml:space="preserve"> </w:t>
      </w:r>
      <w:r w:rsidRPr="00B714FB">
        <w:t xml:space="preserve">These include investing in national-level digital infrastructure, fostering international cooperation through WIPO and leading IP offices, developing local expertise and adopting open-source solutions for flexibility and cost reduction. </w:t>
      </w:r>
      <w:r w:rsidR="00317CA3">
        <w:t xml:space="preserve"> </w:t>
      </w:r>
      <w:r w:rsidRPr="00B714FB">
        <w:t>The meeting concluded that joint efforts to modernize and harmonize IP systems will improve interoperability, data quality and global cooperation</w:t>
      </w:r>
      <w:r w:rsidR="00E53AEC">
        <w:t xml:space="preserve">; </w:t>
      </w:r>
      <w:r w:rsidRPr="00B714FB">
        <w:t xml:space="preserve"> ultimately creating a more efficient and integrated IP ecosystem.</w:t>
      </w:r>
    </w:p>
    <w:p w14:paraId="35A45433" w14:textId="66BCB626" w:rsidR="003B1BBA" w:rsidRPr="005A4930" w:rsidRDefault="00943D75" w:rsidP="003B1BBA">
      <w:pPr>
        <w:pStyle w:val="Heading2"/>
        <w:rPr>
          <w:rFonts w:eastAsia="Malgun Gothic"/>
          <w:lang w:eastAsia="ko-KR"/>
        </w:rPr>
      </w:pPr>
      <w:r>
        <w:rPr>
          <w:rFonts w:eastAsia="Malgun Gothic"/>
          <w:lang w:eastAsia="ko-KR"/>
        </w:rPr>
        <w:t>Results</w:t>
      </w:r>
    </w:p>
    <w:p w14:paraId="1E5D5CB6" w14:textId="097C5ACC" w:rsidR="00326C9A" w:rsidRDefault="00326C9A" w:rsidP="000E634B">
      <w:pPr>
        <w:pStyle w:val="ONUME"/>
        <w:rPr>
          <w:lang w:eastAsia="ko-KR"/>
        </w:rPr>
      </w:pPr>
      <w:r w:rsidRPr="00740700">
        <w:rPr>
          <w:lang w:eastAsia="ko-KR"/>
        </w:rPr>
        <w:t>Participants identified a set of concrete next steps, including establishing a CIO/CTO network for IP offices, launching an AI tool focus group and organizing cooperative projects to test emerging technologies in practice.</w:t>
      </w:r>
    </w:p>
    <w:p w14:paraId="5A4FF0DA" w14:textId="4003E1CF" w:rsidR="00842C31" w:rsidRDefault="00BE76E5" w:rsidP="000E634B">
      <w:pPr>
        <w:pStyle w:val="ONUME"/>
      </w:pPr>
      <w:r>
        <w:t>The International Bureau</w:t>
      </w:r>
      <w:r w:rsidR="00842C31" w:rsidRPr="00842C31">
        <w:t xml:space="preserve"> was </w:t>
      </w:r>
      <w:r>
        <w:t>asked</w:t>
      </w:r>
      <w:r w:rsidR="00842C31" w:rsidRPr="00842C31">
        <w:t xml:space="preserve"> to play a central role by fostering and coordinating digital collaboration to reduce duplication of ICT efforts, supporting </w:t>
      </w:r>
      <w:r w:rsidR="00C5443B" w:rsidRPr="00842C31">
        <w:t>matchmaking</w:t>
      </w:r>
      <w:r w:rsidR="00842C31" w:rsidRPr="00842C31">
        <w:t xml:space="preserve"> among IP offices based on ICT maturity levels, providing strategic guidance on digital transformation and delivering targeted training and workshops.</w:t>
      </w:r>
    </w:p>
    <w:p w14:paraId="4A8D29DB" w14:textId="6DF22F36" w:rsidR="008D3A1B" w:rsidRDefault="00450DFF" w:rsidP="000E634B">
      <w:pPr>
        <w:pStyle w:val="ONUME"/>
      </w:pPr>
      <w:r>
        <w:t xml:space="preserve">After the </w:t>
      </w:r>
      <w:r w:rsidR="007B05C1">
        <w:t xml:space="preserve">first session, a </w:t>
      </w:r>
      <w:r w:rsidR="00EC6EB7" w:rsidRPr="00EC6EB7">
        <w:t>pos</w:t>
      </w:r>
      <w:r w:rsidR="000E634B">
        <w:t>t</w:t>
      </w:r>
      <w:r w:rsidR="007B05C1">
        <w:t>-</w:t>
      </w:r>
      <w:r w:rsidR="00EC6EB7" w:rsidRPr="00EC6EB7">
        <w:t xml:space="preserve">meeting survey </w:t>
      </w:r>
      <w:r w:rsidR="007B05C1">
        <w:t>was conducted</w:t>
      </w:r>
      <w:r w:rsidR="00F17425">
        <w:t>, which</w:t>
      </w:r>
      <w:r w:rsidR="007B05C1">
        <w:t xml:space="preserve"> </w:t>
      </w:r>
      <w:r w:rsidR="00EC6EB7" w:rsidRPr="00EC6EB7">
        <w:t xml:space="preserve">confirmed strong support for the WILD </w:t>
      </w:r>
      <w:r w:rsidR="00F17425">
        <w:t>meeting</w:t>
      </w:r>
      <w:r w:rsidR="00EC6EB7" w:rsidRPr="00EC6EB7">
        <w:t xml:space="preserve">. </w:t>
      </w:r>
      <w:r w:rsidR="00F17425">
        <w:t xml:space="preserve"> </w:t>
      </w:r>
      <w:r w:rsidR="001C56EE">
        <w:t xml:space="preserve">Considering the responses to the survey, the International Bureau </w:t>
      </w:r>
      <w:r w:rsidR="00984507">
        <w:t xml:space="preserve">decided to organize the meeting annually.  </w:t>
      </w:r>
      <w:r w:rsidR="00063C91">
        <w:t xml:space="preserve">The second session of the WILD is scheduled in April 2026 </w:t>
      </w:r>
      <w:r w:rsidR="00063C91">
        <w:rPr>
          <w:rFonts w:hint="eastAsia"/>
          <w:lang w:eastAsia="ko-KR"/>
        </w:rPr>
        <w:t xml:space="preserve">onsite </w:t>
      </w:r>
      <w:r w:rsidR="00063C91" w:rsidRPr="00357B26">
        <w:t>at WIPO Headquarters</w:t>
      </w:r>
      <w:r w:rsidR="00EC6EB7" w:rsidRPr="00EC6EB7">
        <w:t>.</w:t>
      </w:r>
    </w:p>
    <w:p w14:paraId="2EF8F53F" w14:textId="4867AAB8" w:rsidR="00CC2737" w:rsidRPr="000E634B" w:rsidRDefault="00AE41F3" w:rsidP="000E634B">
      <w:pPr>
        <w:pStyle w:val="ONUME"/>
        <w:ind w:left="5533"/>
        <w:rPr>
          <w:i/>
          <w:iCs/>
        </w:rPr>
      </w:pPr>
      <w:r w:rsidRPr="000E634B">
        <w:rPr>
          <w:i/>
          <w:iCs/>
        </w:rPr>
        <w:t>The CWS is invited to take note of the</w:t>
      </w:r>
      <w:r w:rsidR="009D4DCF" w:rsidRPr="000E634B">
        <w:rPr>
          <w:rFonts w:hint="eastAsia"/>
          <w:i/>
          <w:iCs/>
          <w:lang w:eastAsia="ko-KR"/>
        </w:rPr>
        <w:t xml:space="preserve"> </w:t>
      </w:r>
      <w:r w:rsidR="00B705DA" w:rsidRPr="000E634B">
        <w:rPr>
          <w:i/>
          <w:iCs/>
          <w:lang w:eastAsia="ko-KR"/>
        </w:rPr>
        <w:t xml:space="preserve">results of the </w:t>
      </w:r>
      <w:r w:rsidR="00412A23" w:rsidRPr="000E634B">
        <w:rPr>
          <w:rFonts w:hint="eastAsia"/>
          <w:i/>
          <w:iCs/>
          <w:lang w:eastAsia="ko-KR"/>
        </w:rPr>
        <w:t xml:space="preserve">first </w:t>
      </w:r>
      <w:r w:rsidR="00B705DA" w:rsidRPr="000E634B">
        <w:rPr>
          <w:i/>
          <w:iCs/>
          <w:lang w:eastAsia="ko-KR"/>
        </w:rPr>
        <w:t>session of WILD</w:t>
      </w:r>
      <w:r w:rsidR="000E634B" w:rsidRPr="000E634B">
        <w:rPr>
          <w:i/>
          <w:iCs/>
          <w:lang w:eastAsia="ko-KR"/>
        </w:rPr>
        <w:t>.</w:t>
      </w:r>
    </w:p>
    <w:p w14:paraId="430ED0DE" w14:textId="77777777" w:rsidR="000E634B" w:rsidRDefault="000E634B" w:rsidP="000E634B">
      <w:pPr>
        <w:ind w:left="5534"/>
        <w:jc w:val="center"/>
      </w:pPr>
    </w:p>
    <w:p w14:paraId="6F8051B3" w14:textId="77777777" w:rsidR="000E634B" w:rsidRDefault="000E634B" w:rsidP="000E634B">
      <w:pPr>
        <w:ind w:left="5534"/>
        <w:jc w:val="center"/>
      </w:pPr>
    </w:p>
    <w:p w14:paraId="1B529D96" w14:textId="77777777" w:rsidR="000E634B" w:rsidRDefault="000E634B" w:rsidP="000E634B">
      <w:pPr>
        <w:ind w:left="5534"/>
        <w:jc w:val="center"/>
      </w:pPr>
    </w:p>
    <w:p w14:paraId="64AE46F0" w14:textId="4C4F5A93" w:rsidR="00B04392" w:rsidRDefault="003F7E82" w:rsidP="000E634B">
      <w:pPr>
        <w:spacing w:after="220"/>
        <w:ind w:left="5533"/>
        <w:jc w:val="center"/>
        <w:rPr>
          <w:rFonts w:eastAsia="Malgun Gothic"/>
          <w:lang w:eastAsia="ko-KR"/>
        </w:rPr>
      </w:pPr>
      <w:r>
        <w:t>[End of document]</w:t>
      </w:r>
    </w:p>
    <w:p w14:paraId="021B2B8F" w14:textId="6A44BF47" w:rsidR="00457AD6" w:rsidRPr="006F2A26" w:rsidRDefault="00457AD6" w:rsidP="003B5B5D">
      <w:pPr>
        <w:rPr>
          <w:rFonts w:eastAsia="Malgun Gothic"/>
          <w:lang w:eastAsia="ko-KR"/>
        </w:rPr>
      </w:pPr>
    </w:p>
    <w:sectPr w:rsidR="00457AD6" w:rsidRPr="006F2A26" w:rsidSect="00B07C3A">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3FD3" w14:textId="77777777" w:rsidR="00143493" w:rsidRDefault="00143493">
      <w:r>
        <w:separator/>
      </w:r>
    </w:p>
  </w:endnote>
  <w:endnote w:type="continuationSeparator" w:id="0">
    <w:p w14:paraId="309CFB5A" w14:textId="77777777" w:rsidR="00143493" w:rsidRDefault="00143493" w:rsidP="003B38C1">
      <w:r>
        <w:separator/>
      </w:r>
    </w:p>
    <w:p w14:paraId="11636911" w14:textId="77777777" w:rsidR="00143493" w:rsidRPr="003B38C1" w:rsidRDefault="00143493" w:rsidP="003B38C1">
      <w:pPr>
        <w:spacing w:after="60"/>
        <w:rPr>
          <w:sz w:val="17"/>
        </w:rPr>
      </w:pPr>
      <w:r>
        <w:rPr>
          <w:sz w:val="17"/>
        </w:rPr>
        <w:t>[Endnote continued from previous page]</w:t>
      </w:r>
    </w:p>
  </w:endnote>
  <w:endnote w:type="continuationNotice" w:id="1">
    <w:p w14:paraId="14405BFE" w14:textId="77777777" w:rsidR="00143493" w:rsidRPr="003B38C1" w:rsidRDefault="001434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12C9" w14:textId="77777777" w:rsidR="00143493" w:rsidRDefault="00143493">
      <w:r>
        <w:separator/>
      </w:r>
    </w:p>
  </w:footnote>
  <w:footnote w:type="continuationSeparator" w:id="0">
    <w:p w14:paraId="06A1F0EB" w14:textId="77777777" w:rsidR="00143493" w:rsidRDefault="00143493" w:rsidP="008B60B2">
      <w:r>
        <w:separator/>
      </w:r>
    </w:p>
    <w:p w14:paraId="0DA41CE0" w14:textId="77777777" w:rsidR="00143493" w:rsidRPr="00ED77FB" w:rsidRDefault="00143493" w:rsidP="008B60B2">
      <w:pPr>
        <w:spacing w:after="60"/>
        <w:rPr>
          <w:sz w:val="17"/>
          <w:szCs w:val="17"/>
        </w:rPr>
      </w:pPr>
      <w:r w:rsidRPr="00ED77FB">
        <w:rPr>
          <w:sz w:val="17"/>
          <w:szCs w:val="17"/>
        </w:rPr>
        <w:t>[Footnote continued from previous page]</w:t>
      </w:r>
    </w:p>
  </w:footnote>
  <w:footnote w:type="continuationNotice" w:id="1">
    <w:p w14:paraId="19D4014E" w14:textId="77777777" w:rsidR="00143493" w:rsidRPr="00ED77FB" w:rsidRDefault="001434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6FB85634" w:rsidR="00EC4E49" w:rsidRDefault="00B07C3A" w:rsidP="00477D6B">
    <w:pPr>
      <w:jc w:val="right"/>
    </w:pPr>
    <w:bookmarkStart w:id="5" w:name="Code2"/>
    <w:bookmarkEnd w:id="5"/>
    <w:r>
      <w:t>CWS/13/</w:t>
    </w:r>
    <w:r w:rsidR="00975BA3">
      <w:t>2</w:t>
    </w:r>
    <w:r w:rsidR="005547D8">
      <w:t>3</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B1B95"/>
    <w:multiLevelType w:val="hybridMultilevel"/>
    <w:tmpl w:val="9E9C3F6E"/>
    <w:lvl w:ilvl="0" w:tplc="3444759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7C3AFC"/>
    <w:multiLevelType w:val="hybridMultilevel"/>
    <w:tmpl w:val="A71C88D4"/>
    <w:lvl w:ilvl="0" w:tplc="D08638AA">
      <w:start w:val="1"/>
      <w:numFmt w:val="lowerLetter"/>
      <w:lvlText w:val="(%1)"/>
      <w:lvlJc w:val="left"/>
      <w:pPr>
        <w:ind w:left="720" w:hanging="360"/>
      </w:pPr>
      <w:rPr>
        <w:rFonts w:hint="default"/>
      </w:rPr>
    </w:lvl>
    <w:lvl w:ilvl="1" w:tplc="FFFFFFFF">
      <w:numFmt w:val="bullet"/>
      <w:lvlText w:val="•"/>
      <w:lvlJc w:val="left"/>
      <w:pPr>
        <w:ind w:left="1650" w:hanging="570"/>
      </w:pPr>
      <w:rPr>
        <w:rFonts w:ascii="Arial" w:eastAsia="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10" w15:restartNumberingAfterBreak="0">
    <w:nsid w:val="331C7396"/>
    <w:multiLevelType w:val="multilevel"/>
    <w:tmpl w:val="3C2850D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BE0D3C"/>
    <w:multiLevelType w:val="multilevel"/>
    <w:tmpl w:val="AF5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967DE"/>
    <w:multiLevelType w:val="hybridMultilevel"/>
    <w:tmpl w:val="30BCEF7A"/>
    <w:lvl w:ilvl="0" w:tplc="649E5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53D442EC"/>
    <w:multiLevelType w:val="multilevel"/>
    <w:tmpl w:val="3A60EC14"/>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B9E1802"/>
    <w:multiLevelType w:val="hybridMultilevel"/>
    <w:tmpl w:val="C374DB6A"/>
    <w:lvl w:ilvl="0" w:tplc="12C097C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EC255F6"/>
    <w:multiLevelType w:val="multilevel"/>
    <w:tmpl w:val="38325ACA"/>
    <w:lvl w:ilvl="0">
      <w:start w:val="1"/>
      <w:numFmt w:val="lowerLetter"/>
      <w:lvlText w:val="(%1)"/>
      <w:lvlJc w:val="left"/>
      <w:pPr>
        <w:tabs>
          <w:tab w:val="num" w:pos="599"/>
        </w:tabs>
        <w:ind w:left="32" w:firstLine="0"/>
      </w:pPr>
      <w:rPr>
        <w:rFonts w:hint="default"/>
      </w:rPr>
    </w:lvl>
    <w:lvl w:ilvl="1">
      <w:start w:val="1"/>
      <w:numFmt w:val="lowerLetter"/>
      <w:lvlText w:val="(%2)"/>
      <w:lvlJc w:val="left"/>
      <w:pPr>
        <w:tabs>
          <w:tab w:val="num" w:pos="1166"/>
        </w:tabs>
        <w:ind w:left="599" w:firstLine="0"/>
      </w:pPr>
      <w:rPr>
        <w:rFonts w:hint="default"/>
      </w:rPr>
    </w:lvl>
    <w:lvl w:ilvl="2">
      <w:start w:val="1"/>
      <w:numFmt w:val="lowerRoman"/>
      <w:lvlText w:val="(%3)"/>
      <w:lvlJc w:val="left"/>
      <w:pPr>
        <w:tabs>
          <w:tab w:val="num" w:pos="1733"/>
        </w:tabs>
        <w:ind w:left="1166" w:firstLine="0"/>
      </w:pPr>
      <w:rPr>
        <w:rFonts w:hint="default"/>
      </w:rPr>
    </w:lvl>
    <w:lvl w:ilvl="3">
      <w:start w:val="1"/>
      <w:numFmt w:val="bullet"/>
      <w:lvlText w:val=""/>
      <w:lvlJc w:val="left"/>
      <w:pPr>
        <w:tabs>
          <w:tab w:val="num" w:pos="2300"/>
        </w:tabs>
        <w:ind w:left="1733" w:firstLine="0"/>
      </w:pPr>
      <w:rPr>
        <w:rFonts w:hint="default"/>
      </w:rPr>
    </w:lvl>
    <w:lvl w:ilvl="4">
      <w:start w:val="1"/>
      <w:numFmt w:val="bullet"/>
      <w:lvlText w:val=""/>
      <w:lvlJc w:val="left"/>
      <w:pPr>
        <w:tabs>
          <w:tab w:val="num" w:pos="2867"/>
        </w:tabs>
        <w:ind w:left="2300" w:firstLine="0"/>
      </w:pPr>
      <w:rPr>
        <w:rFonts w:hint="default"/>
      </w:rPr>
    </w:lvl>
    <w:lvl w:ilvl="5">
      <w:start w:val="1"/>
      <w:numFmt w:val="bullet"/>
      <w:lvlText w:val=""/>
      <w:lvlJc w:val="left"/>
      <w:pPr>
        <w:tabs>
          <w:tab w:val="num" w:pos="3434"/>
        </w:tabs>
        <w:ind w:left="2867" w:firstLine="0"/>
      </w:pPr>
      <w:rPr>
        <w:rFonts w:hint="default"/>
      </w:rPr>
    </w:lvl>
    <w:lvl w:ilvl="6">
      <w:start w:val="1"/>
      <w:numFmt w:val="bullet"/>
      <w:lvlText w:val=""/>
      <w:lvlJc w:val="left"/>
      <w:pPr>
        <w:tabs>
          <w:tab w:val="num" w:pos="4001"/>
        </w:tabs>
        <w:ind w:left="3434" w:firstLine="0"/>
      </w:pPr>
      <w:rPr>
        <w:rFonts w:hint="default"/>
      </w:rPr>
    </w:lvl>
    <w:lvl w:ilvl="7">
      <w:start w:val="1"/>
      <w:numFmt w:val="bullet"/>
      <w:lvlText w:val=""/>
      <w:lvlJc w:val="left"/>
      <w:pPr>
        <w:tabs>
          <w:tab w:val="num" w:pos="4567"/>
        </w:tabs>
        <w:ind w:left="4001" w:firstLine="0"/>
      </w:pPr>
      <w:rPr>
        <w:rFonts w:hint="default"/>
      </w:rPr>
    </w:lvl>
    <w:lvl w:ilvl="8">
      <w:start w:val="1"/>
      <w:numFmt w:val="bullet"/>
      <w:lvlText w:val=""/>
      <w:lvlJc w:val="left"/>
      <w:pPr>
        <w:tabs>
          <w:tab w:val="num" w:pos="5134"/>
        </w:tabs>
        <w:ind w:left="4567" w:firstLine="0"/>
      </w:pPr>
      <w:rPr>
        <w:rFonts w:hint="default"/>
      </w:rPr>
    </w:lvl>
  </w:abstractNum>
  <w:abstractNum w:abstractNumId="23"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136E0"/>
    <w:multiLevelType w:val="multilevel"/>
    <w:tmpl w:val="101427FC"/>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09242770">
    <w:abstractNumId w:val="4"/>
  </w:num>
  <w:num w:numId="2" w16cid:durableId="1707562677">
    <w:abstractNumId w:val="13"/>
  </w:num>
  <w:num w:numId="3" w16cid:durableId="488402972">
    <w:abstractNumId w:val="0"/>
  </w:num>
  <w:num w:numId="4" w16cid:durableId="1646352287">
    <w:abstractNumId w:val="15"/>
  </w:num>
  <w:num w:numId="5" w16cid:durableId="656806783">
    <w:abstractNumId w:val="3"/>
  </w:num>
  <w:num w:numId="6" w16cid:durableId="222833342">
    <w:abstractNumId w:val="7"/>
  </w:num>
  <w:num w:numId="7" w16cid:durableId="320819985">
    <w:abstractNumId w:val="11"/>
  </w:num>
  <w:num w:numId="8" w16cid:durableId="1012142412">
    <w:abstractNumId w:val="16"/>
  </w:num>
  <w:num w:numId="9" w16cid:durableId="1069696050">
    <w:abstractNumId w:val="20"/>
  </w:num>
  <w:num w:numId="10" w16cid:durableId="672034078">
    <w:abstractNumId w:val="2"/>
  </w:num>
  <w:num w:numId="11" w16cid:durableId="1793815705">
    <w:abstractNumId w:val="12"/>
  </w:num>
  <w:num w:numId="12" w16cid:durableId="355615484">
    <w:abstractNumId w:val="5"/>
  </w:num>
  <w:num w:numId="13" w16cid:durableId="179516867">
    <w:abstractNumId w:val="14"/>
  </w:num>
  <w:num w:numId="14" w16cid:durableId="543172650">
    <w:abstractNumId w:val="1"/>
  </w:num>
  <w:num w:numId="15" w16cid:durableId="2084645519">
    <w:abstractNumId w:val="21"/>
  </w:num>
  <w:num w:numId="16" w16cid:durableId="749694430">
    <w:abstractNumId w:val="6"/>
  </w:num>
  <w:num w:numId="17" w16cid:durableId="361632807">
    <w:abstractNumId w:val="18"/>
  </w:num>
  <w:num w:numId="18" w16cid:durableId="104618113">
    <w:abstractNumId w:val="19"/>
  </w:num>
  <w:num w:numId="19" w16cid:durableId="1758743242">
    <w:abstractNumId w:val="23"/>
  </w:num>
  <w:num w:numId="20" w16cid:durableId="1874685515">
    <w:abstractNumId w:val="24"/>
  </w:num>
  <w:num w:numId="21" w16cid:durableId="549996182">
    <w:abstractNumId w:val="17"/>
  </w:num>
  <w:num w:numId="22" w16cid:durableId="1982270094">
    <w:abstractNumId w:val="22"/>
  </w:num>
  <w:num w:numId="23" w16cid:durableId="1439254518">
    <w:abstractNumId w:val="9"/>
  </w:num>
  <w:num w:numId="24" w16cid:durableId="608703911">
    <w:abstractNumId w:val="8"/>
  </w:num>
  <w:num w:numId="25" w16cid:durableId="35738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E0A"/>
    <w:rsid w:val="0000341C"/>
    <w:rsid w:val="00007A9F"/>
    <w:rsid w:val="00010F9E"/>
    <w:rsid w:val="0001127E"/>
    <w:rsid w:val="0001647B"/>
    <w:rsid w:val="00020C55"/>
    <w:rsid w:val="00027491"/>
    <w:rsid w:val="000347F0"/>
    <w:rsid w:val="00041823"/>
    <w:rsid w:val="00043CAA"/>
    <w:rsid w:val="000474DC"/>
    <w:rsid w:val="000475C7"/>
    <w:rsid w:val="000516B7"/>
    <w:rsid w:val="00052E8E"/>
    <w:rsid w:val="000570AA"/>
    <w:rsid w:val="0005725E"/>
    <w:rsid w:val="00063C91"/>
    <w:rsid w:val="00075432"/>
    <w:rsid w:val="00075847"/>
    <w:rsid w:val="00077642"/>
    <w:rsid w:val="00081563"/>
    <w:rsid w:val="000817DB"/>
    <w:rsid w:val="0008314D"/>
    <w:rsid w:val="00087015"/>
    <w:rsid w:val="00093595"/>
    <w:rsid w:val="000968ED"/>
    <w:rsid w:val="000A65D1"/>
    <w:rsid w:val="000B3207"/>
    <w:rsid w:val="000B527C"/>
    <w:rsid w:val="000B5B83"/>
    <w:rsid w:val="000C6D60"/>
    <w:rsid w:val="000E09A2"/>
    <w:rsid w:val="000E1C20"/>
    <w:rsid w:val="000E634B"/>
    <w:rsid w:val="000E6C5B"/>
    <w:rsid w:val="000E71DE"/>
    <w:rsid w:val="000F01BE"/>
    <w:rsid w:val="000F3BEC"/>
    <w:rsid w:val="000F5BC5"/>
    <w:rsid w:val="000F5E56"/>
    <w:rsid w:val="000F5F9A"/>
    <w:rsid w:val="000F65EB"/>
    <w:rsid w:val="001024FE"/>
    <w:rsid w:val="00110F3C"/>
    <w:rsid w:val="00111DB4"/>
    <w:rsid w:val="00115566"/>
    <w:rsid w:val="00117A89"/>
    <w:rsid w:val="00121BF5"/>
    <w:rsid w:val="0013207E"/>
    <w:rsid w:val="001362EE"/>
    <w:rsid w:val="00142144"/>
    <w:rsid w:val="00142868"/>
    <w:rsid w:val="00143493"/>
    <w:rsid w:val="001518EF"/>
    <w:rsid w:val="00163138"/>
    <w:rsid w:val="00163F0A"/>
    <w:rsid w:val="00171BC2"/>
    <w:rsid w:val="00172673"/>
    <w:rsid w:val="00176865"/>
    <w:rsid w:val="00177BEE"/>
    <w:rsid w:val="001832A6"/>
    <w:rsid w:val="00184DD7"/>
    <w:rsid w:val="00195806"/>
    <w:rsid w:val="001A0397"/>
    <w:rsid w:val="001A10B8"/>
    <w:rsid w:val="001A3F68"/>
    <w:rsid w:val="001A507F"/>
    <w:rsid w:val="001B3E9E"/>
    <w:rsid w:val="001B764D"/>
    <w:rsid w:val="001C541F"/>
    <w:rsid w:val="001C56EE"/>
    <w:rsid w:val="001C5C05"/>
    <w:rsid w:val="001C6808"/>
    <w:rsid w:val="001D221D"/>
    <w:rsid w:val="001D36D9"/>
    <w:rsid w:val="001D4966"/>
    <w:rsid w:val="001E154F"/>
    <w:rsid w:val="001E44AE"/>
    <w:rsid w:val="001E6E1C"/>
    <w:rsid w:val="001E73B6"/>
    <w:rsid w:val="001F655C"/>
    <w:rsid w:val="001F77D3"/>
    <w:rsid w:val="00204442"/>
    <w:rsid w:val="00206A0F"/>
    <w:rsid w:val="002119FB"/>
    <w:rsid w:val="00211A6D"/>
    <w:rsid w:val="002121FA"/>
    <w:rsid w:val="00220C00"/>
    <w:rsid w:val="00224A03"/>
    <w:rsid w:val="00225638"/>
    <w:rsid w:val="00225A29"/>
    <w:rsid w:val="00231171"/>
    <w:rsid w:val="002343BE"/>
    <w:rsid w:val="00234F83"/>
    <w:rsid w:val="00243241"/>
    <w:rsid w:val="0024426B"/>
    <w:rsid w:val="00244448"/>
    <w:rsid w:val="00254F21"/>
    <w:rsid w:val="00262588"/>
    <w:rsid w:val="002634C4"/>
    <w:rsid w:val="002678FE"/>
    <w:rsid w:val="00273973"/>
    <w:rsid w:val="00275D09"/>
    <w:rsid w:val="00281847"/>
    <w:rsid w:val="00283D46"/>
    <w:rsid w:val="00291221"/>
    <w:rsid w:val="002928D3"/>
    <w:rsid w:val="00293A3E"/>
    <w:rsid w:val="00294978"/>
    <w:rsid w:val="00296AEF"/>
    <w:rsid w:val="002A1BA6"/>
    <w:rsid w:val="002A79FF"/>
    <w:rsid w:val="002B06C0"/>
    <w:rsid w:val="002B0843"/>
    <w:rsid w:val="002B178E"/>
    <w:rsid w:val="002B41FB"/>
    <w:rsid w:val="002B5112"/>
    <w:rsid w:val="002B7526"/>
    <w:rsid w:val="002C1370"/>
    <w:rsid w:val="002C4132"/>
    <w:rsid w:val="002C6FDC"/>
    <w:rsid w:val="002D035F"/>
    <w:rsid w:val="002D5ED8"/>
    <w:rsid w:val="002D6BD7"/>
    <w:rsid w:val="002E2B11"/>
    <w:rsid w:val="002F1FE6"/>
    <w:rsid w:val="002F4705"/>
    <w:rsid w:val="002F4E68"/>
    <w:rsid w:val="002F5682"/>
    <w:rsid w:val="002F679A"/>
    <w:rsid w:val="00312F7F"/>
    <w:rsid w:val="00317CA3"/>
    <w:rsid w:val="003228B7"/>
    <w:rsid w:val="00325539"/>
    <w:rsid w:val="00325A5D"/>
    <w:rsid w:val="00326C9A"/>
    <w:rsid w:val="00326DF2"/>
    <w:rsid w:val="003315AC"/>
    <w:rsid w:val="00331C71"/>
    <w:rsid w:val="00332DC7"/>
    <w:rsid w:val="0033325D"/>
    <w:rsid w:val="00336075"/>
    <w:rsid w:val="00342C72"/>
    <w:rsid w:val="003474C2"/>
    <w:rsid w:val="003508A3"/>
    <w:rsid w:val="00351B63"/>
    <w:rsid w:val="00355502"/>
    <w:rsid w:val="003562A3"/>
    <w:rsid w:val="00357B26"/>
    <w:rsid w:val="003608AA"/>
    <w:rsid w:val="003636F5"/>
    <w:rsid w:val="00365EE9"/>
    <w:rsid w:val="003673CF"/>
    <w:rsid w:val="00372C18"/>
    <w:rsid w:val="0037389B"/>
    <w:rsid w:val="00374D7D"/>
    <w:rsid w:val="003754C2"/>
    <w:rsid w:val="00376EF3"/>
    <w:rsid w:val="00377482"/>
    <w:rsid w:val="003808D3"/>
    <w:rsid w:val="00382173"/>
    <w:rsid w:val="003845C1"/>
    <w:rsid w:val="003A0E9B"/>
    <w:rsid w:val="003A258D"/>
    <w:rsid w:val="003A3861"/>
    <w:rsid w:val="003A6F89"/>
    <w:rsid w:val="003A6FE5"/>
    <w:rsid w:val="003B1BBA"/>
    <w:rsid w:val="003B38C1"/>
    <w:rsid w:val="003B5B5D"/>
    <w:rsid w:val="003B796B"/>
    <w:rsid w:val="003B7F50"/>
    <w:rsid w:val="003C4620"/>
    <w:rsid w:val="003D352A"/>
    <w:rsid w:val="003D3603"/>
    <w:rsid w:val="003D7B1C"/>
    <w:rsid w:val="003E1E7F"/>
    <w:rsid w:val="003E5A2F"/>
    <w:rsid w:val="003E6B20"/>
    <w:rsid w:val="003F0BD1"/>
    <w:rsid w:val="003F2FC3"/>
    <w:rsid w:val="003F6224"/>
    <w:rsid w:val="003F68BB"/>
    <w:rsid w:val="003F7E82"/>
    <w:rsid w:val="00400902"/>
    <w:rsid w:val="00401FD2"/>
    <w:rsid w:val="004115E5"/>
    <w:rsid w:val="00412A23"/>
    <w:rsid w:val="00414A99"/>
    <w:rsid w:val="00416EA1"/>
    <w:rsid w:val="0042058C"/>
    <w:rsid w:val="00423E3E"/>
    <w:rsid w:val="00427AF4"/>
    <w:rsid w:val="00431265"/>
    <w:rsid w:val="00431443"/>
    <w:rsid w:val="004400E2"/>
    <w:rsid w:val="0044216B"/>
    <w:rsid w:val="00446387"/>
    <w:rsid w:val="00450DFF"/>
    <w:rsid w:val="00451196"/>
    <w:rsid w:val="00451468"/>
    <w:rsid w:val="004532A8"/>
    <w:rsid w:val="00453E71"/>
    <w:rsid w:val="00457AD6"/>
    <w:rsid w:val="00457CA3"/>
    <w:rsid w:val="00461632"/>
    <w:rsid w:val="0046420A"/>
    <w:rsid w:val="004647DA"/>
    <w:rsid w:val="004657A8"/>
    <w:rsid w:val="0046707D"/>
    <w:rsid w:val="0047041C"/>
    <w:rsid w:val="00472176"/>
    <w:rsid w:val="0047398A"/>
    <w:rsid w:val="00474062"/>
    <w:rsid w:val="00474FA5"/>
    <w:rsid w:val="00477D6B"/>
    <w:rsid w:val="00486CF3"/>
    <w:rsid w:val="00487E24"/>
    <w:rsid w:val="00490A7B"/>
    <w:rsid w:val="00497884"/>
    <w:rsid w:val="004C0BA8"/>
    <w:rsid w:val="004C2B81"/>
    <w:rsid w:val="004C38E2"/>
    <w:rsid w:val="004C4AD6"/>
    <w:rsid w:val="004C5986"/>
    <w:rsid w:val="004C70A3"/>
    <w:rsid w:val="004D1878"/>
    <w:rsid w:val="004D39C4"/>
    <w:rsid w:val="004D6561"/>
    <w:rsid w:val="004D65DB"/>
    <w:rsid w:val="004E1BB6"/>
    <w:rsid w:val="004E5A82"/>
    <w:rsid w:val="004E6279"/>
    <w:rsid w:val="004E6E6B"/>
    <w:rsid w:val="004F1B99"/>
    <w:rsid w:val="004F1F2C"/>
    <w:rsid w:val="0050502D"/>
    <w:rsid w:val="005141DB"/>
    <w:rsid w:val="00517B2B"/>
    <w:rsid w:val="005226A2"/>
    <w:rsid w:val="00524747"/>
    <w:rsid w:val="005263A5"/>
    <w:rsid w:val="0053057A"/>
    <w:rsid w:val="00531841"/>
    <w:rsid w:val="00532BA4"/>
    <w:rsid w:val="00535ABF"/>
    <w:rsid w:val="00540A00"/>
    <w:rsid w:val="00543548"/>
    <w:rsid w:val="0054458A"/>
    <w:rsid w:val="00545E73"/>
    <w:rsid w:val="005547D8"/>
    <w:rsid w:val="005568BD"/>
    <w:rsid w:val="00560A29"/>
    <w:rsid w:val="00561BF5"/>
    <w:rsid w:val="00563CCB"/>
    <w:rsid w:val="0057062F"/>
    <w:rsid w:val="005714EC"/>
    <w:rsid w:val="00580BB7"/>
    <w:rsid w:val="00582BCD"/>
    <w:rsid w:val="0058393D"/>
    <w:rsid w:val="00584A02"/>
    <w:rsid w:val="0058622E"/>
    <w:rsid w:val="00590818"/>
    <w:rsid w:val="005909FA"/>
    <w:rsid w:val="00594D27"/>
    <w:rsid w:val="005A4930"/>
    <w:rsid w:val="005A5AEE"/>
    <w:rsid w:val="005B02C3"/>
    <w:rsid w:val="005B03DA"/>
    <w:rsid w:val="005B2F08"/>
    <w:rsid w:val="005C050B"/>
    <w:rsid w:val="005C762F"/>
    <w:rsid w:val="005D7096"/>
    <w:rsid w:val="005E17E6"/>
    <w:rsid w:val="005E6DC7"/>
    <w:rsid w:val="005E7A31"/>
    <w:rsid w:val="005F5F58"/>
    <w:rsid w:val="00601760"/>
    <w:rsid w:val="006052F9"/>
    <w:rsid w:val="00605323"/>
    <w:rsid w:val="00605827"/>
    <w:rsid w:val="00606626"/>
    <w:rsid w:val="00607B57"/>
    <w:rsid w:val="00615806"/>
    <w:rsid w:val="00615A4F"/>
    <w:rsid w:val="006176BA"/>
    <w:rsid w:val="00622042"/>
    <w:rsid w:val="006233D1"/>
    <w:rsid w:val="0062615A"/>
    <w:rsid w:val="006318EF"/>
    <w:rsid w:val="00642163"/>
    <w:rsid w:val="00645177"/>
    <w:rsid w:val="00646050"/>
    <w:rsid w:val="00646CAE"/>
    <w:rsid w:val="006544ED"/>
    <w:rsid w:val="00654CF6"/>
    <w:rsid w:val="00666F8E"/>
    <w:rsid w:val="00667591"/>
    <w:rsid w:val="00667749"/>
    <w:rsid w:val="006703A9"/>
    <w:rsid w:val="006713CA"/>
    <w:rsid w:val="00676C5C"/>
    <w:rsid w:val="0067746D"/>
    <w:rsid w:val="00677A1D"/>
    <w:rsid w:val="006812B2"/>
    <w:rsid w:val="00682AD0"/>
    <w:rsid w:val="00685B6A"/>
    <w:rsid w:val="006879C0"/>
    <w:rsid w:val="0069019A"/>
    <w:rsid w:val="006903D0"/>
    <w:rsid w:val="00691932"/>
    <w:rsid w:val="00691CBE"/>
    <w:rsid w:val="00692897"/>
    <w:rsid w:val="0069376C"/>
    <w:rsid w:val="00693A64"/>
    <w:rsid w:val="00695558"/>
    <w:rsid w:val="006A1C69"/>
    <w:rsid w:val="006A2237"/>
    <w:rsid w:val="006A3FB2"/>
    <w:rsid w:val="006A4F3F"/>
    <w:rsid w:val="006A76BF"/>
    <w:rsid w:val="006B03A3"/>
    <w:rsid w:val="006B1B14"/>
    <w:rsid w:val="006B26E0"/>
    <w:rsid w:val="006B6698"/>
    <w:rsid w:val="006C384A"/>
    <w:rsid w:val="006C7B09"/>
    <w:rsid w:val="006D03BD"/>
    <w:rsid w:val="006D15DA"/>
    <w:rsid w:val="006D5E0F"/>
    <w:rsid w:val="006E532A"/>
    <w:rsid w:val="006E6E6D"/>
    <w:rsid w:val="006F0BA1"/>
    <w:rsid w:val="006F21F2"/>
    <w:rsid w:val="006F2763"/>
    <w:rsid w:val="006F2A26"/>
    <w:rsid w:val="006F718E"/>
    <w:rsid w:val="00700CD9"/>
    <w:rsid w:val="0070273E"/>
    <w:rsid w:val="00704D42"/>
    <w:rsid w:val="00705658"/>
    <w:rsid w:val="00705838"/>
    <w:rsid w:val="007058FB"/>
    <w:rsid w:val="00706964"/>
    <w:rsid w:val="00710468"/>
    <w:rsid w:val="007112AA"/>
    <w:rsid w:val="007126AB"/>
    <w:rsid w:val="00724AE5"/>
    <w:rsid w:val="00727B2C"/>
    <w:rsid w:val="00730142"/>
    <w:rsid w:val="007302DC"/>
    <w:rsid w:val="00731EEF"/>
    <w:rsid w:val="0073205C"/>
    <w:rsid w:val="007324B8"/>
    <w:rsid w:val="00733E73"/>
    <w:rsid w:val="00736D07"/>
    <w:rsid w:val="00740700"/>
    <w:rsid w:val="007430E1"/>
    <w:rsid w:val="00750FF0"/>
    <w:rsid w:val="00751C6A"/>
    <w:rsid w:val="00752959"/>
    <w:rsid w:val="0075683A"/>
    <w:rsid w:val="00756881"/>
    <w:rsid w:val="00756A64"/>
    <w:rsid w:val="00765126"/>
    <w:rsid w:val="00784767"/>
    <w:rsid w:val="00786087"/>
    <w:rsid w:val="007873DC"/>
    <w:rsid w:val="00793061"/>
    <w:rsid w:val="00795361"/>
    <w:rsid w:val="00795A12"/>
    <w:rsid w:val="007A49C0"/>
    <w:rsid w:val="007B05C1"/>
    <w:rsid w:val="007B24E3"/>
    <w:rsid w:val="007B2B22"/>
    <w:rsid w:val="007B478B"/>
    <w:rsid w:val="007B6A58"/>
    <w:rsid w:val="007B6CF5"/>
    <w:rsid w:val="007C52D7"/>
    <w:rsid w:val="007C6917"/>
    <w:rsid w:val="007C7AA3"/>
    <w:rsid w:val="007D0C15"/>
    <w:rsid w:val="007D1471"/>
    <w:rsid w:val="007D1613"/>
    <w:rsid w:val="007D2E26"/>
    <w:rsid w:val="007D4E4B"/>
    <w:rsid w:val="007D6B22"/>
    <w:rsid w:val="007E1180"/>
    <w:rsid w:val="007F0A16"/>
    <w:rsid w:val="007F3669"/>
    <w:rsid w:val="007F4D32"/>
    <w:rsid w:val="00800407"/>
    <w:rsid w:val="0080500D"/>
    <w:rsid w:val="00806146"/>
    <w:rsid w:val="008069BD"/>
    <w:rsid w:val="00807968"/>
    <w:rsid w:val="00822FF0"/>
    <w:rsid w:val="00825408"/>
    <w:rsid w:val="00827F19"/>
    <w:rsid w:val="00831A46"/>
    <w:rsid w:val="00833D4D"/>
    <w:rsid w:val="0083728E"/>
    <w:rsid w:val="00842C31"/>
    <w:rsid w:val="00850E71"/>
    <w:rsid w:val="00860858"/>
    <w:rsid w:val="00861195"/>
    <w:rsid w:val="00861588"/>
    <w:rsid w:val="00865774"/>
    <w:rsid w:val="00873EE5"/>
    <w:rsid w:val="00876F04"/>
    <w:rsid w:val="008770C7"/>
    <w:rsid w:val="00877651"/>
    <w:rsid w:val="00885C36"/>
    <w:rsid w:val="008901B9"/>
    <w:rsid w:val="00891873"/>
    <w:rsid w:val="00893E04"/>
    <w:rsid w:val="008947D2"/>
    <w:rsid w:val="00894F6D"/>
    <w:rsid w:val="008A1D0B"/>
    <w:rsid w:val="008B2CC1"/>
    <w:rsid w:val="008B4B5E"/>
    <w:rsid w:val="008B60B2"/>
    <w:rsid w:val="008B62A9"/>
    <w:rsid w:val="008C1A78"/>
    <w:rsid w:val="008D0949"/>
    <w:rsid w:val="008D0E07"/>
    <w:rsid w:val="008D3A1B"/>
    <w:rsid w:val="008F2CF8"/>
    <w:rsid w:val="008F330A"/>
    <w:rsid w:val="0090338D"/>
    <w:rsid w:val="00903746"/>
    <w:rsid w:val="0090613E"/>
    <w:rsid w:val="00906571"/>
    <w:rsid w:val="0090731E"/>
    <w:rsid w:val="00907E24"/>
    <w:rsid w:val="00914C44"/>
    <w:rsid w:val="00915698"/>
    <w:rsid w:val="00916EE2"/>
    <w:rsid w:val="009273D5"/>
    <w:rsid w:val="009313F2"/>
    <w:rsid w:val="00935254"/>
    <w:rsid w:val="00937AAA"/>
    <w:rsid w:val="00943D75"/>
    <w:rsid w:val="0094732B"/>
    <w:rsid w:val="009537FB"/>
    <w:rsid w:val="009554D0"/>
    <w:rsid w:val="00955BE6"/>
    <w:rsid w:val="0095754C"/>
    <w:rsid w:val="00965257"/>
    <w:rsid w:val="00966A22"/>
    <w:rsid w:val="0096722F"/>
    <w:rsid w:val="009717A1"/>
    <w:rsid w:val="00973972"/>
    <w:rsid w:val="00975BA3"/>
    <w:rsid w:val="00980843"/>
    <w:rsid w:val="009835E0"/>
    <w:rsid w:val="00984507"/>
    <w:rsid w:val="00996F2C"/>
    <w:rsid w:val="009A7ACF"/>
    <w:rsid w:val="009B05DD"/>
    <w:rsid w:val="009B2296"/>
    <w:rsid w:val="009B24B9"/>
    <w:rsid w:val="009B5611"/>
    <w:rsid w:val="009C300D"/>
    <w:rsid w:val="009C7F8B"/>
    <w:rsid w:val="009D0254"/>
    <w:rsid w:val="009D0C2C"/>
    <w:rsid w:val="009D25DA"/>
    <w:rsid w:val="009D312B"/>
    <w:rsid w:val="009D4DCF"/>
    <w:rsid w:val="009D559B"/>
    <w:rsid w:val="009D5D96"/>
    <w:rsid w:val="009E178C"/>
    <w:rsid w:val="009E277B"/>
    <w:rsid w:val="009E2791"/>
    <w:rsid w:val="009E2846"/>
    <w:rsid w:val="009E3F6F"/>
    <w:rsid w:val="009E50DE"/>
    <w:rsid w:val="009E6E2E"/>
    <w:rsid w:val="009E7421"/>
    <w:rsid w:val="009F3BF9"/>
    <w:rsid w:val="009F499F"/>
    <w:rsid w:val="009F5C90"/>
    <w:rsid w:val="00A0064A"/>
    <w:rsid w:val="00A03143"/>
    <w:rsid w:val="00A11800"/>
    <w:rsid w:val="00A12CC3"/>
    <w:rsid w:val="00A14348"/>
    <w:rsid w:val="00A1609D"/>
    <w:rsid w:val="00A21B4E"/>
    <w:rsid w:val="00A227D3"/>
    <w:rsid w:val="00A24711"/>
    <w:rsid w:val="00A252AF"/>
    <w:rsid w:val="00A25D38"/>
    <w:rsid w:val="00A31C74"/>
    <w:rsid w:val="00A3225A"/>
    <w:rsid w:val="00A32C0E"/>
    <w:rsid w:val="00A413CB"/>
    <w:rsid w:val="00A415C4"/>
    <w:rsid w:val="00A42DAF"/>
    <w:rsid w:val="00A437B9"/>
    <w:rsid w:val="00A44C87"/>
    <w:rsid w:val="00A45BD8"/>
    <w:rsid w:val="00A46AA4"/>
    <w:rsid w:val="00A523CB"/>
    <w:rsid w:val="00A52E3D"/>
    <w:rsid w:val="00A53A8D"/>
    <w:rsid w:val="00A573E8"/>
    <w:rsid w:val="00A576AB"/>
    <w:rsid w:val="00A605AE"/>
    <w:rsid w:val="00A623AA"/>
    <w:rsid w:val="00A731F6"/>
    <w:rsid w:val="00A778BF"/>
    <w:rsid w:val="00A849C4"/>
    <w:rsid w:val="00A85B8E"/>
    <w:rsid w:val="00A90A36"/>
    <w:rsid w:val="00A9223D"/>
    <w:rsid w:val="00A9707E"/>
    <w:rsid w:val="00AA5EC7"/>
    <w:rsid w:val="00AA5F30"/>
    <w:rsid w:val="00AA6C8E"/>
    <w:rsid w:val="00AA7BE8"/>
    <w:rsid w:val="00AA7F86"/>
    <w:rsid w:val="00AB700F"/>
    <w:rsid w:val="00AB773E"/>
    <w:rsid w:val="00AC205C"/>
    <w:rsid w:val="00AC25C4"/>
    <w:rsid w:val="00AD1898"/>
    <w:rsid w:val="00AE399C"/>
    <w:rsid w:val="00AE41F3"/>
    <w:rsid w:val="00AF3CAB"/>
    <w:rsid w:val="00AF4E41"/>
    <w:rsid w:val="00AF5C73"/>
    <w:rsid w:val="00B00682"/>
    <w:rsid w:val="00B006AC"/>
    <w:rsid w:val="00B01002"/>
    <w:rsid w:val="00B04392"/>
    <w:rsid w:val="00B05A69"/>
    <w:rsid w:val="00B0796A"/>
    <w:rsid w:val="00B07C3A"/>
    <w:rsid w:val="00B1080B"/>
    <w:rsid w:val="00B132AE"/>
    <w:rsid w:val="00B139A9"/>
    <w:rsid w:val="00B21019"/>
    <w:rsid w:val="00B256B4"/>
    <w:rsid w:val="00B26F9B"/>
    <w:rsid w:val="00B404F6"/>
    <w:rsid w:val="00B40598"/>
    <w:rsid w:val="00B430EB"/>
    <w:rsid w:val="00B444D0"/>
    <w:rsid w:val="00B448D6"/>
    <w:rsid w:val="00B50603"/>
    <w:rsid w:val="00B50B99"/>
    <w:rsid w:val="00B5184A"/>
    <w:rsid w:val="00B51971"/>
    <w:rsid w:val="00B560DB"/>
    <w:rsid w:val="00B62CD9"/>
    <w:rsid w:val="00B63AD0"/>
    <w:rsid w:val="00B63C2B"/>
    <w:rsid w:val="00B67FF9"/>
    <w:rsid w:val="00B705DA"/>
    <w:rsid w:val="00B714FB"/>
    <w:rsid w:val="00B76088"/>
    <w:rsid w:val="00B77182"/>
    <w:rsid w:val="00B805DF"/>
    <w:rsid w:val="00B837E7"/>
    <w:rsid w:val="00B9734B"/>
    <w:rsid w:val="00B978BA"/>
    <w:rsid w:val="00BA5883"/>
    <w:rsid w:val="00BA5D39"/>
    <w:rsid w:val="00BA7A75"/>
    <w:rsid w:val="00BB3910"/>
    <w:rsid w:val="00BB4F8C"/>
    <w:rsid w:val="00BC5672"/>
    <w:rsid w:val="00BD0FEB"/>
    <w:rsid w:val="00BD40B3"/>
    <w:rsid w:val="00BD674A"/>
    <w:rsid w:val="00BE76E5"/>
    <w:rsid w:val="00BF1A36"/>
    <w:rsid w:val="00BF32EB"/>
    <w:rsid w:val="00BF634F"/>
    <w:rsid w:val="00BF71D1"/>
    <w:rsid w:val="00BF7407"/>
    <w:rsid w:val="00BF7AE8"/>
    <w:rsid w:val="00C003A9"/>
    <w:rsid w:val="00C049FB"/>
    <w:rsid w:val="00C07AF2"/>
    <w:rsid w:val="00C11BFE"/>
    <w:rsid w:val="00C13599"/>
    <w:rsid w:val="00C138FB"/>
    <w:rsid w:val="00C2365D"/>
    <w:rsid w:val="00C263E3"/>
    <w:rsid w:val="00C26CAD"/>
    <w:rsid w:val="00C322E4"/>
    <w:rsid w:val="00C329D0"/>
    <w:rsid w:val="00C3324B"/>
    <w:rsid w:val="00C3341A"/>
    <w:rsid w:val="00C3A86D"/>
    <w:rsid w:val="00C402E3"/>
    <w:rsid w:val="00C5259F"/>
    <w:rsid w:val="00C5443B"/>
    <w:rsid w:val="00C56B40"/>
    <w:rsid w:val="00C60C1B"/>
    <w:rsid w:val="00C60DF0"/>
    <w:rsid w:val="00C65FDB"/>
    <w:rsid w:val="00C66806"/>
    <w:rsid w:val="00C7279C"/>
    <w:rsid w:val="00C765E2"/>
    <w:rsid w:val="00C84BB9"/>
    <w:rsid w:val="00C94629"/>
    <w:rsid w:val="00C94C17"/>
    <w:rsid w:val="00C95AD6"/>
    <w:rsid w:val="00CA0BCB"/>
    <w:rsid w:val="00CA2DBE"/>
    <w:rsid w:val="00CA588E"/>
    <w:rsid w:val="00CA5E86"/>
    <w:rsid w:val="00CB7A34"/>
    <w:rsid w:val="00CC2737"/>
    <w:rsid w:val="00CC274A"/>
    <w:rsid w:val="00CC53ED"/>
    <w:rsid w:val="00CC6122"/>
    <w:rsid w:val="00CC6BC5"/>
    <w:rsid w:val="00CD153C"/>
    <w:rsid w:val="00CD499E"/>
    <w:rsid w:val="00CD71CE"/>
    <w:rsid w:val="00CE2D71"/>
    <w:rsid w:val="00CE36C6"/>
    <w:rsid w:val="00CE3AE9"/>
    <w:rsid w:val="00CE4217"/>
    <w:rsid w:val="00CE53A5"/>
    <w:rsid w:val="00CE65D4"/>
    <w:rsid w:val="00CF3CE7"/>
    <w:rsid w:val="00CF5814"/>
    <w:rsid w:val="00CF6DDE"/>
    <w:rsid w:val="00D00A37"/>
    <w:rsid w:val="00D06C6C"/>
    <w:rsid w:val="00D07CCD"/>
    <w:rsid w:val="00D11DB9"/>
    <w:rsid w:val="00D167F6"/>
    <w:rsid w:val="00D21123"/>
    <w:rsid w:val="00D24FB5"/>
    <w:rsid w:val="00D362F9"/>
    <w:rsid w:val="00D41725"/>
    <w:rsid w:val="00D4356B"/>
    <w:rsid w:val="00D43C03"/>
    <w:rsid w:val="00D45252"/>
    <w:rsid w:val="00D46EBF"/>
    <w:rsid w:val="00D4743B"/>
    <w:rsid w:val="00D52698"/>
    <w:rsid w:val="00D5273A"/>
    <w:rsid w:val="00D56A3C"/>
    <w:rsid w:val="00D63258"/>
    <w:rsid w:val="00D63469"/>
    <w:rsid w:val="00D63BD3"/>
    <w:rsid w:val="00D6563B"/>
    <w:rsid w:val="00D661B7"/>
    <w:rsid w:val="00D71B4D"/>
    <w:rsid w:val="00D7633D"/>
    <w:rsid w:val="00D76897"/>
    <w:rsid w:val="00D77E51"/>
    <w:rsid w:val="00D80CD3"/>
    <w:rsid w:val="00D854A3"/>
    <w:rsid w:val="00D93D55"/>
    <w:rsid w:val="00D944BC"/>
    <w:rsid w:val="00D95069"/>
    <w:rsid w:val="00D96F76"/>
    <w:rsid w:val="00D96F97"/>
    <w:rsid w:val="00DA1072"/>
    <w:rsid w:val="00DA3C69"/>
    <w:rsid w:val="00DA412A"/>
    <w:rsid w:val="00DA4FAC"/>
    <w:rsid w:val="00DB07FC"/>
    <w:rsid w:val="00DB152B"/>
    <w:rsid w:val="00DB1ABB"/>
    <w:rsid w:val="00DB4D1E"/>
    <w:rsid w:val="00DB68E4"/>
    <w:rsid w:val="00DC07A6"/>
    <w:rsid w:val="00DC4CC2"/>
    <w:rsid w:val="00DC542B"/>
    <w:rsid w:val="00DC5F0C"/>
    <w:rsid w:val="00DD0C1B"/>
    <w:rsid w:val="00DD4EC4"/>
    <w:rsid w:val="00DE2524"/>
    <w:rsid w:val="00DE34C6"/>
    <w:rsid w:val="00DE7127"/>
    <w:rsid w:val="00DE7F6D"/>
    <w:rsid w:val="00DF35AB"/>
    <w:rsid w:val="00DF63A4"/>
    <w:rsid w:val="00E005B8"/>
    <w:rsid w:val="00E014FC"/>
    <w:rsid w:val="00E0198D"/>
    <w:rsid w:val="00E05CA1"/>
    <w:rsid w:val="00E11164"/>
    <w:rsid w:val="00E122F9"/>
    <w:rsid w:val="00E161A2"/>
    <w:rsid w:val="00E16EA1"/>
    <w:rsid w:val="00E17604"/>
    <w:rsid w:val="00E23B08"/>
    <w:rsid w:val="00E26157"/>
    <w:rsid w:val="00E26A46"/>
    <w:rsid w:val="00E300AC"/>
    <w:rsid w:val="00E335FE"/>
    <w:rsid w:val="00E3438E"/>
    <w:rsid w:val="00E3487D"/>
    <w:rsid w:val="00E360FC"/>
    <w:rsid w:val="00E42A43"/>
    <w:rsid w:val="00E454B8"/>
    <w:rsid w:val="00E46E9B"/>
    <w:rsid w:val="00E5021F"/>
    <w:rsid w:val="00E51329"/>
    <w:rsid w:val="00E538B1"/>
    <w:rsid w:val="00E53A85"/>
    <w:rsid w:val="00E53AEC"/>
    <w:rsid w:val="00E62AC9"/>
    <w:rsid w:val="00E62C73"/>
    <w:rsid w:val="00E646C3"/>
    <w:rsid w:val="00E671A6"/>
    <w:rsid w:val="00E766B9"/>
    <w:rsid w:val="00E8039B"/>
    <w:rsid w:val="00E8418F"/>
    <w:rsid w:val="00E84A75"/>
    <w:rsid w:val="00E85D72"/>
    <w:rsid w:val="00E874FE"/>
    <w:rsid w:val="00E87895"/>
    <w:rsid w:val="00E926D3"/>
    <w:rsid w:val="00E96913"/>
    <w:rsid w:val="00E96AAA"/>
    <w:rsid w:val="00E9733A"/>
    <w:rsid w:val="00EA34B7"/>
    <w:rsid w:val="00EA5063"/>
    <w:rsid w:val="00EA643E"/>
    <w:rsid w:val="00EA76D4"/>
    <w:rsid w:val="00EB1BC3"/>
    <w:rsid w:val="00EB3A81"/>
    <w:rsid w:val="00EB4F4E"/>
    <w:rsid w:val="00EC4E49"/>
    <w:rsid w:val="00EC68EE"/>
    <w:rsid w:val="00EC6EB7"/>
    <w:rsid w:val="00EC7372"/>
    <w:rsid w:val="00ED0528"/>
    <w:rsid w:val="00ED36CD"/>
    <w:rsid w:val="00ED5E2B"/>
    <w:rsid w:val="00ED77FB"/>
    <w:rsid w:val="00EE3610"/>
    <w:rsid w:val="00EE67FD"/>
    <w:rsid w:val="00EF1A33"/>
    <w:rsid w:val="00EF218C"/>
    <w:rsid w:val="00EF74EA"/>
    <w:rsid w:val="00F021A6"/>
    <w:rsid w:val="00F04C76"/>
    <w:rsid w:val="00F079CD"/>
    <w:rsid w:val="00F11D94"/>
    <w:rsid w:val="00F17425"/>
    <w:rsid w:val="00F2102C"/>
    <w:rsid w:val="00F21FBF"/>
    <w:rsid w:val="00F235F9"/>
    <w:rsid w:val="00F30643"/>
    <w:rsid w:val="00F310B7"/>
    <w:rsid w:val="00F318BB"/>
    <w:rsid w:val="00F573B3"/>
    <w:rsid w:val="00F66152"/>
    <w:rsid w:val="00F71CE2"/>
    <w:rsid w:val="00F7479F"/>
    <w:rsid w:val="00F74E72"/>
    <w:rsid w:val="00F75405"/>
    <w:rsid w:val="00F75B0E"/>
    <w:rsid w:val="00FA0F1D"/>
    <w:rsid w:val="00FA1782"/>
    <w:rsid w:val="00FA5AE7"/>
    <w:rsid w:val="00FB0049"/>
    <w:rsid w:val="00FB0B9E"/>
    <w:rsid w:val="00FB19E0"/>
    <w:rsid w:val="00FB2197"/>
    <w:rsid w:val="00FB5454"/>
    <w:rsid w:val="00FB6ACD"/>
    <w:rsid w:val="00FB6B77"/>
    <w:rsid w:val="00FB7814"/>
    <w:rsid w:val="00FC22EB"/>
    <w:rsid w:val="00FC7656"/>
    <w:rsid w:val="00FD1E84"/>
    <w:rsid w:val="00FD1EBE"/>
    <w:rsid w:val="00FD6F6C"/>
    <w:rsid w:val="00FE612F"/>
    <w:rsid w:val="00FE712D"/>
    <w:rsid w:val="00FF099B"/>
    <w:rsid w:val="01ED4160"/>
    <w:rsid w:val="028559A1"/>
    <w:rsid w:val="0620DA5D"/>
    <w:rsid w:val="0C83A265"/>
    <w:rsid w:val="0EE59D21"/>
    <w:rsid w:val="10CF5713"/>
    <w:rsid w:val="154E9813"/>
    <w:rsid w:val="18EE1FA6"/>
    <w:rsid w:val="20C81D91"/>
    <w:rsid w:val="245521A1"/>
    <w:rsid w:val="2AF4C4F9"/>
    <w:rsid w:val="2DAE0D90"/>
    <w:rsid w:val="3C936959"/>
    <w:rsid w:val="40AE8257"/>
    <w:rsid w:val="41E77529"/>
    <w:rsid w:val="425C5AED"/>
    <w:rsid w:val="47A0029F"/>
    <w:rsid w:val="47B30F7F"/>
    <w:rsid w:val="4E175B98"/>
    <w:rsid w:val="504E610A"/>
    <w:rsid w:val="57B016F5"/>
    <w:rsid w:val="58161433"/>
    <w:rsid w:val="5DE0B131"/>
    <w:rsid w:val="5FA7D97E"/>
    <w:rsid w:val="633E342A"/>
    <w:rsid w:val="6429DB79"/>
    <w:rsid w:val="64D1EF02"/>
    <w:rsid w:val="656B6225"/>
    <w:rsid w:val="667AD46C"/>
    <w:rsid w:val="7037CD86"/>
    <w:rsid w:val="707F45D9"/>
    <w:rsid w:val="75CA0312"/>
    <w:rsid w:val="76539A7A"/>
    <w:rsid w:val="76D20DAF"/>
    <w:rsid w:val="7BABA3E1"/>
    <w:rsid w:val="7BB4B493"/>
    <w:rsid w:val="7C9699C4"/>
    <w:rsid w:val="7D1FA0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D312B"/>
    <w:rPr>
      <w:color w:val="0000FF" w:themeColor="hyperlink"/>
      <w:u w:val="single"/>
    </w:rPr>
  </w:style>
  <w:style w:type="character" w:styleId="UnresolvedMention">
    <w:name w:val="Unresolved Mention"/>
    <w:basedOn w:val="DefaultParagraphFont"/>
    <w:uiPriority w:val="99"/>
    <w:semiHidden/>
    <w:unhideWhenUsed/>
    <w:rsid w:val="009D312B"/>
    <w:rPr>
      <w:color w:val="605E5C"/>
      <w:shd w:val="clear" w:color="auto" w:fill="E1DFDD"/>
    </w:rPr>
  </w:style>
  <w:style w:type="paragraph" w:styleId="Revision">
    <w:name w:val="Revision"/>
    <w:hidden/>
    <w:uiPriority w:val="99"/>
    <w:semiHidden/>
    <w:rsid w:val="003F68BB"/>
    <w:rPr>
      <w:rFonts w:ascii="Arial" w:eastAsia="SimSun" w:hAnsi="Arial" w:cs="Arial"/>
      <w:sz w:val="22"/>
      <w:lang w:val="en-US" w:eastAsia="zh-CN"/>
    </w:rPr>
  </w:style>
  <w:style w:type="character" w:styleId="CommentReference">
    <w:name w:val="annotation reference"/>
    <w:basedOn w:val="DefaultParagraphFont"/>
    <w:semiHidden/>
    <w:unhideWhenUsed/>
    <w:rsid w:val="003F68BB"/>
    <w:rPr>
      <w:sz w:val="16"/>
      <w:szCs w:val="16"/>
    </w:rPr>
  </w:style>
  <w:style w:type="paragraph" w:styleId="CommentSubject">
    <w:name w:val="annotation subject"/>
    <w:basedOn w:val="CommentText"/>
    <w:next w:val="CommentText"/>
    <w:link w:val="CommentSubjectChar"/>
    <w:semiHidden/>
    <w:unhideWhenUsed/>
    <w:rsid w:val="003F68BB"/>
    <w:rPr>
      <w:b/>
      <w:bCs/>
      <w:sz w:val="20"/>
    </w:rPr>
  </w:style>
  <w:style w:type="character" w:customStyle="1" w:styleId="CommentTextChar">
    <w:name w:val="Comment Text Char"/>
    <w:basedOn w:val="DefaultParagraphFont"/>
    <w:link w:val="CommentText"/>
    <w:semiHidden/>
    <w:rsid w:val="003F68B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F68BB"/>
    <w:rPr>
      <w:rFonts w:ascii="Arial" w:eastAsia="SimSun" w:hAnsi="Arial" w:cs="Arial"/>
      <w:b/>
      <w:bCs/>
      <w:sz w:val="18"/>
      <w:lang w:val="en-US" w:eastAsia="zh-CN"/>
    </w:rPr>
  </w:style>
  <w:style w:type="character" w:customStyle="1" w:styleId="ONUMEChar">
    <w:name w:val="ONUM E Char"/>
    <w:basedOn w:val="DefaultParagraphFont"/>
    <w:link w:val="ONUME"/>
    <w:rsid w:val="00756881"/>
    <w:rPr>
      <w:rFonts w:ascii="Arial" w:eastAsia="SimSun" w:hAnsi="Arial" w:cs="Arial"/>
      <w:sz w:val="22"/>
      <w:lang w:val="en-US" w:eastAsia="zh-CN"/>
    </w:rPr>
  </w:style>
  <w:style w:type="character" w:styleId="FollowedHyperlink">
    <w:name w:val="FollowedHyperlink"/>
    <w:basedOn w:val="DefaultParagraphFont"/>
    <w:semiHidden/>
    <w:unhideWhenUsed/>
    <w:rsid w:val="00347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6519">
      <w:bodyDiv w:val="1"/>
      <w:marLeft w:val="0"/>
      <w:marRight w:val="0"/>
      <w:marTop w:val="0"/>
      <w:marBottom w:val="0"/>
      <w:divBdr>
        <w:top w:val="none" w:sz="0" w:space="0" w:color="auto"/>
        <w:left w:val="none" w:sz="0" w:space="0" w:color="auto"/>
        <w:bottom w:val="none" w:sz="0" w:space="0" w:color="auto"/>
        <w:right w:val="none" w:sz="0" w:space="0" w:color="auto"/>
      </w:divBdr>
    </w:div>
    <w:div w:id="1468086181">
      <w:bodyDiv w:val="1"/>
      <w:marLeft w:val="0"/>
      <w:marRight w:val="0"/>
      <w:marTop w:val="0"/>
      <w:marBottom w:val="0"/>
      <w:divBdr>
        <w:top w:val="none" w:sz="0" w:space="0" w:color="auto"/>
        <w:left w:val="none" w:sz="0" w:space="0" w:color="auto"/>
        <w:bottom w:val="none" w:sz="0" w:space="0" w:color="auto"/>
        <w:right w:val="none" w:sz="0" w:space="0" w:color="auto"/>
      </w:divBdr>
    </w:div>
    <w:div w:id="1676809346">
      <w:bodyDiv w:val="1"/>
      <w:marLeft w:val="0"/>
      <w:marRight w:val="0"/>
      <w:marTop w:val="0"/>
      <w:marBottom w:val="0"/>
      <w:divBdr>
        <w:top w:val="none" w:sz="0" w:space="0" w:color="auto"/>
        <w:left w:val="none" w:sz="0" w:space="0" w:color="auto"/>
        <w:bottom w:val="none" w:sz="0" w:space="0" w:color="auto"/>
        <w:right w:val="none" w:sz="0" w:space="0" w:color="auto"/>
      </w:divBdr>
    </w:div>
    <w:div w:id="1797680769">
      <w:bodyDiv w:val="1"/>
      <w:marLeft w:val="0"/>
      <w:marRight w:val="0"/>
      <w:marTop w:val="0"/>
      <w:marBottom w:val="0"/>
      <w:divBdr>
        <w:top w:val="none" w:sz="0" w:space="0" w:color="auto"/>
        <w:left w:val="none" w:sz="0" w:space="0" w:color="auto"/>
        <w:bottom w:val="none" w:sz="0" w:space="0" w:color="auto"/>
        <w:right w:val="none" w:sz="0" w:space="0" w:color="auto"/>
      </w:divBdr>
    </w:div>
    <w:div w:id="1825928891">
      <w:bodyDiv w:val="1"/>
      <w:marLeft w:val="0"/>
      <w:marRight w:val="0"/>
      <w:marTop w:val="0"/>
      <w:marBottom w:val="0"/>
      <w:divBdr>
        <w:top w:val="none" w:sz="0" w:space="0" w:color="auto"/>
        <w:left w:val="none" w:sz="0" w:space="0" w:color="auto"/>
        <w:bottom w:val="none" w:sz="0" w:space="0" w:color="auto"/>
        <w:right w:val="none" w:sz="0" w:space="0" w:color="auto"/>
      </w:divBdr>
    </w:div>
    <w:div w:id="1978030182">
      <w:bodyDiv w:val="1"/>
      <w:marLeft w:val="0"/>
      <w:marRight w:val="0"/>
      <w:marTop w:val="0"/>
      <w:marBottom w:val="0"/>
      <w:divBdr>
        <w:top w:val="none" w:sz="0" w:space="0" w:color="auto"/>
        <w:left w:val="none" w:sz="0" w:space="0" w:color="auto"/>
        <w:bottom w:val="none" w:sz="0" w:space="0" w:color="auto"/>
        <w:right w:val="none" w:sz="0" w:space="0" w:color="auto"/>
      </w:divBdr>
    </w:div>
    <w:div w:id="1992559665">
      <w:bodyDiv w:val="1"/>
      <w:marLeft w:val="0"/>
      <w:marRight w:val="0"/>
      <w:marTop w:val="0"/>
      <w:marBottom w:val="0"/>
      <w:divBdr>
        <w:top w:val="none" w:sz="0" w:space="0" w:color="auto"/>
        <w:left w:val="none" w:sz="0" w:space="0" w:color="auto"/>
        <w:bottom w:val="none" w:sz="0" w:space="0" w:color="auto"/>
        <w:right w:val="none" w:sz="0" w:space="0" w:color="auto"/>
      </w:divBdr>
    </w:div>
    <w:div w:id="2000305438">
      <w:bodyDiv w:val="1"/>
      <w:marLeft w:val="0"/>
      <w:marRight w:val="0"/>
      <w:marTop w:val="0"/>
      <w:marBottom w:val="0"/>
      <w:divBdr>
        <w:top w:val="none" w:sz="0" w:space="0" w:color="auto"/>
        <w:left w:val="none" w:sz="0" w:space="0" w:color="auto"/>
        <w:bottom w:val="none" w:sz="0" w:space="0" w:color="auto"/>
        <w:right w:val="none" w:sz="0" w:space="0" w:color="auto"/>
      </w:divBdr>
    </w:div>
    <w:div w:id="2011448382">
      <w:bodyDiv w:val="1"/>
      <w:marLeft w:val="0"/>
      <w:marRight w:val="0"/>
      <w:marTop w:val="0"/>
      <w:marBottom w:val="0"/>
      <w:divBdr>
        <w:top w:val="none" w:sz="0" w:space="0" w:color="auto"/>
        <w:left w:val="none" w:sz="0" w:space="0" w:color="auto"/>
        <w:bottom w:val="none" w:sz="0" w:space="0" w:color="auto"/>
        <w:right w:val="none" w:sz="0" w:space="0" w:color="auto"/>
      </w:divBdr>
    </w:div>
    <w:div w:id="20392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en/details.jsp?meeting_id=86271"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etails.jsp?meeting_id=862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ICSDBFP-360348501-19623</_dlc_DocId>
    <_dlc_DocIdUrl xmlns="ec94eb93-2160-433d-bc9d-10bdc50beb83">
      <Url>https://wipoprod.sharepoint.com/sites/SPS-INT-BFP-ICSD-CWS/_layouts/15/DocIdRedir.aspx?ID=ICSDBFP-360348501-19623</Url>
      <Description>ICSDBFP-360348501-19623</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BA368D74-227D-46FF-970E-C9A1B559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408</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CWS/13/23 (English) </vt:lpstr>
    </vt:vector>
  </TitlesOfParts>
  <Company>WIPO</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CWS/13/23 (English) </dc:title>
  <dc:subject>Results of the first session of WIPO ICT Leadership Dialogue (WILD) </dc:subject>
  <dc:creator>WIPO</dc:creator>
  <cp:keywords>WIPO CWS Thirteenth Session, Results, first session, WIPO ICT Leadership Dialogue, WILD </cp:keywords>
  <cp:lastModifiedBy>EMMETT Claudia</cp:lastModifiedBy>
  <cp:revision>153</cp:revision>
  <cp:lastPrinted>2025-10-21T11:04:00Z</cp:lastPrinted>
  <dcterms:created xsi:type="dcterms:W3CDTF">2025-09-10T13:21:00Z</dcterms:created>
  <dcterms:modified xsi:type="dcterms:W3CDTF">2025-10-21T11:06:00Z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2f25a045-5c5a-4cb2-80c6-ab4c6f3f6b02</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2025-08-27T07:17:45Z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8b7dd87f-fddc-4b27-80c7-a18cefbce7ef</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