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863CF69"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99A588A">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4B325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3DD99DA8" w:rsidR="008B2CC1" w:rsidRPr="001024FE" w:rsidRDefault="000817DB" w:rsidP="001024FE">
      <w:pPr>
        <w:jc w:val="right"/>
        <w:rPr>
          <w:rFonts w:ascii="Arial Black" w:hAnsi="Arial Black"/>
          <w:caps/>
          <w:sz w:val="15"/>
          <w:szCs w:val="15"/>
        </w:rPr>
      </w:pPr>
      <w:r w:rsidRPr="52D418B1">
        <w:rPr>
          <w:rFonts w:ascii="Arial Black" w:hAnsi="Arial Black"/>
          <w:caps/>
          <w:sz w:val="15"/>
          <w:szCs w:val="15"/>
        </w:rPr>
        <w:t>CWS/1</w:t>
      </w:r>
      <w:r w:rsidR="00D07CCD" w:rsidRPr="52D418B1">
        <w:rPr>
          <w:rFonts w:ascii="Arial Black" w:hAnsi="Arial Black"/>
          <w:caps/>
          <w:sz w:val="15"/>
          <w:szCs w:val="15"/>
        </w:rPr>
        <w:t>3</w:t>
      </w:r>
      <w:r w:rsidRPr="52D418B1">
        <w:rPr>
          <w:rFonts w:ascii="Arial Black" w:hAnsi="Arial Black"/>
          <w:caps/>
          <w:sz w:val="15"/>
          <w:szCs w:val="15"/>
        </w:rPr>
        <w:t>/</w:t>
      </w:r>
      <w:bookmarkStart w:id="0" w:name="Code"/>
      <w:bookmarkEnd w:id="0"/>
      <w:r w:rsidR="002B1FC9" w:rsidRPr="52D418B1">
        <w:rPr>
          <w:rFonts w:ascii="Arial Black" w:hAnsi="Arial Black"/>
          <w:caps/>
          <w:sz w:val="15"/>
          <w:szCs w:val="15"/>
        </w:rPr>
        <w:t>16</w:t>
      </w:r>
      <w:r w:rsidR="63D1749B" w:rsidRPr="52D418B1">
        <w:rPr>
          <w:rFonts w:ascii="Arial Black" w:hAnsi="Arial Black"/>
          <w:caps/>
          <w:sz w:val="15"/>
          <w:szCs w:val="15"/>
        </w:rPr>
        <w:t xml:space="preserve"> rev.</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167FF87C"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 xml:space="preserve">DATE: </w:t>
      </w:r>
      <w:bookmarkStart w:id="2" w:name="Date"/>
      <w:r w:rsidR="00D23E61" w:rsidRPr="00C31FB3">
        <w:rPr>
          <w:rFonts w:ascii="Arial Black" w:hAnsi="Arial Black"/>
          <w:caps/>
          <w:sz w:val="15"/>
          <w:szCs w:val="15"/>
        </w:rPr>
        <w:t>October</w:t>
      </w:r>
      <w:r w:rsidR="00B07C3A" w:rsidRPr="00C31FB3">
        <w:rPr>
          <w:rFonts w:ascii="Arial Black" w:hAnsi="Arial Black"/>
          <w:caps/>
          <w:sz w:val="15"/>
          <w:szCs w:val="15"/>
        </w:rPr>
        <w:t xml:space="preserve"> </w:t>
      </w:r>
      <w:r w:rsidR="00C31FB3" w:rsidRPr="00C31FB3">
        <w:rPr>
          <w:rFonts w:ascii="Arial Black" w:hAnsi="Arial Black"/>
          <w:caps/>
          <w:sz w:val="15"/>
          <w:szCs w:val="15"/>
        </w:rPr>
        <w:t>1</w:t>
      </w:r>
      <w:r w:rsidR="00C31FB3">
        <w:rPr>
          <w:rFonts w:ascii="Arial Black" w:hAnsi="Arial Black"/>
          <w:caps/>
          <w:sz w:val="15"/>
          <w:szCs w:val="15"/>
        </w:rPr>
        <w:t>0</w:t>
      </w:r>
      <w:r w:rsidR="00B07C3A" w:rsidRPr="10CF5713">
        <w:rPr>
          <w:rFonts w:ascii="Arial Black" w:hAnsi="Arial Black"/>
          <w:caps/>
          <w:sz w:val="15"/>
          <w:szCs w:val="15"/>
        </w:rPr>
        <w:t>,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3607351C"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D36BD5">
        <w:rPr>
          <w:b/>
          <w:bCs/>
          <w:sz w:val="24"/>
          <w:szCs w:val="24"/>
        </w:rPr>
        <w:t>5</w:t>
      </w:r>
    </w:p>
    <w:p w14:paraId="740B0BCE" w14:textId="7F504F14" w:rsidR="028559A1" w:rsidRDefault="003C02E4" w:rsidP="10CF5713">
      <w:pPr>
        <w:spacing w:after="360" w:line="259" w:lineRule="auto"/>
      </w:pPr>
      <w:bookmarkStart w:id="3" w:name="TitleOfDoc"/>
      <w:r>
        <w:rPr>
          <w:caps/>
          <w:sz w:val="24"/>
          <w:szCs w:val="24"/>
        </w:rPr>
        <w:t>Proposal for the revision of WIPO Standard ST.26</w:t>
      </w:r>
    </w:p>
    <w:p w14:paraId="64012F87" w14:textId="46F6BDA2" w:rsidR="008B2CC1" w:rsidRDefault="00B07C3A" w:rsidP="10CF5713">
      <w:pPr>
        <w:spacing w:after="960"/>
        <w:rPr>
          <w:i/>
          <w:iCs/>
        </w:rPr>
      </w:pPr>
      <w:bookmarkStart w:id="4" w:name="Prepared"/>
      <w:bookmarkEnd w:id="3"/>
      <w:r w:rsidRPr="10CF5713">
        <w:rPr>
          <w:i/>
          <w:iCs/>
        </w:rPr>
        <w:t>Document prepared by the Secretariat</w:t>
      </w:r>
      <w:bookmarkEnd w:id="4"/>
    </w:p>
    <w:p w14:paraId="5DCCE6CD" w14:textId="4899FD10" w:rsidR="003C02E4" w:rsidRDefault="003C02E4" w:rsidP="003C02E4">
      <w:pPr>
        <w:pStyle w:val="Heading2"/>
      </w:pPr>
      <w:r>
        <w:t>Summary</w:t>
      </w:r>
    </w:p>
    <w:p w14:paraId="6875EBDC" w14:textId="5DD17C12" w:rsidR="003C02E4" w:rsidRPr="003C02E4" w:rsidRDefault="00743749" w:rsidP="004652B4">
      <w:pPr>
        <w:pStyle w:val="ONUME"/>
      </w:pPr>
      <w:r>
        <w:t>The Sequence Listings</w:t>
      </w:r>
      <w:r w:rsidR="00002735">
        <w:t xml:space="preserve"> (SEQL)</w:t>
      </w:r>
      <w:r>
        <w:t xml:space="preserve"> Task Force is proposing a substantive revision to WIPO Standard ST.26</w:t>
      </w:r>
      <w:r w:rsidR="00852223">
        <w:t xml:space="preserve"> version 1.7</w:t>
      </w:r>
      <w:r>
        <w:t>.</w:t>
      </w:r>
      <w:r w:rsidR="00852223">
        <w:t xml:space="preserve">  </w:t>
      </w:r>
      <w:r w:rsidR="00506A34">
        <w:t xml:space="preserve">This is </w:t>
      </w:r>
      <w:r w:rsidR="00DA160F">
        <w:t xml:space="preserve">considered to be </w:t>
      </w:r>
      <w:r w:rsidR="00506A34">
        <w:t xml:space="preserve">a substantive revision </w:t>
      </w:r>
      <w:r w:rsidR="00DA160F">
        <w:t>because</w:t>
      </w:r>
      <w:r w:rsidR="00506A34">
        <w:t xml:space="preserve"> it will impact how applicants draft their sequence listings</w:t>
      </w:r>
      <w:r w:rsidR="007627BE">
        <w:t xml:space="preserve"> and the information </w:t>
      </w:r>
      <w:r w:rsidR="00D36BD5">
        <w:t xml:space="preserve">that </w:t>
      </w:r>
      <w:r w:rsidR="00D967E7">
        <w:t xml:space="preserve">must </w:t>
      </w:r>
      <w:r w:rsidR="00D36BD5">
        <w:t>be provided</w:t>
      </w:r>
      <w:r w:rsidR="00506A34">
        <w:t xml:space="preserve">, </w:t>
      </w:r>
      <w:r w:rsidR="00D36BD5">
        <w:t xml:space="preserve">and </w:t>
      </w:r>
      <w:r w:rsidR="00506A34">
        <w:t xml:space="preserve">as such is </w:t>
      </w:r>
      <w:r w:rsidR="00370C3E">
        <w:t>proposed as</w:t>
      </w:r>
      <w:r w:rsidR="00506A34">
        <w:t xml:space="preserve"> version 2.0.  </w:t>
      </w:r>
      <w:r w:rsidR="00D12698">
        <w:t xml:space="preserve">It is further proposed that the new version comes into force on </w:t>
      </w:r>
      <w:r w:rsidR="001F07E4">
        <w:t>July</w:t>
      </w:r>
      <w:r w:rsidR="00D12698">
        <w:t xml:space="preserve"> 1, 2027</w:t>
      </w:r>
      <w:r w:rsidR="00047BD1">
        <w:t>,</w:t>
      </w:r>
      <w:r w:rsidR="00DA160F">
        <w:t xml:space="preserve"> to allow sufficient time for applicants </w:t>
      </w:r>
      <w:r w:rsidR="005B2B46">
        <w:t>to be made aware and prepare for the change</w:t>
      </w:r>
      <w:r w:rsidR="00D12698">
        <w:t xml:space="preserve">. </w:t>
      </w:r>
    </w:p>
    <w:p w14:paraId="26EB3E25" w14:textId="74543231" w:rsidR="003C02E4" w:rsidRPr="003C02E4" w:rsidRDefault="003C02E4" w:rsidP="003C02E4">
      <w:pPr>
        <w:pStyle w:val="Heading2"/>
      </w:pPr>
      <w:r w:rsidRPr="003C02E4">
        <w:t>Background</w:t>
      </w:r>
    </w:p>
    <w:p w14:paraId="1A59CC1A" w14:textId="20DB8BDB" w:rsidR="004C6F6C" w:rsidRDefault="004C6F6C" w:rsidP="009B770B">
      <w:pPr>
        <w:pStyle w:val="ONUME"/>
      </w:pPr>
      <w:r>
        <w:t>The SEQL Task Force is responsible for amendments to WIPO ST.26, under the framework of Task No. 44, whose description reads:</w:t>
      </w:r>
    </w:p>
    <w:p w14:paraId="01F7C868" w14:textId="3D598B5B" w:rsidR="004C6F6C" w:rsidRDefault="004C6F6C" w:rsidP="00ED26F4">
      <w:pPr>
        <w:spacing w:after="220"/>
        <w:ind w:firstLine="567"/>
      </w:pPr>
      <w:r>
        <w:t>“</w:t>
      </w:r>
      <w:r w:rsidRPr="00BB4E34">
        <w:rPr>
          <w:i/>
          <w:iCs/>
        </w:rPr>
        <w:t xml:space="preserve">Support the International Bureau by testing new releases based on available resources and providing user feedback on the WIPO Sequence Suite; </w:t>
      </w:r>
      <w:r w:rsidR="00EA22E5">
        <w:rPr>
          <w:i/>
          <w:iCs/>
        </w:rPr>
        <w:t xml:space="preserve"> </w:t>
      </w:r>
      <w:r w:rsidRPr="00BB4E34">
        <w:rPr>
          <w:i/>
          <w:iCs/>
        </w:rPr>
        <w:t>and prepare necessary revisions of WIPO Standard ST.26</w:t>
      </w:r>
      <w:r>
        <w:t>”</w:t>
      </w:r>
    </w:p>
    <w:p w14:paraId="7C4F5B29" w14:textId="29EE474A" w:rsidR="003C02E4" w:rsidRPr="003C02E4" w:rsidRDefault="004C6F6C" w:rsidP="009B770B">
      <w:pPr>
        <w:pStyle w:val="ONUME"/>
      </w:pPr>
      <w:r>
        <w:t xml:space="preserve">Since the Standard was first adopted by the Committee on WIPO Standards (CWS) in 2016, there have been </w:t>
      </w:r>
      <w:r w:rsidDel="00231FA5">
        <w:t xml:space="preserve">annual </w:t>
      </w:r>
      <w:r>
        <w:t xml:space="preserve">updates resulting in versions 1.1, 1.2, 1.3, 1.4, 1.5, 1.6 and 1.7.  Most recently at the eleventh session, held in December 2023, there were several new examples added to Annex VI of WIPO ST.26, and the Appendix to Annex VI. </w:t>
      </w:r>
      <w:r w:rsidR="00002735">
        <w:t xml:space="preserve"> There has not been a substantive revision to WIPO ST.26 since it came into force. </w:t>
      </w:r>
    </w:p>
    <w:p w14:paraId="40055A76" w14:textId="27DAB336" w:rsidR="003C02E4" w:rsidRPr="003C02E4" w:rsidRDefault="003C02E4" w:rsidP="003C02E4">
      <w:pPr>
        <w:pStyle w:val="Heading2"/>
      </w:pPr>
      <w:r w:rsidRPr="003C02E4">
        <w:t>Proposal for revision</w:t>
      </w:r>
    </w:p>
    <w:p w14:paraId="456237BF" w14:textId="07ECCBCB" w:rsidR="006B70A1" w:rsidRDefault="006B70A1" w:rsidP="009B770B">
      <w:pPr>
        <w:pStyle w:val="ONUME"/>
      </w:pPr>
      <w:r>
        <w:t xml:space="preserve">The SEQL Task Force has prepared a proposal for the revision of WIPO </w:t>
      </w:r>
      <w:r w:rsidR="00504415">
        <w:t xml:space="preserve">Standard </w:t>
      </w:r>
      <w:r>
        <w:t xml:space="preserve">ST.26 for consideration and where appropriate approval by the CWS.  As </w:t>
      </w:r>
      <w:r w:rsidR="004C13CA">
        <w:t xml:space="preserve">was agreed by </w:t>
      </w:r>
      <w:r>
        <w:t xml:space="preserve">the CWS at </w:t>
      </w:r>
      <w:r>
        <w:lastRenderedPageBreak/>
        <w:t>its tenth session, the Secretariat has produced a tracked changes document, where all changes to WIPO ST.26 are indicated in full, which is annexed to the present document</w:t>
      </w:r>
      <w:r w:rsidR="00842F10">
        <w:t>, as Annex I</w:t>
      </w:r>
      <w:r>
        <w:t xml:space="preserve">.  </w:t>
      </w:r>
      <w:r w:rsidRPr="00B66588">
        <w:t>In Annex I to the present document, strike-through</w:t>
      </w:r>
      <w:r>
        <w:t xml:space="preserve"> </w:t>
      </w:r>
      <w:r w:rsidRPr="00B66588">
        <w:t>text indicates a deletion and underline</w:t>
      </w:r>
      <w:r>
        <w:t>d text</w:t>
      </w:r>
      <w:r w:rsidRPr="00B66588">
        <w:t xml:space="preserve"> indicates an addition.</w:t>
      </w:r>
      <w:r>
        <w:t xml:space="preserve">  </w:t>
      </w:r>
      <w:r w:rsidR="00A011D7">
        <w:t xml:space="preserve">Annex II </w:t>
      </w:r>
      <w:r w:rsidR="000B223D">
        <w:t xml:space="preserve">to the present document </w:t>
      </w:r>
      <w:r w:rsidR="00A011D7">
        <w:t xml:space="preserve">is the </w:t>
      </w:r>
      <w:r w:rsidR="000B223D">
        <w:t>updated XML instance that is the Appendix to Annex VI of WIPO ST.26</w:t>
      </w:r>
      <w:r>
        <w:t xml:space="preserve">.  </w:t>
      </w:r>
    </w:p>
    <w:p w14:paraId="64017D97" w14:textId="6EE3E732" w:rsidR="006B70A1" w:rsidRDefault="006B70A1" w:rsidP="009B770B">
      <w:pPr>
        <w:pStyle w:val="ONUME"/>
      </w:pPr>
      <w:r>
        <w:t>The proposed revision to WIPO Standard ST.26 can be grouped into the following high-level categories:</w:t>
      </w:r>
    </w:p>
    <w:p w14:paraId="72A646F8" w14:textId="087FCEBF" w:rsidR="00C54700" w:rsidRDefault="006B70A1" w:rsidP="00A8595E">
      <w:pPr>
        <w:pStyle w:val="ONUME"/>
        <w:numPr>
          <w:ilvl w:val="1"/>
          <w:numId w:val="17"/>
        </w:numPr>
      </w:pPr>
      <w:r>
        <w:t>Revisions to the Main Body, Annex I and Annex VI of WIPO ST.26 to require</w:t>
      </w:r>
      <w:r w:rsidRPr="00F16112">
        <w:t xml:space="preserve"> certain nucleotide analog residues and peptide analog residues to be represented by the symbol for the corresponding unmodified residue, making them specifically defined</w:t>
      </w:r>
      <w:r>
        <w:t>.  In previous versions, a</w:t>
      </w:r>
      <w:r w:rsidRPr="00F16112">
        <w:t>ny nucleotide analog sequence or peptide analog sequence consist</w:t>
      </w:r>
      <w:r>
        <w:t>ed</w:t>
      </w:r>
      <w:r w:rsidRPr="00F16112">
        <w:t xml:space="preserve"> entirely of non-specifically defined residues and </w:t>
      </w:r>
      <w:r>
        <w:t>wa</w:t>
      </w:r>
      <w:r w:rsidRPr="00F16112">
        <w:t>s not required to be included in a sequence listing</w:t>
      </w:r>
      <w:r>
        <w:t xml:space="preserve">.  </w:t>
      </w:r>
      <w:r w:rsidR="0034682A">
        <w:t>N</w:t>
      </w:r>
      <w:r>
        <w:t>ew Example</w:t>
      </w:r>
      <w:r w:rsidR="0034682A">
        <w:t>s</w:t>
      </w:r>
      <w:r>
        <w:t xml:space="preserve"> 29-3</w:t>
      </w:r>
      <w:r w:rsidR="00D96888">
        <w:t>, 29-4, 29-5 and 29-6</w:t>
      </w:r>
      <w:r>
        <w:t xml:space="preserve"> </w:t>
      </w:r>
      <w:r w:rsidR="0034682A">
        <w:t>are</w:t>
      </w:r>
      <w:r>
        <w:t xml:space="preserve"> also proposed for inclusion; </w:t>
      </w:r>
    </w:p>
    <w:p w14:paraId="1F6F54C0" w14:textId="7E8ECE08" w:rsidR="006B70A1" w:rsidRDefault="00F94135" w:rsidP="00A8595E">
      <w:pPr>
        <w:pStyle w:val="ONUME"/>
        <w:numPr>
          <w:ilvl w:val="1"/>
          <w:numId w:val="17"/>
        </w:numPr>
      </w:pPr>
      <w:r>
        <w:t>Revisions to the Main Body, Annex VI and Annex VII of WIPO ST.2</w:t>
      </w:r>
      <w:r w:rsidR="00F6163D">
        <w:t>6</w:t>
      </w:r>
      <w:r>
        <w:t xml:space="preserve"> </w:t>
      </w:r>
      <w:r w:rsidR="00EB2650">
        <w:t xml:space="preserve">which allow for the </w:t>
      </w:r>
      <w:r w:rsidR="00EB2650" w:rsidRPr="000817BB">
        <w:rPr>
          <w:u w:val="single"/>
        </w:rPr>
        <w:t>optional</w:t>
      </w:r>
      <w:r w:rsidR="00EB2650">
        <w:t xml:space="preserve"> inclusion of </w:t>
      </w:r>
      <w:r w:rsidR="0034682A">
        <w:t xml:space="preserve">short sequences which do not </w:t>
      </w:r>
      <w:r w:rsidR="00484DD5">
        <w:t xml:space="preserve">meet the minimum length requirement: less than </w:t>
      </w:r>
      <w:r w:rsidR="0005350C">
        <w:t>four</w:t>
      </w:r>
      <w:r w:rsidR="00484DD5">
        <w:t xml:space="preserve"> specifically defined amino acids or less than 10 specifically defined nucleotides;  </w:t>
      </w:r>
      <w:r w:rsidR="006B70A1">
        <w:t>and</w:t>
      </w:r>
    </w:p>
    <w:p w14:paraId="724B7617" w14:textId="3A805BCB" w:rsidR="007F0981" w:rsidRDefault="006B70A1" w:rsidP="00A8595E">
      <w:pPr>
        <w:pStyle w:val="ONUME"/>
        <w:numPr>
          <w:ilvl w:val="1"/>
          <w:numId w:val="17"/>
        </w:numPr>
      </w:pPr>
      <w:r>
        <w:t>Revisions relating to editorial changes: either corrections of errors existing in version 1.7 or</w:t>
      </w:r>
      <w:r w:rsidRPr="00053DF8">
        <w:t xml:space="preserve"> improvements to clarity. </w:t>
      </w:r>
    </w:p>
    <w:p w14:paraId="6CB4E1E8" w14:textId="269021BE" w:rsidR="007F0981" w:rsidRPr="00B66483" w:rsidRDefault="00892840" w:rsidP="009B770B">
      <w:pPr>
        <w:pStyle w:val="ONUME"/>
      </w:pPr>
      <w:r w:rsidRPr="00892840">
        <w:t xml:space="preserve">It should be noted </w:t>
      </w:r>
      <w:proofErr w:type="gramStart"/>
      <w:r w:rsidRPr="00892840">
        <w:t>while</w:t>
      </w:r>
      <w:proofErr w:type="gramEnd"/>
      <w:r w:rsidRPr="00892840">
        <w:t xml:space="preserve"> the representation of nucleotide and peptide analog residues using the corresponding unmodified residue symbols is considered to be mandatory, patent Offices are not expected to introduce this as a formal check during examination.  Instead, the introduction of this requirement into the Standard provides examiners with a “tool” that can be used to require applicants to include nucleotide and peptide analog sequences in sequence listings to facilitate search and examination.</w:t>
      </w:r>
      <w:r w:rsidR="00E11164">
        <w:t xml:space="preserve"> </w:t>
      </w:r>
    </w:p>
    <w:p w14:paraId="71379FFB" w14:textId="77777777" w:rsidR="009967C5" w:rsidRDefault="009967C5" w:rsidP="009967C5">
      <w:pPr>
        <w:pStyle w:val="Heading2"/>
      </w:pPr>
      <w:r>
        <w:t>Versioning and Transition requirements</w:t>
      </w:r>
    </w:p>
    <w:p w14:paraId="68375972" w14:textId="700BFAAD" w:rsidR="009967C5" w:rsidRDefault="009967C5" w:rsidP="009B770B">
      <w:pPr>
        <w:pStyle w:val="ONUME"/>
      </w:pPr>
      <w:r>
        <w:t>As there are substantive changes being proposed</w:t>
      </w:r>
      <w:r w:rsidR="00733A88">
        <w:t xml:space="preserve"> that impact </w:t>
      </w:r>
      <w:r w:rsidR="00D54165">
        <w:t>what can and must be disclosed within a sequence listing</w:t>
      </w:r>
      <w:r>
        <w:t xml:space="preserve">, it is proposed that the version number for the next version of WIPO ST.26 is version 2.0.  It is </w:t>
      </w:r>
      <w:r w:rsidR="00343903">
        <w:t xml:space="preserve">further </w:t>
      </w:r>
      <w:r>
        <w:t xml:space="preserve">proposed that the new version will enter into force on </w:t>
      </w:r>
      <w:r w:rsidR="00A35080">
        <w:t>July</w:t>
      </w:r>
      <w:r>
        <w:t xml:space="preserve"> 1, 202</w:t>
      </w:r>
      <w:r w:rsidR="00C113FA">
        <w:t>7</w:t>
      </w:r>
      <w:r w:rsidR="00BA4401">
        <w:t>,</w:t>
      </w:r>
      <w:r>
        <w:t xml:space="preserve"> and the current version 1.7 of WIPO ST.26 should continue to be used until this time.</w:t>
      </w:r>
      <w:r w:rsidR="00BF0DAE">
        <w:t xml:space="preserve">  </w:t>
      </w:r>
      <w:r w:rsidR="00806EDD">
        <w:t>The Task Force proposes that all patent Offices</w:t>
      </w:r>
      <w:r w:rsidR="002258F2">
        <w:t xml:space="preserve"> </w:t>
      </w:r>
      <w:r w:rsidR="00B040CB">
        <w:t>use</w:t>
      </w:r>
      <w:r w:rsidR="00887F48">
        <w:t xml:space="preserve"> </w:t>
      </w:r>
      <w:r w:rsidR="002258F2">
        <w:t xml:space="preserve">only version 2.0 </w:t>
      </w:r>
      <w:r w:rsidR="000D5761">
        <w:t xml:space="preserve">for a sequence listing </w:t>
      </w:r>
      <w:r w:rsidR="003240AD">
        <w:t xml:space="preserve">filed as part of </w:t>
      </w:r>
      <w:r w:rsidR="004B25D9">
        <w:t xml:space="preserve">a patent application </w:t>
      </w:r>
      <w:r w:rsidR="00A96078">
        <w:t>on and after July 1, 2027</w:t>
      </w:r>
      <w:r w:rsidR="00304245">
        <w:t xml:space="preserve"> at national, regional and international levels</w:t>
      </w:r>
      <w:r w:rsidR="00A96078">
        <w:t>.</w:t>
      </w:r>
      <w:r>
        <w:t xml:space="preserve"> </w:t>
      </w:r>
    </w:p>
    <w:p w14:paraId="779C4E46" w14:textId="54F636E3" w:rsidR="00FC5145" w:rsidRPr="00FC5145" w:rsidRDefault="00FC5145" w:rsidP="008F5C0A">
      <w:pPr>
        <w:pStyle w:val="ONUME"/>
      </w:pPr>
      <w:r>
        <w:t xml:space="preserve">The International Bureau considers that there are no technical changes required by Offices to implement version 2.0.  Instead, Offices will need to focus on raising awareness of both applicants and examiners of the changes introduced in this new version.  </w:t>
      </w:r>
    </w:p>
    <w:p w14:paraId="03000EB3" w14:textId="186B2310" w:rsidR="00F431EA" w:rsidRDefault="00A35080" w:rsidP="009B770B">
      <w:pPr>
        <w:pStyle w:val="ONUME"/>
      </w:pPr>
      <w:r>
        <w:t>T</w:t>
      </w:r>
      <w:r w:rsidR="00F431EA">
        <w:t xml:space="preserve">he Task Force also discussed the implementation of version </w:t>
      </w:r>
      <w:r w:rsidR="00CC590C">
        <w:t xml:space="preserve">2.0 </w:t>
      </w:r>
      <w:r w:rsidR="00F431EA">
        <w:t xml:space="preserve">following its </w:t>
      </w:r>
      <w:r w:rsidR="00CC590C">
        <w:t>approval</w:t>
      </w:r>
      <w:r w:rsidR="00F431EA">
        <w:t xml:space="preserve">. </w:t>
      </w:r>
      <w:r w:rsidR="00CC590C">
        <w:t xml:space="preserve"> </w:t>
      </w:r>
      <w:r w:rsidR="00F431EA">
        <w:t>In view of the different implications of the two substantive proposal</w:t>
      </w:r>
      <w:r w:rsidR="00CC590C">
        <w:t>s</w:t>
      </w:r>
      <w:r w:rsidR="00F431EA">
        <w:t xml:space="preserve"> for revision </w:t>
      </w:r>
      <w:r w:rsidR="00CC590C">
        <w:t>WIPO ST.26</w:t>
      </w:r>
      <w:r w:rsidR="00F431EA">
        <w:t xml:space="preserve">, the Task Force recommends: </w:t>
      </w:r>
    </w:p>
    <w:p w14:paraId="36858582" w14:textId="77777777" w:rsidR="006A2276" w:rsidRDefault="00F431EA" w:rsidP="00AD6670">
      <w:pPr>
        <w:pStyle w:val="ONUME"/>
        <w:numPr>
          <w:ilvl w:val="1"/>
          <w:numId w:val="17"/>
        </w:numPr>
      </w:pPr>
      <w:r>
        <w:t xml:space="preserve">As regards the lifting of the minimum length requirement, given </w:t>
      </w:r>
      <w:r w:rsidR="00713395">
        <w:t>that short sequences can be optionally provided</w:t>
      </w:r>
      <w:r>
        <w:t>, and with a view to avoid</w:t>
      </w:r>
      <w:r w:rsidR="00BE7A1B" w:rsidRPr="007779CD">
        <w:rPr>
          <w:rFonts w:eastAsiaTheme="minorEastAsia" w:hint="eastAsia"/>
          <w:lang w:eastAsia="ja-JP"/>
        </w:rPr>
        <w:t>ing</w:t>
      </w:r>
      <w:r>
        <w:t xml:space="preserve"> the need for having two parallel versions of </w:t>
      </w:r>
      <w:r w:rsidR="001411C9">
        <w:t>WIPO Sequence Suite</w:t>
      </w:r>
      <w:r>
        <w:t xml:space="preserve"> for creating and validating sequence listings, or even two different tools in parallel, this change should apply as from the date the new version of </w:t>
      </w:r>
      <w:r w:rsidR="001411C9">
        <w:t xml:space="preserve">WIPO Standard </w:t>
      </w:r>
      <w:r>
        <w:t xml:space="preserve">ST.26 enters into force, irrespective of the filing date of the patent application concerned.  </w:t>
      </w:r>
      <w:r w:rsidR="00722E0E" w:rsidRPr="00783D88">
        <w:t>This is considered the most pragmatic solution and allows all the revisions to come into force on the same date.</w:t>
      </w:r>
    </w:p>
    <w:p w14:paraId="2D36D8BF" w14:textId="15901891" w:rsidR="00F431EA" w:rsidRDefault="00F431EA" w:rsidP="00AD6670">
      <w:pPr>
        <w:pStyle w:val="ONUME"/>
        <w:numPr>
          <w:ilvl w:val="1"/>
          <w:numId w:val="17"/>
        </w:numPr>
      </w:pPr>
      <w:r>
        <w:t xml:space="preserve">As regards the mandatory inclusion of subset of nucleotide analogs and peptide analogs and clarifications of a mandatory character, given that this will require applicants to include additional sequences in the sequence listing, this change would apply to </w:t>
      </w:r>
      <w:r w:rsidR="003C107A">
        <w:t xml:space="preserve">all </w:t>
      </w:r>
      <w:r>
        <w:t xml:space="preserve">sequence listings filed </w:t>
      </w:r>
      <w:r w:rsidR="00582EB8">
        <w:t>as part of</w:t>
      </w:r>
      <w:r>
        <w:t xml:space="preserve"> a patent application with a filing date</w:t>
      </w:r>
      <w:r w:rsidR="003C107A">
        <w:t>,</w:t>
      </w:r>
      <w:r>
        <w:t xml:space="preserve"> on or after the date the new version of </w:t>
      </w:r>
      <w:r w:rsidR="004B7EC3">
        <w:t xml:space="preserve">WIPO </w:t>
      </w:r>
      <w:r>
        <w:t>ST.26 enters into force.</w:t>
      </w:r>
      <w:r w:rsidR="003C107A">
        <w:t xml:space="preserve">  This will allow </w:t>
      </w:r>
      <w:r w:rsidR="00E57487">
        <w:t>the transition to be solely based on the filing date and allow priority dates and the status of an application as a continuation</w:t>
      </w:r>
      <w:r w:rsidR="00EF647F">
        <w:t xml:space="preserve">, continuation-in-part or divisional to be ignored. </w:t>
      </w:r>
      <w:r w:rsidR="00BC0A5C">
        <w:t xml:space="preserve"> In addition, this will allow the impact to be limited to only those applications </w:t>
      </w:r>
      <w:r w:rsidR="001E5239">
        <w:t>which disclose</w:t>
      </w:r>
      <w:r w:rsidR="00BC0A5C">
        <w:t xml:space="preserve"> a nucleotide or peptide </w:t>
      </w:r>
      <w:r w:rsidR="00221715">
        <w:t xml:space="preserve">analog. </w:t>
      </w:r>
    </w:p>
    <w:p w14:paraId="4F48BAB4" w14:textId="2BB8DFC5" w:rsidR="00207F3F" w:rsidRDefault="00207F3F" w:rsidP="006A2276">
      <w:pPr>
        <w:pStyle w:val="ONUME"/>
      </w:pPr>
      <w:r>
        <w:t xml:space="preserve">The International Bureau has prepared an editorial note to capture the </w:t>
      </w:r>
      <w:r w:rsidR="00954023">
        <w:t>proposed implementation plan, which will appear on the f</w:t>
      </w:r>
      <w:r w:rsidR="00F65F87">
        <w:t>irst page of the version 2.0 of WIPO ST.26:</w:t>
      </w:r>
    </w:p>
    <w:p w14:paraId="1DFA6374" w14:textId="76FBA3DE" w:rsidR="00F65F87" w:rsidRPr="00F65F87" w:rsidRDefault="00F65F87" w:rsidP="00ED26F4">
      <w:pPr>
        <w:pStyle w:val="ONUME"/>
        <w:numPr>
          <w:ilvl w:val="0"/>
          <w:numId w:val="0"/>
        </w:numPr>
        <w:ind w:firstLine="567"/>
        <w:rPr>
          <w:i/>
          <w:iCs/>
        </w:rPr>
      </w:pPr>
      <w:r w:rsidRPr="00F65F87">
        <w:t>"</w:t>
      </w:r>
      <w:r w:rsidRPr="00F65F87">
        <w:rPr>
          <w:i/>
          <w:iCs/>
        </w:rPr>
        <w:t>The Thirteenth Session of the Committee on WIPO Standards decided that version 2.0 of ST.26 will enter into force on July 1, 2027 and apply to all patent applications with a filing date on or after that date</w:t>
      </w:r>
      <w:r w:rsidR="00A35708" w:rsidRPr="29CA340C">
        <w:rPr>
          <w:i/>
          <w:iCs/>
        </w:rPr>
        <w:t>.</w:t>
      </w:r>
    </w:p>
    <w:p w14:paraId="49BBD45F" w14:textId="4168082C" w:rsidR="00F65F87" w:rsidRPr="00BE2F37" w:rsidRDefault="00400321" w:rsidP="00ED26F4">
      <w:pPr>
        <w:pStyle w:val="ONUME"/>
        <w:numPr>
          <w:ilvl w:val="0"/>
          <w:numId w:val="0"/>
        </w:numPr>
        <w:ind w:firstLine="567"/>
      </w:pPr>
      <w:r>
        <w:rPr>
          <w:i/>
          <w:iCs/>
        </w:rPr>
        <w:t>“</w:t>
      </w:r>
      <w:r w:rsidR="00F65F87" w:rsidRPr="00F65F87">
        <w:rPr>
          <w:i/>
          <w:iCs/>
        </w:rPr>
        <w:t xml:space="preserve">Exceptionally, paragraph 8 </w:t>
      </w:r>
      <w:r w:rsidR="008F4EBD">
        <w:rPr>
          <w:i/>
          <w:iCs/>
        </w:rPr>
        <w:t xml:space="preserve">of this Standard </w:t>
      </w:r>
      <w:r w:rsidR="00F65F87" w:rsidRPr="00F65F87">
        <w:rPr>
          <w:i/>
          <w:iCs/>
        </w:rPr>
        <w:t>will apply as from the date of entry into force of version 2.0, independent of the filing date of the patent application concerned."</w:t>
      </w:r>
    </w:p>
    <w:p w14:paraId="257ABE37" w14:textId="065A2C23" w:rsidR="00695FA9" w:rsidRDefault="00695FA9" w:rsidP="006A2276">
      <w:pPr>
        <w:pStyle w:val="ONUME"/>
      </w:pPr>
      <w:r>
        <w:t xml:space="preserve">The CWS should note that the SEQL Task Force considers that the implementation of the proposed substantive changes will require updates to the WIPO Sequence Suite as </w:t>
      </w:r>
      <w:r w:rsidR="008A10AC">
        <w:t>the verification rules</w:t>
      </w:r>
      <w:r w:rsidR="003F37B6">
        <w:t>,</w:t>
      </w:r>
      <w:r w:rsidR="008A10AC">
        <w:t xml:space="preserve"> which check the </w:t>
      </w:r>
      <w:r w:rsidR="00FF26D6">
        <w:t>number of specifically defined nucleotides and amino acids</w:t>
      </w:r>
      <w:r w:rsidR="003F37B6">
        <w:t>,</w:t>
      </w:r>
      <w:r w:rsidR="00FF26D6">
        <w:t xml:space="preserve"> should no longer trigger</w:t>
      </w:r>
      <w:r>
        <w:t xml:space="preserve">.  </w:t>
      </w:r>
      <w:r w:rsidR="003F37B6">
        <w:t xml:space="preserve">Development to implement these changes will be scheduled for 2026 after approval of </w:t>
      </w:r>
      <w:r w:rsidR="00D44B0F">
        <w:t xml:space="preserve">version 2.0 by the CWS. </w:t>
      </w:r>
    </w:p>
    <w:p w14:paraId="065580BE" w14:textId="3268E7AD" w:rsidR="005B594F" w:rsidRDefault="006123DF" w:rsidP="00650B39">
      <w:pPr>
        <w:pStyle w:val="ONUME"/>
      </w:pPr>
      <w:r>
        <w:t xml:space="preserve">If </w:t>
      </w:r>
      <w:r w:rsidR="00EF5602">
        <w:t xml:space="preserve">WIPO Standard ST.26 </w:t>
      </w:r>
      <w:r w:rsidR="003D2B91">
        <w:t>version 2.0</w:t>
      </w:r>
      <w:r>
        <w:t xml:space="preserve"> is approved by the CWS</w:t>
      </w:r>
      <w:r w:rsidR="000563DC">
        <w:t xml:space="preserve"> with the proposed </w:t>
      </w:r>
      <w:r w:rsidR="00A64CED">
        <w:t xml:space="preserve"> </w:t>
      </w:r>
      <w:r w:rsidR="0032777A">
        <w:t>implementation date</w:t>
      </w:r>
      <w:r w:rsidR="00DA5351">
        <w:t>,</w:t>
      </w:r>
      <w:r w:rsidR="00615EC1">
        <w:t xml:space="preserve"> t</w:t>
      </w:r>
      <w:r w:rsidR="00B7692F">
        <w:t xml:space="preserve">he Task Force </w:t>
      </w:r>
      <w:r w:rsidR="002F09CD">
        <w:t xml:space="preserve">recommends that </w:t>
      </w:r>
      <w:r w:rsidR="00E631E6">
        <w:t xml:space="preserve">the WIPO General Assembly </w:t>
      </w:r>
      <w:r w:rsidR="00615EC1">
        <w:t>in 2026</w:t>
      </w:r>
      <w:r w:rsidR="00D632EE">
        <w:t xml:space="preserve"> </w:t>
      </w:r>
      <w:r w:rsidR="001A0D46">
        <w:t>should</w:t>
      </w:r>
      <w:r w:rsidR="00D632EE">
        <w:t xml:space="preserve"> </w:t>
      </w:r>
      <w:r w:rsidR="00732AD6">
        <w:t xml:space="preserve">be </w:t>
      </w:r>
      <w:r w:rsidR="00D632EE">
        <w:t xml:space="preserve">invited to </w:t>
      </w:r>
      <w:r w:rsidR="00DB3D0F">
        <w:t xml:space="preserve">note the </w:t>
      </w:r>
      <w:r w:rsidR="0092045F">
        <w:t>contents</w:t>
      </w:r>
      <w:r w:rsidR="00AD46F8">
        <w:t xml:space="preserve"> and </w:t>
      </w:r>
      <w:r w:rsidR="00D632EE">
        <w:t>the new implementation date</w:t>
      </w:r>
      <w:r w:rsidR="005F5880">
        <w:t xml:space="preserve"> </w:t>
      </w:r>
      <w:r w:rsidR="00D632EE">
        <w:t>of WIPO Standard ST.26</w:t>
      </w:r>
      <w:r w:rsidR="005F5880">
        <w:t xml:space="preserve"> version 2.0</w:t>
      </w:r>
      <w:r w:rsidR="00D632EE">
        <w:t>, July 1, 202</w:t>
      </w:r>
      <w:r w:rsidR="005F5880">
        <w:t>7</w:t>
      </w:r>
      <w:r w:rsidR="00B570E4">
        <w:t xml:space="preserve"> at national, regional and international levels</w:t>
      </w:r>
      <w:r w:rsidR="009024BD">
        <w:t xml:space="preserve">. </w:t>
      </w:r>
    </w:p>
    <w:p w14:paraId="70E009E3" w14:textId="56D6EBB5" w:rsidR="00695FA9" w:rsidRPr="006A2276" w:rsidRDefault="00695FA9" w:rsidP="006A2276">
      <w:pPr>
        <w:pStyle w:val="ONUME"/>
        <w:ind w:left="5533"/>
        <w:rPr>
          <w:i/>
          <w:lang w:eastAsia="en-US"/>
        </w:rPr>
      </w:pPr>
      <w:r w:rsidRPr="006A2276">
        <w:rPr>
          <w:i/>
          <w:lang w:eastAsia="en-US"/>
        </w:rPr>
        <w:t>The CWS is invited to:</w:t>
      </w:r>
    </w:p>
    <w:p w14:paraId="5DE8355C" w14:textId="77777777" w:rsidR="00695FA9" w:rsidRPr="00F3094C" w:rsidRDefault="00695FA9" w:rsidP="006C250E">
      <w:pPr>
        <w:pStyle w:val="ONUME"/>
        <w:numPr>
          <w:ilvl w:val="0"/>
          <w:numId w:val="16"/>
        </w:numPr>
        <w:tabs>
          <w:tab w:val="clear" w:pos="6477"/>
        </w:tabs>
        <w:ind w:left="5530" w:firstLine="677"/>
        <w:rPr>
          <w:i/>
        </w:rPr>
      </w:pPr>
      <w:r w:rsidRPr="00F3094C">
        <w:rPr>
          <w:i/>
        </w:rPr>
        <w:t>note the contents of the present document and the two Annexes to the present document;</w:t>
      </w:r>
    </w:p>
    <w:p w14:paraId="3053F9D7" w14:textId="3F569385" w:rsidR="00695FA9" w:rsidRPr="00F3094C" w:rsidRDefault="00695FA9" w:rsidP="006C250E">
      <w:pPr>
        <w:pStyle w:val="ONUME"/>
        <w:numPr>
          <w:ilvl w:val="0"/>
          <w:numId w:val="16"/>
        </w:numPr>
        <w:tabs>
          <w:tab w:val="clear" w:pos="6477"/>
        </w:tabs>
        <w:ind w:left="5530" w:firstLine="677"/>
        <w:rPr>
          <w:i/>
        </w:rPr>
      </w:pPr>
      <w:r w:rsidRPr="00F3094C">
        <w:rPr>
          <w:i/>
        </w:rPr>
        <w:t xml:space="preserve">consider and approve the proposed revisions to WIPO Standard ST.26 as </w:t>
      </w:r>
      <w:r w:rsidR="00AC3F28" w:rsidRPr="00F3094C">
        <w:rPr>
          <w:i/>
        </w:rPr>
        <w:t>indicated</w:t>
      </w:r>
      <w:r w:rsidRPr="00F3094C">
        <w:rPr>
          <w:i/>
        </w:rPr>
        <w:t xml:space="preserve"> in paragraph 5 and reproduced in Annexes; </w:t>
      </w:r>
    </w:p>
    <w:p w14:paraId="20A48AC5" w14:textId="6C81D939" w:rsidR="00695FA9" w:rsidRPr="00F3094C" w:rsidRDefault="00695FA9" w:rsidP="006C250E">
      <w:pPr>
        <w:pStyle w:val="ONUME"/>
        <w:numPr>
          <w:ilvl w:val="0"/>
          <w:numId w:val="16"/>
        </w:numPr>
        <w:tabs>
          <w:tab w:val="clear" w:pos="6477"/>
        </w:tabs>
        <w:ind w:left="5530" w:firstLine="677"/>
        <w:rPr>
          <w:i/>
        </w:rPr>
      </w:pPr>
      <w:r w:rsidRPr="00F3094C">
        <w:rPr>
          <w:i/>
        </w:rPr>
        <w:t xml:space="preserve">consider and agree to the transitioning option </w:t>
      </w:r>
      <w:r w:rsidR="00781BB8" w:rsidRPr="00F3094C">
        <w:rPr>
          <w:i/>
        </w:rPr>
        <w:t>f</w:t>
      </w:r>
      <w:r w:rsidRPr="00F3094C">
        <w:rPr>
          <w:i/>
        </w:rPr>
        <w:t>o</w:t>
      </w:r>
      <w:r w:rsidR="00781BB8" w:rsidRPr="00F3094C">
        <w:rPr>
          <w:i/>
        </w:rPr>
        <w:t>r</w:t>
      </w:r>
      <w:r w:rsidRPr="00F3094C">
        <w:rPr>
          <w:i/>
        </w:rPr>
        <w:t xml:space="preserve"> version 2.0 as </w:t>
      </w:r>
      <w:r w:rsidR="00AC3F28" w:rsidRPr="00F3094C">
        <w:rPr>
          <w:i/>
        </w:rPr>
        <w:t>indicated</w:t>
      </w:r>
      <w:r w:rsidRPr="00F3094C">
        <w:rPr>
          <w:i/>
        </w:rPr>
        <w:t xml:space="preserve"> in paragraph</w:t>
      </w:r>
      <w:r w:rsidR="00D44B0F" w:rsidRPr="00F3094C">
        <w:rPr>
          <w:i/>
        </w:rPr>
        <w:t>s</w:t>
      </w:r>
      <w:r w:rsidRPr="00F3094C">
        <w:rPr>
          <w:i/>
        </w:rPr>
        <w:t xml:space="preserve"> </w:t>
      </w:r>
      <w:r w:rsidR="008756F1" w:rsidRPr="00F3094C">
        <w:rPr>
          <w:i/>
        </w:rPr>
        <w:t xml:space="preserve">7 to </w:t>
      </w:r>
      <w:r w:rsidR="00AC31A5" w:rsidRPr="00F3094C">
        <w:rPr>
          <w:i/>
        </w:rPr>
        <w:t>10</w:t>
      </w:r>
      <w:r w:rsidRPr="00F3094C">
        <w:rPr>
          <w:i/>
        </w:rPr>
        <w:t xml:space="preserve"> above; </w:t>
      </w:r>
    </w:p>
    <w:p w14:paraId="636C5CFD" w14:textId="6A35DF5E" w:rsidR="00695FA9" w:rsidRDefault="00695FA9" w:rsidP="006C250E">
      <w:pPr>
        <w:pStyle w:val="ONUME"/>
        <w:numPr>
          <w:ilvl w:val="0"/>
          <w:numId w:val="16"/>
        </w:numPr>
        <w:tabs>
          <w:tab w:val="clear" w:pos="6477"/>
        </w:tabs>
        <w:ind w:left="5530" w:firstLine="677"/>
        <w:rPr>
          <w:i/>
        </w:rPr>
      </w:pPr>
      <w:r w:rsidRPr="00F3094C">
        <w:rPr>
          <w:i/>
        </w:rPr>
        <w:t xml:space="preserve">approve </w:t>
      </w:r>
      <w:r w:rsidR="00AC3F28" w:rsidRPr="00F3094C">
        <w:rPr>
          <w:i/>
        </w:rPr>
        <w:t>July</w:t>
      </w:r>
      <w:r w:rsidR="00D44B0F" w:rsidRPr="00F3094C">
        <w:rPr>
          <w:i/>
        </w:rPr>
        <w:t xml:space="preserve"> 1, 2027</w:t>
      </w:r>
      <w:r w:rsidRPr="00F3094C">
        <w:rPr>
          <w:i/>
        </w:rPr>
        <w:t xml:space="preserve"> as the date for entry into force of the new version of WIPO ST.26</w:t>
      </w:r>
      <w:r w:rsidR="009B7C2F">
        <w:rPr>
          <w:i/>
        </w:rPr>
        <w:t>;  and</w:t>
      </w:r>
    </w:p>
    <w:p w14:paraId="17A69457" w14:textId="77777777" w:rsidR="004B1906" w:rsidRDefault="004B1906">
      <w:pPr>
        <w:rPr>
          <w:i/>
        </w:rPr>
      </w:pPr>
      <w:r>
        <w:rPr>
          <w:i/>
        </w:rPr>
        <w:br w:type="page"/>
      </w:r>
    </w:p>
    <w:p w14:paraId="7367E504" w14:textId="7D8CA518" w:rsidR="006642B9" w:rsidRPr="006642B9" w:rsidRDefault="006642B9" w:rsidP="004B1906">
      <w:pPr>
        <w:pStyle w:val="ONUME"/>
        <w:keepNext/>
        <w:keepLines/>
        <w:numPr>
          <w:ilvl w:val="0"/>
          <w:numId w:val="16"/>
        </w:numPr>
        <w:tabs>
          <w:tab w:val="clear" w:pos="6477"/>
        </w:tabs>
        <w:ind w:left="5530" w:firstLine="677"/>
        <w:rPr>
          <w:i/>
        </w:rPr>
      </w:pPr>
      <w:r w:rsidRPr="006642B9">
        <w:rPr>
          <w:i/>
        </w:rPr>
        <w:t>agree to present version 2.0 of WIPO ST.26 to the WIPO General Assembly in 2026, as proposed in paragraph 12 above.</w:t>
      </w:r>
    </w:p>
    <w:p w14:paraId="3C7AE8AB" w14:textId="77777777" w:rsidR="00695FA9" w:rsidRPr="00F3094C" w:rsidRDefault="00695FA9" w:rsidP="00F3094C">
      <w:pPr>
        <w:ind w:left="5533"/>
        <w:jc w:val="center"/>
      </w:pPr>
    </w:p>
    <w:p w14:paraId="1CA2B455" w14:textId="77777777" w:rsidR="00F3094C" w:rsidRPr="00F3094C" w:rsidRDefault="00F3094C" w:rsidP="00F3094C">
      <w:pPr>
        <w:ind w:left="5533"/>
        <w:jc w:val="center"/>
        <w:rPr>
          <w:iCs/>
        </w:rPr>
      </w:pPr>
    </w:p>
    <w:p w14:paraId="218FCDBD" w14:textId="77777777" w:rsidR="00F3094C" w:rsidRPr="00F3094C" w:rsidRDefault="00F3094C" w:rsidP="00F3094C">
      <w:pPr>
        <w:ind w:left="5533"/>
        <w:jc w:val="center"/>
        <w:rPr>
          <w:iCs/>
        </w:rPr>
      </w:pPr>
    </w:p>
    <w:p w14:paraId="58F08E1C" w14:textId="7C589BF4" w:rsidR="003C02E4" w:rsidRPr="007E11F8" w:rsidRDefault="00695FA9" w:rsidP="13F308C3">
      <w:pPr>
        <w:spacing w:after="240"/>
        <w:ind w:left="5533"/>
        <w:jc w:val="center"/>
      </w:pPr>
      <w:r w:rsidRPr="007E11F8">
        <w:t>[Annex I (revised WIPO Standard ST.26) follows]</w:t>
      </w:r>
    </w:p>
    <w:sectPr w:rsidR="003C02E4" w:rsidRPr="007E11F8" w:rsidSect="00B07C3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6A81" w14:textId="77777777" w:rsidR="00A34D86" w:rsidRDefault="00A34D86">
      <w:r>
        <w:separator/>
      </w:r>
    </w:p>
  </w:endnote>
  <w:endnote w:type="continuationSeparator" w:id="0">
    <w:p w14:paraId="30884D57" w14:textId="77777777" w:rsidR="00A34D86" w:rsidRDefault="00A34D86" w:rsidP="003B38C1">
      <w:r>
        <w:separator/>
      </w:r>
    </w:p>
    <w:p w14:paraId="780BC67D" w14:textId="77777777" w:rsidR="00A34D86" w:rsidRPr="003B38C1" w:rsidRDefault="00A34D86" w:rsidP="003B38C1">
      <w:pPr>
        <w:spacing w:after="60"/>
        <w:rPr>
          <w:sz w:val="17"/>
        </w:rPr>
      </w:pPr>
      <w:r>
        <w:rPr>
          <w:sz w:val="17"/>
        </w:rPr>
        <w:t>[Endnote continued from previous page]</w:t>
      </w:r>
    </w:p>
  </w:endnote>
  <w:endnote w:type="continuationNotice" w:id="1">
    <w:p w14:paraId="555B9A7E" w14:textId="77777777" w:rsidR="00A34D86" w:rsidRPr="003B38C1" w:rsidRDefault="00A34D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B7EF" w14:textId="77777777" w:rsidR="00A34D86" w:rsidRDefault="00A34D86">
      <w:r>
        <w:separator/>
      </w:r>
    </w:p>
  </w:footnote>
  <w:footnote w:type="continuationSeparator" w:id="0">
    <w:p w14:paraId="02A415A3" w14:textId="77777777" w:rsidR="00A34D86" w:rsidRDefault="00A34D86" w:rsidP="008B60B2">
      <w:r>
        <w:separator/>
      </w:r>
    </w:p>
    <w:p w14:paraId="6BDEB88C" w14:textId="77777777" w:rsidR="00A34D86" w:rsidRPr="00ED77FB" w:rsidRDefault="00A34D86" w:rsidP="008B60B2">
      <w:pPr>
        <w:spacing w:after="60"/>
        <w:rPr>
          <w:sz w:val="17"/>
          <w:szCs w:val="17"/>
        </w:rPr>
      </w:pPr>
      <w:r w:rsidRPr="00ED77FB">
        <w:rPr>
          <w:sz w:val="17"/>
          <w:szCs w:val="17"/>
        </w:rPr>
        <w:t>[Footnote continued from previous page]</w:t>
      </w:r>
    </w:p>
  </w:footnote>
  <w:footnote w:type="continuationNotice" w:id="1">
    <w:p w14:paraId="673AEE43" w14:textId="77777777" w:rsidR="00A34D86" w:rsidRPr="00ED77FB" w:rsidRDefault="00A34D8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52C8B415" w:rsidR="00EC4E49" w:rsidRDefault="00B07C3A" w:rsidP="00477D6B">
    <w:pPr>
      <w:jc w:val="right"/>
    </w:pPr>
    <w:bookmarkStart w:id="5" w:name="Code2"/>
    <w:bookmarkEnd w:id="5"/>
    <w:r>
      <w:t>CWS/13/</w:t>
    </w:r>
    <w:r w:rsidR="006B70A1">
      <w:t>16</w:t>
    </w:r>
    <w:r w:rsidR="0028308E">
      <w:t xml:space="preserve"> Rev.</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4CEEAF04"/>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561B5"/>
    <w:multiLevelType w:val="hybridMultilevel"/>
    <w:tmpl w:val="22A0E116"/>
    <w:lvl w:ilvl="0" w:tplc="36E66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1D6FF1"/>
    <w:multiLevelType w:val="hybridMultilevel"/>
    <w:tmpl w:val="3E164D10"/>
    <w:lvl w:ilvl="0" w:tplc="085CF4E2">
      <w:start w:val="1"/>
      <w:numFmt w:val="lowerLetter"/>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A51B76"/>
    <w:multiLevelType w:val="hybridMultilevel"/>
    <w:tmpl w:val="E114422A"/>
    <w:lvl w:ilvl="0" w:tplc="FFFFFFFF">
      <w:start w:val="1"/>
      <w:numFmt w:val="lowerLetter"/>
      <w:lvlText w:val="(%1)"/>
      <w:lvlJc w:val="left"/>
      <w:pPr>
        <w:ind w:left="927" w:hanging="360"/>
      </w:pPr>
      <w:rPr>
        <w:rFonts w:hint="default"/>
        <w:spacing w:val="-2"/>
        <w:w w:val="99"/>
        <w:lang w:val="en-US" w:eastAsia="en-US" w:bidi="ar-SA"/>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E77D4F"/>
    <w:multiLevelType w:val="multilevel"/>
    <w:tmpl w:val="D0D29C50"/>
    <w:lvl w:ilvl="0">
      <w:start w:val="1"/>
      <w:numFmt w:val="lowerLetter"/>
      <w:lvlText w:val="(%1)"/>
      <w:lvlJc w:val="left"/>
      <w:pPr>
        <w:tabs>
          <w:tab w:val="num" w:pos="6477"/>
        </w:tabs>
        <w:ind w:left="5910" w:firstLine="0"/>
      </w:pPr>
      <w:rPr>
        <w:rFonts w:hint="default"/>
      </w:rPr>
    </w:lvl>
    <w:lvl w:ilvl="1">
      <w:start w:val="1"/>
      <w:numFmt w:val="lowerLetter"/>
      <w:lvlText w:val="(%2)"/>
      <w:lvlJc w:val="left"/>
      <w:pPr>
        <w:tabs>
          <w:tab w:val="num" w:pos="7044"/>
        </w:tabs>
        <w:ind w:left="6477" w:firstLine="0"/>
      </w:pPr>
      <w:rPr>
        <w:rFonts w:hint="default"/>
      </w:rPr>
    </w:lvl>
    <w:lvl w:ilvl="2">
      <w:start w:val="1"/>
      <w:numFmt w:val="lowerRoman"/>
      <w:lvlText w:val="(%3)"/>
      <w:lvlJc w:val="left"/>
      <w:pPr>
        <w:tabs>
          <w:tab w:val="num" w:pos="7611"/>
        </w:tabs>
        <w:ind w:left="7044" w:firstLine="0"/>
      </w:pPr>
      <w:rPr>
        <w:rFonts w:hint="default"/>
      </w:rPr>
    </w:lvl>
    <w:lvl w:ilvl="3">
      <w:start w:val="1"/>
      <w:numFmt w:val="bullet"/>
      <w:lvlText w:val=""/>
      <w:lvlJc w:val="left"/>
      <w:pPr>
        <w:tabs>
          <w:tab w:val="num" w:pos="8178"/>
        </w:tabs>
        <w:ind w:left="7611" w:firstLine="0"/>
      </w:pPr>
      <w:rPr>
        <w:rFonts w:hint="default"/>
      </w:rPr>
    </w:lvl>
    <w:lvl w:ilvl="4">
      <w:start w:val="1"/>
      <w:numFmt w:val="bullet"/>
      <w:lvlText w:val=""/>
      <w:lvlJc w:val="left"/>
      <w:pPr>
        <w:tabs>
          <w:tab w:val="num" w:pos="8745"/>
        </w:tabs>
        <w:ind w:left="8178" w:firstLine="0"/>
      </w:pPr>
      <w:rPr>
        <w:rFonts w:hint="default"/>
      </w:rPr>
    </w:lvl>
    <w:lvl w:ilvl="5">
      <w:start w:val="1"/>
      <w:numFmt w:val="bullet"/>
      <w:lvlText w:val=""/>
      <w:lvlJc w:val="left"/>
      <w:pPr>
        <w:tabs>
          <w:tab w:val="num" w:pos="9312"/>
        </w:tabs>
        <w:ind w:left="8745" w:firstLine="0"/>
      </w:pPr>
      <w:rPr>
        <w:rFonts w:hint="default"/>
      </w:rPr>
    </w:lvl>
    <w:lvl w:ilvl="6">
      <w:start w:val="1"/>
      <w:numFmt w:val="bullet"/>
      <w:lvlText w:val=""/>
      <w:lvlJc w:val="left"/>
      <w:pPr>
        <w:tabs>
          <w:tab w:val="num" w:pos="9879"/>
        </w:tabs>
        <w:ind w:left="9312" w:firstLine="0"/>
      </w:pPr>
      <w:rPr>
        <w:rFonts w:hint="default"/>
      </w:rPr>
    </w:lvl>
    <w:lvl w:ilvl="7">
      <w:start w:val="1"/>
      <w:numFmt w:val="bullet"/>
      <w:lvlText w:val=""/>
      <w:lvlJc w:val="left"/>
      <w:pPr>
        <w:tabs>
          <w:tab w:val="num" w:pos="10445"/>
        </w:tabs>
        <w:ind w:left="9879" w:firstLine="0"/>
      </w:pPr>
      <w:rPr>
        <w:rFonts w:hint="default"/>
      </w:rPr>
    </w:lvl>
    <w:lvl w:ilvl="8">
      <w:start w:val="1"/>
      <w:numFmt w:val="bullet"/>
      <w:lvlText w:val=""/>
      <w:lvlJc w:val="left"/>
      <w:pPr>
        <w:tabs>
          <w:tab w:val="num" w:pos="11012"/>
        </w:tabs>
        <w:ind w:left="10445" w:firstLine="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3" w15:restartNumberingAfterBreak="0">
    <w:nsid w:val="6173354C"/>
    <w:multiLevelType w:val="hybridMultilevel"/>
    <w:tmpl w:val="DB6A1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6B462436"/>
    <w:multiLevelType w:val="hybridMultilevel"/>
    <w:tmpl w:val="EC540456"/>
    <w:lvl w:ilvl="0" w:tplc="7F14AE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242770">
    <w:abstractNumId w:val="4"/>
  </w:num>
  <w:num w:numId="2" w16cid:durableId="1707562677">
    <w:abstractNumId w:val="10"/>
  </w:num>
  <w:num w:numId="3" w16cid:durableId="488402972">
    <w:abstractNumId w:val="0"/>
  </w:num>
  <w:num w:numId="4" w16cid:durableId="1646352287">
    <w:abstractNumId w:val="11"/>
  </w:num>
  <w:num w:numId="5" w16cid:durableId="656806783">
    <w:abstractNumId w:val="2"/>
  </w:num>
  <w:num w:numId="6" w16cid:durableId="222833342">
    <w:abstractNumId w:val="6"/>
  </w:num>
  <w:num w:numId="7" w16cid:durableId="320819985">
    <w:abstractNumId w:val="8"/>
  </w:num>
  <w:num w:numId="8" w16cid:durableId="1012142412">
    <w:abstractNumId w:val="12"/>
  </w:num>
  <w:num w:numId="9" w16cid:durableId="1069696050">
    <w:abstractNumId w:val="14"/>
  </w:num>
  <w:num w:numId="10" w16cid:durableId="672034078">
    <w:abstractNumId w:val="1"/>
  </w:num>
  <w:num w:numId="11" w16cid:durableId="88893962">
    <w:abstractNumId w:val="13"/>
  </w:num>
  <w:num w:numId="12" w16cid:durableId="65079139">
    <w:abstractNumId w:val="3"/>
  </w:num>
  <w:num w:numId="13" w16cid:durableId="497501343">
    <w:abstractNumId w:val="15"/>
  </w:num>
  <w:num w:numId="14" w16cid:durableId="1542860849">
    <w:abstractNumId w:val="5"/>
  </w:num>
  <w:num w:numId="15" w16cid:durableId="1090203693">
    <w:abstractNumId w:val="7"/>
  </w:num>
  <w:num w:numId="16" w16cid:durableId="449475414">
    <w:abstractNumId w:val="9"/>
  </w:num>
  <w:num w:numId="17" w16cid:durableId="1304194286">
    <w:abstractNumId w:val="2"/>
  </w:num>
  <w:num w:numId="18" w16cid:durableId="1514028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565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161A"/>
    <w:rsid w:val="00002735"/>
    <w:rsid w:val="000105A7"/>
    <w:rsid w:val="0001647B"/>
    <w:rsid w:val="000176A1"/>
    <w:rsid w:val="00020744"/>
    <w:rsid w:val="00022CE6"/>
    <w:rsid w:val="00022F3D"/>
    <w:rsid w:val="00027F0D"/>
    <w:rsid w:val="00040F6F"/>
    <w:rsid w:val="00043C1D"/>
    <w:rsid w:val="00043CAA"/>
    <w:rsid w:val="00045D87"/>
    <w:rsid w:val="000474DC"/>
    <w:rsid w:val="00047BD1"/>
    <w:rsid w:val="0005350C"/>
    <w:rsid w:val="000563DC"/>
    <w:rsid w:val="0007149A"/>
    <w:rsid w:val="00075432"/>
    <w:rsid w:val="0007624E"/>
    <w:rsid w:val="000817BB"/>
    <w:rsid w:val="000817DB"/>
    <w:rsid w:val="000841AF"/>
    <w:rsid w:val="000903FD"/>
    <w:rsid w:val="0009068E"/>
    <w:rsid w:val="00094C74"/>
    <w:rsid w:val="000968ED"/>
    <w:rsid w:val="00097D05"/>
    <w:rsid w:val="000A5909"/>
    <w:rsid w:val="000A6CE4"/>
    <w:rsid w:val="000B223D"/>
    <w:rsid w:val="000B5446"/>
    <w:rsid w:val="000C0495"/>
    <w:rsid w:val="000C3F79"/>
    <w:rsid w:val="000D5761"/>
    <w:rsid w:val="000E2B09"/>
    <w:rsid w:val="000E5AA9"/>
    <w:rsid w:val="000F5E56"/>
    <w:rsid w:val="001024FE"/>
    <w:rsid w:val="00102BBC"/>
    <w:rsid w:val="0012623E"/>
    <w:rsid w:val="001362EE"/>
    <w:rsid w:val="00137DB9"/>
    <w:rsid w:val="00140931"/>
    <w:rsid w:val="001411C9"/>
    <w:rsid w:val="00142868"/>
    <w:rsid w:val="00160BCF"/>
    <w:rsid w:val="001617C6"/>
    <w:rsid w:val="00161861"/>
    <w:rsid w:val="001628AF"/>
    <w:rsid w:val="00163A7E"/>
    <w:rsid w:val="0016721E"/>
    <w:rsid w:val="00172FEB"/>
    <w:rsid w:val="001807F8"/>
    <w:rsid w:val="0018102C"/>
    <w:rsid w:val="001832A6"/>
    <w:rsid w:val="001A0D46"/>
    <w:rsid w:val="001B481E"/>
    <w:rsid w:val="001C6808"/>
    <w:rsid w:val="001D3122"/>
    <w:rsid w:val="001E5239"/>
    <w:rsid w:val="001F07E4"/>
    <w:rsid w:val="001F79D1"/>
    <w:rsid w:val="00207F3F"/>
    <w:rsid w:val="002121FA"/>
    <w:rsid w:val="00214777"/>
    <w:rsid w:val="0021764D"/>
    <w:rsid w:val="00221715"/>
    <w:rsid w:val="00223102"/>
    <w:rsid w:val="002258F2"/>
    <w:rsid w:val="00226CFE"/>
    <w:rsid w:val="00231FA5"/>
    <w:rsid w:val="00235A73"/>
    <w:rsid w:val="00240A7E"/>
    <w:rsid w:val="00245576"/>
    <w:rsid w:val="00253D81"/>
    <w:rsid w:val="002634C4"/>
    <w:rsid w:val="00264659"/>
    <w:rsid w:val="00270AA6"/>
    <w:rsid w:val="002829B5"/>
    <w:rsid w:val="0028308E"/>
    <w:rsid w:val="0028321B"/>
    <w:rsid w:val="002928D3"/>
    <w:rsid w:val="002A3D6D"/>
    <w:rsid w:val="002A5B2F"/>
    <w:rsid w:val="002B0843"/>
    <w:rsid w:val="002B1FC9"/>
    <w:rsid w:val="002C5104"/>
    <w:rsid w:val="002C7C1C"/>
    <w:rsid w:val="002D42B7"/>
    <w:rsid w:val="002D5922"/>
    <w:rsid w:val="002D5F08"/>
    <w:rsid w:val="002E05C4"/>
    <w:rsid w:val="002E72DC"/>
    <w:rsid w:val="002F09CD"/>
    <w:rsid w:val="002F1618"/>
    <w:rsid w:val="002F1FE6"/>
    <w:rsid w:val="002F2E18"/>
    <w:rsid w:val="002F4E68"/>
    <w:rsid w:val="002F5682"/>
    <w:rsid w:val="002F6CE3"/>
    <w:rsid w:val="003027FD"/>
    <w:rsid w:val="00304245"/>
    <w:rsid w:val="00312311"/>
    <w:rsid w:val="00312F7F"/>
    <w:rsid w:val="003228B7"/>
    <w:rsid w:val="003240AD"/>
    <w:rsid w:val="0032777A"/>
    <w:rsid w:val="00327841"/>
    <w:rsid w:val="00334345"/>
    <w:rsid w:val="00343903"/>
    <w:rsid w:val="0034682A"/>
    <w:rsid w:val="003508A3"/>
    <w:rsid w:val="00366F4A"/>
    <w:rsid w:val="003673CF"/>
    <w:rsid w:val="00370C3E"/>
    <w:rsid w:val="003845C1"/>
    <w:rsid w:val="00384921"/>
    <w:rsid w:val="003A0554"/>
    <w:rsid w:val="003A6793"/>
    <w:rsid w:val="003A6F89"/>
    <w:rsid w:val="003B38C1"/>
    <w:rsid w:val="003B6509"/>
    <w:rsid w:val="003C02E4"/>
    <w:rsid w:val="003C107A"/>
    <w:rsid w:val="003D2B91"/>
    <w:rsid w:val="003D352A"/>
    <w:rsid w:val="003D428B"/>
    <w:rsid w:val="003D6A5E"/>
    <w:rsid w:val="003F27F4"/>
    <w:rsid w:val="003F37B6"/>
    <w:rsid w:val="00400321"/>
    <w:rsid w:val="004158A9"/>
    <w:rsid w:val="00423E3E"/>
    <w:rsid w:val="00424A12"/>
    <w:rsid w:val="00427AF4"/>
    <w:rsid w:val="004400E2"/>
    <w:rsid w:val="00441A1C"/>
    <w:rsid w:val="00441DD3"/>
    <w:rsid w:val="004449FB"/>
    <w:rsid w:val="00446093"/>
    <w:rsid w:val="004501FA"/>
    <w:rsid w:val="00450708"/>
    <w:rsid w:val="00461632"/>
    <w:rsid w:val="004638C2"/>
    <w:rsid w:val="004647DA"/>
    <w:rsid w:val="004652B4"/>
    <w:rsid w:val="00470789"/>
    <w:rsid w:val="00474062"/>
    <w:rsid w:val="00477D6B"/>
    <w:rsid w:val="00484DD5"/>
    <w:rsid w:val="0048696A"/>
    <w:rsid w:val="004875C9"/>
    <w:rsid w:val="004A139E"/>
    <w:rsid w:val="004A7976"/>
    <w:rsid w:val="004B1906"/>
    <w:rsid w:val="004B25D9"/>
    <w:rsid w:val="004B5EE5"/>
    <w:rsid w:val="004B7EC3"/>
    <w:rsid w:val="004C11F3"/>
    <w:rsid w:val="004C13CA"/>
    <w:rsid w:val="004C16EE"/>
    <w:rsid w:val="004C3488"/>
    <w:rsid w:val="004C5B07"/>
    <w:rsid w:val="004C6F6C"/>
    <w:rsid w:val="004D062E"/>
    <w:rsid w:val="004D39C4"/>
    <w:rsid w:val="004E6FD5"/>
    <w:rsid w:val="004E7795"/>
    <w:rsid w:val="004F0DEB"/>
    <w:rsid w:val="004F6BFE"/>
    <w:rsid w:val="00500CA1"/>
    <w:rsid w:val="005034FC"/>
    <w:rsid w:val="00504415"/>
    <w:rsid w:val="0050616B"/>
    <w:rsid w:val="00506A34"/>
    <w:rsid w:val="00507033"/>
    <w:rsid w:val="0051322A"/>
    <w:rsid w:val="005152D7"/>
    <w:rsid w:val="005165B1"/>
    <w:rsid w:val="0053057A"/>
    <w:rsid w:val="00533545"/>
    <w:rsid w:val="005348AD"/>
    <w:rsid w:val="00535D2B"/>
    <w:rsid w:val="005360D6"/>
    <w:rsid w:val="005402AA"/>
    <w:rsid w:val="00547E8B"/>
    <w:rsid w:val="00560A29"/>
    <w:rsid w:val="005701BF"/>
    <w:rsid w:val="00582BCD"/>
    <w:rsid w:val="00582EB8"/>
    <w:rsid w:val="00594D27"/>
    <w:rsid w:val="005A51E5"/>
    <w:rsid w:val="005B2B46"/>
    <w:rsid w:val="005B36BD"/>
    <w:rsid w:val="005B594F"/>
    <w:rsid w:val="005D1F2B"/>
    <w:rsid w:val="005D2C9E"/>
    <w:rsid w:val="005D2EC4"/>
    <w:rsid w:val="005E3C78"/>
    <w:rsid w:val="005F0951"/>
    <w:rsid w:val="005F4AC6"/>
    <w:rsid w:val="005F5880"/>
    <w:rsid w:val="00601760"/>
    <w:rsid w:val="00605827"/>
    <w:rsid w:val="006123DF"/>
    <w:rsid w:val="00615EC1"/>
    <w:rsid w:val="006310F6"/>
    <w:rsid w:val="0063650C"/>
    <w:rsid w:val="00637DBC"/>
    <w:rsid w:val="00642163"/>
    <w:rsid w:val="00646050"/>
    <w:rsid w:val="00652FD7"/>
    <w:rsid w:val="00661980"/>
    <w:rsid w:val="006642B9"/>
    <w:rsid w:val="00671345"/>
    <w:rsid w:val="006713CA"/>
    <w:rsid w:val="00676C5C"/>
    <w:rsid w:val="00695558"/>
    <w:rsid w:val="00695FA9"/>
    <w:rsid w:val="006A04AE"/>
    <w:rsid w:val="006A2276"/>
    <w:rsid w:val="006A31AC"/>
    <w:rsid w:val="006A6530"/>
    <w:rsid w:val="006B70A1"/>
    <w:rsid w:val="006C250E"/>
    <w:rsid w:val="006D5E0F"/>
    <w:rsid w:val="006E019C"/>
    <w:rsid w:val="006E5822"/>
    <w:rsid w:val="006E72CE"/>
    <w:rsid w:val="006F0729"/>
    <w:rsid w:val="006F409D"/>
    <w:rsid w:val="006F44A7"/>
    <w:rsid w:val="006F66B6"/>
    <w:rsid w:val="00704BFB"/>
    <w:rsid w:val="007058FB"/>
    <w:rsid w:val="007066F4"/>
    <w:rsid w:val="00713395"/>
    <w:rsid w:val="00720521"/>
    <w:rsid w:val="00722E0E"/>
    <w:rsid w:val="00723193"/>
    <w:rsid w:val="00731327"/>
    <w:rsid w:val="00732AD6"/>
    <w:rsid w:val="00733A88"/>
    <w:rsid w:val="007355AD"/>
    <w:rsid w:val="007430E1"/>
    <w:rsid w:val="00743749"/>
    <w:rsid w:val="00744F47"/>
    <w:rsid w:val="0075100B"/>
    <w:rsid w:val="00751D7E"/>
    <w:rsid w:val="00757B09"/>
    <w:rsid w:val="00757D84"/>
    <w:rsid w:val="007604E5"/>
    <w:rsid w:val="007627BE"/>
    <w:rsid w:val="007637D1"/>
    <w:rsid w:val="0077028D"/>
    <w:rsid w:val="00774039"/>
    <w:rsid w:val="007752C3"/>
    <w:rsid w:val="00776A7D"/>
    <w:rsid w:val="007779CD"/>
    <w:rsid w:val="007808C6"/>
    <w:rsid w:val="00781BB8"/>
    <w:rsid w:val="00783D88"/>
    <w:rsid w:val="00784B42"/>
    <w:rsid w:val="00795D37"/>
    <w:rsid w:val="007A4D48"/>
    <w:rsid w:val="007B6A58"/>
    <w:rsid w:val="007B709B"/>
    <w:rsid w:val="007C3A3B"/>
    <w:rsid w:val="007C68E7"/>
    <w:rsid w:val="007D1613"/>
    <w:rsid w:val="007D3E23"/>
    <w:rsid w:val="007D523C"/>
    <w:rsid w:val="007E1060"/>
    <w:rsid w:val="007E11F8"/>
    <w:rsid w:val="007F0981"/>
    <w:rsid w:val="007F3669"/>
    <w:rsid w:val="007F53F9"/>
    <w:rsid w:val="00806EDD"/>
    <w:rsid w:val="008128DE"/>
    <w:rsid w:val="008213B8"/>
    <w:rsid w:val="008265A2"/>
    <w:rsid w:val="00832C8D"/>
    <w:rsid w:val="00842F10"/>
    <w:rsid w:val="008434BD"/>
    <w:rsid w:val="00844DF6"/>
    <w:rsid w:val="008474C6"/>
    <w:rsid w:val="00850C5A"/>
    <w:rsid w:val="00852223"/>
    <w:rsid w:val="00852E00"/>
    <w:rsid w:val="0085466B"/>
    <w:rsid w:val="00855EA1"/>
    <w:rsid w:val="00860B62"/>
    <w:rsid w:val="00866016"/>
    <w:rsid w:val="00870A56"/>
    <w:rsid w:val="008714BC"/>
    <w:rsid w:val="00873EE5"/>
    <w:rsid w:val="008756F1"/>
    <w:rsid w:val="0087601F"/>
    <w:rsid w:val="008846AB"/>
    <w:rsid w:val="00884F58"/>
    <w:rsid w:val="00887F48"/>
    <w:rsid w:val="00892840"/>
    <w:rsid w:val="008A10AC"/>
    <w:rsid w:val="008A20E8"/>
    <w:rsid w:val="008A487B"/>
    <w:rsid w:val="008B2CC1"/>
    <w:rsid w:val="008B4B5E"/>
    <w:rsid w:val="008B60B2"/>
    <w:rsid w:val="008C1A78"/>
    <w:rsid w:val="008C4171"/>
    <w:rsid w:val="008C79B5"/>
    <w:rsid w:val="008E5845"/>
    <w:rsid w:val="008F43A6"/>
    <w:rsid w:val="008F4EBD"/>
    <w:rsid w:val="008F5C0A"/>
    <w:rsid w:val="009000E7"/>
    <w:rsid w:val="009012D7"/>
    <w:rsid w:val="00901FC8"/>
    <w:rsid w:val="009024BD"/>
    <w:rsid w:val="00902805"/>
    <w:rsid w:val="009028F2"/>
    <w:rsid w:val="00903222"/>
    <w:rsid w:val="00903559"/>
    <w:rsid w:val="00906BB4"/>
    <w:rsid w:val="0090731E"/>
    <w:rsid w:val="0091003F"/>
    <w:rsid w:val="009139F3"/>
    <w:rsid w:val="00916EE2"/>
    <w:rsid w:val="00917D17"/>
    <w:rsid w:val="0092045F"/>
    <w:rsid w:val="009412FD"/>
    <w:rsid w:val="00954023"/>
    <w:rsid w:val="00954C45"/>
    <w:rsid w:val="00957975"/>
    <w:rsid w:val="009621C2"/>
    <w:rsid w:val="00966A22"/>
    <w:rsid w:val="0096722F"/>
    <w:rsid w:val="00975247"/>
    <w:rsid w:val="00977D46"/>
    <w:rsid w:val="0098051B"/>
    <w:rsid w:val="00980843"/>
    <w:rsid w:val="0099623B"/>
    <w:rsid w:val="009967C5"/>
    <w:rsid w:val="009A4B63"/>
    <w:rsid w:val="009B770B"/>
    <w:rsid w:val="009B7C2F"/>
    <w:rsid w:val="009C196E"/>
    <w:rsid w:val="009C5EFB"/>
    <w:rsid w:val="009D1796"/>
    <w:rsid w:val="009D25DA"/>
    <w:rsid w:val="009D4B3C"/>
    <w:rsid w:val="009E01B1"/>
    <w:rsid w:val="009E02F3"/>
    <w:rsid w:val="009E2791"/>
    <w:rsid w:val="009E3F6F"/>
    <w:rsid w:val="009E4F62"/>
    <w:rsid w:val="009F3BF9"/>
    <w:rsid w:val="009F499F"/>
    <w:rsid w:val="00A011D7"/>
    <w:rsid w:val="00A0374C"/>
    <w:rsid w:val="00A06FBC"/>
    <w:rsid w:val="00A11800"/>
    <w:rsid w:val="00A17995"/>
    <w:rsid w:val="00A33BF1"/>
    <w:rsid w:val="00A33C46"/>
    <w:rsid w:val="00A34D86"/>
    <w:rsid w:val="00A35080"/>
    <w:rsid w:val="00A35708"/>
    <w:rsid w:val="00A406F2"/>
    <w:rsid w:val="00A40E8C"/>
    <w:rsid w:val="00A421F4"/>
    <w:rsid w:val="00A42DAF"/>
    <w:rsid w:val="00A44C87"/>
    <w:rsid w:val="00A45BD8"/>
    <w:rsid w:val="00A47CF6"/>
    <w:rsid w:val="00A643D9"/>
    <w:rsid w:val="00A64CED"/>
    <w:rsid w:val="00A727EE"/>
    <w:rsid w:val="00A778BF"/>
    <w:rsid w:val="00A8595E"/>
    <w:rsid w:val="00A85B8E"/>
    <w:rsid w:val="00A9188D"/>
    <w:rsid w:val="00A96078"/>
    <w:rsid w:val="00A964D7"/>
    <w:rsid w:val="00A974CE"/>
    <w:rsid w:val="00AA0094"/>
    <w:rsid w:val="00AB0088"/>
    <w:rsid w:val="00AB42DC"/>
    <w:rsid w:val="00AB63DC"/>
    <w:rsid w:val="00AB6AE4"/>
    <w:rsid w:val="00AC205C"/>
    <w:rsid w:val="00AC31A5"/>
    <w:rsid w:val="00AC3F28"/>
    <w:rsid w:val="00AC4E02"/>
    <w:rsid w:val="00AD2FC4"/>
    <w:rsid w:val="00AD3B2D"/>
    <w:rsid w:val="00AD46F8"/>
    <w:rsid w:val="00AD6670"/>
    <w:rsid w:val="00AF39CF"/>
    <w:rsid w:val="00AF5C73"/>
    <w:rsid w:val="00B040CB"/>
    <w:rsid w:val="00B05A69"/>
    <w:rsid w:val="00B07C3A"/>
    <w:rsid w:val="00B108D9"/>
    <w:rsid w:val="00B114EE"/>
    <w:rsid w:val="00B1567E"/>
    <w:rsid w:val="00B2231E"/>
    <w:rsid w:val="00B24C04"/>
    <w:rsid w:val="00B35383"/>
    <w:rsid w:val="00B36984"/>
    <w:rsid w:val="00B40598"/>
    <w:rsid w:val="00B42366"/>
    <w:rsid w:val="00B437D7"/>
    <w:rsid w:val="00B44266"/>
    <w:rsid w:val="00B470F6"/>
    <w:rsid w:val="00B50603"/>
    <w:rsid w:val="00B50B99"/>
    <w:rsid w:val="00B555DB"/>
    <w:rsid w:val="00B570E4"/>
    <w:rsid w:val="00B62CD9"/>
    <w:rsid w:val="00B632F0"/>
    <w:rsid w:val="00B667B4"/>
    <w:rsid w:val="00B726AC"/>
    <w:rsid w:val="00B737CD"/>
    <w:rsid w:val="00B7692F"/>
    <w:rsid w:val="00B805C0"/>
    <w:rsid w:val="00B95FFF"/>
    <w:rsid w:val="00B9734B"/>
    <w:rsid w:val="00BA1049"/>
    <w:rsid w:val="00BA4401"/>
    <w:rsid w:val="00BB4F8C"/>
    <w:rsid w:val="00BC0A5C"/>
    <w:rsid w:val="00BC50BF"/>
    <w:rsid w:val="00BD259A"/>
    <w:rsid w:val="00BD3A2A"/>
    <w:rsid w:val="00BD40B3"/>
    <w:rsid w:val="00BD4C65"/>
    <w:rsid w:val="00BE2F37"/>
    <w:rsid w:val="00BE5B1C"/>
    <w:rsid w:val="00BE7A1B"/>
    <w:rsid w:val="00BF0DAE"/>
    <w:rsid w:val="00BF6BA6"/>
    <w:rsid w:val="00C03917"/>
    <w:rsid w:val="00C06CCC"/>
    <w:rsid w:val="00C113FA"/>
    <w:rsid w:val="00C11BFE"/>
    <w:rsid w:val="00C16307"/>
    <w:rsid w:val="00C230A1"/>
    <w:rsid w:val="00C268A8"/>
    <w:rsid w:val="00C31FB3"/>
    <w:rsid w:val="00C36298"/>
    <w:rsid w:val="00C402E3"/>
    <w:rsid w:val="00C41F55"/>
    <w:rsid w:val="00C42AA3"/>
    <w:rsid w:val="00C47607"/>
    <w:rsid w:val="00C501F4"/>
    <w:rsid w:val="00C522C9"/>
    <w:rsid w:val="00C53C6A"/>
    <w:rsid w:val="00C54700"/>
    <w:rsid w:val="00C5527D"/>
    <w:rsid w:val="00C55ADE"/>
    <w:rsid w:val="00C5673F"/>
    <w:rsid w:val="00C6725E"/>
    <w:rsid w:val="00C94629"/>
    <w:rsid w:val="00CC2532"/>
    <w:rsid w:val="00CC3A0F"/>
    <w:rsid w:val="00CC50DC"/>
    <w:rsid w:val="00CC590C"/>
    <w:rsid w:val="00CD6EF5"/>
    <w:rsid w:val="00CE3182"/>
    <w:rsid w:val="00CE65D4"/>
    <w:rsid w:val="00CF4594"/>
    <w:rsid w:val="00D07CCD"/>
    <w:rsid w:val="00D12698"/>
    <w:rsid w:val="00D14A3E"/>
    <w:rsid w:val="00D2125A"/>
    <w:rsid w:val="00D23E61"/>
    <w:rsid w:val="00D36BD5"/>
    <w:rsid w:val="00D44B0F"/>
    <w:rsid w:val="00D45252"/>
    <w:rsid w:val="00D51A63"/>
    <w:rsid w:val="00D54165"/>
    <w:rsid w:val="00D605AE"/>
    <w:rsid w:val="00D632EE"/>
    <w:rsid w:val="00D6563B"/>
    <w:rsid w:val="00D65F06"/>
    <w:rsid w:val="00D661F3"/>
    <w:rsid w:val="00D71B4D"/>
    <w:rsid w:val="00D76630"/>
    <w:rsid w:val="00D847A9"/>
    <w:rsid w:val="00D91050"/>
    <w:rsid w:val="00D91A10"/>
    <w:rsid w:val="00D93D55"/>
    <w:rsid w:val="00D95574"/>
    <w:rsid w:val="00D967E7"/>
    <w:rsid w:val="00D96888"/>
    <w:rsid w:val="00DA1163"/>
    <w:rsid w:val="00DA160F"/>
    <w:rsid w:val="00DA2C3B"/>
    <w:rsid w:val="00DA5351"/>
    <w:rsid w:val="00DA6150"/>
    <w:rsid w:val="00DA77C7"/>
    <w:rsid w:val="00DB152B"/>
    <w:rsid w:val="00DB3D0F"/>
    <w:rsid w:val="00DB46CE"/>
    <w:rsid w:val="00DC0D1A"/>
    <w:rsid w:val="00DC357E"/>
    <w:rsid w:val="00DC79B2"/>
    <w:rsid w:val="00DD56AD"/>
    <w:rsid w:val="00DF1096"/>
    <w:rsid w:val="00E03A1A"/>
    <w:rsid w:val="00E10336"/>
    <w:rsid w:val="00E11164"/>
    <w:rsid w:val="00E131BA"/>
    <w:rsid w:val="00E13668"/>
    <w:rsid w:val="00E161A2"/>
    <w:rsid w:val="00E213F0"/>
    <w:rsid w:val="00E31126"/>
    <w:rsid w:val="00E32866"/>
    <w:rsid w:val="00E335FE"/>
    <w:rsid w:val="00E360FC"/>
    <w:rsid w:val="00E404B7"/>
    <w:rsid w:val="00E5021F"/>
    <w:rsid w:val="00E57487"/>
    <w:rsid w:val="00E631E6"/>
    <w:rsid w:val="00E671A6"/>
    <w:rsid w:val="00E770E7"/>
    <w:rsid w:val="00E83113"/>
    <w:rsid w:val="00E85B76"/>
    <w:rsid w:val="00E9163F"/>
    <w:rsid w:val="00E93CF6"/>
    <w:rsid w:val="00E96913"/>
    <w:rsid w:val="00EA22E5"/>
    <w:rsid w:val="00EA4885"/>
    <w:rsid w:val="00EA71CF"/>
    <w:rsid w:val="00EB2650"/>
    <w:rsid w:val="00EB2AA6"/>
    <w:rsid w:val="00EB2D77"/>
    <w:rsid w:val="00EB7AA3"/>
    <w:rsid w:val="00EC4E49"/>
    <w:rsid w:val="00EC621E"/>
    <w:rsid w:val="00ED0765"/>
    <w:rsid w:val="00ED1962"/>
    <w:rsid w:val="00ED238B"/>
    <w:rsid w:val="00ED26F4"/>
    <w:rsid w:val="00ED270E"/>
    <w:rsid w:val="00ED36D9"/>
    <w:rsid w:val="00ED6970"/>
    <w:rsid w:val="00ED77FB"/>
    <w:rsid w:val="00EE1F57"/>
    <w:rsid w:val="00EE6DF7"/>
    <w:rsid w:val="00EE74A3"/>
    <w:rsid w:val="00EF35DF"/>
    <w:rsid w:val="00EF5602"/>
    <w:rsid w:val="00EF5911"/>
    <w:rsid w:val="00EF647F"/>
    <w:rsid w:val="00F021A6"/>
    <w:rsid w:val="00F03CC6"/>
    <w:rsid w:val="00F06F09"/>
    <w:rsid w:val="00F10166"/>
    <w:rsid w:val="00F10FF7"/>
    <w:rsid w:val="00F11BC3"/>
    <w:rsid w:val="00F11D94"/>
    <w:rsid w:val="00F20AFE"/>
    <w:rsid w:val="00F21D39"/>
    <w:rsid w:val="00F22F92"/>
    <w:rsid w:val="00F23768"/>
    <w:rsid w:val="00F3094C"/>
    <w:rsid w:val="00F310B7"/>
    <w:rsid w:val="00F32A37"/>
    <w:rsid w:val="00F35819"/>
    <w:rsid w:val="00F35C6B"/>
    <w:rsid w:val="00F431EA"/>
    <w:rsid w:val="00F51D2A"/>
    <w:rsid w:val="00F6163D"/>
    <w:rsid w:val="00F62C72"/>
    <w:rsid w:val="00F65F87"/>
    <w:rsid w:val="00F66152"/>
    <w:rsid w:val="00F7369D"/>
    <w:rsid w:val="00F87170"/>
    <w:rsid w:val="00F87F74"/>
    <w:rsid w:val="00F927E3"/>
    <w:rsid w:val="00F94135"/>
    <w:rsid w:val="00F9731E"/>
    <w:rsid w:val="00FA00B8"/>
    <w:rsid w:val="00FA07F3"/>
    <w:rsid w:val="00FA4C63"/>
    <w:rsid w:val="00FB004F"/>
    <w:rsid w:val="00FB1F25"/>
    <w:rsid w:val="00FB52E1"/>
    <w:rsid w:val="00FB7BE9"/>
    <w:rsid w:val="00FC2CC7"/>
    <w:rsid w:val="00FC5145"/>
    <w:rsid w:val="00FC7CC9"/>
    <w:rsid w:val="00FD02A9"/>
    <w:rsid w:val="00FD3F88"/>
    <w:rsid w:val="00FD413E"/>
    <w:rsid w:val="00FD7446"/>
    <w:rsid w:val="00FE0F06"/>
    <w:rsid w:val="00FE5153"/>
    <w:rsid w:val="00FE7491"/>
    <w:rsid w:val="00FF26D6"/>
    <w:rsid w:val="00FF6032"/>
    <w:rsid w:val="01ED4160"/>
    <w:rsid w:val="028559A1"/>
    <w:rsid w:val="0C83A265"/>
    <w:rsid w:val="10CF5713"/>
    <w:rsid w:val="13F308C3"/>
    <w:rsid w:val="19AB69E1"/>
    <w:rsid w:val="29CA340C"/>
    <w:rsid w:val="40AE8257"/>
    <w:rsid w:val="47A0029F"/>
    <w:rsid w:val="52D418B1"/>
    <w:rsid w:val="536A7700"/>
    <w:rsid w:val="63D1749B"/>
    <w:rsid w:val="68916B0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020F7516-57D9-49AF-A955-7675630D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1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Emphasis">
    <w:name w:val="Emphasis"/>
    <w:basedOn w:val="DefaultParagraphFont"/>
    <w:uiPriority w:val="20"/>
    <w:qFormat/>
    <w:rsid w:val="009967C5"/>
    <w:rPr>
      <w:i/>
      <w:iCs/>
    </w:rPr>
  </w:style>
  <w:style w:type="character" w:customStyle="1" w:styleId="ONUMEChar">
    <w:name w:val="ONUM E Char"/>
    <w:basedOn w:val="DefaultParagraphFont"/>
    <w:link w:val="ONUME"/>
    <w:rsid w:val="00695FA9"/>
    <w:rPr>
      <w:rFonts w:ascii="Arial" w:eastAsia="SimSun" w:hAnsi="Arial" w:cs="Arial"/>
      <w:sz w:val="22"/>
      <w:lang w:val="en-US" w:eastAsia="zh-CN"/>
    </w:rPr>
  </w:style>
  <w:style w:type="character" w:styleId="CommentReference">
    <w:name w:val="annotation reference"/>
    <w:basedOn w:val="DefaultParagraphFont"/>
    <w:semiHidden/>
    <w:unhideWhenUsed/>
    <w:rsid w:val="00ED0765"/>
    <w:rPr>
      <w:sz w:val="16"/>
      <w:szCs w:val="16"/>
    </w:rPr>
  </w:style>
  <w:style w:type="paragraph" w:styleId="CommentSubject">
    <w:name w:val="annotation subject"/>
    <w:basedOn w:val="CommentText"/>
    <w:next w:val="CommentText"/>
    <w:link w:val="CommentSubjectChar"/>
    <w:semiHidden/>
    <w:unhideWhenUsed/>
    <w:rsid w:val="00ED0765"/>
    <w:rPr>
      <w:b/>
      <w:bCs/>
      <w:sz w:val="20"/>
    </w:rPr>
  </w:style>
  <w:style w:type="character" w:customStyle="1" w:styleId="CommentTextChar">
    <w:name w:val="Comment Text Char"/>
    <w:basedOn w:val="DefaultParagraphFont"/>
    <w:link w:val="CommentText"/>
    <w:semiHidden/>
    <w:rsid w:val="00ED076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D0765"/>
    <w:rPr>
      <w:rFonts w:ascii="Arial" w:eastAsia="SimSun" w:hAnsi="Arial" w:cs="Arial"/>
      <w:b/>
      <w:bCs/>
      <w:sz w:val="18"/>
      <w:lang w:val="en-US" w:eastAsia="zh-CN"/>
    </w:rPr>
  </w:style>
  <w:style w:type="paragraph" w:styleId="Revision">
    <w:name w:val="Revision"/>
    <w:hidden/>
    <w:uiPriority w:val="99"/>
    <w:semiHidden/>
    <w:rsid w:val="00A421F4"/>
    <w:rPr>
      <w:rFonts w:ascii="Arial" w:eastAsia="SimSun" w:hAnsi="Arial" w:cs="Arial"/>
      <w:sz w:val="22"/>
      <w:lang w:val="en-US" w:eastAsia="zh-CN"/>
    </w:rPr>
  </w:style>
  <w:style w:type="character" w:styleId="Mention">
    <w:name w:val="Mention"/>
    <w:basedOn w:val="DefaultParagraphFont"/>
    <w:uiPriority w:val="99"/>
    <w:unhideWhenUsed/>
    <w:rsid w:val="000C3F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6270">
      <w:bodyDiv w:val="1"/>
      <w:marLeft w:val="0"/>
      <w:marRight w:val="0"/>
      <w:marTop w:val="0"/>
      <w:marBottom w:val="0"/>
      <w:divBdr>
        <w:top w:val="none" w:sz="0" w:space="0" w:color="auto"/>
        <w:left w:val="none" w:sz="0" w:space="0" w:color="auto"/>
        <w:bottom w:val="none" w:sz="0" w:space="0" w:color="auto"/>
        <w:right w:val="none" w:sz="0" w:space="0" w:color="auto"/>
      </w:divBdr>
    </w:div>
    <w:div w:id="208268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ICSDBFP-360348501-19536</_dlc_DocId>
    <_dlc_DocIdUrl xmlns="ec94eb93-2160-433d-bc9d-10bdc50beb83">
      <Url>https://wipoprod.sharepoint.com/sites/SPS-INT-BFP-ICSD-CWS/_layouts/15/DocIdRedir.aspx?ID=ICSDBFP-360348501-19536</Url>
      <Description>ICSDBFP-360348501-19536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2" ma:contentTypeDescription="" ma:contentTypeScope="" ma:versionID="f740d571ae2541aecacde621c8f790ef">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5.xml><?xml version="1.0" encoding="utf-8"?>
<ds:datastoreItem xmlns:ds="http://schemas.openxmlformats.org/officeDocument/2006/customXml" ds:itemID="{50705E7E-4B63-40FF-9F96-CB3C2A05D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16</TotalTime>
  <Pages>1</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CWS/13/16 Rev. (English)</vt:lpstr>
    </vt:vector>
  </TitlesOfParts>
  <Company>WIPO</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CWS/13/16 Rev. (English)</dc:title>
  <dc:subject>Proposal for the revision of WIPO Standard ST.26</dc:subject>
  <dc:creator>WIPO</dc:creator>
  <cp:keywords>WIPO CWS Thirteenth Session, Revision Proposal, WIPO Standard ST.26, Sequence Listings Task Force </cp:keywords>
  <cp:lastModifiedBy>EMMETT Claudia</cp:lastModifiedBy>
  <cp:revision>265</cp:revision>
  <cp:lastPrinted>2025-10-20T09:51:00Z</cp:lastPrinted>
  <dcterms:created xsi:type="dcterms:W3CDTF">2025-06-20T18:56:00Z</dcterms:created>
  <dcterms:modified xsi:type="dcterms:W3CDTF">2025-10-20T09:51:00Z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a998bfe5-0986-4064-8cbd-b69252f327d4</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2025-08-28T12:20:41Z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10370478-61ef-46ae-8bf7-60090e8efe5a</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y fmtid="{D5CDD505-2E9C-101B-9397-08002B2CF9AE}" pid="29" name="docLang">
    <vt:lpwstr>en</vt:lpwstr>
  </property>
</Properties>
</file>