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6308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5533561E" wp14:editId="2D7B9B62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A04DA50" wp14:editId="2738157E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line w14:anchorId="0131DC2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1A1EDDE" w14:textId="35ABE8B1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40AE8257">
        <w:rPr>
          <w:rFonts w:ascii="Arial Black" w:hAnsi="Arial Black"/>
          <w:caps/>
          <w:sz w:val="15"/>
          <w:szCs w:val="15"/>
        </w:rPr>
        <w:t>CWS/1</w:t>
      </w:r>
      <w:r w:rsidR="00D07CCD" w:rsidRPr="40AE8257">
        <w:rPr>
          <w:rFonts w:ascii="Arial Black" w:hAnsi="Arial Black"/>
          <w:caps/>
          <w:sz w:val="15"/>
          <w:szCs w:val="15"/>
        </w:rPr>
        <w:t>3</w:t>
      </w:r>
      <w:r w:rsidR="00A14E34">
        <w:rPr>
          <w:rFonts w:ascii="Arial Black" w:hAnsi="Arial Black"/>
          <w:caps/>
          <w:sz w:val="15"/>
          <w:szCs w:val="15"/>
        </w:rPr>
        <w:t>/14</w:t>
      </w:r>
    </w:p>
    <w:p w14:paraId="4C2F2DD2" w14:textId="38B4B36D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0" w:name="Original"/>
      <w:r w:rsidR="00B07C3A">
        <w:rPr>
          <w:rFonts w:ascii="Arial Black" w:hAnsi="Arial Black"/>
          <w:caps/>
          <w:sz w:val="15"/>
          <w:szCs w:val="15"/>
        </w:rPr>
        <w:t>English</w:t>
      </w:r>
    </w:p>
    <w:bookmarkEnd w:id="0"/>
    <w:p w14:paraId="48FDB8C4" w14:textId="37FBFFB6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10CF5713">
        <w:rPr>
          <w:rFonts w:ascii="Arial Black" w:hAnsi="Arial Black"/>
          <w:caps/>
          <w:sz w:val="15"/>
          <w:szCs w:val="15"/>
        </w:rPr>
        <w:t>D</w:t>
      </w:r>
      <w:r w:rsidRPr="00780AC8">
        <w:rPr>
          <w:rFonts w:ascii="Arial Black" w:hAnsi="Arial Black"/>
          <w:caps/>
          <w:sz w:val="15"/>
          <w:szCs w:val="15"/>
        </w:rPr>
        <w:t xml:space="preserve">ATE: </w:t>
      </w:r>
      <w:bookmarkStart w:id="1" w:name="Date"/>
      <w:r w:rsidR="00DE0A07" w:rsidRPr="00780AC8">
        <w:rPr>
          <w:rFonts w:ascii="Arial Black" w:hAnsi="Arial Black"/>
          <w:caps/>
          <w:sz w:val="15"/>
          <w:szCs w:val="15"/>
        </w:rPr>
        <w:t xml:space="preserve">October </w:t>
      </w:r>
      <w:r w:rsidR="00780AC8" w:rsidRPr="00780AC8">
        <w:rPr>
          <w:rFonts w:ascii="Arial Black" w:hAnsi="Arial Black"/>
          <w:caps/>
          <w:sz w:val="15"/>
          <w:szCs w:val="15"/>
        </w:rPr>
        <w:t>22</w:t>
      </w:r>
      <w:r w:rsidR="00B07C3A" w:rsidRPr="00780AC8">
        <w:rPr>
          <w:rFonts w:ascii="Arial Black" w:hAnsi="Arial Black"/>
          <w:caps/>
          <w:sz w:val="15"/>
          <w:szCs w:val="15"/>
        </w:rPr>
        <w:t>, 20</w:t>
      </w:r>
      <w:r w:rsidR="00B07C3A" w:rsidRPr="10CF5713">
        <w:rPr>
          <w:rFonts w:ascii="Arial Black" w:hAnsi="Arial Black"/>
          <w:caps/>
          <w:sz w:val="15"/>
          <w:szCs w:val="15"/>
        </w:rPr>
        <w:t>25</w:t>
      </w:r>
    </w:p>
    <w:bookmarkEnd w:id="1"/>
    <w:p w14:paraId="48A60B1F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 w:rsidRPr="000817DB">
        <w:rPr>
          <w:b/>
          <w:sz w:val="28"/>
          <w:szCs w:val="28"/>
        </w:rPr>
        <w:t>Committee on WIPO Standards (CWS)</w:t>
      </w:r>
    </w:p>
    <w:p w14:paraId="25058EE3" w14:textId="77777777" w:rsidR="008B2CC1" w:rsidRPr="000817DB" w:rsidRDefault="000817DB" w:rsidP="008B2CC1">
      <w:pPr>
        <w:rPr>
          <w:b/>
          <w:sz w:val="28"/>
          <w:szCs w:val="24"/>
        </w:rPr>
      </w:pPr>
      <w:r w:rsidRPr="000817DB">
        <w:rPr>
          <w:b/>
          <w:sz w:val="24"/>
        </w:rPr>
        <w:t>T</w:t>
      </w:r>
      <w:r w:rsidR="00D07CCD">
        <w:rPr>
          <w:b/>
          <w:sz w:val="24"/>
        </w:rPr>
        <w:t>hirteenth</w:t>
      </w:r>
      <w:r w:rsidRPr="000817DB">
        <w:rPr>
          <w:b/>
          <w:sz w:val="24"/>
        </w:rPr>
        <w:t xml:space="preserve"> Session</w:t>
      </w:r>
    </w:p>
    <w:p w14:paraId="61476025" w14:textId="2430C226" w:rsidR="008B2CC1" w:rsidRPr="000817DB" w:rsidRDefault="000817DB" w:rsidP="05EA0C95">
      <w:pPr>
        <w:spacing w:after="720"/>
        <w:rPr>
          <w:b/>
          <w:bCs/>
          <w:sz w:val="24"/>
          <w:szCs w:val="24"/>
        </w:rPr>
      </w:pPr>
      <w:r w:rsidRPr="05EA0C95">
        <w:rPr>
          <w:b/>
          <w:bCs/>
          <w:sz w:val="24"/>
          <w:szCs w:val="24"/>
        </w:rPr>
        <w:t xml:space="preserve">Geneva, </w:t>
      </w:r>
      <w:r w:rsidR="00D07CCD" w:rsidRPr="05EA0C95">
        <w:rPr>
          <w:b/>
          <w:bCs/>
          <w:sz w:val="24"/>
          <w:szCs w:val="24"/>
        </w:rPr>
        <w:t>November</w:t>
      </w:r>
      <w:r w:rsidR="00E360FC" w:rsidRPr="05EA0C95">
        <w:rPr>
          <w:b/>
          <w:bCs/>
          <w:sz w:val="24"/>
          <w:szCs w:val="24"/>
        </w:rPr>
        <w:t xml:space="preserve"> </w:t>
      </w:r>
      <w:r w:rsidR="00D07CCD" w:rsidRPr="05EA0C95">
        <w:rPr>
          <w:b/>
          <w:bCs/>
          <w:sz w:val="24"/>
          <w:szCs w:val="24"/>
        </w:rPr>
        <w:t>10</w:t>
      </w:r>
      <w:r w:rsidR="00E360FC" w:rsidRPr="05EA0C95">
        <w:rPr>
          <w:b/>
          <w:bCs/>
          <w:sz w:val="24"/>
          <w:szCs w:val="24"/>
        </w:rPr>
        <w:t xml:space="preserve"> to </w:t>
      </w:r>
      <w:r w:rsidR="00D07CCD" w:rsidRPr="05EA0C95">
        <w:rPr>
          <w:b/>
          <w:bCs/>
          <w:sz w:val="24"/>
          <w:szCs w:val="24"/>
        </w:rPr>
        <w:t>14</w:t>
      </w:r>
      <w:r w:rsidR="00E360FC" w:rsidRPr="05EA0C95">
        <w:rPr>
          <w:b/>
          <w:bCs/>
          <w:sz w:val="24"/>
          <w:szCs w:val="24"/>
        </w:rPr>
        <w:t>, 202</w:t>
      </w:r>
      <w:r w:rsidR="4CF736BE" w:rsidRPr="05EA0C95">
        <w:rPr>
          <w:b/>
          <w:bCs/>
          <w:sz w:val="24"/>
          <w:szCs w:val="24"/>
        </w:rPr>
        <w:t>5</w:t>
      </w:r>
    </w:p>
    <w:p w14:paraId="740B0BCE" w14:textId="51D71513" w:rsidR="028559A1" w:rsidRDefault="00A14E34" w:rsidP="10CF5713">
      <w:pPr>
        <w:spacing w:after="360" w:line="259" w:lineRule="auto"/>
      </w:pPr>
      <w:r w:rsidRPr="00A14E34">
        <w:rPr>
          <w:caps/>
          <w:sz w:val="24"/>
          <w:szCs w:val="24"/>
        </w:rPr>
        <w:t xml:space="preserve">Report on Task No. 67 by the IP Data Exchange Task Force  </w:t>
      </w:r>
      <w:bookmarkStart w:id="2" w:name="TitleOfDoc"/>
    </w:p>
    <w:p w14:paraId="64012F87" w14:textId="163C13E8" w:rsidR="008B2CC1" w:rsidRDefault="00B07C3A" w:rsidP="10CF5713">
      <w:pPr>
        <w:spacing w:after="960"/>
        <w:rPr>
          <w:i/>
          <w:iCs/>
        </w:rPr>
      </w:pPr>
      <w:bookmarkStart w:id="3" w:name="Prepared"/>
      <w:bookmarkEnd w:id="2"/>
      <w:r w:rsidRPr="10CF5713">
        <w:rPr>
          <w:i/>
          <w:iCs/>
        </w:rPr>
        <w:t xml:space="preserve">Document prepared by the </w:t>
      </w:r>
      <w:r w:rsidR="00A14E34">
        <w:rPr>
          <w:i/>
          <w:iCs/>
        </w:rPr>
        <w:t xml:space="preserve">IP Data Exchange </w:t>
      </w:r>
      <w:r w:rsidR="00A14E34" w:rsidRPr="00A14E34">
        <w:rPr>
          <w:i/>
          <w:iCs/>
        </w:rPr>
        <w:t>Task Force Co-Leaders</w:t>
      </w:r>
      <w:bookmarkEnd w:id="3"/>
    </w:p>
    <w:p w14:paraId="5FD4E706" w14:textId="77777777" w:rsidR="00A14E34" w:rsidRDefault="00A14E34" w:rsidP="00A14E34">
      <w:pPr>
        <w:pStyle w:val="Heading2"/>
      </w:pPr>
      <w:r>
        <w:t>SUMMARY</w:t>
      </w:r>
    </w:p>
    <w:p w14:paraId="0F664FFE" w14:textId="6B10644E" w:rsidR="00A14E34" w:rsidRPr="00480305" w:rsidRDefault="001D4973" w:rsidP="00FF1236">
      <w:pPr>
        <w:pStyle w:val="ONUME"/>
        <w:rPr>
          <w:rFonts w:eastAsiaTheme="minorEastAsia"/>
          <w:lang w:eastAsia="ja-JP"/>
        </w:rPr>
      </w:pPr>
      <w:r w:rsidRPr="001D4973">
        <w:t xml:space="preserve">The </w:t>
      </w:r>
      <w:r w:rsidRPr="00480305">
        <w:t xml:space="preserve">IP Data Exchange </w:t>
      </w:r>
      <w:r w:rsidRPr="001D4973">
        <w:t>Task Force presents a progress report on Task No. 6</w:t>
      </w:r>
      <w:r w:rsidR="004C4979">
        <w:t>7</w:t>
      </w:r>
      <w:r w:rsidRPr="001D4973">
        <w:t xml:space="preserve">, describing the work carried </w:t>
      </w:r>
      <w:r w:rsidR="00A43944">
        <w:t xml:space="preserve">out </w:t>
      </w:r>
      <w:r w:rsidR="00480305" w:rsidRPr="00480305">
        <w:t xml:space="preserve">since the </w:t>
      </w:r>
      <w:r>
        <w:t>last</w:t>
      </w:r>
      <w:r w:rsidRPr="00480305">
        <w:t xml:space="preserve"> </w:t>
      </w:r>
      <w:r w:rsidR="00480305" w:rsidRPr="00480305">
        <w:t xml:space="preserve">session of the Committee on WIPO Standards (CWS).  </w:t>
      </w:r>
      <w:r w:rsidR="00130526">
        <w:t xml:space="preserve">A survey was conducted on </w:t>
      </w:r>
      <w:r w:rsidR="00CB4542">
        <w:t xml:space="preserve">the practices and challenges of </w:t>
      </w:r>
      <w:r w:rsidR="00FD7CC2">
        <w:t>i</w:t>
      </w:r>
      <w:r w:rsidR="007A46F9">
        <w:t xml:space="preserve">ntellectual </w:t>
      </w:r>
      <w:r w:rsidR="00FD7CC2">
        <w:t>p</w:t>
      </w:r>
      <w:r w:rsidR="007A46F9">
        <w:t>roperty</w:t>
      </w:r>
      <w:r w:rsidR="007A46F9" w:rsidRPr="00480305">
        <w:t xml:space="preserve"> </w:t>
      </w:r>
      <w:r w:rsidR="00FD7CC2">
        <w:t>(</w:t>
      </w:r>
      <w:r w:rsidR="00CB4542">
        <w:t>IP</w:t>
      </w:r>
      <w:r w:rsidR="00FD7CC2">
        <w:t>)</w:t>
      </w:r>
      <w:r w:rsidR="00CB4542">
        <w:t xml:space="preserve"> data exchange between Offices</w:t>
      </w:r>
      <w:r w:rsidR="00BC3F4B">
        <w:t xml:space="preserve">; </w:t>
      </w:r>
      <w:r w:rsidR="00B539D9">
        <w:t xml:space="preserve"> </w:t>
      </w:r>
      <w:r w:rsidR="00CB4542">
        <w:t xml:space="preserve">and the Task Force has been busy conducting </w:t>
      </w:r>
      <w:r w:rsidR="00BC3F4B">
        <w:t>the</w:t>
      </w:r>
      <w:r w:rsidR="00CB4542">
        <w:t xml:space="preserve"> analysis.  </w:t>
      </w:r>
      <w:r w:rsidR="00C9793A">
        <w:t xml:space="preserve">The Task Force is also presenting a working draft of a new </w:t>
      </w:r>
      <w:r w:rsidR="009C7153">
        <w:t>s</w:t>
      </w:r>
      <w:r w:rsidR="00C9793A">
        <w:t xml:space="preserve">tandard </w:t>
      </w:r>
      <w:r w:rsidR="0040587C">
        <w:t xml:space="preserve">being developed </w:t>
      </w:r>
      <w:r w:rsidR="00C9793A">
        <w:t>on</w:t>
      </w:r>
      <w:r w:rsidR="00CB4542">
        <w:t xml:space="preserve"> </w:t>
      </w:r>
      <w:r w:rsidR="00251321">
        <w:t>IP Data exchange.</w:t>
      </w:r>
    </w:p>
    <w:p w14:paraId="3BD360D6" w14:textId="77777777" w:rsidR="00A14E34" w:rsidRDefault="00A14E34" w:rsidP="00A14E34">
      <w:pPr>
        <w:pStyle w:val="Heading2"/>
      </w:pPr>
      <w:r>
        <w:t>BACKGROUND</w:t>
      </w:r>
    </w:p>
    <w:p w14:paraId="5AAF6EC8" w14:textId="5EFA4939" w:rsidR="00911465" w:rsidRDefault="00911465" w:rsidP="00FF1236">
      <w:pPr>
        <w:pStyle w:val="ONUME"/>
      </w:pPr>
      <w:r w:rsidRPr="00911465">
        <w:t xml:space="preserve">At the eleventh session of the CWS, </w:t>
      </w:r>
      <w:r w:rsidR="00DE5F63">
        <w:t>the</w:t>
      </w:r>
      <w:r w:rsidRPr="00911465">
        <w:t xml:space="preserve"> Delegations of Japan and Saudi Arabia presented separate proposals to </w:t>
      </w:r>
      <w:r w:rsidR="00F662B8">
        <w:t>resolve</w:t>
      </w:r>
      <w:r w:rsidRPr="00911465">
        <w:t xml:space="preserve"> issues </w:t>
      </w:r>
      <w:r w:rsidR="00DA17AB">
        <w:t>experienced</w:t>
      </w:r>
      <w:r w:rsidRPr="00911465">
        <w:t xml:space="preserve"> in establishing </w:t>
      </w:r>
      <w:r w:rsidR="00C968E2">
        <w:t>intellectual property (</w:t>
      </w:r>
      <w:r w:rsidRPr="00911465">
        <w:t>IP</w:t>
      </w:r>
      <w:r w:rsidR="00C968E2">
        <w:t>)</w:t>
      </w:r>
      <w:r w:rsidRPr="00911465">
        <w:t xml:space="preserve"> data exchange with other Offices.  To find solutions, the two Delegations proposed to add two </w:t>
      </w:r>
      <w:r w:rsidR="00841A69">
        <w:t xml:space="preserve">new separate </w:t>
      </w:r>
      <w:r w:rsidRPr="00911465">
        <w:t>Tasks to the CWS work program.  The Delegation of Japan proposed the creation of a framework which establishes guidance on IP data exchange policies</w:t>
      </w:r>
      <w:r w:rsidR="00BB682A">
        <w:t xml:space="preserve"> including</w:t>
      </w:r>
      <w:r w:rsidRPr="00911465">
        <w:t xml:space="preserve"> authorization for third</w:t>
      </w:r>
      <w:r w:rsidR="00BB682A">
        <w:t>-</w:t>
      </w:r>
      <w:r w:rsidRPr="00911465">
        <w:t>party use, providing quality data at source</w:t>
      </w:r>
      <w:r w:rsidR="000F7220">
        <w:t>,</w:t>
      </w:r>
      <w:r w:rsidRPr="00911465">
        <w:t xml:space="preserve"> and data structure and format for exchange, preferably through use of WIPO Standards (see document CWS/11/16).  The Delegation of Saudi Arabia proposed to create a global data exchange platform, under the supervision of WIPO, which aims to harmonize and standardize IP data provided by disparate sources (see document CWS/11/25). </w:t>
      </w:r>
    </w:p>
    <w:p w14:paraId="4CAD143F" w14:textId="11E7C0B4" w:rsidR="00911465" w:rsidRDefault="00911465" w:rsidP="00FF1236">
      <w:pPr>
        <w:pStyle w:val="ONUME"/>
      </w:pPr>
      <w:r w:rsidRPr="00911465">
        <w:t xml:space="preserve">At </w:t>
      </w:r>
      <w:r>
        <w:t xml:space="preserve">the same </w:t>
      </w:r>
      <w:r w:rsidRPr="00911465">
        <w:t xml:space="preserve">session, the CWS considered </w:t>
      </w:r>
      <w:r w:rsidR="003F3F33">
        <w:t xml:space="preserve">that </w:t>
      </w:r>
      <w:r w:rsidRPr="00911465">
        <w:t xml:space="preserve">the two proposals were interlinked and suggested that the two proponents work together to prepare </w:t>
      </w:r>
      <w:r w:rsidR="009569AA">
        <w:t>and present</w:t>
      </w:r>
      <w:r w:rsidRPr="00911465">
        <w:t xml:space="preserve"> a consolidated proposal with more concrete and achievable goals </w:t>
      </w:r>
      <w:r w:rsidR="003F76A1">
        <w:t xml:space="preserve">at </w:t>
      </w:r>
      <w:r w:rsidR="00242464">
        <w:t>its</w:t>
      </w:r>
      <w:r w:rsidR="003F76A1">
        <w:t xml:space="preserve"> </w:t>
      </w:r>
      <w:r w:rsidR="00916C2A">
        <w:t xml:space="preserve">twelfth </w:t>
      </w:r>
      <w:r w:rsidR="003F76A1">
        <w:t>session</w:t>
      </w:r>
      <w:r w:rsidRPr="00911465">
        <w:t xml:space="preserve"> (see paragraph 175 of document CWS/11/28). </w:t>
      </w:r>
    </w:p>
    <w:p w14:paraId="1AE2A108" w14:textId="0700B0B6" w:rsidR="00054324" w:rsidRDefault="00054324" w:rsidP="00FF1236">
      <w:pPr>
        <w:pStyle w:val="ONUME"/>
        <w:rPr>
          <w:szCs w:val="22"/>
        </w:rPr>
      </w:pPr>
      <w:r w:rsidRPr="00A10BC8">
        <w:rPr>
          <w:rStyle w:val="ONUMEChar"/>
        </w:rPr>
        <w:lastRenderedPageBreak/>
        <w:t xml:space="preserve">At its twelfth session, </w:t>
      </w:r>
      <w:r w:rsidR="006A0D33">
        <w:rPr>
          <w:rStyle w:val="ONUMEChar"/>
        </w:rPr>
        <w:t>a</w:t>
      </w:r>
      <w:r w:rsidR="00AB6B17">
        <w:rPr>
          <w:rStyle w:val="ONUMEChar"/>
        </w:rPr>
        <w:t xml:space="preserve">fter consideration of the </w:t>
      </w:r>
      <w:r w:rsidR="00EA3307">
        <w:rPr>
          <w:rStyle w:val="ONUMEChar"/>
        </w:rPr>
        <w:t xml:space="preserve">project brief prepared by </w:t>
      </w:r>
      <w:r w:rsidR="00F52E33" w:rsidRPr="003705F8">
        <w:t xml:space="preserve">the Japan Patent Office </w:t>
      </w:r>
      <w:r w:rsidR="009241F1">
        <w:t>(</w:t>
      </w:r>
      <w:r w:rsidR="00EA3307">
        <w:rPr>
          <w:rStyle w:val="ONUMEChar"/>
        </w:rPr>
        <w:t>JPO</w:t>
      </w:r>
      <w:r w:rsidR="009241F1">
        <w:rPr>
          <w:rStyle w:val="ONUMEChar"/>
        </w:rPr>
        <w:t>)</w:t>
      </w:r>
      <w:r w:rsidR="00EA3307">
        <w:rPr>
          <w:rStyle w:val="ONUMEChar"/>
        </w:rPr>
        <w:t xml:space="preserve"> and </w:t>
      </w:r>
      <w:r w:rsidR="00F52E33" w:rsidRPr="003705F8">
        <w:t xml:space="preserve">the Saudi Authority for Intellectual Property </w:t>
      </w:r>
      <w:r w:rsidR="009241F1">
        <w:t>(</w:t>
      </w:r>
      <w:r w:rsidR="00EA3307">
        <w:rPr>
          <w:rStyle w:val="ONUMEChar"/>
        </w:rPr>
        <w:t>SAIP</w:t>
      </w:r>
      <w:r w:rsidR="009241F1">
        <w:rPr>
          <w:rStyle w:val="ONUMEChar"/>
        </w:rPr>
        <w:t>)</w:t>
      </w:r>
      <w:r w:rsidR="00EA3307">
        <w:rPr>
          <w:rStyle w:val="ONUMEChar"/>
        </w:rPr>
        <w:t xml:space="preserve"> </w:t>
      </w:r>
      <w:r w:rsidR="00127D3C">
        <w:rPr>
          <w:rStyle w:val="ONUMEChar"/>
        </w:rPr>
        <w:t>to include a new Task,</w:t>
      </w:r>
      <w:r w:rsidR="00CC5CE2">
        <w:rPr>
          <w:rStyle w:val="ONUMEChar"/>
        </w:rPr>
        <w:t xml:space="preserve"> </w:t>
      </w:r>
      <w:r w:rsidRPr="00A10BC8">
        <w:rPr>
          <w:rStyle w:val="ONUMEChar"/>
        </w:rPr>
        <w:t xml:space="preserve">the CWS approved the creation of Task No. 67, </w:t>
      </w:r>
      <w:r>
        <w:rPr>
          <w:rStyle w:val="ONUMEChar"/>
        </w:rPr>
        <w:t>the description of which reads as follows</w:t>
      </w:r>
      <w:r w:rsidRPr="00A10BC8">
        <w:rPr>
          <w:rStyle w:val="ONUMEChar"/>
        </w:rPr>
        <w:t xml:space="preserve">: </w:t>
      </w:r>
    </w:p>
    <w:p w14:paraId="0348772B" w14:textId="0910D154" w:rsidR="00054324" w:rsidRDefault="00054324" w:rsidP="00054324">
      <w:pPr>
        <w:spacing w:after="220"/>
        <w:ind w:firstLine="562"/>
        <w:rPr>
          <w:szCs w:val="22"/>
        </w:rPr>
      </w:pPr>
      <w:r w:rsidRPr="003B5C70">
        <w:rPr>
          <w:i/>
          <w:iCs/>
          <w:szCs w:val="22"/>
        </w:rPr>
        <w:t>“Analyze existing practices and challenges experienced by IP offices with a view to explore solutions to improve global IP data exchange</w:t>
      </w:r>
      <w:r w:rsidR="00DC3DAD">
        <w:rPr>
          <w:i/>
          <w:iCs/>
          <w:szCs w:val="22"/>
        </w:rPr>
        <w:t>.</w:t>
      </w:r>
      <w:r w:rsidRPr="003B5C70">
        <w:rPr>
          <w:szCs w:val="22"/>
        </w:rPr>
        <w:t>”</w:t>
      </w:r>
    </w:p>
    <w:p w14:paraId="0E105622" w14:textId="7DCA4056" w:rsidR="00054324" w:rsidRDefault="00054324" w:rsidP="00FF1236">
      <w:pPr>
        <w:pStyle w:val="ONUME"/>
        <w:numPr>
          <w:ilvl w:val="0"/>
          <w:numId w:val="0"/>
        </w:numPr>
      </w:pPr>
      <w:r w:rsidRPr="003705F8">
        <w:t xml:space="preserve">To </w:t>
      </w:r>
      <w:r w:rsidR="00C26D30">
        <w:t>undertake this Task</w:t>
      </w:r>
      <w:r w:rsidRPr="003705F8">
        <w:t xml:space="preserve">, the CWS established </w:t>
      </w:r>
      <w:r>
        <w:t>the</w:t>
      </w:r>
      <w:r w:rsidRPr="003705F8">
        <w:t xml:space="preserve"> IP Data Exchange Task Force and designated JPO</w:t>
      </w:r>
      <w:r w:rsidR="00DC3DAD">
        <w:t xml:space="preserve">, </w:t>
      </w:r>
      <w:r w:rsidRPr="003705F8">
        <w:t xml:space="preserve">SAIP and the International Bureau as </w:t>
      </w:r>
      <w:r w:rsidR="00581BEA">
        <w:t xml:space="preserve">the </w:t>
      </w:r>
      <w:r w:rsidR="00432321">
        <w:t>c</w:t>
      </w:r>
      <w:r w:rsidRPr="003705F8">
        <w:t>o-</w:t>
      </w:r>
      <w:r w:rsidR="00581BEA">
        <w:t>l</w:t>
      </w:r>
      <w:r w:rsidRPr="003705F8">
        <w:t xml:space="preserve">eaders of the Task Force. </w:t>
      </w:r>
      <w:r>
        <w:t xml:space="preserve"> </w:t>
      </w:r>
      <w:r w:rsidRPr="00A54D3E">
        <w:t>(</w:t>
      </w:r>
      <w:r>
        <w:t>S</w:t>
      </w:r>
      <w:r w:rsidRPr="00A54D3E">
        <w:t xml:space="preserve">ee paragraphs </w:t>
      </w:r>
      <w:r>
        <w:t xml:space="preserve">146 and </w:t>
      </w:r>
      <w:r w:rsidRPr="00A54D3E">
        <w:t>1</w:t>
      </w:r>
      <w:r>
        <w:t>47</w:t>
      </w:r>
      <w:r w:rsidRPr="00A54D3E">
        <w:t xml:space="preserve"> of document CWS/1</w:t>
      </w:r>
      <w:r>
        <w:t>2</w:t>
      </w:r>
      <w:r w:rsidRPr="00A54D3E">
        <w:t>/2</w:t>
      </w:r>
      <w:r>
        <w:t>9</w:t>
      </w:r>
      <w:r w:rsidR="00042274">
        <w:t>.</w:t>
      </w:r>
      <w:r w:rsidRPr="00A54D3E">
        <w:t>)</w:t>
      </w:r>
    </w:p>
    <w:p w14:paraId="309FBF77" w14:textId="44331D3C" w:rsidR="00D43AB6" w:rsidRDefault="00D43AB6" w:rsidP="00FF1236">
      <w:pPr>
        <w:pStyle w:val="ONUME"/>
      </w:pPr>
      <w:r w:rsidRPr="00B25013">
        <w:t>Following th</w:t>
      </w:r>
      <w:r w:rsidR="0055702C">
        <w:t>is</w:t>
      </w:r>
      <w:r w:rsidRPr="00B25013">
        <w:t xml:space="preserve"> decision, the Secretariat issued </w:t>
      </w:r>
      <w:r w:rsidR="005F38DC">
        <w:t xml:space="preserve">the </w:t>
      </w:r>
      <w:r w:rsidR="00E43B74">
        <w:t>c</w:t>
      </w:r>
      <w:r w:rsidRPr="00B25013">
        <w:t>ircular C.CWS.188 on October 21, 2024</w:t>
      </w:r>
      <w:r w:rsidR="00122D5F">
        <w:t>,</w:t>
      </w:r>
      <w:r w:rsidRPr="00B25013">
        <w:t xml:space="preserve"> </w:t>
      </w:r>
      <w:r w:rsidR="00617CD8" w:rsidRPr="00B25013">
        <w:t>invit</w:t>
      </w:r>
      <w:r w:rsidR="00617CD8">
        <w:t>ing</w:t>
      </w:r>
      <w:r w:rsidRPr="00B25013">
        <w:t xml:space="preserve"> IP offices to nominate experts to join the IP Data Exchange Task Force.  </w:t>
      </w:r>
      <w:r>
        <w:t>At the time of</w:t>
      </w:r>
      <w:r w:rsidRPr="00B25013">
        <w:t xml:space="preserve"> preparation of this document, the Task Force comprises experts from 29 IP offices. </w:t>
      </w:r>
    </w:p>
    <w:p w14:paraId="392E3EF2" w14:textId="39F2D414" w:rsidR="00F6630B" w:rsidRPr="00480305" w:rsidRDefault="00F6630B" w:rsidP="00480305">
      <w:pPr>
        <w:pStyle w:val="Heading2"/>
      </w:pPr>
      <w:r w:rsidRPr="00F6630B">
        <w:t xml:space="preserve">PROGRESS ON TASK NO. </w:t>
      </w:r>
      <w:r>
        <w:t>67</w:t>
      </w:r>
    </w:p>
    <w:p w14:paraId="75F49FB6" w14:textId="4A7F2CC0" w:rsidR="00480305" w:rsidRPr="00480305" w:rsidRDefault="00480305" w:rsidP="00351BE4">
      <w:pPr>
        <w:pStyle w:val="Heading3"/>
        <w:rPr>
          <w:rFonts w:eastAsiaTheme="minorEastAsia"/>
          <w:lang w:eastAsia="ja-JP"/>
        </w:rPr>
      </w:pPr>
      <w:r w:rsidRPr="0015549F">
        <w:t>Objective</w:t>
      </w:r>
    </w:p>
    <w:p w14:paraId="3A6AFB3F" w14:textId="7411E33F" w:rsidR="00D56E54" w:rsidRPr="00300E80" w:rsidRDefault="00480305" w:rsidP="00443AD7">
      <w:pPr>
        <w:pStyle w:val="ONUMFS"/>
        <w:numPr>
          <w:ilvl w:val="0"/>
          <w:numId w:val="0"/>
        </w:numPr>
        <w:rPr>
          <w:rFonts w:eastAsiaTheme="minorEastAsia"/>
          <w:lang w:eastAsia="ja-JP"/>
        </w:rPr>
      </w:pPr>
      <w:r w:rsidRPr="0015549F">
        <w:t>Task No.</w:t>
      </w:r>
      <w:r w:rsidRPr="0015549F" w:rsidDel="003158B2">
        <w:t xml:space="preserve"> </w:t>
      </w:r>
      <w:r w:rsidDel="003158B2">
        <w:rPr>
          <w:rFonts w:eastAsiaTheme="minorEastAsia" w:hint="eastAsia"/>
          <w:lang w:eastAsia="ja-JP"/>
        </w:rPr>
        <w:t>67</w:t>
      </w:r>
      <w:r w:rsidDel="003158B2">
        <w:t xml:space="preserve"> explicitly sets out one of its aims as</w:t>
      </w:r>
      <w:r w:rsidRPr="0015549F" w:rsidDel="003158B2">
        <w:t xml:space="preserve"> </w:t>
      </w:r>
      <w:r w:rsidDel="003158B2">
        <w:rPr>
          <w:rFonts w:eastAsiaTheme="minorEastAsia" w:hint="eastAsia"/>
          <w:lang w:eastAsia="ja-JP"/>
        </w:rPr>
        <w:t>i</w:t>
      </w:r>
      <w:r w:rsidRPr="00ED0839" w:rsidDel="003158B2">
        <w:t>mprov</w:t>
      </w:r>
      <w:r w:rsidDel="003158B2">
        <w:rPr>
          <w:rFonts w:eastAsiaTheme="minorEastAsia" w:hint="eastAsia"/>
          <w:lang w:eastAsia="ja-JP"/>
        </w:rPr>
        <w:t>ing</w:t>
      </w:r>
      <w:r w:rsidRPr="00ED0839" w:rsidDel="003158B2">
        <w:t xml:space="preserve"> global IP data exchange efficiency.</w:t>
      </w:r>
    </w:p>
    <w:p w14:paraId="4F4489B4" w14:textId="672DA946" w:rsidR="000A1461" w:rsidRDefault="000A1461" w:rsidP="009334F1">
      <w:pPr>
        <w:pStyle w:val="Heading3"/>
      </w:pPr>
      <w:r>
        <w:t>Progress Evaluation</w:t>
      </w:r>
    </w:p>
    <w:p w14:paraId="4D5E162B" w14:textId="494E2EAD" w:rsidR="00B95B3F" w:rsidRPr="00B95B3F" w:rsidRDefault="002F4B3C" w:rsidP="00B95B3F">
      <w:pPr>
        <w:pStyle w:val="ONUME"/>
        <w:rPr>
          <w:iCs/>
        </w:rPr>
      </w:pPr>
      <w:r w:rsidRPr="00A10BC8">
        <w:rPr>
          <w:rStyle w:val="ONUMEChar"/>
        </w:rPr>
        <w:t xml:space="preserve">Since the last session of the CWS, </w:t>
      </w:r>
      <w:r>
        <w:rPr>
          <w:rStyle w:val="ONUMEChar"/>
        </w:rPr>
        <w:t>t</w:t>
      </w:r>
      <w:r w:rsidRPr="001A488E">
        <w:t>he IP Data Exchange Task Force has convened five online meetings</w:t>
      </w:r>
      <w:r>
        <w:t>, one in 2024 and four in 2025</w:t>
      </w:r>
      <w:r w:rsidR="00DC664E">
        <w:t xml:space="preserve">; </w:t>
      </w:r>
      <w:r w:rsidRPr="001A488E">
        <w:t xml:space="preserve"> to </w:t>
      </w:r>
      <w:r>
        <w:t>analyze</w:t>
      </w:r>
      <w:r w:rsidRPr="001A488E">
        <w:t xml:space="preserve"> practices and challenges encountered by IP offices, with the objective of identifying effective solutions to enhance global IP data exchange.</w:t>
      </w:r>
      <w:r w:rsidR="00B95B3F">
        <w:t xml:space="preserve">  </w:t>
      </w:r>
      <w:r w:rsidR="00D815D3" w:rsidDel="00D815D3">
        <w:fldChar w:fldCharType="begin"/>
      </w:r>
      <w:r w:rsidR="00D815D3" w:rsidDel="00D815D3">
        <w:fldChar w:fldCharType="end"/>
      </w:r>
      <w:r w:rsidRPr="00C84D2D">
        <w:t>At its first meeting</w:t>
      </w:r>
      <w:r w:rsidR="008F550B">
        <w:t xml:space="preserve"> held</w:t>
      </w:r>
      <w:r w:rsidRPr="00C84D2D">
        <w:t xml:space="preserve"> </w:t>
      </w:r>
      <w:r w:rsidR="003820C3">
        <w:t xml:space="preserve">in November </w:t>
      </w:r>
      <w:r w:rsidRPr="00C84D2D">
        <w:t>202</w:t>
      </w:r>
      <w:r w:rsidR="003820C3">
        <w:t>4</w:t>
      </w:r>
      <w:r w:rsidRPr="00C84D2D">
        <w:t xml:space="preserve">, the Task Force agreed </w:t>
      </w:r>
      <w:r w:rsidR="003820C3">
        <w:t xml:space="preserve">to the </w:t>
      </w:r>
      <w:r w:rsidR="003820C3" w:rsidRPr="003158B2">
        <w:t xml:space="preserve">following </w:t>
      </w:r>
      <w:r w:rsidR="003820C3">
        <w:t>workplan including key actions to be undertaken in 2025</w:t>
      </w:r>
      <w:r w:rsidR="003820C3" w:rsidRPr="00953149">
        <w:t>:</w:t>
      </w:r>
      <w:r w:rsidR="003820C3">
        <w:t xml:space="preserve"> </w:t>
      </w:r>
      <w:r w:rsidR="00D26822">
        <w:t xml:space="preserve"> </w:t>
      </w:r>
    </w:p>
    <w:p w14:paraId="1C7979E1" w14:textId="3A32FC58" w:rsidR="00480305" w:rsidRPr="00510EE2" w:rsidRDefault="00480305" w:rsidP="00D26822">
      <w:pPr>
        <w:pStyle w:val="ListParagraph"/>
        <w:numPr>
          <w:ilvl w:val="0"/>
          <w:numId w:val="26"/>
        </w:numPr>
        <w:spacing w:after="220"/>
        <w:ind w:left="924" w:hanging="357"/>
        <w:contextualSpacing w:val="0"/>
      </w:pPr>
      <w:r>
        <w:t>Gather</w:t>
      </w:r>
      <w:r w:rsidRPr="00510EE2">
        <w:t xml:space="preserve"> further data exchange practices, challenges and potential solutions within the Task Force </w:t>
      </w:r>
      <w:r w:rsidR="00903C21">
        <w:t>O</w:t>
      </w:r>
      <w:r w:rsidRPr="00510EE2">
        <w:t>ffices</w:t>
      </w:r>
      <w:r w:rsidR="00DE1325">
        <w:t>;</w:t>
      </w:r>
    </w:p>
    <w:p w14:paraId="7B457B09" w14:textId="52301711" w:rsidR="00480305" w:rsidRDefault="00480305" w:rsidP="00D26822">
      <w:pPr>
        <w:pStyle w:val="ListParagraph"/>
        <w:numPr>
          <w:ilvl w:val="0"/>
          <w:numId w:val="26"/>
        </w:numPr>
        <w:spacing w:after="220"/>
        <w:ind w:left="924" w:hanging="357"/>
        <w:contextualSpacing w:val="0"/>
      </w:pPr>
      <w:r w:rsidRPr="00510EE2">
        <w:t>Analyze practices and challenges gathered</w:t>
      </w:r>
      <w:r w:rsidR="00DE1325">
        <w:t>;</w:t>
      </w:r>
      <w:r w:rsidR="003820C3">
        <w:t xml:space="preserve"> </w:t>
      </w:r>
      <w:r w:rsidR="00B539D9">
        <w:t xml:space="preserve"> </w:t>
      </w:r>
      <w:r w:rsidR="003820C3">
        <w:t>and</w:t>
      </w:r>
    </w:p>
    <w:p w14:paraId="37EE5DB1" w14:textId="2B008FE2" w:rsidR="003820C3" w:rsidRPr="003820C3" w:rsidRDefault="003820C3" w:rsidP="00D26822">
      <w:pPr>
        <w:pStyle w:val="ListParagraph"/>
        <w:numPr>
          <w:ilvl w:val="0"/>
          <w:numId w:val="26"/>
        </w:numPr>
        <w:spacing w:after="220"/>
        <w:ind w:left="924" w:hanging="357"/>
        <w:contextualSpacing w:val="0"/>
      </w:pPr>
      <w:r w:rsidRPr="003C5493">
        <w:t>Prepare potential solutions to improve global IP data exchange</w:t>
      </w:r>
      <w:r>
        <w:t>.</w:t>
      </w:r>
    </w:p>
    <w:p w14:paraId="2E1F64B4" w14:textId="691ED748" w:rsidR="002F4B3C" w:rsidRPr="00ED1C5C" w:rsidRDefault="00AA5382" w:rsidP="00FF1236">
      <w:pPr>
        <w:pStyle w:val="ONUME"/>
      </w:pPr>
      <w:r>
        <w:rPr>
          <w:rFonts w:eastAsiaTheme="minorEastAsia"/>
          <w:iCs/>
          <w:lang w:eastAsia="ja-JP"/>
        </w:rPr>
        <w:t xml:space="preserve">Regarding the first </w:t>
      </w:r>
      <w:r w:rsidR="004F2D75">
        <w:rPr>
          <w:rFonts w:eastAsiaTheme="minorEastAsia"/>
          <w:iCs/>
          <w:lang w:eastAsia="ja-JP"/>
        </w:rPr>
        <w:t>action</w:t>
      </w:r>
      <w:r>
        <w:rPr>
          <w:rFonts w:eastAsiaTheme="minorEastAsia"/>
          <w:iCs/>
          <w:lang w:eastAsia="ja-JP"/>
        </w:rPr>
        <w:t xml:space="preserve">, </w:t>
      </w:r>
      <w:r w:rsidR="00674F7C">
        <w:rPr>
          <w:rFonts w:eastAsiaTheme="minorEastAsia"/>
          <w:iCs/>
          <w:lang w:eastAsia="ja-JP"/>
        </w:rPr>
        <w:t xml:space="preserve">a </w:t>
      </w:r>
      <w:r w:rsidR="000B312E">
        <w:rPr>
          <w:rFonts w:eastAsiaTheme="minorEastAsia"/>
          <w:iCs/>
          <w:lang w:eastAsia="ja-JP"/>
        </w:rPr>
        <w:t>s</w:t>
      </w:r>
      <w:r w:rsidR="00DA0655" w:rsidRPr="00EB3A6C">
        <w:rPr>
          <w:rFonts w:eastAsiaTheme="minorEastAsia"/>
          <w:iCs/>
          <w:lang w:eastAsia="ja-JP"/>
        </w:rPr>
        <w:t xml:space="preserve">urvey on </w:t>
      </w:r>
      <w:r w:rsidR="00E52F7C">
        <w:rPr>
          <w:rFonts w:eastAsiaTheme="minorEastAsia"/>
          <w:iCs/>
          <w:lang w:eastAsia="ja-JP"/>
        </w:rPr>
        <w:t>‘</w:t>
      </w:r>
      <w:r w:rsidR="00DA0655" w:rsidRPr="00EB3A6C">
        <w:rPr>
          <w:rFonts w:eastAsiaTheme="minorEastAsia"/>
          <w:iCs/>
          <w:lang w:eastAsia="ja-JP"/>
        </w:rPr>
        <w:t>Practices and Challenges in IP Data Exchange</w:t>
      </w:r>
      <w:r w:rsidR="00E52F7C">
        <w:rPr>
          <w:rFonts w:eastAsiaTheme="minorEastAsia"/>
          <w:iCs/>
          <w:lang w:eastAsia="ja-JP"/>
        </w:rPr>
        <w:t>’</w:t>
      </w:r>
      <w:r w:rsidR="00674F7C">
        <w:rPr>
          <w:rFonts w:eastAsiaTheme="minorEastAsia"/>
          <w:iCs/>
          <w:lang w:eastAsia="ja-JP"/>
        </w:rPr>
        <w:t xml:space="preserve"> was conducted</w:t>
      </w:r>
      <w:r w:rsidR="009C3753">
        <w:rPr>
          <w:rFonts w:eastAsiaTheme="minorEastAsia"/>
          <w:iCs/>
          <w:lang w:eastAsia="ja-JP"/>
        </w:rPr>
        <w:t xml:space="preserve"> within the Task Force</w:t>
      </w:r>
      <w:r w:rsidR="007D26F0">
        <w:rPr>
          <w:rFonts w:eastAsiaTheme="minorEastAsia"/>
          <w:iCs/>
          <w:lang w:eastAsia="ja-JP"/>
        </w:rPr>
        <w:t xml:space="preserve">.  </w:t>
      </w:r>
      <w:r w:rsidR="002F4B3C" w:rsidRPr="00ED1C5C">
        <w:t xml:space="preserve">Twenty Task Force </w:t>
      </w:r>
      <w:r w:rsidR="00363AE2">
        <w:t>m</w:t>
      </w:r>
      <w:r w:rsidR="002F4B3C" w:rsidRPr="00ED1C5C">
        <w:t>embers responded to the survey</w:t>
      </w:r>
      <w:r w:rsidR="00066B0E">
        <w:t>, comprising</w:t>
      </w:r>
      <w:r w:rsidR="002F4B3C">
        <w:t xml:space="preserve"> </w:t>
      </w:r>
      <w:r w:rsidR="002F4B3C" w:rsidRPr="00ED1C5C">
        <w:t>Offices from the following Member States</w:t>
      </w:r>
      <w:r w:rsidR="007D26F0">
        <w:t>:</w:t>
      </w:r>
      <w:r w:rsidR="002F4B3C" w:rsidRPr="00ED1C5C">
        <w:t xml:space="preserve"> </w:t>
      </w:r>
      <w:r w:rsidR="00AB1669">
        <w:t xml:space="preserve"> </w:t>
      </w:r>
      <w:r w:rsidR="002F4B3C" w:rsidRPr="00ED1C5C">
        <w:t xml:space="preserve">Australia (AU), Brazil (BR), Canada (CA), China (CN), Croatia (HR), Ghana (GH), Honduras (HN), Japan (JP), </w:t>
      </w:r>
      <w:r w:rsidR="003009F2" w:rsidRPr="00ED1C5C">
        <w:t>Mexico (MX), Peru (PE),</w:t>
      </w:r>
      <w:r w:rsidR="003009F2">
        <w:t xml:space="preserve"> </w:t>
      </w:r>
      <w:r w:rsidR="003009F2" w:rsidRPr="00ED1C5C">
        <w:t xml:space="preserve">Poland (PL), </w:t>
      </w:r>
      <w:r w:rsidR="002F4B3C" w:rsidRPr="00ED1C5C">
        <w:t>Republic of Korea (KR), Russian Federation (RU), Saudi Arabia (SA),</w:t>
      </w:r>
      <w:r w:rsidR="002F4B3C" w:rsidRPr="00ED1C5C">
        <w:rPr>
          <w:rFonts w:eastAsia="Times New Roman"/>
          <w:color w:val="393939"/>
        </w:rPr>
        <w:t xml:space="preserve"> </w:t>
      </w:r>
      <w:r w:rsidR="002F4B3C" w:rsidRPr="00ED1C5C">
        <w:t>Ukraine (UA), United Kingdom (GB), United States of America (US) and Uruguay (UY);</w:t>
      </w:r>
      <w:r w:rsidR="002F4B3C">
        <w:t xml:space="preserve"> </w:t>
      </w:r>
      <w:r w:rsidR="002F4B3C" w:rsidRPr="00ED1C5C">
        <w:t xml:space="preserve"> and the following regional Offices</w:t>
      </w:r>
      <w:r w:rsidR="00CC6B9E">
        <w:t>:</w:t>
      </w:r>
      <w:r w:rsidR="002F4B3C" w:rsidRPr="00ED1C5C">
        <w:t xml:space="preserve">  </w:t>
      </w:r>
      <w:r w:rsidR="0073530F">
        <w:t xml:space="preserve">the </w:t>
      </w:r>
      <w:r w:rsidR="002F4B3C" w:rsidRPr="00ED1C5C">
        <w:t xml:space="preserve">European Patent </w:t>
      </w:r>
      <w:r w:rsidR="002F4B3C">
        <w:t>Organization</w:t>
      </w:r>
      <w:r w:rsidR="002F4B3C" w:rsidRPr="00ED1C5C">
        <w:t xml:space="preserve"> (EP) and </w:t>
      </w:r>
      <w:r w:rsidR="0073530F">
        <w:t xml:space="preserve">the </w:t>
      </w:r>
      <w:r w:rsidR="002F4B3C" w:rsidRPr="00ED1C5C">
        <w:t xml:space="preserve">European Union Intellectual Property Office (EM). </w:t>
      </w:r>
    </w:p>
    <w:p w14:paraId="0133FF55" w14:textId="70313566" w:rsidR="00C65F15" w:rsidRDefault="002F4B3C" w:rsidP="00FF1236">
      <w:pPr>
        <w:pStyle w:val="ONUME"/>
        <w:rPr>
          <w:rFonts w:eastAsiaTheme="minorEastAsia"/>
          <w:iCs/>
          <w:lang w:eastAsia="ja-JP"/>
        </w:rPr>
      </w:pPr>
      <w:r w:rsidRPr="00EB3A6C">
        <w:rPr>
          <w:rFonts w:eastAsiaTheme="minorEastAsia"/>
          <w:iCs/>
          <w:lang w:eastAsia="ja-JP"/>
        </w:rPr>
        <w:t xml:space="preserve">At the Task Force meeting </w:t>
      </w:r>
      <w:r w:rsidR="008F550B">
        <w:rPr>
          <w:rFonts w:eastAsiaTheme="minorEastAsia"/>
          <w:iCs/>
          <w:lang w:eastAsia="ja-JP"/>
        </w:rPr>
        <w:t>held in</w:t>
      </w:r>
      <w:r w:rsidRPr="00EB3A6C">
        <w:rPr>
          <w:rFonts w:eastAsiaTheme="minorEastAsia"/>
          <w:iCs/>
          <w:lang w:eastAsia="ja-JP"/>
        </w:rPr>
        <w:t xml:space="preserve"> April 2025, several </w:t>
      </w:r>
      <w:r w:rsidR="00D83906">
        <w:rPr>
          <w:rFonts w:eastAsiaTheme="minorEastAsia"/>
          <w:iCs/>
          <w:lang w:eastAsia="ja-JP"/>
        </w:rPr>
        <w:t>participants</w:t>
      </w:r>
      <w:r w:rsidRPr="00EB3A6C">
        <w:rPr>
          <w:rFonts w:eastAsiaTheme="minorEastAsia"/>
          <w:iCs/>
          <w:lang w:eastAsia="ja-JP"/>
        </w:rPr>
        <w:t xml:space="preserve"> proposed completing the analysis of challenges prior to developing guidelines and technical solutions.</w:t>
      </w:r>
      <w:r>
        <w:rPr>
          <w:rFonts w:eastAsiaTheme="minorEastAsia"/>
          <w:iCs/>
          <w:lang w:eastAsia="ja-JP"/>
        </w:rPr>
        <w:t xml:space="preserve"> </w:t>
      </w:r>
      <w:r w:rsidRPr="00EB3A6C">
        <w:rPr>
          <w:rFonts w:eastAsiaTheme="minorEastAsia"/>
          <w:iCs/>
          <w:lang w:eastAsia="ja-JP"/>
        </w:rPr>
        <w:t xml:space="preserve"> They emphasized the importance of a detailed analysis for a deeper understanding of the </w:t>
      </w:r>
      <w:r w:rsidR="005269FC">
        <w:rPr>
          <w:rFonts w:eastAsiaTheme="minorEastAsia"/>
          <w:iCs/>
          <w:lang w:eastAsia="ja-JP"/>
        </w:rPr>
        <w:t xml:space="preserve">reported </w:t>
      </w:r>
      <w:r w:rsidRPr="00EB3A6C">
        <w:rPr>
          <w:rFonts w:eastAsiaTheme="minorEastAsia"/>
          <w:iCs/>
          <w:lang w:eastAsia="ja-JP"/>
        </w:rPr>
        <w:t>issues.</w:t>
      </w:r>
      <w:r>
        <w:rPr>
          <w:rFonts w:eastAsiaTheme="minorEastAsia"/>
          <w:iCs/>
          <w:lang w:eastAsia="ja-JP"/>
        </w:rPr>
        <w:t xml:space="preserve"> </w:t>
      </w:r>
      <w:r w:rsidRPr="00EB3A6C">
        <w:rPr>
          <w:rFonts w:eastAsiaTheme="minorEastAsia"/>
          <w:iCs/>
          <w:lang w:eastAsia="ja-JP"/>
        </w:rPr>
        <w:t xml:space="preserve"> In response, the Task Force </w:t>
      </w:r>
      <w:r w:rsidR="001F4FE2">
        <w:rPr>
          <w:rFonts w:eastAsiaTheme="minorEastAsia"/>
          <w:iCs/>
          <w:lang w:eastAsia="ja-JP"/>
        </w:rPr>
        <w:t>c</w:t>
      </w:r>
      <w:r>
        <w:rPr>
          <w:rFonts w:eastAsiaTheme="minorEastAsia"/>
          <w:iCs/>
          <w:lang w:eastAsia="ja-JP"/>
        </w:rPr>
        <w:t>o-</w:t>
      </w:r>
      <w:r w:rsidR="001F4FE2">
        <w:rPr>
          <w:rFonts w:eastAsiaTheme="minorEastAsia"/>
          <w:iCs/>
          <w:lang w:eastAsia="ja-JP"/>
        </w:rPr>
        <w:t>l</w:t>
      </w:r>
      <w:r>
        <w:rPr>
          <w:rFonts w:eastAsiaTheme="minorEastAsia"/>
          <w:iCs/>
          <w:lang w:eastAsia="ja-JP"/>
        </w:rPr>
        <w:t>eaders</w:t>
      </w:r>
      <w:r w:rsidRPr="00EB3A6C">
        <w:rPr>
          <w:rFonts w:eastAsiaTheme="minorEastAsia"/>
          <w:iCs/>
          <w:lang w:eastAsia="ja-JP"/>
        </w:rPr>
        <w:t xml:space="preserve"> encouraged </w:t>
      </w:r>
      <w:r w:rsidR="00A11F0E">
        <w:rPr>
          <w:rFonts w:eastAsiaTheme="minorEastAsia"/>
          <w:iCs/>
          <w:lang w:eastAsia="ja-JP"/>
        </w:rPr>
        <w:t xml:space="preserve">the </w:t>
      </w:r>
      <w:r w:rsidR="00C65F15">
        <w:rPr>
          <w:rFonts w:eastAsiaTheme="minorEastAsia"/>
          <w:iCs/>
          <w:lang w:eastAsia="ja-JP"/>
        </w:rPr>
        <w:t xml:space="preserve">Task Force </w:t>
      </w:r>
      <w:r w:rsidRPr="00EB3A6C">
        <w:rPr>
          <w:rFonts w:eastAsiaTheme="minorEastAsia"/>
          <w:iCs/>
          <w:lang w:eastAsia="ja-JP"/>
        </w:rPr>
        <w:t xml:space="preserve">members to participate in the analysis.  </w:t>
      </w:r>
    </w:p>
    <w:p w14:paraId="05670691" w14:textId="03C1BFA7" w:rsidR="002F4B3C" w:rsidRPr="002B03B6" w:rsidRDefault="00C65F15" w:rsidP="0028788C">
      <w:pPr>
        <w:pStyle w:val="ONUME"/>
        <w:rPr>
          <w:lang w:eastAsia="ja-JP"/>
        </w:rPr>
      </w:pPr>
      <w:r>
        <w:rPr>
          <w:lang w:eastAsia="ja-JP"/>
        </w:rPr>
        <w:t>In June</w:t>
      </w:r>
      <w:r w:rsidR="002F4B3C" w:rsidRPr="00EB3A6C">
        <w:rPr>
          <w:lang w:eastAsia="ja-JP"/>
        </w:rPr>
        <w:t xml:space="preserve"> 2025, an informal meeting was held between the International Bureau, the China National Intellectual Property Administration (CNIPA), the European Patent </w:t>
      </w:r>
      <w:r w:rsidR="002F4B3C">
        <w:rPr>
          <w:lang w:eastAsia="ja-JP"/>
        </w:rPr>
        <w:t>O</w:t>
      </w:r>
      <w:r w:rsidR="00376C5C">
        <w:rPr>
          <w:lang w:eastAsia="ja-JP"/>
        </w:rPr>
        <w:t>ffice</w:t>
      </w:r>
      <w:r w:rsidR="002F4B3C" w:rsidRPr="00EB3A6C">
        <w:rPr>
          <w:lang w:eastAsia="ja-JP"/>
        </w:rPr>
        <w:t xml:space="preserve"> (EPO), JPO, the </w:t>
      </w:r>
      <w:r w:rsidR="009E6C56">
        <w:rPr>
          <w:lang w:eastAsia="ja-JP"/>
        </w:rPr>
        <w:t xml:space="preserve">Ministry of </w:t>
      </w:r>
      <w:r w:rsidR="001C0F78">
        <w:rPr>
          <w:lang w:eastAsia="ja-JP"/>
        </w:rPr>
        <w:t>Intellectual Property</w:t>
      </w:r>
      <w:r w:rsidR="00AC5CC3">
        <w:rPr>
          <w:lang w:eastAsia="ja-JP"/>
        </w:rPr>
        <w:t xml:space="preserve"> (MOIP)</w:t>
      </w:r>
      <w:r w:rsidR="008D18B3">
        <w:rPr>
          <w:lang w:eastAsia="ja-JP"/>
        </w:rPr>
        <w:t xml:space="preserve"> </w:t>
      </w:r>
      <w:r w:rsidR="00A22B66">
        <w:rPr>
          <w:lang w:eastAsia="ja-JP"/>
        </w:rPr>
        <w:t>–</w:t>
      </w:r>
      <w:r w:rsidR="00E10C0D">
        <w:rPr>
          <w:lang w:eastAsia="ja-JP"/>
        </w:rPr>
        <w:t xml:space="preserve"> the former</w:t>
      </w:r>
      <w:r w:rsidR="001C0F78">
        <w:rPr>
          <w:lang w:eastAsia="ja-JP"/>
        </w:rPr>
        <w:t xml:space="preserve"> </w:t>
      </w:r>
      <w:r w:rsidR="002F4B3C" w:rsidRPr="00EB3A6C">
        <w:rPr>
          <w:lang w:eastAsia="ja-JP"/>
        </w:rPr>
        <w:t xml:space="preserve">Korean Intellectual Property Office (KIPO) and SAIP to review the results of </w:t>
      </w:r>
      <w:r w:rsidR="00DA0655">
        <w:rPr>
          <w:lang w:eastAsia="ja-JP"/>
        </w:rPr>
        <w:t>this survey</w:t>
      </w:r>
      <w:r w:rsidR="002F4B3C" w:rsidRPr="00EB3A6C">
        <w:rPr>
          <w:lang w:eastAsia="ja-JP"/>
        </w:rPr>
        <w:t>.  The discussion centered on the survey findings and underscored the need to establish a data exchange framework aligned with IP5 guidelines.  The survey analysis was presented at the subsequent Task Force meeting and posted to the Task Force wiki</w:t>
      </w:r>
      <w:r w:rsidR="00DE7CD0">
        <w:rPr>
          <w:lang w:eastAsia="ja-JP"/>
        </w:rPr>
        <w:t xml:space="preserve"> space</w:t>
      </w:r>
      <w:r w:rsidR="002F4B3C" w:rsidRPr="00EB3A6C">
        <w:rPr>
          <w:lang w:eastAsia="ja-JP"/>
        </w:rPr>
        <w:t xml:space="preserve">. </w:t>
      </w:r>
      <w:r w:rsidR="002F4B3C">
        <w:rPr>
          <w:lang w:eastAsia="ja-JP"/>
        </w:rPr>
        <w:t xml:space="preserve"> </w:t>
      </w:r>
      <w:r w:rsidR="002F4B3C" w:rsidRPr="00EB3A6C">
        <w:rPr>
          <w:lang w:eastAsia="ja-JP"/>
        </w:rPr>
        <w:t xml:space="preserve">A detailed summary of the survey is included in the </w:t>
      </w:r>
      <w:r w:rsidR="002F4B3C">
        <w:rPr>
          <w:lang w:eastAsia="ja-JP"/>
        </w:rPr>
        <w:t>A</w:t>
      </w:r>
      <w:r w:rsidR="002F4B3C" w:rsidRPr="00EB3A6C">
        <w:rPr>
          <w:lang w:eastAsia="ja-JP"/>
        </w:rPr>
        <w:t xml:space="preserve">nnex of </w:t>
      </w:r>
      <w:r w:rsidR="00E42E23">
        <w:rPr>
          <w:lang w:eastAsia="ja-JP"/>
        </w:rPr>
        <w:t>the present</w:t>
      </w:r>
      <w:r w:rsidR="002F4B3C" w:rsidRPr="00EB3A6C">
        <w:rPr>
          <w:lang w:eastAsia="ja-JP"/>
        </w:rPr>
        <w:t xml:space="preserve"> document.</w:t>
      </w:r>
      <w:r w:rsidR="00D9627A">
        <w:rPr>
          <w:lang w:eastAsia="ja-JP"/>
        </w:rPr>
        <w:t xml:space="preserve">  </w:t>
      </w:r>
      <w:r w:rsidR="00D9627A" w:rsidRPr="00D9627A">
        <w:rPr>
          <w:lang w:eastAsia="ja-JP"/>
        </w:rPr>
        <w:t xml:space="preserve">It should be noted that the copyright Office in Jordan </w:t>
      </w:r>
      <w:r w:rsidR="00C0671B">
        <w:rPr>
          <w:lang w:eastAsia="ja-JP"/>
        </w:rPr>
        <w:t>poste</w:t>
      </w:r>
      <w:r w:rsidR="00BC56CF">
        <w:rPr>
          <w:lang w:eastAsia="ja-JP"/>
        </w:rPr>
        <w:t xml:space="preserve">d </w:t>
      </w:r>
      <w:r w:rsidR="00190060">
        <w:rPr>
          <w:lang w:eastAsia="ja-JP"/>
        </w:rPr>
        <w:t>a</w:t>
      </w:r>
      <w:r w:rsidR="002F2ECA">
        <w:rPr>
          <w:lang w:eastAsia="ja-JP"/>
        </w:rPr>
        <w:t xml:space="preserve"> </w:t>
      </w:r>
      <w:r w:rsidR="00D9627A" w:rsidRPr="00D9627A">
        <w:rPr>
          <w:lang w:eastAsia="ja-JP"/>
        </w:rPr>
        <w:t xml:space="preserve">comment, but </w:t>
      </w:r>
      <w:r w:rsidR="002F2ECA">
        <w:rPr>
          <w:lang w:eastAsia="ja-JP"/>
        </w:rPr>
        <w:t xml:space="preserve">it </w:t>
      </w:r>
      <w:r w:rsidR="00FD63C2">
        <w:t>has</w:t>
      </w:r>
      <w:r w:rsidR="00FD63C2">
        <w:rPr>
          <w:lang w:eastAsia="ja-JP"/>
        </w:rPr>
        <w:t xml:space="preserve"> not</w:t>
      </w:r>
      <w:r w:rsidR="00FD63C2">
        <w:t xml:space="preserve"> been</w:t>
      </w:r>
      <w:r w:rsidR="00FD63C2">
        <w:rPr>
          <w:lang w:eastAsia="ja-JP"/>
        </w:rPr>
        <w:t xml:space="preserve"> reflected </w:t>
      </w:r>
      <w:r w:rsidR="0001606E">
        <w:rPr>
          <w:lang w:eastAsia="ja-JP"/>
        </w:rPr>
        <w:t>in</w:t>
      </w:r>
      <w:r w:rsidR="00D9627A" w:rsidRPr="00D9627A">
        <w:rPr>
          <w:lang w:eastAsia="ja-JP"/>
        </w:rPr>
        <w:t xml:space="preserve"> the </w:t>
      </w:r>
      <w:r w:rsidR="00532286">
        <w:rPr>
          <w:lang w:eastAsia="ja-JP"/>
        </w:rPr>
        <w:t xml:space="preserve">summary </w:t>
      </w:r>
      <w:r w:rsidR="00D9627A" w:rsidRPr="00D9627A">
        <w:rPr>
          <w:lang w:eastAsia="ja-JP"/>
        </w:rPr>
        <w:t xml:space="preserve">as it did </w:t>
      </w:r>
      <w:r w:rsidR="00AC6A2A">
        <w:rPr>
          <w:lang w:eastAsia="ja-JP"/>
        </w:rPr>
        <w:t xml:space="preserve">not </w:t>
      </w:r>
      <w:r w:rsidR="00D9627A" w:rsidRPr="00D9627A">
        <w:rPr>
          <w:lang w:eastAsia="ja-JP"/>
        </w:rPr>
        <w:t>answer to the survey</w:t>
      </w:r>
      <w:r w:rsidR="00C80334">
        <w:rPr>
          <w:lang w:eastAsia="ja-JP"/>
        </w:rPr>
        <w:t xml:space="preserve"> question</w:t>
      </w:r>
      <w:r w:rsidR="008D1DD7">
        <w:rPr>
          <w:lang w:eastAsia="ja-JP"/>
        </w:rPr>
        <w:t>naire</w:t>
      </w:r>
      <w:r w:rsidR="00620691">
        <w:rPr>
          <w:lang w:eastAsia="ja-JP"/>
        </w:rPr>
        <w:t>.</w:t>
      </w:r>
    </w:p>
    <w:p w14:paraId="5C738C7D" w14:textId="5CF1274C" w:rsidR="002F4B3C" w:rsidRDefault="002F4B3C" w:rsidP="00FF1236">
      <w:pPr>
        <w:pStyle w:val="ONUME"/>
        <w:rPr>
          <w:rFonts w:eastAsiaTheme="minorEastAsia"/>
          <w:iCs/>
          <w:lang w:eastAsia="ja-JP"/>
        </w:rPr>
      </w:pPr>
      <w:r>
        <w:rPr>
          <w:iCs/>
        </w:rPr>
        <w:t>At t</w:t>
      </w:r>
      <w:r w:rsidRPr="007554CC">
        <w:rPr>
          <w:iCs/>
        </w:rPr>
        <w:t>he Task Force</w:t>
      </w:r>
      <w:r>
        <w:rPr>
          <w:iCs/>
        </w:rPr>
        <w:t xml:space="preserve"> meeting held </w:t>
      </w:r>
      <w:r w:rsidR="00DA0655">
        <w:rPr>
          <w:iCs/>
        </w:rPr>
        <w:t>in June</w:t>
      </w:r>
      <w:r>
        <w:rPr>
          <w:iCs/>
        </w:rPr>
        <w:t xml:space="preserve"> 2025, </w:t>
      </w:r>
      <w:r w:rsidRPr="0053480B">
        <w:rPr>
          <w:iCs/>
        </w:rPr>
        <w:t xml:space="preserve">JPO presented a proposal to draft a new WIPO standard on IP data exchange and its use, building on the existing </w:t>
      </w:r>
      <w:hyperlink r:id="rId14" w:history="1">
        <w:r w:rsidRPr="00124804">
          <w:rPr>
            <w:rStyle w:val="Hyperlink"/>
            <w:iCs/>
          </w:rPr>
          <w:t>IP5 Data Exchange Policy</w:t>
        </w:r>
      </w:hyperlink>
      <w:r w:rsidRPr="0053480B">
        <w:rPr>
          <w:iCs/>
        </w:rPr>
        <w:t>.</w:t>
      </w:r>
      <w:r>
        <w:rPr>
          <w:iCs/>
        </w:rPr>
        <w:t xml:space="preserve"> </w:t>
      </w:r>
      <w:r>
        <w:rPr>
          <w:rFonts w:eastAsiaTheme="minorEastAsia"/>
          <w:iCs/>
          <w:lang w:eastAsia="ja-JP"/>
        </w:rPr>
        <w:t xml:space="preserve"> </w:t>
      </w:r>
      <w:r w:rsidRPr="00F155BE">
        <w:rPr>
          <w:rFonts w:eastAsiaTheme="minorEastAsia"/>
          <w:iCs/>
          <w:lang w:eastAsia="ja-JP"/>
        </w:rPr>
        <w:t xml:space="preserve">There was broad consensus among </w:t>
      </w:r>
      <w:r w:rsidR="000F2539">
        <w:rPr>
          <w:rFonts w:eastAsiaTheme="minorEastAsia"/>
          <w:iCs/>
          <w:lang w:eastAsia="ja-JP"/>
        </w:rPr>
        <w:t xml:space="preserve">the </w:t>
      </w:r>
      <w:r>
        <w:rPr>
          <w:rFonts w:eastAsiaTheme="minorEastAsia"/>
          <w:iCs/>
          <w:lang w:eastAsia="ja-JP"/>
        </w:rPr>
        <w:t>T</w:t>
      </w:r>
      <w:r w:rsidRPr="00F155BE">
        <w:rPr>
          <w:rFonts w:eastAsiaTheme="minorEastAsia"/>
          <w:iCs/>
          <w:lang w:eastAsia="ja-JP"/>
        </w:rPr>
        <w:t xml:space="preserve">ask </w:t>
      </w:r>
      <w:r>
        <w:rPr>
          <w:rFonts w:eastAsiaTheme="minorEastAsia"/>
          <w:iCs/>
          <w:lang w:eastAsia="ja-JP"/>
        </w:rPr>
        <w:t>F</w:t>
      </w:r>
      <w:r w:rsidRPr="00F155BE">
        <w:rPr>
          <w:rFonts w:eastAsiaTheme="minorEastAsia"/>
          <w:iCs/>
          <w:lang w:eastAsia="ja-JP"/>
        </w:rPr>
        <w:t xml:space="preserve">orce members to proceed with drafting the </w:t>
      </w:r>
      <w:r w:rsidR="00F81E1F">
        <w:rPr>
          <w:rFonts w:eastAsiaTheme="minorEastAsia"/>
          <w:iCs/>
          <w:lang w:eastAsia="ja-JP"/>
        </w:rPr>
        <w:t>new s</w:t>
      </w:r>
      <w:r w:rsidRPr="00F155BE">
        <w:rPr>
          <w:rFonts w:eastAsiaTheme="minorEastAsia"/>
          <w:iCs/>
          <w:lang w:eastAsia="ja-JP"/>
        </w:rPr>
        <w:t xml:space="preserve">tandard based on the IP5 </w:t>
      </w:r>
      <w:r w:rsidR="00F81E1F">
        <w:rPr>
          <w:rFonts w:eastAsiaTheme="minorEastAsia"/>
          <w:iCs/>
          <w:lang w:eastAsia="ja-JP"/>
        </w:rPr>
        <w:t>P</w:t>
      </w:r>
      <w:r w:rsidRPr="00F155BE">
        <w:rPr>
          <w:rFonts w:eastAsiaTheme="minorEastAsia"/>
          <w:iCs/>
          <w:lang w:eastAsia="ja-JP"/>
        </w:rPr>
        <w:t xml:space="preserve">olicy, incorporating additional items as </w:t>
      </w:r>
      <w:r w:rsidR="00DE7CD0">
        <w:rPr>
          <w:rFonts w:eastAsiaTheme="minorEastAsia"/>
          <w:iCs/>
          <w:lang w:eastAsia="ja-JP"/>
        </w:rPr>
        <w:t>required</w:t>
      </w:r>
      <w:r w:rsidRPr="00F155BE">
        <w:rPr>
          <w:rFonts w:eastAsiaTheme="minorEastAsia"/>
          <w:iCs/>
          <w:lang w:eastAsia="ja-JP"/>
        </w:rPr>
        <w:t xml:space="preserve">. </w:t>
      </w:r>
    </w:p>
    <w:p w14:paraId="57E190DE" w14:textId="141857F4" w:rsidR="002F4B3C" w:rsidRPr="003C2B4C" w:rsidRDefault="00DC5466" w:rsidP="00FF1236">
      <w:pPr>
        <w:pStyle w:val="ONUME"/>
      </w:pPr>
      <w:r w:rsidRPr="003C2B4C">
        <w:t>As</w:t>
      </w:r>
      <w:r w:rsidR="002F4B3C" w:rsidRPr="003C2B4C">
        <w:t xml:space="preserve"> consensus </w:t>
      </w:r>
      <w:r w:rsidRPr="003C2B4C">
        <w:t xml:space="preserve">was </w:t>
      </w:r>
      <w:r w:rsidR="002F4B3C" w:rsidRPr="003C2B4C">
        <w:t xml:space="preserve">reached by the Task Force, the Task Force </w:t>
      </w:r>
      <w:r w:rsidR="00133648" w:rsidRPr="003C2B4C">
        <w:t>c</w:t>
      </w:r>
      <w:r w:rsidR="002F4B3C" w:rsidRPr="003C2B4C">
        <w:t>o-</w:t>
      </w:r>
      <w:r w:rsidR="00133648" w:rsidRPr="003C2B4C">
        <w:t>l</w:t>
      </w:r>
      <w:r w:rsidR="002F4B3C" w:rsidRPr="003C2B4C">
        <w:t xml:space="preserve">eaders prepared a working draft of the </w:t>
      </w:r>
      <w:r w:rsidR="008B41AE">
        <w:t xml:space="preserve">new </w:t>
      </w:r>
      <w:r w:rsidR="00133648" w:rsidRPr="003C2B4C">
        <w:t>s</w:t>
      </w:r>
      <w:r w:rsidR="002F4B3C" w:rsidRPr="003C2B4C">
        <w:t xml:space="preserve">tandard on IP </w:t>
      </w:r>
      <w:r w:rsidR="00133648" w:rsidRPr="003C2B4C">
        <w:t>d</w:t>
      </w:r>
      <w:r w:rsidR="002F4B3C" w:rsidRPr="003C2B4C">
        <w:t xml:space="preserve">ata </w:t>
      </w:r>
      <w:r w:rsidR="00133648" w:rsidRPr="003C2B4C">
        <w:t>e</w:t>
      </w:r>
      <w:r w:rsidR="002F4B3C" w:rsidRPr="003C2B4C">
        <w:t xml:space="preserve">xchange in cooperation with the </w:t>
      </w:r>
      <w:r w:rsidR="00376C5C" w:rsidRPr="003C2B4C">
        <w:t>EPO</w:t>
      </w:r>
      <w:r w:rsidR="002F4B3C" w:rsidRPr="003C2B4C">
        <w:t>.</w:t>
      </w:r>
      <w:r w:rsidR="002F4B3C" w:rsidRPr="003C2B4C" w:rsidDel="00376C5C">
        <w:t xml:space="preserve">  </w:t>
      </w:r>
      <w:r w:rsidR="002F4B3C" w:rsidRPr="003C2B4C">
        <w:t xml:space="preserve">A </w:t>
      </w:r>
      <w:r w:rsidR="00DB0DC2" w:rsidRPr="003C2B4C">
        <w:t xml:space="preserve">working </w:t>
      </w:r>
      <w:r w:rsidR="002F4B3C" w:rsidRPr="003C2B4C">
        <w:t>draft</w:t>
      </w:r>
      <w:r w:rsidR="005727D9" w:rsidRPr="003C2B4C">
        <w:t xml:space="preserve"> </w:t>
      </w:r>
      <w:r w:rsidR="00DB0DC2" w:rsidRPr="003C2B4C">
        <w:t xml:space="preserve">of this </w:t>
      </w:r>
      <w:r w:rsidR="005727D9" w:rsidRPr="003C2B4C">
        <w:t>standard</w:t>
      </w:r>
      <w:r w:rsidR="002F4B3C" w:rsidRPr="003C2B4C">
        <w:t xml:space="preserve"> has been submitted to the CWS for consideration</w:t>
      </w:r>
      <w:r w:rsidR="00A52C81" w:rsidRPr="003C2B4C">
        <w:t xml:space="preserve"> </w:t>
      </w:r>
      <w:r w:rsidR="00A43E62">
        <w:t xml:space="preserve">and comments </w:t>
      </w:r>
      <w:r w:rsidR="00A52C81" w:rsidRPr="003C2B4C">
        <w:t xml:space="preserve">as the Annex to the </w:t>
      </w:r>
      <w:r w:rsidR="002F4B3C" w:rsidRPr="003C2B4C">
        <w:t>document CWS/13/27.</w:t>
      </w:r>
    </w:p>
    <w:p w14:paraId="5E19103A" w14:textId="6E264150" w:rsidR="00480305" w:rsidRDefault="00480305" w:rsidP="00F34ABD">
      <w:pPr>
        <w:pStyle w:val="Heading2"/>
      </w:pPr>
      <w:r w:rsidRPr="00C7202A">
        <w:t xml:space="preserve">Challenges </w:t>
      </w:r>
    </w:p>
    <w:p w14:paraId="02907B95" w14:textId="2DDE8366" w:rsidR="00480305" w:rsidRDefault="006552EF" w:rsidP="00FF1236">
      <w:pPr>
        <w:pStyle w:val="ONUME"/>
        <w:rPr>
          <w:iCs/>
        </w:rPr>
      </w:pPr>
      <w:r w:rsidRPr="006552EF">
        <w:rPr>
          <w:iCs/>
        </w:rPr>
        <w:t xml:space="preserve">The IP Data Exchange Task Force </w:t>
      </w:r>
      <w:r w:rsidR="00216524">
        <w:rPr>
          <w:iCs/>
        </w:rPr>
        <w:t>can report</w:t>
      </w:r>
      <w:r w:rsidRPr="006552EF">
        <w:rPr>
          <w:iCs/>
        </w:rPr>
        <w:t xml:space="preserve"> the following challenges and dependencies:</w:t>
      </w:r>
    </w:p>
    <w:p w14:paraId="7BE1B5ED" w14:textId="637C3A50" w:rsidR="00480305" w:rsidRPr="00300E80" w:rsidRDefault="005E0F37" w:rsidP="00D26822">
      <w:pPr>
        <w:pStyle w:val="ListParagraph"/>
        <w:numPr>
          <w:ilvl w:val="0"/>
          <w:numId w:val="26"/>
        </w:numPr>
        <w:spacing w:after="220"/>
        <w:ind w:left="924" w:hanging="357"/>
        <w:contextualSpacing w:val="0"/>
      </w:pPr>
      <w:r w:rsidRPr="005E0F37">
        <w:t xml:space="preserve">Limited active participation and input from IP </w:t>
      </w:r>
      <w:r w:rsidR="003E2D8C">
        <w:t>o</w:t>
      </w:r>
      <w:r w:rsidR="00480305" w:rsidRPr="00421BBF" w:rsidDel="005E0F37">
        <w:t>ffices</w:t>
      </w:r>
      <w:r w:rsidR="00DE1325">
        <w:t>;</w:t>
      </w:r>
    </w:p>
    <w:p w14:paraId="27AD55E1" w14:textId="2A4179EE" w:rsidR="00A1717D" w:rsidRPr="00421BBF" w:rsidRDefault="00A1717D" w:rsidP="00D26822">
      <w:pPr>
        <w:pStyle w:val="ListParagraph"/>
        <w:numPr>
          <w:ilvl w:val="0"/>
          <w:numId w:val="26"/>
        </w:numPr>
        <w:spacing w:after="220"/>
        <w:ind w:left="924" w:hanging="357"/>
        <w:contextualSpacing w:val="0"/>
      </w:pPr>
      <w:r w:rsidRPr="00A1717D">
        <w:t xml:space="preserve">The </w:t>
      </w:r>
      <w:r w:rsidR="00D8534E" w:rsidRPr="00A1717D">
        <w:t>need</w:t>
      </w:r>
      <w:r w:rsidRPr="00A1717D">
        <w:t xml:space="preserve"> to </w:t>
      </w:r>
      <w:r w:rsidR="00217A1B">
        <w:t>further</w:t>
      </w:r>
      <w:r w:rsidR="004608E1">
        <w:t xml:space="preserve"> </w:t>
      </w:r>
      <w:r w:rsidRPr="00A1717D">
        <w:t>analyze practices</w:t>
      </w:r>
      <w:r w:rsidR="005B01C6">
        <w:t>,</w:t>
      </w:r>
      <w:r w:rsidRPr="00A1717D">
        <w:t xml:space="preserve"> challenges </w:t>
      </w:r>
      <w:r w:rsidR="00E342C8">
        <w:t xml:space="preserve">and suggestions </w:t>
      </w:r>
      <w:r w:rsidRPr="00A1717D">
        <w:t>related to global IP data exchange</w:t>
      </w:r>
      <w:r w:rsidR="004608E1">
        <w:t xml:space="preserve"> </w:t>
      </w:r>
      <w:r w:rsidR="00116DD4">
        <w:t xml:space="preserve">to finalize </w:t>
      </w:r>
      <w:r w:rsidR="00176B75">
        <w:t>a draft standard document</w:t>
      </w:r>
      <w:r w:rsidRPr="00A1717D">
        <w:t xml:space="preserve">; </w:t>
      </w:r>
      <w:r w:rsidR="00480305" w:rsidRPr="00421BBF" w:rsidDel="00A1717D">
        <w:t xml:space="preserve"> and</w:t>
      </w:r>
    </w:p>
    <w:p w14:paraId="43C38B1A" w14:textId="69EEAA91" w:rsidR="00480305" w:rsidRPr="0085731E" w:rsidRDefault="00D57F56" w:rsidP="00D26822">
      <w:pPr>
        <w:pStyle w:val="ListParagraph"/>
        <w:numPr>
          <w:ilvl w:val="0"/>
          <w:numId w:val="26"/>
        </w:numPr>
        <w:spacing w:after="220"/>
        <w:ind w:left="924" w:hanging="357"/>
        <w:contextualSpacing w:val="0"/>
      </w:pPr>
      <w:r>
        <w:t>R</w:t>
      </w:r>
      <w:r w:rsidR="006438AA" w:rsidRPr="006438AA">
        <w:t>equirement</w:t>
      </w:r>
      <w:r>
        <w:t>s</w:t>
      </w:r>
      <w:r w:rsidR="006438AA" w:rsidRPr="006438AA">
        <w:t xml:space="preserve"> to explore potential solutions to improve global IP data exchange.</w:t>
      </w:r>
    </w:p>
    <w:p w14:paraId="76691C31" w14:textId="10D8B5A6" w:rsidR="00F6630B" w:rsidRPr="00480305" w:rsidRDefault="00F6630B" w:rsidP="00480305">
      <w:pPr>
        <w:pStyle w:val="Heading2"/>
      </w:pPr>
      <w:r w:rsidRPr="00F6630B">
        <w:t>WORK</w:t>
      </w:r>
      <w:r>
        <w:t xml:space="preserve"> </w:t>
      </w:r>
      <w:r w:rsidRPr="00F6630B">
        <w:t xml:space="preserve">PLAN  </w:t>
      </w:r>
    </w:p>
    <w:p w14:paraId="42B1CA60" w14:textId="294D4794" w:rsidR="00A2676F" w:rsidRPr="00A2676F" w:rsidRDefault="00A2676F" w:rsidP="00FF1236">
      <w:pPr>
        <w:pStyle w:val="ONUME"/>
      </w:pPr>
      <w:r w:rsidRPr="00A2676F">
        <w:t xml:space="preserve">The Task Force </w:t>
      </w:r>
      <w:r w:rsidR="0022399A">
        <w:t xml:space="preserve">co-leaders </w:t>
      </w:r>
      <w:r w:rsidRPr="00A2676F">
        <w:t xml:space="preserve">plan to present a final </w:t>
      </w:r>
      <w:r w:rsidR="00644416">
        <w:t>proposal</w:t>
      </w:r>
      <w:r w:rsidRPr="00A2676F">
        <w:t xml:space="preserve"> </w:t>
      </w:r>
      <w:r w:rsidR="00352B85">
        <w:t xml:space="preserve">for the new standard on the IP data exchange framework and its use </w:t>
      </w:r>
      <w:r w:rsidRPr="00A2676F">
        <w:t xml:space="preserve">for </w:t>
      </w:r>
      <w:r w:rsidR="009C1364">
        <w:t xml:space="preserve">consideration and </w:t>
      </w:r>
      <w:r w:rsidRPr="00A2676F">
        <w:t xml:space="preserve">adoption at the </w:t>
      </w:r>
      <w:r w:rsidRPr="00DF199F">
        <w:t>fourteenth session</w:t>
      </w:r>
      <w:r w:rsidRPr="00A2676F">
        <w:t xml:space="preserve"> of the CWS.</w:t>
      </w:r>
      <w:r w:rsidR="00533B6D">
        <w:t xml:space="preserve"> </w:t>
      </w:r>
      <w:r w:rsidRPr="00A2676F">
        <w:t xml:space="preserve"> </w:t>
      </w:r>
      <w:r w:rsidR="008E3A91">
        <w:t>In this regard, the Task Force co-leaders propose a new survey</w:t>
      </w:r>
      <w:r w:rsidR="008E3A91" w:rsidRPr="00A2676F">
        <w:t xml:space="preserve"> </w:t>
      </w:r>
      <w:r w:rsidR="00177235">
        <w:t xml:space="preserve">to gather </w:t>
      </w:r>
      <w:r w:rsidR="002369D4">
        <w:t xml:space="preserve">IP offices’ </w:t>
      </w:r>
      <w:r w:rsidR="002B1511">
        <w:t xml:space="preserve">practices and </w:t>
      </w:r>
      <w:r w:rsidR="00355288">
        <w:t>suggestions</w:t>
      </w:r>
      <w:r w:rsidR="009B1CAD">
        <w:t xml:space="preserve"> to facilitate </w:t>
      </w:r>
      <w:r w:rsidR="002369D4">
        <w:t xml:space="preserve">IP data exchange.  </w:t>
      </w:r>
      <w:r w:rsidRPr="00A2676F">
        <w:t>Therefore, the following activities are considered priorities for the upcoming year:</w:t>
      </w:r>
    </w:p>
    <w:p w14:paraId="39AD950D" w14:textId="3E8A6527" w:rsidR="00A2676F" w:rsidRPr="00A2676F" w:rsidRDefault="00A2676F" w:rsidP="00CE7375">
      <w:pPr>
        <w:pStyle w:val="ListParagraph"/>
        <w:numPr>
          <w:ilvl w:val="0"/>
          <w:numId w:val="26"/>
        </w:numPr>
        <w:spacing w:after="220"/>
        <w:ind w:left="924" w:hanging="357"/>
        <w:contextualSpacing w:val="0"/>
      </w:pPr>
      <w:r w:rsidRPr="00A2676F">
        <w:t xml:space="preserve">The </w:t>
      </w:r>
      <w:r w:rsidR="008A2E43">
        <w:t xml:space="preserve">Task Force </w:t>
      </w:r>
      <w:r w:rsidRPr="00A2676F">
        <w:t xml:space="preserve">co-leaders to prepare a draft survey questionnaire based on the decision of CWS/13 </w:t>
      </w:r>
      <w:r w:rsidR="002E5A7F">
        <w:t>if the CWS</w:t>
      </w:r>
      <w:r w:rsidR="008C0E19">
        <w:t xml:space="preserve"> approves to conduct a survey </w:t>
      </w:r>
      <w:r w:rsidRPr="00A2676F">
        <w:t>(</w:t>
      </w:r>
      <w:r w:rsidR="00764C74">
        <w:t xml:space="preserve">from </w:t>
      </w:r>
      <w:r w:rsidR="002C5BFA">
        <w:t xml:space="preserve">December 2025 to </w:t>
      </w:r>
      <w:r w:rsidRPr="00A2676F">
        <w:t>January 2026);</w:t>
      </w:r>
    </w:p>
    <w:p w14:paraId="533BD4D6" w14:textId="4DAF930E" w:rsidR="00A2676F" w:rsidRPr="00A2676F" w:rsidRDefault="00A2676F" w:rsidP="00CE7375">
      <w:pPr>
        <w:pStyle w:val="ListParagraph"/>
        <w:numPr>
          <w:ilvl w:val="0"/>
          <w:numId w:val="26"/>
        </w:numPr>
        <w:spacing w:after="220"/>
        <w:ind w:left="924" w:hanging="357"/>
        <w:contextualSpacing w:val="0"/>
      </w:pPr>
      <w:r w:rsidRPr="00A2676F">
        <w:t>The Task Force to discuss and approve the draft survey questionnaire (</w:t>
      </w:r>
      <w:r w:rsidR="004E3ADB">
        <w:t xml:space="preserve">February </w:t>
      </w:r>
      <w:r w:rsidRPr="00A2676F">
        <w:t>2026);</w:t>
      </w:r>
    </w:p>
    <w:p w14:paraId="3960E9AA" w14:textId="6F8D9CBF" w:rsidR="00A2676F" w:rsidRPr="00A2676F" w:rsidRDefault="00A2676F" w:rsidP="00CE7375">
      <w:pPr>
        <w:pStyle w:val="ListParagraph"/>
        <w:numPr>
          <w:ilvl w:val="0"/>
          <w:numId w:val="26"/>
        </w:numPr>
        <w:spacing w:after="220"/>
        <w:ind w:left="924" w:hanging="357"/>
        <w:contextualSpacing w:val="0"/>
      </w:pPr>
      <w:r w:rsidRPr="00A2676F">
        <w:t>The Secretariat to conduct the survey and collect responses (</w:t>
      </w:r>
      <w:r w:rsidR="00764C74">
        <w:t xml:space="preserve">from </w:t>
      </w:r>
      <w:r w:rsidR="00222703">
        <w:t xml:space="preserve">March to </w:t>
      </w:r>
      <w:r w:rsidRPr="00A2676F">
        <w:t>April 2026);</w:t>
      </w:r>
    </w:p>
    <w:p w14:paraId="55F0E304" w14:textId="3FA7F0C0" w:rsidR="00A2676F" w:rsidRPr="00A2676F" w:rsidRDefault="00A2676F" w:rsidP="00CE7375">
      <w:pPr>
        <w:pStyle w:val="ListParagraph"/>
        <w:numPr>
          <w:ilvl w:val="0"/>
          <w:numId w:val="26"/>
        </w:numPr>
        <w:spacing w:after="220"/>
        <w:ind w:left="924" w:hanging="357"/>
        <w:contextualSpacing w:val="0"/>
      </w:pPr>
      <w:r w:rsidRPr="00A2676F">
        <w:t>The Task Force to compile and analyze the survey results (May 2026);</w:t>
      </w:r>
    </w:p>
    <w:p w14:paraId="1541FC81" w14:textId="1D7DFBCD" w:rsidR="00A2676F" w:rsidRPr="00A2676F" w:rsidRDefault="00533B6D" w:rsidP="00CE7375">
      <w:pPr>
        <w:pStyle w:val="ListParagraph"/>
        <w:numPr>
          <w:ilvl w:val="0"/>
          <w:numId w:val="26"/>
        </w:numPr>
        <w:spacing w:after="220"/>
        <w:ind w:left="924" w:hanging="357"/>
        <w:contextualSpacing w:val="0"/>
      </w:pPr>
      <w:r>
        <w:t xml:space="preserve">The Task Force to </w:t>
      </w:r>
      <w:r w:rsidR="00DA290E">
        <w:t xml:space="preserve">further </w:t>
      </w:r>
      <w:r w:rsidR="00BC0DB1">
        <w:t xml:space="preserve">improve </w:t>
      </w:r>
      <w:r w:rsidR="00A2676F" w:rsidRPr="00A2676F">
        <w:t xml:space="preserve">the draft standard </w:t>
      </w:r>
      <w:r w:rsidR="00550F72">
        <w:t>considering the</w:t>
      </w:r>
      <w:r w:rsidR="00A2676F" w:rsidRPr="00A2676F">
        <w:t xml:space="preserve"> outcomes of the survey (</w:t>
      </w:r>
      <w:r w:rsidR="00764C74">
        <w:t xml:space="preserve">from </w:t>
      </w:r>
      <w:r w:rsidR="00A2676F" w:rsidRPr="00A2676F">
        <w:t>June to August 2026);</w:t>
      </w:r>
    </w:p>
    <w:p w14:paraId="1F80917E" w14:textId="34AE5DCC" w:rsidR="00A2676F" w:rsidRPr="00A2676F" w:rsidRDefault="00DA290E" w:rsidP="00CE7375">
      <w:pPr>
        <w:pStyle w:val="ListParagraph"/>
        <w:numPr>
          <w:ilvl w:val="0"/>
          <w:numId w:val="26"/>
        </w:numPr>
        <w:spacing w:after="220"/>
        <w:ind w:left="924" w:hanging="357"/>
        <w:contextualSpacing w:val="0"/>
      </w:pPr>
      <w:r>
        <w:t>The Task Force to p</w:t>
      </w:r>
      <w:r w:rsidR="00A2676F" w:rsidRPr="00A2676F">
        <w:t>resent the survey analysis at the fourteenth session of the CWS</w:t>
      </w:r>
      <w:r w:rsidR="000C55EC">
        <w:t xml:space="preserve"> (November 2026</w:t>
      </w:r>
      <w:r w:rsidR="006E3F90">
        <w:t>)</w:t>
      </w:r>
      <w:r w:rsidR="006E3F90" w:rsidRPr="00A2676F">
        <w:t xml:space="preserve">; </w:t>
      </w:r>
      <w:r w:rsidR="00AE1C1D">
        <w:t xml:space="preserve"> </w:t>
      </w:r>
      <w:r w:rsidR="006E3F90">
        <w:t>and</w:t>
      </w:r>
    </w:p>
    <w:p w14:paraId="0C4C0C99" w14:textId="2591AFDA" w:rsidR="00AA27F9" w:rsidRPr="00AA27F9" w:rsidRDefault="00DA290E" w:rsidP="00CE7375">
      <w:pPr>
        <w:pStyle w:val="ListParagraph"/>
        <w:numPr>
          <w:ilvl w:val="0"/>
          <w:numId w:val="27"/>
        </w:numPr>
        <w:spacing w:after="220"/>
        <w:ind w:left="924" w:hanging="357"/>
        <w:contextualSpacing w:val="0"/>
      </w:pPr>
      <w:r>
        <w:t>The Task Force to p</w:t>
      </w:r>
      <w:r w:rsidR="00A2676F" w:rsidRPr="00A2676F">
        <w:t xml:space="preserve">resent the </w:t>
      </w:r>
      <w:r w:rsidR="00AF3A76">
        <w:t>final proposal for consideration</w:t>
      </w:r>
      <w:r w:rsidR="00471199">
        <w:t xml:space="preserve"> and </w:t>
      </w:r>
      <w:r w:rsidR="00A2676F" w:rsidRPr="00A2676F">
        <w:t>adoption at the fourteenth session of the CWS</w:t>
      </w:r>
      <w:r w:rsidR="00087D31">
        <w:t xml:space="preserve"> (November 2026)</w:t>
      </w:r>
      <w:r w:rsidR="00A2676F" w:rsidRPr="00A2676F">
        <w:t>.</w:t>
      </w:r>
    </w:p>
    <w:p w14:paraId="5FDFF7A1" w14:textId="3D6A52B9" w:rsidR="00F6630B" w:rsidRPr="0028788C" w:rsidRDefault="00F6630B" w:rsidP="0028788C">
      <w:pPr>
        <w:pStyle w:val="ONUME"/>
        <w:keepNext/>
        <w:keepLines/>
        <w:ind w:left="5533"/>
        <w:rPr>
          <w:i/>
        </w:rPr>
      </w:pPr>
      <w:r w:rsidRPr="0028788C">
        <w:rPr>
          <w:i/>
        </w:rPr>
        <w:t>The CWS is invited to:</w:t>
      </w:r>
    </w:p>
    <w:p w14:paraId="2E2BCE94" w14:textId="022118B0" w:rsidR="00F6630B" w:rsidRPr="00AE1C1D" w:rsidRDefault="00F6630B" w:rsidP="00DC6405">
      <w:pPr>
        <w:pStyle w:val="ONUME"/>
        <w:numPr>
          <w:ilvl w:val="1"/>
          <w:numId w:val="5"/>
        </w:numPr>
        <w:tabs>
          <w:tab w:val="clear" w:pos="1134"/>
        </w:tabs>
        <w:ind w:left="5534" w:firstLine="709"/>
        <w:rPr>
          <w:i/>
        </w:rPr>
      </w:pPr>
      <w:r w:rsidRPr="00AE1C1D">
        <w:rPr>
          <w:i/>
        </w:rPr>
        <w:t>note the content</w:t>
      </w:r>
      <w:r w:rsidR="00881798" w:rsidRPr="00AE1C1D">
        <w:rPr>
          <w:i/>
        </w:rPr>
        <w:t>s</w:t>
      </w:r>
      <w:r w:rsidRPr="00AE1C1D">
        <w:rPr>
          <w:i/>
        </w:rPr>
        <w:t xml:space="preserve"> of the present document</w:t>
      </w:r>
      <w:r w:rsidR="00930DF4" w:rsidRPr="00AE1C1D">
        <w:rPr>
          <w:i/>
        </w:rPr>
        <w:t xml:space="preserve"> and its </w:t>
      </w:r>
      <w:r w:rsidR="00F3054B" w:rsidRPr="00AE1C1D">
        <w:rPr>
          <w:i/>
        </w:rPr>
        <w:t>Annex</w:t>
      </w:r>
      <w:r w:rsidRPr="00AE1C1D">
        <w:rPr>
          <w:i/>
        </w:rPr>
        <w:t>;</w:t>
      </w:r>
      <w:r w:rsidR="00013797" w:rsidRPr="00AE1C1D">
        <w:rPr>
          <w:i/>
        </w:rPr>
        <w:t xml:space="preserve">  </w:t>
      </w:r>
    </w:p>
    <w:p w14:paraId="63FB7BAD" w14:textId="6732C783" w:rsidR="009764DF" w:rsidRPr="00AE1C1D" w:rsidRDefault="00F6630B" w:rsidP="00DC6405">
      <w:pPr>
        <w:pStyle w:val="ONUME"/>
        <w:numPr>
          <w:ilvl w:val="1"/>
          <w:numId w:val="5"/>
        </w:numPr>
        <w:tabs>
          <w:tab w:val="clear" w:pos="1134"/>
        </w:tabs>
        <w:ind w:left="5534" w:firstLine="709"/>
        <w:rPr>
          <w:i/>
        </w:rPr>
      </w:pPr>
      <w:r w:rsidRPr="00AE1C1D">
        <w:rPr>
          <w:i/>
        </w:rPr>
        <w:t xml:space="preserve">note the </w:t>
      </w:r>
      <w:r w:rsidR="00130526" w:rsidRPr="00AE1C1D">
        <w:rPr>
          <w:i/>
        </w:rPr>
        <w:t xml:space="preserve">challenges </w:t>
      </w:r>
      <w:r w:rsidR="0003347F" w:rsidRPr="00AE1C1D">
        <w:rPr>
          <w:i/>
        </w:rPr>
        <w:t>and</w:t>
      </w:r>
      <w:r w:rsidRPr="00AE1C1D">
        <w:rPr>
          <w:i/>
        </w:rPr>
        <w:t xml:space="preserve"> work plan of the IP Data Exchange Task Force as </w:t>
      </w:r>
      <w:r w:rsidR="0003347F" w:rsidRPr="00AE1C1D">
        <w:rPr>
          <w:i/>
        </w:rPr>
        <w:t>indicated</w:t>
      </w:r>
      <w:r w:rsidRPr="00AE1C1D">
        <w:rPr>
          <w:i/>
        </w:rPr>
        <w:t xml:space="preserve"> in paragraph</w:t>
      </w:r>
      <w:r w:rsidR="0003347F" w:rsidRPr="00AE1C1D">
        <w:rPr>
          <w:i/>
        </w:rPr>
        <w:t>s 12 and</w:t>
      </w:r>
      <w:r w:rsidRPr="00AE1C1D">
        <w:rPr>
          <w:i/>
        </w:rPr>
        <w:t xml:space="preserve"> </w:t>
      </w:r>
      <w:r w:rsidR="00344C26" w:rsidRPr="00AE1C1D">
        <w:rPr>
          <w:i/>
        </w:rPr>
        <w:t>1</w:t>
      </w:r>
      <w:r w:rsidR="00130526" w:rsidRPr="00AE1C1D">
        <w:rPr>
          <w:i/>
        </w:rPr>
        <w:t>3</w:t>
      </w:r>
      <w:r w:rsidRPr="00AE1C1D">
        <w:rPr>
          <w:i/>
        </w:rPr>
        <w:t xml:space="preserve"> above</w:t>
      </w:r>
      <w:r w:rsidR="009764DF" w:rsidRPr="00AE1C1D">
        <w:rPr>
          <w:i/>
        </w:rPr>
        <w:t xml:space="preserve">; </w:t>
      </w:r>
      <w:r w:rsidR="00AE1C1D" w:rsidRPr="00AE1C1D">
        <w:rPr>
          <w:i/>
        </w:rPr>
        <w:t xml:space="preserve"> </w:t>
      </w:r>
      <w:r w:rsidR="009764DF" w:rsidRPr="00AE1C1D">
        <w:rPr>
          <w:i/>
        </w:rPr>
        <w:t xml:space="preserve">and </w:t>
      </w:r>
    </w:p>
    <w:p w14:paraId="736254FA" w14:textId="5A442A71" w:rsidR="00F6630B" w:rsidRPr="00AE1C1D" w:rsidRDefault="009764DF" w:rsidP="00DC6405">
      <w:pPr>
        <w:pStyle w:val="ONUME"/>
        <w:numPr>
          <w:ilvl w:val="1"/>
          <w:numId w:val="5"/>
        </w:numPr>
        <w:tabs>
          <w:tab w:val="clear" w:pos="1134"/>
        </w:tabs>
        <w:ind w:left="5534" w:firstLine="709"/>
        <w:rPr>
          <w:i/>
        </w:rPr>
      </w:pPr>
      <w:r w:rsidRPr="00AE1C1D">
        <w:rPr>
          <w:i/>
        </w:rPr>
        <w:t>consider and approve the proposed survey referred to in paragraph 13 above</w:t>
      </w:r>
      <w:r w:rsidR="00F6630B" w:rsidRPr="00AE1C1D">
        <w:rPr>
          <w:i/>
        </w:rPr>
        <w:t>.</w:t>
      </w:r>
    </w:p>
    <w:p w14:paraId="5A5A7A66" w14:textId="77777777" w:rsidR="00F6630B" w:rsidRDefault="00F6630B" w:rsidP="00901184">
      <w:pPr>
        <w:pStyle w:val="Endofdocument"/>
        <w:ind w:left="5530"/>
        <w:jc w:val="center"/>
        <w:rPr>
          <w:rFonts w:cs="Arial"/>
          <w:sz w:val="22"/>
          <w:szCs w:val="22"/>
        </w:rPr>
      </w:pPr>
    </w:p>
    <w:p w14:paraId="0746954A" w14:textId="77777777" w:rsidR="001D0B59" w:rsidRDefault="001D0B59" w:rsidP="00901184">
      <w:pPr>
        <w:pStyle w:val="Endofdocument"/>
        <w:ind w:left="5530"/>
        <w:jc w:val="center"/>
        <w:rPr>
          <w:rFonts w:cs="Arial"/>
          <w:sz w:val="22"/>
          <w:szCs w:val="22"/>
        </w:rPr>
      </w:pPr>
    </w:p>
    <w:p w14:paraId="51947FA1" w14:textId="77777777" w:rsidR="001D0B59" w:rsidRDefault="001D0B59" w:rsidP="00901184">
      <w:pPr>
        <w:pStyle w:val="Endofdocument"/>
        <w:ind w:left="5530"/>
        <w:jc w:val="center"/>
        <w:rPr>
          <w:rFonts w:cs="Arial"/>
          <w:sz w:val="22"/>
          <w:szCs w:val="22"/>
        </w:rPr>
      </w:pPr>
    </w:p>
    <w:p w14:paraId="2FFDFE07" w14:textId="10601864" w:rsidR="00F06346" w:rsidRDefault="00F6630B" w:rsidP="00901184">
      <w:pPr>
        <w:pStyle w:val="Endofdocument"/>
        <w:ind w:left="5530"/>
        <w:jc w:val="center"/>
        <w:rPr>
          <w:rFonts w:eastAsiaTheme="minorEastAsia" w:cs="Arial"/>
          <w:sz w:val="22"/>
          <w:szCs w:val="22"/>
        </w:rPr>
      </w:pPr>
      <w:r w:rsidRPr="009D62EC">
        <w:rPr>
          <w:rFonts w:cs="Arial"/>
          <w:sz w:val="22"/>
          <w:szCs w:val="22"/>
        </w:rPr>
        <w:t>[</w:t>
      </w:r>
      <w:r w:rsidR="00F06346" w:rsidRPr="00F06346">
        <w:rPr>
          <w:rFonts w:cs="Arial"/>
          <w:sz w:val="22"/>
          <w:szCs w:val="22"/>
        </w:rPr>
        <w:t>Annex follows</w:t>
      </w:r>
      <w:r w:rsidRPr="009D62EC">
        <w:rPr>
          <w:rFonts w:cs="Arial"/>
          <w:sz w:val="22"/>
          <w:szCs w:val="22"/>
        </w:rPr>
        <w:t>]</w:t>
      </w:r>
    </w:p>
    <w:p w14:paraId="14050AEE" w14:textId="0A55992D" w:rsidR="00F06346" w:rsidRPr="00901184" w:rsidRDefault="00F06346" w:rsidP="00901184">
      <w:pPr>
        <w:pStyle w:val="Endofdocument"/>
        <w:ind w:left="5530"/>
        <w:jc w:val="center"/>
        <w:rPr>
          <w:rFonts w:eastAsiaTheme="minorEastAsia" w:cs="Arial"/>
          <w:sz w:val="22"/>
          <w:szCs w:val="22"/>
        </w:rPr>
      </w:pPr>
    </w:p>
    <w:sectPr w:rsidR="00F06346" w:rsidRPr="00901184" w:rsidSect="00B07C3A">
      <w:headerReference w:type="defaul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59CDD" w14:textId="77777777" w:rsidR="00480C41" w:rsidRDefault="00480C41">
      <w:r>
        <w:separator/>
      </w:r>
    </w:p>
  </w:endnote>
  <w:endnote w:type="continuationSeparator" w:id="0">
    <w:p w14:paraId="6EFDB939" w14:textId="77777777" w:rsidR="00480C41" w:rsidRDefault="00480C41" w:rsidP="003B38C1">
      <w:r>
        <w:separator/>
      </w:r>
    </w:p>
    <w:p w14:paraId="16B7B98B" w14:textId="77777777" w:rsidR="00480C41" w:rsidRPr="003B38C1" w:rsidRDefault="00480C4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4F9C331" w14:textId="77777777" w:rsidR="00480C41" w:rsidRPr="003B38C1" w:rsidRDefault="00480C4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176">
    <w:altName w:val="Calibri"/>
    <w:panose1 w:val="00000000000000000000"/>
    <w:charset w:val="00"/>
    <w:family w:val="auto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4FBFD" w14:textId="77777777" w:rsidR="00480C41" w:rsidRDefault="00480C41">
      <w:r>
        <w:separator/>
      </w:r>
    </w:p>
  </w:footnote>
  <w:footnote w:type="continuationSeparator" w:id="0">
    <w:p w14:paraId="570E9C52" w14:textId="77777777" w:rsidR="00480C41" w:rsidRDefault="00480C41" w:rsidP="008B60B2">
      <w:r>
        <w:separator/>
      </w:r>
    </w:p>
    <w:p w14:paraId="668FDC5D" w14:textId="77777777" w:rsidR="00480C41" w:rsidRPr="00ED77FB" w:rsidRDefault="00480C4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1E9C0B2" w14:textId="77777777" w:rsidR="00480C41" w:rsidRPr="00ED77FB" w:rsidRDefault="00480C4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E178" w14:textId="4796B8DC" w:rsidR="00EC4E49" w:rsidRPr="00CE7375" w:rsidRDefault="00B07C3A" w:rsidP="00477D6B">
    <w:pPr>
      <w:jc w:val="right"/>
      <w:rPr>
        <w:szCs w:val="22"/>
      </w:rPr>
    </w:pPr>
    <w:r w:rsidRPr="00CE7375">
      <w:rPr>
        <w:szCs w:val="22"/>
      </w:rPr>
      <w:t>CWS/13/</w:t>
    </w:r>
    <w:r w:rsidR="00F6630B" w:rsidRPr="00CE7375">
      <w:rPr>
        <w:szCs w:val="22"/>
      </w:rPr>
      <w:t>14</w:t>
    </w:r>
  </w:p>
  <w:p w14:paraId="1628877F" w14:textId="77777777" w:rsidR="00EC4E49" w:rsidRPr="00CE7375" w:rsidRDefault="00EC4E49" w:rsidP="00477D6B">
    <w:pPr>
      <w:jc w:val="right"/>
      <w:rPr>
        <w:szCs w:val="22"/>
      </w:rPr>
    </w:pPr>
    <w:r w:rsidRPr="00CE7375">
      <w:rPr>
        <w:szCs w:val="22"/>
      </w:rPr>
      <w:t xml:space="preserve">page </w:t>
    </w:r>
    <w:r w:rsidRPr="00CE7375">
      <w:rPr>
        <w:szCs w:val="22"/>
      </w:rPr>
      <w:fldChar w:fldCharType="begin"/>
    </w:r>
    <w:r w:rsidRPr="00CE7375">
      <w:rPr>
        <w:szCs w:val="22"/>
      </w:rPr>
      <w:instrText xml:space="preserve"> PAGE  \* MERGEFORMAT </w:instrText>
    </w:r>
    <w:r w:rsidRPr="00CE7375">
      <w:rPr>
        <w:szCs w:val="22"/>
      </w:rPr>
      <w:fldChar w:fldCharType="separate"/>
    </w:r>
    <w:r w:rsidR="00E671A6" w:rsidRPr="00CE7375">
      <w:rPr>
        <w:szCs w:val="22"/>
      </w:rPr>
      <w:t>2</w:t>
    </w:r>
    <w:r w:rsidRPr="00CE7375">
      <w:rPr>
        <w:szCs w:val="22"/>
      </w:rPr>
      <w:fldChar w:fldCharType="end"/>
    </w:r>
  </w:p>
  <w:p w14:paraId="2BE2D0E1" w14:textId="77777777" w:rsidR="00EC4E49" w:rsidRPr="00CE7375" w:rsidRDefault="00EC4E49" w:rsidP="00477D6B">
    <w:pPr>
      <w:jc w:val="right"/>
      <w:rPr>
        <w:szCs w:val="22"/>
      </w:rPr>
    </w:pPr>
  </w:p>
  <w:p w14:paraId="377414FD" w14:textId="77777777" w:rsidR="00B50B99" w:rsidRPr="00CE7375" w:rsidRDefault="00B50B99" w:rsidP="00477D6B">
    <w:pPr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A30C5C"/>
    <w:multiLevelType w:val="multilevel"/>
    <w:tmpl w:val="4D0AC842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D4FF2"/>
    <w:multiLevelType w:val="hybridMultilevel"/>
    <w:tmpl w:val="85687830"/>
    <w:lvl w:ilvl="0" w:tplc="582872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AAAC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12E0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3D09B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EBEC5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3C6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07AC5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C64BF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7703E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4D50AB1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4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094E16E3"/>
    <w:multiLevelType w:val="hybridMultilevel"/>
    <w:tmpl w:val="7AD2267E"/>
    <w:lvl w:ilvl="0" w:tplc="6026303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D8275C"/>
    <w:multiLevelType w:val="multilevel"/>
    <w:tmpl w:val="5122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2C5110"/>
    <w:multiLevelType w:val="hybridMultilevel"/>
    <w:tmpl w:val="56069630"/>
    <w:lvl w:ilvl="0" w:tplc="2F4A73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FB0AC8"/>
    <w:multiLevelType w:val="multilevel"/>
    <w:tmpl w:val="BC36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7E13BA"/>
    <w:multiLevelType w:val="multilevel"/>
    <w:tmpl w:val="D99E06E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4F3F90"/>
    <w:multiLevelType w:val="multilevel"/>
    <w:tmpl w:val="57FCD952"/>
    <w:lvl w:ilvl="0">
      <w:start w:val="1"/>
      <w:numFmt w:val="bullet"/>
      <w:lvlText w:val="­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283E1480"/>
    <w:multiLevelType w:val="hybridMultilevel"/>
    <w:tmpl w:val="44FCD42E"/>
    <w:lvl w:ilvl="0" w:tplc="602630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478A8"/>
    <w:multiLevelType w:val="hybridMultilevel"/>
    <w:tmpl w:val="F18886B4"/>
    <w:lvl w:ilvl="0" w:tplc="30323D92">
      <w:start w:val="1"/>
      <w:numFmt w:val="lowerLetter"/>
      <w:lvlText w:val="(%1)"/>
      <w:lvlJc w:val="left"/>
      <w:pPr>
        <w:ind w:left="624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969" w:hanging="360"/>
      </w:pPr>
    </w:lvl>
    <w:lvl w:ilvl="2" w:tplc="FFFFFFFF" w:tentative="1">
      <w:start w:val="1"/>
      <w:numFmt w:val="lowerRoman"/>
      <w:lvlText w:val="%3."/>
      <w:lvlJc w:val="right"/>
      <w:pPr>
        <w:ind w:left="7689" w:hanging="180"/>
      </w:pPr>
    </w:lvl>
    <w:lvl w:ilvl="3" w:tplc="FFFFFFFF" w:tentative="1">
      <w:start w:val="1"/>
      <w:numFmt w:val="decimal"/>
      <w:lvlText w:val="%4."/>
      <w:lvlJc w:val="left"/>
      <w:pPr>
        <w:ind w:left="8409" w:hanging="360"/>
      </w:pPr>
    </w:lvl>
    <w:lvl w:ilvl="4" w:tplc="FFFFFFFF" w:tentative="1">
      <w:start w:val="1"/>
      <w:numFmt w:val="lowerLetter"/>
      <w:lvlText w:val="%5."/>
      <w:lvlJc w:val="left"/>
      <w:pPr>
        <w:ind w:left="9129" w:hanging="360"/>
      </w:pPr>
    </w:lvl>
    <w:lvl w:ilvl="5" w:tplc="FFFFFFFF" w:tentative="1">
      <w:start w:val="1"/>
      <w:numFmt w:val="lowerRoman"/>
      <w:lvlText w:val="%6."/>
      <w:lvlJc w:val="right"/>
      <w:pPr>
        <w:ind w:left="9849" w:hanging="180"/>
      </w:pPr>
    </w:lvl>
    <w:lvl w:ilvl="6" w:tplc="FFFFFFFF" w:tentative="1">
      <w:start w:val="1"/>
      <w:numFmt w:val="decimal"/>
      <w:lvlText w:val="%7."/>
      <w:lvlJc w:val="left"/>
      <w:pPr>
        <w:ind w:left="10569" w:hanging="360"/>
      </w:pPr>
    </w:lvl>
    <w:lvl w:ilvl="7" w:tplc="FFFFFFFF" w:tentative="1">
      <w:start w:val="1"/>
      <w:numFmt w:val="lowerLetter"/>
      <w:lvlText w:val="%8."/>
      <w:lvlJc w:val="left"/>
      <w:pPr>
        <w:ind w:left="11289" w:hanging="360"/>
      </w:pPr>
    </w:lvl>
    <w:lvl w:ilvl="8" w:tplc="FFFFFFFF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15" w15:restartNumberingAfterBreak="0">
    <w:nsid w:val="36535493"/>
    <w:multiLevelType w:val="multilevel"/>
    <w:tmpl w:val="B28A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A378EC"/>
    <w:multiLevelType w:val="hybridMultilevel"/>
    <w:tmpl w:val="775EF5EC"/>
    <w:lvl w:ilvl="0" w:tplc="6026303C">
      <w:start w:val="1"/>
      <w:numFmt w:val="bullet"/>
      <w:lvlText w:val="­"/>
      <w:lvlJc w:val="left"/>
      <w:pPr>
        <w:ind w:left="7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D0E0D59"/>
    <w:multiLevelType w:val="multilevel"/>
    <w:tmpl w:val="0409001D"/>
    <w:styleLink w:val="CW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6043D86"/>
    <w:multiLevelType w:val="hybridMultilevel"/>
    <w:tmpl w:val="0340E934"/>
    <w:lvl w:ilvl="0" w:tplc="04090017">
      <w:start w:val="1"/>
      <w:numFmt w:val="lowerLetter"/>
      <w:lvlText w:val="%1)"/>
      <w:lvlJc w:val="left"/>
      <w:pPr>
        <w:ind w:left="6249" w:hanging="360"/>
      </w:pPr>
    </w:lvl>
    <w:lvl w:ilvl="1" w:tplc="04090019" w:tentative="1">
      <w:start w:val="1"/>
      <w:numFmt w:val="lowerLetter"/>
      <w:lvlText w:val="%2."/>
      <w:lvlJc w:val="left"/>
      <w:pPr>
        <w:ind w:left="6969" w:hanging="360"/>
      </w:pPr>
    </w:lvl>
    <w:lvl w:ilvl="2" w:tplc="0409001B" w:tentative="1">
      <w:start w:val="1"/>
      <w:numFmt w:val="lowerRoman"/>
      <w:lvlText w:val="%3."/>
      <w:lvlJc w:val="right"/>
      <w:pPr>
        <w:ind w:left="7689" w:hanging="180"/>
      </w:pPr>
    </w:lvl>
    <w:lvl w:ilvl="3" w:tplc="0409000F" w:tentative="1">
      <w:start w:val="1"/>
      <w:numFmt w:val="decimal"/>
      <w:lvlText w:val="%4."/>
      <w:lvlJc w:val="left"/>
      <w:pPr>
        <w:ind w:left="8409" w:hanging="360"/>
      </w:pPr>
    </w:lvl>
    <w:lvl w:ilvl="4" w:tplc="04090019" w:tentative="1">
      <w:start w:val="1"/>
      <w:numFmt w:val="lowerLetter"/>
      <w:lvlText w:val="%5."/>
      <w:lvlJc w:val="left"/>
      <w:pPr>
        <w:ind w:left="9129" w:hanging="360"/>
      </w:pPr>
    </w:lvl>
    <w:lvl w:ilvl="5" w:tplc="0409001B" w:tentative="1">
      <w:start w:val="1"/>
      <w:numFmt w:val="lowerRoman"/>
      <w:lvlText w:val="%6."/>
      <w:lvlJc w:val="right"/>
      <w:pPr>
        <w:ind w:left="9849" w:hanging="180"/>
      </w:pPr>
    </w:lvl>
    <w:lvl w:ilvl="6" w:tplc="0409000F" w:tentative="1">
      <w:start w:val="1"/>
      <w:numFmt w:val="decimal"/>
      <w:lvlText w:val="%7."/>
      <w:lvlJc w:val="left"/>
      <w:pPr>
        <w:ind w:left="10569" w:hanging="360"/>
      </w:pPr>
    </w:lvl>
    <w:lvl w:ilvl="7" w:tplc="04090019" w:tentative="1">
      <w:start w:val="1"/>
      <w:numFmt w:val="lowerLetter"/>
      <w:lvlText w:val="%8."/>
      <w:lvlJc w:val="left"/>
      <w:pPr>
        <w:ind w:left="11289" w:hanging="360"/>
      </w:pPr>
    </w:lvl>
    <w:lvl w:ilvl="8" w:tplc="040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20" w15:restartNumberingAfterBreak="0">
    <w:nsid w:val="4BD44FD8"/>
    <w:multiLevelType w:val="hybridMultilevel"/>
    <w:tmpl w:val="A8BA973C"/>
    <w:lvl w:ilvl="0" w:tplc="6026303C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A03C7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23" w15:restartNumberingAfterBreak="0">
    <w:nsid w:val="4FB92C3C"/>
    <w:multiLevelType w:val="multilevel"/>
    <w:tmpl w:val="FC9A424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F235D0"/>
    <w:multiLevelType w:val="hybridMultilevel"/>
    <w:tmpl w:val="7BD075FE"/>
    <w:lvl w:ilvl="0" w:tplc="602630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87E3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26" w15:restartNumberingAfterBreak="0">
    <w:nsid w:val="685B2708"/>
    <w:multiLevelType w:val="multilevel"/>
    <w:tmpl w:val="44C0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4D0C2F"/>
    <w:multiLevelType w:val="hybridMultilevel"/>
    <w:tmpl w:val="2D706D60"/>
    <w:lvl w:ilvl="0" w:tplc="602630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D3B98"/>
    <w:multiLevelType w:val="multilevel"/>
    <w:tmpl w:val="C868F496"/>
    <w:lvl w:ilvl="0">
      <w:start w:val="1"/>
      <w:numFmt w:val="bullet"/>
      <w:lvlText w:val="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9" w15:restartNumberingAfterBreak="0">
    <w:nsid w:val="73CA5D3D"/>
    <w:multiLevelType w:val="hybridMultilevel"/>
    <w:tmpl w:val="71AA087E"/>
    <w:lvl w:ilvl="0" w:tplc="2F4A73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09242770">
    <w:abstractNumId w:val="10"/>
  </w:num>
  <w:num w:numId="2" w16cid:durableId="1707562677">
    <w:abstractNumId w:val="18"/>
  </w:num>
  <w:num w:numId="3" w16cid:durableId="488402972">
    <w:abstractNumId w:val="0"/>
  </w:num>
  <w:num w:numId="4" w16cid:durableId="1646352287">
    <w:abstractNumId w:val="21"/>
  </w:num>
  <w:num w:numId="5" w16cid:durableId="656806783">
    <w:abstractNumId w:val="4"/>
  </w:num>
  <w:num w:numId="6" w16cid:durableId="222833342">
    <w:abstractNumId w:val="12"/>
  </w:num>
  <w:num w:numId="7" w16cid:durableId="320819985">
    <w:abstractNumId w:val="17"/>
  </w:num>
  <w:num w:numId="8" w16cid:durableId="1012142412">
    <w:abstractNumId w:val="22"/>
  </w:num>
  <w:num w:numId="9" w16cid:durableId="1069696050">
    <w:abstractNumId w:val="25"/>
  </w:num>
  <w:num w:numId="10" w16cid:durableId="672034078">
    <w:abstractNumId w:val="3"/>
  </w:num>
  <w:num w:numId="11" w16cid:durableId="2024699840">
    <w:abstractNumId w:val="19"/>
  </w:num>
  <w:num w:numId="12" w16cid:durableId="992031541">
    <w:abstractNumId w:val="11"/>
  </w:num>
  <w:num w:numId="13" w16cid:durableId="1200127213">
    <w:abstractNumId w:val="20"/>
  </w:num>
  <w:num w:numId="14" w16cid:durableId="1654681601">
    <w:abstractNumId w:val="6"/>
  </w:num>
  <w:num w:numId="15" w16cid:durableId="999231231">
    <w:abstractNumId w:val="23"/>
  </w:num>
  <w:num w:numId="16" w16cid:durableId="1435637309">
    <w:abstractNumId w:val="8"/>
  </w:num>
  <w:num w:numId="17" w16cid:durableId="51538765">
    <w:abstractNumId w:val="2"/>
  </w:num>
  <w:num w:numId="18" w16cid:durableId="1665090648">
    <w:abstractNumId w:val="1"/>
  </w:num>
  <w:num w:numId="19" w16cid:durableId="670789537">
    <w:abstractNumId w:val="16"/>
  </w:num>
  <w:num w:numId="20" w16cid:durableId="1521238623">
    <w:abstractNumId w:val="15"/>
  </w:num>
  <w:num w:numId="21" w16cid:durableId="251160935">
    <w:abstractNumId w:val="27"/>
  </w:num>
  <w:num w:numId="22" w16cid:durableId="896478440">
    <w:abstractNumId w:val="5"/>
  </w:num>
  <w:num w:numId="23" w16cid:durableId="622930358">
    <w:abstractNumId w:val="24"/>
  </w:num>
  <w:num w:numId="24" w16cid:durableId="80377022">
    <w:abstractNumId w:val="9"/>
  </w:num>
  <w:num w:numId="25" w16cid:durableId="60251298">
    <w:abstractNumId w:val="26"/>
  </w:num>
  <w:num w:numId="26" w16cid:durableId="2015302127">
    <w:abstractNumId w:val="13"/>
  </w:num>
  <w:num w:numId="27" w16cid:durableId="240451733">
    <w:abstractNumId w:val="29"/>
  </w:num>
  <w:num w:numId="28" w16cid:durableId="2036536853">
    <w:abstractNumId w:val="28"/>
  </w:num>
  <w:num w:numId="29" w16cid:durableId="432479236">
    <w:abstractNumId w:val="14"/>
  </w:num>
  <w:num w:numId="30" w16cid:durableId="1123188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A"/>
    <w:rsid w:val="00002196"/>
    <w:rsid w:val="00006DCC"/>
    <w:rsid w:val="0001356A"/>
    <w:rsid w:val="00013797"/>
    <w:rsid w:val="00013F01"/>
    <w:rsid w:val="00014016"/>
    <w:rsid w:val="00014693"/>
    <w:rsid w:val="0001606E"/>
    <w:rsid w:val="0001647B"/>
    <w:rsid w:val="00021A35"/>
    <w:rsid w:val="0002259D"/>
    <w:rsid w:val="00024E3B"/>
    <w:rsid w:val="00031320"/>
    <w:rsid w:val="0003347F"/>
    <w:rsid w:val="00035248"/>
    <w:rsid w:val="00035E44"/>
    <w:rsid w:val="0003723E"/>
    <w:rsid w:val="00037F83"/>
    <w:rsid w:val="00042274"/>
    <w:rsid w:val="0004384B"/>
    <w:rsid w:val="00043CAA"/>
    <w:rsid w:val="000474DC"/>
    <w:rsid w:val="00050300"/>
    <w:rsid w:val="00050821"/>
    <w:rsid w:val="00050C77"/>
    <w:rsid w:val="00051C4E"/>
    <w:rsid w:val="00054324"/>
    <w:rsid w:val="00054FDF"/>
    <w:rsid w:val="00056C85"/>
    <w:rsid w:val="0006675A"/>
    <w:rsid w:val="00066B0E"/>
    <w:rsid w:val="00073797"/>
    <w:rsid w:val="00074C30"/>
    <w:rsid w:val="00075432"/>
    <w:rsid w:val="000768DE"/>
    <w:rsid w:val="000817DB"/>
    <w:rsid w:val="0008324D"/>
    <w:rsid w:val="00083953"/>
    <w:rsid w:val="00087D31"/>
    <w:rsid w:val="00087E55"/>
    <w:rsid w:val="00091262"/>
    <w:rsid w:val="00093387"/>
    <w:rsid w:val="00095790"/>
    <w:rsid w:val="000968ED"/>
    <w:rsid w:val="00096B7A"/>
    <w:rsid w:val="00097159"/>
    <w:rsid w:val="000971D5"/>
    <w:rsid w:val="000A023F"/>
    <w:rsid w:val="000A1461"/>
    <w:rsid w:val="000A1E7F"/>
    <w:rsid w:val="000A260C"/>
    <w:rsid w:val="000A2B58"/>
    <w:rsid w:val="000A32E2"/>
    <w:rsid w:val="000A3DB4"/>
    <w:rsid w:val="000B0630"/>
    <w:rsid w:val="000B0A46"/>
    <w:rsid w:val="000B22B6"/>
    <w:rsid w:val="000B312E"/>
    <w:rsid w:val="000B374A"/>
    <w:rsid w:val="000B45FD"/>
    <w:rsid w:val="000B47E8"/>
    <w:rsid w:val="000B6CAE"/>
    <w:rsid w:val="000C0768"/>
    <w:rsid w:val="000C1112"/>
    <w:rsid w:val="000C17DF"/>
    <w:rsid w:val="000C46F5"/>
    <w:rsid w:val="000C4A77"/>
    <w:rsid w:val="000C55EC"/>
    <w:rsid w:val="000C6186"/>
    <w:rsid w:val="000D1D52"/>
    <w:rsid w:val="000D4254"/>
    <w:rsid w:val="000D538F"/>
    <w:rsid w:val="000D61EF"/>
    <w:rsid w:val="000D62DB"/>
    <w:rsid w:val="000D6A7D"/>
    <w:rsid w:val="000D72A3"/>
    <w:rsid w:val="000E017D"/>
    <w:rsid w:val="000E59D9"/>
    <w:rsid w:val="000F2539"/>
    <w:rsid w:val="000F30DC"/>
    <w:rsid w:val="000F5E56"/>
    <w:rsid w:val="000F63FE"/>
    <w:rsid w:val="000F7220"/>
    <w:rsid w:val="001024FE"/>
    <w:rsid w:val="00103586"/>
    <w:rsid w:val="00107BE0"/>
    <w:rsid w:val="00110780"/>
    <w:rsid w:val="00113F2D"/>
    <w:rsid w:val="00116DD4"/>
    <w:rsid w:val="001177B9"/>
    <w:rsid w:val="00121CC5"/>
    <w:rsid w:val="00122D5F"/>
    <w:rsid w:val="00124804"/>
    <w:rsid w:val="001256EA"/>
    <w:rsid w:val="00127D3C"/>
    <w:rsid w:val="00130526"/>
    <w:rsid w:val="00131358"/>
    <w:rsid w:val="00131FA3"/>
    <w:rsid w:val="00133648"/>
    <w:rsid w:val="00133C31"/>
    <w:rsid w:val="001362EE"/>
    <w:rsid w:val="00136BAD"/>
    <w:rsid w:val="0013774A"/>
    <w:rsid w:val="00141A34"/>
    <w:rsid w:val="0014281B"/>
    <w:rsid w:val="00142868"/>
    <w:rsid w:val="00144916"/>
    <w:rsid w:val="001460F9"/>
    <w:rsid w:val="00146E49"/>
    <w:rsid w:val="0014780B"/>
    <w:rsid w:val="00150500"/>
    <w:rsid w:val="00161E4F"/>
    <w:rsid w:val="00164C72"/>
    <w:rsid w:val="00164ED0"/>
    <w:rsid w:val="00167BC2"/>
    <w:rsid w:val="00171D02"/>
    <w:rsid w:val="00176B75"/>
    <w:rsid w:val="001770BD"/>
    <w:rsid w:val="00177235"/>
    <w:rsid w:val="00180C18"/>
    <w:rsid w:val="00181D59"/>
    <w:rsid w:val="001832A6"/>
    <w:rsid w:val="001842F0"/>
    <w:rsid w:val="00184A70"/>
    <w:rsid w:val="00186C6A"/>
    <w:rsid w:val="00186C6F"/>
    <w:rsid w:val="00190060"/>
    <w:rsid w:val="001925F7"/>
    <w:rsid w:val="0019373F"/>
    <w:rsid w:val="00194BF8"/>
    <w:rsid w:val="001972EA"/>
    <w:rsid w:val="001A3DE8"/>
    <w:rsid w:val="001B0F41"/>
    <w:rsid w:val="001B3A7D"/>
    <w:rsid w:val="001B4DD1"/>
    <w:rsid w:val="001C0096"/>
    <w:rsid w:val="001C0184"/>
    <w:rsid w:val="001C0F78"/>
    <w:rsid w:val="001C354C"/>
    <w:rsid w:val="001C42E7"/>
    <w:rsid w:val="001C6808"/>
    <w:rsid w:val="001D0193"/>
    <w:rsid w:val="001D0B59"/>
    <w:rsid w:val="001D1327"/>
    <w:rsid w:val="001D4973"/>
    <w:rsid w:val="001D5B9A"/>
    <w:rsid w:val="001D69A8"/>
    <w:rsid w:val="001D779B"/>
    <w:rsid w:val="001E0243"/>
    <w:rsid w:val="001E10AD"/>
    <w:rsid w:val="001E6EAD"/>
    <w:rsid w:val="001F0ED7"/>
    <w:rsid w:val="001F196C"/>
    <w:rsid w:val="001F3033"/>
    <w:rsid w:val="001F4FE2"/>
    <w:rsid w:val="001F6E0F"/>
    <w:rsid w:val="00200500"/>
    <w:rsid w:val="0020062B"/>
    <w:rsid w:val="00203F1B"/>
    <w:rsid w:val="00207E7A"/>
    <w:rsid w:val="002107A8"/>
    <w:rsid w:val="00211964"/>
    <w:rsid w:val="002121FA"/>
    <w:rsid w:val="0021283B"/>
    <w:rsid w:val="0021402C"/>
    <w:rsid w:val="00214B5D"/>
    <w:rsid w:val="002161F1"/>
    <w:rsid w:val="00216524"/>
    <w:rsid w:val="00217A1B"/>
    <w:rsid w:val="00217B19"/>
    <w:rsid w:val="00220154"/>
    <w:rsid w:val="00220762"/>
    <w:rsid w:val="002226D9"/>
    <w:rsid w:val="00222703"/>
    <w:rsid w:val="002237B8"/>
    <w:rsid w:val="0022399A"/>
    <w:rsid w:val="00234082"/>
    <w:rsid w:val="002350CD"/>
    <w:rsid w:val="002369D4"/>
    <w:rsid w:val="002371BD"/>
    <w:rsid w:val="00242464"/>
    <w:rsid w:val="002438A6"/>
    <w:rsid w:val="002463F4"/>
    <w:rsid w:val="00246ADD"/>
    <w:rsid w:val="00247224"/>
    <w:rsid w:val="002475C4"/>
    <w:rsid w:val="00250E4A"/>
    <w:rsid w:val="00251321"/>
    <w:rsid w:val="002516F9"/>
    <w:rsid w:val="00253690"/>
    <w:rsid w:val="002536E1"/>
    <w:rsid w:val="002543AD"/>
    <w:rsid w:val="002562EA"/>
    <w:rsid w:val="00257D17"/>
    <w:rsid w:val="00260D8A"/>
    <w:rsid w:val="002634C4"/>
    <w:rsid w:val="00266932"/>
    <w:rsid w:val="00272E30"/>
    <w:rsid w:val="0027366E"/>
    <w:rsid w:val="00280185"/>
    <w:rsid w:val="00282AB8"/>
    <w:rsid w:val="00284384"/>
    <w:rsid w:val="0028788C"/>
    <w:rsid w:val="00290DAB"/>
    <w:rsid w:val="00291AF4"/>
    <w:rsid w:val="002928D3"/>
    <w:rsid w:val="00292EDC"/>
    <w:rsid w:val="002950C3"/>
    <w:rsid w:val="002A2BD3"/>
    <w:rsid w:val="002B03B6"/>
    <w:rsid w:val="002B0843"/>
    <w:rsid w:val="002B1511"/>
    <w:rsid w:val="002B39A5"/>
    <w:rsid w:val="002B4CDD"/>
    <w:rsid w:val="002B5073"/>
    <w:rsid w:val="002B5AA6"/>
    <w:rsid w:val="002C4A76"/>
    <w:rsid w:val="002C5BFA"/>
    <w:rsid w:val="002C6BE8"/>
    <w:rsid w:val="002C7900"/>
    <w:rsid w:val="002D2063"/>
    <w:rsid w:val="002D342B"/>
    <w:rsid w:val="002D378A"/>
    <w:rsid w:val="002D40A9"/>
    <w:rsid w:val="002D43E2"/>
    <w:rsid w:val="002D4CC5"/>
    <w:rsid w:val="002D5265"/>
    <w:rsid w:val="002D52AA"/>
    <w:rsid w:val="002E00CD"/>
    <w:rsid w:val="002E1BC4"/>
    <w:rsid w:val="002E21E7"/>
    <w:rsid w:val="002E51ED"/>
    <w:rsid w:val="002E59B8"/>
    <w:rsid w:val="002E5A7F"/>
    <w:rsid w:val="002E6AB1"/>
    <w:rsid w:val="002E76E3"/>
    <w:rsid w:val="002F177D"/>
    <w:rsid w:val="002F19E7"/>
    <w:rsid w:val="002F1EBC"/>
    <w:rsid w:val="002F1FE6"/>
    <w:rsid w:val="002F2A3E"/>
    <w:rsid w:val="002F2ECA"/>
    <w:rsid w:val="002F4B3C"/>
    <w:rsid w:val="002F4E68"/>
    <w:rsid w:val="002F5682"/>
    <w:rsid w:val="002F6399"/>
    <w:rsid w:val="003009F2"/>
    <w:rsid w:val="0030233C"/>
    <w:rsid w:val="0030415D"/>
    <w:rsid w:val="00305C17"/>
    <w:rsid w:val="00312AD6"/>
    <w:rsid w:val="00312F7F"/>
    <w:rsid w:val="003139FE"/>
    <w:rsid w:val="003158B2"/>
    <w:rsid w:val="00317440"/>
    <w:rsid w:val="0032216D"/>
    <w:rsid w:val="00322774"/>
    <w:rsid w:val="003228B7"/>
    <w:rsid w:val="00323318"/>
    <w:rsid w:val="003253F5"/>
    <w:rsid w:val="00325F70"/>
    <w:rsid w:val="00330E7F"/>
    <w:rsid w:val="003321C0"/>
    <w:rsid w:val="00336E66"/>
    <w:rsid w:val="003416C5"/>
    <w:rsid w:val="003435FB"/>
    <w:rsid w:val="00343924"/>
    <w:rsid w:val="00344C26"/>
    <w:rsid w:val="003466FA"/>
    <w:rsid w:val="003473F4"/>
    <w:rsid w:val="003508A3"/>
    <w:rsid w:val="00351BE4"/>
    <w:rsid w:val="00352522"/>
    <w:rsid w:val="003527FD"/>
    <w:rsid w:val="00352B85"/>
    <w:rsid w:val="00355288"/>
    <w:rsid w:val="00355CC0"/>
    <w:rsid w:val="003573FF"/>
    <w:rsid w:val="00357F3C"/>
    <w:rsid w:val="003629AA"/>
    <w:rsid w:val="00363AE2"/>
    <w:rsid w:val="003673CF"/>
    <w:rsid w:val="003715D5"/>
    <w:rsid w:val="00376C5C"/>
    <w:rsid w:val="003770A1"/>
    <w:rsid w:val="003770F5"/>
    <w:rsid w:val="0038038D"/>
    <w:rsid w:val="003820C3"/>
    <w:rsid w:val="00382471"/>
    <w:rsid w:val="003845C1"/>
    <w:rsid w:val="0038616C"/>
    <w:rsid w:val="0039359B"/>
    <w:rsid w:val="00394373"/>
    <w:rsid w:val="00396F66"/>
    <w:rsid w:val="0039741C"/>
    <w:rsid w:val="003979EE"/>
    <w:rsid w:val="003A00F6"/>
    <w:rsid w:val="003A1C47"/>
    <w:rsid w:val="003A3E7F"/>
    <w:rsid w:val="003A6F89"/>
    <w:rsid w:val="003A7917"/>
    <w:rsid w:val="003B38C1"/>
    <w:rsid w:val="003B4FA6"/>
    <w:rsid w:val="003B5246"/>
    <w:rsid w:val="003C27DC"/>
    <w:rsid w:val="003C2B4C"/>
    <w:rsid w:val="003C314A"/>
    <w:rsid w:val="003C55E3"/>
    <w:rsid w:val="003C7D20"/>
    <w:rsid w:val="003D352A"/>
    <w:rsid w:val="003D4CD3"/>
    <w:rsid w:val="003D56AC"/>
    <w:rsid w:val="003E1FF9"/>
    <w:rsid w:val="003E22A3"/>
    <w:rsid w:val="003E2D8C"/>
    <w:rsid w:val="003E56B7"/>
    <w:rsid w:val="003F3318"/>
    <w:rsid w:val="003F36AA"/>
    <w:rsid w:val="003F3F33"/>
    <w:rsid w:val="003F429B"/>
    <w:rsid w:val="003F52C3"/>
    <w:rsid w:val="003F76A1"/>
    <w:rsid w:val="003F774E"/>
    <w:rsid w:val="0040374B"/>
    <w:rsid w:val="0040378D"/>
    <w:rsid w:val="0040587C"/>
    <w:rsid w:val="00411C38"/>
    <w:rsid w:val="004148E3"/>
    <w:rsid w:val="00415EF7"/>
    <w:rsid w:val="00416402"/>
    <w:rsid w:val="004166E9"/>
    <w:rsid w:val="0041712F"/>
    <w:rsid w:val="004172BA"/>
    <w:rsid w:val="0042020D"/>
    <w:rsid w:val="00422F1E"/>
    <w:rsid w:val="00423E3E"/>
    <w:rsid w:val="00427AF4"/>
    <w:rsid w:val="00427EA4"/>
    <w:rsid w:val="00432321"/>
    <w:rsid w:val="004337FA"/>
    <w:rsid w:val="004341BF"/>
    <w:rsid w:val="004400E2"/>
    <w:rsid w:val="004415C1"/>
    <w:rsid w:val="00443AD7"/>
    <w:rsid w:val="00452664"/>
    <w:rsid w:val="00452C41"/>
    <w:rsid w:val="00452D99"/>
    <w:rsid w:val="0045463B"/>
    <w:rsid w:val="00454C3E"/>
    <w:rsid w:val="0045714D"/>
    <w:rsid w:val="004607C0"/>
    <w:rsid w:val="004608E1"/>
    <w:rsid w:val="00461632"/>
    <w:rsid w:val="004647DA"/>
    <w:rsid w:val="00467C1E"/>
    <w:rsid w:val="004710CB"/>
    <w:rsid w:val="00471199"/>
    <w:rsid w:val="00472264"/>
    <w:rsid w:val="00474062"/>
    <w:rsid w:val="00477D6B"/>
    <w:rsid w:val="00480305"/>
    <w:rsid w:val="00480C41"/>
    <w:rsid w:val="00483B2B"/>
    <w:rsid w:val="00484A90"/>
    <w:rsid w:val="004866A0"/>
    <w:rsid w:val="00491FC2"/>
    <w:rsid w:val="00492432"/>
    <w:rsid w:val="00494327"/>
    <w:rsid w:val="0049715B"/>
    <w:rsid w:val="004A0903"/>
    <w:rsid w:val="004A19C5"/>
    <w:rsid w:val="004A4408"/>
    <w:rsid w:val="004A73A9"/>
    <w:rsid w:val="004B39C7"/>
    <w:rsid w:val="004B49F8"/>
    <w:rsid w:val="004B60E2"/>
    <w:rsid w:val="004C0E51"/>
    <w:rsid w:val="004C24C7"/>
    <w:rsid w:val="004C2EB8"/>
    <w:rsid w:val="004C439A"/>
    <w:rsid w:val="004C452B"/>
    <w:rsid w:val="004C4979"/>
    <w:rsid w:val="004C6A4B"/>
    <w:rsid w:val="004D39C4"/>
    <w:rsid w:val="004D50ED"/>
    <w:rsid w:val="004D5E19"/>
    <w:rsid w:val="004E3ADB"/>
    <w:rsid w:val="004E56C1"/>
    <w:rsid w:val="004E6A1C"/>
    <w:rsid w:val="004E7CD4"/>
    <w:rsid w:val="004E7E89"/>
    <w:rsid w:val="004F00E8"/>
    <w:rsid w:val="004F019A"/>
    <w:rsid w:val="004F1734"/>
    <w:rsid w:val="004F2D75"/>
    <w:rsid w:val="004F685B"/>
    <w:rsid w:val="004F70AA"/>
    <w:rsid w:val="004F75B4"/>
    <w:rsid w:val="00501216"/>
    <w:rsid w:val="0050250C"/>
    <w:rsid w:val="00503FDD"/>
    <w:rsid w:val="00505864"/>
    <w:rsid w:val="00505F45"/>
    <w:rsid w:val="005127C4"/>
    <w:rsid w:val="00512A01"/>
    <w:rsid w:val="0051621D"/>
    <w:rsid w:val="00517B2B"/>
    <w:rsid w:val="005206F3"/>
    <w:rsid w:val="005263D5"/>
    <w:rsid w:val="005269FC"/>
    <w:rsid w:val="0053057A"/>
    <w:rsid w:val="00531069"/>
    <w:rsid w:val="00532286"/>
    <w:rsid w:val="00533256"/>
    <w:rsid w:val="00533B6D"/>
    <w:rsid w:val="0053480B"/>
    <w:rsid w:val="00536FB0"/>
    <w:rsid w:val="005434CF"/>
    <w:rsid w:val="005435B3"/>
    <w:rsid w:val="00543F29"/>
    <w:rsid w:val="00550F72"/>
    <w:rsid w:val="0055702C"/>
    <w:rsid w:val="005603E5"/>
    <w:rsid w:val="00560A29"/>
    <w:rsid w:val="00563365"/>
    <w:rsid w:val="00563BB6"/>
    <w:rsid w:val="00565DF9"/>
    <w:rsid w:val="00566176"/>
    <w:rsid w:val="00566538"/>
    <w:rsid w:val="00566FF4"/>
    <w:rsid w:val="00570FEB"/>
    <w:rsid w:val="005719CF"/>
    <w:rsid w:val="005727D9"/>
    <w:rsid w:val="005732E8"/>
    <w:rsid w:val="005751F4"/>
    <w:rsid w:val="00575D72"/>
    <w:rsid w:val="00580E60"/>
    <w:rsid w:val="00581BEA"/>
    <w:rsid w:val="00582BCD"/>
    <w:rsid w:val="005840A5"/>
    <w:rsid w:val="00590342"/>
    <w:rsid w:val="005903EF"/>
    <w:rsid w:val="0059318D"/>
    <w:rsid w:val="00593DC8"/>
    <w:rsid w:val="005942B9"/>
    <w:rsid w:val="00594CFE"/>
    <w:rsid w:val="00594D27"/>
    <w:rsid w:val="005A341E"/>
    <w:rsid w:val="005B01C6"/>
    <w:rsid w:val="005B3C47"/>
    <w:rsid w:val="005B5606"/>
    <w:rsid w:val="005B6C07"/>
    <w:rsid w:val="005B740D"/>
    <w:rsid w:val="005B7C5F"/>
    <w:rsid w:val="005C0BAC"/>
    <w:rsid w:val="005C3A94"/>
    <w:rsid w:val="005C408E"/>
    <w:rsid w:val="005C6A5D"/>
    <w:rsid w:val="005D034C"/>
    <w:rsid w:val="005D4866"/>
    <w:rsid w:val="005D5936"/>
    <w:rsid w:val="005E0C4D"/>
    <w:rsid w:val="005E0C88"/>
    <w:rsid w:val="005E0F37"/>
    <w:rsid w:val="005E1271"/>
    <w:rsid w:val="005E61D9"/>
    <w:rsid w:val="005F0F40"/>
    <w:rsid w:val="005F38DC"/>
    <w:rsid w:val="005F58B9"/>
    <w:rsid w:val="00600EB5"/>
    <w:rsid w:val="00601760"/>
    <w:rsid w:val="00604FA5"/>
    <w:rsid w:val="00605827"/>
    <w:rsid w:val="00611A15"/>
    <w:rsid w:val="006127FA"/>
    <w:rsid w:val="00617CD8"/>
    <w:rsid w:val="00620691"/>
    <w:rsid w:val="00621304"/>
    <w:rsid w:val="00625D59"/>
    <w:rsid w:val="00631159"/>
    <w:rsid w:val="006370F1"/>
    <w:rsid w:val="00641717"/>
    <w:rsid w:val="00642163"/>
    <w:rsid w:val="006438AA"/>
    <w:rsid w:val="00644416"/>
    <w:rsid w:val="00644890"/>
    <w:rsid w:val="006456E1"/>
    <w:rsid w:val="00646050"/>
    <w:rsid w:val="00651AC3"/>
    <w:rsid w:val="00654AA1"/>
    <w:rsid w:val="006552EF"/>
    <w:rsid w:val="006567E8"/>
    <w:rsid w:val="0066262D"/>
    <w:rsid w:val="006631EF"/>
    <w:rsid w:val="006671F4"/>
    <w:rsid w:val="00670C75"/>
    <w:rsid w:val="006713CA"/>
    <w:rsid w:val="0067316F"/>
    <w:rsid w:val="00674F7C"/>
    <w:rsid w:val="00676C5C"/>
    <w:rsid w:val="00677EF0"/>
    <w:rsid w:val="00683F3C"/>
    <w:rsid w:val="006905AE"/>
    <w:rsid w:val="00695558"/>
    <w:rsid w:val="006A0D33"/>
    <w:rsid w:val="006A5795"/>
    <w:rsid w:val="006A6F42"/>
    <w:rsid w:val="006B6B7E"/>
    <w:rsid w:val="006B7347"/>
    <w:rsid w:val="006C54B3"/>
    <w:rsid w:val="006C7575"/>
    <w:rsid w:val="006C7DB1"/>
    <w:rsid w:val="006D21F5"/>
    <w:rsid w:val="006D3945"/>
    <w:rsid w:val="006D3BA9"/>
    <w:rsid w:val="006D5E0F"/>
    <w:rsid w:val="006E3F90"/>
    <w:rsid w:val="006E4040"/>
    <w:rsid w:val="006E4F9A"/>
    <w:rsid w:val="006E70C6"/>
    <w:rsid w:val="006F156D"/>
    <w:rsid w:val="006F3C37"/>
    <w:rsid w:val="006F761B"/>
    <w:rsid w:val="00702C7A"/>
    <w:rsid w:val="007031CA"/>
    <w:rsid w:val="00705588"/>
    <w:rsid w:val="007058FB"/>
    <w:rsid w:val="00705E53"/>
    <w:rsid w:val="00707715"/>
    <w:rsid w:val="00710819"/>
    <w:rsid w:val="00713C17"/>
    <w:rsid w:val="00714203"/>
    <w:rsid w:val="0071665D"/>
    <w:rsid w:val="0072118C"/>
    <w:rsid w:val="007227D3"/>
    <w:rsid w:val="00727E56"/>
    <w:rsid w:val="00731C54"/>
    <w:rsid w:val="007346D8"/>
    <w:rsid w:val="0073530F"/>
    <w:rsid w:val="007353F9"/>
    <w:rsid w:val="00737306"/>
    <w:rsid w:val="0074064A"/>
    <w:rsid w:val="007430E1"/>
    <w:rsid w:val="007554CC"/>
    <w:rsid w:val="00757351"/>
    <w:rsid w:val="007619E8"/>
    <w:rsid w:val="00762988"/>
    <w:rsid w:val="00764C74"/>
    <w:rsid w:val="007672B8"/>
    <w:rsid w:val="00770828"/>
    <w:rsid w:val="0077324F"/>
    <w:rsid w:val="00773602"/>
    <w:rsid w:val="007738E9"/>
    <w:rsid w:val="007777DF"/>
    <w:rsid w:val="00777AC9"/>
    <w:rsid w:val="00780AC8"/>
    <w:rsid w:val="0078202F"/>
    <w:rsid w:val="00791B91"/>
    <w:rsid w:val="0079387D"/>
    <w:rsid w:val="00796D24"/>
    <w:rsid w:val="007A46F9"/>
    <w:rsid w:val="007A66FD"/>
    <w:rsid w:val="007A7274"/>
    <w:rsid w:val="007A7974"/>
    <w:rsid w:val="007B0110"/>
    <w:rsid w:val="007B01E6"/>
    <w:rsid w:val="007B6253"/>
    <w:rsid w:val="007B64AD"/>
    <w:rsid w:val="007B6A58"/>
    <w:rsid w:val="007C0782"/>
    <w:rsid w:val="007C0AAB"/>
    <w:rsid w:val="007C0E8E"/>
    <w:rsid w:val="007C1484"/>
    <w:rsid w:val="007C1AB4"/>
    <w:rsid w:val="007C1E1A"/>
    <w:rsid w:val="007C5CF0"/>
    <w:rsid w:val="007D1613"/>
    <w:rsid w:val="007D26F0"/>
    <w:rsid w:val="007D58B2"/>
    <w:rsid w:val="007D79BD"/>
    <w:rsid w:val="007E77EC"/>
    <w:rsid w:val="007F0208"/>
    <w:rsid w:val="007F17B7"/>
    <w:rsid w:val="007F3669"/>
    <w:rsid w:val="007F66E7"/>
    <w:rsid w:val="00804147"/>
    <w:rsid w:val="008071F2"/>
    <w:rsid w:val="0080783D"/>
    <w:rsid w:val="00816260"/>
    <w:rsid w:val="00816DA7"/>
    <w:rsid w:val="0082003D"/>
    <w:rsid w:val="0082080D"/>
    <w:rsid w:val="0082606D"/>
    <w:rsid w:val="008331D8"/>
    <w:rsid w:val="00833B1E"/>
    <w:rsid w:val="00833DE2"/>
    <w:rsid w:val="00836AAC"/>
    <w:rsid w:val="00836B78"/>
    <w:rsid w:val="008403BA"/>
    <w:rsid w:val="008411FD"/>
    <w:rsid w:val="00841A69"/>
    <w:rsid w:val="00851183"/>
    <w:rsid w:val="00851A4A"/>
    <w:rsid w:val="0085618E"/>
    <w:rsid w:val="0085731E"/>
    <w:rsid w:val="00857582"/>
    <w:rsid w:val="00857750"/>
    <w:rsid w:val="00863F2A"/>
    <w:rsid w:val="00871F10"/>
    <w:rsid w:val="00872D6D"/>
    <w:rsid w:val="008733F8"/>
    <w:rsid w:val="00873EE5"/>
    <w:rsid w:val="00881798"/>
    <w:rsid w:val="0088362E"/>
    <w:rsid w:val="008849E4"/>
    <w:rsid w:val="008917D8"/>
    <w:rsid w:val="00893A6A"/>
    <w:rsid w:val="00895DCA"/>
    <w:rsid w:val="008967A1"/>
    <w:rsid w:val="00897D26"/>
    <w:rsid w:val="008A0F7D"/>
    <w:rsid w:val="008A2E43"/>
    <w:rsid w:val="008A40B7"/>
    <w:rsid w:val="008A4237"/>
    <w:rsid w:val="008B0020"/>
    <w:rsid w:val="008B08AB"/>
    <w:rsid w:val="008B2CC1"/>
    <w:rsid w:val="008B3354"/>
    <w:rsid w:val="008B41AE"/>
    <w:rsid w:val="008B4B5E"/>
    <w:rsid w:val="008B60B2"/>
    <w:rsid w:val="008C0E19"/>
    <w:rsid w:val="008C0FB8"/>
    <w:rsid w:val="008C1A78"/>
    <w:rsid w:val="008C4782"/>
    <w:rsid w:val="008D18B3"/>
    <w:rsid w:val="008D1DD7"/>
    <w:rsid w:val="008D3AB9"/>
    <w:rsid w:val="008D4848"/>
    <w:rsid w:val="008E3807"/>
    <w:rsid w:val="008E3A91"/>
    <w:rsid w:val="008E3E8D"/>
    <w:rsid w:val="008E570F"/>
    <w:rsid w:val="008E7BDA"/>
    <w:rsid w:val="008F17B0"/>
    <w:rsid w:val="008F185B"/>
    <w:rsid w:val="008F1EF2"/>
    <w:rsid w:val="008F550B"/>
    <w:rsid w:val="008F571E"/>
    <w:rsid w:val="008F66A7"/>
    <w:rsid w:val="008F7A89"/>
    <w:rsid w:val="009007CE"/>
    <w:rsid w:val="00901184"/>
    <w:rsid w:val="00903C21"/>
    <w:rsid w:val="0090731E"/>
    <w:rsid w:val="009104D9"/>
    <w:rsid w:val="00911465"/>
    <w:rsid w:val="00916C2A"/>
    <w:rsid w:val="00916EE2"/>
    <w:rsid w:val="009241F1"/>
    <w:rsid w:val="00924D74"/>
    <w:rsid w:val="0092751B"/>
    <w:rsid w:val="00927EA8"/>
    <w:rsid w:val="00930476"/>
    <w:rsid w:val="00930DF4"/>
    <w:rsid w:val="009334F1"/>
    <w:rsid w:val="00933AE2"/>
    <w:rsid w:val="00934CA6"/>
    <w:rsid w:val="00946B9F"/>
    <w:rsid w:val="00947AF0"/>
    <w:rsid w:val="0095225F"/>
    <w:rsid w:val="00953149"/>
    <w:rsid w:val="009569AA"/>
    <w:rsid w:val="00966A22"/>
    <w:rsid w:val="0096722F"/>
    <w:rsid w:val="009705B2"/>
    <w:rsid w:val="00971F5D"/>
    <w:rsid w:val="00973A8E"/>
    <w:rsid w:val="00974698"/>
    <w:rsid w:val="0097594C"/>
    <w:rsid w:val="009764DF"/>
    <w:rsid w:val="00980843"/>
    <w:rsid w:val="00981980"/>
    <w:rsid w:val="009852E6"/>
    <w:rsid w:val="00986449"/>
    <w:rsid w:val="00992C8E"/>
    <w:rsid w:val="00992F30"/>
    <w:rsid w:val="0099523C"/>
    <w:rsid w:val="009A0AB0"/>
    <w:rsid w:val="009A6994"/>
    <w:rsid w:val="009B1CAD"/>
    <w:rsid w:val="009B5670"/>
    <w:rsid w:val="009B6C62"/>
    <w:rsid w:val="009C1364"/>
    <w:rsid w:val="009C3753"/>
    <w:rsid w:val="009C5E43"/>
    <w:rsid w:val="009C6720"/>
    <w:rsid w:val="009C6C75"/>
    <w:rsid w:val="009C7153"/>
    <w:rsid w:val="009C77AC"/>
    <w:rsid w:val="009D1F89"/>
    <w:rsid w:val="009D25DA"/>
    <w:rsid w:val="009D623C"/>
    <w:rsid w:val="009D7000"/>
    <w:rsid w:val="009E26A4"/>
    <w:rsid w:val="009E2791"/>
    <w:rsid w:val="009E31C4"/>
    <w:rsid w:val="009E33AF"/>
    <w:rsid w:val="009E3F6F"/>
    <w:rsid w:val="009E5618"/>
    <w:rsid w:val="009E58A6"/>
    <w:rsid w:val="009E6C56"/>
    <w:rsid w:val="009F26FF"/>
    <w:rsid w:val="009F3BF9"/>
    <w:rsid w:val="009F499F"/>
    <w:rsid w:val="00A02EEB"/>
    <w:rsid w:val="00A04AC6"/>
    <w:rsid w:val="00A065B1"/>
    <w:rsid w:val="00A06AB0"/>
    <w:rsid w:val="00A11281"/>
    <w:rsid w:val="00A11800"/>
    <w:rsid w:val="00A11F0E"/>
    <w:rsid w:val="00A120E5"/>
    <w:rsid w:val="00A1252E"/>
    <w:rsid w:val="00A13FD7"/>
    <w:rsid w:val="00A143ED"/>
    <w:rsid w:val="00A14E34"/>
    <w:rsid w:val="00A1717D"/>
    <w:rsid w:val="00A22788"/>
    <w:rsid w:val="00A22B66"/>
    <w:rsid w:val="00A2676F"/>
    <w:rsid w:val="00A26773"/>
    <w:rsid w:val="00A27CF1"/>
    <w:rsid w:val="00A31A44"/>
    <w:rsid w:val="00A31AE0"/>
    <w:rsid w:val="00A31E20"/>
    <w:rsid w:val="00A3568B"/>
    <w:rsid w:val="00A372F5"/>
    <w:rsid w:val="00A37F4B"/>
    <w:rsid w:val="00A4045A"/>
    <w:rsid w:val="00A41E9C"/>
    <w:rsid w:val="00A429A4"/>
    <w:rsid w:val="00A42DAF"/>
    <w:rsid w:val="00A43163"/>
    <w:rsid w:val="00A43944"/>
    <w:rsid w:val="00A43E62"/>
    <w:rsid w:val="00A44C87"/>
    <w:rsid w:val="00A44FED"/>
    <w:rsid w:val="00A45BD8"/>
    <w:rsid w:val="00A52148"/>
    <w:rsid w:val="00A52C81"/>
    <w:rsid w:val="00A539EB"/>
    <w:rsid w:val="00A57A7E"/>
    <w:rsid w:val="00A57F5B"/>
    <w:rsid w:val="00A635C5"/>
    <w:rsid w:val="00A7090A"/>
    <w:rsid w:val="00A726A3"/>
    <w:rsid w:val="00A73656"/>
    <w:rsid w:val="00A74A11"/>
    <w:rsid w:val="00A76741"/>
    <w:rsid w:val="00A767C3"/>
    <w:rsid w:val="00A778BF"/>
    <w:rsid w:val="00A80E7D"/>
    <w:rsid w:val="00A81512"/>
    <w:rsid w:val="00A82EB7"/>
    <w:rsid w:val="00A84FA7"/>
    <w:rsid w:val="00A85B8E"/>
    <w:rsid w:val="00A938BF"/>
    <w:rsid w:val="00A95FCE"/>
    <w:rsid w:val="00AA13D1"/>
    <w:rsid w:val="00AA1E25"/>
    <w:rsid w:val="00AA2256"/>
    <w:rsid w:val="00AA27F9"/>
    <w:rsid w:val="00AA4572"/>
    <w:rsid w:val="00AA5382"/>
    <w:rsid w:val="00AA5971"/>
    <w:rsid w:val="00AB1669"/>
    <w:rsid w:val="00AB2098"/>
    <w:rsid w:val="00AB582D"/>
    <w:rsid w:val="00AB6B17"/>
    <w:rsid w:val="00AC205C"/>
    <w:rsid w:val="00AC36D8"/>
    <w:rsid w:val="00AC4D27"/>
    <w:rsid w:val="00AC5CC3"/>
    <w:rsid w:val="00AC6A2A"/>
    <w:rsid w:val="00AD2D8D"/>
    <w:rsid w:val="00AD3500"/>
    <w:rsid w:val="00AE1409"/>
    <w:rsid w:val="00AE1C1D"/>
    <w:rsid w:val="00AE1C8C"/>
    <w:rsid w:val="00AE203C"/>
    <w:rsid w:val="00AE469E"/>
    <w:rsid w:val="00AE5504"/>
    <w:rsid w:val="00AE63DE"/>
    <w:rsid w:val="00AE645C"/>
    <w:rsid w:val="00AF3A76"/>
    <w:rsid w:val="00AF5C73"/>
    <w:rsid w:val="00AF6E67"/>
    <w:rsid w:val="00AF7E10"/>
    <w:rsid w:val="00B00CDF"/>
    <w:rsid w:val="00B00D84"/>
    <w:rsid w:val="00B03E3B"/>
    <w:rsid w:val="00B046C1"/>
    <w:rsid w:val="00B05A69"/>
    <w:rsid w:val="00B07C3A"/>
    <w:rsid w:val="00B10685"/>
    <w:rsid w:val="00B11C71"/>
    <w:rsid w:val="00B13157"/>
    <w:rsid w:val="00B1428A"/>
    <w:rsid w:val="00B16698"/>
    <w:rsid w:val="00B2325F"/>
    <w:rsid w:val="00B25013"/>
    <w:rsid w:val="00B26D32"/>
    <w:rsid w:val="00B31215"/>
    <w:rsid w:val="00B33CD5"/>
    <w:rsid w:val="00B34440"/>
    <w:rsid w:val="00B40598"/>
    <w:rsid w:val="00B470BA"/>
    <w:rsid w:val="00B504F1"/>
    <w:rsid w:val="00B50603"/>
    <w:rsid w:val="00B5084B"/>
    <w:rsid w:val="00B50B99"/>
    <w:rsid w:val="00B539D9"/>
    <w:rsid w:val="00B547AA"/>
    <w:rsid w:val="00B564F8"/>
    <w:rsid w:val="00B56F0C"/>
    <w:rsid w:val="00B57923"/>
    <w:rsid w:val="00B57A22"/>
    <w:rsid w:val="00B62CD9"/>
    <w:rsid w:val="00B65A73"/>
    <w:rsid w:val="00B662CD"/>
    <w:rsid w:val="00B67AFE"/>
    <w:rsid w:val="00B73F31"/>
    <w:rsid w:val="00B83452"/>
    <w:rsid w:val="00B92B99"/>
    <w:rsid w:val="00B9323A"/>
    <w:rsid w:val="00B93ED7"/>
    <w:rsid w:val="00B95B3F"/>
    <w:rsid w:val="00B9734B"/>
    <w:rsid w:val="00BA2E5B"/>
    <w:rsid w:val="00BA7D73"/>
    <w:rsid w:val="00BB121A"/>
    <w:rsid w:val="00BB1E67"/>
    <w:rsid w:val="00BB4F8C"/>
    <w:rsid w:val="00BB682A"/>
    <w:rsid w:val="00BC0DB1"/>
    <w:rsid w:val="00BC0E64"/>
    <w:rsid w:val="00BC2EBB"/>
    <w:rsid w:val="00BC3F4B"/>
    <w:rsid w:val="00BC56CF"/>
    <w:rsid w:val="00BC5D4D"/>
    <w:rsid w:val="00BC65CB"/>
    <w:rsid w:val="00BD40B3"/>
    <w:rsid w:val="00BE0224"/>
    <w:rsid w:val="00BE4BEB"/>
    <w:rsid w:val="00BE719B"/>
    <w:rsid w:val="00BE7CAF"/>
    <w:rsid w:val="00BF2F05"/>
    <w:rsid w:val="00BF40F9"/>
    <w:rsid w:val="00BF5AB3"/>
    <w:rsid w:val="00C01D71"/>
    <w:rsid w:val="00C0281E"/>
    <w:rsid w:val="00C035C5"/>
    <w:rsid w:val="00C05E0B"/>
    <w:rsid w:val="00C0671B"/>
    <w:rsid w:val="00C079A4"/>
    <w:rsid w:val="00C100B2"/>
    <w:rsid w:val="00C11A51"/>
    <w:rsid w:val="00C11BFE"/>
    <w:rsid w:val="00C1230F"/>
    <w:rsid w:val="00C123C7"/>
    <w:rsid w:val="00C1301F"/>
    <w:rsid w:val="00C153FE"/>
    <w:rsid w:val="00C2167A"/>
    <w:rsid w:val="00C22436"/>
    <w:rsid w:val="00C26D30"/>
    <w:rsid w:val="00C327ED"/>
    <w:rsid w:val="00C32B1C"/>
    <w:rsid w:val="00C33DF7"/>
    <w:rsid w:val="00C36D77"/>
    <w:rsid w:val="00C402E3"/>
    <w:rsid w:val="00C40B6E"/>
    <w:rsid w:val="00C419E0"/>
    <w:rsid w:val="00C42A9B"/>
    <w:rsid w:val="00C437E3"/>
    <w:rsid w:val="00C4458F"/>
    <w:rsid w:val="00C46431"/>
    <w:rsid w:val="00C47033"/>
    <w:rsid w:val="00C53CBB"/>
    <w:rsid w:val="00C62130"/>
    <w:rsid w:val="00C65F15"/>
    <w:rsid w:val="00C66F03"/>
    <w:rsid w:val="00C7168F"/>
    <w:rsid w:val="00C7199D"/>
    <w:rsid w:val="00C71CD9"/>
    <w:rsid w:val="00C72564"/>
    <w:rsid w:val="00C732D7"/>
    <w:rsid w:val="00C74398"/>
    <w:rsid w:val="00C74F30"/>
    <w:rsid w:val="00C7725C"/>
    <w:rsid w:val="00C77EF0"/>
    <w:rsid w:val="00C80334"/>
    <w:rsid w:val="00C80E6D"/>
    <w:rsid w:val="00C84D2D"/>
    <w:rsid w:val="00C87CE6"/>
    <w:rsid w:val="00C94629"/>
    <w:rsid w:val="00C96182"/>
    <w:rsid w:val="00C968E2"/>
    <w:rsid w:val="00C97925"/>
    <w:rsid w:val="00C9793A"/>
    <w:rsid w:val="00CA1989"/>
    <w:rsid w:val="00CA23D6"/>
    <w:rsid w:val="00CA2BB0"/>
    <w:rsid w:val="00CA5BE2"/>
    <w:rsid w:val="00CB039A"/>
    <w:rsid w:val="00CB11AF"/>
    <w:rsid w:val="00CB1CFC"/>
    <w:rsid w:val="00CB4542"/>
    <w:rsid w:val="00CB4AA2"/>
    <w:rsid w:val="00CB766A"/>
    <w:rsid w:val="00CB7D3E"/>
    <w:rsid w:val="00CC117D"/>
    <w:rsid w:val="00CC19CF"/>
    <w:rsid w:val="00CC1A13"/>
    <w:rsid w:val="00CC2F20"/>
    <w:rsid w:val="00CC4783"/>
    <w:rsid w:val="00CC52A1"/>
    <w:rsid w:val="00CC5CE2"/>
    <w:rsid w:val="00CC6B9E"/>
    <w:rsid w:val="00CD5F97"/>
    <w:rsid w:val="00CE65D4"/>
    <w:rsid w:val="00CE7375"/>
    <w:rsid w:val="00CE7BB2"/>
    <w:rsid w:val="00CF0D12"/>
    <w:rsid w:val="00CF0D9F"/>
    <w:rsid w:val="00CF106E"/>
    <w:rsid w:val="00CF5EB3"/>
    <w:rsid w:val="00CF687A"/>
    <w:rsid w:val="00CF733E"/>
    <w:rsid w:val="00D020D5"/>
    <w:rsid w:val="00D02476"/>
    <w:rsid w:val="00D03C90"/>
    <w:rsid w:val="00D054B6"/>
    <w:rsid w:val="00D0756D"/>
    <w:rsid w:val="00D07CCD"/>
    <w:rsid w:val="00D11237"/>
    <w:rsid w:val="00D13D4D"/>
    <w:rsid w:val="00D14006"/>
    <w:rsid w:val="00D16795"/>
    <w:rsid w:val="00D17220"/>
    <w:rsid w:val="00D17E12"/>
    <w:rsid w:val="00D20C7A"/>
    <w:rsid w:val="00D26822"/>
    <w:rsid w:val="00D307FF"/>
    <w:rsid w:val="00D32CEF"/>
    <w:rsid w:val="00D3404F"/>
    <w:rsid w:val="00D3734F"/>
    <w:rsid w:val="00D40137"/>
    <w:rsid w:val="00D4130F"/>
    <w:rsid w:val="00D43AB6"/>
    <w:rsid w:val="00D45252"/>
    <w:rsid w:val="00D45EC9"/>
    <w:rsid w:val="00D4695E"/>
    <w:rsid w:val="00D473D7"/>
    <w:rsid w:val="00D473E4"/>
    <w:rsid w:val="00D50B4A"/>
    <w:rsid w:val="00D51EAE"/>
    <w:rsid w:val="00D52299"/>
    <w:rsid w:val="00D56E54"/>
    <w:rsid w:val="00D57F56"/>
    <w:rsid w:val="00D60E00"/>
    <w:rsid w:val="00D640D0"/>
    <w:rsid w:val="00D64FC4"/>
    <w:rsid w:val="00D6563B"/>
    <w:rsid w:val="00D67F0D"/>
    <w:rsid w:val="00D71B4D"/>
    <w:rsid w:val="00D720C2"/>
    <w:rsid w:val="00D73601"/>
    <w:rsid w:val="00D76E15"/>
    <w:rsid w:val="00D776E6"/>
    <w:rsid w:val="00D815D3"/>
    <w:rsid w:val="00D830B6"/>
    <w:rsid w:val="00D83906"/>
    <w:rsid w:val="00D83ABE"/>
    <w:rsid w:val="00D84639"/>
    <w:rsid w:val="00D8534E"/>
    <w:rsid w:val="00D87A38"/>
    <w:rsid w:val="00D9390F"/>
    <w:rsid w:val="00D93D55"/>
    <w:rsid w:val="00D951D5"/>
    <w:rsid w:val="00D9627A"/>
    <w:rsid w:val="00D966EF"/>
    <w:rsid w:val="00D97608"/>
    <w:rsid w:val="00DA0655"/>
    <w:rsid w:val="00DA0DC8"/>
    <w:rsid w:val="00DA17AB"/>
    <w:rsid w:val="00DA1BE4"/>
    <w:rsid w:val="00DA290E"/>
    <w:rsid w:val="00DA782F"/>
    <w:rsid w:val="00DB0DC2"/>
    <w:rsid w:val="00DB152B"/>
    <w:rsid w:val="00DB2C1E"/>
    <w:rsid w:val="00DB38C2"/>
    <w:rsid w:val="00DB5223"/>
    <w:rsid w:val="00DC10CA"/>
    <w:rsid w:val="00DC1D75"/>
    <w:rsid w:val="00DC22D4"/>
    <w:rsid w:val="00DC3DAD"/>
    <w:rsid w:val="00DC4262"/>
    <w:rsid w:val="00DC45A3"/>
    <w:rsid w:val="00DC5466"/>
    <w:rsid w:val="00DC6405"/>
    <w:rsid w:val="00DC664E"/>
    <w:rsid w:val="00DD0D55"/>
    <w:rsid w:val="00DD4451"/>
    <w:rsid w:val="00DE026C"/>
    <w:rsid w:val="00DE0A07"/>
    <w:rsid w:val="00DE1325"/>
    <w:rsid w:val="00DE2A89"/>
    <w:rsid w:val="00DE5F63"/>
    <w:rsid w:val="00DE7A8A"/>
    <w:rsid w:val="00DE7CD0"/>
    <w:rsid w:val="00DF199F"/>
    <w:rsid w:val="00DF1A00"/>
    <w:rsid w:val="00DF3680"/>
    <w:rsid w:val="00DF7710"/>
    <w:rsid w:val="00DF77E8"/>
    <w:rsid w:val="00E02255"/>
    <w:rsid w:val="00E049F3"/>
    <w:rsid w:val="00E10C0D"/>
    <w:rsid w:val="00E161A2"/>
    <w:rsid w:val="00E1795E"/>
    <w:rsid w:val="00E25152"/>
    <w:rsid w:val="00E2722D"/>
    <w:rsid w:val="00E324AB"/>
    <w:rsid w:val="00E335FE"/>
    <w:rsid w:val="00E342C8"/>
    <w:rsid w:val="00E360FC"/>
    <w:rsid w:val="00E42B63"/>
    <w:rsid w:val="00E42E23"/>
    <w:rsid w:val="00E43B74"/>
    <w:rsid w:val="00E46E47"/>
    <w:rsid w:val="00E5021F"/>
    <w:rsid w:val="00E50DA2"/>
    <w:rsid w:val="00E52763"/>
    <w:rsid w:val="00E52F7C"/>
    <w:rsid w:val="00E5401A"/>
    <w:rsid w:val="00E56072"/>
    <w:rsid w:val="00E57976"/>
    <w:rsid w:val="00E62DFB"/>
    <w:rsid w:val="00E646F8"/>
    <w:rsid w:val="00E65412"/>
    <w:rsid w:val="00E671A6"/>
    <w:rsid w:val="00E67BFD"/>
    <w:rsid w:val="00E7350B"/>
    <w:rsid w:val="00E80665"/>
    <w:rsid w:val="00E81567"/>
    <w:rsid w:val="00E82703"/>
    <w:rsid w:val="00E82F3E"/>
    <w:rsid w:val="00E852D5"/>
    <w:rsid w:val="00E8687B"/>
    <w:rsid w:val="00E95756"/>
    <w:rsid w:val="00E962B1"/>
    <w:rsid w:val="00E96913"/>
    <w:rsid w:val="00EA3307"/>
    <w:rsid w:val="00EA664E"/>
    <w:rsid w:val="00EB2190"/>
    <w:rsid w:val="00EB273F"/>
    <w:rsid w:val="00EB2ACD"/>
    <w:rsid w:val="00EB3A6C"/>
    <w:rsid w:val="00EB550F"/>
    <w:rsid w:val="00EB613F"/>
    <w:rsid w:val="00EB641D"/>
    <w:rsid w:val="00EB7882"/>
    <w:rsid w:val="00EC04A2"/>
    <w:rsid w:val="00EC4E49"/>
    <w:rsid w:val="00EC5E23"/>
    <w:rsid w:val="00EC62D9"/>
    <w:rsid w:val="00EC732B"/>
    <w:rsid w:val="00ED1D08"/>
    <w:rsid w:val="00ED2E46"/>
    <w:rsid w:val="00ED320F"/>
    <w:rsid w:val="00ED77FB"/>
    <w:rsid w:val="00EE0BBD"/>
    <w:rsid w:val="00EE13F5"/>
    <w:rsid w:val="00EE1428"/>
    <w:rsid w:val="00EE2DD2"/>
    <w:rsid w:val="00EE336D"/>
    <w:rsid w:val="00EE64DE"/>
    <w:rsid w:val="00EE776A"/>
    <w:rsid w:val="00EF2072"/>
    <w:rsid w:val="00EF374F"/>
    <w:rsid w:val="00EF39E3"/>
    <w:rsid w:val="00EF54B3"/>
    <w:rsid w:val="00EF7E72"/>
    <w:rsid w:val="00F01E6E"/>
    <w:rsid w:val="00F021A6"/>
    <w:rsid w:val="00F0563A"/>
    <w:rsid w:val="00F05641"/>
    <w:rsid w:val="00F05F7C"/>
    <w:rsid w:val="00F06346"/>
    <w:rsid w:val="00F10840"/>
    <w:rsid w:val="00F11A7C"/>
    <w:rsid w:val="00F11D94"/>
    <w:rsid w:val="00F155BE"/>
    <w:rsid w:val="00F16740"/>
    <w:rsid w:val="00F2166C"/>
    <w:rsid w:val="00F23D82"/>
    <w:rsid w:val="00F2688A"/>
    <w:rsid w:val="00F2708D"/>
    <w:rsid w:val="00F27336"/>
    <w:rsid w:val="00F3054B"/>
    <w:rsid w:val="00F305E9"/>
    <w:rsid w:val="00F30E03"/>
    <w:rsid w:val="00F310B7"/>
    <w:rsid w:val="00F32D55"/>
    <w:rsid w:val="00F338A5"/>
    <w:rsid w:val="00F33CA0"/>
    <w:rsid w:val="00F34ABD"/>
    <w:rsid w:val="00F3678E"/>
    <w:rsid w:val="00F373C2"/>
    <w:rsid w:val="00F428D4"/>
    <w:rsid w:val="00F43462"/>
    <w:rsid w:val="00F438D4"/>
    <w:rsid w:val="00F45D88"/>
    <w:rsid w:val="00F50148"/>
    <w:rsid w:val="00F52064"/>
    <w:rsid w:val="00F52E33"/>
    <w:rsid w:val="00F5338B"/>
    <w:rsid w:val="00F537E5"/>
    <w:rsid w:val="00F54B15"/>
    <w:rsid w:val="00F576DE"/>
    <w:rsid w:val="00F605AB"/>
    <w:rsid w:val="00F62BC3"/>
    <w:rsid w:val="00F63AC8"/>
    <w:rsid w:val="00F63E1F"/>
    <w:rsid w:val="00F66152"/>
    <w:rsid w:val="00F662B8"/>
    <w:rsid w:val="00F6630B"/>
    <w:rsid w:val="00F73E69"/>
    <w:rsid w:val="00F741E5"/>
    <w:rsid w:val="00F74AC5"/>
    <w:rsid w:val="00F76056"/>
    <w:rsid w:val="00F81C9C"/>
    <w:rsid w:val="00F81E1F"/>
    <w:rsid w:val="00F83755"/>
    <w:rsid w:val="00F84085"/>
    <w:rsid w:val="00F8593B"/>
    <w:rsid w:val="00F85E05"/>
    <w:rsid w:val="00F87630"/>
    <w:rsid w:val="00F91852"/>
    <w:rsid w:val="00F95E28"/>
    <w:rsid w:val="00FA1738"/>
    <w:rsid w:val="00FA3B4F"/>
    <w:rsid w:val="00FB24B7"/>
    <w:rsid w:val="00FB5309"/>
    <w:rsid w:val="00FB5BA7"/>
    <w:rsid w:val="00FB7181"/>
    <w:rsid w:val="00FD1CE0"/>
    <w:rsid w:val="00FD25B6"/>
    <w:rsid w:val="00FD3252"/>
    <w:rsid w:val="00FD63C2"/>
    <w:rsid w:val="00FD7CC2"/>
    <w:rsid w:val="00FE43AF"/>
    <w:rsid w:val="00FE6627"/>
    <w:rsid w:val="00FE6B2D"/>
    <w:rsid w:val="00FE7510"/>
    <w:rsid w:val="00FE7CB1"/>
    <w:rsid w:val="00FF1236"/>
    <w:rsid w:val="00FF518E"/>
    <w:rsid w:val="01ED4160"/>
    <w:rsid w:val="028559A1"/>
    <w:rsid w:val="05EA0C95"/>
    <w:rsid w:val="0C83A265"/>
    <w:rsid w:val="10CF5713"/>
    <w:rsid w:val="40AE8257"/>
    <w:rsid w:val="47A0029F"/>
    <w:rsid w:val="4CF7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270F1"/>
  <w15:docId w15:val="{8B2A7F02-34F7-43D7-A732-4180B54D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numbering" w:customStyle="1" w:styleId="CWS">
    <w:name w:val="CWS"/>
    <w:uiPriority w:val="99"/>
    <w:rsid w:val="00B07C3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B07C3A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F6630B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rsid w:val="00F6630B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styleId="Hyperlink">
    <w:name w:val="Hyperlink"/>
    <w:basedOn w:val="DefaultParagraphFont"/>
    <w:unhideWhenUsed/>
    <w:rsid w:val="0048030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80305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480305"/>
    <w:rPr>
      <w:rFonts w:ascii="Arial" w:eastAsia="SimSun" w:hAnsi="Arial" w:cs="Arial"/>
      <w:sz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0305"/>
    <w:rPr>
      <w:b/>
      <w:bCs/>
      <w:sz w:val="22"/>
    </w:rPr>
  </w:style>
  <w:style w:type="character" w:customStyle="1" w:styleId="CommentSubjectChar">
    <w:name w:val="Comment Subject Char"/>
    <w:basedOn w:val="CommentTextChar"/>
    <w:link w:val="CommentSubject"/>
    <w:semiHidden/>
    <w:rsid w:val="00480305"/>
    <w:rPr>
      <w:rFonts w:ascii="Arial" w:eastAsia="SimSun" w:hAnsi="Arial" w:cs="Arial"/>
      <w:b/>
      <w:bCs/>
      <w:sz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063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196C"/>
    <w:rPr>
      <w:rFonts w:ascii="Arial" w:eastAsia="SimSun" w:hAnsi="Arial" w:cs="Arial"/>
      <w:sz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5C3A94"/>
    <w:rPr>
      <w:color w:val="800080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10"/>
    <w:qFormat/>
    <w:rsid w:val="00054324"/>
    <w:pPr>
      <w:spacing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054324"/>
    <w:rPr>
      <w:rFonts w:ascii="Arial" w:eastAsia="SimSun" w:hAnsi="Arial" w:cs="Arial"/>
      <w:iCs/>
      <w:color w:val="23B9D6"/>
      <w:sz w:val="40"/>
      <w:lang w:val="en-US" w:eastAsia="zh-CN"/>
    </w:rPr>
  </w:style>
  <w:style w:type="paragraph" w:styleId="NormalWeb">
    <w:name w:val="Normal (Web)"/>
    <w:basedOn w:val="Normal"/>
    <w:semiHidden/>
    <w:unhideWhenUsed/>
    <w:rsid w:val="003158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link.epo.org/ip5/IP5_patent_information_policy_june20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358" ma:contentTypeDescription="" ma:contentTypeScope="" ma:versionID="d06619f7e83af79654b6cdb3bdee5841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ICSDBFP-360348501-19634</_dlc_DocId>
    <_dlc_DocIdUrl xmlns="ec94eb93-2160-433d-bc9d-10bdc50beb83">
      <Url>https://wipoprod.sharepoint.com/sites/SPS-INT-BFP-ICSD-CWS/_layouts/15/DocIdRedir.aspx?ID=ICSDBFP-360348501-19634</Url>
      <Description>ICSDBFP-360348501-19634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Props1.xml><?xml version="1.0" encoding="utf-8"?>
<ds:datastoreItem xmlns:ds="http://schemas.openxmlformats.org/officeDocument/2006/customXml" ds:itemID="{C854EF87-D57B-4164-AC85-E43808DBA8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F1998E-8099-40AF-8B3F-AD332178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A9A3C7-CD84-4A38-8A7D-D9C44FFB0B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E9722-0476-45B0-BE1E-DD27B44B66D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5.xml><?xml version="1.0" encoding="utf-8"?>
<ds:datastoreItem xmlns:ds="http://schemas.openxmlformats.org/officeDocument/2006/customXml" ds:itemID="{24B8C226-4885-4E52-9955-5DFED578799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B10AE50-A39C-48C3-950F-7C753FCBE35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1205</Words>
  <Characters>6871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CWS/13/14 (English)</vt:lpstr>
      <vt:lpstr>CWS/13/ (English)</vt:lpstr>
    </vt:vector>
  </TitlesOfParts>
  <Company>WIPO</Company>
  <LinksUpToDate>false</LinksUpToDate>
  <CharactersWithSpaces>8060</CharactersWithSpaces>
  <SharedDoc>false</SharedDoc>
  <HLinks>
    <vt:vector size="6" baseType="variant">
      <vt:variant>
        <vt:i4>4063287</vt:i4>
      </vt:variant>
      <vt:variant>
        <vt:i4>2</vt:i4>
      </vt:variant>
      <vt:variant>
        <vt:i4>0</vt:i4>
      </vt:variant>
      <vt:variant>
        <vt:i4>5</vt:i4>
      </vt:variant>
      <vt:variant>
        <vt:lpwstr>https://link.epo.org/ip5/IP5_patent_information_policy_june2013.pdf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CWS/13/14 (English)</dc:title>
  <dc:subject>Report on Task No. 67 by the IP Data Exchange Task Force </dc:subject>
  <dc:creator>WIPO</dc:creator>
  <cp:keywords>WIPO CWS Thirteenth Session, Report, IP Data Exchange Task Force </cp:keywords>
  <cp:lastModifiedBy>EMMETT Claudia</cp:lastModifiedBy>
  <cp:revision>272</cp:revision>
  <cp:lastPrinted>2025-10-22T11:54:00Z</cp:lastPrinted>
  <dcterms:created xsi:type="dcterms:W3CDTF">2025-06-19T17:56:00Z</dcterms:created>
  <dcterms:modified xsi:type="dcterms:W3CDTF">2025-10-22T11:55:00Z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0x01010043A0F979BE30A3469F998CB749C11FBD00E3EF1C0FCFA26B4087379DC2A12DE885</vt:lpwstr>
  </property>
  <property fmtid="{D5CDD505-2E9C-101B-9397-08002B2CF9AE}" pid="9" name="BusinessUnit">
    <vt:lpwstr>4;#International Classifications and Standards Division|1bda9d19-f2c0-4f24-b9f1-c91ec6b8f041</vt:lpwstr>
  </property>
  <property fmtid="{D5CDD505-2E9C-101B-9397-08002B2CF9AE}" pid="10" name="MediaServiceImageTags">
    <vt:lpwstr/>
  </property>
  <property fmtid="{D5CDD505-2E9C-101B-9397-08002B2CF9AE}" pid="11" name="m4535404f5974080b635c68c1acaf1ab">
    <vt:lpwstr/>
  </property>
  <property fmtid="{D5CDD505-2E9C-101B-9397-08002B2CF9AE}" pid="12" name="RMClassification">
    <vt:lpwstr>5;#05 Committee Files|55687a62-9585-44b6-9628-3304e4ff88e9</vt:lpwstr>
  </property>
  <property fmtid="{D5CDD505-2E9C-101B-9397-08002B2CF9AE}" pid="13" name="Body1">
    <vt:lpwstr>3;#Committee on WIPO Standards|505ec630-c8e5-4e30-8a4a-e8d9be6ccbb1</vt:lpwstr>
  </property>
  <property fmtid="{D5CDD505-2E9C-101B-9397-08002B2CF9AE}" pid="14" name="ECCM_Year">
    <vt:lpwstr/>
  </property>
  <property fmtid="{D5CDD505-2E9C-101B-9397-08002B2CF9AE}" pid="15" name="k5f91d7f67f54ee29b509143279df90f">
    <vt:lpwstr/>
  </property>
  <property fmtid="{D5CDD505-2E9C-101B-9397-08002B2CF9AE}" pid="16" name="IPTopics">
    <vt:lpwstr/>
  </property>
  <property fmtid="{D5CDD505-2E9C-101B-9397-08002B2CF9AE}" pid="17" name="Languages">
    <vt:lpwstr>1;#English|950e6fa2-2df0-4983-a604-54e57c7a6d93</vt:lpwstr>
  </property>
  <property fmtid="{D5CDD505-2E9C-101B-9397-08002B2CF9AE}" pid="18" name="gbd88f87496145e58da10973a57b07b8">
    <vt:lpwstr>Committee on WIPO Standards|505ec630-c8e5-4e30-8a4a-e8d9be6ccbb1</vt:lpwstr>
  </property>
  <property fmtid="{D5CDD505-2E9C-101B-9397-08002B2CF9AE}" pid="19" name="lcf76f155ced4ddcb4097134ff3c332f">
    <vt:lpwstr/>
  </property>
  <property fmtid="{D5CDD505-2E9C-101B-9397-08002B2CF9AE}" pid="20" name="_dlc_DocIdItemGuid">
    <vt:lpwstr>a1a04235-ba7e-4340-aad1-b2e58d4f25db</vt:lpwstr>
  </property>
  <property fmtid="{D5CDD505-2E9C-101B-9397-08002B2CF9AE}" pid="21" name="docLang">
    <vt:lpwstr>en</vt:lpwstr>
  </property>
  <property fmtid="{D5CDD505-2E9C-101B-9397-08002B2CF9AE}" pid="22" name="MSIP_Label_20773ee6-353b-4fb9-a59d-0b94c8c67bea_Enabled">
    <vt:lpwstr>true</vt:lpwstr>
  </property>
  <property fmtid="{D5CDD505-2E9C-101B-9397-08002B2CF9AE}" pid="23" name="MSIP_Label_20773ee6-353b-4fb9-a59d-0b94c8c67bea_SetDate">
    <vt:lpwstr>2025-10-17T13:38:26Z</vt:lpwstr>
  </property>
  <property fmtid="{D5CDD505-2E9C-101B-9397-08002B2CF9AE}" pid="24" name="MSIP_Label_20773ee6-353b-4fb9-a59d-0b94c8c67bea_Method">
    <vt:lpwstr>Privileged</vt:lpwstr>
  </property>
  <property fmtid="{D5CDD505-2E9C-101B-9397-08002B2CF9AE}" pid="25" name="MSIP_Label_20773ee6-353b-4fb9-a59d-0b94c8c67bea_Name">
    <vt:lpwstr>No markings</vt:lpwstr>
  </property>
  <property fmtid="{D5CDD505-2E9C-101B-9397-08002B2CF9AE}" pid="26" name="MSIP_Label_20773ee6-353b-4fb9-a59d-0b94c8c67bea_SiteId">
    <vt:lpwstr>faa31b06-8ccc-48c9-867f-f7510dd11c02</vt:lpwstr>
  </property>
  <property fmtid="{D5CDD505-2E9C-101B-9397-08002B2CF9AE}" pid="27" name="MSIP_Label_20773ee6-353b-4fb9-a59d-0b94c8c67bea_ActionId">
    <vt:lpwstr>dd7d2a7b-9a9f-4685-9a1c-665b1dc54d6d</vt:lpwstr>
  </property>
  <property fmtid="{D5CDD505-2E9C-101B-9397-08002B2CF9AE}" pid="28" name="MSIP_Label_20773ee6-353b-4fb9-a59d-0b94c8c67bea_ContentBits">
    <vt:lpwstr>0</vt:lpwstr>
  </property>
  <property fmtid="{D5CDD505-2E9C-101B-9397-08002B2CF9AE}" pid="29" name="MSIP_Label_20773ee6-353b-4fb9-a59d-0b94c8c67bea_Tag">
    <vt:lpwstr>10, 0, 1, 1</vt:lpwstr>
  </property>
</Properties>
</file>