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84B6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B4DB636" wp14:editId="0F53EF04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205252D" wp14:editId="3A6FF61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4BAD342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20C51D79" w14:textId="00DEF99B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E410CD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410CD">
        <w:rPr>
          <w:rFonts w:ascii="Arial Black" w:hAnsi="Arial Black"/>
          <w:caps/>
          <w:sz w:val="15"/>
          <w:szCs w:val="15"/>
        </w:rPr>
        <w:t>20</w:t>
      </w:r>
    </w:p>
    <w:p w14:paraId="45087F40" w14:textId="77777777" w:rsidR="00CE65D4" w:rsidRPr="00E32DD1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E32DD1">
        <w:rPr>
          <w:rFonts w:ascii="Arial Black" w:hAnsi="Arial Black"/>
          <w:caps/>
          <w:sz w:val="15"/>
          <w:szCs w:val="15"/>
        </w:rPr>
        <w:t>ORIGINAL:</w:t>
      </w:r>
      <w:r w:rsidR="00220223" w:rsidRPr="00E32DD1">
        <w:rPr>
          <w:rFonts w:ascii="Arial Black" w:hAnsi="Arial Black"/>
          <w:caps/>
          <w:sz w:val="15"/>
          <w:szCs w:val="15"/>
        </w:rPr>
        <w:t xml:space="preserve"> ENGLISH</w:t>
      </w:r>
      <w:r w:rsidRPr="00E32DD1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</w:p>
    <w:bookmarkEnd w:id="1"/>
    <w:p w14:paraId="7206A159" w14:textId="01E5635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E6390B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410CD" w:rsidRPr="00E6390B">
        <w:rPr>
          <w:rFonts w:ascii="Arial Black" w:hAnsi="Arial Black"/>
          <w:caps/>
          <w:sz w:val="15"/>
          <w:szCs w:val="15"/>
        </w:rPr>
        <w:t>JULY</w:t>
      </w:r>
      <w:r w:rsidR="00220223" w:rsidRPr="00E6390B">
        <w:rPr>
          <w:rFonts w:ascii="Arial Black" w:hAnsi="Arial Black"/>
          <w:caps/>
          <w:sz w:val="15"/>
          <w:szCs w:val="15"/>
        </w:rPr>
        <w:t xml:space="preserve"> </w:t>
      </w:r>
      <w:r w:rsidR="00E6390B" w:rsidRPr="00030E83">
        <w:rPr>
          <w:rFonts w:ascii="Arial Black" w:hAnsi="Arial Black"/>
          <w:caps/>
          <w:sz w:val="15"/>
          <w:szCs w:val="15"/>
        </w:rPr>
        <w:t>1</w:t>
      </w:r>
      <w:r w:rsidR="00E6390B" w:rsidRPr="00E6390B">
        <w:rPr>
          <w:rFonts w:ascii="Arial Black" w:hAnsi="Arial Black"/>
          <w:caps/>
          <w:sz w:val="15"/>
          <w:szCs w:val="15"/>
        </w:rPr>
        <w:t>8</w:t>
      </w:r>
      <w:r w:rsidR="00220223" w:rsidRPr="00E6390B">
        <w:rPr>
          <w:rFonts w:ascii="Arial Black" w:hAnsi="Arial Black"/>
          <w:caps/>
          <w:sz w:val="15"/>
          <w:szCs w:val="15"/>
        </w:rPr>
        <w:t>, 202</w:t>
      </w:r>
      <w:r w:rsidR="00E410CD" w:rsidRPr="00E6390B">
        <w:rPr>
          <w:rFonts w:ascii="Arial Black" w:hAnsi="Arial Black"/>
          <w:caps/>
          <w:sz w:val="15"/>
          <w:szCs w:val="15"/>
        </w:rPr>
        <w:t>4</w:t>
      </w:r>
    </w:p>
    <w:bookmarkEnd w:id="2"/>
    <w:p w14:paraId="0368D124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672C04A7" w14:textId="34DCA197" w:rsidR="008B2CC1" w:rsidRPr="000817DB" w:rsidRDefault="00E410CD" w:rsidP="008B2CC1">
      <w:pPr>
        <w:rPr>
          <w:b/>
          <w:sz w:val="28"/>
          <w:szCs w:val="24"/>
        </w:rPr>
      </w:pPr>
      <w:r>
        <w:rPr>
          <w:b/>
          <w:sz w:val="24"/>
        </w:rPr>
        <w:t>Twelft</w:t>
      </w:r>
      <w:r w:rsidRPr="000817DB">
        <w:rPr>
          <w:b/>
          <w:sz w:val="24"/>
        </w:rPr>
        <w:t>h</w:t>
      </w:r>
      <w:r w:rsidR="000817DB" w:rsidRPr="000817DB">
        <w:rPr>
          <w:b/>
          <w:sz w:val="24"/>
        </w:rPr>
        <w:t xml:space="preserve"> Session</w:t>
      </w:r>
    </w:p>
    <w:p w14:paraId="1EBB6BD0" w14:textId="58AE5D73" w:rsidR="008B2CC1" w:rsidRPr="000817DB" w:rsidRDefault="000817DB" w:rsidP="00CE65D4">
      <w:pPr>
        <w:spacing w:after="720"/>
        <w:rPr>
          <w:sz w:val="24"/>
        </w:rPr>
      </w:pPr>
      <w:r w:rsidRPr="000817DB">
        <w:rPr>
          <w:b/>
          <w:sz w:val="24"/>
        </w:rPr>
        <w:t xml:space="preserve">Geneva, </w:t>
      </w:r>
      <w:r w:rsidR="00E410CD">
        <w:rPr>
          <w:b/>
          <w:sz w:val="24"/>
        </w:rPr>
        <w:t>September</w:t>
      </w:r>
      <w:r w:rsidRPr="000817DB">
        <w:rPr>
          <w:b/>
          <w:sz w:val="24"/>
        </w:rPr>
        <w:t xml:space="preserve"> </w:t>
      </w:r>
      <w:r w:rsidR="00E410CD">
        <w:rPr>
          <w:b/>
          <w:sz w:val="24"/>
        </w:rPr>
        <w:t>16</w:t>
      </w:r>
      <w:r w:rsidRPr="000817DB">
        <w:rPr>
          <w:b/>
          <w:sz w:val="24"/>
        </w:rPr>
        <w:t xml:space="preserve"> to </w:t>
      </w:r>
      <w:r w:rsidR="00E410CD">
        <w:rPr>
          <w:b/>
          <w:sz w:val="24"/>
        </w:rPr>
        <w:t>19</w:t>
      </w:r>
      <w:r w:rsidRPr="000817DB">
        <w:rPr>
          <w:b/>
          <w:sz w:val="24"/>
        </w:rPr>
        <w:t>, 202</w:t>
      </w:r>
      <w:r w:rsidR="00E410CD">
        <w:rPr>
          <w:b/>
          <w:sz w:val="24"/>
        </w:rPr>
        <w:t>4</w:t>
      </w:r>
    </w:p>
    <w:p w14:paraId="1723C8AE" w14:textId="22167612" w:rsidR="008B2CC1" w:rsidRPr="009F3BF9" w:rsidRDefault="00220223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Proposal for the Revision of WIPO Standard ST.</w:t>
      </w:r>
      <w:r w:rsidR="00E410CD">
        <w:rPr>
          <w:caps/>
          <w:sz w:val="24"/>
        </w:rPr>
        <w:t>91</w:t>
      </w:r>
    </w:p>
    <w:p w14:paraId="52D684F1" w14:textId="4D4D6B7D" w:rsidR="008B2CC1" w:rsidRPr="004D39C4" w:rsidRDefault="00220223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Document prepared by </w:t>
      </w:r>
      <w:r w:rsidR="00E410CD">
        <w:rPr>
          <w:i/>
        </w:rPr>
        <w:t>the 3D Task Force Leader</w:t>
      </w:r>
    </w:p>
    <w:bookmarkEnd w:id="4"/>
    <w:p w14:paraId="24EA3E97" w14:textId="77777777" w:rsidR="00220223" w:rsidRDefault="00220223" w:rsidP="00220223">
      <w:pPr>
        <w:pStyle w:val="Heading2"/>
      </w:pPr>
      <w:r>
        <w:t>Summary</w:t>
      </w:r>
    </w:p>
    <w:p w14:paraId="496FF142" w14:textId="44A8CB27" w:rsidR="00220223" w:rsidRDefault="00220223" w:rsidP="00220223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="00E410CD">
        <w:t>3D</w:t>
      </w:r>
      <w:r>
        <w:t xml:space="preserve"> Task Force is proposing revision to WIPO Standard ST.</w:t>
      </w:r>
      <w:r w:rsidR="00E410CD">
        <w:t>91</w:t>
      </w:r>
      <w:r>
        <w:t xml:space="preserve">.  This proposed revision includes </w:t>
      </w:r>
      <w:r w:rsidR="00A02DE2">
        <w:t>the addition of a</w:t>
      </w:r>
      <w:r w:rsidR="0089608B">
        <w:t xml:space="preserve"> new </w:t>
      </w:r>
      <w:r>
        <w:t>Annex</w:t>
      </w:r>
      <w:r w:rsidR="0089608B">
        <w:t xml:space="preserve"> and </w:t>
      </w:r>
      <w:r w:rsidR="00A02DE2">
        <w:t>the removal of the definition of X3D.</w:t>
      </w:r>
    </w:p>
    <w:p w14:paraId="4ECB7CCA" w14:textId="77777777" w:rsidR="006A555E" w:rsidRDefault="006A555E" w:rsidP="00220223"/>
    <w:p w14:paraId="668758FA" w14:textId="77777777" w:rsidR="00220223" w:rsidRDefault="00220223" w:rsidP="00220223">
      <w:pPr>
        <w:pStyle w:val="Heading2"/>
      </w:pPr>
      <w:r>
        <w:t>Background</w:t>
      </w:r>
    </w:p>
    <w:p w14:paraId="716D4D27" w14:textId="1A866B77" w:rsidR="00220223" w:rsidRDefault="00220223" w:rsidP="00DC34E4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="001926CA">
        <w:t>3D</w:t>
      </w:r>
      <w:r>
        <w:t xml:space="preserve"> Task Force is responsible for </w:t>
      </w:r>
      <w:r w:rsidR="00DE5398">
        <w:t xml:space="preserve">revising </w:t>
      </w:r>
      <w:r>
        <w:t xml:space="preserve">WIPO </w:t>
      </w:r>
      <w:r w:rsidR="00A02DE2">
        <w:t xml:space="preserve">Standard </w:t>
      </w:r>
      <w:r>
        <w:t>ST.</w:t>
      </w:r>
      <w:r w:rsidR="001926CA">
        <w:t>91</w:t>
      </w:r>
      <w:r>
        <w:t xml:space="preserve">, under the framework of Task No. </w:t>
      </w:r>
      <w:r w:rsidR="001926CA">
        <w:t>61</w:t>
      </w:r>
      <w:r>
        <w:t xml:space="preserve"> whose description reads:</w:t>
      </w:r>
    </w:p>
    <w:p w14:paraId="5EA7EDBD" w14:textId="63F6261B" w:rsidR="00210866" w:rsidRDefault="00220223" w:rsidP="00DC34E4">
      <w:pPr>
        <w:spacing w:after="220"/>
      </w:pPr>
      <w:r>
        <w:tab/>
        <w:t>"</w:t>
      </w:r>
      <w:r w:rsidR="001926CA" w:rsidRPr="001926CA">
        <w:rPr>
          <w:i/>
        </w:rPr>
        <w:t>Ensure the necessary revisions and updates of WIPO Standard ST.91, including methods of search for 3D models and 3D images</w:t>
      </w:r>
      <w:r w:rsidRPr="00220223">
        <w:rPr>
          <w:i/>
        </w:rPr>
        <w:t>.</w:t>
      </w:r>
      <w:r>
        <w:t>"</w:t>
      </w:r>
    </w:p>
    <w:p w14:paraId="7D4DD401" w14:textId="2605C04C" w:rsidR="006A555E" w:rsidRDefault="0057768A" w:rsidP="0057768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While the definition of </w:t>
      </w:r>
      <w:r w:rsidR="006A555E">
        <w:t xml:space="preserve">file format </w:t>
      </w:r>
      <w:r>
        <w:t xml:space="preserve">X3D </w:t>
      </w:r>
      <w:r w:rsidR="006A555E">
        <w:t xml:space="preserve">is </w:t>
      </w:r>
      <w:r w:rsidR="00DE5398">
        <w:t xml:space="preserve">provided </w:t>
      </w:r>
      <w:r w:rsidR="006A555E">
        <w:t>within</w:t>
      </w:r>
      <w:r w:rsidR="00EF1F85">
        <w:t xml:space="preserve"> WIPO Standard ST.91</w:t>
      </w:r>
      <w:r>
        <w:t xml:space="preserve">, it </w:t>
      </w:r>
      <w:r w:rsidR="00EF1F85">
        <w:t>is</w:t>
      </w:r>
      <w:r>
        <w:t xml:space="preserve"> not one of the file formats recommended by the Standard.  </w:t>
      </w:r>
      <w:r w:rsidR="00157647">
        <w:t>Th</w:t>
      </w:r>
      <w:r w:rsidR="00E12C19">
        <w:t>e exclusion of X3D</w:t>
      </w:r>
      <w:r w:rsidR="00157647">
        <w:t xml:space="preserve"> </w:t>
      </w:r>
      <w:r w:rsidR="00A54A9A">
        <w:t xml:space="preserve">is </w:t>
      </w:r>
      <w:r w:rsidR="00157647">
        <w:t>because it is not considered to be widely used, and so does not comply with the selection criteria</w:t>
      </w:r>
      <w:r w:rsidR="00124477">
        <w:t xml:space="preserve"> used to determine whether to include a file format or not</w:t>
      </w:r>
      <w:r w:rsidR="00157647">
        <w:t xml:space="preserve">. </w:t>
      </w:r>
      <w:r w:rsidR="00353F12">
        <w:t xml:space="preserve"> </w:t>
      </w:r>
      <w:r w:rsidR="00E12C19">
        <w:t>For the transparency, some members of t</w:t>
      </w:r>
      <w:r w:rsidR="00353F12">
        <w:t xml:space="preserve">he Task Force </w:t>
      </w:r>
      <w:r w:rsidR="00E12C19">
        <w:t xml:space="preserve">suggested </w:t>
      </w:r>
      <w:r w:rsidR="00353F12">
        <w:t>provid</w:t>
      </w:r>
      <w:r w:rsidR="00E12C19">
        <w:t>ing</w:t>
      </w:r>
      <w:r w:rsidR="00353F12">
        <w:t xml:space="preserve"> the full list of selection criteria that is used to assess file formats</w:t>
      </w:r>
      <w:r w:rsidR="00124477">
        <w:t xml:space="preserve"> and the result of this is the newly proposed Annex to WIPO Standard ST.91. </w:t>
      </w:r>
      <w:r w:rsidR="00280CBD">
        <w:t xml:space="preserve"> </w:t>
      </w:r>
      <w:r w:rsidR="006A555E">
        <w:t>In addition, the definition of the X3D file format is considered redundant.</w:t>
      </w:r>
    </w:p>
    <w:p w14:paraId="6B5863FF" w14:textId="66477B5F" w:rsidR="00210866" w:rsidRDefault="00210866" w:rsidP="00210866">
      <w:pPr>
        <w:pStyle w:val="Heading2"/>
      </w:pPr>
      <w:r>
        <w:t>Proposed revision of WIPO Standard ST.</w:t>
      </w:r>
      <w:r w:rsidR="001926CA">
        <w:t>91</w:t>
      </w:r>
    </w:p>
    <w:p w14:paraId="0D42F20F" w14:textId="298931AD" w:rsidR="0057768A" w:rsidRDefault="00210866" w:rsidP="0057768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="001926CA">
        <w:t>3D</w:t>
      </w:r>
      <w:r>
        <w:t xml:space="preserve"> Task Force has prepared a proposal for revision of WIPO ST.</w:t>
      </w:r>
      <w:r w:rsidR="001926CA">
        <w:t>91</w:t>
      </w:r>
      <w:r>
        <w:t xml:space="preserve"> for consideration and where appropriate approval by the CWS</w:t>
      </w:r>
      <w:r w:rsidR="00FF504D">
        <w:t>,</w:t>
      </w:r>
      <w:r w:rsidR="006713AD">
        <w:t xml:space="preserve"> and all chang</w:t>
      </w:r>
      <w:r w:rsidR="00A338F9">
        <w:t xml:space="preserve">es are indicated in full in </w:t>
      </w:r>
      <w:r w:rsidR="002071FE">
        <w:t xml:space="preserve">the </w:t>
      </w:r>
      <w:r w:rsidR="006713AD">
        <w:t>Annex</w:t>
      </w:r>
      <w:r w:rsidR="00A338F9">
        <w:t xml:space="preserve"> </w:t>
      </w:r>
      <w:r w:rsidR="006713AD">
        <w:t>to the present document using tracked changes</w:t>
      </w:r>
      <w:r>
        <w:t xml:space="preserve">.  In </w:t>
      </w:r>
      <w:r w:rsidR="002071FE">
        <w:t xml:space="preserve">the </w:t>
      </w:r>
      <w:r>
        <w:t>Annex, strike</w:t>
      </w:r>
      <w:r w:rsidR="00317D2F">
        <w:t>-</w:t>
      </w:r>
      <w:r>
        <w:t xml:space="preserve">through text indicates a </w:t>
      </w:r>
      <w:r w:rsidR="00DC34E4">
        <w:t>deletion</w:t>
      </w:r>
      <w:r>
        <w:t xml:space="preserve"> and </w:t>
      </w:r>
      <w:r w:rsidR="00DC34E4">
        <w:t>underlined</w:t>
      </w:r>
      <w:r>
        <w:t xml:space="preserve"> text indicates an addition.</w:t>
      </w:r>
      <w:r w:rsidR="00A338F9">
        <w:t xml:space="preserve"> </w:t>
      </w:r>
      <w:r w:rsidR="0057768A">
        <w:t xml:space="preserve"> </w:t>
      </w:r>
    </w:p>
    <w:p w14:paraId="7957702B" w14:textId="52CE3BD4" w:rsidR="00AE75A7" w:rsidRDefault="00AE75A7" w:rsidP="005062DF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proposed changes to the WIPO </w:t>
      </w:r>
      <w:r w:rsidR="008660EF">
        <w:t xml:space="preserve">Standard </w:t>
      </w:r>
      <w:r>
        <w:t>ST.</w:t>
      </w:r>
      <w:r w:rsidR="00A02DE2">
        <w:t>91</w:t>
      </w:r>
      <w:r>
        <w:t xml:space="preserve"> can be summarized as follows:</w:t>
      </w:r>
    </w:p>
    <w:p w14:paraId="2A771610" w14:textId="0F11EFCA" w:rsidR="00AE75A7" w:rsidRDefault="001926CA" w:rsidP="005062DF">
      <w:pPr>
        <w:pStyle w:val="ListParagraph"/>
        <w:numPr>
          <w:ilvl w:val="0"/>
          <w:numId w:val="11"/>
        </w:numPr>
        <w:spacing w:after="220"/>
      </w:pPr>
      <w:r>
        <w:t>Remove</w:t>
      </w:r>
      <w:r w:rsidR="006A555E">
        <w:t xml:space="preserve"> the</w:t>
      </w:r>
      <w:r w:rsidR="008660EF">
        <w:t xml:space="preserve"> </w:t>
      </w:r>
      <w:r w:rsidR="00E12C19">
        <w:t xml:space="preserve">X3D definition in </w:t>
      </w:r>
      <w:r w:rsidR="008660EF">
        <w:t>paragraph 3(</w:t>
      </w:r>
      <w:r w:rsidR="0053760C">
        <w:t>n</w:t>
      </w:r>
      <w:r w:rsidR="008660EF">
        <w:t>)</w:t>
      </w:r>
      <w:r w:rsidR="0053760C">
        <w:t xml:space="preserve">: </w:t>
      </w:r>
      <w:r w:rsidR="00A02DE2">
        <w:t>“</w:t>
      </w:r>
      <w:r w:rsidR="0053760C" w:rsidRPr="00A02DE2">
        <w:rPr>
          <w:i/>
          <w:iCs/>
        </w:rPr>
        <w:t>X3D – Successor of Virtual Reality Modeling Language (VRML), an Open ISO Standard XML format</w:t>
      </w:r>
      <w:r w:rsidR="006713AD">
        <w:t>.</w:t>
      </w:r>
      <w:proofErr w:type="gramStart"/>
      <w:r w:rsidR="00A02DE2">
        <w:t>”;</w:t>
      </w:r>
      <w:proofErr w:type="gramEnd"/>
      <w:r w:rsidR="008660EF">
        <w:t xml:space="preserve"> </w:t>
      </w:r>
    </w:p>
    <w:p w14:paraId="25A9597C" w14:textId="3A22CD84" w:rsidR="00B079F0" w:rsidRDefault="00B079F0" w:rsidP="005062DF">
      <w:pPr>
        <w:pStyle w:val="ListParagraph"/>
        <w:numPr>
          <w:ilvl w:val="0"/>
          <w:numId w:val="11"/>
        </w:numPr>
        <w:spacing w:after="220"/>
      </w:pPr>
      <w:r>
        <w:t xml:space="preserve">Add links </w:t>
      </w:r>
      <w:r w:rsidR="006A555E">
        <w:t xml:space="preserve">within the document </w:t>
      </w:r>
      <w:r>
        <w:t xml:space="preserve">to relevant Standards in the References </w:t>
      </w:r>
      <w:proofErr w:type="gramStart"/>
      <w:r>
        <w:t>section;</w:t>
      </w:r>
      <w:proofErr w:type="gramEnd"/>
    </w:p>
    <w:p w14:paraId="31881D2E" w14:textId="14873118" w:rsidR="00A02DE2" w:rsidRDefault="00A02DE2" w:rsidP="005062DF">
      <w:pPr>
        <w:pStyle w:val="ListParagraph"/>
        <w:numPr>
          <w:ilvl w:val="0"/>
          <w:numId w:val="11"/>
        </w:numPr>
        <w:spacing w:after="220"/>
      </w:pPr>
      <w:r>
        <w:t xml:space="preserve">Add </w:t>
      </w:r>
      <w:r w:rsidR="006A555E">
        <w:t xml:space="preserve">a </w:t>
      </w:r>
      <w:r>
        <w:t xml:space="preserve">reference to </w:t>
      </w:r>
      <w:r w:rsidR="006A555E">
        <w:t xml:space="preserve">the new </w:t>
      </w:r>
      <w:r>
        <w:t>Annex in par</w:t>
      </w:r>
      <w:r w:rsidR="00B079F0">
        <w:t>agraph</w:t>
      </w:r>
      <w:r>
        <w:t xml:space="preserve"> </w:t>
      </w:r>
      <w:r w:rsidR="00B079F0">
        <w:t>6</w:t>
      </w:r>
      <w:r>
        <w:t>; and</w:t>
      </w:r>
    </w:p>
    <w:p w14:paraId="553C82FC" w14:textId="5108B353" w:rsidR="00A02DE2" w:rsidRDefault="00E12C19" w:rsidP="005062DF">
      <w:pPr>
        <w:pStyle w:val="ListParagraph"/>
        <w:numPr>
          <w:ilvl w:val="0"/>
          <w:numId w:val="11"/>
        </w:numPr>
        <w:spacing w:after="220"/>
      </w:pPr>
      <w:r>
        <w:t>Add</w:t>
      </w:r>
      <w:r w:rsidR="00A02DE2">
        <w:t xml:space="preserve"> </w:t>
      </w:r>
      <w:r w:rsidR="006A555E">
        <w:t xml:space="preserve">the new </w:t>
      </w:r>
      <w:r w:rsidR="00A02DE2">
        <w:t xml:space="preserve">Annex: </w:t>
      </w:r>
      <w:r w:rsidR="006A555E">
        <w:t>a</w:t>
      </w:r>
      <w:r w:rsidR="00BD4606">
        <w:t xml:space="preserve"> list of the c</w:t>
      </w:r>
      <w:r w:rsidR="006C201E">
        <w:t xml:space="preserve">riteria </w:t>
      </w:r>
      <w:r w:rsidR="00BD4606">
        <w:t>used to</w:t>
      </w:r>
      <w:r w:rsidR="006C201E">
        <w:t xml:space="preserve"> select</w:t>
      </w:r>
      <w:r w:rsidR="00BD4606">
        <w:t xml:space="preserve"> recommended</w:t>
      </w:r>
      <w:r w:rsidR="006C201E">
        <w:t xml:space="preserve"> 3D </w:t>
      </w:r>
      <w:r w:rsidR="00BD4606">
        <w:t xml:space="preserve">file </w:t>
      </w:r>
      <w:r w:rsidR="006C201E">
        <w:t>formats</w:t>
      </w:r>
      <w:r w:rsidR="00B079F0">
        <w:t>.</w:t>
      </w:r>
      <w:r w:rsidR="00A02DE2">
        <w:t xml:space="preserve"> </w:t>
      </w:r>
    </w:p>
    <w:p w14:paraId="69C480E1" w14:textId="146D34A7" w:rsidR="00F20F28" w:rsidRDefault="00A00DCD" w:rsidP="00F20F28">
      <w:pPr>
        <w:widowControl w:val="0"/>
        <w:tabs>
          <w:tab w:val="left" w:pos="684"/>
          <w:tab w:val="left" w:pos="1440"/>
          <w:tab w:val="left" w:pos="2430"/>
        </w:tabs>
        <w:autoSpaceDE w:val="0"/>
        <w:autoSpaceDN w:val="0"/>
        <w:spacing w:before="219"/>
        <w:ind w:right="113"/>
        <w:rPr>
          <w:rFonts w:eastAsia="Arial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D4606">
        <w:t>As this Standard does not have a version number, there is no need to propose a new version number and the date of publication is considered sufficient as a unique reference</w:t>
      </w:r>
      <w:r w:rsidR="00AC430C" w:rsidRPr="00AC430C">
        <w:t>.</w:t>
      </w:r>
    </w:p>
    <w:p w14:paraId="3D37322E" w14:textId="77777777" w:rsidR="00F20F28" w:rsidRDefault="00F20F28" w:rsidP="00F20F28">
      <w:pPr>
        <w:widowControl w:val="0"/>
        <w:tabs>
          <w:tab w:val="left" w:pos="684"/>
          <w:tab w:val="left" w:pos="1440"/>
          <w:tab w:val="left" w:pos="2430"/>
        </w:tabs>
        <w:autoSpaceDE w:val="0"/>
        <w:autoSpaceDN w:val="0"/>
        <w:spacing w:before="219"/>
        <w:ind w:right="113"/>
        <w:rPr>
          <w:rFonts w:eastAsia="Arial"/>
        </w:rPr>
      </w:pPr>
    </w:p>
    <w:p w14:paraId="0822B07E" w14:textId="77777777" w:rsidR="00F20F28" w:rsidRDefault="00F20F28" w:rsidP="00F20F28">
      <w:pPr>
        <w:widowControl w:val="0"/>
        <w:tabs>
          <w:tab w:val="left" w:pos="684"/>
          <w:tab w:val="left" w:pos="1440"/>
          <w:tab w:val="left" w:pos="2430"/>
        </w:tabs>
        <w:autoSpaceDE w:val="0"/>
        <w:autoSpaceDN w:val="0"/>
        <w:spacing w:before="219"/>
        <w:ind w:right="113"/>
        <w:rPr>
          <w:rFonts w:eastAsia="Arial"/>
        </w:rPr>
      </w:pPr>
    </w:p>
    <w:p w14:paraId="129A86DD" w14:textId="77777777" w:rsidR="00A00DCD" w:rsidRPr="00C1225B" w:rsidRDefault="00A00DCD" w:rsidP="00C1225B">
      <w:pPr>
        <w:spacing w:after="160" w:line="259" w:lineRule="auto"/>
        <w:ind w:left="5490"/>
        <w:rPr>
          <w:rFonts w:eastAsiaTheme="minorEastAsia" w:cstheme="minorBidi"/>
          <w:i/>
          <w:szCs w:val="22"/>
          <w:lang w:eastAsia="en-US"/>
        </w:rPr>
      </w:pPr>
      <w:r w:rsidRPr="00C1225B">
        <w:rPr>
          <w:rFonts w:eastAsiaTheme="minorEastAsia" w:cstheme="minorBidi"/>
          <w:i/>
          <w:szCs w:val="22"/>
          <w:lang w:eastAsia="en-US"/>
        </w:rPr>
        <w:fldChar w:fldCharType="begin"/>
      </w:r>
      <w:r w:rsidRPr="00C1225B">
        <w:rPr>
          <w:rFonts w:eastAsiaTheme="minorEastAsia" w:cstheme="minorBidi"/>
          <w:i/>
          <w:szCs w:val="22"/>
          <w:lang w:eastAsia="en-US"/>
        </w:rPr>
        <w:instrText xml:space="preserve"> AUTONUM  </w:instrText>
      </w:r>
      <w:r w:rsidRPr="00C1225B">
        <w:rPr>
          <w:rFonts w:eastAsiaTheme="minorEastAsia" w:cstheme="minorBidi"/>
          <w:i/>
          <w:szCs w:val="22"/>
          <w:lang w:eastAsia="en-US"/>
        </w:rPr>
        <w:fldChar w:fldCharType="end"/>
      </w:r>
      <w:r w:rsidRPr="00C1225B">
        <w:rPr>
          <w:rFonts w:eastAsiaTheme="minorEastAsia" w:cstheme="minorBidi"/>
          <w:i/>
          <w:szCs w:val="22"/>
          <w:lang w:eastAsia="en-US"/>
        </w:rPr>
        <w:tab/>
        <w:t>The CWS is invited to:</w:t>
      </w:r>
    </w:p>
    <w:p w14:paraId="1370F9A1" w14:textId="6C301D8A" w:rsidR="00AC430C" w:rsidRPr="00C1225B" w:rsidRDefault="00332E6E" w:rsidP="00A74EE4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 w:rsidRPr="00C1225B">
        <w:rPr>
          <w:i/>
          <w:szCs w:val="22"/>
        </w:rPr>
        <w:t>n</w:t>
      </w:r>
      <w:r w:rsidR="00A00DCD" w:rsidRPr="00C1225B">
        <w:rPr>
          <w:i/>
          <w:szCs w:val="22"/>
        </w:rPr>
        <w:t xml:space="preserve">ote the contents of this document and the Annex to the present </w:t>
      </w:r>
      <w:proofErr w:type="gramStart"/>
      <w:r w:rsidR="00A00DCD" w:rsidRPr="00C1225B">
        <w:rPr>
          <w:i/>
          <w:szCs w:val="22"/>
        </w:rPr>
        <w:t>document;</w:t>
      </w:r>
      <w:proofErr w:type="gramEnd"/>
      <w:r w:rsidR="00A00DCD" w:rsidRPr="00C1225B">
        <w:rPr>
          <w:i/>
          <w:szCs w:val="22"/>
        </w:rPr>
        <w:t xml:space="preserve"> </w:t>
      </w:r>
    </w:p>
    <w:p w14:paraId="293FD66F" w14:textId="46501E06" w:rsidR="00A338F9" w:rsidRPr="009D10EB" w:rsidRDefault="00332E6E" w:rsidP="009D10EB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</w:pPr>
      <w:r w:rsidRPr="00AC430C">
        <w:rPr>
          <w:i/>
        </w:rPr>
        <w:t>c</w:t>
      </w:r>
      <w:r w:rsidR="00A00DCD" w:rsidRPr="00AC430C">
        <w:rPr>
          <w:i/>
        </w:rPr>
        <w:t xml:space="preserve">onsider and approve the </w:t>
      </w:r>
      <w:r w:rsidR="00AC430C">
        <w:rPr>
          <w:i/>
        </w:rPr>
        <w:t>proposed</w:t>
      </w:r>
      <w:r w:rsidR="00AC430C" w:rsidRPr="00AC430C">
        <w:rPr>
          <w:i/>
        </w:rPr>
        <w:t xml:space="preserve"> </w:t>
      </w:r>
      <w:r w:rsidR="00A00DCD" w:rsidRPr="00AC430C">
        <w:rPr>
          <w:i/>
        </w:rPr>
        <w:t>revisions to WIPO Standard ST.</w:t>
      </w:r>
      <w:r w:rsidR="00E410CD">
        <w:rPr>
          <w:i/>
        </w:rPr>
        <w:t>9</w:t>
      </w:r>
      <w:r w:rsidR="009D10EB">
        <w:rPr>
          <w:i/>
        </w:rPr>
        <w:t>1</w:t>
      </w:r>
      <w:r w:rsidR="00A00DCD" w:rsidRPr="00AC430C">
        <w:rPr>
          <w:i/>
        </w:rPr>
        <w:t xml:space="preserve"> as referred to in paragraph </w:t>
      </w:r>
      <w:r w:rsidR="006A555E">
        <w:rPr>
          <w:i/>
        </w:rPr>
        <w:t>5</w:t>
      </w:r>
      <w:r w:rsidR="00A00DCD" w:rsidRPr="00AC430C">
        <w:rPr>
          <w:i/>
        </w:rPr>
        <w:t xml:space="preserve"> above and </w:t>
      </w:r>
      <w:r w:rsidR="00DE5398">
        <w:rPr>
          <w:i/>
        </w:rPr>
        <w:t>reproduced</w:t>
      </w:r>
      <w:r w:rsidR="00A00DCD" w:rsidRPr="00AC430C">
        <w:rPr>
          <w:i/>
        </w:rPr>
        <w:t xml:space="preserve"> in the Annex to th</w:t>
      </w:r>
      <w:r w:rsidR="00DE5398">
        <w:rPr>
          <w:i/>
        </w:rPr>
        <w:t>e present</w:t>
      </w:r>
      <w:r w:rsidR="00A00DCD" w:rsidRPr="00AC430C">
        <w:rPr>
          <w:i/>
        </w:rPr>
        <w:t xml:space="preserve"> documen</w:t>
      </w:r>
      <w:r w:rsidR="009D10EB">
        <w:rPr>
          <w:i/>
        </w:rPr>
        <w:t>t</w:t>
      </w:r>
      <w:r w:rsidR="00AC430C" w:rsidRPr="009D10EB">
        <w:rPr>
          <w:i/>
        </w:rPr>
        <w:t>.</w:t>
      </w:r>
      <w:r>
        <w:t xml:space="preserve"> </w:t>
      </w:r>
    </w:p>
    <w:p w14:paraId="26428384" w14:textId="77777777" w:rsidR="00C1225B" w:rsidRDefault="00C1225B" w:rsidP="00C1225B">
      <w:pPr>
        <w:pStyle w:val="Endofdocument"/>
        <w:ind w:left="0"/>
        <w:rPr>
          <w:rFonts w:cs="Arial"/>
          <w:sz w:val="22"/>
          <w:szCs w:val="22"/>
        </w:rPr>
      </w:pPr>
    </w:p>
    <w:p w14:paraId="73A69888" w14:textId="77777777" w:rsidR="00C1225B" w:rsidRDefault="00C1225B" w:rsidP="00C1225B">
      <w:pPr>
        <w:pStyle w:val="Endofdocument"/>
        <w:ind w:left="0"/>
        <w:rPr>
          <w:rFonts w:cs="Arial"/>
          <w:sz w:val="22"/>
          <w:szCs w:val="22"/>
        </w:rPr>
      </w:pPr>
    </w:p>
    <w:p w14:paraId="29D5FCCC" w14:textId="712355FC" w:rsidR="00A338F9" w:rsidRPr="00C1225B" w:rsidRDefault="00A338F9" w:rsidP="00C1225B">
      <w:pPr>
        <w:pStyle w:val="Endofdocument"/>
        <w:ind w:left="5530"/>
        <w:rPr>
          <w:rFonts w:cs="Arial"/>
          <w:sz w:val="22"/>
          <w:szCs w:val="22"/>
        </w:rPr>
      </w:pPr>
      <w:r w:rsidRPr="00C1225B">
        <w:rPr>
          <w:rFonts w:cs="Arial"/>
          <w:sz w:val="22"/>
          <w:szCs w:val="22"/>
        </w:rPr>
        <w:t>[Annex follows]</w:t>
      </w:r>
    </w:p>
    <w:sectPr w:rsidR="00A338F9" w:rsidRPr="00C1225B" w:rsidSect="00F6568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C4CD" w14:textId="77777777" w:rsidR="005C5BF4" w:rsidRDefault="005C5BF4">
      <w:r>
        <w:separator/>
      </w:r>
    </w:p>
  </w:endnote>
  <w:endnote w:type="continuationSeparator" w:id="0">
    <w:p w14:paraId="3BA4CC41" w14:textId="77777777" w:rsidR="005C5BF4" w:rsidRDefault="005C5BF4" w:rsidP="003B38C1">
      <w:r>
        <w:separator/>
      </w:r>
    </w:p>
    <w:p w14:paraId="3C3CAECF" w14:textId="77777777" w:rsidR="005C5BF4" w:rsidRPr="003B38C1" w:rsidRDefault="005C5B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7871BB" w14:textId="77777777" w:rsidR="005C5BF4" w:rsidRPr="003B38C1" w:rsidRDefault="005C5B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791A" w14:textId="77777777" w:rsidR="005C5BF4" w:rsidRDefault="005C5BF4">
      <w:r>
        <w:separator/>
      </w:r>
    </w:p>
  </w:footnote>
  <w:footnote w:type="continuationSeparator" w:id="0">
    <w:p w14:paraId="2C255A1C" w14:textId="77777777" w:rsidR="005C5BF4" w:rsidRDefault="005C5BF4" w:rsidP="008B60B2">
      <w:r>
        <w:separator/>
      </w:r>
    </w:p>
    <w:p w14:paraId="2FFEC0C9" w14:textId="77777777" w:rsidR="005C5BF4" w:rsidRPr="00ED77FB" w:rsidRDefault="005C5B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A8A422F" w14:textId="77777777" w:rsidR="005C5BF4" w:rsidRPr="00ED77FB" w:rsidRDefault="005C5B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D3E3" w14:textId="02ED6D62" w:rsidR="00EC4E49" w:rsidRDefault="00F65686" w:rsidP="00477D6B">
    <w:pPr>
      <w:jc w:val="right"/>
    </w:pPr>
    <w:bookmarkStart w:id="5" w:name="Code2"/>
    <w:bookmarkEnd w:id="5"/>
    <w:r>
      <w:t>C</w:t>
    </w:r>
    <w:r w:rsidR="00210866">
      <w:t>WS/1</w:t>
    </w:r>
    <w:r w:rsidR="00E410CD">
      <w:t>2</w:t>
    </w:r>
    <w:r w:rsidRPr="001F71FF">
      <w:t>/</w:t>
    </w:r>
    <w:r w:rsidR="00E410CD">
      <w:t>20</w:t>
    </w:r>
  </w:p>
  <w:p w14:paraId="07996577" w14:textId="1D22C81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74EE4">
      <w:rPr>
        <w:noProof/>
      </w:rPr>
      <w:t>2</w:t>
    </w:r>
    <w:r>
      <w:fldChar w:fldCharType="end"/>
    </w:r>
  </w:p>
  <w:p w14:paraId="22D629F9" w14:textId="77777777" w:rsidR="00EC4E49" w:rsidRDefault="00EC4E49" w:rsidP="00477D6B">
    <w:pPr>
      <w:jc w:val="right"/>
    </w:pPr>
  </w:p>
  <w:p w14:paraId="0D15019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E23770"/>
    <w:multiLevelType w:val="hybridMultilevel"/>
    <w:tmpl w:val="A672DCD0"/>
    <w:lvl w:ilvl="0" w:tplc="3FF2AFAC">
      <w:start w:val="1"/>
      <w:numFmt w:val="bullet"/>
      <w:lvlText w:val="−"/>
      <w:lvlJc w:val="left"/>
      <w:pPr>
        <w:ind w:left="786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E224D4"/>
    <w:multiLevelType w:val="hybridMultilevel"/>
    <w:tmpl w:val="5A4CB19A"/>
    <w:lvl w:ilvl="0" w:tplc="065C3C2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B356E7"/>
    <w:multiLevelType w:val="hybridMultilevel"/>
    <w:tmpl w:val="57B66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7717E"/>
    <w:multiLevelType w:val="hybridMultilevel"/>
    <w:tmpl w:val="736801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03F4F"/>
    <w:multiLevelType w:val="hybridMultilevel"/>
    <w:tmpl w:val="FBBCE9BE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C0DE3"/>
    <w:multiLevelType w:val="hybridMultilevel"/>
    <w:tmpl w:val="70E8EA6A"/>
    <w:lvl w:ilvl="0" w:tplc="62E09970">
      <w:start w:val="1"/>
      <w:numFmt w:val="lowerLetter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7003624">
    <w:abstractNumId w:val="3"/>
  </w:num>
  <w:num w:numId="2" w16cid:durableId="469052541">
    <w:abstractNumId w:val="9"/>
  </w:num>
  <w:num w:numId="3" w16cid:durableId="555774202">
    <w:abstractNumId w:val="0"/>
  </w:num>
  <w:num w:numId="4" w16cid:durableId="253444469">
    <w:abstractNumId w:val="10"/>
  </w:num>
  <w:num w:numId="5" w16cid:durableId="141123054">
    <w:abstractNumId w:val="1"/>
  </w:num>
  <w:num w:numId="6" w16cid:durableId="1937591650">
    <w:abstractNumId w:val="4"/>
  </w:num>
  <w:num w:numId="7" w16cid:durableId="2061247912">
    <w:abstractNumId w:val="7"/>
  </w:num>
  <w:num w:numId="8" w16cid:durableId="1359313829">
    <w:abstractNumId w:val="5"/>
  </w:num>
  <w:num w:numId="9" w16cid:durableId="1775906295">
    <w:abstractNumId w:val="6"/>
  </w:num>
  <w:num w:numId="10" w16cid:durableId="353775531">
    <w:abstractNumId w:val="11"/>
  </w:num>
  <w:num w:numId="11" w16cid:durableId="432015394">
    <w:abstractNumId w:val="8"/>
  </w:num>
  <w:num w:numId="12" w16cid:durableId="19546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34"/>
    <w:rsid w:val="0001647B"/>
    <w:rsid w:val="00043CAA"/>
    <w:rsid w:val="00060386"/>
    <w:rsid w:val="00075432"/>
    <w:rsid w:val="000817DB"/>
    <w:rsid w:val="000968ED"/>
    <w:rsid w:val="000B6A92"/>
    <w:rsid w:val="000C6B92"/>
    <w:rsid w:val="000D070B"/>
    <w:rsid w:val="000F5E56"/>
    <w:rsid w:val="001024FE"/>
    <w:rsid w:val="00124477"/>
    <w:rsid w:val="00133776"/>
    <w:rsid w:val="001362EE"/>
    <w:rsid w:val="00142868"/>
    <w:rsid w:val="00157647"/>
    <w:rsid w:val="00167A16"/>
    <w:rsid w:val="001832A6"/>
    <w:rsid w:val="001926CA"/>
    <w:rsid w:val="001C6808"/>
    <w:rsid w:val="001E5E4A"/>
    <w:rsid w:val="001F71FF"/>
    <w:rsid w:val="002071FE"/>
    <w:rsid w:val="00210866"/>
    <w:rsid w:val="002121FA"/>
    <w:rsid w:val="00220223"/>
    <w:rsid w:val="00237381"/>
    <w:rsid w:val="002634C4"/>
    <w:rsid w:val="00280CBD"/>
    <w:rsid w:val="002928D3"/>
    <w:rsid w:val="002D5CE8"/>
    <w:rsid w:val="002F1FE6"/>
    <w:rsid w:val="002F4E68"/>
    <w:rsid w:val="003019D7"/>
    <w:rsid w:val="00312F7F"/>
    <w:rsid w:val="00317D2F"/>
    <w:rsid w:val="003228B7"/>
    <w:rsid w:val="00332E6E"/>
    <w:rsid w:val="003508A3"/>
    <w:rsid w:val="00353F12"/>
    <w:rsid w:val="00353FA1"/>
    <w:rsid w:val="003673CF"/>
    <w:rsid w:val="00372618"/>
    <w:rsid w:val="003845C1"/>
    <w:rsid w:val="0039367D"/>
    <w:rsid w:val="00397FE6"/>
    <w:rsid w:val="003A2F4D"/>
    <w:rsid w:val="003A3D1C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C26D8"/>
    <w:rsid w:val="004C4C29"/>
    <w:rsid w:val="004D39C4"/>
    <w:rsid w:val="004F0E3C"/>
    <w:rsid w:val="005062DF"/>
    <w:rsid w:val="0053057A"/>
    <w:rsid w:val="00533B30"/>
    <w:rsid w:val="0053760C"/>
    <w:rsid w:val="00560A29"/>
    <w:rsid w:val="0057768A"/>
    <w:rsid w:val="005777EF"/>
    <w:rsid w:val="00586237"/>
    <w:rsid w:val="00591E04"/>
    <w:rsid w:val="00594D27"/>
    <w:rsid w:val="005C5BF4"/>
    <w:rsid w:val="005F09AE"/>
    <w:rsid w:val="00601760"/>
    <w:rsid w:val="00605827"/>
    <w:rsid w:val="00617DDC"/>
    <w:rsid w:val="00641091"/>
    <w:rsid w:val="00646050"/>
    <w:rsid w:val="006713AD"/>
    <w:rsid w:val="006713CA"/>
    <w:rsid w:val="00675AA0"/>
    <w:rsid w:val="00676C5C"/>
    <w:rsid w:val="00695558"/>
    <w:rsid w:val="006A555E"/>
    <w:rsid w:val="006C201E"/>
    <w:rsid w:val="006C776D"/>
    <w:rsid w:val="006D5E0F"/>
    <w:rsid w:val="007058FB"/>
    <w:rsid w:val="00790253"/>
    <w:rsid w:val="007A1BC0"/>
    <w:rsid w:val="007B6A58"/>
    <w:rsid w:val="007C20F1"/>
    <w:rsid w:val="007D1613"/>
    <w:rsid w:val="007E3791"/>
    <w:rsid w:val="008303D1"/>
    <w:rsid w:val="0085660C"/>
    <w:rsid w:val="008660EF"/>
    <w:rsid w:val="00870724"/>
    <w:rsid w:val="00873EE5"/>
    <w:rsid w:val="0089608B"/>
    <w:rsid w:val="008B2CC1"/>
    <w:rsid w:val="008B4B5E"/>
    <w:rsid w:val="008B60B2"/>
    <w:rsid w:val="008D037A"/>
    <w:rsid w:val="008F312F"/>
    <w:rsid w:val="008F4EED"/>
    <w:rsid w:val="00902C31"/>
    <w:rsid w:val="0090731E"/>
    <w:rsid w:val="00916EE2"/>
    <w:rsid w:val="009263CF"/>
    <w:rsid w:val="00966A22"/>
    <w:rsid w:val="0096722F"/>
    <w:rsid w:val="00980843"/>
    <w:rsid w:val="00985197"/>
    <w:rsid w:val="009C06EA"/>
    <w:rsid w:val="009D01AF"/>
    <w:rsid w:val="009D10EB"/>
    <w:rsid w:val="009E2791"/>
    <w:rsid w:val="009E3F6F"/>
    <w:rsid w:val="009F3BF9"/>
    <w:rsid w:val="009F499F"/>
    <w:rsid w:val="00A00DCD"/>
    <w:rsid w:val="00A02DE2"/>
    <w:rsid w:val="00A338F9"/>
    <w:rsid w:val="00A41EFF"/>
    <w:rsid w:val="00A42DAF"/>
    <w:rsid w:val="00A45BD8"/>
    <w:rsid w:val="00A54A9A"/>
    <w:rsid w:val="00A74167"/>
    <w:rsid w:val="00A74EE4"/>
    <w:rsid w:val="00A778BF"/>
    <w:rsid w:val="00A850EC"/>
    <w:rsid w:val="00A85B8E"/>
    <w:rsid w:val="00AB00A0"/>
    <w:rsid w:val="00AC205C"/>
    <w:rsid w:val="00AC430C"/>
    <w:rsid w:val="00AC69E5"/>
    <w:rsid w:val="00AE6320"/>
    <w:rsid w:val="00AE75A7"/>
    <w:rsid w:val="00AF5C73"/>
    <w:rsid w:val="00B05A69"/>
    <w:rsid w:val="00B079F0"/>
    <w:rsid w:val="00B32545"/>
    <w:rsid w:val="00B40598"/>
    <w:rsid w:val="00B50B99"/>
    <w:rsid w:val="00B62CD9"/>
    <w:rsid w:val="00B9734B"/>
    <w:rsid w:val="00BD4606"/>
    <w:rsid w:val="00BE00F9"/>
    <w:rsid w:val="00C11BFE"/>
    <w:rsid w:val="00C1225B"/>
    <w:rsid w:val="00C22C56"/>
    <w:rsid w:val="00C71316"/>
    <w:rsid w:val="00C94591"/>
    <w:rsid w:val="00C94629"/>
    <w:rsid w:val="00CB68D8"/>
    <w:rsid w:val="00CE22FF"/>
    <w:rsid w:val="00CE65D4"/>
    <w:rsid w:val="00D15B3B"/>
    <w:rsid w:val="00D45252"/>
    <w:rsid w:val="00D56034"/>
    <w:rsid w:val="00D71B4D"/>
    <w:rsid w:val="00D93869"/>
    <w:rsid w:val="00D93D55"/>
    <w:rsid w:val="00DA08D3"/>
    <w:rsid w:val="00DB5FF3"/>
    <w:rsid w:val="00DC34E4"/>
    <w:rsid w:val="00DE4102"/>
    <w:rsid w:val="00DE4A3C"/>
    <w:rsid w:val="00DE5398"/>
    <w:rsid w:val="00DF311E"/>
    <w:rsid w:val="00E12C19"/>
    <w:rsid w:val="00E14FB7"/>
    <w:rsid w:val="00E161A2"/>
    <w:rsid w:val="00E2677F"/>
    <w:rsid w:val="00E32DD1"/>
    <w:rsid w:val="00E335FE"/>
    <w:rsid w:val="00E410CD"/>
    <w:rsid w:val="00E5021F"/>
    <w:rsid w:val="00E50A74"/>
    <w:rsid w:val="00E6390B"/>
    <w:rsid w:val="00E671A6"/>
    <w:rsid w:val="00E80FE4"/>
    <w:rsid w:val="00EC22CF"/>
    <w:rsid w:val="00EC4E49"/>
    <w:rsid w:val="00ED77FB"/>
    <w:rsid w:val="00EF1F85"/>
    <w:rsid w:val="00F021A6"/>
    <w:rsid w:val="00F11D94"/>
    <w:rsid w:val="00F20F28"/>
    <w:rsid w:val="00F65686"/>
    <w:rsid w:val="00F66152"/>
    <w:rsid w:val="00FC0BE2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26FE1"/>
  <w15:docId w15:val="{B62319EE-4397-4581-A23D-EE34B494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2108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5A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B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5FF3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5062DF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E267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77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77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2677F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F504D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C122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E_template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E8A6-DEE3-47BB-B1B3-FBE056CF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 (1)</Template>
  <TotalTime>128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CWS/12/20</vt:lpstr>
      <vt:lpstr>CWS/11/</vt:lpstr>
    </vt:vector>
  </TitlesOfParts>
  <Company>WIPO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CWS/12/20</dc:title>
  <dc:subject>11th Session Committee on WIPO Standards</dc:subject>
  <dc:creator>WIPO</dc:creator>
  <cp:keywords>CWS/12/20</cp:keywords>
  <cp:lastModifiedBy>YUN Young-Woo</cp:lastModifiedBy>
  <cp:revision>25</cp:revision>
  <cp:lastPrinted>2023-10-17T08:06:00Z</cp:lastPrinted>
  <dcterms:created xsi:type="dcterms:W3CDTF">2024-07-12T14:22:00Z</dcterms:created>
  <dcterms:modified xsi:type="dcterms:W3CDTF">2024-07-18T08:28:00Z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2023-09-04T10:43:19Z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cf5c1733-082e-4d0e-aa93-0fa643dbc561</vt:lpwstr>
  </property>
  <property fmtid="{D5CDD505-2E9C-101B-9397-08002B2CF9AE}" pid="14" name="MSIP_Label_20773ee6-353b-4fb9-a59d-0b94c8c67bea_ContentBits">
    <vt:lpwstr>0</vt:lpwstr>
  </property>
</Properties>
</file>