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613"/>
        <w:rPr>
          <w:rFonts w:ascii="Times New Roman"/>
          <w:sz w:val="20"/>
        </w:rPr>
      </w:pPr>
      <w:r>
        <w:rPr>
          <w:rFonts w:ascii="Times New Roman"/>
          <w:sz w:val="20"/>
        </w:rPr>
        <w:drawing>
          <wp:inline distT="0" distB="0" distL="0" distR="0">
            <wp:extent cx="3060167" cy="1272540"/>
            <wp:effectExtent l="0" t="0" r="0" b="0"/>
            <wp:docPr id="1" name="image1.jpeg" descr="English Language The upward curving lines of the World Intellectual Property Organization’s logo evoke human progress driven by innovation and creativity."/>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060167" cy="1272540"/>
                    </a:xfrm>
                    <a:prstGeom prst="rect">
                      <a:avLst/>
                    </a:prstGeom>
                  </pic:spPr>
                </pic:pic>
              </a:graphicData>
            </a:graphic>
          </wp:inline>
        </w:drawing>
      </w:r>
      <w:r>
        <w:rPr>
          <w:rFonts w:ascii="Times New Roman"/>
          <w:sz w:val="20"/>
        </w:rPr>
      </w:r>
    </w:p>
    <w:p>
      <w:pPr>
        <w:pStyle w:val="BodyText"/>
        <w:spacing w:before="9"/>
        <w:rPr>
          <w:rFonts w:ascii="Times New Roman"/>
          <w:sz w:val="13"/>
        </w:rPr>
      </w:pPr>
      <w:r>
        <w:rPr/>
        <w:pict>
          <v:shape style="position:absolute;margin-left:70.900002pt;margin-top:9.16pt;width:467.4pt;height:.1pt;mso-position-horizontal-relative:page;mso-position-vertical-relative:paragraph;z-index:-15728640;mso-wrap-distance-left:0;mso-wrap-distance-right:0" id="docshape2" coordorigin="1418,183" coordsize="9348,0" path="m10766,183l1418,183e" filled="false" stroked="true" strokeweight=".75pt" strokecolor="#000000">
            <v:path arrowok="t"/>
            <v:stroke dashstyle="solid"/>
            <w10:wrap type="topAndBottom"/>
          </v:shape>
        </w:pict>
      </w:r>
    </w:p>
    <w:p>
      <w:pPr>
        <w:spacing w:before="137"/>
        <w:ind w:left="7490" w:right="103" w:firstLine="1248"/>
        <w:jc w:val="right"/>
        <w:rPr>
          <w:rFonts w:ascii="Arial Black"/>
          <w:sz w:val="15"/>
        </w:rPr>
      </w:pPr>
      <w:r>
        <w:rPr>
          <w:rFonts w:ascii="Arial Black"/>
          <w:spacing w:val="-2"/>
          <w:sz w:val="15"/>
        </w:rPr>
        <w:t>CWS/11/9</w:t>
      </w:r>
      <w:r>
        <w:rPr>
          <w:rFonts w:ascii="Arial Black"/>
          <w:spacing w:val="-2"/>
          <w:sz w:val="15"/>
        </w:rPr>
        <w:t> </w:t>
      </w:r>
      <w:r>
        <w:rPr>
          <w:rFonts w:ascii="Arial Black"/>
          <w:sz w:val="15"/>
        </w:rPr>
        <w:t>ORIGINAL: ENGLISH DATE:</w:t>
      </w:r>
      <w:r>
        <w:rPr>
          <w:rFonts w:ascii="Arial Black"/>
          <w:spacing w:val="-10"/>
          <w:sz w:val="15"/>
        </w:rPr>
        <w:t> </w:t>
      </w:r>
      <w:r>
        <w:rPr>
          <w:rFonts w:ascii="Arial Black"/>
          <w:sz w:val="15"/>
        </w:rPr>
        <w:t>OCTOBER</w:t>
      </w:r>
      <w:r>
        <w:rPr>
          <w:rFonts w:ascii="Arial Black"/>
          <w:spacing w:val="-9"/>
          <w:sz w:val="15"/>
        </w:rPr>
        <w:t> </w:t>
      </w:r>
      <w:r>
        <w:rPr>
          <w:rFonts w:ascii="Arial Black"/>
          <w:sz w:val="15"/>
        </w:rPr>
        <w:t>5,</w:t>
      </w:r>
      <w:r>
        <w:rPr>
          <w:rFonts w:ascii="Arial Black"/>
          <w:spacing w:val="-6"/>
          <w:sz w:val="15"/>
        </w:rPr>
        <w:t> </w:t>
      </w:r>
      <w:r>
        <w:rPr>
          <w:rFonts w:ascii="Arial Black"/>
          <w:spacing w:val="-4"/>
          <w:sz w:val="15"/>
        </w:rPr>
        <w:t>2023</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7"/>
        <w:rPr>
          <w:rFonts w:ascii="Arial Black"/>
          <w:sz w:val="18"/>
        </w:rPr>
      </w:pPr>
    </w:p>
    <w:p>
      <w:pPr>
        <w:pStyle w:val="Title"/>
      </w:pPr>
      <w:r>
        <w:rPr/>
        <w:t>Committee</w:t>
      </w:r>
      <w:r>
        <w:rPr>
          <w:spacing w:val="-19"/>
        </w:rPr>
        <w:t> </w:t>
      </w:r>
      <w:r>
        <w:rPr/>
        <w:t>on</w:t>
      </w:r>
      <w:r>
        <w:rPr>
          <w:spacing w:val="-13"/>
        </w:rPr>
        <w:t> </w:t>
      </w:r>
      <w:r>
        <w:rPr/>
        <w:t>WIPO</w:t>
      </w:r>
      <w:r>
        <w:rPr>
          <w:spacing w:val="-14"/>
        </w:rPr>
        <w:t> </w:t>
      </w:r>
      <w:r>
        <w:rPr/>
        <w:t>Standards</w:t>
      </w:r>
      <w:r>
        <w:rPr>
          <w:spacing w:val="-15"/>
        </w:rPr>
        <w:t> </w:t>
      </w:r>
      <w:r>
        <w:rPr>
          <w:spacing w:val="-4"/>
        </w:rPr>
        <w:t>(CWS)</w:t>
      </w:r>
    </w:p>
    <w:p>
      <w:pPr>
        <w:pStyle w:val="BodyText"/>
        <w:rPr>
          <w:b/>
          <w:sz w:val="30"/>
        </w:rPr>
      </w:pPr>
    </w:p>
    <w:p>
      <w:pPr>
        <w:spacing w:before="256"/>
        <w:ind w:left="118" w:right="0" w:firstLine="0"/>
        <w:jc w:val="left"/>
        <w:rPr>
          <w:b/>
          <w:sz w:val="24"/>
        </w:rPr>
      </w:pPr>
      <w:r>
        <w:rPr>
          <w:b/>
          <w:sz w:val="24"/>
        </w:rPr>
        <w:t>Eleventh</w:t>
      </w:r>
      <w:r>
        <w:rPr>
          <w:b/>
          <w:spacing w:val="-14"/>
          <w:sz w:val="24"/>
        </w:rPr>
        <w:t> </w:t>
      </w:r>
      <w:r>
        <w:rPr>
          <w:b/>
          <w:spacing w:val="-2"/>
          <w:sz w:val="24"/>
        </w:rPr>
        <w:t>Session</w:t>
      </w:r>
    </w:p>
    <w:p>
      <w:pPr>
        <w:spacing w:before="0"/>
        <w:ind w:left="118" w:right="0" w:firstLine="0"/>
        <w:jc w:val="left"/>
        <w:rPr>
          <w:b/>
          <w:sz w:val="24"/>
        </w:rPr>
      </w:pPr>
      <w:r>
        <w:rPr>
          <w:b/>
          <w:sz w:val="24"/>
        </w:rPr>
        <w:t>Geneva,</w:t>
      </w:r>
      <w:r>
        <w:rPr>
          <w:b/>
          <w:spacing w:val="-8"/>
          <w:sz w:val="24"/>
        </w:rPr>
        <w:t> </w:t>
      </w:r>
      <w:r>
        <w:rPr>
          <w:b/>
          <w:sz w:val="24"/>
        </w:rPr>
        <w:t>December</w:t>
      </w:r>
      <w:r>
        <w:rPr>
          <w:b/>
          <w:spacing w:val="-7"/>
          <w:sz w:val="24"/>
        </w:rPr>
        <w:t> </w:t>
      </w:r>
      <w:r>
        <w:rPr>
          <w:b/>
          <w:sz w:val="24"/>
        </w:rPr>
        <w:t>4</w:t>
      </w:r>
      <w:r>
        <w:rPr>
          <w:b/>
          <w:spacing w:val="-7"/>
          <w:sz w:val="24"/>
        </w:rPr>
        <w:t> </w:t>
      </w:r>
      <w:r>
        <w:rPr>
          <w:b/>
          <w:sz w:val="24"/>
        </w:rPr>
        <w:t>to</w:t>
      </w:r>
      <w:r>
        <w:rPr>
          <w:b/>
          <w:spacing w:val="-7"/>
          <w:sz w:val="24"/>
        </w:rPr>
        <w:t> </w:t>
      </w:r>
      <w:r>
        <w:rPr>
          <w:b/>
          <w:sz w:val="24"/>
        </w:rPr>
        <w:t>8,</w:t>
      </w:r>
      <w:r>
        <w:rPr>
          <w:b/>
          <w:spacing w:val="-5"/>
          <w:sz w:val="24"/>
        </w:rPr>
        <w:t> </w:t>
      </w:r>
      <w:r>
        <w:rPr>
          <w:b/>
          <w:spacing w:val="-4"/>
          <w:sz w:val="24"/>
        </w:rPr>
        <w:t>2023</w:t>
      </w:r>
    </w:p>
    <w:p>
      <w:pPr>
        <w:pStyle w:val="BodyText"/>
        <w:rPr>
          <w:b/>
          <w:sz w:val="26"/>
        </w:rPr>
      </w:pPr>
    </w:p>
    <w:p>
      <w:pPr>
        <w:pStyle w:val="BodyText"/>
        <w:spacing w:before="7"/>
        <w:rPr>
          <w:b/>
          <w:sz w:val="36"/>
        </w:rPr>
      </w:pPr>
    </w:p>
    <w:p>
      <w:pPr>
        <w:spacing w:before="1"/>
        <w:ind w:left="118" w:right="0" w:firstLine="0"/>
        <w:jc w:val="left"/>
        <w:rPr>
          <w:sz w:val="24"/>
        </w:rPr>
      </w:pPr>
      <w:r>
        <w:rPr>
          <w:sz w:val="24"/>
        </w:rPr>
        <w:t>PROPOSAL</w:t>
      </w:r>
      <w:r>
        <w:rPr>
          <w:spacing w:val="-6"/>
          <w:sz w:val="24"/>
        </w:rPr>
        <w:t> </w:t>
      </w:r>
      <w:r>
        <w:rPr>
          <w:sz w:val="24"/>
        </w:rPr>
        <w:t>FOR</w:t>
      </w:r>
      <w:r>
        <w:rPr>
          <w:spacing w:val="-8"/>
          <w:sz w:val="24"/>
        </w:rPr>
        <w:t> </w:t>
      </w:r>
      <w:r>
        <w:rPr>
          <w:sz w:val="24"/>
        </w:rPr>
        <w:t>THE</w:t>
      </w:r>
      <w:r>
        <w:rPr>
          <w:spacing w:val="-6"/>
          <w:sz w:val="24"/>
        </w:rPr>
        <w:t> </w:t>
      </w:r>
      <w:r>
        <w:rPr>
          <w:sz w:val="24"/>
        </w:rPr>
        <w:t>REVISION</w:t>
      </w:r>
      <w:r>
        <w:rPr>
          <w:spacing w:val="-7"/>
          <w:sz w:val="24"/>
        </w:rPr>
        <w:t> </w:t>
      </w:r>
      <w:r>
        <w:rPr>
          <w:sz w:val="24"/>
        </w:rPr>
        <w:t>OF</w:t>
      </w:r>
      <w:r>
        <w:rPr>
          <w:spacing w:val="-6"/>
          <w:sz w:val="24"/>
        </w:rPr>
        <w:t> </w:t>
      </w:r>
      <w:r>
        <w:rPr>
          <w:sz w:val="24"/>
        </w:rPr>
        <w:t>WIPO</w:t>
      </w:r>
      <w:r>
        <w:rPr>
          <w:spacing w:val="-7"/>
          <w:sz w:val="24"/>
        </w:rPr>
        <w:t> </w:t>
      </w:r>
      <w:r>
        <w:rPr>
          <w:sz w:val="24"/>
        </w:rPr>
        <w:t>STANDARD</w:t>
      </w:r>
      <w:r>
        <w:rPr>
          <w:spacing w:val="-7"/>
          <w:sz w:val="24"/>
        </w:rPr>
        <w:t> </w:t>
      </w:r>
      <w:r>
        <w:rPr>
          <w:spacing w:val="-2"/>
          <w:sz w:val="24"/>
        </w:rPr>
        <w:t>ST.61</w:t>
      </w:r>
    </w:p>
    <w:p>
      <w:pPr>
        <w:pStyle w:val="BodyText"/>
        <w:spacing w:before="5"/>
        <w:rPr>
          <w:sz w:val="31"/>
        </w:rPr>
      </w:pPr>
    </w:p>
    <w:p>
      <w:pPr>
        <w:spacing w:before="0"/>
        <w:ind w:left="118" w:right="0" w:firstLine="0"/>
        <w:jc w:val="left"/>
        <w:rPr>
          <w:i/>
          <w:sz w:val="22"/>
        </w:rPr>
      </w:pPr>
      <w:r>
        <w:rPr>
          <w:i/>
          <w:sz w:val="22"/>
        </w:rPr>
        <w:t>Document</w:t>
      </w:r>
      <w:r>
        <w:rPr>
          <w:i/>
          <w:spacing w:val="-16"/>
          <w:sz w:val="22"/>
        </w:rPr>
        <w:t> </w:t>
      </w:r>
      <w:r>
        <w:rPr>
          <w:i/>
          <w:sz w:val="22"/>
        </w:rPr>
        <w:t>prepared</w:t>
      </w:r>
      <w:r>
        <w:rPr>
          <w:i/>
          <w:spacing w:val="-15"/>
          <w:sz w:val="22"/>
        </w:rPr>
        <w:t> </w:t>
      </w:r>
      <w:r>
        <w:rPr>
          <w:i/>
          <w:sz w:val="22"/>
        </w:rPr>
        <w:t>by</w:t>
      </w:r>
      <w:r>
        <w:rPr>
          <w:i/>
          <w:spacing w:val="-15"/>
          <w:sz w:val="22"/>
        </w:rPr>
        <w:t> </w:t>
      </w:r>
      <w:r>
        <w:rPr>
          <w:i/>
          <w:sz w:val="22"/>
        </w:rPr>
        <w:t>the</w:t>
      </w:r>
      <w:r>
        <w:rPr>
          <w:i/>
          <w:spacing w:val="-14"/>
          <w:sz w:val="22"/>
        </w:rPr>
        <w:t> </w:t>
      </w:r>
      <w:r>
        <w:rPr>
          <w:i/>
          <w:sz w:val="22"/>
        </w:rPr>
        <w:t>International</w:t>
      </w:r>
      <w:r>
        <w:rPr>
          <w:i/>
          <w:spacing w:val="-13"/>
          <w:sz w:val="22"/>
        </w:rPr>
        <w:t> </w:t>
      </w:r>
      <w:r>
        <w:rPr>
          <w:i/>
          <w:spacing w:val="-2"/>
          <w:sz w:val="22"/>
        </w:rPr>
        <w:t>Bureau</w:t>
      </w:r>
    </w:p>
    <w:p>
      <w:pPr>
        <w:pStyle w:val="BodyText"/>
        <w:rPr>
          <w:i/>
          <w:sz w:val="24"/>
        </w:rPr>
      </w:pPr>
    </w:p>
    <w:p>
      <w:pPr>
        <w:pStyle w:val="BodyText"/>
        <w:rPr>
          <w:i/>
          <w:sz w:val="24"/>
        </w:rPr>
      </w:pPr>
    </w:p>
    <w:p>
      <w:pPr>
        <w:pStyle w:val="BodyText"/>
        <w:spacing w:before="5"/>
        <w:rPr>
          <w:i/>
          <w:sz w:val="35"/>
        </w:rPr>
      </w:pPr>
    </w:p>
    <w:p>
      <w:pPr>
        <w:pStyle w:val="Heading1"/>
        <w:spacing w:before="0"/>
      </w:pPr>
      <w:r>
        <w:rPr>
          <w:spacing w:val="-2"/>
        </w:rPr>
        <w:t>BACKGROUND</w:t>
      </w:r>
    </w:p>
    <w:p>
      <w:pPr>
        <w:pStyle w:val="ListParagraph"/>
        <w:numPr>
          <w:ilvl w:val="0"/>
          <w:numId w:val="1"/>
        </w:numPr>
        <w:tabs>
          <w:tab w:pos="680" w:val="left" w:leader="none"/>
          <w:tab w:pos="681" w:val="left" w:leader="none"/>
        </w:tabs>
        <w:spacing w:line="240" w:lineRule="auto" w:before="59" w:after="0"/>
        <w:ind w:left="118" w:right="574" w:firstLine="0"/>
        <w:jc w:val="left"/>
        <w:rPr>
          <w:sz w:val="22"/>
        </w:rPr>
      </w:pPr>
      <w:r>
        <w:rPr>
          <w:sz w:val="22"/>
        </w:rPr>
        <w:t>At the eighth session of the Committee on WIPO Standards (CWS), WIPO Standard ST.61 was adopted (see paragraph 28 of document CWS/8/24).</w:t>
      </w:r>
      <w:r>
        <w:rPr>
          <w:spacing w:val="40"/>
          <w:sz w:val="22"/>
        </w:rPr>
        <w:t> </w:t>
      </w:r>
      <w:r>
        <w:rPr>
          <w:sz w:val="22"/>
        </w:rPr>
        <w:t>This Standard provides a standardized</w:t>
      </w:r>
      <w:r>
        <w:rPr>
          <w:spacing w:val="-8"/>
          <w:sz w:val="22"/>
        </w:rPr>
        <w:t> </w:t>
      </w:r>
      <w:r>
        <w:rPr>
          <w:sz w:val="22"/>
        </w:rPr>
        <w:t>model</w:t>
      </w:r>
      <w:r>
        <w:rPr>
          <w:spacing w:val="-7"/>
          <w:sz w:val="22"/>
        </w:rPr>
        <w:t> </w:t>
      </w:r>
      <w:r>
        <w:rPr>
          <w:sz w:val="22"/>
        </w:rPr>
        <w:t>which</w:t>
      </w:r>
      <w:r>
        <w:rPr>
          <w:spacing w:val="-6"/>
          <w:sz w:val="22"/>
        </w:rPr>
        <w:t> </w:t>
      </w:r>
      <w:r>
        <w:rPr>
          <w:sz w:val="22"/>
        </w:rPr>
        <w:t>can</w:t>
      </w:r>
      <w:r>
        <w:rPr>
          <w:spacing w:val="-4"/>
          <w:sz w:val="22"/>
        </w:rPr>
        <w:t> </w:t>
      </w:r>
      <w:r>
        <w:rPr>
          <w:sz w:val="22"/>
        </w:rPr>
        <w:t>describe</w:t>
      </w:r>
      <w:r>
        <w:rPr>
          <w:spacing w:val="-7"/>
          <w:sz w:val="22"/>
        </w:rPr>
        <w:t> </w:t>
      </w:r>
      <w:r>
        <w:rPr>
          <w:sz w:val="22"/>
        </w:rPr>
        <w:t>the</w:t>
      </w:r>
      <w:r>
        <w:rPr>
          <w:spacing w:val="-8"/>
          <w:sz w:val="22"/>
        </w:rPr>
        <w:t> </w:t>
      </w:r>
      <w:r>
        <w:rPr>
          <w:sz w:val="22"/>
        </w:rPr>
        <w:t>legal</w:t>
      </w:r>
      <w:r>
        <w:rPr>
          <w:spacing w:val="-7"/>
          <w:sz w:val="22"/>
        </w:rPr>
        <w:t> </w:t>
      </w:r>
      <w:r>
        <w:rPr>
          <w:sz w:val="22"/>
        </w:rPr>
        <w:t>status</w:t>
      </w:r>
      <w:r>
        <w:rPr>
          <w:spacing w:val="-5"/>
          <w:sz w:val="22"/>
        </w:rPr>
        <w:t> </w:t>
      </w:r>
      <w:r>
        <w:rPr>
          <w:sz w:val="22"/>
        </w:rPr>
        <w:t>of</w:t>
      </w:r>
      <w:r>
        <w:rPr>
          <w:spacing w:val="-5"/>
          <w:sz w:val="22"/>
        </w:rPr>
        <w:t> </w:t>
      </w:r>
      <w:r>
        <w:rPr>
          <w:sz w:val="22"/>
        </w:rPr>
        <w:t>a</w:t>
      </w:r>
      <w:r>
        <w:rPr>
          <w:spacing w:val="-8"/>
          <w:sz w:val="22"/>
        </w:rPr>
        <w:t> </w:t>
      </w:r>
      <w:r>
        <w:rPr>
          <w:sz w:val="22"/>
        </w:rPr>
        <w:t>trademark</w:t>
      </w:r>
      <w:r>
        <w:rPr>
          <w:spacing w:val="-5"/>
          <w:sz w:val="22"/>
        </w:rPr>
        <w:t> </w:t>
      </w:r>
      <w:r>
        <w:rPr>
          <w:sz w:val="22"/>
        </w:rPr>
        <w:t>application</w:t>
      </w:r>
      <w:r>
        <w:rPr>
          <w:spacing w:val="-7"/>
          <w:sz w:val="22"/>
        </w:rPr>
        <w:t> </w:t>
      </w:r>
      <w:r>
        <w:rPr>
          <w:sz w:val="22"/>
        </w:rPr>
        <w:t>during</w:t>
      </w:r>
      <w:r>
        <w:rPr>
          <w:spacing w:val="-4"/>
          <w:sz w:val="22"/>
        </w:rPr>
        <w:t> </w:t>
      </w:r>
      <w:r>
        <w:rPr>
          <w:sz w:val="22"/>
        </w:rPr>
        <w:t>its prosecution in a registration system or of a registered trademark.</w:t>
      </w:r>
    </w:p>
    <w:p>
      <w:pPr>
        <w:pStyle w:val="BodyText"/>
        <w:spacing w:before="11"/>
        <w:rPr>
          <w:sz w:val="20"/>
        </w:rPr>
      </w:pPr>
    </w:p>
    <w:p>
      <w:pPr>
        <w:pStyle w:val="ListParagraph"/>
        <w:numPr>
          <w:ilvl w:val="0"/>
          <w:numId w:val="1"/>
        </w:numPr>
        <w:tabs>
          <w:tab w:pos="680" w:val="left" w:leader="none"/>
          <w:tab w:pos="681" w:val="left" w:leader="none"/>
        </w:tabs>
        <w:spacing w:line="240" w:lineRule="auto" w:before="0" w:after="0"/>
        <w:ind w:left="118" w:right="291" w:firstLine="0"/>
        <w:jc w:val="left"/>
        <w:rPr>
          <w:sz w:val="22"/>
        </w:rPr>
      </w:pPr>
      <w:r>
        <w:rPr>
          <w:sz w:val="22"/>
        </w:rPr>
        <w:t>At the same session, Intellectual Property Offices (IPOs) were requested to provide mapping</w:t>
      </w:r>
      <w:r>
        <w:rPr>
          <w:spacing w:val="-7"/>
          <w:sz w:val="22"/>
        </w:rPr>
        <w:t> </w:t>
      </w:r>
      <w:r>
        <w:rPr>
          <w:sz w:val="22"/>
        </w:rPr>
        <w:t>tables</w:t>
      </w:r>
      <w:r>
        <w:rPr>
          <w:spacing w:val="-6"/>
          <w:sz w:val="22"/>
        </w:rPr>
        <w:t> </w:t>
      </w:r>
      <w:r>
        <w:rPr>
          <w:sz w:val="22"/>
        </w:rPr>
        <w:t>which</w:t>
      </w:r>
      <w:r>
        <w:rPr>
          <w:spacing w:val="-6"/>
          <w:sz w:val="22"/>
        </w:rPr>
        <w:t> </w:t>
      </w:r>
      <w:r>
        <w:rPr>
          <w:sz w:val="22"/>
        </w:rPr>
        <w:t>provide</w:t>
      </w:r>
      <w:r>
        <w:rPr>
          <w:spacing w:val="-7"/>
          <w:sz w:val="22"/>
        </w:rPr>
        <w:t> </w:t>
      </w:r>
      <w:r>
        <w:rPr>
          <w:sz w:val="22"/>
        </w:rPr>
        <w:t>a</w:t>
      </w:r>
      <w:r>
        <w:rPr>
          <w:spacing w:val="-6"/>
          <w:sz w:val="22"/>
        </w:rPr>
        <w:t> </w:t>
      </w:r>
      <w:r>
        <w:rPr>
          <w:sz w:val="22"/>
        </w:rPr>
        <w:t>correspondence</w:t>
      </w:r>
      <w:r>
        <w:rPr>
          <w:spacing w:val="-8"/>
          <w:sz w:val="22"/>
        </w:rPr>
        <w:t> </w:t>
      </w:r>
      <w:r>
        <w:rPr>
          <w:sz w:val="22"/>
        </w:rPr>
        <w:t>between</w:t>
      </w:r>
      <w:r>
        <w:rPr>
          <w:spacing w:val="-6"/>
          <w:sz w:val="22"/>
        </w:rPr>
        <w:t> </w:t>
      </w:r>
      <w:r>
        <w:rPr>
          <w:sz w:val="22"/>
        </w:rPr>
        <w:t>their</w:t>
      </w:r>
      <w:r>
        <w:rPr>
          <w:spacing w:val="-5"/>
          <w:sz w:val="22"/>
        </w:rPr>
        <w:t> </w:t>
      </w:r>
      <w:r>
        <w:rPr>
          <w:sz w:val="22"/>
        </w:rPr>
        <w:t>existing</w:t>
      </w:r>
      <w:r>
        <w:rPr>
          <w:spacing w:val="-6"/>
          <w:sz w:val="22"/>
        </w:rPr>
        <w:t> </w:t>
      </w:r>
      <w:r>
        <w:rPr>
          <w:sz w:val="22"/>
        </w:rPr>
        <w:t>legal</w:t>
      </w:r>
      <w:r>
        <w:rPr>
          <w:spacing w:val="-7"/>
          <w:sz w:val="22"/>
        </w:rPr>
        <w:t> </w:t>
      </w:r>
      <w:r>
        <w:rPr>
          <w:sz w:val="22"/>
        </w:rPr>
        <w:t>status</w:t>
      </w:r>
      <w:r>
        <w:rPr>
          <w:spacing w:val="-5"/>
          <w:sz w:val="22"/>
        </w:rPr>
        <w:t> </w:t>
      </w:r>
      <w:r>
        <w:rPr>
          <w:sz w:val="22"/>
        </w:rPr>
        <w:t>events</w:t>
      </w:r>
      <w:r>
        <w:rPr>
          <w:spacing w:val="-8"/>
          <w:sz w:val="22"/>
        </w:rPr>
        <w:t> </w:t>
      </w:r>
      <w:r>
        <w:rPr>
          <w:sz w:val="22"/>
        </w:rPr>
        <w:t>and those events defined in WIPO ST.61 and a future implementation plan (see paragraph 30 of document CWS/8/24).</w:t>
      </w:r>
      <w:r>
        <w:rPr>
          <w:spacing w:val="40"/>
          <w:sz w:val="22"/>
        </w:rPr>
        <w:t> </w:t>
      </w:r>
      <w:r>
        <w:rPr>
          <w:sz w:val="22"/>
        </w:rPr>
        <w:t>These mapping tables are published as Part 7.13.3 of the WIPO Handbook on the WIPO website at </w:t>
      </w:r>
      <w:hyperlink r:id="rId7">
        <w:r>
          <w:rPr>
            <w:sz w:val="22"/>
            <w:u w:val="single"/>
          </w:rPr>
          <w:t>https://www.wipo.int/standards/en/part_07.html</w:t>
        </w:r>
      </w:hyperlink>
      <w:r>
        <w:rPr>
          <w:sz w:val="22"/>
        </w:rPr>
        <w:t>.</w:t>
      </w:r>
    </w:p>
    <w:p>
      <w:pPr>
        <w:pStyle w:val="BodyText"/>
        <w:rPr>
          <w:sz w:val="14"/>
        </w:rPr>
      </w:pPr>
    </w:p>
    <w:p>
      <w:pPr>
        <w:pStyle w:val="ListParagraph"/>
        <w:numPr>
          <w:ilvl w:val="0"/>
          <w:numId w:val="1"/>
        </w:numPr>
        <w:tabs>
          <w:tab w:pos="680" w:val="left" w:leader="none"/>
          <w:tab w:pos="681" w:val="left" w:leader="none"/>
        </w:tabs>
        <w:spacing w:line="240" w:lineRule="auto" w:before="94" w:after="0"/>
        <w:ind w:left="118" w:right="339" w:firstLine="0"/>
        <w:jc w:val="left"/>
        <w:rPr>
          <w:sz w:val="22"/>
        </w:rPr>
      </w:pPr>
      <w:r>
        <w:rPr>
          <w:sz w:val="22"/>
        </w:rPr>
        <w:t>Updates</w:t>
      </w:r>
      <w:r>
        <w:rPr>
          <w:spacing w:val="-6"/>
          <w:sz w:val="22"/>
        </w:rPr>
        <w:t> </w:t>
      </w:r>
      <w:r>
        <w:rPr>
          <w:sz w:val="22"/>
        </w:rPr>
        <w:t>to</w:t>
      </w:r>
      <w:r>
        <w:rPr>
          <w:spacing w:val="-6"/>
          <w:sz w:val="22"/>
        </w:rPr>
        <w:t> </w:t>
      </w:r>
      <w:r>
        <w:rPr>
          <w:sz w:val="22"/>
        </w:rPr>
        <w:t>WIPO</w:t>
      </w:r>
      <w:r>
        <w:rPr>
          <w:spacing w:val="-4"/>
          <w:sz w:val="22"/>
        </w:rPr>
        <w:t> </w:t>
      </w:r>
      <w:r>
        <w:rPr>
          <w:sz w:val="22"/>
        </w:rPr>
        <w:t>ST.61</w:t>
      </w:r>
      <w:r>
        <w:rPr>
          <w:spacing w:val="-9"/>
          <w:sz w:val="22"/>
        </w:rPr>
        <w:t> </w:t>
      </w:r>
      <w:r>
        <w:rPr>
          <w:sz w:val="22"/>
        </w:rPr>
        <w:t>are</w:t>
      </w:r>
      <w:r>
        <w:rPr>
          <w:spacing w:val="-3"/>
          <w:sz w:val="22"/>
        </w:rPr>
        <w:t> </w:t>
      </w:r>
      <w:r>
        <w:rPr>
          <w:sz w:val="22"/>
        </w:rPr>
        <w:t>conducted</w:t>
      </w:r>
      <w:r>
        <w:rPr>
          <w:spacing w:val="-7"/>
          <w:sz w:val="22"/>
        </w:rPr>
        <w:t> </w:t>
      </w:r>
      <w:r>
        <w:rPr>
          <w:sz w:val="22"/>
        </w:rPr>
        <w:t>under</w:t>
      </w:r>
      <w:r>
        <w:rPr>
          <w:spacing w:val="-7"/>
          <w:sz w:val="22"/>
        </w:rPr>
        <w:t> </w:t>
      </w:r>
      <w:r>
        <w:rPr>
          <w:sz w:val="22"/>
        </w:rPr>
        <w:t>the</w:t>
      </w:r>
      <w:r>
        <w:rPr>
          <w:spacing w:val="-9"/>
          <w:sz w:val="22"/>
        </w:rPr>
        <w:t> </w:t>
      </w:r>
      <w:r>
        <w:rPr>
          <w:sz w:val="22"/>
        </w:rPr>
        <w:t>purview</w:t>
      </w:r>
      <w:r>
        <w:rPr>
          <w:spacing w:val="-7"/>
          <w:sz w:val="22"/>
        </w:rPr>
        <w:t> </w:t>
      </w:r>
      <w:r>
        <w:rPr>
          <w:sz w:val="22"/>
        </w:rPr>
        <w:t>of</w:t>
      </w:r>
      <w:r>
        <w:rPr>
          <w:spacing w:val="-5"/>
          <w:sz w:val="22"/>
        </w:rPr>
        <w:t> </w:t>
      </w:r>
      <w:r>
        <w:rPr>
          <w:sz w:val="22"/>
        </w:rPr>
        <w:t>Task</w:t>
      </w:r>
      <w:r>
        <w:rPr>
          <w:spacing w:val="-5"/>
          <w:sz w:val="22"/>
        </w:rPr>
        <w:t> </w:t>
      </w:r>
      <w:r>
        <w:rPr>
          <w:sz w:val="22"/>
        </w:rPr>
        <w:t>No.47,</w:t>
      </w:r>
      <w:r>
        <w:rPr>
          <w:spacing w:val="-5"/>
          <w:sz w:val="22"/>
        </w:rPr>
        <w:t> </w:t>
      </w:r>
      <w:r>
        <w:rPr>
          <w:sz w:val="22"/>
        </w:rPr>
        <w:t>the</w:t>
      </w:r>
      <w:r>
        <w:rPr>
          <w:spacing w:val="-4"/>
          <w:sz w:val="22"/>
        </w:rPr>
        <w:t> </w:t>
      </w:r>
      <w:r>
        <w:rPr>
          <w:sz w:val="22"/>
        </w:rPr>
        <w:t>description of which is as follows:</w:t>
      </w:r>
    </w:p>
    <w:p>
      <w:pPr>
        <w:pStyle w:val="BodyText"/>
        <w:spacing w:before="8"/>
        <w:rPr>
          <w:sz w:val="20"/>
        </w:rPr>
      </w:pPr>
    </w:p>
    <w:p>
      <w:pPr>
        <w:spacing w:before="0"/>
        <w:ind w:left="118" w:right="95" w:firstLine="561"/>
        <w:jc w:val="left"/>
        <w:rPr>
          <w:sz w:val="22"/>
        </w:rPr>
      </w:pPr>
      <w:r>
        <w:rPr>
          <w:sz w:val="22"/>
        </w:rPr>
        <w:t>"</w:t>
      </w:r>
      <w:r>
        <w:rPr>
          <w:i/>
          <w:sz w:val="22"/>
        </w:rPr>
        <w:t>Ensure the necessary revisions and updates of WIPO Standards ST.27, ST.87, and</w:t>
      </w:r>
      <w:r>
        <w:rPr>
          <w:i/>
          <w:sz w:val="22"/>
        </w:rPr>
        <w:t> ST.61;</w:t>
      </w:r>
      <w:r>
        <w:rPr>
          <w:i/>
          <w:spacing w:val="-5"/>
          <w:sz w:val="22"/>
        </w:rPr>
        <w:t> </w:t>
      </w:r>
      <w:r>
        <w:rPr>
          <w:i/>
          <w:sz w:val="22"/>
        </w:rPr>
        <w:t>prepare</w:t>
      </w:r>
      <w:r>
        <w:rPr>
          <w:i/>
          <w:spacing w:val="-8"/>
          <w:sz w:val="22"/>
        </w:rPr>
        <w:t> </w:t>
      </w:r>
      <w:r>
        <w:rPr>
          <w:i/>
          <w:sz w:val="22"/>
        </w:rPr>
        <w:t>supporting</w:t>
      </w:r>
      <w:r>
        <w:rPr>
          <w:i/>
          <w:spacing w:val="-4"/>
          <w:sz w:val="22"/>
        </w:rPr>
        <w:t> </w:t>
      </w:r>
      <w:r>
        <w:rPr>
          <w:i/>
          <w:sz w:val="22"/>
        </w:rPr>
        <w:t>materials</w:t>
      </w:r>
      <w:r>
        <w:rPr>
          <w:i/>
          <w:spacing w:val="-5"/>
          <w:sz w:val="22"/>
        </w:rPr>
        <w:t> </w:t>
      </w:r>
      <w:r>
        <w:rPr>
          <w:i/>
          <w:sz w:val="22"/>
        </w:rPr>
        <w:t>to</w:t>
      </w:r>
      <w:r>
        <w:rPr>
          <w:i/>
          <w:spacing w:val="-6"/>
          <w:sz w:val="22"/>
        </w:rPr>
        <w:t> </w:t>
      </w:r>
      <w:r>
        <w:rPr>
          <w:i/>
          <w:sz w:val="22"/>
        </w:rPr>
        <w:t>assist</w:t>
      </w:r>
      <w:r>
        <w:rPr>
          <w:i/>
          <w:spacing w:val="-7"/>
          <w:sz w:val="22"/>
        </w:rPr>
        <w:t> </w:t>
      </w:r>
      <w:r>
        <w:rPr>
          <w:i/>
          <w:sz w:val="22"/>
        </w:rPr>
        <w:t>the</w:t>
      </w:r>
      <w:r>
        <w:rPr>
          <w:i/>
          <w:spacing w:val="-8"/>
          <w:sz w:val="22"/>
        </w:rPr>
        <w:t> </w:t>
      </w:r>
      <w:r>
        <w:rPr>
          <w:i/>
          <w:sz w:val="22"/>
        </w:rPr>
        <w:t>use</w:t>
      </w:r>
      <w:r>
        <w:rPr>
          <w:i/>
          <w:spacing w:val="-4"/>
          <w:sz w:val="22"/>
        </w:rPr>
        <w:t> </w:t>
      </w:r>
      <w:r>
        <w:rPr>
          <w:i/>
          <w:sz w:val="22"/>
        </w:rPr>
        <w:t>of</w:t>
      </w:r>
      <w:r>
        <w:rPr>
          <w:i/>
          <w:spacing w:val="-5"/>
          <w:sz w:val="22"/>
        </w:rPr>
        <w:t> </w:t>
      </w:r>
      <w:r>
        <w:rPr>
          <w:i/>
          <w:sz w:val="22"/>
        </w:rPr>
        <w:t>those</w:t>
      </w:r>
      <w:r>
        <w:rPr>
          <w:i/>
          <w:spacing w:val="-6"/>
          <w:sz w:val="22"/>
        </w:rPr>
        <w:t> </w:t>
      </w:r>
      <w:r>
        <w:rPr>
          <w:i/>
          <w:sz w:val="22"/>
        </w:rPr>
        <w:t>Standards</w:t>
      </w:r>
      <w:r>
        <w:rPr>
          <w:i/>
          <w:spacing w:val="-6"/>
          <w:sz w:val="22"/>
        </w:rPr>
        <w:t> </w:t>
      </w:r>
      <w:r>
        <w:rPr>
          <w:i/>
          <w:sz w:val="22"/>
        </w:rPr>
        <w:t>in</w:t>
      </w:r>
      <w:r>
        <w:rPr>
          <w:i/>
          <w:spacing w:val="-4"/>
          <w:sz w:val="22"/>
        </w:rPr>
        <w:t> </w:t>
      </w:r>
      <w:r>
        <w:rPr>
          <w:i/>
          <w:sz w:val="22"/>
        </w:rPr>
        <w:t>the</w:t>
      </w:r>
      <w:r>
        <w:rPr>
          <w:i/>
          <w:spacing w:val="-8"/>
          <w:sz w:val="22"/>
        </w:rPr>
        <w:t> </w:t>
      </w:r>
      <w:r>
        <w:rPr>
          <w:i/>
          <w:sz w:val="22"/>
        </w:rPr>
        <w:t>IP</w:t>
      </w:r>
      <w:r>
        <w:rPr>
          <w:i/>
          <w:spacing w:val="-7"/>
          <w:sz w:val="22"/>
        </w:rPr>
        <w:t> </w:t>
      </w:r>
      <w:r>
        <w:rPr>
          <w:i/>
          <w:sz w:val="22"/>
        </w:rPr>
        <w:t>community; and support the XML4IP Task Force to develop components for legal status event data</w:t>
      </w:r>
      <w:r>
        <w:rPr>
          <w:sz w:val="22"/>
        </w:rPr>
        <w:t>"</w:t>
      </w:r>
    </w:p>
    <w:p>
      <w:pPr>
        <w:pStyle w:val="BodyText"/>
        <w:spacing w:before="1"/>
      </w:pPr>
    </w:p>
    <w:p>
      <w:pPr>
        <w:pStyle w:val="ListParagraph"/>
        <w:numPr>
          <w:ilvl w:val="0"/>
          <w:numId w:val="1"/>
        </w:numPr>
        <w:tabs>
          <w:tab w:pos="680" w:val="left" w:leader="none"/>
          <w:tab w:pos="681" w:val="left" w:leader="none"/>
        </w:tabs>
        <w:spacing w:line="240" w:lineRule="auto" w:before="0" w:after="0"/>
        <w:ind w:left="118" w:right="192" w:firstLine="0"/>
        <w:jc w:val="left"/>
        <w:rPr>
          <w:sz w:val="22"/>
        </w:rPr>
      </w:pPr>
      <w:r>
        <w:rPr>
          <w:sz w:val="22"/>
        </w:rPr>
        <w:t>One</w:t>
      </w:r>
      <w:r>
        <w:rPr>
          <w:spacing w:val="-6"/>
          <w:sz w:val="22"/>
        </w:rPr>
        <w:t> </w:t>
      </w:r>
      <w:r>
        <w:rPr>
          <w:sz w:val="22"/>
        </w:rPr>
        <w:t>of</w:t>
      </w:r>
      <w:r>
        <w:rPr>
          <w:spacing w:val="-6"/>
          <w:sz w:val="22"/>
        </w:rPr>
        <w:t> </w:t>
      </w:r>
      <w:r>
        <w:rPr>
          <w:sz w:val="22"/>
        </w:rPr>
        <w:t>the</w:t>
      </w:r>
      <w:r>
        <w:rPr>
          <w:spacing w:val="-3"/>
          <w:sz w:val="22"/>
        </w:rPr>
        <w:t> </w:t>
      </w:r>
      <w:r>
        <w:rPr>
          <w:sz w:val="22"/>
        </w:rPr>
        <w:t>priorities</w:t>
      </w:r>
      <w:r>
        <w:rPr>
          <w:spacing w:val="-3"/>
          <w:sz w:val="22"/>
        </w:rPr>
        <w:t> </w:t>
      </w:r>
      <w:r>
        <w:rPr>
          <w:sz w:val="22"/>
        </w:rPr>
        <w:t>of</w:t>
      </w:r>
      <w:r>
        <w:rPr>
          <w:spacing w:val="-4"/>
          <w:sz w:val="22"/>
        </w:rPr>
        <w:t> </w:t>
      </w:r>
      <w:r>
        <w:rPr>
          <w:sz w:val="22"/>
        </w:rPr>
        <w:t>the</w:t>
      </w:r>
      <w:r>
        <w:rPr>
          <w:spacing w:val="-5"/>
          <w:sz w:val="22"/>
        </w:rPr>
        <w:t> </w:t>
      </w:r>
      <w:r>
        <w:rPr>
          <w:sz w:val="22"/>
        </w:rPr>
        <w:t>Legal</w:t>
      </w:r>
      <w:r>
        <w:rPr>
          <w:spacing w:val="-6"/>
          <w:sz w:val="22"/>
        </w:rPr>
        <w:t> </w:t>
      </w:r>
      <w:r>
        <w:rPr>
          <w:sz w:val="22"/>
        </w:rPr>
        <w:t>Status</w:t>
      </w:r>
      <w:r>
        <w:rPr>
          <w:spacing w:val="-5"/>
          <w:sz w:val="22"/>
        </w:rPr>
        <w:t> </w:t>
      </w:r>
      <w:r>
        <w:rPr>
          <w:sz w:val="22"/>
        </w:rPr>
        <w:t>Task</w:t>
      </w:r>
      <w:r>
        <w:rPr>
          <w:spacing w:val="-5"/>
          <w:sz w:val="22"/>
        </w:rPr>
        <w:t> </w:t>
      </w:r>
      <w:r>
        <w:rPr>
          <w:sz w:val="22"/>
        </w:rPr>
        <w:t>Force</w:t>
      </w:r>
      <w:r>
        <w:rPr>
          <w:spacing w:val="-3"/>
          <w:sz w:val="22"/>
        </w:rPr>
        <w:t> </w:t>
      </w:r>
      <w:r>
        <w:rPr>
          <w:sz w:val="22"/>
        </w:rPr>
        <w:t>since</w:t>
      </w:r>
      <w:r>
        <w:rPr>
          <w:spacing w:val="-8"/>
          <w:sz w:val="22"/>
        </w:rPr>
        <w:t> </w:t>
      </w:r>
      <w:r>
        <w:rPr>
          <w:sz w:val="22"/>
        </w:rPr>
        <w:t>the</w:t>
      </w:r>
      <w:r>
        <w:rPr>
          <w:spacing w:val="-3"/>
          <w:sz w:val="22"/>
        </w:rPr>
        <w:t> </w:t>
      </w:r>
      <w:r>
        <w:rPr>
          <w:sz w:val="22"/>
        </w:rPr>
        <w:t>last</w:t>
      </w:r>
      <w:r>
        <w:rPr>
          <w:spacing w:val="-4"/>
          <w:sz w:val="22"/>
        </w:rPr>
        <w:t> </w:t>
      </w:r>
      <w:r>
        <w:rPr>
          <w:sz w:val="22"/>
        </w:rPr>
        <w:t>session</w:t>
      </w:r>
      <w:r>
        <w:rPr>
          <w:spacing w:val="-6"/>
          <w:sz w:val="22"/>
        </w:rPr>
        <w:t> </w:t>
      </w:r>
      <w:r>
        <w:rPr>
          <w:sz w:val="22"/>
        </w:rPr>
        <w:t>of</w:t>
      </w:r>
      <w:r>
        <w:rPr>
          <w:spacing w:val="-4"/>
          <w:sz w:val="22"/>
        </w:rPr>
        <w:t> </w:t>
      </w:r>
      <w:r>
        <w:rPr>
          <w:sz w:val="22"/>
        </w:rPr>
        <w:t>the</w:t>
      </w:r>
      <w:r>
        <w:rPr>
          <w:spacing w:val="-6"/>
          <w:sz w:val="22"/>
        </w:rPr>
        <w:t> </w:t>
      </w:r>
      <w:r>
        <w:rPr>
          <w:sz w:val="22"/>
        </w:rPr>
        <w:t>CWS</w:t>
      </w:r>
      <w:r>
        <w:rPr>
          <w:spacing w:val="-5"/>
          <w:sz w:val="22"/>
        </w:rPr>
        <w:t> </w:t>
      </w:r>
      <w:r>
        <w:rPr>
          <w:sz w:val="22"/>
        </w:rPr>
        <w:t>was to collaborate with the XML4IP Task Force to develop eXtensible Markup Language (XML) components to capture trademark legal status based on WIPO ST.61.</w:t>
      </w:r>
      <w:r>
        <w:rPr>
          <w:spacing w:val="40"/>
          <w:sz w:val="22"/>
        </w:rPr>
        <w:t> </w:t>
      </w:r>
      <w:r>
        <w:rPr>
          <w:sz w:val="22"/>
        </w:rPr>
        <w:t>In particular, their work was to review the contents of Annex II, which captures supplementary data that can be recorded for each particular Category of ST.61.</w:t>
      </w:r>
    </w:p>
    <w:p>
      <w:pPr>
        <w:spacing w:after="0" w:line="240" w:lineRule="auto"/>
        <w:jc w:val="left"/>
        <w:rPr>
          <w:sz w:val="22"/>
        </w:rPr>
        <w:sectPr>
          <w:footerReference w:type="default" r:id="rId5"/>
          <w:type w:val="continuous"/>
          <w:pgSz w:w="11920" w:h="16850"/>
          <w:pgMar w:footer="307" w:header="0" w:top="980" w:bottom="500" w:left="1300" w:right="1020"/>
          <w:pgNumType w:start="1"/>
        </w:sectPr>
      </w:pPr>
    </w:p>
    <w:p>
      <w:pPr>
        <w:pStyle w:val="BodyText"/>
        <w:rPr>
          <w:sz w:val="20"/>
        </w:rPr>
      </w:pPr>
    </w:p>
    <w:p>
      <w:pPr>
        <w:pStyle w:val="BodyText"/>
        <w:spacing w:before="10"/>
      </w:pPr>
    </w:p>
    <w:p>
      <w:pPr>
        <w:pStyle w:val="ListParagraph"/>
        <w:numPr>
          <w:ilvl w:val="0"/>
          <w:numId w:val="1"/>
        </w:numPr>
        <w:tabs>
          <w:tab w:pos="680" w:val="left" w:leader="none"/>
          <w:tab w:pos="681" w:val="left" w:leader="none"/>
        </w:tabs>
        <w:spacing w:line="240" w:lineRule="auto" w:before="0" w:after="0"/>
        <w:ind w:left="118" w:right="313" w:firstLine="0"/>
        <w:jc w:val="left"/>
        <w:rPr>
          <w:sz w:val="22"/>
        </w:rPr>
      </w:pPr>
      <w:r>
        <w:rPr>
          <w:sz w:val="22"/>
        </w:rPr>
        <w:t>Experts</w:t>
      </w:r>
      <w:r>
        <w:rPr>
          <w:spacing w:val="-6"/>
          <w:sz w:val="22"/>
        </w:rPr>
        <w:t> </w:t>
      </w:r>
      <w:r>
        <w:rPr>
          <w:sz w:val="22"/>
        </w:rPr>
        <w:t>nominated</w:t>
      </w:r>
      <w:r>
        <w:rPr>
          <w:spacing w:val="-6"/>
          <w:sz w:val="22"/>
        </w:rPr>
        <w:t> </w:t>
      </w:r>
      <w:r>
        <w:rPr>
          <w:sz w:val="22"/>
        </w:rPr>
        <w:t>by</w:t>
      </w:r>
      <w:r>
        <w:rPr>
          <w:spacing w:val="-8"/>
          <w:sz w:val="22"/>
        </w:rPr>
        <w:t> </w:t>
      </w:r>
      <w:r>
        <w:rPr>
          <w:sz w:val="22"/>
        </w:rPr>
        <w:t>the</w:t>
      </w:r>
      <w:r>
        <w:rPr>
          <w:spacing w:val="-4"/>
          <w:sz w:val="22"/>
        </w:rPr>
        <w:t> </w:t>
      </w:r>
      <w:r>
        <w:rPr>
          <w:sz w:val="22"/>
        </w:rPr>
        <w:t>Offices</w:t>
      </w:r>
      <w:r>
        <w:rPr>
          <w:spacing w:val="-4"/>
          <w:sz w:val="22"/>
        </w:rPr>
        <w:t> </w:t>
      </w:r>
      <w:r>
        <w:rPr>
          <w:sz w:val="22"/>
        </w:rPr>
        <w:t>of</w:t>
      </w:r>
      <w:r>
        <w:rPr>
          <w:spacing w:val="-5"/>
          <w:sz w:val="22"/>
        </w:rPr>
        <w:t> </w:t>
      </w:r>
      <w:r>
        <w:rPr>
          <w:sz w:val="22"/>
        </w:rPr>
        <w:t>both</w:t>
      </w:r>
      <w:r>
        <w:rPr>
          <w:spacing w:val="-6"/>
          <w:sz w:val="22"/>
        </w:rPr>
        <w:t> </w:t>
      </w:r>
      <w:r>
        <w:rPr>
          <w:sz w:val="22"/>
        </w:rPr>
        <w:t>Task</w:t>
      </w:r>
      <w:r>
        <w:rPr>
          <w:spacing w:val="-8"/>
          <w:sz w:val="22"/>
        </w:rPr>
        <w:t> </w:t>
      </w:r>
      <w:r>
        <w:rPr>
          <w:sz w:val="22"/>
        </w:rPr>
        <w:t>Forces</w:t>
      </w:r>
      <w:r>
        <w:rPr>
          <w:spacing w:val="-4"/>
          <w:sz w:val="22"/>
        </w:rPr>
        <w:t> </w:t>
      </w:r>
      <w:r>
        <w:rPr>
          <w:sz w:val="22"/>
        </w:rPr>
        <w:t>were</w:t>
      </w:r>
      <w:r>
        <w:rPr>
          <w:spacing w:val="-6"/>
          <w:sz w:val="22"/>
        </w:rPr>
        <w:t> </w:t>
      </w:r>
      <w:r>
        <w:rPr>
          <w:sz w:val="22"/>
        </w:rPr>
        <w:t>invited</w:t>
      </w:r>
      <w:r>
        <w:rPr>
          <w:spacing w:val="-8"/>
          <w:sz w:val="22"/>
        </w:rPr>
        <w:t> </w:t>
      </w:r>
      <w:r>
        <w:rPr>
          <w:sz w:val="22"/>
        </w:rPr>
        <w:t>to</w:t>
      </w:r>
      <w:r>
        <w:rPr>
          <w:spacing w:val="-4"/>
          <w:sz w:val="22"/>
        </w:rPr>
        <w:t> </w:t>
      </w:r>
      <w:r>
        <w:rPr>
          <w:sz w:val="22"/>
        </w:rPr>
        <w:t>propose</w:t>
      </w:r>
      <w:r>
        <w:rPr>
          <w:spacing w:val="-7"/>
          <w:sz w:val="22"/>
        </w:rPr>
        <w:t> </w:t>
      </w:r>
      <w:r>
        <w:rPr>
          <w:sz w:val="22"/>
        </w:rPr>
        <w:t>potentially missing elements for each event Category.</w:t>
      </w:r>
      <w:r>
        <w:rPr>
          <w:spacing w:val="40"/>
          <w:sz w:val="22"/>
        </w:rPr>
        <w:t> </w:t>
      </w:r>
      <w:r>
        <w:rPr>
          <w:sz w:val="22"/>
        </w:rPr>
        <w:t>An online meeting of these experts was held in August 2023</w:t>
      </w:r>
      <w:r>
        <w:rPr>
          <w:spacing w:val="-1"/>
          <w:sz w:val="22"/>
        </w:rPr>
        <w:t> </w:t>
      </w:r>
      <w:r>
        <w:rPr>
          <w:sz w:val="22"/>
        </w:rPr>
        <w:t>to</w:t>
      </w:r>
      <w:r>
        <w:rPr>
          <w:spacing w:val="-1"/>
          <w:sz w:val="22"/>
        </w:rPr>
        <w:t> </w:t>
      </w:r>
      <w:r>
        <w:rPr>
          <w:sz w:val="22"/>
        </w:rPr>
        <w:t>analyze</w:t>
      </w:r>
      <w:r>
        <w:rPr>
          <w:spacing w:val="-1"/>
          <w:sz w:val="22"/>
        </w:rPr>
        <w:t> </w:t>
      </w:r>
      <w:r>
        <w:rPr>
          <w:sz w:val="22"/>
        </w:rPr>
        <w:t>these inputs</w:t>
      </w:r>
      <w:r>
        <w:rPr>
          <w:spacing w:val="-1"/>
          <w:sz w:val="22"/>
        </w:rPr>
        <w:t> </w:t>
      </w:r>
      <w:r>
        <w:rPr>
          <w:sz w:val="22"/>
        </w:rPr>
        <w:t>from the</w:t>
      </w:r>
      <w:r>
        <w:rPr>
          <w:spacing w:val="-1"/>
          <w:sz w:val="22"/>
        </w:rPr>
        <w:t> </w:t>
      </w:r>
      <w:r>
        <w:rPr>
          <w:sz w:val="22"/>
        </w:rPr>
        <w:t>two</w:t>
      </w:r>
      <w:r>
        <w:rPr>
          <w:spacing w:val="-1"/>
          <w:sz w:val="22"/>
        </w:rPr>
        <w:t> </w:t>
      </w:r>
      <w:r>
        <w:rPr>
          <w:sz w:val="22"/>
        </w:rPr>
        <w:t>Task Forces</w:t>
      </w:r>
      <w:r>
        <w:rPr>
          <w:spacing w:val="-1"/>
          <w:sz w:val="22"/>
        </w:rPr>
        <w:t> </w:t>
      </w:r>
      <w:r>
        <w:rPr>
          <w:sz w:val="22"/>
        </w:rPr>
        <w:t>and prepare a proposal for the revision to Annex II of WIPO ST.61.</w:t>
      </w:r>
    </w:p>
    <w:p>
      <w:pPr>
        <w:pStyle w:val="BodyText"/>
        <w:spacing w:before="9"/>
        <w:rPr>
          <w:sz w:val="20"/>
        </w:rPr>
      </w:pPr>
    </w:p>
    <w:p>
      <w:pPr>
        <w:pStyle w:val="Heading1"/>
        <w:spacing w:before="0"/>
      </w:pPr>
      <w:r>
        <w:rPr/>
        <w:t>PROPOSED</w:t>
      </w:r>
      <w:r>
        <w:rPr>
          <w:spacing w:val="-14"/>
        </w:rPr>
        <w:t> </w:t>
      </w:r>
      <w:r>
        <w:rPr/>
        <w:t>REVISION</w:t>
      </w:r>
      <w:r>
        <w:rPr>
          <w:spacing w:val="-15"/>
        </w:rPr>
        <w:t> </w:t>
      </w:r>
      <w:r>
        <w:rPr/>
        <w:t>OF</w:t>
      </w:r>
      <w:r>
        <w:rPr>
          <w:spacing w:val="-12"/>
        </w:rPr>
        <w:t> </w:t>
      </w:r>
      <w:r>
        <w:rPr/>
        <w:t>WIPO</w:t>
      </w:r>
      <w:r>
        <w:rPr>
          <w:spacing w:val="-9"/>
        </w:rPr>
        <w:t> </w:t>
      </w:r>
      <w:r>
        <w:rPr>
          <w:spacing w:val="-4"/>
        </w:rPr>
        <w:t>ST.61</w:t>
      </w:r>
    </w:p>
    <w:p>
      <w:pPr>
        <w:pStyle w:val="ListParagraph"/>
        <w:numPr>
          <w:ilvl w:val="0"/>
          <w:numId w:val="1"/>
        </w:numPr>
        <w:tabs>
          <w:tab w:pos="680" w:val="left" w:leader="none"/>
          <w:tab w:pos="681" w:val="left" w:leader="none"/>
        </w:tabs>
        <w:spacing w:line="240" w:lineRule="auto" w:before="61" w:after="0"/>
        <w:ind w:left="118" w:right="266" w:firstLine="0"/>
        <w:jc w:val="left"/>
        <w:rPr>
          <w:sz w:val="22"/>
        </w:rPr>
      </w:pPr>
      <w:r>
        <w:rPr>
          <w:sz w:val="22"/>
        </w:rPr>
        <w:t>Under the framework of Task No. 47, the Legal Status Task Force proposes to revise WIPO</w:t>
      </w:r>
      <w:r>
        <w:rPr>
          <w:spacing w:val="-2"/>
          <w:sz w:val="22"/>
        </w:rPr>
        <w:t> </w:t>
      </w:r>
      <w:r>
        <w:rPr>
          <w:sz w:val="22"/>
        </w:rPr>
        <w:t>Standard</w:t>
      </w:r>
      <w:r>
        <w:rPr>
          <w:spacing w:val="-6"/>
          <w:sz w:val="22"/>
        </w:rPr>
        <w:t> </w:t>
      </w:r>
      <w:r>
        <w:rPr>
          <w:sz w:val="22"/>
        </w:rPr>
        <w:t>ST.61,</w:t>
      </w:r>
      <w:r>
        <w:rPr>
          <w:spacing w:val="-2"/>
          <w:sz w:val="22"/>
        </w:rPr>
        <w:t> </w:t>
      </w:r>
      <w:r>
        <w:rPr>
          <w:sz w:val="22"/>
        </w:rPr>
        <w:t>Annex</w:t>
      </w:r>
      <w:r>
        <w:rPr>
          <w:spacing w:val="-6"/>
          <w:sz w:val="22"/>
        </w:rPr>
        <w:t> </w:t>
      </w:r>
      <w:r>
        <w:rPr>
          <w:sz w:val="22"/>
        </w:rPr>
        <w:t>II.</w:t>
      </w:r>
      <w:r>
        <w:rPr>
          <w:spacing w:val="40"/>
          <w:sz w:val="22"/>
        </w:rPr>
        <w:t> </w:t>
      </w:r>
      <w:r>
        <w:rPr>
          <w:sz w:val="22"/>
        </w:rPr>
        <w:t>The</w:t>
      </w:r>
      <w:r>
        <w:rPr>
          <w:spacing w:val="-6"/>
          <w:sz w:val="22"/>
        </w:rPr>
        <w:t> </w:t>
      </w:r>
      <w:r>
        <w:rPr>
          <w:sz w:val="22"/>
        </w:rPr>
        <w:t>proposed</w:t>
      </w:r>
      <w:r>
        <w:rPr>
          <w:spacing w:val="-6"/>
          <w:sz w:val="22"/>
        </w:rPr>
        <w:t> </w:t>
      </w:r>
      <w:r>
        <w:rPr>
          <w:sz w:val="22"/>
        </w:rPr>
        <w:t>revision</w:t>
      </w:r>
      <w:r>
        <w:rPr>
          <w:spacing w:val="-4"/>
          <w:sz w:val="22"/>
        </w:rPr>
        <w:t> </w:t>
      </w:r>
      <w:r>
        <w:rPr>
          <w:sz w:val="22"/>
        </w:rPr>
        <w:t>to</w:t>
      </w:r>
      <w:r>
        <w:rPr>
          <w:spacing w:val="-4"/>
          <w:sz w:val="22"/>
        </w:rPr>
        <w:t> </w:t>
      </w:r>
      <w:r>
        <w:rPr>
          <w:sz w:val="22"/>
        </w:rPr>
        <w:t>Annex</w:t>
      </w:r>
      <w:r>
        <w:rPr>
          <w:spacing w:val="-9"/>
          <w:sz w:val="22"/>
        </w:rPr>
        <w:t> </w:t>
      </w:r>
      <w:r>
        <w:rPr>
          <w:sz w:val="22"/>
        </w:rPr>
        <w:t>II</w:t>
      </w:r>
      <w:r>
        <w:rPr>
          <w:spacing w:val="-5"/>
          <w:sz w:val="22"/>
        </w:rPr>
        <w:t> </w:t>
      </w:r>
      <w:r>
        <w:rPr>
          <w:sz w:val="22"/>
        </w:rPr>
        <w:t>of</w:t>
      </w:r>
      <w:r>
        <w:rPr>
          <w:spacing w:val="-5"/>
          <w:sz w:val="22"/>
        </w:rPr>
        <w:t> </w:t>
      </w:r>
      <w:r>
        <w:rPr>
          <w:sz w:val="22"/>
        </w:rPr>
        <w:t>WIPO</w:t>
      </w:r>
      <w:r>
        <w:rPr>
          <w:spacing w:val="-2"/>
          <w:sz w:val="22"/>
        </w:rPr>
        <w:t> </w:t>
      </w:r>
      <w:r>
        <w:rPr>
          <w:sz w:val="22"/>
        </w:rPr>
        <w:t>ST.61</w:t>
      </w:r>
      <w:r>
        <w:rPr>
          <w:spacing w:val="-4"/>
          <w:sz w:val="22"/>
        </w:rPr>
        <w:t> </w:t>
      </w:r>
      <w:r>
        <w:rPr>
          <w:sz w:val="22"/>
        </w:rPr>
        <w:t>is</w:t>
      </w:r>
      <w:r>
        <w:rPr>
          <w:spacing w:val="-4"/>
          <w:sz w:val="22"/>
        </w:rPr>
        <w:t> </w:t>
      </w:r>
      <w:r>
        <w:rPr>
          <w:sz w:val="22"/>
        </w:rPr>
        <w:t>provided as the Annex to the present document. The Annex includes only Annex II of ST.61 and the ST.61 main body and other Annexes are not provided in the Annex.</w:t>
      </w:r>
      <w:r>
        <w:rPr>
          <w:spacing w:val="40"/>
          <w:sz w:val="22"/>
        </w:rPr>
        <w:t> </w:t>
      </w:r>
      <w:r>
        <w:rPr>
          <w:sz w:val="22"/>
        </w:rPr>
        <w:t>Revisions are highlighted with tracked changes where text indicated with a strikethrough should be removed and text indicated with an underline should be added.</w:t>
      </w:r>
    </w:p>
    <w:p>
      <w:pPr>
        <w:pStyle w:val="BodyText"/>
        <w:spacing w:before="9"/>
        <w:rPr>
          <w:sz w:val="20"/>
        </w:rPr>
      </w:pPr>
    </w:p>
    <w:p>
      <w:pPr>
        <w:pStyle w:val="ListParagraph"/>
        <w:numPr>
          <w:ilvl w:val="0"/>
          <w:numId w:val="1"/>
        </w:numPr>
        <w:tabs>
          <w:tab w:pos="680" w:val="left" w:leader="none"/>
          <w:tab w:pos="681" w:val="left" w:leader="none"/>
        </w:tabs>
        <w:spacing w:line="240" w:lineRule="auto" w:before="0" w:after="0"/>
        <w:ind w:left="680" w:right="0" w:hanging="563"/>
        <w:jc w:val="left"/>
        <w:rPr>
          <w:sz w:val="22"/>
        </w:rPr>
      </w:pPr>
      <w:r>
        <w:rPr>
          <w:sz w:val="22"/>
        </w:rPr>
        <w:t>The</w:t>
      </w:r>
      <w:r>
        <w:rPr>
          <w:spacing w:val="-13"/>
          <w:sz w:val="22"/>
        </w:rPr>
        <w:t> </w:t>
      </w:r>
      <w:r>
        <w:rPr>
          <w:sz w:val="22"/>
        </w:rPr>
        <w:t>proposed</w:t>
      </w:r>
      <w:r>
        <w:rPr>
          <w:spacing w:val="-10"/>
          <w:sz w:val="22"/>
        </w:rPr>
        <w:t> </w:t>
      </w:r>
      <w:r>
        <w:rPr>
          <w:sz w:val="22"/>
        </w:rPr>
        <w:t>amendments</w:t>
      </w:r>
      <w:r>
        <w:rPr>
          <w:spacing w:val="-8"/>
          <w:sz w:val="22"/>
        </w:rPr>
        <w:t> </w:t>
      </w:r>
      <w:r>
        <w:rPr>
          <w:sz w:val="22"/>
        </w:rPr>
        <w:t>to</w:t>
      </w:r>
      <w:r>
        <w:rPr>
          <w:spacing w:val="-10"/>
          <w:sz w:val="22"/>
        </w:rPr>
        <w:t> </w:t>
      </w:r>
      <w:r>
        <w:rPr>
          <w:sz w:val="22"/>
        </w:rPr>
        <w:t>Annex</w:t>
      </w:r>
      <w:r>
        <w:rPr>
          <w:spacing w:val="-12"/>
          <w:sz w:val="22"/>
        </w:rPr>
        <w:t> </w:t>
      </w:r>
      <w:r>
        <w:rPr>
          <w:sz w:val="22"/>
        </w:rPr>
        <w:t>II</w:t>
      </w:r>
      <w:r>
        <w:rPr>
          <w:spacing w:val="-8"/>
          <w:sz w:val="22"/>
        </w:rPr>
        <w:t> </w:t>
      </w:r>
      <w:r>
        <w:rPr>
          <w:sz w:val="22"/>
        </w:rPr>
        <w:t>of</w:t>
      </w:r>
      <w:r>
        <w:rPr>
          <w:spacing w:val="-10"/>
          <w:sz w:val="22"/>
        </w:rPr>
        <w:t> </w:t>
      </w:r>
      <w:r>
        <w:rPr>
          <w:sz w:val="22"/>
        </w:rPr>
        <w:t>WIPO</w:t>
      </w:r>
      <w:r>
        <w:rPr>
          <w:spacing w:val="-10"/>
          <w:sz w:val="22"/>
        </w:rPr>
        <w:t> </w:t>
      </w:r>
      <w:r>
        <w:rPr>
          <w:sz w:val="22"/>
        </w:rPr>
        <w:t>ST.61</w:t>
      </w:r>
      <w:r>
        <w:rPr>
          <w:spacing w:val="-10"/>
          <w:sz w:val="22"/>
        </w:rPr>
        <w:t> </w:t>
      </w:r>
      <w:r>
        <w:rPr>
          <w:sz w:val="22"/>
        </w:rPr>
        <w:t>can</w:t>
      </w:r>
      <w:r>
        <w:rPr>
          <w:spacing w:val="-10"/>
          <w:sz w:val="22"/>
        </w:rPr>
        <w:t> </w:t>
      </w:r>
      <w:r>
        <w:rPr>
          <w:sz w:val="22"/>
        </w:rPr>
        <w:t>be</w:t>
      </w:r>
      <w:r>
        <w:rPr>
          <w:spacing w:val="-12"/>
          <w:sz w:val="22"/>
        </w:rPr>
        <w:t> </w:t>
      </w:r>
      <w:r>
        <w:rPr>
          <w:sz w:val="22"/>
        </w:rPr>
        <w:t>summarized</w:t>
      </w:r>
      <w:r>
        <w:rPr>
          <w:spacing w:val="-7"/>
          <w:sz w:val="22"/>
        </w:rPr>
        <w:t> </w:t>
      </w:r>
      <w:r>
        <w:rPr>
          <w:sz w:val="22"/>
        </w:rPr>
        <w:t>as</w:t>
      </w:r>
      <w:r>
        <w:rPr>
          <w:spacing w:val="-9"/>
          <w:sz w:val="22"/>
        </w:rPr>
        <w:t> </w:t>
      </w:r>
      <w:r>
        <w:rPr>
          <w:spacing w:val="-2"/>
          <w:sz w:val="22"/>
        </w:rPr>
        <w:t>follows:</w:t>
      </w:r>
    </w:p>
    <w:p>
      <w:pPr>
        <w:pStyle w:val="BodyText"/>
        <w:spacing w:before="1"/>
      </w:pPr>
    </w:p>
    <w:tbl>
      <w:tblPr>
        <w:tblW w:w="0" w:type="auto"/>
        <w:jc w:val="left"/>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2269"/>
        <w:gridCol w:w="5524"/>
      </w:tblGrid>
      <w:tr>
        <w:trPr>
          <w:trHeight w:val="253" w:hRule="atLeast"/>
        </w:trPr>
        <w:tc>
          <w:tcPr>
            <w:tcW w:w="1558" w:type="dxa"/>
            <w:shd w:val="clear" w:color="auto" w:fill="E3E3E3"/>
          </w:tcPr>
          <w:p>
            <w:pPr>
              <w:pStyle w:val="TableParagraph"/>
              <w:spacing w:line="234" w:lineRule="exact"/>
              <w:ind w:left="323" w:right="307"/>
              <w:jc w:val="center"/>
              <w:rPr>
                <w:sz w:val="22"/>
              </w:rPr>
            </w:pPr>
            <w:r>
              <w:rPr>
                <w:spacing w:val="-2"/>
                <w:sz w:val="22"/>
              </w:rPr>
              <w:t>Category</w:t>
            </w:r>
          </w:p>
        </w:tc>
        <w:tc>
          <w:tcPr>
            <w:tcW w:w="2269" w:type="dxa"/>
            <w:shd w:val="clear" w:color="auto" w:fill="E3E3E3"/>
          </w:tcPr>
          <w:p>
            <w:pPr>
              <w:pStyle w:val="TableParagraph"/>
              <w:spacing w:line="234" w:lineRule="exact"/>
              <w:ind w:left="836" w:right="829"/>
              <w:jc w:val="center"/>
              <w:rPr>
                <w:sz w:val="22"/>
              </w:rPr>
            </w:pPr>
            <w:r>
              <w:rPr>
                <w:spacing w:val="-2"/>
                <w:sz w:val="22"/>
              </w:rPr>
              <w:t>Event</w:t>
            </w:r>
          </w:p>
        </w:tc>
        <w:tc>
          <w:tcPr>
            <w:tcW w:w="5524" w:type="dxa"/>
            <w:shd w:val="clear" w:color="auto" w:fill="E3E3E3"/>
          </w:tcPr>
          <w:p>
            <w:pPr>
              <w:pStyle w:val="TableParagraph"/>
              <w:spacing w:line="234" w:lineRule="exact"/>
              <w:ind w:left="1861" w:right="1847"/>
              <w:jc w:val="center"/>
              <w:rPr>
                <w:sz w:val="22"/>
              </w:rPr>
            </w:pPr>
            <w:r>
              <w:rPr>
                <w:spacing w:val="-2"/>
                <w:sz w:val="22"/>
              </w:rPr>
              <w:t>Proposed</w:t>
            </w:r>
            <w:r>
              <w:rPr>
                <w:spacing w:val="-1"/>
                <w:sz w:val="22"/>
              </w:rPr>
              <w:t> </w:t>
            </w:r>
            <w:r>
              <w:rPr>
                <w:spacing w:val="-2"/>
                <w:sz w:val="22"/>
              </w:rPr>
              <w:t>Addition</w:t>
            </w:r>
          </w:p>
        </w:tc>
      </w:tr>
      <w:tr>
        <w:trPr>
          <w:trHeight w:val="774" w:hRule="atLeast"/>
        </w:trPr>
        <w:tc>
          <w:tcPr>
            <w:tcW w:w="1558" w:type="dxa"/>
          </w:tcPr>
          <w:p>
            <w:pPr>
              <w:pStyle w:val="TableParagraph"/>
              <w:spacing w:line="248" w:lineRule="exact"/>
              <w:ind w:left="11"/>
              <w:jc w:val="center"/>
              <w:rPr>
                <w:sz w:val="22"/>
              </w:rPr>
            </w:pPr>
            <w:r>
              <w:rPr>
                <w:w w:val="97"/>
                <w:sz w:val="22"/>
              </w:rPr>
              <w:t>A</w:t>
            </w:r>
          </w:p>
        </w:tc>
        <w:tc>
          <w:tcPr>
            <w:tcW w:w="2269" w:type="dxa"/>
          </w:tcPr>
          <w:p>
            <w:pPr>
              <w:pStyle w:val="TableParagraph"/>
              <w:spacing w:line="248" w:lineRule="exact"/>
              <w:ind w:left="109"/>
              <w:rPr>
                <w:sz w:val="22"/>
              </w:rPr>
            </w:pPr>
            <w:r>
              <w:rPr>
                <w:spacing w:val="-2"/>
                <w:sz w:val="22"/>
              </w:rPr>
              <w:t>Application</w:t>
            </w:r>
            <w:r>
              <w:rPr>
                <w:spacing w:val="1"/>
                <w:sz w:val="22"/>
              </w:rPr>
              <w:t> </w:t>
            </w:r>
            <w:r>
              <w:rPr>
                <w:spacing w:val="-2"/>
                <w:sz w:val="22"/>
              </w:rPr>
              <w:t>filing</w:t>
            </w:r>
          </w:p>
        </w:tc>
        <w:tc>
          <w:tcPr>
            <w:tcW w:w="5524" w:type="dxa"/>
          </w:tcPr>
          <w:p>
            <w:pPr>
              <w:pStyle w:val="TableParagraph"/>
              <w:numPr>
                <w:ilvl w:val="0"/>
                <w:numId w:val="2"/>
              </w:numPr>
              <w:tabs>
                <w:tab w:pos="832" w:val="left" w:leader="none"/>
                <w:tab w:pos="833" w:val="left" w:leader="none"/>
              </w:tabs>
              <w:spacing w:line="261" w:lineRule="exact" w:before="0" w:after="0"/>
              <w:ind w:left="832" w:right="0" w:hanging="364"/>
              <w:jc w:val="left"/>
              <w:rPr>
                <w:sz w:val="22"/>
              </w:rPr>
            </w:pPr>
            <w:r>
              <w:rPr>
                <w:spacing w:val="-2"/>
                <w:sz w:val="22"/>
              </w:rPr>
              <w:t>Kind</w:t>
            </w:r>
            <w:r>
              <w:rPr>
                <w:spacing w:val="-3"/>
                <w:sz w:val="22"/>
              </w:rPr>
              <w:t> </w:t>
            </w:r>
            <w:r>
              <w:rPr>
                <w:spacing w:val="-2"/>
                <w:sz w:val="22"/>
              </w:rPr>
              <w:t>of</w:t>
            </w:r>
            <w:r>
              <w:rPr>
                <w:spacing w:val="-4"/>
                <w:sz w:val="22"/>
              </w:rPr>
              <w:t> </w:t>
            </w:r>
            <w:r>
              <w:rPr>
                <w:spacing w:val="-2"/>
                <w:sz w:val="22"/>
              </w:rPr>
              <w:t>trademark</w:t>
            </w:r>
            <w:r>
              <w:rPr>
                <w:spacing w:val="-3"/>
                <w:sz w:val="22"/>
              </w:rPr>
              <w:t> </w:t>
            </w:r>
            <w:r>
              <w:rPr>
                <w:spacing w:val="-2"/>
                <w:sz w:val="22"/>
              </w:rPr>
              <w:t>(e.g.,</w:t>
            </w:r>
            <w:r>
              <w:rPr>
                <w:spacing w:val="-3"/>
                <w:sz w:val="22"/>
              </w:rPr>
              <w:t> </w:t>
            </w:r>
            <w:r>
              <w:rPr>
                <w:spacing w:val="-2"/>
                <w:sz w:val="22"/>
              </w:rPr>
              <w:t>collective </w:t>
            </w:r>
            <w:r>
              <w:rPr>
                <w:spacing w:val="-4"/>
                <w:sz w:val="22"/>
              </w:rPr>
              <w:t>mark)</w:t>
            </w:r>
          </w:p>
          <w:p>
            <w:pPr>
              <w:pStyle w:val="TableParagraph"/>
              <w:numPr>
                <w:ilvl w:val="0"/>
                <w:numId w:val="2"/>
              </w:numPr>
              <w:tabs>
                <w:tab w:pos="832" w:val="left" w:leader="none"/>
                <w:tab w:pos="833" w:val="left" w:leader="none"/>
              </w:tabs>
              <w:spacing w:line="269" w:lineRule="exact" w:before="0" w:after="0"/>
              <w:ind w:left="832" w:right="0" w:hanging="364"/>
              <w:jc w:val="left"/>
              <w:rPr>
                <w:sz w:val="22"/>
              </w:rPr>
            </w:pPr>
            <w:r>
              <w:rPr>
                <w:sz w:val="22"/>
              </w:rPr>
              <w:t>Type</w:t>
            </w:r>
            <w:r>
              <w:rPr>
                <w:spacing w:val="-15"/>
                <w:sz w:val="22"/>
              </w:rPr>
              <w:t> </w:t>
            </w:r>
            <w:r>
              <w:rPr>
                <w:sz w:val="22"/>
              </w:rPr>
              <w:t>of</w:t>
            </w:r>
            <w:r>
              <w:rPr>
                <w:spacing w:val="-13"/>
                <w:sz w:val="22"/>
              </w:rPr>
              <w:t> </w:t>
            </w:r>
            <w:r>
              <w:rPr>
                <w:sz w:val="22"/>
              </w:rPr>
              <w:t>trademark</w:t>
            </w:r>
            <w:r>
              <w:rPr>
                <w:spacing w:val="-15"/>
                <w:sz w:val="22"/>
              </w:rPr>
              <w:t> </w:t>
            </w:r>
            <w:r>
              <w:rPr>
                <w:sz w:val="22"/>
              </w:rPr>
              <w:t>(e.g.,</w:t>
            </w:r>
            <w:r>
              <w:rPr>
                <w:spacing w:val="-12"/>
                <w:sz w:val="22"/>
              </w:rPr>
              <w:t> </w:t>
            </w:r>
            <w:r>
              <w:rPr>
                <w:sz w:val="22"/>
              </w:rPr>
              <w:t>figurative</w:t>
            </w:r>
            <w:r>
              <w:rPr>
                <w:spacing w:val="-14"/>
                <w:sz w:val="22"/>
              </w:rPr>
              <w:t> </w:t>
            </w:r>
            <w:r>
              <w:rPr>
                <w:spacing w:val="-4"/>
                <w:sz w:val="22"/>
              </w:rPr>
              <w:t>mark)</w:t>
            </w:r>
          </w:p>
        </w:tc>
      </w:tr>
      <w:tr>
        <w:trPr>
          <w:trHeight w:val="745" w:hRule="atLeast"/>
        </w:trPr>
        <w:tc>
          <w:tcPr>
            <w:tcW w:w="1558" w:type="dxa"/>
          </w:tcPr>
          <w:p>
            <w:pPr>
              <w:pStyle w:val="TableParagraph"/>
              <w:spacing w:line="248" w:lineRule="exact"/>
              <w:ind w:left="11"/>
              <w:jc w:val="center"/>
              <w:rPr>
                <w:sz w:val="22"/>
              </w:rPr>
            </w:pPr>
            <w:r>
              <w:rPr>
                <w:w w:val="97"/>
                <w:sz w:val="22"/>
              </w:rPr>
              <w:t>B</w:t>
            </w:r>
          </w:p>
        </w:tc>
        <w:tc>
          <w:tcPr>
            <w:tcW w:w="2269" w:type="dxa"/>
          </w:tcPr>
          <w:p>
            <w:pPr>
              <w:pStyle w:val="TableParagraph"/>
              <w:ind w:left="109"/>
              <w:rPr>
                <w:sz w:val="22"/>
              </w:rPr>
            </w:pPr>
            <w:r>
              <w:rPr>
                <w:spacing w:val="-2"/>
                <w:sz w:val="22"/>
              </w:rPr>
              <w:t>Application </w:t>
            </w:r>
            <w:r>
              <w:rPr>
                <w:spacing w:val="-4"/>
                <w:sz w:val="22"/>
              </w:rPr>
              <w:t>discontinuation</w:t>
            </w:r>
          </w:p>
        </w:tc>
        <w:tc>
          <w:tcPr>
            <w:tcW w:w="5524" w:type="dxa"/>
          </w:tcPr>
          <w:p>
            <w:pPr>
              <w:pStyle w:val="TableParagraph"/>
              <w:tabs>
                <w:tab w:pos="832" w:val="left" w:leader="none"/>
              </w:tabs>
              <w:spacing w:line="262" w:lineRule="exact"/>
              <w:ind w:left="471"/>
              <w:rPr>
                <w:sz w:val="22"/>
              </w:rPr>
            </w:pPr>
            <w:r>
              <w:rPr>
                <w:rFonts w:ascii="Symbol" w:hAnsi="Symbol"/>
                <w:spacing w:val="-10"/>
                <w:sz w:val="22"/>
              </w:rPr>
              <w:t></w:t>
            </w:r>
            <w:r>
              <w:rPr>
                <w:rFonts w:ascii="Times New Roman" w:hAnsi="Times New Roman"/>
                <w:sz w:val="22"/>
              </w:rPr>
              <w:tab/>
            </w:r>
            <w:r>
              <w:rPr>
                <w:sz w:val="22"/>
              </w:rPr>
              <w:t>Court</w:t>
            </w:r>
            <w:r>
              <w:rPr>
                <w:spacing w:val="-9"/>
                <w:sz w:val="22"/>
              </w:rPr>
              <w:t> </w:t>
            </w:r>
            <w:r>
              <w:rPr>
                <w:spacing w:val="-2"/>
                <w:sz w:val="22"/>
              </w:rPr>
              <w:t>information</w:t>
            </w:r>
          </w:p>
        </w:tc>
      </w:tr>
      <w:tr>
        <w:trPr>
          <w:trHeight w:val="506" w:hRule="atLeast"/>
        </w:trPr>
        <w:tc>
          <w:tcPr>
            <w:tcW w:w="1558" w:type="dxa"/>
          </w:tcPr>
          <w:p>
            <w:pPr>
              <w:pStyle w:val="TableParagraph"/>
              <w:spacing w:line="248" w:lineRule="exact"/>
              <w:ind w:left="13"/>
              <w:jc w:val="center"/>
              <w:rPr>
                <w:sz w:val="22"/>
              </w:rPr>
            </w:pPr>
            <w:r>
              <w:rPr>
                <w:w w:val="97"/>
                <w:sz w:val="22"/>
              </w:rPr>
              <w:t>C</w:t>
            </w:r>
          </w:p>
        </w:tc>
        <w:tc>
          <w:tcPr>
            <w:tcW w:w="2269" w:type="dxa"/>
          </w:tcPr>
          <w:p>
            <w:pPr>
              <w:pStyle w:val="TableParagraph"/>
              <w:spacing w:line="248" w:lineRule="exact"/>
              <w:ind w:left="109"/>
              <w:rPr>
                <w:sz w:val="22"/>
              </w:rPr>
            </w:pPr>
            <w:r>
              <w:rPr>
                <w:spacing w:val="-2"/>
                <w:sz w:val="22"/>
              </w:rPr>
              <w:t>Application</w:t>
            </w:r>
            <w:r>
              <w:rPr>
                <w:spacing w:val="1"/>
                <w:sz w:val="22"/>
              </w:rPr>
              <w:t> </w:t>
            </w:r>
            <w:r>
              <w:rPr>
                <w:spacing w:val="-2"/>
                <w:sz w:val="22"/>
              </w:rPr>
              <w:t>revival</w:t>
            </w:r>
          </w:p>
        </w:tc>
        <w:tc>
          <w:tcPr>
            <w:tcW w:w="5524" w:type="dxa"/>
          </w:tcPr>
          <w:p>
            <w:pPr>
              <w:pStyle w:val="TableParagraph"/>
              <w:tabs>
                <w:tab w:pos="832" w:val="left" w:leader="none"/>
              </w:tabs>
              <w:spacing w:line="262" w:lineRule="exact"/>
              <w:ind w:left="471"/>
              <w:rPr>
                <w:sz w:val="22"/>
              </w:rPr>
            </w:pPr>
            <w:r>
              <w:rPr>
                <w:rFonts w:ascii="Symbol" w:hAnsi="Symbol"/>
                <w:spacing w:val="-10"/>
                <w:sz w:val="22"/>
              </w:rPr>
              <w:t></w:t>
            </w:r>
            <w:r>
              <w:rPr>
                <w:rFonts w:ascii="Times New Roman" w:hAnsi="Times New Roman"/>
                <w:sz w:val="22"/>
              </w:rPr>
              <w:tab/>
            </w:r>
            <w:r>
              <w:rPr>
                <w:sz w:val="22"/>
              </w:rPr>
              <w:t>Reason</w:t>
            </w:r>
            <w:r>
              <w:rPr>
                <w:spacing w:val="-10"/>
                <w:sz w:val="22"/>
              </w:rPr>
              <w:t> </w:t>
            </w:r>
            <w:r>
              <w:rPr>
                <w:sz w:val="22"/>
              </w:rPr>
              <w:t>for</w:t>
            </w:r>
            <w:r>
              <w:rPr>
                <w:spacing w:val="-8"/>
                <w:sz w:val="22"/>
              </w:rPr>
              <w:t> </w:t>
            </w:r>
            <w:r>
              <w:rPr>
                <w:spacing w:val="-2"/>
                <w:sz w:val="22"/>
              </w:rPr>
              <w:t>revival</w:t>
            </w:r>
          </w:p>
        </w:tc>
      </w:tr>
      <w:tr>
        <w:trPr>
          <w:trHeight w:val="1043" w:hRule="atLeast"/>
        </w:trPr>
        <w:tc>
          <w:tcPr>
            <w:tcW w:w="1558" w:type="dxa"/>
          </w:tcPr>
          <w:p>
            <w:pPr>
              <w:pStyle w:val="TableParagraph"/>
              <w:spacing w:line="248" w:lineRule="exact"/>
              <w:ind w:left="13"/>
              <w:jc w:val="center"/>
              <w:rPr>
                <w:sz w:val="22"/>
              </w:rPr>
            </w:pPr>
            <w:r>
              <w:rPr>
                <w:w w:val="97"/>
                <w:sz w:val="22"/>
              </w:rPr>
              <w:t>D</w:t>
            </w:r>
          </w:p>
        </w:tc>
        <w:tc>
          <w:tcPr>
            <w:tcW w:w="2269" w:type="dxa"/>
          </w:tcPr>
          <w:p>
            <w:pPr>
              <w:pStyle w:val="TableParagraph"/>
              <w:ind w:left="109"/>
              <w:rPr>
                <w:sz w:val="22"/>
              </w:rPr>
            </w:pPr>
            <w:r>
              <w:rPr>
                <w:sz w:val="22"/>
              </w:rPr>
              <w:t>Search and </w:t>
            </w:r>
            <w:r>
              <w:rPr>
                <w:spacing w:val="-4"/>
                <w:sz w:val="22"/>
              </w:rPr>
              <w:t>examination</w:t>
            </w:r>
          </w:p>
        </w:tc>
        <w:tc>
          <w:tcPr>
            <w:tcW w:w="5524" w:type="dxa"/>
          </w:tcPr>
          <w:p>
            <w:pPr>
              <w:pStyle w:val="TableParagraph"/>
              <w:numPr>
                <w:ilvl w:val="0"/>
                <w:numId w:val="3"/>
              </w:numPr>
              <w:tabs>
                <w:tab w:pos="832" w:val="left" w:leader="none"/>
                <w:tab w:pos="833" w:val="left" w:leader="none"/>
              </w:tabs>
              <w:spacing w:line="264" w:lineRule="exact" w:before="0" w:after="0"/>
              <w:ind w:left="832" w:right="0" w:hanging="364"/>
              <w:jc w:val="left"/>
              <w:rPr>
                <w:sz w:val="22"/>
              </w:rPr>
            </w:pPr>
            <w:r>
              <w:rPr>
                <w:sz w:val="22"/>
              </w:rPr>
              <w:t>Type</w:t>
            </w:r>
            <w:r>
              <w:rPr>
                <w:spacing w:val="-13"/>
                <w:sz w:val="22"/>
              </w:rPr>
              <w:t> </w:t>
            </w:r>
            <w:r>
              <w:rPr>
                <w:sz w:val="22"/>
              </w:rPr>
              <w:t>of</w:t>
            </w:r>
            <w:r>
              <w:rPr>
                <w:spacing w:val="-11"/>
                <w:sz w:val="22"/>
              </w:rPr>
              <w:t> </w:t>
            </w:r>
            <w:r>
              <w:rPr>
                <w:sz w:val="22"/>
              </w:rPr>
              <w:t>examination</w:t>
            </w:r>
            <w:r>
              <w:rPr>
                <w:spacing w:val="-14"/>
                <w:sz w:val="22"/>
              </w:rPr>
              <w:t> </w:t>
            </w:r>
            <w:r>
              <w:rPr>
                <w:sz w:val="22"/>
              </w:rPr>
              <w:t>(e.g.,</w:t>
            </w:r>
            <w:r>
              <w:rPr>
                <w:spacing w:val="-9"/>
                <w:sz w:val="22"/>
              </w:rPr>
              <w:t> </w:t>
            </w:r>
            <w:r>
              <w:rPr>
                <w:spacing w:val="-2"/>
                <w:sz w:val="22"/>
              </w:rPr>
              <w:t>substantive)</w:t>
            </w:r>
          </w:p>
          <w:p>
            <w:pPr>
              <w:pStyle w:val="TableParagraph"/>
              <w:numPr>
                <w:ilvl w:val="0"/>
                <w:numId w:val="3"/>
              </w:numPr>
              <w:tabs>
                <w:tab w:pos="832" w:val="left" w:leader="none"/>
                <w:tab w:pos="833" w:val="left" w:leader="none"/>
              </w:tabs>
              <w:spacing w:line="269" w:lineRule="exact" w:before="0" w:after="0"/>
              <w:ind w:left="832" w:right="0" w:hanging="364"/>
              <w:jc w:val="left"/>
              <w:rPr>
                <w:sz w:val="22"/>
              </w:rPr>
            </w:pPr>
            <w:r>
              <w:rPr>
                <w:spacing w:val="-2"/>
                <w:sz w:val="22"/>
              </w:rPr>
              <w:t>Examination</w:t>
            </w:r>
            <w:r>
              <w:rPr>
                <w:spacing w:val="-6"/>
                <w:sz w:val="22"/>
              </w:rPr>
              <w:t> </w:t>
            </w:r>
            <w:r>
              <w:rPr>
                <w:spacing w:val="-2"/>
                <w:sz w:val="22"/>
              </w:rPr>
              <w:t>report</w:t>
            </w:r>
            <w:r>
              <w:rPr>
                <w:spacing w:val="5"/>
                <w:sz w:val="22"/>
              </w:rPr>
              <w:t> </w:t>
            </w:r>
            <w:r>
              <w:rPr>
                <w:spacing w:val="-4"/>
                <w:sz w:val="22"/>
              </w:rPr>
              <w:t>data</w:t>
            </w:r>
          </w:p>
          <w:p>
            <w:pPr>
              <w:pStyle w:val="TableParagraph"/>
              <w:numPr>
                <w:ilvl w:val="0"/>
                <w:numId w:val="3"/>
              </w:numPr>
              <w:tabs>
                <w:tab w:pos="832" w:val="left" w:leader="none"/>
                <w:tab w:pos="833" w:val="left" w:leader="none"/>
              </w:tabs>
              <w:spacing w:line="269" w:lineRule="exact" w:before="0" w:after="0"/>
              <w:ind w:left="832" w:right="0" w:hanging="364"/>
              <w:jc w:val="left"/>
              <w:rPr>
                <w:sz w:val="22"/>
              </w:rPr>
            </w:pPr>
            <w:r>
              <w:rPr>
                <w:sz w:val="22"/>
              </w:rPr>
              <w:t>Search</w:t>
            </w:r>
            <w:r>
              <w:rPr>
                <w:spacing w:val="-13"/>
                <w:sz w:val="22"/>
              </w:rPr>
              <w:t> </w:t>
            </w:r>
            <w:r>
              <w:rPr>
                <w:sz w:val="22"/>
              </w:rPr>
              <w:t>report</w:t>
            </w:r>
            <w:r>
              <w:rPr>
                <w:spacing w:val="-11"/>
                <w:sz w:val="22"/>
              </w:rPr>
              <w:t> </w:t>
            </w:r>
            <w:r>
              <w:rPr>
                <w:spacing w:val="-4"/>
                <w:sz w:val="22"/>
              </w:rPr>
              <w:t>data</w:t>
            </w:r>
          </w:p>
        </w:tc>
      </w:tr>
      <w:tr>
        <w:trPr>
          <w:trHeight w:val="1027" w:hRule="atLeast"/>
        </w:trPr>
        <w:tc>
          <w:tcPr>
            <w:tcW w:w="1558" w:type="dxa"/>
          </w:tcPr>
          <w:p>
            <w:pPr>
              <w:pStyle w:val="TableParagraph"/>
              <w:spacing w:line="248" w:lineRule="exact"/>
              <w:ind w:left="13"/>
              <w:jc w:val="center"/>
              <w:rPr>
                <w:sz w:val="22"/>
              </w:rPr>
            </w:pPr>
            <w:r>
              <w:rPr>
                <w:w w:val="97"/>
                <w:sz w:val="22"/>
              </w:rPr>
              <w:t>F</w:t>
            </w:r>
          </w:p>
        </w:tc>
        <w:tc>
          <w:tcPr>
            <w:tcW w:w="2269" w:type="dxa"/>
          </w:tcPr>
          <w:p>
            <w:pPr>
              <w:pStyle w:val="TableParagraph"/>
              <w:ind w:left="109" w:right="84"/>
              <w:rPr>
                <w:sz w:val="22"/>
              </w:rPr>
            </w:pPr>
            <w:r>
              <w:rPr>
                <w:spacing w:val="-2"/>
                <w:sz w:val="22"/>
              </w:rPr>
              <w:t>Trademark </w:t>
            </w:r>
            <w:r>
              <w:rPr>
                <w:spacing w:val="-4"/>
                <w:sz w:val="22"/>
              </w:rPr>
              <w:t>registration</w:t>
            </w:r>
          </w:p>
        </w:tc>
        <w:tc>
          <w:tcPr>
            <w:tcW w:w="5524" w:type="dxa"/>
          </w:tcPr>
          <w:p>
            <w:pPr>
              <w:pStyle w:val="TableParagraph"/>
              <w:numPr>
                <w:ilvl w:val="0"/>
                <w:numId w:val="4"/>
              </w:numPr>
              <w:tabs>
                <w:tab w:pos="832" w:val="left" w:leader="none"/>
                <w:tab w:pos="833" w:val="left" w:leader="none"/>
              </w:tabs>
              <w:spacing w:line="262" w:lineRule="exact" w:before="0" w:after="0"/>
              <w:ind w:left="832" w:right="0" w:hanging="364"/>
              <w:jc w:val="left"/>
              <w:rPr>
                <w:sz w:val="22"/>
              </w:rPr>
            </w:pPr>
            <w:r>
              <w:rPr>
                <w:spacing w:val="-2"/>
                <w:sz w:val="22"/>
              </w:rPr>
              <w:t>Kind</w:t>
            </w:r>
            <w:r>
              <w:rPr>
                <w:spacing w:val="-3"/>
                <w:sz w:val="22"/>
              </w:rPr>
              <w:t> </w:t>
            </w:r>
            <w:r>
              <w:rPr>
                <w:spacing w:val="-2"/>
                <w:sz w:val="22"/>
              </w:rPr>
              <w:t>of</w:t>
            </w:r>
            <w:r>
              <w:rPr>
                <w:spacing w:val="-4"/>
                <w:sz w:val="22"/>
              </w:rPr>
              <w:t> </w:t>
            </w:r>
            <w:r>
              <w:rPr>
                <w:spacing w:val="-2"/>
                <w:sz w:val="22"/>
              </w:rPr>
              <w:t>trademark</w:t>
            </w:r>
            <w:r>
              <w:rPr>
                <w:spacing w:val="-3"/>
                <w:sz w:val="22"/>
              </w:rPr>
              <w:t> </w:t>
            </w:r>
            <w:r>
              <w:rPr>
                <w:spacing w:val="-2"/>
                <w:sz w:val="22"/>
              </w:rPr>
              <w:t>(e.g.,</w:t>
            </w:r>
            <w:r>
              <w:rPr>
                <w:spacing w:val="-3"/>
                <w:sz w:val="22"/>
              </w:rPr>
              <w:t> </w:t>
            </w:r>
            <w:r>
              <w:rPr>
                <w:spacing w:val="-2"/>
                <w:sz w:val="22"/>
              </w:rPr>
              <w:t>collective </w:t>
            </w:r>
            <w:r>
              <w:rPr>
                <w:spacing w:val="-4"/>
                <w:sz w:val="22"/>
              </w:rPr>
              <w:t>mark)</w:t>
            </w:r>
          </w:p>
          <w:p>
            <w:pPr>
              <w:pStyle w:val="TableParagraph"/>
              <w:numPr>
                <w:ilvl w:val="0"/>
                <w:numId w:val="4"/>
              </w:numPr>
              <w:tabs>
                <w:tab w:pos="832" w:val="left" w:leader="none"/>
                <w:tab w:pos="833" w:val="left" w:leader="none"/>
              </w:tabs>
              <w:spacing w:line="269" w:lineRule="exact" w:before="0" w:after="0"/>
              <w:ind w:left="832" w:right="0" w:hanging="364"/>
              <w:jc w:val="left"/>
              <w:rPr>
                <w:sz w:val="22"/>
              </w:rPr>
            </w:pPr>
            <w:r>
              <w:rPr>
                <w:sz w:val="22"/>
              </w:rPr>
              <w:t>Type</w:t>
            </w:r>
            <w:r>
              <w:rPr>
                <w:spacing w:val="-15"/>
                <w:sz w:val="22"/>
              </w:rPr>
              <w:t> </w:t>
            </w:r>
            <w:r>
              <w:rPr>
                <w:sz w:val="22"/>
              </w:rPr>
              <w:t>of</w:t>
            </w:r>
            <w:r>
              <w:rPr>
                <w:spacing w:val="-13"/>
                <w:sz w:val="22"/>
              </w:rPr>
              <w:t> </w:t>
            </w:r>
            <w:r>
              <w:rPr>
                <w:sz w:val="22"/>
              </w:rPr>
              <w:t>trademark</w:t>
            </w:r>
            <w:r>
              <w:rPr>
                <w:spacing w:val="-15"/>
                <w:sz w:val="22"/>
              </w:rPr>
              <w:t> </w:t>
            </w:r>
            <w:r>
              <w:rPr>
                <w:sz w:val="22"/>
              </w:rPr>
              <w:t>(e.g.,</w:t>
            </w:r>
            <w:r>
              <w:rPr>
                <w:spacing w:val="-14"/>
                <w:sz w:val="22"/>
              </w:rPr>
              <w:t> </w:t>
            </w:r>
            <w:r>
              <w:rPr>
                <w:sz w:val="22"/>
              </w:rPr>
              <w:t>figurative</w:t>
            </w:r>
            <w:r>
              <w:rPr>
                <w:spacing w:val="-14"/>
                <w:sz w:val="22"/>
              </w:rPr>
              <w:t> </w:t>
            </w:r>
            <w:r>
              <w:rPr>
                <w:spacing w:val="-4"/>
                <w:sz w:val="22"/>
              </w:rPr>
              <w:t>mark)</w:t>
            </w:r>
          </w:p>
        </w:tc>
      </w:tr>
      <w:tr>
        <w:trPr>
          <w:trHeight w:val="508" w:hRule="atLeast"/>
        </w:trPr>
        <w:tc>
          <w:tcPr>
            <w:tcW w:w="1558" w:type="dxa"/>
          </w:tcPr>
          <w:p>
            <w:pPr>
              <w:pStyle w:val="TableParagraph"/>
              <w:ind w:left="13"/>
              <w:jc w:val="center"/>
              <w:rPr>
                <w:sz w:val="22"/>
              </w:rPr>
            </w:pPr>
            <w:r>
              <w:rPr>
                <w:w w:val="97"/>
                <w:sz w:val="22"/>
              </w:rPr>
              <w:t>H</w:t>
            </w:r>
          </w:p>
        </w:tc>
        <w:tc>
          <w:tcPr>
            <w:tcW w:w="2269" w:type="dxa"/>
          </w:tcPr>
          <w:p>
            <w:pPr>
              <w:pStyle w:val="TableParagraph"/>
              <w:ind w:left="109"/>
              <w:rPr>
                <w:sz w:val="22"/>
              </w:rPr>
            </w:pPr>
            <w:r>
              <w:rPr>
                <w:sz w:val="22"/>
              </w:rPr>
              <w:t>IP</w:t>
            </w:r>
            <w:r>
              <w:rPr>
                <w:spacing w:val="-9"/>
                <w:sz w:val="22"/>
              </w:rPr>
              <w:t> </w:t>
            </w:r>
            <w:r>
              <w:rPr>
                <w:sz w:val="22"/>
              </w:rPr>
              <w:t>right</w:t>
            </w:r>
            <w:r>
              <w:rPr>
                <w:spacing w:val="-3"/>
                <w:sz w:val="22"/>
              </w:rPr>
              <w:t> </w:t>
            </w:r>
            <w:r>
              <w:rPr>
                <w:spacing w:val="-2"/>
                <w:sz w:val="22"/>
              </w:rPr>
              <w:t>cessation</w:t>
            </w:r>
          </w:p>
        </w:tc>
        <w:tc>
          <w:tcPr>
            <w:tcW w:w="5524" w:type="dxa"/>
          </w:tcPr>
          <w:p>
            <w:pPr>
              <w:pStyle w:val="TableParagraph"/>
              <w:tabs>
                <w:tab w:pos="832" w:val="left" w:leader="none"/>
              </w:tabs>
              <w:spacing w:line="264" w:lineRule="exact"/>
              <w:ind w:left="471"/>
              <w:rPr>
                <w:sz w:val="22"/>
              </w:rPr>
            </w:pPr>
            <w:r>
              <w:rPr>
                <w:rFonts w:ascii="Symbol" w:hAnsi="Symbol"/>
                <w:spacing w:val="-10"/>
                <w:sz w:val="22"/>
              </w:rPr>
              <w:t></w:t>
            </w:r>
            <w:r>
              <w:rPr>
                <w:rFonts w:ascii="Times New Roman" w:hAnsi="Times New Roman"/>
                <w:sz w:val="22"/>
              </w:rPr>
              <w:tab/>
            </w:r>
            <w:r>
              <w:rPr>
                <w:sz w:val="22"/>
              </w:rPr>
              <w:t>Court</w:t>
            </w:r>
            <w:r>
              <w:rPr>
                <w:spacing w:val="-9"/>
                <w:sz w:val="22"/>
              </w:rPr>
              <w:t> </w:t>
            </w:r>
            <w:r>
              <w:rPr>
                <w:spacing w:val="-2"/>
                <w:sz w:val="22"/>
              </w:rPr>
              <w:t>information</w:t>
            </w:r>
          </w:p>
        </w:tc>
      </w:tr>
      <w:tr>
        <w:trPr>
          <w:trHeight w:val="746" w:hRule="atLeast"/>
        </w:trPr>
        <w:tc>
          <w:tcPr>
            <w:tcW w:w="1558" w:type="dxa"/>
          </w:tcPr>
          <w:p>
            <w:pPr>
              <w:pStyle w:val="TableParagraph"/>
              <w:spacing w:line="248" w:lineRule="exact"/>
              <w:ind w:left="11"/>
              <w:jc w:val="center"/>
              <w:rPr>
                <w:sz w:val="22"/>
              </w:rPr>
            </w:pPr>
            <w:r>
              <w:rPr>
                <w:w w:val="97"/>
                <w:sz w:val="22"/>
              </w:rPr>
              <w:t>L</w:t>
            </w:r>
          </w:p>
        </w:tc>
        <w:tc>
          <w:tcPr>
            <w:tcW w:w="2269" w:type="dxa"/>
          </w:tcPr>
          <w:p>
            <w:pPr>
              <w:pStyle w:val="TableParagraph"/>
              <w:ind w:left="109" w:right="116"/>
              <w:rPr>
                <w:sz w:val="22"/>
              </w:rPr>
            </w:pPr>
            <w:r>
              <w:rPr>
                <w:spacing w:val="-2"/>
                <w:sz w:val="22"/>
              </w:rPr>
              <w:t>IP</w:t>
            </w:r>
            <w:r>
              <w:rPr>
                <w:spacing w:val="-17"/>
                <w:sz w:val="22"/>
              </w:rPr>
              <w:t> </w:t>
            </w:r>
            <w:r>
              <w:rPr>
                <w:spacing w:val="-2"/>
                <w:sz w:val="22"/>
              </w:rPr>
              <w:t>right</w:t>
            </w:r>
            <w:r>
              <w:rPr>
                <w:spacing w:val="-17"/>
                <w:sz w:val="22"/>
              </w:rPr>
              <w:t> </w:t>
            </w:r>
            <w:r>
              <w:rPr>
                <w:spacing w:val="-2"/>
                <w:sz w:val="22"/>
              </w:rPr>
              <w:t>review request</w:t>
            </w:r>
          </w:p>
        </w:tc>
        <w:tc>
          <w:tcPr>
            <w:tcW w:w="5524" w:type="dxa"/>
          </w:tcPr>
          <w:p>
            <w:pPr>
              <w:pStyle w:val="TableParagraph"/>
              <w:tabs>
                <w:tab w:pos="832" w:val="left" w:leader="none"/>
              </w:tabs>
              <w:spacing w:line="264" w:lineRule="exact"/>
              <w:ind w:left="471"/>
              <w:rPr>
                <w:sz w:val="22"/>
              </w:rPr>
            </w:pPr>
            <w:r>
              <w:rPr>
                <w:rFonts w:ascii="Symbol" w:hAnsi="Symbol"/>
                <w:spacing w:val="-10"/>
                <w:sz w:val="22"/>
              </w:rPr>
              <w:t></w:t>
            </w:r>
            <w:r>
              <w:rPr>
                <w:rFonts w:ascii="Times New Roman" w:hAnsi="Times New Roman"/>
                <w:sz w:val="22"/>
              </w:rPr>
              <w:tab/>
            </w:r>
            <w:r>
              <w:rPr>
                <w:sz w:val="22"/>
              </w:rPr>
              <w:t>Reason</w:t>
            </w:r>
            <w:r>
              <w:rPr>
                <w:spacing w:val="-12"/>
                <w:sz w:val="22"/>
              </w:rPr>
              <w:t> </w:t>
            </w:r>
            <w:r>
              <w:rPr>
                <w:sz w:val="22"/>
              </w:rPr>
              <w:t>for</w:t>
            </w:r>
            <w:r>
              <w:rPr>
                <w:spacing w:val="-12"/>
                <w:sz w:val="22"/>
              </w:rPr>
              <w:t> </w:t>
            </w:r>
            <w:r>
              <w:rPr>
                <w:sz w:val="22"/>
              </w:rPr>
              <w:t>right</w:t>
            </w:r>
            <w:r>
              <w:rPr>
                <w:spacing w:val="-11"/>
                <w:sz w:val="22"/>
              </w:rPr>
              <w:t> </w:t>
            </w:r>
            <w:r>
              <w:rPr>
                <w:sz w:val="22"/>
              </w:rPr>
              <w:t>review</w:t>
            </w:r>
            <w:r>
              <w:rPr>
                <w:spacing w:val="-11"/>
                <w:sz w:val="22"/>
              </w:rPr>
              <w:t> </w:t>
            </w:r>
            <w:r>
              <w:rPr>
                <w:spacing w:val="-2"/>
                <w:sz w:val="22"/>
              </w:rPr>
              <w:t>request</w:t>
            </w:r>
          </w:p>
        </w:tc>
      </w:tr>
      <w:tr>
        <w:trPr>
          <w:trHeight w:val="508" w:hRule="atLeast"/>
        </w:trPr>
        <w:tc>
          <w:tcPr>
            <w:tcW w:w="1558" w:type="dxa"/>
          </w:tcPr>
          <w:p>
            <w:pPr>
              <w:pStyle w:val="TableParagraph"/>
              <w:spacing w:line="248" w:lineRule="exact"/>
              <w:ind w:left="13"/>
              <w:jc w:val="center"/>
              <w:rPr>
                <w:sz w:val="22"/>
              </w:rPr>
            </w:pPr>
            <w:r>
              <w:rPr>
                <w:w w:val="97"/>
                <w:sz w:val="22"/>
              </w:rPr>
              <w:t>R</w:t>
            </w:r>
          </w:p>
        </w:tc>
        <w:tc>
          <w:tcPr>
            <w:tcW w:w="2269" w:type="dxa"/>
          </w:tcPr>
          <w:p>
            <w:pPr>
              <w:pStyle w:val="TableParagraph"/>
              <w:spacing w:line="248" w:lineRule="exact"/>
              <w:ind w:left="109"/>
              <w:rPr>
                <w:sz w:val="22"/>
              </w:rPr>
            </w:pPr>
            <w:r>
              <w:rPr>
                <w:sz w:val="22"/>
              </w:rPr>
              <w:t>Party</w:t>
            </w:r>
            <w:r>
              <w:rPr>
                <w:spacing w:val="-9"/>
                <w:sz w:val="22"/>
              </w:rPr>
              <w:t> </w:t>
            </w:r>
            <w:r>
              <w:rPr>
                <w:sz w:val="22"/>
              </w:rPr>
              <w:t>data</w:t>
            </w:r>
            <w:r>
              <w:rPr>
                <w:spacing w:val="-11"/>
                <w:sz w:val="22"/>
              </w:rPr>
              <w:t> </w:t>
            </w:r>
            <w:r>
              <w:rPr>
                <w:spacing w:val="-2"/>
                <w:sz w:val="22"/>
              </w:rPr>
              <w:t>change</w:t>
            </w:r>
          </w:p>
        </w:tc>
        <w:tc>
          <w:tcPr>
            <w:tcW w:w="5524" w:type="dxa"/>
          </w:tcPr>
          <w:p>
            <w:pPr>
              <w:pStyle w:val="TableParagraph"/>
              <w:tabs>
                <w:tab w:pos="832" w:val="left" w:leader="none"/>
              </w:tabs>
              <w:spacing w:line="264" w:lineRule="exact"/>
              <w:ind w:left="471"/>
              <w:rPr>
                <w:sz w:val="22"/>
              </w:rPr>
            </w:pPr>
            <w:r>
              <w:rPr>
                <w:rFonts w:ascii="Symbol" w:hAnsi="Symbol"/>
                <w:spacing w:val="-10"/>
                <w:sz w:val="22"/>
              </w:rPr>
              <w:t></w:t>
            </w:r>
            <w:r>
              <w:rPr>
                <w:rFonts w:ascii="Times New Roman" w:hAnsi="Times New Roman"/>
                <w:sz w:val="22"/>
              </w:rPr>
              <w:tab/>
            </w:r>
            <w:r>
              <w:rPr>
                <w:spacing w:val="-2"/>
                <w:sz w:val="22"/>
              </w:rPr>
              <w:t>Goods/Services</w:t>
            </w:r>
            <w:r>
              <w:rPr>
                <w:sz w:val="22"/>
              </w:rPr>
              <w:t> </w:t>
            </w:r>
            <w:r>
              <w:rPr>
                <w:spacing w:val="-2"/>
                <w:sz w:val="22"/>
              </w:rPr>
              <w:t>transferred</w:t>
            </w:r>
          </w:p>
        </w:tc>
      </w:tr>
    </w:tbl>
    <w:p>
      <w:pPr>
        <w:spacing w:after="0" w:line="264" w:lineRule="exact"/>
        <w:rPr>
          <w:sz w:val="22"/>
        </w:rPr>
        <w:sectPr>
          <w:headerReference w:type="default" r:id="rId8"/>
          <w:footerReference w:type="default" r:id="rId9"/>
          <w:pgSz w:w="11920" w:h="16850"/>
          <w:pgMar w:header="515" w:footer="307" w:top="1000" w:bottom="500" w:left="1300" w:right="1020"/>
          <w:pgNumType w:start="2"/>
        </w:sectPr>
      </w:pPr>
    </w:p>
    <w:p>
      <w:pPr>
        <w:pStyle w:val="BodyText"/>
        <w:rPr>
          <w:sz w:val="20"/>
        </w:rPr>
      </w:pPr>
    </w:p>
    <w:p>
      <w:pPr>
        <w:pStyle w:val="BodyText"/>
        <w:rPr>
          <w:sz w:val="20"/>
        </w:rPr>
      </w:pPr>
    </w:p>
    <w:p>
      <w:pPr>
        <w:pStyle w:val="BodyText"/>
        <w:spacing w:before="9"/>
        <w:rPr>
          <w:sz w:val="24"/>
        </w:rPr>
      </w:pPr>
    </w:p>
    <w:p>
      <w:pPr>
        <w:pStyle w:val="ListParagraph"/>
        <w:numPr>
          <w:ilvl w:val="0"/>
          <w:numId w:val="1"/>
        </w:numPr>
        <w:tabs>
          <w:tab w:pos="6302" w:val="left" w:leader="none"/>
          <w:tab w:pos="6303" w:val="left" w:leader="none"/>
        </w:tabs>
        <w:spacing w:line="252" w:lineRule="exact" w:before="94" w:after="0"/>
        <w:ind w:left="6302" w:right="0" w:hanging="604"/>
        <w:jc w:val="left"/>
        <w:rPr>
          <w:i/>
          <w:sz w:val="22"/>
        </w:rPr>
      </w:pPr>
      <w:r>
        <w:rPr>
          <w:i/>
          <w:sz w:val="22"/>
        </w:rPr>
        <w:t>The</w:t>
      </w:r>
      <w:r>
        <w:rPr>
          <w:i/>
          <w:spacing w:val="-8"/>
          <w:sz w:val="22"/>
        </w:rPr>
        <w:t> </w:t>
      </w:r>
      <w:r>
        <w:rPr>
          <w:i/>
          <w:sz w:val="22"/>
        </w:rPr>
        <w:t>CWS</w:t>
      </w:r>
      <w:r>
        <w:rPr>
          <w:i/>
          <w:spacing w:val="-7"/>
          <w:sz w:val="22"/>
        </w:rPr>
        <w:t> </w:t>
      </w:r>
      <w:r>
        <w:rPr>
          <w:i/>
          <w:sz w:val="22"/>
        </w:rPr>
        <w:t>is</w:t>
      </w:r>
      <w:r>
        <w:rPr>
          <w:i/>
          <w:spacing w:val="-7"/>
          <w:sz w:val="22"/>
        </w:rPr>
        <w:t> </w:t>
      </w:r>
      <w:r>
        <w:rPr>
          <w:i/>
          <w:sz w:val="22"/>
        </w:rPr>
        <w:t>invited</w:t>
      </w:r>
      <w:r>
        <w:rPr>
          <w:i/>
          <w:spacing w:val="-10"/>
          <w:sz w:val="22"/>
        </w:rPr>
        <w:t> </w:t>
      </w:r>
      <w:r>
        <w:rPr>
          <w:i/>
          <w:spacing w:val="-5"/>
          <w:sz w:val="22"/>
        </w:rPr>
        <w:t>to:</w:t>
      </w:r>
    </w:p>
    <w:p>
      <w:pPr>
        <w:pStyle w:val="ListParagraph"/>
        <w:numPr>
          <w:ilvl w:val="1"/>
          <w:numId w:val="1"/>
        </w:numPr>
        <w:tabs>
          <w:tab w:pos="6904" w:val="left" w:leader="none"/>
          <w:tab w:pos="6905" w:val="left" w:leader="none"/>
        </w:tabs>
        <w:spacing w:line="240" w:lineRule="auto" w:before="0" w:after="0"/>
        <w:ind w:left="5637" w:right="528" w:firstLine="700"/>
        <w:jc w:val="left"/>
        <w:rPr>
          <w:i/>
          <w:sz w:val="22"/>
        </w:rPr>
      </w:pPr>
      <w:r>
        <w:rPr>
          <w:i/>
          <w:sz w:val="22"/>
        </w:rPr>
        <w:t>note</w:t>
      </w:r>
      <w:r>
        <w:rPr>
          <w:i/>
          <w:spacing w:val="-16"/>
          <w:sz w:val="22"/>
        </w:rPr>
        <w:t> </w:t>
      </w:r>
      <w:r>
        <w:rPr>
          <w:i/>
          <w:sz w:val="22"/>
        </w:rPr>
        <w:t>the</w:t>
      </w:r>
      <w:r>
        <w:rPr>
          <w:i/>
          <w:spacing w:val="-15"/>
          <w:sz w:val="22"/>
        </w:rPr>
        <w:t> </w:t>
      </w:r>
      <w:r>
        <w:rPr>
          <w:i/>
          <w:sz w:val="22"/>
        </w:rPr>
        <w:t>content</w:t>
      </w:r>
      <w:r>
        <w:rPr>
          <w:i/>
          <w:spacing w:val="-15"/>
          <w:sz w:val="22"/>
        </w:rPr>
        <w:t> </w:t>
      </w:r>
      <w:r>
        <w:rPr>
          <w:i/>
          <w:sz w:val="22"/>
        </w:rPr>
        <w:t>of</w:t>
      </w:r>
      <w:r>
        <w:rPr>
          <w:i/>
          <w:spacing w:val="-16"/>
          <w:sz w:val="22"/>
        </w:rPr>
        <w:t> </w:t>
      </w:r>
      <w:r>
        <w:rPr>
          <w:i/>
          <w:sz w:val="22"/>
        </w:rPr>
        <w:t>the</w:t>
      </w:r>
      <w:r>
        <w:rPr>
          <w:i/>
          <w:sz w:val="22"/>
        </w:rPr>
        <w:t> present document and its Annex; </w:t>
      </w:r>
      <w:r>
        <w:rPr>
          <w:i/>
          <w:spacing w:val="-4"/>
          <w:sz w:val="22"/>
        </w:rPr>
        <w:t>and</w:t>
      </w:r>
    </w:p>
    <w:p>
      <w:pPr>
        <w:pStyle w:val="BodyText"/>
        <w:rPr>
          <w:i/>
        </w:rPr>
      </w:pPr>
    </w:p>
    <w:p>
      <w:pPr>
        <w:pStyle w:val="ListParagraph"/>
        <w:numPr>
          <w:ilvl w:val="1"/>
          <w:numId w:val="1"/>
        </w:numPr>
        <w:tabs>
          <w:tab w:pos="6904" w:val="left" w:leader="none"/>
          <w:tab w:pos="6905" w:val="left" w:leader="none"/>
        </w:tabs>
        <w:spacing w:line="240" w:lineRule="auto" w:before="0" w:after="0"/>
        <w:ind w:left="5637" w:right="595" w:firstLine="700"/>
        <w:jc w:val="left"/>
        <w:rPr>
          <w:i/>
          <w:sz w:val="22"/>
        </w:rPr>
      </w:pPr>
      <w:r>
        <w:rPr>
          <w:i/>
          <w:sz w:val="22"/>
        </w:rPr>
        <w:t>consider</w:t>
      </w:r>
      <w:r>
        <w:rPr>
          <w:i/>
          <w:spacing w:val="-16"/>
          <w:sz w:val="22"/>
        </w:rPr>
        <w:t> </w:t>
      </w:r>
      <w:r>
        <w:rPr>
          <w:i/>
          <w:sz w:val="22"/>
        </w:rPr>
        <w:t>and</w:t>
      </w:r>
      <w:r>
        <w:rPr>
          <w:i/>
          <w:spacing w:val="-16"/>
          <w:sz w:val="22"/>
        </w:rPr>
        <w:t> </w:t>
      </w:r>
      <w:r>
        <w:rPr>
          <w:i/>
          <w:sz w:val="22"/>
        </w:rPr>
        <w:t>approve</w:t>
      </w:r>
      <w:r>
        <w:rPr>
          <w:i/>
          <w:sz w:val="22"/>
        </w:rPr>
        <w:t> the proposed revision of WIPO Standard ST.61, as referred to in paragraphs 6 and 7 above and reproduced in the Annex to the present document.</w:t>
      </w:r>
    </w:p>
    <w:p>
      <w:pPr>
        <w:pStyle w:val="BodyText"/>
        <w:rPr>
          <w:i/>
          <w:sz w:val="24"/>
        </w:rPr>
      </w:pPr>
    </w:p>
    <w:p>
      <w:pPr>
        <w:pStyle w:val="BodyText"/>
        <w:rPr>
          <w:i/>
          <w:sz w:val="24"/>
        </w:rPr>
      </w:pPr>
    </w:p>
    <w:p>
      <w:pPr>
        <w:pStyle w:val="BodyText"/>
        <w:spacing w:before="2"/>
        <w:rPr>
          <w:i/>
          <w:sz w:val="34"/>
        </w:rPr>
      </w:pPr>
    </w:p>
    <w:p>
      <w:pPr>
        <w:pStyle w:val="BodyText"/>
        <w:spacing w:before="1"/>
        <w:ind w:right="107"/>
        <w:jc w:val="right"/>
      </w:pPr>
      <w:r>
        <w:rPr/>
        <w:t>[Annex</w:t>
      </w:r>
      <w:r>
        <w:rPr>
          <w:spacing w:val="-13"/>
        </w:rPr>
        <w:t> </w:t>
      </w:r>
      <w:r>
        <w:rPr>
          <w:spacing w:val="-2"/>
        </w:rPr>
        <w:t>follows]</w:t>
      </w:r>
    </w:p>
    <w:p>
      <w:pPr>
        <w:spacing w:after="0"/>
        <w:jc w:val="right"/>
        <w:sectPr>
          <w:pgSz w:w="11920" w:h="16850"/>
          <w:pgMar w:header="515" w:footer="307" w:top="1000" w:bottom="500" w:left="1300" w:right="1020"/>
        </w:sectPr>
      </w:pPr>
    </w:p>
    <w:p>
      <w:pPr>
        <w:pStyle w:val="BodyText"/>
        <w:rPr>
          <w:sz w:val="20"/>
        </w:rPr>
      </w:pPr>
    </w:p>
    <w:p>
      <w:pPr>
        <w:pStyle w:val="BodyText"/>
        <w:rPr>
          <w:sz w:val="20"/>
        </w:rPr>
      </w:pPr>
    </w:p>
    <w:p>
      <w:pPr>
        <w:pStyle w:val="BodyText"/>
        <w:rPr>
          <w:sz w:val="20"/>
        </w:rPr>
      </w:pPr>
    </w:p>
    <w:p>
      <w:pPr>
        <w:pStyle w:val="BodyText"/>
        <w:spacing w:before="5"/>
        <w:rPr>
          <w:sz w:val="20"/>
        </w:rPr>
      </w:pPr>
    </w:p>
    <w:p>
      <w:pPr>
        <w:spacing w:before="0"/>
        <w:ind w:left="1486" w:right="1486" w:firstLine="0"/>
        <w:jc w:val="center"/>
        <w:rPr>
          <w:b/>
          <w:sz w:val="21"/>
        </w:rPr>
      </w:pPr>
      <w:r>
        <w:rPr>
          <w:b/>
          <w:spacing w:val="-2"/>
          <w:sz w:val="21"/>
        </w:rPr>
        <w:t>STANDARD</w:t>
      </w:r>
      <w:r>
        <w:rPr>
          <w:b/>
          <w:spacing w:val="-7"/>
          <w:sz w:val="21"/>
        </w:rPr>
        <w:t> </w:t>
      </w:r>
      <w:r>
        <w:rPr>
          <w:b/>
          <w:spacing w:val="-4"/>
          <w:sz w:val="21"/>
        </w:rPr>
        <w:t>ST.61</w:t>
      </w:r>
    </w:p>
    <w:p>
      <w:pPr>
        <w:pStyle w:val="BodyText"/>
        <w:rPr>
          <w:b/>
          <w:sz w:val="24"/>
        </w:rPr>
      </w:pPr>
    </w:p>
    <w:p>
      <w:pPr>
        <w:spacing w:before="187"/>
        <w:ind w:left="1486" w:right="1487" w:firstLine="0"/>
        <w:jc w:val="center"/>
        <w:rPr>
          <w:sz w:val="17"/>
        </w:rPr>
      </w:pPr>
      <w:r>
        <w:rPr>
          <w:sz w:val="17"/>
        </w:rPr>
        <w:t>RECOMMENDATION</w:t>
      </w:r>
      <w:r>
        <w:rPr>
          <w:spacing w:val="-13"/>
          <w:sz w:val="17"/>
        </w:rPr>
        <w:t> </w:t>
      </w:r>
      <w:r>
        <w:rPr>
          <w:sz w:val="17"/>
        </w:rPr>
        <w:t>FOR</w:t>
      </w:r>
      <w:r>
        <w:rPr>
          <w:spacing w:val="-9"/>
          <w:sz w:val="17"/>
        </w:rPr>
        <w:t> </w:t>
      </w:r>
      <w:r>
        <w:rPr>
          <w:sz w:val="17"/>
        </w:rPr>
        <w:t>THE</w:t>
      </w:r>
      <w:r>
        <w:rPr>
          <w:spacing w:val="-6"/>
          <w:sz w:val="17"/>
        </w:rPr>
        <w:t> </w:t>
      </w:r>
      <w:r>
        <w:rPr>
          <w:sz w:val="17"/>
        </w:rPr>
        <w:t>EXCHANGE</w:t>
      </w:r>
      <w:r>
        <w:rPr>
          <w:spacing w:val="-9"/>
          <w:sz w:val="17"/>
        </w:rPr>
        <w:t> </w:t>
      </w:r>
      <w:r>
        <w:rPr>
          <w:sz w:val="17"/>
        </w:rPr>
        <w:t>OF</w:t>
      </w:r>
      <w:r>
        <w:rPr>
          <w:spacing w:val="-7"/>
          <w:sz w:val="17"/>
        </w:rPr>
        <w:t> </w:t>
      </w:r>
      <w:r>
        <w:rPr>
          <w:sz w:val="17"/>
        </w:rPr>
        <w:t>TRADEMARK</w:t>
      </w:r>
      <w:r>
        <w:rPr>
          <w:spacing w:val="-4"/>
          <w:sz w:val="17"/>
        </w:rPr>
        <w:t> </w:t>
      </w:r>
      <w:r>
        <w:rPr>
          <w:sz w:val="17"/>
        </w:rPr>
        <w:t>LEGAL</w:t>
      </w:r>
      <w:r>
        <w:rPr>
          <w:spacing w:val="-5"/>
          <w:sz w:val="17"/>
        </w:rPr>
        <w:t> </w:t>
      </w:r>
      <w:r>
        <w:rPr>
          <w:sz w:val="17"/>
        </w:rPr>
        <w:t>STATUS</w:t>
      </w:r>
      <w:r>
        <w:rPr>
          <w:spacing w:val="-5"/>
          <w:sz w:val="17"/>
        </w:rPr>
        <w:t> </w:t>
      </w:r>
      <w:r>
        <w:rPr>
          <w:spacing w:val="-4"/>
          <w:sz w:val="17"/>
        </w:rPr>
        <w:t>DATA</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17"/>
        </w:rPr>
      </w:pPr>
    </w:p>
    <w:p>
      <w:pPr>
        <w:spacing w:before="0"/>
        <w:ind w:left="1485" w:right="1487" w:firstLine="0"/>
        <w:jc w:val="center"/>
        <w:rPr>
          <w:b/>
          <w:sz w:val="20"/>
        </w:rPr>
      </w:pPr>
      <w:r>
        <w:rPr>
          <w:b/>
          <w:sz w:val="20"/>
        </w:rPr>
        <w:t>ANNEX</w:t>
      </w:r>
      <w:r>
        <w:rPr>
          <w:b/>
          <w:spacing w:val="-11"/>
          <w:sz w:val="20"/>
        </w:rPr>
        <w:t> </w:t>
      </w:r>
      <w:r>
        <w:rPr>
          <w:b/>
          <w:spacing w:val="-5"/>
          <w:sz w:val="20"/>
        </w:rPr>
        <w:t>II</w:t>
      </w:r>
    </w:p>
    <w:p>
      <w:pPr>
        <w:pStyle w:val="BodyText"/>
        <w:rPr>
          <w:b/>
        </w:rPr>
      </w:pPr>
    </w:p>
    <w:p>
      <w:pPr>
        <w:pStyle w:val="BodyText"/>
        <w:spacing w:before="8"/>
        <w:rPr>
          <w:b/>
          <w:sz w:val="17"/>
        </w:rPr>
      </w:pPr>
    </w:p>
    <w:p>
      <w:pPr>
        <w:spacing w:before="0"/>
        <w:ind w:left="1481" w:right="1487" w:firstLine="0"/>
        <w:jc w:val="center"/>
        <w:rPr>
          <w:sz w:val="17"/>
        </w:rPr>
      </w:pPr>
      <w:r>
        <w:rPr>
          <w:sz w:val="17"/>
        </w:rPr>
        <w:t>SUPPLEMENTARY</w:t>
      </w:r>
      <w:r>
        <w:rPr>
          <w:spacing w:val="-12"/>
          <w:sz w:val="17"/>
        </w:rPr>
        <w:t> </w:t>
      </w:r>
      <w:r>
        <w:rPr>
          <w:sz w:val="17"/>
        </w:rPr>
        <w:t>EVENT</w:t>
      </w:r>
      <w:r>
        <w:rPr>
          <w:spacing w:val="-5"/>
          <w:sz w:val="17"/>
        </w:rPr>
        <w:t> </w:t>
      </w:r>
      <w:r>
        <w:rPr>
          <w:spacing w:val="-4"/>
          <w:sz w:val="17"/>
        </w:rPr>
        <w:t>DATA</w:t>
      </w:r>
    </w:p>
    <w:p>
      <w:pPr>
        <w:pStyle w:val="BodyText"/>
        <w:spacing w:before="10"/>
        <w:rPr>
          <w:sz w:val="29"/>
        </w:rPr>
      </w:pPr>
    </w:p>
    <w:p>
      <w:pPr>
        <w:spacing w:before="95"/>
        <w:ind w:left="3700" w:right="1482" w:hanging="2185"/>
        <w:jc w:val="left"/>
        <w:rPr>
          <w:i/>
          <w:sz w:val="17"/>
        </w:rPr>
      </w:pPr>
      <w:r>
        <w:rPr>
          <w:i/>
          <w:strike/>
          <w:color w:val="FFFFFF"/>
          <w:sz w:val="17"/>
          <w:shd w:fill="800080" w:color="auto" w:val="clear"/>
        </w:rPr>
        <w:t>Adopted</w:t>
      </w:r>
      <w:r>
        <w:rPr>
          <w:i/>
          <w:strike w:val="0"/>
          <w:color w:val="000000"/>
          <w:sz w:val="17"/>
          <w:u w:val="single"/>
          <w:shd w:fill="800080" w:color="auto" w:val="clear"/>
        </w:rPr>
        <w:t>Proposal</w:t>
      </w:r>
      <w:r>
        <w:rPr>
          <w:i/>
          <w:strike w:val="0"/>
          <w:color w:val="000000"/>
          <w:spacing w:val="-7"/>
          <w:sz w:val="17"/>
          <w:u w:val="single"/>
          <w:shd w:fill="800080" w:color="auto" w:val="clear"/>
        </w:rPr>
        <w:t> </w:t>
      </w:r>
      <w:r>
        <w:rPr>
          <w:i/>
          <w:strike w:val="0"/>
          <w:color w:val="000000"/>
          <w:sz w:val="17"/>
          <w:u w:val="single"/>
          <w:shd w:fill="800080" w:color="auto" w:val="clear"/>
        </w:rPr>
        <w:t>presented</w:t>
      </w:r>
      <w:r>
        <w:rPr>
          <w:i/>
          <w:strike w:val="0"/>
          <w:color w:val="000000"/>
          <w:spacing w:val="-5"/>
          <w:sz w:val="17"/>
          <w:u w:val="single"/>
          <w:shd w:fill="800080" w:color="auto" w:val="clear"/>
        </w:rPr>
        <w:t> </w:t>
      </w:r>
      <w:r>
        <w:rPr>
          <w:i/>
          <w:strike w:val="0"/>
          <w:color w:val="000000"/>
          <w:sz w:val="17"/>
          <w:u w:val="single"/>
          <w:shd w:fill="800080" w:color="auto" w:val="clear"/>
        </w:rPr>
        <w:t>for</w:t>
      </w:r>
      <w:r>
        <w:rPr>
          <w:i/>
          <w:strike w:val="0"/>
          <w:color w:val="000000"/>
          <w:spacing w:val="-10"/>
          <w:sz w:val="17"/>
          <w:u w:val="single"/>
          <w:shd w:fill="800080" w:color="auto" w:val="clear"/>
        </w:rPr>
        <w:t> </w:t>
      </w:r>
      <w:r>
        <w:rPr>
          <w:i/>
          <w:strike w:val="0"/>
          <w:color w:val="000000"/>
          <w:sz w:val="17"/>
          <w:u w:val="single"/>
          <w:shd w:fill="800080" w:color="auto" w:val="clear"/>
        </w:rPr>
        <w:t>approval</w:t>
      </w:r>
      <w:r>
        <w:rPr>
          <w:i/>
          <w:strike w:val="0"/>
          <w:color w:val="000000"/>
          <w:spacing w:val="-6"/>
          <w:sz w:val="17"/>
          <w:u w:val="single"/>
          <w:shd w:fill="800080" w:color="auto" w:val="clear"/>
        </w:rPr>
        <w:t> </w:t>
      </w:r>
      <w:r>
        <w:rPr>
          <w:i/>
          <w:strike w:val="0"/>
          <w:color w:val="000000"/>
          <w:sz w:val="17"/>
        </w:rPr>
        <w:t>by</w:t>
      </w:r>
      <w:r>
        <w:rPr>
          <w:i/>
          <w:strike w:val="0"/>
          <w:color w:val="000000"/>
          <w:spacing w:val="-6"/>
          <w:sz w:val="17"/>
        </w:rPr>
        <w:t> </w:t>
      </w:r>
      <w:r>
        <w:rPr>
          <w:i/>
          <w:strike w:val="0"/>
          <w:color w:val="000000"/>
          <w:sz w:val="17"/>
        </w:rPr>
        <w:t>the</w:t>
      </w:r>
      <w:r>
        <w:rPr>
          <w:i/>
          <w:strike w:val="0"/>
          <w:color w:val="000000"/>
          <w:spacing w:val="-6"/>
          <w:sz w:val="17"/>
        </w:rPr>
        <w:t> </w:t>
      </w:r>
      <w:r>
        <w:rPr>
          <w:i/>
          <w:strike w:val="0"/>
          <w:color w:val="000000"/>
          <w:sz w:val="17"/>
        </w:rPr>
        <w:t>Committee</w:t>
      </w:r>
      <w:r>
        <w:rPr>
          <w:i/>
          <w:strike w:val="0"/>
          <w:color w:val="000000"/>
          <w:spacing w:val="-7"/>
          <w:sz w:val="17"/>
        </w:rPr>
        <w:t> </w:t>
      </w:r>
      <w:r>
        <w:rPr>
          <w:i/>
          <w:strike w:val="0"/>
          <w:color w:val="000000"/>
          <w:sz w:val="17"/>
        </w:rPr>
        <w:t>on</w:t>
      </w:r>
      <w:r>
        <w:rPr>
          <w:i/>
          <w:strike w:val="0"/>
          <w:color w:val="000000"/>
          <w:spacing w:val="-8"/>
          <w:sz w:val="17"/>
        </w:rPr>
        <w:t> </w:t>
      </w:r>
      <w:r>
        <w:rPr>
          <w:i/>
          <w:strike w:val="0"/>
          <w:color w:val="000000"/>
          <w:sz w:val="17"/>
        </w:rPr>
        <w:t>WIPO</w:t>
      </w:r>
      <w:r>
        <w:rPr>
          <w:i/>
          <w:strike w:val="0"/>
          <w:color w:val="000000"/>
          <w:spacing w:val="-7"/>
          <w:sz w:val="17"/>
        </w:rPr>
        <w:t> </w:t>
      </w:r>
      <w:r>
        <w:rPr>
          <w:i/>
          <w:strike w:val="0"/>
          <w:color w:val="000000"/>
          <w:sz w:val="17"/>
        </w:rPr>
        <w:t>Standards</w:t>
      </w:r>
      <w:r>
        <w:rPr>
          <w:i/>
          <w:strike w:val="0"/>
          <w:color w:val="000000"/>
          <w:spacing w:val="-5"/>
          <w:sz w:val="17"/>
        </w:rPr>
        <w:t> </w:t>
      </w:r>
      <w:r>
        <w:rPr>
          <w:i/>
          <w:strike w:val="0"/>
          <w:color w:val="000000"/>
          <w:sz w:val="17"/>
        </w:rPr>
        <w:t>(CWS)</w:t>
      </w:r>
      <w:r>
        <w:rPr>
          <w:i/>
          <w:strike w:val="0"/>
          <w:color w:val="000000"/>
          <w:sz w:val="17"/>
        </w:rPr>
        <w:t> at its </w:t>
      </w:r>
      <w:r>
        <w:rPr>
          <w:i/>
          <w:strike/>
          <w:color w:val="FFFFFF"/>
          <w:sz w:val="17"/>
          <w:shd w:fill="800080" w:color="auto" w:val="clear"/>
        </w:rPr>
        <w:t>eighth </w:t>
      </w:r>
      <w:r>
        <w:rPr>
          <w:i/>
          <w:strike w:val="0"/>
          <w:color w:val="000000"/>
          <w:sz w:val="17"/>
          <w:u w:val="single"/>
          <w:shd w:fill="800080" w:color="auto" w:val="clear"/>
        </w:rPr>
        <w:t>eleventh </w:t>
      </w:r>
      <w:r>
        <w:rPr>
          <w:i/>
          <w:strike w:val="0"/>
          <w:color w:val="000000"/>
          <w:sz w:val="17"/>
        </w:rPr>
        <w:t>session</w:t>
      </w:r>
    </w:p>
    <w:p>
      <w:pPr>
        <w:pStyle w:val="BodyText"/>
        <w:rPr>
          <w:i/>
          <w:sz w:val="20"/>
        </w:rPr>
      </w:pPr>
    </w:p>
    <w:p>
      <w:pPr>
        <w:pStyle w:val="BodyText"/>
        <w:spacing w:before="10"/>
        <w:rPr>
          <w:i/>
          <w:sz w:val="26"/>
        </w:rPr>
      </w:pPr>
    </w:p>
    <w:p>
      <w:pPr>
        <w:pStyle w:val="ListParagraph"/>
        <w:numPr>
          <w:ilvl w:val="0"/>
          <w:numId w:val="5"/>
        </w:numPr>
        <w:tabs>
          <w:tab w:pos="729" w:val="left" w:leader="none"/>
        </w:tabs>
        <w:spacing w:line="240" w:lineRule="auto" w:before="95" w:after="0"/>
        <w:ind w:left="111" w:right="112" w:firstLine="0"/>
        <w:jc w:val="both"/>
        <w:rPr>
          <w:sz w:val="17"/>
        </w:rPr>
      </w:pPr>
      <w:r>
        <w:rPr>
          <w:sz w:val="17"/>
        </w:rPr>
        <w:t>Each status</w:t>
      </w:r>
      <w:r>
        <w:rPr>
          <w:spacing w:val="-2"/>
          <w:sz w:val="17"/>
        </w:rPr>
        <w:t> </w:t>
      </w:r>
      <w:r>
        <w:rPr>
          <w:sz w:val="17"/>
        </w:rPr>
        <w:t>event</w:t>
      </w:r>
      <w:r>
        <w:rPr>
          <w:spacing w:val="-3"/>
          <w:sz w:val="17"/>
        </w:rPr>
        <w:t> </w:t>
      </w:r>
      <w:r>
        <w:rPr>
          <w:sz w:val="17"/>
        </w:rPr>
        <w:t>code may</w:t>
      </w:r>
      <w:r>
        <w:rPr>
          <w:spacing w:val="-5"/>
          <w:sz w:val="17"/>
        </w:rPr>
        <w:t> </w:t>
      </w:r>
      <w:r>
        <w:rPr>
          <w:sz w:val="17"/>
        </w:rPr>
        <w:t>be</w:t>
      </w:r>
      <w:r>
        <w:rPr>
          <w:spacing w:val="-3"/>
          <w:sz w:val="17"/>
        </w:rPr>
        <w:t> </w:t>
      </w:r>
      <w:r>
        <w:rPr>
          <w:sz w:val="17"/>
        </w:rPr>
        <w:t>accompanied</w:t>
      </w:r>
      <w:r>
        <w:rPr>
          <w:spacing w:val="-2"/>
          <w:sz w:val="17"/>
        </w:rPr>
        <w:t> </w:t>
      </w:r>
      <w:r>
        <w:rPr>
          <w:sz w:val="17"/>
        </w:rPr>
        <w:t>by</w:t>
      </w:r>
      <w:r>
        <w:rPr>
          <w:spacing w:val="-5"/>
          <w:sz w:val="17"/>
        </w:rPr>
        <w:t> </w:t>
      </w:r>
      <w:r>
        <w:rPr>
          <w:sz w:val="17"/>
        </w:rPr>
        <w:t>supplementary</w:t>
      </w:r>
      <w:r>
        <w:rPr>
          <w:spacing w:val="-4"/>
          <w:sz w:val="17"/>
        </w:rPr>
        <w:t> </w:t>
      </w:r>
      <w:r>
        <w:rPr>
          <w:sz w:val="17"/>
        </w:rPr>
        <w:t>event</w:t>
      </w:r>
      <w:r>
        <w:rPr>
          <w:spacing w:val="-3"/>
          <w:sz w:val="17"/>
        </w:rPr>
        <w:t> </w:t>
      </w:r>
      <w:r>
        <w:rPr>
          <w:sz w:val="17"/>
        </w:rPr>
        <w:t>data.</w:t>
      </w:r>
      <w:r>
        <w:rPr>
          <w:spacing w:val="40"/>
          <w:sz w:val="17"/>
        </w:rPr>
        <w:t> </w:t>
      </w:r>
      <w:r>
        <w:rPr>
          <w:sz w:val="17"/>
        </w:rPr>
        <w:t>There is</w:t>
      </w:r>
      <w:r>
        <w:rPr>
          <w:spacing w:val="-1"/>
          <w:sz w:val="17"/>
        </w:rPr>
        <w:t> </w:t>
      </w:r>
      <w:r>
        <w:rPr>
          <w:sz w:val="17"/>
        </w:rPr>
        <w:t>supplementary</w:t>
      </w:r>
      <w:r>
        <w:rPr>
          <w:spacing w:val="-4"/>
          <w:sz w:val="17"/>
        </w:rPr>
        <w:t> </w:t>
      </w:r>
      <w:r>
        <w:rPr>
          <w:sz w:val="17"/>
        </w:rPr>
        <w:t>event</w:t>
      </w:r>
      <w:r>
        <w:rPr>
          <w:spacing w:val="-3"/>
          <w:sz w:val="17"/>
        </w:rPr>
        <w:t> </w:t>
      </w:r>
      <w:r>
        <w:rPr>
          <w:sz w:val="17"/>
        </w:rPr>
        <w:t>data</w:t>
      </w:r>
      <w:r>
        <w:rPr>
          <w:spacing w:val="-2"/>
          <w:sz w:val="17"/>
        </w:rPr>
        <w:t> </w:t>
      </w:r>
      <w:r>
        <w:rPr>
          <w:sz w:val="17"/>
        </w:rPr>
        <w:t>that is specific to events in a particular category and there is common supplementary event data which is common to all events. The</w:t>
      </w:r>
      <w:r>
        <w:rPr>
          <w:spacing w:val="-12"/>
          <w:sz w:val="17"/>
        </w:rPr>
        <w:t> </w:t>
      </w:r>
      <w:r>
        <w:rPr>
          <w:sz w:val="17"/>
        </w:rPr>
        <w:t>common</w:t>
      </w:r>
      <w:r>
        <w:rPr>
          <w:spacing w:val="-10"/>
          <w:sz w:val="17"/>
        </w:rPr>
        <w:t> </w:t>
      </w:r>
      <w:r>
        <w:rPr>
          <w:sz w:val="17"/>
        </w:rPr>
        <w:t>supplementary</w:t>
      </w:r>
      <w:r>
        <w:rPr>
          <w:spacing w:val="-8"/>
          <w:sz w:val="17"/>
        </w:rPr>
        <w:t> </w:t>
      </w:r>
      <w:r>
        <w:rPr>
          <w:sz w:val="17"/>
        </w:rPr>
        <w:t>event</w:t>
      </w:r>
      <w:r>
        <w:rPr>
          <w:spacing w:val="-10"/>
          <w:sz w:val="17"/>
        </w:rPr>
        <w:t> </w:t>
      </w:r>
      <w:r>
        <w:rPr>
          <w:sz w:val="17"/>
        </w:rPr>
        <w:t>data</w:t>
      </w:r>
      <w:r>
        <w:rPr>
          <w:spacing w:val="-10"/>
          <w:sz w:val="17"/>
        </w:rPr>
        <w:t> </w:t>
      </w:r>
      <w:r>
        <w:rPr>
          <w:sz w:val="17"/>
        </w:rPr>
        <w:t>includes</w:t>
      </w:r>
      <w:r>
        <w:rPr>
          <w:spacing w:val="-9"/>
          <w:sz w:val="17"/>
        </w:rPr>
        <w:t> </w:t>
      </w:r>
      <w:r>
        <w:rPr>
          <w:sz w:val="17"/>
        </w:rPr>
        <w:t>(1)</w:t>
      </w:r>
      <w:r>
        <w:rPr>
          <w:spacing w:val="-10"/>
          <w:sz w:val="17"/>
        </w:rPr>
        <w:t> </w:t>
      </w:r>
      <w:r>
        <w:rPr>
          <w:sz w:val="17"/>
        </w:rPr>
        <w:t>the</w:t>
      </w:r>
      <w:r>
        <w:rPr>
          <w:spacing w:val="-10"/>
          <w:sz w:val="17"/>
        </w:rPr>
        <w:t> </w:t>
      </w:r>
      <w:r>
        <w:rPr>
          <w:sz w:val="17"/>
        </w:rPr>
        <w:t>effective</w:t>
      </w:r>
      <w:r>
        <w:rPr>
          <w:spacing w:val="-11"/>
          <w:sz w:val="17"/>
        </w:rPr>
        <w:t> </w:t>
      </w:r>
      <w:r>
        <w:rPr>
          <w:sz w:val="17"/>
        </w:rPr>
        <w:t>country</w:t>
      </w:r>
      <w:r>
        <w:rPr>
          <w:spacing w:val="-12"/>
          <w:sz w:val="17"/>
        </w:rPr>
        <w:t> </w:t>
      </w:r>
      <w:r>
        <w:rPr>
          <w:sz w:val="17"/>
        </w:rPr>
        <w:t>or</w:t>
      </w:r>
      <w:r>
        <w:rPr>
          <w:spacing w:val="-10"/>
          <w:sz w:val="17"/>
        </w:rPr>
        <w:t> </w:t>
      </w:r>
      <w:r>
        <w:rPr>
          <w:sz w:val="17"/>
        </w:rPr>
        <w:t>region,</w:t>
      </w:r>
      <w:r>
        <w:rPr>
          <w:spacing w:val="-10"/>
          <w:sz w:val="17"/>
        </w:rPr>
        <w:t> </w:t>
      </w:r>
      <w:r>
        <w:rPr>
          <w:sz w:val="17"/>
        </w:rPr>
        <w:t>(2)</w:t>
      </w:r>
      <w:r>
        <w:rPr>
          <w:spacing w:val="-10"/>
          <w:sz w:val="17"/>
        </w:rPr>
        <w:t> </w:t>
      </w:r>
      <w:r>
        <w:rPr>
          <w:sz w:val="17"/>
        </w:rPr>
        <w:t>the</w:t>
      </w:r>
      <w:r>
        <w:rPr>
          <w:spacing w:val="-8"/>
          <w:sz w:val="17"/>
        </w:rPr>
        <w:t> </w:t>
      </w:r>
      <w:r>
        <w:rPr>
          <w:sz w:val="17"/>
        </w:rPr>
        <w:t>gazette</w:t>
      </w:r>
      <w:r>
        <w:rPr>
          <w:spacing w:val="-12"/>
          <w:sz w:val="17"/>
        </w:rPr>
        <w:t> </w:t>
      </w:r>
      <w:r>
        <w:rPr>
          <w:sz w:val="17"/>
        </w:rPr>
        <w:t>issue</w:t>
      </w:r>
      <w:r>
        <w:rPr>
          <w:spacing w:val="-12"/>
          <w:sz w:val="17"/>
        </w:rPr>
        <w:t> </w:t>
      </w:r>
      <w:r>
        <w:rPr>
          <w:sz w:val="17"/>
        </w:rPr>
        <w:t>number,</w:t>
      </w:r>
      <w:r>
        <w:rPr>
          <w:spacing w:val="-12"/>
          <w:sz w:val="17"/>
        </w:rPr>
        <w:t> </w:t>
      </w:r>
      <w:r>
        <w:rPr>
          <w:sz w:val="17"/>
        </w:rPr>
        <w:t>(3)</w:t>
      </w:r>
      <w:r>
        <w:rPr>
          <w:spacing w:val="-10"/>
          <w:sz w:val="17"/>
        </w:rPr>
        <w:t> </w:t>
      </w:r>
      <w:r>
        <w:rPr>
          <w:sz w:val="17"/>
        </w:rPr>
        <w:t>comment (i.e.</w:t>
      </w:r>
      <w:r>
        <w:rPr>
          <w:spacing w:val="-5"/>
          <w:sz w:val="17"/>
        </w:rPr>
        <w:t> </w:t>
      </w:r>
      <w:r>
        <w:rPr>
          <w:sz w:val="17"/>
        </w:rPr>
        <w:t>free</w:t>
      </w:r>
      <w:r>
        <w:rPr>
          <w:spacing w:val="-5"/>
          <w:sz w:val="17"/>
        </w:rPr>
        <w:t> </w:t>
      </w:r>
      <w:r>
        <w:rPr>
          <w:sz w:val="17"/>
        </w:rPr>
        <w:t>text);</w:t>
      </w:r>
      <w:r>
        <w:rPr>
          <w:spacing w:val="-8"/>
          <w:sz w:val="17"/>
        </w:rPr>
        <w:t> </w:t>
      </w:r>
      <w:r>
        <w:rPr>
          <w:sz w:val="17"/>
        </w:rPr>
        <w:t>(4)</w:t>
      </w:r>
      <w:r>
        <w:rPr>
          <w:spacing w:val="-5"/>
          <w:sz w:val="17"/>
        </w:rPr>
        <w:t> </w:t>
      </w:r>
      <w:r>
        <w:rPr>
          <w:sz w:val="17"/>
        </w:rPr>
        <w:t>a</w:t>
      </w:r>
      <w:r>
        <w:rPr>
          <w:spacing w:val="-8"/>
          <w:sz w:val="17"/>
        </w:rPr>
        <w:t> </w:t>
      </w:r>
      <w:r>
        <w:rPr>
          <w:sz w:val="17"/>
        </w:rPr>
        <w:t>prior</w:t>
      </w:r>
      <w:r>
        <w:rPr>
          <w:spacing w:val="-5"/>
          <w:sz w:val="17"/>
        </w:rPr>
        <w:t> </w:t>
      </w:r>
      <w:r>
        <w:rPr>
          <w:sz w:val="17"/>
        </w:rPr>
        <w:t>relevant</w:t>
      </w:r>
      <w:r>
        <w:rPr>
          <w:spacing w:val="-5"/>
          <w:sz w:val="17"/>
        </w:rPr>
        <w:t> </w:t>
      </w:r>
      <w:r>
        <w:rPr>
          <w:sz w:val="17"/>
        </w:rPr>
        <w:t>event</w:t>
      </w:r>
      <w:r>
        <w:rPr>
          <w:spacing w:val="-8"/>
          <w:sz w:val="17"/>
        </w:rPr>
        <w:t> </w:t>
      </w:r>
      <w:r>
        <w:rPr>
          <w:sz w:val="17"/>
        </w:rPr>
        <w:t>date,</w:t>
      </w:r>
      <w:r>
        <w:rPr>
          <w:spacing w:val="-8"/>
          <w:sz w:val="17"/>
        </w:rPr>
        <w:t> </w:t>
      </w:r>
      <w:r>
        <w:rPr>
          <w:sz w:val="17"/>
        </w:rPr>
        <w:t>and</w:t>
      </w:r>
      <w:r>
        <w:rPr>
          <w:spacing w:val="-5"/>
          <w:sz w:val="17"/>
        </w:rPr>
        <w:t> </w:t>
      </w:r>
      <w:r>
        <w:rPr>
          <w:sz w:val="17"/>
        </w:rPr>
        <w:t>(5)</w:t>
      </w:r>
      <w:r>
        <w:rPr>
          <w:spacing w:val="-8"/>
          <w:sz w:val="17"/>
        </w:rPr>
        <w:t> </w:t>
      </w:r>
      <w:r>
        <w:rPr>
          <w:sz w:val="17"/>
        </w:rPr>
        <w:t>a</w:t>
      </w:r>
      <w:r>
        <w:rPr>
          <w:spacing w:val="-5"/>
          <w:sz w:val="17"/>
        </w:rPr>
        <w:t> </w:t>
      </w:r>
      <w:r>
        <w:rPr>
          <w:sz w:val="17"/>
        </w:rPr>
        <w:t>relevant</w:t>
      </w:r>
      <w:r>
        <w:rPr>
          <w:spacing w:val="-7"/>
          <w:sz w:val="17"/>
        </w:rPr>
        <w:t> </w:t>
      </w:r>
      <w:r>
        <w:rPr>
          <w:sz w:val="17"/>
        </w:rPr>
        <w:t>rule.</w:t>
      </w:r>
      <w:r>
        <w:rPr>
          <w:spacing w:val="39"/>
          <w:sz w:val="17"/>
        </w:rPr>
        <w:t> </w:t>
      </w:r>
      <w:r>
        <w:rPr>
          <w:sz w:val="17"/>
        </w:rPr>
        <w:t>The</w:t>
      </w:r>
      <w:r>
        <w:rPr>
          <w:spacing w:val="-5"/>
          <w:sz w:val="17"/>
        </w:rPr>
        <w:t> </w:t>
      </w:r>
      <w:r>
        <w:rPr>
          <w:sz w:val="17"/>
        </w:rPr>
        <w:t>“effective</w:t>
      </w:r>
      <w:r>
        <w:rPr>
          <w:spacing w:val="-5"/>
          <w:sz w:val="17"/>
        </w:rPr>
        <w:t> </w:t>
      </w:r>
      <w:r>
        <w:rPr>
          <w:sz w:val="17"/>
        </w:rPr>
        <w:t>country</w:t>
      </w:r>
      <w:r>
        <w:rPr>
          <w:spacing w:val="-7"/>
          <w:sz w:val="17"/>
        </w:rPr>
        <w:t> </w:t>
      </w:r>
      <w:r>
        <w:rPr>
          <w:sz w:val="17"/>
        </w:rPr>
        <w:t>or</w:t>
      </w:r>
      <w:r>
        <w:rPr>
          <w:spacing w:val="-5"/>
          <w:sz w:val="17"/>
        </w:rPr>
        <w:t> </w:t>
      </w:r>
      <w:r>
        <w:rPr>
          <w:sz w:val="17"/>
        </w:rPr>
        <w:t>region”,</w:t>
      </w:r>
      <w:r>
        <w:rPr>
          <w:spacing w:val="-7"/>
          <w:sz w:val="17"/>
        </w:rPr>
        <w:t> </w:t>
      </w:r>
      <w:r>
        <w:rPr>
          <w:sz w:val="17"/>
        </w:rPr>
        <w:t>is</w:t>
      </w:r>
      <w:r>
        <w:rPr>
          <w:spacing w:val="-3"/>
          <w:sz w:val="17"/>
        </w:rPr>
        <w:t> </w:t>
      </w:r>
      <w:r>
        <w:rPr>
          <w:sz w:val="17"/>
        </w:rPr>
        <w:t>the</w:t>
      </w:r>
      <w:r>
        <w:rPr>
          <w:spacing w:val="-5"/>
          <w:sz w:val="17"/>
        </w:rPr>
        <w:t> </w:t>
      </w:r>
      <w:r>
        <w:rPr>
          <w:sz w:val="17"/>
        </w:rPr>
        <w:t>country</w:t>
      </w:r>
      <w:r>
        <w:rPr>
          <w:spacing w:val="-7"/>
          <w:sz w:val="17"/>
        </w:rPr>
        <w:t> </w:t>
      </w:r>
      <w:r>
        <w:rPr>
          <w:sz w:val="17"/>
        </w:rPr>
        <w:t>or</w:t>
      </w:r>
      <w:r>
        <w:rPr>
          <w:spacing w:val="-6"/>
          <w:sz w:val="17"/>
        </w:rPr>
        <w:t> </w:t>
      </w:r>
      <w:r>
        <w:rPr>
          <w:sz w:val="17"/>
        </w:rPr>
        <w:t>region where the event has legal effect, which is particularly relevant for regional IPOs where the effect of an event, such as discontinuation</w:t>
      </w:r>
      <w:r>
        <w:rPr>
          <w:spacing w:val="-4"/>
          <w:sz w:val="17"/>
        </w:rPr>
        <w:t> </w:t>
      </w:r>
      <w:r>
        <w:rPr>
          <w:sz w:val="17"/>
        </w:rPr>
        <w:t>due</w:t>
      </w:r>
      <w:r>
        <w:rPr>
          <w:spacing w:val="-3"/>
          <w:sz w:val="17"/>
        </w:rPr>
        <w:t> </w:t>
      </w:r>
      <w:r>
        <w:rPr>
          <w:sz w:val="17"/>
        </w:rPr>
        <w:t>to</w:t>
      </w:r>
      <w:r>
        <w:rPr>
          <w:spacing w:val="-3"/>
          <w:sz w:val="17"/>
        </w:rPr>
        <w:t> </w:t>
      </w:r>
      <w:r>
        <w:rPr>
          <w:sz w:val="17"/>
        </w:rPr>
        <w:t>non-payment</w:t>
      </w:r>
      <w:r>
        <w:rPr>
          <w:spacing w:val="-5"/>
          <w:sz w:val="17"/>
        </w:rPr>
        <w:t> </w:t>
      </w:r>
      <w:r>
        <w:rPr>
          <w:sz w:val="17"/>
        </w:rPr>
        <w:t>of</w:t>
      </w:r>
      <w:r>
        <w:rPr>
          <w:spacing w:val="-6"/>
          <w:sz w:val="17"/>
        </w:rPr>
        <w:t> </w:t>
      </w:r>
      <w:r>
        <w:rPr>
          <w:sz w:val="17"/>
        </w:rPr>
        <w:t>renewal</w:t>
      </w:r>
      <w:r>
        <w:rPr>
          <w:spacing w:val="-5"/>
          <w:sz w:val="17"/>
        </w:rPr>
        <w:t> </w:t>
      </w:r>
      <w:r>
        <w:rPr>
          <w:sz w:val="17"/>
        </w:rPr>
        <w:t>fees,</w:t>
      </w:r>
      <w:r>
        <w:rPr>
          <w:spacing w:val="-5"/>
          <w:sz w:val="17"/>
        </w:rPr>
        <w:t> </w:t>
      </w:r>
      <w:r>
        <w:rPr>
          <w:sz w:val="17"/>
        </w:rPr>
        <w:t>only</w:t>
      </w:r>
      <w:r>
        <w:rPr>
          <w:spacing w:val="-7"/>
          <w:sz w:val="17"/>
        </w:rPr>
        <w:t> </w:t>
      </w:r>
      <w:r>
        <w:rPr>
          <w:sz w:val="17"/>
        </w:rPr>
        <w:t>has</w:t>
      </w:r>
      <w:r>
        <w:rPr>
          <w:spacing w:val="-5"/>
          <w:sz w:val="17"/>
        </w:rPr>
        <w:t> </w:t>
      </w:r>
      <w:r>
        <w:rPr>
          <w:sz w:val="17"/>
        </w:rPr>
        <w:t>effect</w:t>
      </w:r>
      <w:r>
        <w:rPr>
          <w:spacing w:val="-3"/>
          <w:sz w:val="17"/>
        </w:rPr>
        <w:t> </w:t>
      </w:r>
      <w:r>
        <w:rPr>
          <w:sz w:val="17"/>
        </w:rPr>
        <w:t>in</w:t>
      </w:r>
      <w:r>
        <w:rPr>
          <w:spacing w:val="-3"/>
          <w:sz w:val="17"/>
        </w:rPr>
        <w:t> </w:t>
      </w:r>
      <w:r>
        <w:rPr>
          <w:sz w:val="17"/>
        </w:rPr>
        <w:t>some</w:t>
      </w:r>
      <w:r>
        <w:rPr>
          <w:spacing w:val="-5"/>
          <w:sz w:val="17"/>
        </w:rPr>
        <w:t> </w:t>
      </w:r>
      <w:r>
        <w:rPr>
          <w:sz w:val="17"/>
        </w:rPr>
        <w:t>of</w:t>
      </w:r>
      <w:r>
        <w:rPr>
          <w:spacing w:val="-3"/>
          <w:sz w:val="17"/>
        </w:rPr>
        <w:t> </w:t>
      </w:r>
      <w:r>
        <w:rPr>
          <w:sz w:val="17"/>
        </w:rPr>
        <w:t>the</w:t>
      </w:r>
      <w:r>
        <w:rPr>
          <w:spacing w:val="-3"/>
          <w:sz w:val="17"/>
        </w:rPr>
        <w:t> </w:t>
      </w:r>
      <w:r>
        <w:rPr>
          <w:sz w:val="17"/>
        </w:rPr>
        <w:t>countries</w:t>
      </w:r>
      <w:r>
        <w:rPr>
          <w:spacing w:val="-1"/>
          <w:sz w:val="17"/>
        </w:rPr>
        <w:t> </w:t>
      </w:r>
      <w:r>
        <w:rPr>
          <w:sz w:val="17"/>
        </w:rPr>
        <w:t>where</w:t>
      </w:r>
      <w:r>
        <w:rPr>
          <w:spacing w:val="-2"/>
          <w:sz w:val="17"/>
        </w:rPr>
        <w:t> </w:t>
      </w:r>
      <w:r>
        <w:rPr>
          <w:sz w:val="17"/>
        </w:rPr>
        <w:t>the</w:t>
      </w:r>
      <w:r>
        <w:rPr>
          <w:spacing w:val="-3"/>
          <w:sz w:val="17"/>
        </w:rPr>
        <w:t> </w:t>
      </w:r>
      <w:r>
        <w:rPr>
          <w:sz w:val="17"/>
        </w:rPr>
        <w:t>IP</w:t>
      </w:r>
      <w:r>
        <w:rPr>
          <w:spacing w:val="-5"/>
          <w:sz w:val="17"/>
        </w:rPr>
        <w:t> </w:t>
      </w:r>
      <w:r>
        <w:rPr>
          <w:sz w:val="17"/>
        </w:rPr>
        <w:t>right</w:t>
      </w:r>
      <w:r>
        <w:rPr>
          <w:spacing w:val="-5"/>
          <w:sz w:val="17"/>
        </w:rPr>
        <w:t> </w:t>
      </w:r>
      <w:r>
        <w:rPr>
          <w:sz w:val="17"/>
        </w:rPr>
        <w:t>is</w:t>
      </w:r>
      <w:r>
        <w:rPr>
          <w:spacing w:val="-5"/>
          <w:sz w:val="17"/>
        </w:rPr>
        <w:t> </w:t>
      </w:r>
      <w:r>
        <w:rPr>
          <w:sz w:val="17"/>
        </w:rPr>
        <w:t>active.</w:t>
      </w:r>
      <w:r>
        <w:rPr>
          <w:spacing w:val="39"/>
          <w:sz w:val="17"/>
        </w:rPr>
        <w:t> </w:t>
      </w:r>
      <w:r>
        <w:rPr>
          <w:sz w:val="17"/>
        </w:rPr>
        <w:t>The “gazette issue number” is the issue of the national/regional gazette where the particulars of the national/regional event are made</w:t>
      </w:r>
      <w:r>
        <w:rPr>
          <w:spacing w:val="-5"/>
          <w:sz w:val="17"/>
        </w:rPr>
        <w:t> </w:t>
      </w:r>
      <w:r>
        <w:rPr>
          <w:sz w:val="17"/>
        </w:rPr>
        <w:t>public.</w:t>
      </w:r>
      <w:r>
        <w:rPr>
          <w:spacing w:val="39"/>
          <w:sz w:val="17"/>
        </w:rPr>
        <w:t> </w:t>
      </w:r>
      <w:r>
        <w:rPr>
          <w:sz w:val="17"/>
        </w:rPr>
        <w:t>IPOs</w:t>
      </w:r>
      <w:r>
        <w:rPr>
          <w:spacing w:val="-3"/>
          <w:sz w:val="17"/>
        </w:rPr>
        <w:t> </w:t>
      </w:r>
      <w:r>
        <w:rPr>
          <w:sz w:val="17"/>
        </w:rPr>
        <w:t>will</w:t>
      </w:r>
      <w:r>
        <w:rPr>
          <w:spacing w:val="-5"/>
          <w:sz w:val="17"/>
        </w:rPr>
        <w:t> </w:t>
      </w:r>
      <w:r>
        <w:rPr>
          <w:sz w:val="17"/>
        </w:rPr>
        <w:t>be</w:t>
      </w:r>
      <w:r>
        <w:rPr>
          <w:spacing w:val="-5"/>
          <w:sz w:val="17"/>
        </w:rPr>
        <w:t> </w:t>
      </w:r>
      <w:r>
        <w:rPr>
          <w:sz w:val="17"/>
        </w:rPr>
        <w:t>able</w:t>
      </w:r>
      <w:r>
        <w:rPr>
          <w:spacing w:val="-2"/>
          <w:sz w:val="17"/>
        </w:rPr>
        <w:t> </w:t>
      </w:r>
      <w:r>
        <w:rPr>
          <w:sz w:val="17"/>
        </w:rPr>
        <w:t>to</w:t>
      </w:r>
      <w:r>
        <w:rPr>
          <w:spacing w:val="-3"/>
          <w:sz w:val="17"/>
        </w:rPr>
        <w:t> </w:t>
      </w:r>
      <w:r>
        <w:rPr>
          <w:sz w:val="17"/>
        </w:rPr>
        <w:t>provide</w:t>
      </w:r>
      <w:r>
        <w:rPr>
          <w:spacing w:val="-2"/>
          <w:sz w:val="17"/>
        </w:rPr>
        <w:t> </w:t>
      </w:r>
      <w:r>
        <w:rPr>
          <w:sz w:val="17"/>
        </w:rPr>
        <w:t>additional</w:t>
      </w:r>
      <w:r>
        <w:rPr>
          <w:spacing w:val="-3"/>
          <w:sz w:val="17"/>
        </w:rPr>
        <w:t> </w:t>
      </w:r>
      <w:r>
        <w:rPr>
          <w:sz w:val="17"/>
        </w:rPr>
        <w:t>associated</w:t>
      </w:r>
      <w:r>
        <w:rPr>
          <w:spacing w:val="-6"/>
          <w:sz w:val="17"/>
        </w:rPr>
        <w:t> </w:t>
      </w:r>
      <w:r>
        <w:rPr>
          <w:sz w:val="17"/>
        </w:rPr>
        <w:t>data</w:t>
      </w:r>
      <w:r>
        <w:rPr>
          <w:spacing w:val="-5"/>
          <w:sz w:val="17"/>
        </w:rPr>
        <w:t> </w:t>
      </w:r>
      <w:r>
        <w:rPr>
          <w:sz w:val="17"/>
        </w:rPr>
        <w:t>which is</w:t>
      </w:r>
      <w:r>
        <w:rPr>
          <w:spacing w:val="-5"/>
          <w:sz w:val="17"/>
        </w:rPr>
        <w:t> </w:t>
      </w:r>
      <w:r>
        <w:rPr>
          <w:sz w:val="17"/>
        </w:rPr>
        <w:t>not</w:t>
      </w:r>
      <w:r>
        <w:rPr>
          <w:spacing w:val="-6"/>
          <w:sz w:val="17"/>
        </w:rPr>
        <w:t> </w:t>
      </w:r>
      <w:r>
        <w:rPr>
          <w:sz w:val="17"/>
        </w:rPr>
        <w:t>specified</w:t>
      </w:r>
      <w:r>
        <w:rPr>
          <w:spacing w:val="-4"/>
          <w:sz w:val="17"/>
        </w:rPr>
        <w:t> </w:t>
      </w:r>
      <w:r>
        <w:rPr>
          <w:sz w:val="17"/>
        </w:rPr>
        <w:t>in</w:t>
      </w:r>
      <w:r>
        <w:rPr>
          <w:spacing w:val="-5"/>
          <w:sz w:val="17"/>
        </w:rPr>
        <w:t> </w:t>
      </w:r>
      <w:r>
        <w:rPr>
          <w:sz w:val="17"/>
        </w:rPr>
        <w:t>the</w:t>
      </w:r>
      <w:r>
        <w:rPr>
          <w:spacing w:val="-8"/>
          <w:sz w:val="17"/>
        </w:rPr>
        <w:t> </w:t>
      </w:r>
      <w:r>
        <w:rPr>
          <w:sz w:val="17"/>
        </w:rPr>
        <w:t>“comment”</w:t>
      </w:r>
      <w:r>
        <w:rPr>
          <w:spacing w:val="-7"/>
          <w:sz w:val="17"/>
        </w:rPr>
        <w:t> </w:t>
      </w:r>
      <w:r>
        <w:rPr>
          <w:sz w:val="17"/>
        </w:rPr>
        <w:t>entry.</w:t>
      </w:r>
      <w:r>
        <w:rPr>
          <w:spacing w:val="40"/>
          <w:sz w:val="17"/>
        </w:rPr>
        <w:t> </w:t>
      </w:r>
      <w:r>
        <w:rPr>
          <w:sz w:val="17"/>
        </w:rPr>
        <w:t>The</w:t>
      </w:r>
      <w:r>
        <w:rPr>
          <w:spacing w:val="-5"/>
          <w:sz w:val="17"/>
        </w:rPr>
        <w:t> </w:t>
      </w:r>
      <w:r>
        <w:rPr>
          <w:sz w:val="17"/>
        </w:rPr>
        <w:t>"prior relevant</w:t>
      </w:r>
      <w:r>
        <w:rPr>
          <w:spacing w:val="-2"/>
          <w:sz w:val="17"/>
        </w:rPr>
        <w:t> </w:t>
      </w:r>
      <w:r>
        <w:rPr>
          <w:sz w:val="17"/>
        </w:rPr>
        <w:t>event</w:t>
      </w:r>
      <w:r>
        <w:rPr>
          <w:spacing w:val="-2"/>
          <w:sz w:val="17"/>
        </w:rPr>
        <w:t> </w:t>
      </w:r>
      <w:r>
        <w:rPr>
          <w:sz w:val="17"/>
        </w:rPr>
        <w:t>date"</w:t>
      </w:r>
      <w:r>
        <w:rPr>
          <w:spacing w:val="-3"/>
          <w:sz w:val="17"/>
        </w:rPr>
        <w:t> </w:t>
      </w:r>
      <w:r>
        <w:rPr>
          <w:sz w:val="17"/>
        </w:rPr>
        <w:t>is</w:t>
      </w:r>
      <w:r>
        <w:rPr>
          <w:spacing w:val="-2"/>
          <w:sz w:val="17"/>
        </w:rPr>
        <w:t> </w:t>
      </w:r>
      <w:r>
        <w:rPr>
          <w:sz w:val="17"/>
        </w:rPr>
        <w:t>the date</w:t>
      </w:r>
      <w:r>
        <w:rPr>
          <w:spacing w:val="-1"/>
          <w:sz w:val="17"/>
        </w:rPr>
        <w:t> </w:t>
      </w:r>
      <w:r>
        <w:rPr>
          <w:sz w:val="17"/>
        </w:rPr>
        <w:t>of</w:t>
      </w:r>
      <w:r>
        <w:rPr>
          <w:spacing w:val="-2"/>
          <w:sz w:val="17"/>
        </w:rPr>
        <w:t> </w:t>
      </w:r>
      <w:r>
        <w:rPr>
          <w:sz w:val="17"/>
        </w:rPr>
        <w:t>a</w:t>
      </w:r>
      <w:r>
        <w:rPr>
          <w:spacing w:val="-2"/>
          <w:sz w:val="17"/>
        </w:rPr>
        <w:t> </w:t>
      </w:r>
      <w:r>
        <w:rPr>
          <w:sz w:val="17"/>
        </w:rPr>
        <w:t>prior</w:t>
      </w:r>
      <w:r>
        <w:rPr>
          <w:spacing w:val="-2"/>
          <w:sz w:val="17"/>
        </w:rPr>
        <w:t> </w:t>
      </w:r>
      <w:r>
        <w:rPr>
          <w:sz w:val="17"/>
        </w:rPr>
        <w:t>event which is</w:t>
      </w:r>
      <w:r>
        <w:rPr>
          <w:spacing w:val="-2"/>
          <w:sz w:val="17"/>
        </w:rPr>
        <w:t> </w:t>
      </w:r>
      <w:r>
        <w:rPr>
          <w:sz w:val="17"/>
        </w:rPr>
        <w:t>relevant</w:t>
      </w:r>
      <w:r>
        <w:rPr>
          <w:spacing w:val="-1"/>
          <w:sz w:val="17"/>
        </w:rPr>
        <w:t> </w:t>
      </w:r>
      <w:r>
        <w:rPr>
          <w:sz w:val="17"/>
        </w:rPr>
        <w:t>to the current</w:t>
      </w:r>
      <w:r>
        <w:rPr>
          <w:spacing w:val="-2"/>
          <w:sz w:val="17"/>
        </w:rPr>
        <w:t> </w:t>
      </w:r>
      <w:r>
        <w:rPr>
          <w:sz w:val="17"/>
        </w:rPr>
        <w:t>event,</w:t>
      </w:r>
      <w:r>
        <w:rPr>
          <w:spacing w:val="-4"/>
          <w:sz w:val="17"/>
        </w:rPr>
        <w:t> </w:t>
      </w:r>
      <w:r>
        <w:rPr>
          <w:sz w:val="17"/>
        </w:rPr>
        <w:t>such as the start</w:t>
      </w:r>
      <w:r>
        <w:rPr>
          <w:spacing w:val="-2"/>
          <w:sz w:val="17"/>
        </w:rPr>
        <w:t> </w:t>
      </w:r>
      <w:r>
        <w:rPr>
          <w:sz w:val="17"/>
        </w:rPr>
        <w:t>of</w:t>
      </w:r>
      <w:r>
        <w:rPr>
          <w:spacing w:val="-2"/>
          <w:sz w:val="17"/>
        </w:rPr>
        <w:t> </w:t>
      </w:r>
      <w:r>
        <w:rPr>
          <w:sz w:val="17"/>
        </w:rPr>
        <w:t>a</w:t>
      </w:r>
      <w:r>
        <w:rPr>
          <w:spacing w:val="-2"/>
          <w:sz w:val="17"/>
        </w:rPr>
        <w:t> </w:t>
      </w:r>
      <w:r>
        <w:rPr>
          <w:sz w:val="17"/>
        </w:rPr>
        <w:t>fee payment time period which has expired.</w:t>
      </w:r>
      <w:r>
        <w:rPr>
          <w:spacing w:val="40"/>
          <w:sz w:val="17"/>
        </w:rPr>
        <w:t> </w:t>
      </w:r>
      <w:r>
        <w:rPr>
          <w:sz w:val="17"/>
        </w:rPr>
        <w:t>The "relevant rule" is an Office-specific rule, regulation, law, or other principle which was applied to reach the event outcome.</w:t>
      </w:r>
    </w:p>
    <w:p>
      <w:pPr>
        <w:pStyle w:val="BodyText"/>
        <w:spacing w:before="3"/>
        <w:rPr>
          <w:sz w:val="17"/>
        </w:rPr>
      </w:pPr>
    </w:p>
    <w:p>
      <w:pPr>
        <w:pStyle w:val="ListParagraph"/>
        <w:numPr>
          <w:ilvl w:val="0"/>
          <w:numId w:val="5"/>
        </w:numPr>
        <w:tabs>
          <w:tab w:pos="681" w:val="left" w:leader="none"/>
        </w:tabs>
        <w:spacing w:line="240" w:lineRule="auto" w:before="1" w:after="0"/>
        <w:ind w:left="111" w:right="112" w:firstLine="0"/>
        <w:jc w:val="both"/>
        <w:rPr>
          <w:sz w:val="17"/>
        </w:rPr>
      </w:pPr>
      <w:r>
        <w:rPr>
          <w:sz w:val="17"/>
        </w:rPr>
        <w:t>The Table below shows what supplementary data fields may be used for different categories.</w:t>
      </w:r>
      <w:r>
        <w:rPr>
          <w:spacing w:val="40"/>
          <w:sz w:val="17"/>
        </w:rPr>
        <w:t> </w:t>
      </w:r>
      <w:r>
        <w:rPr>
          <w:sz w:val="17"/>
        </w:rPr>
        <w:t>The first row shows common</w:t>
      </w:r>
      <w:r>
        <w:rPr>
          <w:spacing w:val="-7"/>
          <w:sz w:val="17"/>
        </w:rPr>
        <w:t> </w:t>
      </w:r>
      <w:r>
        <w:rPr>
          <w:sz w:val="17"/>
        </w:rPr>
        <w:t>elements</w:t>
      </w:r>
      <w:r>
        <w:rPr>
          <w:spacing w:val="-7"/>
          <w:sz w:val="17"/>
        </w:rPr>
        <w:t> </w:t>
      </w:r>
      <w:r>
        <w:rPr>
          <w:sz w:val="17"/>
        </w:rPr>
        <w:t>that</w:t>
      </w:r>
      <w:r>
        <w:rPr>
          <w:spacing w:val="-6"/>
          <w:sz w:val="17"/>
        </w:rPr>
        <w:t> </w:t>
      </w:r>
      <w:r>
        <w:rPr>
          <w:sz w:val="17"/>
        </w:rPr>
        <w:t>may</w:t>
      </w:r>
      <w:r>
        <w:rPr>
          <w:spacing w:val="-9"/>
          <w:sz w:val="17"/>
        </w:rPr>
        <w:t> </w:t>
      </w:r>
      <w:r>
        <w:rPr>
          <w:sz w:val="17"/>
        </w:rPr>
        <w:t>be</w:t>
      </w:r>
      <w:r>
        <w:rPr>
          <w:spacing w:val="-8"/>
          <w:sz w:val="17"/>
        </w:rPr>
        <w:t> </w:t>
      </w:r>
      <w:r>
        <w:rPr>
          <w:sz w:val="17"/>
        </w:rPr>
        <w:t>used</w:t>
      </w:r>
      <w:r>
        <w:rPr>
          <w:spacing w:val="-5"/>
          <w:sz w:val="17"/>
        </w:rPr>
        <w:t> </w:t>
      </w:r>
      <w:r>
        <w:rPr>
          <w:sz w:val="17"/>
        </w:rPr>
        <w:t>in</w:t>
      </w:r>
      <w:r>
        <w:rPr>
          <w:spacing w:val="-8"/>
          <w:sz w:val="17"/>
        </w:rPr>
        <w:t> </w:t>
      </w:r>
      <w:r>
        <w:rPr>
          <w:sz w:val="17"/>
        </w:rPr>
        <w:t>any</w:t>
      </w:r>
      <w:r>
        <w:rPr>
          <w:spacing w:val="-9"/>
          <w:sz w:val="17"/>
        </w:rPr>
        <w:t> </w:t>
      </w:r>
      <w:r>
        <w:rPr>
          <w:sz w:val="17"/>
        </w:rPr>
        <w:t>category,</w:t>
      </w:r>
      <w:r>
        <w:rPr>
          <w:spacing w:val="-7"/>
          <w:sz w:val="17"/>
        </w:rPr>
        <w:t> </w:t>
      </w:r>
      <w:r>
        <w:rPr>
          <w:sz w:val="17"/>
        </w:rPr>
        <w:t>and</w:t>
      </w:r>
      <w:r>
        <w:rPr>
          <w:spacing w:val="-7"/>
          <w:sz w:val="17"/>
        </w:rPr>
        <w:t> </w:t>
      </w:r>
      <w:r>
        <w:rPr>
          <w:sz w:val="17"/>
        </w:rPr>
        <w:t>subsequent</w:t>
      </w:r>
      <w:r>
        <w:rPr>
          <w:spacing w:val="-7"/>
          <w:sz w:val="17"/>
        </w:rPr>
        <w:t> </w:t>
      </w:r>
      <w:r>
        <w:rPr>
          <w:sz w:val="17"/>
        </w:rPr>
        <w:t>rows</w:t>
      </w:r>
      <w:r>
        <w:rPr>
          <w:spacing w:val="-7"/>
          <w:sz w:val="17"/>
        </w:rPr>
        <w:t> </w:t>
      </w:r>
      <w:r>
        <w:rPr>
          <w:sz w:val="17"/>
        </w:rPr>
        <w:t>show</w:t>
      </w:r>
      <w:r>
        <w:rPr>
          <w:spacing w:val="-9"/>
          <w:sz w:val="17"/>
        </w:rPr>
        <w:t> </w:t>
      </w:r>
      <w:r>
        <w:rPr>
          <w:sz w:val="17"/>
        </w:rPr>
        <w:t>the</w:t>
      </w:r>
      <w:r>
        <w:rPr>
          <w:spacing w:val="-8"/>
          <w:sz w:val="17"/>
        </w:rPr>
        <w:t> </w:t>
      </w:r>
      <w:r>
        <w:rPr>
          <w:sz w:val="17"/>
        </w:rPr>
        <w:t>data</w:t>
      </w:r>
      <w:r>
        <w:rPr>
          <w:spacing w:val="-7"/>
          <w:sz w:val="17"/>
        </w:rPr>
        <w:t> </w:t>
      </w:r>
      <w:r>
        <w:rPr>
          <w:sz w:val="17"/>
        </w:rPr>
        <w:t>elements</w:t>
      </w:r>
      <w:r>
        <w:rPr>
          <w:spacing w:val="-6"/>
          <w:sz w:val="17"/>
        </w:rPr>
        <w:t> </w:t>
      </w:r>
      <w:r>
        <w:rPr>
          <w:sz w:val="17"/>
        </w:rPr>
        <w:t>specific</w:t>
      </w:r>
      <w:r>
        <w:rPr>
          <w:spacing w:val="-7"/>
          <w:sz w:val="17"/>
        </w:rPr>
        <w:t> </w:t>
      </w:r>
      <w:r>
        <w:rPr>
          <w:sz w:val="17"/>
        </w:rPr>
        <w:t>to</w:t>
      </w:r>
      <w:r>
        <w:rPr>
          <w:spacing w:val="-8"/>
          <w:sz w:val="17"/>
        </w:rPr>
        <w:t> </w:t>
      </w:r>
      <w:r>
        <w:rPr>
          <w:sz w:val="17"/>
        </w:rPr>
        <w:t>each</w:t>
      </w:r>
      <w:r>
        <w:rPr>
          <w:spacing w:val="-7"/>
          <w:sz w:val="17"/>
        </w:rPr>
        <w:t> </w:t>
      </w:r>
      <w:r>
        <w:rPr>
          <w:sz w:val="17"/>
        </w:rPr>
        <w:t>category. Note that the supplementary data elements indicated in this Standard are general descriptions of the types of data that may be provided.</w:t>
      </w:r>
    </w:p>
    <w:p>
      <w:pPr>
        <w:spacing w:after="0" w:line="240" w:lineRule="auto"/>
        <w:jc w:val="both"/>
        <w:rPr>
          <w:sz w:val="17"/>
        </w:rPr>
        <w:sectPr>
          <w:headerReference w:type="default" r:id="rId10"/>
          <w:footerReference w:type="default" r:id="rId11"/>
          <w:pgSz w:w="11920" w:h="16850"/>
          <w:pgMar w:header="508" w:footer="307" w:top="1000" w:bottom="500" w:left="1300" w:right="1020"/>
        </w:sectPr>
      </w:pPr>
    </w:p>
    <w:p>
      <w:pPr>
        <w:pStyle w:val="BodyText"/>
        <w:rPr>
          <w:sz w:val="20"/>
        </w:rPr>
      </w:pPr>
      <w:r>
        <w:rPr/>
        <w:pict>
          <v:group style="position:absolute;margin-left:444.799988pt;margin-top:152.199982pt;width:2.35pt;height:9.8pt;mso-position-horizontal-relative:page;mso-position-vertical-relative:page;z-index:-16138752" id="docshapegroup9" coordorigin="8896,3044" coordsize="47,196">
            <v:rect style="position:absolute;left:8896;top:3044;width:47;height:196" id="docshape10" filled="true" fillcolor="#ffff00" stroked="false">
              <v:fill type="solid"/>
            </v:rect>
            <v:rect style="position:absolute;left:8896;top:3221;width:47;height:12" id="docshape11" filled="true" fillcolor="#000000" stroked="false">
              <v:fill type="solid"/>
            </v:rect>
            <w10:wrap type="none"/>
          </v:group>
        </w:pict>
      </w:r>
      <w:r>
        <w:rPr/>
        <w:pict>
          <v:group style="position:absolute;margin-left:464.100006pt;margin-top:191.749985pt;width:2.35pt;height:9.8pt;mso-position-horizontal-relative:page;mso-position-vertical-relative:page;z-index:-16138240" id="docshapegroup12" coordorigin="9282,3835" coordsize="47,196">
            <v:rect style="position:absolute;left:9282;top:3835;width:47;height:196" id="docshape13" filled="true" fillcolor="#ffff00" stroked="false">
              <v:fill type="solid"/>
            </v:rect>
            <v:rect style="position:absolute;left:9282;top:4012;width:47;height:12" id="docshape14" filled="true" fillcolor="#000000" stroked="false">
              <v:fill type="solid"/>
            </v:rect>
            <w10:wrap type="none"/>
          </v:group>
        </w:pict>
      </w:r>
      <w:r>
        <w:rPr/>
        <w:pict>
          <v:group style="position:absolute;margin-left:125.449997pt;margin-top:413.099976pt;width:39.1pt;height:9.8pt;mso-position-horizontal-relative:page;mso-position-vertical-relative:page;z-index:-16137728" id="docshapegroup15" coordorigin="2509,8262" coordsize="782,196">
            <v:rect style="position:absolute;left:2509;top:8262;width:766;height:196" id="docshape16" filled="true" fillcolor="#ffff00" stroked="false">
              <v:fill type="solid"/>
            </v:rect>
            <v:rect style="position:absolute;left:2525;top:8429;width:766;height:12" id="docshape17" filled="true" fillcolor="#000000" stroked="false">
              <v:fill type="solid"/>
            </v:rect>
            <w10:wrap type="none"/>
          </v:group>
        </w:pict>
      </w:r>
      <w:r>
        <w:rPr/>
        <w:pict>
          <v:group style="position:absolute;margin-left:466.149994pt;margin-top:452.649963pt;width:2.35pt;height:9.8pt;mso-position-horizontal-relative:page;mso-position-vertical-relative:page;z-index:-16137216" id="docshapegroup18" coordorigin="9323,9053" coordsize="47,196">
            <v:rect style="position:absolute;left:9323;top:9053;width:47;height:196" id="docshape19" filled="true" fillcolor="#ffff00" stroked="false">
              <v:fill type="solid"/>
            </v:rect>
            <v:rect style="position:absolute;left:9323;top:9230;width:47;height:12" id="docshape20" filled="true" fillcolor="#000000" stroked="false">
              <v:fill type="solid"/>
            </v:rect>
            <w10:wrap type="none"/>
          </v:group>
        </w:pict>
      </w:r>
      <w:r>
        <w:rPr/>
        <w:pict>
          <v:rect style="position:absolute;margin-left:368.450012pt;margin-top:482.199982pt;width:165.75pt;height:68.9pt;mso-position-horizontal-relative:page;mso-position-vertical-relative:page;z-index:-16136704" id="docshape21" filled="true" fillcolor="#ffff00" stroked="false">
            <v:fill type="solid"/>
            <w10:wrap type="none"/>
          </v:rect>
        </w:pict>
      </w:r>
      <w:r>
        <w:rPr/>
        <w:pict>
          <v:rect style="position:absolute;margin-left:368.450012pt;margin-top:605.549988pt;width:165.75pt;height:29.55pt;mso-position-horizontal-relative:page;mso-position-vertical-relative:page;z-index:-16136192" id="docshape22" filled="true" fillcolor="#ffff00" stroked="false">
            <v:fill type="solid"/>
            <w10:wrap type="none"/>
          </v:rect>
        </w:pict>
      </w:r>
    </w:p>
    <w:p>
      <w:pPr>
        <w:pStyle w:val="BodyText"/>
        <w:spacing w:before="4"/>
        <w:rPr>
          <w:sz w:val="1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863"/>
        <w:gridCol w:w="3502"/>
      </w:tblGrid>
      <w:tr>
        <w:trPr>
          <w:trHeight w:val="688" w:hRule="atLeast"/>
        </w:trPr>
        <w:tc>
          <w:tcPr>
            <w:tcW w:w="984" w:type="dxa"/>
            <w:shd w:val="clear" w:color="auto" w:fill="D9D9D9"/>
          </w:tcPr>
          <w:p>
            <w:pPr>
              <w:pStyle w:val="TableParagraph"/>
              <w:spacing w:line="276" w:lineRule="auto" w:before="116"/>
              <w:ind w:left="280" w:hanging="156"/>
              <w:rPr>
                <w:b/>
                <w:sz w:val="17"/>
              </w:rPr>
            </w:pPr>
            <w:r>
              <w:rPr>
                <w:b/>
                <w:spacing w:val="-4"/>
                <w:sz w:val="17"/>
              </w:rPr>
              <w:t>Category Code</w:t>
            </w:r>
          </w:p>
        </w:tc>
        <w:tc>
          <w:tcPr>
            <w:tcW w:w="4863" w:type="dxa"/>
            <w:shd w:val="clear" w:color="auto" w:fill="D9D9D9"/>
          </w:tcPr>
          <w:p>
            <w:pPr>
              <w:pStyle w:val="TableParagraph"/>
              <w:spacing w:before="116"/>
              <w:ind w:left="112"/>
              <w:rPr>
                <w:b/>
                <w:sz w:val="17"/>
              </w:rPr>
            </w:pPr>
            <w:r>
              <w:rPr>
                <w:b/>
                <w:sz w:val="17"/>
              </w:rPr>
              <w:t>Category</w:t>
            </w:r>
            <w:r>
              <w:rPr>
                <w:b/>
                <w:spacing w:val="-7"/>
                <w:sz w:val="17"/>
              </w:rPr>
              <w:t> </w:t>
            </w:r>
            <w:r>
              <w:rPr>
                <w:b/>
                <w:sz w:val="17"/>
              </w:rPr>
              <w:t>Title</w:t>
            </w:r>
            <w:r>
              <w:rPr>
                <w:b/>
                <w:spacing w:val="-3"/>
                <w:sz w:val="17"/>
              </w:rPr>
              <w:t> </w:t>
            </w:r>
            <w:r>
              <w:rPr>
                <w:b/>
                <w:sz w:val="17"/>
              </w:rPr>
              <w:t>&amp;</w:t>
            </w:r>
            <w:r>
              <w:rPr>
                <w:b/>
                <w:spacing w:val="-4"/>
                <w:sz w:val="17"/>
              </w:rPr>
              <w:t> </w:t>
            </w:r>
            <w:r>
              <w:rPr>
                <w:b/>
                <w:spacing w:val="-2"/>
                <w:sz w:val="17"/>
              </w:rPr>
              <w:t>Description</w:t>
            </w:r>
          </w:p>
        </w:tc>
        <w:tc>
          <w:tcPr>
            <w:tcW w:w="3502" w:type="dxa"/>
            <w:shd w:val="clear" w:color="auto" w:fill="D9D9D9"/>
          </w:tcPr>
          <w:p>
            <w:pPr>
              <w:pStyle w:val="TableParagraph"/>
              <w:spacing w:before="116"/>
              <w:ind w:left="108"/>
              <w:rPr>
                <w:b/>
                <w:sz w:val="17"/>
              </w:rPr>
            </w:pPr>
            <w:r>
              <w:rPr>
                <w:b/>
                <w:sz w:val="17"/>
              </w:rPr>
              <w:t>Supplementary</w:t>
            </w:r>
            <w:r>
              <w:rPr>
                <w:b/>
                <w:spacing w:val="-12"/>
                <w:sz w:val="17"/>
              </w:rPr>
              <w:t> </w:t>
            </w:r>
            <w:r>
              <w:rPr>
                <w:b/>
                <w:sz w:val="17"/>
              </w:rPr>
              <w:t>event</w:t>
            </w:r>
            <w:r>
              <w:rPr>
                <w:b/>
                <w:spacing w:val="-8"/>
                <w:sz w:val="17"/>
              </w:rPr>
              <w:t> </w:t>
            </w:r>
            <w:r>
              <w:rPr>
                <w:b/>
                <w:spacing w:val="-4"/>
                <w:sz w:val="17"/>
              </w:rPr>
              <w:t>data</w:t>
            </w:r>
          </w:p>
        </w:tc>
      </w:tr>
      <w:tr>
        <w:trPr>
          <w:trHeight w:val="5210" w:hRule="atLeast"/>
        </w:trPr>
        <w:tc>
          <w:tcPr>
            <w:tcW w:w="984" w:type="dxa"/>
          </w:tcPr>
          <w:p>
            <w:pPr>
              <w:pStyle w:val="TableParagraph"/>
              <w:spacing w:before="118"/>
              <w:ind w:left="110"/>
              <w:rPr>
                <w:sz w:val="17"/>
              </w:rPr>
            </w:pPr>
            <w:r>
              <w:rPr>
                <w:spacing w:val="-5"/>
                <w:sz w:val="17"/>
              </w:rPr>
              <w:t>n/a</w:t>
            </w:r>
          </w:p>
        </w:tc>
        <w:tc>
          <w:tcPr>
            <w:tcW w:w="4863" w:type="dxa"/>
          </w:tcPr>
          <w:p>
            <w:pPr>
              <w:pStyle w:val="TableParagraph"/>
              <w:spacing w:before="118"/>
              <w:ind w:left="112"/>
              <w:rPr>
                <w:sz w:val="17"/>
              </w:rPr>
            </w:pPr>
            <w:r>
              <w:rPr>
                <w:sz w:val="17"/>
              </w:rPr>
              <w:t>All</w:t>
            </w:r>
            <w:r>
              <w:rPr>
                <w:spacing w:val="-2"/>
                <w:sz w:val="17"/>
              </w:rPr>
              <w:t> categories</w:t>
            </w:r>
          </w:p>
          <w:p>
            <w:pPr>
              <w:pStyle w:val="TableParagraph"/>
              <w:spacing w:before="9"/>
              <w:rPr>
                <w:sz w:val="25"/>
              </w:rPr>
            </w:pPr>
          </w:p>
          <w:p>
            <w:pPr>
              <w:pStyle w:val="TableParagraph"/>
              <w:spacing w:line="360" w:lineRule="auto"/>
              <w:ind w:left="112"/>
              <w:rPr>
                <w:sz w:val="17"/>
              </w:rPr>
            </w:pPr>
            <w:r>
              <w:rPr>
                <w:sz w:val="17"/>
              </w:rPr>
              <w:t>This</w:t>
            </w:r>
            <w:r>
              <w:rPr>
                <w:spacing w:val="-9"/>
                <w:sz w:val="17"/>
              </w:rPr>
              <w:t> </w:t>
            </w:r>
            <w:r>
              <w:rPr>
                <w:sz w:val="17"/>
              </w:rPr>
              <w:t>shows</w:t>
            </w:r>
            <w:r>
              <w:rPr>
                <w:spacing w:val="-9"/>
                <w:sz w:val="17"/>
              </w:rPr>
              <w:t> </w:t>
            </w:r>
            <w:r>
              <w:rPr>
                <w:sz w:val="17"/>
              </w:rPr>
              <w:t>common</w:t>
            </w:r>
            <w:r>
              <w:rPr>
                <w:spacing w:val="-6"/>
                <w:sz w:val="17"/>
              </w:rPr>
              <w:t> </w:t>
            </w:r>
            <w:r>
              <w:rPr>
                <w:sz w:val="17"/>
              </w:rPr>
              <w:t>data</w:t>
            </w:r>
            <w:r>
              <w:rPr>
                <w:spacing w:val="-7"/>
                <w:sz w:val="17"/>
              </w:rPr>
              <w:t> </w:t>
            </w:r>
            <w:r>
              <w:rPr>
                <w:sz w:val="17"/>
              </w:rPr>
              <w:t>elements</w:t>
            </w:r>
            <w:r>
              <w:rPr>
                <w:spacing w:val="-7"/>
                <w:sz w:val="17"/>
              </w:rPr>
              <w:t> </w:t>
            </w:r>
            <w:r>
              <w:rPr>
                <w:sz w:val="17"/>
              </w:rPr>
              <w:t>that</w:t>
            </w:r>
            <w:r>
              <w:rPr>
                <w:spacing w:val="-7"/>
                <w:sz w:val="17"/>
              </w:rPr>
              <w:t> </w:t>
            </w:r>
            <w:r>
              <w:rPr>
                <w:sz w:val="17"/>
              </w:rPr>
              <w:t>may</w:t>
            </w:r>
            <w:r>
              <w:rPr>
                <w:spacing w:val="-9"/>
                <w:sz w:val="17"/>
              </w:rPr>
              <w:t> </w:t>
            </w:r>
            <w:r>
              <w:rPr>
                <w:sz w:val="17"/>
              </w:rPr>
              <w:t>be</w:t>
            </w:r>
            <w:r>
              <w:rPr>
                <w:spacing w:val="-10"/>
                <w:sz w:val="17"/>
              </w:rPr>
              <w:t> </w:t>
            </w:r>
            <w:r>
              <w:rPr>
                <w:sz w:val="17"/>
              </w:rPr>
              <w:t>used</w:t>
            </w:r>
            <w:r>
              <w:rPr>
                <w:spacing w:val="-9"/>
                <w:sz w:val="17"/>
              </w:rPr>
              <w:t> </w:t>
            </w:r>
            <w:r>
              <w:rPr>
                <w:sz w:val="17"/>
              </w:rPr>
              <w:t>in</w:t>
            </w:r>
            <w:r>
              <w:rPr>
                <w:spacing w:val="-10"/>
                <w:sz w:val="17"/>
              </w:rPr>
              <w:t> </w:t>
            </w:r>
            <w:r>
              <w:rPr>
                <w:sz w:val="17"/>
              </w:rPr>
              <w:t>any </w:t>
            </w:r>
            <w:r>
              <w:rPr>
                <w:spacing w:val="-2"/>
                <w:sz w:val="17"/>
              </w:rPr>
              <w:t>category.</w:t>
            </w:r>
          </w:p>
        </w:tc>
        <w:tc>
          <w:tcPr>
            <w:tcW w:w="3502" w:type="dxa"/>
          </w:tcPr>
          <w:p>
            <w:pPr>
              <w:pStyle w:val="TableParagraph"/>
              <w:numPr>
                <w:ilvl w:val="0"/>
                <w:numId w:val="6"/>
              </w:numPr>
              <w:tabs>
                <w:tab w:pos="566" w:val="left" w:leader="none"/>
                <w:tab w:pos="567" w:val="left" w:leader="none"/>
              </w:tabs>
              <w:spacing w:line="240" w:lineRule="auto" w:before="118" w:after="0"/>
              <w:ind w:left="566" w:right="0" w:hanging="426"/>
              <w:jc w:val="left"/>
              <w:rPr>
                <w:sz w:val="17"/>
              </w:rPr>
            </w:pPr>
            <w:r>
              <w:rPr>
                <w:sz w:val="17"/>
              </w:rPr>
              <w:t>Effective</w:t>
            </w:r>
            <w:r>
              <w:rPr>
                <w:spacing w:val="-6"/>
                <w:sz w:val="17"/>
              </w:rPr>
              <w:t> </w:t>
            </w:r>
            <w:r>
              <w:rPr>
                <w:sz w:val="17"/>
              </w:rPr>
              <w:t>country</w:t>
            </w:r>
            <w:r>
              <w:rPr>
                <w:spacing w:val="-7"/>
                <w:sz w:val="17"/>
              </w:rPr>
              <w:t> </w:t>
            </w:r>
            <w:r>
              <w:rPr>
                <w:sz w:val="17"/>
              </w:rPr>
              <w:t>or</w:t>
            </w:r>
            <w:r>
              <w:rPr>
                <w:spacing w:val="-3"/>
                <w:sz w:val="17"/>
              </w:rPr>
              <w:t> </w:t>
            </w:r>
            <w:r>
              <w:rPr>
                <w:spacing w:val="-2"/>
                <w:sz w:val="17"/>
              </w:rPr>
              <w:t>region</w:t>
            </w:r>
          </w:p>
          <w:p>
            <w:pPr>
              <w:pStyle w:val="TableParagraph"/>
              <w:spacing w:before="5"/>
              <w:rPr>
                <w:sz w:val="17"/>
              </w:rPr>
            </w:pPr>
          </w:p>
          <w:p>
            <w:pPr>
              <w:pStyle w:val="TableParagraph"/>
              <w:numPr>
                <w:ilvl w:val="0"/>
                <w:numId w:val="6"/>
              </w:numPr>
              <w:tabs>
                <w:tab w:pos="566" w:val="left" w:leader="none"/>
                <w:tab w:pos="567" w:val="left" w:leader="none"/>
              </w:tabs>
              <w:spacing w:line="240" w:lineRule="auto" w:before="0" w:after="0"/>
              <w:ind w:left="566" w:right="0" w:hanging="426"/>
              <w:jc w:val="left"/>
              <w:rPr>
                <w:sz w:val="17"/>
              </w:rPr>
            </w:pPr>
            <w:r>
              <w:rPr>
                <w:sz w:val="17"/>
              </w:rPr>
              <w:t>Gazette</w:t>
            </w:r>
            <w:r>
              <w:rPr>
                <w:spacing w:val="-8"/>
                <w:sz w:val="17"/>
              </w:rPr>
              <w:t> </w:t>
            </w:r>
            <w:r>
              <w:rPr>
                <w:sz w:val="17"/>
              </w:rPr>
              <w:t>issue</w:t>
            </w:r>
            <w:r>
              <w:rPr>
                <w:spacing w:val="-6"/>
                <w:sz w:val="17"/>
              </w:rPr>
              <w:t> </w:t>
            </w:r>
            <w:r>
              <w:rPr>
                <w:spacing w:val="-2"/>
                <w:sz w:val="17"/>
              </w:rPr>
              <w:t>number</w:t>
            </w:r>
          </w:p>
          <w:p>
            <w:pPr>
              <w:pStyle w:val="TableParagraph"/>
              <w:spacing w:before="3"/>
              <w:rPr>
                <w:sz w:val="17"/>
              </w:rPr>
            </w:pPr>
          </w:p>
          <w:p>
            <w:pPr>
              <w:pStyle w:val="TableParagraph"/>
              <w:numPr>
                <w:ilvl w:val="0"/>
                <w:numId w:val="6"/>
              </w:numPr>
              <w:tabs>
                <w:tab w:pos="566" w:val="left" w:leader="none"/>
                <w:tab w:pos="567" w:val="left" w:leader="none"/>
              </w:tabs>
              <w:spacing w:line="240" w:lineRule="auto" w:before="0" w:after="0"/>
              <w:ind w:left="566" w:right="0" w:hanging="426"/>
              <w:jc w:val="left"/>
              <w:rPr>
                <w:sz w:val="17"/>
              </w:rPr>
            </w:pPr>
            <w:r>
              <w:rPr>
                <w:sz w:val="17"/>
              </w:rPr>
              <w:t>Comment</w:t>
            </w:r>
            <w:r>
              <w:rPr>
                <w:spacing w:val="-7"/>
                <w:sz w:val="17"/>
              </w:rPr>
              <w:t> </w:t>
            </w:r>
            <w:r>
              <w:rPr>
                <w:sz w:val="17"/>
              </w:rPr>
              <w:t>(i.e.,</w:t>
            </w:r>
            <w:r>
              <w:rPr>
                <w:spacing w:val="-5"/>
                <w:sz w:val="17"/>
              </w:rPr>
              <w:t> </w:t>
            </w:r>
            <w:r>
              <w:rPr>
                <w:sz w:val="17"/>
              </w:rPr>
              <w:t>free</w:t>
            </w:r>
            <w:r>
              <w:rPr>
                <w:spacing w:val="-5"/>
                <w:sz w:val="17"/>
              </w:rPr>
              <w:t> </w:t>
            </w:r>
            <w:r>
              <w:rPr>
                <w:spacing w:val="-4"/>
                <w:sz w:val="17"/>
              </w:rPr>
              <w:t>text)</w:t>
            </w:r>
          </w:p>
          <w:p>
            <w:pPr>
              <w:pStyle w:val="TableParagraph"/>
              <w:spacing w:before="5"/>
              <w:rPr>
                <w:sz w:val="17"/>
              </w:rPr>
            </w:pPr>
          </w:p>
          <w:p>
            <w:pPr>
              <w:pStyle w:val="TableParagraph"/>
              <w:numPr>
                <w:ilvl w:val="0"/>
                <w:numId w:val="6"/>
              </w:numPr>
              <w:tabs>
                <w:tab w:pos="566" w:val="left" w:leader="none"/>
                <w:tab w:pos="567" w:val="left" w:leader="none"/>
              </w:tabs>
              <w:spacing w:line="240" w:lineRule="auto" w:before="0" w:after="0"/>
              <w:ind w:left="566" w:right="0" w:hanging="426"/>
              <w:jc w:val="left"/>
              <w:rPr>
                <w:sz w:val="17"/>
              </w:rPr>
            </w:pPr>
            <w:r>
              <w:rPr>
                <w:sz w:val="17"/>
              </w:rPr>
              <w:t>Prior</w:t>
            </w:r>
            <w:r>
              <w:rPr>
                <w:spacing w:val="-7"/>
                <w:sz w:val="17"/>
              </w:rPr>
              <w:t> </w:t>
            </w:r>
            <w:r>
              <w:rPr>
                <w:sz w:val="17"/>
              </w:rPr>
              <w:t>Relevant</w:t>
            </w:r>
            <w:r>
              <w:rPr>
                <w:spacing w:val="-6"/>
                <w:sz w:val="17"/>
              </w:rPr>
              <w:t> </w:t>
            </w:r>
            <w:r>
              <w:rPr>
                <w:sz w:val="17"/>
              </w:rPr>
              <w:t>Event</w:t>
            </w:r>
            <w:r>
              <w:rPr>
                <w:spacing w:val="-4"/>
                <w:sz w:val="17"/>
              </w:rPr>
              <w:t> Date</w:t>
            </w:r>
          </w:p>
          <w:p>
            <w:pPr>
              <w:pStyle w:val="TableParagraph"/>
              <w:spacing w:before="5"/>
              <w:rPr>
                <w:sz w:val="17"/>
              </w:rPr>
            </w:pPr>
          </w:p>
          <w:p>
            <w:pPr>
              <w:pStyle w:val="TableParagraph"/>
              <w:numPr>
                <w:ilvl w:val="0"/>
                <w:numId w:val="6"/>
              </w:numPr>
              <w:tabs>
                <w:tab w:pos="566" w:val="left" w:leader="none"/>
                <w:tab w:pos="567" w:val="left" w:leader="none"/>
              </w:tabs>
              <w:spacing w:line="240" w:lineRule="auto" w:before="0" w:after="0"/>
              <w:ind w:left="566" w:right="0" w:hanging="426"/>
              <w:jc w:val="left"/>
              <w:rPr>
                <w:sz w:val="17"/>
              </w:rPr>
            </w:pPr>
            <w:r>
              <w:rPr>
                <w:sz w:val="17"/>
              </w:rPr>
              <w:t>Relevant</w:t>
            </w:r>
            <w:r>
              <w:rPr>
                <w:spacing w:val="-8"/>
                <w:sz w:val="17"/>
              </w:rPr>
              <w:t> </w:t>
            </w:r>
            <w:r>
              <w:rPr>
                <w:sz w:val="17"/>
              </w:rPr>
              <w:t>Rule</w:t>
            </w:r>
            <w:r>
              <w:rPr>
                <w:spacing w:val="-8"/>
                <w:sz w:val="17"/>
              </w:rPr>
              <w:t> </w:t>
            </w:r>
            <w:r>
              <w:rPr>
                <w:sz w:val="17"/>
              </w:rPr>
              <w:t>(e.g.,</w:t>
            </w:r>
            <w:r>
              <w:rPr>
                <w:spacing w:val="-6"/>
                <w:sz w:val="17"/>
              </w:rPr>
              <w:t> </w:t>
            </w:r>
            <w:r>
              <w:rPr>
                <w:sz w:val="17"/>
              </w:rPr>
              <w:t>rule</w:t>
            </w:r>
            <w:r>
              <w:rPr>
                <w:spacing w:val="-5"/>
                <w:sz w:val="17"/>
              </w:rPr>
              <w:t> </w:t>
            </w:r>
            <w:r>
              <w:rPr>
                <w:spacing w:val="-2"/>
                <w:sz w:val="17"/>
              </w:rPr>
              <w:t>number)</w:t>
            </w:r>
          </w:p>
        </w:tc>
      </w:tr>
      <w:tr>
        <w:trPr>
          <w:trHeight w:val="4627" w:hRule="atLeast"/>
        </w:trPr>
        <w:tc>
          <w:tcPr>
            <w:tcW w:w="984" w:type="dxa"/>
          </w:tcPr>
          <w:p>
            <w:pPr>
              <w:pStyle w:val="TableParagraph"/>
              <w:spacing w:before="118"/>
              <w:ind w:left="110"/>
              <w:rPr>
                <w:sz w:val="17"/>
              </w:rPr>
            </w:pPr>
            <w:r>
              <w:rPr>
                <w:w w:val="100"/>
                <w:sz w:val="17"/>
              </w:rPr>
              <w:t>A</w:t>
            </w:r>
          </w:p>
        </w:tc>
        <w:tc>
          <w:tcPr>
            <w:tcW w:w="4863" w:type="dxa"/>
          </w:tcPr>
          <w:p>
            <w:pPr>
              <w:pStyle w:val="TableParagraph"/>
              <w:spacing w:before="118"/>
              <w:ind w:left="112"/>
              <w:rPr>
                <w:sz w:val="17"/>
              </w:rPr>
            </w:pPr>
            <w:r>
              <w:rPr>
                <w:sz w:val="17"/>
              </w:rPr>
              <w:t>Application</w:t>
            </w:r>
            <w:r>
              <w:rPr>
                <w:spacing w:val="-7"/>
                <w:sz w:val="17"/>
              </w:rPr>
              <w:t> </w:t>
            </w:r>
            <w:r>
              <w:rPr>
                <w:spacing w:val="-2"/>
                <w:sz w:val="17"/>
              </w:rPr>
              <w:t>filing</w:t>
            </w:r>
          </w:p>
          <w:p>
            <w:pPr>
              <w:pStyle w:val="TableParagraph"/>
              <w:spacing w:before="9"/>
              <w:rPr>
                <w:sz w:val="25"/>
              </w:rPr>
            </w:pPr>
          </w:p>
          <w:p>
            <w:pPr>
              <w:pStyle w:val="TableParagraph"/>
              <w:spacing w:line="360" w:lineRule="auto"/>
              <w:ind w:left="112" w:right="149"/>
              <w:rPr>
                <w:sz w:val="17"/>
              </w:rPr>
            </w:pPr>
            <w:r>
              <w:rPr>
                <w:sz w:val="17"/>
              </w:rPr>
              <w:t>This category is a group of events related to the filing of a trademark</w:t>
            </w:r>
            <w:r>
              <w:rPr>
                <w:color w:val="FFFFFF"/>
                <w:sz w:val="17"/>
                <w:shd w:fill="800080" w:color="auto" w:val="clear"/>
              </w:rPr>
              <w:t>n</w:t>
            </w:r>
            <w:r>
              <w:rPr>
                <w:color w:val="FFFFFF"/>
                <w:spacing w:val="-7"/>
                <w:sz w:val="17"/>
              </w:rPr>
              <w:t> </w:t>
            </w:r>
            <w:r>
              <w:rPr>
                <w:color w:val="000000"/>
                <w:sz w:val="17"/>
              </w:rPr>
              <w:t>application.</w:t>
            </w:r>
            <w:r>
              <w:rPr>
                <w:color w:val="000000"/>
                <w:spacing w:val="31"/>
                <w:sz w:val="17"/>
              </w:rPr>
              <w:t> </w:t>
            </w:r>
            <w:r>
              <w:rPr>
                <w:color w:val="000000"/>
                <w:sz w:val="17"/>
              </w:rPr>
              <w:t>It</w:t>
            </w:r>
            <w:r>
              <w:rPr>
                <w:color w:val="000000"/>
                <w:spacing w:val="-10"/>
                <w:sz w:val="17"/>
              </w:rPr>
              <w:t> </w:t>
            </w:r>
            <w:r>
              <w:rPr>
                <w:color w:val="000000"/>
                <w:sz w:val="17"/>
              </w:rPr>
              <w:t>covers</w:t>
            </w:r>
            <w:r>
              <w:rPr>
                <w:color w:val="000000"/>
                <w:spacing w:val="-7"/>
                <w:sz w:val="17"/>
              </w:rPr>
              <w:t> </w:t>
            </w:r>
            <w:r>
              <w:rPr>
                <w:color w:val="000000"/>
                <w:sz w:val="17"/>
              </w:rPr>
              <w:t>any</w:t>
            </w:r>
            <w:r>
              <w:rPr>
                <w:color w:val="000000"/>
                <w:spacing w:val="-12"/>
                <w:sz w:val="17"/>
              </w:rPr>
              <w:t> </w:t>
            </w:r>
            <w:r>
              <w:rPr>
                <w:color w:val="000000"/>
                <w:sz w:val="17"/>
              </w:rPr>
              <w:t>event</w:t>
            </w:r>
            <w:r>
              <w:rPr>
                <w:color w:val="000000"/>
                <w:spacing w:val="-7"/>
                <w:sz w:val="17"/>
              </w:rPr>
              <w:t> </w:t>
            </w:r>
            <w:r>
              <w:rPr>
                <w:color w:val="000000"/>
                <w:sz w:val="17"/>
              </w:rPr>
              <w:t>that</w:t>
            </w:r>
            <w:r>
              <w:rPr>
                <w:color w:val="000000"/>
                <w:spacing w:val="-7"/>
                <w:sz w:val="17"/>
              </w:rPr>
              <w:t> </w:t>
            </w:r>
            <w:r>
              <w:rPr>
                <w:color w:val="000000"/>
                <w:sz w:val="17"/>
              </w:rPr>
              <w:t>results</w:t>
            </w:r>
            <w:r>
              <w:rPr>
                <w:color w:val="000000"/>
                <w:spacing w:val="-7"/>
                <w:sz w:val="17"/>
              </w:rPr>
              <w:t> </w:t>
            </w:r>
            <w:r>
              <w:rPr>
                <w:color w:val="000000"/>
                <w:sz w:val="17"/>
              </w:rPr>
              <w:t>in</w:t>
            </w:r>
            <w:r>
              <w:rPr>
                <w:color w:val="000000"/>
                <w:spacing w:val="-7"/>
                <w:sz w:val="17"/>
              </w:rPr>
              <w:t> </w:t>
            </w:r>
            <w:r>
              <w:rPr>
                <w:color w:val="000000"/>
                <w:sz w:val="17"/>
              </w:rPr>
              <w:t>the creation of a new matter number, whether or not a new application document is filed at the IPO.</w:t>
            </w:r>
            <w:r>
              <w:rPr>
                <w:color w:val="000000"/>
                <w:spacing w:val="40"/>
                <w:sz w:val="17"/>
              </w:rPr>
              <w:t> </w:t>
            </w:r>
            <w:r>
              <w:rPr>
                <w:color w:val="000000"/>
                <w:sz w:val="17"/>
              </w:rPr>
              <w:t>For example, it includes when a national or regional IPO or the International Bureau of the World Intellectual Property Organization receives an application for the registration of a trademark together with any additional indications, elements, documentation and/or fees necessary to obtain a filing date under national or regional law or convention or the Madrid System as applicable.</w:t>
            </w:r>
            <w:r>
              <w:rPr>
                <w:color w:val="000000"/>
                <w:spacing w:val="40"/>
                <w:sz w:val="17"/>
              </w:rPr>
              <w:t> </w:t>
            </w:r>
            <w:r>
              <w:rPr>
                <w:color w:val="000000"/>
                <w:sz w:val="17"/>
              </w:rPr>
              <w:t>This category also includes events related</w:t>
            </w:r>
            <w:r>
              <w:rPr>
                <w:color w:val="000000"/>
                <w:spacing w:val="-7"/>
                <w:sz w:val="17"/>
              </w:rPr>
              <w:t> </w:t>
            </w:r>
            <w:r>
              <w:rPr>
                <w:color w:val="000000"/>
                <w:sz w:val="17"/>
              </w:rPr>
              <w:t>to</w:t>
            </w:r>
            <w:r>
              <w:rPr>
                <w:color w:val="000000"/>
                <w:spacing w:val="-8"/>
                <w:sz w:val="17"/>
              </w:rPr>
              <w:t> </w:t>
            </w:r>
            <w:r>
              <w:rPr>
                <w:color w:val="000000"/>
                <w:sz w:val="17"/>
              </w:rPr>
              <w:t>the</w:t>
            </w:r>
            <w:r>
              <w:rPr>
                <w:color w:val="000000"/>
                <w:spacing w:val="-8"/>
                <w:sz w:val="17"/>
              </w:rPr>
              <w:t> </w:t>
            </w:r>
            <w:r>
              <w:rPr>
                <w:color w:val="000000"/>
                <w:sz w:val="17"/>
              </w:rPr>
              <w:t>creation</w:t>
            </w:r>
            <w:r>
              <w:rPr>
                <w:color w:val="000000"/>
                <w:spacing w:val="-7"/>
                <w:sz w:val="17"/>
              </w:rPr>
              <w:t> </w:t>
            </w:r>
            <w:r>
              <w:rPr>
                <w:color w:val="000000"/>
                <w:sz w:val="17"/>
              </w:rPr>
              <w:t>of</w:t>
            </w:r>
            <w:r>
              <w:rPr>
                <w:color w:val="000000"/>
                <w:spacing w:val="-10"/>
                <w:sz w:val="17"/>
              </w:rPr>
              <w:t> </w:t>
            </w:r>
            <w:r>
              <w:rPr>
                <w:color w:val="000000"/>
                <w:sz w:val="17"/>
              </w:rPr>
              <w:t>a</w:t>
            </w:r>
            <w:r>
              <w:rPr>
                <w:color w:val="000000"/>
                <w:spacing w:val="-8"/>
                <w:sz w:val="17"/>
              </w:rPr>
              <w:t> </w:t>
            </w:r>
            <w:r>
              <w:rPr>
                <w:color w:val="000000"/>
                <w:sz w:val="17"/>
              </w:rPr>
              <w:t>subsequent</w:t>
            </w:r>
            <w:r>
              <w:rPr>
                <w:color w:val="000000"/>
                <w:spacing w:val="-9"/>
                <w:sz w:val="17"/>
              </w:rPr>
              <w:t> </w:t>
            </w:r>
            <w:r>
              <w:rPr>
                <w:color w:val="000000"/>
                <w:sz w:val="17"/>
              </w:rPr>
              <w:t>designation,</w:t>
            </w:r>
            <w:r>
              <w:rPr>
                <w:color w:val="000000"/>
                <w:spacing w:val="-7"/>
                <w:sz w:val="17"/>
              </w:rPr>
              <w:t> </w:t>
            </w:r>
            <w:r>
              <w:rPr>
                <w:color w:val="000000"/>
                <w:sz w:val="17"/>
              </w:rPr>
              <w:t>divisional application, continuation, or a conversion.</w:t>
            </w:r>
          </w:p>
        </w:tc>
        <w:tc>
          <w:tcPr>
            <w:tcW w:w="3502" w:type="dxa"/>
          </w:tcPr>
          <w:p>
            <w:pPr>
              <w:pStyle w:val="TableParagraph"/>
              <w:numPr>
                <w:ilvl w:val="0"/>
                <w:numId w:val="7"/>
              </w:numPr>
              <w:tabs>
                <w:tab w:pos="568" w:val="left" w:leader="none"/>
                <w:tab w:pos="569" w:val="left" w:leader="none"/>
              </w:tabs>
              <w:spacing w:line="240" w:lineRule="auto" w:before="118" w:after="0"/>
              <w:ind w:left="568" w:right="535" w:hanging="432"/>
              <w:jc w:val="left"/>
              <w:rPr>
                <w:sz w:val="17"/>
              </w:rPr>
            </w:pPr>
            <w:r>
              <w:rPr>
                <w:spacing w:val="-2"/>
                <w:sz w:val="17"/>
              </w:rPr>
              <w:t>Related Document</w:t>
            </w:r>
            <w:r>
              <w:rPr>
                <w:spacing w:val="-4"/>
                <w:sz w:val="17"/>
              </w:rPr>
              <w:t> </w:t>
            </w:r>
            <w:r>
              <w:rPr>
                <w:spacing w:val="-2"/>
                <w:sz w:val="17"/>
              </w:rPr>
              <w:t>Identification </w:t>
            </w:r>
            <w:r>
              <w:rPr>
                <w:sz w:val="17"/>
              </w:rPr>
              <w:t>(e.g., parent document ID)</w:t>
            </w:r>
          </w:p>
          <w:p>
            <w:pPr>
              <w:pStyle w:val="TableParagraph"/>
              <w:spacing w:before="4"/>
              <w:rPr>
                <w:sz w:val="17"/>
              </w:rPr>
            </w:pPr>
          </w:p>
          <w:p>
            <w:pPr>
              <w:pStyle w:val="TableParagraph"/>
              <w:numPr>
                <w:ilvl w:val="0"/>
                <w:numId w:val="7"/>
              </w:numPr>
              <w:tabs>
                <w:tab w:pos="568" w:val="left" w:leader="none"/>
                <w:tab w:pos="569" w:val="left" w:leader="none"/>
              </w:tabs>
              <w:spacing w:line="240" w:lineRule="auto" w:before="0" w:after="0"/>
              <w:ind w:left="568" w:right="0" w:hanging="433"/>
              <w:jc w:val="left"/>
              <w:rPr>
                <w:sz w:val="17"/>
              </w:rPr>
            </w:pPr>
            <w:r>
              <w:rPr>
                <w:sz w:val="17"/>
              </w:rPr>
              <w:t>Priority</w:t>
            </w:r>
            <w:r>
              <w:rPr>
                <w:spacing w:val="-10"/>
                <w:sz w:val="17"/>
              </w:rPr>
              <w:t> </w:t>
            </w:r>
            <w:r>
              <w:rPr>
                <w:spacing w:val="-4"/>
                <w:sz w:val="17"/>
              </w:rPr>
              <w:t>Date</w:t>
            </w:r>
          </w:p>
          <w:p>
            <w:pPr>
              <w:pStyle w:val="TableParagraph"/>
              <w:spacing w:before="5"/>
              <w:rPr>
                <w:sz w:val="17"/>
              </w:rPr>
            </w:pPr>
          </w:p>
          <w:p>
            <w:pPr>
              <w:pStyle w:val="TableParagraph"/>
              <w:numPr>
                <w:ilvl w:val="0"/>
                <w:numId w:val="7"/>
              </w:numPr>
              <w:tabs>
                <w:tab w:pos="568" w:val="left" w:leader="none"/>
                <w:tab w:pos="569" w:val="left" w:leader="none"/>
              </w:tabs>
              <w:spacing w:line="240" w:lineRule="auto" w:before="0" w:after="0"/>
              <w:ind w:left="568" w:right="225" w:hanging="432"/>
              <w:jc w:val="left"/>
              <w:rPr>
                <w:sz w:val="17"/>
              </w:rPr>
            </w:pPr>
            <w:r>
              <w:rPr>
                <w:spacing w:val="-2"/>
                <w:sz w:val="17"/>
              </w:rPr>
              <w:t>International or</w:t>
            </w:r>
            <w:r>
              <w:rPr>
                <w:spacing w:val="-4"/>
                <w:sz w:val="17"/>
              </w:rPr>
              <w:t> </w:t>
            </w:r>
            <w:r>
              <w:rPr>
                <w:spacing w:val="-2"/>
                <w:sz w:val="17"/>
              </w:rPr>
              <w:t>Regional Application </w:t>
            </w:r>
            <w:r>
              <w:rPr>
                <w:sz w:val="17"/>
              </w:rPr>
              <w:t>Filing Data</w:t>
            </w:r>
          </w:p>
          <w:p>
            <w:pPr>
              <w:pStyle w:val="TableParagraph"/>
              <w:spacing w:before="5"/>
              <w:rPr>
                <w:sz w:val="17"/>
              </w:rPr>
            </w:pPr>
          </w:p>
          <w:p>
            <w:pPr>
              <w:pStyle w:val="TableParagraph"/>
              <w:numPr>
                <w:ilvl w:val="0"/>
                <w:numId w:val="7"/>
              </w:numPr>
              <w:tabs>
                <w:tab w:pos="568" w:val="left" w:leader="none"/>
                <w:tab w:pos="569" w:val="left" w:leader="none"/>
              </w:tabs>
              <w:spacing w:line="240" w:lineRule="auto" w:before="0" w:after="0"/>
              <w:ind w:left="568" w:right="300" w:hanging="432"/>
              <w:jc w:val="left"/>
              <w:rPr>
                <w:sz w:val="17"/>
              </w:rPr>
            </w:pPr>
            <w:r>
              <w:rPr>
                <w:sz w:val="17"/>
              </w:rPr>
              <w:t>Applicant</w:t>
            </w:r>
            <w:r>
              <w:rPr>
                <w:spacing w:val="-12"/>
                <w:sz w:val="17"/>
              </w:rPr>
              <w:t> </w:t>
            </w:r>
            <w:r>
              <w:rPr>
                <w:sz w:val="17"/>
              </w:rPr>
              <w:t>Data</w:t>
            </w:r>
            <w:r>
              <w:rPr>
                <w:spacing w:val="-12"/>
                <w:sz w:val="17"/>
              </w:rPr>
              <w:t> </w:t>
            </w:r>
            <w:r>
              <w:rPr>
                <w:sz w:val="17"/>
              </w:rPr>
              <w:t>(e.g.,</w:t>
            </w:r>
            <w:r>
              <w:rPr>
                <w:spacing w:val="-12"/>
                <w:sz w:val="17"/>
              </w:rPr>
              <w:t> </w:t>
            </w:r>
            <w:r>
              <w:rPr>
                <w:sz w:val="17"/>
              </w:rPr>
              <w:t>name,</w:t>
            </w:r>
            <w:r>
              <w:rPr>
                <w:spacing w:val="-12"/>
                <w:sz w:val="17"/>
              </w:rPr>
              <w:t> </w:t>
            </w:r>
            <w:r>
              <w:rPr>
                <w:sz w:val="17"/>
              </w:rPr>
              <w:t>contact </w:t>
            </w:r>
            <w:r>
              <w:rPr>
                <w:spacing w:val="-2"/>
                <w:sz w:val="17"/>
              </w:rPr>
              <w:t>info)</w:t>
            </w:r>
          </w:p>
          <w:p>
            <w:pPr>
              <w:pStyle w:val="TableParagraph"/>
              <w:spacing w:before="4"/>
              <w:rPr>
                <w:sz w:val="17"/>
              </w:rPr>
            </w:pPr>
          </w:p>
          <w:p>
            <w:pPr>
              <w:pStyle w:val="TableParagraph"/>
              <w:numPr>
                <w:ilvl w:val="0"/>
                <w:numId w:val="7"/>
              </w:numPr>
              <w:tabs>
                <w:tab w:pos="568" w:val="left" w:leader="none"/>
                <w:tab w:pos="569" w:val="left" w:leader="none"/>
              </w:tabs>
              <w:spacing w:line="240" w:lineRule="auto" w:before="0" w:after="0"/>
              <w:ind w:left="568" w:right="0" w:hanging="433"/>
              <w:jc w:val="left"/>
              <w:rPr>
                <w:sz w:val="17"/>
              </w:rPr>
            </w:pPr>
            <w:r>
              <w:rPr>
                <w:sz w:val="17"/>
                <w:u w:val="single"/>
              </w:rPr>
              <w:t>Divided</w:t>
            </w:r>
            <w:r>
              <w:rPr>
                <w:spacing w:val="-7"/>
                <w:sz w:val="17"/>
                <w:u w:val="single"/>
              </w:rPr>
              <w:t> </w:t>
            </w:r>
            <w:r>
              <w:rPr>
                <w:spacing w:val="-2"/>
                <w:sz w:val="17"/>
                <w:u w:val="single"/>
              </w:rPr>
              <w:t>Applications</w:t>
            </w:r>
          </w:p>
          <w:p>
            <w:pPr>
              <w:pStyle w:val="TableParagraph"/>
              <w:spacing w:before="5"/>
              <w:rPr>
                <w:sz w:val="17"/>
              </w:rPr>
            </w:pPr>
          </w:p>
          <w:p>
            <w:pPr>
              <w:pStyle w:val="TableParagraph"/>
              <w:numPr>
                <w:ilvl w:val="0"/>
                <w:numId w:val="7"/>
              </w:numPr>
              <w:tabs>
                <w:tab w:pos="568" w:val="left" w:leader="none"/>
                <w:tab w:pos="569" w:val="left" w:leader="none"/>
              </w:tabs>
              <w:spacing w:line="240" w:lineRule="auto" w:before="0" w:after="0"/>
              <w:ind w:left="568" w:right="436" w:hanging="432"/>
              <w:jc w:val="left"/>
              <w:rPr>
                <w:sz w:val="17"/>
              </w:rPr>
            </w:pPr>
            <w:r>
              <w:rPr>
                <w:sz w:val="17"/>
                <w:u w:val="single"/>
              </w:rPr>
              <w:t>Kind</w:t>
            </w:r>
            <w:r>
              <w:rPr>
                <w:spacing w:val="-12"/>
                <w:sz w:val="17"/>
                <w:u w:val="single"/>
              </w:rPr>
              <w:t> </w:t>
            </w:r>
            <w:r>
              <w:rPr>
                <w:sz w:val="17"/>
                <w:u w:val="single"/>
              </w:rPr>
              <w:t>of</w:t>
            </w:r>
            <w:r>
              <w:rPr>
                <w:spacing w:val="-12"/>
                <w:sz w:val="17"/>
                <w:u w:val="single"/>
              </w:rPr>
              <w:t> </w:t>
            </w:r>
            <w:r>
              <w:rPr>
                <w:sz w:val="17"/>
                <w:u w:val="single"/>
              </w:rPr>
              <w:t>trademark</w:t>
            </w:r>
            <w:r>
              <w:rPr>
                <w:spacing w:val="-12"/>
                <w:sz w:val="17"/>
                <w:u w:val="single"/>
              </w:rPr>
              <w:t> </w:t>
            </w:r>
            <w:r>
              <w:rPr>
                <w:sz w:val="17"/>
                <w:u w:val="single"/>
              </w:rPr>
              <w:t>(e.g.,</w:t>
            </w:r>
            <w:r>
              <w:rPr>
                <w:spacing w:val="-12"/>
                <w:sz w:val="17"/>
                <w:u w:val="single"/>
              </w:rPr>
              <w:t> </w:t>
            </w:r>
            <w:r>
              <w:rPr>
                <w:sz w:val="17"/>
                <w:u w:val="single"/>
              </w:rPr>
              <w:t>collective</w:t>
            </w:r>
            <w:r>
              <w:rPr>
                <w:sz w:val="17"/>
              </w:rPr>
              <w:t> </w:t>
            </w:r>
            <w:r>
              <w:rPr>
                <w:spacing w:val="-2"/>
                <w:sz w:val="17"/>
                <w:u w:val="single"/>
              </w:rPr>
              <w:t>mark)</w:t>
            </w:r>
          </w:p>
          <w:p>
            <w:pPr>
              <w:pStyle w:val="TableParagraph"/>
              <w:spacing w:before="4"/>
              <w:rPr>
                <w:sz w:val="17"/>
              </w:rPr>
            </w:pPr>
          </w:p>
          <w:p>
            <w:pPr>
              <w:pStyle w:val="TableParagraph"/>
              <w:numPr>
                <w:ilvl w:val="0"/>
                <w:numId w:val="7"/>
              </w:numPr>
              <w:tabs>
                <w:tab w:pos="568" w:val="left" w:leader="none"/>
                <w:tab w:pos="569" w:val="left" w:leader="none"/>
              </w:tabs>
              <w:spacing w:line="240" w:lineRule="auto" w:before="0" w:after="0"/>
              <w:ind w:left="568" w:right="527" w:hanging="432"/>
              <w:jc w:val="left"/>
              <w:rPr>
                <w:sz w:val="17"/>
              </w:rPr>
            </w:pPr>
            <w:r>
              <w:rPr>
                <w:sz w:val="17"/>
                <w:u w:val="single"/>
              </w:rPr>
              <w:t>Type</w:t>
            </w:r>
            <w:r>
              <w:rPr>
                <w:spacing w:val="-12"/>
                <w:sz w:val="17"/>
                <w:u w:val="single"/>
              </w:rPr>
              <w:t> </w:t>
            </w:r>
            <w:r>
              <w:rPr>
                <w:sz w:val="17"/>
                <w:u w:val="single"/>
              </w:rPr>
              <w:t>of</w:t>
            </w:r>
            <w:r>
              <w:rPr>
                <w:spacing w:val="-12"/>
                <w:sz w:val="17"/>
                <w:u w:val="single"/>
              </w:rPr>
              <w:t> </w:t>
            </w:r>
            <w:r>
              <w:rPr>
                <w:sz w:val="17"/>
                <w:u w:val="single"/>
              </w:rPr>
              <w:t>trademark</w:t>
            </w:r>
            <w:r>
              <w:rPr>
                <w:spacing w:val="-12"/>
                <w:sz w:val="17"/>
                <w:u w:val="single"/>
              </w:rPr>
              <w:t> </w:t>
            </w:r>
            <w:r>
              <w:rPr>
                <w:sz w:val="17"/>
                <w:u w:val="single"/>
              </w:rPr>
              <w:t>(e.g.,</w:t>
            </w:r>
            <w:r>
              <w:rPr>
                <w:spacing w:val="-12"/>
                <w:sz w:val="17"/>
                <w:u w:val="single"/>
              </w:rPr>
              <w:t> </w:t>
            </w:r>
            <w:r>
              <w:rPr>
                <w:sz w:val="17"/>
                <w:u w:val="single"/>
              </w:rPr>
              <w:t>word</w:t>
            </w:r>
            <w:r>
              <w:rPr>
                <w:spacing w:val="-12"/>
                <w:sz w:val="17"/>
                <w:u w:val="single"/>
              </w:rPr>
              <w:t> </w:t>
            </w:r>
            <w:r>
              <w:rPr>
                <w:sz w:val="17"/>
                <w:u w:val="single"/>
              </w:rPr>
              <w:t>or</w:t>
            </w:r>
            <w:r>
              <w:rPr>
                <w:sz w:val="17"/>
              </w:rPr>
              <w:t> </w:t>
            </w:r>
            <w:r>
              <w:rPr>
                <w:sz w:val="17"/>
                <w:u w:val="single"/>
              </w:rPr>
              <w:t>figurative mark)</w:t>
            </w:r>
          </w:p>
        </w:tc>
      </w:tr>
      <w:tr>
        <w:trPr>
          <w:trHeight w:val="3158" w:hRule="atLeast"/>
        </w:trPr>
        <w:tc>
          <w:tcPr>
            <w:tcW w:w="984" w:type="dxa"/>
          </w:tcPr>
          <w:p>
            <w:pPr>
              <w:pStyle w:val="TableParagraph"/>
              <w:spacing w:before="118"/>
              <w:ind w:left="110"/>
              <w:rPr>
                <w:sz w:val="17"/>
              </w:rPr>
            </w:pPr>
            <w:r>
              <w:rPr>
                <w:w w:val="100"/>
                <w:sz w:val="17"/>
              </w:rPr>
              <w:t>B</w:t>
            </w:r>
          </w:p>
        </w:tc>
        <w:tc>
          <w:tcPr>
            <w:tcW w:w="4863" w:type="dxa"/>
          </w:tcPr>
          <w:p>
            <w:pPr>
              <w:pStyle w:val="TableParagraph"/>
              <w:spacing w:before="118"/>
              <w:ind w:left="112"/>
              <w:rPr>
                <w:sz w:val="17"/>
              </w:rPr>
            </w:pPr>
            <w:r>
              <w:rPr>
                <w:sz w:val="17"/>
              </w:rPr>
              <w:t>Application</w:t>
            </w:r>
            <w:r>
              <w:rPr>
                <w:spacing w:val="-5"/>
                <w:sz w:val="17"/>
              </w:rPr>
              <w:t> </w:t>
            </w:r>
            <w:r>
              <w:rPr>
                <w:spacing w:val="-2"/>
                <w:sz w:val="17"/>
              </w:rPr>
              <w:t>discontinuation</w:t>
            </w:r>
          </w:p>
          <w:p>
            <w:pPr>
              <w:pStyle w:val="TableParagraph"/>
              <w:spacing w:before="1"/>
              <w:rPr>
                <w:sz w:val="26"/>
              </w:rPr>
            </w:pPr>
          </w:p>
          <w:p>
            <w:pPr>
              <w:pStyle w:val="TableParagraph"/>
              <w:spacing w:line="360" w:lineRule="auto"/>
              <w:ind w:left="112" w:right="149"/>
              <w:rPr>
                <w:sz w:val="17"/>
              </w:rPr>
            </w:pPr>
            <w:r>
              <w:rPr>
                <w:sz w:val="17"/>
              </w:rPr>
              <w:t>This category is a group of events related to the discontinuation of an application.</w:t>
            </w:r>
            <w:r>
              <w:rPr>
                <w:spacing w:val="40"/>
                <w:sz w:val="17"/>
              </w:rPr>
              <w:t> </w:t>
            </w:r>
            <w:r>
              <w:rPr>
                <w:sz w:val="17"/>
              </w:rPr>
              <w:t>It includes, for example, when an application has been voluntarily withdrawn by the applicant, was deemed to be withdrawn, abandoned or lapsed or was refused by the IPO.</w:t>
            </w:r>
            <w:r>
              <w:rPr>
                <w:spacing w:val="40"/>
                <w:sz w:val="17"/>
              </w:rPr>
              <w:t> </w:t>
            </w:r>
            <w:r>
              <w:rPr>
                <w:sz w:val="17"/>
              </w:rPr>
              <w:t>The events in this category may move an application from the filing stage, examination</w:t>
            </w:r>
            <w:r>
              <w:rPr>
                <w:spacing w:val="-12"/>
                <w:sz w:val="17"/>
              </w:rPr>
              <w:t> </w:t>
            </w:r>
            <w:r>
              <w:rPr>
                <w:sz w:val="17"/>
              </w:rPr>
              <w:t>stage</w:t>
            </w:r>
            <w:r>
              <w:rPr>
                <w:spacing w:val="-11"/>
                <w:sz w:val="17"/>
              </w:rPr>
              <w:t> </w:t>
            </w:r>
            <w:r>
              <w:rPr>
                <w:sz w:val="17"/>
              </w:rPr>
              <w:t>or</w:t>
            </w:r>
            <w:r>
              <w:rPr>
                <w:spacing w:val="-12"/>
                <w:sz w:val="17"/>
              </w:rPr>
              <w:t> </w:t>
            </w:r>
            <w:r>
              <w:rPr>
                <w:sz w:val="17"/>
              </w:rPr>
              <w:t>pre-registration</w:t>
            </w:r>
            <w:r>
              <w:rPr>
                <w:spacing w:val="-10"/>
                <w:sz w:val="17"/>
              </w:rPr>
              <w:t> </w:t>
            </w:r>
            <w:r>
              <w:rPr>
                <w:sz w:val="17"/>
              </w:rPr>
              <w:t>challenge</w:t>
            </w:r>
            <w:r>
              <w:rPr>
                <w:spacing w:val="-10"/>
                <w:sz w:val="17"/>
              </w:rPr>
              <w:t> </w:t>
            </w:r>
            <w:r>
              <w:rPr>
                <w:sz w:val="17"/>
              </w:rPr>
              <w:t>stage</w:t>
            </w:r>
            <w:r>
              <w:rPr>
                <w:spacing w:val="-11"/>
                <w:sz w:val="17"/>
              </w:rPr>
              <w:t> </w:t>
            </w:r>
            <w:r>
              <w:rPr>
                <w:sz w:val="17"/>
              </w:rPr>
              <w:t>into</w:t>
            </w:r>
            <w:r>
              <w:rPr>
                <w:spacing w:val="-11"/>
                <w:sz w:val="17"/>
              </w:rPr>
              <w:t> </w:t>
            </w:r>
            <w:r>
              <w:rPr>
                <w:sz w:val="17"/>
              </w:rPr>
              <w:t>the termination likely / termination stage.</w:t>
            </w:r>
          </w:p>
        </w:tc>
        <w:tc>
          <w:tcPr>
            <w:tcW w:w="3502" w:type="dxa"/>
          </w:tcPr>
          <w:p>
            <w:pPr>
              <w:pStyle w:val="TableParagraph"/>
              <w:numPr>
                <w:ilvl w:val="0"/>
                <w:numId w:val="8"/>
              </w:numPr>
              <w:tabs>
                <w:tab w:pos="568" w:val="left" w:leader="none"/>
                <w:tab w:pos="569" w:val="left" w:leader="none"/>
              </w:tabs>
              <w:spacing w:line="240" w:lineRule="auto" w:before="118" w:after="0"/>
              <w:ind w:left="568" w:right="0" w:hanging="433"/>
              <w:jc w:val="left"/>
              <w:rPr>
                <w:sz w:val="17"/>
              </w:rPr>
            </w:pPr>
            <w:r>
              <w:rPr>
                <w:sz w:val="17"/>
                <w:u w:val="single"/>
              </w:rPr>
              <w:t>Reason</w:t>
            </w:r>
            <w:r>
              <w:rPr>
                <w:spacing w:val="-5"/>
                <w:sz w:val="17"/>
                <w:u w:val="single"/>
              </w:rPr>
              <w:t> </w:t>
            </w:r>
            <w:r>
              <w:rPr>
                <w:sz w:val="17"/>
                <w:u w:val="single"/>
              </w:rPr>
              <w:t>Not</w:t>
            </w:r>
            <w:r>
              <w:rPr>
                <w:spacing w:val="-7"/>
                <w:sz w:val="17"/>
                <w:u w:val="single"/>
              </w:rPr>
              <w:t> </w:t>
            </w:r>
            <w:r>
              <w:rPr>
                <w:sz w:val="17"/>
                <w:u w:val="single"/>
              </w:rPr>
              <w:t>In</w:t>
            </w:r>
            <w:r>
              <w:rPr>
                <w:spacing w:val="-3"/>
                <w:sz w:val="17"/>
                <w:u w:val="single"/>
              </w:rPr>
              <w:t> </w:t>
            </w:r>
            <w:r>
              <w:rPr>
                <w:spacing w:val="-4"/>
                <w:sz w:val="17"/>
                <w:u w:val="single"/>
              </w:rPr>
              <w:t>Force</w:t>
            </w:r>
          </w:p>
          <w:p>
            <w:pPr>
              <w:pStyle w:val="TableParagraph"/>
              <w:spacing w:before="3"/>
              <w:rPr>
                <w:sz w:val="17"/>
              </w:rPr>
            </w:pPr>
          </w:p>
          <w:p>
            <w:pPr>
              <w:pStyle w:val="TableParagraph"/>
              <w:numPr>
                <w:ilvl w:val="0"/>
                <w:numId w:val="8"/>
              </w:numPr>
              <w:tabs>
                <w:tab w:pos="568" w:val="left" w:leader="none"/>
                <w:tab w:pos="569" w:val="left" w:leader="none"/>
              </w:tabs>
              <w:spacing w:line="240" w:lineRule="auto" w:before="1" w:after="0"/>
              <w:ind w:left="568" w:right="0" w:hanging="433"/>
              <w:jc w:val="left"/>
              <w:rPr>
                <w:sz w:val="17"/>
              </w:rPr>
            </w:pPr>
            <w:r>
              <w:rPr>
                <w:sz w:val="17"/>
                <w:u w:val="single"/>
              </w:rPr>
              <w:t>Court</w:t>
            </w:r>
            <w:r>
              <w:rPr>
                <w:spacing w:val="-4"/>
                <w:sz w:val="17"/>
                <w:u w:val="single"/>
              </w:rPr>
              <w:t> </w:t>
            </w:r>
            <w:r>
              <w:rPr>
                <w:spacing w:val="-2"/>
                <w:sz w:val="17"/>
                <w:u w:val="single"/>
              </w:rPr>
              <w:t>information</w:t>
            </w:r>
          </w:p>
        </w:tc>
      </w:tr>
    </w:tbl>
    <w:p>
      <w:pPr>
        <w:spacing w:after="0" w:line="240" w:lineRule="auto"/>
        <w:jc w:val="left"/>
        <w:rPr>
          <w:sz w:val="17"/>
        </w:rPr>
        <w:sectPr>
          <w:headerReference w:type="default" r:id="rId12"/>
          <w:footerReference w:type="default" r:id="rId13"/>
          <w:pgSz w:w="11920" w:h="16850"/>
          <w:pgMar w:header="508" w:footer="307" w:top="1000" w:bottom="500" w:left="1300" w:right="1020"/>
          <w:pgNumType w:start="2"/>
        </w:sectPr>
      </w:pPr>
    </w:p>
    <w:p>
      <w:pPr>
        <w:pStyle w:val="BodyText"/>
        <w:rPr>
          <w:sz w:val="20"/>
        </w:rPr>
      </w:pPr>
      <w:r>
        <w:rPr/>
        <w:pict>
          <v:rect style="position:absolute;margin-left:368.700012pt;margin-top:132.499985pt;width:165.5pt;height:29.5pt;mso-position-horizontal-relative:page;mso-position-vertical-relative:page;z-index:-16135680" id="docshape23" filled="true" fillcolor="#ffff00" stroked="false">
            <v:fill type="solid"/>
            <w10:wrap type="none"/>
          </v:rect>
        </w:pict>
      </w:r>
      <w:r>
        <w:rPr/>
        <w:pict>
          <v:group style="position:absolute;margin-left:505.799988pt;margin-top:453.099976pt;width:2.35pt;height:9.8pt;mso-position-horizontal-relative:page;mso-position-vertical-relative:page;z-index:-16135168" id="docshapegroup24" coordorigin="10116,9062" coordsize="47,196">
            <v:rect style="position:absolute;left:10116;top:9062;width:47;height:196" id="docshape25" filled="true" fillcolor="#ffff00" stroked="false">
              <v:fill type="solid"/>
            </v:rect>
            <v:rect style="position:absolute;left:10116;top:9238;width:47;height:12" id="docshape26" filled="true" fillcolor="#000000" stroked="false">
              <v:fill type="solid"/>
            </v:rect>
            <w10:wrap type="none"/>
          </v:group>
        </w:pict>
      </w:r>
      <w:r>
        <w:rPr/>
        <w:pict>
          <v:rect style="position:absolute;margin-left:368.450012pt;margin-top:492.449982pt;width:165.75pt;height:78.850pt;mso-position-horizontal-relative:page;mso-position-vertical-relative:page;z-index:-16134656" id="docshape27" filled="true" fillcolor="#ffff00" stroked="false">
            <v:fill type="solid"/>
            <w10:wrap type="none"/>
          </v:rect>
        </w:pict>
      </w:r>
      <w:r>
        <w:rPr/>
        <w:pict>
          <v:group style="position:absolute;margin-left:502.149994pt;margin-top:637.099976pt;width:2.35pt;height:9.8pt;mso-position-horizontal-relative:page;mso-position-vertical-relative:page;z-index:-16134144" id="docshapegroup28" coordorigin="10043,12742" coordsize="47,196">
            <v:rect style="position:absolute;left:10043;top:12742;width:47;height:196" id="docshape29" filled="true" fillcolor="#ffff00" stroked="false">
              <v:fill type="solid"/>
            </v:rect>
            <v:rect style="position:absolute;left:10043;top:12918;width:47;height:12" id="docshape30" filled="true" fillcolor="#000000" stroked="false">
              <v:fill type="solid"/>
            </v:rect>
            <w10:wrap type="none"/>
          </v:group>
        </w:pict>
      </w:r>
      <w:r>
        <w:rPr/>
        <w:pict>
          <v:group style="position:absolute;margin-left:500.549988pt;margin-top:666.699951pt;width:2.35pt;height:9.8pt;mso-position-horizontal-relative:page;mso-position-vertical-relative:page;z-index:-16133632" id="docshapegroup31" coordorigin="10011,13334" coordsize="47,196">
            <v:rect style="position:absolute;left:10011;top:13334;width:47;height:196" id="docshape32" filled="true" fillcolor="#ffff00" stroked="false">
              <v:fill type="solid"/>
            </v:rect>
            <v:rect style="position:absolute;left:10011;top:13510;width:47;height:12" id="docshape33" filled="true" fillcolor="#000000" stroked="false">
              <v:fill type="solid"/>
            </v:rect>
            <w10:wrap type="none"/>
          </v:group>
        </w:pict>
      </w:r>
    </w:p>
    <w:p>
      <w:pPr>
        <w:pStyle w:val="BodyText"/>
        <w:spacing w:before="4"/>
        <w:rPr>
          <w:sz w:val="1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863"/>
        <w:gridCol w:w="3502"/>
      </w:tblGrid>
      <w:tr>
        <w:trPr>
          <w:trHeight w:val="688" w:hRule="atLeast"/>
        </w:trPr>
        <w:tc>
          <w:tcPr>
            <w:tcW w:w="984" w:type="dxa"/>
            <w:shd w:val="clear" w:color="auto" w:fill="D9D9D9"/>
          </w:tcPr>
          <w:p>
            <w:pPr>
              <w:pStyle w:val="TableParagraph"/>
              <w:spacing w:line="276" w:lineRule="auto" w:before="116"/>
              <w:ind w:left="280" w:hanging="156"/>
              <w:rPr>
                <w:b/>
                <w:sz w:val="17"/>
              </w:rPr>
            </w:pPr>
            <w:r>
              <w:rPr>
                <w:b/>
                <w:spacing w:val="-4"/>
                <w:sz w:val="17"/>
              </w:rPr>
              <w:t>Category Code</w:t>
            </w:r>
          </w:p>
        </w:tc>
        <w:tc>
          <w:tcPr>
            <w:tcW w:w="4863" w:type="dxa"/>
            <w:shd w:val="clear" w:color="auto" w:fill="D9D9D9"/>
          </w:tcPr>
          <w:p>
            <w:pPr>
              <w:pStyle w:val="TableParagraph"/>
              <w:spacing w:before="116"/>
              <w:ind w:left="112"/>
              <w:rPr>
                <w:b/>
                <w:sz w:val="17"/>
              </w:rPr>
            </w:pPr>
            <w:r>
              <w:rPr>
                <w:b/>
                <w:sz w:val="17"/>
              </w:rPr>
              <w:t>Category</w:t>
            </w:r>
            <w:r>
              <w:rPr>
                <w:b/>
                <w:spacing w:val="-7"/>
                <w:sz w:val="17"/>
              </w:rPr>
              <w:t> </w:t>
            </w:r>
            <w:r>
              <w:rPr>
                <w:b/>
                <w:sz w:val="17"/>
              </w:rPr>
              <w:t>Title</w:t>
            </w:r>
            <w:r>
              <w:rPr>
                <w:b/>
                <w:spacing w:val="-3"/>
                <w:sz w:val="17"/>
              </w:rPr>
              <w:t> </w:t>
            </w:r>
            <w:r>
              <w:rPr>
                <w:b/>
                <w:sz w:val="17"/>
              </w:rPr>
              <w:t>&amp;</w:t>
            </w:r>
            <w:r>
              <w:rPr>
                <w:b/>
                <w:spacing w:val="-4"/>
                <w:sz w:val="17"/>
              </w:rPr>
              <w:t> </w:t>
            </w:r>
            <w:r>
              <w:rPr>
                <w:b/>
                <w:spacing w:val="-2"/>
                <w:sz w:val="17"/>
              </w:rPr>
              <w:t>Description</w:t>
            </w:r>
          </w:p>
        </w:tc>
        <w:tc>
          <w:tcPr>
            <w:tcW w:w="3502" w:type="dxa"/>
            <w:shd w:val="clear" w:color="auto" w:fill="D9D9D9"/>
          </w:tcPr>
          <w:p>
            <w:pPr>
              <w:pStyle w:val="TableParagraph"/>
              <w:spacing w:before="116"/>
              <w:ind w:left="108"/>
              <w:rPr>
                <w:b/>
                <w:sz w:val="17"/>
              </w:rPr>
            </w:pPr>
            <w:r>
              <w:rPr>
                <w:b/>
                <w:sz w:val="17"/>
              </w:rPr>
              <w:t>Supplementary</w:t>
            </w:r>
            <w:r>
              <w:rPr>
                <w:b/>
                <w:spacing w:val="-12"/>
                <w:sz w:val="17"/>
              </w:rPr>
              <w:t> </w:t>
            </w:r>
            <w:r>
              <w:rPr>
                <w:b/>
                <w:sz w:val="17"/>
              </w:rPr>
              <w:t>event</w:t>
            </w:r>
            <w:r>
              <w:rPr>
                <w:b/>
                <w:spacing w:val="-8"/>
                <w:sz w:val="17"/>
              </w:rPr>
              <w:t> </w:t>
            </w:r>
            <w:r>
              <w:rPr>
                <w:b/>
                <w:spacing w:val="-4"/>
                <w:sz w:val="17"/>
              </w:rPr>
              <w:t>data</w:t>
            </w:r>
          </w:p>
        </w:tc>
      </w:tr>
      <w:tr>
        <w:trPr>
          <w:trHeight w:val="4039" w:hRule="atLeast"/>
        </w:trPr>
        <w:tc>
          <w:tcPr>
            <w:tcW w:w="984" w:type="dxa"/>
          </w:tcPr>
          <w:p>
            <w:pPr>
              <w:pStyle w:val="TableParagraph"/>
              <w:spacing w:before="118"/>
              <w:ind w:left="110"/>
              <w:rPr>
                <w:sz w:val="17"/>
              </w:rPr>
            </w:pPr>
            <w:r>
              <w:rPr>
                <w:w w:val="100"/>
                <w:sz w:val="17"/>
              </w:rPr>
              <w:t>C</w:t>
            </w:r>
          </w:p>
        </w:tc>
        <w:tc>
          <w:tcPr>
            <w:tcW w:w="4863" w:type="dxa"/>
          </w:tcPr>
          <w:p>
            <w:pPr>
              <w:pStyle w:val="TableParagraph"/>
              <w:spacing w:before="118"/>
              <w:ind w:left="112"/>
              <w:rPr>
                <w:sz w:val="17"/>
              </w:rPr>
            </w:pPr>
            <w:r>
              <w:rPr>
                <w:sz w:val="17"/>
              </w:rPr>
              <w:t>Application</w:t>
            </w:r>
            <w:r>
              <w:rPr>
                <w:spacing w:val="-5"/>
                <w:sz w:val="17"/>
              </w:rPr>
              <w:t> </w:t>
            </w:r>
            <w:r>
              <w:rPr>
                <w:spacing w:val="-2"/>
                <w:sz w:val="17"/>
              </w:rPr>
              <w:t>revival</w:t>
            </w:r>
          </w:p>
          <w:p>
            <w:pPr>
              <w:pStyle w:val="TableParagraph"/>
              <w:spacing w:before="9"/>
              <w:rPr>
                <w:sz w:val="25"/>
              </w:rPr>
            </w:pPr>
          </w:p>
          <w:p>
            <w:pPr>
              <w:pStyle w:val="TableParagraph"/>
              <w:spacing w:line="360" w:lineRule="auto"/>
              <w:ind w:left="112" w:right="149" w:hanging="12"/>
              <w:rPr>
                <w:sz w:val="17"/>
              </w:rPr>
            </w:pPr>
            <w:r>
              <w:rPr>
                <w:sz w:val="17"/>
              </w:rPr>
              <w:t>This category is a group of events related to the revival, reinstatement</w:t>
            </w:r>
            <w:r>
              <w:rPr>
                <w:spacing w:val="-9"/>
                <w:sz w:val="17"/>
              </w:rPr>
              <w:t> </w:t>
            </w:r>
            <w:r>
              <w:rPr>
                <w:sz w:val="17"/>
              </w:rPr>
              <w:t>or</w:t>
            </w:r>
            <w:r>
              <w:rPr>
                <w:spacing w:val="-9"/>
                <w:sz w:val="17"/>
              </w:rPr>
              <w:t> </w:t>
            </w:r>
            <w:r>
              <w:rPr>
                <w:sz w:val="17"/>
              </w:rPr>
              <w:t>restoration</w:t>
            </w:r>
            <w:r>
              <w:rPr>
                <w:spacing w:val="-9"/>
                <w:sz w:val="17"/>
              </w:rPr>
              <w:t> </w:t>
            </w:r>
            <w:r>
              <w:rPr>
                <w:sz w:val="17"/>
              </w:rPr>
              <w:t>of</w:t>
            </w:r>
            <w:r>
              <w:rPr>
                <w:spacing w:val="-10"/>
                <w:sz w:val="17"/>
              </w:rPr>
              <w:t> </w:t>
            </w:r>
            <w:r>
              <w:rPr>
                <w:sz w:val="17"/>
              </w:rPr>
              <w:t>an</w:t>
            </w:r>
            <w:r>
              <w:rPr>
                <w:spacing w:val="-8"/>
                <w:sz w:val="17"/>
              </w:rPr>
              <w:t> </w:t>
            </w:r>
            <w:r>
              <w:rPr>
                <w:sz w:val="17"/>
              </w:rPr>
              <w:t>application</w:t>
            </w:r>
            <w:r>
              <w:rPr>
                <w:spacing w:val="-7"/>
                <w:sz w:val="17"/>
              </w:rPr>
              <w:t> </w:t>
            </w:r>
            <w:r>
              <w:rPr>
                <w:sz w:val="17"/>
              </w:rPr>
              <w:t>after</w:t>
            </w:r>
            <w:r>
              <w:rPr>
                <w:spacing w:val="-10"/>
                <w:sz w:val="17"/>
              </w:rPr>
              <w:t> </w:t>
            </w:r>
            <w:r>
              <w:rPr>
                <w:sz w:val="17"/>
              </w:rPr>
              <w:t>it</w:t>
            </w:r>
            <w:r>
              <w:rPr>
                <w:spacing w:val="-10"/>
                <w:sz w:val="17"/>
              </w:rPr>
              <w:t> </w:t>
            </w:r>
            <w:r>
              <w:rPr>
                <w:sz w:val="17"/>
              </w:rPr>
              <w:t>has</w:t>
            </w:r>
            <w:r>
              <w:rPr>
                <w:spacing w:val="-9"/>
                <w:sz w:val="17"/>
              </w:rPr>
              <w:t> </w:t>
            </w:r>
            <w:r>
              <w:rPr>
                <w:sz w:val="17"/>
              </w:rPr>
              <w:t>been discontinued, where permitted by the IP Office.</w:t>
            </w:r>
            <w:r>
              <w:rPr>
                <w:spacing w:val="40"/>
                <w:sz w:val="17"/>
              </w:rPr>
              <w:t> </w:t>
            </w:r>
            <w:r>
              <w:rPr>
                <w:sz w:val="17"/>
              </w:rPr>
              <w:t>It includes, for example, when an application was revived following a request for application revival after payment of an outstanding fee, responding to an outstanding action or decision which had resulted in the application being discontinued, or following an appeal.</w:t>
            </w:r>
            <w:r>
              <w:rPr>
                <w:spacing w:val="40"/>
                <w:sz w:val="17"/>
              </w:rPr>
              <w:t> </w:t>
            </w:r>
            <w:r>
              <w:rPr>
                <w:sz w:val="17"/>
              </w:rPr>
              <w:t>The events in this category</w:t>
            </w:r>
            <w:r>
              <w:rPr>
                <w:spacing w:val="-3"/>
                <w:sz w:val="17"/>
              </w:rPr>
              <w:t> </w:t>
            </w:r>
            <w:r>
              <w:rPr>
                <w:sz w:val="17"/>
              </w:rPr>
              <w:t>may</w:t>
            </w:r>
            <w:r>
              <w:rPr>
                <w:spacing w:val="-1"/>
                <w:sz w:val="17"/>
              </w:rPr>
              <w:t> </w:t>
            </w:r>
            <w:r>
              <w:rPr>
                <w:sz w:val="17"/>
              </w:rPr>
              <w:t>move</w:t>
            </w:r>
            <w:r>
              <w:rPr>
                <w:spacing w:val="-3"/>
                <w:sz w:val="17"/>
              </w:rPr>
              <w:t> </w:t>
            </w:r>
            <w:r>
              <w:rPr>
                <w:sz w:val="17"/>
              </w:rPr>
              <w:t>an</w:t>
            </w:r>
            <w:r>
              <w:rPr>
                <w:spacing w:val="-3"/>
                <w:sz w:val="17"/>
              </w:rPr>
              <w:t> </w:t>
            </w:r>
            <w:r>
              <w:rPr>
                <w:sz w:val="17"/>
              </w:rPr>
              <w:t>application</w:t>
            </w:r>
            <w:r>
              <w:rPr>
                <w:spacing w:val="-3"/>
                <w:sz w:val="17"/>
              </w:rPr>
              <w:t> </w:t>
            </w:r>
            <w:r>
              <w:rPr>
                <w:sz w:val="17"/>
              </w:rPr>
              <w:t>from</w:t>
            </w:r>
            <w:r>
              <w:rPr>
                <w:spacing w:val="-2"/>
                <w:sz w:val="17"/>
              </w:rPr>
              <w:t> </w:t>
            </w:r>
            <w:r>
              <w:rPr>
                <w:sz w:val="17"/>
              </w:rPr>
              <w:t>the</w:t>
            </w:r>
            <w:r>
              <w:rPr>
                <w:spacing w:val="-1"/>
                <w:sz w:val="17"/>
              </w:rPr>
              <w:t> </w:t>
            </w:r>
            <w:r>
              <w:rPr>
                <w:sz w:val="17"/>
              </w:rPr>
              <w:t>termination</w:t>
            </w:r>
            <w:r>
              <w:rPr>
                <w:spacing w:val="-1"/>
                <w:sz w:val="17"/>
              </w:rPr>
              <w:t> </w:t>
            </w:r>
            <w:r>
              <w:rPr>
                <w:sz w:val="17"/>
              </w:rPr>
              <w:t>likely</w:t>
            </w:r>
          </w:p>
          <w:p>
            <w:pPr>
              <w:pStyle w:val="TableParagraph"/>
              <w:spacing w:line="360" w:lineRule="auto" w:before="2"/>
              <w:ind w:left="112" w:right="243"/>
              <w:rPr>
                <w:sz w:val="17"/>
              </w:rPr>
            </w:pPr>
            <w:r>
              <w:rPr>
                <w:sz w:val="17"/>
              </w:rPr>
              <w:t>/</w:t>
            </w:r>
            <w:r>
              <w:rPr>
                <w:spacing w:val="-11"/>
                <w:sz w:val="17"/>
              </w:rPr>
              <w:t> </w:t>
            </w:r>
            <w:r>
              <w:rPr>
                <w:sz w:val="17"/>
              </w:rPr>
              <w:t>termination</w:t>
            </w:r>
            <w:r>
              <w:rPr>
                <w:spacing w:val="-10"/>
                <w:sz w:val="17"/>
              </w:rPr>
              <w:t> </w:t>
            </w:r>
            <w:r>
              <w:rPr>
                <w:sz w:val="17"/>
              </w:rPr>
              <w:t>stage</w:t>
            </w:r>
            <w:r>
              <w:rPr>
                <w:spacing w:val="-7"/>
                <w:sz w:val="17"/>
              </w:rPr>
              <w:t> </w:t>
            </w:r>
            <w:r>
              <w:rPr>
                <w:sz w:val="17"/>
              </w:rPr>
              <w:t>into</w:t>
            </w:r>
            <w:r>
              <w:rPr>
                <w:spacing w:val="-8"/>
                <w:sz w:val="17"/>
              </w:rPr>
              <w:t> </w:t>
            </w:r>
            <w:r>
              <w:rPr>
                <w:sz w:val="17"/>
              </w:rPr>
              <w:t>the</w:t>
            </w:r>
            <w:r>
              <w:rPr>
                <w:spacing w:val="-8"/>
                <w:sz w:val="17"/>
              </w:rPr>
              <w:t> </w:t>
            </w:r>
            <w:r>
              <w:rPr>
                <w:sz w:val="17"/>
              </w:rPr>
              <w:t>filing</w:t>
            </w:r>
            <w:r>
              <w:rPr>
                <w:spacing w:val="-12"/>
                <w:sz w:val="17"/>
              </w:rPr>
              <w:t> </w:t>
            </w:r>
            <w:r>
              <w:rPr>
                <w:sz w:val="17"/>
              </w:rPr>
              <w:t>stage,</w:t>
            </w:r>
            <w:r>
              <w:rPr>
                <w:spacing w:val="-10"/>
                <w:sz w:val="17"/>
              </w:rPr>
              <w:t> </w:t>
            </w:r>
            <w:r>
              <w:rPr>
                <w:sz w:val="17"/>
              </w:rPr>
              <w:t>examination</w:t>
            </w:r>
            <w:r>
              <w:rPr>
                <w:spacing w:val="-9"/>
                <w:sz w:val="17"/>
              </w:rPr>
              <w:t> </w:t>
            </w:r>
            <w:r>
              <w:rPr>
                <w:sz w:val="17"/>
              </w:rPr>
              <w:t>stage</w:t>
            </w:r>
            <w:r>
              <w:rPr>
                <w:spacing w:val="-8"/>
                <w:sz w:val="17"/>
              </w:rPr>
              <w:t> </w:t>
            </w:r>
            <w:r>
              <w:rPr>
                <w:sz w:val="17"/>
              </w:rPr>
              <w:t>or pre-registration challenge stage.</w:t>
            </w:r>
          </w:p>
        </w:tc>
        <w:tc>
          <w:tcPr>
            <w:tcW w:w="3502" w:type="dxa"/>
          </w:tcPr>
          <w:p>
            <w:pPr>
              <w:pStyle w:val="TableParagraph"/>
              <w:numPr>
                <w:ilvl w:val="0"/>
                <w:numId w:val="9"/>
              </w:numPr>
              <w:tabs>
                <w:tab w:pos="568" w:val="left" w:leader="none"/>
                <w:tab w:pos="569" w:val="left" w:leader="none"/>
              </w:tabs>
              <w:spacing w:line="240" w:lineRule="auto" w:before="118" w:after="0"/>
              <w:ind w:left="568" w:right="0" w:hanging="433"/>
              <w:jc w:val="left"/>
              <w:rPr>
                <w:sz w:val="17"/>
              </w:rPr>
            </w:pPr>
            <w:r>
              <w:rPr>
                <w:spacing w:val="-2"/>
                <w:sz w:val="17"/>
              </w:rPr>
              <w:t>Discontinuation</w:t>
            </w:r>
            <w:r>
              <w:rPr>
                <w:spacing w:val="10"/>
                <w:sz w:val="17"/>
              </w:rPr>
              <w:t> </w:t>
            </w:r>
            <w:r>
              <w:rPr>
                <w:spacing w:val="-4"/>
                <w:sz w:val="17"/>
              </w:rPr>
              <w:t>Date</w:t>
            </w:r>
          </w:p>
          <w:p>
            <w:pPr>
              <w:pStyle w:val="TableParagraph"/>
              <w:spacing w:before="5"/>
              <w:rPr>
                <w:sz w:val="17"/>
              </w:rPr>
            </w:pPr>
          </w:p>
          <w:p>
            <w:pPr>
              <w:pStyle w:val="TableParagraph"/>
              <w:numPr>
                <w:ilvl w:val="0"/>
                <w:numId w:val="9"/>
              </w:numPr>
              <w:tabs>
                <w:tab w:pos="566" w:val="left" w:leader="none"/>
                <w:tab w:pos="567" w:val="left" w:leader="none"/>
              </w:tabs>
              <w:spacing w:line="240" w:lineRule="auto" w:before="0" w:after="0"/>
              <w:ind w:left="566" w:right="0" w:hanging="426"/>
              <w:jc w:val="left"/>
              <w:rPr>
                <w:sz w:val="17"/>
              </w:rPr>
            </w:pPr>
            <w:r>
              <w:rPr>
                <w:sz w:val="17"/>
                <w:u w:val="single"/>
              </w:rPr>
              <w:t>Reason</w:t>
            </w:r>
            <w:r>
              <w:rPr>
                <w:spacing w:val="-5"/>
                <w:sz w:val="17"/>
                <w:u w:val="single"/>
              </w:rPr>
              <w:t> </w:t>
            </w:r>
            <w:r>
              <w:rPr>
                <w:sz w:val="17"/>
                <w:u w:val="single"/>
              </w:rPr>
              <w:t>Not</w:t>
            </w:r>
            <w:r>
              <w:rPr>
                <w:spacing w:val="-7"/>
                <w:sz w:val="17"/>
                <w:u w:val="single"/>
              </w:rPr>
              <w:t> </w:t>
            </w:r>
            <w:r>
              <w:rPr>
                <w:sz w:val="17"/>
                <w:u w:val="single"/>
              </w:rPr>
              <w:t>In</w:t>
            </w:r>
            <w:r>
              <w:rPr>
                <w:spacing w:val="-3"/>
                <w:sz w:val="17"/>
                <w:u w:val="single"/>
              </w:rPr>
              <w:t> </w:t>
            </w:r>
            <w:r>
              <w:rPr>
                <w:spacing w:val="-4"/>
                <w:sz w:val="17"/>
                <w:u w:val="single"/>
              </w:rPr>
              <w:t>Force</w:t>
            </w:r>
          </w:p>
          <w:p>
            <w:pPr>
              <w:pStyle w:val="TableParagraph"/>
              <w:spacing w:before="3"/>
              <w:rPr>
                <w:sz w:val="17"/>
              </w:rPr>
            </w:pPr>
          </w:p>
          <w:p>
            <w:pPr>
              <w:pStyle w:val="TableParagraph"/>
              <w:numPr>
                <w:ilvl w:val="0"/>
                <w:numId w:val="9"/>
              </w:numPr>
              <w:tabs>
                <w:tab w:pos="566" w:val="left" w:leader="none"/>
                <w:tab w:pos="567" w:val="left" w:leader="none"/>
              </w:tabs>
              <w:spacing w:line="240" w:lineRule="auto" w:before="0" w:after="0"/>
              <w:ind w:left="566" w:right="0" w:hanging="426"/>
              <w:jc w:val="left"/>
              <w:rPr>
                <w:sz w:val="17"/>
              </w:rPr>
            </w:pPr>
            <w:r>
              <w:rPr>
                <w:sz w:val="17"/>
                <w:u w:val="single"/>
              </w:rPr>
              <w:t>Reason</w:t>
            </w:r>
            <w:r>
              <w:rPr>
                <w:spacing w:val="-5"/>
                <w:sz w:val="17"/>
                <w:u w:val="single"/>
              </w:rPr>
              <w:t> </w:t>
            </w:r>
            <w:r>
              <w:rPr>
                <w:sz w:val="17"/>
                <w:u w:val="single"/>
              </w:rPr>
              <w:t>for</w:t>
            </w:r>
            <w:r>
              <w:rPr>
                <w:spacing w:val="-4"/>
                <w:sz w:val="17"/>
                <w:u w:val="single"/>
              </w:rPr>
              <w:t> </w:t>
            </w:r>
            <w:r>
              <w:rPr>
                <w:spacing w:val="-2"/>
                <w:sz w:val="17"/>
                <w:u w:val="single"/>
              </w:rPr>
              <w:t>reviva</w:t>
            </w:r>
            <w:r>
              <w:rPr>
                <w:spacing w:val="-2"/>
                <w:sz w:val="17"/>
              </w:rPr>
              <w:t>l</w:t>
            </w:r>
          </w:p>
        </w:tc>
      </w:tr>
      <w:tr>
        <w:trPr>
          <w:trHeight w:val="5443" w:hRule="atLeast"/>
        </w:trPr>
        <w:tc>
          <w:tcPr>
            <w:tcW w:w="984" w:type="dxa"/>
          </w:tcPr>
          <w:p>
            <w:pPr>
              <w:pStyle w:val="TableParagraph"/>
              <w:spacing w:before="118"/>
              <w:ind w:left="110"/>
              <w:rPr>
                <w:sz w:val="17"/>
              </w:rPr>
            </w:pPr>
            <w:r>
              <w:rPr>
                <w:w w:val="100"/>
                <w:sz w:val="17"/>
              </w:rPr>
              <w:t>D</w:t>
            </w:r>
          </w:p>
        </w:tc>
        <w:tc>
          <w:tcPr>
            <w:tcW w:w="4863" w:type="dxa"/>
          </w:tcPr>
          <w:p>
            <w:pPr>
              <w:pStyle w:val="TableParagraph"/>
              <w:spacing w:before="118"/>
              <w:ind w:left="112"/>
              <w:rPr>
                <w:sz w:val="17"/>
              </w:rPr>
            </w:pPr>
            <w:r>
              <w:rPr>
                <w:sz w:val="17"/>
              </w:rPr>
              <w:t>Search</w:t>
            </w:r>
            <w:r>
              <w:rPr>
                <w:spacing w:val="-4"/>
                <w:sz w:val="17"/>
              </w:rPr>
              <w:t> </w:t>
            </w:r>
            <w:r>
              <w:rPr>
                <w:sz w:val="17"/>
              </w:rPr>
              <w:t>and</w:t>
            </w:r>
            <w:r>
              <w:rPr>
                <w:spacing w:val="-4"/>
                <w:sz w:val="17"/>
              </w:rPr>
              <w:t> </w:t>
            </w:r>
            <w:r>
              <w:rPr>
                <w:spacing w:val="-2"/>
                <w:sz w:val="17"/>
              </w:rPr>
              <w:t>examination</w:t>
            </w:r>
          </w:p>
          <w:p>
            <w:pPr>
              <w:pStyle w:val="TableParagraph"/>
              <w:rPr>
                <w:sz w:val="26"/>
              </w:rPr>
            </w:pPr>
          </w:p>
          <w:p>
            <w:pPr>
              <w:pStyle w:val="TableParagraph"/>
              <w:spacing w:line="360" w:lineRule="auto"/>
              <w:ind w:left="112" w:right="149"/>
              <w:rPr>
                <w:sz w:val="17"/>
              </w:rPr>
            </w:pPr>
            <w:r>
              <w:rPr>
                <w:sz w:val="17"/>
              </w:rPr>
              <w:t>This</w:t>
            </w:r>
            <w:r>
              <w:rPr>
                <w:spacing w:val="-2"/>
                <w:sz w:val="17"/>
              </w:rPr>
              <w:t> </w:t>
            </w:r>
            <w:r>
              <w:rPr>
                <w:sz w:val="17"/>
              </w:rPr>
              <w:t>category is</w:t>
            </w:r>
            <w:r>
              <w:rPr>
                <w:spacing w:val="-2"/>
                <w:sz w:val="17"/>
              </w:rPr>
              <w:t> </w:t>
            </w:r>
            <w:r>
              <w:rPr>
                <w:sz w:val="17"/>
              </w:rPr>
              <w:t>a group</w:t>
            </w:r>
            <w:r>
              <w:rPr>
                <w:spacing w:val="-2"/>
                <w:sz w:val="17"/>
              </w:rPr>
              <w:t> </w:t>
            </w:r>
            <w:r>
              <w:rPr>
                <w:sz w:val="17"/>
              </w:rPr>
              <w:t>of</w:t>
            </w:r>
            <w:r>
              <w:rPr>
                <w:spacing w:val="-3"/>
                <w:sz w:val="17"/>
              </w:rPr>
              <w:t> </w:t>
            </w:r>
            <w:r>
              <w:rPr>
                <w:sz w:val="17"/>
              </w:rPr>
              <w:t>events</w:t>
            </w:r>
            <w:r>
              <w:rPr>
                <w:spacing w:val="-2"/>
                <w:sz w:val="17"/>
              </w:rPr>
              <w:t> </w:t>
            </w:r>
            <w:r>
              <w:rPr>
                <w:sz w:val="17"/>
              </w:rPr>
              <w:t>related to the</w:t>
            </w:r>
            <w:r>
              <w:rPr>
                <w:spacing w:val="-2"/>
                <w:sz w:val="17"/>
              </w:rPr>
              <w:t> </w:t>
            </w:r>
            <w:r>
              <w:rPr>
                <w:sz w:val="17"/>
              </w:rPr>
              <w:t>examination proceeding and prior rights searches that occur before the acceptance or rejection of the trademark.</w:t>
            </w:r>
            <w:r>
              <w:rPr>
                <w:spacing w:val="40"/>
                <w:sz w:val="17"/>
              </w:rPr>
              <w:t> </w:t>
            </w:r>
            <w:r>
              <w:rPr>
                <w:sz w:val="17"/>
              </w:rPr>
              <w:t>It includes, for example, a formality examination or a substantive examination.</w:t>
            </w:r>
            <w:r>
              <w:rPr>
                <w:spacing w:val="40"/>
                <w:sz w:val="17"/>
              </w:rPr>
              <w:t> </w:t>
            </w:r>
            <w:r>
              <w:rPr>
                <w:sz w:val="17"/>
              </w:rPr>
              <w:t>It also includes a request for a prior rights search and an announcement of the intention of the IPO to register</w:t>
            </w:r>
            <w:r>
              <w:rPr>
                <w:spacing w:val="-7"/>
                <w:sz w:val="17"/>
              </w:rPr>
              <w:t> </w:t>
            </w:r>
            <w:r>
              <w:rPr>
                <w:sz w:val="17"/>
              </w:rPr>
              <w:t>the</w:t>
            </w:r>
            <w:r>
              <w:rPr>
                <w:spacing w:val="-5"/>
                <w:sz w:val="17"/>
              </w:rPr>
              <w:t> </w:t>
            </w:r>
            <w:r>
              <w:rPr>
                <w:sz w:val="17"/>
              </w:rPr>
              <w:t>trademark</w:t>
            </w:r>
            <w:r>
              <w:rPr>
                <w:spacing w:val="-6"/>
                <w:sz w:val="17"/>
              </w:rPr>
              <w:t> </w:t>
            </w:r>
            <w:r>
              <w:rPr>
                <w:sz w:val="17"/>
              </w:rPr>
              <w:t>and/or</w:t>
            </w:r>
            <w:r>
              <w:rPr>
                <w:spacing w:val="-7"/>
                <w:sz w:val="17"/>
              </w:rPr>
              <w:t> </w:t>
            </w:r>
            <w:r>
              <w:rPr>
                <w:sz w:val="17"/>
              </w:rPr>
              <w:t>grant</w:t>
            </w:r>
            <w:r>
              <w:rPr>
                <w:spacing w:val="-8"/>
                <w:sz w:val="17"/>
              </w:rPr>
              <w:t> </w:t>
            </w:r>
            <w:r>
              <w:rPr>
                <w:sz w:val="17"/>
              </w:rPr>
              <w:t>an</w:t>
            </w:r>
            <w:r>
              <w:rPr>
                <w:spacing w:val="-5"/>
                <w:sz w:val="17"/>
              </w:rPr>
              <w:t> </w:t>
            </w:r>
            <w:r>
              <w:rPr>
                <w:sz w:val="17"/>
              </w:rPr>
              <w:t>IP</w:t>
            </w:r>
            <w:r>
              <w:rPr>
                <w:spacing w:val="-9"/>
                <w:sz w:val="17"/>
              </w:rPr>
              <w:t> </w:t>
            </w:r>
            <w:r>
              <w:rPr>
                <w:sz w:val="17"/>
              </w:rPr>
              <w:t>right.</w:t>
            </w:r>
            <w:r>
              <w:rPr>
                <w:spacing w:val="35"/>
                <w:sz w:val="17"/>
              </w:rPr>
              <w:t> </w:t>
            </w:r>
            <w:r>
              <w:rPr>
                <w:sz w:val="17"/>
              </w:rPr>
              <w:t>The</w:t>
            </w:r>
            <w:r>
              <w:rPr>
                <w:spacing w:val="-7"/>
                <w:sz w:val="17"/>
              </w:rPr>
              <w:t> </w:t>
            </w:r>
            <w:r>
              <w:rPr>
                <w:sz w:val="17"/>
              </w:rPr>
              <w:t>events</w:t>
            </w:r>
            <w:r>
              <w:rPr>
                <w:spacing w:val="-4"/>
                <w:sz w:val="17"/>
              </w:rPr>
              <w:t> </w:t>
            </w:r>
            <w:r>
              <w:rPr>
                <w:sz w:val="17"/>
              </w:rPr>
              <w:t>in this</w:t>
            </w:r>
            <w:r>
              <w:rPr>
                <w:spacing w:val="-7"/>
                <w:sz w:val="17"/>
              </w:rPr>
              <w:t> </w:t>
            </w:r>
            <w:r>
              <w:rPr>
                <w:sz w:val="17"/>
              </w:rPr>
              <w:t>category</w:t>
            </w:r>
            <w:r>
              <w:rPr>
                <w:spacing w:val="-6"/>
                <w:sz w:val="17"/>
              </w:rPr>
              <w:t> </w:t>
            </w:r>
            <w:r>
              <w:rPr>
                <w:sz w:val="17"/>
              </w:rPr>
              <w:t>may</w:t>
            </w:r>
            <w:r>
              <w:rPr>
                <w:spacing w:val="-10"/>
                <w:sz w:val="17"/>
              </w:rPr>
              <w:t> </w:t>
            </w:r>
            <w:r>
              <w:rPr>
                <w:sz w:val="17"/>
              </w:rPr>
              <w:t>move</w:t>
            </w:r>
            <w:r>
              <w:rPr>
                <w:spacing w:val="-9"/>
                <w:sz w:val="17"/>
              </w:rPr>
              <w:t> </w:t>
            </w:r>
            <w:r>
              <w:rPr>
                <w:sz w:val="17"/>
              </w:rPr>
              <w:t>an</w:t>
            </w:r>
            <w:r>
              <w:rPr>
                <w:spacing w:val="-10"/>
                <w:sz w:val="17"/>
              </w:rPr>
              <w:t> </w:t>
            </w:r>
            <w:r>
              <w:rPr>
                <w:sz w:val="17"/>
              </w:rPr>
              <w:t>application</w:t>
            </w:r>
            <w:r>
              <w:rPr>
                <w:spacing w:val="-6"/>
                <w:sz w:val="17"/>
              </w:rPr>
              <w:t> </w:t>
            </w:r>
            <w:r>
              <w:rPr>
                <w:sz w:val="17"/>
              </w:rPr>
              <w:t>from</w:t>
            </w:r>
            <w:r>
              <w:rPr>
                <w:spacing w:val="-10"/>
                <w:sz w:val="17"/>
              </w:rPr>
              <w:t> </w:t>
            </w:r>
            <w:r>
              <w:rPr>
                <w:sz w:val="17"/>
              </w:rPr>
              <w:t>the</w:t>
            </w:r>
            <w:r>
              <w:rPr>
                <w:spacing w:val="-7"/>
                <w:sz w:val="17"/>
              </w:rPr>
              <w:t> </w:t>
            </w:r>
            <w:r>
              <w:rPr>
                <w:sz w:val="17"/>
              </w:rPr>
              <w:t>filing</w:t>
            </w:r>
            <w:r>
              <w:rPr>
                <w:spacing w:val="-9"/>
                <w:sz w:val="17"/>
              </w:rPr>
              <w:t> </w:t>
            </w:r>
            <w:r>
              <w:rPr>
                <w:sz w:val="17"/>
              </w:rPr>
              <w:t>stage</w:t>
            </w:r>
            <w:r>
              <w:rPr>
                <w:spacing w:val="-7"/>
                <w:sz w:val="17"/>
              </w:rPr>
              <w:t> </w:t>
            </w:r>
            <w:r>
              <w:rPr>
                <w:sz w:val="17"/>
              </w:rPr>
              <w:t>or the pre-registration challenge stage into the examination </w:t>
            </w:r>
            <w:r>
              <w:rPr>
                <w:spacing w:val="-2"/>
                <w:sz w:val="17"/>
              </w:rPr>
              <w:t>stage.</w:t>
            </w:r>
          </w:p>
        </w:tc>
        <w:tc>
          <w:tcPr>
            <w:tcW w:w="3502" w:type="dxa"/>
          </w:tcPr>
          <w:p>
            <w:pPr>
              <w:pStyle w:val="TableParagraph"/>
              <w:numPr>
                <w:ilvl w:val="0"/>
                <w:numId w:val="10"/>
              </w:numPr>
              <w:tabs>
                <w:tab w:pos="568" w:val="left" w:leader="none"/>
                <w:tab w:pos="569" w:val="left" w:leader="none"/>
              </w:tabs>
              <w:spacing w:line="240" w:lineRule="auto" w:before="118" w:after="0"/>
              <w:ind w:left="568" w:right="0" w:hanging="433"/>
              <w:jc w:val="left"/>
              <w:rPr>
                <w:sz w:val="17"/>
              </w:rPr>
            </w:pPr>
            <w:r>
              <w:rPr>
                <w:sz w:val="17"/>
              </w:rPr>
              <w:t>Search</w:t>
            </w:r>
            <w:r>
              <w:rPr>
                <w:spacing w:val="-4"/>
                <w:sz w:val="17"/>
              </w:rPr>
              <w:t> </w:t>
            </w:r>
            <w:r>
              <w:rPr>
                <w:sz w:val="17"/>
              </w:rPr>
              <w:t>Origin</w:t>
            </w:r>
            <w:r>
              <w:rPr>
                <w:spacing w:val="-4"/>
                <w:sz w:val="17"/>
              </w:rPr>
              <w:t> </w:t>
            </w:r>
            <w:r>
              <w:rPr>
                <w:spacing w:val="-2"/>
                <w:sz w:val="17"/>
              </w:rPr>
              <w:t>Category</w:t>
            </w:r>
          </w:p>
          <w:p>
            <w:pPr>
              <w:pStyle w:val="TableParagraph"/>
              <w:spacing w:before="3"/>
              <w:rPr>
                <w:sz w:val="17"/>
              </w:rPr>
            </w:pPr>
          </w:p>
          <w:p>
            <w:pPr>
              <w:pStyle w:val="TableParagraph"/>
              <w:numPr>
                <w:ilvl w:val="0"/>
                <w:numId w:val="10"/>
              </w:numPr>
              <w:tabs>
                <w:tab w:pos="568" w:val="left" w:leader="none"/>
                <w:tab w:pos="569" w:val="left" w:leader="none"/>
              </w:tabs>
              <w:spacing w:line="240" w:lineRule="auto" w:before="0" w:after="0"/>
              <w:ind w:left="568" w:right="191" w:hanging="432"/>
              <w:jc w:val="left"/>
              <w:rPr>
                <w:sz w:val="17"/>
              </w:rPr>
            </w:pPr>
            <w:r>
              <w:rPr>
                <w:sz w:val="17"/>
              </w:rPr>
              <w:t>Requester</w:t>
            </w:r>
            <w:r>
              <w:rPr>
                <w:spacing w:val="-12"/>
                <w:sz w:val="17"/>
              </w:rPr>
              <w:t> </w:t>
            </w:r>
            <w:r>
              <w:rPr>
                <w:sz w:val="17"/>
              </w:rPr>
              <w:t>of</w:t>
            </w:r>
            <w:r>
              <w:rPr>
                <w:spacing w:val="-12"/>
                <w:sz w:val="17"/>
              </w:rPr>
              <w:t> </w:t>
            </w:r>
            <w:r>
              <w:rPr>
                <w:sz w:val="17"/>
              </w:rPr>
              <w:t>Search</w:t>
            </w:r>
            <w:r>
              <w:rPr>
                <w:spacing w:val="-12"/>
                <w:sz w:val="17"/>
              </w:rPr>
              <w:t> </w:t>
            </w:r>
            <w:r>
              <w:rPr>
                <w:sz w:val="17"/>
              </w:rPr>
              <w:t>(e.g.,</w:t>
            </w:r>
            <w:r>
              <w:rPr>
                <w:spacing w:val="-12"/>
                <w:sz w:val="17"/>
              </w:rPr>
              <w:t> </w:t>
            </w:r>
            <w:r>
              <w:rPr>
                <w:sz w:val="17"/>
              </w:rPr>
              <w:t>applicant, third party, or independently by the </w:t>
            </w:r>
            <w:r>
              <w:rPr>
                <w:spacing w:val="-4"/>
                <w:sz w:val="17"/>
              </w:rPr>
              <w:t>IPO)</w:t>
            </w:r>
          </w:p>
          <w:p>
            <w:pPr>
              <w:pStyle w:val="TableParagraph"/>
              <w:spacing w:before="8"/>
              <w:rPr>
                <w:sz w:val="17"/>
              </w:rPr>
            </w:pPr>
          </w:p>
          <w:p>
            <w:pPr>
              <w:pStyle w:val="TableParagraph"/>
              <w:numPr>
                <w:ilvl w:val="0"/>
                <w:numId w:val="10"/>
              </w:numPr>
              <w:tabs>
                <w:tab w:pos="568" w:val="left" w:leader="none"/>
                <w:tab w:pos="569" w:val="left" w:leader="none"/>
              </w:tabs>
              <w:spacing w:line="240" w:lineRule="auto" w:before="0" w:after="0"/>
              <w:ind w:left="568" w:right="564" w:hanging="432"/>
              <w:jc w:val="left"/>
              <w:rPr>
                <w:sz w:val="17"/>
              </w:rPr>
            </w:pPr>
            <w:r>
              <w:rPr>
                <w:spacing w:val="-2"/>
                <w:sz w:val="17"/>
              </w:rPr>
              <w:t>Requester</w:t>
            </w:r>
            <w:r>
              <w:rPr>
                <w:spacing w:val="-5"/>
                <w:sz w:val="17"/>
              </w:rPr>
              <w:t> </w:t>
            </w:r>
            <w:r>
              <w:rPr>
                <w:spacing w:val="-2"/>
                <w:sz w:val="17"/>
              </w:rPr>
              <w:t>of</w:t>
            </w:r>
            <w:r>
              <w:rPr>
                <w:spacing w:val="-6"/>
                <w:sz w:val="17"/>
              </w:rPr>
              <w:t> </w:t>
            </w:r>
            <w:r>
              <w:rPr>
                <w:spacing w:val="-2"/>
                <w:sz w:val="17"/>
              </w:rPr>
              <w:t>Examination</w:t>
            </w:r>
            <w:r>
              <w:rPr>
                <w:spacing w:val="-5"/>
                <w:sz w:val="17"/>
              </w:rPr>
              <w:t> </w:t>
            </w:r>
            <w:r>
              <w:rPr>
                <w:spacing w:val="-2"/>
                <w:sz w:val="17"/>
              </w:rPr>
              <w:t>(e.g., </w:t>
            </w:r>
            <w:r>
              <w:rPr>
                <w:sz w:val="17"/>
              </w:rPr>
              <w:t>applicant, third party, or independently by the IPO)</w:t>
            </w:r>
          </w:p>
          <w:p>
            <w:pPr>
              <w:pStyle w:val="TableParagraph"/>
              <w:spacing w:before="2"/>
              <w:rPr>
                <w:sz w:val="17"/>
              </w:rPr>
            </w:pPr>
          </w:p>
          <w:p>
            <w:pPr>
              <w:pStyle w:val="TableParagraph"/>
              <w:numPr>
                <w:ilvl w:val="0"/>
                <w:numId w:val="10"/>
              </w:numPr>
              <w:tabs>
                <w:tab w:pos="568" w:val="left" w:leader="none"/>
                <w:tab w:pos="569" w:val="left" w:leader="none"/>
              </w:tabs>
              <w:spacing w:line="240" w:lineRule="auto" w:before="1" w:after="0"/>
              <w:ind w:left="568" w:right="0" w:hanging="433"/>
              <w:jc w:val="left"/>
              <w:rPr>
                <w:sz w:val="17"/>
              </w:rPr>
            </w:pPr>
            <w:r>
              <w:rPr>
                <w:sz w:val="17"/>
              </w:rPr>
              <w:t>Publication</w:t>
            </w:r>
            <w:r>
              <w:rPr>
                <w:spacing w:val="-6"/>
                <w:sz w:val="17"/>
              </w:rPr>
              <w:t> </w:t>
            </w:r>
            <w:r>
              <w:rPr>
                <w:spacing w:val="-4"/>
                <w:sz w:val="17"/>
              </w:rPr>
              <w:t>Data</w:t>
            </w:r>
          </w:p>
          <w:p>
            <w:pPr>
              <w:pStyle w:val="TableParagraph"/>
              <w:spacing w:before="5"/>
              <w:rPr>
                <w:sz w:val="17"/>
              </w:rPr>
            </w:pPr>
          </w:p>
          <w:p>
            <w:pPr>
              <w:pStyle w:val="TableParagraph"/>
              <w:numPr>
                <w:ilvl w:val="0"/>
                <w:numId w:val="10"/>
              </w:numPr>
              <w:tabs>
                <w:tab w:pos="568" w:val="left" w:leader="none"/>
                <w:tab w:pos="569" w:val="left" w:leader="none"/>
              </w:tabs>
              <w:spacing w:line="240" w:lineRule="auto" w:before="0" w:after="0"/>
              <w:ind w:left="568" w:right="0" w:hanging="433"/>
              <w:jc w:val="left"/>
              <w:rPr>
                <w:sz w:val="17"/>
              </w:rPr>
            </w:pPr>
            <w:r>
              <w:rPr>
                <w:sz w:val="17"/>
              </w:rPr>
              <w:t>Priority</w:t>
            </w:r>
            <w:r>
              <w:rPr>
                <w:spacing w:val="-10"/>
                <w:sz w:val="17"/>
              </w:rPr>
              <w:t> </w:t>
            </w:r>
            <w:r>
              <w:rPr>
                <w:spacing w:val="-4"/>
                <w:sz w:val="17"/>
              </w:rPr>
              <w:t>Data</w:t>
            </w:r>
          </w:p>
          <w:p>
            <w:pPr>
              <w:pStyle w:val="TableParagraph"/>
              <w:spacing w:before="2"/>
              <w:rPr>
                <w:sz w:val="17"/>
              </w:rPr>
            </w:pPr>
          </w:p>
          <w:p>
            <w:pPr>
              <w:pStyle w:val="TableParagraph"/>
              <w:numPr>
                <w:ilvl w:val="0"/>
                <w:numId w:val="10"/>
              </w:numPr>
              <w:tabs>
                <w:tab w:pos="568" w:val="left" w:leader="none"/>
                <w:tab w:pos="569" w:val="left" w:leader="none"/>
              </w:tabs>
              <w:spacing w:line="240" w:lineRule="auto" w:before="1" w:after="0"/>
              <w:ind w:left="568" w:right="160" w:hanging="432"/>
              <w:jc w:val="left"/>
              <w:rPr>
                <w:sz w:val="17"/>
              </w:rPr>
            </w:pPr>
            <w:r>
              <w:rPr>
                <w:sz w:val="17"/>
              </w:rPr>
              <w:t>Related Documents Data (e.g., regional</w:t>
            </w:r>
            <w:r>
              <w:rPr>
                <w:spacing w:val="-12"/>
                <w:sz w:val="17"/>
              </w:rPr>
              <w:t> </w:t>
            </w:r>
            <w:r>
              <w:rPr>
                <w:sz w:val="17"/>
              </w:rPr>
              <w:t>filing</w:t>
            </w:r>
            <w:r>
              <w:rPr>
                <w:spacing w:val="-12"/>
                <w:sz w:val="17"/>
              </w:rPr>
              <w:t> </w:t>
            </w:r>
            <w:r>
              <w:rPr>
                <w:sz w:val="17"/>
              </w:rPr>
              <w:t>data,</w:t>
            </w:r>
            <w:r>
              <w:rPr>
                <w:spacing w:val="-12"/>
                <w:sz w:val="17"/>
              </w:rPr>
              <w:t> </w:t>
            </w:r>
            <w:r>
              <w:rPr>
                <w:sz w:val="17"/>
              </w:rPr>
              <w:t>international</w:t>
            </w:r>
            <w:r>
              <w:rPr>
                <w:spacing w:val="-12"/>
                <w:sz w:val="17"/>
              </w:rPr>
              <w:t> </w:t>
            </w:r>
            <w:r>
              <w:rPr>
                <w:sz w:val="17"/>
              </w:rPr>
              <w:t>filing </w:t>
            </w:r>
            <w:r>
              <w:rPr>
                <w:spacing w:val="-2"/>
                <w:sz w:val="17"/>
              </w:rPr>
              <w:t>data)</w:t>
            </w:r>
          </w:p>
          <w:p>
            <w:pPr>
              <w:pStyle w:val="TableParagraph"/>
              <w:spacing w:before="5"/>
              <w:rPr>
                <w:sz w:val="17"/>
              </w:rPr>
            </w:pPr>
          </w:p>
          <w:p>
            <w:pPr>
              <w:pStyle w:val="TableParagraph"/>
              <w:numPr>
                <w:ilvl w:val="0"/>
                <w:numId w:val="10"/>
              </w:numPr>
              <w:tabs>
                <w:tab w:pos="568" w:val="left" w:leader="none"/>
                <w:tab w:pos="569" w:val="left" w:leader="none"/>
              </w:tabs>
              <w:spacing w:line="240" w:lineRule="auto" w:before="0" w:after="0"/>
              <w:ind w:left="568" w:right="0" w:hanging="433"/>
              <w:jc w:val="left"/>
              <w:rPr>
                <w:sz w:val="17"/>
              </w:rPr>
            </w:pPr>
            <w:r>
              <w:rPr>
                <w:sz w:val="17"/>
                <w:u w:val="single"/>
              </w:rPr>
              <w:t>Applicant</w:t>
            </w:r>
            <w:r>
              <w:rPr>
                <w:spacing w:val="-6"/>
                <w:sz w:val="17"/>
                <w:u w:val="single"/>
              </w:rPr>
              <w:t> </w:t>
            </w:r>
            <w:r>
              <w:rPr>
                <w:spacing w:val="-4"/>
                <w:sz w:val="17"/>
                <w:u w:val="single"/>
              </w:rPr>
              <w:t>Data</w:t>
            </w:r>
          </w:p>
          <w:p>
            <w:pPr>
              <w:pStyle w:val="TableParagraph"/>
              <w:spacing w:before="5"/>
              <w:rPr>
                <w:sz w:val="17"/>
              </w:rPr>
            </w:pPr>
          </w:p>
          <w:p>
            <w:pPr>
              <w:pStyle w:val="TableParagraph"/>
              <w:numPr>
                <w:ilvl w:val="0"/>
                <w:numId w:val="10"/>
              </w:numPr>
              <w:tabs>
                <w:tab w:pos="568" w:val="left" w:leader="none"/>
                <w:tab w:pos="569" w:val="left" w:leader="none"/>
              </w:tabs>
              <w:spacing w:line="240" w:lineRule="auto" w:before="0" w:after="0"/>
              <w:ind w:left="568" w:right="989" w:hanging="432"/>
              <w:jc w:val="left"/>
              <w:rPr>
                <w:sz w:val="17"/>
              </w:rPr>
            </w:pPr>
            <w:r>
              <w:rPr>
                <w:spacing w:val="-2"/>
                <w:sz w:val="17"/>
                <w:u w:val="single"/>
              </w:rPr>
              <w:t>Type</w:t>
            </w:r>
            <w:r>
              <w:rPr>
                <w:spacing w:val="-7"/>
                <w:sz w:val="17"/>
                <w:u w:val="single"/>
              </w:rPr>
              <w:t> </w:t>
            </w:r>
            <w:r>
              <w:rPr>
                <w:spacing w:val="-2"/>
                <w:sz w:val="17"/>
                <w:u w:val="single"/>
              </w:rPr>
              <w:t>of</w:t>
            </w:r>
            <w:r>
              <w:rPr>
                <w:spacing w:val="-10"/>
                <w:sz w:val="17"/>
                <w:u w:val="single"/>
              </w:rPr>
              <w:t> </w:t>
            </w:r>
            <w:r>
              <w:rPr>
                <w:spacing w:val="-2"/>
                <w:sz w:val="17"/>
                <w:u w:val="single"/>
              </w:rPr>
              <w:t>examination</w:t>
            </w:r>
            <w:r>
              <w:rPr>
                <w:spacing w:val="-9"/>
                <w:sz w:val="17"/>
                <w:u w:val="single"/>
              </w:rPr>
              <w:t> </w:t>
            </w:r>
            <w:r>
              <w:rPr>
                <w:spacing w:val="-2"/>
                <w:sz w:val="17"/>
                <w:u w:val="single"/>
              </w:rPr>
              <w:t>(e.g.,</w:t>
            </w:r>
            <w:r>
              <w:rPr>
                <w:spacing w:val="-2"/>
                <w:sz w:val="17"/>
              </w:rPr>
              <w:t> </w:t>
            </w:r>
            <w:r>
              <w:rPr>
                <w:spacing w:val="-2"/>
                <w:sz w:val="17"/>
                <w:u w:val="single"/>
              </w:rPr>
              <w:t>substantive)</w:t>
            </w:r>
          </w:p>
          <w:p>
            <w:pPr>
              <w:pStyle w:val="TableParagraph"/>
              <w:spacing w:before="4"/>
              <w:rPr>
                <w:sz w:val="17"/>
              </w:rPr>
            </w:pPr>
          </w:p>
          <w:p>
            <w:pPr>
              <w:pStyle w:val="TableParagraph"/>
              <w:numPr>
                <w:ilvl w:val="0"/>
                <w:numId w:val="10"/>
              </w:numPr>
              <w:tabs>
                <w:tab w:pos="568" w:val="left" w:leader="none"/>
                <w:tab w:pos="569" w:val="left" w:leader="none"/>
              </w:tabs>
              <w:spacing w:line="240" w:lineRule="auto" w:before="0" w:after="0"/>
              <w:ind w:left="568" w:right="0" w:hanging="433"/>
              <w:jc w:val="left"/>
              <w:rPr>
                <w:sz w:val="17"/>
              </w:rPr>
            </w:pPr>
            <w:r>
              <w:rPr>
                <w:spacing w:val="-2"/>
                <w:sz w:val="17"/>
                <w:u w:val="single"/>
              </w:rPr>
              <w:t>Examination</w:t>
            </w:r>
            <w:r>
              <w:rPr>
                <w:spacing w:val="2"/>
                <w:sz w:val="17"/>
                <w:u w:val="single"/>
              </w:rPr>
              <w:t> </w:t>
            </w:r>
            <w:r>
              <w:rPr>
                <w:spacing w:val="-2"/>
                <w:sz w:val="17"/>
                <w:u w:val="single"/>
              </w:rPr>
              <w:t>report</w:t>
            </w:r>
            <w:r>
              <w:rPr>
                <w:spacing w:val="6"/>
                <w:sz w:val="17"/>
                <w:u w:val="single"/>
              </w:rPr>
              <w:t> </w:t>
            </w:r>
            <w:r>
              <w:rPr>
                <w:spacing w:val="-4"/>
                <w:sz w:val="17"/>
                <w:u w:val="single"/>
              </w:rPr>
              <w:t>data</w:t>
            </w:r>
          </w:p>
          <w:p>
            <w:pPr>
              <w:pStyle w:val="TableParagraph"/>
              <w:spacing w:before="5"/>
              <w:rPr>
                <w:sz w:val="17"/>
              </w:rPr>
            </w:pPr>
          </w:p>
          <w:p>
            <w:pPr>
              <w:pStyle w:val="TableParagraph"/>
              <w:numPr>
                <w:ilvl w:val="0"/>
                <w:numId w:val="10"/>
              </w:numPr>
              <w:tabs>
                <w:tab w:pos="569" w:val="left" w:leader="none"/>
              </w:tabs>
              <w:spacing w:line="240" w:lineRule="auto" w:before="0" w:after="0"/>
              <w:ind w:left="568" w:right="0" w:hanging="433"/>
              <w:jc w:val="left"/>
              <w:rPr>
                <w:sz w:val="17"/>
              </w:rPr>
            </w:pPr>
            <w:r>
              <w:rPr>
                <w:sz w:val="17"/>
                <w:u w:val="single"/>
              </w:rPr>
              <w:t>Search</w:t>
            </w:r>
            <w:r>
              <w:rPr>
                <w:spacing w:val="-8"/>
                <w:sz w:val="17"/>
                <w:u w:val="single"/>
              </w:rPr>
              <w:t> </w:t>
            </w:r>
            <w:r>
              <w:rPr>
                <w:sz w:val="17"/>
                <w:u w:val="single"/>
              </w:rPr>
              <w:t>report</w:t>
            </w:r>
            <w:r>
              <w:rPr>
                <w:spacing w:val="-5"/>
                <w:sz w:val="17"/>
                <w:u w:val="single"/>
              </w:rPr>
              <w:t> </w:t>
            </w:r>
            <w:r>
              <w:rPr>
                <w:spacing w:val="-4"/>
                <w:sz w:val="17"/>
                <w:u w:val="single"/>
              </w:rPr>
              <w:t>data</w:t>
            </w:r>
          </w:p>
        </w:tc>
      </w:tr>
      <w:tr>
        <w:trPr>
          <w:trHeight w:val="3160" w:hRule="atLeast"/>
        </w:trPr>
        <w:tc>
          <w:tcPr>
            <w:tcW w:w="984" w:type="dxa"/>
          </w:tcPr>
          <w:p>
            <w:pPr>
              <w:pStyle w:val="TableParagraph"/>
              <w:spacing w:before="118"/>
              <w:ind w:left="110"/>
              <w:rPr>
                <w:sz w:val="17"/>
              </w:rPr>
            </w:pPr>
            <w:r>
              <w:rPr>
                <w:w w:val="100"/>
                <w:sz w:val="17"/>
              </w:rPr>
              <w:t>E</w:t>
            </w:r>
          </w:p>
        </w:tc>
        <w:tc>
          <w:tcPr>
            <w:tcW w:w="4863" w:type="dxa"/>
          </w:tcPr>
          <w:p>
            <w:pPr>
              <w:pStyle w:val="TableParagraph"/>
              <w:spacing w:before="118"/>
              <w:ind w:left="112"/>
              <w:rPr>
                <w:sz w:val="17"/>
              </w:rPr>
            </w:pPr>
            <w:r>
              <w:rPr>
                <w:sz w:val="17"/>
              </w:rPr>
              <w:t>Pre-registration</w:t>
            </w:r>
            <w:r>
              <w:rPr>
                <w:spacing w:val="-10"/>
                <w:sz w:val="17"/>
              </w:rPr>
              <w:t> </w:t>
            </w:r>
            <w:r>
              <w:rPr>
                <w:sz w:val="17"/>
              </w:rPr>
              <w:t>review</w:t>
            </w:r>
            <w:r>
              <w:rPr>
                <w:spacing w:val="-9"/>
                <w:sz w:val="17"/>
              </w:rPr>
              <w:t> </w:t>
            </w:r>
            <w:r>
              <w:rPr>
                <w:spacing w:val="-2"/>
                <w:sz w:val="17"/>
              </w:rPr>
              <w:t>request</w:t>
            </w:r>
          </w:p>
          <w:p>
            <w:pPr>
              <w:pStyle w:val="TableParagraph"/>
              <w:spacing w:before="1"/>
              <w:rPr>
                <w:sz w:val="26"/>
              </w:rPr>
            </w:pPr>
          </w:p>
          <w:p>
            <w:pPr>
              <w:pStyle w:val="TableParagraph"/>
              <w:spacing w:line="360" w:lineRule="auto"/>
              <w:ind w:left="112" w:right="155" w:hanging="17"/>
              <w:rPr>
                <w:sz w:val="17"/>
              </w:rPr>
            </w:pPr>
            <w:r>
              <w:rPr>
                <w:sz w:val="17"/>
              </w:rPr>
              <w:t>This</w:t>
            </w:r>
            <w:r>
              <w:rPr>
                <w:spacing w:val="-4"/>
                <w:sz w:val="17"/>
              </w:rPr>
              <w:t> </w:t>
            </w:r>
            <w:r>
              <w:rPr>
                <w:sz w:val="17"/>
              </w:rPr>
              <w:t>category</w:t>
            </w:r>
            <w:r>
              <w:rPr>
                <w:spacing w:val="-2"/>
                <w:sz w:val="17"/>
              </w:rPr>
              <w:t> </w:t>
            </w:r>
            <w:r>
              <w:rPr>
                <w:sz w:val="17"/>
              </w:rPr>
              <w:t>is</w:t>
            </w:r>
            <w:r>
              <w:rPr>
                <w:spacing w:val="-4"/>
                <w:sz w:val="17"/>
              </w:rPr>
              <w:t> </w:t>
            </w:r>
            <w:r>
              <w:rPr>
                <w:sz w:val="17"/>
              </w:rPr>
              <w:t>a</w:t>
            </w:r>
            <w:r>
              <w:rPr>
                <w:spacing w:val="-4"/>
                <w:sz w:val="17"/>
              </w:rPr>
              <w:t> </w:t>
            </w:r>
            <w:r>
              <w:rPr>
                <w:sz w:val="17"/>
              </w:rPr>
              <w:t>group</w:t>
            </w:r>
            <w:r>
              <w:rPr>
                <w:spacing w:val="-4"/>
                <w:sz w:val="17"/>
              </w:rPr>
              <w:t> </w:t>
            </w:r>
            <w:r>
              <w:rPr>
                <w:sz w:val="17"/>
              </w:rPr>
              <w:t>of</w:t>
            </w:r>
            <w:r>
              <w:rPr>
                <w:spacing w:val="-5"/>
                <w:sz w:val="17"/>
              </w:rPr>
              <w:t> </w:t>
            </w:r>
            <w:r>
              <w:rPr>
                <w:sz w:val="17"/>
              </w:rPr>
              <w:t>events</w:t>
            </w:r>
            <w:r>
              <w:rPr>
                <w:spacing w:val="-4"/>
                <w:sz w:val="17"/>
              </w:rPr>
              <w:t> </w:t>
            </w:r>
            <w:r>
              <w:rPr>
                <w:sz w:val="17"/>
              </w:rPr>
              <w:t>related</w:t>
            </w:r>
            <w:r>
              <w:rPr>
                <w:spacing w:val="-2"/>
                <w:sz w:val="17"/>
              </w:rPr>
              <w:t> </w:t>
            </w:r>
            <w:r>
              <w:rPr>
                <w:sz w:val="17"/>
              </w:rPr>
              <w:t>to</w:t>
            </w:r>
            <w:r>
              <w:rPr>
                <w:spacing w:val="-2"/>
                <w:sz w:val="17"/>
              </w:rPr>
              <w:t> </w:t>
            </w:r>
            <w:r>
              <w:rPr>
                <w:sz w:val="17"/>
              </w:rPr>
              <w:t>the</w:t>
            </w:r>
            <w:r>
              <w:rPr>
                <w:spacing w:val="-2"/>
                <w:sz w:val="17"/>
              </w:rPr>
              <w:t> </w:t>
            </w:r>
            <w:r>
              <w:rPr>
                <w:sz w:val="17"/>
              </w:rPr>
              <w:t>request</w:t>
            </w:r>
            <w:r>
              <w:rPr>
                <w:spacing w:val="-2"/>
                <w:sz w:val="17"/>
              </w:rPr>
              <w:t> </w:t>
            </w:r>
            <w:r>
              <w:rPr>
                <w:sz w:val="17"/>
              </w:rPr>
              <w:t>for</w:t>
            </w:r>
            <w:r>
              <w:rPr>
                <w:spacing w:val="-4"/>
                <w:sz w:val="17"/>
              </w:rPr>
              <w:t> </w:t>
            </w:r>
            <w:r>
              <w:rPr>
                <w:sz w:val="17"/>
              </w:rPr>
              <w:t>a pre-registration</w:t>
            </w:r>
            <w:r>
              <w:rPr>
                <w:spacing w:val="-6"/>
                <w:sz w:val="17"/>
              </w:rPr>
              <w:t> </w:t>
            </w:r>
            <w:r>
              <w:rPr>
                <w:sz w:val="17"/>
              </w:rPr>
              <w:t>review.</w:t>
            </w:r>
            <w:r>
              <w:rPr>
                <w:spacing w:val="32"/>
                <w:sz w:val="17"/>
              </w:rPr>
              <w:t> </w:t>
            </w:r>
            <w:r>
              <w:rPr>
                <w:sz w:val="17"/>
              </w:rPr>
              <w:t>It</w:t>
            </w:r>
            <w:r>
              <w:rPr>
                <w:spacing w:val="-10"/>
                <w:sz w:val="17"/>
              </w:rPr>
              <w:t> </w:t>
            </w:r>
            <w:r>
              <w:rPr>
                <w:sz w:val="17"/>
              </w:rPr>
              <w:t>includes,</w:t>
            </w:r>
            <w:r>
              <w:rPr>
                <w:spacing w:val="-7"/>
                <w:sz w:val="17"/>
              </w:rPr>
              <w:t> </w:t>
            </w:r>
            <w:r>
              <w:rPr>
                <w:sz w:val="17"/>
              </w:rPr>
              <w:t>for</w:t>
            </w:r>
            <w:r>
              <w:rPr>
                <w:spacing w:val="-10"/>
                <w:sz w:val="17"/>
              </w:rPr>
              <w:t> </w:t>
            </w:r>
            <w:r>
              <w:rPr>
                <w:sz w:val="17"/>
              </w:rPr>
              <w:t>example,</w:t>
            </w:r>
            <w:r>
              <w:rPr>
                <w:spacing w:val="-9"/>
                <w:sz w:val="17"/>
              </w:rPr>
              <w:t> </w:t>
            </w:r>
            <w:r>
              <w:rPr>
                <w:sz w:val="17"/>
              </w:rPr>
              <w:t>a</w:t>
            </w:r>
            <w:r>
              <w:rPr>
                <w:spacing w:val="-10"/>
                <w:sz w:val="17"/>
              </w:rPr>
              <w:t> </w:t>
            </w:r>
            <w:r>
              <w:rPr>
                <w:sz w:val="17"/>
              </w:rPr>
              <w:t>request</w:t>
            </w:r>
            <w:r>
              <w:rPr>
                <w:spacing w:val="-10"/>
                <w:sz w:val="17"/>
              </w:rPr>
              <w:t> </w:t>
            </w:r>
            <w:r>
              <w:rPr>
                <w:sz w:val="17"/>
              </w:rPr>
              <w:t>for a</w:t>
            </w:r>
            <w:r>
              <w:rPr>
                <w:spacing w:val="-5"/>
                <w:sz w:val="17"/>
              </w:rPr>
              <w:t> </w:t>
            </w:r>
            <w:r>
              <w:rPr>
                <w:sz w:val="17"/>
              </w:rPr>
              <w:t>pre-registration</w:t>
            </w:r>
            <w:r>
              <w:rPr>
                <w:spacing w:val="-3"/>
                <w:sz w:val="17"/>
              </w:rPr>
              <w:t> </w:t>
            </w:r>
            <w:r>
              <w:rPr>
                <w:sz w:val="17"/>
              </w:rPr>
              <w:t>opposition,</w:t>
            </w:r>
            <w:r>
              <w:rPr>
                <w:spacing w:val="-6"/>
                <w:sz w:val="17"/>
              </w:rPr>
              <w:t> </w:t>
            </w:r>
            <w:r>
              <w:rPr>
                <w:sz w:val="17"/>
              </w:rPr>
              <w:t>pre-registration</w:t>
            </w:r>
            <w:r>
              <w:rPr>
                <w:spacing w:val="-5"/>
                <w:sz w:val="17"/>
              </w:rPr>
              <w:t> </w:t>
            </w:r>
            <w:r>
              <w:rPr>
                <w:sz w:val="17"/>
              </w:rPr>
              <w:t>re-examination, or pre-registration limitation.</w:t>
            </w:r>
            <w:r>
              <w:rPr>
                <w:spacing w:val="40"/>
                <w:sz w:val="17"/>
              </w:rPr>
              <w:t> </w:t>
            </w:r>
            <w:r>
              <w:rPr>
                <w:sz w:val="17"/>
              </w:rPr>
              <w:t>It also includes when such a request</w:t>
            </w:r>
            <w:r>
              <w:rPr>
                <w:spacing w:val="-6"/>
                <w:sz w:val="17"/>
              </w:rPr>
              <w:t> </w:t>
            </w:r>
            <w:r>
              <w:rPr>
                <w:sz w:val="17"/>
              </w:rPr>
              <w:t>was</w:t>
            </w:r>
            <w:r>
              <w:rPr>
                <w:spacing w:val="-7"/>
                <w:sz w:val="17"/>
              </w:rPr>
              <w:t> </w:t>
            </w:r>
            <w:r>
              <w:rPr>
                <w:sz w:val="17"/>
              </w:rPr>
              <w:t>inadmissible,</w:t>
            </w:r>
            <w:r>
              <w:rPr>
                <w:spacing w:val="-6"/>
                <w:sz w:val="17"/>
              </w:rPr>
              <w:t> </w:t>
            </w:r>
            <w:r>
              <w:rPr>
                <w:sz w:val="17"/>
              </w:rPr>
              <w:t>rejected</w:t>
            </w:r>
            <w:r>
              <w:rPr>
                <w:spacing w:val="-6"/>
                <w:sz w:val="17"/>
              </w:rPr>
              <w:t> </w:t>
            </w:r>
            <w:r>
              <w:rPr>
                <w:sz w:val="17"/>
              </w:rPr>
              <w:t>or</w:t>
            </w:r>
            <w:r>
              <w:rPr>
                <w:spacing w:val="-6"/>
                <w:sz w:val="17"/>
              </w:rPr>
              <w:t> </w:t>
            </w:r>
            <w:r>
              <w:rPr>
                <w:sz w:val="17"/>
              </w:rPr>
              <w:t>withdrawn.</w:t>
            </w:r>
            <w:r>
              <w:rPr>
                <w:spacing w:val="35"/>
                <w:sz w:val="17"/>
              </w:rPr>
              <w:t> </w:t>
            </w:r>
            <w:r>
              <w:rPr>
                <w:sz w:val="17"/>
              </w:rPr>
              <w:t>The</w:t>
            </w:r>
            <w:r>
              <w:rPr>
                <w:spacing w:val="-6"/>
                <w:sz w:val="17"/>
              </w:rPr>
              <w:t> </w:t>
            </w:r>
            <w:r>
              <w:rPr>
                <w:sz w:val="17"/>
              </w:rPr>
              <w:t>events in this category may move an application from the examination</w:t>
            </w:r>
            <w:r>
              <w:rPr>
                <w:spacing w:val="-10"/>
                <w:sz w:val="17"/>
              </w:rPr>
              <w:t> </w:t>
            </w:r>
            <w:r>
              <w:rPr>
                <w:sz w:val="17"/>
              </w:rPr>
              <w:t>stage</w:t>
            </w:r>
            <w:r>
              <w:rPr>
                <w:spacing w:val="-10"/>
                <w:sz w:val="17"/>
              </w:rPr>
              <w:t> </w:t>
            </w:r>
            <w:r>
              <w:rPr>
                <w:sz w:val="17"/>
              </w:rPr>
              <w:t>or</w:t>
            </w:r>
            <w:r>
              <w:rPr>
                <w:spacing w:val="-11"/>
                <w:sz w:val="17"/>
              </w:rPr>
              <w:t> </w:t>
            </w:r>
            <w:r>
              <w:rPr>
                <w:sz w:val="17"/>
              </w:rPr>
              <w:t>the</w:t>
            </w:r>
            <w:r>
              <w:rPr>
                <w:spacing w:val="-11"/>
                <w:sz w:val="17"/>
              </w:rPr>
              <w:t> </w:t>
            </w:r>
            <w:r>
              <w:rPr>
                <w:sz w:val="17"/>
              </w:rPr>
              <w:t>termination</w:t>
            </w:r>
            <w:r>
              <w:rPr>
                <w:spacing w:val="-10"/>
                <w:sz w:val="17"/>
              </w:rPr>
              <w:t> </w:t>
            </w:r>
            <w:r>
              <w:rPr>
                <w:sz w:val="17"/>
              </w:rPr>
              <w:t>likely</w:t>
            </w:r>
            <w:r>
              <w:rPr>
                <w:spacing w:val="-10"/>
                <w:sz w:val="17"/>
              </w:rPr>
              <w:t> </w:t>
            </w:r>
            <w:r>
              <w:rPr>
                <w:sz w:val="17"/>
              </w:rPr>
              <w:t>/</w:t>
            </w:r>
            <w:r>
              <w:rPr>
                <w:spacing w:val="-11"/>
                <w:sz w:val="17"/>
              </w:rPr>
              <w:t> </w:t>
            </w:r>
            <w:r>
              <w:rPr>
                <w:sz w:val="17"/>
              </w:rPr>
              <w:t>termination</w:t>
            </w:r>
            <w:r>
              <w:rPr>
                <w:spacing w:val="-9"/>
                <w:sz w:val="17"/>
              </w:rPr>
              <w:t> </w:t>
            </w:r>
            <w:r>
              <w:rPr>
                <w:sz w:val="17"/>
              </w:rPr>
              <w:t>stage into the pre-registration challenge stage.</w:t>
            </w:r>
          </w:p>
        </w:tc>
        <w:tc>
          <w:tcPr>
            <w:tcW w:w="3502" w:type="dxa"/>
          </w:tcPr>
          <w:p>
            <w:pPr>
              <w:pStyle w:val="TableParagraph"/>
              <w:numPr>
                <w:ilvl w:val="0"/>
                <w:numId w:val="11"/>
              </w:numPr>
              <w:tabs>
                <w:tab w:pos="566" w:val="left" w:leader="none"/>
                <w:tab w:pos="567" w:val="left" w:leader="none"/>
              </w:tabs>
              <w:spacing w:line="240" w:lineRule="auto" w:before="118" w:after="0"/>
              <w:ind w:left="566" w:right="219" w:hanging="425"/>
              <w:jc w:val="left"/>
              <w:rPr>
                <w:sz w:val="17"/>
              </w:rPr>
            </w:pPr>
            <w:r>
              <w:rPr>
                <w:sz w:val="17"/>
              </w:rPr>
              <w:t>Details</w:t>
            </w:r>
            <w:r>
              <w:rPr>
                <w:spacing w:val="-12"/>
                <w:sz w:val="17"/>
              </w:rPr>
              <w:t> </w:t>
            </w:r>
            <w:r>
              <w:rPr>
                <w:sz w:val="17"/>
              </w:rPr>
              <w:t>of</w:t>
            </w:r>
            <w:r>
              <w:rPr>
                <w:spacing w:val="-12"/>
                <w:sz w:val="17"/>
              </w:rPr>
              <w:t> </w:t>
            </w:r>
            <w:r>
              <w:rPr>
                <w:sz w:val="17"/>
              </w:rPr>
              <w:t>Court/Tribunal</w:t>
            </w:r>
            <w:r>
              <w:rPr>
                <w:spacing w:val="-12"/>
                <w:sz w:val="17"/>
              </w:rPr>
              <w:t> </w:t>
            </w:r>
            <w:r>
              <w:rPr>
                <w:sz w:val="17"/>
              </w:rPr>
              <w:t>(e.g.,</w:t>
            </w:r>
            <w:r>
              <w:rPr>
                <w:spacing w:val="-12"/>
                <w:sz w:val="17"/>
              </w:rPr>
              <w:t> </w:t>
            </w:r>
            <w:r>
              <w:rPr>
                <w:sz w:val="17"/>
              </w:rPr>
              <w:t>name of court, tribunal, IPO body)</w:t>
            </w:r>
          </w:p>
          <w:p>
            <w:pPr>
              <w:pStyle w:val="TableParagraph"/>
              <w:spacing w:before="7"/>
              <w:rPr>
                <w:sz w:val="17"/>
              </w:rPr>
            </w:pPr>
          </w:p>
          <w:p>
            <w:pPr>
              <w:pStyle w:val="TableParagraph"/>
              <w:numPr>
                <w:ilvl w:val="0"/>
                <w:numId w:val="11"/>
              </w:numPr>
              <w:tabs>
                <w:tab w:pos="566" w:val="left" w:leader="none"/>
                <w:tab w:pos="567" w:val="left" w:leader="none"/>
              </w:tabs>
              <w:spacing w:line="240" w:lineRule="auto" w:before="0" w:after="0"/>
              <w:ind w:left="566" w:right="0" w:hanging="426"/>
              <w:jc w:val="left"/>
              <w:rPr>
                <w:sz w:val="17"/>
              </w:rPr>
            </w:pPr>
            <w:r>
              <w:rPr>
                <w:sz w:val="17"/>
              </w:rPr>
              <w:t>Party</w:t>
            </w:r>
            <w:r>
              <w:rPr>
                <w:spacing w:val="-7"/>
                <w:sz w:val="17"/>
              </w:rPr>
              <w:t> </w:t>
            </w:r>
            <w:r>
              <w:rPr>
                <w:spacing w:val="-2"/>
                <w:sz w:val="17"/>
              </w:rPr>
              <w:t>Name(s)</w:t>
            </w:r>
          </w:p>
          <w:p>
            <w:pPr>
              <w:pStyle w:val="TableParagraph"/>
              <w:rPr>
                <w:sz w:val="17"/>
              </w:rPr>
            </w:pPr>
          </w:p>
          <w:p>
            <w:pPr>
              <w:pStyle w:val="TableParagraph"/>
              <w:numPr>
                <w:ilvl w:val="0"/>
                <w:numId w:val="11"/>
              </w:numPr>
              <w:tabs>
                <w:tab w:pos="566" w:val="left" w:leader="none"/>
                <w:tab w:pos="567" w:val="left" w:leader="none"/>
              </w:tabs>
              <w:spacing w:line="240" w:lineRule="auto" w:before="1" w:after="0"/>
              <w:ind w:left="566" w:right="625" w:hanging="425"/>
              <w:jc w:val="left"/>
              <w:rPr>
                <w:sz w:val="17"/>
              </w:rPr>
            </w:pPr>
            <w:r>
              <w:rPr>
                <w:sz w:val="17"/>
              </w:rPr>
              <w:t>Representative's Details</w:t>
            </w:r>
            <w:r>
              <w:rPr>
                <w:spacing w:val="-2"/>
                <w:sz w:val="17"/>
              </w:rPr>
              <w:t> </w:t>
            </w:r>
            <w:r>
              <w:rPr>
                <w:sz w:val="17"/>
              </w:rPr>
              <w:t>(e.g., </w:t>
            </w:r>
            <w:r>
              <w:rPr>
                <w:spacing w:val="-2"/>
                <w:sz w:val="17"/>
              </w:rPr>
              <w:t>name(s)</w:t>
            </w:r>
            <w:r>
              <w:rPr>
                <w:spacing w:val="-6"/>
                <w:sz w:val="17"/>
              </w:rPr>
              <w:t> </w:t>
            </w:r>
            <w:r>
              <w:rPr>
                <w:spacing w:val="-2"/>
                <w:sz w:val="17"/>
              </w:rPr>
              <w:t>&amp;</w:t>
            </w:r>
            <w:r>
              <w:rPr>
                <w:spacing w:val="-7"/>
                <w:sz w:val="17"/>
              </w:rPr>
              <w:t> </w:t>
            </w:r>
            <w:r>
              <w:rPr>
                <w:spacing w:val="-2"/>
                <w:sz w:val="17"/>
              </w:rPr>
              <w:t>contact</w:t>
            </w:r>
            <w:r>
              <w:rPr>
                <w:spacing w:val="-7"/>
                <w:sz w:val="17"/>
              </w:rPr>
              <w:t> </w:t>
            </w:r>
            <w:r>
              <w:rPr>
                <w:spacing w:val="-2"/>
                <w:sz w:val="17"/>
              </w:rPr>
              <w:t>Information)</w:t>
            </w:r>
          </w:p>
          <w:p>
            <w:pPr>
              <w:pStyle w:val="TableParagraph"/>
              <w:spacing w:before="6"/>
              <w:rPr>
                <w:sz w:val="17"/>
              </w:rPr>
            </w:pPr>
          </w:p>
          <w:p>
            <w:pPr>
              <w:pStyle w:val="TableParagraph"/>
              <w:numPr>
                <w:ilvl w:val="0"/>
                <w:numId w:val="11"/>
              </w:numPr>
              <w:tabs>
                <w:tab w:pos="566" w:val="left" w:leader="none"/>
                <w:tab w:pos="567" w:val="left" w:leader="none"/>
              </w:tabs>
              <w:spacing w:line="240" w:lineRule="auto" w:before="0" w:after="0"/>
              <w:ind w:left="566" w:right="144" w:hanging="425"/>
              <w:jc w:val="left"/>
              <w:rPr>
                <w:sz w:val="17"/>
              </w:rPr>
            </w:pPr>
            <w:r>
              <w:rPr>
                <w:sz w:val="17"/>
              </w:rPr>
              <w:t>Review Procedure Data (e.g., </w:t>
            </w:r>
            <w:r>
              <w:rPr>
                <w:spacing w:val="-2"/>
                <w:sz w:val="17"/>
              </w:rPr>
              <w:t>opposition date,</w:t>
            </w:r>
            <w:r>
              <w:rPr>
                <w:spacing w:val="-3"/>
                <w:sz w:val="17"/>
              </w:rPr>
              <w:t> </w:t>
            </w:r>
            <w:r>
              <w:rPr>
                <w:spacing w:val="-2"/>
                <w:sz w:val="17"/>
              </w:rPr>
              <w:t>reference,</w:t>
            </w:r>
            <w:r>
              <w:rPr>
                <w:spacing w:val="-3"/>
                <w:sz w:val="17"/>
              </w:rPr>
              <w:t> </w:t>
            </w:r>
            <w:r>
              <w:rPr>
                <w:spacing w:val="-2"/>
                <w:sz w:val="17"/>
              </w:rPr>
              <w:t>language)</w:t>
            </w:r>
          </w:p>
        </w:tc>
      </w:tr>
    </w:tbl>
    <w:p>
      <w:pPr>
        <w:spacing w:after="0" w:line="240" w:lineRule="auto"/>
        <w:jc w:val="left"/>
        <w:rPr>
          <w:sz w:val="17"/>
        </w:rPr>
        <w:sectPr>
          <w:pgSz w:w="11920" w:h="16850"/>
          <w:pgMar w:header="508" w:footer="307" w:top="1000" w:bottom="500" w:left="1300" w:right="1020"/>
        </w:sectPr>
      </w:pPr>
    </w:p>
    <w:p>
      <w:pPr>
        <w:pStyle w:val="BodyText"/>
        <w:rPr>
          <w:sz w:val="20"/>
        </w:rPr>
      </w:pPr>
      <w:r>
        <w:rPr/>
        <w:pict>
          <v:rect style="position:absolute;margin-left:374.100006pt;margin-top:211.349976pt;width:160.1pt;height:49.05pt;mso-position-horizontal-relative:page;mso-position-vertical-relative:page;z-index:-16133120" id="docshape34" filled="true" fillcolor="#ffff00" stroked="false">
            <v:fill type="solid"/>
            <w10:wrap type="none"/>
          </v:rect>
        </w:pict>
      </w:r>
    </w:p>
    <w:p>
      <w:pPr>
        <w:pStyle w:val="BodyText"/>
        <w:spacing w:before="4"/>
        <w:rPr>
          <w:sz w:val="1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863"/>
        <w:gridCol w:w="3502"/>
      </w:tblGrid>
      <w:tr>
        <w:trPr>
          <w:trHeight w:val="688" w:hRule="atLeast"/>
        </w:trPr>
        <w:tc>
          <w:tcPr>
            <w:tcW w:w="984" w:type="dxa"/>
            <w:shd w:val="clear" w:color="auto" w:fill="D9D9D9"/>
          </w:tcPr>
          <w:p>
            <w:pPr>
              <w:pStyle w:val="TableParagraph"/>
              <w:spacing w:line="276" w:lineRule="auto" w:before="116"/>
              <w:ind w:left="280" w:hanging="156"/>
              <w:rPr>
                <w:b/>
                <w:sz w:val="17"/>
              </w:rPr>
            </w:pPr>
            <w:r>
              <w:rPr>
                <w:b/>
                <w:spacing w:val="-4"/>
                <w:sz w:val="17"/>
              </w:rPr>
              <w:t>Category Code</w:t>
            </w:r>
          </w:p>
        </w:tc>
        <w:tc>
          <w:tcPr>
            <w:tcW w:w="4863" w:type="dxa"/>
            <w:shd w:val="clear" w:color="auto" w:fill="D9D9D9"/>
          </w:tcPr>
          <w:p>
            <w:pPr>
              <w:pStyle w:val="TableParagraph"/>
              <w:spacing w:before="116"/>
              <w:ind w:left="112"/>
              <w:rPr>
                <w:b/>
                <w:sz w:val="17"/>
              </w:rPr>
            </w:pPr>
            <w:r>
              <w:rPr>
                <w:b/>
                <w:sz w:val="17"/>
              </w:rPr>
              <w:t>Category</w:t>
            </w:r>
            <w:r>
              <w:rPr>
                <w:b/>
                <w:spacing w:val="-7"/>
                <w:sz w:val="17"/>
              </w:rPr>
              <w:t> </w:t>
            </w:r>
            <w:r>
              <w:rPr>
                <w:b/>
                <w:sz w:val="17"/>
              </w:rPr>
              <w:t>Title</w:t>
            </w:r>
            <w:r>
              <w:rPr>
                <w:b/>
                <w:spacing w:val="-3"/>
                <w:sz w:val="17"/>
              </w:rPr>
              <w:t> </w:t>
            </w:r>
            <w:r>
              <w:rPr>
                <w:b/>
                <w:sz w:val="17"/>
              </w:rPr>
              <w:t>&amp;</w:t>
            </w:r>
            <w:r>
              <w:rPr>
                <w:b/>
                <w:spacing w:val="-4"/>
                <w:sz w:val="17"/>
              </w:rPr>
              <w:t> </w:t>
            </w:r>
            <w:r>
              <w:rPr>
                <w:b/>
                <w:spacing w:val="-2"/>
                <w:sz w:val="17"/>
              </w:rPr>
              <w:t>Description</w:t>
            </w:r>
          </w:p>
        </w:tc>
        <w:tc>
          <w:tcPr>
            <w:tcW w:w="3502" w:type="dxa"/>
            <w:shd w:val="clear" w:color="auto" w:fill="D9D9D9"/>
          </w:tcPr>
          <w:p>
            <w:pPr>
              <w:pStyle w:val="TableParagraph"/>
              <w:spacing w:before="116"/>
              <w:ind w:left="108"/>
              <w:rPr>
                <w:b/>
                <w:sz w:val="17"/>
              </w:rPr>
            </w:pPr>
            <w:r>
              <w:rPr>
                <w:b/>
                <w:sz w:val="17"/>
              </w:rPr>
              <w:t>Supplementary</w:t>
            </w:r>
            <w:r>
              <w:rPr>
                <w:b/>
                <w:spacing w:val="-12"/>
                <w:sz w:val="17"/>
              </w:rPr>
              <w:t> </w:t>
            </w:r>
            <w:r>
              <w:rPr>
                <w:b/>
                <w:sz w:val="17"/>
              </w:rPr>
              <w:t>event</w:t>
            </w:r>
            <w:r>
              <w:rPr>
                <w:b/>
                <w:spacing w:val="-8"/>
                <w:sz w:val="17"/>
              </w:rPr>
              <w:t> </w:t>
            </w:r>
            <w:r>
              <w:rPr>
                <w:b/>
                <w:spacing w:val="-4"/>
                <w:sz w:val="17"/>
              </w:rPr>
              <w:t>data</w:t>
            </w:r>
          </w:p>
        </w:tc>
      </w:tr>
      <w:tr>
        <w:trPr>
          <w:trHeight w:val="3451" w:hRule="atLeast"/>
        </w:trPr>
        <w:tc>
          <w:tcPr>
            <w:tcW w:w="984" w:type="dxa"/>
          </w:tcPr>
          <w:p>
            <w:pPr>
              <w:pStyle w:val="TableParagraph"/>
              <w:spacing w:before="118"/>
              <w:ind w:left="110"/>
              <w:rPr>
                <w:sz w:val="17"/>
              </w:rPr>
            </w:pPr>
            <w:r>
              <w:rPr>
                <w:w w:val="100"/>
                <w:sz w:val="17"/>
              </w:rPr>
              <w:t>F</w:t>
            </w:r>
          </w:p>
        </w:tc>
        <w:tc>
          <w:tcPr>
            <w:tcW w:w="4863" w:type="dxa"/>
          </w:tcPr>
          <w:p>
            <w:pPr>
              <w:pStyle w:val="TableParagraph"/>
              <w:spacing w:before="118"/>
              <w:ind w:left="112"/>
              <w:rPr>
                <w:sz w:val="17"/>
              </w:rPr>
            </w:pPr>
            <w:r>
              <w:rPr>
                <w:sz w:val="17"/>
              </w:rPr>
              <w:t>Trademark</w:t>
            </w:r>
            <w:r>
              <w:rPr>
                <w:spacing w:val="-10"/>
                <w:sz w:val="17"/>
              </w:rPr>
              <w:t> </w:t>
            </w:r>
            <w:r>
              <w:rPr>
                <w:spacing w:val="-2"/>
                <w:sz w:val="17"/>
              </w:rPr>
              <w:t>registration</w:t>
            </w:r>
          </w:p>
          <w:p>
            <w:pPr>
              <w:pStyle w:val="TableParagraph"/>
              <w:spacing w:before="9"/>
              <w:rPr>
                <w:sz w:val="25"/>
              </w:rPr>
            </w:pPr>
          </w:p>
          <w:p>
            <w:pPr>
              <w:pStyle w:val="TableParagraph"/>
              <w:spacing w:line="360" w:lineRule="auto"/>
              <w:ind w:left="112" w:right="166" w:hanging="17"/>
              <w:rPr>
                <w:sz w:val="17"/>
              </w:rPr>
            </w:pPr>
            <w:r>
              <w:rPr>
                <w:sz w:val="17"/>
              </w:rPr>
              <w:t>This category is a group of events which relate to the effective grant date of an IP right and/or the entry of the trademark into the IPO's register.</w:t>
            </w:r>
            <w:r>
              <w:rPr>
                <w:spacing w:val="40"/>
                <w:sz w:val="17"/>
              </w:rPr>
              <w:t> </w:t>
            </w:r>
            <w:r>
              <w:rPr>
                <w:sz w:val="17"/>
              </w:rPr>
              <w:t>It includes, for example, when a trademark is registered and/or an IP right was granted</w:t>
            </w:r>
            <w:r>
              <w:rPr>
                <w:spacing w:val="-12"/>
                <w:sz w:val="17"/>
              </w:rPr>
              <w:t> </w:t>
            </w:r>
            <w:r>
              <w:rPr>
                <w:sz w:val="17"/>
              </w:rPr>
              <w:t>following</w:t>
            </w:r>
            <w:r>
              <w:rPr>
                <w:spacing w:val="-12"/>
                <w:sz w:val="17"/>
              </w:rPr>
              <w:t> </w:t>
            </w:r>
            <w:r>
              <w:rPr>
                <w:sz w:val="17"/>
              </w:rPr>
              <w:t>an</w:t>
            </w:r>
            <w:r>
              <w:rPr>
                <w:spacing w:val="-12"/>
                <w:sz w:val="17"/>
              </w:rPr>
              <w:t> </w:t>
            </w:r>
            <w:r>
              <w:rPr>
                <w:sz w:val="17"/>
              </w:rPr>
              <w:t>examination,</w:t>
            </w:r>
            <w:r>
              <w:rPr>
                <w:spacing w:val="-12"/>
                <w:sz w:val="17"/>
              </w:rPr>
              <w:t> </w:t>
            </w:r>
            <w:r>
              <w:rPr>
                <w:sz w:val="17"/>
              </w:rPr>
              <w:t>an</w:t>
            </w:r>
            <w:r>
              <w:rPr>
                <w:spacing w:val="-12"/>
                <w:sz w:val="17"/>
              </w:rPr>
              <w:t> </w:t>
            </w:r>
            <w:r>
              <w:rPr>
                <w:sz w:val="17"/>
              </w:rPr>
              <w:t>appeal,</w:t>
            </w:r>
            <w:r>
              <w:rPr>
                <w:spacing w:val="-11"/>
                <w:sz w:val="17"/>
              </w:rPr>
              <w:t> </w:t>
            </w:r>
            <w:r>
              <w:rPr>
                <w:sz w:val="17"/>
              </w:rPr>
              <w:t>pre-registration review or inadmissibility, rejection or withdrawal of a pre- registration</w:t>
            </w:r>
            <w:r>
              <w:rPr>
                <w:spacing w:val="-4"/>
                <w:sz w:val="17"/>
              </w:rPr>
              <w:t> </w:t>
            </w:r>
            <w:r>
              <w:rPr>
                <w:sz w:val="17"/>
              </w:rPr>
              <w:t>review</w:t>
            </w:r>
            <w:r>
              <w:rPr>
                <w:spacing w:val="-6"/>
                <w:sz w:val="17"/>
              </w:rPr>
              <w:t> </w:t>
            </w:r>
            <w:r>
              <w:rPr>
                <w:sz w:val="17"/>
              </w:rPr>
              <w:t>request.</w:t>
            </w:r>
            <w:r>
              <w:rPr>
                <w:spacing w:val="32"/>
                <w:sz w:val="17"/>
              </w:rPr>
              <w:t> </w:t>
            </w:r>
            <w:r>
              <w:rPr>
                <w:sz w:val="17"/>
              </w:rPr>
              <w:t>The</w:t>
            </w:r>
            <w:r>
              <w:rPr>
                <w:spacing w:val="-5"/>
                <w:sz w:val="17"/>
              </w:rPr>
              <w:t> </w:t>
            </w:r>
            <w:r>
              <w:rPr>
                <w:sz w:val="17"/>
              </w:rPr>
              <w:t>events</w:t>
            </w:r>
            <w:r>
              <w:rPr>
                <w:spacing w:val="-4"/>
                <w:sz w:val="17"/>
              </w:rPr>
              <w:t> </w:t>
            </w:r>
            <w:r>
              <w:rPr>
                <w:sz w:val="17"/>
              </w:rPr>
              <w:t>in</w:t>
            </w:r>
            <w:r>
              <w:rPr>
                <w:spacing w:val="-5"/>
                <w:sz w:val="17"/>
              </w:rPr>
              <w:t> </w:t>
            </w:r>
            <w:r>
              <w:rPr>
                <w:sz w:val="17"/>
              </w:rPr>
              <w:t>this</w:t>
            </w:r>
            <w:r>
              <w:rPr>
                <w:spacing w:val="-7"/>
                <w:sz w:val="17"/>
              </w:rPr>
              <w:t> </w:t>
            </w:r>
            <w:r>
              <w:rPr>
                <w:sz w:val="17"/>
              </w:rPr>
              <w:t>category</w:t>
            </w:r>
            <w:r>
              <w:rPr>
                <w:spacing w:val="-4"/>
                <w:sz w:val="17"/>
              </w:rPr>
              <w:t> </w:t>
            </w:r>
            <w:r>
              <w:rPr>
                <w:sz w:val="17"/>
              </w:rPr>
              <w:t>may move an application from the examination stage or the pre- registration challenge stage into the registration stage.</w:t>
            </w:r>
          </w:p>
        </w:tc>
        <w:tc>
          <w:tcPr>
            <w:tcW w:w="3502" w:type="dxa"/>
          </w:tcPr>
          <w:p>
            <w:pPr>
              <w:pStyle w:val="TableParagraph"/>
              <w:numPr>
                <w:ilvl w:val="0"/>
                <w:numId w:val="12"/>
              </w:numPr>
              <w:tabs>
                <w:tab w:pos="609" w:val="left" w:leader="none"/>
                <w:tab w:pos="610" w:val="left" w:leader="none"/>
              </w:tabs>
              <w:spacing w:line="240" w:lineRule="auto" w:before="118" w:after="0"/>
              <w:ind w:left="609" w:right="0" w:hanging="361"/>
              <w:jc w:val="left"/>
              <w:rPr>
                <w:sz w:val="17"/>
              </w:rPr>
            </w:pPr>
            <w:r>
              <w:rPr>
                <w:sz w:val="17"/>
              </w:rPr>
              <w:t>Name</w:t>
            </w:r>
            <w:r>
              <w:rPr>
                <w:spacing w:val="-9"/>
                <w:sz w:val="17"/>
              </w:rPr>
              <w:t> </w:t>
            </w:r>
            <w:r>
              <w:rPr>
                <w:sz w:val="17"/>
              </w:rPr>
              <w:t>of</w:t>
            </w:r>
            <w:r>
              <w:rPr>
                <w:spacing w:val="-7"/>
                <w:sz w:val="17"/>
              </w:rPr>
              <w:t> </w:t>
            </w:r>
            <w:r>
              <w:rPr>
                <w:sz w:val="17"/>
              </w:rPr>
              <w:t>Registered</w:t>
            </w:r>
            <w:r>
              <w:rPr>
                <w:spacing w:val="-3"/>
                <w:sz w:val="17"/>
              </w:rPr>
              <w:t> </w:t>
            </w:r>
            <w:r>
              <w:rPr>
                <w:spacing w:val="-4"/>
                <w:sz w:val="17"/>
              </w:rPr>
              <w:t>Owner</w:t>
            </w:r>
          </w:p>
          <w:p>
            <w:pPr>
              <w:pStyle w:val="TableParagraph"/>
              <w:spacing w:before="5"/>
              <w:rPr>
                <w:sz w:val="17"/>
              </w:rPr>
            </w:pPr>
          </w:p>
          <w:p>
            <w:pPr>
              <w:pStyle w:val="TableParagraph"/>
              <w:numPr>
                <w:ilvl w:val="0"/>
                <w:numId w:val="12"/>
              </w:numPr>
              <w:tabs>
                <w:tab w:pos="609" w:val="left" w:leader="none"/>
                <w:tab w:pos="610" w:val="left" w:leader="none"/>
              </w:tabs>
              <w:spacing w:line="240" w:lineRule="auto" w:before="0" w:after="0"/>
              <w:ind w:left="609" w:right="159" w:hanging="360"/>
              <w:jc w:val="left"/>
              <w:rPr>
                <w:sz w:val="17"/>
              </w:rPr>
            </w:pPr>
            <w:r>
              <w:rPr>
                <w:sz w:val="17"/>
              </w:rPr>
              <w:t>Reference to Pre-grant Review Decision</w:t>
            </w:r>
            <w:r>
              <w:rPr>
                <w:spacing w:val="-12"/>
                <w:sz w:val="17"/>
              </w:rPr>
              <w:t> </w:t>
            </w:r>
            <w:r>
              <w:rPr>
                <w:sz w:val="17"/>
              </w:rPr>
              <w:t>(e.g.,</w:t>
            </w:r>
            <w:r>
              <w:rPr>
                <w:spacing w:val="-12"/>
                <w:sz w:val="17"/>
              </w:rPr>
              <w:t> </w:t>
            </w:r>
            <w:r>
              <w:rPr>
                <w:sz w:val="17"/>
              </w:rPr>
              <w:t>court</w:t>
            </w:r>
            <w:r>
              <w:rPr>
                <w:spacing w:val="-12"/>
                <w:sz w:val="17"/>
              </w:rPr>
              <w:t> </w:t>
            </w:r>
            <w:r>
              <w:rPr>
                <w:sz w:val="17"/>
              </w:rPr>
              <w:t>or</w:t>
            </w:r>
            <w:r>
              <w:rPr>
                <w:spacing w:val="-12"/>
                <w:sz w:val="17"/>
              </w:rPr>
              <w:t> </w:t>
            </w:r>
            <w:r>
              <w:rPr>
                <w:sz w:val="17"/>
              </w:rPr>
              <w:t>tribunal</w:t>
            </w:r>
            <w:r>
              <w:rPr>
                <w:spacing w:val="-12"/>
                <w:sz w:val="17"/>
              </w:rPr>
              <w:t> </w:t>
            </w:r>
            <w:r>
              <w:rPr>
                <w:sz w:val="17"/>
              </w:rPr>
              <w:t>order following pre-grant review)</w:t>
            </w:r>
          </w:p>
          <w:p>
            <w:pPr>
              <w:pStyle w:val="TableParagraph"/>
              <w:spacing w:before="3"/>
              <w:rPr>
                <w:sz w:val="17"/>
              </w:rPr>
            </w:pPr>
          </w:p>
          <w:p>
            <w:pPr>
              <w:pStyle w:val="TableParagraph"/>
              <w:numPr>
                <w:ilvl w:val="0"/>
                <w:numId w:val="12"/>
              </w:numPr>
              <w:tabs>
                <w:tab w:pos="609" w:val="left" w:leader="none"/>
                <w:tab w:pos="610" w:val="left" w:leader="none"/>
              </w:tabs>
              <w:spacing w:line="240" w:lineRule="auto" w:before="0" w:after="0"/>
              <w:ind w:left="609" w:right="0" w:hanging="361"/>
              <w:jc w:val="left"/>
              <w:rPr>
                <w:sz w:val="17"/>
              </w:rPr>
            </w:pPr>
            <w:r>
              <w:rPr>
                <w:sz w:val="17"/>
              </w:rPr>
              <w:t>Priority</w:t>
            </w:r>
            <w:r>
              <w:rPr>
                <w:spacing w:val="-10"/>
                <w:sz w:val="17"/>
              </w:rPr>
              <w:t> </w:t>
            </w:r>
            <w:r>
              <w:rPr>
                <w:spacing w:val="-4"/>
                <w:sz w:val="17"/>
              </w:rPr>
              <w:t>Data</w:t>
            </w:r>
          </w:p>
          <w:p>
            <w:pPr>
              <w:pStyle w:val="TableParagraph"/>
              <w:spacing w:before="5"/>
              <w:rPr>
                <w:sz w:val="17"/>
              </w:rPr>
            </w:pPr>
          </w:p>
          <w:p>
            <w:pPr>
              <w:pStyle w:val="TableParagraph"/>
              <w:numPr>
                <w:ilvl w:val="0"/>
                <w:numId w:val="12"/>
              </w:numPr>
              <w:tabs>
                <w:tab w:pos="609" w:val="left" w:leader="none"/>
                <w:tab w:pos="610" w:val="left" w:leader="none"/>
              </w:tabs>
              <w:spacing w:line="240" w:lineRule="auto" w:before="0" w:after="0"/>
              <w:ind w:left="609" w:right="0" w:hanging="361"/>
              <w:jc w:val="left"/>
              <w:rPr>
                <w:sz w:val="17"/>
              </w:rPr>
            </w:pPr>
            <w:r>
              <w:rPr>
                <w:spacing w:val="-2"/>
                <w:sz w:val="17"/>
              </w:rPr>
              <w:t>Classification</w:t>
            </w:r>
            <w:r>
              <w:rPr>
                <w:spacing w:val="14"/>
                <w:sz w:val="17"/>
              </w:rPr>
              <w:t> </w:t>
            </w:r>
            <w:r>
              <w:rPr>
                <w:spacing w:val="-4"/>
                <w:sz w:val="17"/>
              </w:rPr>
              <w:t>Data</w:t>
            </w:r>
          </w:p>
          <w:p>
            <w:pPr>
              <w:pStyle w:val="TableParagraph"/>
              <w:spacing w:before="5"/>
              <w:rPr>
                <w:sz w:val="17"/>
              </w:rPr>
            </w:pPr>
          </w:p>
          <w:p>
            <w:pPr>
              <w:pStyle w:val="TableParagraph"/>
              <w:numPr>
                <w:ilvl w:val="0"/>
                <w:numId w:val="12"/>
              </w:numPr>
              <w:tabs>
                <w:tab w:pos="609" w:val="left" w:leader="none"/>
                <w:tab w:pos="610" w:val="left" w:leader="none"/>
              </w:tabs>
              <w:spacing w:line="240" w:lineRule="auto" w:before="0" w:after="0"/>
              <w:ind w:left="609" w:right="395" w:hanging="360"/>
              <w:jc w:val="left"/>
              <w:rPr>
                <w:sz w:val="17"/>
              </w:rPr>
            </w:pPr>
            <w:r>
              <w:rPr>
                <w:sz w:val="17"/>
                <w:u w:val="single"/>
              </w:rPr>
              <w:t>Kind</w:t>
            </w:r>
            <w:r>
              <w:rPr>
                <w:spacing w:val="-12"/>
                <w:sz w:val="17"/>
                <w:u w:val="single"/>
              </w:rPr>
              <w:t> </w:t>
            </w:r>
            <w:r>
              <w:rPr>
                <w:sz w:val="17"/>
                <w:u w:val="single"/>
              </w:rPr>
              <w:t>of</w:t>
            </w:r>
            <w:r>
              <w:rPr>
                <w:spacing w:val="-12"/>
                <w:sz w:val="17"/>
                <w:u w:val="single"/>
              </w:rPr>
              <w:t> </w:t>
            </w:r>
            <w:r>
              <w:rPr>
                <w:sz w:val="17"/>
                <w:u w:val="single"/>
              </w:rPr>
              <w:t>trademark</w:t>
            </w:r>
            <w:r>
              <w:rPr>
                <w:spacing w:val="-12"/>
                <w:sz w:val="17"/>
                <w:u w:val="single"/>
              </w:rPr>
              <w:t> </w:t>
            </w:r>
            <w:r>
              <w:rPr>
                <w:sz w:val="17"/>
                <w:u w:val="single"/>
              </w:rPr>
              <w:t>(e.g.,</w:t>
            </w:r>
            <w:r>
              <w:rPr>
                <w:spacing w:val="-12"/>
                <w:sz w:val="17"/>
                <w:u w:val="single"/>
              </w:rPr>
              <w:t> </w:t>
            </w:r>
            <w:r>
              <w:rPr>
                <w:sz w:val="17"/>
                <w:u w:val="single"/>
              </w:rPr>
              <w:t>collective</w:t>
            </w:r>
            <w:r>
              <w:rPr>
                <w:sz w:val="17"/>
              </w:rPr>
              <w:t> </w:t>
            </w:r>
            <w:r>
              <w:rPr>
                <w:spacing w:val="-2"/>
                <w:sz w:val="17"/>
                <w:u w:val="single"/>
              </w:rPr>
              <w:t>mark)</w:t>
            </w:r>
          </w:p>
          <w:p>
            <w:pPr>
              <w:pStyle w:val="TableParagraph"/>
              <w:spacing w:before="4"/>
              <w:rPr>
                <w:sz w:val="17"/>
              </w:rPr>
            </w:pPr>
          </w:p>
          <w:p>
            <w:pPr>
              <w:pStyle w:val="TableParagraph"/>
              <w:numPr>
                <w:ilvl w:val="0"/>
                <w:numId w:val="12"/>
              </w:numPr>
              <w:tabs>
                <w:tab w:pos="609" w:val="left" w:leader="none"/>
                <w:tab w:pos="610" w:val="left" w:leader="none"/>
              </w:tabs>
              <w:spacing w:line="240" w:lineRule="auto" w:before="0" w:after="0"/>
              <w:ind w:left="609" w:right="486" w:hanging="360"/>
              <w:jc w:val="left"/>
              <w:rPr>
                <w:sz w:val="17"/>
              </w:rPr>
            </w:pPr>
            <w:r>
              <w:rPr>
                <w:sz w:val="17"/>
                <w:u w:val="single"/>
              </w:rPr>
              <w:t>Type</w:t>
            </w:r>
            <w:r>
              <w:rPr>
                <w:spacing w:val="-12"/>
                <w:sz w:val="17"/>
                <w:u w:val="single"/>
              </w:rPr>
              <w:t> </w:t>
            </w:r>
            <w:r>
              <w:rPr>
                <w:sz w:val="17"/>
                <w:u w:val="single"/>
              </w:rPr>
              <w:t>of</w:t>
            </w:r>
            <w:r>
              <w:rPr>
                <w:spacing w:val="-12"/>
                <w:sz w:val="17"/>
                <w:u w:val="single"/>
              </w:rPr>
              <w:t> </w:t>
            </w:r>
            <w:r>
              <w:rPr>
                <w:sz w:val="17"/>
                <w:u w:val="single"/>
              </w:rPr>
              <w:t>trademark</w:t>
            </w:r>
            <w:r>
              <w:rPr>
                <w:spacing w:val="-12"/>
                <w:sz w:val="17"/>
                <w:u w:val="single"/>
              </w:rPr>
              <w:t> </w:t>
            </w:r>
            <w:r>
              <w:rPr>
                <w:sz w:val="17"/>
                <w:u w:val="single"/>
              </w:rPr>
              <w:t>(e.g.,</w:t>
            </w:r>
            <w:r>
              <w:rPr>
                <w:spacing w:val="-12"/>
                <w:sz w:val="17"/>
                <w:u w:val="single"/>
              </w:rPr>
              <w:t> </w:t>
            </w:r>
            <w:r>
              <w:rPr>
                <w:sz w:val="17"/>
                <w:u w:val="single"/>
              </w:rPr>
              <w:t>word</w:t>
            </w:r>
            <w:r>
              <w:rPr>
                <w:spacing w:val="-12"/>
                <w:sz w:val="17"/>
                <w:u w:val="single"/>
              </w:rPr>
              <w:t> </w:t>
            </w:r>
            <w:r>
              <w:rPr>
                <w:sz w:val="17"/>
                <w:u w:val="single"/>
              </w:rPr>
              <w:t>or</w:t>
            </w:r>
            <w:r>
              <w:rPr>
                <w:sz w:val="17"/>
              </w:rPr>
              <w:t> </w:t>
            </w:r>
            <w:r>
              <w:rPr>
                <w:sz w:val="17"/>
                <w:u w:val="single"/>
              </w:rPr>
              <w:t>figurative mark)</w:t>
            </w:r>
          </w:p>
        </w:tc>
      </w:tr>
      <w:tr>
        <w:trPr>
          <w:trHeight w:val="2865" w:hRule="atLeast"/>
        </w:trPr>
        <w:tc>
          <w:tcPr>
            <w:tcW w:w="984" w:type="dxa"/>
          </w:tcPr>
          <w:p>
            <w:pPr>
              <w:pStyle w:val="TableParagraph"/>
              <w:spacing w:before="118"/>
              <w:ind w:left="110"/>
              <w:rPr>
                <w:sz w:val="17"/>
              </w:rPr>
            </w:pPr>
            <w:r>
              <w:rPr>
                <w:w w:val="100"/>
                <w:sz w:val="17"/>
              </w:rPr>
              <w:t>H</w:t>
            </w:r>
          </w:p>
        </w:tc>
        <w:tc>
          <w:tcPr>
            <w:tcW w:w="4863" w:type="dxa"/>
          </w:tcPr>
          <w:p>
            <w:pPr>
              <w:pStyle w:val="TableParagraph"/>
              <w:spacing w:before="118"/>
              <w:ind w:left="112"/>
              <w:rPr>
                <w:sz w:val="17"/>
              </w:rPr>
            </w:pPr>
            <w:r>
              <w:rPr>
                <w:sz w:val="17"/>
              </w:rPr>
              <w:t>IP</w:t>
            </w:r>
            <w:r>
              <w:rPr>
                <w:spacing w:val="-7"/>
                <w:sz w:val="17"/>
              </w:rPr>
              <w:t> </w:t>
            </w:r>
            <w:r>
              <w:rPr>
                <w:sz w:val="17"/>
              </w:rPr>
              <w:t>right</w:t>
            </w:r>
            <w:r>
              <w:rPr>
                <w:spacing w:val="-2"/>
                <w:sz w:val="17"/>
              </w:rPr>
              <w:t> cessation</w:t>
            </w:r>
          </w:p>
          <w:p>
            <w:pPr>
              <w:pStyle w:val="TableParagraph"/>
              <w:rPr>
                <w:sz w:val="26"/>
              </w:rPr>
            </w:pPr>
          </w:p>
          <w:p>
            <w:pPr>
              <w:pStyle w:val="TableParagraph"/>
              <w:spacing w:line="360" w:lineRule="auto"/>
              <w:ind w:left="112" w:right="149" w:hanging="17"/>
              <w:rPr>
                <w:sz w:val="17"/>
              </w:rPr>
            </w:pPr>
            <w:r>
              <w:rPr>
                <w:sz w:val="17"/>
              </w:rPr>
              <w:t>This</w:t>
            </w:r>
            <w:r>
              <w:rPr>
                <w:spacing w:val="-8"/>
                <w:sz w:val="17"/>
              </w:rPr>
              <w:t> </w:t>
            </w:r>
            <w:r>
              <w:rPr>
                <w:sz w:val="17"/>
              </w:rPr>
              <w:t>category</w:t>
            </w:r>
            <w:r>
              <w:rPr>
                <w:spacing w:val="-7"/>
                <w:sz w:val="17"/>
              </w:rPr>
              <w:t> </w:t>
            </w:r>
            <w:r>
              <w:rPr>
                <w:sz w:val="17"/>
              </w:rPr>
              <w:t>is</w:t>
            </w:r>
            <w:r>
              <w:rPr>
                <w:spacing w:val="-9"/>
                <w:sz w:val="17"/>
              </w:rPr>
              <w:t> </w:t>
            </w:r>
            <w:r>
              <w:rPr>
                <w:sz w:val="17"/>
              </w:rPr>
              <w:t>a</w:t>
            </w:r>
            <w:r>
              <w:rPr>
                <w:spacing w:val="-6"/>
                <w:sz w:val="17"/>
              </w:rPr>
              <w:t> </w:t>
            </w:r>
            <w:r>
              <w:rPr>
                <w:sz w:val="17"/>
              </w:rPr>
              <w:t>group</w:t>
            </w:r>
            <w:r>
              <w:rPr>
                <w:spacing w:val="-6"/>
                <w:sz w:val="17"/>
              </w:rPr>
              <w:t> </w:t>
            </w:r>
            <w:r>
              <w:rPr>
                <w:sz w:val="17"/>
              </w:rPr>
              <w:t>of</w:t>
            </w:r>
            <w:r>
              <w:rPr>
                <w:spacing w:val="-7"/>
                <w:sz w:val="17"/>
              </w:rPr>
              <w:t> </w:t>
            </w:r>
            <w:r>
              <w:rPr>
                <w:sz w:val="17"/>
              </w:rPr>
              <w:t>events</w:t>
            </w:r>
            <w:r>
              <w:rPr>
                <w:spacing w:val="-6"/>
                <w:sz w:val="17"/>
              </w:rPr>
              <w:t> </w:t>
            </w:r>
            <w:r>
              <w:rPr>
                <w:sz w:val="17"/>
              </w:rPr>
              <w:t>related</w:t>
            </w:r>
            <w:r>
              <w:rPr>
                <w:spacing w:val="-6"/>
                <w:sz w:val="17"/>
              </w:rPr>
              <w:t> </w:t>
            </w:r>
            <w:r>
              <w:rPr>
                <w:sz w:val="17"/>
              </w:rPr>
              <w:t>to</w:t>
            </w:r>
            <w:r>
              <w:rPr>
                <w:spacing w:val="-6"/>
                <w:sz w:val="17"/>
              </w:rPr>
              <w:t> </w:t>
            </w:r>
            <w:r>
              <w:rPr>
                <w:sz w:val="17"/>
              </w:rPr>
              <w:t>the</w:t>
            </w:r>
            <w:r>
              <w:rPr>
                <w:spacing w:val="-8"/>
                <w:sz w:val="17"/>
              </w:rPr>
              <w:t> </w:t>
            </w:r>
            <w:r>
              <w:rPr>
                <w:sz w:val="17"/>
              </w:rPr>
              <w:t>cessation</w:t>
            </w:r>
            <w:r>
              <w:rPr>
                <w:spacing w:val="-5"/>
                <w:sz w:val="17"/>
              </w:rPr>
              <w:t> </w:t>
            </w:r>
            <w:r>
              <w:rPr>
                <w:sz w:val="17"/>
              </w:rPr>
              <w:t>of an IP right.</w:t>
            </w:r>
            <w:r>
              <w:rPr>
                <w:spacing w:val="40"/>
                <w:sz w:val="17"/>
              </w:rPr>
              <w:t> </w:t>
            </w:r>
            <w:r>
              <w:rPr>
                <w:sz w:val="17"/>
              </w:rPr>
              <w:t>It includes, for example, the cessation of an IP right following an IP right review, an appeal, a refusal to reinstate, or a lapse or expiry.</w:t>
            </w:r>
            <w:r>
              <w:rPr>
                <w:spacing w:val="40"/>
                <w:sz w:val="17"/>
              </w:rPr>
              <w:t> </w:t>
            </w:r>
            <w:r>
              <w:rPr>
                <w:sz w:val="17"/>
              </w:rPr>
              <w:t>The events in this category may</w:t>
            </w:r>
            <w:r>
              <w:rPr>
                <w:spacing w:val="-9"/>
                <w:sz w:val="17"/>
              </w:rPr>
              <w:t> </w:t>
            </w:r>
            <w:r>
              <w:rPr>
                <w:sz w:val="17"/>
              </w:rPr>
              <w:t>move</w:t>
            </w:r>
            <w:r>
              <w:rPr>
                <w:spacing w:val="-7"/>
                <w:sz w:val="17"/>
              </w:rPr>
              <w:t> </w:t>
            </w:r>
            <w:r>
              <w:rPr>
                <w:sz w:val="17"/>
              </w:rPr>
              <w:t>an</w:t>
            </w:r>
            <w:r>
              <w:rPr>
                <w:spacing w:val="-7"/>
                <w:sz w:val="17"/>
              </w:rPr>
              <w:t> </w:t>
            </w:r>
            <w:r>
              <w:rPr>
                <w:sz w:val="17"/>
              </w:rPr>
              <w:t>IP</w:t>
            </w:r>
            <w:r>
              <w:rPr>
                <w:spacing w:val="-8"/>
                <w:sz w:val="17"/>
              </w:rPr>
              <w:t> </w:t>
            </w:r>
            <w:r>
              <w:rPr>
                <w:sz w:val="17"/>
              </w:rPr>
              <w:t>right</w:t>
            </w:r>
            <w:r>
              <w:rPr>
                <w:spacing w:val="-7"/>
                <w:sz w:val="17"/>
              </w:rPr>
              <w:t> </w:t>
            </w:r>
            <w:r>
              <w:rPr>
                <w:sz w:val="17"/>
              </w:rPr>
              <w:t>from</w:t>
            </w:r>
            <w:r>
              <w:rPr>
                <w:spacing w:val="-10"/>
                <w:sz w:val="17"/>
              </w:rPr>
              <w:t> </w:t>
            </w:r>
            <w:r>
              <w:rPr>
                <w:sz w:val="17"/>
              </w:rPr>
              <w:t>the</w:t>
            </w:r>
            <w:r>
              <w:rPr>
                <w:spacing w:val="-7"/>
                <w:sz w:val="17"/>
              </w:rPr>
              <w:t> </w:t>
            </w:r>
            <w:r>
              <w:rPr>
                <w:sz w:val="17"/>
              </w:rPr>
              <w:t>registration</w:t>
            </w:r>
            <w:r>
              <w:rPr>
                <w:spacing w:val="-6"/>
                <w:sz w:val="17"/>
              </w:rPr>
              <w:t> </w:t>
            </w:r>
            <w:r>
              <w:rPr>
                <w:sz w:val="17"/>
              </w:rPr>
              <w:t>stage</w:t>
            </w:r>
            <w:r>
              <w:rPr>
                <w:spacing w:val="-6"/>
                <w:sz w:val="17"/>
              </w:rPr>
              <w:t> </w:t>
            </w:r>
            <w:r>
              <w:rPr>
                <w:sz w:val="17"/>
              </w:rPr>
              <w:t>or</w:t>
            </w:r>
            <w:r>
              <w:rPr>
                <w:spacing w:val="-8"/>
                <w:sz w:val="17"/>
              </w:rPr>
              <w:t> </w:t>
            </w:r>
            <w:r>
              <w:rPr>
                <w:sz w:val="17"/>
              </w:rPr>
              <w:t>the</w:t>
            </w:r>
            <w:r>
              <w:rPr>
                <w:spacing w:val="-9"/>
                <w:sz w:val="17"/>
              </w:rPr>
              <w:t> </w:t>
            </w:r>
            <w:r>
              <w:rPr>
                <w:sz w:val="17"/>
              </w:rPr>
              <w:t>post- registration challenge stage into the termination likely / termination stage.</w:t>
            </w:r>
          </w:p>
        </w:tc>
        <w:tc>
          <w:tcPr>
            <w:tcW w:w="3502" w:type="dxa"/>
          </w:tcPr>
          <w:p>
            <w:pPr>
              <w:pStyle w:val="TableParagraph"/>
              <w:numPr>
                <w:ilvl w:val="0"/>
                <w:numId w:val="13"/>
              </w:numPr>
              <w:tabs>
                <w:tab w:pos="566" w:val="left" w:leader="none"/>
                <w:tab w:pos="567" w:val="left" w:leader="none"/>
              </w:tabs>
              <w:spacing w:line="240" w:lineRule="auto" w:before="118" w:after="0"/>
              <w:ind w:left="566" w:right="0" w:hanging="426"/>
              <w:jc w:val="left"/>
              <w:rPr>
                <w:sz w:val="17"/>
              </w:rPr>
            </w:pPr>
            <w:r>
              <w:rPr>
                <w:sz w:val="17"/>
              </w:rPr>
              <w:t>Legal</w:t>
            </w:r>
            <w:r>
              <w:rPr>
                <w:spacing w:val="-7"/>
                <w:sz w:val="17"/>
              </w:rPr>
              <w:t> </w:t>
            </w:r>
            <w:r>
              <w:rPr>
                <w:sz w:val="17"/>
              </w:rPr>
              <w:t>Effect</w:t>
            </w:r>
            <w:r>
              <w:rPr>
                <w:spacing w:val="-4"/>
                <w:sz w:val="17"/>
              </w:rPr>
              <w:t> </w:t>
            </w:r>
            <w:r>
              <w:rPr>
                <w:sz w:val="17"/>
              </w:rPr>
              <w:t>Start</w:t>
            </w:r>
            <w:r>
              <w:rPr>
                <w:spacing w:val="-4"/>
                <w:sz w:val="17"/>
              </w:rPr>
              <w:t> Time</w:t>
            </w:r>
          </w:p>
          <w:p>
            <w:pPr>
              <w:pStyle w:val="TableParagraph"/>
              <w:spacing w:before="5"/>
              <w:rPr>
                <w:sz w:val="17"/>
              </w:rPr>
            </w:pPr>
          </w:p>
          <w:p>
            <w:pPr>
              <w:pStyle w:val="TableParagraph"/>
              <w:numPr>
                <w:ilvl w:val="0"/>
                <w:numId w:val="13"/>
              </w:numPr>
              <w:tabs>
                <w:tab w:pos="566" w:val="left" w:leader="none"/>
                <w:tab w:pos="567" w:val="left" w:leader="none"/>
              </w:tabs>
              <w:spacing w:line="240" w:lineRule="auto" w:before="0" w:after="0"/>
              <w:ind w:left="566" w:right="416" w:hanging="425"/>
              <w:jc w:val="left"/>
              <w:rPr>
                <w:sz w:val="17"/>
              </w:rPr>
            </w:pPr>
            <w:r>
              <w:rPr>
                <w:spacing w:val="-2"/>
                <w:sz w:val="17"/>
              </w:rPr>
              <w:t>Decision</w:t>
            </w:r>
            <w:r>
              <w:rPr>
                <w:spacing w:val="-4"/>
                <w:sz w:val="17"/>
              </w:rPr>
              <w:t> </w:t>
            </w:r>
            <w:r>
              <w:rPr>
                <w:spacing w:val="-2"/>
                <w:sz w:val="17"/>
              </w:rPr>
              <w:t>Authority</w:t>
            </w:r>
            <w:r>
              <w:rPr>
                <w:spacing w:val="-3"/>
                <w:sz w:val="17"/>
              </w:rPr>
              <w:t> </w:t>
            </w:r>
            <w:r>
              <w:rPr>
                <w:spacing w:val="-2"/>
                <w:sz w:val="17"/>
              </w:rPr>
              <w:t>Category</w:t>
            </w:r>
            <w:r>
              <w:rPr>
                <w:spacing w:val="-5"/>
                <w:sz w:val="17"/>
              </w:rPr>
              <w:t> </w:t>
            </w:r>
            <w:r>
              <w:rPr>
                <w:spacing w:val="-2"/>
                <w:sz w:val="17"/>
              </w:rPr>
              <w:t>(e.g., </w:t>
            </w:r>
            <w:r>
              <w:rPr>
                <w:sz w:val="17"/>
              </w:rPr>
              <w:t>national court, tribunal, IPO)</w:t>
            </w:r>
          </w:p>
          <w:p>
            <w:pPr>
              <w:pStyle w:val="TableParagraph"/>
              <w:spacing w:before="4"/>
              <w:rPr>
                <w:sz w:val="17"/>
              </w:rPr>
            </w:pPr>
          </w:p>
          <w:p>
            <w:pPr>
              <w:pStyle w:val="TableParagraph"/>
              <w:numPr>
                <w:ilvl w:val="0"/>
                <w:numId w:val="13"/>
              </w:numPr>
              <w:tabs>
                <w:tab w:pos="566" w:val="left" w:leader="none"/>
                <w:tab w:pos="567" w:val="left" w:leader="none"/>
              </w:tabs>
              <w:spacing w:line="240" w:lineRule="auto" w:before="0" w:after="0"/>
              <w:ind w:left="566" w:right="0" w:hanging="426"/>
              <w:jc w:val="left"/>
              <w:rPr>
                <w:sz w:val="17"/>
              </w:rPr>
            </w:pPr>
            <w:r>
              <w:rPr>
                <w:sz w:val="17"/>
              </w:rPr>
              <w:t>Reason</w:t>
            </w:r>
            <w:r>
              <w:rPr>
                <w:spacing w:val="-5"/>
                <w:sz w:val="17"/>
              </w:rPr>
              <w:t> </w:t>
            </w:r>
            <w:r>
              <w:rPr>
                <w:sz w:val="17"/>
              </w:rPr>
              <w:t>Not</w:t>
            </w:r>
            <w:r>
              <w:rPr>
                <w:spacing w:val="-7"/>
                <w:sz w:val="17"/>
              </w:rPr>
              <w:t> </w:t>
            </w:r>
            <w:r>
              <w:rPr>
                <w:sz w:val="17"/>
              </w:rPr>
              <w:t>In</w:t>
            </w:r>
            <w:r>
              <w:rPr>
                <w:spacing w:val="-3"/>
                <w:sz w:val="17"/>
              </w:rPr>
              <w:t> </w:t>
            </w:r>
            <w:r>
              <w:rPr>
                <w:spacing w:val="-4"/>
                <w:sz w:val="17"/>
              </w:rPr>
              <w:t>Force</w:t>
            </w:r>
          </w:p>
          <w:p>
            <w:pPr>
              <w:pStyle w:val="TableParagraph"/>
              <w:spacing w:before="5"/>
              <w:rPr>
                <w:sz w:val="17"/>
              </w:rPr>
            </w:pPr>
          </w:p>
          <w:p>
            <w:pPr>
              <w:pStyle w:val="TableParagraph"/>
              <w:numPr>
                <w:ilvl w:val="0"/>
                <w:numId w:val="13"/>
              </w:numPr>
              <w:tabs>
                <w:tab w:pos="566" w:val="left" w:leader="none"/>
                <w:tab w:pos="567" w:val="left" w:leader="none"/>
                <w:tab w:pos="3423" w:val="left" w:leader="none"/>
              </w:tabs>
              <w:spacing w:line="240" w:lineRule="auto" w:before="0" w:after="0"/>
              <w:ind w:left="566" w:right="0" w:hanging="457"/>
              <w:jc w:val="left"/>
              <w:rPr>
                <w:sz w:val="17"/>
              </w:rPr>
            </w:pPr>
            <w:r>
              <w:rPr>
                <w:color w:val="000000"/>
                <w:sz w:val="17"/>
                <w:u w:val="single"/>
                <w:shd w:fill="FFFF00" w:color="auto" w:val="clear"/>
              </w:rPr>
              <w:t>Court</w:t>
            </w:r>
            <w:r>
              <w:rPr>
                <w:color w:val="000000"/>
                <w:spacing w:val="-4"/>
                <w:sz w:val="17"/>
                <w:u w:val="single"/>
                <w:shd w:fill="FFFF00" w:color="auto" w:val="clear"/>
              </w:rPr>
              <w:t> </w:t>
            </w:r>
            <w:r>
              <w:rPr>
                <w:color w:val="000000"/>
                <w:spacing w:val="-2"/>
                <w:sz w:val="17"/>
                <w:u w:val="single"/>
                <w:shd w:fill="FFFF00" w:color="auto" w:val="clear"/>
              </w:rPr>
              <w:t>information</w:t>
            </w:r>
            <w:r>
              <w:rPr>
                <w:color w:val="000000"/>
                <w:sz w:val="17"/>
                <w:u w:val="single"/>
                <w:shd w:fill="FFFF00" w:color="auto" w:val="clear"/>
              </w:rPr>
              <w:tab/>
            </w:r>
          </w:p>
        </w:tc>
      </w:tr>
      <w:tr>
        <w:trPr>
          <w:trHeight w:val="2867" w:hRule="atLeast"/>
        </w:trPr>
        <w:tc>
          <w:tcPr>
            <w:tcW w:w="984" w:type="dxa"/>
          </w:tcPr>
          <w:p>
            <w:pPr>
              <w:pStyle w:val="TableParagraph"/>
              <w:spacing w:before="118"/>
              <w:ind w:left="110"/>
              <w:rPr>
                <w:sz w:val="17"/>
              </w:rPr>
            </w:pPr>
            <w:r>
              <w:rPr>
                <w:w w:val="100"/>
                <w:sz w:val="17"/>
              </w:rPr>
              <w:t>K</w:t>
            </w:r>
          </w:p>
        </w:tc>
        <w:tc>
          <w:tcPr>
            <w:tcW w:w="4863" w:type="dxa"/>
          </w:tcPr>
          <w:p>
            <w:pPr>
              <w:pStyle w:val="TableParagraph"/>
              <w:spacing w:before="118"/>
              <w:ind w:left="112"/>
              <w:rPr>
                <w:sz w:val="17"/>
              </w:rPr>
            </w:pPr>
            <w:r>
              <w:rPr>
                <w:sz w:val="17"/>
              </w:rPr>
              <w:t>IP</w:t>
            </w:r>
            <w:r>
              <w:rPr>
                <w:spacing w:val="-5"/>
                <w:sz w:val="17"/>
              </w:rPr>
              <w:t> </w:t>
            </w:r>
            <w:r>
              <w:rPr>
                <w:sz w:val="17"/>
              </w:rPr>
              <w:t>right</w:t>
            </w:r>
            <w:r>
              <w:rPr>
                <w:spacing w:val="-2"/>
                <w:sz w:val="17"/>
              </w:rPr>
              <w:t> revival</w:t>
            </w:r>
          </w:p>
          <w:p>
            <w:pPr>
              <w:pStyle w:val="TableParagraph"/>
              <w:spacing w:before="1"/>
              <w:rPr>
                <w:sz w:val="26"/>
              </w:rPr>
            </w:pPr>
          </w:p>
          <w:p>
            <w:pPr>
              <w:pStyle w:val="TableParagraph"/>
              <w:spacing w:line="360" w:lineRule="auto"/>
              <w:ind w:left="112" w:right="243" w:hanging="17"/>
              <w:rPr>
                <w:sz w:val="17"/>
              </w:rPr>
            </w:pPr>
            <w:r>
              <w:rPr>
                <w:sz w:val="17"/>
              </w:rPr>
              <w:t>This category is a group of events related to the revival, reinstatement</w:t>
            </w:r>
            <w:r>
              <w:rPr>
                <w:spacing w:val="-8"/>
                <w:sz w:val="17"/>
              </w:rPr>
              <w:t> </w:t>
            </w:r>
            <w:r>
              <w:rPr>
                <w:sz w:val="17"/>
              </w:rPr>
              <w:t>or</w:t>
            </w:r>
            <w:r>
              <w:rPr>
                <w:spacing w:val="-8"/>
                <w:sz w:val="17"/>
              </w:rPr>
              <w:t> </w:t>
            </w:r>
            <w:r>
              <w:rPr>
                <w:sz w:val="17"/>
              </w:rPr>
              <w:t>restoration</w:t>
            </w:r>
            <w:r>
              <w:rPr>
                <w:spacing w:val="-9"/>
                <w:sz w:val="17"/>
              </w:rPr>
              <w:t> </w:t>
            </w:r>
            <w:r>
              <w:rPr>
                <w:sz w:val="17"/>
              </w:rPr>
              <w:t>of</w:t>
            </w:r>
            <w:r>
              <w:rPr>
                <w:spacing w:val="-10"/>
                <w:sz w:val="17"/>
              </w:rPr>
              <w:t> </w:t>
            </w:r>
            <w:r>
              <w:rPr>
                <w:sz w:val="17"/>
              </w:rPr>
              <w:t>an</w:t>
            </w:r>
            <w:r>
              <w:rPr>
                <w:spacing w:val="-7"/>
                <w:sz w:val="17"/>
              </w:rPr>
              <w:t> </w:t>
            </w:r>
            <w:r>
              <w:rPr>
                <w:sz w:val="17"/>
              </w:rPr>
              <w:t>IP</w:t>
            </w:r>
            <w:r>
              <w:rPr>
                <w:spacing w:val="-9"/>
                <w:sz w:val="17"/>
              </w:rPr>
              <w:t> </w:t>
            </w:r>
            <w:r>
              <w:rPr>
                <w:sz w:val="17"/>
              </w:rPr>
              <w:t>right</w:t>
            </w:r>
            <w:r>
              <w:rPr>
                <w:spacing w:val="-10"/>
                <w:sz w:val="17"/>
              </w:rPr>
              <w:t> </w:t>
            </w:r>
            <w:r>
              <w:rPr>
                <w:sz w:val="17"/>
              </w:rPr>
              <w:t>after</w:t>
            </w:r>
            <w:r>
              <w:rPr>
                <w:spacing w:val="-9"/>
                <w:sz w:val="17"/>
              </w:rPr>
              <w:t> </w:t>
            </w:r>
            <w:r>
              <w:rPr>
                <w:sz w:val="17"/>
              </w:rPr>
              <w:t>its</w:t>
            </w:r>
            <w:r>
              <w:rPr>
                <w:spacing w:val="-10"/>
                <w:sz w:val="17"/>
              </w:rPr>
              <w:t> </w:t>
            </w:r>
            <w:r>
              <w:rPr>
                <w:sz w:val="17"/>
              </w:rPr>
              <w:t>cessation. It includes, for example, the request for the revival and the decision</w:t>
            </w:r>
            <w:r>
              <w:rPr>
                <w:spacing w:val="-6"/>
                <w:sz w:val="17"/>
              </w:rPr>
              <w:t> </w:t>
            </w:r>
            <w:r>
              <w:rPr>
                <w:sz w:val="17"/>
              </w:rPr>
              <w:t>to</w:t>
            </w:r>
            <w:r>
              <w:rPr>
                <w:spacing w:val="-7"/>
                <w:sz w:val="17"/>
              </w:rPr>
              <w:t> </w:t>
            </w:r>
            <w:r>
              <w:rPr>
                <w:sz w:val="17"/>
              </w:rPr>
              <w:t>revive</w:t>
            </w:r>
            <w:r>
              <w:rPr>
                <w:spacing w:val="-6"/>
                <w:sz w:val="17"/>
              </w:rPr>
              <w:t> </w:t>
            </w:r>
            <w:r>
              <w:rPr>
                <w:sz w:val="17"/>
              </w:rPr>
              <w:t>an</w:t>
            </w:r>
            <w:r>
              <w:rPr>
                <w:spacing w:val="-7"/>
                <w:sz w:val="17"/>
              </w:rPr>
              <w:t> </w:t>
            </w:r>
            <w:r>
              <w:rPr>
                <w:sz w:val="17"/>
              </w:rPr>
              <w:t>IP</w:t>
            </w:r>
            <w:r>
              <w:rPr>
                <w:spacing w:val="-7"/>
                <w:sz w:val="17"/>
              </w:rPr>
              <w:t> </w:t>
            </w:r>
            <w:r>
              <w:rPr>
                <w:sz w:val="17"/>
              </w:rPr>
              <w:t>right,</w:t>
            </w:r>
            <w:r>
              <w:rPr>
                <w:spacing w:val="-7"/>
                <w:sz w:val="17"/>
              </w:rPr>
              <w:t> </w:t>
            </w:r>
            <w:r>
              <w:rPr>
                <w:sz w:val="17"/>
              </w:rPr>
              <w:t>including</w:t>
            </w:r>
            <w:r>
              <w:rPr>
                <w:spacing w:val="-8"/>
                <w:sz w:val="17"/>
              </w:rPr>
              <w:t> </w:t>
            </w:r>
            <w:r>
              <w:rPr>
                <w:sz w:val="17"/>
              </w:rPr>
              <w:t>by</w:t>
            </w:r>
            <w:r>
              <w:rPr>
                <w:spacing w:val="-10"/>
                <w:sz w:val="17"/>
              </w:rPr>
              <w:t> </w:t>
            </w:r>
            <w:r>
              <w:rPr>
                <w:sz w:val="17"/>
              </w:rPr>
              <w:t>way</w:t>
            </w:r>
            <w:r>
              <w:rPr>
                <w:spacing w:val="-7"/>
                <w:sz w:val="17"/>
              </w:rPr>
              <w:t> </w:t>
            </w:r>
            <w:r>
              <w:rPr>
                <w:sz w:val="17"/>
              </w:rPr>
              <w:t>of</w:t>
            </w:r>
            <w:r>
              <w:rPr>
                <w:spacing w:val="-10"/>
                <w:sz w:val="17"/>
              </w:rPr>
              <w:t> </w:t>
            </w:r>
            <w:r>
              <w:rPr>
                <w:sz w:val="17"/>
              </w:rPr>
              <w:t>an</w:t>
            </w:r>
            <w:r>
              <w:rPr>
                <w:spacing w:val="-7"/>
                <w:sz w:val="17"/>
              </w:rPr>
              <w:t> </w:t>
            </w:r>
            <w:r>
              <w:rPr>
                <w:sz w:val="17"/>
              </w:rPr>
              <w:t>appeal. The events in this category may move an IP right from the termination likely / termination stage into the registration stage or the post-registration challenge stage.</w:t>
            </w:r>
          </w:p>
        </w:tc>
        <w:tc>
          <w:tcPr>
            <w:tcW w:w="3502" w:type="dxa"/>
          </w:tcPr>
          <w:p>
            <w:pPr>
              <w:pStyle w:val="TableParagraph"/>
              <w:numPr>
                <w:ilvl w:val="0"/>
                <w:numId w:val="14"/>
              </w:numPr>
              <w:tabs>
                <w:tab w:pos="566" w:val="left" w:leader="none"/>
                <w:tab w:pos="567" w:val="left" w:leader="none"/>
              </w:tabs>
              <w:spacing w:line="240" w:lineRule="auto" w:before="118" w:after="0"/>
              <w:ind w:left="566" w:right="479" w:hanging="425"/>
              <w:jc w:val="left"/>
              <w:rPr>
                <w:sz w:val="17"/>
              </w:rPr>
            </w:pPr>
            <w:r>
              <w:rPr>
                <w:spacing w:val="-2"/>
                <w:sz w:val="17"/>
              </w:rPr>
              <w:t>Reinstatement</w:t>
            </w:r>
            <w:r>
              <w:rPr>
                <w:spacing w:val="-3"/>
                <w:sz w:val="17"/>
              </w:rPr>
              <w:t> </w:t>
            </w:r>
            <w:r>
              <w:rPr>
                <w:spacing w:val="-2"/>
                <w:sz w:val="17"/>
              </w:rPr>
              <w:t>Reason</w:t>
            </w:r>
            <w:r>
              <w:rPr>
                <w:spacing w:val="-3"/>
                <w:sz w:val="17"/>
              </w:rPr>
              <w:t> </w:t>
            </w:r>
            <w:r>
              <w:rPr>
                <w:spacing w:val="-2"/>
                <w:sz w:val="17"/>
              </w:rPr>
              <w:t>Category </w:t>
            </w:r>
            <w:r>
              <w:rPr>
                <w:sz w:val="17"/>
              </w:rPr>
              <w:t>(e.g., following payment of fee)</w:t>
            </w:r>
          </w:p>
          <w:p>
            <w:pPr>
              <w:pStyle w:val="TableParagraph"/>
              <w:spacing w:before="7"/>
              <w:rPr>
                <w:sz w:val="17"/>
              </w:rPr>
            </w:pPr>
          </w:p>
          <w:p>
            <w:pPr>
              <w:pStyle w:val="TableParagraph"/>
              <w:numPr>
                <w:ilvl w:val="0"/>
                <w:numId w:val="14"/>
              </w:numPr>
              <w:tabs>
                <w:tab w:pos="566" w:val="left" w:leader="none"/>
                <w:tab w:pos="567" w:val="left" w:leader="none"/>
              </w:tabs>
              <w:spacing w:line="240" w:lineRule="auto" w:before="0" w:after="0"/>
              <w:ind w:left="566" w:right="0" w:hanging="426"/>
              <w:jc w:val="left"/>
              <w:rPr>
                <w:sz w:val="17"/>
              </w:rPr>
            </w:pPr>
            <w:r>
              <w:rPr>
                <w:sz w:val="17"/>
              </w:rPr>
              <w:t>Cessation</w:t>
            </w:r>
            <w:r>
              <w:rPr>
                <w:spacing w:val="-11"/>
                <w:sz w:val="17"/>
              </w:rPr>
              <w:t> </w:t>
            </w:r>
            <w:r>
              <w:rPr>
                <w:spacing w:val="-4"/>
                <w:sz w:val="17"/>
              </w:rPr>
              <w:t>Date</w:t>
            </w:r>
          </w:p>
          <w:p>
            <w:pPr>
              <w:pStyle w:val="TableParagraph"/>
              <w:spacing w:before="5"/>
              <w:rPr>
                <w:sz w:val="17"/>
              </w:rPr>
            </w:pPr>
          </w:p>
          <w:p>
            <w:pPr>
              <w:pStyle w:val="TableParagraph"/>
              <w:numPr>
                <w:ilvl w:val="0"/>
                <w:numId w:val="14"/>
              </w:numPr>
              <w:tabs>
                <w:tab w:pos="566" w:val="left" w:leader="none"/>
                <w:tab w:pos="567" w:val="left" w:leader="none"/>
              </w:tabs>
              <w:spacing w:line="240" w:lineRule="auto" w:before="0" w:after="0"/>
              <w:ind w:left="566" w:right="0" w:hanging="426"/>
              <w:jc w:val="left"/>
              <w:rPr>
                <w:sz w:val="17"/>
              </w:rPr>
            </w:pPr>
            <w:r>
              <w:rPr>
                <w:sz w:val="17"/>
              </w:rPr>
              <w:t>Expiry</w:t>
            </w:r>
            <w:r>
              <w:rPr>
                <w:spacing w:val="-7"/>
                <w:sz w:val="17"/>
              </w:rPr>
              <w:t> </w:t>
            </w:r>
            <w:r>
              <w:rPr>
                <w:spacing w:val="-4"/>
                <w:sz w:val="17"/>
              </w:rPr>
              <w:t>Date</w:t>
            </w:r>
          </w:p>
        </w:tc>
      </w:tr>
      <w:tr>
        <w:trPr>
          <w:trHeight w:val="3451" w:hRule="atLeast"/>
        </w:trPr>
        <w:tc>
          <w:tcPr>
            <w:tcW w:w="984" w:type="dxa"/>
          </w:tcPr>
          <w:p>
            <w:pPr>
              <w:pStyle w:val="TableParagraph"/>
              <w:spacing w:before="116"/>
              <w:ind w:left="110"/>
              <w:rPr>
                <w:sz w:val="17"/>
              </w:rPr>
            </w:pPr>
            <w:r>
              <w:rPr>
                <w:w w:val="100"/>
                <w:sz w:val="17"/>
              </w:rPr>
              <w:t>L</w:t>
            </w:r>
          </w:p>
        </w:tc>
        <w:tc>
          <w:tcPr>
            <w:tcW w:w="4863" w:type="dxa"/>
          </w:tcPr>
          <w:p>
            <w:pPr>
              <w:pStyle w:val="TableParagraph"/>
              <w:spacing w:before="116"/>
              <w:ind w:left="112"/>
              <w:rPr>
                <w:sz w:val="17"/>
              </w:rPr>
            </w:pPr>
            <w:r>
              <w:rPr>
                <w:sz w:val="17"/>
              </w:rPr>
              <w:t>IP</w:t>
            </w:r>
            <w:r>
              <w:rPr>
                <w:spacing w:val="-4"/>
                <w:sz w:val="17"/>
              </w:rPr>
              <w:t> </w:t>
            </w:r>
            <w:r>
              <w:rPr>
                <w:sz w:val="17"/>
              </w:rPr>
              <w:t>right</w:t>
            </w:r>
            <w:r>
              <w:rPr>
                <w:spacing w:val="-4"/>
                <w:sz w:val="17"/>
              </w:rPr>
              <w:t> </w:t>
            </w:r>
            <w:r>
              <w:rPr>
                <w:sz w:val="17"/>
              </w:rPr>
              <w:t>review</w:t>
            </w:r>
            <w:r>
              <w:rPr>
                <w:spacing w:val="-4"/>
                <w:sz w:val="17"/>
              </w:rPr>
              <w:t> </w:t>
            </w:r>
            <w:r>
              <w:rPr>
                <w:spacing w:val="-2"/>
                <w:sz w:val="17"/>
              </w:rPr>
              <w:t>request</w:t>
            </w:r>
          </w:p>
          <w:p>
            <w:pPr>
              <w:pStyle w:val="TableParagraph"/>
              <w:rPr>
                <w:sz w:val="26"/>
              </w:rPr>
            </w:pPr>
          </w:p>
          <w:p>
            <w:pPr>
              <w:pStyle w:val="TableParagraph"/>
              <w:spacing w:line="360" w:lineRule="auto"/>
              <w:ind w:left="112" w:right="149" w:hanging="17"/>
              <w:rPr>
                <w:sz w:val="17"/>
              </w:rPr>
            </w:pPr>
            <w:r>
              <w:rPr>
                <w:sz w:val="17"/>
              </w:rPr>
              <w:t>This category is a group of events related to a request for a review</w:t>
            </w:r>
            <w:r>
              <w:rPr>
                <w:spacing w:val="-10"/>
                <w:sz w:val="17"/>
              </w:rPr>
              <w:t> </w:t>
            </w:r>
            <w:r>
              <w:rPr>
                <w:sz w:val="17"/>
              </w:rPr>
              <w:t>after</w:t>
            </w:r>
            <w:r>
              <w:rPr>
                <w:spacing w:val="-5"/>
                <w:sz w:val="17"/>
              </w:rPr>
              <w:t> </w:t>
            </w:r>
            <w:r>
              <w:rPr>
                <w:sz w:val="17"/>
              </w:rPr>
              <w:t>registration</w:t>
            </w:r>
            <w:r>
              <w:rPr>
                <w:spacing w:val="-5"/>
                <w:sz w:val="17"/>
              </w:rPr>
              <w:t> </w:t>
            </w:r>
            <w:r>
              <w:rPr>
                <w:sz w:val="17"/>
              </w:rPr>
              <w:t>of</w:t>
            </w:r>
            <w:r>
              <w:rPr>
                <w:spacing w:val="-9"/>
                <w:sz w:val="17"/>
              </w:rPr>
              <w:t> </w:t>
            </w:r>
            <w:r>
              <w:rPr>
                <w:sz w:val="17"/>
              </w:rPr>
              <w:t>a</w:t>
            </w:r>
            <w:r>
              <w:rPr>
                <w:spacing w:val="-6"/>
                <w:sz w:val="17"/>
              </w:rPr>
              <w:t> </w:t>
            </w:r>
            <w:r>
              <w:rPr>
                <w:sz w:val="17"/>
              </w:rPr>
              <w:t>trademark</w:t>
            </w:r>
            <w:r>
              <w:rPr>
                <w:spacing w:val="-5"/>
                <w:sz w:val="17"/>
              </w:rPr>
              <w:t> </w:t>
            </w:r>
            <w:r>
              <w:rPr>
                <w:sz w:val="17"/>
              </w:rPr>
              <w:t>and/or</w:t>
            </w:r>
            <w:r>
              <w:rPr>
                <w:spacing w:val="-8"/>
                <w:sz w:val="17"/>
              </w:rPr>
              <w:t> </w:t>
            </w:r>
            <w:r>
              <w:rPr>
                <w:sz w:val="17"/>
              </w:rPr>
              <w:t>the</w:t>
            </w:r>
            <w:r>
              <w:rPr>
                <w:spacing w:val="-5"/>
                <w:sz w:val="17"/>
              </w:rPr>
              <w:t> </w:t>
            </w:r>
            <w:r>
              <w:rPr>
                <w:sz w:val="17"/>
              </w:rPr>
              <w:t>grant</w:t>
            </w:r>
            <w:r>
              <w:rPr>
                <w:spacing w:val="-7"/>
                <w:sz w:val="17"/>
              </w:rPr>
              <w:t> </w:t>
            </w:r>
            <w:r>
              <w:rPr>
                <w:sz w:val="17"/>
              </w:rPr>
              <w:t>of</w:t>
            </w:r>
            <w:r>
              <w:rPr>
                <w:spacing w:val="-7"/>
                <w:sz w:val="17"/>
              </w:rPr>
              <w:t> </w:t>
            </w:r>
            <w:r>
              <w:rPr>
                <w:sz w:val="17"/>
              </w:rPr>
              <w:t>an IP right.</w:t>
            </w:r>
            <w:r>
              <w:rPr>
                <w:spacing w:val="40"/>
                <w:sz w:val="17"/>
              </w:rPr>
              <w:t> </w:t>
            </w:r>
            <w:r>
              <w:rPr>
                <w:sz w:val="17"/>
              </w:rPr>
              <w:t>It includes, for example, a request for a post- registration opposition, post-registration examination, limitation,</w:t>
            </w:r>
            <w:r>
              <w:rPr>
                <w:spacing w:val="-5"/>
                <w:sz w:val="17"/>
              </w:rPr>
              <w:t> </w:t>
            </w:r>
            <w:r>
              <w:rPr>
                <w:sz w:val="17"/>
              </w:rPr>
              <w:t>reissue,</w:t>
            </w:r>
            <w:r>
              <w:rPr>
                <w:spacing w:val="-5"/>
                <w:sz w:val="17"/>
              </w:rPr>
              <w:t> </w:t>
            </w:r>
            <w:r>
              <w:rPr>
                <w:sz w:val="17"/>
              </w:rPr>
              <w:t>surrender,</w:t>
            </w:r>
            <w:r>
              <w:rPr>
                <w:spacing w:val="-2"/>
                <w:sz w:val="17"/>
              </w:rPr>
              <w:t> </w:t>
            </w:r>
            <w:r>
              <w:rPr>
                <w:sz w:val="17"/>
              </w:rPr>
              <w:t>or</w:t>
            </w:r>
            <w:r>
              <w:rPr>
                <w:spacing w:val="-4"/>
                <w:sz w:val="17"/>
              </w:rPr>
              <w:t> </w:t>
            </w:r>
            <w:r>
              <w:rPr>
                <w:sz w:val="17"/>
              </w:rPr>
              <w:t>invalidation.</w:t>
            </w:r>
            <w:r>
              <w:rPr>
                <w:spacing w:val="40"/>
                <w:sz w:val="17"/>
              </w:rPr>
              <w:t> </w:t>
            </w:r>
            <w:r>
              <w:rPr>
                <w:sz w:val="17"/>
              </w:rPr>
              <w:t>It</w:t>
            </w:r>
            <w:r>
              <w:rPr>
                <w:spacing w:val="-5"/>
                <w:sz w:val="17"/>
              </w:rPr>
              <w:t> </w:t>
            </w:r>
            <w:r>
              <w:rPr>
                <w:sz w:val="17"/>
              </w:rPr>
              <w:t>also</w:t>
            </w:r>
            <w:r>
              <w:rPr>
                <w:spacing w:val="-2"/>
                <w:sz w:val="17"/>
              </w:rPr>
              <w:t> </w:t>
            </w:r>
            <w:r>
              <w:rPr>
                <w:sz w:val="17"/>
              </w:rPr>
              <w:t>includes when such a request was inadmissible, rejected or withdrawn.</w:t>
            </w:r>
            <w:r>
              <w:rPr>
                <w:spacing w:val="35"/>
                <w:sz w:val="17"/>
              </w:rPr>
              <w:t> </w:t>
            </w:r>
            <w:r>
              <w:rPr>
                <w:sz w:val="17"/>
              </w:rPr>
              <w:t>The</w:t>
            </w:r>
            <w:r>
              <w:rPr>
                <w:spacing w:val="-8"/>
                <w:sz w:val="17"/>
              </w:rPr>
              <w:t> </w:t>
            </w:r>
            <w:r>
              <w:rPr>
                <w:sz w:val="17"/>
              </w:rPr>
              <w:t>events</w:t>
            </w:r>
            <w:r>
              <w:rPr>
                <w:spacing w:val="-6"/>
                <w:sz w:val="17"/>
              </w:rPr>
              <w:t> </w:t>
            </w:r>
            <w:r>
              <w:rPr>
                <w:sz w:val="17"/>
              </w:rPr>
              <w:t>in</w:t>
            </w:r>
            <w:r>
              <w:rPr>
                <w:spacing w:val="-6"/>
                <w:sz w:val="17"/>
              </w:rPr>
              <w:t> </w:t>
            </w:r>
            <w:r>
              <w:rPr>
                <w:sz w:val="17"/>
              </w:rPr>
              <w:t>this</w:t>
            </w:r>
            <w:r>
              <w:rPr>
                <w:spacing w:val="-8"/>
                <w:sz w:val="17"/>
              </w:rPr>
              <w:t> </w:t>
            </w:r>
            <w:r>
              <w:rPr>
                <w:sz w:val="17"/>
              </w:rPr>
              <w:t>category</w:t>
            </w:r>
            <w:r>
              <w:rPr>
                <w:spacing w:val="-9"/>
                <w:sz w:val="17"/>
              </w:rPr>
              <w:t> </w:t>
            </w:r>
            <w:r>
              <w:rPr>
                <w:sz w:val="17"/>
              </w:rPr>
              <w:t>may</w:t>
            </w:r>
            <w:r>
              <w:rPr>
                <w:spacing w:val="-9"/>
                <w:sz w:val="17"/>
              </w:rPr>
              <w:t> </w:t>
            </w:r>
            <w:r>
              <w:rPr>
                <w:sz w:val="17"/>
              </w:rPr>
              <w:t>move</w:t>
            </w:r>
            <w:r>
              <w:rPr>
                <w:spacing w:val="-8"/>
                <w:sz w:val="17"/>
              </w:rPr>
              <w:t> </w:t>
            </w:r>
            <w:r>
              <w:rPr>
                <w:sz w:val="17"/>
              </w:rPr>
              <w:t>an</w:t>
            </w:r>
            <w:r>
              <w:rPr>
                <w:spacing w:val="-6"/>
                <w:sz w:val="17"/>
              </w:rPr>
              <w:t> </w:t>
            </w:r>
            <w:r>
              <w:rPr>
                <w:sz w:val="17"/>
              </w:rPr>
              <w:t>IP</w:t>
            </w:r>
            <w:r>
              <w:rPr>
                <w:spacing w:val="-8"/>
                <w:sz w:val="17"/>
              </w:rPr>
              <w:t> </w:t>
            </w:r>
            <w:r>
              <w:rPr>
                <w:sz w:val="17"/>
              </w:rPr>
              <w:t>right from the registration stage or the termination likely / termination stage into the post-registration challenge stage.</w:t>
            </w:r>
          </w:p>
        </w:tc>
        <w:tc>
          <w:tcPr>
            <w:tcW w:w="3502" w:type="dxa"/>
          </w:tcPr>
          <w:p>
            <w:pPr>
              <w:pStyle w:val="TableParagraph"/>
              <w:numPr>
                <w:ilvl w:val="0"/>
                <w:numId w:val="15"/>
              </w:numPr>
              <w:tabs>
                <w:tab w:pos="566" w:val="left" w:leader="none"/>
                <w:tab w:pos="567" w:val="left" w:leader="none"/>
              </w:tabs>
              <w:spacing w:line="240" w:lineRule="auto" w:before="116" w:after="0"/>
              <w:ind w:left="566" w:right="0" w:hanging="426"/>
              <w:jc w:val="left"/>
              <w:rPr>
                <w:sz w:val="17"/>
              </w:rPr>
            </w:pPr>
            <w:r>
              <w:rPr>
                <w:sz w:val="17"/>
              </w:rPr>
              <w:t>Party</w:t>
            </w:r>
            <w:r>
              <w:rPr>
                <w:spacing w:val="-7"/>
                <w:sz w:val="17"/>
              </w:rPr>
              <w:t> </w:t>
            </w:r>
            <w:r>
              <w:rPr>
                <w:spacing w:val="-2"/>
                <w:sz w:val="17"/>
              </w:rPr>
              <w:t>Name(s)</w:t>
            </w:r>
          </w:p>
          <w:p>
            <w:pPr>
              <w:pStyle w:val="TableParagraph"/>
              <w:spacing w:before="5"/>
              <w:rPr>
                <w:sz w:val="17"/>
              </w:rPr>
            </w:pPr>
          </w:p>
          <w:p>
            <w:pPr>
              <w:pStyle w:val="TableParagraph"/>
              <w:numPr>
                <w:ilvl w:val="0"/>
                <w:numId w:val="15"/>
              </w:numPr>
              <w:tabs>
                <w:tab w:pos="566" w:val="left" w:leader="none"/>
                <w:tab w:pos="567" w:val="left" w:leader="none"/>
              </w:tabs>
              <w:spacing w:line="240" w:lineRule="auto" w:before="0" w:after="0"/>
              <w:ind w:left="566" w:right="635" w:hanging="425"/>
              <w:jc w:val="left"/>
              <w:rPr>
                <w:sz w:val="17"/>
              </w:rPr>
            </w:pPr>
            <w:r>
              <w:rPr>
                <w:sz w:val="17"/>
              </w:rPr>
              <w:t>Representative's Details (e.g. </w:t>
            </w:r>
            <w:r>
              <w:rPr>
                <w:spacing w:val="-2"/>
                <w:sz w:val="17"/>
              </w:rPr>
              <w:t>name(s)</w:t>
            </w:r>
            <w:r>
              <w:rPr>
                <w:spacing w:val="-6"/>
                <w:sz w:val="17"/>
              </w:rPr>
              <w:t> </w:t>
            </w:r>
            <w:r>
              <w:rPr>
                <w:spacing w:val="-2"/>
                <w:sz w:val="17"/>
              </w:rPr>
              <w:t>&amp;</w:t>
            </w:r>
            <w:r>
              <w:rPr>
                <w:spacing w:val="-7"/>
                <w:sz w:val="17"/>
              </w:rPr>
              <w:t> </w:t>
            </w:r>
            <w:r>
              <w:rPr>
                <w:spacing w:val="-2"/>
                <w:sz w:val="17"/>
              </w:rPr>
              <w:t>contact</w:t>
            </w:r>
            <w:r>
              <w:rPr>
                <w:spacing w:val="-7"/>
                <w:sz w:val="17"/>
              </w:rPr>
              <w:t> </w:t>
            </w:r>
            <w:r>
              <w:rPr>
                <w:spacing w:val="-2"/>
                <w:sz w:val="17"/>
              </w:rPr>
              <w:t>information)</w:t>
            </w:r>
          </w:p>
          <w:p>
            <w:pPr>
              <w:pStyle w:val="TableParagraph"/>
              <w:spacing w:before="4"/>
              <w:rPr>
                <w:sz w:val="17"/>
              </w:rPr>
            </w:pPr>
          </w:p>
          <w:p>
            <w:pPr>
              <w:pStyle w:val="TableParagraph"/>
              <w:numPr>
                <w:ilvl w:val="0"/>
                <w:numId w:val="15"/>
              </w:numPr>
              <w:tabs>
                <w:tab w:pos="566" w:val="left" w:leader="none"/>
                <w:tab w:pos="567" w:val="left" w:leader="none"/>
              </w:tabs>
              <w:spacing w:line="240" w:lineRule="auto" w:before="1" w:after="0"/>
              <w:ind w:left="566" w:right="140" w:hanging="425"/>
              <w:jc w:val="left"/>
              <w:rPr>
                <w:sz w:val="17"/>
              </w:rPr>
            </w:pPr>
            <w:r>
              <w:rPr>
                <w:sz w:val="17"/>
              </w:rPr>
              <w:t>Review Procedure Details (e.g. </w:t>
            </w:r>
            <w:r>
              <w:rPr>
                <w:spacing w:val="-2"/>
                <w:sz w:val="17"/>
              </w:rPr>
              <w:t>opposition date,</w:t>
            </w:r>
            <w:r>
              <w:rPr>
                <w:spacing w:val="-3"/>
                <w:sz w:val="17"/>
              </w:rPr>
              <w:t> </w:t>
            </w:r>
            <w:r>
              <w:rPr>
                <w:spacing w:val="-2"/>
                <w:sz w:val="17"/>
              </w:rPr>
              <w:t>reference, language)</w:t>
            </w:r>
          </w:p>
          <w:p>
            <w:pPr>
              <w:pStyle w:val="TableParagraph"/>
              <w:spacing w:before="6"/>
              <w:rPr>
                <w:sz w:val="17"/>
              </w:rPr>
            </w:pPr>
          </w:p>
          <w:p>
            <w:pPr>
              <w:pStyle w:val="TableParagraph"/>
              <w:numPr>
                <w:ilvl w:val="0"/>
                <w:numId w:val="15"/>
              </w:numPr>
              <w:tabs>
                <w:tab w:pos="566" w:val="left" w:leader="none"/>
                <w:tab w:pos="567" w:val="left" w:leader="none"/>
                <w:tab w:pos="3423" w:val="left" w:leader="none"/>
              </w:tabs>
              <w:spacing w:line="240" w:lineRule="auto" w:before="0" w:after="0"/>
              <w:ind w:left="566" w:right="0" w:hanging="457"/>
              <w:jc w:val="left"/>
              <w:rPr>
                <w:sz w:val="17"/>
              </w:rPr>
            </w:pPr>
            <w:r>
              <w:rPr>
                <w:color w:val="000000"/>
                <w:sz w:val="17"/>
                <w:u w:val="single"/>
                <w:shd w:fill="FFFF00" w:color="auto" w:val="clear"/>
              </w:rPr>
              <w:t>Reason</w:t>
            </w:r>
            <w:r>
              <w:rPr>
                <w:color w:val="000000"/>
                <w:spacing w:val="-3"/>
                <w:sz w:val="17"/>
                <w:u w:val="single"/>
                <w:shd w:fill="FFFF00" w:color="auto" w:val="clear"/>
              </w:rPr>
              <w:t> </w:t>
            </w:r>
            <w:r>
              <w:rPr>
                <w:color w:val="000000"/>
                <w:sz w:val="17"/>
                <w:u w:val="single"/>
                <w:shd w:fill="FFFF00" w:color="auto" w:val="clear"/>
              </w:rPr>
              <w:t>for</w:t>
            </w:r>
            <w:r>
              <w:rPr>
                <w:color w:val="000000"/>
                <w:spacing w:val="-5"/>
                <w:sz w:val="17"/>
                <w:u w:val="single"/>
                <w:shd w:fill="FFFF00" w:color="auto" w:val="clear"/>
              </w:rPr>
              <w:t> </w:t>
            </w:r>
            <w:r>
              <w:rPr>
                <w:color w:val="000000"/>
                <w:sz w:val="17"/>
                <w:u w:val="single"/>
                <w:shd w:fill="FFFF00" w:color="auto" w:val="clear"/>
              </w:rPr>
              <w:t>right</w:t>
            </w:r>
            <w:r>
              <w:rPr>
                <w:color w:val="000000"/>
                <w:spacing w:val="-5"/>
                <w:sz w:val="17"/>
                <w:u w:val="single"/>
                <w:shd w:fill="FFFF00" w:color="auto" w:val="clear"/>
              </w:rPr>
              <w:t> </w:t>
            </w:r>
            <w:r>
              <w:rPr>
                <w:color w:val="000000"/>
                <w:sz w:val="17"/>
                <w:u w:val="single"/>
                <w:shd w:fill="FFFF00" w:color="auto" w:val="clear"/>
              </w:rPr>
              <w:t>review</w:t>
            </w:r>
            <w:r>
              <w:rPr>
                <w:color w:val="000000"/>
                <w:spacing w:val="-6"/>
                <w:sz w:val="17"/>
                <w:u w:val="single"/>
                <w:shd w:fill="FFFF00" w:color="auto" w:val="clear"/>
              </w:rPr>
              <w:t> </w:t>
            </w:r>
            <w:r>
              <w:rPr>
                <w:color w:val="000000"/>
                <w:spacing w:val="-2"/>
                <w:sz w:val="17"/>
                <w:u w:val="single"/>
                <w:shd w:fill="FFFF00" w:color="auto" w:val="clear"/>
              </w:rPr>
              <w:t>request</w:t>
            </w:r>
            <w:r>
              <w:rPr>
                <w:color w:val="000000"/>
                <w:sz w:val="17"/>
                <w:u w:val="single"/>
                <w:shd w:fill="FFFF00" w:color="auto" w:val="clear"/>
              </w:rPr>
              <w:tab/>
            </w:r>
          </w:p>
        </w:tc>
      </w:tr>
    </w:tbl>
    <w:p>
      <w:pPr>
        <w:spacing w:after="0" w:line="240" w:lineRule="auto"/>
        <w:jc w:val="left"/>
        <w:rPr>
          <w:sz w:val="17"/>
        </w:rPr>
        <w:sectPr>
          <w:pgSz w:w="11920" w:h="16850"/>
          <w:pgMar w:header="508" w:footer="307" w:top="1000" w:bottom="500" w:left="1300" w:right="1020"/>
        </w:sectPr>
      </w:pPr>
    </w:p>
    <w:p>
      <w:pPr>
        <w:pStyle w:val="BodyText"/>
        <w:rPr>
          <w:sz w:val="20"/>
        </w:rPr>
      </w:pPr>
      <w:r>
        <w:rPr/>
        <w:pict>
          <v:group style="position:absolute;margin-left:391.399994pt;margin-top:424.949982pt;width:49pt;height:9.8pt;mso-position-horizontal-relative:page;mso-position-vertical-relative:page;z-index:-16132608" id="docshapegroup35" coordorigin="7828,8499" coordsize="980,196">
            <v:rect style="position:absolute;left:7828;top:8499;width:965;height:196" id="docshape36" filled="true" fillcolor="#ffff00" stroked="false">
              <v:fill type="solid"/>
            </v:rect>
            <v:rect style="position:absolute;left:7842;top:8665;width:966;height:12" id="docshape37" filled="true" fillcolor="#000000" stroked="false">
              <v:fill type="solid"/>
            </v:rect>
            <w10:wrap type="none"/>
          </v:group>
        </w:pict>
      </w:r>
    </w:p>
    <w:p>
      <w:pPr>
        <w:pStyle w:val="BodyText"/>
        <w:spacing w:before="4"/>
        <w:rPr>
          <w:sz w:val="1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863"/>
        <w:gridCol w:w="3502"/>
      </w:tblGrid>
      <w:tr>
        <w:trPr>
          <w:trHeight w:val="688" w:hRule="atLeast"/>
        </w:trPr>
        <w:tc>
          <w:tcPr>
            <w:tcW w:w="984" w:type="dxa"/>
            <w:shd w:val="clear" w:color="auto" w:fill="D9D9D9"/>
          </w:tcPr>
          <w:p>
            <w:pPr>
              <w:pStyle w:val="TableParagraph"/>
              <w:spacing w:line="276" w:lineRule="auto" w:before="116"/>
              <w:ind w:left="280" w:hanging="156"/>
              <w:rPr>
                <w:b/>
                <w:sz w:val="17"/>
              </w:rPr>
            </w:pPr>
            <w:r>
              <w:rPr>
                <w:b/>
                <w:spacing w:val="-4"/>
                <w:sz w:val="17"/>
              </w:rPr>
              <w:t>Category Code</w:t>
            </w:r>
          </w:p>
        </w:tc>
        <w:tc>
          <w:tcPr>
            <w:tcW w:w="4863" w:type="dxa"/>
            <w:shd w:val="clear" w:color="auto" w:fill="D9D9D9"/>
          </w:tcPr>
          <w:p>
            <w:pPr>
              <w:pStyle w:val="TableParagraph"/>
              <w:spacing w:before="116"/>
              <w:ind w:left="112"/>
              <w:rPr>
                <w:b/>
                <w:sz w:val="17"/>
              </w:rPr>
            </w:pPr>
            <w:r>
              <w:rPr>
                <w:b/>
                <w:sz w:val="17"/>
              </w:rPr>
              <w:t>Category</w:t>
            </w:r>
            <w:r>
              <w:rPr>
                <w:b/>
                <w:spacing w:val="-7"/>
                <w:sz w:val="17"/>
              </w:rPr>
              <w:t> </w:t>
            </w:r>
            <w:r>
              <w:rPr>
                <w:b/>
                <w:sz w:val="17"/>
              </w:rPr>
              <w:t>Title</w:t>
            </w:r>
            <w:r>
              <w:rPr>
                <w:b/>
                <w:spacing w:val="-3"/>
                <w:sz w:val="17"/>
              </w:rPr>
              <w:t> </w:t>
            </w:r>
            <w:r>
              <w:rPr>
                <w:b/>
                <w:sz w:val="17"/>
              </w:rPr>
              <w:t>&amp;</w:t>
            </w:r>
            <w:r>
              <w:rPr>
                <w:b/>
                <w:spacing w:val="-4"/>
                <w:sz w:val="17"/>
              </w:rPr>
              <w:t> </w:t>
            </w:r>
            <w:r>
              <w:rPr>
                <w:b/>
                <w:spacing w:val="-2"/>
                <w:sz w:val="17"/>
              </w:rPr>
              <w:t>Description</w:t>
            </w:r>
          </w:p>
        </w:tc>
        <w:tc>
          <w:tcPr>
            <w:tcW w:w="3502" w:type="dxa"/>
            <w:shd w:val="clear" w:color="auto" w:fill="D9D9D9"/>
          </w:tcPr>
          <w:p>
            <w:pPr>
              <w:pStyle w:val="TableParagraph"/>
              <w:spacing w:before="116"/>
              <w:ind w:left="108"/>
              <w:rPr>
                <w:b/>
                <w:sz w:val="17"/>
              </w:rPr>
            </w:pPr>
            <w:r>
              <w:rPr>
                <w:b/>
                <w:sz w:val="17"/>
              </w:rPr>
              <w:t>Supplementary</w:t>
            </w:r>
            <w:r>
              <w:rPr>
                <w:b/>
                <w:spacing w:val="-12"/>
                <w:sz w:val="17"/>
              </w:rPr>
              <w:t> </w:t>
            </w:r>
            <w:r>
              <w:rPr>
                <w:b/>
                <w:sz w:val="17"/>
              </w:rPr>
              <w:t>event</w:t>
            </w:r>
            <w:r>
              <w:rPr>
                <w:b/>
                <w:spacing w:val="-8"/>
                <w:sz w:val="17"/>
              </w:rPr>
              <w:t> </w:t>
            </w:r>
            <w:r>
              <w:rPr>
                <w:b/>
                <w:spacing w:val="-4"/>
                <w:sz w:val="17"/>
              </w:rPr>
              <w:t>data</w:t>
            </w:r>
          </w:p>
        </w:tc>
      </w:tr>
      <w:tr>
        <w:trPr>
          <w:trHeight w:val="3158" w:hRule="atLeast"/>
        </w:trPr>
        <w:tc>
          <w:tcPr>
            <w:tcW w:w="984" w:type="dxa"/>
          </w:tcPr>
          <w:p>
            <w:pPr>
              <w:pStyle w:val="TableParagraph"/>
              <w:spacing w:before="118"/>
              <w:ind w:left="110"/>
              <w:rPr>
                <w:sz w:val="17"/>
              </w:rPr>
            </w:pPr>
            <w:r>
              <w:rPr>
                <w:w w:val="100"/>
                <w:sz w:val="17"/>
              </w:rPr>
              <w:t>M</w:t>
            </w:r>
          </w:p>
        </w:tc>
        <w:tc>
          <w:tcPr>
            <w:tcW w:w="4863" w:type="dxa"/>
          </w:tcPr>
          <w:p>
            <w:pPr>
              <w:pStyle w:val="TableParagraph"/>
              <w:spacing w:before="118"/>
              <w:ind w:left="112"/>
              <w:rPr>
                <w:sz w:val="17"/>
              </w:rPr>
            </w:pPr>
            <w:r>
              <w:rPr>
                <w:sz w:val="17"/>
              </w:rPr>
              <w:t>IP</w:t>
            </w:r>
            <w:r>
              <w:rPr>
                <w:spacing w:val="-5"/>
                <w:sz w:val="17"/>
              </w:rPr>
              <w:t> </w:t>
            </w:r>
            <w:r>
              <w:rPr>
                <w:sz w:val="17"/>
              </w:rPr>
              <w:t>right</w:t>
            </w:r>
            <w:r>
              <w:rPr>
                <w:spacing w:val="-2"/>
                <w:sz w:val="17"/>
              </w:rPr>
              <w:t> maintenance</w:t>
            </w:r>
          </w:p>
          <w:p>
            <w:pPr>
              <w:pStyle w:val="TableParagraph"/>
              <w:spacing w:before="9"/>
              <w:rPr>
                <w:sz w:val="25"/>
              </w:rPr>
            </w:pPr>
          </w:p>
          <w:p>
            <w:pPr>
              <w:pStyle w:val="TableParagraph"/>
              <w:spacing w:line="360" w:lineRule="auto"/>
              <w:ind w:left="112" w:right="149" w:hanging="17"/>
              <w:rPr>
                <w:sz w:val="17"/>
              </w:rPr>
            </w:pPr>
            <w:r>
              <w:rPr>
                <w:sz w:val="17"/>
              </w:rPr>
              <w:t>This</w:t>
            </w:r>
            <w:r>
              <w:rPr>
                <w:spacing w:val="-7"/>
                <w:sz w:val="17"/>
              </w:rPr>
              <w:t> </w:t>
            </w:r>
            <w:r>
              <w:rPr>
                <w:sz w:val="17"/>
              </w:rPr>
              <w:t>category</w:t>
            </w:r>
            <w:r>
              <w:rPr>
                <w:spacing w:val="-6"/>
                <w:sz w:val="17"/>
              </w:rPr>
              <w:t> </w:t>
            </w:r>
            <w:r>
              <w:rPr>
                <w:sz w:val="17"/>
              </w:rPr>
              <w:t>is</w:t>
            </w:r>
            <w:r>
              <w:rPr>
                <w:spacing w:val="-7"/>
                <w:sz w:val="17"/>
              </w:rPr>
              <w:t> </w:t>
            </w:r>
            <w:r>
              <w:rPr>
                <w:sz w:val="17"/>
              </w:rPr>
              <w:t>a</w:t>
            </w:r>
            <w:r>
              <w:rPr>
                <w:spacing w:val="-7"/>
                <w:sz w:val="17"/>
              </w:rPr>
              <w:t> </w:t>
            </w:r>
            <w:r>
              <w:rPr>
                <w:sz w:val="17"/>
              </w:rPr>
              <w:t>group</w:t>
            </w:r>
            <w:r>
              <w:rPr>
                <w:spacing w:val="-9"/>
                <w:sz w:val="17"/>
              </w:rPr>
              <w:t> </w:t>
            </w:r>
            <w:r>
              <w:rPr>
                <w:sz w:val="17"/>
              </w:rPr>
              <w:t>of</w:t>
            </w:r>
            <w:r>
              <w:rPr>
                <w:spacing w:val="-8"/>
                <w:sz w:val="17"/>
              </w:rPr>
              <w:t> </w:t>
            </w:r>
            <w:r>
              <w:rPr>
                <w:sz w:val="17"/>
              </w:rPr>
              <w:t>events</w:t>
            </w:r>
            <w:r>
              <w:rPr>
                <w:spacing w:val="-7"/>
                <w:sz w:val="17"/>
              </w:rPr>
              <w:t> </w:t>
            </w:r>
            <w:r>
              <w:rPr>
                <w:sz w:val="17"/>
              </w:rPr>
              <w:t>related</w:t>
            </w:r>
            <w:r>
              <w:rPr>
                <w:spacing w:val="-5"/>
                <w:sz w:val="17"/>
              </w:rPr>
              <w:t> </w:t>
            </w:r>
            <w:r>
              <w:rPr>
                <w:sz w:val="17"/>
              </w:rPr>
              <w:t>to</w:t>
            </w:r>
            <w:r>
              <w:rPr>
                <w:spacing w:val="-7"/>
                <w:sz w:val="17"/>
              </w:rPr>
              <w:t> </w:t>
            </w:r>
            <w:r>
              <w:rPr>
                <w:sz w:val="17"/>
              </w:rPr>
              <w:t>the</w:t>
            </w:r>
            <w:r>
              <w:rPr>
                <w:spacing w:val="-5"/>
                <w:sz w:val="17"/>
              </w:rPr>
              <w:t> </w:t>
            </w:r>
            <w:r>
              <w:rPr>
                <w:sz w:val="17"/>
              </w:rPr>
              <w:t>maintenance of a granted IP right in full or amended form as the outcome of a post-registration challenge.</w:t>
            </w:r>
            <w:r>
              <w:rPr>
                <w:spacing w:val="40"/>
                <w:sz w:val="17"/>
              </w:rPr>
              <w:t> </w:t>
            </w:r>
            <w:r>
              <w:rPr>
                <w:sz w:val="17"/>
              </w:rPr>
              <w:t>It includes, for example, an IP</w:t>
            </w:r>
            <w:r>
              <w:rPr>
                <w:spacing w:val="-9"/>
                <w:sz w:val="17"/>
              </w:rPr>
              <w:t> </w:t>
            </w:r>
            <w:r>
              <w:rPr>
                <w:sz w:val="17"/>
              </w:rPr>
              <w:t>right</w:t>
            </w:r>
            <w:r>
              <w:rPr>
                <w:spacing w:val="-10"/>
                <w:sz w:val="17"/>
              </w:rPr>
              <w:t> </w:t>
            </w:r>
            <w:r>
              <w:rPr>
                <w:sz w:val="17"/>
              </w:rPr>
              <w:t>being</w:t>
            </w:r>
            <w:r>
              <w:rPr>
                <w:spacing w:val="-9"/>
                <w:sz w:val="17"/>
              </w:rPr>
              <w:t> </w:t>
            </w:r>
            <w:r>
              <w:rPr>
                <w:sz w:val="17"/>
              </w:rPr>
              <w:t>maintained</w:t>
            </w:r>
            <w:r>
              <w:rPr>
                <w:spacing w:val="-6"/>
                <w:sz w:val="17"/>
              </w:rPr>
              <w:t> </w:t>
            </w:r>
            <w:r>
              <w:rPr>
                <w:sz w:val="17"/>
              </w:rPr>
              <w:t>in</w:t>
            </w:r>
            <w:r>
              <w:rPr>
                <w:spacing w:val="-7"/>
                <w:sz w:val="17"/>
              </w:rPr>
              <w:t> </w:t>
            </w:r>
            <w:r>
              <w:rPr>
                <w:sz w:val="17"/>
              </w:rPr>
              <w:t>full</w:t>
            </w:r>
            <w:r>
              <w:rPr>
                <w:spacing w:val="-10"/>
                <w:sz w:val="17"/>
              </w:rPr>
              <w:t> </w:t>
            </w:r>
            <w:r>
              <w:rPr>
                <w:sz w:val="17"/>
              </w:rPr>
              <w:t>or</w:t>
            </w:r>
            <w:r>
              <w:rPr>
                <w:spacing w:val="-8"/>
                <w:sz w:val="17"/>
              </w:rPr>
              <w:t> </w:t>
            </w:r>
            <w:r>
              <w:rPr>
                <w:sz w:val="17"/>
              </w:rPr>
              <w:t>amended</w:t>
            </w:r>
            <w:r>
              <w:rPr>
                <w:spacing w:val="-9"/>
                <w:sz w:val="17"/>
              </w:rPr>
              <w:t> </w:t>
            </w:r>
            <w:r>
              <w:rPr>
                <w:sz w:val="17"/>
              </w:rPr>
              <w:t>form</w:t>
            </w:r>
            <w:r>
              <w:rPr>
                <w:spacing w:val="-11"/>
                <w:sz w:val="17"/>
              </w:rPr>
              <w:t> </w:t>
            </w:r>
            <w:r>
              <w:rPr>
                <w:sz w:val="17"/>
              </w:rPr>
              <w:t>following</w:t>
            </w:r>
            <w:r>
              <w:rPr>
                <w:spacing w:val="-9"/>
                <w:sz w:val="17"/>
              </w:rPr>
              <w:t> </w:t>
            </w:r>
            <w:r>
              <w:rPr>
                <w:sz w:val="17"/>
              </w:rPr>
              <w:t>an appeal, an IP right review or the inadmissibility, rejection or withdrawal</w:t>
            </w:r>
            <w:r>
              <w:rPr>
                <w:spacing w:val="-1"/>
                <w:sz w:val="17"/>
              </w:rPr>
              <w:t> </w:t>
            </w:r>
            <w:r>
              <w:rPr>
                <w:sz w:val="17"/>
              </w:rPr>
              <w:t>of</w:t>
            </w:r>
            <w:r>
              <w:rPr>
                <w:spacing w:val="-1"/>
                <w:sz w:val="17"/>
              </w:rPr>
              <w:t> </w:t>
            </w:r>
            <w:r>
              <w:rPr>
                <w:sz w:val="17"/>
              </w:rPr>
              <w:t>a request for an IP</w:t>
            </w:r>
            <w:r>
              <w:rPr>
                <w:spacing w:val="-2"/>
                <w:sz w:val="17"/>
              </w:rPr>
              <w:t> </w:t>
            </w:r>
            <w:r>
              <w:rPr>
                <w:sz w:val="17"/>
              </w:rPr>
              <w:t>right review.</w:t>
            </w:r>
            <w:r>
              <w:rPr>
                <w:spacing w:val="40"/>
                <w:sz w:val="17"/>
              </w:rPr>
              <w:t> </w:t>
            </w:r>
            <w:r>
              <w:rPr>
                <w:sz w:val="17"/>
              </w:rPr>
              <w:t>The events in this</w:t>
            </w:r>
            <w:r>
              <w:rPr>
                <w:spacing w:val="-3"/>
                <w:sz w:val="17"/>
              </w:rPr>
              <w:t> </w:t>
            </w:r>
            <w:r>
              <w:rPr>
                <w:sz w:val="17"/>
              </w:rPr>
              <w:t>category</w:t>
            </w:r>
            <w:r>
              <w:rPr>
                <w:spacing w:val="-3"/>
                <w:sz w:val="17"/>
              </w:rPr>
              <w:t> </w:t>
            </w:r>
            <w:r>
              <w:rPr>
                <w:sz w:val="17"/>
              </w:rPr>
              <w:t>may</w:t>
            </w:r>
            <w:r>
              <w:rPr>
                <w:spacing w:val="-1"/>
                <w:sz w:val="17"/>
              </w:rPr>
              <w:t> </w:t>
            </w:r>
            <w:r>
              <w:rPr>
                <w:sz w:val="17"/>
              </w:rPr>
              <w:t>move</w:t>
            </w:r>
            <w:r>
              <w:rPr>
                <w:spacing w:val="-3"/>
                <w:sz w:val="17"/>
              </w:rPr>
              <w:t> </w:t>
            </w:r>
            <w:r>
              <w:rPr>
                <w:sz w:val="17"/>
              </w:rPr>
              <w:t>an</w:t>
            </w:r>
            <w:r>
              <w:rPr>
                <w:spacing w:val="-3"/>
                <w:sz w:val="17"/>
              </w:rPr>
              <w:t> </w:t>
            </w:r>
            <w:r>
              <w:rPr>
                <w:sz w:val="17"/>
              </w:rPr>
              <w:t>IP</w:t>
            </w:r>
            <w:r>
              <w:rPr>
                <w:spacing w:val="-5"/>
                <w:sz w:val="17"/>
              </w:rPr>
              <w:t> </w:t>
            </w:r>
            <w:r>
              <w:rPr>
                <w:sz w:val="17"/>
              </w:rPr>
              <w:t>right</w:t>
            </w:r>
            <w:r>
              <w:rPr>
                <w:spacing w:val="-1"/>
                <w:sz w:val="17"/>
              </w:rPr>
              <w:t> </w:t>
            </w:r>
            <w:r>
              <w:rPr>
                <w:sz w:val="17"/>
              </w:rPr>
              <w:t>from</w:t>
            </w:r>
            <w:r>
              <w:rPr>
                <w:spacing w:val="-4"/>
                <w:sz w:val="17"/>
              </w:rPr>
              <w:t> </w:t>
            </w:r>
            <w:r>
              <w:rPr>
                <w:sz w:val="17"/>
              </w:rPr>
              <w:t>the</w:t>
            </w:r>
            <w:r>
              <w:rPr>
                <w:spacing w:val="-3"/>
                <w:sz w:val="17"/>
              </w:rPr>
              <w:t> </w:t>
            </w:r>
            <w:r>
              <w:rPr>
                <w:sz w:val="17"/>
              </w:rPr>
              <w:t>post-registration challenge stage into the registration stage.</w:t>
            </w:r>
          </w:p>
        </w:tc>
        <w:tc>
          <w:tcPr>
            <w:tcW w:w="3502" w:type="dxa"/>
          </w:tcPr>
          <w:p>
            <w:pPr>
              <w:pStyle w:val="TableParagraph"/>
              <w:numPr>
                <w:ilvl w:val="0"/>
                <w:numId w:val="16"/>
              </w:numPr>
              <w:tabs>
                <w:tab w:pos="566" w:val="left" w:leader="none"/>
                <w:tab w:pos="567" w:val="left" w:leader="none"/>
              </w:tabs>
              <w:spacing w:line="240" w:lineRule="auto" w:before="118" w:after="0"/>
              <w:ind w:left="566" w:right="195" w:hanging="425"/>
              <w:jc w:val="left"/>
              <w:rPr>
                <w:sz w:val="17"/>
              </w:rPr>
            </w:pPr>
            <w:r>
              <w:rPr>
                <w:sz w:val="17"/>
              </w:rPr>
              <w:t>IP Right Review Details (i.e. information</w:t>
            </w:r>
            <w:r>
              <w:rPr>
                <w:spacing w:val="-12"/>
                <w:sz w:val="17"/>
              </w:rPr>
              <w:t> </w:t>
            </w:r>
            <w:r>
              <w:rPr>
                <w:sz w:val="17"/>
              </w:rPr>
              <w:t>about</w:t>
            </w:r>
            <w:r>
              <w:rPr>
                <w:spacing w:val="-12"/>
                <w:sz w:val="17"/>
              </w:rPr>
              <w:t> </w:t>
            </w:r>
            <w:r>
              <w:rPr>
                <w:sz w:val="17"/>
              </w:rPr>
              <w:t>the</w:t>
            </w:r>
            <w:r>
              <w:rPr>
                <w:spacing w:val="-12"/>
                <w:sz w:val="17"/>
              </w:rPr>
              <w:t> </w:t>
            </w:r>
            <w:r>
              <w:rPr>
                <w:sz w:val="17"/>
              </w:rPr>
              <w:t>IP</w:t>
            </w:r>
            <w:r>
              <w:rPr>
                <w:spacing w:val="-12"/>
                <w:sz w:val="17"/>
              </w:rPr>
              <w:t> </w:t>
            </w:r>
            <w:r>
              <w:rPr>
                <w:sz w:val="17"/>
              </w:rPr>
              <w:t>right</w:t>
            </w:r>
            <w:r>
              <w:rPr>
                <w:spacing w:val="-12"/>
                <w:sz w:val="17"/>
              </w:rPr>
              <w:t> </w:t>
            </w:r>
            <w:r>
              <w:rPr>
                <w:sz w:val="17"/>
              </w:rPr>
              <w:t>review, including court order details for </w:t>
            </w:r>
            <w:r>
              <w:rPr>
                <w:spacing w:val="-2"/>
                <w:sz w:val="17"/>
              </w:rPr>
              <w:t>example)</w:t>
            </w:r>
          </w:p>
          <w:p>
            <w:pPr>
              <w:pStyle w:val="TableParagraph"/>
              <w:spacing w:before="2"/>
              <w:rPr>
                <w:sz w:val="17"/>
              </w:rPr>
            </w:pPr>
          </w:p>
          <w:p>
            <w:pPr>
              <w:pStyle w:val="TableParagraph"/>
              <w:numPr>
                <w:ilvl w:val="0"/>
                <w:numId w:val="16"/>
              </w:numPr>
              <w:tabs>
                <w:tab w:pos="566" w:val="left" w:leader="none"/>
                <w:tab w:pos="567" w:val="left" w:leader="none"/>
              </w:tabs>
              <w:spacing w:line="240" w:lineRule="auto" w:before="0" w:after="0"/>
              <w:ind w:left="566" w:right="471" w:hanging="425"/>
              <w:jc w:val="left"/>
              <w:rPr>
                <w:sz w:val="17"/>
              </w:rPr>
            </w:pPr>
            <w:r>
              <w:rPr>
                <w:spacing w:val="-2"/>
                <w:sz w:val="17"/>
              </w:rPr>
              <w:t>Decision</w:t>
            </w:r>
            <w:r>
              <w:rPr>
                <w:spacing w:val="-4"/>
                <w:sz w:val="17"/>
              </w:rPr>
              <w:t> </w:t>
            </w:r>
            <w:r>
              <w:rPr>
                <w:spacing w:val="-2"/>
                <w:sz w:val="17"/>
              </w:rPr>
              <w:t>Authority</w:t>
            </w:r>
            <w:r>
              <w:rPr>
                <w:spacing w:val="-3"/>
                <w:sz w:val="17"/>
              </w:rPr>
              <w:t> </w:t>
            </w:r>
            <w:r>
              <w:rPr>
                <w:spacing w:val="-2"/>
                <w:sz w:val="17"/>
              </w:rPr>
              <w:t>Category</w:t>
            </w:r>
            <w:r>
              <w:rPr>
                <w:spacing w:val="-5"/>
                <w:sz w:val="17"/>
              </w:rPr>
              <w:t> </w:t>
            </w:r>
            <w:r>
              <w:rPr>
                <w:spacing w:val="-2"/>
                <w:sz w:val="17"/>
              </w:rPr>
              <w:t>e.g., </w:t>
            </w:r>
            <w:r>
              <w:rPr>
                <w:sz w:val="17"/>
              </w:rPr>
              <w:t>court, tribunal, IPO)</w:t>
            </w:r>
          </w:p>
        </w:tc>
      </w:tr>
      <w:tr>
        <w:trPr>
          <w:trHeight w:val="2279" w:hRule="atLeast"/>
        </w:trPr>
        <w:tc>
          <w:tcPr>
            <w:tcW w:w="984" w:type="dxa"/>
          </w:tcPr>
          <w:p>
            <w:pPr>
              <w:pStyle w:val="TableParagraph"/>
              <w:spacing w:before="118"/>
              <w:ind w:left="110"/>
              <w:rPr>
                <w:sz w:val="17"/>
              </w:rPr>
            </w:pPr>
            <w:r>
              <w:rPr>
                <w:w w:val="100"/>
                <w:sz w:val="17"/>
              </w:rPr>
              <w:t>N</w:t>
            </w:r>
          </w:p>
        </w:tc>
        <w:tc>
          <w:tcPr>
            <w:tcW w:w="4863" w:type="dxa"/>
          </w:tcPr>
          <w:p>
            <w:pPr>
              <w:pStyle w:val="TableParagraph"/>
              <w:spacing w:before="118"/>
              <w:ind w:left="112"/>
              <w:rPr>
                <w:sz w:val="17"/>
              </w:rPr>
            </w:pPr>
            <w:r>
              <w:rPr>
                <w:spacing w:val="-2"/>
                <w:sz w:val="17"/>
              </w:rPr>
              <w:t>Termination</w:t>
            </w:r>
          </w:p>
          <w:p>
            <w:pPr>
              <w:pStyle w:val="TableParagraph"/>
              <w:spacing w:before="9"/>
              <w:rPr>
                <w:sz w:val="25"/>
              </w:rPr>
            </w:pPr>
          </w:p>
          <w:p>
            <w:pPr>
              <w:pStyle w:val="TableParagraph"/>
              <w:spacing w:line="360" w:lineRule="auto"/>
              <w:ind w:left="112" w:right="166" w:hanging="17"/>
              <w:rPr>
                <w:sz w:val="17"/>
              </w:rPr>
            </w:pPr>
            <w:r>
              <w:rPr>
                <w:sz w:val="17"/>
              </w:rPr>
              <w:t>This category is a group of events related to the termination of an application or an IP right without a possibility of its revival.</w:t>
            </w:r>
            <w:r>
              <w:rPr>
                <w:spacing w:val="40"/>
                <w:sz w:val="17"/>
              </w:rPr>
              <w:t> </w:t>
            </w:r>
            <w:r>
              <w:rPr>
                <w:sz w:val="17"/>
              </w:rPr>
              <w:t>It includes, for example, when an application or IP right</w:t>
            </w:r>
            <w:r>
              <w:rPr>
                <w:spacing w:val="-7"/>
                <w:sz w:val="17"/>
              </w:rPr>
              <w:t> </w:t>
            </w:r>
            <w:r>
              <w:rPr>
                <w:sz w:val="17"/>
              </w:rPr>
              <w:t>was</w:t>
            </w:r>
            <w:r>
              <w:rPr>
                <w:spacing w:val="-7"/>
                <w:sz w:val="17"/>
              </w:rPr>
              <w:t> </w:t>
            </w:r>
            <w:r>
              <w:rPr>
                <w:sz w:val="17"/>
              </w:rPr>
              <w:t>terminated</w:t>
            </w:r>
            <w:r>
              <w:rPr>
                <w:spacing w:val="-7"/>
                <w:sz w:val="17"/>
              </w:rPr>
              <w:t> </w:t>
            </w:r>
            <w:r>
              <w:rPr>
                <w:sz w:val="17"/>
              </w:rPr>
              <w:t>by</w:t>
            </w:r>
            <w:r>
              <w:rPr>
                <w:spacing w:val="-9"/>
                <w:sz w:val="17"/>
              </w:rPr>
              <w:t> </w:t>
            </w:r>
            <w:r>
              <w:rPr>
                <w:sz w:val="17"/>
              </w:rPr>
              <w:t>the</w:t>
            </w:r>
            <w:r>
              <w:rPr>
                <w:spacing w:val="-5"/>
                <w:sz w:val="17"/>
              </w:rPr>
              <w:t> </w:t>
            </w:r>
            <w:r>
              <w:rPr>
                <w:sz w:val="17"/>
              </w:rPr>
              <w:t>IPO</w:t>
            </w:r>
            <w:r>
              <w:rPr>
                <w:spacing w:val="-10"/>
                <w:sz w:val="17"/>
              </w:rPr>
              <w:t> </w:t>
            </w:r>
            <w:r>
              <w:rPr>
                <w:sz w:val="17"/>
              </w:rPr>
              <w:t>or</w:t>
            </w:r>
            <w:r>
              <w:rPr>
                <w:spacing w:val="-9"/>
                <w:sz w:val="17"/>
              </w:rPr>
              <w:t> </w:t>
            </w:r>
            <w:r>
              <w:rPr>
                <w:sz w:val="17"/>
              </w:rPr>
              <w:t>a</w:t>
            </w:r>
            <w:r>
              <w:rPr>
                <w:spacing w:val="-7"/>
                <w:sz w:val="17"/>
              </w:rPr>
              <w:t> </w:t>
            </w:r>
            <w:r>
              <w:rPr>
                <w:sz w:val="17"/>
              </w:rPr>
              <w:t>court.</w:t>
            </w:r>
            <w:r>
              <w:rPr>
                <w:spacing w:val="-7"/>
                <w:sz w:val="17"/>
              </w:rPr>
              <w:t> </w:t>
            </w:r>
            <w:r>
              <w:rPr>
                <w:sz w:val="17"/>
              </w:rPr>
              <w:t>The</w:t>
            </w:r>
            <w:r>
              <w:rPr>
                <w:spacing w:val="-8"/>
                <w:sz w:val="17"/>
              </w:rPr>
              <w:t> </w:t>
            </w:r>
            <w:r>
              <w:rPr>
                <w:sz w:val="17"/>
              </w:rPr>
              <w:t>events</w:t>
            </w:r>
            <w:r>
              <w:rPr>
                <w:spacing w:val="-7"/>
                <w:sz w:val="17"/>
              </w:rPr>
              <w:t> </w:t>
            </w:r>
            <w:r>
              <w:rPr>
                <w:sz w:val="17"/>
              </w:rPr>
              <w:t>in</w:t>
            </w:r>
            <w:r>
              <w:rPr>
                <w:spacing w:val="-7"/>
                <w:sz w:val="17"/>
              </w:rPr>
              <w:t> </w:t>
            </w:r>
            <w:r>
              <w:rPr>
                <w:sz w:val="17"/>
              </w:rPr>
              <w:t>this category are not available to all IPOs.</w:t>
            </w:r>
          </w:p>
        </w:tc>
        <w:tc>
          <w:tcPr>
            <w:tcW w:w="3502" w:type="dxa"/>
          </w:tcPr>
          <w:p>
            <w:pPr>
              <w:pStyle w:val="TableParagraph"/>
              <w:numPr>
                <w:ilvl w:val="0"/>
                <w:numId w:val="17"/>
              </w:numPr>
              <w:tabs>
                <w:tab w:pos="566" w:val="left" w:leader="none"/>
                <w:tab w:pos="567" w:val="left" w:leader="none"/>
              </w:tabs>
              <w:spacing w:line="240" w:lineRule="auto" w:before="118" w:after="0"/>
              <w:ind w:left="566" w:right="0" w:hanging="426"/>
              <w:jc w:val="left"/>
              <w:rPr>
                <w:sz w:val="17"/>
              </w:rPr>
            </w:pPr>
            <w:r>
              <w:rPr>
                <w:sz w:val="17"/>
              </w:rPr>
              <w:t>Reason</w:t>
            </w:r>
            <w:r>
              <w:rPr>
                <w:spacing w:val="-5"/>
                <w:sz w:val="17"/>
              </w:rPr>
              <w:t> </w:t>
            </w:r>
            <w:r>
              <w:rPr>
                <w:sz w:val="17"/>
              </w:rPr>
              <w:t>Not</w:t>
            </w:r>
            <w:r>
              <w:rPr>
                <w:spacing w:val="-7"/>
                <w:sz w:val="17"/>
              </w:rPr>
              <w:t> </w:t>
            </w:r>
            <w:r>
              <w:rPr>
                <w:sz w:val="17"/>
              </w:rPr>
              <w:t>In</w:t>
            </w:r>
            <w:r>
              <w:rPr>
                <w:spacing w:val="-3"/>
                <w:sz w:val="17"/>
              </w:rPr>
              <w:t> </w:t>
            </w:r>
            <w:r>
              <w:rPr>
                <w:spacing w:val="-4"/>
                <w:sz w:val="17"/>
              </w:rPr>
              <w:t>Force</w:t>
            </w:r>
          </w:p>
        </w:tc>
      </w:tr>
      <w:tr>
        <w:trPr>
          <w:trHeight w:val="3271" w:hRule="atLeast"/>
        </w:trPr>
        <w:tc>
          <w:tcPr>
            <w:tcW w:w="984" w:type="dxa"/>
          </w:tcPr>
          <w:p>
            <w:pPr>
              <w:pStyle w:val="TableParagraph"/>
              <w:spacing w:before="118"/>
              <w:ind w:left="110"/>
              <w:rPr>
                <w:sz w:val="17"/>
              </w:rPr>
            </w:pPr>
            <w:r>
              <w:rPr>
                <w:w w:val="100"/>
                <w:sz w:val="17"/>
              </w:rPr>
              <w:t>P</w:t>
            </w:r>
          </w:p>
        </w:tc>
        <w:tc>
          <w:tcPr>
            <w:tcW w:w="4863" w:type="dxa"/>
          </w:tcPr>
          <w:p>
            <w:pPr>
              <w:pStyle w:val="TableParagraph"/>
              <w:spacing w:before="118"/>
              <w:ind w:left="112"/>
              <w:rPr>
                <w:sz w:val="17"/>
              </w:rPr>
            </w:pPr>
            <w:r>
              <w:rPr>
                <w:sz w:val="17"/>
              </w:rPr>
              <w:t>Document</w:t>
            </w:r>
            <w:r>
              <w:rPr>
                <w:spacing w:val="-10"/>
                <w:sz w:val="17"/>
              </w:rPr>
              <w:t> </w:t>
            </w:r>
            <w:r>
              <w:rPr>
                <w:spacing w:val="-2"/>
                <w:sz w:val="17"/>
              </w:rPr>
              <w:t>modification</w:t>
            </w:r>
          </w:p>
          <w:p>
            <w:pPr>
              <w:pStyle w:val="TableParagraph"/>
              <w:spacing w:before="9"/>
              <w:rPr>
                <w:sz w:val="25"/>
              </w:rPr>
            </w:pPr>
          </w:p>
          <w:p>
            <w:pPr>
              <w:pStyle w:val="TableParagraph"/>
              <w:spacing w:line="360" w:lineRule="auto"/>
              <w:ind w:left="112" w:right="149" w:hanging="17"/>
              <w:rPr>
                <w:sz w:val="17"/>
              </w:rPr>
            </w:pPr>
            <w:r>
              <w:rPr>
                <w:sz w:val="17"/>
              </w:rPr>
              <w:t>This</w:t>
            </w:r>
            <w:r>
              <w:rPr>
                <w:spacing w:val="-9"/>
                <w:sz w:val="17"/>
              </w:rPr>
              <w:t> </w:t>
            </w:r>
            <w:r>
              <w:rPr>
                <w:sz w:val="17"/>
              </w:rPr>
              <w:t>category</w:t>
            </w:r>
            <w:r>
              <w:rPr>
                <w:spacing w:val="-8"/>
                <w:sz w:val="17"/>
              </w:rPr>
              <w:t> </w:t>
            </w:r>
            <w:r>
              <w:rPr>
                <w:sz w:val="17"/>
              </w:rPr>
              <w:t>is</w:t>
            </w:r>
            <w:r>
              <w:rPr>
                <w:spacing w:val="-7"/>
                <w:sz w:val="17"/>
              </w:rPr>
              <w:t> </w:t>
            </w:r>
            <w:r>
              <w:rPr>
                <w:sz w:val="17"/>
              </w:rPr>
              <w:t>a</w:t>
            </w:r>
            <w:r>
              <w:rPr>
                <w:spacing w:val="-7"/>
                <w:sz w:val="17"/>
              </w:rPr>
              <w:t> </w:t>
            </w:r>
            <w:r>
              <w:rPr>
                <w:sz w:val="17"/>
              </w:rPr>
              <w:t>group</w:t>
            </w:r>
            <w:r>
              <w:rPr>
                <w:spacing w:val="-9"/>
                <w:sz w:val="17"/>
              </w:rPr>
              <w:t> </w:t>
            </w:r>
            <w:r>
              <w:rPr>
                <w:sz w:val="17"/>
              </w:rPr>
              <w:t>of</w:t>
            </w:r>
            <w:r>
              <w:rPr>
                <w:spacing w:val="-10"/>
                <w:sz w:val="17"/>
              </w:rPr>
              <w:t> </w:t>
            </w:r>
            <w:r>
              <w:rPr>
                <w:sz w:val="17"/>
              </w:rPr>
              <w:t>events</w:t>
            </w:r>
            <w:r>
              <w:rPr>
                <w:spacing w:val="-7"/>
                <w:sz w:val="17"/>
              </w:rPr>
              <w:t> </w:t>
            </w:r>
            <w:r>
              <w:rPr>
                <w:sz w:val="17"/>
              </w:rPr>
              <w:t>related</w:t>
            </w:r>
            <w:r>
              <w:rPr>
                <w:spacing w:val="-7"/>
                <w:sz w:val="17"/>
              </w:rPr>
              <w:t> </w:t>
            </w:r>
            <w:r>
              <w:rPr>
                <w:sz w:val="17"/>
              </w:rPr>
              <w:t>to</w:t>
            </w:r>
            <w:r>
              <w:rPr>
                <w:spacing w:val="-7"/>
                <w:sz w:val="17"/>
              </w:rPr>
              <w:t> </w:t>
            </w:r>
            <w:r>
              <w:rPr>
                <w:sz w:val="17"/>
              </w:rPr>
              <w:t>modifications</w:t>
            </w:r>
            <w:r>
              <w:rPr>
                <w:spacing w:val="-8"/>
                <w:sz w:val="17"/>
              </w:rPr>
              <w:t> </w:t>
            </w:r>
            <w:r>
              <w:rPr>
                <w:sz w:val="17"/>
              </w:rPr>
              <w:t>of an application,</w:t>
            </w:r>
            <w:r>
              <w:rPr>
                <w:spacing w:val="-1"/>
                <w:sz w:val="17"/>
              </w:rPr>
              <w:t> </w:t>
            </w:r>
            <w:r>
              <w:rPr>
                <w:sz w:val="17"/>
              </w:rPr>
              <w:t>IP right</w:t>
            </w:r>
            <w:r>
              <w:rPr>
                <w:spacing w:val="-1"/>
                <w:sz w:val="17"/>
              </w:rPr>
              <w:t> </w:t>
            </w:r>
            <w:r>
              <w:rPr>
                <w:sz w:val="17"/>
              </w:rPr>
              <w:t>document or other document, which occur outside the context of a pre-registration review or IP right review.</w:t>
            </w:r>
            <w:r>
              <w:rPr>
                <w:spacing w:val="40"/>
                <w:sz w:val="17"/>
              </w:rPr>
              <w:t> </w:t>
            </w:r>
            <w:r>
              <w:rPr>
                <w:sz w:val="17"/>
              </w:rPr>
              <w:t>It includes, for example, amendments and corrections</w:t>
            </w:r>
            <w:r>
              <w:rPr>
                <w:spacing w:val="-4"/>
                <w:sz w:val="17"/>
              </w:rPr>
              <w:t> </w:t>
            </w:r>
            <w:r>
              <w:rPr>
                <w:sz w:val="17"/>
              </w:rPr>
              <w:t>of</w:t>
            </w:r>
            <w:r>
              <w:rPr>
                <w:spacing w:val="-4"/>
                <w:sz w:val="17"/>
              </w:rPr>
              <w:t> </w:t>
            </w:r>
            <w:r>
              <w:rPr>
                <w:sz w:val="17"/>
              </w:rPr>
              <w:t>errors</w:t>
            </w:r>
            <w:r>
              <w:rPr>
                <w:spacing w:val="-4"/>
                <w:sz w:val="17"/>
              </w:rPr>
              <w:t> </w:t>
            </w:r>
            <w:r>
              <w:rPr>
                <w:sz w:val="17"/>
              </w:rPr>
              <w:t>in</w:t>
            </w:r>
            <w:r>
              <w:rPr>
                <w:spacing w:val="-6"/>
                <w:sz w:val="17"/>
              </w:rPr>
              <w:t> </w:t>
            </w:r>
            <w:r>
              <w:rPr>
                <w:sz w:val="17"/>
              </w:rPr>
              <w:t>applications</w:t>
            </w:r>
            <w:r>
              <w:rPr>
                <w:spacing w:val="-6"/>
                <w:sz w:val="17"/>
              </w:rPr>
              <w:t> </w:t>
            </w:r>
            <w:r>
              <w:rPr>
                <w:sz w:val="17"/>
              </w:rPr>
              <w:t>and</w:t>
            </w:r>
            <w:r>
              <w:rPr>
                <w:spacing w:val="-6"/>
                <w:sz w:val="17"/>
              </w:rPr>
              <w:t> </w:t>
            </w:r>
            <w:r>
              <w:rPr>
                <w:sz w:val="17"/>
              </w:rPr>
              <w:t>IP</w:t>
            </w:r>
            <w:r>
              <w:rPr>
                <w:spacing w:val="-6"/>
                <w:sz w:val="17"/>
              </w:rPr>
              <w:t> </w:t>
            </w:r>
            <w:r>
              <w:rPr>
                <w:sz w:val="17"/>
              </w:rPr>
              <w:t>right</w:t>
            </w:r>
            <w:r>
              <w:rPr>
                <w:spacing w:val="-5"/>
                <w:sz w:val="17"/>
              </w:rPr>
              <w:t> </w:t>
            </w:r>
            <w:r>
              <w:rPr>
                <w:sz w:val="17"/>
              </w:rPr>
              <w:t>documents. The events in this category may occur during any stage.</w:t>
            </w:r>
          </w:p>
        </w:tc>
        <w:tc>
          <w:tcPr>
            <w:tcW w:w="3502" w:type="dxa"/>
          </w:tcPr>
          <w:p>
            <w:pPr>
              <w:pStyle w:val="TableParagraph"/>
              <w:numPr>
                <w:ilvl w:val="0"/>
                <w:numId w:val="18"/>
              </w:numPr>
              <w:tabs>
                <w:tab w:pos="566" w:val="left" w:leader="none"/>
                <w:tab w:pos="567" w:val="left" w:leader="none"/>
              </w:tabs>
              <w:spacing w:line="240" w:lineRule="auto" w:before="118" w:after="0"/>
              <w:ind w:left="566" w:right="0" w:hanging="426"/>
              <w:jc w:val="left"/>
              <w:rPr>
                <w:sz w:val="17"/>
              </w:rPr>
            </w:pPr>
            <w:r>
              <w:rPr>
                <w:sz w:val="17"/>
              </w:rPr>
              <w:t>Publication</w:t>
            </w:r>
            <w:r>
              <w:rPr>
                <w:spacing w:val="-4"/>
                <w:sz w:val="17"/>
              </w:rPr>
              <w:t> </w:t>
            </w:r>
            <w:r>
              <w:rPr>
                <w:spacing w:val="-2"/>
                <w:sz w:val="17"/>
              </w:rPr>
              <w:t>identification</w:t>
            </w:r>
          </w:p>
          <w:p>
            <w:pPr>
              <w:pStyle w:val="TableParagraph"/>
              <w:spacing w:before="3"/>
              <w:rPr>
                <w:sz w:val="17"/>
              </w:rPr>
            </w:pPr>
          </w:p>
          <w:p>
            <w:pPr>
              <w:pStyle w:val="TableParagraph"/>
              <w:numPr>
                <w:ilvl w:val="0"/>
                <w:numId w:val="18"/>
              </w:numPr>
              <w:tabs>
                <w:tab w:pos="566" w:val="left" w:leader="none"/>
                <w:tab w:pos="567" w:val="left" w:leader="none"/>
              </w:tabs>
              <w:spacing w:line="240" w:lineRule="auto" w:before="0" w:after="0"/>
              <w:ind w:left="566" w:right="208" w:hanging="425"/>
              <w:jc w:val="left"/>
              <w:rPr>
                <w:sz w:val="17"/>
              </w:rPr>
            </w:pPr>
            <w:r>
              <w:rPr>
                <w:sz w:val="17"/>
              </w:rPr>
              <w:t>Modified</w:t>
            </w:r>
            <w:r>
              <w:rPr>
                <w:spacing w:val="-12"/>
                <w:sz w:val="17"/>
              </w:rPr>
              <w:t> </w:t>
            </w:r>
            <w:r>
              <w:rPr>
                <w:sz w:val="17"/>
              </w:rPr>
              <w:t>Part</w:t>
            </w:r>
            <w:r>
              <w:rPr>
                <w:spacing w:val="-12"/>
                <w:sz w:val="17"/>
              </w:rPr>
              <w:t> </w:t>
            </w:r>
            <w:r>
              <w:rPr>
                <w:sz w:val="17"/>
              </w:rPr>
              <w:t>of</w:t>
            </w:r>
            <w:r>
              <w:rPr>
                <w:spacing w:val="-12"/>
                <w:sz w:val="17"/>
              </w:rPr>
              <w:t> </w:t>
            </w:r>
            <w:r>
              <w:rPr>
                <w:sz w:val="17"/>
              </w:rPr>
              <w:t>Document</w:t>
            </w:r>
            <w:r>
              <w:rPr>
                <w:spacing w:val="-12"/>
                <w:sz w:val="17"/>
              </w:rPr>
              <w:t> </w:t>
            </w:r>
            <w:r>
              <w:rPr>
                <w:sz w:val="17"/>
              </w:rPr>
              <w:t>Category (e.g., </w:t>
            </w:r>
            <w:r>
              <w:rPr>
                <w:color w:val="000000"/>
                <w:sz w:val="17"/>
                <w:u w:val="single"/>
                <w:shd w:fill="FFFF00" w:color="auto" w:val="clear"/>
              </w:rPr>
              <w:t>a figurative element, NICE</w:t>
            </w:r>
            <w:r>
              <w:rPr>
                <w:color w:val="000000"/>
                <w:sz w:val="17"/>
              </w:rPr>
              <w:t> classification</w:t>
            </w:r>
            <w:r>
              <w:rPr>
                <w:color w:val="FFFFFF"/>
                <w:sz w:val="17"/>
                <w:shd w:fill="800080" w:color="auto" w:val="clear"/>
              </w:rPr>
              <w:t> bibliographic</w:t>
            </w:r>
            <w:r>
              <w:rPr>
                <w:color w:val="FFFFFF"/>
                <w:sz w:val="17"/>
              </w:rPr>
              <w:t> </w:t>
            </w:r>
            <w:r>
              <w:rPr>
                <w:color w:val="FFFFFF"/>
                <w:sz w:val="17"/>
                <w:u w:val="single" w:color="FFFFFF"/>
                <w:shd w:fill="800080" w:color="auto" w:val="clear"/>
              </w:rPr>
              <w:t>information, priority claim</w:t>
            </w:r>
            <w:r>
              <w:rPr>
                <w:color w:val="FFFFFF"/>
                <w:sz w:val="17"/>
              </w:rPr>
              <w:t>, </w:t>
            </w:r>
            <w:r>
              <w:rPr>
                <w:strike/>
                <w:color w:val="FFFFFF"/>
                <w:sz w:val="17"/>
                <w:shd w:fill="800080" w:color="auto" w:val="clear"/>
              </w:rPr>
              <w:t>specification, claims, drawings</w:t>
            </w:r>
            <w:r>
              <w:rPr>
                <w:strike w:val="0"/>
                <w:color w:val="000000"/>
                <w:sz w:val="17"/>
              </w:rPr>
              <w:t>)</w:t>
            </w:r>
          </w:p>
          <w:p>
            <w:pPr>
              <w:pStyle w:val="TableParagraph"/>
              <w:spacing w:before="6"/>
              <w:rPr>
                <w:sz w:val="17"/>
              </w:rPr>
            </w:pPr>
          </w:p>
          <w:p>
            <w:pPr>
              <w:pStyle w:val="TableParagraph"/>
              <w:numPr>
                <w:ilvl w:val="0"/>
                <w:numId w:val="18"/>
              </w:numPr>
              <w:tabs>
                <w:tab w:pos="566" w:val="left" w:leader="none"/>
                <w:tab w:pos="567" w:val="left" w:leader="none"/>
              </w:tabs>
              <w:spacing w:line="240" w:lineRule="auto" w:before="0" w:after="0"/>
              <w:ind w:left="566" w:right="867" w:hanging="425"/>
              <w:jc w:val="left"/>
              <w:rPr>
                <w:sz w:val="17"/>
              </w:rPr>
            </w:pPr>
            <w:r>
              <w:rPr>
                <w:spacing w:val="-2"/>
                <w:sz w:val="17"/>
              </w:rPr>
              <w:t>Modification</w:t>
            </w:r>
            <w:r>
              <w:rPr>
                <w:spacing w:val="-3"/>
                <w:sz w:val="17"/>
              </w:rPr>
              <w:t> </w:t>
            </w:r>
            <w:r>
              <w:rPr>
                <w:spacing w:val="-2"/>
                <w:sz w:val="17"/>
              </w:rPr>
              <w:t>Category</w:t>
            </w:r>
            <w:r>
              <w:rPr>
                <w:spacing w:val="-6"/>
                <w:sz w:val="17"/>
              </w:rPr>
              <w:t> </w:t>
            </w:r>
            <w:r>
              <w:rPr>
                <w:spacing w:val="-2"/>
                <w:sz w:val="17"/>
              </w:rPr>
              <w:t>(e.g., </w:t>
            </w:r>
            <w:r>
              <w:rPr>
                <w:sz w:val="17"/>
              </w:rPr>
              <w:t>amendment or correction)</w:t>
            </w:r>
          </w:p>
          <w:p>
            <w:pPr>
              <w:pStyle w:val="TableParagraph"/>
              <w:spacing w:before="4"/>
              <w:rPr>
                <w:sz w:val="17"/>
              </w:rPr>
            </w:pPr>
          </w:p>
          <w:p>
            <w:pPr>
              <w:pStyle w:val="TableParagraph"/>
              <w:numPr>
                <w:ilvl w:val="0"/>
                <w:numId w:val="18"/>
              </w:numPr>
              <w:tabs>
                <w:tab w:pos="566" w:val="left" w:leader="none"/>
                <w:tab w:pos="567" w:val="left" w:leader="none"/>
              </w:tabs>
              <w:spacing w:line="240" w:lineRule="auto" w:before="0" w:after="0"/>
              <w:ind w:left="566" w:right="443" w:hanging="425"/>
              <w:jc w:val="left"/>
              <w:rPr>
                <w:sz w:val="17"/>
              </w:rPr>
            </w:pPr>
            <w:r>
              <w:rPr>
                <w:spacing w:val="-2"/>
                <w:sz w:val="17"/>
              </w:rPr>
              <w:t>Previously Published (erroneous) Content</w:t>
            </w:r>
          </w:p>
          <w:p>
            <w:pPr>
              <w:pStyle w:val="TableParagraph"/>
              <w:spacing w:before="4"/>
              <w:rPr>
                <w:sz w:val="17"/>
              </w:rPr>
            </w:pPr>
          </w:p>
          <w:p>
            <w:pPr>
              <w:pStyle w:val="TableParagraph"/>
              <w:numPr>
                <w:ilvl w:val="0"/>
                <w:numId w:val="18"/>
              </w:numPr>
              <w:tabs>
                <w:tab w:pos="566" w:val="left" w:leader="none"/>
                <w:tab w:pos="567" w:val="left" w:leader="none"/>
              </w:tabs>
              <w:spacing w:line="240" w:lineRule="auto" w:before="0" w:after="0"/>
              <w:ind w:left="566" w:right="0" w:hanging="426"/>
              <w:jc w:val="left"/>
              <w:rPr>
                <w:sz w:val="17"/>
              </w:rPr>
            </w:pPr>
            <w:r>
              <w:rPr>
                <w:sz w:val="17"/>
              </w:rPr>
              <w:t>New</w:t>
            </w:r>
            <w:r>
              <w:rPr>
                <w:spacing w:val="-11"/>
                <w:sz w:val="17"/>
              </w:rPr>
              <w:t> </w:t>
            </w:r>
            <w:r>
              <w:rPr>
                <w:sz w:val="17"/>
              </w:rPr>
              <w:t>(corrected)</w:t>
            </w:r>
            <w:r>
              <w:rPr>
                <w:spacing w:val="-3"/>
                <w:sz w:val="17"/>
              </w:rPr>
              <w:t> </w:t>
            </w:r>
            <w:r>
              <w:rPr>
                <w:spacing w:val="-2"/>
                <w:sz w:val="17"/>
              </w:rPr>
              <w:t>Content</w:t>
            </w:r>
          </w:p>
        </w:tc>
      </w:tr>
      <w:tr>
        <w:trPr>
          <w:trHeight w:val="2280" w:hRule="atLeast"/>
        </w:trPr>
        <w:tc>
          <w:tcPr>
            <w:tcW w:w="984" w:type="dxa"/>
          </w:tcPr>
          <w:p>
            <w:pPr>
              <w:pStyle w:val="TableParagraph"/>
              <w:spacing w:before="116"/>
              <w:ind w:left="110"/>
              <w:rPr>
                <w:sz w:val="17"/>
              </w:rPr>
            </w:pPr>
            <w:r>
              <w:rPr>
                <w:w w:val="100"/>
                <w:sz w:val="17"/>
              </w:rPr>
              <w:t>Q</w:t>
            </w:r>
          </w:p>
        </w:tc>
        <w:tc>
          <w:tcPr>
            <w:tcW w:w="4863" w:type="dxa"/>
          </w:tcPr>
          <w:p>
            <w:pPr>
              <w:pStyle w:val="TableParagraph"/>
              <w:spacing w:before="116"/>
              <w:ind w:left="112"/>
              <w:rPr>
                <w:sz w:val="17"/>
              </w:rPr>
            </w:pPr>
            <w:r>
              <w:rPr>
                <w:sz w:val="17"/>
              </w:rPr>
              <w:t>Document</w:t>
            </w:r>
            <w:r>
              <w:rPr>
                <w:spacing w:val="-10"/>
                <w:sz w:val="17"/>
              </w:rPr>
              <w:t> </w:t>
            </w:r>
            <w:r>
              <w:rPr>
                <w:spacing w:val="-2"/>
                <w:sz w:val="17"/>
              </w:rPr>
              <w:t>publication</w:t>
            </w:r>
          </w:p>
          <w:p>
            <w:pPr>
              <w:pStyle w:val="TableParagraph"/>
              <w:rPr>
                <w:sz w:val="26"/>
              </w:rPr>
            </w:pPr>
          </w:p>
          <w:p>
            <w:pPr>
              <w:pStyle w:val="TableParagraph"/>
              <w:spacing w:line="360" w:lineRule="auto"/>
              <w:ind w:left="112" w:right="246" w:hanging="22"/>
              <w:rPr>
                <w:sz w:val="17"/>
              </w:rPr>
            </w:pPr>
            <w:r>
              <w:rPr>
                <w:sz w:val="17"/>
              </w:rPr>
              <w:t>This category is a group of events related to document publication</w:t>
            </w:r>
            <w:r>
              <w:rPr>
                <w:spacing w:val="-9"/>
                <w:sz w:val="17"/>
              </w:rPr>
              <w:t> </w:t>
            </w:r>
            <w:r>
              <w:rPr>
                <w:sz w:val="17"/>
              </w:rPr>
              <w:t>by</w:t>
            </w:r>
            <w:r>
              <w:rPr>
                <w:spacing w:val="-10"/>
                <w:sz w:val="17"/>
              </w:rPr>
              <w:t> </w:t>
            </w:r>
            <w:r>
              <w:rPr>
                <w:sz w:val="17"/>
              </w:rPr>
              <w:t>the</w:t>
            </w:r>
            <w:r>
              <w:rPr>
                <w:spacing w:val="-11"/>
                <w:sz w:val="17"/>
              </w:rPr>
              <w:t> </w:t>
            </w:r>
            <w:r>
              <w:rPr>
                <w:sz w:val="17"/>
              </w:rPr>
              <w:t>IPO.</w:t>
            </w:r>
            <w:r>
              <w:rPr>
                <w:spacing w:val="30"/>
                <w:sz w:val="17"/>
              </w:rPr>
              <w:t> </w:t>
            </w:r>
            <w:r>
              <w:rPr>
                <w:sz w:val="17"/>
              </w:rPr>
              <w:t>It</w:t>
            </w:r>
            <w:r>
              <w:rPr>
                <w:spacing w:val="-9"/>
                <w:sz w:val="17"/>
              </w:rPr>
              <w:t> </w:t>
            </w:r>
            <w:r>
              <w:rPr>
                <w:sz w:val="17"/>
              </w:rPr>
              <w:t>includes,</w:t>
            </w:r>
            <w:r>
              <w:rPr>
                <w:spacing w:val="-10"/>
                <w:sz w:val="17"/>
              </w:rPr>
              <w:t> </w:t>
            </w:r>
            <w:r>
              <w:rPr>
                <w:sz w:val="17"/>
              </w:rPr>
              <w:t>for</w:t>
            </w:r>
            <w:r>
              <w:rPr>
                <w:spacing w:val="-11"/>
                <w:sz w:val="17"/>
              </w:rPr>
              <w:t> </w:t>
            </w:r>
            <w:r>
              <w:rPr>
                <w:sz w:val="17"/>
              </w:rPr>
              <w:t>example,</w:t>
            </w:r>
            <w:r>
              <w:rPr>
                <w:spacing w:val="-10"/>
                <w:sz w:val="17"/>
              </w:rPr>
              <w:t> </w:t>
            </w:r>
            <w:r>
              <w:rPr>
                <w:sz w:val="17"/>
              </w:rPr>
              <w:t>publication of an application, IP right document or bibliographic information by the IPO.</w:t>
            </w:r>
            <w:r>
              <w:rPr>
                <w:spacing w:val="40"/>
                <w:sz w:val="17"/>
              </w:rPr>
              <w:t> </w:t>
            </w:r>
            <w:r>
              <w:rPr>
                <w:sz w:val="17"/>
              </w:rPr>
              <w:t>The events in this category may occur during any stage.</w:t>
            </w:r>
          </w:p>
        </w:tc>
        <w:tc>
          <w:tcPr>
            <w:tcW w:w="3502" w:type="dxa"/>
          </w:tcPr>
          <w:p>
            <w:pPr>
              <w:pStyle w:val="TableParagraph"/>
              <w:numPr>
                <w:ilvl w:val="0"/>
                <w:numId w:val="19"/>
              </w:numPr>
              <w:tabs>
                <w:tab w:pos="566" w:val="left" w:leader="none"/>
                <w:tab w:pos="567" w:val="left" w:leader="none"/>
              </w:tabs>
              <w:spacing w:line="240" w:lineRule="auto" w:before="116" w:after="0"/>
              <w:ind w:left="566" w:right="0" w:hanging="426"/>
              <w:jc w:val="left"/>
              <w:rPr>
                <w:sz w:val="17"/>
              </w:rPr>
            </w:pPr>
            <w:r>
              <w:rPr>
                <w:sz w:val="17"/>
              </w:rPr>
              <w:t>Publication</w:t>
            </w:r>
            <w:r>
              <w:rPr>
                <w:spacing w:val="-5"/>
                <w:sz w:val="17"/>
              </w:rPr>
              <w:t> </w:t>
            </w:r>
            <w:r>
              <w:rPr>
                <w:spacing w:val="-2"/>
                <w:sz w:val="17"/>
              </w:rPr>
              <w:t>Identification</w:t>
            </w:r>
          </w:p>
        </w:tc>
      </w:tr>
    </w:tbl>
    <w:p>
      <w:pPr>
        <w:spacing w:after="0" w:line="240" w:lineRule="auto"/>
        <w:jc w:val="left"/>
        <w:rPr>
          <w:sz w:val="17"/>
        </w:rPr>
        <w:sectPr>
          <w:pgSz w:w="11920" w:h="16850"/>
          <w:pgMar w:header="508" w:footer="307" w:top="1000" w:bottom="500" w:left="1300" w:right="1020"/>
        </w:sectPr>
      </w:pPr>
    </w:p>
    <w:p>
      <w:pPr>
        <w:pStyle w:val="BodyText"/>
        <w:rPr>
          <w:sz w:val="20"/>
        </w:rPr>
      </w:pPr>
      <w:r>
        <w:rPr/>
        <w:pict>
          <v:group style="position:absolute;margin-left:494.399994pt;margin-top:171.549973pt;width:2.35pt;height:9.8pt;mso-position-horizontal-relative:page;mso-position-vertical-relative:page;z-index:-16132096" id="docshapegroup38" coordorigin="9888,3431" coordsize="47,196">
            <v:rect style="position:absolute;left:9888;top:3431;width:47;height:196" id="docshape39" filled="true" fillcolor="#ffff00" stroked="false">
              <v:fill type="solid"/>
            </v:rect>
            <v:rect style="position:absolute;left:9888;top:3607;width:47;height:12" id="docshape40" filled="true" fillcolor="#000000" stroked="false">
              <v:fill type="solid"/>
            </v:rect>
            <w10:wrap type="none"/>
          </v:group>
        </w:pict>
      </w:r>
      <w:r>
        <w:rPr/>
        <w:pict>
          <v:group style="position:absolute;margin-left:478.299988pt;margin-top:201.049973pt;width:2.35pt;height:9.8pt;mso-position-horizontal-relative:page;mso-position-vertical-relative:page;z-index:-16131584" id="docshapegroup41" coordorigin="9566,4021" coordsize="47,196">
            <v:rect style="position:absolute;left:9566;top:4021;width:47;height:196" id="docshape42" filled="true" fillcolor="#ffff00" stroked="false">
              <v:fill type="solid"/>
            </v:rect>
            <v:rect style="position:absolute;left:9566;top:4198;width:47;height:12" id="docshape43" filled="true" fillcolor="#000000" stroked="false">
              <v:fill type="solid"/>
            </v:rect>
            <w10:wrap type="none"/>
          </v:group>
        </w:pict>
      </w:r>
      <w:r>
        <w:rPr/>
        <w:pict>
          <v:group style="position:absolute;margin-left:460.350006pt;margin-top:315.999969pt;width:2.35pt;height:9.8pt;mso-position-horizontal-relative:page;mso-position-vertical-relative:page;z-index:-16131072" id="docshapegroup44" coordorigin="9207,6320" coordsize="47,196">
            <v:rect style="position:absolute;left:9207;top:6320;width:47;height:196" id="docshape45" filled="true" fillcolor="#ffff00" stroked="false">
              <v:fill type="solid"/>
            </v:rect>
            <v:rect style="position:absolute;left:9207;top:6497;width:47;height:12" id="docshape46" filled="true" fillcolor="#000000" stroked="false">
              <v:fill type="solid"/>
            </v:rect>
            <w10:wrap type="none"/>
          </v:group>
        </w:pict>
      </w:r>
      <w:r>
        <w:rPr/>
        <w:pict>
          <v:group style="position:absolute;margin-left:473.049988pt;margin-top:355.299988pt;width:2.35pt;height:9.8pt;mso-position-horizontal-relative:page;mso-position-vertical-relative:page;z-index:-16130560" id="docshapegroup47" coordorigin="9461,7106" coordsize="47,196">
            <v:rect style="position:absolute;left:9461;top:7106;width:47;height:196" id="docshape48" filled="true" fillcolor="#ffff00" stroked="false">
              <v:fill type="solid"/>
            </v:rect>
            <v:rect style="position:absolute;left:9461;top:7283;width:47;height:12" id="docshape49" filled="true" fillcolor="#000000" stroked="false">
              <v:fill type="solid"/>
            </v:rect>
            <w10:wrap type="none"/>
          </v:group>
        </w:pict>
      </w:r>
      <w:r>
        <w:rPr/>
        <w:pict>
          <v:group style="position:absolute;margin-left:475pt;margin-top:384.899963pt;width:2.35pt;height:9.8pt;mso-position-horizontal-relative:page;mso-position-vertical-relative:page;z-index:-16130048" id="docshapegroup50" coordorigin="9500,7698" coordsize="47,196">
            <v:rect style="position:absolute;left:9500;top:7698;width:47;height:196" id="docshape51" filled="true" fillcolor="#ffff00" stroked="false">
              <v:fill type="solid"/>
            </v:rect>
            <v:rect style="position:absolute;left:9500;top:7875;width:47;height:12" id="docshape52" filled="true" fillcolor="#000000" stroked="false">
              <v:fill type="solid"/>
            </v:rect>
            <w10:wrap type="none"/>
          </v:group>
        </w:pict>
      </w:r>
      <w:r>
        <w:rPr/>
        <w:pict>
          <v:group style="position:absolute;margin-left:442.399994pt;margin-top:424.199982pt;width:2.35pt;height:9.8pt;mso-position-horizontal-relative:page;mso-position-vertical-relative:page;z-index:-16129536" id="docshapegroup53" coordorigin="8848,8484" coordsize="47,196">
            <v:rect style="position:absolute;left:8848;top:8484;width:47;height:196" id="docshape54" filled="true" fillcolor="#ffff00" stroked="false">
              <v:fill type="solid"/>
            </v:rect>
            <v:rect style="position:absolute;left:8848;top:8661;width:47;height:12" id="docshape55" filled="true" fillcolor="#000000" stroked="false">
              <v:fill type="solid"/>
            </v:rect>
            <w10:wrap type="none"/>
          </v:group>
        </w:pict>
      </w:r>
    </w:p>
    <w:p>
      <w:pPr>
        <w:pStyle w:val="BodyText"/>
        <w:spacing w:before="4"/>
        <w:rPr>
          <w:sz w:val="1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863"/>
        <w:gridCol w:w="3502"/>
      </w:tblGrid>
      <w:tr>
        <w:trPr>
          <w:trHeight w:val="688" w:hRule="atLeast"/>
        </w:trPr>
        <w:tc>
          <w:tcPr>
            <w:tcW w:w="984" w:type="dxa"/>
            <w:shd w:val="clear" w:color="auto" w:fill="D9D9D9"/>
          </w:tcPr>
          <w:p>
            <w:pPr>
              <w:pStyle w:val="TableParagraph"/>
              <w:spacing w:line="276" w:lineRule="auto" w:before="116"/>
              <w:ind w:left="280" w:hanging="156"/>
              <w:rPr>
                <w:b/>
                <w:sz w:val="17"/>
              </w:rPr>
            </w:pPr>
            <w:r>
              <w:rPr>
                <w:b/>
                <w:spacing w:val="-4"/>
                <w:sz w:val="17"/>
              </w:rPr>
              <w:t>Category Code</w:t>
            </w:r>
          </w:p>
        </w:tc>
        <w:tc>
          <w:tcPr>
            <w:tcW w:w="4863" w:type="dxa"/>
            <w:shd w:val="clear" w:color="auto" w:fill="D9D9D9"/>
          </w:tcPr>
          <w:p>
            <w:pPr>
              <w:pStyle w:val="TableParagraph"/>
              <w:spacing w:before="116"/>
              <w:ind w:left="112"/>
              <w:rPr>
                <w:b/>
                <w:sz w:val="17"/>
              </w:rPr>
            </w:pPr>
            <w:r>
              <w:rPr>
                <w:b/>
                <w:sz w:val="17"/>
              </w:rPr>
              <w:t>Category</w:t>
            </w:r>
            <w:r>
              <w:rPr>
                <w:b/>
                <w:spacing w:val="-7"/>
                <w:sz w:val="17"/>
              </w:rPr>
              <w:t> </w:t>
            </w:r>
            <w:r>
              <w:rPr>
                <w:b/>
                <w:sz w:val="17"/>
              </w:rPr>
              <w:t>Title</w:t>
            </w:r>
            <w:r>
              <w:rPr>
                <w:b/>
                <w:spacing w:val="-3"/>
                <w:sz w:val="17"/>
              </w:rPr>
              <w:t> </w:t>
            </w:r>
            <w:r>
              <w:rPr>
                <w:b/>
                <w:sz w:val="17"/>
              </w:rPr>
              <w:t>&amp;</w:t>
            </w:r>
            <w:r>
              <w:rPr>
                <w:b/>
                <w:spacing w:val="-4"/>
                <w:sz w:val="17"/>
              </w:rPr>
              <w:t> </w:t>
            </w:r>
            <w:r>
              <w:rPr>
                <w:b/>
                <w:spacing w:val="-2"/>
                <w:sz w:val="17"/>
              </w:rPr>
              <w:t>Description</w:t>
            </w:r>
          </w:p>
        </w:tc>
        <w:tc>
          <w:tcPr>
            <w:tcW w:w="3502" w:type="dxa"/>
            <w:shd w:val="clear" w:color="auto" w:fill="D9D9D9"/>
          </w:tcPr>
          <w:p>
            <w:pPr>
              <w:pStyle w:val="TableParagraph"/>
              <w:spacing w:before="116"/>
              <w:ind w:left="108"/>
              <w:rPr>
                <w:b/>
                <w:sz w:val="17"/>
              </w:rPr>
            </w:pPr>
            <w:r>
              <w:rPr>
                <w:b/>
                <w:sz w:val="17"/>
              </w:rPr>
              <w:t>Supplementary</w:t>
            </w:r>
            <w:r>
              <w:rPr>
                <w:b/>
                <w:spacing w:val="-12"/>
                <w:sz w:val="17"/>
              </w:rPr>
              <w:t> </w:t>
            </w:r>
            <w:r>
              <w:rPr>
                <w:b/>
                <w:sz w:val="17"/>
              </w:rPr>
              <w:t>event</w:t>
            </w:r>
            <w:r>
              <w:rPr>
                <w:b/>
                <w:spacing w:val="-8"/>
                <w:sz w:val="17"/>
              </w:rPr>
              <w:t> </w:t>
            </w:r>
            <w:r>
              <w:rPr>
                <w:b/>
                <w:spacing w:val="-4"/>
                <w:sz w:val="17"/>
              </w:rPr>
              <w:t>data</w:t>
            </w:r>
          </w:p>
        </w:tc>
      </w:tr>
      <w:tr>
        <w:trPr>
          <w:trHeight w:val="4056" w:hRule="atLeast"/>
        </w:trPr>
        <w:tc>
          <w:tcPr>
            <w:tcW w:w="984" w:type="dxa"/>
          </w:tcPr>
          <w:p>
            <w:pPr>
              <w:pStyle w:val="TableParagraph"/>
              <w:spacing w:before="118"/>
              <w:ind w:left="110"/>
              <w:rPr>
                <w:sz w:val="17"/>
              </w:rPr>
            </w:pPr>
            <w:r>
              <w:rPr>
                <w:w w:val="100"/>
                <w:sz w:val="17"/>
              </w:rPr>
              <w:t>R</w:t>
            </w:r>
          </w:p>
        </w:tc>
        <w:tc>
          <w:tcPr>
            <w:tcW w:w="4863" w:type="dxa"/>
          </w:tcPr>
          <w:p>
            <w:pPr>
              <w:pStyle w:val="TableParagraph"/>
              <w:spacing w:before="118"/>
              <w:ind w:left="112"/>
              <w:rPr>
                <w:sz w:val="17"/>
              </w:rPr>
            </w:pPr>
            <w:r>
              <w:rPr>
                <w:sz w:val="17"/>
              </w:rPr>
              <w:t>Party</w:t>
            </w:r>
            <w:r>
              <w:rPr>
                <w:spacing w:val="-7"/>
                <w:sz w:val="17"/>
              </w:rPr>
              <w:t> </w:t>
            </w:r>
            <w:r>
              <w:rPr>
                <w:sz w:val="17"/>
              </w:rPr>
              <w:t>data</w:t>
            </w:r>
            <w:r>
              <w:rPr>
                <w:spacing w:val="-4"/>
                <w:sz w:val="17"/>
              </w:rPr>
              <w:t> </w:t>
            </w:r>
            <w:r>
              <w:rPr>
                <w:spacing w:val="-2"/>
                <w:sz w:val="17"/>
              </w:rPr>
              <w:t>change</w:t>
            </w:r>
          </w:p>
          <w:p>
            <w:pPr>
              <w:pStyle w:val="TableParagraph"/>
              <w:spacing w:before="9"/>
              <w:rPr>
                <w:sz w:val="25"/>
              </w:rPr>
            </w:pPr>
          </w:p>
          <w:p>
            <w:pPr>
              <w:pStyle w:val="TableParagraph"/>
              <w:spacing w:line="360" w:lineRule="auto"/>
              <w:ind w:left="112" w:right="166" w:hanging="22"/>
              <w:rPr>
                <w:sz w:val="17"/>
              </w:rPr>
            </w:pPr>
            <w:r>
              <w:rPr>
                <w:sz w:val="17"/>
              </w:rPr>
              <w:t>This category is a group of events related to the IPO recording changes in party data.</w:t>
            </w:r>
            <w:r>
              <w:rPr>
                <w:spacing w:val="40"/>
                <w:sz w:val="17"/>
              </w:rPr>
              <w:t> </w:t>
            </w:r>
            <w:r>
              <w:rPr>
                <w:sz w:val="17"/>
              </w:rPr>
              <w:t>It includes, for example, when</w:t>
            </w:r>
            <w:r>
              <w:rPr>
                <w:spacing w:val="-7"/>
                <w:sz w:val="17"/>
              </w:rPr>
              <w:t> </w:t>
            </w:r>
            <w:r>
              <w:rPr>
                <w:sz w:val="17"/>
              </w:rPr>
              <w:t>the</w:t>
            </w:r>
            <w:r>
              <w:rPr>
                <w:spacing w:val="-7"/>
                <w:sz w:val="17"/>
              </w:rPr>
              <w:t> </w:t>
            </w:r>
            <w:r>
              <w:rPr>
                <w:sz w:val="17"/>
              </w:rPr>
              <w:t>IPO</w:t>
            </w:r>
            <w:r>
              <w:rPr>
                <w:spacing w:val="-11"/>
                <w:sz w:val="17"/>
              </w:rPr>
              <w:t> </w:t>
            </w:r>
            <w:r>
              <w:rPr>
                <w:sz w:val="17"/>
              </w:rPr>
              <w:t>records</w:t>
            </w:r>
            <w:r>
              <w:rPr>
                <w:spacing w:val="-7"/>
                <w:sz w:val="17"/>
              </w:rPr>
              <w:t> </w:t>
            </w:r>
            <w:r>
              <w:rPr>
                <w:sz w:val="17"/>
              </w:rPr>
              <w:t>changes</w:t>
            </w:r>
            <w:r>
              <w:rPr>
                <w:spacing w:val="-9"/>
                <w:sz w:val="17"/>
              </w:rPr>
              <w:t> </w:t>
            </w:r>
            <w:r>
              <w:rPr>
                <w:sz w:val="17"/>
              </w:rPr>
              <w:t>to</w:t>
            </w:r>
            <w:r>
              <w:rPr>
                <w:spacing w:val="-7"/>
                <w:sz w:val="17"/>
              </w:rPr>
              <w:t> </w:t>
            </w:r>
            <w:r>
              <w:rPr>
                <w:sz w:val="17"/>
              </w:rPr>
              <w:t>a</w:t>
            </w:r>
            <w:r>
              <w:rPr>
                <w:spacing w:val="-10"/>
                <w:sz w:val="17"/>
              </w:rPr>
              <w:t> </w:t>
            </w:r>
            <w:r>
              <w:rPr>
                <w:sz w:val="17"/>
              </w:rPr>
              <w:t>party</w:t>
            </w:r>
            <w:r>
              <w:rPr>
                <w:spacing w:val="-9"/>
                <w:sz w:val="17"/>
              </w:rPr>
              <w:t> </w:t>
            </w:r>
            <w:r>
              <w:rPr>
                <w:sz w:val="17"/>
              </w:rPr>
              <w:t>concerned</w:t>
            </w:r>
            <w:r>
              <w:rPr>
                <w:spacing w:val="-6"/>
                <w:sz w:val="17"/>
              </w:rPr>
              <w:t> </w:t>
            </w:r>
            <w:r>
              <w:rPr>
                <w:sz w:val="17"/>
              </w:rPr>
              <w:t>with</w:t>
            </w:r>
            <w:r>
              <w:rPr>
                <w:spacing w:val="-9"/>
                <w:sz w:val="17"/>
              </w:rPr>
              <w:t> </w:t>
            </w:r>
            <w:r>
              <w:rPr>
                <w:sz w:val="17"/>
              </w:rPr>
              <w:t>the application or IP right, e.g.</w:t>
            </w:r>
            <w:r>
              <w:rPr>
                <w:spacing w:val="40"/>
                <w:sz w:val="17"/>
              </w:rPr>
              <w:t> </w:t>
            </w:r>
            <w:r>
              <w:rPr>
                <w:sz w:val="17"/>
              </w:rPr>
              <w:t>the applicant(s), owner(s), or representative(s).</w:t>
            </w:r>
            <w:r>
              <w:rPr>
                <w:spacing w:val="40"/>
                <w:sz w:val="17"/>
              </w:rPr>
              <w:t> </w:t>
            </w:r>
            <w:r>
              <w:rPr>
                <w:sz w:val="17"/>
              </w:rPr>
              <w:t>It also includes events related to the recording of changes in party contact information.</w:t>
            </w:r>
            <w:r>
              <w:rPr>
                <w:spacing w:val="40"/>
                <w:sz w:val="17"/>
              </w:rPr>
              <w:t> </w:t>
            </w:r>
            <w:r>
              <w:rPr>
                <w:sz w:val="17"/>
              </w:rPr>
              <w:t>The events in this category may occur during any stage.</w:t>
            </w:r>
          </w:p>
        </w:tc>
        <w:tc>
          <w:tcPr>
            <w:tcW w:w="3502" w:type="dxa"/>
          </w:tcPr>
          <w:p>
            <w:pPr>
              <w:pStyle w:val="TableParagraph"/>
              <w:numPr>
                <w:ilvl w:val="0"/>
                <w:numId w:val="20"/>
              </w:numPr>
              <w:tabs>
                <w:tab w:pos="566" w:val="left" w:leader="none"/>
                <w:tab w:pos="567" w:val="left" w:leader="none"/>
              </w:tabs>
              <w:spacing w:line="240" w:lineRule="auto" w:before="118" w:after="0"/>
              <w:ind w:left="566" w:right="200" w:hanging="425"/>
              <w:jc w:val="left"/>
              <w:rPr>
                <w:sz w:val="17"/>
              </w:rPr>
            </w:pPr>
            <w:r>
              <w:rPr>
                <w:sz w:val="17"/>
              </w:rPr>
              <w:t>Party Data Change Category (e.g., </w:t>
            </w:r>
            <w:r>
              <w:rPr>
                <w:color w:val="FFFFFF"/>
                <w:spacing w:val="-2"/>
                <w:sz w:val="17"/>
                <w:shd w:fill="800080" w:color="auto" w:val="clear"/>
              </w:rPr>
              <w:t>owner</w:t>
            </w:r>
            <w:r>
              <w:rPr>
                <w:color w:val="FFFFFF"/>
                <w:spacing w:val="-4"/>
                <w:sz w:val="17"/>
                <w:shd w:fill="800080" w:color="auto" w:val="clear"/>
              </w:rPr>
              <w:t> </w:t>
            </w:r>
            <w:r>
              <w:rPr>
                <w:color w:val="000000"/>
                <w:spacing w:val="-2"/>
                <w:sz w:val="17"/>
                <w:u w:val="single"/>
                <w:shd w:fill="800080" w:color="auto" w:val="clear"/>
              </w:rPr>
              <w:t>holder</w:t>
            </w:r>
            <w:r>
              <w:rPr>
                <w:color w:val="000000"/>
                <w:spacing w:val="-5"/>
                <w:sz w:val="17"/>
                <w:u w:val="single"/>
                <w:shd w:fill="800080" w:color="auto" w:val="clear"/>
              </w:rPr>
              <w:t> </w:t>
            </w:r>
            <w:r>
              <w:rPr>
                <w:color w:val="000000"/>
                <w:spacing w:val="-2"/>
                <w:sz w:val="17"/>
              </w:rPr>
              <w:t>change, representative </w:t>
            </w:r>
            <w:r>
              <w:rPr>
                <w:color w:val="000000"/>
                <w:sz w:val="17"/>
              </w:rPr>
              <w:t>change, </w:t>
            </w:r>
            <w:r>
              <w:rPr>
                <w:color w:val="FFFFFF"/>
                <w:sz w:val="17"/>
                <w:shd w:fill="800080" w:color="auto" w:val="clear"/>
              </w:rPr>
              <w:t>owner </w:t>
            </w:r>
            <w:r>
              <w:rPr>
                <w:color w:val="000000"/>
                <w:sz w:val="17"/>
                <w:u w:val="single"/>
                <w:shd w:fill="800080" w:color="auto" w:val="clear"/>
              </w:rPr>
              <w:t>holder </w:t>
            </w:r>
            <w:r>
              <w:rPr>
                <w:color w:val="000000"/>
                <w:sz w:val="17"/>
              </w:rPr>
              <w:t>contact information change, representative contact information change)</w:t>
            </w:r>
          </w:p>
          <w:p>
            <w:pPr>
              <w:pStyle w:val="TableParagraph"/>
              <w:spacing w:before="3"/>
              <w:rPr>
                <w:sz w:val="17"/>
              </w:rPr>
            </w:pPr>
          </w:p>
          <w:p>
            <w:pPr>
              <w:pStyle w:val="TableParagraph"/>
              <w:numPr>
                <w:ilvl w:val="0"/>
                <w:numId w:val="20"/>
              </w:numPr>
              <w:tabs>
                <w:tab w:pos="566" w:val="left" w:leader="none"/>
                <w:tab w:pos="567" w:val="left" w:leader="none"/>
              </w:tabs>
              <w:spacing w:line="240" w:lineRule="auto" w:before="1" w:after="0"/>
              <w:ind w:left="566" w:right="334" w:hanging="425"/>
              <w:jc w:val="left"/>
              <w:rPr>
                <w:sz w:val="17"/>
              </w:rPr>
            </w:pPr>
            <w:r>
              <w:rPr>
                <w:sz w:val="17"/>
              </w:rPr>
              <w:t>Previous</w:t>
            </w:r>
            <w:r>
              <w:rPr>
                <w:spacing w:val="-12"/>
                <w:sz w:val="17"/>
              </w:rPr>
              <w:t> </w:t>
            </w:r>
            <w:r>
              <w:rPr>
                <w:sz w:val="17"/>
              </w:rPr>
              <w:t>Party</w:t>
            </w:r>
            <w:r>
              <w:rPr>
                <w:spacing w:val="-12"/>
                <w:sz w:val="17"/>
              </w:rPr>
              <w:t> </w:t>
            </w:r>
            <w:r>
              <w:rPr>
                <w:sz w:val="17"/>
              </w:rPr>
              <w:t>Details</w:t>
            </w:r>
            <w:r>
              <w:rPr>
                <w:spacing w:val="-12"/>
                <w:sz w:val="17"/>
              </w:rPr>
              <w:t> </w:t>
            </w:r>
            <w:r>
              <w:rPr>
                <w:sz w:val="17"/>
              </w:rPr>
              <w:t>(e.g.,</w:t>
            </w:r>
            <w:r>
              <w:rPr>
                <w:spacing w:val="-12"/>
                <w:sz w:val="17"/>
              </w:rPr>
              <w:t> </w:t>
            </w:r>
            <w:r>
              <w:rPr>
                <w:sz w:val="17"/>
              </w:rPr>
              <w:t>name, contact</w:t>
            </w:r>
            <w:r>
              <w:rPr>
                <w:spacing w:val="-2"/>
                <w:sz w:val="17"/>
              </w:rPr>
              <w:t> </w:t>
            </w:r>
            <w:r>
              <w:rPr>
                <w:sz w:val="17"/>
              </w:rPr>
              <w:t>information,</w:t>
            </w:r>
            <w:r>
              <w:rPr>
                <w:spacing w:val="-5"/>
                <w:sz w:val="17"/>
              </w:rPr>
              <w:t> </w:t>
            </w:r>
            <w:r>
              <w:rPr>
                <w:sz w:val="17"/>
              </w:rPr>
              <w:t>country</w:t>
            </w:r>
            <w:r>
              <w:rPr>
                <w:spacing w:val="-4"/>
                <w:sz w:val="17"/>
              </w:rPr>
              <w:t> </w:t>
            </w:r>
            <w:r>
              <w:rPr>
                <w:sz w:val="17"/>
              </w:rPr>
              <w:t>code)</w:t>
            </w:r>
          </w:p>
          <w:p>
            <w:pPr>
              <w:pStyle w:val="TableParagraph"/>
              <w:spacing w:before="3"/>
              <w:rPr>
                <w:sz w:val="17"/>
              </w:rPr>
            </w:pPr>
          </w:p>
          <w:p>
            <w:pPr>
              <w:pStyle w:val="TableParagraph"/>
              <w:numPr>
                <w:ilvl w:val="0"/>
                <w:numId w:val="20"/>
              </w:numPr>
              <w:tabs>
                <w:tab w:pos="566" w:val="left" w:leader="none"/>
                <w:tab w:pos="567" w:val="left" w:leader="none"/>
              </w:tabs>
              <w:spacing w:line="240" w:lineRule="auto" w:before="0" w:after="0"/>
              <w:ind w:left="566" w:right="397" w:hanging="425"/>
              <w:jc w:val="left"/>
              <w:rPr>
                <w:sz w:val="17"/>
              </w:rPr>
            </w:pPr>
            <w:r>
              <w:rPr>
                <w:sz w:val="17"/>
              </w:rPr>
              <w:t>New Party Details (e.g., name, </w:t>
            </w:r>
            <w:r>
              <w:rPr>
                <w:spacing w:val="-2"/>
                <w:sz w:val="17"/>
              </w:rPr>
              <w:t>contact information,</w:t>
            </w:r>
            <w:r>
              <w:rPr>
                <w:spacing w:val="-5"/>
                <w:sz w:val="17"/>
              </w:rPr>
              <w:t> </w:t>
            </w:r>
            <w:r>
              <w:rPr>
                <w:spacing w:val="-2"/>
                <w:sz w:val="17"/>
              </w:rPr>
              <w:t>country</w:t>
            </w:r>
            <w:r>
              <w:rPr>
                <w:spacing w:val="-5"/>
                <w:sz w:val="17"/>
              </w:rPr>
              <w:t> </w:t>
            </w:r>
            <w:r>
              <w:rPr>
                <w:spacing w:val="-2"/>
                <w:sz w:val="17"/>
              </w:rPr>
              <w:t>code)</w:t>
            </w:r>
          </w:p>
          <w:p>
            <w:pPr>
              <w:pStyle w:val="TableParagraph"/>
              <w:spacing w:before="4"/>
              <w:rPr>
                <w:sz w:val="17"/>
              </w:rPr>
            </w:pPr>
          </w:p>
          <w:p>
            <w:pPr>
              <w:pStyle w:val="TableParagraph"/>
              <w:numPr>
                <w:ilvl w:val="0"/>
                <w:numId w:val="20"/>
              </w:numPr>
              <w:tabs>
                <w:tab w:pos="566" w:val="left" w:leader="none"/>
                <w:tab w:pos="567" w:val="left" w:leader="none"/>
              </w:tabs>
              <w:spacing w:line="240" w:lineRule="auto" w:before="0" w:after="0"/>
              <w:ind w:left="566" w:right="285" w:hanging="425"/>
              <w:jc w:val="left"/>
              <w:rPr>
                <w:sz w:val="17"/>
              </w:rPr>
            </w:pPr>
            <w:r>
              <w:rPr>
                <w:spacing w:val="-2"/>
                <w:sz w:val="17"/>
              </w:rPr>
              <w:t>Ownership</w:t>
            </w:r>
            <w:r>
              <w:rPr>
                <w:spacing w:val="-5"/>
                <w:sz w:val="17"/>
              </w:rPr>
              <w:t> </w:t>
            </w:r>
            <w:r>
              <w:rPr>
                <w:spacing w:val="-2"/>
                <w:sz w:val="17"/>
              </w:rPr>
              <w:t>Transfer</w:t>
            </w:r>
            <w:r>
              <w:rPr>
                <w:spacing w:val="-4"/>
                <w:sz w:val="17"/>
              </w:rPr>
              <w:t> </w:t>
            </w:r>
            <w:r>
              <w:rPr>
                <w:spacing w:val="-2"/>
                <w:sz w:val="17"/>
              </w:rPr>
              <w:t>Data</w:t>
            </w:r>
            <w:r>
              <w:rPr>
                <w:spacing w:val="-4"/>
                <w:sz w:val="17"/>
              </w:rPr>
              <w:t> </w:t>
            </w:r>
            <w:r>
              <w:rPr>
                <w:spacing w:val="-2"/>
                <w:sz w:val="17"/>
              </w:rPr>
              <w:t>(including </w:t>
            </w:r>
            <w:r>
              <w:rPr>
                <w:sz w:val="17"/>
              </w:rPr>
              <w:t>assignment document number)</w:t>
            </w:r>
          </w:p>
          <w:p>
            <w:pPr>
              <w:pStyle w:val="TableParagraph"/>
              <w:spacing w:before="5"/>
              <w:rPr>
                <w:sz w:val="17"/>
              </w:rPr>
            </w:pPr>
          </w:p>
          <w:p>
            <w:pPr>
              <w:pStyle w:val="TableParagraph"/>
              <w:numPr>
                <w:ilvl w:val="0"/>
                <w:numId w:val="20"/>
              </w:numPr>
              <w:tabs>
                <w:tab w:pos="566" w:val="left" w:leader="none"/>
                <w:tab w:pos="567" w:val="left" w:leader="none"/>
              </w:tabs>
              <w:spacing w:line="240" w:lineRule="auto" w:before="0" w:after="0"/>
              <w:ind w:left="566" w:right="792" w:hanging="425"/>
              <w:jc w:val="left"/>
              <w:rPr>
                <w:sz w:val="17"/>
              </w:rPr>
            </w:pPr>
            <w:r>
              <w:rPr>
                <w:spacing w:val="-2"/>
                <w:sz w:val="17"/>
              </w:rPr>
              <w:t>Legal</w:t>
            </w:r>
            <w:r>
              <w:rPr>
                <w:spacing w:val="-5"/>
                <w:sz w:val="17"/>
              </w:rPr>
              <w:t> </w:t>
            </w:r>
            <w:r>
              <w:rPr>
                <w:spacing w:val="-2"/>
                <w:sz w:val="17"/>
              </w:rPr>
              <w:t>Proceedings</w:t>
            </w:r>
            <w:r>
              <w:rPr>
                <w:spacing w:val="-7"/>
                <w:sz w:val="17"/>
              </w:rPr>
              <w:t> </w:t>
            </w:r>
            <w:r>
              <w:rPr>
                <w:spacing w:val="-2"/>
                <w:sz w:val="17"/>
              </w:rPr>
              <w:t>Details</w:t>
            </w:r>
            <w:r>
              <w:rPr>
                <w:spacing w:val="-7"/>
                <w:sz w:val="17"/>
              </w:rPr>
              <w:t> </w:t>
            </w:r>
            <w:r>
              <w:rPr>
                <w:spacing w:val="-2"/>
                <w:sz w:val="17"/>
              </w:rPr>
              <w:t>(if applicable)</w:t>
            </w:r>
          </w:p>
          <w:p>
            <w:pPr>
              <w:pStyle w:val="TableParagraph"/>
              <w:spacing w:before="6"/>
              <w:rPr>
                <w:sz w:val="17"/>
              </w:rPr>
            </w:pPr>
          </w:p>
          <w:p>
            <w:pPr>
              <w:pStyle w:val="TableParagraph"/>
              <w:numPr>
                <w:ilvl w:val="0"/>
                <w:numId w:val="20"/>
              </w:numPr>
              <w:tabs>
                <w:tab w:pos="566" w:val="left" w:leader="none"/>
                <w:tab w:pos="567" w:val="left" w:leader="none"/>
                <w:tab w:pos="3423" w:val="left" w:leader="none"/>
              </w:tabs>
              <w:spacing w:line="240" w:lineRule="auto" w:before="0" w:after="0"/>
              <w:ind w:left="566" w:right="0" w:hanging="457"/>
              <w:jc w:val="left"/>
              <w:rPr>
                <w:sz w:val="17"/>
              </w:rPr>
            </w:pPr>
            <w:r>
              <w:rPr>
                <w:color w:val="000000"/>
                <w:sz w:val="17"/>
                <w:u w:val="single"/>
                <w:shd w:fill="FFFF00" w:color="auto" w:val="clear"/>
              </w:rPr>
              <w:t>Goods</w:t>
            </w:r>
            <w:r>
              <w:rPr>
                <w:color w:val="000000"/>
                <w:spacing w:val="-7"/>
                <w:sz w:val="17"/>
                <w:u w:val="single"/>
                <w:shd w:fill="FFFF00" w:color="auto" w:val="clear"/>
              </w:rPr>
              <w:t> </w:t>
            </w:r>
            <w:r>
              <w:rPr>
                <w:color w:val="000000"/>
                <w:sz w:val="17"/>
                <w:u w:val="single"/>
                <w:shd w:fill="FFFF00" w:color="auto" w:val="clear"/>
              </w:rPr>
              <w:t>and</w:t>
            </w:r>
            <w:r>
              <w:rPr>
                <w:color w:val="000000"/>
                <w:spacing w:val="-5"/>
                <w:sz w:val="17"/>
                <w:u w:val="single"/>
                <w:shd w:fill="FFFF00" w:color="auto" w:val="clear"/>
              </w:rPr>
              <w:t> </w:t>
            </w:r>
            <w:r>
              <w:rPr>
                <w:color w:val="000000"/>
                <w:sz w:val="17"/>
                <w:u w:val="single"/>
                <w:shd w:fill="FFFF00" w:color="auto" w:val="clear"/>
              </w:rPr>
              <w:t>Services</w:t>
            </w:r>
            <w:r>
              <w:rPr>
                <w:color w:val="000000"/>
                <w:spacing w:val="-4"/>
                <w:sz w:val="17"/>
                <w:u w:val="single"/>
                <w:shd w:fill="FFFF00" w:color="auto" w:val="clear"/>
              </w:rPr>
              <w:t> </w:t>
            </w:r>
            <w:r>
              <w:rPr>
                <w:color w:val="000000"/>
                <w:sz w:val="17"/>
                <w:u w:val="single"/>
                <w:shd w:fill="FFFF00" w:color="auto" w:val="clear"/>
              </w:rPr>
              <w:t>list</w:t>
            </w:r>
            <w:r>
              <w:rPr>
                <w:color w:val="000000"/>
                <w:spacing w:val="-5"/>
                <w:sz w:val="17"/>
                <w:u w:val="single"/>
                <w:shd w:fill="FFFF00" w:color="auto" w:val="clear"/>
              </w:rPr>
              <w:t> </w:t>
            </w:r>
            <w:r>
              <w:rPr>
                <w:color w:val="000000"/>
                <w:spacing w:val="-2"/>
                <w:sz w:val="17"/>
                <w:u w:val="single"/>
                <w:shd w:fill="FFFF00" w:color="auto" w:val="clear"/>
              </w:rPr>
              <w:t>transferred</w:t>
            </w:r>
            <w:r>
              <w:rPr>
                <w:color w:val="000000"/>
                <w:sz w:val="17"/>
                <w:u w:val="single"/>
                <w:shd w:fill="FFFF00" w:color="auto" w:val="clear"/>
              </w:rPr>
              <w:tab/>
            </w:r>
          </w:p>
        </w:tc>
      </w:tr>
      <w:tr>
        <w:trPr>
          <w:trHeight w:val="3861" w:hRule="atLeast"/>
        </w:trPr>
        <w:tc>
          <w:tcPr>
            <w:tcW w:w="984" w:type="dxa"/>
          </w:tcPr>
          <w:p>
            <w:pPr>
              <w:pStyle w:val="TableParagraph"/>
              <w:spacing w:before="118"/>
              <w:ind w:left="110"/>
              <w:rPr>
                <w:sz w:val="17"/>
              </w:rPr>
            </w:pPr>
            <w:r>
              <w:rPr>
                <w:w w:val="100"/>
                <w:sz w:val="17"/>
              </w:rPr>
              <w:t>S</w:t>
            </w:r>
          </w:p>
        </w:tc>
        <w:tc>
          <w:tcPr>
            <w:tcW w:w="4863" w:type="dxa"/>
          </w:tcPr>
          <w:p>
            <w:pPr>
              <w:pStyle w:val="TableParagraph"/>
              <w:spacing w:before="118"/>
              <w:ind w:left="112"/>
              <w:rPr>
                <w:sz w:val="17"/>
              </w:rPr>
            </w:pPr>
            <w:r>
              <w:rPr>
                <w:sz w:val="17"/>
              </w:rPr>
              <w:t>Licensing</w:t>
            </w:r>
            <w:r>
              <w:rPr>
                <w:spacing w:val="-6"/>
                <w:sz w:val="17"/>
              </w:rPr>
              <w:t> </w:t>
            </w:r>
            <w:r>
              <w:rPr>
                <w:spacing w:val="-2"/>
                <w:sz w:val="17"/>
              </w:rPr>
              <w:t>information</w:t>
            </w:r>
          </w:p>
          <w:p>
            <w:pPr>
              <w:pStyle w:val="TableParagraph"/>
              <w:rPr>
                <w:sz w:val="26"/>
              </w:rPr>
            </w:pPr>
          </w:p>
          <w:p>
            <w:pPr>
              <w:pStyle w:val="TableParagraph"/>
              <w:spacing w:line="360" w:lineRule="auto"/>
              <w:ind w:left="112" w:right="149" w:hanging="22"/>
              <w:rPr>
                <w:sz w:val="17"/>
              </w:rPr>
            </w:pPr>
            <w:r>
              <w:rPr>
                <w:sz w:val="17"/>
              </w:rPr>
              <w:t>This category is a group of events related to the IPO recording licensing information and amendments to such records.</w:t>
            </w:r>
            <w:r>
              <w:rPr>
                <w:spacing w:val="33"/>
                <w:sz w:val="17"/>
              </w:rPr>
              <w:t> </w:t>
            </w:r>
            <w:r>
              <w:rPr>
                <w:sz w:val="17"/>
              </w:rPr>
              <w:t>It</w:t>
            </w:r>
            <w:r>
              <w:rPr>
                <w:spacing w:val="-8"/>
                <w:sz w:val="17"/>
              </w:rPr>
              <w:t> </w:t>
            </w:r>
            <w:r>
              <w:rPr>
                <w:sz w:val="17"/>
              </w:rPr>
              <w:t>includes,</w:t>
            </w:r>
            <w:r>
              <w:rPr>
                <w:spacing w:val="-6"/>
                <w:sz w:val="17"/>
              </w:rPr>
              <w:t> </w:t>
            </w:r>
            <w:r>
              <w:rPr>
                <w:sz w:val="17"/>
              </w:rPr>
              <w:t>for</w:t>
            </w:r>
            <w:r>
              <w:rPr>
                <w:spacing w:val="-9"/>
                <w:sz w:val="17"/>
              </w:rPr>
              <w:t> </w:t>
            </w:r>
            <w:r>
              <w:rPr>
                <w:sz w:val="17"/>
              </w:rPr>
              <w:t>example,</w:t>
            </w:r>
            <w:r>
              <w:rPr>
                <w:spacing w:val="-5"/>
                <w:sz w:val="17"/>
              </w:rPr>
              <w:t> </w:t>
            </w:r>
            <w:r>
              <w:rPr>
                <w:sz w:val="17"/>
              </w:rPr>
              <w:t>when</w:t>
            </w:r>
            <w:r>
              <w:rPr>
                <w:spacing w:val="-7"/>
                <w:sz w:val="17"/>
              </w:rPr>
              <w:t> </w:t>
            </w:r>
            <w:r>
              <w:rPr>
                <w:sz w:val="17"/>
              </w:rPr>
              <w:t>an</w:t>
            </w:r>
            <w:r>
              <w:rPr>
                <w:spacing w:val="-9"/>
                <w:sz w:val="17"/>
              </w:rPr>
              <w:t> </w:t>
            </w:r>
            <w:r>
              <w:rPr>
                <w:sz w:val="17"/>
              </w:rPr>
              <w:t>IPO</w:t>
            </w:r>
            <w:r>
              <w:rPr>
                <w:spacing w:val="-6"/>
                <w:sz w:val="17"/>
              </w:rPr>
              <w:t> </w:t>
            </w:r>
            <w:r>
              <w:rPr>
                <w:sz w:val="17"/>
              </w:rPr>
              <w:t>records</w:t>
            </w:r>
            <w:r>
              <w:rPr>
                <w:spacing w:val="-7"/>
                <w:sz w:val="17"/>
              </w:rPr>
              <w:t> </w:t>
            </w:r>
            <w:r>
              <w:rPr>
                <w:sz w:val="17"/>
              </w:rPr>
              <w:t>that</w:t>
            </w:r>
            <w:r>
              <w:rPr>
                <w:spacing w:val="-9"/>
                <w:sz w:val="17"/>
              </w:rPr>
              <w:t> </w:t>
            </w:r>
            <w:r>
              <w:rPr>
                <w:sz w:val="17"/>
              </w:rPr>
              <w:t>a license, pledge or security interest has been agreed to, amended, cancelled or transferred.</w:t>
            </w:r>
            <w:r>
              <w:rPr>
                <w:spacing w:val="40"/>
                <w:sz w:val="17"/>
              </w:rPr>
              <w:t> </w:t>
            </w:r>
            <w:r>
              <w:rPr>
                <w:sz w:val="17"/>
              </w:rPr>
              <w:t>The events in this category may occur during any stage.</w:t>
            </w:r>
          </w:p>
        </w:tc>
        <w:tc>
          <w:tcPr>
            <w:tcW w:w="3502" w:type="dxa"/>
          </w:tcPr>
          <w:p>
            <w:pPr>
              <w:pStyle w:val="TableParagraph"/>
              <w:numPr>
                <w:ilvl w:val="0"/>
                <w:numId w:val="21"/>
              </w:numPr>
              <w:tabs>
                <w:tab w:pos="566" w:val="left" w:leader="none"/>
                <w:tab w:pos="567" w:val="left" w:leader="none"/>
              </w:tabs>
              <w:spacing w:line="240" w:lineRule="auto" w:before="118" w:after="0"/>
              <w:ind w:left="566" w:right="468" w:hanging="425"/>
              <w:jc w:val="left"/>
              <w:rPr>
                <w:sz w:val="17"/>
              </w:rPr>
            </w:pPr>
            <w:r>
              <w:rPr>
                <w:sz w:val="17"/>
              </w:rPr>
              <w:t>License Data (e.g., registration number,</w:t>
            </w:r>
            <w:r>
              <w:rPr>
                <w:spacing w:val="-12"/>
                <w:sz w:val="17"/>
              </w:rPr>
              <w:t> </w:t>
            </w:r>
            <w:r>
              <w:rPr>
                <w:sz w:val="17"/>
              </w:rPr>
              <w:t>record</w:t>
            </w:r>
            <w:r>
              <w:rPr>
                <w:spacing w:val="-12"/>
                <w:sz w:val="17"/>
              </w:rPr>
              <w:t> </w:t>
            </w:r>
            <w:r>
              <w:rPr>
                <w:sz w:val="17"/>
              </w:rPr>
              <w:t>type,</w:t>
            </w:r>
            <w:r>
              <w:rPr>
                <w:spacing w:val="-12"/>
                <w:sz w:val="17"/>
              </w:rPr>
              <w:t> </w:t>
            </w:r>
            <w:r>
              <w:rPr>
                <w:sz w:val="17"/>
              </w:rPr>
              <w:t>status,</w:t>
            </w:r>
            <w:r>
              <w:rPr>
                <w:spacing w:val="-12"/>
                <w:sz w:val="17"/>
              </w:rPr>
              <w:t> </w:t>
            </w:r>
            <w:r>
              <w:rPr>
                <w:sz w:val="17"/>
              </w:rPr>
              <w:t>start and end dates)</w:t>
            </w:r>
          </w:p>
          <w:p>
            <w:pPr>
              <w:pStyle w:val="TableParagraph"/>
              <w:spacing w:before="6"/>
              <w:rPr>
                <w:sz w:val="17"/>
              </w:rPr>
            </w:pPr>
          </w:p>
          <w:p>
            <w:pPr>
              <w:pStyle w:val="TableParagraph"/>
              <w:numPr>
                <w:ilvl w:val="0"/>
                <w:numId w:val="21"/>
              </w:numPr>
              <w:tabs>
                <w:tab w:pos="566" w:val="left" w:leader="none"/>
                <w:tab w:pos="567" w:val="left" w:leader="none"/>
              </w:tabs>
              <w:spacing w:line="240" w:lineRule="auto" w:before="0" w:after="0"/>
              <w:ind w:left="566" w:right="164" w:hanging="425"/>
              <w:jc w:val="left"/>
              <w:rPr>
                <w:sz w:val="17"/>
              </w:rPr>
            </w:pPr>
            <w:r>
              <w:rPr>
                <w:sz w:val="17"/>
              </w:rPr>
              <w:t>Licensor(s)</w:t>
            </w:r>
            <w:r>
              <w:rPr>
                <w:spacing w:val="-12"/>
                <w:sz w:val="17"/>
              </w:rPr>
              <w:t> </w:t>
            </w:r>
            <w:r>
              <w:rPr>
                <w:sz w:val="17"/>
              </w:rPr>
              <w:t>Data</w:t>
            </w:r>
            <w:r>
              <w:rPr>
                <w:spacing w:val="-12"/>
                <w:sz w:val="17"/>
              </w:rPr>
              <w:t> </w:t>
            </w:r>
            <w:r>
              <w:rPr>
                <w:sz w:val="17"/>
              </w:rPr>
              <w:t>(e.g.,</w:t>
            </w:r>
            <w:r>
              <w:rPr>
                <w:spacing w:val="-12"/>
                <w:sz w:val="17"/>
              </w:rPr>
              <w:t> </w:t>
            </w:r>
            <w:r>
              <w:rPr>
                <w:sz w:val="17"/>
              </w:rPr>
              <w:t>name,</w:t>
            </w:r>
            <w:r>
              <w:rPr>
                <w:spacing w:val="-13"/>
                <w:sz w:val="17"/>
              </w:rPr>
              <w:t> </w:t>
            </w:r>
            <w:r>
              <w:rPr>
                <w:sz w:val="17"/>
              </w:rPr>
              <w:t>contact information, country code)</w:t>
            </w:r>
          </w:p>
          <w:p>
            <w:pPr>
              <w:pStyle w:val="TableParagraph"/>
              <w:spacing w:before="3"/>
              <w:rPr>
                <w:sz w:val="17"/>
              </w:rPr>
            </w:pPr>
          </w:p>
          <w:p>
            <w:pPr>
              <w:pStyle w:val="TableParagraph"/>
              <w:numPr>
                <w:ilvl w:val="0"/>
                <w:numId w:val="21"/>
              </w:numPr>
              <w:tabs>
                <w:tab w:pos="566" w:val="left" w:leader="none"/>
                <w:tab w:pos="567" w:val="left" w:leader="none"/>
              </w:tabs>
              <w:spacing w:line="240" w:lineRule="auto" w:before="1" w:after="0"/>
              <w:ind w:left="566" w:right="397" w:hanging="425"/>
              <w:jc w:val="left"/>
              <w:rPr>
                <w:sz w:val="17"/>
              </w:rPr>
            </w:pPr>
            <w:r>
              <w:rPr>
                <w:sz w:val="17"/>
              </w:rPr>
              <w:t>Licensee(s) Data (e.g., name, </w:t>
            </w:r>
            <w:r>
              <w:rPr>
                <w:spacing w:val="-2"/>
                <w:sz w:val="17"/>
              </w:rPr>
              <w:t>contact information,</w:t>
            </w:r>
            <w:r>
              <w:rPr>
                <w:spacing w:val="-5"/>
                <w:sz w:val="17"/>
              </w:rPr>
              <w:t> </w:t>
            </w:r>
            <w:r>
              <w:rPr>
                <w:spacing w:val="-2"/>
                <w:sz w:val="17"/>
              </w:rPr>
              <w:t>country</w:t>
            </w:r>
            <w:r>
              <w:rPr>
                <w:spacing w:val="-5"/>
                <w:sz w:val="17"/>
              </w:rPr>
              <w:t> </w:t>
            </w:r>
            <w:r>
              <w:rPr>
                <w:spacing w:val="-2"/>
                <w:sz w:val="17"/>
              </w:rPr>
              <w:t>code)</w:t>
            </w:r>
          </w:p>
          <w:p>
            <w:pPr>
              <w:pStyle w:val="TableParagraph"/>
              <w:spacing w:before="3"/>
              <w:rPr>
                <w:sz w:val="17"/>
              </w:rPr>
            </w:pPr>
          </w:p>
          <w:p>
            <w:pPr>
              <w:pStyle w:val="TableParagraph"/>
              <w:numPr>
                <w:ilvl w:val="0"/>
                <w:numId w:val="21"/>
              </w:numPr>
              <w:tabs>
                <w:tab w:pos="566" w:val="left" w:leader="none"/>
                <w:tab w:pos="567" w:val="left" w:leader="none"/>
              </w:tabs>
              <w:spacing w:line="240" w:lineRule="auto" w:before="1" w:after="0"/>
              <w:ind w:left="566" w:right="365" w:hanging="425"/>
              <w:jc w:val="left"/>
              <w:rPr>
                <w:sz w:val="17"/>
              </w:rPr>
            </w:pPr>
            <w:r>
              <w:rPr>
                <w:spacing w:val="-2"/>
                <w:sz w:val="17"/>
              </w:rPr>
              <w:t>Licensing Information Amendment </w:t>
            </w:r>
            <w:r>
              <w:rPr>
                <w:sz w:val="17"/>
              </w:rPr>
              <w:t>Category (i.e., which terms were </w:t>
            </w:r>
            <w:r>
              <w:rPr>
                <w:spacing w:val="-2"/>
                <w:sz w:val="17"/>
              </w:rPr>
              <w:t>amended)</w:t>
            </w:r>
          </w:p>
          <w:p>
            <w:pPr>
              <w:pStyle w:val="TableParagraph"/>
              <w:spacing w:before="5"/>
              <w:rPr>
                <w:sz w:val="17"/>
              </w:rPr>
            </w:pPr>
          </w:p>
          <w:p>
            <w:pPr>
              <w:pStyle w:val="TableParagraph"/>
              <w:numPr>
                <w:ilvl w:val="0"/>
                <w:numId w:val="21"/>
              </w:numPr>
              <w:tabs>
                <w:tab w:pos="566" w:val="left" w:leader="none"/>
                <w:tab w:pos="567" w:val="left" w:leader="none"/>
              </w:tabs>
              <w:spacing w:line="240" w:lineRule="auto" w:before="0" w:after="0"/>
              <w:ind w:left="566" w:right="0" w:hanging="426"/>
              <w:jc w:val="left"/>
              <w:rPr>
                <w:sz w:val="17"/>
              </w:rPr>
            </w:pPr>
            <w:r>
              <w:rPr>
                <w:sz w:val="17"/>
              </w:rPr>
              <w:t>Territory</w:t>
            </w:r>
            <w:r>
              <w:rPr>
                <w:spacing w:val="-6"/>
                <w:sz w:val="17"/>
              </w:rPr>
              <w:t> </w:t>
            </w:r>
            <w:r>
              <w:rPr>
                <w:sz w:val="17"/>
              </w:rPr>
              <w:t>of</w:t>
            </w:r>
            <w:r>
              <w:rPr>
                <w:spacing w:val="-7"/>
                <w:sz w:val="17"/>
              </w:rPr>
              <w:t> </w:t>
            </w:r>
            <w:r>
              <w:rPr>
                <w:sz w:val="17"/>
              </w:rPr>
              <w:t>License</w:t>
            </w:r>
            <w:r>
              <w:rPr>
                <w:spacing w:val="-1"/>
                <w:sz w:val="17"/>
              </w:rPr>
              <w:t> </w:t>
            </w:r>
            <w:r>
              <w:rPr>
                <w:spacing w:val="-2"/>
                <w:sz w:val="17"/>
              </w:rPr>
              <w:t>Validity</w:t>
            </w:r>
          </w:p>
          <w:p>
            <w:pPr>
              <w:pStyle w:val="TableParagraph"/>
              <w:spacing w:before="5"/>
              <w:rPr>
                <w:sz w:val="17"/>
              </w:rPr>
            </w:pPr>
          </w:p>
          <w:p>
            <w:pPr>
              <w:pStyle w:val="TableParagraph"/>
              <w:numPr>
                <w:ilvl w:val="0"/>
                <w:numId w:val="21"/>
              </w:numPr>
              <w:tabs>
                <w:tab w:pos="566" w:val="left" w:leader="none"/>
                <w:tab w:pos="567" w:val="left" w:leader="none"/>
              </w:tabs>
              <w:spacing w:line="240" w:lineRule="auto" w:before="0" w:after="0"/>
              <w:ind w:left="566" w:right="878" w:hanging="425"/>
              <w:jc w:val="left"/>
              <w:rPr>
                <w:sz w:val="17"/>
              </w:rPr>
            </w:pPr>
            <w:r>
              <w:rPr>
                <w:spacing w:val="-2"/>
                <w:sz w:val="17"/>
              </w:rPr>
              <w:t>Legal</w:t>
            </w:r>
            <w:r>
              <w:rPr>
                <w:spacing w:val="-6"/>
                <w:sz w:val="17"/>
              </w:rPr>
              <w:t> </w:t>
            </w:r>
            <w:r>
              <w:rPr>
                <w:spacing w:val="-2"/>
                <w:sz w:val="17"/>
              </w:rPr>
              <w:t>Proceeding</w:t>
            </w:r>
            <w:r>
              <w:rPr>
                <w:spacing w:val="-8"/>
                <w:sz w:val="17"/>
              </w:rPr>
              <w:t> </w:t>
            </w:r>
            <w:r>
              <w:rPr>
                <w:spacing w:val="-2"/>
                <w:sz w:val="17"/>
              </w:rPr>
              <w:t>Details</w:t>
            </w:r>
            <w:r>
              <w:rPr>
                <w:spacing w:val="-8"/>
                <w:sz w:val="17"/>
              </w:rPr>
              <w:t> </w:t>
            </w:r>
            <w:r>
              <w:rPr>
                <w:spacing w:val="-2"/>
                <w:sz w:val="17"/>
              </w:rPr>
              <w:t>(if applicable)</w:t>
            </w:r>
          </w:p>
        </w:tc>
      </w:tr>
      <w:tr>
        <w:trPr>
          <w:trHeight w:val="3453" w:hRule="atLeast"/>
        </w:trPr>
        <w:tc>
          <w:tcPr>
            <w:tcW w:w="984" w:type="dxa"/>
          </w:tcPr>
          <w:p>
            <w:pPr>
              <w:pStyle w:val="TableParagraph"/>
              <w:spacing w:before="118"/>
              <w:ind w:left="110"/>
              <w:rPr>
                <w:sz w:val="17"/>
              </w:rPr>
            </w:pPr>
            <w:r>
              <w:rPr>
                <w:w w:val="100"/>
                <w:sz w:val="17"/>
              </w:rPr>
              <w:t>T</w:t>
            </w:r>
          </w:p>
        </w:tc>
        <w:tc>
          <w:tcPr>
            <w:tcW w:w="4863" w:type="dxa"/>
          </w:tcPr>
          <w:p>
            <w:pPr>
              <w:pStyle w:val="TableParagraph"/>
              <w:spacing w:before="118"/>
              <w:ind w:left="112"/>
              <w:rPr>
                <w:sz w:val="17"/>
              </w:rPr>
            </w:pPr>
            <w:r>
              <w:rPr>
                <w:sz w:val="17"/>
              </w:rPr>
              <w:t>Administrative</w:t>
            </w:r>
            <w:r>
              <w:rPr>
                <w:spacing w:val="-10"/>
                <w:sz w:val="17"/>
              </w:rPr>
              <w:t> </w:t>
            </w:r>
            <w:r>
              <w:rPr>
                <w:sz w:val="17"/>
              </w:rPr>
              <w:t>procedure</w:t>
            </w:r>
            <w:r>
              <w:rPr>
                <w:spacing w:val="-9"/>
                <w:sz w:val="17"/>
              </w:rPr>
              <w:t> </w:t>
            </w:r>
            <w:r>
              <w:rPr>
                <w:spacing w:val="-2"/>
                <w:sz w:val="17"/>
              </w:rPr>
              <w:t>adjustment</w:t>
            </w:r>
          </w:p>
          <w:p>
            <w:pPr>
              <w:pStyle w:val="TableParagraph"/>
              <w:rPr>
                <w:sz w:val="26"/>
              </w:rPr>
            </w:pPr>
          </w:p>
          <w:p>
            <w:pPr>
              <w:pStyle w:val="TableParagraph"/>
              <w:spacing w:line="360" w:lineRule="auto"/>
              <w:ind w:left="112" w:right="166" w:hanging="17"/>
              <w:rPr>
                <w:sz w:val="17"/>
              </w:rPr>
            </w:pPr>
            <w:r>
              <w:rPr>
                <w:sz w:val="17"/>
              </w:rPr>
              <w:t>This category is a group of events related to the adjustment of an administrative procedure conducted by the IPO.</w:t>
            </w:r>
            <w:r>
              <w:rPr>
                <w:spacing w:val="40"/>
                <w:sz w:val="17"/>
              </w:rPr>
              <w:t> </w:t>
            </w:r>
            <w:r>
              <w:rPr>
                <w:sz w:val="17"/>
              </w:rPr>
              <w:t>It includes, for example, granting an extension of an administrative time limit or continued processing of a necessary procedure.</w:t>
            </w:r>
            <w:r>
              <w:rPr>
                <w:spacing w:val="40"/>
                <w:sz w:val="17"/>
              </w:rPr>
              <w:t> </w:t>
            </w:r>
            <w:r>
              <w:rPr>
                <w:sz w:val="17"/>
              </w:rPr>
              <w:t>It also includes a suspension, stay or interruption</w:t>
            </w:r>
            <w:r>
              <w:rPr>
                <w:spacing w:val="-8"/>
                <w:sz w:val="17"/>
              </w:rPr>
              <w:t> </w:t>
            </w:r>
            <w:r>
              <w:rPr>
                <w:sz w:val="17"/>
              </w:rPr>
              <w:t>of</w:t>
            </w:r>
            <w:r>
              <w:rPr>
                <w:spacing w:val="-12"/>
                <w:sz w:val="17"/>
              </w:rPr>
              <w:t> </w:t>
            </w:r>
            <w:r>
              <w:rPr>
                <w:sz w:val="17"/>
              </w:rPr>
              <w:t>an</w:t>
            </w:r>
            <w:r>
              <w:rPr>
                <w:spacing w:val="-12"/>
                <w:sz w:val="17"/>
              </w:rPr>
              <w:t> </w:t>
            </w:r>
            <w:r>
              <w:rPr>
                <w:sz w:val="17"/>
              </w:rPr>
              <w:t>administrative</w:t>
            </w:r>
            <w:r>
              <w:rPr>
                <w:spacing w:val="-10"/>
                <w:sz w:val="17"/>
              </w:rPr>
              <w:t> </w:t>
            </w:r>
            <w:r>
              <w:rPr>
                <w:sz w:val="17"/>
              </w:rPr>
              <w:t>procedure,</w:t>
            </w:r>
            <w:r>
              <w:rPr>
                <w:spacing w:val="-11"/>
                <w:sz w:val="17"/>
              </w:rPr>
              <w:t> </w:t>
            </w:r>
            <w:r>
              <w:rPr>
                <w:sz w:val="17"/>
              </w:rPr>
              <w:t>or</w:t>
            </w:r>
            <w:r>
              <w:rPr>
                <w:spacing w:val="-9"/>
                <w:sz w:val="17"/>
              </w:rPr>
              <w:t> </w:t>
            </w:r>
            <w:r>
              <w:rPr>
                <w:sz w:val="17"/>
              </w:rPr>
              <w:t>the</w:t>
            </w:r>
            <w:r>
              <w:rPr>
                <w:spacing w:val="-9"/>
                <w:sz w:val="17"/>
              </w:rPr>
              <w:t> </w:t>
            </w:r>
            <w:r>
              <w:rPr>
                <w:sz w:val="17"/>
              </w:rPr>
              <w:t>resumption of a suspended, stayed or interrupted administrative procedure.</w:t>
            </w:r>
            <w:r>
              <w:rPr>
                <w:spacing w:val="32"/>
                <w:sz w:val="17"/>
              </w:rPr>
              <w:t> </w:t>
            </w:r>
            <w:r>
              <w:rPr>
                <w:sz w:val="17"/>
              </w:rPr>
              <w:t>The</w:t>
            </w:r>
            <w:r>
              <w:rPr>
                <w:spacing w:val="-9"/>
                <w:sz w:val="17"/>
              </w:rPr>
              <w:t> </w:t>
            </w:r>
            <w:r>
              <w:rPr>
                <w:sz w:val="17"/>
              </w:rPr>
              <w:t>events</w:t>
            </w:r>
            <w:r>
              <w:rPr>
                <w:spacing w:val="-7"/>
                <w:sz w:val="17"/>
              </w:rPr>
              <w:t> </w:t>
            </w:r>
            <w:r>
              <w:rPr>
                <w:sz w:val="17"/>
              </w:rPr>
              <w:t>in</w:t>
            </w:r>
            <w:r>
              <w:rPr>
                <w:spacing w:val="-7"/>
                <w:sz w:val="17"/>
              </w:rPr>
              <w:t> </w:t>
            </w:r>
            <w:r>
              <w:rPr>
                <w:sz w:val="17"/>
              </w:rPr>
              <w:t>this</w:t>
            </w:r>
            <w:r>
              <w:rPr>
                <w:spacing w:val="-7"/>
                <w:sz w:val="17"/>
              </w:rPr>
              <w:t> </w:t>
            </w:r>
            <w:r>
              <w:rPr>
                <w:sz w:val="17"/>
              </w:rPr>
              <w:t>category</w:t>
            </w:r>
            <w:r>
              <w:rPr>
                <w:spacing w:val="-9"/>
                <w:sz w:val="17"/>
              </w:rPr>
              <w:t> </w:t>
            </w:r>
            <w:r>
              <w:rPr>
                <w:sz w:val="17"/>
              </w:rPr>
              <w:t>may</w:t>
            </w:r>
            <w:r>
              <w:rPr>
                <w:spacing w:val="-10"/>
                <w:sz w:val="17"/>
              </w:rPr>
              <w:t> </w:t>
            </w:r>
            <w:r>
              <w:rPr>
                <w:sz w:val="17"/>
              </w:rPr>
              <w:t>occur</w:t>
            </w:r>
            <w:r>
              <w:rPr>
                <w:spacing w:val="-9"/>
                <w:sz w:val="17"/>
              </w:rPr>
              <w:t> </w:t>
            </w:r>
            <w:r>
              <w:rPr>
                <w:sz w:val="17"/>
              </w:rPr>
              <w:t>during</w:t>
            </w:r>
            <w:r>
              <w:rPr>
                <w:spacing w:val="-9"/>
                <w:sz w:val="17"/>
              </w:rPr>
              <w:t> </w:t>
            </w:r>
            <w:r>
              <w:rPr>
                <w:sz w:val="17"/>
              </w:rPr>
              <w:t>any </w:t>
            </w:r>
            <w:r>
              <w:rPr>
                <w:spacing w:val="-2"/>
                <w:sz w:val="17"/>
              </w:rPr>
              <w:t>stage.</w:t>
            </w:r>
          </w:p>
        </w:tc>
        <w:tc>
          <w:tcPr>
            <w:tcW w:w="3502" w:type="dxa"/>
          </w:tcPr>
          <w:p>
            <w:pPr>
              <w:pStyle w:val="TableParagraph"/>
              <w:numPr>
                <w:ilvl w:val="0"/>
                <w:numId w:val="22"/>
              </w:numPr>
              <w:tabs>
                <w:tab w:pos="566" w:val="left" w:leader="none"/>
                <w:tab w:pos="567" w:val="left" w:leader="none"/>
              </w:tabs>
              <w:spacing w:line="240" w:lineRule="auto" w:before="118" w:after="0"/>
              <w:ind w:left="566" w:right="272" w:hanging="425"/>
              <w:jc w:val="left"/>
              <w:rPr>
                <w:sz w:val="17"/>
              </w:rPr>
            </w:pPr>
            <w:r>
              <w:rPr>
                <w:sz w:val="17"/>
              </w:rPr>
              <w:t>Adjustment Category (e.g., time extension, suspension, stay, resumption, interruption, delay in </w:t>
            </w:r>
            <w:r>
              <w:rPr>
                <w:spacing w:val="-2"/>
                <w:sz w:val="17"/>
              </w:rPr>
              <w:t>communication services, as-of-right </w:t>
            </w:r>
            <w:r>
              <w:rPr>
                <w:sz w:val="17"/>
              </w:rPr>
              <w:t>extension granted, IPO disruption, IPO irregularity)</w:t>
            </w:r>
          </w:p>
          <w:p>
            <w:pPr>
              <w:pStyle w:val="TableParagraph"/>
              <w:spacing w:before="5"/>
              <w:rPr>
                <w:sz w:val="17"/>
              </w:rPr>
            </w:pPr>
          </w:p>
          <w:p>
            <w:pPr>
              <w:pStyle w:val="TableParagraph"/>
              <w:numPr>
                <w:ilvl w:val="0"/>
                <w:numId w:val="22"/>
              </w:numPr>
              <w:tabs>
                <w:tab w:pos="566" w:val="left" w:leader="none"/>
                <w:tab w:pos="567" w:val="left" w:leader="none"/>
              </w:tabs>
              <w:spacing w:line="240" w:lineRule="auto" w:before="0" w:after="0"/>
              <w:ind w:left="566" w:right="228" w:hanging="425"/>
              <w:jc w:val="left"/>
              <w:rPr>
                <w:sz w:val="17"/>
              </w:rPr>
            </w:pPr>
            <w:r>
              <w:rPr>
                <w:sz w:val="17"/>
              </w:rPr>
              <w:t>Reason</w:t>
            </w:r>
            <w:r>
              <w:rPr>
                <w:spacing w:val="-12"/>
                <w:sz w:val="17"/>
              </w:rPr>
              <w:t> </w:t>
            </w:r>
            <w:r>
              <w:rPr>
                <w:sz w:val="17"/>
              </w:rPr>
              <w:t>for</w:t>
            </w:r>
            <w:r>
              <w:rPr>
                <w:spacing w:val="-12"/>
                <w:sz w:val="17"/>
              </w:rPr>
              <w:t> </w:t>
            </w:r>
            <w:r>
              <w:rPr>
                <w:sz w:val="17"/>
              </w:rPr>
              <w:t>Adjustment</w:t>
            </w:r>
            <w:r>
              <w:rPr>
                <w:spacing w:val="-13"/>
                <w:sz w:val="17"/>
              </w:rPr>
              <w:t> </w:t>
            </w:r>
            <w:r>
              <w:rPr>
                <w:sz w:val="17"/>
              </w:rPr>
              <w:t>(e.g.,</w:t>
            </w:r>
            <w:r>
              <w:rPr>
                <w:spacing w:val="-12"/>
                <w:sz w:val="17"/>
              </w:rPr>
              <w:t> </w:t>
            </w:r>
            <w:r>
              <w:rPr>
                <w:sz w:val="17"/>
              </w:rPr>
              <w:t>natural disaster, IPO delay, court delay, applicant/</w:t>
            </w:r>
            <w:r>
              <w:rPr>
                <w:color w:val="FFFFFF"/>
                <w:sz w:val="17"/>
                <w:shd w:fill="800080" w:color="auto" w:val="clear"/>
              </w:rPr>
              <w:t>owner </w:t>
            </w:r>
            <w:r>
              <w:rPr>
                <w:color w:val="000000"/>
                <w:sz w:val="17"/>
                <w:u w:val="single"/>
                <w:shd w:fill="800080" w:color="auto" w:val="clear"/>
              </w:rPr>
              <w:t>holder </w:t>
            </w:r>
            <w:r>
              <w:rPr>
                <w:color w:val="000000"/>
                <w:sz w:val="17"/>
              </w:rPr>
              <w:t>delay)</w:t>
            </w:r>
          </w:p>
          <w:p>
            <w:pPr>
              <w:pStyle w:val="TableParagraph"/>
              <w:spacing w:before="3"/>
              <w:rPr>
                <w:sz w:val="17"/>
              </w:rPr>
            </w:pPr>
          </w:p>
          <w:p>
            <w:pPr>
              <w:pStyle w:val="TableParagraph"/>
              <w:numPr>
                <w:ilvl w:val="0"/>
                <w:numId w:val="22"/>
              </w:numPr>
              <w:tabs>
                <w:tab w:pos="566" w:val="left" w:leader="none"/>
                <w:tab w:pos="567" w:val="left" w:leader="none"/>
              </w:tabs>
              <w:spacing w:line="240" w:lineRule="auto" w:before="0" w:after="0"/>
              <w:ind w:left="566" w:right="190" w:hanging="425"/>
              <w:jc w:val="left"/>
              <w:rPr>
                <w:sz w:val="17"/>
              </w:rPr>
            </w:pPr>
            <w:r>
              <w:rPr>
                <w:sz w:val="17"/>
              </w:rPr>
              <w:t>Start and End Date (e.g.,</w:t>
            </w:r>
            <w:r>
              <w:rPr>
                <w:spacing w:val="40"/>
                <w:sz w:val="17"/>
              </w:rPr>
              <w:t> </w:t>
            </w:r>
            <w:r>
              <w:rPr>
                <w:sz w:val="17"/>
              </w:rPr>
              <w:t>date at which</w:t>
            </w:r>
            <w:r>
              <w:rPr>
                <w:spacing w:val="-12"/>
                <w:sz w:val="17"/>
              </w:rPr>
              <w:t> </w:t>
            </w:r>
            <w:r>
              <w:rPr>
                <w:sz w:val="17"/>
              </w:rPr>
              <w:t>the</w:t>
            </w:r>
            <w:r>
              <w:rPr>
                <w:spacing w:val="-12"/>
                <w:sz w:val="17"/>
              </w:rPr>
              <w:t> </w:t>
            </w:r>
            <w:r>
              <w:rPr>
                <w:sz w:val="17"/>
              </w:rPr>
              <w:t>adjustment</w:t>
            </w:r>
            <w:r>
              <w:rPr>
                <w:spacing w:val="-12"/>
                <w:sz w:val="17"/>
              </w:rPr>
              <w:t> </w:t>
            </w:r>
            <w:r>
              <w:rPr>
                <w:sz w:val="17"/>
              </w:rPr>
              <w:t>starts</w:t>
            </w:r>
            <w:r>
              <w:rPr>
                <w:spacing w:val="-12"/>
                <w:sz w:val="17"/>
              </w:rPr>
              <w:t> </w:t>
            </w:r>
            <w:r>
              <w:rPr>
                <w:sz w:val="17"/>
              </w:rPr>
              <w:t>and</w:t>
            </w:r>
            <w:r>
              <w:rPr>
                <w:spacing w:val="-12"/>
                <w:sz w:val="17"/>
              </w:rPr>
              <w:t> </w:t>
            </w:r>
            <w:r>
              <w:rPr>
                <w:sz w:val="17"/>
              </w:rPr>
              <w:t>date at which the adjustment ends)</w:t>
            </w:r>
          </w:p>
        </w:tc>
      </w:tr>
    </w:tbl>
    <w:p>
      <w:pPr>
        <w:spacing w:after="0" w:line="240" w:lineRule="auto"/>
        <w:jc w:val="left"/>
        <w:rPr>
          <w:sz w:val="17"/>
        </w:rPr>
        <w:sectPr>
          <w:pgSz w:w="11920" w:h="16850"/>
          <w:pgMar w:header="508" w:footer="307" w:top="1000" w:bottom="500" w:left="1300" w:right="1020"/>
        </w:sectPr>
      </w:pPr>
    </w:p>
    <w:p>
      <w:pPr>
        <w:pStyle w:val="BodyText"/>
        <w:rPr>
          <w:sz w:val="20"/>
        </w:rPr>
      </w:pPr>
    </w:p>
    <w:p>
      <w:pPr>
        <w:pStyle w:val="BodyText"/>
        <w:spacing w:before="4"/>
        <w:rPr>
          <w:sz w:val="1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863"/>
        <w:gridCol w:w="3502"/>
      </w:tblGrid>
      <w:tr>
        <w:trPr>
          <w:trHeight w:val="688" w:hRule="atLeast"/>
        </w:trPr>
        <w:tc>
          <w:tcPr>
            <w:tcW w:w="984" w:type="dxa"/>
            <w:shd w:val="clear" w:color="auto" w:fill="D9D9D9"/>
          </w:tcPr>
          <w:p>
            <w:pPr>
              <w:pStyle w:val="TableParagraph"/>
              <w:spacing w:line="276" w:lineRule="auto" w:before="116"/>
              <w:ind w:left="280" w:hanging="156"/>
              <w:rPr>
                <w:b/>
                <w:sz w:val="17"/>
              </w:rPr>
            </w:pPr>
            <w:r>
              <w:rPr>
                <w:b/>
                <w:spacing w:val="-4"/>
                <w:sz w:val="17"/>
              </w:rPr>
              <w:t>Category Code</w:t>
            </w:r>
          </w:p>
        </w:tc>
        <w:tc>
          <w:tcPr>
            <w:tcW w:w="4863" w:type="dxa"/>
            <w:shd w:val="clear" w:color="auto" w:fill="D9D9D9"/>
          </w:tcPr>
          <w:p>
            <w:pPr>
              <w:pStyle w:val="TableParagraph"/>
              <w:spacing w:before="116"/>
              <w:ind w:left="112"/>
              <w:rPr>
                <w:b/>
                <w:sz w:val="17"/>
              </w:rPr>
            </w:pPr>
            <w:r>
              <w:rPr>
                <w:b/>
                <w:sz w:val="17"/>
              </w:rPr>
              <w:t>Category</w:t>
            </w:r>
            <w:r>
              <w:rPr>
                <w:b/>
                <w:spacing w:val="-7"/>
                <w:sz w:val="17"/>
              </w:rPr>
              <w:t> </w:t>
            </w:r>
            <w:r>
              <w:rPr>
                <w:b/>
                <w:sz w:val="17"/>
              </w:rPr>
              <w:t>Title</w:t>
            </w:r>
            <w:r>
              <w:rPr>
                <w:b/>
                <w:spacing w:val="-3"/>
                <w:sz w:val="17"/>
              </w:rPr>
              <w:t> </w:t>
            </w:r>
            <w:r>
              <w:rPr>
                <w:b/>
                <w:sz w:val="17"/>
              </w:rPr>
              <w:t>&amp;</w:t>
            </w:r>
            <w:r>
              <w:rPr>
                <w:b/>
                <w:spacing w:val="-4"/>
                <w:sz w:val="17"/>
              </w:rPr>
              <w:t> </w:t>
            </w:r>
            <w:r>
              <w:rPr>
                <w:b/>
                <w:spacing w:val="-2"/>
                <w:sz w:val="17"/>
              </w:rPr>
              <w:t>Description</w:t>
            </w:r>
          </w:p>
        </w:tc>
        <w:tc>
          <w:tcPr>
            <w:tcW w:w="3502" w:type="dxa"/>
            <w:shd w:val="clear" w:color="auto" w:fill="D9D9D9"/>
          </w:tcPr>
          <w:p>
            <w:pPr>
              <w:pStyle w:val="TableParagraph"/>
              <w:spacing w:before="116"/>
              <w:ind w:left="108"/>
              <w:rPr>
                <w:b/>
                <w:sz w:val="17"/>
              </w:rPr>
            </w:pPr>
            <w:r>
              <w:rPr>
                <w:b/>
                <w:sz w:val="17"/>
              </w:rPr>
              <w:t>Supplementary</w:t>
            </w:r>
            <w:r>
              <w:rPr>
                <w:b/>
                <w:spacing w:val="-12"/>
                <w:sz w:val="17"/>
              </w:rPr>
              <w:t> </w:t>
            </w:r>
            <w:r>
              <w:rPr>
                <w:b/>
                <w:sz w:val="17"/>
              </w:rPr>
              <w:t>event</w:t>
            </w:r>
            <w:r>
              <w:rPr>
                <w:b/>
                <w:spacing w:val="-8"/>
                <w:sz w:val="17"/>
              </w:rPr>
              <w:t> </w:t>
            </w:r>
            <w:r>
              <w:rPr>
                <w:b/>
                <w:spacing w:val="-4"/>
                <w:sz w:val="17"/>
              </w:rPr>
              <w:t>data</w:t>
            </w:r>
          </w:p>
        </w:tc>
      </w:tr>
      <w:tr>
        <w:trPr>
          <w:trHeight w:val="2282" w:hRule="atLeast"/>
        </w:trPr>
        <w:tc>
          <w:tcPr>
            <w:tcW w:w="984" w:type="dxa"/>
          </w:tcPr>
          <w:p>
            <w:pPr>
              <w:pStyle w:val="TableParagraph"/>
              <w:spacing w:before="118"/>
              <w:ind w:left="110"/>
              <w:rPr>
                <w:sz w:val="17"/>
              </w:rPr>
            </w:pPr>
            <w:r>
              <w:rPr>
                <w:w w:val="100"/>
                <w:sz w:val="17"/>
              </w:rPr>
              <w:t>U</w:t>
            </w:r>
          </w:p>
        </w:tc>
        <w:tc>
          <w:tcPr>
            <w:tcW w:w="4863" w:type="dxa"/>
          </w:tcPr>
          <w:p>
            <w:pPr>
              <w:pStyle w:val="TableParagraph"/>
              <w:spacing w:before="118"/>
              <w:ind w:left="112"/>
              <w:rPr>
                <w:sz w:val="17"/>
              </w:rPr>
            </w:pPr>
            <w:r>
              <w:rPr>
                <w:spacing w:val="-2"/>
                <w:sz w:val="17"/>
              </w:rPr>
              <w:t>Payment</w:t>
            </w:r>
          </w:p>
          <w:p>
            <w:pPr>
              <w:pStyle w:val="TableParagraph"/>
              <w:spacing w:before="9"/>
              <w:rPr>
                <w:sz w:val="25"/>
              </w:rPr>
            </w:pPr>
          </w:p>
          <w:p>
            <w:pPr>
              <w:pStyle w:val="TableParagraph"/>
              <w:spacing w:line="360" w:lineRule="auto"/>
              <w:ind w:left="112" w:right="149" w:hanging="17"/>
              <w:rPr>
                <w:sz w:val="17"/>
              </w:rPr>
            </w:pPr>
            <w:r>
              <w:rPr>
                <w:sz w:val="17"/>
              </w:rPr>
              <w:t>This</w:t>
            </w:r>
            <w:r>
              <w:rPr>
                <w:spacing w:val="-9"/>
                <w:sz w:val="17"/>
              </w:rPr>
              <w:t> </w:t>
            </w:r>
            <w:r>
              <w:rPr>
                <w:sz w:val="17"/>
              </w:rPr>
              <w:t>category</w:t>
            </w:r>
            <w:r>
              <w:rPr>
                <w:spacing w:val="-8"/>
                <w:sz w:val="17"/>
              </w:rPr>
              <w:t> </w:t>
            </w:r>
            <w:r>
              <w:rPr>
                <w:sz w:val="17"/>
              </w:rPr>
              <w:t>is</w:t>
            </w:r>
            <w:r>
              <w:rPr>
                <w:spacing w:val="-7"/>
                <w:sz w:val="17"/>
              </w:rPr>
              <w:t> </w:t>
            </w:r>
            <w:r>
              <w:rPr>
                <w:sz w:val="17"/>
              </w:rPr>
              <w:t>a</w:t>
            </w:r>
            <w:r>
              <w:rPr>
                <w:spacing w:val="-7"/>
                <w:sz w:val="17"/>
              </w:rPr>
              <w:t> </w:t>
            </w:r>
            <w:r>
              <w:rPr>
                <w:sz w:val="17"/>
              </w:rPr>
              <w:t>group</w:t>
            </w:r>
            <w:r>
              <w:rPr>
                <w:spacing w:val="-9"/>
                <w:sz w:val="17"/>
              </w:rPr>
              <w:t> </w:t>
            </w:r>
            <w:r>
              <w:rPr>
                <w:sz w:val="17"/>
              </w:rPr>
              <w:t>of</w:t>
            </w:r>
            <w:r>
              <w:rPr>
                <w:spacing w:val="-9"/>
                <w:sz w:val="17"/>
              </w:rPr>
              <w:t> </w:t>
            </w:r>
            <w:r>
              <w:rPr>
                <w:sz w:val="17"/>
              </w:rPr>
              <w:t>events</w:t>
            </w:r>
            <w:r>
              <w:rPr>
                <w:spacing w:val="-7"/>
                <w:sz w:val="17"/>
              </w:rPr>
              <w:t> </w:t>
            </w:r>
            <w:r>
              <w:rPr>
                <w:sz w:val="17"/>
              </w:rPr>
              <w:t>related</w:t>
            </w:r>
            <w:r>
              <w:rPr>
                <w:spacing w:val="-7"/>
                <w:sz w:val="17"/>
              </w:rPr>
              <w:t> </w:t>
            </w:r>
            <w:r>
              <w:rPr>
                <w:sz w:val="17"/>
              </w:rPr>
              <w:t>to</w:t>
            </w:r>
            <w:r>
              <w:rPr>
                <w:spacing w:val="-7"/>
                <w:sz w:val="17"/>
              </w:rPr>
              <w:t> </w:t>
            </w:r>
            <w:r>
              <w:rPr>
                <w:sz w:val="17"/>
              </w:rPr>
              <w:t>the</w:t>
            </w:r>
            <w:r>
              <w:rPr>
                <w:spacing w:val="-9"/>
                <w:sz w:val="17"/>
              </w:rPr>
              <w:t> </w:t>
            </w:r>
            <w:r>
              <w:rPr>
                <w:sz w:val="17"/>
              </w:rPr>
              <w:t>payment</w:t>
            </w:r>
            <w:r>
              <w:rPr>
                <w:spacing w:val="-9"/>
                <w:sz w:val="17"/>
              </w:rPr>
              <w:t> </w:t>
            </w:r>
            <w:r>
              <w:rPr>
                <w:sz w:val="17"/>
              </w:rPr>
              <w:t>of fees.</w:t>
            </w:r>
            <w:r>
              <w:rPr>
                <w:spacing w:val="40"/>
                <w:sz w:val="17"/>
              </w:rPr>
              <w:t> </w:t>
            </w:r>
            <w:r>
              <w:rPr>
                <w:sz w:val="17"/>
              </w:rPr>
              <w:t>It includes, for example, payment of a renewal, maintenance or other designation fee.</w:t>
            </w:r>
            <w:r>
              <w:rPr>
                <w:spacing w:val="40"/>
                <w:sz w:val="17"/>
              </w:rPr>
              <w:t> </w:t>
            </w:r>
            <w:r>
              <w:rPr>
                <w:sz w:val="17"/>
              </w:rPr>
              <w:t>The events in this category may occur during any stage.</w:t>
            </w:r>
          </w:p>
        </w:tc>
        <w:tc>
          <w:tcPr>
            <w:tcW w:w="3502" w:type="dxa"/>
          </w:tcPr>
          <w:p>
            <w:pPr>
              <w:pStyle w:val="TableParagraph"/>
              <w:numPr>
                <w:ilvl w:val="0"/>
                <w:numId w:val="23"/>
              </w:numPr>
              <w:tabs>
                <w:tab w:pos="566" w:val="left" w:leader="none"/>
                <w:tab w:pos="567" w:val="left" w:leader="none"/>
              </w:tabs>
              <w:spacing w:line="240" w:lineRule="auto" w:before="118" w:after="0"/>
              <w:ind w:left="566" w:right="276" w:hanging="425"/>
              <w:jc w:val="left"/>
              <w:rPr>
                <w:sz w:val="17"/>
              </w:rPr>
            </w:pPr>
            <w:r>
              <w:rPr>
                <w:sz w:val="17"/>
              </w:rPr>
              <w:t>Fee</w:t>
            </w:r>
            <w:r>
              <w:rPr>
                <w:spacing w:val="-12"/>
                <w:sz w:val="17"/>
              </w:rPr>
              <w:t> </w:t>
            </w:r>
            <w:r>
              <w:rPr>
                <w:sz w:val="17"/>
              </w:rPr>
              <w:t>Category</w:t>
            </w:r>
            <w:r>
              <w:rPr>
                <w:spacing w:val="-12"/>
                <w:sz w:val="17"/>
              </w:rPr>
              <w:t> </w:t>
            </w:r>
            <w:r>
              <w:rPr>
                <w:sz w:val="17"/>
              </w:rPr>
              <w:t>(e.g.,</w:t>
            </w:r>
            <w:r>
              <w:rPr>
                <w:spacing w:val="-12"/>
                <w:sz w:val="17"/>
              </w:rPr>
              <w:t> </w:t>
            </w:r>
            <w:r>
              <w:rPr>
                <w:sz w:val="17"/>
              </w:rPr>
              <w:t>registration</w:t>
            </w:r>
            <w:r>
              <w:rPr>
                <w:spacing w:val="-12"/>
                <w:sz w:val="17"/>
              </w:rPr>
              <w:t> </w:t>
            </w:r>
            <w:r>
              <w:rPr>
                <w:sz w:val="17"/>
              </w:rPr>
              <w:t>fee, maintenance fee, renewal fee, designation fee)</w:t>
            </w:r>
          </w:p>
          <w:p>
            <w:pPr>
              <w:pStyle w:val="TableParagraph"/>
              <w:spacing w:before="3"/>
              <w:rPr>
                <w:sz w:val="17"/>
              </w:rPr>
            </w:pPr>
          </w:p>
          <w:p>
            <w:pPr>
              <w:pStyle w:val="TableParagraph"/>
              <w:numPr>
                <w:ilvl w:val="0"/>
                <w:numId w:val="23"/>
              </w:numPr>
              <w:tabs>
                <w:tab w:pos="566" w:val="left" w:leader="none"/>
                <w:tab w:pos="567" w:val="left" w:leader="none"/>
              </w:tabs>
              <w:spacing w:line="240" w:lineRule="auto" w:before="0" w:after="0"/>
              <w:ind w:left="566" w:right="632" w:hanging="425"/>
              <w:jc w:val="left"/>
              <w:rPr>
                <w:sz w:val="17"/>
              </w:rPr>
            </w:pPr>
            <w:r>
              <w:rPr>
                <w:spacing w:val="-2"/>
                <w:sz w:val="17"/>
              </w:rPr>
              <w:t>Payment</w:t>
            </w:r>
            <w:r>
              <w:rPr>
                <w:spacing w:val="-6"/>
                <w:sz w:val="17"/>
              </w:rPr>
              <w:t> </w:t>
            </w:r>
            <w:r>
              <w:rPr>
                <w:spacing w:val="-2"/>
                <w:sz w:val="17"/>
              </w:rPr>
              <w:t>Details</w:t>
            </w:r>
            <w:r>
              <w:rPr>
                <w:spacing w:val="-6"/>
                <w:sz w:val="17"/>
              </w:rPr>
              <w:t> </w:t>
            </w:r>
            <w:r>
              <w:rPr>
                <w:spacing w:val="-2"/>
                <w:sz w:val="17"/>
              </w:rPr>
              <w:t>(e.g.</w:t>
            </w:r>
            <w:r>
              <w:rPr>
                <w:spacing w:val="-7"/>
                <w:sz w:val="17"/>
              </w:rPr>
              <w:t> </w:t>
            </w:r>
            <w:r>
              <w:rPr>
                <w:spacing w:val="-2"/>
                <w:sz w:val="17"/>
              </w:rPr>
              <w:t>paymen</w:t>
            </w:r>
            <w:r>
              <w:rPr>
                <w:spacing w:val="-2"/>
                <w:sz w:val="17"/>
              </w:rPr>
              <w:t>t</w:t>
            </w:r>
            <w:r>
              <w:rPr>
                <w:spacing w:val="-2"/>
                <w:sz w:val="17"/>
              </w:rPr>
              <w:t> </w:t>
            </w:r>
            <w:r>
              <w:rPr>
                <w:sz w:val="17"/>
              </w:rPr>
              <w:t>status,</w:t>
            </w:r>
            <w:r>
              <w:rPr>
                <w:spacing w:val="-8"/>
                <w:sz w:val="17"/>
              </w:rPr>
              <w:t> </w:t>
            </w:r>
            <w:r>
              <w:rPr>
                <w:sz w:val="17"/>
              </w:rPr>
              <w:t>year</w:t>
            </w:r>
            <w:r>
              <w:rPr>
                <w:spacing w:val="-6"/>
                <w:sz w:val="17"/>
              </w:rPr>
              <w:t> </w:t>
            </w:r>
            <w:r>
              <w:rPr>
                <w:sz w:val="17"/>
              </w:rPr>
              <w:t>of</w:t>
            </w:r>
            <w:r>
              <w:rPr>
                <w:spacing w:val="-9"/>
                <w:sz w:val="17"/>
              </w:rPr>
              <w:t> </w:t>
            </w:r>
            <w:r>
              <w:rPr>
                <w:sz w:val="17"/>
              </w:rPr>
              <w:t>fee</w:t>
            </w:r>
            <w:r>
              <w:rPr>
                <w:spacing w:val="-8"/>
                <w:sz w:val="17"/>
              </w:rPr>
              <w:t> </w:t>
            </w:r>
            <w:r>
              <w:rPr>
                <w:sz w:val="17"/>
              </w:rPr>
              <w:t>payment,</w:t>
            </w:r>
            <w:r>
              <w:rPr>
                <w:spacing w:val="-6"/>
                <w:sz w:val="17"/>
              </w:rPr>
              <w:t> </w:t>
            </w:r>
            <w:r>
              <w:rPr>
                <w:sz w:val="17"/>
              </w:rPr>
              <w:t>,</w:t>
            </w:r>
            <w:r>
              <w:rPr>
                <w:spacing w:val="-9"/>
                <w:sz w:val="17"/>
              </w:rPr>
              <w:t> </w:t>
            </w:r>
            <w:r>
              <w:rPr>
                <w:sz w:val="17"/>
              </w:rPr>
              <w:t>)</w:t>
            </w:r>
          </w:p>
          <w:p>
            <w:pPr>
              <w:pStyle w:val="TableParagraph"/>
              <w:spacing w:before="4"/>
              <w:rPr>
                <w:sz w:val="17"/>
              </w:rPr>
            </w:pPr>
          </w:p>
          <w:p>
            <w:pPr>
              <w:pStyle w:val="TableParagraph"/>
              <w:numPr>
                <w:ilvl w:val="0"/>
                <w:numId w:val="23"/>
              </w:numPr>
              <w:tabs>
                <w:tab w:pos="566" w:val="left" w:leader="none"/>
                <w:tab w:pos="567" w:val="left" w:leader="none"/>
              </w:tabs>
              <w:spacing w:line="240" w:lineRule="auto" w:before="0" w:after="0"/>
              <w:ind w:left="566" w:right="430" w:hanging="425"/>
              <w:jc w:val="left"/>
              <w:rPr>
                <w:sz w:val="17"/>
              </w:rPr>
            </w:pPr>
            <w:r>
              <w:rPr>
                <w:sz w:val="17"/>
              </w:rPr>
              <w:t>Renewal Details (e.g., length of renewal,</w:t>
            </w:r>
            <w:r>
              <w:rPr>
                <w:spacing w:val="-12"/>
                <w:sz w:val="17"/>
              </w:rPr>
              <w:t> </w:t>
            </w:r>
            <w:r>
              <w:rPr>
                <w:sz w:val="17"/>
              </w:rPr>
              <w:t>scope</w:t>
            </w:r>
            <w:r>
              <w:rPr>
                <w:spacing w:val="-12"/>
                <w:sz w:val="17"/>
              </w:rPr>
              <w:t> </w:t>
            </w:r>
            <w:r>
              <w:rPr>
                <w:sz w:val="17"/>
              </w:rPr>
              <w:t>changes,</w:t>
            </w:r>
            <w:r>
              <w:rPr>
                <w:spacing w:val="-13"/>
                <w:sz w:val="17"/>
              </w:rPr>
              <w:t> </w:t>
            </w:r>
            <w:r>
              <w:rPr>
                <w:sz w:val="17"/>
              </w:rPr>
              <w:t>next</w:t>
            </w:r>
            <w:r>
              <w:rPr>
                <w:spacing w:val="-12"/>
                <w:sz w:val="17"/>
              </w:rPr>
              <w:t> </w:t>
            </w:r>
            <w:r>
              <w:rPr>
                <w:sz w:val="17"/>
              </w:rPr>
              <w:t>fee due date)</w:t>
            </w:r>
          </w:p>
        </w:tc>
      </w:tr>
      <w:tr>
        <w:trPr>
          <w:trHeight w:val="4039" w:hRule="atLeast"/>
        </w:trPr>
        <w:tc>
          <w:tcPr>
            <w:tcW w:w="984" w:type="dxa"/>
          </w:tcPr>
          <w:p>
            <w:pPr>
              <w:pStyle w:val="TableParagraph"/>
              <w:spacing w:before="118"/>
              <w:ind w:left="110"/>
              <w:rPr>
                <w:sz w:val="17"/>
              </w:rPr>
            </w:pPr>
            <w:r>
              <w:rPr>
                <w:w w:val="100"/>
                <w:sz w:val="17"/>
              </w:rPr>
              <w:t>V</w:t>
            </w:r>
          </w:p>
        </w:tc>
        <w:tc>
          <w:tcPr>
            <w:tcW w:w="4863" w:type="dxa"/>
          </w:tcPr>
          <w:p>
            <w:pPr>
              <w:pStyle w:val="TableParagraph"/>
              <w:spacing w:before="118"/>
              <w:ind w:left="112"/>
              <w:rPr>
                <w:sz w:val="17"/>
              </w:rPr>
            </w:pPr>
            <w:r>
              <w:rPr>
                <w:spacing w:val="-2"/>
                <w:sz w:val="17"/>
              </w:rPr>
              <w:t>Appeal</w:t>
            </w:r>
          </w:p>
          <w:p>
            <w:pPr>
              <w:pStyle w:val="TableParagraph"/>
              <w:rPr>
                <w:sz w:val="26"/>
              </w:rPr>
            </w:pPr>
          </w:p>
          <w:p>
            <w:pPr>
              <w:pStyle w:val="TableParagraph"/>
              <w:spacing w:line="360" w:lineRule="auto"/>
              <w:ind w:left="112" w:right="138" w:hanging="17"/>
              <w:rPr>
                <w:sz w:val="17"/>
              </w:rPr>
            </w:pPr>
            <w:r>
              <w:rPr>
                <w:sz w:val="17"/>
              </w:rPr>
              <w:t>This category is a group of events related to an appeal of a decision made during the prosecution of an IP right.</w:t>
            </w:r>
            <w:r>
              <w:rPr>
                <w:spacing w:val="40"/>
                <w:sz w:val="17"/>
              </w:rPr>
              <w:t> </w:t>
            </w:r>
            <w:r>
              <w:rPr>
                <w:sz w:val="17"/>
              </w:rPr>
              <w:t>It includes, for example, a request by the applicant, IP right owner, or third party for an administrative or court appeal of any decision made during the prosecution of an IP right and the procedural outcome of such an appeal.</w:t>
            </w:r>
            <w:r>
              <w:rPr>
                <w:spacing w:val="40"/>
                <w:sz w:val="17"/>
              </w:rPr>
              <w:t> </w:t>
            </w:r>
            <w:r>
              <w:rPr>
                <w:sz w:val="17"/>
              </w:rPr>
              <w:t>The substantive outcome</w:t>
            </w:r>
            <w:r>
              <w:rPr>
                <w:spacing w:val="-8"/>
                <w:sz w:val="17"/>
              </w:rPr>
              <w:t> </w:t>
            </w:r>
            <w:r>
              <w:rPr>
                <w:sz w:val="17"/>
              </w:rPr>
              <w:t>of</w:t>
            </w:r>
            <w:r>
              <w:rPr>
                <w:spacing w:val="-9"/>
                <w:sz w:val="17"/>
              </w:rPr>
              <w:t> </w:t>
            </w:r>
            <w:r>
              <w:rPr>
                <w:sz w:val="17"/>
              </w:rPr>
              <w:t>the</w:t>
            </w:r>
            <w:r>
              <w:rPr>
                <w:spacing w:val="-6"/>
                <w:sz w:val="17"/>
              </w:rPr>
              <w:t> </w:t>
            </w:r>
            <w:r>
              <w:rPr>
                <w:sz w:val="17"/>
              </w:rPr>
              <w:t>appeal</w:t>
            </w:r>
            <w:r>
              <w:rPr>
                <w:spacing w:val="-6"/>
                <w:sz w:val="17"/>
              </w:rPr>
              <w:t> </w:t>
            </w:r>
            <w:r>
              <w:rPr>
                <w:sz w:val="17"/>
              </w:rPr>
              <w:t>may</w:t>
            </w:r>
            <w:r>
              <w:rPr>
                <w:spacing w:val="-9"/>
                <w:sz w:val="17"/>
              </w:rPr>
              <w:t> </w:t>
            </w:r>
            <w:r>
              <w:rPr>
                <w:sz w:val="17"/>
              </w:rPr>
              <w:t>be</w:t>
            </w:r>
            <w:r>
              <w:rPr>
                <w:spacing w:val="-6"/>
                <w:sz w:val="17"/>
              </w:rPr>
              <w:t> </w:t>
            </w:r>
            <w:r>
              <w:rPr>
                <w:sz w:val="17"/>
              </w:rPr>
              <w:t>mapped</w:t>
            </w:r>
            <w:r>
              <w:rPr>
                <w:spacing w:val="-6"/>
                <w:sz w:val="17"/>
              </w:rPr>
              <w:t> </w:t>
            </w:r>
            <w:r>
              <w:rPr>
                <w:sz w:val="17"/>
              </w:rPr>
              <w:t>to</w:t>
            </w:r>
            <w:r>
              <w:rPr>
                <w:spacing w:val="-9"/>
                <w:sz w:val="17"/>
              </w:rPr>
              <w:t> </w:t>
            </w:r>
            <w:r>
              <w:rPr>
                <w:sz w:val="17"/>
              </w:rPr>
              <w:t>an</w:t>
            </w:r>
            <w:r>
              <w:rPr>
                <w:spacing w:val="-6"/>
                <w:sz w:val="17"/>
              </w:rPr>
              <w:t> </w:t>
            </w:r>
            <w:r>
              <w:rPr>
                <w:sz w:val="17"/>
              </w:rPr>
              <w:t>event</w:t>
            </w:r>
            <w:r>
              <w:rPr>
                <w:spacing w:val="-9"/>
                <w:sz w:val="17"/>
              </w:rPr>
              <w:t> </w:t>
            </w:r>
            <w:r>
              <w:rPr>
                <w:sz w:val="17"/>
              </w:rPr>
              <w:t>in</w:t>
            </w:r>
            <w:r>
              <w:rPr>
                <w:spacing w:val="-6"/>
                <w:sz w:val="17"/>
              </w:rPr>
              <w:t> </w:t>
            </w:r>
            <w:r>
              <w:rPr>
                <w:sz w:val="17"/>
              </w:rPr>
              <w:t>another category, for example, application discontinued, application revived, IP right granted, IP right ceased, or IP right maintained.</w:t>
            </w:r>
            <w:r>
              <w:rPr>
                <w:spacing w:val="40"/>
                <w:sz w:val="17"/>
              </w:rPr>
              <w:t> </w:t>
            </w:r>
            <w:r>
              <w:rPr>
                <w:sz w:val="17"/>
              </w:rPr>
              <w:t>The events in this category may occur during any stage.</w:t>
            </w:r>
          </w:p>
        </w:tc>
        <w:tc>
          <w:tcPr>
            <w:tcW w:w="3502" w:type="dxa"/>
          </w:tcPr>
          <w:p>
            <w:pPr>
              <w:pStyle w:val="TableParagraph"/>
              <w:numPr>
                <w:ilvl w:val="0"/>
                <w:numId w:val="24"/>
              </w:numPr>
              <w:tabs>
                <w:tab w:pos="566" w:val="left" w:leader="none"/>
                <w:tab w:pos="567" w:val="left" w:leader="none"/>
              </w:tabs>
              <w:spacing w:line="240" w:lineRule="auto" w:before="118" w:after="0"/>
              <w:ind w:left="566" w:right="0" w:hanging="426"/>
              <w:jc w:val="left"/>
              <w:rPr>
                <w:sz w:val="17"/>
              </w:rPr>
            </w:pPr>
            <w:r>
              <w:rPr>
                <w:sz w:val="17"/>
              </w:rPr>
              <w:t>Appellate</w:t>
            </w:r>
            <w:r>
              <w:rPr>
                <w:spacing w:val="-8"/>
                <w:sz w:val="17"/>
              </w:rPr>
              <w:t> </w:t>
            </w:r>
            <w:r>
              <w:rPr>
                <w:spacing w:val="-4"/>
                <w:sz w:val="17"/>
              </w:rPr>
              <w:t>body</w:t>
            </w:r>
          </w:p>
          <w:p>
            <w:pPr>
              <w:pStyle w:val="TableParagraph"/>
              <w:spacing w:before="5"/>
              <w:rPr>
                <w:sz w:val="17"/>
              </w:rPr>
            </w:pPr>
          </w:p>
          <w:p>
            <w:pPr>
              <w:pStyle w:val="TableParagraph"/>
              <w:numPr>
                <w:ilvl w:val="0"/>
                <w:numId w:val="24"/>
              </w:numPr>
              <w:tabs>
                <w:tab w:pos="566" w:val="left" w:leader="none"/>
                <w:tab w:pos="567" w:val="left" w:leader="none"/>
              </w:tabs>
              <w:spacing w:line="240" w:lineRule="auto" w:before="0" w:after="0"/>
              <w:ind w:left="566" w:right="0" w:hanging="426"/>
              <w:jc w:val="left"/>
              <w:rPr>
                <w:sz w:val="17"/>
              </w:rPr>
            </w:pPr>
            <w:r>
              <w:rPr>
                <w:sz w:val="17"/>
              </w:rPr>
              <w:t>Decision</w:t>
            </w:r>
            <w:r>
              <w:rPr>
                <w:spacing w:val="-6"/>
                <w:sz w:val="17"/>
              </w:rPr>
              <w:t> </w:t>
            </w:r>
            <w:r>
              <w:rPr>
                <w:sz w:val="17"/>
              </w:rPr>
              <w:t>Being</w:t>
            </w:r>
            <w:r>
              <w:rPr>
                <w:spacing w:val="-5"/>
                <w:sz w:val="17"/>
              </w:rPr>
              <w:t> </w:t>
            </w:r>
            <w:r>
              <w:rPr>
                <w:spacing w:val="-2"/>
                <w:sz w:val="17"/>
              </w:rPr>
              <w:t>Appealed</w:t>
            </w:r>
          </w:p>
          <w:p>
            <w:pPr>
              <w:pStyle w:val="TableParagraph"/>
              <w:spacing w:before="6"/>
              <w:rPr>
                <w:sz w:val="17"/>
              </w:rPr>
            </w:pPr>
          </w:p>
          <w:p>
            <w:pPr>
              <w:pStyle w:val="TableParagraph"/>
              <w:numPr>
                <w:ilvl w:val="0"/>
                <w:numId w:val="24"/>
              </w:numPr>
              <w:tabs>
                <w:tab w:pos="566" w:val="left" w:leader="none"/>
                <w:tab w:pos="567" w:val="left" w:leader="none"/>
              </w:tabs>
              <w:spacing w:line="240" w:lineRule="auto" w:before="0" w:after="0"/>
              <w:ind w:left="566" w:right="0" w:hanging="426"/>
              <w:jc w:val="left"/>
              <w:rPr>
                <w:sz w:val="17"/>
              </w:rPr>
            </w:pPr>
            <w:r>
              <w:rPr>
                <w:sz w:val="17"/>
              </w:rPr>
              <w:t>Appellate</w:t>
            </w:r>
            <w:r>
              <w:rPr>
                <w:spacing w:val="-9"/>
                <w:sz w:val="17"/>
              </w:rPr>
              <w:t> </w:t>
            </w:r>
            <w:r>
              <w:rPr>
                <w:sz w:val="17"/>
              </w:rPr>
              <w:t>Decision</w:t>
            </w:r>
            <w:r>
              <w:rPr>
                <w:spacing w:val="-8"/>
                <w:sz w:val="17"/>
              </w:rPr>
              <w:t> </w:t>
            </w:r>
            <w:r>
              <w:rPr>
                <w:spacing w:val="-2"/>
                <w:sz w:val="17"/>
              </w:rPr>
              <w:t>Details</w:t>
            </w:r>
          </w:p>
          <w:p>
            <w:pPr>
              <w:pStyle w:val="TableParagraph"/>
              <w:spacing w:before="3"/>
              <w:rPr>
                <w:sz w:val="17"/>
              </w:rPr>
            </w:pPr>
          </w:p>
          <w:p>
            <w:pPr>
              <w:pStyle w:val="TableParagraph"/>
              <w:numPr>
                <w:ilvl w:val="0"/>
                <w:numId w:val="24"/>
              </w:numPr>
              <w:tabs>
                <w:tab w:pos="566" w:val="left" w:leader="none"/>
                <w:tab w:pos="567" w:val="left" w:leader="none"/>
              </w:tabs>
              <w:spacing w:line="240" w:lineRule="auto" w:before="0" w:after="0"/>
              <w:ind w:left="566" w:right="0" w:hanging="426"/>
              <w:jc w:val="left"/>
              <w:rPr>
                <w:sz w:val="17"/>
              </w:rPr>
            </w:pPr>
            <w:r>
              <w:rPr>
                <w:sz w:val="17"/>
              </w:rPr>
              <w:t>Decision</w:t>
            </w:r>
            <w:r>
              <w:rPr>
                <w:spacing w:val="-7"/>
                <w:sz w:val="17"/>
              </w:rPr>
              <w:t> </w:t>
            </w:r>
            <w:r>
              <w:rPr>
                <w:spacing w:val="-2"/>
                <w:sz w:val="17"/>
              </w:rPr>
              <w:t>Citation</w:t>
            </w:r>
          </w:p>
        </w:tc>
      </w:tr>
      <w:tr>
        <w:trPr>
          <w:trHeight w:val="5266" w:hRule="atLeast"/>
        </w:trPr>
        <w:tc>
          <w:tcPr>
            <w:tcW w:w="984" w:type="dxa"/>
          </w:tcPr>
          <w:p>
            <w:pPr>
              <w:pStyle w:val="TableParagraph"/>
              <w:spacing w:before="118"/>
              <w:ind w:left="110"/>
              <w:rPr>
                <w:sz w:val="17"/>
              </w:rPr>
            </w:pPr>
            <w:r>
              <w:rPr>
                <w:w w:val="100"/>
                <w:sz w:val="17"/>
              </w:rPr>
              <w:t>W</w:t>
            </w:r>
          </w:p>
        </w:tc>
        <w:tc>
          <w:tcPr>
            <w:tcW w:w="4863" w:type="dxa"/>
          </w:tcPr>
          <w:p>
            <w:pPr>
              <w:pStyle w:val="TableParagraph"/>
              <w:spacing w:before="118"/>
              <w:ind w:left="112"/>
              <w:rPr>
                <w:sz w:val="17"/>
              </w:rPr>
            </w:pPr>
            <w:r>
              <w:rPr>
                <w:spacing w:val="-2"/>
                <w:sz w:val="17"/>
              </w:rPr>
              <w:t>Other</w:t>
            </w:r>
          </w:p>
          <w:p>
            <w:pPr>
              <w:pStyle w:val="TableParagraph"/>
              <w:spacing w:before="1"/>
              <w:rPr>
                <w:sz w:val="26"/>
              </w:rPr>
            </w:pPr>
          </w:p>
          <w:p>
            <w:pPr>
              <w:pStyle w:val="TableParagraph"/>
              <w:spacing w:line="360" w:lineRule="auto"/>
              <w:ind w:left="112" w:right="149" w:hanging="17"/>
              <w:rPr>
                <w:sz w:val="17"/>
              </w:rPr>
            </w:pPr>
            <w:r>
              <w:rPr>
                <w:sz w:val="17"/>
              </w:rPr>
              <w:t>This category covers events which cannot be categorized under any other category.</w:t>
            </w:r>
            <w:r>
              <w:rPr>
                <w:spacing w:val="40"/>
                <w:sz w:val="17"/>
              </w:rPr>
              <w:t> </w:t>
            </w:r>
            <w:r>
              <w:rPr>
                <w:sz w:val="17"/>
              </w:rPr>
              <w:t>It is recommended to use this category as a last resort for unusual cases, where a liberal interpretation</w:t>
            </w:r>
            <w:r>
              <w:rPr>
                <w:spacing w:val="-10"/>
                <w:sz w:val="17"/>
              </w:rPr>
              <w:t> </w:t>
            </w:r>
            <w:r>
              <w:rPr>
                <w:sz w:val="17"/>
              </w:rPr>
              <w:t>of</w:t>
            </w:r>
            <w:r>
              <w:rPr>
                <w:spacing w:val="-11"/>
                <w:sz w:val="17"/>
              </w:rPr>
              <w:t> </w:t>
            </w:r>
            <w:r>
              <w:rPr>
                <w:sz w:val="17"/>
              </w:rPr>
              <w:t>the</w:t>
            </w:r>
            <w:r>
              <w:rPr>
                <w:spacing w:val="-11"/>
                <w:sz w:val="17"/>
              </w:rPr>
              <w:t> </w:t>
            </w:r>
            <w:r>
              <w:rPr>
                <w:sz w:val="17"/>
              </w:rPr>
              <w:t>description</w:t>
            </w:r>
            <w:r>
              <w:rPr>
                <w:spacing w:val="-12"/>
                <w:sz w:val="17"/>
              </w:rPr>
              <w:t> </w:t>
            </w:r>
            <w:r>
              <w:rPr>
                <w:sz w:val="17"/>
              </w:rPr>
              <w:t>of</w:t>
            </w:r>
            <w:r>
              <w:rPr>
                <w:spacing w:val="-11"/>
                <w:sz w:val="17"/>
              </w:rPr>
              <w:t> </w:t>
            </w:r>
            <w:r>
              <w:rPr>
                <w:sz w:val="17"/>
              </w:rPr>
              <w:t>all</w:t>
            </w:r>
            <w:r>
              <w:rPr>
                <w:spacing w:val="-12"/>
                <w:sz w:val="17"/>
              </w:rPr>
              <w:t> </w:t>
            </w:r>
            <w:r>
              <w:rPr>
                <w:sz w:val="17"/>
              </w:rPr>
              <w:t>other</w:t>
            </w:r>
            <w:r>
              <w:rPr>
                <w:spacing w:val="-11"/>
                <w:sz w:val="17"/>
              </w:rPr>
              <w:t> </w:t>
            </w:r>
            <w:r>
              <w:rPr>
                <w:sz w:val="17"/>
              </w:rPr>
              <w:t>Categories</w:t>
            </w:r>
            <w:r>
              <w:rPr>
                <w:spacing w:val="-7"/>
                <w:sz w:val="17"/>
              </w:rPr>
              <w:t> </w:t>
            </w:r>
            <w:r>
              <w:rPr>
                <w:sz w:val="17"/>
              </w:rPr>
              <w:t>would fail</w:t>
            </w:r>
            <w:r>
              <w:rPr>
                <w:spacing w:val="-12"/>
                <w:sz w:val="17"/>
              </w:rPr>
              <w:t> </w:t>
            </w:r>
            <w:r>
              <w:rPr>
                <w:sz w:val="17"/>
              </w:rPr>
              <w:t>to</w:t>
            </w:r>
            <w:r>
              <w:rPr>
                <w:spacing w:val="-12"/>
                <w:sz w:val="17"/>
              </w:rPr>
              <w:t> </w:t>
            </w:r>
            <w:r>
              <w:rPr>
                <w:sz w:val="17"/>
              </w:rPr>
              <w:t>adequately</w:t>
            </w:r>
            <w:r>
              <w:rPr>
                <w:spacing w:val="-12"/>
                <w:sz w:val="17"/>
              </w:rPr>
              <w:t> </w:t>
            </w:r>
            <w:r>
              <w:rPr>
                <w:sz w:val="17"/>
              </w:rPr>
              <w:t>describe</w:t>
            </w:r>
            <w:r>
              <w:rPr>
                <w:spacing w:val="-12"/>
                <w:sz w:val="17"/>
              </w:rPr>
              <w:t> </w:t>
            </w:r>
            <w:r>
              <w:rPr>
                <w:sz w:val="17"/>
              </w:rPr>
              <w:t>the</w:t>
            </w:r>
            <w:r>
              <w:rPr>
                <w:spacing w:val="-12"/>
                <w:sz w:val="17"/>
              </w:rPr>
              <w:t> </w:t>
            </w:r>
            <w:r>
              <w:rPr>
                <w:sz w:val="17"/>
              </w:rPr>
              <w:t>national/regional/international event (e.g.</w:t>
            </w:r>
            <w:r>
              <w:rPr>
                <w:spacing w:val="40"/>
                <w:sz w:val="17"/>
              </w:rPr>
              <w:t> </w:t>
            </w:r>
            <w:r>
              <w:rPr>
                <w:sz w:val="17"/>
              </w:rPr>
              <w:t>legacy events or interim/internal events).</w:t>
            </w:r>
          </w:p>
        </w:tc>
        <w:tc>
          <w:tcPr>
            <w:tcW w:w="3502" w:type="dxa"/>
          </w:tcPr>
          <w:p>
            <w:pPr>
              <w:pStyle w:val="TableParagraph"/>
              <w:numPr>
                <w:ilvl w:val="0"/>
                <w:numId w:val="25"/>
              </w:numPr>
              <w:tabs>
                <w:tab w:pos="566" w:val="left" w:leader="none"/>
                <w:tab w:pos="567" w:val="left" w:leader="none"/>
              </w:tabs>
              <w:spacing w:line="240" w:lineRule="auto" w:before="118" w:after="0"/>
              <w:ind w:left="566" w:right="934" w:hanging="425"/>
              <w:jc w:val="left"/>
              <w:rPr>
                <w:sz w:val="17"/>
              </w:rPr>
            </w:pPr>
            <w:r>
              <w:rPr>
                <w:spacing w:val="-2"/>
                <w:sz w:val="17"/>
              </w:rPr>
              <w:t>National</w:t>
            </w:r>
            <w:r>
              <w:rPr>
                <w:spacing w:val="-9"/>
                <w:sz w:val="17"/>
              </w:rPr>
              <w:t> </w:t>
            </w:r>
            <w:r>
              <w:rPr>
                <w:spacing w:val="-2"/>
                <w:sz w:val="17"/>
              </w:rPr>
              <w:t>or</w:t>
            </w:r>
            <w:r>
              <w:rPr>
                <w:spacing w:val="-10"/>
                <w:sz w:val="17"/>
              </w:rPr>
              <w:t> </w:t>
            </w:r>
            <w:r>
              <w:rPr>
                <w:spacing w:val="-2"/>
                <w:sz w:val="17"/>
              </w:rPr>
              <w:t>Regional</w:t>
            </w:r>
            <w:r>
              <w:rPr>
                <w:spacing w:val="-7"/>
                <w:sz w:val="17"/>
              </w:rPr>
              <w:t> </w:t>
            </w:r>
            <w:r>
              <w:rPr>
                <w:spacing w:val="-2"/>
                <w:sz w:val="17"/>
              </w:rPr>
              <w:t>Event</w:t>
            </w:r>
            <w:r>
              <w:rPr>
                <w:spacing w:val="-2"/>
                <w:sz w:val="17"/>
              </w:rPr>
              <w:t> Description</w:t>
            </w:r>
          </w:p>
        </w:tc>
      </w:tr>
    </w:tbl>
    <w:p>
      <w:pPr>
        <w:spacing w:after="0" w:line="240" w:lineRule="auto"/>
        <w:jc w:val="left"/>
        <w:rPr>
          <w:sz w:val="17"/>
        </w:rPr>
        <w:sectPr>
          <w:pgSz w:w="11920" w:h="16850"/>
          <w:pgMar w:header="508" w:footer="307" w:top="1000" w:bottom="500" w:left="1300" w:right="1020"/>
        </w:sectPr>
      </w:pPr>
    </w:p>
    <w:p>
      <w:pPr>
        <w:pStyle w:val="BodyText"/>
        <w:rPr>
          <w:sz w:val="20"/>
        </w:rPr>
      </w:pPr>
      <w:r>
        <w:rPr/>
        <w:pict>
          <v:shape style="position:absolute;margin-left:472.700012pt;margin-top:151.999939pt;width:7.6pt;height:9.8pt;mso-position-horizontal-relative:page;mso-position-vertical-relative:page;z-index:-16129024" id="docshape56" coordorigin="9454,3040" coordsize="152,196" path="m9606,3040l9454,3040,9454,3224,9454,3236,9606,3236,9606,3224,9606,3040xe" filled="true" fillcolor="#ffff00" stroked="false">
            <v:path arrowok="t"/>
            <v:fill type="solid"/>
            <w10:wrap type="none"/>
          </v:shape>
        </w:pict>
      </w:r>
      <w:r>
        <w:rPr/>
        <w:pict>
          <v:rect style="position:absolute;margin-left:519.450012pt;margin-top:160.799973pt;width:2.8pt;height:.600010pt;mso-position-horizontal-relative:page;mso-position-vertical-relative:page;z-index:-16128512" id="docshape57" filled="true" fillcolor="#000000" stroked="false">
            <v:fill type="solid"/>
            <w10:wrap type="none"/>
          </v:rect>
        </w:pict>
      </w:r>
    </w:p>
    <w:p>
      <w:pPr>
        <w:pStyle w:val="BodyText"/>
        <w:spacing w:before="4"/>
        <w:rPr>
          <w:sz w:val="15"/>
        </w:rPr>
      </w:pPr>
    </w:p>
    <w:tbl>
      <w:tblPr>
        <w:tblW w:w="0" w:type="auto"/>
        <w:jc w:val="left"/>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863"/>
        <w:gridCol w:w="3502"/>
      </w:tblGrid>
      <w:tr>
        <w:trPr>
          <w:trHeight w:val="688" w:hRule="atLeast"/>
        </w:trPr>
        <w:tc>
          <w:tcPr>
            <w:tcW w:w="984" w:type="dxa"/>
            <w:shd w:val="clear" w:color="auto" w:fill="D9D9D9"/>
          </w:tcPr>
          <w:p>
            <w:pPr>
              <w:pStyle w:val="TableParagraph"/>
              <w:spacing w:line="276" w:lineRule="auto" w:before="116"/>
              <w:ind w:left="280" w:hanging="156"/>
              <w:rPr>
                <w:b/>
                <w:sz w:val="17"/>
              </w:rPr>
            </w:pPr>
            <w:r>
              <w:rPr>
                <w:b/>
                <w:spacing w:val="-4"/>
                <w:sz w:val="17"/>
              </w:rPr>
              <w:t>Category Code</w:t>
            </w:r>
          </w:p>
        </w:tc>
        <w:tc>
          <w:tcPr>
            <w:tcW w:w="4863" w:type="dxa"/>
            <w:shd w:val="clear" w:color="auto" w:fill="D9D9D9"/>
          </w:tcPr>
          <w:p>
            <w:pPr>
              <w:pStyle w:val="TableParagraph"/>
              <w:spacing w:before="116"/>
              <w:ind w:left="112"/>
              <w:rPr>
                <w:b/>
                <w:sz w:val="17"/>
              </w:rPr>
            </w:pPr>
            <w:r>
              <w:rPr>
                <w:b/>
                <w:sz w:val="17"/>
              </w:rPr>
              <w:t>Category</w:t>
            </w:r>
            <w:r>
              <w:rPr>
                <w:b/>
                <w:spacing w:val="-7"/>
                <w:sz w:val="17"/>
              </w:rPr>
              <w:t> </w:t>
            </w:r>
            <w:r>
              <w:rPr>
                <w:b/>
                <w:sz w:val="17"/>
              </w:rPr>
              <w:t>Title</w:t>
            </w:r>
            <w:r>
              <w:rPr>
                <w:b/>
                <w:spacing w:val="-3"/>
                <w:sz w:val="17"/>
              </w:rPr>
              <w:t> </w:t>
            </w:r>
            <w:r>
              <w:rPr>
                <w:b/>
                <w:sz w:val="17"/>
              </w:rPr>
              <w:t>&amp;</w:t>
            </w:r>
            <w:r>
              <w:rPr>
                <w:b/>
                <w:spacing w:val="-4"/>
                <w:sz w:val="17"/>
              </w:rPr>
              <w:t> </w:t>
            </w:r>
            <w:r>
              <w:rPr>
                <w:b/>
                <w:spacing w:val="-2"/>
                <w:sz w:val="17"/>
              </w:rPr>
              <w:t>Description</w:t>
            </w:r>
          </w:p>
        </w:tc>
        <w:tc>
          <w:tcPr>
            <w:tcW w:w="3502" w:type="dxa"/>
            <w:shd w:val="clear" w:color="auto" w:fill="D9D9D9"/>
          </w:tcPr>
          <w:p>
            <w:pPr>
              <w:pStyle w:val="TableParagraph"/>
              <w:spacing w:before="116"/>
              <w:ind w:left="108"/>
              <w:rPr>
                <w:b/>
                <w:sz w:val="17"/>
              </w:rPr>
            </w:pPr>
            <w:r>
              <w:rPr>
                <w:b/>
                <w:sz w:val="17"/>
              </w:rPr>
              <w:t>Supplementary</w:t>
            </w:r>
            <w:r>
              <w:rPr>
                <w:b/>
                <w:spacing w:val="-12"/>
                <w:sz w:val="17"/>
              </w:rPr>
              <w:t> </w:t>
            </w:r>
            <w:r>
              <w:rPr>
                <w:b/>
                <w:sz w:val="17"/>
              </w:rPr>
              <w:t>event</w:t>
            </w:r>
            <w:r>
              <w:rPr>
                <w:b/>
                <w:spacing w:val="-8"/>
                <w:sz w:val="17"/>
              </w:rPr>
              <w:t> </w:t>
            </w:r>
            <w:r>
              <w:rPr>
                <w:b/>
                <w:spacing w:val="-4"/>
                <w:sz w:val="17"/>
              </w:rPr>
              <w:t>data</w:t>
            </w:r>
          </w:p>
        </w:tc>
      </w:tr>
      <w:tr>
        <w:trPr>
          <w:trHeight w:val="3158" w:hRule="atLeast"/>
        </w:trPr>
        <w:tc>
          <w:tcPr>
            <w:tcW w:w="984" w:type="dxa"/>
          </w:tcPr>
          <w:p>
            <w:pPr>
              <w:pStyle w:val="TableParagraph"/>
              <w:spacing w:before="118"/>
              <w:ind w:left="110"/>
              <w:rPr>
                <w:sz w:val="17"/>
              </w:rPr>
            </w:pPr>
            <w:r>
              <w:rPr>
                <w:w w:val="100"/>
                <w:sz w:val="17"/>
              </w:rPr>
              <w:t>Y</w:t>
            </w:r>
          </w:p>
        </w:tc>
        <w:tc>
          <w:tcPr>
            <w:tcW w:w="4863" w:type="dxa"/>
          </w:tcPr>
          <w:p>
            <w:pPr>
              <w:pStyle w:val="TableParagraph"/>
              <w:spacing w:before="118"/>
              <w:ind w:left="112"/>
              <w:rPr>
                <w:sz w:val="17"/>
              </w:rPr>
            </w:pPr>
            <w:r>
              <w:rPr>
                <w:sz w:val="17"/>
              </w:rPr>
              <w:t>Correction</w:t>
            </w:r>
            <w:r>
              <w:rPr>
                <w:spacing w:val="-9"/>
                <w:sz w:val="17"/>
              </w:rPr>
              <w:t> </w:t>
            </w:r>
            <w:r>
              <w:rPr>
                <w:sz w:val="17"/>
              </w:rPr>
              <w:t>and</w:t>
            </w:r>
            <w:r>
              <w:rPr>
                <w:spacing w:val="-8"/>
                <w:sz w:val="17"/>
              </w:rPr>
              <w:t> </w:t>
            </w:r>
            <w:r>
              <w:rPr>
                <w:sz w:val="17"/>
              </w:rPr>
              <w:t>deletion</w:t>
            </w:r>
            <w:r>
              <w:rPr>
                <w:spacing w:val="-7"/>
                <w:sz w:val="17"/>
              </w:rPr>
              <w:t> </w:t>
            </w:r>
            <w:r>
              <w:rPr>
                <w:sz w:val="17"/>
              </w:rPr>
              <w:t>of</w:t>
            </w:r>
            <w:r>
              <w:rPr>
                <w:spacing w:val="-10"/>
                <w:sz w:val="17"/>
              </w:rPr>
              <w:t> </w:t>
            </w:r>
            <w:r>
              <w:rPr>
                <w:sz w:val="17"/>
              </w:rPr>
              <w:t>event</w:t>
            </w:r>
            <w:r>
              <w:rPr>
                <w:spacing w:val="-8"/>
                <w:sz w:val="17"/>
              </w:rPr>
              <w:t> </w:t>
            </w:r>
            <w:r>
              <w:rPr>
                <w:spacing w:val="-2"/>
                <w:sz w:val="17"/>
              </w:rPr>
              <w:t>information</w:t>
            </w:r>
          </w:p>
          <w:p>
            <w:pPr>
              <w:pStyle w:val="TableParagraph"/>
              <w:spacing w:before="9"/>
              <w:rPr>
                <w:sz w:val="25"/>
              </w:rPr>
            </w:pPr>
          </w:p>
          <w:p>
            <w:pPr>
              <w:pStyle w:val="TableParagraph"/>
              <w:spacing w:line="360" w:lineRule="auto"/>
              <w:ind w:left="112" w:right="166" w:hanging="17"/>
              <w:rPr>
                <w:sz w:val="17"/>
              </w:rPr>
            </w:pPr>
            <w:r>
              <w:rPr>
                <w:sz w:val="17"/>
              </w:rPr>
              <w:t>This</w:t>
            </w:r>
            <w:r>
              <w:rPr>
                <w:spacing w:val="-9"/>
                <w:sz w:val="17"/>
              </w:rPr>
              <w:t> </w:t>
            </w:r>
            <w:r>
              <w:rPr>
                <w:sz w:val="17"/>
              </w:rPr>
              <w:t>category</w:t>
            </w:r>
            <w:r>
              <w:rPr>
                <w:spacing w:val="-8"/>
                <w:sz w:val="17"/>
              </w:rPr>
              <w:t> </w:t>
            </w:r>
            <w:r>
              <w:rPr>
                <w:sz w:val="17"/>
              </w:rPr>
              <w:t>is</w:t>
            </w:r>
            <w:r>
              <w:rPr>
                <w:spacing w:val="-7"/>
                <w:sz w:val="17"/>
              </w:rPr>
              <w:t> </w:t>
            </w:r>
            <w:r>
              <w:rPr>
                <w:sz w:val="17"/>
              </w:rPr>
              <w:t>a</w:t>
            </w:r>
            <w:r>
              <w:rPr>
                <w:spacing w:val="-7"/>
                <w:sz w:val="17"/>
              </w:rPr>
              <w:t> </w:t>
            </w:r>
            <w:r>
              <w:rPr>
                <w:sz w:val="17"/>
              </w:rPr>
              <w:t>group</w:t>
            </w:r>
            <w:r>
              <w:rPr>
                <w:spacing w:val="-9"/>
                <w:sz w:val="17"/>
              </w:rPr>
              <w:t> </w:t>
            </w:r>
            <w:r>
              <w:rPr>
                <w:sz w:val="17"/>
              </w:rPr>
              <w:t>of</w:t>
            </w:r>
            <w:r>
              <w:rPr>
                <w:spacing w:val="-10"/>
                <w:sz w:val="17"/>
              </w:rPr>
              <w:t> </w:t>
            </w:r>
            <w:r>
              <w:rPr>
                <w:sz w:val="17"/>
              </w:rPr>
              <w:t>events</w:t>
            </w:r>
            <w:r>
              <w:rPr>
                <w:spacing w:val="-7"/>
                <w:sz w:val="17"/>
              </w:rPr>
              <w:t> </w:t>
            </w:r>
            <w:r>
              <w:rPr>
                <w:sz w:val="17"/>
              </w:rPr>
              <w:t>related</w:t>
            </w:r>
            <w:r>
              <w:rPr>
                <w:spacing w:val="-7"/>
                <w:sz w:val="17"/>
              </w:rPr>
              <w:t> </w:t>
            </w:r>
            <w:r>
              <w:rPr>
                <w:sz w:val="17"/>
              </w:rPr>
              <w:t>to</w:t>
            </w:r>
            <w:r>
              <w:rPr>
                <w:spacing w:val="-7"/>
                <w:sz w:val="17"/>
              </w:rPr>
              <w:t> </w:t>
            </w:r>
            <w:r>
              <w:rPr>
                <w:sz w:val="17"/>
              </w:rPr>
              <w:t>the</w:t>
            </w:r>
            <w:r>
              <w:rPr>
                <w:spacing w:val="-9"/>
                <w:sz w:val="17"/>
              </w:rPr>
              <w:t> </w:t>
            </w:r>
            <w:r>
              <w:rPr>
                <w:sz w:val="17"/>
              </w:rPr>
              <w:t>correction</w:t>
            </w:r>
            <w:r>
              <w:rPr>
                <w:spacing w:val="-6"/>
                <w:sz w:val="17"/>
              </w:rPr>
              <w:t> </w:t>
            </w:r>
            <w:r>
              <w:rPr>
                <w:sz w:val="17"/>
              </w:rPr>
              <w:t>or deletion of erroneous event information that the IPO previously provided.</w:t>
            </w:r>
            <w:r>
              <w:rPr>
                <w:spacing w:val="40"/>
                <w:sz w:val="17"/>
              </w:rPr>
              <w:t> </w:t>
            </w:r>
            <w:r>
              <w:rPr>
                <w:sz w:val="17"/>
              </w:rPr>
              <w:t>It includes, for example, correction in the status event code of an application or IP right provided under this Standard</w:t>
            </w:r>
            <w:r>
              <w:rPr>
                <w:spacing w:val="-1"/>
                <w:sz w:val="17"/>
              </w:rPr>
              <w:t> </w:t>
            </w:r>
            <w:r>
              <w:rPr>
                <w:sz w:val="17"/>
              </w:rPr>
              <w:t>or</w:t>
            </w:r>
            <w:r>
              <w:rPr>
                <w:spacing w:val="-1"/>
                <w:sz w:val="17"/>
              </w:rPr>
              <w:t> </w:t>
            </w:r>
            <w:r>
              <w:rPr>
                <w:sz w:val="17"/>
              </w:rPr>
              <w:t>the</w:t>
            </w:r>
            <w:r>
              <w:rPr>
                <w:spacing w:val="-1"/>
                <w:sz w:val="17"/>
              </w:rPr>
              <w:t> </w:t>
            </w:r>
            <w:r>
              <w:rPr>
                <w:sz w:val="17"/>
              </w:rPr>
              <w:t>correction</w:t>
            </w:r>
            <w:r>
              <w:rPr>
                <w:spacing w:val="-1"/>
                <w:sz w:val="17"/>
              </w:rPr>
              <w:t> </w:t>
            </w:r>
            <w:r>
              <w:rPr>
                <w:sz w:val="17"/>
              </w:rPr>
              <w:t>or</w:t>
            </w:r>
            <w:r>
              <w:rPr>
                <w:spacing w:val="-1"/>
                <w:sz w:val="17"/>
              </w:rPr>
              <w:t> </w:t>
            </w:r>
            <w:r>
              <w:rPr>
                <w:sz w:val="17"/>
              </w:rPr>
              <w:t>deletion</w:t>
            </w:r>
            <w:r>
              <w:rPr>
                <w:spacing w:val="-1"/>
                <w:sz w:val="17"/>
              </w:rPr>
              <w:t> </w:t>
            </w:r>
            <w:r>
              <w:rPr>
                <w:sz w:val="17"/>
              </w:rPr>
              <w:t>of</w:t>
            </w:r>
            <w:r>
              <w:rPr>
                <w:spacing w:val="-2"/>
                <w:sz w:val="17"/>
              </w:rPr>
              <w:t> </w:t>
            </w:r>
            <w:r>
              <w:rPr>
                <w:sz w:val="17"/>
              </w:rPr>
              <w:t>an</w:t>
            </w:r>
            <w:r>
              <w:rPr>
                <w:spacing w:val="-1"/>
                <w:sz w:val="17"/>
              </w:rPr>
              <w:t> </w:t>
            </w:r>
            <w:r>
              <w:rPr>
                <w:sz w:val="17"/>
              </w:rPr>
              <w:t>event that was announced erroneously in a gazette, IP register or other published documentation.</w:t>
            </w:r>
            <w:r>
              <w:rPr>
                <w:spacing w:val="40"/>
                <w:sz w:val="17"/>
              </w:rPr>
              <w:t> </w:t>
            </w:r>
            <w:r>
              <w:rPr>
                <w:sz w:val="17"/>
              </w:rPr>
              <w:t>The</w:t>
            </w:r>
            <w:r>
              <w:rPr>
                <w:spacing w:val="-2"/>
                <w:sz w:val="17"/>
              </w:rPr>
              <w:t> </w:t>
            </w:r>
            <w:r>
              <w:rPr>
                <w:sz w:val="17"/>
              </w:rPr>
              <w:t>events</w:t>
            </w:r>
            <w:r>
              <w:rPr>
                <w:spacing w:val="-2"/>
                <w:sz w:val="17"/>
              </w:rPr>
              <w:t> </w:t>
            </w:r>
            <w:r>
              <w:rPr>
                <w:sz w:val="17"/>
              </w:rPr>
              <w:t>in</w:t>
            </w:r>
            <w:r>
              <w:rPr>
                <w:spacing w:val="-2"/>
                <w:sz w:val="17"/>
              </w:rPr>
              <w:t> </w:t>
            </w:r>
            <w:r>
              <w:rPr>
                <w:sz w:val="17"/>
              </w:rPr>
              <w:t>this</w:t>
            </w:r>
            <w:r>
              <w:rPr>
                <w:spacing w:val="-2"/>
                <w:sz w:val="17"/>
              </w:rPr>
              <w:t> </w:t>
            </w:r>
            <w:r>
              <w:rPr>
                <w:sz w:val="17"/>
              </w:rPr>
              <w:t>category may occur during any stage.</w:t>
            </w:r>
          </w:p>
        </w:tc>
        <w:tc>
          <w:tcPr>
            <w:tcW w:w="3502" w:type="dxa"/>
          </w:tcPr>
          <w:p>
            <w:pPr>
              <w:pStyle w:val="TableParagraph"/>
              <w:numPr>
                <w:ilvl w:val="0"/>
                <w:numId w:val="26"/>
              </w:numPr>
              <w:tabs>
                <w:tab w:pos="566" w:val="left" w:leader="none"/>
                <w:tab w:pos="567" w:val="left" w:leader="none"/>
              </w:tabs>
              <w:spacing w:line="240" w:lineRule="auto" w:before="118" w:after="0"/>
              <w:ind w:left="566" w:right="406" w:hanging="425"/>
              <w:jc w:val="left"/>
              <w:rPr>
                <w:sz w:val="17"/>
              </w:rPr>
            </w:pPr>
            <w:r>
              <w:rPr>
                <w:spacing w:val="-2"/>
                <w:sz w:val="17"/>
              </w:rPr>
              <w:t>Status Event</w:t>
            </w:r>
            <w:r>
              <w:rPr>
                <w:spacing w:val="-5"/>
                <w:sz w:val="17"/>
              </w:rPr>
              <w:t> </w:t>
            </w:r>
            <w:r>
              <w:rPr>
                <w:spacing w:val="-2"/>
                <w:sz w:val="17"/>
              </w:rPr>
              <w:t>Identification</w:t>
            </w:r>
            <w:r>
              <w:rPr>
                <w:spacing w:val="-3"/>
                <w:sz w:val="17"/>
              </w:rPr>
              <w:t> </w:t>
            </w:r>
            <w:r>
              <w:rPr>
                <w:spacing w:val="-2"/>
                <w:sz w:val="17"/>
              </w:rPr>
              <w:t>(Status </w:t>
            </w:r>
            <w:r>
              <w:rPr>
                <w:sz w:val="17"/>
              </w:rPr>
              <w:t>Event Code and Date, or Unique </w:t>
            </w:r>
            <w:r>
              <w:rPr>
                <w:spacing w:val="-2"/>
                <w:sz w:val="17"/>
              </w:rPr>
              <w:t>Identifier)</w:t>
            </w:r>
          </w:p>
          <w:p>
            <w:pPr>
              <w:pStyle w:val="TableParagraph"/>
              <w:spacing w:before="3"/>
              <w:rPr>
                <w:sz w:val="17"/>
              </w:rPr>
            </w:pPr>
          </w:p>
          <w:p>
            <w:pPr>
              <w:pStyle w:val="TableParagraph"/>
              <w:numPr>
                <w:ilvl w:val="0"/>
                <w:numId w:val="26"/>
              </w:numPr>
              <w:tabs>
                <w:tab w:pos="566" w:val="left" w:leader="none"/>
                <w:tab w:pos="567" w:val="left" w:leader="none"/>
              </w:tabs>
              <w:spacing w:line="240" w:lineRule="auto" w:before="0" w:after="0"/>
              <w:ind w:left="566" w:right="326" w:hanging="425"/>
              <w:jc w:val="left"/>
              <w:rPr>
                <w:sz w:val="17"/>
              </w:rPr>
            </w:pPr>
            <w:r>
              <w:rPr>
                <w:spacing w:val="-2"/>
                <w:sz w:val="17"/>
              </w:rPr>
              <w:t>Previously Published </w:t>
            </w:r>
            <w:r>
              <w:rPr>
                <w:spacing w:val="-2"/>
                <w:sz w:val="17"/>
                <w:u w:val="single"/>
              </w:rPr>
              <w:t>(e</w:t>
            </w:r>
            <w:r>
              <w:rPr>
                <w:color w:val="FFFFFF"/>
                <w:spacing w:val="-2"/>
                <w:sz w:val="17"/>
                <w:shd w:fill="800080" w:color="auto" w:val="clear"/>
              </w:rPr>
              <w:t>E</w:t>
            </w:r>
            <w:r>
              <w:rPr>
                <w:color w:val="000000"/>
                <w:spacing w:val="-2"/>
                <w:sz w:val="17"/>
              </w:rPr>
              <w:t>rroneous</w:t>
            </w:r>
            <w:r>
              <w:rPr>
                <w:color w:val="000000"/>
                <w:spacing w:val="-2"/>
                <w:sz w:val="17"/>
                <w:shd w:fill="FFFF00" w:color="auto" w:val="clear"/>
              </w:rPr>
              <w:t>)</w:t>
            </w:r>
            <w:r>
              <w:rPr>
                <w:color w:val="000000"/>
                <w:spacing w:val="-2"/>
                <w:sz w:val="17"/>
              </w:rPr>
              <w:t> Content</w:t>
            </w:r>
          </w:p>
          <w:p>
            <w:pPr>
              <w:pStyle w:val="TableParagraph"/>
              <w:spacing w:before="4"/>
              <w:rPr>
                <w:sz w:val="17"/>
              </w:rPr>
            </w:pPr>
          </w:p>
          <w:p>
            <w:pPr>
              <w:pStyle w:val="TableParagraph"/>
              <w:numPr>
                <w:ilvl w:val="0"/>
                <w:numId w:val="26"/>
              </w:numPr>
              <w:tabs>
                <w:tab w:pos="566" w:val="left" w:leader="none"/>
                <w:tab w:pos="567" w:val="left" w:leader="none"/>
              </w:tabs>
              <w:spacing w:line="240" w:lineRule="auto" w:before="0" w:after="0"/>
              <w:ind w:left="566" w:right="0" w:hanging="426"/>
              <w:jc w:val="left"/>
              <w:rPr>
                <w:sz w:val="17"/>
              </w:rPr>
            </w:pPr>
            <w:r>
              <w:rPr>
                <w:sz w:val="17"/>
              </w:rPr>
              <w:t>New</w:t>
            </w:r>
            <w:r>
              <w:rPr>
                <w:spacing w:val="-9"/>
                <w:sz w:val="17"/>
              </w:rPr>
              <w:t> </w:t>
            </w:r>
            <w:r>
              <w:rPr>
                <w:sz w:val="17"/>
              </w:rPr>
              <w:t>Corrected</w:t>
            </w:r>
            <w:r>
              <w:rPr>
                <w:spacing w:val="-4"/>
                <w:sz w:val="17"/>
              </w:rPr>
              <w:t> </w:t>
            </w:r>
            <w:r>
              <w:rPr>
                <w:spacing w:val="-2"/>
                <w:sz w:val="17"/>
              </w:rPr>
              <w:t>Content</w:t>
            </w:r>
          </w:p>
        </w:tc>
      </w:tr>
    </w:tbl>
    <w:p>
      <w:pPr>
        <w:pStyle w:val="BodyText"/>
        <w:spacing w:before="2"/>
        <w:rPr>
          <w:sz w:val="17"/>
        </w:rPr>
      </w:pPr>
    </w:p>
    <w:p>
      <w:pPr>
        <w:spacing w:before="93"/>
        <w:ind w:left="0" w:right="111" w:firstLine="0"/>
        <w:jc w:val="right"/>
        <w:rPr>
          <w:sz w:val="20"/>
        </w:rPr>
      </w:pPr>
      <w:r>
        <w:rPr>
          <w:sz w:val="20"/>
        </w:rPr>
        <w:t>[End</w:t>
      </w:r>
      <w:r>
        <w:rPr>
          <w:spacing w:val="-6"/>
          <w:sz w:val="20"/>
        </w:rPr>
        <w:t> </w:t>
      </w:r>
      <w:r>
        <w:rPr>
          <w:sz w:val="20"/>
        </w:rPr>
        <w:t>of</w:t>
      </w:r>
      <w:r>
        <w:rPr>
          <w:spacing w:val="-5"/>
          <w:sz w:val="20"/>
        </w:rPr>
        <w:t> </w:t>
      </w:r>
      <w:r>
        <w:rPr>
          <w:sz w:val="20"/>
        </w:rPr>
        <w:t>Annex</w:t>
      </w:r>
      <w:r>
        <w:rPr>
          <w:spacing w:val="-4"/>
          <w:sz w:val="20"/>
        </w:rPr>
        <w:t> </w:t>
      </w:r>
      <w:r>
        <w:rPr>
          <w:sz w:val="20"/>
        </w:rPr>
        <w:t>and</w:t>
      </w:r>
      <w:r>
        <w:rPr>
          <w:spacing w:val="-6"/>
          <w:sz w:val="20"/>
        </w:rPr>
        <w:t> </w:t>
      </w:r>
      <w:r>
        <w:rPr>
          <w:sz w:val="20"/>
        </w:rPr>
        <w:t>of</w:t>
      </w:r>
      <w:r>
        <w:rPr>
          <w:spacing w:val="-7"/>
          <w:sz w:val="20"/>
        </w:rPr>
        <w:t> </w:t>
      </w:r>
      <w:r>
        <w:rPr>
          <w:spacing w:val="-2"/>
          <w:sz w:val="20"/>
        </w:rPr>
        <w:t>document]</w:t>
      </w:r>
    </w:p>
    <w:sectPr>
      <w:pgSz w:w="11920" w:h="16850"/>
      <w:pgMar w:header="508" w:footer="307" w:top="1000" w:bottom="500" w:left="13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35.210007pt;margin-top:815.690002pt;width:125pt;height:12pt;mso-position-horizontal-relative:page;mso-position-vertical-relative:page;z-index:-16139264" type="#_x0000_t202" id="docshape1" filled="false" stroked="false">
          <v:textbox inset="0,0,0,0">
            <w:txbxContent>
              <w:p>
                <w:pPr>
                  <w:spacing w:line="223" w:lineRule="exact" w:before="0"/>
                  <w:ind w:left="20" w:right="0" w:firstLine="0"/>
                  <w:jc w:val="left"/>
                  <w:rPr>
                    <w:rFonts w:ascii="Calibri"/>
                    <w:sz w:val="20"/>
                  </w:rPr>
                </w:pPr>
                <w:r>
                  <w:rPr>
                    <w:rFonts w:ascii="Calibri"/>
                    <w:sz w:val="20"/>
                  </w:rPr>
                  <w:t>WIPO</w:t>
                </w:r>
                <w:r>
                  <w:rPr>
                    <w:rFonts w:ascii="Calibri"/>
                    <w:spacing w:val="-7"/>
                    <w:sz w:val="20"/>
                  </w:rPr>
                  <w:t> </w:t>
                </w:r>
                <w:r>
                  <w:rPr>
                    <w:rFonts w:ascii="Calibri"/>
                    <w:sz w:val="20"/>
                  </w:rPr>
                  <w:t>FOR</w:t>
                </w:r>
                <w:r>
                  <w:rPr>
                    <w:rFonts w:ascii="Calibri"/>
                    <w:spacing w:val="-6"/>
                    <w:sz w:val="20"/>
                  </w:rPr>
                  <w:t> </w:t>
                </w:r>
                <w:r>
                  <w:rPr>
                    <w:rFonts w:ascii="Calibri"/>
                    <w:sz w:val="20"/>
                  </w:rPr>
                  <w:t>OFFICIAL</w:t>
                </w:r>
                <w:r>
                  <w:rPr>
                    <w:rFonts w:ascii="Calibri"/>
                    <w:spacing w:val="-4"/>
                    <w:sz w:val="20"/>
                  </w:rPr>
                  <w:t> </w:t>
                </w:r>
                <w:r>
                  <w:rPr>
                    <w:rFonts w:ascii="Calibri"/>
                    <w:sz w:val="20"/>
                  </w:rPr>
                  <w:t>USE</w:t>
                </w:r>
                <w:r>
                  <w:rPr>
                    <w:rFonts w:ascii="Calibri"/>
                    <w:spacing w:val="-6"/>
                    <w:sz w:val="20"/>
                  </w:rPr>
                  <w:t> </w:t>
                </w:r>
                <w:r>
                  <w:rPr>
                    <w:rFonts w:ascii="Calibri"/>
                    <w:spacing w:val="-4"/>
                    <w:sz w:val="20"/>
                  </w:rPr>
                  <w:t>ONLY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5.210007pt;margin-top:815.690002pt;width:125pt;height:12pt;mso-position-horizontal-relative:page;mso-position-vertical-relative:page;z-index:-16138240" type="#_x0000_t202" id="docshape4" filled="false" stroked="false">
          <v:textbox inset="0,0,0,0">
            <w:txbxContent>
              <w:p>
                <w:pPr>
                  <w:spacing w:line="223" w:lineRule="exact" w:before="0"/>
                  <w:ind w:left="20" w:right="0" w:firstLine="0"/>
                  <w:jc w:val="left"/>
                  <w:rPr>
                    <w:rFonts w:ascii="Calibri"/>
                    <w:sz w:val="20"/>
                  </w:rPr>
                </w:pPr>
                <w:r>
                  <w:rPr>
                    <w:rFonts w:ascii="Calibri"/>
                    <w:sz w:val="20"/>
                  </w:rPr>
                  <w:t>WIPO</w:t>
                </w:r>
                <w:r>
                  <w:rPr>
                    <w:rFonts w:ascii="Calibri"/>
                    <w:spacing w:val="-7"/>
                    <w:sz w:val="20"/>
                  </w:rPr>
                  <w:t> </w:t>
                </w:r>
                <w:r>
                  <w:rPr>
                    <w:rFonts w:ascii="Calibri"/>
                    <w:sz w:val="20"/>
                  </w:rPr>
                  <w:t>FOR</w:t>
                </w:r>
                <w:r>
                  <w:rPr>
                    <w:rFonts w:ascii="Calibri"/>
                    <w:spacing w:val="-6"/>
                    <w:sz w:val="20"/>
                  </w:rPr>
                  <w:t> </w:t>
                </w:r>
                <w:r>
                  <w:rPr>
                    <w:rFonts w:ascii="Calibri"/>
                    <w:sz w:val="20"/>
                  </w:rPr>
                  <w:t>OFFICIAL</w:t>
                </w:r>
                <w:r>
                  <w:rPr>
                    <w:rFonts w:ascii="Calibri"/>
                    <w:spacing w:val="-4"/>
                    <w:sz w:val="20"/>
                  </w:rPr>
                  <w:t> </w:t>
                </w:r>
                <w:r>
                  <w:rPr>
                    <w:rFonts w:ascii="Calibri"/>
                    <w:sz w:val="20"/>
                  </w:rPr>
                  <w:t>USE</w:t>
                </w:r>
                <w:r>
                  <w:rPr>
                    <w:rFonts w:ascii="Calibri"/>
                    <w:spacing w:val="-6"/>
                    <w:sz w:val="20"/>
                  </w:rPr>
                  <w:t> </w:t>
                </w:r>
                <w:r>
                  <w:rPr>
                    <w:rFonts w:ascii="Calibri"/>
                    <w:spacing w:val="-4"/>
                    <w:sz w:val="20"/>
                  </w:rPr>
                  <w:t>ONLY</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5.210007pt;margin-top:815.690002pt;width:125pt;height:12pt;mso-position-horizontal-relative:page;mso-position-vertical-relative:page;z-index:-16137216" type="#_x0000_t202" id="docshape6" filled="false" stroked="false">
          <v:textbox inset="0,0,0,0">
            <w:txbxContent>
              <w:p>
                <w:pPr>
                  <w:spacing w:line="223" w:lineRule="exact" w:before="0"/>
                  <w:ind w:left="20" w:right="0" w:firstLine="0"/>
                  <w:jc w:val="left"/>
                  <w:rPr>
                    <w:rFonts w:ascii="Calibri"/>
                    <w:sz w:val="20"/>
                  </w:rPr>
                </w:pPr>
                <w:r>
                  <w:rPr>
                    <w:rFonts w:ascii="Calibri"/>
                    <w:sz w:val="20"/>
                  </w:rPr>
                  <w:t>WIPO</w:t>
                </w:r>
                <w:r>
                  <w:rPr>
                    <w:rFonts w:ascii="Calibri"/>
                    <w:spacing w:val="-7"/>
                    <w:sz w:val="20"/>
                  </w:rPr>
                  <w:t> </w:t>
                </w:r>
                <w:r>
                  <w:rPr>
                    <w:rFonts w:ascii="Calibri"/>
                    <w:sz w:val="20"/>
                  </w:rPr>
                  <w:t>FOR</w:t>
                </w:r>
                <w:r>
                  <w:rPr>
                    <w:rFonts w:ascii="Calibri"/>
                    <w:spacing w:val="-6"/>
                    <w:sz w:val="20"/>
                  </w:rPr>
                  <w:t> </w:t>
                </w:r>
                <w:r>
                  <w:rPr>
                    <w:rFonts w:ascii="Calibri"/>
                    <w:sz w:val="20"/>
                  </w:rPr>
                  <w:t>OFFICIAL</w:t>
                </w:r>
                <w:r>
                  <w:rPr>
                    <w:rFonts w:ascii="Calibri"/>
                    <w:spacing w:val="-4"/>
                    <w:sz w:val="20"/>
                  </w:rPr>
                  <w:t> </w:t>
                </w:r>
                <w:r>
                  <w:rPr>
                    <w:rFonts w:ascii="Calibri"/>
                    <w:sz w:val="20"/>
                  </w:rPr>
                  <w:t>USE</w:t>
                </w:r>
                <w:r>
                  <w:rPr>
                    <w:rFonts w:ascii="Calibri"/>
                    <w:spacing w:val="-6"/>
                    <w:sz w:val="20"/>
                  </w:rPr>
                  <w:t> </w:t>
                </w:r>
                <w:r>
                  <w:rPr>
                    <w:rFonts w:ascii="Calibri"/>
                    <w:spacing w:val="-4"/>
                    <w:sz w:val="20"/>
                  </w:rPr>
                  <w:t>ONLY</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5.210007pt;margin-top:815.690002pt;width:125pt;height:12pt;mso-position-horizontal-relative:page;mso-position-vertical-relative:page;z-index:-16136192" type="#_x0000_t202" id="docshape8" filled="false" stroked="false">
          <v:textbox inset="0,0,0,0">
            <w:txbxContent>
              <w:p>
                <w:pPr>
                  <w:spacing w:line="223" w:lineRule="exact" w:before="0"/>
                  <w:ind w:left="20" w:right="0" w:firstLine="0"/>
                  <w:jc w:val="left"/>
                  <w:rPr>
                    <w:rFonts w:ascii="Calibri"/>
                    <w:sz w:val="20"/>
                  </w:rPr>
                </w:pPr>
                <w:r>
                  <w:rPr>
                    <w:rFonts w:ascii="Calibri"/>
                    <w:sz w:val="20"/>
                  </w:rPr>
                  <w:t>WIPO</w:t>
                </w:r>
                <w:r>
                  <w:rPr>
                    <w:rFonts w:ascii="Calibri"/>
                    <w:spacing w:val="-7"/>
                    <w:sz w:val="20"/>
                  </w:rPr>
                  <w:t> </w:t>
                </w:r>
                <w:r>
                  <w:rPr>
                    <w:rFonts w:ascii="Calibri"/>
                    <w:sz w:val="20"/>
                  </w:rPr>
                  <w:t>FOR</w:t>
                </w:r>
                <w:r>
                  <w:rPr>
                    <w:rFonts w:ascii="Calibri"/>
                    <w:spacing w:val="-6"/>
                    <w:sz w:val="20"/>
                  </w:rPr>
                  <w:t> </w:t>
                </w:r>
                <w:r>
                  <w:rPr>
                    <w:rFonts w:ascii="Calibri"/>
                    <w:sz w:val="20"/>
                  </w:rPr>
                  <w:t>OFFICIAL</w:t>
                </w:r>
                <w:r>
                  <w:rPr>
                    <w:rFonts w:ascii="Calibri"/>
                    <w:spacing w:val="-4"/>
                    <w:sz w:val="20"/>
                  </w:rPr>
                  <w:t> </w:t>
                </w:r>
                <w:r>
                  <w:rPr>
                    <w:rFonts w:ascii="Calibri"/>
                    <w:sz w:val="20"/>
                  </w:rPr>
                  <w:t>USE</w:t>
                </w:r>
                <w:r>
                  <w:rPr>
                    <w:rFonts w:ascii="Calibri"/>
                    <w:spacing w:val="-6"/>
                    <w:sz w:val="20"/>
                  </w:rPr>
                  <w:t> </w:t>
                </w:r>
                <w:r>
                  <w:rPr>
                    <w:rFonts w:ascii="Calibri"/>
                    <w:spacing w:val="-4"/>
                    <w:sz w:val="20"/>
                  </w:rPr>
                  <w:t>ONLY</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7.619995pt;margin-top:24.765759pt;width:54.95pt;height:26.95pt;mso-position-horizontal-relative:page;mso-position-vertical-relative:page;z-index:-16138752" type="#_x0000_t202" id="docshape3" filled="false" stroked="false">
          <v:textbox inset="0,0,0,0">
            <w:txbxContent>
              <w:p>
                <w:pPr>
                  <w:spacing w:line="252" w:lineRule="exact" w:before="13"/>
                  <w:ind w:left="20" w:right="0" w:firstLine="0"/>
                  <w:jc w:val="left"/>
                  <w:rPr>
                    <w:sz w:val="22"/>
                  </w:rPr>
                </w:pPr>
                <w:r>
                  <w:rPr>
                    <w:spacing w:val="-2"/>
                    <w:sz w:val="22"/>
                  </w:rPr>
                  <w:t>CWS/11/9</w:t>
                </w:r>
              </w:p>
              <w:p>
                <w:pPr>
                  <w:pStyle w:val="BodyText"/>
                  <w:spacing w:line="252" w:lineRule="exact"/>
                  <w:ind w:left="348"/>
                </w:pPr>
                <w:r>
                  <w:rPr/>
                  <w:t>page</w:t>
                </w:r>
                <w:r>
                  <w:rPr>
                    <w:spacing w:val="-7"/>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7.5pt;margin-top:24.40576pt;width:51.75pt;height:27.1pt;mso-position-horizontal-relative:page;mso-position-vertical-relative:page;z-index:-16137728" type="#_x0000_t202" id="docshape5" filled="false" stroked="false">
          <v:textbox inset="0,0,0,0">
            <w:txbxContent>
              <w:p>
                <w:pPr>
                  <w:spacing w:before="13"/>
                  <w:ind w:left="264" w:right="8" w:hanging="245"/>
                  <w:jc w:val="left"/>
                  <w:rPr>
                    <w:sz w:val="22"/>
                  </w:rPr>
                </w:pPr>
                <w:r>
                  <w:rPr>
                    <w:spacing w:val="-2"/>
                    <w:sz w:val="22"/>
                  </w:rPr>
                  <w:t>CWS/11/9 </w:t>
                </w:r>
                <w:r>
                  <w:rPr>
                    <w:spacing w:val="-3"/>
                    <w:sz w:val="22"/>
                  </w:rPr>
                  <w:t>ANNEX</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61.220001pt;margin-top:24.40576pt;width:82.1pt;height:27.1pt;mso-position-horizontal-relative:page;mso-position-vertical-relative:page;z-index:-16136704" type="#_x0000_t202" id="docshape7" filled="false" stroked="false">
          <v:textbox inset="0,0,0,0">
            <w:txbxContent>
              <w:p>
                <w:pPr>
                  <w:spacing w:before="13"/>
                  <w:ind w:left="0" w:right="87" w:firstLine="0"/>
                  <w:jc w:val="right"/>
                  <w:rPr>
                    <w:sz w:val="22"/>
                  </w:rPr>
                </w:pPr>
                <w:r>
                  <w:rPr>
                    <w:spacing w:val="-2"/>
                    <w:sz w:val="22"/>
                  </w:rPr>
                  <w:t>CWS/11/9</w:t>
                </w:r>
              </w:p>
              <w:p>
                <w:pPr>
                  <w:pStyle w:val="BodyText"/>
                  <w:spacing w:before="2"/>
                  <w:ind w:right="78"/>
                  <w:jc w:val="right"/>
                </w:pPr>
                <w:r>
                  <w:rPr/>
                  <w:t>ANNEX,</w:t>
                </w:r>
                <w:r>
                  <w:rPr>
                    <w:spacing w:val="-11"/>
                  </w:rPr>
                  <w:t> </w:t>
                </w:r>
                <w:r>
                  <w:rPr/>
                  <w:t>page</w:t>
                </w:r>
                <w:r>
                  <w:rPr>
                    <w:spacing w:val="-10"/>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24">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23">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22">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21">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20">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9">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8">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7">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6">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5">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4">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3">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2">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11">
    <w:multiLevelType w:val="hybridMultilevel"/>
    <w:lvl w:ilvl="0">
      <w:start w:val="1"/>
      <w:numFmt w:val="decimal"/>
      <w:lvlText w:val="%1."/>
      <w:lvlJc w:val="left"/>
      <w:pPr>
        <w:ind w:left="609" w:hanging="360"/>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89" w:hanging="360"/>
      </w:pPr>
      <w:rPr>
        <w:rFonts w:hint="default"/>
        <w:lang w:val="en-US" w:eastAsia="en-US" w:bidi="ar-SA"/>
      </w:rPr>
    </w:lvl>
    <w:lvl w:ilvl="2">
      <w:start w:val="0"/>
      <w:numFmt w:val="bullet"/>
      <w:lvlText w:val="•"/>
      <w:lvlJc w:val="left"/>
      <w:pPr>
        <w:ind w:left="1178" w:hanging="360"/>
      </w:pPr>
      <w:rPr>
        <w:rFonts w:hint="default"/>
        <w:lang w:val="en-US" w:eastAsia="en-US" w:bidi="ar-SA"/>
      </w:rPr>
    </w:lvl>
    <w:lvl w:ilvl="3">
      <w:start w:val="0"/>
      <w:numFmt w:val="bullet"/>
      <w:lvlText w:val="•"/>
      <w:lvlJc w:val="left"/>
      <w:pPr>
        <w:ind w:left="1467" w:hanging="360"/>
      </w:pPr>
      <w:rPr>
        <w:rFonts w:hint="default"/>
        <w:lang w:val="en-US" w:eastAsia="en-US" w:bidi="ar-SA"/>
      </w:rPr>
    </w:lvl>
    <w:lvl w:ilvl="4">
      <w:start w:val="0"/>
      <w:numFmt w:val="bullet"/>
      <w:lvlText w:val="•"/>
      <w:lvlJc w:val="left"/>
      <w:pPr>
        <w:ind w:left="1756" w:hanging="360"/>
      </w:pPr>
      <w:rPr>
        <w:rFonts w:hint="default"/>
        <w:lang w:val="en-US" w:eastAsia="en-US" w:bidi="ar-SA"/>
      </w:rPr>
    </w:lvl>
    <w:lvl w:ilvl="5">
      <w:start w:val="0"/>
      <w:numFmt w:val="bullet"/>
      <w:lvlText w:val="•"/>
      <w:lvlJc w:val="left"/>
      <w:pPr>
        <w:ind w:left="2046" w:hanging="360"/>
      </w:pPr>
      <w:rPr>
        <w:rFonts w:hint="default"/>
        <w:lang w:val="en-US" w:eastAsia="en-US" w:bidi="ar-SA"/>
      </w:rPr>
    </w:lvl>
    <w:lvl w:ilvl="6">
      <w:start w:val="0"/>
      <w:numFmt w:val="bullet"/>
      <w:lvlText w:val="•"/>
      <w:lvlJc w:val="left"/>
      <w:pPr>
        <w:ind w:left="2335" w:hanging="360"/>
      </w:pPr>
      <w:rPr>
        <w:rFonts w:hint="default"/>
        <w:lang w:val="en-US" w:eastAsia="en-US" w:bidi="ar-SA"/>
      </w:rPr>
    </w:lvl>
    <w:lvl w:ilvl="7">
      <w:start w:val="0"/>
      <w:numFmt w:val="bullet"/>
      <w:lvlText w:val="•"/>
      <w:lvlJc w:val="left"/>
      <w:pPr>
        <w:ind w:left="2624" w:hanging="360"/>
      </w:pPr>
      <w:rPr>
        <w:rFonts w:hint="default"/>
        <w:lang w:val="en-US" w:eastAsia="en-US" w:bidi="ar-SA"/>
      </w:rPr>
    </w:lvl>
    <w:lvl w:ilvl="8">
      <w:start w:val="0"/>
      <w:numFmt w:val="bullet"/>
      <w:lvlText w:val="•"/>
      <w:lvlJc w:val="left"/>
      <w:pPr>
        <w:ind w:left="2913" w:hanging="360"/>
      </w:pPr>
      <w:rPr>
        <w:rFonts w:hint="default"/>
        <w:lang w:val="en-US" w:eastAsia="en-US" w:bidi="ar-SA"/>
      </w:rPr>
    </w:lvl>
  </w:abstractNum>
  <w:abstractNum w:abstractNumId="10">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9">
    <w:multiLevelType w:val="hybridMultilevel"/>
    <w:lvl w:ilvl="0">
      <w:start w:val="1"/>
      <w:numFmt w:val="decimal"/>
      <w:lvlText w:val="%1."/>
      <w:lvlJc w:val="left"/>
      <w:pPr>
        <w:ind w:left="568" w:hanging="432"/>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32"/>
      </w:pPr>
      <w:rPr>
        <w:rFonts w:hint="default"/>
        <w:lang w:val="en-US" w:eastAsia="en-US" w:bidi="ar-SA"/>
      </w:rPr>
    </w:lvl>
    <w:lvl w:ilvl="2">
      <w:start w:val="0"/>
      <w:numFmt w:val="bullet"/>
      <w:lvlText w:val="•"/>
      <w:lvlJc w:val="left"/>
      <w:pPr>
        <w:ind w:left="1146" w:hanging="432"/>
      </w:pPr>
      <w:rPr>
        <w:rFonts w:hint="default"/>
        <w:lang w:val="en-US" w:eastAsia="en-US" w:bidi="ar-SA"/>
      </w:rPr>
    </w:lvl>
    <w:lvl w:ilvl="3">
      <w:start w:val="0"/>
      <w:numFmt w:val="bullet"/>
      <w:lvlText w:val="•"/>
      <w:lvlJc w:val="left"/>
      <w:pPr>
        <w:ind w:left="1439" w:hanging="432"/>
      </w:pPr>
      <w:rPr>
        <w:rFonts w:hint="default"/>
        <w:lang w:val="en-US" w:eastAsia="en-US" w:bidi="ar-SA"/>
      </w:rPr>
    </w:lvl>
    <w:lvl w:ilvl="4">
      <w:start w:val="0"/>
      <w:numFmt w:val="bullet"/>
      <w:lvlText w:val="•"/>
      <w:lvlJc w:val="left"/>
      <w:pPr>
        <w:ind w:left="1732" w:hanging="432"/>
      </w:pPr>
      <w:rPr>
        <w:rFonts w:hint="default"/>
        <w:lang w:val="en-US" w:eastAsia="en-US" w:bidi="ar-SA"/>
      </w:rPr>
    </w:lvl>
    <w:lvl w:ilvl="5">
      <w:start w:val="0"/>
      <w:numFmt w:val="bullet"/>
      <w:lvlText w:val="•"/>
      <w:lvlJc w:val="left"/>
      <w:pPr>
        <w:ind w:left="2026" w:hanging="432"/>
      </w:pPr>
      <w:rPr>
        <w:rFonts w:hint="default"/>
        <w:lang w:val="en-US" w:eastAsia="en-US" w:bidi="ar-SA"/>
      </w:rPr>
    </w:lvl>
    <w:lvl w:ilvl="6">
      <w:start w:val="0"/>
      <w:numFmt w:val="bullet"/>
      <w:lvlText w:val="•"/>
      <w:lvlJc w:val="left"/>
      <w:pPr>
        <w:ind w:left="2319" w:hanging="432"/>
      </w:pPr>
      <w:rPr>
        <w:rFonts w:hint="default"/>
        <w:lang w:val="en-US" w:eastAsia="en-US" w:bidi="ar-SA"/>
      </w:rPr>
    </w:lvl>
    <w:lvl w:ilvl="7">
      <w:start w:val="0"/>
      <w:numFmt w:val="bullet"/>
      <w:lvlText w:val="•"/>
      <w:lvlJc w:val="left"/>
      <w:pPr>
        <w:ind w:left="2612" w:hanging="432"/>
      </w:pPr>
      <w:rPr>
        <w:rFonts w:hint="default"/>
        <w:lang w:val="en-US" w:eastAsia="en-US" w:bidi="ar-SA"/>
      </w:rPr>
    </w:lvl>
    <w:lvl w:ilvl="8">
      <w:start w:val="0"/>
      <w:numFmt w:val="bullet"/>
      <w:lvlText w:val="•"/>
      <w:lvlJc w:val="left"/>
      <w:pPr>
        <w:ind w:left="2905" w:hanging="432"/>
      </w:pPr>
      <w:rPr>
        <w:rFonts w:hint="default"/>
        <w:lang w:val="en-US" w:eastAsia="en-US" w:bidi="ar-SA"/>
      </w:rPr>
    </w:lvl>
  </w:abstractNum>
  <w:abstractNum w:abstractNumId="8">
    <w:multiLevelType w:val="hybridMultilevel"/>
    <w:lvl w:ilvl="0">
      <w:start w:val="1"/>
      <w:numFmt w:val="decimal"/>
      <w:lvlText w:val="%1."/>
      <w:lvlJc w:val="left"/>
      <w:pPr>
        <w:ind w:left="568" w:hanging="432"/>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32"/>
      </w:pPr>
      <w:rPr>
        <w:rFonts w:hint="default"/>
        <w:lang w:val="en-US" w:eastAsia="en-US" w:bidi="ar-SA"/>
      </w:rPr>
    </w:lvl>
    <w:lvl w:ilvl="2">
      <w:start w:val="0"/>
      <w:numFmt w:val="bullet"/>
      <w:lvlText w:val="•"/>
      <w:lvlJc w:val="left"/>
      <w:pPr>
        <w:ind w:left="1146" w:hanging="432"/>
      </w:pPr>
      <w:rPr>
        <w:rFonts w:hint="default"/>
        <w:lang w:val="en-US" w:eastAsia="en-US" w:bidi="ar-SA"/>
      </w:rPr>
    </w:lvl>
    <w:lvl w:ilvl="3">
      <w:start w:val="0"/>
      <w:numFmt w:val="bullet"/>
      <w:lvlText w:val="•"/>
      <w:lvlJc w:val="left"/>
      <w:pPr>
        <w:ind w:left="1439" w:hanging="432"/>
      </w:pPr>
      <w:rPr>
        <w:rFonts w:hint="default"/>
        <w:lang w:val="en-US" w:eastAsia="en-US" w:bidi="ar-SA"/>
      </w:rPr>
    </w:lvl>
    <w:lvl w:ilvl="4">
      <w:start w:val="0"/>
      <w:numFmt w:val="bullet"/>
      <w:lvlText w:val="•"/>
      <w:lvlJc w:val="left"/>
      <w:pPr>
        <w:ind w:left="1732" w:hanging="432"/>
      </w:pPr>
      <w:rPr>
        <w:rFonts w:hint="default"/>
        <w:lang w:val="en-US" w:eastAsia="en-US" w:bidi="ar-SA"/>
      </w:rPr>
    </w:lvl>
    <w:lvl w:ilvl="5">
      <w:start w:val="0"/>
      <w:numFmt w:val="bullet"/>
      <w:lvlText w:val="•"/>
      <w:lvlJc w:val="left"/>
      <w:pPr>
        <w:ind w:left="2026" w:hanging="432"/>
      </w:pPr>
      <w:rPr>
        <w:rFonts w:hint="default"/>
        <w:lang w:val="en-US" w:eastAsia="en-US" w:bidi="ar-SA"/>
      </w:rPr>
    </w:lvl>
    <w:lvl w:ilvl="6">
      <w:start w:val="0"/>
      <w:numFmt w:val="bullet"/>
      <w:lvlText w:val="•"/>
      <w:lvlJc w:val="left"/>
      <w:pPr>
        <w:ind w:left="2319" w:hanging="432"/>
      </w:pPr>
      <w:rPr>
        <w:rFonts w:hint="default"/>
        <w:lang w:val="en-US" w:eastAsia="en-US" w:bidi="ar-SA"/>
      </w:rPr>
    </w:lvl>
    <w:lvl w:ilvl="7">
      <w:start w:val="0"/>
      <w:numFmt w:val="bullet"/>
      <w:lvlText w:val="•"/>
      <w:lvlJc w:val="left"/>
      <w:pPr>
        <w:ind w:left="2612" w:hanging="432"/>
      </w:pPr>
      <w:rPr>
        <w:rFonts w:hint="default"/>
        <w:lang w:val="en-US" w:eastAsia="en-US" w:bidi="ar-SA"/>
      </w:rPr>
    </w:lvl>
    <w:lvl w:ilvl="8">
      <w:start w:val="0"/>
      <w:numFmt w:val="bullet"/>
      <w:lvlText w:val="•"/>
      <w:lvlJc w:val="left"/>
      <w:pPr>
        <w:ind w:left="2905" w:hanging="432"/>
      </w:pPr>
      <w:rPr>
        <w:rFonts w:hint="default"/>
        <w:lang w:val="en-US" w:eastAsia="en-US" w:bidi="ar-SA"/>
      </w:rPr>
    </w:lvl>
  </w:abstractNum>
  <w:abstractNum w:abstractNumId="7">
    <w:multiLevelType w:val="hybridMultilevel"/>
    <w:lvl w:ilvl="0">
      <w:start w:val="1"/>
      <w:numFmt w:val="decimal"/>
      <w:lvlText w:val="%1."/>
      <w:lvlJc w:val="left"/>
      <w:pPr>
        <w:ind w:left="568" w:hanging="432"/>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32"/>
      </w:pPr>
      <w:rPr>
        <w:rFonts w:hint="default"/>
        <w:lang w:val="en-US" w:eastAsia="en-US" w:bidi="ar-SA"/>
      </w:rPr>
    </w:lvl>
    <w:lvl w:ilvl="2">
      <w:start w:val="0"/>
      <w:numFmt w:val="bullet"/>
      <w:lvlText w:val="•"/>
      <w:lvlJc w:val="left"/>
      <w:pPr>
        <w:ind w:left="1146" w:hanging="432"/>
      </w:pPr>
      <w:rPr>
        <w:rFonts w:hint="default"/>
        <w:lang w:val="en-US" w:eastAsia="en-US" w:bidi="ar-SA"/>
      </w:rPr>
    </w:lvl>
    <w:lvl w:ilvl="3">
      <w:start w:val="0"/>
      <w:numFmt w:val="bullet"/>
      <w:lvlText w:val="•"/>
      <w:lvlJc w:val="left"/>
      <w:pPr>
        <w:ind w:left="1439" w:hanging="432"/>
      </w:pPr>
      <w:rPr>
        <w:rFonts w:hint="default"/>
        <w:lang w:val="en-US" w:eastAsia="en-US" w:bidi="ar-SA"/>
      </w:rPr>
    </w:lvl>
    <w:lvl w:ilvl="4">
      <w:start w:val="0"/>
      <w:numFmt w:val="bullet"/>
      <w:lvlText w:val="•"/>
      <w:lvlJc w:val="left"/>
      <w:pPr>
        <w:ind w:left="1732" w:hanging="432"/>
      </w:pPr>
      <w:rPr>
        <w:rFonts w:hint="default"/>
        <w:lang w:val="en-US" w:eastAsia="en-US" w:bidi="ar-SA"/>
      </w:rPr>
    </w:lvl>
    <w:lvl w:ilvl="5">
      <w:start w:val="0"/>
      <w:numFmt w:val="bullet"/>
      <w:lvlText w:val="•"/>
      <w:lvlJc w:val="left"/>
      <w:pPr>
        <w:ind w:left="2026" w:hanging="432"/>
      </w:pPr>
      <w:rPr>
        <w:rFonts w:hint="default"/>
        <w:lang w:val="en-US" w:eastAsia="en-US" w:bidi="ar-SA"/>
      </w:rPr>
    </w:lvl>
    <w:lvl w:ilvl="6">
      <w:start w:val="0"/>
      <w:numFmt w:val="bullet"/>
      <w:lvlText w:val="•"/>
      <w:lvlJc w:val="left"/>
      <w:pPr>
        <w:ind w:left="2319" w:hanging="432"/>
      </w:pPr>
      <w:rPr>
        <w:rFonts w:hint="default"/>
        <w:lang w:val="en-US" w:eastAsia="en-US" w:bidi="ar-SA"/>
      </w:rPr>
    </w:lvl>
    <w:lvl w:ilvl="7">
      <w:start w:val="0"/>
      <w:numFmt w:val="bullet"/>
      <w:lvlText w:val="•"/>
      <w:lvlJc w:val="left"/>
      <w:pPr>
        <w:ind w:left="2612" w:hanging="432"/>
      </w:pPr>
      <w:rPr>
        <w:rFonts w:hint="default"/>
        <w:lang w:val="en-US" w:eastAsia="en-US" w:bidi="ar-SA"/>
      </w:rPr>
    </w:lvl>
    <w:lvl w:ilvl="8">
      <w:start w:val="0"/>
      <w:numFmt w:val="bullet"/>
      <w:lvlText w:val="•"/>
      <w:lvlJc w:val="left"/>
      <w:pPr>
        <w:ind w:left="2905" w:hanging="432"/>
      </w:pPr>
      <w:rPr>
        <w:rFonts w:hint="default"/>
        <w:lang w:val="en-US" w:eastAsia="en-US" w:bidi="ar-SA"/>
      </w:rPr>
    </w:lvl>
  </w:abstractNum>
  <w:abstractNum w:abstractNumId="6">
    <w:multiLevelType w:val="hybridMultilevel"/>
    <w:lvl w:ilvl="0">
      <w:start w:val="1"/>
      <w:numFmt w:val="decimal"/>
      <w:lvlText w:val="%1."/>
      <w:lvlJc w:val="left"/>
      <w:pPr>
        <w:ind w:left="568" w:hanging="432"/>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32"/>
      </w:pPr>
      <w:rPr>
        <w:rFonts w:hint="default"/>
        <w:lang w:val="en-US" w:eastAsia="en-US" w:bidi="ar-SA"/>
      </w:rPr>
    </w:lvl>
    <w:lvl w:ilvl="2">
      <w:start w:val="0"/>
      <w:numFmt w:val="bullet"/>
      <w:lvlText w:val="•"/>
      <w:lvlJc w:val="left"/>
      <w:pPr>
        <w:ind w:left="1146" w:hanging="432"/>
      </w:pPr>
      <w:rPr>
        <w:rFonts w:hint="default"/>
        <w:lang w:val="en-US" w:eastAsia="en-US" w:bidi="ar-SA"/>
      </w:rPr>
    </w:lvl>
    <w:lvl w:ilvl="3">
      <w:start w:val="0"/>
      <w:numFmt w:val="bullet"/>
      <w:lvlText w:val="•"/>
      <w:lvlJc w:val="left"/>
      <w:pPr>
        <w:ind w:left="1439" w:hanging="432"/>
      </w:pPr>
      <w:rPr>
        <w:rFonts w:hint="default"/>
        <w:lang w:val="en-US" w:eastAsia="en-US" w:bidi="ar-SA"/>
      </w:rPr>
    </w:lvl>
    <w:lvl w:ilvl="4">
      <w:start w:val="0"/>
      <w:numFmt w:val="bullet"/>
      <w:lvlText w:val="•"/>
      <w:lvlJc w:val="left"/>
      <w:pPr>
        <w:ind w:left="1732" w:hanging="432"/>
      </w:pPr>
      <w:rPr>
        <w:rFonts w:hint="default"/>
        <w:lang w:val="en-US" w:eastAsia="en-US" w:bidi="ar-SA"/>
      </w:rPr>
    </w:lvl>
    <w:lvl w:ilvl="5">
      <w:start w:val="0"/>
      <w:numFmt w:val="bullet"/>
      <w:lvlText w:val="•"/>
      <w:lvlJc w:val="left"/>
      <w:pPr>
        <w:ind w:left="2026" w:hanging="432"/>
      </w:pPr>
      <w:rPr>
        <w:rFonts w:hint="default"/>
        <w:lang w:val="en-US" w:eastAsia="en-US" w:bidi="ar-SA"/>
      </w:rPr>
    </w:lvl>
    <w:lvl w:ilvl="6">
      <w:start w:val="0"/>
      <w:numFmt w:val="bullet"/>
      <w:lvlText w:val="•"/>
      <w:lvlJc w:val="left"/>
      <w:pPr>
        <w:ind w:left="2319" w:hanging="432"/>
      </w:pPr>
      <w:rPr>
        <w:rFonts w:hint="default"/>
        <w:lang w:val="en-US" w:eastAsia="en-US" w:bidi="ar-SA"/>
      </w:rPr>
    </w:lvl>
    <w:lvl w:ilvl="7">
      <w:start w:val="0"/>
      <w:numFmt w:val="bullet"/>
      <w:lvlText w:val="•"/>
      <w:lvlJc w:val="left"/>
      <w:pPr>
        <w:ind w:left="2612" w:hanging="432"/>
      </w:pPr>
      <w:rPr>
        <w:rFonts w:hint="default"/>
        <w:lang w:val="en-US" w:eastAsia="en-US" w:bidi="ar-SA"/>
      </w:rPr>
    </w:lvl>
    <w:lvl w:ilvl="8">
      <w:start w:val="0"/>
      <w:numFmt w:val="bullet"/>
      <w:lvlText w:val="•"/>
      <w:lvlJc w:val="left"/>
      <w:pPr>
        <w:ind w:left="2905" w:hanging="432"/>
      </w:pPr>
      <w:rPr>
        <w:rFonts w:hint="default"/>
        <w:lang w:val="en-US" w:eastAsia="en-US" w:bidi="ar-SA"/>
      </w:rPr>
    </w:lvl>
  </w:abstractNum>
  <w:abstractNum w:abstractNumId="5">
    <w:multiLevelType w:val="hybridMultilevel"/>
    <w:lvl w:ilvl="0">
      <w:start w:val="1"/>
      <w:numFmt w:val="decimal"/>
      <w:lvlText w:val="%1."/>
      <w:lvlJc w:val="left"/>
      <w:pPr>
        <w:ind w:left="566" w:hanging="425"/>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853" w:hanging="425"/>
      </w:pPr>
      <w:rPr>
        <w:rFonts w:hint="default"/>
        <w:lang w:val="en-US" w:eastAsia="en-US" w:bidi="ar-SA"/>
      </w:rPr>
    </w:lvl>
    <w:lvl w:ilvl="2">
      <w:start w:val="0"/>
      <w:numFmt w:val="bullet"/>
      <w:lvlText w:val="•"/>
      <w:lvlJc w:val="left"/>
      <w:pPr>
        <w:ind w:left="1146" w:hanging="425"/>
      </w:pPr>
      <w:rPr>
        <w:rFonts w:hint="default"/>
        <w:lang w:val="en-US" w:eastAsia="en-US" w:bidi="ar-SA"/>
      </w:rPr>
    </w:lvl>
    <w:lvl w:ilvl="3">
      <w:start w:val="0"/>
      <w:numFmt w:val="bullet"/>
      <w:lvlText w:val="•"/>
      <w:lvlJc w:val="left"/>
      <w:pPr>
        <w:ind w:left="1439" w:hanging="425"/>
      </w:pPr>
      <w:rPr>
        <w:rFonts w:hint="default"/>
        <w:lang w:val="en-US" w:eastAsia="en-US" w:bidi="ar-SA"/>
      </w:rPr>
    </w:lvl>
    <w:lvl w:ilvl="4">
      <w:start w:val="0"/>
      <w:numFmt w:val="bullet"/>
      <w:lvlText w:val="•"/>
      <w:lvlJc w:val="left"/>
      <w:pPr>
        <w:ind w:left="1732" w:hanging="425"/>
      </w:pPr>
      <w:rPr>
        <w:rFonts w:hint="default"/>
        <w:lang w:val="en-US" w:eastAsia="en-US" w:bidi="ar-SA"/>
      </w:rPr>
    </w:lvl>
    <w:lvl w:ilvl="5">
      <w:start w:val="0"/>
      <w:numFmt w:val="bullet"/>
      <w:lvlText w:val="•"/>
      <w:lvlJc w:val="left"/>
      <w:pPr>
        <w:ind w:left="2026" w:hanging="425"/>
      </w:pPr>
      <w:rPr>
        <w:rFonts w:hint="default"/>
        <w:lang w:val="en-US" w:eastAsia="en-US" w:bidi="ar-SA"/>
      </w:rPr>
    </w:lvl>
    <w:lvl w:ilvl="6">
      <w:start w:val="0"/>
      <w:numFmt w:val="bullet"/>
      <w:lvlText w:val="•"/>
      <w:lvlJc w:val="left"/>
      <w:pPr>
        <w:ind w:left="2319" w:hanging="425"/>
      </w:pPr>
      <w:rPr>
        <w:rFonts w:hint="default"/>
        <w:lang w:val="en-US" w:eastAsia="en-US" w:bidi="ar-SA"/>
      </w:rPr>
    </w:lvl>
    <w:lvl w:ilvl="7">
      <w:start w:val="0"/>
      <w:numFmt w:val="bullet"/>
      <w:lvlText w:val="•"/>
      <w:lvlJc w:val="left"/>
      <w:pPr>
        <w:ind w:left="2612" w:hanging="425"/>
      </w:pPr>
      <w:rPr>
        <w:rFonts w:hint="default"/>
        <w:lang w:val="en-US" w:eastAsia="en-US" w:bidi="ar-SA"/>
      </w:rPr>
    </w:lvl>
    <w:lvl w:ilvl="8">
      <w:start w:val="0"/>
      <w:numFmt w:val="bullet"/>
      <w:lvlText w:val="•"/>
      <w:lvlJc w:val="left"/>
      <w:pPr>
        <w:ind w:left="2905" w:hanging="425"/>
      </w:pPr>
      <w:rPr>
        <w:rFonts w:hint="default"/>
        <w:lang w:val="en-US" w:eastAsia="en-US" w:bidi="ar-SA"/>
      </w:rPr>
    </w:lvl>
  </w:abstractNum>
  <w:abstractNum w:abstractNumId="4">
    <w:multiLevelType w:val="hybridMultilevel"/>
    <w:lvl w:ilvl="0">
      <w:start w:val="1"/>
      <w:numFmt w:val="decimal"/>
      <w:lvlText w:val="%1."/>
      <w:lvlJc w:val="left"/>
      <w:pPr>
        <w:ind w:left="111" w:hanging="617"/>
        <w:jc w:val="left"/>
      </w:pPr>
      <w:rPr>
        <w:rFonts w:hint="default" w:ascii="Arial" w:hAnsi="Arial" w:eastAsia="Arial" w:cs="Arial"/>
        <w:b w:val="0"/>
        <w:bCs w:val="0"/>
        <w:i w:val="0"/>
        <w:iCs w:val="0"/>
        <w:spacing w:val="0"/>
        <w:w w:val="100"/>
        <w:sz w:val="17"/>
        <w:szCs w:val="17"/>
        <w:lang w:val="en-US" w:eastAsia="en-US" w:bidi="ar-SA"/>
      </w:rPr>
    </w:lvl>
    <w:lvl w:ilvl="1">
      <w:start w:val="0"/>
      <w:numFmt w:val="bullet"/>
      <w:lvlText w:val="•"/>
      <w:lvlJc w:val="left"/>
      <w:pPr>
        <w:ind w:left="1067" w:hanging="617"/>
      </w:pPr>
      <w:rPr>
        <w:rFonts w:hint="default"/>
        <w:lang w:val="en-US" w:eastAsia="en-US" w:bidi="ar-SA"/>
      </w:rPr>
    </w:lvl>
    <w:lvl w:ilvl="2">
      <w:start w:val="0"/>
      <w:numFmt w:val="bullet"/>
      <w:lvlText w:val="•"/>
      <w:lvlJc w:val="left"/>
      <w:pPr>
        <w:ind w:left="2014" w:hanging="617"/>
      </w:pPr>
      <w:rPr>
        <w:rFonts w:hint="default"/>
        <w:lang w:val="en-US" w:eastAsia="en-US" w:bidi="ar-SA"/>
      </w:rPr>
    </w:lvl>
    <w:lvl w:ilvl="3">
      <w:start w:val="0"/>
      <w:numFmt w:val="bullet"/>
      <w:lvlText w:val="•"/>
      <w:lvlJc w:val="left"/>
      <w:pPr>
        <w:ind w:left="2961" w:hanging="617"/>
      </w:pPr>
      <w:rPr>
        <w:rFonts w:hint="default"/>
        <w:lang w:val="en-US" w:eastAsia="en-US" w:bidi="ar-SA"/>
      </w:rPr>
    </w:lvl>
    <w:lvl w:ilvl="4">
      <w:start w:val="0"/>
      <w:numFmt w:val="bullet"/>
      <w:lvlText w:val="•"/>
      <w:lvlJc w:val="left"/>
      <w:pPr>
        <w:ind w:left="3908" w:hanging="617"/>
      </w:pPr>
      <w:rPr>
        <w:rFonts w:hint="default"/>
        <w:lang w:val="en-US" w:eastAsia="en-US" w:bidi="ar-SA"/>
      </w:rPr>
    </w:lvl>
    <w:lvl w:ilvl="5">
      <w:start w:val="0"/>
      <w:numFmt w:val="bullet"/>
      <w:lvlText w:val="•"/>
      <w:lvlJc w:val="left"/>
      <w:pPr>
        <w:ind w:left="4855" w:hanging="617"/>
      </w:pPr>
      <w:rPr>
        <w:rFonts w:hint="default"/>
        <w:lang w:val="en-US" w:eastAsia="en-US" w:bidi="ar-SA"/>
      </w:rPr>
    </w:lvl>
    <w:lvl w:ilvl="6">
      <w:start w:val="0"/>
      <w:numFmt w:val="bullet"/>
      <w:lvlText w:val="•"/>
      <w:lvlJc w:val="left"/>
      <w:pPr>
        <w:ind w:left="5802" w:hanging="617"/>
      </w:pPr>
      <w:rPr>
        <w:rFonts w:hint="default"/>
        <w:lang w:val="en-US" w:eastAsia="en-US" w:bidi="ar-SA"/>
      </w:rPr>
    </w:lvl>
    <w:lvl w:ilvl="7">
      <w:start w:val="0"/>
      <w:numFmt w:val="bullet"/>
      <w:lvlText w:val="•"/>
      <w:lvlJc w:val="left"/>
      <w:pPr>
        <w:ind w:left="6749" w:hanging="617"/>
      </w:pPr>
      <w:rPr>
        <w:rFonts w:hint="default"/>
        <w:lang w:val="en-US" w:eastAsia="en-US" w:bidi="ar-SA"/>
      </w:rPr>
    </w:lvl>
    <w:lvl w:ilvl="8">
      <w:start w:val="0"/>
      <w:numFmt w:val="bullet"/>
      <w:lvlText w:val="•"/>
      <w:lvlJc w:val="left"/>
      <w:pPr>
        <w:ind w:left="7696" w:hanging="617"/>
      </w:pPr>
      <w:rPr>
        <w:rFonts w:hint="default"/>
        <w:lang w:val="en-US" w:eastAsia="en-US" w:bidi="ar-SA"/>
      </w:rPr>
    </w:lvl>
  </w:abstractNum>
  <w:abstractNum w:abstractNumId="3">
    <w:multiLevelType w:val="hybridMultilevel"/>
    <w:lvl w:ilvl="0">
      <w:start w:val="0"/>
      <w:numFmt w:val="bullet"/>
      <w:lvlText w:val=""/>
      <w:lvlJc w:val="left"/>
      <w:pPr>
        <w:ind w:left="832" w:hanging="363"/>
      </w:pPr>
      <w:rPr>
        <w:rFonts w:hint="default" w:ascii="Symbol" w:hAnsi="Symbol" w:eastAsia="Symbol" w:cs="Symbol"/>
        <w:b w:val="0"/>
        <w:bCs w:val="0"/>
        <w:i w:val="0"/>
        <w:iCs w:val="0"/>
        <w:w w:val="98"/>
        <w:sz w:val="22"/>
        <w:szCs w:val="22"/>
        <w:lang w:val="en-US" w:eastAsia="en-US" w:bidi="ar-SA"/>
      </w:rPr>
    </w:lvl>
    <w:lvl w:ilvl="1">
      <w:start w:val="0"/>
      <w:numFmt w:val="bullet"/>
      <w:lvlText w:val="•"/>
      <w:lvlJc w:val="left"/>
      <w:pPr>
        <w:ind w:left="1307" w:hanging="363"/>
      </w:pPr>
      <w:rPr>
        <w:rFonts w:hint="default"/>
        <w:lang w:val="en-US" w:eastAsia="en-US" w:bidi="ar-SA"/>
      </w:rPr>
    </w:lvl>
    <w:lvl w:ilvl="2">
      <w:start w:val="0"/>
      <w:numFmt w:val="bullet"/>
      <w:lvlText w:val="•"/>
      <w:lvlJc w:val="left"/>
      <w:pPr>
        <w:ind w:left="1774" w:hanging="363"/>
      </w:pPr>
      <w:rPr>
        <w:rFonts w:hint="default"/>
        <w:lang w:val="en-US" w:eastAsia="en-US" w:bidi="ar-SA"/>
      </w:rPr>
    </w:lvl>
    <w:lvl w:ilvl="3">
      <w:start w:val="0"/>
      <w:numFmt w:val="bullet"/>
      <w:lvlText w:val="•"/>
      <w:lvlJc w:val="left"/>
      <w:pPr>
        <w:ind w:left="2242" w:hanging="363"/>
      </w:pPr>
      <w:rPr>
        <w:rFonts w:hint="default"/>
        <w:lang w:val="en-US" w:eastAsia="en-US" w:bidi="ar-SA"/>
      </w:rPr>
    </w:lvl>
    <w:lvl w:ilvl="4">
      <w:start w:val="0"/>
      <w:numFmt w:val="bullet"/>
      <w:lvlText w:val="•"/>
      <w:lvlJc w:val="left"/>
      <w:pPr>
        <w:ind w:left="2709" w:hanging="363"/>
      </w:pPr>
      <w:rPr>
        <w:rFonts w:hint="default"/>
        <w:lang w:val="en-US" w:eastAsia="en-US" w:bidi="ar-SA"/>
      </w:rPr>
    </w:lvl>
    <w:lvl w:ilvl="5">
      <w:start w:val="0"/>
      <w:numFmt w:val="bullet"/>
      <w:lvlText w:val="•"/>
      <w:lvlJc w:val="left"/>
      <w:pPr>
        <w:ind w:left="3177" w:hanging="363"/>
      </w:pPr>
      <w:rPr>
        <w:rFonts w:hint="default"/>
        <w:lang w:val="en-US" w:eastAsia="en-US" w:bidi="ar-SA"/>
      </w:rPr>
    </w:lvl>
    <w:lvl w:ilvl="6">
      <w:start w:val="0"/>
      <w:numFmt w:val="bullet"/>
      <w:lvlText w:val="•"/>
      <w:lvlJc w:val="left"/>
      <w:pPr>
        <w:ind w:left="3644" w:hanging="363"/>
      </w:pPr>
      <w:rPr>
        <w:rFonts w:hint="default"/>
        <w:lang w:val="en-US" w:eastAsia="en-US" w:bidi="ar-SA"/>
      </w:rPr>
    </w:lvl>
    <w:lvl w:ilvl="7">
      <w:start w:val="0"/>
      <w:numFmt w:val="bullet"/>
      <w:lvlText w:val="•"/>
      <w:lvlJc w:val="left"/>
      <w:pPr>
        <w:ind w:left="4111" w:hanging="363"/>
      </w:pPr>
      <w:rPr>
        <w:rFonts w:hint="default"/>
        <w:lang w:val="en-US" w:eastAsia="en-US" w:bidi="ar-SA"/>
      </w:rPr>
    </w:lvl>
    <w:lvl w:ilvl="8">
      <w:start w:val="0"/>
      <w:numFmt w:val="bullet"/>
      <w:lvlText w:val="•"/>
      <w:lvlJc w:val="left"/>
      <w:pPr>
        <w:ind w:left="4579" w:hanging="363"/>
      </w:pPr>
      <w:rPr>
        <w:rFonts w:hint="default"/>
        <w:lang w:val="en-US" w:eastAsia="en-US" w:bidi="ar-SA"/>
      </w:rPr>
    </w:lvl>
  </w:abstractNum>
  <w:abstractNum w:abstractNumId="2">
    <w:multiLevelType w:val="hybridMultilevel"/>
    <w:lvl w:ilvl="0">
      <w:start w:val="0"/>
      <w:numFmt w:val="bullet"/>
      <w:lvlText w:val=""/>
      <w:lvlJc w:val="left"/>
      <w:pPr>
        <w:ind w:left="832" w:hanging="363"/>
      </w:pPr>
      <w:rPr>
        <w:rFonts w:hint="default" w:ascii="Symbol" w:hAnsi="Symbol" w:eastAsia="Symbol" w:cs="Symbol"/>
        <w:b w:val="0"/>
        <w:bCs w:val="0"/>
        <w:i w:val="0"/>
        <w:iCs w:val="0"/>
        <w:w w:val="98"/>
        <w:sz w:val="22"/>
        <w:szCs w:val="22"/>
        <w:lang w:val="en-US" w:eastAsia="en-US" w:bidi="ar-SA"/>
      </w:rPr>
    </w:lvl>
    <w:lvl w:ilvl="1">
      <w:start w:val="0"/>
      <w:numFmt w:val="bullet"/>
      <w:lvlText w:val="•"/>
      <w:lvlJc w:val="left"/>
      <w:pPr>
        <w:ind w:left="1307" w:hanging="363"/>
      </w:pPr>
      <w:rPr>
        <w:rFonts w:hint="default"/>
        <w:lang w:val="en-US" w:eastAsia="en-US" w:bidi="ar-SA"/>
      </w:rPr>
    </w:lvl>
    <w:lvl w:ilvl="2">
      <w:start w:val="0"/>
      <w:numFmt w:val="bullet"/>
      <w:lvlText w:val="•"/>
      <w:lvlJc w:val="left"/>
      <w:pPr>
        <w:ind w:left="1774" w:hanging="363"/>
      </w:pPr>
      <w:rPr>
        <w:rFonts w:hint="default"/>
        <w:lang w:val="en-US" w:eastAsia="en-US" w:bidi="ar-SA"/>
      </w:rPr>
    </w:lvl>
    <w:lvl w:ilvl="3">
      <w:start w:val="0"/>
      <w:numFmt w:val="bullet"/>
      <w:lvlText w:val="•"/>
      <w:lvlJc w:val="left"/>
      <w:pPr>
        <w:ind w:left="2242" w:hanging="363"/>
      </w:pPr>
      <w:rPr>
        <w:rFonts w:hint="default"/>
        <w:lang w:val="en-US" w:eastAsia="en-US" w:bidi="ar-SA"/>
      </w:rPr>
    </w:lvl>
    <w:lvl w:ilvl="4">
      <w:start w:val="0"/>
      <w:numFmt w:val="bullet"/>
      <w:lvlText w:val="•"/>
      <w:lvlJc w:val="left"/>
      <w:pPr>
        <w:ind w:left="2709" w:hanging="363"/>
      </w:pPr>
      <w:rPr>
        <w:rFonts w:hint="default"/>
        <w:lang w:val="en-US" w:eastAsia="en-US" w:bidi="ar-SA"/>
      </w:rPr>
    </w:lvl>
    <w:lvl w:ilvl="5">
      <w:start w:val="0"/>
      <w:numFmt w:val="bullet"/>
      <w:lvlText w:val="•"/>
      <w:lvlJc w:val="left"/>
      <w:pPr>
        <w:ind w:left="3177" w:hanging="363"/>
      </w:pPr>
      <w:rPr>
        <w:rFonts w:hint="default"/>
        <w:lang w:val="en-US" w:eastAsia="en-US" w:bidi="ar-SA"/>
      </w:rPr>
    </w:lvl>
    <w:lvl w:ilvl="6">
      <w:start w:val="0"/>
      <w:numFmt w:val="bullet"/>
      <w:lvlText w:val="•"/>
      <w:lvlJc w:val="left"/>
      <w:pPr>
        <w:ind w:left="3644" w:hanging="363"/>
      </w:pPr>
      <w:rPr>
        <w:rFonts w:hint="default"/>
        <w:lang w:val="en-US" w:eastAsia="en-US" w:bidi="ar-SA"/>
      </w:rPr>
    </w:lvl>
    <w:lvl w:ilvl="7">
      <w:start w:val="0"/>
      <w:numFmt w:val="bullet"/>
      <w:lvlText w:val="•"/>
      <w:lvlJc w:val="left"/>
      <w:pPr>
        <w:ind w:left="4111" w:hanging="363"/>
      </w:pPr>
      <w:rPr>
        <w:rFonts w:hint="default"/>
        <w:lang w:val="en-US" w:eastAsia="en-US" w:bidi="ar-SA"/>
      </w:rPr>
    </w:lvl>
    <w:lvl w:ilvl="8">
      <w:start w:val="0"/>
      <w:numFmt w:val="bullet"/>
      <w:lvlText w:val="•"/>
      <w:lvlJc w:val="left"/>
      <w:pPr>
        <w:ind w:left="4579" w:hanging="363"/>
      </w:pPr>
      <w:rPr>
        <w:rFonts w:hint="default"/>
        <w:lang w:val="en-US" w:eastAsia="en-US" w:bidi="ar-SA"/>
      </w:rPr>
    </w:lvl>
  </w:abstractNum>
  <w:abstractNum w:abstractNumId="1">
    <w:multiLevelType w:val="hybridMultilevel"/>
    <w:lvl w:ilvl="0">
      <w:start w:val="0"/>
      <w:numFmt w:val="bullet"/>
      <w:lvlText w:val=""/>
      <w:lvlJc w:val="left"/>
      <w:pPr>
        <w:ind w:left="832" w:hanging="363"/>
      </w:pPr>
      <w:rPr>
        <w:rFonts w:hint="default" w:ascii="Symbol" w:hAnsi="Symbol" w:eastAsia="Symbol" w:cs="Symbol"/>
        <w:b w:val="0"/>
        <w:bCs w:val="0"/>
        <w:i w:val="0"/>
        <w:iCs w:val="0"/>
        <w:w w:val="98"/>
        <w:sz w:val="22"/>
        <w:szCs w:val="22"/>
        <w:lang w:val="en-US" w:eastAsia="en-US" w:bidi="ar-SA"/>
      </w:rPr>
    </w:lvl>
    <w:lvl w:ilvl="1">
      <w:start w:val="0"/>
      <w:numFmt w:val="bullet"/>
      <w:lvlText w:val="•"/>
      <w:lvlJc w:val="left"/>
      <w:pPr>
        <w:ind w:left="1307" w:hanging="363"/>
      </w:pPr>
      <w:rPr>
        <w:rFonts w:hint="default"/>
        <w:lang w:val="en-US" w:eastAsia="en-US" w:bidi="ar-SA"/>
      </w:rPr>
    </w:lvl>
    <w:lvl w:ilvl="2">
      <w:start w:val="0"/>
      <w:numFmt w:val="bullet"/>
      <w:lvlText w:val="•"/>
      <w:lvlJc w:val="left"/>
      <w:pPr>
        <w:ind w:left="1774" w:hanging="363"/>
      </w:pPr>
      <w:rPr>
        <w:rFonts w:hint="default"/>
        <w:lang w:val="en-US" w:eastAsia="en-US" w:bidi="ar-SA"/>
      </w:rPr>
    </w:lvl>
    <w:lvl w:ilvl="3">
      <w:start w:val="0"/>
      <w:numFmt w:val="bullet"/>
      <w:lvlText w:val="•"/>
      <w:lvlJc w:val="left"/>
      <w:pPr>
        <w:ind w:left="2242" w:hanging="363"/>
      </w:pPr>
      <w:rPr>
        <w:rFonts w:hint="default"/>
        <w:lang w:val="en-US" w:eastAsia="en-US" w:bidi="ar-SA"/>
      </w:rPr>
    </w:lvl>
    <w:lvl w:ilvl="4">
      <w:start w:val="0"/>
      <w:numFmt w:val="bullet"/>
      <w:lvlText w:val="•"/>
      <w:lvlJc w:val="left"/>
      <w:pPr>
        <w:ind w:left="2709" w:hanging="363"/>
      </w:pPr>
      <w:rPr>
        <w:rFonts w:hint="default"/>
        <w:lang w:val="en-US" w:eastAsia="en-US" w:bidi="ar-SA"/>
      </w:rPr>
    </w:lvl>
    <w:lvl w:ilvl="5">
      <w:start w:val="0"/>
      <w:numFmt w:val="bullet"/>
      <w:lvlText w:val="•"/>
      <w:lvlJc w:val="left"/>
      <w:pPr>
        <w:ind w:left="3177" w:hanging="363"/>
      </w:pPr>
      <w:rPr>
        <w:rFonts w:hint="default"/>
        <w:lang w:val="en-US" w:eastAsia="en-US" w:bidi="ar-SA"/>
      </w:rPr>
    </w:lvl>
    <w:lvl w:ilvl="6">
      <w:start w:val="0"/>
      <w:numFmt w:val="bullet"/>
      <w:lvlText w:val="•"/>
      <w:lvlJc w:val="left"/>
      <w:pPr>
        <w:ind w:left="3644" w:hanging="363"/>
      </w:pPr>
      <w:rPr>
        <w:rFonts w:hint="default"/>
        <w:lang w:val="en-US" w:eastAsia="en-US" w:bidi="ar-SA"/>
      </w:rPr>
    </w:lvl>
    <w:lvl w:ilvl="7">
      <w:start w:val="0"/>
      <w:numFmt w:val="bullet"/>
      <w:lvlText w:val="•"/>
      <w:lvlJc w:val="left"/>
      <w:pPr>
        <w:ind w:left="4111" w:hanging="363"/>
      </w:pPr>
      <w:rPr>
        <w:rFonts w:hint="default"/>
        <w:lang w:val="en-US" w:eastAsia="en-US" w:bidi="ar-SA"/>
      </w:rPr>
    </w:lvl>
    <w:lvl w:ilvl="8">
      <w:start w:val="0"/>
      <w:numFmt w:val="bullet"/>
      <w:lvlText w:val="•"/>
      <w:lvlJc w:val="left"/>
      <w:pPr>
        <w:ind w:left="4579" w:hanging="363"/>
      </w:pPr>
      <w:rPr>
        <w:rFonts w:hint="default"/>
        <w:lang w:val="en-US" w:eastAsia="en-US" w:bidi="ar-SA"/>
      </w:rPr>
    </w:lvl>
  </w:abstractNum>
  <w:abstractNum w:abstractNumId="0">
    <w:multiLevelType w:val="hybridMultilevel"/>
    <w:lvl w:ilvl="0">
      <w:start w:val="1"/>
      <w:numFmt w:val="decimal"/>
      <w:lvlText w:val="%1."/>
      <w:lvlJc w:val="left"/>
      <w:pPr>
        <w:ind w:left="118" w:hanging="562"/>
        <w:jc w:val="right"/>
      </w:pPr>
      <w:rPr>
        <w:rFonts w:hint="default"/>
        <w:w w:val="97"/>
        <w:lang w:val="en-US" w:eastAsia="en-US" w:bidi="ar-SA"/>
      </w:rPr>
    </w:lvl>
    <w:lvl w:ilvl="1">
      <w:start w:val="1"/>
      <w:numFmt w:val="lowerLetter"/>
      <w:lvlText w:val="%2)"/>
      <w:lvlJc w:val="left"/>
      <w:pPr>
        <w:ind w:left="5637" w:hanging="567"/>
        <w:jc w:val="left"/>
      </w:pPr>
      <w:rPr>
        <w:rFonts w:hint="default" w:ascii="Arial" w:hAnsi="Arial" w:eastAsia="Arial" w:cs="Arial"/>
        <w:b w:val="0"/>
        <w:bCs w:val="0"/>
        <w:i/>
        <w:iCs/>
        <w:w w:val="97"/>
        <w:sz w:val="22"/>
        <w:szCs w:val="22"/>
        <w:lang w:val="en-US" w:eastAsia="en-US" w:bidi="ar-SA"/>
      </w:rPr>
    </w:lvl>
    <w:lvl w:ilvl="2">
      <w:start w:val="0"/>
      <w:numFmt w:val="bullet"/>
      <w:lvlText w:val="•"/>
      <w:lvlJc w:val="left"/>
      <w:pPr>
        <w:ind w:left="6079" w:hanging="567"/>
      </w:pPr>
      <w:rPr>
        <w:rFonts w:hint="default"/>
        <w:lang w:val="en-US" w:eastAsia="en-US" w:bidi="ar-SA"/>
      </w:rPr>
    </w:lvl>
    <w:lvl w:ilvl="3">
      <w:start w:val="0"/>
      <w:numFmt w:val="bullet"/>
      <w:lvlText w:val="•"/>
      <w:lvlJc w:val="left"/>
      <w:pPr>
        <w:ind w:left="6518" w:hanging="567"/>
      </w:pPr>
      <w:rPr>
        <w:rFonts w:hint="default"/>
        <w:lang w:val="en-US" w:eastAsia="en-US" w:bidi="ar-SA"/>
      </w:rPr>
    </w:lvl>
    <w:lvl w:ilvl="4">
      <w:start w:val="0"/>
      <w:numFmt w:val="bullet"/>
      <w:lvlText w:val="•"/>
      <w:lvlJc w:val="left"/>
      <w:pPr>
        <w:ind w:left="6957" w:hanging="567"/>
      </w:pPr>
      <w:rPr>
        <w:rFonts w:hint="default"/>
        <w:lang w:val="en-US" w:eastAsia="en-US" w:bidi="ar-SA"/>
      </w:rPr>
    </w:lvl>
    <w:lvl w:ilvl="5">
      <w:start w:val="0"/>
      <w:numFmt w:val="bullet"/>
      <w:lvlText w:val="•"/>
      <w:lvlJc w:val="left"/>
      <w:pPr>
        <w:ind w:left="7396" w:hanging="567"/>
      </w:pPr>
      <w:rPr>
        <w:rFonts w:hint="default"/>
        <w:lang w:val="en-US" w:eastAsia="en-US" w:bidi="ar-SA"/>
      </w:rPr>
    </w:lvl>
    <w:lvl w:ilvl="6">
      <w:start w:val="0"/>
      <w:numFmt w:val="bullet"/>
      <w:lvlText w:val="•"/>
      <w:lvlJc w:val="left"/>
      <w:pPr>
        <w:ind w:left="7835" w:hanging="567"/>
      </w:pPr>
      <w:rPr>
        <w:rFonts w:hint="default"/>
        <w:lang w:val="en-US" w:eastAsia="en-US" w:bidi="ar-SA"/>
      </w:rPr>
    </w:lvl>
    <w:lvl w:ilvl="7">
      <w:start w:val="0"/>
      <w:numFmt w:val="bullet"/>
      <w:lvlText w:val="•"/>
      <w:lvlJc w:val="left"/>
      <w:pPr>
        <w:ind w:left="8274" w:hanging="567"/>
      </w:pPr>
      <w:rPr>
        <w:rFonts w:hint="default"/>
        <w:lang w:val="en-US" w:eastAsia="en-US" w:bidi="ar-SA"/>
      </w:rPr>
    </w:lvl>
    <w:lvl w:ilvl="8">
      <w:start w:val="0"/>
      <w:numFmt w:val="bullet"/>
      <w:lvlText w:val="•"/>
      <w:lvlJc w:val="left"/>
      <w:pPr>
        <w:ind w:left="8713" w:hanging="567"/>
      </w:pPr>
      <w:rPr>
        <w:rFonts w:hint="default"/>
        <w:lang w:val="en-U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3"/>
      <w:ind w:left="118"/>
      <w:outlineLvl w:val="1"/>
    </w:pPr>
    <w:rPr>
      <w:rFonts w:ascii="Arial" w:hAnsi="Arial" w:eastAsia="Arial" w:cs="Arial"/>
      <w:sz w:val="22"/>
      <w:szCs w:val="22"/>
      <w:lang w:val="en-US" w:eastAsia="en-US" w:bidi="ar-SA"/>
    </w:rPr>
  </w:style>
  <w:style w:styleId="Title" w:type="paragraph">
    <w:name w:val="Title"/>
    <w:basedOn w:val="Normal"/>
    <w:uiPriority w:val="1"/>
    <w:qFormat/>
    <w:pPr>
      <w:spacing w:before="91"/>
      <w:ind w:left="118"/>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11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wipo.int/standards/en/part_07.html"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WIPO</dc:creator>
  <cp:keywords>CWS/11</cp:keywords>
  <dc:subject>PROPOSAL FOR THE REVISION OF WIPO STANDARD ST.61</dc:subject>
  <dc:title>CWS/11/9</dc:title>
  <dcterms:created xsi:type="dcterms:W3CDTF">2023-11-22T14:16:57Z</dcterms:created>
  <dcterms:modified xsi:type="dcterms:W3CDTF">2023-11-22T14:16:57Z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Microsoft® Word for Microsoft 365</vt:lpwstr>
  </property>
  <property fmtid="{D5CDD505-2E9C-101B-9397-08002B2CF9AE}" pid="4" name="LastSaved">
    <vt:filetime>2023-11-22T00:00:00Z</vt:filetime>
  </property>
  <property fmtid="{D5CDD505-2E9C-101B-9397-08002B2CF9AE}" pid="5" name="Producer">
    <vt:lpwstr>Microsoft® Word for Microsoft 365</vt:lpwstr>
  </property>
</Properties>
</file>