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EC2411" w14:textId="77777777" w:rsidR="00940869" w:rsidRDefault="00940869" w:rsidP="00F11D94">
      <w:pPr>
        <w:spacing w:after="120"/>
        <w:jc w:val="right"/>
      </w:pPr>
    </w:p>
    <w:p w14:paraId="14304C29" w14:textId="77777777" w:rsidR="008B2CC1" w:rsidRPr="008B2CC1" w:rsidRDefault="00873EE5" w:rsidP="00F11D94">
      <w:pPr>
        <w:spacing w:after="120"/>
        <w:jc w:val="right"/>
      </w:pPr>
      <w:r>
        <w:rPr>
          <w:noProof/>
          <w:sz w:val="28"/>
          <w:szCs w:val="28"/>
          <w:lang w:eastAsia="en-US"/>
        </w:rPr>
        <w:drawing>
          <wp:inline distT="0" distB="0" distL="0" distR="0" wp14:anchorId="0F93601C" wp14:editId="23DABDDB">
            <wp:extent cx="3084195" cy="1308100"/>
            <wp:effectExtent l="0" t="0" r="1905" b="6350"/>
            <wp:docPr id="4" name="Picture 4" descr="English Language&#10;The upward curving lines of the World Intellectual Property Organization’s logo evoke human progress driven by innovation and creativity." title="Logo of WIPO, World Intellectual Property Organizati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2019-12-05_8-49-28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84195" cy="1308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461632" w:rsidRPr="00601760">
        <w:rPr>
          <w:rFonts w:ascii="Arial Black" w:hAnsi="Arial Black"/>
          <w:caps/>
          <w:noProof/>
          <w:sz w:val="15"/>
          <w:szCs w:val="15"/>
          <w:lang w:eastAsia="en-US"/>
        </w:rPr>
        <mc:AlternateContent>
          <mc:Choice Requires="wps">
            <w:drawing>
              <wp:inline distT="0" distB="0" distL="0" distR="0" wp14:anchorId="19B2506E" wp14:editId="68C44594">
                <wp:extent cx="5935980" cy="0"/>
                <wp:effectExtent l="0" t="0" r="26670" b="19050"/>
                <wp:docPr id="2" name="Straight Connector 2" descr="Horizontal lin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593598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4EF07216" id="Straight Connector 2" o:spid="_x0000_s1026" alt="Horizontal line" style="flip:x y;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467.4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" strokecolor="black [3040]">
                <w10:anchorlock/>
              </v:line>
            </w:pict>
          </mc:Fallback>
        </mc:AlternateContent>
      </w:r>
    </w:p>
    <w:p w14:paraId="1BE68C46" w14:textId="476EDAFE" w:rsidR="008B2CC1" w:rsidRPr="001024FE" w:rsidRDefault="000817DB" w:rsidP="001024FE">
      <w:pPr>
        <w:jc w:val="right"/>
        <w:rPr>
          <w:rFonts w:ascii="Arial Black" w:hAnsi="Arial Black"/>
          <w:caps/>
          <w:sz w:val="15"/>
          <w:szCs w:val="15"/>
        </w:rPr>
      </w:pPr>
      <w:r>
        <w:rPr>
          <w:rFonts w:ascii="Arial Black" w:hAnsi="Arial Black"/>
          <w:caps/>
          <w:sz w:val="15"/>
          <w:szCs w:val="15"/>
        </w:rPr>
        <w:t>CWS/1</w:t>
      </w:r>
      <w:r w:rsidR="00F65686">
        <w:rPr>
          <w:rFonts w:ascii="Arial Black" w:hAnsi="Arial Black"/>
          <w:caps/>
          <w:sz w:val="15"/>
          <w:szCs w:val="15"/>
        </w:rPr>
        <w:t>1</w:t>
      </w:r>
      <w:r>
        <w:rPr>
          <w:rFonts w:ascii="Arial Black" w:hAnsi="Arial Black"/>
          <w:caps/>
          <w:sz w:val="15"/>
          <w:szCs w:val="15"/>
        </w:rPr>
        <w:t>/</w:t>
      </w:r>
      <w:bookmarkStart w:id="0" w:name="Code"/>
      <w:bookmarkEnd w:id="0"/>
      <w:r w:rsidR="00E7786B">
        <w:rPr>
          <w:rFonts w:ascii="Arial Black" w:hAnsi="Arial Black"/>
          <w:caps/>
          <w:sz w:val="15"/>
          <w:szCs w:val="15"/>
        </w:rPr>
        <w:t>15</w:t>
      </w:r>
    </w:p>
    <w:p w14:paraId="76A028ED" w14:textId="77777777" w:rsidR="00CE65D4" w:rsidRPr="00CE65D4" w:rsidRDefault="00CE65D4" w:rsidP="00CE65D4">
      <w:pPr>
        <w:jc w:val="right"/>
        <w:rPr>
          <w:rFonts w:ascii="Arial Black" w:hAnsi="Arial Black"/>
          <w:caps/>
          <w:sz w:val="15"/>
          <w:szCs w:val="15"/>
        </w:rPr>
      </w:pPr>
      <w:r w:rsidRPr="00CE65D4">
        <w:rPr>
          <w:rFonts w:ascii="Arial Black" w:hAnsi="Arial Black"/>
          <w:caps/>
          <w:sz w:val="15"/>
          <w:szCs w:val="15"/>
        </w:rPr>
        <w:t xml:space="preserve">ORIGINAL: </w:t>
      </w:r>
      <w:bookmarkStart w:id="1" w:name="Original"/>
      <w:r w:rsidR="009E25EC">
        <w:rPr>
          <w:rFonts w:ascii="Arial Black" w:hAnsi="Arial Black"/>
          <w:caps/>
          <w:sz w:val="15"/>
          <w:szCs w:val="15"/>
        </w:rPr>
        <w:t>ENGLISH</w:t>
      </w:r>
    </w:p>
    <w:bookmarkEnd w:id="1"/>
    <w:p w14:paraId="794F0195" w14:textId="7B0D603D" w:rsidR="008B2CC1" w:rsidRPr="00CE65D4" w:rsidRDefault="00CE65D4" w:rsidP="00CE65D4">
      <w:pPr>
        <w:spacing w:after="1200"/>
        <w:jc w:val="right"/>
        <w:rPr>
          <w:rFonts w:ascii="Arial Black" w:hAnsi="Arial Black"/>
          <w:caps/>
          <w:sz w:val="15"/>
          <w:szCs w:val="15"/>
        </w:rPr>
      </w:pPr>
      <w:r w:rsidRPr="00CE65D4">
        <w:rPr>
          <w:rFonts w:ascii="Arial Black" w:hAnsi="Arial Black"/>
          <w:caps/>
          <w:sz w:val="15"/>
          <w:szCs w:val="15"/>
        </w:rPr>
        <w:t xml:space="preserve">DATE: </w:t>
      </w:r>
      <w:bookmarkStart w:id="2" w:name="Date"/>
      <w:r w:rsidR="001C0DC0">
        <w:rPr>
          <w:rFonts w:ascii="Arial Black" w:hAnsi="Arial Black"/>
          <w:caps/>
          <w:sz w:val="15"/>
          <w:szCs w:val="15"/>
        </w:rPr>
        <w:t xml:space="preserve">November </w:t>
      </w:r>
      <w:r w:rsidR="00B10622">
        <w:rPr>
          <w:rFonts w:ascii="Arial Black" w:hAnsi="Arial Black"/>
          <w:caps/>
          <w:sz w:val="15"/>
          <w:szCs w:val="15"/>
        </w:rPr>
        <w:t>7</w:t>
      </w:r>
      <w:r w:rsidR="009E25EC">
        <w:rPr>
          <w:rFonts w:ascii="Arial Black" w:hAnsi="Arial Black"/>
          <w:caps/>
          <w:sz w:val="15"/>
          <w:szCs w:val="15"/>
        </w:rPr>
        <w:t>, 2023</w:t>
      </w:r>
    </w:p>
    <w:bookmarkEnd w:id="2"/>
    <w:p w14:paraId="66FCAA23" w14:textId="77777777" w:rsidR="008B2CC1" w:rsidRPr="000817DB" w:rsidRDefault="000817DB" w:rsidP="00CE65D4">
      <w:pPr>
        <w:spacing w:after="600"/>
        <w:rPr>
          <w:b/>
          <w:sz w:val="28"/>
          <w:szCs w:val="28"/>
        </w:rPr>
      </w:pPr>
      <w:r w:rsidRPr="000817DB">
        <w:rPr>
          <w:b/>
          <w:sz w:val="28"/>
          <w:szCs w:val="28"/>
        </w:rPr>
        <w:t>Committee on WIPO Standards (CWS)</w:t>
      </w:r>
    </w:p>
    <w:p w14:paraId="0617E80B" w14:textId="77777777" w:rsidR="008B2CC1" w:rsidRPr="000817DB" w:rsidRDefault="00F65686" w:rsidP="008B2CC1">
      <w:pPr>
        <w:rPr>
          <w:b/>
          <w:sz w:val="28"/>
          <w:szCs w:val="24"/>
        </w:rPr>
      </w:pPr>
      <w:r>
        <w:rPr>
          <w:b/>
          <w:sz w:val="24"/>
        </w:rPr>
        <w:t>Elev</w:t>
      </w:r>
      <w:r w:rsidR="000817DB" w:rsidRPr="000817DB">
        <w:rPr>
          <w:b/>
          <w:sz w:val="24"/>
        </w:rPr>
        <w:t>enth Session</w:t>
      </w:r>
    </w:p>
    <w:p w14:paraId="5E2DB3FA" w14:textId="77777777" w:rsidR="008B2CC1" w:rsidRPr="000817DB" w:rsidRDefault="000817DB" w:rsidP="00CE65D4">
      <w:pPr>
        <w:spacing w:after="720"/>
        <w:rPr>
          <w:sz w:val="24"/>
        </w:rPr>
      </w:pPr>
      <w:r w:rsidRPr="000817DB">
        <w:rPr>
          <w:b/>
          <w:sz w:val="24"/>
        </w:rPr>
        <w:t xml:space="preserve">Geneva, </w:t>
      </w:r>
      <w:r w:rsidR="00237381">
        <w:rPr>
          <w:b/>
          <w:sz w:val="24"/>
        </w:rPr>
        <w:t>December</w:t>
      </w:r>
      <w:r w:rsidRPr="000817DB">
        <w:rPr>
          <w:b/>
          <w:sz w:val="24"/>
        </w:rPr>
        <w:t xml:space="preserve"> </w:t>
      </w:r>
      <w:r w:rsidR="00237381">
        <w:rPr>
          <w:b/>
          <w:sz w:val="24"/>
        </w:rPr>
        <w:t>4</w:t>
      </w:r>
      <w:r w:rsidRPr="000817DB">
        <w:rPr>
          <w:b/>
          <w:sz w:val="24"/>
        </w:rPr>
        <w:t xml:space="preserve"> to </w:t>
      </w:r>
      <w:r w:rsidR="00237381">
        <w:rPr>
          <w:b/>
          <w:sz w:val="24"/>
        </w:rPr>
        <w:t>8</w:t>
      </w:r>
      <w:r w:rsidRPr="000817DB">
        <w:rPr>
          <w:b/>
          <w:sz w:val="24"/>
        </w:rPr>
        <w:t>, 202</w:t>
      </w:r>
      <w:r w:rsidR="00F65686">
        <w:rPr>
          <w:b/>
          <w:sz w:val="24"/>
        </w:rPr>
        <w:t>3</w:t>
      </w:r>
    </w:p>
    <w:p w14:paraId="1A5E70B0" w14:textId="64B86F16" w:rsidR="008B2CC1" w:rsidRPr="009F3BF9" w:rsidRDefault="00F4734B" w:rsidP="00CE65D4">
      <w:pPr>
        <w:spacing w:after="360"/>
        <w:rPr>
          <w:caps/>
          <w:sz w:val="24"/>
        </w:rPr>
      </w:pPr>
      <w:bookmarkStart w:id="3" w:name="TitleOfDoc"/>
      <w:r>
        <w:rPr>
          <w:caps/>
          <w:sz w:val="24"/>
        </w:rPr>
        <w:t xml:space="preserve">Proposal for a new task on the implementation of WIPO Standard </w:t>
      </w:r>
      <w:r w:rsidR="00C878F4">
        <w:rPr>
          <w:caps/>
          <w:sz w:val="24"/>
        </w:rPr>
        <w:t>ST</w:t>
      </w:r>
      <w:r>
        <w:rPr>
          <w:caps/>
          <w:sz w:val="24"/>
        </w:rPr>
        <w:t>.37</w:t>
      </w:r>
    </w:p>
    <w:p w14:paraId="3415D4DF" w14:textId="1A519713" w:rsidR="008B2CC1" w:rsidRDefault="009E25EC" w:rsidP="00CE65D4">
      <w:pPr>
        <w:spacing w:after="960"/>
        <w:rPr>
          <w:i/>
        </w:rPr>
      </w:pPr>
      <w:bookmarkStart w:id="4" w:name="Prepared"/>
      <w:bookmarkEnd w:id="3"/>
      <w:r>
        <w:rPr>
          <w:i/>
        </w:rPr>
        <w:t xml:space="preserve">Document prepared by the </w:t>
      </w:r>
      <w:r w:rsidR="00153CAB">
        <w:rPr>
          <w:i/>
        </w:rPr>
        <w:t>International Bureau</w:t>
      </w:r>
    </w:p>
    <w:bookmarkEnd w:id="4"/>
    <w:p w14:paraId="085C9DA1" w14:textId="77777777" w:rsidR="002928D3" w:rsidRDefault="009E25EC" w:rsidP="009E25EC">
      <w:pPr>
        <w:pStyle w:val="Heading2"/>
      </w:pPr>
      <w:r>
        <w:t>SUMMARY</w:t>
      </w:r>
    </w:p>
    <w:p w14:paraId="6417DBEA" w14:textId="4D19B82D" w:rsidR="009E25EC" w:rsidRDefault="009E25EC" w:rsidP="009E25EC">
      <w:r>
        <w:fldChar w:fldCharType="begin"/>
      </w:r>
      <w:r>
        <w:instrText xml:space="preserve"> AUTONUM  </w:instrText>
      </w:r>
      <w:r>
        <w:fldChar w:fldCharType="end"/>
      </w:r>
      <w:r w:rsidR="00CF7B29">
        <w:tab/>
      </w:r>
      <w:r w:rsidR="001C0DC0">
        <w:t>To</w:t>
      </w:r>
      <w:r w:rsidR="00CA10AE">
        <w:t xml:space="preserve"> support more Intellectua</w:t>
      </w:r>
      <w:r w:rsidR="0092604F">
        <w:t>l Property Offices</w:t>
      </w:r>
      <w:r w:rsidR="00267415">
        <w:t xml:space="preserve"> (IPOs)</w:t>
      </w:r>
      <w:r w:rsidR="001C0DC0">
        <w:t xml:space="preserve"> in</w:t>
      </w:r>
      <w:r w:rsidR="0092604F">
        <w:t xml:space="preserve"> providing a </w:t>
      </w:r>
      <w:r w:rsidR="0066782C">
        <w:t xml:space="preserve">WIPO Standard </w:t>
      </w:r>
      <w:r w:rsidR="0092604F">
        <w:t xml:space="preserve">ST.37-compliant authority file, a new Task is proposed for addition to the </w:t>
      </w:r>
      <w:r w:rsidR="000946E1">
        <w:t xml:space="preserve">Committee on WIPO Standards (CWS) </w:t>
      </w:r>
      <w:r w:rsidR="0092604F">
        <w:t>Work</w:t>
      </w:r>
      <w:r w:rsidR="0066782C">
        <w:t xml:space="preserve"> Program</w:t>
      </w:r>
      <w:r w:rsidR="0092604F">
        <w:t xml:space="preserve">.  </w:t>
      </w:r>
      <w:r w:rsidR="0066782C">
        <w:t xml:space="preserve">It is expected </w:t>
      </w:r>
      <w:r w:rsidR="0021678E">
        <w:t xml:space="preserve">that this Task will ensure the appropriate </w:t>
      </w:r>
      <w:r w:rsidR="006C60BA">
        <w:t xml:space="preserve">priority </w:t>
      </w:r>
      <w:r w:rsidR="00DD1FF5">
        <w:t xml:space="preserve">will </w:t>
      </w:r>
      <w:r w:rsidR="00EF74F2">
        <w:t xml:space="preserve">be </w:t>
      </w:r>
      <w:r w:rsidR="00153CAB">
        <w:t xml:space="preserve">given to </w:t>
      </w:r>
      <w:r w:rsidR="0021678E">
        <w:t xml:space="preserve">support the production of </w:t>
      </w:r>
      <w:r w:rsidR="006C60BA">
        <w:t xml:space="preserve">a greater number of </w:t>
      </w:r>
      <w:r w:rsidR="000946E1">
        <w:t xml:space="preserve">WIPO </w:t>
      </w:r>
      <w:r w:rsidR="0021678E">
        <w:t>ST.37-compliant authority files by IP</w:t>
      </w:r>
      <w:r w:rsidR="0066782C">
        <w:t>Os</w:t>
      </w:r>
      <w:r w:rsidR="0021678E">
        <w:t xml:space="preserve">. </w:t>
      </w:r>
    </w:p>
    <w:p w14:paraId="025C8338" w14:textId="77777777" w:rsidR="009E25EC" w:rsidRDefault="009E25EC" w:rsidP="009E25EC">
      <w:pPr>
        <w:pStyle w:val="Heading2"/>
      </w:pPr>
      <w:r>
        <w:t>BACKGROUND</w:t>
      </w:r>
    </w:p>
    <w:p w14:paraId="32229B57" w14:textId="34E0EB1F" w:rsidR="00BA4C47" w:rsidRDefault="009E25EC" w:rsidP="00CF7B29">
      <w:pPr>
        <w:spacing w:after="240"/>
      </w:pPr>
      <w:r>
        <w:fldChar w:fldCharType="begin"/>
      </w:r>
      <w:r>
        <w:instrText xml:space="preserve"> AUTONUM  </w:instrText>
      </w:r>
      <w:r>
        <w:fldChar w:fldCharType="end"/>
      </w:r>
      <w:r>
        <w:tab/>
      </w:r>
      <w:r w:rsidR="00CF7B29">
        <w:t xml:space="preserve">WIPO Standard ST.37 was adopted at the fifth session of the </w:t>
      </w:r>
      <w:r w:rsidR="0066782C">
        <w:t>CWS</w:t>
      </w:r>
      <w:r w:rsidR="00CF7B29">
        <w:t xml:space="preserve">.  This Standard was revised </w:t>
      </w:r>
      <w:r w:rsidR="00201313">
        <w:t xml:space="preserve">four times </w:t>
      </w:r>
      <w:r w:rsidR="00CF7B29">
        <w:t xml:space="preserve">under the framework of Task No. 51 </w:t>
      </w:r>
      <w:r w:rsidR="006D6F20">
        <w:t xml:space="preserve">to produce versions 1.1, 2.0, 2.1 and 2.2 </w:t>
      </w:r>
      <w:r w:rsidR="00CF7B29">
        <w:t xml:space="preserve">before the </w:t>
      </w:r>
      <w:r w:rsidR="006D6F20">
        <w:t>Standard</w:t>
      </w:r>
      <w:r w:rsidR="00CF7B29">
        <w:t xml:space="preserve"> was considered</w:t>
      </w:r>
      <w:r w:rsidR="006D6F20">
        <w:t xml:space="preserve"> stable and the T</w:t>
      </w:r>
      <w:r w:rsidR="00CF7B29">
        <w:t>ask Force was dis</w:t>
      </w:r>
      <w:r w:rsidR="00CA10AE">
        <w:t>banded in 2021 (see paragraph 70</w:t>
      </w:r>
      <w:r w:rsidR="00CF7B29">
        <w:t xml:space="preserve"> </w:t>
      </w:r>
      <w:r w:rsidR="00805CD1">
        <w:t xml:space="preserve">of </w:t>
      </w:r>
      <w:r w:rsidR="00CF7B29">
        <w:t xml:space="preserve">document </w:t>
      </w:r>
      <w:r w:rsidR="00CA10AE">
        <w:t>CWS/9/25</w:t>
      </w:r>
      <w:r w:rsidR="00CF7B29">
        <w:t xml:space="preserve">).  The </w:t>
      </w:r>
      <w:r w:rsidR="0066782C">
        <w:t>most recent</w:t>
      </w:r>
      <w:r w:rsidR="00CF7B29">
        <w:t xml:space="preserve"> revision of the Standard </w:t>
      </w:r>
      <w:r w:rsidR="000946E1">
        <w:t>implemented</w:t>
      </w:r>
      <w:r w:rsidR="00CA10AE">
        <w:t xml:space="preserve"> a se</w:t>
      </w:r>
      <w:r w:rsidR="00267415">
        <w:t>ries of indicator</w:t>
      </w:r>
      <w:r w:rsidR="00805CD1">
        <w:t xml:space="preserve">s </w:t>
      </w:r>
      <w:r w:rsidR="00CA10AE">
        <w:t xml:space="preserve">which </w:t>
      </w:r>
      <w:r w:rsidR="00267415">
        <w:t>specify</w:t>
      </w:r>
      <w:r w:rsidR="00CA10AE">
        <w:t xml:space="preserve"> whether the abstract, claims and description </w:t>
      </w:r>
      <w:r w:rsidR="00935A55">
        <w:t xml:space="preserve">of a patent application </w:t>
      </w:r>
      <w:r w:rsidR="00CA10AE">
        <w:t>are text searchable</w:t>
      </w:r>
      <w:r w:rsidR="000946E1">
        <w:t xml:space="preserve">, </w:t>
      </w:r>
      <w:proofErr w:type="gramStart"/>
      <w:r w:rsidR="000946E1">
        <w:t>in order to</w:t>
      </w:r>
      <w:proofErr w:type="gramEnd"/>
      <w:r w:rsidR="000946E1">
        <w:t xml:space="preserve"> meet the changes </w:t>
      </w:r>
      <w:r w:rsidR="00201313">
        <w:t>under the Patent Cooperation Treaty (PCT) that will take effect from January 1, 2026</w:t>
      </w:r>
      <w:r w:rsidR="00A22793">
        <w:t>,</w:t>
      </w:r>
      <w:r w:rsidR="00201313">
        <w:t xml:space="preserve"> regarding the </w:t>
      </w:r>
      <w:r w:rsidR="00EF74F2">
        <w:t>PCT M</w:t>
      </w:r>
      <w:r w:rsidR="00201313">
        <w:t xml:space="preserve">inimum </w:t>
      </w:r>
      <w:r w:rsidR="00EF74F2">
        <w:t>D</w:t>
      </w:r>
      <w:r w:rsidR="00201313">
        <w:t xml:space="preserve">ocumentation that International Searching Authorities are required to consult during </w:t>
      </w:r>
      <w:r w:rsidR="00DD1FF5">
        <w:t xml:space="preserve">an </w:t>
      </w:r>
      <w:r w:rsidR="00201313">
        <w:t>international search</w:t>
      </w:r>
      <w:r w:rsidR="00CA10AE">
        <w:t>.</w:t>
      </w:r>
      <w:r w:rsidR="00CF7B29">
        <w:t xml:space="preserve"> </w:t>
      </w:r>
    </w:p>
    <w:p w14:paraId="74AE2196" w14:textId="77777777" w:rsidR="00BA4C47" w:rsidRDefault="00BA4C47">
      <w:r>
        <w:br w:type="page"/>
      </w:r>
    </w:p>
    <w:p w14:paraId="574B6530" w14:textId="78207A43" w:rsidR="00CF7B29" w:rsidRDefault="00CF7B29" w:rsidP="00CA10AE">
      <w:pPr>
        <w:spacing w:after="240"/>
      </w:pPr>
      <w:r>
        <w:lastRenderedPageBreak/>
        <w:fldChar w:fldCharType="begin"/>
      </w:r>
      <w:r>
        <w:instrText xml:space="preserve"> AUTONUM  </w:instrText>
      </w:r>
      <w:r>
        <w:fldChar w:fldCharType="end"/>
      </w:r>
      <w:r>
        <w:tab/>
      </w:r>
      <w:r w:rsidR="00805CD1">
        <w:t>IPOs</w:t>
      </w:r>
      <w:r w:rsidR="00267415">
        <w:t xml:space="preserve"> </w:t>
      </w:r>
      <w:r>
        <w:t xml:space="preserve">are invited annually to provide updates to their </w:t>
      </w:r>
      <w:r w:rsidR="00CA10AE">
        <w:t>WIPO ST.37-compliant authority files</w:t>
      </w:r>
      <w:r w:rsidR="00E9347A">
        <w:t xml:space="preserve"> by </w:t>
      </w:r>
      <w:r w:rsidR="00A22793">
        <w:t xml:space="preserve">a </w:t>
      </w:r>
      <w:r w:rsidR="00935A55">
        <w:t xml:space="preserve">CWS </w:t>
      </w:r>
      <w:r w:rsidR="00E9347A">
        <w:t xml:space="preserve">Circular. </w:t>
      </w:r>
      <w:r w:rsidR="00CA10AE">
        <w:t xml:space="preserve"> </w:t>
      </w:r>
      <w:r w:rsidR="00E9347A">
        <w:t xml:space="preserve">Compliant authority files </w:t>
      </w:r>
      <w:r w:rsidR="00CA10AE">
        <w:t xml:space="preserve">are </w:t>
      </w:r>
      <w:r w:rsidR="00E9347A">
        <w:t xml:space="preserve">then </w:t>
      </w:r>
      <w:r w:rsidR="00CA10AE">
        <w:t xml:space="preserve">published on the WIPO website in Part 7 of the WIPO Handbook at: </w:t>
      </w:r>
      <w:hyperlink r:id="rId9" w:history="1">
        <w:r w:rsidR="00CA10AE" w:rsidRPr="00B10622">
          <w:rPr>
            <w:rStyle w:val="Hyperlink"/>
            <w:color w:val="auto"/>
          </w:rPr>
          <w:t>https://www.wipo.int/standards/en/authority_file.html</w:t>
        </w:r>
      </w:hyperlink>
      <w:r w:rsidR="00CA10AE">
        <w:t xml:space="preserve">.  At the same time, IPOs who have not submitted an authority file are invited to do so. </w:t>
      </w:r>
      <w:r w:rsidR="00F4734B">
        <w:t xml:space="preserve"> Currently </w:t>
      </w:r>
      <w:r w:rsidR="005F410C">
        <w:t xml:space="preserve">the WIPO Authority File Portal includes </w:t>
      </w:r>
      <w:r w:rsidR="00F4734B">
        <w:t>3</w:t>
      </w:r>
      <w:r w:rsidR="00E9347A">
        <w:t>0</w:t>
      </w:r>
      <w:r w:rsidR="00F4734B">
        <w:t xml:space="preserve"> </w:t>
      </w:r>
      <w:r w:rsidR="00935A55">
        <w:t xml:space="preserve">authority files compliant with </w:t>
      </w:r>
      <w:r w:rsidR="003C0D89">
        <w:t xml:space="preserve">WIPO </w:t>
      </w:r>
      <w:r w:rsidR="005F410C">
        <w:t xml:space="preserve">ST.37, submitted by </w:t>
      </w:r>
      <w:r w:rsidR="00B757DE">
        <w:t>IPOs</w:t>
      </w:r>
      <w:r w:rsidR="00F4734B">
        <w:t xml:space="preserve"> </w:t>
      </w:r>
      <w:r w:rsidR="005F410C">
        <w:t>to the International Bureau</w:t>
      </w:r>
      <w:r w:rsidR="00F4734B">
        <w:t xml:space="preserve">. </w:t>
      </w:r>
    </w:p>
    <w:p w14:paraId="21AEF784" w14:textId="32157606" w:rsidR="00F146DA" w:rsidRDefault="00F146DA" w:rsidP="00CA10AE">
      <w:pPr>
        <w:spacing w:after="240"/>
      </w:pPr>
      <w:r>
        <w:fldChar w:fldCharType="begin"/>
      </w:r>
      <w:r>
        <w:instrText xml:space="preserve"> AUTONUM  </w:instrText>
      </w:r>
      <w:r>
        <w:fldChar w:fldCharType="end"/>
      </w:r>
      <w:r>
        <w:tab/>
        <w:t xml:space="preserve">The </w:t>
      </w:r>
      <w:r w:rsidR="00B757DE">
        <w:t>International Bureau</w:t>
      </w:r>
      <w:r>
        <w:t xml:space="preserve"> in February 2022 </w:t>
      </w:r>
      <w:r w:rsidR="0055144A">
        <w:t xml:space="preserve">published </w:t>
      </w:r>
      <w:r>
        <w:t xml:space="preserve">a set of guidelines to support </w:t>
      </w:r>
      <w:r w:rsidR="00B757DE">
        <w:t>IPOs</w:t>
      </w:r>
      <w:r>
        <w:t xml:space="preserve"> in the production of their authority files, </w:t>
      </w:r>
      <w:proofErr w:type="gramStart"/>
      <w:r>
        <w:t>in order to</w:t>
      </w:r>
      <w:proofErr w:type="gramEnd"/>
      <w:r>
        <w:t xml:space="preserve"> address common questions and errors which were noted after review of these files</w:t>
      </w:r>
      <w:r w:rsidR="003C0D89">
        <w:t xml:space="preserve"> before publication</w:t>
      </w:r>
      <w:r>
        <w:t xml:space="preserve">.  These guidelines are published on the WIPO website at: </w:t>
      </w:r>
      <w:hyperlink r:id="rId10" w:history="1">
        <w:r w:rsidRPr="00B10622">
          <w:rPr>
            <w:rStyle w:val="Hyperlink"/>
            <w:color w:val="auto"/>
          </w:rPr>
          <w:t>https://www.wipo.int/standards/en/authority-file-guidelines.html</w:t>
        </w:r>
      </w:hyperlink>
      <w:r w:rsidR="00B10622" w:rsidRPr="00B10622">
        <w:t>.</w:t>
      </w:r>
      <w:r w:rsidRPr="00B10622">
        <w:t xml:space="preserve"> </w:t>
      </w:r>
    </w:p>
    <w:p w14:paraId="00A381AC" w14:textId="3DDB2DCF" w:rsidR="005D655D" w:rsidRDefault="005D655D" w:rsidP="00CA10AE">
      <w:pPr>
        <w:spacing w:after="240"/>
      </w:pPr>
      <w:r>
        <w:fldChar w:fldCharType="begin"/>
      </w:r>
      <w:r>
        <w:instrText xml:space="preserve"> AUTONUM  </w:instrText>
      </w:r>
      <w:r>
        <w:fldChar w:fldCharType="end"/>
      </w:r>
      <w:r>
        <w:tab/>
        <w:t>The International Bureau also conducted a pilot with the Belgian Patent Office to support their production of a WIPO ST.37-compliant authority file</w:t>
      </w:r>
      <w:r w:rsidR="00342D90">
        <w:t xml:space="preserve"> while they were digitizing their patent collection for inclusion in PATENTSCOPE</w:t>
      </w:r>
      <w:r>
        <w:t xml:space="preserve">.  The pilot was conducted through a series of online meetings where updates and relevant questions were posed. </w:t>
      </w:r>
      <w:r w:rsidR="003C0D89">
        <w:t xml:space="preserve"> The pilot will conclude once the </w:t>
      </w:r>
      <w:r w:rsidR="00DD1FF5">
        <w:t xml:space="preserve">WIPO </w:t>
      </w:r>
      <w:r w:rsidR="003C0D89">
        <w:t>S</w:t>
      </w:r>
      <w:r w:rsidR="00B757DE">
        <w:t>T.37-compliant</w:t>
      </w:r>
      <w:r w:rsidR="003C0D89">
        <w:t xml:space="preserve"> authority file is published on the WIPO Authority File Portal. </w:t>
      </w:r>
    </w:p>
    <w:p w14:paraId="28E3D00A" w14:textId="49595E65" w:rsidR="003B0DE4" w:rsidRDefault="00CA10AE" w:rsidP="00F4734B">
      <w:pPr>
        <w:spacing w:after="240"/>
      </w:pPr>
      <w:r>
        <w:fldChar w:fldCharType="begin"/>
      </w:r>
      <w:r>
        <w:instrText xml:space="preserve"> AUTONUM  </w:instrText>
      </w:r>
      <w:r>
        <w:fldChar w:fldCharType="end"/>
      </w:r>
      <w:r>
        <w:tab/>
      </w:r>
      <w:r w:rsidR="00267415">
        <w:t xml:space="preserve">At the latest meeting of the PCT Minimum Documentation Task Force, held in May 2023, </w:t>
      </w:r>
      <w:r w:rsidR="003D1159">
        <w:t xml:space="preserve">the Task Force </w:t>
      </w:r>
      <w:r w:rsidR="00267415">
        <w:t xml:space="preserve">members agreed to </w:t>
      </w:r>
      <w:r w:rsidR="00C24A96">
        <w:t xml:space="preserve">a </w:t>
      </w:r>
      <w:r w:rsidR="00A22793">
        <w:t>two</w:t>
      </w:r>
      <w:r w:rsidR="00C24A96">
        <w:t xml:space="preserve">-phase implementation of </w:t>
      </w:r>
      <w:r w:rsidR="003D1159">
        <w:t xml:space="preserve">the </w:t>
      </w:r>
      <w:r w:rsidR="00C24A96">
        <w:t xml:space="preserve">digitalization of published patent documents dating back to 1991.  As part of the agreement, </w:t>
      </w:r>
      <w:r w:rsidR="00A26712">
        <w:t xml:space="preserve">the </w:t>
      </w:r>
      <w:r w:rsidR="00C878F4">
        <w:t xml:space="preserve">members </w:t>
      </w:r>
      <w:r w:rsidR="00C24A96">
        <w:t xml:space="preserve">also agreed to provide a </w:t>
      </w:r>
      <w:r w:rsidR="003D1159">
        <w:t xml:space="preserve">WIPO </w:t>
      </w:r>
      <w:r w:rsidR="00C24A96">
        <w:t>ST.37-compliant authority file</w:t>
      </w:r>
      <w:r w:rsidR="00371C28">
        <w:t xml:space="preserve"> following the latest version 2.2 of WIPO ST.37 which includes three text searchable indicators,</w:t>
      </w:r>
      <w:r w:rsidR="00C24A96">
        <w:t xml:space="preserve"> </w:t>
      </w:r>
      <w:r w:rsidR="00F4734B">
        <w:t xml:space="preserve">as this </w:t>
      </w:r>
      <w:r w:rsidR="00342D90">
        <w:t>S</w:t>
      </w:r>
      <w:r w:rsidR="00F4734B">
        <w:t>tandard-format comprehensive list of patent publications can be used as a means of validation of the digitized patent collection.  Phase 1 commences on January 1, 2026</w:t>
      </w:r>
      <w:r w:rsidR="00A22793">
        <w:t>,</w:t>
      </w:r>
      <w:r w:rsidR="006D6F20">
        <w:t xml:space="preserve"> and requires the front-file to be electronically searchable</w:t>
      </w:r>
      <w:r w:rsidR="00F4734B">
        <w:t xml:space="preserve">.  </w:t>
      </w:r>
      <w:r w:rsidR="00342D90">
        <w:t>Phase 2 commences on January 1, 2036</w:t>
      </w:r>
      <w:r w:rsidR="00A22793">
        <w:t>,</w:t>
      </w:r>
      <w:r w:rsidR="00EC7788">
        <w:t xml:space="preserve"> and will cover all patent documents dating back to 1991</w:t>
      </w:r>
      <w:r w:rsidR="00342D90">
        <w:t>.</w:t>
      </w:r>
      <w:r w:rsidR="00844D50">
        <w:t xml:space="preserve">  For further details of the discussions during this meeting on the digitalization of published patent documents, see the Appendix to document PCT/MIA/30/2.</w:t>
      </w:r>
    </w:p>
    <w:p w14:paraId="19593E83" w14:textId="7F43C74A" w:rsidR="006C60BA" w:rsidRDefault="00153CAB" w:rsidP="00F4734B">
      <w:pPr>
        <w:spacing w:after="240"/>
      </w:pPr>
      <w:r w:rsidRPr="00490AE5">
        <w:fldChar w:fldCharType="begin"/>
      </w:r>
      <w:r w:rsidRPr="004D4348">
        <w:rPr>
          <w:highlight w:val="yellow"/>
        </w:rPr>
        <w:instrText xml:space="preserve"> AUTONUM  </w:instrText>
      </w:r>
      <w:r w:rsidRPr="00490AE5">
        <w:fldChar w:fldCharType="end"/>
      </w:r>
      <w:r w:rsidRPr="00490AE5">
        <w:tab/>
        <w:t>A</w:t>
      </w:r>
      <w:r>
        <w:t xml:space="preserve">uthority files are an important tool in ensuring the </w:t>
      </w:r>
      <w:r w:rsidR="00DD1FF5">
        <w:t xml:space="preserve">completeness </w:t>
      </w:r>
      <w:r>
        <w:t xml:space="preserve">and validity of patent </w:t>
      </w:r>
      <w:r w:rsidR="00490AE5">
        <w:t xml:space="preserve">document </w:t>
      </w:r>
      <w:r>
        <w:t>collections.  However, if these fil</w:t>
      </w:r>
      <w:r w:rsidR="005A3296">
        <w:t xml:space="preserve">es are not produced </w:t>
      </w:r>
      <w:r w:rsidR="00344197">
        <w:t xml:space="preserve">in a standard format </w:t>
      </w:r>
      <w:r w:rsidR="005A3296">
        <w:t xml:space="preserve">ensuring that all published patent documents are captured and allowing improved readability, they have little value. </w:t>
      </w:r>
    </w:p>
    <w:p w14:paraId="7951C6A2" w14:textId="508E3D5F" w:rsidR="00F4734B" w:rsidRDefault="009A2A68" w:rsidP="00F4734B">
      <w:pPr>
        <w:pStyle w:val="Heading2"/>
      </w:pPr>
      <w:r>
        <w:t xml:space="preserve">Project Brief for the </w:t>
      </w:r>
      <w:r w:rsidR="00F4734B">
        <w:t>Propos</w:t>
      </w:r>
      <w:r>
        <w:t>ed</w:t>
      </w:r>
      <w:r w:rsidR="00F4734B">
        <w:t xml:space="preserve"> new task</w:t>
      </w:r>
    </w:p>
    <w:p w14:paraId="7B03C554" w14:textId="2C24398F" w:rsidR="0055144A" w:rsidRDefault="0055144A" w:rsidP="0055144A">
      <w:pPr>
        <w:spacing w:after="240"/>
      </w:pPr>
      <w:r>
        <w:fldChar w:fldCharType="begin"/>
      </w:r>
      <w:r>
        <w:instrText xml:space="preserve"> AUTONUM  </w:instrText>
      </w:r>
      <w:r>
        <w:fldChar w:fldCharType="end"/>
      </w:r>
      <w:r>
        <w:tab/>
        <w:t xml:space="preserve">According to the </w:t>
      </w:r>
      <w:hyperlink r:id="rId11" w:history="1">
        <w:r w:rsidRPr="00B10622">
          <w:rPr>
            <w:rStyle w:val="Hyperlink"/>
            <w:color w:val="auto"/>
          </w:rPr>
          <w:t>CWS Organizational Matters and Special Rules of Procedure</w:t>
        </w:r>
      </w:hyperlink>
      <w:r>
        <w:t xml:space="preserve">, a </w:t>
      </w:r>
      <w:r w:rsidR="00490AE5">
        <w:t xml:space="preserve">written project brief for a </w:t>
      </w:r>
      <w:r>
        <w:t>new</w:t>
      </w:r>
      <w:r w:rsidR="00490AE5">
        <w:t xml:space="preserve"> </w:t>
      </w:r>
      <w:r>
        <w:t xml:space="preserve">Task </w:t>
      </w:r>
      <w:r w:rsidR="00490AE5">
        <w:t>should be submitted</w:t>
      </w:r>
      <w:r w:rsidR="004D4348">
        <w:t xml:space="preserve"> for</w:t>
      </w:r>
      <w:r w:rsidR="00490AE5">
        <w:t xml:space="preserve"> </w:t>
      </w:r>
      <w:r>
        <w:t>approv</w:t>
      </w:r>
      <w:r w:rsidR="00161AA3">
        <w:t xml:space="preserve">al </w:t>
      </w:r>
      <w:r>
        <w:t xml:space="preserve">for </w:t>
      </w:r>
      <w:r w:rsidR="004D4348">
        <w:t>inclusion</w:t>
      </w:r>
      <w:r>
        <w:t xml:space="preserve"> into the CWS Work Program by the CWS.  Th</w:t>
      </w:r>
      <w:r w:rsidR="00045CFB">
        <w:t>e</w:t>
      </w:r>
      <w:r>
        <w:t xml:space="preserve"> project brief should include a “</w:t>
      </w:r>
      <w:r w:rsidRPr="00DE484D">
        <w:rPr>
          <w:i/>
          <w:iCs/>
        </w:rPr>
        <w:t>clear description of the problem</w:t>
      </w:r>
      <w:r>
        <w:rPr>
          <w:i/>
          <w:iCs/>
        </w:rPr>
        <w:t>… and indicate how it was determined</w:t>
      </w:r>
      <w:r w:rsidRPr="00DE484D">
        <w:rPr>
          <w:i/>
          <w:iCs/>
        </w:rPr>
        <w:t>…also provide the objectives of the task</w:t>
      </w:r>
      <w:r>
        <w:rPr>
          <w:i/>
          <w:iCs/>
        </w:rPr>
        <w:t>…</w:t>
      </w:r>
      <w:r>
        <w:t>”.  Provided below is th</w:t>
      </w:r>
      <w:r w:rsidR="00045CFB">
        <w:t>is</w:t>
      </w:r>
      <w:r>
        <w:t xml:space="preserve"> project brief for consideration by the CWS. </w:t>
      </w:r>
    </w:p>
    <w:p w14:paraId="0B74C32C" w14:textId="77777777" w:rsidR="006C60BA" w:rsidRPr="00832998" w:rsidRDefault="006C60BA" w:rsidP="00832998">
      <w:pPr>
        <w:pStyle w:val="Heading3"/>
      </w:pPr>
      <w:r w:rsidRPr="00832998">
        <w:t>Problem</w:t>
      </w:r>
      <w:r w:rsidR="0055144A">
        <w:t>s</w:t>
      </w:r>
      <w:r w:rsidRPr="00832998">
        <w:t xml:space="preserve"> identified</w:t>
      </w:r>
    </w:p>
    <w:p w14:paraId="3681CF05" w14:textId="17DFC08B" w:rsidR="00E854DD" w:rsidRDefault="006C60BA" w:rsidP="00BA4C47">
      <w:pPr>
        <w:spacing w:after="220"/>
      </w:pPr>
      <w:r>
        <w:fldChar w:fldCharType="begin"/>
      </w:r>
      <w:r>
        <w:instrText xml:space="preserve"> AUTONUM  </w:instrText>
      </w:r>
      <w:r>
        <w:fldChar w:fldCharType="end"/>
      </w:r>
      <w:r>
        <w:tab/>
      </w:r>
      <w:proofErr w:type="gramStart"/>
      <w:r w:rsidR="007F0BF4">
        <w:t xml:space="preserve">Part 4.1 of the </w:t>
      </w:r>
      <w:r w:rsidR="007D4889" w:rsidRPr="008B6896">
        <w:t>WIPO Handbook</w:t>
      </w:r>
      <w:r w:rsidR="007D4889">
        <w:t>,</w:t>
      </w:r>
      <w:proofErr w:type="gramEnd"/>
      <w:r w:rsidR="007D4889">
        <w:t xml:space="preserve"> </w:t>
      </w:r>
      <w:r w:rsidR="007F0BF4">
        <w:t xml:space="preserve">details the issuing </w:t>
      </w:r>
      <w:r w:rsidR="00F21C90">
        <w:t xml:space="preserve">18 </w:t>
      </w:r>
      <w:r w:rsidR="00371C28">
        <w:t>IPOs</w:t>
      </w:r>
      <w:r w:rsidR="007F0BF4">
        <w:t xml:space="preserve"> which contribute to the inventory of patent documents according to PCT Rule 34.1, the patent documents which form part of the PCT Minimum Documentation</w:t>
      </w:r>
      <w:r w:rsidR="00F21C90">
        <w:t xml:space="preserve"> inventory</w:t>
      </w:r>
      <w:r w:rsidR="007F0BF4">
        <w:t>.</w:t>
      </w:r>
      <w:r w:rsidR="00487370">
        <w:t xml:space="preserve">  </w:t>
      </w:r>
      <w:r w:rsidR="001C0DC0">
        <w:t xml:space="preserve">Currently </w:t>
      </w:r>
      <w:r w:rsidR="00487370">
        <w:t>14</w:t>
      </w:r>
      <w:r w:rsidR="007F0BF4">
        <w:t xml:space="preserve"> </w:t>
      </w:r>
      <w:r w:rsidR="008B6896">
        <w:t>IPOs</w:t>
      </w:r>
      <w:r>
        <w:t xml:space="preserve"> </w:t>
      </w:r>
      <w:r w:rsidR="007D4889">
        <w:t xml:space="preserve">out of </w:t>
      </w:r>
      <w:r w:rsidR="007F0BF4">
        <w:t>1</w:t>
      </w:r>
      <w:r w:rsidR="007D4889">
        <w:t>8</w:t>
      </w:r>
      <w:r>
        <w:t xml:space="preserve"> provide the International Bureau with an authority file in WIPO ST.37 format.  </w:t>
      </w:r>
      <w:r w:rsidR="00C878F4">
        <w:t xml:space="preserve">However only </w:t>
      </w:r>
      <w:r w:rsidR="003B0DE4">
        <w:t>three</w:t>
      </w:r>
      <w:r w:rsidR="00C878F4">
        <w:t xml:space="preserve"> o</w:t>
      </w:r>
      <w:r w:rsidR="007F0BF4">
        <w:t>f the</w:t>
      </w:r>
      <w:r w:rsidR="00C878F4">
        <w:t>se</w:t>
      </w:r>
      <w:r w:rsidR="007F0BF4">
        <w:t xml:space="preserve"> </w:t>
      </w:r>
      <w:r w:rsidR="003B0DE4">
        <w:t>14</w:t>
      </w:r>
      <w:r w:rsidR="007F0BF4">
        <w:t xml:space="preserve"> </w:t>
      </w:r>
      <w:r w:rsidR="008B6896">
        <w:t>IPOs</w:t>
      </w:r>
      <w:r w:rsidR="007F0BF4">
        <w:t xml:space="preserve">, </w:t>
      </w:r>
      <w:r>
        <w:t xml:space="preserve">provide appropriate data </w:t>
      </w:r>
      <w:r w:rsidRPr="0038787B">
        <w:t>coverage back to 1991</w:t>
      </w:r>
      <w:r>
        <w:t xml:space="preserve"> </w:t>
      </w:r>
      <w:r w:rsidR="003B0DE4">
        <w:t>and</w:t>
      </w:r>
      <w:r>
        <w:t xml:space="preserve"> the text searchable indicators</w:t>
      </w:r>
      <w:r w:rsidRPr="0038787B">
        <w:t xml:space="preserve"> </w:t>
      </w:r>
      <w:r w:rsidR="00A22793">
        <w:t xml:space="preserve">which </w:t>
      </w:r>
      <w:r w:rsidRPr="0038787B">
        <w:t xml:space="preserve">meet the new requirements </w:t>
      </w:r>
      <w:r w:rsidR="005749BA">
        <w:t>detailed</w:t>
      </w:r>
      <w:r w:rsidR="00C878F4">
        <w:t xml:space="preserve"> </w:t>
      </w:r>
      <w:r w:rsidR="003B0DE4">
        <w:t xml:space="preserve">in version 2.2 of WIPO ST.37 </w:t>
      </w:r>
      <w:r w:rsidR="00056C30">
        <w:t xml:space="preserve">and </w:t>
      </w:r>
      <w:r w:rsidRPr="0038787B">
        <w:t>in paragraph 6</w:t>
      </w:r>
      <w:r w:rsidR="003B0DE4">
        <w:t xml:space="preserve"> above</w:t>
      </w:r>
      <w:r w:rsidRPr="0038787B">
        <w:t xml:space="preserve">.  These </w:t>
      </w:r>
      <w:r w:rsidR="00C878F4">
        <w:t>1</w:t>
      </w:r>
      <w:r w:rsidR="00487370">
        <w:t>5</w:t>
      </w:r>
      <w:r w:rsidR="00C878F4">
        <w:t xml:space="preserve"> </w:t>
      </w:r>
      <w:r w:rsidR="008B6896">
        <w:t>IPOs</w:t>
      </w:r>
      <w:r w:rsidRPr="0038787B">
        <w:t xml:space="preserve"> may need support from the International Bureau </w:t>
      </w:r>
      <w:proofErr w:type="gramStart"/>
      <w:r w:rsidRPr="0038787B">
        <w:t>in order to</w:t>
      </w:r>
      <w:proofErr w:type="gramEnd"/>
      <w:r w:rsidRPr="0038787B">
        <w:t xml:space="preserve"> meet the Phase 1 deadline of</w:t>
      </w:r>
      <w:r>
        <w:t xml:space="preserve"> January 1, 2026. </w:t>
      </w:r>
    </w:p>
    <w:p w14:paraId="7BC21FFF" w14:textId="77777777" w:rsidR="00344197" w:rsidRDefault="00344197">
      <w:r>
        <w:br w:type="page"/>
      </w:r>
    </w:p>
    <w:p w14:paraId="1DD841E3" w14:textId="0F5DD996" w:rsidR="0055144A" w:rsidRDefault="0055144A" w:rsidP="00BA4C47">
      <w:pPr>
        <w:spacing w:after="220"/>
      </w:pPr>
      <w:r>
        <w:lastRenderedPageBreak/>
        <w:fldChar w:fldCharType="begin"/>
      </w:r>
      <w:r>
        <w:instrText xml:space="preserve"> AUTONUM  </w:instrText>
      </w:r>
      <w:r>
        <w:fldChar w:fldCharType="end"/>
      </w:r>
      <w:r>
        <w:tab/>
        <w:t xml:space="preserve">Currently the PATENTSCOPE database holds the national </w:t>
      </w:r>
      <w:r w:rsidR="00161AA3">
        <w:t xml:space="preserve">patent document </w:t>
      </w:r>
      <w:r>
        <w:t xml:space="preserve">collections of </w:t>
      </w:r>
      <w:r w:rsidR="005E72AF">
        <w:t xml:space="preserve">79 countries but not </w:t>
      </w:r>
      <w:proofErr w:type="gramStart"/>
      <w:r w:rsidR="005E72AF">
        <w:t>all of</w:t>
      </w:r>
      <w:proofErr w:type="gramEnd"/>
      <w:r w:rsidR="005E72AF">
        <w:t xml:space="preserve"> these countries have an authority file available which can be used to </w:t>
      </w:r>
      <w:r w:rsidR="00153CAB">
        <w:t>ensure that these collections are complete</w:t>
      </w:r>
      <w:r w:rsidR="005E72AF">
        <w:t xml:space="preserve">.  </w:t>
      </w:r>
      <w:r w:rsidR="00153CAB">
        <w:t xml:space="preserve">To ensure that the collections available are comprehensive, the International Bureau encourages </w:t>
      </w:r>
      <w:r w:rsidR="00161AA3">
        <w:t>IPOs</w:t>
      </w:r>
      <w:r w:rsidR="00153CAB">
        <w:t xml:space="preserve"> to provide an authority file complaint with WIPO ST.37 so that it can be published </w:t>
      </w:r>
      <w:r w:rsidR="00045CFB">
        <w:t>as part of</w:t>
      </w:r>
      <w:r w:rsidR="00153CAB">
        <w:t xml:space="preserve"> the WIPO Authority File portal. </w:t>
      </w:r>
      <w:r w:rsidR="00161AA3">
        <w:t xml:space="preserve"> The authority files would likely be useful for other IPOs to validate the completeness of their patent document collections.</w:t>
      </w:r>
      <w:r w:rsidR="004D4348">
        <w:t xml:space="preserve"> </w:t>
      </w:r>
    </w:p>
    <w:p w14:paraId="3CED0DDA" w14:textId="4BFCBE21" w:rsidR="00153CAB" w:rsidRDefault="00161AA3" w:rsidP="004D4348">
      <w:pPr>
        <w:pStyle w:val="Heading3"/>
      </w:pPr>
      <w:r>
        <w:t xml:space="preserve">Proposed </w:t>
      </w:r>
      <w:r w:rsidR="00045CFB">
        <w:t>Solution</w:t>
      </w:r>
      <w:r w:rsidR="00A22793" w:rsidDel="00832998">
        <w:t xml:space="preserve"> </w:t>
      </w:r>
    </w:p>
    <w:p w14:paraId="513E3FFF" w14:textId="2B55D872" w:rsidR="00A223B1" w:rsidRDefault="00E854DD" w:rsidP="00BA4C47">
      <w:pPr>
        <w:spacing w:after="220"/>
      </w:pPr>
      <w:r>
        <w:fldChar w:fldCharType="begin"/>
      </w:r>
      <w:r>
        <w:instrText xml:space="preserve"> AUTONUM  </w:instrText>
      </w:r>
      <w:r>
        <w:fldChar w:fldCharType="end"/>
      </w:r>
      <w:r>
        <w:tab/>
      </w:r>
      <w:r w:rsidR="00007530">
        <w:t xml:space="preserve">The provision of </w:t>
      </w:r>
      <w:r w:rsidR="00C878F4">
        <w:t xml:space="preserve">WIPO </w:t>
      </w:r>
      <w:r w:rsidR="00007530">
        <w:t>ST.37 compliant</w:t>
      </w:r>
      <w:r w:rsidR="00056C30">
        <w:t>-</w:t>
      </w:r>
      <w:r w:rsidR="00007530">
        <w:t xml:space="preserve">authority files from many IPOs in time requires collective efforts of IPOs and the International Bureau.  </w:t>
      </w:r>
      <w:proofErr w:type="gramStart"/>
      <w:r w:rsidR="00F4734B">
        <w:t>Taking into account</w:t>
      </w:r>
      <w:proofErr w:type="gramEnd"/>
      <w:r w:rsidR="00F4734B">
        <w:t xml:space="preserve"> the </w:t>
      </w:r>
      <w:r w:rsidR="006C60BA">
        <w:t>problem</w:t>
      </w:r>
      <w:r w:rsidR="00045CFB">
        <w:t>s</w:t>
      </w:r>
      <w:r w:rsidR="006C60BA">
        <w:t xml:space="preserve"> identified</w:t>
      </w:r>
      <w:r>
        <w:t xml:space="preserve"> above,</w:t>
      </w:r>
      <w:r w:rsidR="006C60BA">
        <w:t xml:space="preserve"> </w:t>
      </w:r>
      <w:r>
        <w:t>t</w:t>
      </w:r>
      <w:r w:rsidR="00A223B1">
        <w:t>he International Bureau proposes the creation of a new Task, the description of which would read:</w:t>
      </w:r>
    </w:p>
    <w:p w14:paraId="5C29EFE1" w14:textId="6D706116" w:rsidR="00A223B1" w:rsidRDefault="003D1159" w:rsidP="006D6F20">
      <w:pPr>
        <w:spacing w:after="240"/>
        <w:ind w:left="567" w:firstLine="3"/>
      </w:pPr>
      <w:r>
        <w:t>“</w:t>
      </w:r>
      <w:r w:rsidR="006D6F20">
        <w:t xml:space="preserve">Ensure that </w:t>
      </w:r>
      <w:r w:rsidR="008B6896">
        <w:t>IP o</w:t>
      </w:r>
      <w:r w:rsidR="006D6F20">
        <w:t>ffice</w:t>
      </w:r>
      <w:r w:rsidR="00DF3EE3">
        <w:t>s provide their patent authority file in compliance with WIPO Standard ST.37</w:t>
      </w:r>
      <w:r w:rsidR="0055144A">
        <w:t xml:space="preserve"> by</w:t>
      </w:r>
      <w:r w:rsidR="00342D90">
        <w:t xml:space="preserve"> </w:t>
      </w:r>
      <w:r w:rsidR="00A223B1">
        <w:t xml:space="preserve">providing any </w:t>
      </w:r>
      <w:r w:rsidR="00725417">
        <w:t xml:space="preserve">technical </w:t>
      </w:r>
      <w:r w:rsidR="00A223B1">
        <w:t xml:space="preserve">support </w:t>
      </w:r>
      <w:r w:rsidR="005D655D">
        <w:t xml:space="preserve">or training </w:t>
      </w:r>
      <w:r w:rsidR="002073B7">
        <w:t>necessary</w:t>
      </w:r>
      <w:r w:rsidR="005D655D">
        <w:t>, based on</w:t>
      </w:r>
      <w:r w:rsidR="00725417">
        <w:t xml:space="preserve"> available resources</w:t>
      </w:r>
      <w:r w:rsidR="00A223B1">
        <w:t xml:space="preserve">" </w:t>
      </w:r>
    </w:p>
    <w:p w14:paraId="4FE46733" w14:textId="558314BC" w:rsidR="006D6F20" w:rsidRDefault="006D6F20" w:rsidP="006D6F20">
      <w:r>
        <w:fldChar w:fldCharType="begin"/>
      </w:r>
      <w:r>
        <w:instrText xml:space="preserve"> AUTONUM  </w:instrText>
      </w:r>
      <w:r>
        <w:fldChar w:fldCharType="end"/>
      </w:r>
      <w:r>
        <w:tab/>
      </w:r>
      <w:r w:rsidR="004D0D26">
        <w:t>It is proposed that t</w:t>
      </w:r>
      <w:r>
        <w:t>his Task be created without a new Task Force</w:t>
      </w:r>
      <w:r w:rsidR="008B6896">
        <w:t xml:space="preserve">.  The International Bureau volunteers to </w:t>
      </w:r>
      <w:r w:rsidR="00EB5343">
        <w:t>manage</w:t>
      </w:r>
      <w:r w:rsidR="00BA5DA3">
        <w:t xml:space="preserve"> the Task</w:t>
      </w:r>
      <w:r w:rsidR="00EB5343">
        <w:t>,</w:t>
      </w:r>
      <w:r w:rsidR="00BA5DA3">
        <w:t xml:space="preserve"> if there is no IPO which would like to take </w:t>
      </w:r>
      <w:r w:rsidR="008B6896">
        <w:t>the role of the Task Leader</w:t>
      </w:r>
      <w:r w:rsidR="00BA5DA3">
        <w:t>.</w:t>
      </w:r>
    </w:p>
    <w:p w14:paraId="0C88077B" w14:textId="77777777" w:rsidR="00045CFB" w:rsidRDefault="00045CFB" w:rsidP="00045CFB">
      <w:pPr>
        <w:pStyle w:val="Heading3"/>
      </w:pPr>
      <w:r>
        <w:t>Objectives</w:t>
      </w:r>
    </w:p>
    <w:p w14:paraId="2D938598" w14:textId="35AA5849" w:rsidR="007D4889" w:rsidRDefault="00045CFB" w:rsidP="006D6F20">
      <w:r>
        <w:fldChar w:fldCharType="begin"/>
      </w:r>
      <w:r>
        <w:instrText xml:space="preserve"> AUTONUM  </w:instrText>
      </w:r>
      <w:r>
        <w:fldChar w:fldCharType="end"/>
      </w:r>
      <w:r>
        <w:tab/>
      </w:r>
      <w:r w:rsidR="00C878F4">
        <w:t>The objective of creating this new Task is to support the International Authorities that</w:t>
      </w:r>
      <w:r w:rsidR="003C1229">
        <w:t xml:space="preserve"> </w:t>
      </w:r>
      <w:r w:rsidR="00C878F4">
        <w:t>contribute</w:t>
      </w:r>
      <w:r w:rsidR="007D4889">
        <w:t xml:space="preserve"> patent documents</w:t>
      </w:r>
      <w:r w:rsidR="00D550D4">
        <w:t xml:space="preserve"> to the</w:t>
      </w:r>
      <w:r w:rsidR="007D4889">
        <w:t xml:space="preserve"> PCT Minimum Documentation</w:t>
      </w:r>
      <w:r w:rsidR="003C1229">
        <w:t xml:space="preserve"> </w:t>
      </w:r>
      <w:r w:rsidR="00C878F4">
        <w:t>inventory</w:t>
      </w:r>
      <w:r w:rsidR="008B6896">
        <w:t xml:space="preserve"> included in the Part 4.1 of WIPO Handbook</w:t>
      </w:r>
      <w:r w:rsidR="00D550D4">
        <w:t>,</w:t>
      </w:r>
      <w:r w:rsidR="00C878F4">
        <w:t xml:space="preserve"> in meeting the agreed requirements for digitization detailed in paragraph 6</w:t>
      </w:r>
      <w:r w:rsidR="008B6896">
        <w:t xml:space="preserve"> above</w:t>
      </w:r>
      <w:r w:rsidR="007D4889">
        <w:t xml:space="preserve"> </w:t>
      </w:r>
      <w:r w:rsidR="003C1229">
        <w:t xml:space="preserve">by the end of 2025.  </w:t>
      </w:r>
      <w:r w:rsidR="00C878F4">
        <w:t>The International Bureau also seeks to</w:t>
      </w:r>
      <w:r w:rsidR="003C1229">
        <w:t xml:space="preserve"> </w:t>
      </w:r>
      <w:r w:rsidR="008B6896">
        <w:t xml:space="preserve">cooperate with or </w:t>
      </w:r>
      <w:r w:rsidR="00D550D4">
        <w:t>support Offices who contribute</w:t>
      </w:r>
      <w:r w:rsidR="003C1229">
        <w:t xml:space="preserve"> patent documents </w:t>
      </w:r>
      <w:r w:rsidR="00D550D4">
        <w:t>to the</w:t>
      </w:r>
      <w:r w:rsidR="003C1229">
        <w:t xml:space="preserve"> PATENTSCOPE </w:t>
      </w:r>
      <w:r w:rsidR="00D550D4">
        <w:t>collection to author their own</w:t>
      </w:r>
      <w:r w:rsidR="003C1229">
        <w:t xml:space="preserve"> patent authority files compliant with</w:t>
      </w:r>
      <w:r w:rsidR="00C878F4">
        <w:t xml:space="preserve"> WIPO</w:t>
      </w:r>
      <w:r w:rsidR="003C1229">
        <w:t xml:space="preserve"> ST.37.  </w:t>
      </w:r>
    </w:p>
    <w:p w14:paraId="2F7FE97E" w14:textId="77777777" w:rsidR="007D4889" w:rsidRDefault="007D4889" w:rsidP="006D6F20"/>
    <w:p w14:paraId="6B847AB0" w14:textId="573411F4" w:rsidR="00045CFB" w:rsidRDefault="007D4889" w:rsidP="006D6F20">
      <w:r>
        <w:fldChar w:fldCharType="begin"/>
      </w:r>
      <w:r>
        <w:instrText xml:space="preserve"> AUTONUM  </w:instrText>
      </w:r>
      <w:r>
        <w:fldChar w:fldCharType="end"/>
      </w:r>
      <w:r>
        <w:tab/>
      </w:r>
      <w:r w:rsidR="00D550D4">
        <w:t xml:space="preserve">While we are currently trying to prioritize work being conducted under the CWS mandate, it is hoped with the creation of this new </w:t>
      </w:r>
      <w:r w:rsidR="004D4348">
        <w:t>Task</w:t>
      </w:r>
      <w:r w:rsidR="00D550D4">
        <w:t>,</w:t>
      </w:r>
      <w:r w:rsidR="004D4348">
        <w:t xml:space="preserve"> the appropriate </w:t>
      </w:r>
      <w:r w:rsidR="00177F40">
        <w:t xml:space="preserve">priority will be given to the production of authority files by </w:t>
      </w:r>
      <w:r w:rsidR="004D4348">
        <w:t xml:space="preserve">the </w:t>
      </w:r>
      <w:r w:rsidR="00177F40">
        <w:t xml:space="preserve">relevant </w:t>
      </w:r>
      <w:r w:rsidR="008B6896">
        <w:t>IPOs</w:t>
      </w:r>
      <w:r w:rsidR="00177F40">
        <w:t xml:space="preserve">. </w:t>
      </w:r>
      <w:r w:rsidR="00007530">
        <w:t xml:space="preserve"> </w:t>
      </w:r>
    </w:p>
    <w:p w14:paraId="5993AF8E" w14:textId="77777777" w:rsidR="00832998" w:rsidRDefault="0055144A" w:rsidP="004D4348">
      <w:pPr>
        <w:pStyle w:val="Heading3"/>
      </w:pPr>
      <w:r>
        <w:t>Risks and Success Factors</w:t>
      </w:r>
    </w:p>
    <w:p w14:paraId="5F746129" w14:textId="04E5BDF7" w:rsidR="00045CFB" w:rsidRDefault="00832998" w:rsidP="00045CFB">
      <w:pPr>
        <w:spacing w:after="240"/>
      </w:pPr>
      <w:r>
        <w:fldChar w:fldCharType="begin"/>
      </w:r>
      <w:r>
        <w:instrText xml:space="preserve"> AUTONUM  </w:instrText>
      </w:r>
      <w:r>
        <w:fldChar w:fldCharType="end"/>
      </w:r>
      <w:r>
        <w:tab/>
        <w:t xml:space="preserve">The International Bureau acknowledges the </w:t>
      </w:r>
      <w:r w:rsidR="007D4889">
        <w:t xml:space="preserve">challenges </w:t>
      </w:r>
      <w:r w:rsidR="00A22793">
        <w:t>for</w:t>
      </w:r>
      <w:r>
        <w:t xml:space="preserve"> </w:t>
      </w:r>
      <w:r w:rsidR="00007530">
        <w:t>IPOs</w:t>
      </w:r>
      <w:r>
        <w:t xml:space="preserve"> who do not have a fully digitized patent collection, or one which relies on disparate platforms to provide a comprehensive picture of all patent publications, in producing an authority file.  In formalizing the support that it provides to </w:t>
      </w:r>
      <w:r w:rsidR="00007530">
        <w:t>IPOs</w:t>
      </w:r>
      <w:r>
        <w:t xml:space="preserve"> as a new CWS Task it is hoped that this support can be prioritized as part of the Work Program. </w:t>
      </w:r>
      <w:r w:rsidR="001C0DC0">
        <w:t xml:space="preserve"> IP</w:t>
      </w:r>
      <w:r w:rsidR="002667BE">
        <w:t>Os</w:t>
      </w:r>
      <w:r w:rsidR="001C0DC0">
        <w:t xml:space="preserve"> are invited to provide specific feedback to the International Bureau regarding the type of </w:t>
      </w:r>
      <w:r w:rsidR="0005152D">
        <w:t>support</w:t>
      </w:r>
      <w:r w:rsidR="001C0DC0">
        <w:t xml:space="preserve"> that they will require in producing their WIPO ST.37-compliant authority files. </w:t>
      </w:r>
    </w:p>
    <w:p w14:paraId="385A496A" w14:textId="03A18FD7" w:rsidR="00E854DD" w:rsidRDefault="00832998" w:rsidP="00E854DD">
      <w:r>
        <w:fldChar w:fldCharType="begin"/>
      </w:r>
      <w:r>
        <w:instrText xml:space="preserve"> AUTONUM  </w:instrText>
      </w:r>
      <w:r>
        <w:fldChar w:fldCharType="end"/>
      </w:r>
      <w:r>
        <w:tab/>
        <w:t xml:space="preserve">Success factors should be indicated </w:t>
      </w:r>
      <w:proofErr w:type="gramStart"/>
      <w:r>
        <w:t>in order to</w:t>
      </w:r>
      <w:proofErr w:type="gramEnd"/>
      <w:r>
        <w:t xml:space="preserve"> determine when this Task can be considered complete.  For this </w:t>
      </w:r>
      <w:proofErr w:type="gramStart"/>
      <w:r>
        <w:t>particular new</w:t>
      </w:r>
      <w:proofErr w:type="gramEnd"/>
      <w:r>
        <w:t xml:space="preserve"> Task, it is proposed that once all of the </w:t>
      </w:r>
      <w:r w:rsidR="00373FFF">
        <w:t>IPOs</w:t>
      </w:r>
      <w:r>
        <w:t xml:space="preserve"> who contribute to </w:t>
      </w:r>
      <w:r w:rsidR="00256E1E">
        <w:t xml:space="preserve">both </w:t>
      </w:r>
      <w:r>
        <w:t xml:space="preserve">the PCT Minimum Documentation </w:t>
      </w:r>
      <w:r w:rsidR="00C878F4">
        <w:t xml:space="preserve">inventory </w:t>
      </w:r>
      <w:r w:rsidR="00373FFF">
        <w:t xml:space="preserve">and PATENTSCOPE </w:t>
      </w:r>
      <w:r w:rsidR="00256E1E">
        <w:t xml:space="preserve">database </w:t>
      </w:r>
      <w:r>
        <w:t xml:space="preserve">have provided a WIPO ST.37-compliant authority file to the International Bureau, then this Task can be considered complete. </w:t>
      </w:r>
    </w:p>
    <w:p w14:paraId="28D3306C" w14:textId="2C0567D9" w:rsidR="00E854DD" w:rsidRDefault="00E854DD" w:rsidP="00E854DD"/>
    <w:p w14:paraId="666DC420" w14:textId="3BC7CED6" w:rsidR="00D550D4" w:rsidRDefault="00D550D4" w:rsidP="00E854DD"/>
    <w:p w14:paraId="7B56BBE2" w14:textId="04D401BA" w:rsidR="00D550D4" w:rsidRDefault="00D550D4" w:rsidP="00E854DD"/>
    <w:p w14:paraId="5452FFC8" w14:textId="77777777" w:rsidR="00D550D4" w:rsidRPr="00E854DD" w:rsidRDefault="00D550D4" w:rsidP="00E854DD"/>
    <w:p w14:paraId="448216DD" w14:textId="77777777" w:rsidR="0021678E" w:rsidRDefault="0021678E" w:rsidP="006D6F20"/>
    <w:p w14:paraId="1AAEC820" w14:textId="77777777" w:rsidR="008B6896" w:rsidRDefault="008B6896">
      <w:pPr>
        <w:rPr>
          <w:i/>
        </w:rPr>
      </w:pPr>
      <w:r>
        <w:rPr>
          <w:i/>
        </w:rPr>
        <w:br w:type="page"/>
      </w:r>
    </w:p>
    <w:p w14:paraId="1DA1C997" w14:textId="0B496B87" w:rsidR="006D6F20" w:rsidRPr="006D6F20" w:rsidRDefault="006D6F20" w:rsidP="00BA4C47">
      <w:pPr>
        <w:spacing w:after="220"/>
        <w:ind w:left="5530"/>
        <w:rPr>
          <w:i/>
        </w:rPr>
      </w:pPr>
      <w:r w:rsidRPr="005936A2">
        <w:rPr>
          <w:i/>
        </w:rPr>
        <w:lastRenderedPageBreak/>
        <w:fldChar w:fldCharType="begin"/>
      </w:r>
      <w:r w:rsidRPr="005936A2">
        <w:rPr>
          <w:i/>
        </w:rPr>
        <w:instrText xml:space="preserve"> AUTONUM  </w:instrText>
      </w:r>
      <w:r w:rsidRPr="005936A2">
        <w:rPr>
          <w:i/>
        </w:rPr>
        <w:fldChar w:fldCharType="end"/>
      </w:r>
      <w:r>
        <w:tab/>
      </w:r>
      <w:r w:rsidRPr="006D6F20">
        <w:rPr>
          <w:i/>
        </w:rPr>
        <w:t>The CWS is invited to:</w:t>
      </w:r>
    </w:p>
    <w:p w14:paraId="62BF6970" w14:textId="1C302613" w:rsidR="006D6F20" w:rsidRPr="006D6F20" w:rsidRDefault="006D6F20" w:rsidP="00BA4C47">
      <w:pPr>
        <w:pStyle w:val="ONUME"/>
        <w:numPr>
          <w:ilvl w:val="0"/>
          <w:numId w:val="8"/>
        </w:numPr>
        <w:tabs>
          <w:tab w:val="num" w:pos="1134"/>
          <w:tab w:val="num" w:pos="6101"/>
        </w:tabs>
        <w:ind w:left="5529" w:firstLine="563"/>
        <w:rPr>
          <w:i/>
        </w:rPr>
      </w:pPr>
      <w:r w:rsidRPr="006D6F20">
        <w:rPr>
          <w:i/>
        </w:rPr>
        <w:t xml:space="preserve">note the content of the present </w:t>
      </w:r>
      <w:proofErr w:type="gramStart"/>
      <w:r w:rsidRPr="006D6F20">
        <w:rPr>
          <w:i/>
        </w:rPr>
        <w:t>document;</w:t>
      </w:r>
      <w:proofErr w:type="gramEnd"/>
      <w:r w:rsidRPr="006D6F20">
        <w:rPr>
          <w:i/>
        </w:rPr>
        <w:t xml:space="preserve"> </w:t>
      </w:r>
    </w:p>
    <w:p w14:paraId="3095B23E" w14:textId="3D527683" w:rsidR="00407850" w:rsidRDefault="006D6F20" w:rsidP="00BA4C47">
      <w:pPr>
        <w:pStyle w:val="ONUME"/>
        <w:numPr>
          <w:ilvl w:val="0"/>
          <w:numId w:val="8"/>
        </w:numPr>
        <w:tabs>
          <w:tab w:val="num" w:pos="1134"/>
          <w:tab w:val="num" w:pos="6101"/>
        </w:tabs>
        <w:ind w:left="5529" w:firstLine="563"/>
      </w:pPr>
      <w:r w:rsidRPr="006D6F20">
        <w:rPr>
          <w:i/>
        </w:rPr>
        <w:t xml:space="preserve">consider and approve the creation of the new Task and </w:t>
      </w:r>
      <w:r w:rsidR="00BA5DA3">
        <w:rPr>
          <w:i/>
        </w:rPr>
        <w:t xml:space="preserve">designate </w:t>
      </w:r>
      <w:r w:rsidRPr="006D6F20">
        <w:rPr>
          <w:i/>
        </w:rPr>
        <w:t>the International Bureau</w:t>
      </w:r>
      <w:r w:rsidR="00BA5DA3">
        <w:rPr>
          <w:i/>
        </w:rPr>
        <w:t xml:space="preserve"> as the Task Leader, if no IPO volunteers as referred to </w:t>
      </w:r>
      <w:r w:rsidR="004D0D26" w:rsidRPr="006D6F20">
        <w:rPr>
          <w:i/>
        </w:rPr>
        <w:t>in paragraph</w:t>
      </w:r>
      <w:r w:rsidR="004D0D26">
        <w:rPr>
          <w:i/>
        </w:rPr>
        <w:t>s</w:t>
      </w:r>
      <w:r w:rsidR="004D0D26" w:rsidRPr="006D6F20">
        <w:rPr>
          <w:i/>
        </w:rPr>
        <w:t xml:space="preserve"> </w:t>
      </w:r>
      <w:r w:rsidR="00177F40">
        <w:rPr>
          <w:i/>
        </w:rPr>
        <w:t>1</w:t>
      </w:r>
      <w:r w:rsidR="004D4348">
        <w:rPr>
          <w:i/>
        </w:rPr>
        <w:t>1</w:t>
      </w:r>
      <w:r w:rsidR="004D0D26">
        <w:rPr>
          <w:i/>
        </w:rPr>
        <w:t xml:space="preserve"> and </w:t>
      </w:r>
      <w:r w:rsidR="00E854DD">
        <w:rPr>
          <w:i/>
        </w:rPr>
        <w:t>1</w:t>
      </w:r>
      <w:r w:rsidR="004D4348">
        <w:rPr>
          <w:i/>
        </w:rPr>
        <w:t>2</w:t>
      </w:r>
      <w:r w:rsidR="004D0D26">
        <w:rPr>
          <w:i/>
        </w:rPr>
        <w:t xml:space="preserve"> </w:t>
      </w:r>
      <w:proofErr w:type="gramStart"/>
      <w:r w:rsidR="004D0D26">
        <w:rPr>
          <w:i/>
        </w:rPr>
        <w:t>above</w:t>
      </w:r>
      <w:r w:rsidR="00407850">
        <w:t>;</w:t>
      </w:r>
      <w:proofErr w:type="gramEnd"/>
      <w:r w:rsidR="00407850">
        <w:t xml:space="preserve"> </w:t>
      </w:r>
      <w:r w:rsidR="00752FC9">
        <w:t xml:space="preserve"> </w:t>
      </w:r>
    </w:p>
    <w:p w14:paraId="58F14C29" w14:textId="0C7E2FB7" w:rsidR="001C0DC0" w:rsidRDefault="00407850" w:rsidP="00BA4C47">
      <w:pPr>
        <w:pStyle w:val="ONUME"/>
        <w:numPr>
          <w:ilvl w:val="0"/>
          <w:numId w:val="8"/>
        </w:numPr>
        <w:tabs>
          <w:tab w:val="num" w:pos="1134"/>
          <w:tab w:val="num" w:pos="6101"/>
        </w:tabs>
        <w:ind w:left="5529" w:firstLine="563"/>
      </w:pPr>
      <w:r>
        <w:rPr>
          <w:i/>
        </w:rPr>
        <w:t>note the success factor indicated in paragraph 1</w:t>
      </w:r>
      <w:r w:rsidR="00822BF2">
        <w:rPr>
          <w:i/>
        </w:rPr>
        <w:t>6</w:t>
      </w:r>
      <w:r>
        <w:rPr>
          <w:i/>
        </w:rPr>
        <w:t xml:space="preserve"> if this new Task is added to the Work Program</w:t>
      </w:r>
      <w:r w:rsidR="001C0DC0">
        <w:t>; and</w:t>
      </w:r>
    </w:p>
    <w:p w14:paraId="643CE7BE" w14:textId="54D6E752" w:rsidR="006D6F20" w:rsidRDefault="00BA5DA3" w:rsidP="00BA4C47">
      <w:pPr>
        <w:pStyle w:val="ONUME"/>
        <w:numPr>
          <w:ilvl w:val="0"/>
          <w:numId w:val="8"/>
        </w:numPr>
        <w:tabs>
          <w:tab w:val="num" w:pos="1134"/>
          <w:tab w:val="num" w:pos="6101"/>
        </w:tabs>
        <w:ind w:left="5529" w:firstLine="563"/>
      </w:pPr>
      <w:r>
        <w:rPr>
          <w:i/>
        </w:rPr>
        <w:t xml:space="preserve">request IPOs to </w:t>
      </w:r>
      <w:r w:rsidR="001C0DC0">
        <w:rPr>
          <w:i/>
        </w:rPr>
        <w:t xml:space="preserve">communicate with the International Bureau the </w:t>
      </w:r>
      <w:r w:rsidR="0005152D">
        <w:rPr>
          <w:i/>
        </w:rPr>
        <w:t xml:space="preserve">type of </w:t>
      </w:r>
      <w:proofErr w:type="gramStart"/>
      <w:r w:rsidR="0005152D">
        <w:rPr>
          <w:i/>
        </w:rPr>
        <w:t xml:space="preserve">support </w:t>
      </w:r>
      <w:r w:rsidR="001C0DC0">
        <w:rPr>
          <w:i/>
        </w:rPr>
        <w:t xml:space="preserve"> that</w:t>
      </w:r>
      <w:proofErr w:type="gramEnd"/>
      <w:r w:rsidR="001C0DC0">
        <w:rPr>
          <w:i/>
        </w:rPr>
        <w:t xml:space="preserve"> will be required </w:t>
      </w:r>
      <w:r w:rsidR="0005152D">
        <w:rPr>
          <w:i/>
        </w:rPr>
        <w:t>for</w:t>
      </w:r>
      <w:r w:rsidR="001C0DC0">
        <w:rPr>
          <w:i/>
        </w:rPr>
        <w:t xml:space="preserve"> the production of WIPO Standard ST</w:t>
      </w:r>
      <w:r w:rsidR="001C0DC0" w:rsidRPr="008B6896">
        <w:t>.</w:t>
      </w:r>
      <w:r w:rsidR="001C0DC0">
        <w:t xml:space="preserve">37-compliant authority files, as indicated in paragraph 15. </w:t>
      </w:r>
    </w:p>
    <w:p w14:paraId="1B6E8DD8" w14:textId="77777777" w:rsidR="00256E1E" w:rsidRDefault="00256E1E" w:rsidP="00256E1E">
      <w:pPr>
        <w:pStyle w:val="ONUME"/>
        <w:ind w:left="6092"/>
        <w:jc w:val="right"/>
      </w:pPr>
    </w:p>
    <w:p w14:paraId="0826BEA1" w14:textId="77777777" w:rsidR="00256E1E" w:rsidRDefault="00256E1E" w:rsidP="00256E1E">
      <w:pPr>
        <w:pStyle w:val="ONUME"/>
        <w:ind w:left="6092"/>
        <w:jc w:val="right"/>
      </w:pPr>
    </w:p>
    <w:p w14:paraId="38FD021C" w14:textId="7B445967" w:rsidR="004D4348" w:rsidRPr="009E25EC" w:rsidRDefault="004D4348" w:rsidP="00256E1E">
      <w:pPr>
        <w:pStyle w:val="ONUME"/>
        <w:ind w:left="6092"/>
        <w:jc w:val="right"/>
      </w:pPr>
      <w:r>
        <w:t>[End of document]</w:t>
      </w:r>
    </w:p>
    <w:sectPr w:rsidR="004D4348" w:rsidRPr="009E25EC" w:rsidSect="00F65686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endnotePr>
        <w:numFmt w:val="decimal"/>
      </w:endnotePr>
      <w:pgSz w:w="11907" w:h="16840" w:code="9"/>
      <w:pgMar w:top="567" w:right="1134" w:bottom="1418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D429FE" w14:textId="77777777" w:rsidR="00C828D1" w:rsidRDefault="00C828D1">
      <w:r>
        <w:separator/>
      </w:r>
    </w:p>
  </w:endnote>
  <w:endnote w:type="continuationSeparator" w:id="0">
    <w:p w14:paraId="1834C1A0" w14:textId="77777777" w:rsidR="00C828D1" w:rsidRDefault="00C828D1" w:rsidP="003B38C1">
      <w:r>
        <w:separator/>
      </w:r>
    </w:p>
    <w:p w14:paraId="3AF4C37C" w14:textId="77777777" w:rsidR="00C828D1" w:rsidRPr="003B38C1" w:rsidRDefault="00C828D1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14:paraId="1860062D" w14:textId="77777777" w:rsidR="00C828D1" w:rsidRPr="003B38C1" w:rsidRDefault="00C828D1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 xml:space="preserve">[Endnote </w:t>
      </w:r>
      <w:proofErr w:type="gramStart"/>
      <w:r w:rsidRPr="003B38C1">
        <w:rPr>
          <w:sz w:val="17"/>
          <w:szCs w:val="17"/>
        </w:rPr>
        <w:t>continued on</w:t>
      </w:r>
      <w:proofErr w:type="gramEnd"/>
      <w:r w:rsidRPr="003B38C1">
        <w:rPr>
          <w:sz w:val="17"/>
          <w:szCs w:val="17"/>
        </w:rPr>
        <w:t xml:space="preserve">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C4FCB9" w14:textId="77777777" w:rsidR="00342D90" w:rsidRDefault="00342D9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1E488D" w14:textId="77777777" w:rsidR="00342D90" w:rsidRDefault="00342D90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26FBDA" w14:textId="77777777" w:rsidR="00342D90" w:rsidRDefault="00342D9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E3E8E2" w14:textId="77777777" w:rsidR="00C828D1" w:rsidRDefault="00C828D1">
      <w:r>
        <w:separator/>
      </w:r>
    </w:p>
  </w:footnote>
  <w:footnote w:type="continuationSeparator" w:id="0">
    <w:p w14:paraId="054AF7BB" w14:textId="77777777" w:rsidR="00C828D1" w:rsidRDefault="00C828D1" w:rsidP="008B60B2">
      <w:r>
        <w:separator/>
      </w:r>
    </w:p>
    <w:p w14:paraId="280E79CE" w14:textId="77777777" w:rsidR="00C828D1" w:rsidRPr="00ED77FB" w:rsidRDefault="00C828D1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14:paraId="60444071" w14:textId="77777777" w:rsidR="00C828D1" w:rsidRPr="00ED77FB" w:rsidRDefault="00C828D1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 xml:space="preserve">[Footnote </w:t>
      </w:r>
      <w:proofErr w:type="gramStart"/>
      <w:r w:rsidRPr="00ED77FB">
        <w:rPr>
          <w:sz w:val="17"/>
          <w:szCs w:val="17"/>
        </w:rPr>
        <w:t>continued on</w:t>
      </w:r>
      <w:proofErr w:type="gramEnd"/>
      <w:r w:rsidRPr="00ED77FB">
        <w:rPr>
          <w:sz w:val="17"/>
          <w:szCs w:val="17"/>
        </w:rPr>
        <w:t xml:space="preserve"> next page]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B119E0" w14:textId="77777777" w:rsidR="00342D90" w:rsidRDefault="00342D9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124131" w14:textId="4753A8B2" w:rsidR="00EC4E49" w:rsidRDefault="00F65686" w:rsidP="00477D6B">
    <w:pPr>
      <w:jc w:val="right"/>
    </w:pPr>
    <w:bookmarkStart w:id="5" w:name="Code2"/>
    <w:bookmarkEnd w:id="5"/>
    <w:r>
      <w:t>C</w:t>
    </w:r>
    <w:r w:rsidR="001A2223">
      <w:t>WS/11</w:t>
    </w:r>
    <w:r>
      <w:t>/</w:t>
    </w:r>
    <w:r w:rsidR="00E9347A">
      <w:t>15</w:t>
    </w:r>
  </w:p>
  <w:p w14:paraId="2E5BC906" w14:textId="1B3EB139" w:rsidR="00EC4E49" w:rsidRDefault="00EC4E49" w:rsidP="00477D6B">
    <w:pPr>
      <w:jc w:val="right"/>
    </w:pPr>
    <w:r>
      <w:t xml:space="preserve">page </w:t>
    </w:r>
    <w:r>
      <w:fldChar w:fldCharType="begin"/>
    </w:r>
    <w:r>
      <w:instrText xml:space="preserve"> PAGE  \* MERGEFORMAT </w:instrText>
    </w:r>
    <w:r>
      <w:fldChar w:fldCharType="separate"/>
    </w:r>
    <w:r w:rsidR="00E7786B">
      <w:rPr>
        <w:noProof/>
      </w:rPr>
      <w:t>2</w:t>
    </w:r>
    <w:r>
      <w:fldChar w:fldCharType="end"/>
    </w:r>
  </w:p>
  <w:p w14:paraId="123BA4F4" w14:textId="77777777" w:rsidR="00EC4E49" w:rsidRDefault="00EC4E49" w:rsidP="00477D6B">
    <w:pPr>
      <w:jc w:val="right"/>
    </w:pPr>
  </w:p>
  <w:p w14:paraId="1533D9D8" w14:textId="77777777" w:rsidR="00B50B99" w:rsidRDefault="00B50B99" w:rsidP="00477D6B">
    <w:pPr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19F6B5" w14:textId="77777777" w:rsidR="00342D90" w:rsidRDefault="00342D9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6CD29E3"/>
    <w:multiLevelType w:val="multilevel"/>
    <w:tmpl w:val="18BE88D2"/>
    <w:lvl w:ilvl="0">
      <w:start w:val="1"/>
      <w:numFmt w:val="decimal"/>
      <w:lvlRestart w:val="0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 w15:restartNumberingAfterBreak="0">
    <w:nsid w:val="0B9923B2"/>
    <w:multiLevelType w:val="hybridMultilevel"/>
    <w:tmpl w:val="60C84458"/>
    <w:lvl w:ilvl="0" w:tplc="7090D5B8">
      <w:start w:val="1"/>
      <w:numFmt w:val="lowerLetter"/>
      <w:lvlText w:val="(%1)"/>
      <w:lvlJc w:val="left"/>
      <w:pPr>
        <w:ind w:left="5889" w:hanging="360"/>
      </w:pPr>
      <w:rPr>
        <w:rFonts w:hint="default"/>
        <w:i/>
      </w:rPr>
    </w:lvl>
    <w:lvl w:ilvl="1" w:tplc="04090019" w:tentative="1">
      <w:start w:val="1"/>
      <w:numFmt w:val="lowerLetter"/>
      <w:lvlText w:val="%2."/>
      <w:lvlJc w:val="left"/>
      <w:pPr>
        <w:ind w:left="6609" w:hanging="360"/>
      </w:pPr>
    </w:lvl>
    <w:lvl w:ilvl="2" w:tplc="0409001B" w:tentative="1">
      <w:start w:val="1"/>
      <w:numFmt w:val="lowerRoman"/>
      <w:lvlText w:val="%3."/>
      <w:lvlJc w:val="right"/>
      <w:pPr>
        <w:ind w:left="7329" w:hanging="180"/>
      </w:pPr>
    </w:lvl>
    <w:lvl w:ilvl="3" w:tplc="0409000F" w:tentative="1">
      <w:start w:val="1"/>
      <w:numFmt w:val="decimal"/>
      <w:lvlText w:val="%4."/>
      <w:lvlJc w:val="left"/>
      <w:pPr>
        <w:ind w:left="8049" w:hanging="360"/>
      </w:pPr>
    </w:lvl>
    <w:lvl w:ilvl="4" w:tplc="04090019" w:tentative="1">
      <w:start w:val="1"/>
      <w:numFmt w:val="lowerLetter"/>
      <w:lvlText w:val="%5."/>
      <w:lvlJc w:val="left"/>
      <w:pPr>
        <w:ind w:left="8769" w:hanging="360"/>
      </w:pPr>
    </w:lvl>
    <w:lvl w:ilvl="5" w:tplc="0409001B" w:tentative="1">
      <w:start w:val="1"/>
      <w:numFmt w:val="lowerRoman"/>
      <w:lvlText w:val="%6."/>
      <w:lvlJc w:val="right"/>
      <w:pPr>
        <w:ind w:left="9489" w:hanging="180"/>
      </w:pPr>
    </w:lvl>
    <w:lvl w:ilvl="6" w:tplc="0409000F" w:tentative="1">
      <w:start w:val="1"/>
      <w:numFmt w:val="decimal"/>
      <w:lvlText w:val="%7."/>
      <w:lvlJc w:val="left"/>
      <w:pPr>
        <w:ind w:left="10209" w:hanging="360"/>
      </w:pPr>
    </w:lvl>
    <w:lvl w:ilvl="7" w:tplc="04090019" w:tentative="1">
      <w:start w:val="1"/>
      <w:numFmt w:val="lowerLetter"/>
      <w:lvlText w:val="%8."/>
      <w:lvlJc w:val="left"/>
      <w:pPr>
        <w:ind w:left="10929" w:hanging="360"/>
      </w:pPr>
    </w:lvl>
    <w:lvl w:ilvl="8" w:tplc="0409001B" w:tentative="1">
      <w:start w:val="1"/>
      <w:numFmt w:val="lowerRoman"/>
      <w:lvlText w:val="%9."/>
      <w:lvlJc w:val="right"/>
      <w:pPr>
        <w:ind w:left="11649" w:hanging="180"/>
      </w:pPr>
    </w:lvl>
  </w:abstractNum>
  <w:abstractNum w:abstractNumId="3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5" w15:restartNumberingAfterBreak="0">
    <w:nsid w:val="22886415"/>
    <w:multiLevelType w:val="hybridMultilevel"/>
    <w:tmpl w:val="8F9619DA"/>
    <w:lvl w:ilvl="0" w:tplc="0409000F">
      <w:start w:val="1"/>
      <w:numFmt w:val="decimal"/>
      <w:lvlText w:val="%1."/>
      <w:lvlJc w:val="left"/>
      <w:pPr>
        <w:ind w:left="6249" w:hanging="360"/>
      </w:pPr>
    </w:lvl>
    <w:lvl w:ilvl="1" w:tplc="04090019" w:tentative="1">
      <w:start w:val="1"/>
      <w:numFmt w:val="lowerLetter"/>
      <w:lvlText w:val="%2."/>
      <w:lvlJc w:val="left"/>
      <w:pPr>
        <w:ind w:left="6969" w:hanging="360"/>
      </w:pPr>
    </w:lvl>
    <w:lvl w:ilvl="2" w:tplc="0409001B" w:tentative="1">
      <w:start w:val="1"/>
      <w:numFmt w:val="lowerRoman"/>
      <w:lvlText w:val="%3."/>
      <w:lvlJc w:val="right"/>
      <w:pPr>
        <w:ind w:left="7689" w:hanging="180"/>
      </w:pPr>
    </w:lvl>
    <w:lvl w:ilvl="3" w:tplc="0409000F" w:tentative="1">
      <w:start w:val="1"/>
      <w:numFmt w:val="decimal"/>
      <w:lvlText w:val="%4."/>
      <w:lvlJc w:val="left"/>
      <w:pPr>
        <w:ind w:left="8409" w:hanging="360"/>
      </w:pPr>
    </w:lvl>
    <w:lvl w:ilvl="4" w:tplc="04090019" w:tentative="1">
      <w:start w:val="1"/>
      <w:numFmt w:val="lowerLetter"/>
      <w:lvlText w:val="%5."/>
      <w:lvlJc w:val="left"/>
      <w:pPr>
        <w:ind w:left="9129" w:hanging="360"/>
      </w:pPr>
    </w:lvl>
    <w:lvl w:ilvl="5" w:tplc="0409001B" w:tentative="1">
      <w:start w:val="1"/>
      <w:numFmt w:val="lowerRoman"/>
      <w:lvlText w:val="%6."/>
      <w:lvlJc w:val="right"/>
      <w:pPr>
        <w:ind w:left="9849" w:hanging="180"/>
      </w:pPr>
    </w:lvl>
    <w:lvl w:ilvl="6" w:tplc="0409000F" w:tentative="1">
      <w:start w:val="1"/>
      <w:numFmt w:val="decimal"/>
      <w:lvlText w:val="%7."/>
      <w:lvlJc w:val="left"/>
      <w:pPr>
        <w:ind w:left="10569" w:hanging="360"/>
      </w:pPr>
    </w:lvl>
    <w:lvl w:ilvl="7" w:tplc="04090019" w:tentative="1">
      <w:start w:val="1"/>
      <w:numFmt w:val="lowerLetter"/>
      <w:lvlText w:val="%8."/>
      <w:lvlJc w:val="left"/>
      <w:pPr>
        <w:ind w:left="11289" w:hanging="360"/>
      </w:pPr>
    </w:lvl>
    <w:lvl w:ilvl="8" w:tplc="0409001B" w:tentative="1">
      <w:start w:val="1"/>
      <w:numFmt w:val="lowerRoman"/>
      <w:lvlText w:val="%9."/>
      <w:lvlJc w:val="right"/>
      <w:pPr>
        <w:ind w:left="12009" w:hanging="180"/>
      </w:pPr>
    </w:lvl>
  </w:abstractNum>
  <w:abstractNum w:abstractNumId="6" w15:restartNumberingAfterBreak="0">
    <w:nsid w:val="42E21396"/>
    <w:multiLevelType w:val="hybridMultilevel"/>
    <w:tmpl w:val="08723984"/>
    <w:lvl w:ilvl="0" w:tplc="C0E2220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967515483">
    <w:abstractNumId w:val="3"/>
  </w:num>
  <w:num w:numId="2" w16cid:durableId="2065134253">
    <w:abstractNumId w:val="7"/>
  </w:num>
  <w:num w:numId="3" w16cid:durableId="10688338">
    <w:abstractNumId w:val="0"/>
  </w:num>
  <w:num w:numId="4" w16cid:durableId="1704668523">
    <w:abstractNumId w:val="8"/>
  </w:num>
  <w:num w:numId="5" w16cid:durableId="2049446190">
    <w:abstractNumId w:val="1"/>
  </w:num>
  <w:num w:numId="6" w16cid:durableId="1353721571">
    <w:abstractNumId w:val="4"/>
  </w:num>
  <w:num w:numId="7" w16cid:durableId="193809088">
    <w:abstractNumId w:val="5"/>
  </w:num>
  <w:num w:numId="8" w16cid:durableId="1580359702">
    <w:abstractNumId w:val="2"/>
  </w:num>
  <w:num w:numId="9" w16cid:durableId="17858789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4339"/>
    <w:rsid w:val="00004339"/>
    <w:rsid w:val="0000706A"/>
    <w:rsid w:val="00007530"/>
    <w:rsid w:val="0001647B"/>
    <w:rsid w:val="00031229"/>
    <w:rsid w:val="000416C8"/>
    <w:rsid w:val="00043CAA"/>
    <w:rsid w:val="00045CFB"/>
    <w:rsid w:val="0005152D"/>
    <w:rsid w:val="00056C30"/>
    <w:rsid w:val="00075432"/>
    <w:rsid w:val="000817DB"/>
    <w:rsid w:val="000946E1"/>
    <w:rsid w:val="000968ED"/>
    <w:rsid w:val="00096AFB"/>
    <w:rsid w:val="000C5CAB"/>
    <w:rsid w:val="000D2AE4"/>
    <w:rsid w:val="000F5E56"/>
    <w:rsid w:val="001024FE"/>
    <w:rsid w:val="00110A0A"/>
    <w:rsid w:val="001362EE"/>
    <w:rsid w:val="00142868"/>
    <w:rsid w:val="00153CAB"/>
    <w:rsid w:val="00161AA3"/>
    <w:rsid w:val="00177F40"/>
    <w:rsid w:val="00182EC0"/>
    <w:rsid w:val="001832A6"/>
    <w:rsid w:val="001A2223"/>
    <w:rsid w:val="001C0DC0"/>
    <w:rsid w:val="001C6808"/>
    <w:rsid w:val="001F3918"/>
    <w:rsid w:val="00201313"/>
    <w:rsid w:val="002073B7"/>
    <w:rsid w:val="002121FA"/>
    <w:rsid w:val="0021678E"/>
    <w:rsid w:val="0022174F"/>
    <w:rsid w:val="00237381"/>
    <w:rsid w:val="00256E1E"/>
    <w:rsid w:val="002634C4"/>
    <w:rsid w:val="002667BE"/>
    <w:rsid w:val="00267415"/>
    <w:rsid w:val="00287402"/>
    <w:rsid w:val="002928D3"/>
    <w:rsid w:val="0029332A"/>
    <w:rsid w:val="002F1FE6"/>
    <w:rsid w:val="002F4E68"/>
    <w:rsid w:val="00312F7F"/>
    <w:rsid w:val="003228B7"/>
    <w:rsid w:val="00342D90"/>
    <w:rsid w:val="00344197"/>
    <w:rsid w:val="003508A3"/>
    <w:rsid w:val="003673CF"/>
    <w:rsid w:val="00371C28"/>
    <w:rsid w:val="00373FFF"/>
    <w:rsid w:val="003809F5"/>
    <w:rsid w:val="003845C1"/>
    <w:rsid w:val="0038787B"/>
    <w:rsid w:val="003A6F89"/>
    <w:rsid w:val="003B0DE4"/>
    <w:rsid w:val="003B21F8"/>
    <w:rsid w:val="003B38C1"/>
    <w:rsid w:val="003C0D89"/>
    <w:rsid w:val="003C1229"/>
    <w:rsid w:val="003D1159"/>
    <w:rsid w:val="003D352A"/>
    <w:rsid w:val="00407850"/>
    <w:rsid w:val="00423E3E"/>
    <w:rsid w:val="00427AF4"/>
    <w:rsid w:val="004400E2"/>
    <w:rsid w:val="004579BA"/>
    <w:rsid w:val="00461632"/>
    <w:rsid w:val="004647DA"/>
    <w:rsid w:val="00466789"/>
    <w:rsid w:val="00474062"/>
    <w:rsid w:val="00477D6B"/>
    <w:rsid w:val="00487370"/>
    <w:rsid w:val="00490AE5"/>
    <w:rsid w:val="004A07D3"/>
    <w:rsid w:val="004D0D26"/>
    <w:rsid w:val="004D39C4"/>
    <w:rsid w:val="004D4348"/>
    <w:rsid w:val="004E6CDD"/>
    <w:rsid w:val="004F0F44"/>
    <w:rsid w:val="004F4E04"/>
    <w:rsid w:val="0053057A"/>
    <w:rsid w:val="00533BBF"/>
    <w:rsid w:val="0055144A"/>
    <w:rsid w:val="00560A29"/>
    <w:rsid w:val="005650D9"/>
    <w:rsid w:val="005749BA"/>
    <w:rsid w:val="005776AA"/>
    <w:rsid w:val="005936A2"/>
    <w:rsid w:val="00594D27"/>
    <w:rsid w:val="005A3296"/>
    <w:rsid w:val="005D655D"/>
    <w:rsid w:val="005E047B"/>
    <w:rsid w:val="005E72AF"/>
    <w:rsid w:val="005F410C"/>
    <w:rsid w:val="00601760"/>
    <w:rsid w:val="00603A70"/>
    <w:rsid w:val="00605827"/>
    <w:rsid w:val="00632482"/>
    <w:rsid w:val="00646050"/>
    <w:rsid w:val="0066782C"/>
    <w:rsid w:val="006713CA"/>
    <w:rsid w:val="00676C5C"/>
    <w:rsid w:val="00685994"/>
    <w:rsid w:val="0069045F"/>
    <w:rsid w:val="00695558"/>
    <w:rsid w:val="006C60BA"/>
    <w:rsid w:val="006D5E0F"/>
    <w:rsid w:val="006D6F20"/>
    <w:rsid w:val="007058FB"/>
    <w:rsid w:val="0072409F"/>
    <w:rsid w:val="00725417"/>
    <w:rsid w:val="00752FC9"/>
    <w:rsid w:val="00772345"/>
    <w:rsid w:val="0078226B"/>
    <w:rsid w:val="00794E0B"/>
    <w:rsid w:val="007B6A58"/>
    <w:rsid w:val="007D1613"/>
    <w:rsid w:val="007D4889"/>
    <w:rsid w:val="007F0BF4"/>
    <w:rsid w:val="00805CD1"/>
    <w:rsid w:val="00822BF2"/>
    <w:rsid w:val="00832998"/>
    <w:rsid w:val="00844D50"/>
    <w:rsid w:val="00846320"/>
    <w:rsid w:val="00873EE5"/>
    <w:rsid w:val="00874E25"/>
    <w:rsid w:val="008B2CC1"/>
    <w:rsid w:val="008B3AA6"/>
    <w:rsid w:val="008B4B5E"/>
    <w:rsid w:val="008B60B2"/>
    <w:rsid w:val="008B6896"/>
    <w:rsid w:val="008E4EAB"/>
    <w:rsid w:val="008F245C"/>
    <w:rsid w:val="008F3E6E"/>
    <w:rsid w:val="0090731E"/>
    <w:rsid w:val="00910C4A"/>
    <w:rsid w:val="00915EBC"/>
    <w:rsid w:val="00916EE2"/>
    <w:rsid w:val="0092604F"/>
    <w:rsid w:val="00931D41"/>
    <w:rsid w:val="00935A55"/>
    <w:rsid w:val="00940869"/>
    <w:rsid w:val="0095511B"/>
    <w:rsid w:val="00966A22"/>
    <w:rsid w:val="0096722F"/>
    <w:rsid w:val="00980843"/>
    <w:rsid w:val="009A2A68"/>
    <w:rsid w:val="009B616F"/>
    <w:rsid w:val="009E25EC"/>
    <w:rsid w:val="009E2622"/>
    <w:rsid w:val="009E2791"/>
    <w:rsid w:val="009E3F6F"/>
    <w:rsid w:val="009F1264"/>
    <w:rsid w:val="009F3BF9"/>
    <w:rsid w:val="009F499F"/>
    <w:rsid w:val="00A223B1"/>
    <w:rsid w:val="00A22793"/>
    <w:rsid w:val="00A26712"/>
    <w:rsid w:val="00A42DAF"/>
    <w:rsid w:val="00A45BD8"/>
    <w:rsid w:val="00A778BF"/>
    <w:rsid w:val="00A85B8E"/>
    <w:rsid w:val="00AC205C"/>
    <w:rsid w:val="00AF5C73"/>
    <w:rsid w:val="00B05A69"/>
    <w:rsid w:val="00B10622"/>
    <w:rsid w:val="00B40598"/>
    <w:rsid w:val="00B50B99"/>
    <w:rsid w:val="00B62CD9"/>
    <w:rsid w:val="00B757DE"/>
    <w:rsid w:val="00B94D26"/>
    <w:rsid w:val="00B9734B"/>
    <w:rsid w:val="00BA4C47"/>
    <w:rsid w:val="00BA5DA3"/>
    <w:rsid w:val="00BE0CA3"/>
    <w:rsid w:val="00BF498D"/>
    <w:rsid w:val="00BF70BA"/>
    <w:rsid w:val="00BF770B"/>
    <w:rsid w:val="00C117AC"/>
    <w:rsid w:val="00C11BFE"/>
    <w:rsid w:val="00C24A96"/>
    <w:rsid w:val="00C80F31"/>
    <w:rsid w:val="00C828D1"/>
    <w:rsid w:val="00C878F4"/>
    <w:rsid w:val="00C94629"/>
    <w:rsid w:val="00CA10AE"/>
    <w:rsid w:val="00CA4AB0"/>
    <w:rsid w:val="00CE65D4"/>
    <w:rsid w:val="00CF7B29"/>
    <w:rsid w:val="00D32FCA"/>
    <w:rsid w:val="00D41FAC"/>
    <w:rsid w:val="00D45252"/>
    <w:rsid w:val="00D550D4"/>
    <w:rsid w:val="00D70CD1"/>
    <w:rsid w:val="00D71B4D"/>
    <w:rsid w:val="00D85BDB"/>
    <w:rsid w:val="00D93D55"/>
    <w:rsid w:val="00DC6DCA"/>
    <w:rsid w:val="00DD1FF5"/>
    <w:rsid w:val="00DE1257"/>
    <w:rsid w:val="00DE2850"/>
    <w:rsid w:val="00DF3EE3"/>
    <w:rsid w:val="00E00F80"/>
    <w:rsid w:val="00E161A2"/>
    <w:rsid w:val="00E32F3D"/>
    <w:rsid w:val="00E335FE"/>
    <w:rsid w:val="00E5021F"/>
    <w:rsid w:val="00E671A6"/>
    <w:rsid w:val="00E7786B"/>
    <w:rsid w:val="00E854DD"/>
    <w:rsid w:val="00E9347A"/>
    <w:rsid w:val="00EB5343"/>
    <w:rsid w:val="00EC4E49"/>
    <w:rsid w:val="00EC7788"/>
    <w:rsid w:val="00ED77FB"/>
    <w:rsid w:val="00EE32B3"/>
    <w:rsid w:val="00EF74F2"/>
    <w:rsid w:val="00F021A6"/>
    <w:rsid w:val="00F11D94"/>
    <w:rsid w:val="00F146DA"/>
    <w:rsid w:val="00F21C90"/>
    <w:rsid w:val="00F4734B"/>
    <w:rsid w:val="00F65686"/>
    <w:rsid w:val="00F66152"/>
    <w:rsid w:val="00FE28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05AD527"/>
  <w15:docId w15:val="{9A2D9B94-20EB-44F2-924A-27D32D1EAC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fr-CH" w:eastAsia="fr-CH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val="en-US"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link w:val="CommentTextChar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link w:val="ONUMEChar"/>
    <w:rsid w:val="00676C5C"/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character" w:styleId="Hyperlink">
    <w:name w:val="Hyperlink"/>
    <w:basedOn w:val="DefaultParagraphFont"/>
    <w:unhideWhenUsed/>
    <w:rsid w:val="00CA10AE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semiHidden/>
    <w:unhideWhenUsed/>
    <w:rsid w:val="00BA4C47"/>
    <w:rPr>
      <w:color w:val="800080" w:themeColor="followedHyperlink"/>
      <w:u w:val="single"/>
    </w:rPr>
  </w:style>
  <w:style w:type="character" w:customStyle="1" w:styleId="ONUMEChar">
    <w:name w:val="ONUM E Char"/>
    <w:basedOn w:val="DefaultParagraphFont"/>
    <w:link w:val="ONUME"/>
    <w:rsid w:val="00BA4C47"/>
    <w:rPr>
      <w:rFonts w:ascii="Arial" w:eastAsia="SimSun" w:hAnsi="Arial" w:cs="Arial"/>
      <w:sz w:val="22"/>
      <w:lang w:val="en-US" w:eastAsia="zh-CN"/>
    </w:rPr>
  </w:style>
  <w:style w:type="paragraph" w:styleId="Revision">
    <w:name w:val="Revision"/>
    <w:hidden/>
    <w:uiPriority w:val="99"/>
    <w:semiHidden/>
    <w:rsid w:val="0066782C"/>
    <w:rPr>
      <w:rFonts w:ascii="Arial" w:eastAsia="SimSun" w:hAnsi="Arial" w:cs="Arial"/>
      <w:sz w:val="22"/>
      <w:lang w:val="en-US" w:eastAsia="zh-CN"/>
    </w:rPr>
  </w:style>
  <w:style w:type="character" w:styleId="CommentReference">
    <w:name w:val="annotation reference"/>
    <w:basedOn w:val="DefaultParagraphFont"/>
    <w:semiHidden/>
    <w:unhideWhenUsed/>
    <w:rsid w:val="0066782C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66782C"/>
    <w:rPr>
      <w:b/>
      <w:bCs/>
      <w:sz w:val="20"/>
    </w:rPr>
  </w:style>
  <w:style w:type="character" w:customStyle="1" w:styleId="CommentTextChar">
    <w:name w:val="Comment Text Char"/>
    <w:basedOn w:val="DefaultParagraphFont"/>
    <w:link w:val="CommentText"/>
    <w:semiHidden/>
    <w:rsid w:val="0066782C"/>
    <w:rPr>
      <w:rFonts w:ascii="Arial" w:eastAsia="SimSun" w:hAnsi="Arial" w:cs="Arial"/>
      <w:sz w:val="18"/>
      <w:lang w:val="en-US" w:eastAsia="zh-CN"/>
    </w:rPr>
  </w:style>
  <w:style w:type="character" w:customStyle="1" w:styleId="CommentSubjectChar">
    <w:name w:val="Comment Subject Char"/>
    <w:basedOn w:val="CommentTextChar"/>
    <w:link w:val="CommentSubject"/>
    <w:semiHidden/>
    <w:rsid w:val="0066782C"/>
    <w:rPr>
      <w:rFonts w:ascii="Arial" w:eastAsia="SimSun" w:hAnsi="Arial" w:cs="Arial"/>
      <w:b/>
      <w:bCs/>
      <w:sz w:val="18"/>
      <w:lang w:val="en-US" w:eastAsia="zh-CN"/>
    </w:rPr>
  </w:style>
  <w:style w:type="paragraph" w:styleId="BalloonText">
    <w:name w:val="Balloon Text"/>
    <w:basedOn w:val="Normal"/>
    <w:link w:val="BalloonTextChar"/>
    <w:semiHidden/>
    <w:unhideWhenUsed/>
    <w:rsid w:val="000946E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0946E1"/>
    <w:rPr>
      <w:rFonts w:ascii="Segoe UI" w:eastAsia="SimSun" w:hAnsi="Segoe UI" w:cs="Segoe UI"/>
      <w:sz w:val="18"/>
      <w:szCs w:val="18"/>
      <w:lang w:val="en-US" w:eastAsia="zh-CN"/>
    </w:rPr>
  </w:style>
  <w:style w:type="paragraph" w:styleId="ListParagraph">
    <w:name w:val="List Paragraph"/>
    <w:basedOn w:val="Normal"/>
    <w:uiPriority w:val="34"/>
    <w:qFormat/>
    <w:rsid w:val="00E854DD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1C0DC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wipo.int/cws/en/cws-rules-procedure.html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https://www.wipo.int/standards/en/authority-file-guidelines.html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www.wipo.int/standards/en/authority_file.html" TargetMode="External"/><Relationship Id="rId14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yun\Downloads\E_template%20(2)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DF6094E-A401-4711-8D62-6F0E5A811E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E_template (2).dotm</Template>
  <TotalTime>3</TotalTime>
  <Pages>4</Pages>
  <Words>1373</Words>
  <Characters>7742</Characters>
  <Application>Microsoft Office Word</Application>
  <DocSecurity>0</DocSecurity>
  <Lines>64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CWS/11/</vt:lpstr>
    </vt:vector>
  </TitlesOfParts>
  <Company>WIPO</Company>
  <LinksUpToDate>false</LinksUpToDate>
  <CharactersWithSpaces>9097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CWS/11/</dc:title>
  <dc:subject>11th Session Committee on WIPO Standards</dc:subject>
  <dc:creator>FRANCIS Emma</dc:creator>
  <cp:keywords>CWS/11</cp:keywords>
  <cp:lastModifiedBy>SEILER Joséphine</cp:lastModifiedBy>
  <cp:revision>2</cp:revision>
  <cp:lastPrinted>2011-02-15T11:56:00Z</cp:lastPrinted>
  <dcterms:created xsi:type="dcterms:W3CDTF">2023-11-07T10:35:00Z</dcterms:created>
  <dcterms:modified xsi:type="dcterms:W3CDTF">2023-11-07T10:35:00Z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1e9ce151-ed55-4aa2-a1f1-4ee82bdce666</vt:lpwstr>
  </property>
  <property fmtid="{D5CDD505-2E9C-101B-9397-08002B2CF9AE}" pid="3" name="TCSClassification">
    <vt:lpwstr>FOR OFFICIAL USE ONLY</vt:lpwstr>
  </property>
  <property fmtid="{D5CDD505-2E9C-101B-9397-08002B2CF9AE}" pid="4" name="Classification">
    <vt:lpwstr>For Official Use Only</vt:lpwstr>
  </property>
  <property fmtid="{D5CDD505-2E9C-101B-9397-08002B2CF9AE}" pid="5" name="VisualMarkings">
    <vt:lpwstr>Footer</vt:lpwstr>
  </property>
  <property fmtid="{D5CDD505-2E9C-101B-9397-08002B2CF9AE}" pid="6" name="Alignment">
    <vt:lpwstr>Centre</vt:lpwstr>
  </property>
  <property fmtid="{D5CDD505-2E9C-101B-9397-08002B2CF9AE}" pid="7" name="Language">
    <vt:lpwstr>English</vt:lpwstr>
  </property>
  <property fmtid="{D5CDD505-2E9C-101B-9397-08002B2CF9AE}" pid="8" name="MSIP_Label_20773ee6-353b-4fb9-a59d-0b94c8c67bea_Enabled">
    <vt:lpwstr>true</vt:lpwstr>
  </property>
  <property fmtid="{D5CDD505-2E9C-101B-9397-08002B2CF9AE}" pid="9" name="MSIP_Label_20773ee6-353b-4fb9-a59d-0b94c8c67bea_SetDate">
    <vt:lpwstr>2023-09-04T08:25:44Z</vt:lpwstr>
  </property>
  <property fmtid="{D5CDD505-2E9C-101B-9397-08002B2CF9AE}" pid="10" name="MSIP_Label_20773ee6-353b-4fb9-a59d-0b94c8c67bea_Method">
    <vt:lpwstr>Privileged</vt:lpwstr>
  </property>
  <property fmtid="{D5CDD505-2E9C-101B-9397-08002B2CF9AE}" pid="11" name="MSIP_Label_20773ee6-353b-4fb9-a59d-0b94c8c67bea_Name">
    <vt:lpwstr>No markings</vt:lpwstr>
  </property>
  <property fmtid="{D5CDD505-2E9C-101B-9397-08002B2CF9AE}" pid="12" name="MSIP_Label_20773ee6-353b-4fb9-a59d-0b94c8c67bea_SiteId">
    <vt:lpwstr>faa31b06-8ccc-48c9-867f-f7510dd11c02</vt:lpwstr>
  </property>
  <property fmtid="{D5CDD505-2E9C-101B-9397-08002B2CF9AE}" pid="13" name="MSIP_Label_20773ee6-353b-4fb9-a59d-0b94c8c67bea_ActionId">
    <vt:lpwstr>d5833ef1-179a-4654-9e35-301ca9e74cc5</vt:lpwstr>
  </property>
  <property fmtid="{D5CDD505-2E9C-101B-9397-08002B2CF9AE}" pid="14" name="MSIP_Label_20773ee6-353b-4fb9-a59d-0b94c8c67bea_ContentBits">
    <vt:lpwstr>0</vt:lpwstr>
  </property>
</Properties>
</file>