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17C61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 wp14:anchorId="3A23EBFC" wp14:editId="0F20E9CF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59D5BC0" w14:textId="479A14E6" w:rsidR="008B2CC1" w:rsidRPr="002326AB" w:rsidRDefault="00FE5D75" w:rsidP="00250149">
      <w:pPr>
        <w:bidi w:val="0"/>
        <w:rPr>
          <w:rFonts w:ascii="Arial Black" w:hAnsi="Arial Black"/>
          <w:caps/>
          <w:sz w:val="15"/>
          <w:szCs w:val="15"/>
          <w:rtl/>
          <w:lang w:bidi="ar-EG"/>
        </w:rPr>
      </w:pPr>
      <w:bookmarkStart w:id="0" w:name="Code"/>
      <w:bookmarkEnd w:id="0"/>
      <w:r w:rsidRPr="00FE5D75">
        <w:rPr>
          <w:rFonts w:ascii="Arial Black" w:hAnsi="Arial Black"/>
          <w:caps/>
          <w:sz w:val="15"/>
          <w:szCs w:val="15"/>
        </w:rPr>
        <w:t>CWS/9/</w:t>
      </w:r>
      <w:r w:rsidR="00DB4404">
        <w:rPr>
          <w:rFonts w:ascii="Arial Black" w:hAnsi="Arial Black"/>
          <w:caps/>
          <w:sz w:val="15"/>
          <w:szCs w:val="15"/>
        </w:rPr>
        <w:t>12</w:t>
      </w:r>
      <w:r w:rsidR="00004EF6">
        <w:rPr>
          <w:rFonts w:ascii="Arial Black" w:hAnsi="Arial Black"/>
          <w:caps/>
          <w:sz w:val="15"/>
          <w:szCs w:val="15"/>
        </w:rPr>
        <w:t xml:space="preserve"> REV.</w:t>
      </w:r>
    </w:p>
    <w:p w14:paraId="00D5854F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262607" w:rsidRPr="00262607">
        <w:rPr>
          <w:rFonts w:asciiTheme="minorHAnsi" w:hAnsiTheme="minorHAnsi"/>
          <w:caps/>
          <w:sz w:val="15"/>
          <w:szCs w:val="15"/>
          <w:rtl/>
        </w:rPr>
        <w:t>بالإنكليزية</w:t>
      </w:r>
    </w:p>
    <w:p w14:paraId="1A67CFCA" w14:textId="1E854308" w:rsidR="008B2CC1" w:rsidRPr="00CC3E2D" w:rsidRDefault="00CC3E2D" w:rsidP="00004EF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344B3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27</w:t>
      </w:r>
      <w:bookmarkStart w:id="3" w:name="_GoBack"/>
      <w:bookmarkEnd w:id="3"/>
      <w:r w:rsidR="00004EF6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أكتوبر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</w:p>
    <w:bookmarkEnd w:id="2"/>
    <w:p w14:paraId="1B9B32AE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2BF40854" w14:textId="77777777" w:rsidR="00A90F0A" w:rsidRPr="00D67EAE" w:rsidRDefault="00D67EAE" w:rsidP="00FE5D7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14:paraId="4BF048CE" w14:textId="77777777" w:rsidR="008B2CC1" w:rsidRPr="00D67EAE" w:rsidRDefault="00D67EAE" w:rsidP="00FE5D7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14:paraId="5C25F790" w14:textId="2EA9E5AA" w:rsidR="008B2CC1" w:rsidRPr="00262607" w:rsidRDefault="00DE71E8" w:rsidP="002D4484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DE71E8">
        <w:rPr>
          <w:rFonts w:asciiTheme="minorHAnsi" w:hAnsiTheme="minorHAnsi"/>
          <w:caps/>
          <w:sz w:val="24"/>
          <w:szCs w:val="24"/>
          <w:rtl/>
        </w:rPr>
        <w:t xml:space="preserve">اقتراح بشأن مراجعة معيار الويبو </w:t>
      </w:r>
      <w:r w:rsidRPr="00DE71E8">
        <w:rPr>
          <w:rFonts w:asciiTheme="minorHAnsi" w:hAnsiTheme="minorHAnsi"/>
          <w:caps/>
          <w:sz w:val="24"/>
          <w:szCs w:val="24"/>
        </w:rPr>
        <w:t>ST.</w:t>
      </w:r>
      <w:r w:rsidR="00DB4404">
        <w:rPr>
          <w:rFonts w:asciiTheme="minorHAnsi" w:hAnsiTheme="minorHAnsi"/>
          <w:caps/>
          <w:sz w:val="24"/>
          <w:szCs w:val="24"/>
        </w:rPr>
        <w:t>26</w:t>
      </w:r>
    </w:p>
    <w:p w14:paraId="3797470C" w14:textId="7F83938A" w:rsidR="002928D3" w:rsidRPr="00FE132C" w:rsidRDefault="00DE71E8" w:rsidP="00E655A0">
      <w:pPr>
        <w:spacing w:after="1040"/>
        <w:rPr>
          <w:rFonts w:asciiTheme="minorHAnsi" w:hAnsiTheme="minorHAnsi" w:cstheme="minorHAnsi"/>
          <w:b/>
          <w:bCs/>
          <w:iCs/>
        </w:rPr>
      </w:pPr>
      <w:bookmarkStart w:id="5" w:name="Prepared"/>
      <w:bookmarkEnd w:id="4"/>
      <w:bookmarkEnd w:id="5"/>
      <w:r w:rsidRPr="00DE71E8">
        <w:rPr>
          <w:rFonts w:asciiTheme="minorHAnsi" w:hAnsiTheme="minorHAnsi"/>
          <w:iCs/>
          <w:rtl/>
        </w:rPr>
        <w:t xml:space="preserve">وثيقة من إعداد </w:t>
      </w:r>
      <w:r w:rsidR="00DB4404">
        <w:rPr>
          <w:rFonts w:asciiTheme="minorHAnsi" w:hAnsiTheme="minorHAnsi" w:hint="cs"/>
          <w:iCs/>
          <w:rtl/>
        </w:rPr>
        <w:t>المكتب الدولي</w:t>
      </w:r>
    </w:p>
    <w:p w14:paraId="418D7B3D" w14:textId="6D0A4141" w:rsidR="007969D1" w:rsidRPr="00B344B3" w:rsidRDefault="00D64A0B" w:rsidP="00FE132C">
      <w:pPr>
        <w:pStyle w:val="Heading2"/>
        <w:rPr>
          <w:i/>
          <w:iCs w:val="0"/>
          <w:lang w:eastAsia="en-US" w:bidi="ar-LB"/>
        </w:rPr>
      </w:pPr>
      <w:r>
        <w:rPr>
          <w:rFonts w:hint="cs"/>
          <w:i/>
          <w:iCs w:val="0"/>
          <w:rtl/>
          <w:lang w:eastAsia="en-US"/>
        </w:rPr>
        <w:t>مقدمة</w:t>
      </w:r>
    </w:p>
    <w:p w14:paraId="6BBDB1DE" w14:textId="3A65AAD5" w:rsidR="007969D1" w:rsidRDefault="00DD010F" w:rsidP="00E655A0">
      <w:pPr>
        <w:pStyle w:val="ONUMA"/>
        <w:rPr>
          <w:lang w:bidi="ar-LB"/>
        </w:rPr>
      </w:pPr>
      <w:r>
        <w:rPr>
          <w:rFonts w:hint="cs"/>
          <w:rtl/>
        </w:rPr>
        <w:t>اعتمدت</w:t>
      </w:r>
      <w:r w:rsidRPr="00DD010F">
        <w:rPr>
          <w:rtl/>
        </w:rPr>
        <w:t xml:space="preserve"> اللجنة المعنية بمعايير الويبو (لجنة المعايير)، في دورتها الرابعة المجتمعة مجدداً التي عُقدت في مارس 2016</w:t>
      </w:r>
      <w:r>
        <w:rPr>
          <w:rFonts w:hint="cs"/>
          <w:rtl/>
        </w:rPr>
        <w:t xml:space="preserve"> المعيار </w:t>
      </w:r>
      <w:r w:rsidRPr="00DD010F">
        <w:t>ST.</w:t>
      </w:r>
      <w:r>
        <w:t>26</w:t>
      </w:r>
      <w:r>
        <w:rPr>
          <w:rFonts w:hint="cs"/>
          <w:rtl/>
        </w:rPr>
        <w:t xml:space="preserve"> (انظر الفقرة 52 من الوثيقة </w:t>
      </w:r>
      <w:r w:rsidRPr="00DD010F">
        <w:t>CWS/4BIS/16</w:t>
      </w:r>
      <w:r>
        <w:rPr>
          <w:rFonts w:hint="cs"/>
          <w:rtl/>
        </w:rPr>
        <w:t xml:space="preserve">) </w:t>
      </w:r>
      <w:r w:rsidR="003F5A51">
        <w:rPr>
          <w:rFonts w:hint="cs"/>
          <w:rtl/>
        </w:rPr>
        <w:t>و</w:t>
      </w:r>
      <w:r w:rsidRPr="00DD010F">
        <w:rPr>
          <w:rtl/>
        </w:rPr>
        <w:t xml:space="preserve">المُعنون "توصية بشأن عرض قوائم تسلسل النوويدات والحوامض الأمينية باستخدام لغة الترميز الموسعة </w:t>
      </w:r>
      <w:r w:rsidRPr="00DD010F">
        <w:t>XML</w:t>
      </w:r>
      <w:r w:rsidRPr="00DD010F">
        <w:rPr>
          <w:rtl/>
        </w:rPr>
        <w:t>"</w:t>
      </w:r>
      <w:r>
        <w:rPr>
          <w:rFonts w:hint="cs"/>
          <w:rtl/>
        </w:rPr>
        <w:t>.</w:t>
      </w:r>
    </w:p>
    <w:p w14:paraId="69577F80" w14:textId="19B2A308" w:rsidR="004F08A4" w:rsidRDefault="004F08A4" w:rsidP="00E655A0">
      <w:pPr>
        <w:pStyle w:val="ONUMA"/>
        <w:rPr>
          <w:lang w:bidi="ar-LB"/>
        </w:rPr>
      </w:pPr>
      <w:r w:rsidRPr="004F08A4">
        <w:rPr>
          <w:rtl/>
          <w:lang w:bidi="ar-LB"/>
        </w:rPr>
        <w:t xml:space="preserve">ووافقت لجنة المعايير في دورتيها الخامسة والسادسة، على التوالي، على إجراء مزيد من المراجعات للإصدارين 1.1 و2.1 من معيار الويبو </w:t>
      </w:r>
      <w:r w:rsidRPr="004F08A4">
        <w:rPr>
          <w:lang w:bidi="ar-LB"/>
        </w:rPr>
        <w:t>ST.26</w:t>
      </w:r>
      <w:r w:rsidRPr="004F08A4">
        <w:rPr>
          <w:rtl/>
          <w:lang w:bidi="ar-LB"/>
        </w:rPr>
        <w:t xml:space="preserve"> (انظر الفقرة 41 من الوثيقة </w:t>
      </w:r>
      <w:r w:rsidRPr="004F08A4">
        <w:rPr>
          <w:lang w:bidi="ar-LB"/>
        </w:rPr>
        <w:t>CWS/5/22</w:t>
      </w:r>
      <w:r w:rsidRPr="004F08A4">
        <w:rPr>
          <w:rtl/>
          <w:lang w:bidi="ar-LB"/>
        </w:rPr>
        <w:t xml:space="preserve"> والفقرة 112 من الوثيقة </w:t>
      </w:r>
      <w:r w:rsidRPr="004F08A4">
        <w:rPr>
          <w:lang w:bidi="ar-LB"/>
        </w:rPr>
        <w:t>CWS/6/34</w:t>
      </w:r>
      <w:r w:rsidRPr="004F08A4">
        <w:rPr>
          <w:rtl/>
          <w:lang w:bidi="ar-LB"/>
        </w:rPr>
        <w:t>).</w:t>
      </w:r>
      <w:r>
        <w:rPr>
          <w:rFonts w:hint="cs"/>
          <w:rtl/>
          <w:lang w:bidi="ar-LB"/>
        </w:rPr>
        <w:t xml:space="preserve"> و</w:t>
      </w:r>
      <w:r w:rsidRPr="004F08A4">
        <w:rPr>
          <w:rtl/>
          <w:lang w:bidi="ar-LB"/>
        </w:rPr>
        <w:t xml:space="preserve">وافقت لجنة المعايير في دورتها السابعة التي عقدت في يوليو 2019 على </w:t>
      </w:r>
      <w:r>
        <w:rPr>
          <w:rFonts w:hint="cs"/>
          <w:rtl/>
          <w:lang w:bidi="ar-LB"/>
        </w:rPr>
        <w:t xml:space="preserve">إجراء </w:t>
      </w:r>
      <w:r w:rsidRPr="004F08A4">
        <w:rPr>
          <w:rtl/>
          <w:lang w:bidi="ar-LB"/>
        </w:rPr>
        <w:t xml:space="preserve">مراجعة أخرى </w:t>
      </w:r>
      <w:r>
        <w:rPr>
          <w:rFonts w:hint="cs"/>
          <w:rtl/>
          <w:lang w:bidi="ar-LB"/>
        </w:rPr>
        <w:t>للإصدار 3.1 من ا</w:t>
      </w:r>
      <w:r w:rsidRPr="004F08A4">
        <w:rPr>
          <w:rtl/>
          <w:lang w:bidi="ar-LB"/>
        </w:rPr>
        <w:t xml:space="preserve">لمعيار </w:t>
      </w:r>
      <w:r>
        <w:rPr>
          <w:rFonts w:hint="cs"/>
          <w:rtl/>
          <w:lang w:bidi="ar-LB"/>
        </w:rPr>
        <w:t>المذكور</w:t>
      </w:r>
      <w:r w:rsidRPr="004F08A4">
        <w:rPr>
          <w:rtl/>
          <w:lang w:bidi="ar-LB"/>
        </w:rPr>
        <w:t xml:space="preserve"> (انظر الفقرة 133 من الوثيقة </w:t>
      </w:r>
      <w:r w:rsidRPr="004F08A4">
        <w:rPr>
          <w:lang w:bidi="ar-LB"/>
        </w:rPr>
        <w:t>CWS/7/29</w:t>
      </w:r>
      <w:r w:rsidRPr="004F08A4">
        <w:rPr>
          <w:rtl/>
          <w:lang w:bidi="ar-LB"/>
        </w:rPr>
        <w:t xml:space="preserve">). </w:t>
      </w:r>
      <w:r w:rsidR="002F07DF" w:rsidRPr="002F07DF">
        <w:rPr>
          <w:rtl/>
          <w:lang w:bidi="ar-LB"/>
        </w:rPr>
        <w:t xml:space="preserve">ووافقت لجنة المعايير </w:t>
      </w:r>
      <w:r w:rsidRPr="004F08A4">
        <w:rPr>
          <w:rtl/>
          <w:lang w:bidi="ar-LB"/>
        </w:rPr>
        <w:t xml:space="preserve">في الآونة الأخيرة في دورتها الثامنة التي عقدت في ديسمبر 2020 على العديد من المراجعات التحريرية والجوهرية ونُشرت كأحدث </w:t>
      </w:r>
      <w:r w:rsidR="002F07DF">
        <w:rPr>
          <w:rFonts w:hint="cs"/>
          <w:rtl/>
          <w:lang w:bidi="ar-LB"/>
        </w:rPr>
        <w:t>إصدار</w:t>
      </w:r>
      <w:r w:rsidRPr="004F08A4">
        <w:rPr>
          <w:rtl/>
          <w:lang w:bidi="ar-LB"/>
        </w:rPr>
        <w:t xml:space="preserve"> من </w:t>
      </w:r>
      <w:r w:rsidR="002F07DF">
        <w:rPr>
          <w:rFonts w:hint="cs"/>
          <w:rtl/>
          <w:lang w:bidi="ar-LB"/>
        </w:rPr>
        <w:t>ال</w:t>
      </w:r>
      <w:r w:rsidRPr="004F08A4">
        <w:rPr>
          <w:rtl/>
          <w:lang w:bidi="ar-LB"/>
        </w:rPr>
        <w:t xml:space="preserve">معيار </w:t>
      </w:r>
      <w:r w:rsidRPr="004F08A4">
        <w:rPr>
          <w:lang w:bidi="ar-LB"/>
        </w:rPr>
        <w:t>ST.26</w:t>
      </w:r>
      <w:r w:rsidRPr="004F08A4">
        <w:rPr>
          <w:rtl/>
          <w:lang w:bidi="ar-LB"/>
        </w:rPr>
        <w:t>،</w:t>
      </w:r>
      <w:r w:rsidR="002F07DF">
        <w:rPr>
          <w:rFonts w:hint="cs"/>
          <w:rtl/>
          <w:lang w:bidi="ar-LB"/>
        </w:rPr>
        <w:t xml:space="preserve"> وهو</w:t>
      </w:r>
      <w:r w:rsidRPr="004F08A4">
        <w:rPr>
          <w:rtl/>
          <w:lang w:bidi="ar-LB"/>
        </w:rPr>
        <w:t xml:space="preserve"> الإصدار </w:t>
      </w:r>
      <w:r w:rsidR="002F07DF">
        <w:rPr>
          <w:rFonts w:hint="cs"/>
          <w:rtl/>
          <w:lang w:bidi="ar-LB"/>
        </w:rPr>
        <w:t>4.1</w:t>
      </w:r>
      <w:r w:rsidRPr="004F08A4">
        <w:rPr>
          <w:rtl/>
          <w:lang w:bidi="ar-LB"/>
        </w:rPr>
        <w:t xml:space="preserve"> (انظر الفقرة 49 من الوثيقة </w:t>
      </w:r>
      <w:r w:rsidR="002F07DF" w:rsidRPr="002F07DF">
        <w:rPr>
          <w:lang w:bidi="ar-LB"/>
        </w:rPr>
        <w:t>CWS/8/24</w:t>
      </w:r>
      <w:r w:rsidRPr="004F08A4">
        <w:rPr>
          <w:rtl/>
          <w:lang w:bidi="ar-LB"/>
        </w:rPr>
        <w:t>).</w:t>
      </w:r>
    </w:p>
    <w:p w14:paraId="0274E694" w14:textId="50DF93CA" w:rsidR="00A02F63" w:rsidRDefault="00A02F63" w:rsidP="00E655A0">
      <w:pPr>
        <w:pStyle w:val="ONUMA"/>
        <w:rPr>
          <w:lang w:bidi="ar-LB"/>
        </w:rPr>
      </w:pPr>
      <w:r w:rsidRPr="00A02F63">
        <w:rPr>
          <w:rtl/>
          <w:lang w:bidi="ar-LB"/>
        </w:rPr>
        <w:t xml:space="preserve">تعمل فرقة العمل </w:t>
      </w:r>
      <w:r>
        <w:rPr>
          <w:rFonts w:hint="cs"/>
          <w:rtl/>
          <w:lang w:bidi="ar-LB"/>
        </w:rPr>
        <w:t>المعنية بقوائم التسلسل</w:t>
      </w:r>
      <w:r w:rsidRPr="00A02F63">
        <w:rPr>
          <w:rtl/>
          <w:lang w:bidi="ar-LB"/>
        </w:rPr>
        <w:t xml:space="preserve"> في إطار المهمة رقم 44 </w:t>
      </w:r>
      <w:r>
        <w:rPr>
          <w:rFonts w:hint="cs"/>
          <w:rtl/>
          <w:lang w:bidi="ar-LB"/>
        </w:rPr>
        <w:t>ونص</w:t>
      </w:r>
      <w:r w:rsidRPr="00A02F63">
        <w:rPr>
          <w:rtl/>
          <w:lang w:bidi="ar-LB"/>
        </w:rPr>
        <w:t xml:space="preserve"> وصفها</w:t>
      </w:r>
      <w:r>
        <w:rPr>
          <w:rFonts w:hint="cs"/>
          <w:rtl/>
          <w:lang w:bidi="ar-LB"/>
        </w:rPr>
        <w:t xml:space="preserve"> كالآتي</w:t>
      </w:r>
      <w:r w:rsidRPr="00A02F63">
        <w:rPr>
          <w:rtl/>
          <w:lang w:bidi="ar-LB"/>
        </w:rPr>
        <w:t>:</w:t>
      </w:r>
    </w:p>
    <w:p w14:paraId="75251D61" w14:textId="1F4534FF" w:rsidR="00A02F63" w:rsidRPr="00B344B3" w:rsidRDefault="00A02F63" w:rsidP="00A02F63">
      <w:pPr>
        <w:pStyle w:val="ONUMA"/>
        <w:numPr>
          <w:ilvl w:val="0"/>
          <w:numId w:val="0"/>
        </w:numPr>
        <w:ind w:firstLine="567"/>
        <w:rPr>
          <w:i/>
          <w:iCs/>
          <w:lang w:bidi="ar-LB"/>
        </w:rPr>
      </w:pPr>
      <w:r w:rsidRPr="00A02F63">
        <w:rPr>
          <w:rFonts w:hint="cs"/>
          <w:i/>
          <w:iCs/>
          <w:rtl/>
          <w:lang w:bidi="ar-LB"/>
        </w:rPr>
        <w:t>"</w:t>
      </w:r>
      <w:r w:rsidRPr="00A02F63">
        <w:rPr>
          <w:i/>
          <w:iCs/>
          <w:rtl/>
          <w:lang w:bidi="ar-LB"/>
        </w:rPr>
        <w:t xml:space="preserve">دعم المكتب الدولي عن طريق توفير متطلبات المستخدمين وتعليقاتهم بشأن البرنامج الحاسوبي للصياغة والتثبت وفقاً للمعيار </w:t>
      </w:r>
      <w:r w:rsidRPr="00A02F63">
        <w:rPr>
          <w:i/>
          <w:iCs/>
          <w:lang w:bidi="ar-LB"/>
        </w:rPr>
        <w:t>ST.26</w:t>
      </w:r>
      <w:r w:rsidRPr="00A02F63">
        <w:rPr>
          <w:i/>
          <w:iCs/>
          <w:rtl/>
          <w:lang w:bidi="ar-LB"/>
        </w:rPr>
        <w:t xml:space="preserve">، ودعم المكتب الدولي في المراجعة اللاحقة للتعليمات الإدارية لمعاهدة التعاون بشأن البراءات، وإعداد التنقيحات اللازمة لمعيار الويبو </w:t>
      </w:r>
      <w:r w:rsidRPr="00A02F63">
        <w:rPr>
          <w:i/>
          <w:iCs/>
          <w:lang w:bidi="ar-LB"/>
        </w:rPr>
        <w:t>ST.26</w:t>
      </w:r>
      <w:r w:rsidRPr="00A02F63">
        <w:rPr>
          <w:i/>
          <w:iCs/>
          <w:rtl/>
          <w:lang w:bidi="ar-LB"/>
        </w:rPr>
        <w:t>".</w:t>
      </w:r>
    </w:p>
    <w:p w14:paraId="675D8243" w14:textId="08D970FC" w:rsidR="00206593" w:rsidRPr="00C74BB4" w:rsidRDefault="00AA52E7" w:rsidP="00C74BB4">
      <w:pPr>
        <w:pStyle w:val="Heading2"/>
        <w:rPr>
          <w:i/>
          <w:iCs w:val="0"/>
          <w:rtl/>
          <w:lang w:eastAsia="en-US"/>
        </w:rPr>
      </w:pPr>
      <w:r w:rsidRPr="00AA52E7">
        <w:rPr>
          <w:i/>
          <w:iCs w:val="0"/>
          <w:rtl/>
          <w:lang w:eastAsia="en-US"/>
        </w:rPr>
        <w:t xml:space="preserve">اقتراح بشأن مراجعة معيار الويبو </w:t>
      </w:r>
      <w:r w:rsidRPr="0059118E">
        <w:rPr>
          <w:b/>
          <w:bCs w:val="0"/>
          <w:lang w:eastAsia="en-US"/>
        </w:rPr>
        <w:t>ST.</w:t>
      </w:r>
      <w:r w:rsidR="00A02F63">
        <w:rPr>
          <w:b/>
          <w:bCs w:val="0"/>
          <w:lang w:eastAsia="en-US"/>
        </w:rPr>
        <w:t>26</w:t>
      </w:r>
    </w:p>
    <w:p w14:paraId="2F77207C" w14:textId="3396E4B5" w:rsidR="00C9592B" w:rsidRDefault="00C9592B" w:rsidP="00C9592B">
      <w:pPr>
        <w:pStyle w:val="ONUMA"/>
      </w:pPr>
      <w:r>
        <w:rPr>
          <w:rtl/>
        </w:rPr>
        <w:t xml:space="preserve">أعدت فرقة العمل المعنية </w:t>
      </w:r>
      <w:r>
        <w:rPr>
          <w:rFonts w:hint="cs"/>
          <w:rtl/>
        </w:rPr>
        <w:t>بقوائم</w:t>
      </w:r>
      <w:r>
        <w:rPr>
          <w:rtl/>
        </w:rPr>
        <w:t xml:space="preserve"> التسلسل </w:t>
      </w:r>
      <w:r>
        <w:rPr>
          <w:rFonts w:hint="cs"/>
          <w:rtl/>
        </w:rPr>
        <w:t>اقتراحا بشأن</w:t>
      </w:r>
      <w:r>
        <w:rPr>
          <w:rtl/>
        </w:rPr>
        <w:t xml:space="preserve"> مراجعة معيار الويبو </w:t>
      </w:r>
      <w:r>
        <w:t>ST.26</w:t>
      </w:r>
      <w:r>
        <w:rPr>
          <w:rtl/>
        </w:rPr>
        <w:t xml:space="preserve"> </w:t>
      </w:r>
      <w:r>
        <w:rPr>
          <w:rFonts w:hint="cs"/>
          <w:rtl/>
        </w:rPr>
        <w:t>لتنظر فيه لجنة المعايير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عند الاقتضاء </w:t>
      </w:r>
      <w:r w:rsidR="000C6464">
        <w:rPr>
          <w:rFonts w:hint="cs"/>
          <w:rtl/>
        </w:rPr>
        <w:t>توافق</w:t>
      </w:r>
      <w:r>
        <w:rPr>
          <w:rFonts w:hint="cs"/>
          <w:rtl/>
        </w:rPr>
        <w:t xml:space="preserve"> عليه</w:t>
      </w:r>
      <w:r>
        <w:rPr>
          <w:rtl/>
        </w:rPr>
        <w:t xml:space="preserve">. </w:t>
      </w:r>
      <w:r w:rsidR="00182387">
        <w:rPr>
          <w:rFonts w:hint="cs"/>
          <w:rtl/>
        </w:rPr>
        <w:t>ويرد</w:t>
      </w:r>
      <w:r>
        <w:rPr>
          <w:rtl/>
        </w:rPr>
        <w:t xml:space="preserve"> الاقتراح في المرفقات من الأول إلى الثالث </w:t>
      </w:r>
      <w:r w:rsidR="00182387">
        <w:rPr>
          <w:rFonts w:hint="cs"/>
          <w:rtl/>
        </w:rPr>
        <w:t>ب</w:t>
      </w:r>
      <w:r>
        <w:rPr>
          <w:rtl/>
        </w:rPr>
        <w:t xml:space="preserve">هذه الوثيقة، مع </w:t>
      </w:r>
      <w:r w:rsidR="000C6464">
        <w:rPr>
          <w:rFonts w:hint="cs"/>
          <w:rtl/>
        </w:rPr>
        <w:t xml:space="preserve">استخدام </w:t>
      </w:r>
      <w:r w:rsidR="00182387">
        <w:rPr>
          <w:rFonts w:hint="cs"/>
          <w:rtl/>
        </w:rPr>
        <w:t>التظليل</w:t>
      </w:r>
      <w:r>
        <w:rPr>
          <w:rtl/>
        </w:rPr>
        <w:t xml:space="preserve"> باللون الأصفر </w:t>
      </w:r>
      <w:r w:rsidR="00182387">
        <w:rPr>
          <w:rFonts w:hint="cs"/>
          <w:rtl/>
        </w:rPr>
        <w:t>للإشارة</w:t>
      </w:r>
      <w:r>
        <w:rPr>
          <w:rtl/>
        </w:rPr>
        <w:t xml:space="preserve"> إلى إضافة نص جديد </w:t>
      </w:r>
      <w:r w:rsidR="00182387">
        <w:rPr>
          <w:rFonts w:hint="cs"/>
          <w:rtl/>
        </w:rPr>
        <w:t>والتظليل</w:t>
      </w:r>
      <w:r>
        <w:rPr>
          <w:rtl/>
        </w:rPr>
        <w:t xml:space="preserve"> </w:t>
      </w:r>
      <w:r w:rsidR="00182387">
        <w:rPr>
          <w:rFonts w:hint="cs"/>
          <w:rtl/>
        </w:rPr>
        <w:t>بال</w:t>
      </w:r>
      <w:r>
        <w:rPr>
          <w:rtl/>
        </w:rPr>
        <w:t xml:space="preserve">أرجواني </w:t>
      </w:r>
      <w:r w:rsidR="00182387">
        <w:rPr>
          <w:rFonts w:hint="cs"/>
          <w:rtl/>
        </w:rPr>
        <w:t>للإشارة</w:t>
      </w:r>
      <w:r>
        <w:rPr>
          <w:rtl/>
        </w:rPr>
        <w:t xml:space="preserve"> إلى حذف</w:t>
      </w:r>
      <w:r w:rsidR="00182387">
        <w:rPr>
          <w:rFonts w:hint="cs"/>
          <w:rtl/>
        </w:rPr>
        <w:t xml:space="preserve"> نص</w:t>
      </w:r>
      <w:r>
        <w:rPr>
          <w:rtl/>
        </w:rPr>
        <w:t>.</w:t>
      </w:r>
    </w:p>
    <w:p w14:paraId="50091F31" w14:textId="7D04DB0C" w:rsidR="005E723C" w:rsidRDefault="000C6464" w:rsidP="00C9592B">
      <w:pPr>
        <w:pStyle w:val="ONUMA"/>
      </w:pPr>
      <w:r>
        <w:rPr>
          <w:rFonts w:hint="cs"/>
          <w:rtl/>
        </w:rPr>
        <w:t>و</w:t>
      </w:r>
      <w:r w:rsidR="00C9592B">
        <w:rPr>
          <w:rtl/>
        </w:rPr>
        <w:t>يمكن تلخيص التغييرات المقترح</w:t>
      </w:r>
      <w:r>
        <w:rPr>
          <w:rFonts w:hint="cs"/>
          <w:rtl/>
        </w:rPr>
        <w:t xml:space="preserve"> </w:t>
      </w:r>
      <w:r w:rsidR="00DC0340">
        <w:rPr>
          <w:rFonts w:hint="cs"/>
          <w:rtl/>
        </w:rPr>
        <w:t>إ</w:t>
      </w:r>
      <w:r>
        <w:rPr>
          <w:rFonts w:hint="cs"/>
          <w:rtl/>
        </w:rPr>
        <w:t>دخالها</w:t>
      </w:r>
      <w:r w:rsidR="00C9592B">
        <w:rPr>
          <w:rtl/>
        </w:rPr>
        <w:t xml:space="preserve"> على </w:t>
      </w:r>
      <w:r>
        <w:rPr>
          <w:rFonts w:hint="cs"/>
          <w:rtl/>
        </w:rPr>
        <w:t>المتن</w:t>
      </w:r>
      <w:r w:rsidR="00C9592B">
        <w:rPr>
          <w:rtl/>
        </w:rPr>
        <w:t xml:space="preserve"> الرئيسي لمعيار الويبو </w:t>
      </w:r>
      <w:r w:rsidR="00C9592B">
        <w:t>ST.26</w:t>
      </w:r>
      <w:r w:rsidR="00C9592B">
        <w:rPr>
          <w:rtl/>
        </w:rPr>
        <w:t xml:space="preserve"> على النحو التالي:</w:t>
      </w:r>
    </w:p>
    <w:p w14:paraId="1303F1C6" w14:textId="2CB80786" w:rsidR="00EE31B6" w:rsidRDefault="00DC0340" w:rsidP="00837C1E">
      <w:pPr>
        <w:pStyle w:val="ONUMA"/>
        <w:numPr>
          <w:ilvl w:val="0"/>
          <w:numId w:val="6"/>
        </w:numPr>
        <w:ind w:left="991" w:hanging="425"/>
        <w:rPr>
          <w:rtl/>
        </w:rPr>
      </w:pPr>
      <w:bookmarkStart w:id="6" w:name="_Hlk83287451"/>
      <w:r>
        <w:rPr>
          <w:rFonts w:hint="cs"/>
          <w:rtl/>
        </w:rPr>
        <w:lastRenderedPageBreak/>
        <w:t>الاستعاضة</w:t>
      </w:r>
      <w:r w:rsidR="00EE31B6">
        <w:rPr>
          <w:rFonts w:hint="cs"/>
          <w:rtl/>
        </w:rPr>
        <w:t xml:space="preserve"> في المتن كله عن</w:t>
      </w:r>
      <w:r w:rsidR="00EE31B6">
        <w:rPr>
          <w:rtl/>
        </w:rPr>
        <w:t xml:space="preserve"> ميزة "</w:t>
      </w:r>
      <w:r w:rsidR="00EE31B6">
        <w:t>SOURCE</w:t>
      </w:r>
      <w:r w:rsidR="00EE31B6">
        <w:rPr>
          <w:rtl/>
        </w:rPr>
        <w:t>"</w:t>
      </w:r>
      <w:r w:rsidR="00EE31B6">
        <w:rPr>
          <w:rFonts w:hint="cs"/>
          <w:rtl/>
        </w:rPr>
        <w:t xml:space="preserve"> </w:t>
      </w:r>
      <w:r w:rsidR="00EE31B6">
        <w:rPr>
          <w:rtl/>
        </w:rPr>
        <w:t xml:space="preserve">لتسلسل </w:t>
      </w:r>
      <w:r w:rsidR="00EE31B6">
        <w:rPr>
          <w:rFonts w:hint="cs"/>
          <w:rtl/>
        </w:rPr>
        <w:t>الحوامض</w:t>
      </w:r>
      <w:r w:rsidR="00EE31B6">
        <w:rPr>
          <w:rtl/>
        </w:rPr>
        <w:t xml:space="preserve"> الأمينية </w:t>
      </w:r>
      <w:r w:rsidR="00EE31B6">
        <w:rPr>
          <w:rFonts w:hint="cs"/>
          <w:rtl/>
        </w:rPr>
        <w:t>بـ</w:t>
      </w:r>
      <w:r w:rsidR="00EE31B6">
        <w:rPr>
          <w:rtl/>
        </w:rPr>
        <w:t xml:space="preserve"> "</w:t>
      </w:r>
      <w:r w:rsidR="00EE31B6">
        <w:t>source</w:t>
      </w:r>
      <w:r w:rsidR="00EE31B6">
        <w:rPr>
          <w:rtl/>
        </w:rPr>
        <w:t xml:space="preserve">"، من أجل الامتثال للتغييرات الأخيرة </w:t>
      </w:r>
      <w:r w:rsidR="00EE31B6">
        <w:rPr>
          <w:rFonts w:hint="cs"/>
          <w:rtl/>
        </w:rPr>
        <w:t>التي طرأت على</w:t>
      </w:r>
      <w:r w:rsidR="007407A4">
        <w:rPr>
          <w:rFonts w:hint="cs"/>
          <w:rtl/>
        </w:rPr>
        <w:t xml:space="preserve"> قاعدة البيانات </w:t>
      </w:r>
      <w:r w:rsidR="00A3705C">
        <w:rPr>
          <w:rFonts w:hint="cs"/>
          <w:rtl/>
        </w:rPr>
        <w:t xml:space="preserve">العالمية </w:t>
      </w:r>
      <w:r w:rsidR="007407A4">
        <w:rPr>
          <w:rFonts w:hint="cs"/>
          <w:rtl/>
        </w:rPr>
        <w:t>للبروتينات</w:t>
      </w:r>
      <w:r w:rsidR="00EE31B6">
        <w:rPr>
          <w:rtl/>
        </w:rPr>
        <w:t xml:space="preserve"> </w:t>
      </w:r>
      <w:r w:rsidR="007407A4">
        <w:rPr>
          <w:rFonts w:hint="cs"/>
          <w:rtl/>
        </w:rPr>
        <w:t>(</w:t>
      </w:r>
      <w:r w:rsidR="00EE31B6">
        <w:t>UniProt</w:t>
      </w:r>
      <w:r w:rsidR="007407A4">
        <w:rPr>
          <w:rFonts w:hint="cs"/>
          <w:rtl/>
        </w:rPr>
        <w:t>)</w:t>
      </w:r>
      <w:r w:rsidR="00EE31B6">
        <w:rPr>
          <w:rtl/>
        </w:rPr>
        <w:t>؛</w:t>
      </w:r>
    </w:p>
    <w:p w14:paraId="195EE451" w14:textId="6705F0A0" w:rsidR="00EE31B6" w:rsidRDefault="00DC0340" w:rsidP="00837C1E">
      <w:pPr>
        <w:pStyle w:val="ONUMA"/>
        <w:numPr>
          <w:ilvl w:val="0"/>
          <w:numId w:val="6"/>
        </w:numPr>
        <w:ind w:left="991" w:hanging="425"/>
        <w:rPr>
          <w:rtl/>
        </w:rPr>
      </w:pPr>
      <w:r>
        <w:rPr>
          <w:rFonts w:hint="cs"/>
          <w:rtl/>
        </w:rPr>
        <w:t>والاستعاضة</w:t>
      </w:r>
      <w:r w:rsidR="009E1566">
        <w:rPr>
          <w:rFonts w:hint="cs"/>
          <w:rtl/>
        </w:rPr>
        <w:t xml:space="preserve"> في المتن كله عن المعرّفات</w:t>
      </w:r>
      <w:r w:rsidR="00EE31B6">
        <w:rPr>
          <w:rtl/>
        </w:rPr>
        <w:t xml:space="preserve"> "</w:t>
      </w:r>
      <w:r w:rsidR="00EE31B6">
        <w:t>ORGANISM</w:t>
      </w:r>
      <w:r w:rsidR="00EE31B6">
        <w:rPr>
          <w:rtl/>
        </w:rPr>
        <w:t>" و"</w:t>
      </w:r>
      <w:r w:rsidR="00EE31B6">
        <w:t>MOL_TYPE</w:t>
      </w:r>
      <w:r w:rsidR="00EE31B6">
        <w:rPr>
          <w:rtl/>
        </w:rPr>
        <w:t>" و"</w:t>
      </w:r>
      <w:r w:rsidR="00EE31B6">
        <w:t>NOTE</w:t>
      </w:r>
      <w:r w:rsidR="00EE31B6">
        <w:rPr>
          <w:rtl/>
        </w:rPr>
        <w:t xml:space="preserve">" </w:t>
      </w:r>
      <w:r w:rsidR="009E1566">
        <w:rPr>
          <w:rFonts w:hint="cs"/>
          <w:rtl/>
        </w:rPr>
        <w:t>بـ</w:t>
      </w:r>
      <w:r w:rsidR="00EE31B6">
        <w:rPr>
          <w:rtl/>
        </w:rPr>
        <w:t xml:space="preserve"> "</w:t>
      </w:r>
      <w:r w:rsidR="00EE31B6">
        <w:t>organism</w:t>
      </w:r>
      <w:r w:rsidR="00EE31B6">
        <w:rPr>
          <w:rtl/>
        </w:rPr>
        <w:t>" و"</w:t>
      </w:r>
      <w:r w:rsidR="00EE31B6">
        <w:t>mol_type</w:t>
      </w:r>
      <w:r w:rsidR="00EE31B6">
        <w:rPr>
          <w:rtl/>
        </w:rPr>
        <w:t>" و"</w:t>
      </w:r>
      <w:r w:rsidR="00EE31B6">
        <w:t>note</w:t>
      </w:r>
      <w:r w:rsidR="00EE31B6">
        <w:rPr>
          <w:rtl/>
        </w:rPr>
        <w:t>"</w:t>
      </w:r>
      <w:r w:rsidR="00734969">
        <w:rPr>
          <w:rtl/>
        </w:rPr>
        <w:t>،</w:t>
      </w:r>
      <w:r w:rsidR="00EE31B6">
        <w:rPr>
          <w:rtl/>
        </w:rPr>
        <w:t xml:space="preserve"> من أجل الامتثال للتغييرات الأخيرة </w:t>
      </w:r>
      <w:r w:rsidR="009E1566">
        <w:rPr>
          <w:rFonts w:hint="cs"/>
          <w:rtl/>
        </w:rPr>
        <w:t>التي طرأت على</w:t>
      </w:r>
      <w:r w:rsidR="00EE31B6">
        <w:rPr>
          <w:rtl/>
        </w:rPr>
        <w:t xml:space="preserve"> </w:t>
      </w:r>
      <w:r w:rsidR="009E1566" w:rsidRPr="009E1566">
        <w:rPr>
          <w:rtl/>
        </w:rPr>
        <w:t>قاعدة البيانات العالمية للبروتينات</w:t>
      </w:r>
      <w:r w:rsidR="00EE31B6">
        <w:rPr>
          <w:rtl/>
        </w:rPr>
        <w:t>؛</w:t>
      </w:r>
    </w:p>
    <w:p w14:paraId="6869B16B" w14:textId="684B17E6" w:rsidR="00EE31B6" w:rsidRDefault="00DC0340" w:rsidP="00837C1E">
      <w:pPr>
        <w:pStyle w:val="ONUMA"/>
        <w:numPr>
          <w:ilvl w:val="0"/>
          <w:numId w:val="6"/>
        </w:numPr>
        <w:ind w:left="991" w:hanging="425"/>
        <w:rPr>
          <w:rtl/>
        </w:rPr>
      </w:pPr>
      <w:r>
        <w:rPr>
          <w:rFonts w:hint="cs"/>
          <w:rtl/>
        </w:rPr>
        <w:t>والاستعاضة</w:t>
      </w:r>
      <w:r w:rsidR="00734969" w:rsidRPr="00734969">
        <w:rPr>
          <w:rtl/>
        </w:rPr>
        <w:t xml:space="preserve"> في المتن كله عن </w:t>
      </w:r>
      <w:r w:rsidR="00EE31B6">
        <w:rPr>
          <w:rtl/>
        </w:rPr>
        <w:t>"</w:t>
      </w:r>
      <w:r w:rsidR="00734969">
        <w:t>patent office</w:t>
      </w:r>
      <w:r w:rsidR="00EE31B6">
        <w:rPr>
          <w:rtl/>
        </w:rPr>
        <w:t xml:space="preserve">" </w:t>
      </w:r>
      <w:r w:rsidR="00734969">
        <w:rPr>
          <w:rFonts w:hint="cs"/>
          <w:rtl/>
        </w:rPr>
        <w:t>بـ</w:t>
      </w:r>
      <w:r w:rsidR="00EE31B6">
        <w:rPr>
          <w:rtl/>
        </w:rPr>
        <w:t xml:space="preserve"> "</w:t>
      </w:r>
      <w:r w:rsidR="00EE31B6">
        <w:t>IPO</w:t>
      </w:r>
      <w:r w:rsidR="00EE31B6">
        <w:rPr>
          <w:rtl/>
        </w:rPr>
        <w:t>"</w:t>
      </w:r>
      <w:r w:rsidR="00734969">
        <w:rPr>
          <w:rtl/>
        </w:rPr>
        <w:t>؛</w:t>
      </w:r>
    </w:p>
    <w:p w14:paraId="39C84657" w14:textId="0A84D940" w:rsidR="00EE31B6" w:rsidRDefault="00102A3C" w:rsidP="00837C1E">
      <w:pPr>
        <w:pStyle w:val="ONUMA"/>
        <w:numPr>
          <w:ilvl w:val="0"/>
          <w:numId w:val="6"/>
        </w:numPr>
        <w:ind w:left="991" w:hanging="425"/>
        <w:rPr>
          <w:rtl/>
        </w:rPr>
      </w:pPr>
      <w:r>
        <w:rPr>
          <w:rFonts w:hint="cs"/>
          <w:rtl/>
        </w:rPr>
        <w:t>و</w:t>
      </w:r>
      <w:r w:rsidR="00EE31B6">
        <w:rPr>
          <w:rtl/>
        </w:rPr>
        <w:t>تغيير موضع الاختصار "</w:t>
      </w:r>
      <w:r w:rsidR="00EE31B6">
        <w:t>DTD</w:t>
      </w:r>
      <w:r w:rsidR="00EE31B6">
        <w:rPr>
          <w:rtl/>
        </w:rPr>
        <w:t xml:space="preserve">" </w:t>
      </w:r>
      <w:r>
        <w:rPr>
          <w:rFonts w:hint="cs"/>
          <w:rtl/>
        </w:rPr>
        <w:t xml:space="preserve">بنقله </w:t>
      </w:r>
      <w:r w:rsidR="00EE31B6">
        <w:rPr>
          <w:rtl/>
        </w:rPr>
        <w:t xml:space="preserve">من نهاية الجملة </w:t>
      </w:r>
      <w:r>
        <w:rPr>
          <w:rFonts w:hint="cs"/>
          <w:rtl/>
        </w:rPr>
        <w:t xml:space="preserve">ووضعه </w:t>
      </w:r>
      <w:r w:rsidR="00EE31B6">
        <w:rPr>
          <w:rtl/>
        </w:rPr>
        <w:t>بجوار "</w:t>
      </w:r>
      <w:r>
        <w:t>Document Type Definition</w:t>
      </w:r>
      <w:r w:rsidR="00EE31B6">
        <w:rPr>
          <w:rtl/>
        </w:rPr>
        <w:t>"</w:t>
      </w:r>
      <w:r w:rsidR="00734969">
        <w:rPr>
          <w:rtl/>
        </w:rPr>
        <w:t>؛</w:t>
      </w:r>
    </w:p>
    <w:p w14:paraId="533F43BB" w14:textId="3DAC7081" w:rsidR="00EE31B6" w:rsidRDefault="00675F5D" w:rsidP="00837C1E">
      <w:pPr>
        <w:pStyle w:val="ONUMA"/>
        <w:numPr>
          <w:ilvl w:val="0"/>
          <w:numId w:val="6"/>
        </w:numPr>
        <w:ind w:left="991" w:hanging="425"/>
        <w:rPr>
          <w:rtl/>
        </w:rPr>
      </w:pPr>
      <w:r>
        <w:rPr>
          <w:rFonts w:hint="cs"/>
          <w:rtl/>
        </w:rPr>
        <w:t xml:space="preserve">وإدخال </w:t>
      </w:r>
      <w:r w:rsidR="00EE31B6">
        <w:rPr>
          <w:rtl/>
        </w:rPr>
        <w:t>تعديل</w:t>
      </w:r>
      <w:r>
        <w:rPr>
          <w:rFonts w:hint="cs"/>
          <w:rtl/>
        </w:rPr>
        <w:t xml:space="preserve"> على</w:t>
      </w:r>
      <w:r w:rsidR="00EE31B6">
        <w:rPr>
          <w:rtl/>
        </w:rPr>
        <w:t xml:space="preserve"> الفقرة 3 </w:t>
      </w:r>
      <w:r w:rsidR="00102A3C" w:rsidRPr="00102A3C">
        <w:rPr>
          <w:rtl/>
        </w:rPr>
        <w:t>3</w:t>
      </w:r>
      <w:r w:rsidR="00102A3C" w:rsidRPr="00102A3C">
        <w:t>(g)(i)</w:t>
      </w:r>
      <w:r w:rsidR="00102A3C" w:rsidRPr="00102A3C">
        <w:rPr>
          <w:rtl/>
        </w:rPr>
        <w:t>(2)</w:t>
      </w:r>
      <w:r w:rsidR="00102A3C">
        <w:t xml:space="preserve"> </w:t>
      </w:r>
      <w:r w:rsidR="00102A3C">
        <w:rPr>
          <w:rFonts w:hint="cs"/>
          <w:rtl/>
        </w:rPr>
        <w:t>با</w:t>
      </w:r>
      <w:r w:rsidR="00EE31B6">
        <w:rPr>
          <w:rtl/>
        </w:rPr>
        <w:t>لاستعاضة عن "</w:t>
      </w:r>
      <w:r w:rsidR="00102A3C" w:rsidRPr="00102A3C">
        <w:t>nucleotide analogues</w:t>
      </w:r>
      <w:r w:rsidR="00EE31B6">
        <w:rPr>
          <w:rtl/>
        </w:rPr>
        <w:t>" بعبارة "</w:t>
      </w:r>
      <w:r w:rsidR="00102A3C" w:rsidRPr="00102A3C">
        <w:t>backbone moieties</w:t>
      </w:r>
      <w:r w:rsidR="00EE31B6">
        <w:rPr>
          <w:rtl/>
        </w:rPr>
        <w:t>"</w:t>
      </w:r>
      <w:r w:rsidR="00734969">
        <w:rPr>
          <w:rtl/>
        </w:rPr>
        <w:t>؛</w:t>
      </w:r>
    </w:p>
    <w:p w14:paraId="3D164BC1" w14:textId="00026262" w:rsidR="00EE31B6" w:rsidRDefault="00675F5D" w:rsidP="00837C1E">
      <w:pPr>
        <w:pStyle w:val="ONUMA"/>
        <w:numPr>
          <w:ilvl w:val="0"/>
          <w:numId w:val="6"/>
        </w:numPr>
        <w:ind w:left="991" w:hanging="425"/>
        <w:rPr>
          <w:rtl/>
        </w:rPr>
      </w:pPr>
      <w:r>
        <w:rPr>
          <w:rFonts w:hint="cs"/>
          <w:rtl/>
        </w:rPr>
        <w:t>و</w:t>
      </w:r>
      <w:r w:rsidR="00DC0340">
        <w:rPr>
          <w:rFonts w:hint="cs"/>
          <w:rtl/>
        </w:rPr>
        <w:t xml:space="preserve">إدخال </w:t>
      </w:r>
      <w:r w:rsidR="00EE31B6">
        <w:rPr>
          <w:rtl/>
        </w:rPr>
        <w:t xml:space="preserve">تعديل على </w:t>
      </w:r>
      <w:r w:rsidR="00CA6D1F">
        <w:rPr>
          <w:rFonts w:hint="cs"/>
          <w:rtl/>
        </w:rPr>
        <w:t>أجزاء الشفرة</w:t>
      </w:r>
      <w:r w:rsidR="00EE31B6">
        <w:rPr>
          <w:rtl/>
        </w:rPr>
        <w:t xml:space="preserve"> في الفقرة 44 </w:t>
      </w:r>
      <w:r w:rsidR="00CA6D1F">
        <w:rPr>
          <w:rFonts w:hint="cs"/>
          <w:rtl/>
        </w:rPr>
        <w:t>ب</w:t>
      </w:r>
      <w:r w:rsidR="00EE31B6">
        <w:rPr>
          <w:rtl/>
        </w:rPr>
        <w:t xml:space="preserve">تصحيح علامات الاقتباس المستخدمة في </w:t>
      </w:r>
      <w:r w:rsidR="00CA6D1F" w:rsidRPr="00CA6D1F">
        <w:t>softwareVersion</w:t>
      </w:r>
      <w:r w:rsidR="00734969">
        <w:rPr>
          <w:rtl/>
        </w:rPr>
        <w:t>،</w:t>
      </w:r>
      <w:r w:rsidR="00EE31B6">
        <w:rPr>
          <w:rtl/>
        </w:rPr>
        <w:t xml:space="preserve"> </w:t>
      </w:r>
      <w:r w:rsidR="007F63D9">
        <w:rPr>
          <w:rFonts w:hint="cs"/>
          <w:rtl/>
        </w:rPr>
        <w:t>لتصبح</w:t>
      </w:r>
      <w:r w:rsidR="00EE31B6">
        <w:rPr>
          <w:rtl/>
        </w:rPr>
        <w:t xml:space="preserve">: </w:t>
      </w:r>
      <w:r w:rsidR="00CA6D1F" w:rsidRPr="00CA6D1F">
        <w:t>softwareVersion="1.0"</w:t>
      </w:r>
      <w:r w:rsidR="00734969">
        <w:rPr>
          <w:rtl/>
        </w:rPr>
        <w:t>؛</w:t>
      </w:r>
    </w:p>
    <w:p w14:paraId="1B64F765" w14:textId="08E2C401" w:rsidR="00EE31B6" w:rsidRDefault="00675F5D" w:rsidP="00837C1E">
      <w:pPr>
        <w:pStyle w:val="ONUMA"/>
        <w:numPr>
          <w:ilvl w:val="0"/>
          <w:numId w:val="6"/>
        </w:numPr>
        <w:ind w:left="991" w:hanging="425"/>
        <w:rPr>
          <w:rtl/>
        </w:rPr>
      </w:pPr>
      <w:r>
        <w:rPr>
          <w:rFonts w:hint="cs"/>
          <w:rtl/>
        </w:rPr>
        <w:t>وإدخال تعديل على</w:t>
      </w:r>
      <w:r w:rsidR="00EE31B6">
        <w:rPr>
          <w:rtl/>
        </w:rPr>
        <w:t xml:space="preserve"> </w:t>
      </w:r>
      <w:r>
        <w:rPr>
          <w:rFonts w:hint="cs"/>
          <w:rtl/>
        </w:rPr>
        <w:t>ا</w:t>
      </w:r>
      <w:r w:rsidR="00EE31B6">
        <w:rPr>
          <w:rtl/>
        </w:rPr>
        <w:t>لفقرة 46</w:t>
      </w:r>
      <w:r w:rsidR="00734969">
        <w:rPr>
          <w:rtl/>
        </w:rPr>
        <w:t>،</w:t>
      </w:r>
      <w:r>
        <w:rPr>
          <w:rFonts w:hint="cs"/>
          <w:rtl/>
        </w:rPr>
        <w:t xml:space="preserve"> خاصة على</w:t>
      </w:r>
      <w:r w:rsidR="00EE31B6">
        <w:rPr>
          <w:rtl/>
        </w:rPr>
        <w:t xml:space="preserve"> </w:t>
      </w:r>
      <w:r>
        <w:rPr>
          <w:rFonts w:hint="cs"/>
          <w:rtl/>
        </w:rPr>
        <w:t>المثالين 1 و2 بتغيير</w:t>
      </w:r>
      <w:r w:rsidR="00EE31B6">
        <w:rPr>
          <w:rtl/>
        </w:rPr>
        <w:t xml:space="preserve"> </w:t>
      </w:r>
      <w:r w:rsidR="00EE31B6">
        <w:t>nonEnglishFreeTextLanguageCode</w:t>
      </w:r>
      <w:r w:rsidR="00EE31B6">
        <w:rPr>
          <w:rtl/>
        </w:rPr>
        <w:t xml:space="preserve"> من "</w:t>
      </w:r>
      <w:r w:rsidR="00EE31B6">
        <w:t>jp</w:t>
      </w:r>
      <w:r w:rsidR="00EE31B6">
        <w:rPr>
          <w:rtl/>
        </w:rPr>
        <w:t>" إلى "</w:t>
      </w:r>
      <w:r w:rsidR="00EE31B6">
        <w:t>ja</w:t>
      </w:r>
      <w:r w:rsidR="00EE31B6">
        <w:rPr>
          <w:rtl/>
        </w:rPr>
        <w:t xml:space="preserve">" وكذلك </w:t>
      </w:r>
      <w:r>
        <w:rPr>
          <w:rFonts w:hint="cs"/>
          <w:rtl/>
        </w:rPr>
        <w:t>إزاحة</w:t>
      </w:r>
      <w:r w:rsidR="00EE31B6">
        <w:rPr>
          <w:rtl/>
        </w:rPr>
        <w:t xml:space="preserve"> &lt;</w:t>
      </w:r>
      <w:r w:rsidR="00EE31B6">
        <w:t>FilingDate</w:t>
      </w:r>
      <w:r w:rsidR="00EE31B6">
        <w:rPr>
          <w:rtl/>
        </w:rPr>
        <w:t xml:space="preserve">&gt; </w:t>
      </w:r>
      <w:r>
        <w:rPr>
          <w:rFonts w:hint="cs"/>
          <w:rtl/>
        </w:rPr>
        <w:t>حتى تصبح متراصة مع</w:t>
      </w:r>
      <w:r w:rsidR="00EE31B6">
        <w:rPr>
          <w:rtl/>
        </w:rPr>
        <w:t xml:space="preserve"> &lt;</w:t>
      </w:r>
      <w:r w:rsidR="00EE31B6">
        <w:t>ApplicationNumberText</w:t>
      </w:r>
      <w:r w:rsidR="00EE31B6">
        <w:rPr>
          <w:rtl/>
        </w:rPr>
        <w:t>&gt;</w:t>
      </w:r>
      <w:r w:rsidR="00734969">
        <w:rPr>
          <w:rtl/>
        </w:rPr>
        <w:t>؛</w:t>
      </w:r>
      <w:r w:rsidR="00EE31B6">
        <w:rPr>
          <w:rtl/>
        </w:rPr>
        <w:t xml:space="preserve"> </w:t>
      </w:r>
    </w:p>
    <w:p w14:paraId="1D0E768E" w14:textId="79800BD5" w:rsidR="00EE31B6" w:rsidRDefault="00675F5D" w:rsidP="00837C1E">
      <w:pPr>
        <w:pStyle w:val="ONUMA"/>
        <w:numPr>
          <w:ilvl w:val="0"/>
          <w:numId w:val="6"/>
        </w:numPr>
        <w:ind w:left="991" w:hanging="425"/>
      </w:pPr>
      <w:r>
        <w:rPr>
          <w:rFonts w:hint="cs"/>
          <w:rtl/>
        </w:rPr>
        <w:t xml:space="preserve">وإدخال </w:t>
      </w:r>
      <w:r w:rsidR="00EE31B6">
        <w:rPr>
          <w:rtl/>
        </w:rPr>
        <w:t xml:space="preserve">تعديل </w:t>
      </w:r>
      <w:r>
        <w:rPr>
          <w:rFonts w:hint="cs"/>
          <w:rtl/>
        </w:rPr>
        <w:t>على ا</w:t>
      </w:r>
      <w:r w:rsidR="00EE31B6">
        <w:rPr>
          <w:rtl/>
        </w:rPr>
        <w:t xml:space="preserve">لفقرة 97 </w:t>
      </w:r>
      <w:r>
        <w:rPr>
          <w:rFonts w:hint="cs"/>
          <w:rtl/>
        </w:rPr>
        <w:t>بالاستعاضة عن</w:t>
      </w:r>
      <w:r w:rsidR="00EE31B6">
        <w:rPr>
          <w:rtl/>
        </w:rPr>
        <w:t xml:space="preserve"> العبارة "... </w:t>
      </w:r>
      <w:r w:rsidRPr="00675F5D">
        <w:t>a subgroup of</w:t>
      </w:r>
      <w:r w:rsidR="00EE31B6">
        <w:rPr>
          <w:rtl/>
        </w:rPr>
        <w:t xml:space="preserve">..." بعبارة "... </w:t>
      </w:r>
      <w:r w:rsidRPr="00675F5D">
        <w:t>a value other than</w:t>
      </w:r>
      <w:r w:rsidR="00EE31B6">
        <w:rPr>
          <w:rtl/>
        </w:rPr>
        <w:t>...".</w:t>
      </w:r>
    </w:p>
    <w:bookmarkEnd w:id="6"/>
    <w:p w14:paraId="4052E094" w14:textId="7482EE05" w:rsidR="00DC0340" w:rsidRDefault="007F63D9" w:rsidP="00DC0340">
      <w:pPr>
        <w:pStyle w:val="ONUMA"/>
      </w:pPr>
      <w:r>
        <w:rPr>
          <w:rFonts w:hint="cs"/>
          <w:rtl/>
        </w:rPr>
        <w:t>وظُللت</w:t>
      </w:r>
      <w:r w:rsidR="00DC0340" w:rsidRPr="00DC0340">
        <w:rPr>
          <w:rtl/>
        </w:rPr>
        <w:t xml:space="preserve"> </w:t>
      </w:r>
      <w:r>
        <w:rPr>
          <w:rFonts w:hint="cs"/>
          <w:rtl/>
        </w:rPr>
        <w:t xml:space="preserve">بالألوان </w:t>
      </w:r>
      <w:r w:rsidR="00DC0340" w:rsidRPr="00DC0340">
        <w:rPr>
          <w:rtl/>
        </w:rPr>
        <w:t>التغييرات المقترح</w:t>
      </w:r>
      <w:r w:rsidR="00DC0340">
        <w:rPr>
          <w:rFonts w:hint="cs"/>
          <w:rtl/>
        </w:rPr>
        <w:t xml:space="preserve"> إدخالها</w:t>
      </w:r>
      <w:r w:rsidR="00DC0340" w:rsidRPr="00DC0340">
        <w:rPr>
          <w:rtl/>
        </w:rPr>
        <w:t xml:space="preserve"> على مرفقات معيار الويبو </w:t>
      </w:r>
      <w:r w:rsidR="00DC0340" w:rsidRPr="00DC0340">
        <w:t>ST.26</w:t>
      </w:r>
      <w:r w:rsidR="00DC0340" w:rsidRPr="00DC0340">
        <w:rPr>
          <w:rtl/>
        </w:rPr>
        <w:t xml:space="preserve"> لتنظر فيها لجنة المعايير. </w:t>
      </w:r>
      <w:r w:rsidR="00DC0340">
        <w:rPr>
          <w:rFonts w:hint="cs"/>
          <w:rtl/>
        </w:rPr>
        <w:t>وللاطلاع</w:t>
      </w:r>
      <w:r w:rsidR="00DC0340" w:rsidRPr="00DC0340">
        <w:rPr>
          <w:rtl/>
        </w:rPr>
        <w:t xml:space="preserve"> على قائمة كاملة بجميع التغييرات المقترحة، يرجى الرجوع إلى المرفقات من الأول إلى الثالث بهذه الوثيقة:</w:t>
      </w:r>
    </w:p>
    <w:p w14:paraId="6AC3A942" w14:textId="1A92BD4E" w:rsidR="00DC0340" w:rsidRDefault="00DC0340" w:rsidP="00837C1E">
      <w:pPr>
        <w:pStyle w:val="ONUMA"/>
        <w:numPr>
          <w:ilvl w:val="0"/>
          <w:numId w:val="7"/>
        </w:numPr>
        <w:ind w:left="991" w:hanging="425"/>
        <w:rPr>
          <w:rtl/>
        </w:rPr>
      </w:pPr>
      <w:r>
        <w:rPr>
          <w:rFonts w:hint="cs"/>
          <w:rtl/>
        </w:rPr>
        <w:t>الاستعاضة في المتن كله عن</w:t>
      </w:r>
      <w:r>
        <w:rPr>
          <w:rtl/>
        </w:rPr>
        <w:t xml:space="preserve"> ميزة "</w:t>
      </w:r>
      <w:r>
        <w:t>SOURCE</w:t>
      </w:r>
      <w:r>
        <w:rPr>
          <w:rtl/>
        </w:rPr>
        <w:t>"</w:t>
      </w:r>
      <w:r>
        <w:rPr>
          <w:rFonts w:hint="cs"/>
          <w:rtl/>
        </w:rPr>
        <w:t xml:space="preserve"> </w:t>
      </w:r>
      <w:r>
        <w:rPr>
          <w:rtl/>
        </w:rPr>
        <w:t xml:space="preserve">لتسلسل </w:t>
      </w:r>
      <w:r>
        <w:rPr>
          <w:rFonts w:hint="cs"/>
          <w:rtl/>
        </w:rPr>
        <w:t>الحوامض</w:t>
      </w:r>
      <w:r>
        <w:rPr>
          <w:rtl/>
        </w:rPr>
        <w:t xml:space="preserve"> الأمينية </w:t>
      </w:r>
      <w:r>
        <w:rPr>
          <w:rFonts w:hint="cs"/>
          <w:rtl/>
        </w:rPr>
        <w:t>بـ</w:t>
      </w:r>
      <w:r>
        <w:rPr>
          <w:rtl/>
        </w:rPr>
        <w:t xml:space="preserve"> "</w:t>
      </w:r>
      <w:r>
        <w:t>source</w:t>
      </w:r>
      <w:r>
        <w:rPr>
          <w:rtl/>
        </w:rPr>
        <w:t xml:space="preserve">"، </w:t>
      </w:r>
      <w:r>
        <w:rPr>
          <w:rFonts w:hint="cs"/>
          <w:rtl/>
        </w:rPr>
        <w:t xml:space="preserve">بما في ذلك في القسم 7 من المرفق الأول، </w:t>
      </w:r>
      <w:r>
        <w:rPr>
          <w:rtl/>
        </w:rPr>
        <w:t xml:space="preserve">من أجل الامتثال للتغييرات الأخيرة </w:t>
      </w:r>
      <w:r>
        <w:rPr>
          <w:rFonts w:hint="cs"/>
          <w:rtl/>
        </w:rPr>
        <w:t>التي طرأت على قاعدة البيانات العالمية للبروتينات</w:t>
      </w:r>
      <w:r>
        <w:rPr>
          <w:rtl/>
        </w:rPr>
        <w:t xml:space="preserve"> </w:t>
      </w:r>
      <w:r>
        <w:rPr>
          <w:rFonts w:hint="cs"/>
          <w:rtl/>
        </w:rPr>
        <w:t>(</w:t>
      </w:r>
      <w:r>
        <w:t>UniProt</w:t>
      </w:r>
      <w:r>
        <w:rPr>
          <w:rFonts w:hint="cs"/>
          <w:rtl/>
        </w:rPr>
        <w:t>)</w:t>
      </w:r>
      <w:r>
        <w:rPr>
          <w:rtl/>
        </w:rPr>
        <w:t>؛</w:t>
      </w:r>
    </w:p>
    <w:p w14:paraId="6F4129C8" w14:textId="575D8551" w:rsidR="00DC0340" w:rsidRDefault="00DC0340" w:rsidP="00837C1E">
      <w:pPr>
        <w:pStyle w:val="ONUMA"/>
        <w:numPr>
          <w:ilvl w:val="0"/>
          <w:numId w:val="7"/>
        </w:numPr>
        <w:ind w:left="991" w:hanging="425"/>
        <w:rPr>
          <w:rtl/>
        </w:rPr>
      </w:pPr>
      <w:r>
        <w:rPr>
          <w:rFonts w:hint="cs"/>
          <w:rtl/>
        </w:rPr>
        <w:t>والاستعاضة في المتن كله عن المعرّفات</w:t>
      </w:r>
      <w:r>
        <w:rPr>
          <w:rtl/>
        </w:rPr>
        <w:t xml:space="preserve"> "</w:t>
      </w:r>
      <w:r>
        <w:t>ORGANISM</w:t>
      </w:r>
      <w:r>
        <w:rPr>
          <w:rtl/>
        </w:rPr>
        <w:t>" و"</w:t>
      </w:r>
      <w:r>
        <w:t>MOL_TYPE</w:t>
      </w:r>
      <w:r>
        <w:rPr>
          <w:rtl/>
        </w:rPr>
        <w:t>" و"</w:t>
      </w:r>
      <w:r>
        <w:t>NOTE</w:t>
      </w:r>
      <w:r>
        <w:rPr>
          <w:rtl/>
        </w:rPr>
        <w:t xml:space="preserve">" </w:t>
      </w:r>
      <w:r>
        <w:rPr>
          <w:rFonts w:hint="cs"/>
          <w:rtl/>
        </w:rPr>
        <w:t>بـ</w:t>
      </w:r>
      <w:r>
        <w:rPr>
          <w:rtl/>
        </w:rPr>
        <w:t xml:space="preserve"> "</w:t>
      </w:r>
      <w:r>
        <w:t>organism</w:t>
      </w:r>
      <w:r>
        <w:rPr>
          <w:rtl/>
        </w:rPr>
        <w:t>" و"</w:t>
      </w:r>
      <w:r>
        <w:t>mol_type</w:t>
      </w:r>
      <w:r>
        <w:rPr>
          <w:rtl/>
        </w:rPr>
        <w:t>" و"</w:t>
      </w:r>
      <w:r>
        <w:t>note</w:t>
      </w:r>
      <w:r>
        <w:rPr>
          <w:rtl/>
        </w:rPr>
        <w:t xml:space="preserve">"، </w:t>
      </w:r>
      <w:r w:rsidRPr="00DC0340">
        <w:rPr>
          <w:rtl/>
        </w:rPr>
        <w:t xml:space="preserve">بما في ذلك في القسم </w:t>
      </w:r>
      <w:r>
        <w:rPr>
          <w:rFonts w:hint="cs"/>
          <w:rtl/>
        </w:rPr>
        <w:t>8</w:t>
      </w:r>
      <w:r w:rsidRPr="00DC0340">
        <w:rPr>
          <w:rtl/>
        </w:rPr>
        <w:t xml:space="preserve"> من المرفق الأول</w:t>
      </w:r>
      <w:r>
        <w:rPr>
          <w:rFonts w:hint="cs"/>
          <w:rtl/>
        </w:rPr>
        <w:t>،</w:t>
      </w:r>
      <w:r w:rsidRPr="00DC0340">
        <w:rPr>
          <w:rtl/>
        </w:rPr>
        <w:t xml:space="preserve"> </w:t>
      </w:r>
      <w:r>
        <w:rPr>
          <w:rtl/>
        </w:rPr>
        <w:t xml:space="preserve">من أجل الامتثال للتغييرات الأخيرة </w:t>
      </w:r>
      <w:r>
        <w:rPr>
          <w:rFonts w:hint="cs"/>
          <w:rtl/>
        </w:rPr>
        <w:t>التي طرأت على</w:t>
      </w:r>
      <w:r>
        <w:rPr>
          <w:rtl/>
        </w:rPr>
        <w:t xml:space="preserve"> </w:t>
      </w:r>
      <w:r w:rsidRPr="009E1566">
        <w:rPr>
          <w:rtl/>
        </w:rPr>
        <w:t>قاعدة البيانات العالمية للبروتينات</w:t>
      </w:r>
      <w:r>
        <w:rPr>
          <w:rtl/>
        </w:rPr>
        <w:t>؛</w:t>
      </w:r>
    </w:p>
    <w:p w14:paraId="3AA26209" w14:textId="5D8F1F6F" w:rsidR="00DC0340" w:rsidRDefault="00E2704C" w:rsidP="00837C1E">
      <w:pPr>
        <w:pStyle w:val="ONUMA"/>
        <w:numPr>
          <w:ilvl w:val="0"/>
          <w:numId w:val="7"/>
        </w:numPr>
        <w:ind w:left="991" w:hanging="425"/>
      </w:pPr>
      <w:r>
        <w:rPr>
          <w:rFonts w:hint="cs"/>
          <w:rtl/>
        </w:rPr>
        <w:t>و</w:t>
      </w:r>
      <w:r w:rsidR="000A6568">
        <w:rPr>
          <w:rFonts w:hint="cs"/>
          <w:rtl/>
        </w:rPr>
        <w:t>لأغراض الاتساق، إدراج "</w:t>
      </w:r>
      <w:r w:rsidR="000A6568">
        <w:rPr>
          <w:lang w:val="fr-FR"/>
        </w:rPr>
        <w:t>Definition</w:t>
      </w:r>
      <w:r w:rsidR="000A6568">
        <w:rPr>
          <w:rFonts w:hint="cs"/>
          <w:rtl/>
          <w:lang w:val="fr-FR" w:bidi="ar-EG"/>
        </w:rPr>
        <w:t>" ك</w:t>
      </w:r>
      <w:r w:rsidR="000A6568">
        <w:rPr>
          <w:rFonts w:hint="cs"/>
          <w:rtl/>
        </w:rPr>
        <w:t>عنوان في العمود الثاني من الجدولين</w:t>
      </w:r>
      <w:r w:rsidR="00DC0340">
        <w:rPr>
          <w:rtl/>
        </w:rPr>
        <w:t xml:space="preserve"> 1 و3 والجدولين </w:t>
      </w:r>
      <w:r w:rsidR="00DC0340">
        <w:t>A</w:t>
      </w:r>
      <w:r w:rsidR="00DC0340">
        <w:rPr>
          <w:rtl/>
        </w:rPr>
        <w:t xml:space="preserve"> و </w:t>
      </w:r>
      <w:r w:rsidR="00DC0340">
        <w:t>B</w:t>
      </w:r>
      <w:r w:rsidR="00DC0340">
        <w:rPr>
          <w:rtl/>
        </w:rPr>
        <w:t xml:space="preserve">. وكذلك إضافة عمود </w:t>
      </w:r>
      <w:r w:rsidR="000A6568">
        <w:rPr>
          <w:rFonts w:hint="cs"/>
          <w:rtl/>
        </w:rPr>
        <w:t>يضم شفرة</w:t>
      </w:r>
      <w:r w:rsidR="00DC0340">
        <w:rPr>
          <w:rtl/>
        </w:rPr>
        <w:t xml:space="preserve"> من 3 أحرف إلى الجدول </w:t>
      </w:r>
      <w:r w:rsidR="00DC0340">
        <w:t>B</w:t>
      </w:r>
      <w:r w:rsidR="00DC0340">
        <w:rPr>
          <w:rtl/>
        </w:rPr>
        <w:t>؛</w:t>
      </w:r>
    </w:p>
    <w:p w14:paraId="0297B942" w14:textId="56B5C9F4" w:rsidR="00DC0340" w:rsidRDefault="00E2704C" w:rsidP="00837C1E">
      <w:pPr>
        <w:pStyle w:val="ONUMA"/>
        <w:numPr>
          <w:ilvl w:val="0"/>
          <w:numId w:val="7"/>
        </w:numPr>
        <w:ind w:left="991" w:hanging="425"/>
      </w:pPr>
      <w:r>
        <w:rPr>
          <w:rFonts w:hint="cs"/>
          <w:rtl/>
        </w:rPr>
        <w:t>و</w:t>
      </w:r>
      <w:r w:rsidR="00DC0340">
        <w:rPr>
          <w:rtl/>
        </w:rPr>
        <w:t xml:space="preserve">إضافة </w:t>
      </w:r>
      <w:r w:rsidR="00F5255D">
        <w:rPr>
          <w:rFonts w:hint="cs"/>
          <w:rtl/>
        </w:rPr>
        <w:t>معرّفات</w:t>
      </w:r>
      <w:r w:rsidR="00DC0340">
        <w:rPr>
          <w:rtl/>
        </w:rPr>
        <w:t xml:space="preserve"> جديدة إلى </w:t>
      </w:r>
      <w:r w:rsidR="00F5255D">
        <w:rPr>
          <w:rFonts w:hint="cs"/>
          <w:rtl/>
        </w:rPr>
        <w:t>المرفق</w:t>
      </w:r>
      <w:r w:rsidR="00DC0340">
        <w:rPr>
          <w:rtl/>
        </w:rPr>
        <w:t xml:space="preserve"> الأول، لتتماشى مع آخر </w:t>
      </w:r>
      <w:r w:rsidR="00F5255D">
        <w:rPr>
          <w:rFonts w:hint="cs"/>
          <w:rtl/>
        </w:rPr>
        <w:t>ال</w:t>
      </w:r>
      <w:r w:rsidR="00DC0340">
        <w:rPr>
          <w:rtl/>
        </w:rPr>
        <w:t xml:space="preserve">تحديثات </w:t>
      </w:r>
      <w:r w:rsidR="00F5255D">
        <w:rPr>
          <w:rFonts w:hint="cs"/>
          <w:rtl/>
        </w:rPr>
        <w:t xml:space="preserve">التي اُجريت على </w:t>
      </w:r>
      <w:r w:rsidR="00F5255D" w:rsidRPr="00F5255D">
        <w:rPr>
          <w:rtl/>
        </w:rPr>
        <w:t>قاعدة البيانات التعاونية الدولية لتسلسل النوويدات (</w:t>
      </w:r>
      <w:r w:rsidR="00F5255D" w:rsidRPr="00F5255D">
        <w:t>INSDC</w:t>
      </w:r>
      <w:r w:rsidR="00F5255D" w:rsidRPr="00F5255D">
        <w:rPr>
          <w:rtl/>
        </w:rPr>
        <w:t>)</w:t>
      </w:r>
      <w:r w:rsidR="00DC0340">
        <w:rPr>
          <w:rtl/>
        </w:rPr>
        <w:t>؛</w:t>
      </w:r>
    </w:p>
    <w:p w14:paraId="11AABF1E" w14:textId="17116D4F" w:rsidR="00DC0340" w:rsidRDefault="00E2704C" w:rsidP="00837C1E">
      <w:pPr>
        <w:pStyle w:val="ONUMA"/>
        <w:numPr>
          <w:ilvl w:val="0"/>
          <w:numId w:val="7"/>
        </w:numPr>
        <w:ind w:left="991" w:hanging="425"/>
      </w:pPr>
      <w:r>
        <w:rPr>
          <w:rFonts w:hint="cs"/>
          <w:rtl/>
        </w:rPr>
        <w:t>و</w:t>
      </w:r>
      <w:r w:rsidR="00DC0340">
        <w:rPr>
          <w:rtl/>
        </w:rPr>
        <w:t xml:space="preserve">إضافة المثال الجديد 29-2 في </w:t>
      </w:r>
      <w:r w:rsidR="00F5255D">
        <w:rPr>
          <w:rFonts w:hint="cs"/>
          <w:rtl/>
        </w:rPr>
        <w:t>المرفق</w:t>
      </w:r>
      <w:r w:rsidR="00DC0340">
        <w:rPr>
          <w:rtl/>
        </w:rPr>
        <w:t xml:space="preserve"> السادس لتقديم توضيح بشأن إدراج </w:t>
      </w:r>
      <w:r w:rsidR="00F5255D">
        <w:rPr>
          <w:rFonts w:hint="cs"/>
          <w:rtl/>
        </w:rPr>
        <w:t>الحوامض</w:t>
      </w:r>
      <w:r w:rsidR="00DC0340">
        <w:rPr>
          <w:rtl/>
        </w:rPr>
        <w:t xml:space="preserve"> الأمينية </w:t>
      </w:r>
      <w:r w:rsidR="00F5255D">
        <w:rPr>
          <w:rFonts w:hint="cs"/>
          <w:rtl/>
        </w:rPr>
        <w:t>الوجيهة</w:t>
      </w:r>
      <w:r w:rsidR="00DC0340">
        <w:rPr>
          <w:rtl/>
        </w:rPr>
        <w:t xml:space="preserve"> </w:t>
      </w:r>
      <w:r w:rsidR="00C54ACF">
        <w:rPr>
          <w:rFonts w:hint="cs"/>
          <w:rtl/>
        </w:rPr>
        <w:t>التي لم تخضع للتعديل</w:t>
      </w:r>
      <w:r w:rsidR="00DC0340">
        <w:rPr>
          <w:rtl/>
        </w:rPr>
        <w:t>؛</w:t>
      </w:r>
    </w:p>
    <w:p w14:paraId="5E72A6D5" w14:textId="302BC2C8" w:rsidR="00DC0340" w:rsidRDefault="00DD42F4" w:rsidP="00837C1E">
      <w:pPr>
        <w:pStyle w:val="ONUMA"/>
        <w:numPr>
          <w:ilvl w:val="0"/>
          <w:numId w:val="7"/>
        </w:numPr>
        <w:ind w:left="991" w:hanging="425"/>
      </w:pPr>
      <w:r>
        <w:rPr>
          <w:rFonts w:hint="cs"/>
          <w:rtl/>
        </w:rPr>
        <w:t>إدخال تعديل على</w:t>
      </w:r>
      <w:r w:rsidR="00DC0340">
        <w:rPr>
          <w:rtl/>
        </w:rPr>
        <w:t xml:space="preserve"> مقدمة المرفق السادس لتقديم تبرير للردود المقدمة </w:t>
      </w:r>
      <w:r w:rsidR="008415CD">
        <w:rPr>
          <w:rFonts w:hint="cs"/>
          <w:rtl/>
        </w:rPr>
        <w:t>على السؤالين</w:t>
      </w:r>
      <w:r w:rsidR="00DC0340">
        <w:rPr>
          <w:rtl/>
        </w:rPr>
        <w:t xml:space="preserve"> "</w:t>
      </w:r>
      <w:r w:rsidR="008415CD" w:rsidRPr="008415CD">
        <w:rPr>
          <w:rFonts w:eastAsia="SimSun" w:cs="Arial"/>
          <w:szCs w:val="20"/>
          <w:lang w:eastAsia="zh-CN"/>
        </w:rPr>
        <w:t xml:space="preserve"> </w:t>
      </w:r>
      <w:r w:rsidR="008415CD" w:rsidRPr="008415CD">
        <w:t>when should a modified residue be represented by the corresponding unmodified residue or the variable ‘n’ or ‘X’?</w:t>
      </w:r>
      <w:r w:rsidR="00DC0340">
        <w:rPr>
          <w:rtl/>
        </w:rPr>
        <w:t>" و "</w:t>
      </w:r>
      <w:r w:rsidR="008415CD" w:rsidRPr="008415CD">
        <w:rPr>
          <w:rFonts w:eastAsia="SimSun" w:cs="Arial"/>
          <w:szCs w:val="20"/>
          <w:lang w:eastAsia="zh-CN"/>
        </w:rPr>
        <w:t xml:space="preserve"> </w:t>
      </w:r>
      <w:r w:rsidR="008415CD" w:rsidRPr="008415CD">
        <w:t>what modifications result in a ‘modified residue’ and MUST be annotated?</w:t>
      </w:r>
      <w:r w:rsidR="00DC0340">
        <w:rPr>
          <w:rtl/>
        </w:rPr>
        <w:t xml:space="preserve">" وإضافة </w:t>
      </w:r>
      <w:r w:rsidR="008415CD">
        <w:rPr>
          <w:rFonts w:hint="cs"/>
          <w:rtl/>
        </w:rPr>
        <w:t>نص</w:t>
      </w:r>
      <w:r w:rsidR="00DC0340">
        <w:rPr>
          <w:rtl/>
        </w:rPr>
        <w:t xml:space="preserve"> إضافي </w:t>
      </w:r>
      <w:r w:rsidR="008415CD">
        <w:rPr>
          <w:rFonts w:hint="cs"/>
          <w:rtl/>
        </w:rPr>
        <w:t>يتطرق</w:t>
      </w:r>
      <w:r w:rsidR="00DC0340">
        <w:rPr>
          <w:rtl/>
        </w:rPr>
        <w:t xml:space="preserve"> </w:t>
      </w:r>
      <w:r w:rsidR="008415CD">
        <w:rPr>
          <w:rFonts w:hint="cs"/>
          <w:rtl/>
        </w:rPr>
        <w:t>ل</w:t>
      </w:r>
      <w:r w:rsidR="00DC0340">
        <w:rPr>
          <w:rtl/>
        </w:rPr>
        <w:t xml:space="preserve">كيفية </w:t>
      </w:r>
      <w:r w:rsidR="008415CD">
        <w:rPr>
          <w:rFonts w:hint="cs"/>
          <w:rtl/>
        </w:rPr>
        <w:t>عرض</w:t>
      </w:r>
      <w:r w:rsidR="00DC0340">
        <w:rPr>
          <w:rtl/>
        </w:rPr>
        <w:t xml:space="preserve"> عمليات الكشف </w:t>
      </w:r>
      <w:r w:rsidR="009C76F0">
        <w:rPr>
          <w:rFonts w:hint="cs"/>
          <w:rtl/>
          <w:lang w:bidi="ar-EG"/>
        </w:rPr>
        <w:t>التي</w:t>
      </w:r>
      <w:r w:rsidR="00DC0340">
        <w:rPr>
          <w:rtl/>
        </w:rPr>
        <w:t xml:space="preserve"> يمكن أن يختلف</w:t>
      </w:r>
      <w:r w:rsidR="009C76F0">
        <w:rPr>
          <w:rFonts w:hint="cs"/>
          <w:rtl/>
        </w:rPr>
        <w:t xml:space="preserve"> فيها</w:t>
      </w:r>
      <w:r w:rsidR="00DC0340">
        <w:rPr>
          <w:rtl/>
        </w:rPr>
        <w:t xml:space="preserve"> طول التسلسل تحت</w:t>
      </w:r>
      <w:r w:rsidR="009C76F0">
        <w:rPr>
          <w:rFonts w:hint="cs"/>
          <w:rtl/>
        </w:rPr>
        <w:t xml:space="preserve"> قسم</w:t>
      </w:r>
      <w:r w:rsidR="00DC0340">
        <w:rPr>
          <w:rtl/>
        </w:rPr>
        <w:t xml:space="preserve"> "</w:t>
      </w:r>
      <w:r w:rsidR="009C76F0" w:rsidRPr="009C76F0">
        <w:t>Most encompassing sequence</w:t>
      </w:r>
      <w:r w:rsidR="00DC0340">
        <w:rPr>
          <w:rtl/>
        </w:rPr>
        <w:t>"؛</w:t>
      </w:r>
    </w:p>
    <w:p w14:paraId="6F772E6A" w14:textId="23ADC5DC" w:rsidR="00DC0340" w:rsidRDefault="00E2704C" w:rsidP="00837C1E">
      <w:pPr>
        <w:pStyle w:val="ONUMA"/>
        <w:numPr>
          <w:ilvl w:val="0"/>
          <w:numId w:val="7"/>
        </w:numPr>
        <w:ind w:left="991" w:hanging="425"/>
      </w:pPr>
      <w:r>
        <w:rPr>
          <w:rFonts w:hint="cs"/>
          <w:rtl/>
        </w:rPr>
        <w:t>و</w:t>
      </w:r>
      <w:r w:rsidR="00DC0340">
        <w:rPr>
          <w:rtl/>
        </w:rPr>
        <w:t xml:space="preserve">مراجعة </w:t>
      </w:r>
      <w:r w:rsidR="00B3018F">
        <w:rPr>
          <w:rFonts w:hint="cs"/>
          <w:rtl/>
        </w:rPr>
        <w:t>ا</w:t>
      </w:r>
      <w:r w:rsidR="00DC0340">
        <w:rPr>
          <w:rtl/>
        </w:rPr>
        <w:t xml:space="preserve">لمرفق السادس بشكل عام لضمان الاتساق </w:t>
      </w:r>
      <w:r w:rsidR="00B3018F">
        <w:rPr>
          <w:rFonts w:hint="cs"/>
          <w:rtl/>
        </w:rPr>
        <w:t>في</w:t>
      </w:r>
      <w:r w:rsidR="00DC0340">
        <w:rPr>
          <w:rtl/>
        </w:rPr>
        <w:t xml:space="preserve"> استخدام "</w:t>
      </w:r>
      <w:r w:rsidR="00DC0340">
        <w:t>must</w:t>
      </w:r>
      <w:r w:rsidR="00DC0340">
        <w:rPr>
          <w:rtl/>
        </w:rPr>
        <w:t>" و"</w:t>
      </w:r>
      <w:r w:rsidR="00DC0340">
        <w:t>should</w:t>
      </w:r>
      <w:r w:rsidR="00DC0340">
        <w:rPr>
          <w:rtl/>
        </w:rPr>
        <w:t>" و "</w:t>
      </w:r>
      <w:r w:rsidR="00B3018F" w:rsidRPr="00B3018F">
        <w:t>preferably</w:t>
      </w:r>
      <w:r w:rsidR="00B3018F">
        <w:rPr>
          <w:rFonts w:hint="cs"/>
          <w:rtl/>
        </w:rPr>
        <w:t xml:space="preserve">" </w:t>
      </w:r>
      <w:r w:rsidR="007840C3">
        <w:rPr>
          <w:rFonts w:hint="cs"/>
          <w:rtl/>
        </w:rPr>
        <w:t>و"</w:t>
      </w:r>
      <w:r w:rsidR="007840C3">
        <w:rPr>
          <w:rFonts w:hint="cs"/>
        </w:rPr>
        <w:t>may</w:t>
      </w:r>
      <w:r w:rsidR="00DC0340">
        <w:rPr>
          <w:rtl/>
        </w:rPr>
        <w:t xml:space="preserve">"، لضمان </w:t>
      </w:r>
      <w:r w:rsidR="00B10059">
        <w:rPr>
          <w:rFonts w:hint="cs"/>
          <w:rtl/>
        </w:rPr>
        <w:t>تبديد الغموض</w:t>
      </w:r>
      <w:r w:rsidR="00DC0340">
        <w:rPr>
          <w:rtl/>
        </w:rPr>
        <w:t xml:space="preserve">، </w:t>
      </w:r>
      <w:r w:rsidR="00B10059">
        <w:rPr>
          <w:rFonts w:hint="cs"/>
          <w:rtl/>
        </w:rPr>
        <w:t>إذ</w:t>
      </w:r>
      <w:r w:rsidR="00DC0340">
        <w:rPr>
          <w:rtl/>
        </w:rPr>
        <w:t xml:space="preserve"> </w:t>
      </w:r>
      <w:r w:rsidR="00B10059">
        <w:rPr>
          <w:rFonts w:hint="cs"/>
          <w:rtl/>
        </w:rPr>
        <w:t>لا ير</w:t>
      </w:r>
      <w:r w:rsidR="007F63D9">
        <w:rPr>
          <w:rFonts w:hint="cs"/>
          <w:rtl/>
        </w:rPr>
        <w:t>ِ</w:t>
      </w:r>
      <w:r w:rsidR="00B10059">
        <w:rPr>
          <w:rFonts w:hint="cs"/>
          <w:rtl/>
        </w:rPr>
        <w:t>د تعريف</w:t>
      </w:r>
      <w:r w:rsidR="00DC0340">
        <w:rPr>
          <w:rtl/>
        </w:rPr>
        <w:t xml:space="preserve"> </w:t>
      </w:r>
      <w:r w:rsidR="00B10059">
        <w:rPr>
          <w:rFonts w:hint="cs"/>
          <w:rtl/>
        </w:rPr>
        <w:t>ل</w:t>
      </w:r>
      <w:r w:rsidR="00DC0340">
        <w:rPr>
          <w:rtl/>
        </w:rPr>
        <w:t>كلمة "</w:t>
      </w:r>
      <w:r w:rsidR="00B10059" w:rsidRPr="00B10059">
        <w:t>preferably</w:t>
      </w:r>
      <w:r w:rsidR="00DC0340">
        <w:rPr>
          <w:rtl/>
        </w:rPr>
        <w:t xml:space="preserve">" في الفقرة </w:t>
      </w:r>
      <w:r w:rsidR="00B10059">
        <w:rPr>
          <w:rFonts w:hint="cs"/>
          <w:rtl/>
        </w:rPr>
        <w:t xml:space="preserve">4 من المعيار </w:t>
      </w:r>
      <w:r w:rsidR="00B10059" w:rsidRPr="00B344B3">
        <w:t>ST .26</w:t>
      </w:r>
      <w:r w:rsidR="00DC0340">
        <w:rPr>
          <w:rtl/>
        </w:rPr>
        <w:t>؛</w:t>
      </w:r>
    </w:p>
    <w:p w14:paraId="4A3C8E12" w14:textId="0EFDD84D" w:rsidR="00DC0340" w:rsidRDefault="00E2704C" w:rsidP="00837C1E">
      <w:pPr>
        <w:pStyle w:val="ONUMA"/>
        <w:numPr>
          <w:ilvl w:val="0"/>
          <w:numId w:val="7"/>
        </w:numPr>
        <w:ind w:left="991" w:hanging="425"/>
      </w:pPr>
      <w:r>
        <w:rPr>
          <w:rFonts w:hint="cs"/>
          <w:rtl/>
        </w:rPr>
        <w:t>و</w:t>
      </w:r>
      <w:r w:rsidR="00003C2B">
        <w:rPr>
          <w:rFonts w:hint="cs"/>
          <w:rtl/>
        </w:rPr>
        <w:t xml:space="preserve">إدخال </w:t>
      </w:r>
      <w:r w:rsidR="00DC0340">
        <w:rPr>
          <w:rtl/>
        </w:rPr>
        <w:t xml:space="preserve">تعديل على الملحق السادس، المثال </w:t>
      </w:r>
      <w:r w:rsidR="00003C2B" w:rsidRPr="00003C2B">
        <w:t>3(c)-</w:t>
      </w:r>
      <w:r w:rsidR="007840C3" w:rsidRPr="00003C2B">
        <w:t xml:space="preserve">2 </w:t>
      </w:r>
      <w:r w:rsidR="007840C3">
        <w:rPr>
          <w:rFonts w:hint="cs"/>
          <w:rtl/>
        </w:rPr>
        <w:t xml:space="preserve"> بالاستعاضة</w:t>
      </w:r>
      <w:r w:rsidR="00003C2B">
        <w:rPr>
          <w:rFonts w:hint="cs"/>
          <w:rtl/>
        </w:rPr>
        <w:t xml:space="preserve"> عن</w:t>
      </w:r>
      <w:r w:rsidR="00DC0340">
        <w:rPr>
          <w:rtl/>
        </w:rPr>
        <w:t xml:space="preserve"> كلمة "</w:t>
      </w:r>
      <w:r w:rsidR="00003C2B">
        <w:t>should</w:t>
      </w:r>
      <w:r w:rsidR="00DC0340">
        <w:rPr>
          <w:rtl/>
        </w:rPr>
        <w:t xml:space="preserve">" </w:t>
      </w:r>
      <w:r w:rsidR="00003C2B">
        <w:rPr>
          <w:rFonts w:hint="cs"/>
          <w:rtl/>
        </w:rPr>
        <w:t>بكلمة</w:t>
      </w:r>
      <w:r w:rsidR="00DC0340">
        <w:rPr>
          <w:rtl/>
        </w:rPr>
        <w:t xml:space="preserve"> "</w:t>
      </w:r>
      <w:r w:rsidR="00003C2B">
        <w:t>must</w:t>
      </w:r>
      <w:r w:rsidR="00DC0340">
        <w:rPr>
          <w:rtl/>
        </w:rPr>
        <w:t xml:space="preserve">" بحيث </w:t>
      </w:r>
      <w:r w:rsidR="00A5603A">
        <w:rPr>
          <w:rFonts w:hint="cs"/>
          <w:rtl/>
        </w:rPr>
        <w:t>ي</w:t>
      </w:r>
      <w:r w:rsidR="00DC0340">
        <w:rPr>
          <w:rtl/>
        </w:rPr>
        <w:t xml:space="preserve">صبح </w:t>
      </w:r>
      <w:r w:rsidR="00A5603A">
        <w:rPr>
          <w:rFonts w:hint="cs"/>
          <w:rtl/>
        </w:rPr>
        <w:t xml:space="preserve">نص </w:t>
      </w:r>
      <w:r w:rsidR="00DC0340">
        <w:rPr>
          <w:rtl/>
        </w:rPr>
        <w:t>العبارة على النحو التالي:</w:t>
      </w:r>
    </w:p>
    <w:p w14:paraId="1023223B" w14:textId="514F1460" w:rsidR="00DC0340" w:rsidRDefault="00DC7CCE" w:rsidP="00F257A1">
      <w:pPr>
        <w:pStyle w:val="ONUMA"/>
        <w:numPr>
          <w:ilvl w:val="0"/>
          <w:numId w:val="0"/>
        </w:numPr>
        <w:ind w:left="991"/>
      </w:pPr>
      <w:r>
        <w:rPr>
          <w:rFonts w:hint="cs"/>
          <w:rtl/>
        </w:rPr>
        <w:t>'</w:t>
      </w:r>
      <w:r w:rsidR="00C14A83" w:rsidRPr="00E37036">
        <w:t>Therefore,</w:t>
      </w:r>
      <w:r w:rsidR="00C14A83" w:rsidRPr="00C14A83">
        <w:rPr>
          <w:rFonts w:eastAsia="SimSun" w:cs="Arial"/>
          <w:position w:val="2"/>
          <w:lang w:eastAsia="zh-CN"/>
        </w:rPr>
        <w:t xml:space="preserve"> </w:t>
      </w:r>
      <w:r w:rsidR="00C14A83" w:rsidRPr="00C14A83">
        <w:t xml:space="preserve">if “X” is intended to represent “any amino acid”, then it </w:t>
      </w:r>
      <w:r w:rsidR="00C14A83" w:rsidRPr="00DC7CCE">
        <w:rPr>
          <w:strike/>
        </w:rPr>
        <w:t>should</w:t>
      </w:r>
      <w:r w:rsidR="00C14A83" w:rsidRPr="00C14A83">
        <w:t xml:space="preserve"> </w:t>
      </w:r>
      <w:r w:rsidR="00C14A83" w:rsidRPr="00C14A83">
        <w:rPr>
          <w:u w:val="single"/>
        </w:rPr>
        <w:t>must</w:t>
      </w:r>
      <w:r w:rsidR="00C14A83" w:rsidRPr="00C14A83">
        <w:t xml:space="preserve"> be annotated with the feature key VARIANT and a NOTE qualifier with the value, “X can be any amino acid</w:t>
      </w:r>
      <w:r w:rsidR="00C14A83" w:rsidRPr="00E37036">
        <w:t xml:space="preserve"> </w:t>
      </w:r>
      <w:r w:rsidR="00C14A83">
        <w:rPr>
          <w:rFonts w:hint="cs"/>
          <w:rtl/>
          <w:lang w:val="fr-FR" w:bidi="ar-EG"/>
        </w:rPr>
        <w:t>".</w:t>
      </w:r>
      <w:r>
        <w:rPr>
          <w:rFonts w:hint="cs"/>
          <w:rtl/>
          <w:lang w:val="fr-FR" w:bidi="ar-EG"/>
        </w:rPr>
        <w:t>'</w:t>
      </w:r>
    </w:p>
    <w:p w14:paraId="462FDD1B" w14:textId="3C520983" w:rsidR="00004EF6" w:rsidRDefault="00004EF6" w:rsidP="00AC323D">
      <w:pPr>
        <w:pStyle w:val="ONUMA"/>
        <w:numPr>
          <w:ilvl w:val="0"/>
          <w:numId w:val="7"/>
        </w:numPr>
        <w:ind w:left="922"/>
      </w:pPr>
      <w:r>
        <w:rPr>
          <w:rFonts w:hint="cs"/>
          <w:rtl/>
        </w:rPr>
        <w:t>و</w:t>
      </w:r>
      <w:r>
        <w:rPr>
          <w:rtl/>
        </w:rPr>
        <w:t xml:space="preserve">إدراج رقم تعريف التسلسل </w:t>
      </w:r>
      <w:r w:rsidR="007840C3">
        <w:rPr>
          <w:rFonts w:hint="cs"/>
          <w:rtl/>
        </w:rPr>
        <w:t xml:space="preserve">الجديد </w:t>
      </w:r>
      <w:r w:rsidR="007840C3" w:rsidRPr="00A02323">
        <w:rPr>
          <w:rFonts w:eastAsia="SimSun" w:cs="Arial"/>
          <w:szCs w:val="20"/>
          <w:lang w:eastAsia="zh-CN"/>
        </w:rPr>
        <w:t>SEQ</w:t>
      </w:r>
      <w:r w:rsidRPr="00A02323">
        <w:t xml:space="preserve"> ID NO</w:t>
      </w:r>
      <w:r w:rsidRPr="00B344B3">
        <w:t>:51</w:t>
      </w:r>
      <w:r w:rsidRPr="00A02323">
        <w:rPr>
          <w:rtl/>
        </w:rPr>
        <w:t xml:space="preserve"> </w:t>
      </w:r>
      <w:r>
        <w:rPr>
          <w:rtl/>
        </w:rPr>
        <w:t xml:space="preserve">الذي يشكل جزءًا من المثال 29-2 من الملحق </w:t>
      </w:r>
      <w:r>
        <w:rPr>
          <w:rFonts w:hint="cs"/>
          <w:rtl/>
        </w:rPr>
        <w:t>بالمرفق</w:t>
      </w:r>
      <w:r>
        <w:rPr>
          <w:rtl/>
        </w:rPr>
        <w:t xml:space="preserve"> السادس وإعادة ترقيم التسلسلات اللاحقة لضمان بقاء الترقيم ضمن مثال </w:t>
      </w:r>
      <w:r>
        <w:rPr>
          <w:rFonts w:hint="cs"/>
          <w:rtl/>
        </w:rPr>
        <w:t>قائمة</w:t>
      </w:r>
      <w:r>
        <w:rPr>
          <w:rtl/>
        </w:rPr>
        <w:t xml:space="preserve"> التسلسل </w:t>
      </w:r>
      <w:r>
        <w:rPr>
          <w:rFonts w:hint="cs"/>
          <w:rtl/>
        </w:rPr>
        <w:t>هذه</w:t>
      </w:r>
      <w:r>
        <w:rPr>
          <w:rtl/>
        </w:rPr>
        <w:t xml:space="preserve"> متتاليًا؛ </w:t>
      </w:r>
    </w:p>
    <w:p w14:paraId="2EE4F52C" w14:textId="3A519BAE" w:rsidR="00DC0340" w:rsidRDefault="00E2704C" w:rsidP="00837C1E">
      <w:pPr>
        <w:pStyle w:val="ONUMA"/>
        <w:numPr>
          <w:ilvl w:val="0"/>
          <w:numId w:val="7"/>
        </w:numPr>
        <w:ind w:left="991" w:hanging="425"/>
      </w:pPr>
      <w:r>
        <w:rPr>
          <w:rFonts w:hint="cs"/>
          <w:rtl/>
        </w:rPr>
        <w:t>و</w:t>
      </w:r>
      <w:r w:rsidR="00DC7CCE">
        <w:rPr>
          <w:rFonts w:hint="cs"/>
          <w:rtl/>
        </w:rPr>
        <w:t xml:space="preserve">إدخال </w:t>
      </w:r>
      <w:r w:rsidR="00DC0340">
        <w:rPr>
          <w:rtl/>
        </w:rPr>
        <w:t>تعديل على</w:t>
      </w:r>
      <w:r w:rsidR="00AA2DD7" w:rsidRPr="00AA2DD7">
        <w:rPr>
          <w:rtl/>
        </w:rPr>
        <w:t xml:space="preserve"> </w:t>
      </w:r>
      <w:r w:rsidR="00AA2DD7">
        <w:rPr>
          <w:rtl/>
        </w:rPr>
        <w:t xml:space="preserve">المثال 30-1 </w:t>
      </w:r>
      <w:r w:rsidR="00AA2DD7">
        <w:rPr>
          <w:rFonts w:hint="cs"/>
          <w:rtl/>
        </w:rPr>
        <w:t>من</w:t>
      </w:r>
      <w:r w:rsidR="00DC0340">
        <w:rPr>
          <w:rtl/>
        </w:rPr>
        <w:t xml:space="preserve"> </w:t>
      </w:r>
      <w:r w:rsidR="00DC7CCE">
        <w:rPr>
          <w:rFonts w:hint="cs"/>
          <w:rtl/>
        </w:rPr>
        <w:t>المرفق</w:t>
      </w:r>
      <w:r w:rsidR="00DC0340">
        <w:rPr>
          <w:rtl/>
        </w:rPr>
        <w:t xml:space="preserve"> السادس</w:t>
      </w:r>
      <w:r w:rsidR="00AA2DD7">
        <w:rPr>
          <w:rFonts w:hint="cs"/>
          <w:rtl/>
        </w:rPr>
        <w:t xml:space="preserve"> بتصويب</w:t>
      </w:r>
      <w:r w:rsidR="00DC0340">
        <w:rPr>
          <w:rtl/>
        </w:rPr>
        <w:t xml:space="preserve"> الفقرة الأخيرة في السؤال 3 </w:t>
      </w:r>
      <w:r w:rsidR="00AA2DD7">
        <w:rPr>
          <w:rFonts w:hint="cs"/>
          <w:rtl/>
        </w:rPr>
        <w:t xml:space="preserve">لتصبح </w:t>
      </w:r>
      <w:r w:rsidR="00DC0340">
        <w:rPr>
          <w:rtl/>
        </w:rPr>
        <w:t>على النحو التالي:</w:t>
      </w:r>
    </w:p>
    <w:p w14:paraId="209E5441" w14:textId="3B5FC5B5" w:rsidR="00DC0340" w:rsidRDefault="00DC7CCE" w:rsidP="007840C3">
      <w:pPr>
        <w:pStyle w:val="ONUMA"/>
        <w:numPr>
          <w:ilvl w:val="0"/>
          <w:numId w:val="0"/>
        </w:numPr>
        <w:ind w:left="991"/>
      </w:pPr>
      <w:r w:rsidRPr="00DC7CCE">
        <w:rPr>
          <w:rtl/>
        </w:rPr>
        <w:t>'</w:t>
      </w:r>
      <w:r w:rsidRPr="00DC7CCE">
        <w:t xml:space="preserve">In addition, there is a disulfide bond between the two </w:t>
      </w:r>
      <w:proofErr w:type="spellStart"/>
      <w:r w:rsidRPr="00DC7CCE">
        <w:t>Cys</w:t>
      </w:r>
      <w:proofErr w:type="spellEnd"/>
      <w:r w:rsidRPr="00DC7CCE">
        <w:t xml:space="preserve"> residues. </w:t>
      </w:r>
      <w:proofErr w:type="gramStart"/>
      <w:r w:rsidRPr="00DC7CCE">
        <w:t>Therefore</w:t>
      </w:r>
      <w:proofErr w:type="gramEnd"/>
      <w:r w:rsidRPr="00DC7CCE">
        <w:t xml:space="preserve"> the feature key “DISULFID” is used to describe an intrachain crosslink.  The feature location element is the residue position numbers of the linked </w:t>
      </w:r>
      <w:proofErr w:type="spellStart"/>
      <w:r w:rsidRPr="00DC7CCE">
        <w:t>Cys</w:t>
      </w:r>
      <w:proofErr w:type="spellEnd"/>
      <w:r w:rsidRPr="00DC7CCE">
        <w:t xml:space="preserve"> residues in “</w:t>
      </w:r>
      <w:proofErr w:type="spellStart"/>
      <w:r w:rsidRPr="00DC7CCE">
        <w:t>x</w:t>
      </w:r>
      <w:proofErr w:type="gramStart"/>
      <w:r w:rsidRPr="00DC7CCE">
        <w:t>..y</w:t>
      </w:r>
      <w:proofErr w:type="spellEnd"/>
      <w:proofErr w:type="gramEnd"/>
      <w:r w:rsidRPr="00DC7CCE">
        <w:t>” format, i.e., “4..15</w:t>
      </w:r>
      <w:r w:rsidRPr="00DC7CCE">
        <w:rPr>
          <w:u w:val="single"/>
        </w:rPr>
        <w:t>”.  The mandatory qualifier NOTE should describe the intrachain disulfide bond</w:t>
      </w:r>
      <w:r w:rsidRPr="00DC7CCE">
        <w:t xml:space="preserve">. </w:t>
      </w:r>
      <w:r w:rsidRPr="00DC7CCE">
        <w:rPr>
          <w:strike/>
        </w:rPr>
        <w:t>The qualifier NOTE is not mandatory</w:t>
      </w:r>
      <w:r w:rsidRPr="00DC7CCE">
        <w:rPr>
          <w:rtl/>
        </w:rPr>
        <w:t>.'</w:t>
      </w:r>
      <w:r w:rsidR="00DC0340">
        <w:rPr>
          <w:rtl/>
        </w:rPr>
        <w:t>؛</w:t>
      </w:r>
    </w:p>
    <w:p w14:paraId="5538E463" w14:textId="0B529857" w:rsidR="00DC0340" w:rsidRDefault="00E2704C" w:rsidP="00AC323D">
      <w:pPr>
        <w:pStyle w:val="ONUMA"/>
        <w:numPr>
          <w:ilvl w:val="0"/>
          <w:numId w:val="7"/>
        </w:numPr>
      </w:pPr>
      <w:r>
        <w:rPr>
          <w:rFonts w:hint="cs"/>
          <w:rtl/>
        </w:rPr>
        <w:t>و</w:t>
      </w:r>
      <w:r w:rsidR="004C65D1">
        <w:rPr>
          <w:rFonts w:hint="cs"/>
          <w:rtl/>
        </w:rPr>
        <w:t xml:space="preserve">إدخال </w:t>
      </w:r>
      <w:r w:rsidR="00DC0340">
        <w:rPr>
          <w:rtl/>
        </w:rPr>
        <w:t xml:space="preserve">تعديل </w:t>
      </w:r>
      <w:r w:rsidR="004C65D1">
        <w:rPr>
          <w:rFonts w:hint="cs"/>
          <w:rtl/>
        </w:rPr>
        <w:t>على رقم تعريف</w:t>
      </w:r>
      <w:r w:rsidR="004C65D1">
        <w:rPr>
          <w:rtl/>
        </w:rPr>
        <w:t xml:space="preserve"> التسلسل</w:t>
      </w:r>
      <w:r w:rsidR="007840C3">
        <w:rPr>
          <w:rFonts w:hint="cs"/>
          <w:rtl/>
        </w:rPr>
        <w:t xml:space="preserve"> القائم</w:t>
      </w:r>
      <w:r w:rsidR="004C65D1">
        <w:rPr>
          <w:rtl/>
        </w:rPr>
        <w:t xml:space="preserve"> </w:t>
      </w:r>
      <w:r w:rsidR="004C65D1" w:rsidRPr="00A02323">
        <w:t>SEQ ID NO</w:t>
      </w:r>
      <w:r w:rsidR="004C65D1" w:rsidRPr="00B344B3">
        <w:t>:51</w:t>
      </w:r>
      <w:r w:rsidR="004C65D1" w:rsidRPr="00A02323">
        <w:rPr>
          <w:rtl/>
        </w:rPr>
        <w:t xml:space="preserve"> </w:t>
      </w:r>
      <w:r w:rsidR="007840C3">
        <w:rPr>
          <w:rFonts w:hint="cs"/>
          <w:rtl/>
        </w:rPr>
        <w:t>(</w:t>
      </w:r>
      <w:r w:rsidR="007840C3" w:rsidRPr="007840C3">
        <w:rPr>
          <w:rtl/>
        </w:rPr>
        <w:t xml:space="preserve">رقم تعريف التسلسل الجديد </w:t>
      </w:r>
      <w:r w:rsidR="007840C3" w:rsidRPr="007840C3">
        <w:t>SEQ ID NO:5</w:t>
      </w:r>
      <w:r w:rsidR="00172A4C" w:rsidRPr="00B344B3">
        <w:t>2</w:t>
      </w:r>
      <w:r w:rsidR="007840C3">
        <w:rPr>
          <w:rFonts w:hint="cs"/>
          <w:rtl/>
        </w:rPr>
        <w:t xml:space="preserve">) </w:t>
      </w:r>
      <w:r w:rsidR="004C65D1">
        <w:rPr>
          <w:rFonts w:hint="cs"/>
          <w:rtl/>
        </w:rPr>
        <w:t>الوارد</w:t>
      </w:r>
      <w:r w:rsidR="003C601F">
        <w:rPr>
          <w:rFonts w:hint="cs"/>
          <w:rtl/>
        </w:rPr>
        <w:t xml:space="preserve"> في</w:t>
      </w:r>
      <w:r w:rsidR="004C65D1">
        <w:rPr>
          <w:rFonts w:hint="cs"/>
          <w:rtl/>
        </w:rPr>
        <w:t xml:space="preserve"> </w:t>
      </w:r>
      <w:r w:rsidR="00DC0340">
        <w:rPr>
          <w:rtl/>
        </w:rPr>
        <w:t>الملحق</w:t>
      </w:r>
      <w:r w:rsidR="004C65D1">
        <w:rPr>
          <w:rFonts w:hint="cs"/>
          <w:rtl/>
        </w:rPr>
        <w:t xml:space="preserve"> بالمرفق</w:t>
      </w:r>
      <w:r w:rsidR="00DC0340">
        <w:rPr>
          <w:rtl/>
        </w:rPr>
        <w:t xml:space="preserve"> السادس، لإضافة </w:t>
      </w:r>
      <w:r w:rsidR="003C601F">
        <w:rPr>
          <w:rFonts w:hint="cs"/>
          <w:rtl/>
        </w:rPr>
        <w:t>معرف</w:t>
      </w:r>
      <w:r w:rsidR="00DC0340">
        <w:rPr>
          <w:rtl/>
        </w:rPr>
        <w:t xml:space="preserve"> </w:t>
      </w:r>
      <w:r w:rsidR="003C601F">
        <w:rPr>
          <w:rFonts w:hint="cs"/>
          <w:rtl/>
        </w:rPr>
        <w:t>ال</w:t>
      </w:r>
      <w:r w:rsidR="00DC0340">
        <w:rPr>
          <w:rtl/>
        </w:rPr>
        <w:t xml:space="preserve">ملاحظة </w:t>
      </w:r>
      <w:r w:rsidR="003C601F">
        <w:rPr>
          <w:rFonts w:hint="cs"/>
          <w:rtl/>
        </w:rPr>
        <w:t>(</w:t>
      </w:r>
      <w:r w:rsidR="003C601F" w:rsidRPr="00B344B3">
        <w:t>NOTE qualifier</w:t>
      </w:r>
      <w:r w:rsidR="003C601F">
        <w:rPr>
          <w:rFonts w:hint="cs"/>
          <w:rtl/>
          <w:lang w:val="fr-FR" w:bidi="ar-EG"/>
        </w:rPr>
        <w:t xml:space="preserve">) </w:t>
      </w:r>
      <w:r w:rsidR="00DC0340">
        <w:rPr>
          <w:rtl/>
        </w:rPr>
        <w:t xml:space="preserve">إلى مفتاح </w:t>
      </w:r>
      <w:r w:rsidR="003C601F">
        <w:rPr>
          <w:rFonts w:hint="cs"/>
          <w:rtl/>
        </w:rPr>
        <w:t>السمة</w:t>
      </w:r>
      <w:r w:rsidR="00DC0340">
        <w:rPr>
          <w:rtl/>
        </w:rPr>
        <w:t xml:space="preserve"> </w:t>
      </w:r>
      <w:r w:rsidR="003C601F">
        <w:rPr>
          <w:rFonts w:hint="cs"/>
          <w:rtl/>
        </w:rPr>
        <w:t>"</w:t>
      </w:r>
      <w:r w:rsidR="00DC0340">
        <w:t>DISULFID</w:t>
      </w:r>
      <w:r w:rsidR="003C601F">
        <w:rPr>
          <w:rFonts w:hint="cs"/>
          <w:rtl/>
        </w:rPr>
        <w:t>"</w:t>
      </w:r>
      <w:r w:rsidR="007840C3">
        <w:rPr>
          <w:rFonts w:hint="cs"/>
          <w:rtl/>
          <w:lang w:val="fr-FR"/>
        </w:rPr>
        <w:t>، كنتيجة للتغيير المقترح ضمن الفقرة 6</w:t>
      </w:r>
      <w:r w:rsidR="00172A4C">
        <w:rPr>
          <w:rFonts w:hint="cs"/>
          <w:rtl/>
          <w:lang w:val="fr-FR"/>
        </w:rPr>
        <w:t xml:space="preserve"> (ي) أعلاه</w:t>
      </w:r>
      <w:r w:rsidR="00DC0340">
        <w:rPr>
          <w:rtl/>
        </w:rPr>
        <w:t>.</w:t>
      </w:r>
    </w:p>
    <w:p w14:paraId="7EECED2A" w14:textId="77777777" w:rsidR="00F257A1" w:rsidRPr="00C81A90" w:rsidRDefault="00F257A1" w:rsidP="00F257A1">
      <w:pPr>
        <w:autoSpaceDE w:val="0"/>
        <w:autoSpaceDN w:val="0"/>
        <w:bidi w:val="0"/>
        <w:adjustRightInd w:val="0"/>
        <w:ind w:left="567" w:firstLine="557"/>
        <w:rPr>
          <w:rFonts w:ascii="Courier New" w:eastAsia="Times New Roman" w:hAnsi="Courier New" w:cs="Courier New"/>
          <w:sz w:val="20"/>
          <w:highlight w:val="white"/>
          <w:lang w:eastAsia="en-US"/>
        </w:rPr>
      </w:pP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</w:t>
      </w:r>
    </w:p>
    <w:p w14:paraId="625364FC" w14:textId="77777777" w:rsidR="00F257A1" w:rsidRPr="00C81A90" w:rsidRDefault="00F257A1" w:rsidP="00F257A1">
      <w:pPr>
        <w:autoSpaceDE w:val="0"/>
        <w:autoSpaceDN w:val="0"/>
        <w:bidi w:val="0"/>
        <w:adjustRightInd w:val="0"/>
        <w:ind w:left="567"/>
        <w:rPr>
          <w:rFonts w:ascii="Courier New" w:eastAsia="Times New Roman" w:hAnsi="Courier New" w:cs="Courier New"/>
          <w:sz w:val="20"/>
          <w:highlight w:val="white"/>
          <w:lang w:eastAsia="en-US"/>
        </w:rPr>
      </w:pPr>
    </w:p>
    <w:p w14:paraId="3455F3C9" w14:textId="77777777" w:rsidR="00F257A1" w:rsidRPr="00C81A90" w:rsidRDefault="00F257A1" w:rsidP="00F257A1">
      <w:pPr>
        <w:autoSpaceDE w:val="0"/>
        <w:autoSpaceDN w:val="0"/>
        <w:bidi w:val="0"/>
        <w:adjustRightInd w:val="0"/>
        <w:ind w:left="567"/>
        <w:rPr>
          <w:rFonts w:ascii="Courier New" w:eastAsia="Times New Roman" w:hAnsi="Courier New" w:cs="Courier New"/>
          <w:sz w:val="20"/>
          <w:highlight w:val="white"/>
          <w:lang w:eastAsia="en-US"/>
        </w:rPr>
      </w:pP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INSDFeature_key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&gt;DISULFID&lt;/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INSDFeature_key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</w:t>
      </w:r>
    </w:p>
    <w:p w14:paraId="6076307F" w14:textId="77777777" w:rsidR="00F257A1" w:rsidRPr="00C81A90" w:rsidRDefault="00F257A1" w:rsidP="00F257A1">
      <w:pPr>
        <w:autoSpaceDE w:val="0"/>
        <w:autoSpaceDN w:val="0"/>
        <w:bidi w:val="0"/>
        <w:adjustRightInd w:val="0"/>
        <w:spacing w:after="240"/>
        <w:ind w:left="567"/>
        <w:rPr>
          <w:rFonts w:ascii="Courier New" w:eastAsia="Times New Roman" w:hAnsi="Courier New" w:cs="Courier New"/>
          <w:sz w:val="20"/>
          <w:highlight w:val="white"/>
          <w:lang w:eastAsia="en-US"/>
        </w:rPr>
      </w:pP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INSDFeature_location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&gt;4</w:t>
      </w:r>
      <w:proofErr w:type="gram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..15</w:t>
      </w:r>
      <w:proofErr w:type="gram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&lt;/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INSDFeature_location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</w:t>
      </w:r>
    </w:p>
    <w:p w14:paraId="312F671B" w14:textId="77777777" w:rsidR="00F257A1" w:rsidRPr="00C81A90" w:rsidRDefault="00F257A1" w:rsidP="00F257A1">
      <w:pPr>
        <w:autoSpaceDE w:val="0"/>
        <w:autoSpaceDN w:val="0"/>
        <w:bidi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INSDFeature_quals</w:t>
      </w:r>
      <w:proofErr w:type="spellEnd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02935107" w14:textId="77777777" w:rsidR="00F257A1" w:rsidRPr="00C81A90" w:rsidRDefault="00F257A1" w:rsidP="00F257A1">
      <w:pPr>
        <w:autoSpaceDE w:val="0"/>
        <w:autoSpaceDN w:val="0"/>
        <w:bidi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</w:t>
      </w:r>
      <w:proofErr w:type="spellEnd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68982154" w14:textId="7AAB0796" w:rsidR="00F257A1" w:rsidRPr="00C81A90" w:rsidRDefault="00F257A1">
      <w:pPr>
        <w:autoSpaceDE w:val="0"/>
        <w:autoSpaceDN w:val="0"/>
        <w:bidi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INSDQualifier_name</w:t>
      </w:r>
      <w:proofErr w:type="spellEnd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  <w:r w:rsidR="00856342">
        <w:rPr>
          <w:rFonts w:ascii="Courier New" w:eastAsia="Times New Roman" w:hAnsi="Courier New" w:cs="Courier New"/>
          <w:sz w:val="20"/>
          <w:u w:val="single"/>
          <w:lang w:eastAsia="en-US"/>
        </w:rPr>
        <w:t>note</w:t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&lt;/</w:t>
      </w:r>
      <w:proofErr w:type="spellStart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INSDQualifier_name</w:t>
      </w:r>
      <w:proofErr w:type="spellEnd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2F437EAB" w14:textId="77777777" w:rsidR="00F257A1" w:rsidRPr="00C81A90" w:rsidRDefault="00F257A1" w:rsidP="00F257A1">
      <w:pPr>
        <w:autoSpaceDE w:val="0"/>
        <w:autoSpaceDN w:val="0"/>
        <w:bidi w:val="0"/>
        <w:adjustRightInd w:val="0"/>
        <w:ind w:left="1134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INSDQualifier_value</w:t>
      </w:r>
      <w:proofErr w:type="spellEnd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  <w:proofErr w:type="spellStart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intrachain</w:t>
      </w:r>
      <w:proofErr w:type="spellEnd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 xml:space="preserve"> disulfide bond&lt;/</w:t>
      </w:r>
      <w:proofErr w:type="spellStart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INSDQualifier_value</w:t>
      </w:r>
      <w:proofErr w:type="spellEnd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4B5F26DC" w14:textId="77777777" w:rsidR="00F257A1" w:rsidRPr="00C81A90" w:rsidRDefault="00F257A1" w:rsidP="00F257A1">
      <w:pPr>
        <w:autoSpaceDE w:val="0"/>
        <w:autoSpaceDN w:val="0"/>
        <w:bidi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&lt;/</w:t>
      </w:r>
      <w:proofErr w:type="spellStart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</w:t>
      </w:r>
      <w:proofErr w:type="spellEnd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1C629D5E" w14:textId="77777777" w:rsidR="00F257A1" w:rsidRPr="00C81A90" w:rsidRDefault="00F257A1" w:rsidP="00F257A1">
      <w:pPr>
        <w:autoSpaceDE w:val="0"/>
        <w:autoSpaceDN w:val="0"/>
        <w:bidi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&lt;/</w:t>
      </w:r>
      <w:proofErr w:type="spellStart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INSDFeature_quals</w:t>
      </w:r>
      <w:proofErr w:type="spellEnd"/>
      <w:r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4626EC66" w14:textId="0E3BD1A7" w:rsidR="00DC0340" w:rsidRDefault="00F257A1" w:rsidP="00F257A1">
      <w:pPr>
        <w:pStyle w:val="ONUMA"/>
        <w:numPr>
          <w:ilvl w:val="0"/>
          <w:numId w:val="0"/>
        </w:numPr>
        <w:bidi w:val="0"/>
      </w:pPr>
      <w:r w:rsidRPr="00C81A90">
        <w:rPr>
          <w:rFonts w:ascii="Courier New" w:hAnsi="Courier New" w:cs="Courier New"/>
          <w:sz w:val="20"/>
          <w:highlight w:val="white"/>
        </w:rPr>
        <w:t>&lt;/</w:t>
      </w:r>
      <w:proofErr w:type="spellStart"/>
      <w:r w:rsidRPr="00C81A90">
        <w:rPr>
          <w:rFonts w:ascii="Courier New" w:hAnsi="Courier New" w:cs="Courier New"/>
          <w:sz w:val="20"/>
          <w:highlight w:val="white"/>
        </w:rPr>
        <w:t>INSDFeature</w:t>
      </w:r>
      <w:proofErr w:type="spellEnd"/>
      <w:r w:rsidRPr="00C81A90">
        <w:rPr>
          <w:rFonts w:ascii="Courier New" w:hAnsi="Courier New" w:cs="Courier New"/>
          <w:sz w:val="20"/>
          <w:highlight w:val="white"/>
        </w:rPr>
        <w:t>&gt;</w:t>
      </w:r>
    </w:p>
    <w:p w14:paraId="6D92376A" w14:textId="3E19C8BE" w:rsidR="006A307F" w:rsidRDefault="007F63D9" w:rsidP="006A307F">
      <w:pPr>
        <w:pStyle w:val="ONUMA"/>
      </w:pPr>
      <w:r>
        <w:rPr>
          <w:rFonts w:hint="cs"/>
          <w:rtl/>
        </w:rPr>
        <w:t>و</w:t>
      </w:r>
      <w:r w:rsidR="006A307F">
        <w:rPr>
          <w:rFonts w:hint="cs"/>
          <w:rtl/>
        </w:rPr>
        <w:t>يرد اقتراح</w:t>
      </w:r>
      <w:r w:rsidR="006A307F">
        <w:rPr>
          <w:rtl/>
        </w:rPr>
        <w:t xml:space="preserve"> </w:t>
      </w:r>
      <w:r w:rsidR="00596F74">
        <w:rPr>
          <w:rFonts w:hint="cs"/>
          <w:rtl/>
        </w:rPr>
        <w:t xml:space="preserve">بشأن </w:t>
      </w:r>
      <w:r w:rsidR="006A307F">
        <w:rPr>
          <w:rtl/>
        </w:rPr>
        <w:t xml:space="preserve">مراجعة </w:t>
      </w:r>
      <w:r w:rsidR="006A307F">
        <w:rPr>
          <w:rFonts w:hint="cs"/>
          <w:rtl/>
        </w:rPr>
        <w:t>ا</w:t>
      </w:r>
      <w:r w:rsidR="006A307F">
        <w:rPr>
          <w:rtl/>
        </w:rPr>
        <w:t xml:space="preserve">لمعيار </w:t>
      </w:r>
      <w:r w:rsidR="006A307F">
        <w:t>ST.26</w:t>
      </w:r>
      <w:r w:rsidR="006A307F">
        <w:rPr>
          <w:rtl/>
        </w:rPr>
        <w:t xml:space="preserve"> كمرفقات من الأول إلى الثالث بهذه الوثيقة لكي تنظر فيها لجنة المعايير على النحو التالي:</w:t>
      </w:r>
    </w:p>
    <w:p w14:paraId="1D64E0DC" w14:textId="07F22562" w:rsidR="006A307F" w:rsidRDefault="006A307F" w:rsidP="00837C1E">
      <w:pPr>
        <w:pStyle w:val="ONUMA"/>
        <w:numPr>
          <w:ilvl w:val="0"/>
          <w:numId w:val="8"/>
        </w:numPr>
        <w:spacing w:after="0"/>
        <w:ind w:left="850" w:hanging="284"/>
      </w:pPr>
      <w:r>
        <w:rPr>
          <w:rtl/>
        </w:rPr>
        <w:t xml:space="preserve">يحتوي المرفق الأول على التعديل المقترح </w:t>
      </w:r>
      <w:r w:rsidR="0085039B">
        <w:rPr>
          <w:rFonts w:hint="cs"/>
          <w:rtl/>
        </w:rPr>
        <w:t>إدخاله على ال</w:t>
      </w:r>
      <w:r>
        <w:rPr>
          <w:rtl/>
        </w:rPr>
        <w:t xml:space="preserve">معيار </w:t>
      </w:r>
      <w:r>
        <w:t>ST.26</w:t>
      </w:r>
      <w:r>
        <w:rPr>
          <w:rtl/>
        </w:rPr>
        <w:t xml:space="preserve">، حيث </w:t>
      </w:r>
      <w:r w:rsidR="0085039B">
        <w:rPr>
          <w:rFonts w:hint="cs"/>
          <w:rtl/>
        </w:rPr>
        <w:t>ظُللت التعديلات بالألوان</w:t>
      </w:r>
      <w:r>
        <w:rPr>
          <w:rtl/>
        </w:rPr>
        <w:t xml:space="preserve">، باستثناء المرفق الرابع </w:t>
      </w:r>
      <w:r w:rsidR="0085039B">
        <w:rPr>
          <w:rFonts w:hint="cs"/>
          <w:rtl/>
        </w:rPr>
        <w:t>الذي</w:t>
      </w:r>
      <w:r>
        <w:rPr>
          <w:rtl/>
        </w:rPr>
        <w:t xml:space="preserve"> لم يُقترح </w:t>
      </w:r>
      <w:r w:rsidR="0085039B">
        <w:rPr>
          <w:rFonts w:hint="cs"/>
          <w:rtl/>
        </w:rPr>
        <w:t xml:space="preserve">إدخال </w:t>
      </w:r>
      <w:r>
        <w:rPr>
          <w:rtl/>
        </w:rPr>
        <w:t>أي تعديل</w:t>
      </w:r>
      <w:r w:rsidR="0085039B">
        <w:rPr>
          <w:rFonts w:hint="cs"/>
          <w:rtl/>
        </w:rPr>
        <w:t xml:space="preserve"> عليه</w:t>
      </w:r>
      <w:r>
        <w:rPr>
          <w:rtl/>
        </w:rPr>
        <w:t xml:space="preserve"> (بالإضافة إلى المكونين أدناه)؛</w:t>
      </w:r>
    </w:p>
    <w:p w14:paraId="42131B6F" w14:textId="7558304A" w:rsidR="006A307F" w:rsidRDefault="005B200E" w:rsidP="00837C1E">
      <w:pPr>
        <w:pStyle w:val="ONUMA"/>
        <w:numPr>
          <w:ilvl w:val="0"/>
          <w:numId w:val="8"/>
        </w:numPr>
        <w:spacing w:after="0"/>
        <w:ind w:left="850" w:hanging="284"/>
      </w:pPr>
      <w:r>
        <w:rPr>
          <w:rFonts w:hint="cs"/>
          <w:rtl/>
        </w:rPr>
        <w:t>و</w:t>
      </w:r>
      <w:r w:rsidR="006A307F">
        <w:rPr>
          <w:rtl/>
        </w:rPr>
        <w:t>يحتوي المرفق الثاني على</w:t>
      </w:r>
      <w:r w:rsidR="00D62343" w:rsidRPr="00D62343">
        <w:rPr>
          <w:rtl/>
        </w:rPr>
        <w:t xml:space="preserve"> المرفق الثالث</w:t>
      </w:r>
      <w:r w:rsidR="00D62343">
        <w:rPr>
          <w:rFonts w:hint="cs"/>
          <w:rtl/>
        </w:rPr>
        <w:t xml:space="preserve"> من</w:t>
      </w:r>
      <w:r w:rsidR="006A307F">
        <w:rPr>
          <w:rtl/>
        </w:rPr>
        <w:t xml:space="preserve"> </w:t>
      </w:r>
      <w:r w:rsidR="00D62343">
        <w:rPr>
          <w:rFonts w:hint="cs"/>
          <w:rtl/>
        </w:rPr>
        <w:t>ال</w:t>
      </w:r>
      <w:r w:rsidR="006A307F">
        <w:rPr>
          <w:rtl/>
        </w:rPr>
        <w:t xml:space="preserve">معيار </w:t>
      </w:r>
      <w:r w:rsidR="006A307F">
        <w:t>ST.26</w:t>
      </w:r>
      <w:r>
        <w:rPr>
          <w:rFonts w:hint="cs"/>
          <w:rtl/>
        </w:rPr>
        <w:t xml:space="preserve">، وهو </w:t>
      </w:r>
      <w:r w:rsidR="006A307F">
        <w:rPr>
          <w:rtl/>
        </w:rPr>
        <w:t xml:space="preserve">منشور كملف منفصل؛ </w:t>
      </w:r>
    </w:p>
    <w:p w14:paraId="31EEB692" w14:textId="63B1A735" w:rsidR="000C6464" w:rsidRDefault="005B200E" w:rsidP="00837C1E">
      <w:pPr>
        <w:pStyle w:val="ONUMA"/>
        <w:numPr>
          <w:ilvl w:val="0"/>
          <w:numId w:val="8"/>
        </w:numPr>
        <w:ind w:left="850" w:hanging="284"/>
      </w:pPr>
      <w:r>
        <w:rPr>
          <w:rFonts w:hint="cs"/>
          <w:rtl/>
        </w:rPr>
        <w:t>و</w:t>
      </w:r>
      <w:r w:rsidR="006A307F">
        <w:rPr>
          <w:rtl/>
        </w:rPr>
        <w:t>يحتوي المرفق الثالث على</w:t>
      </w:r>
      <w:r>
        <w:rPr>
          <w:rFonts w:hint="cs"/>
          <w:rtl/>
        </w:rPr>
        <w:t xml:space="preserve"> ملحق</w:t>
      </w:r>
      <w:r w:rsidRPr="005B200E">
        <w:rPr>
          <w:rtl/>
        </w:rPr>
        <w:t xml:space="preserve"> </w:t>
      </w:r>
      <w:r>
        <w:rPr>
          <w:rtl/>
        </w:rPr>
        <w:t>المرفق السادس</w:t>
      </w:r>
      <w:r>
        <w:rPr>
          <w:rFonts w:hint="cs"/>
          <w:rtl/>
        </w:rPr>
        <w:t xml:space="preserve"> من</w:t>
      </w:r>
      <w:r w:rsidR="006A307F">
        <w:rPr>
          <w:rtl/>
        </w:rPr>
        <w:t xml:space="preserve"> </w:t>
      </w:r>
      <w:r>
        <w:rPr>
          <w:rFonts w:hint="cs"/>
          <w:rtl/>
        </w:rPr>
        <w:t>ال</w:t>
      </w:r>
      <w:r w:rsidR="006A307F">
        <w:rPr>
          <w:rtl/>
        </w:rPr>
        <w:t xml:space="preserve">معيار الويبو </w:t>
      </w:r>
      <w:r w:rsidR="006A307F">
        <w:t>ST.26</w:t>
      </w:r>
      <w:r>
        <w:rPr>
          <w:rFonts w:hint="cs"/>
          <w:rtl/>
        </w:rPr>
        <w:t>،</w:t>
      </w:r>
      <w:r w:rsidR="006A307F">
        <w:rPr>
          <w:rtl/>
        </w:rPr>
        <w:t xml:space="preserve"> </w:t>
      </w:r>
      <w:r>
        <w:rPr>
          <w:rFonts w:hint="cs"/>
          <w:rtl/>
        </w:rPr>
        <w:t xml:space="preserve">وهو </w:t>
      </w:r>
      <w:r w:rsidR="006A307F">
        <w:rPr>
          <w:rtl/>
        </w:rPr>
        <w:t>منشور كملف منفصل.</w:t>
      </w:r>
    </w:p>
    <w:p w14:paraId="7F84EB86" w14:textId="77777777" w:rsidR="00DE2A8A" w:rsidRDefault="00DE2A8A" w:rsidP="00CA297F">
      <w:pPr>
        <w:pStyle w:val="ONUMA"/>
        <w:numPr>
          <w:ilvl w:val="0"/>
          <w:numId w:val="0"/>
        </w:numPr>
        <w:rPr>
          <w:rtl/>
        </w:rPr>
        <w:sectPr w:rsidR="00DE2A8A" w:rsidSect="00CC3E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14:paraId="23E6A493" w14:textId="77777777" w:rsidR="004F57F4" w:rsidRPr="009D1FDC" w:rsidRDefault="004F57F4" w:rsidP="005508A8">
      <w:pPr>
        <w:pStyle w:val="ONUMA"/>
        <w:ind w:left="6025" w:hanging="540"/>
        <w:rPr>
          <w:i/>
          <w:iCs/>
        </w:rPr>
      </w:pPr>
      <w:r w:rsidRPr="009D1FDC">
        <w:rPr>
          <w:rFonts w:hint="cs"/>
          <w:i/>
          <w:iCs/>
          <w:rtl/>
        </w:rPr>
        <w:t>إن لجنة المعايير مدعوة إلى ما يلي:</w:t>
      </w:r>
    </w:p>
    <w:p w14:paraId="62446B20" w14:textId="0D8BF9CF" w:rsidR="005508A8" w:rsidRPr="009D1FDC" w:rsidRDefault="005508A8" w:rsidP="00837C1E">
      <w:pPr>
        <w:pStyle w:val="ONUMA"/>
        <w:numPr>
          <w:ilvl w:val="0"/>
          <w:numId w:val="5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</w:rPr>
      </w:pPr>
      <w:r w:rsidRPr="009D1FDC">
        <w:rPr>
          <w:rFonts w:hint="cs"/>
          <w:i/>
          <w:iCs/>
          <w:rtl/>
        </w:rPr>
        <w:t xml:space="preserve"> </w:t>
      </w:r>
      <w:r w:rsidR="000B2A4E" w:rsidRPr="009D1FDC">
        <w:rPr>
          <w:rFonts w:hint="cs"/>
          <w:i/>
          <w:iCs/>
          <w:rtl/>
        </w:rPr>
        <w:t>الإحاطة علما</w:t>
      </w:r>
      <w:r w:rsidRPr="009D1FDC">
        <w:rPr>
          <w:i/>
          <w:iCs/>
          <w:rtl/>
        </w:rPr>
        <w:t xml:space="preserve"> </w:t>
      </w:r>
      <w:r w:rsidR="000B2A4E" w:rsidRPr="009D1FDC">
        <w:rPr>
          <w:rFonts w:hint="cs"/>
          <w:i/>
          <w:iCs/>
          <w:rtl/>
        </w:rPr>
        <w:t>ب</w:t>
      </w:r>
      <w:r w:rsidRPr="009D1FDC">
        <w:rPr>
          <w:i/>
          <w:iCs/>
          <w:rtl/>
        </w:rPr>
        <w:t>محتوى هذه الوثيقة</w:t>
      </w:r>
      <w:r w:rsidR="00166136">
        <w:rPr>
          <w:rFonts w:hint="cs"/>
          <w:i/>
          <w:iCs/>
          <w:rtl/>
        </w:rPr>
        <w:t xml:space="preserve"> وبمرفق</w:t>
      </w:r>
      <w:r w:rsidR="006A7C3B">
        <w:rPr>
          <w:rFonts w:hint="cs"/>
          <w:i/>
          <w:iCs/>
          <w:rtl/>
        </w:rPr>
        <w:t>ات</w:t>
      </w:r>
      <w:r w:rsidR="00166136">
        <w:rPr>
          <w:rFonts w:hint="cs"/>
          <w:i/>
          <w:iCs/>
          <w:rtl/>
        </w:rPr>
        <w:t>ها</w:t>
      </w:r>
      <w:r w:rsidRPr="009D1FDC">
        <w:rPr>
          <w:i/>
          <w:iCs/>
          <w:rtl/>
        </w:rPr>
        <w:t xml:space="preserve">؛ </w:t>
      </w:r>
    </w:p>
    <w:p w14:paraId="3FFB650A" w14:textId="0F8CF315" w:rsidR="00166136" w:rsidRPr="00166136" w:rsidRDefault="00E7283F" w:rsidP="00837C1E">
      <w:pPr>
        <w:pStyle w:val="ONUMA"/>
        <w:numPr>
          <w:ilvl w:val="0"/>
          <w:numId w:val="5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</w:rPr>
      </w:pPr>
      <w:r>
        <w:rPr>
          <w:rFonts w:hint="cs"/>
          <w:i/>
          <w:iCs/>
          <w:rtl/>
        </w:rPr>
        <w:t>و</w:t>
      </w:r>
      <w:r w:rsidR="00166136" w:rsidRPr="00166136">
        <w:rPr>
          <w:i/>
          <w:iCs/>
          <w:rtl/>
        </w:rPr>
        <w:t xml:space="preserve">النظر </w:t>
      </w:r>
      <w:r w:rsidR="00166136">
        <w:rPr>
          <w:rFonts w:hint="cs"/>
          <w:i/>
          <w:iCs/>
          <w:rtl/>
        </w:rPr>
        <w:t>في اقتراح</w:t>
      </w:r>
      <w:r w:rsidR="00596F74">
        <w:rPr>
          <w:rFonts w:hint="cs"/>
          <w:i/>
          <w:iCs/>
          <w:rtl/>
        </w:rPr>
        <w:t xml:space="preserve"> بشأن</w:t>
      </w:r>
      <w:r w:rsidR="00166136">
        <w:rPr>
          <w:rFonts w:hint="cs"/>
          <w:i/>
          <w:iCs/>
          <w:rtl/>
        </w:rPr>
        <w:t xml:space="preserve"> مراجعة </w:t>
      </w:r>
      <w:r w:rsidR="006A7C3B">
        <w:rPr>
          <w:rFonts w:hint="cs"/>
          <w:i/>
          <w:iCs/>
          <w:rtl/>
        </w:rPr>
        <w:t>ا</w:t>
      </w:r>
      <w:r w:rsidR="00166136">
        <w:rPr>
          <w:rFonts w:hint="cs"/>
          <w:i/>
          <w:iCs/>
          <w:rtl/>
        </w:rPr>
        <w:t>لمعيار</w:t>
      </w:r>
      <w:r w:rsidR="00166136" w:rsidRPr="00166136">
        <w:rPr>
          <w:i/>
          <w:iCs/>
        </w:rPr>
        <w:t xml:space="preserve">ST </w:t>
      </w:r>
      <w:r w:rsidR="00B95D3C" w:rsidRPr="00B344B3">
        <w:rPr>
          <w:i/>
          <w:iCs/>
        </w:rPr>
        <w:t>.</w:t>
      </w:r>
      <w:r w:rsidR="006A7C3B">
        <w:rPr>
          <w:i/>
          <w:iCs/>
        </w:rPr>
        <w:t>26</w:t>
      </w:r>
      <w:r w:rsidR="00166136" w:rsidRPr="00166136">
        <w:rPr>
          <w:i/>
          <w:iCs/>
          <w:rtl/>
        </w:rPr>
        <w:t xml:space="preserve"> على النحو الموصوف في </w:t>
      </w:r>
      <w:r w:rsidR="006A7C3B">
        <w:rPr>
          <w:rFonts w:hint="cs"/>
          <w:i/>
          <w:iCs/>
          <w:rtl/>
        </w:rPr>
        <w:t>الف</w:t>
      </w:r>
      <w:r w:rsidR="00596F74">
        <w:rPr>
          <w:rFonts w:hint="cs"/>
          <w:i/>
          <w:iCs/>
          <w:rtl/>
        </w:rPr>
        <w:t>ق</w:t>
      </w:r>
      <w:r w:rsidR="006A7C3B">
        <w:rPr>
          <w:rFonts w:hint="cs"/>
          <w:i/>
          <w:iCs/>
          <w:rtl/>
        </w:rPr>
        <w:t>رتين</w:t>
      </w:r>
      <w:r w:rsidR="00166136">
        <w:rPr>
          <w:rFonts w:hint="cs"/>
          <w:i/>
          <w:iCs/>
          <w:rtl/>
        </w:rPr>
        <w:t xml:space="preserve"> </w:t>
      </w:r>
      <w:r w:rsidR="006A7C3B">
        <w:rPr>
          <w:rFonts w:hint="cs"/>
          <w:i/>
          <w:iCs/>
          <w:rtl/>
        </w:rPr>
        <w:t>5 و6</w:t>
      </w:r>
      <w:r w:rsidR="00166136" w:rsidRPr="00166136">
        <w:rPr>
          <w:i/>
          <w:iCs/>
          <w:rtl/>
        </w:rPr>
        <w:t xml:space="preserve"> </w:t>
      </w:r>
      <w:r w:rsidR="006A7C3B">
        <w:rPr>
          <w:rFonts w:hint="cs"/>
          <w:i/>
          <w:iCs/>
          <w:rtl/>
        </w:rPr>
        <w:t>أعلاه</w:t>
      </w:r>
      <w:r w:rsidR="00166136">
        <w:rPr>
          <w:rFonts w:hint="cs"/>
          <w:i/>
          <w:iCs/>
          <w:rtl/>
        </w:rPr>
        <w:t>،</w:t>
      </w:r>
      <w:r w:rsidR="006A7C3B">
        <w:rPr>
          <w:rFonts w:hint="cs"/>
          <w:i/>
          <w:iCs/>
          <w:rtl/>
        </w:rPr>
        <w:t xml:space="preserve"> وعلى النحو الوارد في مرفقات هذه الوثيقة</w:t>
      </w:r>
      <w:r w:rsidR="00B95D3C">
        <w:rPr>
          <w:rFonts w:hint="cs"/>
          <w:i/>
          <w:iCs/>
          <w:rtl/>
        </w:rPr>
        <w:t>، والموافقة عليه</w:t>
      </w:r>
      <w:r w:rsidR="00166136" w:rsidRPr="00166136">
        <w:rPr>
          <w:i/>
          <w:iCs/>
          <w:rtl/>
        </w:rPr>
        <w:t>؛</w:t>
      </w:r>
    </w:p>
    <w:p w14:paraId="10438951" w14:textId="77777777" w:rsidR="00206593" w:rsidRDefault="00206593" w:rsidP="000B2A4E">
      <w:pPr>
        <w:pStyle w:val="BodyText"/>
        <w:rPr>
          <w:rFonts w:eastAsia="Times New Roman"/>
          <w:rtl/>
          <w:lang w:eastAsia="en-US"/>
        </w:rPr>
      </w:pPr>
    </w:p>
    <w:p w14:paraId="09F7AA97" w14:textId="12E3184D" w:rsidR="00360601" w:rsidRPr="00425C84" w:rsidRDefault="00206593" w:rsidP="00C63708">
      <w:pPr>
        <w:pStyle w:val="Endofdocument-Annex"/>
        <w:rPr>
          <w:lang w:eastAsia="en-US"/>
        </w:rPr>
      </w:pPr>
      <w:r w:rsidRPr="007969D1">
        <w:rPr>
          <w:rtl/>
          <w:lang w:eastAsia="en-US"/>
        </w:rPr>
        <w:t xml:space="preserve"> </w:t>
      </w:r>
      <w:r w:rsidR="007969D1" w:rsidRPr="007969D1">
        <w:rPr>
          <w:rtl/>
          <w:lang w:eastAsia="en-US"/>
        </w:rPr>
        <w:t>[</w:t>
      </w:r>
      <w:r w:rsidR="00D10443">
        <w:rPr>
          <w:rFonts w:hint="cs"/>
          <w:rtl/>
          <w:lang w:eastAsia="en-US"/>
        </w:rPr>
        <w:t>يلي ذلك المرفق</w:t>
      </w:r>
      <w:r w:rsidR="00596F74">
        <w:rPr>
          <w:rFonts w:hint="cs"/>
          <w:rtl/>
          <w:lang w:eastAsia="en-US"/>
        </w:rPr>
        <w:t>ات (</w:t>
      </w:r>
      <w:r w:rsidR="00596F74" w:rsidRPr="00596F74">
        <w:rPr>
          <w:rtl/>
          <w:lang w:eastAsia="en-US"/>
        </w:rPr>
        <w:t xml:space="preserve">اقتراح بشأن مراجعة </w:t>
      </w:r>
      <w:r w:rsidR="007F63D9">
        <w:rPr>
          <w:rFonts w:hint="cs"/>
          <w:rtl/>
          <w:lang w:eastAsia="en-US"/>
        </w:rPr>
        <w:t>المعيار</w:t>
      </w:r>
      <w:r w:rsidR="00596F74" w:rsidRPr="00596F74">
        <w:rPr>
          <w:lang w:eastAsia="en-US"/>
        </w:rPr>
        <w:t xml:space="preserve"> </w:t>
      </w:r>
      <w:r w:rsidR="00C63708" w:rsidRPr="00C63708">
        <w:rPr>
          <w:lang w:eastAsia="en-US"/>
        </w:rPr>
        <w:t>ST.26</w:t>
      </w:r>
      <w:r w:rsidR="00596F74">
        <w:rPr>
          <w:rFonts w:hint="cs"/>
          <w:rtl/>
          <w:lang w:eastAsia="en-US"/>
        </w:rPr>
        <w:t>)</w:t>
      </w:r>
      <w:r w:rsidR="007969D1" w:rsidRPr="007969D1">
        <w:rPr>
          <w:rtl/>
          <w:lang w:eastAsia="en-US"/>
        </w:rPr>
        <w:t>]</w:t>
      </w:r>
    </w:p>
    <w:p w14:paraId="057D7CA8" w14:textId="755031D6" w:rsidR="007969D1" w:rsidRPr="00425C84" w:rsidRDefault="007969D1" w:rsidP="00425C84">
      <w:pPr>
        <w:pStyle w:val="Endofdocument-Annex"/>
        <w:rPr>
          <w:rtl/>
          <w:lang w:eastAsia="en-US"/>
        </w:rPr>
      </w:pPr>
    </w:p>
    <w:sectPr w:rsidR="007969D1" w:rsidRPr="00425C84" w:rsidSect="00CC3E2D">
      <w:headerReference w:type="first" r:id="rId18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512B6" w14:textId="77777777" w:rsidR="002232AF" w:rsidRDefault="002232AF">
      <w:r>
        <w:separator/>
      </w:r>
    </w:p>
  </w:endnote>
  <w:endnote w:type="continuationSeparator" w:id="0">
    <w:p w14:paraId="5215B9D5" w14:textId="77777777" w:rsidR="002232AF" w:rsidRDefault="002232AF" w:rsidP="003B38C1">
      <w:r>
        <w:separator/>
      </w:r>
    </w:p>
    <w:p w14:paraId="2686FD84" w14:textId="77777777" w:rsidR="002232AF" w:rsidRPr="003B38C1" w:rsidRDefault="002232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86C8E07" w14:textId="77777777" w:rsidR="002232AF" w:rsidRPr="003B38C1" w:rsidRDefault="002232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Courier New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766C8" w14:textId="77777777" w:rsidR="00D71C5A" w:rsidRDefault="00D7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60730" w14:textId="77777777" w:rsidR="00D71C5A" w:rsidRDefault="00D71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69F70" w14:textId="77777777" w:rsidR="00D71C5A" w:rsidRDefault="00D7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A237A" w14:textId="77777777" w:rsidR="002232AF" w:rsidRDefault="002232AF">
      <w:r>
        <w:separator/>
      </w:r>
    </w:p>
  </w:footnote>
  <w:footnote w:type="continuationSeparator" w:id="0">
    <w:p w14:paraId="3C695C95" w14:textId="77777777" w:rsidR="002232AF" w:rsidRDefault="002232AF" w:rsidP="008B60B2">
      <w:r>
        <w:separator/>
      </w:r>
    </w:p>
    <w:p w14:paraId="31118E81" w14:textId="77777777" w:rsidR="002232AF" w:rsidRPr="00ED77FB" w:rsidRDefault="002232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B453F53" w14:textId="77777777" w:rsidR="002232AF" w:rsidRPr="00ED77FB" w:rsidRDefault="002232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AEC57" w14:textId="77777777" w:rsidR="00D71C5A" w:rsidRDefault="00D7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F4A7" w14:textId="0C5FC7DD" w:rsidR="00155952" w:rsidRPr="00AC323D" w:rsidRDefault="00155952" w:rsidP="00155952">
    <w:pPr>
      <w:bidi w:val="0"/>
      <w:rPr>
        <w:rFonts w:cs="Arial"/>
        <w:caps/>
        <w:szCs w:val="20"/>
        <w:lang w:val="fr-CH"/>
      </w:rPr>
    </w:pPr>
    <w:r w:rsidRPr="00360601">
      <w:rPr>
        <w:rFonts w:cs="Arial"/>
        <w:caps/>
        <w:szCs w:val="20"/>
      </w:rPr>
      <w:t>CWS/9/</w:t>
    </w:r>
    <w:r w:rsidR="00F14376">
      <w:rPr>
        <w:rFonts w:cs="Arial"/>
        <w:caps/>
        <w:szCs w:val="20"/>
      </w:rPr>
      <w:t>12</w:t>
    </w:r>
    <w:r w:rsidR="00004EF6">
      <w:rPr>
        <w:rFonts w:cs="Arial"/>
        <w:caps/>
        <w:szCs w:val="20"/>
        <w:lang w:val="fr-CH"/>
      </w:rPr>
      <w:t xml:space="preserve"> </w:t>
    </w:r>
    <w:proofErr w:type="spellStart"/>
    <w:r w:rsidR="00D71C5A">
      <w:rPr>
        <w:rFonts w:cs="Arial"/>
        <w:szCs w:val="20"/>
        <w:lang w:val="fr-CH"/>
      </w:rPr>
      <w:t>Rev</w:t>
    </w:r>
    <w:proofErr w:type="spellEnd"/>
    <w:r w:rsidR="00004EF6" w:rsidRPr="00D71C5A">
      <w:rPr>
        <w:rFonts w:cs="Arial"/>
        <w:szCs w:val="20"/>
        <w:lang w:val="fr-CH"/>
      </w:rPr>
      <w:t>.</w:t>
    </w:r>
  </w:p>
  <w:p w14:paraId="18D88363" w14:textId="2E16B958" w:rsidR="00155952" w:rsidRPr="00360601" w:rsidRDefault="00155952" w:rsidP="00155952">
    <w:pPr>
      <w:bidi w:val="0"/>
      <w:rPr>
        <w:rFonts w:cs="Arial"/>
        <w:szCs w:val="20"/>
      </w:rPr>
    </w:pPr>
    <w:r w:rsidRPr="00360601">
      <w:rPr>
        <w:rFonts w:cs="Arial"/>
        <w:szCs w:val="20"/>
      </w:rPr>
      <w:fldChar w:fldCharType="begin"/>
    </w:r>
    <w:r w:rsidRPr="00360601">
      <w:rPr>
        <w:rFonts w:cs="Arial"/>
        <w:szCs w:val="20"/>
      </w:rPr>
      <w:instrText xml:space="preserve"> PAGE  \* MERGEFORMAT </w:instrText>
    </w:r>
    <w:r w:rsidRPr="00360601">
      <w:rPr>
        <w:rFonts w:cs="Arial"/>
        <w:szCs w:val="20"/>
      </w:rPr>
      <w:fldChar w:fldCharType="separate"/>
    </w:r>
    <w:r w:rsidR="00B344B3">
      <w:rPr>
        <w:rFonts w:cs="Arial"/>
        <w:noProof/>
        <w:szCs w:val="20"/>
      </w:rPr>
      <w:t>2</w:t>
    </w:r>
    <w:r w:rsidRPr="00360601">
      <w:rPr>
        <w:rFonts w:cs="Arial"/>
        <w:szCs w:val="20"/>
      </w:rPr>
      <w:fldChar w:fldCharType="end"/>
    </w:r>
  </w:p>
  <w:p w14:paraId="114FCE8B" w14:textId="453522D7" w:rsidR="00155952" w:rsidRDefault="00155952" w:rsidP="00155952">
    <w:pPr>
      <w:pStyle w:val="Header"/>
      <w:jc w:val="right"/>
      <w:rPr>
        <w:rtl/>
      </w:rPr>
    </w:pPr>
  </w:p>
  <w:p w14:paraId="22865C96" w14:textId="77777777" w:rsidR="00155952" w:rsidRDefault="00155952" w:rsidP="0015595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8D14" w14:textId="77777777" w:rsidR="00E804AB" w:rsidRDefault="00E804AB" w:rsidP="00425C84">
    <w:pPr>
      <w:pStyle w:val="Header"/>
      <w:bidi w:val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31069" w14:textId="6A5677F1" w:rsidR="00856342" w:rsidRPr="00D71C5A" w:rsidRDefault="00F14376">
    <w:pPr>
      <w:bidi w:val="0"/>
      <w:rPr>
        <w:rFonts w:cs="Arial"/>
        <w:szCs w:val="20"/>
      </w:rPr>
    </w:pPr>
    <w:r w:rsidRPr="00D71C5A">
      <w:rPr>
        <w:rFonts w:cs="Arial"/>
        <w:szCs w:val="20"/>
      </w:rPr>
      <w:t>CWS/9/12</w:t>
    </w:r>
    <w:r w:rsidR="00D71C5A" w:rsidRPr="00D71C5A">
      <w:rPr>
        <w:rFonts w:cs="Arial"/>
        <w:szCs w:val="20"/>
      </w:rPr>
      <w:t xml:space="preserve"> R</w:t>
    </w:r>
    <w:r w:rsidR="00D71C5A">
      <w:rPr>
        <w:rFonts w:cs="Arial"/>
        <w:szCs w:val="20"/>
      </w:rPr>
      <w:t>ev</w:t>
    </w:r>
    <w:r w:rsidR="00856342" w:rsidRPr="00D71C5A">
      <w:rPr>
        <w:rFonts w:cs="Arial"/>
        <w:szCs w:val="20"/>
      </w:rPr>
      <w:t>.</w:t>
    </w:r>
  </w:p>
  <w:p w14:paraId="3F815243" w14:textId="0F316ADD" w:rsidR="00F14376" w:rsidRPr="00360601" w:rsidRDefault="00F14376" w:rsidP="00211922">
    <w:pPr>
      <w:bidi w:val="0"/>
      <w:rPr>
        <w:rFonts w:cs="Arial"/>
        <w:szCs w:val="20"/>
      </w:rPr>
    </w:pPr>
    <w:r w:rsidRPr="00360601">
      <w:rPr>
        <w:rFonts w:cs="Arial"/>
        <w:szCs w:val="20"/>
      </w:rPr>
      <w:fldChar w:fldCharType="begin"/>
    </w:r>
    <w:r w:rsidRPr="00360601">
      <w:rPr>
        <w:rFonts w:cs="Arial"/>
        <w:szCs w:val="20"/>
      </w:rPr>
      <w:instrText xml:space="preserve"> PAGE  \* MERGEFORMAT </w:instrText>
    </w:r>
    <w:r w:rsidRPr="00360601">
      <w:rPr>
        <w:rFonts w:cs="Arial"/>
        <w:szCs w:val="20"/>
      </w:rPr>
      <w:fldChar w:fldCharType="separate"/>
    </w:r>
    <w:r w:rsidR="00B344B3">
      <w:rPr>
        <w:rFonts w:cs="Arial"/>
        <w:noProof/>
        <w:szCs w:val="20"/>
      </w:rPr>
      <w:t>4</w:t>
    </w:r>
    <w:r w:rsidRPr="00360601">
      <w:rPr>
        <w:rFonts w:cs="Arial"/>
        <w:szCs w:val="20"/>
      </w:rPr>
      <w:fldChar w:fldCharType="end"/>
    </w:r>
  </w:p>
  <w:p w14:paraId="5F3DB49F" w14:textId="77777777" w:rsidR="00F14376" w:rsidRDefault="00F14376" w:rsidP="00E804AB">
    <w:pPr>
      <w:pStyle w:val="Header"/>
      <w:bidi w:val="0"/>
      <w:rPr>
        <w:rtl/>
      </w:rPr>
    </w:pPr>
  </w:p>
  <w:p w14:paraId="5D472142" w14:textId="77777777" w:rsidR="00F14376" w:rsidRDefault="00F14376" w:rsidP="00425C84">
    <w:pPr>
      <w:pStyle w:val="Header"/>
      <w:bidi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03E4EE7"/>
    <w:multiLevelType w:val="hybridMultilevel"/>
    <w:tmpl w:val="6A828D8E"/>
    <w:lvl w:ilvl="0" w:tplc="3790E6C4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94B15"/>
    <w:multiLevelType w:val="hybridMultilevel"/>
    <w:tmpl w:val="6A42E46E"/>
    <w:lvl w:ilvl="0" w:tplc="3790E6C4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64410"/>
    <w:multiLevelType w:val="hybridMultilevel"/>
    <w:tmpl w:val="7520E4A0"/>
    <w:lvl w:ilvl="0" w:tplc="8580E61E">
      <w:start w:val="1"/>
      <w:numFmt w:val="arabicAbjad"/>
      <w:lvlText w:val="(%1)"/>
      <w:lvlJc w:val="left"/>
      <w:pPr>
        <w:ind w:left="752" w:hanging="36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472C309D"/>
    <w:multiLevelType w:val="multilevel"/>
    <w:tmpl w:val="6B84425C"/>
    <w:lvl w:ilvl="0">
      <w:numFmt w:val="bullet"/>
      <w:lvlText w:val="_"/>
      <w:lvlJc w:val="left"/>
      <w:pPr>
        <w:ind w:left="0" w:firstLine="0"/>
      </w:pPr>
      <w:rPr>
        <w:rFonts w:ascii="Arabic Typesetting" w:eastAsia="Times New Roman" w:hAnsi="Arabic Typesetting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ACAA6F7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02E45"/>
    <w:rsid w:val="00003C2B"/>
    <w:rsid w:val="00004EF6"/>
    <w:rsid w:val="00035A24"/>
    <w:rsid w:val="00043CAA"/>
    <w:rsid w:val="00056816"/>
    <w:rsid w:val="00065834"/>
    <w:rsid w:val="00070761"/>
    <w:rsid w:val="00071F21"/>
    <w:rsid w:val="00075432"/>
    <w:rsid w:val="000910E5"/>
    <w:rsid w:val="000968ED"/>
    <w:rsid w:val="000A3D97"/>
    <w:rsid w:val="000A6568"/>
    <w:rsid w:val="000B2A4E"/>
    <w:rsid w:val="000B5B36"/>
    <w:rsid w:val="000C3B24"/>
    <w:rsid w:val="000C6464"/>
    <w:rsid w:val="000D3DAB"/>
    <w:rsid w:val="000D4717"/>
    <w:rsid w:val="000D6832"/>
    <w:rsid w:val="000E52DA"/>
    <w:rsid w:val="000F5E56"/>
    <w:rsid w:val="00100DE6"/>
    <w:rsid w:val="00102A3C"/>
    <w:rsid w:val="001362EE"/>
    <w:rsid w:val="001406E1"/>
    <w:rsid w:val="00140F22"/>
    <w:rsid w:val="00155952"/>
    <w:rsid w:val="00155D8A"/>
    <w:rsid w:val="001647D5"/>
    <w:rsid w:val="00166136"/>
    <w:rsid w:val="00167832"/>
    <w:rsid w:val="00172A4C"/>
    <w:rsid w:val="00182387"/>
    <w:rsid w:val="001826AC"/>
    <w:rsid w:val="001832A6"/>
    <w:rsid w:val="00193DE5"/>
    <w:rsid w:val="0019592A"/>
    <w:rsid w:val="001B4A46"/>
    <w:rsid w:val="001D4107"/>
    <w:rsid w:val="00203D24"/>
    <w:rsid w:val="00206593"/>
    <w:rsid w:val="00210D5F"/>
    <w:rsid w:val="00211922"/>
    <w:rsid w:val="0021217E"/>
    <w:rsid w:val="0021296B"/>
    <w:rsid w:val="002232AF"/>
    <w:rsid w:val="002326AB"/>
    <w:rsid w:val="00237309"/>
    <w:rsid w:val="00243430"/>
    <w:rsid w:val="00250149"/>
    <w:rsid w:val="00262607"/>
    <w:rsid w:val="002634C4"/>
    <w:rsid w:val="00265354"/>
    <w:rsid w:val="00286AE7"/>
    <w:rsid w:val="002928D3"/>
    <w:rsid w:val="002A7B3A"/>
    <w:rsid w:val="002D4484"/>
    <w:rsid w:val="002F07DF"/>
    <w:rsid w:val="002F1FE6"/>
    <w:rsid w:val="002F4E68"/>
    <w:rsid w:val="00303282"/>
    <w:rsid w:val="00304850"/>
    <w:rsid w:val="00312F7F"/>
    <w:rsid w:val="00321316"/>
    <w:rsid w:val="00321EB3"/>
    <w:rsid w:val="00327E12"/>
    <w:rsid w:val="00333351"/>
    <w:rsid w:val="003452A8"/>
    <w:rsid w:val="003605C8"/>
    <w:rsid w:val="00360601"/>
    <w:rsid w:val="00361450"/>
    <w:rsid w:val="003673CF"/>
    <w:rsid w:val="00376DC1"/>
    <w:rsid w:val="003845C1"/>
    <w:rsid w:val="00390119"/>
    <w:rsid w:val="003A219A"/>
    <w:rsid w:val="003A6F89"/>
    <w:rsid w:val="003B355C"/>
    <w:rsid w:val="003B3581"/>
    <w:rsid w:val="003B38C1"/>
    <w:rsid w:val="003C34E9"/>
    <w:rsid w:val="003C601F"/>
    <w:rsid w:val="003F20F4"/>
    <w:rsid w:val="003F5A51"/>
    <w:rsid w:val="00423E3E"/>
    <w:rsid w:val="00425C84"/>
    <w:rsid w:val="00427AF4"/>
    <w:rsid w:val="00435E3E"/>
    <w:rsid w:val="00436F2D"/>
    <w:rsid w:val="004434C3"/>
    <w:rsid w:val="00444A53"/>
    <w:rsid w:val="0045246E"/>
    <w:rsid w:val="00452F85"/>
    <w:rsid w:val="00461B51"/>
    <w:rsid w:val="004647DA"/>
    <w:rsid w:val="00474062"/>
    <w:rsid w:val="00477D6B"/>
    <w:rsid w:val="0048522D"/>
    <w:rsid w:val="00485EE2"/>
    <w:rsid w:val="004C65D1"/>
    <w:rsid w:val="004D29A8"/>
    <w:rsid w:val="004E7145"/>
    <w:rsid w:val="004F08A4"/>
    <w:rsid w:val="004F57F4"/>
    <w:rsid w:val="005019FF"/>
    <w:rsid w:val="0050470A"/>
    <w:rsid w:val="0053057A"/>
    <w:rsid w:val="005508A8"/>
    <w:rsid w:val="00556076"/>
    <w:rsid w:val="00560A29"/>
    <w:rsid w:val="00565DBE"/>
    <w:rsid w:val="005740C5"/>
    <w:rsid w:val="0059118E"/>
    <w:rsid w:val="0059409E"/>
    <w:rsid w:val="00596F74"/>
    <w:rsid w:val="005A2C07"/>
    <w:rsid w:val="005B200E"/>
    <w:rsid w:val="005B2C79"/>
    <w:rsid w:val="005B453D"/>
    <w:rsid w:val="005C6649"/>
    <w:rsid w:val="005E3EA4"/>
    <w:rsid w:val="005E723C"/>
    <w:rsid w:val="005E7B89"/>
    <w:rsid w:val="005F0828"/>
    <w:rsid w:val="00600D30"/>
    <w:rsid w:val="00605827"/>
    <w:rsid w:val="00607225"/>
    <w:rsid w:val="006216FA"/>
    <w:rsid w:val="00646050"/>
    <w:rsid w:val="00650C02"/>
    <w:rsid w:val="00666E8A"/>
    <w:rsid w:val="006713CA"/>
    <w:rsid w:val="00672C45"/>
    <w:rsid w:val="00675F5D"/>
    <w:rsid w:val="00676C5C"/>
    <w:rsid w:val="00685546"/>
    <w:rsid w:val="00697C30"/>
    <w:rsid w:val="006A307F"/>
    <w:rsid w:val="006A7C3B"/>
    <w:rsid w:val="006B5C12"/>
    <w:rsid w:val="006C7BE3"/>
    <w:rsid w:val="006D03D2"/>
    <w:rsid w:val="006D27D2"/>
    <w:rsid w:val="006D4F94"/>
    <w:rsid w:val="006D7AAB"/>
    <w:rsid w:val="006D7C7A"/>
    <w:rsid w:val="006F641A"/>
    <w:rsid w:val="00701A0E"/>
    <w:rsid w:val="007032B9"/>
    <w:rsid w:val="0070561C"/>
    <w:rsid w:val="00707BB4"/>
    <w:rsid w:val="00710A03"/>
    <w:rsid w:val="007161B4"/>
    <w:rsid w:val="00720EFD"/>
    <w:rsid w:val="00730C87"/>
    <w:rsid w:val="00731F15"/>
    <w:rsid w:val="00733073"/>
    <w:rsid w:val="00734969"/>
    <w:rsid w:val="007379EA"/>
    <w:rsid w:val="007407A4"/>
    <w:rsid w:val="00750C1A"/>
    <w:rsid w:val="007840C3"/>
    <w:rsid w:val="007854AF"/>
    <w:rsid w:val="0079149A"/>
    <w:rsid w:val="00793A7C"/>
    <w:rsid w:val="007969D1"/>
    <w:rsid w:val="007A398A"/>
    <w:rsid w:val="007C2853"/>
    <w:rsid w:val="007C4902"/>
    <w:rsid w:val="007C63A8"/>
    <w:rsid w:val="007D1613"/>
    <w:rsid w:val="007E4889"/>
    <w:rsid w:val="007E4C0E"/>
    <w:rsid w:val="007F2C24"/>
    <w:rsid w:val="007F63D9"/>
    <w:rsid w:val="00812AEA"/>
    <w:rsid w:val="008243C0"/>
    <w:rsid w:val="00825DE5"/>
    <w:rsid w:val="00837C1E"/>
    <w:rsid w:val="008415CD"/>
    <w:rsid w:val="0085039B"/>
    <w:rsid w:val="00856342"/>
    <w:rsid w:val="00871083"/>
    <w:rsid w:val="00875288"/>
    <w:rsid w:val="008A134B"/>
    <w:rsid w:val="008A7C37"/>
    <w:rsid w:val="008B2CC1"/>
    <w:rsid w:val="008B60B2"/>
    <w:rsid w:val="008C190E"/>
    <w:rsid w:val="00900A8F"/>
    <w:rsid w:val="0090731E"/>
    <w:rsid w:val="00915D1A"/>
    <w:rsid w:val="00916EE2"/>
    <w:rsid w:val="00923AA6"/>
    <w:rsid w:val="0093527D"/>
    <w:rsid w:val="0094554E"/>
    <w:rsid w:val="00945CFE"/>
    <w:rsid w:val="00947238"/>
    <w:rsid w:val="00966A22"/>
    <w:rsid w:val="0096722F"/>
    <w:rsid w:val="00980843"/>
    <w:rsid w:val="0099406E"/>
    <w:rsid w:val="009B0855"/>
    <w:rsid w:val="009B48A1"/>
    <w:rsid w:val="009C76F0"/>
    <w:rsid w:val="009D1FDC"/>
    <w:rsid w:val="009D2E78"/>
    <w:rsid w:val="009D3072"/>
    <w:rsid w:val="009D3A30"/>
    <w:rsid w:val="009E1566"/>
    <w:rsid w:val="009E1721"/>
    <w:rsid w:val="009E2791"/>
    <w:rsid w:val="009E3F6F"/>
    <w:rsid w:val="009F499F"/>
    <w:rsid w:val="00A02323"/>
    <w:rsid w:val="00A02F63"/>
    <w:rsid w:val="00A24FBD"/>
    <w:rsid w:val="00A2743F"/>
    <w:rsid w:val="00A30894"/>
    <w:rsid w:val="00A33241"/>
    <w:rsid w:val="00A3705C"/>
    <w:rsid w:val="00A37342"/>
    <w:rsid w:val="00A41FCF"/>
    <w:rsid w:val="00A42DAF"/>
    <w:rsid w:val="00A45BD8"/>
    <w:rsid w:val="00A5322B"/>
    <w:rsid w:val="00A5603A"/>
    <w:rsid w:val="00A62053"/>
    <w:rsid w:val="00A869B7"/>
    <w:rsid w:val="00A90F0A"/>
    <w:rsid w:val="00AA2DD7"/>
    <w:rsid w:val="00AA52E7"/>
    <w:rsid w:val="00AC205C"/>
    <w:rsid w:val="00AC323D"/>
    <w:rsid w:val="00AD30FC"/>
    <w:rsid w:val="00AF0A6B"/>
    <w:rsid w:val="00AF4F00"/>
    <w:rsid w:val="00B00EFB"/>
    <w:rsid w:val="00B05A69"/>
    <w:rsid w:val="00B10059"/>
    <w:rsid w:val="00B3018F"/>
    <w:rsid w:val="00B331D8"/>
    <w:rsid w:val="00B344B3"/>
    <w:rsid w:val="00B42CA9"/>
    <w:rsid w:val="00B51FF7"/>
    <w:rsid w:val="00B5767A"/>
    <w:rsid w:val="00B75281"/>
    <w:rsid w:val="00B754E1"/>
    <w:rsid w:val="00B92F1F"/>
    <w:rsid w:val="00B95D3C"/>
    <w:rsid w:val="00B9734B"/>
    <w:rsid w:val="00BA30E2"/>
    <w:rsid w:val="00BA759F"/>
    <w:rsid w:val="00BB571E"/>
    <w:rsid w:val="00BB781F"/>
    <w:rsid w:val="00BC6536"/>
    <w:rsid w:val="00BD2BB2"/>
    <w:rsid w:val="00C02F04"/>
    <w:rsid w:val="00C11BFE"/>
    <w:rsid w:val="00C14A83"/>
    <w:rsid w:val="00C216AD"/>
    <w:rsid w:val="00C32E43"/>
    <w:rsid w:val="00C338B6"/>
    <w:rsid w:val="00C3436A"/>
    <w:rsid w:val="00C43F6C"/>
    <w:rsid w:val="00C5068F"/>
    <w:rsid w:val="00C54ACF"/>
    <w:rsid w:val="00C63708"/>
    <w:rsid w:val="00C73194"/>
    <w:rsid w:val="00C74BB4"/>
    <w:rsid w:val="00C86D74"/>
    <w:rsid w:val="00C91553"/>
    <w:rsid w:val="00C925E7"/>
    <w:rsid w:val="00C9592B"/>
    <w:rsid w:val="00CA297F"/>
    <w:rsid w:val="00CA6D1F"/>
    <w:rsid w:val="00CA7746"/>
    <w:rsid w:val="00CB3DBA"/>
    <w:rsid w:val="00CC2CDF"/>
    <w:rsid w:val="00CC3111"/>
    <w:rsid w:val="00CC35B8"/>
    <w:rsid w:val="00CC3E2D"/>
    <w:rsid w:val="00CD04F1"/>
    <w:rsid w:val="00CD1944"/>
    <w:rsid w:val="00CD7122"/>
    <w:rsid w:val="00CE19F8"/>
    <w:rsid w:val="00CF681A"/>
    <w:rsid w:val="00D07C78"/>
    <w:rsid w:val="00D10443"/>
    <w:rsid w:val="00D125D8"/>
    <w:rsid w:val="00D45252"/>
    <w:rsid w:val="00D474E6"/>
    <w:rsid w:val="00D50A16"/>
    <w:rsid w:val="00D512F3"/>
    <w:rsid w:val="00D60B2C"/>
    <w:rsid w:val="00D62282"/>
    <w:rsid w:val="00D62343"/>
    <w:rsid w:val="00D64A0B"/>
    <w:rsid w:val="00D67EAE"/>
    <w:rsid w:val="00D71B4D"/>
    <w:rsid w:val="00D71C5A"/>
    <w:rsid w:val="00D7681B"/>
    <w:rsid w:val="00D90B96"/>
    <w:rsid w:val="00D916F0"/>
    <w:rsid w:val="00D93D55"/>
    <w:rsid w:val="00DB4404"/>
    <w:rsid w:val="00DC0340"/>
    <w:rsid w:val="00DC0F46"/>
    <w:rsid w:val="00DC17E3"/>
    <w:rsid w:val="00DC7CCE"/>
    <w:rsid w:val="00DD010F"/>
    <w:rsid w:val="00DD42F4"/>
    <w:rsid w:val="00DD65C8"/>
    <w:rsid w:val="00DD7B7F"/>
    <w:rsid w:val="00DE2A8A"/>
    <w:rsid w:val="00DE71E8"/>
    <w:rsid w:val="00DF251B"/>
    <w:rsid w:val="00E13090"/>
    <w:rsid w:val="00E15015"/>
    <w:rsid w:val="00E16C61"/>
    <w:rsid w:val="00E17738"/>
    <w:rsid w:val="00E2704C"/>
    <w:rsid w:val="00E319DF"/>
    <w:rsid w:val="00E335FE"/>
    <w:rsid w:val="00E34683"/>
    <w:rsid w:val="00E37036"/>
    <w:rsid w:val="00E606C7"/>
    <w:rsid w:val="00E655A0"/>
    <w:rsid w:val="00E66CC5"/>
    <w:rsid w:val="00E7283F"/>
    <w:rsid w:val="00E804AB"/>
    <w:rsid w:val="00EA2B00"/>
    <w:rsid w:val="00EA7D6E"/>
    <w:rsid w:val="00EB2F76"/>
    <w:rsid w:val="00EC4E49"/>
    <w:rsid w:val="00ED6EB7"/>
    <w:rsid w:val="00ED77FB"/>
    <w:rsid w:val="00EE307E"/>
    <w:rsid w:val="00EE31B6"/>
    <w:rsid w:val="00EE45FA"/>
    <w:rsid w:val="00EF1011"/>
    <w:rsid w:val="00F043DE"/>
    <w:rsid w:val="00F10E7C"/>
    <w:rsid w:val="00F14376"/>
    <w:rsid w:val="00F248CE"/>
    <w:rsid w:val="00F257A1"/>
    <w:rsid w:val="00F5255D"/>
    <w:rsid w:val="00F66152"/>
    <w:rsid w:val="00F66E92"/>
    <w:rsid w:val="00F76CB4"/>
    <w:rsid w:val="00F87FB4"/>
    <w:rsid w:val="00F90C07"/>
    <w:rsid w:val="00F9165B"/>
    <w:rsid w:val="00FA17DA"/>
    <w:rsid w:val="00FA4AD6"/>
    <w:rsid w:val="00FA6CAF"/>
    <w:rsid w:val="00FB108C"/>
    <w:rsid w:val="00FC482F"/>
    <w:rsid w:val="00FD0B86"/>
    <w:rsid w:val="00FD1CC3"/>
    <w:rsid w:val="00FE132C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73BC5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character" w:styleId="Hyperlink">
    <w:name w:val="Hyperlink"/>
    <w:basedOn w:val="DefaultParagraphFont"/>
    <w:unhideWhenUsed/>
    <w:rsid w:val="006D03D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011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33073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733073"/>
    <w:rPr>
      <w:rFonts w:ascii="Arial" w:eastAsia="SimSun" w:hAnsi="Arial" w:cs="Calibri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F257A1"/>
    <w:pPr>
      <w:bidi w:val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57A1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B7D4-7717-4977-A106-23661EF9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CWS/9/1 PROV. (Arabic)</vt:lpstr>
      <vt:lpstr>CWS/9/1 PROV. (Arabic)</vt:lpstr>
    </vt:vector>
  </TitlesOfParts>
  <Company>WIPO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CWS/9/12 Rev.</dc:title>
  <dc:creator>WIPO</dc:creator>
  <cp:keywords>FOR OFFICIAL USE ONLY</cp:keywords>
  <cp:lastModifiedBy>CHAVAS Louison</cp:lastModifiedBy>
  <cp:revision>3</cp:revision>
  <cp:lastPrinted>2021-10-27T10:50:00Z</cp:lastPrinted>
  <dcterms:created xsi:type="dcterms:W3CDTF">2021-10-29T08:39:00Z</dcterms:created>
  <dcterms:modified xsi:type="dcterms:W3CDTF">2021-10-29T09:00:00Z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