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B205B8" w:rsidRDefault="00561BC4" w:rsidP="004224C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B205B8">
        <w:rPr>
          <w:rFonts w:ascii="Arial Black" w:eastAsia="SimSun" w:hAnsi="Arial Black" w:cs="Arial"/>
          <w:b/>
          <w:caps/>
          <w:noProof/>
          <w:sz w:val="16"/>
          <w:szCs w:val="16"/>
          <w:lang w:eastAsia="zh-CN"/>
        </w:rPr>
        <w:t>34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224CE">
        <w:rPr>
          <w:b/>
          <w:bCs/>
          <w:sz w:val="30"/>
          <w:szCs w:val="30"/>
          <w:rtl/>
        </w:rPr>
        <w:t>بالإنكليزية</w:t>
      </w:r>
    </w:p>
    <w:p w:rsidR="003F7284" w:rsidRPr="00BB6440" w:rsidRDefault="003F7284" w:rsidP="00F54409">
      <w:pPr>
        <w:spacing w:line="720" w:lineRule="auto"/>
        <w:jc w:val="right"/>
        <w:rPr>
          <w:b/>
          <w:bCs/>
          <w:sz w:val="30"/>
          <w:szCs w:val="30"/>
          <w:rtl/>
        </w:rPr>
      </w:pPr>
      <w:bookmarkStart w:id="3" w:name="_GoBack"/>
      <w:bookmarkEnd w:id="3"/>
      <w:r w:rsidRPr="00BB6440">
        <w:rPr>
          <w:b/>
          <w:bCs/>
          <w:sz w:val="30"/>
          <w:szCs w:val="30"/>
          <w:rtl/>
        </w:rPr>
        <w:t>التاريخ:</w:t>
      </w:r>
      <w:r w:rsidR="005D79F6" w:rsidRPr="00BB6440">
        <w:rPr>
          <w:b/>
          <w:bCs/>
          <w:sz w:val="30"/>
          <w:szCs w:val="30"/>
          <w:rtl/>
        </w:rPr>
        <w:t xml:space="preserve"> </w:t>
      </w:r>
      <w:r w:rsidR="007C4C59">
        <w:rPr>
          <w:rFonts w:hint="cs"/>
          <w:b/>
          <w:bCs/>
          <w:sz w:val="30"/>
          <w:szCs w:val="30"/>
          <w:rtl/>
        </w:rPr>
        <w:t>18</w:t>
      </w:r>
      <w:r w:rsidR="00B205B8">
        <w:rPr>
          <w:rFonts w:hint="cs"/>
          <w:b/>
          <w:bCs/>
          <w:sz w:val="30"/>
          <w:szCs w:val="30"/>
          <w:rtl/>
        </w:rPr>
        <w:t xml:space="preserve"> يناي</w:t>
      </w:r>
      <w:r w:rsidR="00B205B8">
        <w:rPr>
          <w:b/>
          <w:bCs/>
          <w:sz w:val="30"/>
          <w:szCs w:val="30"/>
          <w:rtl/>
        </w:rPr>
        <w:t>ر 201</w:t>
      </w:r>
      <w:r w:rsidR="00B205B8">
        <w:rPr>
          <w:rFonts w:hint="cs"/>
          <w:b/>
          <w:bCs/>
          <w:sz w:val="30"/>
          <w:szCs w:val="30"/>
          <w:rtl/>
        </w:rPr>
        <w:t>9</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4224CE"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B205B8" w:rsidP="00B205B8">
      <w:pPr>
        <w:spacing w:before="200" w:after="960"/>
        <w:rPr>
          <w:i/>
          <w:iCs/>
          <w:rtl/>
          <w:lang w:bidi="ar-EG"/>
        </w:rPr>
      </w:pPr>
      <w:r>
        <w:rPr>
          <w:rFonts w:hint="cs"/>
          <w:i/>
          <w:iCs/>
          <w:rtl/>
        </w:rPr>
        <w:t>الذي اعتمدته اللجنة</w:t>
      </w:r>
    </w:p>
    <w:p w:rsidR="00752516" w:rsidRPr="007B789C" w:rsidRDefault="00752516" w:rsidP="007B789C">
      <w:pPr>
        <w:pStyle w:val="Heading2"/>
      </w:pPr>
      <w:r w:rsidRPr="007B789C">
        <w:rPr>
          <w:rtl/>
        </w:rPr>
        <w:t>مقدمة</w:t>
      </w:r>
    </w:p>
    <w:p w:rsidR="00752516" w:rsidRPr="00BA661B"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BA661B">
        <w:rPr>
          <w:rFonts w:ascii="Arabic Typesetting" w:hAnsi="Arabic Typesetting" w:cs="Arabic Typesetting"/>
          <w:sz w:val="36"/>
          <w:szCs w:val="36"/>
          <w:rtl/>
          <w:lang w:eastAsia="ar"/>
        </w:rPr>
        <w:t xml:space="preserve">عقدت اللجنة المعنية بمعايير الويبو (المُشار إليها فيما يلي باسم "اللجنة" أو "لجنة المعايير") دورتها السادسة في جنيف في الفترة من </w:t>
      </w:r>
      <w:r w:rsidR="001A42B0">
        <w:rPr>
          <w:rFonts w:ascii="Arabic Typesetting" w:hAnsi="Arabic Typesetting" w:cs="Arabic Typesetting"/>
          <w:sz w:val="36"/>
          <w:szCs w:val="36"/>
          <w:rtl/>
          <w:lang w:eastAsia="ar" w:bidi="en-US"/>
        </w:rPr>
        <w:t>15</w:t>
      </w:r>
      <w:r w:rsidRPr="00BA661B">
        <w:rPr>
          <w:rFonts w:ascii="Arabic Typesetting" w:hAnsi="Arabic Typesetting" w:cs="Arabic Typesetting"/>
          <w:sz w:val="36"/>
          <w:szCs w:val="36"/>
          <w:rtl/>
          <w:lang w:eastAsia="ar"/>
        </w:rPr>
        <w:t xml:space="preserve"> إلى </w:t>
      </w:r>
      <w:r w:rsidR="001A42B0">
        <w:rPr>
          <w:rFonts w:ascii="Arabic Typesetting" w:hAnsi="Arabic Typesetting" w:cs="Arabic Typesetting"/>
          <w:sz w:val="36"/>
          <w:szCs w:val="36"/>
          <w:rtl/>
          <w:lang w:eastAsia="ar" w:bidi="en-US"/>
        </w:rPr>
        <w:t>19</w:t>
      </w:r>
      <w:r w:rsidRPr="00BA661B">
        <w:rPr>
          <w:rFonts w:ascii="Arabic Typesetting" w:hAnsi="Arabic Typesetting" w:cs="Arabic Typesetting"/>
          <w:sz w:val="36"/>
          <w:szCs w:val="36"/>
          <w:rtl/>
          <w:lang w:eastAsia="ar"/>
        </w:rPr>
        <w:t xml:space="preserve"> أكتوبر </w:t>
      </w:r>
      <w:r w:rsidR="001A42B0">
        <w:rPr>
          <w:rFonts w:ascii="Arabic Typesetting" w:hAnsi="Arabic Typesetting" w:cs="Arabic Typesetting"/>
          <w:sz w:val="36"/>
          <w:szCs w:val="36"/>
          <w:rtl/>
          <w:lang w:eastAsia="ar" w:bidi="en-US"/>
        </w:rPr>
        <w:t>2018</w:t>
      </w:r>
      <w:r w:rsidRPr="00BA661B">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وكانت الدول التالية الأعضاء في الويبو و/أو أعضاء اتحاد باريس واتحاد برن مُمثَّلةً في الدورة: الجزائر، والأرجنتين، وأستراليا، والنمسا، وبيلاروس، والبرازيل، وكندا، وشيلي، والصين، وكولومبيا، وكرواتيا، والجمهورية التشيكية، وألمانيا، وجورجيا، وهنغاريا، والهند، وإيران (جمهورية - الإسلامية)، وإيطاليا، واليابان، وليتوانيا، والمكسيك، </w:t>
      </w:r>
      <w:r w:rsidRPr="00C4335E">
        <w:rPr>
          <w:rFonts w:ascii="Arabic Typesetting" w:hAnsi="Arabic Typesetting" w:cs="Arabic Typesetting"/>
          <w:sz w:val="36"/>
          <w:szCs w:val="36"/>
          <w:rtl/>
          <w:lang w:eastAsia="ar"/>
        </w:rPr>
        <w:lastRenderedPageBreak/>
        <w:t>والنرويج، وعُمان، وبنما، وجمهورية كوريا، ورومانيا، والاتحاد الروسي، والمملكة العربية السعودية، وسلوفاكيا، وإسبانيا، والسويد، وتايلند، والإمارات العربية المتحدة، والمملكة المتحدة، والولايات المتحدة الأمريكية</w:t>
      </w:r>
      <w:r w:rsidR="001A42B0">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w:t>
      </w:r>
      <w:r w:rsidR="001A42B0">
        <w:rPr>
          <w:rFonts w:ascii="Arabic Typesetting" w:hAnsi="Arabic Typesetting" w:cs="Arabic Typesetting"/>
          <w:sz w:val="36"/>
          <w:szCs w:val="36"/>
          <w:rtl/>
          <w:lang w:eastAsia="ar" w:bidi="en-US"/>
        </w:rPr>
        <w:t>35</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وشارك ممثلو المنظمات الحكومية الدولية التالية في الدورة بصفتهم أعضاء في لجنة المعايير: المنظمة الأفريقية للملكية الفكرية (</w:t>
      </w:r>
      <w:r w:rsidRPr="00C4335E">
        <w:rPr>
          <w:rFonts w:ascii="Arabic Typesetting" w:hAnsi="Arabic Typesetting" w:cs="Arabic Typesetting"/>
          <w:sz w:val="36"/>
          <w:szCs w:val="36"/>
          <w:lang w:eastAsia="ar" w:bidi="en-US"/>
        </w:rPr>
        <w:t>OAPI</w:t>
      </w:r>
      <w:r w:rsidRPr="00C4335E">
        <w:rPr>
          <w:rFonts w:ascii="Arabic Typesetting" w:hAnsi="Arabic Typesetting" w:cs="Arabic Typesetting"/>
          <w:sz w:val="36"/>
          <w:szCs w:val="36"/>
          <w:rtl/>
          <w:lang w:eastAsia="ar"/>
        </w:rPr>
        <w:t>)، والمنظمة الإقليمية الأفريقية للملكية الفكرية (</w:t>
      </w:r>
      <w:r w:rsidRPr="00C4335E">
        <w:rPr>
          <w:rFonts w:ascii="Arabic Typesetting" w:hAnsi="Arabic Typesetting" w:cs="Arabic Typesetting"/>
          <w:sz w:val="36"/>
          <w:szCs w:val="36"/>
          <w:lang w:eastAsia="ar" w:bidi="en-US"/>
        </w:rPr>
        <w:t>ARIPO</w:t>
      </w:r>
      <w:r w:rsidRPr="00C4335E">
        <w:rPr>
          <w:rFonts w:ascii="Arabic Typesetting" w:hAnsi="Arabic Typesetting" w:cs="Arabic Typesetting"/>
          <w:sz w:val="36"/>
          <w:szCs w:val="36"/>
          <w:rtl/>
          <w:lang w:eastAsia="ar"/>
        </w:rPr>
        <w:t>)، والمنظمة الأوروبية الآسيوية للبراءات (</w:t>
      </w:r>
      <w:r w:rsidRPr="00C4335E">
        <w:rPr>
          <w:rFonts w:ascii="Arabic Typesetting" w:hAnsi="Arabic Typesetting" w:cs="Arabic Typesetting"/>
          <w:sz w:val="36"/>
          <w:szCs w:val="36"/>
          <w:lang w:eastAsia="ar" w:bidi="en-US"/>
        </w:rPr>
        <w:t>EAPO</w:t>
      </w:r>
      <w:r w:rsidRPr="00C4335E">
        <w:rPr>
          <w:rFonts w:ascii="Arabic Typesetting" w:hAnsi="Arabic Typesetting" w:cs="Arabic Typesetting"/>
          <w:sz w:val="36"/>
          <w:szCs w:val="36"/>
          <w:rtl/>
          <w:lang w:eastAsia="ar"/>
        </w:rPr>
        <w:t>)، والمكتب الأوروبي للبراءات (</w:t>
      </w:r>
      <w:r w:rsidRPr="00C4335E">
        <w:rPr>
          <w:rFonts w:ascii="Arabic Typesetting" w:hAnsi="Arabic Typesetting" w:cs="Arabic Typesetting"/>
          <w:sz w:val="36"/>
          <w:szCs w:val="36"/>
          <w:lang w:eastAsia="ar" w:bidi="en-US"/>
        </w:rPr>
        <w:t>EPO</w:t>
      </w:r>
      <w:r w:rsidRPr="00C4335E">
        <w:rPr>
          <w:rFonts w:ascii="Arabic Typesetting" w:hAnsi="Arabic Typesetting" w:cs="Arabic Typesetting"/>
          <w:sz w:val="36"/>
          <w:szCs w:val="36"/>
          <w:rtl/>
          <w:lang w:eastAsia="ar"/>
        </w:rPr>
        <w:t>)، والاتحاد الأوروبي (</w:t>
      </w:r>
      <w:r w:rsidRPr="00C4335E">
        <w:rPr>
          <w:rFonts w:ascii="Arabic Typesetting" w:hAnsi="Arabic Typesetting" w:cs="Arabic Typesetting"/>
          <w:sz w:val="36"/>
          <w:szCs w:val="36"/>
          <w:lang w:eastAsia="ar" w:bidi="en-US"/>
        </w:rPr>
        <w:t>EU</w:t>
      </w:r>
      <w:r w:rsidRPr="00C4335E">
        <w:rPr>
          <w:rFonts w:ascii="Arabic Typesetting" w:hAnsi="Arabic Typesetting" w:cs="Arabic Typesetting"/>
          <w:sz w:val="36"/>
          <w:szCs w:val="36"/>
          <w:rtl/>
          <w:lang w:eastAsia="ar"/>
        </w:rPr>
        <w:t>)، ومكتب براءات الاختراع لمجلس التعاون لدول الخليج العربية</w:t>
      </w:r>
      <w:r w:rsidR="001A42B0" w:rsidRPr="001A42B0">
        <w:rPr>
          <w:rFonts w:ascii="Arabic Typesetting" w:hAnsi="Arabic Typesetting" w:cs="Arabic Typesetting"/>
          <w:sz w:val="36"/>
          <w:szCs w:val="36"/>
          <w:rtl/>
          <w:lang w:eastAsia="ar"/>
        </w:rPr>
        <w:t xml:space="preserve"> </w:t>
      </w:r>
      <w:r w:rsidR="001A42B0" w:rsidRPr="001A42B0">
        <w:rPr>
          <w:rFonts w:ascii="Arabic Typesetting" w:hAnsi="Arabic Typesetting" w:cs="Arabic Typesetting"/>
          <w:sz w:val="36"/>
          <w:szCs w:val="36"/>
          <w:lang w:eastAsia="ar"/>
        </w:rPr>
        <w:t>(GCC Patent Office)</w:t>
      </w:r>
      <w:r w:rsidR="001A42B0" w:rsidRPr="001A42B0">
        <w:rPr>
          <w:rFonts w:ascii="Arabic Typesetting" w:hAnsi="Arabic Typesetting" w:cs="Arabic Typesetting"/>
          <w:sz w:val="36"/>
          <w:szCs w:val="36"/>
          <w:rtl/>
          <w:lang w:eastAsia="ar"/>
        </w:rPr>
        <w:t xml:space="preserve"> (6)</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وشارك ممثلو المنظمتين غير الحكوميتين التاليتين في الدورة بصفة مراقب: كونفدرالية مجموعات مستخدمي المعلومات المتعلقة بالبراءات (</w:t>
      </w:r>
      <w:r w:rsidRPr="00C4335E">
        <w:rPr>
          <w:rFonts w:ascii="Arabic Typesetting" w:hAnsi="Arabic Typesetting" w:cs="Arabic Typesetting"/>
          <w:sz w:val="36"/>
          <w:szCs w:val="36"/>
          <w:lang w:eastAsia="ar" w:bidi="en-US"/>
        </w:rPr>
        <w:t>CEPIUG</w:t>
      </w:r>
      <w:r w:rsidRPr="00C4335E">
        <w:rPr>
          <w:rFonts w:ascii="Arabic Typesetting" w:hAnsi="Arabic Typesetting" w:cs="Arabic Typesetting"/>
          <w:sz w:val="36"/>
          <w:szCs w:val="36"/>
          <w:rtl/>
          <w:lang w:eastAsia="ar"/>
        </w:rPr>
        <w:t>)، ومجموعة مستخدمي معلومات البراءات</w:t>
      </w:r>
      <w:r w:rsidR="001A42B0" w:rsidRPr="001A42B0">
        <w:rPr>
          <w:rFonts w:ascii="Arabic Typesetting" w:hAnsi="Arabic Typesetting" w:cs="Arabic Typesetting"/>
          <w:sz w:val="36"/>
          <w:szCs w:val="36"/>
          <w:rtl/>
          <w:lang w:eastAsia="ar"/>
        </w:rPr>
        <w:t xml:space="preserve"> </w:t>
      </w:r>
      <w:r w:rsidR="001A42B0" w:rsidRPr="001A42B0">
        <w:rPr>
          <w:rFonts w:ascii="Arabic Typesetting" w:hAnsi="Arabic Typesetting" w:cs="Arabic Typesetting"/>
          <w:sz w:val="36"/>
          <w:szCs w:val="36"/>
          <w:lang w:eastAsia="ar"/>
        </w:rPr>
        <w:t>(PIUG)</w:t>
      </w:r>
      <w:r w:rsidR="001A42B0" w:rsidRPr="001A42B0">
        <w:rPr>
          <w:rFonts w:ascii="Arabic Typesetting" w:hAnsi="Arabic Typesetting" w:cs="Arabic Typesetting"/>
          <w:sz w:val="36"/>
          <w:szCs w:val="36"/>
          <w:rtl/>
          <w:lang w:eastAsia="ar"/>
        </w:rPr>
        <w:t xml:space="preserve"> (2)</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وموَّلت الويبو مشاركة سبعة وفود أو ممثلين من أقل البلدان نمواً أو البلدان النامية، وذلك وفقاً للقرار الذي اتخذته الجمعية العامة في عام </w:t>
      </w:r>
      <w:r w:rsidR="001A42B0">
        <w:rPr>
          <w:rFonts w:ascii="Arabic Typesetting" w:hAnsi="Arabic Typesetting" w:cs="Arabic Typesetting"/>
          <w:sz w:val="36"/>
          <w:szCs w:val="36"/>
          <w:rtl/>
          <w:lang w:eastAsia="ar" w:bidi="en-US"/>
        </w:rPr>
        <w:t>2011</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وترد قائمة المشاركين في المرفق الأول لهذا التقرير.</w:t>
      </w:r>
    </w:p>
    <w:p w:rsidR="00752516" w:rsidRPr="007B789C" w:rsidRDefault="00752516" w:rsidP="007B789C">
      <w:pPr>
        <w:pStyle w:val="Heading3"/>
        <w:rPr>
          <w:u w:val="single"/>
        </w:rPr>
      </w:pPr>
      <w:r w:rsidRPr="007B789C">
        <w:rPr>
          <w:u w:val="single"/>
          <w:rtl/>
        </w:rPr>
        <w:t xml:space="preserve">البند </w:t>
      </w:r>
      <w:r w:rsidR="001A42B0" w:rsidRPr="007B789C">
        <w:rPr>
          <w:u w:val="single"/>
          <w:rtl/>
        </w:rPr>
        <w:t>1</w:t>
      </w:r>
      <w:r w:rsidRPr="007B789C">
        <w:rPr>
          <w:u w:val="single"/>
          <w:rtl/>
        </w:rPr>
        <w:t xml:space="preserve"> من جدول الأعمال: افتتاح الدورة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افتتح الدورةَ السادسةَ المديرُ العام للويبو، السيد فرانسس غري، الذي رحَّب بالمشاركين وألقى الضوء على أهمية معايير الويبو في توفير أطر مشتركة لمعالجة بيانات الملكية الفكرية وتبادلها، مما يضمن جودة </w:t>
      </w:r>
      <w:r w:rsidRPr="00C4335E">
        <w:rPr>
          <w:rFonts w:ascii="Arabic Typesetting" w:hAnsi="Arabic Typesetting" w:cs="Arabic Typesetting"/>
          <w:sz w:val="36"/>
          <w:szCs w:val="36"/>
          <w:rtl/>
          <w:lang w:eastAsia="ar"/>
        </w:rPr>
        <w:lastRenderedPageBreak/>
        <w:t>معلومات الملكية الفكرية المتاحة في جميع أنحاء العالم</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شدَّد على أنَّ عمل لجنة المعايير ذو أهمية متزايدة نظراً إلى ما يشهده العالم والتكنولوجيات التي تستخدمها مكاتب الملكية الفكرية من تطور.</w:t>
      </w:r>
    </w:p>
    <w:p w:rsidR="00752516" w:rsidRPr="002923BF" w:rsidRDefault="00752516" w:rsidP="002923BF">
      <w:pPr>
        <w:pStyle w:val="Heading3"/>
        <w:rPr>
          <w:u w:val="single"/>
        </w:rPr>
      </w:pPr>
      <w:r w:rsidRPr="002923BF">
        <w:rPr>
          <w:u w:val="single"/>
          <w:rtl/>
        </w:rPr>
        <w:t xml:space="preserve">البند </w:t>
      </w:r>
      <w:r w:rsidR="0036677D" w:rsidRPr="002923BF">
        <w:rPr>
          <w:u w:val="single"/>
          <w:rtl/>
        </w:rPr>
        <w:t>2</w:t>
      </w:r>
      <w:r w:rsidRPr="002923BF">
        <w:rPr>
          <w:u w:val="single"/>
          <w:rtl/>
        </w:rPr>
        <w:t xml:space="preserve"> من جدول الأعمال</w:t>
      </w:r>
      <w:r w:rsidR="000E3BD3" w:rsidRPr="002923BF">
        <w:rPr>
          <w:u w:val="single"/>
          <w:rtl/>
        </w:rPr>
        <w:t xml:space="preserve">: </w:t>
      </w:r>
      <w:r w:rsidRPr="002923BF">
        <w:rPr>
          <w:u w:val="single"/>
          <w:rtl/>
        </w:rPr>
        <w:t>انتخاب الرئيس ونائبيه</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أقرت لجنة المعايير بالإجماع السيدة كاتيا برابيك (ألمانيا) رئيسةً للدورة، والسفير ألفريدو سويسكوم (بنما) نائباً لرئيسة الدورة وفقاً لما هو مُتَّبع في اللجنة.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وتولى السيد يونغ-وو يون –رئيس قسم المعايير– مهمة أمين الدورة.</w:t>
      </w:r>
    </w:p>
    <w:p w:rsidR="00752516" w:rsidRPr="0036677D" w:rsidRDefault="00752516" w:rsidP="00752516">
      <w:pPr>
        <w:pStyle w:val="Heading2"/>
      </w:pPr>
      <w:r w:rsidRPr="0036677D">
        <w:rPr>
          <w:rtl/>
          <w:lang w:eastAsia="ar"/>
        </w:rPr>
        <w:t>مناقشة بنود جدول الأعمال</w:t>
      </w:r>
    </w:p>
    <w:p w:rsidR="00752516" w:rsidRPr="002923BF" w:rsidRDefault="00752516" w:rsidP="002923BF">
      <w:pPr>
        <w:pStyle w:val="Heading3"/>
        <w:rPr>
          <w:u w:val="single"/>
        </w:rPr>
      </w:pPr>
      <w:r w:rsidRPr="002923BF">
        <w:rPr>
          <w:u w:val="single"/>
          <w:rtl/>
        </w:rPr>
        <w:t xml:space="preserve">البند </w:t>
      </w:r>
      <w:r w:rsidR="0036677D" w:rsidRPr="002923BF">
        <w:rPr>
          <w:u w:val="single"/>
          <w:rtl/>
        </w:rPr>
        <w:t>3</w:t>
      </w:r>
      <w:r w:rsidRPr="002923BF">
        <w:rPr>
          <w:u w:val="single"/>
          <w:rtl/>
        </w:rPr>
        <w:t xml:space="preserve"> من جدول الأعمال</w:t>
      </w:r>
      <w:r w:rsidR="000E3BD3" w:rsidRPr="002923BF">
        <w:rPr>
          <w:u w:val="single"/>
          <w:rtl/>
        </w:rPr>
        <w:t xml:space="preserve">: </w:t>
      </w:r>
      <w:r w:rsidRPr="002923BF">
        <w:rPr>
          <w:u w:val="single"/>
          <w:rtl/>
        </w:rPr>
        <w:t>اعتماد جدول الأعمال</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اعتمدت لجنة المعايير بالإجماع جدول الأعمال المُقترح في الوثيقة </w:t>
      </w:r>
      <w:r w:rsidRPr="00C4335E">
        <w:rPr>
          <w:rFonts w:ascii="Arabic Typesetting" w:hAnsi="Arabic Typesetting" w:cs="Arabic Typesetting"/>
          <w:sz w:val="36"/>
          <w:szCs w:val="36"/>
          <w:lang w:eastAsia="ar" w:bidi="en-US"/>
        </w:rPr>
        <w:t>CWS/6/1 PROV.2</w:t>
      </w:r>
      <w:r w:rsidRPr="00C4335E">
        <w:rPr>
          <w:rFonts w:ascii="Arabic Typesetting" w:hAnsi="Arabic Typesetting" w:cs="Arabic Typesetting"/>
          <w:sz w:val="36"/>
          <w:szCs w:val="36"/>
          <w:rtl/>
          <w:lang w:eastAsia="ar"/>
        </w:rPr>
        <w:t>، الوارد في المرفق الثاني لهذا التقرير.</w:t>
      </w:r>
    </w:p>
    <w:p w:rsidR="00752516" w:rsidRPr="0036677D" w:rsidRDefault="00752516" w:rsidP="00752516">
      <w:pPr>
        <w:pStyle w:val="Heading2"/>
        <w:rPr>
          <w:rtl/>
          <w:lang w:bidi="ar-EG"/>
        </w:rPr>
      </w:pPr>
      <w:r w:rsidRPr="0036677D">
        <w:rPr>
          <w:rtl/>
          <w:lang w:eastAsia="ar"/>
        </w:rPr>
        <w:t>العروض</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يمكن الاطلاع على العروض التي قُدِّمت في هذه الدورة وعلى وثائق العمل عبر موقع الويبو الإلكتروني في العنوان التالي: </w:t>
      </w:r>
      <w:hyperlink r:id="rId9" w:history="1">
        <w:r w:rsidRPr="00C4335E">
          <w:rPr>
            <w:rStyle w:val="Hyperlink"/>
            <w:rFonts w:ascii="Arabic Typesetting" w:hAnsi="Arabic Typesetting" w:cs="Arabic Typesetting"/>
            <w:sz w:val="36"/>
            <w:szCs w:val="36"/>
            <w:lang w:eastAsia="ar" w:bidi="en-US"/>
          </w:rPr>
          <w:t>http://www.wipo.int/meetings/en/details.jsp?meeting_id=46430</w:t>
        </w:r>
      </w:hyperlink>
      <w:r w:rsidRPr="00C4335E">
        <w:rPr>
          <w:rFonts w:ascii="Arabic Typesetting" w:hAnsi="Arabic Typesetting" w:cs="Arabic Typesetting"/>
          <w:sz w:val="36"/>
          <w:szCs w:val="36"/>
          <w:rtl/>
          <w:lang w:eastAsia="ar"/>
        </w:rPr>
        <w:t>.</w:t>
      </w:r>
    </w:p>
    <w:p w:rsidR="00752516" w:rsidRPr="003355BF" w:rsidRDefault="00752516" w:rsidP="003355BF">
      <w:pPr>
        <w:pStyle w:val="Heading2"/>
        <w:rPr>
          <w:rtl/>
          <w:lang w:bidi="ar-EG"/>
        </w:rPr>
      </w:pPr>
      <w:r w:rsidRPr="003355BF">
        <w:rPr>
          <w:rtl/>
        </w:rPr>
        <w:t>المناقشات والاستنتاجات والقرارات</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وفقاً لما قرّرته هيئات الويبو الرئاسية في سلسلة اجتماعاتها العاشرة التي عُقدت في الفترة من </w:t>
      </w:r>
      <w:r w:rsidR="0036677D">
        <w:rPr>
          <w:rFonts w:ascii="Arabic Typesetting" w:hAnsi="Arabic Typesetting" w:cs="Arabic Typesetting"/>
          <w:sz w:val="36"/>
          <w:szCs w:val="36"/>
          <w:rtl/>
          <w:lang w:eastAsia="ar" w:bidi="en-US"/>
        </w:rPr>
        <w:t>24</w:t>
      </w:r>
      <w:r w:rsidRPr="00C4335E">
        <w:rPr>
          <w:rFonts w:ascii="Arabic Typesetting" w:hAnsi="Arabic Typesetting" w:cs="Arabic Typesetting"/>
          <w:sz w:val="36"/>
          <w:szCs w:val="36"/>
          <w:rtl/>
          <w:lang w:eastAsia="ar"/>
        </w:rPr>
        <w:t xml:space="preserve"> سبتمبر إلى </w:t>
      </w:r>
      <w:r w:rsidR="0036677D">
        <w:rPr>
          <w:rFonts w:ascii="Arabic Typesetting" w:hAnsi="Arabic Typesetting" w:cs="Arabic Typesetting"/>
          <w:sz w:val="36"/>
          <w:szCs w:val="36"/>
          <w:rtl/>
          <w:lang w:eastAsia="ar" w:bidi="en-US"/>
        </w:rPr>
        <w:t>2</w:t>
      </w:r>
      <w:r w:rsidRPr="00C4335E">
        <w:rPr>
          <w:rFonts w:ascii="Arabic Typesetting" w:hAnsi="Arabic Typesetting" w:cs="Arabic Typesetting"/>
          <w:sz w:val="36"/>
          <w:szCs w:val="36"/>
          <w:rtl/>
          <w:lang w:eastAsia="ar"/>
        </w:rPr>
        <w:t xml:space="preserve"> أكتوبر </w:t>
      </w:r>
      <w:r w:rsidR="0036677D">
        <w:rPr>
          <w:rFonts w:ascii="Arabic Typesetting" w:hAnsi="Arabic Typesetting" w:cs="Arabic Typesetting"/>
          <w:sz w:val="36"/>
          <w:szCs w:val="36"/>
          <w:rtl/>
          <w:lang w:eastAsia="ar" w:bidi="en-US"/>
        </w:rPr>
        <w:t>1979</w:t>
      </w:r>
      <w:r w:rsidRPr="00C4335E">
        <w:rPr>
          <w:rFonts w:ascii="Arabic Typesetting" w:hAnsi="Arabic Typesetting" w:cs="Arabic Typesetting"/>
          <w:sz w:val="36"/>
          <w:szCs w:val="36"/>
          <w:rtl/>
          <w:lang w:eastAsia="ar"/>
        </w:rPr>
        <w:t xml:space="preserve"> (انظر </w:t>
      </w:r>
      <w:r w:rsidRPr="00C4335E">
        <w:rPr>
          <w:rFonts w:ascii="Arabic Typesetting" w:hAnsi="Arabic Typesetting" w:cs="Arabic Typesetting"/>
          <w:sz w:val="36"/>
          <w:szCs w:val="36"/>
          <w:rtl/>
          <w:lang w:eastAsia="ar"/>
        </w:rPr>
        <w:lastRenderedPageBreak/>
        <w:t xml:space="preserve">الفقرتين </w:t>
      </w:r>
      <w:r w:rsidR="0036677D">
        <w:rPr>
          <w:rFonts w:ascii="Arabic Typesetting" w:hAnsi="Arabic Typesetting" w:cs="Arabic Typesetting"/>
          <w:sz w:val="36"/>
          <w:szCs w:val="36"/>
          <w:rtl/>
          <w:lang w:eastAsia="ar" w:bidi="en-US"/>
        </w:rPr>
        <w:t>51</w:t>
      </w:r>
      <w:r w:rsidRPr="00C4335E">
        <w:rPr>
          <w:rFonts w:ascii="Arabic Typesetting" w:hAnsi="Arabic Typesetting" w:cs="Arabic Typesetting"/>
          <w:sz w:val="36"/>
          <w:szCs w:val="36"/>
          <w:rtl/>
          <w:lang w:eastAsia="ar"/>
        </w:rPr>
        <w:t xml:space="preserve"> و</w:t>
      </w:r>
      <w:r w:rsidR="0036677D">
        <w:rPr>
          <w:rFonts w:ascii="Arabic Typesetting" w:hAnsi="Arabic Typesetting" w:cs="Arabic Typesetting"/>
          <w:sz w:val="36"/>
          <w:szCs w:val="36"/>
          <w:rtl/>
          <w:lang w:eastAsia="ar" w:bidi="en-US"/>
        </w:rPr>
        <w:t>52</w:t>
      </w:r>
      <w:r w:rsidRPr="00C4335E">
        <w:rPr>
          <w:rFonts w:ascii="Arabic Typesetting" w:hAnsi="Arabic Typesetting" w:cs="Arabic Typesetting"/>
          <w:sz w:val="36"/>
          <w:szCs w:val="36"/>
          <w:rtl/>
          <w:lang w:eastAsia="ar"/>
        </w:rPr>
        <w:t xml:space="preserve"> من الوثيقة </w:t>
      </w:r>
      <w:r w:rsidRPr="00C4335E">
        <w:rPr>
          <w:rFonts w:ascii="Arabic Typesetting" w:hAnsi="Arabic Typesetting" w:cs="Arabic Typesetting"/>
          <w:sz w:val="36"/>
          <w:szCs w:val="36"/>
          <w:lang w:eastAsia="ar" w:bidi="en-US"/>
        </w:rPr>
        <w:t>AB/X/32</w:t>
      </w:r>
      <w:r w:rsidRPr="00C4335E">
        <w:rPr>
          <w:rFonts w:ascii="Arabic Typesetting" w:hAnsi="Arabic Typesetting" w:cs="Arabic Typesetting"/>
          <w:sz w:val="36"/>
          <w:szCs w:val="36"/>
          <w:rtl/>
          <w:lang w:eastAsia="ar"/>
        </w:rPr>
        <w:t>)، لا يشتمل تقرير هذه الدورة إلا على استنتاجات اللجنة (القرارات والتوصيات والآراء وما إلى ذلك)</w:t>
      </w:r>
      <w:r w:rsidR="003355BF">
        <w:rPr>
          <w:rFonts w:ascii="Arabic Typesetting" w:hAnsi="Arabic Typesetting" w:cs="Arabic Typesetting" w:hint="cs"/>
          <w:sz w:val="36"/>
          <w:szCs w:val="36"/>
          <w:rtl/>
          <w:lang w:eastAsia="ar"/>
        </w:rPr>
        <w:t>،</w:t>
      </w:r>
      <w:r w:rsidRPr="00C4335E">
        <w:rPr>
          <w:rFonts w:ascii="Arabic Typesetting" w:hAnsi="Arabic Typesetting" w:cs="Arabic Typesetting"/>
          <w:sz w:val="36"/>
          <w:szCs w:val="36"/>
          <w:rtl/>
          <w:lang w:eastAsia="ar"/>
        </w:rPr>
        <w:t xml:space="preserve">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752516" w:rsidRPr="003355BF" w:rsidRDefault="00752516" w:rsidP="003355BF">
      <w:pPr>
        <w:pStyle w:val="Heading3"/>
        <w:rPr>
          <w:u w:val="single"/>
        </w:rPr>
      </w:pPr>
      <w:r w:rsidRPr="003355BF">
        <w:rPr>
          <w:u w:val="single"/>
          <w:rtl/>
        </w:rPr>
        <w:t xml:space="preserve">البند </w:t>
      </w:r>
      <w:r w:rsidR="0036677D" w:rsidRPr="003355BF">
        <w:rPr>
          <w:u w:val="single"/>
          <w:rtl/>
        </w:rPr>
        <w:t>4</w:t>
      </w:r>
      <w:r w:rsidRPr="003355BF">
        <w:rPr>
          <w:u w:val="single"/>
          <w:rtl/>
        </w:rPr>
        <w:t xml:space="preserve"> من جدول الأعمال</w:t>
      </w:r>
      <w:r w:rsidR="000E3BD3" w:rsidRPr="003355BF">
        <w:rPr>
          <w:u w:val="single"/>
          <w:rtl/>
        </w:rPr>
        <w:t xml:space="preserve">: </w:t>
      </w:r>
      <w:r w:rsidRPr="003355BF">
        <w:rPr>
          <w:u w:val="single"/>
          <w:rtl/>
        </w:rPr>
        <w:t>تقرير عن الدراسة الاستقصائية بشأن استخدام معايير الويبو</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w:t>
      </w:r>
      <w:r w:rsidRPr="00C4335E">
        <w:rPr>
          <w:rFonts w:ascii="Arabic Typesetting" w:hAnsi="Arabic Typesetting" w:cs="Arabic Typesetting"/>
          <w:sz w:val="36"/>
          <w:szCs w:val="36"/>
          <w:rtl/>
          <w:lang w:eastAsia="ar"/>
        </w:rPr>
        <w:t>.</w:t>
      </w:r>
    </w:p>
    <w:p w:rsidR="00752516" w:rsidRPr="00C4335E" w:rsidRDefault="003355BF" w:rsidP="00813B89">
      <w:pPr>
        <w:pStyle w:val="ListParagraph"/>
        <w:numPr>
          <w:ilvl w:val="0"/>
          <w:numId w:val="17"/>
        </w:numPr>
        <w:bidi/>
        <w:spacing w:before="200"/>
        <w:ind w:left="-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أحاطت لجنة المعايير علماً بمضمون الوثيقة </w:t>
      </w:r>
      <w:r w:rsidR="00752516" w:rsidRPr="00C4335E">
        <w:rPr>
          <w:rFonts w:ascii="Arabic Typesetting" w:hAnsi="Arabic Typesetting" w:cs="Arabic Typesetting"/>
          <w:sz w:val="36"/>
          <w:szCs w:val="36"/>
          <w:lang w:eastAsia="ar" w:bidi="en-US"/>
        </w:rPr>
        <w:t>CWS/6/2</w:t>
      </w:r>
      <w:r w:rsidR="00752516" w:rsidRPr="00C4335E">
        <w:rPr>
          <w:rFonts w:ascii="Arabic Typesetting" w:hAnsi="Arabic Typesetting" w:cs="Arabic Typesetting"/>
          <w:sz w:val="36"/>
          <w:szCs w:val="36"/>
          <w:rtl/>
          <w:lang w:eastAsia="ar"/>
        </w:rPr>
        <w:t xml:space="preserve">، بما في ذلك أن ردود الدراسة الاستقصائية البالغ عددها </w:t>
      </w:r>
      <w:r w:rsidR="00602BE7">
        <w:rPr>
          <w:rFonts w:ascii="Arabic Typesetting" w:hAnsi="Arabic Typesetting" w:cs="Arabic Typesetting"/>
          <w:sz w:val="36"/>
          <w:szCs w:val="36"/>
          <w:rtl/>
          <w:lang w:eastAsia="ar" w:bidi="en-US"/>
        </w:rPr>
        <w:t>49</w:t>
      </w:r>
      <w:r w:rsidR="00752516" w:rsidRPr="00C4335E">
        <w:rPr>
          <w:rFonts w:ascii="Arabic Typesetting" w:hAnsi="Arabic Typesetting" w:cs="Arabic Typesetting"/>
          <w:sz w:val="36"/>
          <w:szCs w:val="36"/>
          <w:rtl/>
          <w:lang w:eastAsia="ar"/>
        </w:rPr>
        <w:t xml:space="preserve"> رداً متاحة علناً في صفحة الويكي المعنونة "دراسة استقصائية للجنة المعايير بشأن استخدام معايير الويبو" في العنوان التالي: </w:t>
      </w:r>
      <w:hyperlink r:id="rId10" w:history="1">
        <w:r w:rsidR="00752516" w:rsidRPr="00C4335E">
          <w:rPr>
            <w:rStyle w:val="Hyperlink"/>
            <w:rFonts w:ascii="Arabic Typesetting" w:hAnsi="Arabic Typesetting" w:cs="Arabic Typesetting"/>
            <w:sz w:val="36"/>
            <w:szCs w:val="36"/>
            <w:lang w:eastAsia="ar" w:bidi="en-US"/>
          </w:rPr>
          <w:t>https://www3.wipo.int/confluence/x/OADDB</w:t>
        </w:r>
      </w:hyperlink>
      <w:r w:rsidR="00602BE7">
        <w:rPr>
          <w:rFonts w:ascii="Arabic Typesetting" w:hAnsi="Arabic Typesetting" w:cs="Arabic Typesetting" w:hint="cs"/>
          <w:sz w:val="36"/>
          <w:szCs w:val="36"/>
          <w:rtl/>
          <w:lang w:eastAsia="ar"/>
        </w:rPr>
        <w:t>. ك</w:t>
      </w:r>
      <w:r w:rsidR="00752516" w:rsidRPr="00C4335E">
        <w:rPr>
          <w:rFonts w:ascii="Arabic Typesetting" w:hAnsi="Arabic Typesetting" w:cs="Arabic Typesetting"/>
          <w:sz w:val="36"/>
          <w:szCs w:val="36"/>
          <w:rtl/>
          <w:lang w:eastAsia="ar"/>
        </w:rPr>
        <w:t>ما أحاطت لجنة المعايير علماً بأنه لم يطلب أي مكتب من مكاتب الملكية الفكرية في ردِّه مشورةً أو مساعدةً تقنية بشأن تنفيذ معايير الويبو منذ الدورة الأخيرة للجنة.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بفائدة الدراسة الاستقصائية في الحصول على معلومات عن الممارسات التي تتبعها شتى مكاتب الملكية الفكرية عند تنفيذ معايير الويبو، وهو ما يمكن أن يساعد مستخدمي معلومات الملكية الفكرية على تحليل وثائق الملكية الفكرية، فهذه المعلومات بالنسبة إلى مكاتب الملكية الفكرية الأخرى تمثل مصدراً قيّماً لمعرفة </w:t>
      </w:r>
      <w:r w:rsidRPr="00C4335E">
        <w:rPr>
          <w:rFonts w:ascii="Arabic Typesetting" w:hAnsi="Arabic Typesetting" w:cs="Arabic Typesetting"/>
          <w:sz w:val="36"/>
          <w:szCs w:val="36"/>
          <w:rtl/>
          <w:lang w:eastAsia="ar"/>
        </w:rPr>
        <w:lastRenderedPageBreak/>
        <w:t>الممارسات الحالية في مجال المعلومات والوثائق المتعلقة بالملكية الفكرية.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وحثّت لجنة المعايير مكاتب الملكية الفكرية التي لم تكن قد قدَّمت ردودها على الدراسة الاستقصائية، أن تفعل ذلك</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وطلبت لجنة المعايير إلى المكتب الدولي أن يُصدر تعميماً يدعو فيه مكاتب الملكية الفكرية إلى الرد على الدراسة الاستقصائية.</w:t>
      </w:r>
    </w:p>
    <w:p w:rsidR="00752516" w:rsidRPr="00602BE7" w:rsidRDefault="00752516" w:rsidP="00602BE7">
      <w:pPr>
        <w:pStyle w:val="Heading3"/>
        <w:rPr>
          <w:u w:val="single"/>
        </w:rPr>
      </w:pPr>
      <w:r w:rsidRPr="00602BE7">
        <w:rPr>
          <w:u w:val="single"/>
          <w:rtl/>
        </w:rPr>
        <w:t xml:space="preserve">البند </w:t>
      </w:r>
      <w:r w:rsidR="0036677D" w:rsidRPr="00602BE7">
        <w:rPr>
          <w:u w:val="single"/>
          <w:rtl/>
        </w:rPr>
        <w:t>5</w:t>
      </w:r>
      <w:r w:rsidRPr="00602BE7">
        <w:rPr>
          <w:u w:val="single"/>
          <w:rtl/>
        </w:rPr>
        <w:t xml:space="preserve"> (أ) من جدول الأعمال</w:t>
      </w:r>
      <w:r w:rsidR="000E3BD3" w:rsidRPr="00602BE7">
        <w:rPr>
          <w:u w:val="single"/>
          <w:rtl/>
        </w:rPr>
        <w:t xml:space="preserve">: </w:t>
      </w:r>
      <w:r w:rsidRPr="00602BE7">
        <w:rPr>
          <w:u w:val="single"/>
          <w:rtl/>
        </w:rPr>
        <w:t>توصيات صادرة عن الاجتماع الخاص باستراتيجية تكنولوجيا المعلومات والاتصالات، والذكاء الاصطناعي</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w:t>
      </w:r>
    </w:p>
    <w:p w:rsidR="00752516" w:rsidRPr="00C4335E" w:rsidRDefault="00A543EB" w:rsidP="00813B89">
      <w:pPr>
        <w:pStyle w:val="ListParagraph"/>
        <w:numPr>
          <w:ilvl w:val="0"/>
          <w:numId w:val="17"/>
        </w:numPr>
        <w:bidi/>
        <w:spacing w:before="200"/>
        <w:ind w:left="-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أحاطت لجنة المعايير علماً بالتوصيات الأربعين التي أعدَّها الاجتماع الخاص باستراتيجية تكنولوجيا المعلومات والاتصالات والذكاء الاصطناعي، الذي عقده المكتب الدولي لتبادل الآراء والخبرات في مجال تكنولوجيا المعلومات والاتصالات وإدارة الأعمال من أجل الإدارة الفعالة لمكاتب الملكية الفكرية</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وصنَّفت الأمانة هذه التوصيات الأربعين إلى ثلاث مجموعات: توصيات تتعلق بالمهام الحالية أو المقترحة للجنة المعايير (المجموعة </w:t>
      </w:r>
      <w:r>
        <w:rPr>
          <w:rFonts w:ascii="Arabic Typesetting" w:hAnsi="Arabic Typesetting" w:cs="Arabic Typesetting"/>
          <w:sz w:val="36"/>
          <w:szCs w:val="36"/>
          <w:rtl/>
          <w:lang w:eastAsia="ar" w:bidi="en-US"/>
        </w:rPr>
        <w:t>1</w:t>
      </w:r>
      <w:r w:rsidR="00752516" w:rsidRPr="00C4335E">
        <w:rPr>
          <w:rFonts w:ascii="Arabic Typesetting" w:hAnsi="Arabic Typesetting" w:cs="Arabic Typesetting"/>
          <w:sz w:val="36"/>
          <w:szCs w:val="36"/>
          <w:rtl/>
          <w:lang w:eastAsia="ar"/>
        </w:rPr>
        <w:t xml:space="preserve">)، وتوصيات تتعلق بالنشاط المحتمل للجنة المعايير في المستقبل (المجموعة </w:t>
      </w:r>
      <w:r>
        <w:rPr>
          <w:rFonts w:ascii="Arabic Typesetting" w:hAnsi="Arabic Typesetting" w:cs="Arabic Typesetting"/>
          <w:sz w:val="36"/>
          <w:szCs w:val="36"/>
          <w:rtl/>
          <w:lang w:eastAsia="ar" w:bidi="en-US"/>
        </w:rPr>
        <w:t>2</w:t>
      </w:r>
      <w:r w:rsidR="00752516" w:rsidRPr="00C4335E">
        <w:rPr>
          <w:rFonts w:ascii="Arabic Typesetting" w:hAnsi="Arabic Typesetting" w:cs="Arabic Typesetting"/>
          <w:sz w:val="36"/>
          <w:szCs w:val="36"/>
          <w:rtl/>
          <w:lang w:eastAsia="ar"/>
        </w:rPr>
        <w:t xml:space="preserve">)، وتوصيات لا تبدو أن لها صلة وثيقة بلجنة المعايير في المستقبل القريب (المجموعة </w:t>
      </w:r>
      <w:r>
        <w:rPr>
          <w:rFonts w:ascii="Arabic Typesetting" w:hAnsi="Arabic Typesetting" w:cs="Arabic Typesetting"/>
          <w:sz w:val="36"/>
          <w:szCs w:val="36"/>
          <w:rtl/>
          <w:lang w:eastAsia="ar" w:bidi="en-US"/>
        </w:rPr>
        <w:t>3</w:t>
      </w:r>
      <w:r w:rsidR="00752516" w:rsidRPr="00C4335E">
        <w:rPr>
          <w:rFonts w:ascii="Arabic Typesetting" w:hAnsi="Arabic Typesetting" w:cs="Arabic Typesetting"/>
          <w:sz w:val="36"/>
          <w:szCs w:val="36"/>
          <w:rtl/>
          <w:lang w:eastAsia="ar"/>
        </w:rPr>
        <w:t>)</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واقترحت الأمانة أن تنظر فرق العمل التابعة للجنة المعايير في التوصيات ذات الصلة الواردة في المجموعة </w:t>
      </w:r>
      <w:r>
        <w:rPr>
          <w:rFonts w:ascii="Arabic Typesetting" w:hAnsi="Arabic Typesetting" w:cs="Arabic Typesetting"/>
          <w:sz w:val="36"/>
          <w:szCs w:val="36"/>
          <w:rtl/>
          <w:lang w:eastAsia="ar" w:bidi="en-US"/>
        </w:rPr>
        <w:t>1</w:t>
      </w:r>
      <w:r w:rsidR="00752516" w:rsidRPr="00C4335E">
        <w:rPr>
          <w:rFonts w:ascii="Arabic Typesetting" w:hAnsi="Arabic Typesetting" w:cs="Arabic Typesetting"/>
          <w:sz w:val="36"/>
          <w:szCs w:val="36"/>
          <w:rtl/>
          <w:lang w:eastAsia="ar"/>
        </w:rPr>
        <w:t xml:space="preserve">، وأن تبلغ كل فرقة عمل عن الإجراءات الأخرى التي تتطلبها مهامها، بما في </w:t>
      </w:r>
      <w:r w:rsidR="00752516" w:rsidRPr="00C4335E">
        <w:rPr>
          <w:rFonts w:ascii="Arabic Typesetting" w:hAnsi="Arabic Typesetting" w:cs="Arabic Typesetting"/>
          <w:sz w:val="36"/>
          <w:szCs w:val="36"/>
          <w:rtl/>
          <w:lang w:eastAsia="ar"/>
        </w:rPr>
        <w:lastRenderedPageBreak/>
        <w:t>ذلك اقتراحات تعديل أوصاف مهامها إذا لزم الأمر.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ونظرت لجنة المعايير في تحليل الأمانة للتوصيات الأربعين ومدى ارتباط هذه التوصيات بأنشطة اللجنة على النحو المُبيَّن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اقتراح الأمانة، وطلبت من فرق العمل المعنية إبلاغ اللجنة بالتقدم المُحرز بشأن الإجراءات المطلوبة في دورتها السابعة.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واقترحت الأمانة إنشاء مهمة جديدة لاستعراض التوصيات الواردة في المجموعتين </w:t>
      </w:r>
      <w:r w:rsidR="00A543EB">
        <w:rPr>
          <w:rFonts w:ascii="Arabic Typesetting" w:hAnsi="Arabic Typesetting" w:cs="Arabic Typesetting"/>
          <w:sz w:val="36"/>
          <w:szCs w:val="36"/>
          <w:rtl/>
          <w:lang w:eastAsia="ar" w:bidi="en-US"/>
        </w:rPr>
        <w:t>2</w:t>
      </w:r>
      <w:r w:rsidRPr="00C4335E">
        <w:rPr>
          <w:rFonts w:ascii="Arabic Typesetting" w:hAnsi="Arabic Typesetting" w:cs="Arabic Typesetting"/>
          <w:sz w:val="36"/>
          <w:szCs w:val="36"/>
          <w:rtl/>
          <w:lang w:eastAsia="ar"/>
        </w:rPr>
        <w:t xml:space="preserve"> و</w:t>
      </w:r>
      <w:r w:rsidR="00A543EB">
        <w:rPr>
          <w:rFonts w:ascii="Arabic Typesetting" w:hAnsi="Arabic Typesetting" w:cs="Arabic Typesetting"/>
          <w:sz w:val="36"/>
          <w:szCs w:val="36"/>
          <w:rtl/>
          <w:lang w:eastAsia="ar" w:bidi="en-US"/>
        </w:rPr>
        <w:t>3</w:t>
      </w:r>
      <w:r w:rsidRPr="00C4335E">
        <w:rPr>
          <w:rFonts w:ascii="Arabic Typesetting" w:hAnsi="Arabic Typesetting" w:cs="Arabic Typesetting"/>
          <w:sz w:val="36"/>
          <w:szCs w:val="36"/>
          <w:rtl/>
          <w:lang w:eastAsia="ar"/>
        </w:rPr>
        <w:t xml:space="preserve"> وإعداد اقتراح بشأن تطوير معايير الويبو وتعزيزها في المستقبل، بالإضافة إلى إنشاء فرقة عمل جديدة لتنفيذ هذه المهمة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واقترحت عدة وفود أن تتضمن المهمة الجديدة أيضاً استعراض التوصيات الواردة في المجموعة </w:t>
      </w:r>
      <w:r w:rsidR="00A543EB">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وأن تقوم فرقة العمل الجديدة بالتنسيق مع فرق العمل الحالية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أشارت عدة وفود إلى ضرورة ترتيب توصيات المجموعة </w:t>
      </w:r>
      <w:r w:rsidR="00A543EB">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حسب أهميتها بالنسبة إلى مكاتب الملكية الفكرية، ووضع جدول زمني للنظر في البنود، مع مراعاة فوارق مستويات تطور المكاتب الأعضاء.</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وأقرت لجنة المعايير بأن التوصيات تتعلق باستراتيجية تكنولوجيا المعلومات والاتصالات وسياسات الأعمال، ووافقت على تعديل وصف المهمة المقترحة على النحو التالي: "إعداد خريطة طريق مقترحة لتطوير معايير الويبو وتعزيزها في المستقبل، بما في ذلك التوصيات المتعلقة بالسياسات، في ضوء زيادة فعالية إنتاج البيانات وتبادلها </w:t>
      </w:r>
      <w:r w:rsidRPr="00C4335E">
        <w:rPr>
          <w:rFonts w:ascii="Arabic Typesetting" w:hAnsi="Arabic Typesetting" w:cs="Arabic Typesetting"/>
          <w:sz w:val="36"/>
          <w:szCs w:val="36"/>
          <w:rtl/>
          <w:lang w:eastAsia="ar"/>
        </w:rPr>
        <w:lastRenderedPageBreak/>
        <w:t>واستخدامها من قِبل مكاتب الملكية الفكرية وغيرها من الأطراف المعنية".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كما وافقت لجنة المعايير على الأنشطة التالية التي ينبغي تنفيذها في إطار المهمة الجديدة:</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استعراض توصيات المجموعة </w:t>
      </w:r>
      <w:r w:rsidR="0089009E">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الواردة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 بالتعاون مع فرق العمل المعنية الأخرى التابعة للجنة المعايير؛</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واستعراض توصيات المجموعة </w:t>
      </w:r>
      <w:r w:rsidR="00A543EB">
        <w:rPr>
          <w:rFonts w:ascii="Arabic Typesetting" w:hAnsi="Arabic Typesetting" w:cs="Arabic Typesetting"/>
          <w:sz w:val="36"/>
          <w:szCs w:val="36"/>
          <w:rtl/>
          <w:lang w:eastAsia="ar" w:bidi="en-US"/>
        </w:rPr>
        <w:t>2</w:t>
      </w:r>
      <w:r w:rsidRPr="00C4335E">
        <w:rPr>
          <w:rFonts w:ascii="Arabic Typesetting" w:hAnsi="Arabic Typesetting" w:cs="Arabic Typesetting"/>
          <w:sz w:val="36"/>
          <w:szCs w:val="36"/>
          <w:rtl/>
          <w:lang w:eastAsia="ar"/>
        </w:rPr>
        <w:t xml:space="preserve"> والمجموعة </w:t>
      </w:r>
      <w:r w:rsidR="00A543EB">
        <w:rPr>
          <w:rFonts w:ascii="Arabic Typesetting" w:hAnsi="Arabic Typesetting" w:cs="Arabic Typesetting"/>
          <w:sz w:val="36"/>
          <w:szCs w:val="36"/>
          <w:rtl/>
          <w:lang w:eastAsia="ar" w:bidi="en-US"/>
        </w:rPr>
        <w:t>3</w:t>
      </w:r>
      <w:r w:rsidRPr="00C4335E">
        <w:rPr>
          <w:rFonts w:ascii="Arabic Typesetting" w:hAnsi="Arabic Typesetting" w:cs="Arabic Typesetting"/>
          <w:sz w:val="36"/>
          <w:szCs w:val="36"/>
          <w:rtl/>
          <w:lang w:eastAsia="ar"/>
        </w:rPr>
        <w:t xml:space="preserve"> الواردة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وترتيب التوصيات حسب الأولوية، واقتراح جدول زمني؛</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واستكشاف أثر التكنولوجيات الكاسحة على إدارة الملكية الفكرية وعلى بيانات الملكية الفكرية في ضوء التنسيق والتعاون.</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إنشاء فرقة عمل جديدة باسم "استراتيجية تكنولوجيا المعلومات والاتصالات لأغراض المعايير" على أن يكون المكتب الدولي مشرفاً (مشاركاً) على فرقة العمل الجديدة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وطلبت لجنة المعايير إلى المكتب الدولي أن يُصدر تعميماً يدعو فيه مكاتب الملكية الفكرية إلى ترشيح مدير (مديري) أعمال و/أو مسؤول (مسؤولي) رسم سياسة تكنولوجيا المعلومات والاتصالات من أجل الانضمام إلى فرقة العمل الجديدة، وترشيح متطوعين للمشاركة مع المكتب الدولي في الإشراف على فرقة العمل.</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ونظرت لجنة المعايير فيما إذا كان ينبغي لفرقة العمل الجديدة أن تقرر أولوية المهام </w:t>
      </w:r>
      <w:r w:rsidRPr="00C4335E">
        <w:rPr>
          <w:rFonts w:ascii="Arabic Typesetting" w:hAnsi="Arabic Typesetting" w:cs="Arabic Typesetting"/>
          <w:sz w:val="36"/>
          <w:szCs w:val="36"/>
          <w:rtl/>
          <w:lang w:eastAsia="ar"/>
        </w:rPr>
        <w:lastRenderedPageBreak/>
        <w:t>التي ينبغي أن تقوم بها فرق العمل الأخرى حينما ترتب فرقة العمل الجديدة التوصيات حسب الأولوية وتضع الجدول الزمني للتوصيات، لا سيما توصيات المجموعة</w:t>
      </w:r>
      <w:r w:rsidR="00A543EB">
        <w:rPr>
          <w:rFonts w:ascii="Arabic Typesetting" w:hAnsi="Arabic Typesetting" w:cs="Arabic Typesetting"/>
          <w:sz w:val="36"/>
          <w:szCs w:val="36"/>
          <w:rtl/>
          <w:lang w:eastAsia="ar" w:bidi="en-US"/>
        </w:rPr>
        <w:t xml:space="preserve"> 1</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وخلصت لجنة المعايير إلى أن جميع فرق العمل ينبغي أن تشارك على قدم المساواة، وطلبت أن تُنسِّق فرقة العمل الجديدة مع فرق العمل الحالية أولوية العمل فيما يتعلق بتوصيات المجموعة </w:t>
      </w:r>
      <w:r w:rsidR="00A543EB">
        <w:rPr>
          <w:rFonts w:ascii="Arabic Typesetting" w:hAnsi="Arabic Typesetting" w:cs="Arabic Typesetting"/>
          <w:sz w:val="36"/>
          <w:szCs w:val="36"/>
          <w:rtl/>
          <w:lang w:eastAsia="ar" w:bidi="en-US"/>
        </w:rPr>
        <w:t>1</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واتفقت لجنة المعايير أيضاً على أنَّ ما تختلف فيه آراء فرق العمل، إن اختلفت </w:t>
      </w:r>
      <w:r w:rsidR="000D4E46" w:rsidRPr="00C4335E">
        <w:rPr>
          <w:rFonts w:ascii="Arabic Typesetting" w:hAnsi="Arabic Typesetting" w:cs="Arabic Typesetting" w:hint="cs"/>
          <w:sz w:val="36"/>
          <w:szCs w:val="36"/>
          <w:rtl/>
          <w:lang w:eastAsia="ar"/>
        </w:rPr>
        <w:t>أراءها</w:t>
      </w:r>
      <w:r w:rsidRPr="00C4335E">
        <w:rPr>
          <w:rFonts w:ascii="Arabic Typesetting" w:hAnsi="Arabic Typesetting" w:cs="Arabic Typesetting"/>
          <w:sz w:val="36"/>
          <w:szCs w:val="36"/>
          <w:rtl/>
          <w:lang w:eastAsia="ar"/>
        </w:rPr>
        <w:t>، ينبغي أن يُرفَع إلى لجنة المعايير للفصل فيه.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w:t>
      </w:r>
      <w:r w:rsidR="00140ADE">
        <w:rPr>
          <w:rFonts w:ascii="Arabic Typesetting" w:hAnsi="Arabic Typesetting" w:cs="Arabic Typesetting" w:hint="cs"/>
          <w:sz w:val="36"/>
          <w:szCs w:val="36"/>
          <w:rtl/>
          <w:lang w:eastAsia="ar"/>
        </w:rPr>
        <w:t>إلى</w:t>
      </w:r>
      <w:r w:rsidRPr="00C4335E">
        <w:rPr>
          <w:rFonts w:ascii="Arabic Typesetting" w:hAnsi="Arabic Typesetting" w:cs="Arabic Typesetting"/>
          <w:sz w:val="36"/>
          <w:szCs w:val="36"/>
          <w:rtl/>
          <w:lang w:eastAsia="ar"/>
        </w:rPr>
        <w:t xml:space="preserve"> فرقة العمل الجديدة إعداد تقرير عن المهمة الجديدة لعرضه على اللجنة في دورتها القادمة، على أن يشمل هذا التقرير تحديد أولويات بنود العمل فيما يتعلق بالتوصيات الأربعين الواردة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w:t>
      </w:r>
    </w:p>
    <w:p w:rsidR="00752516" w:rsidRPr="00140ADE" w:rsidRDefault="00752516" w:rsidP="00140ADE">
      <w:pPr>
        <w:pStyle w:val="Heading3"/>
        <w:rPr>
          <w:u w:val="single"/>
        </w:rPr>
      </w:pPr>
      <w:r w:rsidRPr="00140ADE">
        <w:rPr>
          <w:u w:val="single"/>
          <w:rtl/>
        </w:rPr>
        <w:t xml:space="preserve">البند </w:t>
      </w:r>
      <w:r w:rsidR="00A543EB" w:rsidRPr="00140ADE">
        <w:rPr>
          <w:u w:val="single"/>
          <w:rtl/>
        </w:rPr>
        <w:t>5</w:t>
      </w:r>
      <w:r w:rsidRPr="00140ADE">
        <w:rPr>
          <w:u w:val="single"/>
          <w:rtl/>
        </w:rPr>
        <w:t xml:space="preserve"> (ب) من جدول الأعمال</w:t>
      </w:r>
      <w:r w:rsidR="000E3BD3" w:rsidRPr="00140ADE">
        <w:rPr>
          <w:u w:val="single"/>
          <w:rtl/>
        </w:rPr>
        <w:t xml:space="preserve">: </w:t>
      </w:r>
      <w:r w:rsidRPr="00140ADE">
        <w:rPr>
          <w:u w:val="single"/>
          <w:rtl/>
        </w:rPr>
        <w:t>إنشاء مهمة لإعداد توصيات بشأن سلاسل الكتل</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CWS/6/4 Rev</w:t>
      </w:r>
      <w:r w:rsidRPr="00C4335E">
        <w:rPr>
          <w:rFonts w:ascii="Arabic Typesetting" w:hAnsi="Arabic Typesetting" w:cs="Arabic Typesetting"/>
          <w:sz w:val="36"/>
          <w:szCs w:val="36"/>
          <w:rtl/>
          <w:lang w:eastAsia="ar"/>
        </w:rPr>
        <w:t>. التي تتضمن اقتراحين بشأن تكنولوجيا سلسلة الكتل تقدم بهما وفدا أستراليا والاتحاد الروسي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وقدَّم أيضاً هذان الوفدان عرضين بشأن اقتراحيهما.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بأن العديد من مكاتب الملكية الفكرية قد أجرت تجارب بشأن استخدام تكنولوجيا سلسلة الكتل في مجال الملكية الفكرية، وذكرت بعض الوفود أن لديها مشروعات جارية لاستكشاف استخدام سلسلة الكتل لأغراض الملكية الفكرية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أعربت عدة وفود عن رغبتها في المشاركة في فرقة العمل.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وأنشأت لجنة المعايير مهمة جديدة يكون وصفها على النحو التالي:</w:t>
      </w:r>
    </w:p>
    <w:p w:rsidR="00752516" w:rsidRPr="00C4335E" w:rsidRDefault="00752516" w:rsidP="005B6074">
      <w:pPr>
        <w:pStyle w:val="BodyText"/>
        <w:spacing w:before="0"/>
        <w:ind w:left="1138"/>
      </w:pPr>
      <w:r w:rsidRPr="00C4335E">
        <w:rPr>
          <w:rtl/>
          <w:lang w:eastAsia="ar" w:bidi="ar-SA"/>
        </w:rPr>
        <w:t>"(أ)</w:t>
      </w:r>
      <w:r w:rsidRPr="00C4335E">
        <w:rPr>
          <w:rtl/>
          <w:lang w:eastAsia="ar" w:bidi="ar-SA"/>
        </w:rPr>
        <w:tab/>
        <w:t xml:space="preserve">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 </w:t>
      </w:r>
    </w:p>
    <w:p w:rsidR="00752516" w:rsidRPr="00C4335E" w:rsidRDefault="00752516" w:rsidP="005B6074">
      <w:pPr>
        <w:pStyle w:val="BodyText"/>
        <w:spacing w:before="0"/>
        <w:ind w:left="1138"/>
      </w:pPr>
      <w:r w:rsidRPr="00C4335E">
        <w:rPr>
          <w:rtl/>
          <w:lang w:eastAsia="ar" w:bidi="ar-SA"/>
        </w:rPr>
        <w:t>(ب)</w:t>
      </w:r>
      <w:r w:rsidRPr="00C4335E">
        <w:rPr>
          <w:rtl/>
          <w:lang w:eastAsia="ar" w:bidi="ar-SA"/>
        </w:rPr>
        <w:tab/>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rsidR="00752516" w:rsidRPr="00C4335E" w:rsidRDefault="00752516" w:rsidP="005B6074">
      <w:pPr>
        <w:pStyle w:val="BodyText"/>
        <w:spacing w:before="0"/>
        <w:ind w:left="1138"/>
      </w:pPr>
      <w:r w:rsidRPr="00C4335E">
        <w:rPr>
          <w:rtl/>
          <w:lang w:eastAsia="ar" w:bidi="ar-SA"/>
        </w:rPr>
        <w:t>(ج)</w:t>
      </w:r>
      <w:r w:rsidRPr="00C4335E">
        <w:rPr>
          <w:rtl/>
          <w:lang w:eastAsia="ar" w:bidi="ar-SA"/>
        </w:rPr>
        <w:tab/>
        <w:t xml:space="preserve">ووضع نموذج لتوحيد نُهُج 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 </w:t>
      </w:r>
    </w:p>
    <w:p w:rsidR="00752516" w:rsidRPr="00C4335E" w:rsidRDefault="00752516" w:rsidP="005B6074">
      <w:pPr>
        <w:pStyle w:val="BodyText"/>
        <w:spacing w:before="0"/>
        <w:ind w:left="1138"/>
      </w:pPr>
      <w:r w:rsidRPr="00C4335E">
        <w:rPr>
          <w:rtl/>
          <w:lang w:eastAsia="ar" w:bidi="ar-SA"/>
        </w:rPr>
        <w:t>(د)</w:t>
      </w:r>
      <w:r w:rsidRPr="00C4335E">
        <w:rPr>
          <w:rtl/>
          <w:lang w:eastAsia="ar" w:bidi="ar-SA"/>
        </w:rPr>
        <w:tab/>
        <w:t>وإعداد اقتراح لمعيار جديد للويبو ينطبق على تكنولوجيا سلسلة الكتل في عمليات توفير الحماية بموجب حقوق الملكية الفكرية، ومعالجة المعلومات المتعلقة بعناصر الملكية الفكرية واستخدامها".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إنشاء فرقة عمل جديدة باسم "فرقة العمل المعنية بسلاسل الكتل"، على أن يكون وفدا أستراليا والاتحاد الروسي مشرفين مشاركين على فرقة العمل الجديدة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وطلبت لجنة المعايير إلى فرقة العمل الجديدة أن تُقدِّم تقريراً عن التقدم المحرز في المهمة في الدورة القادمة للجنة المعايير.</w:t>
      </w:r>
    </w:p>
    <w:p w:rsidR="00752516" w:rsidRPr="00C4335E" w:rsidRDefault="00752516" w:rsidP="00F6439E">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وتساءل بعض الوفود عمّا إذا كانت توجد حالات استخدام جيد لسلسلة الكتلة قبل منح حقوق الملكية الفكرية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وأحاطت لجنة</w:t>
      </w:r>
      <w:r w:rsidR="00F6439E">
        <w:rPr>
          <w:rFonts w:ascii="Arabic Typesetting" w:hAnsi="Arabic Typesetting" w:cs="Arabic Typesetting"/>
          <w:sz w:val="36"/>
          <w:szCs w:val="36"/>
          <w:rtl/>
          <w:lang w:eastAsia="ar"/>
        </w:rPr>
        <w:t xml:space="preserve"> المعايير علماً بأن</w:t>
      </w:r>
      <w:r w:rsidRPr="00C4335E">
        <w:rPr>
          <w:rFonts w:ascii="Arabic Typesetting" w:hAnsi="Arabic Typesetting" w:cs="Arabic Typesetting"/>
          <w:sz w:val="36"/>
          <w:szCs w:val="36"/>
          <w:rtl/>
          <w:lang w:eastAsia="ar"/>
        </w:rPr>
        <w:t xml:space="preserve"> فرقة العمل المعنية بسلاسل الكتلة</w:t>
      </w:r>
      <w:r w:rsidR="00F6439E">
        <w:rPr>
          <w:rFonts w:ascii="Arabic Typesetting" w:hAnsi="Arabic Typesetting" w:cs="Arabic Typesetting" w:hint="cs"/>
          <w:sz w:val="36"/>
          <w:szCs w:val="36"/>
          <w:rtl/>
          <w:lang w:eastAsia="ar"/>
        </w:rPr>
        <w:t xml:space="preserve"> ستستكشف ذلك</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أن يُصدر المكتب الدولي تعميماً يدعو فيه مكاتب الملكية الفكرية إلى ترشيح خبرائها في مجال سلاسل الكتل للانضمام إلى فرقة العمل الجديدة المعنية بسلاسل الكتل.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أن يُنظِّم المكتب الدولي فعالية بشأن سلسلة الكتل في عام </w:t>
      </w:r>
      <w:r w:rsidR="003B46F3">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 وأن يدعو إليها أعضاء لجنة المعايير وأي أطراف معنية.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أن تجتمع فرقة العمل المعنية بسلاسل الكتل وجهاً لوجه قبل الدورة القادمة للجنة المعايير.</w:t>
      </w:r>
    </w:p>
    <w:p w:rsidR="00752516" w:rsidRPr="005B6074" w:rsidRDefault="00752516" w:rsidP="005B6074">
      <w:pPr>
        <w:pStyle w:val="Heading3"/>
        <w:rPr>
          <w:u w:val="single"/>
        </w:rPr>
      </w:pPr>
      <w:r w:rsidRPr="005B6074">
        <w:rPr>
          <w:u w:val="single"/>
          <w:rtl/>
        </w:rPr>
        <w:t xml:space="preserve">البند </w:t>
      </w:r>
      <w:r w:rsidR="005B6074">
        <w:rPr>
          <w:rFonts w:hint="cs"/>
          <w:u w:val="single"/>
          <w:rtl/>
        </w:rPr>
        <w:t>6</w:t>
      </w:r>
      <w:r w:rsidRPr="005B6074">
        <w:rPr>
          <w:u w:val="single"/>
          <w:rtl/>
        </w:rPr>
        <w:t xml:space="preserve"> من جدول الأعمال</w:t>
      </w:r>
      <w:r w:rsidR="000E3BD3" w:rsidRPr="005B6074">
        <w:rPr>
          <w:u w:val="single"/>
          <w:rtl/>
        </w:rPr>
        <w:t xml:space="preserve">: </w:t>
      </w:r>
      <w:r w:rsidRPr="005B6074">
        <w:rPr>
          <w:u w:val="single"/>
          <w:rtl/>
        </w:rPr>
        <w:t xml:space="preserve">مراجعة معيار الويبو </w:t>
      </w:r>
      <w:r w:rsidRPr="005B6074">
        <w:rPr>
          <w:u w:val="single"/>
        </w:rPr>
        <w:t>ST.3</w:t>
      </w:r>
      <w:r w:rsidRPr="005B6074">
        <w:rPr>
          <w:u w:val="single"/>
          <w:rtl/>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CWS/6/5</w:t>
      </w:r>
      <w:r w:rsidRPr="00C4335E">
        <w:rPr>
          <w:rFonts w:ascii="Arabic Typesetting" w:hAnsi="Arabic Typesetting" w:cs="Arabic Typesetting"/>
          <w:sz w:val="36"/>
          <w:szCs w:val="36"/>
          <w:rtl/>
          <w:lang w:eastAsia="ar"/>
        </w:rPr>
        <w:t xml:space="preserve"> التي تصف مبادرةً لتحسين جودة البيانات الخاصة بأسماء التسميات الجغرافية، بما في ذلك أسماء المقاطعات والأقاليم والكيانات الأخرى، من خلال مواءمة استخدام هذه الأسماء عبر المنتجات والخدمات التي يقدمها المكتب الدولي</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متوافق حالياً مع معيار </w:t>
      </w:r>
      <w:r w:rsidRPr="00C4335E">
        <w:rPr>
          <w:rFonts w:ascii="Arabic Typesetting" w:hAnsi="Arabic Typesetting" w:cs="Arabic Typesetting"/>
          <w:sz w:val="36"/>
          <w:szCs w:val="36"/>
          <w:lang w:eastAsia="ar" w:bidi="en-US"/>
        </w:rPr>
        <w:t>ISO 3166</w:t>
      </w:r>
      <w:r w:rsidRPr="00C4335E">
        <w:rPr>
          <w:rFonts w:ascii="Arabic Typesetting" w:hAnsi="Arabic Typesetting" w:cs="Arabic Typesetting"/>
          <w:sz w:val="36"/>
          <w:szCs w:val="36"/>
          <w:rtl/>
          <w:lang w:eastAsia="ar"/>
        </w:rPr>
        <w:t xml:space="preserve"> للأسماء القصيرة للبلدان، وليس قاعدة بيانات الأمم المتحدة للمصطلحات (</w:t>
      </w:r>
      <w:r w:rsidRPr="00C4335E">
        <w:rPr>
          <w:rFonts w:ascii="Arabic Typesetting" w:hAnsi="Arabic Typesetting" w:cs="Arabic Typesetting"/>
          <w:sz w:val="36"/>
          <w:szCs w:val="36"/>
          <w:lang w:eastAsia="ar" w:bidi="en-US"/>
        </w:rPr>
        <w:t>UNTERM</w:t>
      </w:r>
      <w:r w:rsidRPr="00C4335E">
        <w:rPr>
          <w:rFonts w:ascii="Arabic Typesetting" w:hAnsi="Arabic Typesetting" w:cs="Arabic Typesetting"/>
          <w:sz w:val="36"/>
          <w:szCs w:val="36"/>
          <w:rtl/>
          <w:lang w:eastAsia="ar"/>
        </w:rPr>
        <w:t>)</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وسيقدم المكتب الدولي اقتراحاً لجعل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يتماشى مع قاعدة بيانات الأمم المتحدة </w:t>
      </w:r>
      <w:r w:rsidRPr="00C4335E">
        <w:rPr>
          <w:rFonts w:ascii="Arabic Typesetting" w:hAnsi="Arabic Typesetting" w:cs="Arabic Typesetting"/>
          <w:sz w:val="36"/>
          <w:szCs w:val="36"/>
          <w:rtl/>
          <w:lang w:eastAsia="ar"/>
        </w:rPr>
        <w:lastRenderedPageBreak/>
        <w:t>للمصطلحات، مع بضعة استثناءات وفقاً للممارسات الراسخة التي يتبعها المكتب الدولي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المكتب الدولي سيُقدِّم اقتراحاً لتعديل الإجراء المُبسَّط الخاص بمراجعة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للنظر فيه في الدورة المقبلة للجنة المعا</w:t>
      </w:r>
      <w:r w:rsidR="003B46F3">
        <w:rPr>
          <w:rFonts w:ascii="Arabic Typesetting" w:hAnsi="Arabic Typesetting" w:cs="Arabic Typesetting" w:hint="cs"/>
          <w:sz w:val="36"/>
          <w:szCs w:val="36"/>
          <w:rtl/>
          <w:lang w:eastAsia="ar"/>
        </w:rPr>
        <w:t>ي</w:t>
      </w:r>
      <w:r w:rsidRPr="00C4335E">
        <w:rPr>
          <w:rFonts w:ascii="Arabic Typesetting" w:hAnsi="Arabic Typesetting" w:cs="Arabic Typesetting"/>
          <w:sz w:val="36"/>
          <w:szCs w:val="36"/>
          <w:rtl/>
          <w:lang w:eastAsia="ar"/>
        </w:rPr>
        <w:t>ير</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المكتب الدولي يقترح تعليق مراجعة الأسماء القصيرة في المعيار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إلى أن يُعرض اقتراح إجراء المراجعة الجديد وتبتّ فيه الدورة السابعة للجنة المعايير.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الوفود مزيداً من التوضيح لسبب مراجعة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فيما يتعلق بالأسماء القصيرة للبلدان وللتأثير المحتمل على أنظمة تكنولوجيا المعلومات والبيانات الخاصة بمكاتب الملكية الفكرية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وأوضحت الأمانة أن الويبو بما أنها عضو في أسرة منظمات الأمم المتحدة، فسيكون من المفيد مواءمة بعض الأسماء القصيرة مع قاعدة بيانات الأمم المتحدة للمصطلحات.</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اللجنة على الاقتراح الداعي إلى تعليق إدخال تغييرات على الأسماء القصيرة الواردة في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xml:space="preserve"> حتى الدورة المقبلة للجنة المعايير.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وتحدث وفد النمسا باسم الاتحاد الأوروبي واقترح إدراج رمز الاتحاد الأوروبي المُكوَّن من حرفين "</w:t>
      </w:r>
      <w:r w:rsidRPr="00C4335E">
        <w:rPr>
          <w:rFonts w:ascii="Arabic Typesetting" w:hAnsi="Arabic Typesetting" w:cs="Arabic Typesetting"/>
          <w:sz w:val="36"/>
          <w:szCs w:val="36"/>
          <w:lang w:eastAsia="ar" w:bidi="en-US"/>
        </w:rPr>
        <w:t>EU</w:t>
      </w:r>
      <w:r w:rsidRPr="00C4335E">
        <w:rPr>
          <w:rFonts w:ascii="Arabic Typesetting" w:hAnsi="Arabic Typesetting" w:cs="Arabic Typesetting"/>
          <w:sz w:val="36"/>
          <w:szCs w:val="36"/>
          <w:rtl/>
          <w:lang w:eastAsia="ar"/>
        </w:rPr>
        <w:t xml:space="preserve">" في معيار الويبو </w:t>
      </w:r>
      <w:r w:rsidRPr="00C4335E">
        <w:rPr>
          <w:rFonts w:ascii="Arabic Typesetting" w:hAnsi="Arabic Typesetting" w:cs="Arabic Typesetting"/>
          <w:sz w:val="36"/>
          <w:szCs w:val="36"/>
          <w:lang w:eastAsia="ar" w:bidi="en-US"/>
        </w:rPr>
        <w:t>ST.3</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المكتب الدولي سيُعدّ ويُعمِّم مشروع تعديل لمعيار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 وسيُدرج فيه رمز الاتحاد الأوروبي المُكوَّن من حرفين "</w:t>
      </w:r>
      <w:r w:rsidRPr="00C4335E">
        <w:rPr>
          <w:rFonts w:ascii="Arabic Typesetting" w:hAnsi="Arabic Typesetting" w:cs="Arabic Typesetting"/>
          <w:sz w:val="36"/>
          <w:szCs w:val="36"/>
          <w:lang w:eastAsia="ar" w:bidi="en-US"/>
        </w:rPr>
        <w:t>EU</w:t>
      </w:r>
      <w:r w:rsidRPr="00C4335E">
        <w:rPr>
          <w:rFonts w:ascii="Arabic Typesetting" w:hAnsi="Arabic Typesetting" w:cs="Arabic Typesetting"/>
          <w:sz w:val="36"/>
          <w:szCs w:val="36"/>
          <w:rtl/>
          <w:lang w:eastAsia="ar"/>
        </w:rPr>
        <w:t xml:space="preserve">" بغرض التشاور وفقاً للإجراء المُتّبع لمراجعة معيار الويبو </w:t>
      </w:r>
      <w:r w:rsidRPr="00C4335E">
        <w:rPr>
          <w:rFonts w:ascii="Arabic Typesetting" w:hAnsi="Arabic Typesetting" w:cs="Arabic Typesetting"/>
          <w:sz w:val="36"/>
          <w:szCs w:val="36"/>
          <w:lang w:eastAsia="ar" w:bidi="en-US"/>
        </w:rPr>
        <w:t>ST.3</w:t>
      </w:r>
      <w:r w:rsidRPr="00C4335E">
        <w:rPr>
          <w:rFonts w:ascii="Arabic Typesetting" w:hAnsi="Arabic Typesetting" w:cs="Arabic Typesetting"/>
          <w:sz w:val="36"/>
          <w:szCs w:val="36"/>
          <w:rtl/>
          <w:lang w:eastAsia="ar"/>
        </w:rPr>
        <w:t>.</w:t>
      </w:r>
    </w:p>
    <w:p w:rsidR="00752516" w:rsidRPr="005B6074" w:rsidRDefault="00752516" w:rsidP="005B6074">
      <w:pPr>
        <w:pStyle w:val="Heading3"/>
        <w:rPr>
          <w:u w:val="single"/>
        </w:rPr>
      </w:pPr>
      <w:r w:rsidRPr="005B6074">
        <w:rPr>
          <w:u w:val="single"/>
          <w:rtl/>
        </w:rPr>
        <w:lastRenderedPageBreak/>
        <w:t xml:space="preserve">البند </w:t>
      </w:r>
      <w:r w:rsidR="005B6074" w:rsidRPr="005B6074">
        <w:rPr>
          <w:rFonts w:hint="cs"/>
          <w:u w:val="single"/>
          <w:rtl/>
        </w:rPr>
        <w:t>7</w:t>
      </w:r>
      <w:r w:rsidRPr="005B6074">
        <w:rPr>
          <w:u w:val="single"/>
          <w:rtl/>
        </w:rPr>
        <w:t xml:space="preserve"> من جدول الأعمال</w:t>
      </w:r>
      <w:r w:rsidR="000E3BD3" w:rsidRPr="005B6074">
        <w:rPr>
          <w:u w:val="single"/>
          <w:rtl/>
        </w:rPr>
        <w:t xml:space="preserve">: </w:t>
      </w:r>
      <w:r w:rsidRPr="005B6074">
        <w:rPr>
          <w:u w:val="single"/>
          <w:rtl/>
        </w:rPr>
        <w:t>معيار الويبو الجديد بشأن واجهات برمجة التطبيقات على الويب</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CWS/6/6 Corr</w:t>
      </w:r>
      <w:r w:rsidR="005B6074">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 xml:space="preserve"> التي تتناول وضع معيار جديد من معايير الويبو بشأن واجهات برمجة التطبيقات (</w:t>
      </w:r>
      <w:r w:rsidRPr="00C4335E">
        <w:rPr>
          <w:rFonts w:ascii="Arabic Typesetting" w:hAnsi="Arabic Typesetting" w:cs="Arabic Typesetting"/>
          <w:sz w:val="36"/>
          <w:szCs w:val="36"/>
          <w:lang w:eastAsia="ar" w:bidi="en-US"/>
        </w:rPr>
        <w:t>APIs</w:t>
      </w:r>
      <w:r w:rsidRPr="00C4335E">
        <w:rPr>
          <w:rFonts w:ascii="Arabic Typesetting" w:hAnsi="Arabic Typesetting" w:cs="Arabic Typesetting"/>
          <w:sz w:val="36"/>
          <w:szCs w:val="36"/>
          <w:rtl/>
          <w:lang w:eastAsia="ar"/>
        </w:rPr>
        <w:t>) على الويب أو التواصل بين الأجهزة</w:t>
      </w:r>
      <w:r w:rsidR="005B6074">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الاجتماع الخاص باستراتيجيات تكنولوجيا المعلومات والاتصالات والذكاء الاصطناعي لأغراض إدارة الملكية الفكرية الذي عُقد في مايو </w:t>
      </w:r>
      <w:r w:rsidR="005B6074">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 xml:space="preserve"> أقرَّ بأن كثيراً من مكاتب الملكية الفكرية تستخدم بالفعل واجهات برمجة التطبيقات وتخطط لتقديم المزيد من خدماتها من خلال هذه الواجهات</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وأقر الاجتماع أيضاً بأن اتساق هذه الواجهات عبر مكاتب الملكية الفكرية أمر مهم لتحقيق الكفاءة في تبادل البيانات، لا سيما بالنسبة إلى مقدمي أنظمة إدارة براءات من الأطراف الثالثة الذين لا يُرجح أن يرو</w:t>
      </w:r>
      <w:r w:rsidR="00DF3E74">
        <w:rPr>
          <w:rFonts w:ascii="Arabic Typesetting" w:hAnsi="Arabic Typesetting" w:cs="Arabic Typesetting" w:hint="cs"/>
          <w:sz w:val="36"/>
          <w:szCs w:val="36"/>
          <w:rtl/>
          <w:lang w:eastAsia="ar"/>
        </w:rPr>
        <w:t>ا</w:t>
      </w:r>
      <w:r w:rsidRPr="00C4335E">
        <w:rPr>
          <w:rFonts w:ascii="Arabic Typesetting" w:hAnsi="Arabic Typesetting" w:cs="Arabic Typesetting"/>
          <w:sz w:val="36"/>
          <w:szCs w:val="36"/>
          <w:rtl/>
          <w:lang w:eastAsia="ar"/>
        </w:rPr>
        <w:t xml:space="preserve"> أي جدوى من دعم معايير مختلفة لكل مكتب</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وقدم الاجتماع الدعم لفرقة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من أجل إعداد اقتراح لمعيار جديد للويبو بشأن واجهات برمجة التطبيقات على الويب.</w:t>
      </w:r>
    </w:p>
    <w:p w:rsidR="00752516" w:rsidRPr="00C4335E" w:rsidRDefault="00752516" w:rsidP="000D4E46">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وأثارت عدة وفود تساؤلات عن مدى دقة المعيار الجاري إعداده بشأن واجهات برمجة التطبيقات على الويب، وعمّا إذا كان من الممكن أن يبطل استعمال هذا المعيار بسبب الوتيرة السريعة للتطورات التكنولوجية، لا سيما فيما يتعلق بالأطر الأمنية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لجنة المعايير علماً بأن النموذج الأمني المُقترح في مشروع المعيار يُراد له أن يكون رفيع المستوى، وأن المكاتب قد تنشئ نماذج أمنية خاصة بها في ضوء </w:t>
      </w:r>
      <w:r w:rsidRPr="00C4335E">
        <w:rPr>
          <w:rFonts w:ascii="Arabic Typesetting" w:hAnsi="Arabic Typesetting" w:cs="Arabic Typesetting"/>
          <w:sz w:val="36"/>
          <w:szCs w:val="36"/>
          <w:rtl/>
          <w:lang w:eastAsia="ar"/>
        </w:rPr>
        <w:lastRenderedPageBreak/>
        <w:t>احتياجات كل مكتب</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أحاطت لجنة المعايير علماً بتفضيل عدة وفود لاستخدام تكنولوجيات معينة مثل نقل الحالة التمثيلية (</w:t>
      </w:r>
      <w:r w:rsidRPr="00C4335E">
        <w:rPr>
          <w:rFonts w:ascii="Arabic Typesetting" w:hAnsi="Arabic Typesetting" w:cs="Arabic Typesetting"/>
          <w:sz w:val="36"/>
          <w:szCs w:val="36"/>
          <w:lang w:eastAsia="ar" w:bidi="en-US"/>
        </w:rPr>
        <w:t>REST</w:t>
      </w:r>
      <w:r w:rsidRPr="00C4335E">
        <w:rPr>
          <w:rFonts w:ascii="Arabic Typesetting" w:hAnsi="Arabic Typesetting" w:cs="Arabic Typesetting"/>
          <w:sz w:val="36"/>
          <w:szCs w:val="36"/>
          <w:rtl/>
          <w:lang w:eastAsia="ar"/>
        </w:rPr>
        <w:t>) بدلاً من</w:t>
      </w:r>
      <w:r w:rsidR="009E22A1">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بروتوكول النفاذ البسيط إلى الغرض (</w:t>
      </w:r>
      <w:r w:rsidRPr="00C4335E">
        <w:rPr>
          <w:rFonts w:ascii="Arabic Typesetting" w:hAnsi="Arabic Typesetting" w:cs="Arabic Typesetting"/>
          <w:sz w:val="36"/>
          <w:szCs w:val="36"/>
          <w:lang w:eastAsia="ar" w:bidi="en-US"/>
        </w:rPr>
        <w:t>SOAP</w:t>
      </w:r>
      <w:r w:rsidRPr="00C4335E">
        <w:rPr>
          <w:rFonts w:ascii="Arabic Typesetting" w:hAnsi="Arabic Typesetting" w:cs="Arabic Typesetting"/>
          <w:sz w:val="36"/>
          <w:szCs w:val="36"/>
          <w:rtl/>
          <w:lang w:eastAsia="ar"/>
        </w:rPr>
        <w:t xml:space="preserve">)، ومواصفات </w:t>
      </w:r>
      <w:proofErr w:type="spellStart"/>
      <w:r w:rsidRPr="00C4335E">
        <w:rPr>
          <w:rFonts w:ascii="Arabic Typesetting" w:hAnsi="Arabic Typesetting" w:cs="Arabic Typesetting"/>
          <w:sz w:val="36"/>
          <w:szCs w:val="36"/>
          <w:lang w:eastAsia="ar" w:bidi="en-US"/>
        </w:rPr>
        <w:t>OpenAPI</w:t>
      </w:r>
      <w:proofErr w:type="spellEnd"/>
      <w:r w:rsidRPr="00C4335E">
        <w:rPr>
          <w:rFonts w:ascii="Arabic Typesetting" w:hAnsi="Arabic Typesetting" w:cs="Arabic Typesetting"/>
          <w:sz w:val="36"/>
          <w:szCs w:val="36"/>
          <w:lang w:eastAsia="ar" w:bidi="en-US"/>
        </w:rPr>
        <w:t xml:space="preserve"> (OAS</w:t>
      </w:r>
      <w:r w:rsidR="009E22A1">
        <w:rPr>
          <w:rFonts w:ascii="Arabic Typesetting" w:hAnsi="Arabic Typesetting" w:cs="Arabic Typesetting"/>
          <w:sz w:val="36"/>
          <w:szCs w:val="36"/>
          <w:lang w:eastAsia="ar"/>
        </w:rPr>
        <w:t>)</w:t>
      </w:r>
      <w:r w:rsidR="009E22A1">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 xml:space="preserve">بدلاً من </w:t>
      </w:r>
      <w:r w:rsidRPr="00C4335E">
        <w:rPr>
          <w:rFonts w:ascii="Arabic Typesetting" w:hAnsi="Arabic Typesetting" w:cs="Arabic Typesetting"/>
          <w:sz w:val="36"/>
          <w:szCs w:val="36"/>
          <w:lang w:eastAsia="ar" w:bidi="en-US"/>
        </w:rPr>
        <w:t>RESTful API Modeling Language (RAML</w:t>
      </w:r>
      <w:r w:rsidR="009E22A1">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ناقشت ضرورة تطوير واجهات برمجة نموذجية للتطبيقات على الويب من أجل تقديم دعم أفضل لمكاتب الملكية الفكرية لتنفيذ معيار الويبو الجديد بطريقة منسقة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وتهدف واجهات البرمجة النموذجية للتطبيقات على الويب إلى توفير واجهات مشتركة بناءً على المعيار الجديد المقترح، بحيث يمكن لمكاتب الملكية الفكرية أن تكيفها بسهولة إذا لزم الأمر</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واقترحت فرقة العمل نموذجاً مشتركاً لواجهات برمجة التطبيقات من أجل توفير بيانات بشأن أحداث حالة الوضع القانوني للبراءات استناداً إلى 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كمرشح مناسب.</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وفي الدورة، أوصى وفدان بأن يُراعى عند تبادل نتائج البحث والفحص مشروع ملف البوابة الواحدة (</w:t>
      </w:r>
      <w:r w:rsidRPr="00C4335E">
        <w:rPr>
          <w:rFonts w:ascii="Arabic Typesetting" w:hAnsi="Arabic Typesetting" w:cs="Arabic Typesetting"/>
          <w:sz w:val="36"/>
          <w:szCs w:val="36"/>
          <w:lang w:eastAsia="ar" w:bidi="en-US"/>
        </w:rPr>
        <w:t>OPD</w:t>
      </w:r>
      <w:r w:rsidRPr="00C4335E">
        <w:rPr>
          <w:rFonts w:ascii="Arabic Typesetting" w:hAnsi="Arabic Typesetting" w:cs="Arabic Typesetting"/>
          <w:sz w:val="36"/>
          <w:szCs w:val="36"/>
          <w:rtl/>
          <w:lang w:eastAsia="ar"/>
        </w:rPr>
        <w:t>)، بوصفه مرشحاً مناسباً آخر لواجهة مشتركة.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كما استكشفت لجنة المعايير دراسات جدوى لواجهات برمجة مشتركة، ووافقت على مرشحيْن لإثبات صحة مفهوم واجهة برمجة التطبيقات على الويب باعتبارها من الأولويات</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وكان المرشح الأول هو تبادل نتائج البحث والفحص فيما بين مكاتب الملكية الفكرية سيراً على نهج ملف البوابة الواحدة، وكان المرشح الثاني هو تبادل بيانات الوضع القانوني للبراءات وفقاً لمعيار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وتطوَّع وفد الولايات المتحدة الأمريكية للمساهمة في إثبات مفهوم تبادل نتائج البحث والفحص</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وعرض وفد أستراليا أن يتعاون تعاوناً فعالاً على إثبات مفهوم الوضع القانوني للبراءات</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وحثَّت أيضاً لجنة المعايير مكاتب الملكية الفكرية على تقديم مزيد من دراسات الجدوى الخاصة بواجهات البرمجة المشتركة لتطبيقات الويب، وعلى المشاركة في إثبات المفهوم.</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أن تُقدِّم اقتراحاً نهائياً للمعيار الجديد الخاص بواجهة برمجة التطبيقات على الويب لكي تنظر فيه اللجنة في دورتها السابعة.</w:t>
      </w:r>
    </w:p>
    <w:p w:rsidR="00752516" w:rsidRPr="009E22A1" w:rsidRDefault="00752516" w:rsidP="009E22A1">
      <w:pPr>
        <w:pStyle w:val="Heading3"/>
        <w:rPr>
          <w:u w:val="single"/>
        </w:rPr>
      </w:pPr>
      <w:r w:rsidRPr="009E22A1">
        <w:rPr>
          <w:u w:val="single"/>
          <w:rtl/>
        </w:rPr>
        <w:t xml:space="preserve">البند </w:t>
      </w:r>
      <w:r w:rsidR="009E22A1">
        <w:rPr>
          <w:rFonts w:hint="cs"/>
          <w:u w:val="single"/>
          <w:rtl/>
        </w:rPr>
        <w:t>8</w:t>
      </w:r>
      <w:r w:rsidRPr="009E22A1">
        <w:rPr>
          <w:u w:val="single"/>
          <w:rtl/>
        </w:rPr>
        <w:t xml:space="preserve"> (أ) من جدول الأعمال</w:t>
      </w:r>
      <w:r w:rsidR="000E3BD3" w:rsidRPr="009E22A1">
        <w:rPr>
          <w:u w:val="single"/>
          <w:rtl/>
        </w:rPr>
        <w:t xml:space="preserve">: </w:t>
      </w:r>
      <w:r w:rsidRPr="009E22A1">
        <w:rPr>
          <w:u w:val="single"/>
          <w:rtl/>
        </w:rPr>
        <w:t xml:space="preserve">تقرير فرقة عمل </w:t>
      </w:r>
      <w:r w:rsidRPr="009E22A1">
        <w:rPr>
          <w:u w:val="single"/>
        </w:rPr>
        <w:t>XML4IP</w:t>
      </w:r>
      <w:r w:rsidRPr="009E22A1">
        <w:rPr>
          <w:u w:val="single"/>
          <w:rtl/>
        </w:rPr>
        <w:t xml:space="preserve"> عن المهمة رقم </w:t>
      </w:r>
      <w:r w:rsidR="009E22A1">
        <w:rPr>
          <w:rFonts w:hint="cs"/>
          <w:u w:val="single"/>
          <w:rtl/>
        </w:rPr>
        <w:t>41</w:t>
      </w:r>
      <w:r w:rsidRPr="009E22A1">
        <w:rPr>
          <w:u w:val="single"/>
          <w:rtl/>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CWS/6/7</w:t>
      </w:r>
      <w:r w:rsidRPr="00C4335E">
        <w:rPr>
          <w:rFonts w:ascii="Arabic Typesetting" w:hAnsi="Arabic Typesetting" w:cs="Arabic Typesetting"/>
          <w:sz w:val="36"/>
          <w:szCs w:val="36"/>
          <w:rtl/>
          <w:lang w:eastAsia="ar"/>
        </w:rPr>
        <w:t xml:space="preserve"> التي تحتوي على معلومات عن مراجعة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والتطورات ذات الصلة.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النسخة الجديدة رقم </w:t>
      </w:r>
      <w:r w:rsidRPr="00C4335E">
        <w:rPr>
          <w:rFonts w:ascii="Arabic Typesetting" w:hAnsi="Arabic Typesetting" w:cs="Arabic Typesetting"/>
          <w:sz w:val="36"/>
          <w:szCs w:val="36"/>
          <w:lang w:eastAsia="ar" w:bidi="en-US"/>
        </w:rPr>
        <w:t>3.0</w:t>
      </w:r>
      <w:r w:rsidRPr="00C4335E">
        <w:rPr>
          <w:rFonts w:ascii="Arabic Typesetting" w:hAnsi="Arabic Typesetting" w:cs="Arabic Typesetting"/>
          <w:sz w:val="36"/>
          <w:szCs w:val="36"/>
          <w:rtl/>
          <w:lang w:eastAsia="ar"/>
        </w:rPr>
        <w:t xml:space="preserve"> من معيار الويبو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وافقت عليها فرقة العمل ونُشرت في فبراير </w:t>
      </w:r>
      <w:r w:rsidR="00CE0908">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 بالإضافة إلى المكونات الرئيسية الجديدة التالية الخاصة بلغة الترميز الموسعة:</w:t>
      </w:r>
    </w:p>
    <w:p w:rsidR="00752516" w:rsidRPr="00C4335E" w:rsidRDefault="00752516" w:rsidP="00813B89">
      <w:pPr>
        <w:pStyle w:val="ONUME"/>
        <w:numPr>
          <w:ilvl w:val="0"/>
          <w:numId w:val="13"/>
        </w:numPr>
        <w:tabs>
          <w:tab w:val="clear" w:pos="851"/>
        </w:tabs>
        <w:bidi/>
        <w:spacing w:after="0"/>
        <w:ind w:left="54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بيانات ببليوغرافية لشهادات الحماية التكميلية، </w:t>
      </w:r>
    </w:p>
    <w:p w:rsidR="00752516" w:rsidRPr="00C4335E" w:rsidRDefault="00752516" w:rsidP="00813B89">
      <w:pPr>
        <w:pStyle w:val="ONUME"/>
        <w:numPr>
          <w:ilvl w:val="0"/>
          <w:numId w:val="13"/>
        </w:numPr>
        <w:tabs>
          <w:tab w:val="clear" w:pos="851"/>
        </w:tabs>
        <w:bidi/>
        <w:spacing w:after="0"/>
        <w:ind w:left="54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وتقارير البحث في البراءات، </w:t>
      </w:r>
    </w:p>
    <w:p w:rsidR="00752516" w:rsidRPr="00C4335E" w:rsidRDefault="00752516" w:rsidP="00813B89">
      <w:pPr>
        <w:pStyle w:val="ONUME"/>
        <w:numPr>
          <w:ilvl w:val="0"/>
          <w:numId w:val="13"/>
        </w:numPr>
        <w:tabs>
          <w:tab w:val="clear" w:pos="851"/>
        </w:tabs>
        <w:bidi/>
        <w:spacing w:after="0"/>
        <w:ind w:left="54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والاتصال الإلكتروني في نظام مدريد لجميع المعاملات، </w:t>
      </w:r>
    </w:p>
    <w:p w:rsidR="00752516" w:rsidRPr="00C4335E" w:rsidRDefault="00752516" w:rsidP="00813B89">
      <w:pPr>
        <w:pStyle w:val="ONUME"/>
        <w:numPr>
          <w:ilvl w:val="0"/>
          <w:numId w:val="13"/>
        </w:numPr>
        <w:tabs>
          <w:tab w:val="clear" w:pos="851"/>
        </w:tabs>
        <w:bidi/>
        <w:spacing w:after="0"/>
        <w:ind w:left="547"/>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والاتصال الإلكتروني في نظام لاهاي لجميع المعاملات.</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 xml:space="preserve">وأحاطت لجنة المعايير علماً بأوجه التقدم المُحرز في العديد من المهام المُسندة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بما في ذلك تطوير مخطط لغة الترميز الموسعة (</w:t>
      </w:r>
      <w:r w:rsidRPr="00C4335E">
        <w:rPr>
          <w:rFonts w:ascii="Arabic Typesetting" w:hAnsi="Arabic Typesetting" w:cs="Arabic Typesetting"/>
          <w:sz w:val="36"/>
          <w:szCs w:val="36"/>
          <w:lang w:eastAsia="ar" w:bidi="en-US"/>
        </w:rPr>
        <w:t>XML</w:t>
      </w:r>
      <w:r w:rsidRPr="00C4335E">
        <w:rPr>
          <w:rFonts w:ascii="Arabic Typesetting" w:hAnsi="Arabic Typesetting" w:cs="Arabic Typesetting"/>
          <w:sz w:val="36"/>
          <w:szCs w:val="36"/>
          <w:rtl/>
          <w:lang w:eastAsia="ar"/>
        </w:rPr>
        <w:t xml:space="preserve">) للمؤشرات الجغرافية والوضع القانوني للبراءات بنسق </w:t>
      </w:r>
      <w:r w:rsidRPr="00C4335E">
        <w:rPr>
          <w:rFonts w:ascii="Arabic Typesetting" w:hAnsi="Arabic Typesetting" w:cs="Arabic Typesetting"/>
          <w:sz w:val="36"/>
          <w:szCs w:val="36"/>
          <w:lang w:eastAsia="ar" w:bidi="en-US"/>
        </w:rPr>
        <w:t>XML</w:t>
      </w:r>
      <w:r w:rsidRPr="00C4335E">
        <w:rPr>
          <w:rFonts w:ascii="Arabic Typesetting" w:hAnsi="Arabic Typesetting" w:cs="Arabic Typesetting"/>
          <w:sz w:val="36"/>
          <w:szCs w:val="36"/>
          <w:rtl/>
          <w:lang w:eastAsia="ar"/>
        </w:rPr>
        <w:t>، وتطوير معيار الويبو الجديد الخاص بواجهة برمجة تطبيقات الويب</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w:t>
      </w:r>
      <w:r w:rsidR="00CE0908">
        <w:rPr>
          <w:rFonts w:ascii="Arabic Typesetting" w:hAnsi="Arabic Typesetting" w:cs="Arabic Typesetting"/>
          <w:sz w:val="36"/>
          <w:szCs w:val="36"/>
          <w:rtl/>
          <w:lang w:eastAsia="ar" w:bidi="en-US"/>
        </w:rPr>
        <w:t>24</w:t>
      </w:r>
      <w:r w:rsidRPr="00C4335E">
        <w:rPr>
          <w:rFonts w:ascii="Arabic Typesetting" w:hAnsi="Arabic Typesetting" w:cs="Arabic Typesetting"/>
          <w:sz w:val="36"/>
          <w:szCs w:val="36"/>
          <w:rtl/>
          <w:lang w:eastAsia="ar"/>
        </w:rPr>
        <w:t xml:space="preserve"> مكتباً، من أصل </w:t>
      </w:r>
      <w:r w:rsidR="00CE0908">
        <w:rPr>
          <w:rFonts w:ascii="Arabic Typesetting" w:hAnsi="Arabic Typesetting" w:cs="Arabic Typesetting"/>
          <w:sz w:val="36"/>
          <w:szCs w:val="36"/>
          <w:rtl/>
          <w:lang w:eastAsia="ar" w:bidi="en-US"/>
        </w:rPr>
        <w:t>49</w:t>
      </w:r>
      <w:r w:rsidRPr="00C4335E">
        <w:rPr>
          <w:rFonts w:ascii="Arabic Typesetting" w:hAnsi="Arabic Typesetting" w:cs="Arabic Typesetting"/>
          <w:sz w:val="36"/>
          <w:szCs w:val="36"/>
          <w:rtl/>
          <w:lang w:eastAsia="ar"/>
        </w:rPr>
        <w:t xml:space="preserve"> مكتباً من مكاتب الملكية الفكرية التي ردت على الدراسة الاستقصائية الخاصة باستخدام معايير الويبو، أشار إلى أنه يُطبِّق معيار الويبو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تطبيقاً جزئياً أو كاملاً.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ونظرت لجنة المعايير في الموعدين الثابتين لإصدارات النسخة الجديدة من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ألا وهما </w:t>
      </w:r>
      <w:r w:rsidR="00CE0908">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أبريل و</w:t>
      </w:r>
      <w:r w:rsidR="00CE0908">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أكتوبر، مع استثناءات لإصلاح الأخطاء أو للإصدارات الطارئة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وأعرب أحد الوفود عن قلقه إزاء تكرار عمليات تحديث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مرتين في السنة، مشيراً إلى أن مكاتب الملكية الفكرية يجب أن تُخصِّص الموارد اللازمة لتنفيذ التحديثات فور صدورها</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وأوضح المكتب الدولي أنه لن يكون من الضروري إصدار نسختين جديدتين من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كل سنة، بل ينبغي إصدار نسخة جديدة في الموعد الثابت بدلاً من إصدارها في أي وقت آخر إذا كانت النسخة الجديدة جاهزة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ويتوقع المكتب الدولي إصدار نسخة واحد كحد أقصى من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كل سنة، إلا في الظروف الاستثنائية مثل إصلاح الأخطاء.</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موعدي إصدار ثابتين هما </w:t>
      </w:r>
      <w:r w:rsidR="00CE0908">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أبريل أو </w:t>
      </w:r>
      <w:r w:rsidR="00CE0908">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أكتوبر أو كليهما.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كما أحاطت لجنة المعايير علماً بالبنود المعلقة بشأن مواصلة تطوير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lastRenderedPageBreak/>
        <w:t xml:space="preserve">بما في ذلك التوسيع المزمع لنطاق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ليشمل المؤشرات الجغرافية وحماية الأصناف النباتية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جمهورية كوريا عرضت استضافة اجتماع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في سيول، بجمهورية كوريا في عام </w:t>
      </w:r>
      <w:r w:rsidR="00620DE8">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w:t>
      </w:r>
    </w:p>
    <w:p w:rsidR="00752516" w:rsidRPr="00A80983" w:rsidRDefault="00752516" w:rsidP="00620DE8">
      <w:pPr>
        <w:pStyle w:val="Heading3"/>
        <w:rPr>
          <w:u w:val="single"/>
        </w:rPr>
      </w:pPr>
      <w:r w:rsidRPr="00A80983">
        <w:rPr>
          <w:u w:val="single"/>
          <w:rtl/>
        </w:rPr>
        <w:t xml:space="preserve">البند </w:t>
      </w:r>
      <w:r w:rsidR="00A80983">
        <w:rPr>
          <w:rFonts w:hint="cs"/>
          <w:u w:val="single"/>
          <w:rtl/>
        </w:rPr>
        <w:t>8</w:t>
      </w:r>
      <w:r w:rsidRPr="00A80983">
        <w:rPr>
          <w:u w:val="single"/>
          <w:rtl/>
        </w:rPr>
        <w:t xml:space="preserve"> (ب) من جدول الأعمال</w:t>
      </w:r>
      <w:r w:rsidR="000E3BD3" w:rsidRPr="00A80983">
        <w:rPr>
          <w:u w:val="single"/>
          <w:rtl/>
        </w:rPr>
        <w:t xml:space="preserve">: </w:t>
      </w:r>
      <w:r w:rsidRPr="00A80983">
        <w:rPr>
          <w:u w:val="single"/>
          <w:rtl/>
        </w:rPr>
        <w:t xml:space="preserve">تقرير عن التقدم المحرز في المهمة رقم </w:t>
      </w:r>
      <w:r w:rsidR="00620DE8">
        <w:rPr>
          <w:rFonts w:hint="cs"/>
          <w:u w:val="single"/>
          <w:rtl/>
        </w:rPr>
        <w:t>53</w:t>
      </w:r>
      <w:r w:rsidRPr="00A80983">
        <w:rPr>
          <w:u w:val="single"/>
          <w:rtl/>
        </w:rPr>
        <w:t xml:space="preserve"> بشأن لغة الترميز الموسعة (</w:t>
      </w:r>
      <w:r w:rsidRPr="00A80983">
        <w:rPr>
          <w:u w:val="single"/>
        </w:rPr>
        <w:t>XML</w:t>
      </w:r>
      <w:r w:rsidRPr="00A80983">
        <w:rPr>
          <w:u w:val="single"/>
          <w:rtl/>
        </w:rPr>
        <w:t>) للمؤشرات الجغرافية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CWS/6/8</w:t>
      </w:r>
      <w:r w:rsidRPr="00C4335E">
        <w:rPr>
          <w:rFonts w:ascii="Arabic Typesetting" w:hAnsi="Arabic Typesetting" w:cs="Arabic Typesetting"/>
          <w:sz w:val="36"/>
          <w:szCs w:val="36"/>
          <w:rtl/>
          <w:lang w:eastAsia="ar"/>
        </w:rPr>
        <w:t xml:space="preserve"> والعرض الذي قدمه وفد الاتحاد الروسي بشأن التقدم المحرز في تطوير مخطط لغة الترميز الموسعة للمؤشرات الجغرافية.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بتعريفي المؤشر الجغرافي وتسمية المنشأ اللذين اتفقت عليهما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وسوف يُدمج هذان التعريفان المُتفق عليهما في مخطط لغة الترميز الموسعة الجديد على النحو التالي:</w:t>
      </w:r>
    </w:p>
    <w:p w:rsidR="00752516" w:rsidRPr="00C4335E" w:rsidRDefault="00752516" w:rsidP="00620DE8">
      <w:pPr>
        <w:pStyle w:val="ONUME"/>
        <w:bidi/>
        <w:spacing w:before="200" w:after="0"/>
        <w:ind w:left="567"/>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"المؤشرات الجغرافية هي المؤشرات التي تبين منشأ سلعة من إقليم بلد أو منطقة أو جهة ما في ذلك الإقليم، وتُعزى جودة السلعة أو شهرتها أو سماتها الأخرى أساساً إلى منشئها الجغرافي." </w:t>
      </w:r>
    </w:p>
    <w:p w:rsidR="00752516" w:rsidRPr="00C4335E" w:rsidRDefault="00752516" w:rsidP="00620DE8">
      <w:pPr>
        <w:pStyle w:val="ONUME"/>
        <w:bidi/>
        <w:spacing w:before="200" w:after="0"/>
        <w:ind w:left="567"/>
        <w:rPr>
          <w:rFonts w:ascii="Arabic Typesetting" w:hAnsi="Arabic Typesetting" w:cs="Arabic Typesetting"/>
          <w:sz w:val="36"/>
          <w:szCs w:val="36"/>
        </w:rPr>
      </w:pPr>
      <w:r w:rsidRPr="00C4335E">
        <w:rPr>
          <w:rFonts w:ascii="Arabic Typesetting" w:hAnsi="Arabic Typesetting" w:cs="Arabic Typesetting"/>
          <w:sz w:val="36"/>
          <w:szCs w:val="36"/>
          <w:rtl/>
          <w:lang w:eastAsia="ar"/>
        </w:rPr>
        <w:t>"تسمية المنشأ هي التسمية الجغرافية لأي بلد أو إقليم أو جهة، التي تستخدم للدلالة على أحد المنتجات الناشئة في هذا البلد أو الإقليم أو الجهة، والتي تعود جودته أو خصائصه حصراً أو أساساً إلى البيئة الجغرافية، بما في ذلك العوامل الطبيعية والبشرية."</w:t>
      </w:r>
    </w:p>
    <w:p w:rsidR="00B205B8" w:rsidRPr="00B205B8" w:rsidRDefault="00752516" w:rsidP="00B205B8">
      <w:pPr>
        <w:pStyle w:val="ListParagraph"/>
        <w:numPr>
          <w:ilvl w:val="0"/>
          <w:numId w:val="17"/>
        </w:numPr>
        <w:bidi/>
        <w:spacing w:before="200"/>
        <w:ind w:left="-5" w:firstLine="0"/>
        <w:rPr>
          <w:rFonts w:ascii="Arabic Typesetting" w:hAnsi="Arabic Typesetting" w:cs="Arabic Typesetting"/>
          <w:sz w:val="36"/>
          <w:szCs w:val="36"/>
          <w:lang w:eastAsia="ar"/>
        </w:rPr>
      </w:pPr>
      <w:r w:rsidRPr="00C4335E">
        <w:rPr>
          <w:rFonts w:ascii="Arabic Typesetting" w:hAnsi="Arabic Typesetting" w:cs="Arabic Typesetting"/>
          <w:sz w:val="36"/>
          <w:szCs w:val="36"/>
          <w:rtl/>
          <w:lang w:eastAsia="ar"/>
        </w:rPr>
        <w:lastRenderedPageBreak/>
        <w:t xml:space="preserve">وأحاطت لجنة المعايير علماً بالجدول المُحدَّث للربط بين مكونات المؤشرات الجغرافية في مخطط لغة الترميز الموسعة وحقول البيانات في مختلف مصادر المعلومات، وبمخطط لغة الترميز الموسعة المُحدَّث الوارديْن في المرفق الثاني والمرفق الثالث، على التوالي، للوثيقة </w:t>
      </w:r>
      <w:r w:rsidRPr="00C4335E">
        <w:rPr>
          <w:rFonts w:ascii="Arabic Typesetting" w:hAnsi="Arabic Typesetting" w:cs="Arabic Typesetting"/>
          <w:sz w:val="36"/>
          <w:szCs w:val="36"/>
          <w:lang w:eastAsia="ar"/>
        </w:rPr>
        <w:t>CWS/6/8</w:t>
      </w:r>
      <w:r w:rsidRPr="00C4335E">
        <w:rPr>
          <w:rFonts w:ascii="Arabic Typesetting" w:hAnsi="Arabic Typesetting" w:cs="Arabic Typesetting"/>
          <w:sz w:val="36"/>
          <w:szCs w:val="36"/>
          <w:rtl/>
          <w:lang w:eastAsia="ar"/>
        </w:rPr>
        <w:t>.</w:t>
      </w:r>
    </w:p>
    <w:p w:rsidR="00B205B8" w:rsidRPr="00B205B8" w:rsidRDefault="00B205B8" w:rsidP="00B205B8">
      <w:pPr>
        <w:pStyle w:val="ListParagraph"/>
        <w:numPr>
          <w:ilvl w:val="0"/>
          <w:numId w:val="17"/>
        </w:numPr>
        <w:bidi/>
        <w:spacing w:before="200"/>
        <w:ind w:left="-5" w:firstLine="0"/>
        <w:rPr>
          <w:rFonts w:ascii="Arabic Typesetting" w:hAnsi="Arabic Typesetting" w:cs="Arabic Typesetting"/>
          <w:sz w:val="36"/>
          <w:szCs w:val="36"/>
          <w:lang w:eastAsia="ar"/>
        </w:rPr>
      </w:pPr>
      <w:r w:rsidRPr="00B205B8">
        <w:rPr>
          <w:rFonts w:ascii="Arabic Typesetting" w:hAnsi="Arabic Typesetting" w:cs="Arabic Typesetting" w:hint="cs"/>
          <w:sz w:val="36"/>
          <w:szCs w:val="36"/>
          <w:rtl/>
          <w:lang w:eastAsia="ar"/>
        </w:rPr>
        <w:t>و</w:t>
      </w:r>
      <w:r w:rsidRPr="00B205B8">
        <w:rPr>
          <w:rFonts w:ascii="Arabic Typesetting" w:hAnsi="Arabic Typesetting" w:cs="Arabic Typesetting"/>
          <w:sz w:val="36"/>
          <w:szCs w:val="36"/>
          <w:rtl/>
          <w:lang w:eastAsia="ar"/>
        </w:rPr>
        <w:t xml:space="preserve">اقترح أحد الوفود </w:t>
      </w:r>
      <w:r w:rsidRPr="00B205B8">
        <w:rPr>
          <w:rFonts w:ascii="Arabic Typesetting" w:hAnsi="Arabic Typesetting" w:cs="Arabic Typesetting" w:hint="cs"/>
          <w:sz w:val="36"/>
          <w:szCs w:val="36"/>
          <w:rtl/>
          <w:lang w:eastAsia="ar"/>
        </w:rPr>
        <w:t xml:space="preserve">إدخال </w:t>
      </w:r>
      <w:r w:rsidRPr="00B205B8">
        <w:rPr>
          <w:rFonts w:ascii="Arabic Typesetting" w:hAnsi="Arabic Typesetting" w:cs="Arabic Typesetting"/>
          <w:sz w:val="36"/>
          <w:szCs w:val="36"/>
          <w:rtl/>
          <w:lang w:eastAsia="ar"/>
        </w:rPr>
        <w:t xml:space="preserve">تصويبات على جدول </w:t>
      </w:r>
      <w:r>
        <w:rPr>
          <w:rFonts w:ascii="Arabic Typesetting" w:hAnsi="Arabic Typesetting" w:cs="Arabic Typesetting" w:hint="cs"/>
          <w:sz w:val="36"/>
          <w:szCs w:val="36"/>
          <w:rtl/>
          <w:lang w:eastAsia="ar"/>
        </w:rPr>
        <w:t>الربط</w:t>
      </w:r>
      <w:r w:rsidRPr="00B205B8">
        <w:rPr>
          <w:rFonts w:ascii="Arabic Typesetting" w:hAnsi="Arabic Typesetting" w:cs="Arabic Typesetting"/>
          <w:sz w:val="36"/>
          <w:szCs w:val="36"/>
          <w:rtl/>
          <w:lang w:eastAsia="ar"/>
        </w:rPr>
        <w:t xml:space="preserve"> </w:t>
      </w:r>
      <w:r w:rsidRPr="00B205B8">
        <w:rPr>
          <w:rFonts w:ascii="Arabic Typesetting" w:hAnsi="Arabic Typesetting" w:cs="Arabic Typesetting" w:hint="cs"/>
          <w:sz w:val="36"/>
          <w:szCs w:val="36"/>
          <w:rtl/>
          <w:lang w:eastAsia="ar"/>
        </w:rPr>
        <w:t xml:space="preserve">الوارد </w:t>
      </w:r>
      <w:r w:rsidRPr="00B205B8">
        <w:rPr>
          <w:rFonts w:ascii="Arabic Typesetting" w:hAnsi="Arabic Typesetting" w:cs="Arabic Typesetting"/>
          <w:sz w:val="36"/>
          <w:szCs w:val="36"/>
          <w:rtl/>
          <w:lang w:eastAsia="ar"/>
        </w:rPr>
        <w:t>في الم</w:t>
      </w:r>
      <w:r w:rsidRPr="00B205B8">
        <w:rPr>
          <w:rFonts w:ascii="Arabic Typesetting" w:hAnsi="Arabic Typesetting" w:cs="Arabic Typesetting" w:hint="cs"/>
          <w:sz w:val="36"/>
          <w:szCs w:val="36"/>
          <w:rtl/>
          <w:lang w:eastAsia="ar"/>
        </w:rPr>
        <w:t>رف</w:t>
      </w:r>
      <w:r w:rsidRPr="00B205B8">
        <w:rPr>
          <w:rFonts w:ascii="Arabic Typesetting" w:hAnsi="Arabic Typesetting" w:cs="Arabic Typesetting"/>
          <w:sz w:val="36"/>
          <w:szCs w:val="36"/>
          <w:rtl/>
          <w:lang w:eastAsia="ar"/>
        </w:rPr>
        <w:t>ق الثاني من الوثيقة</w:t>
      </w:r>
      <w:r w:rsidRPr="00B205B8">
        <w:rPr>
          <w:rFonts w:ascii="Arabic Typesetting" w:hAnsi="Arabic Typesetting" w:cs="Arabic Typesetting" w:hint="cs"/>
          <w:sz w:val="36"/>
          <w:szCs w:val="36"/>
          <w:rtl/>
          <w:lang w:eastAsia="ar"/>
        </w:rPr>
        <w:t xml:space="preserve"> </w:t>
      </w:r>
      <w:r w:rsidRPr="00B205B8">
        <w:rPr>
          <w:rFonts w:ascii="Arabic Typesetting" w:hAnsi="Arabic Typesetting" w:cs="Arabic Typesetting"/>
          <w:sz w:val="36"/>
          <w:szCs w:val="36"/>
          <w:lang w:eastAsia="ar"/>
        </w:rPr>
        <w:t>CWS/6/8</w:t>
      </w:r>
      <w:r w:rsidRPr="00B205B8">
        <w:rPr>
          <w:rFonts w:ascii="Arabic Typesetting" w:hAnsi="Arabic Typesetting" w:cs="Arabic Typesetting" w:hint="cs"/>
          <w:sz w:val="36"/>
          <w:szCs w:val="36"/>
          <w:rtl/>
          <w:lang w:eastAsia="ar"/>
        </w:rPr>
        <w:t xml:space="preserve"> </w:t>
      </w:r>
      <w:r w:rsidRPr="00B205B8">
        <w:rPr>
          <w:rFonts w:ascii="Arabic Typesetting" w:hAnsi="Arabic Typesetting" w:cs="Arabic Typesetting"/>
          <w:sz w:val="36"/>
          <w:szCs w:val="36"/>
          <w:rtl/>
          <w:lang w:eastAsia="ar"/>
        </w:rPr>
        <w:t xml:space="preserve">بشأن تصنيف </w:t>
      </w:r>
      <w:r w:rsidRPr="00B205B8">
        <w:rPr>
          <w:rFonts w:ascii="Arabic Typesetting" w:hAnsi="Arabic Typesetting" w:cs="Arabic Typesetting" w:hint="cs"/>
          <w:sz w:val="36"/>
          <w:szCs w:val="36"/>
          <w:rtl/>
          <w:lang w:eastAsia="ar"/>
        </w:rPr>
        <w:t>الأبواب</w:t>
      </w:r>
      <w:r w:rsidRPr="00B205B8">
        <w:rPr>
          <w:rFonts w:ascii="Arabic Typesetting" w:hAnsi="Arabic Typesetting" w:cs="Arabic Typesetting"/>
          <w:sz w:val="36"/>
          <w:szCs w:val="36"/>
          <w:rtl/>
          <w:lang w:eastAsia="ar"/>
        </w:rPr>
        <w:t>، وإعادة صياغة المصطلح "</w:t>
      </w:r>
      <w:r w:rsidRPr="00B205B8">
        <w:rPr>
          <w:rFonts w:ascii="Arabic Typesetting" w:hAnsi="Arabic Typesetting" w:cs="Arabic Typesetting" w:hint="cs"/>
          <w:sz w:val="36"/>
          <w:szCs w:val="36"/>
          <w:rtl/>
          <w:lang w:eastAsia="ar"/>
        </w:rPr>
        <w:t>مؤشر ال</w:t>
      </w:r>
      <w:r w:rsidRPr="00B205B8">
        <w:rPr>
          <w:rFonts w:ascii="Arabic Typesetting" w:hAnsi="Arabic Typesetting" w:cs="Arabic Typesetting"/>
          <w:sz w:val="36"/>
          <w:szCs w:val="36"/>
          <w:rtl/>
          <w:lang w:eastAsia="ar"/>
        </w:rPr>
        <w:t>منتج</w:t>
      </w:r>
      <w:r w:rsidRPr="00B205B8">
        <w:rPr>
          <w:rFonts w:ascii="Arabic Typesetting" w:hAnsi="Arabic Typesetting" w:cs="Arabic Typesetting" w:hint="cs"/>
          <w:sz w:val="36"/>
          <w:szCs w:val="36"/>
          <w:rtl/>
          <w:lang w:eastAsia="ar"/>
        </w:rPr>
        <w:t xml:space="preserve"> للمؤشرات الجغرافية</w:t>
      </w:r>
      <w:r w:rsidRPr="00B205B8">
        <w:rPr>
          <w:rFonts w:ascii="Arabic Typesetting" w:hAnsi="Arabic Typesetting" w:cs="Arabic Typesetting"/>
          <w:sz w:val="36"/>
          <w:szCs w:val="36"/>
          <w:rtl/>
          <w:lang w:eastAsia="ar"/>
        </w:rPr>
        <w:t>" إلى "مواصفات المنتج</w:t>
      </w:r>
      <w:r w:rsidRPr="00B205B8">
        <w:rPr>
          <w:rFonts w:ascii="Arabic Typesetting" w:hAnsi="Arabic Typesetting" w:cs="Arabic Typesetting" w:hint="cs"/>
          <w:sz w:val="36"/>
          <w:szCs w:val="36"/>
          <w:rtl/>
          <w:lang w:eastAsia="ar"/>
        </w:rPr>
        <w:t xml:space="preserve"> للمؤشرات الجغرافية</w:t>
      </w:r>
      <w:r w:rsidRPr="00B205B8">
        <w:rPr>
          <w:rFonts w:ascii="Arabic Typesetting" w:hAnsi="Arabic Typesetting" w:cs="Arabic Typesetting"/>
          <w:sz w:val="36"/>
          <w:szCs w:val="36"/>
          <w:rtl/>
          <w:lang w:eastAsia="ar"/>
        </w:rPr>
        <w:t>" لتحسين التوافق مع تنظيم الاتحاد الأوروبي</w:t>
      </w:r>
    </w:p>
    <w:p w:rsidR="00752516" w:rsidRPr="00C4335E" w:rsidRDefault="00752516" w:rsidP="00B205B8">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وعلَّق أحد الوفود قائلاً إن تصنيف فئات المنتجات ينبغي أن يقدم الدعم لتصنيف نيس، والنظام الوطني الحالي لتصنيف المكاتب، وفئات نظام لشبونة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ومع ذلك، أراد الوفد أن يذكر أنه بسبب عدم وجود نظام تصنيف دولي مُنسَّق للمؤشرات الجغرافية، فقد توجد بعض الصعوبات في تنفيذ اقتراح المؤشرات الجغرافية، دون أن يتعارض بالضرورة مع إدراج المؤشرات الجغرافية في معيار الويبو </w:t>
      </w:r>
      <w:r w:rsidRPr="00C4335E">
        <w:rPr>
          <w:rFonts w:ascii="Arabic Typesetting" w:hAnsi="Arabic Typesetting" w:cs="Arabic Typesetting"/>
          <w:sz w:val="36"/>
          <w:szCs w:val="36"/>
          <w:lang w:eastAsia="ar" w:bidi="en-US"/>
        </w:rPr>
        <w:t>ST.96</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ومضى الوفد يقول إنه نظراً لذلك، قد لا تكون لجنة المعايير هي المكان المناسب لتقديم اقتراح بشأن نظام تصنيف دولي للمؤشرات الجغرافية.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أعضاء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اتفقوا مؤقتاً على تعريف مكونات لغة الترميز الموسعة للتصنيف بالرجوع إلى تصنيف نيس، والتصنيف غير الرسمي المُستخدم في قاعدة بيانات لشبونة، والتصنيف الوطني.</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 xml:space="preserve">وأكدت لجنة المعايير مجدداً أنه ينبغي توسيع نطاق معيار الويبو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ليشمل المؤشرات الجغرافية، وطلبت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أن تُقدِّم المشروع النهائي لمخطط المؤشرات الجغرافية بلغة الترميز الموسعة لتنظر فيه اللجنة في دورتها المقبلة.</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8</w:t>
      </w:r>
      <w:r w:rsidRPr="00A80983">
        <w:rPr>
          <w:u w:val="single"/>
          <w:rtl/>
        </w:rPr>
        <w:t xml:space="preserve"> (ج) من جدول الأعمال</w:t>
      </w:r>
      <w:r w:rsidR="000E3BD3" w:rsidRPr="00A80983">
        <w:rPr>
          <w:u w:val="single"/>
          <w:rtl/>
        </w:rPr>
        <w:t xml:space="preserve">: </w:t>
      </w:r>
      <w:r w:rsidRPr="00A80983">
        <w:rPr>
          <w:u w:val="single"/>
          <w:rtl/>
        </w:rPr>
        <w:t>تقرير عن استخدام لغة الترميز الموسعة (</w:t>
      </w:r>
      <w:r w:rsidRPr="00A80983">
        <w:rPr>
          <w:u w:val="single"/>
        </w:rPr>
        <w:t>XML</w:t>
      </w:r>
      <w:r w:rsidRPr="00A80983">
        <w:rPr>
          <w:u w:val="single"/>
          <w:rtl/>
        </w:rPr>
        <w:t>) في بيانات الوضع القانوني للبراءات</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CWS/6/9</w:t>
      </w:r>
      <w:r w:rsidRPr="00C4335E">
        <w:rPr>
          <w:rFonts w:ascii="Arabic Typesetting" w:hAnsi="Arabic Typesetting" w:cs="Arabic Typesetting"/>
          <w:sz w:val="36"/>
          <w:szCs w:val="36"/>
          <w:rtl/>
          <w:lang w:eastAsia="ar"/>
        </w:rPr>
        <w:t>.</w:t>
      </w:r>
    </w:p>
    <w:p w:rsidR="00752516" w:rsidRPr="00C4335E" w:rsidRDefault="00A80983" w:rsidP="00813B89">
      <w:pPr>
        <w:pStyle w:val="ListParagraph"/>
        <w:numPr>
          <w:ilvl w:val="0"/>
          <w:numId w:val="17"/>
        </w:numPr>
        <w:bidi/>
        <w:spacing w:before="200"/>
        <w:ind w:left="-5" w:firstLine="0"/>
        <w:rPr>
          <w:rFonts w:ascii="Arabic Typesetting" w:eastAsia="Times New Roman" w:hAnsi="Arabic Typesetting" w:cs="Arabic Typesetting"/>
          <w:sz w:val="36"/>
          <w:szCs w:val="36"/>
          <w:lang w:eastAsia="en-US"/>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أحاطت لجنة المعايير علماً بنتائج العمل الذي قامت به فرقة عمل </w:t>
      </w:r>
      <w:r w:rsidR="00752516" w:rsidRPr="00C4335E">
        <w:rPr>
          <w:rFonts w:ascii="Arabic Typesetting" w:hAnsi="Arabic Typesetting" w:cs="Arabic Typesetting"/>
          <w:sz w:val="36"/>
          <w:szCs w:val="36"/>
          <w:lang w:eastAsia="ar" w:bidi="en-US"/>
        </w:rPr>
        <w:t>XML4IP</w:t>
      </w:r>
      <w:r w:rsidR="00752516" w:rsidRPr="00C4335E">
        <w:rPr>
          <w:rFonts w:ascii="Arabic Typesetting" w:hAnsi="Arabic Typesetting" w:cs="Arabic Typesetting"/>
          <w:sz w:val="36"/>
          <w:szCs w:val="36"/>
          <w:rtl/>
          <w:lang w:eastAsia="ar"/>
        </w:rPr>
        <w:t xml:space="preserve"> لاستخدام لغة الترميز الموسعة في بيانات الوضع القانوني للبراءات، بما في ذلك معلومات مفادها أن فرقة العمل اتفقت على الهيكل العلوي للوضع القانوني للبراءات بلغة الترميز الموسعة وغالبية مكونات لغة الترميز الموسعة، وأنها تناقش حالياً مخططات هيكل البيانات التكميلية في ظل خيارين، هما: (أ) هيكل عام يدعم جميع فئات الأحداث في معيار الويبو </w:t>
      </w:r>
      <w:r w:rsidR="00752516" w:rsidRPr="00C4335E">
        <w:rPr>
          <w:rFonts w:ascii="Arabic Typesetting" w:hAnsi="Arabic Typesetting" w:cs="Arabic Typesetting"/>
          <w:sz w:val="36"/>
          <w:szCs w:val="36"/>
          <w:lang w:eastAsia="ar" w:bidi="en-US"/>
        </w:rPr>
        <w:t>ST.27</w:t>
      </w:r>
      <w:r w:rsidR="00752516" w:rsidRPr="00C4335E">
        <w:rPr>
          <w:rFonts w:ascii="Arabic Typesetting" w:hAnsi="Arabic Typesetting" w:cs="Arabic Typesetting"/>
          <w:sz w:val="36"/>
          <w:szCs w:val="36"/>
          <w:rtl/>
          <w:lang w:eastAsia="ar"/>
        </w:rPr>
        <w:t>، (ب) وهيكل مُحدَّد مُصمَّم خصيصاً لكل فئة</w:t>
      </w:r>
      <w:r w:rsidR="0036677D">
        <w:rPr>
          <w:rFonts w:ascii="Arabic Typesetting" w:hAnsi="Arabic Typesetting" w:cs="Arabic Typesetting"/>
          <w:sz w:val="36"/>
          <w:szCs w:val="36"/>
          <w:rtl/>
          <w:lang w:eastAsia="ar"/>
        </w:rPr>
        <w:t xml:space="preserve">. </w:t>
      </w:r>
      <w:r w:rsidR="00752516" w:rsidRPr="00C4335E">
        <w:rPr>
          <w:rFonts w:ascii="Arabic Typesetting" w:eastAsia="Times New Roman" w:hAnsi="Arabic Typesetting" w:cs="Arabic Typesetting"/>
          <w:sz w:val="36"/>
          <w:szCs w:val="36"/>
          <w:rtl/>
          <w:lang w:eastAsia="ar"/>
        </w:rPr>
        <w:t>ونظراً إلى تعقُّد محتوى هيكل البيانات واختلاف ممارسات مكاتب الملكية الفكرية فيما يخص الوضع القانوني للبراءات، تحتاج فرقة العمل إلى مزيد من الوقت لإعداد اقتراح نهائي بشأن المكونات المتعلقة ببيانات الوضع القانوني للبراءات بلغة الترميز الموسعة.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موافاتها بالمشروع النهائي الخاص ببيانات الوضع القانوني للبراءات بلغة الترميز الموسعة كي تنظر فيه لجنة المعايير في دورتها السابعة.</w:t>
      </w:r>
    </w:p>
    <w:p w:rsidR="00752516" w:rsidRPr="00A80983" w:rsidRDefault="00752516" w:rsidP="00A80983">
      <w:pPr>
        <w:pStyle w:val="Heading3"/>
        <w:rPr>
          <w:u w:val="single"/>
        </w:rPr>
      </w:pPr>
      <w:r w:rsidRPr="00A80983">
        <w:rPr>
          <w:u w:val="single"/>
          <w:rtl/>
        </w:rPr>
        <w:lastRenderedPageBreak/>
        <w:t xml:space="preserve">البند </w:t>
      </w:r>
      <w:r w:rsidR="00A80983">
        <w:rPr>
          <w:rFonts w:hint="cs"/>
          <w:u w:val="single"/>
          <w:rtl/>
        </w:rPr>
        <w:t>9</w:t>
      </w:r>
      <w:r w:rsidRPr="00A80983">
        <w:rPr>
          <w:u w:val="single"/>
          <w:rtl/>
        </w:rPr>
        <w:t xml:space="preserve"> من جدول الأعمال</w:t>
      </w:r>
      <w:r w:rsidR="000E3BD3" w:rsidRPr="00A80983">
        <w:rPr>
          <w:u w:val="single"/>
          <w:rtl/>
        </w:rPr>
        <w:t xml:space="preserve">: </w:t>
      </w:r>
      <w:r w:rsidRPr="00A80983">
        <w:rPr>
          <w:u w:val="single"/>
          <w:rtl/>
        </w:rPr>
        <w:t>تقرير عن دراسة عناصر البيانات الخاصة بمصنفات حق المؤلف اليتيمة واتفاقيات تسميتها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CWS/6/10</w:t>
      </w:r>
      <w:r w:rsidRPr="00C4335E">
        <w:rPr>
          <w:rFonts w:ascii="Arabic Typesetting" w:hAnsi="Arabic Typesetting" w:cs="Arabic Typesetting"/>
          <w:sz w:val="36"/>
          <w:szCs w:val="36"/>
          <w:rtl/>
          <w:lang w:eastAsia="ar"/>
        </w:rPr>
        <w:t xml:space="preserve"> والعرض الذي قدَّمه وفد المملكة المتحدة اللذين يتضمنان نتيجة دراسة مصنفات حق المؤلف اليتيمة مع مراعاة المعلومات الواردة من كندا وألمانيا وهنغاريا والهند واليابان وجمهورية كوريا والمملكة العربية السعودية والولايات المتحدة الأمريكية والاتحاد الأوروبي.</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بأنه رغم اختلاف الممارسات والتنفيذ في البلدان والأقاليم، يوجد ما يكفي من التطابق في بيانات الأعمال لإثبات أنه من الجدير توسيع نطاق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ليشمل مصنفات حق المؤلف اليتيمة من أجل تسهيل تبادل البيانات.</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وأيَّدت عدة وفود توسيع نطاق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ليشمل مصنفات حق المؤلف اليتيمة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وذكر أحد الوفود أنه ليس لديه اعتراض لأنه يدرك أن إدراج هيكل بيانات المصنفات اليتيمة في معيار الويبو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لا يفترض سلفاً ضرورة احتواء أي منظومة لمعالجة المصنفات اليتيمة على نظام طلبات وتراخيص لاستخدام المصنفات اليتيمة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فالأنظمة التي جرى النظر فيها في بعض البلدان تتّبع نهجاً مختلفاً، وكثيرٌ من الحقول المدرجة في هيكل البيانات ستكون في غير موضعها في تلك الأنظمة.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توسيع نطاق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ليشمل مصنفات حق المؤلف اليتيمة، وطلبت </w:t>
      </w:r>
      <w:r w:rsidR="000C20FB">
        <w:rPr>
          <w:rFonts w:ascii="Arabic Typesetting" w:hAnsi="Arabic Typesetting" w:cs="Arabic Typesetting" w:hint="cs"/>
          <w:sz w:val="36"/>
          <w:szCs w:val="36"/>
          <w:rtl/>
          <w:lang w:eastAsia="ar"/>
        </w:rPr>
        <w:t>إلى</w:t>
      </w:r>
      <w:r w:rsidRPr="00C4335E">
        <w:rPr>
          <w:rFonts w:ascii="Arabic Typesetting" w:hAnsi="Arabic Typesetting" w:cs="Arabic Typesetting"/>
          <w:sz w:val="36"/>
          <w:szCs w:val="36"/>
          <w:rtl/>
          <w:lang w:eastAsia="ar"/>
        </w:rPr>
        <w:t xml:space="preserve">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إعداد ما يلزم من مكونات مخطط لغة الترميز الموسعة الخاصة بمصنفات حق المؤلف اليتيمة </w:t>
      </w:r>
      <w:r w:rsidRPr="00C4335E">
        <w:rPr>
          <w:rFonts w:ascii="Arabic Typesetting" w:hAnsi="Arabic Typesetting" w:cs="Arabic Typesetting"/>
          <w:sz w:val="36"/>
          <w:szCs w:val="36"/>
          <w:rtl/>
          <w:lang w:eastAsia="ar"/>
        </w:rPr>
        <w:lastRenderedPageBreak/>
        <w:t xml:space="preserve">وإدراجها في معيار الويبو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xml:space="preserve">، مع مراعاة الوثائق المقترحة الواردة في مرفقات الوثيقة </w:t>
      </w:r>
      <w:r w:rsidRPr="00C4335E">
        <w:rPr>
          <w:rFonts w:ascii="Arabic Typesetting" w:hAnsi="Arabic Typesetting" w:cs="Arabic Typesetting"/>
          <w:sz w:val="36"/>
          <w:szCs w:val="36"/>
          <w:lang w:eastAsia="ar" w:bidi="en-US"/>
        </w:rPr>
        <w:t>CWS/6/10</w:t>
      </w:r>
      <w:r w:rsidRPr="00C4335E">
        <w:rPr>
          <w:rFonts w:ascii="Arabic Typesetting" w:hAnsi="Arabic Typesetting" w:cs="Arabic Typesetting"/>
          <w:sz w:val="36"/>
          <w:szCs w:val="36"/>
          <w:rtl/>
          <w:lang w:eastAsia="ar"/>
        </w:rPr>
        <w:t>.</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10</w:t>
      </w:r>
      <w:r w:rsidRPr="00A80983">
        <w:rPr>
          <w:u w:val="single"/>
          <w:rtl/>
        </w:rPr>
        <w:t xml:space="preserve"> (أ) من جدول الأعمال</w:t>
      </w:r>
      <w:r w:rsidR="000E3BD3" w:rsidRPr="00A80983">
        <w:rPr>
          <w:u w:val="single"/>
          <w:rtl/>
        </w:rPr>
        <w:t xml:space="preserve">: </w:t>
      </w:r>
      <w:r w:rsidRPr="00A80983">
        <w:rPr>
          <w:u w:val="single"/>
          <w:rtl/>
        </w:rPr>
        <w:t xml:space="preserve">تقرير فرقة العمل المعنية بالوضع القانوني عن المهمة رقم </w:t>
      </w:r>
      <w:r w:rsidR="00A80983">
        <w:rPr>
          <w:rFonts w:hint="cs"/>
          <w:u w:val="single"/>
          <w:rtl/>
        </w:rPr>
        <w:t>47</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CWS/6/11</w:t>
      </w:r>
      <w:r w:rsidRPr="00C4335E">
        <w:rPr>
          <w:rFonts w:ascii="Arabic Typesetting" w:hAnsi="Arabic Typesetting" w:cs="Arabic Typesetting"/>
          <w:sz w:val="36"/>
          <w:szCs w:val="36"/>
          <w:rtl/>
          <w:lang w:eastAsia="ar"/>
        </w:rPr>
        <w:t xml:space="preserve">، بما في ذلك التقدم المُحرز نحو الانتهاء من الأحداث المُفصّلة المؤقتة والوثيقة الإرشادية المؤقتة لمعيار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بشأن الوضع القانوني للبراءات وللمعيار المقترح بشأن الوضع القانوني للتصاميم الصناعية، والخطط الرامية إلى تقديم مقترحات نهائية بشأن تلك البنود في الدورة القادمة للجنة المعايير.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بنتائج العمل الذي قامت به فرقة العمل المعنية بالوضع القانوني، وتقرير المشرف على فرقة العمل، وخطة عمل الفرقة.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بأن مجموعات المستخدمي</w:t>
      </w:r>
      <w:r w:rsidR="002829F5">
        <w:rPr>
          <w:rFonts w:ascii="Arabic Typesetting" w:hAnsi="Arabic Typesetting" w:cs="Arabic Typesetting" w:hint="cs"/>
          <w:sz w:val="36"/>
          <w:szCs w:val="36"/>
          <w:rtl/>
          <w:lang w:eastAsia="ar"/>
        </w:rPr>
        <w:t>ن</w:t>
      </w:r>
      <w:r w:rsidRPr="00C4335E">
        <w:rPr>
          <w:rFonts w:ascii="Arabic Typesetting" w:hAnsi="Arabic Typesetting" w:cs="Arabic Typesetting"/>
          <w:sz w:val="36"/>
          <w:szCs w:val="36"/>
          <w:rtl/>
          <w:lang w:eastAsia="ar"/>
        </w:rPr>
        <w:t xml:space="preserve"> في القطاع الصناعي أعربت عن دعمها للعمل الذي تقوم به فرقة العمل، وعن رغبتها في مشاركة المكاتب الأصغر في تطوير 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وتنفيذه لتشجيع اعتماده على نطاق واسع في جميع الأطراف المتعاقدة بموجب معاهدة التعاون بشأن البراءات.</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وحثَّت لجنة المعايير مكاتب الملكية الفكرية على المشاركة في مناقشات فرقة العمل، وحثَّتها على تقديم جداول الربط الخاصة بها إذا لم تكن قد فعلت ذلك بعدُ.</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ومع مراعاة الأعمال المكتملة والجارية، عدَّلت لجنة المعايير وصف المهمة </w:t>
      </w:r>
      <w:r w:rsidRPr="00C4335E">
        <w:rPr>
          <w:rFonts w:ascii="Arabic Typesetting" w:hAnsi="Arabic Typesetting" w:cs="Arabic Typesetting"/>
          <w:sz w:val="36"/>
          <w:szCs w:val="36"/>
          <w:rtl/>
          <w:lang w:eastAsia="ar"/>
        </w:rPr>
        <w:lastRenderedPageBreak/>
        <w:t xml:space="preserve">رقم </w:t>
      </w:r>
      <w:r w:rsidR="002829F5">
        <w:rPr>
          <w:rFonts w:ascii="Arabic Typesetting" w:hAnsi="Arabic Typesetting" w:cs="Arabic Typesetting"/>
          <w:sz w:val="36"/>
          <w:szCs w:val="36"/>
          <w:rtl/>
          <w:lang w:eastAsia="ar" w:bidi="en-US"/>
        </w:rPr>
        <w:t>47</w:t>
      </w:r>
      <w:r w:rsidRPr="00C4335E">
        <w:rPr>
          <w:rFonts w:ascii="Arabic Typesetting" w:hAnsi="Arabic Typesetting" w:cs="Arabic Typesetting"/>
          <w:sz w:val="36"/>
          <w:szCs w:val="36"/>
          <w:rtl/>
          <w:lang w:eastAsia="ar"/>
        </w:rPr>
        <w:t xml:space="preserve"> وإسناد المهمة رقم </w:t>
      </w:r>
      <w:r w:rsidR="002829F5">
        <w:rPr>
          <w:rFonts w:ascii="Arabic Typesetting" w:hAnsi="Arabic Typesetting" w:cs="Arabic Typesetting"/>
          <w:sz w:val="36"/>
          <w:szCs w:val="36"/>
          <w:rtl/>
          <w:lang w:eastAsia="ar" w:bidi="en-US"/>
        </w:rPr>
        <w:t>47</w:t>
      </w:r>
      <w:r w:rsidRPr="00C4335E">
        <w:rPr>
          <w:rFonts w:ascii="Arabic Typesetting" w:hAnsi="Arabic Typesetting" w:cs="Arabic Typesetting"/>
          <w:sz w:val="36"/>
          <w:szCs w:val="36"/>
          <w:rtl/>
          <w:lang w:eastAsia="ar"/>
        </w:rPr>
        <w:t xml:space="preserve"> المُعدَّلة إلى فرقة العمل المعنية بالوضع القانوني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وفيما يلي نص الوصف المُعدَّل: "إعداد اقتراح نهائي للأحداث المفصّلة واقتراح نهائي للوثيقة الإرشادية فيما يتعلق ببيانات الوضع القانوني للبراءات، وإعداد اقتراح نهائي للوثيقة الإرشادية فيما يتعلق ببيانات الوضع القانوني للتصاميم الصناعية، وإعداد توصية بشأن تبادل مكاتب الملكية الصناعية لبيانات الوضع القانوني للعلامات التجارية".</w:t>
      </w:r>
    </w:p>
    <w:p w:rsidR="00752516" w:rsidRPr="00A80983" w:rsidRDefault="00752516" w:rsidP="00A80983">
      <w:pPr>
        <w:pStyle w:val="Heading3"/>
        <w:rPr>
          <w:u w:val="single"/>
        </w:rPr>
      </w:pPr>
      <w:r w:rsidRPr="00A80983">
        <w:rPr>
          <w:u w:val="single"/>
          <w:rtl/>
        </w:rPr>
        <w:t xml:space="preserve">البند </w:t>
      </w:r>
      <w:r w:rsidR="00A80983" w:rsidRPr="00A80983">
        <w:rPr>
          <w:rFonts w:hint="cs"/>
          <w:u w:val="single"/>
          <w:rtl/>
        </w:rPr>
        <w:t>10</w:t>
      </w:r>
      <w:r w:rsidRPr="00A80983">
        <w:rPr>
          <w:u w:val="single"/>
          <w:rtl/>
        </w:rPr>
        <w:t xml:space="preserve"> (ب) من جدول الأعمال</w:t>
      </w:r>
      <w:r w:rsidR="000E3BD3" w:rsidRPr="00A80983">
        <w:rPr>
          <w:u w:val="single"/>
          <w:rtl/>
        </w:rPr>
        <w:t xml:space="preserve">: </w:t>
      </w:r>
      <w:r w:rsidRPr="00A80983">
        <w:rPr>
          <w:u w:val="single"/>
          <w:rtl/>
        </w:rPr>
        <w:t xml:space="preserve">مراجعة معيار الويبو </w:t>
      </w:r>
      <w:r w:rsidRPr="00A80983">
        <w:rPr>
          <w:u w:val="single"/>
        </w:rPr>
        <w:t>ST.27</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CWS/6/12</w:t>
      </w:r>
      <w:r w:rsidRPr="00C4335E">
        <w:rPr>
          <w:rFonts w:ascii="Arabic Typesetting" w:hAnsi="Arabic Typesetting" w:cs="Arabic Typesetting"/>
          <w:sz w:val="36"/>
          <w:szCs w:val="36"/>
          <w:rtl/>
          <w:lang w:eastAsia="ar"/>
        </w:rPr>
        <w:t xml:space="preserve"> التي تتضمن اقتراحاً يدعو إلى مراجعة 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وإضافة مرفق خامس جديد بعنوان "وثيقة إرشادية" إلى المعيار </w:t>
      </w:r>
      <w:r w:rsidRPr="00C4335E">
        <w:rPr>
          <w:rFonts w:ascii="Arabic Typesetting" w:hAnsi="Arabic Typesetting" w:cs="Arabic Typesetting"/>
          <w:sz w:val="36"/>
          <w:szCs w:val="36"/>
          <w:lang w:eastAsia="ar" w:bidi="en-US"/>
        </w:rPr>
        <w:t>ST.27</w:t>
      </w:r>
      <w:r w:rsidR="002829F5">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تعديلات المعيار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تشمل تحديثات في النموذج الشامل لمعالجة البراءات/شهادات الحماية التكميلية والتصويب والتوضيح المقترحين في متن المعيار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وتغييرات في الأحداث الرئيسية والمفصّلة، بما في ذلك قائمة الأحداث وعناوينها/أوصافها المعرّفة في المرفق الأول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وتعديل المرفق الثاني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w:t>
      </w:r>
      <w:r w:rsidR="00A80983">
        <w:rPr>
          <w:rFonts w:ascii="Arabic Typesetting" w:hAnsi="Arabic Typesetting" w:cs="Arabic Typesetting"/>
          <w:sz w:val="36"/>
          <w:szCs w:val="36"/>
          <w:rtl/>
          <w:lang w:eastAsia="ar"/>
        </w:rPr>
        <w:t>–</w:t>
      </w:r>
      <w:r w:rsidRPr="00C4335E">
        <w:rPr>
          <w:rFonts w:ascii="Arabic Typesetting" w:hAnsi="Arabic Typesetting" w:cs="Arabic Typesetting"/>
          <w:sz w:val="36"/>
          <w:szCs w:val="36"/>
          <w:rtl/>
          <w:lang w:eastAsia="ar"/>
        </w:rPr>
        <w:t xml:space="preserve"> البيانات</w:t>
      </w:r>
      <w:r w:rsidR="00A80983">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 xml:space="preserve">التكميلية للأحداث.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بطلب تعديل الأحداث المفصلة للتمييز بوضوح بين حقوق الملكية الفكرية المُحتفظ بها من خلال سداد رسوم الاحتفاظ وحقوق الملكية الفكرية المُحتفظ بها نتيجةً لإجراء طعن بعد المنح</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لجنة المعايير علماً بأن المستخدمين، في ظل النموذج </w:t>
      </w:r>
      <w:r w:rsidRPr="00C4335E">
        <w:rPr>
          <w:rFonts w:ascii="Arabic Typesetting" w:hAnsi="Arabic Typesetting" w:cs="Arabic Typesetting"/>
          <w:sz w:val="36"/>
          <w:szCs w:val="36"/>
          <w:rtl/>
          <w:lang w:eastAsia="ar"/>
        </w:rPr>
        <w:lastRenderedPageBreak/>
        <w:t>الحالي، قد يواجهون صعوبة في التمييز بين رسوم الاحتفاظ المعتادة التي تُدفع في أثناء طعن بعد المنح، والقرار الصادر عن مكتب الملكية الفكرية بإقرار حقوق الملكية الفكرية نتيجةً لطعن بعد المنح.</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نقل الأحداث المُفصّلة المتعلقة بدفع رسوم الاحتفاظ بالحقوق من الفئة </w:t>
      </w:r>
      <w:r w:rsidRPr="00C4335E">
        <w:rPr>
          <w:rFonts w:ascii="Arabic Typesetting" w:hAnsi="Arabic Typesetting" w:cs="Arabic Typesetting"/>
          <w:sz w:val="36"/>
          <w:szCs w:val="36"/>
          <w:lang w:eastAsia="ar" w:bidi="en-US"/>
        </w:rPr>
        <w:t>M</w:t>
      </w:r>
      <w:r w:rsidRPr="00C4335E">
        <w:rPr>
          <w:rFonts w:ascii="Arabic Typesetting" w:hAnsi="Arabic Typesetting" w:cs="Arabic Typesetting"/>
          <w:sz w:val="36"/>
          <w:szCs w:val="36"/>
          <w:rtl/>
          <w:lang w:eastAsia="ar"/>
        </w:rPr>
        <w:t xml:space="preserve"> "الاحتفاظ بحق الملكية الفكرية" إلى الفئة </w:t>
      </w:r>
      <w:r w:rsidRPr="00C4335E">
        <w:rPr>
          <w:rFonts w:ascii="Arabic Typesetting" w:hAnsi="Arabic Typesetting" w:cs="Arabic Typesetting"/>
          <w:sz w:val="36"/>
          <w:szCs w:val="36"/>
          <w:lang w:eastAsia="ar" w:bidi="en-US"/>
        </w:rPr>
        <w:t>U</w:t>
      </w:r>
      <w:r w:rsidRPr="00C4335E">
        <w:rPr>
          <w:rFonts w:ascii="Arabic Typesetting" w:hAnsi="Arabic Typesetting" w:cs="Arabic Typesetting"/>
          <w:sz w:val="36"/>
          <w:szCs w:val="36"/>
          <w:rtl/>
          <w:lang w:eastAsia="ar"/>
        </w:rPr>
        <w:t xml:space="preserve"> "الرسوم مدفوعة"، مع إدخال ما يلزم من تغييرات على نموذج المعالجة الشامل</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فأصبح الآن نص الأجزاء ذات الصلة من المعيار المُعدَّل على النحو التالي (وُضِع خط تحت النص المُضاف، وشُطب النص المحذوف):</w:t>
      </w:r>
    </w:p>
    <w:p w:rsidR="00752516" w:rsidRPr="00C4335E" w:rsidRDefault="00752516" w:rsidP="0078194F">
      <w:pPr>
        <w:pStyle w:val="ONUME"/>
        <w:bidi/>
        <w:spacing w:before="200" w:after="0"/>
        <w:ind w:left="1560" w:hanging="284"/>
        <w:rPr>
          <w:rFonts w:ascii="Arabic Typesetting" w:eastAsiaTheme="minorHAnsi" w:hAnsi="Arabic Typesetting" w:cs="Arabic Typesetting"/>
          <w:sz w:val="36"/>
          <w:szCs w:val="36"/>
          <w:lang w:eastAsia="en-US"/>
        </w:rPr>
      </w:pPr>
      <w:r w:rsidRPr="00C4335E">
        <w:rPr>
          <w:rFonts w:ascii="Arabic Typesetting" w:hAnsi="Arabic Typesetting" w:cs="Arabic Typesetting"/>
          <w:b/>
          <w:bCs/>
          <w:sz w:val="36"/>
          <w:szCs w:val="36"/>
          <w:lang w:eastAsia="ar" w:bidi="en-US"/>
        </w:rPr>
        <w:t>M</w:t>
      </w:r>
      <w:r w:rsidR="0036677D">
        <w:rPr>
          <w:rFonts w:ascii="Arabic Typesetting" w:hAnsi="Arabic Typesetting" w:cs="Arabic Typesetting"/>
          <w:b/>
          <w:bCs/>
          <w:sz w:val="36"/>
          <w:szCs w:val="36"/>
          <w:rtl/>
          <w:lang w:eastAsia="ar"/>
        </w:rPr>
        <w:t>.</w:t>
      </w:r>
      <w:r w:rsidR="0078194F">
        <w:rPr>
          <w:rFonts w:ascii="Arabic Typesetting" w:hAnsi="Arabic Typesetting" w:cs="Arabic Typesetting"/>
          <w:b/>
          <w:bCs/>
          <w:sz w:val="36"/>
          <w:szCs w:val="36"/>
          <w:rtl/>
          <w:lang w:eastAsia="ar"/>
        </w:rPr>
        <w:tab/>
      </w:r>
      <w:r w:rsidRPr="00C4335E">
        <w:rPr>
          <w:rFonts w:ascii="Arabic Typesetting" w:hAnsi="Arabic Typesetting" w:cs="Arabic Typesetting"/>
          <w:b/>
          <w:bCs/>
          <w:sz w:val="36"/>
          <w:szCs w:val="36"/>
          <w:rtl/>
          <w:lang w:eastAsia="ar"/>
        </w:rPr>
        <w:t>الاحتفاظ بحق الملكية الفكرية</w:t>
      </w:r>
      <w:r w:rsidR="000E3BD3">
        <w:rPr>
          <w:rFonts w:ascii="Arabic Typesetting" w:hAnsi="Arabic Typesetting" w:cs="Arabic Typesetting"/>
          <w:b/>
          <w:bCs/>
          <w:sz w:val="36"/>
          <w:szCs w:val="36"/>
          <w:rtl/>
          <w:lang w:eastAsia="ar"/>
        </w:rPr>
        <w:t xml:space="preserve">: </w:t>
      </w:r>
      <w:r w:rsidRPr="00C4335E">
        <w:rPr>
          <w:rFonts w:ascii="Arabic Typesetting" w:hAnsi="Arabic Typesetting" w:cs="Arabic Typesetting"/>
          <w:sz w:val="36"/>
          <w:szCs w:val="36"/>
          <w:rtl/>
          <w:lang w:eastAsia="ar"/>
        </w:rPr>
        <w:t xml:space="preserve">تتمثل هذه الفئة في مجموعة من الأحداث المتعلقة بالاحتفاظ بحق ممنوح من حقوق الملكية الفكرية بشكل كامل أو معدّل </w:t>
      </w:r>
      <w:r w:rsidRPr="00C4335E">
        <w:rPr>
          <w:rFonts w:ascii="Arabic Typesetting" w:hAnsi="Arabic Typesetting" w:cs="Arabic Typesetting"/>
          <w:sz w:val="36"/>
          <w:szCs w:val="36"/>
          <w:u w:val="single"/>
          <w:rtl/>
          <w:lang w:eastAsia="ar"/>
        </w:rPr>
        <w:t>نتيجةً لطعنٍ بعد المنح</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وتشمل، على سبيل المثال، حق الملكية الفكرية الذي يجري الاحتفاظ به بشكل كامل أو معدل بعد </w:t>
      </w:r>
      <w:r w:rsidRPr="00C4335E">
        <w:rPr>
          <w:rFonts w:ascii="Arabic Typesetting" w:hAnsi="Arabic Typesetting" w:cs="Arabic Typesetting"/>
          <w:strike/>
          <w:sz w:val="36"/>
          <w:szCs w:val="36"/>
          <w:rtl/>
          <w:lang w:eastAsia="ar"/>
        </w:rPr>
        <w:t>تجديد كامل أو جزئي،</w:t>
      </w:r>
      <w:r w:rsidRPr="00A74325">
        <w:rPr>
          <w:rFonts w:ascii="Arabic Typesetting" w:hAnsi="Arabic Typesetting" w:cs="Arabic Typesetting"/>
          <w:strike/>
          <w:sz w:val="36"/>
          <w:szCs w:val="36"/>
          <w:rtl/>
          <w:lang w:eastAsia="ar"/>
        </w:rPr>
        <w:t xml:space="preserve"> أو</w:t>
      </w:r>
      <w:r w:rsidRPr="00C4335E">
        <w:rPr>
          <w:rFonts w:ascii="Arabic Typesetting" w:hAnsi="Arabic Typesetting" w:cs="Arabic Typesetting"/>
          <w:sz w:val="36"/>
          <w:szCs w:val="36"/>
          <w:rtl/>
          <w:lang w:eastAsia="ar"/>
        </w:rPr>
        <w:t xml:space="preserve"> استئناف، أو مراجعة لحق الملكية الفكرية، أو عدم قبول طلب لمراجعة حق الملكية الفكرية أو رفض هذا الطلب أو سحبه</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w:t>
      </w:r>
      <w:r w:rsidR="00A74325" w:rsidRPr="00C4335E">
        <w:rPr>
          <w:rFonts w:ascii="Arabic Typesetting" w:hAnsi="Arabic Typesetting" w:cs="Arabic Typesetting"/>
          <w:sz w:val="36"/>
          <w:szCs w:val="36"/>
          <w:rtl/>
          <w:lang w:eastAsia="ar"/>
        </w:rPr>
        <w:t xml:space="preserve">أحداث هذه الفئة </w:t>
      </w:r>
      <w:r w:rsidRPr="00C4335E">
        <w:rPr>
          <w:rFonts w:ascii="Arabic Typesetting" w:hAnsi="Arabic Typesetting" w:cs="Arabic Typesetting"/>
          <w:sz w:val="36"/>
          <w:szCs w:val="36"/>
          <w:rtl/>
          <w:lang w:eastAsia="ar"/>
        </w:rPr>
        <w:t xml:space="preserve">قد </w:t>
      </w:r>
      <w:r w:rsidRPr="00A74325">
        <w:rPr>
          <w:rFonts w:ascii="Arabic Typesetting" w:hAnsi="Arabic Typesetting" w:cs="Arabic Typesetting"/>
          <w:strike/>
          <w:sz w:val="36"/>
          <w:szCs w:val="36"/>
          <w:rtl/>
          <w:lang w:eastAsia="ar"/>
        </w:rPr>
        <w:t xml:space="preserve">تقع </w:t>
      </w:r>
      <w:r w:rsidRPr="00C4335E">
        <w:rPr>
          <w:rFonts w:ascii="Arabic Typesetting" w:hAnsi="Arabic Typesetting" w:cs="Arabic Typesetting"/>
          <w:strike/>
          <w:sz w:val="36"/>
          <w:szCs w:val="36"/>
          <w:rtl/>
          <w:lang w:eastAsia="ar"/>
        </w:rPr>
        <w:t>في مرحلة المنح أو قد</w:t>
      </w:r>
      <w:r w:rsidRPr="00C4335E">
        <w:rPr>
          <w:rFonts w:ascii="Arabic Typesetting" w:hAnsi="Arabic Typesetting" w:cs="Arabic Typesetting"/>
          <w:sz w:val="36"/>
          <w:szCs w:val="36"/>
          <w:rtl/>
          <w:lang w:eastAsia="ar"/>
        </w:rPr>
        <w:t xml:space="preserve"> تنقل حق الملكية الفكرية من مرحلة الطعن بعد المنح إلى مرحلة المنح.</w:t>
      </w:r>
    </w:p>
    <w:p w:rsidR="00752516" w:rsidRPr="00C4335E" w:rsidRDefault="00752516" w:rsidP="0078194F">
      <w:pPr>
        <w:pStyle w:val="ONUME"/>
        <w:bidi/>
        <w:spacing w:before="200" w:after="0"/>
        <w:ind w:left="1560" w:hanging="426"/>
        <w:rPr>
          <w:rFonts w:ascii="Arabic Typesetting" w:hAnsi="Arabic Typesetting" w:cs="Arabic Typesetting"/>
          <w:sz w:val="36"/>
          <w:szCs w:val="36"/>
        </w:rPr>
      </w:pPr>
      <w:r w:rsidRPr="00C4335E">
        <w:rPr>
          <w:rFonts w:ascii="Arabic Typesetting" w:hAnsi="Arabic Typesetting" w:cs="Arabic Typesetting"/>
          <w:sz w:val="36"/>
          <w:szCs w:val="36"/>
          <w:lang w:eastAsia="ar" w:bidi="en-US"/>
        </w:rPr>
        <w:t>M10</w:t>
      </w:r>
      <w:r w:rsidR="0036677D">
        <w:rPr>
          <w:rFonts w:ascii="Arabic Typesetting" w:hAnsi="Arabic Typesetting" w:cs="Arabic Typesetting"/>
          <w:sz w:val="36"/>
          <w:szCs w:val="36"/>
          <w:rtl/>
          <w:lang w:eastAsia="ar"/>
        </w:rPr>
        <w:t>.</w:t>
      </w:r>
      <w:r w:rsidR="0078194F">
        <w:rPr>
          <w:rFonts w:ascii="Arabic Typesetting" w:hAnsi="Arabic Typesetting" w:cs="Arabic Typesetting"/>
          <w:sz w:val="36"/>
          <w:szCs w:val="36"/>
          <w:rtl/>
          <w:lang w:eastAsia="ar"/>
        </w:rPr>
        <w:tab/>
      </w:r>
      <w:r w:rsidRPr="00C4335E">
        <w:rPr>
          <w:rFonts w:ascii="Arabic Typesetting" w:hAnsi="Arabic Typesetting" w:cs="Arabic Typesetting"/>
          <w:b/>
          <w:bCs/>
          <w:sz w:val="36"/>
          <w:szCs w:val="36"/>
          <w:rtl/>
          <w:lang w:eastAsia="ar"/>
        </w:rPr>
        <w:t>تم الاحتفاظ بحق الملكية الفكرية</w:t>
      </w:r>
      <w:r w:rsidR="000E3BD3">
        <w:rPr>
          <w:rFonts w:ascii="Arabic Typesetting" w:hAnsi="Arabic Typesetting" w:cs="Arabic Typesetting"/>
          <w:b/>
          <w:bCs/>
          <w:sz w:val="36"/>
          <w:szCs w:val="36"/>
          <w:rtl/>
          <w:lang w:eastAsia="ar"/>
        </w:rPr>
        <w:t xml:space="preserve">: </w:t>
      </w:r>
      <w:r w:rsidRPr="00C4335E">
        <w:rPr>
          <w:rFonts w:ascii="Arabic Typesetting" w:hAnsi="Arabic Typesetting" w:cs="Arabic Typesetting"/>
          <w:sz w:val="36"/>
          <w:szCs w:val="36"/>
          <w:rtl/>
          <w:lang w:eastAsia="ar"/>
        </w:rPr>
        <w:t>تم الاحتفاظ بحق الملكية الفكرية بشكل كامل أو معدّل</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ويشمل ذلك، على سبيل المثال لا الحصر، الاحتفاظ بحق ملكية </w:t>
      </w:r>
      <w:r w:rsidRPr="00C4335E">
        <w:rPr>
          <w:rFonts w:ascii="Arabic Typesetting" w:hAnsi="Arabic Typesetting" w:cs="Arabic Typesetting"/>
          <w:sz w:val="36"/>
          <w:szCs w:val="36"/>
          <w:rtl/>
          <w:lang w:eastAsia="ar"/>
        </w:rPr>
        <w:lastRenderedPageBreak/>
        <w:t xml:space="preserve">فكرية بعد </w:t>
      </w:r>
      <w:r w:rsidRPr="00C4335E">
        <w:rPr>
          <w:rFonts w:ascii="Arabic Typesetting" w:hAnsi="Arabic Typesetting" w:cs="Arabic Typesetting"/>
          <w:strike/>
          <w:sz w:val="36"/>
          <w:szCs w:val="36"/>
          <w:rtl/>
          <w:lang w:eastAsia="ar"/>
        </w:rPr>
        <w:t>تجديد كامل أو جزئي،</w:t>
      </w:r>
      <w:r w:rsidRPr="009C7C06">
        <w:rPr>
          <w:rFonts w:ascii="Arabic Typesetting" w:hAnsi="Arabic Typesetting" w:cs="Arabic Typesetting"/>
          <w:strike/>
          <w:sz w:val="36"/>
          <w:szCs w:val="36"/>
          <w:rtl/>
          <w:lang w:eastAsia="ar"/>
        </w:rPr>
        <w:t xml:space="preserve"> أو</w:t>
      </w:r>
      <w:r w:rsidRPr="00C4335E">
        <w:rPr>
          <w:rFonts w:ascii="Arabic Typesetting" w:hAnsi="Arabic Typesetting" w:cs="Arabic Typesetting"/>
          <w:sz w:val="36"/>
          <w:szCs w:val="36"/>
          <w:rtl/>
          <w:lang w:eastAsia="ar"/>
        </w:rPr>
        <w:t xml:space="preserve"> استئناف، أو مراجعة لحق ملكية فكرية، أو عدم قبول طلب مراجعة حق ملكية فكرية أو رفض هذا الطلب أو سحبه.</w:t>
      </w:r>
    </w:p>
    <w:p w:rsidR="00752516" w:rsidRPr="00C4335E" w:rsidRDefault="00752516" w:rsidP="0078194F">
      <w:pPr>
        <w:pStyle w:val="ONUME"/>
        <w:bidi/>
        <w:spacing w:before="200" w:after="0"/>
        <w:ind w:left="1560" w:hanging="426"/>
        <w:rPr>
          <w:rFonts w:ascii="Arabic Typesetting" w:hAnsi="Arabic Typesetting" w:cs="Arabic Typesetting"/>
          <w:strike/>
          <w:sz w:val="36"/>
          <w:szCs w:val="36"/>
        </w:rPr>
      </w:pPr>
      <w:r w:rsidRPr="00C4335E">
        <w:rPr>
          <w:rFonts w:ascii="Arabic Typesetting" w:hAnsi="Arabic Typesetting" w:cs="Arabic Typesetting"/>
          <w:strike/>
          <w:sz w:val="36"/>
          <w:szCs w:val="36"/>
          <w:lang w:eastAsia="ar" w:bidi="en-US"/>
        </w:rPr>
        <w:t>M15</w:t>
      </w:r>
      <w:r w:rsidRPr="00C4335E">
        <w:rPr>
          <w:rFonts w:ascii="Arabic Typesetting" w:hAnsi="Arabic Typesetting" w:cs="Arabic Typesetting"/>
          <w:strike/>
          <w:sz w:val="36"/>
          <w:szCs w:val="36"/>
          <w:rtl/>
          <w:lang w:eastAsia="ar"/>
        </w:rPr>
        <w:t>.*</w:t>
      </w:r>
      <w:r w:rsidR="0078194F">
        <w:rPr>
          <w:rFonts w:ascii="Arabic Typesetting" w:hAnsi="Arabic Typesetting" w:cs="Arabic Typesetting"/>
          <w:strike/>
          <w:sz w:val="36"/>
          <w:szCs w:val="36"/>
          <w:rtl/>
          <w:lang w:eastAsia="ar"/>
        </w:rPr>
        <w:tab/>
      </w:r>
      <w:r w:rsidRPr="00C4335E">
        <w:rPr>
          <w:rFonts w:ascii="Arabic Typesetting" w:hAnsi="Arabic Typesetting" w:cs="Arabic Typesetting"/>
          <w:strike/>
          <w:sz w:val="36"/>
          <w:szCs w:val="36"/>
          <w:rtl/>
          <w:lang w:eastAsia="ar"/>
        </w:rPr>
        <w:t>الاحتفاظ بحق ملكية فكرية بشكل كامل أو معدّل بعد تجديد كامل أو جزئي (تم الاحتفاظ بحق الملكية الفكرية في شكل كامل أو معدّل بعد تجديد كامل أو جزئي.)</w:t>
      </w:r>
    </w:p>
    <w:p w:rsidR="00752516" w:rsidRPr="00C4335E" w:rsidRDefault="00752516" w:rsidP="0078194F">
      <w:pPr>
        <w:pStyle w:val="ONUME"/>
        <w:bidi/>
        <w:spacing w:before="200" w:after="0"/>
        <w:ind w:left="1560" w:hanging="426"/>
        <w:rPr>
          <w:rFonts w:ascii="Arabic Typesetting" w:eastAsiaTheme="minorHAnsi" w:hAnsi="Arabic Typesetting" w:cs="Arabic Typesetting"/>
          <w:sz w:val="36"/>
          <w:szCs w:val="36"/>
          <w:lang w:eastAsia="en-US"/>
        </w:rPr>
      </w:pPr>
      <w:r w:rsidRPr="00C4335E">
        <w:rPr>
          <w:rFonts w:ascii="Arabic Typesetting" w:hAnsi="Arabic Typesetting" w:cs="Arabic Typesetting"/>
          <w:sz w:val="36"/>
          <w:szCs w:val="36"/>
          <w:lang w:eastAsia="ar" w:bidi="en-US"/>
        </w:rPr>
        <w:t>U10</w:t>
      </w:r>
      <w:r w:rsidR="0036677D">
        <w:rPr>
          <w:rFonts w:ascii="Arabic Typesetting" w:hAnsi="Arabic Typesetting" w:cs="Arabic Typesetting"/>
          <w:sz w:val="36"/>
          <w:szCs w:val="36"/>
          <w:rtl/>
          <w:lang w:eastAsia="ar"/>
        </w:rPr>
        <w:t>.</w:t>
      </w:r>
      <w:r w:rsidR="0078194F">
        <w:rPr>
          <w:rFonts w:ascii="Arabic Typesetting" w:hAnsi="Arabic Typesetting" w:cs="Arabic Typesetting"/>
          <w:sz w:val="36"/>
          <w:szCs w:val="36"/>
          <w:rtl/>
          <w:lang w:eastAsia="ar"/>
        </w:rPr>
        <w:tab/>
      </w:r>
      <w:r w:rsidRPr="00C4335E">
        <w:rPr>
          <w:rFonts w:ascii="Arabic Typesetting" w:hAnsi="Arabic Typesetting" w:cs="Arabic Typesetting"/>
          <w:b/>
          <w:bCs/>
          <w:sz w:val="36"/>
          <w:szCs w:val="36"/>
          <w:rtl/>
          <w:lang w:eastAsia="ar"/>
        </w:rPr>
        <w:t>الرسوم مدفوعة</w:t>
      </w:r>
      <w:r w:rsidR="000E3BD3">
        <w:rPr>
          <w:rFonts w:ascii="Arabic Typesetting" w:hAnsi="Arabic Typesetting" w:cs="Arabic Typesetting"/>
          <w:b/>
          <w:bCs/>
          <w:sz w:val="36"/>
          <w:szCs w:val="36"/>
          <w:rtl/>
          <w:lang w:eastAsia="ar"/>
        </w:rPr>
        <w:t xml:space="preserve">: </w:t>
      </w:r>
      <w:r w:rsidRPr="00C4335E">
        <w:rPr>
          <w:rFonts w:ascii="Arabic Typesetting" w:hAnsi="Arabic Typesetting" w:cs="Arabic Typesetting"/>
          <w:sz w:val="36"/>
          <w:szCs w:val="36"/>
          <w:rtl/>
          <w:lang w:eastAsia="ar"/>
        </w:rPr>
        <w:t>تم دفع الرسوم</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ويشمل ذلك، على سبيل المثال لا الحصر، الدفع </w:t>
      </w:r>
      <w:r w:rsidRPr="00C4335E">
        <w:rPr>
          <w:rFonts w:ascii="Arabic Typesetting" w:hAnsi="Arabic Typesetting" w:cs="Arabic Typesetting"/>
          <w:sz w:val="36"/>
          <w:szCs w:val="36"/>
          <w:u w:val="single"/>
          <w:rtl/>
          <w:lang w:eastAsia="ar"/>
        </w:rPr>
        <w:t>الكامل أو الجزئي</w:t>
      </w:r>
      <w:r w:rsidRPr="00C4335E">
        <w:rPr>
          <w:rFonts w:ascii="Arabic Typesetting" w:hAnsi="Arabic Typesetting" w:cs="Arabic Typesetting"/>
          <w:sz w:val="36"/>
          <w:szCs w:val="36"/>
          <w:rtl/>
          <w:lang w:eastAsia="ar"/>
        </w:rPr>
        <w:t xml:space="preserve"> لرسوم التجديد أو الاحتفاظ أو التعيين.</w:t>
      </w:r>
    </w:p>
    <w:p w:rsidR="00752516" w:rsidRPr="00C4335E" w:rsidRDefault="00752516" w:rsidP="0078194F">
      <w:pPr>
        <w:pStyle w:val="ONUME"/>
        <w:bidi/>
        <w:spacing w:before="200" w:after="0"/>
        <w:ind w:left="1560" w:hanging="426"/>
        <w:rPr>
          <w:rFonts w:ascii="Arabic Typesetting" w:hAnsi="Arabic Typesetting" w:cs="Arabic Typesetting"/>
          <w:sz w:val="36"/>
          <w:szCs w:val="36"/>
        </w:rPr>
      </w:pPr>
      <w:r w:rsidRPr="00C4335E">
        <w:rPr>
          <w:rFonts w:ascii="Arabic Typesetting" w:hAnsi="Arabic Typesetting" w:cs="Arabic Typesetting"/>
          <w:sz w:val="36"/>
          <w:szCs w:val="36"/>
          <w:lang w:eastAsia="ar" w:bidi="en-US"/>
        </w:rPr>
        <w:t>U11</w:t>
      </w:r>
      <w:r w:rsidRPr="00C4335E">
        <w:rPr>
          <w:rFonts w:ascii="Arabic Typesetting" w:hAnsi="Arabic Typesetting" w:cs="Arabic Typesetting"/>
          <w:sz w:val="36"/>
          <w:szCs w:val="36"/>
          <w:rtl/>
          <w:lang w:eastAsia="ar"/>
        </w:rPr>
        <w:t>.*</w:t>
      </w:r>
      <w:r w:rsidR="0078194F">
        <w:rPr>
          <w:rFonts w:ascii="Arabic Typesetting" w:hAnsi="Arabic Typesetting" w:cs="Arabic Typesetting"/>
          <w:sz w:val="36"/>
          <w:szCs w:val="36"/>
          <w:rtl/>
          <w:lang w:eastAsia="ar"/>
        </w:rPr>
        <w:tab/>
      </w:r>
      <w:r w:rsidRPr="00C4335E">
        <w:rPr>
          <w:rFonts w:ascii="Arabic Typesetting" w:hAnsi="Arabic Typesetting" w:cs="Arabic Typesetting"/>
          <w:sz w:val="36"/>
          <w:szCs w:val="36"/>
          <w:rtl/>
          <w:lang w:eastAsia="ar"/>
        </w:rPr>
        <w:t xml:space="preserve">دُفعت رسوم التجديد أو الاحتفاظ </w:t>
      </w:r>
      <w:r w:rsidRPr="00C4335E">
        <w:rPr>
          <w:rFonts w:ascii="Arabic Typesetting" w:hAnsi="Arabic Typesetting" w:cs="Arabic Typesetting"/>
          <w:sz w:val="36"/>
          <w:szCs w:val="36"/>
          <w:u w:val="single"/>
          <w:rtl/>
          <w:lang w:eastAsia="ar"/>
        </w:rPr>
        <w:t>بالكامل</w:t>
      </w:r>
      <w:r w:rsidRPr="00C4335E">
        <w:rPr>
          <w:rFonts w:ascii="Arabic Typesetting" w:hAnsi="Arabic Typesetting" w:cs="Arabic Typesetting"/>
          <w:sz w:val="36"/>
          <w:szCs w:val="36"/>
          <w:rtl/>
          <w:lang w:eastAsia="ar"/>
        </w:rPr>
        <w:t xml:space="preserve"> (تم دفع رسوم التجديد أو الاحتفاظ </w:t>
      </w:r>
      <w:r w:rsidRPr="00C4335E">
        <w:rPr>
          <w:rFonts w:ascii="Arabic Typesetting" w:hAnsi="Arabic Typesetting" w:cs="Arabic Typesetting"/>
          <w:sz w:val="36"/>
          <w:szCs w:val="36"/>
          <w:u w:val="single"/>
          <w:rtl/>
          <w:lang w:eastAsia="ar"/>
        </w:rPr>
        <w:t>كاملةً</w:t>
      </w:r>
      <w:r w:rsidRPr="00C4335E">
        <w:rPr>
          <w:rFonts w:ascii="Arabic Typesetting" w:hAnsi="Arabic Typesetting" w:cs="Arabic Typesetting"/>
          <w:sz w:val="36"/>
          <w:szCs w:val="36"/>
          <w:rtl/>
          <w:lang w:eastAsia="ar"/>
        </w:rPr>
        <w:t>).</w:t>
      </w:r>
    </w:p>
    <w:p w:rsidR="00752516" w:rsidRPr="00C4335E" w:rsidRDefault="00752516" w:rsidP="0078194F">
      <w:pPr>
        <w:pStyle w:val="ONUME"/>
        <w:bidi/>
        <w:spacing w:before="200" w:after="0"/>
        <w:ind w:left="1560" w:hanging="426"/>
        <w:rPr>
          <w:rFonts w:ascii="Arabic Typesetting" w:hAnsi="Arabic Typesetting" w:cs="Arabic Typesetting"/>
          <w:sz w:val="36"/>
          <w:szCs w:val="36"/>
          <w:u w:val="single"/>
        </w:rPr>
      </w:pPr>
      <w:r w:rsidRPr="00C4335E">
        <w:rPr>
          <w:rFonts w:ascii="Arabic Typesetting" w:hAnsi="Arabic Typesetting" w:cs="Arabic Typesetting"/>
          <w:sz w:val="36"/>
          <w:szCs w:val="36"/>
          <w:u w:val="single"/>
          <w:lang w:eastAsia="ar" w:bidi="en-US"/>
        </w:rPr>
        <w:t>U15</w:t>
      </w:r>
      <w:r w:rsidRPr="00C4335E">
        <w:rPr>
          <w:rFonts w:ascii="Arabic Typesetting" w:hAnsi="Arabic Typesetting" w:cs="Arabic Typesetting"/>
          <w:sz w:val="36"/>
          <w:szCs w:val="36"/>
          <w:u w:val="single"/>
          <w:rtl/>
          <w:lang w:eastAsia="ar"/>
        </w:rPr>
        <w:t>.*</w:t>
      </w:r>
      <w:r w:rsidR="0078194F">
        <w:rPr>
          <w:rFonts w:ascii="Arabic Typesetting" w:hAnsi="Arabic Typesetting" w:cs="Arabic Typesetting"/>
          <w:sz w:val="36"/>
          <w:szCs w:val="36"/>
          <w:u w:val="single"/>
          <w:rtl/>
          <w:lang w:eastAsia="ar"/>
        </w:rPr>
        <w:tab/>
      </w:r>
      <w:r w:rsidRPr="00C4335E">
        <w:rPr>
          <w:rFonts w:ascii="Arabic Typesetting" w:hAnsi="Arabic Typesetting" w:cs="Arabic Typesetting"/>
          <w:sz w:val="36"/>
          <w:szCs w:val="36"/>
          <w:u w:val="single"/>
          <w:rtl/>
          <w:lang w:eastAsia="ar"/>
        </w:rPr>
        <w:t xml:space="preserve">دُفعت رسوم الاحتفاظ أو التجديد الجزئي مع تعديل النطاق (تم دفع رسوم الاحتفاظ أو التجديد الجزئي مما أدى إلى تعديل نطاق حق الملكية الفكرية.) </w:t>
      </w:r>
    </w:p>
    <w:p w:rsidR="00752516" w:rsidRPr="00C4335E" w:rsidRDefault="009C7C06" w:rsidP="00813B89">
      <w:pPr>
        <w:pStyle w:val="ListParagraph"/>
        <w:numPr>
          <w:ilvl w:val="0"/>
          <w:numId w:val="17"/>
        </w:numPr>
        <w:bidi/>
        <w:spacing w:before="200"/>
        <w:ind w:left="-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نظرت لجنة المعايير في إضافة عبارة "لمودع الطلب" إلى الحدثين المفصلين </w:t>
      </w:r>
      <w:r w:rsidR="00752516" w:rsidRPr="00C4335E">
        <w:rPr>
          <w:rFonts w:ascii="Arabic Typesetting" w:hAnsi="Arabic Typesetting" w:cs="Arabic Typesetting"/>
          <w:sz w:val="36"/>
          <w:szCs w:val="36"/>
          <w:lang w:eastAsia="ar" w:bidi="en-US"/>
        </w:rPr>
        <w:t>D14</w:t>
      </w:r>
      <w:r w:rsidR="00752516" w:rsidRPr="00C4335E">
        <w:rPr>
          <w:rFonts w:ascii="Arabic Typesetting" w:hAnsi="Arabic Typesetting" w:cs="Arabic Typesetting"/>
          <w:sz w:val="36"/>
          <w:szCs w:val="36"/>
          <w:rtl/>
          <w:lang w:eastAsia="ar"/>
        </w:rPr>
        <w:t xml:space="preserve"> و</w:t>
      </w:r>
      <w:r w:rsidR="00752516" w:rsidRPr="00C4335E">
        <w:rPr>
          <w:rFonts w:ascii="Arabic Typesetting" w:hAnsi="Arabic Typesetting" w:cs="Arabic Typesetting"/>
          <w:sz w:val="36"/>
          <w:szCs w:val="36"/>
          <w:lang w:eastAsia="ar" w:bidi="en-US"/>
        </w:rPr>
        <w:t>D15</w:t>
      </w:r>
      <w:r w:rsidR="00752516" w:rsidRPr="00C4335E">
        <w:rPr>
          <w:rFonts w:ascii="Arabic Typesetting" w:hAnsi="Arabic Typesetting" w:cs="Arabic Typesetting"/>
          <w:sz w:val="36"/>
          <w:szCs w:val="36"/>
          <w:rtl/>
          <w:lang w:eastAsia="ar"/>
        </w:rPr>
        <w:t xml:space="preserve">، بحيث يكون وصف الحدث </w:t>
      </w:r>
      <w:r w:rsidR="00752516" w:rsidRPr="00C4335E">
        <w:rPr>
          <w:rFonts w:ascii="Arabic Typesetting" w:hAnsi="Arabic Typesetting" w:cs="Arabic Typesetting"/>
          <w:sz w:val="36"/>
          <w:szCs w:val="36"/>
          <w:lang w:eastAsia="ar" w:bidi="en-US"/>
        </w:rPr>
        <w:t>D14</w:t>
      </w:r>
      <w:r w:rsidR="00752516" w:rsidRPr="00C4335E">
        <w:rPr>
          <w:rFonts w:ascii="Arabic Typesetting" w:hAnsi="Arabic Typesetting" w:cs="Arabic Typesetting"/>
          <w:sz w:val="36"/>
          <w:szCs w:val="36"/>
          <w:rtl/>
          <w:lang w:eastAsia="ar"/>
        </w:rPr>
        <w:t xml:space="preserve"> على النحو التالي: "صدر </w:t>
      </w:r>
      <w:r w:rsidR="00752516" w:rsidRPr="00C4335E">
        <w:rPr>
          <w:rFonts w:ascii="Arabic Typesetting" w:hAnsi="Arabic Typesetting" w:cs="Arabic Typesetting"/>
          <w:sz w:val="36"/>
          <w:szCs w:val="36"/>
          <w:u w:val="single"/>
          <w:rtl/>
          <w:lang w:eastAsia="ar"/>
        </w:rPr>
        <w:t>لمُودع الطلب</w:t>
      </w:r>
      <w:r w:rsidR="00752516" w:rsidRPr="00C4335E">
        <w:rPr>
          <w:rFonts w:ascii="Arabic Typesetting" w:hAnsi="Arabic Typesetting" w:cs="Arabic Typesetting"/>
          <w:sz w:val="36"/>
          <w:szCs w:val="36"/>
          <w:rtl/>
          <w:lang w:eastAsia="ar"/>
        </w:rPr>
        <w:t xml:space="preserve"> تقرير البحث بشأن الطلب في حالة التقنية الصناعية السابقة"</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ولأن لجنة المعايير تحيط علماً باختلاف الممارسات التي تتبعها مكاتب الملكية الفكرية فيما يخص إصدار تقارير البحث وتقارير الفحص لمودع الطلب و/أو نشر التقارير ليطلع عليها عامة الناس، ناقشت اللجنة ما إذا كان المصطلح "صدر" مناسباً أم لا.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وأحالت لجنة المعايير هذه المسألة إلى فرقة العمل المعنية بالوضع القانوني لمزيد من الدراسة.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بأن الصياغة اللغوية للأحداث المفصلة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يكتنفها شيء من الغموض</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واقتُرح إضافة ملاحظة توضيحية إلى الحدث المفصل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لتوضيح أن استخدام الحدث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يقتصر على المكاتب التي لا تستطيع أن تميز بين الشروط الأكثر تحديداً الخاصة بالحدثين </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وأوضحت لجنة المعايير أنه يُوصى بشدة باستخدام الحدثين </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إذا كان التمييز ممكناً، وإلا استُخدم الحدث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الذي يشمل شروط الحدثين </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كليهما، واتفقت اللجنة على تعديل وصف الحدث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توخياً للإيضاح</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حذف عبارة "بسبب إجراء قانوني" من الحدث </w:t>
      </w:r>
      <w:r w:rsidRPr="00C4335E">
        <w:rPr>
          <w:rFonts w:ascii="Arabic Typesetting" w:hAnsi="Arabic Typesetting" w:cs="Arabic Typesetting"/>
          <w:sz w:val="36"/>
          <w:szCs w:val="36"/>
          <w:lang w:eastAsia="ar" w:bidi="en-US"/>
        </w:rPr>
        <w:t>R14</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فأصبح نص الأجزاء المعنية المُتفق عليها من المعيار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على النحو التالي (وُضِع خط تحت النص المُضاف، وشُطب النص المحذوف):</w:t>
      </w:r>
    </w:p>
    <w:p w:rsidR="00752516" w:rsidRPr="00C4335E" w:rsidRDefault="00752516" w:rsidP="008C4E89">
      <w:pPr>
        <w:spacing w:before="200"/>
        <w:ind w:left="1701" w:hanging="567"/>
        <w:jc w:val="both"/>
        <w:rPr>
          <w:rFonts w:eastAsiaTheme="minorHAnsi"/>
          <w:lang w:bidi="ar-EG"/>
        </w:rPr>
      </w:pPr>
      <w:r w:rsidRPr="00C4335E">
        <w:rPr>
          <w:lang w:eastAsia="ar" w:bidi="en-US"/>
        </w:rPr>
        <w:t>R12</w:t>
      </w:r>
      <w:r w:rsidRPr="00C4335E">
        <w:rPr>
          <w:rtl/>
          <w:lang w:eastAsia="ar"/>
        </w:rPr>
        <w:t>*. تم تسجيل تغيير في اسم مودع الطلب أو المالك أو نقل للملكية (سجَّل مكتب الملكية الفكرية تغييراً في مُودع (أو مُودعي) الطلب أو مالك (أو مالكي) الطلب أو حق الملكية الفكرية، بما في ذلك أي تغيير في الاسم (أو الأسماء) أو في التشكيل</w:t>
      </w:r>
      <w:r w:rsidR="0036677D">
        <w:rPr>
          <w:rtl/>
          <w:lang w:eastAsia="ar"/>
        </w:rPr>
        <w:t xml:space="preserve">. </w:t>
      </w:r>
      <w:r w:rsidRPr="00C4335E">
        <w:rPr>
          <w:rtl/>
          <w:lang w:eastAsia="ar"/>
        </w:rPr>
        <w:t>وقد يكون ذلك بسبب تغيير في الاسم، أو نقل للملكية، أو تنازل، أو إجراء قانوني.) </w:t>
      </w:r>
      <w:r w:rsidR="008C4E89" w:rsidRPr="008C4E89">
        <w:rPr>
          <w:rFonts w:hint="cs"/>
          <w:u w:val="single"/>
          <w:rtl/>
          <w:lang w:eastAsia="ar"/>
        </w:rPr>
        <w:t>و</w:t>
      </w:r>
      <w:r w:rsidRPr="00C4335E">
        <w:rPr>
          <w:u w:val="single"/>
          <w:rtl/>
          <w:lang w:eastAsia="ar"/>
        </w:rPr>
        <w:t xml:space="preserve">وُضِعَ هذا الحدث المفصل لكي تستخدمه مكاتب الملكية الفكرية التي لا تستطيع التمييز بين الحدثين </w:t>
      </w:r>
      <w:r w:rsidRPr="00C4335E">
        <w:rPr>
          <w:u w:val="single"/>
          <w:lang w:eastAsia="ar" w:bidi="en-US"/>
        </w:rPr>
        <w:t>R13</w:t>
      </w:r>
      <w:r w:rsidRPr="00C4335E">
        <w:rPr>
          <w:u w:val="single"/>
          <w:rtl/>
          <w:lang w:eastAsia="ar"/>
        </w:rPr>
        <w:t xml:space="preserve"> و</w:t>
      </w:r>
      <w:r w:rsidRPr="00C4335E">
        <w:rPr>
          <w:u w:val="single"/>
          <w:lang w:eastAsia="ar" w:bidi="en-US"/>
        </w:rPr>
        <w:t>R14</w:t>
      </w:r>
      <w:r w:rsidR="0036677D">
        <w:rPr>
          <w:u w:val="single"/>
          <w:rtl/>
          <w:lang w:eastAsia="ar"/>
        </w:rPr>
        <w:t xml:space="preserve">. </w:t>
      </w:r>
      <w:r w:rsidRPr="00C4335E">
        <w:rPr>
          <w:u w:val="single"/>
          <w:rtl/>
          <w:lang w:eastAsia="ar"/>
        </w:rPr>
        <w:t xml:space="preserve">وفي حالة القدرة </w:t>
      </w:r>
      <w:r w:rsidRPr="00C4335E">
        <w:rPr>
          <w:u w:val="single"/>
          <w:rtl/>
          <w:lang w:eastAsia="ar"/>
        </w:rPr>
        <w:lastRenderedPageBreak/>
        <w:t xml:space="preserve">على التمييز، يُوصى بشدة باستخدام الحدثين </w:t>
      </w:r>
      <w:r w:rsidRPr="00C4335E">
        <w:rPr>
          <w:u w:val="single"/>
          <w:lang w:eastAsia="ar" w:bidi="en-US"/>
        </w:rPr>
        <w:t>R13</w:t>
      </w:r>
      <w:r w:rsidRPr="00C4335E">
        <w:rPr>
          <w:u w:val="single"/>
          <w:rtl/>
          <w:lang w:eastAsia="ar"/>
        </w:rPr>
        <w:t xml:space="preserve"> و</w:t>
      </w:r>
      <w:r w:rsidRPr="00C4335E">
        <w:rPr>
          <w:u w:val="single"/>
          <w:lang w:eastAsia="ar" w:bidi="en-US"/>
        </w:rPr>
        <w:t>R14</w:t>
      </w:r>
      <w:r w:rsidRPr="00C4335E">
        <w:rPr>
          <w:u w:val="single"/>
          <w:rtl/>
          <w:lang w:eastAsia="ar"/>
        </w:rPr>
        <w:t>.</w:t>
      </w:r>
    </w:p>
    <w:p w:rsidR="00752516" w:rsidRPr="00C4335E" w:rsidRDefault="00752516" w:rsidP="0078194F">
      <w:pPr>
        <w:spacing w:before="200"/>
        <w:ind w:left="1701" w:hanging="567"/>
        <w:jc w:val="both"/>
      </w:pPr>
      <w:r w:rsidRPr="00C4335E">
        <w:rPr>
          <w:lang w:eastAsia="ar" w:bidi="en-US"/>
        </w:rPr>
        <w:t>R14</w:t>
      </w:r>
      <w:r w:rsidRPr="00C4335E">
        <w:rPr>
          <w:rtl/>
          <w:lang w:eastAsia="ar"/>
        </w:rPr>
        <w:t>*.</w:t>
      </w:r>
      <w:r w:rsidR="0078194F">
        <w:rPr>
          <w:rtl/>
          <w:lang w:eastAsia="ar"/>
        </w:rPr>
        <w:tab/>
      </w:r>
      <w:r w:rsidR="0078194F">
        <w:rPr>
          <w:rFonts w:hint="cs"/>
          <w:rtl/>
          <w:lang w:eastAsia="ar"/>
        </w:rPr>
        <w:t xml:space="preserve"> </w:t>
      </w:r>
      <w:r w:rsidRPr="00C4335E">
        <w:rPr>
          <w:rtl/>
          <w:lang w:eastAsia="ar"/>
        </w:rPr>
        <w:t xml:space="preserve">تم تسجيل نقل للملكية (سجَّل مكتب الملكية الفكرية نقلاً للملكية، أو تنازلاً، أو تغييراً في تشكيل مودع (أو مُودعي) الطلب أو مالك (أو مالكي) الطلب أو حق الملكية الفكرية </w:t>
      </w:r>
      <w:r w:rsidRPr="00C4335E">
        <w:rPr>
          <w:strike/>
          <w:rtl/>
          <w:lang w:eastAsia="ar"/>
        </w:rPr>
        <w:t>بسبب إجراء قانوني</w:t>
      </w:r>
      <w:r w:rsidRPr="00C4335E">
        <w:rPr>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وعلاوة على ذلك، نظرت لجنة المعايير في إضافة رمز حدث مُفصل جديد "</w:t>
      </w:r>
      <w:r w:rsidRPr="00C4335E">
        <w:rPr>
          <w:rFonts w:ascii="Arabic Typesetting" w:hAnsi="Arabic Typesetting" w:cs="Arabic Typesetting"/>
          <w:sz w:val="36"/>
          <w:szCs w:val="36"/>
          <w:lang w:eastAsia="ar" w:bidi="en-US"/>
        </w:rPr>
        <w:t>A23</w:t>
      </w:r>
      <w:r w:rsidRPr="00C4335E">
        <w:rPr>
          <w:rFonts w:ascii="Arabic Typesetting" w:hAnsi="Arabic Typesetting" w:cs="Arabic Typesetting"/>
          <w:sz w:val="36"/>
          <w:szCs w:val="36"/>
          <w:rtl/>
          <w:lang w:eastAsia="ar"/>
        </w:rPr>
        <w:t>" بشأن براءة الإضافة، واتفقت على إحالة المسألة إلى فرقة العمل المعنية بالوضع القانوني لمزيد من الدراسة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وذكر بعض الوفود أن إضافة رموز مُحدَّدة لكل نوع من البراءات ستكون أمراً مُرهِقاً، والقصد من المعيار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هو توحيد الممارسات المتشابهة في مختلف المكاتب</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لجنة المعايير علماً بأن فرقة العمل المعنية بالوضع القانوني اتفقت على تصنيف براءات الإضافة ضمن رمز الحدث المفصل </w:t>
      </w:r>
      <w:r w:rsidRPr="00C4335E">
        <w:rPr>
          <w:rFonts w:ascii="Arabic Typesetting" w:hAnsi="Arabic Typesetting" w:cs="Arabic Typesetting"/>
          <w:sz w:val="36"/>
          <w:szCs w:val="36"/>
          <w:lang w:eastAsia="ar" w:bidi="en-US"/>
        </w:rPr>
        <w:t>A12</w:t>
      </w:r>
      <w:r w:rsidRPr="00C4335E">
        <w:rPr>
          <w:rFonts w:ascii="Arabic Typesetting" w:hAnsi="Arabic Typesetting" w:cs="Arabic Typesetting"/>
          <w:sz w:val="36"/>
          <w:szCs w:val="36"/>
          <w:rtl/>
          <w:lang w:eastAsia="ar"/>
        </w:rPr>
        <w:t xml:space="preserve"> وتعديل وصف الحدث </w:t>
      </w:r>
      <w:r w:rsidRPr="00C4335E">
        <w:rPr>
          <w:rFonts w:ascii="Arabic Typesetting" w:hAnsi="Arabic Typesetting" w:cs="Arabic Typesetting"/>
          <w:sz w:val="36"/>
          <w:szCs w:val="36"/>
          <w:lang w:eastAsia="ar" w:bidi="en-US"/>
        </w:rPr>
        <w:t>A12</w:t>
      </w:r>
      <w:r w:rsidRPr="00C4335E">
        <w:rPr>
          <w:rFonts w:ascii="Arabic Typesetting" w:hAnsi="Arabic Typesetting" w:cs="Arabic Typesetting"/>
          <w:sz w:val="36"/>
          <w:szCs w:val="36"/>
          <w:rtl/>
          <w:lang w:eastAsia="ar"/>
        </w:rPr>
        <w:t>، إذا لزم الأمر.</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التعديلات التي أُدخلت على المتن الرئيسي لمعيار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ومرفقاته من المرفق الأول إلى المرفق الرابع، على النحو الوارد في المرفق الأول للوثيقة </w:t>
      </w:r>
      <w:r w:rsidRPr="00C4335E">
        <w:rPr>
          <w:rFonts w:ascii="Arabic Typesetting" w:hAnsi="Arabic Typesetting" w:cs="Arabic Typesetting"/>
          <w:sz w:val="36"/>
          <w:szCs w:val="36"/>
          <w:lang w:eastAsia="ar" w:bidi="en-US"/>
        </w:rPr>
        <w:t>CWS/6/12</w:t>
      </w:r>
      <w:r w:rsidR="008C4E89">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مع التعديلات الإضافية المذكورة أعلاه.</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ونظرت لجنة المعايير في المرفق الخامس الجديد المقترح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الوارد في المرفق الثاني للوثيقة </w:t>
      </w:r>
      <w:r w:rsidRPr="00C4335E">
        <w:rPr>
          <w:rFonts w:ascii="Arabic Typesetting" w:hAnsi="Arabic Typesetting" w:cs="Arabic Typesetting"/>
          <w:sz w:val="36"/>
          <w:szCs w:val="36"/>
          <w:lang w:eastAsia="ar" w:bidi="en-US"/>
        </w:rPr>
        <w:t>CWS/6/12</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اللجنة علماً بأنه سيلزم إدخال بعض التغييرات الضرورية على المرفق الخامس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للتعبير عن التعديلات المذكورة أعلاه، مثل حذف </w:t>
      </w:r>
      <w:r w:rsidRPr="00C4335E">
        <w:rPr>
          <w:rFonts w:ascii="Arabic Typesetting" w:hAnsi="Arabic Typesetting" w:cs="Arabic Typesetting"/>
          <w:sz w:val="36"/>
          <w:szCs w:val="36"/>
          <w:rtl/>
          <w:lang w:eastAsia="ar"/>
        </w:rPr>
        <w:lastRenderedPageBreak/>
        <w:t>السهم التكراري من حول مرحلة المنح في مخطط نموذج المعالجة الشامل.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واعتمدت لجنة المعايير المرفق الخامس الجديد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بصفة مؤقتة كما هو مقترح في المرفق الثاني للوثيقة </w:t>
      </w:r>
      <w:r w:rsidRPr="00C4335E">
        <w:rPr>
          <w:rFonts w:ascii="Arabic Typesetting" w:hAnsi="Arabic Typesetting" w:cs="Arabic Typesetting"/>
          <w:sz w:val="36"/>
          <w:szCs w:val="36"/>
          <w:lang w:eastAsia="ar" w:bidi="en-US"/>
        </w:rPr>
        <w:t>CWS/6/12</w:t>
      </w:r>
      <w:r w:rsidRPr="00C4335E">
        <w:rPr>
          <w:rFonts w:ascii="Arabic Typesetting" w:hAnsi="Arabic Typesetting" w:cs="Arabic Typesetting"/>
          <w:sz w:val="36"/>
          <w:szCs w:val="36"/>
          <w:rtl/>
          <w:lang w:eastAsia="ar"/>
        </w:rPr>
        <w:t xml:space="preserve"> مع إدخال التعديلات المذكورة أعلاه</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وطلبت لجنة المعايير إلى الأمانة أن تُحدِّث المرفق الخامس الجديد المعتمد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لكي يعبر عن التعديلات المطلوبة المذكورة أعلاه، وأن تنشر المرفق الخامس بعد تحديثه.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التعديل المقترح إدخاله على "الملاحظة التحريرية للمكتب الدولي" لتعبر عن أعمال فرقة العمل التي أُنجزت والتي لم تكتمل بعد</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وفيما يلي نص الملاحظة التحريرية المُعدَّلة:</w:t>
      </w:r>
    </w:p>
    <w:p w:rsidR="00752516" w:rsidRPr="00C4335E" w:rsidRDefault="00752516" w:rsidP="00752516">
      <w:pPr>
        <w:pStyle w:val="ONUME"/>
        <w:bidi/>
        <w:spacing w:before="200" w:after="0"/>
        <w:ind w:left="360" w:firstLine="567"/>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"ملاحظة تحريرية من المكتب الدولي</w:t>
      </w:r>
    </w:p>
    <w:p w:rsidR="00752516" w:rsidRPr="00C4335E" w:rsidRDefault="00752516" w:rsidP="00752516">
      <w:pPr>
        <w:pStyle w:val="ONUME"/>
        <w:bidi/>
        <w:spacing w:before="200" w:after="0"/>
        <w:ind w:left="927"/>
        <w:rPr>
          <w:rFonts w:ascii="Arabic Typesetting" w:hAnsi="Arabic Typesetting" w:cs="Arabic Typesetting"/>
          <w:sz w:val="36"/>
          <w:szCs w:val="36"/>
        </w:rPr>
      </w:pPr>
      <w:r w:rsidRPr="00C4335E">
        <w:rPr>
          <w:rFonts w:ascii="Arabic Typesetting" w:hAnsi="Arabic Typesetting" w:cs="Arabic Typesetting"/>
          <w:sz w:val="36"/>
          <w:szCs w:val="36"/>
          <w:rtl/>
          <w:lang w:eastAsia="ar"/>
        </w:rPr>
        <w:t>استعرضت مكاتب الملكية الصناعية وقيَّمت الأحداث المفصّلة المدرجة في المرفق الأول من هذا المعيار لمدة سنة بعد اعتمادها المؤقت في الدورة الخامسة للجنة المعنية بمعايير الويبو</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وعلى أساس نتائج الاستعراض والتقييم الواردة من تلك المكاتب، نُقحت الأحداث المفصّلة المؤقتة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ونظراً إلى الطابع المعقد لمختلف ممارسات مكاتب الملكية الصناعية، يلزم إجراء تقييم معمق أكثر لإعداد اقتراح نهائي بشأن الأحداث المفصّلة يقدَّم إلى اللجنة المعنية بمعايير الويبو إبّان دورتها السابعة كي توافق عليه</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ويجوز لمكاتب الملكية الصناعية أن تختار تبادل بيانات الوضع القانوني على أساس الفئات والأحداث الرئيسية فقط، إن رغبت في ذلك.</w:t>
      </w:r>
    </w:p>
    <w:p w:rsidR="00752516" w:rsidRPr="00C4335E" w:rsidRDefault="00752516" w:rsidP="00BD0F0F">
      <w:pPr>
        <w:pStyle w:val="ONUME"/>
        <w:bidi/>
        <w:spacing w:before="200" w:after="0"/>
        <w:ind w:left="927"/>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والوثيقة الإرشادية –أي</w:t>
      </w:r>
      <w:r w:rsidR="00BD0F0F">
        <w:rPr>
          <w:rFonts w:ascii="Arabic Typesetting" w:hAnsi="Arabic Typesetting" w:cs="Arabic Typesetting" w:hint="cs"/>
          <w:sz w:val="36"/>
          <w:szCs w:val="36"/>
          <w:rtl/>
          <w:lang w:eastAsia="ar"/>
        </w:rPr>
        <w:t>ْ</w:t>
      </w:r>
      <w:r w:rsidRPr="00C4335E">
        <w:rPr>
          <w:rFonts w:ascii="Arabic Typesetting" w:hAnsi="Arabic Typesetting" w:cs="Arabic Typesetting"/>
          <w:sz w:val="36"/>
          <w:szCs w:val="36"/>
          <w:rtl/>
          <w:lang w:eastAsia="ar"/>
        </w:rPr>
        <w:t xml:space="preserve"> المرفق الخامس من هذا المعيار– هي وثيقة مؤقتة ستستعرضها وتُقيِّمها مكاتب الملكية الصناعية بالتعاون مع فرقة العمل المعنية بالوضع القانوني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وسيُقدَّم الاقتراح النهائي إلى اللجنة المعنية بمعايير الويبو، إبّان دورتها السابعة، كي تنظر فيه وتوافق عليه."</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10</w:t>
      </w:r>
      <w:r w:rsidRPr="00A80983">
        <w:rPr>
          <w:u w:val="single"/>
          <w:rtl/>
        </w:rPr>
        <w:t xml:space="preserve"> (ج) من جدول الأعمال</w:t>
      </w:r>
      <w:r w:rsidR="000E3BD3" w:rsidRPr="00A80983">
        <w:rPr>
          <w:u w:val="single"/>
          <w:rtl/>
        </w:rPr>
        <w:t xml:space="preserve">: </w:t>
      </w:r>
      <w:r w:rsidRPr="00A80983">
        <w:rPr>
          <w:u w:val="single"/>
          <w:rtl/>
        </w:rPr>
        <w:t xml:space="preserve">خطة مكاتب الملكية الفكرية لتنفيذ معيار الويبو </w:t>
      </w:r>
      <w:r w:rsidRPr="00A80983">
        <w:rPr>
          <w:u w:val="single"/>
        </w:rPr>
        <w:t>ST.27</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CWS/6/13</w:t>
      </w:r>
      <w:r w:rsidRPr="00C4335E">
        <w:rPr>
          <w:rFonts w:ascii="Arabic Typesetting" w:hAnsi="Arabic Typesetting" w:cs="Arabic Typesetting"/>
          <w:sz w:val="36"/>
          <w:szCs w:val="36"/>
          <w:rtl/>
          <w:lang w:eastAsia="ar"/>
        </w:rPr>
        <w:t>.</w:t>
      </w:r>
    </w:p>
    <w:p w:rsidR="00752516" w:rsidRPr="00C4335E" w:rsidRDefault="00BD0F0F" w:rsidP="00813B89">
      <w:pPr>
        <w:pStyle w:val="ListParagraph"/>
        <w:numPr>
          <w:ilvl w:val="0"/>
          <w:numId w:val="17"/>
        </w:numPr>
        <w:bidi/>
        <w:spacing w:before="200"/>
        <w:ind w:left="-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عملاً بالقرار الذي صدر في الدورة الخامسة للجنة المعايير، أصدرت الأمانة التعميم </w:t>
      </w:r>
      <w:r w:rsidR="00752516" w:rsidRPr="00C4335E">
        <w:rPr>
          <w:rFonts w:ascii="Arabic Typesetting" w:hAnsi="Arabic Typesetting" w:cs="Arabic Typesetting"/>
          <w:sz w:val="36"/>
          <w:szCs w:val="36"/>
          <w:lang w:eastAsia="ar" w:bidi="en-US"/>
        </w:rPr>
        <w:t>C.CWS 92-03</w:t>
      </w:r>
      <w:r w:rsidR="00752516" w:rsidRPr="00C4335E">
        <w:rPr>
          <w:rFonts w:ascii="Arabic Typesetting" w:hAnsi="Arabic Typesetting" w:cs="Arabic Typesetting"/>
          <w:sz w:val="36"/>
          <w:szCs w:val="36"/>
          <w:rtl/>
          <w:lang w:eastAsia="ar"/>
        </w:rPr>
        <w:t xml:space="preserve"> الذي تدعو فيه مكاتب الملكية الفكرية إلى تقييم ممارسات عملها وأنظمتها المعلوماتية من أجل التنفيذ التجريبي لمعيار الويبو الجديد </w:t>
      </w:r>
      <w:r w:rsidR="00752516" w:rsidRPr="00C4335E">
        <w:rPr>
          <w:rFonts w:ascii="Arabic Typesetting" w:hAnsi="Arabic Typesetting" w:cs="Arabic Typesetting"/>
          <w:sz w:val="36"/>
          <w:szCs w:val="36"/>
          <w:lang w:eastAsia="ar" w:bidi="en-US"/>
        </w:rPr>
        <w:t>ST.27</w:t>
      </w:r>
      <w:r w:rsidR="00752516" w:rsidRPr="00C4335E">
        <w:rPr>
          <w:rFonts w:ascii="Arabic Typesetting" w:hAnsi="Arabic Typesetting" w:cs="Arabic Typesetting"/>
          <w:sz w:val="36"/>
          <w:szCs w:val="36"/>
          <w:rtl/>
          <w:lang w:eastAsia="ar"/>
        </w:rPr>
        <w:t xml:space="preserve"> واستعراض الأحداث المفصلة المؤقتة المدرجة في المعيار </w:t>
      </w:r>
      <w:r w:rsidR="00752516" w:rsidRPr="00C4335E">
        <w:rPr>
          <w:rFonts w:ascii="Arabic Typesetting" w:hAnsi="Arabic Typesetting" w:cs="Arabic Typesetting"/>
          <w:sz w:val="36"/>
          <w:szCs w:val="36"/>
          <w:lang w:eastAsia="ar" w:bidi="en-US"/>
        </w:rPr>
        <w:t>ST.27</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وأحاطت لجنة المعايير علماً بأن </w:t>
      </w:r>
      <w:r w:rsidR="00AC39A2">
        <w:rPr>
          <w:rFonts w:ascii="Arabic Typesetting" w:hAnsi="Arabic Typesetting" w:cs="Arabic Typesetting"/>
          <w:sz w:val="36"/>
          <w:szCs w:val="36"/>
          <w:rtl/>
          <w:lang w:eastAsia="ar" w:bidi="en-US"/>
        </w:rPr>
        <w:t>11</w:t>
      </w:r>
      <w:r w:rsidR="00752516" w:rsidRPr="00C4335E">
        <w:rPr>
          <w:rFonts w:ascii="Arabic Typesetting" w:hAnsi="Arabic Typesetting" w:cs="Arabic Typesetting"/>
          <w:sz w:val="36"/>
          <w:szCs w:val="36"/>
          <w:rtl/>
          <w:lang w:eastAsia="ar"/>
        </w:rPr>
        <w:t xml:space="preserve"> مكتباً من مكاتب الملكية الفكرية قدّمت خططها الخاصة بتنفيذ المعيار </w:t>
      </w:r>
      <w:r w:rsidR="00752516" w:rsidRPr="00C4335E">
        <w:rPr>
          <w:rFonts w:ascii="Arabic Typesetting" w:hAnsi="Arabic Typesetting" w:cs="Arabic Typesetting"/>
          <w:sz w:val="36"/>
          <w:szCs w:val="36"/>
          <w:lang w:eastAsia="ar" w:bidi="en-US"/>
        </w:rPr>
        <w:t>ST.27</w:t>
      </w:r>
      <w:r w:rsidR="00752516" w:rsidRPr="00C4335E">
        <w:rPr>
          <w:rFonts w:ascii="Arabic Typesetting" w:hAnsi="Arabic Typesetting" w:cs="Arabic Typesetting"/>
          <w:sz w:val="36"/>
          <w:szCs w:val="36"/>
          <w:rtl/>
          <w:lang w:eastAsia="ar"/>
        </w:rPr>
        <w:t>، وأشارت معظم هذه المكاتب إلى حاجتها إلى إجراء مزيد من التحليل الداخلي قبل الإبلاغ عن الجدول الزمني للتنفيذ</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وقدَّمت أربعة مكاتب تقديرات أولية لأطر تنفيذ زمنية تتراوح من سنة واحدة إلى خمس سنوات</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وأشارت بعض المكاتب إلى أن التنفيذ يتوقف على الانتهاء من مكونات مخطط لغة الترميز الموسعة (</w:t>
      </w:r>
      <w:r w:rsidR="00752516" w:rsidRPr="00C4335E">
        <w:rPr>
          <w:rFonts w:ascii="Arabic Typesetting" w:hAnsi="Arabic Typesetting" w:cs="Arabic Typesetting"/>
          <w:sz w:val="36"/>
          <w:szCs w:val="36"/>
          <w:lang w:eastAsia="ar" w:bidi="en-US"/>
        </w:rPr>
        <w:t>XML</w:t>
      </w:r>
      <w:r w:rsidR="00752516" w:rsidRPr="00C4335E">
        <w:rPr>
          <w:rFonts w:ascii="Arabic Typesetting" w:hAnsi="Arabic Typesetting" w:cs="Arabic Typesetting"/>
          <w:sz w:val="36"/>
          <w:szCs w:val="36"/>
          <w:rtl/>
          <w:lang w:eastAsia="ar"/>
        </w:rPr>
        <w:t xml:space="preserve">) للوضع القانوني للبراءات بناءً على معياري الويبو </w:t>
      </w:r>
      <w:r w:rsidR="00752516" w:rsidRPr="00C4335E">
        <w:rPr>
          <w:rFonts w:ascii="Arabic Typesetting" w:hAnsi="Arabic Typesetting" w:cs="Arabic Typesetting"/>
          <w:sz w:val="36"/>
          <w:szCs w:val="36"/>
          <w:lang w:eastAsia="ar" w:bidi="en-US"/>
        </w:rPr>
        <w:t>ST.27</w:t>
      </w:r>
      <w:r w:rsidR="00752516" w:rsidRPr="00C4335E">
        <w:rPr>
          <w:rFonts w:ascii="Arabic Typesetting" w:hAnsi="Arabic Typesetting" w:cs="Arabic Typesetting"/>
          <w:sz w:val="36"/>
          <w:szCs w:val="36"/>
          <w:rtl/>
          <w:lang w:eastAsia="ar"/>
        </w:rPr>
        <w:t xml:space="preserve"> و</w:t>
      </w:r>
      <w:r w:rsidR="00752516" w:rsidRPr="00C4335E">
        <w:rPr>
          <w:rFonts w:ascii="Arabic Typesetting" w:hAnsi="Arabic Typesetting" w:cs="Arabic Typesetting"/>
          <w:sz w:val="36"/>
          <w:szCs w:val="36"/>
          <w:lang w:eastAsia="ar" w:bidi="en-US"/>
        </w:rPr>
        <w:t>ST.96</w:t>
      </w:r>
      <w:r w:rsidR="00752516" w:rsidRPr="00C4335E">
        <w:rPr>
          <w:rFonts w:ascii="Arabic Typesetting" w:hAnsi="Arabic Typesetting" w:cs="Arabic Typesetting"/>
          <w:sz w:val="36"/>
          <w:szCs w:val="36"/>
          <w:rtl/>
          <w:lang w:eastAsia="ar"/>
        </w:rPr>
        <w:t xml:space="preserve"> قبل متابعة التنفيذ</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وأشارت بعض المكاتب إلى عقبة أخرى </w:t>
      </w:r>
      <w:r w:rsidR="00AC39A2">
        <w:rPr>
          <w:rFonts w:ascii="Arabic Typesetting" w:hAnsi="Arabic Typesetting" w:cs="Arabic Typesetting" w:hint="cs"/>
          <w:sz w:val="36"/>
          <w:szCs w:val="36"/>
          <w:rtl/>
          <w:lang w:eastAsia="ar"/>
        </w:rPr>
        <w:t>تعترض</w:t>
      </w:r>
      <w:r w:rsidR="00752516" w:rsidRPr="00C4335E">
        <w:rPr>
          <w:rFonts w:ascii="Arabic Typesetting" w:hAnsi="Arabic Typesetting" w:cs="Arabic Typesetting"/>
          <w:sz w:val="36"/>
          <w:szCs w:val="36"/>
          <w:rtl/>
          <w:lang w:eastAsia="ar"/>
        </w:rPr>
        <w:t xml:space="preserve"> سبيل التنفيذ، ألا وهي تعارض الأولويات الداخلية و/أو </w:t>
      </w:r>
      <w:r w:rsidR="00752516" w:rsidRPr="00C4335E">
        <w:rPr>
          <w:rFonts w:ascii="Arabic Typesetting" w:hAnsi="Arabic Typesetting" w:cs="Arabic Typesetting"/>
          <w:sz w:val="36"/>
          <w:szCs w:val="36"/>
          <w:rtl/>
          <w:lang w:eastAsia="ar"/>
        </w:rPr>
        <w:lastRenderedPageBreak/>
        <w:t>التغيرات المقبلة في نظام عملها أو نظامها المعلوماتي.</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ونظرت لجنة المعايير في النسخة الأخيرة التي قدمتها الأمانة من جدول الربط الموحد مع ردود مُحدَّثة من العديد من مكاتب الملكية الفكرية</w:t>
      </w:r>
      <w:r w:rsidR="00AC39A2">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جدول الربط الموحد المؤقت وطلبت إلى الأمانة أن تنشره على موقع الويبو الإلكتروني بصفة مؤقتة، مع الاستمرار في إنتاج نسخ مُحدّثة كلما قدمت مكاتب الملكية الفكرية بيانات الربط الخاصة بها أو راجعتها.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واتفقت لجنة المعايير على أن تبادل بيانات الوضع القانوني للبراءات مرشح جيد لتطوير واجهة برمجية مشتركة لتطبيقات الويب، وهو ما نُوقش أيضاً في إطار البند </w:t>
      </w:r>
      <w:r w:rsidR="00AC39A2">
        <w:rPr>
          <w:rFonts w:ascii="Arabic Typesetting" w:hAnsi="Arabic Typesetting" w:cs="Arabic Typesetting"/>
          <w:sz w:val="36"/>
          <w:szCs w:val="36"/>
          <w:rtl/>
          <w:lang w:eastAsia="ar" w:bidi="en-US"/>
        </w:rPr>
        <w:t>7</w:t>
      </w:r>
      <w:r w:rsidRPr="00C4335E">
        <w:rPr>
          <w:rFonts w:ascii="Arabic Typesetting" w:hAnsi="Arabic Typesetting" w:cs="Arabic Typesetting"/>
          <w:sz w:val="36"/>
          <w:szCs w:val="36"/>
          <w:rtl/>
          <w:lang w:eastAsia="ar"/>
        </w:rPr>
        <w:t xml:space="preserve"> من جدول الأعمال أعلاه.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مكاتب الملكية الفكرية التي لم ترد على التعميم </w:t>
      </w:r>
      <w:r w:rsidRPr="00C4335E">
        <w:rPr>
          <w:rFonts w:ascii="Arabic Typesetting" w:hAnsi="Arabic Typesetting" w:cs="Arabic Typesetting"/>
          <w:sz w:val="36"/>
          <w:szCs w:val="36"/>
          <w:lang w:eastAsia="ar" w:bidi="en-US"/>
        </w:rPr>
        <w:t>C.CWS 92</w:t>
      </w:r>
      <w:r w:rsidRPr="00C4335E">
        <w:rPr>
          <w:rFonts w:ascii="Arabic Typesetting" w:hAnsi="Arabic Typesetting" w:cs="Arabic Typesetting"/>
          <w:sz w:val="36"/>
          <w:szCs w:val="36"/>
          <w:rtl/>
          <w:lang w:eastAsia="ar"/>
        </w:rPr>
        <w:t xml:space="preserve"> أن تُقدِّم خطة تنفيذها لمعيار الويبو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10</w:t>
      </w:r>
      <w:r w:rsidRPr="00A80983">
        <w:rPr>
          <w:u w:val="single"/>
          <w:rtl/>
        </w:rPr>
        <w:t xml:space="preserve"> (د) من جدول الأعمال</w:t>
      </w:r>
      <w:r w:rsidR="000E3BD3" w:rsidRPr="00A80983">
        <w:rPr>
          <w:u w:val="single"/>
          <w:rtl/>
        </w:rPr>
        <w:t xml:space="preserve">: </w:t>
      </w:r>
      <w:r w:rsidRPr="00A80983">
        <w:rPr>
          <w:u w:val="single"/>
          <w:rtl/>
        </w:rPr>
        <w:t>اقتراح لمعيار الويبو الجديد بشأن تبادل بيانات الوضع القانوني للتصاميم الصناعية بين مكاتب الملكية الصناعية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CWS/6/14 Corr</w:t>
      </w:r>
      <w:r w:rsidR="00AC39A2">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 xml:space="preserve"> التي تحتوي على اقتراح بشأن توصية لتبادل بيانات الوضع القانوني للتصاميم الصناعية من أجل تعزيز التبادل الفعال لبيانات الوضع القانوني على نحو متناسق بين مكاتب الملكية الصناعية وتيسير وصول هذه </w:t>
      </w:r>
      <w:r w:rsidRPr="00C4335E">
        <w:rPr>
          <w:rFonts w:ascii="Arabic Typesetting" w:hAnsi="Arabic Typesetting" w:cs="Arabic Typesetting"/>
          <w:sz w:val="36"/>
          <w:szCs w:val="36"/>
          <w:rtl/>
          <w:lang w:eastAsia="ar"/>
        </w:rPr>
        <w:lastRenderedPageBreak/>
        <w:t>المكاتب ومستخدمي معلومات الملكية الفكرية وموفري بيانات الملكية الفكرية وعامة الناس والجهات الأخرى المعنية إلى هذه البيانات.</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وقدمت عدة وفود مداخلات بشأن ضرورة إضافة نقطة دخول جديدة في مخطط نموذج المعالجة الشامل لبيانات التصاميم الصناعية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وتتعلق هذه المسألة بحقوق التصاميم التي لا تُنشر إلا عند التسجيل وليس في مرحلة تقديم الطلبات</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وذكرت وفود أخرى عديدة أن أنظمتها تعاني من المشكلة نفسها، ولكنها اعتبرت النموذج الحالي كافياً لتلبية احتياجاتها</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وأحالت لجنة المعايير هذه المسألة إلى فرقة العمل المعنية بالوضع القانوني لمزيد من الدراسة في الاجتماع الذي يُعقد خلال الدورة.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وقدَّمت فرقة العمل المعنية بالوضع القانوني إلى لجنة المعايير تقريراً عن نتائج مناقشاتها حول إضافة نقطة دخول إضافية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وأحاطت لجنة المعايير علماً بأن إضافة نقاط دخول متعددة قد يسبب ارتباكاً في صفوف المستخدمين، لا سيما حينما تظل الأحداث الأساسية في النموذج دقيقةً ولا تشير نقطة الدخول الجديدة إلا إلى اختلاف في إعداد التقارير</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ولذلك اتفقت فرقة العمل على أن النموذج الحالي يمكن أن يفي بمتطلبات الإبلاغ الخاصة بشتى المكاتب دون تغييرات، لأنه من غير المتوقع أن يقوم كل مكتب بالإبلاغ عن كل حدث في النموذج أو حتى تنفيذه.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ونظراً إلى أن بعض مكاتب الملكية الفكرية لا تتّبع نموذج المعالجة عند الإبلاغ العلني عن الأحداث، اتفقت اللجنة على إدراج عبارة "ولا الأحداث المُبلغ عنها علناً" في الفقرة </w:t>
      </w:r>
      <w:r w:rsidRPr="00C4335E">
        <w:rPr>
          <w:rFonts w:ascii="Arabic Typesetting" w:hAnsi="Arabic Typesetting" w:cs="Arabic Typesetting"/>
          <w:sz w:val="36"/>
          <w:szCs w:val="36"/>
          <w:lang w:eastAsia="ar" w:bidi="en-US"/>
        </w:rPr>
        <w:t>9</w:t>
      </w:r>
      <w:r w:rsidRPr="00C4335E">
        <w:rPr>
          <w:rFonts w:ascii="Arabic Typesetting" w:hAnsi="Arabic Typesetting" w:cs="Arabic Typesetting"/>
          <w:sz w:val="36"/>
          <w:szCs w:val="36"/>
          <w:rtl/>
          <w:lang w:eastAsia="ar"/>
        </w:rPr>
        <w:t xml:space="preserve"> من المعيار الجديد المقترح بغرض التوضيح</w:t>
      </w:r>
      <w:r w:rsidR="00B07C34">
        <w:rPr>
          <w:rFonts w:ascii="Arabic Typesetting" w:hAnsi="Arabic Typesetting" w:cs="Arabic Typesetting" w:hint="cs"/>
          <w:sz w:val="36"/>
          <w:szCs w:val="36"/>
          <w:rtl/>
          <w:lang w:eastAsia="ar"/>
        </w:rPr>
        <w:t xml:space="preserve"> </w:t>
      </w:r>
      <w:r w:rsidR="00B07C34" w:rsidRPr="00C4335E">
        <w:rPr>
          <w:rFonts w:ascii="Arabic Typesetting" w:hAnsi="Arabic Typesetting" w:cs="Arabic Typesetting"/>
          <w:sz w:val="36"/>
          <w:szCs w:val="36"/>
          <w:rtl/>
          <w:lang w:eastAsia="ar"/>
        </w:rPr>
        <w:t>(وُضِع خط تحت النص الإضافي)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وبذلك </w:t>
      </w:r>
      <w:r w:rsidRPr="00C4335E">
        <w:rPr>
          <w:rFonts w:ascii="Arabic Typesetting" w:hAnsi="Arabic Typesetting" w:cs="Arabic Typesetting"/>
          <w:sz w:val="36"/>
          <w:szCs w:val="36"/>
          <w:rtl/>
          <w:lang w:eastAsia="ar"/>
        </w:rPr>
        <w:lastRenderedPageBreak/>
        <w:t>يكون نص الجملة الجديدة الواردة في الفقرة ٩ على النحو التالي: "ومن ثمَّ فإن هذا النموذج قد لا يصف بدقة ممارسات معالجة التصاميم الصناعية</w:t>
      </w:r>
      <w:r w:rsidRPr="00C4335E">
        <w:rPr>
          <w:rFonts w:ascii="Arabic Typesetting" w:hAnsi="Arabic Typesetting" w:cs="Arabic Typesetting"/>
          <w:sz w:val="36"/>
          <w:szCs w:val="36"/>
          <w:u w:val="single"/>
          <w:rtl/>
          <w:lang w:eastAsia="ar"/>
        </w:rPr>
        <w:t>، ولا الأحداث المُبلغ عنها علناً</w:t>
      </w:r>
      <w:r w:rsidRPr="00C4335E">
        <w:rPr>
          <w:rFonts w:ascii="Arabic Typesetting" w:hAnsi="Arabic Typesetting" w:cs="Arabic Typesetting"/>
          <w:sz w:val="36"/>
          <w:szCs w:val="36"/>
          <w:rtl/>
          <w:lang w:eastAsia="ar"/>
        </w:rPr>
        <w:t xml:space="preserve">، في بعض مكاتب الملكية الفكرية". </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تصحيح عنوان الفئة </w:t>
      </w:r>
      <w:r w:rsidRPr="00C4335E">
        <w:rPr>
          <w:rFonts w:ascii="Arabic Typesetting" w:hAnsi="Arabic Typesetting" w:cs="Arabic Typesetting"/>
          <w:sz w:val="36"/>
          <w:szCs w:val="36"/>
          <w:lang w:eastAsia="ar" w:bidi="en-US"/>
        </w:rPr>
        <w:t>F</w:t>
      </w:r>
      <w:r w:rsidRPr="00C4335E">
        <w:rPr>
          <w:rFonts w:ascii="Arabic Typesetting" w:hAnsi="Arabic Typesetting" w:cs="Arabic Typesetting"/>
          <w:sz w:val="36"/>
          <w:szCs w:val="36"/>
          <w:rtl/>
          <w:lang w:eastAsia="ar"/>
        </w:rPr>
        <w:t xml:space="preserve"> بتغييره من "منح حق الملكية الفكرية"</w:t>
      </w:r>
      <w:r w:rsidR="0078194F">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إلى "تسجيل التصميم الصناعي" في المرفق الثاني للمعيار الجديد</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ووافقت لجنة المعايير على دمج ما اتُّفق عليه خلال الدورة من تعديلات للمعيار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في المعيار الجديد الخاص بالوضع القانوني للتصاميم الصناعية، بما في ذلك نقل الأحداث المفصلة لمدفوعات رسوم الاحتفاظ من الفئة </w:t>
      </w:r>
      <w:r w:rsidRPr="00C4335E">
        <w:rPr>
          <w:rFonts w:ascii="Arabic Typesetting" w:hAnsi="Arabic Typesetting" w:cs="Arabic Typesetting"/>
          <w:sz w:val="36"/>
          <w:szCs w:val="36"/>
          <w:lang w:eastAsia="ar" w:bidi="en-US"/>
        </w:rPr>
        <w:t>M</w:t>
      </w:r>
      <w:r w:rsidRPr="00C4335E">
        <w:rPr>
          <w:rFonts w:ascii="Arabic Typesetting" w:hAnsi="Arabic Typesetting" w:cs="Arabic Typesetting"/>
          <w:sz w:val="36"/>
          <w:szCs w:val="36"/>
          <w:rtl/>
          <w:lang w:eastAsia="ar"/>
        </w:rPr>
        <w:t xml:space="preserve"> "الاحتفاظ بحق الملكية الفكرية" إلى الفئة </w:t>
      </w:r>
      <w:r w:rsidRPr="00C4335E">
        <w:rPr>
          <w:rFonts w:ascii="Arabic Typesetting" w:hAnsi="Arabic Typesetting" w:cs="Arabic Typesetting"/>
          <w:sz w:val="36"/>
          <w:szCs w:val="36"/>
          <w:lang w:eastAsia="ar" w:bidi="en-US"/>
        </w:rPr>
        <w:t>U</w:t>
      </w:r>
      <w:r w:rsidRPr="00C4335E">
        <w:rPr>
          <w:rFonts w:ascii="Arabic Typesetting" w:hAnsi="Arabic Typesetting" w:cs="Arabic Typesetting"/>
          <w:sz w:val="36"/>
          <w:szCs w:val="36"/>
          <w:rtl/>
          <w:lang w:eastAsia="ar"/>
        </w:rPr>
        <w:t xml:space="preserve"> "الرسوم مدفوعة"، مع حذف السهم المقابل من مخطط نموذج المعالجة الشامل</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فأصبح نص الجزء المُعدَّل من المعيار الجديد على النحو التالي (وُضِع خط تحت النص المُضاف، وشُطب النص المحذوف):</w:t>
      </w:r>
    </w:p>
    <w:p w:rsidR="00752516" w:rsidRPr="00C4335E" w:rsidRDefault="00752516" w:rsidP="0078194F">
      <w:pPr>
        <w:ind w:left="1426" w:hanging="432"/>
        <w:jc w:val="both"/>
        <w:rPr>
          <w:rFonts w:eastAsiaTheme="minorHAnsi"/>
        </w:rPr>
      </w:pPr>
      <w:r w:rsidRPr="00C4335E">
        <w:rPr>
          <w:b/>
          <w:bCs/>
          <w:lang w:eastAsia="ar" w:bidi="en-US"/>
        </w:rPr>
        <w:t>M</w:t>
      </w:r>
      <w:r w:rsidR="0036677D">
        <w:rPr>
          <w:b/>
          <w:bCs/>
          <w:rtl/>
          <w:lang w:eastAsia="ar"/>
        </w:rPr>
        <w:t>.</w:t>
      </w:r>
      <w:r w:rsidR="0078194F">
        <w:rPr>
          <w:b/>
          <w:bCs/>
          <w:rtl/>
          <w:lang w:eastAsia="ar"/>
        </w:rPr>
        <w:tab/>
      </w:r>
      <w:r w:rsidRPr="00C4335E">
        <w:rPr>
          <w:b/>
          <w:bCs/>
          <w:rtl/>
          <w:lang w:eastAsia="ar"/>
        </w:rPr>
        <w:t>الاحتفاظ بحق الملكية الفكرية</w:t>
      </w:r>
      <w:r w:rsidR="000E3BD3">
        <w:rPr>
          <w:b/>
          <w:bCs/>
          <w:rtl/>
          <w:lang w:eastAsia="ar"/>
        </w:rPr>
        <w:t xml:space="preserve">: </w:t>
      </w:r>
      <w:r w:rsidRPr="00C4335E">
        <w:rPr>
          <w:rtl/>
          <w:lang w:eastAsia="ar"/>
        </w:rPr>
        <w:t xml:space="preserve">تتمثل هذه الفئة في مجموعة من الأحداث المتعلقة بالاحتفاظ بحق ممنوح من حقوق الملكية الفكرية بشكل كامل أو معدّل </w:t>
      </w:r>
      <w:r w:rsidRPr="00C4335E">
        <w:rPr>
          <w:u w:val="single"/>
          <w:rtl/>
          <w:lang w:eastAsia="ar"/>
        </w:rPr>
        <w:t>نتيجةً لطعنٍ بعد التسجيل</w:t>
      </w:r>
      <w:r w:rsidR="0036677D">
        <w:rPr>
          <w:rtl/>
          <w:lang w:eastAsia="ar"/>
        </w:rPr>
        <w:t xml:space="preserve">. </w:t>
      </w:r>
      <w:r w:rsidRPr="00C4335E">
        <w:rPr>
          <w:rtl/>
          <w:lang w:eastAsia="ar"/>
        </w:rPr>
        <w:t xml:space="preserve">وتشمل، على سبيل المثال، حق الملكية الفكرية الذي يجري الاحتفاظ به بشكل كامل أو معدل بعد </w:t>
      </w:r>
      <w:r w:rsidRPr="00C4335E">
        <w:rPr>
          <w:strike/>
          <w:rtl/>
          <w:lang w:eastAsia="ar"/>
        </w:rPr>
        <w:t>تجديد كامل أو جزئي،</w:t>
      </w:r>
      <w:r w:rsidRPr="0078194F">
        <w:rPr>
          <w:strike/>
          <w:rtl/>
          <w:lang w:eastAsia="ar"/>
        </w:rPr>
        <w:t xml:space="preserve"> أو</w:t>
      </w:r>
      <w:r w:rsidRPr="00C4335E">
        <w:rPr>
          <w:rtl/>
          <w:lang w:eastAsia="ar"/>
        </w:rPr>
        <w:t xml:space="preserve"> استئناف، أو مراجعة لحق الملكية الفكرية، أو عدم قبول طلب لمراجعة حق الملكية الفكرية أو رفض هذا الطلب أو سحبه</w:t>
      </w:r>
      <w:r w:rsidR="0036677D">
        <w:rPr>
          <w:rtl/>
          <w:lang w:eastAsia="ar"/>
        </w:rPr>
        <w:t xml:space="preserve">. </w:t>
      </w:r>
      <w:r w:rsidRPr="00C4335E">
        <w:rPr>
          <w:rtl/>
          <w:lang w:eastAsia="ar"/>
        </w:rPr>
        <w:t xml:space="preserve">وأحداث هذه الفئة </w:t>
      </w:r>
      <w:r w:rsidR="0078194F" w:rsidRPr="00C4335E">
        <w:rPr>
          <w:rtl/>
          <w:lang w:eastAsia="ar"/>
        </w:rPr>
        <w:t xml:space="preserve">قد </w:t>
      </w:r>
      <w:r w:rsidR="0078194F" w:rsidRPr="0078194F">
        <w:rPr>
          <w:strike/>
          <w:rtl/>
          <w:lang w:eastAsia="ar"/>
        </w:rPr>
        <w:t>تقع</w:t>
      </w:r>
      <w:r w:rsidR="0078194F" w:rsidRPr="0078194F">
        <w:rPr>
          <w:rFonts w:hint="cs"/>
          <w:strike/>
          <w:rtl/>
          <w:lang w:eastAsia="ar"/>
        </w:rPr>
        <w:t xml:space="preserve"> </w:t>
      </w:r>
      <w:r w:rsidRPr="00C4335E">
        <w:rPr>
          <w:strike/>
          <w:rtl/>
          <w:lang w:eastAsia="ar"/>
        </w:rPr>
        <w:t>في مرحلة المنح أو قد</w:t>
      </w:r>
      <w:r w:rsidRPr="00C4335E">
        <w:rPr>
          <w:rtl/>
          <w:lang w:eastAsia="ar"/>
        </w:rPr>
        <w:t xml:space="preserve"> تنقل حق الملكية الفكرية من مرحلة الطعن بعد التسجيل إلى مرحلة التسجيل.</w:t>
      </w:r>
    </w:p>
    <w:p w:rsidR="00752516" w:rsidRPr="00C4335E" w:rsidRDefault="00752516" w:rsidP="0078194F">
      <w:pPr>
        <w:ind w:left="1426" w:hanging="432"/>
        <w:jc w:val="both"/>
        <w:rPr>
          <w:bCs/>
        </w:rPr>
      </w:pPr>
      <w:r w:rsidRPr="00C4335E">
        <w:rPr>
          <w:lang w:eastAsia="ar" w:bidi="en-US"/>
        </w:rPr>
        <w:lastRenderedPageBreak/>
        <w:t>M10</w:t>
      </w:r>
      <w:r w:rsidR="0036677D">
        <w:rPr>
          <w:rtl/>
          <w:lang w:eastAsia="ar"/>
        </w:rPr>
        <w:t>.</w:t>
      </w:r>
      <w:r w:rsidR="0078194F">
        <w:rPr>
          <w:rtl/>
          <w:lang w:eastAsia="ar"/>
        </w:rPr>
        <w:tab/>
      </w:r>
      <w:r w:rsidRPr="00C4335E">
        <w:rPr>
          <w:b/>
          <w:bCs/>
          <w:rtl/>
          <w:lang w:eastAsia="ar"/>
        </w:rPr>
        <w:t>تم الاحتفاظ بحق الملكية الفكرية</w:t>
      </w:r>
      <w:r w:rsidR="000E3BD3">
        <w:rPr>
          <w:b/>
          <w:bCs/>
          <w:rtl/>
          <w:lang w:eastAsia="ar"/>
        </w:rPr>
        <w:t xml:space="preserve">: </w:t>
      </w:r>
      <w:r w:rsidRPr="00C4335E">
        <w:rPr>
          <w:rtl/>
          <w:lang w:eastAsia="ar"/>
        </w:rPr>
        <w:t>تم الاحتفاظ بحق الملكية الفكرية بشكل كامل أو معدّل</w:t>
      </w:r>
      <w:r w:rsidR="0036677D">
        <w:rPr>
          <w:rtl/>
          <w:lang w:eastAsia="ar"/>
        </w:rPr>
        <w:t xml:space="preserve">. </w:t>
      </w:r>
      <w:r w:rsidRPr="00C4335E">
        <w:rPr>
          <w:rtl/>
          <w:lang w:eastAsia="ar"/>
        </w:rPr>
        <w:t xml:space="preserve">ويشمل ذلك، على سبيل المثال لا الحصر، الاحتفاظ بحق ملكية فكرية بعد </w:t>
      </w:r>
      <w:r w:rsidRPr="00C4335E">
        <w:rPr>
          <w:strike/>
          <w:rtl/>
          <w:lang w:eastAsia="ar"/>
        </w:rPr>
        <w:t>تجديد كامل أو جزئي،</w:t>
      </w:r>
      <w:r w:rsidRPr="0078194F">
        <w:rPr>
          <w:strike/>
          <w:rtl/>
          <w:lang w:eastAsia="ar"/>
        </w:rPr>
        <w:t xml:space="preserve"> أو</w:t>
      </w:r>
      <w:r w:rsidRPr="00C4335E">
        <w:rPr>
          <w:rtl/>
          <w:lang w:eastAsia="ar"/>
        </w:rPr>
        <w:t xml:space="preserve"> استئناف، أو مراجعة لحق ملكية فكرية، أو عدم قبول طلب مراجعة حق ملكية فكرية أو رفض هذا الطلب أو سحبه.</w:t>
      </w:r>
    </w:p>
    <w:p w:rsidR="00752516" w:rsidRPr="00C4335E" w:rsidRDefault="00752516" w:rsidP="0078194F">
      <w:pPr>
        <w:ind w:left="1426" w:hanging="432"/>
        <w:jc w:val="both"/>
        <w:rPr>
          <w:strike/>
        </w:rPr>
      </w:pPr>
      <w:r w:rsidRPr="00C4335E">
        <w:rPr>
          <w:strike/>
          <w:lang w:eastAsia="ar" w:bidi="en-US"/>
        </w:rPr>
        <w:t>M15</w:t>
      </w:r>
      <w:r w:rsidRPr="00C4335E">
        <w:rPr>
          <w:strike/>
          <w:rtl/>
          <w:lang w:eastAsia="ar"/>
        </w:rPr>
        <w:t>.*</w:t>
      </w:r>
      <w:r w:rsidR="0078194F">
        <w:rPr>
          <w:strike/>
          <w:rtl/>
          <w:lang w:eastAsia="ar"/>
        </w:rPr>
        <w:tab/>
      </w:r>
      <w:r w:rsidRPr="00C4335E">
        <w:rPr>
          <w:strike/>
          <w:rtl/>
          <w:lang w:eastAsia="ar"/>
        </w:rPr>
        <w:t>الاحتفاظ بحق ملكية فكرية بشكل كامل أو معدّل بعد تجديد كامل أو جزئي (تم الاحتفاظ بحق الملكية الفكرية في شكل كامل أو معدّل بعد تجديد كامل أو جزئي.)</w:t>
      </w:r>
    </w:p>
    <w:p w:rsidR="00752516" w:rsidRPr="00C4335E" w:rsidRDefault="00752516" w:rsidP="0078194F">
      <w:pPr>
        <w:ind w:left="1426" w:hanging="432"/>
        <w:jc w:val="both"/>
      </w:pPr>
      <w:r w:rsidRPr="00C4335E">
        <w:rPr>
          <w:lang w:eastAsia="ar" w:bidi="en-US"/>
        </w:rPr>
        <w:t>U10</w:t>
      </w:r>
      <w:r w:rsidR="0036677D">
        <w:rPr>
          <w:rtl/>
          <w:lang w:eastAsia="ar"/>
        </w:rPr>
        <w:t>.</w:t>
      </w:r>
      <w:r w:rsidR="0078194F">
        <w:rPr>
          <w:rtl/>
          <w:lang w:eastAsia="ar"/>
        </w:rPr>
        <w:tab/>
      </w:r>
      <w:r w:rsidRPr="00C4335E">
        <w:rPr>
          <w:b/>
          <w:bCs/>
          <w:rtl/>
          <w:lang w:eastAsia="ar"/>
        </w:rPr>
        <w:t>الرسوم مدفوعة</w:t>
      </w:r>
      <w:r w:rsidR="000E3BD3">
        <w:rPr>
          <w:b/>
          <w:bCs/>
          <w:rtl/>
          <w:lang w:eastAsia="ar"/>
        </w:rPr>
        <w:t xml:space="preserve">: </w:t>
      </w:r>
      <w:r w:rsidRPr="00C4335E">
        <w:rPr>
          <w:rtl/>
          <w:lang w:eastAsia="ar"/>
        </w:rPr>
        <w:t>تم دفع الرسوم</w:t>
      </w:r>
      <w:r w:rsidR="0036677D">
        <w:rPr>
          <w:rtl/>
          <w:lang w:eastAsia="ar"/>
        </w:rPr>
        <w:t xml:space="preserve">. </w:t>
      </w:r>
      <w:r w:rsidRPr="00C4335E">
        <w:rPr>
          <w:rtl/>
          <w:lang w:eastAsia="ar"/>
        </w:rPr>
        <w:t xml:space="preserve">ويشمل ذلك، على سبيل المثال لا الحصر، الدفع </w:t>
      </w:r>
      <w:r w:rsidRPr="00C4335E">
        <w:rPr>
          <w:u w:val="single"/>
          <w:rtl/>
          <w:lang w:eastAsia="ar"/>
        </w:rPr>
        <w:t>الكامل أو الجزئي</w:t>
      </w:r>
      <w:r w:rsidRPr="00C4335E">
        <w:rPr>
          <w:rtl/>
          <w:lang w:eastAsia="ar"/>
        </w:rPr>
        <w:t xml:space="preserve"> لرسوم التجديد أو الاحتفاظ أو التعيين.</w:t>
      </w:r>
    </w:p>
    <w:p w:rsidR="00752516" w:rsidRPr="00C4335E" w:rsidRDefault="00752516" w:rsidP="0078194F">
      <w:pPr>
        <w:ind w:left="1426" w:hanging="432"/>
        <w:jc w:val="both"/>
      </w:pPr>
      <w:r w:rsidRPr="00C4335E">
        <w:rPr>
          <w:lang w:eastAsia="ar" w:bidi="en-US"/>
        </w:rPr>
        <w:t>U11</w:t>
      </w:r>
      <w:r w:rsidRPr="00C4335E">
        <w:rPr>
          <w:rtl/>
          <w:lang w:eastAsia="ar"/>
        </w:rPr>
        <w:t>.*</w:t>
      </w:r>
      <w:r w:rsidR="0078194F">
        <w:rPr>
          <w:rtl/>
          <w:lang w:eastAsia="ar"/>
        </w:rPr>
        <w:tab/>
      </w:r>
      <w:r w:rsidRPr="00C4335E">
        <w:rPr>
          <w:rtl/>
          <w:lang w:eastAsia="ar"/>
        </w:rPr>
        <w:t xml:space="preserve">دُفعت رسوم التجديد أو الاحتفاظ </w:t>
      </w:r>
      <w:r w:rsidRPr="00C4335E">
        <w:rPr>
          <w:u w:val="single"/>
          <w:rtl/>
          <w:lang w:eastAsia="ar"/>
        </w:rPr>
        <w:t>بالكامل</w:t>
      </w:r>
      <w:r w:rsidRPr="00C4335E">
        <w:rPr>
          <w:rtl/>
          <w:lang w:eastAsia="ar"/>
        </w:rPr>
        <w:t xml:space="preserve"> (تم دفع رسوم التجديد أو الاحتفاظ </w:t>
      </w:r>
      <w:r w:rsidRPr="00C4335E">
        <w:rPr>
          <w:u w:val="single"/>
          <w:rtl/>
          <w:lang w:eastAsia="ar"/>
        </w:rPr>
        <w:t>كاملةً</w:t>
      </w:r>
      <w:r w:rsidRPr="00C4335E">
        <w:rPr>
          <w:rtl/>
          <w:lang w:eastAsia="ar"/>
        </w:rPr>
        <w:t>).</w:t>
      </w:r>
    </w:p>
    <w:p w:rsidR="00752516" w:rsidRPr="00C4335E" w:rsidRDefault="00752516" w:rsidP="0078194F">
      <w:pPr>
        <w:ind w:left="1426" w:hanging="432"/>
      </w:pPr>
      <w:r w:rsidRPr="00C4335E">
        <w:rPr>
          <w:u w:val="single"/>
          <w:lang w:eastAsia="ar" w:bidi="en-US"/>
        </w:rPr>
        <w:t>U15</w:t>
      </w:r>
      <w:r w:rsidRPr="00C4335E">
        <w:rPr>
          <w:u w:val="single"/>
          <w:rtl/>
          <w:lang w:eastAsia="ar"/>
        </w:rPr>
        <w:t>.*</w:t>
      </w:r>
      <w:r w:rsidR="0078194F">
        <w:rPr>
          <w:u w:val="single"/>
          <w:rtl/>
          <w:lang w:eastAsia="ar"/>
        </w:rPr>
        <w:tab/>
      </w:r>
      <w:r w:rsidRPr="00C4335E">
        <w:rPr>
          <w:u w:val="single"/>
          <w:rtl/>
          <w:lang w:eastAsia="ar"/>
        </w:rPr>
        <w:t>دُفعت رسوم الاحتفاظ أو التجديد الجزئي مع تعديل النطاق (تم دفع رسوم الاحتفاظ أو التجديد الجزئي مما أدى إلى تعديل نطاق حق الملكية الفكرية.)</w:t>
      </w:r>
      <w:r w:rsidRPr="00C4335E">
        <w:rPr>
          <w:rtl/>
          <w:lang w:eastAsia="ar"/>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كما أحاطت لجنة المعايير علماً بوجود شيء من الغموض في الصياغة اللغوية للأحداث المفصلة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الخاصة بعمليات تغيير الاسم أو نقل الملكية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واقتُرح إضافة عبارة إلى الحدث المفصل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لتوضيح أن الحدث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يقتصر على المكاتب التي لا تستطيع أن تميز بين الشروط الأكثر تحديداً الخاصة بالحدثين </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(عمليات تغيير الاسم)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(عمليات نقل الملكية).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وأوضحت لجنة المعايير أنه يُوصى بشدة باستخدام الحدثين </w:t>
      </w:r>
      <w:r w:rsidRPr="00C4335E">
        <w:rPr>
          <w:rFonts w:ascii="Arabic Typesetting" w:hAnsi="Arabic Typesetting" w:cs="Arabic Typesetting"/>
          <w:sz w:val="36"/>
          <w:szCs w:val="36"/>
          <w:lang w:eastAsia="ar" w:bidi="en-US"/>
        </w:rPr>
        <w:t>R13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R14</w:t>
      </w:r>
      <w:r w:rsidRPr="00C4335E">
        <w:rPr>
          <w:rFonts w:ascii="Arabic Typesetting" w:hAnsi="Arabic Typesetting" w:cs="Arabic Typesetting"/>
          <w:sz w:val="36"/>
          <w:szCs w:val="36"/>
          <w:rtl/>
          <w:lang w:eastAsia="ar"/>
        </w:rPr>
        <w:t xml:space="preserve"> إذا كان </w:t>
      </w:r>
      <w:r w:rsidRPr="00C4335E">
        <w:rPr>
          <w:rFonts w:ascii="Arabic Typesetting" w:hAnsi="Arabic Typesetting" w:cs="Arabic Typesetting"/>
          <w:sz w:val="36"/>
          <w:szCs w:val="36"/>
          <w:rtl/>
          <w:lang w:eastAsia="ar"/>
        </w:rPr>
        <w:lastRenderedPageBreak/>
        <w:t xml:space="preserve">التمييز بين عمليات تغيير الاسم وعمليات نقل الملكية ممكناً، وإلا استُخدم الحدث </w:t>
      </w:r>
      <w:r w:rsidRPr="00C4335E">
        <w:rPr>
          <w:rFonts w:ascii="Arabic Typesetting" w:hAnsi="Arabic Typesetting" w:cs="Arabic Typesetting"/>
          <w:sz w:val="36"/>
          <w:szCs w:val="36"/>
          <w:lang w:eastAsia="ar" w:bidi="en-US"/>
        </w:rPr>
        <w:t>R12</w:t>
      </w:r>
      <w:r w:rsidRPr="00C4335E">
        <w:rPr>
          <w:rFonts w:ascii="Arabic Typesetting" w:hAnsi="Arabic Typesetting" w:cs="Arabic Typesetting"/>
          <w:sz w:val="36"/>
          <w:szCs w:val="36"/>
          <w:rtl/>
          <w:lang w:eastAsia="ar"/>
        </w:rPr>
        <w:t xml:space="preserve"> الذي يشمل كلتا الحالتين</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ووافقت لجنة المعايير على حذف عبارة "بسبب إجراء قانوني" من الحدث </w:t>
      </w:r>
      <w:r w:rsidRPr="00C4335E">
        <w:rPr>
          <w:rFonts w:ascii="Arabic Typesetting" w:hAnsi="Arabic Typesetting" w:cs="Arabic Typesetting"/>
          <w:sz w:val="36"/>
          <w:szCs w:val="36"/>
          <w:lang w:eastAsia="ar" w:bidi="en-US"/>
        </w:rPr>
        <w:t>R14</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فأصبح نص الأجزاء ذات الصلة في المعيار الجديد على النحو التالي (وُضِع خط تحت النص المُضاف، وشُطب النص المحذوف):</w:t>
      </w:r>
    </w:p>
    <w:p w:rsidR="00752516" w:rsidRPr="00C4335E" w:rsidRDefault="00752516" w:rsidP="00644FF2">
      <w:pPr>
        <w:keepLines/>
        <w:spacing w:before="200"/>
        <w:ind w:left="1418" w:hanging="425"/>
        <w:jc w:val="both"/>
      </w:pPr>
      <w:r w:rsidRPr="00C4335E">
        <w:rPr>
          <w:lang w:eastAsia="ar" w:bidi="en-US"/>
        </w:rPr>
        <w:t>R12</w:t>
      </w:r>
      <w:r w:rsidRPr="00C4335E">
        <w:rPr>
          <w:rtl/>
          <w:lang w:eastAsia="ar"/>
        </w:rPr>
        <w:t>*.</w:t>
      </w:r>
      <w:r w:rsidR="00644FF2">
        <w:rPr>
          <w:rtl/>
          <w:lang w:eastAsia="ar"/>
        </w:rPr>
        <w:tab/>
      </w:r>
      <w:r w:rsidRPr="00C4335E">
        <w:rPr>
          <w:rtl/>
          <w:lang w:eastAsia="ar"/>
        </w:rPr>
        <w:t>تم تسجيل تغيير في اسم مودع الطلب أو المالك أو نقل للملكية (سجَّل مكتب الملكية الفكرية تغييراً في مُودع (أو مُودعي) الطلب أو مالك (أو مالكي) الطلب أو حق الملكية الفكرية، بما في ذلك أي تغيير في الاسم (أو الأسماء) أو في التشكيل</w:t>
      </w:r>
      <w:r w:rsidR="0036677D">
        <w:rPr>
          <w:rtl/>
          <w:lang w:eastAsia="ar"/>
        </w:rPr>
        <w:t xml:space="preserve">. </w:t>
      </w:r>
      <w:r w:rsidRPr="00C4335E">
        <w:rPr>
          <w:rtl/>
          <w:lang w:eastAsia="ar"/>
        </w:rPr>
        <w:t xml:space="preserve">وقد يكون ذلك بسبب تغيير في الاسم، أو نقل للملكية، أو تنازل، أو إجراء قانوني.)  </w:t>
      </w:r>
      <w:r w:rsidR="00644FF2">
        <w:rPr>
          <w:rFonts w:hint="cs"/>
          <w:u w:val="single"/>
          <w:rtl/>
          <w:lang w:eastAsia="ar"/>
        </w:rPr>
        <w:t>و</w:t>
      </w:r>
      <w:r w:rsidRPr="00C4335E">
        <w:rPr>
          <w:u w:val="single"/>
          <w:rtl/>
          <w:lang w:eastAsia="ar"/>
        </w:rPr>
        <w:t xml:space="preserve">وُضِعَ هذا الحدث المفصل لكي تستخدمه مكاتب الملكية الفكرية التي لا تستطيع التمييز بين الحدثين </w:t>
      </w:r>
      <w:r w:rsidRPr="00C4335E">
        <w:rPr>
          <w:u w:val="single"/>
          <w:lang w:eastAsia="ar" w:bidi="en-US"/>
        </w:rPr>
        <w:t>R13</w:t>
      </w:r>
      <w:r w:rsidRPr="00C4335E">
        <w:rPr>
          <w:u w:val="single"/>
          <w:rtl/>
          <w:lang w:eastAsia="ar"/>
        </w:rPr>
        <w:t xml:space="preserve"> و</w:t>
      </w:r>
      <w:r w:rsidRPr="00C4335E">
        <w:rPr>
          <w:u w:val="single"/>
          <w:lang w:eastAsia="ar" w:bidi="en-US"/>
        </w:rPr>
        <w:t>R14</w:t>
      </w:r>
      <w:r w:rsidR="0036677D">
        <w:rPr>
          <w:u w:val="single"/>
          <w:rtl/>
          <w:lang w:eastAsia="ar"/>
        </w:rPr>
        <w:t xml:space="preserve">. </w:t>
      </w:r>
      <w:r w:rsidRPr="00C4335E">
        <w:rPr>
          <w:u w:val="single"/>
          <w:rtl/>
          <w:lang w:eastAsia="ar"/>
        </w:rPr>
        <w:t xml:space="preserve">وفي حالة القدرة على التمييز، يُوصى بشدة باستخدام الحدثين </w:t>
      </w:r>
      <w:r w:rsidRPr="00C4335E">
        <w:rPr>
          <w:u w:val="single"/>
          <w:lang w:eastAsia="ar" w:bidi="en-US"/>
        </w:rPr>
        <w:t>R13</w:t>
      </w:r>
      <w:r w:rsidRPr="00C4335E">
        <w:rPr>
          <w:u w:val="single"/>
          <w:rtl/>
          <w:lang w:eastAsia="ar"/>
        </w:rPr>
        <w:t xml:space="preserve"> و</w:t>
      </w:r>
      <w:r w:rsidRPr="00C4335E">
        <w:rPr>
          <w:u w:val="single"/>
          <w:lang w:eastAsia="ar" w:bidi="en-US"/>
        </w:rPr>
        <w:t>R14</w:t>
      </w:r>
      <w:r w:rsidRPr="00C4335E">
        <w:rPr>
          <w:u w:val="single"/>
          <w:rtl/>
          <w:lang w:eastAsia="ar"/>
        </w:rPr>
        <w:t>.</w:t>
      </w:r>
    </w:p>
    <w:p w:rsidR="00752516" w:rsidRPr="00C4335E" w:rsidRDefault="00752516" w:rsidP="00644FF2">
      <w:pPr>
        <w:shd w:val="clear" w:color="auto" w:fill="FFFFFF"/>
        <w:spacing w:before="200"/>
        <w:ind w:left="1418" w:hanging="425"/>
        <w:rPr>
          <w:color w:val="222222"/>
          <w:lang w:val="en-CA" w:eastAsia="en-CA"/>
        </w:rPr>
      </w:pPr>
      <w:r w:rsidRPr="00C4335E">
        <w:rPr>
          <w:color w:val="222222"/>
          <w:lang w:eastAsia="ar" w:bidi="en-US"/>
        </w:rPr>
        <w:t>R14</w:t>
      </w:r>
      <w:r w:rsidRPr="00C4335E">
        <w:rPr>
          <w:color w:val="222222"/>
          <w:rtl/>
          <w:lang w:eastAsia="ar"/>
        </w:rPr>
        <w:t>*.</w:t>
      </w:r>
      <w:r w:rsidR="00644FF2">
        <w:rPr>
          <w:color w:val="222222"/>
          <w:rtl/>
          <w:lang w:eastAsia="ar"/>
        </w:rPr>
        <w:tab/>
      </w:r>
      <w:r w:rsidRPr="00C4335E">
        <w:rPr>
          <w:color w:val="222222"/>
          <w:rtl/>
          <w:lang w:eastAsia="ar"/>
        </w:rPr>
        <w:t xml:space="preserve">تم تسجيل نقل للملكية (سجَّل مكتب الملكية الفكرية نقلاً للملكية، أو تنازلاً، أو تغييراً في تشكيل مودع (أو مُودعي) الطلب أو مالك (أو مالكي) الطلب أو حق الملكية الفكرية </w:t>
      </w:r>
      <w:r w:rsidRPr="00C4335E">
        <w:rPr>
          <w:strike/>
          <w:rtl/>
          <w:lang w:eastAsia="ar"/>
        </w:rPr>
        <w:t>بسبب إجراء قانوني</w:t>
      </w:r>
      <w:r w:rsidRPr="00C4335E">
        <w:rPr>
          <w:color w:val="222222"/>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إدراج الملاحظة التحريرية التي اقترحها المكتب الدولي في معيار الويبو الجديد، على النحو التالي:</w:t>
      </w:r>
    </w:p>
    <w:p w:rsidR="00752516" w:rsidRPr="00C4335E" w:rsidRDefault="00752516" w:rsidP="00752516">
      <w:pPr>
        <w:pStyle w:val="ONUME"/>
        <w:bidi/>
        <w:spacing w:before="200" w:after="0"/>
        <w:ind w:left="567" w:firstLine="567"/>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"ملاحظة تحريرية من المكتب الدولي</w:t>
      </w:r>
    </w:p>
    <w:p w:rsidR="00752516" w:rsidRPr="00C4335E" w:rsidRDefault="00752516" w:rsidP="00752516">
      <w:pPr>
        <w:keepLines/>
        <w:spacing w:before="200"/>
        <w:ind w:left="1140" w:hanging="6"/>
        <w:jc w:val="both"/>
      </w:pPr>
      <w:r w:rsidRPr="00C4335E">
        <w:rPr>
          <w:rtl/>
          <w:lang w:eastAsia="ar"/>
        </w:rPr>
        <w:lastRenderedPageBreak/>
        <w:t>الأحداث المفصّلة المدرجة في هذا المعيار أحداث مؤقتة ستستعرضها مكاتب الملكية الصناعية وتقيّمها لمدة سنة</w:t>
      </w:r>
      <w:r w:rsidR="0036677D">
        <w:rPr>
          <w:rtl/>
          <w:lang w:eastAsia="ar"/>
        </w:rPr>
        <w:t xml:space="preserve">. </w:t>
      </w:r>
      <w:r w:rsidRPr="00C4335E">
        <w:rPr>
          <w:rtl/>
          <w:lang w:eastAsia="ar"/>
        </w:rPr>
        <w:t>وعلى أساس نتائج الاستعراض والتقييم الواردة من تلك المكاتب، سيُقدَّم اقتراح نهائي بشأن إدراج الأحداث المفصلة في هذا المعيار كي توافق عليه لجنة المعايير في دورتها السابعة</w:t>
      </w:r>
      <w:r w:rsidR="0036677D">
        <w:rPr>
          <w:rtl/>
          <w:lang w:eastAsia="ar"/>
        </w:rPr>
        <w:t xml:space="preserve">. </w:t>
      </w:r>
      <w:r w:rsidRPr="00C4335E">
        <w:rPr>
          <w:rtl/>
          <w:lang w:eastAsia="ar"/>
        </w:rPr>
        <w:t>وفي الوقت الحاضر، يجوز لمكاتب الملكية الصناعية أن تختار تبادل بيانات الوضع القانوني على أساس الفئات والأحداث الرئيسية فقط، إن رغبت في ذلك.</w:t>
      </w:r>
    </w:p>
    <w:p w:rsidR="00752516" w:rsidRPr="00C4335E" w:rsidRDefault="00752516" w:rsidP="00ED7821">
      <w:pPr>
        <w:pStyle w:val="ONUME"/>
        <w:bidi/>
        <w:spacing w:before="200" w:after="0"/>
        <w:ind w:left="1134"/>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واعتمدت اللجنة المعنية بمعايير الويبو (لجنة المعايير) هذا المعيار في [دورتها السادسة يوم </w:t>
      </w:r>
      <w:r w:rsidR="00ED7821">
        <w:rPr>
          <w:rFonts w:ascii="Arabic Typesetting" w:hAnsi="Arabic Typesetting" w:cs="Arabic Typesetting"/>
          <w:sz w:val="36"/>
          <w:szCs w:val="36"/>
          <w:rtl/>
          <w:lang w:eastAsia="ar" w:bidi="en-US"/>
        </w:rPr>
        <w:t>19</w:t>
      </w:r>
      <w:r w:rsidRPr="00C4335E">
        <w:rPr>
          <w:rFonts w:ascii="Arabic Typesetting" w:hAnsi="Arabic Typesetting" w:cs="Arabic Typesetting"/>
          <w:sz w:val="36"/>
          <w:szCs w:val="36"/>
          <w:rtl/>
          <w:lang w:eastAsia="ar"/>
        </w:rPr>
        <w:t xml:space="preserve"> أكتوبر </w:t>
      </w:r>
      <w:r w:rsidR="00ED7821">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وناقشت لجنة المعايير خيارات بشأن رقم المعيار الجديد، وأشارت إلى أن الأمانة اقترحت </w:t>
      </w:r>
      <w:r w:rsidRPr="00C4335E">
        <w:rPr>
          <w:rFonts w:ascii="Arabic Typesetting" w:hAnsi="Arabic Typesetting" w:cs="Arabic Typesetting"/>
          <w:sz w:val="36"/>
          <w:szCs w:val="36"/>
          <w:lang w:eastAsia="ar" w:bidi="en-US"/>
        </w:rPr>
        <w:t>ST.87</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واقترح أحد الوفود أن يكون رقم المعيار الجديد أقرب إلى </w:t>
      </w:r>
      <w:r w:rsidRPr="00C4335E">
        <w:rPr>
          <w:rFonts w:ascii="Arabic Typesetting" w:hAnsi="Arabic Typesetting" w:cs="Arabic Typesetting"/>
          <w:sz w:val="36"/>
          <w:szCs w:val="36"/>
          <w:lang w:eastAsia="ar" w:bidi="en-US"/>
        </w:rPr>
        <w:t>ST.27</w:t>
      </w:r>
      <w:r w:rsidRPr="00C4335E">
        <w:rPr>
          <w:rFonts w:ascii="Arabic Typesetting" w:hAnsi="Arabic Typesetting" w:cs="Arabic Typesetting"/>
          <w:sz w:val="36"/>
          <w:szCs w:val="36"/>
          <w:rtl/>
          <w:lang w:eastAsia="ar"/>
        </w:rPr>
        <w:t xml:space="preserve"> (مثل </w:t>
      </w:r>
      <w:r w:rsidRPr="00C4335E">
        <w:rPr>
          <w:rFonts w:ascii="Arabic Typesetting" w:hAnsi="Arabic Typesetting" w:cs="Arabic Typesetting"/>
          <w:sz w:val="36"/>
          <w:szCs w:val="36"/>
          <w:lang w:eastAsia="ar" w:bidi="en-US"/>
        </w:rPr>
        <w:t>ST.28</w:t>
      </w:r>
      <w:r w:rsidRPr="00C4335E">
        <w:rPr>
          <w:rFonts w:ascii="Arabic Typesetting" w:hAnsi="Arabic Typesetting" w:cs="Arabic Typesetting"/>
          <w:sz w:val="36"/>
          <w:szCs w:val="36"/>
          <w:rtl/>
          <w:lang w:eastAsia="ar"/>
        </w:rPr>
        <w:t xml:space="preserve"> أو </w:t>
      </w:r>
      <w:r w:rsidRPr="00C4335E">
        <w:rPr>
          <w:rFonts w:ascii="Arabic Typesetting" w:hAnsi="Arabic Typesetting" w:cs="Arabic Typesetting"/>
          <w:sz w:val="36"/>
          <w:szCs w:val="36"/>
          <w:lang w:eastAsia="ar" w:bidi="en-US"/>
        </w:rPr>
        <w:t>ST.29</w:t>
      </w:r>
      <w:r w:rsidRPr="00C4335E">
        <w:rPr>
          <w:rFonts w:ascii="Arabic Typesetting" w:hAnsi="Arabic Typesetting" w:cs="Arabic Typesetting"/>
          <w:sz w:val="36"/>
          <w:szCs w:val="36"/>
          <w:rtl/>
          <w:lang w:eastAsia="ar"/>
        </w:rPr>
        <w:t xml:space="preserve">) لأن المعيارين مرتبطان، وذكر أن الويبو إذا وضعت معياراً جديداً بشأن بيانات الوضع القانوني للعلامات التجارية لن تستطيع منحه الرقم </w:t>
      </w:r>
      <w:r w:rsidRPr="00C4335E">
        <w:rPr>
          <w:rFonts w:ascii="Arabic Typesetting" w:hAnsi="Arabic Typesetting" w:cs="Arabic Typesetting"/>
          <w:sz w:val="36"/>
          <w:szCs w:val="36"/>
          <w:lang w:eastAsia="ar" w:bidi="en-US"/>
        </w:rPr>
        <w:t>ST.67</w:t>
      </w:r>
      <w:r w:rsidRPr="00C4335E">
        <w:rPr>
          <w:rFonts w:ascii="Arabic Typesetting" w:hAnsi="Arabic Typesetting" w:cs="Arabic Typesetting"/>
          <w:sz w:val="36"/>
          <w:szCs w:val="36"/>
          <w:rtl/>
          <w:lang w:eastAsia="ar"/>
        </w:rPr>
        <w:t xml:space="preserve"> لأن هذا الرقم مُستخدَم بالفعل.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اسم المعيار المُقترح، ألا وهو "معيار الويبو </w:t>
      </w:r>
      <w:r w:rsidRPr="00C4335E">
        <w:rPr>
          <w:rFonts w:ascii="Arabic Typesetting" w:hAnsi="Arabic Typesetting" w:cs="Arabic Typesetting"/>
          <w:sz w:val="36"/>
          <w:szCs w:val="36"/>
          <w:lang w:eastAsia="ar" w:bidi="en-US"/>
        </w:rPr>
        <w:t>ST.87</w:t>
      </w:r>
      <w:r w:rsidRPr="00C4335E">
        <w:rPr>
          <w:rFonts w:ascii="Arabic Typesetting" w:hAnsi="Arabic Typesetting" w:cs="Arabic Typesetting"/>
          <w:sz w:val="36"/>
          <w:szCs w:val="36"/>
          <w:rtl/>
          <w:lang w:eastAsia="ar"/>
        </w:rPr>
        <w:t xml:space="preserve"> </w:t>
      </w:r>
      <w:r w:rsidR="007B465C">
        <w:rPr>
          <w:rFonts w:ascii="Arabic Typesetting" w:hAnsi="Arabic Typesetting" w:cs="Arabic Typesetting"/>
          <w:sz w:val="36"/>
          <w:szCs w:val="36"/>
          <w:rtl/>
          <w:lang w:eastAsia="ar"/>
        </w:rPr>
        <w:t>–</w:t>
      </w:r>
      <w:r w:rsidRPr="00C4335E">
        <w:rPr>
          <w:rFonts w:ascii="Arabic Typesetting" w:hAnsi="Arabic Typesetting" w:cs="Arabic Typesetting"/>
          <w:sz w:val="36"/>
          <w:szCs w:val="36"/>
          <w:rtl/>
          <w:lang w:eastAsia="ar"/>
        </w:rPr>
        <w:t xml:space="preserve"> توصية</w:t>
      </w:r>
      <w:r w:rsidR="007B465C">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بشأن تبادل بيانات الوضع القانوني للتصاميم الصناعية"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اتفقت اللجنة على أن تترك للأمانة أمر اختيار رقم مناسب للمعيار الجديد، على أن يؤخذ في الاعتبار أنه لا يمكن منح الرقم </w:t>
      </w:r>
      <w:r w:rsidRPr="00C4335E">
        <w:rPr>
          <w:rFonts w:ascii="Arabic Typesetting" w:hAnsi="Arabic Typesetting" w:cs="Arabic Typesetting"/>
          <w:sz w:val="36"/>
          <w:szCs w:val="36"/>
          <w:lang w:eastAsia="ar" w:bidi="en-US"/>
        </w:rPr>
        <w:t>ST.67</w:t>
      </w:r>
      <w:r w:rsidRPr="00C4335E">
        <w:rPr>
          <w:rFonts w:ascii="Arabic Typesetting" w:hAnsi="Arabic Typesetting" w:cs="Arabic Typesetting"/>
          <w:sz w:val="36"/>
          <w:szCs w:val="36"/>
          <w:rtl/>
          <w:lang w:eastAsia="ar"/>
        </w:rPr>
        <w:t xml:space="preserve"> إلى أي معيار جديد بشأن بيانات الوضع القانوني للعلامات التجارية لأن هذا الرقم قيد الاستخدام بالفعل.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 xml:space="preserve">واعتمدت لجنة المعايير معيار الويبو الجديد المُقترح على النحو الوارد في مرفق الوثيقة </w:t>
      </w:r>
      <w:r w:rsidRPr="00C4335E">
        <w:rPr>
          <w:rFonts w:ascii="Arabic Typesetting" w:hAnsi="Arabic Typesetting" w:cs="Arabic Typesetting"/>
          <w:sz w:val="36"/>
          <w:szCs w:val="36"/>
          <w:lang w:eastAsia="ar" w:bidi="en-US"/>
        </w:rPr>
        <w:t>CWS/6/14 Corr</w:t>
      </w:r>
      <w:r w:rsidR="007B465C">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 xml:space="preserve"> مع التعديلات المذكورة أعلاه.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الأمانة أن تُصدر تعميماً تدعو فيه مكاتب الملكية الفكرية إلى تقييم ممارسات عملها وأنظمتها المعلوماتية واستعراض الأحداث المفصلة المؤقتة.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فرقة العمل المعنية بالوضع القانوني الانتهاء من وضع قائمة الأحداث المفصلة، وإعداد وثيقة إرشادية بشأن بيانات الوضع القانوني للتصاميم الصناعية وتقديمها إلى اللجنة في دورتها السابعة للنظر فيها والموافقة عليها.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 xml:space="preserve"> تطوير المكونات ذات الصلة لمخطط لغة الترميز الموسعة، وتقديم تقرير عن نتائج عمل فرقة العمل لتنظر فيه اللجنة في دورتها السابعة.</w:t>
      </w:r>
    </w:p>
    <w:p w:rsidR="00752516" w:rsidRPr="00A80983" w:rsidRDefault="00752516" w:rsidP="0022703B">
      <w:pPr>
        <w:pStyle w:val="Heading3"/>
        <w:rPr>
          <w:u w:val="single"/>
        </w:rPr>
      </w:pPr>
      <w:r w:rsidRPr="00A80983">
        <w:rPr>
          <w:u w:val="single"/>
          <w:rtl/>
        </w:rPr>
        <w:t xml:space="preserve">البند </w:t>
      </w:r>
      <w:r w:rsidR="00A80983">
        <w:rPr>
          <w:rFonts w:hint="cs"/>
          <w:u w:val="single"/>
          <w:rtl/>
        </w:rPr>
        <w:t>11</w:t>
      </w:r>
      <w:r w:rsidRPr="00A80983">
        <w:rPr>
          <w:u w:val="single"/>
          <w:rtl/>
        </w:rPr>
        <w:t xml:space="preserve"> (أ) من جدول الأعمال</w:t>
      </w:r>
      <w:r w:rsidR="000E3BD3" w:rsidRPr="00A80983">
        <w:rPr>
          <w:u w:val="single"/>
          <w:rtl/>
        </w:rPr>
        <w:t xml:space="preserve">: </w:t>
      </w:r>
      <w:r w:rsidRPr="00A80983">
        <w:rPr>
          <w:u w:val="single"/>
          <w:rtl/>
        </w:rPr>
        <w:t xml:space="preserve">تقرير فرقة العمل المعنية بقوائم التسلسل عن المهمة رقم </w:t>
      </w:r>
      <w:r w:rsidR="0022703B">
        <w:rPr>
          <w:rFonts w:hint="cs"/>
          <w:u w:val="single"/>
          <w:rtl/>
        </w:rPr>
        <w:t>44</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CWS/6/15</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واقترحت فرقة العمل تعديل وصف المهمة رقم </w:t>
      </w:r>
      <w:r w:rsidR="0022703B">
        <w:rPr>
          <w:rFonts w:ascii="Arabic Typesetting" w:hAnsi="Arabic Typesetting" w:cs="Arabic Typesetting"/>
          <w:sz w:val="36"/>
          <w:szCs w:val="36"/>
          <w:rtl/>
          <w:lang w:eastAsia="ar" w:bidi="en-US"/>
        </w:rPr>
        <w:t>44</w:t>
      </w:r>
      <w:r w:rsidRPr="00C4335E">
        <w:rPr>
          <w:rFonts w:ascii="Arabic Typesetting" w:hAnsi="Arabic Typesetting" w:cs="Arabic Typesetting"/>
          <w:sz w:val="36"/>
          <w:szCs w:val="36"/>
          <w:rtl/>
          <w:lang w:eastAsia="ar"/>
        </w:rPr>
        <w:t xml:space="preserve"> للسماح لفرقة العمل بأن تعمل على مزيد من التنقيحات لمعيار الويبو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وتنفيذه.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تعديل وصف المهمة رقم </w:t>
      </w:r>
      <w:r w:rsidR="0022703B">
        <w:rPr>
          <w:rFonts w:ascii="Arabic Typesetting" w:hAnsi="Arabic Typesetting" w:cs="Arabic Typesetting"/>
          <w:sz w:val="36"/>
          <w:szCs w:val="36"/>
          <w:rtl/>
          <w:lang w:eastAsia="ar" w:bidi="en-US"/>
        </w:rPr>
        <w:t>44</w:t>
      </w:r>
      <w:r w:rsidRPr="00C4335E">
        <w:rPr>
          <w:rFonts w:ascii="Arabic Typesetting" w:hAnsi="Arabic Typesetting" w:cs="Arabic Typesetting"/>
          <w:sz w:val="36"/>
          <w:szCs w:val="36"/>
          <w:rtl/>
          <w:lang w:eastAsia="ar"/>
        </w:rPr>
        <w:t xml:space="preserve"> بحيث يكون الوصف الجديد على </w:t>
      </w:r>
      <w:r w:rsidRPr="00C4335E">
        <w:rPr>
          <w:rFonts w:ascii="Arabic Typesetting" w:hAnsi="Arabic Typesetting" w:cs="Arabic Typesetting"/>
          <w:sz w:val="36"/>
          <w:szCs w:val="36"/>
          <w:rtl/>
          <w:lang w:eastAsia="ar"/>
        </w:rPr>
        <w:lastRenderedPageBreak/>
        <w:t xml:space="preserve">النحو التالي: "دعم المكتب الدولي عن طريق توفير متطلبات المستخدمين وتعليقاتهم بشأن البرنامج الحاسوبي للصياغة والتثبت وفقاً للمعيار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ودعم المكتب الدولي في المراجعة اللاحقة للتعليمات الإدارية لمعاهدة التعاون بشأن البراءات، وإعداد التنقيحات اللازمة لمعيار الويبو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11</w:t>
      </w:r>
      <w:r w:rsidRPr="00A80983">
        <w:rPr>
          <w:u w:val="single"/>
          <w:rtl/>
        </w:rPr>
        <w:t xml:space="preserve"> (ب) من جدول الأعمال</w:t>
      </w:r>
      <w:r w:rsidR="000E3BD3" w:rsidRPr="00A80983">
        <w:rPr>
          <w:u w:val="single"/>
          <w:rtl/>
        </w:rPr>
        <w:t xml:space="preserve">: </w:t>
      </w:r>
      <w:r w:rsidRPr="00A80983">
        <w:rPr>
          <w:u w:val="single"/>
          <w:rtl/>
        </w:rPr>
        <w:t xml:space="preserve">مراجعة معيار الويبو </w:t>
      </w:r>
      <w:r w:rsidRPr="00A80983">
        <w:rPr>
          <w:u w:val="single"/>
        </w:rPr>
        <w:t>ST.26</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CWS/6/16</w:t>
      </w:r>
      <w:r w:rsidRPr="00C4335E">
        <w:rPr>
          <w:rFonts w:ascii="Arabic Typesetting" w:hAnsi="Arabic Typesetting" w:cs="Arabic Typesetting"/>
          <w:sz w:val="36"/>
          <w:szCs w:val="36"/>
          <w:rtl/>
          <w:lang w:eastAsia="ar"/>
        </w:rPr>
        <w:t xml:space="preserve"> التي تحتوي على اقتراح لمراجعة المعيار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ويتضمن هذا الاقتراح تعديلات للمتن الرئيسي للمعيار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ومرفقه الأول والثاني والثالث والرابع والسادس ومرفقاً سابعاً جديداً (تحويل قائمة تسلسل من المعيار </w:t>
      </w:r>
      <w:r w:rsidRPr="00C4335E">
        <w:rPr>
          <w:rFonts w:ascii="Arabic Typesetting" w:hAnsi="Arabic Typesetting" w:cs="Arabic Typesetting"/>
          <w:sz w:val="36"/>
          <w:szCs w:val="36"/>
          <w:lang w:eastAsia="ar" w:bidi="en-US"/>
        </w:rPr>
        <w:t>ST.25</w:t>
      </w:r>
      <w:r w:rsidRPr="00C4335E">
        <w:rPr>
          <w:rFonts w:ascii="Arabic Typesetting" w:hAnsi="Arabic Typesetting" w:cs="Arabic Typesetting"/>
          <w:sz w:val="36"/>
          <w:szCs w:val="36"/>
          <w:rtl/>
          <w:lang w:eastAsia="ar"/>
        </w:rPr>
        <w:t xml:space="preserve"> إلى المعيار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المراجعة المقترحة لمعيار الويبو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على النحو المُقترح في مرفقات الوثيقة </w:t>
      </w:r>
      <w:r w:rsidRPr="00C4335E">
        <w:rPr>
          <w:rFonts w:ascii="Arabic Typesetting" w:hAnsi="Arabic Typesetting" w:cs="Arabic Typesetting"/>
          <w:sz w:val="36"/>
          <w:szCs w:val="36"/>
          <w:lang w:eastAsia="ar" w:bidi="en-US"/>
        </w:rPr>
        <w:t>CWS/6/16</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وافقت لجنة المعايير على تعديلات أخرى اقترحتها فرقة العمل المعنية بقوائم التسلسل، وهي مدرجة على النحو التالي:</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ko-KR"/>
        </w:rPr>
      </w:pPr>
      <w:r w:rsidRPr="00C4335E">
        <w:rPr>
          <w:rFonts w:ascii="Arabic Typesetting" w:hAnsi="Arabic Typesetting" w:cs="Arabic Typesetting"/>
          <w:sz w:val="36"/>
          <w:szCs w:val="36"/>
          <w:rtl/>
          <w:lang w:eastAsia="ar"/>
        </w:rPr>
        <w:t>تغيير كلمة "</w:t>
      </w:r>
      <w:r w:rsidRPr="00C4335E">
        <w:rPr>
          <w:rFonts w:ascii="Arabic Typesetting" w:hAnsi="Arabic Typesetting" w:cs="Arabic Typesetting"/>
          <w:sz w:val="36"/>
          <w:szCs w:val="36"/>
          <w:lang w:eastAsia="ar" w:bidi="en-US"/>
        </w:rPr>
        <w:t>legal</w:t>
      </w:r>
      <w:r w:rsidRPr="00C4335E">
        <w:rPr>
          <w:rFonts w:ascii="Arabic Typesetting" w:hAnsi="Arabic Typesetting" w:cs="Arabic Typesetting"/>
          <w:sz w:val="36"/>
          <w:szCs w:val="36"/>
          <w:rtl/>
          <w:lang w:eastAsia="ar"/>
        </w:rPr>
        <w:t>" إلى "</w:t>
      </w:r>
      <w:r w:rsidRPr="00C4335E">
        <w:rPr>
          <w:rFonts w:ascii="Arabic Typesetting" w:hAnsi="Arabic Typesetting" w:cs="Arabic Typesetting"/>
          <w:sz w:val="36"/>
          <w:szCs w:val="36"/>
          <w:lang w:eastAsia="ar" w:bidi="en-US"/>
        </w:rPr>
        <w:t>permitted</w:t>
      </w:r>
      <w:r w:rsidRPr="00C4335E">
        <w:rPr>
          <w:rFonts w:ascii="Arabic Typesetting" w:hAnsi="Arabic Typesetting" w:cs="Arabic Typesetting"/>
          <w:sz w:val="36"/>
          <w:szCs w:val="36"/>
          <w:rtl/>
          <w:lang w:eastAsia="ar"/>
        </w:rPr>
        <w:t xml:space="preserve">" في </w:t>
      </w:r>
      <w:r w:rsidR="0022703B">
        <w:rPr>
          <w:rFonts w:ascii="Arabic Typesetting" w:hAnsi="Arabic Typesetting" w:cs="Arabic Typesetting"/>
          <w:sz w:val="36"/>
          <w:szCs w:val="36"/>
          <w:rtl/>
          <w:lang w:eastAsia="ar" w:bidi="en-US"/>
        </w:rPr>
        <w:t>3</w:t>
      </w:r>
      <w:r w:rsidRPr="00C4335E">
        <w:rPr>
          <w:rFonts w:ascii="Arabic Typesetting" w:hAnsi="Arabic Typesetting" w:cs="Arabic Typesetting"/>
          <w:sz w:val="36"/>
          <w:szCs w:val="36"/>
          <w:rtl/>
          <w:lang w:eastAsia="ar"/>
        </w:rPr>
        <w:t xml:space="preserve"> عبارات من المرفق الأول "المفردات الخاضعة للمراقبة"؛</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ko-KR"/>
        </w:rPr>
      </w:pPr>
      <w:r w:rsidRPr="00C4335E">
        <w:rPr>
          <w:rFonts w:ascii="Arabic Typesetting" w:hAnsi="Arabic Typesetting" w:cs="Arabic Typesetting"/>
          <w:sz w:val="36"/>
          <w:szCs w:val="36"/>
          <w:rtl/>
          <w:lang w:eastAsia="ar"/>
        </w:rPr>
        <w:t>وتغيير كلمة "</w:t>
      </w:r>
      <w:r w:rsidRPr="00C4335E">
        <w:rPr>
          <w:rFonts w:ascii="Arabic Typesetting" w:hAnsi="Arabic Typesetting" w:cs="Arabic Typesetting"/>
          <w:sz w:val="36"/>
          <w:szCs w:val="36"/>
          <w:lang w:eastAsia="ar" w:bidi="en-US"/>
        </w:rPr>
        <w:t>portion(s</w:t>
      </w:r>
      <w:r w:rsidR="0022703B">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 إلى "</w:t>
      </w:r>
      <w:r w:rsidRPr="00C4335E">
        <w:rPr>
          <w:rFonts w:ascii="Arabic Typesetting" w:hAnsi="Arabic Typesetting" w:cs="Arabic Typesetting"/>
          <w:sz w:val="36"/>
          <w:szCs w:val="36"/>
          <w:lang w:eastAsia="ar" w:bidi="en-US"/>
        </w:rPr>
        <w:t>region(s</w:t>
      </w:r>
      <w:r w:rsidR="0022703B">
        <w:rPr>
          <w:rFonts w:ascii="Arabic Typesetting" w:hAnsi="Arabic Typesetting" w:cs="Arabic Typesetting"/>
          <w:sz w:val="36"/>
          <w:szCs w:val="36"/>
          <w:lang w:eastAsia="ar"/>
        </w:rPr>
        <w:t>)</w:t>
      </w:r>
      <w:r w:rsidRPr="00C4335E">
        <w:rPr>
          <w:rFonts w:ascii="Arabic Typesetting" w:hAnsi="Arabic Typesetting" w:cs="Arabic Typesetting"/>
          <w:sz w:val="36"/>
          <w:szCs w:val="36"/>
          <w:rtl/>
          <w:lang w:eastAsia="ar"/>
        </w:rPr>
        <w:t xml:space="preserve">" في </w:t>
      </w:r>
      <w:r w:rsidR="0022703B">
        <w:rPr>
          <w:rFonts w:ascii="Arabic Typesetting" w:hAnsi="Arabic Typesetting" w:cs="Arabic Typesetting"/>
          <w:sz w:val="36"/>
          <w:szCs w:val="36"/>
          <w:rtl/>
          <w:lang w:eastAsia="ar" w:bidi="en-US"/>
        </w:rPr>
        <w:t>15</w:t>
      </w:r>
      <w:r w:rsidRPr="00C4335E">
        <w:rPr>
          <w:rFonts w:ascii="Arabic Typesetting" w:hAnsi="Arabic Typesetting" w:cs="Arabic Typesetting"/>
          <w:sz w:val="36"/>
          <w:szCs w:val="36"/>
          <w:rtl/>
          <w:lang w:eastAsia="ar"/>
        </w:rPr>
        <w:t xml:space="preserve"> عبارة من المرفق السادس "وثيقة إرشادية"؛</w:t>
      </w:r>
    </w:p>
    <w:p w:rsidR="00752516" w:rsidRPr="00C4335E" w:rsidRDefault="00752516" w:rsidP="00813B89">
      <w:pPr>
        <w:pStyle w:val="ONUME"/>
        <w:numPr>
          <w:ilvl w:val="0"/>
          <w:numId w:val="13"/>
        </w:numPr>
        <w:tabs>
          <w:tab w:val="clear" w:pos="851"/>
          <w:tab w:val="num" w:pos="1135"/>
        </w:tabs>
        <w:bidi/>
        <w:spacing w:after="0"/>
        <w:ind w:left="1138"/>
        <w:rPr>
          <w:rFonts w:ascii="Arabic Typesetting" w:hAnsi="Arabic Typesetting" w:cs="Arabic Typesetting"/>
          <w:sz w:val="36"/>
          <w:szCs w:val="36"/>
          <w:lang w:eastAsia="ko-KR"/>
        </w:rPr>
      </w:pPr>
      <w:r w:rsidRPr="00C4335E">
        <w:rPr>
          <w:rFonts w:ascii="Arabic Typesetting" w:hAnsi="Arabic Typesetting" w:cs="Arabic Typesetting"/>
          <w:sz w:val="36"/>
          <w:szCs w:val="36"/>
          <w:rtl/>
          <w:lang w:eastAsia="ar"/>
        </w:rPr>
        <w:t xml:space="preserve">وإضافة الجملة الجديدة التالية: </w:t>
      </w:r>
      <w:r w:rsidR="0022703B">
        <w:rPr>
          <w:rFonts w:ascii="Arabic Typesetting" w:hAnsi="Arabic Typesetting" w:cs="Arabic Typesetting"/>
          <w:sz w:val="36"/>
          <w:szCs w:val="36"/>
          <w:rtl/>
          <w:lang w:eastAsia="ar"/>
        </w:rPr>
        <w:br/>
      </w:r>
      <w:r w:rsidR="0022703B">
        <w:rPr>
          <w:rFonts w:ascii="Arabic Typesetting" w:hAnsi="Arabic Typesetting" w:cs="Arabic Typesetting" w:hint="cs"/>
          <w:sz w:val="36"/>
          <w:szCs w:val="36"/>
          <w:rtl/>
          <w:lang w:eastAsia="ar"/>
        </w:rPr>
        <w:t>"</w:t>
      </w:r>
      <w:r w:rsidRPr="00C4335E">
        <w:rPr>
          <w:rFonts w:ascii="Arabic Typesetting" w:hAnsi="Arabic Typesetting" w:cs="Arabic Typesetting"/>
          <w:sz w:val="36"/>
          <w:szCs w:val="36"/>
          <w:lang w:eastAsia="ar" w:bidi="en-US"/>
        </w:rPr>
        <w:t>The nucleotide sequence feature key “</w:t>
      </w:r>
      <w:proofErr w:type="spellStart"/>
      <w:r w:rsidRPr="00C4335E">
        <w:rPr>
          <w:rFonts w:ascii="Arabic Typesetting" w:hAnsi="Arabic Typesetting" w:cs="Arabic Typesetting"/>
          <w:sz w:val="36"/>
          <w:szCs w:val="36"/>
          <w:lang w:eastAsia="ar" w:bidi="en-US"/>
        </w:rPr>
        <w:t>modified_base</w:t>
      </w:r>
      <w:proofErr w:type="spellEnd"/>
      <w:r w:rsidRPr="00C4335E">
        <w:rPr>
          <w:rFonts w:ascii="Arabic Typesetting" w:hAnsi="Arabic Typesetting" w:cs="Arabic Typesetting"/>
          <w:sz w:val="36"/>
          <w:szCs w:val="36"/>
          <w:lang w:eastAsia="ar" w:bidi="en-US"/>
        </w:rPr>
        <w:t xml:space="preserve">” is also present in both ST.25 and ST.26; however, </w:t>
      </w:r>
      <w:r w:rsidRPr="00C4335E">
        <w:rPr>
          <w:rFonts w:ascii="Arabic Typesetting" w:hAnsi="Arabic Typesetting" w:cs="Arabic Typesetting"/>
          <w:sz w:val="36"/>
          <w:szCs w:val="36"/>
          <w:lang w:eastAsia="ar" w:bidi="en-US"/>
        </w:rPr>
        <w:lastRenderedPageBreak/>
        <w:t>Scenario 7 contains appropriate recommendations</w:t>
      </w:r>
      <w:r w:rsidR="0022703B">
        <w:rPr>
          <w:rFonts w:ascii="Arabic Typesetting" w:hAnsi="Arabic Typesetting" w:cs="Arabic Typesetting" w:hint="cs"/>
          <w:sz w:val="36"/>
          <w:szCs w:val="36"/>
          <w:rtl/>
          <w:lang w:eastAsia="ar"/>
        </w:rPr>
        <w:t>"</w:t>
      </w:r>
      <w:r w:rsidR="0022703B">
        <w:rPr>
          <w:rFonts w:ascii="Arabic Typesetting" w:hAnsi="Arabic Typesetting" w:cs="Arabic Typesetting"/>
          <w:sz w:val="36"/>
          <w:szCs w:val="36"/>
          <w:rtl/>
          <w:lang w:eastAsia="ar"/>
        </w:rPr>
        <w:br/>
      </w:r>
      <w:r w:rsidRPr="00C4335E">
        <w:rPr>
          <w:rFonts w:ascii="Arabic Typesetting" w:hAnsi="Arabic Typesetting" w:cs="Arabic Typesetting"/>
          <w:sz w:val="36"/>
          <w:szCs w:val="36"/>
          <w:rtl/>
          <w:lang w:eastAsia="ar"/>
        </w:rPr>
        <w:t xml:space="preserve">بعد الجملة الأولى في السيناريو </w:t>
      </w:r>
      <w:r w:rsidR="0022703B">
        <w:rPr>
          <w:rFonts w:ascii="Arabic Typesetting" w:hAnsi="Arabic Typesetting" w:cs="Arabic Typesetting"/>
          <w:sz w:val="36"/>
          <w:szCs w:val="36"/>
          <w:rtl/>
          <w:lang w:eastAsia="ar" w:bidi="en-US"/>
        </w:rPr>
        <w:t>9</w:t>
      </w:r>
      <w:r w:rsidRPr="00C4335E">
        <w:rPr>
          <w:rFonts w:ascii="Arabic Typesetting" w:hAnsi="Arabic Typesetting" w:cs="Arabic Typesetting"/>
          <w:sz w:val="36"/>
          <w:szCs w:val="36"/>
          <w:rtl/>
          <w:lang w:eastAsia="ar"/>
        </w:rPr>
        <w:t xml:space="preserve"> من المرفق السابع "توصية بشأن تحويل قوائم التسلسل من المعيار </w:t>
      </w:r>
      <w:r w:rsidRPr="00C4335E">
        <w:rPr>
          <w:rFonts w:ascii="Arabic Typesetting" w:hAnsi="Arabic Typesetting" w:cs="Arabic Typesetting"/>
          <w:sz w:val="36"/>
          <w:szCs w:val="36"/>
          <w:lang w:eastAsia="ar" w:bidi="en-US"/>
        </w:rPr>
        <w:t>ST.25</w:t>
      </w:r>
      <w:r w:rsidRPr="00C4335E">
        <w:rPr>
          <w:rFonts w:ascii="Arabic Typesetting" w:hAnsi="Arabic Typesetting" w:cs="Arabic Typesetting"/>
          <w:sz w:val="36"/>
          <w:szCs w:val="36"/>
          <w:rtl/>
          <w:lang w:eastAsia="ar"/>
        </w:rPr>
        <w:t xml:space="preserve"> إلى المعيار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11</w:t>
      </w:r>
      <w:r w:rsidRPr="00A80983">
        <w:rPr>
          <w:u w:val="single"/>
          <w:rtl/>
        </w:rPr>
        <w:t xml:space="preserve"> (ج) من جدول الأعمال</w:t>
      </w:r>
      <w:r w:rsidR="000E3BD3" w:rsidRPr="00A80983">
        <w:rPr>
          <w:u w:val="single"/>
          <w:rtl/>
        </w:rPr>
        <w:t xml:space="preserve">: </w:t>
      </w:r>
      <w:r w:rsidRPr="00A80983">
        <w:rPr>
          <w:u w:val="single"/>
          <w:rtl/>
        </w:rPr>
        <w:t xml:space="preserve">خطة مكاتب الملكية الفكرية لتنفيذ معيار الويبو </w:t>
      </w:r>
      <w:r w:rsidRPr="00A80983">
        <w:rPr>
          <w:u w:val="single"/>
        </w:rPr>
        <w:t>ST.26</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عروض بشأن تنفيذ معيار الويبو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قدَّمتها وفود جمهورية كوريا واليابان والولايات المتحدة الأمريكية وممثل المكتب الأوروبي للبراءات</w:t>
      </w:r>
      <w:r w:rsidR="00641BE0">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بالتحقيق الذي أجراه كل مكتب من هذه المكاتب بشأن الأثر المستقبلي لتنفيذ المعيار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على كلٍّ من آلياتها التنظيمية وأنظمتها المعلوماتية. وحثَّ المكتب الدولي المكاتب الأخرى على النظر في خطط تنفيذها قبل تاريخ الانتقال الموافق يناير </w:t>
      </w:r>
      <w:r w:rsidR="00641BE0">
        <w:rPr>
          <w:rFonts w:ascii="Arabic Typesetting" w:hAnsi="Arabic Typesetting" w:cs="Arabic Typesetting"/>
          <w:sz w:val="36"/>
          <w:szCs w:val="36"/>
          <w:rtl/>
          <w:lang w:eastAsia="ar" w:bidi="en-US"/>
        </w:rPr>
        <w:t>2022</w:t>
      </w:r>
      <w:r w:rsidRPr="00C4335E">
        <w:rPr>
          <w:rFonts w:ascii="Arabic Typesetting" w:hAnsi="Arabic Typesetting" w:cs="Arabic Typesetting"/>
          <w:sz w:val="36"/>
          <w:szCs w:val="36"/>
          <w:rtl/>
          <w:lang w:eastAsia="ar"/>
        </w:rPr>
        <w:t xml:space="preserve"> بوقت كافٍ.</w:t>
      </w:r>
    </w:p>
    <w:p w:rsidR="00752516" w:rsidRPr="00A80983" w:rsidRDefault="00752516" w:rsidP="00A80983">
      <w:pPr>
        <w:pStyle w:val="Heading3"/>
        <w:rPr>
          <w:u w:val="single"/>
        </w:rPr>
      </w:pPr>
      <w:r w:rsidRPr="00A80983">
        <w:rPr>
          <w:u w:val="single"/>
          <w:rtl/>
        </w:rPr>
        <w:t xml:space="preserve">البند </w:t>
      </w:r>
      <w:r w:rsidR="00A80983" w:rsidRPr="00A80983">
        <w:rPr>
          <w:rFonts w:hint="cs"/>
          <w:u w:val="single"/>
          <w:rtl/>
        </w:rPr>
        <w:t>11</w:t>
      </w:r>
      <w:r w:rsidRPr="00A80983">
        <w:rPr>
          <w:u w:val="single"/>
          <w:rtl/>
        </w:rPr>
        <w:t xml:space="preserve"> (د) من جدول الأعمال</w:t>
      </w:r>
      <w:r w:rsidR="000E3BD3" w:rsidRPr="00A80983">
        <w:rPr>
          <w:u w:val="single"/>
          <w:rtl/>
        </w:rPr>
        <w:t xml:space="preserve">: </w:t>
      </w:r>
      <w:r w:rsidRPr="00A80983">
        <w:rPr>
          <w:u w:val="single"/>
          <w:rtl/>
        </w:rPr>
        <w:t xml:space="preserve">البرنامج الحاسوبي لمعيار الويبو </w:t>
      </w:r>
      <w:r w:rsidRPr="00A80983">
        <w:rPr>
          <w:u w:val="single"/>
        </w:rPr>
        <w:t>ST.26</w:t>
      </w:r>
      <w:r w:rsidRPr="00A80983">
        <w:rPr>
          <w:u w:val="single"/>
          <w:rtl/>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CWS/6/17</w:t>
      </w:r>
      <w:r w:rsidRPr="00C4335E">
        <w:rPr>
          <w:rFonts w:ascii="Arabic Typesetting" w:hAnsi="Arabic Typesetting" w:cs="Arabic Typesetting"/>
          <w:sz w:val="36"/>
          <w:szCs w:val="36"/>
          <w:rtl/>
          <w:lang w:eastAsia="ar"/>
        </w:rPr>
        <w:t xml:space="preserve"> التي تحتوي على تقرير مرحلي عن تطوير المكتب الدولي للبرنامج الحاسوبي الخاص بالمعيار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w:t>
      </w:r>
    </w:p>
    <w:p w:rsidR="00752516"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بالتقرير وبعرض توضيحيّ قدمه المكتب الدولي بشأن التطوير الحالي للبرنامج الحاسوبي الخاص بالمعيار </w:t>
      </w:r>
      <w:r w:rsidRPr="00C4335E">
        <w:rPr>
          <w:rFonts w:ascii="Arabic Typesetting" w:hAnsi="Arabic Typesetting" w:cs="Arabic Typesetting"/>
          <w:sz w:val="36"/>
          <w:szCs w:val="36"/>
          <w:lang w:eastAsia="ar" w:bidi="en-US"/>
        </w:rPr>
        <w:t>ST.26</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ويسير تطوير البرنامج الحاسوبي للمعيار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xml:space="preserve"> وفقاً لخطة المشروع </w:t>
      </w:r>
      <w:r w:rsidRPr="00C4335E">
        <w:rPr>
          <w:rFonts w:ascii="Arabic Typesetting" w:hAnsi="Arabic Typesetting" w:cs="Arabic Typesetting"/>
          <w:sz w:val="36"/>
          <w:szCs w:val="36"/>
          <w:rtl/>
          <w:lang w:eastAsia="ar"/>
        </w:rPr>
        <w:lastRenderedPageBreak/>
        <w:t>التي وضعها المكتب الدولي</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وذكر المكتب الدولي أنه ينبغي الانتهاء من المشروع في عام </w:t>
      </w:r>
      <w:r w:rsidR="005201DA">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 xml:space="preserve">، وأن البرنامج الحاسوبي سوف يُطرح في النصف الثاني من عام </w:t>
      </w:r>
      <w:r w:rsidR="005201DA">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w:t>
      </w:r>
    </w:p>
    <w:p w:rsidR="00F6439E" w:rsidRPr="00C4335E" w:rsidRDefault="00F6439E" w:rsidP="00F6439E">
      <w:pPr>
        <w:pStyle w:val="ListParagraph"/>
        <w:numPr>
          <w:ilvl w:val="0"/>
          <w:numId w:val="17"/>
        </w:numPr>
        <w:bidi/>
        <w:spacing w:before="200"/>
        <w:ind w:left="-5" w:firstLine="0"/>
        <w:rPr>
          <w:rFonts w:ascii="Arabic Typesetting" w:hAnsi="Arabic Typesetting" w:cs="Arabic Typesetting"/>
          <w:sz w:val="36"/>
          <w:szCs w:val="36"/>
          <w:lang w:eastAsia="ar"/>
        </w:rPr>
      </w:pPr>
      <w:r w:rsidRPr="00F6439E">
        <w:rPr>
          <w:rFonts w:ascii="Arabic Typesetting" w:hAnsi="Arabic Typesetting" w:cs="Arabic Typesetting"/>
          <w:sz w:val="36"/>
          <w:szCs w:val="36"/>
          <w:rtl/>
          <w:lang w:eastAsia="ar"/>
        </w:rPr>
        <w:t>وردا</w:t>
      </w:r>
      <w:r>
        <w:rPr>
          <w:rFonts w:ascii="Arabic Typesetting" w:hAnsi="Arabic Typesetting" w:cs="Arabic Typesetting"/>
          <w:sz w:val="36"/>
          <w:szCs w:val="36"/>
          <w:rtl/>
          <w:lang w:eastAsia="ar"/>
        </w:rPr>
        <w:t>ً على اقتراح أحد الوفود ب</w:t>
      </w:r>
      <w:r w:rsidRPr="00F6439E">
        <w:rPr>
          <w:rFonts w:ascii="Arabic Typesetting" w:hAnsi="Arabic Typesetting" w:cs="Arabic Typesetting"/>
          <w:sz w:val="36"/>
          <w:szCs w:val="36"/>
          <w:rtl/>
          <w:lang w:eastAsia="ar"/>
        </w:rPr>
        <w:t>ت</w:t>
      </w:r>
      <w:r>
        <w:rPr>
          <w:rFonts w:ascii="Arabic Typesetting" w:hAnsi="Arabic Typesetting" w:cs="Arabic Typesetting" w:hint="cs"/>
          <w:sz w:val="36"/>
          <w:szCs w:val="36"/>
          <w:rtl/>
          <w:lang w:eastAsia="ar"/>
        </w:rPr>
        <w:t>و</w:t>
      </w:r>
      <w:r>
        <w:rPr>
          <w:rFonts w:ascii="Arabic Typesetting" w:hAnsi="Arabic Typesetting" w:cs="Arabic Typesetting"/>
          <w:sz w:val="36"/>
          <w:szCs w:val="36"/>
          <w:rtl/>
          <w:lang w:eastAsia="ar"/>
        </w:rPr>
        <w:t>ص</w:t>
      </w:r>
      <w:r>
        <w:rPr>
          <w:rFonts w:ascii="Arabic Typesetting" w:hAnsi="Arabic Typesetting" w:cs="Arabic Typesetting" w:hint="cs"/>
          <w:sz w:val="36"/>
          <w:szCs w:val="36"/>
          <w:rtl/>
          <w:lang w:eastAsia="ar"/>
        </w:rPr>
        <w:t>ي</w:t>
      </w:r>
      <w:r>
        <w:rPr>
          <w:rFonts w:ascii="Arabic Typesetting" w:hAnsi="Arabic Typesetting" w:cs="Arabic Typesetting"/>
          <w:sz w:val="36"/>
          <w:szCs w:val="36"/>
          <w:rtl/>
          <w:lang w:eastAsia="ar"/>
        </w:rPr>
        <w:t>ل</w:t>
      </w:r>
      <w:r w:rsidRPr="00F6439E">
        <w:rPr>
          <w:rFonts w:ascii="Arabic Typesetting" w:hAnsi="Arabic Typesetting" w:cs="Arabic Typesetting"/>
          <w:sz w:val="36"/>
          <w:szCs w:val="36"/>
          <w:rtl/>
          <w:lang w:eastAsia="ar"/>
        </w:rPr>
        <w:t xml:space="preserve"> مكونات أداة </w:t>
      </w:r>
      <w:r>
        <w:rPr>
          <w:rFonts w:ascii="Arabic Typesetting" w:hAnsi="Arabic Typesetting" w:cs="Arabic Typesetting" w:hint="cs"/>
          <w:sz w:val="36"/>
          <w:szCs w:val="36"/>
          <w:rtl/>
          <w:lang w:eastAsia="ar"/>
        </w:rPr>
        <w:t xml:space="preserve">المعيار </w:t>
      </w:r>
      <w:r w:rsidRPr="00F6439E">
        <w:rPr>
          <w:rFonts w:ascii="Arabic Typesetting" w:hAnsi="Arabic Typesetting" w:cs="Arabic Typesetting"/>
          <w:sz w:val="36"/>
          <w:szCs w:val="36"/>
          <w:lang w:eastAsia="ar"/>
        </w:rPr>
        <w:t>ST.26</w:t>
      </w:r>
      <w:r w:rsidRPr="00F6439E">
        <w:rPr>
          <w:rFonts w:ascii="Arabic Typesetting" w:hAnsi="Arabic Typesetting" w:cs="Arabic Typesetting"/>
          <w:sz w:val="36"/>
          <w:szCs w:val="36"/>
          <w:rtl/>
          <w:lang w:eastAsia="ar"/>
        </w:rPr>
        <w:t xml:space="preserve"> عبر مخدم بروكسي</w:t>
      </w:r>
      <w:r>
        <w:rPr>
          <w:rFonts w:ascii="Arabic Typesetting" w:hAnsi="Arabic Typesetting" w:cs="Arabic Typesetting" w:hint="cs"/>
          <w:sz w:val="36"/>
          <w:szCs w:val="36"/>
          <w:rtl/>
          <w:lang w:eastAsia="ar"/>
        </w:rPr>
        <w:t>،</w:t>
      </w:r>
      <w:r w:rsidRPr="00F6439E">
        <w:rPr>
          <w:rFonts w:ascii="Arabic Typesetting" w:hAnsi="Arabic Typesetting" w:cs="Arabic Typesetting"/>
          <w:sz w:val="36"/>
          <w:szCs w:val="36"/>
          <w:rtl/>
          <w:lang w:eastAsia="ar"/>
        </w:rPr>
        <w:t xml:space="preserve"> باستخدام بروتوكول </w:t>
      </w:r>
      <w:r>
        <w:rPr>
          <w:rFonts w:ascii="Arabic Typesetting" w:hAnsi="Arabic Typesetting" w:cs="Arabic Typesetting" w:hint="cs"/>
          <w:sz w:val="36"/>
          <w:szCs w:val="36"/>
          <w:rtl/>
          <w:lang w:eastAsia="ar"/>
        </w:rPr>
        <w:t>محمي (</w:t>
      </w:r>
      <w:r w:rsidRPr="00F6439E">
        <w:rPr>
          <w:rFonts w:ascii="Arabic Typesetting" w:hAnsi="Arabic Typesetting" w:cs="Arabic Typesetting"/>
          <w:sz w:val="36"/>
          <w:szCs w:val="36"/>
          <w:lang w:eastAsia="ar"/>
        </w:rPr>
        <w:t>https</w:t>
      </w:r>
      <w:r>
        <w:rPr>
          <w:rFonts w:ascii="Arabic Typesetting" w:hAnsi="Arabic Typesetting" w:cs="Arabic Typesetting" w:hint="cs"/>
          <w:sz w:val="36"/>
          <w:szCs w:val="36"/>
          <w:rtl/>
          <w:lang w:eastAsia="ar"/>
        </w:rPr>
        <w:t>)</w:t>
      </w:r>
      <w:r>
        <w:rPr>
          <w:rFonts w:ascii="Arabic Typesetting" w:hAnsi="Arabic Typesetting" w:cs="Arabic Typesetting"/>
          <w:sz w:val="36"/>
          <w:szCs w:val="36"/>
          <w:rtl/>
          <w:lang w:eastAsia="ar"/>
        </w:rPr>
        <w:t xml:space="preserve"> دون أي تحقق من عناوين</w:t>
      </w:r>
      <w:r>
        <w:rPr>
          <w:rFonts w:ascii="Arabic Typesetting" w:hAnsi="Arabic Typesetting" w:cs="Arabic Typesetting" w:hint="cs"/>
          <w:sz w:val="36"/>
          <w:szCs w:val="36"/>
          <w:rtl/>
          <w:lang w:eastAsia="ar"/>
        </w:rPr>
        <w:t xml:space="preserve"> بروتوكول الإنترنت الثابتة</w:t>
      </w:r>
      <w:r w:rsidRPr="00F6439E">
        <w:rPr>
          <w:rFonts w:ascii="Arabic Typesetting" w:hAnsi="Arabic Typesetting" w:cs="Arabic Typesetting"/>
          <w:sz w:val="36"/>
          <w:szCs w:val="36"/>
          <w:rtl/>
          <w:lang w:eastAsia="ar"/>
        </w:rPr>
        <w:t>، أكد المكت</w:t>
      </w:r>
      <w:r>
        <w:rPr>
          <w:rFonts w:ascii="Arabic Typesetting" w:hAnsi="Arabic Typesetting" w:cs="Arabic Typesetting"/>
          <w:sz w:val="36"/>
          <w:szCs w:val="36"/>
          <w:rtl/>
          <w:lang w:eastAsia="ar"/>
        </w:rPr>
        <w:t>ب الدولي أن هذه المتطلبات ستعالج</w:t>
      </w:r>
      <w:r w:rsidRPr="00F6439E">
        <w:rPr>
          <w:rFonts w:ascii="Arabic Typesetting" w:hAnsi="Arabic Typesetting" w:cs="Arabic Typesetting"/>
          <w:sz w:val="36"/>
          <w:szCs w:val="36"/>
          <w:rtl/>
          <w:lang w:eastAsia="ar"/>
        </w:rPr>
        <w:t xml:space="preserve"> في الوقت المناسب أثناء التطوير من الأداة.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وحثَّت لجنة المعايير مكاتب الملكية الفكرية على تبادل خطط تنفيذها للمعيار </w:t>
      </w:r>
      <w:r w:rsidRPr="00C4335E">
        <w:rPr>
          <w:rFonts w:ascii="Arabic Typesetting" w:hAnsi="Arabic Typesetting" w:cs="Arabic Typesetting"/>
          <w:sz w:val="36"/>
          <w:szCs w:val="36"/>
          <w:lang w:eastAsia="ar" w:bidi="en-US"/>
        </w:rPr>
        <w:t>ST.26</w:t>
      </w:r>
      <w:r w:rsidRPr="00C4335E">
        <w:rPr>
          <w:rFonts w:ascii="Arabic Typesetting" w:hAnsi="Arabic Typesetting" w:cs="Arabic Typesetting"/>
          <w:sz w:val="36"/>
          <w:szCs w:val="36"/>
          <w:rtl/>
          <w:lang w:eastAsia="ar"/>
        </w:rPr>
        <w:t>، مع مراعاة التعديل المحتمل للوائحها وتحديث أنظمتها المعلوماتية.</w:t>
      </w:r>
    </w:p>
    <w:p w:rsidR="00752516" w:rsidRPr="00A80983" w:rsidRDefault="00752516" w:rsidP="005201DA">
      <w:pPr>
        <w:pStyle w:val="Heading3"/>
        <w:rPr>
          <w:u w:val="single"/>
        </w:rPr>
      </w:pPr>
      <w:r w:rsidRPr="00A80983">
        <w:rPr>
          <w:u w:val="single"/>
          <w:rtl/>
        </w:rPr>
        <w:t xml:space="preserve">البند </w:t>
      </w:r>
      <w:r w:rsidR="00A80983" w:rsidRPr="00A80983">
        <w:rPr>
          <w:rFonts w:hint="cs"/>
          <w:u w:val="single"/>
          <w:rtl/>
        </w:rPr>
        <w:t>12</w:t>
      </w:r>
      <w:r w:rsidRPr="00A80983">
        <w:rPr>
          <w:u w:val="single"/>
          <w:rtl/>
        </w:rPr>
        <w:t xml:space="preserve"> (أ) من جدول الأعمال</w:t>
      </w:r>
      <w:r w:rsidR="000E3BD3" w:rsidRPr="00A80983">
        <w:rPr>
          <w:u w:val="single"/>
          <w:rtl/>
        </w:rPr>
        <w:t xml:space="preserve">: </w:t>
      </w:r>
      <w:r w:rsidRPr="00A80983">
        <w:rPr>
          <w:u w:val="single"/>
          <w:rtl/>
        </w:rPr>
        <w:t xml:space="preserve">تقرير فرقة العمل المعنية بملف الإدارة عن المهمة رقم </w:t>
      </w:r>
      <w:r w:rsidR="005201DA">
        <w:rPr>
          <w:rFonts w:hint="cs"/>
          <w:u w:val="single"/>
          <w:rtl/>
        </w:rPr>
        <w:t>51</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CWS/6/18</w:t>
      </w:r>
      <w:r w:rsidRPr="00C4335E">
        <w:rPr>
          <w:rFonts w:ascii="Arabic Typesetting" w:hAnsi="Arabic Typesetting" w:cs="Arabic Typesetting"/>
          <w:sz w:val="36"/>
          <w:szCs w:val="36"/>
          <w:rtl/>
          <w:lang w:eastAsia="ar"/>
        </w:rPr>
        <w:t xml:space="preserve"> التي تتضمن تقريراً مرحلياً عن أنشطة المهمة رقم </w:t>
      </w:r>
      <w:r w:rsidR="005201DA">
        <w:rPr>
          <w:rFonts w:ascii="Arabic Typesetting" w:hAnsi="Arabic Typesetting" w:cs="Arabic Typesetting"/>
          <w:sz w:val="36"/>
          <w:szCs w:val="36"/>
          <w:rtl/>
          <w:lang w:eastAsia="ar" w:bidi="en-US"/>
        </w:rPr>
        <w:t>51</w:t>
      </w:r>
      <w:r w:rsidRPr="00C4335E">
        <w:rPr>
          <w:rFonts w:ascii="Arabic Typesetting" w:hAnsi="Arabic Typesetting" w:cs="Arabic Typesetting"/>
          <w:sz w:val="36"/>
          <w:szCs w:val="36"/>
          <w:rtl/>
          <w:lang w:eastAsia="ar"/>
        </w:rPr>
        <w:t xml:space="preserve"> ونموذجاً لبوابة ملفات الإدارة التي ستُتاح فيها ملفات الإدارة الخاصة بمكاتب الملكية الفكرية.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بالأنشطة التي اضطلعت بها فرقة العمل المعنية بملف الإدارة في إطار المهمة رقم </w:t>
      </w:r>
      <w:r w:rsidR="005201DA">
        <w:rPr>
          <w:rFonts w:ascii="Arabic Typesetting" w:hAnsi="Arabic Typesetting" w:cs="Arabic Typesetting"/>
          <w:sz w:val="36"/>
          <w:szCs w:val="36"/>
          <w:rtl/>
          <w:lang w:eastAsia="ar" w:bidi="en-US"/>
        </w:rPr>
        <w:t>51</w:t>
      </w:r>
      <w:r w:rsidRPr="00C4335E">
        <w:rPr>
          <w:rFonts w:ascii="Arabic Typesetting" w:hAnsi="Arabic Typesetting" w:cs="Arabic Typesetting"/>
          <w:sz w:val="36"/>
          <w:szCs w:val="36"/>
          <w:rtl/>
          <w:lang w:eastAsia="ar"/>
        </w:rPr>
        <w:t>، ونظرت في نموذج بوابة ملفات الإدارة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وعلَّق أحد الممثلين قائلاً إن كبر حجم ملفات الإدارة يمكن أن يُصعِّب على المستخدمين فتحها باستخدام حواسيبهم المكتبية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فأحالت لجنة المعايير مسألة كبر حجم الملف إلى فرقة العمل لمزيد من الدراسة.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ووافقت لجنة المعايير على نموذج بوابة ملفات الإدارة، وحثَّت أعضاءها على تبادل ممارساتهم، بما في ذلك نسق البيانات، والخطة المتعلقة بنشر ملف الإدارة الخاص بهم.</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الأمانة أن تُصدر تعميماً تدعو فيه مكاتب الملكية الفكرية إلى تقديم معلوماتها الخاصة بملفات الإدارة، وطلبت إلى الأمانة أن تنشر ردود هذا التعميم من خلال بوابة ملفات الإدارة على موقع الويبو الإلكتروني.</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12</w:t>
      </w:r>
      <w:r w:rsidRPr="00A80983">
        <w:rPr>
          <w:u w:val="single"/>
          <w:rtl/>
        </w:rPr>
        <w:t xml:space="preserve"> (ب) من جدول الأعمال</w:t>
      </w:r>
      <w:r w:rsidR="000E3BD3" w:rsidRPr="00A80983">
        <w:rPr>
          <w:u w:val="single"/>
          <w:rtl/>
        </w:rPr>
        <w:t xml:space="preserve">: </w:t>
      </w:r>
      <w:r w:rsidRPr="00A80983">
        <w:rPr>
          <w:u w:val="single"/>
          <w:rtl/>
        </w:rPr>
        <w:t xml:space="preserve">مراجعة معيار الويبو </w:t>
      </w:r>
      <w:r w:rsidRPr="00A80983">
        <w:rPr>
          <w:u w:val="single"/>
        </w:rPr>
        <w:t>ST.37</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CWS/6/19</w:t>
      </w:r>
      <w:r w:rsidRPr="00C4335E">
        <w:rPr>
          <w:rFonts w:ascii="Arabic Typesetting" w:hAnsi="Arabic Typesetting" w:cs="Arabic Typesetting"/>
          <w:sz w:val="36"/>
          <w:szCs w:val="36"/>
          <w:rtl/>
          <w:lang w:eastAsia="ar"/>
        </w:rPr>
        <w:t>، بما في ذلك المقترحات المتعلقة بالمرفقين الجديدين الثالث والرابع اللذين يتضمنان مخطط لغة الترميز الموسعة وتعريف نوع البيانات بنسق لغة الترميز الموسعة.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المراجعة المقترحة لمعيار الويبو </w:t>
      </w:r>
      <w:r w:rsidRPr="00C4335E">
        <w:rPr>
          <w:rFonts w:ascii="Arabic Typesetting" w:hAnsi="Arabic Typesetting" w:cs="Arabic Typesetting"/>
          <w:sz w:val="36"/>
          <w:szCs w:val="36"/>
          <w:lang w:eastAsia="ar" w:bidi="en-US"/>
        </w:rPr>
        <w:t>ST.37</w:t>
      </w:r>
      <w:r w:rsidRPr="00C4335E">
        <w:rPr>
          <w:rFonts w:ascii="Arabic Typesetting" w:hAnsi="Arabic Typesetting" w:cs="Arabic Typesetting"/>
          <w:sz w:val="36"/>
          <w:szCs w:val="36"/>
          <w:rtl/>
          <w:lang w:eastAsia="ar"/>
        </w:rPr>
        <w:t xml:space="preserve"> فيما يتعلق بالمرفقين الجديدين الثالث والرابع، على النحو الوارد في المرفقين الأول والثاني بالوثيقة </w:t>
      </w:r>
      <w:r w:rsidRPr="00C4335E">
        <w:rPr>
          <w:rFonts w:ascii="Arabic Typesetting" w:hAnsi="Arabic Typesetting" w:cs="Arabic Typesetting"/>
          <w:sz w:val="36"/>
          <w:szCs w:val="36"/>
          <w:lang w:eastAsia="ar" w:bidi="en-US"/>
        </w:rPr>
        <w:t>CWS/6/19</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التصويب التحريري المُقترح في الفقرة </w:t>
      </w:r>
      <w:r w:rsidR="00485E8E">
        <w:rPr>
          <w:rFonts w:ascii="Arabic Typesetting" w:hAnsi="Arabic Typesetting" w:cs="Arabic Typesetting"/>
          <w:sz w:val="36"/>
          <w:szCs w:val="36"/>
          <w:rtl/>
          <w:lang w:eastAsia="ar" w:bidi="en-US"/>
        </w:rPr>
        <w:t>36</w:t>
      </w:r>
      <w:r w:rsidRPr="00C4335E">
        <w:rPr>
          <w:rFonts w:ascii="Arabic Typesetting" w:hAnsi="Arabic Typesetting" w:cs="Arabic Typesetting"/>
          <w:sz w:val="36"/>
          <w:szCs w:val="36"/>
          <w:rtl/>
          <w:lang w:eastAsia="ar"/>
        </w:rPr>
        <w:t xml:space="preserve">(ب) من معيار الويبو </w:t>
      </w:r>
      <w:r w:rsidRPr="00C4335E">
        <w:rPr>
          <w:rFonts w:ascii="Arabic Typesetting" w:hAnsi="Arabic Typesetting" w:cs="Arabic Typesetting"/>
          <w:sz w:val="36"/>
          <w:szCs w:val="36"/>
          <w:lang w:eastAsia="ar" w:bidi="en-US"/>
        </w:rPr>
        <w:t>ST.37</w:t>
      </w:r>
      <w:r w:rsidRPr="00C4335E">
        <w:rPr>
          <w:rFonts w:ascii="Arabic Typesetting" w:hAnsi="Arabic Typesetting" w:cs="Arabic Typesetting"/>
          <w:sz w:val="36"/>
          <w:szCs w:val="36"/>
          <w:rtl/>
          <w:lang w:eastAsia="ar"/>
        </w:rPr>
        <w:t xml:space="preserve"> عن طريق تغيير عبارة "</w:t>
      </w:r>
      <w:r w:rsidRPr="00C4335E">
        <w:rPr>
          <w:rFonts w:ascii="Arabic Typesetting" w:hAnsi="Arabic Typesetting" w:cs="Arabic Typesetting"/>
          <w:sz w:val="36"/>
          <w:szCs w:val="36"/>
          <w:lang w:eastAsia="ar" w:bidi="en-US"/>
        </w:rPr>
        <w:t>Carriage Return</w:t>
      </w:r>
      <w:r w:rsidRPr="00C4335E">
        <w:rPr>
          <w:rFonts w:ascii="Arabic Typesetting" w:hAnsi="Arabic Typesetting" w:cs="Arabic Typesetting"/>
          <w:sz w:val="36"/>
          <w:szCs w:val="36"/>
          <w:rtl/>
          <w:lang w:eastAsia="ar"/>
        </w:rPr>
        <w:t xml:space="preserve">" [رجوع إلى أول السطر] (الرمز </w:t>
      </w:r>
      <w:r w:rsidRPr="00C4335E">
        <w:rPr>
          <w:rFonts w:ascii="Arabic Typesetting" w:hAnsi="Arabic Typesetting" w:cs="Arabic Typesetting"/>
          <w:sz w:val="36"/>
          <w:szCs w:val="36"/>
          <w:lang w:eastAsia="ar" w:bidi="en-US"/>
        </w:rPr>
        <w:t>CRLF</w:t>
      </w:r>
      <w:r w:rsidRPr="00C4335E">
        <w:rPr>
          <w:rFonts w:ascii="Arabic Typesetting" w:hAnsi="Arabic Typesetting" w:cs="Arabic Typesetting"/>
          <w:sz w:val="36"/>
          <w:szCs w:val="36"/>
          <w:rtl/>
          <w:lang w:eastAsia="ar"/>
        </w:rPr>
        <w:t>) إلى "</w:t>
      </w:r>
      <w:r w:rsidRPr="00C4335E">
        <w:rPr>
          <w:rFonts w:ascii="Arabic Typesetting" w:hAnsi="Arabic Typesetting" w:cs="Arabic Typesetting"/>
          <w:sz w:val="36"/>
          <w:szCs w:val="36"/>
          <w:lang w:eastAsia="ar" w:bidi="en-US"/>
        </w:rPr>
        <w:t>Carriage Return and Line Feed</w:t>
      </w:r>
      <w:r w:rsidRPr="00C4335E">
        <w:rPr>
          <w:rFonts w:ascii="Arabic Typesetting" w:hAnsi="Arabic Typesetting" w:cs="Arabic Typesetting"/>
          <w:sz w:val="36"/>
          <w:szCs w:val="36"/>
          <w:rtl/>
          <w:lang w:eastAsia="ar"/>
        </w:rPr>
        <w:t xml:space="preserve">" [رجوع إلى أول سطر جديد] (الرمز </w:t>
      </w:r>
      <w:r w:rsidRPr="00C4335E">
        <w:rPr>
          <w:rFonts w:ascii="Arabic Typesetting" w:hAnsi="Arabic Typesetting" w:cs="Arabic Typesetting"/>
          <w:sz w:val="36"/>
          <w:szCs w:val="36"/>
          <w:lang w:eastAsia="ar" w:bidi="en-US"/>
        </w:rPr>
        <w:t>CRLF</w:t>
      </w:r>
      <w:r w:rsidRPr="00C4335E">
        <w:rPr>
          <w:rFonts w:ascii="Arabic Typesetting" w:hAnsi="Arabic Typesetting" w:cs="Arabic Typesetting"/>
          <w:sz w:val="36"/>
          <w:szCs w:val="36"/>
          <w:rtl/>
          <w:lang w:eastAsia="ar"/>
        </w:rPr>
        <w:t>)</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وبذلك يكون نص الفقرة </w:t>
      </w:r>
      <w:r w:rsidR="00485E8E">
        <w:rPr>
          <w:rFonts w:ascii="Arabic Typesetting" w:hAnsi="Arabic Typesetting" w:cs="Arabic Typesetting"/>
          <w:sz w:val="36"/>
          <w:szCs w:val="36"/>
          <w:rtl/>
          <w:lang w:eastAsia="ar" w:bidi="en-US"/>
        </w:rPr>
        <w:t>36</w:t>
      </w:r>
      <w:r w:rsidRPr="00C4335E">
        <w:rPr>
          <w:rFonts w:ascii="Arabic Typesetting" w:hAnsi="Arabic Typesetting" w:cs="Arabic Typesetting"/>
          <w:sz w:val="36"/>
          <w:szCs w:val="36"/>
          <w:rtl/>
          <w:lang w:eastAsia="ar"/>
        </w:rPr>
        <w:t>(ب) المُعدَّلة على النحو التالي:</w:t>
      </w:r>
    </w:p>
    <w:p w:rsidR="00752516" w:rsidRPr="00C4335E" w:rsidRDefault="00752516" w:rsidP="00485E8E">
      <w:pPr>
        <w:pStyle w:val="ONUME"/>
        <w:keepLines/>
        <w:bidi/>
        <w:spacing w:before="200" w:after="0"/>
        <w:ind w:left="1134"/>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 xml:space="preserve">"النسق النصي (امتداد الملف </w:t>
      </w:r>
      <w:r w:rsidRPr="00C4335E">
        <w:rPr>
          <w:rFonts w:ascii="Arabic Typesetting" w:hAnsi="Arabic Typesetting" w:cs="Arabic Typesetting"/>
          <w:sz w:val="36"/>
          <w:szCs w:val="36"/>
          <w:lang w:eastAsia="ar" w:bidi="en-US"/>
        </w:rPr>
        <w:t>TXT</w:t>
      </w:r>
      <w:r w:rsidRPr="00C4335E">
        <w:rPr>
          <w:rFonts w:ascii="Arabic Typesetting" w:hAnsi="Arabic Typesetting" w:cs="Arabic Typesetting"/>
          <w:sz w:val="36"/>
          <w:szCs w:val="36"/>
          <w:rtl/>
          <w:lang w:eastAsia="ar"/>
        </w:rPr>
        <w:t xml:space="preserve">) </w:t>
      </w:r>
      <w:r w:rsidR="00485E8E">
        <w:rPr>
          <w:rFonts w:ascii="Arabic Typesetting" w:hAnsi="Arabic Typesetting" w:cs="Arabic Typesetting"/>
          <w:sz w:val="36"/>
          <w:szCs w:val="36"/>
          <w:rtl/>
          <w:lang w:eastAsia="ar"/>
        </w:rPr>
        <w:t>–</w:t>
      </w:r>
      <w:r w:rsidRPr="00C4335E">
        <w:rPr>
          <w:rFonts w:ascii="Arabic Typesetting" w:hAnsi="Arabic Typesetting" w:cs="Arabic Typesetting"/>
          <w:sz w:val="36"/>
          <w:szCs w:val="36"/>
          <w:rtl/>
          <w:lang w:eastAsia="ar"/>
        </w:rPr>
        <w:t xml:space="preserve"> لتحديد</w:t>
      </w:r>
      <w:r w:rsidR="00485E8E">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 xml:space="preserve">محتوى حقول البيانات الدنيا واحتمال نشر عناصر رموز الحالات الاستثنائية باستخدام قائمة نصية واحدة تم ترميزها، حيث يُفصل بين العناصر بفواصل (وهو الأفضل)، أو مسافة (بالضغط على زر </w:t>
      </w:r>
      <w:r w:rsidRPr="00C4335E">
        <w:rPr>
          <w:rFonts w:ascii="Arabic Typesetting" w:hAnsi="Arabic Typesetting" w:cs="Arabic Typesetting"/>
          <w:sz w:val="36"/>
          <w:szCs w:val="36"/>
          <w:lang w:eastAsia="ar" w:bidi="en-US"/>
        </w:rPr>
        <w:t>tab</w:t>
      </w:r>
      <w:r w:rsidRPr="00C4335E">
        <w:rPr>
          <w:rFonts w:ascii="Arabic Typesetting" w:hAnsi="Arabic Typesetting" w:cs="Arabic Typesetting"/>
          <w:sz w:val="36"/>
          <w:szCs w:val="36"/>
          <w:rtl/>
          <w:lang w:eastAsia="ar"/>
        </w:rPr>
        <w:t xml:space="preserve"> على لوحة المفاتيح)، أو فواصل منقوطة و"رجوع إلى أول سطر جديد" (الرمز </w:t>
      </w:r>
      <w:r w:rsidRPr="00C4335E">
        <w:rPr>
          <w:rFonts w:ascii="Arabic Typesetting" w:hAnsi="Arabic Typesetting" w:cs="Arabic Typesetting"/>
          <w:sz w:val="36"/>
          <w:szCs w:val="36"/>
          <w:lang w:eastAsia="ar" w:bidi="en-US"/>
        </w:rPr>
        <w:t>CRLF</w:t>
      </w:r>
      <w:r w:rsidRPr="00C4335E">
        <w:rPr>
          <w:rFonts w:ascii="Arabic Typesetting" w:hAnsi="Arabic Typesetting" w:cs="Arabic Typesetting"/>
          <w:sz w:val="36"/>
          <w:szCs w:val="36"/>
          <w:rtl/>
          <w:lang w:eastAsia="ar"/>
        </w:rPr>
        <w:t>) للإشارة إلى نهاية كل سجل (على النحو المحدد في المرفق الثاني). والملفات النصية أصغر حجماً من ملفات لغة الترميز الموسعة."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حذف "ملاحظة تحريرية من المكتب الدولي".</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الوصف المُنقَّح للمهمة رقم </w:t>
      </w:r>
      <w:r w:rsidR="00485E8E">
        <w:rPr>
          <w:rFonts w:ascii="Arabic Typesetting" w:hAnsi="Arabic Typesetting" w:cs="Arabic Typesetting"/>
          <w:sz w:val="36"/>
          <w:szCs w:val="36"/>
          <w:rtl/>
          <w:lang w:eastAsia="ar" w:bidi="en-US"/>
        </w:rPr>
        <w:t>51</w:t>
      </w:r>
      <w:r w:rsidRPr="00C4335E">
        <w:rPr>
          <w:rFonts w:ascii="Arabic Typesetting" w:hAnsi="Arabic Typesetting" w:cs="Arabic Typesetting"/>
          <w:sz w:val="36"/>
          <w:szCs w:val="36"/>
          <w:rtl/>
          <w:lang w:eastAsia="ar"/>
        </w:rPr>
        <w:t xml:space="preserve">، الذي أصبح نصه الآن كما يلي: "ضمان المراجعات والتحديثات اللازمة لمعيار الويبو </w:t>
      </w:r>
      <w:r w:rsidRPr="00C4335E">
        <w:rPr>
          <w:rFonts w:ascii="Arabic Typesetting" w:hAnsi="Arabic Typesetting" w:cs="Arabic Typesetting"/>
          <w:sz w:val="36"/>
          <w:szCs w:val="36"/>
          <w:lang w:eastAsia="ar" w:bidi="en-US"/>
        </w:rPr>
        <w:t>ST.37</w:t>
      </w:r>
      <w:r w:rsidRPr="00C4335E">
        <w:rPr>
          <w:rFonts w:ascii="Arabic Typesetting" w:hAnsi="Arabic Typesetting" w:cs="Arabic Typesetting"/>
          <w:sz w:val="36"/>
          <w:szCs w:val="36"/>
          <w:rtl/>
          <w:lang w:eastAsia="ar"/>
        </w:rPr>
        <w:t>".</w:t>
      </w:r>
    </w:p>
    <w:p w:rsidR="00752516" w:rsidRPr="00A80983" w:rsidRDefault="00752516" w:rsidP="00A80983">
      <w:pPr>
        <w:pStyle w:val="Heading3"/>
        <w:rPr>
          <w:u w:val="single"/>
        </w:rPr>
      </w:pPr>
      <w:r w:rsidRPr="00A80983">
        <w:rPr>
          <w:u w:val="single"/>
          <w:rtl/>
        </w:rPr>
        <w:t xml:space="preserve">البند </w:t>
      </w:r>
      <w:r w:rsidR="00A80983">
        <w:rPr>
          <w:rFonts w:hint="cs"/>
          <w:u w:val="single"/>
          <w:rtl/>
        </w:rPr>
        <w:t>13</w:t>
      </w:r>
      <w:r w:rsidRPr="00A80983">
        <w:rPr>
          <w:u w:val="single"/>
          <w:rtl/>
        </w:rPr>
        <w:t xml:space="preserve"> من جدول الأعمال</w:t>
      </w:r>
      <w:r w:rsidR="000E3BD3" w:rsidRPr="00A80983">
        <w:rPr>
          <w:u w:val="single"/>
          <w:rtl/>
        </w:rPr>
        <w:t xml:space="preserve">: </w:t>
      </w:r>
      <w:r w:rsidRPr="00A80983">
        <w:rPr>
          <w:u w:val="single"/>
          <w:rtl/>
        </w:rPr>
        <w:t xml:space="preserve">مراجعة معيار الويبو </w:t>
      </w:r>
      <w:r w:rsidRPr="00A80983">
        <w:rPr>
          <w:u w:val="single"/>
        </w:rPr>
        <w:t>ST.60</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CWS/6/20</w:t>
      </w:r>
      <w:r w:rsidRPr="00C4335E">
        <w:rPr>
          <w:rFonts w:ascii="Arabic Typesetting" w:hAnsi="Arabic Typesetting" w:cs="Arabic Typesetting"/>
          <w:sz w:val="36"/>
          <w:szCs w:val="36"/>
          <w:rtl/>
          <w:lang w:eastAsia="ar"/>
        </w:rPr>
        <w:t xml:space="preserve">، بما فيها اقتراح يدعو إلى مراجعة معيار الويبو </w:t>
      </w:r>
      <w:r w:rsidRPr="00C4335E">
        <w:rPr>
          <w:rFonts w:ascii="Arabic Typesetting" w:hAnsi="Arabic Typesetting" w:cs="Arabic Typesetting"/>
          <w:sz w:val="36"/>
          <w:szCs w:val="36"/>
          <w:lang w:eastAsia="ar" w:bidi="en-US"/>
        </w:rPr>
        <w:t>ST.60</w:t>
      </w:r>
      <w:r w:rsidRPr="00C4335E">
        <w:rPr>
          <w:rFonts w:ascii="Arabic Typesetting" w:hAnsi="Arabic Typesetting" w:cs="Arabic Typesetting"/>
          <w:sz w:val="36"/>
          <w:szCs w:val="36"/>
          <w:rtl/>
          <w:lang w:eastAsia="ar"/>
        </w:rPr>
        <w:t xml:space="preserve"> المُعنون "</w:t>
      </w:r>
      <w:r w:rsidRPr="00C4335E">
        <w:rPr>
          <w:rFonts w:ascii="Arabic Typesetting" w:hAnsi="Arabic Typesetting" w:cs="Arabic Typesetting"/>
          <w:i/>
          <w:iCs/>
          <w:sz w:val="36"/>
          <w:szCs w:val="36"/>
          <w:rtl/>
          <w:lang w:eastAsia="ar"/>
        </w:rPr>
        <w:t>توصية بشأن البيانات الببليوغرافية المتعلقة بالعلامات</w:t>
      </w:r>
      <w:r w:rsidRPr="00C4335E">
        <w:rPr>
          <w:rFonts w:ascii="Arabic Typesetting" w:hAnsi="Arabic Typesetting" w:cs="Arabic Typesetting"/>
          <w:sz w:val="36"/>
          <w:szCs w:val="36"/>
          <w:rtl/>
          <w:lang w:eastAsia="ar"/>
        </w:rPr>
        <w:t>" ليعبر عن أنواع جديدة من العلامات التجارية</w:t>
      </w:r>
      <w:r w:rsidR="00485E8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ونظرت لجنة المعايير في الخيارين الواردين في الاقتراح المُقدَّم من مكتب الاتحاد الأوروبي للملكية الفكرية (</w:t>
      </w:r>
      <w:r w:rsidRPr="00C4335E">
        <w:rPr>
          <w:rFonts w:ascii="Arabic Typesetting" w:hAnsi="Arabic Typesetting" w:cs="Arabic Typesetting"/>
          <w:sz w:val="36"/>
          <w:szCs w:val="36"/>
          <w:lang w:eastAsia="ar" w:bidi="en-US"/>
        </w:rPr>
        <w:t>EUIPO</w:t>
      </w:r>
      <w:r w:rsidRPr="00C4335E">
        <w:rPr>
          <w:rFonts w:ascii="Arabic Typesetting" w:hAnsi="Arabic Typesetting" w:cs="Arabic Typesetting"/>
          <w:sz w:val="36"/>
          <w:szCs w:val="36"/>
          <w:rtl/>
          <w:lang w:eastAsia="ar"/>
        </w:rPr>
        <w:t>)، وهما: خيار بسيط يتمثل في تعديل الرمز (</w:t>
      </w:r>
      <w:r w:rsidRPr="00C4335E">
        <w:rPr>
          <w:rFonts w:ascii="Arabic Typesetting" w:hAnsi="Arabic Typesetting" w:cs="Arabic Typesetting"/>
          <w:sz w:val="36"/>
          <w:szCs w:val="36"/>
          <w:lang w:eastAsia="ar" w:bidi="en-US"/>
        </w:rPr>
        <w:t>554</w:t>
      </w:r>
      <w:r w:rsidRPr="00C4335E">
        <w:rPr>
          <w:rFonts w:ascii="Arabic Typesetting" w:hAnsi="Arabic Typesetting" w:cs="Arabic Typesetting"/>
          <w:sz w:val="36"/>
          <w:szCs w:val="36"/>
          <w:rtl/>
          <w:lang w:eastAsia="ar"/>
        </w:rPr>
        <w:t>) لكي يشمل علامات الشكل وإضافة رمز جديد (</w:t>
      </w:r>
      <w:r w:rsidRPr="00C4335E">
        <w:rPr>
          <w:rFonts w:ascii="Arabic Typesetting" w:hAnsi="Arabic Typesetting" w:cs="Arabic Typesetting"/>
          <w:sz w:val="36"/>
          <w:szCs w:val="36"/>
          <w:lang w:eastAsia="ar" w:bidi="en-US"/>
        </w:rPr>
        <w:t>559</w:t>
      </w:r>
      <w:r w:rsidRPr="00C4335E">
        <w:rPr>
          <w:rFonts w:ascii="Arabic Typesetting" w:hAnsi="Arabic Typesetting" w:cs="Arabic Typesetting"/>
          <w:sz w:val="36"/>
          <w:szCs w:val="36"/>
          <w:rtl/>
          <w:lang w:eastAsia="ar"/>
        </w:rPr>
        <w:t xml:space="preserve">) لأنواع أخرى من العلامات التجارية، وخيار أمثل وهو إضافة أربعةٍ من رموز نظام الأرقام المتفق </w:t>
      </w:r>
      <w:r w:rsidRPr="00C4335E">
        <w:rPr>
          <w:rFonts w:ascii="Arabic Typesetting" w:hAnsi="Arabic Typesetting" w:cs="Arabic Typesetting"/>
          <w:sz w:val="36"/>
          <w:szCs w:val="36"/>
          <w:rtl/>
          <w:lang w:eastAsia="ar"/>
        </w:rPr>
        <w:lastRenderedPageBreak/>
        <w:t>عليها دولياً في تحديد البيانات الببليوغرافية (</w:t>
      </w:r>
      <w:r w:rsidRPr="00C4335E">
        <w:rPr>
          <w:rFonts w:ascii="Arabic Typesetting" w:hAnsi="Arabic Typesetting" w:cs="Arabic Typesetting"/>
          <w:sz w:val="36"/>
          <w:szCs w:val="36"/>
          <w:lang w:eastAsia="ar" w:bidi="en-US"/>
        </w:rPr>
        <w:t>INID</w:t>
      </w:r>
      <w:r w:rsidRPr="00C4335E">
        <w:rPr>
          <w:rFonts w:ascii="Arabic Typesetting" w:hAnsi="Arabic Typesetting" w:cs="Arabic Typesetting"/>
          <w:sz w:val="36"/>
          <w:szCs w:val="36"/>
          <w:rtl/>
          <w:lang w:eastAsia="ar"/>
        </w:rPr>
        <w:t xml:space="preserve">) من أجل تمييزٍ أفضل لأنواع معينة من العلامات، على النحو الوارد في مرفق الوثيقة </w:t>
      </w:r>
      <w:r w:rsidRPr="00C4335E">
        <w:rPr>
          <w:rFonts w:ascii="Arabic Typesetting" w:hAnsi="Arabic Typesetting" w:cs="Arabic Typesetting"/>
          <w:sz w:val="36"/>
          <w:szCs w:val="36"/>
          <w:lang w:eastAsia="ar" w:bidi="en-US"/>
        </w:rPr>
        <w:t>CWS/6/20</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وأعربت عدة وفود عن تأييدها للخيار الأمثل</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وأشار أحد الممثلين إلى الصعوبات التي قد يواجهها المستخدمون عند البحث عن العلامات عبر رموز </w:t>
      </w:r>
      <w:r w:rsidRPr="00C4335E">
        <w:rPr>
          <w:rFonts w:ascii="Arabic Typesetting" w:hAnsi="Arabic Typesetting" w:cs="Arabic Typesetting"/>
          <w:sz w:val="36"/>
          <w:szCs w:val="36"/>
          <w:lang w:eastAsia="ar" w:bidi="en-US"/>
        </w:rPr>
        <w:t>INID</w:t>
      </w:r>
      <w:r w:rsidRPr="00C4335E">
        <w:rPr>
          <w:rFonts w:ascii="Arabic Typesetting" w:hAnsi="Arabic Typesetting" w:cs="Arabic Typesetting"/>
          <w:sz w:val="36"/>
          <w:szCs w:val="36"/>
          <w:rtl/>
          <w:lang w:eastAsia="ar"/>
        </w:rPr>
        <w:t xml:space="preserve"> المختلفة المُستخدمة قبل التغيير المُقترح وبعده</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نظرت اللجنة في اقتراحات طرحتها الوفود خلال الدورة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ودعا أحد هذه الاقتراحات إلى تجزئة البنود الثلاثة المدرجة تحت </w:t>
      </w:r>
      <w:r w:rsidR="002E4A87">
        <w:rPr>
          <w:rFonts w:ascii="Arabic Typesetting" w:hAnsi="Arabic Typesetting" w:cs="Arabic Typesetting" w:hint="cs"/>
          <w:sz w:val="36"/>
          <w:szCs w:val="36"/>
          <w:rtl/>
          <w:lang w:eastAsia="ar"/>
        </w:rPr>
        <w:t>ال</w:t>
      </w:r>
      <w:r w:rsidRPr="00C4335E">
        <w:rPr>
          <w:rFonts w:ascii="Arabic Typesetting" w:hAnsi="Arabic Typesetting" w:cs="Arabic Typesetting"/>
          <w:sz w:val="36"/>
          <w:szCs w:val="36"/>
          <w:rtl/>
          <w:lang w:eastAsia="ar"/>
        </w:rPr>
        <w:t xml:space="preserve">رمز </w:t>
      </w:r>
      <w:r w:rsidR="002E4A87" w:rsidRPr="002E4A87">
        <w:rPr>
          <w:rFonts w:ascii="Arabic Typesetting" w:hAnsi="Arabic Typesetting" w:cs="Arabic Typesetting"/>
          <w:sz w:val="36"/>
          <w:szCs w:val="36"/>
          <w:rtl/>
          <w:lang w:eastAsia="ar"/>
        </w:rPr>
        <w:t>(551)</w:t>
      </w:r>
      <w:r w:rsidRPr="00C4335E">
        <w:rPr>
          <w:rFonts w:ascii="Arabic Typesetting" w:hAnsi="Arabic Typesetting" w:cs="Arabic Typesetting"/>
          <w:sz w:val="36"/>
          <w:szCs w:val="36"/>
          <w:rtl/>
          <w:lang w:eastAsia="ar"/>
        </w:rPr>
        <w:t xml:space="preserve"> إلى رمزين منفصلين أو ثلاثة رموز منفصلة للحصول على دقة أفضل، لأن بلداناً كثيرة لا تعترف بجميع الأنواع الثلاثة من العلامات</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ودعا اقتراح آخر إلى إنشاء رمز منفصل من رموز </w:t>
      </w:r>
      <w:r w:rsidRPr="00C4335E">
        <w:rPr>
          <w:rFonts w:ascii="Arabic Typesetting" w:hAnsi="Arabic Typesetting" w:cs="Arabic Typesetting"/>
          <w:sz w:val="36"/>
          <w:szCs w:val="36"/>
          <w:lang w:eastAsia="ar" w:bidi="en-US"/>
        </w:rPr>
        <w:t>INID</w:t>
      </w:r>
      <w:r w:rsidRPr="00C4335E">
        <w:rPr>
          <w:rFonts w:ascii="Arabic Typesetting" w:hAnsi="Arabic Typesetting" w:cs="Arabic Typesetting"/>
          <w:sz w:val="36"/>
          <w:szCs w:val="36"/>
          <w:rtl/>
          <w:lang w:eastAsia="ar"/>
        </w:rPr>
        <w:t xml:space="preserve"> للعلامات المُجمَّعة، بدلاً من الحل الحالي المتمثل في استخدام رموز </w:t>
      </w:r>
      <w:r w:rsidRPr="00C4335E">
        <w:rPr>
          <w:rFonts w:ascii="Arabic Typesetting" w:hAnsi="Arabic Typesetting" w:cs="Arabic Typesetting"/>
          <w:sz w:val="36"/>
          <w:szCs w:val="36"/>
          <w:lang w:eastAsia="ar" w:bidi="en-US"/>
        </w:rPr>
        <w:t>INID</w:t>
      </w:r>
      <w:r w:rsidRPr="00C4335E">
        <w:rPr>
          <w:rFonts w:ascii="Arabic Typesetting" w:hAnsi="Arabic Typesetting" w:cs="Arabic Typesetting"/>
          <w:sz w:val="36"/>
          <w:szCs w:val="36"/>
          <w:rtl/>
          <w:lang w:eastAsia="ar"/>
        </w:rPr>
        <w:t xml:space="preserve"> متعددة أو الرمز </w:t>
      </w:r>
      <w:r w:rsidR="002E4A87">
        <w:rPr>
          <w:rFonts w:ascii="Arabic Typesetting" w:hAnsi="Arabic Typesetting" w:cs="Arabic Typesetting"/>
          <w:sz w:val="36"/>
          <w:szCs w:val="36"/>
          <w:rtl/>
          <w:lang w:eastAsia="ar" w:bidi="en-US"/>
        </w:rPr>
        <w:t>550</w:t>
      </w:r>
      <w:r w:rsidRPr="00C4335E">
        <w:rPr>
          <w:rFonts w:ascii="Arabic Typesetting" w:hAnsi="Arabic Typesetting" w:cs="Arabic Typesetting"/>
          <w:sz w:val="36"/>
          <w:szCs w:val="36"/>
          <w:rtl/>
          <w:lang w:eastAsia="ar"/>
        </w:rPr>
        <w:t xml:space="preserve"> مع وصف.</w:t>
      </w:r>
    </w:p>
    <w:p w:rsidR="00752516" w:rsidRPr="00C4335E" w:rsidRDefault="002E4A87" w:rsidP="00813B89">
      <w:pPr>
        <w:pStyle w:val="ListParagraph"/>
        <w:numPr>
          <w:ilvl w:val="0"/>
          <w:numId w:val="17"/>
        </w:numPr>
        <w:bidi/>
        <w:spacing w:before="200"/>
        <w:ind w:left="53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وافقت لجنة المعايير على الخيار الأمثل، باستثناء استخدام الرمزين (</w:t>
      </w:r>
      <w:r>
        <w:rPr>
          <w:rFonts w:ascii="Arabic Typesetting" w:hAnsi="Arabic Typesetting" w:cs="Arabic Typesetting"/>
          <w:sz w:val="36"/>
          <w:szCs w:val="36"/>
          <w:rtl/>
          <w:lang w:eastAsia="ar" w:bidi="en-US"/>
        </w:rPr>
        <w:t>547</w:t>
      </w:r>
      <w:r w:rsidR="00752516" w:rsidRPr="00C4335E">
        <w:rPr>
          <w:rFonts w:ascii="Arabic Typesetting" w:hAnsi="Arabic Typesetting" w:cs="Arabic Typesetting"/>
          <w:sz w:val="36"/>
          <w:szCs w:val="36"/>
          <w:rtl/>
          <w:lang w:eastAsia="ar"/>
        </w:rPr>
        <w:t>) علامة لفظية و(</w:t>
      </w:r>
      <w:r>
        <w:rPr>
          <w:rFonts w:ascii="Arabic Typesetting" w:hAnsi="Arabic Typesetting" w:cs="Arabic Typesetting"/>
          <w:sz w:val="36"/>
          <w:szCs w:val="36"/>
          <w:rtl/>
          <w:lang w:eastAsia="ar" w:bidi="en-US"/>
        </w:rPr>
        <w:t>548</w:t>
      </w:r>
      <w:r w:rsidR="00752516" w:rsidRPr="00C4335E">
        <w:rPr>
          <w:rFonts w:ascii="Arabic Typesetting" w:hAnsi="Arabic Typesetting" w:cs="Arabic Typesetting"/>
          <w:sz w:val="36"/>
          <w:szCs w:val="36"/>
          <w:rtl/>
          <w:lang w:eastAsia="ar"/>
        </w:rPr>
        <w:t xml:space="preserve">) علامة تصويرية من رموز </w:t>
      </w:r>
      <w:r w:rsidR="00752516" w:rsidRPr="00C4335E">
        <w:rPr>
          <w:rFonts w:ascii="Arabic Typesetting" w:hAnsi="Arabic Typesetting" w:cs="Arabic Typesetting"/>
          <w:sz w:val="36"/>
          <w:szCs w:val="36"/>
          <w:lang w:eastAsia="ar" w:bidi="en-US"/>
        </w:rPr>
        <w:t>INID</w:t>
      </w:r>
      <w:r w:rsidR="00752516" w:rsidRPr="00C4335E">
        <w:rPr>
          <w:rFonts w:ascii="Arabic Typesetting" w:hAnsi="Arabic Typesetting" w:cs="Arabic Typesetting"/>
          <w:sz w:val="36"/>
          <w:szCs w:val="36"/>
          <w:rtl/>
          <w:lang w:eastAsia="ar"/>
        </w:rPr>
        <w:t>، لأن هذين الرمزين يقعان في النطاق الترقيمي من (</w:t>
      </w:r>
      <w:r>
        <w:rPr>
          <w:rFonts w:ascii="Arabic Typesetting" w:hAnsi="Arabic Typesetting" w:cs="Arabic Typesetting"/>
          <w:sz w:val="36"/>
          <w:szCs w:val="36"/>
          <w:rtl/>
          <w:lang w:eastAsia="ar" w:bidi="en-US"/>
        </w:rPr>
        <w:t>540</w:t>
      </w:r>
      <w:r w:rsidR="00752516" w:rsidRPr="00C4335E">
        <w:rPr>
          <w:rFonts w:ascii="Arabic Typesetting" w:hAnsi="Arabic Typesetting" w:cs="Arabic Typesetting"/>
          <w:sz w:val="36"/>
          <w:szCs w:val="36"/>
          <w:rtl/>
          <w:lang w:eastAsia="ar"/>
        </w:rPr>
        <w:t>) إلى (</w:t>
      </w:r>
      <w:r>
        <w:rPr>
          <w:rFonts w:ascii="Arabic Typesetting" w:hAnsi="Arabic Typesetting" w:cs="Arabic Typesetting"/>
          <w:sz w:val="36"/>
          <w:szCs w:val="36"/>
          <w:rtl/>
          <w:lang w:eastAsia="ar" w:bidi="en-US"/>
        </w:rPr>
        <w:t>549</w:t>
      </w:r>
      <w:r w:rsidR="00752516" w:rsidRPr="00C4335E">
        <w:rPr>
          <w:rFonts w:ascii="Arabic Typesetting" w:hAnsi="Arabic Typesetting" w:cs="Arabic Typesetting"/>
          <w:sz w:val="36"/>
          <w:szCs w:val="36"/>
          <w:rtl/>
          <w:lang w:eastAsia="ar"/>
        </w:rPr>
        <w:t>) الذي يتعلق باستنساخ العلامات التجارية</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فأصبحت رموز </w:t>
      </w:r>
      <w:r w:rsidR="00752516" w:rsidRPr="00C4335E">
        <w:rPr>
          <w:rFonts w:ascii="Arabic Typesetting" w:hAnsi="Arabic Typesetting" w:cs="Arabic Typesetting"/>
          <w:sz w:val="36"/>
          <w:szCs w:val="36"/>
          <w:lang w:eastAsia="ar" w:bidi="en-US"/>
        </w:rPr>
        <w:t>INID</w:t>
      </w:r>
      <w:r w:rsidR="00752516" w:rsidRPr="00C4335E">
        <w:rPr>
          <w:rFonts w:ascii="Arabic Typesetting" w:hAnsi="Arabic Typesetting" w:cs="Arabic Typesetting"/>
          <w:sz w:val="36"/>
          <w:szCs w:val="36"/>
          <w:rtl/>
          <w:lang w:eastAsia="ar"/>
        </w:rPr>
        <w:t xml:space="preserve"> المُنقَّحة كما يلي (وُضِع خط تحت النص المُضاف):</w:t>
      </w:r>
    </w:p>
    <w:p w:rsidR="00752516" w:rsidRPr="00C4335E" w:rsidRDefault="00752516" w:rsidP="002E4A87">
      <w:pPr>
        <w:pStyle w:val="Default"/>
        <w:bidi/>
        <w:ind w:left="562" w:firstLine="562"/>
        <w:rPr>
          <w:rFonts w:ascii="Arabic Typesetting" w:hAnsi="Arabic Typesetting" w:cs="Arabic Typesetting"/>
          <w:sz w:val="36"/>
          <w:szCs w:val="36"/>
          <w:u w:val="single"/>
        </w:rPr>
      </w:pPr>
      <w:r w:rsidRPr="00C4335E">
        <w:rPr>
          <w:rFonts w:ascii="Arabic Typesetting" w:hAnsi="Arabic Typesetting" w:cs="Arabic Typesetting"/>
          <w:sz w:val="36"/>
          <w:szCs w:val="36"/>
          <w:u w:val="single"/>
          <w:rtl/>
          <w:lang w:eastAsia="ar"/>
        </w:rPr>
        <w:t>(</w:t>
      </w:r>
      <w:r w:rsidR="002E4A87">
        <w:rPr>
          <w:rFonts w:ascii="Arabic Typesetting" w:hAnsi="Arabic Typesetting" w:cs="Arabic Typesetting"/>
          <w:sz w:val="36"/>
          <w:szCs w:val="36"/>
          <w:u w:val="single"/>
          <w:rtl/>
          <w:lang w:eastAsia="ar" w:bidi="en-US"/>
        </w:rPr>
        <w:t>552</w:t>
      </w:r>
      <w:r w:rsidRPr="00C4335E">
        <w:rPr>
          <w:rFonts w:ascii="Arabic Typesetting" w:hAnsi="Arabic Typesetting" w:cs="Arabic Typesetting"/>
          <w:sz w:val="36"/>
          <w:szCs w:val="36"/>
          <w:u w:val="single"/>
          <w:rtl/>
          <w:lang w:eastAsia="ar"/>
        </w:rPr>
        <w:t xml:space="preserve">) علامة مكان أو علامة نقش </w:t>
      </w:r>
    </w:p>
    <w:p w:rsidR="00752516" w:rsidRPr="00C4335E" w:rsidRDefault="00752516" w:rsidP="002E4A87">
      <w:pPr>
        <w:pStyle w:val="Default"/>
        <w:bidi/>
        <w:ind w:left="562" w:firstLine="562"/>
        <w:rPr>
          <w:rFonts w:ascii="Arabic Typesetting" w:hAnsi="Arabic Typesetting" w:cs="Arabic Typesetting"/>
          <w:sz w:val="36"/>
          <w:szCs w:val="36"/>
          <w:u w:val="single"/>
        </w:rPr>
      </w:pPr>
      <w:r w:rsidRPr="00C4335E">
        <w:rPr>
          <w:rFonts w:ascii="Arabic Typesetting" w:hAnsi="Arabic Typesetting" w:cs="Arabic Typesetting"/>
          <w:sz w:val="36"/>
          <w:szCs w:val="36"/>
          <w:u w:val="single"/>
          <w:rtl/>
          <w:lang w:eastAsia="ar"/>
        </w:rPr>
        <w:t>(</w:t>
      </w:r>
      <w:r w:rsidR="002E4A87">
        <w:rPr>
          <w:rFonts w:ascii="Arabic Typesetting" w:hAnsi="Arabic Typesetting" w:cs="Arabic Typesetting"/>
          <w:sz w:val="36"/>
          <w:szCs w:val="36"/>
          <w:u w:val="single"/>
          <w:rtl/>
          <w:lang w:eastAsia="ar" w:bidi="en-US"/>
        </w:rPr>
        <w:t>553</w:t>
      </w:r>
      <w:r w:rsidRPr="00C4335E">
        <w:rPr>
          <w:rFonts w:ascii="Arabic Typesetting" w:hAnsi="Arabic Typesetting" w:cs="Arabic Typesetting"/>
          <w:sz w:val="36"/>
          <w:szCs w:val="36"/>
          <w:u w:val="single"/>
          <w:rtl/>
          <w:lang w:eastAsia="ar"/>
        </w:rPr>
        <w:t xml:space="preserve">) علامة حركة أو علامة وسائط متعددة </w:t>
      </w:r>
    </w:p>
    <w:p w:rsidR="00752516" w:rsidRPr="00C4335E" w:rsidRDefault="00752516" w:rsidP="002E4A87">
      <w:pPr>
        <w:pStyle w:val="Default"/>
        <w:bidi/>
        <w:ind w:left="562" w:firstLine="562"/>
        <w:rPr>
          <w:rFonts w:ascii="Arabic Typesetting" w:hAnsi="Arabic Typesetting" w:cs="Arabic Typesetting"/>
          <w:sz w:val="36"/>
          <w:szCs w:val="36"/>
        </w:rPr>
      </w:pPr>
      <w:r w:rsidRPr="00C4335E">
        <w:rPr>
          <w:rFonts w:ascii="Arabic Typesetting" w:hAnsi="Arabic Typesetting" w:cs="Arabic Typesetting"/>
          <w:sz w:val="36"/>
          <w:szCs w:val="36"/>
          <w:rtl/>
          <w:lang w:eastAsia="ar"/>
        </w:rPr>
        <w:t>(</w:t>
      </w:r>
      <w:r w:rsidR="002E4A87">
        <w:rPr>
          <w:rFonts w:ascii="Arabic Typesetting" w:hAnsi="Arabic Typesetting" w:cs="Arabic Typesetting"/>
          <w:sz w:val="36"/>
          <w:szCs w:val="36"/>
          <w:rtl/>
          <w:lang w:eastAsia="ar" w:bidi="en-US"/>
        </w:rPr>
        <w:t>554</w:t>
      </w:r>
      <w:r w:rsidRPr="00C4335E">
        <w:rPr>
          <w:rFonts w:ascii="Arabic Typesetting" w:hAnsi="Arabic Typesetting" w:cs="Arabic Typesetting"/>
          <w:sz w:val="36"/>
          <w:szCs w:val="36"/>
          <w:rtl/>
          <w:lang w:eastAsia="ar"/>
        </w:rPr>
        <w:t xml:space="preserve">) علامة ثلاثية الأبعاد </w:t>
      </w:r>
      <w:r w:rsidRPr="00C4335E">
        <w:rPr>
          <w:rFonts w:ascii="Arabic Typesetting" w:hAnsi="Arabic Typesetting" w:cs="Arabic Typesetting"/>
          <w:sz w:val="36"/>
          <w:szCs w:val="36"/>
          <w:u w:val="single"/>
          <w:rtl/>
          <w:lang w:eastAsia="ar"/>
        </w:rPr>
        <w:t>أو علامة شكل</w:t>
      </w:r>
      <w:r w:rsidRPr="00C4335E">
        <w:rPr>
          <w:rFonts w:ascii="Arabic Typesetting" w:hAnsi="Arabic Typesetting" w:cs="Arabic Typesetting"/>
          <w:sz w:val="36"/>
          <w:szCs w:val="36"/>
          <w:rtl/>
          <w:lang w:eastAsia="ar"/>
        </w:rPr>
        <w:t xml:space="preserve"> </w:t>
      </w:r>
    </w:p>
    <w:p w:rsidR="00752516" w:rsidRPr="00C4335E" w:rsidRDefault="00752516" w:rsidP="002E4A87">
      <w:pPr>
        <w:pStyle w:val="Default"/>
        <w:bidi/>
        <w:ind w:left="562" w:firstLine="562"/>
        <w:rPr>
          <w:rFonts w:ascii="Arabic Typesetting" w:hAnsi="Arabic Typesetting" w:cs="Arabic Typesetting"/>
          <w:sz w:val="36"/>
          <w:szCs w:val="36"/>
        </w:rPr>
      </w:pPr>
      <w:r w:rsidRPr="00C4335E">
        <w:rPr>
          <w:rFonts w:ascii="Arabic Typesetting" w:hAnsi="Arabic Typesetting" w:cs="Arabic Typesetting"/>
          <w:sz w:val="36"/>
          <w:szCs w:val="36"/>
          <w:rtl/>
          <w:lang w:eastAsia="ar"/>
        </w:rPr>
        <w:t>(</w:t>
      </w:r>
      <w:r w:rsidR="002E4A87">
        <w:rPr>
          <w:rFonts w:ascii="Arabic Typesetting" w:hAnsi="Arabic Typesetting" w:cs="Arabic Typesetting"/>
          <w:sz w:val="36"/>
          <w:szCs w:val="36"/>
          <w:rtl/>
          <w:lang w:eastAsia="ar" w:bidi="en-US"/>
        </w:rPr>
        <w:t>555</w:t>
      </w:r>
      <w:r w:rsidRPr="00C4335E">
        <w:rPr>
          <w:rFonts w:ascii="Arabic Typesetting" w:hAnsi="Arabic Typesetting" w:cs="Arabic Typesetting"/>
          <w:sz w:val="36"/>
          <w:szCs w:val="36"/>
          <w:rtl/>
          <w:lang w:eastAsia="ar"/>
        </w:rPr>
        <w:t xml:space="preserve">) علامة هولوغرامية </w:t>
      </w:r>
    </w:p>
    <w:p w:rsidR="00752516" w:rsidRPr="00C4335E" w:rsidRDefault="00752516" w:rsidP="002E4A87">
      <w:pPr>
        <w:pStyle w:val="Default"/>
        <w:bidi/>
        <w:ind w:left="562" w:firstLine="562"/>
        <w:rPr>
          <w:rFonts w:ascii="Arabic Typesetting" w:hAnsi="Arabic Typesetting" w:cs="Arabic Typesetting"/>
          <w:sz w:val="36"/>
          <w:szCs w:val="36"/>
        </w:rPr>
      </w:pPr>
      <w:r w:rsidRPr="00C4335E">
        <w:rPr>
          <w:rFonts w:ascii="Arabic Typesetting" w:hAnsi="Arabic Typesetting" w:cs="Arabic Typesetting"/>
          <w:sz w:val="36"/>
          <w:szCs w:val="36"/>
          <w:rtl/>
          <w:lang w:eastAsia="ar"/>
        </w:rPr>
        <w:t>(</w:t>
      </w:r>
      <w:r w:rsidR="002E4A87">
        <w:rPr>
          <w:rFonts w:ascii="Arabic Typesetting" w:hAnsi="Arabic Typesetting" w:cs="Arabic Typesetting"/>
          <w:sz w:val="36"/>
          <w:szCs w:val="36"/>
          <w:rtl/>
          <w:lang w:eastAsia="ar" w:bidi="en-US"/>
        </w:rPr>
        <w:t>556</w:t>
      </w:r>
      <w:r w:rsidRPr="00C4335E">
        <w:rPr>
          <w:rFonts w:ascii="Arabic Typesetting" w:hAnsi="Arabic Typesetting" w:cs="Arabic Typesetting"/>
          <w:sz w:val="36"/>
          <w:szCs w:val="36"/>
          <w:rtl/>
          <w:lang w:eastAsia="ar"/>
        </w:rPr>
        <w:t xml:space="preserve">) علامة صوتية، بما في ذلك خصائصها </w:t>
      </w:r>
    </w:p>
    <w:p w:rsidR="00752516" w:rsidRPr="00C4335E" w:rsidRDefault="00752516" w:rsidP="002E4A87">
      <w:pPr>
        <w:pStyle w:val="Default"/>
        <w:bidi/>
        <w:ind w:left="562" w:firstLine="562"/>
        <w:rPr>
          <w:rFonts w:ascii="Arabic Typesetting" w:hAnsi="Arabic Typesetting" w:cs="Arabic Typesetting"/>
          <w:sz w:val="36"/>
          <w:szCs w:val="36"/>
        </w:rPr>
      </w:pPr>
      <w:r w:rsidRPr="00C4335E">
        <w:rPr>
          <w:rFonts w:ascii="Arabic Typesetting" w:hAnsi="Arabic Typesetting" w:cs="Arabic Typesetting"/>
          <w:sz w:val="36"/>
          <w:szCs w:val="36"/>
          <w:rtl/>
          <w:lang w:eastAsia="ar"/>
        </w:rPr>
        <w:t>(</w:t>
      </w:r>
      <w:r w:rsidR="002E4A87">
        <w:rPr>
          <w:rFonts w:ascii="Arabic Typesetting" w:hAnsi="Arabic Typesetting" w:cs="Arabic Typesetting"/>
          <w:sz w:val="36"/>
          <w:szCs w:val="36"/>
          <w:rtl/>
          <w:lang w:eastAsia="ar" w:bidi="en-US"/>
        </w:rPr>
        <w:t>557</w:t>
      </w:r>
      <w:r w:rsidRPr="00C4335E">
        <w:rPr>
          <w:rFonts w:ascii="Arabic Typesetting" w:hAnsi="Arabic Typesetting" w:cs="Arabic Typesetting"/>
          <w:sz w:val="36"/>
          <w:szCs w:val="36"/>
          <w:rtl/>
          <w:lang w:eastAsia="ar"/>
        </w:rPr>
        <w:t xml:space="preserve">) علامة رائحة، بما في ذلك خصائصها </w:t>
      </w:r>
    </w:p>
    <w:p w:rsidR="00752516" w:rsidRPr="00C4335E" w:rsidRDefault="00752516" w:rsidP="002E4A87">
      <w:pPr>
        <w:pStyle w:val="Default"/>
        <w:bidi/>
        <w:ind w:left="562" w:firstLine="562"/>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w:t>
      </w:r>
      <w:r w:rsidR="002E4A87">
        <w:rPr>
          <w:rFonts w:ascii="Arabic Typesetting" w:hAnsi="Arabic Typesetting" w:cs="Arabic Typesetting"/>
          <w:sz w:val="36"/>
          <w:szCs w:val="36"/>
          <w:rtl/>
          <w:lang w:eastAsia="ar" w:bidi="en-US"/>
        </w:rPr>
        <w:t>558</w:t>
      </w:r>
      <w:r w:rsidRPr="00C4335E">
        <w:rPr>
          <w:rFonts w:ascii="Arabic Typesetting" w:hAnsi="Arabic Typesetting" w:cs="Arabic Typesetting"/>
          <w:sz w:val="36"/>
          <w:szCs w:val="36"/>
          <w:rtl/>
          <w:lang w:eastAsia="ar"/>
        </w:rPr>
        <w:t xml:space="preserve">) علامة مؤلفة حصراً من لون واحد أو أكثر </w:t>
      </w:r>
    </w:p>
    <w:p w:rsidR="00752516" w:rsidRPr="00C4335E" w:rsidRDefault="00752516" w:rsidP="002E4A87">
      <w:pPr>
        <w:pStyle w:val="ONUME"/>
        <w:bidi/>
        <w:spacing w:after="0"/>
        <w:ind w:left="562" w:firstLine="562"/>
        <w:rPr>
          <w:rFonts w:ascii="Arabic Typesetting" w:hAnsi="Arabic Typesetting" w:cs="Arabic Typesetting"/>
          <w:sz w:val="36"/>
          <w:szCs w:val="36"/>
          <w:u w:val="single"/>
        </w:rPr>
      </w:pPr>
      <w:r w:rsidRPr="00C4335E">
        <w:rPr>
          <w:rFonts w:ascii="Arabic Typesetting" w:hAnsi="Arabic Typesetting" w:cs="Arabic Typesetting"/>
          <w:sz w:val="36"/>
          <w:szCs w:val="36"/>
          <w:u w:val="single"/>
          <w:rtl/>
          <w:lang w:eastAsia="ar"/>
        </w:rPr>
        <w:t>(</w:t>
      </w:r>
      <w:r w:rsidR="002E4A87">
        <w:rPr>
          <w:rFonts w:ascii="Arabic Typesetting" w:hAnsi="Arabic Typesetting" w:cs="Arabic Typesetting"/>
          <w:sz w:val="36"/>
          <w:szCs w:val="36"/>
          <w:u w:val="single"/>
          <w:rtl/>
          <w:lang w:eastAsia="ar" w:bidi="en-US"/>
        </w:rPr>
        <w:t>559</w:t>
      </w:r>
      <w:r w:rsidRPr="00C4335E">
        <w:rPr>
          <w:rFonts w:ascii="Arabic Typesetting" w:hAnsi="Arabic Typesetting" w:cs="Arabic Typesetting"/>
          <w:sz w:val="36"/>
          <w:szCs w:val="36"/>
          <w:u w:val="single"/>
          <w:rtl/>
          <w:lang w:eastAsia="ar"/>
        </w:rPr>
        <w:t>) نوع آخر من العلامات</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الأمانة مراجعة المعيار </w:t>
      </w:r>
      <w:r w:rsidRPr="00C4335E">
        <w:rPr>
          <w:rFonts w:ascii="Arabic Typesetting" w:hAnsi="Arabic Typesetting" w:cs="Arabic Typesetting"/>
          <w:sz w:val="36"/>
          <w:szCs w:val="36"/>
          <w:lang w:eastAsia="ar" w:bidi="en-US"/>
        </w:rPr>
        <w:t>ST.60</w:t>
      </w:r>
      <w:r w:rsidRPr="00C4335E">
        <w:rPr>
          <w:rFonts w:ascii="Arabic Typesetting" w:hAnsi="Arabic Typesetting" w:cs="Arabic Typesetting"/>
          <w:sz w:val="36"/>
          <w:szCs w:val="36"/>
          <w:rtl/>
          <w:lang w:eastAsia="ar"/>
        </w:rPr>
        <w:t xml:space="preserve"> طبقاً لذلك ونشر المعيار المُعدَّل.</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ووافقت لجنة المعايير على إنشاء مهمة جديدة من شأنها أن تقترح حلاً للمسائل المتعلقة بترقيم الرمزين (</w:t>
      </w:r>
      <w:r w:rsidR="00295972">
        <w:rPr>
          <w:rFonts w:ascii="Arabic Typesetting" w:hAnsi="Arabic Typesetting" w:cs="Arabic Typesetting"/>
          <w:sz w:val="36"/>
          <w:szCs w:val="36"/>
          <w:rtl/>
          <w:lang w:eastAsia="ar" w:bidi="en-US"/>
        </w:rPr>
        <w:t>547</w:t>
      </w:r>
      <w:r w:rsidRPr="00C4335E">
        <w:rPr>
          <w:rFonts w:ascii="Arabic Typesetting" w:hAnsi="Arabic Typesetting" w:cs="Arabic Typesetting"/>
          <w:sz w:val="36"/>
          <w:szCs w:val="36"/>
          <w:rtl/>
          <w:lang w:eastAsia="ar"/>
        </w:rPr>
        <w:t>) و(</w:t>
      </w:r>
      <w:r w:rsidR="00295972">
        <w:rPr>
          <w:rFonts w:ascii="Arabic Typesetting" w:hAnsi="Arabic Typesetting" w:cs="Arabic Typesetting"/>
          <w:sz w:val="36"/>
          <w:szCs w:val="36"/>
          <w:rtl/>
          <w:lang w:eastAsia="ar" w:bidi="en-US"/>
        </w:rPr>
        <w:t>548</w:t>
      </w:r>
      <w:r w:rsidRPr="00C4335E">
        <w:rPr>
          <w:rFonts w:ascii="Arabic Typesetting" w:hAnsi="Arabic Typesetting" w:cs="Arabic Typesetting"/>
          <w:sz w:val="36"/>
          <w:szCs w:val="36"/>
          <w:rtl/>
          <w:lang w:eastAsia="ar"/>
        </w:rPr>
        <w:t>)، والاقتراح الخاص بتجزئة الرمز (</w:t>
      </w:r>
      <w:r w:rsidR="00295972">
        <w:rPr>
          <w:rFonts w:ascii="Arabic Typesetting" w:hAnsi="Arabic Typesetting" w:cs="Arabic Typesetting"/>
          <w:sz w:val="36"/>
          <w:szCs w:val="36"/>
          <w:rtl/>
          <w:lang w:eastAsia="ar" w:bidi="en-US"/>
        </w:rPr>
        <w:t>551</w:t>
      </w:r>
      <w:r w:rsidRPr="00C4335E">
        <w:rPr>
          <w:rFonts w:ascii="Arabic Typesetting" w:hAnsi="Arabic Typesetting" w:cs="Arabic Typesetting"/>
          <w:sz w:val="36"/>
          <w:szCs w:val="36"/>
          <w:rtl/>
          <w:lang w:eastAsia="ar"/>
        </w:rPr>
        <w:t>)، والرمز الذي يمكن تخصيصه للعلامات المُجمَّعة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وافقت اللجنة على إحالة المهمة الجديدة إلى فرقة العمل المعنية بتوحيد العلامات التجارية لمواصلة النظر فيها، وطلبت اللجنة إلى فرقة العمل أن تُقدِّم إليها اقتراحاً أو تقريراً مرحلياً في دورتها المقبلة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طلبت اللجنة إلى الأمانة صياغة وصف للمهمة وإدراجه في برنامج عملها.</w:t>
      </w:r>
    </w:p>
    <w:p w:rsidR="00752516" w:rsidRPr="0067321F" w:rsidRDefault="00752516" w:rsidP="0067321F">
      <w:pPr>
        <w:pStyle w:val="Heading3"/>
        <w:rPr>
          <w:u w:val="single"/>
        </w:rPr>
      </w:pPr>
      <w:r w:rsidRPr="0067321F">
        <w:rPr>
          <w:u w:val="single"/>
          <w:rtl/>
        </w:rPr>
        <w:t xml:space="preserve">البند </w:t>
      </w:r>
      <w:r w:rsidR="0067321F">
        <w:rPr>
          <w:rFonts w:hint="cs"/>
          <w:u w:val="single"/>
          <w:rtl/>
        </w:rPr>
        <w:t>14</w:t>
      </w:r>
      <w:r w:rsidRPr="0067321F">
        <w:rPr>
          <w:u w:val="single"/>
          <w:rtl/>
        </w:rPr>
        <w:t xml:space="preserve"> من جدول الأعمال</w:t>
      </w:r>
      <w:r w:rsidR="000E3BD3" w:rsidRPr="0067321F">
        <w:rPr>
          <w:u w:val="single"/>
          <w:rtl/>
        </w:rPr>
        <w:t xml:space="preserve">: </w:t>
      </w:r>
      <w:r w:rsidRPr="0067321F">
        <w:rPr>
          <w:u w:val="single"/>
          <w:rtl/>
        </w:rPr>
        <w:t>صيغة التواريخ الموصى بها في معايير الويبو</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CWS/6/21</w:t>
      </w:r>
      <w:r w:rsidR="00295972">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وقدمت الأمانة تقريراً عن حصيلة الاستقصاء الذي أُجري بشأن التباينات المحتملة في صيغ التواريخ المُستخدمة في شتى معايير الويبو</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لجنة المعايير علماً بأن جميع التوصيات الخاصة بصيغة التاريخ في جميع معايير الويبو تُعتبر متوافقةً مع المعيار </w:t>
      </w:r>
      <w:r w:rsidRPr="00C4335E">
        <w:rPr>
          <w:rFonts w:ascii="Arabic Typesetting" w:hAnsi="Arabic Typesetting" w:cs="Arabic Typesetting"/>
          <w:sz w:val="36"/>
          <w:szCs w:val="36"/>
          <w:lang w:eastAsia="ar" w:bidi="en-US"/>
        </w:rPr>
        <w:t>ISO 8601</w:t>
      </w:r>
      <w:r w:rsidRPr="00C4335E">
        <w:rPr>
          <w:rFonts w:ascii="Arabic Typesetting" w:hAnsi="Arabic Typesetting" w:cs="Arabic Typesetting"/>
          <w:sz w:val="36"/>
          <w:szCs w:val="36"/>
          <w:rtl/>
          <w:lang w:eastAsia="ar"/>
        </w:rPr>
        <w:t xml:space="preserve">، وأن اختلاف صيغ التواريخ يحقق أغراضاً تجارية مختلفة تتعلق بالبيانات في شتى معايير الويبو، وأن معايير الويبو التي بها مخطط لغة </w:t>
      </w:r>
      <w:r w:rsidRPr="00C4335E">
        <w:rPr>
          <w:rFonts w:ascii="Arabic Typesetting" w:hAnsi="Arabic Typesetting" w:cs="Arabic Typesetting"/>
          <w:sz w:val="36"/>
          <w:szCs w:val="36"/>
          <w:rtl/>
          <w:lang w:eastAsia="ar"/>
        </w:rPr>
        <w:lastRenderedPageBreak/>
        <w:t>الترميز الموسعة تستخدم الصيغة المناسبة للتاريخ.</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وذكرت عدة وفود أن تغيُّر صيغ التواريخ سيُلقي على عاتقها بعبء تحديث أنظمتها.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الاقتراح الداعي إلى الإبقاء على المعايير دون تغيير لأن أنساق البيانات المُوصى بها تتوافق جميعها مع المعيار </w:t>
      </w:r>
      <w:r w:rsidRPr="00C4335E">
        <w:rPr>
          <w:rFonts w:ascii="Arabic Typesetting" w:hAnsi="Arabic Typesetting" w:cs="Arabic Typesetting"/>
          <w:sz w:val="36"/>
          <w:szCs w:val="36"/>
          <w:lang w:eastAsia="ar" w:bidi="en-US"/>
        </w:rPr>
        <w:t>ISO-8601</w:t>
      </w:r>
      <w:r w:rsidRPr="00C4335E">
        <w:rPr>
          <w:rFonts w:ascii="Arabic Typesetting" w:hAnsi="Arabic Typesetting" w:cs="Arabic Typesetting"/>
          <w:sz w:val="36"/>
          <w:szCs w:val="36"/>
          <w:rtl/>
          <w:lang w:eastAsia="ar"/>
        </w:rPr>
        <w:t>.</w:t>
      </w:r>
    </w:p>
    <w:p w:rsidR="00752516" w:rsidRPr="0067321F" w:rsidRDefault="00752516" w:rsidP="0067321F">
      <w:pPr>
        <w:pStyle w:val="Heading3"/>
        <w:rPr>
          <w:u w:val="single"/>
        </w:rPr>
      </w:pPr>
      <w:r w:rsidRPr="0067321F">
        <w:rPr>
          <w:u w:val="single"/>
          <w:rtl/>
        </w:rPr>
        <w:t xml:space="preserve">البند </w:t>
      </w:r>
      <w:r w:rsidR="0067321F">
        <w:rPr>
          <w:rFonts w:hint="cs"/>
          <w:u w:val="single"/>
          <w:rtl/>
        </w:rPr>
        <w:t>15</w:t>
      </w:r>
      <w:r w:rsidRPr="0067321F">
        <w:rPr>
          <w:u w:val="single"/>
          <w:rtl/>
        </w:rPr>
        <w:t xml:space="preserve"> من جدول الأعمال</w:t>
      </w:r>
      <w:r w:rsidR="000E3BD3" w:rsidRPr="0067321F">
        <w:rPr>
          <w:u w:val="single"/>
          <w:rtl/>
        </w:rPr>
        <w:t xml:space="preserve">: </w:t>
      </w:r>
      <w:r w:rsidRPr="0067321F">
        <w:rPr>
          <w:u w:val="single"/>
          <w:rtl/>
        </w:rPr>
        <w:t>اقتراح وضع معيار للويبو بشأن النماذج والصور الثلاثية الأبعاد الواردة في وثائق الملكية الفكرية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CWS/6/22</w:t>
      </w:r>
      <w:r w:rsidRPr="00C4335E">
        <w:rPr>
          <w:rFonts w:ascii="Arabic Typesetting" w:hAnsi="Arabic Typesetting" w:cs="Arabic Typesetting"/>
          <w:sz w:val="36"/>
          <w:szCs w:val="36"/>
          <w:rtl/>
          <w:lang w:eastAsia="ar"/>
        </w:rPr>
        <w:t xml:space="preserve"> والعرض الذي قدَّمه وفد الاتحاد الروسي.</w:t>
      </w:r>
    </w:p>
    <w:p w:rsidR="00752516" w:rsidRPr="00C4335E" w:rsidRDefault="009506C7" w:rsidP="00813B89">
      <w:pPr>
        <w:pStyle w:val="ListParagraph"/>
        <w:numPr>
          <w:ilvl w:val="0"/>
          <w:numId w:val="17"/>
        </w:numPr>
        <w:bidi/>
        <w:spacing w:before="200"/>
        <w:ind w:left="-5" w:firstLine="0"/>
        <w:rPr>
          <w:rFonts w:ascii="Arabic Typesetting" w:hAnsi="Arabic Typesetting" w:cs="Arabic Typesetting"/>
          <w:bCs/>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أشار الاقتراح المُقدَّم من الاتحاد الروسي إلى أن النماذج الثلاثية الأبعاد لا يقبلها حالياً سوى عدد قليل من مكاتب الملكية الفكرية، في حين أن </w:t>
      </w:r>
      <w:r>
        <w:rPr>
          <w:rFonts w:ascii="Arabic Typesetting" w:hAnsi="Arabic Typesetting" w:cs="Arabic Typesetting"/>
          <w:sz w:val="36"/>
          <w:szCs w:val="36"/>
          <w:rtl/>
          <w:lang w:eastAsia="ar" w:bidi="en-US"/>
        </w:rPr>
        <w:t>30</w:t>
      </w:r>
      <w:r w:rsidR="00752516" w:rsidRPr="00C4335E">
        <w:rPr>
          <w:rFonts w:ascii="Arabic Typesetting" w:hAnsi="Arabic Typesetting" w:cs="Arabic Typesetting"/>
          <w:sz w:val="36"/>
          <w:szCs w:val="36"/>
          <w:rtl/>
          <w:lang w:eastAsia="ar"/>
        </w:rPr>
        <w:t>% من الصور الثنائية الأبعاد التي قُدِّمت إلى الدائرة الاتحادية الروسية للملكية الفكرية كانت ناتجة عن تحويل نماذج ثلاثية الأبعاد إلى ثنائية الأبعاد</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واتساع نطاق قبول مكاتب الملكية الفكرية للأنساق الثلاثية الأبعاد من شأنه أن يلبي احتياجات المستخدمين على نحو أفضل، كما أن استخدام الأنساق الثلاثية الأبعاد يمكن أن يسمح بأساليب أكثر فعالية في البحث والتحليل المقارن</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ويهدف الاقتراح إلى معالجة القيود التقنية والتنظيمية التي تمنع حالياً تقديم نماذج ثلاثية الأبعاد</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ويدعو الاقتراح إلى إنشاء مهمة جديدة للنظر في المسائل المتعلقة بالنماذج الثلاثية الأبعاد في طلبات البراءات </w:t>
      </w:r>
      <w:r w:rsidR="00752516" w:rsidRPr="00C4335E">
        <w:rPr>
          <w:rFonts w:ascii="Arabic Typesetting" w:hAnsi="Arabic Typesetting" w:cs="Arabic Typesetting"/>
          <w:sz w:val="36"/>
          <w:szCs w:val="36"/>
          <w:rtl/>
          <w:lang w:eastAsia="ar"/>
        </w:rPr>
        <w:lastRenderedPageBreak/>
        <w:t>والعلامات التجارية والتصاميم الصناعية ووثائقها المنشورة.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وأيَّدت عدة وفود هذا الاقتراح، منها بعض الوفود التي لا تقبل حالياً تقديم نماذج ثلاثية الأبعاد.</w:t>
      </w:r>
    </w:p>
    <w:p w:rsidR="00752516" w:rsidRPr="00C4335E" w:rsidRDefault="009506C7" w:rsidP="00813B89">
      <w:pPr>
        <w:pStyle w:val="ListParagraph"/>
        <w:numPr>
          <w:ilvl w:val="0"/>
          <w:numId w:val="17"/>
        </w:numPr>
        <w:bidi/>
        <w:spacing w:before="200"/>
        <w:ind w:left="53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أنشأت لجنة المعايير مهمة جديدة بالوصف التالي: "اقتراح توصيات بشأن النماذج والصور الثلاثية الأبعاد".</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وأنشأت لجنة المعايير فرقة عمل للقيام بهذه المهمة باسم "فرقة العمل المعنية بالنماذج والصور الثلاثة الأبعاد"، وعيَّنت وفد الاتحاد الروسي مشرفاً عليها.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الأمانة أن تصدر تعميماً تدعو فيه مكاتب الملكية الفكرية إلى ترشيح خبرائها للانضمام إلى فرقة العمل المُنشأة.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فرقة العمل المُنشأة أن تُقدِّم إلى اللجنة تقريراً مرحلياً في دورتها السابعة.</w:t>
      </w:r>
    </w:p>
    <w:p w:rsidR="00752516" w:rsidRPr="0061107D" w:rsidRDefault="00752516" w:rsidP="0061107D">
      <w:pPr>
        <w:pStyle w:val="Heading3"/>
        <w:rPr>
          <w:u w:val="single"/>
        </w:rPr>
      </w:pPr>
      <w:r w:rsidRPr="0061107D">
        <w:rPr>
          <w:u w:val="single"/>
          <w:rtl/>
        </w:rPr>
        <w:t xml:space="preserve">البند </w:t>
      </w:r>
      <w:r w:rsidR="0061107D">
        <w:rPr>
          <w:rFonts w:hint="cs"/>
          <w:u w:val="single"/>
          <w:rtl/>
        </w:rPr>
        <w:t>16</w:t>
      </w:r>
      <w:r w:rsidRPr="0061107D">
        <w:rPr>
          <w:u w:val="single"/>
          <w:rtl/>
        </w:rPr>
        <w:t xml:space="preserve"> من جدول الأعمال</w:t>
      </w:r>
      <w:r w:rsidR="000E3BD3" w:rsidRPr="0061107D">
        <w:rPr>
          <w:u w:val="single"/>
          <w:rtl/>
        </w:rPr>
        <w:t xml:space="preserve">: </w:t>
      </w:r>
      <w:r w:rsidRPr="0061107D">
        <w:rPr>
          <w:u w:val="single"/>
          <w:rtl/>
        </w:rPr>
        <w:t>اقتراح إنشاء مهمة لتحديث معايير الويبو الحالية المتعلقة بنشر معلومات عن حقوق الملكية الفكرية والأحداث المتعلقة بالوضع القانوني</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CWS/6/23</w:t>
      </w:r>
      <w:r w:rsidRPr="00C4335E">
        <w:rPr>
          <w:rFonts w:ascii="Arabic Typesetting" w:hAnsi="Arabic Typesetting" w:cs="Arabic Typesetting"/>
          <w:sz w:val="36"/>
          <w:szCs w:val="36"/>
          <w:rtl/>
          <w:lang w:eastAsia="ar"/>
        </w:rPr>
        <w:t xml:space="preserve"> والعرض الذي قدَّمه وفد الاتحاد الروسي.</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ودعا الاقتراح إلى إنشاء مهمة جديدة لاستعراض معايير الويبو المتعلقة بنشر معلومات عن حقوق الملكية الفكرية وأحداث الوضع القانوني، ولوضع نموذج لتحويل لغة صفحات </w:t>
      </w:r>
      <w:r w:rsidRPr="00C4335E">
        <w:rPr>
          <w:rFonts w:ascii="Arabic Typesetting" w:hAnsi="Arabic Typesetting" w:cs="Arabic Typesetting"/>
          <w:sz w:val="36"/>
          <w:szCs w:val="36"/>
          <w:rtl/>
          <w:lang w:eastAsia="ar"/>
        </w:rPr>
        <w:lastRenderedPageBreak/>
        <w:t>الأنماط الموسعة (</w:t>
      </w:r>
      <w:r w:rsidRPr="00C4335E">
        <w:rPr>
          <w:rFonts w:ascii="Arabic Typesetting" w:hAnsi="Arabic Typesetting" w:cs="Arabic Typesetting"/>
          <w:sz w:val="36"/>
          <w:szCs w:val="36"/>
          <w:lang w:eastAsia="ar" w:bidi="en-US"/>
        </w:rPr>
        <w:t>XSLT</w:t>
      </w:r>
      <w:r w:rsidRPr="00C4335E">
        <w:rPr>
          <w:rFonts w:ascii="Arabic Typesetting" w:hAnsi="Arabic Typesetting" w:cs="Arabic Typesetting"/>
          <w:sz w:val="36"/>
          <w:szCs w:val="36"/>
          <w:rtl/>
          <w:lang w:eastAsia="ar"/>
        </w:rPr>
        <w:t>) بغرض معالجة البيانات الواردة بلغة الترميز الموسعة (</w:t>
      </w:r>
      <w:r w:rsidRPr="00C4335E">
        <w:rPr>
          <w:rFonts w:ascii="Arabic Typesetting" w:hAnsi="Arabic Typesetting" w:cs="Arabic Typesetting"/>
          <w:sz w:val="36"/>
          <w:szCs w:val="36"/>
          <w:lang w:eastAsia="ar" w:bidi="en-US"/>
        </w:rPr>
        <w:t>XML</w:t>
      </w:r>
      <w:r w:rsidRPr="00C4335E">
        <w:rPr>
          <w:rFonts w:ascii="Arabic Typesetting" w:hAnsi="Arabic Typesetting" w:cs="Arabic Typesetting"/>
          <w:sz w:val="36"/>
          <w:szCs w:val="36"/>
          <w:rtl/>
          <w:lang w:eastAsia="ar"/>
        </w:rPr>
        <w:t xml:space="preserve">) في المعيار </w:t>
      </w:r>
      <w:r w:rsidRPr="00C4335E">
        <w:rPr>
          <w:rFonts w:ascii="Arabic Typesetting" w:hAnsi="Arabic Typesetting" w:cs="Arabic Typesetting"/>
          <w:sz w:val="36"/>
          <w:szCs w:val="36"/>
          <w:lang w:eastAsia="ar" w:bidi="en-US"/>
        </w:rPr>
        <w:t>ST.96</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وأشارت ردود الدراسة الاستقصائية الخاصة باستخدام معايير الويبو إلى أن بعض المكاتب لا تستخدم بعض معايير الويبو لأن توصياتها قد عفاها الزمن.</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وأيَّد عدد من الوفود هذا الاقتراح</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وأعرب بعض الوفود عن قلقهم إزاء التأثيرات المحتملة على الممارسة الحالية، لأنهم كانوا قد وضعوا بالفعل أنماطهم الأسلوبية.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وذكر أحد الوفود أن معايير الويبو الأخرى، فضلاً عن المعيار </w:t>
      </w:r>
      <w:r w:rsidRPr="00C4335E">
        <w:rPr>
          <w:rFonts w:ascii="Arabic Typesetting" w:hAnsi="Arabic Typesetting" w:cs="Arabic Typesetting"/>
          <w:sz w:val="36"/>
          <w:szCs w:val="36"/>
          <w:lang w:eastAsia="ar" w:bidi="en-US"/>
        </w:rPr>
        <w:t>ST.96</w:t>
      </w:r>
      <w:r w:rsidRPr="00C4335E">
        <w:rPr>
          <w:rFonts w:ascii="Arabic Typesetting" w:hAnsi="Arabic Typesetting" w:cs="Arabic Typesetting"/>
          <w:sz w:val="36"/>
          <w:szCs w:val="36"/>
          <w:rtl/>
          <w:lang w:eastAsia="ar"/>
        </w:rPr>
        <w:t>، تستخدم أيضاً لغة الترميز الموسعة، وأن الأنماط الأسلوبية ضرورية لتصوير البيانات الواردة بلغة الترميز الموسعة على نحو متسق عبر مكاتب الملكية الفكرية.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وأنشأت لجنة المعايير مهمة جديدة بالوصف التالي: "استعراض معايير الويبو: </w:t>
      </w:r>
      <w:r w:rsidRPr="00C4335E">
        <w:rPr>
          <w:rFonts w:ascii="Arabic Typesetting" w:hAnsi="Arabic Typesetting" w:cs="Arabic Typesetting"/>
          <w:sz w:val="36"/>
          <w:szCs w:val="36"/>
          <w:lang w:eastAsia="ar" w:bidi="en-US"/>
        </w:rPr>
        <w:t>ST.6</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ST.8</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ST.10</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ST.11</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ST.15</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ST.17</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ST.18</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ST.63</w:t>
      </w:r>
      <w:r w:rsidRPr="00C4335E">
        <w:rPr>
          <w:rFonts w:ascii="Arabic Typesetting" w:hAnsi="Arabic Typesetting" w:cs="Arabic Typesetting"/>
          <w:sz w:val="36"/>
          <w:szCs w:val="36"/>
          <w:rtl/>
          <w:lang w:eastAsia="ar"/>
        </w:rPr>
        <w:t xml:space="preserve"> و</w:t>
      </w:r>
      <w:r w:rsidRPr="00C4335E">
        <w:rPr>
          <w:rFonts w:ascii="Arabic Typesetting" w:hAnsi="Arabic Typesetting" w:cs="Arabic Typesetting"/>
          <w:sz w:val="36"/>
          <w:szCs w:val="36"/>
          <w:lang w:eastAsia="ar" w:bidi="en-US"/>
        </w:rPr>
        <w:t>ST.81</w:t>
      </w:r>
      <w:r w:rsidRPr="00C4335E">
        <w:rPr>
          <w:rFonts w:ascii="Arabic Typesetting" w:hAnsi="Arabic Typesetting" w:cs="Arabic Typesetting"/>
          <w:sz w:val="36"/>
          <w:szCs w:val="36"/>
          <w:rtl/>
          <w:lang w:eastAsia="ar"/>
        </w:rPr>
        <w:t xml:space="preserve"> في ضوء النشر الإلكتروني لوثائق الملكية الفكرية، واقتراح تعديلات لتلك المعايير إذا لزم الأمر".</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وأنشأت لجنة المعايير فرقة عمل للقيام بهذه المهمة باسم "فرقة العمل المعنية بالتحول الرقمي"، وعيَّنت وفد الولايات المتحدة الأمريكية مشرفاً عليها.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الأمانة أن تُصدر تعميماً تدعو فيه مكاتب الملكية الفكرية إلى ترشيح خبرائها للانضمام إلى فرقة العمل المُنشأة.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وطلبت لجنة المعايير إلى فرقة العمل المُنشأة أن تُقدِّم إليها تقريراً مرحلياً في دورتها السابعة.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وأنشأت لجنة المعايير مهمة جديدة بالوصف التالي: "وضع تصوير مرئي واحد أو أكثر للبيانات بلغة الترميز الموسعة (</w:t>
      </w:r>
      <w:r w:rsidRPr="00C4335E">
        <w:rPr>
          <w:rFonts w:ascii="Arabic Typesetting" w:hAnsi="Arabic Typesetting" w:cs="Arabic Typesetting"/>
          <w:sz w:val="36"/>
          <w:szCs w:val="36"/>
          <w:lang w:eastAsia="ar" w:bidi="en-US"/>
        </w:rPr>
        <w:t>XML</w:t>
      </w:r>
      <w:r w:rsidRPr="00C4335E">
        <w:rPr>
          <w:rFonts w:ascii="Arabic Typesetting" w:hAnsi="Arabic Typesetting" w:cs="Arabic Typesetting"/>
          <w:sz w:val="36"/>
          <w:szCs w:val="36"/>
          <w:rtl/>
          <w:lang w:eastAsia="ar"/>
        </w:rPr>
        <w:t xml:space="preserve">)، استناداً إلى معايير الويبو الخاصة بلغة الترميز الموسعة لأغراض النشر الإلكتروني"، وأسندت المهمة الجديدة إلى 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w:t>
      </w:r>
    </w:p>
    <w:p w:rsidR="00752516" w:rsidRPr="0061107D" w:rsidRDefault="00752516" w:rsidP="009506C7">
      <w:pPr>
        <w:pStyle w:val="Heading3"/>
        <w:rPr>
          <w:u w:val="single"/>
        </w:rPr>
      </w:pPr>
      <w:r w:rsidRPr="0061107D">
        <w:rPr>
          <w:u w:val="single"/>
          <w:rtl/>
        </w:rPr>
        <w:t xml:space="preserve">البند </w:t>
      </w:r>
      <w:r w:rsidR="0061107D" w:rsidRPr="0061107D">
        <w:rPr>
          <w:rFonts w:hint="cs"/>
          <w:u w:val="single"/>
          <w:rtl/>
        </w:rPr>
        <w:t>17</w:t>
      </w:r>
      <w:r w:rsidRPr="0061107D">
        <w:rPr>
          <w:u w:val="single"/>
          <w:rtl/>
        </w:rPr>
        <w:t xml:space="preserve"> من جدول الأعمال</w:t>
      </w:r>
      <w:r w:rsidR="000E3BD3" w:rsidRPr="0061107D">
        <w:rPr>
          <w:u w:val="single"/>
          <w:rtl/>
        </w:rPr>
        <w:t xml:space="preserve">: </w:t>
      </w:r>
      <w:r w:rsidRPr="0061107D">
        <w:rPr>
          <w:u w:val="single"/>
          <w:rtl/>
        </w:rPr>
        <w:t xml:space="preserve">تقرير فرقة العمل المعنية بالجزء </w:t>
      </w:r>
      <w:r w:rsidR="009506C7">
        <w:rPr>
          <w:rFonts w:hint="cs"/>
          <w:u w:val="single"/>
          <w:rtl/>
        </w:rPr>
        <w:t>7</w:t>
      </w:r>
      <w:r w:rsidRPr="0061107D">
        <w:rPr>
          <w:u w:val="single"/>
          <w:rtl/>
        </w:rPr>
        <w:t xml:space="preserve"> عن المهمة رقم </w:t>
      </w:r>
      <w:r w:rsidR="009506C7">
        <w:rPr>
          <w:rFonts w:hint="cs"/>
          <w:u w:val="single"/>
          <w:rtl/>
        </w:rPr>
        <w:t>50</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CWS/6/24 Rev.2</w:t>
      </w:r>
      <w:r w:rsidRPr="00C4335E">
        <w:rPr>
          <w:rFonts w:ascii="Arabic Typesetting" w:hAnsi="Arabic Typesetting" w:cs="Arabic Typesetting"/>
          <w:sz w:val="36"/>
          <w:szCs w:val="36"/>
          <w:rtl/>
          <w:lang w:eastAsia="ar"/>
        </w:rPr>
        <w:t>، بما في ذلك مشروع استبيان بشأن منح ونشر شهادات الحماية التكميلية وتمديدات مدة البراءة.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وأحاطت لجنة المعايير علماً بأن مشروع الاستبيان يشمل شهادات الحماية التكميلية وتمديدات مدة البراءة، وليس تسويات مدة البراءة، وأن فرقة العمل المعنية بالجزء </w:t>
      </w:r>
      <w:r w:rsidR="00B34294">
        <w:rPr>
          <w:rFonts w:ascii="Arabic Typesetting" w:hAnsi="Arabic Typesetting" w:cs="Arabic Typesetting"/>
          <w:sz w:val="36"/>
          <w:szCs w:val="36"/>
          <w:rtl/>
          <w:lang w:eastAsia="ar" w:bidi="en-US"/>
        </w:rPr>
        <w:t>7</w:t>
      </w:r>
      <w:r w:rsidRPr="00C4335E">
        <w:rPr>
          <w:rFonts w:ascii="Arabic Typesetting" w:hAnsi="Arabic Typesetting" w:cs="Arabic Typesetting"/>
          <w:sz w:val="36"/>
          <w:szCs w:val="36"/>
          <w:rtl/>
          <w:lang w:eastAsia="ar"/>
        </w:rPr>
        <w:t xml:space="preserve"> قرَّرت إعداد استبيان منفصل بشأن تسويات مدة البراءة إذا لزم الأمر في المستقبل، بسبب طبيعتها المختلفة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أحاطت لجنة المعايير علماً بأن فرقة العمل لم تبدأ بعدُ عملها الخاص باستبيان بشأن ترقيم الوثائق المنشورة والحقوق المسجلة</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وقدَّم المكتب الدولي عدة تغييرات تحريرية للاستبيان الذي اقترحته الأمانة توخياً للوضوح والاتساق.</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مشروع الاستبيان، على النحو الوارد في مرفق </w:t>
      </w:r>
      <w:r w:rsidRPr="00C4335E">
        <w:rPr>
          <w:rFonts w:ascii="Arabic Typesetting" w:hAnsi="Arabic Typesetting" w:cs="Arabic Typesetting"/>
          <w:sz w:val="36"/>
          <w:szCs w:val="36"/>
          <w:rtl/>
          <w:lang w:eastAsia="ar"/>
        </w:rPr>
        <w:lastRenderedPageBreak/>
        <w:t xml:space="preserve">الوثيقة </w:t>
      </w:r>
      <w:r w:rsidRPr="00C4335E">
        <w:rPr>
          <w:rFonts w:ascii="Arabic Typesetting" w:hAnsi="Arabic Typesetting" w:cs="Arabic Typesetting"/>
          <w:sz w:val="36"/>
          <w:szCs w:val="36"/>
          <w:lang w:eastAsia="ar" w:bidi="en-US"/>
        </w:rPr>
        <w:t>CWS/6/24 Rev.2</w:t>
      </w:r>
      <w:r w:rsidRPr="00C4335E">
        <w:rPr>
          <w:rFonts w:ascii="Arabic Typesetting" w:hAnsi="Arabic Typesetting" w:cs="Arabic Typesetting"/>
          <w:sz w:val="36"/>
          <w:szCs w:val="36"/>
          <w:rtl/>
          <w:lang w:eastAsia="ar"/>
        </w:rPr>
        <w:t>، مع إدخال التعديلات التوضيحية الإضافية التي قدمها المكتب الدولي خلال هذه الدورة.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وأحاطت لجنة المعايير علماً بتلقي ردٍّ من </w:t>
      </w:r>
      <w:r w:rsidRPr="00C4335E">
        <w:rPr>
          <w:rFonts w:ascii="Arabic Typesetting" w:hAnsi="Arabic Typesetting" w:cs="Arabic Typesetting"/>
          <w:sz w:val="36"/>
          <w:szCs w:val="36"/>
          <w:lang w:eastAsia="ar" w:bidi="en-US"/>
        </w:rPr>
        <w:t>12</w:t>
      </w:r>
      <w:r w:rsidRPr="00C4335E">
        <w:rPr>
          <w:rFonts w:ascii="Arabic Typesetting" w:hAnsi="Arabic Typesetting" w:cs="Arabic Typesetting"/>
          <w:sz w:val="36"/>
          <w:szCs w:val="36"/>
          <w:rtl/>
          <w:lang w:eastAsia="ar"/>
        </w:rPr>
        <w:t xml:space="preserve"> مكتباً على التعميم </w:t>
      </w:r>
      <w:r w:rsidRPr="00C4335E">
        <w:rPr>
          <w:rFonts w:ascii="Arabic Typesetting" w:hAnsi="Arabic Typesetting" w:cs="Arabic Typesetting"/>
          <w:sz w:val="36"/>
          <w:szCs w:val="36"/>
          <w:lang w:eastAsia="ar" w:bidi="en-US"/>
        </w:rPr>
        <w:t>C.CWS 88</w:t>
      </w:r>
      <w:r w:rsidRPr="00C4335E">
        <w:rPr>
          <w:rFonts w:ascii="Arabic Typesetting" w:hAnsi="Arabic Typesetting" w:cs="Arabic Typesetting"/>
          <w:sz w:val="36"/>
          <w:szCs w:val="36"/>
          <w:rtl/>
          <w:lang w:eastAsia="ar"/>
        </w:rPr>
        <w:t xml:space="preserve"> المتعلق بعرض أرقام طلبات الأولوية، وبأن الردود ستُنشر في الجزء </w:t>
      </w:r>
      <w:r w:rsidRPr="00C4335E">
        <w:rPr>
          <w:rFonts w:ascii="Arabic Typesetting" w:hAnsi="Arabic Typesetting" w:cs="Arabic Typesetting"/>
          <w:sz w:val="36"/>
          <w:szCs w:val="36"/>
          <w:lang w:eastAsia="ar" w:bidi="en-US"/>
        </w:rPr>
        <w:t>7.2.4</w:t>
      </w:r>
      <w:r w:rsidRPr="00C4335E">
        <w:rPr>
          <w:rFonts w:ascii="Arabic Typesetting" w:hAnsi="Arabic Typesetting" w:cs="Arabic Typesetting"/>
          <w:sz w:val="36"/>
          <w:szCs w:val="36"/>
          <w:rtl/>
          <w:lang w:eastAsia="ar"/>
        </w:rPr>
        <w:t xml:space="preserve"> من دليل الويبو.</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لجنة المعايير إلى الأمانة أن تُصدر تعميماً تدعو فيه مكاتب الملكية الفكرية إلى المشاركة في الدراسة الاستقصائية الخاصة بمنح ونشر شهادات الحماية التكميلية وتمديدات مدة البراءة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طلبت لجنة المعايير إلى المكتب الدولي إعداد الجزء المُحدَّث </w:t>
      </w:r>
      <w:r w:rsidRPr="00C4335E">
        <w:rPr>
          <w:rFonts w:ascii="Arabic Typesetting" w:hAnsi="Arabic Typesetting" w:cs="Arabic Typesetting"/>
          <w:sz w:val="36"/>
          <w:szCs w:val="36"/>
          <w:lang w:eastAsia="ar" w:bidi="en-US"/>
        </w:rPr>
        <w:t>7.2.4</w:t>
      </w:r>
      <w:r w:rsidRPr="00C4335E">
        <w:rPr>
          <w:rFonts w:ascii="Arabic Typesetting" w:hAnsi="Arabic Typesetting" w:cs="Arabic Typesetting"/>
          <w:sz w:val="36"/>
          <w:szCs w:val="36"/>
          <w:rtl/>
          <w:lang w:eastAsia="ar"/>
        </w:rPr>
        <w:t xml:space="preserve"> ونشره.</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وطلبت لجنة المعايير إلى فرقة العمل المعنية بالجزء </w:t>
      </w:r>
      <w:r w:rsidR="004307FD">
        <w:rPr>
          <w:rFonts w:ascii="Arabic Typesetting" w:hAnsi="Arabic Typesetting" w:cs="Arabic Typesetting"/>
          <w:sz w:val="36"/>
          <w:szCs w:val="36"/>
          <w:rtl/>
          <w:lang w:eastAsia="ar" w:bidi="en-US"/>
        </w:rPr>
        <w:t>7</w:t>
      </w:r>
      <w:r w:rsidRPr="00C4335E">
        <w:rPr>
          <w:rFonts w:ascii="Arabic Typesetting" w:hAnsi="Arabic Typesetting" w:cs="Arabic Typesetting"/>
          <w:sz w:val="36"/>
          <w:szCs w:val="36"/>
          <w:rtl/>
          <w:lang w:eastAsia="ar"/>
        </w:rPr>
        <w:t xml:space="preserve"> أن تُعدَّ اقتراحاً لاستبيان بشأن ترقيم الوثائق المنشورة والحقوق المسجلة، وأن تعرض هذا الاقتراح على اللجنة لتنظر فيه في دورتها السابعة.</w:t>
      </w:r>
    </w:p>
    <w:p w:rsidR="00752516" w:rsidRPr="0061107D" w:rsidRDefault="00752516" w:rsidP="004307FD">
      <w:pPr>
        <w:pStyle w:val="Heading3"/>
        <w:rPr>
          <w:u w:val="single"/>
        </w:rPr>
      </w:pPr>
      <w:r w:rsidRPr="0061107D">
        <w:rPr>
          <w:u w:val="single"/>
          <w:rtl/>
        </w:rPr>
        <w:t xml:space="preserve">البند </w:t>
      </w:r>
      <w:r w:rsidR="0061107D">
        <w:rPr>
          <w:rFonts w:hint="cs"/>
          <w:u w:val="single"/>
          <w:rtl/>
        </w:rPr>
        <w:t>18</w:t>
      </w:r>
      <w:r w:rsidRPr="0061107D">
        <w:rPr>
          <w:u w:val="single"/>
          <w:rtl/>
        </w:rPr>
        <w:t xml:space="preserve"> من جدول الأعمال</w:t>
      </w:r>
      <w:r w:rsidR="000E3BD3" w:rsidRPr="0061107D">
        <w:rPr>
          <w:u w:val="single"/>
          <w:rtl/>
        </w:rPr>
        <w:t xml:space="preserve">: </w:t>
      </w:r>
      <w:r w:rsidRPr="0061107D">
        <w:rPr>
          <w:u w:val="single"/>
          <w:rtl/>
        </w:rPr>
        <w:t xml:space="preserve">تقرير فرقة العمل المعنية بنفاذ الجمهور إلى معلومات البراءات عن المهمة رقم </w:t>
      </w:r>
      <w:r w:rsidR="004307FD">
        <w:rPr>
          <w:rFonts w:hint="cs"/>
          <w:u w:val="single"/>
          <w:rtl/>
        </w:rPr>
        <w:t>52</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CWS/6/25</w:t>
      </w:r>
      <w:r w:rsidRPr="00C4335E">
        <w:rPr>
          <w:rFonts w:ascii="Arabic Typesetting" w:hAnsi="Arabic Typesetting" w:cs="Arabic Typesetting"/>
          <w:sz w:val="36"/>
          <w:szCs w:val="36"/>
          <w:rtl/>
          <w:lang w:eastAsia="ar"/>
        </w:rPr>
        <w:t xml:space="preserve">، بما في ذلك مشروع استبيان بشأن محتوى ووظائف أنظمة النفاذ إلى معلومات البراءات المتاحة للجمهور. </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 المكتب الدولي توضيحات من الوفود بشأن بعض المسائل الواردة في الاستبيان</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فعلى وجه الخصوص، افتُرض عند صياغة الاستبيان أن لكل مكتب من مكاتب الملكية الفكرية بوابة إلكترونية واحدة أو اثنتين من البوابات </w:t>
      </w:r>
      <w:r w:rsidRPr="00C4335E">
        <w:rPr>
          <w:rFonts w:ascii="Arabic Typesetting" w:hAnsi="Arabic Typesetting" w:cs="Arabic Typesetting"/>
          <w:sz w:val="36"/>
          <w:szCs w:val="36"/>
          <w:rtl/>
          <w:lang w:eastAsia="ar"/>
        </w:rPr>
        <w:lastRenderedPageBreak/>
        <w:t>الإلكترونية الشاملة للمعلومات المتعلقة بالبراءات، على غرار ركن البراءات (</w:t>
      </w:r>
      <w:r w:rsidRPr="00C4335E">
        <w:rPr>
          <w:rFonts w:ascii="Arabic Typesetting" w:hAnsi="Arabic Typesetting" w:cs="Arabic Typesetting"/>
          <w:sz w:val="36"/>
          <w:szCs w:val="36"/>
          <w:lang w:eastAsia="ar" w:bidi="en-US"/>
        </w:rPr>
        <w:t>PATENTSCOPE</w:t>
      </w:r>
      <w:r w:rsidRPr="00C4335E">
        <w:rPr>
          <w:rFonts w:ascii="Arabic Typesetting" w:hAnsi="Arabic Typesetting" w:cs="Arabic Typesetting"/>
          <w:sz w:val="36"/>
          <w:szCs w:val="36"/>
          <w:rtl/>
          <w:lang w:eastAsia="ar"/>
        </w:rPr>
        <w:t>)</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ولكن هذا النموذج لا ينطبق على كل مكتب من مكاتب الملكية الفكرية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كما أن بعض الأسئلة غير واضحة فيما يتعلق بأنواع المعلومات المطلوبة، وهناك أسئلة أخرى تطلب معلومات مكررة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وليس من المؤكد أن مكاتب الملكية الفكرية سوف تُفسر الأسئلة بنفس الطريقة أو تردّ عليها بدرجات مماثلة من التفاصيل</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ويمكن لهذه الأمور أن تحد من فعالية الدراسة الاستقصائية بصيغتها الحالية.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فأعادت لجنة المعايير الاستبيان إلى فرقة العمل المعنية بنفاذ الجمهور إلى معلومات البراءات لمزيد من الدراسة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وطلبت لجنة المعايير إلى فرقة العمل أن تُقدِّم إليها اقتراحاً لاستبيان مُنقح في دورتها السابعة.</w:t>
      </w:r>
    </w:p>
    <w:p w:rsidR="00752516" w:rsidRPr="0061107D" w:rsidRDefault="00752516" w:rsidP="004307FD">
      <w:pPr>
        <w:pStyle w:val="Heading3"/>
        <w:rPr>
          <w:u w:val="single"/>
        </w:rPr>
      </w:pPr>
      <w:r w:rsidRPr="0061107D">
        <w:rPr>
          <w:u w:val="single"/>
          <w:rtl/>
        </w:rPr>
        <w:t xml:space="preserve">البند </w:t>
      </w:r>
      <w:r w:rsidR="0061107D">
        <w:rPr>
          <w:rFonts w:hint="cs"/>
          <w:u w:val="single"/>
          <w:rtl/>
        </w:rPr>
        <w:t>19</w:t>
      </w:r>
      <w:r w:rsidRPr="0061107D">
        <w:rPr>
          <w:u w:val="single"/>
          <w:rtl/>
        </w:rPr>
        <w:t xml:space="preserve"> (أ) من جدول الأعمال</w:t>
      </w:r>
      <w:r w:rsidR="000E3BD3" w:rsidRPr="0061107D">
        <w:rPr>
          <w:u w:val="single"/>
          <w:rtl/>
        </w:rPr>
        <w:t xml:space="preserve">: </w:t>
      </w:r>
      <w:r w:rsidRPr="0061107D">
        <w:rPr>
          <w:u w:val="single"/>
          <w:rtl/>
        </w:rPr>
        <w:t xml:space="preserve">تقرير فرقة العمل المعنية بتوحيد الأسماء عن المهمة رقم </w:t>
      </w:r>
      <w:r w:rsidR="004307FD">
        <w:rPr>
          <w:rFonts w:hint="cs"/>
          <w:u w:val="single"/>
          <w:rtl/>
        </w:rPr>
        <w:t>55</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CWS/6/26</w:t>
      </w:r>
      <w:r w:rsidR="004307FD">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قدم وفد جمهورية كوريا، بصفته مشرفاً مشاركاً على فرقة العمل المعنية بتوحيد الأسماء، تقريراً مرحلياً عن المهمة رقم </w:t>
      </w:r>
      <w:r w:rsidR="004307FD">
        <w:rPr>
          <w:rFonts w:ascii="Arabic Typesetting" w:hAnsi="Arabic Typesetting" w:cs="Arabic Typesetting"/>
          <w:sz w:val="36"/>
          <w:szCs w:val="36"/>
          <w:rtl/>
          <w:lang w:eastAsia="ar" w:bidi="en-US"/>
        </w:rPr>
        <w:t>55</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وذكروا أن فرقة العمل المعنية بتوحيد الأسماء عقدت ثلاث جولات من المناقشات لصياغة استبيان بشأن استخدام مكاتب الملكية الفكرية لأدوات تعريف المودعين</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وشارك في المناقشات عشرة مكاتب، وبدَّد الاستبيان الناتج ما أثارته المكاتب من مخاوف.</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واستعرضت لجنة المعايير خطة العمل، بما في ذلك الإجراءات التي يتعين القيام بها، لا سيما حلقة العمل المقترحة بشأن توحيد الأسماء</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وأحاطت لجنة المعايير علماً بأن حلقة العمل قد حُدِّد لها موعد مبدئي في ربيع عام </w:t>
      </w:r>
      <w:r w:rsidR="005D1A34">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 مع مواصلة النظر في مواعيد تقع في شهري مارس ومايو. وسيكون باب المشاركة مفتوحاً للمنظمات الحكومية الدولية، ومجموعات المستخدمين، وقطاع الصناعة لكي تتمكن مكاتب الملكية الفكرية من وضع وجهات نظرهم في الاعتبار</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واتفقت فرقة العمل كذلك على أن تستند موضوعات حلقة العمل إلى نتائج حلقة العمل السابقة التي عُقدت في عام </w:t>
      </w:r>
      <w:r w:rsidR="005D1A34">
        <w:rPr>
          <w:rFonts w:ascii="Arabic Typesetting" w:hAnsi="Arabic Typesetting" w:cs="Arabic Typesetting"/>
          <w:sz w:val="36"/>
          <w:szCs w:val="36"/>
          <w:rtl/>
          <w:lang w:eastAsia="ar" w:bidi="en-US"/>
        </w:rPr>
        <w:t>2016</w:t>
      </w:r>
      <w:r w:rsidRPr="00C4335E">
        <w:rPr>
          <w:rFonts w:ascii="Arabic Typesetting" w:hAnsi="Arabic Typesetting" w:cs="Arabic Typesetting"/>
          <w:sz w:val="36"/>
          <w:szCs w:val="36"/>
          <w:rtl/>
          <w:lang w:eastAsia="ar"/>
        </w:rPr>
        <w:t xml:space="preserve">، مع مواصلة النظر في الموضوعات التي ستُنفَّذ عندما تكون نتائج الدراسة الاستقصائية متاحة في أوائل عام </w:t>
      </w:r>
      <w:r w:rsidR="005D1A34">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w:t>
      </w:r>
    </w:p>
    <w:p w:rsidR="00752516" w:rsidRPr="0061107D" w:rsidRDefault="00752516" w:rsidP="0061107D">
      <w:pPr>
        <w:pStyle w:val="Heading3"/>
        <w:rPr>
          <w:u w:val="single"/>
        </w:rPr>
      </w:pPr>
      <w:r w:rsidRPr="0061107D">
        <w:rPr>
          <w:u w:val="single"/>
          <w:rtl/>
        </w:rPr>
        <w:t xml:space="preserve">البند </w:t>
      </w:r>
      <w:r w:rsidR="0061107D">
        <w:rPr>
          <w:rFonts w:hint="cs"/>
          <w:u w:val="single"/>
          <w:rtl/>
        </w:rPr>
        <w:t>19</w:t>
      </w:r>
      <w:r w:rsidRPr="0061107D">
        <w:rPr>
          <w:u w:val="single"/>
          <w:rtl/>
        </w:rPr>
        <w:t xml:space="preserve"> (ب) من جدول الأعمال</w:t>
      </w:r>
      <w:r w:rsidR="000E3BD3" w:rsidRPr="0061107D">
        <w:rPr>
          <w:u w:val="single"/>
          <w:rtl/>
        </w:rPr>
        <w:t xml:space="preserve">: </w:t>
      </w:r>
      <w:r w:rsidRPr="0061107D">
        <w:rPr>
          <w:u w:val="single"/>
          <w:rtl/>
        </w:rPr>
        <w:t>استبيان بشأن استخدام مكاتب الملكية الفكرية لأدوات تعريف المودعين</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CWS/6/27</w:t>
      </w:r>
      <w:r w:rsidRPr="00C4335E">
        <w:rPr>
          <w:rFonts w:ascii="Arabic Typesetting" w:hAnsi="Arabic Typesetting" w:cs="Arabic Typesetting"/>
          <w:sz w:val="36"/>
          <w:szCs w:val="36"/>
          <w:rtl/>
          <w:lang w:eastAsia="ar"/>
        </w:rPr>
        <w:t xml:space="preserve"> التي تحتوي على مشروع استبيان لإجراء دراسة استقصائية بشأن استخدام مكاتب الملكية الفكرية لأدوات تعريف المودعين، بهدف توضيح وجهات نظر مكاتب الملكية الفكرية بشأن قضايا مثل: معرفة المقصود "بتوحيد" الأسماء، والممارسات الحالية التي تفضلها مكاتب الملكية الفكرية لتوحيد الأسماء، والغرض من توحيد الأسماء، وكيفية استخدام الأسماء الموحدة في التبادل الدولي للبيانات، ومعرفة ما إذا كان مكتب الملكية الفكرية يمكن أن يكشف عن الأشكال الموحدة للأسماء أم لا، وما إذا كان "التوحيد" بغرض الاستخدام الداخلي، وكيف يمكن الجمع بين النُّهج المختلفة المُستخدمة في شتى البلدان.</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وتساءل أحد الوفود عمّا إذا كانت قائمة أدوات التعريف الحالية التي تستخدمها مكاتب الملكية الفكرية في السؤال ٦ كافية، وما هو الخيار الذي سيتناول استخدام أدوات تعريف الكيانات التجارية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وأحاطت لجنة المعايير علماً بأن المشاركين في اجتماع فرقة العمل المعنية بتوحيد الأسماء الذي عُقد خلال أسبوع انعقاد الدورة السادسة اتفقوا على أن الخيارات الحالية كافية، ولكن ستُضاف أمثلة توضيحية إلى أسئلة الدراسة الاستقصائية عند صياغتها.</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الاستبيان المقترح بشأن استخدام مكاتب الملكية الفكرية لأدوات تعريف المودعين، على النحو الوارد في مرفق الوثيقة </w:t>
      </w:r>
      <w:r w:rsidRPr="00C4335E">
        <w:rPr>
          <w:rFonts w:ascii="Arabic Typesetting" w:hAnsi="Arabic Typesetting" w:cs="Arabic Typesetting"/>
          <w:sz w:val="36"/>
          <w:szCs w:val="36"/>
          <w:lang w:eastAsia="ar" w:bidi="en-US"/>
        </w:rPr>
        <w:t>CWS/6/27</w:t>
      </w:r>
      <w:r w:rsidRPr="00C4335E">
        <w:rPr>
          <w:rFonts w:ascii="Arabic Typesetting" w:hAnsi="Arabic Typesetting" w:cs="Arabic Typesetting"/>
          <w:sz w:val="36"/>
          <w:szCs w:val="36"/>
          <w:rtl/>
          <w:lang w:eastAsia="ar"/>
        </w:rPr>
        <w:t>، مع التغييرات التحريرية الإضافية التي قدمها المكتب الدولي في أثناء الدورة.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الإجراءات المقترحة التي ستضطلع بها فرقة العمل المعنية بتوحيد الأسماء والمكتب الدولي لإجراء الدراسة الاستقصائية في عام </w:t>
      </w:r>
      <w:r w:rsidR="002D714E">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 xml:space="preserve"> وتقديم تقرير عن النتائج في الدورة السابعة للجنة المعايير.</w:t>
      </w:r>
    </w:p>
    <w:p w:rsidR="00752516" w:rsidRPr="0061107D" w:rsidRDefault="00752516" w:rsidP="002D714E">
      <w:pPr>
        <w:pStyle w:val="Heading3"/>
        <w:rPr>
          <w:u w:val="single"/>
        </w:rPr>
      </w:pPr>
      <w:r w:rsidRPr="0061107D">
        <w:rPr>
          <w:u w:val="single"/>
          <w:rtl/>
        </w:rPr>
        <w:t xml:space="preserve">البند </w:t>
      </w:r>
      <w:r w:rsidR="0061107D">
        <w:rPr>
          <w:rFonts w:hint="cs"/>
          <w:u w:val="single"/>
          <w:rtl/>
        </w:rPr>
        <w:t>20</w:t>
      </w:r>
      <w:r w:rsidRPr="0061107D">
        <w:rPr>
          <w:u w:val="single"/>
          <w:rtl/>
        </w:rPr>
        <w:t xml:space="preserve"> (أ) من جدول الأعمال</w:t>
      </w:r>
      <w:r w:rsidR="000E3BD3" w:rsidRPr="0061107D">
        <w:rPr>
          <w:u w:val="single"/>
          <w:rtl/>
        </w:rPr>
        <w:t xml:space="preserve">: </w:t>
      </w:r>
      <w:r w:rsidRPr="0061107D">
        <w:rPr>
          <w:u w:val="single"/>
          <w:rtl/>
        </w:rPr>
        <w:t xml:space="preserve">تقرير فرقة العمل المعنية بتصاوير التصاميم عن المهمة رقم </w:t>
      </w:r>
      <w:r w:rsidR="002D714E">
        <w:rPr>
          <w:rFonts w:hint="cs"/>
          <w:u w:val="single"/>
          <w:rtl/>
        </w:rPr>
        <w:t>57</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CWS/6/28</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وقدَّم وفد أستراليا، بصفته مشرفاً مشاركاً على فرقة العمل، تقريراً مرحلياً عن المهمة رقم </w:t>
      </w:r>
      <w:r w:rsidR="002D714E">
        <w:rPr>
          <w:rFonts w:ascii="Arabic Typesetting" w:hAnsi="Arabic Typesetting" w:cs="Arabic Typesetting"/>
          <w:sz w:val="36"/>
          <w:szCs w:val="36"/>
          <w:rtl/>
          <w:lang w:eastAsia="ar" w:bidi="en-US"/>
        </w:rPr>
        <w:t>57</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وذُكر أن </w:t>
      </w:r>
      <w:r w:rsidR="002D714E">
        <w:rPr>
          <w:rFonts w:ascii="Arabic Typesetting" w:hAnsi="Arabic Typesetting" w:cs="Arabic Typesetting"/>
          <w:sz w:val="36"/>
          <w:szCs w:val="36"/>
          <w:rtl/>
          <w:lang w:eastAsia="ar" w:bidi="en-US"/>
        </w:rPr>
        <w:t>11</w:t>
      </w:r>
      <w:r w:rsidRPr="00C4335E">
        <w:rPr>
          <w:rFonts w:ascii="Arabic Typesetting" w:hAnsi="Arabic Typesetting" w:cs="Arabic Typesetting"/>
          <w:sz w:val="36"/>
          <w:szCs w:val="36"/>
          <w:rtl/>
          <w:lang w:eastAsia="ar"/>
        </w:rPr>
        <w:t xml:space="preserve"> مكتباً من مكاتب الملكية الفكرية شارك في فرقة العمل المعنية بتصاوير </w:t>
      </w:r>
      <w:r w:rsidRPr="00C4335E">
        <w:rPr>
          <w:rFonts w:ascii="Arabic Typesetting" w:hAnsi="Arabic Typesetting" w:cs="Arabic Typesetting"/>
          <w:sz w:val="36"/>
          <w:szCs w:val="36"/>
          <w:rtl/>
          <w:lang w:eastAsia="ar"/>
        </w:rPr>
        <w:lastRenderedPageBreak/>
        <w:t>التصاميم، وأنهم أعدوا مشروع استبيان بشأن التصاوير المرئية الإلكترونية للتصاميم الصناعية</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وذُكر أيضاً أن فرقة العمل اتفقت على أن أهداف المعيار تتمثل في الانتفاع إلى أقصى حد ممكن من إعادة استخدام نفس التصاوير المرئية للتصميم الصناعي في جميع مكاتب الملكية الفكرية، ووضع مجموعة مشتركة من المتطلبات للمساعدة مكاتب الملكية الفكرية على تبادل بيانات التصاوير المرئية للتصاميم الصناعية ومعالجتها ونشرها والبحث فيها.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بخطة العمل، لا سيما الإجراءات التي يتعين القيام بها عقب الدورة السادسة للجنة المعايير.</w:t>
      </w:r>
    </w:p>
    <w:p w:rsidR="00752516" w:rsidRPr="0061107D" w:rsidRDefault="00752516" w:rsidP="0061107D">
      <w:pPr>
        <w:pStyle w:val="Heading3"/>
        <w:rPr>
          <w:u w:val="single"/>
        </w:rPr>
      </w:pPr>
      <w:r w:rsidRPr="0061107D">
        <w:rPr>
          <w:u w:val="single"/>
          <w:rtl/>
        </w:rPr>
        <w:t xml:space="preserve">البند </w:t>
      </w:r>
      <w:r w:rsidR="0061107D">
        <w:rPr>
          <w:rFonts w:hint="cs"/>
          <w:u w:val="single"/>
          <w:rtl/>
        </w:rPr>
        <w:t>20</w:t>
      </w:r>
      <w:r w:rsidRPr="0061107D">
        <w:rPr>
          <w:u w:val="single"/>
          <w:rtl/>
        </w:rPr>
        <w:t xml:space="preserve"> (ب) من جدول الأعمال</w:t>
      </w:r>
      <w:r w:rsidR="000E3BD3" w:rsidRPr="0061107D">
        <w:rPr>
          <w:u w:val="single"/>
          <w:rtl/>
        </w:rPr>
        <w:t xml:space="preserve">: </w:t>
      </w:r>
      <w:r w:rsidRPr="0061107D">
        <w:rPr>
          <w:u w:val="single"/>
          <w:rtl/>
        </w:rPr>
        <w:t>استبيان بشأن التصاوير المرئية الإلكترونية للتصاميم الصناعية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bCs/>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CWS/6/29</w:t>
      </w:r>
      <w:r w:rsidRPr="00C4335E">
        <w:rPr>
          <w:rFonts w:ascii="Arabic Typesetting" w:hAnsi="Arabic Typesetting" w:cs="Arabic Typesetting"/>
          <w:sz w:val="36"/>
          <w:szCs w:val="36"/>
          <w:rtl/>
          <w:lang w:eastAsia="ar"/>
        </w:rPr>
        <w:t xml:space="preserve"> التي تحتوي على مشروع استبيان بشأن استخدام مكاتب الملكية الفكرية لتصاوير التصاميم، ويهدف الاستبيان إلى الحصول على معلومات عن الممارسات الحالية التي تتبعها مكاتب الملكية الفكرية فيما يخص تقديم تصاوير التصاميم ومعالجتها ونشرها، بما في ذلك الشروط الخاصة بأنواع الملفات ودرجة وضوح الصور.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وطلبت عدة وفود توضيحاً بشأن ما إذا كان الاستبيان ينطبق على كل تصميم مُودع أم كل طلب مُودع</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وأحاطت لجنة المعايير علماً بأن العديد من مكاتب الملكية الفكرية تسمح بإيداع تصاميم متعددة في طلب واحد.</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واتفقت لجنة المعايير على توضيح أن الاستبيان يلتمس معلومات عن عدد التصاميم </w:t>
      </w:r>
      <w:r w:rsidRPr="00C4335E">
        <w:rPr>
          <w:rFonts w:ascii="Arabic Typesetting" w:hAnsi="Arabic Typesetting" w:cs="Arabic Typesetting"/>
          <w:sz w:val="36"/>
          <w:szCs w:val="36"/>
          <w:rtl/>
          <w:lang w:eastAsia="ar"/>
        </w:rPr>
        <w:lastRenderedPageBreak/>
        <w:t>المُودعة وليس عدد الطلبات المُودعة، حيث إن بعض المكاتب تسمح بإيداع تصاميم متعددة في طلب واحد</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وطلبت لجنة المعايير أن يقوم المكتب الدولي بصياغة التعديلات ذات الصلة للاستبيان قبل إجراء الدراسة الاستقصائية.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باقتراح يدعو إلى أن تُضاف إلى الاستبيان أسئلة أخرى بشأن بنود تهم جماعات من عامة المستخدمين</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وأُحيلت صياغة هذه الأسئلة الإضافية إلى اجتماع فرقة العمل المعنية بتصاوير التصاميم</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فقدمت فرقة العمل سبعة أسئلة إضافية بناءً على البنود التي ذكرتها لجنة المعايير</w:t>
      </w:r>
      <w:r w:rsidR="0036677D">
        <w:rPr>
          <w:rFonts w:ascii="Arabic Typesetting" w:hAnsi="Arabic Typesetting" w:cs="Arabic Typesetting"/>
          <w:sz w:val="36"/>
          <w:szCs w:val="36"/>
          <w:rtl/>
          <w:lang w:eastAsia="ar"/>
        </w:rPr>
        <w:t xml:space="preserve">. </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الاستبيان المقترح بشأن التصوير المرئي الإلكتروني للتصاميم الصناعية، الوارد في مرفق الوثيقة </w:t>
      </w:r>
      <w:r w:rsidRPr="00C4335E">
        <w:rPr>
          <w:rFonts w:ascii="Arabic Typesetting" w:hAnsi="Arabic Typesetting" w:cs="Arabic Typesetting"/>
          <w:sz w:val="36"/>
          <w:szCs w:val="36"/>
          <w:lang w:eastAsia="ar" w:bidi="en-US"/>
        </w:rPr>
        <w:t>CWS/6/29</w:t>
      </w:r>
      <w:r w:rsidRPr="00C4335E">
        <w:rPr>
          <w:rFonts w:ascii="Arabic Typesetting" w:hAnsi="Arabic Typesetting" w:cs="Arabic Typesetting"/>
          <w:sz w:val="36"/>
          <w:szCs w:val="36"/>
          <w:rtl/>
          <w:lang w:eastAsia="ar"/>
        </w:rPr>
        <w:t>، مع التغييرات التي طرأت في أثناء الدورة والأسئلة الجديدة الإضافية التي يكون نصها كالآتي:</w:t>
      </w:r>
    </w:p>
    <w:p w:rsidR="00752516" w:rsidRPr="00C4335E" w:rsidRDefault="00752516" w:rsidP="0061107D">
      <w:pPr>
        <w:ind w:left="567" w:firstLine="567"/>
      </w:pPr>
      <w:r w:rsidRPr="00C4335E">
        <w:rPr>
          <w:rtl/>
          <w:lang w:eastAsia="ar"/>
        </w:rPr>
        <w:t xml:space="preserve">"الجزء </w:t>
      </w:r>
      <w:r w:rsidR="0061107D">
        <w:rPr>
          <w:rtl/>
          <w:lang w:eastAsia="ar" w:bidi="en-US"/>
        </w:rPr>
        <w:t>7</w:t>
      </w:r>
      <w:r w:rsidRPr="00C4335E">
        <w:rPr>
          <w:rtl/>
          <w:lang w:eastAsia="ar"/>
        </w:rPr>
        <w:t xml:space="preserve"> </w:t>
      </w:r>
      <w:r w:rsidR="0061107D">
        <w:rPr>
          <w:rtl/>
          <w:lang w:eastAsia="ar"/>
        </w:rPr>
        <w:t>–</w:t>
      </w:r>
      <w:r w:rsidRPr="00C4335E">
        <w:rPr>
          <w:rtl/>
          <w:lang w:eastAsia="ar"/>
        </w:rPr>
        <w:t xml:space="preserve"> متطلبات</w:t>
      </w:r>
      <w:r w:rsidR="0061107D">
        <w:rPr>
          <w:rFonts w:hint="cs"/>
          <w:rtl/>
          <w:lang w:eastAsia="ar"/>
        </w:rPr>
        <w:t xml:space="preserve"> </w:t>
      </w:r>
      <w:r w:rsidRPr="00C4335E">
        <w:rPr>
          <w:rtl/>
          <w:lang w:eastAsia="ar"/>
        </w:rPr>
        <w:t>المَشاهد</w:t>
      </w:r>
    </w:p>
    <w:p w:rsidR="00752516" w:rsidRPr="00C4335E" w:rsidRDefault="00752516" w:rsidP="0061107D">
      <w:pPr>
        <w:ind w:left="1134"/>
      </w:pPr>
      <w:r w:rsidRPr="00C4335E">
        <w:rPr>
          <w:rtl/>
          <w:lang w:eastAsia="ar"/>
        </w:rPr>
        <w:t>يتعلق هذا الجزء من الاستبيان بالمتطلبات التقنية للصور المُقدَّمة في طلبات التصاميم</w:t>
      </w:r>
      <w:r w:rsidR="0036677D">
        <w:rPr>
          <w:rtl/>
          <w:lang w:eastAsia="ar"/>
        </w:rPr>
        <w:t xml:space="preserve">. </w:t>
      </w:r>
      <w:r w:rsidRPr="00C4335E">
        <w:rPr>
          <w:rtl/>
          <w:lang w:eastAsia="ar"/>
        </w:rPr>
        <w:t>ويتناول أيضاً نوع وعدد المشاهد المطلوبة من أجل تحديد العناصر المشمولة بالحماية تحديداً أفضل.</w:t>
      </w:r>
    </w:p>
    <w:p w:rsidR="00752516" w:rsidRPr="00C4335E" w:rsidRDefault="00752516" w:rsidP="0061107D">
      <w:pPr>
        <w:ind w:left="567" w:firstLine="567"/>
      </w:pPr>
      <w:r w:rsidRPr="00C4335E">
        <w:rPr>
          <w:rtl/>
          <w:lang w:eastAsia="ar"/>
        </w:rPr>
        <w:t xml:space="preserve">السؤال </w:t>
      </w:r>
      <w:r w:rsidR="0061107D">
        <w:rPr>
          <w:rtl/>
          <w:lang w:eastAsia="ar" w:bidi="en-US"/>
        </w:rPr>
        <w:t>1</w:t>
      </w:r>
    </w:p>
    <w:p w:rsidR="00752516" w:rsidRPr="00C4335E" w:rsidRDefault="00752516" w:rsidP="0061107D">
      <w:pPr>
        <w:ind w:left="1134"/>
      </w:pPr>
      <w:r w:rsidRPr="00C4335E">
        <w:rPr>
          <w:rtl/>
          <w:lang w:eastAsia="ar"/>
        </w:rPr>
        <w:t>ما أنواع المشاهد التي يسمح بها مكتبكم في إطار تقديم طلب التصميم؟</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مشاهد الأوجه</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مشاهدة مُكبّرة لجزء من التصميم</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الأوضاع البديلة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مشاهد مُفكَّكة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مشهد مُجمَّع بالكامل</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مشاهد جزئية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lastRenderedPageBreak/>
        <w:t xml:space="preserve">مشاهد مقطعية </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سلسلة من اللقطات</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مزيج يجمع بين العديد من وسائل التصاوير المرئية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رموز رسومية لعناصر تقليدية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عرض الشيء مُنشقّاً</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سطح ذو خطوط مستقيمة مع التظليل والتنقيط</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غير ذلك</w:t>
      </w:r>
    </w:p>
    <w:p w:rsidR="00752516" w:rsidRPr="00C4335E" w:rsidRDefault="00752516" w:rsidP="0061107D">
      <w:pPr>
        <w:ind w:left="567"/>
      </w:pPr>
    </w:p>
    <w:p w:rsidR="00752516" w:rsidRPr="00C4335E" w:rsidRDefault="00752516" w:rsidP="0061107D">
      <w:pPr>
        <w:ind w:left="567" w:firstLine="567"/>
      </w:pPr>
      <w:r w:rsidRPr="00C4335E">
        <w:rPr>
          <w:rtl/>
          <w:lang w:eastAsia="ar"/>
        </w:rPr>
        <w:t>ملاحظات: ____________________________</w:t>
      </w:r>
    </w:p>
    <w:p w:rsidR="00752516" w:rsidRPr="00C4335E" w:rsidRDefault="00752516" w:rsidP="0061107D">
      <w:pPr>
        <w:ind w:left="567"/>
      </w:pPr>
    </w:p>
    <w:p w:rsidR="00752516" w:rsidRPr="00C4335E" w:rsidRDefault="00752516" w:rsidP="009B446C">
      <w:pPr>
        <w:ind w:left="567" w:firstLine="567"/>
      </w:pPr>
      <w:r w:rsidRPr="00C4335E">
        <w:rPr>
          <w:rtl/>
          <w:lang w:eastAsia="ar"/>
        </w:rPr>
        <w:t xml:space="preserve">السؤال </w:t>
      </w:r>
      <w:r w:rsidR="009B446C">
        <w:rPr>
          <w:rtl/>
          <w:lang w:eastAsia="ar" w:bidi="en-US"/>
        </w:rPr>
        <w:t>2</w:t>
      </w:r>
    </w:p>
    <w:p w:rsidR="00752516" w:rsidRPr="00C4335E" w:rsidRDefault="00752516" w:rsidP="0061107D">
      <w:pPr>
        <w:ind w:left="1134"/>
      </w:pPr>
      <w:r w:rsidRPr="00C4335E">
        <w:rPr>
          <w:rtl/>
          <w:lang w:eastAsia="ar"/>
        </w:rPr>
        <w:t>ما أنواع التنازلات البصرية التي يسمح بها مكتبكم في إطار تقديم طلب التصميم؟</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الخطوط المتقطعة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الطمس</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التظليل الملون</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الخطوط الفاصلة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غير ذلك</w:t>
      </w:r>
    </w:p>
    <w:p w:rsidR="00752516" w:rsidRPr="00C4335E" w:rsidRDefault="00752516" w:rsidP="0061107D">
      <w:pPr>
        <w:ind w:left="567"/>
      </w:pPr>
    </w:p>
    <w:p w:rsidR="00752516" w:rsidRPr="00C4335E" w:rsidRDefault="00752516" w:rsidP="0061107D">
      <w:pPr>
        <w:ind w:left="567" w:firstLine="567"/>
      </w:pPr>
      <w:r w:rsidRPr="00C4335E">
        <w:rPr>
          <w:rtl/>
          <w:lang w:eastAsia="ar"/>
        </w:rPr>
        <w:t>ملاحظات: ____________________________</w:t>
      </w:r>
    </w:p>
    <w:p w:rsidR="00752516" w:rsidRPr="00C4335E" w:rsidRDefault="00752516" w:rsidP="0061107D">
      <w:pPr>
        <w:ind w:left="567"/>
      </w:pPr>
    </w:p>
    <w:p w:rsidR="00752516" w:rsidRPr="00C4335E" w:rsidRDefault="00752516" w:rsidP="009B446C">
      <w:pPr>
        <w:keepLines/>
        <w:ind w:left="567" w:firstLine="567"/>
      </w:pPr>
      <w:r w:rsidRPr="00C4335E">
        <w:rPr>
          <w:rtl/>
          <w:lang w:eastAsia="ar"/>
        </w:rPr>
        <w:t xml:space="preserve">السؤال </w:t>
      </w:r>
      <w:r w:rsidR="009B446C">
        <w:rPr>
          <w:rtl/>
          <w:lang w:eastAsia="ar" w:bidi="en-US"/>
        </w:rPr>
        <w:t>3</w:t>
      </w:r>
    </w:p>
    <w:p w:rsidR="00752516" w:rsidRPr="00C4335E" w:rsidRDefault="00752516" w:rsidP="0061107D">
      <w:pPr>
        <w:keepLines/>
        <w:ind w:left="567" w:firstLine="567"/>
      </w:pPr>
      <w:r w:rsidRPr="00C4335E">
        <w:rPr>
          <w:rtl/>
          <w:lang w:eastAsia="ar"/>
        </w:rPr>
        <w:t>هل يُطبِّق مكتبكم أحكاماً خاصةً بشأن تصوير جزء من المنتج؟</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لا تُطبَّق أحكام خاصة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يجب أن يعرض مشهد واحد على الأقل المنتج بأكمله</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غير ذلك</w:t>
      </w:r>
    </w:p>
    <w:p w:rsidR="00752516" w:rsidRPr="00C4335E" w:rsidRDefault="00752516" w:rsidP="0061107D">
      <w:pPr>
        <w:pStyle w:val="ListParagraph"/>
        <w:bidi/>
        <w:ind w:left="1494"/>
        <w:rPr>
          <w:rFonts w:ascii="Arabic Typesetting" w:hAnsi="Arabic Typesetting" w:cs="Arabic Typesetting"/>
          <w:sz w:val="36"/>
          <w:szCs w:val="36"/>
        </w:rPr>
      </w:pPr>
    </w:p>
    <w:p w:rsidR="00752516" w:rsidRPr="00C4335E" w:rsidRDefault="00752516" w:rsidP="009B446C">
      <w:pPr>
        <w:ind w:left="567" w:firstLine="567"/>
      </w:pPr>
      <w:r w:rsidRPr="00C4335E">
        <w:rPr>
          <w:rtl/>
          <w:lang w:eastAsia="ar"/>
        </w:rPr>
        <w:t xml:space="preserve">السؤال </w:t>
      </w:r>
      <w:r w:rsidR="009B446C">
        <w:rPr>
          <w:rtl/>
          <w:lang w:eastAsia="ar" w:bidi="en-US"/>
        </w:rPr>
        <w:t>4</w:t>
      </w:r>
    </w:p>
    <w:p w:rsidR="00752516" w:rsidRPr="00C4335E" w:rsidRDefault="00752516" w:rsidP="0061107D">
      <w:pPr>
        <w:ind w:left="567" w:firstLine="567"/>
      </w:pPr>
      <w:r w:rsidRPr="00C4335E">
        <w:rPr>
          <w:rtl/>
          <w:lang w:eastAsia="ar"/>
        </w:rPr>
        <w:t>هل يشترط مكتبكم تحديد صورة نموذجية؟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lastRenderedPageBreak/>
        <w:t>نعم، يشترط المكتب أن يُحدِّد مودع الطلب الصورة النموذجية</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لا يشترط، ولكن المكتب يحددها</w:t>
      </w:r>
    </w:p>
    <w:p w:rsidR="00752516" w:rsidRPr="00C4335E" w:rsidRDefault="00752516" w:rsidP="00813B89">
      <w:pPr>
        <w:pStyle w:val="ListParagraph"/>
        <w:numPr>
          <w:ilvl w:val="1"/>
          <w:numId w:val="16"/>
        </w:numPr>
        <w:bidi/>
        <w:ind w:left="2007" w:hanging="22"/>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عن طريق اختيار أول صورة أو مشهد في الطلب</w:t>
      </w:r>
    </w:p>
    <w:p w:rsidR="00752516" w:rsidRPr="00C4335E" w:rsidRDefault="00752516" w:rsidP="00813B89">
      <w:pPr>
        <w:pStyle w:val="ListParagraph"/>
        <w:numPr>
          <w:ilvl w:val="2"/>
          <w:numId w:val="16"/>
        </w:numPr>
        <w:bidi/>
        <w:ind w:left="2727"/>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يجب أن تكون الصور مُرتَّبة ترتيباً خاصاً</w:t>
      </w:r>
    </w:p>
    <w:p w:rsidR="00752516" w:rsidRPr="00C4335E" w:rsidRDefault="00752516" w:rsidP="00813B89">
      <w:pPr>
        <w:pStyle w:val="ListParagraph"/>
        <w:numPr>
          <w:ilvl w:val="2"/>
          <w:numId w:val="16"/>
        </w:numPr>
        <w:bidi/>
        <w:ind w:left="2727"/>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لا يشترط ترتيب خاص</w:t>
      </w:r>
    </w:p>
    <w:p w:rsidR="00752516" w:rsidRPr="00C4335E" w:rsidRDefault="00752516" w:rsidP="00813B89">
      <w:pPr>
        <w:pStyle w:val="ListParagraph"/>
        <w:numPr>
          <w:ilvl w:val="1"/>
          <w:numId w:val="16"/>
        </w:numPr>
        <w:bidi/>
        <w:ind w:left="2007" w:hanging="22"/>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عن طريق اختيار الصورة الأكثر تصويراً في الطلب</w:t>
      </w:r>
    </w:p>
    <w:p w:rsidR="00752516" w:rsidRPr="00C4335E" w:rsidRDefault="00752516" w:rsidP="00813B89">
      <w:pPr>
        <w:pStyle w:val="ListParagraph"/>
        <w:numPr>
          <w:ilvl w:val="0"/>
          <w:numId w:val="15"/>
        </w:numPr>
        <w:bidi/>
        <w:ind w:left="1492" w:hanging="74"/>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لا</w:t>
      </w:r>
    </w:p>
    <w:p w:rsidR="00752516" w:rsidRPr="00C4335E" w:rsidRDefault="00752516" w:rsidP="009B446C">
      <w:pPr>
        <w:ind w:left="567" w:firstLine="567"/>
      </w:pPr>
      <w:r w:rsidRPr="00C4335E">
        <w:rPr>
          <w:rtl/>
          <w:lang w:eastAsia="ar"/>
        </w:rPr>
        <w:t xml:space="preserve">السؤال </w:t>
      </w:r>
      <w:r w:rsidR="009B446C">
        <w:rPr>
          <w:rtl/>
          <w:lang w:eastAsia="ar" w:bidi="en-US"/>
        </w:rPr>
        <w:t>5</w:t>
      </w:r>
    </w:p>
    <w:p w:rsidR="00752516" w:rsidRPr="00C4335E" w:rsidRDefault="00752516" w:rsidP="0061107D">
      <w:pPr>
        <w:ind w:left="567" w:firstLine="567"/>
      </w:pPr>
      <w:r w:rsidRPr="00C4335E">
        <w:rPr>
          <w:rtl/>
          <w:lang w:eastAsia="ar"/>
        </w:rPr>
        <w:t>ما الحد الأدنى لعدد المشاهد التي يشترط مكتبكم وجودها في طلب التصميم؟</w:t>
      </w:r>
    </w:p>
    <w:p w:rsidR="00752516" w:rsidRPr="00C4335E" w:rsidRDefault="00752516" w:rsidP="009B446C">
      <w:pPr>
        <w:ind w:left="567" w:firstLine="567"/>
      </w:pPr>
      <w:r w:rsidRPr="00C4335E">
        <w:rPr>
          <w:rtl/>
          <w:lang w:eastAsia="ar"/>
        </w:rPr>
        <w:t xml:space="preserve">السؤال </w:t>
      </w:r>
      <w:r w:rsidR="009B446C">
        <w:rPr>
          <w:rtl/>
          <w:lang w:eastAsia="ar" w:bidi="en-US"/>
        </w:rPr>
        <w:t>6</w:t>
      </w:r>
    </w:p>
    <w:p w:rsidR="00752516" w:rsidRPr="00C4335E" w:rsidRDefault="00752516" w:rsidP="0061107D">
      <w:pPr>
        <w:ind w:left="567" w:firstLine="567"/>
      </w:pPr>
      <w:r w:rsidRPr="00C4335E">
        <w:rPr>
          <w:rtl/>
          <w:lang w:eastAsia="ar"/>
        </w:rPr>
        <w:t>ما الحد الأقصى لعدد المشاهد التي يسمح مكتبكم بوجودها في طلب التصميم؟</w:t>
      </w:r>
    </w:p>
    <w:p w:rsidR="00752516" w:rsidRPr="00C4335E" w:rsidRDefault="00752516" w:rsidP="009B446C">
      <w:pPr>
        <w:ind w:left="567" w:firstLine="567"/>
      </w:pPr>
      <w:r w:rsidRPr="00C4335E">
        <w:rPr>
          <w:rtl/>
          <w:lang w:eastAsia="ar"/>
        </w:rPr>
        <w:t>السؤال</w:t>
      </w:r>
      <w:r w:rsidR="009B446C">
        <w:rPr>
          <w:rtl/>
          <w:lang w:eastAsia="ar" w:bidi="en-US"/>
        </w:rPr>
        <w:t xml:space="preserve"> 7</w:t>
      </w:r>
    </w:p>
    <w:p w:rsidR="00752516" w:rsidRPr="00C4335E" w:rsidRDefault="00752516" w:rsidP="009B446C">
      <w:pPr>
        <w:ind w:left="1134"/>
      </w:pPr>
      <w:r w:rsidRPr="00C4335E">
        <w:rPr>
          <w:rtl/>
          <w:lang w:eastAsia="ar"/>
        </w:rPr>
        <w:t xml:space="preserve">هل لدى مكتبكم أي متطلبات تشريعية تمنعكم من السماح بأي نوع من أنواع التصاوير المذكورة أعلاه في الجزء </w:t>
      </w:r>
      <w:r w:rsidR="009B446C">
        <w:rPr>
          <w:rtl/>
          <w:lang w:eastAsia="ar" w:bidi="en-US"/>
        </w:rPr>
        <w:t>7</w:t>
      </w:r>
      <w:r w:rsidRPr="00C4335E">
        <w:rPr>
          <w:rtl/>
          <w:lang w:eastAsia="ar"/>
        </w:rPr>
        <w:t>؟</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نعم</w:t>
      </w:r>
    </w:p>
    <w:p w:rsidR="00752516" w:rsidRPr="00C4335E" w:rsidRDefault="00752516" w:rsidP="00813B89">
      <w:pPr>
        <w:pStyle w:val="ListParagraph"/>
        <w:numPr>
          <w:ilvl w:val="0"/>
          <w:numId w:val="15"/>
        </w:numPr>
        <w:bidi/>
        <w:ind w:left="1494" w:hanging="76"/>
        <w:rPr>
          <w:rFonts w:ascii="Arabic Typesetting" w:hAnsi="Arabic Typesetting" w:cs="Arabic Typesetting"/>
          <w:sz w:val="36"/>
          <w:szCs w:val="36"/>
        </w:rPr>
      </w:pPr>
      <w:r w:rsidRPr="00C4335E">
        <w:rPr>
          <w:rFonts w:ascii="Arabic Typesetting" w:eastAsia="Arial" w:hAnsi="Arabic Typesetting" w:cs="Arabic Typesetting"/>
          <w:sz w:val="36"/>
          <w:szCs w:val="36"/>
          <w:rtl/>
          <w:lang w:eastAsia="ar"/>
        </w:rPr>
        <w:t>لا</w:t>
      </w:r>
    </w:p>
    <w:p w:rsidR="00752516" w:rsidRPr="00C4335E" w:rsidRDefault="00752516" w:rsidP="0061107D">
      <w:pPr>
        <w:ind w:left="567"/>
      </w:pPr>
    </w:p>
    <w:p w:rsidR="00752516" w:rsidRPr="00C4335E" w:rsidRDefault="00752516" w:rsidP="0061107D">
      <w:pPr>
        <w:ind w:left="567" w:firstLine="567"/>
        <w:rPr>
          <w:u w:val="single"/>
        </w:rPr>
      </w:pPr>
      <w:r w:rsidRPr="00C4335E">
        <w:rPr>
          <w:rtl/>
          <w:lang w:eastAsia="ar"/>
        </w:rPr>
        <w:t xml:space="preserve">ملاحظات: </w:t>
      </w:r>
      <w:r w:rsidRPr="00C4335E">
        <w:rPr>
          <w:u w:val="single"/>
          <w:rtl/>
          <w:lang w:eastAsia="ar"/>
        </w:rPr>
        <w:t>____________________________</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كما أحاطت لجنة المعايير علماً بأن الأمانة ستستخدم أداة على الإنترنت لإجراء الدراسات الاستقصائية استناداً إلى الاستبيانات التي وافقت عليها لجنة المعايير.</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ووافقت لجنة المعايير على الإجراءات المقترحة التي ستضطلع بها فرقة العمل المعنية بتصاوير التصاميم والمكتب الدولي لإجراء دراسة استقصائية في ديسمبر </w:t>
      </w:r>
      <w:r w:rsidR="000D5EB4">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lastRenderedPageBreak/>
        <w:t>وتقديم تقرير عن النتائج في الدورة السابعة للجنة المعايير.</w:t>
      </w:r>
    </w:p>
    <w:p w:rsidR="00752516" w:rsidRPr="000D5EB4" w:rsidRDefault="00752516" w:rsidP="000D5EB4">
      <w:pPr>
        <w:pStyle w:val="Heading3"/>
        <w:rPr>
          <w:u w:val="single"/>
        </w:rPr>
      </w:pPr>
      <w:r w:rsidRPr="000D5EB4">
        <w:rPr>
          <w:u w:val="single"/>
          <w:rtl/>
        </w:rPr>
        <w:t xml:space="preserve">البند </w:t>
      </w:r>
      <w:r w:rsidR="000D5EB4">
        <w:rPr>
          <w:rFonts w:hint="cs"/>
          <w:u w:val="single"/>
          <w:rtl/>
        </w:rPr>
        <w:t>21</w:t>
      </w:r>
      <w:r w:rsidRPr="000D5EB4">
        <w:rPr>
          <w:u w:val="single"/>
          <w:rtl/>
        </w:rPr>
        <w:t xml:space="preserve"> من جدول الأعمال</w:t>
      </w:r>
      <w:r w:rsidR="000E3BD3" w:rsidRPr="000D5EB4">
        <w:rPr>
          <w:u w:val="single"/>
          <w:rtl/>
        </w:rPr>
        <w:t xml:space="preserve">: </w:t>
      </w:r>
      <w:r w:rsidRPr="000D5EB4">
        <w:rPr>
          <w:u w:val="single"/>
          <w:rtl/>
        </w:rPr>
        <w:t>معلومات عن دخول الطلبات الدولية المنشورة بناء على معاهدة التعاون بشأن البراءات في المرحلة الوطنية (الإقليمية)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CWS/6/30</w:t>
      </w:r>
      <w:r w:rsidRPr="00C4335E">
        <w:rPr>
          <w:rFonts w:ascii="Arabic Typesetting" w:hAnsi="Arabic Typesetting" w:cs="Arabic Typesetting"/>
          <w:sz w:val="36"/>
          <w:szCs w:val="36"/>
          <w:rtl/>
          <w:lang w:eastAsia="ar"/>
        </w:rPr>
        <w:t>.</w:t>
      </w:r>
    </w:p>
    <w:p w:rsidR="00752516" w:rsidRPr="00C4335E" w:rsidRDefault="00224F19" w:rsidP="00813B89">
      <w:pPr>
        <w:pStyle w:val="ListParagraph"/>
        <w:numPr>
          <w:ilvl w:val="0"/>
          <w:numId w:val="17"/>
        </w:numPr>
        <w:bidi/>
        <w:spacing w:before="200"/>
        <w:ind w:left="-5" w:firstLine="0"/>
        <w:rPr>
          <w:rFonts w:ascii="Arabic Typesetting" w:hAnsi="Arabic Typesetting" w:cs="Arabic Typesetting"/>
          <w:sz w:val="36"/>
          <w:szCs w:val="36"/>
        </w:rPr>
      </w:pPr>
      <w:r>
        <w:rPr>
          <w:rFonts w:ascii="Arabic Typesetting" w:hAnsi="Arabic Typesetting" w:cs="Arabic Typesetting" w:hint="cs"/>
          <w:sz w:val="36"/>
          <w:szCs w:val="36"/>
          <w:rtl/>
          <w:lang w:eastAsia="ar"/>
        </w:rPr>
        <w:t>و</w:t>
      </w:r>
      <w:r w:rsidR="00752516" w:rsidRPr="00C4335E">
        <w:rPr>
          <w:rFonts w:ascii="Arabic Typesetting" w:hAnsi="Arabic Typesetting" w:cs="Arabic Typesetting"/>
          <w:sz w:val="36"/>
          <w:szCs w:val="36"/>
          <w:rtl/>
          <w:lang w:eastAsia="ar"/>
        </w:rPr>
        <w:t xml:space="preserve">أُبلِغت لجنة المعايير بأن المكاتب المُعيَّنة بموجب معاهدة التعاون بشأن البراءات مُلزَمة، منذ </w:t>
      </w:r>
      <w:r>
        <w:rPr>
          <w:rFonts w:ascii="Arabic Typesetting" w:hAnsi="Arabic Typesetting" w:cs="Arabic Typesetting"/>
          <w:sz w:val="36"/>
          <w:szCs w:val="36"/>
          <w:rtl/>
          <w:lang w:eastAsia="ar" w:bidi="en-US"/>
        </w:rPr>
        <w:t>1</w:t>
      </w:r>
      <w:r w:rsidR="00752516" w:rsidRPr="00C4335E">
        <w:rPr>
          <w:rFonts w:ascii="Arabic Typesetting" w:hAnsi="Arabic Typesetting" w:cs="Arabic Typesetting"/>
          <w:sz w:val="36"/>
          <w:szCs w:val="36"/>
          <w:rtl/>
          <w:lang w:eastAsia="ar"/>
        </w:rPr>
        <w:t xml:space="preserve"> يوليو </w:t>
      </w:r>
      <w:r>
        <w:rPr>
          <w:rFonts w:ascii="Arabic Typesetting" w:hAnsi="Arabic Typesetting" w:cs="Arabic Typesetting"/>
          <w:sz w:val="36"/>
          <w:szCs w:val="36"/>
          <w:rtl/>
          <w:lang w:eastAsia="ar" w:bidi="en-US"/>
        </w:rPr>
        <w:t>2017</w:t>
      </w:r>
      <w:r w:rsidR="00752516" w:rsidRPr="00C4335E">
        <w:rPr>
          <w:rFonts w:ascii="Arabic Typesetting" w:hAnsi="Arabic Typesetting" w:cs="Arabic Typesetting"/>
          <w:sz w:val="36"/>
          <w:szCs w:val="36"/>
          <w:rtl/>
          <w:lang w:eastAsia="ar"/>
        </w:rPr>
        <w:t xml:space="preserve">، بموجب القاعدة </w:t>
      </w:r>
      <w:r w:rsidRPr="00224F19">
        <w:rPr>
          <w:rFonts w:ascii="Arabic Typesetting" w:hAnsi="Arabic Typesetting" w:cs="Arabic Typesetting"/>
          <w:sz w:val="36"/>
          <w:szCs w:val="36"/>
          <w:rtl/>
          <w:lang w:eastAsia="ar"/>
        </w:rPr>
        <w:t>95-1</w:t>
      </w:r>
      <w:r w:rsidR="00752516" w:rsidRPr="00C4335E">
        <w:rPr>
          <w:rFonts w:ascii="Arabic Typesetting" w:hAnsi="Arabic Typesetting" w:cs="Arabic Typesetting"/>
          <w:sz w:val="36"/>
          <w:szCs w:val="36"/>
          <w:rtl/>
          <w:lang w:eastAsia="ar"/>
        </w:rPr>
        <w:t xml:space="preserve"> من اللائحة التنفيذية للمعاهدة، بإخطار المكتب الدولي بالمعلومات المتعلقة بالطلبات الدولية التي تدخل المرحلة الوطنية في مكتبها</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وقد أدخل المكتب الدولي تحديثات على طريقة إيصال بيانات دخول المرحلة الوطنية ومدى وضوحها من خلال بعض التطويرات للموقع الإلكتروني لركن البراءات (</w:t>
      </w:r>
      <w:proofErr w:type="spellStart"/>
      <w:r w:rsidR="00752516" w:rsidRPr="00C4335E">
        <w:rPr>
          <w:rFonts w:ascii="Arabic Typesetting" w:hAnsi="Arabic Typesetting" w:cs="Arabic Typesetting"/>
          <w:sz w:val="36"/>
          <w:szCs w:val="36"/>
          <w:lang w:eastAsia="ar" w:bidi="en-US"/>
        </w:rPr>
        <w:t>Patentscope</w:t>
      </w:r>
      <w:proofErr w:type="spellEnd"/>
      <w:r w:rsidR="00752516" w:rsidRPr="00C4335E">
        <w:rPr>
          <w:rFonts w:ascii="Arabic Typesetting" w:hAnsi="Arabic Typesetting" w:cs="Arabic Typesetting"/>
          <w:sz w:val="36"/>
          <w:szCs w:val="36"/>
          <w:rtl/>
          <w:lang w:eastAsia="ar"/>
        </w:rPr>
        <w:t xml:space="preserve">) الذي يسمح بتنزيل مجموعات بيانات دخول المرحلة الوطنية بنسق </w:t>
      </w:r>
      <w:r w:rsidR="00752516" w:rsidRPr="00C4335E">
        <w:rPr>
          <w:rFonts w:ascii="Arabic Typesetting" w:hAnsi="Arabic Typesetting" w:cs="Arabic Typesetting"/>
          <w:sz w:val="36"/>
          <w:szCs w:val="36"/>
          <w:lang w:eastAsia="ar" w:bidi="en-US"/>
        </w:rPr>
        <w:t>CSV</w:t>
      </w:r>
      <w:r w:rsidR="0036677D">
        <w:rPr>
          <w:rFonts w:ascii="Arabic Typesetting" w:hAnsi="Arabic Typesetting" w:cs="Arabic Typesetting"/>
          <w:sz w:val="36"/>
          <w:szCs w:val="36"/>
          <w:rtl/>
          <w:lang w:eastAsia="ar"/>
        </w:rPr>
        <w:t xml:space="preserve">. </w:t>
      </w:r>
      <w:r w:rsidR="00752516" w:rsidRPr="00C4335E">
        <w:rPr>
          <w:rFonts w:ascii="Arabic Typesetting" w:hAnsi="Arabic Typesetting" w:cs="Arabic Typesetting"/>
          <w:sz w:val="36"/>
          <w:szCs w:val="36"/>
          <w:rtl/>
          <w:lang w:eastAsia="ar"/>
        </w:rPr>
        <w:t xml:space="preserve">وبسبب القاعدة الجديدة المُدرجة في اللائحة التنفيذية للمعاهدة ونظراً إلى الممارسة المُتبعة، </w:t>
      </w:r>
      <w:r w:rsidR="00752516" w:rsidRPr="00C4335E">
        <w:rPr>
          <w:rFonts w:ascii="Arabic Typesetting" w:hAnsi="Arabic Typesetting" w:cs="Arabic Typesetting"/>
          <w:vanish/>
          <w:sz w:val="36"/>
          <w:szCs w:val="36"/>
          <w:lang w:eastAsia="ar-SA"/>
        </w:rPr>
        <w:t>his should be revised with the actual questions added.anges...Task Force under flected in Annex I of ST.27.egal Status XML, Geo</w:t>
      </w:r>
      <w:r w:rsidR="00752516" w:rsidRPr="00C4335E">
        <w:rPr>
          <w:rFonts w:ascii="Arabic Typesetting" w:hAnsi="Arabic Typesetting" w:cs="Arabic Typesetting"/>
          <w:sz w:val="36"/>
          <w:szCs w:val="36"/>
          <w:rtl/>
          <w:lang w:eastAsia="ar"/>
        </w:rPr>
        <w:t xml:space="preserve">اقترح المكتب الدولي، بصفته مشرفاً على المهمة، وقف المهمة رقم </w:t>
      </w:r>
      <w:r>
        <w:rPr>
          <w:rFonts w:ascii="Arabic Typesetting" w:hAnsi="Arabic Typesetting" w:cs="Arabic Typesetting"/>
          <w:sz w:val="36"/>
          <w:szCs w:val="36"/>
          <w:rtl/>
          <w:lang w:eastAsia="ar" w:bidi="en-US"/>
        </w:rPr>
        <w:t>23</w:t>
      </w:r>
      <w:r w:rsidR="00752516"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وطلب وفدان الاستمرار في المهمة رقم </w:t>
      </w:r>
      <w:r w:rsidR="00224F19">
        <w:rPr>
          <w:rFonts w:ascii="Arabic Typesetting" w:hAnsi="Arabic Typesetting" w:cs="Arabic Typesetting"/>
          <w:sz w:val="36"/>
          <w:szCs w:val="36"/>
          <w:rtl/>
          <w:lang w:eastAsia="ar" w:bidi="en-US"/>
        </w:rPr>
        <w:t>23</w:t>
      </w:r>
      <w:r w:rsidRPr="00C4335E">
        <w:rPr>
          <w:rFonts w:ascii="Arabic Typesetting" w:hAnsi="Arabic Typesetting" w:cs="Arabic Typesetting"/>
          <w:sz w:val="36"/>
          <w:szCs w:val="36"/>
          <w:rtl/>
          <w:lang w:eastAsia="ar"/>
        </w:rPr>
        <w:t xml:space="preserve"> لدورة أخرى، لأن القاعدة </w:t>
      </w:r>
      <w:r w:rsidR="00224F19" w:rsidRPr="00224F19">
        <w:rPr>
          <w:rFonts w:ascii="Arabic Typesetting" w:hAnsi="Arabic Typesetting" w:cs="Arabic Typesetting"/>
          <w:sz w:val="36"/>
          <w:szCs w:val="36"/>
          <w:rtl/>
          <w:lang w:eastAsia="ar"/>
        </w:rPr>
        <w:t>95-1</w:t>
      </w:r>
      <w:r w:rsidRPr="00C4335E">
        <w:rPr>
          <w:rFonts w:ascii="Arabic Typesetting" w:hAnsi="Arabic Typesetting" w:cs="Arabic Typesetting"/>
          <w:sz w:val="36"/>
          <w:szCs w:val="36"/>
          <w:rtl/>
          <w:lang w:eastAsia="ar"/>
        </w:rPr>
        <w:t xml:space="preserve"> من اللائحة التنفيذية للمعاهدة جديدة، ويبدو أن هناك حاجة إلى مزيد من الوقت للبتّ في امتثال مكاتب الملكية الفكرية.</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ومع وضع هذا الطلب في الاعتبار، اتفقت لجنة المعايير على أن وقف</w:t>
      </w:r>
      <w:r w:rsidR="002F2A26">
        <w:rPr>
          <w:rFonts w:ascii="Arabic Typesetting" w:hAnsi="Arabic Typesetting" w:cs="Arabic Typesetting" w:hint="cs"/>
          <w:sz w:val="36"/>
          <w:szCs w:val="36"/>
          <w:rtl/>
          <w:lang w:eastAsia="ar"/>
        </w:rPr>
        <w:t xml:space="preserve"> </w:t>
      </w:r>
      <w:r w:rsidRPr="00C4335E">
        <w:rPr>
          <w:rFonts w:ascii="Arabic Typesetting" w:hAnsi="Arabic Typesetting" w:cs="Arabic Typesetting"/>
          <w:sz w:val="36"/>
          <w:szCs w:val="36"/>
          <w:rtl/>
          <w:lang w:eastAsia="ar"/>
        </w:rPr>
        <w:t>المهمة رقم</w:t>
      </w:r>
      <w:r w:rsidR="002F2A26">
        <w:rPr>
          <w:rFonts w:ascii="Arabic Typesetting" w:hAnsi="Arabic Typesetting" w:cs="Arabic Typesetting"/>
          <w:sz w:val="36"/>
          <w:szCs w:val="36"/>
          <w:rtl/>
          <w:lang w:eastAsia="ar" w:bidi="en-US"/>
        </w:rPr>
        <w:t xml:space="preserve"> 23</w:t>
      </w:r>
      <w:r w:rsidRPr="00C4335E">
        <w:rPr>
          <w:rFonts w:ascii="Arabic Typesetting" w:hAnsi="Arabic Typesetting" w:cs="Arabic Typesetting"/>
          <w:sz w:val="36"/>
          <w:szCs w:val="36"/>
          <w:rtl/>
          <w:lang w:eastAsia="ar"/>
        </w:rPr>
        <w:t xml:space="preserve"> قد يكون سابقاً لأوانه وأن المهمة ينبغي أن تستمر لدورة أخرى قبل وقفها في عام </w:t>
      </w:r>
      <w:r w:rsidR="002F2A26">
        <w:rPr>
          <w:rFonts w:ascii="Arabic Typesetting" w:hAnsi="Arabic Typesetting" w:cs="Arabic Typesetting"/>
          <w:sz w:val="36"/>
          <w:szCs w:val="36"/>
          <w:rtl/>
          <w:lang w:eastAsia="ar" w:bidi="en-US"/>
        </w:rPr>
        <w:t>2020</w:t>
      </w:r>
      <w:r w:rsidRPr="00C4335E">
        <w:rPr>
          <w:rFonts w:ascii="Arabic Typesetting" w:hAnsi="Arabic Typesetting" w:cs="Arabic Typesetting"/>
          <w:sz w:val="36"/>
          <w:szCs w:val="36"/>
          <w:rtl/>
          <w:lang w:eastAsia="ar"/>
        </w:rPr>
        <w:t>.</w:t>
      </w:r>
    </w:p>
    <w:p w:rsidR="00752516" w:rsidRPr="0061107D" w:rsidRDefault="00752516" w:rsidP="0061107D">
      <w:pPr>
        <w:pStyle w:val="Heading3"/>
        <w:rPr>
          <w:u w:val="single"/>
        </w:rPr>
      </w:pPr>
      <w:r w:rsidRPr="0061107D">
        <w:rPr>
          <w:u w:val="single"/>
          <w:rtl/>
        </w:rPr>
        <w:t xml:space="preserve">البند </w:t>
      </w:r>
      <w:r w:rsidR="0061107D">
        <w:rPr>
          <w:rFonts w:hint="cs"/>
          <w:u w:val="single"/>
          <w:rtl/>
        </w:rPr>
        <w:t>22</w:t>
      </w:r>
      <w:r w:rsidRPr="0061107D">
        <w:rPr>
          <w:u w:val="single"/>
          <w:rtl/>
        </w:rPr>
        <w:t xml:space="preserve"> من جدول الأعمال</w:t>
      </w:r>
      <w:r w:rsidR="000E3BD3" w:rsidRPr="0061107D">
        <w:rPr>
          <w:u w:val="single"/>
          <w:rtl/>
        </w:rPr>
        <w:t xml:space="preserve">: </w:t>
      </w:r>
      <w:r w:rsidRPr="0061107D">
        <w:rPr>
          <w:u w:val="single"/>
          <w:rtl/>
        </w:rPr>
        <w:t>تقرير عن التقارير التقنية السنوية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قدَّم المكتب الدولي إحصائيات عن المعلومات المُقدَّمة من مكاتب الملكية الفكرية من أجل التقارير التقنية السنوية التي تشمل عامي </w:t>
      </w:r>
      <w:r w:rsidR="005B73BD">
        <w:rPr>
          <w:rFonts w:ascii="Arabic Typesetting" w:hAnsi="Arabic Typesetting" w:cs="Arabic Typesetting"/>
          <w:sz w:val="36"/>
          <w:szCs w:val="36"/>
          <w:rtl/>
          <w:lang w:eastAsia="ar" w:bidi="en-US"/>
        </w:rPr>
        <w:t>2016</w:t>
      </w:r>
      <w:r w:rsidRPr="00C4335E">
        <w:rPr>
          <w:rFonts w:ascii="Arabic Typesetting" w:hAnsi="Arabic Typesetting" w:cs="Arabic Typesetting"/>
          <w:sz w:val="36"/>
          <w:szCs w:val="36"/>
          <w:rtl/>
          <w:lang w:eastAsia="ar"/>
        </w:rPr>
        <w:t xml:space="preserve"> و</w:t>
      </w:r>
      <w:r w:rsidR="005B73BD">
        <w:rPr>
          <w:rFonts w:ascii="Arabic Typesetting" w:hAnsi="Arabic Typesetting" w:cs="Arabic Typesetting"/>
          <w:sz w:val="36"/>
          <w:szCs w:val="36"/>
          <w:rtl/>
          <w:lang w:eastAsia="ar" w:bidi="en-US"/>
        </w:rPr>
        <w:t>2017</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وقد انخفض عدد المكاتب التي قدمت الردود الخاصة بعام </w:t>
      </w:r>
      <w:r w:rsidR="005B73BD">
        <w:rPr>
          <w:rFonts w:ascii="Arabic Typesetting" w:hAnsi="Arabic Typesetting" w:cs="Arabic Typesetting"/>
          <w:sz w:val="36"/>
          <w:szCs w:val="36"/>
          <w:rtl/>
          <w:lang w:eastAsia="ar" w:bidi="en-US"/>
        </w:rPr>
        <w:t>2016</w:t>
      </w:r>
      <w:r w:rsidRPr="00C4335E">
        <w:rPr>
          <w:rFonts w:ascii="Arabic Typesetting" w:hAnsi="Arabic Typesetting" w:cs="Arabic Typesetting"/>
          <w:sz w:val="36"/>
          <w:szCs w:val="36"/>
          <w:rtl/>
          <w:lang w:eastAsia="ar"/>
        </w:rPr>
        <w:t xml:space="preserve"> إلى </w:t>
      </w:r>
      <w:r w:rsidR="005B73BD">
        <w:rPr>
          <w:rFonts w:ascii="Arabic Typesetting" w:hAnsi="Arabic Typesetting" w:cs="Arabic Typesetting"/>
          <w:sz w:val="36"/>
          <w:szCs w:val="36"/>
          <w:rtl/>
          <w:lang w:eastAsia="ar" w:bidi="en-US"/>
        </w:rPr>
        <w:t>17</w:t>
      </w:r>
      <w:r w:rsidRPr="00C4335E">
        <w:rPr>
          <w:rFonts w:ascii="Arabic Typesetting" w:hAnsi="Arabic Typesetting" w:cs="Arabic Typesetting"/>
          <w:sz w:val="36"/>
          <w:szCs w:val="36"/>
          <w:rtl/>
          <w:lang w:eastAsia="ar"/>
        </w:rPr>
        <w:t xml:space="preserve"> مكتباً، بينما انخفض عدد المكاتب التي قدمت الردود الخاصة بعام </w:t>
      </w:r>
      <w:r w:rsidR="005B73BD">
        <w:rPr>
          <w:rFonts w:ascii="Arabic Typesetting" w:hAnsi="Arabic Typesetting" w:cs="Arabic Typesetting"/>
          <w:sz w:val="36"/>
          <w:szCs w:val="36"/>
          <w:rtl/>
          <w:lang w:eastAsia="ar" w:bidi="en-US"/>
        </w:rPr>
        <w:t>2017</w:t>
      </w:r>
      <w:r w:rsidRPr="00C4335E">
        <w:rPr>
          <w:rFonts w:ascii="Arabic Typesetting" w:hAnsi="Arabic Typesetting" w:cs="Arabic Typesetting"/>
          <w:sz w:val="36"/>
          <w:szCs w:val="36"/>
          <w:rtl/>
          <w:lang w:eastAsia="ar"/>
        </w:rPr>
        <w:t xml:space="preserve"> إلى </w:t>
      </w:r>
      <w:r w:rsidR="005B73BD">
        <w:rPr>
          <w:rFonts w:ascii="Arabic Typesetting" w:hAnsi="Arabic Typesetting" w:cs="Arabic Typesetting"/>
          <w:sz w:val="36"/>
          <w:szCs w:val="36"/>
          <w:rtl/>
          <w:lang w:eastAsia="ar" w:bidi="en-US"/>
        </w:rPr>
        <w:t>14</w:t>
      </w:r>
      <w:r w:rsidRPr="00C4335E">
        <w:rPr>
          <w:rFonts w:ascii="Arabic Typesetting" w:hAnsi="Arabic Typesetting" w:cs="Arabic Typesetting"/>
          <w:sz w:val="36"/>
          <w:szCs w:val="36"/>
          <w:rtl/>
          <w:lang w:eastAsia="ar"/>
        </w:rPr>
        <w:t xml:space="preserve"> مكتباً فقط، مقارنةً بثلاثة وعشرين مكتباً قدم بيانات في عام </w:t>
      </w:r>
      <w:r w:rsidR="005B73BD">
        <w:rPr>
          <w:rFonts w:ascii="Arabic Typesetting" w:hAnsi="Arabic Typesetting" w:cs="Arabic Typesetting"/>
          <w:sz w:val="36"/>
          <w:szCs w:val="36"/>
          <w:rtl/>
          <w:lang w:eastAsia="ar" w:bidi="en-US"/>
        </w:rPr>
        <w:t>2015</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بانخفاض معدلات الردود، وحثَّت مكاتب الملكية الفكرية على تقديم البيانات الخاصة بمكاتبها، حتى وإن لم تُقدم سوى رابط يُفضي إلى مكان وجود هذه البيانات على مواقعها الإلكترونية.</w:t>
      </w:r>
    </w:p>
    <w:p w:rsidR="00752516" w:rsidRPr="0061107D" w:rsidRDefault="00752516" w:rsidP="0061107D">
      <w:pPr>
        <w:pStyle w:val="Heading3"/>
        <w:rPr>
          <w:u w:val="single"/>
        </w:rPr>
      </w:pPr>
      <w:r w:rsidRPr="0061107D">
        <w:rPr>
          <w:u w:val="single"/>
          <w:rtl/>
        </w:rPr>
        <w:t xml:space="preserve">البند </w:t>
      </w:r>
      <w:r w:rsidR="0061107D">
        <w:rPr>
          <w:rFonts w:hint="cs"/>
          <w:u w:val="single"/>
          <w:rtl/>
        </w:rPr>
        <w:t>23</w:t>
      </w:r>
      <w:r w:rsidRPr="0061107D">
        <w:rPr>
          <w:u w:val="single"/>
          <w:rtl/>
        </w:rPr>
        <w:t xml:space="preserve"> من جدول الأعمال</w:t>
      </w:r>
      <w:r w:rsidR="000E3BD3" w:rsidRPr="0061107D">
        <w:rPr>
          <w:u w:val="single"/>
          <w:rtl/>
        </w:rPr>
        <w:t xml:space="preserve">: </w:t>
      </w:r>
      <w:r w:rsidRPr="0061107D">
        <w:rPr>
          <w:u w:val="single"/>
          <w:rtl/>
        </w:rPr>
        <w:t>تقرير من إعداد المكتب الدولي عن تقديم المشورة والمساعدة التقنيتين من أجل تكوين كفاءات مكاتب الملكية الصناعية بناء على ولاية لجنة المعايير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استندت المناقشات إلى الوثيقة </w:t>
      </w:r>
      <w:r w:rsidRPr="00C4335E">
        <w:rPr>
          <w:rFonts w:ascii="Arabic Typesetting" w:hAnsi="Arabic Typesetting" w:cs="Arabic Typesetting"/>
          <w:sz w:val="36"/>
          <w:szCs w:val="36"/>
          <w:lang w:eastAsia="ar" w:bidi="en-US"/>
        </w:rPr>
        <w:t>CWS/6/31</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عقب المناقشة التي جرت في الدورة الخامسة للجنة المعايير حول الحاجة إلى مزيد من أنشطة التدريب وإذكاء الوعي بشأن معايير الويبو، بما في ذلك دورات تدريبية عبر الإنترنت، ذكر المكتب الدولي أنه يعكف على </w:t>
      </w:r>
      <w:r w:rsidRPr="00C4335E">
        <w:rPr>
          <w:rFonts w:ascii="Arabic Typesetting" w:hAnsi="Arabic Typesetting" w:cs="Arabic Typesetting"/>
          <w:sz w:val="36"/>
          <w:szCs w:val="36"/>
          <w:rtl/>
          <w:lang w:eastAsia="ar"/>
        </w:rPr>
        <w:lastRenderedPageBreak/>
        <w:t xml:space="preserve">دراسة إمكانية عقد دورة للتعلم عن بعد بشأن معايير الويبو بالتعاون مع أكاديمية الويبو، وأنه يخطط لتنظيم تدريبين عبر الإنترنت بشأن معايير الويبو، أحدهما في النصف الثاني من عام </w:t>
      </w:r>
      <w:r w:rsidR="005B73BD">
        <w:rPr>
          <w:rFonts w:ascii="Arabic Typesetting" w:hAnsi="Arabic Typesetting" w:cs="Arabic Typesetting"/>
          <w:sz w:val="36"/>
          <w:szCs w:val="36"/>
          <w:rtl/>
          <w:lang w:eastAsia="ar" w:bidi="en-US"/>
        </w:rPr>
        <w:t>2018</w:t>
      </w:r>
      <w:r w:rsidRPr="00C4335E">
        <w:rPr>
          <w:rFonts w:ascii="Arabic Typesetting" w:hAnsi="Arabic Typesetting" w:cs="Arabic Typesetting"/>
          <w:sz w:val="36"/>
          <w:szCs w:val="36"/>
          <w:rtl/>
          <w:lang w:eastAsia="ar"/>
        </w:rPr>
        <w:t xml:space="preserve"> والآخر في النصف الأول من عام </w:t>
      </w:r>
      <w:r w:rsidR="005B73BD">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وأحاطت لجنة المعايير علماً بأنه لم تُقدَّم طلبات بشأن المساعدة التقنية والتدريب على معايير الويبو منذ الدورة الأخيرة للجنة المعايير، وبأن الأمانة ستقدم المساعدة التقنية والتدريب فيما يتعلق بمعايير الويبو عند الطلب وحسب توفر الموارد.</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وأحاطت لجنة المعايير علماً بالتقرير الذي قدمه المكتب الدولي بشأن ما اضطلع به في عام </w:t>
      </w:r>
      <w:r w:rsidR="00CE5C6E">
        <w:rPr>
          <w:rFonts w:ascii="Arabic Typesetting" w:hAnsi="Arabic Typesetting" w:cs="Arabic Typesetting"/>
          <w:sz w:val="36"/>
          <w:szCs w:val="36"/>
          <w:rtl/>
          <w:lang w:eastAsia="ar" w:bidi="en-US"/>
        </w:rPr>
        <w:t>2017</w:t>
      </w:r>
      <w:r w:rsidRPr="00C4335E">
        <w:rPr>
          <w:rFonts w:ascii="Arabic Typesetting" w:hAnsi="Arabic Typesetting" w:cs="Arabic Typesetting"/>
          <w:sz w:val="36"/>
          <w:szCs w:val="36"/>
          <w:rtl/>
          <w:lang w:eastAsia="ar"/>
        </w:rPr>
        <w:t xml:space="preserve"> من أنشطة تتعلق بتقديم المشورة والمساعدة التقنيتين من أجل تكوين كفاءات مكاتب الملكية الصناعية، لا سيما فيما يتعلق بنشر المعلومات الخاصة بمعايير الملكية الفكرية، على النحو الوارد في الوثيقة </w:t>
      </w:r>
      <w:r w:rsidRPr="00C4335E">
        <w:rPr>
          <w:rFonts w:ascii="Arabic Typesetting" w:hAnsi="Arabic Typesetting" w:cs="Arabic Typesetting"/>
          <w:sz w:val="36"/>
          <w:szCs w:val="36"/>
          <w:lang w:eastAsia="ar" w:bidi="en-US"/>
        </w:rPr>
        <w:t>CWS/6/31</w:t>
      </w:r>
      <w:r w:rsidR="0036677D">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كما أحاطت لجنة المعايير علماً بأن الوثيقة </w:t>
      </w:r>
      <w:r w:rsidRPr="00C4335E">
        <w:rPr>
          <w:rFonts w:ascii="Arabic Typesetting" w:hAnsi="Arabic Typesetting" w:cs="Arabic Typesetting"/>
          <w:sz w:val="36"/>
          <w:szCs w:val="36"/>
          <w:lang w:eastAsia="ar" w:bidi="en-US"/>
        </w:rPr>
        <w:t>CWS/6/31</w:t>
      </w:r>
      <w:r w:rsidRPr="00C4335E">
        <w:rPr>
          <w:rFonts w:ascii="Arabic Typesetting" w:hAnsi="Arabic Typesetting" w:cs="Arabic Typesetting"/>
          <w:sz w:val="36"/>
          <w:szCs w:val="36"/>
          <w:rtl/>
          <w:lang w:eastAsia="ar"/>
        </w:rPr>
        <w:t xml:space="preserve"> ستكون بمثابة أساس للتقرير ذي الصلة الذي سيُقدَّم إلى الجمعية العامة للويبو المقرر عقدها في </w:t>
      </w:r>
      <w:r w:rsidR="00CE5C6E">
        <w:rPr>
          <w:rFonts w:ascii="Arabic Typesetting" w:hAnsi="Arabic Typesetting" w:cs="Arabic Typesetting"/>
          <w:sz w:val="36"/>
          <w:szCs w:val="36"/>
          <w:rtl/>
          <w:lang w:eastAsia="ar" w:bidi="en-US"/>
        </w:rPr>
        <w:t>2019</w:t>
      </w:r>
      <w:r w:rsidRPr="00C4335E">
        <w:rPr>
          <w:rFonts w:ascii="Arabic Typesetting" w:hAnsi="Arabic Typesetting" w:cs="Arabic Typesetting"/>
          <w:sz w:val="36"/>
          <w:szCs w:val="36"/>
          <w:rtl/>
          <w:lang w:eastAsia="ar"/>
        </w:rPr>
        <w:t xml:space="preserve">، كما طُلب في دورتها الأربعين التي عُقدت في أكتوبر </w:t>
      </w:r>
      <w:r w:rsidR="00CE5C6E">
        <w:rPr>
          <w:rFonts w:ascii="Arabic Typesetting" w:hAnsi="Arabic Typesetting" w:cs="Arabic Typesetting"/>
          <w:sz w:val="36"/>
          <w:szCs w:val="36"/>
          <w:rtl/>
          <w:lang w:eastAsia="ar" w:bidi="en-US"/>
        </w:rPr>
        <w:t>2011</w:t>
      </w:r>
      <w:r w:rsidRPr="00C4335E">
        <w:rPr>
          <w:rFonts w:ascii="Arabic Typesetting" w:hAnsi="Arabic Typesetting" w:cs="Arabic Typesetting"/>
          <w:sz w:val="36"/>
          <w:szCs w:val="36"/>
          <w:rtl/>
          <w:lang w:eastAsia="ar"/>
        </w:rPr>
        <w:t xml:space="preserve"> (انظر الفقرة </w:t>
      </w:r>
      <w:r w:rsidR="00CE5C6E">
        <w:rPr>
          <w:rFonts w:ascii="Arabic Typesetting" w:hAnsi="Arabic Typesetting" w:cs="Arabic Typesetting"/>
          <w:sz w:val="36"/>
          <w:szCs w:val="36"/>
          <w:rtl/>
          <w:lang w:eastAsia="ar" w:bidi="en-US"/>
        </w:rPr>
        <w:t>190</w:t>
      </w:r>
      <w:r w:rsidRPr="00C4335E">
        <w:rPr>
          <w:rFonts w:ascii="Arabic Typesetting" w:hAnsi="Arabic Typesetting" w:cs="Arabic Typesetting"/>
          <w:sz w:val="36"/>
          <w:szCs w:val="36"/>
          <w:rtl/>
          <w:lang w:eastAsia="ar"/>
        </w:rPr>
        <w:t xml:space="preserve"> من الوثيقة </w:t>
      </w:r>
      <w:r w:rsidRPr="00C4335E">
        <w:rPr>
          <w:rFonts w:ascii="Arabic Typesetting" w:hAnsi="Arabic Typesetting" w:cs="Arabic Typesetting"/>
          <w:sz w:val="36"/>
          <w:szCs w:val="36"/>
          <w:lang w:eastAsia="ar" w:bidi="en-US"/>
        </w:rPr>
        <w:t>WO/GA/40/19</w:t>
      </w:r>
      <w:r w:rsidRPr="00C4335E">
        <w:rPr>
          <w:rFonts w:ascii="Arabic Typesetting" w:hAnsi="Arabic Typesetting" w:cs="Arabic Typesetting"/>
          <w:sz w:val="36"/>
          <w:szCs w:val="36"/>
          <w:rtl/>
          <w:lang w:eastAsia="ar"/>
        </w:rPr>
        <w:t>).</w:t>
      </w:r>
    </w:p>
    <w:p w:rsidR="00752516" w:rsidRPr="000809B4" w:rsidRDefault="00752516" w:rsidP="000809B4">
      <w:pPr>
        <w:pStyle w:val="Heading3"/>
        <w:rPr>
          <w:u w:val="single"/>
        </w:rPr>
      </w:pPr>
      <w:r w:rsidRPr="000809B4">
        <w:rPr>
          <w:u w:val="single"/>
          <w:rtl/>
        </w:rPr>
        <w:t xml:space="preserve">البند </w:t>
      </w:r>
      <w:r w:rsidR="000809B4">
        <w:rPr>
          <w:rFonts w:hint="cs"/>
          <w:u w:val="single"/>
          <w:rtl/>
        </w:rPr>
        <w:t>24</w:t>
      </w:r>
      <w:r w:rsidRPr="000809B4">
        <w:rPr>
          <w:u w:val="single"/>
          <w:rtl/>
        </w:rPr>
        <w:t xml:space="preserve"> من جدول الأعمال</w:t>
      </w:r>
      <w:r w:rsidR="000E3BD3" w:rsidRPr="000809B4">
        <w:rPr>
          <w:u w:val="single"/>
          <w:rtl/>
        </w:rPr>
        <w:t xml:space="preserve">: </w:t>
      </w:r>
      <w:r w:rsidRPr="000809B4">
        <w:rPr>
          <w:u w:val="single"/>
          <w:rtl/>
        </w:rPr>
        <w:t>النظر في برنامج عمل لجنة المعايير وقائمة مهامها</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أحاطت لجنة المعايير علماً بالمعلومات الواردة في الوثيقة </w:t>
      </w:r>
      <w:r w:rsidRPr="00C4335E">
        <w:rPr>
          <w:rFonts w:ascii="Arabic Typesetting" w:hAnsi="Arabic Typesetting" w:cs="Arabic Typesetting"/>
          <w:sz w:val="36"/>
          <w:szCs w:val="36"/>
          <w:lang w:eastAsia="ar" w:bidi="en-US"/>
        </w:rPr>
        <w:t>CWS/6/32</w:t>
      </w:r>
      <w:r w:rsidRPr="00C4335E">
        <w:rPr>
          <w:rFonts w:ascii="Arabic Typesetting" w:hAnsi="Arabic Typesetting" w:cs="Arabic Typesetting"/>
          <w:sz w:val="36"/>
          <w:szCs w:val="36"/>
          <w:rtl/>
          <w:lang w:eastAsia="ar"/>
        </w:rPr>
        <w:t xml:space="preserve">، بما في ذلك العرض الموجز لبرنامج عملها المنشور على موقع الويبو الإلكتروني، ونظرت في قائمة المهام الواردة في مرفق الوثيقة </w:t>
      </w:r>
      <w:r w:rsidRPr="00C4335E">
        <w:rPr>
          <w:rFonts w:ascii="Arabic Typesetting" w:hAnsi="Arabic Typesetting" w:cs="Arabic Typesetting"/>
          <w:sz w:val="36"/>
          <w:szCs w:val="36"/>
          <w:lang w:eastAsia="ar" w:bidi="en-US"/>
        </w:rPr>
        <w:t>CWS/6/32</w:t>
      </w:r>
      <w:r w:rsidRPr="00C4335E">
        <w:rPr>
          <w:rFonts w:ascii="Arabic Typesetting" w:hAnsi="Arabic Typesetting" w:cs="Arabic Typesetting"/>
          <w:sz w:val="36"/>
          <w:szCs w:val="36"/>
          <w:rtl/>
          <w:lang w:eastAsia="ar"/>
        </w:rPr>
        <w:t xml:space="preserve"> من أجل وضع برنامج عمل اللجنة. </w:t>
      </w:r>
    </w:p>
    <w:p w:rsidR="00752516" w:rsidRPr="00C4335E" w:rsidRDefault="00752516" w:rsidP="00813B89">
      <w:pPr>
        <w:pStyle w:val="ListParagraph"/>
        <w:numPr>
          <w:ilvl w:val="0"/>
          <w:numId w:val="17"/>
        </w:numPr>
        <w:bidi/>
        <w:spacing w:before="200"/>
        <w:ind w:left="53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lastRenderedPageBreak/>
        <w:t xml:space="preserve">ووافقت لجنة المعايير على قائمة المهام، الواردة في مرفق الوثيقة </w:t>
      </w:r>
      <w:r w:rsidRPr="00C4335E">
        <w:rPr>
          <w:rFonts w:ascii="Arabic Typesetting" w:hAnsi="Arabic Typesetting" w:cs="Arabic Typesetting"/>
          <w:sz w:val="36"/>
          <w:szCs w:val="36"/>
          <w:lang w:eastAsia="ar" w:bidi="en-US"/>
        </w:rPr>
        <w:t>CWS/6/32</w:t>
      </w:r>
      <w:r w:rsidRPr="00C4335E">
        <w:rPr>
          <w:rFonts w:ascii="Arabic Typesetting" w:hAnsi="Arabic Typesetting" w:cs="Arabic Typesetting"/>
          <w:sz w:val="36"/>
          <w:szCs w:val="36"/>
          <w:rtl/>
          <w:lang w:eastAsia="ar"/>
        </w:rPr>
        <w:t>، وينبغي إدراج قائمة المهام في برنامج عمل اللجنة فور تحديثه ليعبر عن الاتفاقات التي توصلت إليها اللجنة في هذه الدورة السادسة.</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 xml:space="preserve">وبعد تحديث المعلومات المتعلقة بالمهام التي نُوقشت خلال الدورة السادسة للجنة المعايير، بما في ذلك القرارات المُتخذة في إطار البند </w:t>
      </w:r>
      <w:r w:rsidR="00CE5C6E">
        <w:rPr>
          <w:rFonts w:ascii="Arabic Typesetting" w:hAnsi="Arabic Typesetting" w:cs="Arabic Typesetting"/>
          <w:sz w:val="36"/>
          <w:szCs w:val="36"/>
          <w:rtl/>
          <w:lang w:eastAsia="ar" w:bidi="en-US"/>
        </w:rPr>
        <w:t>24</w:t>
      </w:r>
      <w:r w:rsidRPr="00C4335E">
        <w:rPr>
          <w:rFonts w:ascii="Arabic Typesetting" w:hAnsi="Arabic Typesetting" w:cs="Arabic Typesetting"/>
          <w:sz w:val="36"/>
          <w:szCs w:val="36"/>
          <w:rtl/>
          <w:lang w:eastAsia="ar"/>
        </w:rPr>
        <w:t xml:space="preserve"> من جدول الأعمال، أصبح وضع المهام كما يلي:</w:t>
      </w:r>
    </w:p>
    <w:p w:rsidR="00752516" w:rsidRPr="00C4335E" w:rsidRDefault="00752516" w:rsidP="00813B89">
      <w:pPr>
        <w:numPr>
          <w:ilvl w:val="0"/>
          <w:numId w:val="14"/>
        </w:numPr>
        <w:autoSpaceDE w:val="0"/>
        <w:autoSpaceDN w:val="0"/>
        <w:adjustRightInd w:val="0"/>
        <w:spacing w:before="200"/>
        <w:ind w:left="567" w:firstLine="0"/>
        <w:jc w:val="both"/>
        <w:rPr>
          <w:color w:val="000000"/>
        </w:rPr>
      </w:pPr>
      <w:r w:rsidRPr="00C4335E">
        <w:rPr>
          <w:rtl/>
          <w:lang w:eastAsia="ar"/>
        </w:rPr>
        <w:t>المهام التي اعتُبرت منتهيةً في هذه الدورة:</w:t>
      </w:r>
    </w:p>
    <w:p w:rsidR="00752516" w:rsidRPr="00C4335E" w:rsidRDefault="00752516" w:rsidP="00CE5C6E">
      <w:pPr>
        <w:spacing w:before="200"/>
        <w:ind w:left="2835" w:hanging="1701"/>
      </w:pPr>
      <w:r w:rsidRPr="00C4335E">
        <w:rPr>
          <w:rtl/>
          <w:lang w:eastAsia="ar"/>
        </w:rPr>
        <w:t xml:space="preserve">المهمة رقم </w:t>
      </w:r>
      <w:r w:rsidR="00CE5C6E">
        <w:rPr>
          <w:rtl/>
          <w:lang w:eastAsia="ar" w:bidi="en-US"/>
        </w:rPr>
        <w:t>54</w:t>
      </w:r>
      <w:r w:rsidRPr="00C4335E">
        <w:rPr>
          <w:rtl/>
          <w:lang w:eastAsia="ar"/>
        </w:rPr>
        <w:t>:</w:t>
      </w:r>
      <w:r w:rsidRPr="00C4335E">
        <w:rPr>
          <w:rtl/>
          <w:lang w:eastAsia="ar"/>
        </w:rPr>
        <w:tab/>
        <w:t xml:space="preserve">دراسة عناصر البيانات الخاصة بمصنفات حق المؤلف اليتيمة واتفاقيات تسميتها ومقارنتها في ظل اقتراح توسيع معيار الويبو </w:t>
      </w:r>
      <w:r w:rsidRPr="00C4335E">
        <w:rPr>
          <w:lang w:eastAsia="ar" w:bidi="en-US"/>
        </w:rPr>
        <w:t>ST.96</w:t>
      </w:r>
      <w:r w:rsidRPr="00C4335E">
        <w:rPr>
          <w:rtl/>
          <w:lang w:eastAsia="ar"/>
        </w:rPr>
        <w:t xml:space="preserve">؛ والإبلاغ بنتائج الدراسة؛ وتقديم اقتراح تنظر فيه لجنة المعايير لإعداد قاموس بيانات ومخططات </w:t>
      </w:r>
      <w:r w:rsidRPr="00C4335E">
        <w:rPr>
          <w:lang w:eastAsia="ar" w:bidi="en-US"/>
        </w:rPr>
        <w:t>XML</w:t>
      </w:r>
      <w:r w:rsidRPr="00C4335E">
        <w:rPr>
          <w:rtl/>
          <w:lang w:eastAsia="ar"/>
        </w:rPr>
        <w:t xml:space="preserve"> لإدراج مصنفات حق المؤلف اليتيمة في معيار الويبو </w:t>
      </w:r>
      <w:r w:rsidRPr="00C4335E">
        <w:rPr>
          <w:lang w:eastAsia="ar" w:bidi="en-US"/>
        </w:rPr>
        <w:t>ST.96</w:t>
      </w:r>
      <w:r w:rsidRPr="00C4335E">
        <w:rPr>
          <w:rtl/>
          <w:lang w:eastAsia="ar"/>
        </w:rPr>
        <w:t>.</w:t>
      </w:r>
    </w:p>
    <w:p w:rsidR="00752516" w:rsidRPr="00C4335E" w:rsidRDefault="00752516" w:rsidP="00813B89">
      <w:pPr>
        <w:numPr>
          <w:ilvl w:val="0"/>
          <w:numId w:val="14"/>
        </w:numPr>
        <w:autoSpaceDE w:val="0"/>
        <w:autoSpaceDN w:val="0"/>
        <w:adjustRightInd w:val="0"/>
        <w:spacing w:before="200"/>
        <w:ind w:left="567" w:firstLine="0"/>
        <w:rPr>
          <w:color w:val="000000"/>
        </w:rPr>
      </w:pPr>
      <w:r w:rsidRPr="00C4335E">
        <w:rPr>
          <w:rtl/>
          <w:lang w:eastAsia="ar"/>
        </w:rPr>
        <w:t>المهام</w:t>
      </w:r>
      <w:r w:rsidRPr="00C4335E">
        <w:rPr>
          <w:color w:val="000000"/>
          <w:rtl/>
          <w:lang w:eastAsia="ar"/>
        </w:rPr>
        <w:t xml:space="preserve"> التي لا يزال العمل عليها جارياً:</w:t>
      </w:r>
    </w:p>
    <w:p w:rsidR="00752516" w:rsidRPr="00C4335E" w:rsidRDefault="00752516" w:rsidP="002F2A26">
      <w:pPr>
        <w:autoSpaceDE w:val="0"/>
        <w:autoSpaceDN w:val="0"/>
        <w:adjustRightInd w:val="0"/>
        <w:spacing w:before="200"/>
        <w:ind w:left="2835" w:hanging="1701"/>
      </w:pPr>
      <w:r w:rsidRPr="00C4335E">
        <w:rPr>
          <w:color w:val="000000"/>
          <w:rtl/>
          <w:lang w:eastAsia="ar"/>
        </w:rPr>
        <w:t xml:space="preserve">المهمة رقم </w:t>
      </w:r>
      <w:r w:rsidR="002F2A26">
        <w:rPr>
          <w:color w:val="000000"/>
          <w:rtl/>
          <w:lang w:eastAsia="ar" w:bidi="en-US"/>
        </w:rPr>
        <w:t>44</w:t>
      </w:r>
      <w:r w:rsidRPr="00C4335E">
        <w:rPr>
          <w:color w:val="000000"/>
          <w:rtl/>
          <w:lang w:eastAsia="ar"/>
        </w:rPr>
        <w:t>:</w:t>
      </w:r>
      <w:r w:rsidRPr="00C4335E">
        <w:rPr>
          <w:color w:val="000000"/>
          <w:rtl/>
          <w:lang w:eastAsia="ar"/>
        </w:rPr>
        <w:tab/>
      </w:r>
      <w:r w:rsidRPr="00C4335E">
        <w:rPr>
          <w:rtl/>
          <w:lang w:eastAsia="ar"/>
        </w:rPr>
        <w:t xml:space="preserve">دعم المكتب الدولي عن طريق توفير متطلبات المستخدمين وتعليقاتهم بشأن البرنامج الحاسوبي للصياغة والتثبت وفقاً للمعيار </w:t>
      </w:r>
      <w:r w:rsidRPr="00C4335E">
        <w:rPr>
          <w:lang w:eastAsia="ar" w:bidi="en-US"/>
        </w:rPr>
        <w:t>ST.26</w:t>
      </w:r>
      <w:r w:rsidRPr="00C4335E">
        <w:rPr>
          <w:rtl/>
          <w:lang w:eastAsia="ar"/>
        </w:rPr>
        <w:t xml:space="preserve">، ودعم المكتب الدولي في المراجعة اللاحقة للتعليمات الإدارية لمعاهدة </w:t>
      </w:r>
      <w:r w:rsidRPr="00C4335E">
        <w:rPr>
          <w:rtl/>
          <w:lang w:eastAsia="ar"/>
        </w:rPr>
        <w:lastRenderedPageBreak/>
        <w:t xml:space="preserve">التعاون بشأن البراءات، وإعداد التنقيحات اللازمة لمعيار الويبو </w:t>
      </w:r>
      <w:r w:rsidRPr="00C4335E">
        <w:rPr>
          <w:lang w:eastAsia="ar" w:bidi="en-US"/>
        </w:rPr>
        <w:t>ST.26</w:t>
      </w:r>
      <w:r w:rsidRPr="00C4335E">
        <w:rPr>
          <w:rtl/>
          <w:lang w:eastAsia="ar"/>
        </w:rPr>
        <w:t>.</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47</w:t>
      </w:r>
      <w:r w:rsidRPr="00C4335E">
        <w:rPr>
          <w:color w:val="000000"/>
          <w:rtl/>
          <w:lang w:eastAsia="ar"/>
        </w:rPr>
        <w:t>:</w:t>
      </w:r>
      <w:r w:rsidRPr="00C4335E">
        <w:rPr>
          <w:color w:val="000000"/>
          <w:rtl/>
          <w:lang w:eastAsia="ar"/>
        </w:rPr>
        <w:tab/>
        <w:t>إعداد</w:t>
      </w:r>
      <w:r w:rsidRPr="00C4335E">
        <w:rPr>
          <w:rtl/>
          <w:lang w:eastAsia="ar"/>
        </w:rPr>
        <w:t xml:space="preserve"> اقتراح نهائي للأحداث المفصّلة واقتراح نهائي للوثيقة الإرشادية فيما يتعلق ببيانات الوضع القانوني للبراءات، وإعداد اقتراح نهائي للوثيقة الإرشادية فيما يتعلق ببيانات الوضع القانوني للتصاميم الصناعية، وإعداد توصية بشأن تبادل مكاتب الملكية الصناعية لبيانات الوضع القانوني للعلامات التجارية</w:t>
      </w:r>
      <w:r w:rsidRPr="00C4335E">
        <w:rPr>
          <w:color w:val="000000"/>
          <w:rtl/>
          <w:lang w:eastAsia="ar"/>
        </w:rPr>
        <w:t xml:space="preserve">. </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52</w:t>
      </w:r>
      <w:r w:rsidRPr="00C4335E">
        <w:rPr>
          <w:rtl/>
          <w:lang w:eastAsia="ar"/>
        </w:rPr>
        <w:t>:</w:t>
      </w:r>
      <w:r w:rsidRPr="00C4335E">
        <w:rPr>
          <w:rtl/>
          <w:lang w:eastAsia="ar"/>
        </w:rPr>
        <w:tab/>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53</w:t>
      </w:r>
      <w:r w:rsidRPr="00C4335E">
        <w:rPr>
          <w:rtl/>
          <w:lang w:eastAsia="ar"/>
        </w:rPr>
        <w:t>:</w:t>
      </w:r>
      <w:r w:rsidRPr="00C4335E">
        <w:rPr>
          <w:rtl/>
          <w:lang w:eastAsia="ar"/>
        </w:rPr>
        <w:tab/>
        <w:t>تطوير مكونات مخطط لغة الترميز الموسعة (</w:t>
      </w:r>
      <w:r w:rsidRPr="00C4335E">
        <w:rPr>
          <w:lang w:eastAsia="ar" w:bidi="en-US"/>
        </w:rPr>
        <w:t>XML</w:t>
      </w:r>
      <w:r w:rsidRPr="00C4335E">
        <w:rPr>
          <w:rtl/>
          <w:lang w:eastAsia="ar"/>
        </w:rPr>
        <w:t>) للمؤشرات الجغرافية.</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55</w:t>
      </w:r>
      <w:r w:rsidRPr="00C4335E">
        <w:rPr>
          <w:rtl/>
          <w:lang w:eastAsia="ar"/>
        </w:rPr>
        <w:t>:</w:t>
      </w:r>
      <w:r w:rsidRPr="00C4335E">
        <w:rPr>
          <w:rtl/>
          <w:lang w:eastAsia="ar"/>
        </w:rPr>
        <w:tab/>
        <w:t>القيام بما يلي بنية وضع معيار للويبو يساعد مكاتب الملكية الصناعية على تحسين "الجودة في المنبع" فيما يتعلق بأسماء المودعين:</w:t>
      </w:r>
    </w:p>
    <w:p w:rsidR="00752516" w:rsidRPr="00C4335E" w:rsidRDefault="00752516" w:rsidP="00CE5C6E">
      <w:pPr>
        <w:spacing w:before="200"/>
        <w:ind w:left="3119" w:hanging="284"/>
      </w:pPr>
      <w:r w:rsidRPr="00C4335E">
        <w:rPr>
          <w:rtl/>
          <w:lang w:eastAsia="ar"/>
        </w:rPr>
        <w:lastRenderedPageBreak/>
        <w:t>"</w:t>
      </w:r>
      <w:r w:rsidR="00CE5C6E">
        <w:rPr>
          <w:rtl/>
          <w:lang w:eastAsia="ar" w:bidi="en-US"/>
        </w:rPr>
        <w:t>1</w:t>
      </w:r>
      <w:r w:rsidRPr="00C4335E">
        <w:rPr>
          <w:rtl/>
          <w:lang w:eastAsia="ar"/>
        </w:rPr>
        <w:t>"</w:t>
      </w:r>
      <w:r w:rsidRPr="00C4335E">
        <w:rPr>
          <w:rtl/>
          <w:lang w:eastAsia="ar"/>
        </w:rPr>
        <w:tab/>
        <w:t>إجراء دراسة استقصائية بشأن استخدام مكاتب الملكية الصناعية لأدوات تعريف المُودعين وبشأن المشكلات التي قد ترتبط بذلك،</w:t>
      </w:r>
    </w:p>
    <w:p w:rsidR="00752516" w:rsidRPr="00C4335E" w:rsidRDefault="00752516" w:rsidP="00CE5C6E">
      <w:pPr>
        <w:spacing w:before="200"/>
        <w:ind w:left="3119" w:hanging="284"/>
      </w:pPr>
      <w:r w:rsidRPr="00C4335E">
        <w:rPr>
          <w:rtl/>
          <w:lang w:eastAsia="ar"/>
        </w:rPr>
        <w:t>"</w:t>
      </w:r>
      <w:r w:rsidR="00CE5C6E">
        <w:rPr>
          <w:rtl/>
          <w:lang w:eastAsia="ar" w:bidi="en-US"/>
        </w:rPr>
        <w:t>2</w:t>
      </w:r>
      <w:r w:rsidRPr="00C4335E">
        <w:rPr>
          <w:rtl/>
          <w:lang w:eastAsia="ar"/>
        </w:rPr>
        <w:t>"</w:t>
      </w:r>
      <w:r w:rsidR="00CE5C6E">
        <w:rPr>
          <w:rtl/>
          <w:lang w:eastAsia="ar"/>
        </w:rPr>
        <w:tab/>
      </w:r>
      <w:r w:rsidRPr="00C4335E">
        <w:rPr>
          <w:rtl/>
          <w:lang w:eastAsia="ar"/>
        </w:rPr>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56</w:t>
      </w:r>
      <w:r w:rsidRPr="00C4335E">
        <w:rPr>
          <w:rtl/>
          <w:lang w:eastAsia="ar"/>
        </w:rPr>
        <w:t>:</w:t>
      </w:r>
      <w:r w:rsidRPr="00C4335E">
        <w:rPr>
          <w:rtl/>
          <w:lang w:eastAsia="ar"/>
        </w:rPr>
        <w:tab/>
        <w:t>إعداد توصيات بشأن تبادل البيانات الداعم للتواصل بين الأجهزة، مع التركيز على:</w:t>
      </w:r>
    </w:p>
    <w:p w:rsidR="00752516" w:rsidRPr="00C4335E" w:rsidRDefault="00752516" w:rsidP="00CE5C6E">
      <w:pPr>
        <w:spacing w:before="200"/>
        <w:ind w:left="3119" w:hanging="284"/>
      </w:pPr>
      <w:r w:rsidRPr="00C4335E">
        <w:rPr>
          <w:rtl/>
          <w:lang w:eastAsia="ar"/>
        </w:rPr>
        <w:t>"</w:t>
      </w:r>
      <w:r w:rsidR="00CE5C6E">
        <w:rPr>
          <w:rtl/>
          <w:lang w:eastAsia="ar" w:bidi="en-US"/>
        </w:rPr>
        <w:t>1</w:t>
      </w:r>
      <w:r w:rsidRPr="00C4335E">
        <w:rPr>
          <w:rtl/>
          <w:lang w:eastAsia="ar"/>
        </w:rPr>
        <w:t>"</w:t>
      </w:r>
      <w:r w:rsidRPr="00C4335E">
        <w:rPr>
          <w:rtl/>
          <w:lang w:eastAsia="ar"/>
        </w:rPr>
        <w:tab/>
        <w:t xml:space="preserve">نسق الرسائل، وهيكل البيانات، وقاموس البيانات بنسق </w:t>
      </w:r>
      <w:r w:rsidRPr="00C4335E">
        <w:rPr>
          <w:lang w:eastAsia="ar" w:bidi="en-US"/>
        </w:rPr>
        <w:t>JSON</w:t>
      </w:r>
      <w:r w:rsidRPr="00C4335E">
        <w:rPr>
          <w:rtl/>
          <w:lang w:eastAsia="ar"/>
        </w:rPr>
        <w:t xml:space="preserve"> أو نسق </w:t>
      </w:r>
      <w:r w:rsidRPr="00C4335E">
        <w:rPr>
          <w:lang w:eastAsia="ar" w:bidi="en-US"/>
        </w:rPr>
        <w:t>XML</w:t>
      </w:r>
      <w:r w:rsidRPr="00C4335E">
        <w:rPr>
          <w:rtl/>
          <w:lang w:eastAsia="ar"/>
        </w:rPr>
        <w:t xml:space="preserve"> أو كليهما؛</w:t>
      </w:r>
    </w:p>
    <w:p w:rsidR="00752516" w:rsidRPr="00C4335E" w:rsidRDefault="00752516" w:rsidP="00CE5C6E">
      <w:pPr>
        <w:spacing w:before="200"/>
        <w:ind w:left="3119" w:hanging="284"/>
      </w:pPr>
      <w:r w:rsidRPr="00C4335E">
        <w:rPr>
          <w:rtl/>
          <w:lang w:eastAsia="ar"/>
        </w:rPr>
        <w:t>"</w:t>
      </w:r>
      <w:r w:rsidR="00CE5C6E">
        <w:rPr>
          <w:rtl/>
          <w:lang w:eastAsia="ar" w:bidi="en-US"/>
        </w:rPr>
        <w:t>2</w:t>
      </w:r>
      <w:r w:rsidRPr="00C4335E">
        <w:rPr>
          <w:rtl/>
          <w:lang w:eastAsia="ar"/>
        </w:rPr>
        <w:t>"</w:t>
      </w:r>
      <w:r w:rsidRPr="00C4335E">
        <w:rPr>
          <w:rtl/>
          <w:lang w:eastAsia="ar"/>
        </w:rPr>
        <w:tab/>
        <w:t>واصطلاحات التسمية لمعرّف الموارد المنتظم (</w:t>
      </w:r>
      <w:r w:rsidRPr="00C4335E">
        <w:rPr>
          <w:lang w:eastAsia="ar" w:bidi="en-US"/>
        </w:rPr>
        <w:t>URI</w:t>
      </w:r>
      <w:r w:rsidRPr="00C4335E">
        <w:rPr>
          <w:rtl/>
          <w:lang w:eastAsia="ar"/>
        </w:rPr>
        <w:t>).</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57</w:t>
      </w:r>
      <w:r w:rsidRPr="00C4335E">
        <w:rPr>
          <w:rtl/>
          <w:lang w:eastAsia="ar"/>
        </w:rPr>
        <w:t>:</w:t>
      </w:r>
      <w:r w:rsidRPr="00C4335E">
        <w:rPr>
          <w:rtl/>
          <w:lang w:eastAsia="ar"/>
        </w:rPr>
        <w:tab/>
        <w:t>جمع معلومات عن متطلبات مكاتب الملكية الصناعية والزبائن؛ وإعداد توصيات بشأن التصاوير المرئية الإلكترونية للتصاميم.</w:t>
      </w:r>
    </w:p>
    <w:p w:rsidR="00752516" w:rsidRPr="00C4335E" w:rsidRDefault="00752516" w:rsidP="00813B89">
      <w:pPr>
        <w:numPr>
          <w:ilvl w:val="0"/>
          <w:numId w:val="14"/>
        </w:numPr>
        <w:autoSpaceDE w:val="0"/>
        <w:autoSpaceDN w:val="0"/>
        <w:adjustRightInd w:val="0"/>
        <w:spacing w:before="200"/>
        <w:ind w:left="567" w:firstLine="0"/>
        <w:rPr>
          <w:color w:val="000000"/>
        </w:rPr>
      </w:pPr>
      <w:r w:rsidRPr="00C4335E">
        <w:rPr>
          <w:color w:val="000000"/>
          <w:rtl/>
          <w:lang w:eastAsia="ar"/>
        </w:rPr>
        <w:t>المهام التي تضمن استمرار الحفاظ على معايير الويبو:</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38</w:t>
      </w:r>
      <w:r w:rsidRPr="00C4335E">
        <w:rPr>
          <w:color w:val="000000"/>
          <w:rtl/>
          <w:lang w:eastAsia="ar"/>
        </w:rPr>
        <w:t>:</w:t>
      </w:r>
      <w:r w:rsidRPr="00C4335E">
        <w:rPr>
          <w:color w:val="000000"/>
          <w:rtl/>
          <w:lang w:eastAsia="ar"/>
        </w:rPr>
        <w:tab/>
        <w:t xml:space="preserve">التأكد من إجراء المراجعات والتحديثات اللازمة لمعيار الويبو </w:t>
      </w:r>
      <w:r w:rsidRPr="00C4335E">
        <w:rPr>
          <w:color w:val="000000"/>
          <w:lang w:eastAsia="ar" w:bidi="en-US"/>
        </w:rPr>
        <w:t>ST.36</w:t>
      </w:r>
      <w:r w:rsidRPr="00C4335E">
        <w:rPr>
          <w:color w:val="000000"/>
          <w:rtl/>
          <w:lang w:eastAsia="ar"/>
        </w:rPr>
        <w:t xml:space="preserve">. </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lastRenderedPageBreak/>
        <w:t xml:space="preserve">المهمة رقم </w:t>
      </w:r>
      <w:r w:rsidR="002F2A26">
        <w:rPr>
          <w:color w:val="000000"/>
          <w:rtl/>
          <w:lang w:eastAsia="ar" w:bidi="en-US"/>
        </w:rPr>
        <w:t>39</w:t>
      </w:r>
      <w:r w:rsidRPr="00C4335E">
        <w:rPr>
          <w:color w:val="000000"/>
          <w:rtl/>
          <w:lang w:eastAsia="ar"/>
        </w:rPr>
        <w:t>:</w:t>
      </w:r>
      <w:r w:rsidRPr="00C4335E">
        <w:rPr>
          <w:color w:val="000000"/>
          <w:rtl/>
          <w:lang w:eastAsia="ar"/>
        </w:rPr>
        <w:tab/>
        <w:t xml:space="preserve">التأكد من إجراء المراجعات والتحديثات اللازمة لمعيار الويبو </w:t>
      </w:r>
      <w:r w:rsidRPr="00C4335E">
        <w:rPr>
          <w:color w:val="000000"/>
          <w:lang w:eastAsia="ar" w:bidi="en-US"/>
        </w:rPr>
        <w:t>ST.66</w:t>
      </w:r>
      <w:r w:rsidRPr="00C4335E">
        <w:rPr>
          <w:color w:val="000000"/>
          <w:rtl/>
          <w:lang w:eastAsia="ar"/>
        </w:rPr>
        <w:t>.</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41</w:t>
      </w:r>
      <w:r w:rsidRPr="00C4335E">
        <w:rPr>
          <w:color w:val="000000"/>
          <w:rtl/>
          <w:lang w:eastAsia="ar"/>
        </w:rPr>
        <w:t>:</w:t>
      </w:r>
      <w:r w:rsidRPr="00C4335E">
        <w:rPr>
          <w:color w:val="000000"/>
          <w:rtl/>
          <w:lang w:eastAsia="ar"/>
        </w:rPr>
        <w:tab/>
        <w:t xml:space="preserve">التأكد من إجراء المراجعات والتحديثات اللازمة لمعيار الويبو </w:t>
      </w:r>
      <w:r w:rsidRPr="00C4335E">
        <w:rPr>
          <w:color w:val="000000"/>
          <w:lang w:eastAsia="ar" w:bidi="en-US"/>
        </w:rPr>
        <w:t>ST.96</w:t>
      </w:r>
      <w:r w:rsidRPr="00C4335E">
        <w:rPr>
          <w:color w:val="000000"/>
          <w:rtl/>
          <w:lang w:eastAsia="ar"/>
        </w:rPr>
        <w:t>.</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42</w:t>
      </w:r>
      <w:r w:rsidRPr="00C4335E">
        <w:rPr>
          <w:color w:val="000000"/>
          <w:rtl/>
          <w:lang w:eastAsia="ar"/>
        </w:rPr>
        <w:t>:</w:t>
      </w:r>
      <w:r w:rsidRPr="00C4335E">
        <w:rPr>
          <w:color w:val="000000"/>
          <w:rtl/>
          <w:lang w:eastAsia="ar"/>
        </w:rPr>
        <w:tab/>
        <w:t xml:space="preserve">التأكد من إجراء المراجعات والتحديثات اللازمة لمعيار الويبو </w:t>
      </w:r>
      <w:r w:rsidRPr="00C4335E">
        <w:rPr>
          <w:color w:val="000000"/>
          <w:lang w:eastAsia="ar" w:bidi="en-US"/>
        </w:rPr>
        <w:t>ST.86</w:t>
      </w:r>
      <w:r w:rsidRPr="00C4335E">
        <w:rPr>
          <w:color w:val="000000"/>
          <w:rtl/>
          <w:lang w:eastAsia="ar"/>
        </w:rPr>
        <w:t>.</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51</w:t>
      </w:r>
      <w:r w:rsidRPr="00C4335E">
        <w:rPr>
          <w:rtl/>
          <w:lang w:eastAsia="ar"/>
        </w:rPr>
        <w:t>:</w:t>
      </w:r>
      <w:r w:rsidRPr="00C4335E">
        <w:rPr>
          <w:rtl/>
          <w:lang w:eastAsia="ar"/>
        </w:rPr>
        <w:tab/>
        <w:t xml:space="preserve">التأكد من إجراء المراجعات والتحديثات اللازمة لمعيار الويبو </w:t>
      </w:r>
      <w:r w:rsidRPr="00C4335E">
        <w:rPr>
          <w:lang w:eastAsia="ar" w:bidi="en-US"/>
        </w:rPr>
        <w:t>ST.37</w:t>
      </w:r>
      <w:r w:rsidRPr="00C4335E">
        <w:rPr>
          <w:rtl/>
          <w:lang w:eastAsia="ar"/>
        </w:rPr>
        <w:t>.</w:t>
      </w:r>
    </w:p>
    <w:p w:rsidR="00752516" w:rsidRPr="00C4335E" w:rsidRDefault="00752516" w:rsidP="00813B89">
      <w:pPr>
        <w:numPr>
          <w:ilvl w:val="0"/>
          <w:numId w:val="14"/>
        </w:numPr>
        <w:autoSpaceDE w:val="0"/>
        <w:autoSpaceDN w:val="0"/>
        <w:adjustRightInd w:val="0"/>
        <w:spacing w:before="200"/>
        <w:ind w:left="567" w:firstLine="0"/>
        <w:rPr>
          <w:color w:val="000000"/>
        </w:rPr>
      </w:pPr>
      <w:r w:rsidRPr="00C4335E">
        <w:rPr>
          <w:color w:val="000000"/>
          <w:rtl/>
          <w:lang w:eastAsia="ar"/>
        </w:rPr>
        <w:t>المهام التي تتسم باستمرار أنشطتها أو بطابعها الإعلامي أو بهما معاً:</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18</w:t>
      </w:r>
      <w:r w:rsidRPr="00C4335E">
        <w:rPr>
          <w:color w:val="000000"/>
          <w:rtl/>
          <w:lang w:eastAsia="ar"/>
        </w:rPr>
        <w:t>:</w:t>
      </w:r>
      <w:r w:rsidRPr="00C4335E">
        <w:rPr>
          <w:color w:val="000000"/>
          <w:rtl/>
          <w:lang w:eastAsia="ar"/>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rsidRPr="00C4335E">
        <w:rPr>
          <w:color w:val="000000"/>
          <w:lang w:eastAsia="ar" w:bidi="en-US"/>
        </w:rPr>
        <w:t>IP5</w:t>
      </w:r>
      <w:r w:rsidRPr="00C4335E">
        <w:rPr>
          <w:color w:val="000000"/>
          <w:rtl/>
          <w:lang w:eastAsia="ar"/>
        </w:rPr>
        <w:t>)،</w:t>
      </w:r>
      <w:r w:rsidRPr="00C4335E">
        <w:rPr>
          <w:rtl/>
          <w:lang w:eastAsia="ar"/>
        </w:rPr>
        <w:t xml:space="preserve"> ومكاتب العلامات التجارية الخمسة (</w:t>
      </w:r>
      <w:r w:rsidRPr="00C4335E">
        <w:rPr>
          <w:lang w:eastAsia="ar" w:bidi="en-US"/>
        </w:rPr>
        <w:t>TM5</w:t>
      </w:r>
      <w:r w:rsidRPr="00C4335E">
        <w:rPr>
          <w:rtl/>
          <w:lang w:eastAsia="ar"/>
        </w:rPr>
        <w:t>)، ومنتدى مكاتب التصاميم الصناعية الخمسة (</w:t>
      </w:r>
      <w:r w:rsidRPr="00C4335E">
        <w:rPr>
          <w:lang w:eastAsia="ar" w:bidi="en-US"/>
        </w:rPr>
        <w:t>ID5</w:t>
      </w:r>
      <w:r w:rsidRPr="00C4335E">
        <w:rPr>
          <w:rtl/>
          <w:lang w:eastAsia="ar"/>
        </w:rPr>
        <w:t xml:space="preserve">)، </w:t>
      </w:r>
      <w:r w:rsidRPr="00C4335E">
        <w:rPr>
          <w:color w:val="000000"/>
          <w:rtl/>
          <w:lang w:eastAsia="ar"/>
        </w:rPr>
        <w:t>والمنظمة الدولية لتوحيد المقاييس (</w:t>
      </w:r>
      <w:r w:rsidRPr="00C4335E">
        <w:rPr>
          <w:color w:val="000000"/>
          <w:lang w:eastAsia="ar" w:bidi="en-US"/>
        </w:rPr>
        <w:t>ISO</w:t>
      </w:r>
      <w:r w:rsidRPr="00C4335E">
        <w:rPr>
          <w:color w:val="000000"/>
          <w:rtl/>
          <w:lang w:eastAsia="ar"/>
        </w:rPr>
        <w:t>)، واللجنة الكهروتقنية الدولية (</w:t>
      </w:r>
      <w:r w:rsidRPr="00C4335E">
        <w:rPr>
          <w:color w:val="000000"/>
          <w:lang w:eastAsia="ar" w:bidi="en-US"/>
        </w:rPr>
        <w:t>IEC</w:t>
      </w:r>
      <w:r w:rsidRPr="00C4335E">
        <w:rPr>
          <w:color w:val="000000"/>
          <w:rtl/>
          <w:lang w:eastAsia="ar"/>
        </w:rPr>
        <w:t>)، والهيئات الأخرى المشهورة المعنية بوضع معايير الصناعة.</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23</w:t>
      </w:r>
      <w:r w:rsidRPr="00C4335E">
        <w:rPr>
          <w:color w:val="000000"/>
          <w:rtl/>
          <w:lang w:eastAsia="ar"/>
        </w:rPr>
        <w:t>:</w:t>
      </w:r>
      <w:r w:rsidRPr="00C4335E">
        <w:rPr>
          <w:color w:val="000000"/>
          <w:rtl/>
          <w:lang w:eastAsia="ar"/>
        </w:rPr>
        <w:tab/>
        <w:t xml:space="preserve">رصد إدراج المعلومات الخاصة بدخول الطلبات الدولية المنشورة بناء على معاهدة التعاون بشأن البراءات وعدم </w:t>
      </w:r>
      <w:r w:rsidRPr="00C4335E">
        <w:rPr>
          <w:color w:val="000000"/>
          <w:rtl/>
          <w:lang w:eastAsia="ar"/>
        </w:rPr>
        <w:lastRenderedPageBreak/>
        <w:t>دخولها، حسب الحال، في المرحلة الوطنية (الإقليمية) في قواعد البيانات.</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24</w:t>
      </w:r>
      <w:r w:rsidRPr="00C4335E">
        <w:rPr>
          <w:color w:val="000000"/>
          <w:rtl/>
          <w:lang w:eastAsia="ar"/>
        </w:rPr>
        <w:t>:</w:t>
      </w:r>
      <w:r w:rsidRPr="00C4335E">
        <w:rPr>
          <w:color w:val="000000"/>
          <w:rtl/>
          <w:lang w:eastAsia="ar"/>
        </w:rPr>
        <w:tab/>
        <w:t>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33</w:t>
      </w:r>
      <w:r w:rsidRPr="00C4335E">
        <w:rPr>
          <w:color w:val="000000"/>
          <w:rtl/>
          <w:lang w:eastAsia="ar"/>
        </w:rPr>
        <w:t>:</w:t>
      </w:r>
      <w:r w:rsidRPr="00C4335E">
        <w:rPr>
          <w:color w:val="000000"/>
          <w:rtl/>
          <w:lang w:eastAsia="ar"/>
        </w:rPr>
        <w:tab/>
        <w:t>مراجعة متواصلة لمعايير الويبو.</w:t>
      </w:r>
    </w:p>
    <w:p w:rsidR="00752516" w:rsidRPr="00C4335E" w:rsidRDefault="00752516" w:rsidP="00D33784">
      <w:pPr>
        <w:autoSpaceDE w:val="0"/>
        <w:autoSpaceDN w:val="0"/>
        <w:adjustRightInd w:val="0"/>
        <w:spacing w:before="200"/>
        <w:ind w:left="2835" w:hanging="1701"/>
        <w:rPr>
          <w:color w:val="000000"/>
        </w:rPr>
      </w:pPr>
      <w:r w:rsidRPr="00C4335E">
        <w:rPr>
          <w:color w:val="000000"/>
          <w:rtl/>
          <w:lang w:eastAsia="ar"/>
        </w:rPr>
        <w:t xml:space="preserve">المهمة رقم </w:t>
      </w:r>
      <w:r w:rsidR="00D33784">
        <w:rPr>
          <w:color w:val="000000"/>
          <w:rtl/>
          <w:lang w:eastAsia="ar" w:bidi="en-US"/>
        </w:rPr>
        <w:t>33/3</w:t>
      </w:r>
      <w:r w:rsidRPr="00C4335E">
        <w:rPr>
          <w:color w:val="000000"/>
          <w:rtl/>
          <w:lang w:eastAsia="ar"/>
        </w:rPr>
        <w:t>:</w:t>
      </w:r>
      <w:r w:rsidRPr="00C4335E">
        <w:rPr>
          <w:color w:val="000000"/>
          <w:rtl/>
          <w:lang w:eastAsia="ar"/>
        </w:rPr>
        <w:tab/>
        <w:t xml:space="preserve">مراجعة متواصلة لمعيار الويبو </w:t>
      </w:r>
      <w:r w:rsidRPr="00C4335E">
        <w:rPr>
          <w:color w:val="000000"/>
          <w:lang w:eastAsia="ar" w:bidi="en-US"/>
        </w:rPr>
        <w:t>ST.3</w:t>
      </w:r>
      <w:r w:rsidRPr="00C4335E">
        <w:rPr>
          <w:color w:val="000000"/>
          <w:rtl/>
          <w:lang w:eastAsia="ar"/>
        </w:rPr>
        <w:t>.</w:t>
      </w:r>
    </w:p>
    <w:p w:rsidR="00752516" w:rsidRPr="00C4335E" w:rsidRDefault="00752516" w:rsidP="00D33784">
      <w:pPr>
        <w:spacing w:before="200"/>
        <w:ind w:left="2835" w:hanging="1701"/>
      </w:pPr>
      <w:r w:rsidRPr="00C4335E">
        <w:rPr>
          <w:rtl/>
          <w:lang w:eastAsia="ar"/>
        </w:rPr>
        <w:t xml:space="preserve">المهمة رقم </w:t>
      </w:r>
      <w:r w:rsidR="00D33784">
        <w:rPr>
          <w:rtl/>
          <w:lang w:eastAsia="ar" w:bidi="en-US"/>
        </w:rPr>
        <w:t>50:</w:t>
      </w:r>
      <w:r w:rsidRPr="00C4335E">
        <w:rPr>
          <w:rtl/>
          <w:lang w:eastAsia="ar"/>
        </w:rPr>
        <w:tab/>
        <w:t xml:space="preserve">ضمان ما يلزم من حفظ وتحديث للدراسات الاستقصائية المنشورة في الجزء </w:t>
      </w:r>
      <w:r w:rsidR="00D33784">
        <w:rPr>
          <w:rtl/>
          <w:lang w:eastAsia="ar" w:bidi="en-US"/>
        </w:rPr>
        <w:t>7</w:t>
      </w:r>
      <w:r w:rsidRPr="00C4335E">
        <w:rPr>
          <w:rtl/>
          <w:lang w:eastAsia="ar"/>
        </w:rPr>
        <w:t xml:space="preserve"> من </w:t>
      </w:r>
      <w:r w:rsidRPr="00C4335E">
        <w:rPr>
          <w:i/>
          <w:iCs/>
          <w:rtl/>
          <w:lang w:eastAsia="ar"/>
        </w:rPr>
        <w:t>دليل الويبو بشأن المعلومات والوثائق المتعلقة بالملكية الصناعية</w:t>
      </w:r>
      <w:r w:rsidRPr="00C4335E">
        <w:rPr>
          <w:rtl/>
          <w:lang w:eastAsia="ar"/>
        </w:rPr>
        <w:t>.</w:t>
      </w:r>
    </w:p>
    <w:p w:rsidR="00752516" w:rsidRPr="00C4335E" w:rsidRDefault="00752516" w:rsidP="00813B89">
      <w:pPr>
        <w:numPr>
          <w:ilvl w:val="0"/>
          <w:numId w:val="14"/>
        </w:numPr>
        <w:autoSpaceDE w:val="0"/>
        <w:autoSpaceDN w:val="0"/>
        <w:adjustRightInd w:val="0"/>
        <w:spacing w:before="200"/>
        <w:ind w:left="567" w:firstLine="0"/>
        <w:rPr>
          <w:color w:val="000000"/>
        </w:rPr>
      </w:pPr>
      <w:r w:rsidRPr="00C4335E">
        <w:rPr>
          <w:color w:val="000000"/>
          <w:rtl/>
          <w:lang w:eastAsia="ar"/>
        </w:rPr>
        <w:t>المهام التي أُنشئت في الدورة السادسة ولم يبدأ العمل بشأنها:</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58</w:t>
      </w:r>
      <w:r w:rsidRPr="00C4335E">
        <w:rPr>
          <w:rtl/>
          <w:lang w:eastAsia="ar"/>
        </w:rPr>
        <w:t>:</w:t>
      </w:r>
      <w:r w:rsidRPr="00C4335E">
        <w:rPr>
          <w:rtl/>
          <w:lang w:eastAsia="ar"/>
        </w:rPr>
        <w:tab/>
        <w:t xml:space="preserve">إعداد خريطة طريق مقترحة لتطوير معايير الويبو وتعزيزها في المستقبل، بما في ذلك التوصيات المتعلقة بالسياسات، في ضوء زيادة فعالية إنتاج البيانات وتبادلها </w:t>
      </w:r>
      <w:r w:rsidRPr="00C4335E">
        <w:rPr>
          <w:rtl/>
          <w:lang w:eastAsia="ar"/>
        </w:rPr>
        <w:lastRenderedPageBreak/>
        <w:t>واستخدامها من قِبل مكاتب الملكية الفكرية وغيرها من الأطراف المعنية، مع مراعاة الأنشطة التالية:</w:t>
      </w:r>
    </w:p>
    <w:p w:rsidR="00752516" w:rsidRPr="00C4335E" w:rsidRDefault="00752516" w:rsidP="00813B89">
      <w:pPr>
        <w:pStyle w:val="ONUME"/>
        <w:numPr>
          <w:ilvl w:val="0"/>
          <w:numId w:val="13"/>
        </w:numPr>
        <w:tabs>
          <w:tab w:val="clear" w:pos="851"/>
          <w:tab w:val="num" w:pos="2880"/>
        </w:tabs>
        <w:bidi/>
        <w:spacing w:after="0"/>
        <w:ind w:left="288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استعراض توصيات المجموعة </w:t>
      </w:r>
      <w:r w:rsidR="00D33784">
        <w:rPr>
          <w:rFonts w:ascii="Arabic Typesetting" w:hAnsi="Arabic Typesetting" w:cs="Arabic Typesetting"/>
          <w:sz w:val="36"/>
          <w:szCs w:val="36"/>
          <w:rtl/>
          <w:lang w:eastAsia="ar" w:bidi="en-US"/>
        </w:rPr>
        <w:t>1</w:t>
      </w:r>
      <w:r w:rsidRPr="00C4335E">
        <w:rPr>
          <w:rFonts w:ascii="Arabic Typesetting" w:hAnsi="Arabic Typesetting" w:cs="Arabic Typesetting"/>
          <w:sz w:val="36"/>
          <w:szCs w:val="36"/>
          <w:rtl/>
          <w:lang w:eastAsia="ar"/>
        </w:rPr>
        <w:t xml:space="preserve"> الواردة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 بالتعاون مع فرق العمل المعنية الأخرى التابعة للجنة المعايير؛</w:t>
      </w:r>
    </w:p>
    <w:p w:rsidR="00752516" w:rsidRPr="00C4335E" w:rsidRDefault="00752516" w:rsidP="00813B89">
      <w:pPr>
        <w:pStyle w:val="ONUME"/>
        <w:numPr>
          <w:ilvl w:val="0"/>
          <w:numId w:val="13"/>
        </w:numPr>
        <w:tabs>
          <w:tab w:val="clear" w:pos="851"/>
          <w:tab w:val="num" w:pos="2880"/>
        </w:tabs>
        <w:bidi/>
        <w:spacing w:after="0"/>
        <w:ind w:left="288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 xml:space="preserve">واستعراض توصيات المجموعة </w:t>
      </w:r>
      <w:r w:rsidR="00D33784">
        <w:rPr>
          <w:rFonts w:ascii="Arabic Typesetting" w:hAnsi="Arabic Typesetting" w:cs="Arabic Typesetting"/>
          <w:sz w:val="36"/>
          <w:szCs w:val="36"/>
          <w:rtl/>
          <w:lang w:eastAsia="ar" w:bidi="en-US"/>
        </w:rPr>
        <w:t>2</w:t>
      </w:r>
      <w:r w:rsidRPr="00C4335E">
        <w:rPr>
          <w:rFonts w:ascii="Arabic Typesetting" w:hAnsi="Arabic Typesetting" w:cs="Arabic Typesetting"/>
          <w:sz w:val="36"/>
          <w:szCs w:val="36"/>
          <w:rtl/>
          <w:lang w:eastAsia="ar"/>
        </w:rPr>
        <w:t xml:space="preserve"> والمجموعة </w:t>
      </w:r>
      <w:r w:rsidR="00D33784">
        <w:rPr>
          <w:rFonts w:ascii="Arabic Typesetting" w:hAnsi="Arabic Typesetting" w:cs="Arabic Typesetting"/>
          <w:sz w:val="36"/>
          <w:szCs w:val="36"/>
          <w:rtl/>
          <w:lang w:eastAsia="ar" w:bidi="en-US"/>
        </w:rPr>
        <w:t>3</w:t>
      </w:r>
      <w:r w:rsidRPr="00C4335E">
        <w:rPr>
          <w:rFonts w:ascii="Arabic Typesetting" w:hAnsi="Arabic Typesetting" w:cs="Arabic Typesetting"/>
          <w:sz w:val="36"/>
          <w:szCs w:val="36"/>
          <w:rtl/>
          <w:lang w:eastAsia="ar"/>
        </w:rPr>
        <w:t xml:space="preserve"> الواردة في مرفق الوثيقة </w:t>
      </w:r>
      <w:r w:rsidRPr="00C4335E">
        <w:rPr>
          <w:rFonts w:ascii="Arabic Typesetting" w:hAnsi="Arabic Typesetting" w:cs="Arabic Typesetting"/>
          <w:sz w:val="36"/>
          <w:szCs w:val="36"/>
          <w:lang w:eastAsia="ar" w:bidi="en-US"/>
        </w:rPr>
        <w:t>CWS/6/3</w:t>
      </w:r>
      <w:r w:rsidRPr="00C4335E">
        <w:rPr>
          <w:rFonts w:ascii="Arabic Typesetting" w:hAnsi="Arabic Typesetting" w:cs="Arabic Typesetting"/>
          <w:sz w:val="36"/>
          <w:szCs w:val="36"/>
          <w:rtl/>
          <w:lang w:eastAsia="ar"/>
        </w:rPr>
        <w:t>؛</w:t>
      </w:r>
    </w:p>
    <w:p w:rsidR="00752516" w:rsidRPr="00C4335E" w:rsidRDefault="00752516" w:rsidP="00813B89">
      <w:pPr>
        <w:pStyle w:val="ONUME"/>
        <w:numPr>
          <w:ilvl w:val="0"/>
          <w:numId w:val="13"/>
        </w:numPr>
        <w:tabs>
          <w:tab w:val="clear" w:pos="851"/>
          <w:tab w:val="num" w:pos="2880"/>
        </w:tabs>
        <w:bidi/>
        <w:spacing w:after="0"/>
        <w:ind w:left="2880"/>
        <w:rPr>
          <w:rFonts w:ascii="Arabic Typesetting" w:hAnsi="Arabic Typesetting" w:cs="Arabic Typesetting"/>
          <w:sz w:val="36"/>
          <w:szCs w:val="36"/>
          <w:lang w:eastAsia="en-US"/>
        </w:rPr>
      </w:pPr>
      <w:r w:rsidRPr="00C4335E">
        <w:rPr>
          <w:rFonts w:ascii="Arabic Typesetting" w:hAnsi="Arabic Typesetting" w:cs="Arabic Typesetting"/>
          <w:sz w:val="36"/>
          <w:szCs w:val="36"/>
          <w:rtl/>
          <w:lang w:eastAsia="ar"/>
        </w:rPr>
        <w:t>وترتيب التوصيات حسب الأولوية، واقتراح جدول زمني؛</w:t>
      </w:r>
    </w:p>
    <w:p w:rsidR="00752516" w:rsidRPr="00C4335E" w:rsidRDefault="00752516" w:rsidP="00813B89">
      <w:pPr>
        <w:pStyle w:val="ONUME"/>
        <w:numPr>
          <w:ilvl w:val="0"/>
          <w:numId w:val="13"/>
        </w:numPr>
        <w:tabs>
          <w:tab w:val="clear" w:pos="851"/>
          <w:tab w:val="num" w:pos="2880"/>
        </w:tabs>
        <w:bidi/>
        <w:spacing w:after="0"/>
        <w:ind w:left="2880"/>
        <w:rPr>
          <w:rFonts w:ascii="Arabic Typesetting" w:hAnsi="Arabic Typesetting" w:cs="Arabic Typesetting"/>
          <w:sz w:val="36"/>
          <w:szCs w:val="36"/>
          <w:lang w:eastAsia="ko-KR"/>
        </w:rPr>
      </w:pPr>
      <w:r w:rsidRPr="00C4335E">
        <w:rPr>
          <w:rFonts w:ascii="Arabic Typesetting" w:hAnsi="Arabic Typesetting" w:cs="Arabic Typesetting"/>
          <w:sz w:val="36"/>
          <w:szCs w:val="36"/>
          <w:rtl/>
          <w:lang w:eastAsia="ar"/>
        </w:rPr>
        <w:t>واستكشاف أثر التكنولوجيات الكاسحة على إدارة الملكية الفكرية وعلى بيانات الملكية الفكرية في ضوء التنسيق والتعاون.</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59</w:t>
      </w:r>
      <w:r w:rsidRPr="00C4335E">
        <w:rPr>
          <w:rtl/>
          <w:lang w:eastAsia="ar"/>
        </w:rPr>
        <w:t>:</w:t>
      </w:r>
      <w:r w:rsidRPr="00C4335E">
        <w:rPr>
          <w:rtl/>
          <w:lang w:eastAsia="ar"/>
        </w:rPr>
        <w:tab/>
        <w:t xml:space="preserve">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 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 ووضع نموذج </w:t>
      </w:r>
      <w:r w:rsidRPr="00C4335E">
        <w:rPr>
          <w:rtl/>
          <w:lang w:eastAsia="ar"/>
        </w:rPr>
        <w:lastRenderedPageBreak/>
        <w:t>لتوحيد نُهُج 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 وإعداد اقتراح لمعيار جديد للويبو ينطبق على تكنولوجيا سلسلة الكتل في عمليات توفير الحماية بموجب حقوق الملكية الفكرية، ومعالجة المعلومات المتعلقة بعناصر الملكية الفكرية واستخدامها.</w:t>
      </w:r>
    </w:p>
    <w:p w:rsidR="00752516" w:rsidRPr="00C4335E" w:rsidRDefault="00752516" w:rsidP="00D33784">
      <w:pPr>
        <w:spacing w:before="200"/>
        <w:ind w:left="2835" w:hanging="1701"/>
      </w:pPr>
      <w:r w:rsidRPr="00C4335E">
        <w:rPr>
          <w:rtl/>
          <w:lang w:eastAsia="ar"/>
        </w:rPr>
        <w:t xml:space="preserve">المهمة رقم </w:t>
      </w:r>
      <w:r w:rsidR="002F2A26">
        <w:rPr>
          <w:rtl/>
          <w:lang w:eastAsia="ar" w:bidi="en-US"/>
        </w:rPr>
        <w:t>60</w:t>
      </w:r>
      <w:r w:rsidRPr="00C4335E">
        <w:rPr>
          <w:rtl/>
          <w:lang w:eastAsia="ar"/>
        </w:rPr>
        <w:t>:</w:t>
      </w:r>
      <w:r w:rsidRPr="00C4335E">
        <w:rPr>
          <w:rtl/>
          <w:lang w:eastAsia="ar"/>
        </w:rPr>
        <w:tab/>
        <w:t xml:space="preserve">إعداد اقتراح بشأن ترقيم رمزي العلامات اللفظية والعلامات التصويرية في معيار الويبو </w:t>
      </w:r>
      <w:r w:rsidRPr="00C4335E">
        <w:rPr>
          <w:lang w:eastAsia="ar" w:bidi="en-US"/>
        </w:rPr>
        <w:t>ST.60</w:t>
      </w:r>
      <w:r w:rsidRPr="00C4335E">
        <w:rPr>
          <w:rtl/>
          <w:lang w:eastAsia="ar"/>
        </w:rPr>
        <w:t>، وبشأن تجزئة الرمز (</w:t>
      </w:r>
      <w:r w:rsidR="00D33784">
        <w:rPr>
          <w:rtl/>
          <w:lang w:eastAsia="ar" w:bidi="en-US"/>
        </w:rPr>
        <w:t>551</w:t>
      </w:r>
      <w:r w:rsidRPr="00C4335E">
        <w:rPr>
          <w:rtl/>
          <w:lang w:eastAsia="ar"/>
        </w:rPr>
        <w:t>)، وبشأن الرمز الذي يمكن تخصيصه للعلامات المُجمَّعة من رموز نظام الأرقام المتفق عليها دولياً في تحديد البيانات الببليوغرافية (</w:t>
      </w:r>
      <w:r w:rsidRPr="00C4335E">
        <w:rPr>
          <w:lang w:eastAsia="ar" w:bidi="en-US"/>
        </w:rPr>
        <w:t>INID</w:t>
      </w:r>
      <w:r w:rsidRPr="00C4335E">
        <w:rPr>
          <w:rtl/>
          <w:lang w:eastAsia="ar"/>
        </w:rPr>
        <w:t>).</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61</w:t>
      </w:r>
      <w:r w:rsidRPr="00C4335E">
        <w:rPr>
          <w:rtl/>
          <w:lang w:eastAsia="ar"/>
        </w:rPr>
        <w:t>:</w:t>
      </w:r>
      <w:r w:rsidRPr="00C4335E">
        <w:rPr>
          <w:rtl/>
          <w:lang w:eastAsia="ar"/>
        </w:rPr>
        <w:tab/>
        <w:t>اقتراح توصيات بشأن النماذج والصور الثلاثية الأبعاد.</w:t>
      </w:r>
    </w:p>
    <w:p w:rsidR="00752516" w:rsidRPr="00C4335E" w:rsidRDefault="00752516" w:rsidP="002F2A26">
      <w:pPr>
        <w:spacing w:before="200"/>
        <w:ind w:left="2835" w:hanging="1701"/>
      </w:pPr>
      <w:r w:rsidRPr="00C4335E">
        <w:rPr>
          <w:rtl/>
          <w:lang w:eastAsia="ar"/>
        </w:rPr>
        <w:t xml:space="preserve">المهمة رقم </w:t>
      </w:r>
      <w:r w:rsidR="002F2A26">
        <w:rPr>
          <w:rtl/>
          <w:lang w:eastAsia="ar" w:bidi="en-US"/>
        </w:rPr>
        <w:t>62</w:t>
      </w:r>
      <w:r w:rsidRPr="00C4335E">
        <w:rPr>
          <w:rtl/>
          <w:lang w:eastAsia="ar"/>
        </w:rPr>
        <w:t>:</w:t>
      </w:r>
      <w:r w:rsidRPr="00C4335E">
        <w:rPr>
          <w:rtl/>
          <w:lang w:eastAsia="ar"/>
        </w:rPr>
        <w:tab/>
        <w:t xml:space="preserve">استعراض معايير الويبو التالية: </w:t>
      </w:r>
      <w:r w:rsidRPr="00C4335E">
        <w:rPr>
          <w:lang w:eastAsia="ar" w:bidi="en-US"/>
        </w:rPr>
        <w:t>ST.6</w:t>
      </w:r>
      <w:r w:rsidRPr="00C4335E">
        <w:rPr>
          <w:rtl/>
          <w:lang w:eastAsia="ar"/>
        </w:rPr>
        <w:t xml:space="preserve"> و</w:t>
      </w:r>
      <w:r w:rsidRPr="00C4335E">
        <w:rPr>
          <w:lang w:eastAsia="ar" w:bidi="en-US"/>
        </w:rPr>
        <w:t>ST.8</w:t>
      </w:r>
      <w:r w:rsidRPr="00C4335E">
        <w:rPr>
          <w:rtl/>
          <w:lang w:eastAsia="ar"/>
        </w:rPr>
        <w:t xml:space="preserve"> و</w:t>
      </w:r>
      <w:r w:rsidRPr="00C4335E">
        <w:rPr>
          <w:lang w:eastAsia="ar" w:bidi="en-US"/>
        </w:rPr>
        <w:t>ST.10</w:t>
      </w:r>
      <w:r w:rsidRPr="00C4335E">
        <w:rPr>
          <w:rtl/>
          <w:lang w:eastAsia="ar"/>
        </w:rPr>
        <w:t xml:space="preserve"> و</w:t>
      </w:r>
      <w:r w:rsidRPr="00C4335E">
        <w:rPr>
          <w:lang w:eastAsia="ar" w:bidi="en-US"/>
        </w:rPr>
        <w:t>ST.11</w:t>
      </w:r>
      <w:r w:rsidRPr="00C4335E">
        <w:rPr>
          <w:rtl/>
          <w:lang w:eastAsia="ar"/>
        </w:rPr>
        <w:t xml:space="preserve"> و</w:t>
      </w:r>
      <w:r w:rsidRPr="00C4335E">
        <w:rPr>
          <w:lang w:eastAsia="ar" w:bidi="en-US"/>
        </w:rPr>
        <w:t>ST.15</w:t>
      </w:r>
      <w:r w:rsidRPr="00C4335E">
        <w:rPr>
          <w:rtl/>
          <w:lang w:eastAsia="ar"/>
        </w:rPr>
        <w:t xml:space="preserve"> و</w:t>
      </w:r>
      <w:r w:rsidRPr="00C4335E">
        <w:rPr>
          <w:lang w:eastAsia="ar" w:bidi="en-US"/>
        </w:rPr>
        <w:t>ST.17</w:t>
      </w:r>
      <w:r w:rsidRPr="00C4335E">
        <w:rPr>
          <w:rtl/>
          <w:lang w:eastAsia="ar"/>
        </w:rPr>
        <w:t xml:space="preserve"> و</w:t>
      </w:r>
      <w:r w:rsidRPr="00C4335E">
        <w:rPr>
          <w:lang w:eastAsia="ar" w:bidi="en-US"/>
        </w:rPr>
        <w:t>ST.18</w:t>
      </w:r>
      <w:r w:rsidRPr="00C4335E">
        <w:rPr>
          <w:rtl/>
          <w:lang w:eastAsia="ar"/>
        </w:rPr>
        <w:t xml:space="preserve"> و</w:t>
      </w:r>
      <w:r w:rsidRPr="00C4335E">
        <w:rPr>
          <w:lang w:eastAsia="ar" w:bidi="en-US"/>
        </w:rPr>
        <w:t>ST.63</w:t>
      </w:r>
      <w:r w:rsidRPr="00C4335E">
        <w:rPr>
          <w:rtl/>
          <w:lang w:eastAsia="ar"/>
        </w:rPr>
        <w:t xml:space="preserve"> و</w:t>
      </w:r>
      <w:r w:rsidRPr="00C4335E">
        <w:rPr>
          <w:lang w:eastAsia="ar" w:bidi="en-US"/>
        </w:rPr>
        <w:t>ST.81</w:t>
      </w:r>
      <w:r w:rsidRPr="00C4335E">
        <w:rPr>
          <w:rtl/>
          <w:lang w:eastAsia="ar"/>
        </w:rPr>
        <w:t xml:space="preserve"> في ضوء النشر الإلكتروني لوثائق الملكية الفكرية، واقتراح تعديلات لتلك المعايير إذا لزم الأمر.</w:t>
      </w:r>
    </w:p>
    <w:p w:rsidR="00752516" w:rsidRPr="00C4335E" w:rsidRDefault="00752516" w:rsidP="002F2A26">
      <w:pPr>
        <w:spacing w:before="200"/>
        <w:ind w:left="2835" w:hanging="1701"/>
      </w:pPr>
      <w:r w:rsidRPr="00C4335E">
        <w:rPr>
          <w:rtl/>
          <w:lang w:eastAsia="ar"/>
        </w:rPr>
        <w:lastRenderedPageBreak/>
        <w:t xml:space="preserve">المهمة رقم </w:t>
      </w:r>
      <w:r w:rsidR="002F2A26">
        <w:rPr>
          <w:rtl/>
          <w:lang w:eastAsia="ar" w:bidi="en-US"/>
        </w:rPr>
        <w:t>63</w:t>
      </w:r>
      <w:r w:rsidRPr="00C4335E">
        <w:rPr>
          <w:rtl/>
          <w:lang w:eastAsia="ar"/>
        </w:rPr>
        <w:t>:</w:t>
      </w:r>
      <w:r w:rsidRPr="00C4335E">
        <w:rPr>
          <w:rtl/>
          <w:lang w:eastAsia="ar"/>
        </w:rPr>
        <w:tab/>
        <w:t>وضع تصوير مرئي واحد أو أكثر للبيانات بلغة الترميز الموسعة (</w:t>
      </w:r>
      <w:r w:rsidRPr="00C4335E">
        <w:rPr>
          <w:lang w:eastAsia="ar" w:bidi="en-US"/>
        </w:rPr>
        <w:t>XML</w:t>
      </w:r>
      <w:r w:rsidRPr="00C4335E">
        <w:rPr>
          <w:rtl/>
          <w:lang w:eastAsia="ar"/>
        </w:rPr>
        <w:t>)، استناداً إلى معايير الويبو الخاصة بلغة الترميز الموسعة لأغراض النشر الإلكتروني.</w:t>
      </w:r>
    </w:p>
    <w:p w:rsidR="00752516" w:rsidRPr="00C4335E" w:rsidRDefault="00752516" w:rsidP="00813B89">
      <w:pPr>
        <w:numPr>
          <w:ilvl w:val="0"/>
          <w:numId w:val="14"/>
        </w:numPr>
        <w:autoSpaceDE w:val="0"/>
        <w:autoSpaceDN w:val="0"/>
        <w:adjustRightInd w:val="0"/>
        <w:spacing w:before="200"/>
        <w:ind w:left="567" w:firstLine="0"/>
        <w:rPr>
          <w:color w:val="000000"/>
        </w:rPr>
      </w:pPr>
      <w:r w:rsidRPr="00C4335E">
        <w:rPr>
          <w:color w:val="000000"/>
          <w:rtl/>
          <w:lang w:eastAsia="ar"/>
        </w:rPr>
        <w:t>المهمتان اللتان توقف العمل بشأنها مؤقتاً:</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43</w:t>
      </w:r>
      <w:r w:rsidRPr="00C4335E">
        <w:rPr>
          <w:color w:val="000000"/>
          <w:rtl/>
          <w:lang w:eastAsia="ar"/>
        </w:rPr>
        <w:t>:</w:t>
      </w:r>
      <w:r w:rsidRPr="00C4335E">
        <w:rPr>
          <w:color w:val="000000"/>
          <w:rtl/>
          <w:lang w:eastAsia="ar"/>
        </w:rPr>
        <w:tab/>
        <w:t>إعداد مبادئ توجيهية لتنفّذها مكاتب الملكية الصناعية فيما يخص ترقيم الفقرات، والفقرات الطويلة، وعرض وثائق البراءات بشكل منسق.</w:t>
      </w:r>
    </w:p>
    <w:p w:rsidR="00752516" w:rsidRPr="00C4335E" w:rsidRDefault="00752516" w:rsidP="002F2A26">
      <w:pPr>
        <w:autoSpaceDE w:val="0"/>
        <w:autoSpaceDN w:val="0"/>
        <w:adjustRightInd w:val="0"/>
        <w:spacing w:before="200"/>
        <w:ind w:left="2835" w:hanging="1701"/>
        <w:rPr>
          <w:color w:val="000000"/>
        </w:rPr>
      </w:pPr>
      <w:r w:rsidRPr="00C4335E">
        <w:rPr>
          <w:color w:val="000000"/>
          <w:rtl/>
          <w:lang w:eastAsia="ar"/>
        </w:rPr>
        <w:t xml:space="preserve">المهمة رقم </w:t>
      </w:r>
      <w:r w:rsidR="002F2A26">
        <w:rPr>
          <w:color w:val="000000"/>
          <w:rtl/>
          <w:lang w:eastAsia="ar" w:bidi="en-US"/>
        </w:rPr>
        <w:t>49</w:t>
      </w:r>
      <w:r w:rsidRPr="00C4335E">
        <w:rPr>
          <w:color w:val="000000"/>
          <w:rtl/>
          <w:lang w:eastAsia="ar"/>
        </w:rPr>
        <w:t>:</w:t>
      </w:r>
      <w:r w:rsidRPr="00C4335E">
        <w:rPr>
          <w:color w:val="000000"/>
          <w:rtl/>
          <w:lang w:eastAsia="ar"/>
        </w:rPr>
        <w:tab/>
        <w:t>إعداد توصية بشأن الإدارة الإلكترونية لعلامات الحركة أو علامات الوسائط المتعددة لتُعتمد معياراً من معايير الويبو.</w:t>
      </w:r>
    </w:p>
    <w:p w:rsidR="00752516" w:rsidRPr="00D33784" w:rsidRDefault="00752516" w:rsidP="00D33784">
      <w:pPr>
        <w:pStyle w:val="Heading2"/>
      </w:pPr>
      <w:r w:rsidRPr="00D33784">
        <w:rPr>
          <w:rtl/>
        </w:rPr>
        <w:t>اجتماعات فرق العمل التابعة للجنة المعايير</w:t>
      </w:r>
    </w:p>
    <w:p w:rsidR="00752516" w:rsidRPr="00C4335E" w:rsidRDefault="00752516" w:rsidP="00813B89">
      <w:pPr>
        <w:pStyle w:val="ListParagraph"/>
        <w:numPr>
          <w:ilvl w:val="0"/>
          <w:numId w:val="17"/>
        </w:numPr>
        <w:bidi/>
        <w:spacing w:before="200"/>
        <w:ind w:left="-5" w:firstLine="0"/>
        <w:rPr>
          <w:rFonts w:ascii="Arabic Typesetting" w:hAnsi="Arabic Typesetting" w:cs="Arabic Typesetting"/>
          <w:sz w:val="36"/>
          <w:szCs w:val="36"/>
        </w:rPr>
      </w:pPr>
      <w:r w:rsidRPr="00C4335E">
        <w:rPr>
          <w:rFonts w:ascii="Arabic Typesetting" w:hAnsi="Arabic Typesetting" w:cs="Arabic Typesetting"/>
          <w:sz w:val="36"/>
          <w:szCs w:val="36"/>
          <w:rtl/>
          <w:lang w:eastAsia="ar"/>
        </w:rPr>
        <w:t>عقدت فرق العمل التالية التابعة للجنة المعايير اجتماعات غير رسمية خلال هذه الدورة</w:t>
      </w:r>
      <w:r w:rsidR="000E3BD3">
        <w:rPr>
          <w:rFonts w:ascii="Arabic Typesetting" w:hAnsi="Arabic Typesetting" w:cs="Arabic Typesetting"/>
          <w:sz w:val="36"/>
          <w:szCs w:val="36"/>
          <w:rtl/>
          <w:lang w:eastAsia="ar"/>
        </w:rPr>
        <w:t xml:space="preserve">: </w:t>
      </w:r>
      <w:r w:rsidRPr="00C4335E">
        <w:rPr>
          <w:rFonts w:ascii="Arabic Typesetting" w:hAnsi="Arabic Typesetting" w:cs="Arabic Typesetting"/>
          <w:sz w:val="36"/>
          <w:szCs w:val="36"/>
          <w:rtl/>
          <w:lang w:eastAsia="ar"/>
        </w:rPr>
        <w:t xml:space="preserve">فرقة العمل المعنية بملف الإدارة، وفرقة العمل المعنية بالوضع القانوني، وفرقة العمل المعنية بتوحيد الأسماء، وفرقة العمل المعنية بتصاوير التصاميم، وفرقة العمل المعنية بقوائم التسلسل، وفرقة عمل </w:t>
      </w:r>
      <w:r w:rsidRPr="00C4335E">
        <w:rPr>
          <w:rFonts w:ascii="Arabic Typesetting" w:hAnsi="Arabic Typesetting" w:cs="Arabic Typesetting"/>
          <w:sz w:val="36"/>
          <w:szCs w:val="36"/>
          <w:lang w:eastAsia="ar" w:bidi="en-US"/>
        </w:rPr>
        <w:t>XML4IP</w:t>
      </w:r>
      <w:r w:rsidRPr="00C4335E">
        <w:rPr>
          <w:rFonts w:ascii="Arabic Typesetting" w:hAnsi="Arabic Typesetting" w:cs="Arabic Typesetting"/>
          <w:sz w:val="36"/>
          <w:szCs w:val="36"/>
          <w:rtl/>
          <w:lang w:eastAsia="ar"/>
        </w:rPr>
        <w:t>.</w:t>
      </w:r>
    </w:p>
    <w:p w:rsidR="00FD6D15" w:rsidRPr="00176841" w:rsidRDefault="00752516" w:rsidP="004B6800">
      <w:pPr>
        <w:pStyle w:val="BodyText"/>
        <w:ind w:left="6745"/>
        <w:rPr>
          <w:color w:val="000000"/>
          <w:rtl/>
        </w:rPr>
      </w:pPr>
      <w:r w:rsidRPr="00C4335E">
        <w:rPr>
          <w:rtl/>
          <w:lang w:eastAsia="ar" w:bidi="ar-SA"/>
        </w:rPr>
        <w:t>[يلي ذلك المرفقان]</w:t>
      </w:r>
    </w:p>
    <w:sectPr w:rsidR="00FD6D15" w:rsidRPr="00176841" w:rsidSect="00D4124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70" w:rsidRDefault="00ED6870">
      <w:r>
        <w:separator/>
      </w:r>
    </w:p>
  </w:endnote>
  <w:endnote w:type="continuationSeparator" w:id="0">
    <w:p w:rsidR="00ED6870" w:rsidRDefault="00ED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70" w:rsidRDefault="00ED6870" w:rsidP="009622BF">
      <w:bookmarkStart w:id="0" w:name="OLE_LINK1"/>
      <w:bookmarkStart w:id="1" w:name="OLE_LINK2"/>
      <w:r>
        <w:separator/>
      </w:r>
      <w:bookmarkEnd w:id="0"/>
      <w:bookmarkEnd w:id="1"/>
    </w:p>
  </w:footnote>
  <w:footnote w:type="continuationSeparator" w:id="0">
    <w:p w:rsidR="00ED6870" w:rsidRDefault="00ED687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8" w:rsidRDefault="00B205B8" w:rsidP="00D41246">
    <w:pPr>
      <w:bidi w:val="0"/>
      <w:rPr>
        <w:rFonts w:ascii="Arial" w:hAnsi="Arial" w:cs="Arial"/>
        <w:sz w:val="22"/>
        <w:szCs w:val="22"/>
      </w:rPr>
    </w:pPr>
    <w:r>
      <w:rPr>
        <w:rFonts w:ascii="Arial" w:hAnsi="Arial" w:cs="Arial"/>
        <w:sz w:val="22"/>
        <w:szCs w:val="22"/>
      </w:rPr>
      <w:t>CWS/6/</w:t>
    </w:r>
    <w:r w:rsidR="006C7297">
      <w:rPr>
        <w:rFonts w:ascii="Arial" w:hAnsi="Arial" w:cs="Arial"/>
        <w:sz w:val="22"/>
        <w:szCs w:val="22"/>
      </w:rPr>
      <w:t>34</w:t>
    </w:r>
  </w:p>
  <w:p w:rsidR="00B205B8" w:rsidRDefault="00B205B8" w:rsidP="0023693F">
    <w:pPr>
      <w:bidi w:val="0"/>
      <w:rPr>
        <w:rFonts w:ascii="Arial" w:hAnsi="Arial" w:cs="Arial"/>
        <w:noProof/>
        <w:sz w:val="22"/>
        <w:szCs w:val="22"/>
      </w:rPr>
    </w:pPr>
    <w:r w:rsidRPr="00D41246">
      <w:rPr>
        <w:rFonts w:ascii="Arial" w:hAnsi="Arial" w:cs="Arial"/>
        <w:sz w:val="22"/>
        <w:szCs w:val="22"/>
      </w:rPr>
      <w:fldChar w:fldCharType="begin"/>
    </w:r>
    <w:r w:rsidRPr="00D41246">
      <w:rPr>
        <w:rFonts w:ascii="Arial" w:hAnsi="Arial" w:cs="Arial"/>
        <w:sz w:val="22"/>
        <w:szCs w:val="22"/>
      </w:rPr>
      <w:instrText xml:space="preserve"> PAGE   \* MERGEFORMAT </w:instrText>
    </w:r>
    <w:r w:rsidRPr="00D41246">
      <w:rPr>
        <w:rFonts w:ascii="Arial" w:hAnsi="Arial" w:cs="Arial"/>
        <w:sz w:val="22"/>
        <w:szCs w:val="22"/>
      </w:rPr>
      <w:fldChar w:fldCharType="separate"/>
    </w:r>
    <w:r w:rsidR="007C4C59">
      <w:rPr>
        <w:rFonts w:ascii="Arial" w:hAnsi="Arial" w:cs="Arial"/>
        <w:noProof/>
        <w:sz w:val="22"/>
        <w:szCs w:val="22"/>
      </w:rPr>
      <w:t>22</w:t>
    </w:r>
    <w:r w:rsidRPr="00D41246">
      <w:rPr>
        <w:rFonts w:ascii="Arial" w:hAnsi="Arial" w:cs="Arial"/>
        <w:noProof/>
        <w:sz w:val="22"/>
        <w:szCs w:val="22"/>
      </w:rPr>
      <w:fldChar w:fldCharType="end"/>
    </w:r>
  </w:p>
  <w:p w:rsidR="00B205B8" w:rsidRPr="00C50A61" w:rsidRDefault="00B205B8" w:rsidP="00D41246">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8" w:rsidRPr="00836516" w:rsidRDefault="00B205B8" w:rsidP="00D41246">
    <w:pPr>
      <w:tabs>
        <w:tab w:val="center" w:pos="4536"/>
        <w:tab w:val="right" w:pos="9072"/>
      </w:tabs>
      <w:bidi w:val="0"/>
      <w:rPr>
        <w:rFonts w:eastAsia="SimSun" w:cs="Arial"/>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30933847"/>
    <w:multiLevelType w:val="hybridMultilevel"/>
    <w:tmpl w:val="556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94CD6"/>
    <w:multiLevelType w:val="hybridMultilevel"/>
    <w:tmpl w:val="197E7AF4"/>
    <w:lvl w:ilvl="0" w:tplc="68CA8D82">
      <w:start w:val="1"/>
      <w:numFmt w:val="decimal"/>
      <w:lvlText w:val="%1."/>
      <w:lvlJc w:val="left"/>
      <w:pPr>
        <w:ind w:left="720" w:hanging="360"/>
      </w:pPr>
      <w:rPr>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55485"/>
    <w:multiLevelType w:val="hybridMultilevel"/>
    <w:tmpl w:val="8C202C02"/>
    <w:lvl w:ilvl="0" w:tplc="92B25B72">
      <w:start w:val="1"/>
      <w:numFmt w:val="bullet"/>
      <w:lvlText w:val=""/>
      <w:lvlJc w:val="left"/>
      <w:pPr>
        <w:ind w:left="927" w:hanging="360"/>
      </w:pPr>
      <w:rPr>
        <w:rFonts w:ascii="Symbol" w:hAnsi="Symbol" w:hint="default"/>
        <w:sz w:val="24"/>
        <w:szCs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9491249"/>
    <w:multiLevelType w:val="hybridMultilevel"/>
    <w:tmpl w:val="7EA63DBC"/>
    <w:lvl w:ilvl="0" w:tplc="6AD6FB7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14"/>
  </w:num>
  <w:num w:numId="14">
    <w:abstractNumId w:val="13"/>
  </w:num>
  <w:num w:numId="15">
    <w:abstractNumId w:val="12"/>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C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9B4"/>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0FB"/>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4E46"/>
    <w:rsid w:val="000D5EB4"/>
    <w:rsid w:val="000D5FB7"/>
    <w:rsid w:val="000D7E81"/>
    <w:rsid w:val="000E06A5"/>
    <w:rsid w:val="000E16EB"/>
    <w:rsid w:val="000E3BD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C53"/>
    <w:rsid w:val="00134BF4"/>
    <w:rsid w:val="00135C24"/>
    <w:rsid w:val="00136389"/>
    <w:rsid w:val="00136A1A"/>
    <w:rsid w:val="00136A96"/>
    <w:rsid w:val="001376B6"/>
    <w:rsid w:val="00140A35"/>
    <w:rsid w:val="00140ADE"/>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841"/>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2B0"/>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F19"/>
    <w:rsid w:val="002269E0"/>
    <w:rsid w:val="00226B82"/>
    <w:rsid w:val="0022703B"/>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9F5"/>
    <w:rsid w:val="00286744"/>
    <w:rsid w:val="002909B9"/>
    <w:rsid w:val="002923BF"/>
    <w:rsid w:val="00292CEE"/>
    <w:rsid w:val="00292D22"/>
    <w:rsid w:val="0029470D"/>
    <w:rsid w:val="00295972"/>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5F6B"/>
    <w:rsid w:val="002C7D29"/>
    <w:rsid w:val="002D0298"/>
    <w:rsid w:val="002D1662"/>
    <w:rsid w:val="002D1DE5"/>
    <w:rsid w:val="002D3506"/>
    <w:rsid w:val="002D3670"/>
    <w:rsid w:val="002D4807"/>
    <w:rsid w:val="002D5DDC"/>
    <w:rsid w:val="002D5F16"/>
    <w:rsid w:val="002D62F1"/>
    <w:rsid w:val="002D6FD8"/>
    <w:rsid w:val="002D714E"/>
    <w:rsid w:val="002D727B"/>
    <w:rsid w:val="002D7420"/>
    <w:rsid w:val="002D7EAD"/>
    <w:rsid w:val="002E1169"/>
    <w:rsid w:val="002E1218"/>
    <w:rsid w:val="002E28F3"/>
    <w:rsid w:val="002E4A87"/>
    <w:rsid w:val="002E7615"/>
    <w:rsid w:val="002E7810"/>
    <w:rsid w:val="002E7A2A"/>
    <w:rsid w:val="002E7F16"/>
    <w:rsid w:val="002F1425"/>
    <w:rsid w:val="002F2A26"/>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5BF"/>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77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46F3"/>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4CE"/>
    <w:rsid w:val="00422A2A"/>
    <w:rsid w:val="00424BB4"/>
    <w:rsid w:val="004258CD"/>
    <w:rsid w:val="004261D2"/>
    <w:rsid w:val="004303D1"/>
    <w:rsid w:val="004307FD"/>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5E8E"/>
    <w:rsid w:val="004862C2"/>
    <w:rsid w:val="004863F7"/>
    <w:rsid w:val="00486BC6"/>
    <w:rsid w:val="00486E2A"/>
    <w:rsid w:val="00486FFC"/>
    <w:rsid w:val="00490ED4"/>
    <w:rsid w:val="00491631"/>
    <w:rsid w:val="00491B91"/>
    <w:rsid w:val="00491C21"/>
    <w:rsid w:val="00491C66"/>
    <w:rsid w:val="00491E2E"/>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800"/>
    <w:rsid w:val="004C091D"/>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1DA"/>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074"/>
    <w:rsid w:val="005B63A6"/>
    <w:rsid w:val="005B64D1"/>
    <w:rsid w:val="005B6A88"/>
    <w:rsid w:val="005B6E05"/>
    <w:rsid w:val="005B73BD"/>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A34"/>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2BE7"/>
    <w:rsid w:val="00603B68"/>
    <w:rsid w:val="00605297"/>
    <w:rsid w:val="00605CB9"/>
    <w:rsid w:val="006065BF"/>
    <w:rsid w:val="00607C00"/>
    <w:rsid w:val="00610430"/>
    <w:rsid w:val="0061107D"/>
    <w:rsid w:val="00611858"/>
    <w:rsid w:val="00613A99"/>
    <w:rsid w:val="00614EB1"/>
    <w:rsid w:val="00614F67"/>
    <w:rsid w:val="00615277"/>
    <w:rsid w:val="00615519"/>
    <w:rsid w:val="00615CED"/>
    <w:rsid w:val="00615CFC"/>
    <w:rsid w:val="00617A92"/>
    <w:rsid w:val="00620BF9"/>
    <w:rsid w:val="00620CEE"/>
    <w:rsid w:val="00620DE8"/>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BE0"/>
    <w:rsid w:val="00644FF2"/>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21F"/>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709"/>
    <w:rsid w:val="006C0DA2"/>
    <w:rsid w:val="006C1254"/>
    <w:rsid w:val="006C2DC5"/>
    <w:rsid w:val="006C480B"/>
    <w:rsid w:val="006C570B"/>
    <w:rsid w:val="006C572E"/>
    <w:rsid w:val="006C5997"/>
    <w:rsid w:val="006C5CD2"/>
    <w:rsid w:val="006C7297"/>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516"/>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94F"/>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65C"/>
    <w:rsid w:val="007B5C86"/>
    <w:rsid w:val="007B6071"/>
    <w:rsid w:val="007B6540"/>
    <w:rsid w:val="007B69A2"/>
    <w:rsid w:val="007B789C"/>
    <w:rsid w:val="007C09C4"/>
    <w:rsid w:val="007C0C37"/>
    <w:rsid w:val="007C19E5"/>
    <w:rsid w:val="007C25E9"/>
    <w:rsid w:val="007C2F78"/>
    <w:rsid w:val="007C34C5"/>
    <w:rsid w:val="007C4079"/>
    <w:rsid w:val="007C4827"/>
    <w:rsid w:val="007C4A20"/>
    <w:rsid w:val="007C4C59"/>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3B89"/>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09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E89"/>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6C7"/>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71F8"/>
    <w:rsid w:val="009B010D"/>
    <w:rsid w:val="009B0AAB"/>
    <w:rsid w:val="009B0D3E"/>
    <w:rsid w:val="009B2AD1"/>
    <w:rsid w:val="009B3224"/>
    <w:rsid w:val="009B3A61"/>
    <w:rsid w:val="009B446C"/>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C7C06"/>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2A1"/>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3EB"/>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325"/>
    <w:rsid w:val="00A76648"/>
    <w:rsid w:val="00A76DF7"/>
    <w:rsid w:val="00A77523"/>
    <w:rsid w:val="00A775BE"/>
    <w:rsid w:val="00A80489"/>
    <w:rsid w:val="00A80983"/>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9A2"/>
    <w:rsid w:val="00AC3DBD"/>
    <w:rsid w:val="00AC5E85"/>
    <w:rsid w:val="00AD03D8"/>
    <w:rsid w:val="00AD0D5F"/>
    <w:rsid w:val="00AD34CF"/>
    <w:rsid w:val="00AD36C8"/>
    <w:rsid w:val="00AD37C9"/>
    <w:rsid w:val="00AD3918"/>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C34"/>
    <w:rsid w:val="00B07FCD"/>
    <w:rsid w:val="00B1149C"/>
    <w:rsid w:val="00B11F60"/>
    <w:rsid w:val="00B121EF"/>
    <w:rsid w:val="00B127AA"/>
    <w:rsid w:val="00B130CB"/>
    <w:rsid w:val="00B14691"/>
    <w:rsid w:val="00B14D9D"/>
    <w:rsid w:val="00B14EF5"/>
    <w:rsid w:val="00B15AF1"/>
    <w:rsid w:val="00B16048"/>
    <w:rsid w:val="00B2028C"/>
    <w:rsid w:val="00B205B8"/>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63E"/>
    <w:rsid w:val="00B322BC"/>
    <w:rsid w:val="00B3398B"/>
    <w:rsid w:val="00B33B1E"/>
    <w:rsid w:val="00B34294"/>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61B"/>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0F0F"/>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839"/>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0908"/>
    <w:rsid w:val="00CE130A"/>
    <w:rsid w:val="00CE23CD"/>
    <w:rsid w:val="00CE247A"/>
    <w:rsid w:val="00CE2A1A"/>
    <w:rsid w:val="00CE2F05"/>
    <w:rsid w:val="00CE4A51"/>
    <w:rsid w:val="00CE4F80"/>
    <w:rsid w:val="00CE50E4"/>
    <w:rsid w:val="00CE51E8"/>
    <w:rsid w:val="00CE56A1"/>
    <w:rsid w:val="00CE597D"/>
    <w:rsid w:val="00CE5C6E"/>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784"/>
    <w:rsid w:val="00D3482C"/>
    <w:rsid w:val="00D3664C"/>
    <w:rsid w:val="00D3683A"/>
    <w:rsid w:val="00D3760F"/>
    <w:rsid w:val="00D379C5"/>
    <w:rsid w:val="00D37C36"/>
    <w:rsid w:val="00D404F8"/>
    <w:rsid w:val="00D40559"/>
    <w:rsid w:val="00D405B8"/>
    <w:rsid w:val="00D41246"/>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3E74"/>
    <w:rsid w:val="00DF427A"/>
    <w:rsid w:val="00DF45C5"/>
    <w:rsid w:val="00DF5A8C"/>
    <w:rsid w:val="00DF6A67"/>
    <w:rsid w:val="00DF71D8"/>
    <w:rsid w:val="00E00CCA"/>
    <w:rsid w:val="00E01623"/>
    <w:rsid w:val="00E01FD7"/>
    <w:rsid w:val="00E02E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870"/>
    <w:rsid w:val="00ED6DDB"/>
    <w:rsid w:val="00ED7555"/>
    <w:rsid w:val="00ED7821"/>
    <w:rsid w:val="00ED7985"/>
    <w:rsid w:val="00EE270D"/>
    <w:rsid w:val="00EE6989"/>
    <w:rsid w:val="00EE7604"/>
    <w:rsid w:val="00EE7912"/>
    <w:rsid w:val="00EE7915"/>
    <w:rsid w:val="00EF0465"/>
    <w:rsid w:val="00EF13C5"/>
    <w:rsid w:val="00EF16D8"/>
    <w:rsid w:val="00EF28EF"/>
    <w:rsid w:val="00EF2EB9"/>
    <w:rsid w:val="00EF34E3"/>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39E"/>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25A2B"/>
  <w15:docId w15:val="{B91D2787-1ED6-4B3E-92C4-C88AD29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link w:val="ONUMEChar"/>
    <w:rsid w:val="00752516"/>
    <w:pPr>
      <w:bidi w:val="0"/>
      <w:spacing w:before="0" w:after="220"/>
    </w:pPr>
    <w:rPr>
      <w:rFonts w:ascii="Arial" w:eastAsia="SimSun" w:hAnsi="Arial" w:cs="Arial"/>
      <w:sz w:val="22"/>
      <w:szCs w:val="20"/>
      <w:lang w:eastAsia="zh-CN" w:bidi="ar-SA"/>
    </w:rPr>
  </w:style>
  <w:style w:type="paragraph" w:customStyle="1" w:styleId="ONUMFS">
    <w:name w:val="ONUM FS"/>
    <w:basedOn w:val="BodyText"/>
    <w:rsid w:val="00752516"/>
    <w:pPr>
      <w:tabs>
        <w:tab w:val="num" w:pos="567"/>
      </w:tabs>
      <w:bidi w:val="0"/>
      <w:spacing w:before="0" w:after="220"/>
    </w:pPr>
    <w:rPr>
      <w:rFonts w:ascii="Arial" w:eastAsia="SimSun" w:hAnsi="Arial" w:cs="Arial"/>
      <w:sz w:val="22"/>
      <w:szCs w:val="20"/>
      <w:lang w:eastAsia="zh-CN" w:bidi="ar-SA"/>
    </w:rPr>
  </w:style>
  <w:style w:type="paragraph" w:customStyle="1" w:styleId="Endofdocument">
    <w:name w:val="End of document"/>
    <w:basedOn w:val="Normal"/>
    <w:rsid w:val="00752516"/>
    <w:pPr>
      <w:bidi w:val="0"/>
      <w:spacing w:line="260" w:lineRule="atLeast"/>
      <w:ind w:left="5534"/>
    </w:pPr>
    <w:rPr>
      <w:rFonts w:ascii="Arial" w:hAnsi="Arial" w:cs="Times New Roman"/>
      <w:sz w:val="20"/>
      <w:szCs w:val="20"/>
    </w:rPr>
  </w:style>
  <w:style w:type="character" w:customStyle="1" w:styleId="ONUMEChar">
    <w:name w:val="ONUM E Char"/>
    <w:link w:val="ONUME"/>
    <w:rsid w:val="00752516"/>
    <w:rPr>
      <w:rFonts w:ascii="Arial" w:eastAsia="SimSun" w:hAnsi="Arial" w:cs="Arial"/>
      <w:sz w:val="22"/>
      <w:szCs w:val="20"/>
      <w:lang w:eastAsia="zh-CN"/>
    </w:rPr>
  </w:style>
  <w:style w:type="character" w:styleId="CommentReference">
    <w:name w:val="annotation reference"/>
    <w:basedOn w:val="DefaultParagraphFont"/>
    <w:uiPriority w:val="99"/>
    <w:rsid w:val="00752516"/>
    <w:rPr>
      <w:sz w:val="16"/>
      <w:szCs w:val="16"/>
    </w:rPr>
  </w:style>
  <w:style w:type="paragraph" w:styleId="CommentSubject">
    <w:name w:val="annotation subject"/>
    <w:basedOn w:val="CommentText"/>
    <w:next w:val="CommentText"/>
    <w:link w:val="CommentSubjectChar"/>
    <w:rsid w:val="00752516"/>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752516"/>
    <w:rPr>
      <w:rFonts w:ascii="Arial" w:eastAsia="SimSun" w:hAnsi="Arial" w:cs="Arial"/>
      <w:b/>
      <w:bCs/>
      <w:sz w:val="20"/>
      <w:szCs w:val="20"/>
      <w:lang w:eastAsia="zh-CN" w:bidi="ar-EG"/>
    </w:rPr>
  </w:style>
  <w:style w:type="character" w:customStyle="1" w:styleId="apple-converted-space">
    <w:name w:val="apple-converted-space"/>
    <w:basedOn w:val="DefaultParagraphFont"/>
    <w:rsid w:val="00752516"/>
  </w:style>
  <w:style w:type="character" w:styleId="Emphasis">
    <w:name w:val="Emphasis"/>
    <w:basedOn w:val="DefaultParagraphFont"/>
    <w:uiPriority w:val="20"/>
    <w:qFormat/>
    <w:rsid w:val="00752516"/>
    <w:rPr>
      <w:i/>
      <w:iCs/>
    </w:rPr>
  </w:style>
  <w:style w:type="paragraph" w:styleId="Revision">
    <w:name w:val="Revision"/>
    <w:hidden/>
    <w:uiPriority w:val="99"/>
    <w:semiHidden/>
    <w:rsid w:val="00752516"/>
    <w:rPr>
      <w:rFonts w:ascii="Arial" w:eastAsia="SimSun" w:hAnsi="Arial" w:cs="Arial"/>
      <w:sz w:val="22"/>
      <w:szCs w:val="20"/>
      <w:lang w:eastAsia="zh-CN"/>
    </w:rPr>
  </w:style>
  <w:style w:type="character" w:customStyle="1" w:styleId="SignatureChar">
    <w:name w:val="Signature Char"/>
    <w:basedOn w:val="DefaultParagraphFont"/>
    <w:link w:val="Signature"/>
    <w:semiHidden/>
    <w:rsid w:val="00752516"/>
  </w:style>
  <w:style w:type="paragraph" w:customStyle="1" w:styleId="DecisionInvitingPara">
    <w:name w:val="Decision Inviting Para."/>
    <w:basedOn w:val="Normal"/>
    <w:rsid w:val="00752516"/>
    <w:pPr>
      <w:bidi w:val="0"/>
      <w:spacing w:line="260" w:lineRule="atLeast"/>
      <w:ind w:left="6096" w:hanging="562"/>
    </w:pPr>
    <w:rPr>
      <w:rFonts w:ascii="Arial" w:eastAsia="Batang" w:hAnsi="Arial" w:cs="Times New Roman"/>
      <w:i/>
      <w:sz w:val="20"/>
      <w:szCs w:val="20"/>
    </w:rPr>
  </w:style>
  <w:style w:type="paragraph" w:customStyle="1" w:styleId="H3-Decision">
    <w:name w:val="H3-Decision"/>
    <w:basedOn w:val="Heading3"/>
    <w:link w:val="H3-DecisionChar"/>
    <w:rsid w:val="00752516"/>
    <w:pPr>
      <w:bidi w:val="0"/>
      <w:spacing w:before="0" w:after="240"/>
      <w:ind w:left="4536"/>
    </w:pPr>
    <w:rPr>
      <w:rFonts w:ascii="Times New Roman" w:hAnsi="Times New Roman" w:cs="Times New Roman"/>
      <w:i/>
      <w:sz w:val="24"/>
      <w:szCs w:val="24"/>
      <w:lang w:eastAsia="zh-CN"/>
    </w:rPr>
  </w:style>
  <w:style w:type="character" w:customStyle="1" w:styleId="H3-DecisionChar">
    <w:name w:val="H3-Decision Char"/>
    <w:link w:val="H3-Decision"/>
    <w:rsid w:val="00752516"/>
    <w:rPr>
      <w:rFonts w:ascii="Times New Roman" w:hAnsi="Times New Roman" w:cs="Times New Roman"/>
      <w:i/>
      <w:sz w:val="24"/>
      <w:szCs w:val="24"/>
      <w:lang w:eastAsia="zh-CN"/>
    </w:rPr>
  </w:style>
  <w:style w:type="paragraph" w:customStyle="1" w:styleId="Default">
    <w:name w:val="Default"/>
    <w:rsid w:val="00752516"/>
    <w:pPr>
      <w:autoSpaceDE w:val="0"/>
      <w:autoSpaceDN w:val="0"/>
      <w:adjustRightInd w:val="0"/>
    </w:pPr>
    <w:rPr>
      <w:rFonts w:ascii="Arial" w:hAnsi="Arial" w:cs="Arial"/>
      <w:color w:val="000000"/>
      <w:sz w:val="24"/>
      <w:szCs w:val="24"/>
      <w:lang w:eastAsia="ar-SA"/>
    </w:rPr>
  </w:style>
  <w:style w:type="paragraph" w:styleId="DocumentMap">
    <w:name w:val="Document Map"/>
    <w:basedOn w:val="Normal"/>
    <w:link w:val="DocumentMapChar"/>
    <w:semiHidden/>
    <w:unhideWhenUsed/>
    <w:rsid w:val="00752516"/>
    <w:pPr>
      <w:bidi w:val="0"/>
    </w:pPr>
    <w:rPr>
      <w:rFonts w:ascii="Tahoma" w:eastAsia="SimSun" w:hAnsi="Tahoma" w:cs="Tahoma"/>
      <w:sz w:val="16"/>
      <w:szCs w:val="16"/>
      <w:lang w:eastAsia="zh-CN"/>
    </w:rPr>
  </w:style>
  <w:style w:type="character" w:customStyle="1" w:styleId="DocumentMapChar">
    <w:name w:val="Document Map Char"/>
    <w:basedOn w:val="DefaultParagraphFont"/>
    <w:link w:val="DocumentMap"/>
    <w:semiHidden/>
    <w:rsid w:val="00752516"/>
    <w:rPr>
      <w:rFonts w:ascii="Tahoma" w:eastAsia="SimSun" w:hAnsi="Tahoma" w:cs="Tahoma"/>
      <w:sz w:val="16"/>
      <w:szCs w:val="16"/>
      <w:lang w:eastAsia="zh-CN"/>
    </w:rPr>
  </w:style>
  <w:style w:type="paragraph" w:styleId="ListParagraph">
    <w:name w:val="List Paragraph"/>
    <w:basedOn w:val="Normal"/>
    <w:uiPriority w:val="34"/>
    <w:qFormat/>
    <w:rsid w:val="00752516"/>
    <w:pPr>
      <w:bidi w:val="0"/>
      <w:ind w:left="720"/>
    </w:pPr>
    <w:rPr>
      <w:rFonts w:ascii="Calibri" w:eastAsiaTheme="minorEastAsia" w:hAnsi="Calibri" w:cs="Calibri"/>
      <w:sz w:val="22"/>
      <w:szCs w:val="22"/>
      <w:lang w:eastAsia="ko-KR"/>
    </w:rPr>
  </w:style>
  <w:style w:type="paragraph" w:styleId="NormalWeb">
    <w:name w:val="Normal (Web)"/>
    <w:basedOn w:val="Normal"/>
    <w:uiPriority w:val="99"/>
    <w:semiHidden/>
    <w:unhideWhenUsed/>
    <w:rsid w:val="00752516"/>
    <w:pPr>
      <w:bidi w:val="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confluence/x/OADDB" TargetMode="External"/><Relationship Id="rId4" Type="http://schemas.openxmlformats.org/officeDocument/2006/relationships/settings" Target="settings.xml"/><Relationship Id="rId9" Type="http://schemas.openxmlformats.org/officeDocument/2006/relationships/hyperlink" Target="http://www.wipo.int/meetings/en/details.jsp?meeting_id=464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04489-GIS\CWS_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AA2F-897A-4032-B745-CEC96295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CWS_6_AR</Template>
  <TotalTime>1</TotalTime>
  <Pages>64</Pages>
  <Words>11325</Words>
  <Characters>59380</Characters>
  <Application>Microsoft Office Word</Application>
  <DocSecurity>0</DocSecurity>
  <Lines>494</Lines>
  <Paragraphs>141</Paragraphs>
  <ScaleCrop>false</ScaleCrop>
  <HeadingPairs>
    <vt:vector size="2" baseType="variant">
      <vt:variant>
        <vt:lpstr>Title</vt:lpstr>
      </vt:variant>
      <vt:variant>
        <vt:i4>1</vt:i4>
      </vt:variant>
    </vt:vector>
  </HeadingPairs>
  <TitlesOfParts>
    <vt:vector size="1" baseType="lpstr">
      <vt:lpstr>CWS/6/34 PROV._x000d_ (Arabic)</vt:lpstr>
    </vt:vector>
  </TitlesOfParts>
  <Company>World Intellectual Property Organization</Company>
  <LinksUpToDate>false</LinksUpToDate>
  <CharactersWithSpaces>70564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 PROV._x000d_ (Arabic)</dc:title>
  <dc:creator>YOUSSEF Randa</dc:creator>
  <cp:lastModifiedBy>SCHLESSINGER Caroline</cp:lastModifiedBy>
  <cp:revision>4</cp:revision>
  <cp:lastPrinted>2019-01-09T15:02:00Z</cp:lastPrinted>
  <dcterms:created xsi:type="dcterms:W3CDTF">2019-01-09T15:01:00Z</dcterms:created>
  <dcterms:modified xsi:type="dcterms:W3CDTF">2019-01-18T14:10:00Z</dcterms:modified>
</cp:coreProperties>
</file>