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1667B6">
            <w:pPr>
              <w:bidi/>
              <w:rPr>
                <w:rFonts w:ascii="Arabic Typesetting" w:hAnsi="Arabic Typesetting" w:cs="Arabic Typesetting"/>
                <w:sz w:val="36"/>
                <w:szCs w:val="36"/>
                <w:rtl/>
              </w:rPr>
            </w:pPr>
            <w:r>
              <w:rPr>
                <w:noProof/>
                <w:lang w:eastAsia="zh-CN"/>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BB2050">
            <w:pPr>
              <w:pStyle w:val="DocumentCodeAR"/>
              <w:bidi/>
              <w:rPr>
                <w:rtl/>
              </w:rPr>
            </w:pPr>
            <w:r>
              <w:t>CWS</w:t>
            </w:r>
            <w:r w:rsidR="00100F97">
              <w:t>/</w:t>
            </w:r>
            <w:r w:rsidR="008D5779">
              <w:t>4</w:t>
            </w:r>
            <w:r w:rsidR="00B6101C" w:rsidRPr="00B6101C">
              <w:t>/</w:t>
            </w:r>
            <w:r w:rsidR="00BB2050">
              <w:t>12</w:t>
            </w:r>
          </w:p>
        </w:tc>
      </w:tr>
      <w:tr w:rsidR="001667B6" w:rsidTr="00BF164F">
        <w:tc>
          <w:tcPr>
            <w:tcW w:w="9571" w:type="dxa"/>
            <w:gridSpan w:val="3"/>
          </w:tcPr>
          <w:p w:rsidR="001667B6" w:rsidRPr="00B6101C" w:rsidRDefault="00B6101C" w:rsidP="00BB2050">
            <w:pPr>
              <w:pStyle w:val="DocumentLanguageAR"/>
              <w:bidi/>
              <w:rPr>
                <w:rtl/>
              </w:rPr>
            </w:pPr>
            <w:r w:rsidRPr="00B6101C">
              <w:rPr>
                <w:rFonts w:hint="cs"/>
                <w:rtl/>
              </w:rPr>
              <w:t xml:space="preserve">الأصل: </w:t>
            </w:r>
            <w:r w:rsidR="00BB2050">
              <w:rPr>
                <w:rFonts w:hint="cs"/>
                <w:rtl/>
              </w:rPr>
              <w:t>بالإنكليزية</w:t>
            </w:r>
          </w:p>
        </w:tc>
      </w:tr>
      <w:tr w:rsidR="001667B6" w:rsidTr="00BF164F">
        <w:tc>
          <w:tcPr>
            <w:tcW w:w="9571" w:type="dxa"/>
            <w:gridSpan w:val="3"/>
          </w:tcPr>
          <w:p w:rsidR="001667B6" w:rsidRPr="00B6101C" w:rsidRDefault="00B6101C" w:rsidP="00BB2050">
            <w:pPr>
              <w:pStyle w:val="DocumentDateAR"/>
              <w:bidi/>
              <w:rPr>
                <w:rtl/>
              </w:rPr>
            </w:pPr>
            <w:r w:rsidRPr="00B6101C">
              <w:rPr>
                <w:rFonts w:hint="cs"/>
                <w:rtl/>
              </w:rPr>
              <w:t xml:space="preserve">التاريخ: </w:t>
            </w:r>
            <w:r w:rsidR="00BB2050">
              <w:t>3</w:t>
            </w:r>
            <w:r w:rsidRPr="00B6101C">
              <w:rPr>
                <w:rFonts w:hint="cs"/>
                <w:rtl/>
              </w:rPr>
              <w:t xml:space="preserve"> </w:t>
            </w:r>
            <w:r w:rsidR="00BB2050">
              <w:rPr>
                <w:rFonts w:hint="cs"/>
                <w:rtl/>
              </w:rPr>
              <w:t>أبريل</w:t>
            </w:r>
            <w:r w:rsidRPr="00B6101C">
              <w:rPr>
                <w:rFonts w:hint="cs"/>
                <w:rtl/>
              </w:rPr>
              <w:t xml:space="preserve"> </w:t>
            </w:r>
            <w:r w:rsidR="008D5779">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D5779">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p>
    <w:p w:rsidR="00D61541" w:rsidRPr="00D61541" w:rsidRDefault="00D61541" w:rsidP="008D5779">
      <w:pPr>
        <w:pStyle w:val="MeetingDatesAR"/>
        <w:bidi/>
        <w:rPr>
          <w:rtl/>
        </w:rPr>
      </w:pPr>
      <w:r w:rsidRPr="00D61541">
        <w:rPr>
          <w:rFonts w:hint="cs"/>
          <w:rtl/>
        </w:rPr>
        <w:t xml:space="preserve">جنيف، من </w:t>
      </w:r>
      <w:r w:rsidR="008D5779">
        <w:rPr>
          <w:rFonts w:hint="cs"/>
          <w:rtl/>
        </w:rPr>
        <w:t>12</w:t>
      </w:r>
      <w:r w:rsidR="00100F97">
        <w:rPr>
          <w:rFonts w:hint="cs"/>
          <w:rtl/>
        </w:rPr>
        <w:t xml:space="preserve"> إلى </w:t>
      </w:r>
      <w:r w:rsidR="008D5779">
        <w:rPr>
          <w:rFonts w:hint="cs"/>
          <w:rtl/>
        </w:rPr>
        <w:t>16</w:t>
      </w:r>
      <w:r w:rsidR="00783D11">
        <w:rPr>
          <w:rFonts w:hint="cs"/>
          <w:rtl/>
        </w:rPr>
        <w:t xml:space="preserve"> </w:t>
      </w:r>
      <w:r w:rsidR="008D5779">
        <w:rPr>
          <w:rFonts w:hint="cs"/>
          <w:rtl/>
        </w:rPr>
        <w:t>مايو</w:t>
      </w:r>
      <w:r w:rsidR="00AE2328">
        <w:rPr>
          <w:rFonts w:hint="cs"/>
          <w:rtl/>
        </w:rPr>
        <w:t xml:space="preserve"> </w:t>
      </w:r>
      <w:r w:rsidR="008D577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BB2050" w:rsidRDefault="00BB2050" w:rsidP="00BA703D">
      <w:pPr>
        <w:pStyle w:val="PreparedbyAR"/>
        <w:bidi/>
        <w:spacing w:after="720"/>
        <w:rPr>
          <w:rFonts w:ascii="Arial Black" w:hAnsi="Arial Black" w:cs="PT Bold Heading"/>
          <w:i w:val="0"/>
          <w:iCs w:val="0"/>
          <w:sz w:val="26"/>
          <w:szCs w:val="26"/>
          <w:rtl/>
        </w:rPr>
      </w:pPr>
      <w:r w:rsidRPr="00BB2050">
        <w:rPr>
          <w:rFonts w:ascii="Arial Black" w:hAnsi="Arial Black" w:cs="PT Bold Heading"/>
          <w:i w:val="0"/>
          <w:iCs w:val="0"/>
          <w:sz w:val="26"/>
          <w:szCs w:val="26"/>
          <w:rtl/>
        </w:rPr>
        <w:t>معلومات عن دخول الطلبات الدولية المودعة بناء على معاهدة التعاون بشأن البراءات في المرحلة الوطنية (الإقليمية)</w:t>
      </w:r>
    </w:p>
    <w:p w:rsidR="00D61541" w:rsidRPr="00D61541" w:rsidRDefault="00BB2050" w:rsidP="00BA703D">
      <w:pPr>
        <w:pStyle w:val="PreparedbyAR"/>
        <w:bidi/>
        <w:spacing w:after="480"/>
        <w:rPr>
          <w:rtl/>
        </w:rPr>
      </w:pPr>
      <w:r>
        <w:rPr>
          <w:rFonts w:hint="cs"/>
          <w:rtl/>
        </w:rPr>
        <w:t>وثيقة م</w:t>
      </w:r>
      <w:r w:rsidR="00D61541" w:rsidRPr="00D61541">
        <w:rPr>
          <w:rFonts w:hint="cs"/>
          <w:rtl/>
        </w:rPr>
        <w:t xml:space="preserve">ن </w:t>
      </w:r>
      <w:r w:rsidR="00D61541" w:rsidRPr="00931859">
        <w:rPr>
          <w:rFonts w:hint="cs"/>
          <w:rtl/>
        </w:rPr>
        <w:t>إعداد</w:t>
      </w:r>
      <w:r>
        <w:rPr>
          <w:rFonts w:hint="cs"/>
          <w:rtl/>
        </w:rPr>
        <w:t xml:space="preserve"> الأمانة</w:t>
      </w:r>
      <w:bookmarkStart w:id="2" w:name="_GoBack"/>
      <w:bookmarkEnd w:id="2"/>
    </w:p>
    <w:p w:rsidR="00D61541" w:rsidRDefault="00BB2050" w:rsidP="00910DFA">
      <w:pPr>
        <w:pStyle w:val="NumberedParaAR"/>
      </w:pPr>
      <w:r w:rsidRPr="00BB2050">
        <w:rPr>
          <w:rtl/>
        </w:rPr>
        <w:t>ترصد اللجنة المعنية بمعايير الويبو</w:t>
      </w:r>
      <w:r w:rsidR="00910DFA">
        <w:t xml:space="preserve"> </w:t>
      </w:r>
      <w:r w:rsidR="00910DFA">
        <w:rPr>
          <w:rFonts w:hint="cs"/>
          <w:rtl/>
        </w:rPr>
        <w:t>(لجنة المعايير)</w:t>
      </w:r>
      <w:r w:rsidRPr="00BB2050">
        <w:rPr>
          <w:rtl/>
        </w:rPr>
        <w:t>، وفقا للمهمة رقم 23، "إدراج المعلومات عن دخول الطلبات الدولية المنشورة بناء على معاهدة التعاون بشأن البراءات، وعدم دخولها، حسب الحال، في المرحلة الوطنية (الإقليمية) في قواعد البيانات"</w:t>
      </w:r>
      <w:r w:rsidR="00910DFA" w:rsidRPr="00910DFA">
        <w:rPr>
          <w:rtl/>
        </w:rPr>
        <w:t xml:space="preserve"> وينبغي للمكتب الدولي أن يقدم تقريرا كل سنتين عن التقدم المحرز في تلك المهمة إلى اجتماعات لجنة</w:t>
      </w:r>
      <w:r w:rsidR="00910DFA">
        <w:rPr>
          <w:rFonts w:hint="cs"/>
          <w:rtl/>
        </w:rPr>
        <w:t xml:space="preserve"> ال</w:t>
      </w:r>
      <w:r w:rsidR="00910DFA" w:rsidRPr="00910DFA">
        <w:rPr>
          <w:rtl/>
        </w:rPr>
        <w:t>معايير</w:t>
      </w:r>
      <w:r w:rsidR="00910DFA">
        <w:rPr>
          <w:rFonts w:hint="cs"/>
          <w:rtl/>
        </w:rPr>
        <w:t xml:space="preserve">. </w:t>
      </w:r>
      <w:r w:rsidR="00772C0E">
        <w:rPr>
          <w:rFonts w:hint="cs"/>
          <w:rtl/>
        </w:rPr>
        <w:t xml:space="preserve">(انظر الوثيقة </w:t>
      </w:r>
      <w:r w:rsidR="00772C0E">
        <w:t>CWS/3/12</w:t>
      </w:r>
      <w:r w:rsidR="00772C0E">
        <w:rPr>
          <w:rFonts w:hint="cs"/>
          <w:rtl/>
        </w:rPr>
        <w:t xml:space="preserve"> والفقرة </w:t>
      </w:r>
      <w:r w:rsidR="00772C0E">
        <w:t>73</w:t>
      </w:r>
      <w:r w:rsidR="00772C0E">
        <w:rPr>
          <w:rFonts w:hint="cs"/>
          <w:rtl/>
        </w:rPr>
        <w:t xml:space="preserve"> من الوثيقة </w:t>
      </w:r>
      <w:r w:rsidR="00772C0E">
        <w:t>CWS/3/14</w:t>
      </w:r>
      <w:r w:rsidR="00772C0E">
        <w:rPr>
          <w:rFonts w:hint="cs"/>
          <w:rtl/>
        </w:rPr>
        <w:t>).</w:t>
      </w:r>
    </w:p>
    <w:p w:rsidR="00BB2050" w:rsidRDefault="00BB2050" w:rsidP="009D7D0B">
      <w:pPr>
        <w:pStyle w:val="NumberedParaAR"/>
      </w:pPr>
      <w:r>
        <w:rPr>
          <w:rFonts w:hint="cs"/>
          <w:rtl/>
        </w:rPr>
        <w:t xml:space="preserve">ونظرت اللجنة </w:t>
      </w:r>
      <w:r w:rsidRPr="00BB2050">
        <w:rPr>
          <w:rtl/>
        </w:rPr>
        <w:t>في التقريرين المرحليين اللذين أعدهما المكتب الأوروبي للبراءات والمكتب الدولي</w:t>
      </w:r>
      <w:r w:rsidR="00772C0E">
        <w:rPr>
          <w:rFonts w:hint="cs"/>
          <w:rtl/>
        </w:rPr>
        <w:t xml:space="preserve"> في دورته الثانية المنعقدة في أبريل/مايو 2012</w:t>
      </w:r>
      <w:r w:rsidRPr="00BB2050">
        <w:rPr>
          <w:rtl/>
        </w:rPr>
        <w:t xml:space="preserve"> بشأن المهمة المذكورة أعلاه</w:t>
      </w:r>
      <w:r w:rsidR="00772C0E">
        <w:rPr>
          <w:rFonts w:hint="cs"/>
          <w:rtl/>
        </w:rPr>
        <w:t xml:space="preserve">. (انظر الوثيقة </w:t>
      </w:r>
      <w:r w:rsidR="00772C0E">
        <w:t>CWS/2/9</w:t>
      </w:r>
      <w:r w:rsidR="00772C0E">
        <w:rPr>
          <w:rFonts w:hint="cs"/>
          <w:rtl/>
        </w:rPr>
        <w:t xml:space="preserve"> والفقرات من 45 إلى 47 من الوثيقة</w:t>
      </w:r>
      <w:r w:rsidR="009D7D0B">
        <w:rPr>
          <w:rFonts w:hint="eastAsia"/>
          <w:rtl/>
        </w:rPr>
        <w:t> </w:t>
      </w:r>
      <w:r w:rsidR="00772C0E">
        <w:t>CWS/2/14</w:t>
      </w:r>
      <w:r w:rsidR="00772C0E">
        <w:rPr>
          <w:rFonts w:hint="cs"/>
          <w:rtl/>
        </w:rPr>
        <w:t>).</w:t>
      </w:r>
    </w:p>
    <w:p w:rsidR="00BB2050" w:rsidRDefault="00772C0E" w:rsidP="00684172">
      <w:pPr>
        <w:pStyle w:val="NumberedParaAR"/>
      </w:pPr>
      <w:r w:rsidRPr="00772C0E">
        <w:rPr>
          <w:rtl/>
        </w:rPr>
        <w:t xml:space="preserve">ومتابعة لما ذُكر أعلاه، دعت الأمانة إلى أن يعد كل من المكتب الدولي والمكتب الأوروبي للبراءات تقريره المرحلي بشأن التقدم المحرز في المهمة رقم 23 منذ انعقاد الدورة </w:t>
      </w:r>
      <w:r>
        <w:rPr>
          <w:rFonts w:hint="cs"/>
          <w:rtl/>
        </w:rPr>
        <w:t>الثانية</w:t>
      </w:r>
      <w:r w:rsidRPr="00772C0E">
        <w:rPr>
          <w:rtl/>
        </w:rPr>
        <w:t xml:space="preserve"> </w:t>
      </w:r>
      <w:r w:rsidR="00684172">
        <w:rPr>
          <w:rFonts w:hint="cs"/>
          <w:rtl/>
        </w:rPr>
        <w:t>للجنة المعايير</w:t>
      </w:r>
      <w:r>
        <w:rPr>
          <w:rtl/>
        </w:rPr>
        <w:t>.</w:t>
      </w:r>
      <w:r w:rsidRPr="00772C0E">
        <w:rPr>
          <w:rtl/>
        </w:rPr>
        <w:t xml:space="preserve"> ويتضمن المرفق الأول لهذه الوثيقة وملحقه التقرير المرحلي للمكتب الأوروبي للبراءات، فيما يرد تقرير المكتب الدولي في المرفق الثاني.</w:t>
      </w:r>
    </w:p>
    <w:p w:rsidR="00772C0E" w:rsidRDefault="00772C0E" w:rsidP="00BA703D">
      <w:pPr>
        <w:pStyle w:val="DecisionParaAR"/>
      </w:pPr>
      <w:r w:rsidRPr="00772C0E">
        <w:rPr>
          <w:rtl/>
        </w:rPr>
        <w:t>إن اللجنة المعنية بمعايير الويبو مدعوة إلى الإحاطة علما بمضمون التقريرين المرحليين للمكتب الأوروبي للبراءات والمكتب الدولي بشأن المهمة رقم 23، كما ورد نصّهما على التوالي في المرفقين الأول والثاني لهذه الوثيقة.</w:t>
      </w:r>
    </w:p>
    <w:p w:rsidR="00772C0E" w:rsidRDefault="00772C0E" w:rsidP="00772C0E">
      <w:pPr>
        <w:pStyle w:val="EndofDocumentAR"/>
        <w:rPr>
          <w:rtl/>
        </w:rPr>
      </w:pPr>
      <w:r w:rsidRPr="00772C0E">
        <w:rPr>
          <w:rtl/>
        </w:rPr>
        <w:t>[يلي ذلك المرفقان]</w:t>
      </w:r>
    </w:p>
    <w:sectPr w:rsidR="00772C0E" w:rsidSect="00BA703D">
      <w:headerReference w:type="default" r:id="rId9"/>
      <w:pgSz w:w="11907" w:h="16840" w:code="9"/>
      <w:pgMar w:top="567" w:right="1418" w:bottom="709"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35" w:rsidRDefault="00FA3A35">
      <w:r>
        <w:separator/>
      </w:r>
    </w:p>
  </w:endnote>
  <w:endnote w:type="continuationSeparator" w:id="0">
    <w:p w:rsidR="00FA3A35" w:rsidRDefault="00F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35" w:rsidRDefault="00FA3A35" w:rsidP="009622BF">
      <w:pPr>
        <w:bidi/>
      </w:pPr>
      <w:bookmarkStart w:id="0" w:name="OLE_LINK1"/>
      <w:bookmarkStart w:id="1" w:name="OLE_LINK2"/>
      <w:r>
        <w:separator/>
      </w:r>
      <w:bookmarkEnd w:id="0"/>
      <w:bookmarkEnd w:id="1"/>
    </w:p>
  </w:footnote>
  <w:footnote w:type="continuationSeparator" w:id="0">
    <w:p w:rsidR="00FA3A35" w:rsidRDefault="00FA3A3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772C0E" w:rsidRDefault="007828FF" w:rsidP="00772C0E">
    <w:pPr>
      <w:rPr>
        <w:szCs w:val="22"/>
      </w:rPr>
    </w:pPr>
    <w:r w:rsidRPr="00772C0E">
      <w:rPr>
        <w:szCs w:val="22"/>
      </w:rPr>
      <w:t>CWS</w:t>
    </w:r>
    <w:r w:rsidR="002F77FC" w:rsidRPr="00772C0E">
      <w:rPr>
        <w:szCs w:val="22"/>
      </w:rPr>
      <w:t>/</w:t>
    </w:r>
    <w:r w:rsidR="008D5779" w:rsidRPr="00772C0E">
      <w:rPr>
        <w:szCs w:val="22"/>
      </w:rPr>
      <w:t>4</w:t>
    </w:r>
    <w:r w:rsidR="002F77FC" w:rsidRPr="00772C0E">
      <w:rPr>
        <w:szCs w:val="22"/>
      </w:rPr>
      <w:t>/</w:t>
    </w:r>
    <w:r w:rsidR="00772C0E" w:rsidRPr="00772C0E">
      <w:rPr>
        <w:rFonts w:hint="cs"/>
        <w:szCs w:val="22"/>
        <w:rtl/>
      </w:rPr>
      <w:t>12</w:t>
    </w:r>
  </w:p>
  <w:p w:rsidR="002F77FC" w:rsidRDefault="002F77FC" w:rsidP="00D61541">
    <w:r>
      <w:fldChar w:fldCharType="begin"/>
    </w:r>
    <w:r>
      <w:instrText xml:space="preserve"> PAGE  \* MERGEFORMAT </w:instrText>
    </w:r>
    <w:r>
      <w:fldChar w:fldCharType="separate"/>
    </w:r>
    <w:r w:rsidR="00BA703D">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35"/>
    <w:rsid w:val="00002CBE"/>
    <w:rsid w:val="00002DF2"/>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0FB5"/>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172"/>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0E"/>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1EE"/>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DF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D0B"/>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895"/>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F13"/>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03D"/>
    <w:rsid w:val="00BB1388"/>
    <w:rsid w:val="00BB2050"/>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F8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A35"/>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62F13"/>
    <w:rPr>
      <w:rFonts w:ascii="Tahoma" w:hAnsi="Tahoma" w:cs="Tahoma"/>
      <w:sz w:val="16"/>
      <w:szCs w:val="16"/>
    </w:rPr>
  </w:style>
  <w:style w:type="character" w:customStyle="1" w:styleId="BalloonTextChar">
    <w:name w:val="Balloon Text Char"/>
    <w:basedOn w:val="DefaultParagraphFont"/>
    <w:link w:val="BalloonText"/>
    <w:rsid w:val="00B62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62F13"/>
    <w:rPr>
      <w:rFonts w:ascii="Tahoma" w:hAnsi="Tahoma" w:cs="Tahoma"/>
      <w:sz w:val="16"/>
      <w:szCs w:val="16"/>
    </w:rPr>
  </w:style>
  <w:style w:type="character" w:customStyle="1" w:styleId="BalloonTextChar">
    <w:name w:val="Balloon Text Char"/>
    <w:basedOn w:val="DefaultParagraphFont"/>
    <w:link w:val="BalloonText"/>
    <w:rsid w:val="00B62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CWS/4/12 (in Arabic)</vt:lpstr>
    </vt:vector>
  </TitlesOfParts>
  <Company>WIPO</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CWS/4/12 (in Arabic)</dc:title>
  <dc:subject>معلومات عن دخول الطلبات الدولية المودعة بناء على معاهدة التعاون بشأن البراءات في المرحلة الوطنية (الإقليمية)</dc:subject>
  <dc:creator>WIPO</dc:creator>
  <cp:lastModifiedBy>Geraldine Rodriguez</cp:lastModifiedBy>
  <cp:revision>4</cp:revision>
  <cp:lastPrinted>2014-04-07T08:13:00Z</cp:lastPrinted>
  <dcterms:created xsi:type="dcterms:W3CDTF">2014-04-08T08:05:00Z</dcterms:created>
  <dcterms:modified xsi:type="dcterms:W3CDTF">2014-04-16T13:32:00Z</dcterms:modified>
</cp:coreProperties>
</file>