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A128" w14:textId="2EB82DC2" w:rsidR="008B2CC1" w:rsidRPr="008B2CC1" w:rsidRDefault="00F64274" w:rsidP="00F11D94">
      <w:pPr>
        <w:bidi/>
        <w:spacing w:after="120"/>
        <w:jc w:val="right"/>
        <w:rPr>
          <w:rtl/>
        </w:rPr>
      </w:pPr>
      <w:r w:rsidRPr="00CC3E2D">
        <w:rPr>
          <w:b/>
          <w:noProof/>
          <w:sz w:val="32"/>
          <w:szCs w:val="40"/>
          <w:lang w:eastAsia="en-US"/>
        </w:rPr>
        <mc:AlternateContent>
          <mc:Choice Requires="wpg">
            <w:drawing>
              <wp:inline distT="0" distB="0" distL="0" distR="0" wp14:anchorId="77F08599" wp14:editId="61423A36">
                <wp:extent cx="2777259" cy="1333500"/>
                <wp:effectExtent l="0" t="0" r="4445" b="0"/>
                <wp:docPr id="136680250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412562405" name="Picture 412562405"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1261389228" name="Picture 1261389228"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xmlns:w16cei="http://schemas.microsoft.com/office/word/2026/wordml/cei">
            <w:pict>
              <v:group w14:anchorId="73CF1DEA"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2562405"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">
                  <v:imagedata r:id="rId14" o:title="شعار المنظمة العالمية للملكية الفكرية (الويبو)"/>
                </v:shape>
                <v:shape id="Picture 1261389228"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">
                  <v:imagedata r:id="rId15" o:title="عربية"/>
                </v:shape>
                <w10:anchorlock/>
              </v:group>
            </w:pict>
          </mc:Fallback>
        </mc:AlternateContent>
      </w:r>
      <w:r w:rsidR="00873EE5">
        <w:rPr>
          <w:rFonts w:ascii="Arial Black" w:hAnsi="Arial Black" w:hint="cs"/>
          <w:caps/>
          <w:noProof/>
          <w:sz w:val="15"/>
          <w:rtl/>
        </w:rPr>
        <mc:AlternateContent>
          <mc:Choice Requires="wps">
            <w:drawing>
              <wp:inline distT="0" distB="0" distL="0" distR="0" wp14:anchorId="5FA1614A" wp14:editId="6AC0428A">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B238742"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BF45E52" w14:textId="18915C40" w:rsidR="008B2CC1" w:rsidRPr="00F64274" w:rsidRDefault="000817DB" w:rsidP="00F64274">
      <w:pPr>
        <w:rPr>
          <w:rFonts w:ascii="Arial Black" w:hAnsi="Arial Black"/>
          <w:caps/>
          <w:sz w:val="15"/>
          <w:szCs w:val="15"/>
        </w:rPr>
      </w:pPr>
      <w:r w:rsidRPr="00F64274">
        <w:rPr>
          <w:rFonts w:ascii="Arial Black" w:hAnsi="Arial Black"/>
          <w:caps/>
          <w:sz w:val="15"/>
          <w:szCs w:val="15"/>
        </w:rPr>
        <w:t>CWS/14</w:t>
      </w:r>
      <w:r w:rsidRPr="00F64274">
        <w:rPr>
          <w:rFonts w:ascii="Arial Black" w:hAnsi="Arial Black"/>
          <w:caps/>
          <w:sz w:val="15"/>
          <w:szCs w:val="15"/>
          <w:rtl/>
        </w:rPr>
        <w:t>/</w:t>
      </w:r>
      <w:bookmarkStart w:id="0" w:name="Code"/>
      <w:bookmarkEnd w:id="0"/>
      <w:r w:rsidR="00F64274" w:rsidRPr="00F64274">
        <w:rPr>
          <w:rFonts w:ascii="Arial Black" w:hAnsi="Arial Black"/>
          <w:caps/>
          <w:sz w:val="15"/>
          <w:szCs w:val="15"/>
        </w:rPr>
        <w:t>22</w:t>
      </w:r>
    </w:p>
    <w:p w14:paraId="68D36FC4" w14:textId="136E3541" w:rsidR="00CE65D4" w:rsidRPr="00F64274" w:rsidRDefault="00CE65D4" w:rsidP="00CE65D4">
      <w:pPr>
        <w:bidi/>
        <w:jc w:val="right"/>
        <w:rPr>
          <w:rFonts w:ascii="Calibri" w:hAnsi="Calibri" w:cs="Calibri"/>
          <w:b/>
          <w:bCs/>
          <w:caps/>
          <w:sz w:val="15"/>
          <w:szCs w:val="15"/>
          <w:rtl/>
        </w:rPr>
      </w:pPr>
      <w:r w:rsidRPr="00F64274">
        <w:rPr>
          <w:rFonts w:ascii="Calibri" w:hAnsi="Calibri" w:cs="Calibri"/>
          <w:b/>
          <w:bCs/>
          <w:caps/>
          <w:sz w:val="15"/>
          <w:szCs w:val="15"/>
          <w:rtl/>
        </w:rPr>
        <w:t xml:space="preserve">الأصل: </w:t>
      </w:r>
      <w:bookmarkStart w:id="1" w:name="Original"/>
      <w:r w:rsidRPr="00F64274">
        <w:rPr>
          <w:rFonts w:ascii="Calibri" w:hAnsi="Calibri" w:cs="Calibri"/>
          <w:b/>
          <w:bCs/>
          <w:caps/>
          <w:sz w:val="15"/>
          <w:szCs w:val="15"/>
          <w:rtl/>
        </w:rPr>
        <w:t>بالإنكليزية</w:t>
      </w:r>
    </w:p>
    <w:bookmarkEnd w:id="1"/>
    <w:p w14:paraId="12739556" w14:textId="05FDA7C1" w:rsidR="008B2CC1" w:rsidRPr="00F64274" w:rsidRDefault="00CE65D4" w:rsidP="00CE65D4">
      <w:pPr>
        <w:bidi/>
        <w:spacing w:after="1200"/>
        <w:jc w:val="right"/>
        <w:rPr>
          <w:rFonts w:ascii="Calibri" w:hAnsi="Calibri" w:cs="Calibri"/>
          <w:b/>
          <w:bCs/>
          <w:caps/>
          <w:sz w:val="15"/>
          <w:szCs w:val="15"/>
          <w:rtl/>
        </w:rPr>
      </w:pPr>
      <w:r w:rsidRPr="00F64274">
        <w:rPr>
          <w:rFonts w:ascii="Calibri" w:hAnsi="Calibri" w:cs="Calibri"/>
          <w:b/>
          <w:bCs/>
          <w:caps/>
          <w:sz w:val="15"/>
          <w:szCs w:val="15"/>
          <w:rtl/>
        </w:rPr>
        <w:t xml:space="preserve">التاريخ: </w:t>
      </w:r>
      <w:bookmarkStart w:id="2" w:name="Date"/>
      <w:r w:rsidRPr="00F64274">
        <w:rPr>
          <w:rFonts w:ascii="Calibri" w:hAnsi="Calibri" w:cs="Calibri"/>
          <w:b/>
          <w:bCs/>
          <w:caps/>
          <w:sz w:val="15"/>
          <w:szCs w:val="15"/>
          <w:rtl/>
        </w:rPr>
        <w:t>16 سبتمبر 2026</w:t>
      </w:r>
    </w:p>
    <w:bookmarkEnd w:id="2"/>
    <w:p w14:paraId="7734C3A1" w14:textId="77777777" w:rsidR="008B2CC1" w:rsidRPr="00F64274" w:rsidRDefault="000817DB" w:rsidP="00CE65D4">
      <w:pPr>
        <w:bidi/>
        <w:spacing w:after="600"/>
        <w:rPr>
          <w:rFonts w:ascii="Calibri" w:hAnsi="Calibri" w:cs="Calibri"/>
          <w:b/>
          <w:sz w:val="28"/>
          <w:szCs w:val="28"/>
          <w:rtl/>
        </w:rPr>
      </w:pPr>
      <w:r w:rsidRPr="00F64274">
        <w:rPr>
          <w:rFonts w:ascii="Calibri" w:hAnsi="Calibri" w:cs="Calibri"/>
          <w:b/>
          <w:bCs/>
          <w:sz w:val="28"/>
          <w:szCs w:val="28"/>
          <w:rtl/>
        </w:rPr>
        <w:t>اللجنة المعنية بمعايير الويبو</w:t>
      </w:r>
    </w:p>
    <w:p w14:paraId="3E41EAF4" w14:textId="77777777" w:rsidR="008B2CC1" w:rsidRPr="00F64274" w:rsidRDefault="004B14C9" w:rsidP="008B2CC1">
      <w:pPr>
        <w:bidi/>
        <w:rPr>
          <w:rFonts w:ascii="Calibri" w:hAnsi="Calibri" w:cs="Calibri"/>
          <w:b/>
          <w:sz w:val="28"/>
          <w:szCs w:val="24"/>
          <w:rtl/>
        </w:rPr>
      </w:pPr>
      <w:r w:rsidRPr="00F64274">
        <w:rPr>
          <w:rFonts w:ascii="Calibri" w:hAnsi="Calibri" w:cs="Calibri"/>
          <w:b/>
          <w:bCs/>
          <w:sz w:val="24"/>
          <w:szCs w:val="24"/>
          <w:rtl/>
        </w:rPr>
        <w:t>الدورة الرابعة عشرة</w:t>
      </w:r>
    </w:p>
    <w:p w14:paraId="01DF6909" w14:textId="77777777" w:rsidR="008B2CC1" w:rsidRPr="00F64274" w:rsidRDefault="000817DB" w:rsidP="00CE65D4">
      <w:pPr>
        <w:bidi/>
        <w:spacing w:after="720"/>
        <w:rPr>
          <w:rFonts w:ascii="Calibri" w:hAnsi="Calibri" w:cs="Calibri"/>
          <w:sz w:val="24"/>
          <w:rtl/>
        </w:rPr>
      </w:pPr>
      <w:r w:rsidRPr="00F64274">
        <w:rPr>
          <w:rFonts w:ascii="Calibri" w:hAnsi="Calibri" w:cs="Calibri"/>
          <w:b/>
          <w:bCs/>
          <w:sz w:val="24"/>
          <w:szCs w:val="24"/>
          <w:rtl/>
        </w:rPr>
        <w:t>جنيف، من 23 إلى 27 نوفمبر 2026</w:t>
      </w:r>
    </w:p>
    <w:p w14:paraId="72CD424D" w14:textId="0672E8A9" w:rsidR="008B2CC1" w:rsidRPr="00F64274" w:rsidRDefault="002433B7" w:rsidP="00CE65D4">
      <w:pPr>
        <w:bidi/>
        <w:spacing w:after="360"/>
        <w:rPr>
          <w:rFonts w:ascii="Calibri" w:hAnsi="Calibri" w:cs="Calibri"/>
          <w:caps/>
          <w:sz w:val="24"/>
          <w:rtl/>
        </w:rPr>
      </w:pPr>
      <w:bookmarkStart w:id="3" w:name="TitleOfDoc"/>
      <w:r w:rsidRPr="00F64274">
        <w:rPr>
          <w:rFonts w:ascii="Calibri" w:hAnsi="Calibri" w:cs="Calibri"/>
          <w:caps/>
          <w:sz w:val="24"/>
          <w:szCs w:val="24"/>
          <w:rtl/>
        </w:rPr>
        <w:t xml:space="preserve">اقتراح بشأن مراجعة معيار الويبو </w:t>
      </w:r>
      <w:r w:rsidRPr="00F64274">
        <w:rPr>
          <w:rFonts w:ascii="Calibri" w:hAnsi="Calibri" w:cs="Calibri"/>
          <w:caps/>
          <w:sz w:val="24"/>
          <w:szCs w:val="24"/>
        </w:rPr>
        <w:t>ST.91</w:t>
      </w:r>
    </w:p>
    <w:p w14:paraId="4775817B" w14:textId="02EFD413" w:rsidR="008B2CC1" w:rsidRPr="00F64274" w:rsidRDefault="002433B7" w:rsidP="00CE65D4">
      <w:pPr>
        <w:bidi/>
        <w:spacing w:after="960"/>
        <w:rPr>
          <w:rFonts w:ascii="Calibri" w:hAnsi="Calibri" w:cs="Calibri"/>
          <w:i/>
          <w:rtl/>
        </w:rPr>
      </w:pPr>
      <w:bookmarkStart w:id="4" w:name="Prepared"/>
      <w:bookmarkEnd w:id="3"/>
      <w:r w:rsidRPr="00F64274">
        <w:rPr>
          <w:rFonts w:ascii="Calibri" w:hAnsi="Calibri" w:cs="Calibri"/>
          <w:i/>
          <w:iCs/>
          <w:rtl/>
        </w:rPr>
        <w:t>وثيقة من إعداد الأمانة</w:t>
      </w:r>
    </w:p>
    <w:p w14:paraId="13D44010" w14:textId="77777777" w:rsidR="002433B7" w:rsidRPr="00F64274" w:rsidRDefault="002433B7" w:rsidP="002433B7">
      <w:pPr>
        <w:pStyle w:val="Heading2"/>
        <w:bidi/>
        <w:rPr>
          <w:rFonts w:ascii="Calibri" w:hAnsi="Calibri" w:cs="Calibri"/>
          <w:i/>
          <w:iCs w:val="0"/>
          <w:sz w:val="20"/>
          <w:szCs w:val="24"/>
          <w:rtl/>
        </w:rPr>
      </w:pPr>
      <w:r w:rsidRPr="00F64274">
        <w:rPr>
          <w:rFonts w:ascii="Calibri" w:hAnsi="Calibri" w:cs="Calibri"/>
          <w:i/>
          <w:iCs w:val="0"/>
          <w:sz w:val="20"/>
          <w:szCs w:val="24"/>
          <w:rtl/>
        </w:rPr>
        <w:t>ملخص</w:t>
      </w:r>
    </w:p>
    <w:p w14:paraId="30A22EA7" w14:textId="79522916" w:rsidR="00945EA0" w:rsidRPr="007D6252" w:rsidRDefault="00945EA0" w:rsidP="007D6252">
      <w:pPr>
        <w:pStyle w:val="ONUME"/>
        <w:bidi/>
        <w:rPr>
          <w:rFonts w:ascii="Calibri" w:hAnsi="Calibri" w:cs="Calibri"/>
          <w:szCs w:val="22"/>
          <w:rtl/>
        </w:rPr>
      </w:pPr>
      <w:r w:rsidRPr="007D6252">
        <w:rPr>
          <w:rFonts w:ascii="Calibri" w:hAnsi="Calibri" w:cs="Calibri"/>
          <w:szCs w:val="22"/>
          <w:rtl/>
        </w:rPr>
        <w:t xml:space="preserve">تقترح فرقة العمل المعنية بالنماذج والصور ثلاثية الأبعاد مراجعة معيار الويبو </w:t>
      </w:r>
      <w:r w:rsidRPr="007D6252">
        <w:rPr>
          <w:rFonts w:ascii="Calibri" w:hAnsi="Calibri" w:cs="Calibri"/>
          <w:szCs w:val="22"/>
        </w:rPr>
        <w:t>ST.91</w:t>
      </w:r>
      <w:r w:rsidRPr="007D6252">
        <w:rPr>
          <w:rFonts w:ascii="Calibri" w:hAnsi="Calibri" w:cs="Calibri"/>
          <w:szCs w:val="22"/>
          <w:rtl/>
        </w:rPr>
        <w:t>.  وتتضمن المراجعة المقترحة إضافة المرفق الثاني "البحث في النماذج ثلاثية الأبعاد" إلى المعيار، بالإضافة إلى بعض التعديلات التحريرية.</w:t>
      </w:r>
    </w:p>
    <w:p w14:paraId="4290A012" w14:textId="77777777" w:rsidR="002433B7" w:rsidRPr="00F64274" w:rsidRDefault="002433B7" w:rsidP="002433B7">
      <w:pPr>
        <w:pStyle w:val="Heading2"/>
        <w:bidi/>
        <w:rPr>
          <w:rFonts w:ascii="Calibri" w:hAnsi="Calibri" w:cs="Calibri"/>
          <w:i/>
          <w:iCs w:val="0"/>
          <w:sz w:val="20"/>
          <w:szCs w:val="24"/>
          <w:rtl/>
        </w:rPr>
      </w:pPr>
      <w:r w:rsidRPr="00F64274">
        <w:rPr>
          <w:rFonts w:ascii="Calibri" w:hAnsi="Calibri" w:cs="Calibri"/>
          <w:i/>
          <w:iCs w:val="0"/>
          <w:sz w:val="20"/>
          <w:szCs w:val="24"/>
          <w:rtl/>
        </w:rPr>
        <w:t>معلومات أساسية</w:t>
      </w:r>
    </w:p>
    <w:p w14:paraId="4159B4FF" w14:textId="3A173961" w:rsidR="002433B7" w:rsidRPr="007D6252" w:rsidRDefault="002433B7" w:rsidP="007D6252">
      <w:pPr>
        <w:pStyle w:val="ONUME"/>
        <w:bidi/>
        <w:rPr>
          <w:rFonts w:ascii="Calibri" w:hAnsi="Calibri" w:cs="Calibri"/>
          <w:szCs w:val="22"/>
          <w:rtl/>
        </w:rPr>
      </w:pPr>
      <w:r w:rsidRPr="007D6252">
        <w:rPr>
          <w:rFonts w:ascii="Calibri" w:hAnsi="Calibri" w:cs="Calibri"/>
          <w:szCs w:val="22"/>
          <w:rtl/>
        </w:rPr>
        <w:t xml:space="preserve">فرقة العمل المعنية بالنماذج والصور ثلاثية الأبعاد مسؤولة عن مراجعة معيار الويبو </w:t>
      </w:r>
      <w:r w:rsidRPr="007D6252">
        <w:rPr>
          <w:rFonts w:ascii="Calibri" w:hAnsi="Calibri" w:cs="Calibri"/>
          <w:szCs w:val="22"/>
        </w:rPr>
        <w:t>ST.26</w:t>
      </w:r>
      <w:r w:rsidRPr="007D6252">
        <w:rPr>
          <w:rFonts w:ascii="Calibri" w:hAnsi="Calibri" w:cs="Calibri"/>
          <w:szCs w:val="22"/>
          <w:rtl/>
        </w:rPr>
        <w:t xml:space="preserve"> في إطار المهمة رقم 61 التي ينص وصفها على ما يلي:</w:t>
      </w:r>
    </w:p>
    <w:p w14:paraId="2981680A" w14:textId="77777777" w:rsidR="002433B7" w:rsidRPr="007D6252" w:rsidRDefault="002433B7" w:rsidP="00805EF0">
      <w:pPr>
        <w:bidi/>
        <w:spacing w:after="220"/>
        <w:rPr>
          <w:rFonts w:ascii="Calibri" w:hAnsi="Calibri" w:cs="Calibri"/>
          <w:szCs w:val="22"/>
          <w:rtl/>
        </w:rPr>
      </w:pPr>
      <w:r w:rsidRPr="007D6252">
        <w:rPr>
          <w:rFonts w:ascii="Calibri" w:hAnsi="Calibri" w:cs="Calibri"/>
          <w:szCs w:val="22"/>
          <w:rtl/>
        </w:rPr>
        <w:tab/>
      </w:r>
      <w:r w:rsidRPr="007D6252">
        <w:rPr>
          <w:rFonts w:ascii="Calibri" w:hAnsi="Calibri" w:cs="Calibri"/>
          <w:i/>
          <w:iCs/>
          <w:szCs w:val="22"/>
          <w:rtl/>
        </w:rPr>
        <w:t xml:space="preserve">"التأكد من إجراء المراجعات والتحديثات اللازمة لمعيار الويبو </w:t>
      </w:r>
      <w:r w:rsidRPr="007D6252">
        <w:rPr>
          <w:rFonts w:ascii="Calibri" w:hAnsi="Calibri" w:cs="Calibri"/>
          <w:i/>
          <w:iCs/>
          <w:szCs w:val="22"/>
        </w:rPr>
        <w:t>ST.91</w:t>
      </w:r>
      <w:r w:rsidRPr="007D6252">
        <w:rPr>
          <w:rFonts w:ascii="Calibri" w:hAnsi="Calibri" w:cs="Calibri"/>
          <w:i/>
          <w:iCs/>
          <w:szCs w:val="22"/>
          <w:rtl/>
        </w:rPr>
        <w:t>، بما في ذلك طرق البحث عن النماذج والصور ثلاثية الأبعاد."</w:t>
      </w:r>
    </w:p>
    <w:p w14:paraId="12D5EF7B" w14:textId="3A49D22F" w:rsidR="00C8225A" w:rsidRPr="007D6252" w:rsidRDefault="00C8225A" w:rsidP="007D6252">
      <w:pPr>
        <w:pStyle w:val="ONUME"/>
        <w:bidi/>
        <w:rPr>
          <w:rFonts w:ascii="Calibri" w:hAnsi="Calibri" w:cs="Calibri"/>
          <w:szCs w:val="22"/>
          <w:rtl/>
        </w:rPr>
      </w:pPr>
      <w:r w:rsidRPr="007D6252">
        <w:rPr>
          <w:rFonts w:ascii="Calibri" w:hAnsi="Calibri" w:cs="Calibri"/>
          <w:szCs w:val="22"/>
          <w:rtl/>
        </w:rPr>
        <w:t xml:space="preserve">واعتمدت لجنة المعايير في دورتها التاسعة معيار الويبو </w:t>
      </w:r>
      <w:r w:rsidRPr="007D6252">
        <w:rPr>
          <w:rFonts w:ascii="Calibri" w:hAnsi="Calibri" w:cs="Calibri"/>
          <w:szCs w:val="22"/>
        </w:rPr>
        <w:t>ST.91</w:t>
      </w:r>
      <w:r w:rsidRPr="007D6252">
        <w:rPr>
          <w:rFonts w:ascii="Calibri" w:hAnsi="Calibri" w:cs="Calibri"/>
          <w:szCs w:val="22"/>
          <w:rtl/>
        </w:rPr>
        <w:t xml:space="preserve"> المعنون "توصيات بشأن النماذج والصور الرقمية الثلاثية الأبعاد" (انظر(ي) الفقرة 31 من الوثيقة </w:t>
      </w:r>
      <w:r w:rsidRPr="007D6252">
        <w:rPr>
          <w:rFonts w:ascii="Calibri" w:hAnsi="Calibri" w:cs="Calibri"/>
          <w:szCs w:val="22"/>
        </w:rPr>
        <w:t>CWS/9/25</w:t>
      </w:r>
      <w:r w:rsidRPr="007D6252">
        <w:rPr>
          <w:rFonts w:ascii="Calibri" w:hAnsi="Calibri" w:cs="Calibri"/>
          <w:szCs w:val="22"/>
          <w:rtl/>
        </w:rPr>
        <w:t>).  ويقدّم هذا المعيار توصيات لمكاتب الملكية الفكرية والأطراف المهتمة الأخرى التي تتولّى إدارة بيانات الملكية الفكرية أو تخزينها أو معالجتها أو تبادلها أو نشرها باستخدام نماذج وصور رقمية ثلاثية الأبعاد.</w:t>
      </w:r>
    </w:p>
    <w:p w14:paraId="5BFACECF" w14:textId="55E00896" w:rsidR="00E45FF7" w:rsidRPr="007D6252" w:rsidRDefault="00E45FF7" w:rsidP="007D6252">
      <w:pPr>
        <w:pStyle w:val="ONUME"/>
        <w:bidi/>
        <w:rPr>
          <w:rFonts w:ascii="Calibri" w:hAnsi="Calibri" w:cs="Calibri"/>
          <w:szCs w:val="22"/>
          <w:rtl/>
        </w:rPr>
      </w:pPr>
      <w:r w:rsidRPr="007D6252">
        <w:rPr>
          <w:rFonts w:ascii="Calibri" w:hAnsi="Calibri" w:cs="Calibri"/>
          <w:szCs w:val="22"/>
          <w:rtl/>
        </w:rPr>
        <w:t xml:space="preserve">وفي دورتها الحادية عشرة، وافقت لجنة المعايير على مراجعة معيار الويبو </w:t>
      </w:r>
      <w:r w:rsidRPr="007D6252">
        <w:rPr>
          <w:rFonts w:ascii="Calibri" w:hAnsi="Calibri" w:cs="Calibri"/>
          <w:szCs w:val="22"/>
        </w:rPr>
        <w:t>ST.91</w:t>
      </w:r>
      <w:r w:rsidRPr="007D6252">
        <w:rPr>
          <w:rFonts w:ascii="Calibri" w:hAnsi="Calibri" w:cs="Calibri"/>
          <w:szCs w:val="22"/>
          <w:rtl/>
        </w:rPr>
        <w:t xml:space="preserve">، بما في ذلك إضافة مرفق جديد بشأن "معايير لاختيار الأنساق ثلاثية الأبعاد" وإزالة تعريف النسق </w:t>
      </w:r>
      <w:r w:rsidRPr="007D6252">
        <w:rPr>
          <w:rFonts w:ascii="Calibri" w:hAnsi="Calibri" w:cs="Calibri"/>
          <w:szCs w:val="22"/>
        </w:rPr>
        <w:t>X3D</w:t>
      </w:r>
      <w:r w:rsidRPr="007D6252">
        <w:rPr>
          <w:rFonts w:ascii="Calibri" w:hAnsi="Calibri" w:cs="Calibri"/>
          <w:szCs w:val="22"/>
          <w:rtl/>
        </w:rPr>
        <w:t xml:space="preserve"> (انظر(ي) الفقرة 106 من الوثيقة </w:t>
      </w:r>
      <w:r w:rsidRPr="007D6252">
        <w:rPr>
          <w:rFonts w:ascii="Calibri" w:hAnsi="Calibri" w:cs="Calibri"/>
          <w:szCs w:val="22"/>
        </w:rPr>
        <w:t>CWS/12/29</w:t>
      </w:r>
      <w:r w:rsidRPr="007D6252">
        <w:rPr>
          <w:rFonts w:ascii="Calibri" w:hAnsi="Calibri" w:cs="Calibri"/>
          <w:szCs w:val="22"/>
          <w:rtl/>
        </w:rPr>
        <w:t>).</w:t>
      </w:r>
    </w:p>
    <w:p w14:paraId="6378F45F" w14:textId="015D6D3C" w:rsidR="002229F1" w:rsidRPr="007D6252" w:rsidRDefault="002229F1" w:rsidP="007D6252">
      <w:pPr>
        <w:pStyle w:val="ONUME"/>
        <w:bidi/>
        <w:rPr>
          <w:rFonts w:ascii="Calibri" w:hAnsi="Calibri" w:cs="Calibri"/>
          <w:szCs w:val="22"/>
          <w:rtl/>
        </w:rPr>
      </w:pPr>
      <w:r w:rsidRPr="007D6252">
        <w:rPr>
          <w:rFonts w:ascii="Calibri" w:hAnsi="Calibri" w:cs="Calibri"/>
          <w:szCs w:val="22"/>
          <w:rtl/>
        </w:rPr>
        <w:t xml:space="preserve">وفي دورتها الثالثة عشرة، نظرت لجنة المعايير في مشروع عمل لمرفق جديد لمعيار الويبو </w:t>
      </w:r>
      <w:r w:rsidRPr="007D6252">
        <w:rPr>
          <w:rFonts w:ascii="Calibri" w:hAnsi="Calibri" w:cs="Calibri"/>
          <w:szCs w:val="22"/>
        </w:rPr>
        <w:t>ST.91</w:t>
      </w:r>
      <w:r w:rsidRPr="007D6252">
        <w:rPr>
          <w:rFonts w:ascii="Calibri" w:hAnsi="Calibri" w:cs="Calibri"/>
          <w:szCs w:val="22"/>
          <w:rtl/>
        </w:rPr>
        <w:t>، قدمته فرقة العمل المعنية بالنماذج والصور ثلاثية الأبعاد، والتي تتضمن توصيات بشأن أنظمة البحث من ثلاثي الأبعاد إلى ثلاثي الأبعاد (</w:t>
      </w:r>
      <w:r w:rsidRPr="007D6252">
        <w:rPr>
          <w:rFonts w:ascii="Calibri" w:hAnsi="Calibri" w:cs="Calibri"/>
          <w:szCs w:val="22"/>
        </w:rPr>
        <w:t>3D-to-3D</w:t>
      </w:r>
      <w:r w:rsidRPr="007D6252">
        <w:rPr>
          <w:rFonts w:ascii="Calibri" w:hAnsi="Calibri" w:cs="Calibri"/>
          <w:szCs w:val="22"/>
          <w:rtl/>
        </w:rPr>
        <w:t xml:space="preserve">).  وأشارت لجنة المعايير إلى أن فرقة العمل المعنية بالنماذج والصور ثلاثية الأبعاد ستواصل صقل المشروع وتقديم اقتراح نهائي للنظر فيه (انظر(ي) الفقرتين 68 و71 من الوثيقة </w:t>
      </w:r>
      <w:r w:rsidRPr="007D6252">
        <w:rPr>
          <w:rFonts w:ascii="Calibri" w:hAnsi="Calibri" w:cs="Calibri"/>
          <w:szCs w:val="22"/>
        </w:rPr>
        <w:t>CWS/13/33</w:t>
      </w:r>
      <w:r w:rsidRPr="007D6252">
        <w:rPr>
          <w:rFonts w:ascii="Calibri" w:hAnsi="Calibri" w:cs="Calibri"/>
          <w:szCs w:val="22"/>
          <w:rtl/>
        </w:rPr>
        <w:t>).</w:t>
      </w:r>
    </w:p>
    <w:p w14:paraId="038E43E5" w14:textId="79A607C2" w:rsidR="00BB052F" w:rsidRPr="007D6252" w:rsidRDefault="00BB052F" w:rsidP="007D6252">
      <w:pPr>
        <w:pStyle w:val="ONUME"/>
        <w:bidi/>
        <w:rPr>
          <w:rFonts w:ascii="Calibri" w:hAnsi="Calibri" w:cs="Calibri"/>
          <w:szCs w:val="22"/>
          <w:rtl/>
        </w:rPr>
      </w:pPr>
      <w:r w:rsidRPr="007D6252">
        <w:rPr>
          <w:rFonts w:ascii="Calibri" w:hAnsi="Calibri" w:cs="Calibri"/>
          <w:szCs w:val="22"/>
          <w:rtl/>
        </w:rPr>
        <w:lastRenderedPageBreak/>
        <w:t xml:space="preserve">ومع ذلك، لا يتضمن معيار الويبو </w:t>
      </w:r>
      <w:r w:rsidRPr="007D6252">
        <w:rPr>
          <w:rFonts w:ascii="Calibri" w:hAnsi="Calibri" w:cs="Calibri"/>
          <w:szCs w:val="22"/>
        </w:rPr>
        <w:t>ST.91</w:t>
      </w:r>
      <w:r w:rsidRPr="007D6252">
        <w:rPr>
          <w:rFonts w:ascii="Calibri" w:hAnsi="Calibri" w:cs="Calibri"/>
          <w:szCs w:val="22"/>
          <w:rtl/>
        </w:rPr>
        <w:t xml:space="preserve"> أي توصية تتعلق بالبحث في النماذج ثلاثية الأبعاد من قبل مكاتب الملكية الفكرية.  ومع تزايد قبول مكاتب الملكية الفكرية للنماذج ثلاثية الأبعاد ونشرها، أصبحت القدرة على البحث في هذا النوع من المحتوى لأغراض الفحص أمراً أساسياً للاستفادة الفعالة من بيانات النماذج ثلاثية الأبعاد التي تجمعها وتنشرها مكاتب الملكية الفكرية.</w:t>
      </w:r>
    </w:p>
    <w:p w14:paraId="7B16396B" w14:textId="6C7955A3" w:rsidR="005D3845" w:rsidRPr="00F64274" w:rsidRDefault="00F46123" w:rsidP="00F46123">
      <w:pPr>
        <w:pStyle w:val="Heading2"/>
        <w:bidi/>
        <w:rPr>
          <w:rFonts w:ascii="Calibri" w:hAnsi="Calibri" w:cs="Calibri"/>
          <w:i/>
          <w:iCs w:val="0"/>
          <w:sz w:val="24"/>
          <w:szCs w:val="24"/>
          <w:rtl/>
        </w:rPr>
      </w:pPr>
      <w:r w:rsidRPr="00F64274">
        <w:rPr>
          <w:rFonts w:ascii="Calibri" w:hAnsi="Calibri" w:cs="Calibri"/>
          <w:i/>
          <w:iCs w:val="0"/>
          <w:sz w:val="24"/>
          <w:szCs w:val="24"/>
          <w:rtl/>
        </w:rPr>
        <w:t xml:space="preserve">اقتراح بشأن مراجعة معيار الويبو </w:t>
      </w:r>
      <w:r w:rsidRPr="00F64274">
        <w:rPr>
          <w:rFonts w:ascii="Calibri" w:hAnsi="Calibri" w:cs="Calibri"/>
          <w:b/>
          <w:bCs w:val="0"/>
          <w:sz w:val="24"/>
          <w:szCs w:val="24"/>
        </w:rPr>
        <w:t>ST.91</w:t>
      </w:r>
    </w:p>
    <w:p w14:paraId="27303D13" w14:textId="73AE0771" w:rsidR="00EF32F4" w:rsidRPr="00772647" w:rsidRDefault="00ED393C" w:rsidP="00772647">
      <w:pPr>
        <w:pStyle w:val="ONUME"/>
        <w:bidi/>
        <w:rPr>
          <w:rFonts w:ascii="Calibri" w:hAnsi="Calibri" w:cs="Calibri"/>
          <w:szCs w:val="22"/>
          <w:rtl/>
        </w:rPr>
      </w:pPr>
      <w:r w:rsidRPr="00772647">
        <w:rPr>
          <w:rFonts w:ascii="Calibri" w:hAnsi="Calibri" w:cs="Calibri"/>
          <w:szCs w:val="22"/>
          <w:rtl/>
        </w:rPr>
        <w:t xml:space="preserve">لمعالجة النقص الحالي في التوصيات المتعلقة بالبحث في النماذج ثلاثية الأبعاد، أعدت فرقة العمل المعنية بالنماذج والصور ثلاثية الأبعاد اقتراحًا لمراجعة معيار الويبو </w:t>
      </w:r>
      <w:r w:rsidRPr="00772647">
        <w:rPr>
          <w:rFonts w:ascii="Calibri" w:hAnsi="Calibri" w:cs="Calibri"/>
          <w:szCs w:val="22"/>
        </w:rPr>
        <w:t>ST.91</w:t>
      </w:r>
      <w:r w:rsidRPr="00772647">
        <w:rPr>
          <w:rFonts w:ascii="Calibri" w:hAnsi="Calibri" w:cs="Calibri"/>
          <w:szCs w:val="22"/>
          <w:rtl/>
        </w:rPr>
        <w:t xml:space="preserve"> لعرضه على لجنة المعايير للنظر فيه والموافقة عليه، عند الاقتضاء.  ويضيف التعديل المقترح مرفقاً ثانياً جديداً إلى معيار الويبو </w:t>
      </w:r>
      <w:r w:rsidRPr="00772647">
        <w:rPr>
          <w:rFonts w:ascii="Calibri" w:hAnsi="Calibri" w:cs="Calibri"/>
          <w:szCs w:val="22"/>
        </w:rPr>
        <w:t>ST.91</w:t>
      </w:r>
      <w:r w:rsidRPr="00772647">
        <w:rPr>
          <w:rFonts w:ascii="Calibri" w:hAnsi="Calibri" w:cs="Calibri"/>
          <w:szCs w:val="22"/>
          <w:rtl/>
        </w:rPr>
        <w:t>، بعنوان "البحث في النماذج ثلاثية الأبعاد".  وترد جميع التغييرات المقترحة في مرفق هذه الوثيقة، حيث يشير النص المشطوب إلى حذف ويشير النص المسطّر إلى إضافة.</w:t>
      </w:r>
    </w:p>
    <w:p w14:paraId="301F937D" w14:textId="0D1FED01" w:rsidR="000E7D96" w:rsidRPr="00772647" w:rsidRDefault="00255313" w:rsidP="00772647">
      <w:pPr>
        <w:pStyle w:val="ONUME"/>
        <w:bidi/>
        <w:rPr>
          <w:rFonts w:ascii="Calibri" w:hAnsi="Calibri" w:cs="Calibri"/>
          <w:rtl/>
        </w:rPr>
      </w:pPr>
      <w:r w:rsidRPr="00772647">
        <w:rPr>
          <w:rFonts w:ascii="Calibri" w:hAnsi="Calibri" w:cs="Calibri"/>
          <w:sz w:val="24"/>
          <w:szCs w:val="22"/>
          <w:rtl/>
        </w:rPr>
        <w:t>واستعرضت فرقة العمل المعنية بالنماذج والصور ثلاثية الأبعاد مشروع العمل الخاص بالمرفق الثاني التي عُرضت في الدورة الثالثة عشرة للجنة المعايير.  وأثناء إعداد هذه المراجعة، وردت تعليقات إضافية من سجل لاهاي التابع للمكتب الدولي، أثارت تساؤلات عما إن كان مصطلح "وصف النموذج ثلاثي الأبعاد" يشير إلى عنصر البيانات الحالي المسمى "الوصف" أم أنه ينطوي على عنصر بيانات جديد ومتميز، واقترحت أن تتجاوز التوصيات المقترحة المقارنات بين النماذج ثلاثية الأبعاد لتشمل المقارنات بين التمثيلات ثلاثية الأبعاد وثنائية الأبعاد.  ورداً على ذلك، أدرجت فرقة العمل المعنية بالنماذج والصور ثلاثية الأبعاد الاقتراح في المشروع المنقح، وكان ذلك التغيير الرئيسي الذي أُدخل على المشروع.  وقامت فرقة العمل بعد ذلك بإعداد نسخة نهائية لتقديمها إلى الدورة الرابعة عشرة للجنة المعايير للنظر فيها، والموافقة عليها، إذا كان ذلك مناسباً.</w:t>
      </w:r>
    </w:p>
    <w:p w14:paraId="7D6861D6" w14:textId="611A2158" w:rsidR="00F33048" w:rsidRPr="00772647" w:rsidRDefault="00F33048" w:rsidP="00772647">
      <w:pPr>
        <w:pStyle w:val="ONUME"/>
        <w:bidi/>
        <w:rPr>
          <w:rFonts w:ascii="Calibri" w:hAnsi="Calibri" w:cs="Calibri"/>
          <w:szCs w:val="22"/>
          <w:rtl/>
        </w:rPr>
      </w:pPr>
      <w:r w:rsidRPr="00772647">
        <w:rPr>
          <w:rFonts w:ascii="Calibri" w:hAnsi="Calibri" w:cs="Calibri"/>
          <w:szCs w:val="22"/>
          <w:rtl/>
        </w:rPr>
        <w:t xml:space="preserve">يقدم المرفق الثاني المقترح لمعيار الويبو رقم </w:t>
      </w:r>
      <w:r w:rsidRPr="00772647">
        <w:rPr>
          <w:rFonts w:ascii="Calibri" w:hAnsi="Calibri" w:cs="Calibri"/>
          <w:szCs w:val="22"/>
        </w:rPr>
        <w:t>ST.91</w:t>
      </w:r>
      <w:r w:rsidRPr="00772647">
        <w:rPr>
          <w:rFonts w:ascii="Calibri" w:hAnsi="Calibri" w:cs="Calibri"/>
          <w:szCs w:val="22"/>
          <w:rtl/>
        </w:rPr>
        <w:t xml:space="preserve"> توصيات بشأن تطوير وتنفيذ أنظمة البحث في النماذج ثلاثية الأبعاد الواردة في وثائق الملكية الفكرية.  ويحدد فئتين رئيسيتين لطرق البحث في النماذج ثلاثية الأبعاد:</w:t>
      </w:r>
    </w:p>
    <w:p w14:paraId="287E49B4" w14:textId="48C0161E" w:rsidR="00F33048" w:rsidRPr="00772647" w:rsidRDefault="00F85575" w:rsidP="003550FA">
      <w:pPr>
        <w:pStyle w:val="ListParagraph"/>
        <w:numPr>
          <w:ilvl w:val="0"/>
          <w:numId w:val="19"/>
        </w:numPr>
        <w:bidi/>
        <w:spacing w:after="120"/>
        <w:ind w:left="924" w:hanging="357"/>
        <w:contextualSpacing w:val="0"/>
        <w:rPr>
          <w:rFonts w:ascii="Calibri" w:hAnsi="Calibri" w:cs="Calibri"/>
          <w:sz w:val="24"/>
          <w:szCs w:val="22"/>
          <w:rtl/>
        </w:rPr>
      </w:pPr>
      <w:r w:rsidRPr="00772647">
        <w:rPr>
          <w:rFonts w:ascii="Calibri" w:hAnsi="Calibri" w:cs="Calibri"/>
          <w:sz w:val="24"/>
          <w:szCs w:val="22"/>
          <w:rtl/>
        </w:rPr>
        <w:t>الطرق القائمة على النص، التي يقوم فيها المستخدمون بإدخال كلمات رئيسية أو عبارات تصف الكائن؛</w:t>
      </w:r>
    </w:p>
    <w:p w14:paraId="0FDE34B8" w14:textId="5C8CC2B8" w:rsidR="00F33048" w:rsidRPr="00772647" w:rsidRDefault="00F85575" w:rsidP="003550FA">
      <w:pPr>
        <w:pStyle w:val="ListParagraph"/>
        <w:numPr>
          <w:ilvl w:val="0"/>
          <w:numId w:val="19"/>
        </w:numPr>
        <w:bidi/>
        <w:spacing w:after="220"/>
        <w:ind w:left="924" w:hanging="357"/>
        <w:contextualSpacing w:val="0"/>
        <w:rPr>
          <w:rFonts w:ascii="Calibri" w:hAnsi="Calibri" w:cs="Calibri"/>
          <w:sz w:val="24"/>
          <w:szCs w:val="22"/>
          <w:rtl/>
        </w:rPr>
      </w:pPr>
      <w:r w:rsidRPr="00772647">
        <w:rPr>
          <w:rFonts w:ascii="Calibri" w:hAnsi="Calibri" w:cs="Calibri"/>
          <w:sz w:val="24"/>
          <w:szCs w:val="22"/>
          <w:rtl/>
        </w:rPr>
        <w:t>الطرق القائمة على المحتوى (القائمة على الشكل)، والتي تتم فيها مقارنة النماذج ثلاثية الأبعاد بناءً على خصائصها الهندسية.</w:t>
      </w:r>
    </w:p>
    <w:p w14:paraId="6B9456A2" w14:textId="3485B537" w:rsidR="001A126C" w:rsidRPr="00772647" w:rsidRDefault="001A126C" w:rsidP="00772647">
      <w:pPr>
        <w:pStyle w:val="ONUME"/>
        <w:bidi/>
        <w:rPr>
          <w:rFonts w:ascii="Calibri" w:hAnsi="Calibri" w:cs="Calibri"/>
          <w:sz w:val="24"/>
          <w:szCs w:val="22"/>
          <w:rtl/>
        </w:rPr>
      </w:pPr>
      <w:r w:rsidRPr="00772647">
        <w:rPr>
          <w:rFonts w:ascii="Calibri" w:hAnsi="Calibri" w:cs="Calibri"/>
          <w:sz w:val="24"/>
          <w:szCs w:val="22"/>
          <w:rtl/>
        </w:rPr>
        <w:t>ورغم أن طرق البحث القائمة على النص سهلة التنفيذ، إلا أنها تعتمد على أوصاف النماذج ثلاثية الأبعاد والبيانات الوصفية التي يتم إدخالها يدويًّا، وهي أمور لا تتماشى جيدًا مع الأتمتة الكاملة، وقد يتبين أنها أقل فعالية؛ حيث إن الوصف المفاهيمي للنموذج ثلاثي الأبعاد لا يتوافق دائمًا مع تشابهه البصري مع الكائنات الأخرى.  ولهذه الأسباب، يوصي المرفق الثاني المقترح باستخدام الطرق القائمة على المحتوى (القائمة على الشكل)، والتي تظل فعالة حتى إن كان النموذج ثلاثي الأبعاد يفتقر إلى بيانات وصفية دقيقة، لكنه يتمتع بشكل مميز.  ومع ذلك، يقر المرفق بأنه يمكن الاستفادة من الطرق القائمة على النص جنبًا إلى جنب مع الطرق القائمة على المحتوى في الحالات التي يقوم فيها المكتب بتخزين أوصاف النماذج ثلاثية الأبعاد.</w:t>
      </w:r>
    </w:p>
    <w:p w14:paraId="052EEC79" w14:textId="7655F919" w:rsidR="00820380" w:rsidRPr="00772647" w:rsidRDefault="00820380" w:rsidP="00772647">
      <w:pPr>
        <w:pStyle w:val="ONUME"/>
        <w:bidi/>
        <w:rPr>
          <w:rFonts w:ascii="Calibri" w:hAnsi="Calibri" w:cs="Calibri"/>
          <w:sz w:val="24"/>
          <w:szCs w:val="22"/>
          <w:rtl/>
        </w:rPr>
      </w:pPr>
      <w:r w:rsidRPr="00772647">
        <w:rPr>
          <w:rFonts w:ascii="Calibri" w:hAnsi="Calibri" w:cs="Calibri"/>
          <w:sz w:val="24"/>
          <w:szCs w:val="22"/>
          <w:rtl/>
        </w:rPr>
        <w:t>فيما يتعلق بالطرق القائمة على المحتوى (القائمة على الشكل)، يوصي المرفق الثاني المقترح باستخدام البحث القائم على الهندسة عبر مصفوفات النماذج ثلاثية الأبعاد لتحديد أوجه التشابه بين النماذج ثلاثية الأبعاد الواردة في طلبات البراءات أو العلامات التجارية أو التصاميم الصناعية.  يصف المرفق الثاني عملية بحث تتألف من ثلاث خطوات:</w:t>
      </w:r>
    </w:p>
    <w:p w14:paraId="74328FB5" w14:textId="2A6EFE41" w:rsidR="00820380" w:rsidRPr="00F64274" w:rsidRDefault="00772647" w:rsidP="00772647">
      <w:pPr>
        <w:pStyle w:val="ListParagraph"/>
        <w:keepNext/>
        <w:keepLines/>
        <w:bidi/>
        <w:spacing w:after="120"/>
        <w:ind w:left="562"/>
        <w:contextualSpacing w:val="0"/>
        <w:rPr>
          <w:rFonts w:ascii="Calibri" w:hAnsi="Calibri" w:cs="Calibri"/>
          <w:rtl/>
        </w:rPr>
      </w:pPr>
      <w:r>
        <w:rPr>
          <w:rFonts w:ascii="Calibri" w:hAnsi="Calibri" w:cs="Calibri" w:hint="cs"/>
          <w:rtl/>
          <w:lang w:val="fr-CH" w:bidi="ar-SY"/>
        </w:rPr>
        <w:t>"1"</w:t>
      </w:r>
      <w:r>
        <w:rPr>
          <w:rFonts w:ascii="Calibri" w:hAnsi="Calibri" w:cs="Calibri"/>
          <w:rtl/>
          <w:lang w:val="fr-CH" w:bidi="ar-SY"/>
        </w:rPr>
        <w:tab/>
      </w:r>
      <w:r w:rsidR="0055616A" w:rsidRPr="00F64274">
        <w:rPr>
          <w:rFonts w:ascii="Calibri" w:hAnsi="Calibri" w:cs="Calibri"/>
          <w:rtl/>
        </w:rPr>
        <w:t xml:space="preserve">المعالجة المسبقة لطلب البحث واستخراج البيانات الهندسية؛  </w:t>
      </w:r>
    </w:p>
    <w:p w14:paraId="52C003F8" w14:textId="3FB485CC" w:rsidR="00820380" w:rsidRPr="00F64274" w:rsidRDefault="00772647" w:rsidP="00772647">
      <w:pPr>
        <w:pStyle w:val="ListParagraph"/>
        <w:keepNext/>
        <w:keepLines/>
        <w:bidi/>
        <w:spacing w:after="120"/>
        <w:ind w:left="562"/>
        <w:contextualSpacing w:val="0"/>
        <w:rPr>
          <w:rFonts w:ascii="Calibri" w:hAnsi="Calibri" w:cs="Calibri"/>
          <w:rtl/>
        </w:rPr>
      </w:pPr>
      <w:r>
        <w:rPr>
          <w:rFonts w:ascii="Calibri" w:hAnsi="Calibri" w:cs="Calibri" w:hint="cs"/>
          <w:rtl/>
        </w:rPr>
        <w:t>"2"</w:t>
      </w:r>
      <w:r>
        <w:rPr>
          <w:rFonts w:ascii="Calibri" w:hAnsi="Calibri" w:cs="Calibri"/>
          <w:rtl/>
        </w:rPr>
        <w:tab/>
      </w:r>
      <w:r w:rsidR="0055616A" w:rsidRPr="00F64274">
        <w:rPr>
          <w:rFonts w:ascii="Calibri" w:hAnsi="Calibri" w:cs="Calibri"/>
          <w:rtl/>
        </w:rPr>
        <w:t>وإنشاء واصف هندسي؛</w:t>
      </w:r>
    </w:p>
    <w:p w14:paraId="2B652C9E" w14:textId="49632609" w:rsidR="00820380" w:rsidRPr="00772647" w:rsidRDefault="00772647" w:rsidP="00772647">
      <w:pPr>
        <w:keepNext/>
        <w:keepLines/>
        <w:bidi/>
        <w:spacing w:after="220"/>
        <w:ind w:left="562"/>
        <w:rPr>
          <w:rFonts w:ascii="Calibri" w:hAnsi="Calibri" w:cs="Calibri"/>
          <w:rtl/>
        </w:rPr>
      </w:pPr>
      <w:r>
        <w:rPr>
          <w:rFonts w:ascii="Calibri" w:hAnsi="Calibri" w:cs="Calibri" w:hint="cs"/>
          <w:rtl/>
        </w:rPr>
        <w:t>"3"</w:t>
      </w:r>
      <w:r>
        <w:rPr>
          <w:rFonts w:ascii="Calibri" w:hAnsi="Calibri" w:cs="Calibri"/>
          <w:rtl/>
        </w:rPr>
        <w:tab/>
      </w:r>
      <w:r w:rsidR="0055616A" w:rsidRPr="00772647">
        <w:rPr>
          <w:rFonts w:ascii="Calibri" w:hAnsi="Calibri" w:cs="Calibri"/>
          <w:rtl/>
        </w:rPr>
        <w:t xml:space="preserve">ومقارنة هذا الواصف مع الواصفات الخاصة بالنماذج الموجودة في قاعدة البيانات.  </w:t>
      </w:r>
    </w:p>
    <w:p w14:paraId="05751631" w14:textId="79407998" w:rsidR="00820380" w:rsidRPr="00772647" w:rsidRDefault="00446505" w:rsidP="00772647">
      <w:pPr>
        <w:pStyle w:val="ONUME"/>
        <w:bidi/>
        <w:rPr>
          <w:rFonts w:ascii="Calibri" w:hAnsi="Calibri" w:cs="Calibri"/>
          <w:szCs w:val="22"/>
          <w:rtl/>
        </w:rPr>
      </w:pPr>
      <w:r w:rsidRPr="00772647">
        <w:rPr>
          <w:rFonts w:ascii="Calibri" w:hAnsi="Calibri" w:cs="Calibri"/>
          <w:szCs w:val="22"/>
          <w:rtl/>
        </w:rPr>
        <w:t xml:space="preserve">تنقسم أنساق النماذج ثلاثية الأبعاد الموصى بها في معيار الويبو </w:t>
      </w:r>
      <w:r w:rsidRPr="00772647">
        <w:rPr>
          <w:rFonts w:ascii="Calibri" w:hAnsi="Calibri" w:cs="Calibri"/>
          <w:szCs w:val="22"/>
        </w:rPr>
        <w:t>ST.91</w:t>
      </w:r>
      <w:r w:rsidRPr="00772647">
        <w:rPr>
          <w:rFonts w:ascii="Calibri" w:hAnsi="Calibri" w:cs="Calibri"/>
          <w:szCs w:val="22"/>
          <w:rtl/>
        </w:rPr>
        <w:t xml:space="preserve"> إلى أنساق قائمة على الشبكات أو على الأجسام الصلبة.  ويستند المرفق الثاني المقترح إلى الأنساق الموصى بها، حيث يحدد كيفية استخراج البيانات الهندسية من كل نوع من أنواع الأنساق، بما في ذلك تحويل الأنساق القائمة على الأجسام الصلبة إلى تمثيل شبكي، وإلى بيانات سحابة نقطية عند الاقتضاء، مما يضمن بقاء توصيات البحث متسقة من الناحية التقنية مع الأنساق المعتمدة بالفعل بموجب المعيار.  كما يوصي المرفق الثاني المقترح بمعالجة كل جزء من النموذج ثلاثي الأبعاد وتحليله على حدة. </w:t>
      </w:r>
    </w:p>
    <w:p w14:paraId="00C1A4C8" w14:textId="79DA681A" w:rsidR="002E1992" w:rsidRPr="00772647" w:rsidRDefault="002E1992" w:rsidP="00772647">
      <w:pPr>
        <w:pStyle w:val="ONUME"/>
        <w:bidi/>
        <w:rPr>
          <w:rFonts w:ascii="Calibri" w:hAnsi="Calibri" w:cs="Calibri"/>
          <w:szCs w:val="22"/>
          <w:rtl/>
        </w:rPr>
      </w:pPr>
      <w:r w:rsidRPr="00772647">
        <w:rPr>
          <w:rFonts w:ascii="Calibri" w:hAnsi="Calibri" w:cs="Calibri"/>
          <w:szCs w:val="22"/>
          <w:rtl/>
        </w:rPr>
        <w:t>كما يوصي المرفق الثاني المقترح بأنه يجوز لمكاتب الملكية الفكرية، التي تقوم بجمع أو استخراج صور ثنائية الأبعاد من نماذج ثلاثية الأبعاد وتتمتع بالقدرة على القيام بذلك، تنفيذ البحث في الصور ثنائية الأبعاد بالإضافة إلى البحث القائم على المحتوى من نموذج ثلاثي الأبعاد إلى ثلاثي الأبعاد (</w:t>
      </w:r>
      <w:r w:rsidRPr="00772647">
        <w:rPr>
          <w:rFonts w:ascii="Calibri" w:hAnsi="Calibri" w:cs="Calibri"/>
          <w:szCs w:val="22"/>
        </w:rPr>
        <w:t>3D-to-3D</w:t>
      </w:r>
      <w:r w:rsidRPr="00772647">
        <w:rPr>
          <w:rFonts w:ascii="Calibri" w:hAnsi="Calibri" w:cs="Calibri"/>
          <w:szCs w:val="22"/>
          <w:rtl/>
        </w:rPr>
        <w:t>).</w:t>
      </w:r>
    </w:p>
    <w:p w14:paraId="670BBAB6" w14:textId="5F292E10" w:rsidR="00E97D6C" w:rsidRPr="00772647" w:rsidRDefault="000568A0" w:rsidP="00772647">
      <w:pPr>
        <w:pStyle w:val="ONUME"/>
        <w:bidi/>
        <w:rPr>
          <w:rFonts w:ascii="Calibri" w:hAnsi="Calibri" w:cs="Calibri"/>
          <w:szCs w:val="22"/>
          <w:rtl/>
        </w:rPr>
      </w:pPr>
      <w:r w:rsidRPr="00772647">
        <w:rPr>
          <w:rFonts w:ascii="Calibri" w:hAnsi="Calibri" w:cs="Calibri"/>
          <w:szCs w:val="22"/>
          <w:rtl/>
        </w:rPr>
        <w:t xml:space="preserve">وتقترح عدة تعديلات تحريرية على المعيار، بما في ذلك إضافة معياري الويبو </w:t>
      </w:r>
      <w:r w:rsidRPr="00772647">
        <w:rPr>
          <w:rFonts w:ascii="Calibri" w:hAnsi="Calibri" w:cs="Calibri"/>
          <w:szCs w:val="22"/>
        </w:rPr>
        <w:t>ST.92</w:t>
      </w:r>
      <w:r w:rsidRPr="00772647">
        <w:rPr>
          <w:rFonts w:ascii="Calibri" w:hAnsi="Calibri" w:cs="Calibri"/>
          <w:szCs w:val="22"/>
          <w:rtl/>
        </w:rPr>
        <w:t xml:space="preserve"> و </w:t>
      </w:r>
      <w:r w:rsidRPr="00772647">
        <w:rPr>
          <w:rFonts w:ascii="Calibri" w:hAnsi="Calibri" w:cs="Calibri"/>
          <w:szCs w:val="22"/>
        </w:rPr>
        <w:t>ST.97</w:t>
      </w:r>
      <w:r w:rsidRPr="00772647">
        <w:rPr>
          <w:rFonts w:ascii="Calibri" w:hAnsi="Calibri" w:cs="Calibri"/>
          <w:szCs w:val="22"/>
          <w:rtl/>
        </w:rPr>
        <w:t xml:space="preserve"> إلى قسم "المراجع".</w:t>
      </w:r>
    </w:p>
    <w:p w14:paraId="64B5DC51" w14:textId="73B24E48" w:rsidR="002433B7" w:rsidRPr="00772647" w:rsidRDefault="002433B7" w:rsidP="00772647">
      <w:pPr>
        <w:pStyle w:val="ONUME"/>
        <w:bidi/>
        <w:rPr>
          <w:rFonts w:ascii="Calibri" w:hAnsi="Calibri" w:cs="Calibri"/>
          <w:sz w:val="24"/>
          <w:szCs w:val="22"/>
          <w:rtl/>
        </w:rPr>
      </w:pPr>
      <w:r w:rsidRPr="00772647">
        <w:rPr>
          <w:rFonts w:ascii="Calibri" w:hAnsi="Calibri" w:cs="Calibri"/>
          <w:sz w:val="24"/>
          <w:szCs w:val="22"/>
          <w:rtl/>
        </w:rPr>
        <w:t>نظرًا لعدم وجود رقم إصدار لهذ المعيار، فلا داعي لاقتراح رقم إصدار جديد، ويُعتبر تاريخ النشر مرجعًا فريدًا كافيًا.</w:t>
      </w:r>
    </w:p>
    <w:p w14:paraId="7E76E965" w14:textId="1E302248" w:rsidR="006B5841" w:rsidRPr="00F64274" w:rsidRDefault="00673068" w:rsidP="00673068">
      <w:pPr>
        <w:pStyle w:val="Heading2"/>
        <w:bidi/>
        <w:rPr>
          <w:rFonts w:ascii="Calibri" w:hAnsi="Calibri" w:cs="Calibri"/>
          <w:i/>
          <w:iCs w:val="0"/>
          <w:sz w:val="20"/>
          <w:szCs w:val="24"/>
          <w:rtl/>
        </w:rPr>
      </w:pPr>
      <w:r w:rsidRPr="00F64274">
        <w:rPr>
          <w:rFonts w:ascii="Calibri" w:hAnsi="Calibri" w:cs="Calibri"/>
          <w:i/>
          <w:iCs w:val="0"/>
          <w:sz w:val="20"/>
          <w:szCs w:val="24"/>
          <w:rtl/>
        </w:rPr>
        <w:t>اقتراح مراجعة المهمة رقم 61</w:t>
      </w:r>
    </w:p>
    <w:p w14:paraId="0AB09227" w14:textId="51F715AC" w:rsidR="006B5841" w:rsidRPr="00772647" w:rsidRDefault="006B5841" w:rsidP="00772647">
      <w:pPr>
        <w:pStyle w:val="ONUME"/>
        <w:bidi/>
        <w:rPr>
          <w:rFonts w:ascii="Calibri" w:hAnsi="Calibri" w:cs="Calibri"/>
          <w:szCs w:val="22"/>
          <w:rtl/>
        </w:rPr>
      </w:pPr>
      <w:r w:rsidRPr="00772647">
        <w:rPr>
          <w:rFonts w:ascii="Calibri" w:hAnsi="Calibri" w:cs="Calibri"/>
          <w:szCs w:val="22"/>
          <w:rtl/>
        </w:rPr>
        <w:t xml:space="preserve">بمجرد الموافقة على التنقيح المقترح لمعيار الويبو </w:t>
      </w:r>
      <w:r w:rsidRPr="00772647">
        <w:rPr>
          <w:rFonts w:ascii="Calibri" w:hAnsi="Calibri" w:cs="Calibri"/>
          <w:szCs w:val="22"/>
        </w:rPr>
        <w:t>ST.91</w:t>
      </w:r>
      <w:r w:rsidRPr="00772647">
        <w:rPr>
          <w:rFonts w:ascii="Calibri" w:hAnsi="Calibri" w:cs="Calibri"/>
          <w:szCs w:val="22"/>
          <w:rtl/>
        </w:rPr>
        <w:t xml:space="preserve">، يمكن اعتبار المهمة رقم 61 مكتملة جزئيًا.  وستواصل "فرقة العمل المعنية بالنماذج والصور ثلاثية الأبعاد" مناقشاتها لضمان مواصلة تحسين المعيار، مع دعم تنفيذه من قبل مكاتب الملكية الفكرية في الوقت نفسه.  وفي هذه الحالة، يُقترح إذن تعديل وصف المهمة رقم 61 على النحو التالي:  </w:t>
      </w:r>
    </w:p>
    <w:p w14:paraId="32E39F29" w14:textId="0CE161CF" w:rsidR="006B5841" w:rsidRPr="00772647" w:rsidRDefault="006B5841" w:rsidP="00805EF0">
      <w:pPr>
        <w:pStyle w:val="ONUMFS"/>
        <w:numPr>
          <w:ilvl w:val="0"/>
          <w:numId w:val="0"/>
        </w:numPr>
        <w:bidi/>
        <w:ind w:firstLine="567"/>
        <w:rPr>
          <w:rFonts w:ascii="Calibri" w:hAnsi="Calibri" w:cs="Calibri"/>
          <w:szCs w:val="22"/>
          <w:rtl/>
        </w:rPr>
      </w:pPr>
      <w:r w:rsidRPr="00772647">
        <w:rPr>
          <w:rFonts w:ascii="Calibri" w:hAnsi="Calibri" w:cs="Calibri"/>
          <w:i/>
          <w:iCs/>
          <w:szCs w:val="22"/>
          <w:rtl/>
        </w:rPr>
        <w:t xml:space="preserve">"ضمان إجراء التعديلات والتحديثات اللازمة على معيار الويبو </w:t>
      </w:r>
      <w:r w:rsidRPr="00772647">
        <w:rPr>
          <w:rFonts w:ascii="Calibri" w:hAnsi="Calibri" w:cs="Calibri"/>
          <w:i/>
          <w:iCs/>
          <w:szCs w:val="22"/>
        </w:rPr>
        <w:t>ST.91</w:t>
      </w:r>
      <w:r w:rsidRPr="00772647">
        <w:rPr>
          <w:rFonts w:ascii="Calibri" w:hAnsi="Calibri" w:cs="Calibri"/>
          <w:i/>
          <w:iCs/>
          <w:szCs w:val="22"/>
          <w:rtl/>
        </w:rPr>
        <w:t xml:space="preserve"> ودعم تنفيذ هذا المعيار."</w:t>
      </w:r>
    </w:p>
    <w:p w14:paraId="2FD1EE83" w14:textId="68FF9591" w:rsidR="002433B7" w:rsidRPr="003268AB" w:rsidRDefault="002433B7" w:rsidP="00291D0B">
      <w:pPr>
        <w:pStyle w:val="ONUME"/>
        <w:bidi/>
        <w:ind w:left="5530"/>
        <w:rPr>
          <w:rFonts w:ascii="Calibri" w:eastAsiaTheme="minorEastAsia" w:hAnsi="Calibri" w:cs="Calibri"/>
          <w:i/>
          <w:iCs/>
          <w:szCs w:val="22"/>
          <w:rtl/>
        </w:rPr>
      </w:pPr>
      <w:r w:rsidRPr="003268AB">
        <w:rPr>
          <w:rFonts w:ascii="Calibri" w:hAnsi="Calibri" w:cs="Calibri"/>
          <w:i/>
          <w:iCs/>
          <w:szCs w:val="22"/>
          <w:rtl/>
        </w:rPr>
        <w:t xml:space="preserve">إنّ لجنة المعايير مدعوة إلى:  </w:t>
      </w:r>
    </w:p>
    <w:p w14:paraId="23B7DE53" w14:textId="50E5B900" w:rsidR="002433B7" w:rsidRPr="003268AB" w:rsidRDefault="002433B7" w:rsidP="003268AB">
      <w:pPr>
        <w:pStyle w:val="ONUME"/>
        <w:numPr>
          <w:ilvl w:val="0"/>
          <w:numId w:val="7"/>
        </w:numPr>
        <w:tabs>
          <w:tab w:val="num" w:pos="1134"/>
          <w:tab w:val="num" w:pos="6237"/>
        </w:tabs>
        <w:bidi/>
        <w:ind w:left="5530" w:firstLine="0"/>
        <w:rPr>
          <w:rFonts w:ascii="Calibri" w:hAnsi="Calibri" w:cs="Calibri"/>
          <w:i/>
          <w:iCs/>
          <w:szCs w:val="22"/>
          <w:rtl/>
        </w:rPr>
      </w:pPr>
      <w:r w:rsidRPr="003268AB">
        <w:rPr>
          <w:rFonts w:ascii="Calibri" w:hAnsi="Calibri" w:cs="Calibri"/>
          <w:i/>
          <w:iCs/>
          <w:szCs w:val="22"/>
          <w:rtl/>
        </w:rPr>
        <w:t xml:space="preserve">الإحاطة علماً بمضمون هذه الوثيقة ومرفقها؛  </w:t>
      </w:r>
    </w:p>
    <w:p w14:paraId="01ED4779" w14:textId="6394CA47" w:rsidR="00391577" w:rsidRPr="003268AB" w:rsidRDefault="002433B7" w:rsidP="003268AB">
      <w:pPr>
        <w:pStyle w:val="ONUME"/>
        <w:numPr>
          <w:ilvl w:val="0"/>
          <w:numId w:val="7"/>
        </w:numPr>
        <w:tabs>
          <w:tab w:val="num" w:pos="1134"/>
          <w:tab w:val="num" w:pos="6237"/>
        </w:tabs>
        <w:bidi/>
        <w:ind w:left="5530" w:firstLine="0"/>
        <w:rPr>
          <w:rFonts w:ascii="Calibri" w:hAnsi="Calibri" w:cs="Calibri"/>
          <w:szCs w:val="22"/>
          <w:rtl/>
        </w:rPr>
      </w:pPr>
      <w:r w:rsidRPr="003268AB">
        <w:rPr>
          <w:rFonts w:ascii="Calibri" w:hAnsi="Calibri" w:cs="Calibri"/>
          <w:i/>
          <w:iCs/>
          <w:szCs w:val="22"/>
          <w:rtl/>
        </w:rPr>
        <w:t xml:space="preserve">والنظر في المراجعة المقترحة معيار الويبو </w:t>
      </w:r>
      <w:r w:rsidRPr="003268AB">
        <w:rPr>
          <w:rFonts w:ascii="Calibri" w:hAnsi="Calibri" w:cs="Calibri"/>
          <w:i/>
          <w:iCs/>
          <w:szCs w:val="22"/>
        </w:rPr>
        <w:t>ST.91</w:t>
      </w:r>
      <w:r w:rsidRPr="003268AB">
        <w:rPr>
          <w:rFonts w:ascii="Calibri" w:hAnsi="Calibri" w:cs="Calibri"/>
          <w:i/>
          <w:iCs/>
          <w:szCs w:val="22"/>
          <w:rtl/>
        </w:rPr>
        <w:t xml:space="preserve"> على النحو المبين أعلاه في الفقرات من 7 إلى 15، والمدرجة في مرفق هذه الوثيقة، والموافقة عليها؛</w:t>
      </w:r>
    </w:p>
    <w:p w14:paraId="5FD8DB9C" w14:textId="4BF3D4E4" w:rsidR="002433B7" w:rsidRPr="003268AB" w:rsidRDefault="0036725C" w:rsidP="003268AB">
      <w:pPr>
        <w:pStyle w:val="ONUME"/>
        <w:numPr>
          <w:ilvl w:val="0"/>
          <w:numId w:val="7"/>
        </w:numPr>
        <w:tabs>
          <w:tab w:val="num" w:pos="1134"/>
          <w:tab w:val="num" w:pos="6237"/>
        </w:tabs>
        <w:bidi/>
        <w:ind w:left="5530" w:firstLine="0"/>
        <w:rPr>
          <w:rFonts w:ascii="Calibri" w:hAnsi="Calibri" w:cs="Calibri"/>
          <w:szCs w:val="22"/>
          <w:rtl/>
        </w:rPr>
      </w:pPr>
      <w:r w:rsidRPr="003268AB">
        <w:rPr>
          <w:rFonts w:ascii="Calibri" w:hAnsi="Calibri" w:cs="Calibri"/>
          <w:i/>
          <w:iCs/>
          <w:szCs w:val="22"/>
          <w:rtl/>
        </w:rPr>
        <w:t>والنظر في الوصف الجديد المقترح للمهمة رقم 61 والمبيّن في الفقرة 16 أعلاه، والموافقة عليه.</w:t>
      </w:r>
    </w:p>
    <w:bookmarkEnd w:id="4"/>
    <w:p w14:paraId="1CABA321" w14:textId="77777777" w:rsidR="00EB2982" w:rsidRPr="00F64274" w:rsidRDefault="00EB2982" w:rsidP="00F46123">
      <w:pPr>
        <w:pStyle w:val="Endofdocument-Annex"/>
        <w:rPr>
          <w:rFonts w:ascii="Calibri" w:hAnsi="Calibri" w:cs="Calibri"/>
          <w:iCs/>
        </w:rPr>
      </w:pPr>
    </w:p>
    <w:p w14:paraId="22337694" w14:textId="77777777" w:rsidR="00F46123" w:rsidRPr="00F64274" w:rsidRDefault="00F46123" w:rsidP="00F46123">
      <w:pPr>
        <w:pStyle w:val="Endofdocument-Annex"/>
        <w:rPr>
          <w:rFonts w:ascii="Calibri" w:hAnsi="Calibri" w:cs="Calibri"/>
        </w:rPr>
      </w:pPr>
    </w:p>
    <w:p w14:paraId="68EE3292" w14:textId="77777777" w:rsidR="00EB2982" w:rsidRPr="00F64274" w:rsidRDefault="00EB2982" w:rsidP="00F46123">
      <w:pPr>
        <w:pStyle w:val="Endofdocument-Annex"/>
        <w:rPr>
          <w:rFonts w:ascii="Calibri" w:hAnsi="Calibri" w:cs="Calibri"/>
          <w:iCs/>
        </w:rPr>
      </w:pPr>
    </w:p>
    <w:p w14:paraId="53C10B66" w14:textId="3482528B" w:rsidR="00EB2982" w:rsidRPr="003268AB" w:rsidRDefault="00EB2982" w:rsidP="00F46123">
      <w:pPr>
        <w:pStyle w:val="Endofdocument-Annex"/>
        <w:bidi/>
        <w:rPr>
          <w:rFonts w:ascii="Calibri" w:hAnsi="Calibri" w:cs="Calibri"/>
          <w:sz w:val="24"/>
          <w:szCs w:val="22"/>
          <w:rtl/>
        </w:rPr>
      </w:pPr>
      <w:r w:rsidRPr="003268AB">
        <w:rPr>
          <w:rFonts w:ascii="Calibri" w:hAnsi="Calibri" w:cs="Calibri"/>
          <w:sz w:val="24"/>
          <w:szCs w:val="22"/>
          <w:rtl/>
        </w:rPr>
        <w:t>[يلي ذلك المرفق]</w:t>
      </w:r>
    </w:p>
    <w:sectPr w:rsidR="00EB2982" w:rsidRPr="003268AB" w:rsidSect="002433B7">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C76F9" w14:textId="77777777" w:rsidR="00BE498C" w:rsidRDefault="00BE498C">
      <w:r>
        <w:separator/>
      </w:r>
    </w:p>
  </w:endnote>
  <w:endnote w:type="continuationSeparator" w:id="0">
    <w:p w14:paraId="43E05B5C" w14:textId="77777777" w:rsidR="00BE498C" w:rsidRDefault="00BE498C" w:rsidP="003B38C1">
      <w:r>
        <w:separator/>
      </w:r>
    </w:p>
    <w:p w14:paraId="111DA12E" w14:textId="77777777" w:rsidR="00BE498C" w:rsidRPr="003B38C1" w:rsidRDefault="00BE498C" w:rsidP="003B38C1">
      <w:pPr>
        <w:spacing w:after="60"/>
        <w:rPr>
          <w:sz w:val="17"/>
        </w:rPr>
      </w:pPr>
      <w:r>
        <w:rPr>
          <w:sz w:val="17"/>
        </w:rPr>
        <w:t>[Endnote continued from previous page]</w:t>
      </w:r>
    </w:p>
  </w:endnote>
  <w:endnote w:type="continuationNotice" w:id="1">
    <w:p w14:paraId="4B07AB68" w14:textId="77777777" w:rsidR="00BE498C" w:rsidRPr="003B38C1" w:rsidRDefault="00BE498C"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D576" w14:textId="77777777" w:rsidR="00BE498C" w:rsidRDefault="00BE498C">
      <w:r>
        <w:separator/>
      </w:r>
    </w:p>
  </w:footnote>
  <w:footnote w:type="continuationSeparator" w:id="0">
    <w:p w14:paraId="2976CC57" w14:textId="77777777" w:rsidR="00BE498C" w:rsidRDefault="00BE498C" w:rsidP="008B60B2">
      <w:r>
        <w:separator/>
      </w:r>
    </w:p>
    <w:p w14:paraId="4D89F075" w14:textId="77777777" w:rsidR="00BE498C" w:rsidRPr="00ED77FB" w:rsidRDefault="00BE498C" w:rsidP="008B60B2">
      <w:pPr>
        <w:spacing w:after="60"/>
        <w:rPr>
          <w:sz w:val="17"/>
          <w:szCs w:val="17"/>
        </w:rPr>
      </w:pPr>
      <w:r w:rsidRPr="00ED77FB">
        <w:rPr>
          <w:sz w:val="17"/>
          <w:szCs w:val="17"/>
        </w:rPr>
        <w:t>[Footnote continued from previous page]</w:t>
      </w:r>
    </w:p>
  </w:footnote>
  <w:footnote w:type="continuationNotice" w:id="1">
    <w:p w14:paraId="41D08D40" w14:textId="77777777" w:rsidR="00BE498C" w:rsidRPr="00ED77FB" w:rsidRDefault="00BE498C"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7429" w14:textId="21815CFB" w:rsidR="00EC4E49" w:rsidRDefault="002433B7" w:rsidP="00477D6B">
    <w:pPr>
      <w:bidi/>
      <w:jc w:val="right"/>
      <w:rPr>
        <w:rtl/>
      </w:rPr>
    </w:pPr>
    <w:bookmarkStart w:id="5" w:name="Code2"/>
    <w:bookmarkEnd w:id="5"/>
    <w:r>
      <w:t>CWS/14/22</w:t>
    </w:r>
  </w:p>
  <w:p w14:paraId="23FC4CEC" w14:textId="3BFCF24B"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211FAF4F" w14:textId="77777777" w:rsidR="00EC4E49" w:rsidRDefault="00EC4E49" w:rsidP="00477D6B">
    <w:pPr>
      <w:jc w:val="right"/>
    </w:pPr>
  </w:p>
  <w:p w14:paraId="57953EA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EF066FC2"/>
    <w:lvl w:ilvl="0">
      <w:start w:val="1"/>
      <w:numFmt w:val="decimal"/>
      <w:lvlRestart w:val="0"/>
      <w:pStyle w:val="ONUME"/>
      <w:lvlText w:val="%1."/>
      <w:lvlJc w:val="left"/>
      <w:pPr>
        <w:tabs>
          <w:tab w:val="num" w:pos="567"/>
        </w:tabs>
        <w:ind w:left="0" w:firstLine="0"/>
      </w:pPr>
      <w:rPr>
        <w:rFonts w:ascii="Arial" w:hAnsi="Arial" w:cs="Aria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195850"/>
    <w:multiLevelType w:val="multilevel"/>
    <w:tmpl w:val="80AE2A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4284F"/>
    <w:multiLevelType w:val="multilevel"/>
    <w:tmpl w:val="47DEA2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3777CC"/>
    <w:multiLevelType w:val="multilevel"/>
    <w:tmpl w:val="2B548B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3344022"/>
    <w:multiLevelType w:val="multilevel"/>
    <w:tmpl w:val="58DC6D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FF0DB7"/>
    <w:multiLevelType w:val="multilevel"/>
    <w:tmpl w:val="C3366F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A630FD"/>
    <w:multiLevelType w:val="multilevel"/>
    <w:tmpl w:val="333871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CE67E6"/>
    <w:multiLevelType w:val="hybridMultilevel"/>
    <w:tmpl w:val="CDC47052"/>
    <w:lvl w:ilvl="0" w:tplc="8FB22B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0211E"/>
    <w:multiLevelType w:val="multilevel"/>
    <w:tmpl w:val="55864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7A4055"/>
    <w:multiLevelType w:val="multilevel"/>
    <w:tmpl w:val="9B3010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4439D"/>
    <w:multiLevelType w:val="hybridMultilevel"/>
    <w:tmpl w:val="5DA0590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3403F4F"/>
    <w:multiLevelType w:val="hybridMultilevel"/>
    <w:tmpl w:val="FBBCE9BE"/>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94662"/>
    <w:multiLevelType w:val="multilevel"/>
    <w:tmpl w:val="DBBA0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3E5A12"/>
    <w:multiLevelType w:val="hybridMultilevel"/>
    <w:tmpl w:val="DE2839F4"/>
    <w:lvl w:ilvl="0" w:tplc="E8DA8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F71CD"/>
    <w:multiLevelType w:val="hybridMultilevel"/>
    <w:tmpl w:val="645691BC"/>
    <w:lvl w:ilvl="0" w:tplc="51603708">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F67769"/>
    <w:multiLevelType w:val="multilevel"/>
    <w:tmpl w:val="9ACE41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02272C"/>
    <w:multiLevelType w:val="multilevel"/>
    <w:tmpl w:val="0046D8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1A66"/>
    <w:multiLevelType w:val="hybridMultilevel"/>
    <w:tmpl w:val="CAB40802"/>
    <w:lvl w:ilvl="0" w:tplc="5160370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5A0C4826"/>
    <w:multiLevelType w:val="multilevel"/>
    <w:tmpl w:val="352090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4C7259"/>
    <w:multiLevelType w:val="multilevel"/>
    <w:tmpl w:val="36D02A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1C0DE3"/>
    <w:multiLevelType w:val="hybridMultilevel"/>
    <w:tmpl w:val="C9685070"/>
    <w:lvl w:ilvl="0" w:tplc="6B74D2C6">
      <w:start w:val="1"/>
      <w:numFmt w:val="arabicAbjad"/>
      <w:lvlText w:val="(%1)"/>
      <w:lvlJc w:val="left"/>
      <w:pPr>
        <w:ind w:left="1440" w:hanging="360"/>
      </w:pPr>
      <w:rPr>
        <w:rFonts w:ascii="Calibri" w:eastAsia="SimSun" w:hAnsi="Calibri" w:cs="Calibri"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185D20"/>
    <w:multiLevelType w:val="multilevel"/>
    <w:tmpl w:val="B756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E26B29"/>
    <w:multiLevelType w:val="hybridMultilevel"/>
    <w:tmpl w:val="C138394E"/>
    <w:lvl w:ilvl="0" w:tplc="516037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242770">
    <w:abstractNumId w:val="4"/>
  </w:num>
  <w:num w:numId="2" w16cid:durableId="1707562677">
    <w:abstractNumId w:val="16"/>
  </w:num>
  <w:num w:numId="3" w16cid:durableId="488402972">
    <w:abstractNumId w:val="0"/>
  </w:num>
  <w:num w:numId="4" w16cid:durableId="1646352287">
    <w:abstractNumId w:val="19"/>
  </w:num>
  <w:num w:numId="5" w16cid:durableId="656806783">
    <w:abstractNumId w:val="1"/>
  </w:num>
  <w:num w:numId="6" w16cid:durableId="222833342">
    <w:abstractNumId w:val="6"/>
  </w:num>
  <w:num w:numId="7" w16cid:durableId="353775531">
    <w:abstractNumId w:val="25"/>
  </w:num>
  <w:num w:numId="8" w16cid:durableId="432015394">
    <w:abstractNumId w:val="14"/>
  </w:num>
  <w:num w:numId="9" w16cid:durableId="1978346">
    <w:abstractNumId w:val="26"/>
  </w:num>
  <w:num w:numId="10" w16cid:durableId="1602254131">
    <w:abstractNumId w:val="11"/>
  </w:num>
  <w:num w:numId="11" w16cid:durableId="763264615">
    <w:abstractNumId w:val="5"/>
  </w:num>
  <w:num w:numId="12" w16cid:durableId="412943469">
    <w:abstractNumId w:val="27"/>
  </w:num>
  <w:num w:numId="13" w16cid:durableId="1536312233">
    <w:abstractNumId w:val="17"/>
  </w:num>
  <w:num w:numId="14" w16cid:durableId="462894881">
    <w:abstractNumId w:val="18"/>
  </w:num>
  <w:num w:numId="15" w16cid:durableId="161287091">
    <w:abstractNumId w:val="3"/>
  </w:num>
  <w:num w:numId="16" w16cid:durableId="924073147">
    <w:abstractNumId w:val="20"/>
  </w:num>
  <w:num w:numId="17" w16cid:durableId="1647516325">
    <w:abstractNumId w:val="8"/>
  </w:num>
  <w:num w:numId="18" w16cid:durableId="1016885463">
    <w:abstractNumId w:val="24"/>
  </w:num>
  <w:num w:numId="19" w16cid:durableId="1127815668">
    <w:abstractNumId w:val="22"/>
  </w:num>
  <w:num w:numId="20" w16cid:durableId="30424859">
    <w:abstractNumId w:val="12"/>
  </w:num>
  <w:num w:numId="21" w16cid:durableId="10647389">
    <w:abstractNumId w:val="7"/>
  </w:num>
  <w:num w:numId="22" w16cid:durableId="439371625">
    <w:abstractNumId w:val="13"/>
  </w:num>
  <w:num w:numId="23" w16cid:durableId="252592750">
    <w:abstractNumId w:val="10"/>
  </w:num>
  <w:num w:numId="24" w16cid:durableId="640235844">
    <w:abstractNumId w:val="15"/>
  </w:num>
  <w:num w:numId="25" w16cid:durableId="271254965">
    <w:abstractNumId w:val="9"/>
  </w:num>
  <w:num w:numId="26" w16cid:durableId="123080173">
    <w:abstractNumId w:val="21"/>
  </w:num>
  <w:num w:numId="27" w16cid:durableId="973827281">
    <w:abstractNumId w:val="2"/>
  </w:num>
  <w:num w:numId="28" w16cid:durableId="1783556">
    <w:abstractNumId w:val="23"/>
  </w:num>
  <w:num w:numId="29" w16cid:durableId="2058770691">
    <w:abstractNumId w:val="1"/>
  </w:num>
  <w:num w:numId="30" w16cid:durableId="28771089">
    <w:abstractNumId w:val="1"/>
  </w:num>
  <w:num w:numId="31" w16cid:durableId="1271207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B7"/>
    <w:rsid w:val="000000D5"/>
    <w:rsid w:val="00010E94"/>
    <w:rsid w:val="00012156"/>
    <w:rsid w:val="0001647B"/>
    <w:rsid w:val="00016A81"/>
    <w:rsid w:val="000203D4"/>
    <w:rsid w:val="000228E1"/>
    <w:rsid w:val="000230A5"/>
    <w:rsid w:val="0002462C"/>
    <w:rsid w:val="000249DF"/>
    <w:rsid w:val="00026C55"/>
    <w:rsid w:val="000270B7"/>
    <w:rsid w:val="000363CB"/>
    <w:rsid w:val="00036F4F"/>
    <w:rsid w:val="00036FF9"/>
    <w:rsid w:val="00040FE3"/>
    <w:rsid w:val="000418B2"/>
    <w:rsid w:val="00042AEA"/>
    <w:rsid w:val="00043CAA"/>
    <w:rsid w:val="00045D6A"/>
    <w:rsid w:val="000503A8"/>
    <w:rsid w:val="00050CD0"/>
    <w:rsid w:val="000519DB"/>
    <w:rsid w:val="0005210D"/>
    <w:rsid w:val="0005241C"/>
    <w:rsid w:val="00055AC4"/>
    <w:rsid w:val="000568A0"/>
    <w:rsid w:val="00056C93"/>
    <w:rsid w:val="000616AE"/>
    <w:rsid w:val="0006230B"/>
    <w:rsid w:val="000627A2"/>
    <w:rsid w:val="00062CB7"/>
    <w:rsid w:val="00063D2C"/>
    <w:rsid w:val="000719D7"/>
    <w:rsid w:val="00072264"/>
    <w:rsid w:val="00074E75"/>
    <w:rsid w:val="00075432"/>
    <w:rsid w:val="000817DB"/>
    <w:rsid w:val="0008181F"/>
    <w:rsid w:val="00085539"/>
    <w:rsid w:val="00086F5D"/>
    <w:rsid w:val="00091DD5"/>
    <w:rsid w:val="00094B80"/>
    <w:rsid w:val="000968ED"/>
    <w:rsid w:val="00096B4D"/>
    <w:rsid w:val="00096F5C"/>
    <w:rsid w:val="00096FDC"/>
    <w:rsid w:val="00097099"/>
    <w:rsid w:val="000A233F"/>
    <w:rsid w:val="000A62F7"/>
    <w:rsid w:val="000A766C"/>
    <w:rsid w:val="000B6E4F"/>
    <w:rsid w:val="000B7888"/>
    <w:rsid w:val="000B7D81"/>
    <w:rsid w:val="000C0EC8"/>
    <w:rsid w:val="000C6421"/>
    <w:rsid w:val="000D147F"/>
    <w:rsid w:val="000E01B0"/>
    <w:rsid w:val="000E7D96"/>
    <w:rsid w:val="000F2665"/>
    <w:rsid w:val="000F5E56"/>
    <w:rsid w:val="00101CFA"/>
    <w:rsid w:val="001024FE"/>
    <w:rsid w:val="00104ED6"/>
    <w:rsid w:val="00104F10"/>
    <w:rsid w:val="00112AB8"/>
    <w:rsid w:val="00115C83"/>
    <w:rsid w:val="00117A25"/>
    <w:rsid w:val="00117A62"/>
    <w:rsid w:val="001241FE"/>
    <w:rsid w:val="00130EC7"/>
    <w:rsid w:val="00132B65"/>
    <w:rsid w:val="00133C80"/>
    <w:rsid w:val="00135307"/>
    <w:rsid w:val="00135B4C"/>
    <w:rsid w:val="001362EE"/>
    <w:rsid w:val="00136437"/>
    <w:rsid w:val="0014186E"/>
    <w:rsid w:val="00142868"/>
    <w:rsid w:val="0014358A"/>
    <w:rsid w:val="00151759"/>
    <w:rsid w:val="00154BD4"/>
    <w:rsid w:val="00155825"/>
    <w:rsid w:val="00167276"/>
    <w:rsid w:val="0017261D"/>
    <w:rsid w:val="00180196"/>
    <w:rsid w:val="001832A6"/>
    <w:rsid w:val="00185003"/>
    <w:rsid w:val="001854B9"/>
    <w:rsid w:val="001860E2"/>
    <w:rsid w:val="001863D7"/>
    <w:rsid w:val="00186B55"/>
    <w:rsid w:val="00190415"/>
    <w:rsid w:val="001911E1"/>
    <w:rsid w:val="00192BA8"/>
    <w:rsid w:val="001A126C"/>
    <w:rsid w:val="001A1309"/>
    <w:rsid w:val="001A23D8"/>
    <w:rsid w:val="001A387A"/>
    <w:rsid w:val="001A577D"/>
    <w:rsid w:val="001B1F1D"/>
    <w:rsid w:val="001B2675"/>
    <w:rsid w:val="001C5FE4"/>
    <w:rsid w:val="001C6808"/>
    <w:rsid w:val="001D2D70"/>
    <w:rsid w:val="001D7712"/>
    <w:rsid w:val="001D7ED4"/>
    <w:rsid w:val="001E03C8"/>
    <w:rsid w:val="001E2970"/>
    <w:rsid w:val="001E51E0"/>
    <w:rsid w:val="001F2145"/>
    <w:rsid w:val="001F34E7"/>
    <w:rsid w:val="001F50BE"/>
    <w:rsid w:val="002044E9"/>
    <w:rsid w:val="00205568"/>
    <w:rsid w:val="00206155"/>
    <w:rsid w:val="002077AF"/>
    <w:rsid w:val="002121FA"/>
    <w:rsid w:val="00214737"/>
    <w:rsid w:val="002158D1"/>
    <w:rsid w:val="00217F67"/>
    <w:rsid w:val="002229F1"/>
    <w:rsid w:val="00224253"/>
    <w:rsid w:val="0023729A"/>
    <w:rsid w:val="00241B08"/>
    <w:rsid w:val="00242451"/>
    <w:rsid w:val="002433B7"/>
    <w:rsid w:val="002457DA"/>
    <w:rsid w:val="00247F8F"/>
    <w:rsid w:val="002524F4"/>
    <w:rsid w:val="00255313"/>
    <w:rsid w:val="00256130"/>
    <w:rsid w:val="00260CAA"/>
    <w:rsid w:val="002634C4"/>
    <w:rsid w:val="0026609F"/>
    <w:rsid w:val="002667F3"/>
    <w:rsid w:val="00271BDE"/>
    <w:rsid w:val="00283E2A"/>
    <w:rsid w:val="00287C3C"/>
    <w:rsid w:val="002906C8"/>
    <w:rsid w:val="002906D2"/>
    <w:rsid w:val="0029115E"/>
    <w:rsid w:val="00291D0B"/>
    <w:rsid w:val="002928D3"/>
    <w:rsid w:val="00296EB7"/>
    <w:rsid w:val="002A0AF1"/>
    <w:rsid w:val="002A503F"/>
    <w:rsid w:val="002A73CC"/>
    <w:rsid w:val="002B04BC"/>
    <w:rsid w:val="002B5005"/>
    <w:rsid w:val="002C35AF"/>
    <w:rsid w:val="002C6190"/>
    <w:rsid w:val="002C66D9"/>
    <w:rsid w:val="002C67D4"/>
    <w:rsid w:val="002C7421"/>
    <w:rsid w:val="002D0D48"/>
    <w:rsid w:val="002E1992"/>
    <w:rsid w:val="002E4880"/>
    <w:rsid w:val="002F15CE"/>
    <w:rsid w:val="002F1A47"/>
    <w:rsid w:val="002F1FE6"/>
    <w:rsid w:val="002F2AC2"/>
    <w:rsid w:val="002F42FB"/>
    <w:rsid w:val="002F4E68"/>
    <w:rsid w:val="002F5FF3"/>
    <w:rsid w:val="00300300"/>
    <w:rsid w:val="003005C9"/>
    <w:rsid w:val="00301ECD"/>
    <w:rsid w:val="00302FD0"/>
    <w:rsid w:val="00303D70"/>
    <w:rsid w:val="003061DC"/>
    <w:rsid w:val="00312F7F"/>
    <w:rsid w:val="00315658"/>
    <w:rsid w:val="003228B7"/>
    <w:rsid w:val="003254C9"/>
    <w:rsid w:val="003268AB"/>
    <w:rsid w:val="00335F3A"/>
    <w:rsid w:val="0033793F"/>
    <w:rsid w:val="003420F3"/>
    <w:rsid w:val="00347FDA"/>
    <w:rsid w:val="003508A3"/>
    <w:rsid w:val="0035146D"/>
    <w:rsid w:val="00351E2E"/>
    <w:rsid w:val="003550FA"/>
    <w:rsid w:val="00355DD4"/>
    <w:rsid w:val="00360F6E"/>
    <w:rsid w:val="00361126"/>
    <w:rsid w:val="00362171"/>
    <w:rsid w:val="00365C5D"/>
    <w:rsid w:val="00365E0F"/>
    <w:rsid w:val="003664A6"/>
    <w:rsid w:val="0036725C"/>
    <w:rsid w:val="003673CF"/>
    <w:rsid w:val="00377E46"/>
    <w:rsid w:val="003845C1"/>
    <w:rsid w:val="00386995"/>
    <w:rsid w:val="00387787"/>
    <w:rsid w:val="00391577"/>
    <w:rsid w:val="00391859"/>
    <w:rsid w:val="003930E1"/>
    <w:rsid w:val="00393D69"/>
    <w:rsid w:val="003A6F89"/>
    <w:rsid w:val="003B09BB"/>
    <w:rsid w:val="003B0A0E"/>
    <w:rsid w:val="003B0DAA"/>
    <w:rsid w:val="003B2ED2"/>
    <w:rsid w:val="003B38C1"/>
    <w:rsid w:val="003B4121"/>
    <w:rsid w:val="003B528D"/>
    <w:rsid w:val="003C3B84"/>
    <w:rsid w:val="003C519A"/>
    <w:rsid w:val="003C6B86"/>
    <w:rsid w:val="003C6D03"/>
    <w:rsid w:val="003D2ED7"/>
    <w:rsid w:val="003D352A"/>
    <w:rsid w:val="003D6BB9"/>
    <w:rsid w:val="003D74CC"/>
    <w:rsid w:val="003E0A1B"/>
    <w:rsid w:val="003E49A7"/>
    <w:rsid w:val="003E54FE"/>
    <w:rsid w:val="003F3828"/>
    <w:rsid w:val="003F49C7"/>
    <w:rsid w:val="003F57F0"/>
    <w:rsid w:val="003F729A"/>
    <w:rsid w:val="0040346B"/>
    <w:rsid w:val="004058E4"/>
    <w:rsid w:val="00411D4E"/>
    <w:rsid w:val="00417F88"/>
    <w:rsid w:val="00422D43"/>
    <w:rsid w:val="00423E3E"/>
    <w:rsid w:val="00424299"/>
    <w:rsid w:val="00427AF4"/>
    <w:rsid w:val="004400E2"/>
    <w:rsid w:val="004415A6"/>
    <w:rsid w:val="00445A18"/>
    <w:rsid w:val="00446505"/>
    <w:rsid w:val="00451D2C"/>
    <w:rsid w:val="004536D7"/>
    <w:rsid w:val="004613E8"/>
    <w:rsid w:val="00461632"/>
    <w:rsid w:val="00462375"/>
    <w:rsid w:val="004647DA"/>
    <w:rsid w:val="00465B91"/>
    <w:rsid w:val="00467BDC"/>
    <w:rsid w:val="00474062"/>
    <w:rsid w:val="00477D6B"/>
    <w:rsid w:val="0048240D"/>
    <w:rsid w:val="0048331D"/>
    <w:rsid w:val="004861FD"/>
    <w:rsid w:val="00497387"/>
    <w:rsid w:val="004A1049"/>
    <w:rsid w:val="004A1360"/>
    <w:rsid w:val="004A345D"/>
    <w:rsid w:val="004B0237"/>
    <w:rsid w:val="004B14C9"/>
    <w:rsid w:val="004B1E82"/>
    <w:rsid w:val="004B5EAA"/>
    <w:rsid w:val="004B6484"/>
    <w:rsid w:val="004B65A1"/>
    <w:rsid w:val="004C3454"/>
    <w:rsid w:val="004C3577"/>
    <w:rsid w:val="004C6475"/>
    <w:rsid w:val="004C6993"/>
    <w:rsid w:val="004D0884"/>
    <w:rsid w:val="004D39C4"/>
    <w:rsid w:val="004D4185"/>
    <w:rsid w:val="004D4426"/>
    <w:rsid w:val="004E125A"/>
    <w:rsid w:val="004E3697"/>
    <w:rsid w:val="004E78D4"/>
    <w:rsid w:val="004F57EE"/>
    <w:rsid w:val="00500228"/>
    <w:rsid w:val="005022CC"/>
    <w:rsid w:val="00502300"/>
    <w:rsid w:val="00503A9E"/>
    <w:rsid w:val="00504201"/>
    <w:rsid w:val="005073D7"/>
    <w:rsid w:val="00512346"/>
    <w:rsid w:val="00515C44"/>
    <w:rsid w:val="00520FE0"/>
    <w:rsid w:val="00521E05"/>
    <w:rsid w:val="00522686"/>
    <w:rsid w:val="00522F26"/>
    <w:rsid w:val="00524033"/>
    <w:rsid w:val="0053057A"/>
    <w:rsid w:val="00532D38"/>
    <w:rsid w:val="005452C4"/>
    <w:rsid w:val="0054644F"/>
    <w:rsid w:val="005478F2"/>
    <w:rsid w:val="00553D65"/>
    <w:rsid w:val="00555E99"/>
    <w:rsid w:val="0055616A"/>
    <w:rsid w:val="00560A29"/>
    <w:rsid w:val="00561987"/>
    <w:rsid w:val="00562F99"/>
    <w:rsid w:val="00564A3C"/>
    <w:rsid w:val="00567609"/>
    <w:rsid w:val="00570380"/>
    <w:rsid w:val="00570653"/>
    <w:rsid w:val="00571B8E"/>
    <w:rsid w:val="005746A3"/>
    <w:rsid w:val="00574A7A"/>
    <w:rsid w:val="005750E3"/>
    <w:rsid w:val="0057716F"/>
    <w:rsid w:val="0058552B"/>
    <w:rsid w:val="00586EA0"/>
    <w:rsid w:val="005925F1"/>
    <w:rsid w:val="00594D27"/>
    <w:rsid w:val="00596682"/>
    <w:rsid w:val="005A071C"/>
    <w:rsid w:val="005A36BC"/>
    <w:rsid w:val="005A7709"/>
    <w:rsid w:val="005B078D"/>
    <w:rsid w:val="005B1544"/>
    <w:rsid w:val="005B17B5"/>
    <w:rsid w:val="005B3B2D"/>
    <w:rsid w:val="005B75CF"/>
    <w:rsid w:val="005C04B9"/>
    <w:rsid w:val="005C1518"/>
    <w:rsid w:val="005C240A"/>
    <w:rsid w:val="005C31B8"/>
    <w:rsid w:val="005C53F4"/>
    <w:rsid w:val="005D2DAE"/>
    <w:rsid w:val="005D3845"/>
    <w:rsid w:val="005E2F5D"/>
    <w:rsid w:val="005E64D5"/>
    <w:rsid w:val="005F3BBA"/>
    <w:rsid w:val="00601760"/>
    <w:rsid w:val="00605080"/>
    <w:rsid w:val="00605827"/>
    <w:rsid w:val="006070B9"/>
    <w:rsid w:val="0061006E"/>
    <w:rsid w:val="006129FA"/>
    <w:rsid w:val="00613DBD"/>
    <w:rsid w:val="00621BE4"/>
    <w:rsid w:val="00623573"/>
    <w:rsid w:val="006278DE"/>
    <w:rsid w:val="00632919"/>
    <w:rsid w:val="006369C2"/>
    <w:rsid w:val="00645833"/>
    <w:rsid w:val="00646050"/>
    <w:rsid w:val="0064649A"/>
    <w:rsid w:val="00662D5C"/>
    <w:rsid w:val="006660DF"/>
    <w:rsid w:val="00671017"/>
    <w:rsid w:val="006713CA"/>
    <w:rsid w:val="00673068"/>
    <w:rsid w:val="0067431C"/>
    <w:rsid w:val="00676C5C"/>
    <w:rsid w:val="00682853"/>
    <w:rsid w:val="006848B3"/>
    <w:rsid w:val="00685500"/>
    <w:rsid w:val="00690D88"/>
    <w:rsid w:val="00691A46"/>
    <w:rsid w:val="00692C40"/>
    <w:rsid w:val="006953E3"/>
    <w:rsid w:val="00695558"/>
    <w:rsid w:val="00697DA6"/>
    <w:rsid w:val="006A05DF"/>
    <w:rsid w:val="006A2B5A"/>
    <w:rsid w:val="006A3B30"/>
    <w:rsid w:val="006A6A76"/>
    <w:rsid w:val="006B0C14"/>
    <w:rsid w:val="006B36D1"/>
    <w:rsid w:val="006B375C"/>
    <w:rsid w:val="006B5841"/>
    <w:rsid w:val="006B6AFC"/>
    <w:rsid w:val="006C2D02"/>
    <w:rsid w:val="006C41BC"/>
    <w:rsid w:val="006C582E"/>
    <w:rsid w:val="006D5E0F"/>
    <w:rsid w:val="006D666B"/>
    <w:rsid w:val="006D7520"/>
    <w:rsid w:val="006D7B5E"/>
    <w:rsid w:val="006E31CA"/>
    <w:rsid w:val="006F06A8"/>
    <w:rsid w:val="006F1735"/>
    <w:rsid w:val="006F2198"/>
    <w:rsid w:val="006F5113"/>
    <w:rsid w:val="006F5ABE"/>
    <w:rsid w:val="006F6177"/>
    <w:rsid w:val="006F6A60"/>
    <w:rsid w:val="00703028"/>
    <w:rsid w:val="00703EBF"/>
    <w:rsid w:val="00704EC2"/>
    <w:rsid w:val="007058FB"/>
    <w:rsid w:val="007078C6"/>
    <w:rsid w:val="00710D23"/>
    <w:rsid w:val="00717607"/>
    <w:rsid w:val="00724491"/>
    <w:rsid w:val="00724CED"/>
    <w:rsid w:val="00724F9E"/>
    <w:rsid w:val="00725988"/>
    <w:rsid w:val="00735137"/>
    <w:rsid w:val="00736022"/>
    <w:rsid w:val="00737B72"/>
    <w:rsid w:val="00740EAC"/>
    <w:rsid w:val="00745B31"/>
    <w:rsid w:val="0075418C"/>
    <w:rsid w:val="00755FF4"/>
    <w:rsid w:val="00756514"/>
    <w:rsid w:val="00756A15"/>
    <w:rsid w:val="00770143"/>
    <w:rsid w:val="00770428"/>
    <w:rsid w:val="00771BCA"/>
    <w:rsid w:val="00772647"/>
    <w:rsid w:val="00772F5C"/>
    <w:rsid w:val="00782279"/>
    <w:rsid w:val="00782BF1"/>
    <w:rsid w:val="00783AEE"/>
    <w:rsid w:val="007852F5"/>
    <w:rsid w:val="00787018"/>
    <w:rsid w:val="007915B7"/>
    <w:rsid w:val="007915D3"/>
    <w:rsid w:val="0079771C"/>
    <w:rsid w:val="007A1B9F"/>
    <w:rsid w:val="007A6561"/>
    <w:rsid w:val="007A76D1"/>
    <w:rsid w:val="007B3A6A"/>
    <w:rsid w:val="007B4323"/>
    <w:rsid w:val="007B6783"/>
    <w:rsid w:val="007B6A58"/>
    <w:rsid w:val="007C384D"/>
    <w:rsid w:val="007D1613"/>
    <w:rsid w:val="007D6252"/>
    <w:rsid w:val="007E6C04"/>
    <w:rsid w:val="007E75C9"/>
    <w:rsid w:val="007E7CD8"/>
    <w:rsid w:val="007F15BD"/>
    <w:rsid w:val="00802736"/>
    <w:rsid w:val="00802B0E"/>
    <w:rsid w:val="00805EF0"/>
    <w:rsid w:val="00811C3A"/>
    <w:rsid w:val="00814D87"/>
    <w:rsid w:val="008152EE"/>
    <w:rsid w:val="00820380"/>
    <w:rsid w:val="008231AD"/>
    <w:rsid w:val="0084387F"/>
    <w:rsid w:val="00847E00"/>
    <w:rsid w:val="00850528"/>
    <w:rsid w:val="008518DC"/>
    <w:rsid w:val="00856843"/>
    <w:rsid w:val="00857426"/>
    <w:rsid w:val="00857486"/>
    <w:rsid w:val="00860F2F"/>
    <w:rsid w:val="008663E7"/>
    <w:rsid w:val="00873BE6"/>
    <w:rsid w:val="00873EE5"/>
    <w:rsid w:val="00874CDC"/>
    <w:rsid w:val="00883D64"/>
    <w:rsid w:val="008842CA"/>
    <w:rsid w:val="00885A65"/>
    <w:rsid w:val="00886368"/>
    <w:rsid w:val="0088672F"/>
    <w:rsid w:val="00891265"/>
    <w:rsid w:val="00891E31"/>
    <w:rsid w:val="00892840"/>
    <w:rsid w:val="008934F9"/>
    <w:rsid w:val="00894153"/>
    <w:rsid w:val="00894F01"/>
    <w:rsid w:val="00896E79"/>
    <w:rsid w:val="008977BE"/>
    <w:rsid w:val="008A0114"/>
    <w:rsid w:val="008A01D2"/>
    <w:rsid w:val="008A34BD"/>
    <w:rsid w:val="008A59E8"/>
    <w:rsid w:val="008A5FA3"/>
    <w:rsid w:val="008A7FD8"/>
    <w:rsid w:val="008B04A8"/>
    <w:rsid w:val="008B1266"/>
    <w:rsid w:val="008B2602"/>
    <w:rsid w:val="008B2CC1"/>
    <w:rsid w:val="008B488A"/>
    <w:rsid w:val="008B4B5E"/>
    <w:rsid w:val="008B60B2"/>
    <w:rsid w:val="008B7231"/>
    <w:rsid w:val="008B76C3"/>
    <w:rsid w:val="008C6558"/>
    <w:rsid w:val="008C65FF"/>
    <w:rsid w:val="008D13C3"/>
    <w:rsid w:val="008D1B2F"/>
    <w:rsid w:val="008D24DD"/>
    <w:rsid w:val="008D3FEF"/>
    <w:rsid w:val="008D4710"/>
    <w:rsid w:val="008D48BA"/>
    <w:rsid w:val="008D5767"/>
    <w:rsid w:val="008D77AB"/>
    <w:rsid w:val="008E367F"/>
    <w:rsid w:val="008E4E49"/>
    <w:rsid w:val="008E584A"/>
    <w:rsid w:val="008E68CE"/>
    <w:rsid w:val="008F180E"/>
    <w:rsid w:val="008F784B"/>
    <w:rsid w:val="00902A7B"/>
    <w:rsid w:val="009032DC"/>
    <w:rsid w:val="00903AD0"/>
    <w:rsid w:val="00904D6E"/>
    <w:rsid w:val="0090731E"/>
    <w:rsid w:val="00910C4B"/>
    <w:rsid w:val="00916EE2"/>
    <w:rsid w:val="00921676"/>
    <w:rsid w:val="00921D02"/>
    <w:rsid w:val="0092442F"/>
    <w:rsid w:val="0092460E"/>
    <w:rsid w:val="0092562E"/>
    <w:rsid w:val="009262AF"/>
    <w:rsid w:val="009319E6"/>
    <w:rsid w:val="0093219F"/>
    <w:rsid w:val="00932EE3"/>
    <w:rsid w:val="0094005B"/>
    <w:rsid w:val="00940540"/>
    <w:rsid w:val="00942433"/>
    <w:rsid w:val="00943497"/>
    <w:rsid w:val="00945B08"/>
    <w:rsid w:val="00945EA0"/>
    <w:rsid w:val="00945EFF"/>
    <w:rsid w:val="00952463"/>
    <w:rsid w:val="00954BE2"/>
    <w:rsid w:val="00956CED"/>
    <w:rsid w:val="00962A05"/>
    <w:rsid w:val="00963E08"/>
    <w:rsid w:val="00965BCC"/>
    <w:rsid w:val="00966A22"/>
    <w:rsid w:val="0096722F"/>
    <w:rsid w:val="0096766A"/>
    <w:rsid w:val="00980843"/>
    <w:rsid w:val="00991176"/>
    <w:rsid w:val="009919B4"/>
    <w:rsid w:val="009953E7"/>
    <w:rsid w:val="00997DE5"/>
    <w:rsid w:val="009A047A"/>
    <w:rsid w:val="009A2C0D"/>
    <w:rsid w:val="009A50C8"/>
    <w:rsid w:val="009A7475"/>
    <w:rsid w:val="009B3DC1"/>
    <w:rsid w:val="009B66FC"/>
    <w:rsid w:val="009B6F46"/>
    <w:rsid w:val="009C7DB2"/>
    <w:rsid w:val="009C7FE4"/>
    <w:rsid w:val="009D1989"/>
    <w:rsid w:val="009D1D45"/>
    <w:rsid w:val="009D291C"/>
    <w:rsid w:val="009D6A92"/>
    <w:rsid w:val="009E11F2"/>
    <w:rsid w:val="009E2791"/>
    <w:rsid w:val="009E3F6F"/>
    <w:rsid w:val="009E49F2"/>
    <w:rsid w:val="009E711A"/>
    <w:rsid w:val="009F1010"/>
    <w:rsid w:val="009F1BFE"/>
    <w:rsid w:val="009F3BF9"/>
    <w:rsid w:val="009F499F"/>
    <w:rsid w:val="009F67F8"/>
    <w:rsid w:val="00A01CF8"/>
    <w:rsid w:val="00A131E2"/>
    <w:rsid w:val="00A23C6B"/>
    <w:rsid w:val="00A24E1A"/>
    <w:rsid w:val="00A30967"/>
    <w:rsid w:val="00A35F34"/>
    <w:rsid w:val="00A42DAF"/>
    <w:rsid w:val="00A43275"/>
    <w:rsid w:val="00A4401F"/>
    <w:rsid w:val="00A45B25"/>
    <w:rsid w:val="00A45BD8"/>
    <w:rsid w:val="00A54082"/>
    <w:rsid w:val="00A56F4E"/>
    <w:rsid w:val="00A60B87"/>
    <w:rsid w:val="00A6758C"/>
    <w:rsid w:val="00A72EA5"/>
    <w:rsid w:val="00A76347"/>
    <w:rsid w:val="00A778BF"/>
    <w:rsid w:val="00A815DA"/>
    <w:rsid w:val="00A8366C"/>
    <w:rsid w:val="00A857C7"/>
    <w:rsid w:val="00A85B8E"/>
    <w:rsid w:val="00A85E57"/>
    <w:rsid w:val="00A91216"/>
    <w:rsid w:val="00AA1DD6"/>
    <w:rsid w:val="00AA2123"/>
    <w:rsid w:val="00AA41B0"/>
    <w:rsid w:val="00AB2AC2"/>
    <w:rsid w:val="00AB36A6"/>
    <w:rsid w:val="00AB3DA1"/>
    <w:rsid w:val="00AB691F"/>
    <w:rsid w:val="00AC205C"/>
    <w:rsid w:val="00AC2775"/>
    <w:rsid w:val="00AC39D7"/>
    <w:rsid w:val="00AD21B4"/>
    <w:rsid w:val="00AE0DAF"/>
    <w:rsid w:val="00AE3ADC"/>
    <w:rsid w:val="00AF2EEF"/>
    <w:rsid w:val="00AF4489"/>
    <w:rsid w:val="00AF5C73"/>
    <w:rsid w:val="00AF6C3C"/>
    <w:rsid w:val="00B02AE0"/>
    <w:rsid w:val="00B0393D"/>
    <w:rsid w:val="00B05A69"/>
    <w:rsid w:val="00B1081F"/>
    <w:rsid w:val="00B11350"/>
    <w:rsid w:val="00B218E6"/>
    <w:rsid w:val="00B22290"/>
    <w:rsid w:val="00B22397"/>
    <w:rsid w:val="00B24247"/>
    <w:rsid w:val="00B2471D"/>
    <w:rsid w:val="00B302F7"/>
    <w:rsid w:val="00B319A3"/>
    <w:rsid w:val="00B347A2"/>
    <w:rsid w:val="00B35D16"/>
    <w:rsid w:val="00B40598"/>
    <w:rsid w:val="00B42E82"/>
    <w:rsid w:val="00B456F2"/>
    <w:rsid w:val="00B50B99"/>
    <w:rsid w:val="00B50CBB"/>
    <w:rsid w:val="00B5171F"/>
    <w:rsid w:val="00B62CD9"/>
    <w:rsid w:val="00B64DBF"/>
    <w:rsid w:val="00B660FF"/>
    <w:rsid w:val="00B70FED"/>
    <w:rsid w:val="00B73DBB"/>
    <w:rsid w:val="00B76FA4"/>
    <w:rsid w:val="00B80421"/>
    <w:rsid w:val="00B8057A"/>
    <w:rsid w:val="00B811E6"/>
    <w:rsid w:val="00B81AF9"/>
    <w:rsid w:val="00B8577C"/>
    <w:rsid w:val="00B91E37"/>
    <w:rsid w:val="00B96007"/>
    <w:rsid w:val="00B9734B"/>
    <w:rsid w:val="00BB02C2"/>
    <w:rsid w:val="00BB052F"/>
    <w:rsid w:val="00BB12B8"/>
    <w:rsid w:val="00BB3F07"/>
    <w:rsid w:val="00BB4C97"/>
    <w:rsid w:val="00BC1160"/>
    <w:rsid w:val="00BC1AC4"/>
    <w:rsid w:val="00BC20AE"/>
    <w:rsid w:val="00BC288C"/>
    <w:rsid w:val="00BC2C8C"/>
    <w:rsid w:val="00BC6D6E"/>
    <w:rsid w:val="00BD4A3B"/>
    <w:rsid w:val="00BE498C"/>
    <w:rsid w:val="00BE5BE8"/>
    <w:rsid w:val="00BF2F1A"/>
    <w:rsid w:val="00C0436F"/>
    <w:rsid w:val="00C04F14"/>
    <w:rsid w:val="00C05281"/>
    <w:rsid w:val="00C057D8"/>
    <w:rsid w:val="00C06350"/>
    <w:rsid w:val="00C11BFE"/>
    <w:rsid w:val="00C154F8"/>
    <w:rsid w:val="00C15EA5"/>
    <w:rsid w:val="00C2146C"/>
    <w:rsid w:val="00C2430C"/>
    <w:rsid w:val="00C35BF2"/>
    <w:rsid w:val="00C36B36"/>
    <w:rsid w:val="00C37AAF"/>
    <w:rsid w:val="00C4448D"/>
    <w:rsid w:val="00C527CC"/>
    <w:rsid w:val="00C52B61"/>
    <w:rsid w:val="00C656B0"/>
    <w:rsid w:val="00C8225A"/>
    <w:rsid w:val="00C849D4"/>
    <w:rsid w:val="00C90DBB"/>
    <w:rsid w:val="00C94629"/>
    <w:rsid w:val="00CA09FC"/>
    <w:rsid w:val="00CA140B"/>
    <w:rsid w:val="00CD0C15"/>
    <w:rsid w:val="00CD31D3"/>
    <w:rsid w:val="00CD4687"/>
    <w:rsid w:val="00CD55BD"/>
    <w:rsid w:val="00CD5698"/>
    <w:rsid w:val="00CD6F71"/>
    <w:rsid w:val="00CE201C"/>
    <w:rsid w:val="00CE4EC7"/>
    <w:rsid w:val="00CE5189"/>
    <w:rsid w:val="00CE65D4"/>
    <w:rsid w:val="00CE6720"/>
    <w:rsid w:val="00CE6EAD"/>
    <w:rsid w:val="00CF233D"/>
    <w:rsid w:val="00CF338F"/>
    <w:rsid w:val="00CF3915"/>
    <w:rsid w:val="00CF42B3"/>
    <w:rsid w:val="00D00339"/>
    <w:rsid w:val="00D127F4"/>
    <w:rsid w:val="00D14EA8"/>
    <w:rsid w:val="00D155F0"/>
    <w:rsid w:val="00D17023"/>
    <w:rsid w:val="00D2103C"/>
    <w:rsid w:val="00D21DDC"/>
    <w:rsid w:val="00D2219E"/>
    <w:rsid w:val="00D27FDC"/>
    <w:rsid w:val="00D306D5"/>
    <w:rsid w:val="00D3484C"/>
    <w:rsid w:val="00D34F03"/>
    <w:rsid w:val="00D368A5"/>
    <w:rsid w:val="00D37ACA"/>
    <w:rsid w:val="00D425EB"/>
    <w:rsid w:val="00D45252"/>
    <w:rsid w:val="00D56030"/>
    <w:rsid w:val="00D70E9B"/>
    <w:rsid w:val="00D715B3"/>
    <w:rsid w:val="00D71B4D"/>
    <w:rsid w:val="00D736DC"/>
    <w:rsid w:val="00D76091"/>
    <w:rsid w:val="00D85839"/>
    <w:rsid w:val="00D86452"/>
    <w:rsid w:val="00D86F11"/>
    <w:rsid w:val="00D93D55"/>
    <w:rsid w:val="00D94784"/>
    <w:rsid w:val="00D94F77"/>
    <w:rsid w:val="00DA1825"/>
    <w:rsid w:val="00DA1A83"/>
    <w:rsid w:val="00DA3AAB"/>
    <w:rsid w:val="00DB0DD0"/>
    <w:rsid w:val="00DB500B"/>
    <w:rsid w:val="00DB720A"/>
    <w:rsid w:val="00DD04A7"/>
    <w:rsid w:val="00DD2237"/>
    <w:rsid w:val="00DD3932"/>
    <w:rsid w:val="00DD442B"/>
    <w:rsid w:val="00DD6926"/>
    <w:rsid w:val="00DD6C28"/>
    <w:rsid w:val="00DD7E2E"/>
    <w:rsid w:val="00DE60B7"/>
    <w:rsid w:val="00DF3303"/>
    <w:rsid w:val="00E02ABC"/>
    <w:rsid w:val="00E06155"/>
    <w:rsid w:val="00E141BD"/>
    <w:rsid w:val="00E156D9"/>
    <w:rsid w:val="00E15A23"/>
    <w:rsid w:val="00E161A2"/>
    <w:rsid w:val="00E229D2"/>
    <w:rsid w:val="00E24B43"/>
    <w:rsid w:val="00E25622"/>
    <w:rsid w:val="00E26B6B"/>
    <w:rsid w:val="00E3037A"/>
    <w:rsid w:val="00E335FE"/>
    <w:rsid w:val="00E360FC"/>
    <w:rsid w:val="00E37BDB"/>
    <w:rsid w:val="00E45FF7"/>
    <w:rsid w:val="00E5021F"/>
    <w:rsid w:val="00E546A4"/>
    <w:rsid w:val="00E61BDF"/>
    <w:rsid w:val="00E62167"/>
    <w:rsid w:val="00E63941"/>
    <w:rsid w:val="00E65578"/>
    <w:rsid w:val="00E671A6"/>
    <w:rsid w:val="00E82B83"/>
    <w:rsid w:val="00E8431D"/>
    <w:rsid w:val="00E85B39"/>
    <w:rsid w:val="00E8656C"/>
    <w:rsid w:val="00E91B3D"/>
    <w:rsid w:val="00E97D6C"/>
    <w:rsid w:val="00EA0668"/>
    <w:rsid w:val="00EA2BCF"/>
    <w:rsid w:val="00EA4C99"/>
    <w:rsid w:val="00EB2764"/>
    <w:rsid w:val="00EB2982"/>
    <w:rsid w:val="00EB38E0"/>
    <w:rsid w:val="00EB567A"/>
    <w:rsid w:val="00EB6346"/>
    <w:rsid w:val="00EC4E49"/>
    <w:rsid w:val="00EC7180"/>
    <w:rsid w:val="00EC76CD"/>
    <w:rsid w:val="00ED1037"/>
    <w:rsid w:val="00ED1FA7"/>
    <w:rsid w:val="00ED393C"/>
    <w:rsid w:val="00ED4F5B"/>
    <w:rsid w:val="00ED77FB"/>
    <w:rsid w:val="00EE05BE"/>
    <w:rsid w:val="00EE14AE"/>
    <w:rsid w:val="00EE699A"/>
    <w:rsid w:val="00EE6BCC"/>
    <w:rsid w:val="00EF0548"/>
    <w:rsid w:val="00EF32F4"/>
    <w:rsid w:val="00EF67CF"/>
    <w:rsid w:val="00F00AB8"/>
    <w:rsid w:val="00F021A6"/>
    <w:rsid w:val="00F05FF8"/>
    <w:rsid w:val="00F07D31"/>
    <w:rsid w:val="00F11D94"/>
    <w:rsid w:val="00F1345C"/>
    <w:rsid w:val="00F2604A"/>
    <w:rsid w:val="00F31257"/>
    <w:rsid w:val="00F33048"/>
    <w:rsid w:val="00F3449D"/>
    <w:rsid w:val="00F35BBD"/>
    <w:rsid w:val="00F40120"/>
    <w:rsid w:val="00F40A3D"/>
    <w:rsid w:val="00F46123"/>
    <w:rsid w:val="00F51D2C"/>
    <w:rsid w:val="00F530FA"/>
    <w:rsid w:val="00F53868"/>
    <w:rsid w:val="00F56F6C"/>
    <w:rsid w:val="00F57AF0"/>
    <w:rsid w:val="00F60D69"/>
    <w:rsid w:val="00F63659"/>
    <w:rsid w:val="00F63DC0"/>
    <w:rsid w:val="00F64274"/>
    <w:rsid w:val="00F66152"/>
    <w:rsid w:val="00F723D9"/>
    <w:rsid w:val="00F75A8A"/>
    <w:rsid w:val="00F75BD9"/>
    <w:rsid w:val="00F82630"/>
    <w:rsid w:val="00F85575"/>
    <w:rsid w:val="00F91B58"/>
    <w:rsid w:val="00FA0AFB"/>
    <w:rsid w:val="00FA0D97"/>
    <w:rsid w:val="00FA2D88"/>
    <w:rsid w:val="00FB01C7"/>
    <w:rsid w:val="00FC0F48"/>
    <w:rsid w:val="00FC1039"/>
    <w:rsid w:val="00FC5BA1"/>
    <w:rsid w:val="00FC6605"/>
    <w:rsid w:val="00FD4414"/>
    <w:rsid w:val="00FD50A8"/>
    <w:rsid w:val="00FE6982"/>
    <w:rsid w:val="00FE7ABB"/>
    <w:rsid w:val="00FF235C"/>
    <w:rsid w:val="00FF538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A724E"/>
  <w15:docId w15:val="{BC55B70E-6766-4A8D-A5C7-3E8F4CB0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2433B7"/>
    <w:rPr>
      <w:rFonts w:ascii="Arial" w:eastAsia="SimSun" w:hAnsi="Arial" w:cs="Arial"/>
      <w:bCs/>
      <w:iCs/>
      <w:caps/>
      <w:sz w:val="22"/>
      <w:szCs w:val="28"/>
      <w:lang w:val="en-US" w:eastAsia="zh-CN"/>
    </w:rPr>
  </w:style>
  <w:style w:type="paragraph" w:styleId="ListParagraph">
    <w:name w:val="List Paragraph"/>
    <w:basedOn w:val="Normal"/>
    <w:uiPriority w:val="34"/>
    <w:qFormat/>
    <w:rsid w:val="002433B7"/>
    <w:pPr>
      <w:ind w:left="720"/>
      <w:contextualSpacing/>
    </w:pPr>
  </w:style>
  <w:style w:type="character" w:customStyle="1" w:styleId="ONUMEChar">
    <w:name w:val="ONUM E Char"/>
    <w:basedOn w:val="DefaultParagraphFont"/>
    <w:link w:val="ONUME"/>
    <w:rsid w:val="002433B7"/>
    <w:rPr>
      <w:rFonts w:ascii="Arial" w:eastAsia="SimSun" w:hAnsi="Arial" w:cs="Arial"/>
      <w:sz w:val="22"/>
      <w:lang w:val="en-US" w:eastAsia="zh-CN"/>
    </w:rPr>
  </w:style>
  <w:style w:type="paragraph" w:customStyle="1" w:styleId="Endofdocument">
    <w:name w:val="End of document"/>
    <w:basedOn w:val="Normal"/>
    <w:rsid w:val="002433B7"/>
    <w:pPr>
      <w:spacing w:line="260" w:lineRule="atLeast"/>
      <w:ind w:left="5534"/>
    </w:pPr>
    <w:rPr>
      <w:rFonts w:eastAsia="Times New Roman" w:cs="Times New Roman"/>
      <w:sz w:val="20"/>
      <w:lang w:eastAsia="en-US"/>
    </w:rPr>
  </w:style>
  <w:style w:type="paragraph" w:styleId="Revision">
    <w:name w:val="Revision"/>
    <w:hidden/>
    <w:uiPriority w:val="99"/>
    <w:semiHidden/>
    <w:rsid w:val="00FB01C7"/>
    <w:rPr>
      <w:rFonts w:ascii="Arial" w:eastAsia="SimSun" w:hAnsi="Arial"/>
      <w:sz w:val="22"/>
      <w:lang w:val="en-US" w:eastAsia="zh-CN"/>
    </w:rPr>
  </w:style>
  <w:style w:type="character" w:styleId="CommentReference">
    <w:name w:val="annotation reference"/>
    <w:basedOn w:val="DefaultParagraphFont"/>
    <w:semiHidden/>
    <w:unhideWhenUsed/>
    <w:rsid w:val="001F2145"/>
    <w:rPr>
      <w:sz w:val="16"/>
      <w:szCs w:val="16"/>
    </w:rPr>
  </w:style>
  <w:style w:type="paragraph" w:styleId="CommentSubject">
    <w:name w:val="annotation subject"/>
    <w:basedOn w:val="CommentText"/>
    <w:next w:val="CommentText"/>
    <w:link w:val="CommentSubjectChar"/>
    <w:semiHidden/>
    <w:unhideWhenUsed/>
    <w:rsid w:val="001F2145"/>
    <w:rPr>
      <w:b/>
      <w:bCs/>
      <w:sz w:val="20"/>
    </w:rPr>
  </w:style>
  <w:style w:type="character" w:customStyle="1" w:styleId="CommentTextChar">
    <w:name w:val="Comment Text Char"/>
    <w:basedOn w:val="DefaultParagraphFont"/>
    <w:link w:val="CommentText"/>
    <w:semiHidden/>
    <w:rsid w:val="001F214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1F2145"/>
    <w:rPr>
      <w:rFonts w:ascii="Arial" w:eastAsia="SimSun" w:hAnsi="Arial" w:cs="Arial"/>
      <w:b/>
      <w:bCs/>
      <w:sz w:val="18"/>
      <w:lang w:val="en-US" w:eastAsia="zh-CN"/>
    </w:rPr>
  </w:style>
  <w:style w:type="character" w:styleId="Mention">
    <w:name w:val="Mention"/>
    <w:basedOn w:val="DefaultParagraphFont"/>
    <w:uiPriority w:val="99"/>
    <w:unhideWhenUsed/>
    <w:rsid w:val="001F21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E5163CF-730A-432D-AAD8-D47D4C3BA8D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336B2720-9171-43D4-87ED-360CDC005CF4}">
  <ds:schemaRefs>
    <ds:schemaRef ds:uri="http://schemas.microsoft.com/sharepoint/v3/contenttype/form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D2265F81-9D92-455E-ADEB-31D851A93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A92005-64C1-4D26-BFA8-78A89CF9280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5</TotalTime>
  <Pages>3</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CWS/14/22 (Arabic) </vt:lpstr>
    </vt:vector>
  </TitlesOfParts>
  <Company>WIPO</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(Arabic) </dc:title>
  <dc:subject>اقتراح بشأن مراجعة معيار الويبو ST.91 </dc:subject>
  <dc:creator>WIPO</dc:creator>
  <cp:keywords>WIPO CWS Fourteenth Session, Revision Proposal, WIPO Standard ST.91 </cp:keywords>
  <cp:lastModifiedBy>EMMETT Claudia</cp:lastModifiedBy>
  <cp:revision>3</cp:revision>
  <cp:lastPrinted>2011-02-15T11:56:00Z</cp:lastPrinted>
  <dcterms:created xsi:type="dcterms:W3CDTF">2026-09-17T15:37:00Z</dcterms:created>
  <dcterms:modified xsi:type="dcterms:W3CDTF">2026-10-12T11:49:00Z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140aff7a-a0e6-4405-aa6f-871efe7f0d1a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ICSDBFP-360348501-20654</vt:lpwstr>
  </property>
  <property fmtid="{D5CDD505-2E9C-101B-9397-08002B2CF9AE}" pid="19" name="_dlc_DocIdUrl">
    <vt:lpwstr>https://wipoprod.sharepoint.com/sites/SPS-INT-BFP-ICSD-CWS/_layouts/15/DocIdRedir.aspx?ID=ICSDBFP-360348501-20654, ICSDBFP-360348501-20654</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2026-08-27T10:09:52Z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65534257-ff53-44b9-bb83-1bba83547fdc</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