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0FD8A" w14:textId="52B61731" w:rsidR="008B2CC1" w:rsidRPr="009841F4" w:rsidRDefault="009841F4" w:rsidP="00F11D94">
      <w:pPr>
        <w:bidi/>
        <w:spacing w:after="120"/>
        <w:jc w:val="right"/>
        <w:rPr>
          <w:rFonts w:cs="Calibri"/>
          <w:rtl/>
        </w:rPr>
      </w:pPr>
      <w:r>
        <w:rPr>
          <w:b/>
          <w:noProof/>
          <w:sz w:val="32"/>
          <w:szCs w:val="40"/>
          <w:lang w:eastAsia="en-US"/>
        </w:rPr>
        <mc:AlternateContent>
          <mc:Choice Requires="wpg">
            <w:drawing>
              <wp:inline distT="0" distB="0" distL="0" distR="0" wp14:anchorId="2EA485F9" wp14:editId="78B46CC2">
                <wp:extent cx="2777259" cy="1333500"/>
                <wp:effectExtent l="0" t="0" r="4445" b="0"/>
                <wp:docPr id="1740584673"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723608413" name="Picture 723608413"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853496630" name="Picture 853496630"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3797949F"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3608413"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">
                  <v:imagedata r:id="rId14" o:title="شعار المنظمة العالمية للملكية الفكرية (الويبو)"/>
                </v:shape>
                <v:shape id="Picture 853496630"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">
                  <v:imagedata r:id="rId15" o:title="عربية"/>
                </v:shape>
                <w10:anchorlock/>
              </v:group>
            </w:pict>
          </mc:Fallback>
        </mc:AlternateContent>
      </w:r>
      <w:r w:rsidR="00873EE5" w:rsidRPr="009841F4">
        <w:rPr>
          <w:rFonts w:ascii="Arial Black" w:hAnsi="Arial Black" w:cs="Calibri" w:hint="cs"/>
          <w:caps/>
          <w:noProof/>
          <w:sz w:val="15"/>
          <w:rtl/>
        </w:rPr>
        <mc:AlternateContent>
          <mc:Choice Requires="wps">
            <w:drawing>
              <wp:inline distT="0" distB="0" distL="0" distR="0" wp14:anchorId="5FA1614A" wp14:editId="384F3BCE">
                <wp:extent cx="5935980" cy="0"/>
                <wp:effectExtent l="0" t="0" r="0" b="0"/>
                <wp:docPr id="2" name="Straight Connector 2" descr="P1#y1"/>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98E2964" id="Straight Connector 2" o:spid="_x0000_s1026" alt="P1#y1"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D2B9670" w14:textId="5FAD838F" w:rsidR="008B2CC1" w:rsidRPr="00CA6544" w:rsidRDefault="000817DB" w:rsidP="00841C15">
      <w:pPr>
        <w:rPr>
          <w:rFonts w:ascii="Arial Black" w:hAnsi="Arial Black" w:cs="Calibri"/>
          <w:caps/>
          <w:sz w:val="15"/>
          <w:szCs w:val="15"/>
        </w:rPr>
      </w:pPr>
      <w:r w:rsidRPr="009841F4">
        <w:rPr>
          <w:rFonts w:ascii="Arial Black" w:hAnsi="Arial Black" w:cs="Calibri"/>
          <w:caps/>
          <w:sz w:val="15"/>
          <w:szCs w:val="15"/>
        </w:rPr>
        <w:t>CWS</w:t>
      </w:r>
      <w:r w:rsidR="00CA6544">
        <w:rPr>
          <w:rFonts w:ascii="Arial Black" w:hAnsi="Arial Black" w:cs="Calibri"/>
          <w:caps/>
          <w:sz w:val="15"/>
          <w:szCs w:val="15"/>
        </w:rPr>
        <w:t>/14/14</w:t>
      </w:r>
    </w:p>
    <w:p w14:paraId="5C37118A" w14:textId="7FB5D1D0" w:rsidR="00CE65D4" w:rsidRPr="009841F4" w:rsidRDefault="00CE65D4" w:rsidP="00CE65D4">
      <w:pPr>
        <w:bidi/>
        <w:jc w:val="right"/>
        <w:rPr>
          <w:rFonts w:ascii="Arial Black" w:hAnsi="Arial Black" w:cs="Calibri"/>
          <w:b/>
          <w:bCs/>
          <w:caps/>
          <w:sz w:val="15"/>
          <w:szCs w:val="15"/>
          <w:rtl/>
        </w:rPr>
      </w:pPr>
      <w:r w:rsidRPr="009841F4">
        <w:rPr>
          <w:rFonts w:cs="Calibri" w:hint="cs"/>
          <w:b/>
          <w:bCs/>
          <w:rtl/>
        </w:rPr>
        <w:t>الأصل: بالإنكليزية</w:t>
      </w:r>
    </w:p>
    <w:p w14:paraId="47A8C694" w14:textId="38BE07ED" w:rsidR="008B2CC1" w:rsidRPr="009841F4" w:rsidRDefault="00CE65D4" w:rsidP="00CE65D4">
      <w:pPr>
        <w:bidi/>
        <w:spacing w:after="1200"/>
        <w:jc w:val="right"/>
        <w:rPr>
          <w:rFonts w:ascii="Arial Black" w:hAnsi="Arial Black" w:cs="Calibri"/>
          <w:b/>
          <w:bCs/>
          <w:caps/>
          <w:sz w:val="15"/>
          <w:szCs w:val="15"/>
          <w:rtl/>
        </w:rPr>
      </w:pPr>
      <w:r w:rsidRPr="009841F4">
        <w:rPr>
          <w:rFonts w:cs="Calibri" w:hint="cs"/>
          <w:b/>
          <w:bCs/>
          <w:rtl/>
        </w:rPr>
        <w:t xml:space="preserve">التاريخ: </w:t>
      </w:r>
      <w:bookmarkStart w:id="0" w:name="Date"/>
      <w:r w:rsidRPr="009841F4">
        <w:rPr>
          <w:rFonts w:cs="Calibri" w:hint="cs"/>
          <w:b/>
          <w:bCs/>
          <w:rtl/>
        </w:rPr>
        <w:t>14 سبتمبر 2026</w:t>
      </w:r>
    </w:p>
    <w:bookmarkEnd w:id="0"/>
    <w:p w14:paraId="30D707BD" w14:textId="77777777" w:rsidR="008B2CC1" w:rsidRPr="009841F4" w:rsidRDefault="000817DB" w:rsidP="00CE65D4">
      <w:pPr>
        <w:bidi/>
        <w:spacing w:after="600"/>
        <w:rPr>
          <w:rFonts w:cs="Calibri"/>
          <w:b/>
          <w:sz w:val="28"/>
          <w:szCs w:val="28"/>
          <w:rtl/>
        </w:rPr>
      </w:pPr>
      <w:r w:rsidRPr="009841F4">
        <w:rPr>
          <w:rFonts w:cs="Calibri" w:hint="cs"/>
          <w:b/>
          <w:bCs/>
          <w:sz w:val="28"/>
          <w:szCs w:val="28"/>
          <w:rtl/>
        </w:rPr>
        <w:t>اللجنة المعنية بمعايير الويبو</w:t>
      </w:r>
    </w:p>
    <w:p w14:paraId="4450ADAF" w14:textId="77777777" w:rsidR="008B2CC1" w:rsidRPr="009841F4" w:rsidRDefault="004B14C9" w:rsidP="008B2CC1">
      <w:pPr>
        <w:bidi/>
        <w:rPr>
          <w:rFonts w:cs="Calibri"/>
          <w:b/>
          <w:sz w:val="28"/>
          <w:szCs w:val="24"/>
          <w:rtl/>
        </w:rPr>
      </w:pPr>
      <w:r w:rsidRPr="009841F4">
        <w:rPr>
          <w:rFonts w:cs="Calibri" w:hint="cs"/>
          <w:b/>
          <w:bCs/>
          <w:sz w:val="24"/>
          <w:szCs w:val="24"/>
          <w:rtl/>
        </w:rPr>
        <w:t>الدورة الرابعة عشرة</w:t>
      </w:r>
    </w:p>
    <w:p w14:paraId="6623EC1D" w14:textId="77777777" w:rsidR="008B2CC1" w:rsidRPr="009841F4" w:rsidRDefault="000817DB" w:rsidP="00CE65D4">
      <w:pPr>
        <w:bidi/>
        <w:spacing w:after="720"/>
        <w:rPr>
          <w:rFonts w:cs="Calibri"/>
          <w:sz w:val="24"/>
          <w:rtl/>
        </w:rPr>
      </w:pPr>
      <w:r w:rsidRPr="009841F4">
        <w:rPr>
          <w:rFonts w:cs="Calibri" w:hint="cs"/>
          <w:b/>
          <w:bCs/>
          <w:sz w:val="24"/>
          <w:szCs w:val="24"/>
          <w:rtl/>
        </w:rPr>
        <w:t>جنيف، من 23 إلى 27 نوفمبر 2026</w:t>
      </w:r>
    </w:p>
    <w:p w14:paraId="0B25F0B3" w14:textId="05C39A98" w:rsidR="008B2CC1" w:rsidRPr="009841F4" w:rsidRDefault="00754146" w:rsidP="00CE65D4">
      <w:pPr>
        <w:bidi/>
        <w:spacing w:after="360"/>
        <w:rPr>
          <w:rFonts w:cs="Calibri"/>
          <w:caps/>
          <w:sz w:val="24"/>
          <w:rtl/>
        </w:rPr>
      </w:pPr>
      <w:bookmarkStart w:id="1" w:name="TitleOfDoc"/>
      <w:r w:rsidRPr="009841F4">
        <w:rPr>
          <w:rFonts w:cs="Calibri" w:hint="cs"/>
          <w:caps/>
          <w:sz w:val="24"/>
          <w:szCs w:val="24"/>
          <w:rtl/>
        </w:rPr>
        <w:t>تقرير فرقة العمل المعنية ب</w:t>
      </w:r>
      <w:r w:rsidR="005D1B4C">
        <w:rPr>
          <w:rFonts w:cs="Calibri" w:hint="cs"/>
          <w:caps/>
          <w:sz w:val="24"/>
          <w:szCs w:val="24"/>
          <w:rtl/>
        </w:rPr>
        <w:t>ملف الإدارة</w:t>
      </w:r>
      <w:r w:rsidRPr="009841F4">
        <w:rPr>
          <w:rFonts w:cs="Calibri" w:hint="cs"/>
          <w:caps/>
          <w:sz w:val="24"/>
          <w:szCs w:val="24"/>
          <w:rtl/>
        </w:rPr>
        <w:t xml:space="preserve"> عن المهمة رقم 66</w:t>
      </w:r>
    </w:p>
    <w:p w14:paraId="498FC68A" w14:textId="13273AEA" w:rsidR="008B2CC1" w:rsidRPr="009C54D5" w:rsidRDefault="00284922" w:rsidP="00CE65D4">
      <w:pPr>
        <w:bidi/>
        <w:spacing w:after="960"/>
        <w:rPr>
          <w:rFonts w:cs="Calibri"/>
          <w:i/>
          <w:sz w:val="24"/>
          <w:szCs w:val="22"/>
          <w:rtl/>
        </w:rPr>
      </w:pPr>
      <w:bookmarkStart w:id="2" w:name="Prepared"/>
      <w:bookmarkEnd w:id="1"/>
      <w:r w:rsidRPr="009C54D5">
        <w:rPr>
          <w:rFonts w:cs="Calibri" w:hint="cs"/>
          <w:i/>
          <w:iCs/>
          <w:sz w:val="24"/>
          <w:szCs w:val="22"/>
          <w:rtl/>
        </w:rPr>
        <w:t>وثيقة من إعداد الهيئة المشرفة على فرقة العمل المعنية ب</w:t>
      </w:r>
      <w:r w:rsidR="005D1B4C">
        <w:rPr>
          <w:rFonts w:cs="Calibri" w:hint="cs"/>
          <w:i/>
          <w:iCs/>
          <w:sz w:val="24"/>
          <w:szCs w:val="22"/>
          <w:rtl/>
        </w:rPr>
        <w:t>ملف الإدارة</w:t>
      </w:r>
    </w:p>
    <w:p w14:paraId="3F44B00B" w14:textId="1B81A367" w:rsidR="00284922" w:rsidRPr="009841F4" w:rsidRDefault="00C741BD" w:rsidP="009841F4">
      <w:pPr>
        <w:pStyle w:val="Heading2"/>
        <w:rPr>
          <w:rtl/>
        </w:rPr>
      </w:pPr>
      <w:r w:rsidRPr="009841F4">
        <w:rPr>
          <w:rtl/>
        </w:rPr>
        <w:t>ملخص</w:t>
      </w:r>
    </w:p>
    <w:p w14:paraId="0E34451D" w14:textId="57868C59" w:rsidR="00C741BD" w:rsidRPr="009C54D5" w:rsidRDefault="0083774A" w:rsidP="009C54D5">
      <w:pPr>
        <w:pStyle w:val="ONUME"/>
        <w:numPr>
          <w:ilvl w:val="0"/>
          <w:numId w:val="21"/>
        </w:numPr>
        <w:bidi/>
        <w:ind w:left="0" w:firstLine="0"/>
        <w:rPr>
          <w:rFonts w:cs="Calibri"/>
          <w:szCs w:val="22"/>
          <w:rtl/>
        </w:rPr>
      </w:pPr>
      <w:r w:rsidRPr="009C54D5">
        <w:rPr>
          <w:rFonts w:cs="Calibri" w:hint="cs"/>
          <w:szCs w:val="22"/>
          <w:rtl/>
        </w:rPr>
        <w:t>تقدم فرقة العمل المعنية ب</w:t>
      </w:r>
      <w:r w:rsidR="005D1B4C">
        <w:rPr>
          <w:rFonts w:cs="Calibri" w:hint="cs"/>
          <w:szCs w:val="22"/>
          <w:rtl/>
        </w:rPr>
        <w:t>ملف الإدارة</w:t>
      </w:r>
      <w:r w:rsidRPr="009C54D5">
        <w:rPr>
          <w:rFonts w:cs="Calibri" w:hint="cs"/>
          <w:szCs w:val="22"/>
          <w:rtl/>
        </w:rPr>
        <w:t xml:space="preserve"> تقريراً مرحلياً عن العمل المنجز منذ الدورة الأخيرة للجنة فيما يتعلق بالمهمة رقم 66، ويصف التقرير العمل الذي قامت به فرقة العمل من أجل مساعدة مكاتب الملكية الفكرية على إنشاء ملفات إدارة متوافقة مع معيار الويبو </w:t>
      </w:r>
      <w:r w:rsidRPr="009C54D5">
        <w:rPr>
          <w:rFonts w:cs="Calibri"/>
          <w:szCs w:val="22"/>
        </w:rPr>
        <w:t>ST.37</w:t>
      </w:r>
      <w:r w:rsidRPr="009C54D5">
        <w:rPr>
          <w:rFonts w:cs="Calibri" w:hint="cs"/>
          <w:szCs w:val="22"/>
          <w:rtl/>
        </w:rPr>
        <w:t xml:space="preserve">.  وقد أعدت فرقة العمل نسخة منقحة من معيار الويبو </w:t>
      </w:r>
      <w:r w:rsidRPr="009C54D5">
        <w:rPr>
          <w:rFonts w:cs="Calibri"/>
          <w:szCs w:val="22"/>
        </w:rPr>
        <w:t>ST.37</w:t>
      </w:r>
      <w:r w:rsidRPr="009C54D5">
        <w:rPr>
          <w:rFonts w:cs="Calibri" w:hint="cs"/>
          <w:szCs w:val="22"/>
          <w:rtl/>
        </w:rPr>
        <w:t>، المعروفة مؤقتًا باسم الإصدار 3.1، لعرضها على لجنة معايير الويبو (</w:t>
      </w:r>
      <w:r w:rsidRPr="009C54D5">
        <w:rPr>
          <w:rFonts w:cs="Calibri"/>
          <w:szCs w:val="22"/>
        </w:rPr>
        <w:t>CWS</w:t>
      </w:r>
      <w:r w:rsidRPr="009C54D5">
        <w:rPr>
          <w:rFonts w:cs="Calibri" w:hint="cs"/>
          <w:szCs w:val="22"/>
          <w:rtl/>
        </w:rPr>
        <w:t>) للنظر فيها والموافقة عليها.  وواصلت فرقة العمل أيضاً مناقشة التحسينات المحتملة لبوابة ملفات الإدارة.</w:t>
      </w:r>
    </w:p>
    <w:p w14:paraId="3360527A" w14:textId="3F04EFF9" w:rsidR="00C741BD" w:rsidRPr="009841F4" w:rsidRDefault="00C741BD" w:rsidP="009841F4">
      <w:pPr>
        <w:pStyle w:val="Heading2"/>
        <w:rPr>
          <w:rtl/>
        </w:rPr>
      </w:pPr>
      <w:r w:rsidRPr="009841F4">
        <w:rPr>
          <w:rFonts w:hint="cs"/>
          <w:rtl/>
        </w:rPr>
        <w:t>معلومات أساسية</w:t>
      </w:r>
    </w:p>
    <w:p w14:paraId="1CBF28E6" w14:textId="5A96D00F" w:rsidR="00A82BA4" w:rsidRPr="009C54D5" w:rsidRDefault="0083774A" w:rsidP="009C54D5">
      <w:pPr>
        <w:pStyle w:val="ONUME"/>
        <w:numPr>
          <w:ilvl w:val="0"/>
          <w:numId w:val="21"/>
        </w:numPr>
        <w:bidi/>
        <w:ind w:left="0" w:firstLine="0"/>
        <w:rPr>
          <w:rFonts w:cs="Calibri"/>
          <w:szCs w:val="22"/>
          <w:rtl/>
        </w:rPr>
      </w:pPr>
      <w:r w:rsidRPr="009C54D5">
        <w:rPr>
          <w:rFonts w:cs="Calibri" w:hint="cs"/>
          <w:szCs w:val="22"/>
          <w:rtl/>
        </w:rPr>
        <w:t>فرقة العمل المعنية ب</w:t>
      </w:r>
      <w:r w:rsidR="005D1B4C">
        <w:rPr>
          <w:rFonts w:cs="Calibri" w:hint="cs"/>
          <w:szCs w:val="22"/>
          <w:rtl/>
        </w:rPr>
        <w:t>ملف الإدارة</w:t>
      </w:r>
      <w:r w:rsidRPr="009C54D5">
        <w:rPr>
          <w:rFonts w:cs="Calibri" w:hint="cs"/>
          <w:szCs w:val="22"/>
          <w:rtl/>
        </w:rPr>
        <w:t xml:space="preserve"> هي فرقة عمل تابعة للجنة معايير الويبو (</w:t>
      </w:r>
      <w:r w:rsidRPr="009C54D5">
        <w:rPr>
          <w:rFonts w:cs="Calibri"/>
          <w:szCs w:val="22"/>
        </w:rPr>
        <w:t>CWS</w:t>
      </w:r>
      <w:r w:rsidRPr="009C54D5">
        <w:rPr>
          <w:rFonts w:cs="Calibri" w:hint="cs"/>
          <w:szCs w:val="22"/>
          <w:rtl/>
        </w:rPr>
        <w:t>)، وتقوم بتنفيذ سلسلة من الأنشطة، تُعرف بخطة عملها السنوية، والتي تُنفَّذ وفقًا لوصف المهمة رقم 66 التي تنص على ما يلي:</w:t>
      </w:r>
    </w:p>
    <w:p w14:paraId="6C90B427" w14:textId="26F9C0EE" w:rsidR="00A82BA4" w:rsidRPr="009C54D5" w:rsidRDefault="00A82BA4" w:rsidP="00A82BA4">
      <w:pPr>
        <w:pStyle w:val="ONUME"/>
        <w:numPr>
          <w:ilvl w:val="0"/>
          <w:numId w:val="0"/>
        </w:numPr>
        <w:bidi/>
        <w:ind w:firstLine="567"/>
        <w:rPr>
          <w:rFonts w:cs="Calibri"/>
          <w:i/>
          <w:szCs w:val="22"/>
          <w:rtl/>
        </w:rPr>
      </w:pPr>
      <w:r w:rsidRPr="009C54D5">
        <w:rPr>
          <w:rFonts w:cs="Calibri" w:hint="cs"/>
          <w:i/>
          <w:iCs/>
          <w:szCs w:val="22"/>
          <w:rtl/>
        </w:rPr>
        <w:t xml:space="preserve">تشجيع مكاتب الملكية الفكرية على تقديم ملف إدارة البراءات الخاص بها امتثالاً لمعيار الويبو </w:t>
      </w:r>
      <w:r w:rsidRPr="009C54D5">
        <w:rPr>
          <w:rFonts w:cs="Calibri"/>
          <w:i/>
          <w:iCs/>
          <w:szCs w:val="22"/>
        </w:rPr>
        <w:t>ST.37</w:t>
      </w:r>
      <w:r w:rsidRPr="009C54D5">
        <w:rPr>
          <w:rFonts w:cs="Calibri" w:hint="cs"/>
          <w:i/>
          <w:iCs/>
          <w:szCs w:val="22"/>
          <w:rtl/>
        </w:rPr>
        <w:t xml:space="preserve"> من خلال توفير أي دعم تقني أو تدريب ضروري، استنادا إلى الموارد المتاحة؛ وإجراء أي مراجعات وتحديثات ضرورية لمعيار الويبو </w:t>
      </w:r>
      <w:r w:rsidRPr="009C54D5">
        <w:rPr>
          <w:rFonts w:cs="Calibri"/>
          <w:i/>
          <w:iCs/>
          <w:szCs w:val="22"/>
        </w:rPr>
        <w:t>ST.37</w:t>
      </w:r>
      <w:r w:rsidRPr="009C54D5">
        <w:rPr>
          <w:rFonts w:cs="Calibri" w:hint="cs"/>
          <w:i/>
          <w:iCs/>
          <w:szCs w:val="22"/>
          <w:rtl/>
        </w:rPr>
        <w:t>.</w:t>
      </w:r>
    </w:p>
    <w:p w14:paraId="487A2FE7" w14:textId="27539B48" w:rsidR="00DF418E" w:rsidRPr="009C54D5" w:rsidRDefault="00CA6E06" w:rsidP="0069289E">
      <w:pPr>
        <w:pStyle w:val="ONUME"/>
        <w:numPr>
          <w:ilvl w:val="0"/>
          <w:numId w:val="0"/>
        </w:numPr>
        <w:bidi/>
        <w:rPr>
          <w:rFonts w:cs="Calibri"/>
          <w:szCs w:val="22"/>
          <w:rtl/>
        </w:rPr>
      </w:pPr>
      <w:r w:rsidRPr="009C54D5">
        <w:rPr>
          <w:rFonts w:cs="Calibri" w:hint="cs"/>
          <w:szCs w:val="22"/>
          <w:rtl/>
        </w:rPr>
        <w:t>وفرقة العمل هذه يقودها الملكية مكتب الفكرية للمملكة المتحدة (</w:t>
      </w:r>
      <w:r w:rsidRPr="009C54D5">
        <w:rPr>
          <w:rFonts w:cs="Calibri"/>
          <w:szCs w:val="22"/>
        </w:rPr>
        <w:t>UK IPO</w:t>
      </w:r>
      <w:r w:rsidRPr="009C54D5">
        <w:rPr>
          <w:rFonts w:cs="Calibri" w:hint="cs"/>
          <w:szCs w:val="22"/>
          <w:rtl/>
        </w:rPr>
        <w:t>).</w:t>
      </w:r>
    </w:p>
    <w:p w14:paraId="45F22D7F" w14:textId="558B2A52" w:rsidR="00172885" w:rsidRPr="009C54D5" w:rsidRDefault="0083774A" w:rsidP="009C54D5">
      <w:pPr>
        <w:pStyle w:val="ONUME"/>
        <w:numPr>
          <w:ilvl w:val="0"/>
          <w:numId w:val="21"/>
        </w:numPr>
        <w:bidi/>
        <w:ind w:left="0" w:firstLine="0"/>
        <w:rPr>
          <w:rFonts w:cs="Calibri"/>
          <w:szCs w:val="22"/>
          <w:rtl/>
        </w:rPr>
      </w:pPr>
      <w:r w:rsidRPr="009C54D5">
        <w:rPr>
          <w:rFonts w:cs="Calibri" w:hint="cs"/>
          <w:szCs w:val="22"/>
          <w:rtl/>
        </w:rPr>
        <w:t>وافقت لجنة المعايير، في دورتها الثانية عشرة، على إعادة تنشيط فرقة العمل المعنية ب</w:t>
      </w:r>
      <w:r w:rsidR="005D1B4C">
        <w:rPr>
          <w:rFonts w:cs="Calibri" w:hint="cs"/>
          <w:szCs w:val="22"/>
          <w:rtl/>
        </w:rPr>
        <w:t>ملف الإدارة</w:t>
      </w:r>
      <w:r w:rsidRPr="009C54D5">
        <w:rPr>
          <w:rFonts w:cs="Calibri" w:hint="cs"/>
          <w:szCs w:val="22"/>
          <w:rtl/>
        </w:rPr>
        <w:t xml:space="preserve"> من أجل مساعدة مكاتب الملكية الفكرية التي تولّد ملفات الإدارة المتوافقة مع معيار الويبو </w:t>
      </w:r>
      <w:r w:rsidRPr="009C54D5">
        <w:rPr>
          <w:rFonts w:cs="Calibri"/>
          <w:szCs w:val="22"/>
        </w:rPr>
        <w:t>ST.37</w:t>
      </w:r>
      <w:r w:rsidRPr="009C54D5">
        <w:rPr>
          <w:rFonts w:cs="Calibri" w:hint="cs"/>
          <w:szCs w:val="22"/>
          <w:rtl/>
        </w:rPr>
        <w:t>، وخاصةً تلك التي تهدف إلى تلبية المتطلبات الجديدة المتعلقة بالحد الأدنى من وثائق معاهدة البراءات.  وقد أُسنِدت المهمة رقم 66 إلى فرقة العمل التي أُعيد تشكيلها، مع تعيين مكتب الملكية الفكرية للمملكة المتحدة (</w:t>
      </w:r>
      <w:r w:rsidRPr="009C54D5">
        <w:rPr>
          <w:rFonts w:cs="Calibri"/>
          <w:szCs w:val="22"/>
        </w:rPr>
        <w:t>UK IPO</w:t>
      </w:r>
      <w:r w:rsidRPr="009C54D5">
        <w:rPr>
          <w:rFonts w:cs="Calibri" w:hint="cs"/>
          <w:szCs w:val="22"/>
          <w:rtl/>
        </w:rPr>
        <w:t xml:space="preserve">) رئيسًا لفرقة العمل (انظر الفقرتين 171 و172 من الوثيقة </w:t>
      </w:r>
      <w:hyperlink r:id="rId16" w:history="1">
        <w:r w:rsidRPr="000A3DE6">
          <w:rPr>
            <w:rStyle w:val="Hyperlink"/>
          </w:rPr>
          <w:t>CWS/12/29</w:t>
        </w:r>
      </w:hyperlink>
      <w:r w:rsidRPr="009C54D5">
        <w:rPr>
          <w:rFonts w:cs="Calibri" w:hint="cs"/>
          <w:szCs w:val="22"/>
          <w:rtl/>
        </w:rPr>
        <w:t>).</w:t>
      </w:r>
    </w:p>
    <w:p w14:paraId="466395C7" w14:textId="69472118" w:rsidR="000D2F33" w:rsidRPr="009C54D5" w:rsidRDefault="0083774A" w:rsidP="009C54D5">
      <w:pPr>
        <w:pStyle w:val="ONUME"/>
        <w:numPr>
          <w:ilvl w:val="0"/>
          <w:numId w:val="21"/>
        </w:numPr>
        <w:bidi/>
        <w:ind w:left="0" w:firstLine="0"/>
        <w:rPr>
          <w:rFonts w:cs="Calibri"/>
          <w:szCs w:val="22"/>
          <w:rtl/>
        </w:rPr>
      </w:pPr>
      <w:r w:rsidRPr="009C54D5">
        <w:rPr>
          <w:rFonts w:cs="Calibri" w:hint="cs"/>
          <w:szCs w:val="22"/>
          <w:rtl/>
        </w:rPr>
        <w:lastRenderedPageBreak/>
        <w:t xml:space="preserve">في دورتها الثالثة عشرة، وافقت لجنة المعايير على تنقيح معيار الويبو </w:t>
      </w:r>
      <w:r w:rsidRPr="009C54D5">
        <w:rPr>
          <w:rFonts w:cs="Calibri"/>
          <w:szCs w:val="22"/>
        </w:rPr>
        <w:t>ST.37</w:t>
      </w:r>
      <w:r w:rsidRPr="009C54D5">
        <w:rPr>
          <w:rFonts w:cs="Calibri" w:hint="cs"/>
          <w:szCs w:val="22"/>
          <w:rtl/>
        </w:rPr>
        <w:t xml:space="preserve"> ليصبح الإصدار 3.0 (انظر الفقرة 118 من الوثيقة </w:t>
      </w:r>
      <w:hyperlink r:id="rId17" w:history="1">
        <w:r w:rsidRPr="000A3DE6">
          <w:rPr>
            <w:rStyle w:val="Hyperlink"/>
          </w:rPr>
          <w:t>CWS/13/33</w:t>
        </w:r>
      </w:hyperlink>
      <w:r w:rsidRPr="009C54D5">
        <w:rPr>
          <w:rFonts w:cs="Calibri" w:hint="cs"/>
          <w:szCs w:val="22"/>
          <w:rtl/>
        </w:rPr>
        <w:t>)، وذلك بتأييد واسع النطاق.  وعقب الجلسة، تم نشر الإصدار 3.0 من المعيار ودخل حيز التنفيذ في ديسمبر 2025.</w:t>
      </w:r>
    </w:p>
    <w:p w14:paraId="589F2331" w14:textId="28EFFA25" w:rsidR="008A345C" w:rsidRPr="009C54D5" w:rsidRDefault="0083774A" w:rsidP="009C54D5">
      <w:pPr>
        <w:pStyle w:val="ONUME"/>
        <w:numPr>
          <w:ilvl w:val="0"/>
          <w:numId w:val="21"/>
        </w:numPr>
        <w:bidi/>
        <w:ind w:left="0" w:firstLine="0"/>
        <w:rPr>
          <w:rFonts w:cs="Calibri"/>
          <w:szCs w:val="22"/>
          <w:rtl/>
        </w:rPr>
      </w:pPr>
      <w:r w:rsidRPr="009C54D5">
        <w:rPr>
          <w:rFonts w:cs="Calibri" w:hint="cs"/>
          <w:szCs w:val="22"/>
          <w:rtl/>
        </w:rPr>
        <w:t>دخلت متطلبات الحد الأدنى للوثائق بموجب معاهدة التعاون بشأن البراءات (</w:t>
      </w:r>
      <w:r w:rsidRPr="009C54D5">
        <w:rPr>
          <w:rFonts w:cs="Calibri"/>
          <w:szCs w:val="22"/>
        </w:rPr>
        <w:t>PCT</w:t>
      </w:r>
      <w:r w:rsidRPr="009C54D5">
        <w:rPr>
          <w:rFonts w:cs="Calibri" w:hint="cs"/>
          <w:szCs w:val="22"/>
          <w:rtl/>
        </w:rPr>
        <w:t xml:space="preserve">) حيز التنفيذ في 1 يناير 2026، وفي أعقاب التعميم السنوي الذي يطلب تحديث </w:t>
      </w:r>
      <w:r w:rsidR="005D1B4C">
        <w:rPr>
          <w:rFonts w:cs="Calibri" w:hint="cs"/>
          <w:szCs w:val="22"/>
          <w:rtl/>
        </w:rPr>
        <w:t>ملفات الإدارة</w:t>
      </w:r>
      <w:r w:rsidRPr="009C54D5">
        <w:rPr>
          <w:rFonts w:cs="Calibri" w:hint="cs"/>
          <w:szCs w:val="22"/>
          <w:rtl/>
        </w:rPr>
        <w:t xml:space="preserve"> سنويًّا، لاحظ المكتب الدولي الإقبال الكبير على الإصدار 3.0 من معيار الويبو </w:t>
      </w:r>
      <w:r w:rsidRPr="009C54D5">
        <w:rPr>
          <w:rFonts w:cs="Calibri"/>
          <w:szCs w:val="22"/>
        </w:rPr>
        <w:t>ST.37</w:t>
      </w:r>
      <w:r w:rsidRPr="009C54D5">
        <w:rPr>
          <w:rFonts w:cs="Calibri" w:hint="cs"/>
          <w:szCs w:val="22"/>
          <w:rtl/>
        </w:rPr>
        <w:t xml:space="preserve"> وتطبيقه على نطاق واسع.</w:t>
      </w:r>
    </w:p>
    <w:p w14:paraId="41D20146" w14:textId="55273BC1" w:rsidR="00C741BD" w:rsidRPr="009841F4" w:rsidRDefault="003C0BCB" w:rsidP="009841F4">
      <w:pPr>
        <w:pStyle w:val="Heading2"/>
        <w:rPr>
          <w:rtl/>
        </w:rPr>
      </w:pPr>
      <w:r w:rsidRPr="009841F4">
        <w:rPr>
          <w:rFonts w:hint="cs"/>
          <w:rtl/>
        </w:rPr>
        <w:t>الأهداف</w:t>
      </w:r>
    </w:p>
    <w:p w14:paraId="7BE178E0" w14:textId="33897D99" w:rsidR="006F1EE7" w:rsidRPr="009C54D5" w:rsidRDefault="0083774A" w:rsidP="009C54D5">
      <w:pPr>
        <w:pStyle w:val="ONUME"/>
        <w:numPr>
          <w:ilvl w:val="0"/>
          <w:numId w:val="21"/>
        </w:numPr>
        <w:bidi/>
        <w:ind w:left="0" w:firstLine="0"/>
        <w:rPr>
          <w:rFonts w:cs="Calibri"/>
          <w:szCs w:val="22"/>
          <w:rtl/>
        </w:rPr>
      </w:pPr>
      <w:r w:rsidRPr="009C54D5">
        <w:rPr>
          <w:rFonts w:cs="Calibri" w:hint="cs"/>
          <w:szCs w:val="22"/>
          <w:rtl/>
        </w:rPr>
        <w:t>وينبغي أن تحيط لجنة المعايير</w:t>
      </w:r>
      <w:r w:rsidR="009C54D5" w:rsidRPr="009C54D5">
        <w:rPr>
          <w:rFonts w:cs="Calibri" w:hint="cs"/>
          <w:szCs w:val="22"/>
          <w:rtl/>
        </w:rPr>
        <w:t xml:space="preserve"> </w:t>
      </w:r>
      <w:r w:rsidRPr="009C54D5">
        <w:rPr>
          <w:rFonts w:cs="Calibri" w:hint="cs"/>
          <w:szCs w:val="22"/>
          <w:rtl/>
        </w:rPr>
        <w:t>علماً بأن فرقة العمل قد حددت الأهداف التالية للعمل في عام 2026:</w:t>
      </w:r>
    </w:p>
    <w:p w14:paraId="4690EDFE" w14:textId="5A07FE29" w:rsidR="00553933" w:rsidRPr="009C54D5" w:rsidRDefault="002A625B" w:rsidP="00756A15">
      <w:pPr>
        <w:pStyle w:val="ONUME"/>
        <w:numPr>
          <w:ilvl w:val="1"/>
          <w:numId w:val="10"/>
        </w:numPr>
        <w:bidi/>
        <w:spacing w:after="120"/>
        <w:rPr>
          <w:rFonts w:cs="Calibri"/>
          <w:szCs w:val="22"/>
          <w:rtl/>
        </w:rPr>
      </w:pPr>
      <w:r w:rsidRPr="009C54D5">
        <w:rPr>
          <w:rFonts w:cs="Calibri" w:hint="cs"/>
          <w:szCs w:val="22"/>
          <w:rtl/>
        </w:rPr>
        <w:t xml:space="preserve">مراجعة معيار الويبو </w:t>
      </w:r>
      <w:r w:rsidRPr="009C54D5">
        <w:rPr>
          <w:rFonts w:cs="Calibri"/>
          <w:szCs w:val="22"/>
        </w:rPr>
        <w:t>ST.37</w:t>
      </w:r>
      <w:r w:rsidRPr="009C54D5">
        <w:rPr>
          <w:rFonts w:cs="Calibri" w:hint="cs"/>
          <w:szCs w:val="22"/>
          <w:rtl/>
        </w:rPr>
        <w:t xml:space="preserve"> لحل بعض المشكلات الطفيفة و/أو إدخال التحسينات التي تم تحديدها في الإصدار 3.0؛</w:t>
      </w:r>
    </w:p>
    <w:p w14:paraId="26F03A07" w14:textId="328192F2" w:rsidR="00E548D4" w:rsidRPr="009C54D5" w:rsidRDefault="00553933" w:rsidP="00756A15">
      <w:pPr>
        <w:pStyle w:val="ONUME"/>
        <w:numPr>
          <w:ilvl w:val="1"/>
          <w:numId w:val="10"/>
        </w:numPr>
        <w:bidi/>
        <w:spacing w:after="120"/>
        <w:rPr>
          <w:rFonts w:cs="Calibri"/>
          <w:szCs w:val="22"/>
          <w:rtl/>
        </w:rPr>
      </w:pPr>
      <w:r w:rsidRPr="009C54D5">
        <w:rPr>
          <w:rFonts w:cs="Calibri" w:hint="cs"/>
          <w:szCs w:val="22"/>
          <w:rtl/>
        </w:rPr>
        <w:t xml:space="preserve">ودعم مكاتب الملكية الفكرية في إنشاء ملف إدارة متوافق مع معيار الويبو </w:t>
      </w:r>
      <w:r w:rsidRPr="009C54D5">
        <w:rPr>
          <w:rFonts w:cs="Calibri"/>
          <w:szCs w:val="22"/>
        </w:rPr>
        <w:t>ST.37</w:t>
      </w:r>
      <w:r w:rsidRPr="009C54D5">
        <w:rPr>
          <w:rFonts w:cs="Calibri" w:hint="cs"/>
          <w:szCs w:val="22"/>
          <w:rtl/>
        </w:rPr>
        <w:t>؛</w:t>
      </w:r>
    </w:p>
    <w:p w14:paraId="1C76301B" w14:textId="2FEF21E9" w:rsidR="00F52012" w:rsidRPr="009C54D5" w:rsidRDefault="00E548D4" w:rsidP="00756A15">
      <w:pPr>
        <w:pStyle w:val="ONUME"/>
        <w:numPr>
          <w:ilvl w:val="1"/>
          <w:numId w:val="10"/>
        </w:numPr>
        <w:bidi/>
        <w:spacing w:after="120"/>
        <w:rPr>
          <w:rFonts w:cs="Calibri"/>
          <w:szCs w:val="22"/>
          <w:rtl/>
        </w:rPr>
      </w:pPr>
      <w:r w:rsidRPr="009C54D5">
        <w:rPr>
          <w:rFonts w:cs="Calibri" w:hint="cs"/>
          <w:szCs w:val="22"/>
          <w:rtl/>
        </w:rPr>
        <w:t>ومساعدة مكاتب الملكية الفكرية، ولا سيما مكاتب الحدّ الأد</w:t>
      </w:r>
      <w:r w:rsidR="009C54D5" w:rsidRPr="009C54D5">
        <w:rPr>
          <w:rFonts w:cs="Calibri" w:hint="cs"/>
          <w:szCs w:val="22"/>
          <w:rtl/>
        </w:rPr>
        <w:t>ن</w:t>
      </w:r>
      <w:r w:rsidRPr="009C54D5">
        <w:rPr>
          <w:rFonts w:cs="Calibri" w:hint="cs"/>
          <w:szCs w:val="22"/>
          <w:rtl/>
        </w:rPr>
        <w:t>ى للوثائق بموجب معاهدة التعاون بشأن البراءات (</w:t>
      </w:r>
      <w:r w:rsidRPr="009C54D5">
        <w:rPr>
          <w:rFonts w:cs="Calibri"/>
          <w:szCs w:val="22"/>
        </w:rPr>
        <w:t>PCT</w:t>
      </w:r>
      <w:r w:rsidRPr="009C54D5">
        <w:rPr>
          <w:rFonts w:cs="Calibri" w:hint="cs"/>
          <w:szCs w:val="22"/>
          <w:rtl/>
        </w:rPr>
        <w:t>)، على فهم المتطلبات الجديدة المتعلقة بالحد الأدنى للوثائق بموجب معاهدة التعاون بشأن البراءات (</w:t>
      </w:r>
      <w:r w:rsidRPr="009C54D5">
        <w:rPr>
          <w:rFonts w:cs="Calibri"/>
          <w:szCs w:val="22"/>
        </w:rPr>
        <w:t>PCT</w:t>
      </w:r>
      <w:r w:rsidRPr="009C54D5">
        <w:rPr>
          <w:rFonts w:cs="Calibri" w:hint="cs"/>
          <w:szCs w:val="22"/>
          <w:rtl/>
        </w:rPr>
        <w:t>)، والتي دخلت حيز التنفيذ الآن؛</w:t>
      </w:r>
    </w:p>
    <w:p w14:paraId="0076ADEC" w14:textId="6E7C2F1D" w:rsidR="00AD5417" w:rsidRPr="009C54D5" w:rsidRDefault="00F52012" w:rsidP="004B2748">
      <w:pPr>
        <w:pStyle w:val="ONUME"/>
        <w:numPr>
          <w:ilvl w:val="1"/>
          <w:numId w:val="10"/>
        </w:numPr>
        <w:bidi/>
        <w:rPr>
          <w:rFonts w:cs="Calibri"/>
          <w:szCs w:val="22"/>
          <w:rtl/>
        </w:rPr>
      </w:pPr>
      <w:r w:rsidRPr="009C54D5">
        <w:rPr>
          <w:rFonts w:cs="Calibri" w:hint="cs"/>
          <w:szCs w:val="22"/>
          <w:rtl/>
        </w:rPr>
        <w:t xml:space="preserve">والعمل على تحسين </w:t>
      </w:r>
      <w:r w:rsidR="009C54D5" w:rsidRPr="009C54D5">
        <w:rPr>
          <w:rFonts w:cs="Calibri" w:hint="cs"/>
          <w:szCs w:val="22"/>
          <w:rtl/>
        </w:rPr>
        <w:t>بوابة ملفات الإدارة</w:t>
      </w:r>
      <w:r w:rsidRPr="009C54D5">
        <w:rPr>
          <w:rFonts w:cs="Calibri" w:hint="cs"/>
          <w:szCs w:val="22"/>
          <w:rtl/>
        </w:rPr>
        <w:t xml:space="preserve"> لتوفير مرونة أكبر في طريقة عرض </w:t>
      </w:r>
      <w:r w:rsidR="005D1B4C">
        <w:rPr>
          <w:rFonts w:cs="Calibri" w:hint="cs"/>
          <w:szCs w:val="22"/>
          <w:rtl/>
        </w:rPr>
        <w:t>ملف الإدارة</w:t>
      </w:r>
      <w:r w:rsidRPr="009C54D5">
        <w:rPr>
          <w:rFonts w:cs="Calibri" w:hint="cs"/>
          <w:szCs w:val="22"/>
          <w:rtl/>
        </w:rPr>
        <w:t xml:space="preserve"> الخاص بكل مكتب للملكية الفكرية والنفاذ إلى محتواها.</w:t>
      </w:r>
    </w:p>
    <w:p w14:paraId="1DCB0BA2" w14:textId="50CF40EF" w:rsidR="0083774A" w:rsidRPr="009841F4" w:rsidRDefault="00A133BD" w:rsidP="009841F4">
      <w:pPr>
        <w:pStyle w:val="Heading2"/>
        <w:rPr>
          <w:rtl/>
        </w:rPr>
      </w:pPr>
      <w:r w:rsidRPr="009841F4">
        <w:rPr>
          <w:rFonts w:hint="cs"/>
          <w:rtl/>
        </w:rPr>
        <w:t xml:space="preserve">تقرير مرحلي </w:t>
      </w:r>
    </w:p>
    <w:p w14:paraId="3BD4AA5B" w14:textId="16DBC9B5" w:rsidR="00773DEF" w:rsidRPr="009C54D5" w:rsidRDefault="0083774A" w:rsidP="009C54D5">
      <w:pPr>
        <w:pStyle w:val="ONUME"/>
        <w:numPr>
          <w:ilvl w:val="0"/>
          <w:numId w:val="21"/>
        </w:numPr>
        <w:bidi/>
        <w:ind w:left="0" w:firstLine="0"/>
        <w:rPr>
          <w:rFonts w:cs="Calibri"/>
          <w:szCs w:val="22"/>
          <w:rtl/>
        </w:rPr>
      </w:pPr>
      <w:r w:rsidRPr="009C54D5">
        <w:rPr>
          <w:rFonts w:cs="Calibri" w:hint="cs"/>
          <w:szCs w:val="22"/>
          <w:rtl/>
        </w:rPr>
        <w:t>تتألف فرقة العمل المعنية ب</w:t>
      </w:r>
      <w:r w:rsidR="005D1B4C">
        <w:rPr>
          <w:rFonts w:cs="Calibri" w:hint="cs"/>
          <w:szCs w:val="22"/>
          <w:rtl/>
        </w:rPr>
        <w:t>ملف الإدارة</w:t>
      </w:r>
      <w:r w:rsidRPr="009C54D5">
        <w:rPr>
          <w:rFonts w:cs="Calibri" w:hint="cs"/>
          <w:szCs w:val="22"/>
          <w:rtl/>
        </w:rPr>
        <w:t xml:space="preserve"> من خبراء يمثلون 29 دولة ومنظمة عضو.  واجتمعت فرقة العمل ثلاث مرات عبر الإنترنت في عام 2026:  في شهور فبراير ومايو وسبتمبر، بمشاركة نشطة من أعضائها.  بالإضافة إلى الأهداف المذكورة أعلاه، تناول أعضاء فرقة العمل أيضًا موضوعات تتعلق بإنشاء </w:t>
      </w:r>
      <w:r w:rsidR="005D1B4C">
        <w:rPr>
          <w:rFonts w:cs="Calibri" w:hint="cs"/>
          <w:szCs w:val="22"/>
          <w:rtl/>
        </w:rPr>
        <w:t>ملف الإدارة</w:t>
      </w:r>
      <w:r w:rsidRPr="009C54D5">
        <w:rPr>
          <w:rFonts w:cs="Calibri" w:hint="cs"/>
          <w:szCs w:val="22"/>
          <w:rtl/>
        </w:rPr>
        <w:t>، بما في ذلك المتطلبات الدنيا الجديدة للوثائق بموجب معاهدة التعاون بشأن البراءات (</w:t>
      </w:r>
      <w:r w:rsidRPr="009C54D5">
        <w:rPr>
          <w:rFonts w:cs="Calibri"/>
          <w:szCs w:val="22"/>
        </w:rPr>
        <w:t>PCT</w:t>
      </w:r>
      <w:r w:rsidRPr="009C54D5">
        <w:rPr>
          <w:rFonts w:cs="Calibri" w:hint="cs"/>
          <w:szCs w:val="22"/>
          <w:rtl/>
        </w:rPr>
        <w:t>).</w:t>
      </w:r>
    </w:p>
    <w:p w14:paraId="7BAF5531" w14:textId="6DB1ED99" w:rsidR="00DD5E58" w:rsidRPr="000A3DE6" w:rsidRDefault="00DD5E58" w:rsidP="000A3DE6">
      <w:pPr>
        <w:pStyle w:val="Heading3"/>
        <w:rPr>
          <w:rtl/>
        </w:rPr>
      </w:pPr>
      <w:r w:rsidRPr="000A3DE6">
        <w:rPr>
          <w:rtl/>
        </w:rPr>
        <w:t xml:space="preserve">تنقيح معيار الويبو </w:t>
      </w:r>
      <w:r w:rsidRPr="000A3DE6">
        <w:t>ST.37</w:t>
      </w:r>
    </w:p>
    <w:p w14:paraId="05DBFA01" w14:textId="3EA62D8F" w:rsidR="00B92A29" w:rsidRPr="009C54D5" w:rsidRDefault="00B92A29" w:rsidP="009C54D5">
      <w:pPr>
        <w:pStyle w:val="ONUME"/>
        <w:numPr>
          <w:ilvl w:val="0"/>
          <w:numId w:val="21"/>
        </w:numPr>
        <w:bidi/>
        <w:ind w:left="0" w:firstLine="0"/>
        <w:rPr>
          <w:rFonts w:cs="Calibri"/>
          <w:szCs w:val="22"/>
          <w:rtl/>
        </w:rPr>
      </w:pPr>
      <w:r w:rsidRPr="009C54D5">
        <w:rPr>
          <w:rFonts w:cs="Calibri" w:hint="cs"/>
          <w:szCs w:val="22"/>
          <w:rtl/>
        </w:rPr>
        <w:t xml:space="preserve">منذ الدورة الثالثة عشرة للجنة المعايير، واصلت فرقة العمل تنقيح وتحسين معيار الويبو </w:t>
      </w:r>
      <w:r w:rsidRPr="009C54D5">
        <w:rPr>
          <w:rFonts w:cs="Calibri"/>
          <w:szCs w:val="22"/>
        </w:rPr>
        <w:t>ST.37</w:t>
      </w:r>
      <w:r w:rsidRPr="009C54D5">
        <w:rPr>
          <w:rFonts w:cs="Calibri" w:hint="cs"/>
          <w:szCs w:val="22"/>
          <w:rtl/>
        </w:rPr>
        <w:t xml:space="preserve">.  ونظرًا لارتفاع نسبة استخدام الإصدار الأخير، تركزت المناقشات حول بعض التعديلات الطفيفة اللازمة للإصدار 3.0. </w:t>
      </w:r>
    </w:p>
    <w:p w14:paraId="75DA62BB" w14:textId="5698C6F0" w:rsidR="0053329B" w:rsidRPr="009C54D5" w:rsidRDefault="0053329B" w:rsidP="009C54D5">
      <w:pPr>
        <w:pStyle w:val="ONUME"/>
        <w:numPr>
          <w:ilvl w:val="0"/>
          <w:numId w:val="21"/>
        </w:numPr>
        <w:bidi/>
        <w:ind w:left="0" w:firstLine="0"/>
        <w:rPr>
          <w:rFonts w:cs="Calibri"/>
          <w:szCs w:val="22"/>
          <w:rtl/>
        </w:rPr>
      </w:pPr>
      <w:r w:rsidRPr="009C54D5">
        <w:rPr>
          <w:rFonts w:cs="Calibri" w:hint="cs"/>
          <w:szCs w:val="22"/>
          <w:rtl/>
        </w:rPr>
        <w:t xml:space="preserve">وأشار المكتب الدولي إلى أن تصحيح أحد التعليقات التوضيحية الواردة في معيار الويبو </w:t>
      </w:r>
      <w:r w:rsidRPr="009C54D5">
        <w:rPr>
          <w:rFonts w:cs="Calibri"/>
          <w:szCs w:val="22"/>
        </w:rPr>
        <w:t>ST.37</w:t>
      </w:r>
      <w:r w:rsidRPr="009C54D5">
        <w:rPr>
          <w:rFonts w:cs="Calibri" w:hint="cs"/>
          <w:szCs w:val="22"/>
          <w:rtl/>
        </w:rPr>
        <w:t xml:space="preserve"> سيستلزم إجراء تعديل طفيف على المعيار، يُقترح أن يكون بالإصدار 3.1، والذي سيُعرض للموافقة عليه في الدورة الرابعة عشرة للجنة المعايير.  بالإضافة إلى ذلك، اقترح مكتب الملكية الفكرية للمملكة المتحدة (</w:t>
      </w:r>
      <w:r w:rsidRPr="009C54D5">
        <w:rPr>
          <w:rFonts w:cs="Calibri"/>
          <w:szCs w:val="22"/>
        </w:rPr>
        <w:t>UK IPO</w:t>
      </w:r>
      <w:r w:rsidRPr="009C54D5">
        <w:rPr>
          <w:rFonts w:cs="Calibri" w:hint="cs"/>
          <w:szCs w:val="22"/>
          <w:rtl/>
        </w:rPr>
        <w:t>) إضافة رمز استثناء جديد هو "</w:t>
      </w:r>
      <w:r w:rsidRPr="009C54D5">
        <w:rPr>
          <w:rFonts w:cs="Calibri"/>
          <w:szCs w:val="22"/>
        </w:rPr>
        <w:t>H</w:t>
      </w:r>
      <w:r w:rsidRPr="009C54D5">
        <w:rPr>
          <w:rFonts w:cs="Calibri" w:hint="cs"/>
          <w:szCs w:val="22"/>
          <w:rtl/>
        </w:rPr>
        <w:t xml:space="preserve">" (تاريخي) لتحديد حوالي 300,000 وثيقة براءة بريطانية تعود إلى الفترة ما بين عامي 1617 و1900، وهي متوفرة كملفات </w:t>
      </w:r>
      <w:r w:rsidRPr="009C54D5">
        <w:rPr>
          <w:rFonts w:cs="Calibri"/>
          <w:szCs w:val="22"/>
        </w:rPr>
        <w:t>PDF</w:t>
      </w:r>
      <w:r w:rsidRPr="009C54D5">
        <w:rPr>
          <w:rFonts w:cs="Calibri" w:hint="cs"/>
          <w:szCs w:val="22"/>
          <w:rtl/>
        </w:rPr>
        <w:t xml:space="preserve"> في مستودع يخضع لإشراف مكتب الملكية الفكرية للمملكة المتحدة، لكن لا تتوفر عنها سوى بيانات وصفية محدودة للغاية.  وأيدت فرقة العمل رمز الاستثناء الجديد هذا، مشيرةً إلى أن بعض المكاتب قد واجهت مشكلات مماثلة.</w:t>
      </w:r>
    </w:p>
    <w:p w14:paraId="662DBE69" w14:textId="3EE548E4" w:rsidR="0053329B" w:rsidRPr="009C54D5" w:rsidRDefault="00100FDE" w:rsidP="009C54D5">
      <w:pPr>
        <w:pStyle w:val="ONUME"/>
        <w:numPr>
          <w:ilvl w:val="0"/>
          <w:numId w:val="21"/>
        </w:numPr>
        <w:bidi/>
        <w:ind w:left="0" w:firstLine="0"/>
        <w:rPr>
          <w:rFonts w:cs="Calibri"/>
          <w:szCs w:val="22"/>
          <w:rtl/>
        </w:rPr>
      </w:pPr>
      <w:r w:rsidRPr="009C54D5">
        <w:rPr>
          <w:rFonts w:cs="Calibri" w:hint="cs"/>
          <w:szCs w:val="22"/>
          <w:rtl/>
        </w:rPr>
        <w:t xml:space="preserve">يمكن الاطلاع على المزيد من التفاصيل بشأن تنقيح معيار الويبو </w:t>
      </w:r>
      <w:r w:rsidRPr="009C54D5">
        <w:rPr>
          <w:rFonts w:cs="Calibri"/>
          <w:szCs w:val="22"/>
        </w:rPr>
        <w:t>ST.37</w:t>
      </w:r>
      <w:r w:rsidRPr="009C54D5">
        <w:rPr>
          <w:rFonts w:cs="Calibri" w:hint="cs"/>
          <w:szCs w:val="22"/>
          <w:rtl/>
        </w:rPr>
        <w:t xml:space="preserve"> في الوثيقة </w:t>
      </w:r>
      <w:r w:rsidRPr="009C54D5">
        <w:rPr>
          <w:rFonts w:cs="Calibri"/>
          <w:szCs w:val="22"/>
        </w:rPr>
        <w:t>CWS/14/15</w:t>
      </w:r>
      <w:r w:rsidRPr="009C54D5">
        <w:rPr>
          <w:rFonts w:cs="Calibri" w:hint="cs"/>
          <w:szCs w:val="22"/>
          <w:rtl/>
        </w:rPr>
        <w:t xml:space="preserve">. </w:t>
      </w:r>
    </w:p>
    <w:p w14:paraId="604C154F" w14:textId="48867B9B" w:rsidR="00DD5E58" w:rsidRPr="009841F4" w:rsidRDefault="00DD5E58" w:rsidP="000A3DE6">
      <w:pPr>
        <w:pStyle w:val="Heading3"/>
        <w:rPr>
          <w:rtl/>
        </w:rPr>
      </w:pPr>
      <w:r w:rsidRPr="009841F4">
        <w:rPr>
          <w:rFonts w:hint="cs"/>
          <w:rtl/>
        </w:rPr>
        <w:t xml:space="preserve">إرشادات </w:t>
      </w:r>
      <w:r w:rsidR="005D1B4C">
        <w:rPr>
          <w:rFonts w:hint="cs"/>
          <w:rtl/>
        </w:rPr>
        <w:t>ملف الإدارة</w:t>
      </w:r>
    </w:p>
    <w:p w14:paraId="6B9929DE" w14:textId="0916A98A" w:rsidR="00060AAB" w:rsidRPr="009C54D5" w:rsidRDefault="00DF6825" w:rsidP="009C54D5">
      <w:pPr>
        <w:pStyle w:val="ONUME"/>
        <w:numPr>
          <w:ilvl w:val="0"/>
          <w:numId w:val="21"/>
        </w:numPr>
        <w:bidi/>
        <w:ind w:left="0" w:firstLine="0"/>
        <w:rPr>
          <w:rFonts w:cs="Calibri"/>
          <w:szCs w:val="22"/>
          <w:rtl/>
        </w:rPr>
      </w:pPr>
      <w:r w:rsidRPr="009C54D5">
        <w:rPr>
          <w:rFonts w:cs="Calibri" w:hint="cs"/>
          <w:szCs w:val="22"/>
          <w:rtl/>
        </w:rPr>
        <w:t xml:space="preserve">تُعدّ </w:t>
      </w:r>
      <w:hyperlink r:id="rId18" w:history="1">
        <w:r w:rsidRPr="000A3DE6">
          <w:rPr>
            <w:rStyle w:val="Hyperlink"/>
            <w:rFonts w:ascii="Calibri" w:hAnsi="Calibri" w:cs="Calibri"/>
            <w:szCs w:val="22"/>
            <w:rtl/>
          </w:rPr>
          <w:t xml:space="preserve">إرشادات </w:t>
        </w:r>
        <w:r w:rsidR="005D1B4C">
          <w:rPr>
            <w:rStyle w:val="Hyperlink"/>
            <w:rFonts w:ascii="Calibri" w:hAnsi="Calibri" w:cs="Calibri"/>
            <w:szCs w:val="22"/>
            <w:rtl/>
          </w:rPr>
          <w:t>ملف الإدارة</w:t>
        </w:r>
      </w:hyperlink>
      <w:r w:rsidRPr="009C54D5">
        <w:rPr>
          <w:rFonts w:cs="Calibri" w:hint="cs"/>
          <w:szCs w:val="22"/>
          <w:rtl/>
        </w:rPr>
        <w:t xml:space="preserve"> مكمّلة لمعيار الويبو </w:t>
      </w:r>
      <w:r w:rsidRPr="009C54D5">
        <w:rPr>
          <w:rFonts w:cs="Calibri"/>
          <w:szCs w:val="22"/>
        </w:rPr>
        <w:t>ST.37</w:t>
      </w:r>
      <w:r w:rsidRPr="009C54D5">
        <w:rPr>
          <w:rFonts w:cs="Calibri" w:hint="cs"/>
          <w:szCs w:val="22"/>
          <w:rtl/>
        </w:rPr>
        <w:t>، وتوفر تفاصيل تنفيذية إضافية غير واردة في المعيار.  ويشمل ذلك الرموز ذات الصلة المتفق عليها دوليًا لتعريف البيانات (الببليوغرافية) (</w:t>
      </w:r>
      <w:r w:rsidRPr="009C54D5">
        <w:rPr>
          <w:rFonts w:cs="Calibri"/>
          <w:szCs w:val="22"/>
        </w:rPr>
        <w:t>INID</w:t>
      </w:r>
      <w:r w:rsidRPr="009C54D5">
        <w:rPr>
          <w:rFonts w:cs="Calibri" w:hint="cs"/>
          <w:szCs w:val="22"/>
          <w:rtl/>
        </w:rPr>
        <w:t xml:space="preserve">)، بالإضافة إلى إرشادات حول كيفية التعامل مع البيانات الناقصة.  وبناءً على ذلك، اقترح المكتب الدولي تحديث إرشادات </w:t>
      </w:r>
      <w:r w:rsidR="005D1B4C">
        <w:rPr>
          <w:rFonts w:cs="Calibri" w:hint="cs"/>
          <w:szCs w:val="22"/>
          <w:rtl/>
        </w:rPr>
        <w:t>ملف الإدارة</w:t>
      </w:r>
      <w:r w:rsidRPr="009C54D5">
        <w:rPr>
          <w:rFonts w:cs="Calibri" w:hint="cs"/>
          <w:szCs w:val="22"/>
          <w:rtl/>
        </w:rPr>
        <w:t>، وتم اقتراح عدة إضافات إلى الوثيقة الحالية المتاحة على الإنترنت، ووافقت عليها فرقة العمل.</w:t>
      </w:r>
    </w:p>
    <w:p w14:paraId="53D68495" w14:textId="606AD2A2" w:rsidR="0016111C" w:rsidRPr="009C54D5" w:rsidRDefault="00060AAB" w:rsidP="009C54D5">
      <w:pPr>
        <w:pStyle w:val="ONUME"/>
        <w:numPr>
          <w:ilvl w:val="0"/>
          <w:numId w:val="21"/>
        </w:numPr>
        <w:bidi/>
        <w:ind w:left="0" w:firstLine="0"/>
        <w:rPr>
          <w:rFonts w:cs="Calibri"/>
          <w:szCs w:val="22"/>
          <w:rtl/>
        </w:rPr>
      </w:pPr>
      <w:r w:rsidRPr="009C54D5">
        <w:rPr>
          <w:rFonts w:cs="Calibri" w:hint="cs"/>
          <w:szCs w:val="22"/>
          <w:rtl/>
        </w:rPr>
        <w:t>وخلال مناقشات فرقة العمل، طلب المكتب الدولي من المشاركين النظر فيما إذا كانت إرشادات ملف المراجع لا تزال مفيدة وتستحق الصيانة المستمرة، نظراً إلى أن الوثيقة قد صيغت في وقت كانت فيه فرقة العمل المعنية ب</w:t>
      </w:r>
      <w:r w:rsidR="005D1B4C">
        <w:rPr>
          <w:rFonts w:cs="Calibri" w:hint="cs"/>
          <w:szCs w:val="22"/>
          <w:rtl/>
        </w:rPr>
        <w:t>ملف الإدارة</w:t>
      </w:r>
      <w:r w:rsidRPr="009C54D5">
        <w:rPr>
          <w:rFonts w:cs="Calibri" w:hint="cs"/>
          <w:szCs w:val="22"/>
          <w:rtl/>
        </w:rPr>
        <w:t xml:space="preserve"> غير نشطة ولم يكن بالإمكان مراجعة معيار الويبو </w:t>
      </w:r>
      <w:r w:rsidRPr="009C54D5">
        <w:rPr>
          <w:rFonts w:cs="Calibri"/>
          <w:szCs w:val="22"/>
        </w:rPr>
        <w:t>ST.37</w:t>
      </w:r>
      <w:r w:rsidRPr="009C54D5">
        <w:rPr>
          <w:rFonts w:cs="Calibri" w:hint="cs"/>
          <w:szCs w:val="22"/>
          <w:rtl/>
        </w:rPr>
        <w:t>.  وقد تبلور إجماع يقترح الإبقاء على المبادئ التوجيهية مع إضافة تاريخ "آخر تحديث" بعد إدراج التعديلات المقترحة.</w:t>
      </w:r>
    </w:p>
    <w:p w14:paraId="2F0F9E85" w14:textId="3CC23224" w:rsidR="009902E3" w:rsidRPr="009C54D5" w:rsidRDefault="009902E3" w:rsidP="009C54D5">
      <w:pPr>
        <w:pStyle w:val="ONUME"/>
        <w:numPr>
          <w:ilvl w:val="0"/>
          <w:numId w:val="21"/>
        </w:numPr>
        <w:bidi/>
        <w:ind w:left="0" w:firstLine="0"/>
        <w:rPr>
          <w:rFonts w:cs="Calibri"/>
          <w:szCs w:val="22"/>
          <w:rtl/>
        </w:rPr>
      </w:pPr>
      <w:r w:rsidRPr="009C54D5">
        <w:rPr>
          <w:rFonts w:cs="Calibri" w:hint="cs"/>
          <w:szCs w:val="22"/>
          <w:rtl/>
        </w:rPr>
        <w:t xml:space="preserve">وبعد صدور أحدث نسخة من إرشادات </w:t>
      </w:r>
      <w:r w:rsidR="005D1B4C">
        <w:rPr>
          <w:rFonts w:cs="Calibri" w:hint="cs"/>
          <w:szCs w:val="22"/>
          <w:rtl/>
        </w:rPr>
        <w:t>ملف الإدارة</w:t>
      </w:r>
      <w:r w:rsidRPr="009C54D5">
        <w:rPr>
          <w:rFonts w:cs="Calibri" w:hint="cs"/>
          <w:szCs w:val="22"/>
          <w:rtl/>
        </w:rPr>
        <w:t xml:space="preserve">، ترى فرقة العمل أن هذه الوثيقة يجب اعتبارها مكتملة، وأنه من غير المرجح أن تكون هناك حاجة إلى تحديثات مستقبلية.  وإذا دعت الحاجة إلى مزيد من التوجيهات، فيمكن توفير هذه المعلومات ضمن نص معيار الويبو </w:t>
      </w:r>
      <w:r w:rsidRPr="009C54D5">
        <w:rPr>
          <w:rFonts w:cs="Calibri"/>
          <w:szCs w:val="22"/>
        </w:rPr>
        <w:t>ST.37</w:t>
      </w:r>
      <w:r w:rsidRPr="009C54D5">
        <w:rPr>
          <w:rFonts w:cs="Calibri" w:hint="cs"/>
          <w:szCs w:val="22"/>
          <w:rtl/>
        </w:rPr>
        <w:t>.</w:t>
      </w:r>
    </w:p>
    <w:p w14:paraId="71F05809" w14:textId="18B8A6FF" w:rsidR="00DD5E58" w:rsidRPr="009841F4" w:rsidRDefault="00DD5E58" w:rsidP="000A3DE6">
      <w:pPr>
        <w:pStyle w:val="Heading3"/>
        <w:rPr>
          <w:rtl/>
        </w:rPr>
      </w:pPr>
      <w:r w:rsidRPr="009841F4">
        <w:rPr>
          <w:rFonts w:hint="cs"/>
          <w:rtl/>
        </w:rPr>
        <w:t xml:space="preserve">تحسينات </w:t>
      </w:r>
      <w:r w:rsidR="009C54D5">
        <w:rPr>
          <w:rFonts w:hint="cs"/>
          <w:rtl/>
        </w:rPr>
        <w:t>بوابة ملفات الإدارة</w:t>
      </w:r>
    </w:p>
    <w:p w14:paraId="3ACA29E5" w14:textId="5DC10ADF" w:rsidR="00D21293" w:rsidRPr="000A3DE6" w:rsidRDefault="00B92A29" w:rsidP="009C54D5">
      <w:pPr>
        <w:pStyle w:val="ONUME"/>
        <w:numPr>
          <w:ilvl w:val="0"/>
          <w:numId w:val="21"/>
        </w:numPr>
        <w:bidi/>
        <w:ind w:left="0" w:firstLine="0"/>
        <w:rPr>
          <w:rFonts w:asciiTheme="minorHAnsi" w:hAnsiTheme="minorHAnsi" w:cstheme="minorHAnsi"/>
          <w:szCs w:val="22"/>
          <w:rtl/>
        </w:rPr>
      </w:pPr>
      <w:r w:rsidRPr="000A3DE6">
        <w:rPr>
          <w:rFonts w:asciiTheme="minorHAnsi" w:hAnsiTheme="minorHAnsi" w:cstheme="minorHAnsi"/>
          <w:szCs w:val="22"/>
          <w:rtl/>
        </w:rPr>
        <w:t>منذ إطلاقها في عام 2019، تتألف</w:t>
      </w:r>
      <w:r w:rsidRPr="000A3DE6">
        <w:rPr>
          <w:rStyle w:val="Hyperlink"/>
          <w:rFonts w:asciiTheme="minorHAnsi" w:hAnsiTheme="minorHAnsi" w:cstheme="minorHAnsi"/>
          <w:szCs w:val="22"/>
          <w:rtl/>
        </w:rPr>
        <w:t xml:space="preserve"> </w:t>
      </w:r>
      <w:hyperlink r:id="rId19" w:history="1">
        <w:r w:rsidR="009C54D5" w:rsidRPr="000A3DE6">
          <w:rPr>
            <w:rStyle w:val="Hyperlink"/>
            <w:rFonts w:asciiTheme="minorHAnsi" w:hAnsiTheme="minorHAnsi" w:cstheme="minorHAnsi"/>
            <w:szCs w:val="22"/>
            <w:rtl/>
          </w:rPr>
          <w:t>بوابة ملفات الإدارة</w:t>
        </w:r>
      </w:hyperlink>
      <w:r w:rsidRPr="000A3DE6">
        <w:rPr>
          <w:rFonts w:asciiTheme="minorHAnsi" w:hAnsiTheme="minorHAnsi" w:cstheme="minorHAnsi"/>
          <w:szCs w:val="22"/>
          <w:rtl/>
        </w:rPr>
        <w:t xml:space="preserve"> من جدول يحتوي على مدخل منفصل لكل مكتب من مكاتب الملكية الفكرية المساهمة.  في إطار خطة عملها لعام 2026، اقترح المكتب الدولي أن ينظر أعضاء فرقة العمل في التحسينات المحتملة.</w:t>
      </w:r>
    </w:p>
    <w:p w14:paraId="3675DA1C" w14:textId="3EB708BB" w:rsidR="00B92A29" w:rsidRPr="009C54D5" w:rsidRDefault="00D21293" w:rsidP="009C54D5">
      <w:pPr>
        <w:pStyle w:val="ONUME"/>
        <w:numPr>
          <w:ilvl w:val="0"/>
          <w:numId w:val="21"/>
        </w:numPr>
        <w:bidi/>
        <w:ind w:left="0" w:firstLine="0"/>
        <w:rPr>
          <w:rFonts w:cs="Calibri"/>
          <w:szCs w:val="22"/>
          <w:rtl/>
        </w:rPr>
      </w:pPr>
      <w:r w:rsidRPr="009C54D5">
        <w:rPr>
          <w:rFonts w:cs="Calibri" w:hint="cs"/>
          <w:szCs w:val="22"/>
          <w:rtl/>
        </w:rPr>
        <w:t xml:space="preserve">وفي اجتماعها الذي عُقد في فبراير، ناقش أعضاء فرقة العمل التحسينات المحتملة التي يمكن إدخالها على </w:t>
      </w:r>
      <w:r w:rsidR="009C54D5" w:rsidRPr="009C54D5">
        <w:rPr>
          <w:rFonts w:cs="Calibri" w:hint="cs"/>
          <w:szCs w:val="22"/>
          <w:rtl/>
        </w:rPr>
        <w:t>بوابة ملفات الإدارة</w:t>
      </w:r>
      <w:r w:rsidRPr="009C54D5">
        <w:rPr>
          <w:rFonts w:cs="Calibri" w:hint="cs"/>
          <w:szCs w:val="22"/>
          <w:rtl/>
        </w:rPr>
        <w:t xml:space="preserve"> الحالية.  وركزت المناقشات على إمكانية إدراج ميزات سهلة الاستخدام مثل لوحات المعلومات والإحصاءات والتحليلات المرئية، لكنها أشارت إلى أهمية فهم احتياجات المستخدمين قبل إجراء أي تغييرات على البوابة الإلكترونية.</w:t>
      </w:r>
    </w:p>
    <w:p w14:paraId="1AECD0A6" w14:textId="33B1A5B5" w:rsidR="00C12872" w:rsidRPr="009C54D5" w:rsidRDefault="002D09D4" w:rsidP="009C54D5">
      <w:pPr>
        <w:pStyle w:val="ONUME"/>
        <w:numPr>
          <w:ilvl w:val="0"/>
          <w:numId w:val="21"/>
        </w:numPr>
        <w:bidi/>
        <w:ind w:left="0" w:firstLine="0"/>
        <w:rPr>
          <w:rFonts w:cs="Calibri"/>
          <w:szCs w:val="22"/>
          <w:rtl/>
        </w:rPr>
      </w:pPr>
      <w:r w:rsidRPr="009C54D5">
        <w:rPr>
          <w:rFonts w:cs="Calibri" w:hint="cs"/>
          <w:szCs w:val="22"/>
          <w:rtl/>
        </w:rPr>
        <w:t>وتم إرسال استبيان في أبريل 2026 عبر البريد الإلكتروني إلى أعضاء فرقة العمل لتحديد ما إذا كانت هناك حاجة إلى إدخال تحسينات على البوابة الإلكترونية.  ورغم أن ثلث المشاركين فقط رأوا أن البوابة الإلكترونية بحاجة إلى تحسين، أبدت العديد من التعليقات اللاحقة تأييدًا لإدخال تحسينات محددة، مثل السماح بنشر ملفات متعددة إلى جانب المعلومات السياقية، وهو ما قد يشير إلى وجود مجال لإجراء تحسينات.</w:t>
      </w:r>
    </w:p>
    <w:p w14:paraId="76D7AEB7" w14:textId="5CBAE1F5" w:rsidR="00B92A29" w:rsidRPr="009C54D5" w:rsidRDefault="00B92A29" w:rsidP="009C54D5">
      <w:pPr>
        <w:pStyle w:val="ONUME"/>
        <w:numPr>
          <w:ilvl w:val="0"/>
          <w:numId w:val="21"/>
        </w:numPr>
        <w:bidi/>
        <w:ind w:left="0" w:firstLine="0"/>
        <w:rPr>
          <w:rFonts w:cs="Calibri"/>
          <w:szCs w:val="22"/>
          <w:rtl/>
        </w:rPr>
      </w:pPr>
      <w:r w:rsidRPr="009C54D5">
        <w:rPr>
          <w:rFonts w:cs="Calibri" w:hint="cs"/>
          <w:szCs w:val="22"/>
          <w:rtl/>
        </w:rPr>
        <w:t>وبالإضافة إلى ذلك، يؤيد أعضاء فرقة العمل توفير صفحة إنترنت مخصصة لكل مكتب من أجل تحقيق مرونة أكبر في عرض بياناته، ودعم إدارة ال</w:t>
      </w:r>
      <w:r w:rsidR="005D1B4C">
        <w:rPr>
          <w:rFonts w:cs="Calibri" w:hint="cs"/>
          <w:szCs w:val="22"/>
          <w:rtl/>
        </w:rPr>
        <w:t>ملف</w:t>
      </w:r>
      <w:r w:rsidRPr="009C54D5">
        <w:rPr>
          <w:rFonts w:cs="Calibri" w:hint="cs"/>
          <w:szCs w:val="22"/>
          <w:rtl/>
        </w:rPr>
        <w:t xml:space="preserve"> التفصيلية، والسماح باستبدال الملفات الفردية بدلاً من </w:t>
      </w:r>
      <w:r w:rsidR="005D1B4C">
        <w:rPr>
          <w:rFonts w:cs="Calibri" w:hint="cs"/>
          <w:szCs w:val="22"/>
          <w:rtl/>
        </w:rPr>
        <w:t>ملف الإدارة</w:t>
      </w:r>
      <w:r w:rsidRPr="009C54D5">
        <w:rPr>
          <w:rFonts w:cs="Calibri" w:hint="cs"/>
          <w:szCs w:val="22"/>
          <w:rtl/>
        </w:rPr>
        <w:t xml:space="preserve"> بأكمله.</w:t>
      </w:r>
    </w:p>
    <w:p w14:paraId="7D0C7808" w14:textId="612A8BC7" w:rsidR="003E0155" w:rsidRPr="009C54D5" w:rsidRDefault="002D09D4" w:rsidP="009C54D5">
      <w:pPr>
        <w:pStyle w:val="ONUME"/>
        <w:numPr>
          <w:ilvl w:val="0"/>
          <w:numId w:val="21"/>
        </w:numPr>
        <w:bidi/>
        <w:ind w:left="0" w:firstLine="0"/>
        <w:rPr>
          <w:rFonts w:cs="Calibri"/>
          <w:szCs w:val="22"/>
          <w:rtl/>
        </w:rPr>
      </w:pPr>
      <w:r w:rsidRPr="009C54D5">
        <w:rPr>
          <w:rFonts w:cs="Calibri" w:hint="cs"/>
          <w:szCs w:val="22"/>
          <w:rtl/>
        </w:rPr>
        <w:t xml:space="preserve">كما جرت مناقشة الاستراتيجيات الرامية إلى زيادة عدد </w:t>
      </w:r>
      <w:r w:rsidR="005D1B4C">
        <w:rPr>
          <w:rFonts w:cs="Calibri" w:hint="cs"/>
          <w:szCs w:val="22"/>
          <w:rtl/>
        </w:rPr>
        <w:t>ملفات الإدارة</w:t>
      </w:r>
      <w:r w:rsidRPr="009C54D5">
        <w:rPr>
          <w:rFonts w:cs="Calibri" w:hint="cs"/>
          <w:szCs w:val="22"/>
          <w:rtl/>
        </w:rPr>
        <w:t xml:space="preserve"> المنشورة على البوابة الإلكترونية.  ونتيجة لذلك، يؤكد المكتب الدولي الآن أن جميع مكاتب الحد الأدنى لو</w:t>
      </w:r>
      <w:r w:rsidR="009C54D5" w:rsidRPr="009C54D5">
        <w:rPr>
          <w:rFonts w:cs="Calibri" w:hint="cs"/>
          <w:szCs w:val="22"/>
          <w:rtl/>
        </w:rPr>
        <w:t>ث</w:t>
      </w:r>
      <w:r w:rsidRPr="009C54D5">
        <w:rPr>
          <w:rFonts w:cs="Calibri" w:hint="cs"/>
          <w:szCs w:val="22"/>
          <w:rtl/>
        </w:rPr>
        <w:t>ائق معاهدة التعاون بشأن البراءات (</w:t>
      </w:r>
      <w:r w:rsidRPr="009C54D5">
        <w:rPr>
          <w:rFonts w:cs="Calibri"/>
          <w:szCs w:val="22"/>
        </w:rPr>
        <w:t>PCT</w:t>
      </w:r>
      <w:r w:rsidRPr="009C54D5">
        <w:rPr>
          <w:rFonts w:cs="Calibri" w:hint="cs"/>
          <w:szCs w:val="22"/>
          <w:rtl/>
        </w:rPr>
        <w:t xml:space="preserve">) أصبحت ممثلة الآن.  ومع ذلك، تشير فرقة العمل إلى أنه كلما زاد عدد </w:t>
      </w:r>
      <w:r w:rsidR="005D1B4C">
        <w:rPr>
          <w:rFonts w:cs="Calibri" w:hint="cs"/>
          <w:szCs w:val="22"/>
          <w:rtl/>
        </w:rPr>
        <w:t>ملفات الإدارة</w:t>
      </w:r>
      <w:r w:rsidRPr="009C54D5">
        <w:rPr>
          <w:rFonts w:cs="Calibri" w:hint="cs"/>
          <w:szCs w:val="22"/>
          <w:rtl/>
        </w:rPr>
        <w:t xml:space="preserve"> المتاحة على البوابة الإلكترونية، وكلما زادت وتيرة تحديثها، كان ذلك أفضل لمستخدمي هذه المعلومات.</w:t>
      </w:r>
    </w:p>
    <w:p w14:paraId="1525E70B" w14:textId="00A6F548" w:rsidR="00F66354" w:rsidRPr="009841F4" w:rsidRDefault="00F66354" w:rsidP="000A3DE6">
      <w:pPr>
        <w:pStyle w:val="Heading3"/>
        <w:rPr>
          <w:rtl/>
        </w:rPr>
      </w:pPr>
      <w:r w:rsidRPr="009841F4">
        <w:rPr>
          <w:rFonts w:hint="cs"/>
          <w:rtl/>
        </w:rPr>
        <w:t>مواضيع أخرى</w:t>
      </w:r>
    </w:p>
    <w:p w14:paraId="7CAC7537" w14:textId="7FD19D4E" w:rsidR="00FE1A5B" w:rsidRPr="009C54D5" w:rsidRDefault="002D09D4" w:rsidP="009C54D5">
      <w:pPr>
        <w:pStyle w:val="ONUME"/>
        <w:numPr>
          <w:ilvl w:val="0"/>
          <w:numId w:val="21"/>
        </w:numPr>
        <w:bidi/>
        <w:ind w:left="0" w:firstLine="0"/>
        <w:rPr>
          <w:rFonts w:cs="Calibri"/>
          <w:szCs w:val="22"/>
          <w:rtl/>
        </w:rPr>
      </w:pPr>
      <w:r w:rsidRPr="009C54D5">
        <w:rPr>
          <w:rFonts w:cs="Calibri" w:hint="cs"/>
          <w:szCs w:val="22"/>
          <w:rtl/>
        </w:rPr>
        <w:t xml:space="preserve">خارج نطاق الأهداف المذكورة أعلاه، أبدت فرقة العمل اهتمامًا بالمواضيع المتعلقة بإنشاء </w:t>
      </w:r>
      <w:r w:rsidR="005D1B4C">
        <w:rPr>
          <w:rFonts w:cs="Calibri" w:hint="cs"/>
          <w:szCs w:val="22"/>
          <w:rtl/>
        </w:rPr>
        <w:t>ملف الإدارة</w:t>
      </w:r>
      <w:r w:rsidRPr="009C54D5">
        <w:rPr>
          <w:rFonts w:cs="Calibri" w:hint="cs"/>
          <w:szCs w:val="22"/>
          <w:rtl/>
        </w:rPr>
        <w:t>، بما في ذلك متطلبات الحد الأد</w:t>
      </w:r>
      <w:r w:rsidR="009C54D5" w:rsidRPr="009C54D5">
        <w:rPr>
          <w:rFonts w:cs="Calibri" w:hint="cs"/>
          <w:szCs w:val="22"/>
          <w:rtl/>
        </w:rPr>
        <w:t>ن</w:t>
      </w:r>
      <w:r w:rsidRPr="009C54D5">
        <w:rPr>
          <w:rFonts w:cs="Calibri" w:hint="cs"/>
          <w:szCs w:val="22"/>
          <w:rtl/>
        </w:rPr>
        <w:t>ى لوثائق معاهدة التعاون بشأن البراءات (</w:t>
      </w:r>
      <w:r w:rsidRPr="009C54D5">
        <w:rPr>
          <w:rFonts w:cs="Calibri"/>
          <w:szCs w:val="22"/>
        </w:rPr>
        <w:t>PCT</w:t>
      </w:r>
      <w:r w:rsidRPr="009C54D5">
        <w:rPr>
          <w:rFonts w:cs="Calibri" w:hint="cs"/>
          <w:szCs w:val="22"/>
          <w:rtl/>
        </w:rPr>
        <w:t xml:space="preserve">) ورقمنة مجموعات البراءات.  وفي هذا السياق، ناقشت فرقة العمل دورها في الخطوات التالية في أعقاب الردود الواردة على الاستبيان المتعلق </w:t>
      </w:r>
      <w:r w:rsidRPr="000A3DE6">
        <w:rPr>
          <w:rStyle w:val="Hyperlink"/>
          <w:rFonts w:asciiTheme="minorHAnsi" w:hAnsiTheme="minorHAnsi" w:cstheme="minorHAnsi"/>
          <w:rtl/>
        </w:rPr>
        <w:t>ب</w:t>
      </w:r>
      <w:hyperlink r:id="rId20" w:history="1">
        <w:r w:rsidRPr="000A3DE6">
          <w:rPr>
            <w:rStyle w:val="Hyperlink"/>
            <w:rFonts w:asciiTheme="minorHAnsi" w:hAnsiTheme="minorHAnsi" w:cstheme="minorHAnsi"/>
            <w:rtl/>
          </w:rPr>
          <w:t>التعميم الخاص بإرشادات الرقمنة</w:t>
        </w:r>
      </w:hyperlink>
      <w:r w:rsidRPr="009C54D5">
        <w:rPr>
          <w:rFonts w:cs="Calibri" w:hint="cs"/>
          <w:szCs w:val="22"/>
          <w:rtl/>
        </w:rPr>
        <w:t xml:space="preserve">.  يقترح المكتب الدولي إعداد مجموعة من المبادئ التوجيهية، باستخدام ردود الاستبيان كمؤشر على التحديات التي تواجهها المكاتب عند رقمنة مجموعات الملكية الفكرية الخاصة بها.  وترد تفاصيل إضافية عن الاستبيان وتحليل المكتب الدولي للردود في الوثيقة </w:t>
      </w:r>
      <w:r w:rsidRPr="009C54D5">
        <w:rPr>
          <w:rFonts w:cs="Calibri"/>
          <w:szCs w:val="22"/>
        </w:rPr>
        <w:t>CWS/14/7</w:t>
      </w:r>
      <w:r w:rsidRPr="009C54D5">
        <w:rPr>
          <w:rFonts w:cs="Calibri" w:hint="cs"/>
          <w:szCs w:val="22"/>
          <w:rtl/>
        </w:rPr>
        <w:t>.</w:t>
      </w:r>
    </w:p>
    <w:p w14:paraId="19C0C599" w14:textId="195F08C0" w:rsidR="004C0675" w:rsidRPr="009841F4" w:rsidRDefault="004C0675" w:rsidP="009841F4">
      <w:pPr>
        <w:pStyle w:val="Heading2"/>
        <w:rPr>
          <w:rtl/>
        </w:rPr>
      </w:pPr>
      <w:r w:rsidRPr="009841F4">
        <w:rPr>
          <w:rFonts w:hint="cs"/>
          <w:rtl/>
        </w:rPr>
        <w:t>التحديات</w:t>
      </w:r>
    </w:p>
    <w:p w14:paraId="61E73E8E" w14:textId="5C4F3989" w:rsidR="00B03A0E" w:rsidRPr="009C54D5" w:rsidRDefault="002D09D4" w:rsidP="009C54D5">
      <w:pPr>
        <w:pStyle w:val="ONUME"/>
        <w:numPr>
          <w:ilvl w:val="0"/>
          <w:numId w:val="21"/>
        </w:numPr>
        <w:bidi/>
        <w:ind w:left="0" w:firstLine="0"/>
        <w:rPr>
          <w:rFonts w:cs="Calibri"/>
          <w:szCs w:val="22"/>
          <w:rtl/>
        </w:rPr>
      </w:pPr>
      <w:r w:rsidRPr="009C54D5">
        <w:rPr>
          <w:rFonts w:cs="Calibri" w:hint="cs"/>
          <w:szCs w:val="22"/>
          <w:rtl/>
        </w:rPr>
        <w:t>واجهت فرقة العمل المعنية ب</w:t>
      </w:r>
      <w:r w:rsidR="005D1B4C">
        <w:rPr>
          <w:rFonts w:cs="Calibri" w:hint="cs"/>
          <w:szCs w:val="22"/>
          <w:rtl/>
        </w:rPr>
        <w:t>ملف الإدارة</w:t>
      </w:r>
      <w:r w:rsidRPr="009C54D5">
        <w:rPr>
          <w:rFonts w:cs="Calibri" w:hint="cs"/>
          <w:szCs w:val="22"/>
          <w:rtl/>
        </w:rPr>
        <w:t xml:space="preserve"> التحديات التالية:</w:t>
      </w:r>
    </w:p>
    <w:p w14:paraId="0BC59DFD" w14:textId="75A978CC" w:rsidR="0069319C" w:rsidRPr="009C54D5" w:rsidRDefault="00B03A0E" w:rsidP="00DC5571">
      <w:pPr>
        <w:pStyle w:val="ONUME"/>
        <w:keepNext/>
        <w:keepLines/>
        <w:numPr>
          <w:ilvl w:val="1"/>
          <w:numId w:val="11"/>
        </w:numPr>
        <w:bidi/>
        <w:spacing w:after="120"/>
        <w:rPr>
          <w:rFonts w:cs="Calibri"/>
          <w:szCs w:val="22"/>
          <w:rtl/>
        </w:rPr>
      </w:pPr>
      <w:r w:rsidRPr="009C54D5">
        <w:rPr>
          <w:rFonts w:cs="Calibri" w:hint="cs"/>
          <w:szCs w:val="22"/>
          <w:rtl/>
        </w:rPr>
        <w:t xml:space="preserve">نظراً إلى أن بعض هيئات البحث الدولي لمعاهدة البراءات ليست من أعضاء في فرقة العمل حتى الآن، فهي لا تتمكن من الاستفادة من مناقشات فرقة العمل عند إعداد ملفات الإدارة المتوافقة مع معيار الويبو </w:t>
      </w:r>
      <w:r w:rsidRPr="009C54D5">
        <w:rPr>
          <w:rFonts w:cs="Calibri"/>
          <w:szCs w:val="22"/>
        </w:rPr>
        <w:t>ST.37</w:t>
      </w:r>
      <w:r w:rsidRPr="009C54D5">
        <w:rPr>
          <w:rFonts w:cs="Calibri" w:hint="cs"/>
          <w:szCs w:val="22"/>
          <w:rtl/>
        </w:rPr>
        <w:t>؛</w:t>
      </w:r>
    </w:p>
    <w:p w14:paraId="01508B89" w14:textId="6929CDE2" w:rsidR="00B03A0E" w:rsidRPr="009C54D5" w:rsidRDefault="0069319C" w:rsidP="00756A15">
      <w:pPr>
        <w:pStyle w:val="ONUME"/>
        <w:numPr>
          <w:ilvl w:val="1"/>
          <w:numId w:val="11"/>
        </w:numPr>
        <w:bidi/>
        <w:spacing w:after="120"/>
        <w:rPr>
          <w:rFonts w:cs="Calibri"/>
          <w:szCs w:val="22"/>
          <w:rtl/>
        </w:rPr>
      </w:pPr>
      <w:r w:rsidRPr="009C54D5">
        <w:rPr>
          <w:rFonts w:cs="Calibri" w:hint="cs"/>
          <w:szCs w:val="22"/>
          <w:rtl/>
        </w:rPr>
        <w:t xml:space="preserve">من الصعب تحديد كيف يُستخدم </w:t>
      </w:r>
      <w:r w:rsidR="005D1B4C">
        <w:rPr>
          <w:rFonts w:cs="Calibri" w:hint="cs"/>
          <w:szCs w:val="22"/>
          <w:rtl/>
        </w:rPr>
        <w:t>ملف الإدارة</w:t>
      </w:r>
      <w:r w:rsidRPr="009C54D5">
        <w:rPr>
          <w:rFonts w:cs="Calibri" w:hint="cs"/>
          <w:szCs w:val="22"/>
          <w:rtl/>
        </w:rPr>
        <w:t xml:space="preserve">، وهل الترتيب الحالي للبوابة الإلكترونية يلبي احتياجات مستخدميها؛ </w:t>
      </w:r>
    </w:p>
    <w:p w14:paraId="4164085B" w14:textId="1C5780D6" w:rsidR="00007153" w:rsidRPr="009C54D5" w:rsidRDefault="0024587C" w:rsidP="00AD5417">
      <w:pPr>
        <w:pStyle w:val="ONUME"/>
        <w:numPr>
          <w:ilvl w:val="1"/>
          <w:numId w:val="11"/>
        </w:numPr>
        <w:bidi/>
        <w:rPr>
          <w:rFonts w:cs="Calibri"/>
          <w:szCs w:val="22"/>
          <w:rtl/>
        </w:rPr>
      </w:pPr>
      <w:r w:rsidRPr="009C54D5">
        <w:rPr>
          <w:rFonts w:cs="Calibri" w:hint="cs"/>
          <w:szCs w:val="22"/>
          <w:rtl/>
        </w:rPr>
        <w:t xml:space="preserve">وفي حال الموافقة على الإصدار 3.1 من معيار الويبو </w:t>
      </w:r>
      <w:r w:rsidRPr="009C54D5">
        <w:rPr>
          <w:rFonts w:cs="Calibri"/>
          <w:szCs w:val="22"/>
        </w:rPr>
        <w:t>ST.37</w:t>
      </w:r>
      <w:r w:rsidRPr="009C54D5">
        <w:rPr>
          <w:rFonts w:cs="Calibri" w:hint="cs"/>
          <w:szCs w:val="22"/>
          <w:rtl/>
        </w:rPr>
        <w:t>، تكون فرقة العمل قد حققت العديد من أهدافها المعلنة، وسيتعين عليها تحديد مجال تركيزها المقبل.</w:t>
      </w:r>
    </w:p>
    <w:p w14:paraId="6754A334" w14:textId="77777777" w:rsidR="000A3DE6" w:rsidRDefault="000A3DE6">
      <w:pPr>
        <w:rPr>
          <w:rFonts w:cs="Calibri"/>
          <w:bCs/>
          <w:i/>
          <w:caps/>
          <w:sz w:val="24"/>
          <w:szCs w:val="24"/>
          <w:rtl/>
        </w:rPr>
      </w:pPr>
      <w:r>
        <w:rPr>
          <w:rtl/>
        </w:rPr>
        <w:br w:type="page"/>
      </w:r>
    </w:p>
    <w:p w14:paraId="6077B41C" w14:textId="3CCEDF2D" w:rsidR="00C741BD" w:rsidRPr="009841F4" w:rsidRDefault="00C715A0" w:rsidP="009841F4">
      <w:pPr>
        <w:pStyle w:val="Heading2"/>
        <w:rPr>
          <w:rtl/>
        </w:rPr>
      </w:pPr>
      <w:r w:rsidRPr="009841F4">
        <w:rPr>
          <w:rFonts w:hint="cs"/>
          <w:rtl/>
        </w:rPr>
        <w:t>خطة العمل</w:t>
      </w:r>
    </w:p>
    <w:bookmarkEnd w:id="2"/>
    <w:p w14:paraId="3AD05425" w14:textId="50F08080" w:rsidR="00C51919" w:rsidRPr="009C54D5" w:rsidRDefault="002D09D4" w:rsidP="009C54D5">
      <w:pPr>
        <w:pStyle w:val="ONUME"/>
        <w:numPr>
          <w:ilvl w:val="0"/>
          <w:numId w:val="21"/>
        </w:numPr>
        <w:bidi/>
        <w:ind w:left="0" w:firstLine="0"/>
        <w:rPr>
          <w:rFonts w:cs="Calibri"/>
          <w:szCs w:val="22"/>
          <w:rtl/>
        </w:rPr>
      </w:pPr>
      <w:r w:rsidRPr="009C54D5">
        <w:rPr>
          <w:rFonts w:cs="Calibri" w:hint="cs"/>
          <w:szCs w:val="22"/>
          <w:rtl/>
        </w:rPr>
        <w:t>ستواصل فرقة العمل المعنية ب</w:t>
      </w:r>
      <w:r w:rsidR="005D1B4C">
        <w:rPr>
          <w:rFonts w:cs="Calibri" w:hint="cs"/>
          <w:szCs w:val="22"/>
          <w:rtl/>
        </w:rPr>
        <w:t>ملف الإدارة</w:t>
      </w:r>
      <w:r w:rsidRPr="009C54D5">
        <w:rPr>
          <w:rFonts w:cs="Calibri" w:hint="cs"/>
          <w:szCs w:val="22"/>
          <w:rtl/>
        </w:rPr>
        <w:t xml:space="preserve"> دعم المكاتب التي تنفذ معيار الويبو </w:t>
      </w:r>
      <w:r w:rsidRPr="009C54D5">
        <w:rPr>
          <w:rFonts w:cs="Calibri"/>
          <w:szCs w:val="22"/>
        </w:rPr>
        <w:t>ST.37</w:t>
      </w:r>
      <w:r w:rsidRPr="009C54D5">
        <w:rPr>
          <w:rFonts w:cs="Calibri" w:hint="cs"/>
          <w:szCs w:val="22"/>
          <w:rtl/>
        </w:rPr>
        <w:t xml:space="preserve"> واقتراح أي تنقيحات ضرورية لمعيار الويبو </w:t>
      </w:r>
      <w:r w:rsidRPr="009C54D5">
        <w:rPr>
          <w:rFonts w:cs="Calibri"/>
          <w:szCs w:val="22"/>
        </w:rPr>
        <w:t>ST.37</w:t>
      </w:r>
      <w:r w:rsidRPr="009C54D5">
        <w:rPr>
          <w:rFonts w:cs="Calibri" w:hint="cs"/>
          <w:szCs w:val="22"/>
          <w:rtl/>
        </w:rPr>
        <w:t>.  وستواصل فرقة العمل أيضا مناقشة التحسينات المقترحة لبوابة ملفات الإدارة.</w:t>
      </w:r>
    </w:p>
    <w:p w14:paraId="0EC1D6FA" w14:textId="72BB7243" w:rsidR="00235996" w:rsidRPr="009C54D5" w:rsidRDefault="002D09D4" w:rsidP="000A3DE6">
      <w:pPr>
        <w:pStyle w:val="ONUME"/>
        <w:numPr>
          <w:ilvl w:val="0"/>
          <w:numId w:val="21"/>
        </w:numPr>
        <w:bidi/>
        <w:ind w:left="5527" w:firstLine="0"/>
        <w:rPr>
          <w:rFonts w:cs="Calibri"/>
          <w:szCs w:val="22"/>
          <w:rtl/>
        </w:rPr>
      </w:pPr>
      <w:r w:rsidRPr="009C54D5">
        <w:rPr>
          <w:rFonts w:cs="Calibri" w:hint="cs"/>
          <w:szCs w:val="22"/>
          <w:rtl/>
        </w:rPr>
        <w:t>إنّ لجنة المعايير مدعوة إلى:</w:t>
      </w:r>
    </w:p>
    <w:p w14:paraId="505EA279" w14:textId="77777777" w:rsidR="006D6EB0" w:rsidRPr="009C54D5" w:rsidRDefault="002D7396" w:rsidP="396C0411">
      <w:pPr>
        <w:pStyle w:val="ONUME"/>
        <w:numPr>
          <w:ilvl w:val="1"/>
          <w:numId w:val="5"/>
        </w:numPr>
        <w:bidi/>
        <w:ind w:left="5533" w:firstLine="704"/>
        <w:rPr>
          <w:rFonts w:cs="Calibri"/>
          <w:i/>
          <w:iCs/>
          <w:szCs w:val="22"/>
          <w:rtl/>
        </w:rPr>
      </w:pPr>
      <w:r w:rsidRPr="009C54D5">
        <w:rPr>
          <w:rFonts w:cs="Calibri" w:hint="cs"/>
          <w:i/>
          <w:iCs/>
          <w:szCs w:val="22"/>
          <w:rtl/>
        </w:rPr>
        <w:t>الإحاطة علماً بمحتويات هذه الوثيقة، ولا سيما التحديات وخطة العمل على النحو المبين في الفقرتين 20 إلى 21 أعلاه؛</w:t>
      </w:r>
    </w:p>
    <w:p w14:paraId="529BAD5E" w14:textId="10D5DFFD" w:rsidR="00235996" w:rsidRPr="009C54D5" w:rsidRDefault="004E754D" w:rsidP="396C0411">
      <w:pPr>
        <w:pStyle w:val="ONUME"/>
        <w:numPr>
          <w:ilvl w:val="1"/>
          <w:numId w:val="5"/>
        </w:numPr>
        <w:bidi/>
        <w:ind w:left="5533" w:firstLine="704"/>
        <w:rPr>
          <w:rFonts w:cs="Calibri"/>
          <w:i/>
          <w:iCs/>
          <w:szCs w:val="22"/>
          <w:rtl/>
        </w:rPr>
      </w:pPr>
      <w:r w:rsidRPr="009C54D5">
        <w:rPr>
          <w:rFonts w:cs="Calibri" w:hint="cs"/>
          <w:i/>
          <w:iCs/>
          <w:szCs w:val="22"/>
          <w:rtl/>
        </w:rPr>
        <w:t xml:space="preserve">وتشجيع أعضائها على الاتصال بالمكتب الدولي في حال الرغبة في المشاركة في أعمال فرقة العمل، لا سيما تلك </w:t>
      </w:r>
      <w:r w:rsidR="009C54D5" w:rsidRPr="009C54D5">
        <w:rPr>
          <w:rFonts w:cs="Calibri" w:hint="cs"/>
          <w:i/>
          <w:iCs/>
          <w:szCs w:val="22"/>
          <w:rtl/>
        </w:rPr>
        <w:t xml:space="preserve">المعيّنة </w:t>
      </w:r>
      <w:r w:rsidRPr="009C54D5">
        <w:rPr>
          <w:rFonts w:cs="Calibri" w:hint="cs"/>
          <w:i/>
          <w:iCs/>
          <w:szCs w:val="22"/>
          <w:rtl/>
        </w:rPr>
        <w:t>حاليًا كإدارة للبحث الدولي في إطار معاهدة التعاون بشأن البراءات (</w:t>
      </w:r>
      <w:r w:rsidRPr="009C54D5">
        <w:rPr>
          <w:rFonts w:cs="Calibri"/>
          <w:i/>
          <w:iCs/>
          <w:szCs w:val="22"/>
        </w:rPr>
        <w:t>PCT</w:t>
      </w:r>
      <w:r w:rsidRPr="009C54D5">
        <w:rPr>
          <w:rFonts w:cs="Calibri" w:hint="cs"/>
          <w:i/>
          <w:iCs/>
          <w:szCs w:val="22"/>
          <w:rtl/>
        </w:rPr>
        <w:t>).</w:t>
      </w:r>
    </w:p>
    <w:p w14:paraId="2A54C5FC" w14:textId="77777777" w:rsidR="002D7396" w:rsidRPr="009841F4" w:rsidRDefault="002D7396" w:rsidP="004B2748">
      <w:pPr>
        <w:pStyle w:val="Endofdocument-Annex"/>
        <w:rPr>
          <w:rFonts w:cs="Calibri"/>
          <w:lang w:val="en-GB"/>
        </w:rPr>
      </w:pPr>
    </w:p>
    <w:p w14:paraId="60409F01" w14:textId="77777777" w:rsidR="002D7396" w:rsidRPr="009841F4" w:rsidRDefault="002D7396" w:rsidP="004B2748">
      <w:pPr>
        <w:pStyle w:val="Endofdocument-Annex"/>
        <w:rPr>
          <w:rFonts w:cs="Calibri"/>
          <w:lang w:val="en-GB"/>
        </w:rPr>
      </w:pPr>
    </w:p>
    <w:p w14:paraId="579ACD21" w14:textId="77777777" w:rsidR="004B2748" w:rsidRPr="009841F4" w:rsidRDefault="004B2748" w:rsidP="004B2748">
      <w:pPr>
        <w:pStyle w:val="Endofdocument-Annex"/>
        <w:rPr>
          <w:rFonts w:cs="Calibri"/>
          <w:lang w:val="en-GB"/>
        </w:rPr>
      </w:pPr>
    </w:p>
    <w:p w14:paraId="56393AED" w14:textId="2D6EB3AC" w:rsidR="008927E2" w:rsidRPr="009841F4" w:rsidRDefault="002D7396" w:rsidP="004B2748">
      <w:pPr>
        <w:pStyle w:val="Endofdocument-Annex"/>
        <w:bidi/>
        <w:rPr>
          <w:rFonts w:cs="Calibri"/>
          <w:rtl/>
        </w:rPr>
      </w:pPr>
      <w:r w:rsidRPr="009841F4">
        <w:rPr>
          <w:rFonts w:cs="Calibri" w:hint="cs"/>
          <w:rtl/>
        </w:rPr>
        <w:t>[نهاية الوثيقة]</w:t>
      </w:r>
    </w:p>
    <w:p w14:paraId="239A535E" w14:textId="57EFDE67" w:rsidR="008927E2" w:rsidRPr="009841F4" w:rsidRDefault="008927E2" w:rsidP="004B2748">
      <w:pPr>
        <w:pStyle w:val="Endofdocument-Annex"/>
        <w:rPr>
          <w:rFonts w:cs="Calibri"/>
        </w:rPr>
      </w:pPr>
    </w:p>
    <w:sectPr w:rsidR="008927E2" w:rsidRPr="009841F4" w:rsidSect="00284922">
      <w:headerReference w:type="default" r:id="rId21"/>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6BF67" w14:textId="77777777" w:rsidR="00B407DB" w:rsidRDefault="00B407DB">
      <w:r>
        <w:separator/>
      </w:r>
    </w:p>
  </w:endnote>
  <w:endnote w:type="continuationSeparator" w:id="0">
    <w:p w14:paraId="572D6C90" w14:textId="77777777" w:rsidR="00B407DB" w:rsidRDefault="00B407DB" w:rsidP="003B38C1">
      <w:r>
        <w:separator/>
      </w:r>
    </w:p>
    <w:p w14:paraId="04AABD90" w14:textId="77777777" w:rsidR="00B407DB" w:rsidRPr="003B38C1" w:rsidRDefault="00B407DB" w:rsidP="003B38C1">
      <w:pPr>
        <w:spacing w:after="60"/>
        <w:rPr>
          <w:sz w:val="17"/>
        </w:rPr>
      </w:pPr>
      <w:r>
        <w:rPr>
          <w:sz w:val="17"/>
        </w:rPr>
        <w:t>[Endnote continued from previous page]</w:t>
      </w:r>
    </w:p>
  </w:endnote>
  <w:endnote w:type="continuationNotice" w:id="1">
    <w:p w14:paraId="46C9122D" w14:textId="77777777" w:rsidR="00B407DB" w:rsidRPr="003B38C1" w:rsidRDefault="00B407DB"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6B6E7" w14:textId="77777777" w:rsidR="00B407DB" w:rsidRDefault="00B407DB">
      <w:r>
        <w:separator/>
      </w:r>
    </w:p>
  </w:footnote>
  <w:footnote w:type="continuationSeparator" w:id="0">
    <w:p w14:paraId="5E6018CE" w14:textId="77777777" w:rsidR="00B407DB" w:rsidRDefault="00B407DB" w:rsidP="008B60B2">
      <w:r>
        <w:separator/>
      </w:r>
    </w:p>
    <w:p w14:paraId="27A47CF7" w14:textId="77777777" w:rsidR="00B407DB" w:rsidRPr="00ED77FB" w:rsidRDefault="00B407DB" w:rsidP="008B60B2">
      <w:pPr>
        <w:spacing w:after="60"/>
        <w:rPr>
          <w:sz w:val="17"/>
          <w:szCs w:val="17"/>
        </w:rPr>
      </w:pPr>
      <w:r w:rsidRPr="00ED77FB">
        <w:rPr>
          <w:sz w:val="17"/>
          <w:szCs w:val="17"/>
        </w:rPr>
        <w:t>[Footnote continued from previous page]</w:t>
      </w:r>
    </w:p>
  </w:footnote>
  <w:footnote w:type="continuationNotice" w:id="1">
    <w:p w14:paraId="744F93C6" w14:textId="77777777" w:rsidR="00B407DB" w:rsidRPr="00ED77FB" w:rsidRDefault="00B407DB"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DE48" w14:textId="039FFC27" w:rsidR="00EC4E49" w:rsidRDefault="00284922" w:rsidP="00477D6B">
    <w:pPr>
      <w:bidi/>
      <w:jc w:val="right"/>
      <w:rPr>
        <w:rtl/>
      </w:rPr>
    </w:pPr>
    <w:bookmarkStart w:id="3" w:name="Code2"/>
    <w:bookmarkEnd w:id="3"/>
    <w:r>
      <w:t>CWS/14/14</w:t>
    </w:r>
  </w:p>
  <w:p w14:paraId="0AEA3791" w14:textId="6782033E"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56626D1F" w14:textId="77777777" w:rsidR="00EC4E49" w:rsidRDefault="00EC4E49" w:rsidP="00477D6B">
    <w:pPr>
      <w:jc w:val="right"/>
    </w:pPr>
  </w:p>
  <w:p w14:paraId="190127FD"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F264F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52030F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50817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6B6DA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0A51C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BC50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863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18CFB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64E6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AA78DB"/>
    <w:multiLevelType w:val="multilevel"/>
    <w:tmpl w:val="A6A0B2B2"/>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06CD29E3"/>
    <w:multiLevelType w:val="multilevel"/>
    <w:tmpl w:val="2632AF7E"/>
    <w:lvl w:ilvl="0">
      <w:start w:val="1"/>
      <w:numFmt w:val="decimal"/>
      <w:lvlRestart w:val="0"/>
      <w:pStyle w:val="ONUME"/>
      <w:lvlText w:val="%1."/>
      <w:lvlJc w:val="left"/>
      <w:pPr>
        <w:tabs>
          <w:tab w:val="num" w:pos="567"/>
        </w:tabs>
        <w:ind w:left="0" w:firstLine="0"/>
      </w:pPr>
      <w:rPr>
        <w:rFonts w:hint="default"/>
      </w:rPr>
    </w:lvl>
    <w:lvl w:ilvl="1">
      <w:start w:val="1"/>
      <w:numFmt w:val="arabicAbjad"/>
      <w:lvlText w:val="(%2)"/>
      <w:lvlJc w:val="left"/>
      <w:pPr>
        <w:ind w:left="927" w:hanging="36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4" w15:restartNumberingAfterBreak="0">
    <w:nsid w:val="3D2158B2"/>
    <w:multiLevelType w:val="hybridMultilevel"/>
    <w:tmpl w:val="0A08463C"/>
    <w:lvl w:ilvl="0" w:tplc="F62A64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5F45AD"/>
    <w:multiLevelType w:val="hybridMultilevel"/>
    <w:tmpl w:val="C248DFF4"/>
    <w:lvl w:ilvl="0" w:tplc="DDE4F182">
      <w:start w:val="3"/>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F5E03FC"/>
    <w:multiLevelType w:val="multilevel"/>
    <w:tmpl w:val="C55288B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9" w15:restartNumberingAfterBreak="0">
    <w:nsid w:val="68A719BA"/>
    <w:multiLevelType w:val="hybridMultilevel"/>
    <w:tmpl w:val="710EA260"/>
    <w:lvl w:ilvl="0" w:tplc="DDA6CF1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699077A4"/>
    <w:multiLevelType w:val="hybridMultilevel"/>
    <w:tmpl w:val="D6F8760E"/>
    <w:lvl w:ilvl="0" w:tplc="B9BE3652">
      <w:start w:val="1"/>
      <w:numFmt w:val="decimal"/>
      <w:lvlText w:val="%1."/>
      <w:lvlJc w:val="left"/>
      <w:pPr>
        <w:ind w:left="720" w:hanging="360"/>
      </w:pPr>
      <w:rPr>
        <w:rFonts w:ascii="Arial" w:hAnsi="Arial" w:cs="Calibri" w:hint="default"/>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242770">
    <w:abstractNumId w:val="12"/>
  </w:num>
  <w:num w:numId="2" w16cid:durableId="1707562677">
    <w:abstractNumId w:val="16"/>
  </w:num>
  <w:num w:numId="3" w16cid:durableId="488402972">
    <w:abstractNumId w:val="8"/>
  </w:num>
  <w:num w:numId="4" w16cid:durableId="1646352287">
    <w:abstractNumId w:val="17"/>
  </w:num>
  <w:num w:numId="5" w16cid:durableId="656806783">
    <w:abstractNumId w:val="11"/>
  </w:num>
  <w:num w:numId="6" w16cid:durableId="222833342">
    <w:abstractNumId w:val="13"/>
  </w:num>
  <w:num w:numId="7" w16cid:durableId="363285675">
    <w:abstractNumId w:val="15"/>
  </w:num>
  <w:num w:numId="8" w16cid:durableId="332032867">
    <w:abstractNumId w:val="14"/>
  </w:num>
  <w:num w:numId="9" w16cid:durableId="1966884026">
    <w:abstractNumId w:val="19"/>
  </w:num>
  <w:num w:numId="10" w16cid:durableId="263541941">
    <w:abstractNumId w:val="18"/>
  </w:num>
  <w:num w:numId="11" w16cid:durableId="1287547752">
    <w:abstractNumId w:val="10"/>
  </w:num>
  <w:num w:numId="12" w16cid:durableId="1568878629">
    <w:abstractNumId w:val="9"/>
  </w:num>
  <w:num w:numId="13" w16cid:durableId="623542263">
    <w:abstractNumId w:val="7"/>
  </w:num>
  <w:num w:numId="14" w16cid:durableId="1370107039">
    <w:abstractNumId w:val="6"/>
  </w:num>
  <w:num w:numId="15" w16cid:durableId="152916777">
    <w:abstractNumId w:val="5"/>
  </w:num>
  <w:num w:numId="16" w16cid:durableId="1437821520">
    <w:abstractNumId w:val="4"/>
  </w:num>
  <w:num w:numId="17" w16cid:durableId="894435635">
    <w:abstractNumId w:val="3"/>
  </w:num>
  <w:num w:numId="18" w16cid:durableId="1102457129">
    <w:abstractNumId w:val="2"/>
  </w:num>
  <w:num w:numId="19" w16cid:durableId="1358969638">
    <w:abstractNumId w:val="1"/>
  </w:num>
  <w:num w:numId="20" w16cid:durableId="1699426193">
    <w:abstractNumId w:val="0"/>
  </w:num>
  <w:num w:numId="21" w16cid:durableId="820192140">
    <w:abstractNumId w:val="20"/>
  </w:num>
  <w:num w:numId="22" w16cid:durableId="2040741211">
    <w:abstractNumId w:val="11"/>
  </w:num>
  <w:num w:numId="23" w16cid:durableId="1302464977">
    <w:abstractNumId w:val="11"/>
  </w:num>
  <w:num w:numId="24" w16cid:durableId="773786319">
    <w:abstractNumId w:val="11"/>
  </w:num>
  <w:num w:numId="25" w16cid:durableId="1715613189">
    <w:abstractNumId w:val="11"/>
  </w:num>
  <w:num w:numId="26" w16cid:durableId="1102267016">
    <w:abstractNumId w:val="11"/>
  </w:num>
  <w:num w:numId="27" w16cid:durableId="1986230257">
    <w:abstractNumId w:val="11"/>
  </w:num>
  <w:num w:numId="28" w16cid:durableId="1730569731">
    <w:abstractNumId w:val="11"/>
  </w:num>
  <w:num w:numId="29" w16cid:durableId="1528641163">
    <w:abstractNumId w:val="11"/>
  </w:num>
  <w:num w:numId="30" w16cid:durableId="587348474">
    <w:abstractNumId w:val="11"/>
  </w:num>
  <w:num w:numId="31" w16cid:durableId="693649063">
    <w:abstractNumId w:val="11"/>
  </w:num>
  <w:num w:numId="32" w16cid:durableId="2085033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922"/>
    <w:rsid w:val="00001585"/>
    <w:rsid w:val="00001F4B"/>
    <w:rsid w:val="000021DF"/>
    <w:rsid w:val="00002279"/>
    <w:rsid w:val="00003FEF"/>
    <w:rsid w:val="00007153"/>
    <w:rsid w:val="00014DA5"/>
    <w:rsid w:val="00015A96"/>
    <w:rsid w:val="0001647B"/>
    <w:rsid w:val="00017E4C"/>
    <w:rsid w:val="000266C6"/>
    <w:rsid w:val="000302F8"/>
    <w:rsid w:val="00030B87"/>
    <w:rsid w:val="000312D9"/>
    <w:rsid w:val="0003390D"/>
    <w:rsid w:val="00034D53"/>
    <w:rsid w:val="00043CAA"/>
    <w:rsid w:val="00043CCA"/>
    <w:rsid w:val="000444D0"/>
    <w:rsid w:val="000476CB"/>
    <w:rsid w:val="0005105C"/>
    <w:rsid w:val="00052CDD"/>
    <w:rsid w:val="000560DB"/>
    <w:rsid w:val="000565B5"/>
    <w:rsid w:val="00056FB2"/>
    <w:rsid w:val="000574C6"/>
    <w:rsid w:val="000576BC"/>
    <w:rsid w:val="000577ED"/>
    <w:rsid w:val="00060AAB"/>
    <w:rsid w:val="00060D98"/>
    <w:rsid w:val="00064E45"/>
    <w:rsid w:val="00066B31"/>
    <w:rsid w:val="00075432"/>
    <w:rsid w:val="00077599"/>
    <w:rsid w:val="000817DB"/>
    <w:rsid w:val="000832B6"/>
    <w:rsid w:val="00083A88"/>
    <w:rsid w:val="00083B1D"/>
    <w:rsid w:val="00092F68"/>
    <w:rsid w:val="000938E8"/>
    <w:rsid w:val="000959E5"/>
    <w:rsid w:val="00095AAD"/>
    <w:rsid w:val="000968ED"/>
    <w:rsid w:val="00097B35"/>
    <w:rsid w:val="000A203F"/>
    <w:rsid w:val="000A295B"/>
    <w:rsid w:val="000A2D18"/>
    <w:rsid w:val="000A3C4F"/>
    <w:rsid w:val="000A3DE6"/>
    <w:rsid w:val="000B363F"/>
    <w:rsid w:val="000B7159"/>
    <w:rsid w:val="000C2A98"/>
    <w:rsid w:val="000D0784"/>
    <w:rsid w:val="000D1B8D"/>
    <w:rsid w:val="000D2F33"/>
    <w:rsid w:val="000D45E2"/>
    <w:rsid w:val="000E0B07"/>
    <w:rsid w:val="000E111B"/>
    <w:rsid w:val="000E1857"/>
    <w:rsid w:val="000E376E"/>
    <w:rsid w:val="000F1E0F"/>
    <w:rsid w:val="000F314C"/>
    <w:rsid w:val="000F37EA"/>
    <w:rsid w:val="000F45F5"/>
    <w:rsid w:val="000F5E56"/>
    <w:rsid w:val="00100FDE"/>
    <w:rsid w:val="001024FE"/>
    <w:rsid w:val="00105A91"/>
    <w:rsid w:val="00106AF1"/>
    <w:rsid w:val="00110124"/>
    <w:rsid w:val="001121E6"/>
    <w:rsid w:val="00120A3D"/>
    <w:rsid w:val="00121FFD"/>
    <w:rsid w:val="001274A1"/>
    <w:rsid w:val="0013356F"/>
    <w:rsid w:val="001362EE"/>
    <w:rsid w:val="001368E3"/>
    <w:rsid w:val="001425DA"/>
    <w:rsid w:val="00142868"/>
    <w:rsid w:val="00151860"/>
    <w:rsid w:val="00152EB8"/>
    <w:rsid w:val="00160CD0"/>
    <w:rsid w:val="0016111C"/>
    <w:rsid w:val="001677D5"/>
    <w:rsid w:val="00171668"/>
    <w:rsid w:val="00172885"/>
    <w:rsid w:val="001729E1"/>
    <w:rsid w:val="001763BD"/>
    <w:rsid w:val="00182B92"/>
    <w:rsid w:val="001832A6"/>
    <w:rsid w:val="00185194"/>
    <w:rsid w:val="00192652"/>
    <w:rsid w:val="00192F9C"/>
    <w:rsid w:val="00193A89"/>
    <w:rsid w:val="001952A4"/>
    <w:rsid w:val="001A39CF"/>
    <w:rsid w:val="001B03F6"/>
    <w:rsid w:val="001B0AB9"/>
    <w:rsid w:val="001B18E7"/>
    <w:rsid w:val="001B2E58"/>
    <w:rsid w:val="001C0251"/>
    <w:rsid w:val="001C215C"/>
    <w:rsid w:val="001C2F9C"/>
    <w:rsid w:val="001C6808"/>
    <w:rsid w:val="001C6CB5"/>
    <w:rsid w:val="001D01AA"/>
    <w:rsid w:val="001D18FD"/>
    <w:rsid w:val="001E4EB0"/>
    <w:rsid w:val="001E7369"/>
    <w:rsid w:val="001E76BD"/>
    <w:rsid w:val="001E798D"/>
    <w:rsid w:val="001F0005"/>
    <w:rsid w:val="001F2685"/>
    <w:rsid w:val="001F4388"/>
    <w:rsid w:val="001F4409"/>
    <w:rsid w:val="001F48BA"/>
    <w:rsid w:val="001F5954"/>
    <w:rsid w:val="001F7F02"/>
    <w:rsid w:val="00203317"/>
    <w:rsid w:val="002059E8"/>
    <w:rsid w:val="0021104B"/>
    <w:rsid w:val="002113EF"/>
    <w:rsid w:val="002121FA"/>
    <w:rsid w:val="00212E2E"/>
    <w:rsid w:val="0021519D"/>
    <w:rsid w:val="00223E22"/>
    <w:rsid w:val="00226389"/>
    <w:rsid w:val="002338C8"/>
    <w:rsid w:val="00235996"/>
    <w:rsid w:val="00236CC4"/>
    <w:rsid w:val="00237F8B"/>
    <w:rsid w:val="0024587C"/>
    <w:rsid w:val="00253406"/>
    <w:rsid w:val="002634C4"/>
    <w:rsid w:val="002655F9"/>
    <w:rsid w:val="002704AF"/>
    <w:rsid w:val="00273111"/>
    <w:rsid w:val="002742A7"/>
    <w:rsid w:val="00276C5F"/>
    <w:rsid w:val="00277E0F"/>
    <w:rsid w:val="0028310D"/>
    <w:rsid w:val="0028449C"/>
    <w:rsid w:val="00284922"/>
    <w:rsid w:val="00284C98"/>
    <w:rsid w:val="0028549C"/>
    <w:rsid w:val="00286230"/>
    <w:rsid w:val="002928D3"/>
    <w:rsid w:val="00293FF3"/>
    <w:rsid w:val="00297E37"/>
    <w:rsid w:val="002A06BF"/>
    <w:rsid w:val="002A0AD1"/>
    <w:rsid w:val="002A2C6C"/>
    <w:rsid w:val="002A433A"/>
    <w:rsid w:val="002A625B"/>
    <w:rsid w:val="002A6582"/>
    <w:rsid w:val="002A69B8"/>
    <w:rsid w:val="002B4886"/>
    <w:rsid w:val="002C2E89"/>
    <w:rsid w:val="002C337F"/>
    <w:rsid w:val="002C3FF1"/>
    <w:rsid w:val="002C60F0"/>
    <w:rsid w:val="002C7CD9"/>
    <w:rsid w:val="002D09D4"/>
    <w:rsid w:val="002D0EF8"/>
    <w:rsid w:val="002D1B90"/>
    <w:rsid w:val="002D7396"/>
    <w:rsid w:val="002E1D46"/>
    <w:rsid w:val="002E5B1B"/>
    <w:rsid w:val="002F0C97"/>
    <w:rsid w:val="002F101C"/>
    <w:rsid w:val="002F1FE6"/>
    <w:rsid w:val="002F4E68"/>
    <w:rsid w:val="002F7CA4"/>
    <w:rsid w:val="00307D44"/>
    <w:rsid w:val="00310229"/>
    <w:rsid w:val="003120B8"/>
    <w:rsid w:val="00312F7F"/>
    <w:rsid w:val="00320B2A"/>
    <w:rsid w:val="003228B7"/>
    <w:rsid w:val="00324653"/>
    <w:rsid w:val="0032631B"/>
    <w:rsid w:val="00326ECF"/>
    <w:rsid w:val="003271F0"/>
    <w:rsid w:val="00332419"/>
    <w:rsid w:val="003338B2"/>
    <w:rsid w:val="003433C1"/>
    <w:rsid w:val="00345DA0"/>
    <w:rsid w:val="0034792C"/>
    <w:rsid w:val="003508A3"/>
    <w:rsid w:val="00351ECC"/>
    <w:rsid w:val="0035671D"/>
    <w:rsid w:val="00361BFC"/>
    <w:rsid w:val="00361C02"/>
    <w:rsid w:val="0036667C"/>
    <w:rsid w:val="003673CF"/>
    <w:rsid w:val="00367635"/>
    <w:rsid w:val="0038389C"/>
    <w:rsid w:val="003845C1"/>
    <w:rsid w:val="0038491B"/>
    <w:rsid w:val="003849D3"/>
    <w:rsid w:val="003A06E5"/>
    <w:rsid w:val="003A24AD"/>
    <w:rsid w:val="003A2504"/>
    <w:rsid w:val="003A2B2C"/>
    <w:rsid w:val="003A6F89"/>
    <w:rsid w:val="003B38C1"/>
    <w:rsid w:val="003B46C8"/>
    <w:rsid w:val="003B5C7E"/>
    <w:rsid w:val="003B7E26"/>
    <w:rsid w:val="003C0BCB"/>
    <w:rsid w:val="003C1623"/>
    <w:rsid w:val="003C4CFD"/>
    <w:rsid w:val="003C56C1"/>
    <w:rsid w:val="003D352A"/>
    <w:rsid w:val="003D4413"/>
    <w:rsid w:val="003E0155"/>
    <w:rsid w:val="003E0233"/>
    <w:rsid w:val="003E1268"/>
    <w:rsid w:val="003E167D"/>
    <w:rsid w:val="003E2A69"/>
    <w:rsid w:val="003E6B52"/>
    <w:rsid w:val="003F06B3"/>
    <w:rsid w:val="003F09FF"/>
    <w:rsid w:val="003F17CD"/>
    <w:rsid w:val="003F5886"/>
    <w:rsid w:val="003F5FA7"/>
    <w:rsid w:val="003F78DB"/>
    <w:rsid w:val="00400B7F"/>
    <w:rsid w:val="00402FC8"/>
    <w:rsid w:val="0040346B"/>
    <w:rsid w:val="00413BC7"/>
    <w:rsid w:val="00420893"/>
    <w:rsid w:val="00423E3E"/>
    <w:rsid w:val="00425331"/>
    <w:rsid w:val="004279FA"/>
    <w:rsid w:val="00427AF4"/>
    <w:rsid w:val="00427C03"/>
    <w:rsid w:val="004312D5"/>
    <w:rsid w:val="00434265"/>
    <w:rsid w:val="00435621"/>
    <w:rsid w:val="004400E2"/>
    <w:rsid w:val="00441A68"/>
    <w:rsid w:val="00443D29"/>
    <w:rsid w:val="00450DA6"/>
    <w:rsid w:val="00452959"/>
    <w:rsid w:val="00461632"/>
    <w:rsid w:val="004647DA"/>
    <w:rsid w:val="00466C8E"/>
    <w:rsid w:val="00466E48"/>
    <w:rsid w:val="00471725"/>
    <w:rsid w:val="00474062"/>
    <w:rsid w:val="004766BC"/>
    <w:rsid w:val="0047673F"/>
    <w:rsid w:val="00477D6B"/>
    <w:rsid w:val="00481F53"/>
    <w:rsid w:val="00490B20"/>
    <w:rsid w:val="00490FDC"/>
    <w:rsid w:val="004930E7"/>
    <w:rsid w:val="00493399"/>
    <w:rsid w:val="004933EB"/>
    <w:rsid w:val="00494C08"/>
    <w:rsid w:val="004956AC"/>
    <w:rsid w:val="00495EEF"/>
    <w:rsid w:val="004974F8"/>
    <w:rsid w:val="004A6B9F"/>
    <w:rsid w:val="004B14C9"/>
    <w:rsid w:val="004B2748"/>
    <w:rsid w:val="004B2B18"/>
    <w:rsid w:val="004B4B4A"/>
    <w:rsid w:val="004B5539"/>
    <w:rsid w:val="004B7F75"/>
    <w:rsid w:val="004C0199"/>
    <w:rsid w:val="004C0675"/>
    <w:rsid w:val="004C1B9D"/>
    <w:rsid w:val="004C382B"/>
    <w:rsid w:val="004C408A"/>
    <w:rsid w:val="004C4719"/>
    <w:rsid w:val="004D1A7E"/>
    <w:rsid w:val="004D39C4"/>
    <w:rsid w:val="004D5CFB"/>
    <w:rsid w:val="004E4925"/>
    <w:rsid w:val="004E754D"/>
    <w:rsid w:val="004F00CC"/>
    <w:rsid w:val="004F2C19"/>
    <w:rsid w:val="005065E2"/>
    <w:rsid w:val="00507014"/>
    <w:rsid w:val="00511218"/>
    <w:rsid w:val="005129B3"/>
    <w:rsid w:val="00516729"/>
    <w:rsid w:val="00517E35"/>
    <w:rsid w:val="005229E1"/>
    <w:rsid w:val="00522AD5"/>
    <w:rsid w:val="0052399D"/>
    <w:rsid w:val="00525D9B"/>
    <w:rsid w:val="00526272"/>
    <w:rsid w:val="0053057A"/>
    <w:rsid w:val="0053329B"/>
    <w:rsid w:val="00533310"/>
    <w:rsid w:val="0053728D"/>
    <w:rsid w:val="005372A3"/>
    <w:rsid w:val="005440EE"/>
    <w:rsid w:val="0055197F"/>
    <w:rsid w:val="00551DFD"/>
    <w:rsid w:val="00553933"/>
    <w:rsid w:val="00560A29"/>
    <w:rsid w:val="00564FC3"/>
    <w:rsid w:val="00565151"/>
    <w:rsid w:val="00565A13"/>
    <w:rsid w:val="00570EE8"/>
    <w:rsid w:val="00570F2D"/>
    <w:rsid w:val="00572AD3"/>
    <w:rsid w:val="005739FD"/>
    <w:rsid w:val="00573BEB"/>
    <w:rsid w:val="00575198"/>
    <w:rsid w:val="00575505"/>
    <w:rsid w:val="005816FB"/>
    <w:rsid w:val="005864DC"/>
    <w:rsid w:val="00593728"/>
    <w:rsid w:val="00593AD9"/>
    <w:rsid w:val="00594D27"/>
    <w:rsid w:val="00596160"/>
    <w:rsid w:val="005A2F30"/>
    <w:rsid w:val="005A3011"/>
    <w:rsid w:val="005A4EA7"/>
    <w:rsid w:val="005A7038"/>
    <w:rsid w:val="005B03D7"/>
    <w:rsid w:val="005B1C9A"/>
    <w:rsid w:val="005C18F2"/>
    <w:rsid w:val="005C4D82"/>
    <w:rsid w:val="005C5073"/>
    <w:rsid w:val="005C5487"/>
    <w:rsid w:val="005C5835"/>
    <w:rsid w:val="005D1B4C"/>
    <w:rsid w:val="005D2DF4"/>
    <w:rsid w:val="005D7515"/>
    <w:rsid w:val="005E0C27"/>
    <w:rsid w:val="005E7F31"/>
    <w:rsid w:val="005F40ED"/>
    <w:rsid w:val="005F6376"/>
    <w:rsid w:val="0060005B"/>
    <w:rsid w:val="00601760"/>
    <w:rsid w:val="00602D2A"/>
    <w:rsid w:val="00603FDE"/>
    <w:rsid w:val="00605827"/>
    <w:rsid w:val="006107BC"/>
    <w:rsid w:val="00610A53"/>
    <w:rsid w:val="00612A85"/>
    <w:rsid w:val="006139DF"/>
    <w:rsid w:val="006179CE"/>
    <w:rsid w:val="00622872"/>
    <w:rsid w:val="006237F3"/>
    <w:rsid w:val="0062527A"/>
    <w:rsid w:val="00626E13"/>
    <w:rsid w:val="00627D86"/>
    <w:rsid w:val="0063113F"/>
    <w:rsid w:val="00641540"/>
    <w:rsid w:val="00643A97"/>
    <w:rsid w:val="00646050"/>
    <w:rsid w:val="00646442"/>
    <w:rsid w:val="00650262"/>
    <w:rsid w:val="006540C5"/>
    <w:rsid w:val="00664BAD"/>
    <w:rsid w:val="0066656F"/>
    <w:rsid w:val="0066713D"/>
    <w:rsid w:val="006713CA"/>
    <w:rsid w:val="00672525"/>
    <w:rsid w:val="00674F01"/>
    <w:rsid w:val="0067641A"/>
    <w:rsid w:val="00676C5C"/>
    <w:rsid w:val="0068154A"/>
    <w:rsid w:val="006821E9"/>
    <w:rsid w:val="00682F36"/>
    <w:rsid w:val="00686208"/>
    <w:rsid w:val="00686BCB"/>
    <w:rsid w:val="00690C93"/>
    <w:rsid w:val="00691805"/>
    <w:rsid w:val="0069289E"/>
    <w:rsid w:val="0069319C"/>
    <w:rsid w:val="0069495A"/>
    <w:rsid w:val="00695558"/>
    <w:rsid w:val="00697F8F"/>
    <w:rsid w:val="006B09A2"/>
    <w:rsid w:val="006B0BB4"/>
    <w:rsid w:val="006B270C"/>
    <w:rsid w:val="006B3C15"/>
    <w:rsid w:val="006C7600"/>
    <w:rsid w:val="006C7913"/>
    <w:rsid w:val="006D0544"/>
    <w:rsid w:val="006D5E0F"/>
    <w:rsid w:val="006D65A5"/>
    <w:rsid w:val="006D6EB0"/>
    <w:rsid w:val="006D6FB2"/>
    <w:rsid w:val="006D7322"/>
    <w:rsid w:val="006E2FE9"/>
    <w:rsid w:val="006E7805"/>
    <w:rsid w:val="006F115C"/>
    <w:rsid w:val="006F1EE7"/>
    <w:rsid w:val="006F1F9F"/>
    <w:rsid w:val="006F6D86"/>
    <w:rsid w:val="0070117F"/>
    <w:rsid w:val="00701D8D"/>
    <w:rsid w:val="00704187"/>
    <w:rsid w:val="007058FB"/>
    <w:rsid w:val="00705A20"/>
    <w:rsid w:val="00705BEC"/>
    <w:rsid w:val="007110E4"/>
    <w:rsid w:val="00711A3F"/>
    <w:rsid w:val="00711D22"/>
    <w:rsid w:val="007176BA"/>
    <w:rsid w:val="0071783C"/>
    <w:rsid w:val="00725517"/>
    <w:rsid w:val="00731A2C"/>
    <w:rsid w:val="00734EFB"/>
    <w:rsid w:val="007352B4"/>
    <w:rsid w:val="00741562"/>
    <w:rsid w:val="007430C7"/>
    <w:rsid w:val="00743ED5"/>
    <w:rsid w:val="00745BD8"/>
    <w:rsid w:val="00750BF4"/>
    <w:rsid w:val="00752B44"/>
    <w:rsid w:val="00754146"/>
    <w:rsid w:val="00756A15"/>
    <w:rsid w:val="00763431"/>
    <w:rsid w:val="00763BAC"/>
    <w:rsid w:val="00765E8A"/>
    <w:rsid w:val="00766259"/>
    <w:rsid w:val="00766A0D"/>
    <w:rsid w:val="00767896"/>
    <w:rsid w:val="0077003D"/>
    <w:rsid w:val="007731F0"/>
    <w:rsid w:val="00773DEF"/>
    <w:rsid w:val="0077698C"/>
    <w:rsid w:val="00777CB1"/>
    <w:rsid w:val="0078158F"/>
    <w:rsid w:val="007869D9"/>
    <w:rsid w:val="00787440"/>
    <w:rsid w:val="007A2554"/>
    <w:rsid w:val="007A3679"/>
    <w:rsid w:val="007A3EA4"/>
    <w:rsid w:val="007A4E64"/>
    <w:rsid w:val="007A53EC"/>
    <w:rsid w:val="007A60F1"/>
    <w:rsid w:val="007B2219"/>
    <w:rsid w:val="007B2DE7"/>
    <w:rsid w:val="007B39F8"/>
    <w:rsid w:val="007B5193"/>
    <w:rsid w:val="007B6A58"/>
    <w:rsid w:val="007C09A3"/>
    <w:rsid w:val="007C1089"/>
    <w:rsid w:val="007C1E7B"/>
    <w:rsid w:val="007C3A76"/>
    <w:rsid w:val="007C51D1"/>
    <w:rsid w:val="007D0004"/>
    <w:rsid w:val="007D1613"/>
    <w:rsid w:val="007D1856"/>
    <w:rsid w:val="007D2B1E"/>
    <w:rsid w:val="007E24B1"/>
    <w:rsid w:val="007E5C2B"/>
    <w:rsid w:val="007E6534"/>
    <w:rsid w:val="00800117"/>
    <w:rsid w:val="00802066"/>
    <w:rsid w:val="00802BE2"/>
    <w:rsid w:val="0080373A"/>
    <w:rsid w:val="00805C25"/>
    <w:rsid w:val="00826497"/>
    <w:rsid w:val="00826CDC"/>
    <w:rsid w:val="00832931"/>
    <w:rsid w:val="008342E2"/>
    <w:rsid w:val="0083479F"/>
    <w:rsid w:val="0083774A"/>
    <w:rsid w:val="008400E9"/>
    <w:rsid w:val="00841C15"/>
    <w:rsid w:val="00843808"/>
    <w:rsid w:val="008465A1"/>
    <w:rsid w:val="008501D7"/>
    <w:rsid w:val="008605D3"/>
    <w:rsid w:val="00862239"/>
    <w:rsid w:val="00865A7F"/>
    <w:rsid w:val="008701C0"/>
    <w:rsid w:val="0087057A"/>
    <w:rsid w:val="00873EE5"/>
    <w:rsid w:val="00874597"/>
    <w:rsid w:val="008749AB"/>
    <w:rsid w:val="008760DF"/>
    <w:rsid w:val="008778B4"/>
    <w:rsid w:val="00884CDD"/>
    <w:rsid w:val="008855FF"/>
    <w:rsid w:val="00885887"/>
    <w:rsid w:val="00887881"/>
    <w:rsid w:val="008927E2"/>
    <w:rsid w:val="00892DC5"/>
    <w:rsid w:val="0089396B"/>
    <w:rsid w:val="008A0DB4"/>
    <w:rsid w:val="008A2D17"/>
    <w:rsid w:val="008A345C"/>
    <w:rsid w:val="008A61F2"/>
    <w:rsid w:val="008A66DE"/>
    <w:rsid w:val="008B2CC1"/>
    <w:rsid w:val="008B3EE1"/>
    <w:rsid w:val="008B401B"/>
    <w:rsid w:val="008B43FD"/>
    <w:rsid w:val="008B4B5E"/>
    <w:rsid w:val="008B60B2"/>
    <w:rsid w:val="008B7E49"/>
    <w:rsid w:val="008C1866"/>
    <w:rsid w:val="008C4E90"/>
    <w:rsid w:val="008D02D8"/>
    <w:rsid w:val="008D1E52"/>
    <w:rsid w:val="008D1EBA"/>
    <w:rsid w:val="008D3DC1"/>
    <w:rsid w:val="008D48E9"/>
    <w:rsid w:val="008D4A93"/>
    <w:rsid w:val="008D5602"/>
    <w:rsid w:val="008E193C"/>
    <w:rsid w:val="008E1CFB"/>
    <w:rsid w:val="008E4BE9"/>
    <w:rsid w:val="008F21DE"/>
    <w:rsid w:val="008F465A"/>
    <w:rsid w:val="008F6845"/>
    <w:rsid w:val="0090731E"/>
    <w:rsid w:val="00907722"/>
    <w:rsid w:val="00910E5B"/>
    <w:rsid w:val="00916DA6"/>
    <w:rsid w:val="00916EE2"/>
    <w:rsid w:val="009205D4"/>
    <w:rsid w:val="00921B14"/>
    <w:rsid w:val="0092760C"/>
    <w:rsid w:val="009319E6"/>
    <w:rsid w:val="00933101"/>
    <w:rsid w:val="00934727"/>
    <w:rsid w:val="009348FF"/>
    <w:rsid w:val="00940BDF"/>
    <w:rsid w:val="00942C61"/>
    <w:rsid w:val="00943B5D"/>
    <w:rsid w:val="00945380"/>
    <w:rsid w:val="0095132D"/>
    <w:rsid w:val="00961082"/>
    <w:rsid w:val="009663D4"/>
    <w:rsid w:val="00966A22"/>
    <w:rsid w:val="0096722F"/>
    <w:rsid w:val="00980843"/>
    <w:rsid w:val="009829AB"/>
    <w:rsid w:val="009841F4"/>
    <w:rsid w:val="00986551"/>
    <w:rsid w:val="009874C7"/>
    <w:rsid w:val="009902E3"/>
    <w:rsid w:val="00990BAE"/>
    <w:rsid w:val="009A3AC9"/>
    <w:rsid w:val="009A43DF"/>
    <w:rsid w:val="009A49A5"/>
    <w:rsid w:val="009A7580"/>
    <w:rsid w:val="009B194A"/>
    <w:rsid w:val="009B3F9A"/>
    <w:rsid w:val="009B79AC"/>
    <w:rsid w:val="009C0935"/>
    <w:rsid w:val="009C13CA"/>
    <w:rsid w:val="009C54D5"/>
    <w:rsid w:val="009C5DB0"/>
    <w:rsid w:val="009D2005"/>
    <w:rsid w:val="009D4896"/>
    <w:rsid w:val="009D48BA"/>
    <w:rsid w:val="009D71A2"/>
    <w:rsid w:val="009E2791"/>
    <w:rsid w:val="009E3F6F"/>
    <w:rsid w:val="009E77B3"/>
    <w:rsid w:val="009F1A68"/>
    <w:rsid w:val="009F3BF9"/>
    <w:rsid w:val="009F4121"/>
    <w:rsid w:val="009F499F"/>
    <w:rsid w:val="009F75B9"/>
    <w:rsid w:val="00A05FAC"/>
    <w:rsid w:val="00A06C54"/>
    <w:rsid w:val="00A106E7"/>
    <w:rsid w:val="00A11293"/>
    <w:rsid w:val="00A133BD"/>
    <w:rsid w:val="00A1418E"/>
    <w:rsid w:val="00A147E9"/>
    <w:rsid w:val="00A215AE"/>
    <w:rsid w:val="00A21942"/>
    <w:rsid w:val="00A24831"/>
    <w:rsid w:val="00A30662"/>
    <w:rsid w:val="00A306B0"/>
    <w:rsid w:val="00A3493C"/>
    <w:rsid w:val="00A41CE6"/>
    <w:rsid w:val="00A41FFF"/>
    <w:rsid w:val="00A42DAF"/>
    <w:rsid w:val="00A45BD8"/>
    <w:rsid w:val="00A537C1"/>
    <w:rsid w:val="00A53E64"/>
    <w:rsid w:val="00A54A66"/>
    <w:rsid w:val="00A5758B"/>
    <w:rsid w:val="00A5795A"/>
    <w:rsid w:val="00A611CA"/>
    <w:rsid w:val="00A61CBA"/>
    <w:rsid w:val="00A71964"/>
    <w:rsid w:val="00A71F86"/>
    <w:rsid w:val="00A71FD6"/>
    <w:rsid w:val="00A74C80"/>
    <w:rsid w:val="00A778BF"/>
    <w:rsid w:val="00A82BA4"/>
    <w:rsid w:val="00A85B8E"/>
    <w:rsid w:val="00A93821"/>
    <w:rsid w:val="00A94351"/>
    <w:rsid w:val="00A94569"/>
    <w:rsid w:val="00A97D7A"/>
    <w:rsid w:val="00AA0269"/>
    <w:rsid w:val="00AB4ACA"/>
    <w:rsid w:val="00AB6477"/>
    <w:rsid w:val="00AB665E"/>
    <w:rsid w:val="00AC0572"/>
    <w:rsid w:val="00AC0C53"/>
    <w:rsid w:val="00AC1A74"/>
    <w:rsid w:val="00AC205C"/>
    <w:rsid w:val="00AC22DB"/>
    <w:rsid w:val="00AC5F78"/>
    <w:rsid w:val="00AC6673"/>
    <w:rsid w:val="00AC72C6"/>
    <w:rsid w:val="00AC75C7"/>
    <w:rsid w:val="00AD0F41"/>
    <w:rsid w:val="00AD1FF7"/>
    <w:rsid w:val="00AD3CBA"/>
    <w:rsid w:val="00AD3E32"/>
    <w:rsid w:val="00AD5417"/>
    <w:rsid w:val="00AD5667"/>
    <w:rsid w:val="00AD6A43"/>
    <w:rsid w:val="00AE17E4"/>
    <w:rsid w:val="00AF1E47"/>
    <w:rsid w:val="00AF5C73"/>
    <w:rsid w:val="00B017F0"/>
    <w:rsid w:val="00B02684"/>
    <w:rsid w:val="00B031EA"/>
    <w:rsid w:val="00B03A0E"/>
    <w:rsid w:val="00B05A69"/>
    <w:rsid w:val="00B0760A"/>
    <w:rsid w:val="00B07C21"/>
    <w:rsid w:val="00B13A38"/>
    <w:rsid w:val="00B15994"/>
    <w:rsid w:val="00B160C2"/>
    <w:rsid w:val="00B20753"/>
    <w:rsid w:val="00B220E6"/>
    <w:rsid w:val="00B2253C"/>
    <w:rsid w:val="00B23779"/>
    <w:rsid w:val="00B25F02"/>
    <w:rsid w:val="00B304C6"/>
    <w:rsid w:val="00B351E8"/>
    <w:rsid w:val="00B3729A"/>
    <w:rsid w:val="00B40598"/>
    <w:rsid w:val="00B407DB"/>
    <w:rsid w:val="00B40DAD"/>
    <w:rsid w:val="00B45A2B"/>
    <w:rsid w:val="00B5033E"/>
    <w:rsid w:val="00B50994"/>
    <w:rsid w:val="00B50B99"/>
    <w:rsid w:val="00B512FD"/>
    <w:rsid w:val="00B521D9"/>
    <w:rsid w:val="00B6293A"/>
    <w:rsid w:val="00B62CD9"/>
    <w:rsid w:val="00B634CC"/>
    <w:rsid w:val="00B63F9C"/>
    <w:rsid w:val="00B67339"/>
    <w:rsid w:val="00B71F1A"/>
    <w:rsid w:val="00B72A7B"/>
    <w:rsid w:val="00B74C3F"/>
    <w:rsid w:val="00B75DDC"/>
    <w:rsid w:val="00B8305B"/>
    <w:rsid w:val="00B90137"/>
    <w:rsid w:val="00B916D7"/>
    <w:rsid w:val="00B92A29"/>
    <w:rsid w:val="00B933F4"/>
    <w:rsid w:val="00B94AC4"/>
    <w:rsid w:val="00B95EDD"/>
    <w:rsid w:val="00B9734B"/>
    <w:rsid w:val="00BA01D4"/>
    <w:rsid w:val="00BA0FF8"/>
    <w:rsid w:val="00BA60A0"/>
    <w:rsid w:val="00BB4F4A"/>
    <w:rsid w:val="00BB7141"/>
    <w:rsid w:val="00BC444E"/>
    <w:rsid w:val="00BC69CC"/>
    <w:rsid w:val="00BC74CE"/>
    <w:rsid w:val="00BC7C46"/>
    <w:rsid w:val="00BD46A0"/>
    <w:rsid w:val="00BE4E3C"/>
    <w:rsid w:val="00BE5137"/>
    <w:rsid w:val="00BF0D0B"/>
    <w:rsid w:val="00BF3997"/>
    <w:rsid w:val="00BF4A78"/>
    <w:rsid w:val="00BF4D72"/>
    <w:rsid w:val="00BF568F"/>
    <w:rsid w:val="00BF728D"/>
    <w:rsid w:val="00C015D7"/>
    <w:rsid w:val="00C11BFE"/>
    <w:rsid w:val="00C12872"/>
    <w:rsid w:val="00C20CEC"/>
    <w:rsid w:val="00C27A60"/>
    <w:rsid w:val="00C30138"/>
    <w:rsid w:val="00C30B81"/>
    <w:rsid w:val="00C318D0"/>
    <w:rsid w:val="00C401C0"/>
    <w:rsid w:val="00C40AA2"/>
    <w:rsid w:val="00C46253"/>
    <w:rsid w:val="00C4710E"/>
    <w:rsid w:val="00C51919"/>
    <w:rsid w:val="00C51990"/>
    <w:rsid w:val="00C527CC"/>
    <w:rsid w:val="00C57C83"/>
    <w:rsid w:val="00C63B23"/>
    <w:rsid w:val="00C64398"/>
    <w:rsid w:val="00C7009D"/>
    <w:rsid w:val="00C715A0"/>
    <w:rsid w:val="00C716F3"/>
    <w:rsid w:val="00C7196B"/>
    <w:rsid w:val="00C741BD"/>
    <w:rsid w:val="00C7498D"/>
    <w:rsid w:val="00C76ED1"/>
    <w:rsid w:val="00C81136"/>
    <w:rsid w:val="00C83AF3"/>
    <w:rsid w:val="00C848D5"/>
    <w:rsid w:val="00C84F55"/>
    <w:rsid w:val="00C857AD"/>
    <w:rsid w:val="00C9299D"/>
    <w:rsid w:val="00C939B5"/>
    <w:rsid w:val="00C94629"/>
    <w:rsid w:val="00C968FF"/>
    <w:rsid w:val="00CA3AFA"/>
    <w:rsid w:val="00CA42F5"/>
    <w:rsid w:val="00CA6544"/>
    <w:rsid w:val="00CA6E06"/>
    <w:rsid w:val="00CA7247"/>
    <w:rsid w:val="00CB2730"/>
    <w:rsid w:val="00CB33B8"/>
    <w:rsid w:val="00CB3E9E"/>
    <w:rsid w:val="00CB661C"/>
    <w:rsid w:val="00CC02D9"/>
    <w:rsid w:val="00CC5BF2"/>
    <w:rsid w:val="00CD0DDE"/>
    <w:rsid w:val="00CD4E0E"/>
    <w:rsid w:val="00CD6B83"/>
    <w:rsid w:val="00CE0FBA"/>
    <w:rsid w:val="00CE5883"/>
    <w:rsid w:val="00CE65D4"/>
    <w:rsid w:val="00CE7F24"/>
    <w:rsid w:val="00CF3C0E"/>
    <w:rsid w:val="00CF7B76"/>
    <w:rsid w:val="00D1506E"/>
    <w:rsid w:val="00D1573A"/>
    <w:rsid w:val="00D21293"/>
    <w:rsid w:val="00D243A4"/>
    <w:rsid w:val="00D24F59"/>
    <w:rsid w:val="00D2629A"/>
    <w:rsid w:val="00D26DD3"/>
    <w:rsid w:val="00D30120"/>
    <w:rsid w:val="00D32E48"/>
    <w:rsid w:val="00D40274"/>
    <w:rsid w:val="00D40A2B"/>
    <w:rsid w:val="00D45252"/>
    <w:rsid w:val="00D50B52"/>
    <w:rsid w:val="00D56BC2"/>
    <w:rsid w:val="00D62CBB"/>
    <w:rsid w:val="00D654E8"/>
    <w:rsid w:val="00D65BB3"/>
    <w:rsid w:val="00D65F12"/>
    <w:rsid w:val="00D71B4D"/>
    <w:rsid w:val="00D71EAE"/>
    <w:rsid w:val="00D73E86"/>
    <w:rsid w:val="00D81C9C"/>
    <w:rsid w:val="00D85B98"/>
    <w:rsid w:val="00D87CC0"/>
    <w:rsid w:val="00D9114B"/>
    <w:rsid w:val="00D925F6"/>
    <w:rsid w:val="00D93D55"/>
    <w:rsid w:val="00DA1C94"/>
    <w:rsid w:val="00DA4EFC"/>
    <w:rsid w:val="00DA5965"/>
    <w:rsid w:val="00DA59C3"/>
    <w:rsid w:val="00DA5EEA"/>
    <w:rsid w:val="00DA6456"/>
    <w:rsid w:val="00DB020D"/>
    <w:rsid w:val="00DB1D3E"/>
    <w:rsid w:val="00DB2A9B"/>
    <w:rsid w:val="00DB5100"/>
    <w:rsid w:val="00DB5176"/>
    <w:rsid w:val="00DB5C5B"/>
    <w:rsid w:val="00DC05CE"/>
    <w:rsid w:val="00DC5571"/>
    <w:rsid w:val="00DC78E5"/>
    <w:rsid w:val="00DC7A19"/>
    <w:rsid w:val="00DD3A60"/>
    <w:rsid w:val="00DD3D8D"/>
    <w:rsid w:val="00DD43F1"/>
    <w:rsid w:val="00DD5E58"/>
    <w:rsid w:val="00DE0467"/>
    <w:rsid w:val="00DE1EE4"/>
    <w:rsid w:val="00DE37E2"/>
    <w:rsid w:val="00DE6108"/>
    <w:rsid w:val="00DE6C15"/>
    <w:rsid w:val="00DF074E"/>
    <w:rsid w:val="00DF0975"/>
    <w:rsid w:val="00DF2107"/>
    <w:rsid w:val="00DF3F06"/>
    <w:rsid w:val="00DF418E"/>
    <w:rsid w:val="00DF6825"/>
    <w:rsid w:val="00E05114"/>
    <w:rsid w:val="00E065B2"/>
    <w:rsid w:val="00E14D20"/>
    <w:rsid w:val="00E15575"/>
    <w:rsid w:val="00E15583"/>
    <w:rsid w:val="00E161A2"/>
    <w:rsid w:val="00E241F0"/>
    <w:rsid w:val="00E2584C"/>
    <w:rsid w:val="00E2588B"/>
    <w:rsid w:val="00E264B2"/>
    <w:rsid w:val="00E27DC8"/>
    <w:rsid w:val="00E335FE"/>
    <w:rsid w:val="00E3549E"/>
    <w:rsid w:val="00E360FC"/>
    <w:rsid w:val="00E36543"/>
    <w:rsid w:val="00E4018F"/>
    <w:rsid w:val="00E40D32"/>
    <w:rsid w:val="00E41365"/>
    <w:rsid w:val="00E42233"/>
    <w:rsid w:val="00E42605"/>
    <w:rsid w:val="00E5021F"/>
    <w:rsid w:val="00E50BA1"/>
    <w:rsid w:val="00E52449"/>
    <w:rsid w:val="00E542CC"/>
    <w:rsid w:val="00E548D4"/>
    <w:rsid w:val="00E56351"/>
    <w:rsid w:val="00E60405"/>
    <w:rsid w:val="00E61D28"/>
    <w:rsid w:val="00E61FA1"/>
    <w:rsid w:val="00E671A6"/>
    <w:rsid w:val="00E67E42"/>
    <w:rsid w:val="00E70DFF"/>
    <w:rsid w:val="00E73451"/>
    <w:rsid w:val="00E85BF2"/>
    <w:rsid w:val="00E86277"/>
    <w:rsid w:val="00E87371"/>
    <w:rsid w:val="00E91214"/>
    <w:rsid w:val="00E92696"/>
    <w:rsid w:val="00E93167"/>
    <w:rsid w:val="00EA228A"/>
    <w:rsid w:val="00EA7CCB"/>
    <w:rsid w:val="00EB0A32"/>
    <w:rsid w:val="00EC2C56"/>
    <w:rsid w:val="00EC4E49"/>
    <w:rsid w:val="00ED3201"/>
    <w:rsid w:val="00ED4995"/>
    <w:rsid w:val="00ED4C36"/>
    <w:rsid w:val="00ED5947"/>
    <w:rsid w:val="00ED6D78"/>
    <w:rsid w:val="00ED77FB"/>
    <w:rsid w:val="00EE1CBF"/>
    <w:rsid w:val="00EE4FDC"/>
    <w:rsid w:val="00EE55AA"/>
    <w:rsid w:val="00EE5877"/>
    <w:rsid w:val="00EE7750"/>
    <w:rsid w:val="00EF1E6A"/>
    <w:rsid w:val="00EF59E3"/>
    <w:rsid w:val="00F0127B"/>
    <w:rsid w:val="00F021A6"/>
    <w:rsid w:val="00F024AE"/>
    <w:rsid w:val="00F0547A"/>
    <w:rsid w:val="00F11D94"/>
    <w:rsid w:val="00F12037"/>
    <w:rsid w:val="00F135E3"/>
    <w:rsid w:val="00F15273"/>
    <w:rsid w:val="00F1767C"/>
    <w:rsid w:val="00F2202D"/>
    <w:rsid w:val="00F23FF9"/>
    <w:rsid w:val="00F26DAC"/>
    <w:rsid w:val="00F4300C"/>
    <w:rsid w:val="00F43104"/>
    <w:rsid w:val="00F43211"/>
    <w:rsid w:val="00F509BA"/>
    <w:rsid w:val="00F51C86"/>
    <w:rsid w:val="00F52012"/>
    <w:rsid w:val="00F56D3D"/>
    <w:rsid w:val="00F57E8D"/>
    <w:rsid w:val="00F61D83"/>
    <w:rsid w:val="00F62FB4"/>
    <w:rsid w:val="00F651F2"/>
    <w:rsid w:val="00F65CDF"/>
    <w:rsid w:val="00F66152"/>
    <w:rsid w:val="00F66354"/>
    <w:rsid w:val="00F70BCB"/>
    <w:rsid w:val="00F72E0E"/>
    <w:rsid w:val="00F7466D"/>
    <w:rsid w:val="00F75A61"/>
    <w:rsid w:val="00F820E9"/>
    <w:rsid w:val="00F85210"/>
    <w:rsid w:val="00F914FD"/>
    <w:rsid w:val="00F95597"/>
    <w:rsid w:val="00FB0D24"/>
    <w:rsid w:val="00FB1601"/>
    <w:rsid w:val="00FB190D"/>
    <w:rsid w:val="00FB21A9"/>
    <w:rsid w:val="00FB2B80"/>
    <w:rsid w:val="00FB5FFE"/>
    <w:rsid w:val="00FB6444"/>
    <w:rsid w:val="00FC368A"/>
    <w:rsid w:val="00FC5A3C"/>
    <w:rsid w:val="00FC7523"/>
    <w:rsid w:val="00FD34C4"/>
    <w:rsid w:val="00FD3FE8"/>
    <w:rsid w:val="00FD4575"/>
    <w:rsid w:val="00FD6B8B"/>
    <w:rsid w:val="00FE01F4"/>
    <w:rsid w:val="00FE1A5B"/>
    <w:rsid w:val="00FE450D"/>
    <w:rsid w:val="00FF1CD3"/>
    <w:rsid w:val="00FF3C27"/>
    <w:rsid w:val="139154A4"/>
    <w:rsid w:val="1D47920C"/>
    <w:rsid w:val="396C0411"/>
    <w:rsid w:val="4E1BC0EC"/>
    <w:rsid w:val="505AF731"/>
    <w:rsid w:val="585D0A99"/>
    <w:rsid w:val="5BE7781F"/>
    <w:rsid w:val="69C43C05"/>
    <w:rsid w:val="6E0097EB"/>
    <w:rsid w:val="76179C9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B21A2"/>
  <w15:docId w15:val="{98053B8A-1D01-4CA1-BBCC-EACDE8ABE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9841F4"/>
    <w:pPr>
      <w:keepNext/>
      <w:bidi/>
      <w:spacing w:before="240" w:after="60"/>
      <w:outlineLvl w:val="1"/>
    </w:pPr>
    <w:rPr>
      <w:rFonts w:cs="Calibri"/>
      <w:bCs/>
      <w:i/>
      <w:caps/>
      <w:sz w:val="24"/>
      <w:szCs w:val="24"/>
    </w:rPr>
  </w:style>
  <w:style w:type="paragraph" w:styleId="Heading3">
    <w:name w:val="heading 3"/>
    <w:basedOn w:val="Normal"/>
    <w:next w:val="Normal"/>
    <w:qFormat/>
    <w:rsid w:val="000A3DE6"/>
    <w:pPr>
      <w:keepNext/>
      <w:bidi/>
      <w:spacing w:before="240" w:after="60"/>
      <w:outlineLvl w:val="2"/>
    </w:pPr>
    <w:rPr>
      <w:rFonts w:cs="Calibri"/>
      <w:sz w:val="24"/>
      <w:szCs w:val="24"/>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1B0AB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1B0AB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1B0AB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1B0AB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B0AB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53728D"/>
    <w:pPr>
      <w:ind w:left="720"/>
      <w:contextualSpacing/>
    </w:pPr>
  </w:style>
  <w:style w:type="paragraph" w:styleId="Revision">
    <w:name w:val="Revision"/>
    <w:hidden/>
    <w:uiPriority w:val="99"/>
    <w:semiHidden/>
    <w:rsid w:val="00151860"/>
    <w:rPr>
      <w:rFonts w:ascii="Arial" w:eastAsia="SimSun" w:hAnsi="Arial"/>
      <w:sz w:val="22"/>
      <w:lang w:val="en-US" w:eastAsia="zh-CN"/>
    </w:rPr>
  </w:style>
  <w:style w:type="character" w:styleId="FootnoteReference">
    <w:name w:val="footnote reference"/>
    <w:basedOn w:val="DefaultParagraphFont"/>
    <w:semiHidden/>
    <w:unhideWhenUsed/>
    <w:rsid w:val="00DB1D3E"/>
    <w:rPr>
      <w:vertAlign w:val="superscript"/>
    </w:rPr>
  </w:style>
  <w:style w:type="character" w:styleId="Hyperlink">
    <w:name w:val="Hyperlink"/>
    <w:basedOn w:val="DefaultParagraphFont"/>
    <w:unhideWhenUsed/>
    <w:rsid w:val="00DB1D3E"/>
    <w:rPr>
      <w:color w:val="0000FF" w:themeColor="hyperlink"/>
      <w:u w:val="single"/>
    </w:rPr>
  </w:style>
  <w:style w:type="character" w:styleId="UnresolvedMention">
    <w:name w:val="Unresolved Mention"/>
    <w:basedOn w:val="DefaultParagraphFont"/>
    <w:uiPriority w:val="99"/>
    <w:semiHidden/>
    <w:unhideWhenUsed/>
    <w:rsid w:val="00DB1D3E"/>
    <w:rPr>
      <w:color w:val="605E5C"/>
      <w:shd w:val="clear" w:color="auto" w:fill="E1DFDD"/>
    </w:rPr>
  </w:style>
  <w:style w:type="character" w:styleId="CommentReference">
    <w:name w:val="annotation reference"/>
    <w:basedOn w:val="DefaultParagraphFont"/>
    <w:semiHidden/>
    <w:unhideWhenUsed/>
    <w:rsid w:val="00F85210"/>
    <w:rPr>
      <w:sz w:val="16"/>
      <w:szCs w:val="16"/>
    </w:rPr>
  </w:style>
  <w:style w:type="paragraph" w:styleId="CommentSubject">
    <w:name w:val="annotation subject"/>
    <w:basedOn w:val="CommentText"/>
    <w:next w:val="CommentText"/>
    <w:link w:val="CommentSubjectChar"/>
    <w:semiHidden/>
    <w:unhideWhenUsed/>
    <w:rsid w:val="00F85210"/>
    <w:rPr>
      <w:b/>
      <w:bCs/>
      <w:sz w:val="20"/>
    </w:rPr>
  </w:style>
  <w:style w:type="character" w:customStyle="1" w:styleId="CommentTextChar">
    <w:name w:val="Comment Text Char"/>
    <w:basedOn w:val="DefaultParagraphFont"/>
    <w:link w:val="CommentText"/>
    <w:semiHidden/>
    <w:rsid w:val="00F8521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F85210"/>
    <w:rPr>
      <w:rFonts w:ascii="Arial" w:eastAsia="SimSun" w:hAnsi="Arial" w:cs="Arial"/>
      <w:b/>
      <w:bCs/>
      <w:sz w:val="18"/>
      <w:lang w:val="en-US" w:eastAsia="zh-CN"/>
    </w:rPr>
  </w:style>
  <w:style w:type="character" w:styleId="Mention">
    <w:name w:val="Mention"/>
    <w:basedOn w:val="DefaultParagraphFont"/>
    <w:uiPriority w:val="99"/>
    <w:unhideWhenUsed/>
    <w:rsid w:val="00F85210"/>
    <w:rPr>
      <w:color w:val="2B579A"/>
      <w:shd w:val="clear" w:color="auto" w:fill="E1DFDD"/>
    </w:rPr>
  </w:style>
  <w:style w:type="paragraph" w:styleId="BalloonText">
    <w:name w:val="Balloon Text"/>
    <w:basedOn w:val="Normal"/>
    <w:link w:val="BalloonTextChar"/>
    <w:semiHidden/>
    <w:unhideWhenUsed/>
    <w:rsid w:val="001B0AB9"/>
    <w:rPr>
      <w:rFonts w:ascii="Segoe UI" w:hAnsi="Segoe UI"/>
      <w:sz w:val="18"/>
      <w:szCs w:val="18"/>
    </w:rPr>
  </w:style>
  <w:style w:type="character" w:customStyle="1" w:styleId="BalloonTextChar">
    <w:name w:val="Balloon Text Char"/>
    <w:basedOn w:val="DefaultParagraphFont"/>
    <w:link w:val="BalloonText"/>
    <w:semiHidden/>
    <w:rsid w:val="001B0AB9"/>
    <w:rPr>
      <w:rFonts w:ascii="Segoe UI" w:eastAsia="SimSun" w:hAnsi="Segoe UI" w:cs="Arial"/>
      <w:sz w:val="18"/>
      <w:szCs w:val="18"/>
      <w:lang w:val="en-US" w:eastAsia="zh-CN"/>
    </w:rPr>
  </w:style>
  <w:style w:type="paragraph" w:styleId="Bibliography">
    <w:name w:val="Bibliography"/>
    <w:basedOn w:val="Normal"/>
    <w:next w:val="Normal"/>
    <w:uiPriority w:val="37"/>
    <w:semiHidden/>
    <w:unhideWhenUsed/>
    <w:rsid w:val="001B0AB9"/>
  </w:style>
  <w:style w:type="paragraph" w:styleId="BlockText">
    <w:name w:val="Block Text"/>
    <w:basedOn w:val="Normal"/>
    <w:semiHidden/>
    <w:unhideWhenUsed/>
    <w:rsid w:val="001B0AB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1B0AB9"/>
    <w:pPr>
      <w:spacing w:after="120" w:line="480" w:lineRule="auto"/>
    </w:pPr>
  </w:style>
  <w:style w:type="character" w:customStyle="1" w:styleId="BodyText2Char">
    <w:name w:val="Body Text 2 Char"/>
    <w:basedOn w:val="DefaultParagraphFont"/>
    <w:link w:val="BodyText2"/>
    <w:semiHidden/>
    <w:rsid w:val="001B0AB9"/>
    <w:rPr>
      <w:rFonts w:ascii="Arial" w:eastAsia="SimSun" w:hAnsi="Arial" w:cs="Arial"/>
      <w:sz w:val="22"/>
      <w:lang w:val="en-US" w:eastAsia="zh-CN"/>
    </w:rPr>
  </w:style>
  <w:style w:type="paragraph" w:styleId="BodyText3">
    <w:name w:val="Body Text 3"/>
    <w:basedOn w:val="Normal"/>
    <w:link w:val="BodyText3Char"/>
    <w:semiHidden/>
    <w:unhideWhenUsed/>
    <w:rsid w:val="001B0AB9"/>
    <w:pPr>
      <w:spacing w:after="120"/>
    </w:pPr>
    <w:rPr>
      <w:sz w:val="16"/>
      <w:szCs w:val="16"/>
    </w:rPr>
  </w:style>
  <w:style w:type="character" w:customStyle="1" w:styleId="BodyText3Char">
    <w:name w:val="Body Text 3 Char"/>
    <w:basedOn w:val="DefaultParagraphFont"/>
    <w:link w:val="BodyText3"/>
    <w:semiHidden/>
    <w:rsid w:val="001B0AB9"/>
    <w:rPr>
      <w:rFonts w:ascii="Arial" w:eastAsia="SimSun" w:hAnsi="Arial" w:cs="Arial"/>
      <w:sz w:val="16"/>
      <w:szCs w:val="16"/>
      <w:lang w:val="en-US" w:eastAsia="zh-CN"/>
    </w:rPr>
  </w:style>
  <w:style w:type="paragraph" w:styleId="BodyTextFirstIndent">
    <w:name w:val="Body Text First Indent"/>
    <w:basedOn w:val="BodyText"/>
    <w:link w:val="BodyTextFirstIndentChar"/>
    <w:rsid w:val="001B0AB9"/>
    <w:pPr>
      <w:spacing w:after="0"/>
      <w:ind w:firstLine="360"/>
    </w:pPr>
  </w:style>
  <w:style w:type="character" w:customStyle="1" w:styleId="BodyTextChar">
    <w:name w:val="Body Text Char"/>
    <w:basedOn w:val="DefaultParagraphFont"/>
    <w:link w:val="BodyText"/>
    <w:rsid w:val="001B0AB9"/>
    <w:rPr>
      <w:rFonts w:ascii="Arial" w:eastAsia="SimSun" w:hAnsi="Arial" w:cs="Arial"/>
      <w:sz w:val="22"/>
      <w:lang w:val="en-US" w:eastAsia="zh-CN"/>
    </w:rPr>
  </w:style>
  <w:style w:type="character" w:customStyle="1" w:styleId="BodyTextFirstIndentChar">
    <w:name w:val="Body Text First Indent Char"/>
    <w:basedOn w:val="BodyTextChar"/>
    <w:link w:val="BodyTextFirstIndent"/>
    <w:rsid w:val="001B0AB9"/>
    <w:rPr>
      <w:rFonts w:ascii="Arial" w:eastAsia="SimSun" w:hAnsi="Arial" w:cs="Arial"/>
      <w:sz w:val="22"/>
      <w:lang w:val="en-US" w:eastAsia="zh-CN"/>
    </w:rPr>
  </w:style>
  <w:style w:type="paragraph" w:styleId="BodyTextIndent">
    <w:name w:val="Body Text Indent"/>
    <w:basedOn w:val="Normal"/>
    <w:link w:val="BodyTextIndentChar"/>
    <w:semiHidden/>
    <w:unhideWhenUsed/>
    <w:rsid w:val="001B0AB9"/>
    <w:pPr>
      <w:spacing w:after="120"/>
      <w:ind w:left="360"/>
    </w:pPr>
  </w:style>
  <w:style w:type="character" w:customStyle="1" w:styleId="BodyTextIndentChar">
    <w:name w:val="Body Text Indent Char"/>
    <w:basedOn w:val="DefaultParagraphFont"/>
    <w:link w:val="BodyTextIndent"/>
    <w:semiHidden/>
    <w:rsid w:val="001B0AB9"/>
    <w:rPr>
      <w:rFonts w:ascii="Arial" w:eastAsia="SimSun" w:hAnsi="Arial" w:cs="Arial"/>
      <w:sz w:val="22"/>
      <w:lang w:val="en-US" w:eastAsia="zh-CN"/>
    </w:rPr>
  </w:style>
  <w:style w:type="paragraph" w:styleId="BodyTextFirstIndent2">
    <w:name w:val="Body Text First Indent 2"/>
    <w:basedOn w:val="BodyTextIndent"/>
    <w:link w:val="BodyTextFirstIndent2Char"/>
    <w:semiHidden/>
    <w:unhideWhenUsed/>
    <w:rsid w:val="001B0AB9"/>
    <w:pPr>
      <w:spacing w:after="0"/>
      <w:ind w:firstLine="360"/>
    </w:pPr>
  </w:style>
  <w:style w:type="character" w:customStyle="1" w:styleId="BodyTextFirstIndent2Char">
    <w:name w:val="Body Text First Indent 2 Char"/>
    <w:basedOn w:val="BodyTextIndentChar"/>
    <w:link w:val="BodyTextFirstIndent2"/>
    <w:semiHidden/>
    <w:rsid w:val="001B0AB9"/>
    <w:rPr>
      <w:rFonts w:ascii="Arial" w:eastAsia="SimSun" w:hAnsi="Arial" w:cs="Arial"/>
      <w:sz w:val="22"/>
      <w:lang w:val="en-US" w:eastAsia="zh-CN"/>
    </w:rPr>
  </w:style>
  <w:style w:type="paragraph" w:styleId="BodyTextIndent2">
    <w:name w:val="Body Text Indent 2"/>
    <w:basedOn w:val="Normal"/>
    <w:link w:val="BodyTextIndent2Char"/>
    <w:semiHidden/>
    <w:unhideWhenUsed/>
    <w:rsid w:val="001B0AB9"/>
    <w:pPr>
      <w:spacing w:after="120" w:line="480" w:lineRule="auto"/>
      <w:ind w:left="360"/>
    </w:pPr>
  </w:style>
  <w:style w:type="character" w:customStyle="1" w:styleId="BodyTextIndent2Char">
    <w:name w:val="Body Text Indent 2 Char"/>
    <w:basedOn w:val="DefaultParagraphFont"/>
    <w:link w:val="BodyTextIndent2"/>
    <w:semiHidden/>
    <w:rsid w:val="001B0AB9"/>
    <w:rPr>
      <w:rFonts w:ascii="Arial" w:eastAsia="SimSun" w:hAnsi="Arial" w:cs="Arial"/>
      <w:sz w:val="22"/>
      <w:lang w:val="en-US" w:eastAsia="zh-CN"/>
    </w:rPr>
  </w:style>
  <w:style w:type="paragraph" w:styleId="BodyTextIndent3">
    <w:name w:val="Body Text Indent 3"/>
    <w:basedOn w:val="Normal"/>
    <w:link w:val="BodyTextIndent3Char"/>
    <w:semiHidden/>
    <w:unhideWhenUsed/>
    <w:rsid w:val="001B0AB9"/>
    <w:pPr>
      <w:spacing w:after="120"/>
      <w:ind w:left="360"/>
    </w:pPr>
    <w:rPr>
      <w:sz w:val="16"/>
      <w:szCs w:val="16"/>
    </w:rPr>
  </w:style>
  <w:style w:type="character" w:customStyle="1" w:styleId="BodyTextIndent3Char">
    <w:name w:val="Body Text Indent 3 Char"/>
    <w:basedOn w:val="DefaultParagraphFont"/>
    <w:link w:val="BodyTextIndent3"/>
    <w:semiHidden/>
    <w:rsid w:val="001B0AB9"/>
    <w:rPr>
      <w:rFonts w:ascii="Arial" w:eastAsia="SimSun" w:hAnsi="Arial" w:cs="Arial"/>
      <w:sz w:val="16"/>
      <w:szCs w:val="16"/>
      <w:lang w:val="en-US" w:eastAsia="zh-CN"/>
    </w:rPr>
  </w:style>
  <w:style w:type="paragraph" w:styleId="Closing">
    <w:name w:val="Closing"/>
    <w:basedOn w:val="Normal"/>
    <w:link w:val="ClosingChar"/>
    <w:semiHidden/>
    <w:unhideWhenUsed/>
    <w:rsid w:val="001B0AB9"/>
    <w:pPr>
      <w:ind w:left="4320"/>
    </w:pPr>
  </w:style>
  <w:style w:type="character" w:customStyle="1" w:styleId="ClosingChar">
    <w:name w:val="Closing Char"/>
    <w:basedOn w:val="DefaultParagraphFont"/>
    <w:link w:val="Closing"/>
    <w:semiHidden/>
    <w:rsid w:val="001B0AB9"/>
    <w:rPr>
      <w:rFonts w:ascii="Arial" w:eastAsia="SimSun" w:hAnsi="Arial" w:cs="Arial"/>
      <w:sz w:val="22"/>
      <w:lang w:val="en-US" w:eastAsia="zh-CN"/>
    </w:rPr>
  </w:style>
  <w:style w:type="paragraph" w:styleId="Date">
    <w:name w:val="Date"/>
    <w:basedOn w:val="Normal"/>
    <w:next w:val="Normal"/>
    <w:link w:val="DateChar"/>
    <w:rsid w:val="001B0AB9"/>
  </w:style>
  <w:style w:type="character" w:customStyle="1" w:styleId="DateChar">
    <w:name w:val="Date Char"/>
    <w:basedOn w:val="DefaultParagraphFont"/>
    <w:link w:val="Date"/>
    <w:rsid w:val="001B0AB9"/>
    <w:rPr>
      <w:rFonts w:ascii="Arial" w:eastAsia="SimSun" w:hAnsi="Arial" w:cs="Arial"/>
      <w:sz w:val="22"/>
      <w:lang w:val="en-US" w:eastAsia="zh-CN"/>
    </w:rPr>
  </w:style>
  <w:style w:type="paragraph" w:styleId="DocumentMap">
    <w:name w:val="Document Map"/>
    <w:basedOn w:val="Normal"/>
    <w:link w:val="DocumentMapChar"/>
    <w:semiHidden/>
    <w:unhideWhenUsed/>
    <w:rsid w:val="001B0AB9"/>
    <w:rPr>
      <w:rFonts w:ascii="Segoe UI" w:hAnsi="Segoe UI"/>
      <w:sz w:val="16"/>
      <w:szCs w:val="16"/>
    </w:rPr>
  </w:style>
  <w:style w:type="character" w:customStyle="1" w:styleId="DocumentMapChar">
    <w:name w:val="Document Map Char"/>
    <w:basedOn w:val="DefaultParagraphFont"/>
    <w:link w:val="DocumentMap"/>
    <w:semiHidden/>
    <w:rsid w:val="001B0AB9"/>
    <w:rPr>
      <w:rFonts w:ascii="Segoe UI" w:eastAsia="SimSun" w:hAnsi="Segoe UI" w:cs="Arial"/>
      <w:sz w:val="16"/>
      <w:szCs w:val="16"/>
      <w:lang w:val="en-US" w:eastAsia="zh-CN"/>
    </w:rPr>
  </w:style>
  <w:style w:type="paragraph" w:styleId="E-mailSignature">
    <w:name w:val="E-mail Signature"/>
    <w:basedOn w:val="Normal"/>
    <w:link w:val="E-mailSignatureChar"/>
    <w:semiHidden/>
    <w:unhideWhenUsed/>
    <w:rsid w:val="001B0AB9"/>
  </w:style>
  <w:style w:type="character" w:customStyle="1" w:styleId="E-mailSignatureChar">
    <w:name w:val="E-mail Signature Char"/>
    <w:basedOn w:val="DefaultParagraphFont"/>
    <w:link w:val="E-mailSignature"/>
    <w:semiHidden/>
    <w:rsid w:val="001B0AB9"/>
    <w:rPr>
      <w:rFonts w:ascii="Arial" w:eastAsia="SimSun" w:hAnsi="Arial" w:cs="Arial"/>
      <w:sz w:val="22"/>
      <w:lang w:val="en-US" w:eastAsia="zh-CN"/>
    </w:rPr>
  </w:style>
  <w:style w:type="paragraph" w:styleId="EnvelopeAddress">
    <w:name w:val="envelope address"/>
    <w:basedOn w:val="Normal"/>
    <w:semiHidden/>
    <w:unhideWhenUsed/>
    <w:rsid w:val="001B0AB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1B0AB9"/>
    <w:rPr>
      <w:rFonts w:asciiTheme="majorHAnsi" w:eastAsiaTheme="majorEastAsia" w:hAnsiTheme="majorHAnsi" w:cstheme="majorBidi"/>
      <w:sz w:val="20"/>
    </w:rPr>
  </w:style>
  <w:style w:type="character" w:customStyle="1" w:styleId="Heading5Char">
    <w:name w:val="Heading 5 Char"/>
    <w:basedOn w:val="DefaultParagraphFont"/>
    <w:link w:val="Heading5"/>
    <w:semiHidden/>
    <w:rsid w:val="001B0AB9"/>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1B0AB9"/>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1B0AB9"/>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1B0AB9"/>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1B0AB9"/>
    <w:rPr>
      <w:rFonts w:asciiTheme="majorHAnsi" w:eastAsiaTheme="majorEastAsia" w:hAnsiTheme="majorHAnsi" w:cstheme="majorBidi"/>
      <w:i/>
      <w:iCs/>
      <w:color w:val="272727" w:themeColor="text1" w:themeTint="D8"/>
      <w:sz w:val="21"/>
      <w:szCs w:val="21"/>
      <w:lang w:val="en-US" w:eastAsia="zh-CN"/>
    </w:rPr>
  </w:style>
  <w:style w:type="paragraph" w:styleId="HTMLAddress">
    <w:name w:val="HTML Address"/>
    <w:basedOn w:val="Normal"/>
    <w:link w:val="HTMLAddressChar"/>
    <w:semiHidden/>
    <w:unhideWhenUsed/>
    <w:rsid w:val="001B0AB9"/>
    <w:rPr>
      <w:i/>
      <w:iCs/>
    </w:rPr>
  </w:style>
  <w:style w:type="character" w:customStyle="1" w:styleId="HTMLAddressChar">
    <w:name w:val="HTML Address Char"/>
    <w:basedOn w:val="DefaultParagraphFont"/>
    <w:link w:val="HTMLAddress"/>
    <w:semiHidden/>
    <w:rsid w:val="001B0AB9"/>
    <w:rPr>
      <w:rFonts w:ascii="Arial" w:eastAsia="SimSun" w:hAnsi="Arial" w:cs="Arial"/>
      <w:i/>
      <w:iCs/>
      <w:sz w:val="22"/>
      <w:lang w:val="en-US" w:eastAsia="zh-CN"/>
    </w:rPr>
  </w:style>
  <w:style w:type="paragraph" w:styleId="HTMLPreformatted">
    <w:name w:val="HTML Preformatted"/>
    <w:basedOn w:val="Normal"/>
    <w:link w:val="HTMLPreformattedChar"/>
    <w:semiHidden/>
    <w:unhideWhenUsed/>
    <w:rsid w:val="001B0AB9"/>
    <w:rPr>
      <w:rFonts w:ascii="Consolas" w:hAnsi="Consolas"/>
      <w:sz w:val="20"/>
    </w:rPr>
  </w:style>
  <w:style w:type="character" w:customStyle="1" w:styleId="HTMLPreformattedChar">
    <w:name w:val="HTML Preformatted Char"/>
    <w:basedOn w:val="DefaultParagraphFont"/>
    <w:link w:val="HTMLPreformatted"/>
    <w:semiHidden/>
    <w:rsid w:val="001B0AB9"/>
    <w:rPr>
      <w:rFonts w:ascii="Consolas" w:eastAsia="SimSun" w:hAnsi="Consolas" w:cs="Arial"/>
      <w:lang w:val="en-US" w:eastAsia="zh-CN"/>
    </w:rPr>
  </w:style>
  <w:style w:type="paragraph" w:styleId="Index1">
    <w:name w:val="index 1"/>
    <w:basedOn w:val="Normal"/>
    <w:next w:val="Normal"/>
    <w:autoRedefine/>
    <w:semiHidden/>
    <w:unhideWhenUsed/>
    <w:rsid w:val="001B0AB9"/>
    <w:pPr>
      <w:ind w:left="220" w:hanging="220"/>
    </w:pPr>
  </w:style>
  <w:style w:type="paragraph" w:styleId="Index2">
    <w:name w:val="index 2"/>
    <w:basedOn w:val="Normal"/>
    <w:next w:val="Normal"/>
    <w:autoRedefine/>
    <w:semiHidden/>
    <w:unhideWhenUsed/>
    <w:rsid w:val="001B0AB9"/>
    <w:pPr>
      <w:ind w:left="440" w:hanging="220"/>
    </w:pPr>
  </w:style>
  <w:style w:type="paragraph" w:styleId="Index3">
    <w:name w:val="index 3"/>
    <w:basedOn w:val="Normal"/>
    <w:next w:val="Normal"/>
    <w:autoRedefine/>
    <w:semiHidden/>
    <w:unhideWhenUsed/>
    <w:rsid w:val="001B0AB9"/>
    <w:pPr>
      <w:ind w:left="660" w:hanging="220"/>
    </w:pPr>
  </w:style>
  <w:style w:type="paragraph" w:styleId="Index4">
    <w:name w:val="index 4"/>
    <w:basedOn w:val="Normal"/>
    <w:next w:val="Normal"/>
    <w:autoRedefine/>
    <w:semiHidden/>
    <w:unhideWhenUsed/>
    <w:rsid w:val="001B0AB9"/>
    <w:pPr>
      <w:ind w:left="880" w:hanging="220"/>
    </w:pPr>
  </w:style>
  <w:style w:type="paragraph" w:styleId="Index5">
    <w:name w:val="index 5"/>
    <w:basedOn w:val="Normal"/>
    <w:next w:val="Normal"/>
    <w:autoRedefine/>
    <w:semiHidden/>
    <w:unhideWhenUsed/>
    <w:rsid w:val="001B0AB9"/>
    <w:pPr>
      <w:ind w:left="1100" w:hanging="220"/>
    </w:pPr>
  </w:style>
  <w:style w:type="paragraph" w:styleId="Index6">
    <w:name w:val="index 6"/>
    <w:basedOn w:val="Normal"/>
    <w:next w:val="Normal"/>
    <w:autoRedefine/>
    <w:semiHidden/>
    <w:unhideWhenUsed/>
    <w:rsid w:val="001B0AB9"/>
    <w:pPr>
      <w:ind w:left="1320" w:hanging="220"/>
    </w:pPr>
  </w:style>
  <w:style w:type="paragraph" w:styleId="Index7">
    <w:name w:val="index 7"/>
    <w:basedOn w:val="Normal"/>
    <w:next w:val="Normal"/>
    <w:autoRedefine/>
    <w:semiHidden/>
    <w:unhideWhenUsed/>
    <w:rsid w:val="001B0AB9"/>
    <w:pPr>
      <w:ind w:left="1540" w:hanging="220"/>
    </w:pPr>
  </w:style>
  <w:style w:type="paragraph" w:styleId="Index8">
    <w:name w:val="index 8"/>
    <w:basedOn w:val="Normal"/>
    <w:next w:val="Normal"/>
    <w:autoRedefine/>
    <w:semiHidden/>
    <w:unhideWhenUsed/>
    <w:rsid w:val="001B0AB9"/>
    <w:pPr>
      <w:ind w:left="1760" w:hanging="220"/>
    </w:pPr>
  </w:style>
  <w:style w:type="paragraph" w:styleId="Index9">
    <w:name w:val="index 9"/>
    <w:basedOn w:val="Normal"/>
    <w:next w:val="Normal"/>
    <w:autoRedefine/>
    <w:semiHidden/>
    <w:unhideWhenUsed/>
    <w:rsid w:val="001B0AB9"/>
    <w:pPr>
      <w:ind w:left="1980" w:hanging="220"/>
    </w:pPr>
  </w:style>
  <w:style w:type="paragraph" w:styleId="IndexHeading">
    <w:name w:val="index heading"/>
    <w:basedOn w:val="Normal"/>
    <w:next w:val="Index1"/>
    <w:semiHidden/>
    <w:unhideWhenUsed/>
    <w:rsid w:val="001B0AB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B0AB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B0AB9"/>
    <w:rPr>
      <w:rFonts w:ascii="Arial" w:eastAsia="SimSun" w:hAnsi="Arial" w:cs="Arial"/>
      <w:i/>
      <w:iCs/>
      <w:color w:val="4F81BD" w:themeColor="accent1"/>
      <w:sz w:val="22"/>
      <w:lang w:val="en-US" w:eastAsia="zh-CN"/>
    </w:rPr>
  </w:style>
  <w:style w:type="paragraph" w:styleId="List">
    <w:name w:val="List"/>
    <w:basedOn w:val="Normal"/>
    <w:semiHidden/>
    <w:unhideWhenUsed/>
    <w:rsid w:val="001B0AB9"/>
    <w:pPr>
      <w:ind w:left="360" w:hanging="360"/>
      <w:contextualSpacing/>
    </w:pPr>
  </w:style>
  <w:style w:type="paragraph" w:styleId="List2">
    <w:name w:val="List 2"/>
    <w:basedOn w:val="Normal"/>
    <w:semiHidden/>
    <w:unhideWhenUsed/>
    <w:rsid w:val="001B0AB9"/>
    <w:pPr>
      <w:ind w:left="720" w:hanging="360"/>
      <w:contextualSpacing/>
    </w:pPr>
  </w:style>
  <w:style w:type="paragraph" w:styleId="List3">
    <w:name w:val="List 3"/>
    <w:basedOn w:val="Normal"/>
    <w:semiHidden/>
    <w:unhideWhenUsed/>
    <w:rsid w:val="001B0AB9"/>
    <w:pPr>
      <w:ind w:left="1080" w:hanging="360"/>
      <w:contextualSpacing/>
    </w:pPr>
  </w:style>
  <w:style w:type="paragraph" w:styleId="List4">
    <w:name w:val="List 4"/>
    <w:basedOn w:val="Normal"/>
    <w:rsid w:val="001B0AB9"/>
    <w:pPr>
      <w:ind w:left="1440" w:hanging="360"/>
      <w:contextualSpacing/>
    </w:pPr>
  </w:style>
  <w:style w:type="paragraph" w:styleId="List5">
    <w:name w:val="List 5"/>
    <w:basedOn w:val="Normal"/>
    <w:rsid w:val="001B0AB9"/>
    <w:pPr>
      <w:ind w:left="1800" w:hanging="360"/>
      <w:contextualSpacing/>
    </w:pPr>
  </w:style>
  <w:style w:type="paragraph" w:styleId="ListBullet">
    <w:name w:val="List Bullet"/>
    <w:basedOn w:val="Normal"/>
    <w:semiHidden/>
    <w:unhideWhenUsed/>
    <w:rsid w:val="001B0AB9"/>
    <w:pPr>
      <w:numPr>
        <w:numId w:val="12"/>
      </w:numPr>
      <w:contextualSpacing/>
    </w:pPr>
  </w:style>
  <w:style w:type="paragraph" w:styleId="ListBullet2">
    <w:name w:val="List Bullet 2"/>
    <w:basedOn w:val="Normal"/>
    <w:semiHidden/>
    <w:unhideWhenUsed/>
    <w:rsid w:val="001B0AB9"/>
    <w:pPr>
      <w:numPr>
        <w:numId w:val="13"/>
      </w:numPr>
      <w:contextualSpacing/>
    </w:pPr>
  </w:style>
  <w:style w:type="paragraph" w:styleId="ListBullet3">
    <w:name w:val="List Bullet 3"/>
    <w:basedOn w:val="Normal"/>
    <w:semiHidden/>
    <w:unhideWhenUsed/>
    <w:rsid w:val="001B0AB9"/>
    <w:pPr>
      <w:numPr>
        <w:numId w:val="14"/>
      </w:numPr>
      <w:contextualSpacing/>
    </w:pPr>
  </w:style>
  <w:style w:type="paragraph" w:styleId="ListBullet4">
    <w:name w:val="List Bullet 4"/>
    <w:basedOn w:val="Normal"/>
    <w:semiHidden/>
    <w:unhideWhenUsed/>
    <w:rsid w:val="001B0AB9"/>
    <w:pPr>
      <w:numPr>
        <w:numId w:val="15"/>
      </w:numPr>
      <w:contextualSpacing/>
    </w:pPr>
  </w:style>
  <w:style w:type="paragraph" w:styleId="ListBullet5">
    <w:name w:val="List Bullet 5"/>
    <w:basedOn w:val="Normal"/>
    <w:semiHidden/>
    <w:unhideWhenUsed/>
    <w:rsid w:val="001B0AB9"/>
    <w:pPr>
      <w:numPr>
        <w:numId w:val="16"/>
      </w:numPr>
      <w:contextualSpacing/>
    </w:pPr>
  </w:style>
  <w:style w:type="paragraph" w:styleId="ListContinue">
    <w:name w:val="List Continue"/>
    <w:basedOn w:val="Normal"/>
    <w:semiHidden/>
    <w:unhideWhenUsed/>
    <w:rsid w:val="001B0AB9"/>
    <w:pPr>
      <w:spacing w:after="120"/>
      <w:ind w:left="360"/>
      <w:contextualSpacing/>
    </w:pPr>
  </w:style>
  <w:style w:type="paragraph" w:styleId="ListContinue2">
    <w:name w:val="List Continue 2"/>
    <w:basedOn w:val="Normal"/>
    <w:semiHidden/>
    <w:unhideWhenUsed/>
    <w:rsid w:val="001B0AB9"/>
    <w:pPr>
      <w:spacing w:after="120"/>
      <w:ind w:left="720"/>
      <w:contextualSpacing/>
    </w:pPr>
  </w:style>
  <w:style w:type="paragraph" w:styleId="ListContinue3">
    <w:name w:val="List Continue 3"/>
    <w:basedOn w:val="Normal"/>
    <w:semiHidden/>
    <w:unhideWhenUsed/>
    <w:rsid w:val="001B0AB9"/>
    <w:pPr>
      <w:spacing w:after="120"/>
      <w:ind w:left="1080"/>
      <w:contextualSpacing/>
    </w:pPr>
  </w:style>
  <w:style w:type="paragraph" w:styleId="ListContinue4">
    <w:name w:val="List Continue 4"/>
    <w:basedOn w:val="Normal"/>
    <w:semiHidden/>
    <w:unhideWhenUsed/>
    <w:rsid w:val="001B0AB9"/>
    <w:pPr>
      <w:spacing w:after="120"/>
      <w:ind w:left="1440"/>
      <w:contextualSpacing/>
    </w:pPr>
  </w:style>
  <w:style w:type="paragraph" w:styleId="ListContinue5">
    <w:name w:val="List Continue 5"/>
    <w:basedOn w:val="Normal"/>
    <w:semiHidden/>
    <w:unhideWhenUsed/>
    <w:rsid w:val="001B0AB9"/>
    <w:pPr>
      <w:spacing w:after="120"/>
      <w:ind w:left="1800"/>
      <w:contextualSpacing/>
    </w:pPr>
  </w:style>
  <w:style w:type="paragraph" w:styleId="ListNumber2">
    <w:name w:val="List Number 2"/>
    <w:basedOn w:val="Normal"/>
    <w:semiHidden/>
    <w:unhideWhenUsed/>
    <w:rsid w:val="001B0AB9"/>
    <w:pPr>
      <w:numPr>
        <w:numId w:val="17"/>
      </w:numPr>
      <w:contextualSpacing/>
    </w:pPr>
  </w:style>
  <w:style w:type="paragraph" w:styleId="ListNumber3">
    <w:name w:val="List Number 3"/>
    <w:basedOn w:val="Normal"/>
    <w:semiHidden/>
    <w:unhideWhenUsed/>
    <w:rsid w:val="001B0AB9"/>
    <w:pPr>
      <w:numPr>
        <w:numId w:val="18"/>
      </w:numPr>
      <w:contextualSpacing/>
    </w:pPr>
  </w:style>
  <w:style w:type="paragraph" w:styleId="ListNumber4">
    <w:name w:val="List Number 4"/>
    <w:basedOn w:val="Normal"/>
    <w:semiHidden/>
    <w:unhideWhenUsed/>
    <w:rsid w:val="001B0AB9"/>
    <w:pPr>
      <w:numPr>
        <w:numId w:val="19"/>
      </w:numPr>
      <w:contextualSpacing/>
    </w:pPr>
  </w:style>
  <w:style w:type="paragraph" w:styleId="ListNumber5">
    <w:name w:val="List Number 5"/>
    <w:basedOn w:val="Normal"/>
    <w:semiHidden/>
    <w:unhideWhenUsed/>
    <w:rsid w:val="001B0AB9"/>
    <w:pPr>
      <w:numPr>
        <w:numId w:val="20"/>
      </w:numPr>
      <w:contextualSpacing/>
    </w:pPr>
  </w:style>
  <w:style w:type="paragraph" w:styleId="MacroText">
    <w:name w:val="macro"/>
    <w:link w:val="MacroTextChar"/>
    <w:semiHidden/>
    <w:unhideWhenUsed/>
    <w:rsid w:val="001B0AB9"/>
    <w:pPr>
      <w:tabs>
        <w:tab w:val="left" w:pos="480"/>
        <w:tab w:val="left" w:pos="960"/>
        <w:tab w:val="left" w:pos="1440"/>
        <w:tab w:val="left" w:pos="1920"/>
        <w:tab w:val="left" w:pos="2400"/>
        <w:tab w:val="left" w:pos="2880"/>
        <w:tab w:val="left" w:pos="3360"/>
        <w:tab w:val="left" w:pos="3840"/>
        <w:tab w:val="left" w:pos="4320"/>
      </w:tabs>
    </w:pPr>
    <w:rPr>
      <w:rFonts w:ascii="Consolas" w:eastAsia="SimSun" w:hAnsi="Consolas"/>
      <w:lang w:val="en-US" w:eastAsia="zh-CN"/>
    </w:rPr>
  </w:style>
  <w:style w:type="character" w:customStyle="1" w:styleId="MacroTextChar">
    <w:name w:val="Macro Text Char"/>
    <w:basedOn w:val="DefaultParagraphFont"/>
    <w:link w:val="MacroText"/>
    <w:semiHidden/>
    <w:rsid w:val="001B0AB9"/>
    <w:rPr>
      <w:rFonts w:ascii="Consolas" w:eastAsia="SimSun" w:hAnsi="Consolas" w:cs="Arial"/>
      <w:lang w:val="en-US" w:eastAsia="zh-CN"/>
    </w:rPr>
  </w:style>
  <w:style w:type="paragraph" w:styleId="MessageHeader">
    <w:name w:val="Message Header"/>
    <w:basedOn w:val="Normal"/>
    <w:link w:val="MessageHeaderChar"/>
    <w:semiHidden/>
    <w:unhideWhenUsed/>
    <w:rsid w:val="001B0AB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1B0AB9"/>
    <w:rPr>
      <w:rFonts w:asciiTheme="majorHAnsi" w:eastAsiaTheme="majorEastAsia" w:hAnsiTheme="majorHAnsi" w:cstheme="majorBidi"/>
      <w:sz w:val="24"/>
      <w:szCs w:val="24"/>
      <w:shd w:val="pct20" w:color="auto" w:fill="auto"/>
      <w:lang w:val="en-US" w:eastAsia="zh-CN"/>
    </w:rPr>
  </w:style>
  <w:style w:type="paragraph" w:styleId="NoSpacing">
    <w:name w:val="No Spacing"/>
    <w:uiPriority w:val="1"/>
    <w:qFormat/>
    <w:rsid w:val="001B0AB9"/>
    <w:rPr>
      <w:rFonts w:ascii="Arial" w:eastAsia="SimSun" w:hAnsi="Arial"/>
      <w:sz w:val="22"/>
      <w:lang w:val="en-US" w:eastAsia="zh-CN"/>
    </w:rPr>
  </w:style>
  <w:style w:type="paragraph" w:styleId="NormalWeb">
    <w:name w:val="Normal (Web)"/>
    <w:basedOn w:val="Normal"/>
    <w:semiHidden/>
    <w:unhideWhenUsed/>
    <w:rsid w:val="001B0AB9"/>
    <w:rPr>
      <w:rFonts w:ascii="Times New Roman" w:hAnsi="Times New Roman"/>
      <w:sz w:val="24"/>
      <w:szCs w:val="24"/>
    </w:rPr>
  </w:style>
  <w:style w:type="paragraph" w:styleId="NormalIndent">
    <w:name w:val="Normal Indent"/>
    <w:basedOn w:val="Normal"/>
    <w:semiHidden/>
    <w:unhideWhenUsed/>
    <w:rsid w:val="001B0AB9"/>
    <w:pPr>
      <w:ind w:left="720"/>
    </w:pPr>
  </w:style>
  <w:style w:type="paragraph" w:styleId="NoteHeading">
    <w:name w:val="Note Heading"/>
    <w:basedOn w:val="Normal"/>
    <w:next w:val="Normal"/>
    <w:link w:val="NoteHeadingChar"/>
    <w:semiHidden/>
    <w:unhideWhenUsed/>
    <w:rsid w:val="001B0AB9"/>
  </w:style>
  <w:style w:type="character" w:customStyle="1" w:styleId="NoteHeadingChar">
    <w:name w:val="Note Heading Char"/>
    <w:basedOn w:val="DefaultParagraphFont"/>
    <w:link w:val="NoteHeading"/>
    <w:semiHidden/>
    <w:rsid w:val="001B0AB9"/>
    <w:rPr>
      <w:rFonts w:ascii="Arial" w:eastAsia="SimSun" w:hAnsi="Arial" w:cs="Arial"/>
      <w:sz w:val="22"/>
      <w:lang w:val="en-US" w:eastAsia="zh-CN"/>
    </w:rPr>
  </w:style>
  <w:style w:type="paragraph" w:styleId="PlainText">
    <w:name w:val="Plain Text"/>
    <w:basedOn w:val="Normal"/>
    <w:link w:val="PlainTextChar"/>
    <w:semiHidden/>
    <w:unhideWhenUsed/>
    <w:rsid w:val="001B0AB9"/>
    <w:rPr>
      <w:rFonts w:ascii="Consolas" w:hAnsi="Consolas"/>
      <w:sz w:val="21"/>
      <w:szCs w:val="21"/>
    </w:rPr>
  </w:style>
  <w:style w:type="character" w:customStyle="1" w:styleId="PlainTextChar">
    <w:name w:val="Plain Text Char"/>
    <w:basedOn w:val="DefaultParagraphFont"/>
    <w:link w:val="PlainText"/>
    <w:semiHidden/>
    <w:rsid w:val="001B0AB9"/>
    <w:rPr>
      <w:rFonts w:ascii="Consolas" w:eastAsia="SimSun" w:hAnsi="Consolas" w:cs="Arial"/>
      <w:sz w:val="21"/>
      <w:szCs w:val="21"/>
      <w:lang w:val="en-US" w:eastAsia="zh-CN"/>
    </w:rPr>
  </w:style>
  <w:style w:type="paragraph" w:styleId="Quote">
    <w:name w:val="Quote"/>
    <w:basedOn w:val="Normal"/>
    <w:next w:val="Normal"/>
    <w:link w:val="QuoteChar"/>
    <w:uiPriority w:val="29"/>
    <w:qFormat/>
    <w:rsid w:val="001B0AB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B0AB9"/>
    <w:rPr>
      <w:rFonts w:ascii="Arial" w:eastAsia="SimSun" w:hAnsi="Arial" w:cs="Arial"/>
      <w:i/>
      <w:iCs/>
      <w:color w:val="404040" w:themeColor="text1" w:themeTint="BF"/>
      <w:sz w:val="22"/>
      <w:lang w:val="en-US" w:eastAsia="zh-CN"/>
    </w:rPr>
  </w:style>
  <w:style w:type="paragraph" w:styleId="Subtitle">
    <w:name w:val="Subtitle"/>
    <w:basedOn w:val="Normal"/>
    <w:next w:val="Normal"/>
    <w:link w:val="SubtitleChar"/>
    <w:qFormat/>
    <w:rsid w:val="001B0AB9"/>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1B0AB9"/>
    <w:rPr>
      <w:rFonts w:asciiTheme="minorHAnsi" w:hAnsiTheme="minorHAnsi" w:cstheme="minorBidi"/>
      <w:color w:val="5A5A5A" w:themeColor="text1" w:themeTint="A5"/>
      <w:spacing w:val="15"/>
      <w:sz w:val="22"/>
      <w:szCs w:val="22"/>
      <w:lang w:val="en-US" w:eastAsia="zh-CN"/>
    </w:rPr>
  </w:style>
  <w:style w:type="paragraph" w:styleId="TableofAuthorities">
    <w:name w:val="table of authorities"/>
    <w:basedOn w:val="Normal"/>
    <w:next w:val="Normal"/>
    <w:semiHidden/>
    <w:unhideWhenUsed/>
    <w:rsid w:val="001B0AB9"/>
    <w:pPr>
      <w:ind w:left="220" w:hanging="220"/>
    </w:pPr>
  </w:style>
  <w:style w:type="paragraph" w:styleId="TableofFigures">
    <w:name w:val="table of figures"/>
    <w:basedOn w:val="Normal"/>
    <w:next w:val="Normal"/>
    <w:semiHidden/>
    <w:unhideWhenUsed/>
    <w:rsid w:val="001B0AB9"/>
  </w:style>
  <w:style w:type="paragraph" w:styleId="Title">
    <w:name w:val="Title"/>
    <w:basedOn w:val="Normal"/>
    <w:next w:val="Normal"/>
    <w:link w:val="TitleChar"/>
    <w:qFormat/>
    <w:rsid w:val="001B0AB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B0AB9"/>
    <w:rPr>
      <w:rFonts w:asciiTheme="majorHAnsi" w:eastAsiaTheme="majorEastAsia" w:hAnsiTheme="majorHAnsi" w:cstheme="majorBidi"/>
      <w:spacing w:val="-10"/>
      <w:kern w:val="28"/>
      <w:sz w:val="56"/>
      <w:szCs w:val="56"/>
      <w:lang w:val="en-US" w:eastAsia="zh-CN"/>
    </w:rPr>
  </w:style>
  <w:style w:type="paragraph" w:styleId="TOAHeading">
    <w:name w:val="toa heading"/>
    <w:basedOn w:val="Normal"/>
    <w:next w:val="Normal"/>
    <w:semiHidden/>
    <w:unhideWhenUsed/>
    <w:rsid w:val="001B0AB9"/>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1B0AB9"/>
    <w:pPr>
      <w:spacing w:after="100"/>
    </w:pPr>
  </w:style>
  <w:style w:type="paragraph" w:styleId="TOC2">
    <w:name w:val="toc 2"/>
    <w:basedOn w:val="Normal"/>
    <w:next w:val="Normal"/>
    <w:autoRedefine/>
    <w:semiHidden/>
    <w:unhideWhenUsed/>
    <w:rsid w:val="001B0AB9"/>
    <w:pPr>
      <w:spacing w:after="100"/>
      <w:ind w:left="220"/>
    </w:pPr>
  </w:style>
  <w:style w:type="paragraph" w:styleId="TOC3">
    <w:name w:val="toc 3"/>
    <w:basedOn w:val="Normal"/>
    <w:next w:val="Normal"/>
    <w:autoRedefine/>
    <w:semiHidden/>
    <w:unhideWhenUsed/>
    <w:rsid w:val="001B0AB9"/>
    <w:pPr>
      <w:spacing w:after="100"/>
      <w:ind w:left="440"/>
    </w:pPr>
  </w:style>
  <w:style w:type="paragraph" w:styleId="TOC4">
    <w:name w:val="toc 4"/>
    <w:basedOn w:val="Normal"/>
    <w:next w:val="Normal"/>
    <w:autoRedefine/>
    <w:semiHidden/>
    <w:unhideWhenUsed/>
    <w:rsid w:val="001B0AB9"/>
    <w:pPr>
      <w:spacing w:after="100"/>
      <w:ind w:left="660"/>
    </w:pPr>
  </w:style>
  <w:style w:type="paragraph" w:styleId="TOC5">
    <w:name w:val="toc 5"/>
    <w:basedOn w:val="Normal"/>
    <w:next w:val="Normal"/>
    <w:autoRedefine/>
    <w:semiHidden/>
    <w:unhideWhenUsed/>
    <w:rsid w:val="001B0AB9"/>
    <w:pPr>
      <w:spacing w:after="100"/>
      <w:ind w:left="880"/>
    </w:pPr>
  </w:style>
  <w:style w:type="paragraph" w:styleId="TOC6">
    <w:name w:val="toc 6"/>
    <w:basedOn w:val="Normal"/>
    <w:next w:val="Normal"/>
    <w:autoRedefine/>
    <w:semiHidden/>
    <w:unhideWhenUsed/>
    <w:rsid w:val="001B0AB9"/>
    <w:pPr>
      <w:spacing w:after="100"/>
      <w:ind w:left="1100"/>
    </w:pPr>
  </w:style>
  <w:style w:type="paragraph" w:styleId="TOC7">
    <w:name w:val="toc 7"/>
    <w:basedOn w:val="Normal"/>
    <w:next w:val="Normal"/>
    <w:autoRedefine/>
    <w:semiHidden/>
    <w:unhideWhenUsed/>
    <w:rsid w:val="001B0AB9"/>
    <w:pPr>
      <w:spacing w:after="100"/>
      <w:ind w:left="1320"/>
    </w:pPr>
  </w:style>
  <w:style w:type="paragraph" w:styleId="TOC8">
    <w:name w:val="toc 8"/>
    <w:basedOn w:val="Normal"/>
    <w:next w:val="Normal"/>
    <w:autoRedefine/>
    <w:semiHidden/>
    <w:unhideWhenUsed/>
    <w:rsid w:val="001B0AB9"/>
    <w:pPr>
      <w:spacing w:after="100"/>
      <w:ind w:left="1540"/>
    </w:pPr>
  </w:style>
  <w:style w:type="paragraph" w:styleId="TOC9">
    <w:name w:val="toc 9"/>
    <w:basedOn w:val="Normal"/>
    <w:next w:val="Normal"/>
    <w:autoRedefine/>
    <w:semiHidden/>
    <w:unhideWhenUsed/>
    <w:rsid w:val="001B0AB9"/>
    <w:pPr>
      <w:spacing w:after="100"/>
      <w:ind w:left="1760"/>
    </w:pPr>
  </w:style>
  <w:style w:type="paragraph" w:styleId="TOCHeading">
    <w:name w:val="TOC Heading"/>
    <w:basedOn w:val="Heading1"/>
    <w:next w:val="Normal"/>
    <w:uiPriority w:val="39"/>
    <w:semiHidden/>
    <w:unhideWhenUsed/>
    <w:qFormat/>
    <w:rsid w:val="001B0AB9"/>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 w:type="character" w:styleId="FollowedHyperlink">
    <w:name w:val="FollowedHyperlink"/>
    <w:basedOn w:val="DefaultParagraphFont"/>
    <w:semiHidden/>
    <w:unhideWhenUsed/>
    <w:rsid w:val="000A3D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wipo.int/en/web/standards/authority-file-guideline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ipo.int/edocs/mdocs/cws/ar/cws_13/cws_13_33.pdf" TargetMode="External"/><Relationship Id="rId2" Type="http://schemas.openxmlformats.org/officeDocument/2006/relationships/customXml" Target="../customXml/item2.xml"/><Relationship Id="rId16" Type="http://schemas.openxmlformats.org/officeDocument/2006/relationships/hyperlink" Target="https://www.wipo.int/edocs/mdocs/cws/ar/cws_12/cws_12_29.pdf" TargetMode="External"/><Relationship Id="rId20" Type="http://schemas.openxmlformats.org/officeDocument/2006/relationships/hyperlink" Target="https://www.wipo.int/documents/d/pct-system/docs-en-circulars-2026-1701.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wipo.int/en/web/standards/authority_fil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89A7C-9261-45E0-99D0-8DEB1650AD4A}">
  <ds:schemaRefs>
    <ds:schemaRef ds:uri="Microsoft.SharePoint.Taxonomy.ContentTypeSync"/>
  </ds:schemaRefs>
</ds:datastoreItem>
</file>

<file path=customXml/itemProps2.xml><?xml version="1.0" encoding="utf-8"?>
<ds:datastoreItem xmlns:ds="http://schemas.openxmlformats.org/officeDocument/2006/customXml" ds:itemID="{35CFF8CD-2144-492D-948A-49D3A5DC6076}">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59F00F99-89BA-4F6F-9879-5FB545DB5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8EFE65-ACA3-4565-9D57-B91B6E3BACBF}">
  <ds:schemaRefs>
    <ds:schemaRef ds:uri="http://schemas.microsoft.com/sharepoint/v3/contenttype/forms"/>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Metadata/LabelInfo.xml><?xml version="1.0" encoding="utf-8"?>
<clbl:labelList xmlns:clbl="http://schemas.microsoft.com/office/2020/mipLabelMetadata">
  <clbl:label id="{c2eff40d-3754-4880-9a0e-90b9f7cd55a6}" enabled="0" method="" siteId="{c2eff40d-3754-4880-9a0e-90b9f7cd55a6}" removed="1"/>
</clbl:labelList>
</file>

<file path=docProps/app.xml><?xml version="1.0" encoding="utf-8"?>
<Properties xmlns="http://schemas.openxmlformats.org/officeDocument/2006/extended-properties" xmlns:vt="http://schemas.openxmlformats.org/officeDocument/2006/docPropsVTypes">
  <Template>Normal.dotm</Template>
  <TotalTime>96</TotalTime>
  <Pages>4</Pages>
  <Words>1318</Words>
  <Characters>7516</Characters>
  <Application>Microsoft Office Word</Application>
  <DocSecurity>0</DocSecurity>
  <Lines>62</Lines>
  <Paragraphs>17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CWS/14/14 (Arabic)</vt:lpstr>
      <vt:lpstr>    ملخص</vt:lpstr>
      <vt:lpstr>    معلومات أساسية</vt:lpstr>
      <vt:lpstr>    الأهداف</vt:lpstr>
      <vt:lpstr>    تقرير مرحلي </vt:lpstr>
      <vt:lpstr>        تنقيح معيار الويبو ST.37</vt:lpstr>
      <vt:lpstr>        إرشادات ملف الإدارة</vt:lpstr>
      <vt:lpstr>        تحسينات بوابة ملفات الإدارة</vt:lpstr>
      <vt:lpstr>        مواضيع أخرى</vt:lpstr>
      <vt:lpstr>    التحديات</vt:lpstr>
      <vt:lpstr>    خطة العمل</vt:lpstr>
    </vt:vector>
  </TitlesOfParts>
  <Company>WIPO</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CWS/14/14 (Arabic)</dc:title>
  <dc:subject>تقرير فرقة العمل المعنية بملف اإلدارة عن المهمة رقم 66 </dc:subject>
  <dc:creator>WIPO</dc:creator>
  <cp:keywords>WIPO CWS Fourteenth Session, Report, Authority File Task Force </cp:keywords>
  <cp:lastModifiedBy>EMMETT Claudia</cp:lastModifiedBy>
  <cp:revision>7</cp:revision>
  <cp:lastPrinted>2026-09-17T11:07:00Z</cp:lastPrinted>
  <dcterms:created xsi:type="dcterms:W3CDTF">2026-09-14T16:42:00Z</dcterms:created>
  <dcterms:modified xsi:type="dcterms:W3CDTF">2026-10-20T15:41:00Z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BusinessUnit">
    <vt:lpwstr>4;#International Classifications and Standards Division|1bda9d19-f2c0-4f24-b9f1-c91ec6b8f041</vt:lpwstr>
  </property>
  <property fmtid="{D5CDD505-2E9C-101B-9397-08002B2CF9AE}" pid="9" name="MediaServiceImageTags">
    <vt:lpwstr/>
  </property>
  <property fmtid="{D5CDD505-2E9C-101B-9397-08002B2CF9AE}" pid="10" name="_dlc_DocId">
    <vt:lpwstr>ICSDBFP-360348501-20614</vt:lpwstr>
  </property>
  <property fmtid="{D5CDD505-2E9C-101B-9397-08002B2CF9AE}" pid="11" name="RMClassification">
    <vt:lpwstr>5;#05 Committee Files|55687a62-9585-44b6-9628-3304e4ff88e9</vt:lpwstr>
  </property>
  <property fmtid="{D5CDD505-2E9C-101B-9397-08002B2CF9AE}" pid="12" name="ContentTypeId">
    <vt:lpwstr>0x010100D2E07C0030A1AE4288AA4045D9F0270F</vt:lpwstr>
  </property>
  <property fmtid="{D5CDD505-2E9C-101B-9397-08002B2CF9AE}" pid="13" name="Body1">
    <vt:lpwstr>3;#Committee on WIPO Standards|505ec630-c8e5-4e30-8a4a-e8d9be6ccbb1</vt:lpwstr>
  </property>
  <property fmtid="{D5CDD505-2E9C-101B-9397-08002B2CF9AE}" pid="14" name="IPTopics">
    <vt:lpwstr/>
  </property>
  <property fmtid="{D5CDD505-2E9C-101B-9397-08002B2CF9AE}" pid="15" name="Languages">
    <vt:lpwstr>1;#English|950e6fa2-2df0-4983-a604-54e57c7a6d93</vt:lpwstr>
  </property>
  <property fmtid="{D5CDD505-2E9C-101B-9397-08002B2CF9AE}" pid="16" name="_dlc_DocIdUrl">
    <vt:lpwstr>https://wipoprod.sharepoint.com/sites/SPS-INT-BFP-ICSD-CWS/_layouts/15/DocIdRedir.aspx?ID=ICSDBFP-360348501-20614, ICSDBFP-360348501-20614</vt:lpwstr>
  </property>
  <property fmtid="{D5CDD505-2E9C-101B-9397-08002B2CF9AE}" pid="17" name="lcf76f155ced4ddcb4097134ff3c332f">
    <vt:lpwstr/>
  </property>
  <property fmtid="{D5CDD505-2E9C-101B-9397-08002B2CF9AE}" pid="18" name="ECCM_Year">
    <vt:lpwstr/>
  </property>
  <property fmtid="{D5CDD505-2E9C-101B-9397-08002B2CF9AE}" pid="19" name="_dlc_DocIdItemGuid">
    <vt:lpwstr>31df42e7-0467-4c32-b18c-2dd2ce99202c</vt:lpwstr>
  </property>
  <property fmtid="{D5CDD505-2E9C-101B-9397-08002B2CF9AE}" pid="20" name="docLang">
    <vt:lpwstr>en</vt:lpwstr>
  </property>
  <property fmtid="{D5CDD505-2E9C-101B-9397-08002B2CF9AE}" pid="21" name="MSIP_Label_20773ee6-353b-4fb9-a59d-0b94c8c67bea_Enabled">
    <vt:lpwstr>true</vt:lpwstr>
  </property>
  <property fmtid="{D5CDD505-2E9C-101B-9397-08002B2CF9AE}" pid="22" name="MSIP_Label_20773ee6-353b-4fb9-a59d-0b94c8c67bea_SetDate">
    <vt:lpwstr>2026-08-21T09:09:25Z</vt:lpwstr>
  </property>
  <property fmtid="{D5CDD505-2E9C-101B-9397-08002B2CF9AE}" pid="23" name="MSIP_Label_20773ee6-353b-4fb9-a59d-0b94c8c67bea_Method">
    <vt:lpwstr>Privileged</vt:lpwstr>
  </property>
  <property fmtid="{D5CDD505-2E9C-101B-9397-08002B2CF9AE}" pid="24" name="MSIP_Label_20773ee6-353b-4fb9-a59d-0b94c8c67bea_Name">
    <vt:lpwstr>No markings</vt:lpwstr>
  </property>
  <property fmtid="{D5CDD505-2E9C-101B-9397-08002B2CF9AE}" pid="25" name="MSIP_Label_20773ee6-353b-4fb9-a59d-0b94c8c67bea_SiteId">
    <vt:lpwstr>faa31b06-8ccc-48c9-867f-f7510dd11c02</vt:lpwstr>
  </property>
  <property fmtid="{D5CDD505-2E9C-101B-9397-08002B2CF9AE}" pid="26" name="MSIP_Label_20773ee6-353b-4fb9-a59d-0b94c8c67bea_ActionId">
    <vt:lpwstr>ebc6316a-8839-48ee-8f75-583c30205105</vt:lpwstr>
  </property>
  <property fmtid="{D5CDD505-2E9C-101B-9397-08002B2CF9AE}" pid="27" name="MSIP_Label_20773ee6-353b-4fb9-a59d-0b94c8c67bea_ContentBits">
    <vt:lpwstr>0</vt:lpwstr>
  </property>
  <property fmtid="{D5CDD505-2E9C-101B-9397-08002B2CF9AE}" pid="28" name="MSIP_Label_20773ee6-353b-4fb9-a59d-0b94c8c67bea_Tag">
    <vt:lpwstr>10, 0, 1, 1</vt:lpwstr>
  </property>
</Properties>
</file>