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F5DA" w14:textId="77777777" w:rsidR="00C62535" w:rsidRPr="00160819" w:rsidRDefault="00C62535" w:rsidP="00C62535">
      <w:pPr>
        <w:pBdr>
          <w:bottom w:val="single" w:sz="4" w:space="10" w:color="auto"/>
        </w:pBdr>
        <w:spacing w:after="120"/>
        <w:rPr>
          <w:b/>
          <w:sz w:val="32"/>
          <w:szCs w:val="40"/>
          <w:lang w:bidi="ar-SA"/>
        </w:rPr>
      </w:pPr>
      <w:r w:rsidRPr="00160819">
        <w:rPr>
          <w:b/>
          <w:noProof/>
          <w:sz w:val="32"/>
          <w:szCs w:val="40"/>
          <w:lang w:eastAsia="en-US" w:bidi="ar-SA"/>
        </w:rPr>
        <mc:AlternateContent>
          <mc:Choice Requires="wpg">
            <w:drawing>
              <wp:inline distT="0" distB="0" distL="0" distR="0" wp14:anchorId="17A2FCFC" wp14:editId="62D00592">
                <wp:extent cx="2777259" cy="1333500"/>
                <wp:effectExtent l="0" t="0" r="4445" b="0"/>
                <wp:docPr id="6742933"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79970989" name="Picture 579970989"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40751678" name="Picture 84075167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C92414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997098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">
                  <v:imagedata r:id="rId10" o:title="شعار المنظمة العالمية للملكية الفكرية (الويبو)"/>
                </v:shape>
                <v:shape id="Picture 84075167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">
                  <v:imagedata r:id="rId11" o:title="عربية"/>
                </v:shape>
                <w10:anchorlock/>
              </v:group>
            </w:pict>
          </mc:Fallback>
        </mc:AlternateContent>
      </w:r>
    </w:p>
    <w:p w14:paraId="675FAF65" w14:textId="377012D7" w:rsidR="00C62535" w:rsidRPr="00160819" w:rsidRDefault="00C62535" w:rsidP="00C62535">
      <w:pPr>
        <w:rPr>
          <w:rFonts w:ascii="Arial Black" w:hAnsi="Arial Black"/>
          <w:caps/>
          <w:sz w:val="15"/>
          <w:szCs w:val="15"/>
          <w:lang w:bidi="ar-SA"/>
        </w:rPr>
      </w:pPr>
      <w:r w:rsidRPr="00160819">
        <w:rPr>
          <w:rFonts w:ascii="Arial Black" w:hAnsi="Arial Black"/>
          <w:caps/>
          <w:sz w:val="15"/>
          <w:szCs w:val="15"/>
          <w:lang w:bidi="ar-SA"/>
        </w:rPr>
        <w:t>CWS/12/</w:t>
      </w:r>
      <w:r>
        <w:rPr>
          <w:rFonts w:ascii="Arial Black" w:hAnsi="Arial Black"/>
          <w:caps/>
          <w:sz w:val="15"/>
          <w:szCs w:val="15"/>
          <w:lang w:bidi="ar-SA"/>
        </w:rPr>
        <w:t>29</w:t>
      </w:r>
    </w:p>
    <w:p w14:paraId="5CD891A1" w14:textId="77777777" w:rsidR="00C62535" w:rsidRPr="00160819" w:rsidRDefault="00C62535" w:rsidP="00C62535">
      <w:pPr>
        <w:bidi/>
        <w:jc w:val="right"/>
        <w:rPr>
          <w:rFonts w:ascii="Calibri" w:hAnsi="Calibri"/>
          <w:b/>
          <w:bCs/>
          <w:caps/>
          <w:sz w:val="15"/>
          <w:szCs w:val="15"/>
        </w:rPr>
      </w:pPr>
      <w:r w:rsidRPr="00160819">
        <w:rPr>
          <w:rFonts w:ascii="Calibri" w:hAnsi="Calibri" w:hint="cs"/>
          <w:b/>
          <w:bCs/>
          <w:caps/>
          <w:sz w:val="15"/>
          <w:szCs w:val="15"/>
          <w:rtl/>
          <w:lang w:bidi="ar-SA"/>
        </w:rPr>
        <w:t xml:space="preserve">الأصل: </w:t>
      </w:r>
      <w:r>
        <w:rPr>
          <w:rFonts w:ascii="Calibri" w:hAnsi="Calibri" w:hint="cs"/>
          <w:b/>
          <w:bCs/>
          <w:caps/>
          <w:sz w:val="15"/>
          <w:szCs w:val="15"/>
          <w:rtl/>
        </w:rPr>
        <w:t>بالإنكليزية</w:t>
      </w:r>
    </w:p>
    <w:p w14:paraId="7B57A274" w14:textId="4D070BD1" w:rsidR="00C62535" w:rsidRPr="00160819" w:rsidRDefault="00C62535" w:rsidP="00C62535">
      <w:pPr>
        <w:bidi/>
        <w:spacing w:after="1200"/>
        <w:jc w:val="right"/>
        <w:rPr>
          <w:rFonts w:ascii="Calibri" w:hAnsi="Calibri"/>
          <w:b/>
          <w:bCs/>
          <w:caps/>
          <w:sz w:val="15"/>
          <w:szCs w:val="15"/>
          <w:lang w:bidi="ar-SA"/>
        </w:rPr>
      </w:pPr>
      <w:r w:rsidRPr="00160819">
        <w:rPr>
          <w:rFonts w:ascii="Calibri" w:hAnsi="Calibri" w:hint="cs"/>
          <w:b/>
          <w:bCs/>
          <w:caps/>
          <w:sz w:val="15"/>
          <w:szCs w:val="15"/>
          <w:rtl/>
          <w:lang w:bidi="ar-SA"/>
        </w:rPr>
        <w:t>التاريخ:</w:t>
      </w:r>
      <w:r w:rsidR="001445D4">
        <w:rPr>
          <w:rFonts w:ascii="Calibri" w:hAnsi="Calibri" w:hint="cs"/>
          <w:b/>
          <w:bCs/>
          <w:caps/>
          <w:sz w:val="15"/>
          <w:szCs w:val="15"/>
          <w:rtl/>
          <w:lang w:bidi="ar-SA"/>
        </w:rPr>
        <w:t xml:space="preserve"> </w:t>
      </w:r>
      <w:r w:rsidR="007706F6">
        <w:rPr>
          <w:rFonts w:ascii="Calibri" w:hAnsi="Calibri"/>
          <w:b/>
          <w:bCs/>
          <w:caps/>
          <w:sz w:val="15"/>
          <w:szCs w:val="15"/>
          <w:lang w:bidi="ar-SA"/>
        </w:rPr>
        <w:t>1</w:t>
      </w:r>
      <w:r w:rsidR="00DA3DE1">
        <w:rPr>
          <w:rFonts w:ascii="Calibri" w:hAnsi="Calibri"/>
          <w:b/>
          <w:bCs/>
          <w:caps/>
          <w:sz w:val="15"/>
          <w:szCs w:val="15"/>
          <w:lang w:bidi="ar-SA"/>
        </w:rPr>
        <w:t>4</w:t>
      </w:r>
      <w:r>
        <w:rPr>
          <w:rFonts w:ascii="Calibri" w:hAnsi="Calibri" w:hint="cs"/>
          <w:b/>
          <w:bCs/>
          <w:caps/>
          <w:sz w:val="15"/>
          <w:szCs w:val="15"/>
          <w:rtl/>
        </w:rPr>
        <w:t xml:space="preserve"> </w:t>
      </w:r>
      <w:r w:rsidR="003367D5">
        <w:rPr>
          <w:rFonts w:ascii="Calibri" w:hAnsi="Calibri" w:hint="cs"/>
          <w:b/>
          <w:bCs/>
          <w:caps/>
          <w:sz w:val="15"/>
          <w:szCs w:val="15"/>
          <w:rtl/>
        </w:rPr>
        <w:t>فبراير 2025</w:t>
      </w:r>
    </w:p>
    <w:p w14:paraId="6C003B97" w14:textId="77777777" w:rsidR="00C62535" w:rsidRPr="00160819" w:rsidRDefault="00C62535" w:rsidP="00C62535">
      <w:pPr>
        <w:keepNext/>
        <w:bidi/>
        <w:spacing w:after="480"/>
        <w:outlineLvl w:val="0"/>
        <w:rPr>
          <w:b/>
          <w:bCs/>
          <w:caps/>
          <w:kern w:val="32"/>
          <w:sz w:val="32"/>
          <w:szCs w:val="32"/>
          <w:lang w:bidi="ar-SA"/>
        </w:rPr>
      </w:pPr>
      <w:r w:rsidRPr="00160819">
        <w:rPr>
          <w:rFonts w:hint="cs"/>
          <w:b/>
          <w:bCs/>
          <w:caps/>
          <w:kern w:val="32"/>
          <w:sz w:val="32"/>
          <w:szCs w:val="32"/>
          <w:rtl/>
          <w:lang w:bidi="ar-SA"/>
        </w:rPr>
        <w:t>اللجنة المعنية بمعايير الويبو</w:t>
      </w:r>
    </w:p>
    <w:p w14:paraId="5FFB0F02" w14:textId="77777777" w:rsidR="00C62535" w:rsidRPr="00160819" w:rsidRDefault="00C62535" w:rsidP="00C62535">
      <w:pPr>
        <w:bidi/>
        <w:outlineLvl w:val="1"/>
        <w:rPr>
          <w:rFonts w:ascii="Calibri" w:hAnsi="Calibri"/>
          <w:bCs/>
          <w:sz w:val="24"/>
          <w:szCs w:val="24"/>
          <w:lang w:bidi="ar-SA"/>
        </w:rPr>
      </w:pPr>
      <w:r w:rsidRPr="00160819">
        <w:rPr>
          <w:rFonts w:ascii="Calibri" w:hAnsi="Calibri" w:hint="cs"/>
          <w:bCs/>
          <w:sz w:val="24"/>
          <w:szCs w:val="24"/>
          <w:rtl/>
          <w:lang w:bidi="ar-SA"/>
        </w:rPr>
        <w:t>الدورة الثانية عشرة</w:t>
      </w:r>
    </w:p>
    <w:p w14:paraId="3D7BA302" w14:textId="77777777" w:rsidR="00C62535" w:rsidRPr="00160819" w:rsidRDefault="00C62535" w:rsidP="00C62535">
      <w:pPr>
        <w:bidi/>
        <w:spacing w:after="720"/>
        <w:outlineLvl w:val="1"/>
        <w:rPr>
          <w:rFonts w:ascii="Calibri" w:hAnsi="Calibri"/>
          <w:bCs/>
          <w:sz w:val="24"/>
          <w:szCs w:val="24"/>
          <w:lang w:bidi="ar-SA"/>
        </w:rPr>
      </w:pPr>
      <w:r w:rsidRPr="00160819">
        <w:rPr>
          <w:rFonts w:ascii="Calibri" w:hAnsi="Calibri" w:hint="cs"/>
          <w:bCs/>
          <w:sz w:val="24"/>
          <w:szCs w:val="24"/>
          <w:rtl/>
          <w:lang w:bidi="ar-SA"/>
        </w:rPr>
        <w:t>جنيف، من 16 إلى 19 سبتمبر 2024</w:t>
      </w:r>
    </w:p>
    <w:p w14:paraId="4B29510D" w14:textId="3BDE050A" w:rsidR="00C62535" w:rsidRPr="00160819" w:rsidRDefault="00C62535" w:rsidP="00C62535">
      <w:pPr>
        <w:bidi/>
        <w:spacing w:after="360"/>
        <w:rPr>
          <w:sz w:val="24"/>
          <w:szCs w:val="24"/>
          <w:rtl/>
        </w:rPr>
      </w:pPr>
      <w:bookmarkStart w:id="0" w:name="TitleOfDoc"/>
      <w:r w:rsidRPr="00160819">
        <w:rPr>
          <w:rFonts w:hint="cs"/>
          <w:sz w:val="24"/>
          <w:szCs w:val="24"/>
          <w:rtl/>
        </w:rPr>
        <w:t>التقرير</w:t>
      </w:r>
    </w:p>
    <w:p w14:paraId="0B174AF3" w14:textId="3F415EC6" w:rsidR="00C62535" w:rsidRPr="00160819" w:rsidRDefault="003367D5" w:rsidP="00C62535">
      <w:pPr>
        <w:bidi/>
        <w:spacing w:after="720"/>
        <w:rPr>
          <w:i/>
          <w:szCs w:val="22"/>
          <w:rtl/>
        </w:rPr>
      </w:pPr>
      <w:bookmarkStart w:id="1" w:name="Prepared"/>
      <w:bookmarkEnd w:id="0"/>
      <w:r>
        <w:rPr>
          <w:rFonts w:hint="cs"/>
          <w:i/>
          <w:iCs/>
          <w:szCs w:val="22"/>
          <w:rtl/>
        </w:rPr>
        <w:t>الذي اعتمدته اللجنة</w:t>
      </w:r>
    </w:p>
    <w:bookmarkEnd w:id="1"/>
    <w:p w14:paraId="34089139" w14:textId="77777777" w:rsidR="002928D3" w:rsidRPr="00C62535" w:rsidRDefault="00163464" w:rsidP="00D83C71">
      <w:pPr>
        <w:pStyle w:val="Heading2"/>
        <w:bidi/>
        <w:rPr>
          <w:bCs w:val="0"/>
          <w:iCs w:val="0"/>
          <w:caps w:val="0"/>
          <w:szCs w:val="22"/>
          <w:rtl/>
        </w:rPr>
      </w:pPr>
      <w:r w:rsidRPr="00C62535">
        <w:rPr>
          <w:rFonts w:hint="cs"/>
          <w:bCs w:val="0"/>
          <w:iCs w:val="0"/>
          <w:caps w:val="0"/>
          <w:szCs w:val="22"/>
          <w:rtl/>
        </w:rPr>
        <w:t>مقدمة</w:t>
      </w:r>
    </w:p>
    <w:p w14:paraId="150DD351" w14:textId="77777777" w:rsidR="00C62535" w:rsidRDefault="00163464" w:rsidP="00D83C71">
      <w:pPr>
        <w:pStyle w:val="ONUME"/>
        <w:tabs>
          <w:tab w:val="clear" w:pos="567"/>
        </w:tabs>
        <w:bidi/>
        <w:rPr>
          <w:szCs w:val="22"/>
          <w:rtl/>
        </w:rPr>
      </w:pPr>
      <w:r w:rsidRPr="00C62535">
        <w:rPr>
          <w:rFonts w:hint="cs"/>
          <w:szCs w:val="22"/>
          <w:rtl/>
        </w:rPr>
        <w:t>عقدت اللجنة المعنية بمعايير الويبو (ويُشار إليها فيما يلي باسم "اللجنة" أو "لجنة المعايير") دورتها الثانية عشرة في جنيف في الفترة من 16 إلى 19 سبتمبر 2024.</w:t>
      </w:r>
    </w:p>
    <w:p w14:paraId="16231780" w14:textId="1847C99A" w:rsidR="00C62535" w:rsidRPr="00C62535" w:rsidRDefault="00163464" w:rsidP="00D83C71">
      <w:pPr>
        <w:pStyle w:val="ONUME"/>
        <w:tabs>
          <w:tab w:val="clear" w:pos="567"/>
        </w:tabs>
        <w:bidi/>
        <w:rPr>
          <w:szCs w:val="22"/>
          <w:rtl/>
        </w:rPr>
      </w:pPr>
      <w:r w:rsidRPr="00C62535">
        <w:rPr>
          <w:rFonts w:hint="cs"/>
          <w:szCs w:val="22"/>
          <w:rtl/>
        </w:rPr>
        <w:t>وكانت الدول الأعضاء التالية في الويبو و/أو الأعضاء في اتحاد باريس واتحاد برن ممثّلة في الدورة:</w:t>
      </w:r>
      <w:r w:rsidR="00C62535" w:rsidRPr="00C62535">
        <w:rPr>
          <w:rFonts w:hint="cs"/>
          <w:szCs w:val="22"/>
          <w:rtl/>
        </w:rPr>
        <w:t xml:space="preserve"> </w:t>
      </w:r>
      <w:r w:rsidRPr="00C62535">
        <w:rPr>
          <w:rFonts w:hint="cs"/>
          <w:szCs w:val="22"/>
          <w:rtl/>
        </w:rPr>
        <w:t>الجزائر؛ وأنغولا؛ وأنتيغوا وبربودا؛ وأرمينيا؛ وأستراليا؛ والنمسا؛ وبوتان؛ والبرازيل؛ وبلغاريا؛ وبوركينا فاسو؛ وكندا؛ والجمهورية التشيكية؛ وشيلي؛ والصين؛ والدانمرك؛ ومصر؛ والسلفادور؛ وإسواتيني؛ وإثيوبيا؛ وفنلندا؛ وفرنسا؛ وغامبيا؛ وألمانيا؛ وغانا؛ وغواتيمالا؛ وهنغاريا؛ والهند؛ وإيران (جمهورية - الإسلامية)؛ والعراق؛ وأيرلندا؛ وإيطاليا؛ وجامايكا؛ واليابان؛ وكينيا؛ وقيرغيزستان؛ وليتوانيا؛ والمغرب؛ والمكسيك؛ وهولندا (مملكة -)؛ والنيجر؛ والنرويج؛ وعمان؛ وباكستان؛ وبيرو؛ وبولندا؛ والبرتغال؛ وجمهورية كوريا؛ وجمهورية مولدوفا؛ والاتحاد الروسي؛ والمملكة المتحدة؛ والولايات المتحدة الأمريكية؛ والمملكة العربية السعودية؛ وصربيا؛ وسنغافورة؛ وسلوفاكيا؛ وإسبانيا؛ والجمهورية العربية السورية؛ والسويد؛ وسويسرا؛ وتوغو؛ وأوكرانيا؛ وأوزبكستان؛ وفانواتو؛ وزامبيا (64).</w:t>
      </w:r>
    </w:p>
    <w:p w14:paraId="24B4E8FC" w14:textId="3A31D843" w:rsidR="00C62535" w:rsidRPr="00D83C71" w:rsidRDefault="002641F9" w:rsidP="00D83C71">
      <w:pPr>
        <w:pStyle w:val="ONUME"/>
        <w:tabs>
          <w:tab w:val="clear" w:pos="567"/>
        </w:tabs>
        <w:bidi/>
        <w:rPr>
          <w:spacing w:val="-1"/>
          <w:szCs w:val="22"/>
          <w:rtl/>
        </w:rPr>
      </w:pPr>
      <w:r w:rsidRPr="00D83C71">
        <w:rPr>
          <w:rFonts w:hint="cs"/>
          <w:spacing w:val="-1"/>
          <w:szCs w:val="22"/>
          <w:rtl/>
        </w:rPr>
        <w:t>وشارك ممثلو المنظمات الحكومية الدولية التالية في الدورة بصفتهم أعضاء في لجنة المعايير:</w:t>
      </w:r>
      <w:r w:rsidR="00C62535" w:rsidRPr="00D83C71">
        <w:rPr>
          <w:rFonts w:hint="cs"/>
          <w:spacing w:val="-1"/>
          <w:szCs w:val="22"/>
          <w:rtl/>
        </w:rPr>
        <w:t xml:space="preserve"> </w:t>
      </w:r>
      <w:r w:rsidRPr="00D83C71">
        <w:rPr>
          <w:rFonts w:hint="cs"/>
          <w:spacing w:val="-1"/>
          <w:szCs w:val="22"/>
          <w:rtl/>
        </w:rPr>
        <w:t>المنظمة الأفريقية للملكية الفكرية (</w:t>
      </w:r>
      <w:r w:rsidRPr="00D83C71">
        <w:rPr>
          <w:spacing w:val="-1"/>
          <w:szCs w:val="22"/>
        </w:rPr>
        <w:t>OAPI</w:t>
      </w:r>
      <w:r w:rsidRPr="00D83C71">
        <w:rPr>
          <w:rFonts w:hint="cs"/>
          <w:spacing w:val="-1"/>
          <w:szCs w:val="22"/>
          <w:rtl/>
        </w:rPr>
        <w:t>)؛ والمنظمة الأوروبية الآسيوية للبراءات (</w:t>
      </w:r>
      <w:r w:rsidRPr="00D83C71">
        <w:rPr>
          <w:spacing w:val="-1"/>
          <w:szCs w:val="22"/>
        </w:rPr>
        <w:t>EAPO</w:t>
      </w:r>
      <w:r w:rsidRPr="00D83C71">
        <w:rPr>
          <w:rFonts w:hint="cs"/>
          <w:spacing w:val="-1"/>
          <w:szCs w:val="22"/>
          <w:rtl/>
        </w:rPr>
        <w:t>)؛ والمنظمة الأوروبية للبراءات (</w:t>
      </w:r>
      <w:r w:rsidRPr="00D83C71">
        <w:rPr>
          <w:spacing w:val="-1"/>
          <w:szCs w:val="22"/>
        </w:rPr>
        <w:t>EPO</w:t>
      </w:r>
      <w:r w:rsidRPr="00D83C71">
        <w:rPr>
          <w:rFonts w:hint="cs"/>
          <w:spacing w:val="-1"/>
          <w:szCs w:val="22"/>
          <w:rtl/>
        </w:rPr>
        <w:t>)؛ والاتحاد الأوروبي (</w:t>
      </w:r>
      <w:r w:rsidRPr="00D83C71">
        <w:rPr>
          <w:spacing w:val="-1"/>
          <w:szCs w:val="22"/>
        </w:rPr>
        <w:t>EU</w:t>
      </w:r>
      <w:r w:rsidRPr="00D83C71">
        <w:rPr>
          <w:rFonts w:hint="cs"/>
          <w:spacing w:val="-1"/>
          <w:szCs w:val="22"/>
          <w:rtl/>
        </w:rPr>
        <w:t>) ‏(4).</w:t>
      </w:r>
    </w:p>
    <w:p w14:paraId="75D49E87" w14:textId="2228F665" w:rsidR="00C62535" w:rsidRPr="00D83C71" w:rsidRDefault="002641F9" w:rsidP="00D83C71">
      <w:pPr>
        <w:pStyle w:val="ONUME"/>
        <w:tabs>
          <w:tab w:val="clear" w:pos="567"/>
        </w:tabs>
        <w:bidi/>
        <w:rPr>
          <w:spacing w:val="-2"/>
          <w:szCs w:val="22"/>
          <w:u w:val="single"/>
          <w:rtl/>
        </w:rPr>
      </w:pPr>
      <w:r w:rsidRPr="00D83C71">
        <w:rPr>
          <w:rFonts w:hint="cs"/>
          <w:spacing w:val="-2"/>
          <w:szCs w:val="22"/>
          <w:rtl/>
        </w:rPr>
        <w:t>وشارك ممثلو المنظمات الحكومية الدولية والمنظمات غير الحكومية التالية في الدورة بصفة مراقب:</w:t>
      </w:r>
      <w:r w:rsidR="00C62535" w:rsidRPr="00D83C71">
        <w:rPr>
          <w:rFonts w:hint="cs"/>
          <w:spacing w:val="-2"/>
          <w:szCs w:val="22"/>
          <w:rtl/>
        </w:rPr>
        <w:t xml:space="preserve"> </w:t>
      </w:r>
      <w:r w:rsidRPr="00D83C71">
        <w:rPr>
          <w:rFonts w:hint="cs"/>
          <w:spacing w:val="-2"/>
          <w:szCs w:val="22"/>
          <w:rtl/>
        </w:rPr>
        <w:t>الجمعية الأوروبية لطلاب الحقوق (</w:t>
      </w:r>
      <w:r w:rsidRPr="00D83C71">
        <w:rPr>
          <w:spacing w:val="-2"/>
          <w:szCs w:val="22"/>
        </w:rPr>
        <w:t>ELSA</w:t>
      </w:r>
      <w:r w:rsidR="00C62535" w:rsidRPr="00D83C71">
        <w:rPr>
          <w:spacing w:val="-2"/>
          <w:szCs w:val="22"/>
        </w:rPr>
        <w:t> </w:t>
      </w:r>
      <w:r w:rsidRPr="00D83C71">
        <w:rPr>
          <w:spacing w:val="-2"/>
          <w:szCs w:val="22"/>
        </w:rPr>
        <w:t>International</w:t>
      </w:r>
      <w:r w:rsidRPr="00D83C71">
        <w:rPr>
          <w:rFonts w:hint="cs"/>
          <w:spacing w:val="-2"/>
          <w:szCs w:val="22"/>
          <w:rtl/>
        </w:rPr>
        <w:t>)؛ والرابطة الدولية للمحامين الشباب (</w:t>
      </w:r>
      <w:r w:rsidRPr="00D83C71">
        <w:rPr>
          <w:spacing w:val="-2"/>
          <w:szCs w:val="22"/>
        </w:rPr>
        <w:t>AIJA</w:t>
      </w:r>
      <w:r w:rsidRPr="00D83C71">
        <w:rPr>
          <w:rFonts w:hint="cs"/>
          <w:spacing w:val="-2"/>
          <w:szCs w:val="22"/>
          <w:rtl/>
        </w:rPr>
        <w:t>)؛ وكونفدرالية مجموعات مستخدمي المعلومات المتعلقة بالبراءات (</w:t>
      </w:r>
      <w:r w:rsidRPr="00D83C71">
        <w:rPr>
          <w:spacing w:val="-2"/>
          <w:szCs w:val="22"/>
        </w:rPr>
        <w:t>CEPIUG</w:t>
      </w:r>
      <w:r w:rsidRPr="00D83C71">
        <w:rPr>
          <w:rFonts w:hint="cs"/>
          <w:spacing w:val="-2"/>
          <w:szCs w:val="22"/>
          <w:rtl/>
        </w:rPr>
        <w:t>)؛ ومجموعة العمل المكلفة بوثائق البراءات (</w:t>
      </w:r>
      <w:r w:rsidRPr="00D83C71">
        <w:rPr>
          <w:spacing w:val="-2"/>
          <w:szCs w:val="22"/>
        </w:rPr>
        <w:t>PDG</w:t>
      </w:r>
      <w:r w:rsidRPr="00D83C71">
        <w:rPr>
          <w:rFonts w:hint="cs"/>
          <w:spacing w:val="-2"/>
          <w:szCs w:val="22"/>
          <w:rtl/>
        </w:rPr>
        <w:t>)؛ والرابطة الدولية للعلامات التجارية (</w:t>
      </w:r>
      <w:r w:rsidRPr="00D83C71">
        <w:rPr>
          <w:spacing w:val="-2"/>
          <w:szCs w:val="22"/>
        </w:rPr>
        <w:t>INTA</w:t>
      </w:r>
      <w:r w:rsidRPr="00D83C71">
        <w:rPr>
          <w:rFonts w:hint="cs"/>
          <w:spacing w:val="-2"/>
          <w:szCs w:val="22"/>
          <w:rtl/>
        </w:rPr>
        <w:t>)؛ ومالوكا الدولية (6).</w:t>
      </w:r>
    </w:p>
    <w:p w14:paraId="4F77D79C" w14:textId="77777777" w:rsidR="00C62535" w:rsidRDefault="002641F9" w:rsidP="00D83C71">
      <w:pPr>
        <w:pStyle w:val="ONUME"/>
        <w:tabs>
          <w:tab w:val="clear" w:pos="567"/>
        </w:tabs>
        <w:bidi/>
        <w:rPr>
          <w:szCs w:val="22"/>
          <w:rtl/>
        </w:rPr>
      </w:pPr>
      <w:r w:rsidRPr="00C62535">
        <w:rPr>
          <w:rFonts w:hint="cs"/>
          <w:szCs w:val="22"/>
          <w:rtl/>
        </w:rPr>
        <w:t>وترد قائمة المشاركين في المرفق الأول لهذا التقرير.</w:t>
      </w:r>
    </w:p>
    <w:p w14:paraId="48174FCA" w14:textId="77777777" w:rsidR="00190D7E" w:rsidRDefault="00190D7E" w:rsidP="00190D7E">
      <w:pPr>
        <w:bidi/>
        <w:rPr>
          <w:szCs w:val="22"/>
          <w:u w:val="single"/>
          <w:rtl/>
        </w:rPr>
      </w:pPr>
      <w:r>
        <w:rPr>
          <w:bCs/>
          <w:szCs w:val="22"/>
          <w:rtl/>
        </w:rPr>
        <w:br w:type="page"/>
      </w:r>
    </w:p>
    <w:p w14:paraId="19F49BD5" w14:textId="7D192116" w:rsidR="002641F9" w:rsidRPr="00C62535" w:rsidRDefault="002641F9" w:rsidP="00D83C71">
      <w:pPr>
        <w:pStyle w:val="Heading3"/>
        <w:bidi/>
        <w:rPr>
          <w:bCs w:val="0"/>
          <w:szCs w:val="22"/>
          <w:rtl/>
        </w:rPr>
      </w:pPr>
      <w:r w:rsidRPr="00C62535">
        <w:rPr>
          <w:rFonts w:hint="cs"/>
          <w:bCs w:val="0"/>
          <w:szCs w:val="22"/>
          <w:rtl/>
        </w:rPr>
        <w:lastRenderedPageBreak/>
        <w:t>البند 1 من جدول الأعمال:</w:t>
      </w:r>
      <w:r w:rsidR="00C62535" w:rsidRPr="00C62535">
        <w:rPr>
          <w:rFonts w:hint="cs"/>
          <w:bCs w:val="0"/>
          <w:szCs w:val="22"/>
          <w:rtl/>
        </w:rPr>
        <w:t xml:space="preserve"> </w:t>
      </w:r>
      <w:r w:rsidRPr="00C62535">
        <w:rPr>
          <w:rFonts w:hint="cs"/>
          <w:bCs w:val="0"/>
          <w:szCs w:val="22"/>
          <w:rtl/>
        </w:rPr>
        <w:t>افتتاح الدورة</w:t>
      </w:r>
    </w:p>
    <w:p w14:paraId="23250CD2" w14:textId="6CF5D963" w:rsidR="00C62535" w:rsidRDefault="002641F9" w:rsidP="00D83C71">
      <w:pPr>
        <w:pStyle w:val="ONUME"/>
        <w:keepLines/>
        <w:tabs>
          <w:tab w:val="clear" w:pos="567"/>
        </w:tabs>
        <w:bidi/>
        <w:rPr>
          <w:szCs w:val="22"/>
          <w:rtl/>
        </w:rPr>
      </w:pPr>
      <w:r w:rsidRPr="00C62535">
        <w:rPr>
          <w:rFonts w:hint="cs"/>
          <w:szCs w:val="22"/>
          <w:rtl/>
        </w:rPr>
        <w:t>افتتح السيد الرئيس المنتخب مايكل كريستيانو الدورة الثانية عشرة، وشكر الأمانة والمشاركين بصفة أعضاء ومراقبين على الجهود التعاونية المبذولة لوضع معايير وتوصيات مترابطة ومتناغمة وفعالة لصالح مجتمع الملكية الفكرية بأسره.</w:t>
      </w:r>
      <w:r w:rsidR="00C62535" w:rsidRPr="00C62535">
        <w:rPr>
          <w:rFonts w:hint="cs"/>
          <w:szCs w:val="22"/>
          <w:rtl/>
        </w:rPr>
        <w:t xml:space="preserve"> </w:t>
      </w:r>
      <w:r w:rsidRPr="00C62535">
        <w:rPr>
          <w:rFonts w:hint="cs"/>
          <w:szCs w:val="22"/>
          <w:rtl/>
        </w:rPr>
        <w:t>ورحَّب السيد كينيشيرو ناتسومي، مساعد المدير العام، بالمشاركين باسم المدير العام للويبو، مشدداً على أهمية لجنة المعايير في تعزيز التعاون بين الدول الأعضاء، وشكر جميع أعضاء فرق العمل التابعة للجنة المعايير على ما قدموه من مساهمات مهمة هذا العام.</w:t>
      </w:r>
      <w:r w:rsidR="00C62535" w:rsidRPr="00C62535">
        <w:rPr>
          <w:rFonts w:hint="cs"/>
          <w:szCs w:val="22"/>
          <w:rtl/>
        </w:rPr>
        <w:t xml:space="preserve"> </w:t>
      </w:r>
      <w:r w:rsidRPr="00C62535">
        <w:rPr>
          <w:rFonts w:hint="cs"/>
          <w:szCs w:val="22"/>
          <w:rtl/>
        </w:rPr>
        <w:t>ثم التفت إلى نتائج الحدث الجانبي الذي نظَّمه المكتب الدولي إبّان أحدث سلسلة من اجتماعات جمعيات الويبو، مشدداً على أهمية قابلية التشغيل البيني لمنصات البيانات واستخدام معايير البيانات.</w:t>
      </w:r>
      <w:r w:rsidR="00C62535" w:rsidRPr="00C62535">
        <w:rPr>
          <w:rFonts w:hint="cs"/>
          <w:szCs w:val="22"/>
          <w:rtl/>
        </w:rPr>
        <w:t xml:space="preserve"> </w:t>
      </w:r>
      <w:r w:rsidRPr="00C62535">
        <w:rPr>
          <w:rFonts w:hint="cs"/>
          <w:szCs w:val="22"/>
          <w:rtl/>
        </w:rPr>
        <w:t xml:space="preserve">وشدد أيضاً على أهمية مشروع معرّف الهوية العالمي لما </w:t>
      </w:r>
      <w:r w:rsidR="00D83C71">
        <w:rPr>
          <w:rFonts w:hint="cs"/>
          <w:szCs w:val="22"/>
          <w:rtl/>
        </w:rPr>
        <w:t>ينطوي عليه</w:t>
      </w:r>
      <w:r w:rsidRPr="00C62535">
        <w:rPr>
          <w:rFonts w:hint="cs"/>
          <w:szCs w:val="22"/>
          <w:rtl/>
        </w:rPr>
        <w:t xml:space="preserve"> من فوائد </w:t>
      </w:r>
      <w:r w:rsidR="00D83C71">
        <w:rPr>
          <w:rFonts w:hint="cs"/>
          <w:szCs w:val="22"/>
          <w:rtl/>
        </w:rPr>
        <w:t>بالنسبة إلى</w:t>
      </w:r>
      <w:r w:rsidR="00D83C71" w:rsidRPr="00C62535">
        <w:rPr>
          <w:rFonts w:hint="cs"/>
          <w:szCs w:val="22"/>
          <w:rtl/>
        </w:rPr>
        <w:t xml:space="preserve"> </w:t>
      </w:r>
      <w:r w:rsidRPr="00C62535">
        <w:rPr>
          <w:rFonts w:hint="cs"/>
          <w:szCs w:val="22"/>
          <w:rtl/>
        </w:rPr>
        <w:t>مجتمع الملكية الفكرية.</w:t>
      </w:r>
    </w:p>
    <w:p w14:paraId="3892A25E" w14:textId="43976C5D" w:rsidR="002641F9" w:rsidRPr="00C62535" w:rsidRDefault="002641F9" w:rsidP="00D83C71">
      <w:pPr>
        <w:pStyle w:val="Heading3"/>
        <w:bidi/>
        <w:rPr>
          <w:bCs w:val="0"/>
          <w:szCs w:val="22"/>
          <w:rtl/>
        </w:rPr>
      </w:pPr>
      <w:r w:rsidRPr="00C62535">
        <w:rPr>
          <w:rFonts w:hint="cs"/>
          <w:bCs w:val="0"/>
          <w:szCs w:val="22"/>
          <w:rtl/>
        </w:rPr>
        <w:t>البند 2 من جدول الأعمال:</w:t>
      </w:r>
      <w:r w:rsidR="00C62535" w:rsidRPr="00C62535">
        <w:rPr>
          <w:rFonts w:hint="cs"/>
          <w:bCs w:val="0"/>
          <w:szCs w:val="22"/>
          <w:rtl/>
        </w:rPr>
        <w:t xml:space="preserve"> </w:t>
      </w:r>
      <w:r w:rsidRPr="00C62535">
        <w:rPr>
          <w:rFonts w:hint="cs"/>
          <w:bCs w:val="0"/>
          <w:szCs w:val="22"/>
          <w:rtl/>
        </w:rPr>
        <w:t>انتخاب نائبَي الرئيس</w:t>
      </w:r>
    </w:p>
    <w:p w14:paraId="6FD4CD00" w14:textId="38219432" w:rsidR="00C62535" w:rsidRDefault="002F0D5E" w:rsidP="00D83C71">
      <w:pPr>
        <w:pStyle w:val="ONUME"/>
        <w:tabs>
          <w:tab w:val="clear" w:pos="567"/>
        </w:tabs>
        <w:bidi/>
        <w:rPr>
          <w:szCs w:val="22"/>
          <w:rtl/>
        </w:rPr>
      </w:pPr>
      <w:r w:rsidRPr="00C62535">
        <w:rPr>
          <w:rFonts w:hint="cs"/>
          <w:szCs w:val="22"/>
          <w:rtl/>
        </w:rPr>
        <w:t xml:space="preserve">انتخبت لجنة المعايير بالإجماع السيد علي الحربي (المملكة العربية السعودية) والسيد ألكسندر سيانسيو (البرازيل) نائبَين </w:t>
      </w:r>
      <w:r w:rsidR="00D83C71">
        <w:rPr>
          <w:rFonts w:hint="cs"/>
          <w:szCs w:val="22"/>
          <w:rtl/>
        </w:rPr>
        <w:t>لرئيسها لدورتيها</w:t>
      </w:r>
      <w:r w:rsidRPr="00C62535">
        <w:rPr>
          <w:rFonts w:hint="cs"/>
          <w:szCs w:val="22"/>
          <w:rtl/>
        </w:rPr>
        <w:t xml:space="preserve"> الثانية عشرة والثالثة عشرة، على أن تبدأ فترة ولايتيهما فوراً.</w:t>
      </w:r>
    </w:p>
    <w:p w14:paraId="372209BF" w14:textId="77777777" w:rsidR="00C62535" w:rsidRDefault="002641F9" w:rsidP="00D83C71">
      <w:pPr>
        <w:pStyle w:val="ONUME"/>
        <w:tabs>
          <w:tab w:val="clear" w:pos="567"/>
        </w:tabs>
        <w:bidi/>
        <w:rPr>
          <w:szCs w:val="22"/>
          <w:rtl/>
        </w:rPr>
      </w:pPr>
      <w:r w:rsidRPr="00C62535">
        <w:rPr>
          <w:rFonts w:hint="cs"/>
          <w:szCs w:val="22"/>
          <w:rtl/>
        </w:rPr>
        <w:t>وتولى السيد يونغ-وو يون (الويبو) مهمة أمين لجنة المعايير.</w:t>
      </w:r>
    </w:p>
    <w:p w14:paraId="457BDD4A" w14:textId="51C96B31" w:rsidR="00AE215D" w:rsidRPr="00C62535" w:rsidRDefault="00AE215D" w:rsidP="00D83C71">
      <w:pPr>
        <w:pStyle w:val="Heading2"/>
        <w:bidi/>
        <w:spacing w:after="0"/>
        <w:rPr>
          <w:bCs w:val="0"/>
          <w:iCs w:val="0"/>
          <w:caps w:val="0"/>
          <w:szCs w:val="22"/>
          <w:rtl/>
        </w:rPr>
      </w:pPr>
      <w:r w:rsidRPr="00C62535">
        <w:rPr>
          <w:rFonts w:hint="cs"/>
          <w:bCs w:val="0"/>
          <w:iCs w:val="0"/>
          <w:caps w:val="0"/>
          <w:szCs w:val="22"/>
          <w:rtl/>
        </w:rPr>
        <w:t>مناقشة بنود جدول الأعمال</w:t>
      </w:r>
    </w:p>
    <w:p w14:paraId="3BE5421D" w14:textId="5B080DE3" w:rsidR="00AE215D" w:rsidRPr="00C62535" w:rsidRDefault="00AE215D" w:rsidP="00D83C71">
      <w:pPr>
        <w:pStyle w:val="Heading3"/>
        <w:bidi/>
        <w:rPr>
          <w:bCs w:val="0"/>
          <w:szCs w:val="22"/>
          <w:rtl/>
        </w:rPr>
      </w:pPr>
      <w:r w:rsidRPr="00C62535">
        <w:rPr>
          <w:rFonts w:hint="cs"/>
          <w:bCs w:val="0"/>
          <w:szCs w:val="22"/>
          <w:rtl/>
        </w:rPr>
        <w:t>البند 3 من جدول الأعمال:</w:t>
      </w:r>
      <w:r w:rsidR="00C62535" w:rsidRPr="00C62535">
        <w:rPr>
          <w:rFonts w:hint="cs"/>
          <w:bCs w:val="0"/>
          <w:szCs w:val="22"/>
          <w:rtl/>
        </w:rPr>
        <w:t xml:space="preserve"> </w:t>
      </w:r>
      <w:r w:rsidRPr="00C62535">
        <w:rPr>
          <w:rFonts w:hint="cs"/>
          <w:bCs w:val="0"/>
          <w:szCs w:val="22"/>
          <w:rtl/>
        </w:rPr>
        <w:t>اعتماد جدول الأعمال</w:t>
      </w:r>
    </w:p>
    <w:p w14:paraId="42EAA3B3" w14:textId="018F8BE8" w:rsidR="00C62535" w:rsidRDefault="00AE215D" w:rsidP="00D83C71">
      <w:pPr>
        <w:pStyle w:val="ONUME"/>
        <w:tabs>
          <w:tab w:val="clear" w:pos="567"/>
        </w:tabs>
        <w:bidi/>
        <w:rPr>
          <w:szCs w:val="22"/>
          <w:rtl/>
        </w:rPr>
      </w:pPr>
      <w:r w:rsidRPr="00C62535">
        <w:rPr>
          <w:rFonts w:hint="cs"/>
          <w:szCs w:val="22"/>
          <w:rtl/>
        </w:rPr>
        <w:t xml:space="preserve">اعتمدت لجنة المعايير بالإجماع جدول الأعمال كما هو مقترح في الوثيقة </w:t>
      </w:r>
      <w:r w:rsidRPr="00C62535">
        <w:rPr>
          <w:szCs w:val="22"/>
        </w:rPr>
        <w:t>CWS/12/1 </w:t>
      </w:r>
      <w:r w:rsidR="00D83C71" w:rsidRPr="00C62535">
        <w:rPr>
          <w:szCs w:val="22"/>
        </w:rPr>
        <w:t>P</w:t>
      </w:r>
      <w:r w:rsidR="00D83C71">
        <w:rPr>
          <w:szCs w:val="22"/>
        </w:rPr>
        <w:t>rov</w:t>
      </w:r>
      <w:r w:rsidRPr="00C62535">
        <w:rPr>
          <w:szCs w:val="22"/>
        </w:rPr>
        <w:t>.3</w:t>
      </w:r>
      <w:r w:rsidRPr="00C62535">
        <w:rPr>
          <w:rFonts w:hint="cs"/>
          <w:szCs w:val="22"/>
          <w:rtl/>
        </w:rPr>
        <w:t xml:space="preserve"> مع بعض التعديلات التحريرية.</w:t>
      </w:r>
      <w:r w:rsidR="00C62535" w:rsidRPr="00C62535">
        <w:rPr>
          <w:rFonts w:hint="cs"/>
          <w:szCs w:val="22"/>
          <w:rtl/>
        </w:rPr>
        <w:t xml:space="preserve"> </w:t>
      </w:r>
      <w:r w:rsidRPr="00C62535">
        <w:rPr>
          <w:rFonts w:hint="cs"/>
          <w:szCs w:val="22"/>
          <w:rtl/>
        </w:rPr>
        <w:t xml:space="preserve">وجدول الأعمال المعتمد في الوثيقة </w:t>
      </w:r>
      <w:hyperlink r:id="rId12" w:history="1">
        <w:r w:rsidRPr="00C62535">
          <w:rPr>
            <w:rStyle w:val="Hyperlink"/>
            <w:szCs w:val="22"/>
          </w:rPr>
          <w:t>CWS/12/1</w:t>
        </w:r>
      </w:hyperlink>
      <w:r w:rsidRPr="00C62535">
        <w:rPr>
          <w:rFonts w:hint="cs"/>
          <w:szCs w:val="22"/>
          <w:rtl/>
        </w:rPr>
        <w:t xml:space="preserve"> منشور على صفحة الاجتماع.</w:t>
      </w:r>
    </w:p>
    <w:p w14:paraId="3C887AA4" w14:textId="77777777" w:rsidR="00C62535" w:rsidRDefault="00AE215D" w:rsidP="00D83C71">
      <w:pPr>
        <w:pStyle w:val="ONUME"/>
        <w:tabs>
          <w:tab w:val="clear" w:pos="567"/>
        </w:tabs>
        <w:bidi/>
        <w:rPr>
          <w:szCs w:val="22"/>
          <w:rtl/>
        </w:rPr>
      </w:pPr>
      <w:r w:rsidRPr="00C62535">
        <w:rPr>
          <w:rFonts w:hint="cs"/>
          <w:szCs w:val="22"/>
          <w:rtl/>
        </w:rPr>
        <w:t>ودعا الرئيس الوفود إلى الإدلاء ببيانات عامة، ولكن لم يُدلَ بأي بيانات.</w:t>
      </w:r>
    </w:p>
    <w:p w14:paraId="479DFAEC" w14:textId="3E96DC26" w:rsidR="00AE215D" w:rsidRPr="00C62535" w:rsidRDefault="00AE215D" w:rsidP="00D83C71">
      <w:pPr>
        <w:pStyle w:val="Heading2"/>
        <w:bidi/>
        <w:rPr>
          <w:bCs w:val="0"/>
          <w:iCs w:val="0"/>
          <w:caps w:val="0"/>
          <w:szCs w:val="22"/>
          <w:rtl/>
        </w:rPr>
      </w:pPr>
      <w:r w:rsidRPr="00C62535">
        <w:rPr>
          <w:rFonts w:hint="cs"/>
          <w:bCs w:val="0"/>
          <w:iCs w:val="0"/>
          <w:caps w:val="0"/>
          <w:szCs w:val="22"/>
          <w:rtl/>
        </w:rPr>
        <w:t>العروض</w:t>
      </w:r>
    </w:p>
    <w:p w14:paraId="12B01710" w14:textId="6E936B96" w:rsidR="00AE215D" w:rsidRPr="00C62535" w:rsidRDefault="00AE215D" w:rsidP="00D83C71">
      <w:pPr>
        <w:pStyle w:val="ONUME"/>
        <w:tabs>
          <w:tab w:val="clear" w:pos="567"/>
        </w:tabs>
        <w:bidi/>
        <w:rPr>
          <w:szCs w:val="22"/>
          <w:rtl/>
        </w:rPr>
      </w:pPr>
      <w:r w:rsidRPr="00C62535">
        <w:rPr>
          <w:rFonts w:hint="cs"/>
          <w:szCs w:val="22"/>
          <w:rtl/>
        </w:rPr>
        <w:t>نُشرت العروض ووثائق العمل وأي وثائق أخرى ذات صلة صدرت عن هذه الدورة على الصفحة التالي رابطها من موقع الويبو الإلكتروني:</w:t>
      </w:r>
      <w:r w:rsidR="003367D5">
        <w:rPr>
          <w:rFonts w:hint="cs"/>
          <w:szCs w:val="22"/>
          <w:rtl/>
        </w:rPr>
        <w:t xml:space="preserve"> </w:t>
      </w:r>
      <w:hyperlink r:id="rId13" w:history="1">
        <w:r w:rsidR="003367D5" w:rsidRPr="00F46AAF">
          <w:rPr>
            <w:rStyle w:val="Hyperlink"/>
            <w:szCs w:val="22"/>
          </w:rPr>
          <w:t>https://www.wipo.int/meetings/ar/details.jsp?meeting_id=80922</w:t>
        </w:r>
      </w:hyperlink>
      <w:r w:rsidR="003367D5">
        <w:rPr>
          <w:rFonts w:hint="cs"/>
          <w:szCs w:val="22"/>
          <w:rtl/>
        </w:rPr>
        <w:t>.</w:t>
      </w:r>
    </w:p>
    <w:p w14:paraId="087186CD" w14:textId="77777777" w:rsidR="00AE215D" w:rsidRPr="00C62535" w:rsidRDefault="00AE215D" w:rsidP="00D83C71">
      <w:pPr>
        <w:pStyle w:val="Heading2"/>
        <w:bidi/>
        <w:rPr>
          <w:bCs w:val="0"/>
          <w:iCs w:val="0"/>
          <w:caps w:val="0"/>
          <w:szCs w:val="22"/>
          <w:rtl/>
        </w:rPr>
      </w:pPr>
      <w:r w:rsidRPr="00C62535">
        <w:rPr>
          <w:rFonts w:hint="cs"/>
          <w:bCs w:val="0"/>
          <w:iCs w:val="0"/>
          <w:caps w:val="0"/>
          <w:szCs w:val="22"/>
          <w:rtl/>
        </w:rPr>
        <w:t>المناقشات والاستنتاجات والقرارات</w:t>
      </w:r>
    </w:p>
    <w:p w14:paraId="556ADA0D" w14:textId="2EF0BEB0" w:rsidR="00C62535" w:rsidRDefault="00AE215D" w:rsidP="00D83C71">
      <w:pPr>
        <w:pStyle w:val="ONUME"/>
        <w:tabs>
          <w:tab w:val="clear" w:pos="567"/>
        </w:tabs>
        <w:bidi/>
        <w:rPr>
          <w:szCs w:val="22"/>
          <w:rtl/>
        </w:rPr>
      </w:pPr>
      <w:r w:rsidRPr="00C62535">
        <w:rPr>
          <w:rFonts w:hint="cs"/>
          <w:szCs w:val="22"/>
          <w:rtl/>
        </w:rPr>
        <w:t>وفقاً لما قرّرته هيئات الويبو الرئاسية في سلسلة اجتماعاتها العاشرة التي عُقدت في الفترة من 24 سبتمبر إلى 2 أكتوبر 1979 (انظر(ي) الفقرتين 51</w:t>
      </w:r>
      <w:r w:rsidR="00C62535">
        <w:rPr>
          <w:rFonts w:hint="cs"/>
          <w:szCs w:val="22"/>
          <w:rtl/>
        </w:rPr>
        <w:t xml:space="preserve"> و</w:t>
      </w:r>
      <w:r w:rsidRPr="00C62535">
        <w:rPr>
          <w:rFonts w:hint="cs"/>
          <w:szCs w:val="22"/>
          <w:rtl/>
        </w:rPr>
        <w:t xml:space="preserve">52 من الوثيقة </w:t>
      </w:r>
      <w:r w:rsidRPr="00C62535">
        <w:rPr>
          <w:szCs w:val="22"/>
        </w:rPr>
        <w:t>AB/X/32</w:t>
      </w:r>
      <w:r w:rsidRPr="00C62535">
        <w:rPr>
          <w:rFonts w:hint="cs"/>
          <w:szCs w:val="22"/>
          <w:rtl/>
        </w:rPr>
        <w:t>)، لا يتناول تقرير هذه الدورة إلا استنتاجات لجنة المعايير (القرارات والتوصيات والآراء وما إلى ذلك)، ولا يتناول، بصفة خاصة،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استنتاج.</w:t>
      </w:r>
    </w:p>
    <w:p w14:paraId="54E9A7F8" w14:textId="5AD5C170" w:rsidR="00AE215D" w:rsidRPr="00C62535" w:rsidRDefault="00AE215D" w:rsidP="00D83C71">
      <w:pPr>
        <w:pStyle w:val="Heading3"/>
        <w:bidi/>
        <w:rPr>
          <w:bCs w:val="0"/>
          <w:szCs w:val="22"/>
          <w:rtl/>
        </w:rPr>
      </w:pPr>
      <w:r w:rsidRPr="00C62535">
        <w:rPr>
          <w:rFonts w:hint="cs"/>
          <w:bCs w:val="0"/>
          <w:szCs w:val="22"/>
          <w:rtl/>
        </w:rPr>
        <w:t>البند 4 من جدول الأعمال:</w:t>
      </w:r>
      <w:r w:rsidR="00C62535" w:rsidRPr="00C62535">
        <w:rPr>
          <w:rFonts w:hint="cs"/>
          <w:bCs w:val="0"/>
          <w:szCs w:val="22"/>
          <w:rtl/>
        </w:rPr>
        <w:t xml:space="preserve"> </w:t>
      </w:r>
      <w:r w:rsidRPr="00C62535">
        <w:rPr>
          <w:rFonts w:hint="cs"/>
          <w:bCs w:val="0"/>
          <w:szCs w:val="22"/>
          <w:rtl/>
        </w:rPr>
        <w:t>برنامج عمل لجنة المعايير</w:t>
      </w:r>
    </w:p>
    <w:p w14:paraId="22DDB322" w14:textId="2EE5D15F" w:rsidR="00BE3687" w:rsidRPr="00395BDB" w:rsidRDefault="00BE3687" w:rsidP="00395BDB">
      <w:pPr>
        <w:pStyle w:val="Heading4"/>
        <w:rPr>
          <w:rtl/>
        </w:rPr>
      </w:pPr>
      <w:r w:rsidRPr="00395BDB">
        <w:rPr>
          <w:rFonts w:hint="cs"/>
          <w:rtl/>
        </w:rPr>
        <w:t>البند 4(أ) من جدول الأعمال:</w:t>
      </w:r>
      <w:r w:rsidR="00C62535" w:rsidRPr="00395BDB">
        <w:rPr>
          <w:rFonts w:hint="cs"/>
          <w:rtl/>
        </w:rPr>
        <w:t xml:space="preserve"> </w:t>
      </w:r>
      <w:r w:rsidRPr="00395BDB">
        <w:rPr>
          <w:rFonts w:hint="cs"/>
          <w:rtl/>
        </w:rPr>
        <w:t>برنامج عمل لجنة المعايير وقائمة مهامها</w:t>
      </w:r>
    </w:p>
    <w:p w14:paraId="3C23062A" w14:textId="38A84A9E" w:rsidR="00C62535" w:rsidRDefault="00AE215D" w:rsidP="00D83C71">
      <w:pPr>
        <w:pStyle w:val="ONUME"/>
        <w:tabs>
          <w:tab w:val="clear" w:pos="567"/>
        </w:tabs>
        <w:bidi/>
        <w:rPr>
          <w:szCs w:val="22"/>
          <w:rtl/>
        </w:rPr>
      </w:pPr>
      <w:r w:rsidRPr="00C62535">
        <w:rPr>
          <w:rFonts w:hint="cs"/>
          <w:szCs w:val="22"/>
          <w:rtl/>
        </w:rPr>
        <w:t xml:space="preserve">استندت المناقشات إلى الوثيقة </w:t>
      </w:r>
      <w:hyperlink r:id="rId14" w:history="1">
        <w:r w:rsidRPr="00C62535">
          <w:rPr>
            <w:rStyle w:val="Hyperlink"/>
            <w:szCs w:val="22"/>
          </w:rPr>
          <w:t>CWS/12/2</w:t>
        </w:r>
      </w:hyperlink>
      <w:r w:rsidRPr="00C62535">
        <w:rPr>
          <w:rFonts w:hint="cs"/>
          <w:szCs w:val="22"/>
          <w:rtl/>
        </w:rPr>
        <w:t>.</w:t>
      </w:r>
    </w:p>
    <w:p w14:paraId="2EC18368" w14:textId="25E7FF70" w:rsidR="00D51E07" w:rsidRPr="006A0420" w:rsidRDefault="00D51E07" w:rsidP="00D83C71">
      <w:pPr>
        <w:pStyle w:val="ONUME"/>
        <w:tabs>
          <w:tab w:val="clear" w:pos="567"/>
        </w:tabs>
        <w:bidi/>
        <w:rPr>
          <w:spacing w:val="-1"/>
          <w:szCs w:val="22"/>
          <w:rtl/>
        </w:rPr>
      </w:pPr>
      <w:r w:rsidRPr="006A0420">
        <w:rPr>
          <w:rFonts w:hint="cs"/>
          <w:spacing w:val="-1"/>
          <w:szCs w:val="22"/>
          <w:rtl/>
        </w:rPr>
        <w:t>وأبلغت الأمانة اللجنة وجود 19 مهمة نشطة أُسندت 14 منها إلى فرقة عمل م</w:t>
      </w:r>
      <w:r w:rsidR="003367D5">
        <w:rPr>
          <w:rFonts w:hint="cs"/>
          <w:spacing w:val="-1"/>
          <w:szCs w:val="22"/>
          <w:rtl/>
        </w:rPr>
        <w:t>حدد</w:t>
      </w:r>
      <w:r w:rsidRPr="006A0420">
        <w:rPr>
          <w:rFonts w:hint="cs"/>
          <w:spacing w:val="-1"/>
          <w:szCs w:val="22"/>
          <w:rtl/>
        </w:rPr>
        <w:t>ة، و</w:t>
      </w:r>
      <w:r w:rsidR="003367D5" w:rsidRPr="003367D5">
        <w:rPr>
          <w:spacing w:val="-1"/>
          <w:szCs w:val="22"/>
          <w:rtl/>
        </w:rPr>
        <w:t xml:space="preserve">بقيت خمس مهام </w:t>
      </w:r>
      <w:r w:rsidR="003367D5">
        <w:rPr>
          <w:rFonts w:hint="cs"/>
          <w:spacing w:val="-1"/>
          <w:szCs w:val="22"/>
          <w:rtl/>
        </w:rPr>
        <w:t>دون إسناد</w:t>
      </w:r>
      <w:r w:rsidR="003367D5" w:rsidRPr="003367D5">
        <w:rPr>
          <w:spacing w:val="-1"/>
          <w:szCs w:val="22"/>
          <w:rtl/>
        </w:rPr>
        <w:t xml:space="preserve">. </w:t>
      </w:r>
      <w:r w:rsidRPr="006A0420">
        <w:rPr>
          <w:rFonts w:hint="cs"/>
          <w:spacing w:val="-1"/>
          <w:szCs w:val="22"/>
          <w:rtl/>
        </w:rPr>
        <w:t>وفضلاً عن ذلك، توجد مهمتان توقف العمل بشأنهما مؤقتاً.</w:t>
      </w:r>
      <w:r w:rsidR="00C62535" w:rsidRPr="006A0420">
        <w:rPr>
          <w:rFonts w:hint="cs"/>
          <w:spacing w:val="-1"/>
          <w:szCs w:val="22"/>
          <w:rtl/>
        </w:rPr>
        <w:t xml:space="preserve"> </w:t>
      </w:r>
      <w:r w:rsidRPr="006A0420">
        <w:rPr>
          <w:rFonts w:hint="cs"/>
          <w:spacing w:val="-1"/>
          <w:szCs w:val="22"/>
          <w:rtl/>
        </w:rPr>
        <w:t>وأشارت لجنة المعايير إلى وجود اثنتي عشرة فرقة عمل نشطة تابعة للجنة قبل الدورة الثانية عشرة.</w:t>
      </w:r>
      <w:r w:rsidR="00C62535" w:rsidRPr="006A0420">
        <w:rPr>
          <w:rFonts w:hint="cs"/>
          <w:spacing w:val="-1"/>
          <w:szCs w:val="22"/>
          <w:rtl/>
        </w:rPr>
        <w:t xml:space="preserve"> </w:t>
      </w:r>
      <w:r w:rsidRPr="006A0420">
        <w:rPr>
          <w:rFonts w:hint="cs"/>
          <w:spacing w:val="-1"/>
          <w:szCs w:val="22"/>
          <w:rtl/>
        </w:rPr>
        <w:t>ويشارك في فرق العمل خبراء متخصصون من 63 عضواً في لجنة المعايير وثلاثة مراقبين تابعين للجنة المعايير.</w:t>
      </w:r>
    </w:p>
    <w:p w14:paraId="5656AD68" w14:textId="6CF325EE" w:rsidR="00C62535" w:rsidRDefault="00D70D42" w:rsidP="00D83C71">
      <w:pPr>
        <w:pStyle w:val="ONUME"/>
        <w:tabs>
          <w:tab w:val="clear" w:pos="567"/>
        </w:tabs>
        <w:bidi/>
        <w:rPr>
          <w:szCs w:val="22"/>
          <w:rtl/>
        </w:rPr>
      </w:pPr>
      <w:r w:rsidRPr="00C62535">
        <w:rPr>
          <w:rFonts w:hint="cs"/>
          <w:szCs w:val="22"/>
          <w:rtl/>
        </w:rPr>
        <w:t>واستعرضت لجنة المعايير المهام المدرجة في إطار برنامج عملها الحالي وأحاطت علماً بتحليل الأمانة للموارد المطلوبة لكل مهمة من المهام من حيث التعقيد ومستوى النشاط المقدَّر.</w:t>
      </w:r>
      <w:r w:rsidR="00C62535" w:rsidRPr="00C62535">
        <w:rPr>
          <w:rFonts w:hint="cs"/>
          <w:szCs w:val="22"/>
          <w:rtl/>
        </w:rPr>
        <w:t xml:space="preserve"> </w:t>
      </w:r>
      <w:r w:rsidRPr="00C62535">
        <w:rPr>
          <w:rFonts w:hint="cs"/>
          <w:szCs w:val="22"/>
          <w:rtl/>
        </w:rPr>
        <w:t>وصُنِّف مستوى النشاط لكل مهمة إلى "نشطة جداً" و"نشطة" و"عرضية" و"غير نشطة"، في حين صُنِّفت فئات التعقيد إلى "معقدة" و"متوسطة" و"بسيطة".</w:t>
      </w:r>
      <w:r w:rsidR="00C62535" w:rsidRPr="00C62535">
        <w:rPr>
          <w:rFonts w:hint="cs"/>
          <w:szCs w:val="22"/>
          <w:rtl/>
        </w:rPr>
        <w:t xml:space="preserve"> </w:t>
      </w:r>
      <w:r w:rsidRPr="00C62535">
        <w:rPr>
          <w:rFonts w:hint="cs"/>
          <w:szCs w:val="22"/>
          <w:rtl/>
        </w:rPr>
        <w:t xml:space="preserve">ونشرت الأمانة، بناءً على طلب لجنة المعايير إبّان دورتها الثانية عشرة، نتائج تحليلها في الوثيقة </w:t>
      </w:r>
      <w:hyperlink r:id="rId15" w:history="1">
        <w:r w:rsidRPr="00C62535">
          <w:rPr>
            <w:rStyle w:val="Hyperlink"/>
            <w:szCs w:val="22"/>
          </w:rPr>
          <w:t>CWS/12/4A-IB</w:t>
        </w:r>
      </w:hyperlink>
      <w:r w:rsidRPr="00C62535">
        <w:rPr>
          <w:rFonts w:hint="cs"/>
          <w:szCs w:val="22"/>
          <w:rtl/>
        </w:rPr>
        <w:t xml:space="preserve"> على الصفحة الإلكترونية المخصصة للدورة كي ترجع إليها اللجنة.</w:t>
      </w:r>
      <w:r w:rsidR="00C62535" w:rsidRPr="00C62535">
        <w:rPr>
          <w:rStyle w:val="Hyperlink"/>
          <w:rFonts w:hint="cs"/>
          <w:color w:val="auto"/>
          <w:szCs w:val="22"/>
          <w:u w:val="none"/>
          <w:rtl/>
        </w:rPr>
        <w:t xml:space="preserve"> </w:t>
      </w:r>
      <w:r w:rsidRPr="00C62535">
        <w:rPr>
          <w:rFonts w:hint="cs"/>
          <w:szCs w:val="22"/>
          <w:rtl/>
        </w:rPr>
        <w:t xml:space="preserve">ولاحظت الأمانة العديد من الأخطاء التحريرية في الوثيقة </w:t>
      </w:r>
      <w:hyperlink r:id="rId16" w:history="1">
        <w:r w:rsidRPr="00C62535">
          <w:rPr>
            <w:rStyle w:val="Hyperlink"/>
            <w:szCs w:val="22"/>
          </w:rPr>
          <w:t>CWS/12/2</w:t>
        </w:r>
      </w:hyperlink>
      <w:r w:rsidRPr="00C62535">
        <w:rPr>
          <w:rFonts w:hint="cs"/>
          <w:szCs w:val="22"/>
          <w:rtl/>
        </w:rPr>
        <w:t xml:space="preserve"> ونشرت الوثيقة المصوبة </w:t>
      </w:r>
      <w:hyperlink r:id="rId17" w:history="1">
        <w:r w:rsidRPr="00C62535">
          <w:rPr>
            <w:rStyle w:val="Hyperlink"/>
            <w:szCs w:val="22"/>
          </w:rPr>
          <w:t>CWS/12/2 Corr.‎</w:t>
        </w:r>
      </w:hyperlink>
      <w:r w:rsidRPr="00C62535">
        <w:rPr>
          <w:rFonts w:hint="cs"/>
          <w:szCs w:val="22"/>
          <w:rtl/>
        </w:rPr>
        <w:t xml:space="preserve"> على الصفحة الإلكترونية المخصصة للدورة.</w:t>
      </w:r>
    </w:p>
    <w:p w14:paraId="09FE7350" w14:textId="7701CB47" w:rsidR="00C62535" w:rsidRDefault="004A694F" w:rsidP="00D83C71">
      <w:pPr>
        <w:pStyle w:val="ONUME"/>
        <w:tabs>
          <w:tab w:val="clear" w:pos="567"/>
        </w:tabs>
        <w:bidi/>
        <w:rPr>
          <w:szCs w:val="22"/>
          <w:rtl/>
        </w:rPr>
      </w:pPr>
      <w:r w:rsidRPr="00C62535">
        <w:rPr>
          <w:rFonts w:hint="cs"/>
          <w:szCs w:val="22"/>
          <w:rtl/>
        </w:rPr>
        <w:t>وأيّد وفد الولايات المتحدة الأمريكية اقتراح الأمانة نشر ملخص لمدى تعقيد مهام لجنة المعايير، ولكنه أشار إلى أن عبء العمل سيتغيَّر على الأرجح من سنة إلى أخرى.</w:t>
      </w:r>
    </w:p>
    <w:p w14:paraId="5CDF0F07" w14:textId="5C3806B7" w:rsidR="009609CF" w:rsidRPr="00C62535" w:rsidRDefault="00D83C71" w:rsidP="00D83C71">
      <w:pPr>
        <w:pStyle w:val="ONUME"/>
        <w:tabs>
          <w:tab w:val="clear" w:pos="567"/>
        </w:tabs>
        <w:bidi/>
        <w:rPr>
          <w:szCs w:val="22"/>
          <w:rtl/>
        </w:rPr>
      </w:pPr>
      <w:r>
        <w:rPr>
          <w:rFonts w:hint="cs"/>
          <w:szCs w:val="22"/>
          <w:rtl/>
        </w:rPr>
        <w:lastRenderedPageBreak/>
        <w:t>وأحاطت</w:t>
      </w:r>
      <w:r w:rsidRPr="00C62535">
        <w:rPr>
          <w:rFonts w:hint="cs"/>
          <w:szCs w:val="22"/>
          <w:rtl/>
        </w:rPr>
        <w:t xml:space="preserve"> </w:t>
      </w:r>
      <w:r w:rsidR="00C026AC" w:rsidRPr="00C62535">
        <w:rPr>
          <w:rFonts w:hint="cs"/>
          <w:szCs w:val="22"/>
          <w:rtl/>
        </w:rPr>
        <w:t xml:space="preserve">لجنة المعايير </w:t>
      </w:r>
      <w:r>
        <w:rPr>
          <w:rFonts w:hint="cs"/>
          <w:szCs w:val="22"/>
          <w:rtl/>
        </w:rPr>
        <w:t>علماً</w:t>
      </w:r>
      <w:r w:rsidR="00C026AC" w:rsidRPr="00C62535">
        <w:rPr>
          <w:rFonts w:hint="cs"/>
          <w:szCs w:val="22"/>
          <w:rtl/>
        </w:rPr>
        <w:t xml:space="preserve"> </w:t>
      </w:r>
      <w:r>
        <w:rPr>
          <w:rFonts w:hint="cs"/>
          <w:szCs w:val="22"/>
          <w:rtl/>
        </w:rPr>
        <w:t>ب</w:t>
      </w:r>
      <w:r w:rsidR="00C026AC" w:rsidRPr="00C62535">
        <w:rPr>
          <w:rFonts w:hint="cs"/>
          <w:szCs w:val="22"/>
          <w:rtl/>
        </w:rPr>
        <w:t>أن الأمانة أجرت تدقيقاً لعضوية فرقة العمل في عام 2024 و</w:t>
      </w:r>
      <w:r>
        <w:rPr>
          <w:rFonts w:hint="cs"/>
          <w:szCs w:val="22"/>
          <w:rtl/>
        </w:rPr>
        <w:t xml:space="preserve">بأنها </w:t>
      </w:r>
      <w:r w:rsidR="00C026AC" w:rsidRPr="00C62535">
        <w:rPr>
          <w:rFonts w:hint="cs"/>
          <w:szCs w:val="22"/>
          <w:rtl/>
        </w:rPr>
        <w:t>تعمل على حذف المدخلات التي لم تَعُد صالحة.</w:t>
      </w:r>
      <w:r w:rsidR="00C62535" w:rsidRPr="00C62535">
        <w:rPr>
          <w:rFonts w:hint="cs"/>
          <w:szCs w:val="22"/>
          <w:rtl/>
        </w:rPr>
        <w:t xml:space="preserve"> </w:t>
      </w:r>
      <w:r w:rsidR="00C026AC" w:rsidRPr="00C62535">
        <w:rPr>
          <w:rFonts w:hint="cs"/>
          <w:szCs w:val="22"/>
          <w:rtl/>
        </w:rPr>
        <w:t xml:space="preserve">وتتوفر قائمة محدَّثة بأعضاء فرق العمل التابعة للجنة المعايير على الصفحة التالي رابطها من موقع الويبو الإلكتروني: </w:t>
      </w:r>
      <w:hyperlink r:id="rId18" w:history="1">
        <w:r w:rsidR="00C026AC" w:rsidRPr="00C62535">
          <w:rPr>
            <w:rStyle w:val="Hyperlink"/>
            <w:szCs w:val="22"/>
          </w:rPr>
          <w:t>https://www.wipo.int/cws/en/taskforce/members.html</w:t>
        </w:r>
      </w:hyperlink>
      <w:r w:rsidR="00C026AC" w:rsidRPr="00C62535">
        <w:rPr>
          <w:rFonts w:hint="cs"/>
          <w:szCs w:val="22"/>
          <w:rtl/>
        </w:rPr>
        <w:t>.</w:t>
      </w:r>
    </w:p>
    <w:p w14:paraId="1F9227AB" w14:textId="77777777" w:rsidR="00C62535" w:rsidRDefault="004D4967" w:rsidP="00D83C71">
      <w:pPr>
        <w:pStyle w:val="ONUME"/>
        <w:tabs>
          <w:tab w:val="clear" w:pos="567"/>
        </w:tabs>
        <w:bidi/>
        <w:rPr>
          <w:szCs w:val="22"/>
          <w:rtl/>
        </w:rPr>
      </w:pPr>
      <w:r w:rsidRPr="00C62535">
        <w:rPr>
          <w:rFonts w:hint="cs"/>
          <w:szCs w:val="22"/>
          <w:rtl/>
        </w:rPr>
        <w:t>وأحاطت لجنة المعايير علماً بالاقتراحات التي ستنظر فيها إبّان دورتها الثانية عشرة والتي ستؤثر في برنامج عملها:</w:t>
      </w:r>
    </w:p>
    <w:p w14:paraId="7271CACE" w14:textId="5A360CEF" w:rsidR="00C62535" w:rsidRDefault="00A442D5" w:rsidP="00D83C71">
      <w:pPr>
        <w:pStyle w:val="ListParagraph"/>
        <w:numPr>
          <w:ilvl w:val="0"/>
          <w:numId w:val="12"/>
        </w:numPr>
        <w:bidi/>
        <w:spacing w:after="120"/>
        <w:ind w:left="1134" w:hanging="567"/>
        <w:contextualSpacing w:val="0"/>
        <w:rPr>
          <w:szCs w:val="22"/>
          <w:rtl/>
        </w:rPr>
      </w:pPr>
      <w:r w:rsidRPr="00C62535">
        <w:rPr>
          <w:rFonts w:hint="cs"/>
          <w:szCs w:val="22"/>
          <w:rtl/>
        </w:rPr>
        <w:t xml:space="preserve">مراجعة سبعة معايير للويبو، وهي المعايير </w:t>
      </w:r>
      <w:r w:rsidRPr="00C62535">
        <w:rPr>
          <w:szCs w:val="22"/>
        </w:rPr>
        <w:t>ST.3</w:t>
      </w:r>
      <w:r w:rsidRPr="00C62535">
        <w:rPr>
          <w:rFonts w:hint="cs"/>
          <w:szCs w:val="22"/>
          <w:rtl/>
        </w:rPr>
        <w:t xml:space="preserve"> و</w:t>
      </w:r>
      <w:r w:rsidRPr="00C62535">
        <w:rPr>
          <w:szCs w:val="22"/>
        </w:rPr>
        <w:t>ST.9</w:t>
      </w:r>
      <w:r w:rsidRPr="00C62535">
        <w:rPr>
          <w:rFonts w:hint="cs"/>
          <w:szCs w:val="22"/>
          <w:rtl/>
        </w:rPr>
        <w:t xml:space="preserve"> و</w:t>
      </w:r>
      <w:r w:rsidRPr="00C62535">
        <w:rPr>
          <w:szCs w:val="22"/>
        </w:rPr>
        <w:t>ST.27</w:t>
      </w:r>
      <w:r w:rsidRPr="00C62535">
        <w:rPr>
          <w:rFonts w:hint="cs"/>
          <w:szCs w:val="22"/>
          <w:rtl/>
        </w:rPr>
        <w:t xml:space="preserve"> و</w:t>
      </w:r>
      <w:r w:rsidRPr="00C62535">
        <w:rPr>
          <w:szCs w:val="22"/>
        </w:rPr>
        <w:t>ST.61</w:t>
      </w:r>
      <w:r w:rsidRPr="00C62535">
        <w:rPr>
          <w:rFonts w:hint="cs"/>
          <w:szCs w:val="22"/>
          <w:rtl/>
        </w:rPr>
        <w:t xml:space="preserve"> و</w:t>
      </w:r>
      <w:r w:rsidRPr="00C62535">
        <w:rPr>
          <w:szCs w:val="22"/>
        </w:rPr>
        <w:t>ST.80</w:t>
      </w:r>
      <w:r w:rsidRPr="00C62535">
        <w:rPr>
          <w:rFonts w:hint="cs"/>
          <w:szCs w:val="22"/>
          <w:rtl/>
        </w:rPr>
        <w:t xml:space="preserve"> و</w:t>
      </w:r>
      <w:r w:rsidRPr="00C62535">
        <w:rPr>
          <w:szCs w:val="22"/>
        </w:rPr>
        <w:t>ST.87</w:t>
      </w:r>
      <w:r w:rsidRPr="00C62535">
        <w:rPr>
          <w:rFonts w:hint="cs"/>
          <w:szCs w:val="22"/>
          <w:rtl/>
        </w:rPr>
        <w:t xml:space="preserve"> و</w:t>
      </w:r>
      <w:r w:rsidRPr="00C62535">
        <w:rPr>
          <w:szCs w:val="22"/>
        </w:rPr>
        <w:t>ST.91</w:t>
      </w:r>
      <w:r w:rsidRPr="00C62535">
        <w:rPr>
          <w:rFonts w:hint="cs"/>
          <w:szCs w:val="22"/>
          <w:rtl/>
        </w:rPr>
        <w:t xml:space="preserve"> الموصوفة في الوثائق </w:t>
      </w:r>
      <w:hyperlink r:id="rId19" w:history="1">
        <w:r w:rsidRPr="00C62535">
          <w:rPr>
            <w:rStyle w:val="Hyperlink"/>
            <w:szCs w:val="22"/>
          </w:rPr>
          <w:t>CWS/12/18 Corr.‎</w:t>
        </w:r>
      </w:hyperlink>
      <w:r w:rsidRPr="00C62535">
        <w:rPr>
          <w:rFonts w:hint="cs"/>
          <w:szCs w:val="22"/>
          <w:rtl/>
        </w:rPr>
        <w:t xml:space="preserve"> و</w:t>
      </w:r>
      <w:hyperlink r:id="rId20" w:history="1">
        <w:r w:rsidRPr="00C62535">
          <w:rPr>
            <w:rStyle w:val="Hyperlink"/>
            <w:szCs w:val="22"/>
          </w:rPr>
          <w:t>CWS/12/19</w:t>
        </w:r>
      </w:hyperlink>
      <w:r w:rsidRPr="00C62535">
        <w:rPr>
          <w:rFonts w:hint="cs"/>
          <w:szCs w:val="22"/>
          <w:rtl/>
        </w:rPr>
        <w:t xml:space="preserve"> و</w:t>
      </w:r>
      <w:hyperlink r:id="rId21" w:history="1">
        <w:r w:rsidRPr="00C62535">
          <w:rPr>
            <w:rStyle w:val="Hyperlink"/>
            <w:szCs w:val="22"/>
          </w:rPr>
          <w:t>CWS/12/21</w:t>
        </w:r>
      </w:hyperlink>
      <w:r w:rsidRPr="00C62535">
        <w:rPr>
          <w:rFonts w:hint="cs"/>
          <w:szCs w:val="22"/>
          <w:rtl/>
        </w:rPr>
        <w:t>؛</w:t>
      </w:r>
    </w:p>
    <w:p w14:paraId="0D47B45A" w14:textId="1FEC6813" w:rsidR="00C62535" w:rsidRDefault="007C0F44" w:rsidP="00D83C71">
      <w:pPr>
        <w:pStyle w:val="ListParagraph"/>
        <w:numPr>
          <w:ilvl w:val="0"/>
          <w:numId w:val="12"/>
        </w:numPr>
        <w:bidi/>
        <w:spacing w:after="120"/>
        <w:ind w:left="1134" w:hanging="567"/>
        <w:contextualSpacing w:val="0"/>
        <w:rPr>
          <w:szCs w:val="22"/>
          <w:rtl/>
        </w:rPr>
      </w:pPr>
      <w:r w:rsidRPr="00C62535">
        <w:rPr>
          <w:rFonts w:hint="cs"/>
          <w:szCs w:val="22"/>
          <w:rtl/>
        </w:rPr>
        <w:t xml:space="preserve">اعتماد معيارين جديدين للويبو، </w:t>
      </w:r>
      <w:r w:rsidR="00D83C71">
        <w:rPr>
          <w:rFonts w:hint="cs"/>
          <w:szCs w:val="22"/>
          <w:rtl/>
        </w:rPr>
        <w:t>وهما المعيار الموصوف</w:t>
      </w:r>
      <w:r w:rsidR="00D83C71" w:rsidRPr="00C62535">
        <w:rPr>
          <w:rFonts w:hint="cs"/>
          <w:szCs w:val="22"/>
          <w:rtl/>
        </w:rPr>
        <w:t xml:space="preserve"> </w:t>
      </w:r>
      <w:r w:rsidRPr="00C62535">
        <w:rPr>
          <w:rFonts w:hint="cs"/>
          <w:szCs w:val="22"/>
          <w:rtl/>
        </w:rPr>
        <w:t xml:space="preserve">في الوثيقة </w:t>
      </w:r>
      <w:hyperlink r:id="rId22" w:history="1">
        <w:r w:rsidRPr="00C62535">
          <w:rPr>
            <w:rStyle w:val="Hyperlink"/>
            <w:szCs w:val="22"/>
          </w:rPr>
          <w:t>CWS/12/16</w:t>
        </w:r>
      </w:hyperlink>
      <w:r w:rsidRPr="00C62535">
        <w:rPr>
          <w:rFonts w:hint="cs"/>
          <w:szCs w:val="22"/>
          <w:rtl/>
        </w:rPr>
        <w:t xml:space="preserve"> و</w:t>
      </w:r>
      <w:r w:rsidR="00D83C71">
        <w:rPr>
          <w:rFonts w:hint="cs"/>
          <w:szCs w:val="22"/>
          <w:rtl/>
        </w:rPr>
        <w:t xml:space="preserve">الذي </w:t>
      </w:r>
      <w:r w:rsidRPr="00C62535">
        <w:rPr>
          <w:rFonts w:hint="cs"/>
          <w:szCs w:val="22"/>
          <w:rtl/>
        </w:rPr>
        <w:t>يوصي بأفضل الأساليب لتنقية بيانات الأسماء و</w:t>
      </w:r>
      <w:r w:rsidR="00D83C71">
        <w:rPr>
          <w:rFonts w:hint="cs"/>
          <w:szCs w:val="22"/>
          <w:rtl/>
        </w:rPr>
        <w:t xml:space="preserve">المعيار الموصوف </w:t>
      </w:r>
      <w:r w:rsidRPr="00C62535">
        <w:rPr>
          <w:rFonts w:hint="cs"/>
          <w:szCs w:val="22"/>
          <w:rtl/>
        </w:rPr>
        <w:t xml:space="preserve">في الوثيقة </w:t>
      </w:r>
      <w:hyperlink r:id="rId23" w:history="1">
        <w:r w:rsidRPr="00C62535">
          <w:rPr>
            <w:rStyle w:val="Hyperlink"/>
            <w:szCs w:val="22"/>
          </w:rPr>
          <w:t>CWS/12/15</w:t>
        </w:r>
      </w:hyperlink>
      <w:r w:rsidRPr="00C62535">
        <w:rPr>
          <w:rFonts w:hint="cs"/>
          <w:szCs w:val="22"/>
          <w:rtl/>
        </w:rPr>
        <w:t xml:space="preserve"> و</w:t>
      </w:r>
      <w:r w:rsidR="00D83C71">
        <w:rPr>
          <w:rFonts w:hint="cs"/>
          <w:szCs w:val="22"/>
          <w:rtl/>
        </w:rPr>
        <w:t xml:space="preserve">الذي </w:t>
      </w:r>
      <w:r w:rsidRPr="00C62535">
        <w:rPr>
          <w:rFonts w:hint="cs"/>
          <w:szCs w:val="22"/>
          <w:rtl/>
        </w:rPr>
        <w:t>يوصي بوضع معيار جديد للويبو بشأن نسق حزم البيانات لأغراض التبادل الإلكتروني لحزمة وثائق الأولوية الخاصة بالبراءات؛</w:t>
      </w:r>
    </w:p>
    <w:p w14:paraId="7EE7592A" w14:textId="734A583D" w:rsidR="00C62535" w:rsidRDefault="007C0F44" w:rsidP="00D83C71">
      <w:pPr>
        <w:pStyle w:val="ListParagraph"/>
        <w:numPr>
          <w:ilvl w:val="0"/>
          <w:numId w:val="12"/>
        </w:numPr>
        <w:bidi/>
        <w:spacing w:after="220"/>
        <w:ind w:left="1134" w:hanging="567"/>
        <w:contextualSpacing w:val="0"/>
        <w:rPr>
          <w:szCs w:val="22"/>
          <w:rtl/>
        </w:rPr>
      </w:pPr>
      <w:r w:rsidRPr="00C62535">
        <w:rPr>
          <w:rFonts w:hint="cs"/>
          <w:szCs w:val="22"/>
          <w:rtl/>
        </w:rPr>
        <w:t xml:space="preserve">النظر فيما إذا كان ينبغي مواصلة جمع التقارير التقنية السنوية، على النحو المبيَّن في الوثيقة </w:t>
      </w:r>
      <w:hyperlink r:id="rId24" w:history="1">
        <w:r w:rsidRPr="00C62535">
          <w:rPr>
            <w:rStyle w:val="Hyperlink"/>
            <w:szCs w:val="22"/>
          </w:rPr>
          <w:t>CWS/12/24</w:t>
        </w:r>
      </w:hyperlink>
      <w:r w:rsidRPr="00C62535">
        <w:rPr>
          <w:rFonts w:hint="cs"/>
          <w:szCs w:val="22"/>
          <w:rtl/>
        </w:rPr>
        <w:t>.</w:t>
      </w:r>
    </w:p>
    <w:p w14:paraId="23049E6A" w14:textId="77777777" w:rsidR="00C62535" w:rsidRDefault="004B75A3" w:rsidP="00D83C71">
      <w:pPr>
        <w:pStyle w:val="ONUME"/>
        <w:tabs>
          <w:tab w:val="clear" w:pos="567"/>
        </w:tabs>
        <w:bidi/>
        <w:rPr>
          <w:szCs w:val="22"/>
          <w:rtl/>
        </w:rPr>
      </w:pPr>
      <w:r w:rsidRPr="00C62535">
        <w:rPr>
          <w:rFonts w:hint="cs"/>
          <w:szCs w:val="22"/>
          <w:rtl/>
        </w:rPr>
        <w:t xml:space="preserve">وفيما يتعلق بالمهمة رقم 41، سأل ممثل المنظمة الأوروبية للبراءات عما إذا كانت فرقة العمل </w:t>
      </w:r>
      <w:r w:rsidRPr="00C62535">
        <w:rPr>
          <w:szCs w:val="22"/>
        </w:rPr>
        <w:t>XML4IP</w:t>
      </w:r>
      <w:r w:rsidRPr="00C62535">
        <w:rPr>
          <w:rFonts w:hint="cs"/>
          <w:szCs w:val="22"/>
          <w:rtl/>
        </w:rPr>
        <w:t xml:space="preserve"> ستتولى إدارة أي مراجعات مستقبلية لمعيار الويبو </w:t>
      </w:r>
      <w:r w:rsidRPr="00C62535">
        <w:rPr>
          <w:szCs w:val="22"/>
        </w:rPr>
        <w:t>ST.36</w:t>
      </w:r>
      <w:r w:rsidRPr="00C62535">
        <w:rPr>
          <w:rFonts w:hint="cs"/>
          <w:szCs w:val="22"/>
          <w:rtl/>
        </w:rPr>
        <w:t>، وأكد المكتب الدولي ذلك.</w:t>
      </w:r>
    </w:p>
    <w:p w14:paraId="00962F12" w14:textId="2ACC73D5" w:rsidR="00C62535" w:rsidRDefault="00F83409" w:rsidP="001D1E25">
      <w:pPr>
        <w:pStyle w:val="ONUME"/>
        <w:tabs>
          <w:tab w:val="clear" w:pos="567"/>
        </w:tabs>
        <w:bidi/>
        <w:ind w:left="567"/>
        <w:rPr>
          <w:szCs w:val="22"/>
          <w:rtl/>
        </w:rPr>
      </w:pPr>
      <w:r w:rsidRPr="00C62535">
        <w:rPr>
          <w:rFonts w:hint="cs"/>
          <w:szCs w:val="22"/>
          <w:rtl/>
        </w:rPr>
        <w:t xml:space="preserve">ونظرت لجنة المعايير في قائمة المهام </w:t>
      </w:r>
      <w:r w:rsidR="00D83C71">
        <w:rPr>
          <w:rFonts w:hint="cs"/>
          <w:szCs w:val="22"/>
          <w:rtl/>
        </w:rPr>
        <w:t>الواردة</w:t>
      </w:r>
      <w:r w:rsidRPr="00C62535">
        <w:rPr>
          <w:rFonts w:hint="cs"/>
          <w:szCs w:val="22"/>
          <w:rtl/>
        </w:rPr>
        <w:t xml:space="preserve"> في مرفق الوثيقتين </w:t>
      </w:r>
      <w:hyperlink r:id="rId25" w:history="1">
        <w:r w:rsidRPr="00C62535">
          <w:rPr>
            <w:rStyle w:val="Hyperlink"/>
            <w:szCs w:val="22"/>
          </w:rPr>
          <w:t>CWS/12/2</w:t>
        </w:r>
      </w:hyperlink>
      <w:r w:rsidRPr="00C62535">
        <w:rPr>
          <w:rFonts w:hint="cs"/>
          <w:szCs w:val="22"/>
          <w:rtl/>
        </w:rPr>
        <w:t xml:space="preserve"> و</w:t>
      </w:r>
      <w:hyperlink r:id="rId26" w:history="1">
        <w:r w:rsidRPr="00C62535">
          <w:rPr>
            <w:rStyle w:val="Hyperlink"/>
            <w:szCs w:val="22"/>
          </w:rPr>
          <w:t>CWS/12/2 Corr.‎</w:t>
        </w:r>
      </w:hyperlink>
      <w:r w:rsidRPr="00C62535">
        <w:rPr>
          <w:rFonts w:hint="cs"/>
          <w:szCs w:val="22"/>
          <w:rtl/>
        </w:rPr>
        <w:t>.</w:t>
      </w:r>
    </w:p>
    <w:p w14:paraId="256F6021" w14:textId="5E143BC4" w:rsidR="00C62535" w:rsidRPr="00C62535" w:rsidRDefault="00756601" w:rsidP="00D83C71">
      <w:pPr>
        <w:pStyle w:val="ONUME"/>
        <w:tabs>
          <w:tab w:val="clear" w:pos="567"/>
        </w:tabs>
        <w:bidi/>
        <w:ind w:left="567"/>
        <w:rPr>
          <w:szCs w:val="22"/>
        </w:rPr>
      </w:pPr>
      <w:r w:rsidRPr="00C62535">
        <w:rPr>
          <w:rFonts w:hint="cs"/>
          <w:szCs w:val="22"/>
          <w:rtl/>
        </w:rPr>
        <w:t xml:space="preserve">ووافقت لجنة المعايير على أن تدرج الأمانة الاتفاقات المتوصل إليها </w:t>
      </w:r>
      <w:r w:rsidR="003367D5">
        <w:rPr>
          <w:rFonts w:hint="cs"/>
          <w:szCs w:val="22"/>
          <w:rtl/>
        </w:rPr>
        <w:t xml:space="preserve">في </w:t>
      </w:r>
      <w:r w:rsidRPr="00C62535">
        <w:rPr>
          <w:rFonts w:hint="cs"/>
          <w:szCs w:val="22"/>
          <w:rtl/>
        </w:rPr>
        <w:t>دور</w:t>
      </w:r>
      <w:r w:rsidR="003367D5">
        <w:rPr>
          <w:rFonts w:hint="cs"/>
          <w:szCs w:val="22"/>
          <w:rtl/>
        </w:rPr>
        <w:t>تها الثانية عشرة</w:t>
      </w:r>
      <w:r w:rsidRPr="00C62535">
        <w:rPr>
          <w:rFonts w:hint="cs"/>
          <w:szCs w:val="22"/>
          <w:rtl/>
        </w:rPr>
        <w:t xml:space="preserve"> في برنامج عمل لجنة المعايير المحدَّث وأن تنشر الاستعراض المحدَّث لبرنامج عمل لجنة المعايير على موقع الويبو الإلكتروني.</w:t>
      </w:r>
      <w:r w:rsidR="00C62535" w:rsidRPr="00C62535">
        <w:rPr>
          <w:rFonts w:hint="cs"/>
          <w:szCs w:val="22"/>
          <w:rtl/>
        </w:rPr>
        <w:t xml:space="preserve"> </w:t>
      </w:r>
      <w:r w:rsidRPr="00C62535">
        <w:rPr>
          <w:rFonts w:hint="cs"/>
          <w:szCs w:val="22"/>
          <w:rtl/>
        </w:rPr>
        <w:t>وترد قائمة المهام المحدَّثة في المرفق الثاني لهذا التقرير.</w:t>
      </w:r>
    </w:p>
    <w:p w14:paraId="2A390B61" w14:textId="3A3885BC" w:rsidR="00F83409" w:rsidRPr="00C62535" w:rsidRDefault="00756601" w:rsidP="00D83C71">
      <w:pPr>
        <w:pStyle w:val="ONUME"/>
        <w:tabs>
          <w:tab w:val="clear" w:pos="567"/>
        </w:tabs>
        <w:bidi/>
        <w:ind w:left="567"/>
        <w:rPr>
          <w:szCs w:val="22"/>
          <w:rtl/>
        </w:rPr>
      </w:pPr>
      <w:r w:rsidRPr="00C62535">
        <w:rPr>
          <w:rFonts w:hint="cs"/>
          <w:szCs w:val="22"/>
          <w:rtl/>
        </w:rPr>
        <w:t>واتفقت لجنة المعايير على أن تُعدّ الأمانة تحليلاً لكل مهمة من حيث مدى التعقيد ومستوى النشاط المقدَّر بالتشاور مع قادة فرق العمل وأن تدرج المعلومات في قائمة المهام كي تنظر فيها لجنة المعايير إبّان دورتها الثالثة عشرة.</w:t>
      </w:r>
    </w:p>
    <w:p w14:paraId="69764155" w14:textId="77777777" w:rsidR="00F82084" w:rsidRPr="00C62535" w:rsidRDefault="00F82084" w:rsidP="00395BDB">
      <w:pPr>
        <w:pStyle w:val="Heading4"/>
        <w:rPr>
          <w:rtl/>
        </w:rPr>
      </w:pPr>
      <w:r w:rsidRPr="00C62535">
        <w:rPr>
          <w:rFonts w:hint="cs"/>
          <w:rtl/>
        </w:rPr>
        <w:t>البند 4(ب) من جدول الأعمال: استبيان بشأن تحديد أولويات مهام لجنة المعايير</w:t>
      </w:r>
    </w:p>
    <w:p w14:paraId="1F78E1DC" w14:textId="76C5005E" w:rsidR="00C62535" w:rsidRDefault="007B70C6" w:rsidP="00D83C71">
      <w:pPr>
        <w:pStyle w:val="ONUME"/>
        <w:tabs>
          <w:tab w:val="clear" w:pos="567"/>
        </w:tabs>
        <w:bidi/>
        <w:rPr>
          <w:szCs w:val="22"/>
          <w:rtl/>
        </w:rPr>
      </w:pPr>
      <w:r w:rsidRPr="00C62535">
        <w:rPr>
          <w:rFonts w:hint="cs"/>
          <w:szCs w:val="22"/>
          <w:rtl/>
        </w:rPr>
        <w:t xml:space="preserve">استندت المناقشات إلى الوثيقة </w:t>
      </w:r>
      <w:hyperlink r:id="rId27" w:history="1">
        <w:r w:rsidRPr="00C62535">
          <w:rPr>
            <w:rStyle w:val="Hyperlink"/>
            <w:szCs w:val="22"/>
          </w:rPr>
          <w:t>CWS/12/3</w:t>
        </w:r>
      </w:hyperlink>
      <w:r w:rsidRPr="00C62535">
        <w:rPr>
          <w:rFonts w:hint="cs"/>
          <w:szCs w:val="22"/>
          <w:rtl/>
        </w:rPr>
        <w:t>.</w:t>
      </w:r>
    </w:p>
    <w:p w14:paraId="5CE9905B" w14:textId="1C9872CD" w:rsidR="00440122" w:rsidRPr="00C62535" w:rsidRDefault="001E7C64" w:rsidP="00D83C71">
      <w:pPr>
        <w:pStyle w:val="ONUME"/>
        <w:tabs>
          <w:tab w:val="clear" w:pos="567"/>
        </w:tabs>
        <w:bidi/>
        <w:rPr>
          <w:szCs w:val="22"/>
          <w:rtl/>
        </w:rPr>
      </w:pPr>
      <w:r w:rsidRPr="00C62535">
        <w:rPr>
          <w:rFonts w:hint="cs"/>
          <w:szCs w:val="22"/>
          <w:rtl/>
        </w:rPr>
        <w:t>وعرضت الأمانة نتائج الدراسة الاستقصائية غير الرسمية بشأن ترتيب مهام لجنة المعايير بحسب الأولوية وتحليل التعقيبات الواردة من المكاتب المشاركة الواحدة والعشرين.</w:t>
      </w:r>
      <w:r w:rsidR="00C62535" w:rsidRPr="00C62535">
        <w:rPr>
          <w:rFonts w:hint="cs"/>
          <w:szCs w:val="22"/>
          <w:rtl/>
        </w:rPr>
        <w:t xml:space="preserve"> </w:t>
      </w:r>
      <w:r w:rsidRPr="00C62535">
        <w:rPr>
          <w:rFonts w:hint="cs"/>
          <w:szCs w:val="22"/>
          <w:rtl/>
        </w:rPr>
        <w:t>وأكدت الأمانة أن نتائج الدراسة الاستقصائية بشأن ترتيب المهام بحسب الأولوية ينبغي أن تُستخدم للعلم فقط وليس توجيه أولويات برنامج عمل لجنة المعايير.</w:t>
      </w:r>
      <w:r w:rsidR="00C62535" w:rsidRPr="00C62535">
        <w:rPr>
          <w:rFonts w:hint="cs"/>
          <w:szCs w:val="22"/>
          <w:rtl/>
        </w:rPr>
        <w:t xml:space="preserve"> </w:t>
      </w:r>
      <w:r w:rsidRPr="00C62535">
        <w:rPr>
          <w:rFonts w:hint="cs"/>
          <w:szCs w:val="22"/>
          <w:rtl/>
        </w:rPr>
        <w:t>وأشارت لجنة المعايير إلى أن تحليل نتائج الدراسة الاستقصائية غير الرسمية الواردة في الوثيقة يمكن أن يرشد المكاتب في ترتيب أنشطتها بحسب الأولوية.</w:t>
      </w:r>
    </w:p>
    <w:p w14:paraId="0753DD63" w14:textId="0382F846" w:rsidR="00AC1A61" w:rsidRPr="00C62535" w:rsidRDefault="002B01C7" w:rsidP="00D83C71">
      <w:pPr>
        <w:pStyle w:val="ONUME"/>
        <w:tabs>
          <w:tab w:val="clear" w:pos="567"/>
        </w:tabs>
        <w:bidi/>
        <w:rPr>
          <w:szCs w:val="22"/>
          <w:rtl/>
        </w:rPr>
      </w:pPr>
      <w:r w:rsidRPr="00C62535">
        <w:rPr>
          <w:rFonts w:hint="cs"/>
          <w:szCs w:val="22"/>
          <w:rtl/>
        </w:rPr>
        <w:t>واقترحت الأمانة عدم إجراء دراسة استقصائية رسمية بشأن ترتيب المهام بحسب الأولوية، والسماح للجنة المعايير باستعراض أولوية كل مهمة عند النظر في برنامجها إبّان دورتها السنوية.</w:t>
      </w:r>
      <w:r w:rsidR="00C62535" w:rsidRPr="00C62535">
        <w:rPr>
          <w:rFonts w:hint="cs"/>
          <w:szCs w:val="22"/>
          <w:rtl/>
        </w:rPr>
        <w:t xml:space="preserve"> </w:t>
      </w:r>
      <w:r w:rsidRPr="00C62535">
        <w:rPr>
          <w:rFonts w:hint="cs"/>
          <w:szCs w:val="22"/>
          <w:rtl/>
        </w:rPr>
        <w:t>وأيّدت وفود عدة اقتراح الأمانة عدم إجراء دراسة استقصائية رسمية وأعربت عن قلقها إزاء حجم العمل المتوقع من المكاتب المشاركة في فرق العمل.</w:t>
      </w:r>
      <w:r w:rsidR="00C62535" w:rsidRPr="00C62535">
        <w:rPr>
          <w:rFonts w:hint="cs"/>
          <w:szCs w:val="22"/>
          <w:rtl/>
        </w:rPr>
        <w:t xml:space="preserve"> </w:t>
      </w:r>
      <w:r w:rsidRPr="00C62535">
        <w:rPr>
          <w:rFonts w:hint="cs"/>
          <w:szCs w:val="22"/>
          <w:rtl/>
        </w:rPr>
        <w:t>و</w:t>
      </w:r>
      <w:r w:rsidR="006A0420">
        <w:rPr>
          <w:rFonts w:hint="cs"/>
          <w:szCs w:val="22"/>
          <w:rtl/>
        </w:rPr>
        <w:t>أشارت</w:t>
      </w:r>
      <w:r w:rsidRPr="00C62535">
        <w:rPr>
          <w:rFonts w:hint="cs"/>
          <w:szCs w:val="22"/>
          <w:rtl/>
        </w:rPr>
        <w:t xml:space="preserve"> لجنة المعايير</w:t>
      </w:r>
      <w:r w:rsidR="006A0420">
        <w:rPr>
          <w:rFonts w:hint="cs"/>
          <w:szCs w:val="22"/>
          <w:rtl/>
        </w:rPr>
        <w:t xml:space="preserve"> إلى</w:t>
      </w:r>
      <w:r w:rsidRPr="00C62535">
        <w:rPr>
          <w:rFonts w:hint="cs"/>
          <w:szCs w:val="22"/>
          <w:rtl/>
        </w:rPr>
        <w:t xml:space="preserve"> أن فرق العمل التابعة لها تعاني نقصاً في المشاركة النشطة والتعقيبات الواردة من مكاتب الملكية الفكرية.</w:t>
      </w:r>
      <w:r w:rsidR="00C62535" w:rsidRPr="00C62535">
        <w:rPr>
          <w:rFonts w:hint="cs"/>
          <w:szCs w:val="22"/>
          <w:rtl/>
        </w:rPr>
        <w:t xml:space="preserve"> </w:t>
      </w:r>
      <w:r w:rsidRPr="00C62535">
        <w:rPr>
          <w:rFonts w:hint="cs"/>
          <w:szCs w:val="22"/>
          <w:rtl/>
        </w:rPr>
        <w:t>ورأت بعض الوفود أن "وقف العمل مؤقتاً" بشأن مهام معيَّنة أو إعطاء الأولوية لمهام معيّنة لفترة محدَّدة قد يساعد على تجاوز هذا الوضع.</w:t>
      </w:r>
    </w:p>
    <w:p w14:paraId="3760C8C7" w14:textId="5626B12E" w:rsidR="00695A7F" w:rsidRPr="00C62535" w:rsidRDefault="00531196" w:rsidP="006A0420">
      <w:pPr>
        <w:pStyle w:val="ONUME"/>
        <w:tabs>
          <w:tab w:val="clear" w:pos="567"/>
        </w:tabs>
        <w:bidi/>
        <w:ind w:left="567"/>
        <w:rPr>
          <w:szCs w:val="22"/>
          <w:rtl/>
        </w:rPr>
      </w:pPr>
      <w:r w:rsidRPr="00C62535">
        <w:rPr>
          <w:rFonts w:hint="cs"/>
          <w:szCs w:val="22"/>
          <w:rtl/>
        </w:rPr>
        <w:t>واتفقت لجنة المعايير على عدم إجراء دراسة استقصائية رسمية بشأن ترتيب المهام بحسب الأولوية، وقيام لجنة المعايير باستعراض أولوية كل مهمة في ضوء نتائج الدراسة الاستقصائية غير الرسمية عند النظر في برنامج عملها.</w:t>
      </w:r>
    </w:p>
    <w:p w14:paraId="17033B69" w14:textId="3E080A36" w:rsidR="001E0E02" w:rsidRPr="00C62535" w:rsidRDefault="001E0E02" w:rsidP="006A0420">
      <w:pPr>
        <w:pStyle w:val="ONUME"/>
        <w:tabs>
          <w:tab w:val="clear" w:pos="567"/>
        </w:tabs>
        <w:bidi/>
        <w:ind w:left="567"/>
        <w:rPr>
          <w:szCs w:val="22"/>
          <w:rtl/>
        </w:rPr>
      </w:pPr>
      <w:r w:rsidRPr="00C62535">
        <w:rPr>
          <w:rFonts w:hint="cs"/>
          <w:szCs w:val="22"/>
          <w:rtl/>
        </w:rPr>
        <w:t xml:space="preserve">واتفقت لجنة المعايير على أن تجري الأمانة استعراضاً سنوياً للأنشطة المرتبطة بجميع مهام لجنة المعايير بالتشاور مع فرق العمل التابعة للجنة المعايير؛ </w:t>
      </w:r>
      <w:r w:rsidR="003F759B" w:rsidRPr="003F759B">
        <w:rPr>
          <w:szCs w:val="22"/>
          <w:rtl/>
        </w:rPr>
        <w:t xml:space="preserve">ومن ثم اقتراح المهام التي </w:t>
      </w:r>
      <w:r w:rsidR="003F759B" w:rsidRPr="00C62535">
        <w:rPr>
          <w:rFonts w:hint="cs"/>
          <w:szCs w:val="22"/>
          <w:rtl/>
        </w:rPr>
        <w:t xml:space="preserve">يمكن وقف العمل بشأنها مؤقتاً </w:t>
      </w:r>
      <w:r w:rsidR="003F759B" w:rsidRPr="003F759B">
        <w:rPr>
          <w:szCs w:val="22"/>
          <w:rtl/>
        </w:rPr>
        <w:t>أو التي ينبغي اعتبارها ذات أولوية.</w:t>
      </w:r>
    </w:p>
    <w:p w14:paraId="67339E13" w14:textId="77777777" w:rsidR="00190D7E" w:rsidRDefault="00190D7E" w:rsidP="00190D7E">
      <w:pPr>
        <w:bidi/>
        <w:rPr>
          <w:szCs w:val="22"/>
          <w:u w:val="single"/>
          <w:rtl/>
        </w:rPr>
      </w:pPr>
      <w:r>
        <w:rPr>
          <w:bCs/>
          <w:szCs w:val="22"/>
          <w:rtl/>
        </w:rPr>
        <w:br w:type="page"/>
      </w:r>
    </w:p>
    <w:p w14:paraId="1ECBF907" w14:textId="1D47D142" w:rsidR="00C62535" w:rsidRPr="00C62535" w:rsidRDefault="004F6195" w:rsidP="00D83C71">
      <w:pPr>
        <w:pStyle w:val="Heading3"/>
        <w:bidi/>
        <w:rPr>
          <w:bCs w:val="0"/>
          <w:szCs w:val="22"/>
          <w:rtl/>
        </w:rPr>
      </w:pPr>
      <w:r w:rsidRPr="00C62535">
        <w:rPr>
          <w:rFonts w:hint="cs"/>
          <w:bCs w:val="0"/>
          <w:szCs w:val="22"/>
          <w:rtl/>
        </w:rPr>
        <w:lastRenderedPageBreak/>
        <w:t>البند 5 من جدول الأعمال:</w:t>
      </w:r>
      <w:r w:rsidR="00C62535" w:rsidRPr="00C62535">
        <w:rPr>
          <w:rFonts w:hint="cs"/>
          <w:bCs w:val="0"/>
          <w:szCs w:val="22"/>
          <w:rtl/>
        </w:rPr>
        <w:t xml:space="preserve"> </w:t>
      </w:r>
      <w:r w:rsidRPr="00C62535">
        <w:rPr>
          <w:rFonts w:hint="cs"/>
          <w:bCs w:val="0"/>
          <w:szCs w:val="22"/>
          <w:rtl/>
        </w:rPr>
        <w:t>التقارير المرحلية لفرق العمل</w:t>
      </w:r>
    </w:p>
    <w:p w14:paraId="06B5A4EA" w14:textId="632FCEBE" w:rsidR="00C62535" w:rsidRPr="00C62535" w:rsidRDefault="00E40B1F" w:rsidP="00D83C71">
      <w:pPr>
        <w:pStyle w:val="ONUME"/>
        <w:tabs>
          <w:tab w:val="clear" w:pos="567"/>
        </w:tabs>
        <w:bidi/>
        <w:rPr>
          <w:szCs w:val="22"/>
          <w:rtl/>
        </w:rPr>
      </w:pPr>
      <w:r w:rsidRPr="00C62535">
        <w:rPr>
          <w:rFonts w:hint="cs"/>
          <w:szCs w:val="22"/>
          <w:rtl/>
        </w:rPr>
        <w:t>أحاطت لجنة المعايير علماً بأن 11 فرقة عمل قد</w:t>
      </w:r>
      <w:r w:rsidR="006A0420">
        <w:rPr>
          <w:rFonts w:hint="cs"/>
          <w:szCs w:val="22"/>
          <w:rtl/>
        </w:rPr>
        <w:t>َّ</w:t>
      </w:r>
      <w:r w:rsidRPr="00C62535">
        <w:rPr>
          <w:rFonts w:hint="cs"/>
          <w:szCs w:val="22"/>
          <w:rtl/>
        </w:rPr>
        <w:t>مت تقاريرها المكتوبة باستخدام نموذج مشترك وأن فرقة عمل واحدة ستقدِّم تقريراً شفهياً.</w:t>
      </w:r>
    </w:p>
    <w:p w14:paraId="1613878B" w14:textId="77777777" w:rsidR="00C62535" w:rsidRPr="00395BDB" w:rsidRDefault="00951BF9" w:rsidP="00395BDB">
      <w:pPr>
        <w:pStyle w:val="Heading4"/>
        <w:rPr>
          <w:bCs/>
          <w:rtl/>
        </w:rPr>
      </w:pPr>
      <w:r w:rsidRPr="00C62535">
        <w:rPr>
          <w:rFonts w:hint="cs"/>
          <w:rtl/>
        </w:rPr>
        <w:t xml:space="preserve">البند 5(أ) من جدول الأعمال: تقرير فرقة العمل </w:t>
      </w:r>
      <w:r w:rsidRPr="00C62535">
        <w:t>XML4IP</w:t>
      </w:r>
      <w:r w:rsidRPr="00C62535">
        <w:rPr>
          <w:rFonts w:hint="cs"/>
          <w:rtl/>
        </w:rPr>
        <w:t xml:space="preserve"> عن المهمة رقم 41</w:t>
      </w:r>
    </w:p>
    <w:p w14:paraId="6A8F5EEF" w14:textId="2A60FDBA" w:rsidR="00C62535" w:rsidRDefault="008C6F8F" w:rsidP="00D83C71">
      <w:pPr>
        <w:pStyle w:val="ONUME"/>
        <w:tabs>
          <w:tab w:val="clear" w:pos="567"/>
        </w:tabs>
        <w:bidi/>
        <w:rPr>
          <w:szCs w:val="22"/>
          <w:rtl/>
        </w:rPr>
      </w:pPr>
      <w:r w:rsidRPr="00C62535">
        <w:rPr>
          <w:rFonts w:hint="cs"/>
          <w:szCs w:val="22"/>
          <w:rtl/>
        </w:rPr>
        <w:t xml:space="preserve">استندت المناقشات إلى الوثيقة </w:t>
      </w:r>
      <w:hyperlink r:id="rId28" w:history="1">
        <w:r w:rsidRPr="00C62535">
          <w:rPr>
            <w:rStyle w:val="Hyperlink"/>
            <w:szCs w:val="22"/>
          </w:rPr>
          <w:t>CWS/12/4</w:t>
        </w:r>
      </w:hyperlink>
      <w:r w:rsidRPr="00C62535">
        <w:rPr>
          <w:rFonts w:hint="cs"/>
          <w:szCs w:val="22"/>
          <w:rtl/>
        </w:rPr>
        <w:t xml:space="preserve"> التي قدَّمها المكتب الدولي بصفته المشرف على فرقة العمل </w:t>
      </w:r>
      <w:r w:rsidRPr="00C62535">
        <w:rPr>
          <w:szCs w:val="22"/>
        </w:rPr>
        <w:t>XML4IP</w:t>
      </w:r>
      <w:r w:rsidRPr="00C62535">
        <w:rPr>
          <w:rFonts w:hint="cs"/>
          <w:szCs w:val="22"/>
          <w:rtl/>
        </w:rPr>
        <w:t>.</w:t>
      </w:r>
    </w:p>
    <w:p w14:paraId="0B9B60D0" w14:textId="3D9A21BF" w:rsidR="00501342" w:rsidRPr="00C62535" w:rsidRDefault="008C6F8F" w:rsidP="00D83C71">
      <w:pPr>
        <w:pStyle w:val="ONUME"/>
        <w:tabs>
          <w:tab w:val="clear" w:pos="567"/>
        </w:tabs>
        <w:bidi/>
        <w:rPr>
          <w:szCs w:val="22"/>
          <w:rtl/>
        </w:rPr>
      </w:pPr>
      <w:r w:rsidRPr="00C62535">
        <w:rPr>
          <w:rFonts w:hint="cs"/>
          <w:szCs w:val="22"/>
          <w:rtl/>
        </w:rPr>
        <w:t xml:space="preserve">وأحاطت لجنة المعايير علماً بالتقدم الذي أحرزته فرقة العمل فيما يخص المهمة رقم 41 منذ الدورة الماضية للجنة المعايير، بما في ذلك النشر المزمع للإصدار 8.0 من معيار الويبو </w:t>
      </w:r>
      <w:r w:rsidRPr="00C62535">
        <w:rPr>
          <w:szCs w:val="22"/>
        </w:rPr>
        <w:t>ST.96</w:t>
      </w:r>
      <w:r w:rsidRPr="00C62535">
        <w:rPr>
          <w:rFonts w:hint="cs"/>
          <w:szCs w:val="22"/>
          <w:rtl/>
        </w:rPr>
        <w:t xml:space="preserve"> في أكتوبر 2024 مع إدماج مخططات </w:t>
      </w:r>
      <w:r w:rsidRPr="00C62535">
        <w:rPr>
          <w:szCs w:val="22"/>
        </w:rPr>
        <w:t>XML</w:t>
      </w:r>
      <w:r w:rsidRPr="00C62535">
        <w:rPr>
          <w:rFonts w:hint="cs"/>
          <w:szCs w:val="22"/>
          <w:rtl/>
        </w:rPr>
        <w:t xml:space="preserve"> جديدة لبيانات الوضع القانوني للعلامات التجارية والتصاميم الصناعية.</w:t>
      </w:r>
      <w:r w:rsidR="00C62535" w:rsidRPr="00C62535">
        <w:rPr>
          <w:rFonts w:hint="cs"/>
          <w:szCs w:val="22"/>
          <w:rtl/>
        </w:rPr>
        <w:t xml:space="preserve"> </w:t>
      </w:r>
      <w:r w:rsidRPr="00C62535">
        <w:rPr>
          <w:rFonts w:hint="cs"/>
          <w:szCs w:val="22"/>
          <w:rtl/>
        </w:rPr>
        <w:t xml:space="preserve">وأحاطت لجنة المعايير علماً أيضاً بالتحديات التي تواجه فرقة العمل </w:t>
      </w:r>
      <w:r w:rsidRPr="00C62535">
        <w:rPr>
          <w:szCs w:val="22"/>
        </w:rPr>
        <w:t>XML4IP</w:t>
      </w:r>
      <w:r w:rsidRPr="00C62535">
        <w:rPr>
          <w:rFonts w:hint="cs"/>
          <w:szCs w:val="22"/>
          <w:rtl/>
        </w:rPr>
        <w:t>، بما</w:t>
      </w:r>
      <w:r w:rsidR="00395BDB">
        <w:rPr>
          <w:rFonts w:hint="eastAsia"/>
          <w:szCs w:val="22"/>
          <w:rtl/>
        </w:rPr>
        <w:t> </w:t>
      </w:r>
      <w:r w:rsidRPr="00C62535">
        <w:rPr>
          <w:rFonts w:hint="cs"/>
          <w:szCs w:val="22"/>
          <w:rtl/>
        </w:rPr>
        <w:t xml:space="preserve">في ذلك العدد الكبير من الموضوعات التي يتعين إدارتها، وعدم وجود تعقيبات بشأن بعض المراجعات، وعدم مشاركة </w:t>
      </w:r>
      <w:r w:rsidR="006A0420">
        <w:rPr>
          <w:rFonts w:hint="cs"/>
          <w:szCs w:val="22"/>
          <w:rtl/>
        </w:rPr>
        <w:t>ال</w:t>
      </w:r>
      <w:r w:rsidRPr="00C62535">
        <w:rPr>
          <w:rFonts w:hint="cs"/>
          <w:szCs w:val="22"/>
          <w:rtl/>
        </w:rPr>
        <w:t xml:space="preserve">مكاتب </w:t>
      </w:r>
      <w:r w:rsidR="006A0420">
        <w:rPr>
          <w:rFonts w:hint="cs"/>
          <w:szCs w:val="22"/>
          <w:rtl/>
        </w:rPr>
        <w:t>الصغيرة ل</w:t>
      </w:r>
      <w:r w:rsidRPr="00C62535">
        <w:rPr>
          <w:rFonts w:hint="cs"/>
          <w:szCs w:val="22"/>
          <w:rtl/>
        </w:rPr>
        <w:t>لملكية الفكرية.</w:t>
      </w:r>
    </w:p>
    <w:p w14:paraId="62DDD152" w14:textId="77777777" w:rsidR="00044A94" w:rsidRPr="00C62535" w:rsidRDefault="00044A94" w:rsidP="00395BDB">
      <w:pPr>
        <w:pStyle w:val="Heading4"/>
        <w:rPr>
          <w:rtl/>
        </w:rPr>
      </w:pPr>
      <w:r w:rsidRPr="00C62535">
        <w:rPr>
          <w:rFonts w:hint="cs"/>
          <w:rtl/>
        </w:rPr>
        <w:t>البند 5(ب) من جدول الأعمال: تقرير فرقة العمل المعنية بقوائم التسلسل عن المهمة رقم 44</w:t>
      </w:r>
    </w:p>
    <w:p w14:paraId="5FF49725" w14:textId="27227545" w:rsidR="00C62535" w:rsidRDefault="00E86225" w:rsidP="00D83C71">
      <w:pPr>
        <w:pStyle w:val="ONUME"/>
        <w:tabs>
          <w:tab w:val="clear" w:pos="567"/>
        </w:tabs>
        <w:bidi/>
        <w:rPr>
          <w:szCs w:val="22"/>
          <w:rtl/>
        </w:rPr>
      </w:pPr>
      <w:r w:rsidRPr="00C62535">
        <w:rPr>
          <w:rFonts w:hint="cs"/>
          <w:szCs w:val="22"/>
          <w:rtl/>
        </w:rPr>
        <w:t xml:space="preserve">استندت المناقشات إلى الوثيقة </w:t>
      </w:r>
      <w:hyperlink r:id="rId29" w:history="1">
        <w:r w:rsidRPr="00C62535">
          <w:rPr>
            <w:rStyle w:val="Hyperlink"/>
            <w:szCs w:val="22"/>
          </w:rPr>
          <w:t>CWS/12/5</w:t>
        </w:r>
      </w:hyperlink>
      <w:r w:rsidRPr="00C62535">
        <w:rPr>
          <w:rFonts w:hint="cs"/>
          <w:szCs w:val="22"/>
          <w:rtl/>
        </w:rPr>
        <w:t xml:space="preserve"> التي قدَّمها ممثل المكتب الأوروبي للبراءات بصفته المشرف على فرقة العمل المعنية بقوائم التسلسل.</w:t>
      </w:r>
    </w:p>
    <w:p w14:paraId="40D689FB" w14:textId="72F74CFD" w:rsidR="00C62535" w:rsidRDefault="00CA2EE0" w:rsidP="00D83C71">
      <w:pPr>
        <w:pStyle w:val="ONUME"/>
        <w:tabs>
          <w:tab w:val="clear" w:pos="567"/>
        </w:tabs>
        <w:bidi/>
        <w:rPr>
          <w:szCs w:val="22"/>
          <w:rtl/>
        </w:rPr>
      </w:pPr>
      <w:r w:rsidRPr="00C62535">
        <w:rPr>
          <w:rFonts w:hint="cs"/>
          <w:szCs w:val="22"/>
          <w:rtl/>
        </w:rPr>
        <w:t xml:space="preserve">وأوضح المشرف على فرقة العمل المعنية بقوائم التسلسل أنه لا توجد مراجعة مقترحة لمعيار الويبو </w:t>
      </w:r>
      <w:r w:rsidRPr="00C62535">
        <w:rPr>
          <w:szCs w:val="22"/>
        </w:rPr>
        <w:t>ST.26</w:t>
      </w:r>
      <w:r w:rsidRPr="00C62535">
        <w:rPr>
          <w:rFonts w:hint="cs"/>
          <w:szCs w:val="22"/>
          <w:rtl/>
        </w:rPr>
        <w:t xml:space="preserve"> يُنظر فيها إبّان هذه الدورة، إذ إن فرقة العمل تنظر في اقتراحين موضوعيين للمراجعات </w:t>
      </w:r>
      <w:r w:rsidR="006A0420">
        <w:rPr>
          <w:rFonts w:hint="cs"/>
          <w:szCs w:val="22"/>
          <w:rtl/>
        </w:rPr>
        <w:t>قدمهما</w:t>
      </w:r>
      <w:r w:rsidR="006A0420" w:rsidRPr="00C62535">
        <w:rPr>
          <w:rFonts w:hint="cs"/>
          <w:szCs w:val="22"/>
          <w:rtl/>
        </w:rPr>
        <w:t xml:space="preserve"> </w:t>
      </w:r>
      <w:r w:rsidRPr="00C62535">
        <w:rPr>
          <w:rFonts w:hint="cs"/>
          <w:szCs w:val="22"/>
          <w:rtl/>
        </w:rPr>
        <w:t>المكتب الأوروبي للبراءات ومكتب الولايات المتحدة للبراءات والعلامات التجارية وينبغي دراستهما بعناية.</w:t>
      </w:r>
      <w:r w:rsidR="00C62535" w:rsidRPr="00C62535">
        <w:rPr>
          <w:rFonts w:hint="cs"/>
          <w:szCs w:val="22"/>
          <w:rtl/>
        </w:rPr>
        <w:t xml:space="preserve"> </w:t>
      </w:r>
      <w:r w:rsidRPr="00C62535">
        <w:rPr>
          <w:rFonts w:hint="cs"/>
          <w:szCs w:val="22"/>
          <w:rtl/>
        </w:rPr>
        <w:t>وأشارت لجنة المعايير إلى أن فرقة العمل وافقت على مواصلة المناقشات بشأن اقتراح المكتب الأوروبي للبراءات إلغاء شرط الحد الأدنى لطول الأجزاء المتبقية في التسلسل.</w:t>
      </w:r>
      <w:r w:rsidR="00C62535" w:rsidRPr="00C62535">
        <w:rPr>
          <w:rFonts w:hint="cs"/>
          <w:szCs w:val="22"/>
          <w:rtl/>
        </w:rPr>
        <w:t xml:space="preserve"> </w:t>
      </w:r>
      <w:r w:rsidRPr="00C62535">
        <w:rPr>
          <w:rFonts w:hint="cs"/>
          <w:szCs w:val="22"/>
          <w:rtl/>
        </w:rPr>
        <w:t xml:space="preserve">ووافقت فرقة العمل على جمع التعقيبات بشأن الاقتراح من مستخدمي معيار الويبو </w:t>
      </w:r>
      <w:r w:rsidRPr="00C62535">
        <w:rPr>
          <w:szCs w:val="22"/>
        </w:rPr>
        <w:t>ST.26</w:t>
      </w:r>
      <w:r w:rsidRPr="00C62535">
        <w:rPr>
          <w:rFonts w:hint="cs"/>
          <w:szCs w:val="22"/>
          <w:rtl/>
        </w:rPr>
        <w:t xml:space="preserve"> عن طريق دراسة استقصائية رسمية لتكوين فكرة أشمل عن الموضوع.</w:t>
      </w:r>
      <w:r w:rsidR="00C62535" w:rsidRPr="00C62535">
        <w:rPr>
          <w:rFonts w:hint="cs"/>
          <w:szCs w:val="22"/>
          <w:rtl/>
        </w:rPr>
        <w:t xml:space="preserve"> </w:t>
      </w:r>
      <w:r w:rsidRPr="00C62535">
        <w:rPr>
          <w:rFonts w:hint="cs"/>
          <w:szCs w:val="22"/>
          <w:rtl/>
        </w:rPr>
        <w:t>ولذلك، تعتزم فرقة العمل إعداد استبيان استقصائي يوجَّه إلى مودعي طلبات البراءات أو وكلائهم.</w:t>
      </w:r>
    </w:p>
    <w:p w14:paraId="08627091" w14:textId="77777777" w:rsidR="006A0420" w:rsidRDefault="00FF7FF5" w:rsidP="00D83C71">
      <w:pPr>
        <w:pStyle w:val="ONUME"/>
        <w:tabs>
          <w:tab w:val="clear" w:pos="567"/>
        </w:tabs>
        <w:bidi/>
        <w:rPr>
          <w:szCs w:val="22"/>
        </w:rPr>
      </w:pPr>
      <w:r w:rsidRPr="00C62535">
        <w:rPr>
          <w:rFonts w:hint="cs"/>
          <w:szCs w:val="22"/>
          <w:rtl/>
        </w:rPr>
        <w:t xml:space="preserve">وأعربت وفود عدة عن قلقها من أي تغييرات جوهرية تُدخَل على معيار الويبو </w:t>
      </w:r>
      <w:r w:rsidRPr="00C62535">
        <w:rPr>
          <w:szCs w:val="22"/>
        </w:rPr>
        <w:t>ST.26</w:t>
      </w:r>
      <w:r w:rsidRPr="00C62535">
        <w:rPr>
          <w:rFonts w:hint="cs"/>
          <w:szCs w:val="22"/>
          <w:rtl/>
        </w:rPr>
        <w:t>، مشيرةً إلى ضرورة التعامل مع التنفيذ بعناية وبالتشاور مع مكاتب الملكية الفكرية والمستخدمين كليهما.</w:t>
      </w:r>
      <w:r w:rsidR="00C62535" w:rsidRPr="00C62535">
        <w:rPr>
          <w:rFonts w:hint="cs"/>
          <w:szCs w:val="22"/>
          <w:rtl/>
        </w:rPr>
        <w:t xml:space="preserve"> </w:t>
      </w:r>
      <w:r w:rsidRPr="00C62535">
        <w:rPr>
          <w:rFonts w:hint="cs"/>
          <w:szCs w:val="22"/>
          <w:rtl/>
        </w:rPr>
        <w:t>وشجَّعت الأمانة جميع أعضاء لجنة المعايير على المشاركة والمساهمة في أنشطة فرقة العمل المعنية بقوائم التسلسل.</w:t>
      </w:r>
    </w:p>
    <w:p w14:paraId="7D94F8FC" w14:textId="77777777" w:rsidR="00C62535" w:rsidRPr="00395BDB" w:rsidRDefault="008C70DF" w:rsidP="00395BDB">
      <w:pPr>
        <w:pStyle w:val="Heading4"/>
        <w:rPr>
          <w:bCs/>
          <w:rtl/>
        </w:rPr>
      </w:pPr>
      <w:r w:rsidRPr="00C62535">
        <w:rPr>
          <w:rFonts w:hint="cs"/>
          <w:rtl/>
        </w:rPr>
        <w:t>البند 5(ج) من جدول الأعمال: تقرير فرقة العمل المعنية بالوضع القانوني عن المهمة رقم 47</w:t>
      </w:r>
    </w:p>
    <w:p w14:paraId="0F7B63D4" w14:textId="5456DA90" w:rsidR="00FA61F0" w:rsidRPr="006A0420" w:rsidRDefault="008C70DF" w:rsidP="00D83C71">
      <w:pPr>
        <w:pStyle w:val="ONUME"/>
        <w:tabs>
          <w:tab w:val="clear" w:pos="567"/>
        </w:tabs>
        <w:bidi/>
        <w:rPr>
          <w:spacing w:val="-4"/>
          <w:szCs w:val="22"/>
          <w:rtl/>
        </w:rPr>
      </w:pPr>
      <w:r w:rsidRPr="006A0420">
        <w:rPr>
          <w:rFonts w:hint="cs"/>
          <w:spacing w:val="-4"/>
          <w:szCs w:val="22"/>
          <w:rtl/>
        </w:rPr>
        <w:t xml:space="preserve">استندت المناقشات إلى الوثيقة </w:t>
      </w:r>
      <w:hyperlink r:id="rId30" w:history="1">
        <w:r w:rsidRPr="006A0420">
          <w:rPr>
            <w:rStyle w:val="Hyperlink"/>
            <w:spacing w:val="-4"/>
            <w:szCs w:val="22"/>
          </w:rPr>
          <w:t>CWS/12/6</w:t>
        </w:r>
      </w:hyperlink>
      <w:r w:rsidRPr="006A0420">
        <w:rPr>
          <w:rFonts w:hint="cs"/>
          <w:spacing w:val="-4"/>
          <w:szCs w:val="22"/>
          <w:rtl/>
        </w:rPr>
        <w:t xml:space="preserve"> التي قدَّمها المكتب الدولي بصفته المشرف على فرقة العمل المعنية بالوضع القانوني.</w:t>
      </w:r>
    </w:p>
    <w:p w14:paraId="2267745E" w14:textId="77777777" w:rsidR="00C62535" w:rsidRDefault="002A7469" w:rsidP="00D83C71">
      <w:pPr>
        <w:pStyle w:val="ONUME"/>
        <w:tabs>
          <w:tab w:val="clear" w:pos="567"/>
        </w:tabs>
        <w:bidi/>
        <w:rPr>
          <w:szCs w:val="22"/>
          <w:rtl/>
        </w:rPr>
      </w:pPr>
      <w:r w:rsidRPr="00C62535">
        <w:rPr>
          <w:rFonts w:hint="cs"/>
          <w:szCs w:val="22"/>
          <w:rtl/>
        </w:rPr>
        <w:t xml:space="preserve">وعرض المكتب الدولي التقدم المحرز منذ الدورة الماضية للجنة المعايير، بما في ذلك المراجعة المقترحة للمعايير الثلاثة الخاصة بالوضع القانوني </w:t>
      </w:r>
      <w:r w:rsidRPr="00C62535">
        <w:rPr>
          <w:szCs w:val="22"/>
        </w:rPr>
        <w:t>ST.27</w:t>
      </w:r>
      <w:r w:rsidRPr="00C62535">
        <w:rPr>
          <w:rFonts w:hint="cs"/>
          <w:szCs w:val="22"/>
          <w:rtl/>
        </w:rPr>
        <w:t xml:space="preserve"> و</w:t>
      </w:r>
      <w:r w:rsidRPr="00C62535">
        <w:rPr>
          <w:szCs w:val="22"/>
        </w:rPr>
        <w:t>ST.61</w:t>
      </w:r>
      <w:r w:rsidRPr="00C62535">
        <w:rPr>
          <w:rFonts w:hint="cs"/>
          <w:szCs w:val="22"/>
          <w:rtl/>
        </w:rPr>
        <w:t xml:space="preserve"> و</w:t>
      </w:r>
      <w:r w:rsidRPr="00C62535">
        <w:rPr>
          <w:szCs w:val="22"/>
        </w:rPr>
        <w:t>ST.87</w:t>
      </w:r>
      <w:r w:rsidRPr="00C62535">
        <w:rPr>
          <w:rFonts w:hint="cs"/>
          <w:szCs w:val="22"/>
          <w:rtl/>
        </w:rPr>
        <w:t>.</w:t>
      </w:r>
      <w:r w:rsidR="00C62535" w:rsidRPr="00C62535">
        <w:rPr>
          <w:rFonts w:hint="cs"/>
          <w:szCs w:val="22"/>
          <w:rtl/>
        </w:rPr>
        <w:t xml:space="preserve"> </w:t>
      </w:r>
      <w:r w:rsidRPr="00C62535">
        <w:rPr>
          <w:rFonts w:hint="cs"/>
          <w:szCs w:val="22"/>
          <w:rtl/>
        </w:rPr>
        <w:t>ولاحظ المكتب الدولي بعض أوجه التناقض بين المعايير الثلاثة واقترح إدخال بعض المراجعات للحفاظ على الاتساق بين المعايير.</w:t>
      </w:r>
      <w:r w:rsidR="00C62535" w:rsidRPr="00C62535">
        <w:rPr>
          <w:rFonts w:hint="cs"/>
          <w:szCs w:val="22"/>
          <w:rtl/>
        </w:rPr>
        <w:t xml:space="preserve"> </w:t>
      </w:r>
      <w:r w:rsidRPr="00C62535">
        <w:rPr>
          <w:rFonts w:hint="cs"/>
          <w:szCs w:val="22"/>
          <w:rtl/>
        </w:rPr>
        <w:t xml:space="preserve">وقد نظَّمت فرقة العمل اجتماعين مشتركين مع فرقة العمل </w:t>
      </w:r>
      <w:r w:rsidRPr="00C62535">
        <w:rPr>
          <w:szCs w:val="22"/>
        </w:rPr>
        <w:t>XML4IP</w:t>
      </w:r>
      <w:r w:rsidRPr="00C62535">
        <w:rPr>
          <w:rFonts w:hint="cs"/>
          <w:szCs w:val="22"/>
          <w:rtl/>
        </w:rPr>
        <w:t xml:space="preserve"> في شهرَي أبريل ويونيو من عام 2024 لمناقشة تطوير مكونات </w:t>
      </w:r>
      <w:r w:rsidRPr="00C62535">
        <w:rPr>
          <w:szCs w:val="22"/>
        </w:rPr>
        <w:t>XML</w:t>
      </w:r>
      <w:r w:rsidRPr="00C62535">
        <w:rPr>
          <w:rFonts w:hint="cs"/>
          <w:szCs w:val="22"/>
          <w:rtl/>
        </w:rPr>
        <w:t xml:space="preserve"> للوضع القانوني للتصاميم تستند إلى المراجعة المقترحة للمرفق الثاني للمعيار </w:t>
      </w:r>
      <w:r w:rsidRPr="00C62535">
        <w:rPr>
          <w:szCs w:val="22"/>
        </w:rPr>
        <w:t>ST.87</w:t>
      </w:r>
      <w:r w:rsidRPr="00C62535">
        <w:rPr>
          <w:rFonts w:hint="cs"/>
          <w:szCs w:val="22"/>
          <w:rtl/>
        </w:rPr>
        <w:t>.</w:t>
      </w:r>
    </w:p>
    <w:p w14:paraId="5E03FFC0" w14:textId="11143DF2" w:rsidR="00C62535" w:rsidRPr="006A0420" w:rsidRDefault="00FF7CCA" w:rsidP="00D83C71">
      <w:pPr>
        <w:pStyle w:val="ONUME"/>
        <w:tabs>
          <w:tab w:val="clear" w:pos="567"/>
        </w:tabs>
        <w:bidi/>
        <w:rPr>
          <w:spacing w:val="-1"/>
          <w:szCs w:val="22"/>
          <w:rtl/>
        </w:rPr>
      </w:pPr>
      <w:r w:rsidRPr="006A0420">
        <w:rPr>
          <w:rFonts w:hint="cs"/>
          <w:spacing w:val="-1"/>
          <w:szCs w:val="22"/>
          <w:rtl/>
        </w:rPr>
        <w:t xml:space="preserve">وشجَّع المكتب الدولي مكاتب الملكية الفكرية على تقديم جدول الربط الخاص بها الذي يربط بين أحداث الوضع القانوني الوطني فيها وتلك المشار إليها في أحد معايير الوضع القانوني، أو تحديث جداول الربط الحالية المنشورة في </w:t>
      </w:r>
      <w:hyperlink r:id="rId31" w:history="1">
        <w:r w:rsidRPr="006A0420">
          <w:rPr>
            <w:rStyle w:val="Hyperlink"/>
            <w:rFonts w:hint="cs"/>
            <w:spacing w:val="-1"/>
            <w:szCs w:val="22"/>
            <w:rtl/>
          </w:rPr>
          <w:t>الجزء 13.7 من دليل الويبو</w:t>
        </w:r>
      </w:hyperlink>
      <w:r w:rsidRPr="006A0420">
        <w:rPr>
          <w:rFonts w:hint="cs"/>
          <w:spacing w:val="-1"/>
          <w:szCs w:val="22"/>
          <w:rtl/>
        </w:rPr>
        <w:t>.</w:t>
      </w:r>
    </w:p>
    <w:p w14:paraId="30DCF781" w14:textId="77777777" w:rsidR="00C62535" w:rsidRDefault="005A3C4F" w:rsidP="00D83C71">
      <w:pPr>
        <w:pStyle w:val="ONUME"/>
        <w:tabs>
          <w:tab w:val="clear" w:pos="567"/>
        </w:tabs>
        <w:bidi/>
        <w:rPr>
          <w:szCs w:val="22"/>
          <w:rtl/>
        </w:rPr>
      </w:pPr>
      <w:r w:rsidRPr="00C62535">
        <w:rPr>
          <w:rFonts w:hint="cs"/>
          <w:szCs w:val="22"/>
          <w:rtl/>
        </w:rPr>
        <w:t xml:space="preserve">وأعرب وفد الصين عن قلقه إزاء إعادة تصنيف أحداث الوضع القانوني الحالية في معيار الويبو </w:t>
      </w:r>
      <w:r w:rsidRPr="00C62535">
        <w:rPr>
          <w:szCs w:val="22"/>
        </w:rPr>
        <w:t>ST.27</w:t>
      </w:r>
      <w:r w:rsidRPr="00C62535">
        <w:rPr>
          <w:rFonts w:hint="cs"/>
          <w:szCs w:val="22"/>
          <w:rtl/>
        </w:rPr>
        <w:t xml:space="preserve"> لأنه ينفِّذ معيار الويبو </w:t>
      </w:r>
      <w:r w:rsidRPr="00C62535">
        <w:rPr>
          <w:szCs w:val="22"/>
        </w:rPr>
        <w:t>ST.27</w:t>
      </w:r>
      <w:r w:rsidRPr="00C62535">
        <w:rPr>
          <w:rFonts w:hint="cs"/>
          <w:szCs w:val="22"/>
          <w:rtl/>
        </w:rPr>
        <w:t xml:space="preserve"> بعد استكمال جدول الربط الخاص به.</w:t>
      </w:r>
      <w:r w:rsidR="00C62535" w:rsidRPr="00C62535">
        <w:rPr>
          <w:rFonts w:hint="cs"/>
          <w:szCs w:val="22"/>
          <w:rtl/>
        </w:rPr>
        <w:t xml:space="preserve"> </w:t>
      </w:r>
      <w:r w:rsidRPr="00C62535">
        <w:rPr>
          <w:rFonts w:hint="cs"/>
          <w:szCs w:val="22"/>
          <w:rtl/>
        </w:rPr>
        <w:t>ومع ذلك، أكد أنه سيؤيد إضافة أحداث جديدة إلى المعايير بحسب الحاجة.</w:t>
      </w:r>
    </w:p>
    <w:p w14:paraId="0534F3B0" w14:textId="77777777" w:rsidR="00C62535" w:rsidRDefault="005A3C4F" w:rsidP="00D83C71">
      <w:pPr>
        <w:pStyle w:val="ONUME"/>
        <w:tabs>
          <w:tab w:val="clear" w:pos="567"/>
        </w:tabs>
        <w:bidi/>
        <w:rPr>
          <w:szCs w:val="22"/>
          <w:rtl/>
        </w:rPr>
      </w:pPr>
      <w:r w:rsidRPr="00C62535">
        <w:rPr>
          <w:rFonts w:hint="cs"/>
          <w:szCs w:val="22"/>
          <w:rtl/>
        </w:rPr>
        <w:t>وأبلغ وفد الولايات المتحدة الأمريكية لجنة المعايير أنه حدَّث جدول الربط الخاص به وسيقدِّم جدول الربط المحدَّث قريباً.</w:t>
      </w:r>
      <w:r w:rsidR="00C62535" w:rsidRPr="00C62535">
        <w:rPr>
          <w:rFonts w:hint="cs"/>
          <w:szCs w:val="22"/>
          <w:rtl/>
        </w:rPr>
        <w:t xml:space="preserve"> </w:t>
      </w:r>
      <w:r w:rsidRPr="00C62535">
        <w:rPr>
          <w:rFonts w:hint="cs"/>
          <w:szCs w:val="22"/>
          <w:rtl/>
        </w:rPr>
        <w:t xml:space="preserve">وهذه هي الخطوة الأولى في عملية تنفيذ معيارَي الويبو </w:t>
      </w:r>
      <w:r w:rsidRPr="00C62535">
        <w:rPr>
          <w:szCs w:val="22"/>
        </w:rPr>
        <w:t>ST.27</w:t>
      </w:r>
      <w:r w:rsidRPr="00C62535">
        <w:rPr>
          <w:rFonts w:hint="cs"/>
          <w:szCs w:val="22"/>
          <w:rtl/>
        </w:rPr>
        <w:t xml:space="preserve"> و</w:t>
      </w:r>
      <w:r w:rsidRPr="00C62535">
        <w:rPr>
          <w:szCs w:val="22"/>
        </w:rPr>
        <w:t>ST.61</w:t>
      </w:r>
      <w:r w:rsidRPr="00C62535">
        <w:rPr>
          <w:rFonts w:hint="cs"/>
          <w:szCs w:val="22"/>
          <w:rtl/>
        </w:rPr>
        <w:t>.</w:t>
      </w:r>
    </w:p>
    <w:p w14:paraId="0E7F3030" w14:textId="118B89C8" w:rsidR="005A3C4F" w:rsidRPr="006A0420" w:rsidRDefault="00895A18" w:rsidP="00D83C71">
      <w:pPr>
        <w:pStyle w:val="ONUME"/>
        <w:tabs>
          <w:tab w:val="clear" w:pos="567"/>
        </w:tabs>
        <w:bidi/>
        <w:rPr>
          <w:spacing w:val="-1"/>
          <w:szCs w:val="22"/>
          <w:rtl/>
        </w:rPr>
      </w:pPr>
      <w:r w:rsidRPr="006A0420">
        <w:rPr>
          <w:rFonts w:hint="cs"/>
          <w:spacing w:val="-1"/>
          <w:szCs w:val="22"/>
          <w:rtl/>
        </w:rPr>
        <w:t xml:space="preserve">وأعرب وفد المملكة المتحدة عن قلقه من أن إعادة تصنيف لأحداث الوضع القانوني للبراءات في معيار الويبو </w:t>
      </w:r>
      <w:r w:rsidRPr="006A0420">
        <w:rPr>
          <w:spacing w:val="-1"/>
          <w:szCs w:val="22"/>
        </w:rPr>
        <w:t>ST.27</w:t>
      </w:r>
      <w:r w:rsidRPr="006A0420">
        <w:rPr>
          <w:rFonts w:hint="cs"/>
          <w:spacing w:val="-1"/>
          <w:szCs w:val="22"/>
          <w:rtl/>
        </w:rPr>
        <w:t xml:space="preserve"> سيؤثر في أنشطته </w:t>
      </w:r>
      <w:r w:rsidR="00B547D0">
        <w:rPr>
          <w:rFonts w:hint="cs"/>
          <w:spacing w:val="-1"/>
          <w:szCs w:val="22"/>
          <w:rtl/>
        </w:rPr>
        <w:t>المتربطة</w:t>
      </w:r>
      <w:r w:rsidRPr="006A0420">
        <w:rPr>
          <w:rFonts w:hint="cs"/>
          <w:spacing w:val="-1"/>
          <w:szCs w:val="22"/>
          <w:rtl/>
        </w:rPr>
        <w:t xml:space="preserve"> </w:t>
      </w:r>
      <w:r w:rsidR="00B547D0">
        <w:rPr>
          <w:rFonts w:hint="cs"/>
          <w:spacing w:val="-1"/>
          <w:szCs w:val="22"/>
          <w:rtl/>
        </w:rPr>
        <w:t>ب</w:t>
      </w:r>
      <w:r w:rsidRPr="006A0420">
        <w:rPr>
          <w:rFonts w:hint="cs"/>
          <w:spacing w:val="-1"/>
          <w:szCs w:val="22"/>
          <w:rtl/>
        </w:rPr>
        <w:t xml:space="preserve">التحول الرقمي بما في ذلك تنفيذ المعيار </w:t>
      </w:r>
      <w:r w:rsidRPr="006A0420">
        <w:rPr>
          <w:spacing w:val="-1"/>
          <w:szCs w:val="22"/>
        </w:rPr>
        <w:t>ST.27</w:t>
      </w:r>
      <w:r w:rsidRPr="006A0420">
        <w:rPr>
          <w:rFonts w:hint="cs"/>
          <w:spacing w:val="-1"/>
          <w:szCs w:val="22"/>
          <w:rtl/>
        </w:rPr>
        <w:t>.</w:t>
      </w:r>
      <w:r w:rsidR="00C62535" w:rsidRPr="006A0420">
        <w:rPr>
          <w:rFonts w:hint="cs"/>
          <w:spacing w:val="-1"/>
          <w:szCs w:val="22"/>
          <w:rtl/>
        </w:rPr>
        <w:t xml:space="preserve"> </w:t>
      </w:r>
      <w:r w:rsidRPr="006A0420">
        <w:rPr>
          <w:rFonts w:hint="cs"/>
          <w:spacing w:val="-1"/>
          <w:szCs w:val="22"/>
          <w:rtl/>
        </w:rPr>
        <w:t>ومع ذلك، أيّد المناقشات المتعلقة بالأحداث الجديدة.</w:t>
      </w:r>
      <w:r w:rsidR="00C62535" w:rsidRPr="006A0420">
        <w:rPr>
          <w:rFonts w:hint="cs"/>
          <w:spacing w:val="-1"/>
          <w:szCs w:val="22"/>
          <w:rtl/>
        </w:rPr>
        <w:t xml:space="preserve"> </w:t>
      </w:r>
      <w:r w:rsidR="00B547D0">
        <w:rPr>
          <w:rFonts w:hint="cs"/>
          <w:spacing w:val="-1"/>
          <w:szCs w:val="22"/>
          <w:rtl/>
        </w:rPr>
        <w:t>وأشارت</w:t>
      </w:r>
      <w:r w:rsidR="00B547D0" w:rsidRPr="006A0420">
        <w:rPr>
          <w:rFonts w:hint="cs"/>
          <w:spacing w:val="-1"/>
          <w:szCs w:val="22"/>
          <w:rtl/>
        </w:rPr>
        <w:t xml:space="preserve"> </w:t>
      </w:r>
      <w:r w:rsidRPr="006A0420">
        <w:rPr>
          <w:rFonts w:hint="cs"/>
          <w:spacing w:val="-1"/>
          <w:szCs w:val="22"/>
          <w:rtl/>
        </w:rPr>
        <w:t xml:space="preserve">لجنة المعايير </w:t>
      </w:r>
      <w:r w:rsidR="00B547D0">
        <w:rPr>
          <w:rFonts w:hint="cs"/>
          <w:spacing w:val="-1"/>
          <w:szCs w:val="22"/>
          <w:rtl/>
        </w:rPr>
        <w:t xml:space="preserve">إلى </w:t>
      </w:r>
      <w:r w:rsidRPr="006A0420">
        <w:rPr>
          <w:rFonts w:hint="cs"/>
          <w:spacing w:val="-1"/>
          <w:szCs w:val="22"/>
          <w:rtl/>
        </w:rPr>
        <w:t xml:space="preserve">أنه لا يوجد مكتب للملكية الفكرية يستخدم "مؤشرات الأحداث" المُدرَجة في معيار الويبو </w:t>
      </w:r>
      <w:r w:rsidRPr="006A0420">
        <w:rPr>
          <w:spacing w:val="-1"/>
          <w:szCs w:val="22"/>
        </w:rPr>
        <w:t>ST.27</w:t>
      </w:r>
      <w:r w:rsidRPr="006A0420">
        <w:rPr>
          <w:rFonts w:hint="cs"/>
          <w:spacing w:val="-1"/>
          <w:szCs w:val="22"/>
          <w:rtl/>
        </w:rPr>
        <w:t>.</w:t>
      </w:r>
      <w:r w:rsidR="00C62535" w:rsidRPr="006A0420">
        <w:rPr>
          <w:rFonts w:hint="cs"/>
          <w:spacing w:val="-1"/>
          <w:szCs w:val="22"/>
          <w:rtl/>
        </w:rPr>
        <w:t xml:space="preserve"> </w:t>
      </w:r>
      <w:r w:rsidRPr="006A0420">
        <w:rPr>
          <w:rFonts w:hint="cs"/>
          <w:spacing w:val="-1"/>
          <w:szCs w:val="22"/>
          <w:rtl/>
        </w:rPr>
        <w:t xml:space="preserve">وأشار وفد ألمانيا إلى أنه لا يزال ينتظر تعليقات المستخدمين على تنفيذه معيار الويبو </w:t>
      </w:r>
      <w:r w:rsidRPr="006A0420">
        <w:rPr>
          <w:spacing w:val="-1"/>
          <w:szCs w:val="22"/>
        </w:rPr>
        <w:t>ST.27</w:t>
      </w:r>
      <w:r w:rsidRPr="006A0420">
        <w:rPr>
          <w:rFonts w:hint="cs"/>
          <w:spacing w:val="-1"/>
          <w:szCs w:val="22"/>
          <w:rtl/>
        </w:rPr>
        <w:t xml:space="preserve"> قبل النظر في تنفيذ "مؤشرات الأحداث".</w:t>
      </w:r>
    </w:p>
    <w:p w14:paraId="4014A670" w14:textId="0C7629FA" w:rsidR="00C62535" w:rsidRDefault="00FC5374" w:rsidP="00D83C71">
      <w:pPr>
        <w:pStyle w:val="ONUME"/>
        <w:tabs>
          <w:tab w:val="clear" w:pos="567"/>
        </w:tabs>
        <w:bidi/>
        <w:rPr>
          <w:szCs w:val="22"/>
          <w:rtl/>
        </w:rPr>
      </w:pPr>
      <w:r w:rsidRPr="00C62535">
        <w:rPr>
          <w:rFonts w:hint="cs"/>
          <w:szCs w:val="22"/>
          <w:rtl/>
        </w:rPr>
        <w:lastRenderedPageBreak/>
        <w:t xml:space="preserve">وشدد ممثل المكتب الأوروبي للبراءات على أهمية معيار الويبو </w:t>
      </w:r>
      <w:r w:rsidRPr="00C62535">
        <w:rPr>
          <w:szCs w:val="22"/>
        </w:rPr>
        <w:t>ST.27</w:t>
      </w:r>
      <w:r w:rsidRPr="00C62535">
        <w:rPr>
          <w:rFonts w:hint="cs"/>
          <w:szCs w:val="22"/>
          <w:rtl/>
        </w:rPr>
        <w:t xml:space="preserve"> وأكد مجدداً التزامه بالمساهمة في هذه المهمة.</w:t>
      </w:r>
      <w:r w:rsidR="00C62535" w:rsidRPr="00C62535">
        <w:rPr>
          <w:rFonts w:hint="cs"/>
          <w:szCs w:val="22"/>
          <w:rtl/>
        </w:rPr>
        <w:t xml:space="preserve"> </w:t>
      </w:r>
      <w:r w:rsidRPr="00C62535">
        <w:rPr>
          <w:rFonts w:hint="cs"/>
          <w:szCs w:val="22"/>
          <w:rtl/>
        </w:rPr>
        <w:t xml:space="preserve">وتساءل عن وجود خطة لتحديث معيار الويبو </w:t>
      </w:r>
      <w:r w:rsidRPr="00C62535">
        <w:rPr>
          <w:szCs w:val="22"/>
        </w:rPr>
        <w:t>ST.36</w:t>
      </w:r>
      <w:r w:rsidRPr="00C62535">
        <w:rPr>
          <w:rFonts w:hint="cs"/>
          <w:szCs w:val="22"/>
          <w:rtl/>
        </w:rPr>
        <w:t xml:space="preserve"> دعماً لتنفيذ معيار الويبو </w:t>
      </w:r>
      <w:r w:rsidRPr="00C62535">
        <w:rPr>
          <w:szCs w:val="22"/>
        </w:rPr>
        <w:t>ST.27</w:t>
      </w:r>
      <w:r w:rsidRPr="00C62535">
        <w:rPr>
          <w:rFonts w:hint="cs"/>
          <w:szCs w:val="22"/>
          <w:rtl/>
        </w:rPr>
        <w:t xml:space="preserve"> كما حدث مع معيار الويبو </w:t>
      </w:r>
      <w:r w:rsidRPr="00C62535">
        <w:rPr>
          <w:szCs w:val="22"/>
        </w:rPr>
        <w:t>ST.96</w:t>
      </w:r>
      <w:r w:rsidRPr="00C62535">
        <w:rPr>
          <w:rFonts w:hint="cs"/>
          <w:szCs w:val="22"/>
          <w:rtl/>
        </w:rPr>
        <w:t>.</w:t>
      </w:r>
      <w:r w:rsidR="00C62535" w:rsidRPr="00C62535">
        <w:rPr>
          <w:rFonts w:hint="cs"/>
          <w:szCs w:val="22"/>
          <w:rtl/>
        </w:rPr>
        <w:t xml:space="preserve"> </w:t>
      </w:r>
      <w:r w:rsidRPr="00C62535">
        <w:rPr>
          <w:rFonts w:hint="cs"/>
          <w:szCs w:val="22"/>
          <w:rtl/>
        </w:rPr>
        <w:t>وردّ</w:t>
      </w:r>
      <w:r w:rsidR="00395BDB">
        <w:rPr>
          <w:rFonts w:hint="eastAsia"/>
          <w:szCs w:val="22"/>
          <w:rtl/>
        </w:rPr>
        <w:t> </w:t>
      </w:r>
      <w:r w:rsidRPr="00C62535">
        <w:rPr>
          <w:rFonts w:hint="cs"/>
          <w:szCs w:val="22"/>
          <w:rtl/>
        </w:rPr>
        <w:t>المكتب الدولي بأنه ل</w:t>
      </w:r>
      <w:r w:rsidR="003F759B">
        <w:rPr>
          <w:rFonts w:hint="cs"/>
          <w:szCs w:val="22"/>
          <w:rtl/>
        </w:rPr>
        <w:t>يست هناك خطة ل</w:t>
      </w:r>
      <w:r w:rsidRPr="00C62535">
        <w:rPr>
          <w:rFonts w:hint="cs"/>
          <w:szCs w:val="22"/>
          <w:rtl/>
        </w:rPr>
        <w:t xml:space="preserve">مراجعة معيار الويبو </w:t>
      </w:r>
      <w:r w:rsidRPr="00C62535">
        <w:rPr>
          <w:szCs w:val="22"/>
        </w:rPr>
        <w:t>ST.36</w:t>
      </w:r>
      <w:r w:rsidRPr="00C62535">
        <w:rPr>
          <w:rFonts w:hint="cs"/>
          <w:szCs w:val="22"/>
          <w:rtl/>
        </w:rPr>
        <w:t xml:space="preserve"> </w:t>
      </w:r>
      <w:r w:rsidR="003F759B" w:rsidRPr="003F759B">
        <w:rPr>
          <w:szCs w:val="22"/>
          <w:rtl/>
        </w:rPr>
        <w:t>لأن هذا سي</w:t>
      </w:r>
      <w:r w:rsidR="003F759B">
        <w:rPr>
          <w:rFonts w:hint="cs"/>
          <w:szCs w:val="22"/>
          <w:rtl/>
        </w:rPr>
        <w:t>س</w:t>
      </w:r>
      <w:r w:rsidR="003F759B" w:rsidRPr="003F759B">
        <w:rPr>
          <w:szCs w:val="22"/>
          <w:rtl/>
        </w:rPr>
        <w:t>ت</w:t>
      </w:r>
      <w:r w:rsidR="003F759B">
        <w:rPr>
          <w:rFonts w:hint="cs"/>
          <w:szCs w:val="22"/>
          <w:rtl/>
        </w:rPr>
        <w:t xml:space="preserve">دعي </w:t>
      </w:r>
      <w:r w:rsidRPr="00C62535">
        <w:rPr>
          <w:rFonts w:hint="cs"/>
          <w:szCs w:val="22"/>
          <w:rtl/>
        </w:rPr>
        <w:t>طلب</w:t>
      </w:r>
      <w:r w:rsidR="003F759B">
        <w:rPr>
          <w:rFonts w:hint="cs"/>
          <w:szCs w:val="22"/>
          <w:rtl/>
        </w:rPr>
        <w:t xml:space="preserve">اً بذلك من </w:t>
      </w:r>
      <w:r w:rsidRPr="00C62535">
        <w:rPr>
          <w:rFonts w:hint="cs"/>
          <w:szCs w:val="22"/>
          <w:rtl/>
        </w:rPr>
        <w:t>الدول الأعضاء.</w:t>
      </w:r>
    </w:p>
    <w:p w14:paraId="7C8BB251" w14:textId="5B755A43" w:rsidR="00BC2D17" w:rsidRPr="00C62535" w:rsidRDefault="00D86E68" w:rsidP="00395BDB">
      <w:pPr>
        <w:pStyle w:val="Heading4"/>
        <w:rPr>
          <w:rtl/>
        </w:rPr>
      </w:pPr>
      <w:r w:rsidRPr="00C62535">
        <w:rPr>
          <w:rFonts w:hint="cs"/>
          <w:rtl/>
        </w:rPr>
        <w:t>البند 5(د) من جدول الأعمال: تقرير فرقة العمل المعنية بالجزء 7 عن المهمة رقم 50</w:t>
      </w:r>
    </w:p>
    <w:p w14:paraId="1644C072" w14:textId="183E7FC0" w:rsidR="00BC2D17" w:rsidRPr="00C62535" w:rsidRDefault="008215BA" w:rsidP="00D83C71">
      <w:pPr>
        <w:pStyle w:val="ONUME"/>
        <w:tabs>
          <w:tab w:val="clear" w:pos="567"/>
        </w:tabs>
        <w:bidi/>
        <w:rPr>
          <w:szCs w:val="22"/>
          <w:rtl/>
        </w:rPr>
      </w:pPr>
      <w:r w:rsidRPr="00C62535">
        <w:rPr>
          <w:rFonts w:hint="cs"/>
          <w:szCs w:val="22"/>
          <w:rtl/>
        </w:rPr>
        <w:t>استندت المناقشات إلى عرض شفهي بشأن المهمة رقم 50 قدَّمه المكتب الدولي بصفته المشرف على فرقة العمل المعنية بالجزء 7.</w:t>
      </w:r>
      <w:r w:rsidR="00C62535" w:rsidRPr="00C62535">
        <w:rPr>
          <w:rFonts w:hint="cs"/>
          <w:szCs w:val="22"/>
          <w:rtl/>
        </w:rPr>
        <w:t xml:space="preserve"> </w:t>
      </w:r>
      <w:r w:rsidRPr="00C62535">
        <w:rPr>
          <w:rFonts w:hint="cs"/>
          <w:szCs w:val="22"/>
          <w:rtl/>
        </w:rPr>
        <w:t>وأحاطت لجنة المعايير علماً بخطة عمل فرقة العمل وما واجهته الفرقة من تحديات.</w:t>
      </w:r>
    </w:p>
    <w:p w14:paraId="44E02F44" w14:textId="325352F8" w:rsidR="00C62535" w:rsidRDefault="009B24EB" w:rsidP="00D83C71">
      <w:pPr>
        <w:pStyle w:val="ONUME"/>
        <w:tabs>
          <w:tab w:val="clear" w:pos="567"/>
        </w:tabs>
        <w:bidi/>
        <w:rPr>
          <w:szCs w:val="22"/>
          <w:rtl/>
        </w:rPr>
      </w:pPr>
      <w:r w:rsidRPr="00C62535">
        <w:rPr>
          <w:rFonts w:hint="cs"/>
          <w:szCs w:val="22"/>
          <w:rtl/>
        </w:rPr>
        <w:t xml:space="preserve">وتساءل وفد الاتحاد الروسي عما إذا كان من الممكن تحديث الجزء 2.3.7 من دليل الويبو </w:t>
      </w:r>
      <w:r w:rsidR="003F759B">
        <w:rPr>
          <w:rFonts w:hint="cs"/>
          <w:szCs w:val="22"/>
          <w:rtl/>
        </w:rPr>
        <w:t>حينما ي</w:t>
      </w:r>
      <w:r w:rsidRPr="00C62535">
        <w:rPr>
          <w:rFonts w:hint="cs"/>
          <w:szCs w:val="22"/>
          <w:rtl/>
        </w:rPr>
        <w:t xml:space="preserve">صدر مكتب </w:t>
      </w:r>
      <w:r w:rsidR="00B547D0">
        <w:rPr>
          <w:rFonts w:hint="cs"/>
          <w:szCs w:val="22"/>
          <w:rtl/>
        </w:rPr>
        <w:t xml:space="preserve">ما </w:t>
      </w:r>
      <w:r w:rsidRPr="00C62535">
        <w:rPr>
          <w:rFonts w:hint="cs"/>
          <w:szCs w:val="22"/>
          <w:rtl/>
        </w:rPr>
        <w:t>أنواعاً جديدة من الوثائق عوضاً عن انتظار التحديث بواسطة دراسة استقصائية.</w:t>
      </w:r>
      <w:r w:rsidR="00C62535" w:rsidRPr="00C62535">
        <w:rPr>
          <w:rFonts w:hint="cs"/>
          <w:szCs w:val="22"/>
          <w:rtl/>
        </w:rPr>
        <w:t xml:space="preserve"> </w:t>
      </w:r>
      <w:r w:rsidRPr="00C62535">
        <w:rPr>
          <w:rFonts w:hint="cs"/>
          <w:szCs w:val="22"/>
          <w:rtl/>
        </w:rPr>
        <w:t>واقترح المكتب الدولي أن تناقش فرقة العمل المعنية بالجزء</w:t>
      </w:r>
      <w:r w:rsidR="00395BDB">
        <w:rPr>
          <w:rFonts w:hint="eastAsia"/>
          <w:szCs w:val="22"/>
          <w:rtl/>
        </w:rPr>
        <w:t> </w:t>
      </w:r>
      <w:r w:rsidRPr="00C62535">
        <w:rPr>
          <w:rFonts w:hint="cs"/>
          <w:szCs w:val="22"/>
          <w:rtl/>
        </w:rPr>
        <w:t>7 ما إذا كان ينبغي مراجعة الجزء 3.7 من دليل الويبو بناءً على طلب المكاتب إدراج ممارستها الجديدة أو ما إذا كان ينبغي إجراء المراجعات بناءً على نتائج دراسة استقصائية وجيهة تُدعى جميع المكاتب إلى الرد عليها.</w:t>
      </w:r>
    </w:p>
    <w:p w14:paraId="5D62F065" w14:textId="789F484E" w:rsidR="004F36F4" w:rsidRPr="00C62535" w:rsidRDefault="00B547D0" w:rsidP="00B547D0">
      <w:pPr>
        <w:pStyle w:val="ONUME"/>
        <w:tabs>
          <w:tab w:val="clear" w:pos="567"/>
        </w:tabs>
        <w:bidi/>
        <w:ind w:left="567"/>
        <w:rPr>
          <w:szCs w:val="22"/>
          <w:rtl/>
        </w:rPr>
      </w:pPr>
      <w:r>
        <w:rPr>
          <w:rFonts w:hint="cs"/>
          <w:szCs w:val="22"/>
          <w:rtl/>
        </w:rPr>
        <w:t>وأحاطت</w:t>
      </w:r>
      <w:r w:rsidRPr="00C62535">
        <w:rPr>
          <w:rFonts w:hint="cs"/>
          <w:szCs w:val="22"/>
          <w:rtl/>
        </w:rPr>
        <w:t xml:space="preserve"> </w:t>
      </w:r>
      <w:r w:rsidR="007541E4" w:rsidRPr="00C62535">
        <w:rPr>
          <w:rFonts w:hint="cs"/>
          <w:szCs w:val="22"/>
          <w:rtl/>
        </w:rPr>
        <w:t xml:space="preserve">لجنة المعايير </w:t>
      </w:r>
      <w:r>
        <w:rPr>
          <w:rFonts w:hint="cs"/>
          <w:szCs w:val="22"/>
          <w:rtl/>
        </w:rPr>
        <w:t>علماً ب</w:t>
      </w:r>
      <w:r w:rsidR="007541E4" w:rsidRPr="00C62535">
        <w:rPr>
          <w:rFonts w:hint="cs"/>
          <w:szCs w:val="22"/>
          <w:rtl/>
        </w:rPr>
        <w:t>أن فرقة العمل المعنية بالجزء 7 ستقدِّم اقتراحاً بشأن مراجعة الجزء 3.7 كي تنظر فيه اللجنة إبّان دورتها المقبلة.</w:t>
      </w:r>
    </w:p>
    <w:p w14:paraId="37AD4DF3" w14:textId="5E738950" w:rsidR="00B44D50" w:rsidRPr="00395BDB" w:rsidRDefault="004C3BC5" w:rsidP="00B547D0">
      <w:pPr>
        <w:pStyle w:val="ONUME"/>
        <w:tabs>
          <w:tab w:val="clear" w:pos="567"/>
        </w:tabs>
        <w:bidi/>
        <w:ind w:left="567"/>
        <w:rPr>
          <w:szCs w:val="22"/>
          <w:rtl/>
        </w:rPr>
      </w:pPr>
      <w:r w:rsidRPr="00395BDB">
        <w:rPr>
          <w:rFonts w:hint="cs"/>
          <w:spacing w:val="-4"/>
          <w:szCs w:val="22"/>
          <w:rtl/>
        </w:rPr>
        <w:t>ووافقت لجنة المعايير على إجراء دراسة استقصائية لإرشاد تحديث الجزأين 6.2.7</w:t>
      </w:r>
      <w:r w:rsidR="00C62535" w:rsidRPr="00395BDB">
        <w:rPr>
          <w:rFonts w:hint="cs"/>
          <w:spacing w:val="-4"/>
          <w:szCs w:val="22"/>
          <w:rtl/>
        </w:rPr>
        <w:t xml:space="preserve"> و</w:t>
      </w:r>
      <w:r w:rsidRPr="00395BDB">
        <w:rPr>
          <w:rFonts w:hint="cs"/>
          <w:spacing w:val="-4"/>
          <w:szCs w:val="22"/>
          <w:rtl/>
        </w:rPr>
        <w:t xml:space="preserve">7.2.7 من دليل الويبو في </w:t>
      </w:r>
      <w:r w:rsidR="00395BDB" w:rsidRPr="00395BDB">
        <w:rPr>
          <w:rFonts w:hint="cs"/>
          <w:spacing w:val="-4"/>
          <w:szCs w:val="22"/>
          <w:rtl/>
        </w:rPr>
        <w:t>عام</w:t>
      </w:r>
      <w:r w:rsidR="00395BDB" w:rsidRPr="00395BDB">
        <w:rPr>
          <w:rFonts w:hint="eastAsia"/>
          <w:spacing w:val="-4"/>
          <w:szCs w:val="22"/>
          <w:rtl/>
        </w:rPr>
        <w:t> </w:t>
      </w:r>
      <w:r w:rsidRPr="00395BDB">
        <w:rPr>
          <w:rFonts w:hint="cs"/>
          <w:spacing w:val="-4"/>
          <w:szCs w:val="22"/>
          <w:rtl/>
        </w:rPr>
        <w:t>2025.</w:t>
      </w:r>
      <w:r w:rsidR="00C62535" w:rsidRPr="00395BDB">
        <w:rPr>
          <w:rFonts w:hint="cs"/>
          <w:spacing w:val="-4"/>
          <w:szCs w:val="22"/>
          <w:rtl/>
        </w:rPr>
        <w:t xml:space="preserve"> </w:t>
      </w:r>
      <w:r w:rsidRPr="00395BDB">
        <w:rPr>
          <w:rFonts w:hint="cs"/>
          <w:szCs w:val="22"/>
          <w:rtl/>
        </w:rPr>
        <w:t>وأ</w:t>
      </w:r>
      <w:r w:rsidR="00395BDB" w:rsidRPr="00395BDB">
        <w:rPr>
          <w:rFonts w:hint="cs"/>
          <w:szCs w:val="22"/>
          <w:rtl/>
        </w:rPr>
        <w:t>حاطت علماً ب</w:t>
      </w:r>
      <w:r w:rsidRPr="00395BDB">
        <w:rPr>
          <w:rFonts w:hint="cs"/>
          <w:szCs w:val="22"/>
          <w:rtl/>
        </w:rPr>
        <w:t>أن فرقة العمل المعنية بالجزء 7 ستوافيها إبّان دورتها الثالثة عشرة بتقرير عن نتائج الدراسة الاستقصائية.</w:t>
      </w:r>
    </w:p>
    <w:p w14:paraId="0E943567" w14:textId="77777777" w:rsidR="00BC2D17" w:rsidRPr="00C62535" w:rsidRDefault="004179AE" w:rsidP="00395BDB">
      <w:pPr>
        <w:pStyle w:val="Heading4"/>
        <w:rPr>
          <w:rtl/>
        </w:rPr>
      </w:pPr>
      <w:r w:rsidRPr="00C62535">
        <w:rPr>
          <w:rFonts w:hint="cs"/>
          <w:rtl/>
        </w:rPr>
        <w:t>البند 5(هـ) من جدول الأعمال: تقرير فرقة العمل المعنية بنفاذ الجمهور إلى معلومات البراءات عن المهمة 52</w:t>
      </w:r>
    </w:p>
    <w:p w14:paraId="04ABBB12" w14:textId="1E17A705" w:rsidR="00C62535" w:rsidRDefault="009709F0" w:rsidP="00D83C71">
      <w:pPr>
        <w:pStyle w:val="ONUME"/>
        <w:tabs>
          <w:tab w:val="clear" w:pos="567"/>
        </w:tabs>
        <w:bidi/>
        <w:rPr>
          <w:szCs w:val="22"/>
          <w:rtl/>
        </w:rPr>
      </w:pPr>
      <w:r w:rsidRPr="00C62535">
        <w:rPr>
          <w:rFonts w:hint="cs"/>
          <w:szCs w:val="22"/>
          <w:rtl/>
        </w:rPr>
        <w:t xml:space="preserve">استندت المناقشات إلى الوثيقة </w:t>
      </w:r>
      <w:hyperlink r:id="rId32" w:history="1">
        <w:r w:rsidRPr="00C62535">
          <w:rPr>
            <w:rStyle w:val="Hyperlink"/>
            <w:szCs w:val="22"/>
          </w:rPr>
          <w:t>CWS/12/7</w:t>
        </w:r>
      </w:hyperlink>
      <w:r w:rsidRPr="00C62535">
        <w:rPr>
          <w:rFonts w:hint="cs"/>
          <w:szCs w:val="22"/>
          <w:rtl/>
        </w:rPr>
        <w:t xml:space="preserve"> التي قدَّمها المكتب الدولي بصفته المشرف على فرقة العمل المعنية بنفاذ الجمهور إلى معلومات البراءات.</w:t>
      </w:r>
    </w:p>
    <w:p w14:paraId="0A6514B2" w14:textId="678216A6" w:rsidR="00833F7F" w:rsidRPr="00C62535" w:rsidRDefault="00A11D99" w:rsidP="00D83C71">
      <w:pPr>
        <w:pStyle w:val="ONUME"/>
        <w:tabs>
          <w:tab w:val="clear" w:pos="567"/>
        </w:tabs>
        <w:bidi/>
        <w:rPr>
          <w:szCs w:val="22"/>
          <w:rtl/>
        </w:rPr>
      </w:pPr>
      <w:r w:rsidRPr="00C62535">
        <w:rPr>
          <w:rFonts w:hint="cs"/>
          <w:szCs w:val="22"/>
          <w:rtl/>
        </w:rPr>
        <w:t>وأحاطت لجنة المعايير علماً بأن فرقة العمل عملت على إعداد اقتراح لتحديث الجزء 1.6 من دليل الويبو الذي يحتوي على توصيات بشأن الحد الأدنى من محتويات المواقع الإلكترونية لمكاتب الملكية الفكرية.</w:t>
      </w:r>
      <w:r w:rsidR="00C62535" w:rsidRPr="00C62535">
        <w:rPr>
          <w:rFonts w:hint="cs"/>
          <w:szCs w:val="22"/>
          <w:rtl/>
        </w:rPr>
        <w:t xml:space="preserve"> </w:t>
      </w:r>
      <w:r w:rsidRPr="00C62535">
        <w:rPr>
          <w:rFonts w:hint="cs"/>
          <w:szCs w:val="22"/>
          <w:rtl/>
        </w:rPr>
        <w:t>وعلق وفد الولايات المتحدة الأمريكية قائلاً إن مبادئ تصميم الموقع الإلكتروني لمكتب ملكية فكرية ما تخضع للمبادئ التوجيهية الفردية لذلك المكتب.</w:t>
      </w:r>
    </w:p>
    <w:p w14:paraId="30F094A9" w14:textId="04B56D4E" w:rsidR="00C62535" w:rsidRDefault="00B547D0" w:rsidP="00D83C71">
      <w:pPr>
        <w:pStyle w:val="ONUME"/>
        <w:tabs>
          <w:tab w:val="clear" w:pos="567"/>
        </w:tabs>
        <w:bidi/>
        <w:rPr>
          <w:szCs w:val="22"/>
          <w:rtl/>
        </w:rPr>
      </w:pPr>
      <w:r>
        <w:rPr>
          <w:rFonts w:hint="cs"/>
          <w:szCs w:val="22"/>
          <w:rtl/>
        </w:rPr>
        <w:t>وأحاطت</w:t>
      </w:r>
      <w:r w:rsidRPr="00C62535">
        <w:rPr>
          <w:rFonts w:hint="cs"/>
          <w:szCs w:val="22"/>
          <w:rtl/>
        </w:rPr>
        <w:t xml:space="preserve"> </w:t>
      </w:r>
      <w:r w:rsidR="009C631D" w:rsidRPr="00C62535">
        <w:rPr>
          <w:rFonts w:hint="cs"/>
          <w:szCs w:val="22"/>
          <w:rtl/>
        </w:rPr>
        <w:t xml:space="preserve">لجنة المعايير </w:t>
      </w:r>
      <w:r>
        <w:rPr>
          <w:rFonts w:hint="cs"/>
          <w:szCs w:val="22"/>
          <w:rtl/>
        </w:rPr>
        <w:t>علماً</w:t>
      </w:r>
      <w:r w:rsidR="009C631D" w:rsidRPr="00C62535">
        <w:rPr>
          <w:rFonts w:hint="cs"/>
          <w:szCs w:val="22"/>
          <w:rtl/>
        </w:rPr>
        <w:t xml:space="preserve"> </w:t>
      </w:r>
      <w:r>
        <w:rPr>
          <w:rFonts w:hint="cs"/>
          <w:szCs w:val="22"/>
          <w:rtl/>
        </w:rPr>
        <w:t>ب</w:t>
      </w:r>
      <w:r w:rsidR="009C631D" w:rsidRPr="00C62535">
        <w:rPr>
          <w:rFonts w:hint="cs"/>
          <w:szCs w:val="22"/>
          <w:rtl/>
        </w:rPr>
        <w:t>أن فرقة العمل تعتزم موافاتها إبّان دورتها الثالثة عشرة باقتراح بشأن تحديث الجزء 1.6 من دليل الويبو كي تنظر فيه.</w:t>
      </w:r>
    </w:p>
    <w:p w14:paraId="03FA9F30" w14:textId="4B345012" w:rsidR="00B53F57" w:rsidRPr="00C62535" w:rsidRDefault="00B53F57" w:rsidP="00395BDB">
      <w:pPr>
        <w:pStyle w:val="Heading4"/>
        <w:rPr>
          <w:rtl/>
        </w:rPr>
      </w:pPr>
      <w:r w:rsidRPr="00C62535">
        <w:rPr>
          <w:rFonts w:hint="cs"/>
          <w:rtl/>
        </w:rPr>
        <w:t>البند 5(و) من جدول الأعمال: تقرير فرقة العمل المعنية بتوحيد الأسماء عن المهمة رقم 55</w:t>
      </w:r>
    </w:p>
    <w:p w14:paraId="193D574C" w14:textId="1C727E88" w:rsidR="00C62535" w:rsidRDefault="00861BF7" w:rsidP="00D83C71">
      <w:pPr>
        <w:pStyle w:val="ONUME"/>
        <w:tabs>
          <w:tab w:val="clear" w:pos="567"/>
        </w:tabs>
        <w:bidi/>
        <w:rPr>
          <w:szCs w:val="22"/>
          <w:rtl/>
        </w:rPr>
      </w:pPr>
      <w:r w:rsidRPr="00C62535">
        <w:rPr>
          <w:rFonts w:hint="cs"/>
          <w:szCs w:val="22"/>
          <w:rtl/>
        </w:rPr>
        <w:t xml:space="preserve">استندت المناقشات إلى الوثيقة </w:t>
      </w:r>
      <w:hyperlink r:id="rId33" w:history="1">
        <w:r w:rsidRPr="00C62535">
          <w:rPr>
            <w:rStyle w:val="Hyperlink"/>
            <w:szCs w:val="22"/>
          </w:rPr>
          <w:t>CWS/12/8</w:t>
        </w:r>
      </w:hyperlink>
      <w:r w:rsidRPr="00C62535">
        <w:rPr>
          <w:rFonts w:hint="cs"/>
          <w:szCs w:val="22"/>
          <w:rtl/>
        </w:rPr>
        <w:t xml:space="preserve"> والوثيقة المعدَّلة </w:t>
      </w:r>
      <w:hyperlink r:id="rId34" w:history="1">
        <w:r w:rsidRPr="00C62535">
          <w:rPr>
            <w:rStyle w:val="Hyperlink"/>
            <w:szCs w:val="22"/>
          </w:rPr>
          <w:t>CWS/12/8 Rev.‎</w:t>
        </w:r>
      </w:hyperlink>
      <w:r w:rsidRPr="00C62535">
        <w:rPr>
          <w:rFonts w:hint="cs"/>
          <w:szCs w:val="22"/>
          <w:rtl/>
        </w:rPr>
        <w:t xml:space="preserve"> اللتين قدمهما وفد جمهورية كوريا والمكتب الدولي </w:t>
      </w:r>
      <w:r w:rsidR="00B547D0">
        <w:rPr>
          <w:rFonts w:hint="cs"/>
          <w:szCs w:val="22"/>
          <w:rtl/>
        </w:rPr>
        <w:t>بصفتهما</w:t>
      </w:r>
      <w:r w:rsidR="00B547D0" w:rsidRPr="00C62535">
        <w:rPr>
          <w:rFonts w:hint="cs"/>
          <w:szCs w:val="22"/>
          <w:rtl/>
        </w:rPr>
        <w:t xml:space="preserve"> </w:t>
      </w:r>
      <w:r w:rsidRPr="00C62535">
        <w:rPr>
          <w:rFonts w:hint="cs"/>
          <w:szCs w:val="22"/>
          <w:rtl/>
        </w:rPr>
        <w:t xml:space="preserve">المشرفين </w:t>
      </w:r>
      <w:r w:rsidR="00BF4684">
        <w:rPr>
          <w:rFonts w:hint="cs"/>
          <w:szCs w:val="22"/>
          <w:rtl/>
        </w:rPr>
        <w:t xml:space="preserve">المشاركين </w:t>
      </w:r>
      <w:r w:rsidRPr="00C62535">
        <w:rPr>
          <w:rFonts w:hint="cs"/>
          <w:szCs w:val="22"/>
          <w:rtl/>
        </w:rPr>
        <w:t>على فرقة العمل المعنية بتوحيد الأسماء.</w:t>
      </w:r>
    </w:p>
    <w:p w14:paraId="2D321045" w14:textId="42CD2B75" w:rsidR="00093756" w:rsidRPr="00C62535" w:rsidRDefault="00F81934" w:rsidP="00D83C71">
      <w:pPr>
        <w:pStyle w:val="ONUME"/>
        <w:tabs>
          <w:tab w:val="clear" w:pos="567"/>
        </w:tabs>
        <w:bidi/>
        <w:rPr>
          <w:szCs w:val="22"/>
          <w:rtl/>
        </w:rPr>
      </w:pPr>
      <w:r w:rsidRPr="00C62535">
        <w:rPr>
          <w:rFonts w:hint="cs"/>
          <w:szCs w:val="22"/>
          <w:rtl/>
        </w:rPr>
        <w:t>وأحاطت لجنة المعايير علماً بأن فرقة العمل أعدت اقتراحاً منقحاً بشأن مجموعة من التوصيات المتعلقة بعملية تنقية البيانات و</w:t>
      </w:r>
      <w:r w:rsidR="00D102FE" w:rsidRPr="00C62535">
        <w:rPr>
          <w:rFonts w:hint="cs"/>
          <w:szCs w:val="22"/>
          <w:rtl/>
        </w:rPr>
        <w:t xml:space="preserve">توحيد </w:t>
      </w:r>
      <w:r w:rsidRPr="00C62535">
        <w:rPr>
          <w:rFonts w:hint="cs"/>
          <w:szCs w:val="22"/>
          <w:rtl/>
        </w:rPr>
        <w:t>الأسماء، وقدَّمته</w:t>
      </w:r>
      <w:r w:rsidR="00395BDB">
        <w:rPr>
          <w:rFonts w:hint="cs"/>
          <w:szCs w:val="22"/>
          <w:rtl/>
        </w:rPr>
        <w:t xml:space="preserve"> إليها</w:t>
      </w:r>
      <w:r w:rsidRPr="00C62535">
        <w:rPr>
          <w:rFonts w:hint="cs"/>
          <w:szCs w:val="22"/>
          <w:rtl/>
        </w:rPr>
        <w:t xml:space="preserve"> للنظر فيه واعتماده إبّان هذه الدورة.</w:t>
      </w:r>
      <w:r w:rsidR="00C62535" w:rsidRPr="00C62535">
        <w:rPr>
          <w:rFonts w:hint="cs"/>
          <w:szCs w:val="22"/>
          <w:rtl/>
        </w:rPr>
        <w:t xml:space="preserve"> </w:t>
      </w:r>
      <w:r w:rsidRPr="00C62535">
        <w:rPr>
          <w:rFonts w:hint="cs"/>
          <w:szCs w:val="22"/>
          <w:rtl/>
        </w:rPr>
        <w:t xml:space="preserve">ويرد ذلك الاقتراح في مرفق الوثيقة </w:t>
      </w:r>
      <w:hyperlink r:id="rId35" w:history="1">
        <w:r w:rsidRPr="00C62535">
          <w:rPr>
            <w:rStyle w:val="Hyperlink"/>
            <w:szCs w:val="22"/>
          </w:rPr>
          <w:t>CWS/12/16</w:t>
        </w:r>
      </w:hyperlink>
      <w:r w:rsidRPr="00C62535">
        <w:rPr>
          <w:rFonts w:hint="cs"/>
          <w:szCs w:val="22"/>
          <w:rtl/>
        </w:rPr>
        <w:t>.</w:t>
      </w:r>
    </w:p>
    <w:p w14:paraId="0D9859E3" w14:textId="77777777" w:rsidR="00C62535" w:rsidRDefault="004C43E1" w:rsidP="00D83C71">
      <w:pPr>
        <w:pStyle w:val="ONUME"/>
        <w:tabs>
          <w:tab w:val="clear" w:pos="567"/>
        </w:tabs>
        <w:bidi/>
        <w:rPr>
          <w:szCs w:val="22"/>
          <w:rtl/>
        </w:rPr>
      </w:pPr>
      <w:r w:rsidRPr="00C62535">
        <w:rPr>
          <w:rFonts w:hint="cs"/>
          <w:szCs w:val="22"/>
          <w:rtl/>
        </w:rPr>
        <w:t xml:space="preserve">وتقترح فرقة العمل، في حال اعتماد لجنة المعايير معيار الويبو </w:t>
      </w:r>
      <w:r w:rsidRPr="00C62535">
        <w:rPr>
          <w:szCs w:val="22"/>
        </w:rPr>
        <w:t>ST.93</w:t>
      </w:r>
      <w:r w:rsidRPr="00C62535">
        <w:rPr>
          <w:rFonts w:hint="cs"/>
          <w:szCs w:val="22"/>
          <w:rtl/>
        </w:rPr>
        <w:t xml:space="preserve"> الجديد المقترح، تحديث وصف المهمة رقم 55 ليصبح كما يلي:</w:t>
      </w:r>
    </w:p>
    <w:p w14:paraId="776CCDCE" w14:textId="77777777" w:rsidR="00C62535" w:rsidRDefault="009536DF" w:rsidP="002A3F2B">
      <w:pPr>
        <w:bidi/>
        <w:spacing w:after="220"/>
        <w:ind w:left="567"/>
        <w:rPr>
          <w:szCs w:val="22"/>
          <w:rtl/>
        </w:rPr>
      </w:pPr>
      <w:r w:rsidRPr="00C62535">
        <w:rPr>
          <w:rFonts w:hint="cs"/>
          <w:szCs w:val="22"/>
          <w:rtl/>
        </w:rPr>
        <w:t xml:space="preserve">"مشاركة ممارسات تنقية أسماء العملاء، بما في ذلك أي خوارزميات مستخدمة، إضافة إلى موضع وطريقة استخدام البيانات المنقاة؛ وإعداد مجموعة من المبادئ التوجيهية العملية لمكاتب الملكية الفكرية؛ وضمان التنقيحات والتحديثات اللازمة لمعيار الويبو </w:t>
      </w:r>
      <w:r w:rsidRPr="00C62535">
        <w:rPr>
          <w:szCs w:val="22"/>
        </w:rPr>
        <w:t>ST.93</w:t>
      </w:r>
      <w:r w:rsidRPr="00C62535">
        <w:rPr>
          <w:rFonts w:hint="cs"/>
          <w:szCs w:val="22"/>
          <w:rtl/>
        </w:rPr>
        <w:t>".</w:t>
      </w:r>
    </w:p>
    <w:p w14:paraId="0824B75C" w14:textId="3657DEAC" w:rsidR="00C972E8" w:rsidRPr="00C62535" w:rsidRDefault="00C972E8" w:rsidP="00395BDB">
      <w:pPr>
        <w:pStyle w:val="ONUME"/>
        <w:tabs>
          <w:tab w:val="clear" w:pos="567"/>
        </w:tabs>
        <w:bidi/>
        <w:ind w:left="567"/>
        <w:rPr>
          <w:szCs w:val="22"/>
          <w:rtl/>
        </w:rPr>
      </w:pPr>
      <w:r w:rsidRPr="00C62535">
        <w:rPr>
          <w:rFonts w:hint="cs"/>
          <w:szCs w:val="22"/>
          <w:rtl/>
        </w:rPr>
        <w:t>ونظراً إلى أن لجنة المعايير لم تعتمد الاقتراح الم</w:t>
      </w:r>
      <w:r w:rsidR="00D102FE">
        <w:rPr>
          <w:rFonts w:hint="cs"/>
          <w:szCs w:val="22"/>
          <w:rtl/>
        </w:rPr>
        <w:t xml:space="preserve">عدّل </w:t>
      </w:r>
      <w:r w:rsidRPr="00C62535">
        <w:rPr>
          <w:rFonts w:hint="cs"/>
          <w:szCs w:val="22"/>
          <w:rtl/>
        </w:rPr>
        <w:t xml:space="preserve">بشأن معيار الويبو </w:t>
      </w:r>
      <w:r w:rsidRPr="00C62535">
        <w:rPr>
          <w:szCs w:val="22"/>
        </w:rPr>
        <w:t>ST.93</w:t>
      </w:r>
      <w:r w:rsidRPr="00C62535">
        <w:rPr>
          <w:rFonts w:hint="cs"/>
          <w:szCs w:val="22"/>
          <w:rtl/>
        </w:rPr>
        <w:t>، فإنها لم توافق على اقتراح فرقة العمل بشأن الوصف المراجَع للمهمة رقم 55.</w:t>
      </w:r>
    </w:p>
    <w:p w14:paraId="039B0683" w14:textId="77777777" w:rsidR="00BC2D17" w:rsidRPr="00C62535" w:rsidRDefault="006021EE" w:rsidP="00395BDB">
      <w:pPr>
        <w:pStyle w:val="Heading4"/>
        <w:rPr>
          <w:rtl/>
        </w:rPr>
      </w:pPr>
      <w:r w:rsidRPr="00C62535">
        <w:rPr>
          <w:rFonts w:hint="cs"/>
          <w:rtl/>
        </w:rPr>
        <w:t>البند 5(ز) من جدول الأعمال: تقرير فرقة العمل المعنية بواجهات التطبيقات البرمجية عن المهمة رقم 56 والمهمة رقم 64</w:t>
      </w:r>
    </w:p>
    <w:p w14:paraId="08A78055" w14:textId="77CD66EA" w:rsidR="00C62535" w:rsidRDefault="006021EE" w:rsidP="00D83C71">
      <w:pPr>
        <w:pStyle w:val="ONUME"/>
        <w:tabs>
          <w:tab w:val="clear" w:pos="567"/>
        </w:tabs>
        <w:bidi/>
        <w:rPr>
          <w:szCs w:val="22"/>
          <w:rtl/>
        </w:rPr>
      </w:pPr>
      <w:r w:rsidRPr="00C62535">
        <w:rPr>
          <w:rFonts w:hint="cs"/>
          <w:szCs w:val="22"/>
          <w:rtl/>
        </w:rPr>
        <w:t xml:space="preserve">استندت المناقشات إلى الوثيقة </w:t>
      </w:r>
      <w:hyperlink r:id="rId36" w:history="1">
        <w:r w:rsidRPr="00C62535">
          <w:rPr>
            <w:rStyle w:val="Hyperlink"/>
            <w:szCs w:val="22"/>
          </w:rPr>
          <w:t>CWS/12/9 Rev</w:t>
        </w:r>
        <w:r w:rsidR="00395BDB">
          <w:rPr>
            <w:rStyle w:val="Hyperlink"/>
            <w:szCs w:val="22"/>
          </w:rPr>
          <w:t>.</w:t>
        </w:r>
      </w:hyperlink>
      <w:r w:rsidRPr="00C62535">
        <w:rPr>
          <w:szCs w:val="22"/>
        </w:rPr>
        <w:t>‎</w:t>
      </w:r>
      <w:r w:rsidRPr="00C62535">
        <w:rPr>
          <w:rFonts w:hint="cs"/>
          <w:szCs w:val="22"/>
          <w:rtl/>
        </w:rPr>
        <w:t xml:space="preserve"> التي قدَّمها وفد كندا وممثل الاتحاد الأوروبي </w:t>
      </w:r>
      <w:r w:rsidR="00B547D0">
        <w:rPr>
          <w:rFonts w:hint="cs"/>
          <w:szCs w:val="22"/>
          <w:rtl/>
        </w:rPr>
        <w:t>بصفتهما</w:t>
      </w:r>
      <w:r w:rsidR="00B547D0" w:rsidRPr="00C62535">
        <w:rPr>
          <w:rFonts w:hint="cs"/>
          <w:szCs w:val="22"/>
          <w:rtl/>
        </w:rPr>
        <w:t xml:space="preserve"> </w:t>
      </w:r>
      <w:r w:rsidRPr="00C62535">
        <w:rPr>
          <w:rFonts w:hint="cs"/>
          <w:szCs w:val="22"/>
          <w:rtl/>
        </w:rPr>
        <w:t>المشرفين على فرقة العمل المعنية بواجهات التطبيقات البرمجية.</w:t>
      </w:r>
    </w:p>
    <w:p w14:paraId="2CF91BE2" w14:textId="6BDAF56A" w:rsidR="00C62535" w:rsidRDefault="000253C9" w:rsidP="00D83C71">
      <w:pPr>
        <w:pStyle w:val="ONUME"/>
        <w:tabs>
          <w:tab w:val="clear" w:pos="567"/>
        </w:tabs>
        <w:bidi/>
        <w:rPr>
          <w:szCs w:val="22"/>
          <w:rtl/>
        </w:rPr>
      </w:pPr>
      <w:r w:rsidRPr="00C62535">
        <w:rPr>
          <w:rFonts w:hint="cs"/>
          <w:szCs w:val="22"/>
          <w:rtl/>
        </w:rPr>
        <w:t>وأحاطت لجنة المعايير علماً بأن المكتب الدولي قد أصدر "</w:t>
      </w:r>
      <w:hyperlink r:id="rId37" w:history="1">
        <w:r w:rsidRPr="00C62535">
          <w:rPr>
            <w:rStyle w:val="Hyperlink"/>
            <w:rFonts w:hint="cs"/>
            <w:szCs w:val="22"/>
            <w:rtl/>
          </w:rPr>
          <w:t>فهرس واجهات التطبيقات البرمجية لأغراض الملكية الفكرية</w:t>
        </w:r>
      </w:hyperlink>
      <w:r w:rsidRPr="00C62535">
        <w:rPr>
          <w:rFonts w:hint="cs"/>
          <w:szCs w:val="22"/>
          <w:rtl/>
        </w:rPr>
        <w:t xml:space="preserve">" في يوليو 2024، وهو عبارة عن منصة موحدة تقدِّم قائمة بواجهات برمجة التطبيقات التي توفرها مؤسسات الملكية الفكرية لمنتجاتها </w:t>
      </w:r>
      <w:r w:rsidRPr="00C62535">
        <w:rPr>
          <w:rFonts w:hint="cs"/>
          <w:szCs w:val="22"/>
          <w:rtl/>
        </w:rPr>
        <w:lastRenderedPageBreak/>
        <w:t>وخدماتها.</w:t>
      </w:r>
      <w:r w:rsidR="00C62535" w:rsidRPr="00C62535">
        <w:rPr>
          <w:rFonts w:hint="cs"/>
          <w:szCs w:val="22"/>
          <w:rtl/>
        </w:rPr>
        <w:t xml:space="preserve"> </w:t>
      </w:r>
      <w:r w:rsidRPr="00C62535">
        <w:rPr>
          <w:rFonts w:hint="cs"/>
          <w:szCs w:val="22"/>
          <w:rtl/>
        </w:rPr>
        <w:t xml:space="preserve">وفيما يتعلق بالأنشطة المحدَّدة المضطلع بها في إطار المهمة رقم 56، أشارت لجنة المعايير إلى أن فرقة العمل دعمت الإصدار الناجح لفهرس واجهات التطبيقات البرمجية؛ وقيَّمت تنفيذ معيار الويبو </w:t>
      </w:r>
      <w:r w:rsidRPr="00C62535">
        <w:rPr>
          <w:szCs w:val="22"/>
        </w:rPr>
        <w:t>ST.90</w:t>
      </w:r>
      <w:r w:rsidRPr="00C62535">
        <w:rPr>
          <w:rFonts w:hint="cs"/>
          <w:szCs w:val="22"/>
          <w:rtl/>
        </w:rPr>
        <w:t xml:space="preserve"> في صفوف مكاتب الملكية الفكرية؛ </w:t>
      </w:r>
      <w:r w:rsidR="00395BDB" w:rsidRPr="00C62535">
        <w:rPr>
          <w:rFonts w:hint="cs"/>
          <w:szCs w:val="22"/>
          <w:rtl/>
        </w:rPr>
        <w:t>وناقشت</w:t>
      </w:r>
      <w:r w:rsidR="00395BDB">
        <w:rPr>
          <w:rFonts w:hint="eastAsia"/>
          <w:szCs w:val="22"/>
          <w:rtl/>
        </w:rPr>
        <w:t> </w:t>
      </w:r>
      <w:r w:rsidRPr="00C62535">
        <w:rPr>
          <w:rFonts w:hint="cs"/>
          <w:szCs w:val="22"/>
          <w:rtl/>
        </w:rPr>
        <w:t xml:space="preserve">إمكانية مراجعة معيار الويبو </w:t>
      </w:r>
      <w:r w:rsidRPr="00C62535">
        <w:rPr>
          <w:szCs w:val="22"/>
        </w:rPr>
        <w:t>ST.90</w:t>
      </w:r>
      <w:r w:rsidRPr="00C62535">
        <w:rPr>
          <w:rFonts w:hint="cs"/>
          <w:szCs w:val="22"/>
          <w:rtl/>
        </w:rPr>
        <w:t>.</w:t>
      </w:r>
    </w:p>
    <w:p w14:paraId="1792DAA2" w14:textId="1CF2E2F2" w:rsidR="00A6327E" w:rsidRPr="00C62535" w:rsidRDefault="003B3AFE" w:rsidP="00D83C71">
      <w:pPr>
        <w:pStyle w:val="ONUME"/>
        <w:tabs>
          <w:tab w:val="clear" w:pos="567"/>
        </w:tabs>
        <w:bidi/>
        <w:rPr>
          <w:szCs w:val="22"/>
          <w:rtl/>
        </w:rPr>
      </w:pPr>
      <w:r w:rsidRPr="00C62535">
        <w:rPr>
          <w:rFonts w:hint="cs"/>
          <w:szCs w:val="22"/>
          <w:rtl/>
        </w:rPr>
        <w:t>وأعرب وفد أستراليا عن تأييده لمشروع فهرس واجهات التطبيقات البرمجية لأغراض الملكية الفكرية الذي يُعدّ، في رأيه، مورداً مفيداً لمجتمع الملكية الفكرية من أجل الوصول إلى معلومات الملكية الفكرية عن طريق واجهات برمجة التطبيقات.</w:t>
      </w:r>
      <w:r w:rsidR="00C62535" w:rsidRPr="00C62535">
        <w:rPr>
          <w:rFonts w:hint="cs"/>
          <w:szCs w:val="22"/>
          <w:rtl/>
        </w:rPr>
        <w:t xml:space="preserve"> </w:t>
      </w:r>
      <w:r w:rsidRPr="00C62535">
        <w:rPr>
          <w:rFonts w:hint="cs"/>
          <w:szCs w:val="22"/>
          <w:rtl/>
        </w:rPr>
        <w:t>وأشار الوفد إلى أن مشاركته في المشروع أتاحت له الفرصة لمراجعة مبادئه التوجيهية وتحسينها.</w:t>
      </w:r>
      <w:r w:rsidR="00C62535" w:rsidRPr="00C62535">
        <w:rPr>
          <w:rFonts w:hint="cs"/>
          <w:szCs w:val="22"/>
          <w:rtl/>
        </w:rPr>
        <w:t xml:space="preserve"> </w:t>
      </w:r>
      <w:r w:rsidRPr="00C62535">
        <w:rPr>
          <w:rFonts w:hint="cs"/>
          <w:szCs w:val="22"/>
          <w:rtl/>
        </w:rPr>
        <w:t>وشجَّع الوفد المكاتب الأخرى على المشاركة في الفهرس لتوسيع نطاق فائدته.</w:t>
      </w:r>
      <w:r w:rsidR="00C62535" w:rsidRPr="00C62535">
        <w:rPr>
          <w:rFonts w:hint="cs"/>
          <w:szCs w:val="22"/>
          <w:rtl/>
        </w:rPr>
        <w:t xml:space="preserve"> </w:t>
      </w:r>
      <w:r w:rsidRPr="00C62535">
        <w:rPr>
          <w:rFonts w:hint="cs"/>
          <w:szCs w:val="22"/>
          <w:rtl/>
        </w:rPr>
        <w:t>والتزم بمواصلة دعم المشروع للمضي قدماً فيما يتعلق بالتحسينات المستقبلية.</w:t>
      </w:r>
    </w:p>
    <w:p w14:paraId="4357F115" w14:textId="77777777" w:rsidR="00C62535" w:rsidRDefault="00C52FF2" w:rsidP="00D83C71">
      <w:pPr>
        <w:pStyle w:val="ONUME"/>
        <w:tabs>
          <w:tab w:val="clear" w:pos="567"/>
        </w:tabs>
        <w:bidi/>
        <w:rPr>
          <w:szCs w:val="22"/>
          <w:rtl/>
        </w:rPr>
      </w:pPr>
      <w:r w:rsidRPr="00C62535">
        <w:rPr>
          <w:rFonts w:hint="cs"/>
          <w:szCs w:val="22"/>
          <w:rtl/>
        </w:rPr>
        <w:t>وتساءل وفد الولايات المتحدة الأمريكية عما إذا كان من الممكن تعقب عدد زيارات الموقع الإلكتروني لفهرس واجهات التطبيقات البرمجية لأغراض الملكية الفكرية.</w:t>
      </w:r>
      <w:r w:rsidR="00C62535" w:rsidRPr="00C62535">
        <w:rPr>
          <w:rFonts w:hint="cs"/>
          <w:szCs w:val="22"/>
          <w:rtl/>
        </w:rPr>
        <w:t xml:space="preserve"> </w:t>
      </w:r>
      <w:r w:rsidRPr="00C62535">
        <w:rPr>
          <w:rFonts w:hint="cs"/>
          <w:szCs w:val="22"/>
          <w:rtl/>
        </w:rPr>
        <w:t>وأكدت الأمانة أنه يمكن تسجيل عدد الزيارات إلى الموقع الإلكتروني للفهرس ولكن لا يمكن تحديد كيفية استخدام الزوار للفهرس لأنه ليس بوابة.</w:t>
      </w:r>
    </w:p>
    <w:p w14:paraId="0C1953B2" w14:textId="6BAF68E4" w:rsidR="003B3AFE" w:rsidRPr="00C62535" w:rsidRDefault="009A280E" w:rsidP="00D83C71">
      <w:pPr>
        <w:pStyle w:val="ONUME"/>
        <w:tabs>
          <w:tab w:val="clear" w:pos="567"/>
        </w:tabs>
        <w:bidi/>
        <w:rPr>
          <w:szCs w:val="22"/>
          <w:rtl/>
        </w:rPr>
      </w:pPr>
      <w:r w:rsidRPr="00C62535">
        <w:rPr>
          <w:rFonts w:hint="cs"/>
          <w:szCs w:val="22"/>
          <w:rtl/>
        </w:rPr>
        <w:t>وأشارت فرقة العمل إلى أن الترويج لفهرس واجهات التطبيقات البرمجية لأغراض الملكية الفكرية سيتطلب المزيد من واجهات برمجة التطبيقات من المكاتب ومؤسسات الملكية الفكرية الأخرى بعد إصداره.</w:t>
      </w:r>
      <w:r w:rsidR="00C62535" w:rsidRPr="00C62535">
        <w:rPr>
          <w:rFonts w:hint="cs"/>
          <w:szCs w:val="22"/>
          <w:rtl/>
        </w:rPr>
        <w:t xml:space="preserve"> </w:t>
      </w:r>
      <w:r w:rsidRPr="00C62535">
        <w:rPr>
          <w:rFonts w:hint="cs"/>
          <w:szCs w:val="22"/>
          <w:rtl/>
        </w:rPr>
        <w:t>واقترحت فرقة العمل تحديث وصف المهمة رقم 56 في ضوء اكتمال إعداد الفهرس.</w:t>
      </w:r>
    </w:p>
    <w:p w14:paraId="6C2364DE" w14:textId="5D34835A" w:rsidR="00C62535" w:rsidRDefault="009A280E" w:rsidP="001D1E25">
      <w:pPr>
        <w:pStyle w:val="ONUME"/>
        <w:tabs>
          <w:tab w:val="clear" w:pos="567"/>
        </w:tabs>
        <w:bidi/>
        <w:ind w:left="567"/>
        <w:rPr>
          <w:szCs w:val="22"/>
          <w:rtl/>
        </w:rPr>
      </w:pPr>
      <w:r w:rsidRPr="00C62535">
        <w:rPr>
          <w:rFonts w:hint="cs"/>
          <w:szCs w:val="22"/>
          <w:rtl/>
        </w:rPr>
        <w:t xml:space="preserve">وأحاطت لجنة المعايير علماً بمضمون الوثيقة، ولا سيما إصدار </w:t>
      </w:r>
      <w:hyperlink r:id="rId38" w:history="1">
        <w:r w:rsidRPr="00C62535">
          <w:rPr>
            <w:rStyle w:val="Hyperlink"/>
            <w:rFonts w:hint="cs"/>
            <w:szCs w:val="22"/>
            <w:rtl/>
          </w:rPr>
          <w:t>فهرس واجهات التطبيقات البرمجية لأغراض الملكية الفكرية</w:t>
        </w:r>
      </w:hyperlink>
      <w:r w:rsidRPr="00C62535">
        <w:rPr>
          <w:rFonts w:hint="cs"/>
          <w:szCs w:val="22"/>
          <w:rtl/>
        </w:rPr>
        <w:t xml:space="preserve">، وشجَّعت المشاركين </w:t>
      </w:r>
      <w:r w:rsidR="005F478D">
        <w:rPr>
          <w:rFonts w:hint="cs"/>
          <w:szCs w:val="22"/>
          <w:rtl/>
        </w:rPr>
        <w:t>ال</w:t>
      </w:r>
      <w:r w:rsidRPr="00C62535">
        <w:rPr>
          <w:rFonts w:hint="cs"/>
          <w:szCs w:val="22"/>
          <w:rtl/>
        </w:rPr>
        <w:t>أعضاء و</w:t>
      </w:r>
      <w:r w:rsidR="005F478D">
        <w:rPr>
          <w:rFonts w:hint="cs"/>
          <w:szCs w:val="22"/>
          <w:rtl/>
        </w:rPr>
        <w:t>ال</w:t>
      </w:r>
      <w:r w:rsidRPr="00C62535">
        <w:rPr>
          <w:rFonts w:hint="cs"/>
          <w:szCs w:val="22"/>
          <w:rtl/>
        </w:rPr>
        <w:t xml:space="preserve">مراقبين </w:t>
      </w:r>
      <w:r w:rsidR="005F478D">
        <w:rPr>
          <w:rFonts w:hint="cs"/>
          <w:szCs w:val="22"/>
          <w:rtl/>
        </w:rPr>
        <w:t xml:space="preserve">فيها </w:t>
      </w:r>
      <w:r w:rsidRPr="00C62535">
        <w:rPr>
          <w:rFonts w:hint="cs"/>
          <w:szCs w:val="22"/>
          <w:rtl/>
        </w:rPr>
        <w:t xml:space="preserve">على المشاركة في الفهرس بالاستجابة إلى التعميم رقم </w:t>
      </w:r>
      <w:r w:rsidRPr="00C62535">
        <w:rPr>
          <w:szCs w:val="22"/>
        </w:rPr>
        <w:t>C.CWS 185</w:t>
      </w:r>
      <w:r w:rsidRPr="00C62535">
        <w:rPr>
          <w:rFonts w:hint="cs"/>
          <w:szCs w:val="22"/>
          <w:rtl/>
        </w:rPr>
        <w:t>.</w:t>
      </w:r>
    </w:p>
    <w:p w14:paraId="6E1A1525" w14:textId="1FC88F05" w:rsidR="009A280E" w:rsidRPr="00C62535" w:rsidRDefault="009A280E" w:rsidP="001D1E25">
      <w:pPr>
        <w:pStyle w:val="ONUME"/>
        <w:tabs>
          <w:tab w:val="clear" w:pos="567"/>
        </w:tabs>
        <w:bidi/>
        <w:ind w:left="567"/>
        <w:rPr>
          <w:szCs w:val="22"/>
          <w:rtl/>
        </w:rPr>
      </w:pPr>
      <w:r w:rsidRPr="00C62535">
        <w:rPr>
          <w:rFonts w:hint="cs"/>
          <w:szCs w:val="22"/>
          <w:rtl/>
        </w:rPr>
        <w:t xml:space="preserve">وشجَّعت لجنة المعايير أعضاءها على اختبار أداة التحويل </w:t>
      </w:r>
      <w:r w:rsidRPr="00C62535">
        <w:rPr>
          <w:szCs w:val="22"/>
        </w:rPr>
        <w:t>XML2JSON</w:t>
      </w:r>
      <w:r w:rsidRPr="00C62535">
        <w:rPr>
          <w:rFonts w:hint="cs"/>
          <w:szCs w:val="22"/>
          <w:rtl/>
        </w:rPr>
        <w:t>.</w:t>
      </w:r>
    </w:p>
    <w:p w14:paraId="79AA3089" w14:textId="61EA5BCD" w:rsidR="009A280E" w:rsidRPr="00C62535" w:rsidRDefault="009A280E" w:rsidP="001D1E25">
      <w:pPr>
        <w:pStyle w:val="ONUME"/>
        <w:tabs>
          <w:tab w:val="clear" w:pos="567"/>
        </w:tabs>
        <w:bidi/>
        <w:ind w:left="567"/>
        <w:rPr>
          <w:szCs w:val="22"/>
          <w:rtl/>
        </w:rPr>
      </w:pPr>
      <w:r w:rsidRPr="00C62535">
        <w:rPr>
          <w:rFonts w:hint="cs"/>
          <w:szCs w:val="22"/>
          <w:rtl/>
        </w:rPr>
        <w:t xml:space="preserve">وأحاطت لجنة المعايير علماً بتعريف نموذج </w:t>
      </w:r>
      <w:r w:rsidRPr="00C62535">
        <w:rPr>
          <w:szCs w:val="22"/>
        </w:rPr>
        <w:t>Excel</w:t>
      </w:r>
      <w:r w:rsidRPr="00C62535">
        <w:rPr>
          <w:rFonts w:hint="cs"/>
          <w:szCs w:val="22"/>
          <w:rtl/>
        </w:rPr>
        <w:t xml:space="preserve"> لمصفوفة التوافق، وشجَّعت أعضاءها على تقييم امتثال واجهاتها لبرمجة التطبيقات لمعيار الويبو </w:t>
      </w:r>
      <w:r w:rsidRPr="00C62535">
        <w:rPr>
          <w:szCs w:val="22"/>
        </w:rPr>
        <w:t>ST.90</w:t>
      </w:r>
      <w:r w:rsidRPr="00C62535">
        <w:rPr>
          <w:rFonts w:hint="cs"/>
          <w:szCs w:val="22"/>
          <w:rtl/>
        </w:rPr>
        <w:t xml:space="preserve"> باستخدام مصفوفة التوافق.</w:t>
      </w:r>
    </w:p>
    <w:p w14:paraId="79E060E9" w14:textId="77777777" w:rsidR="00C62535" w:rsidRDefault="00DD2741" w:rsidP="001D1E25">
      <w:pPr>
        <w:pStyle w:val="ONUME"/>
        <w:tabs>
          <w:tab w:val="clear" w:pos="567"/>
        </w:tabs>
        <w:bidi/>
        <w:ind w:left="567"/>
        <w:rPr>
          <w:szCs w:val="22"/>
          <w:rtl/>
        </w:rPr>
      </w:pPr>
      <w:r w:rsidRPr="00C62535">
        <w:rPr>
          <w:rFonts w:hint="cs"/>
          <w:szCs w:val="22"/>
          <w:rtl/>
        </w:rPr>
        <w:t>ووافقت لجنة المعايير على الوصف المنقح للمهمة رقم 56 الذي أصبح نصه كما يلي:</w:t>
      </w:r>
    </w:p>
    <w:p w14:paraId="6DD2CDAF" w14:textId="4EA358CF" w:rsidR="00860052" w:rsidRPr="00C62535" w:rsidRDefault="00860052" w:rsidP="001D1E25">
      <w:pPr>
        <w:bidi/>
        <w:spacing w:after="220"/>
        <w:ind w:left="1134"/>
        <w:rPr>
          <w:szCs w:val="22"/>
          <w:rtl/>
        </w:rPr>
      </w:pPr>
      <w:r w:rsidRPr="00C62535">
        <w:rPr>
          <w:rFonts w:hint="cs"/>
          <w:szCs w:val="22"/>
          <w:rtl/>
        </w:rPr>
        <w:t xml:space="preserve">"ضمان إجراء المراجعات والتحديثات اللازمة لمعيار الويبو </w:t>
      </w:r>
      <w:r w:rsidRPr="00C62535">
        <w:rPr>
          <w:szCs w:val="22"/>
        </w:rPr>
        <w:t>ST.90</w:t>
      </w:r>
      <w:r w:rsidRPr="00C62535">
        <w:rPr>
          <w:rFonts w:hint="cs"/>
          <w:szCs w:val="22"/>
          <w:rtl/>
        </w:rPr>
        <w:t xml:space="preserve">؛ ودعم المكتب الدولي في تعزيز وتنفيذ معيار الويبو </w:t>
      </w:r>
      <w:r w:rsidRPr="00C62535">
        <w:rPr>
          <w:szCs w:val="22"/>
        </w:rPr>
        <w:t>ST.90</w:t>
      </w:r>
      <w:r w:rsidRPr="00C62535">
        <w:rPr>
          <w:rFonts w:hint="cs"/>
          <w:szCs w:val="22"/>
          <w:rtl/>
        </w:rPr>
        <w:t xml:space="preserve">؛ وتعزيز فهرس واجهات التطبيقات البرمجية الخاص بالملكية الفكرية وتسهيل مشاركة </w:t>
      </w:r>
      <w:r w:rsidR="00C72D2D">
        <w:rPr>
          <w:rFonts w:hint="cs"/>
          <w:szCs w:val="22"/>
          <w:rtl/>
          <w:lang w:val="fr-CH" w:bidi="ar-SY"/>
        </w:rPr>
        <w:t>أكبر ل</w:t>
      </w:r>
      <w:r w:rsidRPr="00C62535">
        <w:rPr>
          <w:rFonts w:hint="cs"/>
          <w:szCs w:val="22"/>
          <w:rtl/>
        </w:rPr>
        <w:t>مؤسسات الملكية الفكرية في فهرس واجهات التطبيقات البرمجية".</w:t>
      </w:r>
    </w:p>
    <w:p w14:paraId="0E996CF6" w14:textId="77777777" w:rsidR="00C62535" w:rsidRDefault="00F154F7" w:rsidP="002A3F2B">
      <w:pPr>
        <w:pStyle w:val="Heading4"/>
        <w:rPr>
          <w:rtl/>
        </w:rPr>
      </w:pPr>
      <w:r w:rsidRPr="00C62535">
        <w:rPr>
          <w:rFonts w:hint="cs"/>
          <w:rtl/>
        </w:rPr>
        <w:t>البند 5(ح) من جدول الأعمال: تقرير فرقة العمل المعنية باستراتيجية تكنولوجيا المعلومات والاتصالات عن المهمة رقم 58</w:t>
      </w:r>
    </w:p>
    <w:p w14:paraId="27FF5DCA" w14:textId="1FF49E90" w:rsidR="00C62535" w:rsidRDefault="00F154F7" w:rsidP="00D83C71">
      <w:pPr>
        <w:pStyle w:val="ONUME"/>
        <w:tabs>
          <w:tab w:val="clear" w:pos="567"/>
        </w:tabs>
        <w:bidi/>
        <w:rPr>
          <w:szCs w:val="22"/>
          <w:rtl/>
        </w:rPr>
      </w:pPr>
      <w:r w:rsidRPr="00C62535">
        <w:rPr>
          <w:rFonts w:hint="cs"/>
          <w:szCs w:val="22"/>
          <w:rtl/>
        </w:rPr>
        <w:t xml:space="preserve">استندت المناقشات إلى الوثيقة </w:t>
      </w:r>
      <w:hyperlink r:id="rId39" w:history="1">
        <w:r w:rsidRPr="00C62535">
          <w:rPr>
            <w:rStyle w:val="Hyperlink"/>
            <w:szCs w:val="22"/>
          </w:rPr>
          <w:t>CWS/12/10</w:t>
        </w:r>
      </w:hyperlink>
      <w:r w:rsidRPr="00C62535">
        <w:rPr>
          <w:rFonts w:hint="cs"/>
          <w:szCs w:val="22"/>
          <w:rtl/>
        </w:rPr>
        <w:t xml:space="preserve"> التي قدَّمها وفد أستراليا بصفته المشرف المشارك على فرقة العمل المعنية باستراتيجية تكنولوجيا المعلومات والاتصالات.</w:t>
      </w:r>
      <w:r w:rsidR="00C62535" w:rsidRPr="00C62535">
        <w:rPr>
          <w:rFonts w:hint="cs"/>
          <w:szCs w:val="22"/>
          <w:rtl/>
        </w:rPr>
        <w:t xml:space="preserve"> </w:t>
      </w:r>
      <w:r w:rsidRPr="00C62535">
        <w:rPr>
          <w:rFonts w:hint="cs"/>
          <w:szCs w:val="22"/>
          <w:rtl/>
        </w:rPr>
        <w:t xml:space="preserve">وأحاطت لجنة المعايير علماً بمضمون الوثيقة، وبخاصةٍ التقدم الذي أحرزته فرقته العمل في تحديث التوصيات العشر على النحو المبيَّن في مرفق الوثيقة </w:t>
      </w:r>
      <w:hyperlink r:id="rId40" w:history="1">
        <w:r w:rsidRPr="00C62535">
          <w:rPr>
            <w:rStyle w:val="Hyperlink"/>
            <w:szCs w:val="22"/>
          </w:rPr>
          <w:t>CWS/12/22</w:t>
        </w:r>
      </w:hyperlink>
      <w:r w:rsidRPr="00C62535">
        <w:rPr>
          <w:rFonts w:hint="cs"/>
          <w:szCs w:val="22"/>
          <w:rtl/>
        </w:rPr>
        <w:t>.</w:t>
      </w:r>
      <w:r w:rsidR="00C62535" w:rsidRPr="00C62535">
        <w:rPr>
          <w:rFonts w:hint="cs"/>
          <w:szCs w:val="22"/>
          <w:rtl/>
        </w:rPr>
        <w:t xml:space="preserve"> </w:t>
      </w:r>
      <w:r w:rsidRPr="00C62535">
        <w:rPr>
          <w:rFonts w:hint="cs"/>
          <w:szCs w:val="22"/>
          <w:rtl/>
        </w:rPr>
        <w:t xml:space="preserve">وراعى الاقتراح المحسَّن المتعلق بمجموعة التوصيات العشر التعليقات الواردة استجابةً للتعميم رقم </w:t>
      </w:r>
      <w:hyperlink r:id="rId41" w:tgtFrame="_blank" w:history="1">
        <w:r w:rsidRPr="00C62535">
          <w:rPr>
            <w:rStyle w:val="Hyperlink"/>
            <w:szCs w:val="22"/>
          </w:rPr>
          <w:t>C.CWS 180</w:t>
        </w:r>
      </w:hyperlink>
      <w:r w:rsidRPr="00C62535">
        <w:rPr>
          <w:rFonts w:hint="cs"/>
          <w:szCs w:val="22"/>
          <w:rtl/>
        </w:rPr>
        <w:t xml:space="preserve"> وتلك المدلى بها في أثناء المناقشات التي دارت في اجتماعات فرقة العمل المعقودة في عام 2024.</w:t>
      </w:r>
    </w:p>
    <w:p w14:paraId="2D21C254" w14:textId="660A471C" w:rsidR="00C62535" w:rsidRDefault="009A280E" w:rsidP="00D83C71">
      <w:pPr>
        <w:pStyle w:val="ONUME"/>
        <w:tabs>
          <w:tab w:val="clear" w:pos="567"/>
        </w:tabs>
        <w:bidi/>
        <w:rPr>
          <w:szCs w:val="22"/>
          <w:rtl/>
        </w:rPr>
      </w:pPr>
      <w:r w:rsidRPr="00C62535">
        <w:rPr>
          <w:rFonts w:hint="cs"/>
          <w:szCs w:val="22"/>
          <w:rtl/>
        </w:rPr>
        <w:t>وقدَّمت فرقة العمل أيضاً اقتراحاً بشأن مراجعة وصف المهمة رقم 58 في ضوء إعداد التوصيات العشر وعرضته للاعتماد إبّان هذه الدورة.</w:t>
      </w:r>
      <w:r w:rsidR="00C62535" w:rsidRPr="00C62535">
        <w:rPr>
          <w:rFonts w:hint="cs"/>
          <w:szCs w:val="22"/>
          <w:rtl/>
        </w:rPr>
        <w:t xml:space="preserve"> </w:t>
      </w:r>
      <w:r w:rsidRPr="00C62535">
        <w:rPr>
          <w:rFonts w:hint="cs"/>
          <w:szCs w:val="22"/>
          <w:rtl/>
        </w:rPr>
        <w:t>وأشار أحد الوفود إلى أنه يمكن لفرقة العمل أن تقترح إغلاق المهمة رقم 58 في الدورة المقبلة إذا كانت التوصيات عامة بما يكفي بحيث لا تتطلب تحديثاً في المستقبل.</w:t>
      </w:r>
      <w:r w:rsidR="00C62535" w:rsidRPr="00C62535">
        <w:rPr>
          <w:rFonts w:hint="cs"/>
          <w:szCs w:val="22"/>
          <w:rtl/>
        </w:rPr>
        <w:t xml:space="preserve"> </w:t>
      </w:r>
      <w:r w:rsidRPr="00C62535">
        <w:rPr>
          <w:rFonts w:hint="cs"/>
          <w:szCs w:val="22"/>
          <w:rtl/>
        </w:rPr>
        <w:t>وأشار وفد آخر إلى أن التوصيات 2</w:t>
      </w:r>
      <w:r w:rsidR="00C62535">
        <w:rPr>
          <w:rFonts w:hint="cs"/>
          <w:szCs w:val="22"/>
          <w:rtl/>
        </w:rPr>
        <w:t xml:space="preserve"> و</w:t>
      </w:r>
      <w:r w:rsidRPr="00C62535">
        <w:rPr>
          <w:rFonts w:hint="cs"/>
          <w:szCs w:val="22"/>
          <w:rtl/>
        </w:rPr>
        <w:t>8</w:t>
      </w:r>
      <w:r w:rsidR="00C62535">
        <w:rPr>
          <w:rFonts w:hint="cs"/>
          <w:szCs w:val="22"/>
          <w:rtl/>
        </w:rPr>
        <w:t xml:space="preserve"> و</w:t>
      </w:r>
      <w:r w:rsidRPr="00C62535">
        <w:rPr>
          <w:rFonts w:hint="cs"/>
          <w:szCs w:val="22"/>
          <w:rtl/>
        </w:rPr>
        <w:t>9 تبدو مزدوجة واقترح أن تنظر فرقة العمل في تبسيط تلك التوصيات لتقليل عدد التوصيات إلى أدنى حد ممكن في المستقبل القريب.</w:t>
      </w:r>
    </w:p>
    <w:p w14:paraId="2B3B6A73" w14:textId="0ABDC456" w:rsidR="004115D2" w:rsidRPr="00C62535" w:rsidRDefault="00F154F7" w:rsidP="002A3F2B">
      <w:pPr>
        <w:pStyle w:val="ONUME"/>
        <w:tabs>
          <w:tab w:val="clear" w:pos="567"/>
        </w:tabs>
        <w:bidi/>
        <w:ind w:left="567"/>
        <w:rPr>
          <w:szCs w:val="22"/>
          <w:rtl/>
        </w:rPr>
      </w:pPr>
      <w:r w:rsidRPr="00C62535">
        <w:rPr>
          <w:rFonts w:hint="cs"/>
          <w:szCs w:val="22"/>
          <w:rtl/>
        </w:rPr>
        <w:t>ووافقت لجنة المعايير على الوصف المنقح للمهمة رقم 58 الذي أصبح نصه كما يلي:</w:t>
      </w:r>
    </w:p>
    <w:p w14:paraId="216F857C" w14:textId="77777777" w:rsidR="006C3A8D" w:rsidRPr="00C62535" w:rsidRDefault="006C3A8D" w:rsidP="002A3F2B">
      <w:pPr>
        <w:bidi/>
        <w:spacing w:after="220"/>
        <w:ind w:left="1134"/>
        <w:rPr>
          <w:szCs w:val="22"/>
          <w:rtl/>
        </w:rPr>
      </w:pPr>
      <w:r w:rsidRPr="00C62535">
        <w:rPr>
          <w:rFonts w:hint="cs"/>
          <w:szCs w:val="22"/>
          <w:rtl/>
        </w:rPr>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p>
    <w:p w14:paraId="50803B96" w14:textId="77777777" w:rsidR="00C62535" w:rsidRDefault="00FA35B0" w:rsidP="002A3F2B">
      <w:pPr>
        <w:pStyle w:val="Heading4"/>
        <w:rPr>
          <w:rtl/>
        </w:rPr>
      </w:pPr>
      <w:r w:rsidRPr="00C62535">
        <w:rPr>
          <w:rFonts w:hint="cs"/>
          <w:rtl/>
        </w:rPr>
        <w:t>البند 5(ط) من جدول الأعمال: تقرير فرقة العمل المعنية بسلاسل الكتل عن المهمة رقم 59</w:t>
      </w:r>
    </w:p>
    <w:p w14:paraId="4B9711FD" w14:textId="240094F4" w:rsidR="00C62535" w:rsidRPr="00C62535" w:rsidRDefault="00FA35B0" w:rsidP="00D83C71">
      <w:pPr>
        <w:pStyle w:val="ONUME"/>
        <w:tabs>
          <w:tab w:val="clear" w:pos="567"/>
        </w:tabs>
        <w:bidi/>
        <w:rPr>
          <w:szCs w:val="22"/>
          <w:rtl/>
        </w:rPr>
      </w:pPr>
      <w:r w:rsidRPr="00C62535">
        <w:rPr>
          <w:rFonts w:hint="cs"/>
          <w:szCs w:val="22"/>
          <w:rtl/>
        </w:rPr>
        <w:t xml:space="preserve">استندت المناقشات إلى الوثيقة </w:t>
      </w:r>
      <w:hyperlink r:id="rId42" w:history="1">
        <w:r w:rsidRPr="00C62535">
          <w:rPr>
            <w:rStyle w:val="Hyperlink"/>
            <w:szCs w:val="22"/>
          </w:rPr>
          <w:t>CWS/12/11</w:t>
        </w:r>
      </w:hyperlink>
      <w:r w:rsidRPr="00C62535">
        <w:rPr>
          <w:rFonts w:hint="cs"/>
          <w:szCs w:val="22"/>
          <w:rtl/>
        </w:rPr>
        <w:t xml:space="preserve"> التي قدَّمها وفد الاتحاد الروسي بصفته المشرف على فرقة العمل المعنية بسلاسل الكتل.</w:t>
      </w:r>
    </w:p>
    <w:p w14:paraId="1E1CB498" w14:textId="77777777" w:rsidR="00C62535" w:rsidRDefault="00F61BFC" w:rsidP="00D83C71">
      <w:pPr>
        <w:pStyle w:val="ONUME"/>
        <w:tabs>
          <w:tab w:val="clear" w:pos="567"/>
        </w:tabs>
        <w:bidi/>
        <w:rPr>
          <w:szCs w:val="22"/>
          <w:rtl/>
        </w:rPr>
      </w:pPr>
      <w:r w:rsidRPr="00C62535">
        <w:rPr>
          <w:rFonts w:hint="cs"/>
          <w:szCs w:val="22"/>
          <w:rtl/>
        </w:rPr>
        <w:t>وأحاطت لجنة المعايير علماً بمضمون الوثيقة، وبخاصةٍ خطة عمل فرقة العمل وما واجهته الفرقة من تحديات.</w:t>
      </w:r>
    </w:p>
    <w:p w14:paraId="5FCA3F59" w14:textId="77777777" w:rsidR="00C62535" w:rsidRDefault="00FA35B0" w:rsidP="002A3F2B">
      <w:pPr>
        <w:pStyle w:val="Heading4"/>
        <w:rPr>
          <w:rtl/>
        </w:rPr>
      </w:pPr>
      <w:r w:rsidRPr="00C62535">
        <w:rPr>
          <w:rFonts w:hint="cs"/>
          <w:rtl/>
        </w:rPr>
        <w:lastRenderedPageBreak/>
        <w:t>البند 5(ي) من جدول الأعمال: تقرير فرقة العمل المعنية بالنماذج والصور الثلاثية الأبعاد عن المهمة رقم 61</w:t>
      </w:r>
    </w:p>
    <w:p w14:paraId="5F8C3F11" w14:textId="6EEE9D35" w:rsidR="00C62535" w:rsidRDefault="00FA35B0" w:rsidP="00D83C71">
      <w:pPr>
        <w:pStyle w:val="ONUME"/>
        <w:tabs>
          <w:tab w:val="clear" w:pos="567"/>
        </w:tabs>
        <w:bidi/>
        <w:rPr>
          <w:szCs w:val="22"/>
          <w:rtl/>
        </w:rPr>
      </w:pPr>
      <w:r w:rsidRPr="00C62535">
        <w:rPr>
          <w:rFonts w:hint="cs"/>
          <w:szCs w:val="22"/>
          <w:rtl/>
        </w:rPr>
        <w:t xml:space="preserve">استندت المناقشات إلى الوثيقة </w:t>
      </w:r>
      <w:hyperlink r:id="rId43" w:history="1">
        <w:r w:rsidRPr="00C62535">
          <w:rPr>
            <w:rStyle w:val="Hyperlink"/>
            <w:szCs w:val="22"/>
          </w:rPr>
          <w:t>CWS/12/12</w:t>
        </w:r>
      </w:hyperlink>
      <w:r w:rsidRPr="00C62535">
        <w:rPr>
          <w:rFonts w:hint="cs"/>
          <w:szCs w:val="22"/>
          <w:rtl/>
        </w:rPr>
        <w:t xml:space="preserve"> التي قدَّمها وفد الاتحاد الروسي بصفته المشرف على فرقة العمل المعنية بالنماذج والصور الثلاثية الأبعاد.</w:t>
      </w:r>
    </w:p>
    <w:p w14:paraId="5AB54803" w14:textId="775A4643" w:rsidR="00C62535" w:rsidRPr="00C62535" w:rsidRDefault="00D90823" w:rsidP="00D83C71">
      <w:pPr>
        <w:pStyle w:val="ONUME"/>
        <w:tabs>
          <w:tab w:val="clear" w:pos="567"/>
        </w:tabs>
        <w:bidi/>
        <w:rPr>
          <w:szCs w:val="22"/>
          <w:rtl/>
        </w:rPr>
      </w:pPr>
      <w:r w:rsidRPr="00C62535">
        <w:rPr>
          <w:rFonts w:hint="cs"/>
          <w:szCs w:val="22"/>
          <w:rtl/>
        </w:rPr>
        <w:t>وأحاطت لجنة المعايير علماً بمضمون الوثيقة، وبخاصة</w:t>
      </w:r>
      <w:r w:rsidR="002A3F2B">
        <w:rPr>
          <w:rFonts w:hint="cs"/>
          <w:szCs w:val="22"/>
          <w:rtl/>
        </w:rPr>
        <w:t>ٍ</w:t>
      </w:r>
      <w:r w:rsidRPr="00C62535">
        <w:rPr>
          <w:rFonts w:hint="cs"/>
          <w:szCs w:val="22"/>
          <w:rtl/>
        </w:rPr>
        <w:t xml:space="preserve"> المراجعة المقترحة لمعيار الويبو </w:t>
      </w:r>
      <w:r w:rsidRPr="00C62535">
        <w:rPr>
          <w:szCs w:val="22"/>
        </w:rPr>
        <w:t>ST.91</w:t>
      </w:r>
      <w:r w:rsidRPr="00C62535">
        <w:rPr>
          <w:rFonts w:hint="cs"/>
          <w:szCs w:val="22"/>
          <w:rtl/>
        </w:rPr>
        <w:t xml:space="preserve"> والتحديات التي واجهت فرقة العمل.</w:t>
      </w:r>
    </w:p>
    <w:p w14:paraId="4B9D56C7" w14:textId="77777777" w:rsidR="00C62535" w:rsidRDefault="00977DC4" w:rsidP="002A3F2B">
      <w:pPr>
        <w:pStyle w:val="Heading4"/>
        <w:rPr>
          <w:rtl/>
        </w:rPr>
      </w:pPr>
      <w:r w:rsidRPr="00C62535">
        <w:rPr>
          <w:rFonts w:hint="cs"/>
          <w:rtl/>
        </w:rPr>
        <w:t>البند 5(ك) من جدول الأعمال: تقرير فرقة العمل المعنية بالتحول الرقمي عن المهمات رقم 62 و63 و65</w:t>
      </w:r>
    </w:p>
    <w:p w14:paraId="7FBF306B" w14:textId="71EDA141" w:rsidR="00C62535" w:rsidRDefault="00977DC4" w:rsidP="00D83C71">
      <w:pPr>
        <w:pStyle w:val="ONUME"/>
        <w:tabs>
          <w:tab w:val="clear" w:pos="567"/>
        </w:tabs>
        <w:bidi/>
        <w:rPr>
          <w:szCs w:val="22"/>
          <w:rtl/>
        </w:rPr>
      </w:pPr>
      <w:r w:rsidRPr="00C62535">
        <w:rPr>
          <w:rFonts w:hint="cs"/>
          <w:szCs w:val="22"/>
          <w:rtl/>
        </w:rPr>
        <w:t xml:space="preserve">استندت المناقشات إلى الوثيقة </w:t>
      </w:r>
      <w:hyperlink r:id="rId44" w:history="1">
        <w:r w:rsidRPr="00C62535">
          <w:rPr>
            <w:rStyle w:val="Hyperlink"/>
            <w:szCs w:val="22"/>
          </w:rPr>
          <w:t>CWS/12/13</w:t>
        </w:r>
      </w:hyperlink>
      <w:r w:rsidRPr="00C62535">
        <w:rPr>
          <w:rFonts w:hint="cs"/>
          <w:szCs w:val="22"/>
          <w:rtl/>
        </w:rPr>
        <w:t xml:space="preserve"> التي قدَّمها وفد الولايات المتحدة الأمريكية بصفته المشرف على فرقة العمل المعنية بالتحول الرقمي.</w:t>
      </w:r>
    </w:p>
    <w:p w14:paraId="3F1C3DC8" w14:textId="6E16E795" w:rsidR="00D0320D" w:rsidRPr="00C62535" w:rsidRDefault="0047115B" w:rsidP="00D83C71">
      <w:pPr>
        <w:pStyle w:val="ONUME"/>
        <w:tabs>
          <w:tab w:val="clear" w:pos="567"/>
        </w:tabs>
        <w:bidi/>
        <w:rPr>
          <w:szCs w:val="22"/>
          <w:rtl/>
        </w:rPr>
      </w:pPr>
      <w:r w:rsidRPr="00C62535">
        <w:rPr>
          <w:rFonts w:hint="cs"/>
          <w:szCs w:val="22"/>
          <w:rtl/>
        </w:rPr>
        <w:t xml:space="preserve">وأحاطت لجنة المعايير علماَ بأن فرقة العمل أجرت استعراضاً وتحليلاً لوظائف أدوات التحويل </w:t>
      </w:r>
      <w:r w:rsidRPr="00C62535">
        <w:rPr>
          <w:szCs w:val="22"/>
        </w:rPr>
        <w:t>DOCX2XML</w:t>
      </w:r>
      <w:r w:rsidRPr="00C62535">
        <w:rPr>
          <w:rFonts w:hint="cs"/>
          <w:szCs w:val="22"/>
          <w:rtl/>
        </w:rPr>
        <w:t xml:space="preserve"> المستخدمة في مكتب الولايات المتحدة للبراءات والعلامات التجارية وفي المكتب الدولي.</w:t>
      </w:r>
      <w:r w:rsidR="00C62535" w:rsidRPr="00C62535">
        <w:rPr>
          <w:rFonts w:hint="cs"/>
          <w:szCs w:val="22"/>
          <w:rtl/>
        </w:rPr>
        <w:t xml:space="preserve"> </w:t>
      </w:r>
      <w:r w:rsidRPr="00C62535">
        <w:rPr>
          <w:rFonts w:hint="cs"/>
          <w:szCs w:val="22"/>
          <w:rtl/>
        </w:rPr>
        <w:t>وقد جُمعت نتائج التحليل في شكل مواصفات موجزة نُشرت لجمع التعليقات عليها على صفحة الويكي الإلكترونية المخصصة لفرقة العمل.</w:t>
      </w:r>
    </w:p>
    <w:p w14:paraId="056DB773" w14:textId="27D412D0" w:rsidR="00C62535" w:rsidRDefault="00977DC4" w:rsidP="00D83C71">
      <w:pPr>
        <w:pStyle w:val="ONUME"/>
        <w:tabs>
          <w:tab w:val="clear" w:pos="567"/>
        </w:tabs>
        <w:bidi/>
        <w:rPr>
          <w:szCs w:val="22"/>
          <w:rtl/>
        </w:rPr>
      </w:pPr>
      <w:r w:rsidRPr="00C62535">
        <w:rPr>
          <w:rFonts w:hint="cs"/>
          <w:szCs w:val="22"/>
          <w:rtl/>
        </w:rPr>
        <w:t xml:space="preserve">وأحاطت لجنة المعايير علماً بمضمون الوثيقة، </w:t>
      </w:r>
      <w:r w:rsidR="002A3F2B">
        <w:rPr>
          <w:rFonts w:hint="cs"/>
          <w:szCs w:val="22"/>
          <w:rtl/>
        </w:rPr>
        <w:t>وبخاصةٍ</w:t>
      </w:r>
      <w:r w:rsidRPr="00C62535">
        <w:rPr>
          <w:rFonts w:hint="cs"/>
          <w:szCs w:val="22"/>
          <w:rtl/>
        </w:rPr>
        <w:t xml:space="preserve"> التقدم الذي أحرزته فرقة العمل في تقديم مشروع نهائي لمعيار حزم تبادل وثائق الأولوية الخاصة بالبراءات كي تنظر فيه اللجنة وتعتمده إبّان هذه الدورة.</w:t>
      </w:r>
    </w:p>
    <w:p w14:paraId="3B154B15" w14:textId="567797F1" w:rsidR="00C14DFA" w:rsidRPr="00760753" w:rsidRDefault="00977DC4" w:rsidP="00D83C71">
      <w:pPr>
        <w:pStyle w:val="ONUME"/>
        <w:tabs>
          <w:tab w:val="clear" w:pos="567"/>
        </w:tabs>
        <w:bidi/>
        <w:rPr>
          <w:szCs w:val="22"/>
          <w:rtl/>
        </w:rPr>
      </w:pPr>
      <w:r w:rsidRPr="00760753">
        <w:rPr>
          <w:rFonts w:hint="cs"/>
          <w:szCs w:val="22"/>
          <w:rtl/>
        </w:rPr>
        <w:t xml:space="preserve">وشجَّعت لجنة المعايير المكاتب التي تستخدم حالياً أدوات التحويل </w:t>
      </w:r>
      <w:r w:rsidRPr="00760753">
        <w:rPr>
          <w:szCs w:val="22"/>
        </w:rPr>
        <w:t>DOCX2XML</w:t>
      </w:r>
      <w:r w:rsidRPr="00760753">
        <w:rPr>
          <w:rFonts w:hint="cs"/>
          <w:szCs w:val="22"/>
          <w:rtl/>
        </w:rPr>
        <w:t xml:space="preserve"> على تبادل المعلومات مع فرقة العمل فيما يتعلق بوظائف أدوات التحويل الخاصة بها.</w:t>
      </w:r>
      <w:r w:rsidR="00C62535" w:rsidRPr="00760753">
        <w:rPr>
          <w:rFonts w:hint="cs"/>
          <w:szCs w:val="22"/>
          <w:rtl/>
        </w:rPr>
        <w:t xml:space="preserve"> </w:t>
      </w:r>
      <w:r w:rsidRPr="00760753">
        <w:rPr>
          <w:rFonts w:hint="cs"/>
          <w:szCs w:val="22"/>
          <w:rtl/>
        </w:rPr>
        <w:t xml:space="preserve">وأشارت إلى أن تبادل المعلومات سيمكِّن فرقة العمل من تكوين صورة أشمل بشأن أدوات التحويل المتاحة بحيث تكون في وضع أفضل لتقديم تحسينات على مشروع المجموعة المشتركة من متطلبات أدوات التحويل </w:t>
      </w:r>
      <w:r w:rsidRPr="00760753">
        <w:rPr>
          <w:szCs w:val="22"/>
        </w:rPr>
        <w:t>DOCX2XML</w:t>
      </w:r>
      <w:r w:rsidRPr="00760753">
        <w:rPr>
          <w:rFonts w:hint="cs"/>
          <w:szCs w:val="22"/>
          <w:rtl/>
        </w:rPr>
        <w:t>.</w:t>
      </w:r>
    </w:p>
    <w:p w14:paraId="3251358E" w14:textId="77777777" w:rsidR="00C62535" w:rsidRDefault="0019547B" w:rsidP="009B211D">
      <w:pPr>
        <w:pStyle w:val="Heading4"/>
        <w:rPr>
          <w:rtl/>
        </w:rPr>
      </w:pPr>
      <w:r w:rsidRPr="00C62535">
        <w:rPr>
          <w:rFonts w:hint="cs"/>
          <w:rtl/>
        </w:rPr>
        <w:t>البند 5(ل) من جدول الأعمال: تقرير المكتب الدولي عن المهمة رقم 66</w:t>
      </w:r>
    </w:p>
    <w:p w14:paraId="059DC02F" w14:textId="520A76FC" w:rsidR="00C62535" w:rsidRDefault="0019547B" w:rsidP="00D83C71">
      <w:pPr>
        <w:pStyle w:val="ONUME"/>
        <w:tabs>
          <w:tab w:val="clear" w:pos="567"/>
        </w:tabs>
        <w:bidi/>
        <w:rPr>
          <w:szCs w:val="22"/>
          <w:rtl/>
        </w:rPr>
      </w:pPr>
      <w:r w:rsidRPr="00C62535">
        <w:rPr>
          <w:rFonts w:hint="cs"/>
          <w:szCs w:val="22"/>
          <w:rtl/>
        </w:rPr>
        <w:t xml:space="preserve">استندت المناقشات إلى الوثيقة </w:t>
      </w:r>
      <w:hyperlink r:id="rId45" w:history="1">
        <w:r w:rsidRPr="00C62535">
          <w:rPr>
            <w:rStyle w:val="Hyperlink"/>
            <w:szCs w:val="22"/>
          </w:rPr>
          <w:t>CWS/12/14</w:t>
        </w:r>
      </w:hyperlink>
      <w:r w:rsidRPr="00C62535">
        <w:rPr>
          <w:rFonts w:hint="cs"/>
          <w:szCs w:val="22"/>
          <w:rtl/>
        </w:rPr>
        <w:t xml:space="preserve"> ال</w:t>
      </w:r>
      <w:r w:rsidR="00C72D2D">
        <w:rPr>
          <w:rFonts w:hint="cs"/>
          <w:szCs w:val="22"/>
          <w:rtl/>
        </w:rPr>
        <w:t>م</w:t>
      </w:r>
      <w:r w:rsidRPr="00C62535">
        <w:rPr>
          <w:rFonts w:hint="cs"/>
          <w:szCs w:val="22"/>
          <w:rtl/>
        </w:rPr>
        <w:t>قدَّم</w:t>
      </w:r>
      <w:r w:rsidR="00C72D2D">
        <w:rPr>
          <w:rFonts w:hint="cs"/>
          <w:szCs w:val="22"/>
          <w:rtl/>
        </w:rPr>
        <w:t xml:space="preserve">ة من </w:t>
      </w:r>
      <w:r w:rsidRPr="00C62535">
        <w:rPr>
          <w:rFonts w:hint="cs"/>
          <w:szCs w:val="22"/>
          <w:rtl/>
        </w:rPr>
        <w:t>المكتب الدولي بصفته المشرف على المهمة رقم 66.</w:t>
      </w:r>
    </w:p>
    <w:p w14:paraId="43CCC999" w14:textId="03895B35" w:rsidR="003E45A9" w:rsidRPr="00C62535" w:rsidRDefault="00BD119A" w:rsidP="00D83C71">
      <w:pPr>
        <w:pStyle w:val="ONUME"/>
        <w:tabs>
          <w:tab w:val="clear" w:pos="567"/>
        </w:tabs>
        <w:bidi/>
        <w:rPr>
          <w:szCs w:val="22"/>
          <w:rtl/>
        </w:rPr>
      </w:pPr>
      <w:r w:rsidRPr="00C62535">
        <w:rPr>
          <w:rFonts w:hint="cs"/>
          <w:szCs w:val="22"/>
          <w:rtl/>
        </w:rPr>
        <w:t>وأفاد المكتب الدولي بأنه ينسِّق دورات ثنائية مع مكاتب الملكية الفكرية المهتمة قبل نهاية عام 2024، مع إعطاء الأولوية للمكاتب التي تتطلب أكبر مستوى من الدعم.</w:t>
      </w:r>
      <w:r w:rsidR="00C62535" w:rsidRPr="00C62535">
        <w:rPr>
          <w:rFonts w:hint="cs"/>
          <w:szCs w:val="22"/>
          <w:rtl/>
        </w:rPr>
        <w:t xml:space="preserve"> </w:t>
      </w:r>
      <w:r w:rsidRPr="00C62535">
        <w:rPr>
          <w:rFonts w:hint="cs"/>
          <w:szCs w:val="22"/>
          <w:rtl/>
        </w:rPr>
        <w:t>وأشارت لجنة المعايير إلى أن</w:t>
      </w:r>
      <w:r w:rsidR="00C72D2D">
        <w:rPr>
          <w:rFonts w:hint="cs"/>
          <w:szCs w:val="22"/>
          <w:rtl/>
        </w:rPr>
        <w:t>ه</w:t>
      </w:r>
      <w:r w:rsidRPr="00C62535">
        <w:rPr>
          <w:rFonts w:hint="cs"/>
          <w:szCs w:val="22"/>
          <w:rtl/>
        </w:rPr>
        <w:t xml:space="preserve"> </w:t>
      </w:r>
      <w:r w:rsidR="00C72D2D">
        <w:rPr>
          <w:rFonts w:hint="cs"/>
          <w:szCs w:val="22"/>
          <w:rtl/>
        </w:rPr>
        <w:t>و</w:t>
      </w:r>
      <w:r w:rsidR="00C72D2D" w:rsidRPr="00C72D2D">
        <w:rPr>
          <w:szCs w:val="22"/>
          <w:rtl/>
        </w:rPr>
        <w:t>بعد إجراء تلك الد</w:t>
      </w:r>
      <w:r w:rsidR="00C72D2D">
        <w:rPr>
          <w:rFonts w:hint="cs"/>
          <w:szCs w:val="22"/>
          <w:rtl/>
        </w:rPr>
        <w:t>ور</w:t>
      </w:r>
      <w:r w:rsidR="00C72D2D" w:rsidRPr="00C72D2D">
        <w:rPr>
          <w:szCs w:val="22"/>
          <w:rtl/>
        </w:rPr>
        <w:t>ات</w:t>
      </w:r>
      <w:r w:rsidR="00C72D2D">
        <w:rPr>
          <w:rFonts w:hint="cs"/>
          <w:szCs w:val="22"/>
          <w:rtl/>
        </w:rPr>
        <w:t>،</w:t>
      </w:r>
      <w:r w:rsidR="00C72D2D" w:rsidRPr="00C62535">
        <w:rPr>
          <w:rFonts w:hint="cs"/>
          <w:szCs w:val="22"/>
          <w:rtl/>
        </w:rPr>
        <w:t xml:space="preserve"> سي</w:t>
      </w:r>
      <w:r w:rsidR="00C72D2D">
        <w:rPr>
          <w:rFonts w:hint="cs"/>
          <w:szCs w:val="22"/>
          <w:rtl/>
        </w:rPr>
        <w:t xml:space="preserve">ستضيف </w:t>
      </w:r>
      <w:r w:rsidR="00C72D2D" w:rsidRPr="00C62535">
        <w:rPr>
          <w:rFonts w:hint="cs"/>
          <w:szCs w:val="22"/>
          <w:rtl/>
        </w:rPr>
        <w:t xml:space="preserve">المكتب الدولي </w:t>
      </w:r>
      <w:r w:rsidR="00C72D2D">
        <w:rPr>
          <w:rFonts w:hint="cs"/>
          <w:szCs w:val="22"/>
          <w:rtl/>
        </w:rPr>
        <w:t>دورات ل</w:t>
      </w:r>
      <w:r w:rsidRPr="00C62535">
        <w:rPr>
          <w:rFonts w:hint="cs"/>
          <w:szCs w:val="22"/>
          <w:rtl/>
        </w:rPr>
        <w:t>لمكاتب الأقرب إلى تحقيق المتطلبات التي حدَّدتها فرقة العمل المعنية بالحد الأدنى للوثائق المنصوص عليها في معاهدة التعاون بشأن البراءات.</w:t>
      </w:r>
    </w:p>
    <w:p w14:paraId="225ECB60" w14:textId="020213DE" w:rsidR="00AF1CCE" w:rsidRPr="00760753" w:rsidRDefault="00AF1CCE" w:rsidP="00D83C71">
      <w:pPr>
        <w:pStyle w:val="ONUME"/>
        <w:tabs>
          <w:tab w:val="clear" w:pos="567"/>
        </w:tabs>
        <w:bidi/>
        <w:rPr>
          <w:spacing w:val="1"/>
          <w:szCs w:val="22"/>
          <w:rtl/>
        </w:rPr>
      </w:pPr>
      <w:r w:rsidRPr="00760753">
        <w:rPr>
          <w:rFonts w:hint="cs"/>
          <w:spacing w:val="1"/>
          <w:szCs w:val="22"/>
          <w:rtl/>
        </w:rPr>
        <w:t xml:space="preserve">وأشار وفد كندا إلى أنه يعمل على تحسين ملف الإدارة الحالي الخاص به والمتوافق مع معيار الويبو </w:t>
      </w:r>
      <w:r w:rsidRPr="00760753">
        <w:rPr>
          <w:spacing w:val="1"/>
          <w:szCs w:val="22"/>
        </w:rPr>
        <w:t>ST.37</w:t>
      </w:r>
      <w:r w:rsidRPr="00760753">
        <w:rPr>
          <w:rFonts w:hint="cs"/>
          <w:spacing w:val="1"/>
          <w:szCs w:val="22"/>
          <w:rtl/>
        </w:rPr>
        <w:t xml:space="preserve"> لاستيفاء متطلبات الحد الأدنى الجديد لمجموعة الوثائق بناء</w:t>
      </w:r>
      <w:r w:rsidR="009B211D" w:rsidRPr="00760753">
        <w:rPr>
          <w:rFonts w:hint="cs"/>
          <w:spacing w:val="1"/>
          <w:szCs w:val="22"/>
          <w:rtl/>
        </w:rPr>
        <w:t>ً</w:t>
      </w:r>
      <w:r w:rsidRPr="00760753">
        <w:rPr>
          <w:rFonts w:hint="cs"/>
          <w:spacing w:val="1"/>
          <w:szCs w:val="22"/>
          <w:rtl/>
        </w:rPr>
        <w:t xml:space="preserve"> على معاهدة التعاون بشأن البراءات وأعرب عن تقديره لعرض الدورات الذي قدَّمه المكتب الدولي.</w:t>
      </w:r>
    </w:p>
    <w:p w14:paraId="29ACDEB8" w14:textId="2CE4F95B" w:rsidR="00273A85" w:rsidRPr="00C62535" w:rsidRDefault="00495B24" w:rsidP="00D83C71">
      <w:pPr>
        <w:pStyle w:val="ONUME"/>
        <w:tabs>
          <w:tab w:val="clear" w:pos="567"/>
        </w:tabs>
        <w:bidi/>
        <w:rPr>
          <w:szCs w:val="22"/>
          <w:rtl/>
        </w:rPr>
      </w:pPr>
      <w:r w:rsidRPr="00C62535">
        <w:rPr>
          <w:rFonts w:hint="cs"/>
          <w:szCs w:val="22"/>
          <w:rtl/>
        </w:rPr>
        <w:t xml:space="preserve">وشجَّعت لجنة المعايير مكاتب الملكية الفكرية على المشاركة في الدورات التي ينظِّمها المكتب الدولي بعد إجراء تقييم ذاتي بناءً على القائمة المرجعية المتاحة على </w:t>
      </w:r>
      <w:hyperlink r:id="rId46" w:history="1">
        <w:r w:rsidRPr="00C62535">
          <w:rPr>
            <w:rStyle w:val="Hyperlink"/>
            <w:rFonts w:hint="cs"/>
            <w:szCs w:val="22"/>
            <w:rtl/>
          </w:rPr>
          <w:t>صفحة الويكي المخصصة لفرقة العمل المعنية بالحد الأدنى للوثائق المنصوص عليها في معاهدة التعاون بشأن البراءات</w:t>
        </w:r>
      </w:hyperlink>
      <w:r w:rsidRPr="00C62535">
        <w:rPr>
          <w:rFonts w:hint="cs"/>
          <w:szCs w:val="22"/>
          <w:rtl/>
        </w:rPr>
        <w:t>.</w:t>
      </w:r>
    </w:p>
    <w:p w14:paraId="7D2F4F23" w14:textId="77777777" w:rsidR="00C62535" w:rsidRPr="009B211D" w:rsidRDefault="003747B6" w:rsidP="009B211D">
      <w:pPr>
        <w:pStyle w:val="Heading3"/>
        <w:bidi/>
        <w:rPr>
          <w:bCs w:val="0"/>
          <w:szCs w:val="22"/>
          <w:rtl/>
        </w:rPr>
      </w:pPr>
      <w:r w:rsidRPr="009B211D">
        <w:rPr>
          <w:rFonts w:hint="cs"/>
          <w:bCs w:val="0"/>
          <w:szCs w:val="22"/>
          <w:rtl/>
        </w:rPr>
        <w:t>البند 6 من جدول الأعمال: وضع معايير الويبو</w:t>
      </w:r>
    </w:p>
    <w:p w14:paraId="311AC57E" w14:textId="0FE271AA" w:rsidR="00C62535" w:rsidRPr="00C62535" w:rsidRDefault="003747B6" w:rsidP="009B211D">
      <w:pPr>
        <w:pStyle w:val="Heading4"/>
        <w:rPr>
          <w:rtl/>
        </w:rPr>
      </w:pPr>
      <w:r w:rsidRPr="00C62535">
        <w:rPr>
          <w:rFonts w:hint="cs"/>
          <w:rtl/>
        </w:rPr>
        <w:t>البند 6(أ) من جدول الأعمال: اقتراح معيار جديد للويبو بشأن نسق حزم البيانات من أجل التبادل الإلكتروني للوثائق ذات الأولوية</w:t>
      </w:r>
    </w:p>
    <w:p w14:paraId="350EDC60" w14:textId="707D4825" w:rsidR="00765896" w:rsidRPr="00C62535" w:rsidRDefault="00690344" w:rsidP="00190D7E">
      <w:pPr>
        <w:pStyle w:val="ONUME"/>
        <w:tabs>
          <w:tab w:val="clear" w:pos="567"/>
        </w:tabs>
        <w:bidi/>
        <w:spacing w:line="238" w:lineRule="auto"/>
        <w:rPr>
          <w:szCs w:val="22"/>
          <w:rtl/>
        </w:rPr>
      </w:pPr>
      <w:r w:rsidRPr="00C62535">
        <w:rPr>
          <w:rFonts w:hint="cs"/>
          <w:szCs w:val="22"/>
          <w:rtl/>
        </w:rPr>
        <w:t xml:space="preserve">استندت المناقشات إلى الوثيقة </w:t>
      </w:r>
      <w:hyperlink r:id="rId47" w:history="1">
        <w:r w:rsidRPr="00C62535">
          <w:rPr>
            <w:rStyle w:val="Hyperlink"/>
            <w:szCs w:val="22"/>
          </w:rPr>
          <w:t>CWS/12/15</w:t>
        </w:r>
      </w:hyperlink>
      <w:r w:rsidRPr="00C62535">
        <w:rPr>
          <w:rFonts w:hint="cs"/>
          <w:szCs w:val="22"/>
          <w:rtl/>
        </w:rPr>
        <w:t xml:space="preserve"> التي أعدَّتها فرقة العمل المعنية بالتحول الرقمي وقدَّمها وفد الولايات المتحدة الأمريكية بصفته المشرف على تلك الفرقة.</w:t>
      </w:r>
      <w:r w:rsidR="00C62535" w:rsidRPr="009B211D">
        <w:rPr>
          <w:rFonts w:hint="cs"/>
          <w:szCs w:val="22"/>
          <w:rtl/>
        </w:rPr>
        <w:t xml:space="preserve"> </w:t>
      </w:r>
      <w:r w:rsidRPr="009B211D">
        <w:rPr>
          <w:rFonts w:hint="cs"/>
          <w:szCs w:val="22"/>
          <w:rtl/>
        </w:rPr>
        <w:t xml:space="preserve">ونظرت لجنة المعايير في اقتراحات بشأن مشروع معيار جديد، هو معيار الويبو </w:t>
      </w:r>
      <w:r w:rsidRPr="009B211D">
        <w:rPr>
          <w:szCs w:val="22"/>
        </w:rPr>
        <w:t>ST.92</w:t>
      </w:r>
      <w:r w:rsidRPr="009B211D">
        <w:rPr>
          <w:rFonts w:hint="cs"/>
          <w:szCs w:val="22"/>
          <w:rtl/>
        </w:rPr>
        <w:t>، وخطة لتنفيذ المعيار، ووصف منقح للمهمة رقم 65.</w:t>
      </w:r>
    </w:p>
    <w:p w14:paraId="16291C81" w14:textId="09AC0DB6" w:rsidR="00273A85" w:rsidRPr="00C62535" w:rsidRDefault="008657A3" w:rsidP="00190D7E">
      <w:pPr>
        <w:pStyle w:val="ONUME"/>
        <w:tabs>
          <w:tab w:val="clear" w:pos="567"/>
        </w:tabs>
        <w:bidi/>
        <w:spacing w:line="238" w:lineRule="auto"/>
        <w:rPr>
          <w:szCs w:val="22"/>
          <w:rtl/>
        </w:rPr>
      </w:pPr>
      <w:r w:rsidRPr="00C62535">
        <w:rPr>
          <w:rFonts w:hint="cs"/>
          <w:szCs w:val="22"/>
          <w:rtl/>
        </w:rPr>
        <w:t>وأوضحت الأمانة أن المعيار المقترح لا يغطي سوى وثائق الأولوية الخاصة بالبراءات.</w:t>
      </w:r>
      <w:r w:rsidR="00C62535" w:rsidRPr="00C62535">
        <w:rPr>
          <w:rFonts w:hint="cs"/>
          <w:szCs w:val="22"/>
          <w:rtl/>
        </w:rPr>
        <w:t xml:space="preserve"> </w:t>
      </w:r>
      <w:r w:rsidRPr="00C62535">
        <w:rPr>
          <w:rFonts w:hint="cs"/>
          <w:szCs w:val="22"/>
          <w:rtl/>
        </w:rPr>
        <w:t>وأبلغت الأمانة لجنة المعايير أن فرقة العمل المعنية بالتحول الرقمي ستواصل تطوير المعيار ليشمل العلامات التجارية والتصاميم الصناعية في مرحلة لاحقة إذا اعتُمد المعيار في هذه الدورة.</w:t>
      </w:r>
      <w:r w:rsidR="00C62535" w:rsidRPr="00C62535">
        <w:rPr>
          <w:rFonts w:hint="cs"/>
          <w:szCs w:val="22"/>
          <w:rtl/>
        </w:rPr>
        <w:t xml:space="preserve"> </w:t>
      </w:r>
      <w:r w:rsidRPr="00C62535">
        <w:rPr>
          <w:rFonts w:hint="cs"/>
          <w:szCs w:val="22"/>
          <w:rtl/>
        </w:rPr>
        <w:t>وأيّدت وفود عدة صراحةً اقتراح المعيار الجديد.</w:t>
      </w:r>
    </w:p>
    <w:p w14:paraId="4B68F98E" w14:textId="77777777" w:rsidR="00C62535" w:rsidRDefault="00690344" w:rsidP="00190D7E">
      <w:pPr>
        <w:pStyle w:val="ONUME"/>
        <w:tabs>
          <w:tab w:val="clear" w:pos="567"/>
        </w:tabs>
        <w:bidi/>
        <w:spacing w:line="238" w:lineRule="auto"/>
        <w:rPr>
          <w:szCs w:val="22"/>
          <w:rtl/>
        </w:rPr>
      </w:pPr>
      <w:r w:rsidRPr="00C62535">
        <w:rPr>
          <w:rFonts w:hint="cs"/>
          <w:szCs w:val="22"/>
          <w:rtl/>
        </w:rPr>
        <w:t>وفيما يتعلق بخطة التنفيذ المقترحة للمعيار، أعربت وفود عدة عن بعض الشواغل بشأن الموعد النهائي المحدَّد لانقضاء "فترة الانتهاء"، وهو 1 يوليو 2027، والأثر التشغيلي على خدمة الويبو للنفاذ الرقمي إلى وثائق الأولوية (</w:t>
      </w:r>
      <w:r w:rsidRPr="00C62535">
        <w:rPr>
          <w:szCs w:val="22"/>
        </w:rPr>
        <w:t>WIPO DAS</w:t>
      </w:r>
      <w:r w:rsidRPr="00C62535">
        <w:rPr>
          <w:rFonts w:hint="cs"/>
          <w:szCs w:val="22"/>
          <w:rtl/>
        </w:rPr>
        <w:t xml:space="preserve">) التي تُستخدم </w:t>
      </w:r>
      <w:r w:rsidRPr="00C62535">
        <w:rPr>
          <w:rFonts w:hint="cs"/>
          <w:szCs w:val="22"/>
          <w:rtl/>
        </w:rPr>
        <w:lastRenderedPageBreak/>
        <w:t>لتبادل وثائق الأولوية.</w:t>
      </w:r>
      <w:r w:rsidR="00C62535" w:rsidRPr="00C62535">
        <w:rPr>
          <w:rFonts w:hint="cs"/>
          <w:szCs w:val="22"/>
          <w:rtl/>
        </w:rPr>
        <w:t xml:space="preserve"> </w:t>
      </w:r>
      <w:r w:rsidRPr="00C62535">
        <w:rPr>
          <w:rFonts w:hint="cs"/>
          <w:szCs w:val="22"/>
          <w:rtl/>
        </w:rPr>
        <w:t xml:space="preserve">وأعرب المكتب الدولي عن اعتزامه العمل على تنفيذ المعيار الجديد في خدمة </w:t>
      </w:r>
      <w:r w:rsidRPr="00C62535">
        <w:rPr>
          <w:szCs w:val="22"/>
        </w:rPr>
        <w:t>WIPO DAS</w:t>
      </w:r>
      <w:r w:rsidRPr="00C62535">
        <w:rPr>
          <w:rFonts w:hint="cs"/>
          <w:szCs w:val="22"/>
          <w:rtl/>
        </w:rPr>
        <w:t xml:space="preserve"> قبل الموعد النهائي المقترح لانقضاء فترة الانتهاء.</w:t>
      </w:r>
    </w:p>
    <w:p w14:paraId="01621F87" w14:textId="77777777" w:rsidR="00C62535" w:rsidRDefault="00BE3DB1" w:rsidP="00D83C71">
      <w:pPr>
        <w:pStyle w:val="ONUME"/>
        <w:tabs>
          <w:tab w:val="clear" w:pos="567"/>
        </w:tabs>
        <w:bidi/>
        <w:rPr>
          <w:szCs w:val="22"/>
          <w:rtl/>
        </w:rPr>
      </w:pPr>
      <w:r w:rsidRPr="00C62535">
        <w:rPr>
          <w:rFonts w:hint="cs"/>
          <w:szCs w:val="22"/>
          <w:rtl/>
        </w:rPr>
        <w:t>واقترحت الأمانة أن يكون هذا الموعد النهائي "مؤقتاً".</w:t>
      </w:r>
      <w:r w:rsidR="00C62535" w:rsidRPr="00C62535">
        <w:rPr>
          <w:rFonts w:hint="cs"/>
          <w:szCs w:val="22"/>
          <w:rtl/>
        </w:rPr>
        <w:t xml:space="preserve"> </w:t>
      </w:r>
      <w:r w:rsidRPr="00C62535">
        <w:rPr>
          <w:rFonts w:hint="cs"/>
          <w:szCs w:val="22"/>
          <w:rtl/>
        </w:rPr>
        <w:t>واقترح وفد الصين أن تجري فرقة العمل المعنية بالتحول الرقمي دراسة استقصائية لمعرفة ما إذا كان الموعد النهائي لانقضاء فترة الانتهاء ممكناً لجميع المكاتب.</w:t>
      </w:r>
    </w:p>
    <w:p w14:paraId="7607EE1F" w14:textId="36E4B6E6" w:rsidR="00A9541F" w:rsidRPr="00C62535" w:rsidRDefault="00A9541F" w:rsidP="001D1E25">
      <w:pPr>
        <w:pStyle w:val="ONUME"/>
        <w:tabs>
          <w:tab w:val="clear" w:pos="567"/>
        </w:tabs>
        <w:bidi/>
        <w:ind w:left="567"/>
        <w:rPr>
          <w:szCs w:val="22"/>
          <w:rtl/>
        </w:rPr>
      </w:pPr>
      <w:r w:rsidRPr="00C62535">
        <w:rPr>
          <w:rFonts w:hint="cs"/>
          <w:szCs w:val="22"/>
          <w:rtl/>
        </w:rPr>
        <w:t xml:space="preserve">واعتمدت لجنة المعايير معيار الويبو </w:t>
      </w:r>
      <w:r w:rsidRPr="00C62535">
        <w:rPr>
          <w:szCs w:val="22"/>
        </w:rPr>
        <w:t>ST.92</w:t>
      </w:r>
      <w:r w:rsidRPr="00C62535">
        <w:rPr>
          <w:rFonts w:hint="cs"/>
          <w:szCs w:val="22"/>
          <w:rtl/>
        </w:rPr>
        <w:t xml:space="preserve"> الجديد على النحو المبيَّن في مرفقات الوثيقة </w:t>
      </w:r>
      <w:hyperlink r:id="rId48" w:history="1">
        <w:r w:rsidRPr="00C62535">
          <w:rPr>
            <w:rStyle w:val="Hyperlink"/>
            <w:szCs w:val="22"/>
          </w:rPr>
          <w:t>CWS/12/15</w:t>
        </w:r>
      </w:hyperlink>
      <w:r w:rsidRPr="00C62535">
        <w:rPr>
          <w:rFonts w:hint="cs"/>
          <w:szCs w:val="22"/>
          <w:rtl/>
        </w:rPr>
        <w:t>.</w:t>
      </w:r>
    </w:p>
    <w:p w14:paraId="002ABA93" w14:textId="77777777" w:rsidR="00C62535" w:rsidRDefault="00EC47BC" w:rsidP="009B211D">
      <w:pPr>
        <w:pStyle w:val="ONUME"/>
        <w:keepNext/>
        <w:tabs>
          <w:tab w:val="clear" w:pos="567"/>
        </w:tabs>
        <w:bidi/>
        <w:ind w:left="567"/>
        <w:rPr>
          <w:szCs w:val="22"/>
          <w:rtl/>
        </w:rPr>
      </w:pPr>
      <w:r w:rsidRPr="00C62535">
        <w:rPr>
          <w:rFonts w:hint="cs"/>
          <w:szCs w:val="22"/>
          <w:rtl/>
        </w:rPr>
        <w:t>ووافقت لجنة المعايير على اقتراح الوصف المراجع للمهمة رقم 65 الذي أصبح نصه كما يلي:</w:t>
      </w:r>
    </w:p>
    <w:p w14:paraId="0EC97210" w14:textId="77777777" w:rsidR="00C62535" w:rsidRPr="009B211D" w:rsidRDefault="00EC47BC" w:rsidP="009B211D">
      <w:pPr>
        <w:bidi/>
        <w:spacing w:after="220"/>
        <w:ind w:left="1134"/>
        <w:rPr>
          <w:szCs w:val="22"/>
          <w:rtl/>
        </w:rPr>
      </w:pPr>
      <w:r w:rsidRPr="009B211D">
        <w:rPr>
          <w:rFonts w:hint="cs"/>
          <w:szCs w:val="22"/>
          <w:rtl/>
        </w:rPr>
        <w:t xml:space="preserve">"ضمان إدخال التعديلات والتحديثات اللازمة على معيار الويبو </w:t>
      </w:r>
      <w:r w:rsidRPr="009B211D">
        <w:rPr>
          <w:szCs w:val="22"/>
        </w:rPr>
        <w:t>ST.92</w:t>
      </w:r>
      <w:r w:rsidRPr="009B211D">
        <w:rPr>
          <w:rFonts w:hint="cs"/>
          <w:szCs w:val="22"/>
          <w:rtl/>
        </w:rPr>
        <w:t xml:space="preserve"> ودعم مكاتب الملكية الفكرية في تنفيذها للمعيار قبل 1 يوليو 2027".</w:t>
      </w:r>
    </w:p>
    <w:p w14:paraId="0EA59347" w14:textId="77777777" w:rsidR="00C62535" w:rsidRDefault="00A44E4C" w:rsidP="009B211D">
      <w:pPr>
        <w:pStyle w:val="ONUME"/>
        <w:tabs>
          <w:tab w:val="clear" w:pos="567"/>
        </w:tabs>
        <w:bidi/>
        <w:ind w:left="567"/>
        <w:rPr>
          <w:szCs w:val="22"/>
          <w:rtl/>
        </w:rPr>
      </w:pPr>
      <w:r w:rsidRPr="00C62535">
        <w:rPr>
          <w:rFonts w:hint="cs"/>
          <w:szCs w:val="22"/>
          <w:rtl/>
        </w:rPr>
        <w:t xml:space="preserve">وطلبت لجنة المعايير أن تُعدّ فرقة العمل المعنية بالتحول الرقمي استبياناً استقصائياً بشأن خطة تنفيذ معيار الويبو </w:t>
      </w:r>
      <w:r w:rsidRPr="00C62535">
        <w:rPr>
          <w:szCs w:val="22"/>
        </w:rPr>
        <w:t>ST.92</w:t>
      </w:r>
      <w:r w:rsidRPr="00C62535">
        <w:rPr>
          <w:rFonts w:hint="cs"/>
          <w:szCs w:val="22"/>
          <w:rtl/>
        </w:rPr>
        <w:t>، وأن تصدر الأمانة تعميماً يدعو جميع المكاتب إلى الرد على الاستبيان.</w:t>
      </w:r>
      <w:r w:rsidR="00C62535" w:rsidRPr="00C62535">
        <w:rPr>
          <w:rFonts w:hint="cs"/>
          <w:szCs w:val="22"/>
          <w:rtl/>
        </w:rPr>
        <w:t xml:space="preserve"> </w:t>
      </w:r>
      <w:r w:rsidRPr="00C62535">
        <w:rPr>
          <w:rFonts w:hint="cs"/>
          <w:szCs w:val="22"/>
          <w:rtl/>
        </w:rPr>
        <w:t>وأحاطت لجنة المعايير علماً بأن فرقة العمل المعنية بالتحول الرقمي ستوافيها بتقرير عن نتائج الاستبيان لتنظر فيه إبّان دورتها الثالثة عشرة.</w:t>
      </w:r>
    </w:p>
    <w:p w14:paraId="3E65E2F4" w14:textId="61297620" w:rsidR="00C14DFA" w:rsidRPr="00C62535" w:rsidRDefault="009608ED" w:rsidP="009B211D">
      <w:pPr>
        <w:pStyle w:val="ONUME"/>
        <w:tabs>
          <w:tab w:val="clear" w:pos="567"/>
        </w:tabs>
        <w:bidi/>
        <w:ind w:left="567"/>
        <w:rPr>
          <w:szCs w:val="22"/>
          <w:rtl/>
        </w:rPr>
      </w:pPr>
      <w:r w:rsidRPr="00C62535">
        <w:rPr>
          <w:rFonts w:hint="cs"/>
          <w:szCs w:val="22"/>
          <w:rtl/>
        </w:rPr>
        <w:t>واتفقت لجنة المعايير على أن الموعد النهائي المؤقت لا ينطبق في هذه المرحلة إلا على المعيار المعتمد، أي وثائق الأولوية الخاصة بالبراءات، وعلى أنه ينبغي أن تستمر المناقشات بمجرد مراجعة المعيار الجديد ليشمل التوصيات بشأن وثائق الأولوية الخاصة بالعلامات التجارية والتصاميم الصناعية.</w:t>
      </w:r>
    </w:p>
    <w:p w14:paraId="65C07677" w14:textId="0D4996EC" w:rsidR="00A9541F" w:rsidRPr="00C62535" w:rsidRDefault="006F6845" w:rsidP="009B211D">
      <w:pPr>
        <w:pStyle w:val="ONUME"/>
        <w:tabs>
          <w:tab w:val="clear" w:pos="567"/>
        </w:tabs>
        <w:bidi/>
        <w:ind w:left="567"/>
        <w:rPr>
          <w:szCs w:val="22"/>
          <w:rtl/>
        </w:rPr>
      </w:pPr>
      <w:r w:rsidRPr="00C62535">
        <w:rPr>
          <w:rFonts w:hint="cs"/>
          <w:szCs w:val="22"/>
          <w:rtl/>
        </w:rPr>
        <w:t xml:space="preserve">وأحاطت لجنة المعايير علماً بأن المكتب الدولي يعتزم تحديث خدمة </w:t>
      </w:r>
      <w:r w:rsidRPr="00C62535">
        <w:rPr>
          <w:szCs w:val="22"/>
        </w:rPr>
        <w:t>WIPO DAS</w:t>
      </w:r>
      <w:r w:rsidRPr="00C62535">
        <w:rPr>
          <w:rFonts w:hint="cs"/>
          <w:szCs w:val="22"/>
          <w:rtl/>
        </w:rPr>
        <w:t xml:space="preserve"> لتقبل وتوفر وثائق أولوية متوافقة مع المعيار </w:t>
      </w:r>
      <w:r w:rsidRPr="00C62535">
        <w:rPr>
          <w:szCs w:val="22"/>
        </w:rPr>
        <w:t>ST.92</w:t>
      </w:r>
      <w:r w:rsidRPr="00C62535">
        <w:rPr>
          <w:rFonts w:hint="cs"/>
          <w:szCs w:val="22"/>
          <w:rtl/>
        </w:rPr>
        <w:t xml:space="preserve"> الجديد.</w:t>
      </w:r>
      <w:r w:rsidR="00C62535" w:rsidRPr="00C62535">
        <w:rPr>
          <w:rFonts w:hint="cs"/>
          <w:szCs w:val="22"/>
          <w:rtl/>
        </w:rPr>
        <w:t xml:space="preserve"> </w:t>
      </w:r>
      <w:r w:rsidRPr="00C62535">
        <w:rPr>
          <w:rFonts w:hint="cs"/>
          <w:szCs w:val="22"/>
          <w:rtl/>
        </w:rPr>
        <w:t>وينبغي مناقشة تحديث الخدمة مع المكاتب المشاركة فيها.</w:t>
      </w:r>
      <w:r w:rsidR="00C62535" w:rsidRPr="00C62535">
        <w:rPr>
          <w:rFonts w:hint="cs"/>
          <w:szCs w:val="22"/>
          <w:rtl/>
        </w:rPr>
        <w:t xml:space="preserve"> </w:t>
      </w:r>
      <w:r w:rsidRPr="00C62535">
        <w:rPr>
          <w:rFonts w:hint="cs"/>
          <w:szCs w:val="22"/>
          <w:rtl/>
        </w:rPr>
        <w:t xml:space="preserve">وأحاطت لجنة المعايير علماً أيضاً بأن المكتب الدولي سينظِّم اجتماعات ستُدعى إليها مكاتب الويبو المعنية بخدمة </w:t>
      </w:r>
      <w:r w:rsidRPr="00C62535">
        <w:rPr>
          <w:szCs w:val="22"/>
        </w:rPr>
        <w:t>WIPO DAS</w:t>
      </w:r>
      <w:r w:rsidRPr="00C62535">
        <w:rPr>
          <w:rFonts w:hint="cs"/>
          <w:szCs w:val="22"/>
          <w:rtl/>
        </w:rPr>
        <w:t xml:space="preserve"> وفرقة العمل المعنية بالتحول الرقمي.</w:t>
      </w:r>
    </w:p>
    <w:p w14:paraId="54A9E73D" w14:textId="77777777" w:rsidR="00C62535" w:rsidRDefault="007C3EC6" w:rsidP="009B211D">
      <w:pPr>
        <w:pStyle w:val="Heading4"/>
        <w:rPr>
          <w:rtl/>
        </w:rPr>
      </w:pPr>
      <w:r w:rsidRPr="00C62535">
        <w:rPr>
          <w:rFonts w:hint="cs"/>
          <w:rtl/>
        </w:rPr>
        <w:t>البند 6(ب) من جدول الأعمال: اقتراح بشأن معيار جديد للويبو يدعم تنقية بيانات الأسماء</w:t>
      </w:r>
    </w:p>
    <w:p w14:paraId="47125416" w14:textId="60C0FA31" w:rsidR="007C3EC6" w:rsidRPr="00C62535" w:rsidRDefault="007C3EC6" w:rsidP="00D83C71">
      <w:pPr>
        <w:pStyle w:val="ONUME"/>
        <w:tabs>
          <w:tab w:val="clear" w:pos="567"/>
        </w:tabs>
        <w:bidi/>
        <w:rPr>
          <w:rStyle w:val="Hyperlink"/>
          <w:color w:val="auto"/>
          <w:szCs w:val="22"/>
          <w:u w:val="none"/>
          <w:rtl/>
        </w:rPr>
      </w:pPr>
      <w:r w:rsidRPr="00C62535">
        <w:rPr>
          <w:rFonts w:hint="cs"/>
          <w:szCs w:val="22"/>
          <w:rtl/>
        </w:rPr>
        <w:t xml:space="preserve">استندت المناقشات إلى الوثيقة </w:t>
      </w:r>
      <w:hyperlink r:id="rId49" w:history="1">
        <w:r w:rsidRPr="00C62535">
          <w:rPr>
            <w:rStyle w:val="Hyperlink"/>
            <w:szCs w:val="22"/>
          </w:rPr>
          <w:t>CWS/12/16</w:t>
        </w:r>
      </w:hyperlink>
      <w:r w:rsidRPr="00C62535">
        <w:rPr>
          <w:rFonts w:hint="cs"/>
          <w:szCs w:val="22"/>
          <w:rtl/>
        </w:rPr>
        <w:t xml:space="preserve"> والوثيقة </w:t>
      </w:r>
      <w:hyperlink r:id="rId50" w:history="1">
        <w:r w:rsidRPr="00C62535">
          <w:rPr>
            <w:rStyle w:val="Hyperlink"/>
            <w:szCs w:val="22"/>
          </w:rPr>
          <w:t>CWS/12/16 Rev.‎</w:t>
        </w:r>
      </w:hyperlink>
      <w:r w:rsidRPr="00C62535">
        <w:rPr>
          <w:rFonts w:hint="cs"/>
          <w:szCs w:val="22"/>
          <w:rtl/>
        </w:rPr>
        <w:t xml:space="preserve"> التي نُشرت بعد إدخال تعديلات على الوثيقة الأصلية إبّان الدورة.</w:t>
      </w:r>
      <w:r w:rsidR="00C62535" w:rsidRPr="00C62535">
        <w:rPr>
          <w:rFonts w:hint="cs"/>
          <w:szCs w:val="22"/>
          <w:rtl/>
        </w:rPr>
        <w:t xml:space="preserve"> </w:t>
      </w:r>
      <w:r w:rsidRPr="00C62535">
        <w:rPr>
          <w:rStyle w:val="Hyperlink"/>
          <w:rFonts w:hint="cs"/>
          <w:color w:val="auto"/>
          <w:szCs w:val="22"/>
          <w:u w:val="none"/>
          <w:rtl/>
        </w:rPr>
        <w:t>وقد أعدَّ وقدَّم وفد جمهورية كوريا والمكتب الدولي الوثيقتين بصفتهما المشرفين المشاركين على فرقة العمل المعنية بتوحيد الأسماء.</w:t>
      </w:r>
    </w:p>
    <w:p w14:paraId="1EE58A7D" w14:textId="74108251" w:rsidR="000C7402" w:rsidRDefault="002143CA" w:rsidP="00D83C71">
      <w:pPr>
        <w:pStyle w:val="ONUME"/>
        <w:tabs>
          <w:tab w:val="clear" w:pos="567"/>
        </w:tabs>
        <w:bidi/>
        <w:rPr>
          <w:szCs w:val="22"/>
        </w:rPr>
      </w:pPr>
      <w:r w:rsidRPr="00C62535">
        <w:rPr>
          <w:rFonts w:hint="cs"/>
          <w:szCs w:val="22"/>
          <w:rtl/>
        </w:rPr>
        <w:t xml:space="preserve">وأيّد وفد اليابان </w:t>
      </w:r>
      <w:r w:rsidR="000C7402" w:rsidRPr="000C7402">
        <w:rPr>
          <w:szCs w:val="22"/>
          <w:rtl/>
        </w:rPr>
        <w:t xml:space="preserve">اعتماد مشروع المعيار، إذا كان تنفيذه اختياريا.  غير أن الوفد لم يوافق على نشر </w:t>
      </w:r>
      <w:r w:rsidR="000C7402" w:rsidRPr="00C62535">
        <w:rPr>
          <w:rFonts w:hint="cs"/>
          <w:szCs w:val="22"/>
          <w:rtl/>
        </w:rPr>
        <w:t xml:space="preserve">جداول النقل الحرفي الصوتي اليابانية </w:t>
      </w:r>
      <w:r w:rsidR="000C7402" w:rsidRPr="000C7402">
        <w:rPr>
          <w:szCs w:val="22"/>
          <w:rtl/>
        </w:rPr>
        <w:t>المشار إليها في مشروع المعيار المقترح كجزء من دليل ال</w:t>
      </w:r>
      <w:r w:rsidR="000C7402">
        <w:rPr>
          <w:rFonts w:hint="cs"/>
          <w:szCs w:val="22"/>
          <w:rtl/>
          <w:lang w:val="fr-CH" w:bidi="ar-SY"/>
        </w:rPr>
        <w:t xml:space="preserve">ويبو </w:t>
      </w:r>
      <w:r w:rsidR="000C7402" w:rsidRPr="000C7402">
        <w:rPr>
          <w:szCs w:val="22"/>
          <w:rtl/>
        </w:rPr>
        <w:t>بسبب شواغل تتعلق بحق ال</w:t>
      </w:r>
      <w:r w:rsidR="000C7402">
        <w:rPr>
          <w:rFonts w:hint="cs"/>
          <w:szCs w:val="22"/>
          <w:rtl/>
        </w:rPr>
        <w:t>مؤ</w:t>
      </w:r>
      <w:r w:rsidR="000C7402" w:rsidRPr="000C7402">
        <w:rPr>
          <w:szCs w:val="22"/>
          <w:rtl/>
        </w:rPr>
        <w:t xml:space="preserve">لف. وأوضحت الأمانة العامة أن تنفيذ المعيار المقترح سيكون اختيارياً، وسيكون الأمر متروكاً لمكاتب الملكية الفكرية لتقرر ما إذا كانت ستنفذ المعيار المعتمد وكيفية تنفيذه.  وأوضحت الأمانة أيضا أن مكاتب الملكية الفكرية ستدعى إلى تقديم </w:t>
      </w:r>
      <w:r w:rsidR="000C7402" w:rsidRPr="00C62535">
        <w:rPr>
          <w:rFonts w:hint="cs"/>
          <w:szCs w:val="22"/>
          <w:rtl/>
        </w:rPr>
        <w:t xml:space="preserve">جداول النقل الحرفي الصوتي </w:t>
      </w:r>
      <w:r w:rsidR="000C7402">
        <w:rPr>
          <w:rFonts w:hint="cs"/>
          <w:szCs w:val="22"/>
          <w:rtl/>
        </w:rPr>
        <w:t>ا</w:t>
      </w:r>
      <w:r w:rsidR="000C7402" w:rsidRPr="000C7402">
        <w:rPr>
          <w:szCs w:val="22"/>
          <w:rtl/>
        </w:rPr>
        <w:t xml:space="preserve">لخاصة بها للنشر، والتي ستكون جزءا من المعيار المعتمد أو يشار إليها في المعيار.  ويمكن نشر </w:t>
      </w:r>
      <w:r w:rsidR="000C7402" w:rsidRPr="00C62535">
        <w:rPr>
          <w:rFonts w:hint="cs"/>
          <w:szCs w:val="22"/>
          <w:rtl/>
        </w:rPr>
        <w:t xml:space="preserve">جداول النقل الحرفي الصوتي </w:t>
      </w:r>
      <w:r w:rsidR="000C7402" w:rsidRPr="000C7402">
        <w:rPr>
          <w:szCs w:val="22"/>
          <w:rtl/>
        </w:rPr>
        <w:t xml:space="preserve">التي يقدمها المكتب مباشرة في الجزء 7 من دليل الويبو أو عن طريق توفير رابط عنوان </w:t>
      </w:r>
      <w:r w:rsidR="000C7402" w:rsidRPr="000C7402">
        <w:rPr>
          <w:szCs w:val="22"/>
        </w:rPr>
        <w:t>URL</w:t>
      </w:r>
      <w:r w:rsidR="000C7402" w:rsidRPr="000C7402">
        <w:rPr>
          <w:szCs w:val="22"/>
          <w:rtl/>
        </w:rPr>
        <w:t xml:space="preserve"> للمكان الذي ينشر فيه </w:t>
      </w:r>
      <w:r w:rsidR="000C7402" w:rsidRPr="00C62535">
        <w:rPr>
          <w:rFonts w:hint="cs"/>
          <w:szCs w:val="22"/>
          <w:rtl/>
        </w:rPr>
        <w:t>جداول النقل الحرفي الصوتي</w:t>
      </w:r>
      <w:r w:rsidR="000C7402" w:rsidRPr="000C7402">
        <w:rPr>
          <w:szCs w:val="22"/>
          <w:rtl/>
        </w:rPr>
        <w:t>.</w:t>
      </w:r>
    </w:p>
    <w:p w14:paraId="55C80F5F" w14:textId="1518DFB6" w:rsidR="00960001" w:rsidRPr="00C62535" w:rsidRDefault="00960001" w:rsidP="00D83C71">
      <w:pPr>
        <w:pStyle w:val="ONUME"/>
        <w:tabs>
          <w:tab w:val="clear" w:pos="567"/>
        </w:tabs>
        <w:bidi/>
        <w:rPr>
          <w:szCs w:val="22"/>
          <w:rtl/>
        </w:rPr>
      </w:pPr>
      <w:r w:rsidRPr="00C62535">
        <w:rPr>
          <w:rFonts w:hint="cs"/>
          <w:szCs w:val="22"/>
          <w:rtl/>
        </w:rPr>
        <w:t>واقترح وفد أوكرانيا أن يشير مشروع المعيار صراحةً إلى معيار الترميز الموحد، مع الإقرار بأنه ينبغي عدم تمثيل السيريلية بوصفها أبجدية وطنية واحدة.</w:t>
      </w:r>
      <w:r w:rsidR="00C62535" w:rsidRPr="00C62535">
        <w:rPr>
          <w:rFonts w:hint="cs"/>
          <w:szCs w:val="22"/>
          <w:rtl/>
        </w:rPr>
        <w:t xml:space="preserve"> </w:t>
      </w:r>
      <w:r w:rsidRPr="00C62535">
        <w:rPr>
          <w:rFonts w:hint="cs"/>
          <w:szCs w:val="22"/>
          <w:rtl/>
        </w:rPr>
        <w:t xml:space="preserve">وأيّدت لجنة المعايير الاقتراح وحدَّثت مشروع الاقتراح إبّان الدورة ليشمل الإشارة التي اقترحها الوفد في إطار الوثيقة </w:t>
      </w:r>
      <w:r w:rsidRPr="00C62535">
        <w:rPr>
          <w:szCs w:val="22"/>
        </w:rPr>
        <w:t>CWS/12/16 Rev.‎</w:t>
      </w:r>
      <w:r w:rsidRPr="00C62535">
        <w:rPr>
          <w:rFonts w:hint="cs"/>
          <w:szCs w:val="22"/>
          <w:rtl/>
        </w:rPr>
        <w:t>‏.</w:t>
      </w:r>
    </w:p>
    <w:p w14:paraId="0FD038E2" w14:textId="580DDBD5" w:rsidR="00C62535" w:rsidRDefault="00960001" w:rsidP="00D83C71">
      <w:pPr>
        <w:pStyle w:val="ONUME"/>
        <w:tabs>
          <w:tab w:val="clear" w:pos="567"/>
        </w:tabs>
        <w:bidi/>
        <w:rPr>
          <w:szCs w:val="22"/>
          <w:rtl/>
        </w:rPr>
      </w:pPr>
      <w:r w:rsidRPr="00C62535">
        <w:rPr>
          <w:rFonts w:hint="cs"/>
          <w:szCs w:val="22"/>
          <w:rtl/>
        </w:rPr>
        <w:t>وأيّدت وفود عدة اعتماد المعيار الجديد، ولكن وفد الصين طلب وقت</w:t>
      </w:r>
      <w:r w:rsidR="000C7402">
        <w:rPr>
          <w:rFonts w:hint="cs"/>
          <w:szCs w:val="22"/>
          <w:rtl/>
        </w:rPr>
        <w:t>اً</w:t>
      </w:r>
      <w:r w:rsidRPr="00C62535">
        <w:rPr>
          <w:rFonts w:hint="cs"/>
          <w:szCs w:val="22"/>
          <w:rtl/>
        </w:rPr>
        <w:t xml:space="preserve"> لإجراء تحقيق أشمل في الأثر المحتمل للمعيار الجديد المقترح والتشاور داخلياً ومع عملائه.</w:t>
      </w:r>
      <w:r w:rsidR="00C62535" w:rsidRPr="00C62535">
        <w:rPr>
          <w:rFonts w:hint="cs"/>
          <w:szCs w:val="22"/>
          <w:rtl/>
        </w:rPr>
        <w:t xml:space="preserve"> </w:t>
      </w:r>
      <w:r w:rsidRPr="00C62535">
        <w:rPr>
          <w:rFonts w:hint="cs"/>
          <w:szCs w:val="22"/>
          <w:rtl/>
        </w:rPr>
        <w:t>وأوضحت الأمانة أن جميع معايير الويبو هي توصيات تستند إلى أفضل الممارسات وأن تنفيذها متروك لمكاتب الملكية الفكرية أو أي كيانات مهتمة.</w:t>
      </w:r>
      <w:r w:rsidR="00C62535" w:rsidRPr="00C62535">
        <w:rPr>
          <w:rFonts w:hint="cs"/>
          <w:szCs w:val="22"/>
          <w:rtl/>
        </w:rPr>
        <w:t xml:space="preserve"> </w:t>
      </w:r>
      <w:r w:rsidRPr="00C62535">
        <w:rPr>
          <w:rFonts w:hint="cs"/>
          <w:szCs w:val="22"/>
          <w:rtl/>
        </w:rPr>
        <w:t>وأوضحت الأمانة أيضاً أنه يمكن مراجعة معايير الويبو في أي وقت لمراعاة الممارسات أو التوصيات الجديدة.</w:t>
      </w:r>
    </w:p>
    <w:p w14:paraId="37A9AFE0" w14:textId="3904FFA5" w:rsidR="00960001" w:rsidRPr="00760753" w:rsidRDefault="00960001" w:rsidP="00D83C71">
      <w:pPr>
        <w:pStyle w:val="ONUME"/>
        <w:tabs>
          <w:tab w:val="clear" w:pos="567"/>
        </w:tabs>
        <w:bidi/>
        <w:rPr>
          <w:spacing w:val="-2"/>
          <w:szCs w:val="22"/>
          <w:rtl/>
        </w:rPr>
      </w:pPr>
      <w:r w:rsidRPr="00760753">
        <w:rPr>
          <w:rFonts w:hint="cs"/>
          <w:spacing w:val="-2"/>
          <w:szCs w:val="22"/>
          <w:rtl/>
        </w:rPr>
        <w:t>وأعرب وفد الاتحاد الروسي عن موقفه المرن إزاء اعتماد المعيار الجديد.</w:t>
      </w:r>
      <w:r w:rsidR="00C62535" w:rsidRPr="00760753">
        <w:rPr>
          <w:rFonts w:hint="cs"/>
          <w:spacing w:val="-2"/>
          <w:szCs w:val="22"/>
          <w:rtl/>
        </w:rPr>
        <w:t xml:space="preserve"> </w:t>
      </w:r>
      <w:r w:rsidRPr="00760753">
        <w:rPr>
          <w:rFonts w:hint="cs"/>
          <w:spacing w:val="-2"/>
          <w:szCs w:val="22"/>
          <w:rtl/>
        </w:rPr>
        <w:t>وأبدى مع ذلك تأييده لاتخاذ القرارات بتوافق الآراء قائلاً إنه ينبغي إعادة المعيار المقترح إلى فرقة العمل لبلورته وإعادة النظر فيه إذا كانت لدى بعض الوفود شواغل أو أسئلة بشأن ذلك المعيار.</w:t>
      </w:r>
    </w:p>
    <w:p w14:paraId="4FACCCD8" w14:textId="77777777" w:rsidR="00C62535" w:rsidRDefault="008625CB" w:rsidP="00D83C71">
      <w:pPr>
        <w:pStyle w:val="ONUME"/>
        <w:tabs>
          <w:tab w:val="clear" w:pos="567"/>
        </w:tabs>
        <w:bidi/>
        <w:rPr>
          <w:szCs w:val="22"/>
          <w:rtl/>
        </w:rPr>
      </w:pPr>
      <w:r w:rsidRPr="00C62535">
        <w:rPr>
          <w:rFonts w:hint="cs"/>
          <w:szCs w:val="22"/>
          <w:rtl/>
        </w:rPr>
        <w:t>واقترح المكتب الدولي تنظيم حلقة عمل بشأن موضوع توحيد الأسماء، وتحديداً تنقية بيانات أسماء العملاء.</w:t>
      </w:r>
      <w:r w:rsidR="00C62535" w:rsidRPr="00C62535">
        <w:rPr>
          <w:rFonts w:hint="cs"/>
          <w:szCs w:val="22"/>
          <w:rtl/>
        </w:rPr>
        <w:t xml:space="preserve"> </w:t>
      </w:r>
      <w:r w:rsidRPr="00C62535">
        <w:rPr>
          <w:rFonts w:hint="cs"/>
          <w:szCs w:val="22"/>
          <w:rtl/>
        </w:rPr>
        <w:t>وستُدعى أي أطراف مهتمة إلى حلقة العمل.</w:t>
      </w:r>
    </w:p>
    <w:p w14:paraId="6AC58FB3" w14:textId="71EE5C96" w:rsidR="00BA27ED" w:rsidRPr="00C62535" w:rsidRDefault="00811D07" w:rsidP="00D83C71">
      <w:pPr>
        <w:pStyle w:val="ONUME"/>
        <w:tabs>
          <w:tab w:val="clear" w:pos="567"/>
        </w:tabs>
        <w:bidi/>
        <w:rPr>
          <w:szCs w:val="22"/>
          <w:rtl/>
        </w:rPr>
      </w:pPr>
      <w:r w:rsidRPr="00C62535">
        <w:rPr>
          <w:rFonts w:hint="cs"/>
          <w:szCs w:val="22"/>
          <w:rtl/>
        </w:rPr>
        <w:lastRenderedPageBreak/>
        <w:t xml:space="preserve">ولم تعتمد لجنة المعايير معيار الويبو </w:t>
      </w:r>
      <w:r w:rsidRPr="00C62535">
        <w:rPr>
          <w:szCs w:val="22"/>
        </w:rPr>
        <w:t>ST.93</w:t>
      </w:r>
      <w:r w:rsidRPr="00C62535">
        <w:rPr>
          <w:rFonts w:hint="cs"/>
          <w:szCs w:val="22"/>
          <w:rtl/>
        </w:rPr>
        <w:t xml:space="preserve"> المقترح.</w:t>
      </w:r>
      <w:r w:rsidR="00C62535" w:rsidRPr="00C62535">
        <w:rPr>
          <w:rFonts w:hint="cs"/>
          <w:szCs w:val="22"/>
          <w:rtl/>
        </w:rPr>
        <w:t xml:space="preserve"> </w:t>
      </w:r>
      <w:r w:rsidRPr="00C62535">
        <w:rPr>
          <w:rFonts w:hint="cs"/>
          <w:szCs w:val="22"/>
          <w:rtl/>
        </w:rPr>
        <w:t xml:space="preserve">وطلبت، عوضاً عن ذلك، أن تعيد فرقة العمل المعنية بتوحيد الأسماء النظر في مشروع المعيار وأن تواصل تحسينه </w:t>
      </w:r>
      <w:r w:rsidR="000C7402">
        <w:rPr>
          <w:rFonts w:hint="cs"/>
          <w:szCs w:val="22"/>
          <w:rtl/>
        </w:rPr>
        <w:t>حسب ال</w:t>
      </w:r>
      <w:r w:rsidRPr="00C62535">
        <w:rPr>
          <w:rFonts w:hint="cs"/>
          <w:szCs w:val="22"/>
          <w:rtl/>
        </w:rPr>
        <w:t>لز</w:t>
      </w:r>
      <w:r w:rsidR="000C7402">
        <w:rPr>
          <w:rFonts w:hint="cs"/>
          <w:szCs w:val="22"/>
          <w:rtl/>
        </w:rPr>
        <w:t>و</w:t>
      </w:r>
      <w:r w:rsidRPr="00C62535">
        <w:rPr>
          <w:rFonts w:hint="cs"/>
          <w:szCs w:val="22"/>
          <w:rtl/>
        </w:rPr>
        <w:t>م.</w:t>
      </w:r>
      <w:r w:rsidR="00C62535" w:rsidRPr="00C62535">
        <w:rPr>
          <w:rFonts w:hint="cs"/>
          <w:szCs w:val="22"/>
          <w:rtl/>
        </w:rPr>
        <w:t xml:space="preserve"> </w:t>
      </w:r>
      <w:r w:rsidRPr="00C62535">
        <w:rPr>
          <w:rFonts w:hint="cs"/>
          <w:szCs w:val="22"/>
          <w:rtl/>
        </w:rPr>
        <w:t>وشجَّعت المكاتب وقطاع الملكية الفكرية على ترشيح خبراء للانضمام إلى فرقة العمل المعنية بتوحيد الأسماء.</w:t>
      </w:r>
    </w:p>
    <w:p w14:paraId="3826C807" w14:textId="450CD277" w:rsidR="00AB09F3" w:rsidRPr="00760753" w:rsidRDefault="00BA27ED" w:rsidP="009B211D">
      <w:pPr>
        <w:pStyle w:val="ONUME"/>
        <w:tabs>
          <w:tab w:val="clear" w:pos="567"/>
        </w:tabs>
        <w:bidi/>
        <w:ind w:left="567"/>
        <w:rPr>
          <w:spacing w:val="-2"/>
          <w:szCs w:val="22"/>
          <w:rtl/>
        </w:rPr>
      </w:pPr>
      <w:r w:rsidRPr="00760753">
        <w:rPr>
          <w:rFonts w:hint="cs"/>
          <w:spacing w:val="-2"/>
          <w:szCs w:val="22"/>
          <w:rtl/>
        </w:rPr>
        <w:t>وطلبت لجنة المعايير أن يُنظِّم المكتب الدولي حلقة عمل بشأن تنقية بيانات الأسماء في عام 2025 تكون مفتوحة لحضور جميع الأطراف المهتمة.</w:t>
      </w:r>
      <w:r w:rsidR="00C62535" w:rsidRPr="00760753">
        <w:rPr>
          <w:rFonts w:hint="cs"/>
          <w:spacing w:val="-2"/>
          <w:szCs w:val="22"/>
          <w:rtl/>
        </w:rPr>
        <w:t xml:space="preserve"> </w:t>
      </w:r>
      <w:r w:rsidRPr="00760753">
        <w:rPr>
          <w:rFonts w:hint="cs"/>
          <w:spacing w:val="-2"/>
          <w:szCs w:val="22"/>
          <w:rtl/>
        </w:rPr>
        <w:t xml:space="preserve">وطلبت أيضاً من </w:t>
      </w:r>
      <w:r w:rsidR="005F478D" w:rsidRPr="00760753">
        <w:rPr>
          <w:rFonts w:hint="cs"/>
          <w:spacing w:val="-2"/>
          <w:szCs w:val="22"/>
          <w:rtl/>
        </w:rPr>
        <w:t>الأعضاء والمراقبين فيها</w:t>
      </w:r>
      <w:r w:rsidRPr="00760753">
        <w:rPr>
          <w:rFonts w:hint="cs"/>
          <w:spacing w:val="-2"/>
          <w:szCs w:val="22"/>
          <w:rtl/>
        </w:rPr>
        <w:t xml:space="preserve"> دعم المكتب الدولي عن طريق الترويج لحلقة العمل.</w:t>
      </w:r>
    </w:p>
    <w:p w14:paraId="05F30E51" w14:textId="3AA46064" w:rsidR="00C62535" w:rsidRDefault="001E7A7A" w:rsidP="009B211D">
      <w:pPr>
        <w:pStyle w:val="Heading4"/>
        <w:rPr>
          <w:rtl/>
        </w:rPr>
      </w:pPr>
      <w:r w:rsidRPr="00C62535">
        <w:rPr>
          <w:rFonts w:hint="cs"/>
          <w:rtl/>
        </w:rPr>
        <w:t xml:space="preserve">البند 6(ج) من جدول الأعمال: اقتراح بشأن مراجعة معايير الويبو </w:t>
      </w:r>
      <w:r w:rsidRPr="00C62535">
        <w:t>ST.3</w:t>
      </w:r>
      <w:r w:rsidRPr="00C62535">
        <w:rPr>
          <w:rFonts w:hint="cs"/>
          <w:rtl/>
        </w:rPr>
        <w:t xml:space="preserve"> و</w:t>
      </w:r>
      <w:r w:rsidRPr="00C62535">
        <w:t>ST.9</w:t>
      </w:r>
      <w:r w:rsidRPr="00C62535">
        <w:rPr>
          <w:rFonts w:hint="cs"/>
          <w:rtl/>
        </w:rPr>
        <w:t xml:space="preserve"> و</w:t>
      </w:r>
      <w:r w:rsidRPr="00C62535">
        <w:t>ST.80</w:t>
      </w:r>
    </w:p>
    <w:p w14:paraId="70418D71" w14:textId="6BD3C2D4" w:rsidR="002D50A9" w:rsidRPr="00C62535" w:rsidRDefault="001E7A7A" w:rsidP="00D83C71">
      <w:pPr>
        <w:pStyle w:val="ONUME"/>
        <w:tabs>
          <w:tab w:val="clear" w:pos="567"/>
        </w:tabs>
        <w:bidi/>
        <w:rPr>
          <w:szCs w:val="22"/>
          <w:rtl/>
        </w:rPr>
      </w:pPr>
      <w:r w:rsidRPr="00C62535">
        <w:rPr>
          <w:rFonts w:hint="cs"/>
          <w:szCs w:val="22"/>
          <w:rtl/>
        </w:rPr>
        <w:t xml:space="preserve">استندت المناقشات إلى الوثيقة </w:t>
      </w:r>
      <w:hyperlink r:id="rId51" w:history="1">
        <w:r w:rsidRPr="00C62535">
          <w:rPr>
            <w:rStyle w:val="Hyperlink"/>
            <w:szCs w:val="22"/>
          </w:rPr>
          <w:t>CWS/12/18 Corr.‎</w:t>
        </w:r>
      </w:hyperlink>
      <w:r w:rsidRPr="00C62535">
        <w:rPr>
          <w:rFonts w:hint="cs"/>
          <w:szCs w:val="22"/>
          <w:rtl/>
        </w:rPr>
        <w:t xml:space="preserve"> التي قدَّمها المكتب الدولي.</w:t>
      </w:r>
    </w:p>
    <w:p w14:paraId="1DDC2183" w14:textId="29EFECCF" w:rsidR="00893E09" w:rsidRPr="00C62535" w:rsidRDefault="00EE5CDF" w:rsidP="00D83C71">
      <w:pPr>
        <w:pStyle w:val="ONUME"/>
        <w:tabs>
          <w:tab w:val="clear" w:pos="567"/>
        </w:tabs>
        <w:bidi/>
        <w:rPr>
          <w:szCs w:val="22"/>
          <w:rtl/>
        </w:rPr>
      </w:pPr>
      <w:r w:rsidRPr="00C62535">
        <w:rPr>
          <w:rFonts w:hint="cs"/>
          <w:szCs w:val="22"/>
          <w:rtl/>
        </w:rPr>
        <w:t xml:space="preserve">وأوضح المكتب الدولي أن المراجعات المقترحة لمعيار الويبو </w:t>
      </w:r>
      <w:r w:rsidRPr="00C62535">
        <w:rPr>
          <w:szCs w:val="22"/>
        </w:rPr>
        <w:t>ST.80</w:t>
      </w:r>
      <w:r w:rsidRPr="00C62535">
        <w:rPr>
          <w:rFonts w:hint="cs"/>
          <w:szCs w:val="22"/>
          <w:rtl/>
        </w:rPr>
        <w:t xml:space="preserve"> تهدف إلى مواءمة المعيار مع التغييرات التي أُدخلت على الإطار القانوني لنظام لاهاي منذ المراجعة الماضية للمعيار </w:t>
      </w:r>
      <w:r w:rsidRPr="00C62535">
        <w:rPr>
          <w:szCs w:val="22"/>
        </w:rPr>
        <w:t>ST.80</w:t>
      </w:r>
      <w:r w:rsidRPr="00C62535">
        <w:rPr>
          <w:rFonts w:hint="cs"/>
          <w:szCs w:val="22"/>
          <w:rtl/>
        </w:rPr>
        <w:t xml:space="preserve"> بإدخال تصويبات طفيفة على المصطلحات والإحالات المستخدمة في إطار نظام لاهاي، وتعزيز فهم المعلومات المنشورة.</w:t>
      </w:r>
      <w:r w:rsidR="00C62535" w:rsidRPr="00C62535">
        <w:rPr>
          <w:rFonts w:hint="cs"/>
          <w:szCs w:val="22"/>
          <w:rtl/>
        </w:rPr>
        <w:t xml:space="preserve"> </w:t>
      </w:r>
      <w:r w:rsidRPr="00C62535">
        <w:rPr>
          <w:rFonts w:hint="cs"/>
          <w:szCs w:val="22"/>
          <w:rtl/>
        </w:rPr>
        <w:t xml:space="preserve">وتتصل المراجعات المقترحة لمعياري الويبو </w:t>
      </w:r>
      <w:r w:rsidRPr="00C62535">
        <w:rPr>
          <w:szCs w:val="22"/>
        </w:rPr>
        <w:t>ST.3</w:t>
      </w:r>
      <w:r w:rsidR="00C62535">
        <w:rPr>
          <w:rFonts w:hint="cs"/>
          <w:szCs w:val="22"/>
          <w:rtl/>
        </w:rPr>
        <w:t xml:space="preserve"> و</w:t>
      </w:r>
      <w:r w:rsidRPr="00C62535">
        <w:rPr>
          <w:szCs w:val="22"/>
        </w:rPr>
        <w:t>ST.9</w:t>
      </w:r>
      <w:r w:rsidRPr="00C62535">
        <w:rPr>
          <w:rFonts w:hint="cs"/>
          <w:szCs w:val="22"/>
          <w:rtl/>
        </w:rPr>
        <w:t xml:space="preserve"> بالمراجعات المقترحة لمعيار الويبو </w:t>
      </w:r>
      <w:r w:rsidRPr="00C62535">
        <w:rPr>
          <w:szCs w:val="22"/>
        </w:rPr>
        <w:t>ST.80</w:t>
      </w:r>
      <w:r w:rsidRPr="00C62535">
        <w:rPr>
          <w:rFonts w:hint="cs"/>
          <w:szCs w:val="22"/>
          <w:rtl/>
        </w:rPr>
        <w:t xml:space="preserve"> وتهدف إلى تعديل رموز نظام الأرقام المتفق عليها دولياً والإحالات إليها فيما يتعلق بأنظمة لاهاي ومدريد ومعاهدة التعاون بشأن البراءات.</w:t>
      </w:r>
    </w:p>
    <w:p w14:paraId="2FD7E61A" w14:textId="0B4C3974" w:rsidR="00C62535" w:rsidRDefault="007502C1" w:rsidP="00D83C71">
      <w:pPr>
        <w:pStyle w:val="ONUME"/>
        <w:tabs>
          <w:tab w:val="clear" w:pos="567"/>
        </w:tabs>
        <w:bidi/>
        <w:rPr>
          <w:szCs w:val="22"/>
          <w:rtl/>
        </w:rPr>
      </w:pPr>
      <w:r w:rsidRPr="00C62535">
        <w:rPr>
          <w:rFonts w:hint="cs"/>
          <w:szCs w:val="22"/>
          <w:rtl/>
        </w:rPr>
        <w:t>وأعربت وفود عدة عن تأييدها الصريح للمراجعة المقترحة لتلك المعايير وأفادت بأنها ستواصل تقييم كيفية تأثير المراجعات في العمليات والممارسات القائمة في مكاتبها.</w:t>
      </w:r>
      <w:r w:rsidR="00C62535" w:rsidRPr="00C62535">
        <w:rPr>
          <w:rFonts w:hint="cs"/>
          <w:szCs w:val="22"/>
          <w:rtl/>
        </w:rPr>
        <w:t xml:space="preserve"> </w:t>
      </w:r>
      <w:r w:rsidRPr="00C62535">
        <w:rPr>
          <w:rFonts w:hint="cs"/>
          <w:szCs w:val="22"/>
          <w:rtl/>
        </w:rPr>
        <w:t>وسأل أحد الوفود عن تاريخ نفاذ المعايير المراجَعة.</w:t>
      </w:r>
      <w:r w:rsidR="00C62535" w:rsidRPr="00C62535">
        <w:rPr>
          <w:rFonts w:hint="cs"/>
          <w:szCs w:val="22"/>
          <w:rtl/>
        </w:rPr>
        <w:t xml:space="preserve"> </w:t>
      </w:r>
      <w:r w:rsidRPr="00C62535">
        <w:rPr>
          <w:rFonts w:hint="cs"/>
          <w:szCs w:val="22"/>
          <w:rtl/>
        </w:rPr>
        <w:t>وأكدت الأمانة أن الإصدار الجديد لكل معيار سيدخل حيز النفاذ في تاريخ نشره على موقع الويبو الإلكتروني.</w:t>
      </w:r>
    </w:p>
    <w:p w14:paraId="7BE71A8B" w14:textId="590387E8" w:rsidR="00C62535" w:rsidRDefault="00470848" w:rsidP="00ED0A9E">
      <w:pPr>
        <w:pStyle w:val="ONUME"/>
        <w:tabs>
          <w:tab w:val="clear" w:pos="567"/>
        </w:tabs>
        <w:bidi/>
        <w:ind w:left="567"/>
        <w:rPr>
          <w:szCs w:val="22"/>
          <w:rtl/>
        </w:rPr>
      </w:pPr>
      <w:r w:rsidRPr="00C62535">
        <w:rPr>
          <w:rFonts w:hint="cs"/>
          <w:szCs w:val="22"/>
          <w:rtl/>
        </w:rPr>
        <w:t xml:space="preserve">ووافقت لجنة المعايير على المراجعة المقترحة لمعايير الويبو </w:t>
      </w:r>
      <w:r w:rsidRPr="00C62535">
        <w:rPr>
          <w:szCs w:val="22"/>
        </w:rPr>
        <w:t>ST.3</w:t>
      </w:r>
      <w:r w:rsidR="00C62535">
        <w:rPr>
          <w:rFonts w:hint="cs"/>
          <w:szCs w:val="22"/>
          <w:rtl/>
        </w:rPr>
        <w:t xml:space="preserve"> و</w:t>
      </w:r>
      <w:r w:rsidRPr="00C62535">
        <w:rPr>
          <w:szCs w:val="22"/>
        </w:rPr>
        <w:t>ST.9</w:t>
      </w:r>
      <w:r w:rsidR="00C62535">
        <w:rPr>
          <w:rFonts w:hint="cs"/>
          <w:szCs w:val="22"/>
          <w:rtl/>
        </w:rPr>
        <w:t xml:space="preserve"> و</w:t>
      </w:r>
      <w:r w:rsidRPr="00C62535">
        <w:rPr>
          <w:szCs w:val="22"/>
        </w:rPr>
        <w:t>ST.80</w:t>
      </w:r>
      <w:r w:rsidRPr="00C62535">
        <w:rPr>
          <w:rFonts w:hint="cs"/>
          <w:szCs w:val="22"/>
          <w:rtl/>
        </w:rPr>
        <w:t xml:space="preserve"> على النحو المبيَّن في الوثيقة </w:t>
      </w:r>
      <w:hyperlink r:id="rId52" w:history="1">
        <w:r w:rsidR="00ED0A9E" w:rsidRPr="00C62535">
          <w:rPr>
            <w:rStyle w:val="Hyperlink"/>
            <w:szCs w:val="22"/>
          </w:rPr>
          <w:t>CWS/12/18 Corr</w:t>
        </w:r>
        <w:r w:rsidR="00ED0A9E">
          <w:rPr>
            <w:rStyle w:val="Hyperlink"/>
            <w:szCs w:val="22"/>
          </w:rPr>
          <w:t>.</w:t>
        </w:r>
      </w:hyperlink>
      <w:r w:rsidR="00ED0A9E" w:rsidRPr="00C62535">
        <w:rPr>
          <w:szCs w:val="22"/>
        </w:rPr>
        <w:t>‎</w:t>
      </w:r>
      <w:r w:rsidR="00ED0A9E" w:rsidRPr="00C62535">
        <w:rPr>
          <w:rFonts w:hint="cs"/>
          <w:szCs w:val="22"/>
          <w:rtl/>
        </w:rPr>
        <w:t>‏.</w:t>
      </w:r>
    </w:p>
    <w:p w14:paraId="69F20482" w14:textId="08A34DAA" w:rsidR="00470848" w:rsidRPr="00C62535" w:rsidRDefault="0016516D" w:rsidP="00ED0A9E">
      <w:pPr>
        <w:pStyle w:val="ONUME"/>
        <w:tabs>
          <w:tab w:val="clear" w:pos="567"/>
        </w:tabs>
        <w:bidi/>
        <w:ind w:left="567"/>
        <w:rPr>
          <w:szCs w:val="22"/>
          <w:rtl/>
        </w:rPr>
      </w:pPr>
      <w:r w:rsidRPr="00C62535">
        <w:rPr>
          <w:rFonts w:hint="cs"/>
          <w:szCs w:val="22"/>
          <w:rtl/>
        </w:rPr>
        <w:t>وطلبت لجنة المعايير من الأمانة أن تنشر معايير الويبو المراجَعة في دليل الويبو وأن تعمم خبر النشر بواسطة تعميم يوجَّه إلى جميع أعضاء اللجنة.</w:t>
      </w:r>
    </w:p>
    <w:p w14:paraId="45675731" w14:textId="77777777" w:rsidR="00C62535" w:rsidRDefault="001B4050" w:rsidP="00ED0A9E">
      <w:pPr>
        <w:pStyle w:val="Heading4"/>
        <w:rPr>
          <w:rtl/>
        </w:rPr>
      </w:pPr>
      <w:r w:rsidRPr="00C62535">
        <w:rPr>
          <w:rFonts w:hint="cs"/>
          <w:rtl/>
        </w:rPr>
        <w:t xml:space="preserve">البند 6(د) من جدول الأعمال: اقتراح بشأن مراجعة معايير الويبو </w:t>
      </w:r>
      <w:r w:rsidRPr="00C62535">
        <w:t>ST.27</w:t>
      </w:r>
      <w:r w:rsidRPr="00C62535">
        <w:rPr>
          <w:rFonts w:hint="cs"/>
          <w:rtl/>
        </w:rPr>
        <w:t xml:space="preserve"> و</w:t>
      </w:r>
      <w:r w:rsidRPr="00C62535">
        <w:t>ST.61</w:t>
      </w:r>
      <w:r w:rsidRPr="00C62535">
        <w:rPr>
          <w:rFonts w:hint="cs"/>
          <w:rtl/>
        </w:rPr>
        <w:t xml:space="preserve"> و</w:t>
      </w:r>
      <w:r w:rsidRPr="00C62535">
        <w:t>ST.87</w:t>
      </w:r>
    </w:p>
    <w:p w14:paraId="20791FC6" w14:textId="300AB6F5" w:rsidR="00C62535" w:rsidRDefault="001B4050" w:rsidP="00D83C71">
      <w:pPr>
        <w:pStyle w:val="ONUME"/>
        <w:tabs>
          <w:tab w:val="clear" w:pos="567"/>
        </w:tabs>
        <w:bidi/>
        <w:rPr>
          <w:szCs w:val="22"/>
          <w:rtl/>
        </w:rPr>
      </w:pPr>
      <w:r w:rsidRPr="00C62535">
        <w:rPr>
          <w:rFonts w:hint="cs"/>
          <w:szCs w:val="22"/>
          <w:rtl/>
        </w:rPr>
        <w:t xml:space="preserve">استندت المناقشات إلى الوثيقة </w:t>
      </w:r>
      <w:hyperlink r:id="rId53" w:history="1">
        <w:r w:rsidRPr="00ED0A9E">
          <w:rPr>
            <w:rStyle w:val="Hyperlink"/>
            <w:szCs w:val="22"/>
          </w:rPr>
          <w:t>CWS/12/19</w:t>
        </w:r>
      </w:hyperlink>
      <w:r w:rsidRPr="00C62535">
        <w:rPr>
          <w:rFonts w:hint="cs"/>
          <w:szCs w:val="22"/>
          <w:rtl/>
        </w:rPr>
        <w:t xml:space="preserve"> والوثيقة </w:t>
      </w:r>
      <w:hyperlink r:id="rId54" w:history="1">
        <w:r w:rsidRPr="00C62535">
          <w:rPr>
            <w:rStyle w:val="Hyperlink"/>
            <w:szCs w:val="22"/>
          </w:rPr>
          <w:t>CWS/12/19 Rev.‎</w:t>
        </w:r>
      </w:hyperlink>
      <w:r w:rsidRPr="00C62535">
        <w:rPr>
          <w:rFonts w:hint="cs"/>
          <w:szCs w:val="22"/>
          <w:rtl/>
        </w:rPr>
        <w:t xml:space="preserve"> التي نُشرت بعد إدخال تعديلات على الوثيقة الأصلية إبّان الدورة.</w:t>
      </w:r>
    </w:p>
    <w:p w14:paraId="2FE77B9A" w14:textId="735F6CAB" w:rsidR="00C07C7B" w:rsidRPr="00C62535" w:rsidRDefault="00C07C7B" w:rsidP="00D83C71">
      <w:pPr>
        <w:pStyle w:val="ONUME"/>
        <w:tabs>
          <w:tab w:val="clear" w:pos="567"/>
        </w:tabs>
        <w:bidi/>
        <w:rPr>
          <w:szCs w:val="22"/>
          <w:rtl/>
        </w:rPr>
      </w:pPr>
      <w:r w:rsidRPr="00C62535">
        <w:rPr>
          <w:rFonts w:hint="cs"/>
          <w:szCs w:val="22"/>
          <w:rtl/>
        </w:rPr>
        <w:t>واقترح وفد جمهورية كوريا عدداً من التعديلات، منها حذف "</w:t>
      </w:r>
      <w:r w:rsidRPr="00C62535">
        <w:rPr>
          <w:szCs w:val="22"/>
        </w:rPr>
        <w:t>WIPO DAS access code</w:t>
      </w:r>
      <w:r w:rsidRPr="00C62535">
        <w:rPr>
          <w:rFonts w:hint="cs"/>
          <w:szCs w:val="22"/>
          <w:rtl/>
        </w:rPr>
        <w:t xml:space="preserve">" (رمز النفاذ على خدمة </w:t>
      </w:r>
      <w:r w:rsidRPr="00C62535">
        <w:rPr>
          <w:szCs w:val="22"/>
        </w:rPr>
        <w:t>WIPO DAS</w:t>
      </w:r>
      <w:r w:rsidRPr="00C62535">
        <w:rPr>
          <w:rFonts w:hint="cs"/>
          <w:szCs w:val="22"/>
          <w:rtl/>
        </w:rPr>
        <w:t>) الذي أضيف إلى فئة الأحداث "</w:t>
      </w:r>
      <w:r w:rsidRPr="00C62535">
        <w:rPr>
          <w:szCs w:val="22"/>
        </w:rPr>
        <w:t>A</w:t>
      </w:r>
      <w:r w:rsidRPr="00C62535">
        <w:rPr>
          <w:rFonts w:hint="cs"/>
          <w:szCs w:val="22"/>
          <w:rtl/>
        </w:rPr>
        <w:t>" لأن لا صلة له بحدث الوضع القانوني لطلب الملكية الفكرية.</w:t>
      </w:r>
      <w:r w:rsidR="00C62535" w:rsidRPr="00C62535">
        <w:rPr>
          <w:rFonts w:hint="cs"/>
          <w:szCs w:val="22"/>
          <w:rtl/>
        </w:rPr>
        <w:t xml:space="preserve"> </w:t>
      </w:r>
      <w:r w:rsidRPr="00C62535">
        <w:rPr>
          <w:rFonts w:hint="cs"/>
          <w:szCs w:val="22"/>
          <w:rtl/>
        </w:rPr>
        <w:t>وحظي اقتراح وفد كوريا بتأييد وفود</w:t>
      </w:r>
      <w:r w:rsidR="005F478D">
        <w:rPr>
          <w:rFonts w:hint="cs"/>
          <w:szCs w:val="22"/>
          <w:rtl/>
        </w:rPr>
        <w:t xml:space="preserve"> عدة</w:t>
      </w:r>
      <w:r w:rsidRPr="00C62535">
        <w:rPr>
          <w:rFonts w:hint="cs"/>
          <w:szCs w:val="22"/>
          <w:rtl/>
        </w:rPr>
        <w:t>.</w:t>
      </w:r>
    </w:p>
    <w:p w14:paraId="5E7D7ED0" w14:textId="1FDABDCE" w:rsidR="00E3672B" w:rsidRPr="00C62535" w:rsidRDefault="00E3672B" w:rsidP="00D83C71">
      <w:pPr>
        <w:pStyle w:val="ONUME"/>
        <w:tabs>
          <w:tab w:val="clear" w:pos="567"/>
        </w:tabs>
        <w:bidi/>
        <w:rPr>
          <w:szCs w:val="22"/>
          <w:rtl/>
        </w:rPr>
      </w:pPr>
      <w:r w:rsidRPr="00C62535">
        <w:rPr>
          <w:rFonts w:hint="cs"/>
          <w:szCs w:val="22"/>
          <w:rtl/>
        </w:rPr>
        <w:t>ورداً على سؤال من وفد الولايات المتحدة الأمريكية، اقترح المكتب الدولي حذف "</w:t>
      </w:r>
      <w:r w:rsidRPr="00C62535">
        <w:rPr>
          <w:szCs w:val="22"/>
        </w:rPr>
        <w:t>Not in force date</w:t>
      </w:r>
      <w:r w:rsidRPr="00C62535">
        <w:rPr>
          <w:rFonts w:hint="cs"/>
          <w:szCs w:val="22"/>
          <w:rtl/>
        </w:rPr>
        <w:t>" (تاريخ عدم النفاذ) من فئة الأحداث "</w:t>
      </w:r>
      <w:r w:rsidRPr="00C62535">
        <w:rPr>
          <w:szCs w:val="22"/>
        </w:rPr>
        <w:t>B</w:t>
      </w:r>
      <w:r w:rsidRPr="00C62535">
        <w:rPr>
          <w:rFonts w:hint="cs"/>
          <w:szCs w:val="22"/>
          <w:rtl/>
        </w:rPr>
        <w:t>" لأنها مطابقة للعنصر "</w:t>
      </w:r>
      <w:r w:rsidRPr="00C62535">
        <w:rPr>
          <w:szCs w:val="22"/>
        </w:rPr>
        <w:t>Effective date</w:t>
      </w:r>
      <w:r w:rsidRPr="00C62535">
        <w:rPr>
          <w:rFonts w:hint="cs"/>
          <w:szCs w:val="22"/>
          <w:rtl/>
        </w:rPr>
        <w:t>" (تاريخ النفاذ) المحدَّد في تلك المعايير.</w:t>
      </w:r>
    </w:p>
    <w:p w14:paraId="0F76D06D" w14:textId="6C0CC7B5" w:rsidR="00223789" w:rsidRPr="00C62535" w:rsidRDefault="00223789" w:rsidP="00D83C71">
      <w:pPr>
        <w:pStyle w:val="ONUME"/>
        <w:tabs>
          <w:tab w:val="clear" w:pos="567"/>
        </w:tabs>
        <w:bidi/>
        <w:rPr>
          <w:szCs w:val="22"/>
          <w:rtl/>
        </w:rPr>
      </w:pPr>
      <w:r w:rsidRPr="00C62535">
        <w:rPr>
          <w:rFonts w:hint="cs"/>
          <w:szCs w:val="22"/>
          <w:rtl/>
        </w:rPr>
        <w:t xml:space="preserve">وأبلغ وفد ألمانيا لجنة المعايير أن مكتبه نفَّذ معيار الويبو </w:t>
      </w:r>
      <w:r w:rsidRPr="00C62535">
        <w:rPr>
          <w:szCs w:val="22"/>
        </w:rPr>
        <w:t>ST.27</w:t>
      </w:r>
      <w:r w:rsidRPr="00C62535">
        <w:rPr>
          <w:rFonts w:hint="cs"/>
          <w:szCs w:val="22"/>
          <w:rtl/>
        </w:rPr>
        <w:t xml:space="preserve"> ودعا المستخدمين من قطاع الملكية الفكرية إلى اختبار تنفيذه عبر موقع </w:t>
      </w:r>
      <w:r w:rsidR="000C7402">
        <w:rPr>
          <w:rFonts w:hint="cs"/>
          <w:szCs w:val="22"/>
          <w:rtl/>
        </w:rPr>
        <w:t>ال</w:t>
      </w:r>
      <w:r w:rsidRPr="00C62535">
        <w:rPr>
          <w:rFonts w:hint="cs"/>
          <w:szCs w:val="22"/>
          <w:rtl/>
        </w:rPr>
        <w:t>مكتب الإلكتروني.</w:t>
      </w:r>
      <w:r w:rsidR="00C62535" w:rsidRPr="00C62535">
        <w:rPr>
          <w:rFonts w:hint="cs"/>
          <w:szCs w:val="22"/>
          <w:rtl/>
        </w:rPr>
        <w:t xml:space="preserve"> </w:t>
      </w:r>
      <w:r w:rsidRPr="00C62535">
        <w:rPr>
          <w:rFonts w:hint="cs"/>
          <w:szCs w:val="22"/>
          <w:rtl/>
        </w:rPr>
        <w:t>وعرض الوفد تقديم عرض عن تنفيذ المعيار إبّان اجتماع مقبل لفرقة العمل عند الطلب.</w:t>
      </w:r>
    </w:p>
    <w:p w14:paraId="518B6AF3" w14:textId="28EBBC28" w:rsidR="00C62535" w:rsidRDefault="003B2F6F" w:rsidP="005F478D">
      <w:pPr>
        <w:pStyle w:val="ONUME"/>
        <w:tabs>
          <w:tab w:val="clear" w:pos="567"/>
        </w:tabs>
        <w:bidi/>
        <w:ind w:left="567"/>
        <w:rPr>
          <w:szCs w:val="22"/>
          <w:rtl/>
        </w:rPr>
      </w:pPr>
      <w:r w:rsidRPr="00C62535">
        <w:rPr>
          <w:rFonts w:hint="cs"/>
          <w:szCs w:val="22"/>
          <w:rtl/>
        </w:rPr>
        <w:t xml:space="preserve">ووافقت لجنة المعايير على المراجعات المدخلة على معايير الويبو الثلاثة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 xml:space="preserve">، على النحو المبيَّن في المرفقات الأول والثاني والثالث للوثيقة </w:t>
      </w:r>
      <w:r w:rsidRPr="00C62535">
        <w:rPr>
          <w:szCs w:val="22"/>
        </w:rPr>
        <w:t>CWS/12/19 Rev.‎</w:t>
      </w:r>
      <w:r w:rsidRPr="00C62535">
        <w:rPr>
          <w:rFonts w:hint="cs"/>
          <w:szCs w:val="22"/>
          <w:rtl/>
        </w:rPr>
        <w:t xml:space="preserve">‏، بما في ذلك التعديلات المدخلة على فئتَي الأحداث </w:t>
      </w:r>
      <w:r w:rsidRPr="00C62535">
        <w:rPr>
          <w:szCs w:val="22"/>
        </w:rPr>
        <w:t>A</w:t>
      </w:r>
      <w:r w:rsidRPr="00C62535">
        <w:rPr>
          <w:rFonts w:hint="cs"/>
          <w:szCs w:val="22"/>
          <w:rtl/>
        </w:rPr>
        <w:t xml:space="preserve"> و</w:t>
      </w:r>
      <w:r w:rsidRPr="00C62535">
        <w:rPr>
          <w:szCs w:val="22"/>
        </w:rPr>
        <w:t>B</w:t>
      </w:r>
      <w:r w:rsidRPr="00C62535">
        <w:rPr>
          <w:rFonts w:hint="cs"/>
          <w:szCs w:val="22"/>
          <w:rtl/>
        </w:rPr>
        <w:t xml:space="preserve"> المذكورتين آنفاً والتصويبات التحريرية العديدة الأخرى.</w:t>
      </w:r>
    </w:p>
    <w:p w14:paraId="4F8C026B" w14:textId="0D93F035" w:rsidR="001B4050" w:rsidRPr="00C62535" w:rsidRDefault="003B2F6F" w:rsidP="005F478D">
      <w:pPr>
        <w:pStyle w:val="ONUME"/>
        <w:tabs>
          <w:tab w:val="clear" w:pos="567"/>
        </w:tabs>
        <w:bidi/>
        <w:ind w:left="567"/>
        <w:rPr>
          <w:szCs w:val="22"/>
          <w:rtl/>
        </w:rPr>
      </w:pPr>
      <w:r w:rsidRPr="00C62535">
        <w:rPr>
          <w:rFonts w:hint="cs"/>
          <w:szCs w:val="22"/>
          <w:rtl/>
        </w:rPr>
        <w:t xml:space="preserve">وطلبت لجنة المعايير من الأمانة أن تنشر معايير الويبو المراجَعة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 xml:space="preserve"> في دليل الويبو وأن تعمم خبر النشر بواسطة تعميم يوجَّه إلى أعضاء اللجنة.</w:t>
      </w:r>
    </w:p>
    <w:p w14:paraId="577C2AE9" w14:textId="77777777" w:rsidR="00C62535" w:rsidRDefault="009C0432" w:rsidP="005F478D">
      <w:pPr>
        <w:pStyle w:val="Heading4"/>
        <w:rPr>
          <w:rtl/>
        </w:rPr>
      </w:pPr>
      <w:r w:rsidRPr="00C62535">
        <w:rPr>
          <w:rFonts w:hint="cs"/>
          <w:rtl/>
        </w:rPr>
        <w:t xml:space="preserve">البند 6(ه) من جدول الأعمال: اقتراح بشأن مراجعة معيار الويبو </w:t>
      </w:r>
      <w:r w:rsidRPr="00C62535">
        <w:t>ST.91</w:t>
      </w:r>
    </w:p>
    <w:p w14:paraId="109F2C83" w14:textId="418C2F32" w:rsidR="009C0432" w:rsidRPr="00C62535" w:rsidRDefault="00385A96" w:rsidP="00D83C71">
      <w:pPr>
        <w:pStyle w:val="ONUME"/>
        <w:tabs>
          <w:tab w:val="clear" w:pos="567"/>
        </w:tabs>
        <w:bidi/>
        <w:rPr>
          <w:szCs w:val="22"/>
          <w:rtl/>
        </w:rPr>
      </w:pPr>
      <w:r w:rsidRPr="00C62535">
        <w:rPr>
          <w:rFonts w:hint="cs"/>
          <w:szCs w:val="22"/>
          <w:rtl/>
        </w:rPr>
        <w:t xml:space="preserve">استندت المناقشات إلى الوثيقة </w:t>
      </w:r>
      <w:hyperlink r:id="rId55" w:history="1">
        <w:r w:rsidRPr="00C62535">
          <w:rPr>
            <w:rStyle w:val="Hyperlink"/>
            <w:szCs w:val="22"/>
          </w:rPr>
          <w:t>CWS/12/20</w:t>
        </w:r>
      </w:hyperlink>
      <w:r w:rsidRPr="00C62535">
        <w:rPr>
          <w:rFonts w:hint="cs"/>
          <w:szCs w:val="22"/>
          <w:rtl/>
        </w:rPr>
        <w:t xml:space="preserve"> التي قدَّمتها فرقة العمل المعنية بالنماذج والصور الثلاثية الأبعاد.</w:t>
      </w:r>
    </w:p>
    <w:p w14:paraId="47E1E8BF" w14:textId="6BA97922" w:rsidR="00C62535" w:rsidRDefault="005F478D" w:rsidP="00D83C71">
      <w:pPr>
        <w:pStyle w:val="ONUME"/>
        <w:tabs>
          <w:tab w:val="clear" w:pos="567"/>
        </w:tabs>
        <w:bidi/>
        <w:rPr>
          <w:szCs w:val="22"/>
          <w:rtl/>
        </w:rPr>
      </w:pPr>
      <w:r>
        <w:rPr>
          <w:rFonts w:hint="cs"/>
          <w:szCs w:val="22"/>
          <w:rtl/>
        </w:rPr>
        <w:t>وأعرب</w:t>
      </w:r>
      <w:r w:rsidRPr="00C62535">
        <w:rPr>
          <w:rFonts w:hint="cs"/>
          <w:szCs w:val="22"/>
          <w:rtl/>
        </w:rPr>
        <w:t xml:space="preserve"> </w:t>
      </w:r>
      <w:r w:rsidR="00385A96" w:rsidRPr="00C62535">
        <w:rPr>
          <w:rFonts w:hint="cs"/>
          <w:szCs w:val="22"/>
          <w:rtl/>
        </w:rPr>
        <w:t xml:space="preserve">وفدا المملكة المتحدة وألمانيا </w:t>
      </w:r>
      <w:r>
        <w:rPr>
          <w:rFonts w:hint="cs"/>
          <w:szCs w:val="22"/>
          <w:rtl/>
        </w:rPr>
        <w:t>عن تأييدهما الصريح</w:t>
      </w:r>
      <w:r w:rsidRPr="00C62535">
        <w:rPr>
          <w:rFonts w:hint="cs"/>
          <w:szCs w:val="22"/>
          <w:rtl/>
        </w:rPr>
        <w:t xml:space="preserve"> </w:t>
      </w:r>
      <w:r>
        <w:rPr>
          <w:rFonts w:hint="cs"/>
          <w:szCs w:val="22"/>
          <w:rtl/>
        </w:rPr>
        <w:t xml:space="preserve">للمراجعة </w:t>
      </w:r>
      <w:r w:rsidR="00385A96" w:rsidRPr="00C62535">
        <w:rPr>
          <w:rFonts w:hint="cs"/>
          <w:szCs w:val="22"/>
          <w:rtl/>
        </w:rPr>
        <w:t>وشكرا فرقة العمل على عملها.</w:t>
      </w:r>
    </w:p>
    <w:p w14:paraId="746FC0F6" w14:textId="7A70779F" w:rsidR="00C62535" w:rsidRPr="00760753" w:rsidRDefault="00385A96" w:rsidP="005F478D">
      <w:pPr>
        <w:pStyle w:val="ONUME"/>
        <w:tabs>
          <w:tab w:val="clear" w:pos="567"/>
        </w:tabs>
        <w:bidi/>
        <w:ind w:left="567"/>
        <w:rPr>
          <w:spacing w:val="-3"/>
          <w:szCs w:val="22"/>
          <w:rtl/>
        </w:rPr>
      </w:pPr>
      <w:r w:rsidRPr="00760753">
        <w:rPr>
          <w:rFonts w:hint="cs"/>
          <w:spacing w:val="-3"/>
          <w:szCs w:val="22"/>
          <w:rtl/>
        </w:rPr>
        <w:t xml:space="preserve">ووافقت لجنة المعايير على المراجعة المقترحة لمعيار الويبو </w:t>
      </w:r>
      <w:r w:rsidRPr="00760753">
        <w:rPr>
          <w:spacing w:val="-3"/>
          <w:szCs w:val="22"/>
        </w:rPr>
        <w:t>ST.91</w:t>
      </w:r>
      <w:r w:rsidRPr="00760753">
        <w:rPr>
          <w:rFonts w:hint="cs"/>
          <w:spacing w:val="-3"/>
          <w:szCs w:val="22"/>
          <w:rtl/>
        </w:rPr>
        <w:t xml:space="preserve">، على النحو المبيَّن في مرفق الوثيقة </w:t>
      </w:r>
      <w:hyperlink r:id="rId56" w:history="1">
        <w:r w:rsidRPr="00760753">
          <w:rPr>
            <w:rStyle w:val="Hyperlink"/>
            <w:spacing w:val="-3"/>
            <w:szCs w:val="22"/>
          </w:rPr>
          <w:t>CWS/12/20</w:t>
        </w:r>
      </w:hyperlink>
      <w:r w:rsidRPr="00760753">
        <w:rPr>
          <w:rFonts w:hint="cs"/>
          <w:spacing w:val="-3"/>
          <w:szCs w:val="22"/>
          <w:rtl/>
        </w:rPr>
        <w:t>.</w:t>
      </w:r>
    </w:p>
    <w:p w14:paraId="1F0DE7B5" w14:textId="40AAD30F" w:rsidR="00C14DFA" w:rsidRPr="00C62535" w:rsidRDefault="00D37471" w:rsidP="005F478D">
      <w:pPr>
        <w:pStyle w:val="ONUME"/>
        <w:tabs>
          <w:tab w:val="clear" w:pos="567"/>
        </w:tabs>
        <w:bidi/>
        <w:ind w:left="567"/>
        <w:rPr>
          <w:szCs w:val="22"/>
          <w:rtl/>
        </w:rPr>
      </w:pPr>
      <w:r w:rsidRPr="00C62535">
        <w:rPr>
          <w:rFonts w:hint="cs"/>
          <w:szCs w:val="22"/>
          <w:rtl/>
        </w:rPr>
        <w:lastRenderedPageBreak/>
        <w:t>وطلبت لجنة المعايير أن تنشر الأمانة الإصدار المراجَع في الجزء 3 من دليل الويبو وأن تعمم خبر النشر بواسطة تعميم يوجَّه إلى أعضاء اللجنة.</w:t>
      </w:r>
    </w:p>
    <w:p w14:paraId="0C38E212" w14:textId="3D22093A" w:rsidR="00C62535" w:rsidRPr="00760753" w:rsidRDefault="00C72834" w:rsidP="005F478D">
      <w:pPr>
        <w:pStyle w:val="Heading4"/>
        <w:rPr>
          <w:spacing w:val="-1"/>
          <w:rtl/>
        </w:rPr>
      </w:pPr>
      <w:r w:rsidRPr="00760753">
        <w:rPr>
          <w:rFonts w:hint="cs"/>
          <w:spacing w:val="-1"/>
          <w:rtl/>
        </w:rPr>
        <w:t xml:space="preserve">البند 6(و) من جدول الأعمال: اقتراحات لتحسين البيانات الوصفية للمصنفات اليتيمة المشمولة بحق المؤلف في معيار الويبو </w:t>
      </w:r>
      <w:r w:rsidRPr="00760753">
        <w:rPr>
          <w:spacing w:val="-1"/>
        </w:rPr>
        <w:t>ST.96</w:t>
      </w:r>
    </w:p>
    <w:p w14:paraId="6E1EED31" w14:textId="62632798" w:rsidR="00C62535" w:rsidRDefault="00C72834" w:rsidP="00D83C71">
      <w:pPr>
        <w:pStyle w:val="ONUME"/>
        <w:tabs>
          <w:tab w:val="clear" w:pos="567"/>
        </w:tabs>
        <w:bidi/>
        <w:rPr>
          <w:szCs w:val="22"/>
          <w:rtl/>
        </w:rPr>
      </w:pPr>
      <w:r w:rsidRPr="00C62535">
        <w:rPr>
          <w:rFonts w:hint="cs"/>
          <w:szCs w:val="22"/>
          <w:rtl/>
        </w:rPr>
        <w:t xml:space="preserve">استندت المناقشات إلى الوثيقة </w:t>
      </w:r>
      <w:hyperlink r:id="rId57" w:history="1">
        <w:r w:rsidRPr="00C62535">
          <w:rPr>
            <w:rStyle w:val="Hyperlink"/>
            <w:szCs w:val="22"/>
          </w:rPr>
          <w:t>CWS/12/21</w:t>
        </w:r>
      </w:hyperlink>
      <w:r w:rsidRPr="00C62535">
        <w:rPr>
          <w:rFonts w:hint="cs"/>
          <w:szCs w:val="22"/>
          <w:rtl/>
        </w:rPr>
        <w:t xml:space="preserve"> التي قدَّمها المكتب الدولي.</w:t>
      </w:r>
    </w:p>
    <w:p w14:paraId="13189841" w14:textId="5DDB3524" w:rsidR="00C62535" w:rsidRDefault="000F788F" w:rsidP="00760753">
      <w:pPr>
        <w:pStyle w:val="ONUME"/>
        <w:keepNext/>
        <w:tabs>
          <w:tab w:val="clear" w:pos="567"/>
        </w:tabs>
        <w:bidi/>
        <w:rPr>
          <w:szCs w:val="22"/>
          <w:rtl/>
        </w:rPr>
      </w:pPr>
      <w:r w:rsidRPr="00C62535">
        <w:rPr>
          <w:rFonts w:hint="cs"/>
          <w:szCs w:val="22"/>
          <w:rtl/>
        </w:rPr>
        <w:t xml:space="preserve">وأحاطت لجنة المعايير علماً بأن المكتب الدولي اقترح اختيار أحد الخيارين التاليين </w:t>
      </w:r>
      <w:r w:rsidR="00756131">
        <w:rPr>
          <w:rFonts w:hint="cs"/>
          <w:szCs w:val="22"/>
          <w:rtl/>
        </w:rPr>
        <w:t>ل</w:t>
      </w:r>
      <w:r w:rsidRPr="00C62535">
        <w:rPr>
          <w:rFonts w:hint="cs"/>
          <w:szCs w:val="22"/>
          <w:rtl/>
        </w:rPr>
        <w:t>إحراز تقدم في توحيد البيانات الوصفية للمصنفات اليتيمة المشمولة بحق المؤلف:</w:t>
      </w:r>
    </w:p>
    <w:p w14:paraId="55E94480" w14:textId="77777777" w:rsidR="00C62535" w:rsidRDefault="000F788F" w:rsidP="005F478D">
      <w:pPr>
        <w:pStyle w:val="ListParagraph"/>
        <w:numPr>
          <w:ilvl w:val="0"/>
          <w:numId w:val="14"/>
        </w:numPr>
        <w:bidi/>
        <w:spacing w:after="120"/>
        <w:ind w:left="1134" w:hanging="567"/>
        <w:contextualSpacing w:val="0"/>
        <w:rPr>
          <w:szCs w:val="22"/>
          <w:rtl/>
        </w:rPr>
      </w:pPr>
      <w:r w:rsidRPr="00C62535">
        <w:rPr>
          <w:rFonts w:hint="cs"/>
          <w:szCs w:val="22"/>
          <w:rtl/>
        </w:rPr>
        <w:t xml:space="preserve">الخيار 1: إدراج الفئات المقترحة لأصحاب الحقوق والمصنفات الإبداعية المنشورة كمرفق بالوثيقة </w:t>
      </w:r>
      <w:r w:rsidRPr="00C62535">
        <w:rPr>
          <w:szCs w:val="22"/>
        </w:rPr>
        <w:t>CWS/10/7</w:t>
      </w:r>
      <w:r w:rsidRPr="00C62535">
        <w:rPr>
          <w:rFonts w:hint="cs"/>
          <w:szCs w:val="22"/>
          <w:rtl/>
        </w:rPr>
        <w:t xml:space="preserve"> في الإصدارات المقبلة أو المستقبلية لمعيار الويبو </w:t>
      </w:r>
      <w:r w:rsidRPr="00C62535">
        <w:rPr>
          <w:szCs w:val="22"/>
        </w:rPr>
        <w:t>ST.96</w:t>
      </w:r>
      <w:r w:rsidRPr="00C62535">
        <w:rPr>
          <w:rFonts w:hint="cs"/>
          <w:szCs w:val="22"/>
          <w:rtl/>
        </w:rPr>
        <w:t>؛</w:t>
      </w:r>
    </w:p>
    <w:p w14:paraId="394C1902" w14:textId="3195ABB6" w:rsidR="000F788F" w:rsidRPr="00760753" w:rsidRDefault="000F788F" w:rsidP="005F478D">
      <w:pPr>
        <w:pStyle w:val="ListParagraph"/>
        <w:numPr>
          <w:ilvl w:val="0"/>
          <w:numId w:val="14"/>
        </w:numPr>
        <w:bidi/>
        <w:spacing w:after="220"/>
        <w:ind w:left="1134" w:hanging="567"/>
        <w:contextualSpacing w:val="0"/>
        <w:rPr>
          <w:spacing w:val="-4"/>
          <w:szCs w:val="22"/>
          <w:rtl/>
        </w:rPr>
      </w:pPr>
      <w:r w:rsidRPr="00760753">
        <w:rPr>
          <w:rFonts w:hint="cs"/>
          <w:spacing w:val="-4"/>
          <w:szCs w:val="22"/>
          <w:rtl/>
        </w:rPr>
        <w:t xml:space="preserve">الخيار 2: مواصلة مناقشة المقترحات ضمن فرقة العمل </w:t>
      </w:r>
      <w:r w:rsidRPr="00760753">
        <w:rPr>
          <w:spacing w:val="-4"/>
          <w:szCs w:val="22"/>
        </w:rPr>
        <w:t>XML4IP</w:t>
      </w:r>
      <w:r w:rsidRPr="00760753">
        <w:rPr>
          <w:rFonts w:hint="cs"/>
          <w:spacing w:val="-4"/>
          <w:szCs w:val="22"/>
          <w:rtl/>
        </w:rPr>
        <w:t xml:space="preserve"> أو منصة بديلة تضم خبراء متخصصين في هذا المجال.</w:t>
      </w:r>
    </w:p>
    <w:p w14:paraId="1F977826" w14:textId="023DBA7B" w:rsidR="00C62535" w:rsidRDefault="005513E9" w:rsidP="00D83C71">
      <w:pPr>
        <w:pStyle w:val="ONUME"/>
        <w:tabs>
          <w:tab w:val="clear" w:pos="567"/>
        </w:tabs>
        <w:bidi/>
        <w:rPr>
          <w:szCs w:val="22"/>
          <w:rtl/>
        </w:rPr>
      </w:pPr>
      <w:r w:rsidRPr="00C62535">
        <w:rPr>
          <w:rFonts w:hint="cs"/>
          <w:szCs w:val="22"/>
          <w:rtl/>
        </w:rPr>
        <w:t>وأعرب أحد الوفود عن قلقه لافتقار مكتبه إلى الخبراء المناسبين لدعم تطوير هذه المكونات.</w:t>
      </w:r>
      <w:r w:rsidR="00C62535" w:rsidRPr="00C62535">
        <w:rPr>
          <w:rFonts w:hint="cs"/>
          <w:szCs w:val="22"/>
          <w:rtl/>
        </w:rPr>
        <w:t xml:space="preserve"> </w:t>
      </w:r>
      <w:r w:rsidRPr="00C62535">
        <w:rPr>
          <w:rFonts w:hint="cs"/>
          <w:szCs w:val="22"/>
          <w:rtl/>
        </w:rPr>
        <w:t xml:space="preserve">وردّت الأمانة بأنها ستلتمس ترشيحات من جميع مكاتب الملكية الفكرية في الدول الأعضاء، بما في ذلك من مكاتب حق المؤلف، لترشيح خبراء مناسبين في مجال المصنفات اليتيمة </w:t>
      </w:r>
      <w:r w:rsidR="00BF4684">
        <w:rPr>
          <w:rFonts w:hint="cs"/>
          <w:szCs w:val="22"/>
          <w:rtl/>
        </w:rPr>
        <w:t>المشمولة</w:t>
      </w:r>
      <w:r w:rsidR="00BF4684" w:rsidRPr="00C62535">
        <w:rPr>
          <w:rFonts w:hint="cs"/>
          <w:szCs w:val="22"/>
          <w:rtl/>
        </w:rPr>
        <w:t xml:space="preserve"> </w:t>
      </w:r>
      <w:r w:rsidRPr="00C62535">
        <w:rPr>
          <w:rFonts w:hint="cs"/>
          <w:szCs w:val="22"/>
          <w:rtl/>
        </w:rPr>
        <w:t>بحق المؤلف.</w:t>
      </w:r>
    </w:p>
    <w:p w14:paraId="57B668E5" w14:textId="77777777" w:rsidR="00C62535" w:rsidRPr="00760753" w:rsidRDefault="00893E09" w:rsidP="005F478D">
      <w:pPr>
        <w:pStyle w:val="ONUME"/>
        <w:tabs>
          <w:tab w:val="clear" w:pos="567"/>
        </w:tabs>
        <w:bidi/>
        <w:ind w:left="567"/>
        <w:rPr>
          <w:spacing w:val="-4"/>
          <w:szCs w:val="22"/>
          <w:rtl/>
        </w:rPr>
      </w:pPr>
      <w:r w:rsidRPr="00760753">
        <w:rPr>
          <w:rFonts w:hint="cs"/>
          <w:spacing w:val="-4"/>
          <w:szCs w:val="22"/>
          <w:rtl/>
        </w:rPr>
        <w:t xml:space="preserve">وأشارت لجنة المعايير إلى أنه من السابق لأوانه إدراج التعديلات على المكونين في الإصدار التالي 8.0 لمعيار الويبو </w:t>
      </w:r>
      <w:r w:rsidRPr="00760753">
        <w:rPr>
          <w:spacing w:val="-4"/>
          <w:szCs w:val="22"/>
        </w:rPr>
        <w:t>ST.96</w:t>
      </w:r>
      <w:r w:rsidRPr="00760753">
        <w:rPr>
          <w:rFonts w:hint="cs"/>
          <w:spacing w:val="-4"/>
          <w:szCs w:val="22"/>
          <w:rtl/>
        </w:rPr>
        <w:t>.</w:t>
      </w:r>
    </w:p>
    <w:p w14:paraId="1B5619CE" w14:textId="52FD4E66" w:rsidR="00C62535" w:rsidRPr="00760753" w:rsidRDefault="00C72834" w:rsidP="005F478D">
      <w:pPr>
        <w:pStyle w:val="ONUME"/>
        <w:tabs>
          <w:tab w:val="clear" w:pos="567"/>
        </w:tabs>
        <w:bidi/>
        <w:ind w:left="567"/>
        <w:rPr>
          <w:szCs w:val="22"/>
          <w:rtl/>
        </w:rPr>
      </w:pPr>
      <w:r w:rsidRPr="00760753">
        <w:rPr>
          <w:rFonts w:hint="cs"/>
          <w:szCs w:val="22"/>
          <w:rtl/>
        </w:rPr>
        <w:t xml:space="preserve">واتفقت لجنة المعايير على الخيار 2 المذكور آنفاً ووافقت على أن تواصل فرقة العمل </w:t>
      </w:r>
      <w:r w:rsidRPr="00760753">
        <w:rPr>
          <w:szCs w:val="22"/>
        </w:rPr>
        <w:t>XML4IP</w:t>
      </w:r>
      <w:r w:rsidRPr="00760753">
        <w:rPr>
          <w:rFonts w:hint="cs"/>
          <w:szCs w:val="22"/>
          <w:rtl/>
        </w:rPr>
        <w:t xml:space="preserve"> مناقشته لتحسين مكونات المصنفات اليتيمة المحمية بحق المؤلف في معيار الويبو </w:t>
      </w:r>
      <w:r w:rsidRPr="00760753">
        <w:rPr>
          <w:szCs w:val="22"/>
        </w:rPr>
        <w:t>ST.96</w:t>
      </w:r>
      <w:r w:rsidRPr="00760753">
        <w:rPr>
          <w:rFonts w:hint="cs"/>
          <w:szCs w:val="22"/>
          <w:rtl/>
        </w:rPr>
        <w:t xml:space="preserve"> على أساس الاقتراحات الواردة في مرفق الوثيقة </w:t>
      </w:r>
      <w:hyperlink r:id="rId58" w:history="1">
        <w:r w:rsidRPr="00760753">
          <w:rPr>
            <w:rStyle w:val="Hyperlink"/>
            <w:szCs w:val="22"/>
          </w:rPr>
          <w:t>CWS/10/7</w:t>
        </w:r>
      </w:hyperlink>
      <w:r w:rsidRPr="00760753">
        <w:rPr>
          <w:rFonts w:hint="cs"/>
          <w:szCs w:val="22"/>
          <w:rtl/>
        </w:rPr>
        <w:t>.</w:t>
      </w:r>
    </w:p>
    <w:p w14:paraId="2447C474" w14:textId="4AD5B1E6" w:rsidR="00C62535" w:rsidRDefault="00C72834" w:rsidP="00D83C71">
      <w:pPr>
        <w:pStyle w:val="ONUME"/>
        <w:tabs>
          <w:tab w:val="clear" w:pos="567"/>
        </w:tabs>
        <w:bidi/>
        <w:rPr>
          <w:szCs w:val="22"/>
          <w:rtl/>
        </w:rPr>
      </w:pPr>
      <w:r w:rsidRPr="00C62535">
        <w:rPr>
          <w:rFonts w:hint="cs"/>
          <w:szCs w:val="22"/>
          <w:rtl/>
        </w:rPr>
        <w:t xml:space="preserve">وشجَّعت لجنة المعايير </w:t>
      </w:r>
      <w:r w:rsidR="005F478D">
        <w:rPr>
          <w:rFonts w:hint="cs"/>
          <w:szCs w:val="22"/>
          <w:rtl/>
        </w:rPr>
        <w:t>الأعضاء والمراقبين فيها</w:t>
      </w:r>
      <w:r w:rsidRPr="00C62535">
        <w:rPr>
          <w:rFonts w:hint="cs"/>
          <w:szCs w:val="22"/>
          <w:rtl/>
        </w:rPr>
        <w:t xml:space="preserve"> على ترشيح خبرائهم المتخصصين إلى فرقة العمل </w:t>
      </w:r>
      <w:r w:rsidRPr="00C62535">
        <w:rPr>
          <w:szCs w:val="22"/>
        </w:rPr>
        <w:t>XML4IP</w:t>
      </w:r>
      <w:r w:rsidRPr="00C62535">
        <w:rPr>
          <w:rFonts w:hint="cs"/>
          <w:szCs w:val="22"/>
          <w:rtl/>
        </w:rPr>
        <w:t xml:space="preserve"> للمشاركة في تحسين المكونات المرتبطة بلغة الترميز الموسعة في معيار الويبو </w:t>
      </w:r>
      <w:r w:rsidRPr="00C62535">
        <w:rPr>
          <w:szCs w:val="22"/>
        </w:rPr>
        <w:t>ST.96</w:t>
      </w:r>
      <w:r w:rsidRPr="00C62535">
        <w:rPr>
          <w:rFonts w:hint="cs"/>
          <w:szCs w:val="22"/>
          <w:rtl/>
        </w:rPr>
        <w:t>.</w:t>
      </w:r>
    </w:p>
    <w:p w14:paraId="247013B4" w14:textId="77777777" w:rsidR="00C62535" w:rsidRDefault="002B491B" w:rsidP="005F478D">
      <w:pPr>
        <w:pStyle w:val="Heading4"/>
        <w:rPr>
          <w:rtl/>
        </w:rPr>
      </w:pPr>
      <w:r w:rsidRPr="00C62535">
        <w:rPr>
          <w:rFonts w:hint="cs"/>
          <w:rtl/>
        </w:rPr>
        <w:t xml:space="preserve">البند 6(ز) من جدول الأعمال: تحليل نتائج الدراسة الاستقصائية بشأن تنفيذ معيار الويبو </w:t>
      </w:r>
      <w:r w:rsidRPr="00C62535">
        <w:t>ST.91</w:t>
      </w:r>
    </w:p>
    <w:p w14:paraId="67D14785" w14:textId="7E47E23B" w:rsidR="00C62535" w:rsidRPr="00760753" w:rsidRDefault="005C28BC" w:rsidP="00D83C71">
      <w:pPr>
        <w:pStyle w:val="ONUME"/>
        <w:tabs>
          <w:tab w:val="clear" w:pos="567"/>
        </w:tabs>
        <w:bidi/>
        <w:rPr>
          <w:spacing w:val="1"/>
          <w:szCs w:val="22"/>
          <w:rtl/>
        </w:rPr>
      </w:pPr>
      <w:r w:rsidRPr="00760753">
        <w:rPr>
          <w:rFonts w:hint="cs"/>
          <w:spacing w:val="1"/>
          <w:szCs w:val="22"/>
          <w:rtl/>
        </w:rPr>
        <w:t xml:space="preserve">استندت المناقشات إلى الوثيقة </w:t>
      </w:r>
      <w:hyperlink r:id="rId59" w:history="1">
        <w:r w:rsidRPr="00760753">
          <w:rPr>
            <w:rStyle w:val="Hyperlink"/>
            <w:spacing w:val="1"/>
            <w:szCs w:val="22"/>
          </w:rPr>
          <w:t>CWS/12/26</w:t>
        </w:r>
      </w:hyperlink>
      <w:r w:rsidRPr="00760753">
        <w:rPr>
          <w:rFonts w:hint="cs"/>
          <w:spacing w:val="1"/>
          <w:szCs w:val="22"/>
          <w:rtl/>
        </w:rPr>
        <w:t xml:space="preserve"> التي أعدَّها وقدَّمها المشرف على فرقة العمل المعنية بالنماذج والصور الثلاثية الأبعاد.</w:t>
      </w:r>
    </w:p>
    <w:p w14:paraId="79BBE3B0" w14:textId="7AB0B309" w:rsidR="008F59FD" w:rsidRPr="00C62535" w:rsidRDefault="008F59FD" w:rsidP="00D83C71">
      <w:pPr>
        <w:pStyle w:val="ONUME"/>
        <w:tabs>
          <w:tab w:val="clear" w:pos="567"/>
        </w:tabs>
        <w:bidi/>
        <w:rPr>
          <w:szCs w:val="22"/>
          <w:rtl/>
        </w:rPr>
      </w:pPr>
      <w:r w:rsidRPr="00C62535">
        <w:rPr>
          <w:rFonts w:hint="cs"/>
          <w:szCs w:val="22"/>
          <w:rtl/>
        </w:rPr>
        <w:t xml:space="preserve">وأحاطت لجنة المعايير علماً بأن الردود الفردية والردود المجمعة قد نُشرت في الجزء 2.17.7 من دليل الويبو، وأن تحليل نتائج الدراسة الاستقصائية التي أجرتها فرقة العمل المعنية بالنماذج والصور الثلاثية الأبعاد مدرج في الوثيقة </w:t>
      </w:r>
      <w:r w:rsidRPr="00C62535">
        <w:rPr>
          <w:szCs w:val="22"/>
        </w:rPr>
        <w:t>CWS/12/26</w:t>
      </w:r>
      <w:r w:rsidRPr="00C62535">
        <w:rPr>
          <w:rFonts w:hint="cs"/>
          <w:szCs w:val="22"/>
          <w:rtl/>
        </w:rPr>
        <w:t>.</w:t>
      </w:r>
      <w:r w:rsidR="00C62535" w:rsidRPr="00C62535">
        <w:rPr>
          <w:rFonts w:hint="cs"/>
          <w:szCs w:val="22"/>
          <w:rtl/>
        </w:rPr>
        <w:t xml:space="preserve"> </w:t>
      </w:r>
      <w:r w:rsidRPr="00C62535">
        <w:rPr>
          <w:rFonts w:hint="cs"/>
          <w:szCs w:val="22"/>
          <w:rtl/>
        </w:rPr>
        <w:t>واقترحت الأمانة عقد جلسة إعلامية بشأن النماذج والصور الثلاثية الأبعاد لجميع الأطراف المهتمة في عام 2025.</w:t>
      </w:r>
    </w:p>
    <w:p w14:paraId="381AD125" w14:textId="1FC6902E" w:rsidR="00AA64B7" w:rsidRPr="00C62535" w:rsidRDefault="005C28BC" w:rsidP="00D83C71">
      <w:pPr>
        <w:pStyle w:val="ONUME"/>
        <w:tabs>
          <w:tab w:val="clear" w:pos="567"/>
        </w:tabs>
        <w:bidi/>
        <w:rPr>
          <w:szCs w:val="22"/>
          <w:rtl/>
        </w:rPr>
      </w:pPr>
      <w:r w:rsidRPr="00C62535">
        <w:rPr>
          <w:rFonts w:hint="cs"/>
          <w:szCs w:val="22"/>
          <w:rtl/>
        </w:rPr>
        <w:t xml:space="preserve">ونظرت لجنة المعايير في تحليل ما ورد من ردود على الدراسة الاستقصائية بشأن تنفيذ معيار الويبو </w:t>
      </w:r>
      <w:r w:rsidRPr="00C62535">
        <w:rPr>
          <w:szCs w:val="22"/>
        </w:rPr>
        <w:t>ST.91</w:t>
      </w:r>
      <w:r w:rsidRPr="00C62535">
        <w:rPr>
          <w:rFonts w:hint="cs"/>
          <w:szCs w:val="22"/>
          <w:rtl/>
        </w:rPr>
        <w:t xml:space="preserve"> ووافقت على نشرها في إطار الجزء 2.17.7 من دليل الويبو.</w:t>
      </w:r>
    </w:p>
    <w:p w14:paraId="77D65C2B" w14:textId="1F95FAEC" w:rsidR="00FF793A" w:rsidRPr="00C62535" w:rsidRDefault="005C28BC" w:rsidP="005F478D">
      <w:pPr>
        <w:pStyle w:val="ONUME"/>
        <w:tabs>
          <w:tab w:val="clear" w:pos="567"/>
        </w:tabs>
        <w:bidi/>
        <w:ind w:left="567"/>
        <w:rPr>
          <w:szCs w:val="22"/>
          <w:rtl/>
        </w:rPr>
      </w:pPr>
      <w:r w:rsidRPr="00C62535">
        <w:rPr>
          <w:rFonts w:hint="cs"/>
          <w:szCs w:val="22"/>
          <w:rtl/>
        </w:rPr>
        <w:t>وأيّدت لجنة المعايير تنظيم فرقة العمل جلسة إعلامية بشأن النماذج الثلاثية الأبعاد والصور الثلاثية الأبعاد في عام 2025 تُدعى إليها جميع الأطراف المهتمة.</w:t>
      </w:r>
    </w:p>
    <w:p w14:paraId="5327A307" w14:textId="77777777" w:rsidR="00C62535" w:rsidRPr="005F478D" w:rsidRDefault="00147AC1" w:rsidP="005F478D">
      <w:pPr>
        <w:pStyle w:val="Heading3"/>
        <w:bidi/>
        <w:rPr>
          <w:bCs w:val="0"/>
          <w:szCs w:val="22"/>
          <w:rtl/>
        </w:rPr>
      </w:pPr>
      <w:r w:rsidRPr="00C62535">
        <w:rPr>
          <w:rFonts w:hint="cs"/>
          <w:bCs w:val="0"/>
          <w:szCs w:val="22"/>
          <w:rtl/>
        </w:rPr>
        <w:t>البند 7 من جدول الأعمال: تنفيذ المكاتب لمعايير الويبو</w:t>
      </w:r>
    </w:p>
    <w:p w14:paraId="2B153B04" w14:textId="77777777" w:rsidR="00C62535" w:rsidRDefault="00147AC1" w:rsidP="005F478D">
      <w:pPr>
        <w:pStyle w:val="Heading4"/>
        <w:rPr>
          <w:rtl/>
        </w:rPr>
      </w:pPr>
      <w:r w:rsidRPr="00C62535">
        <w:rPr>
          <w:rFonts w:hint="cs"/>
          <w:rtl/>
        </w:rPr>
        <w:t xml:space="preserve">البند 7(أ) من جدول الأعمال: معيار الويبو </w:t>
      </w:r>
      <w:r w:rsidRPr="00C62535">
        <w:t>ST.26</w:t>
      </w:r>
    </w:p>
    <w:p w14:paraId="25E733D7" w14:textId="204A5999" w:rsidR="000021FC" w:rsidRPr="008569D2" w:rsidRDefault="00147AC1" w:rsidP="00EF356E">
      <w:pPr>
        <w:pStyle w:val="ONUME"/>
        <w:tabs>
          <w:tab w:val="clear" w:pos="567"/>
        </w:tabs>
        <w:bidi/>
        <w:spacing w:after="240"/>
        <w:rPr>
          <w:szCs w:val="22"/>
          <w:rtl/>
        </w:rPr>
      </w:pPr>
      <w:r w:rsidRPr="008569D2">
        <w:rPr>
          <w:rFonts w:hint="cs"/>
          <w:szCs w:val="22"/>
          <w:rtl/>
        </w:rPr>
        <w:t xml:space="preserve">قدَّمت الأمانة معيار الويبو </w:t>
      </w:r>
      <w:r w:rsidRPr="008569D2">
        <w:rPr>
          <w:szCs w:val="22"/>
        </w:rPr>
        <w:t>ST.26</w:t>
      </w:r>
      <w:r w:rsidRPr="008569D2">
        <w:rPr>
          <w:rFonts w:hint="cs"/>
          <w:szCs w:val="22"/>
          <w:rtl/>
        </w:rPr>
        <w:t xml:space="preserve"> وأعربت عن قلقها إزاء مستوى الوعي بالالتزام بتنفيذ معيار الويبو </w:t>
      </w:r>
      <w:r w:rsidRPr="008569D2">
        <w:rPr>
          <w:szCs w:val="22"/>
        </w:rPr>
        <w:t>ST.26</w:t>
      </w:r>
      <w:r w:rsidRPr="008569D2">
        <w:rPr>
          <w:rFonts w:hint="cs"/>
          <w:szCs w:val="22"/>
          <w:rtl/>
        </w:rPr>
        <w:t xml:space="preserve"> بالنسبة للمكاتب الصغيرة للبراءات.</w:t>
      </w:r>
      <w:r w:rsidR="00C62535" w:rsidRPr="008569D2">
        <w:rPr>
          <w:rFonts w:hint="cs"/>
          <w:szCs w:val="22"/>
          <w:rtl/>
        </w:rPr>
        <w:t xml:space="preserve"> </w:t>
      </w:r>
      <w:r w:rsidRPr="008569D2">
        <w:rPr>
          <w:rFonts w:hint="cs"/>
          <w:szCs w:val="22"/>
          <w:rtl/>
        </w:rPr>
        <w:t xml:space="preserve">وشجَّعت الأمانة المكاتب التي لا تزال بحاجة إلى المساعدة في تنفيذ معيار الويبو </w:t>
      </w:r>
      <w:r w:rsidRPr="008569D2">
        <w:rPr>
          <w:szCs w:val="22"/>
        </w:rPr>
        <w:t>ST.26</w:t>
      </w:r>
      <w:r w:rsidRPr="008569D2">
        <w:rPr>
          <w:rFonts w:hint="cs"/>
          <w:szCs w:val="22"/>
          <w:rtl/>
        </w:rPr>
        <w:t xml:space="preserve"> على الاتصال بالمكتب الدولي بشأن طلبات تدريب.</w:t>
      </w:r>
      <w:r w:rsidR="00C62535" w:rsidRPr="008569D2">
        <w:rPr>
          <w:rFonts w:hint="cs"/>
          <w:szCs w:val="22"/>
          <w:rtl/>
        </w:rPr>
        <w:t xml:space="preserve"> </w:t>
      </w:r>
      <w:r w:rsidRPr="008569D2">
        <w:rPr>
          <w:rFonts w:hint="cs"/>
          <w:szCs w:val="22"/>
          <w:rtl/>
        </w:rPr>
        <w:t xml:space="preserve">وشجَّعت الأمانة أيضاً الدول الأعضاء على الانضمام إلى فرقة العمل المعنية بقوائم التسلسل، على الأقل لمراقبة المناقشات ومتابعتها </w:t>
      </w:r>
      <w:r w:rsidR="008569D2" w:rsidRPr="008569D2">
        <w:rPr>
          <w:rFonts w:hint="cs"/>
          <w:szCs w:val="22"/>
          <w:rtl/>
        </w:rPr>
        <w:t xml:space="preserve">على سبيل </w:t>
      </w:r>
      <w:r w:rsidRPr="008569D2">
        <w:rPr>
          <w:rFonts w:hint="cs"/>
          <w:szCs w:val="22"/>
          <w:rtl/>
        </w:rPr>
        <w:t>نقل المعرفة.</w:t>
      </w:r>
      <w:r w:rsidR="008569D2" w:rsidRPr="008569D2">
        <w:rPr>
          <w:rFonts w:hint="cs"/>
          <w:szCs w:val="22"/>
          <w:rtl/>
        </w:rPr>
        <w:t xml:space="preserve"> </w:t>
      </w:r>
      <w:r w:rsidR="005C54BA" w:rsidRPr="008569D2">
        <w:rPr>
          <w:rFonts w:hint="cs"/>
          <w:szCs w:val="22"/>
          <w:rtl/>
        </w:rPr>
        <w:t xml:space="preserve">وشُجِّع أعضاء لجنة المعايير على إعلام مستخدميهم بالمراجعات الموضوعية المحتملة لمعيار الويبو </w:t>
      </w:r>
      <w:r w:rsidR="005C54BA" w:rsidRPr="008569D2">
        <w:rPr>
          <w:szCs w:val="22"/>
        </w:rPr>
        <w:t>ST.26</w:t>
      </w:r>
      <w:r w:rsidR="005C54BA" w:rsidRPr="008569D2">
        <w:rPr>
          <w:rFonts w:hint="cs"/>
          <w:szCs w:val="22"/>
          <w:rtl/>
        </w:rPr>
        <w:t xml:space="preserve"> في عام 2025.</w:t>
      </w:r>
    </w:p>
    <w:p w14:paraId="31BC8B9C" w14:textId="124BA9A2" w:rsidR="009602FB" w:rsidRPr="00C62535" w:rsidRDefault="008569D2" w:rsidP="00D83C71">
      <w:pPr>
        <w:pStyle w:val="ONUME"/>
        <w:tabs>
          <w:tab w:val="clear" w:pos="567"/>
        </w:tabs>
        <w:bidi/>
        <w:rPr>
          <w:szCs w:val="22"/>
          <w:rtl/>
        </w:rPr>
      </w:pPr>
      <w:r>
        <w:rPr>
          <w:rFonts w:hint="cs"/>
          <w:szCs w:val="22"/>
          <w:rtl/>
        </w:rPr>
        <w:t>وأحاطت لجنة المعايير علماً</w:t>
      </w:r>
      <w:r w:rsidRPr="00C62535">
        <w:rPr>
          <w:rFonts w:hint="cs"/>
          <w:szCs w:val="22"/>
          <w:rtl/>
        </w:rPr>
        <w:t xml:space="preserve"> </w:t>
      </w:r>
      <w:r>
        <w:rPr>
          <w:rFonts w:hint="cs"/>
          <w:szCs w:val="22"/>
          <w:rtl/>
        </w:rPr>
        <w:t>ب</w:t>
      </w:r>
      <w:r w:rsidR="00C21585" w:rsidRPr="00C62535">
        <w:rPr>
          <w:rFonts w:hint="cs"/>
          <w:szCs w:val="22"/>
          <w:rtl/>
        </w:rPr>
        <w:t>العرضين اللذين قدمهما المكتب الدولي و</w:t>
      </w:r>
      <w:r>
        <w:rPr>
          <w:rFonts w:hint="cs"/>
          <w:szCs w:val="22"/>
          <w:rtl/>
        </w:rPr>
        <w:t xml:space="preserve">ممثل </w:t>
      </w:r>
      <w:r w:rsidR="00C21585" w:rsidRPr="00C62535">
        <w:rPr>
          <w:rFonts w:hint="cs"/>
          <w:szCs w:val="22"/>
          <w:rtl/>
        </w:rPr>
        <w:t>المكتب الأوروبي للبراءات.</w:t>
      </w:r>
      <w:r w:rsidR="00C62535" w:rsidRPr="00C62535">
        <w:rPr>
          <w:rFonts w:hint="cs"/>
          <w:szCs w:val="22"/>
          <w:rtl/>
        </w:rPr>
        <w:t xml:space="preserve"> </w:t>
      </w:r>
      <w:r w:rsidR="00C21585" w:rsidRPr="00C62535">
        <w:rPr>
          <w:rFonts w:hint="cs"/>
          <w:szCs w:val="22"/>
          <w:rtl/>
        </w:rPr>
        <w:t xml:space="preserve">وعرض وفدا المملكة المتحدة والولايات المتحدة الأمريكية شفهياً خبرتهما في مجال تنفيذ معيار الويبو </w:t>
      </w:r>
      <w:r w:rsidR="00C21585" w:rsidRPr="00C62535">
        <w:rPr>
          <w:szCs w:val="22"/>
        </w:rPr>
        <w:t>ST.26</w:t>
      </w:r>
      <w:r w:rsidR="00C21585" w:rsidRPr="00C62535">
        <w:rPr>
          <w:rFonts w:hint="cs"/>
          <w:szCs w:val="22"/>
          <w:rtl/>
        </w:rPr>
        <w:t>.</w:t>
      </w:r>
    </w:p>
    <w:p w14:paraId="7877F7C3" w14:textId="77777777" w:rsidR="00C62535" w:rsidRDefault="00197DBF" w:rsidP="008569D2">
      <w:pPr>
        <w:pStyle w:val="Heading4"/>
        <w:rPr>
          <w:rtl/>
        </w:rPr>
      </w:pPr>
      <w:r w:rsidRPr="00C62535">
        <w:rPr>
          <w:rFonts w:hint="cs"/>
          <w:rtl/>
        </w:rPr>
        <w:lastRenderedPageBreak/>
        <w:t xml:space="preserve">البند 7(ب) من جدول الأعمال: معيار الويبو </w:t>
      </w:r>
      <w:r w:rsidRPr="00C62535">
        <w:t>ST.37</w:t>
      </w:r>
    </w:p>
    <w:p w14:paraId="4CDE24A4" w14:textId="6B27FF3F" w:rsidR="00722EDF" w:rsidRPr="00C62535" w:rsidRDefault="00197DBF" w:rsidP="00D83C71">
      <w:pPr>
        <w:pStyle w:val="ONUME"/>
        <w:tabs>
          <w:tab w:val="clear" w:pos="567"/>
        </w:tabs>
        <w:bidi/>
        <w:rPr>
          <w:szCs w:val="22"/>
          <w:rtl/>
        </w:rPr>
      </w:pPr>
      <w:r w:rsidRPr="00C62535">
        <w:rPr>
          <w:rFonts w:hint="cs"/>
          <w:szCs w:val="22"/>
          <w:rtl/>
        </w:rPr>
        <w:t xml:space="preserve">قدَّمت الأمانة بند جدول الأعمال بمقدمة عن معيار الويبو </w:t>
      </w:r>
      <w:r w:rsidRPr="00C62535">
        <w:rPr>
          <w:szCs w:val="22"/>
        </w:rPr>
        <w:t>ST.37</w:t>
      </w:r>
      <w:r w:rsidRPr="00C62535">
        <w:rPr>
          <w:rFonts w:hint="cs"/>
          <w:szCs w:val="22"/>
          <w:rtl/>
        </w:rPr>
        <w:t xml:space="preserve"> والعمل المتصل به الذي تضطلع به فرقة العمل المعنية بالحد الأدنى للوثائق المنصوص عليها في معاهدة التعاون بشأن البراءات.</w:t>
      </w:r>
    </w:p>
    <w:p w14:paraId="2F24D335" w14:textId="71D1E007" w:rsidR="00C62535" w:rsidRDefault="00D253C8" w:rsidP="00D83C71">
      <w:pPr>
        <w:pStyle w:val="ONUME"/>
        <w:tabs>
          <w:tab w:val="clear" w:pos="567"/>
        </w:tabs>
        <w:bidi/>
        <w:rPr>
          <w:szCs w:val="22"/>
          <w:rtl/>
        </w:rPr>
      </w:pPr>
      <w:r w:rsidRPr="00C62535">
        <w:rPr>
          <w:rFonts w:hint="cs"/>
          <w:szCs w:val="22"/>
          <w:rtl/>
        </w:rPr>
        <w:t xml:space="preserve">وأحاطت لجنة المعايير علماً بالعرضين اللذين قدمهما وفدا أستراليا والنمسا بشأن تنفيذ معيار الويبو </w:t>
      </w:r>
      <w:r w:rsidRPr="00C62535">
        <w:rPr>
          <w:szCs w:val="22"/>
        </w:rPr>
        <w:t>ST.37</w:t>
      </w:r>
      <w:r w:rsidRPr="00C62535">
        <w:rPr>
          <w:rFonts w:hint="cs"/>
          <w:szCs w:val="22"/>
          <w:rtl/>
        </w:rPr>
        <w:t>.</w:t>
      </w:r>
      <w:r w:rsidR="00C62535" w:rsidRPr="00C62535">
        <w:rPr>
          <w:rFonts w:hint="cs"/>
          <w:szCs w:val="22"/>
          <w:rtl/>
        </w:rPr>
        <w:t xml:space="preserve"> </w:t>
      </w:r>
      <w:r w:rsidRPr="00C62535">
        <w:rPr>
          <w:rFonts w:hint="cs"/>
          <w:szCs w:val="22"/>
          <w:rtl/>
        </w:rPr>
        <w:t>وعرضت وفود المملكة المتحدة والاتحاد الروسي والولايات المتحدة الأمريكية وممثل المكتب الأوروبي للبراءات شفهياً خبراتهم في مجال التنفيذ.</w:t>
      </w:r>
    </w:p>
    <w:p w14:paraId="3CC4F8D6" w14:textId="08CA0363" w:rsidR="00743CBF" w:rsidRPr="00C62535" w:rsidRDefault="00743CBF" w:rsidP="00D83C71">
      <w:pPr>
        <w:pStyle w:val="ONUME"/>
        <w:tabs>
          <w:tab w:val="clear" w:pos="567"/>
        </w:tabs>
        <w:bidi/>
        <w:rPr>
          <w:szCs w:val="22"/>
          <w:rtl/>
        </w:rPr>
      </w:pPr>
      <w:r w:rsidRPr="00C62535">
        <w:rPr>
          <w:rFonts w:hint="cs"/>
          <w:szCs w:val="22"/>
          <w:rtl/>
        </w:rPr>
        <w:t>وطلب وفد الصين من وفدَي أستراليا والنمسا تفاصيل عن خطتهما لتنفيذ متطلبات الحد الأدنى لمجموعة الوثائق بناءً على معاهدة التعاون بشأن البراءات.</w:t>
      </w:r>
      <w:r w:rsidR="00C62535" w:rsidRPr="00C62535">
        <w:rPr>
          <w:rFonts w:hint="cs"/>
          <w:szCs w:val="22"/>
          <w:rtl/>
        </w:rPr>
        <w:t xml:space="preserve"> </w:t>
      </w:r>
      <w:r w:rsidRPr="00C62535">
        <w:rPr>
          <w:rFonts w:hint="cs"/>
          <w:szCs w:val="22"/>
          <w:rtl/>
        </w:rPr>
        <w:t>وردّ وفد النمسا بأنه في مرحلة الاختبار بعد التحديث إلى الإصدار 2.2 وتوقع أن ي</w:t>
      </w:r>
      <w:r w:rsidR="00756131">
        <w:rPr>
          <w:rFonts w:hint="cs"/>
          <w:szCs w:val="22"/>
          <w:rtl/>
        </w:rPr>
        <w:t>ج</w:t>
      </w:r>
      <w:r w:rsidRPr="00C62535">
        <w:rPr>
          <w:rFonts w:hint="cs"/>
          <w:szCs w:val="22"/>
          <w:rtl/>
        </w:rPr>
        <w:t>هز بحلول 1 يناير 2026.</w:t>
      </w:r>
      <w:r w:rsidR="00C62535" w:rsidRPr="00C62535">
        <w:rPr>
          <w:rFonts w:hint="cs"/>
          <w:szCs w:val="22"/>
          <w:rtl/>
        </w:rPr>
        <w:t xml:space="preserve"> </w:t>
      </w:r>
      <w:r w:rsidRPr="00C62535">
        <w:rPr>
          <w:rFonts w:hint="cs"/>
          <w:szCs w:val="22"/>
          <w:rtl/>
        </w:rPr>
        <w:t>وأكد وفد أستراليا أنه سيبدأ أيضاً مرحلة الاختبار في عام 2025.</w:t>
      </w:r>
    </w:p>
    <w:p w14:paraId="28E6AF17" w14:textId="79C4F756" w:rsidR="00C62535" w:rsidRPr="00760753" w:rsidRDefault="00A71A44" w:rsidP="00D83C71">
      <w:pPr>
        <w:pStyle w:val="ONUME"/>
        <w:tabs>
          <w:tab w:val="clear" w:pos="567"/>
        </w:tabs>
        <w:bidi/>
        <w:rPr>
          <w:spacing w:val="-2"/>
          <w:szCs w:val="22"/>
          <w:rtl/>
        </w:rPr>
      </w:pPr>
      <w:r w:rsidRPr="00760753">
        <w:rPr>
          <w:rFonts w:hint="cs"/>
          <w:spacing w:val="-2"/>
          <w:szCs w:val="22"/>
          <w:rtl/>
        </w:rPr>
        <w:t>وأعرب ممثل المكتب الأوروبي للبراءات عن تقديره لأن يضطلع المكتب الدولي بدور أكثر نشاطاً في تسهيل تبادل الحد الأدنى لمجموعة الوثائق بناء</w:t>
      </w:r>
      <w:r w:rsidR="008569D2" w:rsidRPr="00760753">
        <w:rPr>
          <w:rFonts w:hint="cs"/>
          <w:spacing w:val="-2"/>
          <w:szCs w:val="22"/>
          <w:rtl/>
        </w:rPr>
        <w:t>ً</w:t>
      </w:r>
      <w:r w:rsidRPr="00760753">
        <w:rPr>
          <w:rFonts w:hint="cs"/>
          <w:spacing w:val="-2"/>
          <w:szCs w:val="22"/>
          <w:rtl/>
        </w:rPr>
        <w:t xml:space="preserve"> على معاهدة التعاون بشأن البراءات بين إدارات البحث الدولي.</w:t>
      </w:r>
      <w:r w:rsidR="00C62535" w:rsidRPr="00760753">
        <w:rPr>
          <w:rFonts w:hint="cs"/>
          <w:spacing w:val="-2"/>
          <w:szCs w:val="22"/>
          <w:rtl/>
        </w:rPr>
        <w:t xml:space="preserve"> </w:t>
      </w:r>
      <w:r w:rsidRPr="00760753">
        <w:rPr>
          <w:rFonts w:hint="cs"/>
          <w:spacing w:val="-2"/>
          <w:szCs w:val="22"/>
          <w:rtl/>
        </w:rPr>
        <w:t>وأكد المكتب الدولي أنه سيساعد حيثما أمكن ذلك.</w:t>
      </w:r>
    </w:p>
    <w:p w14:paraId="56360E62" w14:textId="77777777" w:rsidR="00C62535" w:rsidRDefault="00197DBF" w:rsidP="008569D2">
      <w:pPr>
        <w:pStyle w:val="Heading4"/>
        <w:rPr>
          <w:rtl/>
        </w:rPr>
      </w:pPr>
      <w:r w:rsidRPr="00C62535">
        <w:rPr>
          <w:rFonts w:hint="cs"/>
          <w:rtl/>
        </w:rPr>
        <w:t xml:space="preserve">البند 7(ج) من جدول الأعمال: معايير الويبو </w:t>
      </w:r>
      <w:r w:rsidRPr="00C62535">
        <w:t>ST.27</w:t>
      </w:r>
      <w:r w:rsidRPr="00C62535">
        <w:rPr>
          <w:rFonts w:hint="cs"/>
          <w:rtl/>
        </w:rPr>
        <w:t xml:space="preserve"> و</w:t>
      </w:r>
      <w:r w:rsidRPr="00C62535">
        <w:t>ST.61</w:t>
      </w:r>
      <w:r w:rsidRPr="00C62535">
        <w:rPr>
          <w:rFonts w:hint="cs"/>
          <w:rtl/>
        </w:rPr>
        <w:t xml:space="preserve"> و</w:t>
      </w:r>
      <w:r w:rsidRPr="00C62535">
        <w:t>ST.87</w:t>
      </w:r>
    </w:p>
    <w:p w14:paraId="147AEC64" w14:textId="77777777" w:rsidR="00C62535" w:rsidRDefault="00197DBF" w:rsidP="00D83C71">
      <w:pPr>
        <w:pStyle w:val="ONUME"/>
        <w:tabs>
          <w:tab w:val="clear" w:pos="567"/>
        </w:tabs>
        <w:bidi/>
        <w:rPr>
          <w:szCs w:val="22"/>
          <w:rtl/>
        </w:rPr>
      </w:pPr>
      <w:r w:rsidRPr="00C62535">
        <w:rPr>
          <w:rFonts w:hint="cs"/>
          <w:szCs w:val="22"/>
          <w:rtl/>
        </w:rPr>
        <w:t>افتتحت الأمانة بند جدول الأعمال بمقدمة عن معايير الويبو الخاصة بالوضع القانوني.</w:t>
      </w:r>
      <w:r w:rsidR="00C62535" w:rsidRPr="00C62535">
        <w:rPr>
          <w:rFonts w:hint="cs"/>
          <w:szCs w:val="22"/>
          <w:rtl/>
        </w:rPr>
        <w:t xml:space="preserve"> </w:t>
      </w:r>
      <w:r w:rsidRPr="00C62535">
        <w:rPr>
          <w:rFonts w:hint="cs"/>
          <w:szCs w:val="22"/>
          <w:rtl/>
        </w:rPr>
        <w:t>وأحاطت لجنة المعايير علماً بعرض لوفد جمهورية كوريا.</w:t>
      </w:r>
    </w:p>
    <w:p w14:paraId="7A078317" w14:textId="5F4D1761" w:rsidR="00C62535" w:rsidRDefault="00D86DFF" w:rsidP="00D83C71">
      <w:pPr>
        <w:pStyle w:val="ONUME"/>
        <w:tabs>
          <w:tab w:val="clear" w:pos="567"/>
        </w:tabs>
        <w:bidi/>
        <w:rPr>
          <w:szCs w:val="22"/>
          <w:rtl/>
        </w:rPr>
      </w:pPr>
      <w:r w:rsidRPr="00C62535">
        <w:rPr>
          <w:rFonts w:hint="cs"/>
          <w:szCs w:val="22"/>
          <w:rtl/>
        </w:rPr>
        <w:t xml:space="preserve">وأحاطت لجنة المعايير علماً أيضاً بالعروض الشفهية التي قدمتها وفود الصين وألمانيا والنرويج وإسبانيا والمملكة المتحدة والولايات المتحدة الأمريكية وممثل المنظمة الأوروبية الآسيوية للبراءات بشأن تجاربهم في مجال تنفيذ معايير الويبو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w:t>
      </w:r>
      <w:r w:rsidR="00C62535" w:rsidRPr="00C62535">
        <w:rPr>
          <w:rFonts w:hint="cs"/>
          <w:szCs w:val="22"/>
          <w:rtl/>
        </w:rPr>
        <w:t xml:space="preserve"> </w:t>
      </w:r>
      <w:r w:rsidRPr="00C62535">
        <w:rPr>
          <w:rFonts w:hint="cs"/>
          <w:szCs w:val="22"/>
          <w:rtl/>
        </w:rPr>
        <w:t>وأشارت تلك الوفود إلى أنها تسعى إلى الحصول على مزيد من التعليقات بشأن تنفيذها تلك المعايير.</w:t>
      </w:r>
    </w:p>
    <w:p w14:paraId="4B607310" w14:textId="4ACB72FF" w:rsidR="00FF793A" w:rsidRPr="00C62535" w:rsidRDefault="00540F04" w:rsidP="00D83C71">
      <w:pPr>
        <w:pStyle w:val="ONUME"/>
        <w:tabs>
          <w:tab w:val="clear" w:pos="567"/>
        </w:tabs>
        <w:bidi/>
        <w:rPr>
          <w:szCs w:val="22"/>
          <w:rtl/>
        </w:rPr>
      </w:pPr>
      <w:r w:rsidRPr="00C62535">
        <w:rPr>
          <w:rFonts w:hint="cs"/>
          <w:szCs w:val="22"/>
          <w:rtl/>
        </w:rPr>
        <w:t>وأعرب ممثل مجموعة العمل المكلفة بوثائق البراءات عن تقديره للجهود التي تبذلها المكاتب في تنفيذ تلك المعايير وذكر أنه سيستعرض تلك الجهود ويدلي بتعليقاته عليها.</w:t>
      </w:r>
      <w:r w:rsidR="00C62535" w:rsidRPr="00C62535">
        <w:rPr>
          <w:rFonts w:hint="cs"/>
          <w:szCs w:val="22"/>
          <w:rtl/>
        </w:rPr>
        <w:t xml:space="preserve"> </w:t>
      </w:r>
      <w:r w:rsidRPr="00C62535">
        <w:rPr>
          <w:rFonts w:hint="cs"/>
          <w:szCs w:val="22"/>
          <w:rtl/>
        </w:rPr>
        <w:t>وأدلى الممثل بتعليق أجدى مشيراً إلى أن قطاع الملكية الفكرية بحاجة إلى زيادة عدد مكاتب الملكية الفكرية التي نفذت معايير الويبو الخاصة بالوضع القانوني.</w:t>
      </w:r>
    </w:p>
    <w:p w14:paraId="77C75A29" w14:textId="77777777" w:rsidR="00C62535" w:rsidRDefault="00197DBF" w:rsidP="008569D2">
      <w:pPr>
        <w:pStyle w:val="Heading4"/>
        <w:rPr>
          <w:rtl/>
        </w:rPr>
      </w:pPr>
      <w:r w:rsidRPr="00C62535">
        <w:rPr>
          <w:rFonts w:hint="cs"/>
          <w:rtl/>
        </w:rPr>
        <w:t xml:space="preserve">البند 7(د) من جدول الأعمال: معيار الويبو </w:t>
      </w:r>
      <w:r w:rsidRPr="00C62535">
        <w:t>ST.90</w:t>
      </w:r>
    </w:p>
    <w:p w14:paraId="660F4ACB" w14:textId="0D3CFD20" w:rsidR="009602FB" w:rsidRPr="00C62535" w:rsidRDefault="00197DBF" w:rsidP="00D83C71">
      <w:pPr>
        <w:pStyle w:val="ONUME"/>
        <w:tabs>
          <w:tab w:val="clear" w:pos="567"/>
        </w:tabs>
        <w:bidi/>
        <w:rPr>
          <w:szCs w:val="22"/>
          <w:rtl/>
        </w:rPr>
      </w:pPr>
      <w:r w:rsidRPr="00C62535">
        <w:rPr>
          <w:rFonts w:hint="cs"/>
          <w:szCs w:val="22"/>
          <w:rtl/>
        </w:rPr>
        <w:t xml:space="preserve">افتتحت الأمانة بند جدول الأعمال بمقدمة عن معيار الويبو </w:t>
      </w:r>
      <w:r w:rsidRPr="00C62535">
        <w:rPr>
          <w:szCs w:val="22"/>
        </w:rPr>
        <w:t>ST.90</w:t>
      </w:r>
      <w:r w:rsidRPr="00C62535">
        <w:rPr>
          <w:rFonts w:hint="cs"/>
          <w:szCs w:val="22"/>
          <w:rtl/>
        </w:rPr>
        <w:t>.</w:t>
      </w:r>
      <w:r w:rsidR="00C62535" w:rsidRPr="00C62535">
        <w:rPr>
          <w:rFonts w:hint="cs"/>
          <w:szCs w:val="22"/>
          <w:rtl/>
        </w:rPr>
        <w:t xml:space="preserve"> </w:t>
      </w:r>
      <w:r w:rsidRPr="00C62535">
        <w:rPr>
          <w:rFonts w:hint="cs"/>
          <w:szCs w:val="22"/>
          <w:rtl/>
        </w:rPr>
        <w:t>وأحاطت لجنة المعايير علماً بالعرضين اللذين قدمهما ممثلا الاتحاد الأوروبي والمنظمة الأوروبية الآسيوية للبراءات.</w:t>
      </w:r>
      <w:r w:rsidR="00C62535" w:rsidRPr="00C62535">
        <w:rPr>
          <w:rFonts w:hint="cs"/>
          <w:szCs w:val="22"/>
          <w:rtl/>
        </w:rPr>
        <w:t xml:space="preserve"> </w:t>
      </w:r>
      <w:r w:rsidRPr="00C62535">
        <w:rPr>
          <w:rFonts w:hint="cs"/>
          <w:szCs w:val="22"/>
          <w:rtl/>
        </w:rPr>
        <w:t>وقدَّم كل من وفدَي كندا والولايات المتحدة الأمريكية أيضاً عرضاً شفهياً بشأن تجربته في مجال التنفيذ.</w:t>
      </w:r>
    </w:p>
    <w:p w14:paraId="277D8BA0" w14:textId="77777777" w:rsidR="00C62535" w:rsidRPr="008569D2" w:rsidRDefault="0006337A" w:rsidP="008569D2">
      <w:pPr>
        <w:pStyle w:val="Heading3"/>
        <w:bidi/>
        <w:rPr>
          <w:bCs w:val="0"/>
          <w:szCs w:val="22"/>
          <w:rtl/>
        </w:rPr>
      </w:pPr>
      <w:r w:rsidRPr="00C62535">
        <w:rPr>
          <w:rFonts w:hint="cs"/>
          <w:bCs w:val="0"/>
          <w:szCs w:val="22"/>
          <w:rtl/>
        </w:rPr>
        <w:t>البند 8 من جدول الأعمال: السياسات والأنشطة المتعلقة ببيانات الملكية الفكرية ونظام المعلومات وخدمات المعلومات</w:t>
      </w:r>
    </w:p>
    <w:p w14:paraId="085A900E" w14:textId="35DAD72C" w:rsidR="0006337A" w:rsidRPr="00C62535" w:rsidRDefault="0006337A" w:rsidP="008569D2">
      <w:pPr>
        <w:pStyle w:val="Heading4"/>
        <w:rPr>
          <w:rtl/>
        </w:rPr>
      </w:pPr>
      <w:r w:rsidRPr="00C62535">
        <w:rPr>
          <w:rFonts w:hint="cs"/>
          <w:rtl/>
        </w:rPr>
        <w:t>البند 8(أ) من جدول الأعمال: توصيات وحدة التفتيش المشتركة بشأن تطبيقات سلسلة الكتل في منظومة الأمم المتحدة</w:t>
      </w:r>
    </w:p>
    <w:p w14:paraId="5466474A" w14:textId="06ECA485" w:rsidR="00C62535" w:rsidRDefault="0006337A" w:rsidP="00D83C71">
      <w:pPr>
        <w:pStyle w:val="ONUME"/>
        <w:tabs>
          <w:tab w:val="clear" w:pos="567"/>
        </w:tabs>
        <w:bidi/>
        <w:rPr>
          <w:szCs w:val="22"/>
          <w:rtl/>
        </w:rPr>
      </w:pPr>
      <w:r w:rsidRPr="00C62535">
        <w:rPr>
          <w:rFonts w:hint="cs"/>
          <w:szCs w:val="22"/>
          <w:rtl/>
        </w:rPr>
        <w:t xml:space="preserve">استندت المناقشات إلى الوثيقة </w:t>
      </w:r>
      <w:hyperlink r:id="rId60" w:history="1">
        <w:r w:rsidRPr="00C62535">
          <w:rPr>
            <w:rStyle w:val="Hyperlink"/>
            <w:szCs w:val="22"/>
          </w:rPr>
          <w:t>CWS/12/27</w:t>
        </w:r>
      </w:hyperlink>
      <w:r w:rsidRPr="00C62535">
        <w:rPr>
          <w:rFonts w:hint="cs"/>
          <w:szCs w:val="22"/>
          <w:rtl/>
        </w:rPr>
        <w:t xml:space="preserve"> التي قدَّمها المكتب الدولي.</w:t>
      </w:r>
      <w:r w:rsidR="00C62535" w:rsidRPr="00C62535">
        <w:rPr>
          <w:rFonts w:hint="cs"/>
          <w:szCs w:val="22"/>
          <w:rtl/>
        </w:rPr>
        <w:t xml:space="preserve"> </w:t>
      </w:r>
      <w:r w:rsidRPr="00C62535">
        <w:rPr>
          <w:rFonts w:hint="cs"/>
          <w:szCs w:val="22"/>
          <w:rtl/>
        </w:rPr>
        <w:t>وتقدِّم تلك الوثيقة ملخصاً للعمل الذي قام به المكتب الدولي حتى تاريخ إعداد الوثيقة في تنفيذ التوصيات التي أصدرتها وحدة التفتيش المشتركة التابعة لمنظومة الأمم المتحدة بشأن استخدام تطبيقات سلسلة الكتل في منظومة الأمم المتحدة.</w:t>
      </w:r>
    </w:p>
    <w:p w14:paraId="7DAE4C8D" w14:textId="4008CF1D" w:rsidR="002B49FF" w:rsidRPr="00C62535" w:rsidRDefault="002B49FF" w:rsidP="00D83C71">
      <w:pPr>
        <w:pStyle w:val="ONUME"/>
        <w:tabs>
          <w:tab w:val="clear" w:pos="567"/>
        </w:tabs>
        <w:bidi/>
        <w:rPr>
          <w:szCs w:val="22"/>
          <w:rtl/>
        </w:rPr>
      </w:pPr>
      <w:r w:rsidRPr="00C62535">
        <w:rPr>
          <w:rFonts w:hint="cs"/>
          <w:szCs w:val="22"/>
          <w:rtl/>
        </w:rPr>
        <w:t>وأحاطت لجنة المعايير علماً بأن المكتب الدولي رأى أن التوصيات 1</w:t>
      </w:r>
      <w:r w:rsidR="00C62535">
        <w:rPr>
          <w:rFonts w:hint="cs"/>
          <w:szCs w:val="22"/>
          <w:rtl/>
        </w:rPr>
        <w:t xml:space="preserve"> و</w:t>
      </w:r>
      <w:r w:rsidRPr="00C62535">
        <w:rPr>
          <w:rFonts w:hint="cs"/>
          <w:szCs w:val="22"/>
          <w:rtl/>
        </w:rPr>
        <w:t>2</w:t>
      </w:r>
      <w:r w:rsidR="00C62535">
        <w:rPr>
          <w:rFonts w:hint="cs"/>
          <w:szCs w:val="22"/>
          <w:rtl/>
        </w:rPr>
        <w:t xml:space="preserve"> و</w:t>
      </w:r>
      <w:r w:rsidRPr="00C62535">
        <w:rPr>
          <w:rFonts w:hint="cs"/>
          <w:szCs w:val="22"/>
          <w:rtl/>
        </w:rPr>
        <w:t>3</w:t>
      </w:r>
      <w:r w:rsidR="00C62535">
        <w:rPr>
          <w:rFonts w:hint="cs"/>
          <w:szCs w:val="22"/>
          <w:rtl/>
        </w:rPr>
        <w:t xml:space="preserve"> و</w:t>
      </w:r>
      <w:r w:rsidRPr="00C62535">
        <w:rPr>
          <w:rFonts w:hint="cs"/>
          <w:szCs w:val="22"/>
          <w:rtl/>
        </w:rPr>
        <w:t>4</w:t>
      </w:r>
      <w:r w:rsidR="00C62535">
        <w:rPr>
          <w:rFonts w:hint="cs"/>
          <w:szCs w:val="22"/>
          <w:rtl/>
        </w:rPr>
        <w:t xml:space="preserve"> و</w:t>
      </w:r>
      <w:r w:rsidRPr="00C62535">
        <w:rPr>
          <w:rFonts w:hint="cs"/>
          <w:szCs w:val="22"/>
          <w:rtl/>
        </w:rPr>
        <w:t>6 متصلة بعمله فاتخذ بعض الإجراءات لتنفيذها.</w:t>
      </w:r>
      <w:r w:rsidR="00C62535" w:rsidRPr="00C62535">
        <w:rPr>
          <w:rFonts w:hint="cs"/>
          <w:szCs w:val="22"/>
          <w:rtl/>
        </w:rPr>
        <w:t xml:space="preserve"> </w:t>
      </w:r>
      <w:r w:rsidRPr="00C62535">
        <w:rPr>
          <w:rFonts w:hint="cs"/>
          <w:szCs w:val="22"/>
          <w:rtl/>
        </w:rPr>
        <w:t xml:space="preserve">وأحاطت لجنة المعايير علماً أيضاً بأن المكتب الدولي قد أبلغ لجنة البرنامج والميزانية حالة تنفيذ التوصيات منذ سبتمبر 2021، </w:t>
      </w:r>
      <w:r w:rsidR="008569D2">
        <w:rPr>
          <w:rFonts w:hint="cs"/>
          <w:szCs w:val="22"/>
          <w:rtl/>
        </w:rPr>
        <w:t>وأحاطت</w:t>
      </w:r>
      <w:r w:rsidR="008569D2" w:rsidRPr="00C62535">
        <w:rPr>
          <w:rFonts w:hint="cs"/>
          <w:szCs w:val="22"/>
          <w:rtl/>
        </w:rPr>
        <w:t xml:space="preserve"> </w:t>
      </w:r>
      <w:r w:rsidRPr="00C62535">
        <w:rPr>
          <w:rFonts w:hint="cs"/>
          <w:szCs w:val="22"/>
          <w:rtl/>
        </w:rPr>
        <w:t xml:space="preserve">تلك اللجنة </w:t>
      </w:r>
      <w:r w:rsidR="008569D2">
        <w:rPr>
          <w:rFonts w:hint="cs"/>
          <w:szCs w:val="22"/>
          <w:rtl/>
        </w:rPr>
        <w:t>علماً</w:t>
      </w:r>
      <w:r w:rsidRPr="00C62535">
        <w:rPr>
          <w:rFonts w:hint="cs"/>
          <w:szCs w:val="22"/>
          <w:rtl/>
        </w:rPr>
        <w:t xml:space="preserve"> </w:t>
      </w:r>
      <w:r w:rsidR="008569D2">
        <w:rPr>
          <w:rFonts w:hint="cs"/>
          <w:szCs w:val="22"/>
          <w:rtl/>
        </w:rPr>
        <w:t>ب</w:t>
      </w:r>
      <w:r w:rsidRPr="00C62535">
        <w:rPr>
          <w:rFonts w:hint="cs"/>
          <w:szCs w:val="22"/>
          <w:rtl/>
        </w:rPr>
        <w:t>أن التوصيات 1</w:t>
      </w:r>
      <w:r w:rsidR="00C62535">
        <w:rPr>
          <w:rFonts w:hint="cs"/>
          <w:szCs w:val="22"/>
          <w:rtl/>
        </w:rPr>
        <w:t xml:space="preserve"> و</w:t>
      </w:r>
      <w:r w:rsidRPr="00C62535">
        <w:rPr>
          <w:rFonts w:hint="cs"/>
          <w:szCs w:val="22"/>
          <w:rtl/>
        </w:rPr>
        <w:t>2</w:t>
      </w:r>
      <w:r w:rsidR="00C62535">
        <w:rPr>
          <w:rFonts w:hint="cs"/>
          <w:szCs w:val="22"/>
          <w:rtl/>
        </w:rPr>
        <w:t xml:space="preserve"> و</w:t>
      </w:r>
      <w:r w:rsidRPr="00C62535">
        <w:rPr>
          <w:rFonts w:hint="cs"/>
          <w:szCs w:val="22"/>
          <w:rtl/>
        </w:rPr>
        <w:t>3</w:t>
      </w:r>
      <w:r w:rsidR="00C62535">
        <w:rPr>
          <w:rFonts w:hint="cs"/>
          <w:szCs w:val="22"/>
          <w:rtl/>
        </w:rPr>
        <w:t xml:space="preserve"> و</w:t>
      </w:r>
      <w:r w:rsidRPr="00C62535">
        <w:rPr>
          <w:rFonts w:hint="cs"/>
          <w:szCs w:val="22"/>
          <w:rtl/>
        </w:rPr>
        <w:t>4 قد أُنجزت وأن التوصية 6 قيد التنفيذ.</w:t>
      </w:r>
      <w:r w:rsidR="00C62535" w:rsidRPr="00C62535">
        <w:rPr>
          <w:rFonts w:hint="cs"/>
          <w:szCs w:val="22"/>
          <w:rtl/>
        </w:rPr>
        <w:t xml:space="preserve"> </w:t>
      </w:r>
      <w:r w:rsidRPr="00C62535">
        <w:rPr>
          <w:rFonts w:hint="cs"/>
          <w:szCs w:val="22"/>
          <w:rtl/>
        </w:rPr>
        <w:t xml:space="preserve">وقدَّم المكتب الدولي أحدث المعلومات عن حالة التنفيذ إلى لجنة البرنامج والميزانية إبّان دورتها السابعة والثلاثين المعقودة في يونيو 2024 وأعلمها بخطته لتنفيذ التوصية 6 المتمثلة في تشجيع الدول الأعضاء في الويبو على الاشتراك في الأعمال الاستكشافية والتحضيرية للجنة الأمم المتحدة للقانون التجاري الدولي (الأونسيترال) بشأن المسائل القانونية المتعلقة بتكنولوجيا سلسلة الكتل في السياق الأوسع للاقتصاد الرقمي والتجارية الرقمية، استجابةً للتوصية التي أصدرتها لجنة المعايير إبّان دورتها الثانية عشرة (انظر(ي) المرفق الأول للوثيقة </w:t>
      </w:r>
      <w:r w:rsidRPr="00C62535">
        <w:rPr>
          <w:szCs w:val="22"/>
        </w:rPr>
        <w:t>WO/PBC/37/6 Rev.‎</w:t>
      </w:r>
      <w:r w:rsidRPr="00C62535">
        <w:rPr>
          <w:rFonts w:hint="cs"/>
          <w:szCs w:val="22"/>
          <w:rtl/>
        </w:rPr>
        <w:t>‏).</w:t>
      </w:r>
      <w:r w:rsidR="00C62535" w:rsidRPr="00C62535">
        <w:rPr>
          <w:rFonts w:hint="cs"/>
          <w:szCs w:val="22"/>
          <w:rtl/>
        </w:rPr>
        <w:t xml:space="preserve"> </w:t>
      </w:r>
      <w:r w:rsidRPr="00C62535">
        <w:rPr>
          <w:rFonts w:hint="cs"/>
          <w:szCs w:val="22"/>
          <w:rtl/>
        </w:rPr>
        <w:t>وفيما يتعلق بالتوصية 6، أحاطت لجنة المعايير علماً بأن المكتب الدولي قدَّم بعض أنشطة الأونسيترال وقدَّم في عام 2022 تحليله لقانون الأونسيترال النموذجي بشأن السجلات الإلكترونية القابلة للتحويل كي تنظر فيه فرقة العمل المعنية بسلاسل الكتل.</w:t>
      </w:r>
    </w:p>
    <w:p w14:paraId="22BBA959" w14:textId="58E457E9" w:rsidR="00A97F65" w:rsidRPr="00C62535" w:rsidRDefault="00A97F65" w:rsidP="00D83C71">
      <w:pPr>
        <w:pStyle w:val="ONUME"/>
        <w:tabs>
          <w:tab w:val="clear" w:pos="567"/>
        </w:tabs>
        <w:bidi/>
        <w:rPr>
          <w:szCs w:val="22"/>
          <w:rtl/>
        </w:rPr>
      </w:pPr>
      <w:r w:rsidRPr="00C62535">
        <w:rPr>
          <w:rFonts w:hint="cs"/>
          <w:szCs w:val="22"/>
          <w:rtl/>
        </w:rPr>
        <w:t>وأعرب وفد الصين عن قلقه بشأن تنفيذ توصيات الأمم المتحدة، مشيراً إلى أن هذا الموضوع قد يكون خارج نطاق ولاية لجنة المعايير.</w:t>
      </w:r>
      <w:r w:rsidR="00C62535" w:rsidRPr="00C62535">
        <w:rPr>
          <w:rFonts w:hint="cs"/>
          <w:szCs w:val="22"/>
          <w:rtl/>
        </w:rPr>
        <w:t xml:space="preserve"> </w:t>
      </w:r>
      <w:r w:rsidRPr="00C62535">
        <w:rPr>
          <w:rFonts w:hint="cs"/>
          <w:szCs w:val="22"/>
          <w:rtl/>
        </w:rPr>
        <w:t>وعلق وفد الاتحاد الروسي، بصفته المشرف على فرقة العمل المعنية بسلاسل الكتل، قائلاً إن لجنة المعايير أنشأت فرقة العمل عند النظر في المسائل المتعلقة بسلاسل الكتل في مجال الملكية الفكرية،</w:t>
      </w:r>
      <w:r w:rsidR="00C62535" w:rsidRPr="00C62535">
        <w:rPr>
          <w:rFonts w:hint="cs"/>
          <w:szCs w:val="22"/>
          <w:rtl/>
        </w:rPr>
        <w:t xml:space="preserve"> </w:t>
      </w:r>
      <w:r w:rsidRPr="00C62535">
        <w:rPr>
          <w:rFonts w:hint="cs"/>
          <w:szCs w:val="22"/>
          <w:rtl/>
        </w:rPr>
        <w:t xml:space="preserve">وإن هدف فرقة العمل هو دراسة إمكانية استخدام </w:t>
      </w:r>
      <w:r w:rsidRPr="00C62535">
        <w:rPr>
          <w:rFonts w:hint="cs"/>
          <w:szCs w:val="22"/>
          <w:rtl/>
        </w:rPr>
        <w:lastRenderedPageBreak/>
        <w:t>تكنولوجيات سلاسل الكتل في إجراءات ضمان حماية حقوق الملكية الفكرية ومعالجة المعلومات المتعلقة بمواضيع الملكية الفكرية والانتفاع بها، وشجَّع المكاتب على المشاركة في أعمال فرقة العمل.</w:t>
      </w:r>
      <w:r w:rsidR="00C62535" w:rsidRPr="00C62535">
        <w:rPr>
          <w:rFonts w:hint="cs"/>
          <w:szCs w:val="22"/>
          <w:rtl/>
        </w:rPr>
        <w:t xml:space="preserve"> </w:t>
      </w:r>
      <w:r w:rsidRPr="00C62535">
        <w:rPr>
          <w:rFonts w:hint="cs"/>
          <w:szCs w:val="22"/>
          <w:rtl/>
        </w:rPr>
        <w:t>وأشار الوفد أيضاً إلى أن</w:t>
      </w:r>
      <w:r w:rsidR="008569D2">
        <w:rPr>
          <w:rFonts w:hint="cs"/>
          <w:szCs w:val="22"/>
          <w:rtl/>
        </w:rPr>
        <w:t xml:space="preserve"> فرقة العمل ت</w:t>
      </w:r>
      <w:r w:rsidRPr="00C62535">
        <w:rPr>
          <w:rFonts w:hint="cs"/>
          <w:szCs w:val="22"/>
          <w:rtl/>
        </w:rPr>
        <w:t>تقيّد بالتنفيذ الصارم والمتسق لتوصيات وحدة التفتيش المشتركة.</w:t>
      </w:r>
    </w:p>
    <w:p w14:paraId="434FB60E" w14:textId="77777777" w:rsidR="00C62535" w:rsidRDefault="0006337A" w:rsidP="001D1E25">
      <w:pPr>
        <w:pStyle w:val="ONUME"/>
        <w:keepNext/>
        <w:tabs>
          <w:tab w:val="clear" w:pos="567"/>
        </w:tabs>
        <w:bidi/>
        <w:ind w:left="567"/>
        <w:rPr>
          <w:szCs w:val="22"/>
          <w:rtl/>
        </w:rPr>
      </w:pPr>
      <w:r w:rsidRPr="00C62535">
        <w:rPr>
          <w:rFonts w:hint="cs"/>
          <w:szCs w:val="22"/>
          <w:rtl/>
        </w:rPr>
        <w:t>وشجَّعت لجنة المعايير مكاتب الملكية الفكرية على تنفيذ التوصية 6 التالية التي أصدرتها وحدة التفتيش المشتركة بشأن تطبيقات سلسلة الكتل في منظومة الأمم المتحدة:</w:t>
      </w:r>
    </w:p>
    <w:p w14:paraId="39B4C5A1" w14:textId="72C9D079" w:rsidR="0006337A" w:rsidRPr="00C62535" w:rsidRDefault="005011C7" w:rsidP="008569D2">
      <w:pPr>
        <w:bidi/>
        <w:spacing w:after="220"/>
        <w:ind w:left="1134"/>
        <w:rPr>
          <w:szCs w:val="22"/>
          <w:rtl/>
        </w:rPr>
      </w:pPr>
      <w:r w:rsidRPr="00C62535">
        <w:rPr>
          <w:rFonts w:hint="cs"/>
          <w:szCs w:val="22"/>
          <w:rtl/>
        </w:rPr>
        <w:t>"ينبغي لمجالس إدارة مؤسسات منظومة الأمم المتحدة أن تشجع الدول الأعضاء على الاشتراك في الأعمال الاستكشافية والتحضيرية للجنة الأمم المتحدة للقانون التجاري الدولي بشأن المسائل القانونية المتعلقة بتكنولوجيا سلسلة الكتل في السياق الأوسع للاقتصاد الرقمي والتجارية الرقمية، بما في ذلك ما يتعلق بتسوية النزاعات، والرامية إلى الحد من انعدام الأمن القانوني في هذا المجال".</w:t>
      </w:r>
    </w:p>
    <w:p w14:paraId="25D71641" w14:textId="77777777" w:rsidR="00C62535" w:rsidRDefault="0006337A" w:rsidP="007D06D0">
      <w:pPr>
        <w:pStyle w:val="Heading4"/>
        <w:rPr>
          <w:rtl/>
        </w:rPr>
      </w:pPr>
      <w:r w:rsidRPr="00C62535">
        <w:rPr>
          <w:rFonts w:hint="cs"/>
          <w:rtl/>
        </w:rPr>
        <w:t xml:space="preserve">البند 8(ب) من جدول الأعمال: توصيات بشأن تكنولوجيا المعلومات </w:t>
      </w:r>
      <w:r w:rsidRPr="007D06D0">
        <w:rPr>
          <w:rFonts w:hint="cs"/>
          <w:rtl/>
        </w:rPr>
        <w:t>والاتصالات</w:t>
      </w:r>
      <w:r w:rsidRPr="00C62535">
        <w:rPr>
          <w:rFonts w:hint="cs"/>
          <w:rtl/>
        </w:rPr>
        <w:t xml:space="preserve"> وإدارة الملكية الفكرية</w:t>
      </w:r>
    </w:p>
    <w:p w14:paraId="32AB5090" w14:textId="4E062757" w:rsidR="00C62535" w:rsidRPr="00760753" w:rsidRDefault="0006337A" w:rsidP="00D83C71">
      <w:pPr>
        <w:pStyle w:val="ONUME"/>
        <w:tabs>
          <w:tab w:val="clear" w:pos="567"/>
        </w:tabs>
        <w:bidi/>
        <w:rPr>
          <w:spacing w:val="-2"/>
          <w:szCs w:val="22"/>
          <w:rtl/>
        </w:rPr>
      </w:pPr>
      <w:r w:rsidRPr="00760753">
        <w:rPr>
          <w:rFonts w:hint="cs"/>
          <w:spacing w:val="-2"/>
          <w:szCs w:val="22"/>
          <w:rtl/>
        </w:rPr>
        <w:t xml:space="preserve">استندت المناقشات إلى الوثيقة </w:t>
      </w:r>
      <w:hyperlink r:id="rId61" w:history="1">
        <w:r w:rsidRPr="00760753">
          <w:rPr>
            <w:rStyle w:val="Hyperlink"/>
            <w:spacing w:val="-2"/>
            <w:szCs w:val="22"/>
          </w:rPr>
          <w:t>CWS/12/22</w:t>
        </w:r>
      </w:hyperlink>
      <w:r w:rsidRPr="00760753">
        <w:rPr>
          <w:rFonts w:hint="cs"/>
          <w:spacing w:val="-2"/>
          <w:szCs w:val="22"/>
          <w:rtl/>
        </w:rPr>
        <w:t xml:space="preserve"> التي قدَّمتها فرقة العمل المعنية باستراتيجية تكنولوجيا المعلومات والاتصالات.</w:t>
      </w:r>
    </w:p>
    <w:p w14:paraId="0CEF2B5C" w14:textId="477D72D6" w:rsidR="00D84D2D" w:rsidRPr="00C62535" w:rsidRDefault="00D84D2D" w:rsidP="00D83C71">
      <w:pPr>
        <w:pStyle w:val="ONUME"/>
        <w:tabs>
          <w:tab w:val="clear" w:pos="567"/>
        </w:tabs>
        <w:bidi/>
        <w:rPr>
          <w:szCs w:val="22"/>
          <w:rtl/>
        </w:rPr>
      </w:pPr>
      <w:r w:rsidRPr="00C62535">
        <w:rPr>
          <w:rFonts w:hint="cs"/>
          <w:szCs w:val="22"/>
          <w:rtl/>
        </w:rPr>
        <w:t>ونظرت لجنة المعايير في مجموعة التوصيات العشر المحسَّنة المتعلقة بتكنولوجيا المعلومات والاتصالات وإدارة الملكية الفكرية.</w:t>
      </w:r>
      <w:r w:rsidR="00C62535" w:rsidRPr="00C62535">
        <w:rPr>
          <w:rFonts w:hint="cs"/>
          <w:szCs w:val="22"/>
          <w:rtl/>
        </w:rPr>
        <w:t xml:space="preserve"> </w:t>
      </w:r>
      <w:r w:rsidRPr="00C62535">
        <w:rPr>
          <w:rFonts w:hint="cs"/>
          <w:szCs w:val="22"/>
          <w:rtl/>
        </w:rPr>
        <w:t>وأعربت وفود عدة عن تأييدها الصريح للتوصيات بصيغتها المقترحة.</w:t>
      </w:r>
      <w:r w:rsidR="00C62535" w:rsidRPr="00C62535">
        <w:rPr>
          <w:rFonts w:hint="cs"/>
          <w:szCs w:val="22"/>
          <w:rtl/>
        </w:rPr>
        <w:t xml:space="preserve"> </w:t>
      </w:r>
      <w:r w:rsidRPr="00C62535">
        <w:rPr>
          <w:rFonts w:hint="cs"/>
          <w:szCs w:val="22"/>
          <w:rtl/>
        </w:rPr>
        <w:t>وأعربت أيضاً عن تأييدها لأن تقدِّم الأمانة التوصيات إلى الجمعية العامة للويبو في عام 2025.</w:t>
      </w:r>
    </w:p>
    <w:p w14:paraId="03470931" w14:textId="77777777" w:rsidR="00C62535" w:rsidRDefault="0031205E" w:rsidP="00D83C71">
      <w:pPr>
        <w:pStyle w:val="ONUME"/>
        <w:tabs>
          <w:tab w:val="clear" w:pos="567"/>
        </w:tabs>
        <w:bidi/>
        <w:rPr>
          <w:szCs w:val="22"/>
          <w:rtl/>
        </w:rPr>
      </w:pPr>
      <w:r w:rsidRPr="00C62535">
        <w:rPr>
          <w:rFonts w:hint="cs"/>
          <w:szCs w:val="22"/>
          <w:rtl/>
        </w:rPr>
        <w:t>واقترح وفد الاتحاد الروسي تعديل التوصية الأولى بحيث تنص على أن "تسعى مكاتب الملكية الفكرية إلى تحسين" عوضاً عن "تقوم مكاتب الملكية الفكرية بتحسين".</w:t>
      </w:r>
      <w:r w:rsidR="00C62535" w:rsidRPr="00C62535">
        <w:rPr>
          <w:rFonts w:hint="cs"/>
          <w:szCs w:val="22"/>
          <w:rtl/>
        </w:rPr>
        <w:t xml:space="preserve"> </w:t>
      </w:r>
      <w:r w:rsidRPr="00C62535">
        <w:rPr>
          <w:rFonts w:hint="cs"/>
          <w:szCs w:val="22"/>
          <w:rtl/>
        </w:rPr>
        <w:t>وفضَّلت الأمانة عدم تحديث التوصيات في هذه المرحلة.</w:t>
      </w:r>
      <w:r w:rsidR="00C62535" w:rsidRPr="00C62535">
        <w:rPr>
          <w:rFonts w:hint="cs"/>
          <w:szCs w:val="22"/>
          <w:rtl/>
        </w:rPr>
        <w:t xml:space="preserve"> </w:t>
      </w:r>
      <w:r w:rsidRPr="00C62535">
        <w:rPr>
          <w:rFonts w:hint="cs"/>
          <w:szCs w:val="22"/>
          <w:rtl/>
        </w:rPr>
        <w:t>ووافق الوفد على سحب طلبه.</w:t>
      </w:r>
    </w:p>
    <w:p w14:paraId="34F7131C" w14:textId="6D8DC21E" w:rsidR="0031205E" w:rsidRPr="00C62535" w:rsidRDefault="0031205E" w:rsidP="00D83C71">
      <w:pPr>
        <w:pStyle w:val="ONUME"/>
        <w:tabs>
          <w:tab w:val="clear" w:pos="567"/>
        </w:tabs>
        <w:bidi/>
        <w:rPr>
          <w:szCs w:val="22"/>
          <w:rtl/>
        </w:rPr>
      </w:pPr>
      <w:r w:rsidRPr="00C62535">
        <w:rPr>
          <w:rFonts w:hint="cs"/>
          <w:szCs w:val="22"/>
          <w:rtl/>
        </w:rPr>
        <w:t>وأحاطت لجنة المعايير علماً بالعرضين اللذين قدمهما وفدا الصين وكندا في إطار بند جدول الأعمال فيما يتعلق باستراتيجية التحول الرقمي المعتمدة التي يتبعها كل منهما والجهود المبذولة لتحديث نظام تكنولوجيا المعلومات والاتصالات.</w:t>
      </w:r>
    </w:p>
    <w:p w14:paraId="26B1825D" w14:textId="34244293" w:rsidR="00C62535" w:rsidRDefault="0006337A" w:rsidP="007D06D0">
      <w:pPr>
        <w:pStyle w:val="ONUME"/>
        <w:tabs>
          <w:tab w:val="clear" w:pos="567"/>
        </w:tabs>
        <w:bidi/>
        <w:ind w:left="567"/>
        <w:rPr>
          <w:szCs w:val="22"/>
          <w:rtl/>
        </w:rPr>
      </w:pPr>
      <w:r w:rsidRPr="00C62535">
        <w:rPr>
          <w:rFonts w:hint="cs"/>
          <w:szCs w:val="22"/>
          <w:rtl/>
        </w:rPr>
        <w:t xml:space="preserve">ونظرت لجنة المعايير في مجموعة التوصيات العشر المقترحة واعتمدتها بصيغتها الواردة في الوثيقة </w:t>
      </w:r>
      <w:hyperlink r:id="rId62" w:history="1">
        <w:r w:rsidRPr="00C62535">
          <w:rPr>
            <w:rStyle w:val="Hyperlink"/>
            <w:szCs w:val="22"/>
          </w:rPr>
          <w:t>CWS/12/22</w:t>
        </w:r>
      </w:hyperlink>
      <w:r w:rsidRPr="00C62535">
        <w:rPr>
          <w:rFonts w:hint="cs"/>
          <w:szCs w:val="22"/>
          <w:rtl/>
        </w:rPr>
        <w:t>.</w:t>
      </w:r>
    </w:p>
    <w:p w14:paraId="5A1D4226" w14:textId="77777777" w:rsidR="00C62535" w:rsidRDefault="00190204" w:rsidP="007D06D0">
      <w:pPr>
        <w:pStyle w:val="ONUME"/>
        <w:tabs>
          <w:tab w:val="clear" w:pos="567"/>
        </w:tabs>
        <w:bidi/>
        <w:ind w:left="567"/>
        <w:rPr>
          <w:szCs w:val="22"/>
          <w:rtl/>
        </w:rPr>
      </w:pPr>
      <w:r w:rsidRPr="00C62535">
        <w:rPr>
          <w:rFonts w:hint="cs"/>
          <w:szCs w:val="22"/>
          <w:rtl/>
        </w:rPr>
        <w:t>وطلبت لجنة المعايير أن تقدِّم الأمانة مجموعة التوصيات المعتمدة إلى الجمعية العامة للويبو في عام 2025.</w:t>
      </w:r>
    </w:p>
    <w:p w14:paraId="4CCEF5BE" w14:textId="725CDBA7" w:rsidR="00C62535" w:rsidRDefault="0006337A" w:rsidP="007D06D0">
      <w:pPr>
        <w:pStyle w:val="ONUME"/>
        <w:tabs>
          <w:tab w:val="clear" w:pos="567"/>
        </w:tabs>
        <w:bidi/>
        <w:ind w:left="567"/>
        <w:rPr>
          <w:szCs w:val="22"/>
          <w:rtl/>
        </w:rPr>
      </w:pPr>
      <w:r w:rsidRPr="00C62535">
        <w:rPr>
          <w:rFonts w:hint="cs"/>
          <w:szCs w:val="22"/>
          <w:rtl/>
        </w:rPr>
        <w:t xml:space="preserve">وشجَّعت لجنة المعايير </w:t>
      </w:r>
      <w:r w:rsidR="005F478D">
        <w:rPr>
          <w:rFonts w:hint="cs"/>
          <w:szCs w:val="22"/>
          <w:rtl/>
        </w:rPr>
        <w:t>الأعضاء والمراقبين فيها</w:t>
      </w:r>
      <w:r w:rsidRPr="00C62535">
        <w:rPr>
          <w:rFonts w:hint="cs"/>
          <w:szCs w:val="22"/>
          <w:rtl/>
        </w:rPr>
        <w:t xml:space="preserve"> على تنفيذ مجموعة التوصيات وإتاحة خططهم وخبراتهم المتعلقة بتنفيذ تلك التوصيات إبّان الدورة المقبلة للجنة المعايير.</w:t>
      </w:r>
    </w:p>
    <w:p w14:paraId="7F601B18" w14:textId="77777777" w:rsidR="00C62535" w:rsidRDefault="00E70C30" w:rsidP="007D06D0">
      <w:pPr>
        <w:pStyle w:val="ONUME"/>
        <w:tabs>
          <w:tab w:val="clear" w:pos="567"/>
        </w:tabs>
        <w:bidi/>
        <w:ind w:left="567"/>
        <w:rPr>
          <w:szCs w:val="22"/>
          <w:rtl/>
        </w:rPr>
      </w:pPr>
      <w:r w:rsidRPr="00C62535">
        <w:rPr>
          <w:rFonts w:hint="cs"/>
          <w:szCs w:val="22"/>
          <w:rtl/>
        </w:rPr>
        <w:t>وأحاطت لجنة المعايير علماً أيضاً بأن المكتب الدولي سينظِّم اجتماعاً بشأن القيادة في مجال تكنولوجيا المعلومات والاتصالات في أوائل عام 2025 للنظر في الإجراء الموصى به (ج) المندرج في إطار التوصية 2.</w:t>
      </w:r>
    </w:p>
    <w:p w14:paraId="357293E2" w14:textId="3AB65177" w:rsidR="00C62535" w:rsidRPr="00C62535" w:rsidRDefault="00222673" w:rsidP="007D06D0">
      <w:pPr>
        <w:pStyle w:val="Heading4"/>
        <w:rPr>
          <w:bCs/>
          <w:rtl/>
        </w:rPr>
      </w:pPr>
      <w:r w:rsidRPr="00C62535">
        <w:rPr>
          <w:rFonts w:hint="cs"/>
          <w:rtl/>
        </w:rPr>
        <w:t>البند 8(ج) من جدول الأعمال: اقتراح وضع توصيات بشأن إطار ومنصة لتبادل المعلومات</w:t>
      </w:r>
    </w:p>
    <w:p w14:paraId="7EDE8080" w14:textId="5C07803C" w:rsidR="00C62535" w:rsidRDefault="00C26F6F" w:rsidP="00D83C71">
      <w:pPr>
        <w:pStyle w:val="ONUME"/>
        <w:tabs>
          <w:tab w:val="clear" w:pos="567"/>
        </w:tabs>
        <w:bidi/>
        <w:rPr>
          <w:szCs w:val="22"/>
          <w:rtl/>
        </w:rPr>
      </w:pPr>
      <w:r w:rsidRPr="00C62535">
        <w:rPr>
          <w:rFonts w:hint="cs"/>
          <w:szCs w:val="22"/>
          <w:rtl/>
        </w:rPr>
        <w:t xml:space="preserve">استندت المناقشات إلى الوثيقتين </w:t>
      </w:r>
      <w:hyperlink r:id="rId63" w:history="1">
        <w:r w:rsidRPr="00C62535">
          <w:rPr>
            <w:rStyle w:val="Hyperlink"/>
            <w:szCs w:val="22"/>
          </w:rPr>
          <w:t>CWS/12/23 Rev.‎</w:t>
        </w:r>
      </w:hyperlink>
      <w:r w:rsidRPr="00C62535">
        <w:rPr>
          <w:rFonts w:hint="cs"/>
          <w:szCs w:val="22"/>
          <w:rtl/>
        </w:rPr>
        <w:t xml:space="preserve"> و</w:t>
      </w:r>
      <w:hyperlink r:id="rId64" w:history="1">
        <w:r w:rsidRPr="00C62535">
          <w:rPr>
            <w:rStyle w:val="Hyperlink"/>
            <w:szCs w:val="22"/>
          </w:rPr>
          <w:t>CWS/12/23 Rev. 2</w:t>
        </w:r>
      </w:hyperlink>
      <w:r w:rsidRPr="00C62535">
        <w:rPr>
          <w:rFonts w:hint="cs"/>
          <w:szCs w:val="22"/>
          <w:rtl/>
        </w:rPr>
        <w:t xml:space="preserve"> اللتين قدمهما المكتب الدولي ووفدا اليابان والمملكة العربية السعودية.</w:t>
      </w:r>
    </w:p>
    <w:p w14:paraId="1C71F17D" w14:textId="77777777" w:rsidR="00C62535" w:rsidRDefault="006A21A8" w:rsidP="00D83C71">
      <w:pPr>
        <w:pStyle w:val="ONUME"/>
        <w:tabs>
          <w:tab w:val="clear" w:pos="567"/>
        </w:tabs>
        <w:bidi/>
        <w:rPr>
          <w:szCs w:val="22"/>
          <w:rtl/>
        </w:rPr>
      </w:pPr>
      <w:r w:rsidRPr="00C62535">
        <w:rPr>
          <w:rFonts w:hint="cs"/>
          <w:szCs w:val="22"/>
          <w:rtl/>
        </w:rPr>
        <w:t>ومتابعةً للقرارات المتخذة إبّان الدورة الحادية عشرة للجنة المعايير، دعت الأمانة المكاتب في مايو 2024 إلى المشاركة في دراسة استقصائية بشأن المشكلات التي قد تواجهها في تبادل بيانات الملكية الفكرية والحلول المحتملة لمعالجة تلك المشكلات.</w:t>
      </w:r>
      <w:r w:rsidR="00C62535" w:rsidRPr="00C62535">
        <w:rPr>
          <w:rFonts w:hint="cs"/>
          <w:szCs w:val="22"/>
          <w:rtl/>
        </w:rPr>
        <w:t xml:space="preserve"> </w:t>
      </w:r>
      <w:r w:rsidRPr="00C62535">
        <w:rPr>
          <w:rFonts w:hint="cs"/>
          <w:szCs w:val="22"/>
          <w:rtl/>
        </w:rPr>
        <w:t>وعرضت الأمانة نتائج الدراسة الاستقصائية وشكرت جميع المكاتب التي ردت على الدراسة الاستقصائية.</w:t>
      </w:r>
    </w:p>
    <w:p w14:paraId="7EE06CF9" w14:textId="38F4A530" w:rsidR="00C62535" w:rsidRPr="00C62535" w:rsidRDefault="0041655C" w:rsidP="00D83C71">
      <w:pPr>
        <w:pStyle w:val="ONUME"/>
        <w:tabs>
          <w:tab w:val="clear" w:pos="567"/>
        </w:tabs>
        <w:bidi/>
        <w:rPr>
          <w:szCs w:val="22"/>
          <w:rtl/>
        </w:rPr>
      </w:pPr>
      <w:r w:rsidRPr="00C62535">
        <w:rPr>
          <w:rFonts w:hint="cs"/>
          <w:szCs w:val="22"/>
          <w:rtl/>
        </w:rPr>
        <w:t>وقدَّم وفدا اليابان والمملكة العربية السعودية موجزاً لمشروع إنشاء مهمة جديدة وفرقة عمل لإدارة العمل المتعلق بالتحقيق في الحلول المحتملة للمشكلات التي أثيرت في الردود على الدراسة الاستقصائية.</w:t>
      </w:r>
    </w:p>
    <w:p w14:paraId="66F17B5D" w14:textId="046B1EAD" w:rsidR="00C62535" w:rsidRPr="00760753" w:rsidRDefault="00024C41" w:rsidP="00D83C71">
      <w:pPr>
        <w:pStyle w:val="ONUME"/>
        <w:tabs>
          <w:tab w:val="clear" w:pos="567"/>
        </w:tabs>
        <w:bidi/>
        <w:rPr>
          <w:spacing w:val="-3"/>
          <w:szCs w:val="22"/>
          <w:rtl/>
        </w:rPr>
      </w:pPr>
      <w:r w:rsidRPr="00760753">
        <w:rPr>
          <w:rFonts w:hint="cs"/>
          <w:spacing w:val="-3"/>
          <w:szCs w:val="22"/>
          <w:rtl/>
        </w:rPr>
        <w:t>واستجابةً لموجز المشروع، اقترحت الأمانة إضافة مهمة جديدة، هي المهمة رقم 67، إلى برنامج عمل لجنة المعايير ب</w:t>
      </w:r>
      <w:r w:rsidR="00A3702D">
        <w:rPr>
          <w:rFonts w:hint="cs"/>
          <w:spacing w:val="-3"/>
          <w:szCs w:val="22"/>
          <w:rtl/>
        </w:rPr>
        <w:t xml:space="preserve">استخدام </w:t>
      </w:r>
      <w:r w:rsidRPr="00760753">
        <w:rPr>
          <w:rFonts w:hint="cs"/>
          <w:spacing w:val="-3"/>
          <w:szCs w:val="22"/>
          <w:rtl/>
        </w:rPr>
        <w:t>الوصف التالي:</w:t>
      </w:r>
    </w:p>
    <w:p w14:paraId="103951F2" w14:textId="5A4A1416" w:rsidR="00C62535" w:rsidRPr="00C62535" w:rsidRDefault="00FB31B4" w:rsidP="007D06D0">
      <w:pPr>
        <w:bidi/>
        <w:spacing w:after="220"/>
        <w:ind w:left="567"/>
        <w:rPr>
          <w:szCs w:val="22"/>
          <w:rtl/>
        </w:rPr>
      </w:pPr>
      <w:r w:rsidRPr="00C62535">
        <w:rPr>
          <w:rFonts w:hint="cs"/>
          <w:szCs w:val="22"/>
          <w:rtl/>
        </w:rPr>
        <w:t>"تحليل الممارسات الحالية لمكاتب الملكية الفكرية والتحديات التي تواجهها بهدف استكشاف الحلول الرامية إلى تحسين تبادل بيانات الملكية الفكرية العالمية".</w:t>
      </w:r>
    </w:p>
    <w:p w14:paraId="7517E2AB" w14:textId="479DEA7B" w:rsidR="00C62535" w:rsidRPr="00C62535" w:rsidRDefault="00776164" w:rsidP="00D83C71">
      <w:pPr>
        <w:pStyle w:val="ONUME"/>
        <w:tabs>
          <w:tab w:val="clear" w:pos="567"/>
        </w:tabs>
        <w:bidi/>
        <w:rPr>
          <w:szCs w:val="22"/>
          <w:rtl/>
        </w:rPr>
      </w:pPr>
      <w:r w:rsidRPr="00C62535">
        <w:rPr>
          <w:rFonts w:hint="cs"/>
          <w:szCs w:val="22"/>
          <w:rtl/>
        </w:rPr>
        <w:t>واقترحت الأمانة أيضاً إنشاء فرقة عمل جديدة لإدارة المهمة الجديدة باسم "فرقة العمل المعنية بتبادل بيانات الملكية الفكرية" تحت الإشراف المشترك لمكتب اليابان للبراءات والهيئة السعودية للملكية الفكرية والمكتب الدولي.</w:t>
      </w:r>
    </w:p>
    <w:p w14:paraId="3C09F143" w14:textId="77777777" w:rsidR="00C62535" w:rsidRPr="00760753" w:rsidRDefault="00C26F6F" w:rsidP="00D83C71">
      <w:pPr>
        <w:pStyle w:val="ONUME"/>
        <w:tabs>
          <w:tab w:val="clear" w:pos="567"/>
        </w:tabs>
        <w:bidi/>
        <w:rPr>
          <w:szCs w:val="22"/>
          <w:rtl/>
        </w:rPr>
      </w:pPr>
      <w:r w:rsidRPr="00760753">
        <w:rPr>
          <w:rFonts w:hint="cs"/>
          <w:spacing w:val="-5"/>
          <w:szCs w:val="22"/>
          <w:rtl/>
        </w:rPr>
        <w:lastRenderedPageBreak/>
        <w:t xml:space="preserve">وأعربت وفود عدة عن قلقها إزاء الحلول المقترحة الواردة في موجز المشروع المفصَّل في المرفق الثاني للوثيقة </w:t>
      </w:r>
      <w:r w:rsidRPr="00760753">
        <w:rPr>
          <w:spacing w:val="-5"/>
          <w:sz w:val="20"/>
        </w:rPr>
        <w:t>CWS/12/23 Rev. 2</w:t>
      </w:r>
      <w:r w:rsidRPr="00760753">
        <w:rPr>
          <w:rFonts w:hint="cs"/>
          <w:spacing w:val="-5"/>
          <w:szCs w:val="22"/>
          <w:rtl/>
        </w:rPr>
        <w:t>.</w:t>
      </w:r>
      <w:r w:rsidR="00C62535" w:rsidRPr="00760753">
        <w:rPr>
          <w:rFonts w:hint="cs"/>
          <w:spacing w:val="-8"/>
          <w:szCs w:val="22"/>
          <w:rtl/>
        </w:rPr>
        <w:t xml:space="preserve"> </w:t>
      </w:r>
      <w:r w:rsidRPr="00760753">
        <w:rPr>
          <w:rFonts w:hint="cs"/>
          <w:szCs w:val="22"/>
          <w:rtl/>
        </w:rPr>
        <w:t>واقترحت الأمانة معالجة هذه الشواغل في أثناء المناقشات المبكرة لفرقة العمل عوضاً عن تعديل موجز المشروع.</w:t>
      </w:r>
    </w:p>
    <w:p w14:paraId="4FCAB087" w14:textId="77777777" w:rsidR="00C62535" w:rsidRDefault="0091474A" w:rsidP="00760753">
      <w:pPr>
        <w:pStyle w:val="ONUME"/>
        <w:keepNext/>
        <w:tabs>
          <w:tab w:val="clear" w:pos="567"/>
        </w:tabs>
        <w:bidi/>
        <w:ind w:left="567"/>
        <w:rPr>
          <w:szCs w:val="22"/>
          <w:rtl/>
        </w:rPr>
      </w:pPr>
      <w:r w:rsidRPr="00C62535">
        <w:rPr>
          <w:rFonts w:hint="cs"/>
          <w:szCs w:val="22"/>
          <w:rtl/>
        </w:rPr>
        <w:t>ووافقت لجنة المعايير على استحداث المهمة رقم 67 بالوصف التالي:</w:t>
      </w:r>
    </w:p>
    <w:p w14:paraId="179DB478" w14:textId="44638AD8" w:rsidR="00C62535" w:rsidRPr="00C62535" w:rsidRDefault="00DF3419" w:rsidP="007D06D0">
      <w:pPr>
        <w:bidi/>
        <w:spacing w:after="220"/>
        <w:ind w:left="1134"/>
        <w:rPr>
          <w:szCs w:val="22"/>
          <w:rtl/>
        </w:rPr>
      </w:pPr>
      <w:r w:rsidRPr="00C62535">
        <w:rPr>
          <w:rFonts w:hint="cs"/>
          <w:szCs w:val="22"/>
          <w:rtl/>
        </w:rPr>
        <w:t xml:space="preserve">"تحليل </w:t>
      </w:r>
      <w:r w:rsidR="00756131">
        <w:rPr>
          <w:rFonts w:hint="cs"/>
          <w:szCs w:val="22"/>
          <w:rtl/>
        </w:rPr>
        <w:t>ال</w:t>
      </w:r>
      <w:r w:rsidRPr="00C62535">
        <w:rPr>
          <w:rFonts w:hint="cs"/>
          <w:szCs w:val="22"/>
          <w:rtl/>
        </w:rPr>
        <w:t xml:space="preserve">ممارسات </w:t>
      </w:r>
      <w:r w:rsidR="00756131">
        <w:rPr>
          <w:rFonts w:hint="cs"/>
          <w:szCs w:val="22"/>
          <w:rtl/>
        </w:rPr>
        <w:t>القائمة ل</w:t>
      </w:r>
      <w:r w:rsidRPr="00C62535">
        <w:rPr>
          <w:rFonts w:hint="cs"/>
          <w:szCs w:val="22"/>
          <w:rtl/>
        </w:rPr>
        <w:t>مكاتب الملكية الفكرية والتحديات التي واجه</w:t>
      </w:r>
      <w:r w:rsidR="00756131">
        <w:rPr>
          <w:rFonts w:hint="cs"/>
          <w:szCs w:val="22"/>
          <w:rtl/>
        </w:rPr>
        <w:t>ت</w:t>
      </w:r>
      <w:r w:rsidRPr="00C62535">
        <w:rPr>
          <w:rFonts w:hint="cs"/>
          <w:szCs w:val="22"/>
          <w:rtl/>
        </w:rPr>
        <w:t>ها في</w:t>
      </w:r>
      <w:r w:rsidR="00756131">
        <w:rPr>
          <w:rFonts w:hint="cs"/>
          <w:szCs w:val="22"/>
          <w:rtl/>
        </w:rPr>
        <w:t xml:space="preserve">ما يخص </w:t>
      </w:r>
      <w:r w:rsidRPr="00C62535">
        <w:rPr>
          <w:rFonts w:hint="cs"/>
          <w:szCs w:val="22"/>
          <w:rtl/>
        </w:rPr>
        <w:t xml:space="preserve">استكشاف الحلول </w:t>
      </w:r>
      <w:r w:rsidR="00756131">
        <w:rPr>
          <w:rFonts w:hint="cs"/>
          <w:szCs w:val="22"/>
          <w:rtl/>
        </w:rPr>
        <w:t>لتحسين ال</w:t>
      </w:r>
      <w:r w:rsidRPr="00C62535">
        <w:rPr>
          <w:rFonts w:hint="cs"/>
          <w:szCs w:val="22"/>
          <w:rtl/>
        </w:rPr>
        <w:t xml:space="preserve">تبادل </w:t>
      </w:r>
      <w:r w:rsidR="00756131">
        <w:rPr>
          <w:rFonts w:hint="cs"/>
          <w:szCs w:val="22"/>
          <w:rtl/>
        </w:rPr>
        <w:t>العالمي ل</w:t>
      </w:r>
      <w:r w:rsidRPr="00C62535">
        <w:rPr>
          <w:rFonts w:hint="cs"/>
          <w:szCs w:val="22"/>
          <w:rtl/>
        </w:rPr>
        <w:t>بيانات الملكية الفكرية".</w:t>
      </w:r>
    </w:p>
    <w:p w14:paraId="792544EF" w14:textId="77777777" w:rsidR="00C62535" w:rsidRDefault="008B4CB4" w:rsidP="007D06D0">
      <w:pPr>
        <w:pStyle w:val="ONUME"/>
        <w:tabs>
          <w:tab w:val="clear" w:pos="567"/>
        </w:tabs>
        <w:bidi/>
        <w:ind w:left="567"/>
        <w:rPr>
          <w:szCs w:val="22"/>
          <w:rtl/>
        </w:rPr>
      </w:pPr>
      <w:r w:rsidRPr="00C62535">
        <w:rPr>
          <w:rFonts w:hint="cs"/>
          <w:szCs w:val="22"/>
          <w:rtl/>
        </w:rPr>
        <w:t>ووافقت لجنة المعايير على إنشاء فرقة عمل جديدة هي "فرقة العمل المعنية بتبادل بيانات الملكية الفكرية"، وعيَّنت مكتب اليابان للبراءات والهيئة السعودية للملكية الفكرية والمكتب الدولي مشرفين مشاركين على تلك الفرقة.</w:t>
      </w:r>
      <w:r w:rsidR="00C62535" w:rsidRPr="00C62535">
        <w:rPr>
          <w:rFonts w:hint="cs"/>
          <w:szCs w:val="22"/>
          <w:rtl/>
        </w:rPr>
        <w:t xml:space="preserve"> </w:t>
      </w:r>
      <w:r w:rsidRPr="00C62535">
        <w:rPr>
          <w:rFonts w:hint="cs"/>
          <w:szCs w:val="22"/>
          <w:rtl/>
        </w:rPr>
        <w:t>وأسندت لجنة المعايير المهمة رقم 67 إلى فرقة العمل.</w:t>
      </w:r>
    </w:p>
    <w:p w14:paraId="76B97E6F" w14:textId="2DE30436" w:rsidR="00C62535" w:rsidRPr="00C62535" w:rsidRDefault="00BB3337" w:rsidP="007D06D0">
      <w:pPr>
        <w:pStyle w:val="ONUME"/>
        <w:tabs>
          <w:tab w:val="clear" w:pos="567"/>
        </w:tabs>
        <w:bidi/>
        <w:ind w:left="567"/>
        <w:rPr>
          <w:szCs w:val="22"/>
          <w:rtl/>
        </w:rPr>
      </w:pPr>
      <w:r w:rsidRPr="00C62535">
        <w:rPr>
          <w:rFonts w:hint="cs"/>
          <w:szCs w:val="22"/>
          <w:rtl/>
        </w:rPr>
        <w:t>وطلبت لجنة المعايير من الأمانة أن تصدر تعميماً تدعو فيه مكاتب الملكية الفكرية إلى ترشيح خبرائها للانضمام إلى فرقة العمل الجديدة.</w:t>
      </w:r>
    </w:p>
    <w:p w14:paraId="18041231" w14:textId="77777777" w:rsidR="00C62535" w:rsidRDefault="009970EF" w:rsidP="007D06D0">
      <w:pPr>
        <w:pStyle w:val="ONUME"/>
        <w:tabs>
          <w:tab w:val="clear" w:pos="567"/>
        </w:tabs>
        <w:bidi/>
        <w:ind w:left="567"/>
        <w:rPr>
          <w:szCs w:val="22"/>
          <w:rtl/>
        </w:rPr>
      </w:pPr>
      <w:r w:rsidRPr="00C62535">
        <w:rPr>
          <w:rFonts w:hint="cs"/>
          <w:szCs w:val="22"/>
          <w:rtl/>
        </w:rPr>
        <w:t>وأشارت لجنة المعايير إلى أن فرقة العمل المعنية بتبادل بيانات الملكية الفكرية ستقدِّم تقريراً عن نتائج مناقشاتها إبّان الدورة المقبلة للجنة.</w:t>
      </w:r>
    </w:p>
    <w:p w14:paraId="38211813" w14:textId="77777777" w:rsidR="00C62535" w:rsidRDefault="004E5B92" w:rsidP="007D06D0">
      <w:pPr>
        <w:pStyle w:val="Heading4"/>
        <w:rPr>
          <w:rtl/>
        </w:rPr>
      </w:pPr>
      <w:r w:rsidRPr="00C62535">
        <w:rPr>
          <w:rFonts w:hint="cs"/>
          <w:rtl/>
        </w:rPr>
        <w:t>البند 8(د) من جدول الأعمال: معرّف الهوية العالمي للأشخاص الطبيعيين والمعنويين</w:t>
      </w:r>
    </w:p>
    <w:p w14:paraId="4B5FCA66" w14:textId="6F3AA6E2" w:rsidR="00C62535" w:rsidRPr="00C62535" w:rsidRDefault="004C420A" w:rsidP="00D83C71">
      <w:pPr>
        <w:pStyle w:val="ONUME"/>
        <w:tabs>
          <w:tab w:val="clear" w:pos="567"/>
        </w:tabs>
        <w:bidi/>
        <w:rPr>
          <w:szCs w:val="22"/>
          <w:rtl/>
        </w:rPr>
      </w:pPr>
      <w:r w:rsidRPr="00C62535">
        <w:rPr>
          <w:rFonts w:hint="cs"/>
          <w:szCs w:val="22"/>
          <w:rtl/>
        </w:rPr>
        <w:t>قدَّم المكتب الدولي تقريراً عن التقدم المحرز في مشروع معرّف الهوية العالمي منذ الدورة الماضية للجنة المعايير.</w:t>
      </w:r>
      <w:r w:rsidR="00C62535" w:rsidRPr="00C62535">
        <w:rPr>
          <w:rFonts w:hint="cs"/>
          <w:szCs w:val="22"/>
          <w:rtl/>
        </w:rPr>
        <w:t xml:space="preserve"> </w:t>
      </w:r>
      <w:r w:rsidRPr="00C62535">
        <w:rPr>
          <w:rFonts w:hint="cs"/>
          <w:szCs w:val="22"/>
          <w:rtl/>
        </w:rPr>
        <w:t>وسلط المكتب الدولي الضوء على أهمية المشروع بالنسبة لمجتمع الملكية الفكرية ولخص مراحله الثلاث كما يلي:</w:t>
      </w:r>
    </w:p>
    <w:p w14:paraId="3F9FB02B" w14:textId="77777777" w:rsidR="00C62535" w:rsidRPr="00C62535" w:rsidRDefault="00694D9A" w:rsidP="007D06D0">
      <w:pPr>
        <w:pStyle w:val="ListParagraph"/>
        <w:numPr>
          <w:ilvl w:val="0"/>
          <w:numId w:val="13"/>
        </w:numPr>
        <w:bidi/>
        <w:spacing w:after="120"/>
        <w:ind w:left="1134" w:hanging="567"/>
        <w:contextualSpacing w:val="0"/>
        <w:rPr>
          <w:szCs w:val="22"/>
          <w:rtl/>
        </w:rPr>
      </w:pPr>
      <w:r w:rsidRPr="00C62535">
        <w:rPr>
          <w:rFonts w:hint="cs"/>
          <w:szCs w:val="22"/>
          <w:u w:val="single"/>
          <w:rtl/>
        </w:rPr>
        <w:t>المرحلة الأولى</w:t>
      </w:r>
      <w:r w:rsidRPr="00C62535">
        <w:rPr>
          <w:rFonts w:hint="cs"/>
          <w:szCs w:val="22"/>
          <w:rtl/>
        </w:rPr>
        <w:t>: تحديد متطلبات العمل، وإجراء دراسة جدوى، وإعداد الوثائق التقنية بما فيها المواصفات التقنية؛</w:t>
      </w:r>
    </w:p>
    <w:p w14:paraId="799C3821" w14:textId="77777777" w:rsidR="00C62535" w:rsidRPr="00C62535" w:rsidRDefault="0028234D" w:rsidP="007D06D0">
      <w:pPr>
        <w:pStyle w:val="ListParagraph"/>
        <w:numPr>
          <w:ilvl w:val="0"/>
          <w:numId w:val="13"/>
        </w:numPr>
        <w:bidi/>
        <w:spacing w:after="120"/>
        <w:ind w:left="1134" w:hanging="567"/>
        <w:contextualSpacing w:val="0"/>
        <w:rPr>
          <w:szCs w:val="22"/>
          <w:rtl/>
        </w:rPr>
      </w:pPr>
      <w:r w:rsidRPr="00C62535">
        <w:rPr>
          <w:rFonts w:hint="cs"/>
          <w:szCs w:val="22"/>
          <w:u w:val="single"/>
          <w:rtl/>
        </w:rPr>
        <w:t>المرحلة الثانية</w:t>
      </w:r>
      <w:r w:rsidRPr="00C62535">
        <w:rPr>
          <w:rFonts w:hint="cs"/>
          <w:szCs w:val="22"/>
          <w:rtl/>
        </w:rPr>
        <w:t>: الانتهاء من إعداد وثائق المنتج بالحد الأدنى من المقومات، بما يشمل اتفاق شروط الاستخدام، ووثائق الحوكمة، وتطوير بيئة تجريبية آمنة للاختبار.</w:t>
      </w:r>
      <w:r w:rsidR="00C62535" w:rsidRPr="00C62535">
        <w:rPr>
          <w:rFonts w:hint="cs"/>
          <w:szCs w:val="22"/>
          <w:rtl/>
        </w:rPr>
        <w:t xml:space="preserve"> </w:t>
      </w:r>
      <w:r w:rsidRPr="00C62535">
        <w:rPr>
          <w:rFonts w:hint="cs"/>
          <w:szCs w:val="22"/>
          <w:rtl/>
        </w:rPr>
        <w:t>وسيُجرى الاختبار باستخدام بيانات نموذجية في صفوف المكاتب المشاركة ورابطات قطاع الملكية الفكرية التي ستكون جزءاً من هذه المرحلة الثانية. ومن المقرر أن تبدأ المرحلة الثانية في أكتوبر 2024؛</w:t>
      </w:r>
    </w:p>
    <w:p w14:paraId="2B871D82" w14:textId="77777777" w:rsidR="00C62535" w:rsidRDefault="00D014A3" w:rsidP="007D06D0">
      <w:pPr>
        <w:pStyle w:val="ListParagraph"/>
        <w:numPr>
          <w:ilvl w:val="0"/>
          <w:numId w:val="13"/>
        </w:numPr>
        <w:bidi/>
        <w:spacing w:after="220"/>
        <w:ind w:left="1134" w:hanging="567"/>
        <w:contextualSpacing w:val="0"/>
        <w:rPr>
          <w:szCs w:val="22"/>
          <w:rtl/>
        </w:rPr>
      </w:pPr>
      <w:r w:rsidRPr="00C62535">
        <w:rPr>
          <w:rFonts w:hint="cs"/>
          <w:szCs w:val="22"/>
          <w:u w:val="single"/>
          <w:rtl/>
        </w:rPr>
        <w:t>المرحلة الثالثة</w:t>
      </w:r>
      <w:r w:rsidRPr="00C62535">
        <w:rPr>
          <w:rFonts w:hint="cs"/>
          <w:szCs w:val="22"/>
          <w:rtl/>
        </w:rPr>
        <w:t>:</w:t>
      </w:r>
      <w:r w:rsidR="00C62535" w:rsidRPr="00C62535">
        <w:rPr>
          <w:rFonts w:hint="cs"/>
          <w:szCs w:val="22"/>
          <w:rtl/>
        </w:rPr>
        <w:t xml:space="preserve"> </w:t>
      </w:r>
      <w:r w:rsidRPr="00C62535">
        <w:rPr>
          <w:rFonts w:hint="cs"/>
          <w:szCs w:val="22"/>
          <w:rtl/>
        </w:rPr>
        <w:t>التنفيذ العالمي لنظام معرّف الهوية العالمي الذي من المقرر أن يبدأ في أواخر عام 2026.</w:t>
      </w:r>
    </w:p>
    <w:p w14:paraId="52A606F3" w14:textId="77777777" w:rsidR="00C62535" w:rsidRDefault="003F33DD" w:rsidP="007D06D0">
      <w:pPr>
        <w:pStyle w:val="ONUME"/>
        <w:tabs>
          <w:tab w:val="clear" w:pos="567"/>
        </w:tabs>
        <w:bidi/>
        <w:rPr>
          <w:szCs w:val="22"/>
          <w:rtl/>
        </w:rPr>
      </w:pPr>
      <w:r w:rsidRPr="00C62535">
        <w:rPr>
          <w:rFonts w:hint="cs"/>
          <w:szCs w:val="22"/>
          <w:rtl/>
        </w:rPr>
        <w:t>وشكر وفد ألمانيا المكتب الدولي على التقرير المرحلي وسأل عما إذا كان من الممكن نشر وثائق المشروع.</w:t>
      </w:r>
      <w:r w:rsidR="00C62535" w:rsidRPr="00C62535">
        <w:rPr>
          <w:rFonts w:hint="cs"/>
          <w:szCs w:val="22"/>
          <w:rtl/>
        </w:rPr>
        <w:t xml:space="preserve"> </w:t>
      </w:r>
      <w:r w:rsidRPr="00C62535">
        <w:rPr>
          <w:rFonts w:hint="cs"/>
          <w:szCs w:val="22"/>
          <w:rtl/>
        </w:rPr>
        <w:t>وأكد المكتب الدولي أنه سينشئ صفحة ويكي مخصصة لمشروع معرّف الهوية العالمي تتضمن الأسئلة المتكررة والوثائق العامة.</w:t>
      </w:r>
    </w:p>
    <w:p w14:paraId="14365718" w14:textId="7983DC44" w:rsidR="00A86B07" w:rsidRPr="00C62535" w:rsidRDefault="000C0BF5" w:rsidP="00D83C71">
      <w:pPr>
        <w:pStyle w:val="ONUME"/>
        <w:tabs>
          <w:tab w:val="clear" w:pos="567"/>
        </w:tabs>
        <w:bidi/>
        <w:rPr>
          <w:szCs w:val="22"/>
          <w:rtl/>
        </w:rPr>
      </w:pPr>
      <w:r w:rsidRPr="00C62535">
        <w:rPr>
          <w:rFonts w:hint="cs"/>
          <w:szCs w:val="22"/>
          <w:rtl/>
        </w:rPr>
        <w:t>وأعرب وفد الصين عن تقديره للعرض الذي زوده بتفاصيل بشأن مشروع معرّف الهوية العالمي وتساءل عما إذا كان المشروع سيكون له تأثير في عمليات معاهدة التعاون بشأن البراءات.</w:t>
      </w:r>
      <w:r w:rsidR="00C62535" w:rsidRPr="00C62535">
        <w:rPr>
          <w:rFonts w:hint="cs"/>
          <w:szCs w:val="22"/>
          <w:rtl/>
        </w:rPr>
        <w:t xml:space="preserve"> </w:t>
      </w:r>
      <w:r w:rsidRPr="00C62535">
        <w:rPr>
          <w:rFonts w:hint="cs"/>
          <w:szCs w:val="22"/>
          <w:rtl/>
        </w:rPr>
        <w:t>وأوضحت الأمانة أن تنفيذ معرّف الهوية العالمي سيكون اختيارياً فسيرجع قرار استخدامه لفرادى مكاتب الملكية الفكرية ومودعي الطلبات المتعلقة بالملكية الفكرية.</w:t>
      </w:r>
      <w:r w:rsidR="00C62535" w:rsidRPr="00C62535">
        <w:rPr>
          <w:rFonts w:hint="cs"/>
          <w:szCs w:val="22"/>
          <w:rtl/>
        </w:rPr>
        <w:t xml:space="preserve"> </w:t>
      </w:r>
      <w:r w:rsidRPr="00C62535">
        <w:rPr>
          <w:rFonts w:hint="cs"/>
          <w:szCs w:val="22"/>
          <w:rtl/>
        </w:rPr>
        <w:t>وأما عن تنفيذ المشروع في إطار نظام معاهدة التعاون بشأن البراءات، فينبغي مناقشة هذه المسألة باستفاضة أكبر في إطار الفريق العامل لمعاهدة التعاون بشأن البراءات.</w:t>
      </w:r>
    </w:p>
    <w:p w14:paraId="401F14CF" w14:textId="77777777" w:rsidR="00C62535" w:rsidRDefault="004E5B92" w:rsidP="00C86D1F">
      <w:pPr>
        <w:pStyle w:val="Heading4"/>
        <w:rPr>
          <w:rtl/>
        </w:rPr>
      </w:pPr>
      <w:r w:rsidRPr="00C62535">
        <w:rPr>
          <w:rFonts w:hint="cs"/>
          <w:rtl/>
        </w:rPr>
        <w:t>البند 8(ه) من جدول الأعمال: تقرير بشأن التقارير التقنية السنوية لعام 2023</w:t>
      </w:r>
    </w:p>
    <w:p w14:paraId="31156165" w14:textId="7BE05431" w:rsidR="00C62535" w:rsidRDefault="004A3299" w:rsidP="00D83C71">
      <w:pPr>
        <w:pStyle w:val="ONUME"/>
        <w:tabs>
          <w:tab w:val="clear" w:pos="567"/>
        </w:tabs>
        <w:bidi/>
        <w:rPr>
          <w:szCs w:val="22"/>
          <w:rtl/>
        </w:rPr>
      </w:pPr>
      <w:r w:rsidRPr="00C62535">
        <w:rPr>
          <w:rFonts w:hint="cs"/>
          <w:szCs w:val="22"/>
          <w:rtl/>
        </w:rPr>
        <w:t xml:space="preserve">استندت المناقشات إلى الوثيقة </w:t>
      </w:r>
      <w:hyperlink r:id="rId65" w:history="1">
        <w:r w:rsidRPr="00C62535">
          <w:rPr>
            <w:rStyle w:val="Hyperlink"/>
            <w:szCs w:val="22"/>
          </w:rPr>
          <w:t>CWS/12/24</w:t>
        </w:r>
      </w:hyperlink>
      <w:r w:rsidRPr="00C62535">
        <w:rPr>
          <w:rFonts w:hint="cs"/>
          <w:szCs w:val="22"/>
          <w:rtl/>
        </w:rPr>
        <w:t xml:space="preserve"> التي أعدَّها وقدَّمها المكتب الدولي.</w:t>
      </w:r>
    </w:p>
    <w:p w14:paraId="61787D1A" w14:textId="036E1482" w:rsidR="004E5B92" w:rsidRPr="00C62535" w:rsidRDefault="00895EE2" w:rsidP="00D83C71">
      <w:pPr>
        <w:pStyle w:val="ONUME"/>
        <w:tabs>
          <w:tab w:val="clear" w:pos="567"/>
        </w:tabs>
        <w:bidi/>
        <w:rPr>
          <w:szCs w:val="22"/>
          <w:rtl/>
        </w:rPr>
      </w:pPr>
      <w:r w:rsidRPr="00C62535">
        <w:rPr>
          <w:rFonts w:hint="cs"/>
          <w:szCs w:val="22"/>
          <w:rtl/>
        </w:rPr>
        <w:t>وأحاطت لجنة المعايير علماً بمجموعة التقارير التقنية السنوية التي أُعدَّت في إطار المهمة رقم 24، بما في ذلك المشروع التجريبي للنموذج المبسط على مدى السنوات الثلاث الماضية.</w:t>
      </w:r>
      <w:r w:rsidR="00C62535" w:rsidRPr="00C62535">
        <w:rPr>
          <w:rFonts w:hint="cs"/>
          <w:szCs w:val="22"/>
          <w:rtl/>
        </w:rPr>
        <w:t xml:space="preserve"> </w:t>
      </w:r>
      <w:r w:rsidRPr="00C62535">
        <w:rPr>
          <w:rFonts w:hint="cs"/>
          <w:szCs w:val="22"/>
          <w:rtl/>
        </w:rPr>
        <w:t>ونظراً إلى العدد المتزايد للتقارير التقنية السنوية التي تقدِّمها المكاتب وعدد الزيارات إلى صفحات تلك التقارير على مدى السنوات الثلاث الماضية، اقترح المكتب الدولي مواصلة جمع التقارير التقنية السنوية باستخدام النموذج المبسط، مع إضافة موضوع جديد لجمع المعلومات المتعلقة بأنشطة تنفيذ معايير الويبو في المكاتب.</w:t>
      </w:r>
    </w:p>
    <w:p w14:paraId="4C1CF375" w14:textId="5601BA7B" w:rsidR="00C62535" w:rsidRDefault="00C86D1F" w:rsidP="00D83C71">
      <w:pPr>
        <w:pStyle w:val="ONUME"/>
        <w:tabs>
          <w:tab w:val="clear" w:pos="567"/>
        </w:tabs>
        <w:bidi/>
        <w:rPr>
          <w:szCs w:val="22"/>
          <w:rtl/>
        </w:rPr>
      </w:pPr>
      <w:r>
        <w:rPr>
          <w:rFonts w:hint="cs"/>
          <w:szCs w:val="22"/>
          <w:rtl/>
        </w:rPr>
        <w:t>وأعربت</w:t>
      </w:r>
      <w:r w:rsidRPr="00C62535">
        <w:rPr>
          <w:rFonts w:hint="cs"/>
          <w:szCs w:val="22"/>
          <w:rtl/>
        </w:rPr>
        <w:t xml:space="preserve"> </w:t>
      </w:r>
      <w:r w:rsidR="00B5045F" w:rsidRPr="00C62535">
        <w:rPr>
          <w:rFonts w:hint="cs"/>
          <w:szCs w:val="22"/>
          <w:rtl/>
        </w:rPr>
        <w:t xml:space="preserve">وفود عدة </w:t>
      </w:r>
      <w:r>
        <w:rPr>
          <w:rFonts w:hint="cs"/>
          <w:szCs w:val="22"/>
          <w:rtl/>
        </w:rPr>
        <w:t xml:space="preserve">عن تأييدها الصريح </w:t>
      </w:r>
      <w:r w:rsidR="00B5045F" w:rsidRPr="00C62535">
        <w:rPr>
          <w:rFonts w:hint="cs"/>
          <w:szCs w:val="22"/>
          <w:rtl/>
        </w:rPr>
        <w:t xml:space="preserve">لاقتراح مواصلة جمع التقارير التقنية السنوية باستخدام نموذج مبسط واقترحت أن الموضوع المقترح حديثاً </w:t>
      </w:r>
      <w:r w:rsidR="00756131">
        <w:rPr>
          <w:rFonts w:hint="cs"/>
          <w:szCs w:val="22"/>
          <w:rtl/>
        </w:rPr>
        <w:t xml:space="preserve">ينبغي أن يقدّم </w:t>
      </w:r>
      <w:r w:rsidR="00B5045F" w:rsidRPr="00C62535">
        <w:rPr>
          <w:rFonts w:hint="cs"/>
          <w:szCs w:val="22"/>
          <w:rtl/>
        </w:rPr>
        <w:t>رداً منظماً على السؤال.</w:t>
      </w:r>
    </w:p>
    <w:p w14:paraId="695B0969" w14:textId="77777777" w:rsidR="00C62535" w:rsidRDefault="004A3299" w:rsidP="00C86D1F">
      <w:pPr>
        <w:pStyle w:val="ONUME"/>
        <w:tabs>
          <w:tab w:val="clear" w:pos="567"/>
        </w:tabs>
        <w:bidi/>
        <w:ind w:left="567"/>
        <w:rPr>
          <w:szCs w:val="22"/>
          <w:rtl/>
        </w:rPr>
      </w:pPr>
      <w:r w:rsidRPr="00C62535">
        <w:rPr>
          <w:rFonts w:hint="cs"/>
          <w:szCs w:val="22"/>
          <w:rtl/>
        </w:rPr>
        <w:t>ووافقت لجنة المعايير على مواصلة جمع التقارير التقنية السنوية باستخدام النموذج المبسط وإدراج الموضوع الجديد المقترح في النموذج المبسط بحيث يكون عنوانه كما يلي:</w:t>
      </w:r>
    </w:p>
    <w:p w14:paraId="5BE81825" w14:textId="77777777" w:rsidR="00C62535" w:rsidRDefault="004E5B92" w:rsidP="00C86D1F">
      <w:pPr>
        <w:bidi/>
        <w:spacing w:after="220"/>
        <w:ind w:left="1134"/>
        <w:rPr>
          <w:szCs w:val="22"/>
          <w:rtl/>
        </w:rPr>
      </w:pPr>
      <w:r w:rsidRPr="00C62535">
        <w:rPr>
          <w:rFonts w:hint="cs"/>
          <w:szCs w:val="22"/>
          <w:rtl/>
        </w:rPr>
        <w:t>"أنشطة تنفيذ معايير الويبو المتعلقة بمعلومات البراءات (العلامات التجارية أو التصاميم الصناعية)".</w:t>
      </w:r>
    </w:p>
    <w:p w14:paraId="16106C55" w14:textId="77777777" w:rsidR="00C62535" w:rsidRPr="00C86D1F" w:rsidRDefault="00744394" w:rsidP="00C86D1F">
      <w:pPr>
        <w:pStyle w:val="Heading3"/>
        <w:bidi/>
        <w:rPr>
          <w:bCs w:val="0"/>
          <w:szCs w:val="22"/>
          <w:rtl/>
        </w:rPr>
      </w:pPr>
      <w:r w:rsidRPr="00C86D1F">
        <w:rPr>
          <w:rFonts w:hint="cs"/>
          <w:bCs w:val="0"/>
          <w:szCs w:val="22"/>
          <w:rtl/>
        </w:rPr>
        <w:lastRenderedPageBreak/>
        <w:t>البند 9 من جدول الأعمال: الدعم والتعاون التقنيان في مجال أنظمة المعلومات العالمية</w:t>
      </w:r>
    </w:p>
    <w:p w14:paraId="41DAE23F" w14:textId="77777777" w:rsidR="00C62535" w:rsidRDefault="00744394" w:rsidP="00C86D1F">
      <w:pPr>
        <w:pStyle w:val="Heading4"/>
        <w:rPr>
          <w:rtl/>
        </w:rPr>
      </w:pPr>
      <w:r w:rsidRPr="00C62535">
        <w:rPr>
          <w:rFonts w:hint="cs"/>
          <w:rtl/>
        </w:rPr>
        <w:t>البند 9(أ) من جدول الأعمال: تقرير المكتب الدولي عن تقديم المشورة والمساعدة التقنيتين من أجل تكوين كفاءات مكاتب الملكية الصناعية في إطار ولاية لجنة المعايير</w:t>
      </w:r>
    </w:p>
    <w:p w14:paraId="61AFB53F" w14:textId="052812C9" w:rsidR="00C62535" w:rsidRPr="00C62535" w:rsidRDefault="00744394" w:rsidP="00D83C71">
      <w:pPr>
        <w:pStyle w:val="ONUME"/>
        <w:tabs>
          <w:tab w:val="clear" w:pos="567"/>
        </w:tabs>
        <w:bidi/>
        <w:rPr>
          <w:szCs w:val="22"/>
          <w:rtl/>
        </w:rPr>
      </w:pPr>
      <w:r w:rsidRPr="00C62535">
        <w:rPr>
          <w:rFonts w:hint="cs"/>
          <w:szCs w:val="22"/>
          <w:rtl/>
        </w:rPr>
        <w:t xml:space="preserve">استندت المناقشات إلى الوثيقة </w:t>
      </w:r>
      <w:hyperlink r:id="rId66" w:history="1">
        <w:r w:rsidRPr="00C62535">
          <w:rPr>
            <w:rStyle w:val="Hyperlink"/>
            <w:szCs w:val="22"/>
          </w:rPr>
          <w:t>CWS/12/25</w:t>
        </w:r>
      </w:hyperlink>
      <w:r w:rsidRPr="00C62535">
        <w:rPr>
          <w:rFonts w:hint="cs"/>
          <w:szCs w:val="22"/>
          <w:rtl/>
        </w:rPr>
        <w:t xml:space="preserve"> التي قدَّمها المكتب الدولي.</w:t>
      </w:r>
    </w:p>
    <w:p w14:paraId="2CB3C817" w14:textId="77777777" w:rsidR="00C62535" w:rsidRDefault="00FF7166" w:rsidP="00D83C71">
      <w:pPr>
        <w:pStyle w:val="ONUME"/>
        <w:tabs>
          <w:tab w:val="clear" w:pos="567"/>
        </w:tabs>
        <w:bidi/>
        <w:rPr>
          <w:szCs w:val="22"/>
          <w:rtl/>
        </w:rPr>
      </w:pPr>
      <w:r w:rsidRPr="00C62535">
        <w:rPr>
          <w:rFonts w:hint="cs"/>
          <w:szCs w:val="22"/>
          <w:rtl/>
        </w:rPr>
        <w:t>وأحاطت لجنة المعايير علماً بالأنشطة التي اضطلع بها المكتب الدولي في عام 2023 من أجل دعم التدريب وتقديم المشورة التقنية بشأن استخدام معايير الويبو.</w:t>
      </w:r>
      <w:r w:rsidR="00C62535" w:rsidRPr="00C62535">
        <w:rPr>
          <w:rFonts w:hint="cs"/>
          <w:szCs w:val="22"/>
          <w:rtl/>
        </w:rPr>
        <w:t xml:space="preserve"> </w:t>
      </w:r>
      <w:r w:rsidRPr="00C62535">
        <w:rPr>
          <w:rFonts w:hint="cs"/>
          <w:szCs w:val="22"/>
          <w:rtl/>
        </w:rPr>
        <w:t xml:space="preserve">وتمثل أحد الأنشطة الرئيسية في دعم تنفيذ معيار الويبو </w:t>
      </w:r>
      <w:r w:rsidRPr="00C62535">
        <w:rPr>
          <w:szCs w:val="22"/>
        </w:rPr>
        <w:t>ST.26</w:t>
      </w:r>
      <w:r w:rsidRPr="00C62535">
        <w:rPr>
          <w:rFonts w:hint="cs"/>
          <w:szCs w:val="22"/>
          <w:rtl/>
        </w:rPr>
        <w:t xml:space="preserve"> واستخدام مجموعة أدوات </w:t>
      </w:r>
      <w:r w:rsidRPr="00C62535">
        <w:rPr>
          <w:szCs w:val="22"/>
        </w:rPr>
        <w:t>WIPO Sequence Suite</w:t>
      </w:r>
      <w:r w:rsidRPr="00C62535">
        <w:rPr>
          <w:rFonts w:hint="cs"/>
          <w:szCs w:val="22"/>
          <w:rtl/>
        </w:rPr>
        <w:t>.</w:t>
      </w:r>
      <w:r w:rsidR="00C62535" w:rsidRPr="00C62535">
        <w:rPr>
          <w:rFonts w:hint="cs"/>
          <w:szCs w:val="22"/>
          <w:rtl/>
        </w:rPr>
        <w:t xml:space="preserve"> </w:t>
      </w:r>
      <w:r w:rsidRPr="00C62535">
        <w:rPr>
          <w:rFonts w:hint="cs"/>
          <w:szCs w:val="22"/>
          <w:rtl/>
        </w:rPr>
        <w:t>وسُلط الضوء على أهمية مجموعة أدوات الويبو لحلول الأعمال لمكاتب الملكية الفكرية التي تهدف إلى تحسين أنظمة الأعمال والبنية التحتية التقنية الخاصة بالملكية الفكرية لدى المكاتب الوطنية والإقليمية للملكية الفكرية بغية مساعدتها على أن تقدِّم للأطراف المعنية لديها خدمات أعلى جودة وأكثر فعالية من حيث التكلفة.</w:t>
      </w:r>
      <w:r w:rsidR="00C62535" w:rsidRPr="00C62535">
        <w:rPr>
          <w:rFonts w:hint="cs"/>
          <w:szCs w:val="22"/>
          <w:rtl/>
        </w:rPr>
        <w:t xml:space="preserve"> </w:t>
      </w:r>
      <w:r w:rsidRPr="00C62535">
        <w:rPr>
          <w:rFonts w:hint="cs"/>
          <w:szCs w:val="22"/>
          <w:rtl/>
        </w:rPr>
        <w:t>وقُدِّمت أنشطة مختلفة فيما يتعلق بتكوين كفاءات الموظفين والفاحصين المعنيين بالملكية الفكرية في مجال الانتفاع بالأدوات الدولية، دعماً لتحسين فهم معايير الويبو وتبادل بيانات الملكية الفكرية.</w:t>
      </w:r>
    </w:p>
    <w:p w14:paraId="635D9EC5" w14:textId="77777777" w:rsidR="00C62535" w:rsidRPr="00760753" w:rsidRDefault="00744394" w:rsidP="00D83C71">
      <w:pPr>
        <w:pStyle w:val="ONUME"/>
        <w:tabs>
          <w:tab w:val="clear" w:pos="567"/>
        </w:tabs>
        <w:bidi/>
        <w:rPr>
          <w:spacing w:val="-2"/>
          <w:szCs w:val="22"/>
          <w:rtl/>
        </w:rPr>
      </w:pPr>
      <w:r w:rsidRPr="00760753">
        <w:rPr>
          <w:rFonts w:hint="cs"/>
          <w:spacing w:val="-2"/>
          <w:szCs w:val="22"/>
          <w:rtl/>
        </w:rPr>
        <w:t>وأحاطت لجنة المعايير علماً بمضمون الوثيقة، ولا سيما الأنشطة التي اضطلع بها المكتب الدولي في عام 2023 لتقديم المشورة والمساعدة التقنيتين من أجل تكوين الكفاءات لدى مكاتب الملكية الفكرية بشأن تعميم المعلومات المتعلقة بمعايير الملكية الفكرية.</w:t>
      </w:r>
    </w:p>
    <w:p w14:paraId="4B820D42" w14:textId="77777777" w:rsidR="00C62535" w:rsidRDefault="00E44CBB" w:rsidP="00D83C71">
      <w:pPr>
        <w:pStyle w:val="ONUME"/>
        <w:tabs>
          <w:tab w:val="clear" w:pos="567"/>
        </w:tabs>
        <w:bidi/>
        <w:rPr>
          <w:szCs w:val="22"/>
          <w:rtl/>
        </w:rPr>
      </w:pPr>
      <w:r w:rsidRPr="00C62535">
        <w:rPr>
          <w:rFonts w:hint="cs"/>
          <w:szCs w:val="22"/>
          <w:rtl/>
        </w:rPr>
        <w:t>وأحاطت لجنة المعايير علماً أيضاً بأن الوثيقة ستشكل أساس التقرير المزمع عرضه على الجمعية العامة للويبو التي ستُعقد في عام 2025.</w:t>
      </w:r>
    </w:p>
    <w:p w14:paraId="52D2FA5B" w14:textId="77777777" w:rsidR="00C62535" w:rsidRPr="00C86D1F" w:rsidRDefault="00744394" w:rsidP="00C86D1F">
      <w:pPr>
        <w:pStyle w:val="Heading4"/>
        <w:rPr>
          <w:rtl/>
        </w:rPr>
      </w:pPr>
      <w:r w:rsidRPr="00C86D1F">
        <w:rPr>
          <w:rFonts w:hint="cs"/>
          <w:rtl/>
        </w:rPr>
        <w:t xml:space="preserve">البند 9(ب) من جدول الأعمال: تطوير مجموعة أدوات </w:t>
      </w:r>
      <w:r w:rsidRPr="00C86D1F">
        <w:t>WIPO Sequence Suite</w:t>
      </w:r>
    </w:p>
    <w:p w14:paraId="3246610A" w14:textId="77777777" w:rsidR="00C62535" w:rsidRDefault="009B1FC8" w:rsidP="00D83C71">
      <w:pPr>
        <w:pStyle w:val="ONUME"/>
        <w:tabs>
          <w:tab w:val="clear" w:pos="567"/>
        </w:tabs>
        <w:bidi/>
        <w:rPr>
          <w:szCs w:val="22"/>
          <w:rtl/>
        </w:rPr>
      </w:pPr>
      <w:r w:rsidRPr="00C62535">
        <w:rPr>
          <w:rFonts w:hint="cs"/>
          <w:szCs w:val="22"/>
          <w:rtl/>
        </w:rPr>
        <w:t xml:space="preserve">قدَّم المكتب الدولي تحديثاً عن تطوير مجموعة أدوات </w:t>
      </w:r>
      <w:r w:rsidRPr="00C62535">
        <w:rPr>
          <w:szCs w:val="22"/>
        </w:rPr>
        <w:t>WIPO Sequence Suite</w:t>
      </w:r>
      <w:r w:rsidRPr="00C62535">
        <w:rPr>
          <w:rFonts w:hint="cs"/>
          <w:szCs w:val="22"/>
          <w:rtl/>
        </w:rPr>
        <w:t xml:space="preserve"> منذ الدورة الماضية للجنة المعايير.</w:t>
      </w:r>
      <w:r w:rsidR="00C62535" w:rsidRPr="00C62535">
        <w:rPr>
          <w:rFonts w:hint="cs"/>
          <w:szCs w:val="22"/>
          <w:rtl/>
        </w:rPr>
        <w:t xml:space="preserve"> </w:t>
      </w:r>
      <w:r w:rsidRPr="00C62535">
        <w:rPr>
          <w:rFonts w:hint="cs"/>
          <w:szCs w:val="22"/>
          <w:rtl/>
        </w:rPr>
        <w:t xml:space="preserve">وأحاطت لجنة المعايير علماً بأن مشروع "تحسين أداء مجموعة أدوات </w:t>
      </w:r>
      <w:r w:rsidRPr="00C62535">
        <w:rPr>
          <w:szCs w:val="22"/>
        </w:rPr>
        <w:t>WIPO Sequence Suite</w:t>
      </w:r>
      <w:r w:rsidRPr="00C62535">
        <w:rPr>
          <w:rFonts w:hint="cs"/>
          <w:szCs w:val="22"/>
          <w:rtl/>
        </w:rPr>
        <w:t xml:space="preserve">" قد بدأ في يونيو 2023 بهدف تحسين أداء أداة </w:t>
      </w:r>
      <w:r w:rsidRPr="00C62535">
        <w:rPr>
          <w:szCs w:val="22"/>
        </w:rPr>
        <w:t>WIPO Sequence Validator</w:t>
      </w:r>
      <w:r w:rsidRPr="00C62535">
        <w:rPr>
          <w:rFonts w:hint="cs"/>
          <w:szCs w:val="22"/>
          <w:rtl/>
        </w:rPr>
        <w:t xml:space="preserve"> وتحديث مكونات البنية القديمة.</w:t>
      </w:r>
      <w:r w:rsidR="00C62535" w:rsidRPr="00C62535">
        <w:rPr>
          <w:rFonts w:hint="cs"/>
          <w:szCs w:val="22"/>
          <w:rtl/>
        </w:rPr>
        <w:t xml:space="preserve"> </w:t>
      </w:r>
      <w:r w:rsidRPr="00C62535">
        <w:rPr>
          <w:rFonts w:hint="cs"/>
          <w:szCs w:val="22"/>
          <w:rtl/>
        </w:rPr>
        <w:t>وأجرى المكتب الدولي مجموعة من فحوصات الإنتاج للتأكد من أن الإصدار الجديد 3.0.0 جاهز للنشر التشغيلي، ويعتزم إصدار الإصدار الجديد قبل نهاية عام 2024.</w:t>
      </w:r>
      <w:r w:rsidR="00C62535" w:rsidRPr="00C62535">
        <w:rPr>
          <w:rFonts w:hint="cs"/>
          <w:szCs w:val="22"/>
          <w:rtl/>
        </w:rPr>
        <w:t xml:space="preserve"> </w:t>
      </w:r>
      <w:r w:rsidRPr="00C62535">
        <w:rPr>
          <w:rFonts w:hint="cs"/>
          <w:szCs w:val="22"/>
          <w:rtl/>
        </w:rPr>
        <w:t>وأبلغ المكتب الدولي لجنة المعايير أن قائمة اشتراكاتها اتسعت وباتت تشمل 5,000 مشترك تقريباً.</w:t>
      </w:r>
    </w:p>
    <w:p w14:paraId="5B7F2A41" w14:textId="77777777" w:rsidR="00C62535" w:rsidRDefault="00CF2423" w:rsidP="00D83C71">
      <w:pPr>
        <w:pStyle w:val="ONUME"/>
        <w:tabs>
          <w:tab w:val="clear" w:pos="567"/>
        </w:tabs>
        <w:bidi/>
        <w:rPr>
          <w:szCs w:val="22"/>
          <w:rtl/>
        </w:rPr>
      </w:pPr>
      <w:r w:rsidRPr="00C62535">
        <w:rPr>
          <w:rFonts w:hint="cs"/>
          <w:szCs w:val="22"/>
          <w:rtl/>
        </w:rPr>
        <w:t xml:space="preserve">وأعرب ممثل المكتب الأوروبي للبراءات، بصفته المشرف على فرقة العمل المعنية بقوائم التسلسل، عن شكره للمكتب الدولي على الجهود المبذولة في تطوير مجموعة أدوات </w:t>
      </w:r>
      <w:r w:rsidRPr="00C62535">
        <w:rPr>
          <w:szCs w:val="22"/>
        </w:rPr>
        <w:t>WIPO Sequence Suite</w:t>
      </w:r>
      <w:r w:rsidRPr="00C62535">
        <w:rPr>
          <w:rFonts w:hint="cs"/>
          <w:szCs w:val="22"/>
          <w:rtl/>
        </w:rPr>
        <w:t>، وتعهد بدعم التطوير والاختبار في المستقبل.</w:t>
      </w:r>
    </w:p>
    <w:p w14:paraId="38C7F9DA" w14:textId="510582FE" w:rsidR="00C62535" w:rsidRPr="00C62535" w:rsidRDefault="00744394" w:rsidP="00D83C71">
      <w:pPr>
        <w:pStyle w:val="ONUME"/>
        <w:tabs>
          <w:tab w:val="clear" w:pos="567"/>
        </w:tabs>
        <w:bidi/>
        <w:rPr>
          <w:szCs w:val="22"/>
          <w:rtl/>
        </w:rPr>
      </w:pPr>
      <w:r w:rsidRPr="00C62535">
        <w:rPr>
          <w:rFonts w:hint="cs"/>
          <w:szCs w:val="22"/>
          <w:rtl/>
        </w:rPr>
        <w:t xml:space="preserve">وأحاطت لجنة المعايير علماً بالتقدم المحرز في مشروع تحسين أداء مجموعة أدوات </w:t>
      </w:r>
      <w:r w:rsidRPr="00C62535">
        <w:rPr>
          <w:szCs w:val="22"/>
        </w:rPr>
        <w:t>WIPO Sequence Suite</w:t>
      </w:r>
      <w:r w:rsidRPr="00C62535">
        <w:rPr>
          <w:rFonts w:hint="cs"/>
          <w:szCs w:val="22"/>
          <w:rtl/>
        </w:rPr>
        <w:t xml:space="preserve">، ولا سيما الإصدار المزمع للإصدار 3.0.0 من أداة </w:t>
      </w:r>
      <w:r w:rsidRPr="00C62535">
        <w:rPr>
          <w:szCs w:val="22"/>
        </w:rPr>
        <w:t>WIPO Sequence Validator</w:t>
      </w:r>
      <w:r w:rsidRPr="00C62535">
        <w:rPr>
          <w:rFonts w:hint="cs"/>
          <w:szCs w:val="22"/>
          <w:rtl/>
        </w:rPr>
        <w:t xml:space="preserve"> في وقت لاحق من هذا الشهر.</w:t>
      </w:r>
    </w:p>
    <w:p w14:paraId="5F823BAD" w14:textId="77777777" w:rsidR="00C62535" w:rsidRDefault="00867791" w:rsidP="00C86D1F">
      <w:pPr>
        <w:pStyle w:val="Heading4"/>
        <w:rPr>
          <w:rtl/>
        </w:rPr>
      </w:pPr>
      <w:r w:rsidRPr="00C62535">
        <w:rPr>
          <w:rFonts w:hint="cs"/>
          <w:rtl/>
        </w:rPr>
        <w:t>البند 9(ج) من جدول الأعمال: فهرس واجهات التطبيقات البرمجية لأغراض الملكية الفكرية</w:t>
      </w:r>
    </w:p>
    <w:p w14:paraId="644D71A1" w14:textId="77777777" w:rsidR="00C62535" w:rsidRDefault="00152337" w:rsidP="00D83C71">
      <w:pPr>
        <w:pStyle w:val="ONUME"/>
        <w:tabs>
          <w:tab w:val="clear" w:pos="567"/>
        </w:tabs>
        <w:bidi/>
        <w:rPr>
          <w:szCs w:val="22"/>
          <w:rtl/>
        </w:rPr>
      </w:pPr>
      <w:r w:rsidRPr="00C62535">
        <w:rPr>
          <w:rFonts w:hint="cs"/>
          <w:szCs w:val="22"/>
          <w:rtl/>
        </w:rPr>
        <w:t>قدَّم المكتب الدولي نبذة عن بدء مشروع "فهرس واجهات التطبيقات البرمجية لأغراض الملكية الفكرية" وخططه لتطوير المشروع في المستقبل.</w:t>
      </w:r>
      <w:r w:rsidR="00C62535" w:rsidRPr="00C62535">
        <w:rPr>
          <w:rFonts w:hint="cs"/>
          <w:szCs w:val="22"/>
          <w:rtl/>
        </w:rPr>
        <w:t xml:space="preserve"> </w:t>
      </w:r>
      <w:r w:rsidRPr="00C62535">
        <w:rPr>
          <w:rFonts w:hint="cs"/>
          <w:szCs w:val="22"/>
          <w:rtl/>
        </w:rPr>
        <w:t>وقد أُصدر الفهرس في شهر يوليو من هذا العام وقدَّم العرض ملخصاً للخصائص الرئيسية للفهرس وفوائده المتوقعة فضلاً عن خطة التحسينات المستقبلية.</w:t>
      </w:r>
    </w:p>
    <w:p w14:paraId="344BABBE" w14:textId="456DFDA3" w:rsidR="00C62535" w:rsidRDefault="00867791" w:rsidP="00C86D1F">
      <w:pPr>
        <w:pStyle w:val="ONUME"/>
        <w:tabs>
          <w:tab w:val="clear" w:pos="567"/>
        </w:tabs>
        <w:bidi/>
        <w:ind w:left="567"/>
        <w:rPr>
          <w:szCs w:val="22"/>
          <w:rtl/>
        </w:rPr>
      </w:pPr>
      <w:r w:rsidRPr="00C62535">
        <w:rPr>
          <w:rFonts w:hint="cs"/>
          <w:szCs w:val="22"/>
          <w:rtl/>
        </w:rPr>
        <w:t xml:space="preserve">ووافقت لجنة المعايير على تعزيز استخدام </w:t>
      </w:r>
      <w:r w:rsidR="00756131">
        <w:rPr>
          <w:rFonts w:hint="cs"/>
          <w:szCs w:val="22"/>
          <w:rtl/>
        </w:rPr>
        <w:t>ال</w:t>
      </w:r>
      <w:r w:rsidRPr="00C62535">
        <w:rPr>
          <w:rFonts w:hint="cs"/>
          <w:szCs w:val="22"/>
          <w:rtl/>
        </w:rPr>
        <w:t xml:space="preserve">مكاتب </w:t>
      </w:r>
      <w:r w:rsidR="00756131">
        <w:rPr>
          <w:rFonts w:hint="cs"/>
          <w:szCs w:val="22"/>
          <w:rtl/>
        </w:rPr>
        <w:t>ل</w:t>
      </w:r>
      <w:r w:rsidRPr="00C62535">
        <w:rPr>
          <w:rFonts w:hint="cs"/>
          <w:szCs w:val="22"/>
          <w:rtl/>
        </w:rPr>
        <w:t>فهرس واجهات التطبيقات البرمجية لأغراض الملكية الفكرية.</w:t>
      </w:r>
    </w:p>
    <w:p w14:paraId="58DCCBBA" w14:textId="0A0D1E2F" w:rsidR="00C62535" w:rsidRPr="00C62535" w:rsidRDefault="00C12F5E" w:rsidP="00D83C71">
      <w:pPr>
        <w:pStyle w:val="ONUME"/>
        <w:tabs>
          <w:tab w:val="clear" w:pos="567"/>
        </w:tabs>
        <w:bidi/>
        <w:rPr>
          <w:szCs w:val="22"/>
          <w:rtl/>
        </w:rPr>
      </w:pPr>
      <w:r w:rsidRPr="00C62535">
        <w:rPr>
          <w:rFonts w:hint="cs"/>
          <w:szCs w:val="22"/>
          <w:rtl/>
        </w:rPr>
        <w:t>وهنأ وفد كندا وممثل الاتحاد الأوروبي المكتب الدولي وفرقة العمل المعنية بواجهات التطبيقات البرمجية على الإنجاز الناجح لهذا المشروع وأعربا عن خالص تقديرهما لجميع المشاركين الذين ساهموا في إنجاح المشروع.</w:t>
      </w:r>
      <w:r w:rsidR="00C62535" w:rsidRPr="00C62535">
        <w:rPr>
          <w:rFonts w:hint="cs"/>
          <w:szCs w:val="22"/>
          <w:rtl/>
        </w:rPr>
        <w:t xml:space="preserve"> </w:t>
      </w:r>
      <w:r w:rsidRPr="00C62535">
        <w:rPr>
          <w:rFonts w:hint="cs"/>
          <w:szCs w:val="22"/>
          <w:rtl/>
        </w:rPr>
        <w:t>وأكدا مجدداً التزامهما بدعم هذا النشاط.</w:t>
      </w:r>
    </w:p>
    <w:p w14:paraId="1E4F8E16" w14:textId="77777777" w:rsidR="00C62535" w:rsidRDefault="00867791" w:rsidP="00C86D1F">
      <w:pPr>
        <w:pStyle w:val="Heading4"/>
        <w:rPr>
          <w:rtl/>
        </w:rPr>
      </w:pPr>
      <w:r w:rsidRPr="00C62535">
        <w:rPr>
          <w:rFonts w:hint="cs"/>
          <w:rtl/>
        </w:rPr>
        <w:t>البند 9(د) من جدول الأعمال: بوابة ملفات الإدارة</w:t>
      </w:r>
    </w:p>
    <w:p w14:paraId="4DBB243C" w14:textId="77777777" w:rsidR="00C62535" w:rsidRDefault="00DC0A0B" w:rsidP="00D83C71">
      <w:pPr>
        <w:pStyle w:val="ONUME"/>
        <w:tabs>
          <w:tab w:val="clear" w:pos="567"/>
        </w:tabs>
        <w:bidi/>
        <w:rPr>
          <w:szCs w:val="22"/>
          <w:rtl/>
        </w:rPr>
      </w:pPr>
      <w:r w:rsidRPr="00C62535">
        <w:rPr>
          <w:rFonts w:hint="cs"/>
          <w:szCs w:val="22"/>
          <w:rtl/>
        </w:rPr>
        <w:t>قدَّم المكتب الدولي معلومات عن المستجدات في</w:t>
      </w:r>
      <w:r w:rsidR="00C62535" w:rsidRPr="00C62535">
        <w:rPr>
          <w:rFonts w:hint="cs"/>
          <w:szCs w:val="22"/>
          <w:rtl/>
        </w:rPr>
        <w:t xml:space="preserve"> </w:t>
      </w:r>
      <w:r w:rsidRPr="00C62535">
        <w:rPr>
          <w:rFonts w:hint="cs"/>
          <w:szCs w:val="22"/>
          <w:rtl/>
        </w:rPr>
        <w:t>بوابة ملفات الإدارة منذ الدورة الماضية للجنة المعايير، إذ باتت البوابة توفر ملفات الإدارة الخاصة بما عدده 32 مكتباً ومنظمة مشاركة.</w:t>
      </w:r>
    </w:p>
    <w:p w14:paraId="3DF498B7" w14:textId="77777777" w:rsidR="00C62535" w:rsidRDefault="009A07A0" w:rsidP="00D83C71">
      <w:pPr>
        <w:pStyle w:val="ONUME"/>
        <w:tabs>
          <w:tab w:val="clear" w:pos="567"/>
        </w:tabs>
        <w:bidi/>
        <w:rPr>
          <w:szCs w:val="22"/>
          <w:rtl/>
        </w:rPr>
      </w:pPr>
      <w:r w:rsidRPr="00C62535">
        <w:rPr>
          <w:rFonts w:hint="cs"/>
          <w:szCs w:val="22"/>
          <w:rtl/>
        </w:rPr>
        <w:t>ونظرت لجنة المعايير في اقتراح وفد المملكة المتحدة إعادة تشكيل فرقة العمل المعنية بملف الإدارة، وأشارت إلى أن الوفد تطوع للإشراف على فرقة العمل.</w:t>
      </w:r>
      <w:r w:rsidR="00C62535" w:rsidRPr="00C62535">
        <w:rPr>
          <w:rFonts w:hint="cs"/>
          <w:szCs w:val="22"/>
          <w:rtl/>
        </w:rPr>
        <w:t xml:space="preserve"> </w:t>
      </w:r>
      <w:r w:rsidRPr="00C62535">
        <w:rPr>
          <w:rFonts w:hint="cs"/>
          <w:szCs w:val="22"/>
          <w:rtl/>
        </w:rPr>
        <w:t xml:space="preserve">واقترح المكتب الدولي تحديث وصف المهمة رقم 66 لدعم أي تحديثات ضرورية لمعيار الويبو </w:t>
      </w:r>
      <w:r w:rsidRPr="00C62535">
        <w:rPr>
          <w:szCs w:val="22"/>
        </w:rPr>
        <w:t>ST.37</w:t>
      </w:r>
      <w:r w:rsidRPr="00C62535">
        <w:rPr>
          <w:rFonts w:hint="cs"/>
          <w:szCs w:val="22"/>
          <w:rtl/>
        </w:rPr>
        <w:t xml:space="preserve"> تقترحها فرقة العمل.</w:t>
      </w:r>
    </w:p>
    <w:p w14:paraId="6157D6BB" w14:textId="1F69EEA3" w:rsidR="00C62535" w:rsidRPr="00C62535" w:rsidRDefault="001C42AC" w:rsidP="00D83C71">
      <w:pPr>
        <w:pStyle w:val="ONUME"/>
        <w:tabs>
          <w:tab w:val="clear" w:pos="567"/>
        </w:tabs>
        <w:bidi/>
        <w:rPr>
          <w:szCs w:val="22"/>
          <w:rtl/>
        </w:rPr>
      </w:pPr>
      <w:r w:rsidRPr="00C62535">
        <w:rPr>
          <w:rFonts w:hint="cs"/>
          <w:szCs w:val="22"/>
          <w:rtl/>
        </w:rPr>
        <w:t>وأيّدت وفود عدة اقتراح مراجعة وصف المهمة رقم 66 وإسنادها إلى فرقة العمل المعنية بملف الإدارة المُعاد تشكيلها.</w:t>
      </w:r>
    </w:p>
    <w:p w14:paraId="129BB5E6" w14:textId="77777777" w:rsidR="00C62535" w:rsidRDefault="007E6157" w:rsidP="00D83C71">
      <w:pPr>
        <w:pStyle w:val="ONUME"/>
        <w:tabs>
          <w:tab w:val="clear" w:pos="567"/>
        </w:tabs>
        <w:bidi/>
        <w:rPr>
          <w:szCs w:val="22"/>
          <w:rtl/>
        </w:rPr>
      </w:pPr>
      <w:r w:rsidRPr="00C62535">
        <w:rPr>
          <w:rFonts w:hint="cs"/>
          <w:szCs w:val="22"/>
          <w:rtl/>
        </w:rPr>
        <w:lastRenderedPageBreak/>
        <w:t>وأعرب وفد توغو عن تقديره لعمل لجنة المعايير وللفرصة التي أتيحت للبلدان الصغيرة مثل بلاده للمشاركة في اللجنة حضورياً.</w:t>
      </w:r>
      <w:r w:rsidR="00C62535" w:rsidRPr="00C62535">
        <w:rPr>
          <w:rFonts w:hint="cs"/>
          <w:szCs w:val="22"/>
          <w:rtl/>
        </w:rPr>
        <w:t xml:space="preserve"> </w:t>
      </w:r>
      <w:r w:rsidRPr="00C62535">
        <w:rPr>
          <w:rFonts w:hint="cs"/>
          <w:szCs w:val="22"/>
          <w:rtl/>
        </w:rPr>
        <w:t>إذ يؤدي هذا النوع من المشاركة إلى تحسين الوعي بمعايير الويبو في البلدان التي تفتقر على الأرجح إلى الموارد والقدرات في هذا الصدد.</w:t>
      </w:r>
      <w:r w:rsidR="00C62535" w:rsidRPr="00C62535">
        <w:rPr>
          <w:rFonts w:hint="cs"/>
          <w:szCs w:val="22"/>
          <w:rtl/>
        </w:rPr>
        <w:t xml:space="preserve"> </w:t>
      </w:r>
      <w:r w:rsidRPr="00C62535">
        <w:rPr>
          <w:rFonts w:hint="cs"/>
          <w:szCs w:val="22"/>
          <w:rtl/>
        </w:rPr>
        <w:t>وأعرب الوفد أيضاً عن تقديره للدعم الذي عرضه المكتب الدولي في مجال التدريب.</w:t>
      </w:r>
    </w:p>
    <w:p w14:paraId="34F4B431" w14:textId="6B93727A" w:rsidR="00C62535" w:rsidRPr="00C62535" w:rsidRDefault="00867791" w:rsidP="00C86D1F">
      <w:pPr>
        <w:pStyle w:val="ONUME"/>
        <w:tabs>
          <w:tab w:val="clear" w:pos="567"/>
        </w:tabs>
        <w:bidi/>
        <w:ind w:left="567"/>
        <w:rPr>
          <w:szCs w:val="22"/>
          <w:rtl/>
        </w:rPr>
      </w:pPr>
      <w:r w:rsidRPr="00C62535">
        <w:rPr>
          <w:rFonts w:hint="cs"/>
          <w:szCs w:val="22"/>
          <w:rtl/>
        </w:rPr>
        <w:t>ووافقت لجنة المعايير على إنشاء فرقة العمل المعنية بملف الإدارة وعيّنت وفد المملكة المتحدة مشرفاً عليها.</w:t>
      </w:r>
    </w:p>
    <w:p w14:paraId="173B432B" w14:textId="77777777" w:rsidR="00C62535" w:rsidRDefault="00E45FCB" w:rsidP="00760753">
      <w:pPr>
        <w:pStyle w:val="ONUME"/>
        <w:keepNext/>
        <w:tabs>
          <w:tab w:val="clear" w:pos="567"/>
        </w:tabs>
        <w:bidi/>
        <w:ind w:left="567"/>
        <w:rPr>
          <w:szCs w:val="22"/>
          <w:rtl/>
        </w:rPr>
      </w:pPr>
      <w:r w:rsidRPr="00C62535">
        <w:rPr>
          <w:rFonts w:hint="cs"/>
          <w:szCs w:val="22"/>
          <w:rtl/>
        </w:rPr>
        <w:t>ووافقت لجنة المعايير أيضاً على إسناد المهمة رقم 66 بالوصف التالي إلى فرقة العمل المعنية بملف الإدارة:</w:t>
      </w:r>
    </w:p>
    <w:p w14:paraId="5D311710" w14:textId="7A9DEA87" w:rsidR="00FF4553" w:rsidRPr="00C62535" w:rsidRDefault="00867791" w:rsidP="00C86D1F">
      <w:pPr>
        <w:bidi/>
        <w:spacing w:after="220"/>
        <w:ind w:left="1134"/>
        <w:rPr>
          <w:szCs w:val="22"/>
          <w:rtl/>
        </w:rPr>
      </w:pPr>
      <w:r w:rsidRPr="00C62535">
        <w:rPr>
          <w:rFonts w:hint="cs"/>
          <w:szCs w:val="22"/>
          <w:rtl/>
        </w:rPr>
        <w:t xml:space="preserve">"تشجيع مكاتب الملكية الفكرية على تقديم ملف إدارة البراءات الخاص بها امتثالاً لمعيار الويبو </w:t>
      </w:r>
      <w:r w:rsidRPr="00C62535">
        <w:rPr>
          <w:szCs w:val="22"/>
        </w:rPr>
        <w:t>ST.37</w:t>
      </w:r>
      <w:r w:rsidRPr="00C62535">
        <w:rPr>
          <w:rFonts w:hint="cs"/>
          <w:szCs w:val="22"/>
          <w:rtl/>
        </w:rPr>
        <w:t xml:space="preserve"> من خلال توفير أي دعم تقني أو تدريب ضروري، استناداً إلى الموارد المتاحة؛ وإجراء أي مراجعات وتحديثات ضرورية لمعيار الويبو </w:t>
      </w:r>
      <w:r w:rsidRPr="00C62535">
        <w:rPr>
          <w:szCs w:val="22"/>
        </w:rPr>
        <w:t>ST.37</w:t>
      </w:r>
      <w:r w:rsidRPr="00C62535">
        <w:rPr>
          <w:rFonts w:hint="cs"/>
          <w:szCs w:val="22"/>
          <w:rtl/>
        </w:rPr>
        <w:t>".</w:t>
      </w:r>
    </w:p>
    <w:p w14:paraId="0379D269" w14:textId="77777777" w:rsidR="00C62535" w:rsidRPr="00C62535" w:rsidRDefault="00AF62F6" w:rsidP="00D83C71">
      <w:pPr>
        <w:pStyle w:val="Heading3"/>
        <w:bidi/>
        <w:rPr>
          <w:bCs w:val="0"/>
          <w:szCs w:val="22"/>
          <w:rtl/>
        </w:rPr>
      </w:pPr>
      <w:r w:rsidRPr="00C62535">
        <w:rPr>
          <w:rFonts w:hint="cs"/>
          <w:bCs w:val="0"/>
          <w:szCs w:val="22"/>
          <w:rtl/>
        </w:rPr>
        <w:t>البند 10 من جدول الأعمال:</w:t>
      </w:r>
      <w:r w:rsidR="00C62535" w:rsidRPr="00C62535">
        <w:rPr>
          <w:rFonts w:hint="cs"/>
          <w:bCs w:val="0"/>
          <w:szCs w:val="22"/>
          <w:rtl/>
        </w:rPr>
        <w:t xml:space="preserve"> </w:t>
      </w:r>
      <w:r w:rsidRPr="00C62535">
        <w:rPr>
          <w:rFonts w:hint="cs"/>
          <w:bCs w:val="0"/>
          <w:szCs w:val="22"/>
          <w:rtl/>
        </w:rPr>
        <w:t>ملخص الرئيس</w:t>
      </w:r>
    </w:p>
    <w:p w14:paraId="44509371" w14:textId="77777777" w:rsidR="00C62535" w:rsidRDefault="00AF62F6" w:rsidP="00D83C71">
      <w:pPr>
        <w:pStyle w:val="ONUME"/>
        <w:tabs>
          <w:tab w:val="clear" w:pos="567"/>
        </w:tabs>
        <w:bidi/>
        <w:rPr>
          <w:szCs w:val="22"/>
          <w:rtl/>
        </w:rPr>
      </w:pPr>
      <w:r w:rsidRPr="00C62535">
        <w:rPr>
          <w:rFonts w:hint="cs"/>
          <w:szCs w:val="22"/>
          <w:rtl/>
        </w:rPr>
        <w:t>أُعدّ ملخص الرئيس ووُزِّع للاطلاع عليه.</w:t>
      </w:r>
      <w:r w:rsidR="00C62535" w:rsidRPr="00C62535">
        <w:rPr>
          <w:rFonts w:hint="cs"/>
          <w:szCs w:val="22"/>
          <w:rtl/>
        </w:rPr>
        <w:t xml:space="preserve"> </w:t>
      </w:r>
      <w:r w:rsidRPr="00C62535">
        <w:rPr>
          <w:rFonts w:hint="cs"/>
          <w:szCs w:val="22"/>
          <w:rtl/>
        </w:rPr>
        <w:t>وأحاطت لجنة المعايير علماً بملخص الرئيس.</w:t>
      </w:r>
    </w:p>
    <w:p w14:paraId="02A91CB6" w14:textId="578C817E" w:rsidR="00C62535" w:rsidRPr="00C62535" w:rsidRDefault="001C2890" w:rsidP="00D83C71">
      <w:pPr>
        <w:pStyle w:val="Heading3"/>
        <w:bidi/>
        <w:rPr>
          <w:bCs w:val="0"/>
          <w:szCs w:val="22"/>
          <w:rtl/>
        </w:rPr>
      </w:pPr>
      <w:r w:rsidRPr="00C62535">
        <w:rPr>
          <w:rFonts w:hint="cs"/>
          <w:bCs w:val="0"/>
          <w:szCs w:val="22"/>
          <w:rtl/>
        </w:rPr>
        <w:t>البند 11 من جدول الأعمال:</w:t>
      </w:r>
      <w:r w:rsidR="00C62535" w:rsidRPr="00C62535">
        <w:rPr>
          <w:rFonts w:hint="cs"/>
          <w:bCs w:val="0"/>
          <w:szCs w:val="22"/>
          <w:rtl/>
        </w:rPr>
        <w:t xml:space="preserve"> </w:t>
      </w:r>
      <w:r w:rsidRPr="00C62535">
        <w:rPr>
          <w:rFonts w:hint="cs"/>
          <w:bCs w:val="0"/>
          <w:szCs w:val="22"/>
          <w:rtl/>
        </w:rPr>
        <w:t>اختتام الدورة</w:t>
      </w:r>
    </w:p>
    <w:p w14:paraId="38F2EDD9" w14:textId="77777777" w:rsidR="00C62535" w:rsidRDefault="001C2890" w:rsidP="00D83C71">
      <w:pPr>
        <w:pStyle w:val="ONUME"/>
        <w:tabs>
          <w:tab w:val="clear" w:pos="567"/>
        </w:tabs>
        <w:bidi/>
        <w:rPr>
          <w:szCs w:val="22"/>
        </w:rPr>
      </w:pPr>
      <w:r w:rsidRPr="00C62535">
        <w:rPr>
          <w:rFonts w:hint="cs"/>
          <w:szCs w:val="22"/>
          <w:rtl/>
        </w:rPr>
        <w:t>اختتم الرئيس الاجتماع في 19 سبتمبر 2024.</w:t>
      </w:r>
    </w:p>
    <w:p w14:paraId="7B5F2E36" w14:textId="17545257" w:rsidR="00756131" w:rsidRDefault="00756131" w:rsidP="00756131">
      <w:pPr>
        <w:pStyle w:val="Heading3"/>
        <w:bidi/>
        <w:rPr>
          <w:bCs w:val="0"/>
          <w:szCs w:val="22"/>
          <w:rtl/>
        </w:rPr>
      </w:pPr>
      <w:r w:rsidRPr="00756131">
        <w:rPr>
          <w:bCs w:val="0"/>
          <w:szCs w:val="22"/>
          <w:rtl/>
        </w:rPr>
        <w:t>اعتماد تقرير الدورة</w:t>
      </w:r>
    </w:p>
    <w:p w14:paraId="0D383953" w14:textId="6E07ED9F" w:rsidR="00756131" w:rsidRPr="002442E1" w:rsidRDefault="00756131" w:rsidP="002442E1">
      <w:pPr>
        <w:pStyle w:val="ONUME"/>
        <w:tabs>
          <w:tab w:val="clear" w:pos="567"/>
        </w:tabs>
        <w:bidi/>
        <w:ind w:left="5530"/>
        <w:rPr>
          <w:rtl/>
        </w:rPr>
      </w:pPr>
      <w:r w:rsidRPr="002442E1">
        <w:rPr>
          <w:szCs w:val="22"/>
          <w:rtl/>
        </w:rPr>
        <w:t xml:space="preserve">اعتمد هذا التقرير من قبل المشاركين في الدورة الثانية عشرة للجنة </w:t>
      </w:r>
      <w:r w:rsidRPr="002442E1">
        <w:rPr>
          <w:rFonts w:hint="cs"/>
          <w:szCs w:val="22"/>
          <w:rtl/>
        </w:rPr>
        <w:t xml:space="preserve">المعايير </w:t>
      </w:r>
      <w:r w:rsidRPr="002442E1">
        <w:rPr>
          <w:szCs w:val="22"/>
          <w:rtl/>
        </w:rPr>
        <w:t>عن طريق منتدى إلكتروني</w:t>
      </w:r>
      <w:r w:rsidR="002442E1" w:rsidRPr="002442E1">
        <w:rPr>
          <w:rFonts w:hint="cs"/>
          <w:szCs w:val="22"/>
          <w:rtl/>
        </w:rPr>
        <w:t>.</w:t>
      </w:r>
    </w:p>
    <w:p w14:paraId="49A91AE8" w14:textId="2CBF10C4" w:rsidR="000A685C" w:rsidRPr="00C62535" w:rsidRDefault="000A685C" w:rsidP="00C86D1F">
      <w:pPr>
        <w:pStyle w:val="Endofdocument-Annex"/>
        <w:bidi/>
        <w:rPr>
          <w:rtl/>
        </w:rPr>
      </w:pPr>
      <w:r w:rsidRPr="00C62535">
        <w:rPr>
          <w:rFonts w:hint="cs"/>
          <w:rtl/>
        </w:rPr>
        <w:t>[يلي ذلك المرفق الأول]</w:t>
      </w:r>
    </w:p>
    <w:sectPr w:rsidR="000A685C" w:rsidRPr="00C62535" w:rsidSect="00160819">
      <w:headerReference w:type="default" r:id="rId67"/>
      <w:endnotePr>
        <w:numFmt w:val="decimal"/>
      </w:endnotePr>
      <w:pgSz w:w="11907" w:h="16840" w:code="9"/>
      <w:pgMar w:top="567" w:right="1418" w:bottom="1418" w:left="1134" w:header="510" w:footer="1021"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775F" w14:textId="77777777" w:rsidR="00E06AFB" w:rsidRDefault="00E06AFB">
      <w:r>
        <w:separator/>
      </w:r>
    </w:p>
  </w:endnote>
  <w:endnote w:type="continuationSeparator" w:id="0">
    <w:p w14:paraId="3C07410F" w14:textId="77777777" w:rsidR="00E06AFB" w:rsidRDefault="00E06AFB" w:rsidP="003B38C1">
      <w:r>
        <w:separator/>
      </w:r>
    </w:p>
    <w:p w14:paraId="7D57AB58" w14:textId="77777777" w:rsidR="00E06AFB" w:rsidRPr="003B38C1" w:rsidRDefault="00E06AFB" w:rsidP="003B38C1">
      <w:pPr>
        <w:spacing w:after="60"/>
        <w:rPr>
          <w:sz w:val="17"/>
        </w:rPr>
      </w:pPr>
      <w:r>
        <w:rPr>
          <w:sz w:val="17"/>
        </w:rPr>
        <w:t>[Endnote continued from previous page]</w:t>
      </w:r>
    </w:p>
  </w:endnote>
  <w:endnote w:type="continuationNotice" w:id="1">
    <w:p w14:paraId="1054EAF1" w14:textId="77777777" w:rsidR="00E06AFB" w:rsidRPr="003B38C1" w:rsidRDefault="00E06A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2292" w14:textId="77777777" w:rsidR="00E06AFB" w:rsidRDefault="00E06AFB">
      <w:r>
        <w:separator/>
      </w:r>
    </w:p>
  </w:footnote>
  <w:footnote w:type="continuationSeparator" w:id="0">
    <w:p w14:paraId="3E9108AF" w14:textId="77777777" w:rsidR="00E06AFB" w:rsidRDefault="00E06AFB" w:rsidP="008B60B2">
      <w:r>
        <w:separator/>
      </w:r>
    </w:p>
    <w:p w14:paraId="5D06FC3C" w14:textId="77777777" w:rsidR="00E06AFB" w:rsidRPr="00ED77FB" w:rsidRDefault="00E06AFB" w:rsidP="008B60B2">
      <w:pPr>
        <w:spacing w:after="60"/>
        <w:rPr>
          <w:sz w:val="17"/>
          <w:szCs w:val="17"/>
        </w:rPr>
      </w:pPr>
      <w:r w:rsidRPr="00ED77FB">
        <w:rPr>
          <w:sz w:val="17"/>
          <w:szCs w:val="17"/>
        </w:rPr>
        <w:t>[Footnote continued from previous page]</w:t>
      </w:r>
    </w:p>
  </w:footnote>
  <w:footnote w:type="continuationNotice" w:id="1">
    <w:p w14:paraId="6B09C1E5" w14:textId="77777777" w:rsidR="00E06AFB" w:rsidRPr="00ED77FB" w:rsidRDefault="00E06A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BCA7" w14:textId="1B94FA56" w:rsidR="00160819" w:rsidRPr="00160819" w:rsidRDefault="00160819" w:rsidP="00160819">
    <w:pPr>
      <w:rPr>
        <w:szCs w:val="22"/>
        <w:lang w:bidi="ar-SA"/>
      </w:rPr>
    </w:pPr>
    <w:r w:rsidRPr="00160819">
      <w:rPr>
        <w:szCs w:val="22"/>
        <w:lang w:bidi="ar-SA"/>
      </w:rPr>
      <w:t>CWS/12/29</w:t>
    </w:r>
  </w:p>
  <w:p w14:paraId="75D21A4C" w14:textId="77777777" w:rsidR="00C62535" w:rsidRDefault="00160819" w:rsidP="00160819">
    <w:pPr>
      <w:rPr>
        <w:szCs w:val="22"/>
        <w:lang w:bidi="ar-SA"/>
      </w:rPr>
    </w:pPr>
    <w:r w:rsidRPr="00160819">
      <w:rPr>
        <w:szCs w:val="22"/>
        <w:lang w:bidi="ar-SA"/>
      </w:rPr>
      <w:fldChar w:fldCharType="begin"/>
    </w:r>
    <w:r w:rsidRPr="00160819">
      <w:rPr>
        <w:szCs w:val="22"/>
        <w:lang w:bidi="ar-SA"/>
      </w:rPr>
      <w:instrText xml:space="preserve"> PAGE  \* MERGEFORMAT </w:instrText>
    </w:r>
    <w:r w:rsidRPr="00160819">
      <w:rPr>
        <w:szCs w:val="22"/>
        <w:lang w:bidi="ar-SA"/>
      </w:rPr>
      <w:fldChar w:fldCharType="separate"/>
    </w:r>
    <w:r w:rsidRPr="00160819">
      <w:rPr>
        <w:szCs w:val="22"/>
        <w:lang w:bidi="ar-SA"/>
      </w:rPr>
      <w:t>2</w:t>
    </w:r>
    <w:r w:rsidRPr="00160819">
      <w:rPr>
        <w:szCs w:val="22"/>
        <w:lang w:bidi="ar-SA"/>
      </w:rPr>
      <w:fldChar w:fldCharType="end"/>
    </w:r>
  </w:p>
  <w:p w14:paraId="50A2675E" w14:textId="77777777" w:rsidR="00C62535" w:rsidRDefault="00C62535" w:rsidP="00160819">
    <w:pPr>
      <w:rPr>
        <w:szCs w:val="22"/>
        <w:lang w:bidi="ar-SA"/>
      </w:rPr>
    </w:pPr>
  </w:p>
  <w:p w14:paraId="04F422E8" w14:textId="2649BC86" w:rsidR="00160819" w:rsidRPr="00160819" w:rsidRDefault="00160819" w:rsidP="00160819">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0C6FAA6"/>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 w:numId="15" w16cid:durableId="198836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activeWritingStyle w:appName="MSWord" w:lang="fr-FR" w:vendorID="64" w:dllVersion="0" w:nlCheck="1" w:checkStyle="0"/>
  <w:activeWritingStyle w:appName="MSWord" w:lang="ar-EG" w:vendorID="64" w:dllVersion="0" w:nlCheck="1" w:checkStyle="0"/>
  <w:activeWritingStyle w:appName="MSWord" w:lang="ar-S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30D"/>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8ED"/>
    <w:rsid w:val="00097514"/>
    <w:rsid w:val="000A326E"/>
    <w:rsid w:val="000A3831"/>
    <w:rsid w:val="000A3C97"/>
    <w:rsid w:val="000A52E0"/>
    <w:rsid w:val="000A569C"/>
    <w:rsid w:val="000A685C"/>
    <w:rsid w:val="000A6B42"/>
    <w:rsid w:val="000A7597"/>
    <w:rsid w:val="000A765D"/>
    <w:rsid w:val="000B2D11"/>
    <w:rsid w:val="000B2E74"/>
    <w:rsid w:val="000B3144"/>
    <w:rsid w:val="000B5C74"/>
    <w:rsid w:val="000B6771"/>
    <w:rsid w:val="000B67B3"/>
    <w:rsid w:val="000B7A17"/>
    <w:rsid w:val="000C023B"/>
    <w:rsid w:val="000C02F4"/>
    <w:rsid w:val="000C0317"/>
    <w:rsid w:val="000C0BBE"/>
    <w:rsid w:val="000C0BF5"/>
    <w:rsid w:val="000C1A84"/>
    <w:rsid w:val="000C1EA2"/>
    <w:rsid w:val="000C3DFF"/>
    <w:rsid w:val="000C3FD6"/>
    <w:rsid w:val="000C4052"/>
    <w:rsid w:val="000C4523"/>
    <w:rsid w:val="000C7402"/>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5D52"/>
    <w:rsid w:val="000E5DC0"/>
    <w:rsid w:val="000E5EBE"/>
    <w:rsid w:val="000F011E"/>
    <w:rsid w:val="000F0ED7"/>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5266"/>
    <w:rsid w:val="001277B4"/>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5D4"/>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0819"/>
    <w:rsid w:val="0016144B"/>
    <w:rsid w:val="00161643"/>
    <w:rsid w:val="00163464"/>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0D7E"/>
    <w:rsid w:val="001924B1"/>
    <w:rsid w:val="00192574"/>
    <w:rsid w:val="001938A0"/>
    <w:rsid w:val="00194423"/>
    <w:rsid w:val="00194ADC"/>
    <w:rsid w:val="0019547B"/>
    <w:rsid w:val="00197DBF"/>
    <w:rsid w:val="001A0E13"/>
    <w:rsid w:val="001A1225"/>
    <w:rsid w:val="001A1621"/>
    <w:rsid w:val="001A4001"/>
    <w:rsid w:val="001A5761"/>
    <w:rsid w:val="001A63B6"/>
    <w:rsid w:val="001A6484"/>
    <w:rsid w:val="001A68D3"/>
    <w:rsid w:val="001A741A"/>
    <w:rsid w:val="001A7993"/>
    <w:rsid w:val="001B0CA9"/>
    <w:rsid w:val="001B0FBB"/>
    <w:rsid w:val="001B126E"/>
    <w:rsid w:val="001B4050"/>
    <w:rsid w:val="001C0881"/>
    <w:rsid w:val="001C281F"/>
    <w:rsid w:val="001C2890"/>
    <w:rsid w:val="001C3465"/>
    <w:rsid w:val="001C42AC"/>
    <w:rsid w:val="001C4492"/>
    <w:rsid w:val="001C4E49"/>
    <w:rsid w:val="001C65A8"/>
    <w:rsid w:val="001C6808"/>
    <w:rsid w:val="001C680C"/>
    <w:rsid w:val="001C770D"/>
    <w:rsid w:val="001D1E25"/>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B33"/>
    <w:rsid w:val="00201E3E"/>
    <w:rsid w:val="0020425C"/>
    <w:rsid w:val="002048F1"/>
    <w:rsid w:val="0020498F"/>
    <w:rsid w:val="002056F6"/>
    <w:rsid w:val="00207166"/>
    <w:rsid w:val="0021123C"/>
    <w:rsid w:val="002116F3"/>
    <w:rsid w:val="002121FA"/>
    <w:rsid w:val="00213101"/>
    <w:rsid w:val="0021374A"/>
    <w:rsid w:val="002143CA"/>
    <w:rsid w:val="00214641"/>
    <w:rsid w:val="00215E23"/>
    <w:rsid w:val="00216100"/>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A39"/>
    <w:rsid w:val="002363EA"/>
    <w:rsid w:val="00236FBE"/>
    <w:rsid w:val="002371AE"/>
    <w:rsid w:val="00237381"/>
    <w:rsid w:val="00237774"/>
    <w:rsid w:val="00237D2E"/>
    <w:rsid w:val="002407AD"/>
    <w:rsid w:val="00241D1C"/>
    <w:rsid w:val="0024278F"/>
    <w:rsid w:val="00243C60"/>
    <w:rsid w:val="002442E1"/>
    <w:rsid w:val="00246D31"/>
    <w:rsid w:val="00247CC4"/>
    <w:rsid w:val="00252900"/>
    <w:rsid w:val="00253DED"/>
    <w:rsid w:val="002547FF"/>
    <w:rsid w:val="00254BC3"/>
    <w:rsid w:val="0025519D"/>
    <w:rsid w:val="00255D1D"/>
    <w:rsid w:val="00255D39"/>
    <w:rsid w:val="00256F95"/>
    <w:rsid w:val="002600D8"/>
    <w:rsid w:val="00260125"/>
    <w:rsid w:val="00261A6A"/>
    <w:rsid w:val="00261EF8"/>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5C6"/>
    <w:rsid w:val="0029165E"/>
    <w:rsid w:val="002928D3"/>
    <w:rsid w:val="0029654F"/>
    <w:rsid w:val="00296E9E"/>
    <w:rsid w:val="002A168C"/>
    <w:rsid w:val="002A3345"/>
    <w:rsid w:val="002A3962"/>
    <w:rsid w:val="002A3F2B"/>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9DF"/>
    <w:rsid w:val="002D4B05"/>
    <w:rsid w:val="002D4F60"/>
    <w:rsid w:val="002D50A9"/>
    <w:rsid w:val="002D52EB"/>
    <w:rsid w:val="002D5981"/>
    <w:rsid w:val="002D6DD8"/>
    <w:rsid w:val="002D6E14"/>
    <w:rsid w:val="002D7068"/>
    <w:rsid w:val="002E00FA"/>
    <w:rsid w:val="002E02D7"/>
    <w:rsid w:val="002E0784"/>
    <w:rsid w:val="002E24DA"/>
    <w:rsid w:val="002E4411"/>
    <w:rsid w:val="002E4896"/>
    <w:rsid w:val="002E4F76"/>
    <w:rsid w:val="002E5462"/>
    <w:rsid w:val="002E6230"/>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67D5"/>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198"/>
    <w:rsid w:val="003526B8"/>
    <w:rsid w:val="00352D30"/>
    <w:rsid w:val="00353877"/>
    <w:rsid w:val="00353C7A"/>
    <w:rsid w:val="003552C5"/>
    <w:rsid w:val="0035605E"/>
    <w:rsid w:val="00361429"/>
    <w:rsid w:val="00361E76"/>
    <w:rsid w:val="00362222"/>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5BDB"/>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59B"/>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713"/>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3232"/>
    <w:rsid w:val="004A3299"/>
    <w:rsid w:val="004A694F"/>
    <w:rsid w:val="004A7B9E"/>
    <w:rsid w:val="004B06F2"/>
    <w:rsid w:val="004B09A3"/>
    <w:rsid w:val="004B0D94"/>
    <w:rsid w:val="004B1F09"/>
    <w:rsid w:val="004B3AB7"/>
    <w:rsid w:val="004B55F6"/>
    <w:rsid w:val="004B6C1E"/>
    <w:rsid w:val="004B6E6B"/>
    <w:rsid w:val="004B75A3"/>
    <w:rsid w:val="004C38D1"/>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08DF"/>
    <w:rsid w:val="004F1367"/>
    <w:rsid w:val="004F1DB0"/>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78D"/>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912"/>
    <w:rsid w:val="0064253D"/>
    <w:rsid w:val="00643412"/>
    <w:rsid w:val="00643439"/>
    <w:rsid w:val="0064376C"/>
    <w:rsid w:val="00643C2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287"/>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B3"/>
    <w:rsid w:val="00692747"/>
    <w:rsid w:val="00692E2C"/>
    <w:rsid w:val="00692EC7"/>
    <w:rsid w:val="006933B1"/>
    <w:rsid w:val="0069437A"/>
    <w:rsid w:val="00694ADF"/>
    <w:rsid w:val="00694D9A"/>
    <w:rsid w:val="00695558"/>
    <w:rsid w:val="00695A7F"/>
    <w:rsid w:val="00695F56"/>
    <w:rsid w:val="00697662"/>
    <w:rsid w:val="006A0420"/>
    <w:rsid w:val="006A129D"/>
    <w:rsid w:val="006A17DD"/>
    <w:rsid w:val="006A21A8"/>
    <w:rsid w:val="006A3CF2"/>
    <w:rsid w:val="006A4595"/>
    <w:rsid w:val="006A49B3"/>
    <w:rsid w:val="006A4AB6"/>
    <w:rsid w:val="006A5A26"/>
    <w:rsid w:val="006A5C44"/>
    <w:rsid w:val="006A5CAE"/>
    <w:rsid w:val="006A611B"/>
    <w:rsid w:val="006A634D"/>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D047A"/>
    <w:rsid w:val="006D1127"/>
    <w:rsid w:val="006D130A"/>
    <w:rsid w:val="006D188A"/>
    <w:rsid w:val="006D1E27"/>
    <w:rsid w:val="006D30FF"/>
    <w:rsid w:val="006D31D2"/>
    <w:rsid w:val="006D52A2"/>
    <w:rsid w:val="006D5688"/>
    <w:rsid w:val="006D5D0A"/>
    <w:rsid w:val="006D5E0F"/>
    <w:rsid w:val="006D7715"/>
    <w:rsid w:val="006E166E"/>
    <w:rsid w:val="006E1712"/>
    <w:rsid w:val="006E3480"/>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4FD"/>
    <w:rsid w:val="00713586"/>
    <w:rsid w:val="00713928"/>
    <w:rsid w:val="00713B2F"/>
    <w:rsid w:val="007144B9"/>
    <w:rsid w:val="007154BB"/>
    <w:rsid w:val="0071574B"/>
    <w:rsid w:val="00716A08"/>
    <w:rsid w:val="00716ADE"/>
    <w:rsid w:val="0071766F"/>
    <w:rsid w:val="00717A48"/>
    <w:rsid w:val="00722EDF"/>
    <w:rsid w:val="00723A3A"/>
    <w:rsid w:val="00724EE2"/>
    <w:rsid w:val="00725F84"/>
    <w:rsid w:val="0072624B"/>
    <w:rsid w:val="00726F6F"/>
    <w:rsid w:val="007278B1"/>
    <w:rsid w:val="00730B1B"/>
    <w:rsid w:val="00731669"/>
    <w:rsid w:val="00732B6B"/>
    <w:rsid w:val="00734219"/>
    <w:rsid w:val="0073425A"/>
    <w:rsid w:val="007350DC"/>
    <w:rsid w:val="00735F90"/>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131"/>
    <w:rsid w:val="00756601"/>
    <w:rsid w:val="007574A2"/>
    <w:rsid w:val="0075792B"/>
    <w:rsid w:val="00760753"/>
    <w:rsid w:val="00760C3F"/>
    <w:rsid w:val="00761258"/>
    <w:rsid w:val="0076176C"/>
    <w:rsid w:val="00761F69"/>
    <w:rsid w:val="00762F39"/>
    <w:rsid w:val="00762FDF"/>
    <w:rsid w:val="0076329F"/>
    <w:rsid w:val="007632F7"/>
    <w:rsid w:val="00764922"/>
    <w:rsid w:val="00765896"/>
    <w:rsid w:val="00767930"/>
    <w:rsid w:val="0077020F"/>
    <w:rsid w:val="007706F6"/>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06D0"/>
    <w:rsid w:val="007D10FE"/>
    <w:rsid w:val="007D1613"/>
    <w:rsid w:val="007D16CC"/>
    <w:rsid w:val="007D302D"/>
    <w:rsid w:val="007D3FB6"/>
    <w:rsid w:val="007D77B5"/>
    <w:rsid w:val="007D796C"/>
    <w:rsid w:val="007D7C36"/>
    <w:rsid w:val="007E0991"/>
    <w:rsid w:val="007E0D90"/>
    <w:rsid w:val="007E45B2"/>
    <w:rsid w:val="007E6157"/>
    <w:rsid w:val="007E6916"/>
    <w:rsid w:val="007E796A"/>
    <w:rsid w:val="007F05A2"/>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7646"/>
    <w:rsid w:val="0081781D"/>
    <w:rsid w:val="008204DC"/>
    <w:rsid w:val="00820AC6"/>
    <w:rsid w:val="00820D8E"/>
    <w:rsid w:val="008215BA"/>
    <w:rsid w:val="008224D7"/>
    <w:rsid w:val="0082554C"/>
    <w:rsid w:val="00825E9A"/>
    <w:rsid w:val="008274AF"/>
    <w:rsid w:val="00832276"/>
    <w:rsid w:val="00832467"/>
    <w:rsid w:val="008325D5"/>
    <w:rsid w:val="00833F7F"/>
    <w:rsid w:val="00836BF3"/>
    <w:rsid w:val="00837E45"/>
    <w:rsid w:val="00843119"/>
    <w:rsid w:val="008447A3"/>
    <w:rsid w:val="008455F6"/>
    <w:rsid w:val="00845E60"/>
    <w:rsid w:val="00845ECF"/>
    <w:rsid w:val="008469D5"/>
    <w:rsid w:val="00851E6C"/>
    <w:rsid w:val="00854763"/>
    <w:rsid w:val="008554D6"/>
    <w:rsid w:val="0085631B"/>
    <w:rsid w:val="008569D2"/>
    <w:rsid w:val="00856B1D"/>
    <w:rsid w:val="00856D2B"/>
    <w:rsid w:val="0085706B"/>
    <w:rsid w:val="008576C3"/>
    <w:rsid w:val="00860052"/>
    <w:rsid w:val="00860452"/>
    <w:rsid w:val="00860EAE"/>
    <w:rsid w:val="008612B2"/>
    <w:rsid w:val="008616E8"/>
    <w:rsid w:val="00861BF7"/>
    <w:rsid w:val="00861E3F"/>
    <w:rsid w:val="0086221B"/>
    <w:rsid w:val="00862254"/>
    <w:rsid w:val="008625CB"/>
    <w:rsid w:val="00864CEE"/>
    <w:rsid w:val="008651DA"/>
    <w:rsid w:val="008657A3"/>
    <w:rsid w:val="008658D8"/>
    <w:rsid w:val="00866085"/>
    <w:rsid w:val="00866873"/>
    <w:rsid w:val="00867791"/>
    <w:rsid w:val="00867B90"/>
    <w:rsid w:val="00867B9A"/>
    <w:rsid w:val="00873257"/>
    <w:rsid w:val="00873EE5"/>
    <w:rsid w:val="0087526A"/>
    <w:rsid w:val="00875A71"/>
    <w:rsid w:val="00880EAE"/>
    <w:rsid w:val="00883B09"/>
    <w:rsid w:val="0088616C"/>
    <w:rsid w:val="0088743F"/>
    <w:rsid w:val="00891682"/>
    <w:rsid w:val="00891D69"/>
    <w:rsid w:val="00892E65"/>
    <w:rsid w:val="0089393A"/>
    <w:rsid w:val="00893E0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D73DF"/>
    <w:rsid w:val="008E10F3"/>
    <w:rsid w:val="008E1CBA"/>
    <w:rsid w:val="008E39DA"/>
    <w:rsid w:val="008E4038"/>
    <w:rsid w:val="008F0A33"/>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30C9"/>
    <w:rsid w:val="009954DA"/>
    <w:rsid w:val="00995656"/>
    <w:rsid w:val="009959AC"/>
    <w:rsid w:val="0099677F"/>
    <w:rsid w:val="009970EF"/>
    <w:rsid w:val="009975A6"/>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11D"/>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278A"/>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2E7"/>
    <w:rsid w:val="00A34917"/>
    <w:rsid w:val="00A34B2D"/>
    <w:rsid w:val="00A354A4"/>
    <w:rsid w:val="00A354AE"/>
    <w:rsid w:val="00A3702D"/>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978"/>
    <w:rsid w:val="00A708B4"/>
    <w:rsid w:val="00A70B47"/>
    <w:rsid w:val="00A71A44"/>
    <w:rsid w:val="00A71D5E"/>
    <w:rsid w:val="00A72771"/>
    <w:rsid w:val="00A72A3D"/>
    <w:rsid w:val="00A76FC1"/>
    <w:rsid w:val="00A778BF"/>
    <w:rsid w:val="00A831BE"/>
    <w:rsid w:val="00A8362A"/>
    <w:rsid w:val="00A83739"/>
    <w:rsid w:val="00A8594F"/>
    <w:rsid w:val="00A85B8E"/>
    <w:rsid w:val="00A86B07"/>
    <w:rsid w:val="00A870A5"/>
    <w:rsid w:val="00A87451"/>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7D0"/>
    <w:rsid w:val="00B54BC9"/>
    <w:rsid w:val="00B5539F"/>
    <w:rsid w:val="00B55489"/>
    <w:rsid w:val="00B56992"/>
    <w:rsid w:val="00B60BB0"/>
    <w:rsid w:val="00B613F9"/>
    <w:rsid w:val="00B61D96"/>
    <w:rsid w:val="00B62CD9"/>
    <w:rsid w:val="00B63FCC"/>
    <w:rsid w:val="00B66F66"/>
    <w:rsid w:val="00B7223B"/>
    <w:rsid w:val="00B726A9"/>
    <w:rsid w:val="00B72946"/>
    <w:rsid w:val="00B73F0D"/>
    <w:rsid w:val="00B75081"/>
    <w:rsid w:val="00B75C26"/>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25A6"/>
    <w:rsid w:val="00BB2AA7"/>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684"/>
    <w:rsid w:val="00BF4BE9"/>
    <w:rsid w:val="00BF56EE"/>
    <w:rsid w:val="00BF6AEC"/>
    <w:rsid w:val="00BF7F37"/>
    <w:rsid w:val="00C00C78"/>
    <w:rsid w:val="00C011B5"/>
    <w:rsid w:val="00C01C69"/>
    <w:rsid w:val="00C01CFB"/>
    <w:rsid w:val="00C01FD8"/>
    <w:rsid w:val="00C0259D"/>
    <w:rsid w:val="00C026AC"/>
    <w:rsid w:val="00C02FFD"/>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4C6"/>
    <w:rsid w:val="00C23C98"/>
    <w:rsid w:val="00C2429C"/>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535"/>
    <w:rsid w:val="00C62CC0"/>
    <w:rsid w:val="00C6343B"/>
    <w:rsid w:val="00C643DF"/>
    <w:rsid w:val="00C64DAC"/>
    <w:rsid w:val="00C66264"/>
    <w:rsid w:val="00C67809"/>
    <w:rsid w:val="00C711E0"/>
    <w:rsid w:val="00C71F32"/>
    <w:rsid w:val="00C72834"/>
    <w:rsid w:val="00C72D2D"/>
    <w:rsid w:val="00C73275"/>
    <w:rsid w:val="00C73EFF"/>
    <w:rsid w:val="00C74312"/>
    <w:rsid w:val="00C7467D"/>
    <w:rsid w:val="00C74B7B"/>
    <w:rsid w:val="00C756A8"/>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6D1F"/>
    <w:rsid w:val="00C87A4C"/>
    <w:rsid w:val="00C91243"/>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F75"/>
    <w:rsid w:val="00D102FE"/>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EF6"/>
    <w:rsid w:val="00D410F3"/>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3C71"/>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140F"/>
    <w:rsid w:val="00DA1F61"/>
    <w:rsid w:val="00DA26E7"/>
    <w:rsid w:val="00DA3DE1"/>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196E"/>
    <w:rsid w:val="00DE47B4"/>
    <w:rsid w:val="00DE56AB"/>
    <w:rsid w:val="00DE5748"/>
    <w:rsid w:val="00DE5F41"/>
    <w:rsid w:val="00DE6C25"/>
    <w:rsid w:val="00DE7046"/>
    <w:rsid w:val="00DE7624"/>
    <w:rsid w:val="00DF0179"/>
    <w:rsid w:val="00DF09B2"/>
    <w:rsid w:val="00DF159E"/>
    <w:rsid w:val="00DF1B65"/>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6AFB"/>
    <w:rsid w:val="00E074E7"/>
    <w:rsid w:val="00E1101A"/>
    <w:rsid w:val="00E12F04"/>
    <w:rsid w:val="00E12FF1"/>
    <w:rsid w:val="00E1338C"/>
    <w:rsid w:val="00E138D1"/>
    <w:rsid w:val="00E142B7"/>
    <w:rsid w:val="00E143A4"/>
    <w:rsid w:val="00E15D31"/>
    <w:rsid w:val="00E161A2"/>
    <w:rsid w:val="00E20762"/>
    <w:rsid w:val="00E21E9F"/>
    <w:rsid w:val="00E22304"/>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5E6E"/>
    <w:rsid w:val="00E86225"/>
    <w:rsid w:val="00E86924"/>
    <w:rsid w:val="00E87058"/>
    <w:rsid w:val="00E87E8A"/>
    <w:rsid w:val="00E90172"/>
    <w:rsid w:val="00E90643"/>
    <w:rsid w:val="00E908AB"/>
    <w:rsid w:val="00E91EE5"/>
    <w:rsid w:val="00E954BC"/>
    <w:rsid w:val="00E96DAE"/>
    <w:rsid w:val="00EA16E1"/>
    <w:rsid w:val="00EA1AF7"/>
    <w:rsid w:val="00EA3AFA"/>
    <w:rsid w:val="00EA50D5"/>
    <w:rsid w:val="00EA757F"/>
    <w:rsid w:val="00EA775A"/>
    <w:rsid w:val="00EB00C9"/>
    <w:rsid w:val="00EB05DC"/>
    <w:rsid w:val="00EB1267"/>
    <w:rsid w:val="00EB3823"/>
    <w:rsid w:val="00EB3DAC"/>
    <w:rsid w:val="00EB473C"/>
    <w:rsid w:val="00EB50CB"/>
    <w:rsid w:val="00EB52C4"/>
    <w:rsid w:val="00EB58C4"/>
    <w:rsid w:val="00EB61AE"/>
    <w:rsid w:val="00EB70CD"/>
    <w:rsid w:val="00EC47BC"/>
    <w:rsid w:val="00EC4CA3"/>
    <w:rsid w:val="00EC4E49"/>
    <w:rsid w:val="00EC4F51"/>
    <w:rsid w:val="00EC566A"/>
    <w:rsid w:val="00EC5DED"/>
    <w:rsid w:val="00EC5DFE"/>
    <w:rsid w:val="00EC657A"/>
    <w:rsid w:val="00EC6D24"/>
    <w:rsid w:val="00ED0A9E"/>
    <w:rsid w:val="00ED100D"/>
    <w:rsid w:val="00ED29B0"/>
    <w:rsid w:val="00ED323F"/>
    <w:rsid w:val="00ED38D1"/>
    <w:rsid w:val="00ED3A85"/>
    <w:rsid w:val="00ED3C49"/>
    <w:rsid w:val="00ED5439"/>
    <w:rsid w:val="00ED6B21"/>
    <w:rsid w:val="00ED6E0C"/>
    <w:rsid w:val="00ED71E1"/>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2C6"/>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52A0"/>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F4C0"/>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Heading3"/>
    <w:next w:val="Normal"/>
    <w:qFormat/>
    <w:rsid w:val="00395BDB"/>
    <w:pPr>
      <w:bidi/>
      <w:outlineLvl w:val="3"/>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086CC6"/>
    <w:rPr>
      <w:b/>
      <w:bCs/>
    </w:rPr>
  </w:style>
  <w:style w:type="character" w:customStyle="1" w:styleId="CommentTextChar">
    <w:name w:val="Comment Text Char"/>
    <w:basedOn w:val="DefaultParagraphFont"/>
    <w:link w:val="CommentText"/>
    <w:semiHidden/>
    <w:rsid w:val="00086CC6"/>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Calibri"/>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 w:id="206394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36345" TargetMode="External"/><Relationship Id="rId21" Type="http://schemas.openxmlformats.org/officeDocument/2006/relationships/hyperlink" Target="https://www.wipo.int/meetings/en/doc_details.jsp?doc_id=634903" TargetMode="External"/><Relationship Id="rId42" Type="http://schemas.openxmlformats.org/officeDocument/2006/relationships/hyperlink" Target="https://www.wipo.int/meetings/en/doc_details.jsp?doc_id=634303" TargetMode="External"/><Relationship Id="rId47" Type="http://schemas.openxmlformats.org/officeDocument/2006/relationships/hyperlink" Target="https://www.wipo.int/meetings/en/doc_details.jsp?doc_id=634135" TargetMode="External"/><Relationship Id="rId63" Type="http://schemas.openxmlformats.org/officeDocument/2006/relationships/hyperlink" Target="https://www.wipo.int/meetings/en/doc_details.jsp?doc_id=63488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636345" TargetMode="External"/><Relationship Id="rId29" Type="http://schemas.openxmlformats.org/officeDocument/2006/relationships/hyperlink" Target="https://www.wipo.int/meetings/en/doc_details.jsp?doc_id=635101" TargetMode="External"/><Relationship Id="rId11" Type="http://schemas.openxmlformats.org/officeDocument/2006/relationships/image" Target="media/image4.png"/><Relationship Id="rId24" Type="http://schemas.openxmlformats.org/officeDocument/2006/relationships/hyperlink" Target="https://www.wipo.int/meetings/en/doc_details.jsp?doc_id=635100" TargetMode="External"/><Relationship Id="rId32" Type="http://schemas.openxmlformats.org/officeDocument/2006/relationships/hyperlink" Target="https://www.wipo.int/meetings/en/doc_details.jsp?doc_id=634560" TargetMode="External"/><Relationship Id="rId37" Type="http://schemas.openxmlformats.org/officeDocument/2006/relationships/hyperlink" Target="https://www.wipo.int/standards/en/api-catalog/index.html" TargetMode="External"/><Relationship Id="rId40" Type="http://schemas.openxmlformats.org/officeDocument/2006/relationships/hyperlink" Target="https://www.wipo.int/meetings/en/doc_details.jsp?doc_id=633673" TargetMode="External"/><Relationship Id="rId45" Type="http://schemas.openxmlformats.org/officeDocument/2006/relationships/hyperlink" Target="https://www.wipo.int/meetings/en/doc_details.jsp?doc_id=633669" TargetMode="External"/><Relationship Id="rId53" Type="http://schemas.openxmlformats.org/officeDocument/2006/relationships/hyperlink" Target="https://www.wipo.int/meetings/en/doc_details.jsp?doc_id=634196" TargetMode="External"/><Relationship Id="rId58" Type="http://schemas.openxmlformats.org/officeDocument/2006/relationships/hyperlink" Target="https://www.wipo.int/edocs/mdocs/cws/ar/cws_10/cws_10_7.pdf" TargetMode="External"/><Relationship Id="rId66" Type="http://schemas.openxmlformats.org/officeDocument/2006/relationships/hyperlink" Target="https://www.wipo.int/meetings/en/doc_details.jsp?doc_id=634900" TargetMode="External"/><Relationship Id="rId5" Type="http://schemas.openxmlformats.org/officeDocument/2006/relationships/webSettings" Target="webSettings.xml"/><Relationship Id="rId61" Type="http://schemas.openxmlformats.org/officeDocument/2006/relationships/hyperlink" Target="https://www.wipo.int/meetings/en/doc_details.jsp?doc_id=633673" TargetMode="External"/><Relationship Id="rId19" Type="http://schemas.openxmlformats.org/officeDocument/2006/relationships/hyperlink" Target="https://www.wipo.int/meetings/en/doc_details.jsp?doc_id=633515" TargetMode="External"/><Relationship Id="rId14" Type="http://schemas.openxmlformats.org/officeDocument/2006/relationships/hyperlink" Target="https://www.wipo.int/meetings/en/doc_details.jsp?doc_id=634881" TargetMode="External"/><Relationship Id="rId22" Type="http://schemas.openxmlformats.org/officeDocument/2006/relationships/hyperlink" Target="https://www.wipo.int/meetings/en/doc_details.jsp?doc_id=634544" TargetMode="External"/><Relationship Id="rId27" Type="http://schemas.openxmlformats.org/officeDocument/2006/relationships/hyperlink" Target="https://www.wipo.int/meetings/en/doc_details.jsp?doc_id=634896" TargetMode="External"/><Relationship Id="rId30" Type="http://schemas.openxmlformats.org/officeDocument/2006/relationships/hyperlink" Target="https://www.wipo.int/meetings/en/doc_details.jsp?doc_id=634549" TargetMode="External"/><Relationship Id="rId35" Type="http://schemas.openxmlformats.org/officeDocument/2006/relationships/hyperlink" Target="https://www.wipo.int/meetings/en/doc_details.jsp?doc_id=634544" TargetMode="External"/><Relationship Id="rId43" Type="http://schemas.openxmlformats.org/officeDocument/2006/relationships/hyperlink" Target="https://www.wipo.int/meetings/en/doc_details.jsp?doc_id=634320" TargetMode="External"/><Relationship Id="rId48" Type="http://schemas.openxmlformats.org/officeDocument/2006/relationships/hyperlink" Target="https://www.wipo.int/meetings/en/doc_details.jsp?doc_id=634135" TargetMode="External"/><Relationship Id="rId56" Type="http://schemas.openxmlformats.org/officeDocument/2006/relationships/hyperlink" Target="https://www.wipo.int/meetings/en/doc_details.jsp?doc_id=633670" TargetMode="External"/><Relationship Id="rId64" Type="http://schemas.openxmlformats.org/officeDocument/2006/relationships/hyperlink" Target="https://www.wipo.int/meetings/en/doc_details.jsp?doc_id=636504"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wipo.int/meetings/en/doc_details.jsp?doc_id=633515" TargetMode="External"/><Relationship Id="rId3" Type="http://schemas.openxmlformats.org/officeDocument/2006/relationships/styles" Target="styles.xml"/><Relationship Id="rId12" Type="http://schemas.openxmlformats.org/officeDocument/2006/relationships/hyperlink" Target="https://www.wipo.int/meetings/en/doc_details.jsp?doc_id=636334" TargetMode="External"/><Relationship Id="rId17" Type="http://schemas.openxmlformats.org/officeDocument/2006/relationships/hyperlink" Target="https://www.wipo.int/meetings/en/doc_details.jsp?doc_id=636345" TargetMode="External"/><Relationship Id="rId25" Type="http://schemas.openxmlformats.org/officeDocument/2006/relationships/hyperlink" Target="https://www.wipo.int/meetings/en/doc_details.jsp?doc_id=634881" TargetMode="External"/><Relationship Id="rId33" Type="http://schemas.openxmlformats.org/officeDocument/2006/relationships/hyperlink" Target="https://www.wipo.int/meetings/en/doc_details.jsp?doc_id=634545" TargetMode="External"/><Relationship Id="rId38" Type="http://schemas.openxmlformats.org/officeDocument/2006/relationships/hyperlink" Target="https://apicatalog.wipo.int/en" TargetMode="External"/><Relationship Id="rId46" Type="http://schemas.openxmlformats.org/officeDocument/2006/relationships/hyperlink" Target="https://confluence.wipo.int/confluence/display/pctmindoc/Home" TargetMode="External"/><Relationship Id="rId59" Type="http://schemas.openxmlformats.org/officeDocument/2006/relationships/hyperlink" Target="https://www.wipo.int/meetings/en/doc_details.jsp?doc_id=634546" TargetMode="External"/><Relationship Id="rId67" Type="http://schemas.openxmlformats.org/officeDocument/2006/relationships/header" Target="header1.xml"/><Relationship Id="rId20" Type="http://schemas.openxmlformats.org/officeDocument/2006/relationships/hyperlink" Target="https://www.wipo.int/meetings/en/doc_details.jsp?doc_id=634196" TargetMode="External"/><Relationship Id="rId41" Type="http://schemas.openxmlformats.org/officeDocument/2006/relationships/hyperlink" Target="https://www.wipo.int/export/sites/www/cws/en/circulars/files/cws_180.pdf" TargetMode="External"/><Relationship Id="rId54" Type="http://schemas.openxmlformats.org/officeDocument/2006/relationships/hyperlink" Target="https://www.wipo.int/meetings/en/doc_details.jsp?doc_id=636339" TargetMode="External"/><Relationship Id="rId62" Type="http://schemas.openxmlformats.org/officeDocument/2006/relationships/hyperlink" Target="https://www.wipo.int/meetings/en/doc_details.jsp?doc_id=6336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636322" TargetMode="External"/><Relationship Id="rId23" Type="http://schemas.openxmlformats.org/officeDocument/2006/relationships/hyperlink" Target="https://www.wipo.int/meetings/en/doc_details.jsp?doc_id=634135" TargetMode="External"/><Relationship Id="rId28" Type="http://schemas.openxmlformats.org/officeDocument/2006/relationships/hyperlink" Target="https://www.wipo.int/meetings/en/doc_details.jsp?doc_id=634301" TargetMode="External"/><Relationship Id="rId36" Type="http://schemas.openxmlformats.org/officeDocument/2006/relationships/hyperlink" Target="https://www.wipo.int/meetings/en/doc_details.jsp?doc_id=634302" TargetMode="External"/><Relationship Id="rId49" Type="http://schemas.openxmlformats.org/officeDocument/2006/relationships/hyperlink" Target="https://www.wipo.int/meetings/en/doc_details.jsp?doc_id=634544" TargetMode="External"/><Relationship Id="rId57" Type="http://schemas.openxmlformats.org/officeDocument/2006/relationships/hyperlink" Target="https://www.wipo.int/meetings/en/doc_details.jsp?doc_id=634903" TargetMode="External"/><Relationship Id="rId10" Type="http://schemas.openxmlformats.org/officeDocument/2006/relationships/image" Target="media/image3.jpeg"/><Relationship Id="rId31" Type="http://schemas.openxmlformats.org/officeDocument/2006/relationships/hyperlink" Target="https://www.wipo.int/standards/en/part_07.html" TargetMode="External"/><Relationship Id="rId44" Type="http://schemas.openxmlformats.org/officeDocument/2006/relationships/hyperlink" Target="https://www.wipo.int/meetings/en/doc_details.jsp?doc_id=633700" TargetMode="External"/><Relationship Id="rId52" Type="http://schemas.openxmlformats.org/officeDocument/2006/relationships/hyperlink" Target="https://www.wipo.int/meetings/en/doc_details.jsp?doc_id=633515" TargetMode="External"/><Relationship Id="rId60" Type="http://schemas.openxmlformats.org/officeDocument/2006/relationships/hyperlink" Target="https://www.wipo.int/meetings/en/doc_details.jsp?doc_id=634929" TargetMode="External"/><Relationship Id="rId65" Type="http://schemas.openxmlformats.org/officeDocument/2006/relationships/hyperlink" Target="https://www.wipo.int/meetings/en/doc_details.jsp?doc_id=63510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meetings/ar/details.jsp?meeting_id=80922" TargetMode="External"/><Relationship Id="rId18" Type="http://schemas.openxmlformats.org/officeDocument/2006/relationships/hyperlink" Target="Https://www.wipo.int/cws/en/taskforce/members.html" TargetMode="External"/><Relationship Id="rId39" Type="http://schemas.openxmlformats.org/officeDocument/2006/relationships/hyperlink" Target="https://www.wipo.int/meetings/en/doc_details.jsp?doc_id=634238" TargetMode="External"/><Relationship Id="rId34" Type="http://schemas.openxmlformats.org/officeDocument/2006/relationships/hyperlink" Target="https://www.wipo.int/meetings/en/doc_details.jsp?doc_id=636482" TargetMode="External"/><Relationship Id="rId50" Type="http://schemas.openxmlformats.org/officeDocument/2006/relationships/hyperlink" Target="https://www.wipo.int/meetings/en/doc_details.jsp?doc_id=636483" TargetMode="External"/><Relationship Id="rId55" Type="http://schemas.openxmlformats.org/officeDocument/2006/relationships/hyperlink" Target="https://www.wipo.int/meetings/en/doc_details.jsp?doc_id=6336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1</TotalTime>
  <Pages>15</Pages>
  <Words>7982</Words>
  <Characters>45501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53377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subject>11th Session Committee on WIPO Standards</dc:subject>
  <dc:creator>WIPO</dc:creator>
  <cp:keywords>التقرير, الدورة الثانية ع ر شة</cp:keywords>
  <dc:description>Arabic</dc:description>
  <cp:lastModifiedBy>EMMETT Claudia</cp:lastModifiedBy>
  <cp:revision>3</cp:revision>
  <cp:lastPrinted>2025-02-13T13:25:00Z</cp:lastPrinted>
  <dcterms:created xsi:type="dcterms:W3CDTF">2025-02-13T13:37:00Z</dcterms:created>
  <dcterms:modified xsi:type="dcterms:W3CDTF">2025-02-14T09:34:00Z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