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8F00" w14:textId="77777777" w:rsidR="0019762A" w:rsidRPr="00FA70EF" w:rsidRDefault="0019762A" w:rsidP="004F430B">
      <w:pPr>
        <w:pBdr>
          <w:bottom w:val="single" w:sz="4" w:space="10" w:color="auto"/>
        </w:pBdr>
        <w:spacing w:after="120"/>
        <w:rPr>
          <w:b/>
          <w:bCs/>
          <w:sz w:val="32"/>
          <w:szCs w:val="32"/>
          <w:lang w:bidi="ar-SA"/>
        </w:rPr>
      </w:pPr>
      <w:r w:rsidRPr="00FA70EF">
        <w:rPr>
          <w:noProof/>
          <w:szCs w:val="22"/>
          <w:lang w:eastAsia="en-US" w:bidi="ar-SA"/>
        </w:rPr>
        <mc:AlternateContent>
          <mc:Choice Requires="wpg">
            <w:drawing>
              <wp:inline distT="0" distB="0" distL="0" distR="0" wp14:anchorId="6998422D" wp14:editId="112FB4CF">
                <wp:extent cx="2777490" cy="1333500"/>
                <wp:effectExtent l="0" t="0" r="0" b="0"/>
                <wp:docPr id="4"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5" name="Picture 4"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CE667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">
                  <v:imagedata r:id="rId11" o:title="عربية"/>
                </v:shape>
                <w10:anchorlock/>
              </v:group>
            </w:pict>
          </mc:Fallback>
        </mc:AlternateContent>
      </w:r>
    </w:p>
    <w:p w14:paraId="7B18E14B" w14:textId="786DC482" w:rsidR="0019762A" w:rsidRPr="00FA70EF" w:rsidRDefault="0019762A" w:rsidP="004F430B">
      <w:pPr>
        <w:rPr>
          <w:rFonts w:ascii="Arial Black" w:hAnsi="Arial Black"/>
          <w:b/>
          <w:bCs/>
          <w:caps/>
          <w:sz w:val="15"/>
          <w:szCs w:val="15"/>
          <w:lang w:bidi="ar-SA"/>
        </w:rPr>
      </w:pPr>
      <w:r w:rsidRPr="00FA70EF">
        <w:rPr>
          <w:rFonts w:ascii="Arial Black" w:hAnsi="Arial Black"/>
          <w:b/>
          <w:bCs/>
          <w:caps/>
          <w:sz w:val="15"/>
          <w:szCs w:val="15"/>
          <w:lang w:bidi="ar-SA"/>
        </w:rPr>
        <w:t>CWS/1</w:t>
      </w:r>
      <w:r w:rsidR="00660A3E" w:rsidRPr="00FA70EF">
        <w:rPr>
          <w:rFonts w:ascii="Arial Black" w:hAnsi="Arial Black"/>
          <w:b/>
          <w:bCs/>
          <w:caps/>
          <w:sz w:val="15"/>
          <w:szCs w:val="15"/>
          <w:lang w:bidi="ar-SA"/>
        </w:rPr>
        <w:t>1</w:t>
      </w:r>
      <w:r w:rsidRPr="00FA70EF">
        <w:rPr>
          <w:rFonts w:ascii="Arial Black" w:hAnsi="Arial Black"/>
          <w:b/>
          <w:bCs/>
          <w:caps/>
          <w:sz w:val="15"/>
          <w:szCs w:val="15"/>
          <w:lang w:bidi="ar-SA"/>
        </w:rPr>
        <w:t>/</w:t>
      </w:r>
      <w:r w:rsidR="00693EA3" w:rsidRPr="00FA70EF">
        <w:rPr>
          <w:rFonts w:ascii="Arial Black" w:hAnsi="Arial Black"/>
          <w:b/>
          <w:bCs/>
          <w:caps/>
          <w:sz w:val="15"/>
          <w:szCs w:val="15"/>
          <w:lang w:bidi="ar-SA"/>
        </w:rPr>
        <w:t>12</w:t>
      </w:r>
    </w:p>
    <w:p w14:paraId="0487E27A" w14:textId="77777777" w:rsidR="0019762A" w:rsidRPr="00FA70EF" w:rsidRDefault="0019762A" w:rsidP="004F430B">
      <w:pPr>
        <w:bidi/>
        <w:jc w:val="right"/>
        <w:rPr>
          <w:b/>
          <w:bCs/>
          <w:caps/>
          <w:sz w:val="15"/>
          <w:szCs w:val="15"/>
          <w:lang w:bidi="ar-SA"/>
        </w:rPr>
      </w:pPr>
      <w:r w:rsidRPr="00FA70EF">
        <w:rPr>
          <w:b/>
          <w:bCs/>
          <w:caps/>
          <w:sz w:val="15"/>
          <w:szCs w:val="15"/>
          <w:rtl/>
          <w:lang w:bidi="ar-SA"/>
        </w:rPr>
        <w:t>الأصل: بالإنكليزية</w:t>
      </w:r>
    </w:p>
    <w:p w14:paraId="6C0808E8" w14:textId="03E02D36" w:rsidR="0019762A" w:rsidRPr="00FA70EF" w:rsidRDefault="0019762A" w:rsidP="004F430B">
      <w:pPr>
        <w:bidi/>
        <w:spacing w:after="1200"/>
        <w:jc w:val="right"/>
        <w:rPr>
          <w:b/>
          <w:bCs/>
          <w:caps/>
          <w:sz w:val="15"/>
          <w:szCs w:val="15"/>
          <w:lang w:bidi="ar-SA"/>
        </w:rPr>
      </w:pPr>
      <w:r w:rsidRPr="00FA70EF">
        <w:rPr>
          <w:b/>
          <w:bCs/>
          <w:caps/>
          <w:sz w:val="15"/>
          <w:szCs w:val="15"/>
          <w:rtl/>
          <w:lang w:bidi="ar-SA"/>
        </w:rPr>
        <w:t xml:space="preserve">التاريخ: </w:t>
      </w:r>
      <w:r w:rsidR="00693EA3" w:rsidRPr="00FA70EF">
        <w:rPr>
          <w:rFonts w:hint="cs"/>
          <w:b/>
          <w:bCs/>
          <w:caps/>
          <w:sz w:val="15"/>
          <w:szCs w:val="15"/>
          <w:rtl/>
          <w:lang w:bidi="ar-SA"/>
        </w:rPr>
        <w:t>18</w:t>
      </w:r>
      <w:r w:rsidRPr="00FA70EF">
        <w:rPr>
          <w:b/>
          <w:bCs/>
          <w:caps/>
          <w:sz w:val="15"/>
          <w:szCs w:val="15"/>
          <w:rtl/>
          <w:lang w:bidi="ar-SA"/>
        </w:rPr>
        <w:t xml:space="preserve"> </w:t>
      </w:r>
      <w:r w:rsidR="00693EA3" w:rsidRPr="00FA70EF">
        <w:rPr>
          <w:rFonts w:hint="cs"/>
          <w:b/>
          <w:bCs/>
          <w:caps/>
          <w:sz w:val="15"/>
          <w:szCs w:val="15"/>
          <w:rtl/>
          <w:lang w:bidi="ar-SA"/>
        </w:rPr>
        <w:t>أكتو</w:t>
      </w:r>
      <w:r w:rsidRPr="00FA70EF">
        <w:rPr>
          <w:b/>
          <w:bCs/>
          <w:caps/>
          <w:sz w:val="15"/>
          <w:szCs w:val="15"/>
          <w:rtl/>
          <w:lang w:bidi="ar-SA"/>
        </w:rPr>
        <w:t xml:space="preserve">بر </w:t>
      </w:r>
      <w:r w:rsidR="00660A3E" w:rsidRPr="00FA70EF">
        <w:rPr>
          <w:rFonts w:hint="cs"/>
          <w:b/>
          <w:bCs/>
          <w:caps/>
          <w:sz w:val="15"/>
          <w:szCs w:val="15"/>
          <w:rtl/>
          <w:lang w:bidi="ar-SA"/>
        </w:rPr>
        <w:t>2023</w:t>
      </w:r>
    </w:p>
    <w:p w14:paraId="0B4A9B07" w14:textId="77777777" w:rsidR="0019762A" w:rsidRPr="00FA70EF" w:rsidRDefault="0019762A" w:rsidP="004F430B">
      <w:pPr>
        <w:pStyle w:val="Heading1"/>
        <w:bidi/>
        <w:spacing w:before="0" w:after="480"/>
        <w:rPr>
          <w:sz w:val="32"/>
          <w:lang w:bidi="ar-SA"/>
        </w:rPr>
      </w:pPr>
      <w:r w:rsidRPr="00FA70EF">
        <w:rPr>
          <w:sz w:val="32"/>
          <w:rtl/>
          <w:lang w:bidi="ar-SA"/>
        </w:rPr>
        <w:t>اللجنة المعنية بمعايير الويبو</w:t>
      </w:r>
    </w:p>
    <w:p w14:paraId="482A2100" w14:textId="414B4558" w:rsidR="0019762A" w:rsidRPr="00FA70EF" w:rsidRDefault="0019762A" w:rsidP="004F430B">
      <w:pPr>
        <w:bidi/>
        <w:outlineLvl w:val="1"/>
        <w:rPr>
          <w:b/>
          <w:bCs/>
          <w:sz w:val="24"/>
          <w:szCs w:val="24"/>
          <w:lang w:bidi="ar-SA"/>
        </w:rPr>
      </w:pPr>
      <w:r w:rsidRPr="00FA70EF">
        <w:rPr>
          <w:b/>
          <w:bCs/>
          <w:sz w:val="24"/>
          <w:szCs w:val="24"/>
          <w:rtl/>
          <w:lang w:bidi="ar-SA"/>
        </w:rPr>
        <w:t xml:space="preserve">الدورة </w:t>
      </w:r>
      <w:r w:rsidR="009C550E" w:rsidRPr="00FA70EF">
        <w:rPr>
          <w:rFonts w:hint="cs"/>
          <w:b/>
          <w:bCs/>
          <w:sz w:val="24"/>
          <w:szCs w:val="24"/>
          <w:rtl/>
          <w:lang w:bidi="ar-SA"/>
        </w:rPr>
        <w:t>الحادية عشرة</w:t>
      </w:r>
    </w:p>
    <w:p w14:paraId="1340E574" w14:textId="438BEF8B" w:rsidR="0019762A" w:rsidRPr="00FA70EF" w:rsidRDefault="0019762A" w:rsidP="004F430B">
      <w:pPr>
        <w:bidi/>
        <w:spacing w:after="720"/>
        <w:outlineLvl w:val="1"/>
        <w:rPr>
          <w:b/>
          <w:bCs/>
          <w:sz w:val="24"/>
          <w:szCs w:val="24"/>
          <w:lang w:bidi="ar-SA"/>
        </w:rPr>
      </w:pPr>
      <w:r w:rsidRPr="00FA70EF">
        <w:rPr>
          <w:b/>
          <w:bCs/>
          <w:sz w:val="24"/>
          <w:szCs w:val="24"/>
          <w:rtl/>
          <w:lang w:bidi="ar-SA"/>
        </w:rPr>
        <w:t xml:space="preserve">جنيف، من </w:t>
      </w:r>
      <w:r w:rsidR="009C550E" w:rsidRPr="00FA70EF">
        <w:rPr>
          <w:rFonts w:hint="cs"/>
          <w:b/>
          <w:bCs/>
          <w:sz w:val="24"/>
          <w:szCs w:val="24"/>
          <w:rtl/>
          <w:lang w:bidi="ar-SA"/>
        </w:rPr>
        <w:t>4</w:t>
      </w:r>
      <w:r w:rsidRPr="00FA70EF">
        <w:rPr>
          <w:b/>
          <w:bCs/>
          <w:sz w:val="24"/>
          <w:szCs w:val="24"/>
          <w:rtl/>
          <w:lang w:bidi="ar-SA"/>
        </w:rPr>
        <w:t xml:space="preserve"> إلى </w:t>
      </w:r>
      <w:r w:rsidR="009C550E" w:rsidRPr="00FA70EF">
        <w:rPr>
          <w:rFonts w:hint="cs"/>
          <w:b/>
          <w:bCs/>
          <w:sz w:val="24"/>
          <w:szCs w:val="24"/>
          <w:rtl/>
          <w:lang w:bidi="ar-SA"/>
        </w:rPr>
        <w:t>8</w:t>
      </w:r>
      <w:r w:rsidRPr="00FA70EF">
        <w:rPr>
          <w:b/>
          <w:bCs/>
          <w:sz w:val="24"/>
          <w:szCs w:val="24"/>
          <w:rtl/>
          <w:lang w:bidi="ar-SA"/>
        </w:rPr>
        <w:t xml:space="preserve"> </w:t>
      </w:r>
      <w:r w:rsidR="009C550E" w:rsidRPr="00FA70EF">
        <w:rPr>
          <w:rFonts w:hint="cs"/>
          <w:b/>
          <w:bCs/>
          <w:sz w:val="24"/>
          <w:szCs w:val="24"/>
          <w:rtl/>
          <w:lang w:bidi="ar-SA"/>
        </w:rPr>
        <w:t>ديسمبر</w:t>
      </w:r>
      <w:r w:rsidRPr="00FA70EF">
        <w:rPr>
          <w:b/>
          <w:bCs/>
          <w:sz w:val="24"/>
          <w:szCs w:val="24"/>
          <w:rtl/>
          <w:lang w:bidi="ar-SA"/>
        </w:rPr>
        <w:t xml:space="preserve"> </w:t>
      </w:r>
      <w:r w:rsidR="009C550E" w:rsidRPr="00FA70EF">
        <w:rPr>
          <w:rFonts w:hint="cs"/>
          <w:b/>
          <w:bCs/>
          <w:sz w:val="24"/>
          <w:szCs w:val="24"/>
          <w:rtl/>
          <w:lang w:bidi="ar-SA"/>
        </w:rPr>
        <w:t>2023</w:t>
      </w:r>
    </w:p>
    <w:p w14:paraId="27985066" w14:textId="4399CB5C" w:rsidR="00693EA3" w:rsidRPr="00FA70EF" w:rsidRDefault="00693EA3" w:rsidP="00693EA3">
      <w:pPr>
        <w:bidi/>
        <w:spacing w:after="360"/>
        <w:outlineLvl w:val="0"/>
        <w:rPr>
          <w:rFonts w:asciiTheme="majorBidi" w:hAnsiTheme="majorBidi" w:cstheme="majorBidi"/>
          <w:caps/>
          <w:sz w:val="28"/>
          <w:szCs w:val="28"/>
          <w:rtl/>
          <w:lang w:bidi="ar-SA"/>
        </w:rPr>
      </w:pPr>
      <w:r w:rsidRPr="00FA70EF">
        <w:rPr>
          <w:rFonts w:asciiTheme="majorBidi" w:hAnsiTheme="majorBidi"/>
          <w:caps/>
          <w:sz w:val="28"/>
          <w:szCs w:val="28"/>
          <w:rtl/>
          <w:lang w:bidi="ar-SA"/>
        </w:rPr>
        <w:t>تقرير فرقة العمل المعنية بنفاذ الجمهور إلى معلومات البراءات (المهمة رقم 52)</w:t>
      </w:r>
    </w:p>
    <w:p w14:paraId="4F659F5C" w14:textId="743EA974" w:rsidR="0019762A" w:rsidRPr="00FA70EF" w:rsidRDefault="00693EA3" w:rsidP="004F430B">
      <w:pPr>
        <w:bidi/>
        <w:spacing w:after="1040"/>
        <w:rPr>
          <w:i/>
          <w:iCs/>
          <w:szCs w:val="22"/>
          <w:rtl/>
          <w:lang w:bidi="ar-SA"/>
        </w:rPr>
      </w:pPr>
      <w:r w:rsidRPr="00FA70EF">
        <w:rPr>
          <w:i/>
          <w:iCs/>
          <w:szCs w:val="22"/>
          <w:rtl/>
          <w:lang w:bidi="ar-SA"/>
        </w:rPr>
        <w:t>وثيقة من إعداد المشرف على فرقة العمل المعنية بنفاذ الجمهور إلى معلومات البراءات</w:t>
      </w:r>
    </w:p>
    <w:p w14:paraId="7D3DC67F" w14:textId="137411A7" w:rsidR="002178DF" w:rsidRPr="00FA70EF" w:rsidRDefault="001A09F4" w:rsidP="001507BD">
      <w:pPr>
        <w:pStyle w:val="Heading2"/>
        <w:rPr>
          <w:iCs/>
          <w:rtl/>
        </w:rPr>
      </w:pPr>
      <w:bookmarkStart w:id="0" w:name="TitleOfDoc"/>
      <w:bookmarkStart w:id="1" w:name="Prepared"/>
      <w:bookmarkEnd w:id="0"/>
      <w:bookmarkEnd w:id="1"/>
      <w:r w:rsidRPr="00FA70EF">
        <w:rPr>
          <w:rtl/>
        </w:rPr>
        <w:t>ملخص</w:t>
      </w:r>
    </w:p>
    <w:p w14:paraId="0A38718B" w14:textId="1F00DB4B" w:rsidR="00693EA3" w:rsidRPr="00FA70EF" w:rsidRDefault="00693EA3" w:rsidP="00FB6E46">
      <w:pPr>
        <w:pStyle w:val="ONUMFS"/>
        <w:tabs>
          <w:tab w:val="clear" w:pos="567"/>
        </w:tabs>
        <w:bidi/>
        <w:rPr>
          <w:szCs w:val="22"/>
        </w:rPr>
      </w:pPr>
      <w:r w:rsidRPr="00FA70EF">
        <w:rPr>
          <w:rFonts w:hint="cs"/>
          <w:szCs w:val="22"/>
          <w:rtl/>
        </w:rPr>
        <w:t xml:space="preserve">تعالج </w:t>
      </w:r>
      <w:r w:rsidRPr="00FA70EF">
        <w:rPr>
          <w:szCs w:val="22"/>
          <w:rtl/>
        </w:rPr>
        <w:t>فرقة العمل المعنية بنفاذ الجمهور إلى معلومات البراءات (</w:t>
      </w:r>
      <w:r w:rsidRPr="00FA70EF">
        <w:rPr>
          <w:szCs w:val="22"/>
        </w:rPr>
        <w:t>PAPI</w:t>
      </w:r>
      <w:r w:rsidRPr="00FA70EF">
        <w:rPr>
          <w:szCs w:val="22"/>
          <w:rtl/>
        </w:rPr>
        <w:t>) المهمة رقم 52 و</w:t>
      </w:r>
      <w:r w:rsidRPr="00FA70EF">
        <w:rPr>
          <w:rFonts w:hint="cs"/>
          <w:szCs w:val="22"/>
          <w:rtl/>
        </w:rPr>
        <w:t>ت</w:t>
      </w:r>
      <w:r w:rsidRPr="00FA70EF">
        <w:rPr>
          <w:szCs w:val="22"/>
          <w:rtl/>
        </w:rPr>
        <w:t xml:space="preserve">قترح نقل العمل على تحديث الجزء 6 من دليل الويبو </w:t>
      </w:r>
      <w:r w:rsidRPr="00FA70EF">
        <w:rPr>
          <w:rFonts w:hint="cs"/>
          <w:szCs w:val="22"/>
          <w:rtl/>
        </w:rPr>
        <w:t xml:space="preserve">من </w:t>
      </w:r>
      <w:r w:rsidRPr="00FA70EF">
        <w:rPr>
          <w:szCs w:val="22"/>
          <w:rtl/>
        </w:rPr>
        <w:t>فرقة العمل المعنية بالتحول الرقمي إلى فرقة العمل المعنية بنفاذ الجمهور إلى معلومات البراءات.  وتقترح فرقة العمل أيضا</w:t>
      </w:r>
      <w:r w:rsidR="00C120C9" w:rsidRPr="00FA70EF">
        <w:rPr>
          <w:rFonts w:hint="cs"/>
          <w:szCs w:val="22"/>
          <w:rtl/>
        </w:rPr>
        <w:t>ً</w:t>
      </w:r>
      <w:r w:rsidRPr="00FA70EF">
        <w:rPr>
          <w:szCs w:val="22"/>
          <w:rtl/>
        </w:rPr>
        <w:t xml:space="preserve"> تنقيح وصف المهمة رقم 52 تم</w:t>
      </w:r>
      <w:r w:rsidR="00C120C9" w:rsidRPr="00FA70EF">
        <w:rPr>
          <w:rFonts w:hint="cs"/>
          <w:szCs w:val="22"/>
          <w:rtl/>
        </w:rPr>
        <w:t>ا</w:t>
      </w:r>
      <w:r w:rsidRPr="00FA70EF">
        <w:rPr>
          <w:szCs w:val="22"/>
          <w:rtl/>
        </w:rPr>
        <w:t>شيا</w:t>
      </w:r>
      <w:r w:rsidR="00C120C9" w:rsidRPr="00FA70EF">
        <w:rPr>
          <w:rFonts w:hint="cs"/>
          <w:szCs w:val="22"/>
          <w:rtl/>
        </w:rPr>
        <w:t>ً</w:t>
      </w:r>
      <w:r w:rsidRPr="00FA70EF">
        <w:rPr>
          <w:szCs w:val="22"/>
          <w:rtl/>
        </w:rPr>
        <w:t xml:space="preserve"> مع الاقتراح.</w:t>
      </w:r>
    </w:p>
    <w:p w14:paraId="4A974BE4" w14:textId="77777777" w:rsidR="002178DF" w:rsidRPr="00FA70EF" w:rsidRDefault="00111241" w:rsidP="001507BD">
      <w:pPr>
        <w:pStyle w:val="Heading2"/>
        <w:rPr>
          <w:iCs/>
          <w:rtl/>
        </w:rPr>
      </w:pPr>
      <w:r w:rsidRPr="00FA70EF">
        <w:rPr>
          <w:rtl/>
        </w:rPr>
        <w:t>معلومات أساسية</w:t>
      </w:r>
    </w:p>
    <w:p w14:paraId="183CE668" w14:textId="2A1834F7" w:rsidR="00896AE0" w:rsidRPr="00FA70EF" w:rsidRDefault="00896AE0" w:rsidP="004F430B">
      <w:pPr>
        <w:pStyle w:val="ONUMFS"/>
        <w:tabs>
          <w:tab w:val="clear" w:pos="567"/>
        </w:tabs>
        <w:bidi/>
        <w:rPr>
          <w:szCs w:val="22"/>
        </w:rPr>
      </w:pPr>
      <w:r w:rsidRPr="00FA70EF">
        <w:rPr>
          <w:szCs w:val="22"/>
          <w:rtl/>
        </w:rPr>
        <w:t>أحاطت اللجنة المعنية بمعايير الويبو (لجنة المعايير)، في دورتها الرابعة المجتمعة مجدداً التي عُقدت في 2016، علماً بما ورد من فريق وثائق البراءات من التماس ومعلومات بشأن متطلبات سجلات البراءات الوطنية والإقليمية.</w:t>
      </w:r>
      <w:r w:rsidRPr="00FA70EF">
        <w:rPr>
          <w:rFonts w:hint="cs"/>
          <w:szCs w:val="22"/>
          <w:rtl/>
        </w:rPr>
        <w:t xml:space="preserve"> </w:t>
      </w:r>
      <w:r w:rsidRPr="00FA70EF">
        <w:rPr>
          <w:szCs w:val="22"/>
          <w:rtl/>
        </w:rPr>
        <w:t>ووافقت لجنة المعايير، بصفة خاصة، على جمع ممارسات مكاتب الملكية الفكرية بشأن المحتوى والوظائف والخطط المستقبلية فيما يخص سجلات براءاتها (انظر</w:t>
      </w:r>
      <w:r w:rsidRPr="00FA70EF">
        <w:rPr>
          <w:rFonts w:hint="cs"/>
          <w:szCs w:val="22"/>
          <w:rtl/>
        </w:rPr>
        <w:t>(ي)</w:t>
      </w:r>
      <w:r w:rsidRPr="00FA70EF">
        <w:rPr>
          <w:szCs w:val="22"/>
          <w:rtl/>
        </w:rPr>
        <w:t xml:space="preserve"> المرفق الثالث للوثيقة </w:t>
      </w:r>
      <w:r w:rsidRPr="00FA70EF">
        <w:rPr>
          <w:szCs w:val="22"/>
        </w:rPr>
        <w:t>CWS/4BIS/6</w:t>
      </w:r>
      <w:r w:rsidRPr="00FA70EF">
        <w:rPr>
          <w:szCs w:val="22"/>
          <w:rtl/>
        </w:rPr>
        <w:t>).</w:t>
      </w:r>
    </w:p>
    <w:p w14:paraId="0EAA2215" w14:textId="50957FD0" w:rsidR="00693EA3" w:rsidRPr="00FA70EF" w:rsidRDefault="00693EA3" w:rsidP="00693EA3">
      <w:pPr>
        <w:pStyle w:val="ONUMFS"/>
        <w:tabs>
          <w:tab w:val="clear" w:pos="567"/>
        </w:tabs>
        <w:bidi/>
        <w:rPr>
          <w:szCs w:val="22"/>
        </w:rPr>
      </w:pPr>
      <w:r w:rsidRPr="00FA70EF">
        <w:rPr>
          <w:szCs w:val="22"/>
          <w:rtl/>
        </w:rPr>
        <w:t xml:space="preserve">واستجابة لهذا </w:t>
      </w:r>
      <w:r w:rsidR="00896AE0" w:rsidRPr="00FA70EF">
        <w:rPr>
          <w:rFonts w:hint="cs"/>
          <w:szCs w:val="22"/>
          <w:rtl/>
        </w:rPr>
        <w:t>ال</w:t>
      </w:r>
      <w:r w:rsidR="00896AE0" w:rsidRPr="00FA70EF">
        <w:rPr>
          <w:szCs w:val="22"/>
          <w:rtl/>
        </w:rPr>
        <w:t>التماس</w:t>
      </w:r>
      <w:r w:rsidRPr="00FA70EF">
        <w:rPr>
          <w:szCs w:val="22"/>
          <w:rtl/>
        </w:rPr>
        <w:t>، أنشأت اللجنة المعنية بمعايير الويبو (لجنة المعايير) في دورتها الخامسة في عام 2017 المهمة رقم 52 التي يرد وصفها كما يلي:</w:t>
      </w:r>
    </w:p>
    <w:p w14:paraId="718BDD25" w14:textId="56EEAE12" w:rsidR="00896AE0" w:rsidRPr="00FA70EF" w:rsidRDefault="00896AE0" w:rsidP="00896AE0">
      <w:pPr>
        <w:bidi/>
        <w:spacing w:after="220"/>
        <w:ind w:left="562"/>
        <w:rPr>
          <w:i/>
          <w:iCs/>
          <w:szCs w:val="22"/>
        </w:rPr>
      </w:pPr>
      <w:r w:rsidRPr="00FA70EF">
        <w:rPr>
          <w:rFonts w:hint="cs"/>
          <w:i/>
          <w:iCs/>
          <w:szCs w:val="22"/>
          <w:rtl/>
        </w:rPr>
        <w:t>"</w:t>
      </w:r>
      <w:r w:rsidRPr="00FA70EF">
        <w:rPr>
          <w:i/>
          <w:iCs/>
          <w:szCs w:val="22"/>
          <w:rtl/>
        </w:rPr>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r w:rsidRPr="00FA70EF">
        <w:rPr>
          <w:rFonts w:hint="cs"/>
          <w:i/>
          <w:iCs/>
          <w:szCs w:val="22"/>
          <w:rtl/>
        </w:rPr>
        <w:t>."</w:t>
      </w:r>
    </w:p>
    <w:p w14:paraId="0396A8AB" w14:textId="1CC0A436" w:rsidR="00693EA3" w:rsidRPr="00FA70EF" w:rsidRDefault="00693EA3" w:rsidP="00896AE0">
      <w:pPr>
        <w:pStyle w:val="BodyText"/>
        <w:bidi/>
        <w:rPr>
          <w:sz w:val="24"/>
          <w:szCs w:val="22"/>
        </w:rPr>
      </w:pPr>
      <w:r w:rsidRPr="00FA70EF">
        <w:rPr>
          <w:sz w:val="24"/>
          <w:szCs w:val="22"/>
          <w:rtl/>
        </w:rPr>
        <w:t>والمكتب الدولي هو المشرف على فرقة العمل.  (انظر</w:t>
      </w:r>
      <w:r w:rsidR="00896AE0" w:rsidRPr="00FA70EF">
        <w:rPr>
          <w:rFonts w:hint="cs"/>
          <w:sz w:val="24"/>
          <w:szCs w:val="22"/>
          <w:rtl/>
        </w:rPr>
        <w:t>(ي)</w:t>
      </w:r>
      <w:r w:rsidRPr="00FA70EF">
        <w:rPr>
          <w:sz w:val="24"/>
          <w:szCs w:val="22"/>
          <w:rtl/>
        </w:rPr>
        <w:t xml:space="preserve"> الفقرات من 94 إلى 100 من الوثيقة CWS/5/22).</w:t>
      </w:r>
      <w:r w:rsidR="00130711">
        <w:rPr>
          <w:sz w:val="24"/>
          <w:szCs w:val="22"/>
          <w:rtl/>
        </w:rPr>
        <w:br/>
      </w:r>
      <w:r w:rsidR="00130711">
        <w:rPr>
          <w:sz w:val="24"/>
          <w:szCs w:val="22"/>
          <w:rtl/>
        </w:rPr>
        <w:br/>
      </w:r>
    </w:p>
    <w:p w14:paraId="5639FB34" w14:textId="26DE989D" w:rsidR="00693EA3" w:rsidRPr="00FA70EF" w:rsidRDefault="00693EA3" w:rsidP="00FB6E46">
      <w:pPr>
        <w:pStyle w:val="ONUMFS"/>
        <w:bidi/>
        <w:rPr>
          <w:szCs w:val="22"/>
        </w:rPr>
      </w:pPr>
      <w:r w:rsidRPr="00FA70EF">
        <w:rPr>
          <w:szCs w:val="22"/>
          <w:rtl/>
        </w:rPr>
        <w:lastRenderedPageBreak/>
        <w:t xml:space="preserve">ونظرت لجنة المعايير، في دورتها السابعة في عام 2019، في الاستبيان </w:t>
      </w:r>
      <w:r w:rsidR="00896AE0" w:rsidRPr="00FA70EF">
        <w:rPr>
          <w:rFonts w:hint="cs"/>
          <w:szCs w:val="22"/>
          <w:rtl/>
        </w:rPr>
        <w:t xml:space="preserve">بشأن </w:t>
      </w:r>
      <w:r w:rsidR="00896AE0" w:rsidRPr="00FA70EF">
        <w:rPr>
          <w:szCs w:val="22"/>
          <w:rtl/>
        </w:rPr>
        <w:t>نفاذ الجمهور إلى معلومات البراءات</w:t>
      </w:r>
      <w:r w:rsidRPr="00FA70EF">
        <w:rPr>
          <w:szCs w:val="22"/>
          <w:rtl/>
        </w:rPr>
        <w:t xml:space="preserve">، الذي قدمته </w:t>
      </w:r>
      <w:r w:rsidR="00896AE0" w:rsidRPr="00FA70EF">
        <w:rPr>
          <w:szCs w:val="22"/>
          <w:rtl/>
        </w:rPr>
        <w:t>فرقة العمل المعنية بنفاذ الجمهور إلى معلومات البراءات</w:t>
      </w:r>
      <w:r w:rsidRPr="00FA70EF">
        <w:rPr>
          <w:szCs w:val="22"/>
          <w:rtl/>
        </w:rPr>
        <w:t xml:space="preserve">.  </w:t>
      </w:r>
      <w:r w:rsidR="00896AE0" w:rsidRPr="00FA70EF">
        <w:rPr>
          <w:rFonts w:hint="cs"/>
          <w:szCs w:val="22"/>
          <w:rtl/>
        </w:rPr>
        <w:t>و</w:t>
      </w:r>
      <w:r w:rsidRPr="00FA70EF">
        <w:rPr>
          <w:szCs w:val="22"/>
          <w:rtl/>
        </w:rPr>
        <w:t xml:space="preserve">يجمع الاستبيان معلومات من مكاتب الملكية الصناعية عن محتواها وممارساتها ووظائفها وخططها المستقبلية فيما يتعلق بمعلومات البراءات المتاحة للجمهور.  </w:t>
      </w:r>
      <w:r w:rsidR="008A4937" w:rsidRPr="00FA70EF">
        <w:rPr>
          <w:szCs w:val="22"/>
          <w:rtl/>
        </w:rPr>
        <w:t xml:space="preserve">ووافقت لجنة المعايير على استبيان الجزء الأول، بيد أنها لم تتمكن من الوصول إلى اتفاق بشأن استبيان الجزء الثاني، الذي أُعيد </w:t>
      </w:r>
      <w:r w:rsidRPr="00FA70EF">
        <w:rPr>
          <w:szCs w:val="22"/>
          <w:rtl/>
        </w:rPr>
        <w:t xml:space="preserve">إلى </w:t>
      </w:r>
      <w:r w:rsidR="008A4937" w:rsidRPr="00FA70EF">
        <w:rPr>
          <w:szCs w:val="22"/>
          <w:rtl/>
        </w:rPr>
        <w:t>فرقة العمل المعنية بنفاذ الجمهور إلى معلومات البراءات لتنظر فيه بشكل معمّق</w:t>
      </w:r>
      <w:r w:rsidRPr="00FA70EF">
        <w:rPr>
          <w:szCs w:val="22"/>
          <w:rtl/>
        </w:rPr>
        <w:t>.  (انظر</w:t>
      </w:r>
      <w:r w:rsidR="008A4937" w:rsidRPr="00FA70EF">
        <w:rPr>
          <w:rFonts w:hint="cs"/>
          <w:szCs w:val="22"/>
          <w:rtl/>
        </w:rPr>
        <w:t>(ي)</w:t>
      </w:r>
      <w:r w:rsidRPr="00FA70EF">
        <w:rPr>
          <w:szCs w:val="22"/>
          <w:rtl/>
        </w:rPr>
        <w:t xml:space="preserve"> الفقرتين 197 و201 من الوثيقة </w:t>
      </w:r>
      <w:r w:rsidRPr="00FA70EF">
        <w:rPr>
          <w:szCs w:val="22"/>
        </w:rPr>
        <w:t>CWS/7/29</w:t>
      </w:r>
      <w:r w:rsidRPr="00FA70EF">
        <w:rPr>
          <w:szCs w:val="22"/>
          <w:rtl/>
        </w:rPr>
        <w:t>).</w:t>
      </w:r>
    </w:p>
    <w:p w14:paraId="305F48D7" w14:textId="0D0E315C" w:rsidR="00693EA3" w:rsidRPr="00FA70EF" w:rsidRDefault="00693EA3" w:rsidP="00693EA3">
      <w:pPr>
        <w:pStyle w:val="ONUMFS"/>
        <w:bidi/>
        <w:rPr>
          <w:szCs w:val="22"/>
          <w:rtl/>
        </w:rPr>
      </w:pPr>
      <w:r w:rsidRPr="00FA70EF">
        <w:rPr>
          <w:szCs w:val="22"/>
          <w:rtl/>
        </w:rPr>
        <w:t>وأحاطت لجنة المعايير علما</w:t>
      </w:r>
      <w:r w:rsidR="008A4937" w:rsidRPr="00FA70EF">
        <w:rPr>
          <w:rFonts w:hint="cs"/>
          <w:szCs w:val="22"/>
          <w:rtl/>
        </w:rPr>
        <w:t>ً</w:t>
      </w:r>
      <w:r w:rsidRPr="00FA70EF">
        <w:rPr>
          <w:szCs w:val="22"/>
          <w:rtl/>
        </w:rPr>
        <w:t>، في دورتها الثامنة في عام 2020، بنتائج الدراسة الاستقصائية بشأن محتوى مكاتب الملكية الفكرية وممارساتها ووظائفها وخططها المستقبلية فيما يتعلق بمعلومات البراءات المتاحة للجمهور، والتي رد عليها 60 مكتبا</w:t>
      </w:r>
      <w:r w:rsidR="008A4937" w:rsidRPr="00FA70EF">
        <w:rPr>
          <w:rFonts w:hint="cs"/>
          <w:szCs w:val="22"/>
          <w:rtl/>
        </w:rPr>
        <w:t>ً</w:t>
      </w:r>
      <w:r w:rsidRPr="00FA70EF">
        <w:rPr>
          <w:szCs w:val="22"/>
          <w:rtl/>
        </w:rPr>
        <w:t>.  و</w:t>
      </w:r>
      <w:r w:rsidR="008A4937" w:rsidRPr="00FA70EF">
        <w:rPr>
          <w:rFonts w:hint="cs"/>
          <w:szCs w:val="22"/>
          <w:rtl/>
        </w:rPr>
        <w:t xml:space="preserve">ذكر </w:t>
      </w:r>
      <w:r w:rsidRPr="00FA70EF">
        <w:rPr>
          <w:szCs w:val="22"/>
          <w:rtl/>
        </w:rPr>
        <w:t xml:space="preserve">53 </w:t>
      </w:r>
      <w:r w:rsidR="008A4937" w:rsidRPr="00FA70EF">
        <w:rPr>
          <w:szCs w:val="22"/>
          <w:rtl/>
        </w:rPr>
        <w:t>مكتبا</w:t>
      </w:r>
      <w:r w:rsidR="008A4937" w:rsidRPr="00FA70EF">
        <w:rPr>
          <w:rFonts w:hint="cs"/>
          <w:szCs w:val="22"/>
          <w:rtl/>
        </w:rPr>
        <w:t>ً</w:t>
      </w:r>
      <w:r w:rsidR="008A4937" w:rsidRPr="00FA70EF">
        <w:rPr>
          <w:szCs w:val="22"/>
          <w:rtl/>
        </w:rPr>
        <w:t xml:space="preserve"> </w:t>
      </w:r>
      <w:r w:rsidRPr="00FA70EF">
        <w:rPr>
          <w:szCs w:val="22"/>
          <w:rtl/>
        </w:rPr>
        <w:t>مستجيبا</w:t>
      </w:r>
      <w:r w:rsidR="008A4937" w:rsidRPr="00FA70EF">
        <w:rPr>
          <w:rFonts w:hint="cs"/>
          <w:szCs w:val="22"/>
          <w:rtl/>
        </w:rPr>
        <w:t>ً</w:t>
      </w:r>
      <w:r w:rsidRPr="00FA70EF">
        <w:rPr>
          <w:szCs w:val="22"/>
          <w:rtl/>
        </w:rPr>
        <w:t xml:space="preserve"> (88 في المائة) إن مكتبهم يوفر معلومات البراءات عبر الإنترنت.  وكانت أكثر أنواع المعلومات المقدمة عبر الإنترنت شيوعا</w:t>
      </w:r>
      <w:r w:rsidR="00A872AC" w:rsidRPr="00FA70EF">
        <w:rPr>
          <w:rFonts w:hint="cs"/>
          <w:szCs w:val="22"/>
          <w:rtl/>
        </w:rPr>
        <w:t>ً</w:t>
      </w:r>
      <w:r w:rsidRPr="00FA70EF">
        <w:rPr>
          <w:szCs w:val="22"/>
          <w:rtl/>
        </w:rPr>
        <w:t xml:space="preserve"> هي بيانات الأولوية، والوضع القانوني، والطلبات المنشورة، والطلبات الممنوحة، و</w:t>
      </w:r>
      <w:r w:rsidR="00A872AC" w:rsidRPr="00FA70EF">
        <w:rPr>
          <w:rFonts w:hint="cs"/>
          <w:szCs w:val="22"/>
          <w:rtl/>
        </w:rPr>
        <w:t>ال</w:t>
      </w:r>
      <w:r w:rsidRPr="00FA70EF">
        <w:rPr>
          <w:szCs w:val="22"/>
          <w:rtl/>
        </w:rPr>
        <w:t>جر</w:t>
      </w:r>
      <w:r w:rsidR="00A872AC" w:rsidRPr="00FA70EF">
        <w:rPr>
          <w:rFonts w:hint="cs"/>
          <w:szCs w:val="22"/>
          <w:rtl/>
        </w:rPr>
        <w:t>ائ</w:t>
      </w:r>
      <w:r w:rsidRPr="00FA70EF">
        <w:rPr>
          <w:szCs w:val="22"/>
          <w:rtl/>
        </w:rPr>
        <w:t>د الرسمية.  و</w:t>
      </w:r>
      <w:r w:rsidR="00A872AC" w:rsidRPr="00FA70EF">
        <w:rPr>
          <w:rFonts w:hint="cs"/>
          <w:szCs w:val="22"/>
          <w:rtl/>
        </w:rPr>
        <w:t>ي</w:t>
      </w:r>
      <w:r w:rsidRPr="00FA70EF">
        <w:rPr>
          <w:szCs w:val="22"/>
          <w:rtl/>
        </w:rPr>
        <w:t>حد</w:t>
      </w:r>
      <w:r w:rsidR="00A872AC" w:rsidRPr="00FA70EF">
        <w:rPr>
          <w:rFonts w:hint="cs"/>
          <w:szCs w:val="22"/>
          <w:rtl/>
        </w:rPr>
        <w:t>ّ</w:t>
      </w:r>
      <w:r w:rsidRPr="00FA70EF">
        <w:rPr>
          <w:szCs w:val="22"/>
          <w:rtl/>
        </w:rPr>
        <w:t>ث غالبية الم</w:t>
      </w:r>
      <w:r w:rsidR="00A872AC" w:rsidRPr="00FA70EF">
        <w:rPr>
          <w:rFonts w:hint="cs"/>
          <w:szCs w:val="22"/>
          <w:rtl/>
        </w:rPr>
        <w:t>ست</w:t>
      </w:r>
      <w:r w:rsidRPr="00FA70EF">
        <w:rPr>
          <w:szCs w:val="22"/>
          <w:rtl/>
        </w:rPr>
        <w:t>جيبين معلوماتهم الإلكترونية المتعلقة بالبراءات يوميا</w:t>
      </w:r>
      <w:r w:rsidR="00A872AC" w:rsidRPr="00FA70EF">
        <w:rPr>
          <w:rFonts w:hint="cs"/>
          <w:szCs w:val="22"/>
          <w:rtl/>
        </w:rPr>
        <w:t>ً</w:t>
      </w:r>
      <w:r w:rsidRPr="00FA70EF">
        <w:rPr>
          <w:szCs w:val="22"/>
          <w:rtl/>
        </w:rPr>
        <w:t xml:space="preserve"> أو أسبوعيا</w:t>
      </w:r>
      <w:r w:rsidR="00A872AC" w:rsidRPr="00FA70EF">
        <w:rPr>
          <w:rFonts w:hint="cs"/>
          <w:szCs w:val="22"/>
          <w:rtl/>
        </w:rPr>
        <w:t>ً</w:t>
      </w:r>
      <w:r w:rsidRPr="00FA70EF">
        <w:rPr>
          <w:szCs w:val="22"/>
          <w:rtl/>
        </w:rPr>
        <w:t xml:space="preserve"> أو كل أسبوعين (بين 60 و70 في المائة حسب نوع المعلومات)، في حين أن التحديثات الشهرية (15 إلى 20 في المائة) والتحديثات </w:t>
      </w:r>
      <w:r w:rsidR="00A872AC" w:rsidRPr="00FA70EF">
        <w:rPr>
          <w:szCs w:val="22"/>
          <w:rtl/>
        </w:rPr>
        <w:t xml:space="preserve">الآنية </w:t>
      </w:r>
      <w:r w:rsidRPr="00FA70EF">
        <w:rPr>
          <w:szCs w:val="22"/>
          <w:rtl/>
        </w:rPr>
        <w:t>(10 إلى 15 في المائة) شائعة أيضا.  ويقد</w:t>
      </w:r>
      <w:r w:rsidR="00A872AC" w:rsidRPr="00FA70EF">
        <w:rPr>
          <w:rFonts w:hint="cs"/>
          <w:szCs w:val="22"/>
          <w:rtl/>
        </w:rPr>
        <w:t>ّ</w:t>
      </w:r>
      <w:r w:rsidRPr="00FA70EF">
        <w:rPr>
          <w:szCs w:val="22"/>
          <w:rtl/>
        </w:rPr>
        <w:t xml:space="preserve">م </w:t>
      </w:r>
      <w:r w:rsidR="00A872AC" w:rsidRPr="00FA70EF">
        <w:rPr>
          <w:rFonts w:hint="cs"/>
          <w:szCs w:val="22"/>
          <w:rtl/>
        </w:rPr>
        <w:t>55</w:t>
      </w:r>
      <w:r w:rsidRPr="00FA70EF">
        <w:rPr>
          <w:szCs w:val="22"/>
          <w:rtl/>
        </w:rPr>
        <w:t xml:space="preserve"> مكتبا</w:t>
      </w:r>
      <w:r w:rsidR="00A872AC" w:rsidRPr="00FA70EF">
        <w:rPr>
          <w:rFonts w:hint="cs"/>
          <w:szCs w:val="22"/>
          <w:rtl/>
        </w:rPr>
        <w:t>ً</w:t>
      </w:r>
      <w:r w:rsidRPr="00FA70EF">
        <w:rPr>
          <w:szCs w:val="22"/>
          <w:rtl/>
        </w:rPr>
        <w:t xml:space="preserve"> (92 في المائة) معلومات البراءات باللغة الإنكليزية، ويقدمها معظمه</w:t>
      </w:r>
      <w:r w:rsidR="00A872AC" w:rsidRPr="00FA70EF">
        <w:rPr>
          <w:rFonts w:hint="cs"/>
          <w:szCs w:val="22"/>
          <w:rtl/>
        </w:rPr>
        <w:t>م</w:t>
      </w:r>
      <w:r w:rsidRPr="00FA70EF">
        <w:rPr>
          <w:szCs w:val="22"/>
          <w:rtl/>
        </w:rPr>
        <w:t xml:space="preserve"> أيضا بلغة </w:t>
      </w:r>
      <w:r w:rsidR="00A872AC" w:rsidRPr="00FA70EF">
        <w:rPr>
          <w:rFonts w:hint="cs"/>
          <w:szCs w:val="22"/>
          <w:rtl/>
        </w:rPr>
        <w:t xml:space="preserve">محلية </w:t>
      </w:r>
      <w:r w:rsidRPr="00FA70EF">
        <w:rPr>
          <w:szCs w:val="22"/>
          <w:rtl/>
        </w:rPr>
        <w:t xml:space="preserve">واحدة أو أكثر.  ووافقت لجنة المعايير على نشر نتائج الدراسة الاستقصائية التي أجرتها </w:t>
      </w:r>
      <w:r w:rsidR="00A872AC" w:rsidRPr="00FA70EF">
        <w:rPr>
          <w:szCs w:val="22"/>
          <w:rtl/>
        </w:rPr>
        <w:t xml:space="preserve">فرقة العمل المعنية بنفاذ الجمهور إلى معلومات البراءات </w:t>
      </w:r>
      <w:r w:rsidR="00A872AC" w:rsidRPr="00FA70EF">
        <w:rPr>
          <w:rFonts w:hint="cs"/>
          <w:szCs w:val="22"/>
          <w:rtl/>
        </w:rPr>
        <w:t>على الن</w:t>
      </w:r>
      <w:r w:rsidRPr="00FA70EF">
        <w:rPr>
          <w:szCs w:val="22"/>
          <w:rtl/>
        </w:rPr>
        <w:t>حو الوارد في مرفق الوثيقة</w:t>
      </w:r>
      <w:r w:rsidR="00A872AC" w:rsidRPr="00FA70EF">
        <w:rPr>
          <w:rFonts w:hint="cs"/>
          <w:szCs w:val="22"/>
          <w:rtl/>
        </w:rPr>
        <w:t> </w:t>
      </w:r>
      <w:r w:rsidRPr="00FA70EF">
        <w:rPr>
          <w:szCs w:val="22"/>
        </w:rPr>
        <w:t>CWS/8/10</w:t>
      </w:r>
      <w:r w:rsidR="00A872AC" w:rsidRPr="00FA70EF">
        <w:rPr>
          <w:rFonts w:hint="cs"/>
          <w:szCs w:val="22"/>
          <w:rtl/>
        </w:rPr>
        <w:t>. (</w:t>
      </w:r>
      <w:r w:rsidRPr="00FA70EF">
        <w:rPr>
          <w:szCs w:val="22"/>
          <w:rtl/>
        </w:rPr>
        <w:t>انظر</w:t>
      </w:r>
      <w:r w:rsidR="00A872AC" w:rsidRPr="00FA70EF">
        <w:rPr>
          <w:rFonts w:hint="cs"/>
          <w:szCs w:val="22"/>
          <w:rtl/>
        </w:rPr>
        <w:t>(ي)</w:t>
      </w:r>
      <w:r w:rsidRPr="00FA70EF">
        <w:rPr>
          <w:szCs w:val="22"/>
          <w:rtl/>
        </w:rPr>
        <w:t xml:space="preserve"> الفقرتين 71 و72 من الوثيقة</w:t>
      </w:r>
      <w:r w:rsidR="00A872AC" w:rsidRPr="00FA70EF">
        <w:rPr>
          <w:rFonts w:hint="cs"/>
          <w:szCs w:val="22"/>
          <w:rtl/>
        </w:rPr>
        <w:t> </w:t>
      </w:r>
      <w:r w:rsidRPr="00FA70EF">
        <w:rPr>
          <w:szCs w:val="22"/>
        </w:rPr>
        <w:t>CWS/8/24</w:t>
      </w:r>
      <w:r w:rsidR="00A872AC" w:rsidRPr="00FA70EF">
        <w:rPr>
          <w:rFonts w:hint="cs"/>
          <w:szCs w:val="22"/>
          <w:rtl/>
        </w:rPr>
        <w:t xml:space="preserve">). </w:t>
      </w:r>
      <w:r w:rsidRPr="00FA70EF">
        <w:rPr>
          <w:szCs w:val="22"/>
          <w:rtl/>
        </w:rPr>
        <w:t>و</w:t>
      </w:r>
      <w:r w:rsidR="00A872AC" w:rsidRPr="00FA70EF">
        <w:rPr>
          <w:rFonts w:hint="cs"/>
          <w:szCs w:val="22"/>
          <w:rtl/>
        </w:rPr>
        <w:t xml:space="preserve">النتائج </w:t>
      </w:r>
      <w:r w:rsidRPr="00FA70EF">
        <w:rPr>
          <w:szCs w:val="22"/>
          <w:rtl/>
        </w:rPr>
        <w:t>متاح</w:t>
      </w:r>
      <w:r w:rsidR="00A872AC" w:rsidRPr="00FA70EF">
        <w:rPr>
          <w:rFonts w:hint="cs"/>
          <w:szCs w:val="22"/>
          <w:rtl/>
        </w:rPr>
        <w:t>ة</w:t>
      </w:r>
      <w:r w:rsidRPr="00FA70EF">
        <w:rPr>
          <w:szCs w:val="22"/>
          <w:rtl/>
        </w:rPr>
        <w:t xml:space="preserve"> الآن على موقع الويبو الإلكتروني</w:t>
      </w:r>
      <w:r w:rsidR="00A872AC" w:rsidRPr="00FA70EF">
        <w:rPr>
          <w:rFonts w:hint="cs"/>
          <w:szCs w:val="22"/>
          <w:rtl/>
        </w:rPr>
        <w:t xml:space="preserve"> تحت عنوان </w:t>
      </w:r>
      <w:r w:rsidRPr="00FA70EF">
        <w:rPr>
          <w:szCs w:val="22"/>
          <w:rtl/>
        </w:rPr>
        <w:t>الجزء 1.18.7: دراسة استقصائية بشأن نفاذ الجمهور إلى معلومات البراءات، الجزء 1، على ال</w:t>
      </w:r>
      <w:r w:rsidR="00A872AC" w:rsidRPr="00FA70EF">
        <w:rPr>
          <w:rFonts w:hint="cs"/>
          <w:szCs w:val="22"/>
          <w:rtl/>
        </w:rPr>
        <w:t xml:space="preserve">رابط </w:t>
      </w:r>
      <w:r w:rsidRPr="00FA70EF">
        <w:rPr>
          <w:szCs w:val="22"/>
          <w:rtl/>
        </w:rPr>
        <w:t>التالي</w:t>
      </w:r>
      <w:r w:rsidR="00A872AC" w:rsidRPr="00FA70EF">
        <w:rPr>
          <w:rFonts w:hint="cs"/>
          <w:szCs w:val="22"/>
          <w:rtl/>
        </w:rPr>
        <w:t xml:space="preserve">: </w:t>
      </w:r>
      <w:hyperlink r:id="rId12" w:anchor="p7.18" w:history="1">
        <w:r w:rsidR="00A872AC" w:rsidRPr="00FA70EF">
          <w:rPr>
            <w:rStyle w:val="Hyperlink"/>
            <w:color w:val="auto"/>
            <w:szCs w:val="22"/>
          </w:rPr>
          <w:t>https://www.wipo.int/standards/en/part_07.html#p7.18</w:t>
        </w:r>
      </w:hyperlink>
      <w:r w:rsidR="00A872AC" w:rsidRPr="00FA70EF">
        <w:rPr>
          <w:rFonts w:hint="cs"/>
          <w:szCs w:val="22"/>
          <w:rtl/>
        </w:rPr>
        <w:t xml:space="preserve">. </w:t>
      </w:r>
    </w:p>
    <w:p w14:paraId="3652C77C" w14:textId="5D07E919" w:rsidR="00693EA3" w:rsidRPr="00FA70EF" w:rsidRDefault="00693EA3" w:rsidP="00693EA3">
      <w:pPr>
        <w:pStyle w:val="ONUMFS"/>
        <w:bidi/>
        <w:rPr>
          <w:szCs w:val="22"/>
          <w:rtl/>
        </w:rPr>
      </w:pPr>
      <w:r w:rsidRPr="00FA70EF">
        <w:rPr>
          <w:szCs w:val="22"/>
          <w:rtl/>
        </w:rPr>
        <w:t xml:space="preserve">وفي </w:t>
      </w:r>
      <w:r w:rsidR="00A872AC" w:rsidRPr="00FA70EF">
        <w:rPr>
          <w:rFonts w:hint="cs"/>
          <w:szCs w:val="22"/>
          <w:rtl/>
        </w:rPr>
        <w:t xml:space="preserve">ذات </w:t>
      </w:r>
      <w:r w:rsidRPr="00FA70EF">
        <w:rPr>
          <w:szCs w:val="22"/>
          <w:rtl/>
        </w:rPr>
        <w:t>الدورة، وافقت لجنة المعايير أيضا</w:t>
      </w:r>
      <w:r w:rsidR="00A872AC" w:rsidRPr="00FA70EF">
        <w:rPr>
          <w:rFonts w:hint="cs"/>
          <w:szCs w:val="22"/>
          <w:rtl/>
        </w:rPr>
        <w:t>ً</w:t>
      </w:r>
      <w:r w:rsidRPr="00FA70EF">
        <w:rPr>
          <w:szCs w:val="22"/>
          <w:rtl/>
        </w:rPr>
        <w:t xml:space="preserve"> على الاستبيان الم</w:t>
      </w:r>
      <w:r w:rsidR="00A872AC" w:rsidRPr="00FA70EF">
        <w:rPr>
          <w:rFonts w:hint="cs"/>
          <w:szCs w:val="22"/>
          <w:rtl/>
        </w:rPr>
        <w:t xml:space="preserve">نقح </w:t>
      </w:r>
      <w:r w:rsidRPr="00FA70EF">
        <w:rPr>
          <w:szCs w:val="22"/>
          <w:rtl/>
        </w:rPr>
        <w:t xml:space="preserve">للجزء 2 من الدراسة الاستقصائية كما قدمته </w:t>
      </w:r>
      <w:r w:rsidR="00A872AC" w:rsidRPr="00FA70EF">
        <w:rPr>
          <w:szCs w:val="22"/>
          <w:rtl/>
        </w:rPr>
        <w:t>فرقة العمل المعنية بنفاذ الجمهور إلى معلومات البراءات</w:t>
      </w:r>
      <w:r w:rsidRPr="00FA70EF">
        <w:rPr>
          <w:szCs w:val="22"/>
          <w:rtl/>
        </w:rPr>
        <w:t>.  والتمست لجنة المعايير من الأمانة أن تصدر تعميما</w:t>
      </w:r>
      <w:r w:rsidR="00A872AC" w:rsidRPr="00FA70EF">
        <w:rPr>
          <w:rFonts w:hint="cs"/>
          <w:szCs w:val="22"/>
          <w:rtl/>
        </w:rPr>
        <w:t>ً</w:t>
      </w:r>
      <w:r w:rsidRPr="00FA70EF">
        <w:rPr>
          <w:szCs w:val="22"/>
          <w:rtl/>
        </w:rPr>
        <w:t xml:space="preserve"> تدعو فيه مكاتب الملكية ال</w:t>
      </w:r>
      <w:r w:rsidR="00A872AC" w:rsidRPr="00FA70EF">
        <w:rPr>
          <w:rFonts w:hint="cs"/>
          <w:szCs w:val="22"/>
          <w:rtl/>
        </w:rPr>
        <w:t xml:space="preserve">فكرية </w:t>
      </w:r>
      <w:r w:rsidRPr="00FA70EF">
        <w:rPr>
          <w:szCs w:val="22"/>
          <w:rtl/>
        </w:rPr>
        <w:t>إلى المشاركة في الجزء 2 من الدراسة الاستقصائية</w:t>
      </w:r>
      <w:r w:rsidR="00A872AC" w:rsidRPr="00FA70EF">
        <w:rPr>
          <w:rFonts w:hint="cs"/>
          <w:szCs w:val="22"/>
          <w:rtl/>
        </w:rPr>
        <w:t>. (</w:t>
      </w:r>
      <w:r w:rsidRPr="00FA70EF">
        <w:rPr>
          <w:szCs w:val="22"/>
          <w:rtl/>
        </w:rPr>
        <w:t>انظر</w:t>
      </w:r>
      <w:r w:rsidR="00A872AC" w:rsidRPr="00FA70EF">
        <w:rPr>
          <w:rFonts w:hint="cs"/>
          <w:szCs w:val="22"/>
          <w:rtl/>
        </w:rPr>
        <w:t>(ي)</w:t>
      </w:r>
      <w:r w:rsidRPr="00FA70EF">
        <w:rPr>
          <w:szCs w:val="22"/>
          <w:rtl/>
        </w:rPr>
        <w:t xml:space="preserve"> الفقرات من 122 إلى 125 من الوثيقة</w:t>
      </w:r>
      <w:r w:rsidR="00A872AC" w:rsidRPr="00FA70EF">
        <w:rPr>
          <w:rFonts w:hint="cs"/>
          <w:szCs w:val="22"/>
          <w:rtl/>
        </w:rPr>
        <w:t> </w:t>
      </w:r>
      <w:r w:rsidRPr="00FA70EF">
        <w:rPr>
          <w:szCs w:val="22"/>
        </w:rPr>
        <w:t>CWS/8/24</w:t>
      </w:r>
      <w:r w:rsidR="00F27DD8" w:rsidRPr="00FA70EF">
        <w:rPr>
          <w:rFonts w:hint="cs"/>
          <w:szCs w:val="22"/>
          <w:rtl/>
        </w:rPr>
        <w:t>).</w:t>
      </w:r>
    </w:p>
    <w:p w14:paraId="5F8551BD" w14:textId="2AA4B872" w:rsidR="00693EA3" w:rsidRPr="00FA70EF" w:rsidRDefault="00693EA3" w:rsidP="00E9487E">
      <w:pPr>
        <w:pStyle w:val="ONUMFS"/>
        <w:bidi/>
        <w:rPr>
          <w:szCs w:val="22"/>
        </w:rPr>
      </w:pPr>
      <w:r w:rsidRPr="00FA70EF">
        <w:rPr>
          <w:szCs w:val="22"/>
          <w:rtl/>
        </w:rPr>
        <w:t>وأحاطت لجنة المعايير علما</w:t>
      </w:r>
      <w:r w:rsidR="00F27DD8" w:rsidRPr="00FA70EF">
        <w:rPr>
          <w:rFonts w:hint="cs"/>
          <w:szCs w:val="22"/>
          <w:rtl/>
        </w:rPr>
        <w:t>ً</w:t>
      </w:r>
      <w:r w:rsidRPr="00FA70EF">
        <w:rPr>
          <w:szCs w:val="22"/>
          <w:rtl/>
        </w:rPr>
        <w:t xml:space="preserve">، في دورتها التاسعة في عام 2021، بنتائج الجزء 2 من الدراسة الاستقصائية التي أجرتها </w:t>
      </w:r>
      <w:r w:rsidR="00F27DD8" w:rsidRPr="00FA70EF">
        <w:rPr>
          <w:szCs w:val="22"/>
          <w:rtl/>
        </w:rPr>
        <w:t>فرقة العمل</w:t>
      </w:r>
      <w:r w:rsidRPr="00FA70EF">
        <w:rPr>
          <w:szCs w:val="22"/>
          <w:rtl/>
        </w:rPr>
        <w:t>.  ومن بين الردود الواردة من 36 مكتبا</w:t>
      </w:r>
      <w:r w:rsidR="00F27DD8" w:rsidRPr="00FA70EF">
        <w:rPr>
          <w:rFonts w:hint="cs"/>
          <w:szCs w:val="22"/>
          <w:rtl/>
        </w:rPr>
        <w:t>ً</w:t>
      </w:r>
      <w:r w:rsidRPr="00FA70EF">
        <w:rPr>
          <w:szCs w:val="22"/>
          <w:rtl/>
        </w:rPr>
        <w:t xml:space="preserve"> للملكية الفكرية، أشار أكثر من 85 في المائة من الم</w:t>
      </w:r>
      <w:r w:rsidR="00F27DD8" w:rsidRPr="00FA70EF">
        <w:rPr>
          <w:rFonts w:hint="cs"/>
          <w:szCs w:val="22"/>
          <w:rtl/>
        </w:rPr>
        <w:t>ست</w:t>
      </w:r>
      <w:r w:rsidRPr="00FA70EF">
        <w:rPr>
          <w:szCs w:val="22"/>
          <w:rtl/>
        </w:rPr>
        <w:t>جيبين إلى عدم وجود رسوم مطلوبة للنفاذ إلى معلومات البراءات الخاصة بهم.  ويقدم حوالي ثلثي الم</w:t>
      </w:r>
      <w:r w:rsidR="00F27DD8" w:rsidRPr="00FA70EF">
        <w:rPr>
          <w:rFonts w:hint="cs"/>
          <w:szCs w:val="22"/>
          <w:rtl/>
        </w:rPr>
        <w:t>ست</w:t>
      </w:r>
      <w:r w:rsidRPr="00FA70EF">
        <w:rPr>
          <w:szCs w:val="22"/>
          <w:rtl/>
        </w:rPr>
        <w:t xml:space="preserve">جيبين وثائق البراءات المحدثة على الإنترنت عند إدخال التعديلات بعد النشر.  </w:t>
      </w:r>
      <w:r w:rsidR="00F27DD8" w:rsidRPr="00FA70EF">
        <w:rPr>
          <w:szCs w:val="22"/>
          <w:rtl/>
        </w:rPr>
        <w:t xml:space="preserve">ويعتزم تسع من مكاتب الملكية الفكرية تنفيذ المعيار </w:t>
      </w:r>
      <w:r w:rsidR="00F27DD8" w:rsidRPr="00FA70EF">
        <w:rPr>
          <w:szCs w:val="22"/>
        </w:rPr>
        <w:t>ST.27</w:t>
      </w:r>
      <w:r w:rsidR="00F27DD8" w:rsidRPr="00FA70EF">
        <w:rPr>
          <w:szCs w:val="22"/>
          <w:rtl/>
        </w:rPr>
        <w:t xml:space="preserve"> للأحداث المتعلقة بالوضع القانوني في المستقبل، في حين أن تسعاً من مكاتب الملكية الفكرية البالغ عددها 14 مكتباً التي لا تنوي تنفيذ المعيار </w:t>
      </w:r>
      <w:r w:rsidR="00F27DD8" w:rsidRPr="00FA70EF">
        <w:rPr>
          <w:szCs w:val="22"/>
        </w:rPr>
        <w:t>ST.27</w:t>
      </w:r>
      <w:r w:rsidR="00F27DD8" w:rsidRPr="00FA70EF">
        <w:rPr>
          <w:szCs w:val="22"/>
          <w:rtl/>
        </w:rPr>
        <w:t xml:space="preserve"> في الوقت الراهن تشير إلى عدم كفاية الموارد باعتبار ذلك السبب الرئيسي</w:t>
      </w:r>
      <w:r w:rsidR="00F27DD8" w:rsidRPr="00FA70EF">
        <w:rPr>
          <w:rFonts w:hint="cs"/>
          <w:szCs w:val="22"/>
          <w:rtl/>
        </w:rPr>
        <w:t xml:space="preserve">. </w:t>
      </w:r>
      <w:r w:rsidR="00F27DD8" w:rsidRPr="00FA70EF">
        <w:rPr>
          <w:szCs w:val="22"/>
          <w:rtl/>
        </w:rPr>
        <w:t xml:space="preserve">وتشير مكاتب الملكية الفكرية التي لا تمتثل لمعيار الويبو </w:t>
      </w:r>
      <w:r w:rsidR="00F27DD8" w:rsidRPr="00FA70EF">
        <w:rPr>
          <w:szCs w:val="22"/>
        </w:rPr>
        <w:t>ST.37</w:t>
      </w:r>
      <w:r w:rsidR="00F27DD8" w:rsidRPr="00FA70EF">
        <w:rPr>
          <w:szCs w:val="22"/>
          <w:rtl/>
        </w:rPr>
        <w:t xml:space="preserve"> بشأن ملف الإدارة الخاص بها إلى الافتقار إلى الموارد أو صعوبة المتطلبات التقنية باعتبارها الأسباب الرئيسية.</w:t>
      </w:r>
      <w:r w:rsidR="00F27DD8" w:rsidRPr="00FA70EF">
        <w:rPr>
          <w:rFonts w:hint="cs"/>
          <w:szCs w:val="22"/>
          <w:rtl/>
        </w:rPr>
        <w:t xml:space="preserve"> </w:t>
      </w:r>
      <w:r w:rsidRPr="00FA70EF">
        <w:rPr>
          <w:szCs w:val="22"/>
          <w:rtl/>
        </w:rPr>
        <w:t xml:space="preserve"> ووافقت لجنة المعايير على نشر نتائج الدراسة الاستقصائية وتحليلها في الجزء 7 من دليل الويبو، وه</w:t>
      </w:r>
      <w:r w:rsidR="00F27DD8" w:rsidRPr="00FA70EF">
        <w:rPr>
          <w:rFonts w:hint="cs"/>
          <w:szCs w:val="22"/>
          <w:rtl/>
        </w:rPr>
        <w:t>ي</w:t>
      </w:r>
      <w:r w:rsidRPr="00FA70EF">
        <w:rPr>
          <w:szCs w:val="22"/>
          <w:rtl/>
        </w:rPr>
        <w:t xml:space="preserve"> متاح</w:t>
      </w:r>
      <w:r w:rsidR="00F27DD8" w:rsidRPr="00FA70EF">
        <w:rPr>
          <w:rFonts w:hint="cs"/>
          <w:szCs w:val="22"/>
          <w:rtl/>
        </w:rPr>
        <w:t>ة</w:t>
      </w:r>
      <w:r w:rsidRPr="00FA70EF">
        <w:rPr>
          <w:szCs w:val="22"/>
          <w:rtl/>
        </w:rPr>
        <w:t xml:space="preserve"> على الرابط التالي:</w:t>
      </w:r>
      <w:r w:rsidR="00F27DD8" w:rsidRPr="00FA70EF">
        <w:rPr>
          <w:rFonts w:hint="cs"/>
          <w:szCs w:val="22"/>
          <w:rtl/>
        </w:rPr>
        <w:t xml:space="preserve"> </w:t>
      </w:r>
      <w:hyperlink r:id="rId13" w:anchor="p7.18" w:history="1">
        <w:r w:rsidR="00F27DD8" w:rsidRPr="00FA70EF">
          <w:rPr>
            <w:rStyle w:val="Hyperlink"/>
            <w:color w:val="auto"/>
            <w:szCs w:val="22"/>
          </w:rPr>
          <w:t>https://www.wipo.int/standards/en/part_07.html#p7.18</w:t>
        </w:r>
      </w:hyperlink>
      <w:r w:rsidR="00F27DD8" w:rsidRPr="00FA70EF">
        <w:rPr>
          <w:rFonts w:hint="cs"/>
          <w:szCs w:val="22"/>
          <w:rtl/>
        </w:rPr>
        <w:t xml:space="preserve">.  </w:t>
      </w:r>
      <w:r w:rsidRPr="00FA70EF">
        <w:rPr>
          <w:szCs w:val="22"/>
          <w:rtl/>
        </w:rPr>
        <w:t xml:space="preserve">وفي الدورة </w:t>
      </w:r>
      <w:r w:rsidR="00F27DD8" w:rsidRPr="00FA70EF">
        <w:rPr>
          <w:rFonts w:hint="cs"/>
          <w:szCs w:val="22"/>
          <w:rtl/>
        </w:rPr>
        <w:t>ذات</w:t>
      </w:r>
      <w:r w:rsidRPr="00FA70EF">
        <w:rPr>
          <w:szCs w:val="22"/>
          <w:rtl/>
        </w:rPr>
        <w:t xml:space="preserve">ها، </w:t>
      </w:r>
      <w:r w:rsidR="00F27DD8" w:rsidRPr="00FA70EF">
        <w:rPr>
          <w:szCs w:val="22"/>
          <w:rtl/>
        </w:rPr>
        <w:t>ووافقت لجنة المعايير على تنقيح المهمة رقم 52، ل</w:t>
      </w:r>
      <w:r w:rsidR="00F27DD8" w:rsidRPr="00FA70EF">
        <w:rPr>
          <w:rFonts w:hint="cs"/>
          <w:szCs w:val="22"/>
          <w:rtl/>
        </w:rPr>
        <w:t>ي</w:t>
      </w:r>
      <w:r w:rsidR="00F27DD8" w:rsidRPr="00FA70EF">
        <w:rPr>
          <w:szCs w:val="22"/>
          <w:rtl/>
        </w:rPr>
        <w:t xml:space="preserve">صبح نصها الآن كما يلي: </w:t>
      </w:r>
      <w:r w:rsidR="00F27DD8" w:rsidRPr="00FA70EF">
        <w:rPr>
          <w:i/>
          <w:iCs/>
          <w:szCs w:val="22"/>
          <w:rtl/>
        </w:rPr>
        <w:t>"إعداد توصيات بشأن أنظمة النفاذ إلى معلومات البراءات المتاحة للجمهور في مكاتب الملكية الفكرية."</w:t>
      </w:r>
      <w:r w:rsidR="00F27DD8" w:rsidRPr="00FA70EF">
        <w:rPr>
          <w:rFonts w:hint="cs"/>
          <w:szCs w:val="22"/>
          <w:rtl/>
        </w:rPr>
        <w:t xml:space="preserve">  </w:t>
      </w:r>
      <w:r w:rsidRPr="00FA70EF">
        <w:rPr>
          <w:szCs w:val="22"/>
          <w:rtl/>
        </w:rPr>
        <w:t>(انظر</w:t>
      </w:r>
      <w:r w:rsidR="00CE79A6" w:rsidRPr="00FA70EF">
        <w:rPr>
          <w:rFonts w:hint="cs"/>
          <w:szCs w:val="22"/>
          <w:rtl/>
        </w:rPr>
        <w:t>(ي)</w:t>
      </w:r>
      <w:r w:rsidRPr="00FA70EF">
        <w:rPr>
          <w:szCs w:val="22"/>
          <w:rtl/>
        </w:rPr>
        <w:t xml:space="preserve"> الفقرات من 84 إلى 88 من الوثيقة </w:t>
      </w:r>
      <w:r w:rsidRPr="00FA70EF">
        <w:rPr>
          <w:szCs w:val="22"/>
        </w:rPr>
        <w:t>CWS/9/25</w:t>
      </w:r>
      <w:r w:rsidRPr="00FA70EF">
        <w:rPr>
          <w:szCs w:val="22"/>
          <w:rtl/>
        </w:rPr>
        <w:t>).</w:t>
      </w:r>
    </w:p>
    <w:p w14:paraId="20F6C51A" w14:textId="0D6CD74F" w:rsidR="002178DF" w:rsidRPr="00FA70EF" w:rsidRDefault="00693EA3" w:rsidP="001507BD">
      <w:pPr>
        <w:pStyle w:val="Heading2"/>
        <w:rPr>
          <w:rtl/>
        </w:rPr>
      </w:pPr>
      <w:r w:rsidRPr="00FA70EF">
        <w:rPr>
          <w:rtl/>
        </w:rPr>
        <w:t>تقرير مرحلي عن المهمة رقم 52</w:t>
      </w:r>
    </w:p>
    <w:p w14:paraId="238CB6DC" w14:textId="5EDF585E" w:rsidR="00693EA3" w:rsidRPr="00FA70EF" w:rsidRDefault="00CE79A6" w:rsidP="00CE79A6">
      <w:pPr>
        <w:pStyle w:val="Heading3"/>
        <w:bidi/>
        <w:spacing w:before="0"/>
        <w:rPr>
          <w:b/>
          <w:bCs w:val="0"/>
          <w:rtl/>
        </w:rPr>
      </w:pPr>
      <w:r w:rsidRPr="00FA70EF">
        <w:rPr>
          <w:rFonts w:hint="cs"/>
          <w:b/>
          <w:bCs w:val="0"/>
          <w:rtl/>
        </w:rPr>
        <w:t>الأ</w:t>
      </w:r>
      <w:r w:rsidR="00693EA3" w:rsidRPr="00FA70EF">
        <w:rPr>
          <w:b/>
          <w:bCs w:val="0"/>
          <w:rtl/>
        </w:rPr>
        <w:t>هداف</w:t>
      </w:r>
    </w:p>
    <w:p w14:paraId="6B644B81" w14:textId="39ED6D94" w:rsidR="00693EA3" w:rsidRPr="00FA70EF" w:rsidRDefault="00693EA3" w:rsidP="00FB6E46">
      <w:pPr>
        <w:pStyle w:val="ONUMFS"/>
        <w:tabs>
          <w:tab w:val="clear" w:pos="567"/>
        </w:tabs>
        <w:bidi/>
        <w:rPr>
          <w:szCs w:val="22"/>
        </w:rPr>
      </w:pPr>
      <w:r w:rsidRPr="00FA70EF">
        <w:rPr>
          <w:szCs w:val="22"/>
          <w:rtl/>
        </w:rPr>
        <w:t>الهدف من المهمة رقم 52 الآن هو إعداد</w:t>
      </w:r>
      <w:r w:rsidR="00CE79A6" w:rsidRPr="00FA70EF">
        <w:rPr>
          <w:rFonts w:hint="cs"/>
          <w:szCs w:val="22"/>
          <w:rtl/>
        </w:rPr>
        <w:t xml:space="preserve"> </w:t>
      </w:r>
      <w:r w:rsidR="00CE79A6" w:rsidRPr="00FA70EF">
        <w:rPr>
          <w:szCs w:val="22"/>
          <w:rtl/>
        </w:rPr>
        <w:t>توصيات بشأن أنظمة النفاذ إلى معلومات البراءات المتاحة للجمهور في مكاتب الملكية الفكرية</w:t>
      </w:r>
      <w:r w:rsidR="00CE79A6" w:rsidRPr="00FA70EF">
        <w:rPr>
          <w:rFonts w:hint="cs"/>
          <w:szCs w:val="22"/>
          <w:rtl/>
        </w:rPr>
        <w:t xml:space="preserve"> </w:t>
      </w:r>
      <w:r w:rsidRPr="00FA70EF">
        <w:rPr>
          <w:szCs w:val="22"/>
          <w:rtl/>
        </w:rPr>
        <w:t>على النحو المبين في وصفها.</w:t>
      </w:r>
    </w:p>
    <w:p w14:paraId="4AB979AB" w14:textId="77777777" w:rsidR="00693EA3" w:rsidRPr="00FA70EF" w:rsidRDefault="00693EA3" w:rsidP="00CE79A6">
      <w:pPr>
        <w:pStyle w:val="Heading3"/>
        <w:bidi/>
        <w:spacing w:before="0"/>
        <w:rPr>
          <w:b/>
          <w:bCs w:val="0"/>
        </w:rPr>
      </w:pPr>
      <w:r w:rsidRPr="00FA70EF">
        <w:rPr>
          <w:b/>
          <w:bCs w:val="0"/>
          <w:rtl/>
        </w:rPr>
        <w:t>الإجراءات ذات الصلة لعام 2023</w:t>
      </w:r>
    </w:p>
    <w:p w14:paraId="487D5FD3" w14:textId="58253E49" w:rsidR="00693EA3" w:rsidRPr="00FA70EF" w:rsidRDefault="00693EA3" w:rsidP="00CE79A6">
      <w:pPr>
        <w:pStyle w:val="ONUMFS"/>
        <w:tabs>
          <w:tab w:val="clear" w:pos="567"/>
        </w:tabs>
        <w:bidi/>
        <w:rPr>
          <w:szCs w:val="22"/>
        </w:rPr>
      </w:pPr>
      <w:r w:rsidRPr="00FA70EF">
        <w:rPr>
          <w:szCs w:val="22"/>
          <w:rtl/>
        </w:rPr>
        <w:t xml:space="preserve">واستكشفت </w:t>
      </w:r>
      <w:r w:rsidR="00CE79A6" w:rsidRPr="00FA70EF">
        <w:rPr>
          <w:szCs w:val="22"/>
          <w:rtl/>
        </w:rPr>
        <w:t xml:space="preserve">فرقة العمل المعنية بنفاذ الجمهور إلى معلومات البراءات </w:t>
      </w:r>
      <w:r w:rsidRPr="00FA70EF">
        <w:rPr>
          <w:szCs w:val="22"/>
          <w:rtl/>
        </w:rPr>
        <w:t>أفضل طريقة لإعداد التوصيات وأحاطت علما</w:t>
      </w:r>
      <w:r w:rsidR="00CE79A6" w:rsidRPr="00FA70EF">
        <w:rPr>
          <w:rFonts w:hint="cs"/>
          <w:szCs w:val="22"/>
          <w:rtl/>
        </w:rPr>
        <w:t>ً</w:t>
      </w:r>
      <w:r w:rsidRPr="00FA70EF">
        <w:rPr>
          <w:szCs w:val="22"/>
          <w:rtl/>
        </w:rPr>
        <w:t xml:space="preserve"> بأن توصيات مماثلة ترد في الجزء 1.6 من دليل الويبو "</w:t>
      </w:r>
      <w:r w:rsidR="000F09B0" w:rsidRPr="00FA70EF">
        <w:rPr>
          <w:szCs w:val="22"/>
          <w:rtl/>
        </w:rPr>
        <w:t>توصيات بشأن الحد الأدنى من محتويات المواقع الإلكترونية الخاصة بمكاتب الملكية الفكرية</w:t>
      </w:r>
      <w:r w:rsidRPr="00FA70EF">
        <w:rPr>
          <w:szCs w:val="22"/>
          <w:rtl/>
        </w:rPr>
        <w:t>".  وأشارت فرقة العمل أيضا</w:t>
      </w:r>
      <w:r w:rsidR="000F09B0" w:rsidRPr="00FA70EF">
        <w:rPr>
          <w:rFonts w:hint="cs"/>
          <w:szCs w:val="22"/>
          <w:rtl/>
        </w:rPr>
        <w:t>ً</w:t>
      </w:r>
      <w:r w:rsidRPr="00FA70EF">
        <w:rPr>
          <w:szCs w:val="22"/>
          <w:rtl/>
        </w:rPr>
        <w:t xml:space="preserve"> إلى أن استعراض الجزء 6 من دليل الويبو ومراجعته جزء من المهمة رقم 62 المسندة إلى فرقة العمل المعنية بالتحول الرقمي.  ولذلك، خططت فرقة العمل لإعداد مشروع اقتراح لتحديث الجزء 1.6 من دليل الويبو بالتعاون مع فرقة العمل المعنية بالتحول الرقمي، مع مراعاة نتائج الدراسات الاستقصائية الأخيرة: </w:t>
      </w:r>
      <w:r w:rsidR="000F09B0" w:rsidRPr="00FA70EF">
        <w:rPr>
          <w:rFonts w:hint="cs"/>
          <w:szCs w:val="22"/>
          <w:rtl/>
        </w:rPr>
        <w:t>"</w:t>
      </w:r>
      <w:r w:rsidR="008602C0" w:rsidRPr="00FA70EF">
        <w:rPr>
          <w:szCs w:val="22"/>
          <w:rtl/>
        </w:rPr>
        <w:t>فرقة العمل المعنية بنفاذ الجمهور إلى معلومات البراءات</w:t>
      </w:r>
      <w:r w:rsidR="008602C0" w:rsidRPr="00FA70EF">
        <w:rPr>
          <w:rFonts w:hint="cs"/>
          <w:szCs w:val="22"/>
          <w:rtl/>
        </w:rPr>
        <w:t xml:space="preserve"> - </w:t>
      </w:r>
      <w:r w:rsidR="000F09B0" w:rsidRPr="00FA70EF">
        <w:rPr>
          <w:rFonts w:hint="cs"/>
          <w:szCs w:val="22"/>
          <w:rtl/>
        </w:rPr>
        <w:t xml:space="preserve">الجزء 1" </w:t>
      </w:r>
      <w:r w:rsidRPr="00FA70EF">
        <w:rPr>
          <w:szCs w:val="22"/>
          <w:rtl/>
        </w:rPr>
        <w:t>و"</w:t>
      </w:r>
      <w:r w:rsidR="008602C0" w:rsidRPr="00FA70EF">
        <w:rPr>
          <w:szCs w:val="22"/>
          <w:rtl/>
        </w:rPr>
        <w:t xml:space="preserve">فرقة العمل المعنية بنفاذ الجمهور إلى معلومات البراءات </w:t>
      </w:r>
      <w:r w:rsidR="008602C0" w:rsidRPr="00FA70EF">
        <w:rPr>
          <w:rFonts w:hint="cs"/>
          <w:szCs w:val="22"/>
          <w:rtl/>
        </w:rPr>
        <w:t xml:space="preserve">- </w:t>
      </w:r>
      <w:r w:rsidRPr="00FA70EF">
        <w:rPr>
          <w:szCs w:val="22"/>
          <w:rtl/>
        </w:rPr>
        <w:t>الجزء 2، التحول الرقمي"، المنشورة في إطار الجزء</w:t>
      </w:r>
      <w:r w:rsidR="000F09B0" w:rsidRPr="00FA70EF">
        <w:rPr>
          <w:rFonts w:hint="cs"/>
          <w:szCs w:val="22"/>
          <w:rtl/>
        </w:rPr>
        <w:t xml:space="preserve"> 18.7 </w:t>
      </w:r>
      <w:r w:rsidRPr="00FA70EF">
        <w:rPr>
          <w:szCs w:val="22"/>
          <w:rtl/>
        </w:rPr>
        <w:t>والجزء</w:t>
      </w:r>
      <w:r w:rsidR="000F09B0" w:rsidRPr="00FA70EF">
        <w:rPr>
          <w:rFonts w:hint="cs"/>
          <w:szCs w:val="22"/>
          <w:rtl/>
        </w:rPr>
        <w:t xml:space="preserve"> 19.7 </w:t>
      </w:r>
      <w:r w:rsidRPr="00FA70EF">
        <w:rPr>
          <w:szCs w:val="22"/>
          <w:rtl/>
        </w:rPr>
        <w:t>من دليل الويبو على العنوان التالي:</w:t>
      </w:r>
      <w:r w:rsidR="000F09B0" w:rsidRPr="00FA70EF">
        <w:rPr>
          <w:rFonts w:hint="cs"/>
          <w:szCs w:val="22"/>
          <w:rtl/>
        </w:rPr>
        <w:t xml:space="preserve"> </w:t>
      </w:r>
      <w:r w:rsidR="000F09B0" w:rsidRPr="00FA70EF">
        <w:rPr>
          <w:szCs w:val="22"/>
        </w:rPr>
        <w:t>https://www.wipo.int/standards/en/part_07.html</w:t>
      </w:r>
      <w:r w:rsidR="000F09B0" w:rsidRPr="00FA70EF">
        <w:rPr>
          <w:rFonts w:hint="cs"/>
          <w:szCs w:val="22"/>
          <w:rtl/>
        </w:rPr>
        <w:t>.</w:t>
      </w:r>
    </w:p>
    <w:p w14:paraId="6F36BC1B" w14:textId="68430FA5" w:rsidR="00693EA3" w:rsidRPr="00FA70EF" w:rsidRDefault="00130711" w:rsidP="000F09B0">
      <w:pPr>
        <w:pStyle w:val="Heading3"/>
        <w:bidi/>
        <w:spacing w:before="0"/>
        <w:rPr>
          <w:b/>
          <w:bCs w:val="0"/>
        </w:rPr>
      </w:pPr>
      <w:r>
        <w:rPr>
          <w:b/>
          <w:bCs w:val="0"/>
          <w:rtl/>
        </w:rPr>
        <w:lastRenderedPageBreak/>
        <w:br/>
      </w:r>
      <w:r>
        <w:rPr>
          <w:b/>
          <w:bCs w:val="0"/>
          <w:rtl/>
        </w:rPr>
        <w:br/>
      </w:r>
      <w:r w:rsidR="00693EA3" w:rsidRPr="00FA70EF">
        <w:rPr>
          <w:b/>
          <w:bCs w:val="0"/>
          <w:rtl/>
        </w:rPr>
        <w:t>التحديات أو التبعيات المحتملة</w:t>
      </w:r>
    </w:p>
    <w:p w14:paraId="21DB4D73" w14:textId="66D83456" w:rsidR="00693EA3" w:rsidRPr="00FA70EF" w:rsidRDefault="00693EA3" w:rsidP="000E4A4F">
      <w:pPr>
        <w:pStyle w:val="ONUMFS"/>
        <w:tabs>
          <w:tab w:val="clear" w:pos="567"/>
        </w:tabs>
        <w:bidi/>
        <w:spacing w:after="0"/>
        <w:rPr>
          <w:szCs w:val="22"/>
        </w:rPr>
      </w:pPr>
      <w:r w:rsidRPr="00FA70EF">
        <w:rPr>
          <w:szCs w:val="22"/>
          <w:rtl/>
        </w:rPr>
        <w:t>حددت فرقة العمل عدة تحديات أو تبعيات لأداء عملها:</w:t>
      </w:r>
    </w:p>
    <w:p w14:paraId="7536EF25" w14:textId="4F7AE8E3" w:rsidR="00693EA3" w:rsidRPr="00FA70EF" w:rsidRDefault="00693EA3" w:rsidP="000F09B0">
      <w:pPr>
        <w:pStyle w:val="ONUMFS"/>
        <w:numPr>
          <w:ilvl w:val="0"/>
          <w:numId w:val="24"/>
        </w:numPr>
        <w:tabs>
          <w:tab w:val="clear" w:pos="567"/>
        </w:tabs>
        <w:bidi/>
        <w:ind w:left="1124" w:hanging="562"/>
        <w:rPr>
          <w:szCs w:val="22"/>
        </w:rPr>
      </w:pPr>
      <w:r w:rsidRPr="00FA70EF">
        <w:rPr>
          <w:szCs w:val="22"/>
          <w:rtl/>
        </w:rPr>
        <w:t>يقود المكتب الدولي العديد من مهام لجنة المعايير وفرق العمل التابعة للجنة، ويواجه مشاكل تتعلق بتزويد الموظفين بالموارد لدعم الأنشطة ذات الصلة وقيادتها؛</w:t>
      </w:r>
    </w:p>
    <w:p w14:paraId="57814B63" w14:textId="097285EE" w:rsidR="00693EA3" w:rsidRPr="00FA70EF" w:rsidRDefault="00693EA3" w:rsidP="008602C0">
      <w:pPr>
        <w:pStyle w:val="ONUMFS"/>
        <w:numPr>
          <w:ilvl w:val="0"/>
          <w:numId w:val="24"/>
        </w:numPr>
        <w:tabs>
          <w:tab w:val="clear" w:pos="567"/>
        </w:tabs>
        <w:bidi/>
        <w:ind w:left="1124" w:hanging="562"/>
        <w:rPr>
          <w:szCs w:val="22"/>
        </w:rPr>
      </w:pPr>
      <w:r w:rsidRPr="00FA70EF">
        <w:rPr>
          <w:szCs w:val="22"/>
          <w:rtl/>
        </w:rPr>
        <w:t>وقد لا تكون هذه المهمة ذات أولوية عالية بالنسبة لبعض مكاتب الملكية ال</w:t>
      </w:r>
      <w:r w:rsidR="008602C0" w:rsidRPr="00FA70EF">
        <w:rPr>
          <w:rFonts w:hint="cs"/>
          <w:szCs w:val="22"/>
          <w:rtl/>
          <w:lang w:val="fr-CH" w:bidi="ar-SY"/>
        </w:rPr>
        <w:t>فكرية</w:t>
      </w:r>
      <w:r w:rsidRPr="00FA70EF">
        <w:rPr>
          <w:szCs w:val="22"/>
          <w:rtl/>
        </w:rPr>
        <w:t xml:space="preserve">، ومن ثم قد لا تكون هناك مشاركة نشطة من جانب أعضاء فرقة العمل وغيرها من مكاتب الملكية </w:t>
      </w:r>
      <w:r w:rsidR="008602C0" w:rsidRPr="00FA70EF">
        <w:rPr>
          <w:szCs w:val="22"/>
          <w:rtl/>
        </w:rPr>
        <w:t>ال</w:t>
      </w:r>
      <w:r w:rsidR="008602C0" w:rsidRPr="00FA70EF">
        <w:rPr>
          <w:rFonts w:hint="cs"/>
          <w:szCs w:val="22"/>
          <w:rtl/>
          <w:lang w:val="fr-CH" w:bidi="ar-SY"/>
        </w:rPr>
        <w:t>فكرية</w:t>
      </w:r>
      <w:r w:rsidRPr="00FA70EF">
        <w:rPr>
          <w:szCs w:val="22"/>
          <w:rtl/>
        </w:rPr>
        <w:t>؛</w:t>
      </w:r>
    </w:p>
    <w:p w14:paraId="1635F301" w14:textId="5E48B1FC" w:rsidR="00693EA3" w:rsidRPr="00FA70EF" w:rsidRDefault="00693EA3" w:rsidP="008602C0">
      <w:pPr>
        <w:pStyle w:val="ONUMFS"/>
        <w:numPr>
          <w:ilvl w:val="0"/>
          <w:numId w:val="24"/>
        </w:numPr>
        <w:tabs>
          <w:tab w:val="clear" w:pos="567"/>
        </w:tabs>
        <w:bidi/>
        <w:ind w:left="1124" w:hanging="562"/>
        <w:rPr>
          <w:szCs w:val="22"/>
        </w:rPr>
      </w:pPr>
      <w:r w:rsidRPr="00FA70EF">
        <w:rPr>
          <w:szCs w:val="22"/>
          <w:rtl/>
        </w:rPr>
        <w:t>قد يكون التعاون مع فرقة العمل المعنية بالتحول الرقمي صعبا لأن</w:t>
      </w:r>
      <w:r w:rsidR="008602C0" w:rsidRPr="00FA70EF">
        <w:rPr>
          <w:rFonts w:hint="cs"/>
          <w:szCs w:val="22"/>
          <w:rtl/>
        </w:rPr>
        <w:t xml:space="preserve">ها </w:t>
      </w:r>
      <w:r w:rsidRPr="00FA70EF">
        <w:rPr>
          <w:szCs w:val="22"/>
          <w:rtl/>
        </w:rPr>
        <w:t>م</w:t>
      </w:r>
      <w:r w:rsidR="008602C0" w:rsidRPr="00FA70EF">
        <w:rPr>
          <w:rFonts w:hint="cs"/>
          <w:szCs w:val="22"/>
          <w:rtl/>
        </w:rPr>
        <w:t>ن</w:t>
      </w:r>
      <w:r w:rsidRPr="00FA70EF">
        <w:rPr>
          <w:szCs w:val="22"/>
          <w:rtl/>
        </w:rPr>
        <w:t xml:space="preserve">شغلة بالأنشطة الأخرى التي تدخل في نطاق اختصاصها.  وقد </w:t>
      </w:r>
      <w:r w:rsidR="008602C0" w:rsidRPr="00FA70EF">
        <w:rPr>
          <w:rFonts w:hint="cs"/>
          <w:szCs w:val="22"/>
          <w:rtl/>
        </w:rPr>
        <w:t>ت</w:t>
      </w:r>
      <w:r w:rsidRPr="00FA70EF">
        <w:rPr>
          <w:szCs w:val="22"/>
          <w:rtl/>
        </w:rPr>
        <w:t>ؤدي هذ</w:t>
      </w:r>
      <w:r w:rsidR="008602C0" w:rsidRPr="00FA70EF">
        <w:rPr>
          <w:rFonts w:hint="cs"/>
          <w:szCs w:val="22"/>
          <w:rtl/>
        </w:rPr>
        <w:t xml:space="preserve">ه </w:t>
      </w:r>
      <w:r w:rsidRPr="00FA70EF">
        <w:rPr>
          <w:szCs w:val="22"/>
          <w:rtl/>
        </w:rPr>
        <w:t>الت</w:t>
      </w:r>
      <w:r w:rsidR="008602C0" w:rsidRPr="00FA70EF">
        <w:rPr>
          <w:rFonts w:hint="cs"/>
          <w:szCs w:val="22"/>
          <w:rtl/>
        </w:rPr>
        <w:t xml:space="preserve">بعية </w:t>
      </w:r>
      <w:r w:rsidRPr="00FA70EF">
        <w:rPr>
          <w:szCs w:val="22"/>
          <w:rtl/>
        </w:rPr>
        <w:t>إلى نقص المدخلات من فرقة العمل هذه.</w:t>
      </w:r>
    </w:p>
    <w:p w14:paraId="2EB81F44" w14:textId="77777777" w:rsidR="00693EA3" w:rsidRPr="00FA70EF" w:rsidRDefault="00693EA3" w:rsidP="008602C0">
      <w:pPr>
        <w:pStyle w:val="Heading3"/>
        <w:bidi/>
        <w:spacing w:before="0"/>
        <w:rPr>
          <w:b/>
          <w:bCs w:val="0"/>
        </w:rPr>
      </w:pPr>
      <w:r w:rsidRPr="00FA70EF">
        <w:rPr>
          <w:b/>
          <w:bCs w:val="0"/>
          <w:rtl/>
        </w:rPr>
        <w:t>تقييم التقدم المحرز</w:t>
      </w:r>
    </w:p>
    <w:p w14:paraId="68944C7E" w14:textId="4F225039" w:rsidR="00693EA3" w:rsidRPr="00FA70EF" w:rsidRDefault="00693EA3" w:rsidP="008602C0">
      <w:pPr>
        <w:pStyle w:val="ONUMFS"/>
        <w:tabs>
          <w:tab w:val="clear" w:pos="567"/>
        </w:tabs>
        <w:bidi/>
        <w:rPr>
          <w:szCs w:val="22"/>
        </w:rPr>
      </w:pPr>
      <w:r w:rsidRPr="00FA70EF">
        <w:rPr>
          <w:szCs w:val="22"/>
          <w:rtl/>
        </w:rPr>
        <w:t xml:space="preserve">وأشارت فرقة العمل إلى التحديات والتبعيات المشار إليها أعلاه، وناقشت الحلول المحتملة لإحراز تقدم في هذا العمل.  وبالتشاور مع فرقة العمل المعنية بالتحول الرقمي، اتفق على نقل هذا العمل المتعلق بتحديث الجزء 6 من دليل الويبو من فرقة العمل المعنية بالتحول الرقمي إلى </w:t>
      </w:r>
      <w:r w:rsidR="008602C0" w:rsidRPr="00FA70EF">
        <w:rPr>
          <w:szCs w:val="22"/>
          <w:rtl/>
        </w:rPr>
        <w:t>فرقة العمل المعنية بنفاذ الجمهور إلى معلومات البراءات</w:t>
      </w:r>
      <w:r w:rsidRPr="00FA70EF">
        <w:rPr>
          <w:szCs w:val="22"/>
          <w:rtl/>
        </w:rPr>
        <w:t xml:space="preserve">.  </w:t>
      </w:r>
      <w:r w:rsidR="008602C0" w:rsidRPr="00FA70EF">
        <w:rPr>
          <w:rFonts w:hint="cs"/>
          <w:szCs w:val="22"/>
          <w:rtl/>
        </w:rPr>
        <w:t>و</w:t>
      </w:r>
      <w:r w:rsidRPr="00FA70EF">
        <w:rPr>
          <w:szCs w:val="22"/>
          <w:rtl/>
        </w:rPr>
        <w:t>ت</w:t>
      </w:r>
      <w:r w:rsidR="008602C0" w:rsidRPr="00FA70EF">
        <w:rPr>
          <w:rFonts w:hint="cs"/>
          <w:szCs w:val="22"/>
          <w:rtl/>
        </w:rPr>
        <w:t xml:space="preserve">تناول </w:t>
      </w:r>
      <w:r w:rsidRPr="00FA70EF">
        <w:rPr>
          <w:szCs w:val="22"/>
          <w:rtl/>
        </w:rPr>
        <w:t>فرقة العمل المعنية بالتحول الرقمي حاليا</w:t>
      </w:r>
      <w:r w:rsidR="008602C0" w:rsidRPr="00FA70EF">
        <w:rPr>
          <w:rFonts w:hint="cs"/>
          <w:szCs w:val="22"/>
          <w:rtl/>
        </w:rPr>
        <w:t>ً</w:t>
      </w:r>
      <w:r w:rsidRPr="00FA70EF">
        <w:rPr>
          <w:szCs w:val="22"/>
          <w:rtl/>
        </w:rPr>
        <w:t xml:space="preserve"> ثلاث مهام: المهمة رقم 62 والمهمة رقم 63 والمهمة رقم 65 بالإضافة إلى إعداد مواصفات تقنية مشتركة</w:t>
      </w:r>
      <w:r w:rsidR="008602C0" w:rsidRPr="00FA70EF">
        <w:rPr>
          <w:rFonts w:hint="cs"/>
          <w:szCs w:val="22"/>
          <w:rtl/>
        </w:rPr>
        <w:t xml:space="preserve"> لنسق </w:t>
      </w:r>
      <w:r w:rsidR="008602C0" w:rsidRPr="00FA70EF">
        <w:rPr>
          <w:szCs w:val="22"/>
          <w:rtl/>
        </w:rPr>
        <w:t>DOCX</w:t>
      </w:r>
      <w:r w:rsidRPr="00FA70EF">
        <w:rPr>
          <w:szCs w:val="22"/>
          <w:rtl/>
        </w:rPr>
        <w:t>، لذلك فهي مشغولة نسبيا.</w:t>
      </w:r>
    </w:p>
    <w:p w14:paraId="7960438A" w14:textId="16FA9982" w:rsidR="00693EA3" w:rsidRPr="00FA70EF" w:rsidRDefault="00693EA3" w:rsidP="008602C0">
      <w:pPr>
        <w:pStyle w:val="ONUMFS"/>
        <w:tabs>
          <w:tab w:val="clear" w:pos="567"/>
        </w:tabs>
        <w:bidi/>
        <w:rPr>
          <w:szCs w:val="22"/>
        </w:rPr>
      </w:pPr>
      <w:r w:rsidRPr="00FA70EF">
        <w:rPr>
          <w:szCs w:val="22"/>
          <w:rtl/>
        </w:rPr>
        <w:t>وفي هذا الصدد، يقترح المكتب الدولي، بصفته المشرف على فرقة العمل، مراجعة وصف المهمة رقم 52 بدلا من إنشاء مهمة جديدة، مع مراعاة عبء عمل لجنة المعايير والجهود الحالية لتحديد أولويات مهام اللجنة.  وفيما يلي التنقيح المقترح للمهمة رقم 52:</w:t>
      </w:r>
    </w:p>
    <w:p w14:paraId="7D0BF479" w14:textId="7A042CC6" w:rsidR="00693EA3" w:rsidRPr="005E4EB9" w:rsidRDefault="00693EA3" w:rsidP="00693EA3">
      <w:pPr>
        <w:pStyle w:val="ONUMFS"/>
        <w:numPr>
          <w:ilvl w:val="0"/>
          <w:numId w:val="0"/>
        </w:numPr>
        <w:bidi/>
        <w:spacing w:after="0"/>
        <w:ind w:left="567"/>
        <w:rPr>
          <w:iCs/>
          <w:sz w:val="24"/>
          <w:szCs w:val="22"/>
        </w:rPr>
      </w:pPr>
      <w:r w:rsidRPr="005E4EB9">
        <w:rPr>
          <w:iCs/>
          <w:sz w:val="24"/>
          <w:szCs w:val="22"/>
          <w:rtl/>
        </w:rPr>
        <w:t>"إعداد اقتراح لتحديث الجزء 1.6 من دليل الويبو</w:t>
      </w:r>
      <w:r w:rsidR="005E4EB9">
        <w:rPr>
          <w:rFonts w:hint="cs"/>
          <w:iCs/>
          <w:sz w:val="24"/>
          <w:szCs w:val="22"/>
          <w:rtl/>
        </w:rPr>
        <w:t>:</w:t>
      </w:r>
      <w:r w:rsidR="008602C0" w:rsidRPr="005E4EB9">
        <w:rPr>
          <w:rFonts w:hint="cs"/>
          <w:iCs/>
          <w:sz w:val="24"/>
          <w:szCs w:val="22"/>
          <w:rtl/>
        </w:rPr>
        <w:t xml:space="preserve"> </w:t>
      </w:r>
      <w:r w:rsidR="008602C0" w:rsidRPr="005E4EB9">
        <w:rPr>
          <w:iCs/>
          <w:szCs w:val="22"/>
          <w:rtl/>
        </w:rPr>
        <w:t>توصيات بشأن الحد الأدنى من محتويات المواقع الإلكترونية الخاصة بمكاتب الملكية الفكري</w:t>
      </w:r>
      <w:r w:rsidR="008602C0" w:rsidRPr="005E4EB9">
        <w:rPr>
          <w:rFonts w:hint="cs"/>
          <w:iCs/>
          <w:szCs w:val="22"/>
          <w:rtl/>
        </w:rPr>
        <w:t>ة</w:t>
      </w:r>
      <w:r w:rsidRPr="005E4EB9">
        <w:rPr>
          <w:iCs/>
          <w:sz w:val="24"/>
          <w:szCs w:val="22"/>
          <w:rtl/>
        </w:rPr>
        <w:t>"</w:t>
      </w:r>
    </w:p>
    <w:p w14:paraId="2181E9D1" w14:textId="77777777" w:rsidR="00693EA3" w:rsidRPr="00FA70EF" w:rsidRDefault="00693EA3" w:rsidP="008602C0">
      <w:pPr>
        <w:pStyle w:val="Heading2"/>
      </w:pPr>
      <w:r w:rsidRPr="00FA70EF">
        <w:rPr>
          <w:rtl/>
        </w:rPr>
        <w:t>خطة العمل</w:t>
      </w:r>
    </w:p>
    <w:p w14:paraId="0F940C12" w14:textId="77777777" w:rsidR="008602C0" w:rsidRPr="00FA70EF" w:rsidRDefault="00693EA3" w:rsidP="00804108">
      <w:pPr>
        <w:pStyle w:val="ONUMFS"/>
        <w:tabs>
          <w:tab w:val="clear" w:pos="567"/>
        </w:tabs>
        <w:bidi/>
        <w:rPr>
          <w:lang w:eastAsia="en-US"/>
        </w:rPr>
      </w:pPr>
      <w:r w:rsidRPr="00FA70EF">
        <w:rPr>
          <w:szCs w:val="22"/>
          <w:rtl/>
        </w:rPr>
        <w:t xml:space="preserve">فيما يتعلق بالنشاط المستقبلي لفرقة العمل المعنية بالشراكة بين القطاعين العام والخاص، أرسل </w:t>
      </w:r>
      <w:r w:rsidR="008602C0" w:rsidRPr="00FA70EF">
        <w:rPr>
          <w:szCs w:val="22"/>
          <w:rtl/>
        </w:rPr>
        <w:t>فريق وثائق البراءات</w:t>
      </w:r>
      <w:r w:rsidR="008602C0" w:rsidRPr="00FA70EF">
        <w:rPr>
          <w:rFonts w:hint="cs"/>
          <w:szCs w:val="22"/>
          <w:rtl/>
        </w:rPr>
        <w:t xml:space="preserve"> </w:t>
      </w:r>
      <w:r w:rsidRPr="00FA70EF">
        <w:rPr>
          <w:szCs w:val="22"/>
          <w:rtl/>
        </w:rPr>
        <w:t>رسالة إلى أمين لجنة المعايير مشفوعة ببعض الاقتراحات، وهي م</w:t>
      </w:r>
      <w:r w:rsidR="008602C0" w:rsidRPr="00FA70EF">
        <w:rPr>
          <w:rFonts w:hint="cs"/>
          <w:szCs w:val="22"/>
          <w:rtl/>
        </w:rPr>
        <w:t>درج</w:t>
      </w:r>
      <w:r w:rsidRPr="00FA70EF">
        <w:rPr>
          <w:szCs w:val="22"/>
          <w:rtl/>
        </w:rPr>
        <w:t>ة في مرفق هذه الوثيقة.</w:t>
      </w:r>
    </w:p>
    <w:p w14:paraId="5E33E812" w14:textId="5412D000" w:rsidR="00693EA3" w:rsidRPr="00FA70EF" w:rsidRDefault="008602C0" w:rsidP="008602C0">
      <w:pPr>
        <w:pStyle w:val="ONUMFS"/>
        <w:tabs>
          <w:tab w:val="clear" w:pos="567"/>
        </w:tabs>
        <w:bidi/>
        <w:rPr>
          <w:sz w:val="24"/>
          <w:szCs w:val="22"/>
          <w:lang w:eastAsia="en-US"/>
        </w:rPr>
      </w:pPr>
      <w:r w:rsidRPr="00FA70EF">
        <w:rPr>
          <w:rFonts w:hint="cs"/>
          <w:sz w:val="24"/>
          <w:szCs w:val="22"/>
          <w:rtl/>
          <w:lang w:eastAsia="en-US"/>
        </w:rPr>
        <w:t xml:space="preserve">وفي حال </w:t>
      </w:r>
      <w:r w:rsidR="00693EA3" w:rsidRPr="00FA70EF">
        <w:rPr>
          <w:sz w:val="24"/>
          <w:szCs w:val="22"/>
          <w:rtl/>
          <w:lang w:eastAsia="en-US"/>
        </w:rPr>
        <w:t xml:space="preserve">وافقت لجنة المعايير على النقل المقترح لتحديث الجزء 1.6 من دليل الويبو إلى </w:t>
      </w:r>
      <w:r w:rsidR="00E6597A" w:rsidRPr="00FA70EF">
        <w:rPr>
          <w:szCs w:val="22"/>
          <w:rtl/>
        </w:rPr>
        <w:t>فرقة العمل المعنية بنفاذ الجمهور إلى معلومات البراءات</w:t>
      </w:r>
      <w:r w:rsidR="00E6597A" w:rsidRPr="00FA70EF">
        <w:rPr>
          <w:sz w:val="24"/>
          <w:szCs w:val="22"/>
          <w:rtl/>
          <w:lang w:eastAsia="en-US"/>
        </w:rPr>
        <w:t xml:space="preserve"> </w:t>
      </w:r>
      <w:r w:rsidR="00693EA3" w:rsidRPr="00FA70EF">
        <w:rPr>
          <w:sz w:val="24"/>
          <w:szCs w:val="22"/>
          <w:rtl/>
          <w:lang w:eastAsia="en-US"/>
        </w:rPr>
        <w:t>والتغيير المقترح إدخاله على وصف المهمة رقم 52، ينبغي لفرقة العمل أن تعد خطة عملها مع مراعاة الاقتراحات المقدمة من</w:t>
      </w:r>
      <w:r w:rsidR="00E6597A" w:rsidRPr="00FA70EF">
        <w:rPr>
          <w:rFonts w:hint="cs"/>
          <w:sz w:val="24"/>
          <w:szCs w:val="22"/>
          <w:rtl/>
          <w:lang w:eastAsia="en-US"/>
        </w:rPr>
        <w:t xml:space="preserve"> </w:t>
      </w:r>
      <w:r w:rsidR="00E6597A" w:rsidRPr="00FA70EF">
        <w:rPr>
          <w:szCs w:val="22"/>
          <w:rtl/>
        </w:rPr>
        <w:t>فريق وثائق البراءات</w:t>
      </w:r>
      <w:r w:rsidR="00E6597A" w:rsidRPr="00FA70EF">
        <w:rPr>
          <w:rFonts w:hint="cs"/>
          <w:szCs w:val="22"/>
          <w:rtl/>
        </w:rPr>
        <w:t>. و</w:t>
      </w:r>
      <w:r w:rsidR="00693EA3" w:rsidRPr="00FA70EF">
        <w:rPr>
          <w:sz w:val="24"/>
          <w:szCs w:val="22"/>
          <w:rtl/>
          <w:lang w:eastAsia="en-US"/>
        </w:rPr>
        <w:t>ستنشر خطة العمل هذه</w:t>
      </w:r>
      <w:r w:rsidR="00E6597A" w:rsidRPr="00FA70EF">
        <w:rPr>
          <w:rFonts w:hint="cs"/>
          <w:sz w:val="24"/>
          <w:szCs w:val="22"/>
          <w:rtl/>
          <w:lang w:eastAsia="en-US"/>
        </w:rPr>
        <w:t xml:space="preserve">، </w:t>
      </w:r>
      <w:r w:rsidR="00E6597A" w:rsidRPr="00FA70EF">
        <w:rPr>
          <w:sz w:val="24"/>
          <w:szCs w:val="22"/>
          <w:rtl/>
          <w:lang w:eastAsia="en-US"/>
        </w:rPr>
        <w:t>بمجرد تو</w:t>
      </w:r>
      <w:r w:rsidR="00E6597A" w:rsidRPr="00FA70EF">
        <w:rPr>
          <w:rFonts w:hint="cs"/>
          <w:sz w:val="24"/>
          <w:szCs w:val="22"/>
          <w:rtl/>
          <w:lang w:eastAsia="en-US"/>
        </w:rPr>
        <w:t>ا</w:t>
      </w:r>
      <w:r w:rsidR="00E6597A" w:rsidRPr="00FA70EF">
        <w:rPr>
          <w:sz w:val="24"/>
          <w:szCs w:val="22"/>
          <w:rtl/>
          <w:lang w:eastAsia="en-US"/>
        </w:rPr>
        <w:t>فرها</w:t>
      </w:r>
      <w:r w:rsidR="00E6597A" w:rsidRPr="00FA70EF">
        <w:rPr>
          <w:rFonts w:hint="cs"/>
          <w:sz w:val="24"/>
          <w:szCs w:val="22"/>
          <w:rtl/>
          <w:lang w:eastAsia="en-US"/>
        </w:rPr>
        <w:t>،</w:t>
      </w:r>
      <w:r w:rsidR="00693EA3" w:rsidRPr="00FA70EF">
        <w:rPr>
          <w:sz w:val="24"/>
          <w:szCs w:val="22"/>
          <w:rtl/>
          <w:lang w:eastAsia="en-US"/>
        </w:rPr>
        <w:t xml:space="preserve"> على مساحة الويكي الخاصة ب</w:t>
      </w:r>
      <w:r w:rsidR="00E6597A" w:rsidRPr="00FA70EF">
        <w:rPr>
          <w:szCs w:val="22"/>
          <w:rtl/>
        </w:rPr>
        <w:t>فرقة العمل</w:t>
      </w:r>
      <w:r w:rsidR="00E6597A" w:rsidRPr="00FA70EF">
        <w:rPr>
          <w:rFonts w:hint="cs"/>
          <w:szCs w:val="22"/>
          <w:rtl/>
        </w:rPr>
        <w:t>.</w:t>
      </w:r>
    </w:p>
    <w:p w14:paraId="598E1EAA" w14:textId="77777777" w:rsidR="00E6597A" w:rsidRPr="00FA70EF" w:rsidRDefault="00E6597A" w:rsidP="00E6597A">
      <w:pPr>
        <w:pStyle w:val="ONUMFS"/>
        <w:tabs>
          <w:tab w:val="clear" w:pos="567"/>
        </w:tabs>
        <w:bidi/>
        <w:ind w:left="5530"/>
        <w:rPr>
          <w:i/>
          <w:iCs/>
          <w:sz w:val="24"/>
          <w:szCs w:val="22"/>
          <w:lang w:eastAsia="en-US"/>
        </w:rPr>
      </w:pPr>
      <w:r w:rsidRPr="00FA70EF">
        <w:rPr>
          <w:i/>
          <w:iCs/>
          <w:szCs w:val="22"/>
          <w:rtl/>
        </w:rPr>
        <w:t>إن لجنة المعايير مدعوة إلى ما يلي</w:t>
      </w:r>
      <w:r w:rsidRPr="00FA70EF">
        <w:rPr>
          <w:rFonts w:hint="cs"/>
          <w:i/>
          <w:iCs/>
          <w:szCs w:val="22"/>
          <w:rtl/>
        </w:rPr>
        <w:t>:</w:t>
      </w:r>
    </w:p>
    <w:p w14:paraId="362A06BC" w14:textId="77777777" w:rsidR="00E6597A" w:rsidRPr="00FA70EF" w:rsidRDefault="00693EA3" w:rsidP="00E6597A">
      <w:pPr>
        <w:pStyle w:val="ONUMFS"/>
        <w:numPr>
          <w:ilvl w:val="1"/>
          <w:numId w:val="6"/>
        </w:numPr>
        <w:tabs>
          <w:tab w:val="left" w:pos="6160"/>
          <w:tab w:val="left" w:pos="6710"/>
        </w:tabs>
        <w:bidi/>
        <w:ind w:left="6754" w:hanging="562"/>
        <w:rPr>
          <w:i/>
          <w:iCs/>
          <w:sz w:val="24"/>
          <w:szCs w:val="24"/>
        </w:rPr>
      </w:pPr>
      <w:r w:rsidRPr="00FA70EF">
        <w:rPr>
          <w:i/>
          <w:iCs/>
          <w:sz w:val="24"/>
          <w:szCs w:val="22"/>
          <w:rtl/>
        </w:rPr>
        <w:t>الإحاطة علما بمضمون هذه الوثيقة ومرفق هذه الوثيقة؛</w:t>
      </w:r>
    </w:p>
    <w:p w14:paraId="20A5617B" w14:textId="13872203" w:rsidR="00693EA3" w:rsidRPr="00FA70EF" w:rsidRDefault="00E6597A" w:rsidP="00E6597A">
      <w:pPr>
        <w:pStyle w:val="ONUMFS"/>
        <w:numPr>
          <w:ilvl w:val="1"/>
          <w:numId w:val="6"/>
        </w:numPr>
        <w:tabs>
          <w:tab w:val="left" w:pos="6160"/>
          <w:tab w:val="left" w:pos="6710"/>
        </w:tabs>
        <w:bidi/>
        <w:ind w:left="6754" w:hanging="562"/>
        <w:rPr>
          <w:i/>
          <w:iCs/>
          <w:sz w:val="24"/>
          <w:szCs w:val="24"/>
        </w:rPr>
      </w:pPr>
      <w:r w:rsidRPr="00FA70EF">
        <w:rPr>
          <w:rFonts w:hint="cs"/>
          <w:i/>
          <w:iCs/>
          <w:sz w:val="24"/>
          <w:szCs w:val="22"/>
          <w:rtl/>
        </w:rPr>
        <w:t>و</w:t>
      </w:r>
      <w:r w:rsidR="00693EA3" w:rsidRPr="00FA70EF">
        <w:rPr>
          <w:i/>
          <w:iCs/>
          <w:sz w:val="24"/>
          <w:szCs w:val="22"/>
          <w:rtl/>
        </w:rPr>
        <w:t>النظر في</w:t>
      </w:r>
      <w:r w:rsidRPr="00FA70EF">
        <w:rPr>
          <w:rFonts w:hint="cs"/>
          <w:i/>
          <w:iCs/>
          <w:sz w:val="24"/>
          <w:szCs w:val="22"/>
          <w:rtl/>
        </w:rPr>
        <w:t xml:space="preserve"> </w:t>
      </w:r>
      <w:r w:rsidR="00693EA3" w:rsidRPr="00FA70EF">
        <w:rPr>
          <w:i/>
          <w:iCs/>
          <w:sz w:val="24"/>
          <w:szCs w:val="22"/>
          <w:rtl/>
        </w:rPr>
        <w:t xml:space="preserve">اقتراح نقل العمل لتحديث الجزء 1.6 من دليل الويبو </w:t>
      </w:r>
      <w:r w:rsidRPr="00FA70EF">
        <w:rPr>
          <w:i/>
          <w:iCs/>
          <w:sz w:val="24"/>
          <w:szCs w:val="22"/>
          <w:rtl/>
        </w:rPr>
        <w:t>فرقة العمل المعنية بالتحول الرقمي إلى فرقة العمل المعنية بنفاذ الجمهور إلى معلومات البراءات</w:t>
      </w:r>
      <w:r w:rsidR="00693EA3" w:rsidRPr="00FA70EF">
        <w:rPr>
          <w:i/>
          <w:iCs/>
          <w:sz w:val="24"/>
          <w:szCs w:val="22"/>
          <w:rtl/>
        </w:rPr>
        <w:t>، والتغيير المقترح إدخاله على وصف المهمة رقم 52، على النحو المشار إليه في الفقرتين 11 و12 أعلاه</w:t>
      </w:r>
      <w:r w:rsidR="003D1A98" w:rsidRPr="00FA70EF">
        <w:rPr>
          <w:rFonts w:hint="cs"/>
          <w:i/>
          <w:iCs/>
          <w:sz w:val="24"/>
          <w:szCs w:val="22"/>
          <w:rtl/>
        </w:rPr>
        <w:t xml:space="preserve">، </w:t>
      </w:r>
      <w:r w:rsidR="003D1A98" w:rsidRPr="00FA70EF">
        <w:rPr>
          <w:i/>
          <w:iCs/>
          <w:sz w:val="24"/>
          <w:szCs w:val="22"/>
          <w:rtl/>
        </w:rPr>
        <w:t>والموافقة عل</w:t>
      </w:r>
      <w:r w:rsidR="003D1A98" w:rsidRPr="00FA70EF">
        <w:rPr>
          <w:rFonts w:hint="cs"/>
          <w:i/>
          <w:iCs/>
          <w:sz w:val="24"/>
          <w:szCs w:val="22"/>
          <w:rtl/>
        </w:rPr>
        <w:t>يهما</w:t>
      </w:r>
      <w:r w:rsidR="00693EA3" w:rsidRPr="00FA70EF">
        <w:rPr>
          <w:i/>
          <w:iCs/>
          <w:sz w:val="24"/>
          <w:szCs w:val="22"/>
          <w:rtl/>
        </w:rPr>
        <w:t>.</w:t>
      </w:r>
    </w:p>
    <w:p w14:paraId="196C0C8E" w14:textId="77777777" w:rsidR="00693EA3" w:rsidRPr="00FA70EF" w:rsidRDefault="00693EA3" w:rsidP="00693EA3">
      <w:pPr>
        <w:bidi/>
        <w:rPr>
          <w:szCs w:val="22"/>
        </w:rPr>
      </w:pPr>
    </w:p>
    <w:p w14:paraId="0768422C" w14:textId="2949035D" w:rsidR="003425DF" w:rsidRPr="00FA70EF" w:rsidRDefault="00791E50" w:rsidP="00076453">
      <w:pPr>
        <w:pStyle w:val="ListParagraph"/>
        <w:bidi/>
        <w:ind w:left="5530"/>
        <w:jc w:val="center"/>
        <w:rPr>
          <w:szCs w:val="22"/>
        </w:rPr>
      </w:pPr>
      <w:r w:rsidRPr="00FA70EF">
        <w:rPr>
          <w:szCs w:val="22"/>
          <w:rtl/>
        </w:rPr>
        <w:t>[يلي ذلك المرفق]</w:t>
      </w:r>
    </w:p>
    <w:sectPr w:rsidR="003425DF" w:rsidRPr="00FA70EF" w:rsidSect="00B9025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7510" w14:textId="77777777" w:rsidR="003107DF" w:rsidRDefault="003107DF">
      <w:r>
        <w:separator/>
      </w:r>
    </w:p>
  </w:endnote>
  <w:endnote w:type="continuationSeparator" w:id="0">
    <w:p w14:paraId="6BEB1AFB" w14:textId="77777777" w:rsidR="003107DF" w:rsidRDefault="003107DF" w:rsidP="003B38C1">
      <w:r>
        <w:separator/>
      </w:r>
    </w:p>
    <w:p w14:paraId="3577002D" w14:textId="77777777" w:rsidR="003107DF" w:rsidRPr="003B38C1" w:rsidRDefault="003107DF" w:rsidP="003B38C1">
      <w:pPr>
        <w:spacing w:after="60"/>
        <w:rPr>
          <w:sz w:val="17"/>
        </w:rPr>
      </w:pPr>
      <w:r>
        <w:rPr>
          <w:sz w:val="17"/>
        </w:rPr>
        <w:t>[Endnote continued from previous page]</w:t>
      </w:r>
    </w:p>
  </w:endnote>
  <w:endnote w:type="continuationNotice" w:id="1">
    <w:p w14:paraId="2EB2C0CD" w14:textId="77777777" w:rsidR="003107DF" w:rsidRPr="003B38C1" w:rsidRDefault="003107D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891F" w14:textId="77777777" w:rsidR="003D1A98" w:rsidRDefault="003D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DC01" w14:textId="77777777" w:rsidR="003D1A98" w:rsidRDefault="003D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0E2F" w14:textId="77777777" w:rsidR="003D1A98" w:rsidRDefault="003D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9956" w14:textId="77777777" w:rsidR="003107DF" w:rsidRDefault="003107DF">
      <w:r>
        <w:separator/>
      </w:r>
    </w:p>
  </w:footnote>
  <w:footnote w:type="continuationSeparator" w:id="0">
    <w:p w14:paraId="1621A227" w14:textId="77777777" w:rsidR="003107DF" w:rsidRDefault="003107DF" w:rsidP="008B60B2">
      <w:r>
        <w:separator/>
      </w:r>
    </w:p>
    <w:p w14:paraId="23567023" w14:textId="77777777" w:rsidR="003107DF" w:rsidRPr="00ED77FB" w:rsidRDefault="003107DF" w:rsidP="008B60B2">
      <w:pPr>
        <w:spacing w:after="60"/>
        <w:rPr>
          <w:sz w:val="17"/>
          <w:szCs w:val="17"/>
        </w:rPr>
      </w:pPr>
      <w:r w:rsidRPr="00ED77FB">
        <w:rPr>
          <w:sz w:val="17"/>
          <w:szCs w:val="17"/>
        </w:rPr>
        <w:t>[Footnote continued from previous page]</w:t>
      </w:r>
    </w:p>
  </w:footnote>
  <w:footnote w:type="continuationNotice" w:id="1">
    <w:p w14:paraId="3B52151E" w14:textId="77777777" w:rsidR="003107DF" w:rsidRPr="00ED77FB" w:rsidRDefault="003107D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13C8" w14:textId="77777777" w:rsidR="003D1A98" w:rsidRDefault="003D1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550D" w14:textId="439EEF6B" w:rsidR="002178DF" w:rsidRPr="000E4A4F" w:rsidRDefault="002178DF" w:rsidP="002178DF">
    <w:pPr>
      <w:rPr>
        <w:caps/>
        <w:szCs w:val="22"/>
        <w:lang w:bidi="ar-SA"/>
      </w:rPr>
    </w:pPr>
    <w:r w:rsidRPr="003223FE">
      <w:rPr>
        <w:caps/>
        <w:szCs w:val="22"/>
        <w:lang w:bidi="ar-SA"/>
      </w:rPr>
      <w:t>CWS/</w:t>
    </w:r>
    <w:r w:rsidR="001B4DC0">
      <w:rPr>
        <w:caps/>
        <w:szCs w:val="22"/>
        <w:lang w:bidi="ar-SA"/>
      </w:rPr>
      <w:t>11</w:t>
    </w:r>
    <w:r w:rsidRPr="003223FE">
      <w:rPr>
        <w:caps/>
        <w:szCs w:val="22"/>
        <w:lang w:bidi="ar-SA"/>
      </w:rPr>
      <w:t>/</w:t>
    </w:r>
    <w:r w:rsidR="000E4A4F">
      <w:rPr>
        <w:caps/>
        <w:szCs w:val="22"/>
        <w:lang w:val="en-GB" w:bidi="ar-SA"/>
      </w:rPr>
      <w:t>12</w:t>
    </w:r>
  </w:p>
  <w:p w14:paraId="4CB29DD4" w14:textId="08CF5D28" w:rsidR="002178DF" w:rsidRPr="003223FE" w:rsidRDefault="002178DF" w:rsidP="002178DF">
    <w:pPr>
      <w:rPr>
        <w:szCs w:val="22"/>
        <w:lang w:bidi="ar-SA"/>
      </w:rPr>
    </w:pPr>
    <w:r w:rsidRPr="003223FE">
      <w:rPr>
        <w:szCs w:val="22"/>
        <w:lang w:bidi="ar-SA"/>
      </w:rPr>
      <w:fldChar w:fldCharType="begin"/>
    </w:r>
    <w:r w:rsidRPr="003223FE">
      <w:rPr>
        <w:szCs w:val="22"/>
        <w:lang w:bidi="ar-SA"/>
      </w:rPr>
      <w:instrText xml:space="preserve"> PAGE  \* MERGEFORMAT </w:instrText>
    </w:r>
    <w:r w:rsidRPr="003223FE">
      <w:rPr>
        <w:szCs w:val="22"/>
        <w:lang w:bidi="ar-SA"/>
      </w:rPr>
      <w:fldChar w:fldCharType="separate"/>
    </w:r>
    <w:r w:rsidR="004F3040">
      <w:rPr>
        <w:noProof/>
        <w:szCs w:val="22"/>
        <w:lang w:bidi="ar-SA"/>
      </w:rPr>
      <w:t>2</w:t>
    </w:r>
    <w:r w:rsidRPr="003223FE">
      <w:rPr>
        <w:szCs w:val="22"/>
        <w:lang w:bidi="ar-SA"/>
      </w:rPr>
      <w:fldChar w:fldCharType="end"/>
    </w:r>
  </w:p>
  <w:p w14:paraId="50EF45E5" w14:textId="77777777" w:rsidR="002178DF" w:rsidRPr="003223FE" w:rsidRDefault="002178DF" w:rsidP="002178DF">
    <w:pPr>
      <w:rPr>
        <w:szCs w:val="22"/>
        <w:lang w:bidi="ar-SA"/>
      </w:rPr>
    </w:pPr>
  </w:p>
  <w:p w14:paraId="2B2A0A8B" w14:textId="77777777" w:rsidR="008A134B" w:rsidRPr="002178DF" w:rsidRDefault="008A134B" w:rsidP="00217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7376" w14:textId="77777777" w:rsidR="003D1A98" w:rsidRDefault="003D1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CC43AD"/>
    <w:multiLevelType w:val="hybridMultilevel"/>
    <w:tmpl w:val="7228CC4C"/>
    <w:lvl w:ilvl="0" w:tplc="C3B6CA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C70E7"/>
    <w:multiLevelType w:val="hybridMultilevel"/>
    <w:tmpl w:val="7228CC4C"/>
    <w:lvl w:ilvl="0" w:tplc="C3B6CA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EC4000B4"/>
    <w:lvl w:ilvl="0">
      <w:start w:val="1"/>
      <w:numFmt w:val="decimal"/>
      <w:lvlRestart w:val="0"/>
      <w:pStyle w:val="ONUMFS"/>
      <w:lvlText w:val="%1."/>
      <w:lvlJc w:val="left"/>
      <w:pPr>
        <w:tabs>
          <w:tab w:val="num" w:pos="567"/>
        </w:tabs>
        <w:ind w:left="0" w:firstLine="0"/>
      </w:pPr>
      <w:rPr>
        <w:rFonts w:hint="default"/>
      </w:rPr>
    </w:lvl>
    <w:lvl w:ilvl="1">
      <w:start w:val="1"/>
      <w:numFmt w:val="arabicAbjad"/>
      <w:lvlText w:val="(%2)"/>
      <w:lvlJc w:val="left"/>
      <w:pPr>
        <w:ind w:left="927" w:hanging="360"/>
      </w:pPr>
      <w:rPr>
        <w:rFonts w:hint="default"/>
        <w:spacing w:val="-1"/>
        <w:w w:val="99"/>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51AC8"/>
    <w:multiLevelType w:val="hybridMultilevel"/>
    <w:tmpl w:val="A1DAC0D0"/>
    <w:lvl w:ilvl="0" w:tplc="C3B6CA14">
      <w:start w:val="1"/>
      <w:numFmt w:val="arabicAbjad"/>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25DAB"/>
    <w:multiLevelType w:val="hybridMultilevel"/>
    <w:tmpl w:val="4C7EF826"/>
    <w:lvl w:ilvl="0" w:tplc="FABA69E4">
      <w:start w:val="2"/>
      <w:numFmt w:val="bullet"/>
      <w:lvlText w:val="–"/>
      <w:lvlJc w:val="left"/>
      <w:pPr>
        <w:ind w:left="1854" w:hanging="360"/>
      </w:pPr>
      <w:rPr>
        <w:rFonts w:ascii="Arial" w:eastAsia="Times New Roman" w:hAnsi="Arial" w:cs="Arial" w:hint="default"/>
      </w:rPr>
    </w:lvl>
    <w:lvl w:ilvl="1" w:tplc="380C0003" w:tentative="1">
      <w:start w:val="1"/>
      <w:numFmt w:val="bullet"/>
      <w:lvlText w:val="o"/>
      <w:lvlJc w:val="left"/>
      <w:pPr>
        <w:ind w:left="2574" w:hanging="360"/>
      </w:pPr>
      <w:rPr>
        <w:rFonts w:ascii="Courier New" w:hAnsi="Courier New" w:cs="Courier New" w:hint="default"/>
      </w:rPr>
    </w:lvl>
    <w:lvl w:ilvl="2" w:tplc="380C0005" w:tentative="1">
      <w:start w:val="1"/>
      <w:numFmt w:val="bullet"/>
      <w:lvlText w:val=""/>
      <w:lvlJc w:val="left"/>
      <w:pPr>
        <w:ind w:left="3294" w:hanging="360"/>
      </w:pPr>
      <w:rPr>
        <w:rFonts w:ascii="Wingdings" w:hAnsi="Wingdings" w:hint="default"/>
      </w:rPr>
    </w:lvl>
    <w:lvl w:ilvl="3" w:tplc="380C0001" w:tentative="1">
      <w:start w:val="1"/>
      <w:numFmt w:val="bullet"/>
      <w:lvlText w:val=""/>
      <w:lvlJc w:val="left"/>
      <w:pPr>
        <w:ind w:left="4014" w:hanging="360"/>
      </w:pPr>
      <w:rPr>
        <w:rFonts w:ascii="Symbol" w:hAnsi="Symbol" w:hint="default"/>
      </w:rPr>
    </w:lvl>
    <w:lvl w:ilvl="4" w:tplc="380C0003" w:tentative="1">
      <w:start w:val="1"/>
      <w:numFmt w:val="bullet"/>
      <w:lvlText w:val="o"/>
      <w:lvlJc w:val="left"/>
      <w:pPr>
        <w:ind w:left="4734" w:hanging="360"/>
      </w:pPr>
      <w:rPr>
        <w:rFonts w:ascii="Courier New" w:hAnsi="Courier New" w:cs="Courier New" w:hint="default"/>
      </w:rPr>
    </w:lvl>
    <w:lvl w:ilvl="5" w:tplc="380C0005" w:tentative="1">
      <w:start w:val="1"/>
      <w:numFmt w:val="bullet"/>
      <w:lvlText w:val=""/>
      <w:lvlJc w:val="left"/>
      <w:pPr>
        <w:ind w:left="5454" w:hanging="360"/>
      </w:pPr>
      <w:rPr>
        <w:rFonts w:ascii="Wingdings" w:hAnsi="Wingdings" w:hint="default"/>
      </w:rPr>
    </w:lvl>
    <w:lvl w:ilvl="6" w:tplc="380C0001" w:tentative="1">
      <w:start w:val="1"/>
      <w:numFmt w:val="bullet"/>
      <w:lvlText w:val=""/>
      <w:lvlJc w:val="left"/>
      <w:pPr>
        <w:ind w:left="6174" w:hanging="360"/>
      </w:pPr>
      <w:rPr>
        <w:rFonts w:ascii="Symbol" w:hAnsi="Symbol" w:hint="default"/>
      </w:rPr>
    </w:lvl>
    <w:lvl w:ilvl="7" w:tplc="380C0003" w:tentative="1">
      <w:start w:val="1"/>
      <w:numFmt w:val="bullet"/>
      <w:lvlText w:val="o"/>
      <w:lvlJc w:val="left"/>
      <w:pPr>
        <w:ind w:left="6894" w:hanging="360"/>
      </w:pPr>
      <w:rPr>
        <w:rFonts w:ascii="Courier New" w:hAnsi="Courier New" w:cs="Courier New" w:hint="default"/>
      </w:rPr>
    </w:lvl>
    <w:lvl w:ilvl="8" w:tplc="380C0005" w:tentative="1">
      <w:start w:val="1"/>
      <w:numFmt w:val="bullet"/>
      <w:lvlText w:val=""/>
      <w:lvlJc w:val="left"/>
      <w:pPr>
        <w:ind w:left="7614" w:hanging="360"/>
      </w:pPr>
      <w:rPr>
        <w:rFonts w:ascii="Wingdings" w:hAnsi="Wingdings" w:hint="default"/>
      </w:rPr>
    </w:lvl>
  </w:abstractNum>
  <w:abstractNum w:abstractNumId="16"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84356"/>
    <w:multiLevelType w:val="hybridMultilevel"/>
    <w:tmpl w:val="DD0CACE2"/>
    <w:lvl w:ilvl="0" w:tplc="DD7A1AE2">
      <w:start w:val="1"/>
      <w:numFmt w:val="arabicAbjad"/>
      <w:lvlText w:val="(%1)"/>
      <w:lvlJc w:val="left"/>
      <w:pPr>
        <w:ind w:left="5630" w:hanging="576"/>
      </w:pPr>
      <w:rPr>
        <w:rFonts w:hint="default"/>
        <w:i/>
        <w:lang w:bidi="ar-EG"/>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9"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27469"/>
    <w:multiLevelType w:val="multilevel"/>
    <w:tmpl w:val="E51A9FE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503403276">
    <w:abstractNumId w:val="3"/>
  </w:num>
  <w:num w:numId="2" w16cid:durableId="2040469394">
    <w:abstractNumId w:val="11"/>
  </w:num>
  <w:num w:numId="3" w16cid:durableId="381827693">
    <w:abstractNumId w:val="0"/>
  </w:num>
  <w:num w:numId="4" w16cid:durableId="1770394918">
    <w:abstractNumId w:val="13"/>
  </w:num>
  <w:num w:numId="5" w16cid:durableId="1800537249">
    <w:abstractNumId w:val="1"/>
  </w:num>
  <w:num w:numId="6" w16cid:durableId="1001392085">
    <w:abstractNumId w:val="6"/>
  </w:num>
  <w:num w:numId="7" w16cid:durableId="1068773450">
    <w:abstractNumId w:val="5"/>
  </w:num>
  <w:num w:numId="8" w16cid:durableId="1307007473">
    <w:abstractNumId w:val="19"/>
  </w:num>
  <w:num w:numId="9" w16cid:durableId="1875800024">
    <w:abstractNumId w:val="18"/>
  </w:num>
  <w:num w:numId="10" w16cid:durableId="1897544921">
    <w:abstractNumId w:val="8"/>
  </w:num>
  <w:num w:numId="11" w16cid:durableId="264507713">
    <w:abstractNumId w:val="7"/>
  </w:num>
  <w:num w:numId="12" w16cid:durableId="363868608">
    <w:abstractNumId w:val="14"/>
  </w:num>
  <w:num w:numId="13" w16cid:durableId="1280406288">
    <w:abstractNumId w:val="4"/>
  </w:num>
  <w:num w:numId="14" w16cid:durableId="446242035">
    <w:abstractNumId w:val="12"/>
  </w:num>
  <w:num w:numId="15" w16cid:durableId="292249916">
    <w:abstractNumId w:val="16"/>
  </w:num>
  <w:num w:numId="16" w16cid:durableId="271859208">
    <w:abstractNumId w:val="17"/>
  </w:num>
  <w:num w:numId="17" w16cid:durableId="993677276">
    <w:abstractNumId w:val="10"/>
  </w:num>
  <w:num w:numId="18" w16cid:durableId="1018117782">
    <w:abstractNumId w:val="2"/>
  </w:num>
  <w:num w:numId="19" w16cid:durableId="679087102">
    <w:abstractNumId w:val="15"/>
  </w:num>
  <w:num w:numId="20" w16cid:durableId="2082672406">
    <w:abstractNumId w:val="9"/>
  </w:num>
  <w:num w:numId="21" w16cid:durableId="1257861435">
    <w:abstractNumId w:val="6"/>
  </w:num>
  <w:num w:numId="22" w16cid:durableId="32970435">
    <w:abstractNumId w:val="6"/>
  </w:num>
  <w:num w:numId="23" w16cid:durableId="293755534">
    <w:abstractNumId w:val="6"/>
  </w:num>
  <w:num w:numId="24" w16cid:durableId="865486731">
    <w:abstractNumId w:val="20"/>
  </w:num>
  <w:num w:numId="25" w16cid:durableId="1223641353">
    <w:abstractNumId w:val="6"/>
  </w:num>
  <w:num w:numId="26" w16cid:durableId="801507904">
    <w:abstractNumId w:val="6"/>
  </w:num>
  <w:num w:numId="27" w16cid:durableId="153421587">
    <w:abstractNumId w:val="6"/>
  </w:num>
  <w:num w:numId="28" w16cid:durableId="143859421">
    <w:abstractNumId w:val="6"/>
  </w:num>
  <w:num w:numId="29" w16cid:durableId="569652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D3D"/>
    <w:rsid w:val="000064DB"/>
    <w:rsid w:val="0001030B"/>
    <w:rsid w:val="00013666"/>
    <w:rsid w:val="000157B4"/>
    <w:rsid w:val="00024553"/>
    <w:rsid w:val="00025693"/>
    <w:rsid w:val="00025F44"/>
    <w:rsid w:val="00032147"/>
    <w:rsid w:val="00034703"/>
    <w:rsid w:val="000362A5"/>
    <w:rsid w:val="00037A70"/>
    <w:rsid w:val="00043CAA"/>
    <w:rsid w:val="000512C7"/>
    <w:rsid w:val="00055A08"/>
    <w:rsid w:val="000731B1"/>
    <w:rsid w:val="00075432"/>
    <w:rsid w:val="000761DE"/>
    <w:rsid w:val="00076453"/>
    <w:rsid w:val="00084C62"/>
    <w:rsid w:val="000855A3"/>
    <w:rsid w:val="000968ED"/>
    <w:rsid w:val="000B6790"/>
    <w:rsid w:val="000E4A4F"/>
    <w:rsid w:val="000F09B0"/>
    <w:rsid w:val="000F5E56"/>
    <w:rsid w:val="000F6D4C"/>
    <w:rsid w:val="00111241"/>
    <w:rsid w:val="00130711"/>
    <w:rsid w:val="001362EE"/>
    <w:rsid w:val="001507BD"/>
    <w:rsid w:val="00157468"/>
    <w:rsid w:val="00160A5B"/>
    <w:rsid w:val="0016398B"/>
    <w:rsid w:val="001647D5"/>
    <w:rsid w:val="00164F30"/>
    <w:rsid w:val="00167C03"/>
    <w:rsid w:val="001832A6"/>
    <w:rsid w:val="0018338A"/>
    <w:rsid w:val="001922FA"/>
    <w:rsid w:val="00192799"/>
    <w:rsid w:val="0019762A"/>
    <w:rsid w:val="001A09F4"/>
    <w:rsid w:val="001B4DC0"/>
    <w:rsid w:val="001B704D"/>
    <w:rsid w:val="001C12EC"/>
    <w:rsid w:val="001C6705"/>
    <w:rsid w:val="001C7AEE"/>
    <w:rsid w:val="001D1244"/>
    <w:rsid w:val="001D4A9A"/>
    <w:rsid w:val="001D598D"/>
    <w:rsid w:val="001F6CE3"/>
    <w:rsid w:val="00200D79"/>
    <w:rsid w:val="0021217E"/>
    <w:rsid w:val="00215135"/>
    <w:rsid w:val="002178DF"/>
    <w:rsid w:val="002361E3"/>
    <w:rsid w:val="00236267"/>
    <w:rsid w:val="00244E30"/>
    <w:rsid w:val="002558D5"/>
    <w:rsid w:val="00261DC6"/>
    <w:rsid w:val="002634C4"/>
    <w:rsid w:val="00277396"/>
    <w:rsid w:val="002928D3"/>
    <w:rsid w:val="002A7BB2"/>
    <w:rsid w:val="002B059A"/>
    <w:rsid w:val="002D36EA"/>
    <w:rsid w:val="002E4E39"/>
    <w:rsid w:val="002F1FE6"/>
    <w:rsid w:val="002F4E68"/>
    <w:rsid w:val="003032F9"/>
    <w:rsid w:val="003107DF"/>
    <w:rsid w:val="00312F7F"/>
    <w:rsid w:val="00325114"/>
    <w:rsid w:val="003354EE"/>
    <w:rsid w:val="003425DF"/>
    <w:rsid w:val="003450ED"/>
    <w:rsid w:val="00354253"/>
    <w:rsid w:val="003547D6"/>
    <w:rsid w:val="0035585B"/>
    <w:rsid w:val="00361450"/>
    <w:rsid w:val="003673CF"/>
    <w:rsid w:val="003743A6"/>
    <w:rsid w:val="003845C1"/>
    <w:rsid w:val="0038551B"/>
    <w:rsid w:val="003A38A6"/>
    <w:rsid w:val="003A6F89"/>
    <w:rsid w:val="003B2619"/>
    <w:rsid w:val="003B38C1"/>
    <w:rsid w:val="003C580A"/>
    <w:rsid w:val="003C7FA5"/>
    <w:rsid w:val="003D1A98"/>
    <w:rsid w:val="003D7236"/>
    <w:rsid w:val="003D7E2C"/>
    <w:rsid w:val="003E09B0"/>
    <w:rsid w:val="003E38DD"/>
    <w:rsid w:val="003E5DE5"/>
    <w:rsid w:val="003F1D06"/>
    <w:rsid w:val="00401DF8"/>
    <w:rsid w:val="00402B43"/>
    <w:rsid w:val="00406BFF"/>
    <w:rsid w:val="004148D3"/>
    <w:rsid w:val="0042348D"/>
    <w:rsid w:val="00423E3E"/>
    <w:rsid w:val="00427AF4"/>
    <w:rsid w:val="00431C25"/>
    <w:rsid w:val="00434412"/>
    <w:rsid w:val="004403A9"/>
    <w:rsid w:val="00457439"/>
    <w:rsid w:val="00460D36"/>
    <w:rsid w:val="0046158C"/>
    <w:rsid w:val="004647DA"/>
    <w:rsid w:val="004708CD"/>
    <w:rsid w:val="00474062"/>
    <w:rsid w:val="00477D6B"/>
    <w:rsid w:val="004B35AE"/>
    <w:rsid w:val="004D7B89"/>
    <w:rsid w:val="004F1FDC"/>
    <w:rsid w:val="004F3040"/>
    <w:rsid w:val="004F430B"/>
    <w:rsid w:val="005019FF"/>
    <w:rsid w:val="0053057A"/>
    <w:rsid w:val="00534564"/>
    <w:rsid w:val="005454EA"/>
    <w:rsid w:val="00560A29"/>
    <w:rsid w:val="00565172"/>
    <w:rsid w:val="005838EA"/>
    <w:rsid w:val="00587299"/>
    <w:rsid w:val="0059699F"/>
    <w:rsid w:val="005A2441"/>
    <w:rsid w:val="005B7577"/>
    <w:rsid w:val="005C102F"/>
    <w:rsid w:val="005C6649"/>
    <w:rsid w:val="005D01A2"/>
    <w:rsid w:val="005E06FF"/>
    <w:rsid w:val="005E4EB9"/>
    <w:rsid w:val="005F5E6D"/>
    <w:rsid w:val="005F7121"/>
    <w:rsid w:val="006046F0"/>
    <w:rsid w:val="00605827"/>
    <w:rsid w:val="00615BAC"/>
    <w:rsid w:val="00616B9C"/>
    <w:rsid w:val="00634EB1"/>
    <w:rsid w:val="00646050"/>
    <w:rsid w:val="0066028C"/>
    <w:rsid w:val="00660A3E"/>
    <w:rsid w:val="00663C3E"/>
    <w:rsid w:val="00663D77"/>
    <w:rsid w:val="006713CA"/>
    <w:rsid w:val="00676C5C"/>
    <w:rsid w:val="00684A55"/>
    <w:rsid w:val="00693EA3"/>
    <w:rsid w:val="006A2A36"/>
    <w:rsid w:val="006A2E68"/>
    <w:rsid w:val="006D4E56"/>
    <w:rsid w:val="006D6B60"/>
    <w:rsid w:val="006E3212"/>
    <w:rsid w:val="006E6B7F"/>
    <w:rsid w:val="006F0A27"/>
    <w:rsid w:val="006F1BFF"/>
    <w:rsid w:val="006F7493"/>
    <w:rsid w:val="00721F92"/>
    <w:rsid w:val="00725DDE"/>
    <w:rsid w:val="00732C25"/>
    <w:rsid w:val="00742BEA"/>
    <w:rsid w:val="00772B22"/>
    <w:rsid w:val="00791E50"/>
    <w:rsid w:val="00791E6C"/>
    <w:rsid w:val="00797A6A"/>
    <w:rsid w:val="007A593F"/>
    <w:rsid w:val="007A799B"/>
    <w:rsid w:val="007B0CC3"/>
    <w:rsid w:val="007D1613"/>
    <w:rsid w:val="007D45BD"/>
    <w:rsid w:val="007E353F"/>
    <w:rsid w:val="007E468C"/>
    <w:rsid w:val="007E4C0E"/>
    <w:rsid w:val="007F6DA7"/>
    <w:rsid w:val="008265DC"/>
    <w:rsid w:val="0083724C"/>
    <w:rsid w:val="00846341"/>
    <w:rsid w:val="008578D4"/>
    <w:rsid w:val="008602C0"/>
    <w:rsid w:val="00864FF7"/>
    <w:rsid w:val="00877303"/>
    <w:rsid w:val="008877E0"/>
    <w:rsid w:val="00896AE0"/>
    <w:rsid w:val="008A134B"/>
    <w:rsid w:val="008A3FA4"/>
    <w:rsid w:val="008A4937"/>
    <w:rsid w:val="008A4D7A"/>
    <w:rsid w:val="008B2CC1"/>
    <w:rsid w:val="008B57FD"/>
    <w:rsid w:val="008B60B2"/>
    <w:rsid w:val="008B61E8"/>
    <w:rsid w:val="008F2ADE"/>
    <w:rsid w:val="008F3452"/>
    <w:rsid w:val="0090731E"/>
    <w:rsid w:val="00916EE2"/>
    <w:rsid w:val="00935FB4"/>
    <w:rsid w:val="00941D35"/>
    <w:rsid w:val="009437C0"/>
    <w:rsid w:val="00943F32"/>
    <w:rsid w:val="009472BE"/>
    <w:rsid w:val="00950FCE"/>
    <w:rsid w:val="00952D02"/>
    <w:rsid w:val="00955317"/>
    <w:rsid w:val="00957CDB"/>
    <w:rsid w:val="00962E91"/>
    <w:rsid w:val="00966A22"/>
    <w:rsid w:val="0096722F"/>
    <w:rsid w:val="00975850"/>
    <w:rsid w:val="00976443"/>
    <w:rsid w:val="00980843"/>
    <w:rsid w:val="00991357"/>
    <w:rsid w:val="009A4121"/>
    <w:rsid w:val="009A429E"/>
    <w:rsid w:val="009A7661"/>
    <w:rsid w:val="009A7FD1"/>
    <w:rsid w:val="009B124A"/>
    <w:rsid w:val="009B2D5D"/>
    <w:rsid w:val="009C4F12"/>
    <w:rsid w:val="009C550E"/>
    <w:rsid w:val="009C6D43"/>
    <w:rsid w:val="009C7DB0"/>
    <w:rsid w:val="009C7FDA"/>
    <w:rsid w:val="009D244E"/>
    <w:rsid w:val="009E2791"/>
    <w:rsid w:val="009E3F6F"/>
    <w:rsid w:val="009F0464"/>
    <w:rsid w:val="009F2A15"/>
    <w:rsid w:val="009F499F"/>
    <w:rsid w:val="009F5246"/>
    <w:rsid w:val="009F6D87"/>
    <w:rsid w:val="00A00FC4"/>
    <w:rsid w:val="00A03E7A"/>
    <w:rsid w:val="00A30175"/>
    <w:rsid w:val="00A37342"/>
    <w:rsid w:val="00A42DAF"/>
    <w:rsid w:val="00A43A9C"/>
    <w:rsid w:val="00A45BD8"/>
    <w:rsid w:val="00A6319D"/>
    <w:rsid w:val="00A66FEB"/>
    <w:rsid w:val="00A67A7A"/>
    <w:rsid w:val="00A869B7"/>
    <w:rsid w:val="00A86BF8"/>
    <w:rsid w:val="00A872AC"/>
    <w:rsid w:val="00A949E7"/>
    <w:rsid w:val="00AA6588"/>
    <w:rsid w:val="00AB6CA8"/>
    <w:rsid w:val="00AB7DCF"/>
    <w:rsid w:val="00AC205C"/>
    <w:rsid w:val="00AF0A6B"/>
    <w:rsid w:val="00B05A69"/>
    <w:rsid w:val="00B14CEB"/>
    <w:rsid w:val="00B24124"/>
    <w:rsid w:val="00B24555"/>
    <w:rsid w:val="00B314DB"/>
    <w:rsid w:val="00B75D8B"/>
    <w:rsid w:val="00B9025F"/>
    <w:rsid w:val="00B9734B"/>
    <w:rsid w:val="00BA30E2"/>
    <w:rsid w:val="00BB3155"/>
    <w:rsid w:val="00BB459F"/>
    <w:rsid w:val="00BD1173"/>
    <w:rsid w:val="00BF33EB"/>
    <w:rsid w:val="00BF7409"/>
    <w:rsid w:val="00C0065B"/>
    <w:rsid w:val="00C04B65"/>
    <w:rsid w:val="00C11BFE"/>
    <w:rsid w:val="00C120C9"/>
    <w:rsid w:val="00C12296"/>
    <w:rsid w:val="00C3252A"/>
    <w:rsid w:val="00C338C3"/>
    <w:rsid w:val="00C35A7F"/>
    <w:rsid w:val="00C4053E"/>
    <w:rsid w:val="00C5068F"/>
    <w:rsid w:val="00C66A02"/>
    <w:rsid w:val="00C81A90"/>
    <w:rsid w:val="00C84723"/>
    <w:rsid w:val="00C86D74"/>
    <w:rsid w:val="00CA3B27"/>
    <w:rsid w:val="00CB55C5"/>
    <w:rsid w:val="00CC09E4"/>
    <w:rsid w:val="00CC276C"/>
    <w:rsid w:val="00CD04F1"/>
    <w:rsid w:val="00CD59F2"/>
    <w:rsid w:val="00CE6C7C"/>
    <w:rsid w:val="00CE79A6"/>
    <w:rsid w:val="00CF1E62"/>
    <w:rsid w:val="00D3124F"/>
    <w:rsid w:val="00D34F1E"/>
    <w:rsid w:val="00D43F4A"/>
    <w:rsid w:val="00D45252"/>
    <w:rsid w:val="00D60B03"/>
    <w:rsid w:val="00D71B4D"/>
    <w:rsid w:val="00D7763C"/>
    <w:rsid w:val="00D841A5"/>
    <w:rsid w:val="00D85004"/>
    <w:rsid w:val="00D93D55"/>
    <w:rsid w:val="00D95112"/>
    <w:rsid w:val="00DB2339"/>
    <w:rsid w:val="00DB74BC"/>
    <w:rsid w:val="00DB7566"/>
    <w:rsid w:val="00DC62B2"/>
    <w:rsid w:val="00DC6B9F"/>
    <w:rsid w:val="00DD0F16"/>
    <w:rsid w:val="00DD7AB0"/>
    <w:rsid w:val="00DF366F"/>
    <w:rsid w:val="00E031FA"/>
    <w:rsid w:val="00E15015"/>
    <w:rsid w:val="00E20303"/>
    <w:rsid w:val="00E228C8"/>
    <w:rsid w:val="00E25A0A"/>
    <w:rsid w:val="00E335FE"/>
    <w:rsid w:val="00E4519E"/>
    <w:rsid w:val="00E5429E"/>
    <w:rsid w:val="00E6597A"/>
    <w:rsid w:val="00E675C4"/>
    <w:rsid w:val="00E67A4A"/>
    <w:rsid w:val="00E72137"/>
    <w:rsid w:val="00E83519"/>
    <w:rsid w:val="00E861A0"/>
    <w:rsid w:val="00E9593A"/>
    <w:rsid w:val="00EA59A2"/>
    <w:rsid w:val="00EA7D6E"/>
    <w:rsid w:val="00EC4E49"/>
    <w:rsid w:val="00EC65FF"/>
    <w:rsid w:val="00ED44F1"/>
    <w:rsid w:val="00ED77FB"/>
    <w:rsid w:val="00EE0B51"/>
    <w:rsid w:val="00EE1006"/>
    <w:rsid w:val="00EE45FA"/>
    <w:rsid w:val="00EF385A"/>
    <w:rsid w:val="00F0740C"/>
    <w:rsid w:val="00F24988"/>
    <w:rsid w:val="00F27DD8"/>
    <w:rsid w:val="00F3242B"/>
    <w:rsid w:val="00F374C9"/>
    <w:rsid w:val="00F576E1"/>
    <w:rsid w:val="00F66152"/>
    <w:rsid w:val="00F760EF"/>
    <w:rsid w:val="00F97F92"/>
    <w:rsid w:val="00FA70EF"/>
    <w:rsid w:val="00FB6E46"/>
    <w:rsid w:val="00FC3F5D"/>
    <w:rsid w:val="00FD2D13"/>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autoRedefine/>
    <w:qFormat/>
    <w:rsid w:val="001507BD"/>
    <w:pPr>
      <w:keepNext/>
      <w:bidi/>
      <w:spacing w:before="240" w:after="60"/>
      <w:outlineLvl w:val="1"/>
    </w:pPr>
    <w:rPr>
      <w:rFonts w:ascii="Calibri" w:eastAsia="Calibri" w:hAnsi="Calibri"/>
      <w:bCs/>
      <w:caps/>
      <w:szCs w:val="22"/>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sz w:val="18"/>
      <w:szCs w:val="18"/>
    </w:rPr>
  </w:style>
  <w:style w:type="character" w:customStyle="1" w:styleId="BalloonTextChar">
    <w:name w:val="Balloon Text Char"/>
    <w:link w:val="BalloonText"/>
    <w:semiHidden/>
    <w:rsid w:val="00084C62"/>
    <w:rPr>
      <w:rFonts w:ascii="Segoe UI" w:eastAsia="SimSun" w:hAnsi="Segoe UI" w:cs="Calibr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Calibri"/>
      <w:sz w:val="18"/>
      <w:lang w:eastAsia="zh-CN"/>
    </w:rPr>
  </w:style>
  <w:style w:type="character" w:customStyle="1" w:styleId="CommentSubjectChar">
    <w:name w:val="Comment Subject Char"/>
    <w:basedOn w:val="CommentTextChar"/>
    <w:link w:val="CommentSubject"/>
    <w:semiHidden/>
    <w:rsid w:val="00791E50"/>
    <w:rPr>
      <w:rFonts w:ascii="Arial" w:eastAsia="SimSun" w:hAnsi="Arial" w:cs="Calibri"/>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sz w:val="22"/>
      <w:lang w:eastAsia="zh-CN"/>
    </w:rPr>
  </w:style>
  <w:style w:type="character" w:customStyle="1" w:styleId="Heading1Char">
    <w:name w:val="Heading 1 Char"/>
    <w:basedOn w:val="DefaultParagraphFont"/>
    <w:link w:val="Heading1"/>
    <w:rsid w:val="0019762A"/>
    <w:rPr>
      <w:rFonts w:ascii="Arial" w:eastAsia="SimSun" w:hAnsi="Arial"/>
      <w:b/>
      <w:bCs/>
      <w:caps/>
      <w:kern w:val="32"/>
      <w:sz w:val="22"/>
      <w:szCs w:val="32"/>
      <w:lang w:eastAsia="zh-CN"/>
    </w:rPr>
  </w:style>
  <w:style w:type="character" w:customStyle="1" w:styleId="Heading2Char">
    <w:name w:val="Heading 2 Char"/>
    <w:basedOn w:val="DefaultParagraphFont"/>
    <w:link w:val="Heading2"/>
    <w:rsid w:val="001507BD"/>
    <w:rPr>
      <w:rFonts w:ascii="Calibri" w:eastAsia="Calibri" w:hAnsi="Calibri"/>
      <w:bCs/>
      <w:caps/>
      <w:sz w:val="22"/>
      <w:szCs w:val="22"/>
      <w:lang w:eastAsia="zh-CN"/>
    </w:rPr>
  </w:style>
  <w:style w:type="character" w:customStyle="1" w:styleId="UnresolvedMention1">
    <w:name w:val="Unresolved Mention1"/>
    <w:basedOn w:val="DefaultParagraphFont"/>
    <w:uiPriority w:val="99"/>
    <w:semiHidden/>
    <w:unhideWhenUsed/>
    <w:rsid w:val="00DB2339"/>
    <w:rPr>
      <w:color w:val="605E5C"/>
      <w:shd w:val="clear" w:color="auto" w:fill="E1DFDD"/>
    </w:rPr>
  </w:style>
  <w:style w:type="paragraph" w:customStyle="1" w:styleId="Endofdocument">
    <w:name w:val="End of document"/>
    <w:basedOn w:val="Normal"/>
    <w:rsid w:val="00693EA3"/>
    <w:pPr>
      <w:spacing w:line="260" w:lineRule="atLeast"/>
      <w:ind w:left="5534"/>
    </w:pPr>
    <w:rPr>
      <w:rFonts w:eastAsia="Times New Roman" w:cs="Times New Roman"/>
      <w:sz w:val="20"/>
      <w:lang w:eastAsia="en-US" w:bidi="ar-SA"/>
    </w:rPr>
  </w:style>
  <w:style w:type="character" w:styleId="UnresolvedMention">
    <w:name w:val="Unresolved Mention"/>
    <w:basedOn w:val="DefaultParagraphFont"/>
    <w:uiPriority w:val="99"/>
    <w:semiHidden/>
    <w:unhideWhenUsed/>
    <w:rsid w:val="00A87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627">
      <w:bodyDiv w:val="1"/>
      <w:marLeft w:val="0"/>
      <w:marRight w:val="0"/>
      <w:marTop w:val="0"/>
      <w:marBottom w:val="0"/>
      <w:divBdr>
        <w:top w:val="none" w:sz="0" w:space="0" w:color="auto"/>
        <w:left w:val="none" w:sz="0" w:space="0" w:color="auto"/>
        <w:bottom w:val="none" w:sz="0" w:space="0" w:color="auto"/>
        <w:right w:val="none" w:sz="0" w:space="0" w:color="auto"/>
      </w:divBdr>
    </w:div>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part_07.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standards/en/part_07.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a:majorFont>
      <a:minorFont>
        <a:latin typeface="Calibri" panose="020F0502020204030204"/>
        <a:ea typeface=""/>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A2AB1-09FF-4DF5-99E3-2FD7A7F7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1262</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CWS/10/13 (Arabic)</vt:lpstr>
      <vt:lpstr>CWS/10/13 (Arabic)</vt:lpstr>
    </vt:vector>
  </TitlesOfParts>
  <Company>WIPO</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(Arabic)</dc:title>
  <dc:subject>اقتراح مراجعة معيار الويبو ST.26</dc:subject>
  <dc:creator>WIPO</dc:creator>
  <cp:keywords>PUBLIC</cp:keywords>
  <cp:lastModifiedBy>SEILER Joséphine</cp:lastModifiedBy>
  <cp:revision>4</cp:revision>
  <cp:lastPrinted>2023-10-20T08:10:00Z</cp:lastPrinted>
  <dcterms:created xsi:type="dcterms:W3CDTF">2023-10-20T08:09:00Z</dcterms:created>
  <dcterms:modified xsi:type="dcterms:W3CDTF">2023-10-20T08:13:00Z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2023-09-20T10:01:44Z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84a00089-0285-450a-b8d8-fd89430513b6</vt:lpwstr>
  </property>
  <property fmtid="{D5CDD505-2E9C-101B-9397-08002B2CF9AE}" pid="14" name="MSIP_Label_20773ee6-353b-4fb9-a59d-0b94c8c67bea_ContentBits">
    <vt:lpwstr>0</vt:lpwstr>
  </property>
</Properties>
</file>