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91A6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70778E" w:rsidP="00250149">
      <w:pPr>
        <w:bidi w:val="0"/>
        <w:rPr>
          <w:rFonts w:ascii="Arial Black" w:hAnsi="Arial Black"/>
          <w:caps/>
          <w:sz w:val="15"/>
          <w:szCs w:val="15"/>
        </w:rPr>
      </w:pP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CWS/10</w:t>
      </w:r>
      <w:r w:rsidR="00FE5D75" w:rsidRPr="00FE5D75">
        <w:rPr>
          <w:rFonts w:ascii="Arial Black" w:hAnsi="Arial Black"/>
          <w:caps/>
          <w:sz w:val="15"/>
          <w:szCs w:val="15"/>
        </w:rPr>
        <w:t>/</w:t>
      </w:r>
      <w:r w:rsidR="002462D0">
        <w:rPr>
          <w:rFonts w:ascii="Arial Black" w:hAnsi="Arial Black"/>
          <w:caps/>
          <w:sz w:val="15"/>
          <w:szCs w:val="15"/>
        </w:rPr>
        <w:t>16</w:t>
      </w:r>
    </w:p>
    <w:p w:rsidR="008B2CC1" w:rsidRPr="0070778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62607" w:rsidRPr="0070778E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70778E" w:rsidRDefault="00CC3E2D" w:rsidP="00441910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262607"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44191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13 </w:t>
      </w:r>
      <w:r w:rsidR="0070778E"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س</w:t>
      </w:r>
      <w:r w:rsidR="0044191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بتمبر 2022</w:t>
      </w:r>
    </w:p>
    <w:bookmarkEnd w:id="2"/>
    <w:p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:rsidR="00A90F0A" w:rsidRPr="00D67EAE" w:rsidRDefault="00D67EAE" w:rsidP="0070778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العاشرة</w:t>
      </w:r>
    </w:p>
    <w:p w:rsidR="008B2CC1" w:rsidRPr="00D67EAE" w:rsidRDefault="00D67EAE" w:rsidP="0070778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2022</w:t>
      </w:r>
    </w:p>
    <w:p w:rsidR="008B2CC1" w:rsidRPr="00262607" w:rsidRDefault="00441910" w:rsidP="00441910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3" w:name="TitleOfDoc"/>
      <w:r w:rsidRPr="00441910">
        <w:rPr>
          <w:rFonts w:asciiTheme="minorHAnsi" w:hAnsiTheme="minorHAnsi"/>
          <w:caps/>
          <w:sz w:val="24"/>
          <w:szCs w:val="24"/>
          <w:rtl/>
        </w:rPr>
        <w:t xml:space="preserve">تقرير فرقة العمل </w:t>
      </w:r>
      <w:r>
        <w:rPr>
          <w:rFonts w:asciiTheme="minorHAnsi" w:hAnsiTheme="minorHAnsi"/>
          <w:caps/>
          <w:sz w:val="24"/>
          <w:szCs w:val="24"/>
          <w:rtl/>
        </w:rPr>
        <w:t>المعنية بالجزء 7</w:t>
      </w:r>
    </w:p>
    <w:p w:rsidR="002928D3" w:rsidRDefault="00441910" w:rsidP="00441910">
      <w:pPr>
        <w:spacing w:after="600"/>
        <w:rPr>
          <w:rFonts w:asciiTheme="minorHAnsi" w:hAnsiTheme="minorHAnsi" w:cstheme="minorHAnsi"/>
          <w:iCs/>
        </w:rPr>
      </w:pPr>
      <w:bookmarkStart w:id="4" w:name="Prepared"/>
      <w:bookmarkEnd w:id="3"/>
      <w:bookmarkEnd w:id="4"/>
      <w:r w:rsidRPr="00441910">
        <w:rPr>
          <w:rFonts w:asciiTheme="minorHAnsi" w:hAnsiTheme="minorHAnsi"/>
          <w:iCs/>
          <w:rtl/>
        </w:rPr>
        <w:t>وثيقة من إعداد</w:t>
      </w:r>
      <w:bookmarkStart w:id="5" w:name="_GoBack"/>
      <w:bookmarkEnd w:id="5"/>
      <w:r w:rsidRPr="00441910">
        <w:rPr>
          <w:rFonts w:asciiTheme="minorHAnsi" w:hAnsiTheme="minorHAnsi"/>
          <w:iCs/>
          <w:rtl/>
        </w:rPr>
        <w:t xml:space="preserve"> الهيئة المشرفة على فرق</w:t>
      </w:r>
      <w:r>
        <w:rPr>
          <w:rFonts w:asciiTheme="minorHAnsi" w:hAnsiTheme="minorHAnsi" w:hint="cs"/>
          <w:iCs/>
          <w:rtl/>
        </w:rPr>
        <w:t>ة</w:t>
      </w:r>
      <w:r w:rsidRPr="00441910">
        <w:rPr>
          <w:rFonts w:asciiTheme="minorHAnsi" w:hAnsiTheme="minorHAnsi"/>
          <w:iCs/>
          <w:rtl/>
        </w:rPr>
        <w:t xml:space="preserve"> العمل المعني</w:t>
      </w:r>
      <w:r>
        <w:rPr>
          <w:rFonts w:asciiTheme="minorHAnsi" w:hAnsiTheme="minorHAnsi" w:hint="cs"/>
          <w:iCs/>
          <w:rtl/>
        </w:rPr>
        <w:t>ة</w:t>
      </w:r>
      <w:r w:rsidRPr="00441910">
        <w:rPr>
          <w:rFonts w:asciiTheme="minorHAnsi" w:hAnsiTheme="minorHAnsi"/>
          <w:iCs/>
          <w:rtl/>
        </w:rPr>
        <w:t xml:space="preserve"> بالجزء 7</w:t>
      </w:r>
    </w:p>
    <w:p w:rsidR="00441910" w:rsidRPr="00441910" w:rsidRDefault="00441910" w:rsidP="00441910">
      <w:pPr>
        <w:pStyle w:val="Heading2"/>
        <w:rPr>
          <w:i/>
          <w:iCs w:val="0"/>
          <w:sz w:val="24"/>
          <w:szCs w:val="24"/>
          <w:lang w:bidi="ar-LB"/>
        </w:rPr>
      </w:pPr>
      <w:r w:rsidRPr="00441910">
        <w:rPr>
          <w:rFonts w:hint="cs"/>
          <w:i/>
          <w:iCs w:val="0"/>
          <w:sz w:val="24"/>
          <w:szCs w:val="24"/>
          <w:rtl/>
          <w:lang w:bidi="ar-LB"/>
        </w:rPr>
        <w:t>مقدمة</w:t>
      </w:r>
    </w:p>
    <w:p w:rsidR="00441910" w:rsidRDefault="00441910" w:rsidP="000626C5">
      <w:pPr>
        <w:pStyle w:val="ONUMA"/>
        <w:rPr>
          <w:lang w:bidi="ar-LB"/>
        </w:rPr>
      </w:pPr>
      <w:r w:rsidRPr="00441910">
        <w:rPr>
          <w:rtl/>
          <w:lang w:bidi="ar-LB"/>
        </w:rPr>
        <w:t>وافقت اللجنة المعنية بمعايير الويبو</w:t>
      </w:r>
      <w:r>
        <w:rPr>
          <w:rFonts w:hint="cs"/>
          <w:rtl/>
          <w:lang w:bidi="ar-LB"/>
        </w:rPr>
        <w:t xml:space="preserve"> (</w:t>
      </w:r>
      <w:r w:rsidRPr="00441910">
        <w:rPr>
          <w:rtl/>
          <w:lang w:bidi="ar-LB"/>
        </w:rPr>
        <w:t>لجنة المعايير</w:t>
      </w:r>
      <w:r>
        <w:rPr>
          <w:rFonts w:hint="cs"/>
          <w:rtl/>
          <w:lang w:bidi="ar-LB"/>
        </w:rPr>
        <w:t>)</w:t>
      </w:r>
      <w:r>
        <w:rPr>
          <w:rtl/>
          <w:lang w:bidi="ar-LB"/>
        </w:rPr>
        <w:t>، في دورتها التاسعة في عام 2021</w:t>
      </w:r>
      <w:r w:rsidRPr="00441910">
        <w:rPr>
          <w:rtl/>
          <w:lang w:bidi="ar-LB"/>
        </w:rPr>
        <w:t xml:space="preserve">، على خطة العمل المنقحة لتحديث الجزء 7 من دليل الويبو، بما في ذلك </w:t>
      </w:r>
      <w:r>
        <w:rPr>
          <w:rFonts w:hint="cs"/>
          <w:rtl/>
          <w:lang w:bidi="ar-LB"/>
        </w:rPr>
        <w:t xml:space="preserve">إجراء </w:t>
      </w:r>
      <w:r w:rsidR="000626C5" w:rsidRPr="000626C5">
        <w:rPr>
          <w:rtl/>
          <w:lang w:bidi="ar-LB"/>
        </w:rPr>
        <w:t>دراس</w:t>
      </w:r>
      <w:r w:rsidR="000626C5">
        <w:rPr>
          <w:rFonts w:hint="cs"/>
          <w:rtl/>
          <w:lang w:bidi="ar-LB"/>
        </w:rPr>
        <w:t xml:space="preserve">ة </w:t>
      </w:r>
      <w:r w:rsidR="000626C5" w:rsidRPr="000626C5">
        <w:rPr>
          <w:rtl/>
          <w:lang w:bidi="ar-LB"/>
        </w:rPr>
        <w:t xml:space="preserve">استقصائية </w:t>
      </w:r>
      <w:r>
        <w:rPr>
          <w:rFonts w:hint="cs"/>
          <w:rtl/>
          <w:lang w:bidi="ar-LB"/>
        </w:rPr>
        <w:t>بشأ</w:t>
      </w:r>
      <w:r w:rsidRPr="00441910">
        <w:rPr>
          <w:rtl/>
          <w:lang w:bidi="ar-LB"/>
        </w:rPr>
        <w:t xml:space="preserve">ن تواريخ التقويم في عام 2022. ووافقت لجنة </w:t>
      </w:r>
      <w:r>
        <w:rPr>
          <w:rFonts w:hint="cs"/>
          <w:rtl/>
          <w:lang w:bidi="ar-LB"/>
        </w:rPr>
        <w:t>ال</w:t>
      </w:r>
      <w:r w:rsidRPr="00441910">
        <w:rPr>
          <w:rtl/>
          <w:lang w:bidi="ar-LB"/>
        </w:rPr>
        <w:t>معايير</w:t>
      </w:r>
      <w:r>
        <w:rPr>
          <w:rFonts w:hint="cs"/>
          <w:rtl/>
          <w:lang w:bidi="ar-LB"/>
        </w:rPr>
        <w:t xml:space="preserve"> </w:t>
      </w:r>
      <w:r w:rsidRPr="00441910">
        <w:rPr>
          <w:rtl/>
          <w:lang w:bidi="ar-LB"/>
        </w:rPr>
        <w:t xml:space="preserve">على تحديث الجزء 7 </w:t>
      </w:r>
      <w:r>
        <w:rPr>
          <w:rFonts w:hint="cs"/>
          <w:rtl/>
          <w:lang w:bidi="ar-LB"/>
        </w:rPr>
        <w:t xml:space="preserve">عبر </w:t>
      </w:r>
      <w:r w:rsidRPr="00441910">
        <w:rPr>
          <w:rtl/>
          <w:lang w:bidi="ar-LB"/>
        </w:rPr>
        <w:t>عملية مبسطة، أي جمع النتائج ونشرها دون تقديم الاستبيان أو النتائج إلى لجنة المعايير للموافقة عليها.</w:t>
      </w:r>
      <w:r>
        <w:rPr>
          <w:rFonts w:hint="cs"/>
          <w:rtl/>
          <w:lang w:bidi="ar-LB"/>
        </w:rPr>
        <w:t xml:space="preserve"> و</w:t>
      </w:r>
      <w:r w:rsidRPr="00441910">
        <w:rPr>
          <w:rtl/>
          <w:lang w:bidi="ar-LB"/>
        </w:rPr>
        <w:t>طلبت</w:t>
      </w:r>
      <w:r>
        <w:rPr>
          <w:rFonts w:hint="cs"/>
          <w:rtl/>
          <w:lang w:bidi="ar-LB"/>
        </w:rPr>
        <w:t xml:space="preserve"> </w:t>
      </w:r>
      <w:r w:rsidRPr="00441910">
        <w:rPr>
          <w:rtl/>
          <w:lang w:bidi="ar-LB"/>
        </w:rPr>
        <w:t>لجنة المعايير</w:t>
      </w:r>
      <w:r>
        <w:rPr>
          <w:rFonts w:hint="cs"/>
          <w:rtl/>
          <w:lang w:bidi="ar-LB"/>
        </w:rPr>
        <w:t xml:space="preserve"> </w:t>
      </w:r>
      <w:r w:rsidRPr="00441910">
        <w:rPr>
          <w:rtl/>
          <w:lang w:bidi="ar-LB"/>
        </w:rPr>
        <w:t>من فرقة العمل جدولة تحديث الجزء 7.9 بشأن ممارسات الاقتباس (انظر</w:t>
      </w:r>
      <w:r>
        <w:rPr>
          <w:rFonts w:hint="cs"/>
          <w:rtl/>
          <w:lang w:bidi="ar-LB"/>
        </w:rPr>
        <w:t>(ي)</w:t>
      </w:r>
      <w:r w:rsidRPr="00441910">
        <w:rPr>
          <w:rtl/>
          <w:lang w:bidi="ar-LB"/>
        </w:rPr>
        <w:t xml:space="preserve"> الفقرات 110 إلى 114 من الوثيقة </w:t>
      </w:r>
      <w:r w:rsidRPr="00441910">
        <w:rPr>
          <w:lang w:bidi="ar-LB"/>
        </w:rPr>
        <w:t>CWS/9/25</w:t>
      </w:r>
      <w:r w:rsidRPr="00441910">
        <w:rPr>
          <w:rtl/>
          <w:lang w:bidi="ar-LB"/>
        </w:rPr>
        <w:t>).</w:t>
      </w:r>
    </w:p>
    <w:p w:rsidR="00441910" w:rsidRPr="00441910" w:rsidRDefault="00441910" w:rsidP="00441910">
      <w:pPr>
        <w:pStyle w:val="Heading2"/>
        <w:rPr>
          <w:i/>
          <w:iCs w:val="0"/>
          <w:sz w:val="24"/>
          <w:szCs w:val="24"/>
          <w:lang w:bidi="ar-LB"/>
        </w:rPr>
      </w:pPr>
      <w:r w:rsidRPr="00441910">
        <w:rPr>
          <w:i/>
          <w:iCs w:val="0"/>
          <w:sz w:val="24"/>
          <w:szCs w:val="24"/>
          <w:rtl/>
          <w:lang w:bidi="ar-LB"/>
        </w:rPr>
        <w:t>تقرير مرحلي</w:t>
      </w:r>
    </w:p>
    <w:p w:rsidR="00441910" w:rsidRDefault="00441910" w:rsidP="000626C5">
      <w:pPr>
        <w:pStyle w:val="ONUMA"/>
        <w:rPr>
          <w:lang w:bidi="ar-LB"/>
        </w:rPr>
      </w:pPr>
      <w:r>
        <w:rPr>
          <w:rtl/>
          <w:lang w:bidi="ar-LB"/>
        </w:rPr>
        <w:t>في أغسطس 2022</w:t>
      </w:r>
      <w:r w:rsidRPr="00441910">
        <w:rPr>
          <w:rtl/>
          <w:lang w:bidi="ar-LB"/>
        </w:rPr>
        <w:t xml:space="preserve">، أصدرت الأمانة التعميم </w:t>
      </w:r>
      <w:r w:rsidRPr="00441910">
        <w:rPr>
          <w:lang w:bidi="ar-LB"/>
        </w:rPr>
        <w:t>C.CWS 162</w:t>
      </w:r>
      <w:r w:rsidRPr="00441910">
        <w:rPr>
          <w:rtl/>
          <w:lang w:bidi="ar-LB"/>
        </w:rPr>
        <w:t xml:space="preserve"> </w:t>
      </w:r>
      <w:r w:rsidR="00B87BA4">
        <w:rPr>
          <w:rFonts w:hint="cs"/>
          <w:rtl/>
          <w:lang w:bidi="ar-LB"/>
        </w:rPr>
        <w:t>و</w:t>
      </w:r>
      <w:r w:rsidRPr="00441910">
        <w:rPr>
          <w:rtl/>
          <w:lang w:bidi="ar-LB"/>
        </w:rPr>
        <w:t>دع</w:t>
      </w:r>
      <w:r w:rsidR="00B87BA4">
        <w:rPr>
          <w:rFonts w:hint="cs"/>
          <w:rtl/>
          <w:lang w:bidi="ar-LB"/>
        </w:rPr>
        <w:t xml:space="preserve">ت فيه </w:t>
      </w:r>
      <w:r w:rsidRPr="00441910">
        <w:rPr>
          <w:rtl/>
          <w:lang w:bidi="ar-LB"/>
        </w:rPr>
        <w:t>مكاتب الملكية الفكرية ل</w:t>
      </w:r>
      <w:r w:rsidR="00B87BA4">
        <w:rPr>
          <w:rFonts w:hint="cs"/>
          <w:rtl/>
          <w:lang w:bidi="ar-LB"/>
        </w:rPr>
        <w:t xml:space="preserve">لرد على </w:t>
      </w:r>
      <w:r w:rsidR="000626C5" w:rsidRPr="000626C5">
        <w:rPr>
          <w:rtl/>
          <w:lang w:bidi="ar-LB"/>
        </w:rPr>
        <w:t>دراس</w:t>
      </w:r>
      <w:r w:rsidR="000626C5">
        <w:rPr>
          <w:rFonts w:hint="cs"/>
          <w:rtl/>
          <w:lang w:bidi="ar-LB"/>
        </w:rPr>
        <w:t xml:space="preserve">ة </w:t>
      </w:r>
      <w:r w:rsidR="000626C5" w:rsidRPr="000626C5">
        <w:rPr>
          <w:rtl/>
          <w:lang w:bidi="ar-LB"/>
        </w:rPr>
        <w:t xml:space="preserve">استقصائية </w:t>
      </w:r>
      <w:r w:rsidR="00B87BA4">
        <w:rPr>
          <w:rFonts w:hint="cs"/>
          <w:rtl/>
          <w:lang w:bidi="ar-LB"/>
        </w:rPr>
        <w:t>بشـأن عرض</w:t>
      </w:r>
      <w:r w:rsidR="00B87BA4" w:rsidRPr="00441910">
        <w:rPr>
          <w:rtl/>
          <w:lang w:bidi="ar-LB"/>
        </w:rPr>
        <w:t xml:space="preserve"> </w:t>
      </w:r>
      <w:r w:rsidRPr="00441910">
        <w:rPr>
          <w:rtl/>
          <w:lang w:bidi="ar-LB"/>
        </w:rPr>
        <w:t xml:space="preserve">تواريخ التقويم. </w:t>
      </w:r>
      <w:r w:rsidR="00B87BA4">
        <w:rPr>
          <w:rFonts w:hint="cs"/>
          <w:rtl/>
          <w:lang w:bidi="ar-LB"/>
        </w:rPr>
        <w:t>و</w:t>
      </w:r>
      <w:r w:rsidR="000626C5">
        <w:rPr>
          <w:rFonts w:hint="cs"/>
          <w:rtl/>
          <w:lang w:bidi="ar-LB"/>
        </w:rPr>
        <w:t>ت</w:t>
      </w:r>
      <w:r w:rsidRPr="00441910">
        <w:rPr>
          <w:rtl/>
          <w:lang w:bidi="ar-LB"/>
        </w:rPr>
        <w:t xml:space="preserve">نتهي </w:t>
      </w:r>
      <w:r w:rsidR="00B87BA4">
        <w:rPr>
          <w:rFonts w:hint="cs"/>
          <w:rtl/>
          <w:lang w:bidi="ar-LB"/>
        </w:rPr>
        <w:t>ال</w:t>
      </w:r>
      <w:r w:rsidR="000626C5" w:rsidRPr="000626C5">
        <w:rPr>
          <w:rtl/>
          <w:lang w:bidi="ar-LB"/>
        </w:rPr>
        <w:t>دراس</w:t>
      </w:r>
      <w:r w:rsidR="000626C5">
        <w:rPr>
          <w:rFonts w:hint="cs"/>
          <w:rtl/>
          <w:lang w:bidi="ar-LB"/>
        </w:rPr>
        <w:t>ة ال</w:t>
      </w:r>
      <w:r w:rsidR="000626C5" w:rsidRPr="000626C5">
        <w:rPr>
          <w:rtl/>
          <w:lang w:bidi="ar-LB"/>
        </w:rPr>
        <w:t xml:space="preserve">استقصائية </w:t>
      </w:r>
      <w:r w:rsidRPr="00441910">
        <w:rPr>
          <w:rtl/>
          <w:lang w:bidi="ar-LB"/>
        </w:rPr>
        <w:t>في سبتمبر 2022. و</w:t>
      </w:r>
      <w:r w:rsidR="00B87BA4">
        <w:rPr>
          <w:rFonts w:hint="cs"/>
          <w:rtl/>
          <w:lang w:bidi="ar-LB"/>
        </w:rPr>
        <w:t>حسبم</w:t>
      </w:r>
      <w:r w:rsidRPr="00441910">
        <w:rPr>
          <w:rtl/>
          <w:lang w:bidi="ar-LB"/>
        </w:rPr>
        <w:t xml:space="preserve">ا اتفق عليه في الدورة التاسعة، </w:t>
      </w:r>
      <w:r w:rsidR="00B87BA4">
        <w:rPr>
          <w:rFonts w:hint="cs"/>
          <w:rtl/>
          <w:lang w:bidi="ar-LB"/>
        </w:rPr>
        <w:t>و</w:t>
      </w:r>
      <w:r w:rsidRPr="00441910">
        <w:rPr>
          <w:rtl/>
          <w:lang w:bidi="ar-LB"/>
        </w:rPr>
        <w:t>سيحدث الجزء 7.1 من دليل الويبو ب</w:t>
      </w:r>
      <w:r w:rsidR="00B87BA4">
        <w:rPr>
          <w:rFonts w:hint="cs"/>
          <w:rtl/>
          <w:lang w:bidi="ar-LB"/>
        </w:rPr>
        <w:t xml:space="preserve">حسب </w:t>
      </w:r>
      <w:r w:rsidRPr="00441910">
        <w:rPr>
          <w:rtl/>
          <w:lang w:bidi="ar-LB"/>
        </w:rPr>
        <w:t>نتائج</w:t>
      </w:r>
      <w:r w:rsidR="000626C5" w:rsidRPr="000626C5">
        <w:rPr>
          <w:rFonts w:hint="cs"/>
          <w:rtl/>
          <w:lang w:bidi="ar-LB"/>
        </w:rPr>
        <w:t xml:space="preserve"> </w:t>
      </w:r>
      <w:r w:rsidR="000626C5">
        <w:rPr>
          <w:rFonts w:hint="cs"/>
          <w:rtl/>
          <w:lang w:bidi="ar-LB"/>
        </w:rPr>
        <w:t>ال</w:t>
      </w:r>
      <w:r w:rsidR="000626C5" w:rsidRPr="000626C5">
        <w:rPr>
          <w:rtl/>
          <w:lang w:bidi="ar-LB"/>
        </w:rPr>
        <w:t>دراس</w:t>
      </w:r>
      <w:r w:rsidR="000626C5">
        <w:rPr>
          <w:rFonts w:hint="cs"/>
          <w:rtl/>
          <w:lang w:bidi="ar-LB"/>
        </w:rPr>
        <w:t>ة ال</w:t>
      </w:r>
      <w:r w:rsidR="000626C5" w:rsidRPr="000626C5">
        <w:rPr>
          <w:rtl/>
          <w:lang w:bidi="ar-LB"/>
        </w:rPr>
        <w:t xml:space="preserve">استقصائية </w:t>
      </w:r>
      <w:r w:rsidRPr="00441910">
        <w:rPr>
          <w:rtl/>
          <w:lang w:bidi="ar-LB"/>
        </w:rPr>
        <w:t xml:space="preserve">عند </w:t>
      </w:r>
      <w:r w:rsidR="00B87BA4">
        <w:rPr>
          <w:rFonts w:hint="cs"/>
          <w:rtl/>
          <w:lang w:bidi="ar-LB"/>
        </w:rPr>
        <w:t>إتاحتها</w:t>
      </w:r>
      <w:r w:rsidRPr="00441910">
        <w:rPr>
          <w:rtl/>
          <w:lang w:bidi="ar-LB"/>
        </w:rPr>
        <w:t xml:space="preserve">. </w:t>
      </w:r>
      <w:r w:rsidR="00B87BA4">
        <w:rPr>
          <w:rFonts w:hint="cs"/>
          <w:rtl/>
          <w:lang w:bidi="ar-LB"/>
        </w:rPr>
        <w:t>و</w:t>
      </w:r>
      <w:r w:rsidRPr="00441910">
        <w:rPr>
          <w:rtl/>
          <w:lang w:bidi="ar-LB"/>
        </w:rPr>
        <w:t xml:space="preserve">يجب نشر النتائج بحلول نهاية عام 2022، مع مراعاة الوقت اللازم لإعداد النتائج وترجمتها. </w:t>
      </w:r>
      <w:r w:rsidR="00B87BA4">
        <w:rPr>
          <w:rFonts w:hint="cs"/>
          <w:rtl/>
          <w:lang w:bidi="ar-LB"/>
        </w:rPr>
        <w:t>و</w:t>
      </w:r>
      <w:r w:rsidRPr="00441910">
        <w:rPr>
          <w:rtl/>
          <w:lang w:bidi="ar-LB"/>
        </w:rPr>
        <w:t xml:space="preserve">ستقدم الأمانة معلومات عن تحليل الردود الواردة في الوثيقة </w:t>
      </w:r>
      <w:r w:rsidRPr="00441910">
        <w:rPr>
          <w:lang w:bidi="ar-LB"/>
        </w:rPr>
        <w:t>CWS/10/18</w:t>
      </w:r>
      <w:r w:rsidRPr="00441910">
        <w:rPr>
          <w:rtl/>
          <w:lang w:bidi="ar-LB"/>
        </w:rPr>
        <w:t>.</w:t>
      </w:r>
    </w:p>
    <w:p w:rsidR="00B87BA4" w:rsidRDefault="00B87BA4" w:rsidP="00B87BA4">
      <w:pPr>
        <w:pStyle w:val="ONUMA"/>
        <w:rPr>
          <w:lang w:bidi="ar-LB"/>
        </w:rPr>
      </w:pPr>
      <w:r>
        <w:rPr>
          <w:rFonts w:hint="cs"/>
          <w:rtl/>
          <w:lang w:bidi="ar-LB"/>
        </w:rPr>
        <w:t>و</w:t>
      </w:r>
      <w:r w:rsidRPr="00B87BA4">
        <w:rPr>
          <w:rtl/>
          <w:lang w:bidi="ar-LB"/>
        </w:rPr>
        <w:t xml:space="preserve">ناقشت فرقة العمل مراجعة خطة العمل لتحديد موعد لتحديث ممارسات الاقتباس في الجزء 7.9 من دليل الويبو. </w:t>
      </w:r>
      <w:r>
        <w:rPr>
          <w:rFonts w:hint="cs"/>
          <w:rtl/>
          <w:lang w:bidi="ar-LB"/>
        </w:rPr>
        <w:t>وب</w:t>
      </w:r>
      <w:r w:rsidRPr="00B87BA4">
        <w:rPr>
          <w:rtl/>
          <w:lang w:bidi="ar-LB"/>
        </w:rPr>
        <w:t>م</w:t>
      </w:r>
      <w:r>
        <w:rPr>
          <w:rFonts w:hint="cs"/>
          <w:rtl/>
          <w:lang w:bidi="ar-LB"/>
        </w:rPr>
        <w:t xml:space="preserve">ا </w:t>
      </w:r>
      <w:r>
        <w:rPr>
          <w:rtl/>
          <w:lang w:bidi="ar-LB"/>
        </w:rPr>
        <w:t xml:space="preserve">أن </w:t>
      </w:r>
      <w:r>
        <w:rPr>
          <w:rFonts w:hint="cs"/>
          <w:rtl/>
          <w:lang w:bidi="ar-LB"/>
        </w:rPr>
        <w:t xml:space="preserve">لجنة المعايير طلبت </w:t>
      </w:r>
      <w:r w:rsidRPr="00B87BA4">
        <w:rPr>
          <w:rtl/>
          <w:lang w:bidi="ar-LB"/>
        </w:rPr>
        <w:t xml:space="preserve">تحديث ممارسات الاقتباس العام الماضي، </w:t>
      </w:r>
      <w:r>
        <w:rPr>
          <w:rFonts w:hint="cs"/>
          <w:rtl/>
          <w:lang w:bidi="ar-LB"/>
        </w:rPr>
        <w:t xml:space="preserve">فمن اللازم </w:t>
      </w:r>
      <w:r w:rsidRPr="00B87BA4">
        <w:rPr>
          <w:rtl/>
          <w:lang w:bidi="ar-LB"/>
        </w:rPr>
        <w:t xml:space="preserve">جدولة التحديث </w:t>
      </w:r>
      <w:r>
        <w:rPr>
          <w:rFonts w:hint="cs"/>
          <w:rtl/>
          <w:lang w:bidi="ar-LB"/>
        </w:rPr>
        <w:t xml:space="preserve">في وقت </w:t>
      </w:r>
      <w:r>
        <w:rPr>
          <w:rtl/>
          <w:lang w:bidi="ar-LB"/>
        </w:rPr>
        <w:t>قريب نسبي</w:t>
      </w:r>
      <w:r w:rsidRPr="00B87BA4">
        <w:rPr>
          <w:rtl/>
          <w:lang w:bidi="ar-LB"/>
        </w:rPr>
        <w:t>ا</w:t>
      </w:r>
      <w:r>
        <w:rPr>
          <w:rFonts w:hint="cs"/>
          <w:rtl/>
          <w:lang w:bidi="ar-LB"/>
        </w:rPr>
        <w:t>ً</w:t>
      </w:r>
      <w:r w:rsidRPr="00B87BA4">
        <w:rPr>
          <w:rtl/>
          <w:lang w:bidi="ar-LB"/>
        </w:rPr>
        <w:t>.</w:t>
      </w:r>
    </w:p>
    <w:p w:rsidR="00B87BA4" w:rsidRDefault="00B87BA4" w:rsidP="000626C5">
      <w:pPr>
        <w:pStyle w:val="ONUMA"/>
        <w:rPr>
          <w:lang w:bidi="ar-LB"/>
        </w:rPr>
      </w:pPr>
      <w:r>
        <w:rPr>
          <w:rFonts w:hint="cs"/>
          <w:rtl/>
          <w:lang w:bidi="ar-LB"/>
        </w:rPr>
        <w:t>و</w:t>
      </w:r>
      <w:r w:rsidRPr="00B87BA4">
        <w:rPr>
          <w:rtl/>
          <w:lang w:bidi="ar-LB"/>
        </w:rPr>
        <w:t>نظر</w:t>
      </w:r>
      <w:r>
        <w:rPr>
          <w:rFonts w:hint="cs"/>
          <w:rtl/>
          <w:lang w:bidi="ar-LB"/>
        </w:rPr>
        <w:t>ت</w:t>
      </w:r>
      <w:r w:rsidRPr="00B87BA4">
        <w:rPr>
          <w:rtl/>
          <w:lang w:bidi="ar-LB"/>
        </w:rPr>
        <w:t xml:space="preserve"> فرق</w:t>
      </w:r>
      <w:r>
        <w:rPr>
          <w:rFonts w:hint="cs"/>
          <w:rtl/>
          <w:lang w:bidi="ar-LB"/>
        </w:rPr>
        <w:t>ة</w:t>
      </w:r>
      <w:r w:rsidRPr="00B87BA4">
        <w:rPr>
          <w:rtl/>
          <w:lang w:bidi="ar-LB"/>
        </w:rPr>
        <w:t xml:space="preserve"> العمل في العديد من الخيارات، مثل تحديث</w:t>
      </w:r>
      <w:r>
        <w:rPr>
          <w:rFonts w:hint="cs"/>
          <w:rtl/>
          <w:lang w:bidi="ar-LB"/>
        </w:rPr>
        <w:t xml:space="preserve"> الجزء</w:t>
      </w:r>
      <w:r w:rsidRPr="00B87BA4">
        <w:rPr>
          <w:rtl/>
          <w:lang w:bidi="ar-LB"/>
        </w:rPr>
        <w:t xml:space="preserve"> 7.9 في عام 2023 وتأخير جميع تحديثات </w:t>
      </w:r>
      <w:r w:rsidR="000626C5">
        <w:rPr>
          <w:rFonts w:hint="cs"/>
          <w:rtl/>
          <w:lang w:bidi="ar-LB"/>
        </w:rPr>
        <w:t>ال</w:t>
      </w:r>
      <w:r w:rsidR="000626C5" w:rsidRPr="000626C5">
        <w:rPr>
          <w:rtl/>
          <w:lang w:bidi="ar-LB"/>
        </w:rPr>
        <w:t>دراس</w:t>
      </w:r>
      <w:r w:rsidR="000626C5">
        <w:rPr>
          <w:rFonts w:hint="cs"/>
          <w:rtl/>
          <w:lang w:bidi="ar-LB"/>
        </w:rPr>
        <w:t>ات ال</w:t>
      </w:r>
      <w:r w:rsidR="000626C5" w:rsidRPr="000626C5">
        <w:rPr>
          <w:rtl/>
          <w:lang w:bidi="ar-LB"/>
        </w:rPr>
        <w:t xml:space="preserve">استقصائية </w:t>
      </w:r>
      <w:r w:rsidRPr="00B87BA4">
        <w:rPr>
          <w:rtl/>
          <w:lang w:bidi="ar-LB"/>
        </w:rPr>
        <w:t xml:space="preserve">الحالية في خطة العمل لمدة عام واحد. </w:t>
      </w:r>
      <w:r>
        <w:rPr>
          <w:rFonts w:hint="cs"/>
          <w:rtl/>
          <w:lang w:bidi="ar-LB"/>
        </w:rPr>
        <w:t xml:space="preserve">وكان </w:t>
      </w:r>
      <w:r w:rsidRPr="00B87BA4">
        <w:rPr>
          <w:rtl/>
          <w:lang w:bidi="ar-LB"/>
        </w:rPr>
        <w:t>أفضل خيار أوص</w:t>
      </w:r>
      <w:r>
        <w:rPr>
          <w:rFonts w:hint="cs"/>
          <w:rtl/>
          <w:lang w:bidi="ar-LB"/>
        </w:rPr>
        <w:t xml:space="preserve">ت </w:t>
      </w:r>
      <w:r w:rsidRPr="00B87BA4">
        <w:rPr>
          <w:rtl/>
          <w:lang w:bidi="ar-LB"/>
        </w:rPr>
        <w:t>به فرق</w:t>
      </w:r>
      <w:r>
        <w:rPr>
          <w:rFonts w:hint="cs"/>
          <w:rtl/>
          <w:lang w:bidi="ar-LB"/>
        </w:rPr>
        <w:t>ة</w:t>
      </w:r>
      <w:r w:rsidRPr="00B87BA4">
        <w:rPr>
          <w:rtl/>
          <w:lang w:bidi="ar-LB"/>
        </w:rPr>
        <w:t xml:space="preserve"> العمل هو تحديث</w:t>
      </w:r>
      <w:r>
        <w:rPr>
          <w:rFonts w:hint="cs"/>
          <w:rtl/>
          <w:lang w:bidi="ar-LB"/>
        </w:rPr>
        <w:t xml:space="preserve"> الجزء </w:t>
      </w:r>
      <w:r w:rsidRPr="00B87BA4">
        <w:rPr>
          <w:rtl/>
          <w:lang w:bidi="ar-LB"/>
        </w:rPr>
        <w:t xml:space="preserve">7.9 بشأن ممارسات الاقتباس والجزء 7.6 بشأن المعلومات الببليوغرافية في جريدة البراءات في عام 2023. </w:t>
      </w:r>
      <w:r>
        <w:rPr>
          <w:rFonts w:hint="cs"/>
          <w:rtl/>
          <w:lang w:bidi="ar-LB"/>
        </w:rPr>
        <w:t>و</w:t>
      </w:r>
      <w:r w:rsidRPr="00B87BA4">
        <w:rPr>
          <w:rtl/>
          <w:lang w:bidi="ar-LB"/>
        </w:rPr>
        <w:t>عادة</w:t>
      </w:r>
      <w:r>
        <w:rPr>
          <w:rFonts w:hint="cs"/>
          <w:rtl/>
          <w:lang w:bidi="ar-LB"/>
        </w:rPr>
        <w:t>ً</w:t>
      </w:r>
      <w:r w:rsidRPr="00B87BA4">
        <w:rPr>
          <w:rtl/>
          <w:lang w:bidi="ar-LB"/>
        </w:rPr>
        <w:t xml:space="preserve">، يتم تحديد تحديث واحد فقط للجزء 7 في كل سنة تقويمية لتجنب إثقال كاهل </w:t>
      </w:r>
      <w:r w:rsidR="00893C25">
        <w:rPr>
          <w:rFonts w:hint="cs"/>
          <w:rtl/>
          <w:lang w:bidi="ar-LB"/>
        </w:rPr>
        <w:t>م</w:t>
      </w:r>
      <w:r w:rsidRPr="00B87BA4">
        <w:rPr>
          <w:rtl/>
          <w:lang w:bidi="ar-LB"/>
        </w:rPr>
        <w:t>كا</w:t>
      </w:r>
      <w:r w:rsidR="00893C25">
        <w:rPr>
          <w:rFonts w:hint="cs"/>
          <w:rtl/>
          <w:lang w:bidi="ar-LB"/>
        </w:rPr>
        <w:t>ت</w:t>
      </w:r>
      <w:r w:rsidRPr="00B87BA4">
        <w:rPr>
          <w:rtl/>
          <w:lang w:bidi="ar-LB"/>
        </w:rPr>
        <w:t>ب</w:t>
      </w:r>
      <w:r w:rsidR="00893C25">
        <w:rPr>
          <w:rFonts w:hint="cs"/>
          <w:rtl/>
          <w:lang w:bidi="ar-LB"/>
        </w:rPr>
        <w:t xml:space="preserve"> الملكية الفكرية </w:t>
      </w:r>
      <w:r w:rsidRPr="00B87BA4">
        <w:rPr>
          <w:rtl/>
          <w:lang w:bidi="ar-LB"/>
        </w:rPr>
        <w:t xml:space="preserve">بعدد كبير من </w:t>
      </w:r>
      <w:r w:rsidR="000626C5">
        <w:rPr>
          <w:rFonts w:hint="cs"/>
          <w:rtl/>
          <w:lang w:bidi="ar-LB"/>
        </w:rPr>
        <w:t>ال</w:t>
      </w:r>
      <w:r w:rsidR="000626C5" w:rsidRPr="000626C5">
        <w:rPr>
          <w:rtl/>
          <w:lang w:bidi="ar-LB"/>
        </w:rPr>
        <w:t>دراس</w:t>
      </w:r>
      <w:r w:rsidR="000626C5">
        <w:rPr>
          <w:rFonts w:hint="cs"/>
          <w:rtl/>
          <w:lang w:bidi="ar-LB"/>
        </w:rPr>
        <w:t>ات ال</w:t>
      </w:r>
      <w:r w:rsidR="000626C5" w:rsidRPr="000626C5">
        <w:rPr>
          <w:rtl/>
          <w:lang w:bidi="ar-LB"/>
        </w:rPr>
        <w:t>استقصائية</w:t>
      </w:r>
      <w:r w:rsidRPr="00B87BA4">
        <w:rPr>
          <w:rtl/>
          <w:lang w:bidi="ar-LB"/>
        </w:rPr>
        <w:t xml:space="preserve">، مع الأخذ في الاعتبار أن فرق العمل الأخرى تجري أيضًا </w:t>
      </w:r>
      <w:r w:rsidR="000626C5" w:rsidRPr="000626C5">
        <w:rPr>
          <w:rtl/>
          <w:lang w:bidi="ar-LB"/>
        </w:rPr>
        <w:t>دراس</w:t>
      </w:r>
      <w:r w:rsidR="000626C5">
        <w:rPr>
          <w:rFonts w:hint="cs"/>
          <w:rtl/>
          <w:lang w:bidi="ar-LB"/>
        </w:rPr>
        <w:t xml:space="preserve">ات </w:t>
      </w:r>
      <w:r w:rsidR="000626C5" w:rsidRPr="000626C5">
        <w:rPr>
          <w:rtl/>
          <w:lang w:bidi="ar-LB"/>
        </w:rPr>
        <w:t xml:space="preserve">استقصائية </w:t>
      </w:r>
      <w:r w:rsidR="00893C25">
        <w:rPr>
          <w:rFonts w:hint="cs"/>
          <w:rtl/>
          <w:lang w:bidi="ar-LB"/>
        </w:rPr>
        <w:t>موجهة لم</w:t>
      </w:r>
      <w:r w:rsidR="00893C25" w:rsidRPr="00B87BA4">
        <w:rPr>
          <w:rtl/>
          <w:lang w:bidi="ar-LB"/>
        </w:rPr>
        <w:t>كا</w:t>
      </w:r>
      <w:r w:rsidR="00893C25">
        <w:rPr>
          <w:rFonts w:hint="cs"/>
          <w:rtl/>
          <w:lang w:bidi="ar-LB"/>
        </w:rPr>
        <w:t>ت</w:t>
      </w:r>
      <w:r w:rsidR="00893C25" w:rsidRPr="00B87BA4">
        <w:rPr>
          <w:rtl/>
          <w:lang w:bidi="ar-LB"/>
        </w:rPr>
        <w:t>ب</w:t>
      </w:r>
      <w:r w:rsidR="00893C25">
        <w:rPr>
          <w:rFonts w:hint="cs"/>
          <w:rtl/>
          <w:lang w:bidi="ar-LB"/>
        </w:rPr>
        <w:t xml:space="preserve"> الملكية الفكرية</w:t>
      </w:r>
      <w:r w:rsidRPr="00B87BA4">
        <w:rPr>
          <w:rtl/>
          <w:lang w:bidi="ar-LB"/>
        </w:rPr>
        <w:t xml:space="preserve">. ومع ذلك، لا توجد فرق عمل أخرى تقترح </w:t>
      </w:r>
      <w:r w:rsidR="000626C5" w:rsidRPr="000626C5">
        <w:rPr>
          <w:rtl/>
          <w:lang w:bidi="ar-LB"/>
        </w:rPr>
        <w:t>دراس</w:t>
      </w:r>
      <w:r w:rsidR="000626C5">
        <w:rPr>
          <w:rFonts w:hint="cs"/>
          <w:rtl/>
          <w:lang w:bidi="ar-LB"/>
        </w:rPr>
        <w:t xml:space="preserve">ات </w:t>
      </w:r>
      <w:r w:rsidR="000626C5" w:rsidRPr="000626C5">
        <w:rPr>
          <w:rtl/>
          <w:lang w:bidi="ar-LB"/>
        </w:rPr>
        <w:t xml:space="preserve">استقصائية </w:t>
      </w:r>
      <w:r w:rsidRPr="00B87BA4">
        <w:rPr>
          <w:rtl/>
          <w:lang w:bidi="ar-LB"/>
        </w:rPr>
        <w:t xml:space="preserve">عام 2023 في الدورة العاشرة للجنة المعايير. </w:t>
      </w:r>
      <w:r w:rsidR="00893C25">
        <w:rPr>
          <w:rFonts w:hint="cs"/>
          <w:rtl/>
          <w:lang w:bidi="ar-LB"/>
        </w:rPr>
        <w:t>وفي حال ا</w:t>
      </w:r>
      <w:r w:rsidRPr="00B87BA4">
        <w:rPr>
          <w:rtl/>
          <w:lang w:bidi="ar-LB"/>
        </w:rPr>
        <w:t xml:space="preserve">لموافقة على الجدول الزمني المقترح للجزء 7، فسيتم إجراء </w:t>
      </w:r>
      <w:r w:rsidR="000626C5" w:rsidRPr="000626C5">
        <w:rPr>
          <w:rtl/>
          <w:lang w:bidi="ar-LB"/>
        </w:rPr>
        <w:t>دراس</w:t>
      </w:r>
      <w:r w:rsidR="000626C5">
        <w:rPr>
          <w:rFonts w:hint="cs"/>
          <w:rtl/>
          <w:lang w:bidi="ar-LB"/>
        </w:rPr>
        <w:t>تين ال</w:t>
      </w:r>
      <w:r w:rsidR="000626C5" w:rsidRPr="000626C5">
        <w:rPr>
          <w:rtl/>
          <w:lang w:bidi="ar-LB"/>
        </w:rPr>
        <w:t>استقصائي</w:t>
      </w:r>
      <w:r w:rsidR="000626C5">
        <w:rPr>
          <w:rFonts w:hint="cs"/>
          <w:rtl/>
          <w:lang w:bidi="ar-LB"/>
        </w:rPr>
        <w:t>تين</w:t>
      </w:r>
      <w:r w:rsidR="000626C5" w:rsidRPr="000626C5">
        <w:rPr>
          <w:rtl/>
          <w:lang w:bidi="ar-LB"/>
        </w:rPr>
        <w:t xml:space="preserve"> </w:t>
      </w:r>
      <w:r w:rsidRPr="00B87BA4">
        <w:rPr>
          <w:rtl/>
          <w:lang w:bidi="ar-LB"/>
        </w:rPr>
        <w:t xml:space="preserve">فقط </w:t>
      </w:r>
      <w:r w:rsidR="00893C25">
        <w:rPr>
          <w:rFonts w:hint="cs"/>
          <w:rtl/>
          <w:lang w:bidi="ar-LB"/>
        </w:rPr>
        <w:t xml:space="preserve">للجنة المعايير </w:t>
      </w:r>
      <w:r w:rsidRPr="00B87BA4">
        <w:rPr>
          <w:rtl/>
          <w:lang w:bidi="ar-LB"/>
        </w:rPr>
        <w:t xml:space="preserve">عام 2023: ممارسات الاقتباس (7.9) والمعلومات الببليوغرافية في جريدة البراءات (7.6). </w:t>
      </w:r>
      <w:r w:rsidR="00893C25">
        <w:rPr>
          <w:rFonts w:hint="cs"/>
          <w:rtl/>
          <w:lang w:bidi="ar-LB"/>
        </w:rPr>
        <w:t>و</w:t>
      </w:r>
      <w:r w:rsidRPr="00B87BA4">
        <w:rPr>
          <w:rtl/>
          <w:lang w:bidi="ar-LB"/>
        </w:rPr>
        <w:t xml:space="preserve">سيسمح </w:t>
      </w:r>
      <w:r w:rsidR="00893C25">
        <w:rPr>
          <w:rFonts w:hint="cs"/>
          <w:rtl/>
          <w:lang w:bidi="ar-LB"/>
        </w:rPr>
        <w:t xml:space="preserve">ذلك </w:t>
      </w:r>
      <w:r w:rsidRPr="00B87BA4">
        <w:rPr>
          <w:rtl/>
          <w:lang w:bidi="ar-LB"/>
        </w:rPr>
        <w:t xml:space="preserve">بالحفاظ على الجدول الزمني الحالي في خطة عمل الجزء 7 </w:t>
      </w:r>
      <w:r w:rsidR="00893C25">
        <w:rPr>
          <w:rFonts w:hint="cs"/>
          <w:rtl/>
          <w:lang w:bidi="ar-LB"/>
        </w:rPr>
        <w:t>و</w:t>
      </w:r>
      <w:r w:rsidRPr="00B87BA4">
        <w:rPr>
          <w:rtl/>
          <w:lang w:bidi="ar-LB"/>
        </w:rPr>
        <w:t>تحديث</w:t>
      </w:r>
      <w:r w:rsidR="00893C25">
        <w:rPr>
          <w:rFonts w:hint="cs"/>
          <w:rtl/>
          <w:lang w:bidi="ar-LB"/>
        </w:rPr>
        <w:t xml:space="preserve"> الجزء </w:t>
      </w:r>
      <w:r w:rsidRPr="00B87BA4">
        <w:rPr>
          <w:rtl/>
          <w:lang w:bidi="ar-LB"/>
        </w:rPr>
        <w:t>7.9 في الوقت المناسب.</w:t>
      </w:r>
    </w:p>
    <w:p w:rsidR="00893C25" w:rsidRPr="00893C25" w:rsidRDefault="00893C25" w:rsidP="00893C25">
      <w:pPr>
        <w:pStyle w:val="Heading2"/>
        <w:rPr>
          <w:i/>
          <w:iCs w:val="0"/>
          <w:sz w:val="24"/>
          <w:szCs w:val="24"/>
          <w:lang w:bidi="ar-LB"/>
        </w:rPr>
      </w:pPr>
      <w:r w:rsidRPr="00893C25">
        <w:rPr>
          <w:i/>
          <w:iCs w:val="0"/>
          <w:sz w:val="24"/>
          <w:szCs w:val="24"/>
          <w:rtl/>
          <w:lang w:bidi="ar-LB"/>
        </w:rPr>
        <w:lastRenderedPageBreak/>
        <w:t xml:space="preserve">خطة </w:t>
      </w:r>
      <w:r w:rsidRPr="00893C25">
        <w:rPr>
          <w:rFonts w:hint="cs"/>
          <w:i/>
          <w:iCs w:val="0"/>
          <w:sz w:val="24"/>
          <w:szCs w:val="24"/>
          <w:rtl/>
          <w:lang w:bidi="ar-LB"/>
        </w:rPr>
        <w:t>ال</w:t>
      </w:r>
      <w:r w:rsidRPr="00893C25">
        <w:rPr>
          <w:i/>
          <w:iCs w:val="0"/>
          <w:sz w:val="24"/>
          <w:szCs w:val="24"/>
          <w:rtl/>
          <w:lang w:bidi="ar-LB"/>
        </w:rPr>
        <w:t>عمل</w:t>
      </w:r>
    </w:p>
    <w:p w:rsidR="00893C25" w:rsidRDefault="00893C25" w:rsidP="00893C25">
      <w:pPr>
        <w:pStyle w:val="ONUMA"/>
        <w:rPr>
          <w:lang w:bidi="ar-LB"/>
        </w:rPr>
      </w:pPr>
      <w:r>
        <w:rPr>
          <w:rFonts w:hint="cs"/>
          <w:rtl/>
          <w:lang w:bidi="ar-LB"/>
        </w:rPr>
        <w:t xml:space="preserve">ستكون </w:t>
      </w:r>
      <w:r w:rsidRPr="00893C25">
        <w:rPr>
          <w:rtl/>
          <w:lang w:bidi="ar-LB"/>
        </w:rPr>
        <w:t>خطة العمل المقترحة، متضمنة التوصيات أعلاه، كما يلي:</w:t>
      </w:r>
    </w:p>
    <w:tbl>
      <w:tblPr>
        <w:tblStyle w:val="TableGrid"/>
        <w:bidiVisual/>
        <w:tblW w:w="899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1276"/>
        <w:gridCol w:w="2621"/>
      </w:tblGrid>
      <w:tr w:rsidR="00893C25" w:rsidRPr="00893C25" w:rsidTr="00893C25">
        <w:trPr>
          <w:trHeight w:val="72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  <w:bCs/>
              </w:rPr>
            </w:pPr>
            <w:r w:rsidRPr="00893C25">
              <w:rPr>
                <w:rFonts w:asciiTheme="minorHAnsi" w:hAnsiTheme="minorHAnsi" w:cstheme="minorHAnsi"/>
                <w:bCs/>
                <w:rtl/>
              </w:rPr>
              <w:t>الجزء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  <w:bCs/>
              </w:rPr>
            </w:pPr>
            <w:r w:rsidRPr="00893C25">
              <w:rPr>
                <w:rFonts w:asciiTheme="minorHAnsi" w:hAnsiTheme="minorHAnsi" w:cstheme="minorHAnsi"/>
                <w:bCs/>
                <w:rtl/>
              </w:rPr>
              <w:t>الموضوع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  <w:bCs/>
              </w:rPr>
            </w:pPr>
            <w:r w:rsidRPr="00893C25">
              <w:rPr>
                <w:rFonts w:asciiTheme="minorHAnsi" w:hAnsiTheme="minorHAnsi" w:cstheme="minorHAnsi"/>
                <w:bCs/>
                <w:rtl/>
              </w:rPr>
              <w:t>آخر نشر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  <w:bCs/>
              </w:rPr>
            </w:pPr>
            <w:r w:rsidRPr="00893C25">
              <w:rPr>
                <w:rFonts w:asciiTheme="minorHAnsi" w:hAnsiTheme="minorHAnsi" w:cstheme="minorHAnsi"/>
                <w:bCs/>
                <w:rtl/>
              </w:rPr>
              <w:t>الوضع</w:t>
            </w:r>
          </w:p>
        </w:tc>
      </w:tr>
      <w:tr w:rsidR="00893C25" w:rsidRPr="00893C25" w:rsidTr="00893C25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25" w:rsidRPr="00893C25" w:rsidRDefault="00893C25" w:rsidP="00893C25">
            <w:pPr>
              <w:spacing w:after="60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الجزء 7.9</w:t>
            </w:r>
          </w:p>
        </w:tc>
        <w:tc>
          <w:tcPr>
            <w:tcW w:w="3543" w:type="dxa"/>
          </w:tcPr>
          <w:p w:rsidR="00893C25" w:rsidRPr="00893C25" w:rsidRDefault="00893C25" w:rsidP="00893C25">
            <w:pPr>
              <w:spacing w:after="60"/>
              <w:rPr>
                <w:rFonts w:asciiTheme="minorHAnsi" w:hAnsiTheme="minorHAnsi" w:cstheme="minorHAnsi"/>
                <w:highlight w:val="yellow"/>
                <w:lang w:val="fr-CH"/>
              </w:rPr>
            </w:pPr>
            <w:r w:rsidRPr="00893C25">
              <w:rPr>
                <w:rFonts w:asciiTheme="minorHAnsi" w:hAnsiTheme="minorHAnsi" w:cstheme="minorHAnsi"/>
                <w:rtl/>
                <w:lang w:bidi="ar-LB"/>
              </w:rPr>
              <w:t>ممارسات الاقتباس</w:t>
            </w:r>
          </w:p>
        </w:tc>
        <w:tc>
          <w:tcPr>
            <w:tcW w:w="1276" w:type="dxa"/>
            <w:shd w:val="clear" w:color="auto" w:fill="auto"/>
          </w:tcPr>
          <w:p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2621" w:type="dxa"/>
          </w:tcPr>
          <w:p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تحديث 2023</w:t>
            </w:r>
          </w:p>
        </w:tc>
      </w:tr>
      <w:tr w:rsidR="00893C25" w:rsidRPr="00893C25" w:rsidTr="00893C25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25" w:rsidRPr="00893C25" w:rsidRDefault="00893C25" w:rsidP="00893C25">
            <w:pPr>
              <w:spacing w:after="60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 xml:space="preserve">الجزء </w:t>
            </w:r>
            <w:r w:rsidRPr="00893C25">
              <w:rPr>
                <w:rFonts w:asciiTheme="minorHAnsi" w:hAnsiTheme="minorHAnsi" w:cstheme="minorHAnsi"/>
              </w:rPr>
              <w:t>7.6</w:t>
            </w:r>
          </w:p>
        </w:tc>
        <w:tc>
          <w:tcPr>
            <w:tcW w:w="3543" w:type="dxa"/>
          </w:tcPr>
          <w:p w:rsidR="00893C25" w:rsidRPr="009A2238" w:rsidRDefault="00893C25" w:rsidP="00893C25">
            <w:pPr>
              <w:spacing w:after="60"/>
              <w:rPr>
                <w:rFonts w:asciiTheme="minorHAnsi" w:hAnsiTheme="minorHAnsi" w:cstheme="minorHAnsi"/>
                <w:highlight w:val="red"/>
              </w:rPr>
            </w:pPr>
            <w:r w:rsidRPr="00893C25">
              <w:rPr>
                <w:rFonts w:asciiTheme="minorHAnsi" w:hAnsiTheme="minorHAnsi" w:cstheme="minorHAnsi"/>
                <w:rtl/>
                <w:lang w:bidi="ar-LB"/>
              </w:rPr>
              <w:t>المعلومات الببليوغرافية في جريدة البراءات</w:t>
            </w:r>
          </w:p>
        </w:tc>
        <w:tc>
          <w:tcPr>
            <w:tcW w:w="1276" w:type="dxa"/>
            <w:shd w:val="clear" w:color="auto" w:fill="auto"/>
          </w:tcPr>
          <w:p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</w:rPr>
              <w:t>1990</w:t>
            </w:r>
          </w:p>
        </w:tc>
        <w:tc>
          <w:tcPr>
            <w:tcW w:w="2621" w:type="dxa"/>
          </w:tcPr>
          <w:p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تحديث 2023</w:t>
            </w:r>
          </w:p>
        </w:tc>
      </w:tr>
      <w:tr w:rsidR="00893C25" w:rsidRPr="00893C25" w:rsidTr="00893C25">
        <w:tc>
          <w:tcPr>
            <w:tcW w:w="1555" w:type="dxa"/>
            <w:shd w:val="clear" w:color="auto" w:fill="auto"/>
          </w:tcPr>
          <w:p w:rsidR="00893C25" w:rsidRPr="00893C25" w:rsidRDefault="00893C25" w:rsidP="00893C25">
            <w:pPr>
              <w:spacing w:after="60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الجزء</w:t>
            </w:r>
            <w:r w:rsidRPr="00893C25">
              <w:rPr>
                <w:rFonts w:asciiTheme="minorHAnsi" w:hAnsiTheme="minorHAnsi" w:cstheme="minorHAnsi"/>
              </w:rPr>
              <w:t xml:space="preserve">7.2.6 </w:t>
            </w:r>
            <w:r>
              <w:rPr>
                <w:rFonts w:asciiTheme="minorHAnsi" w:hAnsiTheme="minorHAnsi" w:cstheme="minorHAnsi" w:hint="cs"/>
                <w:rtl/>
              </w:rPr>
              <w:t>و</w:t>
            </w:r>
            <w:r w:rsidRPr="00893C25">
              <w:rPr>
                <w:rFonts w:asciiTheme="minorHAnsi" w:hAnsiTheme="minorHAnsi" w:cstheme="minorHAnsi"/>
                <w:rtl/>
              </w:rPr>
              <w:t xml:space="preserve">الجزء </w:t>
            </w:r>
            <w:r w:rsidRPr="00893C25">
              <w:rPr>
                <w:rFonts w:asciiTheme="minorHAnsi" w:hAnsiTheme="minorHAnsi" w:cstheme="minorHAnsi"/>
              </w:rPr>
              <w:t>7.2.7</w:t>
            </w:r>
          </w:p>
        </w:tc>
        <w:tc>
          <w:tcPr>
            <w:tcW w:w="3543" w:type="dxa"/>
          </w:tcPr>
          <w:p w:rsidR="00893C25" w:rsidRPr="00893C25" w:rsidRDefault="00893C25" w:rsidP="00893C25">
            <w:pPr>
              <w:spacing w:after="60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ترقيم الطلبات - الممارسات الحالية والممارسات السابقة</w:t>
            </w:r>
          </w:p>
        </w:tc>
        <w:tc>
          <w:tcPr>
            <w:tcW w:w="1276" w:type="dxa"/>
            <w:shd w:val="clear" w:color="auto" w:fill="auto"/>
          </w:tcPr>
          <w:p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2621" w:type="dxa"/>
          </w:tcPr>
          <w:p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تحديث 2024</w:t>
            </w:r>
          </w:p>
        </w:tc>
      </w:tr>
      <w:tr w:rsidR="00893C25" w:rsidRPr="00893C25" w:rsidTr="00893C25">
        <w:tc>
          <w:tcPr>
            <w:tcW w:w="1555" w:type="dxa"/>
            <w:shd w:val="clear" w:color="auto" w:fill="auto"/>
          </w:tcPr>
          <w:p w:rsidR="00893C25" w:rsidRPr="00893C25" w:rsidRDefault="00893C25" w:rsidP="00893C25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الجزء </w:t>
            </w:r>
            <w:r w:rsidRPr="00893C25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3543" w:type="dxa"/>
          </w:tcPr>
          <w:p w:rsidR="00893C25" w:rsidRPr="00893C25" w:rsidRDefault="00893C25" w:rsidP="00893C25">
            <w:pPr>
              <w:spacing w:after="60"/>
              <w:rPr>
                <w:rFonts w:asciiTheme="minorHAnsi" w:hAnsiTheme="minorHAnsi" w:cstheme="minorHAnsi"/>
                <w:highlight w:val="yellow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أمثلة عن وثائق البراءات وأنواعها</w:t>
            </w:r>
          </w:p>
        </w:tc>
        <w:tc>
          <w:tcPr>
            <w:tcW w:w="1276" w:type="dxa"/>
            <w:shd w:val="clear" w:color="auto" w:fill="auto"/>
          </w:tcPr>
          <w:p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2621" w:type="dxa"/>
          </w:tcPr>
          <w:p w:rsidR="00893C25" w:rsidRPr="00893C25" w:rsidRDefault="00893C25" w:rsidP="00893C2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893C25">
              <w:rPr>
                <w:rFonts w:asciiTheme="minorHAnsi" w:hAnsiTheme="minorHAnsi" w:cstheme="minorHAnsi"/>
                <w:rtl/>
              </w:rPr>
              <w:t>تحديث 2025</w:t>
            </w:r>
          </w:p>
        </w:tc>
      </w:tr>
    </w:tbl>
    <w:p w:rsidR="00893C25" w:rsidRDefault="00893C25" w:rsidP="000626C5">
      <w:pPr>
        <w:pStyle w:val="ONUMA"/>
        <w:spacing w:before="220"/>
        <w:rPr>
          <w:lang w:bidi="ar-LB"/>
        </w:rPr>
      </w:pPr>
      <w:r w:rsidRPr="00893C25">
        <w:rPr>
          <w:rtl/>
          <w:lang w:bidi="ar-LB"/>
        </w:rPr>
        <w:t xml:space="preserve">وستُنفذ جميع تحديثات </w:t>
      </w:r>
      <w:r w:rsidR="000626C5" w:rsidRPr="000626C5">
        <w:rPr>
          <w:rtl/>
          <w:lang w:bidi="ar-LB"/>
        </w:rPr>
        <w:t xml:space="preserve">الدراسات الاستقصائية </w:t>
      </w:r>
      <w:r w:rsidRPr="00893C25">
        <w:rPr>
          <w:rtl/>
          <w:lang w:bidi="ar-LB"/>
        </w:rPr>
        <w:t>المتبقية من الجزء 7 عبر عملية مبسطة</w:t>
      </w:r>
      <w:r>
        <w:rPr>
          <w:rFonts w:hint="cs"/>
          <w:rtl/>
          <w:lang w:bidi="ar-LB"/>
        </w:rPr>
        <w:t xml:space="preserve"> </w:t>
      </w:r>
      <w:r w:rsidRPr="00893C25">
        <w:rPr>
          <w:rtl/>
          <w:lang w:bidi="ar-LB"/>
        </w:rPr>
        <w:t>تمت الموافقة عليها في الدورة التاسعة للجنة المعايير</w:t>
      </w:r>
      <w:r>
        <w:rPr>
          <w:rFonts w:hint="cs"/>
          <w:rtl/>
          <w:lang w:bidi="ar-LB"/>
        </w:rPr>
        <w:t>:</w:t>
      </w:r>
      <w:r w:rsidRPr="00893C25">
        <w:rPr>
          <w:rtl/>
          <w:lang w:bidi="ar-LB"/>
        </w:rPr>
        <w:t xml:space="preserve"> أي جمع النتائج ونشرها دون تقديم الاستبيان أو النتائج إلى لجنة المعايير ل</w:t>
      </w:r>
      <w:r w:rsidR="000626C5">
        <w:rPr>
          <w:rtl/>
          <w:lang w:bidi="ar-LB"/>
        </w:rPr>
        <w:t>لموافقة عليها</w:t>
      </w:r>
      <w:r w:rsidR="000626C5">
        <w:rPr>
          <w:rFonts w:hint="cs"/>
          <w:rtl/>
          <w:lang w:bidi="ar-LB"/>
        </w:rPr>
        <w:t xml:space="preserve">، </w:t>
      </w:r>
      <w:r w:rsidR="000626C5" w:rsidRPr="000626C5">
        <w:rPr>
          <w:rtl/>
          <w:lang w:bidi="ar-LB"/>
        </w:rPr>
        <w:t xml:space="preserve">مع تقديم تحليل </w:t>
      </w:r>
      <w:r w:rsidR="000626C5">
        <w:rPr>
          <w:rFonts w:hint="cs"/>
          <w:rtl/>
          <w:lang w:bidi="ar-LB"/>
        </w:rPr>
        <w:t>ل</w:t>
      </w:r>
      <w:r w:rsidR="000626C5" w:rsidRPr="000626C5">
        <w:rPr>
          <w:rtl/>
          <w:lang w:bidi="ar-LB"/>
        </w:rPr>
        <w:t xml:space="preserve">لدراسات الاستقصائية التي </w:t>
      </w:r>
      <w:r w:rsidR="000626C5">
        <w:rPr>
          <w:rFonts w:hint="cs"/>
          <w:rtl/>
          <w:lang w:bidi="ar-LB"/>
        </w:rPr>
        <w:t>أ</w:t>
      </w:r>
      <w:r w:rsidR="000626C5" w:rsidRPr="000626C5">
        <w:rPr>
          <w:rtl/>
          <w:lang w:bidi="ar-LB"/>
        </w:rPr>
        <w:t>جر</w:t>
      </w:r>
      <w:r w:rsidR="000626C5">
        <w:rPr>
          <w:rFonts w:hint="cs"/>
          <w:rtl/>
          <w:lang w:bidi="ar-LB"/>
        </w:rPr>
        <w:t xml:space="preserve">يت </w:t>
      </w:r>
      <w:r w:rsidR="000626C5" w:rsidRPr="000626C5">
        <w:rPr>
          <w:rtl/>
          <w:lang w:bidi="ar-LB"/>
        </w:rPr>
        <w:t>للنظر فيها والموافقة عليها من قبل لجنة المعايير (انظر</w:t>
      </w:r>
      <w:r w:rsidR="000626C5">
        <w:rPr>
          <w:rFonts w:hint="cs"/>
          <w:rtl/>
          <w:lang w:bidi="ar-LB"/>
        </w:rPr>
        <w:t>(ي)</w:t>
      </w:r>
      <w:r w:rsidR="000626C5" w:rsidRPr="000626C5">
        <w:rPr>
          <w:rtl/>
          <w:lang w:bidi="ar-LB"/>
        </w:rPr>
        <w:t xml:space="preserve"> الفقرة 114 من الوثيقة </w:t>
      </w:r>
      <w:r w:rsidR="000626C5" w:rsidRPr="000626C5">
        <w:rPr>
          <w:lang w:bidi="ar-LB"/>
        </w:rPr>
        <w:t>CWS/9/25</w:t>
      </w:r>
      <w:r w:rsidR="000626C5" w:rsidRPr="000626C5">
        <w:rPr>
          <w:rtl/>
          <w:lang w:bidi="ar-LB"/>
        </w:rPr>
        <w:t xml:space="preserve">). </w:t>
      </w:r>
      <w:r w:rsidR="000626C5">
        <w:rPr>
          <w:rFonts w:hint="cs"/>
          <w:rtl/>
          <w:lang w:bidi="ar-LB"/>
        </w:rPr>
        <w:t>و</w:t>
      </w:r>
      <w:r w:rsidR="000626C5" w:rsidRPr="000626C5">
        <w:rPr>
          <w:rtl/>
          <w:lang w:bidi="ar-LB"/>
        </w:rPr>
        <w:t>سيتم إخطار</w:t>
      </w:r>
      <w:r w:rsidR="000626C5">
        <w:rPr>
          <w:rFonts w:hint="cs"/>
          <w:rtl/>
          <w:lang w:bidi="ar-LB"/>
        </w:rPr>
        <w:t xml:space="preserve"> لجنة المعايير </w:t>
      </w:r>
      <w:r w:rsidR="000626C5" w:rsidRPr="000626C5">
        <w:rPr>
          <w:rtl/>
          <w:lang w:bidi="ar-LB"/>
        </w:rPr>
        <w:t>بالنتائج المنشورة في الجلسة التالية.</w:t>
      </w:r>
    </w:p>
    <w:p w:rsidR="000626C5" w:rsidRPr="000626C5" w:rsidRDefault="000626C5" w:rsidP="000626C5">
      <w:pPr>
        <w:pStyle w:val="ONUMA"/>
        <w:ind w:left="5530"/>
        <w:rPr>
          <w:i/>
          <w:iCs/>
          <w:lang w:bidi="ar-LB"/>
        </w:rPr>
      </w:pPr>
      <w:r w:rsidRPr="000626C5">
        <w:rPr>
          <w:rFonts w:hint="cs"/>
          <w:i/>
          <w:iCs/>
          <w:rtl/>
          <w:lang w:bidi="ar-LB"/>
        </w:rPr>
        <w:t>إن لجنة المعايير مدعوّة إلى:</w:t>
      </w:r>
    </w:p>
    <w:p w:rsidR="000626C5" w:rsidRPr="000626C5" w:rsidRDefault="000626C5" w:rsidP="000626C5">
      <w:pPr>
        <w:pStyle w:val="ONUMA"/>
        <w:numPr>
          <w:ilvl w:val="1"/>
          <w:numId w:val="7"/>
        </w:numPr>
        <w:ind w:left="5530" w:firstLine="677"/>
        <w:rPr>
          <w:i/>
          <w:iCs/>
          <w:lang w:bidi="ar-LB"/>
        </w:rPr>
      </w:pPr>
      <w:r w:rsidRPr="000626C5">
        <w:rPr>
          <w:rFonts w:hint="cs"/>
          <w:i/>
          <w:iCs/>
          <w:rtl/>
          <w:lang w:bidi="ar-LB"/>
        </w:rPr>
        <w:t>الإحاطة علماً ب</w:t>
      </w:r>
      <w:r w:rsidRPr="000626C5">
        <w:rPr>
          <w:i/>
          <w:iCs/>
          <w:rtl/>
          <w:lang w:bidi="ar-LB"/>
        </w:rPr>
        <w:t>محتوى هذه الوثيقة؛</w:t>
      </w:r>
    </w:p>
    <w:p w:rsidR="000626C5" w:rsidRPr="000626C5" w:rsidRDefault="000626C5" w:rsidP="000626C5">
      <w:pPr>
        <w:pStyle w:val="ONUMA"/>
        <w:numPr>
          <w:ilvl w:val="1"/>
          <w:numId w:val="7"/>
        </w:numPr>
        <w:ind w:left="5530" w:firstLine="677"/>
        <w:rPr>
          <w:i/>
          <w:iCs/>
          <w:lang w:bidi="ar-LB"/>
        </w:rPr>
      </w:pPr>
      <w:r w:rsidRPr="000626C5">
        <w:rPr>
          <w:i/>
          <w:iCs/>
          <w:rtl/>
          <w:lang w:bidi="ar-LB"/>
        </w:rPr>
        <w:t>الموافقة على خطة العمل المنقحة الواردة في الفقرة 5 أعلاه.</w:t>
      </w:r>
    </w:p>
    <w:p w:rsidR="007969D1" w:rsidRPr="007969D1" w:rsidRDefault="007969D1" w:rsidP="00461B51">
      <w:pPr>
        <w:pStyle w:val="BodyText"/>
        <w:ind w:left="5530"/>
        <w:rPr>
          <w:rFonts w:eastAsia="Times New Roman"/>
          <w:rtl/>
          <w:lang w:eastAsia="en-US"/>
        </w:rPr>
      </w:pPr>
      <w:r w:rsidRPr="007969D1">
        <w:rPr>
          <w:rFonts w:eastAsia="Times New Roman"/>
          <w:rtl/>
          <w:lang w:eastAsia="en-US"/>
        </w:rPr>
        <w:t>[نهاية الوثيقة]</w:t>
      </w:r>
    </w:p>
    <w:sectPr w:rsidR="007969D1" w:rsidRPr="007969D1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64" w:rsidRDefault="00764B64">
      <w:r>
        <w:separator/>
      </w:r>
    </w:p>
  </w:endnote>
  <w:endnote w:type="continuationSeparator" w:id="0">
    <w:p w:rsidR="00764B64" w:rsidRDefault="00764B64" w:rsidP="003B38C1">
      <w:r>
        <w:separator/>
      </w:r>
    </w:p>
    <w:p w:rsidR="00764B64" w:rsidRPr="003B38C1" w:rsidRDefault="00764B6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4B64" w:rsidRPr="003B38C1" w:rsidRDefault="00764B6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64" w:rsidRDefault="00764B64">
      <w:r>
        <w:separator/>
      </w:r>
    </w:p>
  </w:footnote>
  <w:footnote w:type="continuationSeparator" w:id="0">
    <w:p w:rsidR="00764B64" w:rsidRDefault="00764B64" w:rsidP="008B60B2">
      <w:r>
        <w:separator/>
      </w:r>
    </w:p>
    <w:p w:rsidR="00764B64" w:rsidRPr="00ED77FB" w:rsidRDefault="00764B6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4B64" w:rsidRPr="00ED77FB" w:rsidRDefault="00764B6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FE5D75" w:rsidP="007969D1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 w:rsidR="00AD5F3C">
      <w:rPr>
        <w:rFonts w:hint="cs"/>
        <w:caps/>
        <w:rtl/>
      </w:rPr>
      <w:t>10</w:t>
    </w:r>
    <w:r w:rsidR="00250149">
      <w:rPr>
        <w:caps/>
      </w:rPr>
      <w:t>/</w:t>
    </w:r>
    <w:r w:rsidR="002462D0">
      <w:rPr>
        <w:caps/>
      </w:rPr>
      <w:t>1</w:t>
    </w:r>
    <w:r w:rsidR="000626C5">
      <w:rPr>
        <w:caps/>
      </w:rPr>
      <w:t>6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9A2238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30C02"/>
    <w:multiLevelType w:val="hybridMultilevel"/>
    <w:tmpl w:val="9A46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C735C3"/>
    <w:multiLevelType w:val="hybridMultilevel"/>
    <w:tmpl w:val="C220E612"/>
    <w:lvl w:ilvl="0" w:tplc="533824A8">
      <w:start w:val="1"/>
      <w:numFmt w:val="arabicAlpha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3F683FE3"/>
    <w:multiLevelType w:val="hybridMultilevel"/>
    <w:tmpl w:val="4EEE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0A73FF"/>
    <w:multiLevelType w:val="hybridMultilevel"/>
    <w:tmpl w:val="6378755A"/>
    <w:lvl w:ilvl="0" w:tplc="9E20BBF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C50665"/>
    <w:multiLevelType w:val="hybridMultilevel"/>
    <w:tmpl w:val="FDA0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3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B10E47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4A0617"/>
    <w:multiLevelType w:val="hybridMultilevel"/>
    <w:tmpl w:val="7FA8F634"/>
    <w:lvl w:ilvl="0" w:tplc="9E20BBF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71F1D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8"/>
  </w:num>
  <w:num w:numId="5">
    <w:abstractNumId w:val="1"/>
  </w:num>
  <w:num w:numId="6">
    <w:abstractNumId w:val="7"/>
  </w:num>
  <w:num w:numId="7">
    <w:abstractNumId w:val="22"/>
  </w:num>
  <w:num w:numId="8">
    <w:abstractNumId w:val="11"/>
  </w:num>
  <w:num w:numId="9">
    <w:abstractNumId w:val="12"/>
  </w:num>
  <w:num w:numId="10">
    <w:abstractNumId w:val="16"/>
  </w:num>
  <w:num w:numId="11">
    <w:abstractNumId w:val="21"/>
  </w:num>
  <w:num w:numId="12">
    <w:abstractNumId w:val="17"/>
  </w:num>
  <w:num w:numId="13">
    <w:abstractNumId w:val="23"/>
  </w:num>
  <w:num w:numId="14">
    <w:abstractNumId w:val="5"/>
  </w:num>
  <w:num w:numId="15">
    <w:abstractNumId w:val="10"/>
  </w:num>
  <w:num w:numId="16">
    <w:abstractNumId w:val="2"/>
  </w:num>
  <w:num w:numId="17">
    <w:abstractNumId w:val="13"/>
  </w:num>
  <w:num w:numId="18">
    <w:abstractNumId w:val="19"/>
  </w:num>
  <w:num w:numId="19">
    <w:abstractNumId w:val="6"/>
  </w:num>
  <w:num w:numId="20">
    <w:abstractNumId w:val="24"/>
  </w:num>
  <w:num w:numId="21">
    <w:abstractNumId w:val="8"/>
  </w:num>
  <w:num w:numId="22">
    <w:abstractNumId w:val="25"/>
  </w:num>
  <w:num w:numId="23">
    <w:abstractNumId w:val="14"/>
  </w:num>
  <w:num w:numId="24">
    <w:abstractNumId w:val="20"/>
  </w:num>
  <w:num w:numId="25">
    <w:abstractNumId w:val="27"/>
  </w:num>
  <w:num w:numId="26">
    <w:abstractNumId w:val="3"/>
  </w:num>
  <w:num w:numId="27">
    <w:abstractNumId w:val="9"/>
  </w:num>
  <w:num w:numId="28">
    <w:abstractNumId w:val="26"/>
  </w:num>
  <w:num w:numId="29">
    <w:abstractNumId w:val="28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0"/>
    <w:rsid w:val="00041A0A"/>
    <w:rsid w:val="00043CAA"/>
    <w:rsid w:val="00056816"/>
    <w:rsid w:val="000626C5"/>
    <w:rsid w:val="00075432"/>
    <w:rsid w:val="000910E5"/>
    <w:rsid w:val="000968ED"/>
    <w:rsid w:val="000A3D97"/>
    <w:rsid w:val="000B5B36"/>
    <w:rsid w:val="000D3DAB"/>
    <w:rsid w:val="000D42A9"/>
    <w:rsid w:val="000F5E56"/>
    <w:rsid w:val="001362EE"/>
    <w:rsid w:val="001406E1"/>
    <w:rsid w:val="00140F22"/>
    <w:rsid w:val="00155D8A"/>
    <w:rsid w:val="001647D5"/>
    <w:rsid w:val="00167832"/>
    <w:rsid w:val="00176FD1"/>
    <w:rsid w:val="001832A6"/>
    <w:rsid w:val="0019592A"/>
    <w:rsid w:val="001D4107"/>
    <w:rsid w:val="00203D24"/>
    <w:rsid w:val="00210D5F"/>
    <w:rsid w:val="0021217E"/>
    <w:rsid w:val="002326AB"/>
    <w:rsid w:val="00240A99"/>
    <w:rsid w:val="00243430"/>
    <w:rsid w:val="002462D0"/>
    <w:rsid w:val="00250149"/>
    <w:rsid w:val="00262607"/>
    <w:rsid w:val="002634C4"/>
    <w:rsid w:val="00265354"/>
    <w:rsid w:val="00273181"/>
    <w:rsid w:val="002928D3"/>
    <w:rsid w:val="002A7B3A"/>
    <w:rsid w:val="002F1FE6"/>
    <w:rsid w:val="002F4E68"/>
    <w:rsid w:val="00303282"/>
    <w:rsid w:val="00312F7F"/>
    <w:rsid w:val="00321316"/>
    <w:rsid w:val="00321EB3"/>
    <w:rsid w:val="00327E12"/>
    <w:rsid w:val="003452A8"/>
    <w:rsid w:val="00361450"/>
    <w:rsid w:val="003673CF"/>
    <w:rsid w:val="00376168"/>
    <w:rsid w:val="003845C1"/>
    <w:rsid w:val="003A6F89"/>
    <w:rsid w:val="003B355C"/>
    <w:rsid w:val="003B3581"/>
    <w:rsid w:val="003B38C1"/>
    <w:rsid w:val="003C17A1"/>
    <w:rsid w:val="003C34E9"/>
    <w:rsid w:val="003F20F4"/>
    <w:rsid w:val="00423E3E"/>
    <w:rsid w:val="00427AF4"/>
    <w:rsid w:val="00441910"/>
    <w:rsid w:val="004434C3"/>
    <w:rsid w:val="0045246E"/>
    <w:rsid w:val="00452F85"/>
    <w:rsid w:val="00461B51"/>
    <w:rsid w:val="004647DA"/>
    <w:rsid w:val="00474062"/>
    <w:rsid w:val="00477D6B"/>
    <w:rsid w:val="0048522D"/>
    <w:rsid w:val="004D29A8"/>
    <w:rsid w:val="004F2DEB"/>
    <w:rsid w:val="005019FF"/>
    <w:rsid w:val="0050470A"/>
    <w:rsid w:val="0053057A"/>
    <w:rsid w:val="00556076"/>
    <w:rsid w:val="00560A29"/>
    <w:rsid w:val="005740C5"/>
    <w:rsid w:val="0059409E"/>
    <w:rsid w:val="005B2C79"/>
    <w:rsid w:val="005B453D"/>
    <w:rsid w:val="005C5B64"/>
    <w:rsid w:val="005C6649"/>
    <w:rsid w:val="005E7B89"/>
    <w:rsid w:val="005F0828"/>
    <w:rsid w:val="00600D30"/>
    <w:rsid w:val="00605827"/>
    <w:rsid w:val="00646050"/>
    <w:rsid w:val="00663EF1"/>
    <w:rsid w:val="006713CA"/>
    <w:rsid w:val="00676C5C"/>
    <w:rsid w:val="006A516B"/>
    <w:rsid w:val="006B5C12"/>
    <w:rsid w:val="006D27D2"/>
    <w:rsid w:val="006D7AAB"/>
    <w:rsid w:val="006D7C7A"/>
    <w:rsid w:val="006F641A"/>
    <w:rsid w:val="0070778E"/>
    <w:rsid w:val="00715E70"/>
    <w:rsid w:val="00720EFD"/>
    <w:rsid w:val="00750C1A"/>
    <w:rsid w:val="00764B64"/>
    <w:rsid w:val="007854AF"/>
    <w:rsid w:val="0079149A"/>
    <w:rsid w:val="00793A7C"/>
    <w:rsid w:val="007969D1"/>
    <w:rsid w:val="007A0E2A"/>
    <w:rsid w:val="007A398A"/>
    <w:rsid w:val="007C4902"/>
    <w:rsid w:val="007D1613"/>
    <w:rsid w:val="007E4889"/>
    <w:rsid w:val="007E4C0E"/>
    <w:rsid w:val="00820911"/>
    <w:rsid w:val="008243C0"/>
    <w:rsid w:val="00893C25"/>
    <w:rsid w:val="008A134B"/>
    <w:rsid w:val="008A5C4D"/>
    <w:rsid w:val="008B2CC1"/>
    <w:rsid w:val="008B60B2"/>
    <w:rsid w:val="008D1B10"/>
    <w:rsid w:val="0090731E"/>
    <w:rsid w:val="00916EE2"/>
    <w:rsid w:val="0093527D"/>
    <w:rsid w:val="0094554E"/>
    <w:rsid w:val="00947238"/>
    <w:rsid w:val="00966A22"/>
    <w:rsid w:val="0096722F"/>
    <w:rsid w:val="00980843"/>
    <w:rsid w:val="0099406E"/>
    <w:rsid w:val="009A2238"/>
    <w:rsid w:val="009B0855"/>
    <w:rsid w:val="009B48A1"/>
    <w:rsid w:val="009B51CF"/>
    <w:rsid w:val="009E1721"/>
    <w:rsid w:val="009E2791"/>
    <w:rsid w:val="009E3F6F"/>
    <w:rsid w:val="009F499F"/>
    <w:rsid w:val="00A33241"/>
    <w:rsid w:val="00A37342"/>
    <w:rsid w:val="00A42DAF"/>
    <w:rsid w:val="00A45BD8"/>
    <w:rsid w:val="00A869B7"/>
    <w:rsid w:val="00A90F0A"/>
    <w:rsid w:val="00AA589B"/>
    <w:rsid w:val="00AC205C"/>
    <w:rsid w:val="00AD30FC"/>
    <w:rsid w:val="00AD5F3C"/>
    <w:rsid w:val="00AF0A6B"/>
    <w:rsid w:val="00B05A69"/>
    <w:rsid w:val="00B42CA9"/>
    <w:rsid w:val="00B51FF7"/>
    <w:rsid w:val="00B75281"/>
    <w:rsid w:val="00B86A18"/>
    <w:rsid w:val="00B87BA4"/>
    <w:rsid w:val="00B92F1F"/>
    <w:rsid w:val="00B953D5"/>
    <w:rsid w:val="00B9734B"/>
    <w:rsid w:val="00BA30E2"/>
    <w:rsid w:val="00BB781F"/>
    <w:rsid w:val="00BC6536"/>
    <w:rsid w:val="00C11BFE"/>
    <w:rsid w:val="00C3436A"/>
    <w:rsid w:val="00C5068F"/>
    <w:rsid w:val="00C73194"/>
    <w:rsid w:val="00C86D74"/>
    <w:rsid w:val="00C91553"/>
    <w:rsid w:val="00C925E7"/>
    <w:rsid w:val="00CB3DBA"/>
    <w:rsid w:val="00CC3E2D"/>
    <w:rsid w:val="00CD04F1"/>
    <w:rsid w:val="00CE19F8"/>
    <w:rsid w:val="00CF681A"/>
    <w:rsid w:val="00D07C78"/>
    <w:rsid w:val="00D45252"/>
    <w:rsid w:val="00D512F3"/>
    <w:rsid w:val="00D60B2C"/>
    <w:rsid w:val="00D67EAE"/>
    <w:rsid w:val="00D71B4D"/>
    <w:rsid w:val="00D90B96"/>
    <w:rsid w:val="00D93D55"/>
    <w:rsid w:val="00DC17E3"/>
    <w:rsid w:val="00DD7B7F"/>
    <w:rsid w:val="00E15015"/>
    <w:rsid w:val="00E17738"/>
    <w:rsid w:val="00E23ECB"/>
    <w:rsid w:val="00E319DF"/>
    <w:rsid w:val="00E335FE"/>
    <w:rsid w:val="00E66CC5"/>
    <w:rsid w:val="00E91C3A"/>
    <w:rsid w:val="00EA2B00"/>
    <w:rsid w:val="00EA7D6E"/>
    <w:rsid w:val="00EB2F76"/>
    <w:rsid w:val="00EC4E49"/>
    <w:rsid w:val="00ED6EB7"/>
    <w:rsid w:val="00ED77FB"/>
    <w:rsid w:val="00EE307E"/>
    <w:rsid w:val="00EE45FA"/>
    <w:rsid w:val="00F043DE"/>
    <w:rsid w:val="00F10E7C"/>
    <w:rsid w:val="00F1217E"/>
    <w:rsid w:val="00F248CE"/>
    <w:rsid w:val="00F66152"/>
    <w:rsid w:val="00F76CB4"/>
    <w:rsid w:val="00F90C07"/>
    <w:rsid w:val="00F9165B"/>
    <w:rsid w:val="00FA17DA"/>
    <w:rsid w:val="00FA6CAF"/>
    <w:rsid w:val="00FC482F"/>
    <w:rsid w:val="00FD0B8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244D00F-46C7-4F7C-9484-47B1DBD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  <w:style w:type="table" w:styleId="TableGrid">
    <w:name w:val="Table Grid"/>
    <w:basedOn w:val="TableNormal"/>
    <w:rsid w:val="00893C2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66997-B2FC-4C03-B109-3B2600CD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 PROV. (Arabic)</vt:lpstr>
    </vt:vector>
  </TitlesOfParts>
  <Company>WIPO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CWS/10/16</dc:title>
  <dc:creator>WIPO</dc:creator>
  <cp:keywords>FOR OFFICIAL USE ONLY</cp:keywords>
  <cp:lastModifiedBy>CHAVAS Louison</cp:lastModifiedBy>
  <cp:revision>2</cp:revision>
  <cp:lastPrinted>2022-09-20T13:13:00Z</cp:lastPrinted>
  <dcterms:created xsi:type="dcterms:W3CDTF">2022-09-23T09:50:00Z</dcterms:created>
  <dcterms:modified xsi:type="dcterms:W3CDTF">2022-09-23T09:50:00Z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