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344AE" w14:textId="77777777" w:rsidR="00C22CB2" w:rsidRPr="00C22CB2" w:rsidRDefault="00C22CB2" w:rsidP="00C22CB2">
      <w:pPr>
        <w:pBdr>
          <w:bottom w:val="single" w:sz="4" w:space="10" w:color="auto"/>
        </w:pBdr>
        <w:spacing w:after="120"/>
        <w:rPr>
          <w:b/>
          <w:bCs/>
          <w:sz w:val="32"/>
          <w:szCs w:val="32"/>
          <w:lang w:bidi="ar-SA"/>
        </w:rPr>
      </w:pPr>
      <w:r w:rsidRPr="00C22CB2">
        <w:rPr>
          <w:b/>
          <w:bCs/>
          <w:noProof/>
          <w:sz w:val="32"/>
          <w:szCs w:val="32"/>
          <w:lang w:bidi="ar-SA"/>
        </w:rPr>
        <mc:AlternateContent>
          <mc:Choice Requires="wpg">
            <w:drawing>
              <wp:inline distT="0" distB="0" distL="0" distR="0" wp14:anchorId="6D424159" wp14:editId="21D1EBBE">
                <wp:extent cx="2777259" cy="1333500"/>
                <wp:effectExtent l="0" t="0" r="4445" b="0"/>
                <wp:docPr id="2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Picture 5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05C6255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5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7F6E798F" w14:textId="3EDE9A2F" w:rsidR="00C22CB2" w:rsidRPr="00C22CB2" w:rsidRDefault="00C22CB2" w:rsidP="00C22CB2">
      <w:pPr>
        <w:rPr>
          <w:rFonts w:ascii="Arial Black" w:hAnsi="Arial Black"/>
          <w:caps/>
          <w:sz w:val="15"/>
          <w:szCs w:val="15"/>
          <w:lang w:bidi="ar-SA"/>
        </w:rPr>
      </w:pPr>
      <w:bookmarkStart w:id="0" w:name="_GoBack"/>
      <w:bookmarkEnd w:id="0"/>
      <w:r w:rsidRPr="00C22CB2">
        <w:rPr>
          <w:rFonts w:ascii="Arial Black" w:hAnsi="Arial Black"/>
          <w:caps/>
          <w:sz w:val="15"/>
          <w:szCs w:val="15"/>
          <w:lang w:bidi="ar-SA"/>
        </w:rPr>
        <w:t>CWS/10/14</w:t>
      </w:r>
    </w:p>
    <w:p w14:paraId="4C3A658C" w14:textId="54347064" w:rsidR="00C22CB2" w:rsidRPr="00C22CB2" w:rsidRDefault="00C22CB2" w:rsidP="00C22CB2">
      <w:pPr>
        <w:bidi/>
        <w:jc w:val="right"/>
        <w:rPr>
          <w:b/>
          <w:bCs/>
          <w:caps/>
          <w:sz w:val="15"/>
          <w:szCs w:val="15"/>
          <w:lang w:bidi="ar-SA"/>
        </w:rPr>
      </w:pPr>
      <w:r w:rsidRPr="00C22CB2">
        <w:rPr>
          <w:rFonts w:hint="cs"/>
          <w:b/>
          <w:bCs/>
          <w:caps/>
          <w:sz w:val="15"/>
          <w:szCs w:val="15"/>
          <w:rtl/>
          <w:lang w:bidi="ar-SA"/>
        </w:rPr>
        <w:t>الأصل: بالإنكليزية</w:t>
      </w:r>
    </w:p>
    <w:p w14:paraId="77569CC6" w14:textId="2C0607EB" w:rsidR="00C22CB2" w:rsidRPr="00C22CB2" w:rsidRDefault="00C22CB2" w:rsidP="00C22CB2">
      <w:pPr>
        <w:bidi/>
        <w:spacing w:after="1200"/>
        <w:jc w:val="right"/>
        <w:rPr>
          <w:b/>
          <w:bCs/>
          <w:caps/>
          <w:sz w:val="15"/>
          <w:szCs w:val="15"/>
          <w:lang w:bidi="ar-SA"/>
        </w:rPr>
      </w:pPr>
      <w:r w:rsidRPr="00C22CB2">
        <w:rPr>
          <w:rFonts w:hint="cs"/>
          <w:b/>
          <w:bCs/>
          <w:caps/>
          <w:sz w:val="15"/>
          <w:szCs w:val="15"/>
          <w:rtl/>
          <w:lang w:bidi="ar-SA"/>
        </w:rPr>
        <w:t>التاريخ: 6 سبتمبر 2022</w:t>
      </w:r>
    </w:p>
    <w:p w14:paraId="50C94DDE" w14:textId="77777777" w:rsidR="00C22CB2" w:rsidRPr="00C22CB2" w:rsidRDefault="00C22CB2" w:rsidP="00C22CB2">
      <w:pPr>
        <w:pStyle w:val="Heading1"/>
        <w:bidi/>
        <w:spacing w:before="0" w:after="480"/>
        <w:rPr>
          <w:sz w:val="32"/>
          <w:lang w:bidi="ar-SA"/>
        </w:rPr>
      </w:pPr>
      <w:r w:rsidRPr="00C22CB2">
        <w:rPr>
          <w:rFonts w:hint="cs"/>
          <w:sz w:val="32"/>
          <w:rtl/>
          <w:lang w:bidi="ar-SA"/>
        </w:rPr>
        <w:t>اللجنة المعنية بمعايير الويبو</w:t>
      </w:r>
    </w:p>
    <w:p w14:paraId="55BD13E4" w14:textId="2CC65DF7" w:rsidR="00C22CB2" w:rsidRPr="00C22CB2" w:rsidRDefault="00C22CB2" w:rsidP="00C22CB2">
      <w:pPr>
        <w:bidi/>
        <w:outlineLvl w:val="1"/>
        <w:rPr>
          <w:rFonts w:ascii="Arial Bold" w:hAnsi="Arial Bold" w:hint="eastAsia"/>
          <w:b/>
          <w:bCs/>
          <w:sz w:val="24"/>
          <w:szCs w:val="24"/>
          <w:lang w:bidi="ar-SA"/>
        </w:rPr>
      </w:pPr>
      <w:r w:rsidRPr="00C22CB2">
        <w:rPr>
          <w:rFonts w:ascii="Arial Bold" w:hAnsi="Arial Bold" w:hint="cs"/>
          <w:b/>
          <w:bCs/>
          <w:sz w:val="24"/>
          <w:szCs w:val="24"/>
          <w:rtl/>
          <w:lang w:bidi="ar-SA"/>
        </w:rPr>
        <w:t>الدورة العاشرة</w:t>
      </w:r>
    </w:p>
    <w:p w14:paraId="51B0EE4A" w14:textId="5DF6EC00" w:rsidR="00C22CB2" w:rsidRPr="00C22CB2" w:rsidRDefault="00C22CB2" w:rsidP="00C22CB2">
      <w:pPr>
        <w:bidi/>
        <w:spacing w:after="720"/>
        <w:outlineLvl w:val="1"/>
        <w:rPr>
          <w:rFonts w:ascii="Arial Bold" w:hAnsi="Arial Bold" w:hint="eastAsia"/>
          <w:b/>
          <w:bCs/>
          <w:sz w:val="24"/>
          <w:szCs w:val="24"/>
          <w:lang w:bidi="ar-SA"/>
        </w:rPr>
      </w:pPr>
      <w:r w:rsidRPr="00C22CB2">
        <w:rPr>
          <w:rFonts w:ascii="Arial Bold" w:hAnsi="Arial Bold" w:hint="cs"/>
          <w:b/>
          <w:bCs/>
          <w:sz w:val="24"/>
          <w:szCs w:val="24"/>
          <w:rtl/>
          <w:lang w:bidi="ar-SA"/>
        </w:rPr>
        <w:t>جنيف، من 21 إلى 25 نوفمبر 2022</w:t>
      </w:r>
    </w:p>
    <w:p w14:paraId="48CDDEE7" w14:textId="2DDDACBE" w:rsidR="00740FB3" w:rsidRPr="00C22CB2" w:rsidRDefault="00740FB3" w:rsidP="00C22CB2">
      <w:pPr>
        <w:bidi/>
        <w:spacing w:after="360"/>
        <w:outlineLvl w:val="0"/>
        <w:rPr>
          <w:caps/>
          <w:sz w:val="28"/>
          <w:szCs w:val="28"/>
          <w:rtl/>
          <w:lang w:bidi="ar-SA"/>
        </w:rPr>
      </w:pPr>
      <w:bookmarkStart w:id="1" w:name="TitleOfDoc"/>
      <w:bookmarkEnd w:id="1"/>
      <w:r w:rsidRPr="00C22CB2">
        <w:rPr>
          <w:rFonts w:hint="cs"/>
          <w:caps/>
          <w:sz w:val="28"/>
          <w:szCs w:val="28"/>
          <w:rtl/>
          <w:lang w:bidi="ar-SA"/>
        </w:rPr>
        <w:t xml:space="preserve">تطوير مجموعة أدوات </w:t>
      </w:r>
      <w:r w:rsidR="003223FE">
        <w:rPr>
          <w:caps/>
          <w:sz w:val="28"/>
          <w:szCs w:val="28"/>
          <w:lang w:bidi="ar-SA"/>
        </w:rPr>
        <w:t>WIPO Sequence Suite</w:t>
      </w:r>
      <w:r w:rsidRPr="00C22CB2">
        <w:rPr>
          <w:rFonts w:hint="cs"/>
          <w:caps/>
          <w:sz w:val="28"/>
          <w:szCs w:val="28"/>
          <w:rtl/>
          <w:lang w:bidi="ar-SA"/>
        </w:rPr>
        <w:t xml:space="preserve"> ودعمها</w:t>
      </w:r>
    </w:p>
    <w:p w14:paraId="1CED203B" w14:textId="77777777" w:rsidR="003856FD" w:rsidRPr="00C22CB2" w:rsidRDefault="003856FD" w:rsidP="00C22CB2">
      <w:pPr>
        <w:bidi/>
        <w:spacing w:after="1040"/>
        <w:rPr>
          <w:i/>
          <w:iCs/>
          <w:szCs w:val="22"/>
          <w:rtl/>
          <w:lang w:bidi="ar-SA"/>
        </w:rPr>
      </w:pPr>
      <w:r w:rsidRPr="00C22CB2">
        <w:rPr>
          <w:rFonts w:hint="cs"/>
          <w:i/>
          <w:iCs/>
          <w:szCs w:val="22"/>
          <w:rtl/>
          <w:lang w:bidi="ar-SA"/>
        </w:rPr>
        <w:t>وثيقة من إعداد المكتب الدولي</w:t>
      </w:r>
    </w:p>
    <w:p w14:paraId="4FFA48E1" w14:textId="77777777" w:rsidR="008F3B00" w:rsidRPr="00C22CB2" w:rsidRDefault="008F3B00" w:rsidP="003425DF">
      <w:pPr>
        <w:pStyle w:val="Heading2"/>
        <w:bidi/>
        <w:rPr>
          <w:bCs w:val="0"/>
          <w:iCs w:val="0"/>
          <w:szCs w:val="22"/>
          <w:rtl/>
        </w:rPr>
      </w:pPr>
      <w:r w:rsidRPr="00C22CB2">
        <w:rPr>
          <w:rFonts w:hint="cs"/>
          <w:bCs w:val="0"/>
          <w:iCs w:val="0"/>
          <w:szCs w:val="22"/>
          <w:rtl/>
        </w:rPr>
        <w:t>الملخص</w:t>
      </w:r>
    </w:p>
    <w:p w14:paraId="062AD023" w14:textId="05D2101D" w:rsidR="003223FE" w:rsidRDefault="008F3B00" w:rsidP="00430A0C">
      <w:pPr>
        <w:pStyle w:val="ONUME"/>
        <w:bidi/>
        <w:rPr>
          <w:rtl/>
        </w:rPr>
      </w:pPr>
      <w:r w:rsidRPr="00C22CB2">
        <w:rPr>
          <w:rFonts w:hint="cs"/>
          <w:rtl/>
        </w:rPr>
        <w:t xml:space="preserve">حُسِّنت مجموعة أدوات </w:t>
      </w:r>
      <w:r w:rsidR="003223FE">
        <w:t>WIPO Sequence Suite</w:t>
      </w:r>
      <w:r w:rsidRPr="00C22CB2">
        <w:rPr>
          <w:rFonts w:hint="cs"/>
          <w:rtl/>
        </w:rPr>
        <w:t xml:space="preserve"> في إطار مشروع الويبو الخص بوضع منتج ذي قيمة دنيا (</w:t>
      </w:r>
      <w:r w:rsidRPr="00C22CB2">
        <w:t>MVP</w:t>
      </w:r>
      <w:r w:rsidRPr="00C22CB2">
        <w:rPr>
          <w:rFonts w:hint="cs"/>
          <w:rtl/>
        </w:rPr>
        <w:t xml:space="preserve">) في مجال قوائم التسلسل بغية إعداد الإصدار 2.1.0 الذي نُشر في تاريخ تنفيذ معيار الويبو </w:t>
      </w:r>
      <w:r w:rsidRPr="00C22CB2">
        <w:t>ST.26</w:t>
      </w:r>
      <w:r w:rsidRPr="00C22CB2">
        <w:rPr>
          <w:rFonts w:hint="cs"/>
          <w:rtl/>
        </w:rPr>
        <w:t xml:space="preserve"> وهو 1 يوليو 2022.</w:t>
      </w:r>
      <w:r w:rsidR="003223FE">
        <w:rPr>
          <w:rFonts w:hint="cs"/>
          <w:rtl/>
        </w:rPr>
        <w:t xml:space="preserve"> </w:t>
      </w:r>
      <w:r w:rsidRPr="00C22CB2">
        <w:rPr>
          <w:rFonts w:hint="cs"/>
          <w:rtl/>
        </w:rPr>
        <w:t xml:space="preserve">ويوصى بأن ينتقل المستخدمون دائماً إلى أحدث إصدار من مجموعة أدوات </w:t>
      </w:r>
      <w:r w:rsidR="003223FE">
        <w:t>WIPO Sequence Suite</w:t>
      </w:r>
      <w:r w:rsidRPr="00C22CB2">
        <w:rPr>
          <w:rFonts w:hint="cs"/>
          <w:rtl/>
        </w:rPr>
        <w:t xml:space="preserve"> لضمان استفادتهم من العيوب البرمجية المصححة.</w:t>
      </w:r>
      <w:r w:rsidR="003223FE">
        <w:rPr>
          <w:rFonts w:hint="cs"/>
          <w:rtl/>
        </w:rPr>
        <w:t xml:space="preserve"> </w:t>
      </w:r>
      <w:r w:rsidRPr="00C22CB2">
        <w:rPr>
          <w:rFonts w:hint="cs"/>
          <w:rtl/>
        </w:rPr>
        <w:t xml:space="preserve">واستضاف المكتب الدولي تدريباً بشأن مجموعة أدوات </w:t>
      </w:r>
      <w:r w:rsidR="003223FE">
        <w:t>WIPO Sequence Suite</w:t>
      </w:r>
      <w:r w:rsidRPr="00C22CB2">
        <w:rPr>
          <w:rFonts w:hint="cs"/>
          <w:rtl/>
        </w:rPr>
        <w:t xml:space="preserve"> باللغات العشر لمعاهدة التعاون بشأن البراءات بدعم من مكاتب البراءات.</w:t>
      </w:r>
      <w:r w:rsidR="003223FE">
        <w:rPr>
          <w:rFonts w:hint="cs"/>
          <w:rtl/>
        </w:rPr>
        <w:t xml:space="preserve"> </w:t>
      </w:r>
      <w:r w:rsidRPr="00C22CB2">
        <w:rPr>
          <w:rFonts w:hint="cs"/>
          <w:rtl/>
        </w:rPr>
        <w:t xml:space="preserve">ويجري الآن إدخال تحديثات على مجموعة </w:t>
      </w:r>
      <w:r w:rsidR="003223FE">
        <w:t>WIPO Sequence Suite</w:t>
      </w:r>
      <w:r w:rsidRPr="00C22CB2">
        <w:rPr>
          <w:rFonts w:hint="cs"/>
          <w:rtl/>
        </w:rPr>
        <w:t xml:space="preserve"> بموجب عقد صيانة، ويقدَّم الدعم إلى المستخدمين بموجب نموذج دعم ثلاثي المستويات يرد توضيحه فيما يلي.</w:t>
      </w:r>
    </w:p>
    <w:p w14:paraId="31CAB715" w14:textId="4BBF54F3" w:rsidR="003425DF" w:rsidRPr="00C22CB2" w:rsidRDefault="008F3B00" w:rsidP="003425DF">
      <w:pPr>
        <w:pStyle w:val="Heading2"/>
        <w:bidi/>
        <w:rPr>
          <w:bCs w:val="0"/>
          <w:iCs w:val="0"/>
          <w:szCs w:val="22"/>
          <w:rtl/>
        </w:rPr>
      </w:pPr>
      <w:r w:rsidRPr="00C22CB2">
        <w:rPr>
          <w:rFonts w:hint="cs"/>
          <w:bCs w:val="0"/>
          <w:iCs w:val="0"/>
          <w:szCs w:val="22"/>
          <w:rtl/>
        </w:rPr>
        <w:t>معلومات أساسية</w:t>
      </w:r>
    </w:p>
    <w:p w14:paraId="48DE6B42" w14:textId="1D1B82E9" w:rsidR="003856FD" w:rsidRPr="00C22CB2" w:rsidRDefault="00587DF1" w:rsidP="00430A0C">
      <w:pPr>
        <w:pStyle w:val="ONUME"/>
        <w:bidi/>
        <w:rPr>
          <w:szCs w:val="22"/>
          <w:rtl/>
        </w:rPr>
      </w:pPr>
      <w:r w:rsidRPr="003223FE">
        <w:rPr>
          <w:rFonts w:hint="cs"/>
          <w:spacing w:val="-2"/>
          <w:szCs w:val="22"/>
          <w:rtl/>
        </w:rPr>
        <w:t xml:space="preserve">تشمل مجموعة أدوات </w:t>
      </w:r>
      <w:r w:rsidR="003223FE" w:rsidRPr="003223FE">
        <w:rPr>
          <w:spacing w:val="-2"/>
          <w:szCs w:val="22"/>
        </w:rPr>
        <w:t>WIPO Sequence Suite</w:t>
      </w:r>
      <w:r w:rsidRPr="003223FE">
        <w:rPr>
          <w:rFonts w:hint="cs"/>
          <w:spacing w:val="-2"/>
          <w:szCs w:val="22"/>
          <w:rtl/>
        </w:rPr>
        <w:t xml:space="preserve"> كل من أداة </w:t>
      </w:r>
      <w:r w:rsidR="003223FE" w:rsidRPr="003223FE">
        <w:rPr>
          <w:spacing w:val="-2"/>
          <w:szCs w:val="22"/>
        </w:rPr>
        <w:t>WIPO Sequence</w:t>
      </w:r>
      <w:r w:rsidRPr="003223FE">
        <w:rPr>
          <w:rFonts w:hint="cs"/>
          <w:spacing w:val="-2"/>
          <w:szCs w:val="22"/>
          <w:rtl/>
        </w:rPr>
        <w:t xml:space="preserve"> وهي أداة مكتبية نشرتها الويبو ويستخدمها المودعون لتوليد قوائم تسلسل ممتثلة لمعيار الويبو </w:t>
      </w:r>
      <w:r w:rsidRPr="003223FE">
        <w:rPr>
          <w:spacing w:val="-2"/>
          <w:szCs w:val="22"/>
        </w:rPr>
        <w:t>ST.26</w:t>
      </w:r>
      <w:r w:rsidRPr="003223FE">
        <w:rPr>
          <w:rFonts w:hint="cs"/>
          <w:spacing w:val="-2"/>
          <w:szCs w:val="22"/>
          <w:rtl/>
        </w:rPr>
        <w:t xml:space="preserve">؛ وأداة </w:t>
      </w:r>
      <w:r w:rsidR="003223FE" w:rsidRPr="003223FE">
        <w:rPr>
          <w:spacing w:val="-2"/>
          <w:szCs w:val="22"/>
        </w:rPr>
        <w:t>WIPO Sequence Validator</w:t>
      </w:r>
      <w:r w:rsidRPr="003223FE">
        <w:rPr>
          <w:rFonts w:hint="cs"/>
          <w:spacing w:val="-2"/>
          <w:szCs w:val="22"/>
          <w:rtl/>
        </w:rPr>
        <w:t xml:space="preserve"> وهي خدمة شبكية تستخدمها مكاتب البراءات لتحديد امتثال قوائم التسلسل المودعة لمعيار الويبو </w:t>
      </w:r>
      <w:r w:rsidRPr="003223FE">
        <w:rPr>
          <w:spacing w:val="-2"/>
          <w:szCs w:val="22"/>
        </w:rPr>
        <w:t>ST.26</w:t>
      </w:r>
      <w:r w:rsidRPr="003223FE">
        <w:rPr>
          <w:rFonts w:hint="cs"/>
          <w:spacing w:val="-2"/>
          <w:szCs w:val="22"/>
          <w:rtl/>
        </w:rPr>
        <w:t>.</w:t>
      </w:r>
      <w:r w:rsidR="003223FE" w:rsidRPr="003223FE">
        <w:rPr>
          <w:rFonts w:hint="cs"/>
          <w:spacing w:val="-2"/>
          <w:szCs w:val="22"/>
          <w:rtl/>
        </w:rPr>
        <w:t xml:space="preserve"> </w:t>
      </w:r>
      <w:r w:rsidRPr="003223FE">
        <w:rPr>
          <w:rFonts w:hint="cs"/>
          <w:spacing w:val="-2"/>
          <w:szCs w:val="22"/>
          <w:rtl/>
        </w:rPr>
        <w:t>وقد استحدث المكتب الدولي هاتين الأداتين البرمجيتين بناءً على طلب من الدول الأعضاء.</w:t>
      </w:r>
      <w:r w:rsidR="003223FE" w:rsidRPr="003223FE">
        <w:rPr>
          <w:rFonts w:hint="cs"/>
          <w:spacing w:val="-2"/>
          <w:szCs w:val="22"/>
          <w:rtl/>
        </w:rPr>
        <w:t xml:space="preserve"> </w:t>
      </w:r>
      <w:r w:rsidRPr="003223FE">
        <w:rPr>
          <w:rFonts w:hint="cs"/>
          <w:spacing w:val="-2"/>
          <w:szCs w:val="22"/>
          <w:rtl/>
        </w:rPr>
        <w:t>وكُلِّفت فرقة العمل المعنية بقوائم التسلسل بدعم المكتب الدولي في توفير متطلبات المستخدمين وتعليقاتهم بشأن النسخ التجريبية في أثناء تطوير مجموعة الأدوات (انظر الفقرتين 42</w:t>
      </w:r>
      <w:r w:rsidR="003223FE" w:rsidRPr="003223FE">
        <w:rPr>
          <w:rFonts w:hint="cs"/>
          <w:spacing w:val="-2"/>
          <w:szCs w:val="22"/>
          <w:rtl/>
        </w:rPr>
        <w:t xml:space="preserve"> و</w:t>
      </w:r>
      <w:r w:rsidRPr="003223FE">
        <w:rPr>
          <w:rFonts w:hint="cs"/>
          <w:spacing w:val="-2"/>
          <w:szCs w:val="22"/>
          <w:rtl/>
        </w:rPr>
        <w:t xml:space="preserve">45 من الوثيقة </w:t>
      </w:r>
      <w:r w:rsidRPr="003223FE">
        <w:rPr>
          <w:spacing w:val="-2"/>
          <w:szCs w:val="22"/>
        </w:rPr>
        <w:t>CWS/5/22</w:t>
      </w:r>
      <w:r w:rsidRPr="003223FE">
        <w:rPr>
          <w:rFonts w:hint="cs"/>
          <w:spacing w:val="-2"/>
          <w:szCs w:val="22"/>
          <w:rtl/>
        </w:rPr>
        <w:t>).</w:t>
      </w:r>
    </w:p>
    <w:p w14:paraId="3EFA14BB" w14:textId="4653BFAC" w:rsidR="003223FE" w:rsidRDefault="003856FD" w:rsidP="00430A0C">
      <w:pPr>
        <w:pStyle w:val="ONUME"/>
        <w:bidi/>
        <w:rPr>
          <w:szCs w:val="22"/>
          <w:rtl/>
        </w:rPr>
      </w:pPr>
      <w:r w:rsidRPr="00C22CB2">
        <w:rPr>
          <w:rFonts w:hint="cs"/>
          <w:szCs w:val="22"/>
          <w:rtl/>
        </w:rPr>
        <w:t xml:space="preserve">وفي الدورات السادسة والسابعة والثامنة والتاسعة للجنة المعايير، قدَّم المكتب الدولي معلومات جديدة عن حالة تطوير مجموعة أدوات </w:t>
      </w:r>
      <w:r w:rsidR="003223FE">
        <w:rPr>
          <w:szCs w:val="22"/>
        </w:rPr>
        <w:t>WIPO Sequence Suite</w:t>
      </w:r>
      <w:r w:rsidRPr="00C22CB2">
        <w:rPr>
          <w:rFonts w:hint="cs"/>
          <w:szCs w:val="22"/>
          <w:rtl/>
        </w:rPr>
        <w:t>.</w:t>
      </w:r>
      <w:r w:rsidR="003223FE">
        <w:rPr>
          <w:rFonts w:hint="cs"/>
          <w:szCs w:val="22"/>
          <w:rtl/>
        </w:rPr>
        <w:t xml:space="preserve"> </w:t>
      </w:r>
      <w:r w:rsidRPr="00C22CB2">
        <w:rPr>
          <w:rFonts w:hint="cs"/>
          <w:szCs w:val="22"/>
          <w:rtl/>
        </w:rPr>
        <w:t xml:space="preserve">ونُشرت النسخة الثابتة الأولى من مكونَي مجموعة أدوات </w:t>
      </w:r>
      <w:r w:rsidR="003223FE">
        <w:rPr>
          <w:szCs w:val="22"/>
        </w:rPr>
        <w:t>WIPO Sequence Suite</w:t>
      </w:r>
      <w:r w:rsidRPr="00C22CB2">
        <w:rPr>
          <w:rFonts w:hint="cs"/>
          <w:szCs w:val="22"/>
          <w:rtl/>
        </w:rPr>
        <w:t xml:space="preserve"> - وهي الإصدار 1.0.0 - على </w:t>
      </w:r>
      <w:hyperlink r:id="rId12" w:history="1">
        <w:r w:rsidRPr="00C22CB2">
          <w:rPr>
            <w:rStyle w:val="Hyperlink"/>
            <w:rFonts w:hint="cs"/>
            <w:szCs w:val="22"/>
            <w:rtl/>
          </w:rPr>
          <w:t>الموقع الإلكتروني للويبو</w:t>
        </w:r>
      </w:hyperlink>
      <w:r w:rsidRPr="00C22CB2">
        <w:rPr>
          <w:rFonts w:hint="cs"/>
          <w:szCs w:val="22"/>
          <w:rtl/>
        </w:rPr>
        <w:t xml:space="preserve"> في نوفمبر 2020.</w:t>
      </w:r>
      <w:r w:rsidR="003223FE">
        <w:rPr>
          <w:rFonts w:hint="cs"/>
          <w:szCs w:val="22"/>
          <w:rtl/>
        </w:rPr>
        <w:t xml:space="preserve"> </w:t>
      </w:r>
      <w:r w:rsidRPr="00C22CB2">
        <w:rPr>
          <w:rFonts w:hint="cs"/>
          <w:szCs w:val="22"/>
          <w:rtl/>
        </w:rPr>
        <w:t>وأتيحت نسختين ثابتتين لاحقتين، وهما الإصدار 1.1.0 والإصدار 2.0.0، للجمهور في أكتوبر 2021 ومايو 2022 على التوالي.</w:t>
      </w:r>
      <w:r w:rsidR="003223FE">
        <w:rPr>
          <w:rFonts w:hint="cs"/>
          <w:szCs w:val="22"/>
          <w:rtl/>
        </w:rPr>
        <w:t xml:space="preserve"> </w:t>
      </w:r>
      <w:r w:rsidRPr="00C22CB2">
        <w:rPr>
          <w:rFonts w:hint="cs"/>
          <w:szCs w:val="22"/>
          <w:rtl/>
        </w:rPr>
        <w:t>وفي الوقت نفسه، أُتيحت وثائق المستخدم لدعم استخدام الأداتين.</w:t>
      </w:r>
    </w:p>
    <w:p w14:paraId="07BFC5AD" w14:textId="63DE8975" w:rsidR="003223FE" w:rsidRDefault="00D8500E" w:rsidP="00430A0C">
      <w:pPr>
        <w:pStyle w:val="ONUME"/>
        <w:keepLines/>
        <w:bidi/>
        <w:rPr>
          <w:szCs w:val="22"/>
          <w:rtl/>
        </w:rPr>
      </w:pPr>
      <w:r w:rsidRPr="00C22CB2">
        <w:rPr>
          <w:rFonts w:hint="cs"/>
          <w:szCs w:val="22"/>
          <w:rtl/>
        </w:rPr>
        <w:lastRenderedPageBreak/>
        <w:t xml:space="preserve">وكما أُبلغت لجنة المعايير في دورتها التاسعة المعقودة في نوفمبر 2021، قدَّم المكتب الدولي تدريباً بالإنكليزية على مجموعة أدوات </w:t>
      </w:r>
      <w:r w:rsidR="003223FE">
        <w:rPr>
          <w:szCs w:val="22"/>
        </w:rPr>
        <w:t>WIPO Sequence Suite</w:t>
      </w:r>
      <w:r w:rsidRPr="00C22CB2">
        <w:rPr>
          <w:rFonts w:hint="cs"/>
          <w:szCs w:val="22"/>
          <w:rtl/>
        </w:rPr>
        <w:t>.</w:t>
      </w:r>
      <w:r w:rsidR="003223FE">
        <w:rPr>
          <w:rFonts w:hint="cs"/>
          <w:szCs w:val="22"/>
          <w:rtl/>
        </w:rPr>
        <w:t xml:space="preserve"> </w:t>
      </w:r>
      <w:r w:rsidRPr="00C22CB2">
        <w:rPr>
          <w:rFonts w:hint="cs"/>
          <w:szCs w:val="22"/>
          <w:rtl/>
        </w:rPr>
        <w:t xml:space="preserve">وشمل ذلك دورة تدريب عبر الإنترنت على كل من </w:t>
      </w:r>
      <w:r w:rsidR="003223FE">
        <w:rPr>
          <w:szCs w:val="22"/>
        </w:rPr>
        <w:t>WIPO Sequence</w:t>
      </w:r>
      <w:r w:rsidRPr="00C22CB2">
        <w:rPr>
          <w:rFonts w:hint="cs"/>
          <w:szCs w:val="22"/>
          <w:rtl/>
        </w:rPr>
        <w:t xml:space="preserve"> و</w:t>
      </w:r>
      <w:r w:rsidR="003223FE">
        <w:rPr>
          <w:szCs w:val="22"/>
        </w:rPr>
        <w:t>WIPO Sequence Validator</w:t>
      </w:r>
      <w:r w:rsidRPr="00C22CB2">
        <w:rPr>
          <w:rFonts w:hint="cs"/>
          <w:szCs w:val="22"/>
          <w:rtl/>
        </w:rPr>
        <w:t xml:space="preserve"> في أبريل ومايو 2021.</w:t>
      </w:r>
      <w:r w:rsidR="003223FE">
        <w:rPr>
          <w:rFonts w:hint="cs"/>
          <w:szCs w:val="22"/>
          <w:rtl/>
        </w:rPr>
        <w:t xml:space="preserve"> </w:t>
      </w:r>
      <w:r w:rsidRPr="00C22CB2">
        <w:rPr>
          <w:rFonts w:hint="cs"/>
          <w:szCs w:val="22"/>
          <w:rtl/>
        </w:rPr>
        <w:t xml:space="preserve">وشارك 259 شخصاً في الدورات الخاصة بأداة </w:t>
      </w:r>
      <w:r w:rsidR="003223FE">
        <w:rPr>
          <w:szCs w:val="22"/>
        </w:rPr>
        <w:t>WIPO Sequence</w:t>
      </w:r>
      <w:r w:rsidR="003223FE">
        <w:rPr>
          <w:rFonts w:hint="cs"/>
          <w:szCs w:val="22"/>
          <w:rtl/>
        </w:rPr>
        <w:t xml:space="preserve"> و</w:t>
      </w:r>
      <w:r w:rsidRPr="00C22CB2">
        <w:rPr>
          <w:rFonts w:hint="cs"/>
          <w:szCs w:val="22"/>
          <w:rtl/>
        </w:rPr>
        <w:t xml:space="preserve">161 شخصاً في الدورة الخاصة بأداة </w:t>
      </w:r>
      <w:r w:rsidR="003223FE">
        <w:rPr>
          <w:szCs w:val="22"/>
        </w:rPr>
        <w:t>WIPO Sequence Validator</w:t>
      </w:r>
      <w:r w:rsidRPr="00C22CB2">
        <w:rPr>
          <w:rFonts w:hint="cs"/>
          <w:szCs w:val="22"/>
          <w:rtl/>
        </w:rPr>
        <w:t>.</w:t>
      </w:r>
    </w:p>
    <w:p w14:paraId="0597C6C9" w14:textId="1AFA19E2" w:rsidR="003856FD" w:rsidRPr="00C22CB2" w:rsidRDefault="003856FD" w:rsidP="003856FD">
      <w:pPr>
        <w:pStyle w:val="Heading2"/>
        <w:bidi/>
        <w:rPr>
          <w:bCs w:val="0"/>
          <w:iCs w:val="0"/>
          <w:szCs w:val="22"/>
          <w:rtl/>
        </w:rPr>
      </w:pPr>
      <w:r w:rsidRPr="00C22CB2">
        <w:rPr>
          <w:rFonts w:hint="cs"/>
          <w:bCs w:val="0"/>
          <w:iCs w:val="0"/>
          <w:szCs w:val="22"/>
          <w:rtl/>
        </w:rPr>
        <w:t>مشروع الويبو لوضع منتج ذي قيمة دنيا (</w:t>
      </w:r>
      <w:r w:rsidRPr="00C22CB2">
        <w:rPr>
          <w:bCs w:val="0"/>
          <w:iCs w:val="0"/>
          <w:szCs w:val="22"/>
        </w:rPr>
        <w:t>MVP</w:t>
      </w:r>
      <w:r w:rsidRPr="00C22CB2">
        <w:rPr>
          <w:rFonts w:hint="cs"/>
          <w:bCs w:val="0"/>
          <w:iCs w:val="0"/>
          <w:szCs w:val="22"/>
          <w:rtl/>
        </w:rPr>
        <w:t>) في مجال قوائم التسلسل</w:t>
      </w:r>
    </w:p>
    <w:p w14:paraId="59DB43B3" w14:textId="229041B3" w:rsidR="003223FE" w:rsidRDefault="00740FB3" w:rsidP="00430A0C">
      <w:pPr>
        <w:pStyle w:val="ONUME"/>
        <w:bidi/>
        <w:rPr>
          <w:szCs w:val="22"/>
          <w:rtl/>
        </w:rPr>
      </w:pPr>
      <w:r w:rsidRPr="00C22CB2">
        <w:rPr>
          <w:rFonts w:hint="cs"/>
          <w:szCs w:val="22"/>
          <w:rtl/>
        </w:rPr>
        <w:t xml:space="preserve">استهل المكتب الدولي في أكتوبر 2021 مشروعاً للتحسين يهدف إلى ضمان استيفاء مجموعة أدوات </w:t>
      </w:r>
      <w:r w:rsidR="003223FE">
        <w:rPr>
          <w:szCs w:val="22"/>
        </w:rPr>
        <w:t>WIPO Sequence Suite</w:t>
      </w:r>
      <w:r w:rsidRPr="00C22CB2">
        <w:rPr>
          <w:rFonts w:hint="cs"/>
          <w:szCs w:val="22"/>
          <w:rtl/>
        </w:rPr>
        <w:t xml:space="preserve"> التي بدأ العمل بها في تاريخ تنفيذ معيار الويبو </w:t>
      </w:r>
      <w:r w:rsidRPr="00C22CB2">
        <w:rPr>
          <w:szCs w:val="22"/>
        </w:rPr>
        <w:t>ST.26</w:t>
      </w:r>
      <w:r w:rsidRPr="00C22CB2">
        <w:rPr>
          <w:rFonts w:hint="cs"/>
          <w:szCs w:val="22"/>
          <w:rtl/>
        </w:rPr>
        <w:t xml:space="preserve"> لمتطلبات "المنتج ذي القيمة الدنيا" (</w:t>
      </w:r>
      <w:r w:rsidRPr="00C22CB2">
        <w:rPr>
          <w:szCs w:val="22"/>
        </w:rPr>
        <w:t>MVP</w:t>
      </w:r>
      <w:r w:rsidRPr="00C22CB2">
        <w:rPr>
          <w:rFonts w:hint="cs"/>
          <w:szCs w:val="22"/>
          <w:rtl/>
        </w:rPr>
        <w:t>).</w:t>
      </w:r>
      <w:r w:rsidR="003223FE">
        <w:rPr>
          <w:rFonts w:hint="cs"/>
          <w:szCs w:val="22"/>
          <w:rtl/>
        </w:rPr>
        <w:t xml:space="preserve"> </w:t>
      </w:r>
      <w:r w:rsidRPr="00C22CB2">
        <w:rPr>
          <w:rFonts w:hint="cs"/>
          <w:szCs w:val="22"/>
          <w:rtl/>
        </w:rPr>
        <w:t>وقدمت فرقة العمل المعنية بقوائم التسلسل مواصفات المنتج ذي القيمة الدنيا (</w:t>
      </w:r>
      <w:r w:rsidRPr="00C22CB2">
        <w:rPr>
          <w:szCs w:val="22"/>
        </w:rPr>
        <w:t>MVP</w:t>
      </w:r>
      <w:r w:rsidRPr="00C22CB2">
        <w:rPr>
          <w:rFonts w:hint="cs"/>
          <w:szCs w:val="22"/>
          <w:rtl/>
        </w:rPr>
        <w:t>).</w:t>
      </w:r>
    </w:p>
    <w:p w14:paraId="4B0DFBA9" w14:textId="20F50196" w:rsidR="003223FE" w:rsidRDefault="003856FD" w:rsidP="00430A0C">
      <w:pPr>
        <w:pStyle w:val="ONUME"/>
        <w:bidi/>
        <w:rPr>
          <w:szCs w:val="22"/>
          <w:rtl/>
        </w:rPr>
      </w:pPr>
      <w:r w:rsidRPr="003223FE">
        <w:rPr>
          <w:rFonts w:hint="cs"/>
          <w:spacing w:val="-1"/>
          <w:szCs w:val="22"/>
          <w:rtl/>
        </w:rPr>
        <w:t>وأشارت خطة المشروع الخاصة بوضع منتج ذي قيمة دنيا (</w:t>
      </w:r>
      <w:r w:rsidRPr="003223FE">
        <w:rPr>
          <w:spacing w:val="-1"/>
          <w:szCs w:val="22"/>
        </w:rPr>
        <w:t>MVP</w:t>
      </w:r>
      <w:r w:rsidRPr="003223FE">
        <w:rPr>
          <w:rFonts w:hint="cs"/>
          <w:spacing w:val="-1"/>
          <w:szCs w:val="22"/>
          <w:rtl/>
        </w:rPr>
        <w:t>) في مجال قوائم التسلسل إلى مرحلتين منفصلتين هما مرحلة تطوير مدتها شهرين ونصف (2.5) ومرحلة ضمان مدتها ثلاثة أشهر.</w:t>
      </w:r>
      <w:r w:rsidR="003223FE" w:rsidRPr="003223FE">
        <w:rPr>
          <w:rFonts w:hint="cs"/>
          <w:spacing w:val="-1"/>
          <w:szCs w:val="22"/>
          <w:rtl/>
        </w:rPr>
        <w:t xml:space="preserve"> </w:t>
      </w:r>
      <w:r w:rsidRPr="003223FE">
        <w:rPr>
          <w:rFonts w:hint="cs"/>
          <w:spacing w:val="-1"/>
          <w:szCs w:val="22"/>
          <w:rtl/>
        </w:rPr>
        <w:t xml:space="preserve">وكان الهدف من المشروع هو توفير هذه النسخة المحسنة من مجموعة أدوات </w:t>
      </w:r>
      <w:r w:rsidR="003223FE" w:rsidRPr="003223FE">
        <w:rPr>
          <w:spacing w:val="-1"/>
          <w:szCs w:val="22"/>
        </w:rPr>
        <w:t>WIPO Sequence Suite</w:t>
      </w:r>
      <w:r w:rsidRPr="003223FE">
        <w:rPr>
          <w:rFonts w:hint="cs"/>
          <w:spacing w:val="-1"/>
          <w:szCs w:val="22"/>
          <w:rtl/>
        </w:rPr>
        <w:t xml:space="preserve"> قبل شهرين على الأقل من تاريخ تنفيذ معيار الويبو </w:t>
      </w:r>
      <w:r w:rsidRPr="003223FE">
        <w:rPr>
          <w:spacing w:val="-1"/>
          <w:szCs w:val="22"/>
        </w:rPr>
        <w:t>ST.26</w:t>
      </w:r>
      <w:r w:rsidRPr="003223FE">
        <w:rPr>
          <w:rFonts w:hint="cs"/>
          <w:spacing w:val="-1"/>
          <w:szCs w:val="22"/>
          <w:rtl/>
        </w:rPr>
        <w:t>.</w:t>
      </w:r>
      <w:r w:rsidR="003223FE" w:rsidRPr="003223FE">
        <w:rPr>
          <w:rFonts w:hint="cs"/>
          <w:spacing w:val="-1"/>
          <w:szCs w:val="22"/>
          <w:rtl/>
        </w:rPr>
        <w:t xml:space="preserve"> </w:t>
      </w:r>
      <w:r w:rsidRPr="003223FE">
        <w:rPr>
          <w:rFonts w:hint="cs"/>
          <w:spacing w:val="-1"/>
          <w:szCs w:val="22"/>
          <w:rtl/>
        </w:rPr>
        <w:t>ولكن نظراً إلى امتداد مرحلة التطوير إلى عام 2022، أُجري الاختبار الشامل في أثناء فترة الضمان حيث أُبلغ عن عدد كبير من العيوب.</w:t>
      </w:r>
      <w:r w:rsidR="003223FE" w:rsidRPr="003223FE">
        <w:rPr>
          <w:rFonts w:hint="cs"/>
          <w:spacing w:val="-1"/>
          <w:szCs w:val="22"/>
          <w:rtl/>
        </w:rPr>
        <w:t xml:space="preserve"> </w:t>
      </w:r>
      <w:r w:rsidRPr="003223FE">
        <w:rPr>
          <w:rFonts w:hint="cs"/>
          <w:spacing w:val="-1"/>
          <w:szCs w:val="22"/>
          <w:rtl/>
        </w:rPr>
        <w:t xml:space="preserve">ولضمان أن يكون مكونا مجموعة الأدوات ذا جودة عالية، مُدِّدت فترة الضمان حتى نهاية شهر يونيو، أي قبل تاريخ تنفيذ معيار الويبو </w:t>
      </w:r>
      <w:r w:rsidRPr="003223FE">
        <w:rPr>
          <w:spacing w:val="-1"/>
          <w:szCs w:val="22"/>
        </w:rPr>
        <w:t>ST.26</w:t>
      </w:r>
      <w:r w:rsidRPr="003223FE">
        <w:rPr>
          <w:rFonts w:hint="cs"/>
          <w:spacing w:val="-1"/>
          <w:szCs w:val="22"/>
          <w:rtl/>
        </w:rPr>
        <w:t xml:space="preserve"> مباشرةً.</w:t>
      </w:r>
    </w:p>
    <w:p w14:paraId="266A0CCD" w14:textId="306EC184" w:rsidR="003223FE" w:rsidRDefault="003856FD" w:rsidP="00430A0C">
      <w:pPr>
        <w:pStyle w:val="ONUME"/>
        <w:keepNext/>
        <w:bidi/>
        <w:rPr>
          <w:szCs w:val="22"/>
          <w:rtl/>
        </w:rPr>
      </w:pPr>
      <w:r w:rsidRPr="00C22CB2">
        <w:rPr>
          <w:rFonts w:hint="cs"/>
          <w:szCs w:val="22"/>
          <w:rtl/>
        </w:rPr>
        <w:t xml:space="preserve">وترد فيما يلي التحسينات الرئيسية التي نُفِّذت منذ الإصدار 1.1.0 والتي أثرت في كل من </w:t>
      </w:r>
      <w:r w:rsidR="003223FE">
        <w:rPr>
          <w:szCs w:val="22"/>
        </w:rPr>
        <w:t>WIPO Sequence</w:t>
      </w:r>
      <w:r w:rsidRPr="00C22CB2">
        <w:rPr>
          <w:rFonts w:hint="cs"/>
          <w:szCs w:val="22"/>
          <w:rtl/>
        </w:rPr>
        <w:t xml:space="preserve"> و</w:t>
      </w:r>
      <w:r w:rsidR="003223FE">
        <w:rPr>
          <w:szCs w:val="22"/>
        </w:rPr>
        <w:t>WIPO Sequence Validator</w:t>
      </w:r>
      <w:r w:rsidRPr="00C22CB2">
        <w:rPr>
          <w:rFonts w:hint="cs"/>
          <w:szCs w:val="22"/>
          <w:rtl/>
        </w:rPr>
        <w:t>:</w:t>
      </w:r>
    </w:p>
    <w:p w14:paraId="6A8D21DC" w14:textId="2D0623D9" w:rsidR="003856FD" w:rsidRPr="00C22CB2" w:rsidRDefault="00F95F6A" w:rsidP="00341CA0">
      <w:pPr>
        <w:pStyle w:val="ListParagraph"/>
        <w:numPr>
          <w:ilvl w:val="0"/>
          <w:numId w:val="7"/>
        </w:numPr>
        <w:bidi/>
        <w:spacing w:after="120"/>
        <w:contextualSpacing w:val="0"/>
        <w:rPr>
          <w:szCs w:val="22"/>
          <w:rtl/>
        </w:rPr>
      </w:pPr>
      <w:r w:rsidRPr="00C22CB2">
        <w:rPr>
          <w:rFonts w:hint="cs"/>
          <w:szCs w:val="22"/>
          <w:rtl/>
        </w:rPr>
        <w:t xml:space="preserve">الإضافة المجمعة أو تحرير قيم الحقل </w:t>
      </w:r>
      <w:r w:rsidRPr="00C22CB2">
        <w:rPr>
          <w:szCs w:val="22"/>
        </w:rPr>
        <w:t>mol_type</w:t>
      </w:r>
      <w:r w:rsidRPr="00C22CB2">
        <w:rPr>
          <w:rFonts w:hint="cs"/>
          <w:szCs w:val="22"/>
          <w:rtl/>
        </w:rPr>
        <w:t xml:space="preserve"> فيما يخص تسلسلات الحمض النووي الريبي المنقوص الأكسجين (</w:t>
      </w:r>
      <w:r w:rsidRPr="00C22CB2">
        <w:rPr>
          <w:szCs w:val="22"/>
        </w:rPr>
        <w:t>DNA</w:t>
      </w:r>
      <w:r w:rsidRPr="00C22CB2">
        <w:rPr>
          <w:rFonts w:hint="cs"/>
          <w:szCs w:val="22"/>
          <w:rtl/>
        </w:rPr>
        <w:t>)/ الحمض النووي الريبي (</w:t>
      </w:r>
      <w:r w:rsidRPr="00C22CB2">
        <w:rPr>
          <w:szCs w:val="22"/>
        </w:rPr>
        <w:t>RNA</w:t>
      </w:r>
      <w:r w:rsidR="003223FE">
        <w:rPr>
          <w:rFonts w:hint="cs"/>
          <w:szCs w:val="22"/>
          <w:rtl/>
        </w:rPr>
        <w:t>)</w:t>
      </w:r>
      <w:r w:rsidRPr="00C22CB2">
        <w:rPr>
          <w:rFonts w:hint="cs"/>
          <w:szCs w:val="22"/>
          <w:rtl/>
        </w:rPr>
        <w:t>؛</w:t>
      </w:r>
    </w:p>
    <w:p w14:paraId="4358E7F0" w14:textId="77777777" w:rsidR="00F95F6A" w:rsidRPr="00C22CB2" w:rsidRDefault="00F95F6A" w:rsidP="00341CA0">
      <w:pPr>
        <w:pStyle w:val="ListParagraph"/>
        <w:numPr>
          <w:ilvl w:val="0"/>
          <w:numId w:val="7"/>
        </w:numPr>
        <w:bidi/>
        <w:spacing w:after="120"/>
        <w:contextualSpacing w:val="0"/>
        <w:rPr>
          <w:szCs w:val="22"/>
          <w:rtl/>
        </w:rPr>
      </w:pPr>
      <w:r w:rsidRPr="00C22CB2">
        <w:rPr>
          <w:rFonts w:hint="cs"/>
          <w:szCs w:val="22"/>
          <w:rtl/>
        </w:rPr>
        <w:t xml:space="preserve">إلغاء خاصية استيراد الملفات المتعددة التسلسلات بنسق </w:t>
      </w:r>
      <w:r w:rsidRPr="00C22CB2">
        <w:rPr>
          <w:szCs w:val="22"/>
        </w:rPr>
        <w:t>FASTA</w:t>
      </w:r>
      <w:r w:rsidRPr="00C22CB2">
        <w:rPr>
          <w:rFonts w:hint="cs"/>
          <w:szCs w:val="22"/>
          <w:rtl/>
        </w:rPr>
        <w:t>؛</w:t>
      </w:r>
    </w:p>
    <w:p w14:paraId="44C6B50F" w14:textId="5AF33D14" w:rsidR="00F95F6A" w:rsidRPr="00C22CB2" w:rsidRDefault="00F95F6A" w:rsidP="00341CA0">
      <w:pPr>
        <w:pStyle w:val="ListParagraph"/>
        <w:numPr>
          <w:ilvl w:val="0"/>
          <w:numId w:val="7"/>
        </w:numPr>
        <w:bidi/>
        <w:spacing w:after="120"/>
        <w:contextualSpacing w:val="0"/>
        <w:rPr>
          <w:szCs w:val="22"/>
          <w:rtl/>
        </w:rPr>
      </w:pPr>
      <w:r w:rsidRPr="00C22CB2">
        <w:rPr>
          <w:rFonts w:hint="cs"/>
          <w:szCs w:val="22"/>
          <w:rtl/>
        </w:rPr>
        <w:t>تحسين كيفية إدارة خصائص "منطقة التشفير" (</w:t>
      </w:r>
      <w:r w:rsidRPr="00C22CB2">
        <w:rPr>
          <w:szCs w:val="22"/>
        </w:rPr>
        <w:t>CDS</w:t>
      </w:r>
      <w:r w:rsidRPr="00C22CB2">
        <w:rPr>
          <w:rFonts w:hint="cs"/>
          <w:szCs w:val="22"/>
          <w:rtl/>
        </w:rPr>
        <w:t>) بواسطة الأداة.</w:t>
      </w:r>
      <w:r w:rsidR="003223FE">
        <w:rPr>
          <w:rFonts w:hint="cs"/>
          <w:szCs w:val="22"/>
          <w:rtl/>
        </w:rPr>
        <w:t xml:space="preserve"> </w:t>
      </w:r>
      <w:r w:rsidRPr="00C22CB2">
        <w:rPr>
          <w:rFonts w:hint="cs"/>
          <w:szCs w:val="22"/>
          <w:rtl/>
        </w:rPr>
        <w:t>وتنشئ الأداة تلقائياً معرِّف ترجمة و/أو معرِّف بروتين؛</w:t>
      </w:r>
    </w:p>
    <w:p w14:paraId="562BED9A" w14:textId="77777777" w:rsidR="003223FE" w:rsidRDefault="00235B77" w:rsidP="00341CA0">
      <w:pPr>
        <w:pStyle w:val="ListParagraph"/>
        <w:numPr>
          <w:ilvl w:val="0"/>
          <w:numId w:val="7"/>
        </w:numPr>
        <w:bidi/>
        <w:spacing w:after="120"/>
        <w:contextualSpacing w:val="0"/>
        <w:rPr>
          <w:szCs w:val="22"/>
          <w:rtl/>
        </w:rPr>
      </w:pPr>
      <w:r w:rsidRPr="00C22CB2">
        <w:rPr>
          <w:rFonts w:hint="cs"/>
          <w:szCs w:val="22"/>
          <w:rtl/>
        </w:rPr>
        <w:t>قواعد تحقق إضافية لضمان توفير القيمة المناسبة للتسلسلات المكونة من ثلاثة نكليوتيدات (</w:t>
      </w:r>
      <w:r w:rsidRPr="00C22CB2">
        <w:rPr>
          <w:szCs w:val="22"/>
        </w:rPr>
        <w:t>anticodon</w:t>
      </w:r>
      <w:r w:rsidRPr="00C22CB2">
        <w:rPr>
          <w:rFonts w:hint="cs"/>
          <w:szCs w:val="22"/>
          <w:rtl/>
        </w:rPr>
        <w:t xml:space="preserve">) في قيمة المعرِّف </w:t>
      </w:r>
      <w:r w:rsidRPr="00C22CB2">
        <w:rPr>
          <w:szCs w:val="22"/>
        </w:rPr>
        <w:t>transl_except</w:t>
      </w:r>
      <w:r w:rsidRPr="00C22CB2">
        <w:rPr>
          <w:rFonts w:hint="cs"/>
          <w:szCs w:val="22"/>
          <w:rtl/>
        </w:rPr>
        <w:t>؛</w:t>
      </w:r>
    </w:p>
    <w:p w14:paraId="6B53E189" w14:textId="4D79D6A2" w:rsidR="00F95F6A" w:rsidRPr="00C22CB2" w:rsidRDefault="00235B77" w:rsidP="00341CA0">
      <w:pPr>
        <w:pStyle w:val="ListParagraph"/>
        <w:numPr>
          <w:ilvl w:val="0"/>
          <w:numId w:val="7"/>
        </w:numPr>
        <w:bidi/>
        <w:spacing w:after="120"/>
        <w:contextualSpacing w:val="0"/>
        <w:rPr>
          <w:szCs w:val="22"/>
          <w:rtl/>
        </w:rPr>
      </w:pPr>
      <w:r w:rsidRPr="00C22CB2">
        <w:rPr>
          <w:rFonts w:hint="cs"/>
          <w:szCs w:val="22"/>
          <w:rtl/>
        </w:rPr>
        <w:t>قواعد تحقق للتثبت من صحة التسلسلات التي تم تخطيها؛</w:t>
      </w:r>
    </w:p>
    <w:p w14:paraId="0C003CE2" w14:textId="77777777" w:rsidR="00235B77" w:rsidRPr="00C22CB2" w:rsidRDefault="00235B77" w:rsidP="00341CA0">
      <w:pPr>
        <w:pStyle w:val="ListParagraph"/>
        <w:numPr>
          <w:ilvl w:val="0"/>
          <w:numId w:val="7"/>
        </w:numPr>
        <w:bidi/>
        <w:spacing w:after="220"/>
        <w:ind w:left="778"/>
        <w:contextualSpacing w:val="0"/>
        <w:rPr>
          <w:szCs w:val="22"/>
          <w:rtl/>
        </w:rPr>
      </w:pPr>
      <w:r w:rsidRPr="00C22CB2">
        <w:rPr>
          <w:rFonts w:hint="cs"/>
          <w:szCs w:val="22"/>
          <w:rtl/>
        </w:rPr>
        <w:t>قواعد تحقق إضافية لضمان تنسيق موقع الخاصية المناسب لإحدى خصائص منطقة التشفير (</w:t>
      </w:r>
      <w:r w:rsidRPr="00C22CB2">
        <w:rPr>
          <w:szCs w:val="22"/>
        </w:rPr>
        <w:t>CDS</w:t>
      </w:r>
      <w:r w:rsidRPr="00C22CB2">
        <w:rPr>
          <w:rFonts w:hint="cs"/>
          <w:szCs w:val="22"/>
          <w:rtl/>
        </w:rPr>
        <w:t>).</w:t>
      </w:r>
    </w:p>
    <w:p w14:paraId="357A6317" w14:textId="0F821853" w:rsidR="003223FE" w:rsidRDefault="00984580" w:rsidP="00430A0C">
      <w:pPr>
        <w:pStyle w:val="ONUME"/>
        <w:bidi/>
        <w:rPr>
          <w:szCs w:val="22"/>
          <w:rtl/>
        </w:rPr>
      </w:pPr>
      <w:r w:rsidRPr="00C22CB2">
        <w:rPr>
          <w:rFonts w:hint="cs"/>
          <w:szCs w:val="22"/>
          <w:rtl/>
        </w:rPr>
        <w:t>ونتيجة لمشروع التطوير هذا، نشر المكتب الدولي نسختين ثابتتين هما الإصدار 2.0.0 والإصدار 2.1.0.</w:t>
      </w:r>
      <w:r w:rsidR="003223FE">
        <w:rPr>
          <w:rFonts w:hint="cs"/>
          <w:szCs w:val="22"/>
          <w:rtl/>
        </w:rPr>
        <w:t xml:space="preserve"> </w:t>
      </w:r>
      <w:r w:rsidRPr="00C22CB2">
        <w:rPr>
          <w:rFonts w:hint="cs"/>
          <w:szCs w:val="22"/>
          <w:rtl/>
        </w:rPr>
        <w:t>والفرق الوحيد بين الإصدارين هو أن الإصدار 2.1.0 عالج العديد من العيوب الطفيفة التي أُبلغ عنها في أثناء اختبار الإصدار 2.0.0.</w:t>
      </w:r>
      <w:r w:rsidR="003223FE">
        <w:rPr>
          <w:rFonts w:hint="cs"/>
          <w:szCs w:val="22"/>
          <w:rtl/>
        </w:rPr>
        <w:t xml:space="preserve"> </w:t>
      </w:r>
      <w:r w:rsidRPr="00C22CB2">
        <w:rPr>
          <w:rFonts w:hint="cs"/>
          <w:szCs w:val="22"/>
          <w:rtl/>
        </w:rPr>
        <w:t>ونُشر الإصدار 2.1.0 في 1 يوليو 2022.</w:t>
      </w:r>
    </w:p>
    <w:p w14:paraId="420BBD0F" w14:textId="6E47043C" w:rsidR="00B15621" w:rsidRPr="00C22CB2" w:rsidRDefault="00B15621" w:rsidP="00B15621">
      <w:pPr>
        <w:pStyle w:val="Heading2"/>
        <w:bidi/>
        <w:rPr>
          <w:bCs w:val="0"/>
          <w:iCs w:val="0"/>
          <w:szCs w:val="22"/>
          <w:rtl/>
        </w:rPr>
      </w:pPr>
      <w:r w:rsidRPr="00C22CB2">
        <w:rPr>
          <w:rFonts w:hint="cs"/>
          <w:bCs w:val="0"/>
          <w:iCs w:val="0"/>
          <w:szCs w:val="22"/>
          <w:rtl/>
        </w:rPr>
        <w:t>مرحلة الصيانة</w:t>
      </w:r>
    </w:p>
    <w:p w14:paraId="5760B075" w14:textId="55E7889C" w:rsidR="00341CA0" w:rsidRPr="00C22CB2" w:rsidRDefault="00B15621" w:rsidP="00430A0C">
      <w:pPr>
        <w:pStyle w:val="ONUME"/>
        <w:bidi/>
        <w:rPr>
          <w:szCs w:val="22"/>
          <w:rtl/>
        </w:rPr>
      </w:pPr>
      <w:r w:rsidRPr="00C22CB2">
        <w:rPr>
          <w:rFonts w:hint="cs"/>
          <w:szCs w:val="22"/>
          <w:rtl/>
        </w:rPr>
        <w:t>أُغلق مشروع الويبو لوضع منتج ذي قيمة دنيا (</w:t>
      </w:r>
      <w:r w:rsidRPr="00C22CB2">
        <w:rPr>
          <w:szCs w:val="22"/>
        </w:rPr>
        <w:t>MVP</w:t>
      </w:r>
      <w:r w:rsidRPr="00C22CB2">
        <w:rPr>
          <w:rFonts w:hint="cs"/>
          <w:szCs w:val="22"/>
          <w:rtl/>
        </w:rPr>
        <w:t>) في مجال قوائم التسلسل رسمياً في 5 يوليو 2022.</w:t>
      </w:r>
      <w:r w:rsidR="003223FE">
        <w:rPr>
          <w:rFonts w:hint="cs"/>
          <w:szCs w:val="22"/>
          <w:rtl/>
        </w:rPr>
        <w:t xml:space="preserve"> </w:t>
      </w:r>
      <w:r w:rsidRPr="00C22CB2">
        <w:rPr>
          <w:rFonts w:hint="cs"/>
          <w:szCs w:val="22"/>
          <w:rtl/>
        </w:rPr>
        <w:t xml:space="preserve">واعتباراً من ذلك التاريخ، بات تطوير مجموعة أدوات </w:t>
      </w:r>
      <w:r w:rsidR="003223FE">
        <w:rPr>
          <w:szCs w:val="22"/>
        </w:rPr>
        <w:t>WIPO Sequence Suite</w:t>
      </w:r>
      <w:r w:rsidRPr="00C22CB2">
        <w:rPr>
          <w:rFonts w:hint="cs"/>
          <w:szCs w:val="22"/>
          <w:rtl/>
        </w:rPr>
        <w:t xml:space="preserve"> يُدار بموجب عقد صيانة.</w:t>
      </w:r>
      <w:r w:rsidR="003223FE">
        <w:rPr>
          <w:rFonts w:hint="cs"/>
          <w:szCs w:val="22"/>
          <w:rtl/>
        </w:rPr>
        <w:t xml:space="preserve"> </w:t>
      </w:r>
      <w:r w:rsidRPr="00C22CB2">
        <w:rPr>
          <w:rFonts w:hint="cs"/>
          <w:szCs w:val="22"/>
          <w:rtl/>
        </w:rPr>
        <w:t>ووفقاً لذلك العقد، يجب حل أي عيوب أبلغ عنها فريق التطوير في غضون إطار زمني تقديري ويجوز إدخال تحسينات طفيفة.</w:t>
      </w:r>
      <w:r w:rsidR="003223FE">
        <w:rPr>
          <w:rFonts w:hint="cs"/>
          <w:szCs w:val="22"/>
          <w:rtl/>
        </w:rPr>
        <w:t xml:space="preserve"> </w:t>
      </w:r>
      <w:r w:rsidRPr="00C22CB2">
        <w:rPr>
          <w:rFonts w:hint="cs"/>
          <w:szCs w:val="22"/>
          <w:rtl/>
        </w:rPr>
        <w:t>وستنتهي فترة عقد الصيانة الحالية في</w:t>
      </w:r>
      <w:r w:rsidR="00C8669D">
        <w:rPr>
          <w:rFonts w:hint="eastAsia"/>
          <w:szCs w:val="22"/>
          <w:rtl/>
        </w:rPr>
        <w:t> </w:t>
      </w:r>
      <w:r w:rsidRPr="00C22CB2">
        <w:rPr>
          <w:rFonts w:hint="cs"/>
          <w:szCs w:val="22"/>
          <w:rtl/>
        </w:rPr>
        <w:t>31</w:t>
      </w:r>
      <w:r w:rsidR="00C8669D">
        <w:rPr>
          <w:rFonts w:hint="eastAsia"/>
          <w:szCs w:val="22"/>
          <w:rtl/>
        </w:rPr>
        <w:t> </w:t>
      </w:r>
      <w:r w:rsidRPr="00C22CB2">
        <w:rPr>
          <w:rFonts w:hint="cs"/>
          <w:szCs w:val="22"/>
          <w:rtl/>
        </w:rPr>
        <w:t xml:space="preserve">ديسمبر 2022، ولكن المكتب الدولي ملتزم بمواصلة دعم مجموعة أدوات </w:t>
      </w:r>
      <w:r w:rsidR="003223FE">
        <w:rPr>
          <w:szCs w:val="22"/>
        </w:rPr>
        <w:t>WIPO Sequence Suite</w:t>
      </w:r>
      <w:r w:rsidRPr="00C22CB2">
        <w:rPr>
          <w:rFonts w:hint="cs"/>
          <w:szCs w:val="22"/>
          <w:rtl/>
        </w:rPr>
        <w:t xml:space="preserve"> حتى نهاية دورة</w:t>
      </w:r>
      <w:r w:rsidR="00C8669D">
        <w:rPr>
          <w:rFonts w:hint="eastAsia"/>
          <w:szCs w:val="22"/>
          <w:rtl/>
        </w:rPr>
        <w:t> </w:t>
      </w:r>
      <w:r w:rsidRPr="00C22CB2">
        <w:rPr>
          <w:rFonts w:hint="cs"/>
          <w:szCs w:val="22"/>
          <w:rtl/>
        </w:rPr>
        <w:t>حياتها.</w:t>
      </w:r>
    </w:p>
    <w:p w14:paraId="335E4FB9" w14:textId="77777777" w:rsidR="00341CA0" w:rsidRPr="00C22CB2" w:rsidRDefault="00341CA0">
      <w:pPr>
        <w:bidi/>
        <w:rPr>
          <w:szCs w:val="22"/>
          <w:rtl/>
        </w:rPr>
      </w:pPr>
      <w:r w:rsidRPr="00C22CB2">
        <w:rPr>
          <w:rFonts w:hint="cs"/>
          <w:szCs w:val="22"/>
          <w:rtl/>
        </w:rPr>
        <w:br w:type="page"/>
      </w:r>
    </w:p>
    <w:p w14:paraId="0E65BEA3" w14:textId="77777777" w:rsidR="003223FE" w:rsidRDefault="00984580" w:rsidP="00984580">
      <w:pPr>
        <w:pStyle w:val="Heading2"/>
        <w:bidi/>
        <w:rPr>
          <w:bCs w:val="0"/>
          <w:iCs w:val="0"/>
          <w:szCs w:val="22"/>
          <w:rtl/>
        </w:rPr>
      </w:pPr>
      <w:r w:rsidRPr="00C22CB2">
        <w:rPr>
          <w:rFonts w:hint="cs"/>
          <w:bCs w:val="0"/>
          <w:iCs w:val="0"/>
          <w:szCs w:val="22"/>
          <w:rtl/>
        </w:rPr>
        <w:t>دورات التدريب والدعم</w:t>
      </w:r>
    </w:p>
    <w:p w14:paraId="2621F645" w14:textId="32876838" w:rsidR="003223FE" w:rsidRDefault="00984580" w:rsidP="00430A0C">
      <w:pPr>
        <w:pStyle w:val="ONUME"/>
        <w:bidi/>
        <w:rPr>
          <w:szCs w:val="22"/>
          <w:rtl/>
        </w:rPr>
      </w:pPr>
      <w:r w:rsidRPr="00C22CB2">
        <w:rPr>
          <w:rFonts w:hint="cs"/>
          <w:szCs w:val="22"/>
          <w:rtl/>
        </w:rPr>
        <w:t>في أثناء تطوير مشروع المنتج ذي القيمة الدنيا (</w:t>
      </w:r>
      <w:r w:rsidRPr="00C22CB2">
        <w:rPr>
          <w:szCs w:val="22"/>
        </w:rPr>
        <w:t>MVP)</w:t>
      </w:r>
      <w:r w:rsidRPr="00C22CB2">
        <w:rPr>
          <w:rFonts w:hint="cs"/>
          <w:szCs w:val="22"/>
          <w:rtl/>
        </w:rPr>
        <w:t xml:space="preserve">، استضاف المكتب الدولي دورات تدريب على أداة </w:t>
      </w:r>
      <w:r w:rsidR="003223FE">
        <w:rPr>
          <w:szCs w:val="22"/>
        </w:rPr>
        <w:t>WIPO Sequence</w:t>
      </w:r>
      <w:r w:rsidRPr="00C22CB2">
        <w:rPr>
          <w:rFonts w:hint="cs"/>
          <w:szCs w:val="22"/>
          <w:rtl/>
        </w:rPr>
        <w:t xml:space="preserve"> بالتعاون مع متحدثين من مكاتب البراءات وبلغات النشر التسع المتبقية لمعاهدة التعاون بشأن البراءات (وهي العربية والصينية والفرنسية والألمانية واليابانية والكورية والبرتغالية والروسية والإسبانية).</w:t>
      </w:r>
      <w:r w:rsidR="003223FE">
        <w:rPr>
          <w:rFonts w:hint="cs"/>
          <w:szCs w:val="22"/>
          <w:rtl/>
        </w:rPr>
        <w:t xml:space="preserve"> </w:t>
      </w:r>
      <w:r w:rsidRPr="00C22CB2">
        <w:rPr>
          <w:rFonts w:hint="cs"/>
          <w:szCs w:val="22"/>
          <w:rtl/>
        </w:rPr>
        <w:t xml:space="preserve">ونظَّم أيضاً دورة تدريب على أداة </w:t>
      </w:r>
      <w:r w:rsidR="003223FE">
        <w:rPr>
          <w:szCs w:val="22"/>
        </w:rPr>
        <w:t>WIPO Sequence Validator</w:t>
      </w:r>
      <w:r w:rsidRPr="00C22CB2">
        <w:rPr>
          <w:rFonts w:hint="cs"/>
          <w:szCs w:val="22"/>
          <w:rtl/>
        </w:rPr>
        <w:t xml:space="preserve"> باللغة الإسبانية استجابةً لطلب من مكتب الجمهورية الدومينيكية للملكية الفكرية.</w:t>
      </w:r>
      <w:r w:rsidR="003223FE">
        <w:rPr>
          <w:rFonts w:hint="cs"/>
          <w:szCs w:val="22"/>
          <w:rtl/>
        </w:rPr>
        <w:t xml:space="preserve"> </w:t>
      </w:r>
      <w:r w:rsidRPr="00C22CB2">
        <w:rPr>
          <w:rFonts w:hint="cs"/>
          <w:szCs w:val="22"/>
          <w:rtl/>
        </w:rPr>
        <w:t>وسيقدِّم المكتب الدولي تدريباً إضافياً بناءً على الطلب إذا توفرت الموارد الكافية لذلك.</w:t>
      </w:r>
    </w:p>
    <w:p w14:paraId="6E46CB82" w14:textId="15ED16BC" w:rsidR="003223FE" w:rsidRDefault="00984580" w:rsidP="00430A0C">
      <w:pPr>
        <w:pStyle w:val="ONUME"/>
        <w:bidi/>
        <w:rPr>
          <w:szCs w:val="22"/>
          <w:rtl/>
        </w:rPr>
      </w:pPr>
      <w:r w:rsidRPr="00C22CB2">
        <w:rPr>
          <w:rFonts w:hint="cs"/>
          <w:szCs w:val="22"/>
          <w:rtl/>
        </w:rPr>
        <w:t xml:space="preserve">ووضع المكتب الدولي، بالتعاون مع مكاتب الملكية الفكرية، قاعدة معارف - هي </w:t>
      </w:r>
      <w:hyperlink r:id="rId13" w:history="1">
        <w:r w:rsidRPr="00C22CB2">
          <w:rPr>
            <w:rStyle w:val="Hyperlink"/>
            <w:rFonts w:hint="cs"/>
            <w:szCs w:val="22"/>
            <w:rtl/>
          </w:rPr>
          <w:t xml:space="preserve">قاعدة المعارف الخاصة بمجموعة أدوات </w:t>
        </w:r>
        <w:r w:rsidR="003223FE">
          <w:rPr>
            <w:rStyle w:val="Hyperlink"/>
            <w:szCs w:val="22"/>
          </w:rPr>
          <w:t>WIPO Sequence</w:t>
        </w:r>
        <w:r w:rsidRPr="00C22CB2">
          <w:rPr>
            <w:rStyle w:val="Hyperlink"/>
            <w:rFonts w:hint="cs"/>
            <w:szCs w:val="22"/>
            <w:rtl/>
          </w:rPr>
          <w:t xml:space="preserve"> ومعيار الويبو </w:t>
        </w:r>
        <w:r w:rsidRPr="00C22CB2">
          <w:rPr>
            <w:rStyle w:val="Hyperlink"/>
            <w:szCs w:val="22"/>
          </w:rPr>
          <w:t>ST.26</w:t>
        </w:r>
      </w:hyperlink>
      <w:r w:rsidRPr="00C22CB2">
        <w:rPr>
          <w:rFonts w:hint="cs"/>
          <w:szCs w:val="22"/>
          <w:rtl/>
        </w:rPr>
        <w:t xml:space="preserve"> - تحتوي على أسئلة طرحها مستخدمو معيار الويبو </w:t>
      </w:r>
      <w:r w:rsidRPr="00C22CB2">
        <w:rPr>
          <w:szCs w:val="22"/>
        </w:rPr>
        <w:t>ST.26</w:t>
      </w:r>
      <w:r w:rsidRPr="00C22CB2">
        <w:rPr>
          <w:rFonts w:hint="cs"/>
          <w:szCs w:val="22"/>
          <w:rtl/>
        </w:rPr>
        <w:t xml:space="preserve"> وأداة </w:t>
      </w:r>
      <w:r w:rsidR="003223FE">
        <w:rPr>
          <w:szCs w:val="22"/>
        </w:rPr>
        <w:t>WIPO Sequence</w:t>
      </w:r>
      <w:r w:rsidRPr="00C22CB2">
        <w:rPr>
          <w:rFonts w:hint="cs"/>
          <w:szCs w:val="22"/>
          <w:rtl/>
        </w:rPr>
        <w:t>، والإجابات المقدَّمة.</w:t>
      </w:r>
      <w:r w:rsidR="003223FE">
        <w:rPr>
          <w:rFonts w:hint="cs"/>
          <w:szCs w:val="22"/>
          <w:rtl/>
        </w:rPr>
        <w:t xml:space="preserve"> </w:t>
      </w:r>
      <w:r w:rsidRPr="00C22CB2">
        <w:rPr>
          <w:rFonts w:hint="cs"/>
          <w:szCs w:val="22"/>
          <w:rtl/>
        </w:rPr>
        <w:t>وبنشر هذه الأسئلة والأجوبة، من المأمول أن يتمكن المستخدمون من العثور على إجاباتهم الخاصة في أسرع وقت ممكن، من دون الحاجة إلى الاتصال بالمكتب الدولي أو مكتب الإيداع المعني.</w:t>
      </w:r>
    </w:p>
    <w:p w14:paraId="120B947A" w14:textId="438DD754" w:rsidR="003223FE" w:rsidRDefault="00984580" w:rsidP="00430A0C">
      <w:pPr>
        <w:pStyle w:val="ONUME"/>
        <w:bidi/>
        <w:rPr>
          <w:szCs w:val="22"/>
          <w:rtl/>
        </w:rPr>
      </w:pPr>
      <w:r w:rsidRPr="00C22CB2">
        <w:rPr>
          <w:rFonts w:hint="cs"/>
          <w:szCs w:val="22"/>
          <w:rtl/>
        </w:rPr>
        <w:t xml:space="preserve">وقد استحدث المكتب الدولي </w:t>
      </w:r>
      <w:hyperlink r:id="rId14" w:history="1">
        <w:r w:rsidRPr="00C22CB2">
          <w:rPr>
            <w:rStyle w:val="Hyperlink"/>
            <w:rFonts w:hint="cs"/>
            <w:szCs w:val="22"/>
            <w:rtl/>
          </w:rPr>
          <w:t xml:space="preserve">قائمة بريدية لأداة </w:t>
        </w:r>
        <w:r w:rsidR="003223FE">
          <w:rPr>
            <w:rStyle w:val="Hyperlink"/>
            <w:szCs w:val="22"/>
          </w:rPr>
          <w:t>WIPO Sequence</w:t>
        </w:r>
      </w:hyperlink>
      <w:r w:rsidRPr="00C22CB2">
        <w:rPr>
          <w:rFonts w:hint="cs"/>
          <w:szCs w:val="22"/>
          <w:rtl/>
        </w:rPr>
        <w:t xml:space="preserve"> لتعميم الإعلانات المهمة على مستخدمي الأداة.</w:t>
      </w:r>
      <w:r w:rsidR="003223FE">
        <w:rPr>
          <w:rFonts w:hint="cs"/>
          <w:szCs w:val="22"/>
          <w:rtl/>
        </w:rPr>
        <w:t xml:space="preserve"> </w:t>
      </w:r>
      <w:r w:rsidRPr="00C22CB2">
        <w:rPr>
          <w:rFonts w:hint="cs"/>
          <w:szCs w:val="22"/>
          <w:rtl/>
        </w:rPr>
        <w:t>وهذه هي الطريقة الرئيسية للتواصل مع مستخدمي أداة</w:t>
      </w:r>
      <w:r w:rsidR="003223FE">
        <w:rPr>
          <w:szCs w:val="22"/>
        </w:rPr>
        <w:t>WIPO Sequence</w:t>
      </w:r>
      <w:r w:rsidRPr="00C22CB2">
        <w:rPr>
          <w:rFonts w:hint="cs"/>
          <w:szCs w:val="22"/>
          <w:rtl/>
        </w:rPr>
        <w:t>، وهي خدمة "اختيارية".</w:t>
      </w:r>
    </w:p>
    <w:p w14:paraId="19FBAAC0" w14:textId="7B72BA32" w:rsidR="00DB6D79" w:rsidRPr="00C22CB2" w:rsidRDefault="00DB6D79" w:rsidP="00430A0C">
      <w:pPr>
        <w:pStyle w:val="ONUME"/>
        <w:bidi/>
        <w:rPr>
          <w:szCs w:val="22"/>
          <w:rtl/>
        </w:rPr>
      </w:pPr>
      <w:r w:rsidRPr="00C22CB2">
        <w:rPr>
          <w:rFonts w:hint="cs"/>
          <w:szCs w:val="22"/>
          <w:rtl/>
        </w:rPr>
        <w:t>وبالتشاور مع فرقة العمل المعنية بقوائم التسلسل، وضع المكتب الدولي نموذجاً للدعم من ثلاثة مستويات لإدارة التماسات الدعم - والنموذج موصوف جيداً في الرسم البياني التالي وترد المزيد من التفاصيل عنه فيما يلي:</w:t>
      </w:r>
    </w:p>
    <w:p w14:paraId="66D24D6E" w14:textId="77777777" w:rsidR="00ED11E7" w:rsidRPr="00C22CB2" w:rsidRDefault="00ED11E7" w:rsidP="00C8669D">
      <w:pPr>
        <w:bidi/>
        <w:spacing w:after="220"/>
        <w:jc w:val="center"/>
        <w:rPr>
          <w:szCs w:val="22"/>
          <w:rtl/>
        </w:rPr>
      </w:pPr>
      <w:r w:rsidRPr="00C22CB2">
        <w:rPr>
          <w:rFonts w:hint="cs"/>
          <w:noProof/>
          <w:szCs w:val="22"/>
          <w:rtl/>
          <w:lang w:bidi="ar-SA"/>
        </w:rPr>
        <w:drawing>
          <wp:inline distT="0" distB="0" distL="0" distR="0" wp14:anchorId="7C417EA1" wp14:editId="79CF6F62">
            <wp:extent cx="5940425" cy="5045034"/>
            <wp:effectExtent l="0" t="0" r="3175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ser_support_diagram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045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17251" w14:textId="53E29621" w:rsidR="00984580" w:rsidRPr="00C22CB2" w:rsidRDefault="00CD1F86" w:rsidP="003F5929">
      <w:pPr>
        <w:pStyle w:val="BodyText"/>
        <w:numPr>
          <w:ilvl w:val="0"/>
          <w:numId w:val="11"/>
        </w:numPr>
        <w:bidi/>
        <w:spacing w:after="120"/>
        <w:rPr>
          <w:szCs w:val="22"/>
          <w:rtl/>
        </w:rPr>
      </w:pPr>
      <w:r w:rsidRPr="00C22CB2">
        <w:rPr>
          <w:rFonts w:hint="cs"/>
          <w:b/>
          <w:bCs/>
          <w:szCs w:val="22"/>
          <w:rtl/>
        </w:rPr>
        <w:t>مستوى الدعم الأول:</w:t>
      </w:r>
      <w:r w:rsidR="003223FE">
        <w:rPr>
          <w:rFonts w:hint="cs"/>
          <w:bCs/>
          <w:szCs w:val="22"/>
          <w:rtl/>
        </w:rPr>
        <w:t xml:space="preserve"> </w:t>
      </w:r>
      <w:r w:rsidRPr="00C22CB2">
        <w:rPr>
          <w:rFonts w:hint="cs"/>
          <w:szCs w:val="22"/>
          <w:rtl/>
        </w:rPr>
        <w:t>أي استفسارات أساسية تتعلق بتفاعل المكاتب المعنية، بما فيها المكاتب الوطنية أو الإقليمية، لأول مرة مع مستخدم؛</w:t>
      </w:r>
    </w:p>
    <w:p w14:paraId="45BB62D8" w14:textId="197A06A2" w:rsidR="00B556E6" w:rsidRPr="00C22CB2" w:rsidRDefault="00CD1F86" w:rsidP="003F5929">
      <w:pPr>
        <w:pStyle w:val="BodyText"/>
        <w:numPr>
          <w:ilvl w:val="0"/>
          <w:numId w:val="11"/>
        </w:numPr>
        <w:bidi/>
        <w:spacing w:after="120"/>
        <w:rPr>
          <w:szCs w:val="22"/>
          <w:rtl/>
        </w:rPr>
      </w:pPr>
      <w:r w:rsidRPr="00C22CB2">
        <w:rPr>
          <w:rFonts w:hint="cs"/>
          <w:b/>
          <w:bCs/>
          <w:szCs w:val="22"/>
          <w:rtl/>
        </w:rPr>
        <w:t>مستوى الدعم الثاني:</w:t>
      </w:r>
      <w:r w:rsidR="003223FE">
        <w:rPr>
          <w:rFonts w:hint="cs"/>
          <w:bCs/>
          <w:szCs w:val="22"/>
          <w:rtl/>
        </w:rPr>
        <w:t xml:space="preserve"> </w:t>
      </w:r>
      <w:r w:rsidRPr="00C22CB2">
        <w:rPr>
          <w:rFonts w:hint="cs"/>
          <w:szCs w:val="22"/>
          <w:rtl/>
        </w:rPr>
        <w:t xml:space="preserve">أي استفسارات من المستوى الأول تتطلب الاستعانة بخرات فريق الدعم المعني بمجموعة أدوات </w:t>
      </w:r>
      <w:r w:rsidR="003223FE">
        <w:rPr>
          <w:szCs w:val="22"/>
        </w:rPr>
        <w:t>WIPO Sequence</w:t>
      </w:r>
      <w:r w:rsidRPr="00C22CB2">
        <w:rPr>
          <w:rFonts w:hint="cs"/>
          <w:szCs w:val="22"/>
          <w:rtl/>
        </w:rPr>
        <w:t>؛</w:t>
      </w:r>
    </w:p>
    <w:p w14:paraId="40CBD501" w14:textId="5A207880" w:rsidR="00B556E6" w:rsidRPr="00C22CB2" w:rsidRDefault="00CD1F86" w:rsidP="003F5929">
      <w:pPr>
        <w:pStyle w:val="BodyText"/>
        <w:numPr>
          <w:ilvl w:val="0"/>
          <w:numId w:val="11"/>
        </w:numPr>
        <w:bidi/>
        <w:rPr>
          <w:szCs w:val="22"/>
          <w:rtl/>
        </w:rPr>
      </w:pPr>
      <w:r w:rsidRPr="00C22CB2">
        <w:rPr>
          <w:rFonts w:hint="cs"/>
          <w:b/>
          <w:bCs/>
          <w:szCs w:val="22"/>
          <w:rtl/>
        </w:rPr>
        <w:t>مستوى الدعم الثالث:</w:t>
      </w:r>
      <w:r w:rsidR="003223FE">
        <w:rPr>
          <w:rFonts w:hint="cs"/>
          <w:bCs/>
          <w:szCs w:val="22"/>
          <w:rtl/>
        </w:rPr>
        <w:t xml:space="preserve"> </w:t>
      </w:r>
      <w:r w:rsidRPr="00C22CB2">
        <w:rPr>
          <w:rFonts w:hint="cs"/>
          <w:szCs w:val="22"/>
          <w:rtl/>
        </w:rPr>
        <w:t>أي استفسارات تتطلب دعماً فنياً من فريق الويبو للتطوير.</w:t>
      </w:r>
    </w:p>
    <w:p w14:paraId="66B76DB7" w14:textId="77777777" w:rsidR="00235B77" w:rsidRPr="00C22CB2" w:rsidRDefault="00235B77" w:rsidP="00235B77">
      <w:pPr>
        <w:pStyle w:val="Heading2"/>
        <w:bidi/>
        <w:rPr>
          <w:bCs w:val="0"/>
          <w:iCs w:val="0"/>
          <w:szCs w:val="22"/>
          <w:rtl/>
        </w:rPr>
      </w:pPr>
      <w:r w:rsidRPr="00C22CB2">
        <w:rPr>
          <w:rFonts w:hint="cs"/>
          <w:bCs w:val="0"/>
          <w:iCs w:val="0"/>
          <w:szCs w:val="22"/>
          <w:rtl/>
        </w:rPr>
        <w:t>العيوب المبلغ عنها</w:t>
      </w:r>
    </w:p>
    <w:p w14:paraId="25F8E3F8" w14:textId="154450E6" w:rsidR="00235B77" w:rsidRPr="00C22CB2" w:rsidRDefault="00984580" w:rsidP="00430A0C">
      <w:pPr>
        <w:pStyle w:val="ONUME"/>
        <w:bidi/>
        <w:rPr>
          <w:szCs w:val="22"/>
          <w:rtl/>
        </w:rPr>
      </w:pPr>
      <w:r w:rsidRPr="00C22CB2">
        <w:rPr>
          <w:rFonts w:hint="cs"/>
          <w:szCs w:val="22"/>
          <w:rtl/>
        </w:rPr>
        <w:t xml:space="preserve">أبلغ المستخدمون عن وجود عدة عيوب جوهرية بعد إصدار مجموعة أدوات </w:t>
      </w:r>
      <w:r w:rsidR="003223FE">
        <w:rPr>
          <w:szCs w:val="22"/>
        </w:rPr>
        <w:t>WIPO Sequence</w:t>
      </w:r>
      <w:r w:rsidRPr="00C22CB2">
        <w:rPr>
          <w:rFonts w:hint="cs"/>
          <w:szCs w:val="22"/>
          <w:rtl/>
        </w:rPr>
        <w:t xml:space="preserve"> في 1 يوليو 2022.</w:t>
      </w:r>
      <w:r w:rsidR="003223FE">
        <w:rPr>
          <w:rFonts w:hint="cs"/>
          <w:szCs w:val="22"/>
          <w:rtl/>
        </w:rPr>
        <w:t xml:space="preserve"> </w:t>
      </w:r>
      <w:r w:rsidRPr="00C22CB2">
        <w:rPr>
          <w:rFonts w:hint="cs"/>
          <w:szCs w:val="22"/>
          <w:rtl/>
        </w:rPr>
        <w:t xml:space="preserve">ويمكن الاطلاع على ملخص كامل بالمشكلات المعروفة المبلغة إلى المكتب الدولي على قاعدة المعارف الخاصة بمجموعة أدوات </w:t>
      </w:r>
      <w:r w:rsidR="003223FE">
        <w:rPr>
          <w:szCs w:val="22"/>
        </w:rPr>
        <w:t>WIPO Sequence</w:t>
      </w:r>
      <w:r w:rsidRPr="00C22CB2">
        <w:rPr>
          <w:rFonts w:hint="cs"/>
          <w:szCs w:val="22"/>
          <w:rtl/>
        </w:rPr>
        <w:t xml:space="preserve"> ومعيار الويبو </w:t>
      </w:r>
      <w:r w:rsidRPr="00C22CB2">
        <w:rPr>
          <w:szCs w:val="22"/>
        </w:rPr>
        <w:t>ST.26</w:t>
      </w:r>
      <w:r w:rsidRPr="00C22CB2">
        <w:rPr>
          <w:rFonts w:hint="cs"/>
          <w:szCs w:val="22"/>
          <w:rtl/>
        </w:rPr>
        <w:t>.</w:t>
      </w:r>
      <w:r w:rsidR="003223FE">
        <w:rPr>
          <w:rFonts w:hint="cs"/>
          <w:szCs w:val="22"/>
          <w:rtl/>
        </w:rPr>
        <w:t xml:space="preserve"> </w:t>
      </w:r>
      <w:r w:rsidRPr="00C22CB2">
        <w:rPr>
          <w:rFonts w:hint="cs"/>
          <w:szCs w:val="22"/>
          <w:rtl/>
        </w:rPr>
        <w:t>وقد أبلغ المستخدمون عن العيوب الجوهرية</w:t>
      </w:r>
      <w:r w:rsidR="008A739D" w:rsidRPr="00C8669D">
        <w:rPr>
          <w:rStyle w:val="FootnoteReference"/>
          <w:szCs w:val="22"/>
          <w:rtl/>
        </w:rPr>
        <w:footnoteReference w:id="2"/>
      </w:r>
      <w:r w:rsidRPr="00C22CB2">
        <w:rPr>
          <w:rFonts w:hint="cs"/>
          <w:szCs w:val="22"/>
          <w:rtl/>
        </w:rPr>
        <w:t xml:space="preserve"> التالية في يوليو 2022:</w:t>
      </w:r>
    </w:p>
    <w:p w14:paraId="584E5671" w14:textId="77777777" w:rsidR="00417840" w:rsidRPr="00C22CB2" w:rsidRDefault="00417840" w:rsidP="003F5929">
      <w:pPr>
        <w:pStyle w:val="ListParagraph"/>
        <w:numPr>
          <w:ilvl w:val="0"/>
          <w:numId w:val="12"/>
        </w:numPr>
        <w:bidi/>
        <w:spacing w:after="120"/>
        <w:contextualSpacing w:val="0"/>
        <w:rPr>
          <w:szCs w:val="22"/>
          <w:rtl/>
        </w:rPr>
      </w:pPr>
      <w:r w:rsidRPr="00C22CB2">
        <w:rPr>
          <w:rFonts w:hint="cs"/>
          <w:szCs w:val="22"/>
          <w:rtl/>
        </w:rPr>
        <w:t xml:space="preserve">قيم المعرِّف </w:t>
      </w:r>
      <w:r w:rsidRPr="00C22CB2">
        <w:rPr>
          <w:szCs w:val="22"/>
        </w:rPr>
        <w:t>qID</w:t>
      </w:r>
      <w:r w:rsidRPr="00C22CB2">
        <w:rPr>
          <w:rFonts w:hint="cs"/>
          <w:szCs w:val="22"/>
          <w:rtl/>
        </w:rPr>
        <w:t xml:space="preserve"> التي تولدها الأداة غير فريدة؛</w:t>
      </w:r>
    </w:p>
    <w:p w14:paraId="5057137A" w14:textId="77777777" w:rsidR="00417840" w:rsidRPr="00C22CB2" w:rsidRDefault="00417840" w:rsidP="003F5929">
      <w:pPr>
        <w:pStyle w:val="ListParagraph"/>
        <w:numPr>
          <w:ilvl w:val="0"/>
          <w:numId w:val="12"/>
        </w:numPr>
        <w:bidi/>
        <w:spacing w:after="120"/>
        <w:contextualSpacing w:val="0"/>
        <w:rPr>
          <w:szCs w:val="22"/>
          <w:rtl/>
        </w:rPr>
      </w:pPr>
      <w:r w:rsidRPr="00C22CB2">
        <w:rPr>
          <w:rFonts w:hint="cs"/>
          <w:szCs w:val="22"/>
          <w:rtl/>
        </w:rPr>
        <w:t>تولد الأداة تسلسلات من حين لآخر بدون جدول خصائص؛</w:t>
      </w:r>
    </w:p>
    <w:p w14:paraId="379314C6" w14:textId="7DCB6C02" w:rsidR="00417840" w:rsidRPr="00C22CB2" w:rsidRDefault="00417840" w:rsidP="003F5929">
      <w:pPr>
        <w:pStyle w:val="ListParagraph"/>
        <w:numPr>
          <w:ilvl w:val="0"/>
          <w:numId w:val="12"/>
        </w:numPr>
        <w:bidi/>
        <w:spacing w:after="120"/>
        <w:contextualSpacing w:val="0"/>
        <w:rPr>
          <w:szCs w:val="22"/>
          <w:rtl/>
        </w:rPr>
      </w:pPr>
      <w:r w:rsidRPr="00C22CB2">
        <w:rPr>
          <w:rFonts w:hint="cs"/>
          <w:szCs w:val="22"/>
          <w:rtl/>
        </w:rPr>
        <w:t>لا يُسمح بإدخال محارف غير لاتينية في حقل المعرِّف غير الإنكليزي؛</w:t>
      </w:r>
    </w:p>
    <w:p w14:paraId="2090C786" w14:textId="6E084731" w:rsidR="00417840" w:rsidRPr="00C22CB2" w:rsidRDefault="008A739D" w:rsidP="003F5929">
      <w:pPr>
        <w:pStyle w:val="ListParagraph"/>
        <w:numPr>
          <w:ilvl w:val="0"/>
          <w:numId w:val="12"/>
        </w:numPr>
        <w:bidi/>
        <w:spacing w:after="220"/>
        <w:rPr>
          <w:szCs w:val="22"/>
          <w:rtl/>
        </w:rPr>
      </w:pPr>
      <w:r w:rsidRPr="00C22CB2">
        <w:rPr>
          <w:rFonts w:hint="cs"/>
          <w:szCs w:val="22"/>
          <w:rtl/>
        </w:rPr>
        <w:t xml:space="preserve">اختيار "نعم" بعد ظهور نافذة التحديث التلقائي لا يبدأ تنزيل برمجية </w:t>
      </w:r>
      <w:r w:rsidR="003223FE">
        <w:rPr>
          <w:szCs w:val="22"/>
        </w:rPr>
        <w:t>WIPO Sequence</w:t>
      </w:r>
      <w:r w:rsidRPr="00C22CB2">
        <w:rPr>
          <w:rFonts w:hint="cs"/>
          <w:szCs w:val="22"/>
          <w:rtl/>
        </w:rPr>
        <w:t>.</w:t>
      </w:r>
    </w:p>
    <w:p w14:paraId="3206E6E9" w14:textId="4BA728D9" w:rsidR="003223FE" w:rsidRDefault="00417840" w:rsidP="00430A0C">
      <w:pPr>
        <w:pStyle w:val="ONUME"/>
        <w:bidi/>
        <w:rPr>
          <w:szCs w:val="22"/>
          <w:rtl/>
        </w:rPr>
      </w:pPr>
      <w:r w:rsidRPr="00C22CB2">
        <w:rPr>
          <w:rFonts w:hint="cs"/>
          <w:szCs w:val="22"/>
          <w:rtl/>
        </w:rPr>
        <w:t>ونشر المكتب الدولي إصدارين مصححين لتصحيح تلك العيوب الجوهرية وهما الإصداران 2.1.1 و2.1.2.</w:t>
      </w:r>
      <w:r w:rsidR="003223FE">
        <w:rPr>
          <w:rFonts w:hint="cs"/>
          <w:szCs w:val="22"/>
          <w:rtl/>
        </w:rPr>
        <w:t xml:space="preserve"> </w:t>
      </w:r>
      <w:r w:rsidRPr="00C22CB2">
        <w:rPr>
          <w:rFonts w:hint="cs"/>
          <w:szCs w:val="22"/>
          <w:rtl/>
        </w:rPr>
        <w:t xml:space="preserve">وأُرسلت المعلومات الخاصة بهذين الإصدارين إلى مستخدمي أداة </w:t>
      </w:r>
      <w:r w:rsidR="003223FE">
        <w:rPr>
          <w:szCs w:val="22"/>
        </w:rPr>
        <w:t>WIPO Sequence</w:t>
      </w:r>
      <w:r w:rsidRPr="00C22CB2">
        <w:rPr>
          <w:rFonts w:hint="cs"/>
          <w:szCs w:val="22"/>
          <w:rtl/>
        </w:rPr>
        <w:t xml:space="preserve"> عبر القائمة البريدية المذكورة آنفاً.</w:t>
      </w:r>
    </w:p>
    <w:p w14:paraId="433400D4" w14:textId="614BBFB8" w:rsidR="003001E3" w:rsidRPr="00C22CB2" w:rsidRDefault="003001E3" w:rsidP="003001E3">
      <w:pPr>
        <w:pStyle w:val="Heading2"/>
        <w:bidi/>
        <w:rPr>
          <w:bCs w:val="0"/>
          <w:iCs w:val="0"/>
          <w:szCs w:val="22"/>
          <w:rtl/>
        </w:rPr>
      </w:pPr>
      <w:r w:rsidRPr="00C22CB2">
        <w:rPr>
          <w:rFonts w:hint="cs"/>
          <w:bCs w:val="0"/>
          <w:iCs w:val="0"/>
          <w:szCs w:val="22"/>
          <w:rtl/>
        </w:rPr>
        <w:t>خطة الإصدار الثابت المقبل.</w:t>
      </w:r>
    </w:p>
    <w:p w14:paraId="0C570A63" w14:textId="008A733A" w:rsidR="003223FE" w:rsidRDefault="008A739D" w:rsidP="00430A0C">
      <w:pPr>
        <w:pStyle w:val="ONUME"/>
        <w:bidi/>
        <w:rPr>
          <w:szCs w:val="22"/>
          <w:rtl/>
        </w:rPr>
      </w:pPr>
      <w:r w:rsidRPr="00C22CB2">
        <w:rPr>
          <w:rFonts w:hint="cs"/>
          <w:szCs w:val="22"/>
          <w:rtl/>
        </w:rPr>
        <w:t xml:space="preserve">المكتب الدولي ملتزم بتوفير نسخ مصححة جديدة من مجموعة أدوات </w:t>
      </w:r>
      <w:r w:rsidR="003223FE">
        <w:rPr>
          <w:szCs w:val="22"/>
        </w:rPr>
        <w:t>WIPO Sequence Suite</w:t>
      </w:r>
      <w:r w:rsidRPr="00C22CB2">
        <w:rPr>
          <w:rFonts w:hint="cs"/>
          <w:szCs w:val="22"/>
          <w:rtl/>
        </w:rPr>
        <w:t xml:space="preserve"> لتصحيح العيوب الجوهرية بحسب الاقتضاء، ويعتزم نشر إصدار ثابت جديد في عام 2022 يصحح العيوب الطفيفة المبلغ عنها ويدخِل بعض التحسينات.</w:t>
      </w:r>
    </w:p>
    <w:p w14:paraId="72C3FF14" w14:textId="2A4D333D" w:rsidR="00235B77" w:rsidRPr="00C22CB2" w:rsidRDefault="00E01A40" w:rsidP="00430A0C">
      <w:pPr>
        <w:pStyle w:val="ONUME"/>
        <w:bidi/>
        <w:ind w:left="6095" w:hanging="567"/>
        <w:rPr>
          <w:i/>
          <w:iCs/>
          <w:szCs w:val="22"/>
          <w:rtl/>
        </w:rPr>
      </w:pPr>
      <w:r w:rsidRPr="00C22CB2">
        <w:rPr>
          <w:rFonts w:hint="cs"/>
          <w:i/>
          <w:iCs/>
          <w:szCs w:val="22"/>
          <w:rtl/>
        </w:rPr>
        <w:t>إن لجنة المعايير مدعوة إلى القيام بما</w:t>
      </w:r>
      <w:r w:rsidR="00C8669D">
        <w:rPr>
          <w:rFonts w:hint="eastAsia"/>
          <w:i/>
          <w:iCs/>
          <w:szCs w:val="22"/>
          <w:rtl/>
        </w:rPr>
        <w:t> </w:t>
      </w:r>
      <w:r w:rsidRPr="00C22CB2">
        <w:rPr>
          <w:rFonts w:hint="cs"/>
          <w:i/>
          <w:iCs/>
          <w:szCs w:val="22"/>
          <w:rtl/>
        </w:rPr>
        <w:t>يلي:</w:t>
      </w:r>
    </w:p>
    <w:p w14:paraId="641D980D" w14:textId="77777777" w:rsidR="00DD490F" w:rsidRPr="00C22CB2" w:rsidRDefault="00D5253A" w:rsidP="00430A0C">
      <w:pPr>
        <w:pStyle w:val="ListParagraph"/>
        <w:numPr>
          <w:ilvl w:val="0"/>
          <w:numId w:val="14"/>
        </w:numPr>
        <w:bidi/>
        <w:spacing w:after="220"/>
        <w:ind w:left="5528" w:firstLine="567"/>
        <w:contextualSpacing w:val="0"/>
        <w:rPr>
          <w:i/>
          <w:iCs/>
          <w:szCs w:val="22"/>
          <w:rtl/>
        </w:rPr>
      </w:pPr>
      <w:r w:rsidRPr="00C22CB2">
        <w:rPr>
          <w:rFonts w:hint="cs"/>
          <w:i/>
          <w:iCs/>
          <w:szCs w:val="22"/>
          <w:rtl/>
        </w:rPr>
        <w:t>الإحاطة علماً بمضمون هذه الوثيقة؛</w:t>
      </w:r>
    </w:p>
    <w:p w14:paraId="5E5F193E" w14:textId="3F42FB9A" w:rsidR="00DD490F" w:rsidRPr="00C22CB2" w:rsidRDefault="00D5253A" w:rsidP="00430A0C">
      <w:pPr>
        <w:pStyle w:val="ListParagraph"/>
        <w:numPr>
          <w:ilvl w:val="0"/>
          <w:numId w:val="14"/>
        </w:numPr>
        <w:bidi/>
        <w:spacing w:after="220"/>
        <w:ind w:left="5528" w:firstLine="567"/>
        <w:contextualSpacing w:val="0"/>
        <w:rPr>
          <w:i/>
          <w:iCs/>
          <w:szCs w:val="22"/>
          <w:rtl/>
        </w:rPr>
      </w:pPr>
      <w:r w:rsidRPr="00C22CB2">
        <w:rPr>
          <w:rFonts w:hint="cs"/>
          <w:i/>
          <w:iCs/>
          <w:szCs w:val="22"/>
          <w:rtl/>
        </w:rPr>
        <w:t xml:space="preserve">وتشجيع مودعي الطلبات على الاشتراك في القائمة البريدية لأداة </w:t>
      </w:r>
      <w:r w:rsidR="003223FE">
        <w:rPr>
          <w:i/>
          <w:iCs/>
          <w:szCs w:val="22"/>
        </w:rPr>
        <w:t>WIPO Sequence</w:t>
      </w:r>
      <w:r w:rsidRPr="00C22CB2">
        <w:rPr>
          <w:rFonts w:hint="cs"/>
          <w:i/>
          <w:iCs/>
          <w:szCs w:val="22"/>
          <w:rtl/>
        </w:rPr>
        <w:t xml:space="preserve">، والرجوع إلى قاعدة المعارف الخاصة بمجموعة أدوات </w:t>
      </w:r>
      <w:r w:rsidR="003223FE">
        <w:rPr>
          <w:i/>
          <w:iCs/>
          <w:szCs w:val="22"/>
        </w:rPr>
        <w:t>WIPO Sequence</w:t>
      </w:r>
      <w:r w:rsidRPr="00C22CB2">
        <w:rPr>
          <w:rFonts w:hint="cs"/>
          <w:i/>
          <w:iCs/>
          <w:szCs w:val="22"/>
          <w:rtl/>
        </w:rPr>
        <w:t xml:space="preserve"> ومعيار الويبو </w:t>
      </w:r>
      <w:r w:rsidRPr="00C22CB2">
        <w:rPr>
          <w:i/>
          <w:iCs/>
          <w:szCs w:val="22"/>
        </w:rPr>
        <w:t>ST.26</w:t>
      </w:r>
      <w:r w:rsidRPr="00C22CB2">
        <w:rPr>
          <w:rFonts w:hint="cs"/>
          <w:i/>
          <w:iCs/>
          <w:szCs w:val="22"/>
          <w:rtl/>
        </w:rPr>
        <w:t xml:space="preserve"> على النحو المذكور في الفقرتين 11</w:t>
      </w:r>
      <w:r w:rsidR="003223FE">
        <w:rPr>
          <w:rFonts w:hint="cs"/>
          <w:i/>
          <w:iCs/>
          <w:szCs w:val="22"/>
          <w:rtl/>
        </w:rPr>
        <w:t xml:space="preserve"> و</w:t>
      </w:r>
      <w:r w:rsidRPr="00C22CB2">
        <w:rPr>
          <w:rFonts w:hint="cs"/>
          <w:i/>
          <w:iCs/>
          <w:szCs w:val="22"/>
          <w:rtl/>
        </w:rPr>
        <w:t>12 من هذه الوثيقة؛</w:t>
      </w:r>
    </w:p>
    <w:p w14:paraId="719811F4" w14:textId="77777777" w:rsidR="003223FE" w:rsidRDefault="007550AE" w:rsidP="00430A0C">
      <w:pPr>
        <w:pStyle w:val="ListParagraph"/>
        <w:numPr>
          <w:ilvl w:val="0"/>
          <w:numId w:val="14"/>
        </w:numPr>
        <w:bidi/>
        <w:spacing w:after="220"/>
        <w:ind w:left="5528" w:firstLine="567"/>
        <w:contextualSpacing w:val="0"/>
        <w:rPr>
          <w:iCs/>
          <w:szCs w:val="22"/>
          <w:rtl/>
        </w:rPr>
      </w:pPr>
      <w:r w:rsidRPr="00C22CB2">
        <w:rPr>
          <w:rFonts w:hint="cs"/>
          <w:i/>
          <w:iCs/>
          <w:szCs w:val="22"/>
          <w:rtl/>
        </w:rPr>
        <w:t>وتشجيع مكاتب الملكية الفكرية على الإبلاغ عن أي عيوب جديدة يخطرهم بها مودعو الطلبات عن طريق نموذج الدعم ذي المستويات الثلاثة الموصوف في الفقرة 13 من هذه الوثيقة.</w:t>
      </w:r>
    </w:p>
    <w:p w14:paraId="30279BC3" w14:textId="023620E1" w:rsidR="00D5253A" w:rsidRPr="00C22CB2" w:rsidRDefault="00D5253A" w:rsidP="00D5253A">
      <w:pPr>
        <w:jc w:val="right"/>
        <w:rPr>
          <w:szCs w:val="22"/>
        </w:rPr>
      </w:pPr>
    </w:p>
    <w:p w14:paraId="7A8F4A60" w14:textId="77777777" w:rsidR="00984580" w:rsidRPr="00C22CB2" w:rsidRDefault="00984580" w:rsidP="00D5253A">
      <w:pPr>
        <w:jc w:val="right"/>
        <w:rPr>
          <w:szCs w:val="22"/>
        </w:rPr>
      </w:pPr>
    </w:p>
    <w:p w14:paraId="6625359A" w14:textId="77777777" w:rsidR="00984580" w:rsidRPr="00C22CB2" w:rsidRDefault="00984580" w:rsidP="00D5253A">
      <w:pPr>
        <w:jc w:val="right"/>
        <w:rPr>
          <w:szCs w:val="22"/>
        </w:rPr>
      </w:pPr>
    </w:p>
    <w:p w14:paraId="3C864CC2" w14:textId="77777777" w:rsidR="00D5253A" w:rsidRPr="00C22CB2" w:rsidRDefault="00D5253A" w:rsidP="00430A0C">
      <w:pPr>
        <w:pStyle w:val="Endofdocument-Annex"/>
        <w:bidi/>
        <w:rPr>
          <w:rtl/>
        </w:rPr>
      </w:pPr>
      <w:r w:rsidRPr="00C22CB2">
        <w:rPr>
          <w:rFonts w:hint="cs"/>
          <w:rtl/>
        </w:rPr>
        <w:t>[نهاية الوثيقة]</w:t>
      </w:r>
    </w:p>
    <w:sectPr w:rsidR="00D5253A" w:rsidRPr="00C22CB2" w:rsidSect="0060582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C132F" w14:textId="77777777" w:rsidR="00936167" w:rsidRDefault="00936167">
      <w:r>
        <w:separator/>
      </w:r>
    </w:p>
  </w:endnote>
  <w:endnote w:type="continuationSeparator" w:id="0">
    <w:p w14:paraId="12F847A2" w14:textId="77777777" w:rsidR="00936167" w:rsidRDefault="00936167" w:rsidP="003B38C1">
      <w:r>
        <w:separator/>
      </w:r>
    </w:p>
    <w:p w14:paraId="59E0D762" w14:textId="77777777" w:rsidR="00936167" w:rsidRPr="003B38C1" w:rsidRDefault="0093616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6F42F7B" w14:textId="77777777" w:rsidR="00936167" w:rsidRPr="003B38C1" w:rsidRDefault="0093616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0E90B" w14:textId="77777777" w:rsidR="0058055C" w:rsidRDefault="005805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22CF1" w14:textId="77777777" w:rsidR="003223FE" w:rsidRDefault="003223FE" w:rsidP="00C8669D">
    <w:pPr>
      <w:pStyle w:val="Footer"/>
      <w:bidi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24A07" w14:textId="77777777" w:rsidR="0058055C" w:rsidRDefault="005805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61D33" w14:textId="77777777" w:rsidR="00936167" w:rsidRDefault="00936167" w:rsidP="00C8669D">
      <w:pPr>
        <w:bidi/>
      </w:pPr>
      <w:r>
        <w:separator/>
      </w:r>
    </w:p>
  </w:footnote>
  <w:footnote w:type="continuationSeparator" w:id="0">
    <w:p w14:paraId="1A4AED57" w14:textId="77777777" w:rsidR="00936167" w:rsidRDefault="00936167" w:rsidP="008B60B2">
      <w:r>
        <w:separator/>
      </w:r>
    </w:p>
    <w:p w14:paraId="477FD99A" w14:textId="77777777" w:rsidR="00936167" w:rsidRPr="00ED77FB" w:rsidRDefault="0093616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BD99539" w14:textId="77777777" w:rsidR="00936167" w:rsidRPr="00ED77FB" w:rsidRDefault="0093616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1F23A220" w14:textId="4154648C" w:rsidR="008A739D" w:rsidRPr="00C8669D" w:rsidRDefault="008A739D" w:rsidP="00C8669D">
      <w:pPr>
        <w:bidi/>
        <w:rPr>
          <w:sz w:val="18"/>
          <w:szCs w:val="18"/>
          <w:rtl/>
        </w:rPr>
      </w:pPr>
      <w:r w:rsidRPr="00C8669D">
        <w:rPr>
          <w:rStyle w:val="FootnoteReference"/>
          <w:sz w:val="18"/>
          <w:szCs w:val="18"/>
          <w:rtl/>
        </w:rPr>
        <w:footnoteRef/>
      </w:r>
      <w:r w:rsidRPr="00C8669D">
        <w:rPr>
          <w:rFonts w:hint="cs"/>
          <w:sz w:val="18"/>
          <w:szCs w:val="18"/>
          <w:rtl/>
        </w:rPr>
        <w:t xml:space="preserve"> يُرجى الانتباه إلى أن هذه القائمة غير حصرية. إذ أبلغ المستخدمون أيضاً عن وجود عدد من العيوب غير الجوهرية ستُصحح في الإصدارات المقبلة.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71642" w14:textId="77777777" w:rsidR="0058055C" w:rsidRDefault="005805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98EB1" w14:textId="4389A00A" w:rsidR="003223FE" w:rsidRPr="003223FE" w:rsidRDefault="003223FE" w:rsidP="003223FE">
    <w:pPr>
      <w:rPr>
        <w:caps/>
        <w:szCs w:val="22"/>
        <w:lang w:val="en-GB" w:bidi="ar-SA"/>
      </w:rPr>
    </w:pPr>
    <w:r w:rsidRPr="003223FE">
      <w:rPr>
        <w:caps/>
        <w:szCs w:val="22"/>
        <w:lang w:bidi="ar-SA"/>
      </w:rPr>
      <w:t>CWS/</w:t>
    </w:r>
    <w:r>
      <w:rPr>
        <w:caps/>
        <w:szCs w:val="22"/>
        <w:lang w:bidi="ar-SA"/>
      </w:rPr>
      <w:t>10</w:t>
    </w:r>
    <w:r w:rsidRPr="003223FE">
      <w:rPr>
        <w:caps/>
        <w:szCs w:val="22"/>
        <w:lang w:bidi="ar-SA"/>
      </w:rPr>
      <w:t>/</w:t>
    </w:r>
    <w:r>
      <w:rPr>
        <w:caps/>
        <w:szCs w:val="22"/>
        <w:lang w:val="en-GB" w:bidi="ar-SA"/>
      </w:rPr>
      <w:t>14</w:t>
    </w:r>
  </w:p>
  <w:p w14:paraId="5364026D" w14:textId="6007E7D7" w:rsidR="003223FE" w:rsidRPr="003223FE" w:rsidRDefault="003223FE" w:rsidP="003223FE">
    <w:pPr>
      <w:rPr>
        <w:szCs w:val="22"/>
        <w:lang w:bidi="ar-SA"/>
      </w:rPr>
    </w:pPr>
    <w:r w:rsidRPr="003223FE">
      <w:rPr>
        <w:szCs w:val="22"/>
        <w:lang w:bidi="ar-SA"/>
      </w:rPr>
      <w:fldChar w:fldCharType="begin"/>
    </w:r>
    <w:r w:rsidRPr="003223FE">
      <w:rPr>
        <w:szCs w:val="22"/>
        <w:lang w:bidi="ar-SA"/>
      </w:rPr>
      <w:instrText xml:space="preserve"> PAGE  \* MERGEFORMAT </w:instrText>
    </w:r>
    <w:r w:rsidRPr="003223FE">
      <w:rPr>
        <w:szCs w:val="22"/>
        <w:lang w:bidi="ar-SA"/>
      </w:rPr>
      <w:fldChar w:fldCharType="separate"/>
    </w:r>
    <w:r w:rsidR="0058055C">
      <w:rPr>
        <w:noProof/>
        <w:szCs w:val="22"/>
        <w:lang w:bidi="ar-SA"/>
      </w:rPr>
      <w:t>4</w:t>
    </w:r>
    <w:r w:rsidRPr="003223FE">
      <w:rPr>
        <w:szCs w:val="22"/>
        <w:lang w:bidi="ar-SA"/>
      </w:rPr>
      <w:fldChar w:fldCharType="end"/>
    </w:r>
  </w:p>
  <w:p w14:paraId="3EBDFF9E" w14:textId="77777777" w:rsidR="003223FE" w:rsidRPr="003223FE" w:rsidRDefault="003223FE" w:rsidP="003223FE">
    <w:pPr>
      <w:rPr>
        <w:szCs w:val="22"/>
        <w:lang w:bidi="ar-SA"/>
      </w:rPr>
    </w:pPr>
  </w:p>
  <w:p w14:paraId="1A041915" w14:textId="77777777" w:rsidR="003223FE" w:rsidRPr="003223FE" w:rsidRDefault="003223FE" w:rsidP="003223FE">
    <w:pPr>
      <w:rPr>
        <w:szCs w:val="22"/>
        <w:lang w:bidi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04950" w14:textId="77777777" w:rsidR="0058055C" w:rsidRDefault="005805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F00819"/>
    <w:multiLevelType w:val="hybridMultilevel"/>
    <w:tmpl w:val="870C7B44"/>
    <w:lvl w:ilvl="0" w:tplc="675CC614">
      <w:start w:val="1"/>
      <w:numFmt w:val="lowerLetter"/>
      <w:lvlText w:val="(%1)"/>
      <w:lvlJc w:val="left"/>
      <w:pPr>
        <w:ind w:left="5890" w:hanging="360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84D3235"/>
    <w:multiLevelType w:val="hybridMultilevel"/>
    <w:tmpl w:val="C816A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4D7C15"/>
    <w:multiLevelType w:val="hybridMultilevel"/>
    <w:tmpl w:val="21308ED0"/>
    <w:lvl w:ilvl="0" w:tplc="51603708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304457B5"/>
    <w:multiLevelType w:val="hybridMultilevel"/>
    <w:tmpl w:val="4A4804AC"/>
    <w:lvl w:ilvl="0" w:tplc="C3B6CA14">
      <w:start w:val="1"/>
      <w:numFmt w:val="arabicAbjad"/>
      <w:lvlText w:val="(%1)"/>
      <w:lvlJc w:val="left"/>
      <w:pPr>
        <w:ind w:left="5890" w:firstLine="0"/>
      </w:pPr>
      <w:rPr>
        <w:rFonts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2C0038"/>
    <w:multiLevelType w:val="hybridMultilevel"/>
    <w:tmpl w:val="2EC232B6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E6DB3"/>
    <w:multiLevelType w:val="hybridMultilevel"/>
    <w:tmpl w:val="912CE734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37D71"/>
    <w:multiLevelType w:val="hybridMultilevel"/>
    <w:tmpl w:val="0A4C62B2"/>
    <w:lvl w:ilvl="0" w:tplc="C9F07D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B3466E"/>
    <w:multiLevelType w:val="hybridMultilevel"/>
    <w:tmpl w:val="68FE3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6"/>
  </w:num>
  <w:num w:numId="7">
    <w:abstractNumId w:val="5"/>
  </w:num>
  <w:num w:numId="8">
    <w:abstractNumId w:val="12"/>
  </w:num>
  <w:num w:numId="9">
    <w:abstractNumId w:val="3"/>
  </w:num>
  <w:num w:numId="10">
    <w:abstractNumId w:val="13"/>
  </w:num>
  <w:num w:numId="11">
    <w:abstractNumId w:val="10"/>
  </w:num>
  <w:num w:numId="12">
    <w:abstractNumId w:val="11"/>
  </w:num>
  <w:num w:numId="13">
    <w:abstractNumId w:val="1"/>
  </w:num>
  <w:num w:numId="14">
    <w:abstractNumId w:val="7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313"/>
    <w:rsid w:val="00001C14"/>
    <w:rsid w:val="00010D04"/>
    <w:rsid w:val="00043CAA"/>
    <w:rsid w:val="00075432"/>
    <w:rsid w:val="00084C62"/>
    <w:rsid w:val="000861F5"/>
    <w:rsid w:val="000968ED"/>
    <w:rsid w:val="000F5E56"/>
    <w:rsid w:val="00105313"/>
    <w:rsid w:val="001362EE"/>
    <w:rsid w:val="001647D5"/>
    <w:rsid w:val="0018041D"/>
    <w:rsid w:val="001832A6"/>
    <w:rsid w:val="00190D53"/>
    <w:rsid w:val="001C6705"/>
    <w:rsid w:val="001F4BC6"/>
    <w:rsid w:val="001F6CE3"/>
    <w:rsid w:val="0021217E"/>
    <w:rsid w:val="00235B77"/>
    <w:rsid w:val="002634C4"/>
    <w:rsid w:val="002928D3"/>
    <w:rsid w:val="002C1482"/>
    <w:rsid w:val="002D0665"/>
    <w:rsid w:val="002F1FE6"/>
    <w:rsid w:val="002F4E68"/>
    <w:rsid w:val="003001E3"/>
    <w:rsid w:val="00312F7F"/>
    <w:rsid w:val="003223FE"/>
    <w:rsid w:val="00335A52"/>
    <w:rsid w:val="00341CA0"/>
    <w:rsid w:val="003425DF"/>
    <w:rsid w:val="00342C84"/>
    <w:rsid w:val="00347A70"/>
    <w:rsid w:val="00361450"/>
    <w:rsid w:val="003673CF"/>
    <w:rsid w:val="003845C1"/>
    <w:rsid w:val="003856FD"/>
    <w:rsid w:val="003A6F89"/>
    <w:rsid w:val="003B38C1"/>
    <w:rsid w:val="003C1559"/>
    <w:rsid w:val="003F5929"/>
    <w:rsid w:val="00417840"/>
    <w:rsid w:val="004213A2"/>
    <w:rsid w:val="00423E3E"/>
    <w:rsid w:val="00427AF4"/>
    <w:rsid w:val="00430A0C"/>
    <w:rsid w:val="0044352A"/>
    <w:rsid w:val="004647DA"/>
    <w:rsid w:val="00474062"/>
    <w:rsid w:val="00477D6B"/>
    <w:rsid w:val="004932BA"/>
    <w:rsid w:val="004B35AE"/>
    <w:rsid w:val="004C0DCC"/>
    <w:rsid w:val="005019FF"/>
    <w:rsid w:val="0053057A"/>
    <w:rsid w:val="00560A29"/>
    <w:rsid w:val="0058055C"/>
    <w:rsid w:val="00587DF1"/>
    <w:rsid w:val="005C6649"/>
    <w:rsid w:val="005F5E6D"/>
    <w:rsid w:val="00605827"/>
    <w:rsid w:val="00634AD5"/>
    <w:rsid w:val="00646050"/>
    <w:rsid w:val="00670595"/>
    <w:rsid w:val="006713CA"/>
    <w:rsid w:val="00676C5C"/>
    <w:rsid w:val="0068209E"/>
    <w:rsid w:val="00696612"/>
    <w:rsid w:val="00740FB3"/>
    <w:rsid w:val="00745147"/>
    <w:rsid w:val="007550AE"/>
    <w:rsid w:val="00761BB9"/>
    <w:rsid w:val="007973A7"/>
    <w:rsid w:val="007B7861"/>
    <w:rsid w:val="007D1613"/>
    <w:rsid w:val="007D4869"/>
    <w:rsid w:val="007D6757"/>
    <w:rsid w:val="007E4C0E"/>
    <w:rsid w:val="0084205B"/>
    <w:rsid w:val="008A134B"/>
    <w:rsid w:val="008A52E2"/>
    <w:rsid w:val="008A739D"/>
    <w:rsid w:val="008B2CC1"/>
    <w:rsid w:val="008B60B2"/>
    <w:rsid w:val="008F23B4"/>
    <w:rsid w:val="008F3B00"/>
    <w:rsid w:val="0090345E"/>
    <w:rsid w:val="0090731E"/>
    <w:rsid w:val="00916EE2"/>
    <w:rsid w:val="00936167"/>
    <w:rsid w:val="00966A22"/>
    <w:rsid w:val="0096722F"/>
    <w:rsid w:val="00980843"/>
    <w:rsid w:val="00984580"/>
    <w:rsid w:val="009C7DB0"/>
    <w:rsid w:val="009E01FB"/>
    <w:rsid w:val="009E2791"/>
    <w:rsid w:val="009E3F6F"/>
    <w:rsid w:val="009F499F"/>
    <w:rsid w:val="00A33B1C"/>
    <w:rsid w:val="00A37342"/>
    <w:rsid w:val="00A42DAF"/>
    <w:rsid w:val="00A44DF6"/>
    <w:rsid w:val="00A45BD8"/>
    <w:rsid w:val="00A73574"/>
    <w:rsid w:val="00A869B7"/>
    <w:rsid w:val="00A93AC1"/>
    <w:rsid w:val="00AB7B70"/>
    <w:rsid w:val="00AC205C"/>
    <w:rsid w:val="00AF0A6B"/>
    <w:rsid w:val="00B05A69"/>
    <w:rsid w:val="00B15621"/>
    <w:rsid w:val="00B40952"/>
    <w:rsid w:val="00B556E6"/>
    <w:rsid w:val="00B64297"/>
    <w:rsid w:val="00B643C2"/>
    <w:rsid w:val="00B9734B"/>
    <w:rsid w:val="00BA30E2"/>
    <w:rsid w:val="00BD1173"/>
    <w:rsid w:val="00BD6346"/>
    <w:rsid w:val="00BE73DB"/>
    <w:rsid w:val="00C0065B"/>
    <w:rsid w:val="00C11BFE"/>
    <w:rsid w:val="00C13B5E"/>
    <w:rsid w:val="00C22CB2"/>
    <w:rsid w:val="00C27370"/>
    <w:rsid w:val="00C5068F"/>
    <w:rsid w:val="00C8669D"/>
    <w:rsid w:val="00C86D74"/>
    <w:rsid w:val="00CD04F1"/>
    <w:rsid w:val="00CD1F86"/>
    <w:rsid w:val="00CD59F2"/>
    <w:rsid w:val="00D3124F"/>
    <w:rsid w:val="00D45252"/>
    <w:rsid w:val="00D45EB3"/>
    <w:rsid w:val="00D5253A"/>
    <w:rsid w:val="00D71B4D"/>
    <w:rsid w:val="00D8217C"/>
    <w:rsid w:val="00D8500E"/>
    <w:rsid w:val="00D93D55"/>
    <w:rsid w:val="00DB6D79"/>
    <w:rsid w:val="00DB74BC"/>
    <w:rsid w:val="00DC30C5"/>
    <w:rsid w:val="00DD490F"/>
    <w:rsid w:val="00DF366F"/>
    <w:rsid w:val="00E01A40"/>
    <w:rsid w:val="00E15015"/>
    <w:rsid w:val="00E2210A"/>
    <w:rsid w:val="00E335FE"/>
    <w:rsid w:val="00E338BE"/>
    <w:rsid w:val="00E629A2"/>
    <w:rsid w:val="00E66DB3"/>
    <w:rsid w:val="00E675C4"/>
    <w:rsid w:val="00EA7D6E"/>
    <w:rsid w:val="00EC4E49"/>
    <w:rsid w:val="00ED11E7"/>
    <w:rsid w:val="00ED77FB"/>
    <w:rsid w:val="00EE45FA"/>
    <w:rsid w:val="00F00661"/>
    <w:rsid w:val="00F315EF"/>
    <w:rsid w:val="00F52AE9"/>
    <w:rsid w:val="00F5491E"/>
    <w:rsid w:val="00F66152"/>
    <w:rsid w:val="00F95F6A"/>
    <w:rsid w:val="00FA2D41"/>
    <w:rsid w:val="00FF5EAD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EC38E3"/>
  <w15:docId w15:val="{A000A8BC-AEC8-4348-9C75-6061497E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Calibri"/>
        <w:lang w:val="en-US" w:eastAsia="en-US" w:bidi="ar-EG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084C62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84C62"/>
    <w:rPr>
      <w:rFonts w:ascii="Segoe UI" w:eastAsia="SimSun" w:hAnsi="Segoe UI" w:cs="Calibri"/>
      <w:sz w:val="18"/>
      <w:szCs w:val="18"/>
      <w:lang w:val="en-US" w:eastAsia="zh-CN"/>
    </w:rPr>
  </w:style>
  <w:style w:type="character" w:styleId="Hyperlink">
    <w:name w:val="Hyperlink"/>
    <w:basedOn w:val="DefaultParagraphFont"/>
    <w:unhideWhenUsed/>
    <w:rsid w:val="00740FB3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F315E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745147"/>
    <w:rPr>
      <w:rFonts w:ascii="Arial" w:eastAsia="SimSun" w:hAnsi="Arial" w:cs="Calibri"/>
      <w:sz w:val="22"/>
      <w:lang w:eastAsia="zh-CN"/>
    </w:rPr>
  </w:style>
  <w:style w:type="character" w:styleId="FootnoteReference">
    <w:name w:val="footnote reference"/>
    <w:basedOn w:val="DefaultParagraphFont"/>
    <w:semiHidden/>
    <w:unhideWhenUsed/>
    <w:rsid w:val="008A739D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E01A40"/>
    <w:rPr>
      <w:rFonts w:ascii="Arial" w:eastAsia="SimSun" w:hAnsi="Arial" w:cs="Calibri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A735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7357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73574"/>
    <w:rPr>
      <w:rFonts w:ascii="Arial" w:eastAsia="SimSun" w:hAnsi="Arial" w:cs="Calibri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73574"/>
    <w:rPr>
      <w:rFonts w:ascii="Arial" w:eastAsia="SimSun" w:hAnsi="Arial" w:cs="Calibri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8F23B4"/>
    <w:rPr>
      <w:rFonts w:ascii="Arial" w:eastAsia="SimSun" w:hAnsi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3.wipo.int/confluence/display/WSSKB/Known+Issues+and+trouble-shootin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wipo.int/standards/en/sequence/index.htm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wipo.int/standards/en/sequence/signup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Calibri"/>
      </a:majorFont>
      <a:minorFont>
        <a:latin typeface="Calibri" panose="020F0502020204030204"/>
        <a:ea typeface="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4E29B-5A60-4BB5-8B6B-C207AF16C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1254</Words>
  <Characters>6530</Characters>
  <Application>Microsoft Office Word</Application>
  <DocSecurity>0</DocSecurity>
  <Lines>111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CWS/10/14 (Arabic)</vt:lpstr>
    </vt:vector>
  </TitlesOfParts>
  <Company>WIPO</Company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CWS/10/14 (Arabic)</dc:title>
  <dc:subject>WIPO Sequence Suite development and support</dc:subject>
  <dc:creator>WIPO</dc:creator>
  <cp:keywords>FOR OFFICIAL USE ONLY</cp:keywords>
  <dc:description/>
  <cp:lastModifiedBy>CHAVAS Louison</cp:lastModifiedBy>
  <cp:revision>4</cp:revision>
  <cp:lastPrinted>2022-09-13T14:25:00Z</cp:lastPrinted>
  <dcterms:created xsi:type="dcterms:W3CDTF">2022-09-13T14:25:00Z</dcterms:created>
  <dcterms:modified xsi:type="dcterms:W3CDTF">2022-09-19T15:26:00Z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