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68F00" w14:textId="77777777" w:rsidR="0019762A" w:rsidRPr="0019762A" w:rsidRDefault="0019762A" w:rsidP="004F430B">
      <w:pPr>
        <w:pBdr>
          <w:bottom w:val="single" w:sz="4" w:space="10" w:color="auto"/>
        </w:pBdr>
        <w:spacing w:after="120"/>
        <w:rPr>
          <w:b/>
          <w:bCs/>
          <w:sz w:val="32"/>
          <w:szCs w:val="32"/>
          <w:lang w:bidi="ar-SA"/>
        </w:rPr>
      </w:pPr>
      <w:r w:rsidRPr="0019762A">
        <w:rPr>
          <w:noProof/>
          <w:szCs w:val="22"/>
          <w:lang w:eastAsia="en-US" w:bidi="ar-SA"/>
        </w:rPr>
        <mc:AlternateContent>
          <mc:Choice Requires="wpg">
            <w:drawing>
              <wp:inline distT="0" distB="0" distL="0" distR="0" wp14:anchorId="6998422D" wp14:editId="112FB4CF">
                <wp:extent cx="2777490" cy="1333500"/>
                <wp:effectExtent l="0" t="0" r="0" b="0"/>
                <wp:docPr id="4" name="Group 5" descr="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333500"/>
                          <a:chOff x="0" y="0"/>
                          <a:chExt cx="27772" cy="13335"/>
                        </a:xfrm>
                      </wpg:grpSpPr>
                      <pic:pic xmlns:pic="http://schemas.openxmlformats.org/drawingml/2006/picture">
                        <pic:nvPicPr>
                          <pic:cNvPr id="5" name="Picture 4" descr="شعار المنظمة العالمية للملكية الفكرية (الويب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01" y="0"/>
                            <a:ext cx="13271" cy="12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descr="عرب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 cy="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4CE667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">
                  <v:imagedata r:id="rId11" o:title="عربية"/>
                </v:shape>
                <w10:anchorlock/>
              </v:group>
            </w:pict>
          </mc:Fallback>
        </mc:AlternateContent>
      </w:r>
    </w:p>
    <w:p w14:paraId="7B18E14B" w14:textId="440E5794" w:rsidR="0019762A" w:rsidRPr="0019762A" w:rsidRDefault="0019762A" w:rsidP="004F430B">
      <w:pPr>
        <w:rPr>
          <w:rFonts w:ascii="Arial Black" w:hAnsi="Arial Black"/>
          <w:b/>
          <w:bCs/>
          <w:caps/>
          <w:sz w:val="15"/>
          <w:szCs w:val="15"/>
          <w:lang w:bidi="ar-SA"/>
        </w:rPr>
      </w:pPr>
      <w:r w:rsidRPr="0019762A">
        <w:rPr>
          <w:rFonts w:ascii="Arial Black" w:hAnsi="Arial Black"/>
          <w:b/>
          <w:bCs/>
          <w:caps/>
          <w:sz w:val="15"/>
          <w:szCs w:val="15"/>
          <w:lang w:bidi="ar-SA"/>
        </w:rPr>
        <w:t>CWS/10/13</w:t>
      </w:r>
      <w:r w:rsidR="003677D1">
        <w:rPr>
          <w:rFonts w:ascii="Arial Black" w:hAnsi="Arial Black"/>
          <w:b/>
          <w:bCs/>
          <w:caps/>
          <w:sz w:val="15"/>
          <w:szCs w:val="15"/>
          <w:lang w:bidi="ar-SA"/>
        </w:rPr>
        <w:t xml:space="preserve"> Rev.2</w:t>
      </w:r>
    </w:p>
    <w:p w14:paraId="0487E27A" w14:textId="77777777" w:rsidR="0019762A" w:rsidRPr="0019762A" w:rsidRDefault="0019762A" w:rsidP="004F430B">
      <w:pPr>
        <w:bidi/>
        <w:jc w:val="right"/>
        <w:rPr>
          <w:b/>
          <w:bCs/>
          <w:caps/>
          <w:sz w:val="15"/>
          <w:szCs w:val="15"/>
          <w:lang w:bidi="ar-SA"/>
        </w:rPr>
      </w:pPr>
      <w:r w:rsidRPr="0019762A">
        <w:rPr>
          <w:b/>
          <w:bCs/>
          <w:caps/>
          <w:sz w:val="15"/>
          <w:szCs w:val="15"/>
          <w:rtl/>
          <w:lang w:bidi="ar-SA"/>
        </w:rPr>
        <w:t>الأصل: بالإنكليزية</w:t>
      </w:r>
    </w:p>
    <w:p w14:paraId="6C0808E8" w14:textId="4F990EA7" w:rsidR="0019762A" w:rsidRPr="0019762A" w:rsidRDefault="0019762A" w:rsidP="00770888">
      <w:pPr>
        <w:bidi/>
        <w:spacing w:after="1200"/>
        <w:jc w:val="right"/>
        <w:rPr>
          <w:b/>
          <w:bCs/>
          <w:caps/>
          <w:sz w:val="15"/>
          <w:szCs w:val="15"/>
          <w:lang w:bidi="ar-SA"/>
        </w:rPr>
      </w:pPr>
      <w:r w:rsidRPr="0019762A">
        <w:rPr>
          <w:b/>
          <w:bCs/>
          <w:caps/>
          <w:sz w:val="15"/>
          <w:szCs w:val="15"/>
          <w:rtl/>
          <w:lang w:bidi="ar-SA"/>
        </w:rPr>
        <w:t xml:space="preserve">التاريخ: </w:t>
      </w:r>
      <w:r w:rsidR="00770888">
        <w:rPr>
          <w:rFonts w:hint="cs"/>
          <w:b/>
          <w:bCs/>
          <w:caps/>
          <w:sz w:val="15"/>
          <w:szCs w:val="15"/>
          <w:rtl/>
          <w:lang w:bidi="ar-SA"/>
        </w:rPr>
        <w:t>25</w:t>
      </w:r>
      <w:r w:rsidRPr="0019762A">
        <w:rPr>
          <w:b/>
          <w:bCs/>
          <w:caps/>
          <w:sz w:val="15"/>
          <w:szCs w:val="15"/>
          <w:rtl/>
          <w:lang w:bidi="ar-SA"/>
        </w:rPr>
        <w:t xml:space="preserve"> </w:t>
      </w:r>
      <w:r w:rsidR="00770888">
        <w:rPr>
          <w:rFonts w:hint="cs"/>
          <w:b/>
          <w:bCs/>
          <w:caps/>
          <w:sz w:val="15"/>
          <w:szCs w:val="15"/>
          <w:rtl/>
          <w:lang w:bidi="ar-SA"/>
        </w:rPr>
        <w:t>نوفمبر</w:t>
      </w:r>
      <w:r w:rsidRPr="0019762A">
        <w:rPr>
          <w:b/>
          <w:bCs/>
          <w:caps/>
          <w:sz w:val="15"/>
          <w:szCs w:val="15"/>
          <w:rtl/>
          <w:lang w:bidi="ar-SA"/>
        </w:rPr>
        <w:t xml:space="preserve"> 2022</w:t>
      </w:r>
    </w:p>
    <w:p w14:paraId="0B4A9B07" w14:textId="77777777" w:rsidR="0019762A" w:rsidRPr="0019762A" w:rsidRDefault="0019762A" w:rsidP="004F430B">
      <w:pPr>
        <w:pStyle w:val="Heading1"/>
        <w:bidi/>
        <w:spacing w:before="0" w:after="480"/>
        <w:rPr>
          <w:sz w:val="32"/>
          <w:lang w:bidi="ar-SA"/>
        </w:rPr>
      </w:pPr>
      <w:r w:rsidRPr="0019762A">
        <w:rPr>
          <w:sz w:val="32"/>
          <w:rtl/>
          <w:lang w:bidi="ar-SA"/>
        </w:rPr>
        <w:t>اللجنة المعنية بمعايير الويبو</w:t>
      </w:r>
    </w:p>
    <w:p w14:paraId="482A2100" w14:textId="77777777" w:rsidR="0019762A" w:rsidRPr="0019762A" w:rsidRDefault="0019762A" w:rsidP="004F430B">
      <w:pPr>
        <w:bidi/>
        <w:outlineLvl w:val="1"/>
        <w:rPr>
          <w:b/>
          <w:bCs/>
          <w:sz w:val="24"/>
          <w:szCs w:val="24"/>
          <w:lang w:bidi="ar-SA"/>
        </w:rPr>
      </w:pPr>
      <w:r w:rsidRPr="0019762A">
        <w:rPr>
          <w:b/>
          <w:bCs/>
          <w:sz w:val="24"/>
          <w:szCs w:val="24"/>
          <w:rtl/>
          <w:lang w:bidi="ar-SA"/>
        </w:rPr>
        <w:t>الدورة العاشرة</w:t>
      </w:r>
    </w:p>
    <w:p w14:paraId="1340E574" w14:textId="77777777" w:rsidR="0019762A" w:rsidRPr="0019762A" w:rsidRDefault="0019762A" w:rsidP="004F430B">
      <w:pPr>
        <w:bidi/>
        <w:spacing w:after="720"/>
        <w:outlineLvl w:val="1"/>
        <w:rPr>
          <w:b/>
          <w:bCs/>
          <w:sz w:val="24"/>
          <w:szCs w:val="24"/>
          <w:lang w:bidi="ar-SA"/>
        </w:rPr>
      </w:pPr>
      <w:r w:rsidRPr="0019762A">
        <w:rPr>
          <w:b/>
          <w:bCs/>
          <w:sz w:val="24"/>
          <w:szCs w:val="24"/>
          <w:rtl/>
          <w:lang w:bidi="ar-SA"/>
        </w:rPr>
        <w:t>جنيف، من 21 إلى 25 نوفمبر 2022</w:t>
      </w:r>
    </w:p>
    <w:p w14:paraId="3BAF4E8F" w14:textId="65B5FA4A" w:rsidR="0019762A" w:rsidRPr="0019762A" w:rsidRDefault="0019762A" w:rsidP="004F430B">
      <w:pPr>
        <w:bidi/>
        <w:spacing w:after="360"/>
        <w:outlineLvl w:val="0"/>
        <w:rPr>
          <w:caps/>
          <w:sz w:val="28"/>
          <w:szCs w:val="28"/>
          <w:lang w:bidi="ar-SA"/>
        </w:rPr>
      </w:pPr>
      <w:r w:rsidRPr="0019762A">
        <w:rPr>
          <w:caps/>
          <w:sz w:val="28"/>
          <w:szCs w:val="28"/>
          <w:rtl/>
          <w:lang w:bidi="ar-SA"/>
        </w:rPr>
        <w:t xml:space="preserve">اقتراح مراجعة معيار الويبو </w:t>
      </w:r>
      <w:r w:rsidRPr="0019762A">
        <w:rPr>
          <w:caps/>
          <w:sz w:val="28"/>
          <w:szCs w:val="28"/>
          <w:lang w:bidi="ar-SA"/>
        </w:rPr>
        <w:t>ST.26</w:t>
      </w:r>
    </w:p>
    <w:p w14:paraId="4F659F5C" w14:textId="77777777" w:rsidR="0019762A" w:rsidRPr="0019762A" w:rsidRDefault="0019762A" w:rsidP="004F430B">
      <w:pPr>
        <w:bidi/>
        <w:spacing w:after="1040"/>
        <w:rPr>
          <w:i/>
          <w:iCs/>
          <w:szCs w:val="22"/>
          <w:rtl/>
          <w:lang w:bidi="ar-SA"/>
        </w:rPr>
      </w:pPr>
      <w:r w:rsidRPr="0019762A">
        <w:rPr>
          <w:i/>
          <w:iCs/>
          <w:szCs w:val="22"/>
          <w:rtl/>
          <w:lang w:bidi="ar-SA"/>
        </w:rPr>
        <w:t>وثيقة من إعداد المكتب الدولي</w:t>
      </w:r>
    </w:p>
    <w:p w14:paraId="7D3DC67F" w14:textId="77777777" w:rsidR="002178DF" w:rsidRPr="002178DF" w:rsidRDefault="001A09F4" w:rsidP="004F430B">
      <w:pPr>
        <w:pStyle w:val="Heading2"/>
        <w:bidi/>
        <w:rPr>
          <w:bCs w:val="0"/>
          <w:iCs w:val="0"/>
          <w:szCs w:val="22"/>
          <w:rtl/>
        </w:rPr>
      </w:pPr>
      <w:bookmarkStart w:id="0" w:name="TitleOfDoc"/>
      <w:bookmarkStart w:id="1" w:name="Prepared"/>
      <w:bookmarkEnd w:id="0"/>
      <w:bookmarkEnd w:id="1"/>
      <w:r w:rsidRPr="002178DF">
        <w:rPr>
          <w:bCs w:val="0"/>
          <w:iCs w:val="0"/>
          <w:szCs w:val="22"/>
          <w:rtl/>
        </w:rPr>
        <w:t>الملخص</w:t>
      </w:r>
    </w:p>
    <w:p w14:paraId="153386F5" w14:textId="521B52A1" w:rsidR="0019762A" w:rsidRPr="002178DF" w:rsidRDefault="001A09F4" w:rsidP="004F430B">
      <w:pPr>
        <w:pStyle w:val="ONUMFS"/>
        <w:tabs>
          <w:tab w:val="clear" w:pos="567"/>
        </w:tabs>
        <w:bidi/>
        <w:rPr>
          <w:szCs w:val="22"/>
          <w:rtl/>
        </w:rPr>
      </w:pPr>
      <w:r w:rsidRPr="002178DF">
        <w:rPr>
          <w:szCs w:val="22"/>
          <w:rtl/>
        </w:rPr>
        <w:t xml:space="preserve">تقترح فرقة العمل المعنية بقوائم التسلسل مراجعة النسخة الحالية من معيار الويبو </w:t>
      </w:r>
      <w:r w:rsidRPr="002178DF">
        <w:rPr>
          <w:szCs w:val="22"/>
        </w:rPr>
        <w:t>ST.26</w:t>
      </w:r>
      <w:r w:rsidRPr="002178DF">
        <w:rPr>
          <w:szCs w:val="22"/>
          <w:rtl/>
        </w:rPr>
        <w:t xml:space="preserve"> لتصحيح الأخطاء التحريرية التي لاحظتها فرقة العمل وإدراج ثلاثة أمثلة جديدة في المرفق السادس.</w:t>
      </w:r>
      <w:r w:rsidR="0019762A" w:rsidRPr="002178DF">
        <w:rPr>
          <w:szCs w:val="22"/>
          <w:rtl/>
        </w:rPr>
        <w:t xml:space="preserve"> </w:t>
      </w:r>
      <w:r w:rsidRPr="002178DF">
        <w:rPr>
          <w:szCs w:val="22"/>
          <w:rtl/>
        </w:rPr>
        <w:t xml:space="preserve">وقد أحاط المكتب الدولي علماً، إبّان الدورة التاسعة للجنة المعنية بمعايير الويبو (لجنة المعايير)، بشواغل المكاتب المتعلقة بإدخال المزيد من التعديلات على معيار الويبو </w:t>
      </w:r>
      <w:r w:rsidRPr="002178DF">
        <w:rPr>
          <w:szCs w:val="22"/>
        </w:rPr>
        <w:t>ST.26</w:t>
      </w:r>
      <w:r w:rsidRPr="002178DF">
        <w:rPr>
          <w:szCs w:val="22"/>
          <w:rtl/>
        </w:rPr>
        <w:t xml:space="preserve"> وقدَّم إرشادات بشأن كيفية إدارة تلك التعديلات.</w:t>
      </w:r>
    </w:p>
    <w:p w14:paraId="4A974BE4" w14:textId="77777777" w:rsidR="002178DF" w:rsidRPr="002178DF" w:rsidRDefault="00111241" w:rsidP="004F430B">
      <w:pPr>
        <w:pStyle w:val="Heading2"/>
        <w:bidi/>
        <w:rPr>
          <w:bCs w:val="0"/>
          <w:iCs w:val="0"/>
          <w:szCs w:val="22"/>
          <w:rtl/>
        </w:rPr>
      </w:pPr>
      <w:r w:rsidRPr="002178DF">
        <w:rPr>
          <w:bCs w:val="0"/>
          <w:iCs w:val="0"/>
          <w:szCs w:val="22"/>
          <w:rtl/>
        </w:rPr>
        <w:t>معلومات أساسية</w:t>
      </w:r>
    </w:p>
    <w:p w14:paraId="2BA8DA91" w14:textId="77777777" w:rsidR="002178DF" w:rsidRPr="002178DF" w:rsidRDefault="00157468" w:rsidP="004F430B">
      <w:pPr>
        <w:pStyle w:val="ONUMFS"/>
        <w:tabs>
          <w:tab w:val="clear" w:pos="567"/>
        </w:tabs>
        <w:bidi/>
        <w:rPr>
          <w:szCs w:val="22"/>
          <w:rtl/>
        </w:rPr>
      </w:pPr>
      <w:r w:rsidRPr="002178DF">
        <w:rPr>
          <w:szCs w:val="22"/>
          <w:rtl/>
        </w:rPr>
        <w:t xml:space="preserve">اعتمدت لجنة المعايير، إبّان دورتها الرابعة المجتمعة مجدداً التي عُقدت في مارس 2016، المعيار </w:t>
      </w:r>
      <w:r w:rsidRPr="002178DF">
        <w:rPr>
          <w:szCs w:val="22"/>
        </w:rPr>
        <w:t>ST.26</w:t>
      </w:r>
      <w:r w:rsidRPr="002178DF">
        <w:rPr>
          <w:szCs w:val="22"/>
          <w:rtl/>
        </w:rPr>
        <w:t xml:space="preserve"> (انظر الفقرة 52 من الوثيقة </w:t>
      </w:r>
      <w:r w:rsidRPr="002178DF">
        <w:rPr>
          <w:szCs w:val="22"/>
        </w:rPr>
        <w:t>CWS/4BIS/16</w:t>
      </w:r>
      <w:r w:rsidRPr="002178DF">
        <w:rPr>
          <w:szCs w:val="22"/>
          <w:rtl/>
        </w:rPr>
        <w:t>) المُعنون ""توصية بشأن عرض قوائم تسلسل النوويدات والأحماض الأمينية باستخدام لغة الترميز الموسعة (</w:t>
      </w:r>
      <w:r w:rsidRPr="002178DF">
        <w:rPr>
          <w:szCs w:val="22"/>
        </w:rPr>
        <w:t>XML</w:t>
      </w:r>
      <w:r w:rsidRPr="002178DF">
        <w:rPr>
          <w:szCs w:val="22"/>
          <w:rtl/>
        </w:rPr>
        <w:t>)".</w:t>
      </w:r>
      <w:r w:rsidR="0019762A" w:rsidRPr="002178DF">
        <w:rPr>
          <w:szCs w:val="22"/>
          <w:rtl/>
        </w:rPr>
        <w:t xml:space="preserve"> </w:t>
      </w:r>
      <w:r w:rsidRPr="002178DF">
        <w:rPr>
          <w:szCs w:val="22"/>
          <w:rtl/>
        </w:rPr>
        <w:t xml:space="preserve">وفرقة العمل المعنية بقوائم التسلسل مسؤولة عن إدخال التعديلات على معيار الويبو </w:t>
      </w:r>
      <w:r w:rsidRPr="002178DF">
        <w:rPr>
          <w:szCs w:val="22"/>
        </w:rPr>
        <w:t>ST.26</w:t>
      </w:r>
      <w:r w:rsidRPr="002178DF">
        <w:rPr>
          <w:szCs w:val="22"/>
          <w:rtl/>
        </w:rPr>
        <w:t xml:space="preserve"> في إطار المهمة رقم 44 التي ينص وصفها على ما يلي:</w:t>
      </w:r>
    </w:p>
    <w:p w14:paraId="2F1C4867" w14:textId="77777777" w:rsidR="002178DF" w:rsidRPr="002178DF" w:rsidRDefault="00111241" w:rsidP="004F430B">
      <w:pPr>
        <w:bidi/>
        <w:spacing w:after="220"/>
        <w:ind w:firstLine="567"/>
        <w:rPr>
          <w:i/>
          <w:iCs/>
          <w:szCs w:val="22"/>
          <w:rtl/>
        </w:rPr>
      </w:pPr>
      <w:r w:rsidRPr="002178DF">
        <w:rPr>
          <w:i/>
          <w:iCs/>
          <w:szCs w:val="22"/>
          <w:rtl/>
        </w:rPr>
        <w:t xml:space="preserve">"دعم المكتب الدولي عن طريق توفير متطلبات المستخدمين وتعليقاتهم بشأن البرنامج الحاسوبي للصياغة والتثبت وفقاً للمعيار </w:t>
      </w:r>
      <w:r w:rsidRPr="002178DF">
        <w:rPr>
          <w:i/>
          <w:iCs/>
          <w:szCs w:val="22"/>
        </w:rPr>
        <w:t>ST.26</w:t>
      </w:r>
      <w:r w:rsidRPr="002178DF">
        <w:rPr>
          <w:i/>
          <w:iCs/>
          <w:szCs w:val="22"/>
          <w:rtl/>
        </w:rPr>
        <w:t xml:space="preserve">، ودعم المكتب الدولي في المراجعة اللاحقة للتعليمات الإدارية لمعاهدة التعاون بشأن البراءات، وإعداد التنقيحات اللازمة لمعيار الويبو </w:t>
      </w:r>
      <w:r w:rsidRPr="002178DF">
        <w:rPr>
          <w:i/>
          <w:iCs/>
          <w:szCs w:val="22"/>
        </w:rPr>
        <w:t>ST.26</w:t>
      </w:r>
      <w:r w:rsidRPr="002178DF">
        <w:rPr>
          <w:i/>
          <w:iCs/>
          <w:szCs w:val="22"/>
          <w:rtl/>
        </w:rPr>
        <w:t>".</w:t>
      </w:r>
    </w:p>
    <w:p w14:paraId="3B735AF6" w14:textId="2044563E" w:rsidR="002178DF" w:rsidRPr="002178DF" w:rsidRDefault="00663D77" w:rsidP="004F430B">
      <w:pPr>
        <w:pStyle w:val="ONUMFS"/>
        <w:tabs>
          <w:tab w:val="clear" w:pos="567"/>
        </w:tabs>
        <w:bidi/>
        <w:rPr>
          <w:szCs w:val="22"/>
          <w:rtl/>
        </w:rPr>
      </w:pPr>
      <w:r w:rsidRPr="002178DF">
        <w:rPr>
          <w:szCs w:val="22"/>
          <w:rtl/>
        </w:rPr>
        <w:t xml:space="preserve">ووافقت لجنة المعايير في دوراتها الخامسة والسادسة والسابعة والثامنة على مراجعة معيار الويبو </w:t>
      </w:r>
      <w:r w:rsidRPr="002178DF">
        <w:rPr>
          <w:szCs w:val="22"/>
        </w:rPr>
        <w:t>ST.26</w:t>
      </w:r>
      <w:r w:rsidRPr="002178DF">
        <w:rPr>
          <w:szCs w:val="22"/>
          <w:rtl/>
        </w:rPr>
        <w:t xml:space="preserve">، ما أسفر عن الإصدارات </w:t>
      </w:r>
      <w:r w:rsidRPr="002178DF">
        <w:rPr>
          <w:szCs w:val="22"/>
          <w:lang w:val="en-GB"/>
        </w:rPr>
        <w:t>1.1</w:t>
      </w:r>
      <w:r w:rsidR="0019762A" w:rsidRPr="002178DF">
        <w:rPr>
          <w:szCs w:val="22"/>
          <w:rtl/>
        </w:rPr>
        <w:t xml:space="preserve"> و</w:t>
      </w:r>
      <w:r w:rsidR="002178DF">
        <w:rPr>
          <w:szCs w:val="22"/>
          <w:lang w:val="en-GB"/>
        </w:rPr>
        <w:t>1.2</w:t>
      </w:r>
      <w:r w:rsidR="0019762A" w:rsidRPr="002178DF">
        <w:rPr>
          <w:szCs w:val="22"/>
          <w:rtl/>
        </w:rPr>
        <w:t xml:space="preserve"> و</w:t>
      </w:r>
      <w:r w:rsidR="002178DF">
        <w:rPr>
          <w:szCs w:val="22"/>
          <w:lang w:val="en-GB"/>
        </w:rPr>
        <w:t>1.3</w:t>
      </w:r>
      <w:r w:rsidR="0019762A" w:rsidRPr="002178DF">
        <w:rPr>
          <w:szCs w:val="22"/>
          <w:rtl/>
        </w:rPr>
        <w:t xml:space="preserve"> و</w:t>
      </w:r>
      <w:r w:rsidR="002178DF">
        <w:rPr>
          <w:szCs w:val="22"/>
          <w:lang w:val="en-GB"/>
        </w:rPr>
        <w:t>1.4</w:t>
      </w:r>
      <w:r w:rsidRPr="002178DF">
        <w:rPr>
          <w:szCs w:val="22"/>
          <w:rtl/>
        </w:rPr>
        <w:t xml:space="preserve"> على التوالي (انظر الفقرة 41 من الوثيقة </w:t>
      </w:r>
      <w:r w:rsidRPr="002178DF">
        <w:rPr>
          <w:szCs w:val="22"/>
        </w:rPr>
        <w:t>CWS/5/22</w:t>
      </w:r>
      <w:r w:rsidRPr="002178DF">
        <w:rPr>
          <w:szCs w:val="22"/>
          <w:rtl/>
        </w:rPr>
        <w:t xml:space="preserve"> والفقرة 112 من الوثيقة </w:t>
      </w:r>
      <w:r w:rsidRPr="002178DF">
        <w:rPr>
          <w:szCs w:val="22"/>
        </w:rPr>
        <w:t>CWS/6/34</w:t>
      </w:r>
      <w:r w:rsidRPr="002178DF">
        <w:rPr>
          <w:szCs w:val="22"/>
          <w:rtl/>
        </w:rPr>
        <w:t xml:space="preserve"> والفقرة 133 من الوثيقة </w:t>
      </w:r>
      <w:r w:rsidRPr="002178DF">
        <w:rPr>
          <w:szCs w:val="22"/>
        </w:rPr>
        <w:t>CWS/7/29</w:t>
      </w:r>
      <w:r w:rsidRPr="002178DF">
        <w:rPr>
          <w:szCs w:val="22"/>
          <w:rtl/>
        </w:rPr>
        <w:t xml:space="preserve"> والفقرة 49 من الوثيقة </w:t>
      </w:r>
      <w:r w:rsidRPr="002178DF">
        <w:rPr>
          <w:szCs w:val="22"/>
        </w:rPr>
        <w:t>CWS/8/24</w:t>
      </w:r>
      <w:r w:rsidRPr="002178DF">
        <w:rPr>
          <w:szCs w:val="22"/>
          <w:rtl/>
        </w:rPr>
        <w:t>).</w:t>
      </w:r>
      <w:r w:rsidR="0019762A" w:rsidRPr="002178DF">
        <w:rPr>
          <w:szCs w:val="22"/>
          <w:rtl/>
        </w:rPr>
        <w:t xml:space="preserve"> </w:t>
      </w:r>
      <w:r w:rsidRPr="002178DF">
        <w:rPr>
          <w:szCs w:val="22"/>
          <w:rtl/>
        </w:rPr>
        <w:t xml:space="preserve">ووافقت لجنة المعايير مؤخراً في دورتها التاسعة المعقودة في نوفمبر 2021 على العديد من التعديلات التحريرية والجوهرية، ونُشرت تلك التعديلات في أحدث إصدار من المعيار </w:t>
      </w:r>
      <w:r w:rsidRPr="002178DF">
        <w:rPr>
          <w:szCs w:val="22"/>
        </w:rPr>
        <w:t>ST.26</w:t>
      </w:r>
      <w:r w:rsidRPr="002178DF">
        <w:rPr>
          <w:szCs w:val="22"/>
          <w:rtl/>
        </w:rPr>
        <w:t xml:space="preserve">، وهو الإصدار </w:t>
      </w:r>
      <w:r w:rsidRPr="002178DF">
        <w:rPr>
          <w:szCs w:val="22"/>
          <w:lang w:val="en-GB"/>
        </w:rPr>
        <w:t>1.5</w:t>
      </w:r>
      <w:r w:rsidRPr="002178DF">
        <w:rPr>
          <w:szCs w:val="22"/>
          <w:rtl/>
        </w:rPr>
        <w:t xml:space="preserve"> (انظر الفقرة 63 من الوثيقة </w:t>
      </w:r>
      <w:r w:rsidRPr="002178DF">
        <w:rPr>
          <w:szCs w:val="22"/>
        </w:rPr>
        <w:t>CWS/9/25</w:t>
      </w:r>
      <w:r w:rsidRPr="002178DF">
        <w:rPr>
          <w:szCs w:val="22"/>
          <w:rtl/>
        </w:rPr>
        <w:t>).</w:t>
      </w:r>
      <w:r w:rsidR="0019762A" w:rsidRPr="002178DF">
        <w:rPr>
          <w:szCs w:val="22"/>
          <w:rtl/>
        </w:rPr>
        <w:t xml:space="preserve"> </w:t>
      </w:r>
      <w:r w:rsidRPr="002178DF">
        <w:rPr>
          <w:szCs w:val="22"/>
          <w:rtl/>
        </w:rPr>
        <w:t>وشمل ذلك تغييرات للحفاظ على التوافق مع متطلبات قاعدة البيانات التعاونية الدولية لتسلسل النوويدات (</w:t>
      </w:r>
      <w:r w:rsidRPr="002178DF">
        <w:rPr>
          <w:szCs w:val="22"/>
        </w:rPr>
        <w:t>INSDC</w:t>
      </w:r>
      <w:r w:rsidRPr="002178DF">
        <w:rPr>
          <w:szCs w:val="22"/>
          <w:rtl/>
        </w:rPr>
        <w:t>).</w:t>
      </w:r>
    </w:p>
    <w:p w14:paraId="5B65DB82" w14:textId="77777777" w:rsidR="002178DF" w:rsidRPr="002178DF" w:rsidRDefault="00025F44" w:rsidP="004F430B">
      <w:pPr>
        <w:pStyle w:val="ONUMFS"/>
        <w:tabs>
          <w:tab w:val="clear" w:pos="567"/>
        </w:tabs>
        <w:bidi/>
        <w:rPr>
          <w:szCs w:val="22"/>
          <w:rtl/>
        </w:rPr>
      </w:pPr>
      <w:r w:rsidRPr="002178DF">
        <w:rPr>
          <w:szCs w:val="22"/>
          <w:rtl/>
        </w:rPr>
        <w:lastRenderedPageBreak/>
        <w:t xml:space="preserve">وفي الدورة التاسعة للجنة المعايير، أعربت الوفود عن قلقها من الآثار المحتملة لمراجعة معيار الويبو </w:t>
      </w:r>
      <w:r w:rsidRPr="002178DF">
        <w:rPr>
          <w:szCs w:val="22"/>
        </w:rPr>
        <w:t>ST.26</w:t>
      </w:r>
      <w:r w:rsidRPr="002178DF">
        <w:rPr>
          <w:szCs w:val="22"/>
          <w:rtl/>
        </w:rPr>
        <w:t xml:space="preserve"> بعد أن نفذته جميع الدول الأعضاء ولا سيما في حالة احتياج أنظمة تكنولوجيا المعلومات في تلك الدول الأعضاء إلى إعادة الضبط مثلاً (انظر الفقرة 62 من الوثيقة </w:t>
      </w:r>
      <w:r w:rsidRPr="002178DF">
        <w:rPr>
          <w:szCs w:val="22"/>
        </w:rPr>
        <w:t>CWS/9/25</w:t>
      </w:r>
      <w:r w:rsidRPr="002178DF">
        <w:rPr>
          <w:szCs w:val="22"/>
          <w:rtl/>
        </w:rPr>
        <w:t>).</w:t>
      </w:r>
      <w:r w:rsidR="0019762A" w:rsidRPr="002178DF">
        <w:rPr>
          <w:szCs w:val="22"/>
          <w:rtl/>
        </w:rPr>
        <w:t xml:space="preserve"> </w:t>
      </w:r>
      <w:r w:rsidRPr="002178DF">
        <w:rPr>
          <w:szCs w:val="22"/>
          <w:rtl/>
        </w:rPr>
        <w:t>وأشار المكتب الدولي إلى أنه سيقدم إرشادات في هذا الشأن إبّان الدورة العاشرة للجنة المعايير.</w:t>
      </w:r>
    </w:p>
    <w:p w14:paraId="1933A7FD" w14:textId="53757066" w:rsidR="0019762A" w:rsidRPr="002178DF" w:rsidRDefault="00BF33EB" w:rsidP="004F430B">
      <w:pPr>
        <w:pStyle w:val="ONUMFS"/>
        <w:tabs>
          <w:tab w:val="clear" w:pos="567"/>
        </w:tabs>
        <w:bidi/>
        <w:rPr>
          <w:szCs w:val="22"/>
          <w:rtl/>
        </w:rPr>
      </w:pPr>
      <w:r w:rsidRPr="002178DF">
        <w:rPr>
          <w:szCs w:val="22"/>
          <w:rtl/>
        </w:rPr>
        <w:t>وأُدخلت تغييرات تحريرية عدة على المرفق السادس وتذييل المرفق السابع بعد أن لوحظ وجود عدة أخطاء مرجعية في أرقام تعريف التسلسلات وواصفات الموقع الخاصة بالتسلسلات عقب المراجعة التي أُجريت في الدورة التاسعة للجنة المعايير.</w:t>
      </w:r>
      <w:r w:rsidR="0019762A" w:rsidRPr="002178DF">
        <w:rPr>
          <w:szCs w:val="22"/>
          <w:rtl/>
        </w:rPr>
        <w:t xml:space="preserve"> </w:t>
      </w:r>
      <w:r w:rsidRPr="002178DF">
        <w:rPr>
          <w:szCs w:val="22"/>
          <w:rtl/>
        </w:rPr>
        <w:t>وأُدخلت تلك التعديلات ونُشرت في مايو 2022.</w:t>
      </w:r>
    </w:p>
    <w:p w14:paraId="20F6C51A" w14:textId="77777777" w:rsidR="002178DF" w:rsidRPr="002178DF" w:rsidRDefault="00F3242B" w:rsidP="004F430B">
      <w:pPr>
        <w:pStyle w:val="Heading2"/>
        <w:bidi/>
        <w:rPr>
          <w:bCs w:val="0"/>
          <w:iCs w:val="0"/>
          <w:szCs w:val="22"/>
          <w:rtl/>
        </w:rPr>
      </w:pPr>
      <w:r w:rsidRPr="002178DF">
        <w:rPr>
          <w:bCs w:val="0"/>
          <w:iCs w:val="0"/>
          <w:szCs w:val="22"/>
          <w:rtl/>
        </w:rPr>
        <w:t xml:space="preserve">المراجعة المقترحة لمعيار الويبو </w:t>
      </w:r>
      <w:r w:rsidRPr="002178DF">
        <w:rPr>
          <w:bCs w:val="0"/>
          <w:iCs w:val="0"/>
          <w:szCs w:val="22"/>
        </w:rPr>
        <w:t>ST.26</w:t>
      </w:r>
    </w:p>
    <w:p w14:paraId="77B05E16" w14:textId="77777777" w:rsidR="002178DF" w:rsidRPr="002178DF" w:rsidRDefault="00AB7DCF" w:rsidP="004F430B">
      <w:pPr>
        <w:pStyle w:val="ONUMFS"/>
        <w:tabs>
          <w:tab w:val="clear" w:pos="567"/>
        </w:tabs>
        <w:bidi/>
        <w:rPr>
          <w:szCs w:val="22"/>
          <w:rtl/>
        </w:rPr>
      </w:pPr>
      <w:r w:rsidRPr="002178DF">
        <w:rPr>
          <w:szCs w:val="22"/>
          <w:rtl/>
        </w:rPr>
        <w:t xml:space="preserve">أعدت فرقة العمل المعنية بقوائم التسلسل اقتراحاً بشأن مراجعة معيار الويبو </w:t>
      </w:r>
      <w:r w:rsidRPr="002178DF">
        <w:rPr>
          <w:szCs w:val="22"/>
        </w:rPr>
        <w:t>ST.26</w:t>
      </w:r>
      <w:r w:rsidRPr="002178DF">
        <w:rPr>
          <w:szCs w:val="22"/>
          <w:rtl/>
        </w:rPr>
        <w:t xml:space="preserve"> لتنظر فيه لجنة المعايير وتوافق عليه عند الاقتضاء.</w:t>
      </w:r>
      <w:r w:rsidR="0019762A" w:rsidRPr="002178DF">
        <w:rPr>
          <w:szCs w:val="22"/>
          <w:rtl/>
        </w:rPr>
        <w:t xml:space="preserve"> </w:t>
      </w:r>
      <w:r w:rsidRPr="002178DF">
        <w:rPr>
          <w:szCs w:val="22"/>
          <w:rtl/>
        </w:rPr>
        <w:t>وتشير الكلمات المشطوبة إلى تغيير وتشير الكلمات الواردة بالخط الداكن إلى إضافة.</w:t>
      </w:r>
    </w:p>
    <w:p w14:paraId="03717A63" w14:textId="5818F462" w:rsidR="003425DF" w:rsidRDefault="00F3242B" w:rsidP="006003F3">
      <w:pPr>
        <w:pStyle w:val="ONUMFS"/>
        <w:tabs>
          <w:tab w:val="clear" w:pos="567"/>
        </w:tabs>
        <w:bidi/>
        <w:rPr>
          <w:szCs w:val="22"/>
        </w:rPr>
      </w:pPr>
      <w:r w:rsidRPr="002178DF">
        <w:rPr>
          <w:szCs w:val="22"/>
          <w:rtl/>
        </w:rPr>
        <w:t xml:space="preserve">ويمكن تلخيص التغييرات المقترح إدخالها على المتن الرئيسي لمعيار الويبو </w:t>
      </w:r>
      <w:r w:rsidRPr="002178DF">
        <w:rPr>
          <w:szCs w:val="22"/>
        </w:rPr>
        <w:t>ST.26</w:t>
      </w:r>
      <w:r w:rsidRPr="002178DF">
        <w:rPr>
          <w:szCs w:val="22"/>
          <w:rtl/>
        </w:rPr>
        <w:t xml:space="preserve"> على النحو التالي:</w:t>
      </w:r>
    </w:p>
    <w:p w14:paraId="506436F5" w14:textId="2B1A1B3D" w:rsidR="00770888" w:rsidRDefault="00107AB5" w:rsidP="006003F3">
      <w:pPr>
        <w:pStyle w:val="ONUME"/>
        <w:numPr>
          <w:ilvl w:val="0"/>
          <w:numId w:val="7"/>
        </w:numPr>
        <w:bidi/>
        <w:spacing w:after="120"/>
        <w:ind w:left="1134" w:hanging="567"/>
        <w:rPr>
          <w:szCs w:val="22"/>
        </w:rPr>
      </w:pPr>
      <w:r>
        <w:rPr>
          <w:rFonts w:hint="cs"/>
          <w:szCs w:val="22"/>
          <w:rtl/>
        </w:rPr>
        <w:t>الاستعاضة</w:t>
      </w:r>
      <w:r w:rsidR="00770888" w:rsidRPr="00770888">
        <w:rPr>
          <w:szCs w:val="22"/>
          <w:rtl/>
        </w:rPr>
        <w:t xml:space="preserve"> الجملة الأولى من الملاحظة التحريرية بما يلي فيما يتعلق ببدء</w:t>
      </w:r>
      <w:r w:rsidR="0072191B">
        <w:rPr>
          <w:szCs w:val="22"/>
          <w:rtl/>
        </w:rPr>
        <w:t xml:space="preserve"> نفاذ الإصدار الجديد من المعيار</w:t>
      </w:r>
      <w:r w:rsidR="00770888" w:rsidRPr="00770888">
        <w:rPr>
          <w:szCs w:val="22"/>
          <w:rtl/>
        </w:rPr>
        <w:t xml:space="preserve">، </w:t>
      </w:r>
      <w:r w:rsidR="0072191B">
        <w:rPr>
          <w:rFonts w:hint="cs"/>
          <w:szCs w:val="22"/>
          <w:rtl/>
        </w:rPr>
        <w:t xml:space="preserve">ألا وهو </w:t>
      </w:r>
      <w:r w:rsidR="00770888" w:rsidRPr="00770888">
        <w:rPr>
          <w:szCs w:val="22"/>
          <w:rtl/>
        </w:rPr>
        <w:t>الإصدار 1.6:</w:t>
      </w:r>
    </w:p>
    <w:p w14:paraId="430D1030" w14:textId="1BAE80FE" w:rsidR="0072191B" w:rsidRPr="0072191B" w:rsidRDefault="0072191B" w:rsidP="006003F3">
      <w:pPr>
        <w:pStyle w:val="ONUME"/>
        <w:bidi/>
        <w:spacing w:after="120"/>
        <w:ind w:left="1134"/>
        <w:rPr>
          <w:i/>
          <w:iCs/>
          <w:szCs w:val="22"/>
          <w:rtl/>
        </w:rPr>
      </w:pPr>
      <w:r w:rsidRPr="0072191B">
        <w:rPr>
          <w:i/>
          <w:iCs/>
          <w:szCs w:val="22"/>
          <w:rtl/>
        </w:rPr>
        <w:t xml:space="preserve">قررت الدورة العاشرة للجنة معايير الويبو أن يدخل الإصدار 1.6 من معيار الويبو </w:t>
      </w:r>
      <w:r w:rsidRPr="0072191B">
        <w:rPr>
          <w:i/>
          <w:iCs/>
          <w:szCs w:val="22"/>
        </w:rPr>
        <w:t>ST.26</w:t>
      </w:r>
      <w:r w:rsidRPr="0072191B">
        <w:rPr>
          <w:i/>
          <w:iCs/>
          <w:szCs w:val="22"/>
          <w:rtl/>
        </w:rPr>
        <w:t xml:space="preserve"> حيز </w:t>
      </w:r>
      <w:proofErr w:type="spellStart"/>
      <w:r w:rsidRPr="0072191B">
        <w:rPr>
          <w:rFonts w:hint="cs"/>
          <w:i/>
          <w:iCs/>
          <w:szCs w:val="22"/>
          <w:rtl/>
        </w:rPr>
        <w:t>النفا</w:t>
      </w:r>
      <w:proofErr w:type="spellEnd"/>
      <w:r w:rsidRPr="0072191B">
        <w:rPr>
          <w:rFonts w:hint="cs"/>
          <w:i/>
          <w:iCs/>
          <w:szCs w:val="22"/>
          <w:rtl/>
        </w:rPr>
        <w:t>\</w:t>
      </w:r>
      <w:r w:rsidRPr="0072191B">
        <w:rPr>
          <w:i/>
          <w:iCs/>
          <w:szCs w:val="22"/>
          <w:rtl/>
        </w:rPr>
        <w:t xml:space="preserve"> في 1 يوليو 2023. وفي غضون ذلك، ينبغي الاستمرار في استخدام الإصدار 1.5 من المعيار </w:t>
      </w:r>
      <w:r w:rsidRPr="0072191B">
        <w:rPr>
          <w:i/>
          <w:iCs/>
          <w:szCs w:val="22"/>
        </w:rPr>
        <w:t>ST.26</w:t>
      </w:r>
      <w:r w:rsidRPr="0072191B">
        <w:rPr>
          <w:i/>
          <w:iCs/>
          <w:szCs w:val="22"/>
          <w:rtl/>
        </w:rPr>
        <w:t>؛</w:t>
      </w:r>
    </w:p>
    <w:p w14:paraId="6AC977CF" w14:textId="7A24648F" w:rsidR="005F7121" w:rsidRPr="002178DF" w:rsidRDefault="00B00DAD" w:rsidP="006003F3">
      <w:pPr>
        <w:pStyle w:val="ONUME"/>
        <w:numPr>
          <w:ilvl w:val="0"/>
          <w:numId w:val="7"/>
        </w:numPr>
        <w:bidi/>
        <w:spacing w:after="120"/>
        <w:ind w:left="1134" w:hanging="567"/>
        <w:rPr>
          <w:szCs w:val="22"/>
          <w:rtl/>
        </w:rPr>
      </w:pPr>
      <w:r>
        <w:rPr>
          <w:rFonts w:hint="cs"/>
          <w:szCs w:val="22"/>
          <w:rtl/>
        </w:rPr>
        <w:t>و</w:t>
      </w:r>
      <w:r w:rsidR="005F7121" w:rsidRPr="002178DF">
        <w:rPr>
          <w:szCs w:val="22"/>
          <w:rtl/>
        </w:rPr>
        <w:t xml:space="preserve">تحديث الفقرة 44 لتحسين قيمة اسم الملف المقدَّمة بحيث تحتوي على "-" عوضاً عن "_" مثل </w:t>
      </w:r>
      <w:r w:rsidR="005F7121" w:rsidRPr="002178DF">
        <w:rPr>
          <w:i/>
          <w:iCs/>
          <w:szCs w:val="22"/>
        </w:rPr>
        <w:t>filename="US11-405455-SEQL.xml"</w:t>
      </w:r>
      <w:r w:rsidR="005F7121" w:rsidRPr="002178DF">
        <w:rPr>
          <w:iCs/>
          <w:szCs w:val="22"/>
          <w:rtl/>
        </w:rPr>
        <w:t xml:space="preserve"> </w:t>
      </w:r>
      <w:r w:rsidR="005F7121" w:rsidRPr="002178DF">
        <w:rPr>
          <w:szCs w:val="22"/>
          <w:rtl/>
        </w:rPr>
        <w:t>نظراً إلى أن بعض مكاتب الملكية الفكرية لا تجيز استخدام المحرف "_" في أسماء الملفات الإلكترونية المقدَّمة؛</w:t>
      </w:r>
    </w:p>
    <w:p w14:paraId="3551BB04" w14:textId="40A03445" w:rsidR="00CE6C7C" w:rsidRPr="002178DF" w:rsidRDefault="00B00DAD" w:rsidP="006003F3">
      <w:pPr>
        <w:pStyle w:val="ONUME"/>
        <w:numPr>
          <w:ilvl w:val="0"/>
          <w:numId w:val="7"/>
        </w:numPr>
        <w:bidi/>
        <w:spacing w:after="120"/>
        <w:ind w:left="1134" w:hanging="567"/>
        <w:rPr>
          <w:szCs w:val="22"/>
          <w:rtl/>
        </w:rPr>
      </w:pPr>
      <w:r>
        <w:rPr>
          <w:rFonts w:hint="cs"/>
          <w:szCs w:val="22"/>
          <w:rtl/>
        </w:rPr>
        <w:t>و</w:t>
      </w:r>
      <w:r w:rsidR="00A67A7A" w:rsidRPr="002178DF">
        <w:rPr>
          <w:szCs w:val="22"/>
          <w:rtl/>
        </w:rPr>
        <w:t xml:space="preserve">تحديث الفقرة 45 لتحسين تعريف السمة </w:t>
      </w:r>
      <w:proofErr w:type="spellStart"/>
      <w:r w:rsidR="00A67A7A" w:rsidRPr="002178DF">
        <w:rPr>
          <w:szCs w:val="22"/>
        </w:rPr>
        <w:t>ApplicationNumberText</w:t>
      </w:r>
      <w:proofErr w:type="spellEnd"/>
      <w:r w:rsidR="00A67A7A" w:rsidRPr="002178DF">
        <w:rPr>
          <w:szCs w:val="22"/>
          <w:rtl/>
        </w:rPr>
        <w:t xml:space="preserve"> كما يلي: </w:t>
      </w:r>
      <w:r w:rsidR="00A67A7A" w:rsidRPr="002178DF">
        <w:rPr>
          <w:i/>
          <w:iCs/>
          <w:szCs w:val="22"/>
          <w:rtl/>
        </w:rPr>
        <w:t xml:space="preserve">"رقم الطلب كما يقدِّمه مكتب الإيداع (مثال: </w:t>
      </w:r>
      <w:r w:rsidR="00A67A7A" w:rsidRPr="002178DF">
        <w:rPr>
          <w:i/>
          <w:iCs/>
          <w:szCs w:val="22"/>
        </w:rPr>
        <w:t>PCT/IB2013/099999</w:t>
      </w:r>
      <w:r w:rsidR="00A67A7A" w:rsidRPr="002178DF">
        <w:rPr>
          <w:i/>
          <w:szCs w:val="22"/>
          <w:rtl/>
        </w:rPr>
        <w:t>)</w:t>
      </w:r>
      <w:r w:rsidR="00A67A7A" w:rsidRPr="002178DF">
        <w:rPr>
          <w:i/>
          <w:szCs w:val="22"/>
        </w:rPr>
        <w:t>."</w:t>
      </w:r>
      <w:r w:rsidR="00A67A7A" w:rsidRPr="002178DF">
        <w:rPr>
          <w:szCs w:val="22"/>
          <w:rtl/>
        </w:rPr>
        <w:t>؛</w:t>
      </w:r>
    </w:p>
    <w:p w14:paraId="18956E33" w14:textId="1A8F0784" w:rsidR="00C35A7F" w:rsidRDefault="00B00DAD" w:rsidP="006003F3">
      <w:pPr>
        <w:pStyle w:val="ONUME"/>
        <w:numPr>
          <w:ilvl w:val="0"/>
          <w:numId w:val="7"/>
        </w:numPr>
        <w:bidi/>
        <w:spacing w:after="120"/>
        <w:ind w:left="1134" w:hanging="567"/>
        <w:rPr>
          <w:szCs w:val="22"/>
        </w:rPr>
      </w:pPr>
      <w:r>
        <w:rPr>
          <w:rFonts w:hint="cs"/>
          <w:szCs w:val="22"/>
          <w:rtl/>
        </w:rPr>
        <w:t>و</w:t>
      </w:r>
      <w:r w:rsidR="00CE6C7C" w:rsidRPr="002178DF">
        <w:rPr>
          <w:szCs w:val="22"/>
          <w:rtl/>
        </w:rPr>
        <w:t xml:space="preserve">تحديث الفقرة 73 لضمان الاتساق مع وصف القسم 6 بإدراج العبارة التالية في النصف الثاني من الجملة الأولى: </w:t>
      </w:r>
      <w:r w:rsidR="00CE6C7C" w:rsidRPr="002178DF">
        <w:rPr>
          <w:i/>
          <w:iCs/>
          <w:szCs w:val="22"/>
          <w:rtl/>
        </w:rPr>
        <w:t xml:space="preserve">"ينص القسم 8 على القائمة الحصرية للواصفات، </w:t>
      </w:r>
      <w:r w:rsidR="00CE6C7C" w:rsidRPr="002178DF">
        <w:rPr>
          <w:b/>
          <w:bCs/>
          <w:i/>
          <w:iCs/>
          <w:szCs w:val="22"/>
          <w:rtl/>
        </w:rPr>
        <w:t>وتنسيقات القيمة المحددة الخاصة بها، إن وُجدت،</w:t>
      </w:r>
      <w:r w:rsidR="00CE6C7C" w:rsidRPr="002178DF">
        <w:rPr>
          <w:bCs/>
          <w:i/>
          <w:iCs/>
          <w:szCs w:val="22"/>
          <w:rtl/>
        </w:rPr>
        <w:t xml:space="preserve"> </w:t>
      </w:r>
      <w:r w:rsidR="00CE6C7C" w:rsidRPr="002178DF">
        <w:rPr>
          <w:i/>
          <w:iCs/>
          <w:szCs w:val="22"/>
          <w:rtl/>
        </w:rPr>
        <w:t>لكل مفتاح من مفاتيح سمات تسلسل الأحماض الأمينية</w:t>
      </w:r>
      <w:r w:rsidR="00CE6C7C" w:rsidRPr="002178DF">
        <w:rPr>
          <w:i/>
          <w:szCs w:val="22"/>
          <w:rtl/>
        </w:rPr>
        <w:t>"</w:t>
      </w:r>
      <w:r w:rsidR="00CE6C7C" w:rsidRPr="002178DF">
        <w:rPr>
          <w:szCs w:val="22"/>
          <w:rtl/>
        </w:rPr>
        <w:t>؛</w:t>
      </w:r>
    </w:p>
    <w:p w14:paraId="0F231512" w14:textId="74476D6E" w:rsidR="0072191B" w:rsidRPr="002178DF" w:rsidRDefault="00B00DAD" w:rsidP="006003F3">
      <w:pPr>
        <w:pStyle w:val="ONUME"/>
        <w:numPr>
          <w:ilvl w:val="0"/>
          <w:numId w:val="7"/>
        </w:numPr>
        <w:bidi/>
        <w:spacing w:after="120"/>
        <w:ind w:left="1134" w:hanging="567"/>
        <w:rPr>
          <w:szCs w:val="22"/>
          <w:rtl/>
        </w:rPr>
      </w:pPr>
      <w:r>
        <w:rPr>
          <w:rFonts w:hint="cs"/>
          <w:szCs w:val="22"/>
          <w:rtl/>
        </w:rPr>
        <w:t>و</w:t>
      </w:r>
      <w:r w:rsidR="0072191B" w:rsidRPr="0072191B">
        <w:rPr>
          <w:szCs w:val="22"/>
          <w:rtl/>
        </w:rPr>
        <w:t xml:space="preserve">تحديث الفقرة 76 للإشارة إلى </w:t>
      </w:r>
      <w:r w:rsidR="0072191B">
        <w:rPr>
          <w:rFonts w:hint="cs"/>
          <w:szCs w:val="22"/>
          <w:rtl/>
        </w:rPr>
        <w:t xml:space="preserve">إتاحة تعريف مصطلح </w:t>
      </w:r>
      <w:r w:rsidR="0072191B">
        <w:rPr>
          <w:szCs w:val="22"/>
          <w:rtl/>
        </w:rPr>
        <w:t>"</w:t>
      </w:r>
      <w:r w:rsidR="0072191B">
        <w:rPr>
          <w:rFonts w:hint="cs"/>
          <w:szCs w:val="22"/>
          <w:rtl/>
        </w:rPr>
        <w:t>السمة</w:t>
      </w:r>
      <w:r w:rsidR="0072191B">
        <w:rPr>
          <w:szCs w:val="22"/>
          <w:rtl/>
        </w:rPr>
        <w:t xml:space="preserve"> ا</w:t>
      </w:r>
      <w:r w:rsidR="0072191B">
        <w:rPr>
          <w:rFonts w:hint="cs"/>
          <w:szCs w:val="22"/>
          <w:rtl/>
        </w:rPr>
        <w:t>لا</w:t>
      </w:r>
      <w:r w:rsidR="0072191B">
        <w:rPr>
          <w:szCs w:val="22"/>
          <w:rtl/>
        </w:rPr>
        <w:t xml:space="preserve">ختيارية </w:t>
      </w:r>
      <w:r w:rsidR="0072191B">
        <w:rPr>
          <w:rFonts w:hint="cs"/>
          <w:szCs w:val="22"/>
          <w:rtl/>
        </w:rPr>
        <w:t>الوحيدة</w:t>
      </w:r>
      <w:r w:rsidR="0072191B">
        <w:rPr>
          <w:szCs w:val="22"/>
          <w:rtl/>
        </w:rPr>
        <w:t>"</w:t>
      </w:r>
      <w:r w:rsidR="0072191B" w:rsidRPr="0072191B">
        <w:rPr>
          <w:szCs w:val="22"/>
          <w:rtl/>
        </w:rPr>
        <w:t>؛</w:t>
      </w:r>
    </w:p>
    <w:p w14:paraId="695E9434" w14:textId="2F390420" w:rsidR="0019762A" w:rsidRPr="002178DF" w:rsidRDefault="00B00DAD" w:rsidP="006003F3">
      <w:pPr>
        <w:pStyle w:val="ONUME"/>
        <w:widowControl w:val="0"/>
        <w:numPr>
          <w:ilvl w:val="0"/>
          <w:numId w:val="7"/>
        </w:numPr>
        <w:bidi/>
        <w:spacing w:after="120"/>
        <w:ind w:left="1134" w:hanging="567"/>
        <w:rPr>
          <w:iCs/>
          <w:szCs w:val="22"/>
          <w:rtl/>
        </w:rPr>
      </w:pPr>
      <w:r>
        <w:rPr>
          <w:rFonts w:hint="cs"/>
          <w:szCs w:val="22"/>
          <w:rtl/>
        </w:rPr>
        <w:t>و</w:t>
      </w:r>
      <w:r w:rsidR="00A67A7A" w:rsidRPr="002178DF">
        <w:rPr>
          <w:szCs w:val="22"/>
          <w:rtl/>
        </w:rPr>
        <w:t>تحديث الفقرة 76 لتقديم تعريف جديد للسمة "</w:t>
      </w:r>
      <w:r w:rsidR="00A67A7A" w:rsidRPr="002178DF">
        <w:rPr>
          <w:szCs w:val="22"/>
        </w:rPr>
        <w:t>id</w:t>
      </w:r>
      <w:r w:rsidR="00A67A7A" w:rsidRPr="002178DF">
        <w:rPr>
          <w:szCs w:val="22"/>
          <w:rtl/>
        </w:rPr>
        <w:t>" التي تُقدَّم للواصفات التي تكون قيمتها نصاً حراً معتمداً على اللغة كجزء من الصف الرابع الجديد من الجدول المضمن.</w:t>
      </w:r>
      <w:r w:rsidR="0019762A" w:rsidRPr="002178DF">
        <w:rPr>
          <w:szCs w:val="22"/>
          <w:rtl/>
        </w:rPr>
        <w:t xml:space="preserve"> </w:t>
      </w:r>
      <w:r w:rsidR="00A67A7A" w:rsidRPr="002178DF">
        <w:rPr>
          <w:szCs w:val="22"/>
          <w:rtl/>
        </w:rPr>
        <w:t xml:space="preserve">ويكون نص الوصف على النحو التالي: </w:t>
      </w:r>
      <w:r w:rsidR="00A67A7A" w:rsidRPr="002178DF">
        <w:rPr>
          <w:i/>
          <w:iCs/>
          <w:szCs w:val="22"/>
          <w:rtl/>
        </w:rPr>
        <w:t>"يمكن تعريف الواصف الذي تكون قيمته نصاً حراً معتمداً على اللغة تعريفاً فريداً باستخدام السمة الاختيارية للغة الترميز الموسعة "</w:t>
      </w:r>
      <w:r w:rsidR="00A67A7A" w:rsidRPr="002178DF">
        <w:rPr>
          <w:i/>
          <w:iCs/>
          <w:szCs w:val="22"/>
        </w:rPr>
        <w:t>id</w:t>
      </w:r>
      <w:r w:rsidR="00A67A7A" w:rsidRPr="002178DF">
        <w:rPr>
          <w:i/>
          <w:iCs/>
          <w:szCs w:val="22"/>
          <w:rtl/>
        </w:rPr>
        <w:t xml:space="preserve">" في </w:t>
      </w:r>
      <w:r w:rsidR="00A67A7A" w:rsidRPr="00354641">
        <w:rPr>
          <w:i/>
          <w:iCs/>
          <w:szCs w:val="22"/>
          <w:rtl/>
        </w:rPr>
        <w:t>العنصر</w:t>
      </w:r>
      <w:r w:rsidR="00354641" w:rsidRPr="00354641">
        <w:rPr>
          <w:i/>
          <w:iCs/>
          <w:szCs w:val="22"/>
        </w:rPr>
        <w:t xml:space="preserve"> </w:t>
      </w:r>
      <w:proofErr w:type="spellStart"/>
      <w:proofErr w:type="gramStart"/>
      <w:r w:rsidR="00354641" w:rsidRPr="00354641">
        <w:rPr>
          <w:i/>
          <w:iCs/>
          <w:szCs w:val="22"/>
        </w:rPr>
        <w:t>INSDQualifier</w:t>
      </w:r>
      <w:proofErr w:type="spellEnd"/>
      <w:r w:rsidR="00354641" w:rsidRPr="00354641">
        <w:rPr>
          <w:rFonts w:hint="cs"/>
          <w:i/>
          <w:iCs/>
          <w:szCs w:val="22"/>
          <w:shd w:val="clear" w:color="auto" w:fill="FFFFFF"/>
          <w:rtl/>
        </w:rPr>
        <w:t>(</w:t>
      </w:r>
      <w:proofErr w:type="gramEnd"/>
      <w:r w:rsidR="00354641" w:rsidRPr="00354641">
        <w:rPr>
          <w:rFonts w:hint="cs"/>
          <w:i/>
          <w:iCs/>
          <w:szCs w:val="22"/>
          <w:shd w:val="clear" w:color="auto" w:fill="FFFFFF"/>
          <w:rtl/>
        </w:rPr>
        <w:t>انظر الفقرة 87(د)</w:t>
      </w:r>
      <w:r w:rsidR="00081645">
        <w:rPr>
          <w:rFonts w:hint="cs"/>
          <w:i/>
          <w:iCs/>
          <w:szCs w:val="22"/>
          <w:shd w:val="clear" w:color="auto" w:fill="FFFFFF"/>
          <w:rtl/>
        </w:rPr>
        <w:t>)</w:t>
      </w:r>
      <w:r w:rsidR="00354641" w:rsidRPr="00354641">
        <w:rPr>
          <w:rFonts w:hint="cs"/>
          <w:i/>
          <w:iCs/>
          <w:szCs w:val="22"/>
          <w:shd w:val="clear" w:color="auto" w:fill="FFFFFF"/>
          <w:rtl/>
        </w:rPr>
        <w:t xml:space="preserve">. </w:t>
      </w:r>
      <w:r w:rsidR="00A67A7A" w:rsidRPr="00354641">
        <w:rPr>
          <w:i/>
          <w:iCs/>
          <w:szCs w:val="22"/>
          <w:shd w:val="clear" w:color="auto" w:fill="FFFFFF"/>
          <w:rtl/>
        </w:rPr>
        <w:t>ويجب</w:t>
      </w:r>
      <w:r w:rsidR="00A67A7A" w:rsidRPr="002178DF">
        <w:rPr>
          <w:i/>
          <w:iCs/>
          <w:szCs w:val="22"/>
          <w:shd w:val="clear" w:color="auto" w:fill="FFFFFF"/>
          <w:rtl/>
        </w:rPr>
        <w:t xml:space="preserve"> أن تبدأ قيمة السمة "</w:t>
      </w:r>
      <w:r w:rsidR="00A67A7A" w:rsidRPr="002178DF">
        <w:rPr>
          <w:i/>
          <w:iCs/>
          <w:szCs w:val="22"/>
          <w:shd w:val="clear" w:color="auto" w:fill="FFFFFF"/>
        </w:rPr>
        <w:t>id</w:t>
      </w:r>
      <w:r w:rsidR="00A67A7A" w:rsidRPr="002178DF">
        <w:rPr>
          <w:i/>
          <w:iCs/>
          <w:szCs w:val="22"/>
          <w:shd w:val="clear" w:color="auto" w:fill="FFFFFF"/>
          <w:rtl/>
        </w:rPr>
        <w:t>" بالحرف "</w:t>
      </w:r>
      <w:r w:rsidR="00A67A7A" w:rsidRPr="002178DF">
        <w:rPr>
          <w:i/>
          <w:iCs/>
          <w:szCs w:val="22"/>
          <w:shd w:val="clear" w:color="auto" w:fill="FFFFFF"/>
        </w:rPr>
        <w:t>q</w:t>
      </w:r>
      <w:r w:rsidR="00A67A7A" w:rsidRPr="002178DF">
        <w:rPr>
          <w:i/>
          <w:iCs/>
          <w:szCs w:val="22"/>
          <w:shd w:val="clear" w:color="auto" w:fill="FFFFFF"/>
          <w:rtl/>
        </w:rPr>
        <w:t>" ثم أي عدد صحيح موجب</w:t>
      </w:r>
      <w:r w:rsidR="00354641">
        <w:rPr>
          <w:rFonts w:hint="cs"/>
          <w:i/>
          <w:iCs/>
          <w:szCs w:val="22"/>
          <w:shd w:val="clear" w:color="auto" w:fill="FFFFFF"/>
          <w:rtl/>
        </w:rPr>
        <w:t>.</w:t>
      </w:r>
      <w:r w:rsidR="00A67A7A" w:rsidRPr="002178DF">
        <w:rPr>
          <w:i/>
          <w:iCs/>
          <w:szCs w:val="22"/>
          <w:rtl/>
        </w:rPr>
        <w:t xml:space="preserve"> </w:t>
      </w:r>
      <w:r w:rsidR="00354641">
        <w:rPr>
          <w:rFonts w:hint="cs"/>
          <w:i/>
          <w:iCs/>
          <w:szCs w:val="22"/>
          <w:rtl/>
        </w:rPr>
        <w:t>و</w:t>
      </w:r>
      <w:r w:rsidR="00A67A7A" w:rsidRPr="002178DF">
        <w:rPr>
          <w:i/>
          <w:iCs/>
          <w:szCs w:val="22"/>
          <w:rtl/>
        </w:rPr>
        <w:t>يجب أن تكون قيمة السمة "</w:t>
      </w:r>
      <w:r w:rsidR="00A67A7A" w:rsidRPr="002178DF">
        <w:rPr>
          <w:i/>
          <w:iCs/>
          <w:szCs w:val="22"/>
        </w:rPr>
        <w:t>id</w:t>
      </w:r>
      <w:r w:rsidR="00A67A7A" w:rsidRPr="002178DF">
        <w:rPr>
          <w:i/>
          <w:iCs/>
          <w:szCs w:val="22"/>
          <w:rtl/>
        </w:rPr>
        <w:t xml:space="preserve">" فريدة لعنصر </w:t>
      </w:r>
      <w:proofErr w:type="spellStart"/>
      <w:r w:rsidR="00A67A7A" w:rsidRPr="002178DF">
        <w:rPr>
          <w:i/>
          <w:iCs/>
          <w:szCs w:val="22"/>
        </w:rPr>
        <w:t>INSDQualifier</w:t>
      </w:r>
      <w:proofErr w:type="spellEnd"/>
      <w:r w:rsidR="00A67A7A" w:rsidRPr="002178DF">
        <w:rPr>
          <w:i/>
          <w:iCs/>
          <w:szCs w:val="22"/>
          <w:rtl/>
        </w:rPr>
        <w:t xml:space="preserve"> واحد، أي يجب استخدام قيمة السمة مرة واحدة فقط في ملف قائمة تسلسل."</w:t>
      </w:r>
    </w:p>
    <w:p w14:paraId="0171A6F7" w14:textId="1A0C9E20" w:rsidR="0019762A" w:rsidRPr="002178DF" w:rsidRDefault="00B00DAD" w:rsidP="006003F3">
      <w:pPr>
        <w:pStyle w:val="ONUME"/>
        <w:numPr>
          <w:ilvl w:val="0"/>
          <w:numId w:val="7"/>
        </w:numPr>
        <w:bidi/>
        <w:spacing w:after="120"/>
        <w:ind w:left="1134" w:hanging="567"/>
        <w:rPr>
          <w:iCs/>
          <w:szCs w:val="22"/>
          <w:rtl/>
        </w:rPr>
      </w:pPr>
      <w:r>
        <w:rPr>
          <w:rFonts w:hint="cs"/>
          <w:szCs w:val="22"/>
          <w:rtl/>
        </w:rPr>
        <w:t>و</w:t>
      </w:r>
      <w:r w:rsidR="000064DB" w:rsidRPr="002178DF">
        <w:rPr>
          <w:szCs w:val="22"/>
          <w:rtl/>
        </w:rPr>
        <w:t xml:space="preserve">تحديث الفقرة 77 لإدراج مسافة وعلامة اقتباس " بين "كائن حي" و"فيما يخص" في الجملة الأولى: </w:t>
      </w:r>
      <w:r w:rsidR="000064DB" w:rsidRPr="002178DF">
        <w:rPr>
          <w:i/>
          <w:iCs/>
          <w:szCs w:val="22"/>
          <w:rtl/>
        </w:rPr>
        <w:t>"...و"كائن حي</w:t>
      </w:r>
      <w:r w:rsidR="000064DB" w:rsidRPr="002178DF">
        <w:rPr>
          <w:b/>
          <w:bCs/>
          <w:i/>
          <w:iCs/>
          <w:szCs w:val="22"/>
          <w:rtl/>
        </w:rPr>
        <w:t>"</w:t>
      </w:r>
      <w:r w:rsidR="000064DB" w:rsidRPr="002178DF">
        <w:rPr>
          <w:bCs/>
          <w:i/>
          <w:iCs/>
          <w:szCs w:val="22"/>
          <w:rtl/>
        </w:rPr>
        <w:t xml:space="preserve"> </w:t>
      </w:r>
      <w:r w:rsidR="000064DB" w:rsidRPr="002178DF">
        <w:rPr>
          <w:i/>
          <w:iCs/>
          <w:szCs w:val="22"/>
          <w:rtl/>
        </w:rPr>
        <w:t>فيما يخص قوائم تسلسل الأحماض الأمينية..."</w:t>
      </w:r>
    </w:p>
    <w:p w14:paraId="3EFC5386" w14:textId="772C3B86" w:rsidR="005F7121" w:rsidRPr="00B00DAD" w:rsidRDefault="00B00DAD" w:rsidP="006003F3">
      <w:pPr>
        <w:pStyle w:val="ONUME"/>
        <w:numPr>
          <w:ilvl w:val="0"/>
          <w:numId w:val="7"/>
        </w:numPr>
        <w:bidi/>
        <w:spacing w:after="120"/>
        <w:ind w:left="1134" w:hanging="567"/>
        <w:rPr>
          <w:szCs w:val="22"/>
        </w:rPr>
      </w:pPr>
      <w:r>
        <w:rPr>
          <w:rFonts w:hint="cs"/>
          <w:szCs w:val="22"/>
          <w:shd w:val="clear" w:color="auto" w:fill="FFFFFF"/>
          <w:rtl/>
        </w:rPr>
        <w:t>و</w:t>
      </w:r>
      <w:r w:rsidR="005F7121" w:rsidRPr="002178DF">
        <w:rPr>
          <w:szCs w:val="22"/>
          <w:shd w:val="clear" w:color="auto" w:fill="FFFFFF"/>
          <w:rtl/>
        </w:rPr>
        <w:t>تحديث الفقرة 79، وتحديداً المثال 2، بحذف المسافة قبل "</w:t>
      </w:r>
      <w:proofErr w:type="spellStart"/>
      <w:r w:rsidR="005F7121" w:rsidRPr="002178DF">
        <w:rPr>
          <w:szCs w:val="22"/>
          <w:shd w:val="clear" w:color="auto" w:fill="FFFFFF"/>
        </w:rPr>
        <w:t>mol_type</w:t>
      </w:r>
      <w:proofErr w:type="spellEnd"/>
      <w:r w:rsidR="005F7121" w:rsidRPr="002178DF">
        <w:rPr>
          <w:szCs w:val="22"/>
          <w:shd w:val="clear" w:color="auto" w:fill="FFFFFF"/>
        </w:rPr>
        <w:t>"</w:t>
      </w:r>
      <w:r w:rsidR="005F7121" w:rsidRPr="002178DF">
        <w:rPr>
          <w:szCs w:val="22"/>
          <w:shd w:val="clear" w:color="auto" w:fill="FFFFFF"/>
          <w:rtl/>
        </w:rPr>
        <w:t>؛</w:t>
      </w:r>
    </w:p>
    <w:p w14:paraId="25015772" w14:textId="5DA19991" w:rsidR="00B00DAD" w:rsidRPr="00B00DAD" w:rsidRDefault="00B00DAD" w:rsidP="006003F3">
      <w:pPr>
        <w:pStyle w:val="ONUME"/>
        <w:numPr>
          <w:ilvl w:val="0"/>
          <w:numId w:val="7"/>
        </w:numPr>
        <w:bidi/>
        <w:spacing w:after="120"/>
        <w:ind w:left="1134" w:hanging="567"/>
        <w:rPr>
          <w:szCs w:val="22"/>
          <w:rtl/>
        </w:rPr>
      </w:pPr>
      <w:r>
        <w:rPr>
          <w:rFonts w:hint="cs"/>
          <w:szCs w:val="22"/>
          <w:shd w:val="clear" w:color="auto" w:fill="FFFFFF"/>
          <w:rtl/>
        </w:rPr>
        <w:t>و</w:t>
      </w:r>
      <w:r w:rsidRPr="002178DF">
        <w:rPr>
          <w:szCs w:val="22"/>
          <w:shd w:val="clear" w:color="auto" w:fill="FFFFFF"/>
          <w:rtl/>
        </w:rPr>
        <w:t xml:space="preserve">تحديث الفقرة </w:t>
      </w:r>
      <w:r>
        <w:rPr>
          <w:rFonts w:hint="cs"/>
          <w:szCs w:val="22"/>
          <w:shd w:val="clear" w:color="auto" w:fill="FFFFFF"/>
          <w:rtl/>
        </w:rPr>
        <w:t>83</w:t>
      </w:r>
      <w:r>
        <w:rPr>
          <w:szCs w:val="22"/>
          <w:shd w:val="clear" w:color="auto" w:fill="FFFFFF"/>
          <w:rtl/>
        </w:rPr>
        <w:t>، وتحديداً المثال</w:t>
      </w:r>
      <w:r w:rsidRPr="002178DF">
        <w:rPr>
          <w:szCs w:val="22"/>
          <w:shd w:val="clear" w:color="auto" w:fill="FFFFFF"/>
          <w:rtl/>
        </w:rPr>
        <w:t>، بحذف المسافة قبل "</w:t>
      </w:r>
      <w:proofErr w:type="spellStart"/>
      <w:r w:rsidRPr="002178DF">
        <w:rPr>
          <w:szCs w:val="22"/>
          <w:shd w:val="clear" w:color="auto" w:fill="FFFFFF"/>
        </w:rPr>
        <w:t>mol_type</w:t>
      </w:r>
      <w:proofErr w:type="spellEnd"/>
      <w:r w:rsidRPr="002178DF">
        <w:rPr>
          <w:szCs w:val="22"/>
          <w:shd w:val="clear" w:color="auto" w:fill="FFFFFF"/>
        </w:rPr>
        <w:t>"</w:t>
      </w:r>
      <w:r w:rsidRPr="002178DF">
        <w:rPr>
          <w:szCs w:val="22"/>
          <w:shd w:val="clear" w:color="auto" w:fill="FFFFFF"/>
          <w:rtl/>
        </w:rPr>
        <w:t>؛</w:t>
      </w:r>
    </w:p>
    <w:p w14:paraId="40BB9811" w14:textId="22B94D9F" w:rsidR="0019762A" w:rsidRPr="002178DF" w:rsidRDefault="00B00DAD" w:rsidP="006003F3">
      <w:pPr>
        <w:pStyle w:val="ONUME"/>
        <w:numPr>
          <w:ilvl w:val="0"/>
          <w:numId w:val="7"/>
        </w:numPr>
        <w:bidi/>
        <w:spacing w:after="120"/>
        <w:ind w:left="1134" w:hanging="567"/>
        <w:rPr>
          <w:szCs w:val="22"/>
          <w:rtl/>
        </w:rPr>
      </w:pPr>
      <w:r>
        <w:rPr>
          <w:rFonts w:hint="cs"/>
          <w:szCs w:val="22"/>
          <w:rtl/>
        </w:rPr>
        <w:t>و</w:t>
      </w:r>
      <w:r w:rsidR="000064DB" w:rsidRPr="002178DF">
        <w:rPr>
          <w:szCs w:val="22"/>
          <w:rtl/>
        </w:rPr>
        <w:t xml:space="preserve">تحديث الفقرة 86 ليكون نصها كما يلي: </w:t>
      </w:r>
      <w:r w:rsidR="000064DB" w:rsidRPr="002178DF">
        <w:rPr>
          <w:i/>
          <w:iCs/>
          <w:szCs w:val="22"/>
          <w:rtl/>
        </w:rPr>
        <w:t>"يجب أن يقتصر استخدام النص الحر على بضعة مصطلحات قصيرة لا غنى عنها لفهم سمة من سمات التسلسل.</w:t>
      </w:r>
      <w:r w:rsidR="0019762A" w:rsidRPr="002178DF">
        <w:rPr>
          <w:i/>
          <w:iCs/>
          <w:szCs w:val="22"/>
          <w:rtl/>
        </w:rPr>
        <w:t xml:space="preserve"> </w:t>
      </w:r>
      <w:r w:rsidR="000064DB" w:rsidRPr="002178DF">
        <w:rPr>
          <w:i/>
          <w:iCs/>
          <w:szCs w:val="22"/>
          <w:rtl/>
        </w:rPr>
        <w:t>ولكل واصف</w:t>
      </w:r>
      <w:r w:rsidR="000064DB" w:rsidRPr="002178DF">
        <w:rPr>
          <w:b/>
          <w:i/>
          <w:iCs/>
          <w:szCs w:val="22"/>
          <w:rtl/>
        </w:rPr>
        <w:t xml:space="preserve"> </w:t>
      </w:r>
      <w:r w:rsidR="000064DB" w:rsidRPr="002178DF">
        <w:rPr>
          <w:b/>
          <w:bCs/>
          <w:i/>
          <w:iCs/>
          <w:szCs w:val="22"/>
          <w:rtl/>
        </w:rPr>
        <w:t>بخلاف واصف "الترجمة</w:t>
      </w:r>
      <w:r w:rsidR="000064DB" w:rsidRPr="002178DF">
        <w:rPr>
          <w:b/>
          <w:i/>
          <w:iCs/>
          <w:szCs w:val="22"/>
          <w:rtl/>
        </w:rPr>
        <w:t>"</w:t>
      </w:r>
      <w:r w:rsidR="000064DB" w:rsidRPr="002178DF">
        <w:rPr>
          <w:i/>
          <w:iCs/>
          <w:szCs w:val="22"/>
          <w:rtl/>
        </w:rPr>
        <w:t>، يجب ألا يتجاوز النص الحر 1000 محرف</w:t>
      </w:r>
      <w:r w:rsidR="000064DB" w:rsidRPr="002178DF">
        <w:rPr>
          <w:i/>
          <w:szCs w:val="22"/>
          <w:rtl/>
        </w:rPr>
        <w:t>."</w:t>
      </w:r>
      <w:r w:rsidR="000064DB" w:rsidRPr="002178DF">
        <w:rPr>
          <w:szCs w:val="22"/>
          <w:rtl/>
        </w:rPr>
        <w:t>؛</w:t>
      </w:r>
    </w:p>
    <w:p w14:paraId="40E15D0B" w14:textId="499544F5" w:rsidR="00192799" w:rsidRPr="002178DF" w:rsidRDefault="00B00DAD" w:rsidP="002B74B4">
      <w:pPr>
        <w:pStyle w:val="ONUME"/>
        <w:keepNext/>
        <w:numPr>
          <w:ilvl w:val="0"/>
          <w:numId w:val="7"/>
        </w:numPr>
        <w:bidi/>
        <w:spacing w:after="120"/>
        <w:ind w:left="1134" w:hanging="567"/>
        <w:rPr>
          <w:szCs w:val="22"/>
          <w:rtl/>
        </w:rPr>
      </w:pPr>
      <w:r>
        <w:rPr>
          <w:rFonts w:hint="cs"/>
          <w:szCs w:val="22"/>
          <w:shd w:val="clear" w:color="auto" w:fill="FFFFFF"/>
          <w:rtl/>
        </w:rPr>
        <w:lastRenderedPageBreak/>
        <w:t>و</w:t>
      </w:r>
      <w:r w:rsidR="000064DB" w:rsidRPr="002178DF">
        <w:rPr>
          <w:szCs w:val="22"/>
          <w:shd w:val="clear" w:color="auto" w:fill="FFFFFF"/>
          <w:rtl/>
        </w:rPr>
        <w:t xml:space="preserve">تحديث بداية الفقرة 87(د) إلى </w:t>
      </w:r>
      <w:r w:rsidR="000064DB" w:rsidRPr="002178DF">
        <w:rPr>
          <w:i/>
          <w:iCs/>
          <w:szCs w:val="22"/>
          <w:shd w:val="clear" w:color="auto" w:fill="FFFFFF"/>
          <w:rtl/>
        </w:rPr>
        <w:t xml:space="preserve">"بالنسبة للواصفات التي تكون قيمتها نصاً حراً معتمداً على اللغة، </w:t>
      </w:r>
      <w:r w:rsidR="000064DB" w:rsidRPr="002178DF">
        <w:rPr>
          <w:i/>
          <w:szCs w:val="22"/>
          <w:shd w:val="clear" w:color="auto" w:fill="FFFFFF"/>
          <w:rtl/>
        </w:rPr>
        <w:t>..."</w:t>
      </w:r>
      <w:r w:rsidR="000064DB" w:rsidRPr="002178DF">
        <w:rPr>
          <w:szCs w:val="22"/>
          <w:shd w:val="clear" w:color="auto" w:fill="FFFFFF"/>
          <w:rtl/>
        </w:rPr>
        <w:t>؛</w:t>
      </w:r>
    </w:p>
    <w:p w14:paraId="787D7F67" w14:textId="33D00D97" w:rsidR="002178DF" w:rsidRPr="00B00DAD" w:rsidRDefault="00B00DAD" w:rsidP="002B74B4">
      <w:pPr>
        <w:pStyle w:val="ONUME"/>
        <w:keepNext/>
        <w:numPr>
          <w:ilvl w:val="0"/>
          <w:numId w:val="7"/>
        </w:numPr>
        <w:bidi/>
        <w:spacing w:after="120"/>
        <w:ind w:left="1134" w:hanging="567"/>
        <w:rPr>
          <w:szCs w:val="22"/>
        </w:rPr>
      </w:pPr>
      <w:r>
        <w:rPr>
          <w:rFonts w:hint="cs"/>
          <w:szCs w:val="22"/>
          <w:shd w:val="clear" w:color="auto" w:fill="FFFFFF"/>
          <w:rtl/>
        </w:rPr>
        <w:t>و</w:t>
      </w:r>
      <w:r w:rsidR="00192799" w:rsidRPr="002178DF">
        <w:rPr>
          <w:szCs w:val="22"/>
          <w:shd w:val="clear" w:color="auto" w:fill="FFFFFF"/>
          <w:rtl/>
        </w:rPr>
        <w:t xml:space="preserve">تحديث جميع تكرارات عبارة </w:t>
      </w:r>
      <w:r w:rsidR="00192799" w:rsidRPr="002178DF">
        <w:rPr>
          <w:i/>
          <w:iCs/>
          <w:szCs w:val="22"/>
          <w:shd w:val="clear" w:color="auto" w:fill="FFFFFF"/>
          <w:rtl/>
        </w:rPr>
        <w:t>"الملكية الصناعية"</w:t>
      </w:r>
      <w:r w:rsidR="00192799" w:rsidRPr="002178DF">
        <w:rPr>
          <w:iCs/>
          <w:szCs w:val="22"/>
          <w:shd w:val="clear" w:color="auto" w:fill="FFFFFF"/>
          <w:rtl/>
        </w:rPr>
        <w:t xml:space="preserve"> </w:t>
      </w:r>
      <w:r w:rsidR="00192799" w:rsidRPr="002178DF">
        <w:rPr>
          <w:szCs w:val="22"/>
          <w:shd w:val="clear" w:color="auto" w:fill="FFFFFF"/>
          <w:rtl/>
        </w:rPr>
        <w:t xml:space="preserve">إلى </w:t>
      </w:r>
      <w:r w:rsidR="00192799" w:rsidRPr="002178DF">
        <w:rPr>
          <w:i/>
          <w:iCs/>
          <w:szCs w:val="22"/>
          <w:shd w:val="clear" w:color="auto" w:fill="FFFFFF"/>
          <w:rtl/>
        </w:rPr>
        <w:t>"الملكية الفكرية"</w:t>
      </w:r>
      <w:r w:rsidR="00192799" w:rsidRPr="002178DF">
        <w:rPr>
          <w:iCs/>
          <w:szCs w:val="22"/>
          <w:shd w:val="clear" w:color="auto" w:fill="FFFFFF"/>
          <w:rtl/>
        </w:rPr>
        <w:t xml:space="preserve"> </w:t>
      </w:r>
      <w:r w:rsidR="00192799" w:rsidRPr="002178DF">
        <w:rPr>
          <w:szCs w:val="22"/>
          <w:shd w:val="clear" w:color="auto" w:fill="FFFFFF"/>
          <w:rtl/>
        </w:rPr>
        <w:t>بعد الموافقة في الدورة التاسعة على التحديث الرامي إلى توسيع نطاق دليل الويبو.</w:t>
      </w:r>
    </w:p>
    <w:p w14:paraId="2B6A0273" w14:textId="41736D6C" w:rsidR="002178DF" w:rsidRPr="006003F3" w:rsidRDefault="00B00DAD" w:rsidP="002B74B4">
      <w:pPr>
        <w:pStyle w:val="ONUME"/>
        <w:keepNext/>
        <w:numPr>
          <w:ilvl w:val="0"/>
          <w:numId w:val="7"/>
        </w:numPr>
        <w:bidi/>
        <w:spacing w:after="120"/>
        <w:ind w:left="1134" w:hanging="567"/>
        <w:rPr>
          <w:szCs w:val="22"/>
          <w:rtl/>
        </w:rPr>
      </w:pPr>
      <w:r w:rsidRPr="006003F3">
        <w:rPr>
          <w:rFonts w:hint="cs"/>
          <w:szCs w:val="22"/>
          <w:shd w:val="clear" w:color="auto" w:fill="FFFFFF"/>
          <w:rtl/>
        </w:rPr>
        <w:t>و</w:t>
      </w:r>
      <w:r w:rsidRPr="006003F3">
        <w:rPr>
          <w:szCs w:val="22"/>
          <w:shd w:val="clear" w:color="auto" w:fill="FFFFFF"/>
          <w:rtl/>
        </w:rPr>
        <w:t>تحديث</w:t>
      </w:r>
      <w:r w:rsidRPr="006003F3">
        <w:rPr>
          <w:szCs w:val="22"/>
          <w:rtl/>
        </w:rPr>
        <w:t xml:space="preserve"> جميع الإشارات إلى "الإجراءات الدولية أو الوطنية أو الإقليمية" بحيث تظهر بهذا الترتيب </w:t>
      </w:r>
      <w:r w:rsidRPr="006003F3">
        <w:rPr>
          <w:rFonts w:hint="cs"/>
          <w:szCs w:val="22"/>
          <w:rtl/>
        </w:rPr>
        <w:t>المحدد</w:t>
      </w:r>
      <w:r w:rsidRPr="006003F3">
        <w:rPr>
          <w:szCs w:val="22"/>
          <w:rtl/>
        </w:rPr>
        <w:t xml:space="preserve"> في جميع أنحاء </w:t>
      </w:r>
      <w:r w:rsidRPr="006003F3">
        <w:rPr>
          <w:rFonts w:hint="cs"/>
          <w:szCs w:val="22"/>
          <w:rtl/>
        </w:rPr>
        <w:t>المتن</w:t>
      </w:r>
      <w:r w:rsidRPr="006003F3">
        <w:rPr>
          <w:szCs w:val="22"/>
          <w:rtl/>
        </w:rPr>
        <w:t xml:space="preserve"> الرئيسي.</w:t>
      </w:r>
    </w:p>
    <w:p w14:paraId="458F3D7E" w14:textId="44166D40" w:rsidR="0019762A" w:rsidRPr="002178DF" w:rsidRDefault="00157468" w:rsidP="004F430B">
      <w:pPr>
        <w:pStyle w:val="ONUMFS"/>
        <w:tabs>
          <w:tab w:val="clear" w:pos="567"/>
        </w:tabs>
        <w:bidi/>
        <w:rPr>
          <w:szCs w:val="22"/>
          <w:rtl/>
        </w:rPr>
      </w:pPr>
      <w:r w:rsidRPr="002178DF">
        <w:rPr>
          <w:szCs w:val="22"/>
          <w:rtl/>
        </w:rPr>
        <w:t xml:space="preserve">ويمكن تلخيص التغييرات المقترح إدخالها على مرفقات معيار الويبو </w:t>
      </w:r>
      <w:r w:rsidRPr="002178DF">
        <w:rPr>
          <w:szCs w:val="22"/>
        </w:rPr>
        <w:t>ST.26</w:t>
      </w:r>
      <w:r w:rsidRPr="002178DF">
        <w:rPr>
          <w:szCs w:val="22"/>
          <w:rtl/>
        </w:rPr>
        <w:t xml:space="preserve"> على النحو التالي:</w:t>
      </w:r>
    </w:p>
    <w:p w14:paraId="0BD34DE0" w14:textId="77777777" w:rsidR="0019762A" w:rsidRPr="002178DF" w:rsidRDefault="007A799B" w:rsidP="004F430B">
      <w:pPr>
        <w:pStyle w:val="ListParagraph"/>
        <w:numPr>
          <w:ilvl w:val="0"/>
          <w:numId w:val="17"/>
        </w:numPr>
        <w:bidi/>
        <w:spacing w:after="120"/>
        <w:ind w:left="1134" w:hanging="567"/>
        <w:contextualSpacing w:val="0"/>
        <w:rPr>
          <w:szCs w:val="22"/>
          <w:rtl/>
        </w:rPr>
      </w:pPr>
      <w:r w:rsidRPr="002178DF">
        <w:rPr>
          <w:szCs w:val="22"/>
          <w:rtl/>
        </w:rPr>
        <w:t>المرفق الأول، القسم 6: تحديث الجدول 5 ليشمل الوتيرة بوصفها واصفاً تكون قيمته نصاً حراً معتمداً على اللغة؛</w:t>
      </w:r>
    </w:p>
    <w:p w14:paraId="09C5F7F3" w14:textId="470724EC" w:rsidR="007A799B"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7A799B" w:rsidRPr="002178DF">
        <w:rPr>
          <w:szCs w:val="22"/>
          <w:rtl/>
        </w:rPr>
        <w:t xml:space="preserve">المرفق الأول، القسم </w:t>
      </w:r>
      <w:r w:rsidR="007A799B" w:rsidRPr="002178DF">
        <w:rPr>
          <w:szCs w:val="22"/>
          <w:lang w:val="en-GB"/>
        </w:rPr>
        <w:t>6.2</w:t>
      </w:r>
      <w:r w:rsidR="007A799B" w:rsidRPr="002178DF">
        <w:rPr>
          <w:szCs w:val="22"/>
          <w:rtl/>
        </w:rPr>
        <w:t>1: تحديث نسق القيمة الإلزامي للإشارة إلى أن واصف الوتيرة يعتمد على اللغة؛</w:t>
      </w:r>
    </w:p>
    <w:p w14:paraId="0AC5CFFD" w14:textId="0645581D" w:rsidR="007A799B"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7A799B" w:rsidRPr="002178DF">
        <w:rPr>
          <w:szCs w:val="22"/>
          <w:rtl/>
        </w:rPr>
        <w:t xml:space="preserve">المرفق الأول، القسم 6: تحديث عنوان الجدول 5 إلى </w:t>
      </w:r>
      <w:r w:rsidR="007A799B" w:rsidRPr="002178DF">
        <w:rPr>
          <w:i/>
          <w:iCs/>
          <w:szCs w:val="22"/>
          <w:rtl/>
        </w:rPr>
        <w:t>"قائمة قيم الواصفات الخاصة بتسلسلات النوويدات والتي تكون قيمتها نصاً حراً معتمداً على اللغة</w:t>
      </w:r>
      <w:r w:rsidR="007A799B" w:rsidRPr="002178DF">
        <w:rPr>
          <w:i/>
          <w:szCs w:val="22"/>
          <w:rtl/>
        </w:rPr>
        <w:t>"</w:t>
      </w:r>
      <w:r w:rsidR="007A799B" w:rsidRPr="002178DF">
        <w:rPr>
          <w:szCs w:val="22"/>
          <w:rtl/>
        </w:rPr>
        <w:t>؛</w:t>
      </w:r>
    </w:p>
    <w:p w14:paraId="51191987" w14:textId="5B9450E6" w:rsidR="00742BEA"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742BEA" w:rsidRPr="002178DF">
        <w:rPr>
          <w:szCs w:val="22"/>
          <w:rtl/>
        </w:rPr>
        <w:t>المرفق الأول، القسمان 6</w:t>
      </w:r>
      <w:r w:rsidR="0019762A" w:rsidRPr="002178DF">
        <w:rPr>
          <w:szCs w:val="22"/>
          <w:rtl/>
        </w:rPr>
        <w:t xml:space="preserve"> و</w:t>
      </w:r>
      <w:r w:rsidR="00742BEA" w:rsidRPr="002178DF">
        <w:rPr>
          <w:szCs w:val="22"/>
          <w:rtl/>
        </w:rPr>
        <w:t xml:space="preserve">8: تحديث الملحوظة لإدراج كلمة </w:t>
      </w:r>
      <w:r w:rsidR="00742BEA" w:rsidRPr="002178DF">
        <w:rPr>
          <w:i/>
          <w:iCs/>
          <w:szCs w:val="22"/>
          <w:rtl/>
        </w:rPr>
        <w:t>"الدولية"</w:t>
      </w:r>
      <w:r w:rsidR="00742BEA" w:rsidRPr="002178DF">
        <w:rPr>
          <w:iCs/>
          <w:szCs w:val="22"/>
          <w:rtl/>
        </w:rPr>
        <w:t xml:space="preserve"> </w:t>
      </w:r>
      <w:r w:rsidR="00742BEA" w:rsidRPr="002178DF">
        <w:rPr>
          <w:szCs w:val="22"/>
          <w:rtl/>
        </w:rPr>
        <w:t xml:space="preserve">إذ إن تلك الملحوظة لا تشير حالياً إلا إلى </w:t>
      </w:r>
      <w:r w:rsidR="00742BEA" w:rsidRPr="002178DF">
        <w:rPr>
          <w:i/>
          <w:iCs/>
          <w:szCs w:val="22"/>
          <w:rtl/>
        </w:rPr>
        <w:t>"الإجراءات الوطنية أو الإقليمية"؛</w:t>
      </w:r>
    </w:p>
    <w:p w14:paraId="3C6A7147" w14:textId="73607049" w:rsidR="007A799B"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7A799B" w:rsidRPr="002178DF">
        <w:rPr>
          <w:szCs w:val="22"/>
          <w:rtl/>
        </w:rPr>
        <w:t xml:space="preserve">المرفق الأول، القسم </w:t>
      </w:r>
      <w:r w:rsidR="007A799B" w:rsidRPr="002178DF">
        <w:rPr>
          <w:szCs w:val="22"/>
          <w:lang w:val="en-GB"/>
        </w:rPr>
        <w:t>6.7</w:t>
      </w:r>
      <w:r w:rsidR="007A799B" w:rsidRPr="002178DF">
        <w:rPr>
          <w:szCs w:val="22"/>
          <w:rtl/>
        </w:rPr>
        <w:t xml:space="preserve">7: حذف المسافات الواردة في المثال بين قيمة التسلسلات المكونة من ثلاثة </w:t>
      </w:r>
      <w:proofErr w:type="spellStart"/>
      <w:r w:rsidR="004F430B">
        <w:rPr>
          <w:rFonts w:hint="cs"/>
          <w:szCs w:val="22"/>
          <w:rtl/>
        </w:rPr>
        <w:t>نوويدات</w:t>
      </w:r>
      <w:proofErr w:type="spellEnd"/>
      <w:r w:rsidR="007A799B" w:rsidRPr="002178DF">
        <w:rPr>
          <w:szCs w:val="22"/>
          <w:rtl/>
        </w:rPr>
        <w:t xml:space="preserve"> (</w:t>
      </w:r>
      <w:r w:rsidR="007A799B" w:rsidRPr="002178DF">
        <w:rPr>
          <w:szCs w:val="22"/>
        </w:rPr>
        <w:t>anticodon</w:t>
      </w:r>
      <w:r w:rsidR="007A799B" w:rsidRPr="002178DF">
        <w:rPr>
          <w:szCs w:val="22"/>
          <w:rtl/>
        </w:rPr>
        <w:t>) ورمز "أقل من" الرياضي؛</w:t>
      </w:r>
    </w:p>
    <w:p w14:paraId="1803AA14" w14:textId="63CF290D" w:rsidR="000064DB" w:rsidRDefault="005C4874" w:rsidP="004F430B">
      <w:pPr>
        <w:pStyle w:val="ListParagraph"/>
        <w:numPr>
          <w:ilvl w:val="0"/>
          <w:numId w:val="17"/>
        </w:numPr>
        <w:bidi/>
        <w:spacing w:after="120"/>
        <w:ind w:left="1134" w:hanging="567"/>
        <w:contextualSpacing w:val="0"/>
        <w:rPr>
          <w:szCs w:val="22"/>
        </w:rPr>
      </w:pPr>
      <w:r>
        <w:rPr>
          <w:rFonts w:hint="cs"/>
          <w:szCs w:val="22"/>
          <w:rtl/>
        </w:rPr>
        <w:t>و</w:t>
      </w:r>
      <w:r w:rsidR="000064DB" w:rsidRPr="002178DF">
        <w:rPr>
          <w:szCs w:val="22"/>
          <w:rtl/>
        </w:rPr>
        <w:t>المرفق الأول، القسم 8: تحديث الملحوظة لتكون متماشية مع الملحوظة الواردة في القسم 6.</w:t>
      </w:r>
      <w:r w:rsidR="0019762A" w:rsidRPr="002178DF">
        <w:rPr>
          <w:szCs w:val="22"/>
          <w:rtl/>
        </w:rPr>
        <w:t xml:space="preserve"> </w:t>
      </w:r>
      <w:r w:rsidR="000064DB" w:rsidRPr="002178DF">
        <w:rPr>
          <w:szCs w:val="22"/>
          <w:rtl/>
        </w:rPr>
        <w:t xml:space="preserve">وستبدأ الملحوظة المحدَّثة بما يلي: </w:t>
      </w:r>
      <w:r w:rsidR="000064DB" w:rsidRPr="002178DF">
        <w:rPr>
          <w:i/>
          <w:iCs/>
          <w:szCs w:val="22"/>
          <w:rtl/>
        </w:rPr>
        <w:t>"أي قيمة واصف مقدَّمة لواصف يكون نسق قيمته "نصاً حراً" معتمداً على اللغة قد تتطلب ترجمة</w:t>
      </w:r>
      <w:r w:rsidR="000064DB" w:rsidRPr="002178DF">
        <w:rPr>
          <w:i/>
          <w:szCs w:val="22"/>
          <w:rtl/>
        </w:rPr>
        <w:t>..."</w:t>
      </w:r>
      <w:r w:rsidR="000064DB" w:rsidRPr="002178DF">
        <w:rPr>
          <w:szCs w:val="22"/>
          <w:rtl/>
        </w:rPr>
        <w:t>؛</w:t>
      </w:r>
    </w:p>
    <w:p w14:paraId="685D1362" w14:textId="1A114846" w:rsidR="00267C27" w:rsidRPr="00267C27" w:rsidRDefault="005C4874" w:rsidP="00267C27">
      <w:pPr>
        <w:pStyle w:val="ListParagraph"/>
        <w:numPr>
          <w:ilvl w:val="0"/>
          <w:numId w:val="17"/>
        </w:numPr>
        <w:bidi/>
        <w:spacing w:after="120"/>
        <w:ind w:left="1134" w:hanging="567"/>
        <w:contextualSpacing w:val="0"/>
        <w:rPr>
          <w:szCs w:val="22"/>
        </w:rPr>
      </w:pPr>
      <w:r>
        <w:rPr>
          <w:rFonts w:hint="cs"/>
          <w:szCs w:val="22"/>
          <w:rtl/>
        </w:rPr>
        <w:t>و</w:t>
      </w:r>
      <w:r w:rsidR="00267C27">
        <w:rPr>
          <w:rFonts w:hint="cs"/>
          <w:szCs w:val="22"/>
          <w:rtl/>
        </w:rPr>
        <w:t>المرفق</w:t>
      </w:r>
      <w:r w:rsidR="00267C27" w:rsidRPr="00267C27">
        <w:rPr>
          <w:szCs w:val="22"/>
          <w:rtl/>
        </w:rPr>
        <w:t xml:space="preserve"> الأول</w:t>
      </w:r>
      <w:r w:rsidR="00836A52">
        <w:rPr>
          <w:szCs w:val="22"/>
          <w:rtl/>
        </w:rPr>
        <w:t>،</w:t>
      </w:r>
      <w:r w:rsidR="00267C27" w:rsidRPr="00267C27">
        <w:rPr>
          <w:szCs w:val="22"/>
          <w:rtl/>
        </w:rPr>
        <w:t xml:space="preserve"> القسم</w:t>
      </w:r>
      <w:r w:rsidR="00267C27">
        <w:rPr>
          <w:rFonts w:hint="cs"/>
          <w:szCs w:val="22"/>
          <w:rtl/>
        </w:rPr>
        <w:t>ان</w:t>
      </w:r>
      <w:r w:rsidR="00ED68AB">
        <w:rPr>
          <w:szCs w:val="22"/>
          <w:rtl/>
        </w:rPr>
        <w:t xml:space="preserve"> 6 و</w:t>
      </w:r>
      <w:r w:rsidR="00267C27" w:rsidRPr="00267C27">
        <w:rPr>
          <w:szCs w:val="22"/>
          <w:rtl/>
        </w:rPr>
        <w:t xml:space="preserve">8: </w:t>
      </w:r>
      <w:r w:rsidR="00267C27">
        <w:rPr>
          <w:rFonts w:hint="cs"/>
          <w:szCs w:val="22"/>
          <w:rtl/>
        </w:rPr>
        <w:t xml:space="preserve">إشارة </w:t>
      </w:r>
      <w:r w:rsidR="00267C27" w:rsidRPr="00267C27">
        <w:rPr>
          <w:szCs w:val="22"/>
          <w:rtl/>
        </w:rPr>
        <w:t xml:space="preserve">جميع </w:t>
      </w:r>
      <w:r w:rsidR="00267C27">
        <w:rPr>
          <w:rFonts w:hint="cs"/>
          <w:szCs w:val="22"/>
          <w:rtl/>
        </w:rPr>
        <w:t>الواصفات،</w:t>
      </w:r>
      <w:r w:rsidR="00267C27" w:rsidRPr="00267C27">
        <w:rPr>
          <w:szCs w:val="22"/>
          <w:rtl/>
        </w:rPr>
        <w:t xml:space="preserve"> ذات </w:t>
      </w:r>
      <w:r w:rsidR="00267C27">
        <w:rPr>
          <w:rFonts w:hint="cs"/>
          <w:szCs w:val="22"/>
          <w:rtl/>
        </w:rPr>
        <w:t>نسق</w:t>
      </w:r>
      <w:r w:rsidR="00267C27" w:rsidRPr="00267C27">
        <w:rPr>
          <w:szCs w:val="22"/>
          <w:rtl/>
        </w:rPr>
        <w:t xml:space="preserve"> القيمة الإلزامي الذي يشير إلى أنها </w:t>
      </w:r>
      <w:r w:rsidR="00267C27">
        <w:rPr>
          <w:rFonts w:hint="cs"/>
          <w:szCs w:val="22"/>
          <w:rtl/>
        </w:rPr>
        <w:t>معتمدة</w:t>
      </w:r>
      <w:r w:rsidR="00267C27" w:rsidRPr="00267C27">
        <w:rPr>
          <w:szCs w:val="22"/>
          <w:rtl/>
        </w:rPr>
        <w:t xml:space="preserve"> على اللغة</w:t>
      </w:r>
      <w:r w:rsidR="00267C27">
        <w:rPr>
          <w:rFonts w:hint="cs"/>
          <w:szCs w:val="22"/>
          <w:rtl/>
        </w:rPr>
        <w:t>،</w:t>
      </w:r>
      <w:r w:rsidR="00267C27" w:rsidRPr="00267C27">
        <w:rPr>
          <w:szCs w:val="22"/>
          <w:rtl/>
        </w:rPr>
        <w:t xml:space="preserve"> </w:t>
      </w:r>
      <w:r w:rsidR="00267C27">
        <w:rPr>
          <w:szCs w:val="22"/>
          <w:rtl/>
        </w:rPr>
        <w:t>الآن إلى أن</w:t>
      </w:r>
      <w:r w:rsidR="00267C27">
        <w:rPr>
          <w:rFonts w:hint="cs"/>
          <w:szCs w:val="22"/>
          <w:rtl/>
        </w:rPr>
        <w:t>ه يجب ترجمة</w:t>
      </w:r>
      <w:r w:rsidR="00ED68AB">
        <w:rPr>
          <w:szCs w:val="22"/>
          <w:rtl/>
        </w:rPr>
        <w:t>: "الإجراءات الدولية/الوطنية/</w:t>
      </w:r>
      <w:r w:rsidR="00267C27" w:rsidRPr="00267C27">
        <w:rPr>
          <w:szCs w:val="22"/>
          <w:rtl/>
        </w:rPr>
        <w:t xml:space="preserve">الإقليمية" بإضافة </w:t>
      </w:r>
      <w:r w:rsidR="00ED68AB">
        <w:rPr>
          <w:rFonts w:hint="cs"/>
          <w:szCs w:val="22"/>
          <w:rtl/>
        </w:rPr>
        <w:t xml:space="preserve">مصطلح </w:t>
      </w:r>
      <w:r w:rsidR="00836A52">
        <w:rPr>
          <w:szCs w:val="22"/>
          <w:rtl/>
        </w:rPr>
        <w:t>"دولي"</w:t>
      </w:r>
      <w:r w:rsidR="00267C27" w:rsidRPr="00267C27">
        <w:rPr>
          <w:szCs w:val="22"/>
          <w:rtl/>
        </w:rPr>
        <w:t>؛</w:t>
      </w:r>
    </w:p>
    <w:p w14:paraId="55BD972D" w14:textId="16870EAD" w:rsidR="00267C27" w:rsidRPr="00267C27" w:rsidRDefault="005C4874" w:rsidP="00ED68AB">
      <w:pPr>
        <w:pStyle w:val="ListParagraph"/>
        <w:numPr>
          <w:ilvl w:val="0"/>
          <w:numId w:val="17"/>
        </w:numPr>
        <w:bidi/>
        <w:spacing w:after="120"/>
        <w:ind w:left="1134" w:hanging="567"/>
        <w:contextualSpacing w:val="0"/>
        <w:rPr>
          <w:szCs w:val="22"/>
        </w:rPr>
      </w:pPr>
      <w:r>
        <w:rPr>
          <w:rFonts w:hint="cs"/>
          <w:szCs w:val="22"/>
          <w:rtl/>
        </w:rPr>
        <w:t>و</w:t>
      </w:r>
      <w:r w:rsidR="00267C27">
        <w:rPr>
          <w:rFonts w:hint="cs"/>
          <w:szCs w:val="22"/>
          <w:rtl/>
        </w:rPr>
        <w:t>المرفق</w:t>
      </w:r>
      <w:r w:rsidR="00267C27" w:rsidRPr="00267C27">
        <w:rPr>
          <w:szCs w:val="22"/>
          <w:rtl/>
        </w:rPr>
        <w:t xml:space="preserve"> الأول</w:t>
      </w:r>
      <w:r w:rsidR="00836A52">
        <w:rPr>
          <w:szCs w:val="22"/>
          <w:rtl/>
        </w:rPr>
        <w:t>،</w:t>
      </w:r>
      <w:r w:rsidR="00267C27" w:rsidRPr="00267C27">
        <w:rPr>
          <w:szCs w:val="22"/>
          <w:rtl/>
        </w:rPr>
        <w:t xml:space="preserve"> القسم</w:t>
      </w:r>
      <w:r w:rsidR="00267C27">
        <w:rPr>
          <w:rFonts w:hint="cs"/>
          <w:szCs w:val="22"/>
          <w:rtl/>
        </w:rPr>
        <w:t>ان</w:t>
      </w:r>
      <w:r w:rsidR="00ED68AB">
        <w:rPr>
          <w:szCs w:val="22"/>
          <w:rtl/>
        </w:rPr>
        <w:t xml:space="preserve"> 6 و</w:t>
      </w:r>
      <w:r w:rsidR="00267C27" w:rsidRPr="00267C27">
        <w:rPr>
          <w:szCs w:val="22"/>
          <w:rtl/>
        </w:rPr>
        <w:t xml:space="preserve">8: </w:t>
      </w:r>
      <w:r w:rsidR="00ED68AB">
        <w:rPr>
          <w:rFonts w:hint="cs"/>
          <w:szCs w:val="22"/>
          <w:rtl/>
        </w:rPr>
        <w:t>الإشارة</w:t>
      </w:r>
      <w:r w:rsidR="00267C27" w:rsidRPr="00267C27">
        <w:rPr>
          <w:szCs w:val="22"/>
          <w:rtl/>
        </w:rPr>
        <w:t xml:space="preserve"> في الجزء العلوي من كل قسم </w:t>
      </w:r>
      <w:r w:rsidR="00ED68AB">
        <w:rPr>
          <w:rFonts w:hint="cs"/>
          <w:szCs w:val="22"/>
          <w:rtl/>
        </w:rPr>
        <w:t>معدّل</w:t>
      </w:r>
      <w:r w:rsidR="00267C27" w:rsidRPr="00267C27">
        <w:rPr>
          <w:szCs w:val="22"/>
          <w:rtl/>
        </w:rPr>
        <w:t xml:space="preserve"> بحيث </w:t>
      </w:r>
      <w:r w:rsidR="00ED68AB">
        <w:rPr>
          <w:rFonts w:hint="cs"/>
          <w:szCs w:val="22"/>
          <w:rtl/>
        </w:rPr>
        <w:t>تُصحح عبارة</w:t>
      </w:r>
      <w:r w:rsidR="00267C27" w:rsidRPr="00267C27">
        <w:rPr>
          <w:szCs w:val="22"/>
          <w:rtl/>
        </w:rPr>
        <w:t xml:space="preserve"> </w:t>
      </w:r>
      <w:r w:rsidR="00ED68AB" w:rsidRPr="00ED68AB">
        <w:rPr>
          <w:szCs w:val="22"/>
          <w:rtl/>
        </w:rPr>
        <w:t>'</w:t>
      </w:r>
      <w:r w:rsidR="00ED68AB" w:rsidRPr="00ED68AB">
        <w:rPr>
          <w:szCs w:val="22"/>
        </w:rPr>
        <w:t>language</w:t>
      </w:r>
      <w:r w:rsidR="00ED68AB">
        <w:rPr>
          <w:rFonts w:hint="cs"/>
          <w:szCs w:val="22"/>
          <w:rtl/>
        </w:rPr>
        <w:t xml:space="preserve"> </w:t>
      </w:r>
      <w:r w:rsidR="00ED68AB" w:rsidRPr="00ED68AB">
        <w:rPr>
          <w:szCs w:val="22"/>
        </w:rPr>
        <w:t>dependent "free text</w:t>
      </w:r>
      <w:r w:rsidR="00ED68AB" w:rsidRPr="00ED68AB">
        <w:rPr>
          <w:szCs w:val="22"/>
          <w:rtl/>
        </w:rPr>
        <w:t xml:space="preserve">"' </w:t>
      </w:r>
      <w:r w:rsidR="00ED68AB">
        <w:rPr>
          <w:rFonts w:hint="cs"/>
          <w:szCs w:val="22"/>
          <w:rtl/>
        </w:rPr>
        <w:t>لتصبح</w:t>
      </w:r>
      <w:r w:rsidR="00267C27" w:rsidRPr="00267C27">
        <w:rPr>
          <w:szCs w:val="22"/>
          <w:rtl/>
        </w:rPr>
        <w:t xml:space="preserve"> </w:t>
      </w:r>
      <w:r w:rsidR="00ED68AB" w:rsidRPr="00ED68AB">
        <w:rPr>
          <w:szCs w:val="22"/>
        </w:rPr>
        <w:t>'</w:t>
      </w:r>
      <w:r w:rsidR="00ED68AB" w:rsidRPr="00ED68AB">
        <w:rPr>
          <w:i/>
          <w:szCs w:val="22"/>
        </w:rPr>
        <w:t>language-dependent free text</w:t>
      </w:r>
      <w:proofErr w:type="gramStart"/>
      <w:r w:rsidR="00ED68AB" w:rsidRPr="00ED68AB">
        <w:rPr>
          <w:szCs w:val="22"/>
        </w:rPr>
        <w:t xml:space="preserve">' </w:t>
      </w:r>
      <w:r w:rsidR="00ED68AB">
        <w:rPr>
          <w:rFonts w:hint="cs"/>
          <w:szCs w:val="22"/>
          <w:rtl/>
        </w:rPr>
        <w:t xml:space="preserve"> </w:t>
      </w:r>
      <w:r w:rsidR="00ED68AB">
        <w:rPr>
          <w:szCs w:val="22"/>
          <w:rtl/>
        </w:rPr>
        <w:t>للتوافق</w:t>
      </w:r>
      <w:proofErr w:type="gramEnd"/>
      <w:r w:rsidR="00ED68AB">
        <w:rPr>
          <w:szCs w:val="22"/>
          <w:rtl/>
        </w:rPr>
        <w:t xml:space="preserve"> مع بقية المعيار</w:t>
      </w:r>
      <w:r w:rsidR="00267C27" w:rsidRPr="00267C27">
        <w:rPr>
          <w:szCs w:val="22"/>
          <w:rtl/>
        </w:rPr>
        <w:t>؛</w:t>
      </w:r>
    </w:p>
    <w:p w14:paraId="5B62516F" w14:textId="7C1A0D1A" w:rsidR="00267C27" w:rsidRPr="002178DF" w:rsidRDefault="005C4874" w:rsidP="00836A52">
      <w:pPr>
        <w:pStyle w:val="ListParagraph"/>
        <w:numPr>
          <w:ilvl w:val="0"/>
          <w:numId w:val="17"/>
        </w:numPr>
        <w:bidi/>
        <w:spacing w:after="120"/>
        <w:ind w:left="1134" w:hanging="567"/>
        <w:contextualSpacing w:val="0"/>
        <w:rPr>
          <w:szCs w:val="22"/>
          <w:rtl/>
        </w:rPr>
      </w:pPr>
      <w:r>
        <w:rPr>
          <w:rFonts w:hint="cs"/>
          <w:szCs w:val="22"/>
          <w:rtl/>
        </w:rPr>
        <w:t>و</w:t>
      </w:r>
      <w:r w:rsidR="00267C27">
        <w:rPr>
          <w:rFonts w:hint="cs"/>
          <w:szCs w:val="22"/>
          <w:rtl/>
        </w:rPr>
        <w:t>المرفق</w:t>
      </w:r>
      <w:r w:rsidR="00ED68AB">
        <w:rPr>
          <w:szCs w:val="22"/>
          <w:rtl/>
        </w:rPr>
        <w:t xml:space="preserve"> الأول</w:t>
      </w:r>
      <w:r w:rsidR="00836A52">
        <w:rPr>
          <w:szCs w:val="22"/>
          <w:rtl/>
        </w:rPr>
        <w:t>،</w:t>
      </w:r>
      <w:r w:rsidR="00ED68AB">
        <w:rPr>
          <w:szCs w:val="22"/>
          <w:rtl/>
        </w:rPr>
        <w:t xml:space="preserve"> القسم</w:t>
      </w:r>
      <w:r w:rsidR="00ED68AB">
        <w:rPr>
          <w:rFonts w:hint="cs"/>
          <w:szCs w:val="22"/>
          <w:rtl/>
        </w:rPr>
        <w:t>ان</w:t>
      </w:r>
      <w:r w:rsidR="00ED68AB">
        <w:rPr>
          <w:szCs w:val="22"/>
          <w:rtl/>
        </w:rPr>
        <w:t xml:space="preserve"> 6 و</w:t>
      </w:r>
      <w:r w:rsidR="00267C27" w:rsidRPr="00267C27">
        <w:rPr>
          <w:szCs w:val="22"/>
          <w:rtl/>
        </w:rPr>
        <w:t xml:space="preserve">8: تصحيح عنوان العمود الثاني مع استبدال </w:t>
      </w:r>
      <w:r w:rsidR="00ED68AB">
        <w:rPr>
          <w:rFonts w:hint="cs"/>
          <w:szCs w:val="22"/>
          <w:rtl/>
        </w:rPr>
        <w:t xml:space="preserve">كلمة </w:t>
      </w:r>
      <w:r w:rsidR="00267C27" w:rsidRPr="00267C27">
        <w:rPr>
          <w:szCs w:val="22"/>
          <w:rtl/>
        </w:rPr>
        <w:t>"القيمة"</w:t>
      </w:r>
      <w:r w:rsidR="00ED68AB">
        <w:rPr>
          <w:rFonts w:hint="cs"/>
          <w:szCs w:val="22"/>
          <w:rtl/>
        </w:rPr>
        <w:t xml:space="preserve"> (</w:t>
      </w:r>
      <w:r w:rsidR="00ED68AB">
        <w:rPr>
          <w:szCs w:val="22"/>
          <w:lang w:val="fr-FR"/>
        </w:rPr>
        <w:t>value</w:t>
      </w:r>
      <w:r w:rsidR="00ED68AB">
        <w:rPr>
          <w:rFonts w:hint="cs"/>
          <w:szCs w:val="22"/>
          <w:rtl/>
          <w:lang w:bidi="ar-SA"/>
        </w:rPr>
        <w:t>)</w:t>
      </w:r>
      <w:r w:rsidR="00267C27" w:rsidRPr="00267C27">
        <w:rPr>
          <w:szCs w:val="22"/>
          <w:rtl/>
        </w:rPr>
        <w:t xml:space="preserve"> بـ "</w:t>
      </w:r>
      <w:r w:rsidR="00ED68AB">
        <w:rPr>
          <w:rFonts w:hint="cs"/>
          <w:szCs w:val="22"/>
          <w:rtl/>
        </w:rPr>
        <w:t>الواصف</w:t>
      </w:r>
      <w:proofErr w:type="gramStart"/>
      <w:r w:rsidR="00267C27" w:rsidRPr="00267C27">
        <w:rPr>
          <w:szCs w:val="22"/>
          <w:rtl/>
        </w:rPr>
        <w:t xml:space="preserve">" </w:t>
      </w:r>
      <w:r w:rsidR="00ED68AB">
        <w:rPr>
          <w:rFonts w:hint="cs"/>
          <w:szCs w:val="22"/>
          <w:rtl/>
        </w:rPr>
        <w:t xml:space="preserve"> </w:t>
      </w:r>
      <w:r w:rsidR="00836A52">
        <w:rPr>
          <w:rFonts w:hint="cs"/>
          <w:szCs w:val="22"/>
          <w:rtl/>
        </w:rPr>
        <w:t>(</w:t>
      </w:r>
      <w:proofErr w:type="gramEnd"/>
      <w:r w:rsidR="00ED68AB">
        <w:rPr>
          <w:szCs w:val="22"/>
          <w:lang w:val="fr-FR"/>
        </w:rPr>
        <w:t>qualifier</w:t>
      </w:r>
      <w:r w:rsidR="00ED68AB">
        <w:rPr>
          <w:rFonts w:hint="cs"/>
          <w:szCs w:val="22"/>
          <w:rtl/>
          <w:lang w:bidi="ar-SA"/>
        </w:rPr>
        <w:t xml:space="preserve">) </w:t>
      </w:r>
      <w:r w:rsidR="00836A52">
        <w:rPr>
          <w:rFonts w:hint="cs"/>
          <w:szCs w:val="22"/>
          <w:rtl/>
        </w:rPr>
        <w:t>ليصبح نصه</w:t>
      </w:r>
      <w:r w:rsidR="00267C27" w:rsidRPr="00267C27">
        <w:rPr>
          <w:szCs w:val="22"/>
          <w:rtl/>
        </w:rPr>
        <w:t xml:space="preserve"> "</w:t>
      </w:r>
      <w:r w:rsidR="00836A52">
        <w:rPr>
          <w:rFonts w:hint="cs"/>
          <w:szCs w:val="22"/>
          <w:rtl/>
        </w:rPr>
        <w:t>واصف</w:t>
      </w:r>
      <w:r w:rsidR="00267C27" w:rsidRPr="00267C27">
        <w:rPr>
          <w:szCs w:val="22"/>
          <w:rtl/>
        </w:rPr>
        <w:t xml:space="preserve"> النص الحر المعتمد على اللغة"</w:t>
      </w:r>
      <w:r w:rsidR="00836A52">
        <w:rPr>
          <w:rFonts w:hint="cs"/>
          <w:szCs w:val="22"/>
          <w:rtl/>
        </w:rPr>
        <w:t xml:space="preserve"> (</w:t>
      </w:r>
      <w:r w:rsidR="00836A52" w:rsidRPr="00836A52">
        <w:rPr>
          <w:szCs w:val="22"/>
        </w:rPr>
        <w:t>'</w:t>
      </w:r>
      <w:r w:rsidR="00836A52" w:rsidRPr="00836A52">
        <w:rPr>
          <w:i/>
          <w:szCs w:val="22"/>
        </w:rPr>
        <w:t>Language-Dependent Free Text Qualifier</w:t>
      </w:r>
      <w:r w:rsidR="00836A52" w:rsidRPr="00836A52">
        <w:rPr>
          <w:szCs w:val="22"/>
        </w:rPr>
        <w:t>'</w:t>
      </w:r>
      <w:r w:rsidR="00836A52">
        <w:rPr>
          <w:rFonts w:hint="cs"/>
          <w:szCs w:val="22"/>
          <w:rtl/>
        </w:rPr>
        <w:t>)؛</w:t>
      </w:r>
    </w:p>
    <w:p w14:paraId="567B435E" w14:textId="567FF010" w:rsidR="005F7121" w:rsidRPr="002178DF" w:rsidRDefault="005C4874" w:rsidP="00836A52">
      <w:pPr>
        <w:pStyle w:val="ListParagraph"/>
        <w:numPr>
          <w:ilvl w:val="0"/>
          <w:numId w:val="17"/>
        </w:numPr>
        <w:bidi/>
        <w:spacing w:after="120"/>
        <w:ind w:left="1134" w:hanging="567"/>
        <w:contextualSpacing w:val="0"/>
        <w:rPr>
          <w:szCs w:val="22"/>
          <w:rtl/>
        </w:rPr>
      </w:pPr>
      <w:r>
        <w:rPr>
          <w:rFonts w:hint="cs"/>
          <w:szCs w:val="22"/>
          <w:rtl/>
        </w:rPr>
        <w:t>و</w:t>
      </w:r>
      <w:r w:rsidR="005F7121" w:rsidRPr="002178DF">
        <w:rPr>
          <w:szCs w:val="22"/>
          <w:rtl/>
        </w:rPr>
        <w:t>المرفق الثاني: إدراج التعليق التالي في تعريف أنواع الوثائق (</w:t>
      </w:r>
      <w:r w:rsidR="005F7121" w:rsidRPr="002178DF">
        <w:rPr>
          <w:szCs w:val="22"/>
        </w:rPr>
        <w:t>DTD</w:t>
      </w:r>
      <w:r w:rsidR="005F7121" w:rsidRPr="002178DF">
        <w:rPr>
          <w:szCs w:val="22"/>
          <w:rtl/>
        </w:rPr>
        <w:t>) لتقديم توضيح بشأن القيمة التي ينبغي تقديمها في السمة "</w:t>
      </w:r>
      <w:proofErr w:type="spellStart"/>
      <w:r w:rsidR="005F7121" w:rsidRPr="002178DF">
        <w:rPr>
          <w:szCs w:val="22"/>
        </w:rPr>
        <w:t>fileName</w:t>
      </w:r>
      <w:proofErr w:type="spellEnd"/>
      <w:r w:rsidR="005F7121" w:rsidRPr="002178DF">
        <w:rPr>
          <w:szCs w:val="22"/>
          <w:rtl/>
        </w:rPr>
        <w:t xml:space="preserve">": </w:t>
      </w:r>
      <w:r w:rsidR="005F7121" w:rsidRPr="002178DF">
        <w:rPr>
          <w:i/>
          <w:iCs/>
          <w:szCs w:val="22"/>
          <w:rtl/>
        </w:rPr>
        <w:t xml:space="preserve">"ستكون القيمة الافتراضية لهذه السمة هي القيمة المقدَّمة لاسم المشروع في </w:t>
      </w:r>
      <w:r w:rsidR="005F7121" w:rsidRPr="002178DF">
        <w:rPr>
          <w:i/>
          <w:iCs/>
          <w:szCs w:val="22"/>
        </w:rPr>
        <w:t>WIPO Sequence.</w:t>
      </w:r>
      <w:r w:rsidR="005F7121" w:rsidRPr="002178DF">
        <w:rPr>
          <w:i/>
          <w:iCs/>
          <w:szCs w:val="22"/>
          <w:rtl/>
        </w:rPr>
        <w:t xml:space="preserve"> وإذا كانت القيمة مطابقة لاسم ملف </w:t>
      </w:r>
      <w:r w:rsidR="005F7121" w:rsidRPr="002178DF">
        <w:rPr>
          <w:i/>
          <w:iCs/>
          <w:szCs w:val="22"/>
        </w:rPr>
        <w:t>XML</w:t>
      </w:r>
      <w:r w:rsidR="005F7121" w:rsidRPr="002178DF">
        <w:rPr>
          <w:i/>
          <w:iCs/>
          <w:szCs w:val="22"/>
          <w:rtl/>
        </w:rPr>
        <w:t xml:space="preserve"> فعلي قائم على المعيار </w:t>
      </w:r>
      <w:r w:rsidR="005F7121" w:rsidRPr="002178DF">
        <w:rPr>
          <w:i/>
          <w:iCs/>
          <w:szCs w:val="22"/>
        </w:rPr>
        <w:t>ST.26</w:t>
      </w:r>
      <w:r w:rsidR="005F7121" w:rsidRPr="002178DF">
        <w:rPr>
          <w:i/>
          <w:iCs/>
          <w:szCs w:val="22"/>
          <w:rtl/>
        </w:rPr>
        <w:t>، فتجدر الإشارة إلى أنه يجوز للمكاتب إنفاذ متطلباتها بشأن اسم الملف المستخدم مما قد يقيد المحارف المسموح بها للملفات الإلكترونية المقدَّمة.</w:t>
      </w:r>
      <w:r w:rsidR="00836A52" w:rsidRPr="00836A52">
        <w:rPr>
          <w:rtl/>
        </w:rPr>
        <w:t xml:space="preserve"> </w:t>
      </w:r>
      <w:r w:rsidR="00836A52">
        <w:rPr>
          <w:rFonts w:hint="cs"/>
          <w:rtl/>
        </w:rPr>
        <w:t>و</w:t>
      </w:r>
      <w:r w:rsidR="00836A52" w:rsidRPr="00836A52">
        <w:rPr>
          <w:i/>
          <w:iCs/>
          <w:szCs w:val="22"/>
          <w:rtl/>
        </w:rPr>
        <w:t xml:space="preserve">من المقبول أيضًا </w:t>
      </w:r>
      <w:r w:rsidR="00836A52">
        <w:rPr>
          <w:rFonts w:hint="cs"/>
          <w:i/>
          <w:iCs/>
          <w:szCs w:val="22"/>
          <w:rtl/>
        </w:rPr>
        <w:t>أن تختلف</w:t>
      </w:r>
      <w:r w:rsidR="00836A52">
        <w:rPr>
          <w:i/>
          <w:iCs/>
          <w:szCs w:val="22"/>
          <w:rtl/>
        </w:rPr>
        <w:t xml:space="preserve"> قيمة سمة اسم الملف </w:t>
      </w:r>
      <w:r w:rsidR="00836A52">
        <w:rPr>
          <w:rFonts w:hint="cs"/>
          <w:i/>
          <w:iCs/>
          <w:szCs w:val="22"/>
          <w:rtl/>
        </w:rPr>
        <w:t xml:space="preserve">عن </w:t>
      </w:r>
      <w:r w:rsidR="00836A52" w:rsidRPr="00836A52">
        <w:rPr>
          <w:i/>
          <w:iCs/>
          <w:szCs w:val="22"/>
          <w:rtl/>
        </w:rPr>
        <w:t>اسم الملف الفعلي.</w:t>
      </w:r>
      <w:r w:rsidR="005F7121" w:rsidRPr="002178DF">
        <w:rPr>
          <w:i/>
          <w:iCs/>
          <w:szCs w:val="22"/>
          <w:rtl/>
        </w:rPr>
        <w:t xml:space="preserve"> ويُرجى الرجوع إلى قاعدة المعارف الخاصة بمجموعة أدوات </w:t>
      </w:r>
      <w:r w:rsidR="005F7121" w:rsidRPr="002178DF">
        <w:rPr>
          <w:i/>
          <w:iCs/>
          <w:szCs w:val="22"/>
        </w:rPr>
        <w:t>WIPO Sequence</w:t>
      </w:r>
      <w:r w:rsidR="005F7121" w:rsidRPr="002178DF">
        <w:rPr>
          <w:i/>
          <w:iCs/>
          <w:szCs w:val="22"/>
          <w:rtl/>
        </w:rPr>
        <w:t xml:space="preserve"> ومعيار الويبو </w:t>
      </w:r>
      <w:r w:rsidR="005F7121" w:rsidRPr="002178DF">
        <w:rPr>
          <w:i/>
          <w:iCs/>
          <w:szCs w:val="22"/>
        </w:rPr>
        <w:t>ST.26</w:t>
      </w:r>
      <w:r w:rsidR="005F7121" w:rsidRPr="002178DF">
        <w:rPr>
          <w:i/>
          <w:iCs/>
          <w:szCs w:val="22"/>
          <w:rtl/>
        </w:rPr>
        <w:t xml:space="preserve"> للاطلاع على المزيد من التفاصيل بشأن اصطلاحات تسمية المكاتب للملفات الإلكترونية"؛</w:t>
      </w:r>
    </w:p>
    <w:p w14:paraId="149288D8" w14:textId="0CD945F7" w:rsidR="0019762A"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3B2619" w:rsidRPr="002178DF">
        <w:rPr>
          <w:szCs w:val="22"/>
          <w:rtl/>
        </w:rPr>
        <w:t>المرفق السادس، المثال 3(ج)-1، السؤال 3: تصحيح مصطلح "الأَسْيَلَة" إلى "</w:t>
      </w:r>
      <w:proofErr w:type="spellStart"/>
      <w:r w:rsidR="003B2619" w:rsidRPr="002178DF">
        <w:rPr>
          <w:szCs w:val="22"/>
          <w:rtl/>
        </w:rPr>
        <w:t>الأسْتَلَة</w:t>
      </w:r>
      <w:proofErr w:type="spellEnd"/>
      <w:r w:rsidR="003B2619" w:rsidRPr="002178DF">
        <w:rPr>
          <w:szCs w:val="22"/>
          <w:rtl/>
        </w:rPr>
        <w:t>"؛</w:t>
      </w:r>
    </w:p>
    <w:p w14:paraId="7B2E8C31" w14:textId="4ADDE6BA" w:rsidR="0019762A" w:rsidRPr="00C157BD" w:rsidRDefault="005C4874" w:rsidP="004F430B">
      <w:pPr>
        <w:pStyle w:val="ListParagraph"/>
        <w:numPr>
          <w:ilvl w:val="0"/>
          <w:numId w:val="17"/>
        </w:numPr>
        <w:bidi/>
        <w:spacing w:after="120"/>
        <w:ind w:left="1134" w:hanging="567"/>
        <w:contextualSpacing w:val="0"/>
        <w:rPr>
          <w:iCs/>
          <w:szCs w:val="22"/>
        </w:rPr>
      </w:pPr>
      <w:r>
        <w:rPr>
          <w:rFonts w:hint="cs"/>
          <w:szCs w:val="22"/>
          <w:rtl/>
        </w:rPr>
        <w:t>و</w:t>
      </w:r>
      <w:r w:rsidR="00C4053E" w:rsidRPr="002178DF">
        <w:rPr>
          <w:szCs w:val="22"/>
          <w:rtl/>
        </w:rPr>
        <w:t>المرفق السادس، المثال 3(ك)-2، السؤال 3: تصحيح الإشارة إلى رقم معرف التسلسل 12 (</w:t>
      </w:r>
      <w:r w:rsidR="00C4053E" w:rsidRPr="002178DF">
        <w:rPr>
          <w:szCs w:val="22"/>
        </w:rPr>
        <w:t>SEQ ID NO.12</w:t>
      </w:r>
      <w:r w:rsidR="00C4053E" w:rsidRPr="002178DF">
        <w:rPr>
          <w:szCs w:val="22"/>
          <w:rtl/>
        </w:rPr>
        <w:t xml:space="preserve">). في الفقرة الثالثة كما يلي: </w:t>
      </w:r>
      <w:r w:rsidR="00C4053E" w:rsidRPr="002178DF">
        <w:rPr>
          <w:i/>
          <w:iCs/>
          <w:szCs w:val="22"/>
          <w:rtl/>
        </w:rPr>
        <w:t>"ينبغي استخدام مفتاح السمة "</w:t>
      </w:r>
      <w:proofErr w:type="spellStart"/>
      <w:r w:rsidR="00C4053E" w:rsidRPr="002178DF">
        <w:rPr>
          <w:i/>
          <w:iCs/>
          <w:szCs w:val="22"/>
        </w:rPr>
        <w:t>misc_difference</w:t>
      </w:r>
      <w:proofErr w:type="spellEnd"/>
      <w:r w:rsidR="00C4053E" w:rsidRPr="002178DF">
        <w:rPr>
          <w:i/>
          <w:iCs/>
          <w:szCs w:val="22"/>
          <w:rtl/>
        </w:rPr>
        <w:t>" مع موقع السمة "10" فيما يخص اثنين من واصفات "الاستبدال" حيث تكون قيمة أحدهما "</w:t>
      </w:r>
      <w:proofErr w:type="spellStart"/>
      <w:r w:rsidR="00C4053E" w:rsidRPr="002178DF">
        <w:rPr>
          <w:i/>
          <w:iCs/>
          <w:strike/>
          <w:szCs w:val="22"/>
        </w:rPr>
        <w:t>g</w:t>
      </w:r>
      <w:r w:rsidR="00C4053E" w:rsidRPr="002178DF">
        <w:rPr>
          <w:i/>
          <w:iCs/>
          <w:szCs w:val="22"/>
        </w:rPr>
        <w:t>k</w:t>
      </w:r>
      <w:proofErr w:type="spellEnd"/>
      <w:r w:rsidR="00C4053E" w:rsidRPr="002178DF">
        <w:rPr>
          <w:i/>
          <w:iCs/>
          <w:szCs w:val="22"/>
          <w:rtl/>
        </w:rPr>
        <w:t>" والثاني "</w:t>
      </w:r>
      <w:r w:rsidR="00C4053E" w:rsidRPr="002178DF">
        <w:rPr>
          <w:i/>
          <w:iCs/>
          <w:szCs w:val="22"/>
        </w:rPr>
        <w:t>c" "</w:t>
      </w:r>
      <w:r w:rsidR="00C4053E" w:rsidRPr="002178DF">
        <w:rPr>
          <w:i/>
          <w:iCs/>
          <w:szCs w:val="22"/>
          <w:rtl/>
        </w:rPr>
        <w:t>؛</w:t>
      </w:r>
    </w:p>
    <w:p w14:paraId="51531545" w14:textId="16D8C36B" w:rsidR="00C157BD" w:rsidRPr="00C157BD" w:rsidRDefault="005C4874" w:rsidP="002B74B4">
      <w:pPr>
        <w:pStyle w:val="ListParagraph"/>
        <w:keepNext/>
        <w:numPr>
          <w:ilvl w:val="0"/>
          <w:numId w:val="17"/>
        </w:numPr>
        <w:bidi/>
        <w:spacing w:after="120"/>
        <w:ind w:left="1134" w:hanging="567"/>
        <w:contextualSpacing w:val="0"/>
        <w:rPr>
          <w:szCs w:val="22"/>
        </w:rPr>
      </w:pPr>
      <w:r>
        <w:rPr>
          <w:rFonts w:hint="cs"/>
          <w:szCs w:val="22"/>
          <w:rtl/>
        </w:rPr>
        <w:lastRenderedPageBreak/>
        <w:t>و</w:t>
      </w:r>
      <w:r w:rsidR="00C157BD">
        <w:rPr>
          <w:rFonts w:hint="cs"/>
          <w:szCs w:val="22"/>
          <w:rtl/>
        </w:rPr>
        <w:t>المرفق</w:t>
      </w:r>
      <w:r w:rsidR="00C157BD" w:rsidRPr="00C157BD">
        <w:rPr>
          <w:szCs w:val="22"/>
          <w:rtl/>
        </w:rPr>
        <w:t xml:space="preserve"> السادس</w:t>
      </w:r>
      <w:r w:rsidR="003B75CD">
        <w:rPr>
          <w:szCs w:val="22"/>
          <w:rtl/>
        </w:rPr>
        <w:t>،</w:t>
      </w:r>
      <w:r w:rsidR="00C157BD" w:rsidRPr="00C157BD">
        <w:rPr>
          <w:szCs w:val="22"/>
          <w:rtl/>
        </w:rPr>
        <w:t xml:space="preserve"> مثال 7 (ب) -2: حذف </w:t>
      </w:r>
      <w:r w:rsidR="003B75CD">
        <w:rPr>
          <w:rFonts w:hint="cs"/>
          <w:szCs w:val="22"/>
          <w:rtl/>
        </w:rPr>
        <w:t>الشكل</w:t>
      </w:r>
      <w:r w:rsidR="00C157BD">
        <w:rPr>
          <w:rFonts w:hint="cs"/>
          <w:szCs w:val="22"/>
          <w:rtl/>
        </w:rPr>
        <w:t xml:space="preserve"> </w:t>
      </w:r>
      <w:r w:rsidR="00C157BD" w:rsidRPr="00C157BD">
        <w:rPr>
          <w:szCs w:val="22"/>
          <w:rtl/>
        </w:rPr>
        <w:t xml:space="preserve">الأول من </w:t>
      </w:r>
      <w:r w:rsidR="003B75CD">
        <w:rPr>
          <w:rFonts w:hint="cs"/>
          <w:szCs w:val="22"/>
          <w:rtl/>
        </w:rPr>
        <w:t>الشكلين</w:t>
      </w:r>
      <w:r w:rsidR="00C157BD" w:rsidRPr="00C157BD">
        <w:rPr>
          <w:szCs w:val="22"/>
          <w:rtl/>
        </w:rPr>
        <w:t>؛</w:t>
      </w:r>
    </w:p>
    <w:p w14:paraId="7B63C637" w14:textId="270E168A" w:rsidR="00C157BD" w:rsidRPr="00C157BD" w:rsidRDefault="005C4874" w:rsidP="002B74B4">
      <w:pPr>
        <w:pStyle w:val="ListParagraph"/>
        <w:keepNext/>
        <w:numPr>
          <w:ilvl w:val="0"/>
          <w:numId w:val="17"/>
        </w:numPr>
        <w:bidi/>
        <w:spacing w:after="120"/>
        <w:ind w:left="1134" w:hanging="567"/>
        <w:contextualSpacing w:val="0"/>
        <w:rPr>
          <w:szCs w:val="22"/>
        </w:rPr>
      </w:pPr>
      <w:r>
        <w:rPr>
          <w:rFonts w:hint="cs"/>
          <w:szCs w:val="22"/>
          <w:rtl/>
        </w:rPr>
        <w:t>و</w:t>
      </w:r>
      <w:r w:rsidR="00C157BD">
        <w:rPr>
          <w:rFonts w:hint="cs"/>
          <w:szCs w:val="22"/>
          <w:rtl/>
        </w:rPr>
        <w:t>المرفق</w:t>
      </w:r>
      <w:r w:rsidR="00C157BD" w:rsidRPr="00C157BD">
        <w:rPr>
          <w:szCs w:val="22"/>
          <w:rtl/>
        </w:rPr>
        <w:t xml:space="preserve"> السادس</w:t>
      </w:r>
      <w:r w:rsidR="003B75CD">
        <w:rPr>
          <w:szCs w:val="22"/>
          <w:rtl/>
        </w:rPr>
        <w:t>،</w:t>
      </w:r>
      <w:r w:rsidR="00C157BD" w:rsidRPr="00C157BD">
        <w:rPr>
          <w:szCs w:val="22"/>
          <w:rtl/>
        </w:rPr>
        <w:t xml:space="preserve"> المثال 7 (ب) -2</w:t>
      </w:r>
      <w:r w:rsidR="003B75CD">
        <w:rPr>
          <w:szCs w:val="22"/>
          <w:rtl/>
        </w:rPr>
        <w:t>،</w:t>
      </w:r>
      <w:r w:rsidR="00C157BD" w:rsidRPr="00C157BD">
        <w:rPr>
          <w:szCs w:val="22"/>
          <w:rtl/>
        </w:rPr>
        <w:t xml:space="preserve"> السؤال 3: استبدل كلمة "الربط المتقاطع" </w:t>
      </w:r>
      <w:r w:rsidR="003B75CD">
        <w:rPr>
          <w:rFonts w:hint="cs"/>
          <w:szCs w:val="22"/>
          <w:rtl/>
        </w:rPr>
        <w:t>(</w:t>
      </w:r>
      <w:r w:rsidR="003B75CD" w:rsidRPr="003B75CD">
        <w:rPr>
          <w:szCs w:val="22"/>
          <w:rtl/>
        </w:rPr>
        <w:t>‘</w:t>
      </w:r>
      <w:r w:rsidR="003B75CD" w:rsidRPr="003B75CD">
        <w:rPr>
          <w:szCs w:val="22"/>
        </w:rPr>
        <w:t>cross linkage</w:t>
      </w:r>
      <w:r w:rsidR="003B75CD" w:rsidRPr="003B75CD">
        <w:rPr>
          <w:szCs w:val="22"/>
          <w:rtl/>
        </w:rPr>
        <w:t>’</w:t>
      </w:r>
      <w:r w:rsidR="003B75CD">
        <w:rPr>
          <w:rFonts w:hint="cs"/>
          <w:szCs w:val="22"/>
          <w:rtl/>
        </w:rPr>
        <w:t xml:space="preserve">) </w:t>
      </w:r>
      <w:r w:rsidR="00C157BD" w:rsidRPr="00C157BD">
        <w:rPr>
          <w:szCs w:val="22"/>
          <w:rtl/>
        </w:rPr>
        <w:t xml:space="preserve">بعبارة "الهيكل المتفرّع" </w:t>
      </w:r>
      <w:r w:rsidR="003B75CD">
        <w:rPr>
          <w:rFonts w:hint="cs"/>
          <w:szCs w:val="22"/>
          <w:rtl/>
        </w:rPr>
        <w:t>(</w:t>
      </w:r>
      <w:r w:rsidR="003B75CD" w:rsidRPr="003B75CD">
        <w:rPr>
          <w:szCs w:val="22"/>
        </w:rPr>
        <w:t>branched structure</w:t>
      </w:r>
      <w:r w:rsidR="003B75CD" w:rsidRPr="003B75CD">
        <w:rPr>
          <w:szCs w:val="22"/>
          <w:rtl/>
        </w:rPr>
        <w:t>’</w:t>
      </w:r>
      <w:r w:rsidR="003B75CD">
        <w:rPr>
          <w:rFonts w:hint="cs"/>
          <w:szCs w:val="22"/>
          <w:rtl/>
        </w:rPr>
        <w:t>)</w:t>
      </w:r>
      <w:r w:rsidR="00C157BD" w:rsidRPr="00C157BD">
        <w:rPr>
          <w:szCs w:val="22"/>
          <w:rtl/>
        </w:rPr>
        <w:t>؛</w:t>
      </w:r>
    </w:p>
    <w:p w14:paraId="67BD659F" w14:textId="7889C18C" w:rsidR="00C157BD" w:rsidRPr="002178DF" w:rsidRDefault="005C4874" w:rsidP="002B74B4">
      <w:pPr>
        <w:pStyle w:val="ListParagraph"/>
        <w:keepNext/>
        <w:numPr>
          <w:ilvl w:val="0"/>
          <w:numId w:val="17"/>
        </w:numPr>
        <w:bidi/>
        <w:spacing w:after="120"/>
        <w:ind w:left="1134" w:hanging="567"/>
        <w:contextualSpacing w:val="0"/>
        <w:rPr>
          <w:iCs/>
          <w:szCs w:val="22"/>
          <w:rtl/>
        </w:rPr>
      </w:pPr>
      <w:r>
        <w:rPr>
          <w:rFonts w:hint="cs"/>
          <w:szCs w:val="22"/>
          <w:rtl/>
        </w:rPr>
        <w:t>و</w:t>
      </w:r>
      <w:r w:rsidR="00C157BD">
        <w:rPr>
          <w:rFonts w:hint="cs"/>
          <w:szCs w:val="22"/>
          <w:rtl/>
        </w:rPr>
        <w:t>المرفق</w:t>
      </w:r>
      <w:r w:rsidR="00C157BD" w:rsidRPr="00C157BD">
        <w:rPr>
          <w:szCs w:val="22"/>
          <w:rtl/>
        </w:rPr>
        <w:t xml:space="preserve"> السادس</w:t>
      </w:r>
      <w:r w:rsidR="003B75CD">
        <w:rPr>
          <w:szCs w:val="22"/>
          <w:rtl/>
        </w:rPr>
        <w:t>،</w:t>
      </w:r>
      <w:r w:rsidR="00C157BD" w:rsidRPr="00C157BD">
        <w:rPr>
          <w:szCs w:val="22"/>
          <w:rtl/>
        </w:rPr>
        <w:t xml:space="preserve"> المثال 28: </w:t>
      </w:r>
      <w:r w:rsidR="003B75CD">
        <w:rPr>
          <w:rFonts w:hint="cs"/>
          <w:szCs w:val="22"/>
          <w:rtl/>
        </w:rPr>
        <w:t xml:space="preserve">تصحيح </w:t>
      </w:r>
      <w:r w:rsidR="00C157BD" w:rsidRPr="00C157BD">
        <w:rPr>
          <w:szCs w:val="22"/>
          <w:rtl/>
        </w:rPr>
        <w:t xml:space="preserve">معرف التسلسل 46 ليتوافق مع </w:t>
      </w:r>
      <w:r w:rsidR="003B75CD">
        <w:rPr>
          <w:rFonts w:hint="cs"/>
          <w:szCs w:val="22"/>
          <w:rtl/>
        </w:rPr>
        <w:t>باقي النص</w:t>
      </w:r>
      <w:r w:rsidR="003B75CD">
        <w:rPr>
          <w:szCs w:val="22"/>
          <w:rtl/>
        </w:rPr>
        <w:t xml:space="preserve"> الوارد في التسلسل المقابل في </w:t>
      </w:r>
      <w:r w:rsidR="00C157BD" w:rsidRPr="00C157BD">
        <w:rPr>
          <w:szCs w:val="22"/>
          <w:rtl/>
        </w:rPr>
        <w:t xml:space="preserve">تذييل </w:t>
      </w:r>
      <w:r w:rsidR="003B75CD">
        <w:rPr>
          <w:rFonts w:hint="cs"/>
          <w:szCs w:val="22"/>
          <w:rtl/>
        </w:rPr>
        <w:t>المرفق</w:t>
      </w:r>
      <w:r w:rsidR="00C157BD" w:rsidRPr="00C157BD">
        <w:rPr>
          <w:iCs/>
          <w:szCs w:val="22"/>
          <w:rtl/>
        </w:rPr>
        <w:t xml:space="preserve"> </w:t>
      </w:r>
      <w:r w:rsidR="00C157BD" w:rsidRPr="003B75CD">
        <w:rPr>
          <w:i/>
          <w:szCs w:val="22"/>
          <w:rtl/>
        </w:rPr>
        <w:t>السادس</w:t>
      </w:r>
      <w:r w:rsidR="00C157BD" w:rsidRPr="00C157BD">
        <w:rPr>
          <w:iCs/>
          <w:szCs w:val="22"/>
          <w:rtl/>
        </w:rPr>
        <w:t>؛</w:t>
      </w:r>
    </w:p>
    <w:p w14:paraId="68F0B847" w14:textId="4C18B86C" w:rsidR="000064DB" w:rsidRPr="002178DF" w:rsidRDefault="005C4874" w:rsidP="002B74B4">
      <w:pPr>
        <w:pStyle w:val="ListParagraph"/>
        <w:keepNext/>
        <w:numPr>
          <w:ilvl w:val="0"/>
          <w:numId w:val="17"/>
        </w:numPr>
        <w:bidi/>
        <w:spacing w:after="120"/>
        <w:ind w:left="1134" w:hanging="567"/>
        <w:contextualSpacing w:val="0"/>
        <w:rPr>
          <w:szCs w:val="22"/>
          <w:rtl/>
        </w:rPr>
      </w:pPr>
      <w:r>
        <w:rPr>
          <w:rFonts w:hint="cs"/>
          <w:szCs w:val="22"/>
          <w:rtl/>
        </w:rPr>
        <w:t>و</w:t>
      </w:r>
      <w:r w:rsidR="000064DB" w:rsidRPr="002178DF">
        <w:rPr>
          <w:szCs w:val="22"/>
          <w:rtl/>
        </w:rPr>
        <w:t xml:space="preserve">المرفق السادس، </w:t>
      </w:r>
      <w:r w:rsidR="003B75CD" w:rsidRPr="002178DF">
        <w:rPr>
          <w:rFonts w:hint="cs"/>
          <w:szCs w:val="22"/>
          <w:rtl/>
        </w:rPr>
        <w:t xml:space="preserve">المثال </w:t>
      </w:r>
      <w:r w:rsidR="003B75CD" w:rsidRPr="002178DF">
        <w:rPr>
          <w:szCs w:val="22"/>
          <w:rtl/>
        </w:rPr>
        <w:t>7</w:t>
      </w:r>
      <w:r w:rsidR="000064DB" w:rsidRPr="002178DF">
        <w:rPr>
          <w:szCs w:val="22"/>
          <w:rtl/>
        </w:rPr>
        <w:t xml:space="preserve">(ب)-4 و7(ب)-5: تصحيح رقم معرف التسلسل 89 ورقم معرف التسلسل 90 ورقم </w:t>
      </w:r>
      <w:proofErr w:type="spellStart"/>
      <w:r w:rsidR="000064DB" w:rsidRPr="002178DF">
        <w:rPr>
          <w:szCs w:val="22"/>
          <w:rtl/>
        </w:rPr>
        <w:t>ورقم</w:t>
      </w:r>
      <w:proofErr w:type="spellEnd"/>
      <w:r w:rsidR="004F430B">
        <w:rPr>
          <w:rFonts w:hint="cs"/>
          <w:szCs w:val="22"/>
          <w:rtl/>
        </w:rPr>
        <w:t> </w:t>
      </w:r>
      <w:r w:rsidR="000064DB" w:rsidRPr="002178DF">
        <w:rPr>
          <w:szCs w:val="22"/>
          <w:rtl/>
        </w:rPr>
        <w:t>معرف التسلسل 91 إلى رقم معرف التسلسل 90 ورقم معرف التسلسل 91 ورقم معرف التسلسل 92؛</w:t>
      </w:r>
    </w:p>
    <w:p w14:paraId="7DF04CF9" w14:textId="04E15D5F" w:rsidR="0019762A"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3B2619" w:rsidRPr="002178DF">
        <w:rPr>
          <w:szCs w:val="22"/>
          <w:rtl/>
        </w:rPr>
        <w:t>المرفق السادس وتذييل المرفق السادس: إدراج مجموعة مكونة من ثلاثة أمثلة جديدة وهي المثال 94-2، والمثال 30-2، والمثال 12-1.</w:t>
      </w:r>
      <w:r w:rsidR="0019762A" w:rsidRPr="002178DF">
        <w:rPr>
          <w:szCs w:val="22"/>
          <w:rtl/>
        </w:rPr>
        <w:t xml:space="preserve"> </w:t>
      </w:r>
      <w:r w:rsidR="003B2619" w:rsidRPr="002178DF">
        <w:rPr>
          <w:szCs w:val="22"/>
          <w:rtl/>
        </w:rPr>
        <w:t>وترد الأمثلة الجديدة بالكامل في المرفق الأول لهذه الوثيقة.</w:t>
      </w:r>
    </w:p>
    <w:p w14:paraId="5B610BD0" w14:textId="04C37DAB" w:rsidR="000064DB"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0064DB" w:rsidRPr="002178DF">
        <w:rPr>
          <w:szCs w:val="22"/>
          <w:rtl/>
        </w:rPr>
        <w:t xml:space="preserve">المرفق السابع، السيناريو 4: يُستعاض عن الجملة الأولى بالنص التالي: </w:t>
      </w:r>
      <w:r w:rsidR="000064DB" w:rsidRPr="002178DF">
        <w:rPr>
          <w:i/>
          <w:iCs/>
          <w:szCs w:val="22"/>
          <w:rtl/>
        </w:rPr>
        <w:t xml:space="preserve">"بالنسبة لكل من تسلسلات النوويدات وتسلسلات الأحماض الأمينية، يحتوي المعيار </w:t>
      </w:r>
      <w:r w:rsidR="000064DB" w:rsidRPr="002178DF">
        <w:rPr>
          <w:i/>
          <w:iCs/>
          <w:szCs w:val="22"/>
        </w:rPr>
        <w:t>ST.26</w:t>
      </w:r>
      <w:r w:rsidR="000064DB" w:rsidRPr="002178DF">
        <w:rPr>
          <w:i/>
          <w:iCs/>
          <w:szCs w:val="22"/>
          <w:rtl/>
        </w:rPr>
        <w:t xml:space="preserve"> على مفتاح السمة الإلزامية "مصدر ذو واصفين إلزاميين</w:t>
      </w:r>
      <w:r w:rsidR="000064DB" w:rsidRPr="002178DF">
        <w:rPr>
          <w:i/>
          <w:szCs w:val="22"/>
          <w:rtl/>
        </w:rPr>
        <w:t>"</w:t>
      </w:r>
      <w:r w:rsidR="000064DB" w:rsidRPr="002178DF">
        <w:rPr>
          <w:szCs w:val="22"/>
          <w:rtl/>
        </w:rPr>
        <w:t>؛</w:t>
      </w:r>
    </w:p>
    <w:p w14:paraId="350F2333" w14:textId="6D29C300" w:rsidR="000064DB"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0064DB" w:rsidRPr="002178DF">
        <w:rPr>
          <w:szCs w:val="22"/>
          <w:rtl/>
        </w:rPr>
        <w:t xml:space="preserve">المرفق السابع، السيناريو 4: يُستعاض عن التعليق التوضيحي لجدول تسلسلات </w:t>
      </w:r>
      <w:proofErr w:type="spellStart"/>
      <w:r w:rsidR="000064DB" w:rsidRPr="002178DF">
        <w:rPr>
          <w:szCs w:val="22"/>
          <w:rtl/>
        </w:rPr>
        <w:t>النوويدات</w:t>
      </w:r>
      <w:proofErr w:type="spellEnd"/>
      <w:r w:rsidR="000064DB" w:rsidRPr="002178DF">
        <w:rPr>
          <w:szCs w:val="22"/>
          <w:rtl/>
        </w:rPr>
        <w:t xml:space="preserve"> بما يلي: </w:t>
      </w:r>
      <w:r w:rsidR="000064DB" w:rsidRPr="002178DF">
        <w:rPr>
          <w:i/>
          <w:iCs/>
          <w:szCs w:val="22"/>
          <w:rtl/>
        </w:rPr>
        <w:t>"</w:t>
      </w:r>
      <w:r w:rsidR="000064DB" w:rsidRPr="002178DF">
        <w:rPr>
          <w:i/>
          <w:iCs/>
          <w:szCs w:val="22"/>
        </w:rPr>
        <w:t>ST.26</w:t>
      </w:r>
      <w:r w:rsidR="000064DB" w:rsidRPr="002178DF">
        <w:rPr>
          <w:i/>
          <w:iCs/>
          <w:szCs w:val="22"/>
          <w:rtl/>
        </w:rPr>
        <w:t xml:space="preserve"> - مفتاح السمة </w:t>
      </w:r>
      <w:r w:rsidR="000064DB" w:rsidRPr="002178DF">
        <w:rPr>
          <w:i/>
          <w:iCs/>
          <w:szCs w:val="22"/>
          <w:lang w:val="en-GB"/>
        </w:rPr>
        <w:t>5.3</w:t>
      </w:r>
      <w:r w:rsidR="000064DB" w:rsidRPr="002178DF">
        <w:rPr>
          <w:i/>
          <w:iCs/>
          <w:szCs w:val="22"/>
          <w:rtl/>
        </w:rPr>
        <w:t>7 </w:t>
      </w:r>
      <w:r w:rsidR="000064DB" w:rsidRPr="002178DF">
        <w:rPr>
          <w:i/>
          <w:iCs/>
          <w:szCs w:val="22"/>
        </w:rPr>
        <w:t>source</w:t>
      </w:r>
      <w:r w:rsidR="000064DB" w:rsidRPr="002178DF">
        <w:rPr>
          <w:i/>
          <w:iCs/>
          <w:szCs w:val="22"/>
          <w:rtl/>
        </w:rPr>
        <w:t xml:space="preserve">؛ الواصف الإلزامي </w:t>
      </w:r>
      <w:r w:rsidR="000064DB" w:rsidRPr="002178DF">
        <w:rPr>
          <w:i/>
          <w:iCs/>
          <w:szCs w:val="22"/>
          <w:lang w:val="en-GB"/>
        </w:rPr>
        <w:t>6.3</w:t>
      </w:r>
      <w:r w:rsidR="000064DB" w:rsidRPr="002178DF">
        <w:rPr>
          <w:i/>
          <w:iCs/>
          <w:szCs w:val="22"/>
          <w:rtl/>
        </w:rPr>
        <w:t>9 </w:t>
      </w:r>
      <w:proofErr w:type="spellStart"/>
      <w:r w:rsidR="000064DB" w:rsidRPr="002178DF">
        <w:rPr>
          <w:i/>
          <w:iCs/>
          <w:szCs w:val="22"/>
        </w:rPr>
        <w:t>mol_type</w:t>
      </w:r>
      <w:proofErr w:type="spellEnd"/>
      <w:r w:rsidR="000064DB" w:rsidRPr="002178DF">
        <w:rPr>
          <w:i/>
          <w:iCs/>
          <w:szCs w:val="22"/>
          <w:rtl/>
        </w:rPr>
        <w:t xml:space="preserve"> (انظر الفقرة 75 من المعيار </w:t>
      </w:r>
      <w:r w:rsidR="000064DB" w:rsidRPr="002178DF">
        <w:rPr>
          <w:i/>
          <w:iCs/>
          <w:szCs w:val="22"/>
        </w:rPr>
        <w:t>ST.26</w:t>
      </w:r>
      <w:r w:rsidR="000064DB" w:rsidRPr="002178DF">
        <w:rPr>
          <w:i/>
          <w:szCs w:val="22"/>
          <w:rtl/>
        </w:rPr>
        <w:t>)"</w:t>
      </w:r>
      <w:r w:rsidR="000064DB" w:rsidRPr="002178DF">
        <w:rPr>
          <w:szCs w:val="22"/>
          <w:rtl/>
        </w:rPr>
        <w:t>؛</w:t>
      </w:r>
    </w:p>
    <w:p w14:paraId="610B15C4" w14:textId="3FC479C9" w:rsidR="00C4053E"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0064DB" w:rsidRPr="002178DF">
        <w:rPr>
          <w:szCs w:val="22"/>
          <w:rtl/>
        </w:rPr>
        <w:t xml:space="preserve">المرفق السابع، السيناريو 4: يُستعاض عن التعليق التوضيحي لجدول تسلسل الأحماض الأمينية بما يلي: </w:t>
      </w:r>
      <w:r w:rsidR="000064DB" w:rsidRPr="002178DF">
        <w:rPr>
          <w:i/>
          <w:iCs/>
          <w:szCs w:val="22"/>
          <w:rtl/>
        </w:rPr>
        <w:t>"</w:t>
      </w:r>
      <w:r w:rsidR="000064DB" w:rsidRPr="002178DF">
        <w:rPr>
          <w:i/>
          <w:iCs/>
          <w:szCs w:val="22"/>
        </w:rPr>
        <w:t>ST.26</w:t>
      </w:r>
      <w:r w:rsidR="000064DB" w:rsidRPr="002178DF">
        <w:rPr>
          <w:i/>
          <w:iCs/>
          <w:szCs w:val="22"/>
          <w:rtl/>
        </w:rPr>
        <w:t xml:space="preserve"> - مفتاح السمة </w:t>
      </w:r>
      <w:r w:rsidR="000064DB" w:rsidRPr="002178DF">
        <w:rPr>
          <w:i/>
          <w:iCs/>
          <w:szCs w:val="22"/>
          <w:lang w:val="en-GB"/>
        </w:rPr>
        <w:t>7.3</w:t>
      </w:r>
      <w:r w:rsidR="000064DB" w:rsidRPr="002178DF">
        <w:rPr>
          <w:i/>
          <w:iCs/>
          <w:szCs w:val="22"/>
          <w:rtl/>
        </w:rPr>
        <w:t>0 </w:t>
      </w:r>
      <w:r w:rsidR="000064DB" w:rsidRPr="002178DF">
        <w:rPr>
          <w:i/>
          <w:iCs/>
          <w:szCs w:val="22"/>
        </w:rPr>
        <w:t>source</w:t>
      </w:r>
      <w:r w:rsidR="000064DB" w:rsidRPr="002178DF">
        <w:rPr>
          <w:i/>
          <w:iCs/>
          <w:szCs w:val="22"/>
          <w:rtl/>
        </w:rPr>
        <w:t xml:space="preserve">؛ الواصف الإلزامي </w:t>
      </w:r>
      <w:r w:rsidR="000064DB" w:rsidRPr="002178DF">
        <w:rPr>
          <w:i/>
          <w:iCs/>
          <w:szCs w:val="22"/>
          <w:lang w:val="en-GB"/>
        </w:rPr>
        <w:t>8.1</w:t>
      </w:r>
      <w:r w:rsidR="000064DB" w:rsidRPr="002178DF">
        <w:rPr>
          <w:i/>
          <w:iCs/>
          <w:szCs w:val="22"/>
          <w:rtl/>
        </w:rPr>
        <w:t> </w:t>
      </w:r>
      <w:proofErr w:type="spellStart"/>
      <w:r w:rsidR="000064DB" w:rsidRPr="002178DF">
        <w:rPr>
          <w:i/>
          <w:iCs/>
          <w:szCs w:val="22"/>
        </w:rPr>
        <w:t>mol_type</w:t>
      </w:r>
      <w:proofErr w:type="spellEnd"/>
      <w:r w:rsidR="000064DB" w:rsidRPr="002178DF">
        <w:rPr>
          <w:i/>
          <w:iCs/>
          <w:szCs w:val="22"/>
          <w:rtl/>
        </w:rPr>
        <w:t xml:space="preserve"> (انظر الفقرة 75 من المعيار </w:t>
      </w:r>
      <w:r w:rsidR="000064DB" w:rsidRPr="002178DF">
        <w:rPr>
          <w:i/>
          <w:iCs/>
          <w:szCs w:val="22"/>
        </w:rPr>
        <w:t>ST.26</w:t>
      </w:r>
      <w:r w:rsidR="000064DB" w:rsidRPr="002178DF">
        <w:rPr>
          <w:i/>
          <w:szCs w:val="22"/>
          <w:rtl/>
        </w:rPr>
        <w:t>)"</w:t>
      </w:r>
      <w:r w:rsidR="000064DB" w:rsidRPr="002178DF">
        <w:rPr>
          <w:szCs w:val="22"/>
          <w:rtl/>
        </w:rPr>
        <w:t>؛</w:t>
      </w:r>
    </w:p>
    <w:p w14:paraId="5A7ACADE" w14:textId="35391CA8" w:rsidR="00192799" w:rsidRDefault="005C4874" w:rsidP="004F430B">
      <w:pPr>
        <w:pStyle w:val="ListParagraph"/>
        <w:numPr>
          <w:ilvl w:val="0"/>
          <w:numId w:val="17"/>
        </w:numPr>
        <w:bidi/>
        <w:spacing w:after="120"/>
        <w:ind w:left="1134" w:hanging="567"/>
        <w:contextualSpacing w:val="0"/>
        <w:rPr>
          <w:szCs w:val="22"/>
        </w:rPr>
      </w:pPr>
      <w:r>
        <w:rPr>
          <w:rFonts w:hint="cs"/>
          <w:szCs w:val="22"/>
          <w:rtl/>
        </w:rPr>
        <w:t>و</w:t>
      </w:r>
      <w:r w:rsidR="00192799" w:rsidRPr="002178DF">
        <w:rPr>
          <w:szCs w:val="22"/>
          <w:rtl/>
        </w:rPr>
        <w:t xml:space="preserve">المرفق السابع، السيناريو 8: تحديث الصف 18 من الجدول المدرج لإضافة النص التالي في العمود الرابع: </w:t>
      </w:r>
      <w:r w:rsidR="00192799" w:rsidRPr="002178DF">
        <w:rPr>
          <w:i/>
          <w:iCs/>
          <w:szCs w:val="22"/>
          <w:rtl/>
        </w:rPr>
        <w:t>"</w:t>
      </w:r>
      <w:proofErr w:type="spellStart"/>
      <w:r w:rsidR="00192799" w:rsidRPr="002178DF">
        <w:rPr>
          <w:b/>
          <w:bCs/>
          <w:i/>
          <w:iCs/>
          <w:szCs w:val="22"/>
        </w:rPr>
        <w:t>TATA_signal</w:t>
      </w:r>
      <w:proofErr w:type="spellEnd"/>
      <w:r w:rsidR="00192799" w:rsidRPr="002178DF">
        <w:rPr>
          <w:b/>
          <w:bCs/>
          <w:i/>
          <w:iCs/>
          <w:szCs w:val="22"/>
          <w:rtl/>
        </w:rPr>
        <w:t xml:space="preserve"> و(إذا كان &lt;223&gt; موجوداً</w:t>
      </w:r>
      <w:r w:rsidR="00192799" w:rsidRPr="002178DF">
        <w:rPr>
          <w:b/>
          <w:i/>
          <w:iCs/>
          <w:szCs w:val="22"/>
          <w:rtl/>
        </w:rPr>
        <w:t>):</w:t>
      </w:r>
      <w:r w:rsidR="00192799" w:rsidRPr="002178DF">
        <w:rPr>
          <w:i/>
          <w:iCs/>
          <w:szCs w:val="22"/>
          <w:rtl/>
        </w:rPr>
        <w:t>"</w:t>
      </w:r>
      <w:r w:rsidR="00192799" w:rsidRPr="002178DF">
        <w:rPr>
          <w:iCs/>
          <w:szCs w:val="22"/>
          <w:rtl/>
        </w:rPr>
        <w:t xml:space="preserve"> </w:t>
      </w:r>
      <w:r w:rsidR="00192799" w:rsidRPr="002178DF">
        <w:rPr>
          <w:szCs w:val="22"/>
          <w:rtl/>
        </w:rPr>
        <w:t>وحذف النص التالي من الملحوظة: "</w:t>
      </w:r>
      <w:r w:rsidR="00192799" w:rsidRPr="002178DF">
        <w:rPr>
          <w:strike/>
          <w:szCs w:val="22"/>
          <w:rtl/>
        </w:rPr>
        <w:t>(إذا كان &lt;223&gt; موجوداً)</w:t>
      </w:r>
      <w:r w:rsidR="00192799" w:rsidRPr="002178DF">
        <w:rPr>
          <w:szCs w:val="22"/>
          <w:rtl/>
        </w:rPr>
        <w:t>"</w:t>
      </w:r>
      <w:r>
        <w:rPr>
          <w:rFonts w:hint="cs"/>
          <w:szCs w:val="22"/>
          <w:rtl/>
        </w:rPr>
        <w:t>؛</w:t>
      </w:r>
    </w:p>
    <w:p w14:paraId="7E749228" w14:textId="020DB2E5" w:rsidR="005C4874" w:rsidRPr="002178DF" w:rsidRDefault="005C4874" w:rsidP="005C4874">
      <w:pPr>
        <w:pStyle w:val="ListParagraph"/>
        <w:numPr>
          <w:ilvl w:val="0"/>
          <w:numId w:val="17"/>
        </w:numPr>
        <w:bidi/>
        <w:spacing w:after="120"/>
        <w:ind w:left="1134" w:hanging="567"/>
        <w:contextualSpacing w:val="0"/>
        <w:rPr>
          <w:szCs w:val="22"/>
          <w:rtl/>
        </w:rPr>
      </w:pPr>
      <w:r>
        <w:rPr>
          <w:rFonts w:hint="cs"/>
          <w:szCs w:val="22"/>
          <w:rtl/>
        </w:rPr>
        <w:t>والمرفق</w:t>
      </w:r>
      <w:r w:rsidRPr="005C4874">
        <w:rPr>
          <w:szCs w:val="22"/>
          <w:rtl/>
        </w:rPr>
        <w:t xml:space="preserve"> السابع</w:t>
      </w:r>
      <w:r>
        <w:rPr>
          <w:szCs w:val="22"/>
          <w:rtl/>
        </w:rPr>
        <w:t>،</w:t>
      </w:r>
      <w:r w:rsidRPr="005C4874">
        <w:rPr>
          <w:szCs w:val="22"/>
          <w:rtl/>
        </w:rPr>
        <w:t xml:space="preserve"> السيناريو 8: استبدال الجملة الثانية من الحاشية على النحو التالي: </w:t>
      </w:r>
      <w:r w:rsidRPr="005C4874">
        <w:rPr>
          <w:i/>
          <w:iCs/>
          <w:szCs w:val="22"/>
          <w:rtl/>
        </w:rPr>
        <w:t>في مثل هذه الحالة، من أجل تجنب إضافة موضوع قد يؤدي إلى فقدان جزئي للأولوية، يوصى بإدراج المصطلح الأكثر تحديدًا "</w:t>
      </w:r>
      <w:proofErr w:type="spellStart"/>
      <w:r w:rsidRPr="005C4874">
        <w:rPr>
          <w:i/>
          <w:iCs/>
          <w:szCs w:val="22"/>
        </w:rPr>
        <w:t>TATA_signal</w:t>
      </w:r>
      <w:proofErr w:type="spellEnd"/>
      <w:r w:rsidRPr="005C4874">
        <w:rPr>
          <w:i/>
          <w:iCs/>
          <w:szCs w:val="22"/>
          <w:rtl/>
        </w:rPr>
        <w:t xml:space="preserve"> "في "ملاحظة"</w:t>
      </w:r>
      <w:r w:rsidRPr="005C4874">
        <w:rPr>
          <w:rFonts w:hint="cs"/>
          <w:i/>
          <w:iCs/>
          <w:szCs w:val="22"/>
          <w:rtl/>
        </w:rPr>
        <w:t xml:space="preserve"> الواصف </w:t>
      </w:r>
      <w:r w:rsidRPr="005C4874">
        <w:rPr>
          <w:i/>
          <w:iCs/>
          <w:szCs w:val="22"/>
          <w:rtl/>
        </w:rPr>
        <w:t xml:space="preserve">كما هو موضح في الجدول أعلاه (البند رقم 18). </w:t>
      </w:r>
      <w:r w:rsidRPr="005C4874">
        <w:rPr>
          <w:rFonts w:hint="cs"/>
          <w:i/>
          <w:iCs/>
          <w:szCs w:val="22"/>
          <w:rtl/>
        </w:rPr>
        <w:t>و</w:t>
      </w:r>
      <w:r w:rsidRPr="005C4874">
        <w:rPr>
          <w:i/>
          <w:iCs/>
          <w:szCs w:val="22"/>
          <w:rtl/>
        </w:rPr>
        <w:t>إذا اعتبر مقدم الطلب في حالات نادرة أن استخدام قيمة "</w:t>
      </w:r>
      <w:proofErr w:type="spellStart"/>
      <w:r w:rsidRPr="005C4874">
        <w:rPr>
          <w:i/>
          <w:iCs/>
          <w:szCs w:val="22"/>
        </w:rPr>
        <w:t>TATA_box</w:t>
      </w:r>
      <w:proofErr w:type="spellEnd"/>
      <w:r w:rsidRPr="005C4874">
        <w:rPr>
          <w:i/>
          <w:iCs/>
          <w:szCs w:val="22"/>
          <w:rtl/>
        </w:rPr>
        <w:t xml:space="preserve">" </w:t>
      </w:r>
      <w:r w:rsidRPr="005C4874">
        <w:rPr>
          <w:rFonts w:hint="cs"/>
          <w:i/>
          <w:iCs/>
          <w:szCs w:val="22"/>
          <w:rtl/>
        </w:rPr>
        <w:t>مع واصف</w:t>
      </w:r>
      <w:r w:rsidRPr="005C4874">
        <w:rPr>
          <w:i/>
          <w:iCs/>
          <w:szCs w:val="22"/>
          <w:rtl/>
        </w:rPr>
        <w:t xml:space="preserve"> "الفئة التنظيمية" غير مناسب، فيمكن استخدام القيمة: "</w:t>
      </w:r>
      <w:r w:rsidRPr="005C4874">
        <w:rPr>
          <w:i/>
          <w:iCs/>
          <w:szCs w:val="22"/>
        </w:rPr>
        <w:t>other</w:t>
      </w:r>
      <w:r w:rsidRPr="005C4874">
        <w:rPr>
          <w:i/>
          <w:iCs/>
          <w:szCs w:val="22"/>
          <w:rtl/>
        </w:rPr>
        <w:t xml:space="preserve">" </w:t>
      </w:r>
      <w:r w:rsidRPr="005C4874">
        <w:rPr>
          <w:rFonts w:hint="cs"/>
          <w:i/>
          <w:iCs/>
          <w:szCs w:val="22"/>
          <w:rtl/>
          <w:lang w:bidi="ar-SA"/>
        </w:rPr>
        <w:t xml:space="preserve">(أخرى) </w:t>
      </w:r>
      <w:r w:rsidRPr="005C4874">
        <w:rPr>
          <w:i/>
          <w:iCs/>
          <w:szCs w:val="22"/>
          <w:rtl/>
        </w:rPr>
        <w:t>بدلاً من "</w:t>
      </w:r>
      <w:proofErr w:type="spellStart"/>
      <w:r w:rsidRPr="005C4874">
        <w:rPr>
          <w:i/>
          <w:iCs/>
          <w:szCs w:val="22"/>
        </w:rPr>
        <w:t>TATA_box</w:t>
      </w:r>
      <w:proofErr w:type="spellEnd"/>
      <w:r w:rsidRPr="005C4874">
        <w:rPr>
          <w:i/>
          <w:iCs/>
          <w:szCs w:val="22"/>
          <w:rtl/>
        </w:rPr>
        <w:t xml:space="preserve">". </w:t>
      </w:r>
      <w:r w:rsidRPr="005C4874">
        <w:rPr>
          <w:rFonts w:hint="cs"/>
          <w:i/>
          <w:iCs/>
          <w:szCs w:val="22"/>
          <w:rtl/>
        </w:rPr>
        <w:t>وفي</w:t>
      </w:r>
      <w:r w:rsidRPr="005C4874">
        <w:rPr>
          <w:i/>
          <w:iCs/>
          <w:szCs w:val="22"/>
          <w:rtl/>
        </w:rPr>
        <w:t xml:space="preserve"> هذه الحالة، يجب تضمين المصطلح "</w:t>
      </w:r>
      <w:proofErr w:type="spellStart"/>
      <w:r w:rsidRPr="005C4874">
        <w:rPr>
          <w:i/>
          <w:iCs/>
          <w:szCs w:val="22"/>
        </w:rPr>
        <w:t>TATA_signal</w:t>
      </w:r>
      <w:proofErr w:type="spellEnd"/>
      <w:r w:rsidRPr="005C4874">
        <w:rPr>
          <w:i/>
          <w:iCs/>
          <w:szCs w:val="22"/>
          <w:rtl/>
        </w:rPr>
        <w:t xml:space="preserve">" في "ملاحظة" </w:t>
      </w:r>
      <w:r w:rsidRPr="005C4874">
        <w:rPr>
          <w:rFonts w:hint="cs"/>
          <w:i/>
          <w:iCs/>
          <w:szCs w:val="22"/>
          <w:rtl/>
        </w:rPr>
        <w:t>الواصف ال</w:t>
      </w:r>
      <w:r w:rsidRPr="005C4874">
        <w:rPr>
          <w:i/>
          <w:iCs/>
          <w:szCs w:val="22"/>
          <w:rtl/>
        </w:rPr>
        <w:t>مرتبط بمفتاح الميزة "التنظيمية"</w:t>
      </w:r>
      <w:r w:rsidRPr="005C4874">
        <w:rPr>
          <w:szCs w:val="22"/>
          <w:rtl/>
        </w:rPr>
        <w:t>؛</w:t>
      </w:r>
    </w:p>
    <w:p w14:paraId="726DFD34" w14:textId="603436BD" w:rsidR="0019762A" w:rsidRPr="002178DF" w:rsidRDefault="005C4874" w:rsidP="004F430B">
      <w:pPr>
        <w:pStyle w:val="ListParagraph"/>
        <w:numPr>
          <w:ilvl w:val="0"/>
          <w:numId w:val="17"/>
        </w:numPr>
        <w:bidi/>
        <w:spacing w:after="120"/>
        <w:ind w:left="1134" w:hanging="567"/>
        <w:contextualSpacing w:val="0"/>
        <w:rPr>
          <w:szCs w:val="22"/>
          <w:rtl/>
        </w:rPr>
      </w:pPr>
      <w:r>
        <w:rPr>
          <w:rFonts w:hint="cs"/>
          <w:szCs w:val="22"/>
          <w:rtl/>
        </w:rPr>
        <w:t>و</w:t>
      </w:r>
      <w:r w:rsidR="00C4053E" w:rsidRPr="002178DF">
        <w:rPr>
          <w:szCs w:val="22"/>
          <w:rtl/>
        </w:rPr>
        <w:t>تذييل المرفق السادس: أي تغييرات مقابلة مطلوبة بسبب تحديثات المرفق السادس.</w:t>
      </w:r>
      <w:r w:rsidR="0019762A" w:rsidRPr="002178DF">
        <w:rPr>
          <w:szCs w:val="22"/>
          <w:rtl/>
        </w:rPr>
        <w:t xml:space="preserve"> </w:t>
      </w:r>
      <w:r w:rsidR="00C4053E" w:rsidRPr="002178DF">
        <w:rPr>
          <w:szCs w:val="22"/>
          <w:rtl/>
        </w:rPr>
        <w:t>ويرد تذييل المرفق السادس بوصفه المرفق الثاني لهذه الوثيقة.</w:t>
      </w:r>
    </w:p>
    <w:p w14:paraId="3FA44316" w14:textId="6662CD32" w:rsidR="002178DF" w:rsidRPr="002178DF" w:rsidRDefault="00A43A9C" w:rsidP="004F430B">
      <w:pPr>
        <w:pStyle w:val="Heading2"/>
        <w:bidi/>
        <w:rPr>
          <w:bCs w:val="0"/>
          <w:iCs w:val="0"/>
          <w:szCs w:val="22"/>
          <w:rtl/>
        </w:rPr>
      </w:pPr>
      <w:r w:rsidRPr="002178DF">
        <w:rPr>
          <w:bCs w:val="0"/>
          <w:iCs w:val="0"/>
          <w:szCs w:val="22"/>
          <w:rtl/>
        </w:rPr>
        <w:t xml:space="preserve">المبادئ التوجيهية بشأن تحديث إصدار المعيار </w:t>
      </w:r>
      <w:r w:rsidRPr="002178DF">
        <w:rPr>
          <w:bCs w:val="0"/>
          <w:iCs w:val="0"/>
          <w:szCs w:val="22"/>
        </w:rPr>
        <w:t>ST.26</w:t>
      </w:r>
    </w:p>
    <w:p w14:paraId="0E3FFCD7" w14:textId="77777777" w:rsidR="002178DF" w:rsidRPr="002178DF" w:rsidRDefault="00A43A9C" w:rsidP="004F430B">
      <w:pPr>
        <w:pStyle w:val="ONUMFS"/>
        <w:tabs>
          <w:tab w:val="clear" w:pos="567"/>
        </w:tabs>
        <w:bidi/>
        <w:rPr>
          <w:szCs w:val="22"/>
          <w:rtl/>
        </w:rPr>
      </w:pPr>
      <w:r w:rsidRPr="002178DF">
        <w:rPr>
          <w:szCs w:val="22"/>
          <w:rtl/>
        </w:rPr>
        <w:t xml:space="preserve">وكما ذُكر آنفاً، أحاط المكتب الدولي علماً، في الدورة التاسعة للجنة المعايير، بالشواغل المتعلقة بالتحديثات المنتظمة لمعيار الويبو </w:t>
      </w:r>
      <w:r w:rsidRPr="002178DF">
        <w:rPr>
          <w:szCs w:val="22"/>
        </w:rPr>
        <w:t>ST.26</w:t>
      </w:r>
      <w:r w:rsidRPr="002178DF">
        <w:rPr>
          <w:szCs w:val="22"/>
          <w:rtl/>
        </w:rPr>
        <w:t xml:space="preserve"> والأثر الذي قد يسببه ذلك (انظر الفقرة 4 من هذه الوثيقة).</w:t>
      </w:r>
    </w:p>
    <w:p w14:paraId="190F24BD" w14:textId="77777777" w:rsidR="002178DF" w:rsidRPr="002178DF" w:rsidRDefault="000F6D4C" w:rsidP="004F430B">
      <w:pPr>
        <w:pStyle w:val="ONUMFS"/>
        <w:tabs>
          <w:tab w:val="clear" w:pos="567"/>
        </w:tabs>
        <w:bidi/>
        <w:rPr>
          <w:szCs w:val="22"/>
          <w:rtl/>
        </w:rPr>
      </w:pPr>
      <w:r w:rsidRPr="002178DF">
        <w:rPr>
          <w:szCs w:val="22"/>
          <w:rtl/>
        </w:rPr>
        <w:t xml:space="preserve">وتجدر الإشارة إلى أن معيار الويبو </w:t>
      </w:r>
      <w:r w:rsidRPr="002178DF">
        <w:rPr>
          <w:szCs w:val="22"/>
        </w:rPr>
        <w:t>ST.26</w:t>
      </w:r>
      <w:r w:rsidRPr="002178DF">
        <w:rPr>
          <w:szCs w:val="22"/>
          <w:rtl/>
        </w:rPr>
        <w:t xml:space="preserve"> لن يُحدَّث إلا مرة واحدة في السنة على الأكثر، بحسب الاقتضاء ووفقاً لما توافق عليه لجنة المعايير.</w:t>
      </w:r>
      <w:r w:rsidR="0019762A" w:rsidRPr="002178DF">
        <w:rPr>
          <w:szCs w:val="22"/>
          <w:rtl/>
        </w:rPr>
        <w:t xml:space="preserve"> </w:t>
      </w:r>
      <w:r w:rsidRPr="002178DF">
        <w:rPr>
          <w:szCs w:val="22"/>
          <w:rtl/>
        </w:rPr>
        <w:t>وفي المراجعة المقترحة المقدَّمة إبّان الدورة العاشرة للجنة المعايير، توجد تعديلات تحريرية وموضوعية.</w:t>
      </w:r>
      <w:r w:rsidR="0019762A" w:rsidRPr="002178DF">
        <w:rPr>
          <w:szCs w:val="22"/>
          <w:rtl/>
        </w:rPr>
        <w:t xml:space="preserve"> </w:t>
      </w:r>
      <w:r w:rsidRPr="002178DF">
        <w:rPr>
          <w:szCs w:val="22"/>
          <w:rtl/>
        </w:rPr>
        <w:t>وينبغي ألا يكون للتغييرات التحريرية المدخلة على المتن الرئيسي أي أثر جوهري على المستخدمين بمن فيهم مكاتب الملكية الفكرية.</w:t>
      </w:r>
      <w:r w:rsidR="0019762A" w:rsidRPr="002178DF">
        <w:rPr>
          <w:szCs w:val="22"/>
          <w:rtl/>
        </w:rPr>
        <w:t xml:space="preserve"> </w:t>
      </w:r>
      <w:r w:rsidRPr="002178DF">
        <w:rPr>
          <w:szCs w:val="22"/>
          <w:rtl/>
        </w:rPr>
        <w:t>وينبغي ألا يكون للتغييرات الجوهرية المدخلة على المرفقين السادس والسابع أي تأثير على مكاتب الملكية الفكرية والمستخدمين.</w:t>
      </w:r>
    </w:p>
    <w:p w14:paraId="4A39F583" w14:textId="77777777" w:rsidR="002178DF" w:rsidRPr="002178DF" w:rsidRDefault="000F6D4C" w:rsidP="004F430B">
      <w:pPr>
        <w:pStyle w:val="ONUMFS"/>
        <w:tabs>
          <w:tab w:val="clear" w:pos="567"/>
        </w:tabs>
        <w:bidi/>
        <w:rPr>
          <w:szCs w:val="22"/>
          <w:rtl/>
        </w:rPr>
      </w:pPr>
      <w:r w:rsidRPr="002178DF">
        <w:rPr>
          <w:szCs w:val="22"/>
          <w:rtl/>
        </w:rPr>
        <w:t xml:space="preserve">وسيقدِّم المكتب الدولي، في الإصدارات المقبلة من معيار الويبو </w:t>
      </w:r>
      <w:r w:rsidRPr="002178DF">
        <w:rPr>
          <w:szCs w:val="22"/>
        </w:rPr>
        <w:t>ST.26</w:t>
      </w:r>
      <w:r w:rsidRPr="002178DF">
        <w:rPr>
          <w:szCs w:val="22"/>
          <w:rtl/>
        </w:rPr>
        <w:t>، رقم إصدار مناسباً على النسق "</w:t>
      </w:r>
      <w:proofErr w:type="spellStart"/>
      <w:proofErr w:type="gramStart"/>
      <w:r w:rsidRPr="002178DF">
        <w:rPr>
          <w:szCs w:val="22"/>
          <w:rtl/>
        </w:rPr>
        <w:t>ص.س</w:t>
      </w:r>
      <w:proofErr w:type="spellEnd"/>
      <w:proofErr w:type="gramEnd"/>
      <w:r w:rsidRPr="002178DF">
        <w:rPr>
          <w:szCs w:val="22"/>
          <w:rtl/>
        </w:rPr>
        <w:t>" يبيِّن لمستخدمي المعيار ما إذا كانت المراجعة متوافقة مع الإصدارات السابقة.</w:t>
      </w:r>
      <w:r w:rsidR="0019762A" w:rsidRPr="002178DF">
        <w:rPr>
          <w:szCs w:val="22"/>
          <w:rtl/>
        </w:rPr>
        <w:t xml:space="preserve"> </w:t>
      </w:r>
      <w:r w:rsidRPr="002178DF">
        <w:rPr>
          <w:szCs w:val="22"/>
          <w:rtl/>
        </w:rPr>
        <w:t xml:space="preserve">ويُشار إلى التحديثات الطفيفة لمعيار الويبو </w:t>
      </w:r>
      <w:r w:rsidRPr="002178DF">
        <w:rPr>
          <w:szCs w:val="22"/>
        </w:rPr>
        <w:t>ST.26</w:t>
      </w:r>
      <w:r w:rsidRPr="002178DF">
        <w:rPr>
          <w:szCs w:val="22"/>
          <w:rtl/>
        </w:rPr>
        <w:t xml:space="preserve"> بزيادة الرقم الثاني فقط ("س") وتُعدّ تلك التحديثات متوافقة مع الإصدارات السابقة.</w:t>
      </w:r>
      <w:r w:rsidR="0019762A" w:rsidRPr="002178DF">
        <w:rPr>
          <w:szCs w:val="22"/>
          <w:rtl/>
        </w:rPr>
        <w:t xml:space="preserve"> </w:t>
      </w:r>
      <w:r w:rsidRPr="002178DF">
        <w:rPr>
          <w:szCs w:val="22"/>
          <w:rtl/>
        </w:rPr>
        <w:t>ومن المحتمل أن يكون للتحديثات الرئيسية، التي يشار إليها بزيادة الرقم الأول ("ص") تأثير على أنظمة تكنولوجيا المعلومات الخاصة بكم وقد تتطلب إعادة ضبط الأدوات.</w:t>
      </w:r>
      <w:r w:rsidR="0019762A" w:rsidRPr="002178DF">
        <w:rPr>
          <w:szCs w:val="22"/>
          <w:rtl/>
        </w:rPr>
        <w:t xml:space="preserve"> </w:t>
      </w:r>
      <w:r w:rsidRPr="002178DF">
        <w:rPr>
          <w:szCs w:val="22"/>
          <w:rtl/>
        </w:rPr>
        <w:t>وقد يختلف رقم إصدار تعريف أنواع الوثائق عن رقم المتن الرئيسي والمرفقات الأخرى.</w:t>
      </w:r>
    </w:p>
    <w:p w14:paraId="22EAAC84" w14:textId="77777777" w:rsidR="002178DF" w:rsidRPr="002178DF" w:rsidRDefault="00B24124" w:rsidP="004F430B">
      <w:pPr>
        <w:pStyle w:val="ONUMFS"/>
        <w:tabs>
          <w:tab w:val="clear" w:pos="567"/>
        </w:tabs>
        <w:bidi/>
        <w:rPr>
          <w:szCs w:val="22"/>
          <w:rtl/>
        </w:rPr>
      </w:pPr>
      <w:r w:rsidRPr="002178DF">
        <w:rPr>
          <w:szCs w:val="22"/>
          <w:rtl/>
        </w:rPr>
        <w:t xml:space="preserve">ونظراً إلى أنه لا توجد تغييرات مقترحة على تعريف أنواع الوثائق وفقاً لمعيار الويبو </w:t>
      </w:r>
      <w:r w:rsidRPr="002178DF">
        <w:rPr>
          <w:szCs w:val="22"/>
        </w:rPr>
        <w:t>ST.26</w:t>
      </w:r>
      <w:r w:rsidRPr="002178DF">
        <w:rPr>
          <w:szCs w:val="22"/>
          <w:rtl/>
        </w:rPr>
        <w:t xml:space="preserve"> باستثناء إضافة تعليق في هذا الإصدار الجديد وإلى أن التغييرات المقترحة على المتن الرئيسي والمرفقات هي في معظمها تحريرية أو توضيحية، فإن رقم الإصدار الخاص بتعريف أنواع الوثائق في هذه الحالة سيظل الإصدار </w:t>
      </w:r>
      <w:r w:rsidRPr="002178DF">
        <w:rPr>
          <w:szCs w:val="22"/>
          <w:lang w:val="en-GB"/>
        </w:rPr>
        <w:t>1.3</w:t>
      </w:r>
      <w:r w:rsidRPr="002178DF">
        <w:rPr>
          <w:szCs w:val="22"/>
          <w:rtl/>
        </w:rPr>
        <w:t xml:space="preserve"> وسيُحدَّث رقم إصدار المعيار إلى الإصدار </w:t>
      </w:r>
      <w:r w:rsidRPr="002178DF">
        <w:rPr>
          <w:szCs w:val="22"/>
          <w:lang w:val="en-GB"/>
        </w:rPr>
        <w:t>1.6</w:t>
      </w:r>
      <w:r w:rsidRPr="002178DF">
        <w:rPr>
          <w:szCs w:val="22"/>
          <w:rtl/>
        </w:rPr>
        <w:t>.</w:t>
      </w:r>
    </w:p>
    <w:p w14:paraId="49770E55" w14:textId="2C8C717E" w:rsidR="0019762A" w:rsidRPr="002178DF" w:rsidRDefault="00C338C3" w:rsidP="002B74B4">
      <w:pPr>
        <w:pStyle w:val="ONUMFS"/>
        <w:keepNext/>
        <w:tabs>
          <w:tab w:val="clear" w:pos="567"/>
        </w:tabs>
        <w:bidi/>
        <w:rPr>
          <w:szCs w:val="22"/>
          <w:rtl/>
        </w:rPr>
      </w:pPr>
      <w:r w:rsidRPr="002178DF">
        <w:rPr>
          <w:szCs w:val="22"/>
          <w:rtl/>
        </w:rPr>
        <w:lastRenderedPageBreak/>
        <w:t>وإذا وافقت لجنة المعايير على المراجعة المقترحة بالتعاون مع فرقة العمل المعنية بقوائم التسلسل، فسيدمج المكتب الدولي المحتويات المعتم</w:t>
      </w:r>
      <w:bookmarkStart w:id="2" w:name="_GoBack"/>
      <w:bookmarkEnd w:id="2"/>
      <w:r w:rsidRPr="002178DF">
        <w:rPr>
          <w:szCs w:val="22"/>
          <w:rtl/>
        </w:rPr>
        <w:t xml:space="preserve">دة في معيار الويبو </w:t>
      </w:r>
      <w:r w:rsidRPr="002178DF">
        <w:rPr>
          <w:szCs w:val="22"/>
        </w:rPr>
        <w:t>ST.26</w:t>
      </w:r>
      <w:r w:rsidRPr="002178DF">
        <w:rPr>
          <w:szCs w:val="22"/>
          <w:rtl/>
        </w:rPr>
        <w:t xml:space="preserve"> وسينشرها في عام 2022.</w:t>
      </w:r>
    </w:p>
    <w:p w14:paraId="462E9904" w14:textId="1FE91135" w:rsidR="0019762A" w:rsidRPr="004F430B" w:rsidRDefault="00663D77" w:rsidP="004F430B">
      <w:pPr>
        <w:pStyle w:val="ONUMFS"/>
        <w:tabs>
          <w:tab w:val="clear" w:pos="567"/>
        </w:tabs>
        <w:bidi/>
        <w:ind w:left="6095" w:hanging="567"/>
        <w:rPr>
          <w:i/>
          <w:iCs/>
          <w:szCs w:val="22"/>
          <w:rtl/>
        </w:rPr>
      </w:pPr>
      <w:r w:rsidRPr="004F430B">
        <w:rPr>
          <w:i/>
          <w:iCs/>
          <w:szCs w:val="22"/>
          <w:rtl/>
        </w:rPr>
        <w:t>إن لجنة المعايير مدعوة إلى القيام بما يلي:</w:t>
      </w:r>
    </w:p>
    <w:p w14:paraId="2EA957B6" w14:textId="017FD541" w:rsidR="00663D77" w:rsidRPr="002178DF" w:rsidRDefault="00663D77" w:rsidP="004F430B">
      <w:pPr>
        <w:pStyle w:val="ListParagraph"/>
        <w:widowControl w:val="0"/>
        <w:numPr>
          <w:ilvl w:val="0"/>
          <w:numId w:val="9"/>
        </w:numPr>
        <w:autoSpaceDE w:val="0"/>
        <w:autoSpaceDN w:val="0"/>
        <w:bidi/>
        <w:spacing w:after="220"/>
        <w:ind w:left="6094" w:firstLine="0"/>
        <w:contextualSpacing w:val="0"/>
        <w:rPr>
          <w:i/>
          <w:iCs/>
          <w:szCs w:val="22"/>
          <w:rtl/>
        </w:rPr>
      </w:pPr>
      <w:r w:rsidRPr="002178DF">
        <w:rPr>
          <w:i/>
          <w:iCs/>
          <w:szCs w:val="22"/>
          <w:rtl/>
        </w:rPr>
        <w:t>الإحاطة علماً بمضمون هذه الوثيقة ومرفق</w:t>
      </w:r>
      <w:r w:rsidR="004F430B">
        <w:rPr>
          <w:rFonts w:hint="cs"/>
          <w:i/>
          <w:iCs/>
          <w:szCs w:val="22"/>
          <w:rtl/>
        </w:rPr>
        <w:t>يها</w:t>
      </w:r>
      <w:r w:rsidRPr="002178DF">
        <w:rPr>
          <w:i/>
          <w:iCs/>
          <w:szCs w:val="22"/>
          <w:rtl/>
        </w:rPr>
        <w:t>؛</w:t>
      </w:r>
    </w:p>
    <w:p w14:paraId="66C58303" w14:textId="36D675C8" w:rsidR="00565172" w:rsidRPr="002178DF" w:rsidRDefault="00663D77" w:rsidP="004F430B">
      <w:pPr>
        <w:pStyle w:val="ListParagraph"/>
        <w:widowControl w:val="0"/>
        <w:numPr>
          <w:ilvl w:val="0"/>
          <w:numId w:val="9"/>
        </w:numPr>
        <w:autoSpaceDE w:val="0"/>
        <w:autoSpaceDN w:val="0"/>
        <w:bidi/>
        <w:spacing w:after="220"/>
        <w:ind w:left="6094" w:firstLine="0"/>
        <w:contextualSpacing w:val="0"/>
        <w:rPr>
          <w:i/>
          <w:iCs/>
          <w:szCs w:val="22"/>
          <w:rtl/>
        </w:rPr>
      </w:pPr>
      <w:r w:rsidRPr="002178DF">
        <w:rPr>
          <w:i/>
          <w:iCs/>
          <w:szCs w:val="22"/>
          <w:rtl/>
        </w:rPr>
        <w:t xml:space="preserve">والنظر في التعديلات المقترحة لمعيار الويبو </w:t>
      </w:r>
      <w:r w:rsidRPr="002178DF">
        <w:rPr>
          <w:i/>
          <w:iCs/>
          <w:szCs w:val="22"/>
        </w:rPr>
        <w:t>ST.26</w:t>
      </w:r>
      <w:r w:rsidRPr="002178DF">
        <w:rPr>
          <w:i/>
          <w:iCs/>
          <w:szCs w:val="22"/>
          <w:rtl/>
        </w:rPr>
        <w:t xml:space="preserve"> والموافقة عليها، على</w:t>
      </w:r>
      <w:r w:rsidR="004F430B">
        <w:rPr>
          <w:rFonts w:hint="cs"/>
          <w:i/>
          <w:iCs/>
          <w:szCs w:val="22"/>
          <w:rtl/>
        </w:rPr>
        <w:t> </w:t>
      </w:r>
      <w:r w:rsidRPr="002178DF">
        <w:rPr>
          <w:i/>
          <w:iCs/>
          <w:szCs w:val="22"/>
          <w:rtl/>
        </w:rPr>
        <w:t>النحو المشار إليه في الفقرتين 7</w:t>
      </w:r>
      <w:r w:rsidR="0019762A" w:rsidRPr="002178DF">
        <w:rPr>
          <w:i/>
          <w:iCs/>
          <w:szCs w:val="22"/>
          <w:rtl/>
        </w:rPr>
        <w:t xml:space="preserve"> و</w:t>
      </w:r>
      <w:r w:rsidRPr="002178DF">
        <w:rPr>
          <w:i/>
          <w:iCs/>
          <w:szCs w:val="22"/>
          <w:rtl/>
        </w:rPr>
        <w:t>8 من هذه الوثيقة وفي المرفقين الأول والثاني لهذه</w:t>
      </w:r>
      <w:r w:rsidR="004F430B">
        <w:rPr>
          <w:rFonts w:hint="cs"/>
          <w:i/>
          <w:iCs/>
          <w:szCs w:val="22"/>
          <w:rtl/>
        </w:rPr>
        <w:t> </w:t>
      </w:r>
      <w:r w:rsidRPr="002178DF">
        <w:rPr>
          <w:i/>
          <w:iCs/>
          <w:szCs w:val="22"/>
          <w:rtl/>
        </w:rPr>
        <w:t>الوثيقة.</w:t>
      </w:r>
    </w:p>
    <w:p w14:paraId="65399B01" w14:textId="77777777" w:rsidR="00791E50" w:rsidRPr="002178DF" w:rsidRDefault="00791E50" w:rsidP="004F430B">
      <w:pPr>
        <w:pStyle w:val="ListParagraph"/>
        <w:rPr>
          <w:i/>
          <w:iCs/>
          <w:szCs w:val="22"/>
        </w:rPr>
      </w:pPr>
    </w:p>
    <w:p w14:paraId="0768422C" w14:textId="6576FE19" w:rsidR="003425DF" w:rsidRPr="002178DF" w:rsidRDefault="00791E50" w:rsidP="006003F3">
      <w:pPr>
        <w:pStyle w:val="ListParagraph"/>
        <w:bidi/>
        <w:ind w:left="5530"/>
        <w:jc w:val="center"/>
        <w:rPr>
          <w:szCs w:val="22"/>
        </w:rPr>
      </w:pPr>
      <w:r w:rsidRPr="002178DF">
        <w:rPr>
          <w:szCs w:val="22"/>
          <w:rtl/>
        </w:rPr>
        <w:t>[يلي ذلك المرفق الأول (الأمثلة الجديدة المقترحة للمرفق السادس)]</w:t>
      </w:r>
    </w:p>
    <w:sectPr w:rsidR="003425DF" w:rsidRPr="002178DF" w:rsidSect="00B9025F">
      <w:headerReference w:type="default" r:id="rId12"/>
      <w:endnotePr>
        <w:numFmt w:val="decimal"/>
      </w:endnotePr>
      <w:pgSz w:w="11907" w:h="16840" w:code="9"/>
      <w:pgMar w:top="562" w:right="1138" w:bottom="1411" w:left="1411" w:header="504"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97BE4" w14:textId="77777777" w:rsidR="00446626" w:rsidRDefault="00446626">
      <w:r>
        <w:separator/>
      </w:r>
    </w:p>
  </w:endnote>
  <w:endnote w:type="continuationSeparator" w:id="0">
    <w:p w14:paraId="5AE1559D" w14:textId="77777777" w:rsidR="00446626" w:rsidRDefault="00446626" w:rsidP="003B38C1">
      <w:r>
        <w:separator/>
      </w:r>
    </w:p>
    <w:p w14:paraId="119E5F66" w14:textId="77777777" w:rsidR="00446626" w:rsidRPr="003B38C1" w:rsidRDefault="00446626" w:rsidP="003B38C1">
      <w:pPr>
        <w:spacing w:after="60"/>
        <w:rPr>
          <w:sz w:val="17"/>
        </w:rPr>
      </w:pPr>
      <w:r>
        <w:rPr>
          <w:sz w:val="17"/>
        </w:rPr>
        <w:t>[Endnote continued from previous page]</w:t>
      </w:r>
    </w:p>
  </w:endnote>
  <w:endnote w:type="continuationNotice" w:id="1">
    <w:p w14:paraId="40379EAC" w14:textId="77777777" w:rsidR="00446626" w:rsidRPr="003B38C1" w:rsidRDefault="004466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832D4" w14:textId="77777777" w:rsidR="00446626" w:rsidRDefault="00446626">
      <w:r>
        <w:separator/>
      </w:r>
    </w:p>
  </w:footnote>
  <w:footnote w:type="continuationSeparator" w:id="0">
    <w:p w14:paraId="496A365E" w14:textId="77777777" w:rsidR="00446626" w:rsidRDefault="00446626" w:rsidP="008B60B2">
      <w:r>
        <w:separator/>
      </w:r>
    </w:p>
    <w:p w14:paraId="0AB49D5A" w14:textId="77777777" w:rsidR="00446626" w:rsidRPr="00ED77FB" w:rsidRDefault="00446626" w:rsidP="008B60B2">
      <w:pPr>
        <w:spacing w:after="60"/>
        <w:rPr>
          <w:sz w:val="17"/>
          <w:szCs w:val="17"/>
        </w:rPr>
      </w:pPr>
      <w:r w:rsidRPr="00ED77FB">
        <w:rPr>
          <w:sz w:val="17"/>
          <w:szCs w:val="17"/>
        </w:rPr>
        <w:t>[Footnote continued from previous page]</w:t>
      </w:r>
    </w:p>
  </w:footnote>
  <w:footnote w:type="continuationNotice" w:id="1">
    <w:p w14:paraId="39919D1B" w14:textId="77777777" w:rsidR="00446626" w:rsidRPr="00ED77FB" w:rsidRDefault="0044662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550D" w14:textId="42CFAA46" w:rsidR="002178DF" w:rsidRPr="003677D1" w:rsidRDefault="002178DF" w:rsidP="002178DF">
    <w:pPr>
      <w:rPr>
        <w:caps/>
        <w:szCs w:val="22"/>
        <w:lang w:val="fr-FR" w:bidi="ar-SA"/>
      </w:rPr>
    </w:pPr>
    <w:r w:rsidRPr="003223FE">
      <w:rPr>
        <w:caps/>
        <w:szCs w:val="22"/>
        <w:lang w:bidi="ar-SA"/>
      </w:rPr>
      <w:t>CWS/</w:t>
    </w:r>
    <w:r>
      <w:rPr>
        <w:caps/>
        <w:szCs w:val="22"/>
        <w:lang w:bidi="ar-SA"/>
      </w:rPr>
      <w:t>10</w:t>
    </w:r>
    <w:r w:rsidRPr="003223FE">
      <w:rPr>
        <w:caps/>
        <w:szCs w:val="22"/>
        <w:lang w:bidi="ar-SA"/>
      </w:rPr>
      <w:t>/</w:t>
    </w:r>
    <w:r>
      <w:rPr>
        <w:caps/>
        <w:szCs w:val="22"/>
        <w:lang w:val="en-GB" w:bidi="ar-SA"/>
      </w:rPr>
      <w:t>13</w:t>
    </w:r>
    <w:r w:rsidR="003677D1">
      <w:rPr>
        <w:caps/>
        <w:szCs w:val="22"/>
        <w:lang w:val="fr-FR" w:bidi="ar-SA"/>
      </w:rPr>
      <w:t xml:space="preserve"> </w:t>
    </w:r>
    <w:proofErr w:type="spellStart"/>
    <w:r w:rsidR="006003F3">
      <w:rPr>
        <w:szCs w:val="22"/>
        <w:lang w:val="fr-FR" w:bidi="ar-SA"/>
      </w:rPr>
      <w:t>Rev</w:t>
    </w:r>
    <w:proofErr w:type="spellEnd"/>
    <w:r w:rsidR="003677D1">
      <w:rPr>
        <w:caps/>
        <w:szCs w:val="22"/>
        <w:lang w:val="fr-FR" w:bidi="ar-SA"/>
      </w:rPr>
      <w:t>. 2</w:t>
    </w:r>
  </w:p>
  <w:p w14:paraId="4CB29DD4" w14:textId="083D54A2" w:rsidR="002178DF" w:rsidRPr="003223FE" w:rsidRDefault="002178DF" w:rsidP="002178DF">
    <w:pPr>
      <w:rPr>
        <w:szCs w:val="22"/>
        <w:lang w:bidi="ar-SA"/>
      </w:rPr>
    </w:pPr>
    <w:r w:rsidRPr="003223FE">
      <w:rPr>
        <w:szCs w:val="22"/>
        <w:lang w:bidi="ar-SA"/>
      </w:rPr>
      <w:fldChar w:fldCharType="begin"/>
    </w:r>
    <w:r w:rsidRPr="003223FE">
      <w:rPr>
        <w:szCs w:val="22"/>
        <w:lang w:bidi="ar-SA"/>
      </w:rPr>
      <w:instrText xml:space="preserve"> PAGE  \* MERGEFORMAT </w:instrText>
    </w:r>
    <w:r w:rsidRPr="003223FE">
      <w:rPr>
        <w:szCs w:val="22"/>
        <w:lang w:bidi="ar-SA"/>
      </w:rPr>
      <w:fldChar w:fldCharType="separate"/>
    </w:r>
    <w:r w:rsidR="00556769">
      <w:rPr>
        <w:noProof/>
        <w:szCs w:val="22"/>
        <w:lang w:bidi="ar-SA"/>
      </w:rPr>
      <w:t>4</w:t>
    </w:r>
    <w:r w:rsidRPr="003223FE">
      <w:rPr>
        <w:szCs w:val="22"/>
        <w:lang w:bidi="ar-SA"/>
      </w:rPr>
      <w:fldChar w:fldCharType="end"/>
    </w:r>
  </w:p>
  <w:p w14:paraId="50EF45E5" w14:textId="77777777" w:rsidR="002178DF" w:rsidRPr="003223FE" w:rsidRDefault="002178DF" w:rsidP="002178DF">
    <w:pPr>
      <w:rPr>
        <w:szCs w:val="22"/>
        <w:lang w:bidi="ar-SA"/>
      </w:rPr>
    </w:pPr>
  </w:p>
  <w:p w14:paraId="2B2A0A8B" w14:textId="77777777" w:rsidR="008A134B" w:rsidRPr="002178DF" w:rsidRDefault="008A134B" w:rsidP="00217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78109A8E"/>
    <w:lvl w:ilvl="0" w:tplc="C3B6CA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A1DAC0D0"/>
    <w:lvl w:ilvl="0" w:tplc="C3B6CA14">
      <w:start w:val="1"/>
      <w:numFmt w:val="arabicAbjad"/>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356"/>
    <w:multiLevelType w:val="hybridMultilevel"/>
    <w:tmpl w:val="2D708830"/>
    <w:lvl w:ilvl="0" w:tplc="C3B6CA14">
      <w:start w:val="1"/>
      <w:numFmt w:val="arabicAbjad"/>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1"/>
  </w:num>
  <w:num w:numId="5">
    <w:abstractNumId w:val="1"/>
  </w:num>
  <w:num w:numId="6">
    <w:abstractNumId w:val="5"/>
  </w:num>
  <w:num w:numId="7">
    <w:abstractNumId w:val="4"/>
  </w:num>
  <w:num w:numId="8">
    <w:abstractNumId w:val="16"/>
  </w:num>
  <w:num w:numId="9">
    <w:abstractNumId w:val="15"/>
  </w:num>
  <w:num w:numId="10">
    <w:abstractNumId w:val="7"/>
  </w:num>
  <w:num w:numId="11">
    <w:abstractNumId w:val="6"/>
  </w:num>
  <w:num w:numId="12">
    <w:abstractNumId w:val="12"/>
  </w:num>
  <w:num w:numId="13">
    <w:abstractNumId w:val="3"/>
  </w:num>
  <w:num w:numId="14">
    <w:abstractNumId w:val="10"/>
  </w:num>
  <w:num w:numId="15">
    <w:abstractNumId w:val="1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EG"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006A"/>
    <w:rsid w:val="000011EC"/>
    <w:rsid w:val="00002052"/>
    <w:rsid w:val="00003D3D"/>
    <w:rsid w:val="000064DB"/>
    <w:rsid w:val="0001030B"/>
    <w:rsid w:val="00013666"/>
    <w:rsid w:val="000157B4"/>
    <w:rsid w:val="00024553"/>
    <w:rsid w:val="00025F44"/>
    <w:rsid w:val="00032147"/>
    <w:rsid w:val="00034703"/>
    <w:rsid w:val="000362A5"/>
    <w:rsid w:val="00037A70"/>
    <w:rsid w:val="00043CAA"/>
    <w:rsid w:val="000512C7"/>
    <w:rsid w:val="00055A08"/>
    <w:rsid w:val="00075432"/>
    <w:rsid w:val="000761DE"/>
    <w:rsid w:val="00081645"/>
    <w:rsid w:val="00084C62"/>
    <w:rsid w:val="000855A3"/>
    <w:rsid w:val="000968ED"/>
    <w:rsid w:val="000B6790"/>
    <w:rsid w:val="000F5E56"/>
    <w:rsid w:val="000F6D4C"/>
    <w:rsid w:val="00107AB5"/>
    <w:rsid w:val="00111241"/>
    <w:rsid w:val="001362EE"/>
    <w:rsid w:val="00157468"/>
    <w:rsid w:val="00160A5B"/>
    <w:rsid w:val="0016398B"/>
    <w:rsid w:val="001647D5"/>
    <w:rsid w:val="00164F30"/>
    <w:rsid w:val="00167C03"/>
    <w:rsid w:val="001832A6"/>
    <w:rsid w:val="0018338A"/>
    <w:rsid w:val="001922FA"/>
    <w:rsid w:val="00192799"/>
    <w:rsid w:val="0019762A"/>
    <w:rsid w:val="001A09F4"/>
    <w:rsid w:val="001B704D"/>
    <w:rsid w:val="001C12EC"/>
    <w:rsid w:val="001C6705"/>
    <w:rsid w:val="001C7AEE"/>
    <w:rsid w:val="001D1244"/>
    <w:rsid w:val="001D4A9A"/>
    <w:rsid w:val="001D598D"/>
    <w:rsid w:val="001F6CE3"/>
    <w:rsid w:val="00200D79"/>
    <w:rsid w:val="0021217E"/>
    <w:rsid w:val="00215135"/>
    <w:rsid w:val="002178DF"/>
    <w:rsid w:val="002361E3"/>
    <w:rsid w:val="00236267"/>
    <w:rsid w:val="00244E30"/>
    <w:rsid w:val="002558D5"/>
    <w:rsid w:val="00261DC6"/>
    <w:rsid w:val="002634C4"/>
    <w:rsid w:val="00267C27"/>
    <w:rsid w:val="00277396"/>
    <w:rsid w:val="002928D3"/>
    <w:rsid w:val="002A7BB2"/>
    <w:rsid w:val="002B059A"/>
    <w:rsid w:val="002B74B4"/>
    <w:rsid w:val="002D36EA"/>
    <w:rsid w:val="002E4E39"/>
    <w:rsid w:val="002F1FE6"/>
    <w:rsid w:val="002F4E68"/>
    <w:rsid w:val="003032F9"/>
    <w:rsid w:val="00312F7F"/>
    <w:rsid w:val="00325114"/>
    <w:rsid w:val="003354EE"/>
    <w:rsid w:val="003425DF"/>
    <w:rsid w:val="003450ED"/>
    <w:rsid w:val="00354253"/>
    <w:rsid w:val="00354641"/>
    <w:rsid w:val="003547D6"/>
    <w:rsid w:val="0035585B"/>
    <w:rsid w:val="00361450"/>
    <w:rsid w:val="003673CF"/>
    <w:rsid w:val="003677D1"/>
    <w:rsid w:val="003743A6"/>
    <w:rsid w:val="003845C1"/>
    <w:rsid w:val="0038551B"/>
    <w:rsid w:val="003A38A6"/>
    <w:rsid w:val="003A6F89"/>
    <w:rsid w:val="003B2619"/>
    <w:rsid w:val="003B38C1"/>
    <w:rsid w:val="003B75CD"/>
    <w:rsid w:val="003C580A"/>
    <w:rsid w:val="003D7236"/>
    <w:rsid w:val="003D7E2C"/>
    <w:rsid w:val="003E09B0"/>
    <w:rsid w:val="003E38DD"/>
    <w:rsid w:val="003E5DE5"/>
    <w:rsid w:val="003F1D06"/>
    <w:rsid w:val="00401DF8"/>
    <w:rsid w:val="00402B43"/>
    <w:rsid w:val="0042348D"/>
    <w:rsid w:val="00423E3E"/>
    <w:rsid w:val="00427AF4"/>
    <w:rsid w:val="00431C25"/>
    <w:rsid w:val="004403A9"/>
    <w:rsid w:val="00446626"/>
    <w:rsid w:val="00457439"/>
    <w:rsid w:val="00460D36"/>
    <w:rsid w:val="0046158C"/>
    <w:rsid w:val="004647DA"/>
    <w:rsid w:val="004708CD"/>
    <w:rsid w:val="00474062"/>
    <w:rsid w:val="00477D6B"/>
    <w:rsid w:val="004B35AE"/>
    <w:rsid w:val="004D7B89"/>
    <w:rsid w:val="004F1FDC"/>
    <w:rsid w:val="004F430B"/>
    <w:rsid w:val="005019FF"/>
    <w:rsid w:val="0053057A"/>
    <w:rsid w:val="00534564"/>
    <w:rsid w:val="005454EA"/>
    <w:rsid w:val="00556769"/>
    <w:rsid w:val="00560A29"/>
    <w:rsid w:val="00565172"/>
    <w:rsid w:val="005838EA"/>
    <w:rsid w:val="0059699F"/>
    <w:rsid w:val="005B7577"/>
    <w:rsid w:val="005C102F"/>
    <w:rsid w:val="005C4874"/>
    <w:rsid w:val="005C6649"/>
    <w:rsid w:val="005D01A2"/>
    <w:rsid w:val="005E06FF"/>
    <w:rsid w:val="005F5E6D"/>
    <w:rsid w:val="005F7121"/>
    <w:rsid w:val="006003F3"/>
    <w:rsid w:val="006046F0"/>
    <w:rsid w:val="00605827"/>
    <w:rsid w:val="00615BAC"/>
    <w:rsid w:val="00616B9C"/>
    <w:rsid w:val="00634EB1"/>
    <w:rsid w:val="00646050"/>
    <w:rsid w:val="0066028C"/>
    <w:rsid w:val="00663C3E"/>
    <w:rsid w:val="00663D77"/>
    <w:rsid w:val="006713CA"/>
    <w:rsid w:val="00676C5C"/>
    <w:rsid w:val="00684A55"/>
    <w:rsid w:val="006A2E68"/>
    <w:rsid w:val="006D6B60"/>
    <w:rsid w:val="006E3212"/>
    <w:rsid w:val="006E6B7F"/>
    <w:rsid w:val="006F0A27"/>
    <w:rsid w:val="006F1BFF"/>
    <w:rsid w:val="006F7493"/>
    <w:rsid w:val="0072191B"/>
    <w:rsid w:val="00721F92"/>
    <w:rsid w:val="00725DDE"/>
    <w:rsid w:val="00732C25"/>
    <w:rsid w:val="00742BEA"/>
    <w:rsid w:val="00770888"/>
    <w:rsid w:val="00772B22"/>
    <w:rsid w:val="00791E50"/>
    <w:rsid w:val="00791E6C"/>
    <w:rsid w:val="00797A6A"/>
    <w:rsid w:val="007A593F"/>
    <w:rsid w:val="007A799B"/>
    <w:rsid w:val="007B0CC3"/>
    <w:rsid w:val="007D1613"/>
    <w:rsid w:val="007D45BD"/>
    <w:rsid w:val="007E353F"/>
    <w:rsid w:val="007E468C"/>
    <w:rsid w:val="007E4C0E"/>
    <w:rsid w:val="007F6DA7"/>
    <w:rsid w:val="008265DC"/>
    <w:rsid w:val="00836A52"/>
    <w:rsid w:val="0083724C"/>
    <w:rsid w:val="008578D4"/>
    <w:rsid w:val="00864FF7"/>
    <w:rsid w:val="00877303"/>
    <w:rsid w:val="008877E0"/>
    <w:rsid w:val="008A134B"/>
    <w:rsid w:val="008A3FA4"/>
    <w:rsid w:val="008A4D7A"/>
    <w:rsid w:val="008B2CC1"/>
    <w:rsid w:val="008B57FD"/>
    <w:rsid w:val="008B60B2"/>
    <w:rsid w:val="008B61E8"/>
    <w:rsid w:val="008F2ADE"/>
    <w:rsid w:val="008F3452"/>
    <w:rsid w:val="0090731E"/>
    <w:rsid w:val="00916EE2"/>
    <w:rsid w:val="00935FB4"/>
    <w:rsid w:val="00941D35"/>
    <w:rsid w:val="009437C0"/>
    <w:rsid w:val="00943F32"/>
    <w:rsid w:val="009472BE"/>
    <w:rsid w:val="00950FCE"/>
    <w:rsid w:val="00952D02"/>
    <w:rsid w:val="00955317"/>
    <w:rsid w:val="00957CDB"/>
    <w:rsid w:val="00962E91"/>
    <w:rsid w:val="00966A22"/>
    <w:rsid w:val="0096722F"/>
    <w:rsid w:val="00975850"/>
    <w:rsid w:val="00976443"/>
    <w:rsid w:val="00980843"/>
    <w:rsid w:val="00991357"/>
    <w:rsid w:val="009A4121"/>
    <w:rsid w:val="009A429E"/>
    <w:rsid w:val="009A7661"/>
    <w:rsid w:val="009A7FD1"/>
    <w:rsid w:val="009B124A"/>
    <w:rsid w:val="009C4F12"/>
    <w:rsid w:val="009C6D43"/>
    <w:rsid w:val="009C7DB0"/>
    <w:rsid w:val="009C7FDA"/>
    <w:rsid w:val="009D244E"/>
    <w:rsid w:val="009E2791"/>
    <w:rsid w:val="009E3F6F"/>
    <w:rsid w:val="009F0464"/>
    <w:rsid w:val="009F2A15"/>
    <w:rsid w:val="009F499F"/>
    <w:rsid w:val="009F6D87"/>
    <w:rsid w:val="00A03E7A"/>
    <w:rsid w:val="00A37342"/>
    <w:rsid w:val="00A42DAF"/>
    <w:rsid w:val="00A43A9C"/>
    <w:rsid w:val="00A45BD8"/>
    <w:rsid w:val="00A6319D"/>
    <w:rsid w:val="00A66FEB"/>
    <w:rsid w:val="00A67A7A"/>
    <w:rsid w:val="00A869B7"/>
    <w:rsid w:val="00A86BF8"/>
    <w:rsid w:val="00A949E7"/>
    <w:rsid w:val="00AA6588"/>
    <w:rsid w:val="00AB7DCF"/>
    <w:rsid w:val="00AC205C"/>
    <w:rsid w:val="00AF0A6B"/>
    <w:rsid w:val="00B00DAD"/>
    <w:rsid w:val="00B05A69"/>
    <w:rsid w:val="00B24124"/>
    <w:rsid w:val="00B24555"/>
    <w:rsid w:val="00B75D8B"/>
    <w:rsid w:val="00B9025F"/>
    <w:rsid w:val="00B9734B"/>
    <w:rsid w:val="00BA30E2"/>
    <w:rsid w:val="00BB3155"/>
    <w:rsid w:val="00BB459F"/>
    <w:rsid w:val="00BD1173"/>
    <w:rsid w:val="00BF33EB"/>
    <w:rsid w:val="00BF7409"/>
    <w:rsid w:val="00C0065B"/>
    <w:rsid w:val="00C04B65"/>
    <w:rsid w:val="00C11BFE"/>
    <w:rsid w:val="00C12296"/>
    <w:rsid w:val="00C157BD"/>
    <w:rsid w:val="00C3252A"/>
    <w:rsid w:val="00C338C3"/>
    <w:rsid w:val="00C35A7F"/>
    <w:rsid w:val="00C4053E"/>
    <w:rsid w:val="00C5068F"/>
    <w:rsid w:val="00C66A02"/>
    <w:rsid w:val="00C81A90"/>
    <w:rsid w:val="00C84723"/>
    <w:rsid w:val="00C86D74"/>
    <w:rsid w:val="00CA3B27"/>
    <w:rsid w:val="00CB55C5"/>
    <w:rsid w:val="00CC09E4"/>
    <w:rsid w:val="00CD04F1"/>
    <w:rsid w:val="00CD59F2"/>
    <w:rsid w:val="00CE6C7C"/>
    <w:rsid w:val="00CF1E62"/>
    <w:rsid w:val="00D3124F"/>
    <w:rsid w:val="00D34F1E"/>
    <w:rsid w:val="00D43F4A"/>
    <w:rsid w:val="00D45252"/>
    <w:rsid w:val="00D71B4D"/>
    <w:rsid w:val="00D7763C"/>
    <w:rsid w:val="00D841A5"/>
    <w:rsid w:val="00D85004"/>
    <w:rsid w:val="00D93D55"/>
    <w:rsid w:val="00D95112"/>
    <w:rsid w:val="00DB74BC"/>
    <w:rsid w:val="00DB7566"/>
    <w:rsid w:val="00DC62B2"/>
    <w:rsid w:val="00DC6B9F"/>
    <w:rsid w:val="00DD0F16"/>
    <w:rsid w:val="00DF366F"/>
    <w:rsid w:val="00E031FA"/>
    <w:rsid w:val="00E15015"/>
    <w:rsid w:val="00E20303"/>
    <w:rsid w:val="00E228C8"/>
    <w:rsid w:val="00E25A0A"/>
    <w:rsid w:val="00E335FE"/>
    <w:rsid w:val="00E675C4"/>
    <w:rsid w:val="00E67A4A"/>
    <w:rsid w:val="00E72137"/>
    <w:rsid w:val="00E83519"/>
    <w:rsid w:val="00E861A0"/>
    <w:rsid w:val="00E9593A"/>
    <w:rsid w:val="00EA7D6E"/>
    <w:rsid w:val="00EC4E49"/>
    <w:rsid w:val="00ED44F1"/>
    <w:rsid w:val="00ED68AB"/>
    <w:rsid w:val="00ED77FB"/>
    <w:rsid w:val="00EE0B51"/>
    <w:rsid w:val="00EE1006"/>
    <w:rsid w:val="00EE45FA"/>
    <w:rsid w:val="00EF385A"/>
    <w:rsid w:val="00F0740C"/>
    <w:rsid w:val="00F24988"/>
    <w:rsid w:val="00F3242B"/>
    <w:rsid w:val="00F374C9"/>
    <w:rsid w:val="00F576E1"/>
    <w:rsid w:val="00F66152"/>
    <w:rsid w:val="00F760EF"/>
    <w:rsid w:val="00F97F92"/>
    <w:rsid w:val="00FC3F5D"/>
    <w:rsid w:val="00FD2D13"/>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sz w:val="18"/>
      <w:szCs w:val="18"/>
    </w:rPr>
  </w:style>
  <w:style w:type="character" w:customStyle="1" w:styleId="BalloonTextChar">
    <w:name w:val="Balloon Text Char"/>
    <w:link w:val="BalloonText"/>
    <w:semiHidden/>
    <w:rsid w:val="00084C62"/>
    <w:rPr>
      <w:rFonts w:ascii="Segoe UI" w:eastAsia="SimSun" w:hAnsi="Segoe UI" w:cs="Calibr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Calibri"/>
      <w:sz w:val="18"/>
      <w:lang w:eastAsia="zh-CN"/>
    </w:rPr>
  </w:style>
  <w:style w:type="character" w:customStyle="1" w:styleId="CommentSubjectChar">
    <w:name w:val="Comment Subject Char"/>
    <w:basedOn w:val="CommentTextChar"/>
    <w:link w:val="CommentSubject"/>
    <w:semiHidden/>
    <w:rsid w:val="00791E50"/>
    <w:rPr>
      <w:rFonts w:ascii="Arial" w:eastAsia="SimSun" w:hAnsi="Arial" w:cs="Calibri"/>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eastAsia="SimSun" w:hAnsi="Arial"/>
      <w:sz w:val="22"/>
      <w:lang w:eastAsia="zh-CN"/>
    </w:rPr>
  </w:style>
  <w:style w:type="character" w:customStyle="1" w:styleId="Heading1Char">
    <w:name w:val="Heading 1 Char"/>
    <w:basedOn w:val="DefaultParagraphFont"/>
    <w:link w:val="Heading1"/>
    <w:rsid w:val="0019762A"/>
    <w:rPr>
      <w:rFonts w:ascii="Arial" w:eastAsia="SimSun" w:hAnsi="Arial"/>
      <w:b/>
      <w:bCs/>
      <w:caps/>
      <w:kern w:val="32"/>
      <w:sz w:val="22"/>
      <w:szCs w:val="32"/>
      <w:lang w:eastAsia="zh-CN"/>
    </w:rPr>
  </w:style>
  <w:style w:type="character" w:customStyle="1" w:styleId="Heading2Char">
    <w:name w:val="Heading 2 Char"/>
    <w:basedOn w:val="DefaultParagraphFont"/>
    <w:link w:val="Heading2"/>
    <w:rsid w:val="0019762A"/>
    <w:rPr>
      <w:rFonts w:ascii="Arial" w:eastAsia="SimSun" w:hAnsi="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2627">
      <w:bodyDiv w:val="1"/>
      <w:marLeft w:val="0"/>
      <w:marRight w:val="0"/>
      <w:marTop w:val="0"/>
      <w:marBottom w:val="0"/>
      <w:divBdr>
        <w:top w:val="none" w:sz="0" w:space="0" w:color="auto"/>
        <w:left w:val="none" w:sz="0" w:space="0" w:color="auto"/>
        <w:bottom w:val="none" w:sz="0" w:space="0" w:color="auto"/>
        <w:right w:val="none" w:sz="0" w:space="0" w:color="auto"/>
      </w:divBdr>
    </w:div>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a:majorFont>
      <a:minorFont>
        <a:latin typeface="Calibri" panose="020F0502020204030204"/>
        <a:ea typeface=""/>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FD27-314A-44AE-B2BD-6179C336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1921</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CWS/10/13 Rev.2 (Arabic)</vt:lpstr>
    </vt:vector>
  </TitlesOfParts>
  <Company>WIPO</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Rev.2 (Arabic)</dc:title>
  <dc:subject>اقتراح مراجعة معيار الويبو ST.26</dc:subject>
  <dc:creator>WIPO</dc:creator>
  <cp:keywords>FOR OFFICIAL USE ONLY</cp:keywords>
  <cp:lastModifiedBy>AHMIDOUCH Noureddine</cp:lastModifiedBy>
  <cp:revision>12</cp:revision>
  <cp:lastPrinted>2022-11-29T11:57:00Z</cp:lastPrinted>
  <dcterms:created xsi:type="dcterms:W3CDTF">2022-09-20T13:14:00Z</dcterms:created>
  <dcterms:modified xsi:type="dcterms:W3CDTF">2022-11-29T11:57:00Z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