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CWS/10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3301E6">
        <w:rPr>
          <w:rFonts w:ascii="Arial Black" w:hAnsi="Arial Black"/>
          <w:caps/>
          <w:sz w:val="15"/>
          <w:szCs w:val="15"/>
        </w:rPr>
        <w:t>10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62607" w:rsidRPr="0070778E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70778E" w:rsidRDefault="00CC3E2D" w:rsidP="003301E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3301E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26</w:t>
      </w:r>
      <w:r w:rsidR="0070778E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 xml:space="preserve"> س</w:t>
      </w:r>
      <w:r w:rsidR="003301E6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بتمبر 2022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262607" w:rsidRDefault="003301E6" w:rsidP="003301E6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3301E6">
        <w:rPr>
          <w:rFonts w:asciiTheme="minorHAnsi" w:hAnsiTheme="minorHAnsi"/>
          <w:caps/>
          <w:sz w:val="24"/>
          <w:szCs w:val="24"/>
          <w:rtl/>
        </w:rPr>
        <w:t>اقتراح لإنشاء قاعدة بيانات دولية لتوحيد أسماء المودعين</w:t>
      </w:r>
    </w:p>
    <w:p w:rsidR="002928D3" w:rsidRDefault="00D67EAE" w:rsidP="00820911">
      <w:pPr>
        <w:spacing w:after="60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3301E6" w:rsidRDefault="003301E6" w:rsidP="003301E6">
      <w:pPr>
        <w:pStyle w:val="ONUMA"/>
        <w:rPr>
          <w:lang w:bidi="ar-LB"/>
        </w:rPr>
      </w:pPr>
      <w:r w:rsidRPr="003301E6">
        <w:rPr>
          <w:rtl/>
          <w:lang w:bidi="ar-LB"/>
        </w:rPr>
        <w:t>في 1 يونيو 2022، قدمت الهيئة السعودية للملكية الفكرية (</w:t>
      </w:r>
      <w:r w:rsidRPr="003301E6">
        <w:rPr>
          <w:lang w:bidi="ar-LB"/>
        </w:rPr>
        <w:t>SAIP</w:t>
      </w:r>
      <w:r w:rsidRPr="003301E6">
        <w:rPr>
          <w:rtl/>
          <w:lang w:bidi="ar-LB"/>
        </w:rPr>
        <w:t>) وثيقة إلى الأمانة ت</w:t>
      </w:r>
      <w:r>
        <w:rPr>
          <w:rFonts w:hint="cs"/>
          <w:rtl/>
          <w:lang w:bidi="ar-LB"/>
        </w:rPr>
        <w:t>حوي ا</w:t>
      </w:r>
      <w:r w:rsidRPr="003301E6">
        <w:rPr>
          <w:rtl/>
          <w:lang w:bidi="ar-LB"/>
        </w:rPr>
        <w:t>قتر</w:t>
      </w:r>
      <w:r>
        <w:rPr>
          <w:rFonts w:hint="cs"/>
          <w:rtl/>
          <w:lang w:bidi="ar-LB"/>
        </w:rPr>
        <w:t>ا</w:t>
      </w:r>
      <w:r w:rsidRPr="003301E6">
        <w:rPr>
          <w:rtl/>
          <w:lang w:bidi="ar-LB"/>
        </w:rPr>
        <w:t>ح</w:t>
      </w:r>
      <w:r>
        <w:rPr>
          <w:rFonts w:hint="cs"/>
          <w:rtl/>
          <w:lang w:bidi="ar-LB"/>
        </w:rPr>
        <w:t>ا</w:t>
      </w:r>
      <w:r w:rsidRPr="003301E6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ب</w:t>
      </w:r>
      <w:r w:rsidRPr="003301E6">
        <w:rPr>
          <w:rtl/>
          <w:lang w:bidi="ar-LB"/>
        </w:rPr>
        <w:t>إنشاء قاعدة بيانات دولية لتوحيد أسماء الم</w:t>
      </w:r>
      <w:r>
        <w:rPr>
          <w:rFonts w:hint="cs"/>
          <w:rtl/>
          <w:lang w:bidi="ar-LB"/>
        </w:rPr>
        <w:t>ودعي</w:t>
      </w:r>
      <w:r w:rsidRPr="003301E6">
        <w:rPr>
          <w:rtl/>
          <w:lang w:bidi="ar-LB"/>
        </w:rPr>
        <w:t xml:space="preserve">ن. </w:t>
      </w:r>
      <w:r>
        <w:rPr>
          <w:rFonts w:hint="cs"/>
          <w:rtl/>
          <w:lang w:bidi="ar-LB"/>
        </w:rPr>
        <w:t xml:space="preserve">والتمست الهيئة </w:t>
      </w:r>
      <w:r w:rsidRPr="003301E6">
        <w:rPr>
          <w:rtl/>
          <w:lang w:bidi="ar-LB"/>
        </w:rPr>
        <w:t xml:space="preserve">إدراج الاقتراح في جدول أعمال الدورة </w:t>
      </w:r>
      <w:r>
        <w:rPr>
          <w:rFonts w:hint="cs"/>
          <w:rtl/>
          <w:lang w:bidi="ar-LB"/>
        </w:rPr>
        <w:t xml:space="preserve">الحالية </w:t>
      </w:r>
      <w:r w:rsidRPr="003301E6">
        <w:rPr>
          <w:rtl/>
          <w:lang w:bidi="ar-LB"/>
        </w:rPr>
        <w:t>للجنة المعنية بمعايير الويبو</w:t>
      </w:r>
      <w:r>
        <w:rPr>
          <w:rFonts w:hint="cs"/>
          <w:rtl/>
          <w:lang w:bidi="ar-LB"/>
        </w:rPr>
        <w:t xml:space="preserve"> (لجنة ال</w:t>
      </w:r>
      <w:r w:rsidRPr="003301E6">
        <w:rPr>
          <w:rtl/>
          <w:lang w:bidi="ar-LB"/>
        </w:rPr>
        <w:t>معايير). ويرد اقتراح</w:t>
      </w:r>
      <w:r>
        <w:rPr>
          <w:rFonts w:hint="cs"/>
          <w:rtl/>
          <w:lang w:bidi="ar-LB"/>
        </w:rPr>
        <w:t xml:space="preserve"> الهيئة </w:t>
      </w:r>
      <w:r w:rsidRPr="003301E6">
        <w:rPr>
          <w:rtl/>
          <w:lang w:bidi="ar-LB"/>
        </w:rPr>
        <w:t>في م</w:t>
      </w:r>
      <w:r>
        <w:rPr>
          <w:rFonts w:hint="cs"/>
          <w:rtl/>
          <w:lang w:bidi="ar-LB"/>
        </w:rPr>
        <w:t>رف</w:t>
      </w:r>
      <w:r w:rsidRPr="003301E6">
        <w:rPr>
          <w:rtl/>
          <w:lang w:bidi="ar-LB"/>
        </w:rPr>
        <w:t>ق هذه الوثيقة</w:t>
      </w:r>
      <w:r>
        <w:rPr>
          <w:rFonts w:hint="cs"/>
          <w:rtl/>
          <w:lang w:bidi="ar-LB"/>
        </w:rPr>
        <w:t>.</w:t>
      </w:r>
    </w:p>
    <w:p w:rsidR="003301E6" w:rsidRDefault="003301E6" w:rsidP="003301E6">
      <w:pPr>
        <w:pStyle w:val="ONUMA"/>
        <w:rPr>
          <w:lang w:bidi="ar-LB"/>
        </w:rPr>
      </w:pPr>
      <w:r>
        <w:rPr>
          <w:rFonts w:hint="cs"/>
          <w:rtl/>
          <w:lang w:bidi="ar-LB"/>
        </w:rPr>
        <w:t xml:space="preserve">وفي حال </w:t>
      </w:r>
      <w:r w:rsidRPr="003301E6">
        <w:rPr>
          <w:rtl/>
          <w:lang w:bidi="ar-LB"/>
        </w:rPr>
        <w:t>قررت</w:t>
      </w:r>
      <w:r>
        <w:rPr>
          <w:rFonts w:hint="cs"/>
          <w:rtl/>
          <w:lang w:bidi="ar-LB"/>
        </w:rPr>
        <w:t xml:space="preserve"> لجنة المعايير </w:t>
      </w:r>
      <w:r w:rsidRPr="003301E6">
        <w:rPr>
          <w:rtl/>
          <w:lang w:bidi="ar-LB"/>
        </w:rPr>
        <w:t>أن الاقتراح يقع ضمن ولايتها، في</w:t>
      </w:r>
      <w:r>
        <w:rPr>
          <w:rFonts w:hint="cs"/>
          <w:rtl/>
          <w:lang w:bidi="ar-LB"/>
        </w:rPr>
        <w:t>نبغي إ</w:t>
      </w:r>
      <w:r w:rsidRPr="003301E6">
        <w:rPr>
          <w:rtl/>
          <w:lang w:bidi="ar-LB"/>
        </w:rPr>
        <w:t>عداد موجز تفصيلي للمشروع مع معلومات إضافية مثل تقديرات التكلفة ومتطلبات الموارد والمخاطر وعوامل النجاح والآثار المترتبة على المهمة الجديدة على مهام</w:t>
      </w:r>
      <w:r>
        <w:rPr>
          <w:rFonts w:hint="cs"/>
          <w:rtl/>
          <w:lang w:bidi="ar-LB"/>
        </w:rPr>
        <w:t xml:space="preserve"> لجنة المعايير </w:t>
      </w:r>
      <w:r w:rsidRPr="003301E6">
        <w:rPr>
          <w:rtl/>
          <w:lang w:bidi="ar-LB"/>
        </w:rPr>
        <w:t>الحالية.</w:t>
      </w:r>
    </w:p>
    <w:p w:rsidR="003301E6" w:rsidRDefault="003301E6" w:rsidP="003301E6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و</w:t>
      </w:r>
      <w:r w:rsidRPr="003301E6">
        <w:rPr>
          <w:rtl/>
          <w:lang w:bidi="ar-LB"/>
        </w:rPr>
        <w:t>تح</w:t>
      </w:r>
      <w:r>
        <w:rPr>
          <w:rFonts w:hint="cs"/>
          <w:rtl/>
          <w:lang w:bidi="ar-LB"/>
        </w:rPr>
        <w:t xml:space="preserve">يط </w:t>
      </w:r>
      <w:r w:rsidRPr="003301E6">
        <w:rPr>
          <w:rtl/>
          <w:lang w:bidi="ar-LB"/>
        </w:rPr>
        <w:t xml:space="preserve">الأمانة </w:t>
      </w:r>
      <w:r>
        <w:rPr>
          <w:rFonts w:hint="cs"/>
          <w:rtl/>
          <w:lang w:bidi="ar-LB"/>
        </w:rPr>
        <w:t>علماً ب</w:t>
      </w:r>
      <w:r>
        <w:rPr>
          <w:rtl/>
          <w:lang w:bidi="ar-LB"/>
        </w:rPr>
        <w:t>أن الاقتراح يبدو مرتبط</w:t>
      </w:r>
      <w:r w:rsidRPr="003301E6">
        <w:rPr>
          <w:rtl/>
          <w:lang w:bidi="ar-LB"/>
        </w:rPr>
        <w:t>ا</w:t>
      </w:r>
      <w:r>
        <w:rPr>
          <w:rFonts w:hint="cs"/>
          <w:rtl/>
          <w:lang w:bidi="ar-LB"/>
        </w:rPr>
        <w:t>ً</w:t>
      </w:r>
      <w:r w:rsidRPr="003301E6">
        <w:rPr>
          <w:rtl/>
          <w:lang w:bidi="ar-LB"/>
        </w:rPr>
        <w:t xml:space="preserve"> بأنشطة فرقة العمل المعنية بتوحيد الأسماء</w:t>
      </w:r>
      <w:r>
        <w:rPr>
          <w:rFonts w:hint="cs"/>
          <w:rtl/>
          <w:lang w:bidi="ar-LB"/>
        </w:rPr>
        <w:t xml:space="preserve">، وكذلك </w:t>
      </w:r>
      <w:r w:rsidRPr="003301E6">
        <w:rPr>
          <w:rtl/>
          <w:lang w:bidi="ar-LB"/>
        </w:rPr>
        <w:t>كحالة من حالات استخدام "الهوية الرقمية" المدرجة في الم</w:t>
      </w:r>
      <w:r>
        <w:rPr>
          <w:rFonts w:hint="cs"/>
          <w:rtl/>
          <w:lang w:bidi="ar-LB"/>
        </w:rPr>
        <w:t>رف</w:t>
      </w:r>
      <w:r w:rsidRPr="003301E6">
        <w:rPr>
          <w:rtl/>
          <w:lang w:bidi="ar-LB"/>
        </w:rPr>
        <w:t>ق الثالث ونموذج المعرفات اللامركزية الموصوفة في الم</w:t>
      </w:r>
      <w:r>
        <w:rPr>
          <w:rFonts w:hint="cs"/>
          <w:rtl/>
          <w:lang w:bidi="ar-LB"/>
        </w:rPr>
        <w:t>رف</w:t>
      </w:r>
      <w:r w:rsidRPr="003301E6">
        <w:rPr>
          <w:rtl/>
          <w:lang w:bidi="ar-LB"/>
        </w:rPr>
        <w:t xml:space="preserve">ق الرابع </w:t>
      </w:r>
      <w:hyperlink r:id="rId12" w:history="1">
        <w:r w:rsidRPr="003301E6">
          <w:rPr>
            <w:rStyle w:val="Hyperlink"/>
            <w:rFonts w:hint="cs"/>
            <w:rtl/>
            <w:lang w:val="fr-CH" w:bidi="ar-SY"/>
          </w:rPr>
          <w:t>ل</w:t>
        </w:r>
        <w:r w:rsidRPr="003301E6">
          <w:rPr>
            <w:rStyle w:val="Hyperlink"/>
            <w:rtl/>
            <w:lang w:bidi="ar-LB"/>
          </w:rPr>
          <w:t>تكنولوجيات سلسلة الكتل والنظم الإيكولوجية للملكية الفكرية</w:t>
        </w:r>
        <w:r w:rsidRPr="003301E6">
          <w:rPr>
            <w:rStyle w:val="Hyperlink"/>
            <w:rFonts w:hint="cs"/>
            <w:rtl/>
            <w:lang w:bidi="ar-LB"/>
          </w:rPr>
          <w:t xml:space="preserve">: </w:t>
        </w:r>
        <w:r w:rsidRPr="003301E6">
          <w:rPr>
            <w:rStyle w:val="Hyperlink"/>
            <w:rtl/>
            <w:lang w:bidi="ar-LB"/>
          </w:rPr>
          <w:t>و</w:t>
        </w:r>
        <w:r w:rsidRPr="003301E6">
          <w:rPr>
            <w:rStyle w:val="Hyperlink"/>
            <w:rFonts w:hint="cs"/>
            <w:rtl/>
            <w:lang w:bidi="ar-LB"/>
          </w:rPr>
          <w:t>ر</w:t>
        </w:r>
        <w:r w:rsidRPr="003301E6">
          <w:rPr>
            <w:rStyle w:val="Hyperlink"/>
            <w:rtl/>
            <w:lang w:bidi="ar-LB"/>
          </w:rPr>
          <w:t xml:space="preserve">قة </w:t>
        </w:r>
        <w:r w:rsidRPr="003301E6">
          <w:rPr>
            <w:rStyle w:val="Hyperlink"/>
            <w:rFonts w:hint="cs"/>
            <w:rtl/>
            <w:lang w:bidi="ar-LB"/>
          </w:rPr>
          <w:t>عمل لل</w:t>
        </w:r>
        <w:r w:rsidRPr="003301E6">
          <w:rPr>
            <w:rStyle w:val="Hyperlink"/>
            <w:rtl/>
            <w:lang w:bidi="ar-LB"/>
          </w:rPr>
          <w:t>ويبو</w:t>
        </w:r>
      </w:hyperlink>
      <w:r>
        <w:rPr>
          <w:rFonts w:hint="cs"/>
          <w:rtl/>
          <w:lang w:bidi="ar-LB"/>
        </w:rPr>
        <w:t>.</w:t>
      </w:r>
    </w:p>
    <w:p w:rsidR="00820911" w:rsidRPr="003301E6" w:rsidRDefault="003301E6" w:rsidP="003301E6">
      <w:pPr>
        <w:pStyle w:val="ONUMA"/>
        <w:ind w:left="5098"/>
        <w:rPr>
          <w:i/>
          <w:iCs/>
          <w:lang w:bidi="ar-LB"/>
        </w:rPr>
      </w:pPr>
      <w:r w:rsidRPr="003301E6">
        <w:rPr>
          <w:rFonts w:hint="cs"/>
          <w:i/>
          <w:iCs/>
          <w:rtl/>
          <w:lang w:bidi="ar-LB"/>
        </w:rPr>
        <w:t>إن لجنة المعايير مدعوة إلى:</w:t>
      </w:r>
    </w:p>
    <w:p w:rsidR="003301E6" w:rsidRPr="003301E6" w:rsidRDefault="003301E6" w:rsidP="003301E6">
      <w:pPr>
        <w:pStyle w:val="ONUMA"/>
        <w:numPr>
          <w:ilvl w:val="1"/>
          <w:numId w:val="7"/>
        </w:numPr>
        <w:ind w:left="5616"/>
        <w:rPr>
          <w:i/>
          <w:iCs/>
          <w:lang w:bidi="ar-LB"/>
        </w:rPr>
      </w:pPr>
      <w:r w:rsidRPr="003301E6">
        <w:rPr>
          <w:i/>
          <w:iCs/>
          <w:rtl/>
          <w:lang w:bidi="ar-LB"/>
        </w:rPr>
        <w:t>الإحاطة علما بمحتويات هذه الوثيقة</w:t>
      </w:r>
      <w:r w:rsidRPr="003301E6">
        <w:rPr>
          <w:rFonts w:hint="cs"/>
          <w:i/>
          <w:iCs/>
          <w:rtl/>
          <w:lang w:bidi="ar-LB"/>
        </w:rPr>
        <w:t>؛</w:t>
      </w:r>
    </w:p>
    <w:p w:rsidR="003301E6" w:rsidRPr="003301E6" w:rsidRDefault="003301E6" w:rsidP="003301E6">
      <w:pPr>
        <w:pStyle w:val="ONUMA"/>
        <w:numPr>
          <w:ilvl w:val="1"/>
          <w:numId w:val="7"/>
        </w:numPr>
        <w:ind w:left="5616"/>
        <w:rPr>
          <w:i/>
          <w:iCs/>
          <w:rtl/>
          <w:lang w:bidi="ar-LB"/>
        </w:rPr>
      </w:pPr>
      <w:r w:rsidRPr="003301E6">
        <w:rPr>
          <w:rFonts w:hint="cs"/>
          <w:i/>
          <w:iCs/>
          <w:rtl/>
          <w:lang w:bidi="ar-LB"/>
        </w:rPr>
        <w:t>و</w:t>
      </w:r>
      <w:r w:rsidRPr="003301E6">
        <w:rPr>
          <w:i/>
          <w:iCs/>
          <w:rtl/>
          <w:lang w:bidi="ar-LB"/>
        </w:rPr>
        <w:t>النظر في الاقتراح المقدم من الهيئة السعودية للملكية الفكرية كما ورد في م</w:t>
      </w:r>
      <w:r w:rsidRPr="003301E6">
        <w:rPr>
          <w:rFonts w:hint="cs"/>
          <w:i/>
          <w:iCs/>
          <w:rtl/>
          <w:lang w:bidi="ar-LB"/>
        </w:rPr>
        <w:t>رف</w:t>
      </w:r>
      <w:r w:rsidRPr="003301E6">
        <w:rPr>
          <w:i/>
          <w:iCs/>
          <w:rtl/>
          <w:lang w:bidi="ar-LB"/>
        </w:rPr>
        <w:t>ق هذه الوثيقة واتخاذ الإجراءات المناسبة المطلوبة</w:t>
      </w:r>
      <w:r w:rsidRPr="003301E6">
        <w:rPr>
          <w:rFonts w:hint="cs"/>
          <w:i/>
          <w:iCs/>
          <w:rtl/>
          <w:lang w:bidi="ar-LB"/>
        </w:rPr>
        <w:t>.</w:t>
      </w:r>
    </w:p>
    <w:p w:rsidR="003301E6" w:rsidRDefault="003301E6" w:rsidP="003301E6">
      <w:pPr>
        <w:pStyle w:val="BodyText"/>
        <w:ind w:left="5530"/>
        <w:rPr>
          <w:rFonts w:eastAsia="Times New Roman"/>
          <w:rtl/>
          <w:lang w:eastAsia="en-US"/>
        </w:rPr>
      </w:pPr>
    </w:p>
    <w:p w:rsidR="007969D1" w:rsidRPr="007969D1" w:rsidRDefault="007969D1" w:rsidP="003301E6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[ي</w:t>
      </w:r>
      <w:r w:rsidR="003301E6">
        <w:rPr>
          <w:rFonts w:eastAsia="Times New Roman" w:hint="cs"/>
          <w:rtl/>
          <w:lang w:eastAsia="en-US"/>
        </w:rPr>
        <w:t>لي</w:t>
      </w:r>
      <w:r w:rsidRPr="007969D1">
        <w:rPr>
          <w:rFonts w:eastAsia="Times New Roman"/>
          <w:rtl/>
          <w:lang w:eastAsia="en-US"/>
        </w:rPr>
        <w:t xml:space="preserve"> </w:t>
      </w:r>
      <w:r w:rsidR="003301E6">
        <w:rPr>
          <w:rFonts w:eastAsia="Times New Roman" w:hint="cs"/>
          <w:rtl/>
          <w:lang w:eastAsia="en-US"/>
        </w:rPr>
        <w:t>ذلك المرفق</w:t>
      </w:r>
      <w:r w:rsidRPr="007969D1">
        <w:rPr>
          <w:rFonts w:eastAsia="Times New Roman"/>
          <w:rtl/>
          <w:lang w:eastAsia="en-US"/>
        </w:rPr>
        <w:t>]</w:t>
      </w:r>
    </w:p>
    <w:sectPr w:rsidR="007969D1" w:rsidRPr="007969D1" w:rsidSect="00CC3E2D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53" w:rsidRDefault="00D97053">
      <w:r>
        <w:separator/>
      </w:r>
    </w:p>
  </w:endnote>
  <w:endnote w:type="continuationSeparator" w:id="0">
    <w:p w:rsidR="00D97053" w:rsidRDefault="00D97053" w:rsidP="003B38C1">
      <w:r>
        <w:separator/>
      </w:r>
    </w:p>
    <w:p w:rsidR="00D97053" w:rsidRPr="003B38C1" w:rsidRDefault="00D970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7053" w:rsidRPr="003B38C1" w:rsidRDefault="00D970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53" w:rsidRDefault="00D97053">
      <w:r>
        <w:separator/>
      </w:r>
    </w:p>
  </w:footnote>
  <w:footnote w:type="continuationSeparator" w:id="0">
    <w:p w:rsidR="00D97053" w:rsidRDefault="00D97053" w:rsidP="008B60B2">
      <w:r>
        <w:separator/>
      </w:r>
    </w:p>
    <w:p w:rsidR="00D97053" w:rsidRPr="00ED77FB" w:rsidRDefault="00D970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7053" w:rsidRPr="00ED77FB" w:rsidRDefault="00D970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AD5F3C">
      <w:rPr>
        <w:rFonts w:hint="cs"/>
        <w:caps/>
        <w:rtl/>
      </w:rPr>
      <w:t>10</w:t>
    </w:r>
    <w:r w:rsidR="00250149">
      <w:rPr>
        <w:caps/>
      </w:rPr>
      <w:t>/</w:t>
    </w:r>
    <w:r w:rsidR="007969D1">
      <w:rPr>
        <w:caps/>
      </w:rPr>
      <w:t xml:space="preserve">1 </w:t>
    </w:r>
    <w:r w:rsidR="007969D1">
      <w:rPr>
        <w:rFonts w:eastAsia="Times New Roman"/>
        <w:lang w:eastAsia="en-US"/>
      </w:rPr>
      <w:t>Prov.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3301E6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  <w:num w:numId="30">
    <w:abstractNumId w:val="22"/>
  </w:num>
  <w:num w:numId="31">
    <w:abstractNumId w:val="2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41A0A"/>
    <w:rsid w:val="00043CAA"/>
    <w:rsid w:val="00056816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73181"/>
    <w:rsid w:val="002928D3"/>
    <w:rsid w:val="002A7B3A"/>
    <w:rsid w:val="002F1FE6"/>
    <w:rsid w:val="002F4E68"/>
    <w:rsid w:val="00303282"/>
    <w:rsid w:val="00312F7F"/>
    <w:rsid w:val="00321316"/>
    <w:rsid w:val="00321EB3"/>
    <w:rsid w:val="00327E12"/>
    <w:rsid w:val="003301E6"/>
    <w:rsid w:val="003452A8"/>
    <w:rsid w:val="00361450"/>
    <w:rsid w:val="003673CF"/>
    <w:rsid w:val="00376168"/>
    <w:rsid w:val="003845C1"/>
    <w:rsid w:val="003A6F89"/>
    <w:rsid w:val="003B355C"/>
    <w:rsid w:val="003B3581"/>
    <w:rsid w:val="003B38C1"/>
    <w:rsid w:val="003C17A1"/>
    <w:rsid w:val="003C34E9"/>
    <w:rsid w:val="003F20F4"/>
    <w:rsid w:val="00423E3E"/>
    <w:rsid w:val="00427AF4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0F20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713CA"/>
    <w:rsid w:val="00676C5C"/>
    <w:rsid w:val="006A516B"/>
    <w:rsid w:val="006B5C12"/>
    <w:rsid w:val="006D27D2"/>
    <w:rsid w:val="006D7AAB"/>
    <w:rsid w:val="006D7C7A"/>
    <w:rsid w:val="006F641A"/>
    <w:rsid w:val="0070778E"/>
    <w:rsid w:val="00720EFD"/>
    <w:rsid w:val="00750C1A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96FED"/>
    <w:rsid w:val="008A134B"/>
    <w:rsid w:val="008A5C4D"/>
    <w:rsid w:val="008B2CC1"/>
    <w:rsid w:val="008B60B2"/>
    <w:rsid w:val="008D1B10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5BD8"/>
    <w:rsid w:val="00A869B7"/>
    <w:rsid w:val="00A90F0A"/>
    <w:rsid w:val="00AA589B"/>
    <w:rsid w:val="00AC205C"/>
    <w:rsid w:val="00AC20E9"/>
    <w:rsid w:val="00AD30FC"/>
    <w:rsid w:val="00AD5F3C"/>
    <w:rsid w:val="00AF0A6B"/>
    <w:rsid w:val="00B05A69"/>
    <w:rsid w:val="00B42CA9"/>
    <w:rsid w:val="00B51FF7"/>
    <w:rsid w:val="00B75281"/>
    <w:rsid w:val="00B86A18"/>
    <w:rsid w:val="00B92F1F"/>
    <w:rsid w:val="00B953D5"/>
    <w:rsid w:val="00B9734B"/>
    <w:rsid w:val="00BA30E2"/>
    <w:rsid w:val="00BB781F"/>
    <w:rsid w:val="00BC6536"/>
    <w:rsid w:val="00C11BFE"/>
    <w:rsid w:val="00C3436A"/>
    <w:rsid w:val="00C5068F"/>
    <w:rsid w:val="00C60E4B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7EAE"/>
    <w:rsid w:val="00D71B4D"/>
    <w:rsid w:val="00D90B96"/>
    <w:rsid w:val="00D93D55"/>
    <w:rsid w:val="00D97053"/>
    <w:rsid w:val="00DC17E3"/>
    <w:rsid w:val="00DD7B7F"/>
    <w:rsid w:val="00E1501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330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cws/en/pdf/blockchain-for-ip-ecosystem-whitepap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821B-7986-4D9E-857E-37268651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</dc:title>
  <dc:creator>WIPO</dc:creator>
  <cp:keywords>FOR OFFICIAL USE ONLY</cp:keywords>
  <cp:lastModifiedBy>CHAVAS Louison</cp:lastModifiedBy>
  <cp:revision>2</cp:revision>
  <cp:lastPrinted>2022-09-30T10:29:00Z</cp:lastPrinted>
  <dcterms:created xsi:type="dcterms:W3CDTF">2022-10-05T10:11:00Z</dcterms:created>
  <dcterms:modified xsi:type="dcterms:W3CDTF">2022-10-05T10:11:00Z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