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3357E" w:rsidRPr="00C61672" w:rsidTr="00D075D4">
        <w:trPr>
          <w:trHeight w:val="1977"/>
        </w:trPr>
        <w:tc>
          <w:tcPr>
            <w:tcW w:w="4594" w:type="dxa"/>
            <w:tcBorders>
              <w:bottom w:val="single" w:sz="4" w:space="0" w:color="auto"/>
            </w:tcBorders>
            <w:tcMar>
              <w:bottom w:w="170" w:type="dxa"/>
            </w:tcMar>
          </w:tcPr>
          <w:p w:rsidR="00B3357E" w:rsidRPr="00C61672" w:rsidRDefault="00B3357E" w:rsidP="00D075D4">
            <w:r w:rsidRPr="00C61672">
              <w:rPr>
                <w:noProof/>
              </w:rPr>
              <w:drawing>
                <wp:anchor distT="0" distB="0" distL="114300" distR="114300" simplePos="0" relativeHeight="251659264" behindDoc="1" locked="0" layoutInCell="0" allowOverlap="1" wp14:anchorId="05E53DB1" wp14:editId="467C6E0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3357E" w:rsidRPr="00C61672" w:rsidRDefault="00B3357E" w:rsidP="00D075D4"/>
        </w:tc>
        <w:tc>
          <w:tcPr>
            <w:tcW w:w="425" w:type="dxa"/>
            <w:tcBorders>
              <w:bottom w:val="single" w:sz="4" w:space="0" w:color="auto"/>
            </w:tcBorders>
            <w:tcMar>
              <w:left w:w="0" w:type="dxa"/>
              <w:right w:w="0" w:type="dxa"/>
            </w:tcMar>
          </w:tcPr>
          <w:p w:rsidR="00B3357E" w:rsidRPr="00C61672" w:rsidRDefault="00B3357E" w:rsidP="00D075D4">
            <w:pPr>
              <w:jc w:val="right"/>
            </w:pPr>
            <w:r w:rsidRPr="00C61672">
              <w:rPr>
                <w:b/>
                <w:sz w:val="40"/>
                <w:szCs w:val="40"/>
              </w:rPr>
              <w:t>C</w:t>
            </w:r>
          </w:p>
        </w:tc>
      </w:tr>
      <w:tr w:rsidR="00B3357E" w:rsidRPr="00C61672" w:rsidTr="00D075D4">
        <w:trPr>
          <w:trHeight w:hRule="exact" w:val="340"/>
        </w:trPr>
        <w:tc>
          <w:tcPr>
            <w:tcW w:w="9356" w:type="dxa"/>
            <w:gridSpan w:val="3"/>
            <w:tcBorders>
              <w:top w:val="single" w:sz="4" w:space="0" w:color="auto"/>
            </w:tcBorders>
            <w:tcMar>
              <w:top w:w="170" w:type="dxa"/>
              <w:left w:w="0" w:type="dxa"/>
              <w:right w:w="0" w:type="dxa"/>
            </w:tcMar>
            <w:vAlign w:val="bottom"/>
          </w:tcPr>
          <w:p w:rsidR="00B3357E" w:rsidRPr="00C61672" w:rsidRDefault="00B3357E" w:rsidP="00B3357E">
            <w:pPr>
              <w:jc w:val="right"/>
              <w:rPr>
                <w:rFonts w:ascii="Arial Black" w:hAnsi="Arial Black"/>
                <w:caps/>
                <w:sz w:val="15"/>
              </w:rPr>
            </w:pPr>
            <w:r w:rsidRPr="00C61672">
              <w:rPr>
                <w:rFonts w:ascii="Arial Black" w:hAnsi="Arial Black" w:hint="eastAsia"/>
                <w:caps/>
                <w:sz w:val="15"/>
              </w:rPr>
              <w:t>SC</w:t>
            </w:r>
            <w:r w:rsidRPr="00C61672">
              <w:rPr>
                <w:rFonts w:ascii="Arial Black" w:hAnsi="Arial Black"/>
                <w:caps/>
                <w:sz w:val="15"/>
              </w:rPr>
              <w:t>Cr/</w:t>
            </w:r>
            <w:r w:rsidRPr="00C61672">
              <w:rPr>
                <w:rFonts w:ascii="Arial Black" w:hAnsi="Arial Black" w:hint="eastAsia"/>
                <w:caps/>
                <w:sz w:val="15"/>
              </w:rPr>
              <w:t>35</w:t>
            </w:r>
            <w:r w:rsidRPr="00C61672">
              <w:rPr>
                <w:rFonts w:ascii="Arial Black" w:hAnsi="Arial Black"/>
                <w:caps/>
                <w:sz w:val="15"/>
              </w:rPr>
              <w:t>/</w:t>
            </w:r>
            <w:bookmarkStart w:id="0" w:name="Code"/>
            <w:bookmarkEnd w:id="0"/>
            <w:r>
              <w:rPr>
                <w:rFonts w:ascii="Arial Black" w:hAnsi="Arial Black" w:hint="eastAsia"/>
                <w:caps/>
                <w:sz w:val="15"/>
              </w:rPr>
              <w:t>8</w:t>
            </w:r>
          </w:p>
        </w:tc>
      </w:tr>
      <w:tr w:rsidR="00B3357E" w:rsidRPr="00C61672" w:rsidTr="00D075D4">
        <w:trPr>
          <w:trHeight w:hRule="exact" w:val="170"/>
        </w:trPr>
        <w:tc>
          <w:tcPr>
            <w:tcW w:w="9356" w:type="dxa"/>
            <w:gridSpan w:val="3"/>
            <w:noWrap/>
            <w:tcMar>
              <w:left w:w="0" w:type="dxa"/>
              <w:right w:w="0" w:type="dxa"/>
            </w:tcMar>
            <w:vAlign w:val="bottom"/>
          </w:tcPr>
          <w:p w:rsidR="00B3357E" w:rsidRPr="00C61672" w:rsidRDefault="00B3357E" w:rsidP="00D075D4">
            <w:pPr>
              <w:jc w:val="right"/>
              <w:rPr>
                <w:rFonts w:ascii="Arial Black" w:hAnsi="Arial Black"/>
                <w:b/>
                <w:caps/>
                <w:sz w:val="15"/>
                <w:szCs w:val="15"/>
              </w:rPr>
            </w:pPr>
            <w:r w:rsidRPr="00C61672">
              <w:rPr>
                <w:rFonts w:eastAsia="SimHei" w:hint="eastAsia"/>
                <w:b/>
                <w:sz w:val="15"/>
                <w:szCs w:val="15"/>
              </w:rPr>
              <w:t>原</w:t>
            </w:r>
            <w:r w:rsidRPr="00C61672">
              <w:rPr>
                <w:rFonts w:eastAsia="SimHei"/>
                <w:b/>
                <w:sz w:val="15"/>
                <w:szCs w:val="15"/>
                <w:lang w:val="pt-BR"/>
              </w:rPr>
              <w:t xml:space="preserve"> </w:t>
            </w:r>
            <w:r w:rsidRPr="00C61672">
              <w:rPr>
                <w:rFonts w:eastAsia="SimHei" w:hint="eastAsia"/>
                <w:b/>
                <w:sz w:val="15"/>
                <w:szCs w:val="15"/>
              </w:rPr>
              <w:t>文</w:t>
            </w:r>
            <w:r w:rsidRPr="00C61672">
              <w:rPr>
                <w:rFonts w:eastAsia="SimHei" w:hint="eastAsia"/>
                <w:b/>
                <w:sz w:val="15"/>
                <w:szCs w:val="15"/>
                <w:lang w:val="pt-BR"/>
              </w:rPr>
              <w:t>：</w:t>
            </w:r>
            <w:bookmarkStart w:id="1" w:name="Original"/>
            <w:bookmarkEnd w:id="1"/>
            <w:r w:rsidRPr="00C61672">
              <w:rPr>
                <w:rFonts w:eastAsia="SimHei" w:hint="eastAsia"/>
                <w:b/>
                <w:sz w:val="15"/>
                <w:szCs w:val="15"/>
              </w:rPr>
              <w:t>英</w:t>
            </w:r>
            <w:r w:rsidRPr="00C61672">
              <w:rPr>
                <w:rFonts w:eastAsia="SimHei" w:hint="eastAsia"/>
                <w:b/>
                <w:sz w:val="15"/>
                <w:szCs w:val="15"/>
              </w:rPr>
              <w:t xml:space="preserve"> </w:t>
            </w:r>
            <w:r w:rsidRPr="00C61672">
              <w:rPr>
                <w:rFonts w:eastAsia="SimHei" w:hint="eastAsia"/>
                <w:b/>
                <w:sz w:val="15"/>
                <w:szCs w:val="15"/>
              </w:rPr>
              <w:t>文</w:t>
            </w:r>
          </w:p>
        </w:tc>
      </w:tr>
      <w:tr w:rsidR="00B3357E" w:rsidRPr="00C61672" w:rsidTr="00D075D4">
        <w:trPr>
          <w:trHeight w:hRule="exact" w:val="198"/>
        </w:trPr>
        <w:tc>
          <w:tcPr>
            <w:tcW w:w="9356" w:type="dxa"/>
            <w:gridSpan w:val="3"/>
            <w:tcMar>
              <w:left w:w="0" w:type="dxa"/>
              <w:right w:w="0" w:type="dxa"/>
            </w:tcMar>
            <w:vAlign w:val="bottom"/>
          </w:tcPr>
          <w:p w:rsidR="00B3357E" w:rsidRPr="00C61672" w:rsidRDefault="00B3357E" w:rsidP="00B3357E">
            <w:pPr>
              <w:jc w:val="right"/>
              <w:rPr>
                <w:rFonts w:ascii="SimHei" w:eastAsia="SimHei" w:hAnsi="Arial Black"/>
                <w:b/>
                <w:caps/>
                <w:sz w:val="15"/>
                <w:szCs w:val="15"/>
              </w:rPr>
            </w:pPr>
            <w:r w:rsidRPr="00C61672">
              <w:rPr>
                <w:rFonts w:ascii="SimHei" w:eastAsia="SimHei" w:hint="eastAsia"/>
                <w:b/>
                <w:sz w:val="15"/>
                <w:szCs w:val="15"/>
              </w:rPr>
              <w:t>日</w:t>
            </w:r>
            <w:r w:rsidRPr="00C61672">
              <w:rPr>
                <w:rFonts w:ascii="SimHei" w:eastAsia="SimHei" w:hint="eastAsia"/>
                <w:b/>
                <w:sz w:val="15"/>
                <w:szCs w:val="15"/>
                <w:lang w:val="pt-BR"/>
              </w:rPr>
              <w:t xml:space="preserve"> </w:t>
            </w:r>
            <w:r w:rsidRPr="00C61672">
              <w:rPr>
                <w:rFonts w:ascii="SimHei" w:eastAsia="SimHei" w:hint="eastAsia"/>
                <w:b/>
                <w:sz w:val="15"/>
                <w:szCs w:val="15"/>
              </w:rPr>
              <w:t>期</w:t>
            </w:r>
            <w:r w:rsidRPr="00C61672">
              <w:rPr>
                <w:rFonts w:ascii="SimHei" w:eastAsia="SimHei" w:hAnsi="SimSun" w:hint="eastAsia"/>
                <w:b/>
                <w:sz w:val="15"/>
                <w:szCs w:val="15"/>
                <w:lang w:val="pt-BR"/>
              </w:rPr>
              <w:t>：</w:t>
            </w:r>
            <w:bookmarkStart w:id="2" w:name="Date"/>
            <w:bookmarkEnd w:id="2"/>
            <w:r w:rsidRPr="00C61672">
              <w:rPr>
                <w:rFonts w:ascii="Arial Black" w:hAnsi="Arial Black"/>
                <w:caps/>
                <w:sz w:val="15"/>
              </w:rPr>
              <w:t>201</w:t>
            </w:r>
            <w:r w:rsidRPr="00C61672">
              <w:rPr>
                <w:rFonts w:ascii="Arial Black" w:hAnsi="Arial Black" w:hint="eastAsia"/>
                <w:caps/>
                <w:sz w:val="15"/>
              </w:rPr>
              <w:t>7</w:t>
            </w:r>
            <w:r w:rsidRPr="00C61672">
              <w:rPr>
                <w:rFonts w:ascii="SimHei" w:eastAsia="SimHei" w:hAnsi="Times New Roman" w:hint="eastAsia"/>
                <w:b/>
                <w:sz w:val="15"/>
                <w:szCs w:val="15"/>
              </w:rPr>
              <w:t>年</w:t>
            </w:r>
            <w:r>
              <w:rPr>
                <w:rFonts w:ascii="Arial Black" w:hAnsi="Arial Black" w:hint="eastAsia"/>
                <w:caps/>
                <w:sz w:val="15"/>
              </w:rPr>
              <w:t>11</w:t>
            </w:r>
            <w:r w:rsidRPr="00C61672">
              <w:rPr>
                <w:rFonts w:eastAsia="SimHei"/>
                <w:b/>
                <w:sz w:val="15"/>
                <w:szCs w:val="15"/>
              </w:rPr>
              <w:t>月</w:t>
            </w:r>
            <w:r>
              <w:rPr>
                <w:rFonts w:ascii="Arial Black" w:hAnsi="Arial Black" w:hint="eastAsia"/>
                <w:caps/>
                <w:sz w:val="15"/>
              </w:rPr>
              <w:t>6</w:t>
            </w:r>
            <w:r w:rsidRPr="00C61672">
              <w:rPr>
                <w:rFonts w:eastAsia="SimHei"/>
                <w:b/>
                <w:sz w:val="15"/>
                <w:szCs w:val="15"/>
              </w:rPr>
              <w:t>日</w:t>
            </w:r>
            <w:r w:rsidRPr="00C61672">
              <w:rPr>
                <w:rFonts w:ascii="SimHei" w:eastAsia="SimHei" w:hAnsi="Arial Black" w:hint="eastAsia"/>
                <w:b/>
                <w:caps/>
                <w:sz w:val="15"/>
                <w:szCs w:val="15"/>
              </w:rPr>
              <w:t xml:space="preserve">  </w:t>
            </w:r>
          </w:p>
        </w:tc>
      </w:tr>
    </w:tbl>
    <w:p w:rsidR="00B3357E" w:rsidRPr="00C61672" w:rsidRDefault="00B3357E" w:rsidP="00B3357E"/>
    <w:p w:rsidR="00B3357E" w:rsidRPr="00C61672" w:rsidRDefault="00B3357E" w:rsidP="00B3357E"/>
    <w:p w:rsidR="00B3357E" w:rsidRPr="00C61672" w:rsidRDefault="00B3357E" w:rsidP="00B3357E"/>
    <w:p w:rsidR="00B3357E" w:rsidRPr="00C61672" w:rsidRDefault="00B3357E" w:rsidP="00B3357E"/>
    <w:p w:rsidR="00B3357E" w:rsidRPr="00C61672" w:rsidRDefault="00B3357E" w:rsidP="00B3357E"/>
    <w:p w:rsidR="00B3357E" w:rsidRPr="00C61672" w:rsidRDefault="00B3357E" w:rsidP="00B3357E">
      <w:pPr>
        <w:rPr>
          <w:rFonts w:ascii="SimHei" w:eastAsia="SimHei" w:cs="Times New Roman"/>
          <w:sz w:val="28"/>
          <w:szCs w:val="28"/>
        </w:rPr>
      </w:pPr>
      <w:r w:rsidRPr="00C61672">
        <w:rPr>
          <w:rFonts w:ascii="SimHei" w:eastAsia="SimHei" w:cs="Times New Roman" w:hint="eastAsia"/>
          <w:sz w:val="28"/>
          <w:szCs w:val="28"/>
        </w:rPr>
        <w:t>版权及相关权常设委员会</w:t>
      </w:r>
    </w:p>
    <w:p w:rsidR="00B3357E" w:rsidRPr="00C61672" w:rsidRDefault="00B3357E" w:rsidP="00B3357E"/>
    <w:p w:rsidR="00B3357E" w:rsidRPr="00C61672" w:rsidRDefault="00B3357E" w:rsidP="00B3357E"/>
    <w:p w:rsidR="00B3357E" w:rsidRPr="00C61672" w:rsidRDefault="00B3357E" w:rsidP="00B3357E">
      <w:pPr>
        <w:rPr>
          <w:rFonts w:ascii="KaiTi" w:eastAsia="KaiTi"/>
          <w:b/>
          <w:sz w:val="24"/>
          <w:szCs w:val="24"/>
        </w:rPr>
      </w:pPr>
      <w:r w:rsidRPr="00C61672">
        <w:rPr>
          <w:rFonts w:ascii="KaiTi" w:eastAsia="KaiTi"/>
          <w:b/>
          <w:sz w:val="24"/>
          <w:szCs w:val="24"/>
        </w:rPr>
        <w:t>第</w:t>
      </w:r>
      <w:r w:rsidRPr="00C61672">
        <w:rPr>
          <w:rFonts w:ascii="KaiTi" w:eastAsia="KaiTi" w:hint="eastAsia"/>
          <w:b/>
          <w:sz w:val="24"/>
          <w:szCs w:val="24"/>
        </w:rPr>
        <w:t>三十五</w:t>
      </w:r>
      <w:r w:rsidRPr="00C61672">
        <w:rPr>
          <w:rFonts w:ascii="KaiTi" w:eastAsia="KaiTi"/>
          <w:b/>
          <w:sz w:val="24"/>
          <w:szCs w:val="24"/>
        </w:rPr>
        <w:t>届</w:t>
      </w:r>
      <w:r w:rsidRPr="00C61672">
        <w:rPr>
          <w:rFonts w:ascii="KaiTi" w:eastAsia="KaiTi" w:hint="eastAsia"/>
          <w:b/>
          <w:sz w:val="24"/>
          <w:szCs w:val="24"/>
        </w:rPr>
        <w:t>会议</w:t>
      </w:r>
    </w:p>
    <w:p w:rsidR="00B3357E" w:rsidRPr="00C61672" w:rsidRDefault="00B3357E" w:rsidP="00B3357E">
      <w:pPr>
        <w:rPr>
          <w:rFonts w:ascii="KaiTi" w:eastAsia="KaiTi"/>
          <w:b/>
          <w:sz w:val="24"/>
          <w:szCs w:val="24"/>
        </w:rPr>
      </w:pPr>
      <w:r w:rsidRPr="00C61672">
        <w:rPr>
          <w:rFonts w:ascii="KaiTi" w:eastAsia="KaiTi" w:hint="eastAsia"/>
          <w:sz w:val="24"/>
          <w:szCs w:val="24"/>
        </w:rPr>
        <w:t>2017</w:t>
      </w:r>
      <w:r w:rsidRPr="00C61672">
        <w:rPr>
          <w:rFonts w:ascii="KaiTi" w:eastAsia="KaiTi" w:hint="eastAsia"/>
          <w:b/>
          <w:sz w:val="24"/>
          <w:szCs w:val="24"/>
        </w:rPr>
        <w:t>年</w:t>
      </w:r>
      <w:r w:rsidRPr="00C61672">
        <w:rPr>
          <w:rFonts w:ascii="KaiTi" w:eastAsia="KaiTi" w:hint="eastAsia"/>
          <w:sz w:val="24"/>
          <w:szCs w:val="24"/>
        </w:rPr>
        <w:t>11</w:t>
      </w:r>
      <w:r w:rsidRPr="00C61672">
        <w:rPr>
          <w:rFonts w:ascii="KaiTi" w:eastAsia="KaiTi" w:hint="eastAsia"/>
          <w:b/>
          <w:sz w:val="24"/>
          <w:szCs w:val="24"/>
        </w:rPr>
        <w:t>月</w:t>
      </w:r>
      <w:r w:rsidRPr="00C61672">
        <w:rPr>
          <w:rFonts w:ascii="KaiTi" w:eastAsia="KaiTi" w:hint="eastAsia"/>
          <w:sz w:val="24"/>
          <w:szCs w:val="24"/>
        </w:rPr>
        <w:t>13</w:t>
      </w:r>
      <w:r w:rsidRPr="00C61672">
        <w:rPr>
          <w:rFonts w:ascii="KaiTi" w:eastAsia="KaiTi" w:hint="eastAsia"/>
          <w:b/>
          <w:sz w:val="24"/>
          <w:szCs w:val="24"/>
        </w:rPr>
        <w:t>日至</w:t>
      </w:r>
      <w:r w:rsidRPr="00C61672">
        <w:rPr>
          <w:rFonts w:ascii="KaiTi" w:eastAsia="KaiTi" w:hint="eastAsia"/>
          <w:sz w:val="24"/>
          <w:szCs w:val="24"/>
        </w:rPr>
        <w:t>17</w:t>
      </w:r>
      <w:r w:rsidRPr="00C61672">
        <w:rPr>
          <w:rFonts w:ascii="KaiTi" w:eastAsia="KaiTi" w:hint="eastAsia"/>
          <w:b/>
          <w:sz w:val="24"/>
          <w:szCs w:val="24"/>
        </w:rPr>
        <w:t>日，日内瓦</w:t>
      </w:r>
    </w:p>
    <w:p w:rsidR="00B3357E" w:rsidRPr="00C61672" w:rsidRDefault="00B3357E" w:rsidP="00B3357E"/>
    <w:p w:rsidR="00B3357E" w:rsidRPr="00C61672" w:rsidRDefault="00B3357E" w:rsidP="00B3357E"/>
    <w:p w:rsidR="00B3357E" w:rsidRPr="00C61672" w:rsidRDefault="00B3357E" w:rsidP="00B3357E"/>
    <w:p w:rsidR="00712301" w:rsidRPr="00E251E0" w:rsidRDefault="00712301" w:rsidP="00712301">
      <w:pPr>
        <w:rPr>
          <w:rFonts w:ascii="KaiTi" w:eastAsia="KaiTi"/>
          <w:b/>
          <w:sz w:val="24"/>
          <w:szCs w:val="24"/>
        </w:rPr>
      </w:pPr>
      <w:bookmarkStart w:id="3" w:name="TitleOfDoc"/>
      <w:bookmarkEnd w:id="3"/>
      <w:r>
        <w:rPr>
          <w:rFonts w:ascii="KaiTi" w:eastAsia="KaiTi" w:hAnsi="STKaiti" w:hint="eastAsia"/>
          <w:sz w:val="24"/>
          <w:szCs w:val="24"/>
        </w:rPr>
        <w:t>俄罗斯联邦关于在国际一级加强保护戏剧导演权利的提案</w:t>
      </w:r>
    </w:p>
    <w:p w:rsidR="00712301" w:rsidRPr="00E251E0" w:rsidRDefault="00712301" w:rsidP="00712301"/>
    <w:p w:rsidR="00712301" w:rsidRPr="00E251E0" w:rsidRDefault="00712301" w:rsidP="00712301">
      <w:pPr>
        <w:rPr>
          <w:rFonts w:ascii="KaiTi" w:eastAsia="KaiTi"/>
          <w:sz w:val="21"/>
          <w:szCs w:val="21"/>
        </w:rPr>
      </w:pPr>
      <w:bookmarkStart w:id="4" w:name="Prepared"/>
      <w:bookmarkEnd w:id="4"/>
      <w:r>
        <w:rPr>
          <w:rFonts w:ascii="KaiTi" w:eastAsia="KaiTi" w:hAnsi="STKaiti" w:hint="eastAsia"/>
          <w:sz w:val="21"/>
          <w:szCs w:val="21"/>
        </w:rPr>
        <w:t>俄罗斯联邦</w:t>
      </w:r>
      <w:r w:rsidRPr="00E251E0">
        <w:rPr>
          <w:rFonts w:ascii="KaiTi" w:eastAsia="KaiTi" w:hAnsi="STKaiti" w:hint="eastAsia"/>
          <w:sz w:val="21"/>
          <w:szCs w:val="21"/>
        </w:rPr>
        <w:t>编拟</w:t>
      </w:r>
    </w:p>
    <w:p w:rsidR="00712301" w:rsidRPr="00E251E0" w:rsidRDefault="00712301" w:rsidP="00712301"/>
    <w:p w:rsidR="00712301" w:rsidRPr="00E251E0" w:rsidRDefault="00712301" w:rsidP="00712301"/>
    <w:p w:rsidR="00712301" w:rsidRPr="00E251E0" w:rsidRDefault="00712301" w:rsidP="00712301"/>
    <w:p w:rsidR="00712301" w:rsidRPr="00E251E0" w:rsidRDefault="00712301" w:rsidP="00712301"/>
    <w:p w:rsidR="00D074FA" w:rsidRDefault="00D074FA">
      <w:r>
        <w:br w:type="page"/>
      </w:r>
    </w:p>
    <w:p w:rsidR="00D074FA" w:rsidRPr="00892280" w:rsidRDefault="00712301" w:rsidP="00892280">
      <w:pPr>
        <w:keepNext/>
        <w:overflowPunct w:val="0"/>
        <w:spacing w:beforeLines="100" w:before="240" w:afterLines="50" w:after="120" w:line="340" w:lineRule="atLeast"/>
        <w:rPr>
          <w:rFonts w:ascii="SimHei" w:eastAsia="SimHei" w:hAnsi="SimHei"/>
          <w:sz w:val="21"/>
          <w:szCs w:val="22"/>
        </w:rPr>
      </w:pPr>
      <w:r w:rsidRPr="00892280">
        <w:rPr>
          <w:rFonts w:ascii="SimHei" w:eastAsia="SimHei" w:hAnsi="SimHei" w:hint="eastAsia"/>
          <w:sz w:val="21"/>
          <w:szCs w:val="22"/>
        </w:rPr>
        <w:lastRenderedPageBreak/>
        <w:t>综</w:t>
      </w:r>
      <w:r w:rsidR="00B26E6D">
        <w:rPr>
          <w:rFonts w:ascii="SimHei" w:eastAsia="SimHei" w:hAnsi="SimHei" w:hint="eastAsia"/>
          <w:sz w:val="21"/>
          <w:szCs w:val="22"/>
        </w:rPr>
        <w:t xml:space="preserve">　</w:t>
      </w:r>
      <w:r w:rsidRPr="00892280">
        <w:rPr>
          <w:rFonts w:ascii="SimHei" w:eastAsia="SimHei" w:hAnsi="SimHei" w:hint="eastAsia"/>
          <w:sz w:val="21"/>
          <w:szCs w:val="22"/>
        </w:rPr>
        <w:t>述</w:t>
      </w:r>
    </w:p>
    <w:p w:rsidR="00D074FA" w:rsidRPr="00892280" w:rsidRDefault="00B3357E"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建</w:t>
      </w:r>
      <w:r w:rsidR="00712301" w:rsidRPr="00892280">
        <w:rPr>
          <w:rFonts w:ascii="SimSun" w:hAnsi="SimSun" w:hint="eastAsia"/>
          <w:sz w:val="21"/>
          <w:szCs w:val="22"/>
        </w:rPr>
        <w:t>议产权组织版权及相关权常设委员会讨论在戏剧作品导演权利方面制定</w:t>
      </w:r>
      <w:r w:rsidRPr="00892280">
        <w:rPr>
          <w:rFonts w:ascii="SimSun" w:hAnsi="SimSun" w:hint="eastAsia"/>
          <w:sz w:val="21"/>
          <w:szCs w:val="22"/>
        </w:rPr>
        <w:t>一项</w:t>
      </w:r>
      <w:r w:rsidR="00712301" w:rsidRPr="00892280">
        <w:rPr>
          <w:rFonts w:ascii="SimSun" w:hAnsi="SimSun" w:hint="eastAsia"/>
          <w:sz w:val="21"/>
          <w:szCs w:val="22"/>
        </w:rPr>
        <w:t>特别国际法规的议</w:t>
      </w:r>
      <w:r w:rsidR="00B26E6D">
        <w:rPr>
          <w:rFonts w:ascii="SimSun" w:hAnsi="SimSun"/>
          <w:sz w:val="21"/>
          <w:szCs w:val="22"/>
        </w:rPr>
        <w:t>‍</w:t>
      </w:r>
      <w:r w:rsidR="00712301" w:rsidRPr="00892280">
        <w:rPr>
          <w:rFonts w:ascii="SimSun" w:hAnsi="SimSun" w:hint="eastAsia"/>
          <w:sz w:val="21"/>
          <w:szCs w:val="22"/>
        </w:rPr>
        <w:t>题。</w:t>
      </w:r>
    </w:p>
    <w:p w:rsidR="00D074FA" w:rsidRPr="00892280" w:rsidRDefault="00B26E6D" w:rsidP="00892280">
      <w:pPr>
        <w:overflowPunct w:val="0"/>
        <w:spacing w:afterLines="50" w:after="120" w:line="340" w:lineRule="atLeast"/>
        <w:ind w:firstLineChars="200" w:firstLine="420"/>
        <w:jc w:val="both"/>
        <w:rPr>
          <w:rFonts w:ascii="SimSun" w:hAnsi="SimSun"/>
          <w:sz w:val="21"/>
          <w:szCs w:val="22"/>
        </w:rPr>
      </w:pPr>
      <w:r>
        <w:rPr>
          <w:rFonts w:ascii="SimSun" w:hAnsi="SimSun" w:hint="eastAsia"/>
          <w:sz w:val="21"/>
          <w:szCs w:val="22"/>
        </w:rPr>
        <w:t>该建议</w:t>
      </w:r>
      <w:r w:rsidR="00712301" w:rsidRPr="00892280">
        <w:rPr>
          <w:rFonts w:ascii="SimSun" w:hAnsi="SimSun" w:hint="eastAsia"/>
          <w:sz w:val="21"/>
          <w:szCs w:val="22"/>
        </w:rPr>
        <w:t>是为了通过对现有国际条约进行修正，或者起草新的国际条约，为戏剧作品的导演创设具体的法律地位。</w:t>
      </w:r>
    </w:p>
    <w:p w:rsidR="00D074FA" w:rsidRPr="00892280" w:rsidRDefault="00712301" w:rsidP="00892280">
      <w:pPr>
        <w:keepNext/>
        <w:overflowPunct w:val="0"/>
        <w:spacing w:beforeLines="100" w:before="240" w:afterLines="50" w:after="120" w:line="340" w:lineRule="atLeast"/>
        <w:rPr>
          <w:rFonts w:ascii="SimHei" w:eastAsia="SimHei" w:hAnsi="SimHei"/>
          <w:sz w:val="21"/>
          <w:szCs w:val="22"/>
        </w:rPr>
      </w:pPr>
      <w:r w:rsidRPr="00892280">
        <w:rPr>
          <w:rFonts w:ascii="SimHei" w:eastAsia="SimHei" w:hAnsi="SimHei" w:hint="eastAsia"/>
          <w:sz w:val="21"/>
          <w:szCs w:val="22"/>
        </w:rPr>
        <w:t>背景信息</w:t>
      </w:r>
    </w:p>
    <w:p w:rsidR="00D074FA" w:rsidRPr="00B26E6D" w:rsidRDefault="00712301" w:rsidP="00892280">
      <w:pPr>
        <w:overflowPunct w:val="0"/>
        <w:spacing w:afterLines="50" w:after="120" w:line="340" w:lineRule="atLeast"/>
        <w:ind w:firstLineChars="200" w:firstLine="420"/>
        <w:jc w:val="both"/>
        <w:rPr>
          <w:rFonts w:ascii="KaiTi" w:eastAsia="KaiTi" w:hAnsi="KaiTi"/>
          <w:sz w:val="21"/>
          <w:szCs w:val="22"/>
        </w:rPr>
      </w:pPr>
      <w:r w:rsidRPr="00892280">
        <w:rPr>
          <w:rFonts w:ascii="SimSun" w:hAnsi="SimSun" w:hint="eastAsia"/>
          <w:sz w:val="21"/>
          <w:szCs w:val="22"/>
        </w:rPr>
        <w:t>当代戏剧中，</w:t>
      </w:r>
      <w:r w:rsidR="00B3357E" w:rsidRPr="00892280">
        <w:rPr>
          <w:rFonts w:ascii="SimSun" w:hAnsi="SimSun" w:hint="eastAsia"/>
          <w:sz w:val="21"/>
          <w:szCs w:val="22"/>
        </w:rPr>
        <w:t>导演的工作是把</w:t>
      </w:r>
      <w:r w:rsidRPr="00892280">
        <w:rPr>
          <w:rFonts w:ascii="SimSun" w:hAnsi="SimSun" w:hint="eastAsia"/>
          <w:sz w:val="21"/>
          <w:szCs w:val="22"/>
        </w:rPr>
        <w:t>舞台表演</w:t>
      </w:r>
      <w:r w:rsidR="00B3357E" w:rsidRPr="00892280">
        <w:rPr>
          <w:rFonts w:ascii="SimSun" w:hAnsi="SimSun" w:hint="eastAsia"/>
          <w:sz w:val="21"/>
          <w:szCs w:val="22"/>
        </w:rPr>
        <w:t>的</w:t>
      </w:r>
      <w:r w:rsidRPr="00892280">
        <w:rPr>
          <w:rFonts w:ascii="SimSun" w:hAnsi="SimSun" w:hint="eastAsia"/>
          <w:sz w:val="21"/>
          <w:szCs w:val="22"/>
        </w:rPr>
        <w:t>全部要素，包括剧本、表演、布景、</w:t>
      </w:r>
      <w:r w:rsidR="00F30FAB" w:rsidRPr="00892280">
        <w:rPr>
          <w:rFonts w:ascii="SimSun" w:hAnsi="SimSun" w:hint="eastAsia"/>
          <w:sz w:val="21"/>
          <w:szCs w:val="22"/>
        </w:rPr>
        <w:t>音响和伴奏合为一</w:t>
      </w:r>
      <w:r w:rsidR="00B3357E" w:rsidRPr="00892280">
        <w:rPr>
          <w:rFonts w:ascii="SimSun" w:hAnsi="SimSun" w:hint="eastAsia"/>
          <w:sz w:val="21"/>
          <w:szCs w:val="22"/>
        </w:rPr>
        <w:t>体</w:t>
      </w:r>
      <w:r w:rsidR="00F30FAB" w:rsidRPr="00892280">
        <w:rPr>
          <w:rFonts w:ascii="SimSun" w:hAnsi="SimSun" w:hint="eastAsia"/>
          <w:sz w:val="21"/>
          <w:szCs w:val="22"/>
        </w:rPr>
        <w:t>。</w:t>
      </w:r>
      <w:r w:rsidR="00F30FAB" w:rsidRPr="00B26E6D">
        <w:rPr>
          <w:rFonts w:ascii="KaiTi" w:eastAsia="KaiTi" w:hAnsi="KaiTi" w:hint="eastAsia"/>
          <w:sz w:val="21"/>
          <w:szCs w:val="22"/>
        </w:rPr>
        <w:t>戏剧作品导演的活动与电影导演相似，但后者区别于前者的是，电影导演对摄制的影片享有版</w:t>
      </w:r>
      <w:r w:rsidR="00B26E6D">
        <w:rPr>
          <w:rFonts w:ascii="SimSun" w:hAnsi="SimSun"/>
          <w:sz w:val="21"/>
          <w:szCs w:val="22"/>
        </w:rPr>
        <w:t>‍</w:t>
      </w:r>
      <w:r w:rsidR="00F30FAB" w:rsidRPr="00B26E6D">
        <w:rPr>
          <w:rFonts w:ascii="KaiTi" w:eastAsia="KaiTi" w:hAnsi="KaiTi" w:hint="eastAsia"/>
          <w:sz w:val="21"/>
          <w:szCs w:val="22"/>
        </w:rPr>
        <w:t>权。</w:t>
      </w:r>
    </w:p>
    <w:p w:rsidR="00D074FA" w:rsidRPr="00892280" w:rsidRDefault="00F30FAB"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戏剧作品被第三方使用，往往未经戏剧导演许可，也不向他们支付报酬，因</w:t>
      </w:r>
      <w:r w:rsidR="00B3357E" w:rsidRPr="00892280">
        <w:rPr>
          <w:rFonts w:ascii="SimSun" w:hAnsi="SimSun" w:hint="eastAsia"/>
          <w:sz w:val="21"/>
          <w:szCs w:val="22"/>
        </w:rPr>
        <w:t>为</w:t>
      </w:r>
      <w:r w:rsidRPr="00892280">
        <w:rPr>
          <w:rFonts w:ascii="SimSun" w:hAnsi="SimSun" w:hint="eastAsia"/>
          <w:sz w:val="21"/>
          <w:szCs w:val="22"/>
        </w:rPr>
        <w:t>国际法和国内法规定的维权法律手段</w:t>
      </w:r>
      <w:r w:rsidR="006555DB">
        <w:rPr>
          <w:rFonts w:ascii="SimSun" w:hAnsi="SimSun" w:hint="eastAsia"/>
          <w:sz w:val="21"/>
          <w:szCs w:val="22"/>
        </w:rPr>
        <w:t>不够有效</w:t>
      </w:r>
      <w:r w:rsidRPr="00892280">
        <w:rPr>
          <w:rFonts w:ascii="SimSun" w:hAnsi="SimSun" w:hint="eastAsia"/>
          <w:sz w:val="21"/>
          <w:szCs w:val="22"/>
        </w:rPr>
        <w:t>。</w:t>
      </w:r>
    </w:p>
    <w:p w:rsidR="00D074FA" w:rsidRPr="00892280" w:rsidRDefault="00F30FAB"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俄罗斯《民法典》规定，戏剧作品</w:t>
      </w:r>
      <w:r w:rsidR="00B3357E" w:rsidRPr="00892280">
        <w:rPr>
          <w:rFonts w:ascii="SimSun" w:hAnsi="SimSun" w:hint="eastAsia"/>
          <w:sz w:val="21"/>
          <w:szCs w:val="22"/>
        </w:rPr>
        <w:t>包括在</w:t>
      </w:r>
      <w:r w:rsidRPr="00892280">
        <w:rPr>
          <w:rFonts w:ascii="SimSun" w:hAnsi="SimSun" w:hint="eastAsia"/>
          <w:sz w:val="21"/>
          <w:szCs w:val="22"/>
        </w:rPr>
        <w:t>相关权</w:t>
      </w:r>
      <w:r w:rsidR="00B3357E" w:rsidRPr="00892280">
        <w:rPr>
          <w:rFonts w:ascii="SimSun" w:hAnsi="SimSun" w:hint="eastAsia"/>
          <w:sz w:val="21"/>
          <w:szCs w:val="22"/>
        </w:rPr>
        <w:t>内</w:t>
      </w:r>
      <w:r w:rsidRPr="00892280">
        <w:rPr>
          <w:rFonts w:ascii="SimSun" w:hAnsi="SimSun" w:hint="eastAsia"/>
          <w:sz w:val="21"/>
          <w:szCs w:val="22"/>
        </w:rPr>
        <w:t>（作为表演），只要此种表演的表</w:t>
      </w:r>
      <w:r w:rsidR="00EC79EC" w:rsidRPr="00892280">
        <w:rPr>
          <w:rFonts w:ascii="SimSun" w:hAnsi="SimSun" w:hint="eastAsia"/>
          <w:sz w:val="21"/>
          <w:szCs w:val="22"/>
        </w:rPr>
        <w:t>现</w:t>
      </w:r>
      <w:r w:rsidRPr="00892280">
        <w:rPr>
          <w:rFonts w:ascii="SimSun" w:hAnsi="SimSun" w:hint="eastAsia"/>
          <w:sz w:val="21"/>
          <w:szCs w:val="22"/>
        </w:rPr>
        <w:t>形式使它们可以</w:t>
      </w:r>
      <w:r w:rsidRPr="00892280">
        <w:rPr>
          <w:rFonts w:ascii="SimSun" w:hAnsi="SimSun" w:hint="eastAsia"/>
          <w:sz w:val="21"/>
          <w:szCs w:val="22"/>
          <w:u w:val="single"/>
        </w:rPr>
        <w:t>通过技术</w:t>
      </w:r>
      <w:r w:rsidR="00EC79EC" w:rsidRPr="00892280">
        <w:rPr>
          <w:rFonts w:ascii="SimSun" w:hAnsi="SimSun" w:hint="eastAsia"/>
          <w:sz w:val="21"/>
          <w:szCs w:val="22"/>
          <w:u w:val="single"/>
        </w:rPr>
        <w:t>方法</w:t>
      </w:r>
      <w:r w:rsidRPr="00892280">
        <w:rPr>
          <w:rFonts w:ascii="SimSun" w:hAnsi="SimSun" w:hint="eastAsia"/>
          <w:sz w:val="21"/>
          <w:szCs w:val="22"/>
        </w:rPr>
        <w:t>进行</w:t>
      </w:r>
      <w:r w:rsidRPr="006555DB">
        <w:rPr>
          <w:rFonts w:ascii="SimSun" w:hAnsi="SimSun" w:hint="eastAsia"/>
          <w:sz w:val="21"/>
          <w:szCs w:val="22"/>
        </w:rPr>
        <w:t>复制</w:t>
      </w:r>
      <w:r w:rsidRPr="00892280">
        <w:rPr>
          <w:rFonts w:ascii="SimSun" w:hAnsi="SimSun" w:hint="eastAsia"/>
          <w:sz w:val="21"/>
          <w:szCs w:val="22"/>
        </w:rPr>
        <w:t>和发行。</w:t>
      </w:r>
    </w:p>
    <w:p w:rsidR="00D074FA" w:rsidRPr="00892280" w:rsidRDefault="00F30FAB"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戏剧作品的导演（戏剧、马戏、木偶戏、</w:t>
      </w:r>
      <w:r w:rsidR="00D0001C" w:rsidRPr="00892280">
        <w:rPr>
          <w:rFonts w:ascii="SimSun" w:hAnsi="SimSun" w:hint="eastAsia"/>
          <w:sz w:val="21"/>
          <w:szCs w:val="22"/>
        </w:rPr>
        <w:t>综艺或任何其他</w:t>
      </w:r>
      <w:r w:rsidR="006555DB">
        <w:rPr>
          <w:rFonts w:ascii="SimSun" w:hAnsi="SimSun" w:hint="eastAsia"/>
          <w:sz w:val="21"/>
          <w:szCs w:val="22"/>
        </w:rPr>
        <w:t>戏剧</w:t>
      </w:r>
      <w:r w:rsidR="00D0001C" w:rsidRPr="00892280">
        <w:rPr>
          <w:rFonts w:ascii="SimSun" w:hAnsi="SimSun" w:hint="eastAsia"/>
          <w:sz w:val="21"/>
          <w:szCs w:val="22"/>
        </w:rPr>
        <w:t>表演的制作</w:t>
      </w:r>
      <w:r w:rsidR="00B3357E" w:rsidRPr="00892280">
        <w:rPr>
          <w:rFonts w:ascii="SimSun" w:hAnsi="SimSun" w:hint="eastAsia"/>
          <w:sz w:val="21"/>
          <w:szCs w:val="22"/>
        </w:rPr>
        <w:t>执行者</w:t>
      </w:r>
      <w:r w:rsidRPr="00892280">
        <w:rPr>
          <w:rFonts w:ascii="SimSun" w:hAnsi="SimSun" w:hint="eastAsia"/>
          <w:sz w:val="21"/>
          <w:szCs w:val="22"/>
        </w:rPr>
        <w:t>）被承认为表演者</w:t>
      </w:r>
      <w:r w:rsidR="00D0001C" w:rsidRPr="00892280">
        <w:rPr>
          <w:rFonts w:ascii="SimSun" w:hAnsi="SimSun" w:hint="eastAsia"/>
          <w:sz w:val="21"/>
          <w:szCs w:val="22"/>
        </w:rPr>
        <w:t>（表演</w:t>
      </w:r>
      <w:r w:rsidR="00887577" w:rsidRPr="00892280">
        <w:rPr>
          <w:rFonts w:ascii="SimSun" w:hAnsi="SimSun" w:hint="eastAsia"/>
          <w:sz w:val="21"/>
          <w:szCs w:val="22"/>
        </w:rPr>
        <w:t>的创作者</w:t>
      </w:r>
      <w:r w:rsidR="00D0001C" w:rsidRPr="00892280">
        <w:rPr>
          <w:rFonts w:ascii="SimSun" w:hAnsi="SimSun" w:hint="eastAsia"/>
          <w:sz w:val="21"/>
          <w:szCs w:val="22"/>
        </w:rPr>
        <w:t>）</w:t>
      </w:r>
      <w:r w:rsidRPr="00892280">
        <w:rPr>
          <w:rFonts w:ascii="SimSun" w:hAnsi="SimSun" w:hint="eastAsia"/>
          <w:sz w:val="21"/>
          <w:szCs w:val="22"/>
        </w:rPr>
        <w:t>。</w:t>
      </w:r>
    </w:p>
    <w:p w:rsidR="00D074FA" w:rsidRPr="00892280" w:rsidRDefault="00887577"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尽管如此，戏剧导演创意活动的结果</w:t>
      </w:r>
      <w:r w:rsidRPr="00892280">
        <w:rPr>
          <w:rFonts w:ascii="SimSun" w:hAnsi="SimSun" w:hint="eastAsia"/>
          <w:sz w:val="21"/>
          <w:szCs w:val="22"/>
          <w:u w:val="single"/>
        </w:rPr>
        <w:t>直接以现场表演的形式</w:t>
      </w:r>
      <w:r w:rsidRPr="00892280">
        <w:rPr>
          <w:rFonts w:ascii="SimSun" w:hAnsi="SimSun" w:hint="eastAsia"/>
          <w:sz w:val="21"/>
          <w:szCs w:val="22"/>
        </w:rPr>
        <w:t>得到表</w:t>
      </w:r>
      <w:r w:rsidR="00EC79EC" w:rsidRPr="00892280">
        <w:rPr>
          <w:rFonts w:ascii="SimSun" w:hAnsi="SimSun" w:hint="eastAsia"/>
          <w:sz w:val="21"/>
          <w:szCs w:val="22"/>
        </w:rPr>
        <w:t>现</w:t>
      </w:r>
      <w:r w:rsidRPr="00892280">
        <w:rPr>
          <w:rFonts w:ascii="SimSun" w:hAnsi="SimSun" w:hint="eastAsia"/>
          <w:sz w:val="21"/>
          <w:szCs w:val="22"/>
        </w:rPr>
        <w:t>，也就是说，不通过技术手</w:t>
      </w:r>
      <w:r w:rsidR="00B26E6D">
        <w:rPr>
          <w:rFonts w:ascii="SimSun" w:hAnsi="SimSun"/>
          <w:sz w:val="21"/>
          <w:szCs w:val="22"/>
        </w:rPr>
        <w:t>‍</w:t>
      </w:r>
      <w:r w:rsidRPr="00892280">
        <w:rPr>
          <w:rFonts w:ascii="SimSun" w:hAnsi="SimSun" w:hint="eastAsia"/>
          <w:sz w:val="21"/>
          <w:szCs w:val="22"/>
        </w:rPr>
        <w:t>段。</w:t>
      </w:r>
    </w:p>
    <w:p w:rsidR="00D074FA" w:rsidRPr="00892280" w:rsidRDefault="00887577"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为了加强保护戏剧导演的权利，一部新法将于2018年1月1日起生效</w:t>
      </w:r>
      <w:r w:rsidR="00EC79EC" w:rsidRPr="00892280">
        <w:rPr>
          <w:rFonts w:ascii="SimSun" w:hAnsi="SimSun" w:hint="eastAsia"/>
          <w:sz w:val="21"/>
          <w:szCs w:val="22"/>
        </w:rPr>
        <w:t>。该法仍将戏剧作品视为</w:t>
      </w:r>
      <w:r w:rsidR="00B3357E" w:rsidRPr="00892280">
        <w:rPr>
          <w:rFonts w:ascii="SimSun" w:hAnsi="SimSun" w:hint="eastAsia"/>
          <w:sz w:val="21"/>
          <w:szCs w:val="22"/>
        </w:rPr>
        <w:t>包括在</w:t>
      </w:r>
      <w:r w:rsidR="00EC79EC" w:rsidRPr="00892280">
        <w:rPr>
          <w:rFonts w:ascii="SimSun" w:hAnsi="SimSun" w:hint="eastAsia"/>
          <w:sz w:val="21"/>
          <w:szCs w:val="22"/>
        </w:rPr>
        <w:t>相关权</w:t>
      </w:r>
      <w:r w:rsidR="00B3357E" w:rsidRPr="00892280">
        <w:rPr>
          <w:rFonts w:ascii="SimSun" w:hAnsi="SimSun" w:hint="eastAsia"/>
          <w:sz w:val="21"/>
          <w:szCs w:val="22"/>
        </w:rPr>
        <w:t>内</w:t>
      </w:r>
      <w:r w:rsidR="00EC79EC" w:rsidRPr="00892280">
        <w:rPr>
          <w:rFonts w:ascii="SimSun" w:hAnsi="SimSun" w:hint="eastAsia"/>
          <w:sz w:val="21"/>
          <w:szCs w:val="22"/>
        </w:rPr>
        <w:t>，但将要求其表现形式使其可以</w:t>
      </w:r>
      <w:r w:rsidR="00EC79EC" w:rsidRPr="00892280">
        <w:rPr>
          <w:rFonts w:ascii="SimSun" w:hAnsi="SimSun" w:hint="eastAsia"/>
          <w:sz w:val="21"/>
          <w:szCs w:val="22"/>
          <w:u w:val="single"/>
        </w:rPr>
        <w:t>随后公开</w:t>
      </w:r>
      <w:r w:rsidR="006555DB">
        <w:rPr>
          <w:rFonts w:ascii="SimSun" w:hAnsi="SimSun" w:hint="eastAsia"/>
          <w:sz w:val="21"/>
          <w:szCs w:val="22"/>
          <w:u w:val="single"/>
        </w:rPr>
        <w:t>再现</w:t>
      </w:r>
      <w:r w:rsidR="00EC79EC" w:rsidRPr="00892280">
        <w:rPr>
          <w:rFonts w:ascii="SimSun" w:hAnsi="SimSun" w:hint="eastAsia"/>
          <w:sz w:val="21"/>
          <w:szCs w:val="22"/>
        </w:rPr>
        <w:t>，</w:t>
      </w:r>
      <w:r w:rsidR="00255854" w:rsidRPr="00892280">
        <w:rPr>
          <w:rFonts w:ascii="SimSun" w:hAnsi="SimSun" w:hint="eastAsia"/>
          <w:sz w:val="21"/>
          <w:szCs w:val="22"/>
        </w:rPr>
        <w:t>同时仍能被观众识别（</w:t>
      </w:r>
      <w:r w:rsidR="00255854" w:rsidRPr="00B26E6D">
        <w:rPr>
          <w:rFonts w:ascii="KaiTi" w:eastAsia="KaiTi" w:hAnsi="KaiTi" w:hint="eastAsia"/>
          <w:sz w:val="21"/>
          <w:szCs w:val="22"/>
        </w:rPr>
        <w:t>即：可以用现场形式）</w:t>
      </w:r>
      <w:r w:rsidR="00255854" w:rsidRPr="00892280">
        <w:rPr>
          <w:rFonts w:ascii="SimSun" w:hAnsi="SimSun" w:hint="eastAsia"/>
          <w:sz w:val="21"/>
          <w:szCs w:val="22"/>
        </w:rPr>
        <w:t>，</w:t>
      </w:r>
      <w:r w:rsidR="00B3357E" w:rsidRPr="00892280">
        <w:rPr>
          <w:rFonts w:ascii="SimSun" w:hAnsi="SimSun" w:hint="eastAsia"/>
          <w:sz w:val="21"/>
          <w:szCs w:val="22"/>
        </w:rPr>
        <w:t>并且</w:t>
      </w:r>
      <w:r w:rsidR="00255854" w:rsidRPr="00892280">
        <w:rPr>
          <w:rFonts w:ascii="SimSun" w:hAnsi="SimSun" w:hint="eastAsia"/>
          <w:sz w:val="21"/>
          <w:szCs w:val="22"/>
        </w:rPr>
        <w:t>可以通过技术方法进行复制和发行（</w:t>
      </w:r>
      <w:r w:rsidR="00255854" w:rsidRPr="00B26E6D">
        <w:rPr>
          <w:rFonts w:ascii="KaiTi" w:eastAsia="KaiTi" w:hAnsi="KaiTi" w:hint="eastAsia"/>
          <w:sz w:val="21"/>
          <w:szCs w:val="22"/>
        </w:rPr>
        <w:t>即：用录制格式</w:t>
      </w:r>
      <w:r w:rsidR="00255854" w:rsidRPr="00892280">
        <w:rPr>
          <w:rFonts w:ascii="SimSun" w:hAnsi="SimSun" w:hint="eastAsia"/>
          <w:sz w:val="21"/>
          <w:szCs w:val="22"/>
        </w:rPr>
        <w:t>）。</w:t>
      </w:r>
    </w:p>
    <w:p w:rsidR="00D074FA" w:rsidRPr="00892280" w:rsidRDefault="00255854"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此外，导演被赋予受保护戏剧作品的不可侵犯权，即保护其作品不受任何歪曲，破坏其含义的修改，或者在公开表演（</w:t>
      </w:r>
      <w:r w:rsidRPr="00B26E6D">
        <w:rPr>
          <w:rFonts w:ascii="KaiTi" w:eastAsia="KaiTi" w:hAnsi="KaiTi" w:hint="eastAsia"/>
          <w:sz w:val="21"/>
          <w:szCs w:val="22"/>
        </w:rPr>
        <w:t>以现场形式</w:t>
      </w:r>
      <w:r w:rsidRPr="00892280">
        <w:rPr>
          <w:rFonts w:ascii="SimSun" w:hAnsi="SimSun" w:hint="eastAsia"/>
          <w:sz w:val="21"/>
          <w:szCs w:val="22"/>
        </w:rPr>
        <w:t>）时或以录制形式</w:t>
      </w:r>
      <w:r w:rsidR="006555DB">
        <w:rPr>
          <w:rFonts w:ascii="SimSun" w:hAnsi="SimSun" w:hint="eastAsia"/>
          <w:sz w:val="21"/>
          <w:szCs w:val="22"/>
        </w:rPr>
        <w:t>再现</w:t>
      </w:r>
      <w:r w:rsidRPr="00892280">
        <w:rPr>
          <w:rFonts w:ascii="SimSun" w:hAnsi="SimSun" w:hint="eastAsia"/>
          <w:sz w:val="21"/>
          <w:szCs w:val="22"/>
        </w:rPr>
        <w:t>时</w:t>
      </w:r>
      <w:r w:rsidR="0097414E" w:rsidRPr="00892280">
        <w:rPr>
          <w:rFonts w:ascii="SimSun" w:hAnsi="SimSun" w:hint="eastAsia"/>
          <w:sz w:val="21"/>
          <w:szCs w:val="22"/>
        </w:rPr>
        <w:t>侵犯作品感知完整性的修改。</w:t>
      </w:r>
    </w:p>
    <w:p w:rsidR="00D074FA" w:rsidRPr="00892280" w:rsidRDefault="00B3357E" w:rsidP="00892280">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然而</w:t>
      </w:r>
      <w:r w:rsidR="0097414E" w:rsidRPr="00892280">
        <w:rPr>
          <w:rFonts w:ascii="SimSun" w:hAnsi="SimSun" w:hint="eastAsia"/>
          <w:sz w:val="21"/>
          <w:szCs w:val="22"/>
        </w:rPr>
        <w:t>，根据《保护表演者、录音制品制作者和广播组织罗马公约》（1961年）和《产权组织表演和录音制品条约》（1996年）中对表演者的定义，</w:t>
      </w:r>
      <w:r w:rsidR="0097414E" w:rsidRPr="006555DB">
        <w:rPr>
          <w:rFonts w:ascii="SimSun" w:hAnsi="SimSun" w:hint="eastAsia"/>
          <w:sz w:val="21"/>
          <w:szCs w:val="22"/>
          <w:u w:val="single"/>
        </w:rPr>
        <w:t>戏剧作品导演的权利不在这些文书的范围内</w:t>
      </w:r>
      <w:r w:rsidR="0097414E" w:rsidRPr="00892280">
        <w:rPr>
          <w:rFonts w:ascii="SimSun" w:hAnsi="SimSun" w:hint="eastAsia"/>
          <w:sz w:val="21"/>
          <w:szCs w:val="22"/>
        </w:rPr>
        <w:t>。</w:t>
      </w:r>
    </w:p>
    <w:p w:rsidR="00D074FA" w:rsidRPr="00B26E6D" w:rsidRDefault="00430485" w:rsidP="00892280">
      <w:pPr>
        <w:overflowPunct w:val="0"/>
        <w:spacing w:afterLines="50" w:after="120" w:line="340" w:lineRule="atLeast"/>
        <w:ind w:firstLineChars="200" w:firstLine="420"/>
        <w:jc w:val="both"/>
        <w:rPr>
          <w:rFonts w:ascii="KaiTi" w:eastAsia="KaiTi" w:hAnsi="KaiTi"/>
          <w:sz w:val="21"/>
          <w:szCs w:val="22"/>
        </w:rPr>
      </w:pPr>
      <w:r w:rsidRPr="00B26E6D">
        <w:rPr>
          <w:rFonts w:ascii="KaiTi" w:eastAsia="KaiTi" w:hAnsi="KaiTi" w:hint="eastAsia"/>
          <w:sz w:val="21"/>
          <w:szCs w:val="22"/>
        </w:rPr>
        <w:t>《罗马公约》规定（第3条），“表演者”一词包括演员、歌唱家、音乐家、舞蹈家和表演、歌唱、演说、朗诵、演奏或以别的方式表演文学或艺术作品的其他人员。</w:t>
      </w:r>
    </w:p>
    <w:p w:rsidR="00D074FA" w:rsidRPr="00B26E6D" w:rsidRDefault="00430485" w:rsidP="00B26E6D">
      <w:pPr>
        <w:overflowPunct w:val="0"/>
        <w:spacing w:afterLines="50" w:after="120" w:line="340" w:lineRule="atLeast"/>
        <w:ind w:firstLineChars="200" w:firstLine="420"/>
        <w:jc w:val="both"/>
        <w:rPr>
          <w:rFonts w:ascii="KaiTi" w:eastAsia="KaiTi" w:hAnsi="KaiTi"/>
          <w:sz w:val="21"/>
          <w:szCs w:val="22"/>
        </w:rPr>
      </w:pPr>
      <w:r w:rsidRPr="00B26E6D">
        <w:rPr>
          <w:rFonts w:ascii="KaiTi" w:eastAsia="KaiTi" w:hAnsi="KaiTi" w:hint="eastAsia"/>
          <w:sz w:val="21"/>
          <w:szCs w:val="22"/>
        </w:rPr>
        <w:t>根据《罗马公约》第7条，表演者有权防止未经其同意发生的下列行为：</w:t>
      </w:r>
    </w:p>
    <w:p w:rsidR="00D074FA" w:rsidRPr="00B26E6D" w:rsidRDefault="00D074FA"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00430485" w:rsidRPr="00B26E6D">
        <w:rPr>
          <w:rFonts w:ascii="KaiTi" w:eastAsia="KaiTi" w:hAnsi="KaiTi" w:hint="eastAsia"/>
          <w:sz w:val="21"/>
          <w:szCs w:val="22"/>
        </w:rPr>
        <w:t>广播和向公众传播他们的表演</w:t>
      </w:r>
      <w:r w:rsidR="00B3357E" w:rsidRPr="00B26E6D">
        <w:rPr>
          <w:rFonts w:ascii="KaiTi" w:eastAsia="KaiTi" w:hAnsi="KaiTi" w:hint="eastAsia"/>
          <w:sz w:val="21"/>
          <w:szCs w:val="22"/>
        </w:rPr>
        <w:t>；</w:t>
      </w:r>
    </w:p>
    <w:p w:rsidR="00D074FA" w:rsidRPr="00B26E6D" w:rsidRDefault="00D074FA"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00430485" w:rsidRPr="00B26E6D">
        <w:rPr>
          <w:rFonts w:ascii="KaiTi" w:eastAsia="KaiTi" w:hAnsi="KaiTi" w:hint="eastAsia"/>
          <w:sz w:val="21"/>
          <w:szCs w:val="22"/>
        </w:rPr>
        <w:t>未经他们同意，录制他们未曾录制过的表演</w:t>
      </w:r>
      <w:r w:rsidR="00B3357E" w:rsidRPr="00B26E6D">
        <w:rPr>
          <w:rFonts w:ascii="KaiTi" w:eastAsia="KaiTi" w:hAnsi="KaiTi" w:hint="eastAsia"/>
          <w:sz w:val="21"/>
          <w:szCs w:val="22"/>
        </w:rPr>
        <w:t>；</w:t>
      </w:r>
    </w:p>
    <w:p w:rsidR="00D074FA" w:rsidRPr="00B26E6D" w:rsidRDefault="00D074FA"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00430485" w:rsidRPr="00B26E6D">
        <w:rPr>
          <w:rFonts w:ascii="KaiTi" w:eastAsia="KaiTi" w:hAnsi="KaiTi" w:hint="eastAsia"/>
          <w:sz w:val="21"/>
          <w:szCs w:val="22"/>
        </w:rPr>
        <w:t>未经他们同意，复制他们的表演的录音或录像</w:t>
      </w:r>
      <w:r w:rsidR="00B3357E" w:rsidRPr="00B26E6D">
        <w:rPr>
          <w:rFonts w:ascii="KaiTi" w:eastAsia="KaiTi" w:hAnsi="KaiTi" w:hint="eastAsia"/>
          <w:sz w:val="21"/>
          <w:szCs w:val="22"/>
        </w:rPr>
        <w:t>：</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(a)</w:t>
      </w:r>
      <w:r w:rsidR="00B26E6D">
        <w:rPr>
          <w:rFonts w:ascii="KaiTi" w:eastAsia="KaiTi" w:hAnsi="KaiTi" w:hint="eastAsia"/>
          <w:sz w:val="21"/>
          <w:szCs w:val="22"/>
        </w:rPr>
        <w:tab/>
      </w:r>
      <w:r w:rsidR="00430485" w:rsidRPr="00B26E6D">
        <w:rPr>
          <w:rFonts w:ascii="KaiTi" w:eastAsia="KaiTi" w:hAnsi="KaiTi" w:hint="eastAsia"/>
          <w:sz w:val="21"/>
          <w:szCs w:val="22"/>
        </w:rPr>
        <w:t>如果录音、录像的原版是未经他们同意录制的；</w:t>
      </w:r>
    </w:p>
    <w:p w:rsidR="00D074FA" w:rsidRPr="00B26E6D" w:rsidRDefault="00D074FA" w:rsidP="00B26E6D">
      <w:pPr>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(b)</w:t>
      </w:r>
      <w:r w:rsidR="00B26E6D">
        <w:rPr>
          <w:rFonts w:ascii="KaiTi" w:eastAsia="KaiTi" w:hAnsi="KaiTi" w:hint="eastAsia"/>
          <w:sz w:val="21"/>
          <w:szCs w:val="22"/>
        </w:rPr>
        <w:tab/>
      </w:r>
      <w:r w:rsidR="00B3357E" w:rsidRPr="00B26E6D">
        <w:rPr>
          <w:rFonts w:ascii="KaiTi" w:eastAsia="KaiTi" w:hAnsi="KaiTi" w:hint="eastAsia"/>
          <w:sz w:val="21"/>
          <w:szCs w:val="22"/>
        </w:rPr>
        <w:t>如果制作复制品的目的超出表演者同意的范围。</w:t>
      </w:r>
    </w:p>
    <w:p w:rsidR="00D074FA" w:rsidRPr="00892280" w:rsidRDefault="008D62EA" w:rsidP="00B26E6D">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这样，根据《罗马公约》，戏剧作品的导演未明确写在“表演者”的定义中</w:t>
      </w:r>
      <w:r w:rsidR="00EE37F1" w:rsidRPr="00892280">
        <w:rPr>
          <w:rFonts w:ascii="SimSun" w:hAnsi="SimSun" w:hint="eastAsia"/>
          <w:sz w:val="21"/>
          <w:szCs w:val="22"/>
        </w:rPr>
        <w:t>。而且，无法间接地把导演归入“表演、歌唱、演说、朗诵、演奏或以别的方式表演文学或艺术作品的其他人员”。</w:t>
      </w:r>
    </w:p>
    <w:p w:rsidR="00D074FA" w:rsidRPr="00892280" w:rsidRDefault="00EE37F1" w:rsidP="00B26E6D">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lastRenderedPageBreak/>
        <w:t>《产权组织表演和录音制品条约》（WPPT）于1996年通过，是为了发展《罗马公约》的规定。</w:t>
      </w:r>
    </w:p>
    <w:p w:rsidR="00D074FA" w:rsidRPr="00892280" w:rsidRDefault="00EE37F1" w:rsidP="00B26E6D">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WPPT由世界知识产权组织负责管理。</w:t>
      </w:r>
    </w:p>
    <w:p w:rsidR="00D074FA" w:rsidRPr="00B26E6D" w:rsidRDefault="00EE37F1" w:rsidP="00B26E6D">
      <w:pPr>
        <w:overflowPunct w:val="0"/>
        <w:spacing w:afterLines="50" w:after="120" w:line="340" w:lineRule="atLeast"/>
        <w:ind w:firstLineChars="200" w:firstLine="420"/>
        <w:jc w:val="both"/>
        <w:rPr>
          <w:rFonts w:ascii="KaiTi" w:eastAsia="KaiTi" w:hAnsi="KaiTi"/>
          <w:sz w:val="21"/>
          <w:szCs w:val="22"/>
        </w:rPr>
      </w:pPr>
      <w:r w:rsidRPr="00B26E6D">
        <w:rPr>
          <w:rFonts w:ascii="KaiTi" w:eastAsia="KaiTi" w:hAnsi="KaiTi" w:hint="eastAsia"/>
          <w:sz w:val="21"/>
          <w:szCs w:val="22"/>
        </w:rPr>
        <w:t>WPPT把表演者定义为演员、歌唱家、音乐家、舞蹈家以及表演、歌唱、演说、朗诵、演奏、表现、或以其他方式表演文学或艺术作品或民间文学艺术作品的其他人员。</w:t>
      </w:r>
    </w:p>
    <w:p w:rsidR="00D074FA" w:rsidRPr="00B26E6D" w:rsidRDefault="00EE37F1" w:rsidP="00B26E6D">
      <w:pPr>
        <w:overflowPunct w:val="0"/>
        <w:spacing w:afterLines="50" w:after="120" w:line="340" w:lineRule="atLeast"/>
        <w:ind w:firstLineChars="200" w:firstLine="420"/>
        <w:jc w:val="both"/>
        <w:rPr>
          <w:rFonts w:ascii="KaiTi" w:eastAsia="KaiTi" w:hAnsi="KaiTi"/>
          <w:sz w:val="21"/>
          <w:szCs w:val="22"/>
        </w:rPr>
      </w:pPr>
      <w:r w:rsidRPr="00B26E6D">
        <w:rPr>
          <w:rFonts w:ascii="KaiTi" w:eastAsia="KaiTi" w:hAnsi="KaiTi" w:hint="eastAsia"/>
          <w:sz w:val="21"/>
          <w:szCs w:val="22"/>
        </w:rPr>
        <w:t>WPPT规定，表演者享有下列的个人非经济权利（第5条）：</w:t>
      </w:r>
    </w:p>
    <w:p w:rsidR="00D074FA" w:rsidRPr="00B26E6D" w:rsidRDefault="00D074FA"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00EE37F1" w:rsidRPr="00B26E6D">
        <w:rPr>
          <w:rFonts w:ascii="KaiTi" w:eastAsia="KaiTi" w:hAnsi="KaiTi" w:hint="eastAsia"/>
          <w:sz w:val="21"/>
          <w:szCs w:val="22"/>
        </w:rPr>
        <w:t>对于其现场有声表演或以录音制品录制的表演有权要求承认其系表演的表演者；</w:t>
      </w:r>
    </w:p>
    <w:p w:rsidR="00D074FA" w:rsidRPr="00B26E6D" w:rsidRDefault="00B26E6D"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sz w:val="21"/>
          <w:szCs w:val="22"/>
        </w:rPr>
        <w:t>-</w:t>
      </w:r>
      <w:r>
        <w:rPr>
          <w:rFonts w:ascii="KaiTi" w:eastAsia="KaiTi" w:hAnsi="KaiTi" w:hint="eastAsia"/>
          <w:sz w:val="21"/>
          <w:szCs w:val="22"/>
        </w:rPr>
        <w:tab/>
      </w:r>
      <w:r w:rsidR="00EE37F1" w:rsidRPr="00B26E6D">
        <w:rPr>
          <w:rFonts w:ascii="KaiTi" w:eastAsia="KaiTi" w:hAnsi="KaiTi" w:hint="eastAsia"/>
          <w:sz w:val="21"/>
          <w:szCs w:val="22"/>
        </w:rPr>
        <w:t xml:space="preserve">有权反对任何对其表演进行将有损其名声的歪曲、篡改或其他修改。 </w:t>
      </w:r>
    </w:p>
    <w:p w:rsidR="00D074FA" w:rsidRPr="00B26E6D" w:rsidRDefault="00EE37F1" w:rsidP="00B26E6D">
      <w:pPr>
        <w:overflowPunct w:val="0"/>
        <w:spacing w:afterLines="50" w:after="120" w:line="340" w:lineRule="atLeast"/>
        <w:ind w:firstLineChars="200" w:firstLine="420"/>
        <w:jc w:val="both"/>
        <w:rPr>
          <w:rFonts w:ascii="KaiTi" w:eastAsia="KaiTi" w:hAnsi="KaiTi"/>
          <w:sz w:val="21"/>
          <w:szCs w:val="22"/>
        </w:rPr>
      </w:pPr>
      <w:r w:rsidRPr="00B26E6D">
        <w:rPr>
          <w:rFonts w:ascii="KaiTi" w:eastAsia="KaiTi" w:hAnsi="KaiTi" w:hint="eastAsia"/>
          <w:sz w:val="21"/>
          <w:szCs w:val="22"/>
        </w:rPr>
        <w:t>WPPT还界定了表演者的经济权利：</w:t>
      </w:r>
    </w:p>
    <w:p w:rsidR="00D074FA" w:rsidRPr="00B26E6D" w:rsidRDefault="00EE37F1"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hint="eastAsia"/>
          <w:sz w:val="21"/>
          <w:szCs w:val="22"/>
        </w:rPr>
        <w:t>对尚未录制的表演，表演者享有专有权，授权：</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Pr="00B26E6D">
        <w:rPr>
          <w:rFonts w:ascii="KaiTi" w:eastAsia="KaiTi" w:hAnsi="KaiTi"/>
          <w:sz w:val="21"/>
          <w:szCs w:val="22"/>
        </w:rPr>
        <w:t xml:space="preserve"> </w:t>
      </w:r>
      <w:r w:rsidR="00EE37F1" w:rsidRPr="00B26E6D">
        <w:rPr>
          <w:rFonts w:ascii="KaiTi" w:eastAsia="KaiTi" w:hAnsi="KaiTi" w:hint="eastAsia"/>
          <w:sz w:val="21"/>
          <w:szCs w:val="22"/>
        </w:rPr>
        <w:t>广播和向公众传播其尚未录制的表演；</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Pr="00B26E6D">
        <w:rPr>
          <w:rFonts w:ascii="KaiTi" w:eastAsia="KaiTi" w:hAnsi="KaiTi"/>
          <w:sz w:val="21"/>
          <w:szCs w:val="22"/>
        </w:rPr>
        <w:t xml:space="preserve"> </w:t>
      </w:r>
      <w:r w:rsidR="00EE37F1" w:rsidRPr="00B26E6D">
        <w:rPr>
          <w:rFonts w:ascii="KaiTi" w:eastAsia="KaiTi" w:hAnsi="KaiTi" w:hint="eastAsia"/>
          <w:sz w:val="21"/>
          <w:szCs w:val="22"/>
        </w:rPr>
        <w:t>录制其尚未录制的表演。</w:t>
      </w:r>
    </w:p>
    <w:p w:rsidR="00D074FA" w:rsidRPr="00B26E6D" w:rsidRDefault="00EE37F1" w:rsidP="00B26E6D">
      <w:pPr>
        <w:tabs>
          <w:tab w:val="left" w:pos="440"/>
          <w:tab w:val="left" w:pos="880"/>
          <w:tab w:val="left" w:pos="1320"/>
        </w:tabs>
        <w:overflowPunct w:val="0"/>
        <w:spacing w:afterLines="50" w:after="120" w:line="340" w:lineRule="atLeast"/>
        <w:ind w:leftChars="400" w:left="880"/>
        <w:rPr>
          <w:rFonts w:ascii="KaiTi" w:eastAsia="KaiTi" w:hAnsi="KaiTi"/>
          <w:sz w:val="21"/>
          <w:szCs w:val="22"/>
        </w:rPr>
      </w:pPr>
      <w:r w:rsidRPr="00B26E6D">
        <w:rPr>
          <w:rFonts w:ascii="KaiTi" w:eastAsia="KaiTi" w:hAnsi="KaiTi" w:hint="eastAsia"/>
          <w:sz w:val="21"/>
          <w:szCs w:val="22"/>
        </w:rPr>
        <w:t>对已录制的表演，表演者有权授权：</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Pr="00B26E6D">
        <w:rPr>
          <w:rFonts w:ascii="KaiTi" w:eastAsia="KaiTi" w:hAnsi="KaiTi"/>
          <w:sz w:val="21"/>
          <w:szCs w:val="22"/>
        </w:rPr>
        <w:t xml:space="preserve"> </w:t>
      </w:r>
      <w:r w:rsidR="00EE37F1" w:rsidRPr="00B26E6D">
        <w:rPr>
          <w:rFonts w:ascii="KaiTi" w:eastAsia="KaiTi" w:hAnsi="KaiTi" w:hint="eastAsia"/>
          <w:sz w:val="21"/>
          <w:szCs w:val="22"/>
        </w:rPr>
        <w:t>对其以录音制品录制的表演进行复制</w:t>
      </w:r>
      <w:r w:rsidR="008D11C0" w:rsidRPr="00B26E6D">
        <w:rPr>
          <w:rFonts w:ascii="KaiTi" w:eastAsia="KaiTi" w:hAnsi="KaiTi" w:hint="eastAsia"/>
          <w:sz w:val="21"/>
          <w:szCs w:val="22"/>
        </w:rPr>
        <w:t>；</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w:t>
      </w:r>
      <w:r w:rsidR="00B26E6D">
        <w:rPr>
          <w:rFonts w:ascii="KaiTi" w:eastAsia="KaiTi" w:hAnsi="KaiTi" w:hint="eastAsia"/>
          <w:sz w:val="21"/>
          <w:szCs w:val="22"/>
        </w:rPr>
        <w:tab/>
      </w:r>
      <w:r w:rsidRPr="00B26E6D">
        <w:rPr>
          <w:rFonts w:ascii="KaiTi" w:eastAsia="KaiTi" w:hAnsi="KaiTi"/>
          <w:sz w:val="21"/>
          <w:szCs w:val="22"/>
        </w:rPr>
        <w:t xml:space="preserve"> </w:t>
      </w:r>
      <w:r w:rsidR="008D11C0" w:rsidRPr="00B26E6D">
        <w:rPr>
          <w:rFonts w:ascii="KaiTi" w:eastAsia="KaiTi" w:hAnsi="KaiTi" w:hint="eastAsia"/>
          <w:sz w:val="21"/>
          <w:szCs w:val="22"/>
        </w:rPr>
        <w:t>向公众提供（如通过互联网）其以录音制品录制的表演的原件或复制品；</w:t>
      </w:r>
    </w:p>
    <w:p w:rsidR="00D074FA" w:rsidRPr="00B26E6D" w:rsidRDefault="00D074FA" w:rsidP="00B26E6D">
      <w:pPr>
        <w:tabs>
          <w:tab w:val="left" w:pos="1320"/>
          <w:tab w:val="left" w:pos="1760"/>
        </w:tabs>
        <w:overflowPunct w:val="0"/>
        <w:spacing w:afterLines="50" w:after="120" w:line="340" w:lineRule="atLeast"/>
        <w:ind w:leftChars="600" w:left="1320"/>
        <w:rPr>
          <w:rFonts w:ascii="KaiTi" w:eastAsia="KaiTi" w:hAnsi="KaiTi"/>
          <w:sz w:val="21"/>
          <w:szCs w:val="22"/>
        </w:rPr>
      </w:pPr>
      <w:r w:rsidRPr="00B26E6D">
        <w:rPr>
          <w:rFonts w:ascii="KaiTi" w:eastAsia="KaiTi" w:hAnsi="KaiTi"/>
          <w:sz w:val="21"/>
          <w:szCs w:val="22"/>
        </w:rPr>
        <w:t xml:space="preserve">- </w:t>
      </w:r>
      <w:r w:rsidR="00B26E6D">
        <w:rPr>
          <w:rFonts w:ascii="KaiTi" w:eastAsia="KaiTi" w:hAnsi="KaiTi" w:hint="eastAsia"/>
          <w:sz w:val="21"/>
          <w:szCs w:val="22"/>
        </w:rPr>
        <w:tab/>
      </w:r>
      <w:r w:rsidR="008D11C0" w:rsidRPr="00B26E6D">
        <w:rPr>
          <w:rFonts w:ascii="KaiTi" w:eastAsia="KaiTi" w:hAnsi="KaiTi" w:hint="eastAsia"/>
          <w:sz w:val="21"/>
          <w:szCs w:val="22"/>
        </w:rPr>
        <w:t>将其以录音制品录制的表演的原件和复制品向公众进行商业性出租。</w:t>
      </w:r>
    </w:p>
    <w:p w:rsidR="00D074FA" w:rsidRPr="00892280" w:rsidRDefault="008D11C0" w:rsidP="00B26E6D">
      <w:pPr>
        <w:overflowPunct w:val="0"/>
        <w:spacing w:afterLines="50" w:after="120" w:line="340" w:lineRule="atLeast"/>
        <w:ind w:firstLineChars="200" w:firstLine="420"/>
        <w:jc w:val="both"/>
        <w:rPr>
          <w:rFonts w:ascii="SimSun" w:hAnsi="SimSun"/>
          <w:sz w:val="21"/>
          <w:szCs w:val="22"/>
        </w:rPr>
      </w:pPr>
      <w:r w:rsidRPr="00892280">
        <w:rPr>
          <w:rFonts w:ascii="SimSun" w:hAnsi="SimSun" w:hint="eastAsia"/>
          <w:sz w:val="21"/>
          <w:szCs w:val="22"/>
        </w:rPr>
        <w:t>因此，与《罗马公约》相比，WPPT大大扩展了表演者的权利范围，使之</w:t>
      </w:r>
      <w:r w:rsidRPr="00892280">
        <w:rPr>
          <w:rFonts w:ascii="SimSun" w:hAnsi="SimSun" w:hint="eastAsia"/>
          <w:sz w:val="21"/>
          <w:szCs w:val="22"/>
          <w:u w:val="single"/>
        </w:rPr>
        <w:t>既包括已录制的表演，也包括现场表演</w:t>
      </w:r>
      <w:r w:rsidRPr="00892280">
        <w:rPr>
          <w:rFonts w:ascii="SimSun" w:hAnsi="SimSun" w:hint="eastAsia"/>
          <w:sz w:val="21"/>
          <w:szCs w:val="22"/>
        </w:rPr>
        <w:t>。但是，列出的权利人仍与《罗马公约》相同，所以导演不包括在“表演者”一词当</w:t>
      </w:r>
      <w:r w:rsidR="00B26E6D">
        <w:rPr>
          <w:rFonts w:ascii="SimSun" w:hAnsi="SimSun"/>
          <w:sz w:val="21"/>
          <w:szCs w:val="22"/>
        </w:rPr>
        <w:t>‍</w:t>
      </w:r>
      <w:r w:rsidRPr="00892280">
        <w:rPr>
          <w:rFonts w:ascii="SimSun" w:hAnsi="SimSun" w:hint="eastAsia"/>
          <w:sz w:val="21"/>
          <w:szCs w:val="22"/>
        </w:rPr>
        <w:t>中。</w:t>
      </w:r>
    </w:p>
    <w:p w:rsidR="00D074FA" w:rsidRPr="00892280" w:rsidRDefault="008D11C0" w:rsidP="00892280">
      <w:pPr>
        <w:keepNext/>
        <w:overflowPunct w:val="0"/>
        <w:spacing w:beforeLines="100" w:before="240" w:afterLines="50" w:after="120" w:line="340" w:lineRule="atLeast"/>
        <w:rPr>
          <w:rFonts w:ascii="SimHei" w:eastAsia="SimHei" w:hAnsi="SimHei"/>
          <w:sz w:val="21"/>
          <w:szCs w:val="22"/>
        </w:rPr>
      </w:pPr>
      <w:r w:rsidRPr="00892280">
        <w:rPr>
          <w:rFonts w:ascii="SimHei" w:eastAsia="SimHei" w:hAnsi="SimHei" w:hint="eastAsia"/>
          <w:sz w:val="21"/>
          <w:szCs w:val="22"/>
        </w:rPr>
        <w:t>提案：</w:t>
      </w:r>
    </w:p>
    <w:p w:rsidR="00D074FA" w:rsidRPr="00B26E6D" w:rsidRDefault="008D11C0" w:rsidP="00B26E6D">
      <w:pPr>
        <w:overflowPunct w:val="0"/>
        <w:spacing w:afterLines="50" w:after="120" w:line="340" w:lineRule="atLeast"/>
        <w:ind w:firstLineChars="200" w:firstLine="420"/>
        <w:jc w:val="both"/>
        <w:rPr>
          <w:rFonts w:ascii="SimSun" w:hAnsi="SimSun"/>
          <w:sz w:val="21"/>
          <w:szCs w:val="22"/>
        </w:rPr>
      </w:pPr>
      <w:r w:rsidRPr="00B26E6D">
        <w:rPr>
          <w:rFonts w:ascii="SimSun" w:hAnsi="SimSun" w:hint="eastAsia"/>
          <w:sz w:val="21"/>
          <w:szCs w:val="22"/>
        </w:rPr>
        <w:t>俄罗斯联邦建议产权组织版权及相关权常设委员会启动一项产权组织研究，目的是：</w:t>
      </w:r>
    </w:p>
    <w:p w:rsidR="00D074FA" w:rsidRPr="00B26E6D" w:rsidRDefault="00B3357E"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cs="Arial"/>
          <w:sz w:val="21"/>
          <w:lang w:val="en-US" w:eastAsia="zh-CN"/>
        </w:rPr>
      </w:pPr>
      <w:r w:rsidRPr="00B26E6D">
        <w:rPr>
          <w:rFonts w:ascii="SimSun" w:eastAsia="SimSun" w:hAnsi="SimSun" w:cs="Arial" w:hint="eastAsia"/>
          <w:sz w:val="21"/>
          <w:lang w:val="en-US" w:eastAsia="zh-CN"/>
        </w:rPr>
        <w:t>审查</w:t>
      </w:r>
      <w:r w:rsidR="008D11C0" w:rsidRPr="00B26E6D">
        <w:rPr>
          <w:rFonts w:ascii="SimSun" w:eastAsia="SimSun" w:hAnsi="SimSun" w:cs="Arial" w:hint="eastAsia"/>
          <w:sz w:val="21"/>
          <w:lang w:val="en-US" w:eastAsia="zh-CN"/>
        </w:rPr>
        <w:t>产权组织成员国在保护戏剧作品导演权利、给予相应法律保护的条件方面的国内立</w:t>
      </w:r>
      <w:r w:rsidR="006555DB">
        <w:rPr>
          <w:rFonts w:ascii="SimSun" w:hAnsi="SimSun"/>
          <w:sz w:val="21"/>
          <w:lang w:eastAsia="zh-CN"/>
        </w:rPr>
        <w:t>‍</w:t>
      </w:r>
      <w:r w:rsidR="008D11C0" w:rsidRPr="00B26E6D">
        <w:rPr>
          <w:rFonts w:ascii="SimSun" w:eastAsia="SimSun" w:hAnsi="SimSun" w:cs="Arial" w:hint="eastAsia"/>
          <w:sz w:val="21"/>
          <w:lang w:val="en-US" w:eastAsia="zh-CN"/>
        </w:rPr>
        <w:t>法；</w:t>
      </w:r>
    </w:p>
    <w:p w:rsidR="00D074FA" w:rsidRPr="00B26E6D" w:rsidRDefault="00B3357E"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cs="Arial"/>
          <w:sz w:val="21"/>
          <w:lang w:val="en-US" w:eastAsia="zh-CN"/>
        </w:rPr>
      </w:pPr>
      <w:r w:rsidRPr="00B26E6D">
        <w:rPr>
          <w:rFonts w:ascii="SimSun" w:eastAsia="SimSun" w:hAnsi="SimSun" w:cs="Arial" w:hint="eastAsia"/>
          <w:sz w:val="21"/>
          <w:lang w:val="en-US" w:eastAsia="zh-CN"/>
        </w:rPr>
        <w:t>审查</w:t>
      </w:r>
      <w:r w:rsidR="008D11C0" w:rsidRPr="00B26E6D">
        <w:rPr>
          <w:rFonts w:ascii="SimSun" w:eastAsia="SimSun" w:hAnsi="SimSun" w:cs="Arial" w:hint="eastAsia"/>
          <w:sz w:val="21"/>
          <w:lang w:val="en-US" w:eastAsia="zh-CN"/>
        </w:rPr>
        <w:t>产权组织成员国在保护未以任何</w:t>
      </w:r>
      <w:r w:rsidR="006555DB">
        <w:rPr>
          <w:rFonts w:ascii="SimSun" w:eastAsia="SimSun" w:hAnsi="SimSun" w:cs="Arial" w:hint="eastAsia"/>
          <w:sz w:val="21"/>
          <w:lang w:val="en-US" w:eastAsia="zh-CN"/>
        </w:rPr>
        <w:t>有</w:t>
      </w:r>
      <w:r w:rsidR="008D11C0" w:rsidRPr="00B26E6D">
        <w:rPr>
          <w:rFonts w:ascii="SimSun" w:eastAsia="SimSun" w:hAnsi="SimSun" w:cs="Arial" w:hint="eastAsia"/>
          <w:sz w:val="21"/>
          <w:lang w:val="en-US" w:eastAsia="zh-CN"/>
        </w:rPr>
        <w:t>形</w:t>
      </w:r>
      <w:r w:rsidR="006555DB">
        <w:rPr>
          <w:rFonts w:ascii="SimSun" w:eastAsia="SimSun" w:hAnsi="SimSun" w:cs="Arial" w:hint="eastAsia"/>
          <w:sz w:val="21"/>
          <w:lang w:val="en-US" w:eastAsia="zh-CN"/>
        </w:rPr>
        <w:t>方式固定</w:t>
      </w:r>
      <w:r w:rsidR="008D11C0" w:rsidRPr="00B26E6D">
        <w:rPr>
          <w:rFonts w:ascii="SimSun" w:eastAsia="SimSun" w:hAnsi="SimSun" w:cs="Arial" w:hint="eastAsia"/>
          <w:sz w:val="21"/>
          <w:lang w:val="en-US" w:eastAsia="zh-CN"/>
        </w:rPr>
        <w:t>的表演方面的国内立法；</w:t>
      </w:r>
    </w:p>
    <w:p w:rsidR="00D074FA" w:rsidRPr="00B26E6D" w:rsidRDefault="008D11C0"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cs="Arial"/>
          <w:sz w:val="21"/>
          <w:lang w:val="en-US" w:eastAsia="zh-CN"/>
        </w:rPr>
      </w:pPr>
      <w:r w:rsidRPr="00B26E6D">
        <w:rPr>
          <w:rFonts w:ascii="SimSun" w:eastAsia="SimSun" w:hAnsi="SimSun" w:cs="Arial" w:hint="eastAsia"/>
          <w:sz w:val="21"/>
          <w:lang w:val="en-US" w:eastAsia="zh-CN"/>
        </w:rPr>
        <w:t>研究在保护戏剧作品导演权利领域的</w:t>
      </w:r>
      <w:r w:rsidR="0046162D" w:rsidRPr="00B26E6D">
        <w:rPr>
          <w:rFonts w:ascii="SimSun" w:eastAsia="SimSun" w:hAnsi="SimSun" w:cs="Arial" w:hint="eastAsia"/>
          <w:sz w:val="21"/>
          <w:lang w:val="en-US" w:eastAsia="zh-CN"/>
        </w:rPr>
        <w:t>维权</w:t>
      </w:r>
      <w:r w:rsidRPr="00B26E6D">
        <w:rPr>
          <w:rFonts w:ascii="SimSun" w:eastAsia="SimSun" w:hAnsi="SimSun" w:cs="Arial" w:hint="eastAsia"/>
          <w:sz w:val="21"/>
          <w:lang w:val="en-US" w:eastAsia="zh-CN"/>
        </w:rPr>
        <w:t>做法；</w:t>
      </w:r>
    </w:p>
    <w:p w:rsidR="00D074FA" w:rsidRPr="00B26E6D" w:rsidRDefault="008D11C0"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cs="Arial"/>
          <w:sz w:val="21"/>
          <w:lang w:val="en-US" w:eastAsia="zh-CN"/>
        </w:rPr>
      </w:pPr>
      <w:r w:rsidRPr="00B26E6D">
        <w:rPr>
          <w:rFonts w:ascii="SimSun" w:eastAsia="SimSun" w:hAnsi="SimSun" w:cs="Arial" w:hint="eastAsia"/>
          <w:sz w:val="21"/>
          <w:lang w:val="en-US" w:eastAsia="zh-CN"/>
        </w:rPr>
        <w:t>分析戏剧作品导演权利</w:t>
      </w:r>
      <w:r w:rsidR="00B3357E" w:rsidRPr="00B26E6D">
        <w:rPr>
          <w:rFonts w:ascii="SimSun" w:eastAsia="SimSun" w:hAnsi="SimSun" w:cs="Arial" w:hint="eastAsia"/>
          <w:sz w:val="21"/>
          <w:lang w:val="en-US" w:eastAsia="zh-CN"/>
        </w:rPr>
        <w:t>保护</w:t>
      </w:r>
      <w:r w:rsidRPr="00B26E6D">
        <w:rPr>
          <w:rFonts w:ascii="SimSun" w:eastAsia="SimSun" w:hAnsi="SimSun" w:cs="Arial" w:hint="eastAsia"/>
          <w:sz w:val="21"/>
          <w:lang w:val="en-US" w:eastAsia="zh-CN"/>
        </w:rPr>
        <w:t>的</w:t>
      </w:r>
      <w:r w:rsidR="006555DB">
        <w:rPr>
          <w:rFonts w:ascii="SimSun" w:eastAsia="SimSun" w:hAnsi="SimSun" w:cs="Arial" w:hint="eastAsia"/>
          <w:sz w:val="21"/>
          <w:lang w:val="en-US" w:eastAsia="zh-CN"/>
        </w:rPr>
        <w:t>有效性</w:t>
      </w:r>
      <w:r w:rsidRPr="00B26E6D">
        <w:rPr>
          <w:rFonts w:ascii="SimSun" w:eastAsia="SimSun" w:hAnsi="SimSun" w:cs="Arial" w:hint="eastAsia"/>
          <w:sz w:val="21"/>
          <w:lang w:val="en-US" w:eastAsia="zh-CN"/>
        </w:rPr>
        <w:t>，以进一步评价对</w:t>
      </w:r>
      <w:r w:rsidR="006555DB">
        <w:rPr>
          <w:rFonts w:ascii="SimSun" w:eastAsia="SimSun" w:hAnsi="SimSun" w:cs="Arial" w:hint="eastAsia"/>
          <w:sz w:val="21"/>
          <w:lang w:val="en-US" w:eastAsia="zh-CN"/>
        </w:rPr>
        <w:t>该</w:t>
      </w:r>
      <w:r w:rsidRPr="00B26E6D">
        <w:rPr>
          <w:rFonts w:ascii="SimSun" w:eastAsia="SimSun" w:hAnsi="SimSun" w:cs="Arial" w:hint="eastAsia"/>
          <w:sz w:val="21"/>
          <w:lang w:val="en-US" w:eastAsia="zh-CN"/>
        </w:rPr>
        <w:t>组权利人进行国际保护的可能机</w:t>
      </w:r>
      <w:r w:rsidR="006555DB">
        <w:rPr>
          <w:rFonts w:ascii="SimSun" w:hAnsi="SimSun"/>
          <w:sz w:val="21"/>
          <w:lang w:eastAsia="zh-CN"/>
        </w:rPr>
        <w:t>‍</w:t>
      </w:r>
      <w:r w:rsidRPr="00B26E6D">
        <w:rPr>
          <w:rFonts w:ascii="SimSun" w:eastAsia="SimSun" w:hAnsi="SimSun" w:cs="Arial" w:hint="eastAsia"/>
          <w:sz w:val="21"/>
          <w:lang w:val="en-US" w:eastAsia="zh-CN"/>
        </w:rPr>
        <w:t>制；</w:t>
      </w:r>
    </w:p>
    <w:p w:rsidR="00B3357E" w:rsidRPr="00B26E6D" w:rsidRDefault="0046162D"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sz w:val="21"/>
          <w:lang w:eastAsia="zh-CN"/>
        </w:rPr>
      </w:pPr>
      <w:r w:rsidRPr="00B26E6D">
        <w:rPr>
          <w:rFonts w:ascii="SimSun" w:eastAsia="SimSun" w:hAnsi="SimSun" w:cs="Arial" w:hint="eastAsia"/>
          <w:sz w:val="21"/>
          <w:lang w:val="en-US" w:eastAsia="zh-CN"/>
        </w:rPr>
        <w:t>制定戏剧作品导演权利国际保护和维</w:t>
      </w:r>
      <w:proofErr w:type="gramStart"/>
      <w:r w:rsidRPr="00B26E6D">
        <w:rPr>
          <w:rFonts w:ascii="SimSun" w:eastAsia="SimSun" w:hAnsi="SimSun" w:cs="Arial" w:hint="eastAsia"/>
          <w:sz w:val="21"/>
          <w:lang w:val="en-US" w:eastAsia="zh-CN"/>
        </w:rPr>
        <w:t>权机制</w:t>
      </w:r>
      <w:proofErr w:type="gramEnd"/>
      <w:r w:rsidRPr="00B26E6D">
        <w:rPr>
          <w:rFonts w:ascii="SimSun" w:eastAsia="SimSun" w:hAnsi="SimSun" w:cs="Arial" w:hint="eastAsia"/>
          <w:sz w:val="21"/>
          <w:lang w:val="en-US" w:eastAsia="zh-CN"/>
        </w:rPr>
        <w:t>的要素</w:t>
      </w:r>
      <w:r w:rsidR="00B3357E" w:rsidRPr="00B26E6D">
        <w:rPr>
          <w:rFonts w:ascii="SimSun" w:eastAsia="SimSun" w:hAnsi="SimSun" w:cs="Arial" w:hint="eastAsia"/>
          <w:sz w:val="21"/>
          <w:lang w:val="en-US" w:eastAsia="zh-CN"/>
        </w:rPr>
        <w:t>；</w:t>
      </w:r>
    </w:p>
    <w:p w:rsidR="002928D3" w:rsidRPr="00B26E6D" w:rsidRDefault="0046162D" w:rsidP="00B26E6D">
      <w:pPr>
        <w:pStyle w:val="ae"/>
        <w:numPr>
          <w:ilvl w:val="0"/>
          <w:numId w:val="7"/>
        </w:numPr>
        <w:overflowPunct w:val="0"/>
        <w:spacing w:afterLines="50" w:after="120" w:line="340" w:lineRule="atLeast"/>
        <w:ind w:leftChars="200" w:left="1070" w:hangingChars="300" w:hanging="630"/>
        <w:contextualSpacing w:val="0"/>
        <w:jc w:val="both"/>
        <w:rPr>
          <w:rFonts w:ascii="SimSun" w:eastAsia="SimSun" w:hAnsi="SimSun"/>
          <w:sz w:val="21"/>
          <w:lang w:eastAsia="zh-CN"/>
        </w:rPr>
      </w:pPr>
      <w:r w:rsidRPr="00B26E6D">
        <w:rPr>
          <w:rFonts w:ascii="SimSun" w:eastAsia="SimSun" w:hAnsi="SimSun" w:cs="SimSun" w:hint="eastAsia"/>
          <w:sz w:val="21"/>
          <w:lang w:eastAsia="zh-CN"/>
        </w:rPr>
        <w:t>评价在</w:t>
      </w:r>
      <w:r w:rsidR="00F5790A" w:rsidRPr="00B26E6D">
        <w:rPr>
          <w:rFonts w:ascii="SimSun" w:eastAsia="SimSun" w:hAnsi="SimSun" w:cs="SimSun" w:hint="eastAsia"/>
          <w:sz w:val="21"/>
          <w:lang w:eastAsia="zh-CN"/>
        </w:rPr>
        <w:t>导演权</w:t>
      </w:r>
      <w:r w:rsidR="00B26E6D">
        <w:rPr>
          <w:rFonts w:ascii="SimSun" w:eastAsia="SimSun" w:hAnsi="SimSun" w:cs="SimSun" w:hint="eastAsia"/>
          <w:sz w:val="21"/>
          <w:lang w:eastAsia="zh-CN"/>
        </w:rPr>
        <w:t>利</w:t>
      </w:r>
      <w:r w:rsidR="00F5790A" w:rsidRPr="00B26E6D">
        <w:rPr>
          <w:rFonts w:ascii="SimSun" w:eastAsia="SimSun" w:hAnsi="SimSun" w:cs="SimSun" w:hint="eastAsia"/>
          <w:sz w:val="21"/>
          <w:lang w:eastAsia="zh-CN"/>
        </w:rPr>
        <w:t>方面</w:t>
      </w:r>
      <w:r w:rsidR="00F5790A" w:rsidRPr="00B26E6D">
        <w:rPr>
          <w:rFonts w:ascii="SimSun" w:eastAsia="SimSun" w:hAnsi="SimSun" w:cs="Arial" w:hint="eastAsia"/>
          <w:sz w:val="21"/>
          <w:lang w:val="en-US" w:eastAsia="zh-CN"/>
        </w:rPr>
        <w:t>起草</w:t>
      </w:r>
      <w:r w:rsidR="00F5790A" w:rsidRPr="00B26E6D">
        <w:rPr>
          <w:rFonts w:ascii="SimSun" w:eastAsia="SimSun" w:hAnsi="SimSun" w:cs="SimSun" w:hint="eastAsia"/>
          <w:sz w:val="21"/>
          <w:lang w:eastAsia="zh-CN"/>
        </w:rPr>
        <w:t>和通过一部单独</w:t>
      </w:r>
      <w:r w:rsidR="006555DB">
        <w:rPr>
          <w:rFonts w:ascii="SimSun" w:eastAsia="SimSun" w:hAnsi="SimSun" w:cs="SimSun" w:hint="eastAsia"/>
          <w:sz w:val="21"/>
          <w:lang w:eastAsia="zh-CN"/>
        </w:rPr>
        <w:t>的</w:t>
      </w:r>
      <w:r w:rsidR="006555DB">
        <w:rPr>
          <w:rFonts w:ascii="SimSun" w:eastAsia="SimSun" w:hAnsi="SimSun" w:hint="eastAsia"/>
          <w:sz w:val="21"/>
          <w:lang w:eastAsia="zh-CN"/>
        </w:rPr>
        <w:t>产权组织</w:t>
      </w:r>
      <w:r w:rsidR="00F5790A" w:rsidRPr="00B26E6D">
        <w:rPr>
          <w:rFonts w:ascii="SimSun" w:eastAsia="SimSun" w:hAnsi="SimSun" w:cs="SimSun" w:hint="eastAsia"/>
          <w:sz w:val="21"/>
          <w:lang w:eastAsia="zh-CN"/>
        </w:rPr>
        <w:t>条约的</w:t>
      </w:r>
      <w:r w:rsidR="006555DB">
        <w:rPr>
          <w:rFonts w:ascii="SimSun" w:eastAsia="SimSun" w:hAnsi="SimSun" w:cs="SimSun" w:hint="eastAsia"/>
          <w:sz w:val="21"/>
          <w:lang w:eastAsia="zh-CN"/>
        </w:rPr>
        <w:t>合理性</w:t>
      </w:r>
      <w:bookmarkStart w:id="5" w:name="_GoBack"/>
      <w:bookmarkEnd w:id="5"/>
      <w:r w:rsidR="00F5790A" w:rsidRPr="00B26E6D">
        <w:rPr>
          <w:rFonts w:ascii="SimSun" w:eastAsia="SimSun" w:hAnsi="SimSun" w:cs="SimSun" w:hint="eastAsia"/>
          <w:sz w:val="21"/>
          <w:lang w:eastAsia="zh-CN"/>
        </w:rPr>
        <w:t>。</w:t>
      </w:r>
    </w:p>
    <w:p w:rsidR="00B26E6D" w:rsidRDefault="00B26E6D" w:rsidP="00B26E6D">
      <w:pPr>
        <w:overflowPunct w:val="0"/>
        <w:spacing w:afterLines="50" w:after="120" w:line="340" w:lineRule="atLeast"/>
        <w:ind w:left="5534"/>
        <w:rPr>
          <w:rFonts w:ascii="KaiTi" w:eastAsia="KaiTi" w:hAnsi="KaiTi"/>
          <w:sz w:val="21"/>
          <w:szCs w:val="22"/>
        </w:rPr>
      </w:pPr>
    </w:p>
    <w:p w:rsidR="000F06C7" w:rsidRPr="00B26E6D" w:rsidRDefault="000F06C7" w:rsidP="00B26E6D">
      <w:pPr>
        <w:overflowPunct w:val="0"/>
        <w:spacing w:afterLines="50" w:after="120" w:line="340" w:lineRule="atLeast"/>
        <w:ind w:left="5534"/>
        <w:rPr>
          <w:rFonts w:ascii="KaiTi" w:eastAsia="KaiTi" w:hAnsi="KaiTi"/>
          <w:sz w:val="21"/>
          <w:szCs w:val="22"/>
        </w:rPr>
      </w:pPr>
      <w:r w:rsidRPr="00B26E6D">
        <w:rPr>
          <w:rFonts w:ascii="KaiTi" w:eastAsia="KaiTi" w:hAnsi="KaiTi"/>
          <w:sz w:val="21"/>
          <w:szCs w:val="22"/>
        </w:rPr>
        <w:t>[</w:t>
      </w:r>
      <w:r w:rsidR="00F5790A" w:rsidRPr="00B26E6D">
        <w:rPr>
          <w:rFonts w:ascii="KaiTi" w:eastAsia="KaiTi" w:hAnsi="KaiTi" w:hint="eastAsia"/>
          <w:sz w:val="21"/>
          <w:szCs w:val="22"/>
        </w:rPr>
        <w:t>文件完</w:t>
      </w:r>
      <w:r w:rsidRPr="00B26E6D">
        <w:rPr>
          <w:rFonts w:ascii="KaiTi" w:eastAsia="KaiTi" w:hAnsi="KaiTi"/>
          <w:sz w:val="21"/>
          <w:szCs w:val="22"/>
        </w:rPr>
        <w:t>]</w:t>
      </w:r>
    </w:p>
    <w:sectPr w:rsidR="000F06C7" w:rsidRPr="00B26E6D" w:rsidSect="00D074F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C1" w:rsidRDefault="006F12C1">
      <w:r>
        <w:separator/>
      </w:r>
    </w:p>
  </w:endnote>
  <w:endnote w:type="continuationSeparator" w:id="0">
    <w:p w:rsidR="006F12C1" w:rsidRDefault="006F12C1" w:rsidP="003B38C1">
      <w:r>
        <w:separator/>
      </w:r>
    </w:p>
    <w:p w:rsidR="006F12C1" w:rsidRPr="003B38C1" w:rsidRDefault="006F12C1" w:rsidP="003B38C1">
      <w:pPr>
        <w:spacing w:after="60"/>
        <w:rPr>
          <w:sz w:val="17"/>
        </w:rPr>
      </w:pPr>
      <w:r>
        <w:rPr>
          <w:sz w:val="17"/>
        </w:rPr>
        <w:t>[Endnote continued from previous page]</w:t>
      </w:r>
    </w:p>
  </w:endnote>
  <w:endnote w:type="continuationNotice" w:id="1">
    <w:p w:rsidR="006F12C1" w:rsidRPr="003B38C1" w:rsidRDefault="006F12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C1" w:rsidRDefault="006F12C1">
      <w:r>
        <w:separator/>
      </w:r>
    </w:p>
  </w:footnote>
  <w:footnote w:type="continuationSeparator" w:id="0">
    <w:p w:rsidR="006F12C1" w:rsidRDefault="006F12C1" w:rsidP="008B60B2">
      <w:r>
        <w:separator/>
      </w:r>
    </w:p>
    <w:p w:rsidR="006F12C1" w:rsidRPr="00ED77FB" w:rsidRDefault="006F12C1" w:rsidP="008B60B2">
      <w:pPr>
        <w:spacing w:after="60"/>
        <w:rPr>
          <w:sz w:val="17"/>
          <w:szCs w:val="17"/>
        </w:rPr>
      </w:pPr>
      <w:r w:rsidRPr="00ED77FB">
        <w:rPr>
          <w:sz w:val="17"/>
          <w:szCs w:val="17"/>
        </w:rPr>
        <w:t>[Footnote continued from previous page]</w:t>
      </w:r>
    </w:p>
  </w:footnote>
  <w:footnote w:type="continuationNotice" w:id="1">
    <w:p w:rsidR="006F12C1" w:rsidRPr="00ED77FB" w:rsidRDefault="006F12C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B2" w:rsidRPr="00892280" w:rsidRDefault="00D074FA" w:rsidP="00477D6B">
    <w:pPr>
      <w:jc w:val="right"/>
      <w:rPr>
        <w:rFonts w:ascii="SimSun" w:hAnsi="SimSun"/>
        <w:sz w:val="21"/>
      </w:rPr>
    </w:pPr>
    <w:bookmarkStart w:id="6" w:name="Code2"/>
    <w:bookmarkEnd w:id="6"/>
    <w:r w:rsidRPr="00892280">
      <w:rPr>
        <w:rFonts w:ascii="SimSun" w:hAnsi="SimSun"/>
        <w:sz w:val="21"/>
      </w:rPr>
      <w:t>SCCR/3</w:t>
    </w:r>
    <w:r w:rsidR="00B3357E" w:rsidRPr="00892280">
      <w:rPr>
        <w:rFonts w:ascii="SimSun" w:hAnsi="SimSun" w:hint="eastAsia"/>
        <w:sz w:val="21"/>
      </w:rPr>
      <w:t>5</w:t>
    </w:r>
    <w:r w:rsidRPr="00892280">
      <w:rPr>
        <w:rFonts w:ascii="SimSun" w:hAnsi="SimSun"/>
        <w:sz w:val="21"/>
      </w:rPr>
      <w:t>/8</w:t>
    </w:r>
  </w:p>
  <w:p w:rsidR="001709B2" w:rsidRPr="00892280" w:rsidRDefault="00B3357E" w:rsidP="00477D6B">
    <w:pPr>
      <w:jc w:val="right"/>
      <w:rPr>
        <w:rFonts w:ascii="SimSun" w:hAnsi="SimSun"/>
        <w:sz w:val="21"/>
      </w:rPr>
    </w:pPr>
    <w:r w:rsidRPr="00892280">
      <w:rPr>
        <w:rFonts w:ascii="SimSun" w:hAnsi="SimSun" w:hint="eastAsia"/>
        <w:sz w:val="21"/>
      </w:rPr>
      <w:t>第</w:t>
    </w:r>
    <w:r w:rsidR="001709B2" w:rsidRPr="00892280">
      <w:rPr>
        <w:rFonts w:ascii="SimSun" w:hAnsi="SimSun"/>
        <w:sz w:val="21"/>
      </w:rPr>
      <w:fldChar w:fldCharType="begin"/>
    </w:r>
    <w:r w:rsidR="001709B2" w:rsidRPr="00892280">
      <w:rPr>
        <w:rFonts w:ascii="SimSun" w:hAnsi="SimSun"/>
        <w:sz w:val="21"/>
      </w:rPr>
      <w:instrText xml:space="preserve"> PAGE  \* MERGEFORMAT </w:instrText>
    </w:r>
    <w:r w:rsidR="001709B2" w:rsidRPr="00892280">
      <w:rPr>
        <w:rFonts w:ascii="SimSun" w:hAnsi="SimSun"/>
        <w:sz w:val="21"/>
      </w:rPr>
      <w:fldChar w:fldCharType="separate"/>
    </w:r>
    <w:r w:rsidR="006555DB">
      <w:rPr>
        <w:rFonts w:ascii="SimSun" w:hAnsi="SimSun"/>
        <w:noProof/>
        <w:sz w:val="21"/>
      </w:rPr>
      <w:t>3</w:t>
    </w:r>
    <w:r w:rsidR="001709B2" w:rsidRPr="00892280">
      <w:rPr>
        <w:rFonts w:ascii="SimSun" w:hAnsi="SimSun"/>
        <w:sz w:val="21"/>
      </w:rPr>
      <w:fldChar w:fldCharType="end"/>
    </w:r>
    <w:r w:rsidRPr="00892280">
      <w:rPr>
        <w:rFonts w:ascii="SimSun" w:hAnsi="SimSun" w:hint="eastAsia"/>
        <w:sz w:val="21"/>
      </w:rPr>
      <w:t>页</w:t>
    </w:r>
  </w:p>
  <w:p w:rsidR="001709B2" w:rsidRPr="00892280" w:rsidRDefault="001709B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C360F9"/>
    <w:multiLevelType w:val="hybridMultilevel"/>
    <w:tmpl w:val="1FD464A0"/>
    <w:lvl w:ilvl="0" w:tplc="B4849956">
      <w:start w:val="1"/>
      <w:numFmt w:val="lowerRoman"/>
      <w:lvlText w:val="(%1)"/>
      <w:lvlJc w:val="left"/>
      <w:pPr>
        <w:ind w:left="1428" w:hanging="720"/>
      </w:pPr>
      <w:rPr>
        <w:rFonts w:ascii="SimSun" w:eastAsia="SimSun" w:hAnsi="SimSu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FA"/>
    <w:rsid w:val="00043CAA"/>
    <w:rsid w:val="00052D1F"/>
    <w:rsid w:val="00075432"/>
    <w:rsid w:val="000968ED"/>
    <w:rsid w:val="000F06C7"/>
    <w:rsid w:val="000F5E56"/>
    <w:rsid w:val="001362EE"/>
    <w:rsid w:val="001647D5"/>
    <w:rsid w:val="001709B2"/>
    <w:rsid w:val="001832A6"/>
    <w:rsid w:val="0021217E"/>
    <w:rsid w:val="00255854"/>
    <w:rsid w:val="002634C4"/>
    <w:rsid w:val="002928D3"/>
    <w:rsid w:val="002F1FE6"/>
    <w:rsid w:val="002F4E68"/>
    <w:rsid w:val="00312F7F"/>
    <w:rsid w:val="00361450"/>
    <w:rsid w:val="003673CF"/>
    <w:rsid w:val="003845C1"/>
    <w:rsid w:val="003A6F89"/>
    <w:rsid w:val="003B38C1"/>
    <w:rsid w:val="00423E3E"/>
    <w:rsid w:val="00427AF4"/>
    <w:rsid w:val="00430485"/>
    <w:rsid w:val="00430FD8"/>
    <w:rsid w:val="0046162D"/>
    <w:rsid w:val="004647DA"/>
    <w:rsid w:val="00474062"/>
    <w:rsid w:val="00477D6B"/>
    <w:rsid w:val="005019FF"/>
    <w:rsid w:val="0053057A"/>
    <w:rsid w:val="00560A29"/>
    <w:rsid w:val="005632B1"/>
    <w:rsid w:val="005C6649"/>
    <w:rsid w:val="00605827"/>
    <w:rsid w:val="00646050"/>
    <w:rsid w:val="006555DB"/>
    <w:rsid w:val="006713CA"/>
    <w:rsid w:val="00676C5C"/>
    <w:rsid w:val="006A3BEF"/>
    <w:rsid w:val="006F12C1"/>
    <w:rsid w:val="00712301"/>
    <w:rsid w:val="007D1613"/>
    <w:rsid w:val="007E4C0E"/>
    <w:rsid w:val="00842F77"/>
    <w:rsid w:val="008624C5"/>
    <w:rsid w:val="00887577"/>
    <w:rsid w:val="00892280"/>
    <w:rsid w:val="008B2CC1"/>
    <w:rsid w:val="008B60B2"/>
    <w:rsid w:val="008D11C0"/>
    <w:rsid w:val="008D62EA"/>
    <w:rsid w:val="0090731E"/>
    <w:rsid w:val="00916EE2"/>
    <w:rsid w:val="00966A22"/>
    <w:rsid w:val="0096722F"/>
    <w:rsid w:val="0097414E"/>
    <w:rsid w:val="00980843"/>
    <w:rsid w:val="009E2791"/>
    <w:rsid w:val="009E3F6F"/>
    <w:rsid w:val="009F499F"/>
    <w:rsid w:val="00A35DCA"/>
    <w:rsid w:val="00A42DAF"/>
    <w:rsid w:val="00A45BD8"/>
    <w:rsid w:val="00A869B7"/>
    <w:rsid w:val="00AC205C"/>
    <w:rsid w:val="00AF0A6B"/>
    <w:rsid w:val="00B05A69"/>
    <w:rsid w:val="00B26E6D"/>
    <w:rsid w:val="00B3357E"/>
    <w:rsid w:val="00B9734B"/>
    <w:rsid w:val="00BA30E2"/>
    <w:rsid w:val="00C11BFE"/>
    <w:rsid w:val="00C5068F"/>
    <w:rsid w:val="00C86D74"/>
    <w:rsid w:val="00CD04F1"/>
    <w:rsid w:val="00D0001C"/>
    <w:rsid w:val="00D074FA"/>
    <w:rsid w:val="00D45252"/>
    <w:rsid w:val="00D71B4D"/>
    <w:rsid w:val="00D93D55"/>
    <w:rsid w:val="00E15015"/>
    <w:rsid w:val="00E335FE"/>
    <w:rsid w:val="00E71AD2"/>
    <w:rsid w:val="00EC4E49"/>
    <w:rsid w:val="00EC79EC"/>
    <w:rsid w:val="00ED61F8"/>
    <w:rsid w:val="00ED77FB"/>
    <w:rsid w:val="00EE37F1"/>
    <w:rsid w:val="00EE45FA"/>
    <w:rsid w:val="00F11CB4"/>
    <w:rsid w:val="00F30FAB"/>
    <w:rsid w:val="00F5790A"/>
    <w:rsid w:val="00F66152"/>
    <w:rsid w:val="00F9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430FD8"/>
    <w:rPr>
      <w:rFonts w:ascii="Tahoma" w:hAnsi="Tahoma" w:cs="Tahoma"/>
      <w:sz w:val="16"/>
      <w:szCs w:val="16"/>
    </w:rPr>
  </w:style>
  <w:style w:type="character" w:customStyle="1" w:styleId="Char">
    <w:name w:val="批注框文本 Char"/>
    <w:basedOn w:val="a1"/>
    <w:link w:val="ad"/>
    <w:rsid w:val="00430FD8"/>
    <w:rPr>
      <w:rFonts w:ascii="Tahoma" w:eastAsia="SimSun" w:hAnsi="Tahoma" w:cs="Tahoma"/>
      <w:sz w:val="16"/>
      <w:szCs w:val="16"/>
      <w:lang w:eastAsia="zh-CN"/>
    </w:rPr>
  </w:style>
  <w:style w:type="paragraph" w:styleId="ae">
    <w:name w:val="List Paragraph"/>
    <w:basedOn w:val="a0"/>
    <w:uiPriority w:val="34"/>
    <w:qFormat/>
    <w:rsid w:val="00D074FA"/>
    <w:pPr>
      <w:spacing w:after="200" w:line="276" w:lineRule="auto"/>
      <w:ind w:left="720"/>
      <w:contextualSpacing/>
    </w:pPr>
    <w:rPr>
      <w:rFonts w:asciiTheme="minorHAnsi" w:eastAsiaTheme="minorHAnsi" w:hAnsiTheme="minorHAnsi" w:cstheme="minorBidi"/>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430FD8"/>
    <w:rPr>
      <w:rFonts w:ascii="Tahoma" w:hAnsi="Tahoma" w:cs="Tahoma"/>
      <w:sz w:val="16"/>
      <w:szCs w:val="16"/>
    </w:rPr>
  </w:style>
  <w:style w:type="character" w:customStyle="1" w:styleId="Char">
    <w:name w:val="批注框文本 Char"/>
    <w:basedOn w:val="a1"/>
    <w:link w:val="ad"/>
    <w:rsid w:val="00430FD8"/>
    <w:rPr>
      <w:rFonts w:ascii="Tahoma" w:eastAsia="SimSun" w:hAnsi="Tahoma" w:cs="Tahoma"/>
      <w:sz w:val="16"/>
      <w:szCs w:val="16"/>
      <w:lang w:eastAsia="zh-CN"/>
    </w:rPr>
  </w:style>
  <w:style w:type="paragraph" w:styleId="ae">
    <w:name w:val="List Paragraph"/>
    <w:basedOn w:val="a0"/>
    <w:uiPriority w:val="34"/>
    <w:qFormat/>
    <w:rsid w:val="00D074FA"/>
    <w:pPr>
      <w:spacing w:after="200" w:line="276" w:lineRule="auto"/>
      <w:ind w:left="720"/>
      <w:contextualSpacing/>
    </w:pPr>
    <w:rPr>
      <w:rFonts w:asciiTheme="minorHAnsi" w:eastAsiaTheme="minorHAnsi" w:hAnsiTheme="minorHAnsi" w:cstheme="minorBidi"/>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34 (E)</Template>
  <TotalTime>32</TotalTime>
  <Pages>3</Pages>
  <Words>1751</Words>
  <Characters>154</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SCCR/34/</vt:lpstr>
    </vt:vector>
  </TitlesOfParts>
  <Company>WIPO</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SCCR/35/8</dc:title>
  <dc:subject>俄罗斯联邦关于在国际一级加强保护戏剧导演权利的提案</dc:subject>
  <dc:creator/>
  <cp:lastModifiedBy>MA Weihai</cp:lastModifiedBy>
  <cp:revision>5</cp:revision>
  <cp:lastPrinted>2011-02-15T11:56:00Z</cp:lastPrinted>
  <dcterms:created xsi:type="dcterms:W3CDTF">2017-11-07T15:19:00Z</dcterms:created>
  <dcterms:modified xsi:type="dcterms:W3CDTF">2017-11-08T14:08:00Z</dcterms:modified>
</cp:coreProperties>
</file>