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C61672" w:rsidRPr="00C61672" w:rsidTr="00FC0B4E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C61672" w:rsidRPr="00C61672" w:rsidRDefault="00C61672" w:rsidP="00C61672">
            <w:r w:rsidRPr="00C61672"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413722ED" wp14:editId="7B43C066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61672" w:rsidRPr="00C61672" w:rsidRDefault="00C61672" w:rsidP="00C61672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61672" w:rsidRPr="00C61672" w:rsidRDefault="00C61672" w:rsidP="00C61672">
            <w:pPr>
              <w:jc w:val="right"/>
            </w:pPr>
            <w:r w:rsidRPr="00C61672">
              <w:rPr>
                <w:b/>
                <w:sz w:val="40"/>
                <w:szCs w:val="40"/>
              </w:rPr>
              <w:t>C</w:t>
            </w:r>
          </w:p>
        </w:tc>
        <w:bookmarkStart w:id="0" w:name="_GoBack"/>
        <w:bookmarkEnd w:id="0"/>
      </w:tr>
      <w:tr w:rsidR="00C61672" w:rsidRPr="00C61672" w:rsidTr="00FC0B4E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C61672" w:rsidRPr="00C61672" w:rsidRDefault="00C61672" w:rsidP="00D82B0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C61672">
              <w:rPr>
                <w:rFonts w:ascii="Arial Black" w:hAnsi="Arial Black" w:hint="eastAsia"/>
                <w:caps/>
                <w:sz w:val="15"/>
              </w:rPr>
              <w:t>SC</w:t>
            </w:r>
            <w:r w:rsidRPr="00C61672">
              <w:rPr>
                <w:rFonts w:ascii="Arial Black" w:hAnsi="Arial Black"/>
                <w:caps/>
                <w:sz w:val="15"/>
              </w:rPr>
              <w:t>Cr/</w:t>
            </w:r>
            <w:r w:rsidRPr="00C61672">
              <w:rPr>
                <w:rFonts w:ascii="Arial Black" w:hAnsi="Arial Black" w:hint="eastAsia"/>
                <w:caps/>
                <w:sz w:val="15"/>
              </w:rPr>
              <w:t>35</w:t>
            </w:r>
            <w:r w:rsidRPr="00C61672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="00E664C7">
              <w:rPr>
                <w:rFonts w:ascii="Arial Black" w:hAnsi="Arial Black" w:hint="eastAsia"/>
                <w:caps/>
                <w:sz w:val="15"/>
              </w:rPr>
              <w:t>4</w:t>
            </w:r>
          </w:p>
        </w:tc>
      </w:tr>
      <w:tr w:rsidR="00C61672" w:rsidRPr="00C61672" w:rsidTr="00FC0B4E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C61672" w:rsidRPr="00C61672" w:rsidRDefault="00C61672" w:rsidP="00C61672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C61672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C61672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C61672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C61672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2" w:name="Original"/>
            <w:bookmarkEnd w:id="2"/>
            <w:r w:rsidRPr="00C61672">
              <w:rPr>
                <w:rFonts w:eastAsia="SimHei" w:hint="eastAsia"/>
                <w:b/>
                <w:sz w:val="15"/>
                <w:szCs w:val="15"/>
              </w:rPr>
              <w:t>英</w:t>
            </w:r>
            <w:r w:rsidRPr="00C61672">
              <w:rPr>
                <w:rFonts w:eastAsia="SimHei" w:hint="eastAsia"/>
                <w:b/>
                <w:sz w:val="15"/>
                <w:szCs w:val="15"/>
              </w:rPr>
              <w:t xml:space="preserve"> </w:t>
            </w:r>
            <w:r w:rsidRPr="00C61672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C61672" w:rsidRPr="00C61672" w:rsidTr="00FC0B4E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C61672" w:rsidRPr="00C61672" w:rsidRDefault="00C61672" w:rsidP="00D82B09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C61672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C61672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C61672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C61672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3" w:name="Date"/>
            <w:bookmarkEnd w:id="3"/>
            <w:r w:rsidRPr="00C61672">
              <w:rPr>
                <w:rFonts w:ascii="Arial Black" w:hAnsi="Arial Black"/>
                <w:caps/>
                <w:sz w:val="15"/>
              </w:rPr>
              <w:t>201</w:t>
            </w:r>
            <w:r w:rsidRPr="00C61672">
              <w:rPr>
                <w:rFonts w:ascii="Arial Black" w:hAnsi="Arial Black" w:hint="eastAsia"/>
                <w:caps/>
                <w:sz w:val="15"/>
              </w:rPr>
              <w:t>7</w:t>
            </w:r>
            <w:r w:rsidRPr="00C61672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="009B3DF1">
              <w:rPr>
                <w:rFonts w:ascii="Arial Black" w:hAnsi="Arial Black" w:hint="eastAsia"/>
                <w:caps/>
                <w:sz w:val="15"/>
              </w:rPr>
              <w:t>10</w:t>
            </w:r>
            <w:r w:rsidRPr="00C61672">
              <w:rPr>
                <w:rFonts w:eastAsia="SimHei"/>
                <w:b/>
                <w:sz w:val="15"/>
                <w:szCs w:val="15"/>
              </w:rPr>
              <w:t>月</w:t>
            </w:r>
            <w:r w:rsidR="009B3DF1">
              <w:rPr>
                <w:rFonts w:ascii="Arial Black" w:hAnsi="Arial Black" w:hint="eastAsia"/>
                <w:caps/>
                <w:sz w:val="15"/>
              </w:rPr>
              <w:t>2</w:t>
            </w:r>
            <w:r w:rsidR="00E664C7">
              <w:rPr>
                <w:rFonts w:ascii="Arial Black" w:hAnsi="Arial Black" w:hint="eastAsia"/>
                <w:caps/>
                <w:sz w:val="15"/>
              </w:rPr>
              <w:t>6</w:t>
            </w:r>
            <w:r w:rsidRPr="00C61672">
              <w:rPr>
                <w:rFonts w:eastAsia="SimHei"/>
                <w:b/>
                <w:sz w:val="15"/>
                <w:szCs w:val="15"/>
              </w:rPr>
              <w:t>日</w:t>
            </w:r>
            <w:r w:rsidRPr="00C61672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C61672" w:rsidRPr="00C61672" w:rsidRDefault="00C61672" w:rsidP="00C61672"/>
    <w:p w:rsidR="00C61672" w:rsidRPr="00C61672" w:rsidRDefault="00C61672" w:rsidP="00C61672"/>
    <w:p w:rsidR="00C61672" w:rsidRPr="00C61672" w:rsidRDefault="00C61672" w:rsidP="00C61672"/>
    <w:p w:rsidR="00C61672" w:rsidRPr="00C61672" w:rsidRDefault="00C61672" w:rsidP="00C61672"/>
    <w:p w:rsidR="00C61672" w:rsidRPr="00C61672" w:rsidRDefault="00C61672" w:rsidP="00C61672"/>
    <w:p w:rsidR="00C61672" w:rsidRPr="00C61672" w:rsidRDefault="00C61672" w:rsidP="00C61672">
      <w:pPr>
        <w:rPr>
          <w:rFonts w:ascii="SimHei" w:eastAsia="SimHei" w:cs="Times New Roman"/>
          <w:sz w:val="28"/>
          <w:szCs w:val="28"/>
        </w:rPr>
      </w:pPr>
      <w:r w:rsidRPr="00C61672">
        <w:rPr>
          <w:rFonts w:ascii="SimHei" w:eastAsia="SimHei" w:cs="Times New Roman" w:hint="eastAsia"/>
          <w:sz w:val="28"/>
          <w:szCs w:val="28"/>
        </w:rPr>
        <w:t>版权及相关权常设委员会</w:t>
      </w:r>
    </w:p>
    <w:p w:rsidR="00C61672" w:rsidRPr="00C61672" w:rsidRDefault="00C61672" w:rsidP="00C61672"/>
    <w:p w:rsidR="00C61672" w:rsidRPr="00C61672" w:rsidRDefault="00C61672" w:rsidP="00C61672"/>
    <w:p w:rsidR="00C61672" w:rsidRPr="00C61672" w:rsidRDefault="00C61672" w:rsidP="00C61672">
      <w:pPr>
        <w:rPr>
          <w:rFonts w:ascii="KaiTi" w:eastAsia="KaiTi"/>
          <w:b/>
          <w:sz w:val="24"/>
          <w:szCs w:val="24"/>
        </w:rPr>
      </w:pPr>
      <w:r w:rsidRPr="00C61672">
        <w:rPr>
          <w:rFonts w:ascii="KaiTi" w:eastAsia="KaiTi"/>
          <w:b/>
          <w:sz w:val="24"/>
          <w:szCs w:val="24"/>
        </w:rPr>
        <w:t>第</w:t>
      </w:r>
      <w:r w:rsidRPr="00C61672">
        <w:rPr>
          <w:rFonts w:ascii="KaiTi" w:eastAsia="KaiTi" w:hint="eastAsia"/>
          <w:b/>
          <w:sz w:val="24"/>
          <w:szCs w:val="24"/>
        </w:rPr>
        <w:t>三十五</w:t>
      </w:r>
      <w:r w:rsidRPr="00C61672">
        <w:rPr>
          <w:rFonts w:ascii="KaiTi" w:eastAsia="KaiTi"/>
          <w:b/>
          <w:sz w:val="24"/>
          <w:szCs w:val="24"/>
        </w:rPr>
        <w:t>届</w:t>
      </w:r>
      <w:r w:rsidRPr="00C61672">
        <w:rPr>
          <w:rFonts w:ascii="KaiTi" w:eastAsia="KaiTi" w:hint="eastAsia"/>
          <w:b/>
          <w:sz w:val="24"/>
          <w:szCs w:val="24"/>
        </w:rPr>
        <w:t>会议</w:t>
      </w:r>
    </w:p>
    <w:p w:rsidR="00C61672" w:rsidRPr="00C61672" w:rsidRDefault="00C61672" w:rsidP="00C61672">
      <w:pPr>
        <w:rPr>
          <w:rFonts w:ascii="KaiTi" w:eastAsia="KaiTi"/>
          <w:b/>
          <w:sz w:val="24"/>
          <w:szCs w:val="24"/>
        </w:rPr>
      </w:pPr>
      <w:r w:rsidRPr="00C61672">
        <w:rPr>
          <w:rFonts w:ascii="KaiTi" w:eastAsia="KaiTi" w:hint="eastAsia"/>
          <w:sz w:val="24"/>
          <w:szCs w:val="24"/>
        </w:rPr>
        <w:t>2017</w:t>
      </w:r>
      <w:r w:rsidRPr="00C61672">
        <w:rPr>
          <w:rFonts w:ascii="KaiTi" w:eastAsia="KaiTi" w:hint="eastAsia"/>
          <w:b/>
          <w:sz w:val="24"/>
          <w:szCs w:val="24"/>
        </w:rPr>
        <w:t>年</w:t>
      </w:r>
      <w:r w:rsidRPr="00C61672">
        <w:rPr>
          <w:rFonts w:ascii="KaiTi" w:eastAsia="KaiTi" w:hint="eastAsia"/>
          <w:sz w:val="24"/>
          <w:szCs w:val="24"/>
        </w:rPr>
        <w:t>11</w:t>
      </w:r>
      <w:r w:rsidRPr="00C61672">
        <w:rPr>
          <w:rFonts w:ascii="KaiTi" w:eastAsia="KaiTi" w:hint="eastAsia"/>
          <w:b/>
          <w:sz w:val="24"/>
          <w:szCs w:val="24"/>
        </w:rPr>
        <w:t>月</w:t>
      </w:r>
      <w:r w:rsidRPr="00C61672">
        <w:rPr>
          <w:rFonts w:ascii="KaiTi" w:eastAsia="KaiTi" w:hint="eastAsia"/>
          <w:sz w:val="24"/>
          <w:szCs w:val="24"/>
        </w:rPr>
        <w:t>13</w:t>
      </w:r>
      <w:r w:rsidRPr="00C61672">
        <w:rPr>
          <w:rFonts w:ascii="KaiTi" w:eastAsia="KaiTi" w:hint="eastAsia"/>
          <w:b/>
          <w:sz w:val="24"/>
          <w:szCs w:val="24"/>
        </w:rPr>
        <w:t>日至</w:t>
      </w:r>
      <w:r w:rsidRPr="00C61672">
        <w:rPr>
          <w:rFonts w:ascii="KaiTi" w:eastAsia="KaiTi" w:hint="eastAsia"/>
          <w:sz w:val="24"/>
          <w:szCs w:val="24"/>
        </w:rPr>
        <w:t>17</w:t>
      </w:r>
      <w:r w:rsidRPr="00C61672">
        <w:rPr>
          <w:rFonts w:ascii="KaiTi" w:eastAsia="KaiTi" w:hint="eastAsia"/>
          <w:b/>
          <w:sz w:val="24"/>
          <w:szCs w:val="24"/>
        </w:rPr>
        <w:t>日，日内瓦</w:t>
      </w:r>
    </w:p>
    <w:p w:rsidR="00C61672" w:rsidRPr="00C61672" w:rsidRDefault="00C61672" w:rsidP="00C61672"/>
    <w:p w:rsidR="00C61672" w:rsidRPr="00C61672" w:rsidRDefault="00C61672" w:rsidP="00C61672"/>
    <w:p w:rsidR="00C61672" w:rsidRPr="00C61672" w:rsidRDefault="00C61672" w:rsidP="00C61672"/>
    <w:p w:rsidR="00C61672" w:rsidRPr="00C61672" w:rsidRDefault="00E664C7" w:rsidP="00C61672">
      <w:pPr>
        <w:rPr>
          <w:rFonts w:ascii="KaiTi" w:eastAsia="KaiTi"/>
          <w:b/>
          <w:sz w:val="24"/>
          <w:szCs w:val="24"/>
        </w:rPr>
      </w:pPr>
      <w:bookmarkStart w:id="4" w:name="TitleOfDoc"/>
      <w:bookmarkEnd w:id="4"/>
      <w:r>
        <w:rPr>
          <w:rFonts w:ascii="KaiTi" w:eastAsia="KaiTi" w:hAnsi="STKaiti" w:hint="eastAsia"/>
          <w:sz w:val="24"/>
          <w:szCs w:val="24"/>
        </w:rPr>
        <w:t>数字环境对2006</w:t>
      </w:r>
      <w:r w:rsidR="00CC426B">
        <w:rPr>
          <w:rFonts w:ascii="KaiTi" w:eastAsia="KaiTi" w:hAnsi="STKaiti" w:hint="eastAsia"/>
          <w:sz w:val="24"/>
          <w:szCs w:val="24"/>
        </w:rPr>
        <w:t>年至</w:t>
      </w:r>
      <w:r>
        <w:rPr>
          <w:rFonts w:ascii="KaiTi" w:eastAsia="KaiTi" w:hAnsi="STKaiti" w:hint="eastAsia"/>
          <w:sz w:val="24"/>
          <w:szCs w:val="24"/>
        </w:rPr>
        <w:t>2016年期间通过的版权立法的影响</w:t>
      </w:r>
      <w:r w:rsidR="00B71282" w:rsidRPr="00B71282">
        <w:rPr>
          <w:rFonts w:ascii="KaiTi" w:eastAsia="KaiTi" w:hAnsi="STKaiti" w:hint="eastAsia"/>
          <w:sz w:val="24"/>
          <w:szCs w:val="24"/>
        </w:rPr>
        <w:t>范围界定研究</w:t>
      </w:r>
    </w:p>
    <w:p w:rsidR="00C61672" w:rsidRPr="00C61672" w:rsidRDefault="00C61672" w:rsidP="00C61672"/>
    <w:p w:rsidR="00C61672" w:rsidRPr="00C61672" w:rsidRDefault="007A28FC" w:rsidP="00C61672">
      <w:pPr>
        <w:rPr>
          <w:rFonts w:ascii="KaiTi" w:eastAsia="KaiTi"/>
          <w:sz w:val="21"/>
          <w:szCs w:val="21"/>
        </w:rPr>
      </w:pPr>
      <w:bookmarkStart w:id="5" w:name="Prepared"/>
      <w:bookmarkEnd w:id="5"/>
      <w:r>
        <w:rPr>
          <w:rFonts w:ascii="KaiTi" w:eastAsia="KaiTi" w:hAnsi="STKaiti" w:hint="eastAsia"/>
          <w:sz w:val="21"/>
          <w:szCs w:val="21"/>
        </w:rPr>
        <w:t>撰稿：</w:t>
      </w:r>
      <w:r w:rsidR="00E64785" w:rsidRPr="00E64785">
        <w:rPr>
          <w:rFonts w:ascii="KaiTi" w:eastAsia="KaiTi" w:hAnsi="STKaiti" w:hint="eastAsia"/>
          <w:sz w:val="21"/>
          <w:szCs w:val="21"/>
        </w:rPr>
        <w:t>吉尔达·罗斯塔玛</w:t>
      </w:r>
      <w:r w:rsidRPr="007A28FC">
        <w:rPr>
          <w:rFonts w:ascii="KaiTi" w:eastAsia="KaiTi" w:hAnsi="STKaiti" w:hint="eastAsia"/>
          <w:sz w:val="21"/>
          <w:szCs w:val="21"/>
        </w:rPr>
        <w:t>女士</w:t>
      </w:r>
      <w:r w:rsidR="00D07DAB">
        <w:rPr>
          <w:rFonts w:ascii="KaiTi" w:eastAsia="KaiTi" w:hAnsi="STKaiti" w:hint="eastAsia"/>
          <w:sz w:val="21"/>
          <w:szCs w:val="21"/>
        </w:rPr>
        <w:t>（博士）</w:t>
      </w:r>
    </w:p>
    <w:p w:rsidR="00C61672" w:rsidRPr="00C61672" w:rsidRDefault="00C61672" w:rsidP="00C61672"/>
    <w:p w:rsidR="00C61672" w:rsidRPr="00C61672" w:rsidRDefault="00C61672" w:rsidP="00C61672"/>
    <w:p w:rsidR="00C61672" w:rsidRPr="00C61672" w:rsidRDefault="00C61672" w:rsidP="00C61672"/>
    <w:p w:rsidR="00C61672" w:rsidRPr="00C61672" w:rsidRDefault="00C61672" w:rsidP="00C61672"/>
    <w:p w:rsidR="00D93A5C" w:rsidRPr="00571CAD" w:rsidRDefault="00D93A5C" w:rsidP="00A23CB1">
      <w:pPr>
        <w:rPr>
          <w:szCs w:val="22"/>
        </w:rPr>
      </w:pPr>
    </w:p>
    <w:p w:rsidR="0053315B" w:rsidRPr="00B114B8" w:rsidRDefault="0053315B" w:rsidP="00A23CB1">
      <w:pPr>
        <w:pStyle w:val="Endofdocument"/>
        <w:ind w:left="5392"/>
        <w:rPr>
          <w:rFonts w:ascii="SimSun" w:eastAsia="SimSun" w:hAnsi="SimSun" w:cs="Arial"/>
          <w:sz w:val="21"/>
          <w:szCs w:val="22"/>
          <w:lang w:eastAsia="zh-CN"/>
        </w:rPr>
        <w:sectPr w:rsidR="0053315B" w:rsidRPr="00B114B8" w:rsidSect="00D93A5C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896F3C" w:rsidRPr="00B058F1" w:rsidRDefault="000F3EF5" w:rsidP="00E64785">
      <w:pPr>
        <w:keepNext/>
        <w:spacing w:beforeLines="100" w:before="240" w:afterLines="50" w:after="120" w:line="340" w:lineRule="atLeast"/>
        <w:rPr>
          <w:rFonts w:ascii="SimHei" w:eastAsia="SimHei" w:hAnsi="SimHei"/>
          <w:sz w:val="21"/>
          <w:szCs w:val="24"/>
        </w:rPr>
      </w:pPr>
      <w:r>
        <w:rPr>
          <w:rFonts w:ascii="SimHei" w:eastAsia="SimHei" w:hAnsi="SimHei" w:hint="eastAsia"/>
          <w:sz w:val="21"/>
          <w:szCs w:val="24"/>
        </w:rPr>
        <w:lastRenderedPageBreak/>
        <w:t>内容提要</w:t>
      </w:r>
    </w:p>
    <w:p w:rsidR="0017261D" w:rsidRDefault="0017261D" w:rsidP="00DB2BBB">
      <w:pPr>
        <w:overflowPunct w:val="0"/>
        <w:spacing w:afterLines="50" w:after="120" w:line="340" w:lineRule="atLeast"/>
        <w:ind w:firstLineChars="200" w:firstLine="420"/>
        <w:jc w:val="both"/>
        <w:rPr>
          <w:rFonts w:ascii="SimSun" w:hAnsi="SimSun" w:cs="MS Mincho"/>
          <w:sz w:val="21"/>
          <w:szCs w:val="22"/>
        </w:rPr>
      </w:pPr>
      <w:r>
        <w:rPr>
          <w:rFonts w:ascii="SimSun" w:hAnsi="SimSun" w:cs="MS Mincho" w:hint="eastAsia"/>
          <w:sz w:val="21"/>
          <w:szCs w:val="22"/>
        </w:rPr>
        <w:t>本项研究是</w:t>
      </w:r>
      <w:r w:rsidR="00DB2BBB" w:rsidRPr="00DB2BBB">
        <w:rPr>
          <w:rFonts w:ascii="SimSun" w:hAnsi="SimSun" w:cs="MS Mincho" w:hint="eastAsia"/>
          <w:sz w:val="21"/>
          <w:szCs w:val="22"/>
        </w:rPr>
        <w:t>根据</w:t>
      </w:r>
      <w:r>
        <w:rPr>
          <w:rFonts w:ascii="SimSun" w:hAnsi="SimSun" w:cs="MS Mincho" w:hint="eastAsia"/>
          <w:sz w:val="21"/>
          <w:szCs w:val="22"/>
        </w:rPr>
        <w:t>产权组织</w:t>
      </w:r>
      <w:r w:rsidR="00DB2BBB" w:rsidRPr="00DB2BBB">
        <w:rPr>
          <w:rFonts w:ascii="SimSun" w:hAnsi="SimSun" w:cs="MS Mincho" w:hint="eastAsia"/>
          <w:sz w:val="21"/>
          <w:szCs w:val="22"/>
        </w:rPr>
        <w:t>成员国的要求</w:t>
      </w:r>
      <w:r>
        <w:rPr>
          <w:rFonts w:ascii="SimSun" w:hAnsi="SimSun" w:cs="MS Mincho" w:hint="eastAsia"/>
          <w:sz w:val="21"/>
          <w:szCs w:val="22"/>
        </w:rPr>
        <w:t>而</w:t>
      </w:r>
      <w:r w:rsidR="00DB2BBB" w:rsidRPr="00DB2BBB">
        <w:rPr>
          <w:rFonts w:ascii="SimSun" w:hAnsi="SimSun" w:cs="MS Mincho" w:hint="eastAsia"/>
          <w:sz w:val="21"/>
          <w:szCs w:val="22"/>
        </w:rPr>
        <w:t>开展</w:t>
      </w:r>
      <w:r>
        <w:rPr>
          <w:rFonts w:ascii="SimSun" w:hAnsi="SimSun" w:cs="MS Mincho" w:hint="eastAsia"/>
          <w:sz w:val="21"/>
          <w:szCs w:val="22"/>
        </w:rPr>
        <w:t>的</w:t>
      </w:r>
      <w:r w:rsidR="00DB2BBB" w:rsidRPr="00DB2BBB">
        <w:rPr>
          <w:rFonts w:ascii="SimSun" w:hAnsi="SimSun" w:cs="MS Mincho" w:hint="eastAsia"/>
          <w:sz w:val="21"/>
          <w:szCs w:val="22"/>
        </w:rPr>
        <w:t>，</w:t>
      </w:r>
      <w:r>
        <w:rPr>
          <w:rFonts w:ascii="SimSun" w:hAnsi="SimSun" w:cs="MS Mincho" w:hint="eastAsia"/>
          <w:sz w:val="21"/>
          <w:szCs w:val="22"/>
        </w:rPr>
        <w:t>目的是查明成员国</w:t>
      </w:r>
      <w:r w:rsidR="00DB2BBB" w:rsidRPr="00DB2BBB">
        <w:rPr>
          <w:rFonts w:ascii="SimSun" w:hAnsi="SimSun" w:cs="MS Mincho" w:hint="eastAsia"/>
          <w:sz w:val="21"/>
          <w:szCs w:val="22"/>
        </w:rPr>
        <w:t>在2006年至2016年间为</w:t>
      </w:r>
      <w:r>
        <w:rPr>
          <w:rFonts w:ascii="SimSun" w:hAnsi="SimSun" w:cs="MS Mincho" w:hint="eastAsia"/>
          <w:sz w:val="21"/>
          <w:szCs w:val="22"/>
        </w:rPr>
        <w:t>使其版权立法适应</w:t>
      </w:r>
      <w:r w:rsidR="00DB2BBB" w:rsidRPr="00DB2BBB">
        <w:rPr>
          <w:rFonts w:ascii="SimSun" w:hAnsi="SimSun" w:cs="MS Mincho" w:hint="eastAsia"/>
          <w:sz w:val="21"/>
          <w:szCs w:val="22"/>
        </w:rPr>
        <w:t>数字环境</w:t>
      </w:r>
      <w:r>
        <w:rPr>
          <w:rFonts w:ascii="SimSun" w:hAnsi="SimSun" w:cs="MS Mincho" w:hint="eastAsia"/>
          <w:sz w:val="21"/>
          <w:szCs w:val="22"/>
        </w:rPr>
        <w:t>而遵循的</w:t>
      </w:r>
      <w:r w:rsidR="00DB2BBB" w:rsidRPr="00DB2BBB">
        <w:rPr>
          <w:rFonts w:ascii="SimSun" w:hAnsi="SimSun" w:cs="MS Mincho" w:hint="eastAsia"/>
          <w:sz w:val="21"/>
          <w:szCs w:val="22"/>
        </w:rPr>
        <w:t>总体趋势和</w:t>
      </w:r>
      <w:r w:rsidR="00DE5601">
        <w:rPr>
          <w:rFonts w:ascii="SimSun" w:hAnsi="SimSun" w:cs="MS Mincho" w:hint="eastAsia"/>
          <w:sz w:val="21"/>
          <w:szCs w:val="22"/>
        </w:rPr>
        <w:t>策略</w:t>
      </w:r>
      <w:r>
        <w:rPr>
          <w:rFonts w:ascii="SimSun" w:hAnsi="SimSun" w:cs="MS Mincho" w:hint="eastAsia"/>
          <w:sz w:val="21"/>
          <w:szCs w:val="22"/>
        </w:rPr>
        <w:t>。</w:t>
      </w:r>
    </w:p>
    <w:p w:rsidR="00DC333F" w:rsidRDefault="0082137C" w:rsidP="00DB2BBB">
      <w:pPr>
        <w:overflowPunct w:val="0"/>
        <w:spacing w:afterLines="50" w:after="120" w:line="340" w:lineRule="atLeast"/>
        <w:ind w:firstLineChars="200" w:firstLine="420"/>
        <w:jc w:val="both"/>
        <w:rPr>
          <w:rFonts w:ascii="SimSun" w:hAnsi="SimSun" w:cs="MS Mincho"/>
          <w:sz w:val="21"/>
          <w:szCs w:val="22"/>
        </w:rPr>
      </w:pPr>
      <w:r>
        <w:rPr>
          <w:rFonts w:ascii="SimSun" w:hAnsi="SimSun" w:cs="MS Mincho" w:hint="eastAsia"/>
          <w:sz w:val="21"/>
          <w:szCs w:val="22"/>
        </w:rPr>
        <w:t>本项</w:t>
      </w:r>
      <w:r w:rsidR="00DB2BBB" w:rsidRPr="00DB2BBB">
        <w:rPr>
          <w:rFonts w:ascii="SimSun" w:hAnsi="SimSun" w:cs="MS Mincho" w:hint="eastAsia"/>
          <w:sz w:val="21"/>
          <w:szCs w:val="22"/>
        </w:rPr>
        <w:t>研究涵盖</w:t>
      </w:r>
      <w:r>
        <w:rPr>
          <w:rFonts w:ascii="SimSun" w:hAnsi="SimSun" w:cs="MS Mincho" w:hint="eastAsia"/>
          <w:sz w:val="21"/>
          <w:szCs w:val="22"/>
        </w:rPr>
        <w:t>了</w:t>
      </w:r>
      <w:r w:rsidR="00DB2BBB" w:rsidRPr="00DB2BBB">
        <w:rPr>
          <w:rFonts w:ascii="SimSun" w:hAnsi="SimSun" w:cs="MS Mincho" w:hint="eastAsia"/>
          <w:sz w:val="21"/>
          <w:szCs w:val="22"/>
        </w:rPr>
        <w:t>版权价值链</w:t>
      </w:r>
      <w:r>
        <w:rPr>
          <w:rFonts w:ascii="SimSun" w:hAnsi="SimSun" w:cs="MS Mincho" w:hint="eastAsia"/>
          <w:sz w:val="21"/>
          <w:szCs w:val="22"/>
        </w:rPr>
        <w:t>、</w:t>
      </w:r>
      <w:r w:rsidR="00DB2BBB" w:rsidRPr="00DB2BBB">
        <w:rPr>
          <w:rFonts w:ascii="SimSun" w:hAnsi="SimSun" w:cs="MS Mincho" w:hint="eastAsia"/>
          <w:sz w:val="21"/>
          <w:szCs w:val="22"/>
        </w:rPr>
        <w:t>数字环境中的限制与例外</w:t>
      </w:r>
      <w:r>
        <w:rPr>
          <w:rFonts w:ascii="SimSun" w:hAnsi="SimSun" w:cs="MS Mincho" w:hint="eastAsia"/>
          <w:sz w:val="21"/>
          <w:szCs w:val="22"/>
        </w:rPr>
        <w:t>、数字技术对受保护客体的影响和对</w:t>
      </w:r>
      <w:r w:rsidR="00DB2BBB" w:rsidRPr="00DB2BBB">
        <w:rPr>
          <w:rFonts w:ascii="SimSun" w:hAnsi="SimSun" w:cs="MS Mincho" w:hint="eastAsia"/>
          <w:sz w:val="21"/>
          <w:szCs w:val="22"/>
        </w:rPr>
        <w:t>版权管理的影响，以及新数字参与者的问题</w:t>
      </w:r>
      <w:r w:rsidR="00DE5601">
        <w:rPr>
          <w:rFonts w:ascii="SimSun" w:hAnsi="SimSun" w:cs="MS Mincho" w:hint="eastAsia"/>
          <w:sz w:val="21"/>
          <w:szCs w:val="22"/>
        </w:rPr>
        <w:t>等</w:t>
      </w:r>
      <w:r w:rsidR="001957BC">
        <w:rPr>
          <w:rFonts w:ascii="SimSun" w:hAnsi="SimSun" w:cs="MS Mincho" w:hint="eastAsia"/>
          <w:sz w:val="21"/>
          <w:szCs w:val="22"/>
        </w:rPr>
        <w:t>。</w:t>
      </w:r>
    </w:p>
    <w:p w:rsidR="00AB0B6B" w:rsidRDefault="00762945" w:rsidP="00DB2BBB">
      <w:pPr>
        <w:overflowPunct w:val="0"/>
        <w:spacing w:afterLines="50" w:after="120" w:line="340" w:lineRule="atLeast"/>
        <w:ind w:firstLineChars="200" w:firstLine="420"/>
        <w:jc w:val="both"/>
        <w:rPr>
          <w:rFonts w:ascii="SimSun" w:hAnsi="SimSun" w:cs="MS Mincho"/>
          <w:sz w:val="21"/>
          <w:szCs w:val="22"/>
        </w:rPr>
      </w:pPr>
      <w:r>
        <w:rPr>
          <w:rFonts w:ascii="SimSun" w:hAnsi="SimSun" w:cs="MS Mincho" w:hint="eastAsia"/>
          <w:sz w:val="21"/>
          <w:szCs w:val="22"/>
        </w:rPr>
        <w:t>本文</w:t>
      </w:r>
      <w:r w:rsidR="00DE5601">
        <w:rPr>
          <w:rFonts w:ascii="SimSun" w:hAnsi="SimSun" w:cs="MS Mincho" w:hint="eastAsia"/>
          <w:sz w:val="21"/>
          <w:szCs w:val="22"/>
        </w:rPr>
        <w:t>针对以上每个</w:t>
      </w:r>
      <w:r w:rsidR="00DB2BBB" w:rsidRPr="00DB2BBB">
        <w:rPr>
          <w:rFonts w:ascii="SimSun" w:hAnsi="SimSun" w:cs="MS Mincho" w:hint="eastAsia"/>
          <w:sz w:val="21"/>
          <w:szCs w:val="22"/>
        </w:rPr>
        <w:t>主题，</w:t>
      </w:r>
      <w:r w:rsidR="00DE5601">
        <w:rPr>
          <w:rFonts w:ascii="SimSun" w:hAnsi="SimSun" w:cs="MS Mincho" w:hint="eastAsia"/>
          <w:sz w:val="21"/>
          <w:szCs w:val="22"/>
        </w:rPr>
        <w:t>介绍了</w:t>
      </w:r>
      <w:r w:rsidR="00DB2BBB" w:rsidRPr="00DB2BBB">
        <w:rPr>
          <w:rFonts w:ascii="SimSun" w:hAnsi="SimSun" w:cs="MS Mincho" w:hint="eastAsia"/>
          <w:sz w:val="21"/>
          <w:szCs w:val="22"/>
        </w:rPr>
        <w:t>成员国</w:t>
      </w:r>
      <w:r w:rsidR="00DE5601">
        <w:rPr>
          <w:rFonts w:ascii="SimSun" w:hAnsi="SimSun" w:cs="MS Mincho" w:hint="eastAsia"/>
          <w:sz w:val="21"/>
          <w:szCs w:val="22"/>
        </w:rPr>
        <w:t>所用策略的</w:t>
      </w:r>
      <w:r w:rsidR="00DB2BBB" w:rsidRPr="00DB2BBB">
        <w:rPr>
          <w:rFonts w:ascii="SimSun" w:hAnsi="SimSun" w:cs="MS Mincho" w:hint="eastAsia"/>
          <w:sz w:val="21"/>
          <w:szCs w:val="22"/>
        </w:rPr>
        <w:t>共同</w:t>
      </w:r>
      <w:r w:rsidR="00DE5601">
        <w:rPr>
          <w:rFonts w:ascii="SimSun" w:hAnsi="SimSun" w:cs="MS Mincho" w:hint="eastAsia"/>
          <w:sz w:val="21"/>
          <w:szCs w:val="22"/>
        </w:rPr>
        <w:t>“</w:t>
      </w:r>
      <w:r w:rsidR="00DB2BBB" w:rsidRPr="00DB2BBB">
        <w:rPr>
          <w:rFonts w:ascii="SimSun" w:hAnsi="SimSun" w:cs="MS Mincho" w:hint="eastAsia"/>
          <w:sz w:val="21"/>
          <w:szCs w:val="22"/>
        </w:rPr>
        <w:t>模式</w:t>
      </w:r>
      <w:r w:rsidR="00DE5601">
        <w:rPr>
          <w:rFonts w:ascii="SimSun" w:hAnsi="SimSun" w:cs="MS Mincho" w:hint="eastAsia"/>
          <w:sz w:val="21"/>
          <w:szCs w:val="22"/>
        </w:rPr>
        <w:t>”</w:t>
      </w:r>
      <w:r w:rsidR="00DB2BBB" w:rsidRPr="00DB2BBB">
        <w:rPr>
          <w:rFonts w:ascii="SimSun" w:hAnsi="SimSun" w:cs="MS Mincho" w:hint="eastAsia"/>
          <w:sz w:val="21"/>
          <w:szCs w:val="22"/>
        </w:rPr>
        <w:t>，并</w:t>
      </w:r>
      <w:r w:rsidR="00DE5601">
        <w:rPr>
          <w:rFonts w:ascii="SimSun" w:hAnsi="SimSun" w:cs="MS Mincho" w:hint="eastAsia"/>
          <w:sz w:val="21"/>
          <w:szCs w:val="22"/>
        </w:rPr>
        <w:t>说明</w:t>
      </w:r>
      <w:r w:rsidR="00DB2BBB" w:rsidRPr="00DB2BBB">
        <w:rPr>
          <w:rFonts w:ascii="SimSun" w:hAnsi="SimSun" w:cs="MS Mincho" w:hint="eastAsia"/>
          <w:sz w:val="21"/>
          <w:szCs w:val="22"/>
        </w:rPr>
        <w:t>了成员国版权立法中的</w:t>
      </w:r>
      <w:r w:rsidR="00DE5601">
        <w:rPr>
          <w:rFonts w:ascii="SimSun" w:hAnsi="SimSun" w:cs="MS Mincho" w:hint="eastAsia"/>
          <w:sz w:val="21"/>
          <w:szCs w:val="22"/>
        </w:rPr>
        <w:t>“</w:t>
      </w:r>
      <w:r w:rsidR="00DB2BBB" w:rsidRPr="00DB2BBB">
        <w:rPr>
          <w:rFonts w:ascii="SimSun" w:hAnsi="SimSun" w:cs="MS Mincho" w:hint="eastAsia"/>
          <w:sz w:val="21"/>
          <w:szCs w:val="22"/>
        </w:rPr>
        <w:t>特殊</w:t>
      </w:r>
      <w:r w:rsidR="00DE5601">
        <w:rPr>
          <w:rFonts w:ascii="SimSun" w:hAnsi="SimSun" w:cs="MS Mincho" w:hint="eastAsia"/>
          <w:sz w:val="21"/>
          <w:szCs w:val="22"/>
        </w:rPr>
        <w:t>之处”</w:t>
      </w:r>
      <w:r w:rsidR="00DB2BBB" w:rsidRPr="00DB2BBB">
        <w:rPr>
          <w:rFonts w:ascii="SimSun" w:hAnsi="SimSun" w:cs="MS Mincho" w:hint="eastAsia"/>
          <w:sz w:val="21"/>
          <w:szCs w:val="22"/>
        </w:rPr>
        <w:t>。这些特殊</w:t>
      </w:r>
      <w:r w:rsidR="00AB0B6B">
        <w:rPr>
          <w:rFonts w:ascii="SimSun" w:hAnsi="SimSun" w:cs="MS Mincho" w:hint="eastAsia"/>
          <w:sz w:val="21"/>
          <w:szCs w:val="22"/>
        </w:rPr>
        <w:t>之处</w:t>
      </w:r>
      <w:r w:rsidR="00DB2BBB" w:rsidRPr="00DB2BBB">
        <w:rPr>
          <w:rFonts w:ascii="SimSun" w:hAnsi="SimSun" w:cs="MS Mincho" w:hint="eastAsia"/>
          <w:sz w:val="21"/>
          <w:szCs w:val="22"/>
        </w:rPr>
        <w:t>可</w:t>
      </w:r>
      <w:r w:rsidR="00AB0B6B">
        <w:rPr>
          <w:rFonts w:ascii="SimSun" w:hAnsi="SimSun" w:cs="MS Mincho" w:hint="eastAsia"/>
          <w:sz w:val="21"/>
          <w:szCs w:val="22"/>
        </w:rPr>
        <w:t>能</w:t>
      </w:r>
      <w:r w:rsidR="00DB2BBB" w:rsidRPr="00DB2BBB">
        <w:rPr>
          <w:rFonts w:ascii="SimSun" w:hAnsi="SimSun" w:cs="MS Mincho" w:hint="eastAsia"/>
          <w:sz w:val="21"/>
          <w:szCs w:val="22"/>
        </w:rPr>
        <w:t>包括额外的澄清</w:t>
      </w:r>
      <w:r w:rsidR="00AB0B6B">
        <w:rPr>
          <w:rFonts w:ascii="SimSun" w:hAnsi="SimSun" w:cs="MS Mincho" w:hint="eastAsia"/>
          <w:sz w:val="21"/>
          <w:szCs w:val="22"/>
        </w:rPr>
        <w:t>，也可能包括</w:t>
      </w:r>
      <w:r w:rsidR="00DB2BBB" w:rsidRPr="00DB2BBB">
        <w:rPr>
          <w:rFonts w:ascii="SimSun" w:hAnsi="SimSun" w:cs="MS Mincho" w:hint="eastAsia"/>
          <w:sz w:val="21"/>
          <w:szCs w:val="22"/>
        </w:rPr>
        <w:t>成员国在</w:t>
      </w:r>
      <w:proofErr w:type="gramStart"/>
      <w:r w:rsidR="00AB0B6B">
        <w:rPr>
          <w:rFonts w:ascii="SimSun" w:hAnsi="SimSun" w:cs="MS Mincho" w:hint="eastAsia"/>
          <w:sz w:val="21"/>
          <w:szCs w:val="22"/>
        </w:rPr>
        <w:t>规</w:t>
      </w:r>
      <w:proofErr w:type="gramEnd"/>
      <w:r w:rsidR="00AB0B6B">
        <w:rPr>
          <w:rFonts w:ascii="SimSun" w:hAnsi="SimSun" w:cs="MS Mincho" w:hint="eastAsia"/>
          <w:sz w:val="21"/>
          <w:szCs w:val="22"/>
        </w:rPr>
        <w:t>管某一</w:t>
      </w:r>
      <w:r w:rsidR="00DB2BBB" w:rsidRPr="00DB2BBB">
        <w:rPr>
          <w:rFonts w:ascii="SimSun" w:hAnsi="SimSun" w:cs="MS Mincho" w:hint="eastAsia"/>
          <w:sz w:val="21"/>
          <w:szCs w:val="22"/>
        </w:rPr>
        <w:t>确定主题时</w:t>
      </w:r>
      <w:r w:rsidR="00AB0B6B">
        <w:rPr>
          <w:rFonts w:ascii="SimSun" w:hAnsi="SimSun" w:cs="MS Mincho" w:hint="eastAsia"/>
          <w:sz w:val="21"/>
          <w:szCs w:val="22"/>
        </w:rPr>
        <w:t>所</w:t>
      </w:r>
      <w:r w:rsidR="00DB2BBB" w:rsidRPr="00DB2BBB">
        <w:rPr>
          <w:rFonts w:ascii="SimSun" w:hAnsi="SimSun" w:cs="MS Mincho" w:hint="eastAsia"/>
          <w:sz w:val="21"/>
          <w:szCs w:val="22"/>
        </w:rPr>
        <w:t>采用的</w:t>
      </w:r>
      <w:r>
        <w:rPr>
          <w:rFonts w:ascii="SimSun" w:hAnsi="SimSun" w:cs="MS Mincho" w:hint="eastAsia"/>
          <w:sz w:val="21"/>
          <w:szCs w:val="22"/>
        </w:rPr>
        <w:t>特定</w:t>
      </w:r>
      <w:r w:rsidR="004D0795">
        <w:rPr>
          <w:rFonts w:ascii="SimSun" w:hAnsi="SimSun" w:cs="MS Mincho" w:hint="eastAsia"/>
          <w:sz w:val="21"/>
          <w:szCs w:val="22"/>
        </w:rPr>
        <w:t>方式</w:t>
      </w:r>
      <w:r w:rsidR="00AB0B6B">
        <w:rPr>
          <w:rFonts w:ascii="SimSun" w:hAnsi="SimSun" w:cs="MS Mincho" w:hint="eastAsia"/>
          <w:sz w:val="21"/>
          <w:szCs w:val="22"/>
        </w:rPr>
        <w:t>。</w:t>
      </w:r>
    </w:p>
    <w:p w:rsidR="00DB2BBB" w:rsidRDefault="00DB2BBB" w:rsidP="00DB2BBB">
      <w:pPr>
        <w:overflowPunct w:val="0"/>
        <w:spacing w:afterLines="50" w:after="120" w:line="340" w:lineRule="atLeast"/>
        <w:ind w:firstLineChars="200" w:firstLine="420"/>
        <w:jc w:val="both"/>
        <w:rPr>
          <w:rFonts w:ascii="SimSun" w:hAnsi="SimSun" w:cs="MS Mincho"/>
          <w:sz w:val="21"/>
          <w:szCs w:val="22"/>
        </w:rPr>
      </w:pPr>
      <w:r w:rsidRPr="00DB2BBB">
        <w:rPr>
          <w:rFonts w:ascii="SimSun" w:hAnsi="SimSun" w:cs="MS Mincho" w:hint="eastAsia"/>
          <w:sz w:val="21"/>
          <w:szCs w:val="22"/>
        </w:rPr>
        <w:t>本项</w:t>
      </w:r>
      <w:r w:rsidR="0001577C">
        <w:rPr>
          <w:rFonts w:ascii="SimSun" w:hAnsi="SimSun" w:cs="MS Mincho" w:hint="eastAsia"/>
          <w:sz w:val="21"/>
          <w:szCs w:val="22"/>
        </w:rPr>
        <w:t>研究</w:t>
      </w:r>
      <w:r w:rsidR="00ED5A8D">
        <w:rPr>
          <w:rFonts w:ascii="SimSun" w:hAnsi="SimSun" w:cs="MS Mincho" w:hint="eastAsia"/>
          <w:sz w:val="21"/>
          <w:szCs w:val="22"/>
        </w:rPr>
        <w:t>重点关注的是</w:t>
      </w:r>
      <w:r w:rsidR="0001577C">
        <w:rPr>
          <w:rFonts w:ascii="SimSun" w:hAnsi="SimSun" w:cs="MS Mincho" w:hint="eastAsia"/>
          <w:sz w:val="21"/>
          <w:szCs w:val="22"/>
        </w:rPr>
        <w:t>明确并直接提及数字环境的条款，并仅侧重于国内</w:t>
      </w:r>
      <w:r w:rsidRPr="00DB2BBB">
        <w:rPr>
          <w:rFonts w:ascii="SimSun" w:hAnsi="SimSun" w:cs="MS Mincho" w:hint="eastAsia"/>
          <w:sz w:val="21"/>
          <w:szCs w:val="22"/>
        </w:rPr>
        <w:t>版权</w:t>
      </w:r>
      <w:r w:rsidR="0001577C">
        <w:rPr>
          <w:rFonts w:ascii="SimSun" w:hAnsi="SimSun" w:cs="MS Mincho" w:hint="eastAsia"/>
          <w:sz w:val="21"/>
          <w:szCs w:val="22"/>
        </w:rPr>
        <w:t>法令</w:t>
      </w:r>
      <w:r w:rsidRPr="00DB2BBB">
        <w:rPr>
          <w:rFonts w:ascii="SimSun" w:hAnsi="SimSun" w:cs="MS Mincho" w:hint="eastAsia"/>
          <w:sz w:val="21"/>
          <w:szCs w:val="22"/>
        </w:rPr>
        <w:t>。</w:t>
      </w:r>
      <w:r w:rsidR="001F278A">
        <w:rPr>
          <w:rFonts w:ascii="SimSun" w:hAnsi="SimSun" w:cs="MS Mincho" w:hint="eastAsia"/>
          <w:sz w:val="21"/>
          <w:szCs w:val="22"/>
        </w:rPr>
        <w:t>判例</w:t>
      </w:r>
      <w:r w:rsidRPr="00DB2BBB">
        <w:rPr>
          <w:rFonts w:ascii="SimSun" w:hAnsi="SimSun" w:cs="MS Mincho" w:hint="eastAsia"/>
          <w:sz w:val="21"/>
          <w:szCs w:val="22"/>
        </w:rPr>
        <w:t>法</w:t>
      </w:r>
      <w:r w:rsidR="001F278A">
        <w:rPr>
          <w:rFonts w:ascii="SimSun" w:hAnsi="SimSun" w:cs="MS Mincho" w:hint="eastAsia"/>
          <w:sz w:val="21"/>
          <w:szCs w:val="22"/>
        </w:rPr>
        <w:t>、</w:t>
      </w:r>
      <w:r w:rsidRPr="00DB2BBB">
        <w:rPr>
          <w:rFonts w:ascii="SimSun" w:hAnsi="SimSun" w:cs="MS Mincho" w:hint="eastAsia"/>
          <w:sz w:val="21"/>
          <w:szCs w:val="22"/>
        </w:rPr>
        <w:t>双边</w:t>
      </w:r>
      <w:r w:rsidR="001F278A">
        <w:rPr>
          <w:rFonts w:ascii="SimSun" w:hAnsi="SimSun" w:cs="MS Mincho" w:hint="eastAsia"/>
          <w:sz w:val="21"/>
          <w:szCs w:val="22"/>
        </w:rPr>
        <w:t>协定</w:t>
      </w:r>
      <w:r w:rsidRPr="00DB2BBB">
        <w:rPr>
          <w:rFonts w:ascii="SimSun" w:hAnsi="SimSun" w:cs="MS Mincho" w:hint="eastAsia"/>
          <w:sz w:val="21"/>
          <w:szCs w:val="22"/>
        </w:rPr>
        <w:t>和</w:t>
      </w:r>
      <w:proofErr w:type="gramStart"/>
      <w:r w:rsidR="001F278A">
        <w:rPr>
          <w:rFonts w:ascii="SimSun" w:hAnsi="SimSun" w:cs="MS Mincho" w:hint="eastAsia"/>
          <w:sz w:val="21"/>
          <w:szCs w:val="22"/>
        </w:rPr>
        <w:t>复</w:t>
      </w:r>
      <w:r w:rsidRPr="00DB2BBB">
        <w:rPr>
          <w:rFonts w:ascii="SimSun" w:hAnsi="SimSun" w:cs="MS Mincho" w:hint="eastAsia"/>
          <w:sz w:val="21"/>
          <w:szCs w:val="22"/>
        </w:rPr>
        <w:t>边</w:t>
      </w:r>
      <w:proofErr w:type="gramEnd"/>
      <w:r w:rsidRPr="00DB2BBB">
        <w:rPr>
          <w:rFonts w:ascii="SimSun" w:hAnsi="SimSun" w:cs="MS Mincho" w:hint="eastAsia"/>
          <w:sz w:val="21"/>
          <w:szCs w:val="22"/>
        </w:rPr>
        <w:t>协定</w:t>
      </w:r>
      <w:r w:rsidR="001F278A">
        <w:rPr>
          <w:rFonts w:ascii="SimSun" w:hAnsi="SimSun" w:cs="MS Mincho" w:hint="eastAsia"/>
          <w:sz w:val="21"/>
          <w:szCs w:val="22"/>
        </w:rPr>
        <w:t>，</w:t>
      </w:r>
      <w:r w:rsidRPr="00DB2BBB">
        <w:rPr>
          <w:rFonts w:ascii="SimSun" w:hAnsi="SimSun" w:cs="MS Mincho" w:hint="eastAsia"/>
          <w:sz w:val="21"/>
          <w:szCs w:val="22"/>
        </w:rPr>
        <w:t>以及</w:t>
      </w:r>
      <w:r w:rsidR="00ED5A8D">
        <w:rPr>
          <w:rFonts w:ascii="SimSun" w:hAnsi="SimSun" w:cs="MS Mincho" w:hint="eastAsia"/>
          <w:sz w:val="21"/>
          <w:szCs w:val="22"/>
        </w:rPr>
        <w:t>涉及</w:t>
      </w:r>
      <w:r w:rsidRPr="00DB2BBB">
        <w:rPr>
          <w:rFonts w:ascii="SimSun" w:hAnsi="SimSun" w:cs="MS Mincho" w:hint="eastAsia"/>
          <w:sz w:val="21"/>
          <w:szCs w:val="22"/>
        </w:rPr>
        <w:t>版权</w:t>
      </w:r>
      <w:r w:rsidR="00ED5A8D">
        <w:rPr>
          <w:rFonts w:ascii="SimSun" w:hAnsi="SimSun" w:cs="MS Mincho" w:hint="eastAsia"/>
          <w:sz w:val="21"/>
          <w:szCs w:val="22"/>
        </w:rPr>
        <w:t>的</w:t>
      </w:r>
      <w:r w:rsidRPr="00DB2BBB">
        <w:rPr>
          <w:rFonts w:ascii="SimSun" w:hAnsi="SimSun" w:cs="MS Mincho" w:hint="eastAsia"/>
          <w:sz w:val="21"/>
          <w:szCs w:val="22"/>
        </w:rPr>
        <w:t>法律（如电子商务</w:t>
      </w:r>
      <w:r w:rsidR="001F278A">
        <w:rPr>
          <w:rFonts w:ascii="SimSun" w:hAnsi="SimSun" w:cs="MS Mincho" w:hint="eastAsia"/>
          <w:sz w:val="21"/>
          <w:szCs w:val="22"/>
        </w:rPr>
        <w:t>立</w:t>
      </w:r>
      <w:r w:rsidRPr="00DB2BBB">
        <w:rPr>
          <w:rFonts w:ascii="SimSun" w:hAnsi="SimSun" w:cs="MS Mincho" w:hint="eastAsia"/>
          <w:sz w:val="21"/>
          <w:szCs w:val="22"/>
        </w:rPr>
        <w:t>法）未被纳入</w:t>
      </w:r>
      <w:r w:rsidR="001F278A">
        <w:rPr>
          <w:rFonts w:ascii="SimSun" w:hAnsi="SimSun" w:cs="MS Mincho" w:hint="eastAsia"/>
          <w:sz w:val="21"/>
          <w:szCs w:val="22"/>
        </w:rPr>
        <w:t>。</w:t>
      </w:r>
    </w:p>
    <w:p w:rsidR="005C39B2" w:rsidRDefault="00DB2BBB" w:rsidP="00DB2BBB">
      <w:pPr>
        <w:overflowPunct w:val="0"/>
        <w:spacing w:afterLines="50" w:after="120" w:line="340" w:lineRule="atLeast"/>
        <w:ind w:firstLineChars="200" w:firstLine="420"/>
        <w:jc w:val="both"/>
        <w:rPr>
          <w:rFonts w:ascii="SimSun" w:hAnsi="SimSun" w:cs="MS Mincho"/>
          <w:sz w:val="21"/>
          <w:szCs w:val="22"/>
        </w:rPr>
      </w:pPr>
      <w:r w:rsidRPr="00DB2BBB">
        <w:rPr>
          <w:rFonts w:ascii="SimSun" w:hAnsi="SimSun" w:cs="MS Mincho" w:hint="eastAsia"/>
          <w:sz w:val="21"/>
          <w:szCs w:val="22"/>
        </w:rPr>
        <w:t>总体而言，在2006</w:t>
      </w:r>
      <w:r w:rsidR="005C39B2">
        <w:rPr>
          <w:rFonts w:ascii="SimSun" w:hAnsi="SimSun" w:cs="MS Mincho" w:hint="eastAsia"/>
          <w:sz w:val="21"/>
          <w:szCs w:val="22"/>
        </w:rPr>
        <w:t>年至</w:t>
      </w:r>
      <w:r w:rsidRPr="00DB2BBB">
        <w:rPr>
          <w:rFonts w:ascii="SimSun" w:hAnsi="SimSun" w:cs="MS Mincho" w:hint="eastAsia"/>
          <w:sz w:val="21"/>
          <w:szCs w:val="22"/>
        </w:rPr>
        <w:t>2016年期间，我们</w:t>
      </w:r>
      <w:r w:rsidR="005C39B2">
        <w:rPr>
          <w:rFonts w:ascii="SimSun" w:hAnsi="SimSun" w:cs="MS Mincho" w:hint="eastAsia"/>
          <w:sz w:val="21"/>
          <w:szCs w:val="22"/>
        </w:rPr>
        <w:t>查明有</w:t>
      </w:r>
      <w:r w:rsidRPr="00DB2BBB">
        <w:rPr>
          <w:rFonts w:ascii="SimSun" w:hAnsi="SimSun" w:cs="MS Mincho" w:hint="eastAsia"/>
          <w:sz w:val="21"/>
          <w:szCs w:val="22"/>
        </w:rPr>
        <w:t>94个成员国制定和/或修订了其版权法，</w:t>
      </w:r>
      <w:r w:rsidR="005C39B2">
        <w:rPr>
          <w:rFonts w:ascii="SimSun" w:hAnsi="SimSun" w:cs="MS Mincho" w:hint="eastAsia"/>
          <w:sz w:val="21"/>
          <w:szCs w:val="22"/>
        </w:rPr>
        <w:t>成员国</w:t>
      </w:r>
      <w:r w:rsidRPr="00DB2BBB">
        <w:rPr>
          <w:rFonts w:ascii="SimSun" w:hAnsi="SimSun" w:cs="MS Mincho" w:hint="eastAsia"/>
          <w:sz w:val="21"/>
          <w:szCs w:val="22"/>
        </w:rPr>
        <w:t>名单见本</w:t>
      </w:r>
      <w:r w:rsidR="005C39B2">
        <w:rPr>
          <w:rFonts w:ascii="SimSun" w:hAnsi="SimSun" w:cs="MS Mincho" w:hint="eastAsia"/>
          <w:sz w:val="21"/>
          <w:szCs w:val="22"/>
        </w:rPr>
        <w:t>项</w:t>
      </w:r>
      <w:r w:rsidRPr="00DB2BBB">
        <w:rPr>
          <w:rFonts w:ascii="SimSun" w:hAnsi="SimSun" w:cs="MS Mincho" w:hint="eastAsia"/>
          <w:sz w:val="21"/>
          <w:szCs w:val="22"/>
        </w:rPr>
        <w:t>研究</w:t>
      </w:r>
      <w:r w:rsidR="005C39B2">
        <w:rPr>
          <w:rFonts w:ascii="SimSun" w:hAnsi="SimSun" w:cs="MS Mincho" w:hint="eastAsia"/>
          <w:sz w:val="21"/>
          <w:szCs w:val="22"/>
        </w:rPr>
        <w:t>的</w:t>
      </w:r>
      <w:r w:rsidRPr="00DB2BBB">
        <w:rPr>
          <w:rFonts w:ascii="SimSun" w:hAnsi="SimSun" w:cs="MS Mincho" w:hint="eastAsia"/>
          <w:sz w:val="21"/>
          <w:szCs w:val="22"/>
        </w:rPr>
        <w:t>附录</w:t>
      </w:r>
      <w:proofErr w:type="gramStart"/>
      <w:r w:rsidRPr="00DB2BBB">
        <w:rPr>
          <w:rFonts w:ascii="SimSun" w:hAnsi="SimSun" w:cs="MS Mincho" w:hint="eastAsia"/>
          <w:sz w:val="21"/>
          <w:szCs w:val="22"/>
        </w:rPr>
        <w:t>一</w:t>
      </w:r>
      <w:proofErr w:type="gramEnd"/>
      <w:r w:rsidR="00711264" w:rsidRPr="00711264">
        <w:rPr>
          <w:rStyle w:val="af3"/>
          <w:rFonts w:ascii="SimSun" w:hAnsi="SimSun"/>
          <w:sz w:val="21"/>
          <w:szCs w:val="21"/>
          <w:lang w:eastAsia="en-US"/>
        </w:rPr>
        <w:footnoteReference w:id="2"/>
      </w:r>
      <w:r w:rsidR="005C39B2">
        <w:rPr>
          <w:rFonts w:ascii="SimSun" w:hAnsi="SimSun" w:cs="MS Mincho" w:hint="eastAsia"/>
          <w:sz w:val="21"/>
          <w:szCs w:val="22"/>
        </w:rPr>
        <w:t>。</w:t>
      </w:r>
    </w:p>
    <w:p w:rsidR="00DB2BBB" w:rsidRDefault="00DB2BBB" w:rsidP="00DB2BBB">
      <w:pPr>
        <w:overflowPunct w:val="0"/>
        <w:spacing w:afterLines="50" w:after="120" w:line="340" w:lineRule="atLeast"/>
        <w:ind w:firstLineChars="200" w:firstLine="420"/>
        <w:jc w:val="both"/>
        <w:rPr>
          <w:rFonts w:ascii="SimSun" w:hAnsi="SimSun" w:cs="MS Mincho"/>
          <w:sz w:val="21"/>
          <w:szCs w:val="22"/>
        </w:rPr>
      </w:pPr>
      <w:r w:rsidRPr="00DB2BBB">
        <w:rPr>
          <w:rFonts w:ascii="SimSun" w:hAnsi="SimSun" w:cs="MS Mincho" w:hint="eastAsia"/>
          <w:sz w:val="21"/>
          <w:szCs w:val="22"/>
        </w:rPr>
        <w:t>可以看出，大多数成员国</w:t>
      </w:r>
      <w:r w:rsidR="007E5DC5">
        <w:rPr>
          <w:rFonts w:ascii="SimSun" w:hAnsi="SimSun" w:cs="MS Mincho" w:hint="eastAsia"/>
          <w:sz w:val="21"/>
          <w:szCs w:val="22"/>
        </w:rPr>
        <w:t>都通过了应对数字环境挑战的条款，不</w:t>
      </w:r>
      <w:r w:rsidRPr="00DB2BBB">
        <w:rPr>
          <w:rFonts w:ascii="SimSun" w:hAnsi="SimSun" w:cs="MS Mincho" w:hint="eastAsia"/>
          <w:sz w:val="21"/>
          <w:szCs w:val="22"/>
        </w:rPr>
        <w:t>论是</w:t>
      </w:r>
      <w:r w:rsidR="00F42AA1">
        <w:rPr>
          <w:rFonts w:ascii="SimSun" w:hAnsi="SimSun" w:cs="MS Mincho" w:hint="eastAsia"/>
          <w:sz w:val="21"/>
          <w:szCs w:val="22"/>
        </w:rPr>
        <w:t>为了</w:t>
      </w:r>
      <w:r w:rsidR="007E5DC5">
        <w:rPr>
          <w:rFonts w:ascii="SimSun" w:hAnsi="SimSun" w:cs="MS Mincho" w:hint="eastAsia"/>
          <w:sz w:val="21"/>
          <w:szCs w:val="22"/>
        </w:rPr>
        <w:t>涵盖诸如</w:t>
      </w:r>
      <w:r w:rsidRPr="00DB2BBB">
        <w:rPr>
          <w:rFonts w:ascii="SimSun" w:hAnsi="SimSun" w:cs="MS Mincho" w:hint="eastAsia"/>
          <w:sz w:val="21"/>
          <w:szCs w:val="22"/>
        </w:rPr>
        <w:t>计算机程序</w:t>
      </w:r>
      <w:r w:rsidR="007E5DC5">
        <w:rPr>
          <w:rFonts w:ascii="SimSun" w:hAnsi="SimSun" w:cs="MS Mincho" w:hint="eastAsia"/>
          <w:sz w:val="21"/>
          <w:szCs w:val="22"/>
        </w:rPr>
        <w:t>、</w:t>
      </w:r>
      <w:r w:rsidRPr="00DB2BBB">
        <w:rPr>
          <w:rFonts w:ascii="SimSun" w:hAnsi="SimSun" w:cs="MS Mincho" w:hint="eastAsia"/>
          <w:sz w:val="21"/>
          <w:szCs w:val="22"/>
        </w:rPr>
        <w:t>数据库和数字权利管理</w:t>
      </w:r>
      <w:r w:rsidR="007E5DC5">
        <w:rPr>
          <w:rFonts w:ascii="SimSun" w:hAnsi="SimSun" w:cs="MS Mincho" w:hint="eastAsia"/>
          <w:sz w:val="21"/>
          <w:szCs w:val="22"/>
        </w:rPr>
        <w:t>这样的技术要素，还是</w:t>
      </w:r>
      <w:r w:rsidR="00F42AA1">
        <w:rPr>
          <w:rFonts w:ascii="SimSun" w:hAnsi="SimSun" w:cs="MS Mincho" w:hint="eastAsia"/>
          <w:sz w:val="21"/>
          <w:szCs w:val="22"/>
        </w:rPr>
        <w:t>为了</w:t>
      </w:r>
      <w:r w:rsidRPr="00DB2BBB">
        <w:rPr>
          <w:rFonts w:ascii="SimSun" w:hAnsi="SimSun" w:cs="MS Mincho" w:hint="eastAsia"/>
          <w:sz w:val="21"/>
          <w:szCs w:val="22"/>
        </w:rPr>
        <w:t>涵盖</w:t>
      </w:r>
      <w:r w:rsidR="00F42AA1">
        <w:rPr>
          <w:rFonts w:ascii="SimSun" w:hAnsi="SimSun" w:cs="MS Mincho" w:hint="eastAsia"/>
          <w:sz w:val="21"/>
          <w:szCs w:val="22"/>
        </w:rPr>
        <w:t>数字环境下的</w:t>
      </w:r>
      <w:r w:rsidRPr="00DB2BBB">
        <w:rPr>
          <w:rFonts w:ascii="SimSun" w:hAnsi="SimSun" w:cs="MS Mincho" w:hint="eastAsia"/>
          <w:sz w:val="21"/>
          <w:szCs w:val="22"/>
        </w:rPr>
        <w:t>复制权和向公众提供的权利，以及限制与例外，包括临时复制</w:t>
      </w:r>
      <w:r w:rsidR="007E5DC5">
        <w:rPr>
          <w:rFonts w:ascii="SimSun" w:hAnsi="SimSun" w:cs="MS Mincho" w:hint="eastAsia"/>
          <w:sz w:val="21"/>
          <w:szCs w:val="22"/>
        </w:rPr>
        <w:t>。</w:t>
      </w:r>
    </w:p>
    <w:p w:rsidR="00DB2BBB" w:rsidRDefault="00DB2BBB" w:rsidP="00DB2BBB">
      <w:pPr>
        <w:overflowPunct w:val="0"/>
        <w:spacing w:afterLines="50" w:after="120" w:line="340" w:lineRule="atLeast"/>
        <w:ind w:firstLineChars="200" w:firstLine="420"/>
        <w:jc w:val="both"/>
        <w:rPr>
          <w:rFonts w:ascii="SimSun" w:hAnsi="SimSun" w:cs="MS Mincho"/>
          <w:sz w:val="21"/>
          <w:szCs w:val="22"/>
        </w:rPr>
      </w:pPr>
      <w:r w:rsidRPr="00DB2BBB">
        <w:rPr>
          <w:rFonts w:ascii="SimSun" w:hAnsi="SimSun" w:cs="MS Mincho" w:hint="eastAsia"/>
          <w:sz w:val="21"/>
          <w:szCs w:val="22"/>
        </w:rPr>
        <w:t>例如，</w:t>
      </w:r>
      <w:r w:rsidR="007E2003">
        <w:rPr>
          <w:rFonts w:ascii="SimSun" w:hAnsi="SimSun" w:cs="MS Mincho" w:hint="eastAsia"/>
          <w:sz w:val="21"/>
          <w:szCs w:val="22"/>
        </w:rPr>
        <w:t>就</w:t>
      </w:r>
      <w:r w:rsidRPr="00DB2BBB">
        <w:rPr>
          <w:rFonts w:ascii="SimSun" w:hAnsi="SimSun" w:cs="MS Mincho" w:hint="eastAsia"/>
          <w:sz w:val="21"/>
          <w:szCs w:val="22"/>
        </w:rPr>
        <w:t>版权价值链</w:t>
      </w:r>
      <w:r w:rsidR="007E2003">
        <w:rPr>
          <w:rFonts w:ascii="SimSun" w:hAnsi="SimSun" w:cs="MS Mincho" w:hint="eastAsia"/>
          <w:sz w:val="21"/>
          <w:szCs w:val="22"/>
        </w:rPr>
        <w:t>而言</w:t>
      </w:r>
      <w:r w:rsidRPr="00DB2BBB">
        <w:rPr>
          <w:rFonts w:ascii="SimSun" w:hAnsi="SimSun" w:cs="MS Mincho" w:hint="eastAsia"/>
          <w:sz w:val="21"/>
          <w:szCs w:val="22"/>
        </w:rPr>
        <w:t>，我们</w:t>
      </w:r>
      <w:r w:rsidR="007E2003">
        <w:rPr>
          <w:rFonts w:ascii="SimSun" w:hAnsi="SimSun" w:cs="MS Mincho" w:hint="eastAsia"/>
          <w:sz w:val="21"/>
          <w:szCs w:val="22"/>
        </w:rPr>
        <w:t>发现</w:t>
      </w:r>
      <w:r w:rsidR="00BB5B7B">
        <w:rPr>
          <w:rFonts w:ascii="SimSun" w:hAnsi="SimSun" w:cs="MS Mincho" w:hint="eastAsia"/>
          <w:sz w:val="21"/>
          <w:szCs w:val="22"/>
        </w:rPr>
        <w:t>有</w:t>
      </w:r>
      <w:r w:rsidR="007E2003">
        <w:rPr>
          <w:rFonts w:ascii="SimSun" w:hAnsi="SimSun" w:cs="MS Mincho" w:hint="eastAsia"/>
          <w:sz w:val="21"/>
          <w:szCs w:val="22"/>
        </w:rPr>
        <w:t>以下方面的具体条款：(</w:t>
      </w:r>
      <w:proofErr w:type="spellStart"/>
      <w:r w:rsidR="007E2003">
        <w:rPr>
          <w:rFonts w:ascii="SimSun" w:hAnsi="SimSun" w:cs="MS Mincho" w:hint="eastAsia"/>
          <w:sz w:val="21"/>
          <w:szCs w:val="22"/>
        </w:rPr>
        <w:t>i</w:t>
      </w:r>
      <w:proofErr w:type="spellEnd"/>
      <w:r w:rsidR="007E2003">
        <w:rPr>
          <w:rFonts w:ascii="SimSun" w:hAnsi="SimSun" w:cs="MS Mincho" w:hint="eastAsia"/>
          <w:sz w:val="21"/>
          <w:szCs w:val="22"/>
        </w:rPr>
        <w:t>)</w:t>
      </w:r>
      <w:r w:rsidR="00F03EE4">
        <w:rPr>
          <w:rFonts w:ascii="SimSun" w:hAnsi="SimSun" w:cs="MS Mincho" w:hint="eastAsia"/>
          <w:sz w:val="21"/>
          <w:szCs w:val="22"/>
        </w:rPr>
        <w:t>数字环境下的</w:t>
      </w:r>
      <w:r w:rsidRPr="00DB2BBB">
        <w:rPr>
          <w:rFonts w:ascii="SimSun" w:hAnsi="SimSun" w:cs="MS Mincho" w:hint="eastAsia"/>
          <w:sz w:val="21"/>
          <w:szCs w:val="22"/>
        </w:rPr>
        <w:t>复制权（例如电子</w:t>
      </w:r>
      <w:r w:rsidR="00F03EE4">
        <w:rPr>
          <w:rFonts w:ascii="SimSun" w:hAnsi="SimSun" w:cs="MS Mincho" w:hint="eastAsia"/>
          <w:sz w:val="21"/>
          <w:szCs w:val="22"/>
        </w:rPr>
        <w:t>化</w:t>
      </w:r>
      <w:r w:rsidRPr="00DB2BBB">
        <w:rPr>
          <w:rFonts w:ascii="SimSun" w:hAnsi="SimSun" w:cs="MS Mincho" w:hint="eastAsia"/>
          <w:sz w:val="21"/>
          <w:szCs w:val="22"/>
        </w:rPr>
        <w:t>和/或数字</w:t>
      </w:r>
      <w:r w:rsidR="00F03EE4">
        <w:rPr>
          <w:rFonts w:ascii="SimSun" w:hAnsi="SimSun" w:cs="MS Mincho" w:hint="eastAsia"/>
          <w:sz w:val="21"/>
          <w:szCs w:val="22"/>
        </w:rPr>
        <w:t>化存档</w:t>
      </w:r>
      <w:r w:rsidR="00550575">
        <w:rPr>
          <w:rFonts w:ascii="SimSun" w:hAnsi="SimSun" w:cs="MS Mincho" w:hint="eastAsia"/>
          <w:sz w:val="21"/>
          <w:szCs w:val="22"/>
        </w:rPr>
        <w:t>和存储</w:t>
      </w:r>
      <w:r w:rsidRPr="00DB2BBB">
        <w:rPr>
          <w:rFonts w:ascii="SimSun" w:hAnsi="SimSun" w:cs="MS Mincho" w:hint="eastAsia"/>
          <w:sz w:val="21"/>
          <w:szCs w:val="22"/>
        </w:rPr>
        <w:t>）</w:t>
      </w:r>
      <w:r w:rsidR="00550575">
        <w:rPr>
          <w:rFonts w:ascii="SimSun" w:hAnsi="SimSun" w:cs="MS Mincho" w:hint="eastAsia"/>
          <w:sz w:val="21"/>
          <w:szCs w:val="22"/>
        </w:rPr>
        <w:t>；(</w:t>
      </w:r>
      <w:r w:rsidRPr="00DB2BBB">
        <w:rPr>
          <w:rFonts w:ascii="SimSun" w:hAnsi="SimSun" w:cs="MS Mincho" w:hint="eastAsia"/>
          <w:sz w:val="21"/>
          <w:szCs w:val="22"/>
        </w:rPr>
        <w:t>ii</w:t>
      </w:r>
      <w:r w:rsidR="00550575">
        <w:rPr>
          <w:rFonts w:ascii="SimSun" w:hAnsi="SimSun" w:cs="MS Mincho" w:hint="eastAsia"/>
          <w:sz w:val="21"/>
          <w:szCs w:val="22"/>
        </w:rPr>
        <w:t>)</w:t>
      </w:r>
      <w:r w:rsidRPr="00DB2BBB">
        <w:rPr>
          <w:rFonts w:ascii="SimSun" w:hAnsi="SimSun" w:cs="MS Mincho" w:hint="eastAsia"/>
          <w:sz w:val="21"/>
          <w:szCs w:val="22"/>
        </w:rPr>
        <w:t>向公众传播和/</w:t>
      </w:r>
      <w:r w:rsidR="00A64723">
        <w:rPr>
          <w:rFonts w:ascii="SimSun" w:hAnsi="SimSun" w:cs="MS Mincho" w:hint="eastAsia"/>
          <w:sz w:val="21"/>
          <w:szCs w:val="22"/>
        </w:rPr>
        <w:t>或向公众提供的权利（包括其互动</w:t>
      </w:r>
      <w:r w:rsidRPr="00DB2BBB">
        <w:rPr>
          <w:rFonts w:ascii="SimSun" w:hAnsi="SimSun" w:cs="MS Mincho" w:hint="eastAsia"/>
          <w:sz w:val="21"/>
          <w:szCs w:val="22"/>
        </w:rPr>
        <w:t>和技术方面）</w:t>
      </w:r>
      <w:r w:rsidR="00A64723">
        <w:rPr>
          <w:rFonts w:ascii="SimSun" w:hAnsi="SimSun" w:cs="MS Mincho" w:hint="eastAsia"/>
          <w:sz w:val="21"/>
          <w:szCs w:val="22"/>
        </w:rPr>
        <w:t>；(</w:t>
      </w:r>
      <w:r w:rsidRPr="00DB2BBB">
        <w:rPr>
          <w:rFonts w:ascii="SimSun" w:hAnsi="SimSun" w:cs="MS Mincho" w:hint="eastAsia"/>
          <w:sz w:val="21"/>
          <w:szCs w:val="22"/>
        </w:rPr>
        <w:t>iii</w:t>
      </w:r>
      <w:r w:rsidR="00A64723">
        <w:rPr>
          <w:rFonts w:ascii="SimSun" w:hAnsi="SimSun" w:cs="MS Mincho" w:hint="eastAsia"/>
          <w:sz w:val="21"/>
          <w:szCs w:val="22"/>
        </w:rPr>
        <w:t>)</w:t>
      </w:r>
      <w:r w:rsidRPr="00DB2BBB">
        <w:rPr>
          <w:rFonts w:ascii="SimSun" w:hAnsi="SimSun" w:cs="MS Mincho" w:hint="eastAsia"/>
          <w:sz w:val="21"/>
          <w:szCs w:val="22"/>
        </w:rPr>
        <w:t>发行权和出租权（尤其是适用于计算机程序</w:t>
      </w:r>
      <w:r w:rsidR="00A64723">
        <w:rPr>
          <w:rFonts w:ascii="SimSun" w:hAnsi="SimSun" w:cs="MS Mincho" w:hint="eastAsia"/>
          <w:sz w:val="21"/>
          <w:szCs w:val="22"/>
        </w:rPr>
        <w:t>时</w:t>
      </w:r>
      <w:r w:rsidRPr="00DB2BBB">
        <w:rPr>
          <w:rFonts w:ascii="SimSun" w:hAnsi="SimSun" w:cs="MS Mincho" w:hint="eastAsia"/>
          <w:sz w:val="21"/>
          <w:szCs w:val="22"/>
        </w:rPr>
        <w:t>）</w:t>
      </w:r>
      <w:r w:rsidR="00A64723">
        <w:rPr>
          <w:rFonts w:ascii="SimSun" w:hAnsi="SimSun" w:cs="MS Mincho" w:hint="eastAsia"/>
          <w:sz w:val="21"/>
          <w:szCs w:val="22"/>
        </w:rPr>
        <w:t>；</w:t>
      </w:r>
      <w:r w:rsidRPr="00DB2BBB">
        <w:rPr>
          <w:rFonts w:ascii="SimSun" w:hAnsi="SimSun" w:cs="MS Mincho" w:hint="eastAsia"/>
          <w:sz w:val="21"/>
          <w:szCs w:val="22"/>
        </w:rPr>
        <w:t>以及</w:t>
      </w:r>
      <w:r w:rsidR="00A64723">
        <w:rPr>
          <w:rFonts w:ascii="SimSun" w:hAnsi="SimSun" w:cs="MS Mincho" w:hint="eastAsia"/>
          <w:sz w:val="21"/>
          <w:szCs w:val="22"/>
        </w:rPr>
        <w:t>(iv)为</w:t>
      </w:r>
      <w:r w:rsidR="00BB5B7B">
        <w:rPr>
          <w:rFonts w:ascii="SimSun" w:hAnsi="SimSun" w:cs="MS Mincho" w:hint="eastAsia"/>
          <w:sz w:val="21"/>
          <w:szCs w:val="22"/>
        </w:rPr>
        <w:t>数字传播</w:t>
      </w:r>
      <w:r w:rsidR="00A64723">
        <w:rPr>
          <w:rFonts w:ascii="SimSun" w:hAnsi="SimSun" w:cs="MS Mincho" w:hint="eastAsia"/>
          <w:sz w:val="21"/>
          <w:szCs w:val="22"/>
        </w:rPr>
        <w:t>获得额外报酬的权利</w:t>
      </w:r>
      <w:r w:rsidRPr="00DB2BBB">
        <w:rPr>
          <w:rFonts w:ascii="SimSun" w:hAnsi="SimSun" w:cs="MS Mincho" w:hint="eastAsia"/>
          <w:sz w:val="21"/>
          <w:szCs w:val="22"/>
        </w:rPr>
        <w:t>（可能</w:t>
      </w:r>
      <w:r w:rsidR="00A64723">
        <w:rPr>
          <w:rFonts w:ascii="SimSun" w:hAnsi="SimSun" w:cs="MS Mincho" w:hint="eastAsia"/>
          <w:sz w:val="21"/>
          <w:szCs w:val="22"/>
        </w:rPr>
        <w:t>视具体情况授予一类或几</w:t>
      </w:r>
      <w:r w:rsidRPr="00DB2BBB">
        <w:rPr>
          <w:rFonts w:ascii="SimSun" w:hAnsi="SimSun" w:cs="MS Mincho" w:hint="eastAsia"/>
          <w:sz w:val="21"/>
          <w:szCs w:val="22"/>
        </w:rPr>
        <w:t>类权利人）</w:t>
      </w:r>
      <w:r w:rsidR="00A64723">
        <w:rPr>
          <w:rFonts w:ascii="SimSun" w:hAnsi="SimSun" w:cs="MS Mincho" w:hint="eastAsia"/>
          <w:sz w:val="21"/>
          <w:szCs w:val="22"/>
        </w:rPr>
        <w:t>。我们</w:t>
      </w:r>
      <w:r w:rsidR="00C07099">
        <w:rPr>
          <w:rFonts w:ascii="SimSun" w:hAnsi="SimSun" w:cs="MS Mincho" w:hint="eastAsia"/>
          <w:sz w:val="21"/>
          <w:szCs w:val="22"/>
        </w:rPr>
        <w:t>注意</w:t>
      </w:r>
      <w:r w:rsidR="00A64723">
        <w:rPr>
          <w:rFonts w:ascii="SimSun" w:hAnsi="SimSun" w:cs="MS Mincho" w:hint="eastAsia"/>
          <w:sz w:val="21"/>
          <w:szCs w:val="22"/>
        </w:rPr>
        <w:t>到：</w:t>
      </w:r>
    </w:p>
    <w:p w:rsidR="00A9777C" w:rsidRPr="00E64785" w:rsidRDefault="00BB5B7B" w:rsidP="00E64785">
      <w:pPr>
        <w:pStyle w:val="af"/>
        <w:numPr>
          <w:ilvl w:val="0"/>
          <w:numId w:val="14"/>
        </w:numPr>
        <w:overflowPunct w:val="0"/>
        <w:spacing w:afterLines="50" w:after="120" w:line="340" w:lineRule="atLeast"/>
        <w:jc w:val="both"/>
        <w:rPr>
          <w:rFonts w:ascii="SimSun" w:hAnsi="SimSun" w:cs="MS Mincho"/>
          <w:sz w:val="21"/>
          <w:szCs w:val="22"/>
        </w:rPr>
      </w:pPr>
      <w:r w:rsidRPr="00E64785">
        <w:rPr>
          <w:rFonts w:ascii="SimSun" w:hAnsi="SimSun" w:cs="MS Mincho" w:hint="eastAsia"/>
          <w:sz w:val="21"/>
          <w:szCs w:val="22"/>
        </w:rPr>
        <w:t>60%的成员国（56个）明确澄清了数字技术方面的复制权；</w:t>
      </w:r>
    </w:p>
    <w:p w:rsidR="00BB5B7B" w:rsidRDefault="00BB5B7B" w:rsidP="00E64785">
      <w:pPr>
        <w:pStyle w:val="af"/>
        <w:numPr>
          <w:ilvl w:val="0"/>
          <w:numId w:val="14"/>
        </w:numPr>
        <w:overflowPunct w:val="0"/>
        <w:spacing w:afterLines="50" w:after="120" w:line="340" w:lineRule="atLeast"/>
        <w:jc w:val="both"/>
        <w:rPr>
          <w:rFonts w:ascii="SimSun" w:hAnsi="SimSun" w:cs="MS Mincho"/>
          <w:sz w:val="21"/>
          <w:szCs w:val="22"/>
        </w:rPr>
      </w:pPr>
      <w:r>
        <w:rPr>
          <w:rFonts w:ascii="SimSun" w:hAnsi="SimSun" w:cs="MS Mincho" w:hint="eastAsia"/>
          <w:sz w:val="21"/>
          <w:szCs w:val="22"/>
        </w:rPr>
        <w:t>54%的成员国（51个）颁布了规定，</w:t>
      </w:r>
      <w:r w:rsidR="00685540">
        <w:rPr>
          <w:rFonts w:ascii="SimSun" w:hAnsi="SimSun" w:cs="MS Mincho" w:hint="eastAsia"/>
          <w:sz w:val="21"/>
          <w:szCs w:val="22"/>
        </w:rPr>
        <w:t>着眼于数字环境修改了</w:t>
      </w:r>
      <w:r>
        <w:rPr>
          <w:rFonts w:ascii="SimSun" w:hAnsi="SimSun" w:cs="MS Mincho" w:hint="eastAsia"/>
          <w:sz w:val="21"/>
          <w:szCs w:val="22"/>
        </w:rPr>
        <w:t>向公众传播的权利和/或向公众提供的权利；</w:t>
      </w:r>
    </w:p>
    <w:p w:rsidR="00685540" w:rsidRDefault="00685540" w:rsidP="00E64785">
      <w:pPr>
        <w:pStyle w:val="af"/>
        <w:numPr>
          <w:ilvl w:val="0"/>
          <w:numId w:val="14"/>
        </w:numPr>
        <w:overflowPunct w:val="0"/>
        <w:spacing w:afterLines="50" w:after="120" w:line="340" w:lineRule="atLeast"/>
        <w:jc w:val="both"/>
        <w:rPr>
          <w:rFonts w:ascii="SimSun" w:hAnsi="SimSun" w:cs="MS Mincho"/>
          <w:sz w:val="21"/>
          <w:szCs w:val="22"/>
        </w:rPr>
      </w:pPr>
      <w:r>
        <w:rPr>
          <w:rFonts w:ascii="SimSun" w:hAnsi="SimSun" w:cs="MS Mincho" w:hint="eastAsia"/>
          <w:sz w:val="21"/>
          <w:szCs w:val="22"/>
        </w:rPr>
        <w:t>35%的成员国（33个）</w:t>
      </w:r>
      <w:r w:rsidR="00CD1507">
        <w:rPr>
          <w:rFonts w:ascii="SimSun" w:hAnsi="SimSun" w:cs="MS Mincho" w:hint="eastAsia"/>
          <w:sz w:val="21"/>
          <w:szCs w:val="22"/>
        </w:rPr>
        <w:t>着眼于</w:t>
      </w:r>
      <w:r>
        <w:rPr>
          <w:rFonts w:ascii="SimSun" w:hAnsi="SimSun" w:cs="MS Mincho" w:hint="eastAsia"/>
          <w:sz w:val="21"/>
          <w:szCs w:val="22"/>
        </w:rPr>
        <w:t>数字环境修改了发行权和/或出租权；</w:t>
      </w:r>
      <w:r w:rsidR="009E1CAB">
        <w:rPr>
          <w:rFonts w:ascii="SimSun" w:hAnsi="SimSun" w:cs="MS Mincho" w:hint="eastAsia"/>
          <w:sz w:val="21"/>
          <w:szCs w:val="22"/>
        </w:rPr>
        <w:t>并且</w:t>
      </w:r>
    </w:p>
    <w:p w:rsidR="00685540" w:rsidRDefault="00685540" w:rsidP="00E64785">
      <w:pPr>
        <w:pStyle w:val="af"/>
        <w:numPr>
          <w:ilvl w:val="0"/>
          <w:numId w:val="14"/>
        </w:numPr>
        <w:overflowPunct w:val="0"/>
        <w:spacing w:afterLines="50" w:after="120" w:line="340" w:lineRule="atLeast"/>
        <w:jc w:val="both"/>
        <w:rPr>
          <w:rFonts w:ascii="SimSun" w:hAnsi="SimSun" w:cs="MS Mincho"/>
          <w:sz w:val="21"/>
          <w:szCs w:val="22"/>
        </w:rPr>
      </w:pPr>
      <w:r>
        <w:rPr>
          <w:rFonts w:ascii="SimSun" w:hAnsi="SimSun" w:cs="MS Mincho" w:hint="eastAsia"/>
          <w:sz w:val="21"/>
          <w:szCs w:val="22"/>
        </w:rPr>
        <w:t>10%的成员国（9个）</w:t>
      </w:r>
      <w:r w:rsidR="00CD1507">
        <w:rPr>
          <w:rFonts w:ascii="SimSun" w:hAnsi="SimSun" w:cs="MS Mincho" w:hint="eastAsia"/>
          <w:sz w:val="21"/>
          <w:szCs w:val="22"/>
        </w:rPr>
        <w:t>着眼于数字环境修改了获得合理报酬的权利。</w:t>
      </w:r>
    </w:p>
    <w:p w:rsidR="00DB2BBB" w:rsidRDefault="00DB2BBB" w:rsidP="00DB2BBB">
      <w:pPr>
        <w:overflowPunct w:val="0"/>
        <w:spacing w:afterLines="50" w:after="120" w:line="340" w:lineRule="atLeast"/>
        <w:ind w:firstLineChars="200" w:firstLine="420"/>
        <w:jc w:val="both"/>
        <w:rPr>
          <w:rFonts w:ascii="SimSun" w:hAnsi="SimSun" w:cs="MS Mincho"/>
          <w:sz w:val="21"/>
          <w:szCs w:val="22"/>
        </w:rPr>
      </w:pPr>
      <w:r w:rsidRPr="00DB2BBB">
        <w:rPr>
          <w:rFonts w:ascii="SimSun" w:hAnsi="SimSun" w:cs="MS Mincho" w:hint="eastAsia"/>
          <w:sz w:val="21"/>
          <w:szCs w:val="22"/>
        </w:rPr>
        <w:t>关于限制与例外议题，我们重点关注</w:t>
      </w:r>
      <w:r w:rsidR="00A9777C">
        <w:rPr>
          <w:rFonts w:ascii="SimSun" w:hAnsi="SimSun" w:cs="MS Mincho" w:hint="eastAsia"/>
          <w:sz w:val="21"/>
          <w:szCs w:val="22"/>
        </w:rPr>
        <w:t>的是教育机构在</w:t>
      </w:r>
      <w:r w:rsidRPr="00DB2BBB">
        <w:rPr>
          <w:rFonts w:ascii="SimSun" w:hAnsi="SimSun" w:cs="MS Mincho" w:hint="eastAsia"/>
          <w:sz w:val="21"/>
          <w:szCs w:val="22"/>
        </w:rPr>
        <w:t>数字环境中</w:t>
      </w:r>
      <w:r w:rsidR="00B5236A">
        <w:rPr>
          <w:rFonts w:ascii="SimSun" w:hAnsi="SimSun" w:cs="MS Mincho" w:hint="eastAsia"/>
          <w:sz w:val="21"/>
          <w:szCs w:val="22"/>
        </w:rPr>
        <w:t>使用作品和其他受保护客体的规定，还审视</w:t>
      </w:r>
      <w:r w:rsidRPr="00DB2BBB">
        <w:rPr>
          <w:rFonts w:ascii="SimSun" w:hAnsi="SimSun" w:cs="MS Mincho" w:hint="eastAsia"/>
          <w:sz w:val="21"/>
          <w:szCs w:val="22"/>
        </w:rPr>
        <w:t>了成员国</w:t>
      </w:r>
      <w:r w:rsidR="00B5236A">
        <w:rPr>
          <w:rFonts w:ascii="SimSun" w:hAnsi="SimSun" w:cs="MS Mincho" w:hint="eastAsia"/>
          <w:sz w:val="21"/>
          <w:szCs w:val="22"/>
        </w:rPr>
        <w:t>通过的</w:t>
      </w:r>
      <w:r w:rsidRPr="00DB2BBB">
        <w:rPr>
          <w:rFonts w:ascii="SimSun" w:hAnsi="SimSun" w:cs="MS Mincho" w:hint="eastAsia"/>
          <w:sz w:val="21"/>
          <w:szCs w:val="22"/>
        </w:rPr>
        <w:t>处理图书馆电子借阅活动</w:t>
      </w:r>
      <w:r w:rsidR="00607673">
        <w:rPr>
          <w:rFonts w:ascii="SimSun" w:hAnsi="SimSun" w:cs="MS Mincho" w:hint="eastAsia"/>
          <w:sz w:val="21"/>
          <w:szCs w:val="22"/>
        </w:rPr>
        <w:t>和</w:t>
      </w:r>
      <w:r w:rsidR="00B5236A">
        <w:rPr>
          <w:rFonts w:ascii="SimSun" w:hAnsi="SimSun" w:cs="MS Mincho" w:hint="eastAsia"/>
          <w:sz w:val="21"/>
          <w:szCs w:val="22"/>
        </w:rPr>
        <w:t>图书馆</w:t>
      </w:r>
      <w:r w:rsidRPr="00DB2BBB">
        <w:rPr>
          <w:rFonts w:ascii="SimSun" w:hAnsi="SimSun" w:cs="MS Mincho" w:hint="eastAsia"/>
          <w:sz w:val="21"/>
          <w:szCs w:val="22"/>
        </w:rPr>
        <w:t>保存职能的条款。我们还分析了成员国在数字环境中采用的一般性限制与例外，以及</w:t>
      </w:r>
      <w:r w:rsidR="00607673">
        <w:rPr>
          <w:rFonts w:ascii="SimSun" w:hAnsi="SimSun" w:cs="MS Mincho" w:hint="eastAsia"/>
          <w:sz w:val="21"/>
          <w:szCs w:val="22"/>
        </w:rPr>
        <w:t>与</w:t>
      </w:r>
      <w:r w:rsidRPr="00DB2BBB">
        <w:rPr>
          <w:rFonts w:ascii="SimSun" w:hAnsi="SimSun" w:cs="MS Mincho" w:hint="eastAsia"/>
          <w:sz w:val="21"/>
          <w:szCs w:val="22"/>
        </w:rPr>
        <w:t>所谓的用户生成内容和数据挖掘</w:t>
      </w:r>
      <w:r w:rsidR="00607673">
        <w:rPr>
          <w:rFonts w:ascii="SimSun" w:hAnsi="SimSun" w:cs="MS Mincho" w:hint="eastAsia"/>
          <w:sz w:val="21"/>
          <w:szCs w:val="22"/>
        </w:rPr>
        <w:t>相关</w:t>
      </w:r>
      <w:r w:rsidRPr="00DB2BBB">
        <w:rPr>
          <w:rFonts w:ascii="SimSun" w:hAnsi="SimSun" w:cs="MS Mincho" w:hint="eastAsia"/>
          <w:sz w:val="21"/>
          <w:szCs w:val="22"/>
        </w:rPr>
        <w:t>的问题。最后</w:t>
      </w:r>
      <w:r w:rsidR="00B06C32">
        <w:rPr>
          <w:rFonts w:ascii="SimSun" w:hAnsi="SimSun" w:cs="MS Mincho" w:hint="eastAsia"/>
          <w:sz w:val="21"/>
          <w:szCs w:val="22"/>
        </w:rPr>
        <w:t>重点研究了为涵盖</w:t>
      </w:r>
      <w:r w:rsidRPr="00DB2BBB">
        <w:rPr>
          <w:rFonts w:ascii="SimSun" w:hAnsi="SimSun" w:cs="MS Mincho" w:hint="eastAsia"/>
          <w:sz w:val="21"/>
          <w:szCs w:val="22"/>
        </w:rPr>
        <w:t>临时复制</w:t>
      </w:r>
      <w:r w:rsidR="00B06C32">
        <w:rPr>
          <w:rFonts w:ascii="SimSun" w:hAnsi="SimSun" w:cs="MS Mincho" w:hint="eastAsia"/>
          <w:sz w:val="21"/>
          <w:szCs w:val="22"/>
        </w:rPr>
        <w:t>而通过</w:t>
      </w:r>
      <w:r w:rsidRPr="00DB2BBB">
        <w:rPr>
          <w:rFonts w:ascii="SimSun" w:hAnsi="SimSun" w:cs="MS Mincho" w:hint="eastAsia"/>
          <w:sz w:val="21"/>
          <w:szCs w:val="22"/>
        </w:rPr>
        <w:t>的条款。我们注意到以下几点：</w:t>
      </w:r>
    </w:p>
    <w:p w:rsidR="006A40DC" w:rsidRDefault="009E1CAB" w:rsidP="00E64785">
      <w:pPr>
        <w:pStyle w:val="af"/>
        <w:numPr>
          <w:ilvl w:val="0"/>
          <w:numId w:val="14"/>
        </w:numPr>
        <w:overflowPunct w:val="0"/>
        <w:spacing w:afterLines="50" w:after="120" w:line="340" w:lineRule="atLeast"/>
        <w:jc w:val="both"/>
        <w:rPr>
          <w:rFonts w:ascii="SimSun" w:hAnsi="SimSun" w:cs="MS Mincho"/>
          <w:sz w:val="21"/>
          <w:szCs w:val="22"/>
        </w:rPr>
      </w:pPr>
      <w:r>
        <w:rPr>
          <w:rFonts w:ascii="SimSun" w:hAnsi="SimSun" w:cs="MS Mincho" w:hint="eastAsia"/>
          <w:sz w:val="21"/>
          <w:szCs w:val="22"/>
        </w:rPr>
        <w:t>43%的成员国（40个）在某种程度上根据数字环境修改了其限制与例外</w:t>
      </w:r>
      <w:r w:rsidRPr="009E1CAB">
        <w:rPr>
          <w:rFonts w:ascii="SimSun" w:hAnsi="SimSun"/>
          <w:sz w:val="21"/>
          <w:szCs w:val="21"/>
          <w:vertAlign w:val="superscript"/>
          <w:lang w:eastAsia="en-US"/>
        </w:rPr>
        <w:footnoteReference w:id="3"/>
      </w:r>
      <w:r>
        <w:rPr>
          <w:rFonts w:ascii="SimSun" w:hAnsi="SimSun" w:cs="MS Mincho" w:hint="eastAsia"/>
          <w:sz w:val="21"/>
          <w:szCs w:val="22"/>
        </w:rPr>
        <w:t>；并且</w:t>
      </w:r>
    </w:p>
    <w:p w:rsidR="009E1CAB" w:rsidRDefault="009E1CAB" w:rsidP="00E64785">
      <w:pPr>
        <w:pStyle w:val="af"/>
        <w:numPr>
          <w:ilvl w:val="0"/>
          <w:numId w:val="14"/>
        </w:numPr>
        <w:overflowPunct w:val="0"/>
        <w:spacing w:afterLines="50" w:after="120" w:line="340" w:lineRule="atLeast"/>
        <w:jc w:val="both"/>
        <w:rPr>
          <w:rFonts w:ascii="SimSun" w:hAnsi="SimSun" w:cs="MS Mincho"/>
          <w:sz w:val="21"/>
          <w:szCs w:val="22"/>
        </w:rPr>
      </w:pPr>
      <w:r>
        <w:rPr>
          <w:rFonts w:ascii="SimSun" w:hAnsi="SimSun" w:cs="MS Mincho" w:hint="eastAsia"/>
          <w:sz w:val="21"/>
          <w:szCs w:val="22"/>
        </w:rPr>
        <w:t>52%的成员国（49个）有关于临时复制的规定。</w:t>
      </w:r>
    </w:p>
    <w:p w:rsidR="00DB2BBB" w:rsidRDefault="00DB2BBB" w:rsidP="00DB2BBB">
      <w:pPr>
        <w:overflowPunct w:val="0"/>
        <w:spacing w:afterLines="50" w:after="120" w:line="340" w:lineRule="atLeast"/>
        <w:ind w:firstLineChars="200" w:firstLine="420"/>
        <w:jc w:val="both"/>
        <w:rPr>
          <w:rFonts w:ascii="SimSun" w:hAnsi="SimSun" w:cs="MS Mincho"/>
          <w:sz w:val="21"/>
          <w:szCs w:val="22"/>
        </w:rPr>
      </w:pPr>
      <w:r w:rsidRPr="00DB2BBB">
        <w:rPr>
          <w:rFonts w:ascii="SimSun" w:hAnsi="SimSun" w:cs="MS Mincho" w:hint="eastAsia"/>
          <w:sz w:val="21"/>
          <w:szCs w:val="22"/>
        </w:rPr>
        <w:t>关于数字技术对受保护客体</w:t>
      </w:r>
      <w:r w:rsidR="009E1CAB">
        <w:rPr>
          <w:rFonts w:ascii="SimSun" w:hAnsi="SimSun" w:cs="MS Mincho" w:hint="eastAsia"/>
          <w:sz w:val="21"/>
          <w:szCs w:val="22"/>
        </w:rPr>
        <w:t>的影响</w:t>
      </w:r>
      <w:r w:rsidRPr="00DB2BBB">
        <w:rPr>
          <w:rFonts w:ascii="SimSun" w:hAnsi="SimSun" w:cs="MS Mincho" w:hint="eastAsia"/>
          <w:sz w:val="21"/>
          <w:szCs w:val="22"/>
        </w:rPr>
        <w:t>和</w:t>
      </w:r>
      <w:r w:rsidR="009E1CAB">
        <w:rPr>
          <w:rFonts w:ascii="SimSun" w:hAnsi="SimSun" w:cs="MS Mincho" w:hint="eastAsia"/>
          <w:sz w:val="21"/>
          <w:szCs w:val="22"/>
        </w:rPr>
        <w:t>对</w:t>
      </w:r>
      <w:r w:rsidRPr="00DB2BBB">
        <w:rPr>
          <w:rFonts w:ascii="SimSun" w:hAnsi="SimSun" w:cs="MS Mincho" w:hint="eastAsia"/>
          <w:sz w:val="21"/>
          <w:szCs w:val="22"/>
        </w:rPr>
        <w:t>版权及相关权管理的影</w:t>
      </w:r>
      <w:r w:rsidR="007A3BF1">
        <w:rPr>
          <w:rFonts w:ascii="SimSun" w:hAnsi="SimSun" w:cs="MS Mincho" w:hint="eastAsia"/>
          <w:sz w:val="21"/>
          <w:szCs w:val="22"/>
        </w:rPr>
        <w:t>响，我们注意到，一些成员国</w:t>
      </w:r>
      <w:r w:rsidRPr="00DB2BBB">
        <w:rPr>
          <w:rFonts w:ascii="SimSun" w:hAnsi="SimSun" w:cs="MS Mincho" w:hint="eastAsia"/>
          <w:sz w:val="21"/>
          <w:szCs w:val="22"/>
        </w:rPr>
        <w:t>选择</w:t>
      </w:r>
      <w:r w:rsidR="007A3BF1">
        <w:rPr>
          <w:rFonts w:ascii="SimSun" w:hAnsi="SimSun" w:cs="MS Mincho" w:hint="eastAsia"/>
          <w:sz w:val="21"/>
          <w:szCs w:val="22"/>
        </w:rPr>
        <w:t>了</w:t>
      </w:r>
      <w:r w:rsidRPr="00DB2BBB">
        <w:rPr>
          <w:rFonts w:ascii="SimSun" w:hAnsi="SimSun" w:cs="MS Mincho" w:hint="eastAsia"/>
          <w:sz w:val="21"/>
          <w:szCs w:val="22"/>
        </w:rPr>
        <w:t>采用</w:t>
      </w:r>
      <w:r w:rsidR="00A97CF5">
        <w:rPr>
          <w:rFonts w:ascii="SimSun" w:hAnsi="SimSun" w:cs="MS Mincho" w:hint="eastAsia"/>
          <w:sz w:val="21"/>
          <w:szCs w:val="22"/>
        </w:rPr>
        <w:t>专门针对</w:t>
      </w:r>
      <w:r w:rsidRPr="00DB2BBB">
        <w:rPr>
          <w:rFonts w:ascii="SimSun" w:hAnsi="SimSun" w:cs="MS Mincho" w:hint="eastAsia"/>
          <w:sz w:val="21"/>
          <w:szCs w:val="22"/>
        </w:rPr>
        <w:t>数字环境的技术定义。我们还研究了</w:t>
      </w:r>
      <w:r w:rsidR="007A3BF1">
        <w:rPr>
          <w:rFonts w:ascii="SimSun" w:hAnsi="SimSun" w:cs="MS Mincho" w:hint="eastAsia"/>
          <w:sz w:val="21"/>
          <w:szCs w:val="22"/>
        </w:rPr>
        <w:t>以下方面：(</w:t>
      </w:r>
      <w:proofErr w:type="spellStart"/>
      <w:r w:rsidR="007A3BF1">
        <w:rPr>
          <w:rFonts w:ascii="SimSun" w:hAnsi="SimSun" w:cs="MS Mincho" w:hint="eastAsia"/>
          <w:sz w:val="21"/>
          <w:szCs w:val="22"/>
        </w:rPr>
        <w:t>i</w:t>
      </w:r>
      <w:proofErr w:type="spellEnd"/>
      <w:r w:rsidR="007A3BF1">
        <w:rPr>
          <w:rFonts w:ascii="SimSun" w:hAnsi="SimSun" w:cs="MS Mincho" w:hint="eastAsia"/>
          <w:sz w:val="21"/>
          <w:szCs w:val="22"/>
        </w:rPr>
        <w:t>)</w:t>
      </w:r>
      <w:r w:rsidRPr="00DB2BBB">
        <w:rPr>
          <w:rFonts w:ascii="SimSun" w:hAnsi="SimSun" w:cs="MS Mincho" w:hint="eastAsia"/>
          <w:sz w:val="21"/>
          <w:szCs w:val="22"/>
        </w:rPr>
        <w:t>计算机程序</w:t>
      </w:r>
      <w:r w:rsidR="007A3BF1">
        <w:rPr>
          <w:rFonts w:ascii="SimSun" w:hAnsi="SimSun" w:cs="MS Mincho" w:hint="eastAsia"/>
          <w:sz w:val="21"/>
          <w:szCs w:val="22"/>
        </w:rPr>
        <w:t>（侧重于成员国如何对</w:t>
      </w:r>
      <w:r w:rsidR="007A3BF1">
        <w:rPr>
          <w:rFonts w:ascii="SimSun" w:hAnsi="SimSun" w:cs="MS Mincho" w:hint="eastAsia"/>
          <w:sz w:val="21"/>
          <w:szCs w:val="22"/>
        </w:rPr>
        <w:lastRenderedPageBreak/>
        <w:t>其</w:t>
      </w:r>
      <w:proofErr w:type="gramStart"/>
      <w:r w:rsidR="007A3BF1">
        <w:rPr>
          <w:rFonts w:ascii="SimSun" w:hAnsi="SimSun" w:cs="MS Mincho" w:hint="eastAsia"/>
          <w:sz w:val="21"/>
          <w:szCs w:val="22"/>
        </w:rPr>
        <w:t>作出</w:t>
      </w:r>
      <w:proofErr w:type="gramEnd"/>
      <w:r w:rsidR="007A3BF1" w:rsidRPr="00DB2BBB">
        <w:rPr>
          <w:rFonts w:ascii="SimSun" w:hAnsi="SimSun" w:cs="MS Mincho" w:hint="eastAsia"/>
          <w:sz w:val="21"/>
          <w:szCs w:val="22"/>
        </w:rPr>
        <w:t>定义）</w:t>
      </w:r>
      <w:r w:rsidR="007A3BF1">
        <w:rPr>
          <w:rFonts w:ascii="SimSun" w:hAnsi="SimSun" w:cs="MS Mincho" w:hint="eastAsia"/>
          <w:sz w:val="21"/>
          <w:szCs w:val="22"/>
        </w:rPr>
        <w:t>和计算机生成作品的</w:t>
      </w:r>
      <w:r w:rsidRPr="00DB2BBB">
        <w:rPr>
          <w:rFonts w:ascii="SimSun" w:hAnsi="SimSun" w:cs="MS Mincho" w:hint="eastAsia"/>
          <w:sz w:val="21"/>
          <w:szCs w:val="22"/>
        </w:rPr>
        <w:t>保护</w:t>
      </w:r>
      <w:r w:rsidR="007A3BF1">
        <w:rPr>
          <w:rFonts w:ascii="SimSun" w:hAnsi="SimSun" w:cs="MS Mincho" w:hint="eastAsia"/>
          <w:sz w:val="21"/>
          <w:szCs w:val="22"/>
        </w:rPr>
        <w:t>范围；(</w:t>
      </w:r>
      <w:r w:rsidRPr="00DB2BBB">
        <w:rPr>
          <w:rFonts w:ascii="SimSun" w:hAnsi="SimSun" w:cs="MS Mincho" w:hint="eastAsia"/>
          <w:sz w:val="21"/>
          <w:szCs w:val="22"/>
        </w:rPr>
        <w:t>ii</w:t>
      </w:r>
      <w:r w:rsidR="007A3BF1">
        <w:rPr>
          <w:rFonts w:ascii="SimSun" w:hAnsi="SimSun" w:cs="MS Mincho" w:hint="eastAsia"/>
          <w:sz w:val="21"/>
          <w:szCs w:val="22"/>
        </w:rPr>
        <w:t>)适用于计算机程序的限制与例外（互操作性、反编译、备份复制品、</w:t>
      </w:r>
      <w:r w:rsidRPr="00DB2BBB">
        <w:rPr>
          <w:rFonts w:ascii="SimSun" w:hAnsi="SimSun" w:cs="MS Mincho" w:hint="eastAsia"/>
          <w:sz w:val="21"/>
          <w:szCs w:val="22"/>
        </w:rPr>
        <w:t>对</w:t>
      </w:r>
      <w:r w:rsidR="007A3BF1">
        <w:rPr>
          <w:rFonts w:ascii="SimSun" w:hAnsi="SimSun" w:cs="MS Mincho" w:hint="eastAsia"/>
          <w:sz w:val="21"/>
          <w:szCs w:val="22"/>
        </w:rPr>
        <w:t>程序进行修改</w:t>
      </w:r>
      <w:r w:rsidRPr="00DB2BBB">
        <w:rPr>
          <w:rFonts w:ascii="SimSun" w:hAnsi="SimSun" w:cs="MS Mincho" w:hint="eastAsia"/>
          <w:sz w:val="21"/>
          <w:szCs w:val="22"/>
        </w:rPr>
        <w:t>或研究的权利</w:t>
      </w:r>
      <w:r w:rsidR="007A3BF1">
        <w:rPr>
          <w:rFonts w:ascii="SimSun" w:hAnsi="SimSun" w:cs="MS Mincho" w:hint="eastAsia"/>
          <w:sz w:val="21"/>
          <w:szCs w:val="22"/>
        </w:rPr>
        <w:t>，</w:t>
      </w:r>
      <w:r w:rsidRPr="00DB2BBB">
        <w:rPr>
          <w:rFonts w:ascii="SimSun" w:hAnsi="SimSun" w:cs="MS Mincho" w:hint="eastAsia"/>
          <w:sz w:val="21"/>
          <w:szCs w:val="22"/>
        </w:rPr>
        <w:t>以及作者的精神权利）</w:t>
      </w:r>
      <w:r w:rsidR="007A3BF1">
        <w:rPr>
          <w:rFonts w:ascii="SimSun" w:hAnsi="SimSun" w:cs="MS Mincho" w:hint="eastAsia"/>
          <w:sz w:val="21"/>
          <w:szCs w:val="22"/>
        </w:rPr>
        <w:t>；(</w:t>
      </w:r>
      <w:r w:rsidRPr="00DB2BBB">
        <w:rPr>
          <w:rFonts w:ascii="SimSun" w:hAnsi="SimSun" w:cs="MS Mincho" w:hint="eastAsia"/>
          <w:sz w:val="21"/>
          <w:szCs w:val="22"/>
        </w:rPr>
        <w:t>iii</w:t>
      </w:r>
      <w:r w:rsidR="007A3BF1">
        <w:rPr>
          <w:rFonts w:ascii="SimSun" w:hAnsi="SimSun" w:cs="MS Mincho" w:hint="eastAsia"/>
          <w:sz w:val="21"/>
          <w:szCs w:val="22"/>
        </w:rPr>
        <w:t>)</w:t>
      </w:r>
      <w:r w:rsidRPr="00DB2BBB">
        <w:rPr>
          <w:rFonts w:ascii="SimSun" w:hAnsi="SimSun" w:cs="MS Mincho" w:hint="eastAsia"/>
          <w:sz w:val="21"/>
          <w:szCs w:val="22"/>
        </w:rPr>
        <w:t>数据库</w:t>
      </w:r>
      <w:r w:rsidR="007A3BF1">
        <w:rPr>
          <w:rFonts w:ascii="SimSun" w:hAnsi="SimSun" w:cs="MS Mincho" w:hint="eastAsia"/>
          <w:sz w:val="21"/>
          <w:szCs w:val="22"/>
        </w:rPr>
        <w:t>的保护；(</w:t>
      </w:r>
      <w:r w:rsidRPr="00DB2BBB">
        <w:rPr>
          <w:rFonts w:ascii="SimSun" w:hAnsi="SimSun" w:cs="MS Mincho" w:hint="eastAsia"/>
          <w:sz w:val="21"/>
          <w:szCs w:val="22"/>
        </w:rPr>
        <w:t>iv</w:t>
      </w:r>
      <w:r w:rsidR="007A3BF1">
        <w:rPr>
          <w:rFonts w:ascii="SimSun" w:hAnsi="SimSun" w:cs="MS Mincho" w:hint="eastAsia"/>
          <w:sz w:val="21"/>
          <w:szCs w:val="22"/>
        </w:rPr>
        <w:t>)</w:t>
      </w:r>
      <w:r w:rsidR="00583F9A">
        <w:rPr>
          <w:rFonts w:ascii="SimSun" w:hAnsi="SimSun" w:cs="MS Mincho" w:hint="eastAsia"/>
          <w:sz w:val="21"/>
          <w:szCs w:val="22"/>
        </w:rPr>
        <w:t>数字权利管理（技术保护措施及其和</w:t>
      </w:r>
      <w:r w:rsidRPr="00DB2BBB">
        <w:rPr>
          <w:rFonts w:ascii="SimSun" w:hAnsi="SimSun" w:cs="MS Mincho" w:hint="eastAsia"/>
          <w:sz w:val="21"/>
          <w:szCs w:val="22"/>
        </w:rPr>
        <w:t>限制与例外的关系</w:t>
      </w:r>
      <w:r w:rsidR="007A3BF1">
        <w:rPr>
          <w:rFonts w:ascii="SimSun" w:hAnsi="SimSun" w:cs="MS Mincho" w:hint="eastAsia"/>
          <w:sz w:val="21"/>
          <w:szCs w:val="22"/>
        </w:rPr>
        <w:t>、</w:t>
      </w:r>
      <w:r w:rsidRPr="00DB2BBB">
        <w:rPr>
          <w:rFonts w:ascii="SimSun" w:hAnsi="SimSun" w:cs="MS Mincho" w:hint="eastAsia"/>
          <w:sz w:val="21"/>
          <w:szCs w:val="22"/>
        </w:rPr>
        <w:t>权利管理信息）</w:t>
      </w:r>
      <w:r w:rsidR="004E51F0">
        <w:rPr>
          <w:rFonts w:ascii="SimSun" w:hAnsi="SimSun" w:cs="MS Mincho" w:hint="eastAsia"/>
          <w:sz w:val="21"/>
          <w:szCs w:val="22"/>
        </w:rPr>
        <w:t>。</w:t>
      </w:r>
      <w:r w:rsidRPr="00DB2BBB">
        <w:rPr>
          <w:rFonts w:ascii="SimSun" w:hAnsi="SimSun" w:cs="MS Mincho" w:hint="eastAsia"/>
          <w:sz w:val="21"/>
          <w:szCs w:val="22"/>
        </w:rPr>
        <w:t>我们发现：</w:t>
      </w:r>
    </w:p>
    <w:p w:rsidR="009F7CE7" w:rsidRDefault="00903987" w:rsidP="00E64785">
      <w:pPr>
        <w:pStyle w:val="af"/>
        <w:numPr>
          <w:ilvl w:val="0"/>
          <w:numId w:val="14"/>
        </w:numPr>
        <w:overflowPunct w:val="0"/>
        <w:spacing w:afterLines="50" w:after="120" w:line="340" w:lineRule="atLeast"/>
        <w:jc w:val="both"/>
        <w:rPr>
          <w:rFonts w:ascii="SimSun" w:hAnsi="SimSun" w:cs="MS Mincho"/>
          <w:sz w:val="21"/>
          <w:szCs w:val="22"/>
        </w:rPr>
      </w:pPr>
      <w:r>
        <w:rPr>
          <w:rFonts w:ascii="SimSun" w:hAnsi="SimSun" w:cs="MS Mincho" w:hint="eastAsia"/>
          <w:sz w:val="21"/>
          <w:szCs w:val="22"/>
        </w:rPr>
        <w:t>96%的成员国（90个）有关于计算机程序的规定；</w:t>
      </w:r>
    </w:p>
    <w:p w:rsidR="00903987" w:rsidRDefault="00903987" w:rsidP="00E64785">
      <w:pPr>
        <w:pStyle w:val="af"/>
        <w:numPr>
          <w:ilvl w:val="0"/>
          <w:numId w:val="14"/>
        </w:numPr>
        <w:overflowPunct w:val="0"/>
        <w:spacing w:afterLines="50" w:after="120" w:line="340" w:lineRule="atLeast"/>
        <w:jc w:val="both"/>
        <w:rPr>
          <w:rFonts w:ascii="SimSun" w:hAnsi="SimSun" w:cs="MS Mincho"/>
          <w:sz w:val="21"/>
          <w:szCs w:val="22"/>
        </w:rPr>
      </w:pPr>
      <w:r>
        <w:rPr>
          <w:rFonts w:ascii="SimSun" w:hAnsi="SimSun" w:cs="MS Mincho" w:hint="eastAsia"/>
          <w:sz w:val="21"/>
          <w:szCs w:val="22"/>
        </w:rPr>
        <w:t>81%的成员国（76个）有专门针对计算机程序限制与例外的规定；</w:t>
      </w:r>
    </w:p>
    <w:p w:rsidR="00903987" w:rsidRDefault="00903987" w:rsidP="00E64785">
      <w:pPr>
        <w:pStyle w:val="af"/>
        <w:numPr>
          <w:ilvl w:val="0"/>
          <w:numId w:val="14"/>
        </w:numPr>
        <w:overflowPunct w:val="0"/>
        <w:spacing w:afterLines="50" w:after="120" w:line="340" w:lineRule="atLeast"/>
        <w:jc w:val="both"/>
        <w:rPr>
          <w:rFonts w:ascii="SimSun" w:hAnsi="SimSun" w:cs="MS Mincho"/>
          <w:sz w:val="21"/>
          <w:szCs w:val="22"/>
        </w:rPr>
      </w:pPr>
      <w:r>
        <w:rPr>
          <w:rFonts w:ascii="SimSun" w:hAnsi="SimSun" w:cs="MS Mincho" w:hint="eastAsia"/>
          <w:sz w:val="21"/>
          <w:szCs w:val="22"/>
        </w:rPr>
        <w:t>72%的成员国（68个）有关于数据库版权保护的规定；并且</w:t>
      </w:r>
    </w:p>
    <w:p w:rsidR="00903987" w:rsidRDefault="00903987" w:rsidP="00E64785">
      <w:pPr>
        <w:pStyle w:val="af"/>
        <w:numPr>
          <w:ilvl w:val="0"/>
          <w:numId w:val="14"/>
        </w:numPr>
        <w:overflowPunct w:val="0"/>
        <w:spacing w:afterLines="50" w:after="120" w:line="340" w:lineRule="atLeast"/>
        <w:jc w:val="both"/>
        <w:rPr>
          <w:rFonts w:ascii="SimSun" w:hAnsi="SimSun" w:cs="MS Mincho"/>
          <w:sz w:val="21"/>
          <w:szCs w:val="22"/>
        </w:rPr>
      </w:pPr>
      <w:r>
        <w:rPr>
          <w:rFonts w:ascii="SimSun" w:hAnsi="SimSun" w:cs="MS Mincho" w:hint="eastAsia"/>
          <w:sz w:val="21"/>
          <w:szCs w:val="22"/>
        </w:rPr>
        <w:t>71%的成员国（67个）有关于数字权利管理的规定。</w:t>
      </w:r>
    </w:p>
    <w:p w:rsidR="00BF71B1" w:rsidRDefault="00DB2BBB" w:rsidP="00DB2BBB">
      <w:pPr>
        <w:overflowPunct w:val="0"/>
        <w:spacing w:afterLines="50" w:after="120" w:line="340" w:lineRule="atLeast"/>
        <w:ind w:firstLineChars="200" w:firstLine="420"/>
        <w:jc w:val="both"/>
        <w:rPr>
          <w:rFonts w:ascii="SimSun" w:hAnsi="SimSun" w:cs="MS Mincho"/>
          <w:sz w:val="21"/>
          <w:szCs w:val="22"/>
        </w:rPr>
      </w:pPr>
      <w:r w:rsidRPr="00DB2BBB">
        <w:rPr>
          <w:rFonts w:ascii="SimSun" w:hAnsi="SimSun" w:cs="MS Mincho" w:hint="eastAsia"/>
          <w:sz w:val="21"/>
          <w:szCs w:val="22"/>
        </w:rPr>
        <w:t>最后，我们分析了有关</w:t>
      </w:r>
      <w:r w:rsidR="00147824" w:rsidRPr="00DB2BBB">
        <w:rPr>
          <w:rFonts w:ascii="SimSun" w:hAnsi="SimSun" w:cs="MS Mincho" w:hint="eastAsia"/>
          <w:sz w:val="21"/>
          <w:szCs w:val="22"/>
        </w:rPr>
        <w:t>包括互联网中介</w:t>
      </w:r>
      <w:r w:rsidR="00147824">
        <w:rPr>
          <w:rFonts w:ascii="SimSun" w:hAnsi="SimSun" w:cs="MS Mincho" w:hint="eastAsia"/>
          <w:sz w:val="21"/>
          <w:szCs w:val="22"/>
        </w:rPr>
        <w:t>在内的</w:t>
      </w:r>
      <w:r w:rsidRPr="00DB2BBB">
        <w:rPr>
          <w:rFonts w:ascii="SimSun" w:hAnsi="SimSun" w:cs="MS Mincho" w:hint="eastAsia"/>
          <w:sz w:val="21"/>
          <w:szCs w:val="22"/>
        </w:rPr>
        <w:t>新数字</w:t>
      </w:r>
      <w:r w:rsidR="00147824">
        <w:rPr>
          <w:rFonts w:ascii="SimSun" w:hAnsi="SimSun" w:cs="MS Mincho" w:hint="eastAsia"/>
          <w:sz w:val="21"/>
          <w:szCs w:val="22"/>
        </w:rPr>
        <w:t>参与者</w:t>
      </w:r>
      <w:r w:rsidR="00FC248B">
        <w:rPr>
          <w:rFonts w:ascii="SimSun" w:hAnsi="SimSun" w:cs="MS Mincho" w:hint="eastAsia"/>
          <w:sz w:val="21"/>
          <w:szCs w:val="22"/>
        </w:rPr>
        <w:t>的规定。虽然</w:t>
      </w:r>
      <w:r w:rsidRPr="00DB2BBB">
        <w:rPr>
          <w:rFonts w:ascii="SimSun" w:hAnsi="SimSun" w:cs="MS Mincho" w:hint="eastAsia"/>
          <w:sz w:val="21"/>
          <w:szCs w:val="22"/>
        </w:rPr>
        <w:t>大多数成员国在其主要版权法</w:t>
      </w:r>
      <w:r w:rsidR="00FC248B">
        <w:rPr>
          <w:rFonts w:ascii="SimSun" w:hAnsi="SimSun" w:cs="MS Mincho" w:hint="eastAsia"/>
          <w:sz w:val="21"/>
          <w:szCs w:val="22"/>
        </w:rPr>
        <w:t>之外对</w:t>
      </w:r>
      <w:r w:rsidR="00FC248B" w:rsidRPr="00DB2BBB">
        <w:rPr>
          <w:rFonts w:ascii="SimSun" w:hAnsi="SimSun" w:cs="MS Mincho" w:hint="eastAsia"/>
          <w:sz w:val="21"/>
          <w:szCs w:val="22"/>
        </w:rPr>
        <w:t>这一主题</w:t>
      </w:r>
      <w:proofErr w:type="gramStart"/>
      <w:r w:rsidR="00FC248B">
        <w:rPr>
          <w:rFonts w:ascii="SimSun" w:hAnsi="SimSun" w:cs="MS Mincho" w:hint="eastAsia"/>
          <w:sz w:val="21"/>
          <w:szCs w:val="22"/>
        </w:rPr>
        <w:t>作出</w:t>
      </w:r>
      <w:proofErr w:type="gramEnd"/>
      <w:r w:rsidR="00FC248B" w:rsidRPr="00DB2BBB">
        <w:rPr>
          <w:rFonts w:ascii="SimSun" w:hAnsi="SimSun" w:cs="MS Mincho" w:hint="eastAsia"/>
          <w:sz w:val="21"/>
          <w:szCs w:val="22"/>
        </w:rPr>
        <w:t>规定</w:t>
      </w:r>
      <w:r w:rsidRPr="00DB2BBB">
        <w:rPr>
          <w:rFonts w:ascii="SimSun" w:hAnsi="SimSun" w:cs="MS Mincho" w:hint="eastAsia"/>
          <w:sz w:val="21"/>
          <w:szCs w:val="22"/>
        </w:rPr>
        <w:t>（</w:t>
      </w:r>
      <w:r w:rsidR="00FC248B">
        <w:rPr>
          <w:rFonts w:ascii="SimSun" w:hAnsi="SimSun" w:cs="MS Mincho" w:hint="eastAsia"/>
          <w:sz w:val="21"/>
          <w:szCs w:val="22"/>
        </w:rPr>
        <w:t>尤其</w:t>
      </w:r>
      <w:r w:rsidRPr="00DB2BBB">
        <w:rPr>
          <w:rFonts w:ascii="SimSun" w:hAnsi="SimSun" w:cs="MS Mincho" w:hint="eastAsia"/>
          <w:sz w:val="21"/>
          <w:szCs w:val="22"/>
        </w:rPr>
        <w:t>是</w:t>
      </w:r>
      <w:r w:rsidR="00FC248B">
        <w:rPr>
          <w:rFonts w:ascii="SimSun" w:hAnsi="SimSun" w:cs="MS Mincho" w:hint="eastAsia"/>
          <w:sz w:val="21"/>
          <w:szCs w:val="22"/>
        </w:rPr>
        <w:t>在</w:t>
      </w:r>
      <w:r w:rsidRPr="00DB2BBB">
        <w:rPr>
          <w:rFonts w:ascii="SimSun" w:hAnsi="SimSun" w:cs="MS Mincho" w:hint="eastAsia"/>
          <w:sz w:val="21"/>
          <w:szCs w:val="22"/>
        </w:rPr>
        <w:t>其电子商务立法中）</w:t>
      </w:r>
      <w:r w:rsidR="00FC248B">
        <w:rPr>
          <w:rFonts w:ascii="SimSun" w:hAnsi="SimSun" w:cs="MS Mincho" w:hint="eastAsia"/>
          <w:sz w:val="21"/>
          <w:szCs w:val="22"/>
        </w:rPr>
        <w:t>，但也</w:t>
      </w:r>
      <w:r w:rsidRPr="00DB2BBB">
        <w:rPr>
          <w:rFonts w:ascii="SimSun" w:hAnsi="SimSun" w:cs="MS Mincho" w:hint="eastAsia"/>
          <w:sz w:val="21"/>
          <w:szCs w:val="22"/>
        </w:rPr>
        <w:t>有一些成员</w:t>
      </w:r>
      <w:r w:rsidR="00FC248B">
        <w:rPr>
          <w:rFonts w:ascii="SimSun" w:hAnsi="SimSun" w:cs="MS Mincho" w:hint="eastAsia"/>
          <w:sz w:val="21"/>
          <w:szCs w:val="22"/>
        </w:rPr>
        <w:t>国在其版权法中纳入了这方面的</w:t>
      </w:r>
      <w:r w:rsidRPr="00DB2BBB">
        <w:rPr>
          <w:rFonts w:ascii="SimSun" w:hAnsi="SimSun" w:cs="MS Mincho" w:hint="eastAsia"/>
          <w:sz w:val="21"/>
          <w:szCs w:val="22"/>
        </w:rPr>
        <w:t>规定。我们</w:t>
      </w:r>
      <w:r w:rsidR="007C58F2">
        <w:rPr>
          <w:rFonts w:ascii="SimSun" w:hAnsi="SimSun" w:cs="MS Mincho" w:hint="eastAsia"/>
          <w:sz w:val="21"/>
          <w:szCs w:val="22"/>
        </w:rPr>
        <w:t>研究了</w:t>
      </w:r>
      <w:r w:rsidRPr="00DB2BBB">
        <w:rPr>
          <w:rFonts w:ascii="SimSun" w:hAnsi="SimSun" w:cs="MS Mincho" w:hint="eastAsia"/>
          <w:sz w:val="21"/>
          <w:szCs w:val="22"/>
        </w:rPr>
        <w:t>互联网中介的定义及其责任范围，</w:t>
      </w:r>
      <w:r w:rsidR="007C58F2">
        <w:rPr>
          <w:rFonts w:ascii="SimSun" w:hAnsi="SimSun" w:cs="MS Mincho" w:hint="eastAsia"/>
          <w:sz w:val="21"/>
          <w:szCs w:val="22"/>
        </w:rPr>
        <w:t>还研究了</w:t>
      </w:r>
      <w:r w:rsidR="00BF71B1">
        <w:rPr>
          <w:rFonts w:ascii="SimSun" w:hAnsi="SimSun" w:cs="MS Mincho" w:hint="eastAsia"/>
          <w:sz w:val="21"/>
          <w:szCs w:val="22"/>
        </w:rPr>
        <w:t>通知系统和反通知系统</w:t>
      </w:r>
      <w:r w:rsidRPr="00DB2BBB">
        <w:rPr>
          <w:rFonts w:ascii="SimSun" w:hAnsi="SimSun" w:cs="MS Mincho" w:hint="eastAsia"/>
          <w:sz w:val="21"/>
          <w:szCs w:val="22"/>
        </w:rPr>
        <w:t>。我们注意到22%</w:t>
      </w:r>
      <w:r w:rsidR="00BF71B1">
        <w:rPr>
          <w:rFonts w:ascii="SimSun" w:hAnsi="SimSun" w:cs="MS Mincho" w:hint="eastAsia"/>
          <w:sz w:val="21"/>
          <w:szCs w:val="22"/>
        </w:rPr>
        <w:t>的成员国</w:t>
      </w:r>
      <w:r w:rsidRPr="00DB2BBB">
        <w:rPr>
          <w:rFonts w:ascii="SimSun" w:hAnsi="SimSun" w:cs="MS Mincho" w:hint="eastAsia"/>
          <w:sz w:val="21"/>
          <w:szCs w:val="22"/>
        </w:rPr>
        <w:t>（21个）有关于互联网中介的规定</w:t>
      </w:r>
      <w:r w:rsidR="00BF71B1">
        <w:rPr>
          <w:rFonts w:ascii="SimSun" w:hAnsi="SimSun" w:cs="MS Mincho" w:hint="eastAsia"/>
          <w:sz w:val="21"/>
          <w:szCs w:val="22"/>
        </w:rPr>
        <w:t>。</w:t>
      </w:r>
    </w:p>
    <w:p w:rsidR="00DB2BBB" w:rsidRDefault="00DB2BBB" w:rsidP="00DB2BBB">
      <w:pPr>
        <w:overflowPunct w:val="0"/>
        <w:spacing w:afterLines="50" w:after="120" w:line="340" w:lineRule="atLeast"/>
        <w:ind w:firstLineChars="200" w:firstLine="420"/>
        <w:jc w:val="both"/>
        <w:rPr>
          <w:rFonts w:ascii="SimSun" w:hAnsi="SimSun" w:cs="MS Mincho"/>
          <w:sz w:val="21"/>
          <w:szCs w:val="22"/>
        </w:rPr>
      </w:pPr>
      <w:r w:rsidRPr="00DB2BBB">
        <w:rPr>
          <w:rFonts w:ascii="SimSun" w:hAnsi="SimSun" w:cs="MS Mincho" w:hint="eastAsia"/>
          <w:sz w:val="21"/>
          <w:szCs w:val="22"/>
        </w:rPr>
        <w:t>本</w:t>
      </w:r>
      <w:r w:rsidR="00EB7F1B">
        <w:rPr>
          <w:rFonts w:ascii="SimSun" w:hAnsi="SimSun" w:cs="MS Mincho" w:hint="eastAsia"/>
          <w:sz w:val="21"/>
          <w:szCs w:val="22"/>
        </w:rPr>
        <w:t>项</w:t>
      </w:r>
      <w:r w:rsidRPr="00DB2BBB">
        <w:rPr>
          <w:rFonts w:ascii="SimSun" w:hAnsi="SimSun" w:cs="MS Mincho" w:hint="eastAsia"/>
          <w:sz w:val="21"/>
          <w:szCs w:val="22"/>
        </w:rPr>
        <w:t>范围界定研究的</w:t>
      </w:r>
      <w:r w:rsidRPr="00EB7F1B">
        <w:rPr>
          <w:rFonts w:ascii="SimSun" w:hAnsi="SimSun" w:cs="MS Mincho" w:hint="eastAsia"/>
          <w:sz w:val="21"/>
          <w:szCs w:val="22"/>
          <w:u w:val="single"/>
        </w:rPr>
        <w:t>初步</w:t>
      </w:r>
      <w:r w:rsidRPr="00DB2BBB">
        <w:rPr>
          <w:rFonts w:ascii="SimSun" w:hAnsi="SimSun" w:cs="MS Mincho" w:hint="eastAsia"/>
          <w:sz w:val="21"/>
          <w:szCs w:val="22"/>
        </w:rPr>
        <w:t>结果旨在为委员会的审议提供依据</w:t>
      </w:r>
      <w:r w:rsidR="00EB7F1B">
        <w:rPr>
          <w:rFonts w:ascii="SimSun" w:hAnsi="SimSun" w:cs="MS Mincho" w:hint="eastAsia"/>
          <w:sz w:val="21"/>
          <w:szCs w:val="22"/>
        </w:rPr>
        <w:t>。</w:t>
      </w:r>
    </w:p>
    <w:p w:rsidR="00E64785" w:rsidRDefault="00E64785">
      <w:pPr>
        <w:rPr>
          <w:rFonts w:ascii="SimHei" w:eastAsia="SimHei" w:hAnsi="SimHei"/>
          <w:sz w:val="21"/>
          <w:szCs w:val="24"/>
        </w:rPr>
      </w:pPr>
      <w:r>
        <w:rPr>
          <w:rFonts w:ascii="SimHei" w:eastAsia="SimHei" w:hAnsi="SimHei"/>
          <w:sz w:val="21"/>
          <w:szCs w:val="24"/>
        </w:rPr>
        <w:br w:type="page"/>
      </w:r>
    </w:p>
    <w:p w:rsidR="005F0593" w:rsidRPr="005F0593" w:rsidRDefault="005F0593" w:rsidP="003F287B">
      <w:pPr>
        <w:keepNext/>
        <w:spacing w:beforeLines="100" w:before="240" w:afterLines="50" w:after="120" w:line="340" w:lineRule="atLeast"/>
        <w:rPr>
          <w:rFonts w:ascii="SimHei" w:eastAsia="SimHei" w:hAnsi="SimHei"/>
          <w:sz w:val="21"/>
          <w:szCs w:val="24"/>
        </w:rPr>
      </w:pPr>
      <w:r w:rsidRPr="005F0593">
        <w:rPr>
          <w:rFonts w:ascii="SimHei" w:eastAsia="SimHei" w:hAnsi="SimHei" w:hint="eastAsia"/>
          <w:sz w:val="21"/>
          <w:szCs w:val="24"/>
        </w:rPr>
        <w:lastRenderedPageBreak/>
        <w:t>结　论</w:t>
      </w:r>
    </w:p>
    <w:p w:rsidR="004516B6" w:rsidRDefault="00DB2BBB" w:rsidP="00DB2BBB">
      <w:pPr>
        <w:overflowPunct w:val="0"/>
        <w:spacing w:afterLines="50" w:after="120" w:line="340" w:lineRule="atLeast"/>
        <w:ind w:firstLineChars="200" w:firstLine="420"/>
        <w:jc w:val="both"/>
        <w:rPr>
          <w:rFonts w:ascii="SimSun" w:hAnsi="SimSun" w:cs="MS Mincho"/>
          <w:sz w:val="21"/>
          <w:szCs w:val="22"/>
        </w:rPr>
      </w:pPr>
      <w:r w:rsidRPr="00DB2BBB">
        <w:rPr>
          <w:rFonts w:ascii="SimSun" w:hAnsi="SimSun" w:cs="MS Mincho" w:hint="eastAsia"/>
          <w:sz w:val="21"/>
          <w:szCs w:val="22"/>
        </w:rPr>
        <w:t>根据SCCR</w:t>
      </w:r>
      <w:r w:rsidR="003F287B">
        <w:rPr>
          <w:rFonts w:ascii="SimSun" w:hAnsi="SimSun" w:cs="MS Mincho" w:hint="eastAsia"/>
          <w:sz w:val="21"/>
          <w:szCs w:val="22"/>
        </w:rPr>
        <w:t>的任务授权，本项范围界定</w:t>
      </w:r>
      <w:r w:rsidRPr="00DB2BBB">
        <w:rPr>
          <w:rFonts w:ascii="SimSun" w:hAnsi="SimSun" w:cs="MS Mincho" w:hint="eastAsia"/>
          <w:sz w:val="21"/>
          <w:szCs w:val="22"/>
        </w:rPr>
        <w:t>研究</w:t>
      </w:r>
      <w:r w:rsidR="004516B6">
        <w:rPr>
          <w:rFonts w:ascii="SimSun" w:hAnsi="SimSun" w:cs="MS Mincho" w:hint="eastAsia"/>
          <w:sz w:val="21"/>
          <w:szCs w:val="22"/>
        </w:rPr>
        <w:t>的重点是</w:t>
      </w:r>
      <w:r w:rsidRPr="00DB2BBB">
        <w:rPr>
          <w:rFonts w:ascii="SimSun" w:hAnsi="SimSun" w:cs="MS Mincho" w:hint="eastAsia"/>
          <w:sz w:val="21"/>
          <w:szCs w:val="22"/>
        </w:rPr>
        <w:t>成员国在过去10年中</w:t>
      </w:r>
      <w:r w:rsidR="003F287B">
        <w:rPr>
          <w:rFonts w:ascii="SimSun" w:hAnsi="SimSun" w:cs="MS Mincho" w:hint="eastAsia"/>
          <w:sz w:val="21"/>
          <w:szCs w:val="22"/>
        </w:rPr>
        <w:t>使其版权立法适应数字环境的</w:t>
      </w:r>
      <w:r w:rsidRPr="00DB2BBB">
        <w:rPr>
          <w:rFonts w:ascii="SimSun" w:hAnsi="SimSun" w:cs="MS Mincho" w:hint="eastAsia"/>
          <w:sz w:val="21"/>
          <w:szCs w:val="22"/>
        </w:rPr>
        <w:t>总体方向。本文件的主要目的是描述成员国为使其版权立法适应数字环境</w:t>
      </w:r>
      <w:r w:rsidR="004516B6">
        <w:rPr>
          <w:rFonts w:ascii="SimSun" w:hAnsi="SimSun" w:cs="MS Mincho" w:hint="eastAsia"/>
          <w:sz w:val="21"/>
          <w:szCs w:val="22"/>
        </w:rPr>
        <w:t>而</w:t>
      </w:r>
      <w:r w:rsidRPr="00DB2BBB">
        <w:rPr>
          <w:rFonts w:ascii="SimSun" w:hAnsi="SimSun" w:cs="MS Mincho" w:hint="eastAsia"/>
          <w:sz w:val="21"/>
          <w:szCs w:val="22"/>
        </w:rPr>
        <w:t>采取的趋势和</w:t>
      </w:r>
      <w:r w:rsidR="004516B6">
        <w:rPr>
          <w:rFonts w:ascii="SimSun" w:hAnsi="SimSun" w:cs="MS Mincho" w:hint="eastAsia"/>
          <w:sz w:val="21"/>
          <w:szCs w:val="22"/>
        </w:rPr>
        <w:t>策略</w:t>
      </w:r>
      <w:r w:rsidRPr="00DB2BBB">
        <w:rPr>
          <w:rFonts w:ascii="SimSun" w:hAnsi="SimSun" w:cs="MS Mincho" w:hint="eastAsia"/>
          <w:sz w:val="21"/>
          <w:szCs w:val="22"/>
        </w:rPr>
        <w:t>，</w:t>
      </w:r>
      <w:r w:rsidR="004516B6">
        <w:rPr>
          <w:rFonts w:ascii="SimSun" w:hAnsi="SimSun" w:cs="MS Mincho" w:hint="eastAsia"/>
          <w:sz w:val="21"/>
          <w:szCs w:val="22"/>
        </w:rPr>
        <w:t>有关方面是和</w:t>
      </w:r>
      <w:r w:rsidR="0017261D">
        <w:rPr>
          <w:rFonts w:ascii="SimSun" w:hAnsi="SimSun" w:cs="MS Mincho" w:hint="eastAsia"/>
          <w:sz w:val="21"/>
          <w:szCs w:val="22"/>
        </w:rPr>
        <w:t>产权组织</w:t>
      </w:r>
      <w:r w:rsidR="004516B6">
        <w:rPr>
          <w:rFonts w:ascii="SimSun" w:hAnsi="SimSun" w:cs="MS Mincho" w:hint="eastAsia"/>
          <w:sz w:val="21"/>
          <w:szCs w:val="22"/>
        </w:rPr>
        <w:t>秘书处一道</w:t>
      </w:r>
      <w:r w:rsidRPr="00DB2BBB">
        <w:rPr>
          <w:rFonts w:ascii="SimSun" w:hAnsi="SimSun" w:cs="MS Mincho" w:hint="eastAsia"/>
          <w:sz w:val="21"/>
          <w:szCs w:val="22"/>
        </w:rPr>
        <w:t>确定</w:t>
      </w:r>
      <w:r w:rsidR="004516B6">
        <w:rPr>
          <w:rFonts w:ascii="SimSun" w:hAnsi="SimSun" w:cs="MS Mincho" w:hint="eastAsia"/>
          <w:sz w:val="21"/>
          <w:szCs w:val="22"/>
        </w:rPr>
        <w:t>的。</w:t>
      </w:r>
    </w:p>
    <w:p w:rsidR="00DB2BBB" w:rsidRDefault="00DB2BBB" w:rsidP="00DB2BBB">
      <w:pPr>
        <w:overflowPunct w:val="0"/>
        <w:spacing w:afterLines="50" w:after="120" w:line="340" w:lineRule="atLeast"/>
        <w:ind w:firstLineChars="200" w:firstLine="420"/>
        <w:jc w:val="both"/>
        <w:rPr>
          <w:rFonts w:ascii="SimSun" w:hAnsi="SimSun" w:cs="MS Mincho"/>
          <w:sz w:val="21"/>
          <w:szCs w:val="22"/>
        </w:rPr>
      </w:pPr>
      <w:r w:rsidRPr="00DB2BBB">
        <w:rPr>
          <w:rFonts w:ascii="SimSun" w:hAnsi="SimSun" w:cs="MS Mincho" w:hint="eastAsia"/>
          <w:sz w:val="21"/>
          <w:szCs w:val="22"/>
        </w:rPr>
        <w:t>对</w:t>
      </w:r>
      <w:r w:rsidR="0017261D">
        <w:rPr>
          <w:rFonts w:ascii="SimSun" w:hAnsi="SimSun" w:cs="MS Mincho" w:hint="eastAsia"/>
          <w:sz w:val="21"/>
          <w:szCs w:val="22"/>
        </w:rPr>
        <w:t>产权组织</w:t>
      </w:r>
      <w:r w:rsidR="00D473E3">
        <w:rPr>
          <w:rFonts w:ascii="SimSun" w:hAnsi="SimSun" w:cs="MS Mincho" w:hint="eastAsia"/>
          <w:sz w:val="21"/>
          <w:szCs w:val="22"/>
        </w:rPr>
        <w:t>成员国的摸底调查表明</w:t>
      </w:r>
      <w:r w:rsidRPr="00DB2BBB">
        <w:rPr>
          <w:rFonts w:ascii="SimSun" w:hAnsi="SimSun" w:cs="MS Mincho" w:hint="eastAsia"/>
          <w:sz w:val="21"/>
          <w:szCs w:val="22"/>
        </w:rPr>
        <w:t>，在2006年至2016年期间，几乎有近</w:t>
      </w:r>
      <w:r w:rsidR="00D473E3">
        <w:rPr>
          <w:rFonts w:ascii="SimSun" w:hAnsi="SimSun" w:cs="MS Mincho" w:hint="eastAsia"/>
          <w:sz w:val="21"/>
          <w:szCs w:val="22"/>
        </w:rPr>
        <w:t>百</w:t>
      </w:r>
      <w:r w:rsidRPr="00DB2BBB">
        <w:rPr>
          <w:rFonts w:ascii="SimSun" w:hAnsi="SimSun" w:cs="MS Mincho" w:hint="eastAsia"/>
          <w:sz w:val="21"/>
          <w:szCs w:val="22"/>
        </w:rPr>
        <w:t>个成员国通过和/或更新了其版权法</w:t>
      </w:r>
      <w:r w:rsidR="00D473E3">
        <w:rPr>
          <w:rFonts w:ascii="SimSun" w:hAnsi="SimSun" w:cs="MS Mincho" w:hint="eastAsia"/>
          <w:sz w:val="21"/>
          <w:szCs w:val="22"/>
        </w:rPr>
        <w:t>。</w:t>
      </w:r>
    </w:p>
    <w:p w:rsidR="00DB2BBB" w:rsidRDefault="00DB2BBB" w:rsidP="00DB2BBB">
      <w:pPr>
        <w:overflowPunct w:val="0"/>
        <w:spacing w:afterLines="50" w:after="120" w:line="340" w:lineRule="atLeast"/>
        <w:ind w:firstLineChars="200" w:firstLine="420"/>
        <w:jc w:val="both"/>
        <w:rPr>
          <w:rFonts w:ascii="SimSun" w:hAnsi="SimSun" w:cs="MS Mincho"/>
          <w:sz w:val="21"/>
          <w:szCs w:val="22"/>
        </w:rPr>
      </w:pPr>
      <w:r w:rsidRPr="00DB2BBB">
        <w:rPr>
          <w:rFonts w:ascii="SimSun" w:hAnsi="SimSun" w:cs="MS Mincho" w:hint="eastAsia"/>
          <w:sz w:val="21"/>
          <w:szCs w:val="22"/>
        </w:rPr>
        <w:t>绝大多数成员国已通过了</w:t>
      </w:r>
      <w:r w:rsidR="004D4E77">
        <w:rPr>
          <w:rFonts w:ascii="SimSun" w:hAnsi="SimSun" w:cs="MS Mincho" w:hint="eastAsia"/>
          <w:sz w:val="21"/>
          <w:szCs w:val="22"/>
        </w:rPr>
        <w:t>应对</w:t>
      </w:r>
      <w:r w:rsidRPr="00DB2BBB">
        <w:rPr>
          <w:rFonts w:ascii="SimSun" w:hAnsi="SimSun" w:cs="MS Mincho" w:hint="eastAsia"/>
          <w:sz w:val="21"/>
          <w:szCs w:val="22"/>
        </w:rPr>
        <w:t>数字环境挑战的规定，</w:t>
      </w:r>
      <w:r w:rsidR="004D4E77">
        <w:rPr>
          <w:rFonts w:ascii="SimSun" w:hAnsi="SimSun" w:cs="MS Mincho" w:hint="eastAsia"/>
          <w:sz w:val="21"/>
          <w:szCs w:val="22"/>
        </w:rPr>
        <w:t>特别是在计算机程序、</w:t>
      </w:r>
      <w:r w:rsidRPr="00DB2BBB">
        <w:rPr>
          <w:rFonts w:ascii="SimSun" w:hAnsi="SimSun" w:cs="MS Mincho" w:hint="eastAsia"/>
          <w:sz w:val="21"/>
          <w:szCs w:val="22"/>
        </w:rPr>
        <w:t>限制与例外以及数字权利管理</w:t>
      </w:r>
      <w:r w:rsidR="004D4E77">
        <w:rPr>
          <w:rFonts w:ascii="SimSun" w:hAnsi="SimSun" w:cs="MS Mincho" w:hint="eastAsia"/>
          <w:sz w:val="21"/>
          <w:szCs w:val="22"/>
        </w:rPr>
        <w:t>等方面</w:t>
      </w:r>
      <w:r w:rsidRPr="00DB2BBB">
        <w:rPr>
          <w:rFonts w:ascii="SimSun" w:hAnsi="SimSun" w:cs="MS Mincho" w:hint="eastAsia"/>
          <w:sz w:val="21"/>
          <w:szCs w:val="22"/>
        </w:rPr>
        <w:t>。例如，</w:t>
      </w:r>
      <w:r w:rsidR="007474CE">
        <w:rPr>
          <w:rFonts w:ascii="SimSun" w:hAnsi="SimSun" w:cs="MS Mincho" w:hint="eastAsia"/>
          <w:sz w:val="21"/>
          <w:szCs w:val="22"/>
        </w:rPr>
        <w:t>在</w:t>
      </w:r>
      <w:r w:rsidRPr="00DB2BBB">
        <w:rPr>
          <w:rFonts w:ascii="SimSun" w:hAnsi="SimSun" w:cs="MS Mincho" w:hint="eastAsia"/>
          <w:sz w:val="21"/>
          <w:szCs w:val="22"/>
        </w:rPr>
        <w:t>94</w:t>
      </w:r>
      <w:r w:rsidR="007474CE">
        <w:rPr>
          <w:rFonts w:ascii="SimSun" w:hAnsi="SimSun" w:cs="MS Mincho" w:hint="eastAsia"/>
          <w:sz w:val="21"/>
          <w:szCs w:val="22"/>
        </w:rPr>
        <w:t>个成员国中</w:t>
      </w:r>
      <w:r w:rsidRPr="00DB2BBB">
        <w:rPr>
          <w:rFonts w:ascii="SimSun" w:hAnsi="SimSun" w:cs="MS Mincho" w:hint="eastAsia"/>
          <w:sz w:val="21"/>
          <w:szCs w:val="22"/>
        </w:rPr>
        <w:t>：</w:t>
      </w:r>
    </w:p>
    <w:p w:rsidR="007474CE" w:rsidRDefault="007474CE" w:rsidP="00E64785">
      <w:pPr>
        <w:pStyle w:val="af"/>
        <w:numPr>
          <w:ilvl w:val="0"/>
          <w:numId w:val="14"/>
        </w:numPr>
        <w:overflowPunct w:val="0"/>
        <w:spacing w:afterLines="50" w:after="120" w:line="340" w:lineRule="atLeast"/>
        <w:jc w:val="both"/>
        <w:rPr>
          <w:rFonts w:ascii="SimSun" w:hAnsi="SimSun" w:cs="MS Mincho"/>
          <w:sz w:val="21"/>
          <w:szCs w:val="22"/>
        </w:rPr>
      </w:pPr>
      <w:r>
        <w:rPr>
          <w:rFonts w:ascii="SimSun" w:hAnsi="SimSun" w:cs="MS Mincho" w:hint="eastAsia"/>
          <w:sz w:val="21"/>
          <w:szCs w:val="22"/>
        </w:rPr>
        <w:t>96%的成员国有关于计算机程序的规定；</w:t>
      </w:r>
    </w:p>
    <w:p w:rsidR="00A06376" w:rsidRDefault="00A06376" w:rsidP="00E64785">
      <w:pPr>
        <w:pStyle w:val="af"/>
        <w:numPr>
          <w:ilvl w:val="0"/>
          <w:numId w:val="14"/>
        </w:numPr>
        <w:overflowPunct w:val="0"/>
        <w:spacing w:afterLines="50" w:after="120" w:line="340" w:lineRule="atLeast"/>
        <w:jc w:val="both"/>
        <w:rPr>
          <w:rFonts w:ascii="SimSun" w:hAnsi="SimSun" w:cs="MS Mincho"/>
          <w:sz w:val="21"/>
          <w:szCs w:val="22"/>
        </w:rPr>
      </w:pPr>
      <w:r>
        <w:rPr>
          <w:rFonts w:ascii="SimSun" w:hAnsi="SimSun" w:cs="MS Mincho" w:hint="eastAsia"/>
          <w:sz w:val="21"/>
          <w:szCs w:val="22"/>
        </w:rPr>
        <w:t>71</w:t>
      </w:r>
      <w:r w:rsidR="007474CE">
        <w:rPr>
          <w:rFonts w:ascii="SimSun" w:hAnsi="SimSun" w:cs="MS Mincho" w:hint="eastAsia"/>
          <w:sz w:val="21"/>
          <w:szCs w:val="22"/>
        </w:rPr>
        <w:t>%的成员国</w:t>
      </w:r>
      <w:r w:rsidR="00583F9A">
        <w:rPr>
          <w:rFonts w:ascii="SimSun" w:hAnsi="SimSun" w:cs="MS Mincho" w:hint="eastAsia"/>
          <w:sz w:val="21"/>
          <w:szCs w:val="22"/>
        </w:rPr>
        <w:t>参照了</w:t>
      </w:r>
      <w:r>
        <w:rPr>
          <w:rFonts w:ascii="SimSun" w:hAnsi="SimSun" w:cs="MS Mincho" w:hint="eastAsia"/>
          <w:sz w:val="21"/>
          <w:szCs w:val="22"/>
        </w:rPr>
        <w:t>产权组织管理的条约在数字权利管理方面的措辞，或受其启发；</w:t>
      </w:r>
    </w:p>
    <w:p w:rsidR="007474CE" w:rsidRDefault="00A06376" w:rsidP="00E64785">
      <w:pPr>
        <w:pStyle w:val="af"/>
        <w:numPr>
          <w:ilvl w:val="0"/>
          <w:numId w:val="14"/>
        </w:numPr>
        <w:overflowPunct w:val="0"/>
        <w:spacing w:afterLines="50" w:after="120" w:line="340" w:lineRule="atLeast"/>
        <w:jc w:val="both"/>
        <w:rPr>
          <w:rFonts w:ascii="SimSun" w:hAnsi="SimSun" w:cs="MS Mincho"/>
          <w:sz w:val="21"/>
          <w:szCs w:val="22"/>
        </w:rPr>
      </w:pPr>
      <w:r>
        <w:rPr>
          <w:rFonts w:ascii="SimSun" w:hAnsi="SimSun" w:cs="MS Mincho" w:hint="eastAsia"/>
          <w:sz w:val="21"/>
          <w:szCs w:val="22"/>
        </w:rPr>
        <w:t>43%的成员国通过了专门针对数字环境的限制与例外</w:t>
      </w:r>
      <w:r w:rsidR="007474CE">
        <w:rPr>
          <w:rFonts w:ascii="SimSun" w:hAnsi="SimSun" w:cs="MS Mincho" w:hint="eastAsia"/>
          <w:sz w:val="21"/>
          <w:szCs w:val="22"/>
        </w:rPr>
        <w:t>规定</w:t>
      </w:r>
      <w:r w:rsidRPr="00A06376">
        <w:rPr>
          <w:rFonts w:ascii="SimSun" w:hAnsi="SimSun" w:cs="MS Mincho" w:hint="eastAsia"/>
          <w:sz w:val="21"/>
          <w:szCs w:val="22"/>
        </w:rPr>
        <w:t>，</w:t>
      </w:r>
      <w:r w:rsidR="00583F9A">
        <w:rPr>
          <w:rFonts w:ascii="SimSun" w:hAnsi="SimSun" w:cs="MS Mincho" w:hint="eastAsia"/>
          <w:sz w:val="21"/>
          <w:szCs w:val="22"/>
        </w:rPr>
        <w:t>来</w:t>
      </w:r>
      <w:r>
        <w:rPr>
          <w:rFonts w:ascii="SimSun" w:hAnsi="SimSun" w:cs="MS Mincho" w:hint="eastAsia"/>
          <w:sz w:val="21"/>
          <w:szCs w:val="22"/>
        </w:rPr>
        <w:t>处理诸如</w:t>
      </w:r>
      <w:r w:rsidRPr="00A06376">
        <w:rPr>
          <w:rFonts w:ascii="SimSun" w:hAnsi="SimSun" w:cs="MS Mincho" w:hint="eastAsia"/>
          <w:sz w:val="21"/>
          <w:szCs w:val="22"/>
        </w:rPr>
        <w:t>图书馆电子借阅活动或在线教育</w:t>
      </w:r>
      <w:r>
        <w:rPr>
          <w:rFonts w:ascii="SimSun" w:hAnsi="SimSun" w:cs="MS Mincho" w:hint="eastAsia"/>
          <w:sz w:val="21"/>
          <w:szCs w:val="22"/>
        </w:rPr>
        <w:t>等问题</w:t>
      </w:r>
      <w:r w:rsidRPr="00A06376">
        <w:rPr>
          <w:rFonts w:ascii="SimSun" w:hAnsi="SimSun" w:cs="MS Mincho" w:hint="eastAsia"/>
          <w:sz w:val="21"/>
          <w:szCs w:val="22"/>
        </w:rPr>
        <w:t>。23个成员国还着重</w:t>
      </w:r>
      <w:r w:rsidR="000F107B">
        <w:rPr>
          <w:rFonts w:ascii="SimSun" w:hAnsi="SimSun" w:cs="MS Mincho" w:hint="eastAsia"/>
          <w:sz w:val="21"/>
          <w:szCs w:val="22"/>
        </w:rPr>
        <w:t>限制</w:t>
      </w:r>
      <w:r w:rsidR="00972F07">
        <w:rPr>
          <w:rFonts w:ascii="SimSun" w:hAnsi="SimSun" w:cs="MS Mincho" w:hint="eastAsia"/>
          <w:sz w:val="21"/>
          <w:szCs w:val="22"/>
        </w:rPr>
        <w:t>对</w:t>
      </w:r>
      <w:r w:rsidRPr="00A06376">
        <w:rPr>
          <w:rFonts w:ascii="SimSun" w:hAnsi="SimSun" w:cs="MS Mincho" w:hint="eastAsia"/>
          <w:sz w:val="21"/>
          <w:szCs w:val="22"/>
        </w:rPr>
        <w:t>规避技术保护措施</w:t>
      </w:r>
      <w:r w:rsidR="00972F07">
        <w:rPr>
          <w:rFonts w:ascii="SimSun" w:hAnsi="SimSun" w:cs="MS Mincho" w:hint="eastAsia"/>
          <w:sz w:val="21"/>
          <w:szCs w:val="22"/>
        </w:rPr>
        <w:t>的保护</w:t>
      </w:r>
      <w:r w:rsidRPr="00A06376">
        <w:rPr>
          <w:rFonts w:ascii="SimSun" w:hAnsi="SimSun" w:cs="MS Mincho" w:hint="eastAsia"/>
          <w:sz w:val="21"/>
          <w:szCs w:val="22"/>
        </w:rPr>
        <w:t>。这</w:t>
      </w:r>
      <w:r w:rsidR="000F107B">
        <w:rPr>
          <w:rFonts w:ascii="SimSun" w:hAnsi="SimSun" w:cs="MS Mincho" w:hint="eastAsia"/>
          <w:sz w:val="21"/>
          <w:szCs w:val="22"/>
        </w:rPr>
        <w:t>类</w:t>
      </w:r>
      <w:r w:rsidRPr="00A06376">
        <w:rPr>
          <w:rFonts w:ascii="SimSun" w:hAnsi="SimSun" w:cs="MS Mincho" w:hint="eastAsia"/>
          <w:sz w:val="21"/>
          <w:szCs w:val="22"/>
        </w:rPr>
        <w:t>豁免</w:t>
      </w:r>
      <w:r w:rsidR="000F107B">
        <w:rPr>
          <w:rFonts w:ascii="SimSun" w:hAnsi="SimSun" w:cs="MS Mincho" w:hint="eastAsia"/>
          <w:sz w:val="21"/>
          <w:szCs w:val="22"/>
        </w:rPr>
        <w:t>系指</w:t>
      </w:r>
      <w:r w:rsidRPr="00A06376">
        <w:rPr>
          <w:rFonts w:ascii="SimSun" w:hAnsi="SimSun" w:cs="MS Mincho" w:hint="eastAsia"/>
          <w:sz w:val="21"/>
          <w:szCs w:val="22"/>
        </w:rPr>
        <w:t>计算机程序的互操作性</w:t>
      </w:r>
      <w:r w:rsidR="000F107B">
        <w:rPr>
          <w:rFonts w:ascii="SimSun" w:hAnsi="SimSun" w:cs="MS Mincho" w:hint="eastAsia"/>
          <w:sz w:val="21"/>
          <w:szCs w:val="22"/>
        </w:rPr>
        <w:t>、</w:t>
      </w:r>
      <w:r w:rsidRPr="00A06376">
        <w:rPr>
          <w:rFonts w:ascii="SimSun" w:hAnsi="SimSun" w:cs="MS Mincho" w:hint="eastAsia"/>
          <w:sz w:val="21"/>
          <w:szCs w:val="22"/>
        </w:rPr>
        <w:t>加密研究</w:t>
      </w:r>
      <w:r w:rsidR="000F107B">
        <w:rPr>
          <w:rFonts w:ascii="SimSun" w:hAnsi="SimSun" w:cs="MS Mincho" w:hint="eastAsia"/>
          <w:sz w:val="21"/>
          <w:szCs w:val="22"/>
        </w:rPr>
        <w:t>和</w:t>
      </w:r>
      <w:r w:rsidRPr="00A06376">
        <w:rPr>
          <w:rFonts w:ascii="SimSun" w:hAnsi="SimSun" w:cs="MS Mincho" w:hint="eastAsia"/>
          <w:sz w:val="21"/>
          <w:szCs w:val="22"/>
        </w:rPr>
        <w:t>缺陷</w:t>
      </w:r>
      <w:r w:rsidR="000F107B">
        <w:rPr>
          <w:rFonts w:ascii="SimSun" w:hAnsi="SimSun" w:cs="MS Mincho" w:hint="eastAsia"/>
          <w:sz w:val="21"/>
          <w:szCs w:val="22"/>
        </w:rPr>
        <w:t>研究、</w:t>
      </w:r>
      <w:r w:rsidRPr="00A06376">
        <w:rPr>
          <w:rFonts w:ascii="SimSun" w:hAnsi="SimSun" w:cs="MS Mincho" w:hint="eastAsia"/>
          <w:sz w:val="21"/>
          <w:szCs w:val="22"/>
        </w:rPr>
        <w:t>对</w:t>
      </w:r>
      <w:r w:rsidR="000F107B">
        <w:rPr>
          <w:rFonts w:ascii="SimSun" w:hAnsi="SimSun" w:cs="MS Mincho" w:hint="eastAsia"/>
          <w:sz w:val="21"/>
          <w:szCs w:val="22"/>
        </w:rPr>
        <w:t>个人数据的保护、</w:t>
      </w:r>
      <w:r w:rsidRPr="00A06376">
        <w:rPr>
          <w:rFonts w:ascii="SimSun" w:hAnsi="SimSun" w:cs="MS Mincho" w:hint="eastAsia"/>
          <w:sz w:val="21"/>
          <w:szCs w:val="22"/>
        </w:rPr>
        <w:t>私人使用作品</w:t>
      </w:r>
      <w:r w:rsidR="000F107B">
        <w:rPr>
          <w:rFonts w:ascii="SimSun" w:hAnsi="SimSun" w:cs="MS Mincho" w:hint="eastAsia"/>
          <w:sz w:val="21"/>
          <w:szCs w:val="22"/>
        </w:rPr>
        <w:t>，以及</w:t>
      </w:r>
      <w:r w:rsidRPr="00A06376">
        <w:rPr>
          <w:rFonts w:ascii="SimSun" w:hAnsi="SimSun" w:cs="MS Mincho" w:hint="eastAsia"/>
          <w:sz w:val="21"/>
          <w:szCs w:val="22"/>
        </w:rPr>
        <w:t>图书馆</w:t>
      </w:r>
      <w:r w:rsidR="000F107B">
        <w:rPr>
          <w:rFonts w:ascii="SimSun" w:hAnsi="SimSun" w:cs="MS Mincho" w:hint="eastAsia"/>
          <w:sz w:val="21"/>
          <w:szCs w:val="22"/>
        </w:rPr>
        <w:t>、</w:t>
      </w:r>
      <w:r w:rsidRPr="00A06376">
        <w:rPr>
          <w:rFonts w:ascii="SimSun" w:hAnsi="SimSun" w:cs="MS Mincho" w:hint="eastAsia"/>
          <w:sz w:val="21"/>
          <w:szCs w:val="22"/>
        </w:rPr>
        <w:t>档案馆和教育机构</w:t>
      </w:r>
      <w:r w:rsidR="000F107B">
        <w:rPr>
          <w:rFonts w:ascii="SimSun" w:hAnsi="SimSun" w:cs="MS Mincho" w:hint="eastAsia"/>
          <w:sz w:val="21"/>
          <w:szCs w:val="22"/>
        </w:rPr>
        <w:t>从</w:t>
      </w:r>
      <w:r w:rsidRPr="00A06376">
        <w:rPr>
          <w:rFonts w:ascii="SimSun" w:hAnsi="SimSun" w:cs="MS Mincho" w:hint="eastAsia"/>
          <w:sz w:val="21"/>
          <w:szCs w:val="22"/>
        </w:rPr>
        <w:t>法律</w:t>
      </w:r>
      <w:r w:rsidR="000F107B">
        <w:rPr>
          <w:rFonts w:ascii="SimSun" w:hAnsi="SimSun" w:cs="MS Mincho" w:hint="eastAsia"/>
          <w:sz w:val="21"/>
          <w:szCs w:val="22"/>
        </w:rPr>
        <w:t>授予</w:t>
      </w:r>
      <w:r w:rsidRPr="00A06376">
        <w:rPr>
          <w:rFonts w:ascii="SimSun" w:hAnsi="SimSun" w:cs="MS Mincho" w:hint="eastAsia"/>
          <w:sz w:val="21"/>
          <w:szCs w:val="22"/>
        </w:rPr>
        <w:t>的限制与例外中受益</w:t>
      </w:r>
      <w:r w:rsidR="000F107B">
        <w:rPr>
          <w:rFonts w:ascii="SimSun" w:hAnsi="SimSun" w:cs="MS Mincho" w:hint="eastAsia"/>
          <w:sz w:val="21"/>
          <w:szCs w:val="22"/>
        </w:rPr>
        <w:t>的可能性。</w:t>
      </w:r>
    </w:p>
    <w:p w:rsidR="000E73E6" w:rsidRDefault="003625EF" w:rsidP="00DB2BBB">
      <w:pPr>
        <w:overflowPunct w:val="0"/>
        <w:spacing w:afterLines="50" w:after="120" w:line="340" w:lineRule="atLeast"/>
        <w:ind w:firstLineChars="200" w:firstLine="420"/>
        <w:jc w:val="both"/>
        <w:rPr>
          <w:rFonts w:ascii="SimSun" w:hAnsi="SimSun" w:cs="MS Mincho"/>
          <w:sz w:val="21"/>
          <w:szCs w:val="22"/>
        </w:rPr>
      </w:pPr>
      <w:r>
        <w:rPr>
          <w:rFonts w:ascii="SimSun" w:hAnsi="SimSun" w:cs="MS Mincho" w:hint="eastAsia"/>
          <w:sz w:val="21"/>
          <w:szCs w:val="22"/>
        </w:rPr>
        <w:t>有些成员国的规定是</w:t>
      </w:r>
      <w:r w:rsidR="000E73E6">
        <w:rPr>
          <w:rFonts w:ascii="SimSun" w:hAnsi="SimSun" w:cs="MS Mincho" w:hint="eastAsia"/>
          <w:sz w:val="21"/>
          <w:szCs w:val="22"/>
        </w:rPr>
        <w:t>为了</w:t>
      </w:r>
      <w:r>
        <w:rPr>
          <w:rFonts w:ascii="SimSun" w:hAnsi="SimSun" w:cs="MS Mincho" w:hint="eastAsia"/>
          <w:sz w:val="21"/>
          <w:szCs w:val="22"/>
        </w:rPr>
        <w:t>使经济权利适应数字环境而专门起草的</w:t>
      </w:r>
      <w:r w:rsidR="00DB2BBB" w:rsidRPr="00DB2BBB">
        <w:rPr>
          <w:rFonts w:ascii="SimSun" w:hAnsi="SimSun" w:cs="MS Mincho" w:hint="eastAsia"/>
          <w:sz w:val="21"/>
          <w:szCs w:val="22"/>
        </w:rPr>
        <w:t>，例如数字格式</w:t>
      </w:r>
      <w:r w:rsidR="008E6D7B">
        <w:rPr>
          <w:rFonts w:ascii="SimSun" w:hAnsi="SimSun" w:cs="MS Mincho" w:hint="eastAsia"/>
          <w:sz w:val="21"/>
          <w:szCs w:val="22"/>
        </w:rPr>
        <w:t>的</w:t>
      </w:r>
      <w:r w:rsidR="00DB2BBB" w:rsidRPr="00DB2BBB">
        <w:rPr>
          <w:rFonts w:ascii="SimSun" w:hAnsi="SimSun" w:cs="MS Mincho" w:hint="eastAsia"/>
          <w:sz w:val="21"/>
          <w:szCs w:val="22"/>
        </w:rPr>
        <w:t>复制</w:t>
      </w:r>
      <w:r w:rsidR="008E6D7B">
        <w:rPr>
          <w:rFonts w:ascii="SimSun" w:hAnsi="SimSun" w:cs="MS Mincho" w:hint="eastAsia"/>
          <w:sz w:val="21"/>
          <w:szCs w:val="22"/>
        </w:rPr>
        <w:t>权，和在</w:t>
      </w:r>
      <w:r w:rsidR="00DB2BBB" w:rsidRPr="00DB2BBB">
        <w:rPr>
          <w:rFonts w:ascii="SimSun" w:hAnsi="SimSun" w:cs="MS Mincho" w:hint="eastAsia"/>
          <w:sz w:val="21"/>
          <w:szCs w:val="22"/>
        </w:rPr>
        <w:t>交互式网络中向公众提供的权利。它们</w:t>
      </w:r>
      <w:r w:rsidR="00861875">
        <w:rPr>
          <w:rFonts w:ascii="SimSun" w:hAnsi="SimSun" w:cs="MS Mincho" w:hint="eastAsia"/>
          <w:sz w:val="21"/>
          <w:szCs w:val="22"/>
        </w:rPr>
        <w:t>处理的是</w:t>
      </w:r>
      <w:r w:rsidR="00DB2BBB" w:rsidRPr="00DB2BBB">
        <w:rPr>
          <w:rFonts w:ascii="SimSun" w:hAnsi="SimSun" w:cs="MS Mincho" w:hint="eastAsia"/>
          <w:sz w:val="21"/>
          <w:szCs w:val="22"/>
        </w:rPr>
        <w:t>数字</w:t>
      </w:r>
      <w:r w:rsidR="00861875">
        <w:rPr>
          <w:rFonts w:ascii="SimSun" w:hAnsi="SimSun" w:cs="MS Mincho" w:hint="eastAsia"/>
          <w:sz w:val="21"/>
          <w:szCs w:val="22"/>
        </w:rPr>
        <w:t>存档</w:t>
      </w:r>
      <w:r w:rsidR="00DB2BBB" w:rsidRPr="00DB2BBB">
        <w:rPr>
          <w:rFonts w:ascii="SimSun" w:hAnsi="SimSun" w:cs="MS Mincho" w:hint="eastAsia"/>
          <w:sz w:val="21"/>
          <w:szCs w:val="22"/>
        </w:rPr>
        <w:t>和临时复制</w:t>
      </w:r>
      <w:r w:rsidR="00861875">
        <w:rPr>
          <w:rFonts w:ascii="SimSun" w:hAnsi="SimSun" w:cs="MS Mincho" w:hint="eastAsia"/>
          <w:sz w:val="21"/>
          <w:szCs w:val="22"/>
        </w:rPr>
        <w:t>这样</w:t>
      </w:r>
      <w:r w:rsidR="00DB2BBB" w:rsidRPr="00DB2BBB">
        <w:rPr>
          <w:rFonts w:ascii="SimSun" w:hAnsi="SimSun" w:cs="MS Mincho" w:hint="eastAsia"/>
          <w:sz w:val="21"/>
          <w:szCs w:val="22"/>
        </w:rPr>
        <w:t>的问题。</w:t>
      </w:r>
      <w:r w:rsidR="00016EBD">
        <w:rPr>
          <w:rFonts w:ascii="SimSun" w:hAnsi="SimSun" w:cs="MS Mincho" w:hint="eastAsia"/>
          <w:sz w:val="21"/>
          <w:szCs w:val="22"/>
        </w:rPr>
        <w:t>有</w:t>
      </w:r>
      <w:r w:rsidR="000E73E6">
        <w:rPr>
          <w:rFonts w:ascii="SimSun" w:hAnsi="SimSun" w:cs="MS Mincho" w:hint="eastAsia"/>
          <w:sz w:val="21"/>
          <w:szCs w:val="22"/>
        </w:rPr>
        <w:t>些成员国则</w:t>
      </w:r>
      <w:r w:rsidR="00DB2BBB" w:rsidRPr="00DB2BBB">
        <w:rPr>
          <w:rFonts w:ascii="SimSun" w:hAnsi="SimSun" w:cs="MS Mincho" w:hint="eastAsia"/>
          <w:sz w:val="21"/>
          <w:szCs w:val="22"/>
        </w:rPr>
        <w:t>强调向公众</w:t>
      </w:r>
      <w:r w:rsidR="000E73E6">
        <w:rPr>
          <w:rFonts w:ascii="SimSun" w:hAnsi="SimSun" w:cs="MS Mincho" w:hint="eastAsia"/>
          <w:sz w:val="21"/>
          <w:szCs w:val="22"/>
        </w:rPr>
        <w:t>传播和向公众提供是以交互式方式进行的，或通过互联网，或侧重</w:t>
      </w:r>
      <w:r w:rsidR="00DB2BBB" w:rsidRPr="00DB2BBB">
        <w:rPr>
          <w:rFonts w:ascii="SimSun" w:hAnsi="SimSun" w:cs="MS Mincho" w:hint="eastAsia"/>
          <w:sz w:val="21"/>
          <w:szCs w:val="22"/>
        </w:rPr>
        <w:t>于电子或技术方面</w:t>
      </w:r>
      <w:r w:rsidR="000E73E6">
        <w:rPr>
          <w:rFonts w:ascii="SimSun" w:hAnsi="SimSun" w:cs="MS Mincho" w:hint="eastAsia"/>
          <w:sz w:val="21"/>
          <w:szCs w:val="22"/>
        </w:rPr>
        <w:t>。</w:t>
      </w:r>
    </w:p>
    <w:p w:rsidR="00DB2BBB" w:rsidRDefault="002C016B" w:rsidP="00DB2BBB">
      <w:pPr>
        <w:overflowPunct w:val="0"/>
        <w:spacing w:afterLines="50" w:after="120" w:line="340" w:lineRule="atLeast"/>
        <w:ind w:firstLineChars="200" w:firstLine="420"/>
        <w:jc w:val="both"/>
        <w:rPr>
          <w:rFonts w:ascii="SimSun" w:hAnsi="SimSun" w:cs="MS Mincho"/>
          <w:sz w:val="21"/>
          <w:szCs w:val="22"/>
        </w:rPr>
      </w:pPr>
      <w:r>
        <w:rPr>
          <w:rFonts w:ascii="SimSun" w:hAnsi="SimSun" w:cs="MS Mincho" w:hint="eastAsia"/>
          <w:sz w:val="21"/>
          <w:szCs w:val="22"/>
        </w:rPr>
        <w:t>只有少数成员国</w:t>
      </w:r>
      <w:r w:rsidR="009B23C7">
        <w:rPr>
          <w:rFonts w:ascii="SimSun" w:hAnsi="SimSun" w:cs="MS Mincho" w:hint="eastAsia"/>
          <w:sz w:val="21"/>
          <w:szCs w:val="22"/>
        </w:rPr>
        <w:t>确保权利人在数字环境中获得适当报酬，这样的规定已经超出</w:t>
      </w:r>
      <w:r w:rsidR="009B23C7" w:rsidRPr="00DB2BBB">
        <w:rPr>
          <w:rFonts w:ascii="SimSun" w:hAnsi="SimSun" w:cs="MS Mincho" w:hint="eastAsia"/>
          <w:sz w:val="21"/>
          <w:szCs w:val="22"/>
        </w:rPr>
        <w:t>了</w:t>
      </w:r>
      <w:r w:rsidR="009B23C7">
        <w:rPr>
          <w:rFonts w:ascii="SimSun" w:hAnsi="SimSun" w:cs="MS Mincho" w:hint="eastAsia"/>
          <w:sz w:val="21"/>
          <w:szCs w:val="22"/>
        </w:rPr>
        <w:t>产权组织所</w:t>
      </w:r>
      <w:r w:rsidR="009B23C7" w:rsidRPr="00DB2BBB">
        <w:rPr>
          <w:rFonts w:ascii="SimSun" w:hAnsi="SimSun" w:cs="MS Mincho" w:hint="eastAsia"/>
          <w:sz w:val="21"/>
          <w:szCs w:val="22"/>
        </w:rPr>
        <w:t>管理</w:t>
      </w:r>
      <w:r w:rsidR="009B23C7">
        <w:rPr>
          <w:rFonts w:ascii="SimSun" w:hAnsi="SimSun" w:cs="MS Mincho" w:hint="eastAsia"/>
          <w:sz w:val="21"/>
          <w:szCs w:val="22"/>
        </w:rPr>
        <w:t>的条约</w:t>
      </w:r>
      <w:r w:rsidR="00265453">
        <w:rPr>
          <w:rFonts w:ascii="SimSun" w:hAnsi="SimSun" w:cs="MS Mincho" w:hint="eastAsia"/>
          <w:sz w:val="21"/>
          <w:szCs w:val="22"/>
        </w:rPr>
        <w:t>，例如，</w:t>
      </w:r>
      <w:r>
        <w:rPr>
          <w:rFonts w:ascii="SimSun" w:hAnsi="SimSun" w:cs="MS Mincho" w:hint="eastAsia"/>
          <w:sz w:val="21"/>
          <w:szCs w:val="22"/>
        </w:rPr>
        <w:t>针对数字传播</w:t>
      </w:r>
      <w:r w:rsidR="00265453">
        <w:rPr>
          <w:rFonts w:ascii="SimSun" w:hAnsi="SimSun" w:cs="MS Mincho" w:hint="eastAsia"/>
          <w:sz w:val="21"/>
          <w:szCs w:val="22"/>
        </w:rPr>
        <w:t>实施</w:t>
      </w:r>
      <w:r w:rsidR="009B23C7">
        <w:rPr>
          <w:rFonts w:ascii="SimSun" w:hAnsi="SimSun" w:cs="MS Mincho" w:hint="eastAsia"/>
          <w:sz w:val="21"/>
          <w:szCs w:val="22"/>
        </w:rPr>
        <w:t>了</w:t>
      </w:r>
      <w:r>
        <w:rPr>
          <w:rFonts w:ascii="SimSun" w:hAnsi="SimSun" w:cs="MS Mincho" w:hint="eastAsia"/>
          <w:sz w:val="21"/>
          <w:szCs w:val="22"/>
        </w:rPr>
        <w:t>特定的报酬，</w:t>
      </w:r>
      <w:r w:rsidR="009B23C7">
        <w:rPr>
          <w:rFonts w:ascii="SimSun" w:hAnsi="SimSun" w:cs="MS Mincho" w:hint="eastAsia"/>
          <w:sz w:val="21"/>
          <w:szCs w:val="22"/>
        </w:rPr>
        <w:t>可以</w:t>
      </w:r>
      <w:r>
        <w:rPr>
          <w:rFonts w:ascii="SimSun" w:hAnsi="SimSun" w:cs="MS Mincho" w:hint="eastAsia"/>
          <w:sz w:val="21"/>
          <w:szCs w:val="22"/>
        </w:rPr>
        <w:t>根据</w:t>
      </w:r>
      <w:r w:rsidR="00583F9A">
        <w:rPr>
          <w:rFonts w:ascii="SimSun" w:hAnsi="SimSun" w:cs="MS Mincho" w:hint="eastAsia"/>
          <w:sz w:val="21"/>
          <w:szCs w:val="22"/>
        </w:rPr>
        <w:t>具体</w:t>
      </w:r>
      <w:r>
        <w:rPr>
          <w:rFonts w:ascii="SimSun" w:hAnsi="SimSun" w:cs="MS Mincho" w:hint="eastAsia"/>
          <w:sz w:val="21"/>
          <w:szCs w:val="22"/>
        </w:rPr>
        <w:t>情况</w:t>
      </w:r>
      <w:r w:rsidRPr="00DB2BBB">
        <w:rPr>
          <w:rFonts w:ascii="SimSun" w:hAnsi="SimSun" w:cs="MS Mincho" w:hint="eastAsia"/>
          <w:sz w:val="21"/>
          <w:szCs w:val="22"/>
        </w:rPr>
        <w:t>向作者和/或表演者和/或录音制品制作者</w:t>
      </w:r>
      <w:r w:rsidR="00EA05C0">
        <w:rPr>
          <w:rFonts w:ascii="SimSun" w:hAnsi="SimSun" w:cs="MS Mincho" w:hint="eastAsia"/>
          <w:sz w:val="21"/>
          <w:szCs w:val="22"/>
        </w:rPr>
        <w:t>支付</w:t>
      </w:r>
      <w:r w:rsidR="00583F9A">
        <w:rPr>
          <w:rFonts w:ascii="SimSun" w:hAnsi="SimSun" w:cs="MS Mincho" w:hint="eastAsia"/>
          <w:sz w:val="21"/>
          <w:szCs w:val="22"/>
        </w:rPr>
        <w:t>此种报酬</w:t>
      </w:r>
      <w:r w:rsidR="00265453">
        <w:rPr>
          <w:rFonts w:ascii="SimSun" w:hAnsi="SimSun" w:cs="MS Mincho" w:hint="eastAsia"/>
          <w:sz w:val="21"/>
          <w:szCs w:val="22"/>
        </w:rPr>
        <w:t>。</w:t>
      </w:r>
    </w:p>
    <w:p w:rsidR="00F44B11" w:rsidRDefault="00DB2BBB" w:rsidP="00DB2BBB">
      <w:pPr>
        <w:overflowPunct w:val="0"/>
        <w:spacing w:afterLines="50" w:after="120" w:line="340" w:lineRule="atLeast"/>
        <w:ind w:firstLineChars="200" w:firstLine="420"/>
        <w:jc w:val="both"/>
        <w:rPr>
          <w:rFonts w:ascii="SimSun" w:hAnsi="SimSun" w:cs="MS Mincho"/>
          <w:sz w:val="21"/>
          <w:szCs w:val="22"/>
        </w:rPr>
      </w:pPr>
      <w:r w:rsidRPr="00DB2BBB">
        <w:rPr>
          <w:rFonts w:ascii="SimSun" w:hAnsi="SimSun" w:cs="MS Mincho" w:hint="eastAsia"/>
          <w:sz w:val="21"/>
          <w:szCs w:val="22"/>
        </w:rPr>
        <w:t>最后，可以</w:t>
      </w:r>
      <w:r w:rsidR="003B26A7">
        <w:rPr>
          <w:rFonts w:ascii="SimSun" w:hAnsi="SimSun" w:cs="MS Mincho" w:hint="eastAsia"/>
          <w:sz w:val="21"/>
          <w:szCs w:val="22"/>
        </w:rPr>
        <w:t>看</w:t>
      </w:r>
      <w:r w:rsidRPr="00DB2BBB">
        <w:rPr>
          <w:rFonts w:ascii="SimSun" w:hAnsi="SimSun" w:cs="MS Mincho" w:hint="eastAsia"/>
          <w:sz w:val="21"/>
          <w:szCs w:val="22"/>
        </w:rPr>
        <w:t>到，</w:t>
      </w:r>
      <w:r w:rsidR="003B26A7" w:rsidRPr="00DB2BBB">
        <w:rPr>
          <w:rFonts w:ascii="SimSun" w:hAnsi="SimSun" w:cs="MS Mincho" w:hint="eastAsia"/>
          <w:sz w:val="21"/>
          <w:szCs w:val="22"/>
        </w:rPr>
        <w:t>成员国的版权法</w:t>
      </w:r>
      <w:r w:rsidR="003B26A7">
        <w:rPr>
          <w:rFonts w:ascii="SimSun" w:hAnsi="SimSun" w:cs="MS Mincho" w:hint="eastAsia"/>
          <w:sz w:val="21"/>
          <w:szCs w:val="22"/>
        </w:rPr>
        <w:t>中极少涉及</w:t>
      </w:r>
      <w:r w:rsidR="0017261D">
        <w:rPr>
          <w:rFonts w:ascii="SimSun" w:hAnsi="SimSun" w:cs="MS Mincho" w:hint="eastAsia"/>
          <w:sz w:val="21"/>
          <w:szCs w:val="22"/>
        </w:rPr>
        <w:t>产权组织</w:t>
      </w:r>
      <w:r w:rsidR="003B26A7">
        <w:rPr>
          <w:rFonts w:ascii="SimSun" w:hAnsi="SimSun" w:cs="MS Mincho" w:hint="eastAsia"/>
          <w:sz w:val="21"/>
          <w:szCs w:val="22"/>
        </w:rPr>
        <w:t>所管理</w:t>
      </w:r>
      <w:r w:rsidRPr="00DB2BBB">
        <w:rPr>
          <w:rFonts w:ascii="SimSun" w:hAnsi="SimSun" w:cs="MS Mincho" w:hint="eastAsia"/>
          <w:sz w:val="21"/>
          <w:szCs w:val="22"/>
        </w:rPr>
        <w:t>条约</w:t>
      </w:r>
      <w:r w:rsidR="003B26A7">
        <w:rPr>
          <w:rFonts w:ascii="SimSun" w:hAnsi="SimSun" w:cs="MS Mincho" w:hint="eastAsia"/>
          <w:sz w:val="21"/>
          <w:szCs w:val="22"/>
        </w:rPr>
        <w:t>中未涵盖的议题</w:t>
      </w:r>
      <w:r w:rsidRPr="00DB2BBB">
        <w:rPr>
          <w:rFonts w:ascii="SimSun" w:hAnsi="SimSun" w:cs="MS Mincho" w:hint="eastAsia"/>
          <w:sz w:val="21"/>
          <w:szCs w:val="22"/>
        </w:rPr>
        <w:t>。这些议题包括互联网中介的</w:t>
      </w:r>
      <w:r w:rsidR="00F44B11">
        <w:rPr>
          <w:rFonts w:ascii="SimSun" w:hAnsi="SimSun" w:cs="MS Mincho" w:hint="eastAsia"/>
          <w:sz w:val="21"/>
          <w:szCs w:val="22"/>
        </w:rPr>
        <w:t>法律</w:t>
      </w:r>
      <w:r w:rsidRPr="00DB2BBB">
        <w:rPr>
          <w:rFonts w:ascii="SimSun" w:hAnsi="SimSun" w:cs="MS Mincho" w:hint="eastAsia"/>
          <w:sz w:val="21"/>
          <w:szCs w:val="22"/>
        </w:rPr>
        <w:t>责任</w:t>
      </w:r>
      <w:r w:rsidR="00F44B11">
        <w:rPr>
          <w:rFonts w:ascii="SimSun" w:hAnsi="SimSun" w:cs="MS Mincho" w:hint="eastAsia"/>
          <w:sz w:val="21"/>
          <w:szCs w:val="22"/>
        </w:rPr>
        <w:t>、</w:t>
      </w:r>
      <w:r w:rsidRPr="00DB2BBB">
        <w:rPr>
          <w:rFonts w:ascii="SimSun" w:hAnsi="SimSun" w:cs="MS Mincho" w:hint="eastAsia"/>
          <w:sz w:val="21"/>
          <w:szCs w:val="22"/>
        </w:rPr>
        <w:t>用户生成内容</w:t>
      </w:r>
      <w:r w:rsidR="00F44B11">
        <w:rPr>
          <w:rFonts w:ascii="SimSun" w:hAnsi="SimSun" w:cs="MS Mincho" w:hint="eastAsia"/>
          <w:sz w:val="21"/>
          <w:szCs w:val="22"/>
        </w:rPr>
        <w:t>、</w:t>
      </w:r>
      <w:r w:rsidRPr="00DB2BBB">
        <w:rPr>
          <w:rFonts w:ascii="SimSun" w:hAnsi="SimSun" w:cs="MS Mincho" w:hint="eastAsia"/>
          <w:sz w:val="21"/>
          <w:szCs w:val="22"/>
        </w:rPr>
        <w:t>数据挖掘或计算机生成作品</w:t>
      </w:r>
      <w:r w:rsidR="00CA3A44">
        <w:rPr>
          <w:rFonts w:ascii="SimSun" w:hAnsi="SimSun" w:cs="MS Mincho" w:hint="eastAsia"/>
          <w:sz w:val="21"/>
          <w:szCs w:val="22"/>
        </w:rPr>
        <w:t>等问题</w:t>
      </w:r>
      <w:r w:rsidR="00F44B11">
        <w:rPr>
          <w:rFonts w:ascii="SimSun" w:hAnsi="SimSun" w:cs="MS Mincho" w:hint="eastAsia"/>
          <w:sz w:val="21"/>
          <w:szCs w:val="22"/>
        </w:rPr>
        <w:t>。</w:t>
      </w:r>
    </w:p>
    <w:p w:rsidR="00DB2BBB" w:rsidRDefault="00DB2BBB" w:rsidP="00DB2BBB">
      <w:pPr>
        <w:overflowPunct w:val="0"/>
        <w:spacing w:afterLines="50" w:after="120" w:line="340" w:lineRule="atLeast"/>
        <w:ind w:firstLineChars="200" w:firstLine="420"/>
        <w:jc w:val="both"/>
        <w:rPr>
          <w:rFonts w:ascii="SimSun" w:hAnsi="SimSun" w:cs="MS Mincho"/>
          <w:sz w:val="21"/>
          <w:szCs w:val="22"/>
        </w:rPr>
      </w:pPr>
      <w:r w:rsidRPr="00DB2BBB">
        <w:rPr>
          <w:rFonts w:ascii="SimSun" w:hAnsi="SimSun" w:cs="MS Mincho" w:hint="eastAsia"/>
          <w:sz w:val="21"/>
          <w:szCs w:val="22"/>
        </w:rPr>
        <w:t>本</w:t>
      </w:r>
      <w:r w:rsidR="00F44B11">
        <w:rPr>
          <w:rFonts w:ascii="SimSun" w:hAnsi="SimSun" w:cs="MS Mincho" w:hint="eastAsia"/>
          <w:sz w:val="21"/>
          <w:szCs w:val="22"/>
        </w:rPr>
        <w:t>项</w:t>
      </w:r>
      <w:r w:rsidRPr="00DB2BBB">
        <w:rPr>
          <w:rFonts w:ascii="SimSun" w:hAnsi="SimSun" w:cs="MS Mincho" w:hint="eastAsia"/>
          <w:sz w:val="21"/>
          <w:szCs w:val="22"/>
        </w:rPr>
        <w:t>范围界定研究的初步结果旨在为委员会的审议提供依据</w:t>
      </w:r>
      <w:r w:rsidR="00F44B11">
        <w:rPr>
          <w:rFonts w:ascii="SimSun" w:hAnsi="SimSun" w:cs="MS Mincho" w:hint="eastAsia"/>
          <w:sz w:val="21"/>
          <w:szCs w:val="22"/>
        </w:rPr>
        <w:t>。</w:t>
      </w:r>
    </w:p>
    <w:p w:rsidR="00F44B11" w:rsidRDefault="00F44B11" w:rsidP="00B56F20">
      <w:pPr>
        <w:pStyle w:val="Endofdocument"/>
        <w:spacing w:afterLines="50" w:line="340" w:lineRule="atLeast"/>
        <w:contextualSpacing w:val="0"/>
        <w:rPr>
          <w:rFonts w:ascii="KaiTi" w:eastAsia="KaiTi" w:hAnsi="KaiTi" w:cs="SimSun"/>
          <w:sz w:val="21"/>
          <w:szCs w:val="22"/>
          <w:lang w:eastAsia="zh-CN"/>
        </w:rPr>
      </w:pPr>
    </w:p>
    <w:p w:rsidR="00F640EE" w:rsidRPr="00B56F20" w:rsidRDefault="00280711" w:rsidP="00B56F20">
      <w:pPr>
        <w:pStyle w:val="Endofdocument"/>
        <w:spacing w:afterLines="50" w:line="340" w:lineRule="atLeast"/>
        <w:contextualSpacing w:val="0"/>
        <w:rPr>
          <w:rFonts w:ascii="KaiTi" w:eastAsia="KaiTi" w:hAnsi="KaiTi" w:cs="SimSun"/>
          <w:sz w:val="21"/>
          <w:szCs w:val="22"/>
          <w:lang w:eastAsia="zh-CN"/>
        </w:rPr>
      </w:pPr>
      <w:r w:rsidRPr="00B56F20">
        <w:rPr>
          <w:rFonts w:ascii="KaiTi" w:eastAsia="KaiTi" w:hAnsi="KaiTi" w:cs="SimSun"/>
          <w:sz w:val="21"/>
          <w:szCs w:val="22"/>
          <w:lang w:eastAsia="zh-CN"/>
        </w:rPr>
        <w:t>[</w:t>
      </w:r>
      <w:r w:rsidR="00B56F20" w:rsidRPr="00B56F20">
        <w:rPr>
          <w:rFonts w:ascii="KaiTi" w:eastAsia="KaiTi" w:hAnsi="KaiTi" w:cs="SimSun" w:hint="eastAsia"/>
          <w:sz w:val="21"/>
          <w:szCs w:val="22"/>
          <w:lang w:eastAsia="zh-CN"/>
        </w:rPr>
        <w:t>文件完</w:t>
      </w:r>
      <w:r w:rsidRPr="00B56F20">
        <w:rPr>
          <w:rFonts w:ascii="KaiTi" w:eastAsia="KaiTi" w:hAnsi="KaiTi" w:cs="SimSun"/>
          <w:sz w:val="21"/>
          <w:szCs w:val="22"/>
          <w:lang w:eastAsia="zh-CN"/>
        </w:rPr>
        <w:t>]</w:t>
      </w:r>
    </w:p>
    <w:sectPr w:rsidR="00F640EE" w:rsidRPr="00B56F20" w:rsidSect="00A23CB1">
      <w:headerReference w:type="default" r:id="rId11"/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F35" w:rsidRDefault="00C70F35">
      <w:r>
        <w:separator/>
      </w:r>
    </w:p>
  </w:endnote>
  <w:endnote w:type="continuationSeparator" w:id="0">
    <w:p w:rsidR="00C70F35" w:rsidRDefault="00C70F35" w:rsidP="003B38C1">
      <w:r>
        <w:separator/>
      </w:r>
    </w:p>
    <w:p w:rsidR="00C70F35" w:rsidRPr="003B38C1" w:rsidRDefault="00C70F3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70F35" w:rsidRPr="003B38C1" w:rsidRDefault="00C70F3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F35" w:rsidRDefault="00C70F35">
      <w:r>
        <w:separator/>
      </w:r>
    </w:p>
  </w:footnote>
  <w:footnote w:type="continuationSeparator" w:id="0">
    <w:p w:rsidR="00C70F35" w:rsidRDefault="00C70F35" w:rsidP="008B60B2">
      <w:r>
        <w:separator/>
      </w:r>
    </w:p>
    <w:p w:rsidR="00C70F35" w:rsidRPr="00ED77FB" w:rsidRDefault="00C70F3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70F35" w:rsidRPr="00ED77FB" w:rsidRDefault="00C70F3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711264" w:rsidRPr="00E64785" w:rsidRDefault="00711264" w:rsidP="00E64785">
      <w:pPr>
        <w:pStyle w:val="a9"/>
        <w:jc w:val="both"/>
        <w:rPr>
          <w:rFonts w:ascii="SimSun" w:hAnsi="SimSun"/>
        </w:rPr>
      </w:pPr>
      <w:r w:rsidRPr="00E64785">
        <w:rPr>
          <w:rStyle w:val="af3"/>
          <w:rFonts w:ascii="SimSun" w:hAnsi="SimSun"/>
        </w:rPr>
        <w:footnoteRef/>
      </w:r>
      <w:r w:rsidRPr="00E64785">
        <w:rPr>
          <w:rFonts w:ascii="SimSun" w:hAnsi="SimSun"/>
        </w:rPr>
        <w:t xml:space="preserve"> </w:t>
      </w:r>
      <w:r w:rsidRPr="00E64785">
        <w:rPr>
          <w:rFonts w:ascii="SimSun" w:hAnsi="SimSun" w:hint="eastAsia"/>
        </w:rPr>
        <w:tab/>
        <w:t>在本项研究中，尽管欧洲联盟（欧盟）显然是产权组织管理机构的组成部分，而不是成员国，还是把它算</w:t>
      </w:r>
      <w:r w:rsidR="0041226B" w:rsidRPr="00E64785">
        <w:rPr>
          <w:rFonts w:ascii="SimSun" w:hAnsi="SimSun" w:hint="eastAsia"/>
        </w:rPr>
        <w:t>入</w:t>
      </w:r>
      <w:r w:rsidRPr="00E64785">
        <w:rPr>
          <w:rFonts w:ascii="SimSun" w:hAnsi="SimSun" w:hint="eastAsia"/>
        </w:rPr>
        <w:t>成员国的统计数据。</w:t>
      </w:r>
      <w:r w:rsidRPr="00E64785">
        <w:rPr>
          <w:rFonts w:ascii="SimSun" w:hAnsi="SimSun"/>
        </w:rPr>
        <w:t xml:space="preserve"> </w:t>
      </w:r>
    </w:p>
  </w:footnote>
  <w:footnote w:id="3">
    <w:p w:rsidR="009E1CAB" w:rsidRPr="00E64785" w:rsidRDefault="009E1CAB" w:rsidP="00E64785">
      <w:pPr>
        <w:pStyle w:val="a9"/>
        <w:jc w:val="both"/>
        <w:rPr>
          <w:rFonts w:ascii="SimSun" w:hAnsi="SimSun"/>
          <w:szCs w:val="18"/>
        </w:rPr>
      </w:pPr>
      <w:r w:rsidRPr="00E64785">
        <w:rPr>
          <w:rStyle w:val="af3"/>
          <w:rFonts w:ascii="SimSun" w:hAnsi="SimSun"/>
          <w:szCs w:val="18"/>
        </w:rPr>
        <w:footnoteRef/>
      </w:r>
      <w:r w:rsidRPr="00E64785">
        <w:rPr>
          <w:rFonts w:ascii="SimSun" w:hAnsi="SimSun"/>
          <w:szCs w:val="18"/>
        </w:rPr>
        <w:t xml:space="preserve"> </w:t>
      </w:r>
      <w:r w:rsidRPr="00E64785">
        <w:rPr>
          <w:rFonts w:ascii="SimSun" w:hAnsi="SimSun" w:hint="eastAsia"/>
          <w:szCs w:val="18"/>
        </w:rPr>
        <w:tab/>
      </w:r>
      <w:r w:rsidRPr="00E64785">
        <w:rPr>
          <w:rFonts w:ascii="SimSun" w:hAnsi="SimSun" w:hint="eastAsia"/>
          <w:szCs w:val="18"/>
        </w:rPr>
        <w:t>本类不包括临时复制方面的限制与例外，也不包括专门针对计算机程序的限制与例外。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B114B8" w:rsidRDefault="00D93A5C" w:rsidP="00477D6B">
    <w:pPr>
      <w:jc w:val="right"/>
      <w:rPr>
        <w:rFonts w:ascii="SimSun" w:hAnsi="SimSun"/>
        <w:sz w:val="21"/>
      </w:rPr>
    </w:pPr>
    <w:r w:rsidRPr="00B114B8">
      <w:rPr>
        <w:rFonts w:ascii="SimSun" w:hAnsi="SimSun"/>
        <w:sz w:val="21"/>
      </w:rPr>
      <w:t>S</w:t>
    </w:r>
    <w:r w:rsidR="00280711" w:rsidRPr="00B114B8">
      <w:rPr>
        <w:rFonts w:ascii="SimSun" w:hAnsi="SimSun"/>
        <w:sz w:val="21"/>
      </w:rPr>
      <w:t>CCR/33</w:t>
    </w:r>
    <w:r w:rsidRPr="00B114B8">
      <w:rPr>
        <w:rFonts w:ascii="SimSun" w:hAnsi="SimSun"/>
        <w:sz w:val="21"/>
        <w:highlight w:val="yellow"/>
      </w:rPr>
      <w:t>/</w:t>
    </w:r>
    <w:r w:rsidR="00280711" w:rsidRPr="00B114B8">
      <w:rPr>
        <w:rFonts w:ascii="SimSun" w:hAnsi="SimSun"/>
        <w:sz w:val="21"/>
        <w:highlight w:val="yellow"/>
      </w:rPr>
      <w:t>**</w:t>
    </w:r>
  </w:p>
  <w:p w:rsidR="00EC4E49" w:rsidRPr="00B114B8" w:rsidRDefault="00280711" w:rsidP="00477D6B">
    <w:pPr>
      <w:jc w:val="right"/>
      <w:rPr>
        <w:rFonts w:ascii="SimSun" w:hAnsi="SimSun"/>
        <w:sz w:val="21"/>
      </w:rPr>
    </w:pPr>
    <w:r w:rsidRPr="00B114B8">
      <w:rPr>
        <w:rFonts w:ascii="SimSun" w:hAnsi="SimSun"/>
        <w:sz w:val="21"/>
      </w:rPr>
      <w:t>ANNEX II</w:t>
    </w:r>
  </w:p>
  <w:p w:rsidR="00EC4E49" w:rsidRPr="00B114B8" w:rsidRDefault="00EC4E49" w:rsidP="00477D6B">
    <w:pPr>
      <w:jc w:val="right"/>
      <w:rPr>
        <w:rFonts w:ascii="SimSun" w:hAnsi="SimSun"/>
        <w:sz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4B8" w:rsidRPr="00B56F20" w:rsidRDefault="00B114B8" w:rsidP="00B114B8">
    <w:pPr>
      <w:pStyle w:val="aa"/>
      <w:jc w:val="right"/>
      <w:rPr>
        <w:rFonts w:ascii="SimSun" w:hAnsi="SimSun"/>
        <w:sz w:val="21"/>
      </w:rPr>
    </w:pPr>
    <w:r w:rsidRPr="00B56F20">
      <w:rPr>
        <w:rFonts w:ascii="SimSun" w:hAnsi="SimSun"/>
        <w:sz w:val="21"/>
      </w:rPr>
      <w:t>SCCR/35/</w:t>
    </w:r>
    <w:r w:rsidR="00F44B11">
      <w:rPr>
        <w:rFonts w:ascii="SimSun" w:hAnsi="SimSun" w:hint="eastAsia"/>
        <w:sz w:val="21"/>
      </w:rPr>
      <w:t>4</w:t>
    </w:r>
  </w:p>
  <w:p w:rsidR="00B114B8" w:rsidRDefault="00B114B8" w:rsidP="00B114B8">
    <w:pPr>
      <w:pStyle w:val="aa"/>
      <w:jc w:val="right"/>
      <w:rPr>
        <w:rFonts w:ascii="SimSun" w:hAnsi="SimSun"/>
        <w:sz w:val="21"/>
      </w:rPr>
    </w:pPr>
    <w:r>
      <w:rPr>
        <w:rFonts w:ascii="SimSun" w:hAnsi="SimSun" w:hint="eastAsia"/>
        <w:sz w:val="21"/>
      </w:rPr>
      <w:t>第</w:t>
    </w:r>
    <w:r w:rsidRPr="00B114B8">
      <w:rPr>
        <w:rFonts w:ascii="SimSun" w:hAnsi="SimSun"/>
        <w:sz w:val="21"/>
      </w:rPr>
      <w:fldChar w:fldCharType="begin"/>
    </w:r>
    <w:r w:rsidRPr="00B114B8">
      <w:rPr>
        <w:rFonts w:ascii="SimSun" w:hAnsi="SimSun"/>
        <w:sz w:val="21"/>
      </w:rPr>
      <w:instrText>PAGE   \* MERGEFORMAT</w:instrText>
    </w:r>
    <w:r w:rsidRPr="00B114B8">
      <w:rPr>
        <w:rFonts w:ascii="SimSun" w:hAnsi="SimSun"/>
        <w:sz w:val="21"/>
      </w:rPr>
      <w:fldChar w:fldCharType="separate"/>
    </w:r>
    <w:r w:rsidR="00E64785" w:rsidRPr="00E64785">
      <w:rPr>
        <w:rFonts w:ascii="SimSun" w:hAnsi="SimSun"/>
        <w:noProof/>
        <w:sz w:val="21"/>
        <w:lang w:val="zh-CN"/>
      </w:rPr>
      <w:t>3</w:t>
    </w:r>
    <w:r w:rsidRPr="00B114B8">
      <w:rPr>
        <w:rFonts w:ascii="SimSun" w:hAnsi="SimSun"/>
        <w:sz w:val="21"/>
      </w:rPr>
      <w:fldChar w:fldCharType="end"/>
    </w:r>
    <w:r>
      <w:rPr>
        <w:rFonts w:ascii="SimSun" w:hAnsi="SimSun" w:hint="eastAsia"/>
        <w:sz w:val="21"/>
      </w:rPr>
      <w:t>页</w:t>
    </w:r>
  </w:p>
  <w:p w:rsidR="00B114B8" w:rsidRPr="00B56F20" w:rsidRDefault="00B114B8" w:rsidP="00B114B8">
    <w:pPr>
      <w:pStyle w:val="aa"/>
      <w:jc w:val="right"/>
      <w:rPr>
        <w:rFonts w:ascii="SimSun" w:hAnsi="SimSun"/>
        <w:sz w:val="21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CB1" w:rsidRPr="00B56F20" w:rsidRDefault="00A23CB1" w:rsidP="0057712D">
    <w:pPr>
      <w:pStyle w:val="aa"/>
      <w:jc w:val="right"/>
      <w:rPr>
        <w:rFonts w:ascii="SimSun" w:hAnsi="SimSun"/>
        <w:sz w:val="21"/>
      </w:rPr>
    </w:pPr>
    <w:bookmarkStart w:id="6" w:name="Code2"/>
    <w:bookmarkEnd w:id="6"/>
    <w:r w:rsidRPr="00B56F20">
      <w:rPr>
        <w:rFonts w:ascii="SimSun" w:hAnsi="SimSun"/>
        <w:sz w:val="21"/>
      </w:rPr>
      <w:t>SCCR/3</w:t>
    </w:r>
    <w:r w:rsidR="00C63B5B" w:rsidRPr="00B56F20">
      <w:rPr>
        <w:rFonts w:ascii="SimSun" w:hAnsi="SimSun"/>
        <w:sz w:val="21"/>
      </w:rPr>
      <w:t>5</w:t>
    </w:r>
    <w:r w:rsidRPr="00B56F20">
      <w:rPr>
        <w:rFonts w:ascii="SimSun" w:hAnsi="SimSun"/>
        <w:sz w:val="21"/>
      </w:rPr>
      <w:t>/</w:t>
    </w:r>
    <w:r w:rsidR="00CC426B">
      <w:rPr>
        <w:rFonts w:ascii="SimSun" w:hAnsi="SimSun" w:hint="eastAsia"/>
        <w:sz w:val="21"/>
      </w:rPr>
      <w:t>4</w:t>
    </w:r>
  </w:p>
  <w:p w:rsidR="00A23CB1" w:rsidRDefault="00B114B8" w:rsidP="008D6A41">
    <w:pPr>
      <w:pStyle w:val="aa"/>
      <w:jc w:val="right"/>
      <w:rPr>
        <w:rFonts w:ascii="SimSun" w:hAnsi="SimSun"/>
        <w:sz w:val="21"/>
      </w:rPr>
    </w:pPr>
    <w:r>
      <w:rPr>
        <w:rFonts w:ascii="SimSun" w:hAnsi="SimSun" w:hint="eastAsia"/>
        <w:sz w:val="21"/>
      </w:rPr>
      <w:t>第</w:t>
    </w:r>
    <w:r w:rsidRPr="00B114B8">
      <w:rPr>
        <w:rFonts w:ascii="SimSun" w:hAnsi="SimSun"/>
        <w:sz w:val="21"/>
      </w:rPr>
      <w:fldChar w:fldCharType="begin"/>
    </w:r>
    <w:r w:rsidRPr="00B114B8">
      <w:rPr>
        <w:rFonts w:ascii="SimSun" w:hAnsi="SimSun"/>
        <w:sz w:val="21"/>
      </w:rPr>
      <w:instrText>PAGE   \* MERGEFORMAT</w:instrText>
    </w:r>
    <w:r w:rsidRPr="00B114B8">
      <w:rPr>
        <w:rFonts w:ascii="SimSun" w:hAnsi="SimSun"/>
        <w:sz w:val="21"/>
      </w:rPr>
      <w:fldChar w:fldCharType="separate"/>
    </w:r>
    <w:r w:rsidR="00E64785" w:rsidRPr="00E64785">
      <w:rPr>
        <w:rFonts w:ascii="SimSun" w:hAnsi="SimSun"/>
        <w:noProof/>
        <w:sz w:val="21"/>
        <w:lang w:val="zh-CN"/>
      </w:rPr>
      <w:t>2</w:t>
    </w:r>
    <w:r w:rsidRPr="00B114B8">
      <w:rPr>
        <w:rFonts w:ascii="SimSun" w:hAnsi="SimSun"/>
        <w:sz w:val="21"/>
      </w:rPr>
      <w:fldChar w:fldCharType="end"/>
    </w:r>
    <w:r>
      <w:rPr>
        <w:rFonts w:ascii="SimSun" w:hAnsi="SimSun" w:hint="eastAsia"/>
        <w:sz w:val="21"/>
      </w:rPr>
      <w:t>页</w:t>
    </w:r>
  </w:p>
  <w:p w:rsidR="00B114B8" w:rsidRPr="00B56F20" w:rsidRDefault="00B114B8" w:rsidP="008D6A41">
    <w:pPr>
      <w:pStyle w:val="aa"/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C50705"/>
    <w:multiLevelType w:val="hybridMultilevel"/>
    <w:tmpl w:val="B42A613C"/>
    <w:lvl w:ilvl="0" w:tplc="3B0244EE">
      <w:start w:val="1"/>
      <w:numFmt w:val="bullet"/>
      <w:lvlText w:val="–"/>
      <w:lvlJc w:val="left"/>
      <w:pPr>
        <w:ind w:left="780" w:hanging="360"/>
      </w:pPr>
      <w:rPr>
        <w:rFonts w:ascii="SimSun" w:eastAsia="SimSun" w:hAnsi="SimSun" w:cs="MS Mincho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079E56F4"/>
    <w:multiLevelType w:val="hybridMultilevel"/>
    <w:tmpl w:val="5A1EB4A0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21464347"/>
    <w:multiLevelType w:val="hybridMultilevel"/>
    <w:tmpl w:val="556CA882"/>
    <w:lvl w:ilvl="0" w:tplc="03C01664">
      <w:start w:val="1"/>
      <w:numFmt w:val="bullet"/>
      <w:lvlText w:val=""/>
      <w:lvlJc w:val="left"/>
      <w:pPr>
        <w:ind w:left="140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2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8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4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7" w:hanging="420"/>
      </w:pPr>
      <w:rPr>
        <w:rFonts w:ascii="Wingdings" w:hAnsi="Wingdings" w:hint="default"/>
      </w:rPr>
    </w:lvl>
  </w:abstractNum>
  <w:abstractNum w:abstractNumId="7">
    <w:nsid w:val="243D0277"/>
    <w:multiLevelType w:val="hybridMultilevel"/>
    <w:tmpl w:val="0D3E4894"/>
    <w:lvl w:ilvl="0" w:tplc="669E2B3C">
      <w:start w:val="9"/>
      <w:numFmt w:val="bullet"/>
      <w:lvlText w:val="–"/>
      <w:lvlJc w:val="left"/>
      <w:pPr>
        <w:ind w:left="1240" w:hanging="360"/>
      </w:pPr>
      <w:rPr>
        <w:rFonts w:ascii="SimSun" w:eastAsia="SimSun" w:hAnsi="SimSun" w:cs="MS Mincho" w:hint="eastAsia"/>
      </w:rPr>
    </w:lvl>
    <w:lvl w:ilvl="1" w:tplc="04090003" w:tentative="1">
      <w:start w:val="1"/>
      <w:numFmt w:val="bullet"/>
      <w:lvlText w:val=""/>
      <w:lvlJc w:val="left"/>
      <w:pPr>
        <w:ind w:left="17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8">
    <w:nsid w:val="25613E89"/>
    <w:multiLevelType w:val="hybridMultilevel"/>
    <w:tmpl w:val="5A643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5C4CA5"/>
    <w:multiLevelType w:val="hybridMultilevel"/>
    <w:tmpl w:val="90E64BE8"/>
    <w:lvl w:ilvl="0" w:tplc="04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0">
    <w:nsid w:val="3F183F01"/>
    <w:multiLevelType w:val="hybridMultilevel"/>
    <w:tmpl w:val="F29CFB12"/>
    <w:lvl w:ilvl="0" w:tplc="0409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1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3604722"/>
    <w:multiLevelType w:val="hybridMultilevel"/>
    <w:tmpl w:val="A918A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12"/>
  </w:num>
  <w:num w:numId="5">
    <w:abstractNumId w:val="2"/>
  </w:num>
  <w:num w:numId="6">
    <w:abstractNumId w:val="5"/>
  </w:num>
  <w:num w:numId="7">
    <w:abstractNumId w:val="9"/>
  </w:num>
  <w:num w:numId="8">
    <w:abstractNumId w:val="10"/>
  </w:num>
  <w:num w:numId="9">
    <w:abstractNumId w:val="13"/>
  </w:num>
  <w:num w:numId="10">
    <w:abstractNumId w:val="8"/>
  </w:num>
  <w:num w:numId="11">
    <w:abstractNumId w:val="3"/>
  </w:num>
  <w:num w:numId="12">
    <w:abstractNumId w:val="6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A5C"/>
    <w:rsid w:val="0000207F"/>
    <w:rsid w:val="000140B6"/>
    <w:rsid w:val="0001577C"/>
    <w:rsid w:val="00016EBD"/>
    <w:rsid w:val="000236FC"/>
    <w:rsid w:val="000321CD"/>
    <w:rsid w:val="000421A0"/>
    <w:rsid w:val="00043CAA"/>
    <w:rsid w:val="0004472D"/>
    <w:rsid w:val="000650DF"/>
    <w:rsid w:val="00070E9B"/>
    <w:rsid w:val="00075432"/>
    <w:rsid w:val="00082FE6"/>
    <w:rsid w:val="00094BED"/>
    <w:rsid w:val="000968ED"/>
    <w:rsid w:val="000A4631"/>
    <w:rsid w:val="000A75F1"/>
    <w:rsid w:val="000A7968"/>
    <w:rsid w:val="000B49B2"/>
    <w:rsid w:val="000D4365"/>
    <w:rsid w:val="000D4FE4"/>
    <w:rsid w:val="000D7980"/>
    <w:rsid w:val="000E73E6"/>
    <w:rsid w:val="000F107B"/>
    <w:rsid w:val="000F3EF5"/>
    <w:rsid w:val="000F5E56"/>
    <w:rsid w:val="000F6635"/>
    <w:rsid w:val="00111A17"/>
    <w:rsid w:val="001142DD"/>
    <w:rsid w:val="001362EE"/>
    <w:rsid w:val="00147824"/>
    <w:rsid w:val="00150CA9"/>
    <w:rsid w:val="0015709E"/>
    <w:rsid w:val="00162F3E"/>
    <w:rsid w:val="00170EE5"/>
    <w:rsid w:val="0017261D"/>
    <w:rsid w:val="001832A6"/>
    <w:rsid w:val="001957BC"/>
    <w:rsid w:val="001A640C"/>
    <w:rsid w:val="001B26CD"/>
    <w:rsid w:val="001B3976"/>
    <w:rsid w:val="001C402B"/>
    <w:rsid w:val="001D2EB8"/>
    <w:rsid w:val="001E3738"/>
    <w:rsid w:val="001F0F26"/>
    <w:rsid w:val="001F278A"/>
    <w:rsid w:val="00201BD8"/>
    <w:rsid w:val="00207090"/>
    <w:rsid w:val="00210F0B"/>
    <w:rsid w:val="00211647"/>
    <w:rsid w:val="00211D03"/>
    <w:rsid w:val="0022453F"/>
    <w:rsid w:val="00241B8F"/>
    <w:rsid w:val="00253760"/>
    <w:rsid w:val="0026113C"/>
    <w:rsid w:val="002634C4"/>
    <w:rsid w:val="00265453"/>
    <w:rsid w:val="00271B56"/>
    <w:rsid w:val="00272839"/>
    <w:rsid w:val="00272AD2"/>
    <w:rsid w:val="00272CC7"/>
    <w:rsid w:val="00280711"/>
    <w:rsid w:val="002928D3"/>
    <w:rsid w:val="002A0A8F"/>
    <w:rsid w:val="002B7943"/>
    <w:rsid w:val="002C016B"/>
    <w:rsid w:val="002C2CE3"/>
    <w:rsid w:val="002D67BD"/>
    <w:rsid w:val="002E07B0"/>
    <w:rsid w:val="002E69F6"/>
    <w:rsid w:val="002F1FE6"/>
    <w:rsid w:val="002F2A8A"/>
    <w:rsid w:val="002F31B8"/>
    <w:rsid w:val="002F3DA5"/>
    <w:rsid w:val="002F4E68"/>
    <w:rsid w:val="00312F7F"/>
    <w:rsid w:val="00324888"/>
    <w:rsid w:val="00337A39"/>
    <w:rsid w:val="00341AEE"/>
    <w:rsid w:val="00341B85"/>
    <w:rsid w:val="00361450"/>
    <w:rsid w:val="003625EF"/>
    <w:rsid w:val="00362CD5"/>
    <w:rsid w:val="00366A80"/>
    <w:rsid w:val="003673CF"/>
    <w:rsid w:val="0037320D"/>
    <w:rsid w:val="00381DCA"/>
    <w:rsid w:val="003845C1"/>
    <w:rsid w:val="003914E4"/>
    <w:rsid w:val="00395F61"/>
    <w:rsid w:val="003A6F89"/>
    <w:rsid w:val="003B26A7"/>
    <w:rsid w:val="003B2792"/>
    <w:rsid w:val="003B38C1"/>
    <w:rsid w:val="003B7C44"/>
    <w:rsid w:val="003C1085"/>
    <w:rsid w:val="003F287B"/>
    <w:rsid w:val="0041226B"/>
    <w:rsid w:val="004225B6"/>
    <w:rsid w:val="00423E3E"/>
    <w:rsid w:val="00427AF4"/>
    <w:rsid w:val="00445E22"/>
    <w:rsid w:val="0045010E"/>
    <w:rsid w:val="004516B6"/>
    <w:rsid w:val="004647DA"/>
    <w:rsid w:val="004734E9"/>
    <w:rsid w:val="00474062"/>
    <w:rsid w:val="00477D6B"/>
    <w:rsid w:val="00485F3D"/>
    <w:rsid w:val="004878FF"/>
    <w:rsid w:val="0049253B"/>
    <w:rsid w:val="0049353A"/>
    <w:rsid w:val="004A732A"/>
    <w:rsid w:val="004D0795"/>
    <w:rsid w:val="004D4E77"/>
    <w:rsid w:val="004D75F8"/>
    <w:rsid w:val="004E107B"/>
    <w:rsid w:val="004E51F0"/>
    <w:rsid w:val="004F698B"/>
    <w:rsid w:val="00500E2D"/>
    <w:rsid w:val="005019FF"/>
    <w:rsid w:val="00501D1C"/>
    <w:rsid w:val="0050795A"/>
    <w:rsid w:val="00513881"/>
    <w:rsid w:val="0051581F"/>
    <w:rsid w:val="00516B70"/>
    <w:rsid w:val="0053057A"/>
    <w:rsid w:val="0053315B"/>
    <w:rsid w:val="00550575"/>
    <w:rsid w:val="00560A29"/>
    <w:rsid w:val="0057347A"/>
    <w:rsid w:val="0057712D"/>
    <w:rsid w:val="00583F9A"/>
    <w:rsid w:val="00592856"/>
    <w:rsid w:val="005A1670"/>
    <w:rsid w:val="005B6CD5"/>
    <w:rsid w:val="005C39B2"/>
    <w:rsid w:val="005C6649"/>
    <w:rsid w:val="005D700E"/>
    <w:rsid w:val="005E6683"/>
    <w:rsid w:val="005F0593"/>
    <w:rsid w:val="005F395D"/>
    <w:rsid w:val="005F5486"/>
    <w:rsid w:val="006001F6"/>
    <w:rsid w:val="00605827"/>
    <w:rsid w:val="00607673"/>
    <w:rsid w:val="006105A7"/>
    <w:rsid w:val="00625BD0"/>
    <w:rsid w:val="00645F2B"/>
    <w:rsid w:val="00646050"/>
    <w:rsid w:val="00654FAA"/>
    <w:rsid w:val="00660DAD"/>
    <w:rsid w:val="006713CA"/>
    <w:rsid w:val="006753C9"/>
    <w:rsid w:val="00676C5C"/>
    <w:rsid w:val="00685540"/>
    <w:rsid w:val="00687CB3"/>
    <w:rsid w:val="006A40DC"/>
    <w:rsid w:val="006A454F"/>
    <w:rsid w:val="006B56DF"/>
    <w:rsid w:val="006D5662"/>
    <w:rsid w:val="006D6318"/>
    <w:rsid w:val="006E0500"/>
    <w:rsid w:val="006E297C"/>
    <w:rsid w:val="006E2CF7"/>
    <w:rsid w:val="006F4694"/>
    <w:rsid w:val="00711264"/>
    <w:rsid w:val="00716B2C"/>
    <w:rsid w:val="00727FC2"/>
    <w:rsid w:val="0073027E"/>
    <w:rsid w:val="00733C13"/>
    <w:rsid w:val="007474CE"/>
    <w:rsid w:val="00750A31"/>
    <w:rsid w:val="00750D90"/>
    <w:rsid w:val="00762945"/>
    <w:rsid w:val="00767180"/>
    <w:rsid w:val="00770270"/>
    <w:rsid w:val="007711D2"/>
    <w:rsid w:val="0077374A"/>
    <w:rsid w:val="007A28FC"/>
    <w:rsid w:val="007A3BF1"/>
    <w:rsid w:val="007A7146"/>
    <w:rsid w:val="007C58F2"/>
    <w:rsid w:val="007D1613"/>
    <w:rsid w:val="007D4488"/>
    <w:rsid w:val="007E2003"/>
    <w:rsid w:val="007E21AB"/>
    <w:rsid w:val="007E4AFD"/>
    <w:rsid w:val="007E5DC5"/>
    <w:rsid w:val="007F1B39"/>
    <w:rsid w:val="007F1F59"/>
    <w:rsid w:val="008044BE"/>
    <w:rsid w:val="00817C43"/>
    <w:rsid w:val="0082137C"/>
    <w:rsid w:val="00823F32"/>
    <w:rsid w:val="0082715B"/>
    <w:rsid w:val="00830F48"/>
    <w:rsid w:val="00836BCC"/>
    <w:rsid w:val="00836FB0"/>
    <w:rsid w:val="00840135"/>
    <w:rsid w:val="00853F21"/>
    <w:rsid w:val="00861875"/>
    <w:rsid w:val="008627D3"/>
    <w:rsid w:val="00871C85"/>
    <w:rsid w:val="00881651"/>
    <w:rsid w:val="0089224F"/>
    <w:rsid w:val="00895489"/>
    <w:rsid w:val="00896F3C"/>
    <w:rsid w:val="00897E13"/>
    <w:rsid w:val="008A2E14"/>
    <w:rsid w:val="008B2CC1"/>
    <w:rsid w:val="008B60B2"/>
    <w:rsid w:val="008D6A41"/>
    <w:rsid w:val="008E0432"/>
    <w:rsid w:val="008E0780"/>
    <w:rsid w:val="008E2E20"/>
    <w:rsid w:val="008E6D7B"/>
    <w:rsid w:val="008F31F9"/>
    <w:rsid w:val="00903987"/>
    <w:rsid w:val="00905769"/>
    <w:rsid w:val="0090731E"/>
    <w:rsid w:val="00916D5C"/>
    <w:rsid w:val="00916EE2"/>
    <w:rsid w:val="00933C23"/>
    <w:rsid w:val="00934240"/>
    <w:rsid w:val="00942719"/>
    <w:rsid w:val="00944D23"/>
    <w:rsid w:val="00950366"/>
    <w:rsid w:val="0096511C"/>
    <w:rsid w:val="00966A22"/>
    <w:rsid w:val="0096722F"/>
    <w:rsid w:val="00972F07"/>
    <w:rsid w:val="00977744"/>
    <w:rsid w:val="00980843"/>
    <w:rsid w:val="009908D5"/>
    <w:rsid w:val="00992D99"/>
    <w:rsid w:val="00997933"/>
    <w:rsid w:val="009A6003"/>
    <w:rsid w:val="009B23C7"/>
    <w:rsid w:val="009B3DF1"/>
    <w:rsid w:val="009B5FE2"/>
    <w:rsid w:val="009B6A22"/>
    <w:rsid w:val="009B77F9"/>
    <w:rsid w:val="009C449A"/>
    <w:rsid w:val="009C665A"/>
    <w:rsid w:val="009C6BDC"/>
    <w:rsid w:val="009D1075"/>
    <w:rsid w:val="009D444E"/>
    <w:rsid w:val="009E1CAB"/>
    <w:rsid w:val="009E2790"/>
    <w:rsid w:val="009E2791"/>
    <w:rsid w:val="009E3525"/>
    <w:rsid w:val="009E3F6F"/>
    <w:rsid w:val="009E4A93"/>
    <w:rsid w:val="009F457A"/>
    <w:rsid w:val="009F499F"/>
    <w:rsid w:val="009F62E8"/>
    <w:rsid w:val="009F7CE7"/>
    <w:rsid w:val="00A01071"/>
    <w:rsid w:val="00A031C9"/>
    <w:rsid w:val="00A039D0"/>
    <w:rsid w:val="00A06376"/>
    <w:rsid w:val="00A11F94"/>
    <w:rsid w:val="00A23CB1"/>
    <w:rsid w:val="00A25B51"/>
    <w:rsid w:val="00A260F0"/>
    <w:rsid w:val="00A31000"/>
    <w:rsid w:val="00A326CE"/>
    <w:rsid w:val="00A41809"/>
    <w:rsid w:val="00A42DAF"/>
    <w:rsid w:val="00A43A84"/>
    <w:rsid w:val="00A45BD8"/>
    <w:rsid w:val="00A53E87"/>
    <w:rsid w:val="00A57290"/>
    <w:rsid w:val="00A6151A"/>
    <w:rsid w:val="00A6448C"/>
    <w:rsid w:val="00A64723"/>
    <w:rsid w:val="00A73119"/>
    <w:rsid w:val="00A77FAB"/>
    <w:rsid w:val="00A869B7"/>
    <w:rsid w:val="00A925C8"/>
    <w:rsid w:val="00A9777C"/>
    <w:rsid w:val="00A97CF5"/>
    <w:rsid w:val="00AB0B6B"/>
    <w:rsid w:val="00AC14EB"/>
    <w:rsid w:val="00AC205C"/>
    <w:rsid w:val="00AC4468"/>
    <w:rsid w:val="00AE1BA5"/>
    <w:rsid w:val="00AF0A6B"/>
    <w:rsid w:val="00AF5141"/>
    <w:rsid w:val="00B04DFF"/>
    <w:rsid w:val="00B05A69"/>
    <w:rsid w:val="00B06C32"/>
    <w:rsid w:val="00B072B6"/>
    <w:rsid w:val="00B114B8"/>
    <w:rsid w:val="00B13A51"/>
    <w:rsid w:val="00B21A66"/>
    <w:rsid w:val="00B21CC2"/>
    <w:rsid w:val="00B23903"/>
    <w:rsid w:val="00B27D5D"/>
    <w:rsid w:val="00B27F17"/>
    <w:rsid w:val="00B323ED"/>
    <w:rsid w:val="00B327F9"/>
    <w:rsid w:val="00B44859"/>
    <w:rsid w:val="00B46CEF"/>
    <w:rsid w:val="00B47BD9"/>
    <w:rsid w:val="00B5236A"/>
    <w:rsid w:val="00B56F20"/>
    <w:rsid w:val="00B618BF"/>
    <w:rsid w:val="00B64600"/>
    <w:rsid w:val="00B71282"/>
    <w:rsid w:val="00B7362D"/>
    <w:rsid w:val="00B81922"/>
    <w:rsid w:val="00B86185"/>
    <w:rsid w:val="00B9734B"/>
    <w:rsid w:val="00BB5B7B"/>
    <w:rsid w:val="00BC4CEB"/>
    <w:rsid w:val="00BD0060"/>
    <w:rsid w:val="00BD533B"/>
    <w:rsid w:val="00BE27F2"/>
    <w:rsid w:val="00BE30C1"/>
    <w:rsid w:val="00BE5E06"/>
    <w:rsid w:val="00BF71B1"/>
    <w:rsid w:val="00C034AC"/>
    <w:rsid w:val="00C05BC8"/>
    <w:rsid w:val="00C07099"/>
    <w:rsid w:val="00C11BFE"/>
    <w:rsid w:val="00C17ED3"/>
    <w:rsid w:val="00C25FA2"/>
    <w:rsid w:val="00C453AB"/>
    <w:rsid w:val="00C61672"/>
    <w:rsid w:val="00C61AFF"/>
    <w:rsid w:val="00C63339"/>
    <w:rsid w:val="00C63B5B"/>
    <w:rsid w:val="00C70F35"/>
    <w:rsid w:val="00C75A6C"/>
    <w:rsid w:val="00C76CF4"/>
    <w:rsid w:val="00C8535A"/>
    <w:rsid w:val="00C85558"/>
    <w:rsid w:val="00C901BA"/>
    <w:rsid w:val="00C912DC"/>
    <w:rsid w:val="00CA3A44"/>
    <w:rsid w:val="00CB20AF"/>
    <w:rsid w:val="00CB65FB"/>
    <w:rsid w:val="00CC1DC4"/>
    <w:rsid w:val="00CC426B"/>
    <w:rsid w:val="00CD1507"/>
    <w:rsid w:val="00CD3956"/>
    <w:rsid w:val="00CE736C"/>
    <w:rsid w:val="00CF62F6"/>
    <w:rsid w:val="00D01C8C"/>
    <w:rsid w:val="00D07971"/>
    <w:rsid w:val="00D07DAB"/>
    <w:rsid w:val="00D103A6"/>
    <w:rsid w:val="00D27CC2"/>
    <w:rsid w:val="00D3726F"/>
    <w:rsid w:val="00D40F1B"/>
    <w:rsid w:val="00D45252"/>
    <w:rsid w:val="00D473E3"/>
    <w:rsid w:val="00D60D33"/>
    <w:rsid w:val="00D70210"/>
    <w:rsid w:val="00D718AA"/>
    <w:rsid w:val="00D71B4D"/>
    <w:rsid w:val="00D82B09"/>
    <w:rsid w:val="00D87A6A"/>
    <w:rsid w:val="00D92B1F"/>
    <w:rsid w:val="00D93A5C"/>
    <w:rsid w:val="00D93D55"/>
    <w:rsid w:val="00DA0EBE"/>
    <w:rsid w:val="00DA5F30"/>
    <w:rsid w:val="00DB2BBB"/>
    <w:rsid w:val="00DB63DB"/>
    <w:rsid w:val="00DC333F"/>
    <w:rsid w:val="00DD2E69"/>
    <w:rsid w:val="00DE1540"/>
    <w:rsid w:val="00DE35C9"/>
    <w:rsid w:val="00DE40F6"/>
    <w:rsid w:val="00DE5601"/>
    <w:rsid w:val="00DF0079"/>
    <w:rsid w:val="00DF0271"/>
    <w:rsid w:val="00E00782"/>
    <w:rsid w:val="00E036FF"/>
    <w:rsid w:val="00E06233"/>
    <w:rsid w:val="00E07CB1"/>
    <w:rsid w:val="00E1057C"/>
    <w:rsid w:val="00E12C02"/>
    <w:rsid w:val="00E17F61"/>
    <w:rsid w:val="00E22195"/>
    <w:rsid w:val="00E32DF9"/>
    <w:rsid w:val="00E335FE"/>
    <w:rsid w:val="00E34774"/>
    <w:rsid w:val="00E36420"/>
    <w:rsid w:val="00E54418"/>
    <w:rsid w:val="00E60AA0"/>
    <w:rsid w:val="00E644E1"/>
    <w:rsid w:val="00E64785"/>
    <w:rsid w:val="00E660BA"/>
    <w:rsid w:val="00E664C7"/>
    <w:rsid w:val="00E86381"/>
    <w:rsid w:val="00E86C06"/>
    <w:rsid w:val="00EA05C0"/>
    <w:rsid w:val="00EB7F1B"/>
    <w:rsid w:val="00EC3515"/>
    <w:rsid w:val="00EC4E49"/>
    <w:rsid w:val="00EC6683"/>
    <w:rsid w:val="00ED1547"/>
    <w:rsid w:val="00ED4C1A"/>
    <w:rsid w:val="00ED5A8D"/>
    <w:rsid w:val="00ED77FB"/>
    <w:rsid w:val="00EE34BB"/>
    <w:rsid w:val="00EE45FA"/>
    <w:rsid w:val="00F03EE4"/>
    <w:rsid w:val="00F22516"/>
    <w:rsid w:val="00F300FE"/>
    <w:rsid w:val="00F346CE"/>
    <w:rsid w:val="00F42711"/>
    <w:rsid w:val="00F42AA1"/>
    <w:rsid w:val="00F4323D"/>
    <w:rsid w:val="00F44B11"/>
    <w:rsid w:val="00F602AC"/>
    <w:rsid w:val="00F640EE"/>
    <w:rsid w:val="00F66152"/>
    <w:rsid w:val="00F71114"/>
    <w:rsid w:val="00F72BB1"/>
    <w:rsid w:val="00F80B03"/>
    <w:rsid w:val="00F8281C"/>
    <w:rsid w:val="00F915C7"/>
    <w:rsid w:val="00F91B1B"/>
    <w:rsid w:val="00FA3EE4"/>
    <w:rsid w:val="00FA4679"/>
    <w:rsid w:val="00FB408D"/>
    <w:rsid w:val="00FC248B"/>
    <w:rsid w:val="00FD3BF5"/>
    <w:rsid w:val="00FD76A7"/>
    <w:rsid w:val="00FE1BE6"/>
    <w:rsid w:val="00FE1E14"/>
    <w:rsid w:val="00FE286B"/>
    <w:rsid w:val="00FE4C48"/>
    <w:rsid w:val="00FF01EB"/>
    <w:rsid w:val="00FF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95F61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395F61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link w:val="2Char"/>
    <w:qFormat/>
    <w:rsid w:val="00395F61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395F61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395F61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395F61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a0"/>
    <w:rsid w:val="00D93A5C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styleId="a9">
    <w:name w:val="footnote text"/>
    <w:basedOn w:val="a0"/>
    <w:link w:val="Char"/>
    <w:uiPriority w:val="99"/>
    <w:rsid w:val="00676C5C"/>
    <w:rPr>
      <w:sz w:val="18"/>
    </w:rPr>
  </w:style>
  <w:style w:type="paragraph" w:styleId="aa">
    <w:name w:val="header"/>
    <w:basedOn w:val="a0"/>
    <w:link w:val="Char0"/>
    <w:uiPriority w:val="99"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customStyle="1" w:styleId="Endofdocument">
    <w:name w:val="End of document"/>
    <w:basedOn w:val="a0"/>
    <w:rsid w:val="00D93A5C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preparedby">
    <w:name w:val="prepared by"/>
    <w:basedOn w:val="a0"/>
    <w:next w:val="a0"/>
    <w:rsid w:val="00D93A5C"/>
    <w:pPr>
      <w:spacing w:before="120" w:after="480" w:line="260" w:lineRule="atLeast"/>
      <w:ind w:left="1021"/>
      <w:contextualSpacing/>
    </w:pPr>
    <w:rPr>
      <w:rFonts w:eastAsia="Times New Roman" w:cs="Times New Roman"/>
      <w:i/>
      <w:sz w:val="20"/>
      <w:lang w:eastAsia="en-US"/>
    </w:rPr>
  </w:style>
  <w:style w:type="character" w:customStyle="1" w:styleId="2Char">
    <w:name w:val="标题 2 Char"/>
    <w:link w:val="2"/>
    <w:rsid w:val="00D93A5C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ad">
    <w:name w:val="Balloon Text"/>
    <w:basedOn w:val="a0"/>
    <w:link w:val="Char1"/>
    <w:rsid w:val="0077374A"/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1"/>
    <w:link w:val="ad"/>
    <w:rsid w:val="0077374A"/>
    <w:rPr>
      <w:rFonts w:ascii="Tahoma" w:eastAsia="SimSun" w:hAnsi="Tahoma" w:cs="Tahoma"/>
      <w:sz w:val="16"/>
      <w:szCs w:val="16"/>
      <w:lang w:eastAsia="zh-CN"/>
    </w:rPr>
  </w:style>
  <w:style w:type="character" w:styleId="ae">
    <w:name w:val="Hyperlink"/>
    <w:basedOn w:val="a1"/>
    <w:rsid w:val="008D6A41"/>
    <w:rPr>
      <w:color w:val="0000FF" w:themeColor="hyperlink"/>
      <w:u w:val="single"/>
    </w:rPr>
  </w:style>
  <w:style w:type="paragraph" w:styleId="af">
    <w:name w:val="List Paragraph"/>
    <w:basedOn w:val="a0"/>
    <w:uiPriority w:val="34"/>
    <w:qFormat/>
    <w:rsid w:val="00395F61"/>
    <w:pPr>
      <w:ind w:left="720"/>
    </w:pPr>
  </w:style>
  <w:style w:type="paragraph" w:styleId="af0">
    <w:name w:val="Normal (Web)"/>
    <w:basedOn w:val="a0"/>
    <w:uiPriority w:val="99"/>
    <w:unhideWhenUsed/>
    <w:rsid w:val="000A46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af1">
    <w:name w:val="Emphasis"/>
    <w:basedOn w:val="a1"/>
    <w:qFormat/>
    <w:rsid w:val="00DE35C9"/>
    <w:rPr>
      <w:i/>
      <w:iCs/>
    </w:rPr>
  </w:style>
  <w:style w:type="character" w:customStyle="1" w:styleId="Char0">
    <w:name w:val="页眉 Char"/>
    <w:basedOn w:val="a1"/>
    <w:link w:val="aa"/>
    <w:uiPriority w:val="99"/>
    <w:rsid w:val="0057712D"/>
    <w:rPr>
      <w:rFonts w:ascii="Arial" w:eastAsia="SimSun" w:hAnsi="Arial" w:cs="Arial"/>
      <w:sz w:val="22"/>
      <w:lang w:eastAsia="zh-CN"/>
    </w:rPr>
  </w:style>
  <w:style w:type="character" w:styleId="af2">
    <w:name w:val="FollowedHyperlink"/>
    <w:basedOn w:val="a1"/>
    <w:rsid w:val="005D700E"/>
    <w:rPr>
      <w:color w:val="800080" w:themeColor="followedHyperlink"/>
      <w:u w:val="single"/>
    </w:rPr>
  </w:style>
  <w:style w:type="character" w:styleId="af3">
    <w:name w:val="footnote reference"/>
    <w:basedOn w:val="a1"/>
    <w:uiPriority w:val="99"/>
    <w:unhideWhenUsed/>
    <w:rsid w:val="001142DD"/>
    <w:rPr>
      <w:vertAlign w:val="superscript"/>
    </w:rPr>
  </w:style>
  <w:style w:type="character" w:customStyle="1" w:styleId="Char">
    <w:name w:val="脚注文本 Char"/>
    <w:basedOn w:val="a1"/>
    <w:link w:val="a9"/>
    <w:uiPriority w:val="99"/>
    <w:rsid w:val="00211D03"/>
    <w:rPr>
      <w:rFonts w:ascii="Arial" w:eastAsia="SimSun" w:hAnsi="Arial" w:cs="Arial"/>
      <w:sz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95F61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395F61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link w:val="2Char"/>
    <w:qFormat/>
    <w:rsid w:val="00395F61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395F61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395F61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395F61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a0"/>
    <w:rsid w:val="00D93A5C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styleId="a9">
    <w:name w:val="footnote text"/>
    <w:basedOn w:val="a0"/>
    <w:link w:val="Char"/>
    <w:uiPriority w:val="99"/>
    <w:rsid w:val="00676C5C"/>
    <w:rPr>
      <w:sz w:val="18"/>
    </w:rPr>
  </w:style>
  <w:style w:type="paragraph" w:styleId="aa">
    <w:name w:val="header"/>
    <w:basedOn w:val="a0"/>
    <w:link w:val="Char0"/>
    <w:uiPriority w:val="99"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customStyle="1" w:styleId="Endofdocument">
    <w:name w:val="End of document"/>
    <w:basedOn w:val="a0"/>
    <w:rsid w:val="00D93A5C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preparedby">
    <w:name w:val="prepared by"/>
    <w:basedOn w:val="a0"/>
    <w:next w:val="a0"/>
    <w:rsid w:val="00D93A5C"/>
    <w:pPr>
      <w:spacing w:before="120" w:after="480" w:line="260" w:lineRule="atLeast"/>
      <w:ind w:left="1021"/>
      <w:contextualSpacing/>
    </w:pPr>
    <w:rPr>
      <w:rFonts w:eastAsia="Times New Roman" w:cs="Times New Roman"/>
      <w:i/>
      <w:sz w:val="20"/>
      <w:lang w:eastAsia="en-US"/>
    </w:rPr>
  </w:style>
  <w:style w:type="character" w:customStyle="1" w:styleId="2Char">
    <w:name w:val="标题 2 Char"/>
    <w:link w:val="2"/>
    <w:rsid w:val="00D93A5C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ad">
    <w:name w:val="Balloon Text"/>
    <w:basedOn w:val="a0"/>
    <w:link w:val="Char1"/>
    <w:rsid w:val="0077374A"/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1"/>
    <w:link w:val="ad"/>
    <w:rsid w:val="0077374A"/>
    <w:rPr>
      <w:rFonts w:ascii="Tahoma" w:eastAsia="SimSun" w:hAnsi="Tahoma" w:cs="Tahoma"/>
      <w:sz w:val="16"/>
      <w:szCs w:val="16"/>
      <w:lang w:eastAsia="zh-CN"/>
    </w:rPr>
  </w:style>
  <w:style w:type="character" w:styleId="ae">
    <w:name w:val="Hyperlink"/>
    <w:basedOn w:val="a1"/>
    <w:rsid w:val="008D6A41"/>
    <w:rPr>
      <w:color w:val="0000FF" w:themeColor="hyperlink"/>
      <w:u w:val="single"/>
    </w:rPr>
  </w:style>
  <w:style w:type="paragraph" w:styleId="af">
    <w:name w:val="List Paragraph"/>
    <w:basedOn w:val="a0"/>
    <w:uiPriority w:val="34"/>
    <w:qFormat/>
    <w:rsid w:val="00395F61"/>
    <w:pPr>
      <w:ind w:left="720"/>
    </w:pPr>
  </w:style>
  <w:style w:type="paragraph" w:styleId="af0">
    <w:name w:val="Normal (Web)"/>
    <w:basedOn w:val="a0"/>
    <w:uiPriority w:val="99"/>
    <w:unhideWhenUsed/>
    <w:rsid w:val="000A46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af1">
    <w:name w:val="Emphasis"/>
    <w:basedOn w:val="a1"/>
    <w:qFormat/>
    <w:rsid w:val="00DE35C9"/>
    <w:rPr>
      <w:i/>
      <w:iCs/>
    </w:rPr>
  </w:style>
  <w:style w:type="character" w:customStyle="1" w:styleId="Char0">
    <w:name w:val="页眉 Char"/>
    <w:basedOn w:val="a1"/>
    <w:link w:val="aa"/>
    <w:uiPriority w:val="99"/>
    <w:rsid w:val="0057712D"/>
    <w:rPr>
      <w:rFonts w:ascii="Arial" w:eastAsia="SimSun" w:hAnsi="Arial" w:cs="Arial"/>
      <w:sz w:val="22"/>
      <w:lang w:eastAsia="zh-CN"/>
    </w:rPr>
  </w:style>
  <w:style w:type="character" w:styleId="af2">
    <w:name w:val="FollowedHyperlink"/>
    <w:basedOn w:val="a1"/>
    <w:rsid w:val="005D700E"/>
    <w:rPr>
      <w:color w:val="800080" w:themeColor="followedHyperlink"/>
      <w:u w:val="single"/>
    </w:rPr>
  </w:style>
  <w:style w:type="character" w:styleId="af3">
    <w:name w:val="footnote reference"/>
    <w:basedOn w:val="a1"/>
    <w:uiPriority w:val="99"/>
    <w:unhideWhenUsed/>
    <w:rsid w:val="001142DD"/>
    <w:rPr>
      <w:vertAlign w:val="superscript"/>
    </w:rPr>
  </w:style>
  <w:style w:type="character" w:customStyle="1" w:styleId="Char">
    <w:name w:val="脚注文本 Char"/>
    <w:basedOn w:val="a1"/>
    <w:link w:val="a9"/>
    <w:uiPriority w:val="99"/>
    <w:rsid w:val="00211D03"/>
    <w:rPr>
      <w:rFonts w:ascii="Arial" w:eastAsia="SimSun" w:hAnsi="Arial" w:cs="Arial"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9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F6437-41E9-4581-A2BA-7DF842F0F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4</Pages>
  <Words>2266</Words>
  <Characters>190</Characters>
  <Application>Microsoft Office Word</Application>
  <DocSecurity>0</DocSecurity>
  <Lines>1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SCCR/35/4</dc:title>
  <dc:subject>数字环境对2006年至2016年期间通过的版权立法的影响范围界定研究</dc:subject>
  <dc:creator/>
  <cp:lastModifiedBy>MA Weihai</cp:lastModifiedBy>
  <cp:revision>80</cp:revision>
  <cp:lastPrinted>2014-11-12T11:38:00Z</cp:lastPrinted>
  <dcterms:created xsi:type="dcterms:W3CDTF">2017-11-08T10:36:00Z</dcterms:created>
  <dcterms:modified xsi:type="dcterms:W3CDTF">2017-11-08T16:18:00Z</dcterms:modified>
</cp:coreProperties>
</file>