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92" w:rsidRPr="000D5628" w:rsidRDefault="003B42E0" w:rsidP="000D5628">
      <w:pPr>
        <w:adjustRightInd w:val="0"/>
        <w:spacing w:afterLines="50" w:after="120" w:line="340" w:lineRule="atLeast"/>
        <w:jc w:val="both"/>
        <w:rPr>
          <w:rFonts w:ascii="SimHei" w:eastAsia="SimHei" w:hAnsi="SimHei"/>
          <w:sz w:val="21"/>
          <w:szCs w:val="21"/>
        </w:rPr>
      </w:pPr>
      <w:bookmarkStart w:id="0" w:name="_GoBack"/>
      <w:bookmarkEnd w:id="0"/>
      <w:r w:rsidRPr="000D5628">
        <w:rPr>
          <w:rFonts w:ascii="SimHei" w:eastAsia="SimHei" w:hAnsi="SimHei" w:hint="eastAsia"/>
          <w:sz w:val="21"/>
          <w:szCs w:val="21"/>
        </w:rPr>
        <w:t>关于图书</w:t>
      </w:r>
      <w:r w:rsidR="00F67385" w:rsidRPr="000D5628">
        <w:rPr>
          <w:rFonts w:ascii="SimHei" w:eastAsia="SimHei" w:hAnsi="SimHei" w:hint="eastAsia"/>
          <w:sz w:val="21"/>
          <w:szCs w:val="21"/>
        </w:rPr>
        <w:t>馆和档案馆的版权限制与例外</w:t>
      </w:r>
      <w:r w:rsidR="00A342D3" w:rsidRPr="000D5628">
        <w:rPr>
          <w:rFonts w:ascii="SimHei" w:eastAsia="SimHei" w:hAnsi="SimHei" w:hint="eastAsia"/>
          <w:sz w:val="21"/>
          <w:szCs w:val="21"/>
        </w:rPr>
        <w:t>的</w:t>
      </w:r>
      <w:r w:rsidR="00F67385" w:rsidRPr="000D5628">
        <w:rPr>
          <w:rFonts w:ascii="SimHei" w:eastAsia="SimHei" w:hAnsi="SimHei" w:hint="eastAsia"/>
          <w:sz w:val="21"/>
          <w:szCs w:val="21"/>
        </w:rPr>
        <w:t>研究报告的内容提要：经更新和修订</w:t>
      </w:r>
      <w:r w:rsidR="00295FE6" w:rsidRPr="000D5628">
        <w:rPr>
          <w:rFonts w:ascii="SimHei" w:eastAsia="SimHei" w:hAnsi="SimHei" w:hint="eastAsia"/>
          <w:sz w:val="21"/>
          <w:szCs w:val="21"/>
        </w:rPr>
        <w:t>的内容</w:t>
      </w:r>
      <w:r w:rsidR="00816192" w:rsidRPr="000D5628">
        <w:rPr>
          <w:rFonts w:ascii="SimHei" w:eastAsia="SimHei" w:hAnsi="SimHei"/>
          <w:sz w:val="21"/>
          <w:szCs w:val="21"/>
        </w:rPr>
        <w:t>(SCCR/</w:t>
      </w:r>
      <w:r w:rsidR="004E613E" w:rsidRPr="000D5628">
        <w:rPr>
          <w:rFonts w:ascii="SimHei" w:eastAsia="SimHei" w:hAnsi="SimHei"/>
          <w:sz w:val="21"/>
          <w:szCs w:val="21"/>
        </w:rPr>
        <w:t>30</w:t>
      </w:r>
      <w:r w:rsidR="00816192" w:rsidRPr="000D5628">
        <w:rPr>
          <w:rFonts w:ascii="SimHei" w:eastAsia="SimHei" w:hAnsi="SimHei"/>
          <w:sz w:val="21"/>
          <w:szCs w:val="21"/>
        </w:rPr>
        <w:t>/3)</w:t>
      </w:r>
    </w:p>
    <w:p w:rsidR="00816192" w:rsidRPr="0037066D" w:rsidRDefault="003B42E0" w:rsidP="002F584F">
      <w:pPr>
        <w:adjustRightInd w:val="0"/>
        <w:spacing w:afterLines="100" w:after="240" w:line="340" w:lineRule="atLeast"/>
        <w:jc w:val="both"/>
        <w:rPr>
          <w:rFonts w:asciiTheme="majorEastAsia" w:eastAsiaTheme="majorEastAsia" w:hAnsiTheme="majorEastAsia"/>
          <w:sz w:val="21"/>
          <w:szCs w:val="21"/>
        </w:rPr>
      </w:pPr>
      <w:r>
        <w:rPr>
          <w:rFonts w:ascii="KaiTi" w:eastAsia="KaiTi" w:hAnsi="KaiTi" w:hint="eastAsia"/>
          <w:i/>
          <w:sz w:val="21"/>
          <w:szCs w:val="21"/>
        </w:rPr>
        <w:t>法学和哲学博士</w:t>
      </w:r>
      <w:r w:rsidR="000D5628">
        <w:rPr>
          <w:rFonts w:ascii="KaiTi" w:eastAsia="KaiTi" w:hAnsi="KaiTi"/>
          <w:i/>
          <w:sz w:val="21"/>
          <w:szCs w:val="21"/>
        </w:rPr>
        <w:t>肯尼思·克鲁斯</w:t>
      </w:r>
      <w:r>
        <w:rPr>
          <w:rFonts w:ascii="KaiTi" w:eastAsia="KaiTi" w:hAnsi="KaiTi" w:hint="eastAsia"/>
          <w:i/>
          <w:sz w:val="21"/>
          <w:szCs w:val="21"/>
        </w:rPr>
        <w:t>编拟</w:t>
      </w:r>
    </w:p>
    <w:p w:rsidR="00B57DA7" w:rsidRPr="002F584F" w:rsidRDefault="003B42E0" w:rsidP="000D5628">
      <w:pPr>
        <w:adjustRightInd w:val="0"/>
        <w:spacing w:beforeLines="100" w:before="240" w:afterLines="50" w:after="120" w:line="340" w:lineRule="atLeast"/>
        <w:jc w:val="both"/>
        <w:rPr>
          <w:rFonts w:ascii="SimHei" w:eastAsia="SimHei" w:hAnsi="SimHei"/>
          <w:sz w:val="21"/>
          <w:szCs w:val="21"/>
        </w:rPr>
      </w:pPr>
      <w:r w:rsidRPr="000D5628">
        <w:rPr>
          <w:rFonts w:ascii="SimHei" w:eastAsia="SimHei" w:hAnsi="SimHei" w:hint="eastAsia"/>
          <w:sz w:val="21"/>
          <w:szCs w:val="21"/>
        </w:rPr>
        <w:t>内容提要</w:t>
      </w:r>
    </w:p>
    <w:p w:rsidR="00B57DA7" w:rsidRPr="000D5628" w:rsidRDefault="003B42E0" w:rsidP="000D5628">
      <w:pPr>
        <w:keepNext/>
        <w:adjustRightInd w:val="0"/>
        <w:spacing w:beforeLines="100" w:before="240" w:afterLines="50" w:after="120" w:line="340" w:lineRule="atLeast"/>
        <w:jc w:val="both"/>
        <w:rPr>
          <w:rFonts w:ascii="SimHei" w:eastAsia="SimHei" w:hAnsi="SimHei"/>
          <w:sz w:val="21"/>
          <w:szCs w:val="21"/>
        </w:rPr>
      </w:pPr>
      <w:bookmarkStart w:id="1" w:name="_Toc421800678"/>
      <w:r w:rsidRPr="000D5628">
        <w:rPr>
          <w:rFonts w:ascii="SimHei" w:eastAsia="SimHei" w:hAnsi="SimHei" w:hint="eastAsia"/>
          <w:sz w:val="21"/>
          <w:szCs w:val="21"/>
        </w:rPr>
        <w:t>导</w:t>
      </w:r>
      <w:r w:rsidR="000D5628">
        <w:rPr>
          <w:rFonts w:ascii="SimHei" w:eastAsia="SimHei" w:hAnsi="SimHei" w:hint="eastAsia"/>
          <w:sz w:val="21"/>
          <w:szCs w:val="21"/>
        </w:rPr>
        <w:t xml:space="preserve">　</w:t>
      </w:r>
      <w:r w:rsidRPr="000D5628">
        <w:rPr>
          <w:rFonts w:ascii="SimHei" w:eastAsia="SimHei" w:hAnsi="SimHei" w:hint="eastAsia"/>
          <w:sz w:val="21"/>
          <w:szCs w:val="21"/>
        </w:rPr>
        <w:t>言</w:t>
      </w:r>
      <w:bookmarkEnd w:id="1"/>
    </w:p>
    <w:p w:rsidR="00B57DA7" w:rsidRPr="0037066D" w:rsidRDefault="003B42E0"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本报告是世界知识产权组织委托编拟的一系列关于图书馆和档案馆的版权例外研究报告中的第三份</w:t>
      </w:r>
      <w:r w:rsidR="00B57DA7" w:rsidRPr="0037066D">
        <w:rPr>
          <w:rFonts w:asciiTheme="majorEastAsia" w:eastAsiaTheme="majorEastAsia" w:hAnsiTheme="majorEastAsia"/>
          <w:sz w:val="21"/>
          <w:szCs w:val="21"/>
          <w:vertAlign w:val="superscript"/>
          <w:lang w:eastAsia="en-US"/>
        </w:rPr>
        <w:footnoteReference w:id="1"/>
      </w:r>
      <w:r w:rsidR="000D5628">
        <w:rPr>
          <w:rFonts w:asciiTheme="majorEastAsia" w:eastAsiaTheme="majorEastAsia" w:hAnsiTheme="majorEastAsia" w:hint="eastAsia"/>
          <w:sz w:val="21"/>
          <w:szCs w:val="21"/>
        </w:rPr>
        <w:t>，</w:t>
      </w:r>
      <w:r w:rsidR="00F67385">
        <w:rPr>
          <w:rFonts w:asciiTheme="majorEastAsia" w:eastAsiaTheme="majorEastAsia" w:hAnsiTheme="majorEastAsia" w:hint="eastAsia"/>
          <w:sz w:val="21"/>
          <w:szCs w:val="21"/>
        </w:rPr>
        <w:t>每份研究报告都</w:t>
      </w:r>
      <w:r>
        <w:rPr>
          <w:rFonts w:asciiTheme="majorEastAsia" w:eastAsiaTheme="majorEastAsia" w:hAnsiTheme="majorEastAsia" w:hint="eastAsia"/>
          <w:sz w:val="21"/>
          <w:szCs w:val="21"/>
        </w:rPr>
        <w:t>由</w:t>
      </w:r>
      <w:r w:rsidR="000D5628">
        <w:rPr>
          <w:rFonts w:asciiTheme="majorEastAsia" w:eastAsiaTheme="majorEastAsia" w:hAnsiTheme="majorEastAsia"/>
          <w:sz w:val="21"/>
          <w:szCs w:val="21"/>
        </w:rPr>
        <w:t>肯尼思·克鲁斯</w:t>
      </w:r>
      <w:r>
        <w:rPr>
          <w:rFonts w:asciiTheme="majorEastAsia" w:eastAsiaTheme="majorEastAsia" w:hAnsiTheme="majorEastAsia" w:hint="eastAsia"/>
          <w:sz w:val="21"/>
          <w:szCs w:val="21"/>
        </w:rPr>
        <w:t>博士</w:t>
      </w:r>
      <w:r w:rsidR="00DF3550" w:rsidRPr="00DF3550">
        <w:rPr>
          <w:rFonts w:asciiTheme="majorEastAsia" w:eastAsiaTheme="majorEastAsia" w:hAnsiTheme="majorEastAsia" w:hint="eastAsia"/>
          <w:sz w:val="21"/>
          <w:szCs w:val="21"/>
        </w:rPr>
        <w:t>担</w:t>
      </w:r>
      <w:r w:rsidRPr="00DF3550">
        <w:rPr>
          <w:rFonts w:asciiTheme="majorEastAsia" w:eastAsiaTheme="majorEastAsia" w:hAnsiTheme="majorEastAsia" w:hint="eastAsia"/>
          <w:sz w:val="21"/>
          <w:szCs w:val="21"/>
        </w:rPr>
        <w:t>纲</w:t>
      </w:r>
      <w:r>
        <w:rPr>
          <w:rFonts w:asciiTheme="majorEastAsia" w:eastAsiaTheme="majorEastAsia" w:hAnsiTheme="majorEastAsia" w:hint="eastAsia"/>
          <w:sz w:val="21"/>
          <w:szCs w:val="21"/>
        </w:rPr>
        <w:t>首席研究员。本报告全面取代了在</w:t>
      </w:r>
      <w:r w:rsidR="00B57DA7" w:rsidRPr="0037066D">
        <w:rPr>
          <w:rFonts w:asciiTheme="majorEastAsia" w:eastAsiaTheme="majorEastAsia" w:hAnsiTheme="majorEastAsia"/>
          <w:sz w:val="21"/>
          <w:szCs w:val="21"/>
        </w:rPr>
        <w:t>2008</w:t>
      </w:r>
      <w:r w:rsidR="00AA3729">
        <w:rPr>
          <w:rFonts w:asciiTheme="majorEastAsia" w:eastAsiaTheme="majorEastAsia" w:hAnsiTheme="majorEastAsia" w:hint="eastAsia"/>
          <w:sz w:val="21"/>
          <w:szCs w:val="21"/>
        </w:rPr>
        <w:t>年</w:t>
      </w:r>
      <w:r w:rsidR="00B57DA7" w:rsidRPr="0037066D">
        <w:rPr>
          <w:rFonts w:asciiTheme="majorEastAsia" w:eastAsiaTheme="majorEastAsia" w:hAnsiTheme="majorEastAsia"/>
          <w:sz w:val="21"/>
          <w:szCs w:val="21"/>
          <w:vertAlign w:val="superscript"/>
          <w:lang w:eastAsia="en-US"/>
        </w:rPr>
        <w:footnoteReference w:id="2"/>
      </w:r>
      <w:r>
        <w:rPr>
          <w:rFonts w:asciiTheme="majorEastAsia" w:eastAsiaTheme="majorEastAsia" w:hAnsiTheme="majorEastAsia" w:hint="eastAsia"/>
          <w:sz w:val="21"/>
          <w:szCs w:val="21"/>
        </w:rPr>
        <w:t>和</w:t>
      </w:r>
      <w:r w:rsidR="00B57DA7" w:rsidRPr="0037066D">
        <w:rPr>
          <w:rFonts w:asciiTheme="majorEastAsia" w:eastAsiaTheme="majorEastAsia" w:hAnsiTheme="majorEastAsia"/>
          <w:sz w:val="21"/>
          <w:szCs w:val="21"/>
        </w:rPr>
        <w:t>2014</w:t>
      </w:r>
      <w:r>
        <w:rPr>
          <w:rFonts w:asciiTheme="majorEastAsia" w:eastAsiaTheme="majorEastAsia" w:hAnsiTheme="majorEastAsia" w:hint="eastAsia"/>
          <w:sz w:val="21"/>
          <w:szCs w:val="21"/>
        </w:rPr>
        <w:t>年</w:t>
      </w:r>
      <w:r w:rsidR="00B57DA7" w:rsidRPr="0037066D">
        <w:rPr>
          <w:rFonts w:asciiTheme="majorEastAsia" w:eastAsiaTheme="majorEastAsia" w:hAnsiTheme="majorEastAsia"/>
          <w:sz w:val="21"/>
          <w:szCs w:val="21"/>
          <w:vertAlign w:val="superscript"/>
          <w:lang w:eastAsia="en-US"/>
        </w:rPr>
        <w:footnoteReference w:id="3"/>
      </w:r>
      <w:r w:rsidR="00295FE6">
        <w:rPr>
          <w:rFonts w:asciiTheme="majorEastAsia" w:eastAsiaTheme="majorEastAsia" w:hAnsiTheme="majorEastAsia" w:hint="eastAsia"/>
          <w:sz w:val="21"/>
          <w:szCs w:val="21"/>
        </w:rPr>
        <w:t>编制的</w:t>
      </w:r>
      <w:r>
        <w:rPr>
          <w:rFonts w:asciiTheme="majorEastAsia" w:eastAsiaTheme="majorEastAsia" w:hAnsiTheme="majorEastAsia" w:hint="eastAsia"/>
          <w:sz w:val="21"/>
          <w:szCs w:val="21"/>
        </w:rPr>
        <w:t>前两份研究报告中汇集的数据。</w:t>
      </w:r>
      <w:r w:rsidR="005304C1">
        <w:rPr>
          <w:rFonts w:asciiTheme="majorEastAsia" w:eastAsiaTheme="majorEastAsia" w:hAnsiTheme="majorEastAsia" w:hint="eastAsia"/>
          <w:sz w:val="21"/>
          <w:szCs w:val="21"/>
        </w:rPr>
        <w:t>所有上述三个研究报告审议了产权组织各成员</w:t>
      </w:r>
      <w:r w:rsidR="00295FE6">
        <w:rPr>
          <w:rFonts w:asciiTheme="majorEastAsia" w:eastAsiaTheme="majorEastAsia" w:hAnsiTheme="majorEastAsia" w:hint="eastAsia"/>
          <w:sz w:val="21"/>
          <w:szCs w:val="21"/>
        </w:rPr>
        <w:t>国版权法法律条款的性质和差异，并提供了对相关法律的分析性调研。</w:t>
      </w:r>
      <w:r w:rsidR="005304C1">
        <w:rPr>
          <w:rFonts w:asciiTheme="majorEastAsia" w:eastAsiaTheme="majorEastAsia" w:hAnsiTheme="majorEastAsia" w:hint="eastAsia"/>
          <w:sz w:val="21"/>
          <w:szCs w:val="21"/>
        </w:rPr>
        <w:t>目前的研究报告对</w:t>
      </w:r>
      <w:r w:rsidR="00B57DA7" w:rsidRPr="0037066D">
        <w:rPr>
          <w:rFonts w:asciiTheme="majorEastAsia" w:eastAsiaTheme="majorEastAsia" w:hAnsiTheme="majorEastAsia"/>
          <w:sz w:val="21"/>
          <w:szCs w:val="21"/>
        </w:rPr>
        <w:t>2008</w:t>
      </w:r>
      <w:r w:rsidR="007A775F">
        <w:rPr>
          <w:rFonts w:asciiTheme="majorEastAsia" w:eastAsiaTheme="majorEastAsia" w:hAnsiTheme="majorEastAsia" w:hint="eastAsia"/>
          <w:sz w:val="21"/>
          <w:szCs w:val="21"/>
        </w:rPr>
        <w:t>年和</w:t>
      </w:r>
      <w:r w:rsidR="00B57DA7" w:rsidRPr="0037066D">
        <w:rPr>
          <w:rFonts w:asciiTheme="majorEastAsia" w:eastAsiaTheme="majorEastAsia" w:hAnsiTheme="majorEastAsia"/>
          <w:sz w:val="21"/>
          <w:szCs w:val="21"/>
        </w:rPr>
        <w:t>2014</w:t>
      </w:r>
      <w:r w:rsidR="007A775F">
        <w:rPr>
          <w:rFonts w:asciiTheme="majorEastAsia" w:eastAsiaTheme="majorEastAsia" w:hAnsiTheme="majorEastAsia" w:hint="eastAsia"/>
          <w:sz w:val="21"/>
          <w:szCs w:val="21"/>
        </w:rPr>
        <w:t>年</w:t>
      </w:r>
      <w:r w:rsidR="00295FE6">
        <w:rPr>
          <w:rFonts w:asciiTheme="majorEastAsia" w:eastAsiaTheme="majorEastAsia" w:hAnsiTheme="majorEastAsia" w:hint="eastAsia"/>
          <w:sz w:val="21"/>
          <w:szCs w:val="21"/>
        </w:rPr>
        <w:t>的研究报告的</w:t>
      </w:r>
      <w:r w:rsidR="005304C1">
        <w:rPr>
          <w:rFonts w:asciiTheme="majorEastAsia" w:eastAsiaTheme="majorEastAsia" w:hAnsiTheme="majorEastAsia" w:hint="eastAsia"/>
          <w:sz w:val="21"/>
          <w:szCs w:val="21"/>
        </w:rPr>
        <w:t>信息</w:t>
      </w:r>
      <w:r w:rsidR="00295FE6">
        <w:rPr>
          <w:rFonts w:asciiTheme="majorEastAsia" w:eastAsiaTheme="majorEastAsia" w:hAnsiTheme="majorEastAsia" w:hint="eastAsia"/>
          <w:sz w:val="21"/>
          <w:szCs w:val="21"/>
        </w:rPr>
        <w:t>进行了汇总，并增加了大量</w:t>
      </w:r>
      <w:r w:rsidR="005304C1">
        <w:rPr>
          <w:rFonts w:asciiTheme="majorEastAsia" w:eastAsiaTheme="majorEastAsia" w:hAnsiTheme="majorEastAsia" w:hint="eastAsia"/>
          <w:sz w:val="21"/>
          <w:szCs w:val="21"/>
        </w:rPr>
        <w:t>的</w:t>
      </w:r>
      <w:r w:rsidR="00295FE6">
        <w:rPr>
          <w:rFonts w:asciiTheme="majorEastAsia" w:eastAsiaTheme="majorEastAsia" w:hAnsiTheme="majorEastAsia" w:hint="eastAsia"/>
          <w:sz w:val="21"/>
          <w:szCs w:val="21"/>
        </w:rPr>
        <w:t>新信息和经</w:t>
      </w:r>
      <w:r w:rsidR="005304C1">
        <w:rPr>
          <w:rFonts w:asciiTheme="majorEastAsia" w:eastAsiaTheme="majorEastAsia" w:hAnsiTheme="majorEastAsia" w:hint="eastAsia"/>
          <w:sz w:val="21"/>
          <w:szCs w:val="21"/>
        </w:rPr>
        <w:t>更新的法规；扩大了规</w:t>
      </w:r>
      <w:r w:rsidR="00B938E3">
        <w:rPr>
          <w:rFonts w:asciiTheme="majorEastAsia" w:eastAsiaTheme="majorEastAsia" w:hAnsiTheme="majorEastAsia" w:hint="eastAsia"/>
          <w:sz w:val="21"/>
          <w:szCs w:val="21"/>
        </w:rPr>
        <w:t>约主题的覆盖面，并重新审议了几乎每一个细节。本报告首次对所有现</w:t>
      </w:r>
      <w:r w:rsidR="005304C1">
        <w:rPr>
          <w:rFonts w:asciiTheme="majorEastAsia" w:eastAsiaTheme="majorEastAsia" w:hAnsiTheme="majorEastAsia" w:hint="eastAsia"/>
          <w:sz w:val="21"/>
          <w:szCs w:val="21"/>
        </w:rPr>
        <w:t>为产权组织成员国的</w:t>
      </w:r>
      <w:r w:rsidR="00B57DA7" w:rsidRPr="0037066D">
        <w:rPr>
          <w:rFonts w:asciiTheme="majorEastAsia" w:eastAsiaTheme="majorEastAsia" w:hAnsiTheme="majorEastAsia"/>
          <w:sz w:val="21"/>
          <w:szCs w:val="21"/>
        </w:rPr>
        <w:t>188</w:t>
      </w:r>
      <w:r w:rsidR="00B938E3">
        <w:rPr>
          <w:rFonts w:asciiTheme="majorEastAsia" w:eastAsiaTheme="majorEastAsia" w:hAnsiTheme="majorEastAsia" w:hint="eastAsia"/>
          <w:sz w:val="21"/>
          <w:szCs w:val="21"/>
        </w:rPr>
        <w:t>个国家</w:t>
      </w:r>
      <w:r w:rsidR="005304C1">
        <w:rPr>
          <w:rFonts w:asciiTheme="majorEastAsia" w:eastAsiaTheme="majorEastAsia" w:hAnsiTheme="majorEastAsia" w:hint="eastAsia"/>
          <w:sz w:val="21"/>
          <w:szCs w:val="21"/>
        </w:rPr>
        <w:t>与版权例外相关的法律进行了汇总和分析。</w:t>
      </w:r>
    </w:p>
    <w:p w:rsidR="00B57DA7" w:rsidRPr="0037066D" w:rsidRDefault="005304C1" w:rsidP="000D5628">
      <w:pPr>
        <w:adjustRightInd w:val="0"/>
        <w:spacing w:afterLines="50" w:after="120" w:line="340" w:lineRule="atLeast"/>
        <w:ind w:firstLineChars="200" w:firstLine="420"/>
        <w:jc w:val="both"/>
        <w:rPr>
          <w:rFonts w:asciiTheme="majorEastAsia" w:eastAsiaTheme="majorEastAsia" w:hAnsiTheme="majorEastAsia"/>
          <w:i/>
          <w:sz w:val="21"/>
          <w:szCs w:val="21"/>
        </w:rPr>
      </w:pPr>
      <w:r>
        <w:rPr>
          <w:rFonts w:asciiTheme="majorEastAsia" w:eastAsiaTheme="majorEastAsia" w:hAnsiTheme="majorEastAsia" w:hint="eastAsia"/>
          <w:sz w:val="21"/>
          <w:szCs w:val="21"/>
        </w:rPr>
        <w:t>在上述</w:t>
      </w:r>
      <w:r w:rsidR="00B57DA7" w:rsidRPr="0037066D">
        <w:rPr>
          <w:rFonts w:asciiTheme="majorEastAsia" w:eastAsiaTheme="majorEastAsia" w:hAnsiTheme="majorEastAsia"/>
          <w:sz w:val="21"/>
          <w:szCs w:val="21"/>
        </w:rPr>
        <w:t>188</w:t>
      </w:r>
      <w:r>
        <w:rPr>
          <w:rFonts w:asciiTheme="majorEastAsia" w:eastAsiaTheme="majorEastAsia" w:hAnsiTheme="majorEastAsia" w:hint="eastAsia"/>
          <w:sz w:val="21"/>
          <w:szCs w:val="21"/>
        </w:rPr>
        <w:t>个成员国中，</w:t>
      </w:r>
      <w:r w:rsidR="00B57DA7" w:rsidRPr="0037066D">
        <w:rPr>
          <w:rFonts w:asciiTheme="majorEastAsia" w:eastAsiaTheme="majorEastAsia" w:hAnsiTheme="majorEastAsia"/>
          <w:sz w:val="21"/>
          <w:szCs w:val="21"/>
        </w:rPr>
        <w:t>156</w:t>
      </w:r>
      <w:r w:rsidR="006F4547">
        <w:rPr>
          <w:rFonts w:asciiTheme="majorEastAsia" w:eastAsiaTheme="majorEastAsia" w:hAnsiTheme="majorEastAsia" w:hint="eastAsia"/>
          <w:sz w:val="21"/>
          <w:szCs w:val="21"/>
        </w:rPr>
        <w:t>个国家</w:t>
      </w:r>
      <w:r>
        <w:rPr>
          <w:rFonts w:asciiTheme="majorEastAsia" w:eastAsiaTheme="majorEastAsia" w:hAnsiTheme="majorEastAsia" w:hint="eastAsia"/>
          <w:sz w:val="21"/>
          <w:szCs w:val="21"/>
        </w:rPr>
        <w:t>至少</w:t>
      </w:r>
      <w:r w:rsidR="006F4547">
        <w:rPr>
          <w:rFonts w:asciiTheme="majorEastAsia" w:eastAsiaTheme="majorEastAsia" w:hAnsiTheme="majorEastAsia" w:hint="eastAsia"/>
          <w:sz w:val="21"/>
          <w:szCs w:val="21"/>
        </w:rPr>
        <w:t>有</w:t>
      </w:r>
      <w:r>
        <w:rPr>
          <w:rFonts w:asciiTheme="majorEastAsia" w:eastAsiaTheme="majorEastAsia" w:hAnsiTheme="majorEastAsia" w:hint="eastAsia"/>
          <w:sz w:val="21"/>
          <w:szCs w:val="21"/>
        </w:rPr>
        <w:t>一</w:t>
      </w:r>
      <w:r w:rsidRPr="00711B36">
        <w:rPr>
          <w:rFonts w:asciiTheme="majorEastAsia" w:eastAsiaTheme="majorEastAsia" w:hAnsiTheme="majorEastAsia" w:hint="eastAsia"/>
          <w:sz w:val="21"/>
          <w:szCs w:val="21"/>
        </w:rPr>
        <w:t>项</w:t>
      </w:r>
      <w:r w:rsidR="006F4547">
        <w:rPr>
          <w:rFonts w:asciiTheme="majorEastAsia" w:eastAsiaTheme="majorEastAsia" w:hAnsiTheme="majorEastAsia" w:hint="eastAsia"/>
          <w:sz w:val="21"/>
          <w:szCs w:val="21"/>
        </w:rPr>
        <w:t>涉及法定</w:t>
      </w:r>
      <w:r>
        <w:rPr>
          <w:rFonts w:asciiTheme="majorEastAsia" w:eastAsiaTheme="majorEastAsia" w:hAnsiTheme="majorEastAsia" w:hint="eastAsia"/>
          <w:sz w:val="21"/>
          <w:szCs w:val="21"/>
        </w:rPr>
        <w:t>图书馆</w:t>
      </w:r>
      <w:r w:rsidR="006F4547">
        <w:rPr>
          <w:rFonts w:asciiTheme="majorEastAsia" w:eastAsiaTheme="majorEastAsia" w:hAnsiTheme="majorEastAsia" w:hint="eastAsia"/>
          <w:sz w:val="21"/>
          <w:szCs w:val="21"/>
        </w:rPr>
        <w:t>版权例外的规定，多数国家则制定了涉及各种图书馆问题的多项法定规定</w:t>
      </w:r>
      <w:r>
        <w:rPr>
          <w:rFonts w:asciiTheme="majorEastAsia" w:eastAsiaTheme="majorEastAsia" w:hAnsiTheme="majorEastAsia" w:hint="eastAsia"/>
          <w:sz w:val="21"/>
          <w:szCs w:val="21"/>
        </w:rPr>
        <w:t>。因此，在188</w:t>
      </w:r>
      <w:r w:rsidR="006F4547">
        <w:rPr>
          <w:rFonts w:asciiTheme="majorEastAsia" w:eastAsiaTheme="majorEastAsia" w:hAnsiTheme="majorEastAsia" w:hint="eastAsia"/>
          <w:sz w:val="21"/>
          <w:szCs w:val="21"/>
        </w:rPr>
        <w:t>个国家中，</w:t>
      </w:r>
      <w:r>
        <w:rPr>
          <w:rFonts w:asciiTheme="majorEastAsia" w:eastAsiaTheme="majorEastAsia" w:hAnsiTheme="majorEastAsia" w:hint="eastAsia"/>
          <w:sz w:val="21"/>
          <w:szCs w:val="21"/>
        </w:rPr>
        <w:t>32个国</w:t>
      </w:r>
      <w:r w:rsidR="006F4547">
        <w:rPr>
          <w:rFonts w:asciiTheme="majorEastAsia" w:eastAsiaTheme="majorEastAsia" w:hAnsiTheme="majorEastAsia" w:hint="eastAsia"/>
          <w:sz w:val="21"/>
          <w:szCs w:val="21"/>
        </w:rPr>
        <w:t>家在其国内版权法规中没有图书馆例外的规定。这些基本统计数字有力</w:t>
      </w:r>
      <w:r>
        <w:rPr>
          <w:rFonts w:asciiTheme="majorEastAsia" w:eastAsiaTheme="majorEastAsia" w:hAnsiTheme="majorEastAsia" w:hint="eastAsia"/>
          <w:sz w:val="21"/>
          <w:szCs w:val="21"/>
        </w:rPr>
        <w:t>说明</w:t>
      </w:r>
      <w:r w:rsidR="006F4547">
        <w:rPr>
          <w:rFonts w:asciiTheme="majorEastAsia" w:eastAsiaTheme="majorEastAsia" w:hAnsiTheme="majorEastAsia" w:hint="eastAsia"/>
          <w:sz w:val="21"/>
          <w:szCs w:val="21"/>
        </w:rPr>
        <w:t>了图书馆和档案馆的例外乃是</w:t>
      </w:r>
      <w:r>
        <w:rPr>
          <w:rFonts w:asciiTheme="majorEastAsia" w:eastAsiaTheme="majorEastAsia" w:hAnsiTheme="majorEastAsia" w:hint="eastAsia"/>
          <w:sz w:val="21"/>
          <w:szCs w:val="21"/>
        </w:rPr>
        <w:t>世界各国版权法结构中的根本要素，例外在推动图书馆服务和实现版权法的社会目标方面发挥了重要作用。版权规约的最普遍的主题就是为读者、研究人员和其他图书馆用户制作</w:t>
      </w:r>
      <w:r w:rsidR="00AA3729">
        <w:rPr>
          <w:rFonts w:asciiTheme="majorEastAsia" w:eastAsiaTheme="majorEastAsia" w:hAnsiTheme="majorEastAsia" w:hint="eastAsia"/>
          <w:sz w:val="21"/>
          <w:szCs w:val="21"/>
        </w:rPr>
        <w:t>复制件</w:t>
      </w:r>
      <w:r w:rsidR="00B57DA7" w:rsidRPr="0037066D">
        <w:rPr>
          <w:rFonts w:asciiTheme="majorEastAsia" w:eastAsiaTheme="majorEastAsia" w:hAnsiTheme="majorEastAsia"/>
          <w:sz w:val="21"/>
          <w:szCs w:val="21"/>
        </w:rPr>
        <w:t>(</w:t>
      </w:r>
      <w:r>
        <w:rPr>
          <w:rFonts w:asciiTheme="majorEastAsia" w:eastAsiaTheme="majorEastAsia" w:hAnsiTheme="majorEastAsia" w:hint="eastAsia"/>
          <w:sz w:val="21"/>
          <w:szCs w:val="21"/>
        </w:rPr>
        <w:t>通</w:t>
      </w:r>
      <w:r w:rsidR="00AA3729">
        <w:rPr>
          <w:rFonts w:asciiTheme="majorEastAsia" w:eastAsiaTheme="majorEastAsia" w:hAnsiTheme="majorEastAsia" w:hint="eastAsia"/>
          <w:sz w:val="21"/>
          <w:szCs w:val="21"/>
        </w:rPr>
        <w:t>常</w:t>
      </w:r>
      <w:r>
        <w:rPr>
          <w:rFonts w:asciiTheme="majorEastAsia" w:eastAsiaTheme="majorEastAsia" w:hAnsiTheme="majorEastAsia" w:hint="eastAsia"/>
          <w:sz w:val="21"/>
          <w:szCs w:val="21"/>
        </w:rPr>
        <w:t>为单一</w:t>
      </w:r>
      <w:r w:rsidR="00AA3729">
        <w:rPr>
          <w:rFonts w:asciiTheme="majorEastAsia" w:eastAsiaTheme="majorEastAsia" w:hAnsiTheme="majorEastAsia" w:hint="eastAsia"/>
          <w:sz w:val="21"/>
          <w:szCs w:val="21"/>
        </w:rPr>
        <w:t>的</w:t>
      </w:r>
      <w:r w:rsidR="006F4547">
        <w:rPr>
          <w:rFonts w:asciiTheme="majorEastAsia" w:eastAsiaTheme="majorEastAsia" w:hAnsiTheme="majorEastAsia" w:hint="eastAsia"/>
          <w:sz w:val="21"/>
          <w:szCs w:val="21"/>
        </w:rPr>
        <w:t>副本</w:t>
      </w:r>
      <w:r w:rsidR="00B57DA7" w:rsidRPr="0037066D">
        <w:rPr>
          <w:rFonts w:asciiTheme="majorEastAsia" w:eastAsiaTheme="majorEastAsia" w:hAnsiTheme="majorEastAsia"/>
          <w:sz w:val="21"/>
          <w:szCs w:val="21"/>
        </w:rPr>
        <w:t>)</w:t>
      </w:r>
      <w:r w:rsidR="006F4547">
        <w:rPr>
          <w:rFonts w:asciiTheme="majorEastAsia" w:eastAsiaTheme="majorEastAsia" w:hAnsiTheme="majorEastAsia" w:hint="eastAsia"/>
          <w:sz w:val="21"/>
          <w:szCs w:val="21"/>
        </w:rPr>
        <w:t>，并为保存馆藏的资料制作副本。各国几乎经常颁布法规，授权图书馆制作复制件以替</w:t>
      </w:r>
      <w:r>
        <w:rPr>
          <w:rFonts w:asciiTheme="majorEastAsia" w:eastAsiaTheme="majorEastAsia" w:hAnsiTheme="majorEastAsia" w:hint="eastAsia"/>
          <w:sz w:val="21"/>
          <w:szCs w:val="21"/>
        </w:rPr>
        <w:t>代受损或遗失的作品。</w:t>
      </w:r>
    </w:p>
    <w:p w:rsidR="00B57DA7" w:rsidRPr="0037066D" w:rsidRDefault="00BF155A"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上述三项课</w:t>
      </w:r>
      <w:r w:rsidR="005304C1">
        <w:rPr>
          <w:rFonts w:asciiTheme="majorEastAsia" w:eastAsiaTheme="majorEastAsia" w:hAnsiTheme="majorEastAsia" w:hint="eastAsia"/>
          <w:sz w:val="21"/>
          <w:szCs w:val="21"/>
        </w:rPr>
        <w:t>题长期以来一直是图书馆例外的主体，但近年来对此进行了修订，这体现了日新月异的需求和新技术的发展。最重要的是，欧洲联盟通过的</w:t>
      </w:r>
      <w:r w:rsidR="0018788E">
        <w:rPr>
          <w:rFonts w:asciiTheme="majorEastAsia" w:eastAsiaTheme="majorEastAsia" w:hAnsiTheme="majorEastAsia" w:hint="eastAsia"/>
          <w:sz w:val="21"/>
          <w:szCs w:val="21"/>
        </w:rPr>
        <w:t>2001年指令，该指令授权成员国制作作品的数字化复制件以供用户在图书馆处所进行研究和学习时使用。</w:t>
      </w:r>
      <w:r w:rsidR="00B57DA7" w:rsidRPr="0037066D">
        <w:rPr>
          <w:rFonts w:asciiTheme="majorEastAsia" w:eastAsiaTheme="majorEastAsia" w:hAnsiTheme="majorEastAsia"/>
          <w:sz w:val="21"/>
          <w:szCs w:val="21"/>
          <w:vertAlign w:val="superscript"/>
          <w:lang w:eastAsia="en-US"/>
        </w:rPr>
        <w:footnoteReference w:id="4"/>
      </w:r>
      <w:r w:rsidR="00134CFF">
        <w:rPr>
          <w:rFonts w:asciiTheme="majorEastAsia" w:eastAsiaTheme="majorEastAsia" w:hAnsiTheme="majorEastAsia" w:hint="eastAsia"/>
          <w:sz w:val="21"/>
          <w:szCs w:val="21"/>
        </w:rPr>
        <w:t>许多欧洲国家都已通过此</w:t>
      </w:r>
      <w:r w:rsidR="0018788E">
        <w:rPr>
          <w:rFonts w:asciiTheme="majorEastAsia" w:eastAsiaTheme="majorEastAsia" w:hAnsiTheme="majorEastAsia" w:hint="eastAsia"/>
          <w:sz w:val="21"/>
          <w:szCs w:val="21"/>
        </w:rPr>
        <w:t>项规定，在欧盟以</w:t>
      </w:r>
      <w:r w:rsidR="00134CFF">
        <w:rPr>
          <w:rFonts w:asciiTheme="majorEastAsia" w:eastAsiaTheme="majorEastAsia" w:hAnsiTheme="majorEastAsia" w:hint="eastAsia"/>
          <w:sz w:val="21"/>
          <w:szCs w:val="21"/>
        </w:rPr>
        <w:t>外的国家里，也将类似的法规作为国内法的组成部分。另一方面，极少数国家颁布了全然</w:t>
      </w:r>
      <w:r w:rsidR="0018788E">
        <w:rPr>
          <w:rFonts w:asciiTheme="majorEastAsia" w:eastAsiaTheme="majorEastAsia" w:hAnsiTheme="majorEastAsia" w:hint="eastAsia"/>
          <w:sz w:val="21"/>
          <w:szCs w:val="21"/>
        </w:rPr>
        <w:t>与众不同的法律，突破了立法进程中</w:t>
      </w:r>
      <w:r w:rsidR="00134CFF">
        <w:rPr>
          <w:rFonts w:asciiTheme="majorEastAsia" w:eastAsiaTheme="majorEastAsia" w:hAnsiTheme="majorEastAsia" w:hint="eastAsia"/>
          <w:sz w:val="21"/>
          <w:szCs w:val="21"/>
        </w:rPr>
        <w:t>的</w:t>
      </w:r>
      <w:r w:rsidR="0018788E">
        <w:rPr>
          <w:rFonts w:asciiTheme="majorEastAsia" w:eastAsiaTheme="majorEastAsia" w:hAnsiTheme="majorEastAsia" w:hint="eastAsia"/>
          <w:sz w:val="21"/>
          <w:szCs w:val="21"/>
        </w:rPr>
        <w:t>各种趋向，以便在更广泛的层</w:t>
      </w:r>
      <w:r w:rsidR="00134CFF">
        <w:rPr>
          <w:rFonts w:asciiTheme="majorEastAsia" w:eastAsiaTheme="majorEastAsia" w:hAnsiTheme="majorEastAsia" w:hint="eastAsia"/>
          <w:sz w:val="21"/>
          <w:szCs w:val="21"/>
        </w:rPr>
        <w:t>面上处理版权与数字技术之间新出现的问题领域。近年来已颁布广泛和</w:t>
      </w:r>
      <w:r w:rsidR="0018788E">
        <w:rPr>
          <w:rFonts w:asciiTheme="majorEastAsia" w:eastAsiaTheme="majorEastAsia" w:hAnsiTheme="majorEastAsia" w:hint="eastAsia"/>
          <w:sz w:val="21"/>
          <w:szCs w:val="21"/>
        </w:rPr>
        <w:t>原创性规约的国家包括加拿大、俄罗斯联邦和联合王国。</w:t>
      </w:r>
    </w:p>
    <w:p w:rsidR="00B57DA7" w:rsidRPr="0037066D" w:rsidRDefault="0018788E"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在极少数国家颁布了作出重大改变的法规的同时，许多国家在某一时间段内要么对其图书馆的版权例外进行修订，或者通过了全新的版权法</w:t>
      </w:r>
      <w:r w:rsidR="00B708AF">
        <w:rPr>
          <w:rFonts w:asciiTheme="majorEastAsia" w:eastAsiaTheme="majorEastAsia" w:hAnsiTheme="majorEastAsia" w:hint="eastAsia"/>
          <w:sz w:val="21"/>
          <w:szCs w:val="21"/>
        </w:rPr>
        <w:t>。毛里求斯和塞舌尔就</w:t>
      </w:r>
      <w:r>
        <w:rPr>
          <w:rFonts w:asciiTheme="majorEastAsia" w:eastAsiaTheme="majorEastAsia" w:hAnsiTheme="majorEastAsia" w:hint="eastAsia"/>
          <w:sz w:val="21"/>
          <w:szCs w:val="21"/>
        </w:rPr>
        <w:t>在2014</w:t>
      </w:r>
      <w:r w:rsidR="00B708AF">
        <w:rPr>
          <w:rFonts w:asciiTheme="majorEastAsia" w:eastAsiaTheme="majorEastAsia" w:hAnsiTheme="majorEastAsia" w:hint="eastAsia"/>
          <w:sz w:val="21"/>
          <w:szCs w:val="21"/>
        </w:rPr>
        <w:t>年通过了全新的版权</w:t>
      </w:r>
      <w:r w:rsidR="00B708AF">
        <w:rPr>
          <w:rFonts w:asciiTheme="majorEastAsia" w:eastAsiaTheme="majorEastAsia" w:hAnsiTheme="majorEastAsia" w:hint="eastAsia"/>
          <w:sz w:val="21"/>
          <w:szCs w:val="21"/>
        </w:rPr>
        <w:lastRenderedPageBreak/>
        <w:t>法。</w:t>
      </w:r>
      <w:r>
        <w:rPr>
          <w:rFonts w:asciiTheme="majorEastAsia" w:eastAsiaTheme="majorEastAsia" w:hAnsiTheme="majorEastAsia" w:hint="eastAsia"/>
          <w:sz w:val="21"/>
          <w:szCs w:val="21"/>
        </w:rPr>
        <w:t>若干欧洲国家</w:t>
      </w:r>
      <w:r w:rsidR="00B57DA7" w:rsidRPr="0037066D">
        <w:rPr>
          <w:rFonts w:asciiTheme="majorEastAsia" w:eastAsiaTheme="majorEastAsia" w:hAnsiTheme="majorEastAsia"/>
          <w:sz w:val="21"/>
          <w:szCs w:val="21"/>
          <w:vertAlign w:val="superscript"/>
          <w:lang w:eastAsia="en-US"/>
        </w:rPr>
        <w:footnoteReference w:id="5"/>
      </w:r>
      <w:r w:rsidR="00B708AF">
        <w:rPr>
          <w:rFonts w:asciiTheme="majorEastAsia" w:eastAsiaTheme="majorEastAsia" w:hAnsiTheme="majorEastAsia" w:hint="eastAsia"/>
          <w:sz w:val="21"/>
          <w:szCs w:val="21"/>
        </w:rPr>
        <w:t>以及</w:t>
      </w:r>
      <w:r>
        <w:rPr>
          <w:rFonts w:asciiTheme="majorEastAsia" w:eastAsiaTheme="majorEastAsia" w:hAnsiTheme="majorEastAsia" w:hint="eastAsia"/>
          <w:sz w:val="21"/>
          <w:szCs w:val="21"/>
        </w:rPr>
        <w:t>加拿大、墨西哥</w:t>
      </w:r>
      <w:r w:rsidR="00257B1E">
        <w:rPr>
          <w:rFonts w:asciiTheme="majorEastAsia" w:eastAsiaTheme="majorEastAsia" w:hAnsiTheme="majorEastAsia" w:hint="eastAsia"/>
          <w:sz w:val="21"/>
          <w:szCs w:val="21"/>
        </w:rPr>
        <w:t>、秘鲁和新加坡，均在前几个月里刚刚对选定的版权法规进行了修订。有关</w:t>
      </w:r>
      <w:r>
        <w:rPr>
          <w:rFonts w:asciiTheme="majorEastAsia" w:eastAsiaTheme="majorEastAsia" w:hAnsiTheme="majorEastAsia" w:hint="eastAsia"/>
          <w:sz w:val="21"/>
          <w:szCs w:val="21"/>
        </w:rPr>
        <w:t>全世界版权发展态势的研究成为一种富有活力的事业。</w:t>
      </w:r>
    </w:p>
    <w:p w:rsidR="00B57DA7" w:rsidRPr="0037066D" w:rsidRDefault="00104C6E"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版权法规也反映出某个</w:t>
      </w:r>
      <w:r w:rsidR="0018788E">
        <w:rPr>
          <w:rFonts w:asciiTheme="majorEastAsia" w:eastAsiaTheme="majorEastAsia" w:hAnsiTheme="majorEastAsia" w:hint="eastAsia"/>
          <w:sz w:val="21"/>
          <w:szCs w:val="21"/>
        </w:rPr>
        <w:t>国家</w:t>
      </w:r>
      <w:r>
        <w:rPr>
          <w:rFonts w:asciiTheme="majorEastAsia" w:eastAsiaTheme="majorEastAsia" w:hAnsiTheme="majorEastAsia" w:hint="eastAsia"/>
          <w:sz w:val="21"/>
          <w:szCs w:val="21"/>
        </w:rPr>
        <w:t>各项竞争目标之间可能存在的紧张状态。有关图书馆例外的详细情况在很大程度上，披露了</w:t>
      </w:r>
      <w:r w:rsidR="0018788E">
        <w:rPr>
          <w:rFonts w:asciiTheme="majorEastAsia" w:eastAsiaTheme="majorEastAsia" w:hAnsiTheme="majorEastAsia" w:hint="eastAsia"/>
          <w:sz w:val="21"/>
          <w:szCs w:val="21"/>
        </w:rPr>
        <w:t>版权法与图书馆服务之间的关系。它们还体现出文化、</w:t>
      </w:r>
      <w:r>
        <w:rPr>
          <w:rFonts w:asciiTheme="majorEastAsia" w:eastAsiaTheme="majorEastAsia" w:hAnsiTheme="majorEastAsia" w:hint="eastAsia"/>
          <w:sz w:val="21"/>
          <w:szCs w:val="21"/>
        </w:rPr>
        <w:t>历史以及经济目标之间的某种妥协，这种妥协特别体现在允许图书馆以惠及社会的方式使用版权作品。与此同时，为这种例外制</w:t>
      </w:r>
      <w:r w:rsidR="0018788E">
        <w:rPr>
          <w:rFonts w:asciiTheme="majorEastAsia" w:eastAsiaTheme="majorEastAsia" w:hAnsiTheme="majorEastAsia" w:hint="eastAsia"/>
          <w:sz w:val="21"/>
          <w:szCs w:val="21"/>
        </w:rPr>
        <w:t>定旨在保护版权所有人、出版商和其他权利人利益的限制</w:t>
      </w:r>
      <w:r>
        <w:rPr>
          <w:rFonts w:asciiTheme="majorEastAsia" w:eastAsiaTheme="majorEastAsia" w:hAnsiTheme="majorEastAsia" w:hint="eastAsia"/>
          <w:sz w:val="21"/>
          <w:szCs w:val="21"/>
        </w:rPr>
        <w:t>和条件。本报告提供了有关这些规约的原始资料，使我们能够更加深入地理解为在今后制定更为有效</w:t>
      </w:r>
      <w:r w:rsidR="0018788E">
        <w:rPr>
          <w:rFonts w:asciiTheme="majorEastAsia" w:eastAsiaTheme="majorEastAsia" w:hAnsiTheme="majorEastAsia" w:hint="eastAsia"/>
          <w:sz w:val="21"/>
          <w:szCs w:val="21"/>
        </w:rPr>
        <w:t>法律的各项目标和备选方案。</w:t>
      </w:r>
    </w:p>
    <w:p w:rsidR="00B57DA7" w:rsidRPr="002F584F" w:rsidRDefault="00963FF9" w:rsidP="000D5628">
      <w:pPr>
        <w:keepNext/>
        <w:adjustRightInd w:val="0"/>
        <w:spacing w:beforeLines="100" w:before="240" w:afterLines="50" w:after="120" w:line="340" w:lineRule="atLeast"/>
        <w:jc w:val="both"/>
        <w:rPr>
          <w:rFonts w:ascii="SimHei" w:eastAsia="SimHei" w:hAnsi="SimHei"/>
          <w:bCs/>
          <w:caps/>
          <w:kern w:val="32"/>
          <w:sz w:val="21"/>
          <w:szCs w:val="21"/>
        </w:rPr>
      </w:pPr>
      <w:bookmarkStart w:id="2" w:name="_Toc207648387"/>
      <w:bookmarkStart w:id="3" w:name="_Toc207648968"/>
      <w:bookmarkStart w:id="4" w:name="_Toc207649423"/>
      <w:bookmarkStart w:id="5" w:name="_Toc207649787"/>
      <w:bookmarkStart w:id="6" w:name="_Toc207650188"/>
      <w:bookmarkStart w:id="7" w:name="_Toc208637837"/>
      <w:bookmarkStart w:id="8" w:name="_Toc421800679"/>
      <w:r>
        <w:rPr>
          <w:rFonts w:ascii="SimHei" w:eastAsia="SimHei" w:hAnsi="SimHei" w:hint="eastAsia"/>
          <w:bCs/>
          <w:caps/>
          <w:kern w:val="32"/>
          <w:sz w:val="21"/>
          <w:szCs w:val="21"/>
        </w:rPr>
        <w:t>术</w:t>
      </w:r>
      <w:bookmarkEnd w:id="2"/>
      <w:bookmarkEnd w:id="3"/>
      <w:bookmarkEnd w:id="4"/>
      <w:bookmarkEnd w:id="5"/>
      <w:bookmarkEnd w:id="6"/>
      <w:bookmarkEnd w:id="7"/>
      <w:bookmarkEnd w:id="8"/>
      <w:r w:rsidR="000D5628">
        <w:rPr>
          <w:rFonts w:ascii="SimHei" w:eastAsia="SimHei" w:hAnsi="SimHei" w:hint="eastAsia"/>
          <w:bCs/>
          <w:caps/>
          <w:kern w:val="32"/>
          <w:sz w:val="21"/>
          <w:szCs w:val="21"/>
        </w:rPr>
        <w:t xml:space="preserve">　语</w:t>
      </w:r>
    </w:p>
    <w:p w:rsidR="00B57DA7" w:rsidRPr="0037066D" w:rsidRDefault="004C1C83"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在审议版权和版权例外过程中使用的</w:t>
      </w:r>
      <w:r w:rsidR="005D102D">
        <w:rPr>
          <w:rFonts w:asciiTheme="majorEastAsia" w:eastAsiaTheme="majorEastAsia" w:hAnsiTheme="majorEastAsia" w:hint="eastAsia"/>
          <w:sz w:val="21"/>
          <w:szCs w:val="21"/>
        </w:rPr>
        <w:t>术语和叫法可能具有深远的影响。本报告使用了许多在先前研究报告中使用的相同</w:t>
      </w:r>
      <w:r w:rsidR="0084615E">
        <w:rPr>
          <w:rFonts w:asciiTheme="majorEastAsia" w:eastAsiaTheme="majorEastAsia" w:hAnsiTheme="majorEastAsia" w:hint="eastAsia"/>
          <w:sz w:val="21"/>
          <w:szCs w:val="21"/>
        </w:rPr>
        <w:t>术语，我们值得在此重复其中的部分用</w:t>
      </w:r>
      <w:r>
        <w:rPr>
          <w:rFonts w:asciiTheme="majorEastAsia" w:eastAsiaTheme="majorEastAsia" w:hAnsiTheme="majorEastAsia" w:hint="eastAsia"/>
          <w:sz w:val="21"/>
          <w:szCs w:val="21"/>
        </w:rPr>
        <w:t>语：</w:t>
      </w:r>
    </w:p>
    <w:p w:rsidR="00B57DA7" w:rsidRPr="0037066D" w:rsidRDefault="00B57DA7" w:rsidP="0037066D">
      <w:pPr>
        <w:numPr>
          <w:ilvl w:val="0"/>
          <w:numId w:val="12"/>
        </w:numPr>
        <w:adjustRightInd w:val="0"/>
        <w:spacing w:afterLines="50" w:after="120" w:line="340" w:lineRule="atLeast"/>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图书馆</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和</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图书馆管理员</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w:t>
      </w:r>
      <w:r w:rsidR="00F04181">
        <w:rPr>
          <w:rFonts w:asciiTheme="majorEastAsia" w:eastAsiaTheme="majorEastAsia" w:hAnsiTheme="majorEastAsia" w:hint="eastAsia"/>
          <w:sz w:val="21"/>
          <w:szCs w:val="21"/>
        </w:rPr>
        <w:t>至</w:t>
      </w:r>
      <w:r w:rsidR="004C1C83">
        <w:rPr>
          <w:rFonts w:asciiTheme="majorEastAsia" w:eastAsiaTheme="majorEastAsia" w:hAnsiTheme="majorEastAsia" w:hint="eastAsia"/>
          <w:sz w:val="21"/>
          <w:szCs w:val="21"/>
        </w:rPr>
        <w:t>少在本导言部分，使用这些名词时可以不仅包括图书馆和图书馆管理员，而且还包括档案馆和档案保管员。在图书馆和档案馆之间存在着许多和重要的差异。为使语言更加洗练，本报告可能偶尔使用</w:t>
      </w:r>
      <w:r w:rsidR="004C1C83"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图书馆</w:t>
      </w:r>
      <w:r w:rsidR="004C1C83" w:rsidRPr="0037066D">
        <w:rPr>
          <w:rFonts w:asciiTheme="majorEastAsia" w:eastAsiaTheme="majorEastAsia" w:hAnsiTheme="majorEastAsia"/>
          <w:sz w:val="21"/>
          <w:szCs w:val="21"/>
        </w:rPr>
        <w:t>”</w:t>
      </w:r>
      <w:r w:rsidR="00D25EBA">
        <w:rPr>
          <w:rFonts w:asciiTheme="majorEastAsia" w:eastAsiaTheme="majorEastAsia" w:hAnsiTheme="majorEastAsia" w:hint="eastAsia"/>
          <w:sz w:val="21"/>
          <w:szCs w:val="21"/>
        </w:rPr>
        <w:t>一词来同时涉及图书馆和档案馆这两种类型的机构。但图表不会由此</w:t>
      </w:r>
      <w:r w:rsidR="004C1C83">
        <w:rPr>
          <w:rFonts w:asciiTheme="majorEastAsia" w:eastAsiaTheme="majorEastAsia" w:hAnsiTheme="majorEastAsia" w:hint="eastAsia"/>
          <w:sz w:val="21"/>
          <w:szCs w:val="21"/>
        </w:rPr>
        <w:t>推而广之，并且不会由此而简化语言</w:t>
      </w:r>
      <w:r w:rsidR="00F04181">
        <w:rPr>
          <w:rFonts w:asciiTheme="majorEastAsia" w:eastAsiaTheme="majorEastAsia" w:hAnsiTheme="majorEastAsia" w:hint="eastAsia"/>
          <w:sz w:val="21"/>
          <w:szCs w:val="21"/>
        </w:rPr>
        <w:t>的</w:t>
      </w:r>
      <w:r w:rsidR="004C1C83">
        <w:rPr>
          <w:rFonts w:asciiTheme="majorEastAsia" w:eastAsiaTheme="majorEastAsia" w:hAnsiTheme="majorEastAsia" w:hint="eastAsia"/>
          <w:sz w:val="21"/>
          <w:szCs w:val="21"/>
        </w:rPr>
        <w:t>表述。如法规包括图书馆和档案馆，或包括博</w:t>
      </w:r>
      <w:r w:rsidR="00D25EBA">
        <w:rPr>
          <w:rFonts w:asciiTheme="majorEastAsia" w:eastAsiaTheme="majorEastAsia" w:hAnsiTheme="majorEastAsia" w:hint="eastAsia"/>
          <w:sz w:val="21"/>
          <w:szCs w:val="21"/>
        </w:rPr>
        <w:t>物馆以及任何其他机构，则图表就会体现这一细节。同样，如果法规仅涉及</w:t>
      </w:r>
      <w:r w:rsidR="004C1C83">
        <w:rPr>
          <w:rFonts w:asciiTheme="majorEastAsia" w:eastAsiaTheme="majorEastAsia" w:hAnsiTheme="majorEastAsia" w:hint="eastAsia"/>
          <w:sz w:val="21"/>
          <w:szCs w:val="21"/>
        </w:rPr>
        <w:t>“图书馆</w:t>
      </w:r>
      <w:r w:rsidR="004C1C83"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，那么图表也会显示</w:t>
      </w:r>
      <w:r w:rsidR="00D25EBA">
        <w:rPr>
          <w:rFonts w:asciiTheme="majorEastAsia" w:eastAsiaTheme="majorEastAsia" w:hAnsiTheme="majorEastAsia" w:hint="eastAsia"/>
          <w:sz w:val="21"/>
          <w:szCs w:val="21"/>
        </w:rPr>
        <w:t>出</w:t>
      </w:r>
      <w:r w:rsidR="004C1C83">
        <w:rPr>
          <w:rFonts w:asciiTheme="majorEastAsia" w:eastAsiaTheme="majorEastAsia" w:hAnsiTheme="majorEastAsia" w:hint="eastAsia"/>
          <w:sz w:val="21"/>
          <w:szCs w:val="21"/>
        </w:rPr>
        <w:t>这一点。</w:t>
      </w:r>
    </w:p>
    <w:p w:rsidR="00B57DA7" w:rsidRPr="0037066D" w:rsidRDefault="00B57DA7" w:rsidP="0037066D">
      <w:pPr>
        <w:numPr>
          <w:ilvl w:val="0"/>
          <w:numId w:val="12"/>
        </w:numPr>
        <w:adjustRightInd w:val="0"/>
        <w:spacing w:afterLines="50" w:after="120" w:line="340" w:lineRule="atLeast"/>
        <w:ind w:left="714" w:hanging="357"/>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版权</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：版权法的范畴和特征在很多国家中都在发生变化。在本报告中，“版权”一词将指与任何类型</w:t>
      </w:r>
      <w:r w:rsidR="004E5F25">
        <w:rPr>
          <w:rFonts w:asciiTheme="majorEastAsia" w:eastAsiaTheme="majorEastAsia" w:hAnsiTheme="majorEastAsia" w:hint="eastAsia"/>
          <w:sz w:val="21"/>
          <w:szCs w:val="21"/>
        </w:rPr>
        <w:t>的</w:t>
      </w:r>
      <w:r w:rsidR="004C1C83">
        <w:rPr>
          <w:rFonts w:asciiTheme="majorEastAsia" w:eastAsiaTheme="majorEastAsia" w:hAnsiTheme="majorEastAsia" w:hint="eastAsia"/>
          <w:sz w:val="21"/>
          <w:szCs w:val="21"/>
        </w:rPr>
        <w:t>受保护作品相关的法律权利。这些权利多数情况下往往包括所谓的复制和诸如此类的“经济权利”。在适宜的情况下，本研究报告偶尔也会提及精神权利和邻接权</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在部分管辖区系指</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相关权</w:t>
      </w:r>
      <w:r w:rsidR="004C1C83">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w:t>
      </w:r>
    </w:p>
    <w:p w:rsidR="00B57DA7" w:rsidRPr="0037066D" w:rsidRDefault="00B57DA7" w:rsidP="0037066D">
      <w:pPr>
        <w:numPr>
          <w:ilvl w:val="0"/>
          <w:numId w:val="12"/>
        </w:numPr>
        <w:adjustRightInd w:val="0"/>
        <w:spacing w:afterLines="50" w:after="120" w:line="340" w:lineRule="atLeast"/>
        <w:ind w:left="714" w:hanging="357"/>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例外</w:t>
      </w:r>
      <w:r w:rsidRPr="0037066D">
        <w:rPr>
          <w:rFonts w:asciiTheme="majorEastAsia" w:eastAsiaTheme="majorEastAsia" w:hAnsiTheme="majorEastAsia"/>
          <w:sz w:val="21"/>
          <w:szCs w:val="21"/>
        </w:rPr>
        <w:t>”</w:t>
      </w:r>
      <w:r w:rsidR="004C1C83">
        <w:rPr>
          <w:rFonts w:asciiTheme="majorEastAsia" w:eastAsiaTheme="majorEastAsia" w:hAnsiTheme="majorEastAsia" w:hint="eastAsia"/>
          <w:sz w:val="21"/>
          <w:szCs w:val="21"/>
        </w:rPr>
        <w:t>：本报告基本上涉及到版权的限制与例外。法律语言和法律</w:t>
      </w:r>
      <w:r w:rsidR="00EC1848" w:rsidRPr="002C3BC8">
        <w:rPr>
          <w:rFonts w:asciiTheme="majorEastAsia" w:eastAsiaTheme="majorEastAsia" w:hAnsiTheme="majorEastAsia" w:hint="eastAsia"/>
          <w:sz w:val="21"/>
          <w:szCs w:val="21"/>
        </w:rPr>
        <w:t>著述</w:t>
      </w:r>
      <w:r w:rsidR="00EC1848">
        <w:rPr>
          <w:rFonts w:asciiTheme="majorEastAsia" w:eastAsiaTheme="majorEastAsia" w:hAnsiTheme="majorEastAsia" w:hint="eastAsia"/>
          <w:sz w:val="21"/>
          <w:szCs w:val="21"/>
        </w:rPr>
        <w:t>语言有时也会使用其他叫法，包括“豁免权”或“对版权所有人权</w:t>
      </w:r>
      <w:r w:rsidR="000F3488">
        <w:rPr>
          <w:rFonts w:asciiTheme="majorEastAsia" w:eastAsiaTheme="majorEastAsia" w:hAnsiTheme="majorEastAsia" w:hint="eastAsia"/>
          <w:sz w:val="21"/>
          <w:szCs w:val="21"/>
        </w:rPr>
        <w:t>利的限制”或“版权使用者的权利”。本报告对任何说法的适宜性不持</w:t>
      </w:r>
      <w:r w:rsidR="00EC1848">
        <w:rPr>
          <w:rFonts w:asciiTheme="majorEastAsia" w:eastAsiaTheme="majorEastAsia" w:hAnsiTheme="majorEastAsia" w:hint="eastAsia"/>
          <w:sz w:val="21"/>
          <w:szCs w:val="21"/>
        </w:rPr>
        <w:t>任何立场，我们选择</w:t>
      </w:r>
      <w:r w:rsidRPr="0037066D">
        <w:rPr>
          <w:rFonts w:asciiTheme="majorEastAsia" w:eastAsiaTheme="majorEastAsia" w:hAnsiTheme="majorEastAsia"/>
          <w:sz w:val="21"/>
          <w:szCs w:val="21"/>
        </w:rPr>
        <w:t>“</w:t>
      </w:r>
      <w:r w:rsidR="00EC1848">
        <w:rPr>
          <w:rFonts w:asciiTheme="majorEastAsia" w:eastAsiaTheme="majorEastAsia" w:hAnsiTheme="majorEastAsia" w:hint="eastAsia"/>
          <w:sz w:val="21"/>
          <w:szCs w:val="21"/>
        </w:rPr>
        <w:t>例外</w:t>
      </w:r>
      <w:r w:rsidRPr="0037066D">
        <w:rPr>
          <w:rFonts w:asciiTheme="majorEastAsia" w:eastAsiaTheme="majorEastAsia" w:hAnsiTheme="majorEastAsia"/>
          <w:sz w:val="21"/>
          <w:szCs w:val="21"/>
        </w:rPr>
        <w:t>”</w:t>
      </w:r>
      <w:r w:rsidR="000F3488">
        <w:rPr>
          <w:rFonts w:asciiTheme="majorEastAsia" w:eastAsiaTheme="majorEastAsia" w:hAnsiTheme="majorEastAsia" w:hint="eastAsia"/>
          <w:sz w:val="21"/>
          <w:szCs w:val="21"/>
        </w:rPr>
        <w:t>不过是为了更加明晰</w:t>
      </w:r>
      <w:r w:rsidR="00EC1848">
        <w:rPr>
          <w:rFonts w:asciiTheme="majorEastAsia" w:eastAsiaTheme="majorEastAsia" w:hAnsiTheme="majorEastAsia" w:hint="eastAsia"/>
          <w:sz w:val="21"/>
          <w:szCs w:val="21"/>
        </w:rPr>
        <w:t>和</w:t>
      </w:r>
      <w:r w:rsidR="00EC1848" w:rsidRPr="001B3F23">
        <w:rPr>
          <w:rFonts w:asciiTheme="majorEastAsia" w:eastAsiaTheme="majorEastAsia" w:hAnsiTheme="majorEastAsia" w:hint="eastAsia"/>
          <w:sz w:val="21"/>
          <w:szCs w:val="21"/>
        </w:rPr>
        <w:t>简</w:t>
      </w:r>
      <w:r w:rsidR="001B3F23" w:rsidRPr="001B3F23">
        <w:rPr>
          <w:rFonts w:asciiTheme="majorEastAsia" w:eastAsiaTheme="majorEastAsia" w:hAnsiTheme="majorEastAsia" w:hint="eastAsia"/>
          <w:sz w:val="21"/>
          <w:szCs w:val="21"/>
        </w:rPr>
        <w:t>洁</w:t>
      </w:r>
      <w:r w:rsidR="00EC1848">
        <w:rPr>
          <w:rFonts w:asciiTheme="majorEastAsia" w:eastAsiaTheme="majorEastAsia" w:hAnsiTheme="majorEastAsia" w:hint="eastAsia"/>
          <w:sz w:val="21"/>
          <w:szCs w:val="21"/>
        </w:rPr>
        <w:t>。明确适用于图书馆</w:t>
      </w:r>
      <w:r w:rsidRPr="0037066D">
        <w:rPr>
          <w:rFonts w:asciiTheme="majorEastAsia" w:eastAsiaTheme="majorEastAsia" w:hAnsiTheme="majorEastAsia"/>
          <w:sz w:val="21"/>
          <w:szCs w:val="21"/>
        </w:rPr>
        <w:t>(</w:t>
      </w:r>
      <w:r w:rsidR="00EC1848">
        <w:rPr>
          <w:rFonts w:asciiTheme="majorEastAsia" w:eastAsiaTheme="majorEastAsia" w:hAnsiTheme="majorEastAsia" w:hint="eastAsia"/>
          <w:sz w:val="21"/>
          <w:szCs w:val="21"/>
        </w:rPr>
        <w:t>和档案馆</w:t>
      </w:r>
      <w:r w:rsidRPr="0037066D">
        <w:rPr>
          <w:rFonts w:asciiTheme="majorEastAsia" w:eastAsiaTheme="majorEastAsia" w:hAnsiTheme="majorEastAsia"/>
          <w:sz w:val="21"/>
          <w:szCs w:val="21"/>
        </w:rPr>
        <w:t>)</w:t>
      </w:r>
      <w:r w:rsidR="00EC1848">
        <w:rPr>
          <w:rFonts w:asciiTheme="majorEastAsia" w:eastAsiaTheme="majorEastAsia" w:hAnsiTheme="majorEastAsia" w:hint="eastAsia"/>
          <w:sz w:val="21"/>
          <w:szCs w:val="21"/>
        </w:rPr>
        <w:t>的具体例外系</w:t>
      </w:r>
      <w:r w:rsidR="000F3488">
        <w:rPr>
          <w:rFonts w:asciiTheme="majorEastAsia" w:eastAsiaTheme="majorEastAsia" w:hAnsiTheme="majorEastAsia" w:hint="eastAsia"/>
          <w:sz w:val="21"/>
          <w:szCs w:val="21"/>
        </w:rPr>
        <w:t>指</w:t>
      </w:r>
      <w:r w:rsidRPr="0037066D">
        <w:rPr>
          <w:rFonts w:asciiTheme="majorEastAsia" w:eastAsiaTheme="majorEastAsia" w:hAnsiTheme="majorEastAsia"/>
          <w:sz w:val="21"/>
          <w:szCs w:val="21"/>
        </w:rPr>
        <w:t>“</w:t>
      </w:r>
      <w:r w:rsidR="00EC1848">
        <w:rPr>
          <w:rFonts w:asciiTheme="majorEastAsia" w:eastAsiaTheme="majorEastAsia" w:hAnsiTheme="majorEastAsia" w:hint="eastAsia"/>
          <w:sz w:val="21"/>
          <w:szCs w:val="21"/>
        </w:rPr>
        <w:t>图书馆例外</w:t>
      </w:r>
      <w:r w:rsidRPr="0037066D">
        <w:rPr>
          <w:rFonts w:asciiTheme="majorEastAsia" w:eastAsiaTheme="majorEastAsia" w:hAnsiTheme="majorEastAsia"/>
          <w:sz w:val="21"/>
          <w:szCs w:val="21"/>
        </w:rPr>
        <w:t>”</w:t>
      </w:r>
      <w:r w:rsidRPr="0037066D">
        <w:rPr>
          <w:rFonts w:asciiTheme="majorEastAsia" w:eastAsiaTheme="majorEastAsia" w:hAnsiTheme="majorEastAsia"/>
          <w:sz w:val="21"/>
          <w:szCs w:val="21"/>
          <w:vertAlign w:val="superscript"/>
          <w:lang w:eastAsia="en-US"/>
        </w:rPr>
        <w:footnoteReference w:id="6"/>
      </w:r>
      <w:r w:rsidR="000D5628">
        <w:rPr>
          <w:rFonts w:asciiTheme="majorEastAsia" w:eastAsiaTheme="majorEastAsia" w:hAnsiTheme="majorEastAsia" w:hint="eastAsia"/>
          <w:sz w:val="21"/>
          <w:szCs w:val="21"/>
        </w:rPr>
        <w:t>。</w:t>
      </w:r>
    </w:p>
    <w:p w:rsidR="00B57DA7" w:rsidRPr="0037066D" w:rsidRDefault="00EC1848"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本研究报告所使用的“图书馆例外”的工作定义推定，法规准许图书馆在未经作者、版权所有人或任何其他方许可的情况下使用作品，并推定不</w:t>
      </w:r>
      <w:r w:rsidR="002377FF">
        <w:rPr>
          <w:rFonts w:asciiTheme="majorEastAsia" w:eastAsiaTheme="majorEastAsia" w:hAnsiTheme="majorEastAsia" w:hint="eastAsia"/>
          <w:sz w:val="21"/>
          <w:szCs w:val="21"/>
        </w:rPr>
        <w:t>为此种使用付费</w:t>
      </w:r>
      <w:r>
        <w:rPr>
          <w:rFonts w:asciiTheme="majorEastAsia" w:eastAsiaTheme="majorEastAsia" w:hAnsiTheme="majorEastAsia" w:hint="eastAsia"/>
          <w:sz w:val="21"/>
          <w:szCs w:val="21"/>
        </w:rPr>
        <w:t>或支付其他报酬。因此，如果该规约明确允许在未经许可或支付报酬的情况下使用</w:t>
      </w:r>
      <w:r w:rsidR="002377FF">
        <w:rPr>
          <w:rFonts w:asciiTheme="majorEastAsia" w:eastAsiaTheme="majorEastAsia" w:hAnsiTheme="majorEastAsia" w:hint="eastAsia"/>
          <w:sz w:val="21"/>
          <w:szCs w:val="21"/>
        </w:rPr>
        <w:t>该</w:t>
      </w:r>
      <w:r>
        <w:rPr>
          <w:rFonts w:asciiTheme="majorEastAsia" w:eastAsiaTheme="majorEastAsia" w:hAnsiTheme="majorEastAsia" w:hint="eastAsia"/>
          <w:sz w:val="21"/>
          <w:szCs w:val="21"/>
        </w:rPr>
        <w:t>作品的话，则规约的上述要件可能不</w:t>
      </w:r>
      <w:r w:rsidR="002377FF">
        <w:rPr>
          <w:rFonts w:asciiTheme="majorEastAsia" w:eastAsiaTheme="majorEastAsia" w:hAnsiTheme="majorEastAsia" w:hint="eastAsia"/>
          <w:sz w:val="21"/>
          <w:szCs w:val="21"/>
        </w:rPr>
        <w:t>会在图表中重申。相反，如规约申明版权例外的适用是以获得许可或付酬或参与某种许可制度为条件</w:t>
      </w:r>
      <w:r>
        <w:rPr>
          <w:rFonts w:asciiTheme="majorEastAsia" w:eastAsiaTheme="majorEastAsia" w:hAnsiTheme="majorEastAsia" w:hint="eastAsia"/>
          <w:sz w:val="21"/>
          <w:szCs w:val="21"/>
        </w:rPr>
        <w:t>，</w:t>
      </w:r>
      <w:r w:rsidR="006E3314">
        <w:rPr>
          <w:rFonts w:asciiTheme="majorEastAsia" w:eastAsiaTheme="majorEastAsia" w:hAnsiTheme="majorEastAsia" w:hint="eastAsia"/>
          <w:sz w:val="21"/>
          <w:szCs w:val="21"/>
        </w:rPr>
        <w:t>则该法定要求就</w:t>
      </w:r>
      <w:r w:rsidR="002377FF">
        <w:rPr>
          <w:rFonts w:asciiTheme="majorEastAsia" w:eastAsiaTheme="majorEastAsia" w:hAnsiTheme="majorEastAsia" w:hint="eastAsia"/>
          <w:sz w:val="21"/>
          <w:szCs w:val="21"/>
        </w:rPr>
        <w:t>会</w:t>
      </w:r>
      <w:r w:rsidR="006E3314">
        <w:rPr>
          <w:rFonts w:asciiTheme="majorEastAsia" w:eastAsiaTheme="majorEastAsia" w:hAnsiTheme="majorEastAsia" w:hint="eastAsia"/>
          <w:sz w:val="21"/>
          <w:szCs w:val="21"/>
        </w:rPr>
        <w:t>包括在图表里。</w:t>
      </w:r>
    </w:p>
    <w:p w:rsidR="00B57DA7" w:rsidRPr="002F584F" w:rsidRDefault="006E3314" w:rsidP="000D5628">
      <w:pPr>
        <w:keepNext/>
        <w:adjustRightInd w:val="0"/>
        <w:spacing w:beforeLines="100" w:before="240" w:afterLines="50" w:after="120" w:line="340" w:lineRule="atLeast"/>
        <w:jc w:val="both"/>
        <w:rPr>
          <w:rFonts w:ascii="SimHei" w:eastAsia="SimHei" w:hAnsi="SimHei"/>
          <w:bCs/>
          <w:caps/>
          <w:kern w:val="32"/>
          <w:sz w:val="21"/>
          <w:szCs w:val="21"/>
        </w:rPr>
      </w:pPr>
      <w:r>
        <w:rPr>
          <w:rFonts w:ascii="SimHei" w:eastAsia="SimHei" w:hAnsi="SimHei" w:hint="eastAsia"/>
          <w:bCs/>
          <w:caps/>
          <w:kern w:val="32"/>
          <w:sz w:val="21"/>
          <w:szCs w:val="21"/>
        </w:rPr>
        <w:t>研究</w:t>
      </w:r>
      <w:r w:rsidRPr="000D5628">
        <w:rPr>
          <w:rFonts w:ascii="SimHei" w:eastAsia="SimHei" w:hAnsi="SimHei" w:hint="eastAsia"/>
          <w:sz w:val="21"/>
          <w:szCs w:val="21"/>
        </w:rPr>
        <w:t>报告</w:t>
      </w:r>
      <w:r>
        <w:rPr>
          <w:rFonts w:ascii="SimHei" w:eastAsia="SimHei" w:hAnsi="SimHei" w:hint="eastAsia"/>
          <w:bCs/>
          <w:caps/>
          <w:kern w:val="32"/>
          <w:sz w:val="21"/>
          <w:szCs w:val="21"/>
        </w:rPr>
        <w:t>的范畴</w:t>
      </w:r>
    </w:p>
    <w:p w:rsidR="00B57DA7" w:rsidRPr="0037066D" w:rsidRDefault="00E3749D"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本研究报告侧重于在其国内版权立法中明确制定</w:t>
      </w:r>
      <w:r w:rsidR="006E3314">
        <w:rPr>
          <w:rFonts w:asciiTheme="majorEastAsia" w:eastAsiaTheme="majorEastAsia" w:hAnsiTheme="majorEastAsia" w:hint="eastAsia"/>
          <w:sz w:val="21"/>
          <w:szCs w:val="21"/>
        </w:rPr>
        <w:t>适用于一般图书馆或适用于</w:t>
      </w:r>
      <w:r>
        <w:rPr>
          <w:rFonts w:asciiTheme="majorEastAsia" w:eastAsiaTheme="majorEastAsia" w:hAnsiTheme="majorEastAsia" w:hint="eastAsia"/>
          <w:sz w:val="21"/>
          <w:szCs w:val="21"/>
        </w:rPr>
        <w:t>类别广泛的某种图书馆的版权例外的那些规定。本研究报告没有系统</w:t>
      </w:r>
      <w:r w:rsidR="006E3314">
        <w:rPr>
          <w:rFonts w:asciiTheme="majorEastAsia" w:eastAsiaTheme="majorEastAsia" w:hAnsiTheme="majorEastAsia" w:hint="eastAsia"/>
          <w:sz w:val="21"/>
          <w:szCs w:val="21"/>
        </w:rPr>
        <w:t>涵盖那些仅适用于个别具名的图书馆或仅适用于较小规模和有限群体的法规，诸如国家图书馆或国立图书馆。</w:t>
      </w:r>
    </w:p>
    <w:p w:rsidR="00B57DA7" w:rsidRPr="0037066D" w:rsidRDefault="006E3314"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研究还包括与技术保</w:t>
      </w:r>
      <w:r w:rsidR="00E3749D">
        <w:rPr>
          <w:rFonts w:asciiTheme="majorEastAsia" w:eastAsiaTheme="majorEastAsia" w:hAnsiTheme="majorEastAsia" w:hint="eastAsia"/>
          <w:sz w:val="21"/>
          <w:szCs w:val="21"/>
        </w:rPr>
        <w:t>护制度的规避问题相关的法律，主要目的旨在强调当图书馆或档案馆在履行其服务职能或如其</w:t>
      </w:r>
      <w:r>
        <w:rPr>
          <w:rFonts w:asciiTheme="majorEastAsia" w:eastAsiaTheme="majorEastAsia" w:hAnsiTheme="majorEastAsia" w:hint="eastAsia"/>
          <w:sz w:val="21"/>
          <w:szCs w:val="21"/>
        </w:rPr>
        <w:t>进行的工作涉及到技术保护措施而需要行使图书馆例外的权益时</w:t>
      </w:r>
      <w:r w:rsidR="00E3749D">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可以允许这些机构进行</w:t>
      </w:r>
      <w:r w:rsidR="00E3749D">
        <w:rPr>
          <w:rFonts w:asciiTheme="majorEastAsia" w:eastAsiaTheme="majorEastAsia" w:hAnsiTheme="majorEastAsia" w:hint="eastAsia"/>
          <w:sz w:val="21"/>
          <w:szCs w:val="21"/>
        </w:rPr>
        <w:t>规避或采取其他行为的任何条款，而这种规避或其他行为在其他情况下则</w:t>
      </w:r>
      <w:r>
        <w:rPr>
          <w:rFonts w:asciiTheme="majorEastAsia" w:eastAsiaTheme="majorEastAsia" w:hAnsiTheme="majorEastAsia" w:hint="eastAsia"/>
          <w:sz w:val="21"/>
          <w:szCs w:val="21"/>
        </w:rPr>
        <w:t>是</w:t>
      </w:r>
      <w:r w:rsidR="00E3749D">
        <w:rPr>
          <w:rFonts w:asciiTheme="majorEastAsia" w:eastAsiaTheme="majorEastAsia" w:hAnsiTheme="majorEastAsia" w:hint="eastAsia"/>
          <w:sz w:val="21"/>
          <w:szCs w:val="21"/>
        </w:rPr>
        <w:t>被</w:t>
      </w:r>
      <w:r>
        <w:rPr>
          <w:rFonts w:asciiTheme="majorEastAsia" w:eastAsiaTheme="majorEastAsia" w:hAnsiTheme="majorEastAsia" w:hint="eastAsia"/>
          <w:sz w:val="21"/>
          <w:szCs w:val="21"/>
        </w:rPr>
        <w:t>禁止的。</w:t>
      </w:r>
    </w:p>
    <w:p w:rsidR="00B57DA7" w:rsidRPr="0037066D" w:rsidRDefault="006E3314"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如果某个国家的法律不包括图书馆例外，就会在该国图表的开始部分注明这一事实</w:t>
      </w:r>
      <w:r w:rsidR="00B57DA7" w:rsidRPr="0037066D">
        <w:rPr>
          <w:rFonts w:asciiTheme="majorEastAsia" w:eastAsiaTheme="majorEastAsia" w:hAnsiTheme="majorEastAsia"/>
          <w:sz w:val="21"/>
          <w:szCs w:val="21"/>
          <w:vertAlign w:val="superscript"/>
          <w:lang w:eastAsia="en-US"/>
        </w:rPr>
        <w:footnoteReference w:id="7"/>
      </w:r>
      <w:r w:rsidR="000D5628">
        <w:rPr>
          <w:rFonts w:asciiTheme="majorEastAsia" w:eastAsiaTheme="majorEastAsia" w:hAnsiTheme="majorEastAsia" w:hint="eastAsia"/>
          <w:sz w:val="21"/>
          <w:szCs w:val="21"/>
        </w:rPr>
        <w:t>。</w:t>
      </w:r>
      <w:r w:rsidR="00E3749D">
        <w:rPr>
          <w:rFonts w:asciiTheme="majorEastAsia" w:eastAsiaTheme="majorEastAsia" w:hAnsiTheme="majorEastAsia" w:hint="eastAsia"/>
          <w:sz w:val="21"/>
          <w:szCs w:val="21"/>
        </w:rPr>
        <w:t>除此之外，详细的图表内容会</w:t>
      </w:r>
      <w:r>
        <w:rPr>
          <w:rFonts w:asciiTheme="majorEastAsia" w:eastAsiaTheme="majorEastAsia" w:hAnsiTheme="majorEastAsia" w:hint="eastAsia"/>
          <w:sz w:val="21"/>
          <w:szCs w:val="21"/>
        </w:rPr>
        <w:t>对有关诸如下述主题的规约要件进行了细化：</w:t>
      </w:r>
    </w:p>
    <w:p w:rsidR="00B57DA7" w:rsidRPr="0037066D" w:rsidRDefault="00C767E7" w:rsidP="0037066D">
      <w:pPr>
        <w:numPr>
          <w:ilvl w:val="0"/>
          <w:numId w:val="13"/>
        </w:numPr>
        <w:tabs>
          <w:tab w:val="left" w:pos="720"/>
        </w:tabs>
        <w:adjustRightInd w:val="0"/>
        <w:spacing w:afterLines="50" w:after="120" w:line="340" w:lineRule="atLeast"/>
        <w:ind w:left="714" w:hanging="357"/>
        <w:jc w:val="both"/>
        <w:rPr>
          <w:rFonts w:asciiTheme="majorEastAsia" w:eastAsiaTheme="majorEastAsia" w:hAnsiTheme="majorEastAsia"/>
          <w:sz w:val="21"/>
          <w:szCs w:val="21"/>
        </w:rPr>
      </w:pPr>
      <w:r>
        <w:rPr>
          <w:rFonts w:asciiTheme="majorEastAsia" w:eastAsiaTheme="majorEastAsia" w:hAnsiTheme="majorEastAsia" w:hint="eastAsia"/>
          <w:sz w:val="21"/>
          <w:szCs w:val="21"/>
        </w:rPr>
        <w:t>一般性图书馆例外。部分国家制定了比较广泛、</w:t>
      </w:r>
      <w:r w:rsidR="006E3314">
        <w:rPr>
          <w:rFonts w:asciiTheme="majorEastAsia" w:eastAsiaTheme="majorEastAsia" w:hAnsiTheme="majorEastAsia" w:hint="eastAsia"/>
          <w:sz w:val="21"/>
          <w:szCs w:val="21"/>
        </w:rPr>
        <w:t>灵活的规定，允许图书馆或其他机构制作作品的复制件，通常需要遵守不同的条件，但不限于</w:t>
      </w:r>
      <w:r>
        <w:rPr>
          <w:rFonts w:asciiTheme="majorEastAsia" w:eastAsiaTheme="majorEastAsia" w:hAnsiTheme="majorEastAsia" w:hint="eastAsia"/>
          <w:sz w:val="21"/>
          <w:szCs w:val="21"/>
        </w:rPr>
        <w:t>特定</w:t>
      </w:r>
      <w:r w:rsidR="006E3314">
        <w:rPr>
          <w:rFonts w:asciiTheme="majorEastAsia" w:eastAsiaTheme="majorEastAsia" w:hAnsiTheme="majorEastAsia" w:hint="eastAsia"/>
          <w:sz w:val="21"/>
          <w:szCs w:val="21"/>
        </w:rPr>
        <w:t>目的。下面的图表说</w:t>
      </w:r>
      <w:r>
        <w:rPr>
          <w:rFonts w:asciiTheme="majorEastAsia" w:eastAsiaTheme="majorEastAsia" w:hAnsiTheme="majorEastAsia" w:hint="eastAsia"/>
          <w:sz w:val="21"/>
          <w:szCs w:val="21"/>
        </w:rPr>
        <w:t>明了仅有一般性图书馆例外规定的国家数量。大多数国家制定了一般性</w:t>
      </w:r>
      <w:r w:rsidR="006E3314">
        <w:rPr>
          <w:rFonts w:asciiTheme="majorEastAsia" w:eastAsiaTheme="majorEastAsia" w:hAnsiTheme="majorEastAsia" w:hint="eastAsia"/>
          <w:sz w:val="21"/>
          <w:szCs w:val="21"/>
        </w:rPr>
        <w:t>例外</w:t>
      </w:r>
      <w:r>
        <w:rPr>
          <w:rFonts w:asciiTheme="majorEastAsia" w:eastAsiaTheme="majorEastAsia" w:hAnsiTheme="majorEastAsia" w:hint="eastAsia"/>
          <w:sz w:val="21"/>
          <w:szCs w:val="21"/>
        </w:rPr>
        <w:t>并</w:t>
      </w:r>
      <w:r w:rsidR="008B3AFB">
        <w:rPr>
          <w:rFonts w:asciiTheme="majorEastAsia" w:eastAsiaTheme="majorEastAsia" w:hAnsiTheme="majorEastAsia" w:hint="eastAsia"/>
          <w:sz w:val="21"/>
          <w:szCs w:val="21"/>
        </w:rPr>
        <w:t>辅以其他规定，但我们需要特别深入地了解这些国家仅依赖于一般性例外，并没有使用更加具体的图书馆法规。</w:t>
      </w:r>
    </w:p>
    <w:p w:rsidR="00B57DA7" w:rsidRPr="002F584F" w:rsidRDefault="001E0B80" w:rsidP="0037066D">
      <w:pPr>
        <w:numPr>
          <w:ilvl w:val="0"/>
          <w:numId w:val="13"/>
        </w:numPr>
        <w:tabs>
          <w:tab w:val="left" w:pos="720"/>
        </w:tabs>
        <w:adjustRightInd w:val="0"/>
        <w:spacing w:afterLines="50" w:after="120" w:line="340" w:lineRule="atLeast"/>
        <w:ind w:left="720" w:hanging="357"/>
        <w:jc w:val="both"/>
        <w:rPr>
          <w:rFonts w:asciiTheme="majorEastAsia" w:eastAsiaTheme="majorEastAsia" w:hAnsiTheme="majorEastAsia"/>
          <w:sz w:val="21"/>
          <w:szCs w:val="21"/>
        </w:rPr>
      </w:pPr>
      <w:r>
        <w:rPr>
          <w:rFonts w:asciiTheme="majorEastAsia" w:eastAsiaTheme="majorEastAsia" w:hAnsiTheme="majorEastAsia" w:hint="eastAsia"/>
          <w:sz w:val="21"/>
          <w:szCs w:val="21"/>
        </w:rPr>
        <w:t>供研究和学习的复制</w:t>
      </w:r>
      <w:r w:rsidR="00C42CD3">
        <w:rPr>
          <w:rFonts w:asciiTheme="majorEastAsia" w:eastAsiaTheme="majorEastAsia" w:hAnsiTheme="majorEastAsia" w:hint="eastAsia"/>
          <w:sz w:val="21"/>
          <w:szCs w:val="21"/>
        </w:rPr>
        <w:t>。本研究报告中最普遍的规约之一就是允许图书馆或其他机构应用户的请求制作复制件</w:t>
      </w:r>
      <w:r w:rsidR="00B57DA7" w:rsidRPr="002F584F">
        <w:rPr>
          <w:rFonts w:asciiTheme="majorEastAsia" w:eastAsiaTheme="majorEastAsia" w:hAnsiTheme="majorEastAsia"/>
          <w:sz w:val="21"/>
          <w:szCs w:val="21"/>
        </w:rPr>
        <w:t>(</w:t>
      </w:r>
      <w:r w:rsidR="00C42CD3">
        <w:rPr>
          <w:rFonts w:asciiTheme="majorEastAsia" w:eastAsiaTheme="majorEastAsia" w:hAnsiTheme="majorEastAsia" w:hint="eastAsia"/>
          <w:sz w:val="21"/>
          <w:szCs w:val="21"/>
        </w:rPr>
        <w:t>通常为单件复制品</w:t>
      </w:r>
      <w:proofErr w:type="gramStart"/>
      <w:r w:rsidR="00B57DA7" w:rsidRPr="002F584F">
        <w:rPr>
          <w:rFonts w:asciiTheme="majorEastAsia" w:eastAsiaTheme="majorEastAsia" w:hAnsiTheme="majorEastAsia"/>
          <w:sz w:val="21"/>
          <w:szCs w:val="21"/>
        </w:rPr>
        <w:t>)</w:t>
      </w:r>
      <w:r w:rsidR="00C42CD3">
        <w:rPr>
          <w:rFonts w:asciiTheme="majorEastAsia" w:eastAsiaTheme="majorEastAsia" w:hAnsiTheme="majorEastAsia" w:hint="eastAsia"/>
          <w:sz w:val="21"/>
          <w:szCs w:val="21"/>
        </w:rPr>
        <w:t>的规定</w:t>
      </w:r>
      <w:proofErr w:type="gramEnd"/>
      <w:r w:rsidR="00C42CD3">
        <w:rPr>
          <w:rFonts w:asciiTheme="majorEastAsia" w:eastAsiaTheme="majorEastAsia" w:hAnsiTheme="majorEastAsia" w:hint="eastAsia"/>
          <w:sz w:val="21"/>
          <w:szCs w:val="21"/>
        </w:rPr>
        <w:t>，这些复制件往往专门用于个人研究或私人学习的目的。这</w:t>
      </w:r>
      <w:r>
        <w:rPr>
          <w:rFonts w:asciiTheme="majorEastAsia" w:eastAsiaTheme="majorEastAsia" w:hAnsiTheme="majorEastAsia" w:hint="eastAsia"/>
          <w:sz w:val="21"/>
          <w:szCs w:val="21"/>
        </w:rPr>
        <w:t>类法律包含了授权图书馆为用户制作作品复制件的任何规定，而不论</w:t>
      </w:r>
      <w:r w:rsidR="00C42CD3">
        <w:rPr>
          <w:rFonts w:asciiTheme="majorEastAsia" w:eastAsiaTheme="majorEastAsia" w:hAnsiTheme="majorEastAsia" w:hint="eastAsia"/>
          <w:sz w:val="21"/>
          <w:szCs w:val="21"/>
        </w:rPr>
        <w:t>在该项法律中</w:t>
      </w:r>
      <w:r>
        <w:rPr>
          <w:rFonts w:asciiTheme="majorEastAsia" w:eastAsiaTheme="majorEastAsia" w:hAnsiTheme="majorEastAsia" w:hint="eastAsia"/>
          <w:sz w:val="21"/>
          <w:szCs w:val="21"/>
        </w:rPr>
        <w:t>是否说明其目的是为进行</w:t>
      </w:r>
      <w:r w:rsidR="00C42CD3">
        <w:rPr>
          <w:rFonts w:asciiTheme="majorEastAsia" w:eastAsiaTheme="majorEastAsia" w:hAnsiTheme="majorEastAsia" w:hint="eastAsia"/>
          <w:sz w:val="21"/>
          <w:szCs w:val="21"/>
        </w:rPr>
        <w:t>“研究和学习”。</w:t>
      </w:r>
    </w:p>
    <w:p w:rsidR="00B57DA7" w:rsidRPr="002F584F" w:rsidRDefault="00C42CD3" w:rsidP="0037066D">
      <w:pPr>
        <w:numPr>
          <w:ilvl w:val="0"/>
          <w:numId w:val="13"/>
        </w:numPr>
        <w:tabs>
          <w:tab w:val="left" w:pos="720"/>
        </w:tabs>
        <w:adjustRightInd w:val="0"/>
        <w:spacing w:afterLines="50" w:after="120" w:line="340" w:lineRule="atLeast"/>
        <w:ind w:left="720" w:hanging="357"/>
        <w:jc w:val="both"/>
        <w:rPr>
          <w:rFonts w:asciiTheme="majorEastAsia" w:eastAsiaTheme="majorEastAsia" w:hAnsiTheme="majorEastAsia"/>
          <w:sz w:val="21"/>
          <w:szCs w:val="21"/>
        </w:rPr>
      </w:pPr>
      <w:r>
        <w:rPr>
          <w:rFonts w:asciiTheme="majorEastAsia" w:eastAsiaTheme="majorEastAsia" w:hAnsiTheme="majorEastAsia" w:hint="eastAsia"/>
          <w:sz w:val="21"/>
          <w:szCs w:val="21"/>
        </w:rPr>
        <w:t>提供。欧洲联盟20</w:t>
      </w:r>
      <w:r w:rsidR="00005896">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1年的指令如上文所述，使许多欧盟国家都通过了一项</w:t>
      </w:r>
      <w:r w:rsidR="00005896">
        <w:rPr>
          <w:rFonts w:asciiTheme="majorEastAsia" w:eastAsiaTheme="majorEastAsia" w:hAnsiTheme="majorEastAsia" w:hint="eastAsia"/>
          <w:sz w:val="21"/>
          <w:szCs w:val="21"/>
        </w:rPr>
        <w:t>向</w:t>
      </w:r>
      <w:r w:rsidR="00036A29">
        <w:rPr>
          <w:rFonts w:asciiTheme="majorEastAsia" w:eastAsiaTheme="majorEastAsia" w:hAnsiTheme="majorEastAsia" w:hint="eastAsia"/>
          <w:sz w:val="21"/>
          <w:szCs w:val="21"/>
        </w:rPr>
        <w:t>在其馆</w:t>
      </w:r>
      <w:r>
        <w:rPr>
          <w:rFonts w:asciiTheme="majorEastAsia" w:eastAsiaTheme="majorEastAsia" w:hAnsiTheme="majorEastAsia" w:hint="eastAsia"/>
          <w:sz w:val="21"/>
          <w:szCs w:val="21"/>
        </w:rPr>
        <w:t>所的用户提供数字作品的法律，通常这些数字作品是用于研究或学习目的</w:t>
      </w:r>
      <w:r w:rsidR="003E6774">
        <w:rPr>
          <w:rFonts w:asciiTheme="majorEastAsia" w:eastAsiaTheme="majorEastAsia" w:hAnsiTheme="majorEastAsia" w:hint="eastAsia"/>
          <w:sz w:val="21"/>
          <w:szCs w:val="21"/>
        </w:rPr>
        <w:t>，下文图表显示出月有28个国家通过了此种法律。其中有11个国家不属于欧洲联盟。</w:t>
      </w:r>
    </w:p>
    <w:p w:rsidR="00B57DA7" w:rsidRPr="002F584F" w:rsidRDefault="00EB3768" w:rsidP="0037066D">
      <w:pPr>
        <w:numPr>
          <w:ilvl w:val="0"/>
          <w:numId w:val="13"/>
        </w:numPr>
        <w:tabs>
          <w:tab w:val="left" w:pos="720"/>
        </w:tabs>
        <w:adjustRightInd w:val="0"/>
        <w:spacing w:afterLines="50" w:after="120" w:line="340" w:lineRule="atLeast"/>
        <w:ind w:left="720" w:hanging="357"/>
        <w:jc w:val="both"/>
        <w:rPr>
          <w:rFonts w:asciiTheme="majorEastAsia" w:eastAsiaTheme="majorEastAsia" w:hAnsiTheme="majorEastAsia"/>
          <w:sz w:val="21"/>
          <w:szCs w:val="21"/>
        </w:rPr>
      </w:pPr>
      <w:r>
        <w:rPr>
          <w:rFonts w:asciiTheme="majorEastAsia" w:eastAsiaTheme="majorEastAsia" w:hAnsiTheme="majorEastAsia" w:hint="eastAsia"/>
          <w:sz w:val="21"/>
          <w:szCs w:val="21"/>
        </w:rPr>
        <w:t>保存或替代复制。另外</w:t>
      </w:r>
      <w:r w:rsidR="00036A2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比较普遍的情况就是法律授权图书馆为保存目的制作复制件，此类情况无需要求该作品首先</w:t>
      </w:r>
      <w:r w:rsidR="00036A29">
        <w:rPr>
          <w:rFonts w:asciiTheme="majorEastAsia" w:eastAsiaTheme="majorEastAsia" w:hAnsiTheme="majorEastAsia" w:hint="eastAsia"/>
          <w:sz w:val="21"/>
          <w:szCs w:val="21"/>
        </w:rPr>
        <w:t>必须</w:t>
      </w:r>
      <w:r>
        <w:rPr>
          <w:rFonts w:asciiTheme="majorEastAsia" w:eastAsiaTheme="majorEastAsia" w:hAnsiTheme="majorEastAsia" w:hint="eastAsia"/>
          <w:sz w:val="21"/>
          <w:szCs w:val="21"/>
        </w:rPr>
        <w:t>存在风险。几乎同样普遍的情况</w:t>
      </w:r>
      <w:r w:rsidR="00036A29">
        <w:rPr>
          <w:rFonts w:asciiTheme="majorEastAsia" w:eastAsiaTheme="majorEastAsia" w:hAnsiTheme="majorEastAsia" w:hint="eastAsia"/>
          <w:sz w:val="21"/>
          <w:szCs w:val="21"/>
        </w:rPr>
        <w:t>，就是如</w:t>
      </w:r>
      <w:r>
        <w:rPr>
          <w:rFonts w:asciiTheme="majorEastAsia" w:eastAsiaTheme="majorEastAsia" w:hAnsiTheme="majorEastAsia" w:hint="eastAsia"/>
          <w:sz w:val="21"/>
          <w:szCs w:val="21"/>
        </w:rPr>
        <w:t>作品出现丢失、损</w:t>
      </w:r>
      <w:r w:rsidR="00036A29">
        <w:rPr>
          <w:rFonts w:asciiTheme="majorEastAsia" w:eastAsiaTheme="majorEastAsia" w:hAnsiTheme="majorEastAsia" w:hint="eastAsia"/>
          <w:sz w:val="21"/>
          <w:szCs w:val="21"/>
        </w:rPr>
        <w:t>害、变质或其他岌岌可危的情况，则法律授权图书馆以复制件替代其馆藏</w:t>
      </w:r>
      <w:r>
        <w:rPr>
          <w:rFonts w:asciiTheme="majorEastAsia" w:eastAsiaTheme="majorEastAsia" w:hAnsiTheme="majorEastAsia" w:hint="eastAsia"/>
          <w:sz w:val="21"/>
          <w:szCs w:val="21"/>
        </w:rPr>
        <w:t>或另一图书馆</w:t>
      </w:r>
      <w:r w:rsidR="00036A29">
        <w:rPr>
          <w:rFonts w:asciiTheme="majorEastAsia" w:eastAsiaTheme="majorEastAsia" w:hAnsiTheme="majorEastAsia" w:hint="eastAsia"/>
          <w:sz w:val="21"/>
          <w:szCs w:val="21"/>
        </w:rPr>
        <w:t>馆藏</w:t>
      </w:r>
      <w:r>
        <w:rPr>
          <w:rFonts w:asciiTheme="majorEastAsia" w:eastAsiaTheme="majorEastAsia" w:hAnsiTheme="majorEastAsia" w:hint="eastAsia"/>
          <w:sz w:val="21"/>
          <w:szCs w:val="21"/>
        </w:rPr>
        <w:t>的现有版本。</w:t>
      </w:r>
    </w:p>
    <w:p w:rsidR="00B57DA7" w:rsidRPr="0037066D" w:rsidRDefault="00EB3768" w:rsidP="0037066D">
      <w:pPr>
        <w:numPr>
          <w:ilvl w:val="0"/>
          <w:numId w:val="13"/>
        </w:numPr>
        <w:tabs>
          <w:tab w:val="left" w:pos="720"/>
        </w:tabs>
        <w:adjustRightInd w:val="0"/>
        <w:spacing w:afterLines="50" w:after="120" w:line="340" w:lineRule="atLeast"/>
        <w:ind w:left="714" w:hanging="357"/>
        <w:jc w:val="both"/>
        <w:rPr>
          <w:rFonts w:asciiTheme="majorEastAsia" w:eastAsiaTheme="majorEastAsia" w:hAnsiTheme="majorEastAsia"/>
          <w:sz w:val="21"/>
          <w:szCs w:val="21"/>
        </w:rPr>
      </w:pPr>
      <w:r>
        <w:rPr>
          <w:rFonts w:asciiTheme="majorEastAsia" w:eastAsiaTheme="majorEastAsia" w:hAnsiTheme="majorEastAsia" w:hint="eastAsia"/>
          <w:sz w:val="21"/>
          <w:szCs w:val="21"/>
        </w:rPr>
        <w:t>图书馆之间的相互外借</w:t>
      </w:r>
      <w:r w:rsidR="0097682D">
        <w:rPr>
          <w:rFonts w:asciiTheme="majorEastAsia" w:eastAsiaTheme="majorEastAsia" w:hAnsiTheme="majorEastAsia" w:hint="eastAsia"/>
          <w:sz w:val="21"/>
          <w:szCs w:val="21"/>
        </w:rPr>
        <w:t>或</w:t>
      </w:r>
      <w:r>
        <w:rPr>
          <w:rFonts w:asciiTheme="majorEastAsia" w:eastAsiaTheme="majorEastAsia" w:hAnsiTheme="majorEastAsia" w:hint="eastAsia"/>
          <w:sz w:val="21"/>
          <w:szCs w:val="21"/>
        </w:rPr>
        <w:t>文献提供。相对不是很普遍的情况就是版权法准许图书馆制作作品的复制件，将其提供给其他图书馆供图书馆使用或应要求向用户提供。</w:t>
      </w:r>
    </w:p>
    <w:p w:rsidR="00B57DA7" w:rsidRPr="0037066D" w:rsidRDefault="00EB3768" w:rsidP="0037066D">
      <w:pPr>
        <w:numPr>
          <w:ilvl w:val="0"/>
          <w:numId w:val="13"/>
        </w:numPr>
        <w:tabs>
          <w:tab w:val="left" w:pos="720"/>
        </w:tabs>
        <w:adjustRightInd w:val="0"/>
        <w:spacing w:afterLines="50" w:after="120" w:line="340" w:lineRule="atLeast"/>
        <w:ind w:left="714" w:hanging="357"/>
        <w:jc w:val="both"/>
        <w:rPr>
          <w:rFonts w:asciiTheme="majorEastAsia" w:eastAsiaTheme="majorEastAsia" w:hAnsiTheme="majorEastAsia"/>
          <w:sz w:val="21"/>
          <w:szCs w:val="21"/>
        </w:rPr>
      </w:pPr>
      <w:r>
        <w:rPr>
          <w:rFonts w:asciiTheme="majorEastAsia" w:eastAsiaTheme="majorEastAsia" w:hAnsiTheme="majorEastAsia" w:hint="eastAsia"/>
          <w:sz w:val="21"/>
          <w:szCs w:val="21"/>
        </w:rPr>
        <w:t>反规避。许多国家颁布了禁止规避技术保护措施的规定。其中有些国家还颁布了某些豁免规定。本研究报告查明了业已制定明确适用于图书馆的法定豁免条款的国家。</w:t>
      </w:r>
    </w:p>
    <w:p w:rsidR="00B57DA7" w:rsidRPr="0037066D" w:rsidRDefault="00EB3768"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这些图表往往超出了这份主要课题清单的范畴。部分国家已颁布了有关图书馆专业需求的法律，在此详细纳入了这些法律。几乎每个国家都有其他例外和对图书馆可能十分重要的版权条款，即使该法并不是明确涉及图书馆的。因此，针对每个国家的“杂项”图表往往包括简要提及有关下述事项的法规，诸如：个人复制、公共借阅、合理使用、残疾人需求，以及更多的其他事项。提及的这些内容很难做</w:t>
      </w:r>
      <w:r w:rsidR="008264D5">
        <w:rPr>
          <w:rFonts w:asciiTheme="majorEastAsia" w:eastAsiaTheme="majorEastAsia" w:hAnsiTheme="majorEastAsia" w:hint="eastAsia"/>
          <w:sz w:val="21"/>
          <w:szCs w:val="21"/>
        </w:rPr>
        <w:t>到全面完整。它们要比涉及对图书馆可能有用或对未来研究</w:t>
      </w:r>
      <w:r w:rsidR="00FC070C">
        <w:rPr>
          <w:rFonts w:asciiTheme="majorEastAsia" w:eastAsiaTheme="majorEastAsia" w:hAnsiTheme="majorEastAsia" w:hint="eastAsia"/>
          <w:sz w:val="21"/>
          <w:szCs w:val="21"/>
        </w:rPr>
        <w:t>会</w:t>
      </w:r>
      <w:r w:rsidR="008264D5">
        <w:rPr>
          <w:rFonts w:asciiTheme="majorEastAsia" w:eastAsiaTheme="majorEastAsia" w:hAnsiTheme="majorEastAsia" w:hint="eastAsia"/>
          <w:sz w:val="21"/>
          <w:szCs w:val="21"/>
        </w:rPr>
        <w:t>有价值的</w:t>
      </w:r>
      <w:r w:rsidR="00FC070C">
        <w:rPr>
          <w:rFonts w:asciiTheme="majorEastAsia" w:eastAsiaTheme="majorEastAsia" w:hAnsiTheme="majorEastAsia" w:hint="eastAsia"/>
          <w:sz w:val="21"/>
          <w:szCs w:val="21"/>
        </w:rPr>
        <w:t>观点的法规的概要略微丰富些；它们也并非</w:t>
      </w:r>
      <w:r w:rsidR="002C6536">
        <w:rPr>
          <w:rFonts w:asciiTheme="majorEastAsia" w:eastAsiaTheme="majorEastAsia" w:hAnsiTheme="majorEastAsia" w:hint="eastAsia"/>
          <w:sz w:val="21"/>
          <w:szCs w:val="21"/>
        </w:rPr>
        <w:t>详尽的研究成果，同时也没有把它们作为一个自始至终提及的话题纳入通篇研究报告中。</w:t>
      </w:r>
      <w:r w:rsidR="0097682D">
        <w:rPr>
          <w:rFonts w:asciiTheme="majorEastAsia" w:eastAsiaTheme="majorEastAsia" w:hAnsiTheme="majorEastAsia" w:hint="eastAsia"/>
          <w:sz w:val="21"/>
          <w:szCs w:val="21"/>
        </w:rPr>
        <w:t>但即使我们仅把它们作为可能的相关</w:t>
      </w:r>
      <w:r w:rsidR="002C6536">
        <w:rPr>
          <w:rFonts w:asciiTheme="majorEastAsia" w:eastAsiaTheme="majorEastAsia" w:hAnsiTheme="majorEastAsia" w:hint="eastAsia"/>
          <w:sz w:val="21"/>
          <w:szCs w:val="21"/>
        </w:rPr>
        <w:t>法律的概要来介绍，</w:t>
      </w:r>
      <w:r w:rsidR="008559CE">
        <w:rPr>
          <w:rFonts w:asciiTheme="majorEastAsia" w:eastAsiaTheme="majorEastAsia" w:hAnsiTheme="majorEastAsia" w:hint="eastAsia"/>
          <w:sz w:val="21"/>
          <w:szCs w:val="21"/>
        </w:rPr>
        <w:t>它们也显示出范围不断扩大的形形色色的</w:t>
      </w:r>
      <w:r w:rsidR="0097682D">
        <w:rPr>
          <w:rFonts w:asciiTheme="majorEastAsia" w:eastAsiaTheme="majorEastAsia" w:hAnsiTheme="majorEastAsia" w:hint="eastAsia"/>
          <w:sz w:val="21"/>
          <w:szCs w:val="21"/>
        </w:rPr>
        <w:t>版权</w:t>
      </w:r>
      <w:r w:rsidR="008559CE">
        <w:rPr>
          <w:rFonts w:asciiTheme="majorEastAsia" w:eastAsiaTheme="majorEastAsia" w:hAnsiTheme="majorEastAsia" w:hint="eastAsia"/>
          <w:sz w:val="21"/>
          <w:szCs w:val="21"/>
        </w:rPr>
        <w:t>例外以及界定法律保护与版权例外之间接口的日趋复杂性和重要性。</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5145"/>
      </w:tblGrid>
      <w:tr w:rsidR="00B57DA7" w:rsidRPr="0037066D" w:rsidTr="004C1C83">
        <w:tc>
          <w:tcPr>
            <w:tcW w:w="8613" w:type="dxa"/>
            <w:gridSpan w:val="2"/>
            <w:shd w:val="clear" w:color="auto" w:fill="auto"/>
          </w:tcPr>
          <w:p w:rsidR="00B57DA7" w:rsidRPr="008559CE" w:rsidRDefault="008559CE" w:rsidP="000D5628">
            <w:pPr>
              <w:keepNext/>
              <w:adjustRightInd w:val="0"/>
              <w:spacing w:afterLines="50" w:after="120" w:line="340" w:lineRule="atLeast"/>
              <w:jc w:val="both"/>
              <w:rPr>
                <w:rFonts w:ascii="SimHei" w:eastAsia="SimHei" w:hAnsi="SimHei"/>
                <w:bCs/>
                <w:sz w:val="21"/>
                <w:szCs w:val="21"/>
              </w:rPr>
            </w:pPr>
            <w:r>
              <w:rPr>
                <w:rFonts w:ascii="SimHei" w:eastAsia="SimHei" w:hAnsi="SimHei" w:hint="eastAsia"/>
                <w:bCs/>
                <w:sz w:val="21"/>
                <w:szCs w:val="21"/>
              </w:rPr>
              <w:t>国家版权法中的图书馆例外</w:t>
            </w:r>
          </w:p>
          <w:p w:rsidR="00B57DA7" w:rsidRPr="0037066D" w:rsidRDefault="008559CE" w:rsidP="0037066D">
            <w:pPr>
              <w:adjustRightInd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世界知识产权组织2015年研究报告的研究结果概要</w:t>
            </w:r>
          </w:p>
          <w:p w:rsidR="00B57DA7" w:rsidRPr="0037066D" w:rsidRDefault="000D5628" w:rsidP="0037066D">
            <w:pPr>
              <w:adjustRightInd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sz w:val="21"/>
                <w:szCs w:val="21"/>
              </w:rPr>
              <w:t>肯尼思·克鲁斯</w:t>
            </w:r>
            <w:r w:rsidR="008559CE">
              <w:rPr>
                <w:rFonts w:asciiTheme="majorEastAsia" w:eastAsiaTheme="majorEastAsia" w:hAnsiTheme="majorEastAsia" w:hint="eastAsia"/>
                <w:sz w:val="21"/>
                <w:szCs w:val="21"/>
              </w:rPr>
              <w:t>编拟的研究报告</w:t>
            </w:r>
          </w:p>
          <w:p w:rsidR="00B57DA7" w:rsidRPr="0037066D" w:rsidRDefault="008559CE" w:rsidP="008559CE">
            <w:pPr>
              <w:adjustRightInd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该研究报告所涉国家总数：</w:t>
            </w:r>
            <w:r w:rsidR="00B57DA7" w:rsidRPr="0037066D">
              <w:rPr>
                <w:rFonts w:asciiTheme="majorEastAsia" w:eastAsiaTheme="majorEastAsia" w:hAnsiTheme="majorEastAsia"/>
                <w:sz w:val="21"/>
                <w:szCs w:val="21"/>
              </w:rPr>
              <w:t>188</w:t>
            </w:r>
          </w:p>
        </w:tc>
      </w:tr>
      <w:tr w:rsidR="00B57DA7" w:rsidRPr="007A775F" w:rsidTr="0097682D">
        <w:tc>
          <w:tcPr>
            <w:tcW w:w="3468" w:type="dxa"/>
            <w:shd w:val="clear" w:color="auto" w:fill="auto"/>
          </w:tcPr>
          <w:p w:rsidR="00B57DA7" w:rsidRPr="007A775F" w:rsidRDefault="008559CE" w:rsidP="007A775F">
            <w:pPr>
              <w:adjustRightInd w:val="0"/>
              <w:spacing w:afterLines="20" w:after="48" w:line="320" w:lineRule="atLeast"/>
              <w:jc w:val="center"/>
              <w:rPr>
                <w:rFonts w:ascii="SimHei" w:eastAsia="SimHei" w:hAnsi="SimHei"/>
                <w:sz w:val="21"/>
                <w:szCs w:val="21"/>
              </w:rPr>
            </w:pPr>
            <w:r>
              <w:rPr>
                <w:rFonts w:ascii="SimHei" w:eastAsia="SimHei" w:hAnsi="SimHei" w:hint="eastAsia"/>
                <w:sz w:val="21"/>
                <w:szCs w:val="21"/>
              </w:rPr>
              <w:t>例  外</w:t>
            </w:r>
          </w:p>
        </w:tc>
        <w:tc>
          <w:tcPr>
            <w:tcW w:w="5145" w:type="dxa"/>
            <w:shd w:val="clear" w:color="auto" w:fill="auto"/>
          </w:tcPr>
          <w:p w:rsidR="00B57DA7" w:rsidRPr="007A775F" w:rsidRDefault="008559CE" w:rsidP="008559CE">
            <w:pPr>
              <w:adjustRightInd w:val="0"/>
              <w:spacing w:afterLines="20" w:after="48" w:line="320" w:lineRule="atLeast"/>
              <w:ind w:leftChars="179" w:left="394"/>
              <w:rPr>
                <w:rFonts w:ascii="SimHei" w:eastAsia="SimHei" w:hAnsi="SimHei"/>
                <w:sz w:val="21"/>
                <w:szCs w:val="21"/>
              </w:rPr>
            </w:pPr>
            <w:r>
              <w:rPr>
                <w:rFonts w:ascii="SimHei" w:eastAsia="SimHei" w:hAnsi="SimHei" w:hint="eastAsia"/>
                <w:sz w:val="21"/>
                <w:szCs w:val="21"/>
              </w:rPr>
              <w:t>国家数目</w:t>
            </w:r>
          </w:p>
        </w:tc>
      </w:tr>
      <w:tr w:rsidR="00B57DA7" w:rsidRPr="0037066D" w:rsidTr="0097682D">
        <w:tc>
          <w:tcPr>
            <w:tcW w:w="3468" w:type="dxa"/>
            <w:shd w:val="clear" w:color="auto" w:fill="auto"/>
          </w:tcPr>
          <w:p w:rsidR="00B57DA7" w:rsidRPr="0037066D" w:rsidRDefault="008559CE" w:rsidP="007A775F">
            <w:pPr>
              <w:adjustRightInd w:val="0"/>
              <w:spacing w:afterLines="20" w:after="48" w:line="32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无</w:t>
            </w:r>
          </w:p>
        </w:tc>
        <w:tc>
          <w:tcPr>
            <w:tcW w:w="5145" w:type="dxa"/>
            <w:shd w:val="clear" w:color="auto" w:fill="auto"/>
          </w:tcPr>
          <w:p w:rsidR="00B57DA7" w:rsidRPr="0037066D" w:rsidRDefault="00B57DA7" w:rsidP="007A775F">
            <w:pPr>
              <w:adjustRightInd w:val="0"/>
              <w:spacing w:afterLines="20" w:after="48" w:line="320" w:lineRule="atLeast"/>
              <w:ind w:leftChars="288" w:left="634"/>
              <w:jc w:val="both"/>
              <w:rPr>
                <w:rFonts w:asciiTheme="majorEastAsia" w:eastAsiaTheme="majorEastAsia" w:hAnsiTheme="majorEastAsia"/>
                <w:sz w:val="21"/>
                <w:szCs w:val="21"/>
                <w:lang w:eastAsia="en-US"/>
              </w:rPr>
            </w:pPr>
            <w:r w:rsidRPr="0037066D">
              <w:rPr>
                <w:rFonts w:asciiTheme="majorEastAsia" w:eastAsiaTheme="majorEastAsia" w:hAnsiTheme="majorEastAsia"/>
                <w:sz w:val="21"/>
                <w:szCs w:val="21"/>
                <w:lang w:eastAsia="en-US"/>
              </w:rPr>
              <w:t>32</w:t>
            </w:r>
          </w:p>
        </w:tc>
      </w:tr>
      <w:tr w:rsidR="00B57DA7" w:rsidRPr="0037066D" w:rsidTr="0097682D">
        <w:tc>
          <w:tcPr>
            <w:tcW w:w="3468" w:type="dxa"/>
            <w:shd w:val="clear" w:color="auto" w:fill="auto"/>
          </w:tcPr>
          <w:p w:rsidR="00B57DA7" w:rsidRPr="0037066D" w:rsidRDefault="008559CE" w:rsidP="009E0677">
            <w:pPr>
              <w:adjustRightInd w:val="0"/>
              <w:spacing w:afterLines="20" w:after="48" w:line="32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一般性图书馆复制</w:t>
            </w:r>
            <w:r w:rsidR="009E0677">
              <w:rPr>
                <w:rFonts w:asciiTheme="majorEastAsia" w:eastAsiaTheme="majorEastAsia" w:hAnsiTheme="majorEastAsia"/>
                <w:sz w:val="21"/>
                <w:szCs w:val="21"/>
              </w:rPr>
              <w:br/>
            </w:r>
            <w:r w:rsidR="00B57DA7" w:rsidRPr="0037066D">
              <w:rPr>
                <w:rFonts w:asciiTheme="majorEastAsia" w:eastAsiaTheme="majorEastAsia" w:hAnsiTheme="majorEastAsia"/>
                <w:sz w:val="21"/>
                <w:szCs w:val="21"/>
              </w:rPr>
              <w:t>(</w:t>
            </w:r>
            <w:r>
              <w:rPr>
                <w:rFonts w:asciiTheme="majorEastAsia" w:eastAsiaTheme="majorEastAsia" w:hAnsiTheme="majorEastAsia" w:hint="eastAsia"/>
                <w:sz w:val="21"/>
                <w:szCs w:val="21"/>
              </w:rPr>
              <w:t>说明：本统计数字为</w:t>
            </w:r>
            <w:r w:rsidRPr="008559CE">
              <w:rPr>
                <w:rFonts w:ascii="KaiTi" w:eastAsia="KaiTi" w:hAnsi="KaiTi" w:hint="eastAsia"/>
                <w:i/>
                <w:sz w:val="21"/>
                <w:szCs w:val="21"/>
              </w:rPr>
              <w:t>仅有</w:t>
            </w:r>
            <w:r>
              <w:rPr>
                <w:rFonts w:asciiTheme="majorEastAsia" w:eastAsiaTheme="majorEastAsia" w:hAnsiTheme="majorEastAsia" w:hint="eastAsia"/>
                <w:sz w:val="21"/>
                <w:szCs w:val="21"/>
              </w:rPr>
              <w:t>一种一般性例外的国家数目。</w:t>
            </w:r>
            <w:r w:rsidR="00B57DA7" w:rsidRPr="0037066D">
              <w:rPr>
                <w:rFonts w:asciiTheme="majorEastAsia" w:eastAsiaTheme="majorEastAsia" w:hAnsiTheme="majorEastAsia"/>
                <w:sz w:val="21"/>
                <w:szCs w:val="21"/>
              </w:rPr>
              <w:t>)</w:t>
            </w:r>
          </w:p>
        </w:tc>
        <w:tc>
          <w:tcPr>
            <w:tcW w:w="5145" w:type="dxa"/>
            <w:shd w:val="clear" w:color="auto" w:fill="auto"/>
          </w:tcPr>
          <w:p w:rsidR="00B57DA7" w:rsidRPr="0037066D" w:rsidRDefault="00B57DA7" w:rsidP="007A775F">
            <w:pPr>
              <w:adjustRightInd w:val="0"/>
              <w:spacing w:afterLines="20" w:after="48" w:line="320" w:lineRule="atLeast"/>
              <w:ind w:leftChars="288" w:left="634"/>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31</w:t>
            </w:r>
          </w:p>
        </w:tc>
      </w:tr>
      <w:tr w:rsidR="00B57DA7" w:rsidRPr="0037066D" w:rsidTr="0097682D">
        <w:tc>
          <w:tcPr>
            <w:tcW w:w="3468" w:type="dxa"/>
            <w:shd w:val="clear" w:color="auto" w:fill="auto"/>
          </w:tcPr>
          <w:p w:rsidR="00B57DA7" w:rsidRPr="0037066D" w:rsidRDefault="008559CE" w:rsidP="009E0677">
            <w:pPr>
              <w:adjustRightInd w:val="0"/>
              <w:spacing w:afterLines="20" w:after="48" w:line="32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针对图书馆用户的复制</w:t>
            </w:r>
            <w:r w:rsidR="009E0677">
              <w:rPr>
                <w:rFonts w:asciiTheme="majorEastAsia" w:eastAsiaTheme="majorEastAsia" w:hAnsiTheme="majorEastAsia"/>
                <w:sz w:val="21"/>
                <w:szCs w:val="21"/>
              </w:rPr>
              <w:br/>
            </w:r>
            <w:r w:rsidR="00B57DA7" w:rsidRPr="0037066D">
              <w:rPr>
                <w:rFonts w:asciiTheme="majorEastAsia" w:eastAsiaTheme="majorEastAsia" w:hAnsiTheme="majorEastAsia"/>
                <w:sz w:val="21"/>
                <w:szCs w:val="21"/>
              </w:rPr>
              <w:t>(</w:t>
            </w:r>
            <w:r>
              <w:rPr>
                <w:rFonts w:asciiTheme="majorEastAsia" w:eastAsiaTheme="majorEastAsia" w:hAnsiTheme="majorEastAsia" w:hint="eastAsia"/>
                <w:sz w:val="21"/>
                <w:szCs w:val="21"/>
              </w:rPr>
              <w:t>研究或学习</w:t>
            </w:r>
            <w:r w:rsidR="00B57DA7" w:rsidRPr="0037066D">
              <w:rPr>
                <w:rFonts w:asciiTheme="majorEastAsia" w:eastAsiaTheme="majorEastAsia" w:hAnsiTheme="majorEastAsia"/>
                <w:sz w:val="21"/>
                <w:szCs w:val="21"/>
              </w:rPr>
              <w:t>)</w:t>
            </w:r>
          </w:p>
        </w:tc>
        <w:tc>
          <w:tcPr>
            <w:tcW w:w="5145" w:type="dxa"/>
            <w:shd w:val="clear" w:color="auto" w:fill="auto"/>
          </w:tcPr>
          <w:p w:rsidR="00B57DA7" w:rsidRPr="0037066D" w:rsidRDefault="00B57DA7" w:rsidP="007A775F">
            <w:pPr>
              <w:adjustRightInd w:val="0"/>
              <w:spacing w:afterLines="20" w:after="48" w:line="320" w:lineRule="atLeast"/>
              <w:ind w:leftChars="288" w:left="634"/>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98</w:t>
            </w:r>
          </w:p>
        </w:tc>
      </w:tr>
      <w:tr w:rsidR="00B57DA7" w:rsidRPr="0037066D" w:rsidTr="0097682D">
        <w:tc>
          <w:tcPr>
            <w:tcW w:w="3468" w:type="dxa"/>
            <w:shd w:val="clear" w:color="auto" w:fill="auto"/>
          </w:tcPr>
          <w:p w:rsidR="00B57DA7" w:rsidRPr="0037066D" w:rsidRDefault="008559CE" w:rsidP="007A775F">
            <w:pPr>
              <w:adjustRightInd w:val="0"/>
              <w:spacing w:afterLines="20" w:after="48" w:line="32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保存或替代复制</w:t>
            </w:r>
          </w:p>
        </w:tc>
        <w:tc>
          <w:tcPr>
            <w:tcW w:w="5145" w:type="dxa"/>
            <w:shd w:val="clear" w:color="auto" w:fill="auto"/>
          </w:tcPr>
          <w:p w:rsidR="00B57DA7" w:rsidRPr="0037066D" w:rsidRDefault="008559CE" w:rsidP="007A775F">
            <w:pPr>
              <w:adjustRightInd w:val="0"/>
              <w:spacing w:afterLines="20" w:after="48" w:line="320" w:lineRule="atLeast"/>
              <w:ind w:leftChars="288" w:left="634"/>
              <w:jc w:val="both"/>
              <w:rPr>
                <w:rFonts w:asciiTheme="majorEastAsia" w:eastAsiaTheme="majorEastAsia" w:hAnsiTheme="majorEastAsia"/>
                <w:sz w:val="21"/>
                <w:szCs w:val="21"/>
              </w:rPr>
            </w:pPr>
            <w:r>
              <w:rPr>
                <w:rFonts w:asciiTheme="majorEastAsia" w:eastAsiaTheme="majorEastAsia" w:hAnsiTheme="majorEastAsia" w:hint="eastAsia"/>
                <w:sz w:val="21"/>
                <w:szCs w:val="21"/>
              </w:rPr>
              <w:t>保存：</w:t>
            </w:r>
            <w:r w:rsidR="00B57DA7" w:rsidRPr="0037066D">
              <w:rPr>
                <w:rFonts w:asciiTheme="majorEastAsia" w:eastAsiaTheme="majorEastAsia" w:hAnsiTheme="majorEastAsia"/>
                <w:sz w:val="21"/>
                <w:szCs w:val="21"/>
              </w:rPr>
              <w:t>99</w:t>
            </w:r>
          </w:p>
          <w:p w:rsidR="00B57DA7" w:rsidRPr="0037066D" w:rsidRDefault="008559CE" w:rsidP="007A775F">
            <w:pPr>
              <w:adjustRightInd w:val="0"/>
              <w:spacing w:afterLines="20" w:after="48" w:line="320" w:lineRule="atLeast"/>
              <w:ind w:leftChars="288" w:left="634"/>
              <w:jc w:val="both"/>
              <w:rPr>
                <w:rFonts w:asciiTheme="majorEastAsia" w:eastAsiaTheme="majorEastAsia" w:hAnsiTheme="majorEastAsia"/>
                <w:sz w:val="21"/>
                <w:szCs w:val="21"/>
              </w:rPr>
            </w:pPr>
            <w:r>
              <w:rPr>
                <w:rFonts w:asciiTheme="majorEastAsia" w:eastAsiaTheme="majorEastAsia" w:hAnsiTheme="majorEastAsia" w:hint="eastAsia"/>
                <w:sz w:val="21"/>
                <w:szCs w:val="21"/>
              </w:rPr>
              <w:t>替代：</w:t>
            </w:r>
            <w:r w:rsidR="00B57DA7" w:rsidRPr="0037066D">
              <w:rPr>
                <w:rFonts w:asciiTheme="majorEastAsia" w:eastAsiaTheme="majorEastAsia" w:hAnsiTheme="majorEastAsia"/>
                <w:sz w:val="21"/>
                <w:szCs w:val="21"/>
              </w:rPr>
              <w:t>90</w:t>
            </w:r>
          </w:p>
        </w:tc>
      </w:tr>
      <w:tr w:rsidR="00B57DA7" w:rsidRPr="0037066D" w:rsidTr="0097682D">
        <w:tc>
          <w:tcPr>
            <w:tcW w:w="3468" w:type="dxa"/>
            <w:shd w:val="clear" w:color="auto" w:fill="auto"/>
          </w:tcPr>
          <w:p w:rsidR="00B57DA7" w:rsidRPr="0037066D" w:rsidRDefault="008559CE" w:rsidP="009E0677">
            <w:pPr>
              <w:adjustRightInd w:val="0"/>
              <w:spacing w:afterLines="20" w:after="48" w:line="32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研究或学习</w:t>
            </w:r>
            <w:r w:rsidR="009E0677">
              <w:rPr>
                <w:rFonts w:asciiTheme="majorEastAsia" w:eastAsiaTheme="majorEastAsia" w:hAnsiTheme="majorEastAsia"/>
                <w:sz w:val="21"/>
                <w:szCs w:val="21"/>
              </w:rPr>
              <w:br/>
            </w:r>
            <w:r w:rsidR="00B57DA7" w:rsidRPr="0037066D">
              <w:rPr>
                <w:rFonts w:asciiTheme="majorEastAsia" w:eastAsiaTheme="majorEastAsia" w:hAnsiTheme="majorEastAsia"/>
                <w:sz w:val="21"/>
                <w:szCs w:val="21"/>
              </w:rPr>
              <w:t>(</w:t>
            </w:r>
            <w:r>
              <w:rPr>
                <w:rFonts w:asciiTheme="majorEastAsia" w:eastAsiaTheme="majorEastAsia" w:hAnsiTheme="majorEastAsia" w:hint="eastAsia"/>
                <w:sz w:val="21"/>
                <w:szCs w:val="21"/>
              </w:rPr>
              <w:t>提供</w:t>
            </w:r>
            <w:r w:rsidR="00B57DA7" w:rsidRPr="0037066D">
              <w:rPr>
                <w:rFonts w:asciiTheme="majorEastAsia" w:eastAsiaTheme="majorEastAsia" w:hAnsiTheme="majorEastAsia"/>
                <w:sz w:val="21"/>
                <w:szCs w:val="21"/>
              </w:rPr>
              <w:t>)</w:t>
            </w:r>
          </w:p>
        </w:tc>
        <w:tc>
          <w:tcPr>
            <w:tcW w:w="5145" w:type="dxa"/>
            <w:shd w:val="clear" w:color="auto" w:fill="auto"/>
          </w:tcPr>
          <w:p w:rsidR="00B57DA7" w:rsidRPr="0037066D" w:rsidRDefault="00B57DA7" w:rsidP="007A775F">
            <w:pPr>
              <w:adjustRightInd w:val="0"/>
              <w:spacing w:afterLines="20" w:after="48" w:line="320" w:lineRule="atLeast"/>
              <w:ind w:leftChars="288" w:left="634"/>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28</w:t>
            </w:r>
          </w:p>
        </w:tc>
      </w:tr>
      <w:tr w:rsidR="00B57DA7" w:rsidRPr="0037066D" w:rsidTr="0097682D">
        <w:tc>
          <w:tcPr>
            <w:tcW w:w="3468" w:type="dxa"/>
            <w:shd w:val="clear" w:color="auto" w:fill="auto"/>
          </w:tcPr>
          <w:p w:rsidR="00B57DA7" w:rsidRPr="0037066D" w:rsidRDefault="008559CE" w:rsidP="009E0677">
            <w:pPr>
              <w:adjustRightInd w:val="0"/>
              <w:spacing w:afterLines="20" w:after="48" w:line="32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文</w:t>
            </w:r>
            <w:r w:rsidR="009E0677">
              <w:rPr>
                <w:rFonts w:asciiTheme="majorEastAsia" w:eastAsiaTheme="majorEastAsia" w:hAnsiTheme="majorEastAsia" w:hint="eastAsia"/>
                <w:sz w:val="21"/>
                <w:szCs w:val="21"/>
              </w:rPr>
              <w:t>献传递</w:t>
            </w:r>
            <w:r>
              <w:rPr>
                <w:rFonts w:asciiTheme="majorEastAsia" w:eastAsiaTheme="majorEastAsia" w:hAnsiTheme="majorEastAsia" w:hint="eastAsia"/>
                <w:sz w:val="21"/>
                <w:szCs w:val="21"/>
              </w:rPr>
              <w:t>或馆</w:t>
            </w:r>
            <w:r w:rsidR="009E0677">
              <w:rPr>
                <w:rFonts w:asciiTheme="majorEastAsia" w:eastAsiaTheme="majorEastAsia" w:hAnsiTheme="majorEastAsia" w:hint="eastAsia"/>
                <w:sz w:val="21"/>
                <w:szCs w:val="21"/>
              </w:rPr>
              <w:t>际互借</w:t>
            </w:r>
          </w:p>
        </w:tc>
        <w:tc>
          <w:tcPr>
            <w:tcW w:w="5145" w:type="dxa"/>
            <w:shd w:val="clear" w:color="auto" w:fill="auto"/>
          </w:tcPr>
          <w:p w:rsidR="00B57DA7" w:rsidRPr="0037066D" w:rsidRDefault="009E0677" w:rsidP="007A775F">
            <w:pPr>
              <w:adjustRightInd w:val="0"/>
              <w:spacing w:afterLines="20" w:after="48" w:line="320" w:lineRule="atLeast"/>
              <w:ind w:leftChars="288" w:left="634"/>
              <w:jc w:val="both"/>
              <w:rPr>
                <w:rFonts w:asciiTheme="majorEastAsia" w:eastAsiaTheme="majorEastAsia" w:hAnsiTheme="majorEastAsia"/>
                <w:sz w:val="21"/>
                <w:szCs w:val="21"/>
              </w:rPr>
            </w:pPr>
            <w:r>
              <w:rPr>
                <w:rFonts w:asciiTheme="majorEastAsia" w:eastAsiaTheme="majorEastAsia" w:hAnsiTheme="majorEastAsia" w:hint="eastAsia"/>
                <w:sz w:val="21"/>
                <w:szCs w:val="21"/>
              </w:rPr>
              <w:t>文献传递</w:t>
            </w:r>
            <w:r w:rsidR="008559CE">
              <w:rPr>
                <w:rFonts w:asciiTheme="majorEastAsia" w:eastAsiaTheme="majorEastAsia" w:hAnsiTheme="majorEastAsia" w:hint="eastAsia"/>
                <w:sz w:val="21"/>
                <w:szCs w:val="21"/>
              </w:rPr>
              <w:t>：</w:t>
            </w:r>
            <w:r w:rsidR="00B57DA7" w:rsidRPr="0037066D">
              <w:rPr>
                <w:rFonts w:asciiTheme="majorEastAsia" w:eastAsiaTheme="majorEastAsia" w:hAnsiTheme="majorEastAsia"/>
                <w:sz w:val="21"/>
                <w:szCs w:val="21"/>
              </w:rPr>
              <w:t>21</w:t>
            </w:r>
          </w:p>
          <w:p w:rsidR="00B57DA7" w:rsidRPr="0037066D" w:rsidRDefault="008559CE" w:rsidP="009E0677">
            <w:pPr>
              <w:adjustRightInd w:val="0"/>
              <w:spacing w:afterLines="20" w:after="48" w:line="320" w:lineRule="atLeast"/>
              <w:ind w:leftChars="288" w:left="634"/>
              <w:jc w:val="both"/>
              <w:rPr>
                <w:rFonts w:asciiTheme="majorEastAsia" w:eastAsiaTheme="majorEastAsia" w:hAnsiTheme="majorEastAsia"/>
                <w:sz w:val="21"/>
                <w:szCs w:val="21"/>
              </w:rPr>
            </w:pPr>
            <w:r>
              <w:rPr>
                <w:rFonts w:asciiTheme="majorEastAsia" w:eastAsiaTheme="majorEastAsia" w:hAnsiTheme="majorEastAsia" w:hint="eastAsia"/>
                <w:sz w:val="21"/>
                <w:szCs w:val="21"/>
              </w:rPr>
              <w:t>馆</w:t>
            </w:r>
            <w:r w:rsidR="009E0677">
              <w:rPr>
                <w:rFonts w:asciiTheme="majorEastAsia" w:eastAsiaTheme="majorEastAsia" w:hAnsiTheme="majorEastAsia" w:hint="eastAsia"/>
                <w:sz w:val="21"/>
                <w:szCs w:val="21"/>
              </w:rPr>
              <w:t>际互借</w:t>
            </w:r>
            <w:r>
              <w:rPr>
                <w:rFonts w:asciiTheme="majorEastAsia" w:eastAsiaTheme="majorEastAsia" w:hAnsiTheme="majorEastAsia" w:hint="eastAsia"/>
                <w:sz w:val="21"/>
                <w:szCs w:val="21"/>
              </w:rPr>
              <w:t>：</w:t>
            </w:r>
            <w:r w:rsidR="00B57DA7" w:rsidRPr="0037066D">
              <w:rPr>
                <w:rFonts w:asciiTheme="majorEastAsia" w:eastAsiaTheme="majorEastAsia" w:hAnsiTheme="majorEastAsia"/>
                <w:sz w:val="21"/>
                <w:szCs w:val="21"/>
              </w:rPr>
              <w:t>9</w:t>
            </w:r>
          </w:p>
        </w:tc>
      </w:tr>
      <w:tr w:rsidR="00B57DA7" w:rsidRPr="0037066D" w:rsidTr="0097682D">
        <w:tc>
          <w:tcPr>
            <w:tcW w:w="3468" w:type="dxa"/>
            <w:shd w:val="clear" w:color="auto" w:fill="auto"/>
          </w:tcPr>
          <w:p w:rsidR="00B57DA7" w:rsidRPr="0037066D" w:rsidRDefault="008559CE" w:rsidP="009E0677">
            <w:pPr>
              <w:adjustRightInd w:val="0"/>
              <w:spacing w:afterLines="20" w:after="48" w:line="32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反技术保护措施</w:t>
            </w:r>
            <w:r w:rsidR="00FC070C">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规避</w:t>
            </w:r>
            <w:r w:rsidR="009E067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针对图书馆的豁免</w:t>
            </w:r>
          </w:p>
        </w:tc>
        <w:tc>
          <w:tcPr>
            <w:tcW w:w="5145" w:type="dxa"/>
            <w:shd w:val="clear" w:color="auto" w:fill="auto"/>
          </w:tcPr>
          <w:p w:rsidR="00B57DA7" w:rsidRPr="0037066D" w:rsidRDefault="00B57DA7" w:rsidP="007A775F">
            <w:pPr>
              <w:adjustRightInd w:val="0"/>
              <w:spacing w:afterLines="20" w:after="48" w:line="320" w:lineRule="atLeast"/>
              <w:ind w:leftChars="288" w:left="634"/>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52</w:t>
            </w:r>
          </w:p>
        </w:tc>
      </w:tr>
    </w:tbl>
    <w:p w:rsidR="00B57DA7" w:rsidRPr="0037066D" w:rsidRDefault="008559CE" w:rsidP="000D5628">
      <w:pPr>
        <w:keepNext/>
        <w:adjustRightInd w:val="0"/>
        <w:spacing w:beforeLines="100" w:before="240" w:afterLines="50" w:after="120" w:line="340" w:lineRule="atLeast"/>
        <w:jc w:val="both"/>
        <w:rPr>
          <w:rFonts w:asciiTheme="majorEastAsia" w:eastAsiaTheme="majorEastAsia" w:hAnsiTheme="majorEastAsia"/>
          <w:sz w:val="21"/>
          <w:szCs w:val="21"/>
        </w:rPr>
      </w:pPr>
      <w:r>
        <w:rPr>
          <w:rFonts w:ascii="SimHei" w:eastAsia="SimHei" w:hAnsi="SimHei" w:hint="eastAsia"/>
          <w:bCs/>
          <w:caps/>
          <w:kern w:val="32"/>
          <w:sz w:val="21"/>
          <w:szCs w:val="21"/>
        </w:rPr>
        <w:t>方</w:t>
      </w:r>
      <w:r w:rsidR="000D5628">
        <w:rPr>
          <w:rFonts w:ascii="SimHei" w:eastAsia="SimHei" w:hAnsi="SimHei" w:hint="eastAsia"/>
          <w:bCs/>
          <w:caps/>
          <w:kern w:val="32"/>
          <w:sz w:val="21"/>
          <w:szCs w:val="21"/>
        </w:rPr>
        <w:t xml:space="preserve">　</w:t>
      </w:r>
      <w:r>
        <w:rPr>
          <w:rFonts w:ascii="SimHei" w:eastAsia="SimHei" w:hAnsi="SimHei" w:hint="eastAsia"/>
          <w:bCs/>
          <w:caps/>
          <w:kern w:val="32"/>
          <w:sz w:val="21"/>
          <w:szCs w:val="21"/>
        </w:rPr>
        <w:t>法</w:t>
      </w:r>
    </w:p>
    <w:p w:rsidR="00B57DA7" w:rsidRPr="0037066D" w:rsidRDefault="008559CE"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尽管这份2015年的报告取代了</w:t>
      </w:r>
      <w:r w:rsidR="00B57DA7" w:rsidRPr="0037066D">
        <w:rPr>
          <w:rFonts w:asciiTheme="majorEastAsia" w:eastAsiaTheme="majorEastAsia" w:hAnsiTheme="majorEastAsia"/>
          <w:sz w:val="21"/>
          <w:szCs w:val="21"/>
        </w:rPr>
        <w:t>2008</w:t>
      </w:r>
      <w:r w:rsidR="007A775F">
        <w:rPr>
          <w:rFonts w:asciiTheme="majorEastAsia" w:eastAsiaTheme="majorEastAsia" w:hAnsiTheme="majorEastAsia" w:hint="eastAsia"/>
          <w:sz w:val="21"/>
          <w:szCs w:val="21"/>
        </w:rPr>
        <w:t>年和</w:t>
      </w:r>
      <w:r w:rsidR="00B57DA7" w:rsidRPr="0037066D">
        <w:rPr>
          <w:rFonts w:asciiTheme="majorEastAsia" w:eastAsiaTheme="majorEastAsia" w:hAnsiTheme="majorEastAsia"/>
          <w:sz w:val="21"/>
          <w:szCs w:val="21"/>
        </w:rPr>
        <w:t>2014</w:t>
      </w:r>
      <w:r w:rsidR="007A775F">
        <w:rPr>
          <w:rFonts w:asciiTheme="majorEastAsia" w:eastAsiaTheme="majorEastAsia" w:hAnsiTheme="majorEastAsia" w:hint="eastAsia"/>
          <w:sz w:val="21"/>
          <w:szCs w:val="21"/>
        </w:rPr>
        <w:t>年</w:t>
      </w:r>
      <w:r>
        <w:rPr>
          <w:rFonts w:asciiTheme="majorEastAsia" w:eastAsiaTheme="majorEastAsia" w:hAnsiTheme="majorEastAsia" w:hint="eastAsia"/>
          <w:sz w:val="21"/>
          <w:szCs w:val="21"/>
        </w:rPr>
        <w:t>的研究报告，</w:t>
      </w:r>
      <w:r w:rsidR="00FC070C">
        <w:rPr>
          <w:rFonts w:asciiTheme="majorEastAsia" w:eastAsiaTheme="majorEastAsia" w:hAnsiTheme="majorEastAsia" w:hint="eastAsia"/>
          <w:sz w:val="21"/>
          <w:szCs w:val="21"/>
        </w:rPr>
        <w:t>但是前两份研究报告对本报告的意义是显而易见的。本报告的编拟工作从汇总现有两份报告的图表入手</w:t>
      </w:r>
      <w:r>
        <w:rPr>
          <w:rFonts w:asciiTheme="majorEastAsia" w:eastAsiaTheme="majorEastAsia" w:hAnsiTheme="majorEastAsia" w:hint="eastAsia"/>
          <w:sz w:val="21"/>
          <w:szCs w:val="21"/>
        </w:rPr>
        <w:t>，同时也查明了现有的差距和缺陷。下一步就是要详尽地审查</w:t>
      </w:r>
      <w:r w:rsidR="00B57DA7" w:rsidRPr="0037066D">
        <w:rPr>
          <w:rFonts w:asciiTheme="majorEastAsia" w:eastAsiaTheme="majorEastAsia" w:hAnsiTheme="majorEastAsia"/>
          <w:sz w:val="21"/>
          <w:szCs w:val="21"/>
        </w:rPr>
        <w:t>WIPO Lex</w:t>
      </w:r>
      <w:r w:rsidR="00FC070C">
        <w:rPr>
          <w:rFonts w:asciiTheme="majorEastAsia" w:eastAsiaTheme="majorEastAsia" w:hAnsiTheme="majorEastAsia" w:hint="eastAsia"/>
          <w:sz w:val="21"/>
          <w:szCs w:val="21"/>
        </w:rPr>
        <w:t>的现有资源，</w:t>
      </w:r>
      <w:proofErr w:type="gramStart"/>
      <w:r w:rsidR="00FC070C">
        <w:rPr>
          <w:rFonts w:asciiTheme="majorEastAsia" w:eastAsiaTheme="majorEastAsia" w:hAnsiTheme="majorEastAsia" w:hint="eastAsia"/>
          <w:sz w:val="21"/>
          <w:szCs w:val="21"/>
        </w:rPr>
        <w:t>因为这是一个涉及到</w:t>
      </w:r>
      <w:r w:rsidR="00B57DA7" w:rsidRPr="0037066D">
        <w:rPr>
          <w:rFonts w:asciiTheme="majorEastAsia" w:eastAsiaTheme="majorEastAsia" w:hAnsiTheme="majorEastAsia"/>
          <w:sz w:val="21"/>
          <w:szCs w:val="21"/>
        </w:rPr>
        <w:t>WIPO</w:t>
      </w:r>
      <w:r w:rsidR="00FC070C">
        <w:rPr>
          <w:rFonts w:asciiTheme="majorEastAsia" w:eastAsiaTheme="majorEastAsia" w:hAnsiTheme="majorEastAsia" w:hint="eastAsia"/>
          <w:sz w:val="21"/>
          <w:szCs w:val="21"/>
        </w:rPr>
        <w:t>所有</w:t>
      </w:r>
      <w:r>
        <w:rPr>
          <w:rFonts w:asciiTheme="majorEastAsia" w:eastAsiaTheme="majorEastAsia" w:hAnsiTheme="majorEastAsia" w:hint="eastAsia"/>
          <w:sz w:val="21"/>
          <w:szCs w:val="21"/>
        </w:rPr>
        <w:t>成员国知识产权法律和其他资料来源的内容广泛的资源</w:t>
      </w:r>
      <w:r w:rsidR="00B57DA7" w:rsidRPr="0037066D">
        <w:rPr>
          <w:rFonts w:asciiTheme="majorEastAsia" w:eastAsiaTheme="majorEastAsia" w:hAnsiTheme="majorEastAsia"/>
          <w:sz w:val="21"/>
          <w:szCs w:val="21"/>
        </w:rPr>
        <w:t>(</w:t>
      </w:r>
      <w:proofErr w:type="gramEnd"/>
      <w:r w:rsidR="007A775F">
        <w:rPr>
          <w:rFonts w:asciiTheme="majorEastAsia" w:eastAsiaTheme="majorEastAsia" w:hAnsiTheme="majorEastAsia" w:hint="eastAsia"/>
          <w:sz w:val="21"/>
          <w:szCs w:val="21"/>
        </w:rPr>
        <w:t>参见</w:t>
      </w:r>
      <w:r w:rsidR="00F20010" w:rsidRPr="000D5628">
        <w:rPr>
          <w:rFonts w:asciiTheme="majorEastAsia" w:eastAsiaTheme="majorEastAsia" w:hAnsiTheme="majorEastAsia"/>
          <w:sz w:val="21"/>
          <w:szCs w:val="21"/>
        </w:rPr>
        <w:fldChar w:fldCharType="begin"/>
      </w:r>
      <w:r w:rsidR="00F20010" w:rsidRPr="000D5628">
        <w:rPr>
          <w:rFonts w:asciiTheme="majorEastAsia" w:eastAsiaTheme="majorEastAsia" w:hAnsiTheme="majorEastAsia"/>
          <w:sz w:val="21"/>
          <w:szCs w:val="21"/>
        </w:rPr>
        <w:instrText xml:space="preserve"> HYPERLINK "http://www.wipo.int/wipolex/en/" </w:instrText>
      </w:r>
      <w:r w:rsidR="00F20010" w:rsidRPr="000D5628">
        <w:rPr>
          <w:rFonts w:asciiTheme="majorEastAsia" w:eastAsiaTheme="majorEastAsia" w:hAnsiTheme="majorEastAsia"/>
          <w:sz w:val="21"/>
          <w:szCs w:val="21"/>
        </w:rPr>
        <w:fldChar w:fldCharType="separate"/>
      </w:r>
      <w:r w:rsidR="00F20010" w:rsidRPr="000D5628">
        <w:rPr>
          <w:rStyle w:val="Hyperlink"/>
          <w:rFonts w:asciiTheme="majorEastAsia" w:eastAsiaTheme="majorEastAsia" w:hAnsiTheme="majorEastAsia"/>
          <w:color w:val="auto"/>
          <w:sz w:val="21"/>
          <w:szCs w:val="21"/>
          <w:u w:val="none"/>
        </w:rPr>
        <w:t>www.wipo.int/wipolex/en/</w:t>
      </w:r>
      <w:r w:rsidR="00F20010" w:rsidRPr="000D5628">
        <w:rPr>
          <w:rFonts w:asciiTheme="majorEastAsia" w:eastAsiaTheme="majorEastAsia" w:hAnsiTheme="majorEastAsia"/>
          <w:sz w:val="21"/>
          <w:szCs w:val="21"/>
        </w:rPr>
        <w:fldChar w:fldCharType="end"/>
      </w:r>
      <w:r w:rsidR="00B57DA7" w:rsidRPr="0037066D">
        <w:rPr>
          <w:rFonts w:asciiTheme="majorEastAsia" w:eastAsiaTheme="majorEastAsia" w:hAnsiTheme="majorEastAsia"/>
          <w:sz w:val="21"/>
          <w:szCs w:val="21"/>
        </w:rPr>
        <w:t>)</w:t>
      </w:r>
      <w:r w:rsidR="00F20010">
        <w:rPr>
          <w:rFonts w:asciiTheme="majorEastAsia" w:eastAsiaTheme="majorEastAsia" w:hAnsiTheme="majorEastAsia" w:hint="eastAsia"/>
          <w:sz w:val="21"/>
          <w:szCs w:val="21"/>
        </w:rPr>
        <w:t>。通过严格的法律研究，包括在线和数据库检索、图书馆访问以及与部分国家的版权局和专家们的联系，使</w:t>
      </w:r>
      <w:r w:rsidR="00B57DA7" w:rsidRPr="0037066D">
        <w:rPr>
          <w:rFonts w:asciiTheme="majorEastAsia" w:eastAsiaTheme="majorEastAsia" w:hAnsiTheme="majorEastAsia"/>
          <w:sz w:val="21"/>
          <w:szCs w:val="21"/>
        </w:rPr>
        <w:t>WIPO Lex</w:t>
      </w:r>
      <w:r w:rsidR="00F20010">
        <w:rPr>
          <w:rFonts w:asciiTheme="majorEastAsia" w:eastAsiaTheme="majorEastAsia" w:hAnsiTheme="majorEastAsia" w:hint="eastAsia"/>
          <w:sz w:val="21"/>
          <w:szCs w:val="21"/>
        </w:rPr>
        <w:t>的调研成果得到了充实、取代或确认。的确，我们在经过这些研究步骤后，通过访问每个国家版权局的网站，进一步核实了这些资料来源，这项工作主要是借助</w:t>
      </w:r>
      <w:r w:rsidR="00B57DA7" w:rsidRPr="0037066D">
        <w:rPr>
          <w:rFonts w:asciiTheme="majorEastAsia" w:eastAsiaTheme="majorEastAsia" w:hAnsiTheme="majorEastAsia"/>
          <w:sz w:val="21"/>
          <w:szCs w:val="21"/>
        </w:rPr>
        <w:t>WIPO</w:t>
      </w:r>
      <w:r w:rsidR="00F20010">
        <w:rPr>
          <w:rFonts w:asciiTheme="majorEastAsia" w:eastAsiaTheme="majorEastAsia" w:hAnsiTheme="majorEastAsia" w:hint="eastAsia"/>
          <w:sz w:val="21"/>
          <w:szCs w:val="21"/>
        </w:rPr>
        <w:t>提供的相关清单进行的</w:t>
      </w:r>
      <w:r w:rsidR="00B57DA7" w:rsidRPr="0037066D">
        <w:rPr>
          <w:rFonts w:asciiTheme="majorEastAsia" w:eastAsiaTheme="majorEastAsia" w:hAnsiTheme="majorEastAsia"/>
          <w:sz w:val="21"/>
          <w:szCs w:val="21"/>
        </w:rPr>
        <w:t>(</w:t>
      </w:r>
      <w:r w:rsidR="007A775F">
        <w:rPr>
          <w:rFonts w:asciiTheme="majorEastAsia" w:eastAsiaTheme="majorEastAsia" w:hAnsiTheme="majorEastAsia" w:hint="eastAsia"/>
          <w:sz w:val="21"/>
          <w:szCs w:val="21"/>
        </w:rPr>
        <w:t>参见</w:t>
      </w:r>
      <w:r w:rsidR="00F20010" w:rsidRPr="000D5628">
        <w:rPr>
          <w:rFonts w:asciiTheme="majorEastAsia" w:eastAsiaTheme="majorEastAsia" w:hAnsiTheme="majorEastAsia"/>
          <w:sz w:val="21"/>
          <w:szCs w:val="21"/>
        </w:rPr>
        <w:fldChar w:fldCharType="begin"/>
      </w:r>
      <w:r w:rsidR="00F20010" w:rsidRPr="000D5628">
        <w:rPr>
          <w:rFonts w:asciiTheme="majorEastAsia" w:eastAsiaTheme="majorEastAsia" w:hAnsiTheme="majorEastAsia"/>
          <w:sz w:val="21"/>
          <w:szCs w:val="21"/>
        </w:rPr>
        <w:instrText xml:space="preserve"> HYPERLINK "http://www.wipo.int/directory/en/urls.jsp" </w:instrText>
      </w:r>
      <w:r w:rsidR="00F20010" w:rsidRPr="000D5628">
        <w:rPr>
          <w:rFonts w:asciiTheme="majorEastAsia" w:eastAsiaTheme="majorEastAsia" w:hAnsiTheme="majorEastAsia"/>
          <w:sz w:val="21"/>
          <w:szCs w:val="21"/>
        </w:rPr>
        <w:fldChar w:fldCharType="separate"/>
      </w:r>
      <w:r w:rsidR="00F20010" w:rsidRPr="000D5628">
        <w:rPr>
          <w:rStyle w:val="Hyperlink"/>
          <w:rFonts w:asciiTheme="majorEastAsia" w:eastAsiaTheme="majorEastAsia" w:hAnsiTheme="majorEastAsia"/>
          <w:color w:val="auto"/>
          <w:sz w:val="21"/>
          <w:szCs w:val="21"/>
          <w:u w:val="none"/>
        </w:rPr>
        <w:t>www.wipo.int/directory/en/urls.jsp</w:t>
      </w:r>
      <w:r w:rsidR="00F20010" w:rsidRPr="000D5628">
        <w:rPr>
          <w:rFonts w:asciiTheme="majorEastAsia" w:eastAsiaTheme="majorEastAsia" w:hAnsiTheme="majorEastAsia"/>
          <w:sz w:val="21"/>
          <w:szCs w:val="21"/>
        </w:rPr>
        <w:fldChar w:fldCharType="end"/>
      </w:r>
      <w:r w:rsidR="00B57DA7" w:rsidRPr="0037066D">
        <w:rPr>
          <w:rFonts w:asciiTheme="majorEastAsia" w:eastAsiaTheme="majorEastAsia" w:hAnsiTheme="majorEastAsia"/>
          <w:sz w:val="21"/>
          <w:szCs w:val="21"/>
        </w:rPr>
        <w:t>)</w:t>
      </w:r>
      <w:r w:rsidR="00F20010">
        <w:rPr>
          <w:rFonts w:asciiTheme="majorEastAsia" w:eastAsiaTheme="majorEastAsia" w:hAnsiTheme="majorEastAsia" w:hint="eastAsia"/>
          <w:sz w:val="21"/>
          <w:szCs w:val="21"/>
        </w:rPr>
        <w:t>。总之，使用资料的编号始终是援引</w:t>
      </w:r>
      <w:r w:rsidR="00B57DA7" w:rsidRPr="0037066D">
        <w:rPr>
          <w:rFonts w:asciiTheme="majorEastAsia" w:eastAsiaTheme="majorEastAsia" w:hAnsiTheme="majorEastAsia"/>
          <w:sz w:val="21"/>
          <w:szCs w:val="21"/>
        </w:rPr>
        <w:t>WIPO Lex</w:t>
      </w:r>
      <w:r w:rsidR="00F20010">
        <w:rPr>
          <w:rFonts w:asciiTheme="majorEastAsia" w:eastAsiaTheme="majorEastAsia" w:hAnsiTheme="majorEastAsia" w:hint="eastAsia"/>
          <w:sz w:val="21"/>
          <w:szCs w:val="21"/>
        </w:rPr>
        <w:t>提供的法律来源，但如果找到不同和更可取的法律来源时，就会在这里使用。</w:t>
      </w:r>
    </w:p>
    <w:p w:rsidR="00B57DA7" w:rsidRPr="0037066D" w:rsidRDefault="00F20010"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研究目标就是要找到每个国家图书馆例外的可靠和当前的资料来源。最终引用的法律来源或许并非某个国家法律的“官方”版本，但该项研究的所有说明文字均为</w:t>
      </w:r>
      <w:r w:rsidR="00FC070C">
        <w:rPr>
          <w:rFonts w:asciiTheme="majorEastAsia" w:eastAsiaTheme="majorEastAsia" w:hAnsiTheme="majorEastAsia" w:hint="eastAsia"/>
          <w:sz w:val="21"/>
          <w:szCs w:val="21"/>
        </w:rPr>
        <w:t>涉及相关问题的最新资料来源，并且这一来源和译文是可以信赖的。</w:t>
      </w:r>
      <w:r>
        <w:rPr>
          <w:rFonts w:asciiTheme="majorEastAsia" w:eastAsiaTheme="majorEastAsia" w:hAnsiTheme="majorEastAsia" w:hint="eastAsia"/>
          <w:sz w:val="21"/>
          <w:szCs w:val="21"/>
        </w:rPr>
        <w:t>尽管研究者有能力从一些语言中进行初始翻译</w:t>
      </w:r>
      <w:r w:rsidR="00FC070C">
        <w:rPr>
          <w:rFonts w:asciiTheme="majorEastAsia" w:eastAsiaTheme="majorEastAsia" w:hAnsiTheme="majorEastAsia" w:hint="eastAsia"/>
          <w:sz w:val="21"/>
          <w:szCs w:val="21"/>
        </w:rPr>
        <w:t>，但</w:t>
      </w:r>
      <w:r w:rsidR="00FC070C" w:rsidRPr="00FC070C">
        <w:rPr>
          <w:rFonts w:asciiTheme="majorEastAsia" w:eastAsiaTheme="majorEastAsia" w:hAnsiTheme="majorEastAsia" w:hint="eastAsia"/>
          <w:sz w:val="21"/>
          <w:szCs w:val="21"/>
        </w:rPr>
        <w:t>总体</w:t>
      </w:r>
      <w:r w:rsidR="00FC070C">
        <w:rPr>
          <w:rFonts w:asciiTheme="majorEastAsia" w:eastAsiaTheme="majorEastAsia" w:hAnsiTheme="majorEastAsia" w:hint="eastAsia"/>
          <w:sz w:val="21"/>
          <w:szCs w:val="21"/>
        </w:rPr>
        <w:t>而言，我们还是倾向找到已被译为英文的版本</w:t>
      </w:r>
      <w:r>
        <w:rPr>
          <w:rFonts w:asciiTheme="majorEastAsia" w:eastAsiaTheme="majorEastAsia" w:hAnsiTheme="majorEastAsia" w:hint="eastAsia"/>
          <w:sz w:val="21"/>
          <w:szCs w:val="21"/>
        </w:rPr>
        <w:t>。通过使用</w:t>
      </w:r>
      <w:r>
        <w:rPr>
          <w:rFonts w:asciiTheme="majorEastAsia" w:eastAsiaTheme="majorEastAsia" w:hAnsiTheme="majorEastAsia"/>
          <w:sz w:val="21"/>
          <w:szCs w:val="21"/>
        </w:rPr>
        <w:t>WIPO Lex</w:t>
      </w:r>
      <w:r>
        <w:rPr>
          <w:rFonts w:asciiTheme="majorEastAsia" w:eastAsiaTheme="majorEastAsia" w:hAnsiTheme="majorEastAsia" w:hint="eastAsia"/>
          <w:sz w:val="21"/>
          <w:szCs w:val="21"/>
        </w:rPr>
        <w:t>上的翻译工具或</w:t>
      </w:r>
      <w:r w:rsidR="00B57DA7" w:rsidRPr="0037066D">
        <w:rPr>
          <w:rFonts w:asciiTheme="majorEastAsia" w:eastAsiaTheme="majorEastAsia" w:hAnsiTheme="majorEastAsia"/>
          <w:sz w:val="21"/>
          <w:szCs w:val="21"/>
        </w:rPr>
        <w:t>Google</w:t>
      </w:r>
      <w:r>
        <w:rPr>
          <w:rFonts w:asciiTheme="majorEastAsia" w:eastAsiaTheme="majorEastAsia" w:hAnsiTheme="majorEastAsia" w:hint="eastAsia"/>
          <w:sz w:val="21"/>
          <w:szCs w:val="21"/>
        </w:rPr>
        <w:t>翻译</w:t>
      </w:r>
      <w:r w:rsidR="0097682D">
        <w:rPr>
          <w:rFonts w:asciiTheme="majorEastAsia" w:eastAsiaTheme="majorEastAsia" w:hAnsiTheme="majorEastAsia" w:hint="eastAsia"/>
          <w:sz w:val="21"/>
          <w:szCs w:val="21"/>
        </w:rPr>
        <w:t>对</w:t>
      </w:r>
      <w:r>
        <w:rPr>
          <w:rFonts w:asciiTheme="majorEastAsia" w:eastAsiaTheme="majorEastAsia" w:hAnsiTheme="majorEastAsia" w:hint="eastAsia"/>
          <w:sz w:val="21"/>
          <w:szCs w:val="21"/>
        </w:rPr>
        <w:t>其他译文进行了完善和验证。在其他情况下，各国的同事们慷慨无私地奉献了他们的技能和</w:t>
      </w:r>
      <w:r w:rsidR="005B129A">
        <w:rPr>
          <w:rFonts w:asciiTheme="majorEastAsia" w:eastAsiaTheme="majorEastAsia" w:hAnsiTheme="majorEastAsia" w:hint="eastAsia"/>
          <w:sz w:val="21"/>
          <w:szCs w:val="21"/>
        </w:rPr>
        <w:t>真知灼见，在下面的鸣谢中提到了他们所作的重要贡献。</w:t>
      </w:r>
    </w:p>
    <w:p w:rsidR="00B57DA7" w:rsidRPr="0037066D" w:rsidRDefault="005B129A"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在每个国家图表的最后引述了分析中使用的法律。</w:t>
      </w:r>
      <w:r w:rsidR="007C067A">
        <w:rPr>
          <w:rFonts w:asciiTheme="majorEastAsia" w:eastAsiaTheme="majorEastAsia" w:hAnsiTheme="majorEastAsia" w:hint="eastAsia"/>
          <w:sz w:val="21"/>
          <w:szCs w:val="21"/>
        </w:rPr>
        <w:t>除引言中的内容之外，对标点符号和拼写进行了编辑以求通篇体例</w:t>
      </w:r>
      <w:r>
        <w:rPr>
          <w:rFonts w:asciiTheme="majorEastAsia" w:eastAsiaTheme="majorEastAsia" w:hAnsiTheme="majorEastAsia" w:hint="eastAsia"/>
          <w:sz w:val="21"/>
          <w:szCs w:val="21"/>
        </w:rPr>
        <w:t>的统一。国名与</w:t>
      </w:r>
      <w:proofErr w:type="gramStart"/>
      <w:r w:rsidR="00B57DA7" w:rsidRPr="0037066D">
        <w:rPr>
          <w:rFonts w:asciiTheme="majorEastAsia" w:eastAsiaTheme="majorEastAsia" w:hAnsiTheme="majorEastAsia"/>
          <w:sz w:val="21"/>
          <w:szCs w:val="21"/>
        </w:rPr>
        <w:t>WIPO</w:t>
      </w:r>
      <w:r w:rsidR="007C067A">
        <w:rPr>
          <w:rFonts w:asciiTheme="majorEastAsia" w:eastAsiaTheme="majorEastAsia" w:hAnsiTheme="majorEastAsia" w:hint="eastAsia"/>
          <w:sz w:val="21"/>
          <w:szCs w:val="21"/>
        </w:rPr>
        <w:t>成员国名</w:t>
      </w:r>
      <w:r>
        <w:rPr>
          <w:rFonts w:asciiTheme="majorEastAsia" w:eastAsiaTheme="majorEastAsia" w:hAnsiTheme="majorEastAsia" w:hint="eastAsia"/>
          <w:sz w:val="21"/>
          <w:szCs w:val="21"/>
        </w:rPr>
        <w:t>单保持一致</w:t>
      </w:r>
      <w:r w:rsidR="00B57DA7" w:rsidRPr="0037066D">
        <w:rPr>
          <w:rFonts w:asciiTheme="majorEastAsia" w:eastAsiaTheme="majorEastAsia" w:hAnsiTheme="majorEastAsia"/>
          <w:sz w:val="21"/>
          <w:szCs w:val="21"/>
        </w:rPr>
        <w:t>(</w:t>
      </w:r>
      <w:proofErr w:type="gramEnd"/>
      <w:r w:rsidR="007A775F">
        <w:rPr>
          <w:rFonts w:asciiTheme="majorEastAsia" w:eastAsiaTheme="majorEastAsia" w:hAnsiTheme="majorEastAsia" w:hint="eastAsia"/>
          <w:sz w:val="21"/>
          <w:szCs w:val="21"/>
        </w:rPr>
        <w:t>参见</w:t>
      </w:r>
      <w:r w:rsidRPr="000D5628">
        <w:rPr>
          <w:rFonts w:asciiTheme="majorEastAsia" w:eastAsiaTheme="majorEastAsia" w:hAnsiTheme="majorEastAsia"/>
          <w:sz w:val="21"/>
          <w:szCs w:val="21"/>
        </w:rPr>
        <w:fldChar w:fldCharType="begin"/>
      </w:r>
      <w:r w:rsidR="000D5628">
        <w:rPr>
          <w:rFonts w:asciiTheme="majorEastAsia" w:eastAsiaTheme="majorEastAsia" w:hAnsiTheme="majorEastAsia"/>
          <w:sz w:val="21"/>
          <w:szCs w:val="21"/>
        </w:rPr>
        <w:instrText>HYPERLINK "http://www.wipo.int/members/zh/"</w:instrText>
      </w:r>
      <w:r w:rsidRPr="000D5628">
        <w:rPr>
          <w:rFonts w:asciiTheme="majorEastAsia" w:eastAsiaTheme="majorEastAsia" w:hAnsiTheme="majorEastAsia"/>
          <w:sz w:val="21"/>
          <w:szCs w:val="21"/>
        </w:rPr>
        <w:fldChar w:fldCharType="separate"/>
      </w:r>
      <w:r w:rsidRPr="000D5628">
        <w:rPr>
          <w:rStyle w:val="Hyperlink"/>
          <w:rFonts w:asciiTheme="majorEastAsia" w:eastAsiaTheme="majorEastAsia" w:hAnsiTheme="majorEastAsia"/>
          <w:color w:val="auto"/>
          <w:sz w:val="21"/>
          <w:szCs w:val="21"/>
          <w:u w:val="none"/>
        </w:rPr>
        <w:t>www.wipo.int/members/</w:t>
      </w:r>
      <w:r w:rsidR="000D5628">
        <w:rPr>
          <w:rStyle w:val="Hyperlink"/>
          <w:rFonts w:asciiTheme="majorEastAsia" w:eastAsiaTheme="majorEastAsia" w:hAnsiTheme="majorEastAsia" w:hint="eastAsia"/>
          <w:color w:val="auto"/>
          <w:sz w:val="21"/>
          <w:szCs w:val="21"/>
          <w:u w:val="none"/>
        </w:rPr>
        <w:t>zh</w:t>
      </w:r>
      <w:r w:rsidRPr="000D5628">
        <w:rPr>
          <w:rStyle w:val="Hyperlink"/>
          <w:rFonts w:asciiTheme="majorEastAsia" w:eastAsiaTheme="majorEastAsia" w:hAnsiTheme="majorEastAsia"/>
          <w:color w:val="auto"/>
          <w:sz w:val="21"/>
          <w:szCs w:val="21"/>
          <w:u w:val="none"/>
        </w:rPr>
        <w:t>/</w:t>
      </w:r>
      <w:r w:rsidRPr="000D5628">
        <w:rPr>
          <w:rFonts w:asciiTheme="majorEastAsia" w:eastAsiaTheme="majorEastAsia" w:hAnsiTheme="majorEastAsia"/>
          <w:sz w:val="21"/>
          <w:szCs w:val="21"/>
        </w:rPr>
        <w:fldChar w:fldCharType="end"/>
      </w:r>
      <w:r>
        <w:rPr>
          <w:rFonts w:asciiTheme="majorEastAsia" w:eastAsiaTheme="majorEastAsia" w:hAnsiTheme="majorEastAsia"/>
          <w:sz w:val="21"/>
          <w:szCs w:val="21"/>
        </w:rPr>
        <w:t>)</w:t>
      </w:r>
      <w:r>
        <w:rPr>
          <w:rFonts w:asciiTheme="majorEastAsia" w:eastAsiaTheme="majorEastAsia" w:hAnsiTheme="majorEastAsia" w:hint="eastAsia"/>
          <w:sz w:val="21"/>
          <w:szCs w:val="21"/>
        </w:rPr>
        <w:t>。已将日期统一转换为日-月-年的统一</w:t>
      </w:r>
      <w:r w:rsidR="007C067A">
        <w:rPr>
          <w:rFonts w:asciiTheme="majorEastAsia" w:eastAsiaTheme="majorEastAsia" w:hAnsiTheme="majorEastAsia" w:hint="eastAsia"/>
          <w:sz w:val="21"/>
          <w:szCs w:val="21"/>
        </w:rPr>
        <w:t>体例。本报告中在每个国家条目结尾</w:t>
      </w:r>
      <w:r w:rsidR="00F828E5">
        <w:rPr>
          <w:rFonts w:asciiTheme="majorEastAsia" w:eastAsiaTheme="majorEastAsia" w:hAnsiTheme="majorEastAsia" w:hint="eastAsia"/>
          <w:sz w:val="21"/>
          <w:szCs w:val="21"/>
        </w:rPr>
        <w:t>的日期标注</w:t>
      </w:r>
      <w:r w:rsidR="007C067A">
        <w:rPr>
          <w:rFonts w:asciiTheme="majorEastAsia" w:eastAsiaTheme="majorEastAsia" w:hAnsiTheme="majorEastAsia" w:hint="eastAsia"/>
          <w:sz w:val="21"/>
          <w:szCs w:val="21"/>
        </w:rPr>
        <w:t>，均</w:t>
      </w:r>
      <w:r w:rsidR="00F828E5">
        <w:rPr>
          <w:rFonts w:asciiTheme="majorEastAsia" w:eastAsiaTheme="majorEastAsia" w:hAnsiTheme="majorEastAsia" w:hint="eastAsia"/>
          <w:sz w:val="21"/>
          <w:szCs w:val="21"/>
        </w:rPr>
        <w:t>为2015年该</w:t>
      </w:r>
      <w:r w:rsidR="0075237D">
        <w:rPr>
          <w:rFonts w:asciiTheme="majorEastAsia" w:eastAsiaTheme="majorEastAsia" w:hAnsiTheme="majorEastAsia" w:hint="eastAsia"/>
          <w:sz w:val="21"/>
          <w:szCs w:val="21"/>
        </w:rPr>
        <w:t>图</w:t>
      </w:r>
      <w:r w:rsidR="00F828E5">
        <w:rPr>
          <w:rFonts w:asciiTheme="majorEastAsia" w:eastAsiaTheme="majorEastAsia" w:hAnsiTheme="majorEastAsia" w:hint="eastAsia"/>
          <w:sz w:val="21"/>
          <w:szCs w:val="21"/>
        </w:rPr>
        <w:t>表</w:t>
      </w:r>
      <w:r w:rsidR="0075237D">
        <w:rPr>
          <w:rFonts w:asciiTheme="majorEastAsia" w:eastAsiaTheme="majorEastAsia" w:hAnsiTheme="majorEastAsia" w:hint="eastAsia"/>
          <w:sz w:val="21"/>
          <w:szCs w:val="21"/>
        </w:rPr>
        <w:t>的最后编辑</w:t>
      </w:r>
      <w:r w:rsidR="00F828E5">
        <w:rPr>
          <w:rFonts w:asciiTheme="majorEastAsia" w:eastAsiaTheme="majorEastAsia" w:hAnsiTheme="majorEastAsia" w:hint="eastAsia"/>
          <w:sz w:val="21"/>
          <w:szCs w:val="21"/>
        </w:rPr>
        <w:t>日期。条目还会包括最初的日期，说明在对这些图表进行最后编辑以纳入先前的一份或两份</w:t>
      </w:r>
      <w:r w:rsidR="00B57DA7" w:rsidRPr="0037066D">
        <w:rPr>
          <w:rFonts w:asciiTheme="majorEastAsia" w:eastAsiaTheme="majorEastAsia" w:hAnsiTheme="majorEastAsia"/>
          <w:sz w:val="21"/>
          <w:szCs w:val="21"/>
        </w:rPr>
        <w:t>WIPO</w:t>
      </w:r>
      <w:r w:rsidR="0075237D">
        <w:rPr>
          <w:rFonts w:asciiTheme="majorEastAsia" w:eastAsiaTheme="majorEastAsia" w:hAnsiTheme="majorEastAsia" w:hint="eastAsia"/>
          <w:sz w:val="21"/>
          <w:szCs w:val="21"/>
        </w:rPr>
        <w:t>研究报告数据</w:t>
      </w:r>
      <w:r w:rsidR="00F828E5">
        <w:rPr>
          <w:rFonts w:asciiTheme="majorEastAsia" w:eastAsiaTheme="majorEastAsia" w:hAnsiTheme="majorEastAsia" w:hint="eastAsia"/>
          <w:sz w:val="21"/>
          <w:szCs w:val="21"/>
        </w:rPr>
        <w:t>的日期。</w:t>
      </w:r>
    </w:p>
    <w:p w:rsidR="00B57DA7" w:rsidRPr="002F584F" w:rsidRDefault="00F828E5" w:rsidP="000D5628">
      <w:pPr>
        <w:keepNext/>
        <w:adjustRightInd w:val="0"/>
        <w:spacing w:beforeLines="100" w:before="240" w:afterLines="50" w:after="120" w:line="340" w:lineRule="atLeast"/>
        <w:jc w:val="both"/>
        <w:rPr>
          <w:rFonts w:ascii="SimHei" w:eastAsia="SimHei" w:hAnsi="SimHei"/>
          <w:bCs/>
          <w:caps/>
          <w:kern w:val="32"/>
          <w:sz w:val="21"/>
          <w:szCs w:val="21"/>
        </w:rPr>
      </w:pPr>
      <w:r>
        <w:rPr>
          <w:rFonts w:ascii="SimHei" w:eastAsia="SimHei" w:hAnsi="SimHei" w:hint="eastAsia"/>
          <w:bCs/>
          <w:caps/>
          <w:kern w:val="32"/>
          <w:sz w:val="21"/>
          <w:szCs w:val="21"/>
        </w:rPr>
        <w:t>鸣  谢</w:t>
      </w:r>
    </w:p>
    <w:p w:rsidR="00B57DA7" w:rsidRPr="0037066D" w:rsidRDefault="00F828E5"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没有世界各地同事们的支持，这份研究报告是无法完成的。我特别要向下述专业人士表示感谢，他们在过去两年中慷慨无私奉献的真知灼见和信息直接融入了本研究报告之中。</w:t>
      </w:r>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r w:rsidRPr="0037066D">
        <w:rPr>
          <w:rFonts w:asciiTheme="majorEastAsia" w:eastAsiaTheme="majorEastAsia" w:hAnsiTheme="majorEastAsia"/>
          <w:sz w:val="21"/>
          <w:szCs w:val="21"/>
          <w:lang w:eastAsia="en-US"/>
        </w:rPr>
        <w:t xml:space="preserve">Noureddine </w:t>
      </w:r>
      <w:proofErr w:type="spellStart"/>
      <w:r w:rsidRPr="0037066D">
        <w:rPr>
          <w:rFonts w:asciiTheme="majorEastAsia" w:eastAsiaTheme="majorEastAsia" w:hAnsiTheme="majorEastAsia"/>
          <w:sz w:val="21"/>
          <w:szCs w:val="21"/>
          <w:lang w:eastAsia="en-US"/>
        </w:rPr>
        <w:t>Ahmidouch</w:t>
      </w:r>
      <w:r w:rsidR="00F828E5">
        <w:rPr>
          <w:rFonts w:asciiTheme="majorEastAsia" w:eastAsiaTheme="majorEastAsia" w:hAnsiTheme="majorEastAsia"/>
          <w:sz w:val="21"/>
          <w:szCs w:val="21"/>
          <w:lang w:eastAsia="en-US"/>
        </w:rPr>
        <w:t>，</w:t>
      </w:r>
      <w:r w:rsidRPr="0037066D">
        <w:rPr>
          <w:rFonts w:asciiTheme="majorEastAsia" w:eastAsiaTheme="majorEastAsia" w:hAnsiTheme="majorEastAsia"/>
          <w:sz w:val="21"/>
          <w:szCs w:val="21"/>
          <w:lang w:eastAsia="en-US"/>
        </w:rPr>
        <w:t>WIPO</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proofErr w:type="spellStart"/>
      <w:r w:rsidRPr="0037066D">
        <w:rPr>
          <w:rFonts w:asciiTheme="majorEastAsia" w:eastAsiaTheme="majorEastAsia" w:hAnsiTheme="majorEastAsia"/>
          <w:sz w:val="21"/>
          <w:szCs w:val="21"/>
          <w:lang w:eastAsia="en-US"/>
        </w:rPr>
        <w:t>Shayea</w:t>
      </w:r>
      <w:proofErr w:type="spellEnd"/>
      <w:r w:rsidRPr="0037066D">
        <w:rPr>
          <w:rFonts w:asciiTheme="majorEastAsia" w:eastAsiaTheme="majorEastAsia" w:hAnsiTheme="majorEastAsia"/>
          <w:sz w:val="21"/>
          <w:szCs w:val="21"/>
          <w:lang w:eastAsia="en-US"/>
        </w:rPr>
        <w:t xml:space="preserve"> </w:t>
      </w:r>
      <w:proofErr w:type="spellStart"/>
      <w:r w:rsidRPr="0037066D">
        <w:rPr>
          <w:rFonts w:asciiTheme="majorEastAsia" w:eastAsiaTheme="majorEastAsia" w:hAnsiTheme="majorEastAsia"/>
          <w:sz w:val="21"/>
          <w:szCs w:val="21"/>
          <w:lang w:eastAsia="en-US"/>
        </w:rPr>
        <w:t>Alshayea</w:t>
      </w:r>
      <w:r w:rsidR="00F828E5">
        <w:rPr>
          <w:rFonts w:asciiTheme="majorEastAsia" w:eastAsiaTheme="majorEastAsia" w:hAnsiTheme="majorEastAsia"/>
          <w:sz w:val="21"/>
          <w:szCs w:val="21"/>
          <w:lang w:eastAsia="en-US"/>
        </w:rPr>
        <w:t>，沙特阿拉伯</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proofErr w:type="spellStart"/>
      <w:r w:rsidRPr="0037066D">
        <w:rPr>
          <w:rFonts w:asciiTheme="majorEastAsia" w:eastAsiaTheme="majorEastAsia" w:hAnsiTheme="majorEastAsia"/>
          <w:sz w:val="21"/>
          <w:szCs w:val="21"/>
          <w:lang w:eastAsia="en-US"/>
        </w:rPr>
        <w:t>Nomintuya</w:t>
      </w:r>
      <w:proofErr w:type="spellEnd"/>
      <w:r w:rsidRPr="0037066D">
        <w:rPr>
          <w:rFonts w:asciiTheme="majorEastAsia" w:eastAsiaTheme="majorEastAsia" w:hAnsiTheme="majorEastAsia"/>
          <w:sz w:val="21"/>
          <w:szCs w:val="21"/>
          <w:lang w:eastAsia="en-US"/>
        </w:rPr>
        <w:t xml:space="preserve"> </w:t>
      </w:r>
      <w:proofErr w:type="spellStart"/>
      <w:r w:rsidRPr="0037066D">
        <w:rPr>
          <w:rFonts w:asciiTheme="majorEastAsia" w:eastAsiaTheme="majorEastAsia" w:hAnsiTheme="majorEastAsia"/>
          <w:sz w:val="21"/>
          <w:szCs w:val="21"/>
          <w:lang w:eastAsia="en-US"/>
        </w:rPr>
        <w:t>Baasankhuu</w:t>
      </w:r>
      <w:r w:rsidR="00F828E5">
        <w:rPr>
          <w:rFonts w:asciiTheme="majorEastAsia" w:eastAsiaTheme="majorEastAsia" w:hAnsiTheme="majorEastAsia"/>
          <w:sz w:val="21"/>
          <w:szCs w:val="21"/>
          <w:lang w:eastAsia="en-US"/>
        </w:rPr>
        <w:t>，蒙古</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proofErr w:type="spellStart"/>
      <w:r w:rsidRPr="0037066D">
        <w:rPr>
          <w:rFonts w:asciiTheme="majorEastAsia" w:eastAsiaTheme="majorEastAsia" w:hAnsiTheme="majorEastAsia"/>
          <w:sz w:val="21"/>
          <w:szCs w:val="21"/>
          <w:lang w:eastAsia="en-US"/>
        </w:rPr>
        <w:t>Emilija</w:t>
      </w:r>
      <w:proofErr w:type="spellEnd"/>
      <w:r w:rsidRPr="0037066D">
        <w:rPr>
          <w:rFonts w:asciiTheme="majorEastAsia" w:eastAsiaTheme="majorEastAsia" w:hAnsiTheme="majorEastAsia"/>
          <w:sz w:val="21"/>
          <w:szCs w:val="21"/>
          <w:lang w:eastAsia="en-US"/>
        </w:rPr>
        <w:t xml:space="preserve"> </w:t>
      </w:r>
      <w:proofErr w:type="spellStart"/>
      <w:r w:rsidRPr="0037066D">
        <w:rPr>
          <w:rFonts w:asciiTheme="majorEastAsia" w:eastAsiaTheme="majorEastAsia" w:hAnsiTheme="majorEastAsia"/>
          <w:sz w:val="21"/>
          <w:szCs w:val="21"/>
          <w:lang w:eastAsia="en-US"/>
        </w:rPr>
        <w:t>Banionyt</w:t>
      </w:r>
      <w:r w:rsidRPr="0037066D">
        <w:rPr>
          <w:rFonts w:ascii="MS Mincho" w:eastAsia="MS Mincho" w:hAnsi="MS Mincho" w:cs="MS Mincho" w:hint="eastAsia"/>
          <w:sz w:val="21"/>
          <w:szCs w:val="21"/>
          <w:lang w:eastAsia="en-US"/>
        </w:rPr>
        <w:t>ė</w:t>
      </w:r>
      <w:r w:rsidR="00F828E5">
        <w:rPr>
          <w:rFonts w:asciiTheme="majorEastAsia" w:eastAsiaTheme="majorEastAsia" w:hAnsiTheme="majorEastAsia"/>
          <w:sz w:val="21"/>
          <w:szCs w:val="21"/>
          <w:lang w:eastAsia="en-US"/>
        </w:rPr>
        <w:t>，立陶宛</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r w:rsidRPr="0037066D">
        <w:rPr>
          <w:rFonts w:asciiTheme="majorEastAsia" w:eastAsiaTheme="majorEastAsia" w:hAnsiTheme="majorEastAsia"/>
          <w:sz w:val="21"/>
          <w:szCs w:val="21"/>
          <w:lang w:eastAsia="en-US"/>
        </w:rPr>
        <w:t xml:space="preserve">Alexandra </w:t>
      </w:r>
      <w:proofErr w:type="spellStart"/>
      <w:r w:rsidRPr="0037066D">
        <w:rPr>
          <w:rFonts w:asciiTheme="majorEastAsia" w:eastAsiaTheme="majorEastAsia" w:hAnsiTheme="majorEastAsia"/>
          <w:sz w:val="21"/>
          <w:szCs w:val="21"/>
          <w:lang w:eastAsia="en-US"/>
        </w:rPr>
        <w:t>Bhattacharya</w:t>
      </w:r>
      <w:r w:rsidR="00F828E5">
        <w:rPr>
          <w:rFonts w:asciiTheme="majorEastAsia" w:eastAsiaTheme="majorEastAsia" w:hAnsiTheme="majorEastAsia"/>
          <w:sz w:val="21"/>
          <w:szCs w:val="21"/>
          <w:lang w:eastAsia="en-US"/>
        </w:rPr>
        <w:t>，孟加拉国</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r w:rsidRPr="0037066D">
        <w:rPr>
          <w:rFonts w:asciiTheme="majorEastAsia" w:eastAsiaTheme="majorEastAsia" w:hAnsiTheme="majorEastAsia"/>
          <w:sz w:val="21"/>
          <w:szCs w:val="21"/>
          <w:lang w:eastAsia="en-US"/>
        </w:rPr>
        <w:t xml:space="preserve">Maja </w:t>
      </w:r>
      <w:proofErr w:type="spellStart"/>
      <w:r w:rsidRPr="0037066D">
        <w:rPr>
          <w:rFonts w:asciiTheme="majorEastAsia" w:eastAsiaTheme="majorEastAsia" w:hAnsiTheme="majorEastAsia"/>
          <w:sz w:val="21"/>
          <w:szCs w:val="21"/>
          <w:lang w:eastAsia="en-US"/>
        </w:rPr>
        <w:t>Bogataj</w:t>
      </w:r>
      <w:proofErr w:type="spellEnd"/>
      <w:r w:rsidRPr="0037066D">
        <w:rPr>
          <w:rFonts w:asciiTheme="majorEastAsia" w:eastAsiaTheme="majorEastAsia" w:hAnsiTheme="majorEastAsia"/>
          <w:sz w:val="21"/>
          <w:szCs w:val="21"/>
          <w:lang w:eastAsia="en-US"/>
        </w:rPr>
        <w:t xml:space="preserve"> </w:t>
      </w:r>
      <w:proofErr w:type="spellStart"/>
      <w:r w:rsidRPr="0037066D">
        <w:rPr>
          <w:rFonts w:asciiTheme="majorEastAsia" w:eastAsiaTheme="majorEastAsia" w:hAnsiTheme="majorEastAsia"/>
          <w:sz w:val="21"/>
          <w:szCs w:val="21"/>
          <w:lang w:eastAsia="en-US"/>
        </w:rPr>
        <w:t>Jan</w:t>
      </w:r>
      <w:r w:rsidRPr="0037066D">
        <w:rPr>
          <w:rFonts w:ascii="MS Mincho" w:eastAsia="MS Mincho" w:hAnsi="MS Mincho" w:cs="MS Mincho" w:hint="eastAsia"/>
          <w:sz w:val="21"/>
          <w:szCs w:val="21"/>
          <w:lang w:eastAsia="en-US"/>
        </w:rPr>
        <w:t>č</w:t>
      </w:r>
      <w:r w:rsidRPr="0037066D">
        <w:rPr>
          <w:rFonts w:asciiTheme="majorEastAsia" w:eastAsiaTheme="majorEastAsia" w:hAnsiTheme="majorEastAsia"/>
          <w:sz w:val="21"/>
          <w:szCs w:val="21"/>
          <w:lang w:eastAsia="en-US"/>
        </w:rPr>
        <w:t>i</w:t>
      </w:r>
      <w:r w:rsidRPr="0037066D">
        <w:rPr>
          <w:rFonts w:ascii="MS Mincho" w:eastAsia="MS Mincho" w:hAnsi="MS Mincho" w:cs="MS Mincho" w:hint="eastAsia"/>
          <w:sz w:val="21"/>
          <w:szCs w:val="21"/>
          <w:lang w:eastAsia="en-US"/>
        </w:rPr>
        <w:t>č</w:t>
      </w:r>
      <w:r w:rsidR="00F828E5">
        <w:rPr>
          <w:rFonts w:asciiTheme="majorEastAsia" w:eastAsiaTheme="majorEastAsia" w:hAnsiTheme="majorEastAsia"/>
          <w:sz w:val="21"/>
          <w:szCs w:val="21"/>
          <w:lang w:eastAsia="en-US"/>
        </w:rPr>
        <w:t>，斯洛文尼亚</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eastAsia="en-US"/>
        </w:rPr>
      </w:pPr>
      <w:r w:rsidRPr="0037066D">
        <w:rPr>
          <w:rFonts w:asciiTheme="majorEastAsia" w:eastAsiaTheme="majorEastAsia" w:hAnsiTheme="majorEastAsia"/>
          <w:sz w:val="21"/>
          <w:szCs w:val="21"/>
          <w:lang w:eastAsia="en-US"/>
        </w:rPr>
        <w:t xml:space="preserve">Vicky </w:t>
      </w:r>
      <w:proofErr w:type="spellStart"/>
      <w:r w:rsidRPr="0037066D">
        <w:rPr>
          <w:rFonts w:asciiTheme="majorEastAsia" w:eastAsiaTheme="majorEastAsia" w:hAnsiTheme="majorEastAsia"/>
          <w:sz w:val="21"/>
          <w:szCs w:val="21"/>
          <w:lang w:eastAsia="en-US"/>
        </w:rPr>
        <w:t>Breemen</w:t>
      </w:r>
      <w:r w:rsidR="00F828E5">
        <w:rPr>
          <w:rFonts w:asciiTheme="majorEastAsia" w:eastAsiaTheme="majorEastAsia" w:hAnsiTheme="majorEastAsia"/>
          <w:sz w:val="21"/>
          <w:szCs w:val="21"/>
          <w:lang w:eastAsia="en-US"/>
        </w:rPr>
        <w:t>，荷兰</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r w:rsidRPr="0037066D">
        <w:rPr>
          <w:rFonts w:asciiTheme="majorEastAsia" w:eastAsiaTheme="majorEastAsia" w:hAnsiTheme="majorEastAsia"/>
          <w:sz w:val="21"/>
          <w:szCs w:val="21"/>
          <w:lang w:val="es-ES" w:eastAsia="en-US"/>
        </w:rPr>
        <w:t xml:space="preserve">Ana </w:t>
      </w:r>
      <w:proofErr w:type="spellStart"/>
      <w:r w:rsidRPr="0037066D">
        <w:rPr>
          <w:rFonts w:asciiTheme="majorEastAsia" w:eastAsiaTheme="majorEastAsia" w:hAnsiTheme="majorEastAsia"/>
          <w:sz w:val="21"/>
          <w:szCs w:val="21"/>
          <w:lang w:val="es-ES" w:eastAsia="en-US"/>
        </w:rPr>
        <w:t>Budimir</w:t>
      </w:r>
      <w:proofErr w:type="spellEnd"/>
      <w:r w:rsid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val="es-ES" w:eastAsia="en-US"/>
        </w:rPr>
        <w:t>斯洛文尼亚</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r w:rsidRPr="0037066D">
        <w:rPr>
          <w:rFonts w:asciiTheme="majorEastAsia" w:eastAsiaTheme="majorEastAsia" w:hAnsiTheme="majorEastAsia"/>
          <w:sz w:val="21"/>
          <w:szCs w:val="21"/>
          <w:lang w:val="es-ES" w:eastAsia="en-US"/>
        </w:rPr>
        <w:t xml:space="preserve">Diane </w:t>
      </w:r>
      <w:r w:rsidR="000D5628">
        <w:rPr>
          <w:rFonts w:asciiTheme="majorEastAsia" w:eastAsiaTheme="majorEastAsia" w:hAnsiTheme="majorEastAsia" w:hint="eastAsia"/>
          <w:sz w:val="21"/>
          <w:szCs w:val="21"/>
          <w:lang w:val="es-ES"/>
        </w:rPr>
        <w:t>Chad</w:t>
      </w:r>
      <w:r w:rsidRPr="0037066D">
        <w:rPr>
          <w:rFonts w:asciiTheme="majorEastAsia" w:eastAsiaTheme="majorEastAsia" w:hAnsiTheme="majorEastAsia"/>
          <w:sz w:val="21"/>
          <w:szCs w:val="21"/>
          <w:lang w:val="es-ES" w:eastAsia="en-US"/>
        </w:rPr>
        <w:t>arevian</w:t>
      </w:r>
      <w:r w:rsidR="00F828E5">
        <w:rPr>
          <w:rFonts w:asciiTheme="majorEastAsia" w:eastAsiaTheme="majorEastAsia" w:hAnsiTheme="majorEastAsia"/>
          <w:sz w:val="21"/>
          <w:szCs w:val="21"/>
          <w:lang w:val="es-ES" w:eastAsia="en-US"/>
        </w:rPr>
        <w:t>，</w:t>
      </w:r>
      <w:r w:rsidRPr="0037066D">
        <w:rPr>
          <w:rFonts w:asciiTheme="majorEastAsia" w:eastAsiaTheme="majorEastAsia" w:hAnsiTheme="majorEastAsia"/>
          <w:sz w:val="21"/>
          <w:szCs w:val="21"/>
          <w:lang w:val="es-ES" w:eastAsia="en-US"/>
        </w:rPr>
        <w:t>WIPO</w:t>
      </w:r>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proofErr w:type="spellStart"/>
      <w:r w:rsidRPr="00F828E5">
        <w:rPr>
          <w:rFonts w:asciiTheme="majorEastAsia" w:eastAsiaTheme="majorEastAsia" w:hAnsiTheme="majorEastAsia"/>
          <w:sz w:val="21"/>
          <w:szCs w:val="21"/>
          <w:lang w:val="es-ES" w:eastAsia="en-US"/>
        </w:rPr>
        <w:t>Aisulu</w:t>
      </w:r>
      <w:proofErr w:type="spellEnd"/>
      <w:r w:rsidRPr="00F828E5">
        <w:rPr>
          <w:rFonts w:asciiTheme="majorEastAsia" w:eastAsiaTheme="majorEastAsia" w:hAnsiTheme="majorEastAsia"/>
          <w:sz w:val="21"/>
          <w:szCs w:val="21"/>
          <w:lang w:val="es-ES" w:eastAsia="en-US"/>
        </w:rPr>
        <w:t xml:space="preserve"> </w:t>
      </w:r>
      <w:proofErr w:type="spellStart"/>
      <w:r w:rsidRPr="00F828E5">
        <w:rPr>
          <w:rFonts w:asciiTheme="majorEastAsia" w:eastAsiaTheme="majorEastAsia" w:hAnsiTheme="majorEastAsia"/>
          <w:sz w:val="21"/>
          <w:szCs w:val="21"/>
          <w:lang w:val="es-ES" w:eastAsia="en-US"/>
        </w:rPr>
        <w:t>Chubarova</w:t>
      </w:r>
      <w:proofErr w:type="spellEnd"/>
      <w:r w:rsidR="00F828E5" w:rsidRP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eastAsia="en-US"/>
        </w:rPr>
        <w:t>吉尔吉斯斯坦</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r w:rsidRPr="00F828E5">
        <w:rPr>
          <w:rFonts w:asciiTheme="majorEastAsia" w:eastAsiaTheme="majorEastAsia" w:hAnsiTheme="majorEastAsia"/>
          <w:sz w:val="21"/>
          <w:szCs w:val="21"/>
          <w:lang w:val="es-ES" w:eastAsia="en-US"/>
        </w:rPr>
        <w:t xml:space="preserve">Teresa </w:t>
      </w:r>
      <w:proofErr w:type="spellStart"/>
      <w:r w:rsidRPr="00F828E5">
        <w:rPr>
          <w:rFonts w:asciiTheme="majorEastAsia" w:eastAsiaTheme="majorEastAsia" w:hAnsiTheme="majorEastAsia"/>
          <w:sz w:val="21"/>
          <w:szCs w:val="21"/>
          <w:lang w:val="es-ES" w:eastAsia="en-US"/>
        </w:rPr>
        <w:t>Hackett</w:t>
      </w:r>
      <w:proofErr w:type="spellEnd"/>
      <w:r w:rsidR="00F828E5" w:rsidRP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eastAsia="en-US"/>
        </w:rPr>
        <w:t>爱尔兰</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rPr>
      </w:pPr>
      <w:r w:rsidRPr="00F828E5">
        <w:rPr>
          <w:rFonts w:asciiTheme="majorEastAsia" w:eastAsiaTheme="majorEastAsia" w:hAnsiTheme="majorEastAsia"/>
          <w:sz w:val="21"/>
          <w:szCs w:val="21"/>
          <w:lang w:val="es-ES" w:eastAsia="en-US"/>
        </w:rPr>
        <w:t xml:space="preserve">Nina </w:t>
      </w:r>
      <w:proofErr w:type="spellStart"/>
      <w:r w:rsidRPr="00F828E5">
        <w:rPr>
          <w:rFonts w:asciiTheme="majorEastAsia" w:eastAsiaTheme="majorEastAsia" w:hAnsiTheme="majorEastAsia"/>
          <w:sz w:val="21"/>
          <w:szCs w:val="21"/>
          <w:lang w:val="es-ES" w:eastAsia="en-US"/>
        </w:rPr>
        <w:t>Hekau</w:t>
      </w:r>
      <w:proofErr w:type="spellEnd"/>
      <w:r w:rsidR="00F828E5" w:rsidRPr="00F828E5">
        <w:rPr>
          <w:rFonts w:asciiTheme="majorEastAsia" w:eastAsiaTheme="majorEastAsia" w:hAnsiTheme="majorEastAsia"/>
          <w:sz w:val="21"/>
          <w:szCs w:val="21"/>
          <w:lang w:val="es-ES" w:eastAsia="en-US"/>
        </w:rPr>
        <w:t>，</w:t>
      </w:r>
      <w:r w:rsidR="00F828E5">
        <w:rPr>
          <w:rFonts w:asciiTheme="majorEastAsia" w:eastAsiaTheme="majorEastAsia" w:hAnsiTheme="majorEastAsia" w:hint="eastAsia"/>
          <w:sz w:val="21"/>
          <w:szCs w:val="21"/>
        </w:rPr>
        <w:t>纽埃岛</w:t>
      </w:r>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proofErr w:type="spellStart"/>
      <w:r w:rsidRPr="00F828E5">
        <w:rPr>
          <w:rFonts w:asciiTheme="majorEastAsia" w:eastAsiaTheme="majorEastAsia" w:hAnsiTheme="majorEastAsia"/>
          <w:sz w:val="21"/>
          <w:szCs w:val="21"/>
          <w:lang w:val="es-ES" w:eastAsia="en-US"/>
        </w:rPr>
        <w:t>Trish</w:t>
      </w:r>
      <w:proofErr w:type="spellEnd"/>
      <w:r w:rsidRPr="00F828E5">
        <w:rPr>
          <w:rFonts w:asciiTheme="majorEastAsia" w:eastAsiaTheme="majorEastAsia" w:hAnsiTheme="majorEastAsia"/>
          <w:sz w:val="21"/>
          <w:szCs w:val="21"/>
          <w:lang w:val="es-ES" w:eastAsia="en-US"/>
        </w:rPr>
        <w:t xml:space="preserve"> </w:t>
      </w:r>
      <w:proofErr w:type="spellStart"/>
      <w:r w:rsidRPr="00F828E5">
        <w:rPr>
          <w:rFonts w:asciiTheme="majorEastAsia" w:eastAsiaTheme="majorEastAsia" w:hAnsiTheme="majorEastAsia"/>
          <w:sz w:val="21"/>
          <w:szCs w:val="21"/>
          <w:lang w:val="es-ES" w:eastAsia="en-US"/>
        </w:rPr>
        <w:t>Hempworth</w:t>
      </w:r>
      <w:proofErr w:type="spellEnd"/>
      <w:r w:rsidR="00F828E5" w:rsidRP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eastAsia="en-US"/>
        </w:rPr>
        <w:t>澳大利亚</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r w:rsidRPr="00F828E5">
        <w:rPr>
          <w:rFonts w:asciiTheme="majorEastAsia" w:eastAsiaTheme="majorEastAsia" w:hAnsiTheme="majorEastAsia"/>
          <w:sz w:val="21"/>
          <w:szCs w:val="21"/>
          <w:lang w:val="es-ES" w:eastAsia="en-US"/>
        </w:rPr>
        <w:t>Jose Roberto Herrera Diaz</w:t>
      </w:r>
      <w:r w:rsidR="00F828E5" w:rsidRP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eastAsia="en-US"/>
        </w:rPr>
        <w:t>哥伦比亚</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r w:rsidRPr="00F828E5">
        <w:rPr>
          <w:rFonts w:asciiTheme="majorEastAsia" w:eastAsiaTheme="majorEastAsia" w:hAnsiTheme="majorEastAsia"/>
          <w:sz w:val="21"/>
          <w:szCs w:val="21"/>
          <w:lang w:val="es-ES" w:eastAsia="en-US"/>
        </w:rPr>
        <w:t xml:space="preserve">Peter </w:t>
      </w:r>
      <w:proofErr w:type="spellStart"/>
      <w:r w:rsidRPr="00F828E5">
        <w:rPr>
          <w:rFonts w:asciiTheme="majorEastAsia" w:eastAsiaTheme="majorEastAsia" w:hAnsiTheme="majorEastAsia"/>
          <w:sz w:val="21"/>
          <w:szCs w:val="21"/>
          <w:lang w:val="es-ES" w:eastAsia="en-US"/>
        </w:rPr>
        <w:t>Hirtle</w:t>
      </w:r>
      <w:proofErr w:type="spellEnd"/>
      <w:r w:rsidR="00F828E5" w:rsidRP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eastAsia="en-US"/>
        </w:rPr>
        <w:t>美利坚合众国</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Susan Isiko Strba</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瑞士</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rPr>
      </w:pPr>
      <w:r w:rsidRPr="00F828E5">
        <w:rPr>
          <w:rFonts w:asciiTheme="majorEastAsia" w:eastAsiaTheme="majorEastAsia" w:hAnsiTheme="majorEastAsia"/>
          <w:sz w:val="21"/>
          <w:szCs w:val="21"/>
          <w:lang w:val="es-ES" w:eastAsia="en-US"/>
        </w:rPr>
        <w:t>Ibrahim H. Jama</w:t>
      </w:r>
      <w:r w:rsidR="00F828E5" w:rsidRP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eastAsia="en-US"/>
        </w:rPr>
        <w:t>联合王国</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Mickael le Borloch</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法国</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Jukka Liedes</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芬兰</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Dana Neascu</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美利坚合众国</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bCs/>
          <w:sz w:val="21"/>
          <w:szCs w:val="21"/>
          <w:lang w:val="de-CH" w:eastAsia="en-US"/>
        </w:rPr>
        <w:t>Denise Nicholson</w:t>
      </w:r>
      <w:r w:rsidR="00F828E5">
        <w:rPr>
          <w:rFonts w:asciiTheme="majorEastAsia" w:eastAsiaTheme="majorEastAsia" w:hAnsiTheme="majorEastAsia"/>
          <w:bCs/>
          <w:sz w:val="21"/>
          <w:szCs w:val="21"/>
          <w:lang w:val="de-CH" w:eastAsia="en-US"/>
        </w:rPr>
        <w:t>，</w:t>
      </w:r>
      <w:proofErr w:type="spellStart"/>
      <w:r w:rsidR="00F828E5">
        <w:rPr>
          <w:rFonts w:asciiTheme="majorEastAsia" w:eastAsiaTheme="majorEastAsia" w:hAnsiTheme="majorEastAsia"/>
          <w:bCs/>
          <w:sz w:val="21"/>
          <w:szCs w:val="21"/>
          <w:lang w:eastAsia="en-US"/>
        </w:rPr>
        <w:t>南非</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Victoria Owen</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加拿大</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sz w:val="21"/>
          <w:szCs w:val="21"/>
          <w:lang w:val="de-CH" w:eastAsia="en-US"/>
        </w:rPr>
        <w:t>Ron Pinder</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巴哈马</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Behrooz Rasuli</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伊朗</w:t>
      </w:r>
      <w:proofErr w:type="spellEnd"/>
      <w:r w:rsidR="000D5628">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伊斯兰共和国</w:t>
      </w:r>
      <w:proofErr w:type="spellEnd"/>
      <w:r w:rsidR="000D5628">
        <w:rPr>
          <w:rFonts w:asciiTheme="majorEastAsia" w:eastAsiaTheme="majorEastAsia" w:hAnsiTheme="majorEastAsia"/>
          <w:sz w:val="21"/>
          <w:szCs w:val="21"/>
          <w:lang w:val="de-CH" w:eastAsia="en-US"/>
        </w:rPr>
        <w:t>)</w:t>
      </w:r>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sz w:val="21"/>
          <w:szCs w:val="21"/>
          <w:lang w:val="de-CH" w:eastAsia="en-US"/>
        </w:rPr>
        <w:t>Maria Rehbinder</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芬兰</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Jerker Ryden</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瑞典</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sz w:val="21"/>
          <w:szCs w:val="21"/>
          <w:lang w:val="de-CH" w:eastAsia="en-US"/>
        </w:rPr>
        <w:t>Elbashier Sahal</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苏丹</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sz w:val="21"/>
          <w:szCs w:val="21"/>
          <w:lang w:val="de-CH" w:eastAsia="en-US"/>
        </w:rPr>
        <w:t>Sangeeta Shashikant</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孟加拉国</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sz w:val="21"/>
          <w:szCs w:val="21"/>
          <w:lang w:val="de-CH" w:eastAsia="en-US"/>
        </w:rPr>
        <w:t>Irina Shurmina</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俄罗斯联邦</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rPr>
      </w:pPr>
      <w:r w:rsidRPr="00F828E5">
        <w:rPr>
          <w:rFonts w:asciiTheme="majorEastAsia" w:eastAsiaTheme="majorEastAsia" w:hAnsiTheme="majorEastAsia"/>
          <w:sz w:val="21"/>
          <w:szCs w:val="21"/>
          <w:lang w:val="de-CH" w:eastAsia="en-US"/>
        </w:rPr>
        <w:t>Barbara Stratton</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联合王国</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F828E5">
        <w:rPr>
          <w:rFonts w:asciiTheme="majorEastAsia" w:eastAsiaTheme="majorEastAsia" w:hAnsiTheme="majorEastAsia"/>
          <w:sz w:val="21"/>
          <w:szCs w:val="21"/>
          <w:lang w:val="de-CH" w:eastAsia="en-US"/>
        </w:rPr>
        <w:t>Tatiana Synodinou</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塞浦路斯</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es-ES" w:eastAsia="en-US"/>
        </w:rPr>
      </w:pPr>
      <w:r w:rsidRPr="0037066D">
        <w:rPr>
          <w:rFonts w:asciiTheme="majorEastAsia" w:eastAsiaTheme="majorEastAsia" w:hAnsiTheme="majorEastAsia"/>
          <w:sz w:val="21"/>
          <w:szCs w:val="21"/>
          <w:lang w:val="es-ES" w:eastAsia="en-US"/>
        </w:rPr>
        <w:t xml:space="preserve">Barbara </w:t>
      </w:r>
      <w:proofErr w:type="spellStart"/>
      <w:r w:rsidRPr="0037066D">
        <w:rPr>
          <w:rFonts w:asciiTheme="majorEastAsia" w:eastAsiaTheme="majorEastAsia" w:hAnsiTheme="majorEastAsia"/>
          <w:sz w:val="21"/>
          <w:szCs w:val="21"/>
          <w:lang w:val="es-ES" w:eastAsia="en-US"/>
        </w:rPr>
        <w:t>Szczepanska</w:t>
      </w:r>
      <w:proofErr w:type="spellEnd"/>
      <w:r w:rsidR="00F828E5">
        <w:rPr>
          <w:rFonts w:asciiTheme="majorEastAsia" w:eastAsiaTheme="majorEastAsia" w:hAnsiTheme="majorEastAsia"/>
          <w:sz w:val="21"/>
          <w:szCs w:val="21"/>
          <w:lang w:val="es-ES" w:eastAsia="en-US"/>
        </w:rPr>
        <w:t>，</w:t>
      </w:r>
      <w:proofErr w:type="spellStart"/>
      <w:r w:rsidR="00F828E5">
        <w:rPr>
          <w:rFonts w:asciiTheme="majorEastAsia" w:eastAsiaTheme="majorEastAsia" w:hAnsiTheme="majorEastAsia"/>
          <w:sz w:val="21"/>
          <w:szCs w:val="21"/>
          <w:lang w:val="es-ES" w:eastAsia="en-US"/>
        </w:rPr>
        <w:t>波兰</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Gretel Villafranca de Tejada</w:t>
      </w:r>
      <w:r w:rsidR="00F828E5">
        <w:rPr>
          <w:rFonts w:asciiTheme="majorEastAsia" w:eastAsiaTheme="majorEastAsia" w:hAnsiTheme="majorEastAsia" w:hint="eastAsia"/>
          <w:sz w:val="21"/>
          <w:szCs w:val="21"/>
          <w:lang w:val="de-CH"/>
        </w:rPr>
        <w:t>，</w:t>
      </w:r>
      <w:proofErr w:type="spellStart"/>
      <w:r w:rsidR="00F828E5">
        <w:rPr>
          <w:rFonts w:asciiTheme="majorEastAsia" w:eastAsiaTheme="majorEastAsia" w:hAnsiTheme="majorEastAsia"/>
          <w:sz w:val="21"/>
          <w:szCs w:val="21"/>
          <w:lang w:val="de-CH" w:eastAsia="en-US"/>
        </w:rPr>
        <w:t>古巴</w:t>
      </w:r>
      <w:proofErr w:type="spellEnd"/>
    </w:p>
    <w:p w:rsidR="00B57DA7" w:rsidRPr="0037066D"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eastAsia="en-US"/>
        </w:rPr>
      </w:pPr>
      <w:r w:rsidRPr="0037066D">
        <w:rPr>
          <w:rFonts w:asciiTheme="majorEastAsia" w:eastAsiaTheme="majorEastAsia" w:hAnsiTheme="majorEastAsia"/>
          <w:sz w:val="21"/>
          <w:szCs w:val="21"/>
          <w:lang w:val="de-CH" w:eastAsia="en-US"/>
        </w:rPr>
        <w:t>Harald von Hielmcrone</w:t>
      </w:r>
      <w:r w:rsid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val="de-CH" w:eastAsia="en-US"/>
        </w:rPr>
        <w:t>丹麦</w:t>
      </w:r>
      <w:proofErr w:type="spellEnd"/>
    </w:p>
    <w:p w:rsidR="00B57DA7" w:rsidRPr="00F828E5" w:rsidRDefault="00B57DA7" w:rsidP="000D5628">
      <w:pPr>
        <w:adjustRightInd w:val="0"/>
        <w:spacing w:line="340" w:lineRule="atLeast"/>
        <w:ind w:firstLineChars="200" w:firstLine="420"/>
        <w:jc w:val="both"/>
        <w:rPr>
          <w:rFonts w:asciiTheme="majorEastAsia" w:eastAsiaTheme="majorEastAsia" w:hAnsiTheme="majorEastAsia"/>
          <w:sz w:val="21"/>
          <w:szCs w:val="21"/>
          <w:lang w:val="de-CH"/>
        </w:rPr>
      </w:pPr>
      <w:r w:rsidRPr="00F828E5">
        <w:rPr>
          <w:rFonts w:asciiTheme="majorEastAsia" w:eastAsiaTheme="majorEastAsia" w:hAnsiTheme="majorEastAsia"/>
          <w:sz w:val="21"/>
          <w:szCs w:val="21"/>
          <w:lang w:val="de-CH" w:eastAsia="en-US"/>
        </w:rPr>
        <w:t>Benjamin White</w:t>
      </w:r>
      <w:r w:rsidR="00F828E5" w:rsidRPr="00F828E5">
        <w:rPr>
          <w:rFonts w:asciiTheme="majorEastAsia" w:eastAsiaTheme="majorEastAsia" w:hAnsiTheme="majorEastAsia"/>
          <w:sz w:val="21"/>
          <w:szCs w:val="21"/>
          <w:lang w:val="de-CH" w:eastAsia="en-US"/>
        </w:rPr>
        <w:t>，</w:t>
      </w:r>
      <w:proofErr w:type="spellStart"/>
      <w:r w:rsidR="00F828E5">
        <w:rPr>
          <w:rFonts w:asciiTheme="majorEastAsia" w:eastAsiaTheme="majorEastAsia" w:hAnsiTheme="majorEastAsia"/>
          <w:sz w:val="21"/>
          <w:szCs w:val="21"/>
          <w:lang w:eastAsia="en-US"/>
        </w:rPr>
        <w:t>联合王国</w:t>
      </w:r>
      <w:proofErr w:type="spellEnd"/>
    </w:p>
    <w:p w:rsidR="00B57DA7" w:rsidRPr="002B3269" w:rsidRDefault="00B57DA7" w:rsidP="000D5628">
      <w:pPr>
        <w:adjustRightInd w:val="0"/>
        <w:spacing w:afterLines="50" w:after="120" w:line="340" w:lineRule="atLeast"/>
        <w:ind w:firstLineChars="200" w:firstLine="420"/>
        <w:jc w:val="both"/>
        <w:rPr>
          <w:rFonts w:asciiTheme="majorEastAsia" w:eastAsiaTheme="majorEastAsia" w:hAnsiTheme="majorEastAsia"/>
          <w:sz w:val="21"/>
          <w:szCs w:val="21"/>
          <w:lang w:val="de-CH"/>
        </w:rPr>
      </w:pPr>
      <w:r w:rsidRPr="002B3269">
        <w:rPr>
          <w:rFonts w:asciiTheme="majorEastAsia" w:eastAsiaTheme="majorEastAsia" w:hAnsiTheme="majorEastAsia"/>
          <w:sz w:val="21"/>
          <w:szCs w:val="21"/>
          <w:lang w:val="de-CH"/>
        </w:rPr>
        <w:t>Pavel Zeman</w:t>
      </w:r>
      <w:r w:rsidR="00F828E5" w:rsidRPr="002B3269">
        <w:rPr>
          <w:rFonts w:asciiTheme="majorEastAsia" w:eastAsiaTheme="majorEastAsia" w:hAnsiTheme="majorEastAsia"/>
          <w:sz w:val="21"/>
          <w:szCs w:val="21"/>
          <w:lang w:val="de-CH"/>
        </w:rPr>
        <w:t>，</w:t>
      </w:r>
      <w:r w:rsidR="00F828E5">
        <w:rPr>
          <w:rFonts w:asciiTheme="majorEastAsia" w:eastAsiaTheme="majorEastAsia" w:hAnsiTheme="majorEastAsia"/>
          <w:sz w:val="21"/>
          <w:szCs w:val="21"/>
        </w:rPr>
        <w:t>捷克共和国</w:t>
      </w:r>
    </w:p>
    <w:p w:rsidR="00B57DA7" w:rsidRPr="0037066D" w:rsidRDefault="002B3269"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sidRPr="002B3269">
        <w:rPr>
          <w:rFonts w:asciiTheme="majorEastAsia" w:eastAsiaTheme="majorEastAsia" w:hAnsiTheme="majorEastAsia"/>
          <w:sz w:val="21"/>
          <w:szCs w:val="21"/>
          <w:lang w:val="de-CH"/>
        </w:rPr>
        <w:t>WIPO</w:t>
      </w:r>
      <w:r>
        <w:rPr>
          <w:rFonts w:asciiTheme="majorEastAsia" w:eastAsiaTheme="majorEastAsia" w:hAnsiTheme="majorEastAsia" w:hint="eastAsia"/>
          <w:sz w:val="21"/>
          <w:szCs w:val="21"/>
        </w:rPr>
        <w:t>的同事们为使本研究报告成为可能和内容完整发挥了重要作用。</w:t>
      </w:r>
      <w:r w:rsidR="00B57DA7" w:rsidRPr="0037066D">
        <w:rPr>
          <w:rFonts w:asciiTheme="majorEastAsia" w:eastAsiaTheme="majorEastAsia" w:hAnsiTheme="majorEastAsia"/>
          <w:sz w:val="21"/>
          <w:szCs w:val="21"/>
        </w:rPr>
        <w:t>WIPO Lex</w:t>
      </w:r>
      <w:r w:rsidR="0075237D">
        <w:rPr>
          <w:rFonts w:asciiTheme="majorEastAsia" w:eastAsiaTheme="majorEastAsia" w:hAnsiTheme="majorEastAsia" w:hint="eastAsia"/>
          <w:sz w:val="21"/>
          <w:szCs w:val="21"/>
        </w:rPr>
        <w:t>在近几年中逐步</w:t>
      </w:r>
      <w:r>
        <w:rPr>
          <w:rFonts w:asciiTheme="majorEastAsia" w:eastAsiaTheme="majorEastAsia" w:hAnsiTheme="majorEastAsia" w:hint="eastAsia"/>
          <w:sz w:val="21"/>
          <w:szCs w:val="21"/>
        </w:rPr>
        <w:t>发展成为一个知识产权法律的非同凡响的数据库。我</w:t>
      </w:r>
      <w:r w:rsidR="0075237D">
        <w:rPr>
          <w:rFonts w:asciiTheme="majorEastAsia" w:eastAsiaTheme="majorEastAsia" w:hAnsiTheme="majorEastAsia" w:hint="eastAsia"/>
          <w:sz w:val="21"/>
          <w:szCs w:val="21"/>
        </w:rPr>
        <w:t>要</w:t>
      </w:r>
      <w:r>
        <w:rPr>
          <w:rFonts w:asciiTheme="majorEastAsia" w:eastAsiaTheme="majorEastAsia" w:hAnsiTheme="majorEastAsia" w:hint="eastAsia"/>
          <w:sz w:val="21"/>
          <w:szCs w:val="21"/>
        </w:rPr>
        <w:t>向为使</w:t>
      </w:r>
      <w:r w:rsidR="00B57DA7" w:rsidRPr="0037066D">
        <w:rPr>
          <w:rFonts w:asciiTheme="majorEastAsia" w:eastAsiaTheme="majorEastAsia" w:hAnsiTheme="majorEastAsia"/>
          <w:sz w:val="21"/>
          <w:szCs w:val="21"/>
        </w:rPr>
        <w:t>WIPO Lex</w:t>
      </w:r>
      <w:r>
        <w:rPr>
          <w:rFonts w:asciiTheme="majorEastAsia" w:eastAsiaTheme="majorEastAsia" w:hAnsiTheme="majorEastAsia" w:hint="eastAsia"/>
          <w:sz w:val="21"/>
          <w:szCs w:val="21"/>
        </w:rPr>
        <w:t>发展壮大</w:t>
      </w:r>
      <w:r w:rsidR="0075237D">
        <w:rPr>
          <w:rFonts w:asciiTheme="majorEastAsia" w:eastAsiaTheme="majorEastAsia" w:hAnsiTheme="majorEastAsia" w:hint="eastAsia"/>
          <w:sz w:val="21"/>
          <w:szCs w:val="21"/>
        </w:rPr>
        <w:t>而</w:t>
      </w:r>
      <w:r>
        <w:rPr>
          <w:rFonts w:asciiTheme="majorEastAsia" w:eastAsiaTheme="majorEastAsia" w:hAnsiTheme="majorEastAsia" w:hint="eastAsia"/>
          <w:sz w:val="21"/>
          <w:szCs w:val="21"/>
        </w:rPr>
        <w:t>开辟道路的每一个</w:t>
      </w:r>
      <w:r>
        <w:rPr>
          <w:rFonts w:asciiTheme="majorEastAsia" w:eastAsiaTheme="majorEastAsia" w:hAnsiTheme="majorEastAsia"/>
          <w:sz w:val="21"/>
          <w:szCs w:val="21"/>
        </w:rPr>
        <w:t>WIPO</w:t>
      </w:r>
      <w:r w:rsidR="0075237D">
        <w:rPr>
          <w:rFonts w:asciiTheme="majorEastAsia" w:eastAsiaTheme="majorEastAsia" w:hAnsiTheme="majorEastAsia" w:hint="eastAsia"/>
          <w:sz w:val="21"/>
          <w:szCs w:val="21"/>
        </w:rPr>
        <w:t>的工作人员表示最深的谢意</w:t>
      </w:r>
      <w:r>
        <w:rPr>
          <w:rFonts w:asciiTheme="majorEastAsia" w:eastAsiaTheme="majorEastAsia" w:hAnsiTheme="majorEastAsia" w:hint="eastAsia"/>
          <w:sz w:val="21"/>
          <w:szCs w:val="21"/>
        </w:rPr>
        <w:t>，他们使这一数据库发展成组织有序、方便检索和内容广泛的法律汇编。我还要特别感谢</w:t>
      </w:r>
      <w:r w:rsidR="000D5628" w:rsidRPr="000D5628">
        <w:rPr>
          <w:rFonts w:asciiTheme="majorEastAsia" w:eastAsiaTheme="majorEastAsia" w:hAnsiTheme="majorEastAsia" w:hint="eastAsia"/>
          <w:sz w:val="21"/>
          <w:szCs w:val="21"/>
        </w:rPr>
        <w:t>米歇尔·伍兹</w:t>
      </w:r>
      <w:r>
        <w:rPr>
          <w:rFonts w:asciiTheme="majorEastAsia" w:eastAsiaTheme="majorEastAsia" w:hAnsiTheme="majorEastAsia" w:hint="eastAsia"/>
          <w:sz w:val="21"/>
          <w:szCs w:val="21"/>
        </w:rPr>
        <w:t>和</w:t>
      </w:r>
      <w:r w:rsidR="00B57DA7" w:rsidRPr="0037066D">
        <w:rPr>
          <w:rFonts w:asciiTheme="majorEastAsia" w:eastAsiaTheme="majorEastAsia" w:hAnsiTheme="majorEastAsia"/>
          <w:sz w:val="21"/>
          <w:szCs w:val="21"/>
        </w:rPr>
        <w:t>Geidy Lung</w:t>
      </w:r>
      <w:r>
        <w:rPr>
          <w:rFonts w:asciiTheme="majorEastAsia" w:eastAsiaTheme="majorEastAsia" w:hAnsiTheme="majorEastAsia" w:hint="eastAsia"/>
          <w:sz w:val="21"/>
          <w:szCs w:val="21"/>
        </w:rPr>
        <w:t>，他们在每一阶段的工作中</w:t>
      </w:r>
      <w:r w:rsidR="0075237D">
        <w:rPr>
          <w:rFonts w:asciiTheme="majorEastAsia" w:eastAsiaTheme="majorEastAsia" w:hAnsiTheme="majorEastAsia" w:hint="eastAsia"/>
          <w:sz w:val="21"/>
          <w:szCs w:val="21"/>
        </w:rPr>
        <w:t>，都为这一项目</w:t>
      </w:r>
      <w:r>
        <w:rPr>
          <w:rFonts w:asciiTheme="majorEastAsia" w:eastAsiaTheme="majorEastAsia" w:hAnsiTheme="majorEastAsia" w:hint="eastAsia"/>
          <w:sz w:val="21"/>
          <w:szCs w:val="21"/>
        </w:rPr>
        <w:t>提供</w:t>
      </w:r>
      <w:r w:rsidR="0075237D">
        <w:rPr>
          <w:rFonts w:asciiTheme="majorEastAsia" w:eastAsiaTheme="majorEastAsia" w:hAnsiTheme="majorEastAsia" w:hint="eastAsia"/>
          <w:sz w:val="21"/>
          <w:szCs w:val="21"/>
        </w:rPr>
        <w:t>了耐心的</w:t>
      </w:r>
      <w:r>
        <w:rPr>
          <w:rFonts w:asciiTheme="majorEastAsia" w:eastAsiaTheme="majorEastAsia" w:hAnsiTheme="majorEastAsia" w:hint="eastAsia"/>
          <w:sz w:val="21"/>
          <w:szCs w:val="21"/>
        </w:rPr>
        <w:t>支持。我有幸于2014年12月在日内瓦举行的</w:t>
      </w:r>
      <w:r w:rsidR="00B57DA7" w:rsidRPr="0037066D">
        <w:rPr>
          <w:rFonts w:asciiTheme="majorEastAsia" w:eastAsiaTheme="majorEastAsia" w:hAnsiTheme="majorEastAsia"/>
          <w:sz w:val="21"/>
          <w:szCs w:val="21"/>
        </w:rPr>
        <w:t>SCCR</w:t>
      </w:r>
      <w:r>
        <w:rPr>
          <w:rFonts w:asciiTheme="majorEastAsia" w:eastAsiaTheme="majorEastAsia" w:hAnsiTheme="majorEastAsia" w:hint="eastAsia"/>
          <w:sz w:val="21"/>
          <w:szCs w:val="21"/>
        </w:rPr>
        <w:t>会议上介绍了部分研究成果，我向总干事弗朗西斯·高锐、</w:t>
      </w:r>
      <w:r w:rsidR="000D5628" w:rsidRPr="000D5628">
        <w:rPr>
          <w:rFonts w:asciiTheme="majorEastAsia" w:eastAsiaTheme="majorEastAsia" w:hAnsiTheme="majorEastAsia" w:hint="eastAsia"/>
          <w:sz w:val="21"/>
          <w:szCs w:val="21"/>
        </w:rPr>
        <w:t>安妮·莱尔</w:t>
      </w:r>
      <w:r>
        <w:rPr>
          <w:rFonts w:asciiTheme="majorEastAsia" w:eastAsiaTheme="majorEastAsia" w:hAnsiTheme="majorEastAsia" w:hint="eastAsia"/>
          <w:sz w:val="21"/>
          <w:szCs w:val="21"/>
        </w:rPr>
        <w:t>和</w:t>
      </w:r>
      <w:r w:rsidR="000D5628" w:rsidRPr="000D5628">
        <w:rPr>
          <w:rFonts w:asciiTheme="majorEastAsia" w:eastAsiaTheme="majorEastAsia" w:hAnsiTheme="majorEastAsia" w:hint="eastAsia"/>
          <w:sz w:val="21"/>
          <w:szCs w:val="21"/>
        </w:rPr>
        <w:t>马丁•莫斯科索</w:t>
      </w:r>
      <w:r>
        <w:rPr>
          <w:rFonts w:asciiTheme="majorEastAsia" w:eastAsiaTheme="majorEastAsia" w:hAnsiTheme="majorEastAsia" w:hint="eastAsia"/>
          <w:sz w:val="21"/>
          <w:szCs w:val="21"/>
        </w:rPr>
        <w:t>表示感谢，感谢他们自始至终的领导。</w:t>
      </w:r>
    </w:p>
    <w:p w:rsidR="00B57DA7" w:rsidRPr="0037066D" w:rsidRDefault="0075237D"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我还要对我的研究助手们在前两份研究报告中</w:t>
      </w:r>
      <w:r w:rsidR="002B3269">
        <w:rPr>
          <w:rFonts w:asciiTheme="majorEastAsia" w:eastAsiaTheme="majorEastAsia" w:hAnsiTheme="majorEastAsia" w:hint="eastAsia"/>
          <w:sz w:val="21"/>
          <w:szCs w:val="21"/>
        </w:rPr>
        <w:t>的工作表示感谢：</w:t>
      </w:r>
      <w:r w:rsidR="00B57DA7" w:rsidRPr="0037066D">
        <w:rPr>
          <w:rFonts w:asciiTheme="majorEastAsia" w:eastAsiaTheme="majorEastAsia" w:hAnsiTheme="majorEastAsia"/>
          <w:sz w:val="21"/>
          <w:szCs w:val="21"/>
          <w:lang w:eastAsia="en-US"/>
        </w:rPr>
        <w:t xml:space="preserve">Michelle </w:t>
      </w:r>
      <w:proofErr w:type="spellStart"/>
      <w:r w:rsidR="00B57DA7" w:rsidRPr="0037066D">
        <w:rPr>
          <w:rFonts w:asciiTheme="majorEastAsia" w:eastAsiaTheme="majorEastAsia" w:hAnsiTheme="majorEastAsia"/>
          <w:sz w:val="21"/>
          <w:szCs w:val="21"/>
          <w:lang w:eastAsia="en-US"/>
        </w:rPr>
        <w:t>Choe</w:t>
      </w:r>
      <w:proofErr w:type="spellEnd"/>
      <w:r w:rsidR="002B3269">
        <w:rPr>
          <w:rFonts w:asciiTheme="majorEastAsia" w:eastAsiaTheme="majorEastAsia" w:hAnsiTheme="majorEastAsia" w:hint="eastAsia"/>
          <w:sz w:val="21"/>
          <w:szCs w:val="21"/>
        </w:rPr>
        <w:t>，现在美国版权局任职，以及</w:t>
      </w:r>
      <w:r w:rsidR="00B57DA7" w:rsidRPr="0037066D">
        <w:rPr>
          <w:rFonts w:asciiTheme="majorEastAsia" w:eastAsiaTheme="majorEastAsia" w:hAnsiTheme="majorEastAsia"/>
          <w:sz w:val="21"/>
          <w:szCs w:val="21"/>
          <w:lang w:eastAsia="en-US"/>
        </w:rPr>
        <w:t xml:space="preserve">Trina </w:t>
      </w:r>
      <w:proofErr w:type="spellStart"/>
      <w:r w:rsidR="00B57DA7" w:rsidRPr="0037066D">
        <w:rPr>
          <w:rFonts w:asciiTheme="majorEastAsia" w:eastAsiaTheme="majorEastAsia" w:hAnsiTheme="majorEastAsia"/>
          <w:sz w:val="21"/>
          <w:szCs w:val="21"/>
          <w:lang w:eastAsia="en-US"/>
        </w:rPr>
        <w:t>Kissel</w:t>
      </w:r>
      <w:proofErr w:type="spellEnd"/>
      <w:r w:rsidR="00B57DA7" w:rsidRPr="0037066D">
        <w:rPr>
          <w:rFonts w:asciiTheme="majorEastAsia" w:eastAsiaTheme="majorEastAsia" w:hAnsiTheme="majorEastAsia"/>
          <w:sz w:val="21"/>
          <w:szCs w:val="21"/>
          <w:lang w:eastAsia="en-US"/>
        </w:rPr>
        <w:t xml:space="preserve"> Taylor</w:t>
      </w:r>
      <w:r w:rsidR="002B3269">
        <w:rPr>
          <w:rFonts w:asciiTheme="majorEastAsia" w:eastAsiaTheme="majorEastAsia" w:hAnsiTheme="majorEastAsia" w:hint="eastAsia"/>
          <w:sz w:val="21"/>
          <w:szCs w:val="21"/>
        </w:rPr>
        <w:t>，目前在</w:t>
      </w:r>
      <w:r w:rsidR="009E6976">
        <w:rPr>
          <w:rFonts w:asciiTheme="majorEastAsia" w:eastAsiaTheme="majorEastAsia" w:hAnsiTheme="majorEastAsia" w:hint="eastAsia"/>
          <w:sz w:val="21"/>
          <w:szCs w:val="21"/>
        </w:rPr>
        <w:t>科罗拉多</w:t>
      </w:r>
      <w:r w:rsidR="002B3269">
        <w:rPr>
          <w:rFonts w:asciiTheme="majorEastAsia" w:eastAsiaTheme="majorEastAsia" w:hAnsiTheme="majorEastAsia" w:hint="eastAsia"/>
          <w:sz w:val="21"/>
          <w:szCs w:val="21"/>
        </w:rPr>
        <w:t>州丹佛的</w:t>
      </w:r>
      <w:proofErr w:type="spellStart"/>
      <w:r w:rsidR="00B57DA7" w:rsidRPr="0037066D">
        <w:rPr>
          <w:rFonts w:asciiTheme="majorEastAsia" w:eastAsiaTheme="majorEastAsia" w:hAnsiTheme="majorEastAsia"/>
          <w:sz w:val="21"/>
          <w:szCs w:val="21"/>
          <w:lang w:eastAsia="en-US"/>
        </w:rPr>
        <w:t>Faegre</w:t>
      </w:r>
      <w:proofErr w:type="spellEnd"/>
      <w:r w:rsidR="00B57DA7" w:rsidRPr="0037066D">
        <w:rPr>
          <w:rFonts w:asciiTheme="majorEastAsia" w:eastAsiaTheme="majorEastAsia" w:hAnsiTheme="majorEastAsia"/>
          <w:sz w:val="21"/>
          <w:szCs w:val="21"/>
          <w:lang w:eastAsia="en-US"/>
        </w:rPr>
        <w:t xml:space="preserve"> Baker Daniels</w:t>
      </w:r>
      <w:r w:rsidR="002B3269">
        <w:rPr>
          <w:rFonts w:asciiTheme="majorEastAsia" w:eastAsiaTheme="majorEastAsia" w:hAnsiTheme="majorEastAsia" w:hint="eastAsia"/>
          <w:sz w:val="21"/>
          <w:szCs w:val="21"/>
        </w:rPr>
        <w:t>公司任职。他们为前几年</w:t>
      </w:r>
      <w:r w:rsidR="00757D68">
        <w:rPr>
          <w:rFonts w:asciiTheme="majorEastAsia" w:eastAsiaTheme="majorEastAsia" w:hAnsiTheme="majorEastAsia" w:hint="eastAsia"/>
          <w:sz w:val="21"/>
          <w:szCs w:val="21"/>
        </w:rPr>
        <w:t>的</w:t>
      </w:r>
      <w:r w:rsidR="002B3269">
        <w:rPr>
          <w:rFonts w:asciiTheme="majorEastAsia" w:eastAsiaTheme="majorEastAsia" w:hAnsiTheme="majorEastAsia" w:hint="eastAsia"/>
          <w:sz w:val="21"/>
          <w:szCs w:val="21"/>
        </w:rPr>
        <w:t>工作作出了贡献，但他们的影响今天仍然在这份报告的每</w:t>
      </w:r>
      <w:r w:rsidR="00757D68">
        <w:rPr>
          <w:rFonts w:asciiTheme="majorEastAsia" w:eastAsiaTheme="majorEastAsia" w:hAnsiTheme="majorEastAsia" w:hint="eastAsia"/>
          <w:sz w:val="21"/>
          <w:szCs w:val="21"/>
        </w:rPr>
        <w:t>一</w:t>
      </w:r>
      <w:r w:rsidR="002B3269">
        <w:rPr>
          <w:rFonts w:asciiTheme="majorEastAsia" w:eastAsiaTheme="majorEastAsia" w:hAnsiTheme="majorEastAsia" w:hint="eastAsia"/>
          <w:sz w:val="21"/>
          <w:szCs w:val="21"/>
        </w:rPr>
        <w:t>页内容中</w:t>
      </w:r>
      <w:r>
        <w:rPr>
          <w:rFonts w:asciiTheme="majorEastAsia" w:eastAsiaTheme="majorEastAsia" w:hAnsiTheme="majorEastAsia" w:hint="eastAsia"/>
          <w:sz w:val="21"/>
          <w:szCs w:val="21"/>
        </w:rPr>
        <w:t>闪现。我们之间有关立法解释方面的内容充实的讨论，不断形成了本人</w:t>
      </w:r>
      <w:r w:rsidR="009957B6">
        <w:rPr>
          <w:rFonts w:asciiTheme="majorEastAsia" w:eastAsiaTheme="majorEastAsia" w:hAnsiTheme="majorEastAsia" w:hint="eastAsia"/>
          <w:sz w:val="21"/>
          <w:szCs w:val="21"/>
        </w:rPr>
        <w:t>对图书馆例外的评价</w:t>
      </w:r>
      <w:r>
        <w:rPr>
          <w:rFonts w:asciiTheme="majorEastAsia" w:eastAsiaTheme="majorEastAsia" w:hAnsiTheme="majorEastAsia" w:hint="eastAsia"/>
          <w:sz w:val="21"/>
          <w:szCs w:val="21"/>
        </w:rPr>
        <w:t>意见</w:t>
      </w:r>
      <w:r w:rsidR="009957B6">
        <w:rPr>
          <w:rFonts w:asciiTheme="majorEastAsia" w:eastAsiaTheme="majorEastAsia" w:hAnsiTheme="majorEastAsia" w:hint="eastAsia"/>
          <w:sz w:val="21"/>
          <w:szCs w:val="21"/>
        </w:rPr>
        <w:t>。</w:t>
      </w:r>
    </w:p>
    <w:p w:rsidR="00B57DA7" w:rsidRPr="0037066D" w:rsidRDefault="009957B6" w:rsidP="000D5628">
      <w:pPr>
        <w:adjustRightInd w:val="0"/>
        <w:spacing w:afterLines="50" w:after="120" w:line="340" w:lineRule="atLeast"/>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我还</w:t>
      </w:r>
      <w:r w:rsidR="00757D68">
        <w:rPr>
          <w:rFonts w:asciiTheme="majorEastAsia" w:eastAsiaTheme="majorEastAsia" w:hAnsiTheme="majorEastAsia" w:hint="eastAsia"/>
          <w:sz w:val="21"/>
          <w:szCs w:val="21"/>
        </w:rPr>
        <w:t>要</w:t>
      </w:r>
      <w:r>
        <w:rPr>
          <w:rFonts w:asciiTheme="majorEastAsia" w:eastAsiaTheme="majorEastAsia" w:hAnsiTheme="majorEastAsia" w:hint="eastAsia"/>
          <w:sz w:val="21"/>
          <w:szCs w:val="21"/>
        </w:rPr>
        <w:t>向我在哥伦比亚法学院的助手们表示特别的</w:t>
      </w:r>
      <w:r w:rsidR="00757D68" w:rsidRPr="00E725E1">
        <w:rPr>
          <w:rFonts w:asciiTheme="majorEastAsia" w:eastAsiaTheme="majorEastAsia" w:hAnsiTheme="majorEastAsia" w:hint="eastAsia"/>
          <w:sz w:val="21"/>
          <w:szCs w:val="21"/>
        </w:rPr>
        <w:t>谢忱</w:t>
      </w:r>
      <w:r w:rsidR="008E2BBC">
        <w:rPr>
          <w:rFonts w:asciiTheme="majorEastAsia" w:eastAsiaTheme="majorEastAsia" w:hAnsiTheme="majorEastAsia" w:hint="eastAsia"/>
          <w:sz w:val="21"/>
          <w:szCs w:val="21"/>
        </w:rPr>
        <w:t>，尤其是要向法律图书馆的那些杰出的专业人士和副馆长</w:t>
      </w:r>
      <w:r w:rsidR="00B57DA7" w:rsidRPr="0037066D">
        <w:rPr>
          <w:rFonts w:asciiTheme="majorEastAsia" w:eastAsiaTheme="majorEastAsia" w:hAnsiTheme="majorEastAsia"/>
          <w:sz w:val="21"/>
          <w:szCs w:val="21"/>
        </w:rPr>
        <w:t>Avery W. Katz</w:t>
      </w:r>
      <w:r w:rsidR="008E2BBC">
        <w:rPr>
          <w:rFonts w:asciiTheme="majorEastAsia" w:eastAsiaTheme="majorEastAsia" w:hAnsiTheme="majorEastAsia" w:hint="eastAsia"/>
          <w:sz w:val="21"/>
          <w:szCs w:val="21"/>
        </w:rPr>
        <w:t>表示感谢。我还要感谢</w:t>
      </w:r>
      <w:r w:rsidR="00B57DA7" w:rsidRPr="0037066D">
        <w:rPr>
          <w:rFonts w:asciiTheme="majorEastAsia" w:eastAsiaTheme="majorEastAsia" w:hAnsiTheme="majorEastAsia"/>
          <w:sz w:val="21"/>
          <w:szCs w:val="21"/>
        </w:rPr>
        <w:t xml:space="preserve">Gipson Hoffman &amp; </w:t>
      </w:r>
      <w:proofErr w:type="spellStart"/>
      <w:r w:rsidR="00B57DA7" w:rsidRPr="0037066D">
        <w:rPr>
          <w:rFonts w:asciiTheme="majorEastAsia" w:eastAsiaTheme="majorEastAsia" w:hAnsiTheme="majorEastAsia"/>
          <w:sz w:val="21"/>
          <w:szCs w:val="21"/>
        </w:rPr>
        <w:t>Pancione</w:t>
      </w:r>
      <w:proofErr w:type="spellEnd"/>
      <w:r w:rsidR="008E2BBC">
        <w:rPr>
          <w:rFonts w:asciiTheme="majorEastAsia" w:eastAsiaTheme="majorEastAsia" w:hAnsiTheme="majorEastAsia" w:hint="eastAsia"/>
          <w:sz w:val="21"/>
          <w:szCs w:val="21"/>
        </w:rPr>
        <w:t>的法律同仁们，感谢他们在我</w:t>
      </w:r>
      <w:r w:rsidR="0075237D">
        <w:rPr>
          <w:rFonts w:asciiTheme="majorEastAsia" w:eastAsiaTheme="majorEastAsia" w:hAnsiTheme="majorEastAsia" w:hint="eastAsia"/>
          <w:sz w:val="21"/>
          <w:szCs w:val="21"/>
        </w:rPr>
        <w:t>为遵守该项目的最后期限并长途跋涉飞往各地的时候</w:t>
      </w:r>
      <w:r w:rsidR="008E2BBC">
        <w:rPr>
          <w:rFonts w:asciiTheme="majorEastAsia" w:eastAsiaTheme="majorEastAsia" w:hAnsiTheme="majorEastAsia" w:hint="eastAsia"/>
          <w:sz w:val="21"/>
          <w:szCs w:val="21"/>
        </w:rPr>
        <w:t>所体现出的耐心和</w:t>
      </w:r>
      <w:r w:rsidR="0075237D">
        <w:rPr>
          <w:rFonts w:asciiTheme="majorEastAsia" w:eastAsiaTheme="majorEastAsia" w:hAnsiTheme="majorEastAsia" w:hint="eastAsia"/>
          <w:sz w:val="21"/>
          <w:szCs w:val="21"/>
        </w:rPr>
        <w:t>给予的支持。我感谢这次机会，并欢迎所有的读者提出宝贵意见和最新</w:t>
      </w:r>
      <w:r w:rsidR="008E2BBC">
        <w:rPr>
          <w:rFonts w:asciiTheme="majorEastAsia" w:eastAsiaTheme="majorEastAsia" w:hAnsiTheme="majorEastAsia" w:hint="eastAsia"/>
          <w:sz w:val="21"/>
          <w:szCs w:val="21"/>
        </w:rPr>
        <w:t>信息。</w:t>
      </w:r>
    </w:p>
    <w:p w:rsidR="00B57DA7" w:rsidRPr="0037066D" w:rsidRDefault="000D5628" w:rsidP="009E0677">
      <w:pPr>
        <w:adjustRightInd w:val="0"/>
        <w:spacing w:afterLines="50" w:after="120" w:line="340" w:lineRule="atLeast"/>
        <w:ind w:leftChars="2319" w:left="5102"/>
        <w:contextualSpacing/>
        <w:jc w:val="both"/>
        <w:rPr>
          <w:rFonts w:asciiTheme="majorEastAsia" w:eastAsiaTheme="majorEastAsia" w:hAnsiTheme="majorEastAsia"/>
          <w:sz w:val="21"/>
          <w:szCs w:val="21"/>
          <w:lang w:val="es-ES" w:eastAsia="en-US"/>
        </w:rPr>
      </w:pPr>
      <w:proofErr w:type="spellStart"/>
      <w:r w:rsidRPr="000D5628">
        <w:rPr>
          <w:rFonts w:asciiTheme="majorEastAsia" w:eastAsiaTheme="majorEastAsia" w:hAnsiTheme="majorEastAsia" w:hint="eastAsia"/>
          <w:sz w:val="21"/>
          <w:szCs w:val="21"/>
          <w:lang w:val="es-ES" w:eastAsia="en-US"/>
        </w:rPr>
        <w:t>肯尼思·克鲁斯</w:t>
      </w:r>
      <w:proofErr w:type="spellEnd"/>
    </w:p>
    <w:p w:rsidR="00B57DA7" w:rsidRPr="0037066D" w:rsidRDefault="008E2BBC" w:rsidP="009E0677">
      <w:pPr>
        <w:adjustRightInd w:val="0"/>
        <w:spacing w:afterLines="50" w:after="120" w:line="340" w:lineRule="atLeast"/>
        <w:ind w:leftChars="2319" w:left="5102"/>
        <w:contextualSpacing/>
        <w:jc w:val="both"/>
        <w:rPr>
          <w:rFonts w:asciiTheme="majorEastAsia" w:eastAsiaTheme="majorEastAsia" w:hAnsiTheme="majorEastAsia"/>
          <w:sz w:val="21"/>
          <w:szCs w:val="21"/>
          <w:lang w:val="es-ES"/>
        </w:rPr>
      </w:pPr>
      <w:r>
        <w:rPr>
          <w:rFonts w:asciiTheme="majorEastAsia" w:eastAsiaTheme="majorEastAsia" w:hAnsiTheme="majorEastAsia" w:hint="eastAsia"/>
          <w:sz w:val="21"/>
          <w:szCs w:val="21"/>
          <w:lang w:val="es-ES"/>
        </w:rPr>
        <w:t>洛杉矶，加利福尼亚州</w:t>
      </w:r>
      <w:r w:rsidR="00B57DA7" w:rsidRPr="0037066D">
        <w:rPr>
          <w:rFonts w:asciiTheme="majorEastAsia" w:eastAsiaTheme="majorEastAsia" w:hAnsiTheme="majorEastAsia"/>
          <w:sz w:val="21"/>
          <w:szCs w:val="21"/>
          <w:lang w:val="es-ES"/>
        </w:rPr>
        <w:t>(</w:t>
      </w:r>
      <w:r>
        <w:rPr>
          <w:rFonts w:asciiTheme="majorEastAsia" w:eastAsiaTheme="majorEastAsia" w:hAnsiTheme="majorEastAsia" w:hint="eastAsia"/>
          <w:sz w:val="21"/>
          <w:szCs w:val="21"/>
          <w:lang w:val="es-ES"/>
        </w:rPr>
        <w:t>美国</w:t>
      </w:r>
      <w:r w:rsidR="00B57DA7" w:rsidRPr="0037066D">
        <w:rPr>
          <w:rFonts w:asciiTheme="majorEastAsia" w:eastAsiaTheme="majorEastAsia" w:hAnsiTheme="majorEastAsia"/>
          <w:sz w:val="21"/>
          <w:szCs w:val="21"/>
          <w:lang w:val="es-ES"/>
        </w:rPr>
        <w:t>)</w:t>
      </w:r>
    </w:p>
    <w:p w:rsidR="00B57DA7" w:rsidRPr="0037066D" w:rsidRDefault="00B57DA7" w:rsidP="009E0677">
      <w:pPr>
        <w:adjustRightInd w:val="0"/>
        <w:spacing w:afterLines="50" w:after="120" w:line="340" w:lineRule="atLeast"/>
        <w:ind w:leftChars="2319" w:left="5102"/>
        <w:jc w:val="both"/>
        <w:rPr>
          <w:rFonts w:asciiTheme="majorEastAsia" w:eastAsiaTheme="majorEastAsia" w:hAnsiTheme="majorEastAsia"/>
          <w:sz w:val="21"/>
          <w:szCs w:val="21"/>
        </w:rPr>
      </w:pPr>
      <w:r w:rsidRPr="0037066D">
        <w:rPr>
          <w:rFonts w:asciiTheme="majorEastAsia" w:eastAsiaTheme="majorEastAsia" w:hAnsiTheme="majorEastAsia"/>
          <w:sz w:val="21"/>
          <w:szCs w:val="21"/>
        </w:rPr>
        <w:t>2015</w:t>
      </w:r>
      <w:r w:rsidR="008E2BBC">
        <w:rPr>
          <w:rFonts w:asciiTheme="majorEastAsia" w:eastAsiaTheme="majorEastAsia" w:hAnsiTheme="majorEastAsia" w:hint="eastAsia"/>
          <w:sz w:val="21"/>
          <w:szCs w:val="21"/>
        </w:rPr>
        <w:t>年6月10日</w:t>
      </w:r>
    </w:p>
    <w:p w:rsidR="009E0677" w:rsidRDefault="009E0677" w:rsidP="009E0677">
      <w:pPr>
        <w:adjustRightInd w:val="0"/>
        <w:spacing w:afterLines="50" w:after="120" w:line="340" w:lineRule="atLeast"/>
        <w:ind w:left="5534"/>
        <w:jc w:val="both"/>
        <w:rPr>
          <w:rFonts w:ascii="KaiTi" w:eastAsia="KaiTi" w:hAnsi="KaiTi"/>
          <w:sz w:val="21"/>
          <w:szCs w:val="21"/>
        </w:rPr>
      </w:pPr>
    </w:p>
    <w:p w:rsidR="000F5E56" w:rsidRPr="002F584F" w:rsidRDefault="00816192" w:rsidP="009E0677">
      <w:pPr>
        <w:adjustRightInd w:val="0"/>
        <w:spacing w:afterLines="50" w:after="120" w:line="340" w:lineRule="atLeast"/>
        <w:ind w:left="5534"/>
        <w:jc w:val="both"/>
        <w:rPr>
          <w:rFonts w:ascii="KaiTi" w:eastAsia="KaiTi" w:hAnsi="KaiTi"/>
          <w:sz w:val="21"/>
          <w:szCs w:val="21"/>
        </w:rPr>
      </w:pPr>
      <w:r w:rsidRPr="002F584F">
        <w:rPr>
          <w:rFonts w:ascii="KaiTi" w:eastAsia="KaiTi" w:hAnsi="KaiTi"/>
          <w:sz w:val="21"/>
          <w:szCs w:val="21"/>
        </w:rPr>
        <w:t>[</w:t>
      </w:r>
      <w:r w:rsidR="002F584F">
        <w:rPr>
          <w:rFonts w:ascii="KaiTi" w:eastAsia="KaiTi" w:hAnsi="KaiTi" w:hint="eastAsia"/>
          <w:sz w:val="21"/>
          <w:szCs w:val="21"/>
        </w:rPr>
        <w:t>文件完</w:t>
      </w:r>
      <w:r w:rsidRPr="002F584F">
        <w:rPr>
          <w:rFonts w:ascii="KaiTi" w:eastAsia="KaiTi" w:hAnsi="KaiTi"/>
          <w:sz w:val="21"/>
          <w:szCs w:val="21"/>
        </w:rPr>
        <w:t>]</w:t>
      </w:r>
    </w:p>
    <w:sectPr w:rsidR="000F5E56" w:rsidRPr="002F584F" w:rsidSect="000D5628">
      <w:headerReference w:type="default" r:id="rId9"/>
      <w:endnotePr>
        <w:numFmt w:val="decimal"/>
      </w:endnotePr>
      <w:pgSz w:w="11907" w:h="16840" w:code="9"/>
      <w:pgMar w:top="1418" w:right="1418"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B6" w:rsidRDefault="009957B6" w:rsidP="00816192">
      <w:r>
        <w:separator/>
      </w:r>
    </w:p>
  </w:endnote>
  <w:endnote w:type="continuationSeparator" w:id="0">
    <w:p w:rsidR="009957B6" w:rsidRDefault="009957B6" w:rsidP="0081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B6" w:rsidRDefault="009957B6" w:rsidP="00816192">
      <w:r>
        <w:separator/>
      </w:r>
    </w:p>
  </w:footnote>
  <w:footnote w:type="continuationSeparator" w:id="0">
    <w:p w:rsidR="009957B6" w:rsidRDefault="009957B6" w:rsidP="00816192">
      <w:r>
        <w:continuationSeparator/>
      </w:r>
    </w:p>
  </w:footnote>
  <w:footnote w:id="1">
    <w:p w:rsidR="009957B6" w:rsidRPr="002F584F" w:rsidRDefault="009957B6" w:rsidP="000D5628">
      <w:pPr>
        <w:pStyle w:val="FootnoteText"/>
        <w:overflowPunct w:val="0"/>
        <w:jc w:val="both"/>
        <w:rPr>
          <w:rFonts w:ascii="SimSun" w:hAnsi="SimSun"/>
        </w:rPr>
      </w:pPr>
      <w:r w:rsidRPr="000D5628">
        <w:rPr>
          <w:rStyle w:val="FootnoteReference"/>
          <w:rFonts w:ascii="SimSun" w:hAnsi="SimSun"/>
        </w:rPr>
        <w:footnoteRef/>
      </w:r>
      <w:r w:rsidRPr="002F584F">
        <w:rPr>
          <w:rFonts w:ascii="SimSun" w:hAnsi="SimSun"/>
        </w:rPr>
        <w:t xml:space="preserve"> </w:t>
      </w:r>
      <w:r>
        <w:rPr>
          <w:rFonts w:ascii="SimSun" w:hAnsi="SimSun" w:hint="eastAsia"/>
        </w:rPr>
        <w:tab/>
        <w:t>将在下文中提供图书馆、档案馆和图书馆版权例外的定义。</w:t>
      </w:r>
    </w:p>
  </w:footnote>
  <w:footnote w:id="2">
    <w:p w:rsidR="009957B6" w:rsidRPr="002F584F" w:rsidRDefault="009957B6" w:rsidP="000D5628">
      <w:pPr>
        <w:pStyle w:val="FootnoteText"/>
        <w:overflowPunct w:val="0"/>
        <w:jc w:val="both"/>
        <w:rPr>
          <w:rFonts w:ascii="SimSun" w:hAnsi="SimSun"/>
        </w:rPr>
      </w:pPr>
      <w:r w:rsidRPr="002F584F">
        <w:rPr>
          <w:rStyle w:val="FootnoteReference"/>
          <w:rFonts w:ascii="SimSun" w:hAnsi="SimSun"/>
        </w:rPr>
        <w:footnoteRef/>
      </w:r>
      <w:r>
        <w:rPr>
          <w:rFonts w:ascii="SimSun" w:hAnsi="SimSun" w:hint="eastAsia"/>
        </w:rPr>
        <w:tab/>
      </w:r>
      <w:r w:rsidR="000D5628">
        <w:rPr>
          <w:rFonts w:ascii="SimSun" w:hAnsi="SimSun"/>
        </w:rPr>
        <w:t>肯尼思·克鲁斯</w:t>
      </w:r>
      <w:r>
        <w:rPr>
          <w:rFonts w:ascii="SimSun" w:hAnsi="SimSun" w:hint="eastAsia"/>
        </w:rPr>
        <w:t>，</w:t>
      </w:r>
      <w:r w:rsidRPr="000D5628">
        <w:rPr>
          <w:rFonts w:ascii="SimSun" w:hAnsi="SimSun" w:hint="eastAsia"/>
        </w:rPr>
        <w:t>《关于图书馆和档案馆的版权限制与例外的研究报告》，世界</w:t>
      </w:r>
      <w:r w:rsidRPr="00AA3729">
        <w:rPr>
          <w:rFonts w:ascii="SimSun" w:hAnsi="SimSun" w:hint="eastAsia"/>
        </w:rPr>
        <w:t>知识产权组织，版权及相关权常设委员会，第十七届会议</w:t>
      </w:r>
      <w:r w:rsidRPr="002F584F">
        <w:rPr>
          <w:rFonts w:ascii="SimSun" w:hAnsi="SimSun"/>
        </w:rPr>
        <w:t>(</w:t>
      </w:r>
      <w:r>
        <w:rPr>
          <w:rFonts w:ascii="SimSun" w:hAnsi="SimSun" w:hint="eastAsia"/>
        </w:rPr>
        <w:t>瑞士日内瓦：</w:t>
      </w:r>
      <w:r w:rsidRPr="002F584F">
        <w:rPr>
          <w:rFonts w:ascii="SimSun" w:hAnsi="SimSun"/>
        </w:rPr>
        <w:t>2008</w:t>
      </w:r>
      <w:r>
        <w:rPr>
          <w:rFonts w:ascii="SimSun" w:hAnsi="SimSun" w:hint="eastAsia"/>
        </w:rPr>
        <w:t>年</w:t>
      </w:r>
      <w:r w:rsidRPr="002F584F">
        <w:rPr>
          <w:rFonts w:ascii="SimSun" w:hAnsi="SimSun"/>
        </w:rPr>
        <w:t>)</w:t>
      </w:r>
      <w:r>
        <w:rPr>
          <w:rFonts w:ascii="SimSun" w:hAnsi="SimSun" w:hint="eastAsia"/>
        </w:rPr>
        <w:t>，相关内容在下述网</w:t>
      </w:r>
      <w:r w:rsidRPr="00711B36">
        <w:rPr>
          <w:rFonts w:ascii="SimSun" w:hAnsi="SimSun" w:hint="eastAsia"/>
        </w:rPr>
        <w:t>址</w:t>
      </w:r>
      <w:r>
        <w:rPr>
          <w:rFonts w:ascii="SimSun" w:hAnsi="SimSun" w:hint="eastAsia"/>
        </w:rPr>
        <w:t>提供：</w:t>
      </w:r>
      <w:hyperlink r:id="rId1" w:history="1">
        <w:r w:rsidRPr="000D5628">
          <w:rPr>
            <w:rStyle w:val="Hyperlink"/>
            <w:rFonts w:ascii="SimSun" w:hAnsi="SimSun"/>
            <w:color w:val="auto"/>
            <w:u w:val="none"/>
          </w:rPr>
          <w:t>http://www.wipo.int/meetings/en/doc_details.jsp?doc_id=109192</w:t>
        </w:r>
      </w:hyperlink>
      <w:r>
        <w:rPr>
          <w:rFonts w:ascii="SimSun" w:hAnsi="SimSun" w:hint="eastAsia"/>
        </w:rPr>
        <w:t>。</w:t>
      </w:r>
      <w:r w:rsidRPr="002F584F">
        <w:rPr>
          <w:rFonts w:ascii="SimSun" w:hAnsi="SimSun"/>
        </w:rPr>
        <w:t>2008</w:t>
      </w:r>
      <w:r>
        <w:rPr>
          <w:rFonts w:ascii="SimSun" w:hAnsi="SimSun" w:hint="eastAsia"/>
        </w:rPr>
        <w:t>年的研究报告包括篇幅很长的</w:t>
      </w:r>
      <w:r w:rsidRPr="002F584F">
        <w:rPr>
          <w:rFonts w:ascii="SimSun" w:hAnsi="SimSun"/>
        </w:rPr>
        <w:t>(</w:t>
      </w:r>
      <w:r>
        <w:rPr>
          <w:rFonts w:ascii="SimSun" w:hAnsi="SimSun" w:hint="eastAsia"/>
        </w:rPr>
        <w:t>大约</w:t>
      </w:r>
      <w:r w:rsidRPr="002F584F">
        <w:rPr>
          <w:rFonts w:ascii="SimSun" w:hAnsi="SimSun"/>
        </w:rPr>
        <w:t>55</w:t>
      </w:r>
      <w:r>
        <w:rPr>
          <w:rFonts w:ascii="SimSun" w:hAnsi="SimSun" w:hint="eastAsia"/>
        </w:rPr>
        <w:t>页</w:t>
      </w:r>
      <w:r w:rsidRPr="002F584F">
        <w:rPr>
          <w:rFonts w:ascii="SimSun" w:hAnsi="SimSun"/>
        </w:rPr>
        <w:t>)</w:t>
      </w:r>
      <w:r>
        <w:rPr>
          <w:rFonts w:ascii="SimSun" w:hAnsi="SimSun" w:hint="eastAsia"/>
        </w:rPr>
        <w:t>的导言部分，调研并分析了该报告中所涉及的各种规约。尽管目前的研究将会对许多细节作出</w:t>
      </w:r>
      <w:r w:rsidR="002239A1">
        <w:rPr>
          <w:rFonts w:ascii="SimSun" w:hAnsi="SimSun" w:hint="eastAsia"/>
        </w:rPr>
        <w:t>改动，但导言中阐明的一般性原则和调研结果今天仍没有过时，对于需</w:t>
      </w:r>
      <w:r>
        <w:rPr>
          <w:rFonts w:ascii="SimSun" w:hAnsi="SimSun" w:hint="eastAsia"/>
        </w:rPr>
        <w:t>就这些问题进行更加详细探讨的研究者和官员而言仍将十分重要。</w:t>
      </w:r>
    </w:p>
  </w:footnote>
  <w:footnote w:id="3">
    <w:p w:rsidR="009957B6" w:rsidRPr="002F584F" w:rsidRDefault="009957B6" w:rsidP="000D5628">
      <w:pPr>
        <w:pStyle w:val="FootnoteText"/>
        <w:overflowPunct w:val="0"/>
        <w:jc w:val="both"/>
        <w:rPr>
          <w:rFonts w:ascii="SimSun" w:hAnsi="SimSun"/>
        </w:rPr>
      </w:pPr>
      <w:r w:rsidRPr="002F584F">
        <w:rPr>
          <w:rStyle w:val="FootnoteReference"/>
          <w:rFonts w:ascii="SimSun" w:hAnsi="SimSun"/>
        </w:rPr>
        <w:footnoteRef/>
      </w:r>
      <w:r>
        <w:rPr>
          <w:rFonts w:ascii="SimSun" w:hAnsi="SimSun" w:hint="eastAsia"/>
        </w:rPr>
        <w:tab/>
      </w:r>
      <w:r w:rsidR="000D5628">
        <w:rPr>
          <w:rFonts w:ascii="SimSun" w:hAnsi="SimSun"/>
        </w:rPr>
        <w:t>肯尼思·克鲁斯</w:t>
      </w:r>
      <w:r>
        <w:rPr>
          <w:rFonts w:ascii="SimSun" w:hAnsi="SimSun" w:hint="eastAsia"/>
        </w:rPr>
        <w:t>，</w:t>
      </w:r>
      <w:r w:rsidRPr="000D5628">
        <w:rPr>
          <w:rFonts w:ascii="SimSun" w:hAnsi="SimSun" w:hint="eastAsia"/>
        </w:rPr>
        <w:t>《关于图书馆和档案馆的版权限制与例外的研究报告》</w:t>
      </w:r>
      <w:r w:rsidRPr="000D5628">
        <w:rPr>
          <w:rFonts w:asciiTheme="majorEastAsia" w:eastAsiaTheme="majorEastAsia" w:hAnsiTheme="majorEastAsia" w:hint="eastAsia"/>
        </w:rPr>
        <w:t>，</w:t>
      </w:r>
      <w:r w:rsidRPr="00FC6B41">
        <w:rPr>
          <w:rFonts w:asciiTheme="majorEastAsia" w:eastAsiaTheme="majorEastAsia" w:hAnsiTheme="majorEastAsia" w:hint="eastAsia"/>
        </w:rPr>
        <w:t>世界知识产权组织，版权及相关权常设委员会，第</w:t>
      </w:r>
      <w:r>
        <w:rPr>
          <w:rFonts w:asciiTheme="majorEastAsia" w:eastAsiaTheme="majorEastAsia" w:hAnsiTheme="majorEastAsia" w:hint="eastAsia"/>
        </w:rPr>
        <w:t>二十九</w:t>
      </w:r>
      <w:r w:rsidRPr="00FC6B41">
        <w:rPr>
          <w:rFonts w:asciiTheme="majorEastAsia" w:eastAsiaTheme="majorEastAsia" w:hAnsiTheme="majorEastAsia" w:hint="eastAsia"/>
        </w:rPr>
        <w:t>届会议</w:t>
      </w:r>
      <w:r w:rsidRPr="002F584F">
        <w:rPr>
          <w:rFonts w:ascii="SimSun" w:hAnsi="SimSun"/>
        </w:rPr>
        <w:t>(</w:t>
      </w:r>
      <w:r>
        <w:rPr>
          <w:rFonts w:ascii="SimSun" w:hAnsi="SimSun" w:hint="eastAsia"/>
        </w:rPr>
        <w:t>瑞士日内瓦：</w:t>
      </w:r>
      <w:r w:rsidRPr="002F584F">
        <w:rPr>
          <w:rFonts w:ascii="SimSun" w:hAnsi="SimSun"/>
        </w:rPr>
        <w:t>20</w:t>
      </w:r>
      <w:r>
        <w:rPr>
          <w:rFonts w:ascii="SimSun" w:hAnsi="SimSun" w:hint="eastAsia"/>
        </w:rPr>
        <w:t>14年</w:t>
      </w:r>
      <w:r w:rsidRPr="002F584F">
        <w:rPr>
          <w:rFonts w:ascii="SimSun" w:hAnsi="SimSun"/>
        </w:rPr>
        <w:t>)</w:t>
      </w:r>
      <w:r>
        <w:rPr>
          <w:rFonts w:ascii="SimSun" w:hAnsi="SimSun" w:hint="eastAsia"/>
        </w:rPr>
        <w:t>，在下述网</w:t>
      </w:r>
      <w:r w:rsidRPr="00711B36">
        <w:rPr>
          <w:rFonts w:ascii="SimSun" w:hAnsi="SimSun" w:hint="eastAsia"/>
        </w:rPr>
        <w:t>址</w:t>
      </w:r>
      <w:r>
        <w:rPr>
          <w:rFonts w:ascii="SimSun" w:hAnsi="SimSun" w:hint="eastAsia"/>
        </w:rPr>
        <w:t>提供相关内容：</w:t>
      </w:r>
      <w:hyperlink r:id="rId2" w:history="1">
        <w:r w:rsidR="000D5628" w:rsidRPr="000D5628">
          <w:rPr>
            <w:rStyle w:val="Hyperlink"/>
            <w:rFonts w:ascii="SimSun" w:hAnsi="SimSun"/>
            <w:color w:val="auto"/>
            <w:u w:val="none"/>
          </w:rPr>
          <w:t>http://www.wipo.int/meetings/en/doc_details.jsp?doc_id=290457</w:t>
        </w:r>
      </w:hyperlink>
      <w:r>
        <w:rPr>
          <w:rFonts w:ascii="SimSun" w:hAnsi="SimSun" w:hint="eastAsia"/>
        </w:rPr>
        <w:t>。</w:t>
      </w:r>
    </w:p>
  </w:footnote>
  <w:footnote w:id="4">
    <w:p w:rsidR="009957B6" w:rsidRPr="002F584F" w:rsidRDefault="009957B6" w:rsidP="000D5628">
      <w:pPr>
        <w:pStyle w:val="FootnoteText"/>
        <w:overflowPunct w:val="0"/>
        <w:jc w:val="both"/>
        <w:rPr>
          <w:rFonts w:ascii="SimSun" w:hAnsi="SimSun"/>
        </w:rPr>
      </w:pPr>
      <w:r w:rsidRPr="002F584F">
        <w:rPr>
          <w:rStyle w:val="FootnoteReference"/>
          <w:rFonts w:ascii="SimSun" w:hAnsi="SimSun"/>
        </w:rPr>
        <w:footnoteRef/>
      </w:r>
      <w:r>
        <w:rPr>
          <w:rFonts w:ascii="SimSun" w:hAnsi="SimSun" w:hint="eastAsia"/>
        </w:rPr>
        <w:tab/>
      </w:r>
      <w:r w:rsidRPr="002F584F">
        <w:rPr>
          <w:rFonts w:ascii="SimSun" w:hAnsi="SimSun"/>
        </w:rPr>
        <w:t>2001</w:t>
      </w:r>
      <w:r>
        <w:rPr>
          <w:rFonts w:ascii="SimSun" w:hAnsi="SimSun" w:hint="eastAsia"/>
        </w:rPr>
        <w:t>年5月22日欧洲议会和理事会关于协调信息社会中版权和相关权若干问题的</w:t>
      </w:r>
      <w:r w:rsidRPr="002F584F">
        <w:rPr>
          <w:rFonts w:ascii="SimSun" w:hAnsi="SimSun"/>
        </w:rPr>
        <w:t>2001/29/EC</w:t>
      </w:r>
      <w:r>
        <w:rPr>
          <w:rFonts w:ascii="SimSun" w:hAnsi="SimSun" w:hint="eastAsia"/>
        </w:rPr>
        <w:t>指令，</w:t>
      </w:r>
      <w:r w:rsidRPr="002F584F">
        <w:rPr>
          <w:rFonts w:ascii="SimSun" w:hAnsi="SimSun"/>
        </w:rPr>
        <w:t>2001 O.J</w:t>
      </w:r>
      <w:proofErr w:type="gramStart"/>
      <w:r w:rsidRPr="002F584F">
        <w:rPr>
          <w:rFonts w:ascii="SimSun" w:hAnsi="SimSun"/>
        </w:rPr>
        <w:t>.(</w:t>
      </w:r>
      <w:proofErr w:type="gramEnd"/>
      <w:r w:rsidRPr="002F584F">
        <w:rPr>
          <w:rFonts w:ascii="SimSun" w:hAnsi="SimSun"/>
        </w:rPr>
        <w:t>L 167)</w:t>
      </w:r>
      <w:r>
        <w:rPr>
          <w:rFonts w:ascii="SimSun" w:hAnsi="SimSun" w:hint="eastAsia"/>
        </w:rPr>
        <w:t>第</w:t>
      </w:r>
      <w:r w:rsidRPr="002F584F">
        <w:rPr>
          <w:rFonts w:ascii="SimSun" w:hAnsi="SimSun"/>
        </w:rPr>
        <w:t>10-19</w:t>
      </w:r>
      <w:r>
        <w:rPr>
          <w:rFonts w:ascii="SimSun" w:hAnsi="SimSun" w:hint="eastAsia"/>
        </w:rPr>
        <w:t>页。</w:t>
      </w:r>
    </w:p>
  </w:footnote>
  <w:footnote w:id="5">
    <w:p w:rsidR="009957B6" w:rsidRPr="002F584F" w:rsidRDefault="009957B6" w:rsidP="000D5628">
      <w:pPr>
        <w:pStyle w:val="FootnoteText"/>
        <w:overflowPunct w:val="0"/>
        <w:jc w:val="both"/>
        <w:rPr>
          <w:rFonts w:ascii="SimSun" w:hAnsi="SimSun"/>
        </w:rPr>
      </w:pPr>
      <w:r w:rsidRPr="002F584F">
        <w:rPr>
          <w:rStyle w:val="FootnoteReference"/>
          <w:rFonts w:ascii="SimSun" w:hAnsi="SimSun"/>
        </w:rPr>
        <w:footnoteRef/>
      </w:r>
      <w:r>
        <w:rPr>
          <w:rFonts w:ascii="SimSun" w:hAnsi="SimSun" w:hint="eastAsia"/>
        </w:rPr>
        <w:tab/>
      </w:r>
      <w:r w:rsidR="002377FF">
        <w:rPr>
          <w:rFonts w:ascii="SimSun" w:hAnsi="SimSun" w:hint="eastAsia"/>
        </w:rPr>
        <w:t>欧洲国家近期出现的</w:t>
      </w:r>
      <w:r>
        <w:rPr>
          <w:rFonts w:ascii="SimSun" w:hAnsi="SimSun" w:hint="eastAsia"/>
        </w:rPr>
        <w:t>许多变革源于实施欧洲孤儿作品</w:t>
      </w:r>
      <w:r w:rsidR="002377FF">
        <w:rPr>
          <w:rFonts w:ascii="SimSun" w:hAnsi="SimSun" w:hint="eastAsia"/>
        </w:rPr>
        <w:t>的</w:t>
      </w:r>
      <w:r>
        <w:rPr>
          <w:rFonts w:ascii="SimSun" w:hAnsi="SimSun" w:hint="eastAsia"/>
        </w:rPr>
        <w:t>指令。2012年10月25日欧洲议会和理事会关于孤儿作品的特定许可使用的</w:t>
      </w:r>
      <w:r w:rsidRPr="002F584F">
        <w:rPr>
          <w:rFonts w:ascii="SimSun" w:hAnsi="SimSun"/>
        </w:rPr>
        <w:t>2012/28/EU</w:t>
      </w:r>
      <w:r>
        <w:rPr>
          <w:rFonts w:ascii="SimSun" w:hAnsi="SimSun" w:hint="eastAsia"/>
        </w:rPr>
        <w:t>指令，</w:t>
      </w:r>
      <w:r w:rsidRPr="002F584F">
        <w:rPr>
          <w:rFonts w:ascii="SimSun" w:hAnsi="SimSun"/>
        </w:rPr>
        <w:t>2012 O.J.(L 299)</w:t>
      </w:r>
      <w:r>
        <w:rPr>
          <w:rFonts w:ascii="SimSun" w:hAnsi="SimSun" w:hint="eastAsia"/>
        </w:rPr>
        <w:t>，第</w:t>
      </w:r>
      <w:r w:rsidRPr="002F584F">
        <w:rPr>
          <w:rFonts w:ascii="SimSun" w:hAnsi="SimSun"/>
        </w:rPr>
        <w:t>5-12</w:t>
      </w:r>
      <w:r>
        <w:rPr>
          <w:rFonts w:ascii="SimSun" w:hAnsi="SimSun" w:hint="eastAsia"/>
        </w:rPr>
        <w:t>页。</w:t>
      </w:r>
    </w:p>
  </w:footnote>
  <w:footnote w:id="6">
    <w:p w:rsidR="009957B6" w:rsidRPr="002F584F" w:rsidRDefault="009957B6" w:rsidP="000D5628">
      <w:pPr>
        <w:pStyle w:val="FootnoteText"/>
        <w:overflowPunct w:val="0"/>
        <w:jc w:val="both"/>
        <w:rPr>
          <w:rFonts w:ascii="SimSun" w:hAnsi="SimSun"/>
        </w:rPr>
      </w:pPr>
      <w:r w:rsidRPr="002F584F">
        <w:rPr>
          <w:rStyle w:val="FootnoteReference"/>
          <w:rFonts w:ascii="SimSun" w:hAnsi="SimSun"/>
        </w:rPr>
        <w:footnoteRef/>
      </w:r>
      <w:r w:rsidRPr="002F584F">
        <w:rPr>
          <w:rFonts w:ascii="SimSun" w:hAnsi="SimSun"/>
        </w:rPr>
        <w:t xml:space="preserve"> </w:t>
      </w:r>
      <w:r>
        <w:rPr>
          <w:rFonts w:ascii="SimSun" w:hAnsi="SimSun" w:hint="eastAsia"/>
        </w:rPr>
        <w:tab/>
        <w:t>本报告在反规避法律的情况下使用了“豁免”这一</w:t>
      </w:r>
      <w:r w:rsidR="002377FF">
        <w:rPr>
          <w:rFonts w:ascii="SimSun" w:hAnsi="SimSun" w:hint="eastAsia"/>
        </w:rPr>
        <w:t>术语，在很大程度上是认识到反规避法从根本上讲有别于版权的传统参数</w:t>
      </w:r>
      <w:r>
        <w:rPr>
          <w:rFonts w:ascii="SimSun" w:hAnsi="SimSun" w:hint="eastAsia"/>
        </w:rPr>
        <w:t>。许多国家提供了对</w:t>
      </w:r>
      <w:r w:rsidR="00996E79">
        <w:rPr>
          <w:rFonts w:ascii="SimSun" w:hAnsi="SimSun" w:hint="eastAsia"/>
        </w:rPr>
        <w:t>规避技术保护措施禁令的</w:t>
      </w:r>
      <w:r w:rsidR="00996E79" w:rsidRPr="00996E79">
        <w:rPr>
          <w:rFonts w:ascii="SimSun" w:hAnsi="SimSun" w:hint="eastAsia"/>
        </w:rPr>
        <w:t>“豁免”</w:t>
      </w:r>
      <w:r w:rsidR="00996E79">
        <w:rPr>
          <w:rFonts w:ascii="SimSun" w:hAnsi="SimSun" w:hint="eastAsia"/>
        </w:rPr>
        <w:t>。“豁免”一词也有助于明确</w:t>
      </w:r>
      <w:r>
        <w:rPr>
          <w:rFonts w:ascii="SimSun" w:hAnsi="SimSun" w:hint="eastAsia"/>
        </w:rPr>
        <w:t>“非图书馆例外”这一概念</w:t>
      </w:r>
      <w:r w:rsidR="00996E79">
        <w:rPr>
          <w:rFonts w:ascii="SimSun" w:hAnsi="SimSun" w:hint="eastAsia"/>
        </w:rPr>
        <w:t>，</w:t>
      </w:r>
      <w:r>
        <w:rPr>
          <w:rFonts w:ascii="SimSun" w:hAnsi="SimSun" w:hint="eastAsia"/>
        </w:rPr>
        <w:t>是指作为版权法传统核心内容的经济权利和其他权利的例外。</w:t>
      </w:r>
    </w:p>
  </w:footnote>
  <w:footnote w:id="7">
    <w:p w:rsidR="009957B6" w:rsidRPr="002F584F" w:rsidRDefault="009957B6" w:rsidP="000D5628">
      <w:pPr>
        <w:pStyle w:val="FootnoteText"/>
        <w:overflowPunct w:val="0"/>
        <w:jc w:val="both"/>
        <w:rPr>
          <w:rFonts w:ascii="SimSun" w:hAnsi="SimSun"/>
        </w:rPr>
      </w:pPr>
      <w:r w:rsidRPr="002F584F">
        <w:rPr>
          <w:rStyle w:val="FootnoteReference"/>
          <w:rFonts w:ascii="SimSun" w:hAnsi="SimSun"/>
        </w:rPr>
        <w:footnoteRef/>
      </w:r>
      <w:r>
        <w:rPr>
          <w:rFonts w:ascii="SimSun" w:hAnsi="SimSun" w:hint="eastAsia"/>
        </w:rPr>
        <w:tab/>
        <w:t>本报告集中涉及了每个国家的版权法</w:t>
      </w:r>
      <w:r w:rsidRPr="002F584F">
        <w:rPr>
          <w:rFonts w:ascii="SimSun" w:hAnsi="SimSun"/>
          <w:szCs w:val="22"/>
        </w:rPr>
        <w:t>(</w:t>
      </w:r>
      <w:r>
        <w:rPr>
          <w:rFonts w:ascii="SimSun" w:hAnsi="SimSun" w:hint="eastAsia"/>
          <w:szCs w:val="22"/>
        </w:rPr>
        <w:t>并且在一些情况下，也涉及了根据法定授权通过的版权条例</w:t>
      </w:r>
      <w:r w:rsidRPr="002F584F">
        <w:rPr>
          <w:rFonts w:ascii="SimSun" w:hAnsi="SimSun"/>
          <w:szCs w:val="22"/>
        </w:rPr>
        <w:t>)</w:t>
      </w:r>
      <w:r>
        <w:rPr>
          <w:rFonts w:ascii="SimSun" w:hAnsi="SimSun" w:hint="eastAsia"/>
          <w:szCs w:val="22"/>
        </w:rPr>
        <w:t>。因此，“无例外”的标准就是每个国家相应的立法机构颁布的版权法是否包括明确适用于图书馆的版权例外。另一方面，部分国家没有法定的例外规定，但它们属于包括图书馆的版权例外的国际文书的成员国。卡塔赫纳协定和班吉协定就是这方面的事例，针对每一相应国家援引了这些文书。为在通篇研究报告中以前后一致的方式对待所有国家，如果某个国家在其国内法中没有此类条款，则该国将按没有图书馆例外</w:t>
      </w:r>
      <w:r w:rsidR="00345808">
        <w:rPr>
          <w:rFonts w:ascii="SimSun" w:hAnsi="SimSun" w:hint="eastAsia"/>
          <w:szCs w:val="22"/>
        </w:rPr>
        <w:t>的</w:t>
      </w:r>
      <w:r>
        <w:rPr>
          <w:rFonts w:ascii="SimSun" w:hAnsi="SimSun" w:hint="eastAsia"/>
          <w:szCs w:val="22"/>
        </w:rPr>
        <w:t>规定的国家对待。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B6" w:rsidRPr="0037066D" w:rsidRDefault="009957B6" w:rsidP="0037066D">
    <w:pPr>
      <w:wordWrap w:val="0"/>
      <w:jc w:val="right"/>
      <w:rPr>
        <w:rFonts w:asciiTheme="majorEastAsia" w:eastAsiaTheme="majorEastAsia" w:hAnsiTheme="majorEastAsia"/>
        <w:sz w:val="21"/>
        <w:szCs w:val="21"/>
      </w:rPr>
    </w:pPr>
    <w:r w:rsidRPr="0037066D">
      <w:rPr>
        <w:rFonts w:asciiTheme="majorEastAsia" w:eastAsiaTheme="majorEastAsia" w:hAnsiTheme="majorEastAsia" w:hint="eastAsia"/>
        <w:sz w:val="21"/>
        <w:szCs w:val="21"/>
      </w:rPr>
      <w:t>第</w:t>
    </w:r>
    <w:r w:rsidRPr="0037066D">
      <w:rPr>
        <w:rFonts w:asciiTheme="majorEastAsia" w:eastAsiaTheme="majorEastAsia" w:hAnsiTheme="majorEastAsia"/>
        <w:sz w:val="21"/>
        <w:szCs w:val="21"/>
      </w:rPr>
      <w:fldChar w:fldCharType="begin"/>
    </w:r>
    <w:r w:rsidRPr="0037066D">
      <w:rPr>
        <w:rFonts w:asciiTheme="majorEastAsia" w:eastAsiaTheme="majorEastAsia" w:hAnsiTheme="majorEastAsia"/>
        <w:sz w:val="21"/>
        <w:szCs w:val="21"/>
      </w:rPr>
      <w:instrText xml:space="preserve"> PAGE  \* MERGEFORMAT </w:instrText>
    </w:r>
    <w:r w:rsidRPr="0037066D">
      <w:rPr>
        <w:rFonts w:asciiTheme="majorEastAsia" w:eastAsiaTheme="majorEastAsia" w:hAnsiTheme="majorEastAsia"/>
        <w:sz w:val="21"/>
        <w:szCs w:val="21"/>
      </w:rPr>
      <w:fldChar w:fldCharType="separate"/>
    </w:r>
    <w:r w:rsidR="00F43093">
      <w:rPr>
        <w:rFonts w:asciiTheme="majorEastAsia" w:eastAsiaTheme="majorEastAsia" w:hAnsiTheme="majorEastAsia"/>
        <w:noProof/>
        <w:sz w:val="21"/>
        <w:szCs w:val="21"/>
      </w:rPr>
      <w:t>6</w:t>
    </w:r>
    <w:r w:rsidRPr="0037066D">
      <w:rPr>
        <w:rFonts w:asciiTheme="majorEastAsia" w:eastAsiaTheme="majorEastAsia" w:hAnsiTheme="majorEastAsia"/>
        <w:sz w:val="21"/>
        <w:szCs w:val="21"/>
      </w:rPr>
      <w:fldChar w:fldCharType="end"/>
    </w:r>
    <w:r w:rsidRPr="0037066D">
      <w:rPr>
        <w:rFonts w:asciiTheme="majorEastAsia" w:eastAsiaTheme="majorEastAsia" w:hAnsiTheme="majorEastAsia" w:hint="eastAsia"/>
        <w:sz w:val="21"/>
        <w:szCs w:val="21"/>
      </w:rPr>
      <w:t>页</w:t>
    </w:r>
  </w:p>
  <w:p w:rsidR="009957B6" w:rsidRPr="000D5628" w:rsidRDefault="009957B6" w:rsidP="004C1C83">
    <w:pPr>
      <w:jc w:val="right"/>
      <w:rPr>
        <w:rFonts w:ascii="SimSun" w:hAnsi="SimSun"/>
        <w:sz w:val="21"/>
      </w:rPr>
    </w:pPr>
  </w:p>
  <w:p w:rsidR="009957B6" w:rsidRPr="000D5628" w:rsidRDefault="009957B6" w:rsidP="004C1C83">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E47831"/>
    <w:multiLevelType w:val="hybridMultilevel"/>
    <w:tmpl w:val="76B43D40"/>
    <w:lvl w:ilvl="0" w:tplc="04090001">
      <w:start w:val="1"/>
      <w:numFmt w:val="bullet"/>
      <w:lvlText w:val=""/>
      <w:lvlJc w:val="left"/>
      <w:pPr>
        <w:tabs>
          <w:tab w:val="num" w:pos="252"/>
        </w:tabs>
        <w:ind w:left="252" w:hanging="360"/>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5">
    <w:nsid w:val="3C3F6C32"/>
    <w:multiLevelType w:val="hybridMultilevel"/>
    <w:tmpl w:val="05003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F04779"/>
    <w:multiLevelType w:val="hybridMultilevel"/>
    <w:tmpl w:val="6182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842230"/>
    <w:multiLevelType w:val="hybridMultilevel"/>
    <w:tmpl w:val="87487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E47E74"/>
    <w:multiLevelType w:val="hybridMultilevel"/>
    <w:tmpl w:val="F3E8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7"/>
  </w:num>
  <w:num w:numId="3">
    <w:abstractNumId w:val="12"/>
  </w:num>
  <w:num w:numId="4">
    <w:abstractNumId w:val="11"/>
  </w:num>
  <w:num w:numId="5">
    <w:abstractNumId w:val="0"/>
  </w:num>
  <w:num w:numId="6">
    <w:abstractNumId w:val="10"/>
  </w:num>
  <w:num w:numId="7">
    <w:abstractNumId w:val="6"/>
  </w:num>
  <w:num w:numId="8">
    <w:abstractNumId w:val="5"/>
  </w:num>
  <w:num w:numId="9">
    <w:abstractNumId w:val="4"/>
  </w:num>
  <w:num w:numId="10">
    <w:abstractNumId w:val="8"/>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92"/>
    <w:rsid w:val="00005896"/>
    <w:rsid w:val="00036A29"/>
    <w:rsid w:val="0005530E"/>
    <w:rsid w:val="000D5628"/>
    <w:rsid w:val="000E6635"/>
    <w:rsid w:val="000F3488"/>
    <w:rsid w:val="000F5E56"/>
    <w:rsid w:val="00104C6E"/>
    <w:rsid w:val="00134CFF"/>
    <w:rsid w:val="0018788E"/>
    <w:rsid w:val="001B3F23"/>
    <w:rsid w:val="001B6256"/>
    <w:rsid w:val="001C0948"/>
    <w:rsid w:val="001E0B80"/>
    <w:rsid w:val="002239A1"/>
    <w:rsid w:val="00231989"/>
    <w:rsid w:val="002377FF"/>
    <w:rsid w:val="00257B1E"/>
    <w:rsid w:val="00295FE6"/>
    <w:rsid w:val="002B3269"/>
    <w:rsid w:val="002C3BC8"/>
    <w:rsid w:val="002C6536"/>
    <w:rsid w:val="002F584F"/>
    <w:rsid w:val="00345808"/>
    <w:rsid w:val="0037066D"/>
    <w:rsid w:val="003B42E0"/>
    <w:rsid w:val="003E6774"/>
    <w:rsid w:val="00431118"/>
    <w:rsid w:val="004C0B65"/>
    <w:rsid w:val="004C1C83"/>
    <w:rsid w:val="004E5F25"/>
    <w:rsid w:val="004E613E"/>
    <w:rsid w:val="00526474"/>
    <w:rsid w:val="005304C1"/>
    <w:rsid w:val="005868C9"/>
    <w:rsid w:val="005B129A"/>
    <w:rsid w:val="005D102D"/>
    <w:rsid w:val="00617267"/>
    <w:rsid w:val="006445A7"/>
    <w:rsid w:val="006E3314"/>
    <w:rsid w:val="006F4547"/>
    <w:rsid w:val="00711B36"/>
    <w:rsid w:val="0075237D"/>
    <w:rsid w:val="00757D68"/>
    <w:rsid w:val="007A775F"/>
    <w:rsid w:val="007B240C"/>
    <w:rsid w:val="007C067A"/>
    <w:rsid w:val="007D53C7"/>
    <w:rsid w:val="00804DB7"/>
    <w:rsid w:val="00816192"/>
    <w:rsid w:val="008264D5"/>
    <w:rsid w:val="0084615E"/>
    <w:rsid w:val="008559CE"/>
    <w:rsid w:val="008B3AFB"/>
    <w:rsid w:val="008E2BBC"/>
    <w:rsid w:val="00920C8E"/>
    <w:rsid w:val="00963FF9"/>
    <w:rsid w:val="00975EFB"/>
    <w:rsid w:val="0097682D"/>
    <w:rsid w:val="009957B6"/>
    <w:rsid w:val="00996E79"/>
    <w:rsid w:val="009D0B46"/>
    <w:rsid w:val="009E0677"/>
    <w:rsid w:val="009E6976"/>
    <w:rsid w:val="00A342D3"/>
    <w:rsid w:val="00AA3729"/>
    <w:rsid w:val="00AB0C32"/>
    <w:rsid w:val="00B57DA7"/>
    <w:rsid w:val="00B708AF"/>
    <w:rsid w:val="00B938E3"/>
    <w:rsid w:val="00BF155A"/>
    <w:rsid w:val="00C42CD3"/>
    <w:rsid w:val="00C554EC"/>
    <w:rsid w:val="00C767E7"/>
    <w:rsid w:val="00C87CCD"/>
    <w:rsid w:val="00D1607F"/>
    <w:rsid w:val="00D25EBA"/>
    <w:rsid w:val="00DE5C7A"/>
    <w:rsid w:val="00DF3550"/>
    <w:rsid w:val="00E3749D"/>
    <w:rsid w:val="00E725E1"/>
    <w:rsid w:val="00EB3768"/>
    <w:rsid w:val="00EC1848"/>
    <w:rsid w:val="00F04181"/>
    <w:rsid w:val="00F20010"/>
    <w:rsid w:val="00F43093"/>
    <w:rsid w:val="00F67385"/>
    <w:rsid w:val="00F828E5"/>
    <w:rsid w:val="00FC070C"/>
    <w:rsid w:val="00FC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192"/>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FootnoteTextChar">
    <w:name w:val="Footnote Text Char"/>
    <w:basedOn w:val="DefaultParagraphFont"/>
    <w:link w:val="FootnoteText"/>
    <w:rsid w:val="00816192"/>
    <w:rPr>
      <w:rFonts w:ascii="Arial" w:hAnsi="Arial" w:cs="Arial"/>
      <w:sz w:val="18"/>
    </w:rPr>
  </w:style>
  <w:style w:type="character" w:styleId="FootnoteReference">
    <w:name w:val="footnote reference"/>
    <w:rsid w:val="00816192"/>
    <w:rPr>
      <w:vertAlign w:val="superscript"/>
    </w:rPr>
  </w:style>
  <w:style w:type="character" w:customStyle="1" w:styleId="Heading1Char">
    <w:name w:val="Heading 1 Char"/>
    <w:link w:val="Heading1"/>
    <w:rsid w:val="00816192"/>
    <w:rPr>
      <w:rFonts w:ascii="Arial" w:eastAsia="SimSun" w:hAnsi="Arial" w:cs="Arial"/>
      <w:b/>
      <w:bCs/>
      <w:caps/>
      <w:kern w:val="32"/>
      <w:sz w:val="22"/>
      <w:szCs w:val="32"/>
    </w:rPr>
  </w:style>
  <w:style w:type="character" w:styleId="Hyperlink">
    <w:name w:val="Hyperlink"/>
    <w:basedOn w:val="DefaultParagraphFont"/>
    <w:rsid w:val="00FC6B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192"/>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FootnoteTextChar">
    <w:name w:val="Footnote Text Char"/>
    <w:basedOn w:val="DefaultParagraphFont"/>
    <w:link w:val="FootnoteText"/>
    <w:rsid w:val="00816192"/>
    <w:rPr>
      <w:rFonts w:ascii="Arial" w:hAnsi="Arial" w:cs="Arial"/>
      <w:sz w:val="18"/>
    </w:rPr>
  </w:style>
  <w:style w:type="character" w:styleId="FootnoteReference">
    <w:name w:val="footnote reference"/>
    <w:rsid w:val="00816192"/>
    <w:rPr>
      <w:vertAlign w:val="superscript"/>
    </w:rPr>
  </w:style>
  <w:style w:type="character" w:customStyle="1" w:styleId="Heading1Char">
    <w:name w:val="Heading 1 Char"/>
    <w:link w:val="Heading1"/>
    <w:rsid w:val="00816192"/>
    <w:rPr>
      <w:rFonts w:ascii="Arial" w:eastAsia="SimSun" w:hAnsi="Arial" w:cs="Arial"/>
      <w:b/>
      <w:bCs/>
      <w:caps/>
      <w:kern w:val="32"/>
      <w:sz w:val="22"/>
      <w:szCs w:val="32"/>
    </w:rPr>
  </w:style>
  <w:style w:type="character" w:styleId="Hyperlink">
    <w:name w:val="Hyperlink"/>
    <w:basedOn w:val="DefaultParagraphFont"/>
    <w:rsid w:val="00FC6B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90457" TargetMode="External"/><Relationship Id="rId1" Type="http://schemas.openxmlformats.org/officeDocument/2006/relationships/hyperlink" Target="http://www.wipo.int/meetings/%20en/doc_details.jsp?doc_id=109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7B6EF-BCC8-48E9-9D9A-BF233D1D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5098</Words>
  <Characters>1080</Characters>
  <Application>Microsoft Office Word</Application>
  <DocSecurity>4</DocSecurity>
  <Lines>9</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HAIZEL Francesca</dc:creator>
  <cp:lastModifiedBy>HAIZEL Francesca</cp:lastModifiedBy>
  <cp:revision>2</cp:revision>
  <dcterms:created xsi:type="dcterms:W3CDTF">2015-06-22T08:57:00Z</dcterms:created>
  <dcterms:modified xsi:type="dcterms:W3CDTF">2015-06-22T08:57:00Z</dcterms:modified>
</cp:coreProperties>
</file>