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A5" w:rsidRPr="00CD5DCC" w:rsidRDefault="00A712AC" w:rsidP="0022530B">
      <w:pPr>
        <w:spacing w:afterLines="50" w:after="120" w:line="340" w:lineRule="atLeast"/>
        <w:contextualSpacing/>
        <w:jc w:val="both"/>
        <w:rPr>
          <w:rFonts w:ascii="SimSun" w:eastAsia="SimSun" w:hAnsi="Arial" w:cs="Arial"/>
          <w:sz w:val="21"/>
          <w:szCs w:val="22"/>
          <w:lang w:eastAsia="zh-CN"/>
        </w:rPr>
      </w:pPr>
      <w:bookmarkStart w:id="0" w:name="_GoBack"/>
      <w:bookmarkEnd w:id="0"/>
      <w:r>
        <w:rPr>
          <w:rFonts w:asciiTheme="minorEastAsia" w:eastAsiaTheme="minorEastAsia" w:hAnsiTheme="minorEastAsia" w:cs="Arial" w:hint="eastAsia"/>
          <w:sz w:val="22"/>
          <w:szCs w:val="22"/>
          <w:lang w:eastAsia="zh-CN"/>
        </w:rPr>
        <w:t>世界知识产权组织</w:t>
      </w:r>
      <w:r w:rsidR="00D675A5" w:rsidRPr="00CD5DCC">
        <w:rPr>
          <w:rFonts w:ascii="SimSun" w:eastAsia="SimSun" w:hAnsi="Arial" w:cs="Arial"/>
          <w:sz w:val="21"/>
          <w:szCs w:val="22"/>
          <w:lang w:eastAsia="zh-CN"/>
        </w:rPr>
        <w:t>(WIPO)</w:t>
      </w:r>
    </w:p>
    <w:p w:rsidR="00D675A5" w:rsidRPr="00CD5DCC" w:rsidRDefault="00A712AC" w:rsidP="0022530B">
      <w:pPr>
        <w:spacing w:afterLines="50" w:after="120" w:line="340" w:lineRule="atLeast"/>
        <w:contextualSpacing/>
        <w:jc w:val="both"/>
        <w:rPr>
          <w:rFonts w:ascii="SimSun" w:eastAsia="SimSun" w:hAnsi="Arial" w:cs="Arial"/>
          <w:sz w:val="21"/>
          <w:szCs w:val="22"/>
          <w:lang w:eastAsia="zh-CN"/>
        </w:rPr>
      </w:pPr>
      <w:r>
        <w:rPr>
          <w:rFonts w:ascii="SimSun" w:eastAsia="SimSun" w:hAnsi="Arial" w:cs="Arial" w:hint="eastAsia"/>
          <w:sz w:val="21"/>
          <w:szCs w:val="22"/>
          <w:lang w:eastAsia="zh-CN"/>
        </w:rPr>
        <w:t>版权及相关权常设委员会</w:t>
      </w:r>
      <w:r w:rsidR="00D675A5" w:rsidRPr="00CD5DCC">
        <w:rPr>
          <w:rFonts w:ascii="SimSun" w:eastAsia="SimSun" w:hAnsi="Arial" w:cs="Arial"/>
          <w:sz w:val="21"/>
          <w:szCs w:val="22"/>
          <w:lang w:eastAsia="zh-CN"/>
        </w:rPr>
        <w:t>(SCCR)</w:t>
      </w:r>
    </w:p>
    <w:p w:rsidR="00D675A5" w:rsidRPr="00CD5DCC" w:rsidRDefault="00A712AC" w:rsidP="0022530B">
      <w:pPr>
        <w:spacing w:afterLines="50" w:after="120" w:line="340" w:lineRule="atLeast"/>
        <w:contextualSpacing/>
        <w:jc w:val="both"/>
        <w:rPr>
          <w:rFonts w:ascii="SimSun" w:eastAsia="SimSun" w:hAnsi="Arial" w:cs="Arial"/>
          <w:sz w:val="21"/>
          <w:szCs w:val="22"/>
          <w:lang w:eastAsia="zh-CN"/>
        </w:rPr>
      </w:pPr>
      <w:r>
        <w:rPr>
          <w:rFonts w:ascii="SimSun" w:eastAsia="SimSun" w:hAnsi="Arial" w:cs="Arial" w:hint="eastAsia"/>
          <w:sz w:val="21"/>
          <w:szCs w:val="22"/>
          <w:lang w:eastAsia="zh-CN"/>
        </w:rPr>
        <w:t>第二十七届会议</w:t>
      </w:r>
    </w:p>
    <w:p w:rsidR="00D675A5" w:rsidRPr="00CD5DCC" w:rsidRDefault="00A712AC" w:rsidP="0022530B">
      <w:pPr>
        <w:spacing w:afterLines="50" w:after="120" w:line="340" w:lineRule="atLeast"/>
        <w:contextualSpacing/>
        <w:jc w:val="both"/>
        <w:rPr>
          <w:rFonts w:ascii="SimSun" w:eastAsia="SimSun" w:hAnsi="Arial" w:cs="Arial"/>
          <w:sz w:val="21"/>
          <w:szCs w:val="22"/>
          <w:lang w:eastAsia="zh-CN"/>
        </w:rPr>
      </w:pPr>
      <w:r>
        <w:rPr>
          <w:rFonts w:ascii="SimSun" w:eastAsia="SimSun" w:hAnsi="Arial" w:cs="Arial" w:hint="eastAsia"/>
          <w:sz w:val="21"/>
          <w:szCs w:val="22"/>
          <w:lang w:eastAsia="zh-CN"/>
        </w:rPr>
        <w:t>2014年5月2日，日内瓦</w:t>
      </w:r>
    </w:p>
    <w:p w:rsidR="00425F1D" w:rsidRPr="0022530B" w:rsidRDefault="00A712AC" w:rsidP="00271B1F">
      <w:pPr>
        <w:spacing w:beforeLines="150" w:before="360" w:afterLines="150" w:after="360" w:line="340" w:lineRule="atLeast"/>
        <w:jc w:val="both"/>
        <w:rPr>
          <w:rFonts w:ascii="KaiTi" w:eastAsia="KaiTi" w:hAnsi="KaiTi" w:cs="Arial"/>
          <w:i/>
          <w:sz w:val="21"/>
          <w:szCs w:val="22"/>
          <w:lang w:eastAsia="zh-CN"/>
        </w:rPr>
      </w:pPr>
      <w:r w:rsidRPr="0022530B">
        <w:rPr>
          <w:rFonts w:ascii="KaiTi" w:eastAsia="KaiTi" w:hAnsi="KaiTi" w:cs="Arial" w:hint="eastAsia"/>
          <w:i/>
          <w:sz w:val="21"/>
          <w:szCs w:val="22"/>
          <w:lang w:eastAsia="zh-CN"/>
        </w:rPr>
        <w:t>主席的结论</w:t>
      </w:r>
    </w:p>
    <w:p w:rsidR="00FA7049" w:rsidRPr="0022530B" w:rsidRDefault="0022530B" w:rsidP="00E44ED5">
      <w:pPr>
        <w:spacing w:beforeLines="100" w:before="240" w:afterLines="100" w:after="240" w:line="340" w:lineRule="atLeast"/>
        <w:jc w:val="both"/>
        <w:rPr>
          <w:rFonts w:ascii="SimHei" w:eastAsia="SimHei" w:hAnsi="SimHei" w:cs="Arial"/>
          <w:sz w:val="21"/>
          <w:szCs w:val="22"/>
          <w:lang w:eastAsia="zh-CN"/>
        </w:rPr>
      </w:pPr>
      <w:r w:rsidRPr="0022530B">
        <w:rPr>
          <w:rFonts w:ascii="SimHei" w:eastAsia="SimHei" w:hAnsi="SimHei" w:cs="Arial" w:hint="eastAsia"/>
          <w:sz w:val="21"/>
          <w:szCs w:val="22"/>
          <w:lang w:eastAsia="zh-CN"/>
        </w:rPr>
        <w:t>保护广播组织</w:t>
      </w:r>
    </w:p>
    <w:p w:rsidR="00653B11" w:rsidRPr="00FF6541" w:rsidRDefault="00F94821"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以</w:t>
      </w:r>
      <w:r w:rsidR="00B72CC7" w:rsidRPr="00FF6541">
        <w:rPr>
          <w:rFonts w:ascii="SimSun" w:eastAsia="SimSun" w:hAnsi="Arial" w:cs="Arial" w:hint="eastAsia"/>
          <w:sz w:val="21"/>
          <w:szCs w:val="22"/>
          <w:lang w:eastAsia="zh-CN"/>
        </w:rPr>
        <w:t>SCCR第二十六届会议的</w:t>
      </w:r>
      <w:r>
        <w:rPr>
          <w:rFonts w:ascii="SimSun" w:eastAsia="SimSun" w:hAnsi="Arial" w:cs="Arial" w:hint="eastAsia"/>
          <w:sz w:val="21"/>
          <w:szCs w:val="22"/>
          <w:lang w:eastAsia="zh-CN"/>
        </w:rPr>
        <w:t>成</w:t>
      </w:r>
      <w:r w:rsidR="00B72CC7" w:rsidRPr="00FF6541">
        <w:rPr>
          <w:rFonts w:ascii="SimSun" w:eastAsia="SimSun" w:hAnsi="Arial" w:cs="Arial" w:hint="eastAsia"/>
          <w:sz w:val="21"/>
          <w:szCs w:val="22"/>
          <w:lang w:eastAsia="zh-CN"/>
        </w:rPr>
        <w:t>果</w:t>
      </w:r>
      <w:r>
        <w:rPr>
          <w:rFonts w:ascii="SimSun" w:eastAsia="SimSun" w:hAnsi="Arial" w:cs="Arial" w:hint="eastAsia"/>
          <w:sz w:val="21"/>
          <w:szCs w:val="22"/>
          <w:lang w:eastAsia="zh-CN"/>
        </w:rPr>
        <w:t>为基础</w:t>
      </w:r>
      <w:r w:rsidR="00B72CC7" w:rsidRPr="00FF6541">
        <w:rPr>
          <w:rFonts w:ascii="SimSun" w:eastAsia="SimSun" w:hAnsi="Arial" w:cs="Arial" w:hint="eastAsia"/>
          <w:sz w:val="21"/>
          <w:szCs w:val="22"/>
          <w:lang w:eastAsia="zh-CN"/>
        </w:rPr>
        <w:t>，委员会审议了保护广播组织条约工作文件</w:t>
      </w:r>
      <w:r w:rsidR="00653B11" w:rsidRPr="00FF6541">
        <w:rPr>
          <w:rFonts w:ascii="SimSun" w:eastAsia="SimSun" w:hAnsi="Arial" w:cs="Arial"/>
          <w:sz w:val="21"/>
          <w:szCs w:val="22"/>
          <w:lang w:eastAsia="zh-CN"/>
        </w:rPr>
        <w:t>(SCCR/27/2</w:t>
      </w:r>
      <w:r w:rsidR="000D62E8" w:rsidRPr="00FF6541">
        <w:rPr>
          <w:rFonts w:ascii="SimSun" w:eastAsia="SimSun" w:hAnsi="Arial" w:cs="Arial" w:hint="eastAsia"/>
          <w:sz w:val="21"/>
          <w:szCs w:val="22"/>
          <w:lang w:eastAsia="zh-CN"/>
        </w:rPr>
        <w:t xml:space="preserve"> </w:t>
      </w:r>
      <w:r w:rsidR="00653B11" w:rsidRPr="00FF6541">
        <w:rPr>
          <w:rFonts w:ascii="SimSun" w:eastAsia="SimSun" w:hAnsi="Arial" w:cs="Arial"/>
          <w:sz w:val="21"/>
          <w:szCs w:val="22"/>
          <w:lang w:eastAsia="zh-CN"/>
        </w:rPr>
        <w:t>Rev.)</w:t>
      </w:r>
      <w:r w:rsidR="00B72CC7" w:rsidRPr="00FF6541">
        <w:rPr>
          <w:rFonts w:ascii="SimSun" w:eastAsia="SimSun" w:hAnsi="Arial" w:cs="Arial" w:hint="eastAsia"/>
          <w:sz w:val="21"/>
          <w:szCs w:val="22"/>
          <w:lang w:eastAsia="zh-CN"/>
        </w:rPr>
        <w:t>第6条</w:t>
      </w:r>
      <w:r w:rsidR="00D36220" w:rsidRPr="00FF6541">
        <w:rPr>
          <w:rFonts w:ascii="SimSun" w:eastAsia="SimSun" w:hAnsi="Arial" w:cs="Arial" w:hint="eastAsia"/>
          <w:sz w:val="21"/>
          <w:szCs w:val="22"/>
          <w:lang w:eastAsia="zh-CN"/>
        </w:rPr>
        <w:t>和第9条，以及</w:t>
      </w:r>
      <w:r w:rsidR="00477CBB" w:rsidRPr="00FF6541">
        <w:rPr>
          <w:rFonts w:ascii="SimSun" w:eastAsia="SimSun" w:hAnsi="Arial" w:cs="Arial" w:hint="eastAsia"/>
          <w:sz w:val="21"/>
          <w:szCs w:val="22"/>
          <w:lang w:eastAsia="zh-CN"/>
        </w:rPr>
        <w:t>亚美尼亚、阿塞拜疆、白俄罗斯、哈萨克斯坦、吉尔吉斯斯坦、俄罗斯联邦、塔吉克斯坦、土库曼斯坦、乌克兰和乌兹别克斯坦代表团提交</w:t>
      </w:r>
      <w:r w:rsidR="00477CBB">
        <w:rPr>
          <w:rFonts w:ascii="SimSun" w:eastAsia="SimSun" w:hAnsi="Arial" w:cs="Arial" w:hint="eastAsia"/>
          <w:sz w:val="21"/>
          <w:szCs w:val="22"/>
          <w:lang w:eastAsia="zh-CN"/>
        </w:rPr>
        <w:t>的</w:t>
      </w:r>
      <w:r w:rsidR="00D36220" w:rsidRPr="00FF6541">
        <w:rPr>
          <w:rFonts w:ascii="SimSun" w:eastAsia="SimSun" w:hAnsi="Arial" w:cs="Arial" w:hint="eastAsia"/>
          <w:sz w:val="21"/>
          <w:szCs w:val="22"/>
          <w:lang w:eastAsia="zh-CN"/>
        </w:rPr>
        <w:t>保护广播组织和有线广播组织条约提案</w:t>
      </w:r>
      <w:r w:rsidR="00653B11" w:rsidRPr="00FF6541">
        <w:rPr>
          <w:rFonts w:ascii="SimSun" w:eastAsia="SimSun" w:hAnsi="Arial" w:cs="Arial"/>
          <w:sz w:val="21"/>
          <w:szCs w:val="22"/>
          <w:lang w:eastAsia="zh-CN"/>
        </w:rPr>
        <w:t>(SCCR/27/6)</w:t>
      </w:r>
      <w:r w:rsidR="004B2450" w:rsidRPr="00FF6541">
        <w:rPr>
          <w:rFonts w:ascii="SimSun" w:eastAsia="SimSun" w:hAnsi="Arial" w:cs="Arial" w:hint="eastAsia"/>
          <w:sz w:val="21"/>
          <w:szCs w:val="22"/>
          <w:lang w:eastAsia="zh-CN"/>
        </w:rPr>
        <w:t>。</w:t>
      </w:r>
    </w:p>
    <w:p w:rsidR="00653B11" w:rsidRPr="00CD5DCC" w:rsidRDefault="000E283C"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按照载于文件</w:t>
      </w:r>
      <w:r w:rsidR="00653B11" w:rsidRPr="00CD5DCC">
        <w:rPr>
          <w:rFonts w:ascii="SimSun" w:eastAsia="SimSun" w:hAnsi="Arial" w:cs="Arial"/>
          <w:sz w:val="21"/>
          <w:szCs w:val="22"/>
          <w:lang w:eastAsia="zh-CN"/>
        </w:rPr>
        <w:t>SCCR/27/3</w:t>
      </w:r>
      <w:r>
        <w:rPr>
          <w:rFonts w:ascii="SimSun" w:eastAsia="SimSun" w:hAnsi="Arial" w:cs="Arial" w:hint="eastAsia"/>
          <w:sz w:val="21"/>
          <w:szCs w:val="22"/>
          <w:lang w:eastAsia="zh-CN"/>
        </w:rPr>
        <w:t>中的联合王国代表团提交的提案，英国广播公司</w:t>
      </w:r>
      <w:r w:rsidR="00653B11" w:rsidRPr="00CD5DCC">
        <w:rPr>
          <w:rFonts w:ascii="SimSun" w:eastAsia="SimSun" w:hAnsi="Arial" w:cs="Arial"/>
          <w:sz w:val="21"/>
          <w:szCs w:val="22"/>
          <w:lang w:eastAsia="zh-CN"/>
        </w:rPr>
        <w:t>(BBC)</w:t>
      </w:r>
      <w:r>
        <w:rPr>
          <w:rFonts w:ascii="SimSun" w:eastAsia="SimSun" w:hAnsi="Arial" w:cs="Arial" w:hint="eastAsia"/>
          <w:sz w:val="21"/>
          <w:szCs w:val="22"/>
          <w:lang w:eastAsia="zh-CN"/>
        </w:rPr>
        <w:t>的一名专家就广播组织正在使用的</w:t>
      </w:r>
      <w:r w:rsidR="00631539">
        <w:rPr>
          <w:rFonts w:ascii="SimSun" w:eastAsia="SimSun" w:hAnsi="Arial" w:cs="Arial" w:hint="eastAsia"/>
          <w:sz w:val="21"/>
          <w:szCs w:val="22"/>
          <w:lang w:eastAsia="zh-CN"/>
        </w:rPr>
        <w:t>各类</w:t>
      </w:r>
      <w:r>
        <w:rPr>
          <w:rFonts w:ascii="SimSun" w:eastAsia="SimSun" w:hAnsi="Arial" w:cs="Arial" w:hint="eastAsia"/>
          <w:sz w:val="21"/>
          <w:szCs w:val="22"/>
          <w:lang w:eastAsia="zh-CN"/>
        </w:rPr>
        <w:t>先进技术向委员会做了一次技术演示介绍。</w:t>
      </w:r>
    </w:p>
    <w:p w:rsidR="00653B11" w:rsidRPr="00CD5DCC" w:rsidRDefault="00631539"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在给予传统意义上广播组织的保护中，哪些类型的平台和活动要被包括保护的对象和范围之中，有多份</w:t>
      </w:r>
      <w:r w:rsidR="00D21EE0">
        <w:rPr>
          <w:rFonts w:ascii="SimSun" w:eastAsia="SimSun" w:hAnsi="Arial" w:cs="Arial" w:hint="eastAsia"/>
          <w:sz w:val="21"/>
          <w:szCs w:val="22"/>
          <w:lang w:eastAsia="zh-CN"/>
        </w:rPr>
        <w:t>技术</w:t>
      </w:r>
      <w:r>
        <w:rPr>
          <w:rFonts w:ascii="SimSun" w:eastAsia="SimSun" w:hAnsi="Arial" w:cs="Arial" w:hint="eastAsia"/>
          <w:sz w:val="21"/>
          <w:szCs w:val="22"/>
          <w:lang w:eastAsia="zh-CN"/>
        </w:rPr>
        <w:t>性</w:t>
      </w:r>
      <w:r w:rsidR="00D21EE0">
        <w:rPr>
          <w:rFonts w:ascii="SimSun" w:eastAsia="SimSun" w:hAnsi="Arial" w:cs="Arial" w:hint="eastAsia"/>
          <w:sz w:val="21"/>
          <w:szCs w:val="22"/>
          <w:lang w:eastAsia="zh-CN"/>
        </w:rPr>
        <w:t>非</w:t>
      </w:r>
      <w:r>
        <w:rPr>
          <w:rFonts w:ascii="SimSun" w:eastAsia="SimSun" w:hAnsi="Arial" w:cs="Arial" w:hint="eastAsia"/>
          <w:sz w:val="21"/>
          <w:szCs w:val="22"/>
          <w:lang w:eastAsia="zh-CN"/>
        </w:rPr>
        <w:t>正式工作</w:t>
      </w:r>
      <w:r w:rsidR="00D21EE0">
        <w:rPr>
          <w:rFonts w:ascii="SimSun" w:eastAsia="SimSun" w:hAnsi="Arial" w:cs="Arial" w:hint="eastAsia"/>
          <w:sz w:val="21"/>
          <w:szCs w:val="22"/>
          <w:lang w:eastAsia="zh-CN"/>
        </w:rPr>
        <w:t>文件</w:t>
      </w:r>
      <w:r>
        <w:rPr>
          <w:rFonts w:ascii="SimSun" w:eastAsia="SimSun" w:hAnsi="Arial" w:cs="Arial" w:hint="eastAsia"/>
          <w:sz w:val="21"/>
          <w:szCs w:val="22"/>
          <w:lang w:eastAsia="zh-CN"/>
        </w:rPr>
        <w:t>对</w:t>
      </w:r>
      <w:r w:rsidR="00F94821">
        <w:rPr>
          <w:rFonts w:ascii="SimSun" w:eastAsia="SimSun" w:hAnsi="Arial" w:cs="Arial" w:hint="eastAsia"/>
          <w:sz w:val="21"/>
          <w:szCs w:val="22"/>
          <w:lang w:eastAsia="zh-CN"/>
        </w:rPr>
        <w:t>相关问题</w:t>
      </w:r>
      <w:r>
        <w:rPr>
          <w:rFonts w:ascii="SimSun" w:eastAsia="SimSun" w:hAnsi="Arial" w:cs="Arial" w:hint="eastAsia"/>
          <w:sz w:val="21"/>
          <w:szCs w:val="22"/>
          <w:lang w:eastAsia="zh-CN"/>
        </w:rPr>
        <w:t>进行了</w:t>
      </w:r>
      <w:r w:rsidR="00D21EE0">
        <w:rPr>
          <w:rFonts w:ascii="SimSun" w:eastAsia="SimSun" w:hAnsi="Arial" w:cs="Arial" w:hint="eastAsia"/>
          <w:sz w:val="21"/>
          <w:szCs w:val="22"/>
          <w:lang w:eastAsia="zh-CN"/>
        </w:rPr>
        <w:t>探讨</w:t>
      </w:r>
      <w:r>
        <w:rPr>
          <w:rFonts w:ascii="SimSun" w:eastAsia="SimSun" w:hAnsi="Arial" w:cs="Arial" w:hint="eastAsia"/>
          <w:sz w:val="21"/>
          <w:szCs w:val="22"/>
          <w:lang w:eastAsia="zh-CN"/>
        </w:rPr>
        <w:t>。</w:t>
      </w:r>
      <w:r w:rsidR="00D21EE0">
        <w:rPr>
          <w:rFonts w:ascii="SimSun" w:eastAsia="SimSun" w:hAnsi="Arial" w:cs="Arial" w:hint="eastAsia"/>
          <w:sz w:val="21"/>
          <w:szCs w:val="22"/>
          <w:lang w:eastAsia="zh-CN"/>
        </w:rPr>
        <w:t>这些文件在非正式讨论中得到了考虑。讨论帮助澄清了各种技术问题和各代表团的立场。</w:t>
      </w:r>
    </w:p>
    <w:p w:rsidR="00653B11" w:rsidRPr="00CD5DCC" w:rsidRDefault="009923D8"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讨论过程中，</w:t>
      </w:r>
      <w:r w:rsidR="00E7633B">
        <w:rPr>
          <w:rFonts w:ascii="SimSun" w:eastAsia="SimSun" w:hAnsi="Arial" w:cs="Arial" w:hint="eastAsia"/>
          <w:sz w:val="21"/>
          <w:szCs w:val="22"/>
          <w:lang w:eastAsia="zh-CN"/>
        </w:rPr>
        <w:t>会议达成谅解</w:t>
      </w:r>
      <w:r>
        <w:rPr>
          <w:rFonts w:ascii="SimSun" w:eastAsia="SimSun" w:hAnsi="Arial" w:cs="Arial" w:hint="eastAsia"/>
          <w:sz w:val="21"/>
          <w:szCs w:val="22"/>
          <w:lang w:eastAsia="zh-CN"/>
        </w:rPr>
        <w:t>，广播(无线或有线)、有待国内法</w:t>
      </w:r>
      <w:r w:rsidR="00631539">
        <w:rPr>
          <w:rFonts w:ascii="SimSun" w:eastAsia="SimSun" w:hAnsi="Arial" w:cs="Arial" w:hint="eastAsia"/>
          <w:sz w:val="21"/>
          <w:szCs w:val="22"/>
          <w:lang w:eastAsia="zh-CN"/>
        </w:rPr>
        <w:t>澄清给予</w:t>
      </w:r>
      <w:r>
        <w:rPr>
          <w:rFonts w:ascii="SimSun" w:eastAsia="SimSun" w:hAnsi="Arial" w:cs="Arial" w:hint="eastAsia"/>
          <w:sz w:val="21"/>
          <w:szCs w:val="22"/>
          <w:lang w:eastAsia="zh-CN"/>
        </w:rPr>
        <w:t>有线广播组织的法律待遇的</w:t>
      </w:r>
      <w:r w:rsidR="000817FE">
        <w:rPr>
          <w:rFonts w:ascii="SimSun" w:eastAsia="SimSun" w:hAnsi="Arial" w:cs="Arial" w:hint="eastAsia"/>
          <w:sz w:val="21"/>
          <w:szCs w:val="22"/>
          <w:lang w:eastAsia="zh-CN"/>
        </w:rPr>
        <w:t>有线</w:t>
      </w:r>
      <w:r>
        <w:rPr>
          <w:rFonts w:ascii="SimSun" w:eastAsia="SimSun" w:hAnsi="Arial" w:cs="Arial" w:hint="eastAsia"/>
          <w:sz w:val="21"/>
          <w:szCs w:val="22"/>
          <w:lang w:eastAsia="zh-CN"/>
        </w:rPr>
        <w:t>广播</w:t>
      </w:r>
      <w:r w:rsidR="00E7633B">
        <w:rPr>
          <w:rFonts w:ascii="SimSun" w:eastAsia="SimSun" w:hAnsi="Arial" w:cs="Arial" w:hint="eastAsia"/>
          <w:sz w:val="21"/>
          <w:szCs w:val="22"/>
          <w:lang w:eastAsia="zh-CN"/>
        </w:rPr>
        <w:t>以及</w:t>
      </w:r>
      <w:r>
        <w:rPr>
          <w:rFonts w:ascii="SimSun" w:eastAsia="SimSun" w:hAnsi="Arial" w:cs="Arial" w:hint="eastAsia"/>
          <w:sz w:val="21"/>
          <w:szCs w:val="22"/>
          <w:lang w:eastAsia="zh-CN"/>
        </w:rPr>
        <w:t>广播前信号</w:t>
      </w:r>
      <w:r w:rsidR="00631539">
        <w:rPr>
          <w:rFonts w:ascii="SimSun" w:eastAsia="SimSun" w:hAnsi="Arial" w:cs="Arial" w:hint="eastAsia"/>
          <w:sz w:val="21"/>
          <w:szCs w:val="22"/>
          <w:lang w:eastAsia="zh-CN"/>
        </w:rPr>
        <w:t>，</w:t>
      </w:r>
      <w:r>
        <w:rPr>
          <w:rFonts w:ascii="SimSun" w:eastAsia="SimSun" w:hAnsi="Arial" w:cs="Arial" w:hint="eastAsia"/>
          <w:sz w:val="21"/>
          <w:szCs w:val="22"/>
          <w:lang w:eastAsia="zh-CN"/>
        </w:rPr>
        <w:t>应当</w:t>
      </w:r>
      <w:r w:rsidR="00E7633B">
        <w:rPr>
          <w:rFonts w:ascii="SimSun" w:eastAsia="SimSun" w:hAnsi="Arial" w:cs="Arial" w:hint="eastAsia"/>
          <w:sz w:val="21"/>
          <w:szCs w:val="22"/>
          <w:lang w:eastAsia="zh-CN"/>
        </w:rPr>
        <w:t>按基于信号的途径</w:t>
      </w:r>
      <w:r>
        <w:rPr>
          <w:rFonts w:ascii="SimSun" w:eastAsia="SimSun" w:hAnsi="Arial" w:cs="Arial" w:hint="eastAsia"/>
          <w:sz w:val="21"/>
          <w:szCs w:val="22"/>
          <w:lang w:eastAsia="zh-CN"/>
        </w:rPr>
        <w:t>被</w:t>
      </w:r>
      <w:r w:rsidR="00E7633B">
        <w:rPr>
          <w:rFonts w:ascii="SimSun" w:eastAsia="SimSun" w:hAnsi="Arial" w:cs="Arial" w:hint="eastAsia"/>
          <w:sz w:val="21"/>
          <w:szCs w:val="22"/>
          <w:lang w:eastAsia="zh-CN"/>
        </w:rPr>
        <w:t>包括在拟议</w:t>
      </w:r>
      <w:r>
        <w:rPr>
          <w:rFonts w:ascii="SimSun" w:eastAsia="SimSun" w:hAnsi="Arial" w:cs="Arial" w:hint="eastAsia"/>
          <w:sz w:val="21"/>
          <w:szCs w:val="22"/>
          <w:lang w:eastAsia="zh-CN"/>
        </w:rPr>
        <w:t>条约的适用范围</w:t>
      </w:r>
      <w:r w:rsidR="00E7633B">
        <w:rPr>
          <w:rFonts w:ascii="SimSun" w:eastAsia="SimSun" w:hAnsi="Arial" w:cs="Arial" w:hint="eastAsia"/>
          <w:sz w:val="21"/>
          <w:szCs w:val="22"/>
          <w:lang w:eastAsia="zh-CN"/>
        </w:rPr>
        <w:t>内</w:t>
      </w:r>
      <w:r>
        <w:rPr>
          <w:rFonts w:ascii="SimSun" w:eastAsia="SimSun" w:hAnsi="Arial" w:cs="Arial" w:hint="eastAsia"/>
          <w:sz w:val="21"/>
          <w:szCs w:val="22"/>
          <w:lang w:eastAsia="zh-CN"/>
        </w:rPr>
        <w:t>。一些代表团认为，这种保护</w:t>
      </w:r>
      <w:r w:rsidR="00631539">
        <w:rPr>
          <w:rFonts w:ascii="SimSun" w:eastAsia="SimSun" w:hAnsi="Arial" w:cs="Arial" w:hint="eastAsia"/>
          <w:sz w:val="21"/>
          <w:szCs w:val="22"/>
          <w:lang w:eastAsia="zh-CN"/>
        </w:rPr>
        <w:t>在</w:t>
      </w:r>
      <w:r>
        <w:rPr>
          <w:rFonts w:ascii="SimSun" w:eastAsia="SimSun" w:hAnsi="Arial" w:cs="Arial" w:hint="eastAsia"/>
          <w:sz w:val="21"/>
          <w:szCs w:val="22"/>
          <w:lang w:eastAsia="zh-CN"/>
        </w:rPr>
        <w:t>条约</w:t>
      </w:r>
      <w:r w:rsidR="00631539">
        <w:rPr>
          <w:rFonts w:ascii="SimSun" w:eastAsia="SimSun" w:hAnsi="Arial" w:cs="Arial" w:hint="eastAsia"/>
          <w:sz w:val="21"/>
          <w:szCs w:val="22"/>
          <w:lang w:eastAsia="zh-CN"/>
        </w:rPr>
        <w:t>中</w:t>
      </w:r>
      <w:r>
        <w:rPr>
          <w:rFonts w:ascii="SimSun" w:eastAsia="SimSun" w:hAnsi="Arial" w:cs="Arial" w:hint="eastAsia"/>
          <w:sz w:val="21"/>
          <w:szCs w:val="22"/>
          <w:lang w:eastAsia="zh-CN"/>
        </w:rPr>
        <w:t>应当</w:t>
      </w:r>
      <w:r w:rsidR="00E7633B">
        <w:rPr>
          <w:rFonts w:ascii="SimSun" w:eastAsia="SimSun" w:hAnsi="Arial" w:cs="Arial" w:hint="eastAsia"/>
          <w:sz w:val="21"/>
          <w:szCs w:val="22"/>
          <w:lang w:eastAsia="zh-CN"/>
        </w:rPr>
        <w:t>是</w:t>
      </w:r>
      <w:r>
        <w:rPr>
          <w:rFonts w:ascii="SimSun" w:eastAsia="SimSun" w:hAnsi="Arial" w:cs="Arial" w:hint="eastAsia"/>
          <w:sz w:val="21"/>
          <w:szCs w:val="22"/>
          <w:lang w:eastAsia="zh-CN"/>
        </w:rPr>
        <w:t>强制性</w:t>
      </w:r>
      <w:r w:rsidR="00E7633B">
        <w:rPr>
          <w:rFonts w:ascii="SimSun" w:eastAsia="SimSun" w:hAnsi="Arial" w:cs="Arial" w:hint="eastAsia"/>
          <w:sz w:val="21"/>
          <w:szCs w:val="22"/>
          <w:lang w:eastAsia="zh-CN"/>
        </w:rPr>
        <w:t>的</w:t>
      </w:r>
      <w:r>
        <w:rPr>
          <w:rFonts w:ascii="SimSun" w:eastAsia="SimSun" w:hAnsi="Arial" w:cs="Arial" w:hint="eastAsia"/>
          <w:sz w:val="21"/>
          <w:szCs w:val="22"/>
          <w:lang w:eastAsia="zh-CN"/>
        </w:rPr>
        <w:t>。</w:t>
      </w:r>
    </w:p>
    <w:p w:rsidR="00653B11" w:rsidRPr="00CD5DCC" w:rsidRDefault="00E7633B"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会议就</w:t>
      </w:r>
      <w:r w:rsidR="00DE5C4F">
        <w:rPr>
          <w:rFonts w:ascii="SimSun" w:eastAsia="SimSun" w:hAnsi="Arial" w:cs="Arial" w:hint="eastAsia"/>
          <w:sz w:val="21"/>
          <w:szCs w:val="22"/>
          <w:lang w:eastAsia="zh-CN"/>
        </w:rPr>
        <w:t>同时和</w:t>
      </w:r>
      <w:r>
        <w:rPr>
          <w:rFonts w:ascii="SimSun" w:eastAsia="SimSun" w:hAnsi="Arial" w:cs="Arial" w:hint="eastAsia"/>
          <w:sz w:val="21"/>
          <w:szCs w:val="22"/>
          <w:lang w:eastAsia="zh-CN"/>
        </w:rPr>
        <w:t>近</w:t>
      </w:r>
      <w:r w:rsidR="00DE5C4F">
        <w:rPr>
          <w:rFonts w:ascii="SimSun" w:eastAsia="SimSun" w:hAnsi="Arial" w:cs="Arial" w:hint="eastAsia"/>
          <w:sz w:val="21"/>
          <w:szCs w:val="22"/>
          <w:lang w:eastAsia="zh-CN"/>
        </w:rPr>
        <w:t>同时</w:t>
      </w:r>
      <w:r w:rsidR="00631539">
        <w:rPr>
          <w:rFonts w:ascii="SimSun" w:eastAsia="SimSun" w:hAnsi="Arial" w:cs="Arial" w:hint="eastAsia"/>
          <w:sz w:val="21"/>
          <w:szCs w:val="22"/>
          <w:lang w:eastAsia="zh-CN"/>
        </w:rPr>
        <w:t>无</w:t>
      </w:r>
      <w:r w:rsidR="00DE5C4F">
        <w:rPr>
          <w:rFonts w:ascii="SimSun" w:eastAsia="SimSun" w:hAnsi="Arial" w:cs="Arial" w:hint="eastAsia"/>
          <w:sz w:val="21"/>
          <w:szCs w:val="22"/>
          <w:lang w:eastAsia="zh-CN"/>
        </w:rPr>
        <w:t>修改的广播内容</w:t>
      </w:r>
      <w:r w:rsidR="00631539">
        <w:rPr>
          <w:rFonts w:ascii="SimSun" w:eastAsia="SimSun" w:hAnsi="Arial" w:cs="Arial" w:hint="eastAsia"/>
          <w:sz w:val="21"/>
          <w:szCs w:val="22"/>
          <w:lang w:eastAsia="zh-CN"/>
        </w:rPr>
        <w:t>传输</w:t>
      </w:r>
      <w:r w:rsidR="00DE5C4F">
        <w:rPr>
          <w:rFonts w:ascii="SimSun" w:eastAsia="SimSun" w:hAnsi="Arial" w:cs="Arial" w:hint="eastAsia"/>
          <w:sz w:val="21"/>
          <w:szCs w:val="22"/>
          <w:lang w:eastAsia="zh-CN"/>
        </w:rPr>
        <w:t>发表了不同意见。一些代表团认为，这种传输与广播密切相关，而</w:t>
      </w:r>
      <w:r w:rsidR="00631539">
        <w:rPr>
          <w:rFonts w:ascii="SimSun" w:eastAsia="SimSun" w:hAnsi="Arial" w:cs="Arial" w:hint="eastAsia"/>
          <w:sz w:val="21"/>
          <w:szCs w:val="22"/>
          <w:lang w:eastAsia="zh-CN"/>
        </w:rPr>
        <w:t>其他</w:t>
      </w:r>
      <w:r w:rsidR="00DE5C4F">
        <w:rPr>
          <w:rFonts w:ascii="SimSun" w:eastAsia="SimSun" w:hAnsi="Arial" w:cs="Arial" w:hint="eastAsia"/>
          <w:sz w:val="21"/>
          <w:szCs w:val="22"/>
          <w:lang w:eastAsia="zh-CN"/>
        </w:rPr>
        <w:t>一些代表团则认为，这种传输需要委员会进一步</w:t>
      </w:r>
      <w:r w:rsidR="000817FE">
        <w:rPr>
          <w:rFonts w:ascii="SimSun" w:eastAsia="SimSun" w:hAnsi="Arial" w:cs="Arial" w:hint="eastAsia"/>
          <w:sz w:val="21"/>
          <w:szCs w:val="22"/>
          <w:lang w:eastAsia="zh-CN"/>
        </w:rPr>
        <w:t>讨论，</w:t>
      </w:r>
      <w:r w:rsidR="00DE5C4F">
        <w:rPr>
          <w:rFonts w:ascii="SimSun" w:eastAsia="SimSun" w:hAnsi="Arial" w:cs="Arial" w:hint="eastAsia"/>
          <w:sz w:val="21"/>
          <w:szCs w:val="22"/>
          <w:lang w:eastAsia="zh-CN"/>
        </w:rPr>
        <w:t>审议是否要包括在拟议条约的保护对象之中。</w:t>
      </w:r>
    </w:p>
    <w:p w:rsidR="00653B11" w:rsidRPr="00CD5DCC" w:rsidRDefault="00935E33"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会议还对可否</w:t>
      </w:r>
      <w:r w:rsidR="00E7633B">
        <w:rPr>
          <w:rFonts w:ascii="SimSun" w:eastAsia="SimSun" w:hAnsi="Arial" w:cs="Arial" w:hint="eastAsia"/>
          <w:sz w:val="21"/>
          <w:szCs w:val="22"/>
          <w:lang w:eastAsia="zh-CN"/>
        </w:rPr>
        <w:t>将</w:t>
      </w:r>
      <w:r>
        <w:rPr>
          <w:rFonts w:ascii="SimSun" w:eastAsia="SimSun" w:hAnsi="Arial" w:cs="Arial" w:hint="eastAsia"/>
          <w:sz w:val="21"/>
          <w:szCs w:val="22"/>
          <w:lang w:eastAsia="zh-CN"/>
        </w:rPr>
        <w:t>延迟线性广播传输和点播广播</w:t>
      </w:r>
      <w:r w:rsidR="00631539">
        <w:rPr>
          <w:rFonts w:ascii="SimSun" w:eastAsia="SimSun" w:hAnsi="Arial" w:cs="Arial" w:hint="eastAsia"/>
          <w:sz w:val="21"/>
          <w:szCs w:val="22"/>
          <w:lang w:eastAsia="zh-CN"/>
        </w:rPr>
        <w:t>及节目相关材料</w:t>
      </w:r>
      <w:r>
        <w:rPr>
          <w:rFonts w:ascii="SimSun" w:eastAsia="SimSun" w:hAnsi="Arial" w:cs="Arial" w:hint="eastAsia"/>
          <w:sz w:val="21"/>
          <w:szCs w:val="22"/>
          <w:lang w:eastAsia="zh-CN"/>
        </w:rPr>
        <w:t>传输(追看)</w:t>
      </w:r>
      <w:r w:rsidR="00E7633B">
        <w:rPr>
          <w:rFonts w:ascii="SimSun" w:eastAsia="SimSun" w:hAnsi="Arial" w:cs="Arial" w:hint="eastAsia"/>
          <w:sz w:val="21"/>
          <w:szCs w:val="22"/>
          <w:lang w:eastAsia="zh-CN"/>
        </w:rPr>
        <w:t>包括在内</w:t>
      </w:r>
      <w:r>
        <w:rPr>
          <w:rFonts w:ascii="SimSun" w:eastAsia="SimSun" w:hAnsi="Arial" w:cs="Arial" w:hint="eastAsia"/>
          <w:sz w:val="21"/>
          <w:szCs w:val="22"/>
          <w:lang w:eastAsia="zh-CN"/>
        </w:rPr>
        <w:t>进行了讨论，</w:t>
      </w:r>
      <w:r w:rsidR="00631539">
        <w:rPr>
          <w:rFonts w:ascii="SimSun" w:eastAsia="SimSun" w:hAnsi="Arial" w:cs="Arial" w:hint="eastAsia"/>
          <w:sz w:val="21"/>
          <w:szCs w:val="22"/>
          <w:lang w:eastAsia="zh-CN"/>
        </w:rPr>
        <w:t>并</w:t>
      </w:r>
      <w:r>
        <w:rPr>
          <w:rFonts w:ascii="SimSun" w:eastAsia="SimSun" w:hAnsi="Arial" w:cs="Arial" w:hint="eastAsia"/>
          <w:sz w:val="21"/>
          <w:szCs w:val="22"/>
          <w:lang w:eastAsia="zh-CN"/>
        </w:rPr>
        <w:t>将在委员会下</w:t>
      </w:r>
      <w:r w:rsidR="00E7633B">
        <w:rPr>
          <w:rFonts w:ascii="SimSun" w:eastAsia="SimSun" w:hAnsi="Arial" w:cs="Arial" w:hint="eastAsia"/>
          <w:sz w:val="21"/>
          <w:szCs w:val="22"/>
          <w:lang w:eastAsia="zh-CN"/>
        </w:rPr>
        <w:t>届</w:t>
      </w:r>
      <w:r>
        <w:rPr>
          <w:rFonts w:ascii="SimSun" w:eastAsia="SimSun" w:hAnsi="Arial" w:cs="Arial" w:hint="eastAsia"/>
          <w:sz w:val="21"/>
          <w:szCs w:val="22"/>
          <w:lang w:eastAsia="zh-CN"/>
        </w:rPr>
        <w:t>会议上进一步审查。如果这种保护要包括在内，将进一步</w:t>
      </w:r>
      <w:r w:rsidR="007710D5">
        <w:rPr>
          <w:rFonts w:ascii="SimSun" w:eastAsia="SimSun" w:hAnsi="Arial" w:cs="Arial" w:hint="eastAsia"/>
          <w:sz w:val="21"/>
          <w:szCs w:val="22"/>
          <w:lang w:eastAsia="zh-CN"/>
        </w:rPr>
        <w:t>讨论</w:t>
      </w:r>
      <w:r>
        <w:rPr>
          <w:rFonts w:ascii="SimSun" w:eastAsia="SimSun" w:hAnsi="Arial" w:cs="Arial" w:hint="eastAsia"/>
          <w:sz w:val="21"/>
          <w:szCs w:val="22"/>
          <w:lang w:eastAsia="zh-CN"/>
        </w:rPr>
        <w:t>保护是强制性的还是</w:t>
      </w:r>
      <w:r w:rsidR="00631539">
        <w:rPr>
          <w:rFonts w:ascii="SimSun" w:eastAsia="SimSun" w:hAnsi="Arial" w:cs="Arial" w:hint="eastAsia"/>
          <w:sz w:val="21"/>
          <w:szCs w:val="22"/>
          <w:lang w:eastAsia="zh-CN"/>
        </w:rPr>
        <w:t>任择</w:t>
      </w:r>
      <w:r>
        <w:rPr>
          <w:rFonts w:ascii="SimSun" w:eastAsia="SimSun" w:hAnsi="Arial" w:cs="Arial" w:hint="eastAsia"/>
          <w:sz w:val="21"/>
          <w:szCs w:val="22"/>
          <w:lang w:eastAsia="zh-CN"/>
        </w:rPr>
        <w:t>性的。</w:t>
      </w:r>
    </w:p>
    <w:p w:rsidR="00653B11" w:rsidRPr="00CD5DCC" w:rsidRDefault="00FB4FF2"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一些代表团不同意可以将源自互联网的线性传输</w:t>
      </w:r>
      <w:r w:rsidR="007710D5">
        <w:rPr>
          <w:rFonts w:ascii="SimSun" w:eastAsia="SimSun" w:hAnsi="Arial" w:cs="Arial" w:hint="eastAsia"/>
          <w:sz w:val="21"/>
          <w:szCs w:val="22"/>
          <w:lang w:eastAsia="zh-CN"/>
        </w:rPr>
        <w:t>包括</w:t>
      </w:r>
      <w:r>
        <w:rPr>
          <w:rFonts w:ascii="SimSun" w:eastAsia="SimSun" w:hAnsi="Arial" w:cs="Arial" w:hint="eastAsia"/>
          <w:sz w:val="21"/>
          <w:szCs w:val="22"/>
          <w:lang w:eastAsia="zh-CN"/>
        </w:rPr>
        <w:t>在保护对象之中，而其他代表团则表示希望将其包括在内。</w:t>
      </w:r>
    </w:p>
    <w:p w:rsidR="00653B11" w:rsidRPr="00CD5DCC" w:rsidRDefault="00466C03"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给予受益人的保护，会议讨论了各种方法，将在委员会下届会议上进一步审查。一些代表团表示支持关于从一个录制品传输广播信号的权利，而一些代表团则强烈质疑对发生在广播信号录制之后的活动，如复制广播节目的录制品、发行录制品和在公共场所表演其广播信号，授予权利。许多代表团认为，应当给予广播组织专有权，而其他代表团则</w:t>
      </w:r>
      <w:r w:rsidR="003802FC">
        <w:rPr>
          <w:rFonts w:ascii="SimSun" w:eastAsia="SimSun" w:hAnsi="Arial" w:cs="Arial" w:hint="eastAsia"/>
          <w:sz w:val="21"/>
          <w:szCs w:val="22"/>
          <w:lang w:eastAsia="zh-CN"/>
        </w:rPr>
        <w:t>认为</w:t>
      </w:r>
      <w:r>
        <w:rPr>
          <w:rFonts w:ascii="SimSun" w:eastAsia="SimSun" w:hAnsi="Arial" w:cs="Arial" w:hint="eastAsia"/>
          <w:sz w:val="21"/>
          <w:szCs w:val="22"/>
          <w:lang w:eastAsia="zh-CN"/>
        </w:rPr>
        <w:t>，应当有权禁止第三方以任何方式截获信号。</w:t>
      </w:r>
    </w:p>
    <w:p w:rsidR="00ED2322" w:rsidRDefault="00ED2322"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一些代表团要求在SCCR下届会议上对一些技术问题</w:t>
      </w:r>
      <w:r w:rsidR="004C0BC8">
        <w:rPr>
          <w:rFonts w:ascii="SimSun" w:eastAsia="SimSun" w:hAnsi="Arial" w:cs="Arial" w:hint="eastAsia"/>
          <w:sz w:val="21"/>
          <w:szCs w:val="22"/>
          <w:lang w:eastAsia="zh-CN"/>
        </w:rPr>
        <w:t>做</w:t>
      </w:r>
      <w:r>
        <w:rPr>
          <w:rFonts w:ascii="SimSun" w:eastAsia="SimSun" w:hAnsi="Arial" w:cs="Arial" w:hint="eastAsia"/>
          <w:sz w:val="21"/>
          <w:szCs w:val="22"/>
          <w:lang w:eastAsia="zh-CN"/>
        </w:rPr>
        <w:t>演示介绍，并与专家进一步讨论。</w:t>
      </w:r>
    </w:p>
    <w:p w:rsidR="001F365F" w:rsidRPr="00CD5DCC" w:rsidRDefault="00A4718F" w:rsidP="00FF6541">
      <w:pPr>
        <w:pStyle w:val="ListParagraph"/>
        <w:numPr>
          <w:ilvl w:val="0"/>
          <w:numId w:val="8"/>
        </w:numPr>
        <w:spacing w:afterLines="50" w:after="120" w:line="340" w:lineRule="atLeast"/>
        <w:ind w:left="0" w:firstLineChars="0" w:firstLine="0"/>
        <w:jc w:val="both"/>
        <w:rPr>
          <w:rFonts w:ascii="SimSun" w:eastAsia="SimSun" w:hAnsi="Arial" w:cs="Arial"/>
          <w:b/>
          <w:sz w:val="21"/>
          <w:szCs w:val="22"/>
          <w:lang w:eastAsia="zh-CN"/>
        </w:rPr>
      </w:pPr>
      <w:r>
        <w:rPr>
          <w:rFonts w:ascii="SimSun" w:eastAsia="SimSun" w:hAnsi="Arial" w:cs="Arial" w:hint="eastAsia"/>
          <w:sz w:val="21"/>
          <w:szCs w:val="22"/>
          <w:lang w:eastAsia="zh-CN"/>
        </w:rPr>
        <w:t>该</w:t>
      </w:r>
      <w:r w:rsidR="00ED2322">
        <w:rPr>
          <w:rFonts w:ascii="SimSun" w:eastAsia="SimSun" w:hAnsi="Arial" w:cs="Arial" w:hint="eastAsia"/>
          <w:sz w:val="21"/>
          <w:szCs w:val="22"/>
          <w:lang w:eastAsia="zh-CN"/>
        </w:rPr>
        <w:t>项目将保留在SCCR第二十八届会议的议程</w:t>
      </w:r>
      <w:r>
        <w:rPr>
          <w:rFonts w:ascii="SimSun" w:eastAsia="SimSun" w:hAnsi="Arial" w:cs="Arial" w:hint="eastAsia"/>
          <w:sz w:val="21"/>
          <w:szCs w:val="22"/>
          <w:lang w:eastAsia="zh-CN"/>
        </w:rPr>
        <w:t>上</w:t>
      </w:r>
      <w:r w:rsidR="00ED2322">
        <w:rPr>
          <w:rFonts w:ascii="SimSun" w:eastAsia="SimSun" w:hAnsi="Arial" w:cs="Arial" w:hint="eastAsia"/>
          <w:sz w:val="21"/>
          <w:szCs w:val="22"/>
          <w:lang w:eastAsia="zh-CN"/>
        </w:rPr>
        <w:t>。</w:t>
      </w:r>
    </w:p>
    <w:p w:rsidR="0079027B" w:rsidRPr="009E1186" w:rsidRDefault="009E1186" w:rsidP="0057381F">
      <w:pPr>
        <w:keepNext/>
        <w:spacing w:beforeLines="100" w:before="240" w:afterLines="100" w:after="240" w:line="340" w:lineRule="atLeast"/>
        <w:jc w:val="both"/>
        <w:rPr>
          <w:rFonts w:ascii="SimSun" w:eastAsia="SimSun" w:hAnsi="Arial" w:cs="Arial"/>
          <w:b/>
          <w:sz w:val="21"/>
          <w:szCs w:val="22"/>
          <w:lang w:eastAsia="zh-CN"/>
        </w:rPr>
      </w:pPr>
      <w:r>
        <w:rPr>
          <w:rFonts w:ascii="SimHei" w:eastAsia="SimHei" w:hAnsi="SimHei" w:cs="Arial" w:hint="eastAsia"/>
          <w:sz w:val="21"/>
          <w:szCs w:val="22"/>
          <w:lang w:eastAsia="zh-CN"/>
        </w:rPr>
        <w:lastRenderedPageBreak/>
        <w:t>限制</w:t>
      </w:r>
      <w:r w:rsidR="00514E11">
        <w:rPr>
          <w:rFonts w:ascii="SimHei" w:eastAsia="SimHei" w:hAnsi="SimHei" w:cs="Arial" w:hint="eastAsia"/>
          <w:sz w:val="21"/>
          <w:szCs w:val="22"/>
          <w:lang w:eastAsia="zh-CN"/>
        </w:rPr>
        <w:t>与</w:t>
      </w:r>
      <w:r>
        <w:rPr>
          <w:rFonts w:ascii="SimHei" w:eastAsia="SimHei" w:hAnsi="SimHei" w:cs="Arial" w:hint="eastAsia"/>
          <w:sz w:val="21"/>
          <w:szCs w:val="22"/>
          <w:lang w:eastAsia="zh-CN"/>
        </w:rPr>
        <w:t>例外</w:t>
      </w:r>
      <w:r w:rsidR="00514E11">
        <w:rPr>
          <w:rFonts w:ascii="SimHei" w:eastAsia="SimHei" w:hAnsi="SimHei" w:cs="Arial" w:hint="eastAsia"/>
          <w:sz w:val="21"/>
          <w:szCs w:val="22"/>
          <w:lang w:eastAsia="zh-CN"/>
        </w:rPr>
        <w:t>：图书馆和档案馆</w:t>
      </w:r>
    </w:p>
    <w:p w:rsidR="00653B11" w:rsidRPr="00CD5DCC" w:rsidRDefault="00355424"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委员会的讨论依据委员会通过的“载有关于图书馆和档案馆例外与限制适当国际法律文书(无论何种形式)的评论意见和案文建议的工作文件”</w:t>
      </w:r>
      <w:r w:rsidR="00653B11" w:rsidRPr="00CD5DCC">
        <w:rPr>
          <w:rFonts w:ascii="SimSun" w:eastAsia="SimSun" w:hAnsi="Arial" w:cs="Arial"/>
          <w:sz w:val="21"/>
          <w:szCs w:val="22"/>
          <w:lang w:eastAsia="zh-CN"/>
        </w:rPr>
        <w:t>(</w:t>
      </w:r>
      <w:r>
        <w:rPr>
          <w:rFonts w:ascii="SimSun" w:eastAsia="SimSun" w:hAnsi="Arial" w:cs="Arial" w:hint="eastAsia"/>
          <w:sz w:val="21"/>
          <w:szCs w:val="22"/>
          <w:lang w:eastAsia="zh-CN"/>
        </w:rPr>
        <w:t>文件</w:t>
      </w:r>
      <w:r w:rsidR="00653B11" w:rsidRPr="00CD5DCC">
        <w:rPr>
          <w:rFonts w:ascii="SimSun" w:eastAsia="SimSun" w:hAnsi="Arial" w:cs="Arial"/>
          <w:sz w:val="21"/>
          <w:szCs w:val="22"/>
          <w:lang w:eastAsia="zh-CN"/>
        </w:rPr>
        <w:t>SCCR/26/3)</w:t>
      </w:r>
      <w:r w:rsidR="00963205">
        <w:rPr>
          <w:rFonts w:ascii="SimSun" w:eastAsia="SimSun" w:hAnsi="Arial" w:cs="Arial" w:hint="eastAsia"/>
          <w:sz w:val="21"/>
          <w:szCs w:val="22"/>
          <w:lang w:eastAsia="zh-CN"/>
        </w:rPr>
        <w:t>进行，某种程度上也依据了美利坚合众国提交的“图书馆和档案馆限制与例外的目标与原则”</w:t>
      </w:r>
      <w:r w:rsidR="00653B11" w:rsidRPr="00CD5DCC">
        <w:rPr>
          <w:rFonts w:ascii="SimSun" w:eastAsia="SimSun" w:hAnsi="Arial" w:cs="Arial"/>
          <w:sz w:val="21"/>
          <w:szCs w:val="22"/>
          <w:lang w:eastAsia="zh-CN"/>
        </w:rPr>
        <w:t>(</w:t>
      </w:r>
      <w:r w:rsidR="00963205">
        <w:rPr>
          <w:rFonts w:ascii="SimSun" w:eastAsia="SimSun" w:hAnsi="Arial" w:cs="Arial" w:hint="eastAsia"/>
          <w:sz w:val="21"/>
          <w:szCs w:val="22"/>
          <w:lang w:eastAsia="zh-CN"/>
        </w:rPr>
        <w:t>文件</w:t>
      </w:r>
      <w:r w:rsidR="008D701A">
        <w:rPr>
          <w:rFonts w:ascii="SimSun" w:eastAsia="SimSun" w:hAnsi="Arial" w:cs="Arial"/>
          <w:sz w:val="21"/>
          <w:szCs w:val="22"/>
          <w:lang w:eastAsia="zh-CN"/>
        </w:rPr>
        <w:t>SCCR/26/8)</w:t>
      </w:r>
      <w:r w:rsidR="008D701A">
        <w:rPr>
          <w:rFonts w:ascii="SimSun" w:eastAsia="SimSun" w:hAnsi="Arial" w:cs="Arial" w:hint="eastAsia"/>
          <w:sz w:val="21"/>
          <w:szCs w:val="22"/>
          <w:lang w:eastAsia="zh-CN"/>
        </w:rPr>
        <w:t>。</w:t>
      </w:r>
    </w:p>
    <w:p w:rsidR="00653B11" w:rsidRPr="00CD5DCC" w:rsidRDefault="008D701A"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会议仍对2012年大会</w:t>
      </w:r>
      <w:r w:rsidR="0057381F">
        <w:rPr>
          <w:rFonts w:ascii="SimSun" w:eastAsia="SimSun" w:hAnsi="Arial" w:cs="Arial" w:hint="eastAsia"/>
          <w:sz w:val="21"/>
          <w:szCs w:val="22"/>
          <w:lang w:eastAsia="zh-CN"/>
        </w:rPr>
        <w:t>给</w:t>
      </w:r>
      <w:r>
        <w:rPr>
          <w:rFonts w:ascii="SimSun" w:eastAsia="SimSun" w:hAnsi="Arial" w:cs="Arial" w:hint="eastAsia"/>
          <w:sz w:val="21"/>
          <w:szCs w:val="22"/>
          <w:lang w:eastAsia="zh-CN"/>
        </w:rPr>
        <w:t>SCCR的任务</w:t>
      </w:r>
      <w:r w:rsidR="0057381F">
        <w:rPr>
          <w:rFonts w:ascii="SimSun" w:eastAsia="SimSun" w:hAnsi="Arial" w:cs="Arial" w:hint="eastAsia"/>
          <w:sz w:val="21"/>
          <w:szCs w:val="22"/>
          <w:lang w:eastAsia="zh-CN"/>
        </w:rPr>
        <w:t>规定</w:t>
      </w:r>
      <w:r>
        <w:rPr>
          <w:rFonts w:ascii="SimSun" w:eastAsia="SimSun" w:hAnsi="Arial" w:cs="Arial" w:hint="eastAsia"/>
          <w:sz w:val="21"/>
          <w:szCs w:val="22"/>
          <w:lang w:eastAsia="zh-CN"/>
        </w:rPr>
        <w:t>中提及的一部或多部适当的国际法律文书(无论是示范法、联合建议、条约还是其他形式)</w:t>
      </w:r>
      <w:r w:rsidR="0057381F">
        <w:rPr>
          <w:rFonts w:ascii="SimSun" w:eastAsia="SimSun" w:hAnsi="Arial" w:cs="Arial" w:hint="eastAsia"/>
          <w:sz w:val="21"/>
          <w:szCs w:val="22"/>
          <w:lang w:eastAsia="zh-CN"/>
        </w:rPr>
        <w:t>的性质</w:t>
      </w:r>
      <w:r>
        <w:rPr>
          <w:rFonts w:ascii="SimSun" w:eastAsia="SimSun" w:hAnsi="Arial" w:cs="Arial" w:hint="eastAsia"/>
          <w:sz w:val="21"/>
          <w:szCs w:val="22"/>
          <w:lang w:eastAsia="zh-CN"/>
        </w:rPr>
        <w:t>持不同</w:t>
      </w:r>
      <w:r w:rsidR="00634E65">
        <w:rPr>
          <w:rFonts w:ascii="SimSun" w:eastAsia="SimSun" w:hAnsi="Arial" w:cs="Arial" w:hint="eastAsia"/>
          <w:sz w:val="21"/>
          <w:szCs w:val="22"/>
          <w:lang w:eastAsia="zh-CN"/>
        </w:rPr>
        <w:t>意见</w:t>
      </w:r>
      <w:r>
        <w:rPr>
          <w:rFonts w:ascii="SimSun" w:eastAsia="SimSun" w:hAnsi="Arial" w:cs="Arial" w:hint="eastAsia"/>
          <w:sz w:val="21"/>
          <w:szCs w:val="22"/>
          <w:lang w:eastAsia="zh-CN"/>
        </w:rPr>
        <w:t>。一些代表团表示支持制定一部或多部具有约束力的文书；其他代表团则不支持制定一部或多部具有约束力的文书。委员会用基于案文的方法，按顺序继续讨论了文件</w:t>
      </w:r>
      <w:r w:rsidR="005D652F" w:rsidRPr="00CD5DCC">
        <w:rPr>
          <w:rFonts w:ascii="SimSun" w:eastAsia="SimSun" w:hAnsi="Arial" w:cs="Arial"/>
          <w:sz w:val="21"/>
          <w:szCs w:val="22"/>
          <w:lang w:eastAsia="zh-CN"/>
        </w:rPr>
        <w:t>SCCR/26/3</w:t>
      </w:r>
      <w:r w:rsidR="001D7D6F">
        <w:rPr>
          <w:rFonts w:ascii="SimSun" w:eastAsia="SimSun" w:hAnsi="Arial" w:cs="Arial" w:hint="eastAsia"/>
          <w:sz w:val="21"/>
          <w:szCs w:val="22"/>
          <w:lang w:eastAsia="zh-CN"/>
        </w:rPr>
        <w:t>中的待定议题。</w:t>
      </w:r>
    </w:p>
    <w:p w:rsidR="00653B11" w:rsidRPr="00397240" w:rsidRDefault="000E3116"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秘书处向委员会通报了正在进行的</w:t>
      </w:r>
      <w:r w:rsidR="00634E65">
        <w:rPr>
          <w:rFonts w:ascii="SimSun" w:eastAsia="SimSun" w:hAnsi="Arial" w:cs="Arial" w:hint="eastAsia"/>
          <w:sz w:val="21"/>
          <w:szCs w:val="22"/>
          <w:lang w:eastAsia="zh-CN"/>
        </w:rPr>
        <w:t>有关</w:t>
      </w:r>
      <w:r w:rsidRPr="00CD5DCC">
        <w:rPr>
          <w:rFonts w:ascii="SimSun" w:eastAsia="SimSun" w:hAnsi="Arial" w:cs="Arial"/>
          <w:sz w:val="21"/>
          <w:szCs w:val="22"/>
          <w:lang w:eastAsia="zh-CN"/>
        </w:rPr>
        <w:t>Kenneth Crews</w:t>
      </w:r>
      <w:r>
        <w:rPr>
          <w:rFonts w:ascii="SimSun" w:eastAsia="SimSun" w:hAnsi="Arial" w:cs="Arial" w:hint="eastAsia"/>
          <w:sz w:val="21"/>
          <w:szCs w:val="22"/>
          <w:lang w:eastAsia="zh-CN"/>
        </w:rPr>
        <w:t>教授编拟的“关于图书馆和档案馆的版权限制与例外研究”</w:t>
      </w:r>
      <w:r w:rsidR="00653B11" w:rsidRPr="00CD5DCC">
        <w:rPr>
          <w:rFonts w:ascii="SimSun" w:eastAsia="SimSun" w:hAnsi="Arial" w:cs="Arial"/>
          <w:sz w:val="21"/>
          <w:szCs w:val="22"/>
          <w:lang w:eastAsia="zh-CN"/>
        </w:rPr>
        <w:t>(</w:t>
      </w:r>
      <w:r>
        <w:rPr>
          <w:rFonts w:ascii="SimSun" w:eastAsia="SimSun" w:hAnsi="Arial" w:cs="Arial" w:hint="eastAsia"/>
          <w:sz w:val="21"/>
          <w:szCs w:val="22"/>
          <w:lang w:eastAsia="zh-CN"/>
        </w:rPr>
        <w:t>文件</w:t>
      </w:r>
      <w:r w:rsidR="00653B11" w:rsidRPr="00CD5DCC">
        <w:rPr>
          <w:rFonts w:ascii="SimSun" w:eastAsia="SimSun" w:hAnsi="Arial" w:cs="Arial"/>
          <w:sz w:val="21"/>
          <w:szCs w:val="22"/>
          <w:lang w:eastAsia="zh-CN"/>
        </w:rPr>
        <w:t>SCCR/17/2)</w:t>
      </w:r>
      <w:r w:rsidR="00397240">
        <w:rPr>
          <w:rFonts w:ascii="SimSun" w:eastAsia="SimSun" w:hAnsi="Arial" w:cs="Arial" w:hint="eastAsia"/>
          <w:sz w:val="21"/>
          <w:szCs w:val="22"/>
          <w:lang w:eastAsia="zh-CN"/>
        </w:rPr>
        <w:t>的</w:t>
      </w:r>
      <w:r w:rsidR="0057381F">
        <w:rPr>
          <w:rFonts w:ascii="SimSun" w:eastAsia="SimSun" w:hAnsi="Arial" w:cs="Arial" w:hint="eastAsia"/>
          <w:sz w:val="21"/>
          <w:szCs w:val="22"/>
          <w:lang w:eastAsia="zh-CN"/>
        </w:rPr>
        <w:t>更新</w:t>
      </w:r>
      <w:r w:rsidR="00397240">
        <w:rPr>
          <w:rFonts w:ascii="SimSun" w:eastAsia="SimSun" w:hAnsi="Arial" w:cs="Arial" w:hint="eastAsia"/>
          <w:sz w:val="21"/>
          <w:szCs w:val="22"/>
          <w:lang w:eastAsia="zh-CN"/>
        </w:rPr>
        <w:t>工作进展。</w:t>
      </w:r>
    </w:p>
    <w:p w:rsidR="00653B11" w:rsidRPr="00CD5DCC" w:rsidRDefault="00C274AC"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若干代表团建议秘书处举办区域</w:t>
      </w:r>
      <w:r w:rsidR="00E46CEC">
        <w:rPr>
          <w:rFonts w:ascii="SimSun" w:eastAsia="SimSun" w:hAnsi="Arial" w:cs="Arial" w:hint="eastAsia"/>
          <w:sz w:val="21"/>
          <w:szCs w:val="22"/>
          <w:lang w:eastAsia="zh-CN"/>
        </w:rPr>
        <w:t>研讨会</w:t>
      </w:r>
      <w:r>
        <w:rPr>
          <w:rFonts w:ascii="SimSun" w:eastAsia="SimSun" w:hAnsi="Arial" w:cs="Arial" w:hint="eastAsia"/>
          <w:sz w:val="21"/>
          <w:szCs w:val="22"/>
          <w:lang w:eastAsia="zh-CN"/>
        </w:rPr>
        <w:t>，探讨图书馆和档案馆在文件</w:t>
      </w:r>
      <w:r w:rsidR="00653B11" w:rsidRPr="00CD5DCC">
        <w:rPr>
          <w:rFonts w:ascii="SimSun" w:eastAsia="SimSun" w:hAnsi="Arial" w:cs="Arial"/>
          <w:sz w:val="21"/>
          <w:szCs w:val="22"/>
          <w:lang w:eastAsia="zh-CN"/>
        </w:rPr>
        <w:t>SCCR/26/3</w:t>
      </w:r>
      <w:r>
        <w:rPr>
          <w:rFonts w:ascii="SimSun" w:eastAsia="SimSun" w:hAnsi="Arial" w:cs="Arial" w:hint="eastAsia"/>
          <w:sz w:val="21"/>
          <w:szCs w:val="22"/>
          <w:lang w:eastAsia="zh-CN"/>
        </w:rPr>
        <w:t>所确定的11项议题方面面临的挑战，其中包括适用现有国际条约方面的挑战。</w:t>
      </w:r>
      <w:r w:rsidR="00E46CEC">
        <w:rPr>
          <w:rFonts w:ascii="SimSun" w:eastAsia="SimSun" w:hAnsi="Arial" w:cs="Arial" w:hint="eastAsia"/>
          <w:sz w:val="21"/>
          <w:szCs w:val="22"/>
          <w:lang w:eastAsia="zh-CN"/>
        </w:rPr>
        <w:t>初步讨论期间，一些代表团表示对此有兴趣，而其他代表团则不支持该提案。秘书处被要求介绍是否有资源举办这些会议，但未就进一步行动达成一致。有一个代表团要求技术专家在SCCR期间就图书馆和档案馆所面临的复杂问题</w:t>
      </w:r>
      <w:r w:rsidR="00634E65">
        <w:rPr>
          <w:rFonts w:ascii="SimSun" w:eastAsia="SimSun" w:hAnsi="Arial" w:cs="Arial" w:hint="eastAsia"/>
          <w:sz w:val="21"/>
          <w:szCs w:val="22"/>
          <w:lang w:eastAsia="zh-CN"/>
        </w:rPr>
        <w:t>做</w:t>
      </w:r>
      <w:r w:rsidR="00E46CEC">
        <w:rPr>
          <w:rFonts w:ascii="SimSun" w:eastAsia="SimSun" w:hAnsi="Arial" w:cs="Arial" w:hint="eastAsia"/>
          <w:sz w:val="21"/>
          <w:szCs w:val="22"/>
          <w:lang w:eastAsia="zh-CN"/>
        </w:rPr>
        <w:t>演示介绍。</w:t>
      </w:r>
    </w:p>
    <w:p w:rsidR="00653B11" w:rsidRPr="00CD5DCC" w:rsidRDefault="00DE4C3D"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在讨论文件</w:t>
      </w:r>
      <w:r w:rsidR="005D652F" w:rsidRPr="00CD5DCC">
        <w:rPr>
          <w:rFonts w:ascii="SimSun" w:eastAsia="SimSun" w:hAnsi="Arial" w:cs="Arial"/>
          <w:sz w:val="21"/>
          <w:szCs w:val="22"/>
          <w:lang w:eastAsia="zh-CN"/>
        </w:rPr>
        <w:t>SCCR/26/3</w:t>
      </w:r>
      <w:r>
        <w:rPr>
          <w:rFonts w:ascii="SimSun" w:eastAsia="SimSun" w:hAnsi="Arial" w:cs="Arial" w:hint="eastAsia"/>
          <w:sz w:val="21"/>
          <w:szCs w:val="22"/>
          <w:lang w:eastAsia="zh-CN"/>
        </w:rPr>
        <w:t>时，与会代表就国家做法和实践经验，包括详细的信息和数据以及关于合并各议题不同案文的提案，深入交换了意见。案文的支持</w:t>
      </w:r>
      <w:r w:rsidR="0057381F">
        <w:rPr>
          <w:rFonts w:ascii="SimSun" w:eastAsia="SimSun" w:hAnsi="Arial" w:cs="Arial" w:hint="eastAsia"/>
          <w:sz w:val="21"/>
          <w:szCs w:val="22"/>
          <w:lang w:eastAsia="zh-CN"/>
        </w:rPr>
        <w:t>方</w:t>
      </w:r>
      <w:r>
        <w:rPr>
          <w:rFonts w:ascii="SimSun" w:eastAsia="SimSun" w:hAnsi="Arial" w:cs="Arial" w:hint="eastAsia"/>
          <w:sz w:val="21"/>
          <w:szCs w:val="22"/>
          <w:lang w:eastAsia="zh-CN"/>
        </w:rPr>
        <w:t>同意针对每个讨论议题就其提案开展工作，并兼顾第二十七届会议期间就这些案文提出的其他建议</w:t>
      </w:r>
      <w:r w:rsidR="006D594C">
        <w:rPr>
          <w:rFonts w:ascii="SimSun" w:eastAsia="SimSun" w:hAnsi="Arial" w:cs="Arial" w:hint="eastAsia"/>
          <w:sz w:val="21"/>
          <w:szCs w:val="22"/>
          <w:lang w:eastAsia="zh-CN"/>
        </w:rPr>
        <w:t>。</w:t>
      </w:r>
      <w:r w:rsidR="0057381F">
        <w:rPr>
          <w:rFonts w:ascii="SimSun" w:eastAsia="SimSun" w:hAnsi="Arial" w:cs="Arial" w:hint="eastAsia"/>
          <w:sz w:val="21"/>
          <w:szCs w:val="22"/>
          <w:lang w:eastAsia="zh-CN"/>
        </w:rPr>
        <w:t>本次</w:t>
      </w:r>
      <w:r w:rsidR="00AC57D3">
        <w:rPr>
          <w:rFonts w:ascii="SimSun" w:eastAsia="SimSun" w:hAnsi="Arial" w:cs="Arial" w:hint="eastAsia"/>
          <w:sz w:val="21"/>
          <w:szCs w:val="22"/>
          <w:lang w:eastAsia="zh-CN"/>
        </w:rPr>
        <w:t>会上</w:t>
      </w:r>
      <w:r>
        <w:rPr>
          <w:rFonts w:ascii="SimSun" w:eastAsia="SimSun" w:hAnsi="Arial" w:cs="Arial" w:hint="eastAsia"/>
          <w:sz w:val="21"/>
          <w:szCs w:val="22"/>
          <w:lang w:eastAsia="zh-CN"/>
        </w:rPr>
        <w:t>，委员会讨论了议题</w:t>
      </w:r>
      <w:r w:rsidR="002245B7">
        <w:rPr>
          <w:rFonts w:ascii="SimSun" w:eastAsia="SimSun" w:hAnsi="Arial" w:cs="Arial" w:hint="eastAsia"/>
          <w:sz w:val="21"/>
          <w:szCs w:val="22"/>
          <w:lang w:eastAsia="zh-CN"/>
        </w:rPr>
        <w:t>5、6、7、8和9，并开始讨论议题10。</w:t>
      </w:r>
    </w:p>
    <w:p w:rsidR="00653B11" w:rsidRPr="000D3A42" w:rsidRDefault="004E643D" w:rsidP="000D3A42">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关于议题5</w:t>
      </w:r>
      <w:r w:rsidR="00F94821">
        <w:rPr>
          <w:rFonts w:ascii="SimSun" w:eastAsia="SimSun" w:hAnsi="Arial" w:cs="Arial" w:hint="eastAsia"/>
          <w:sz w:val="21"/>
          <w:szCs w:val="22"/>
          <w:lang w:eastAsia="zh-CN"/>
        </w:rPr>
        <w:t>，涉及</w:t>
      </w:r>
      <w:r>
        <w:rPr>
          <w:rFonts w:ascii="SimSun" w:eastAsia="SimSun" w:hAnsi="Arial" w:cs="Arial" w:hint="eastAsia"/>
          <w:sz w:val="21"/>
          <w:szCs w:val="22"/>
          <w:lang w:eastAsia="zh-CN"/>
        </w:rPr>
        <w:t>平行进口</w:t>
      </w:r>
      <w:r w:rsidR="009C3CCF">
        <w:rPr>
          <w:rFonts w:ascii="SimSun" w:eastAsia="SimSun" w:hAnsi="Arial" w:cs="Arial" w:hint="eastAsia"/>
          <w:sz w:val="21"/>
          <w:szCs w:val="22"/>
          <w:lang w:eastAsia="zh-CN"/>
        </w:rPr>
        <w:t>，一些代表团</w:t>
      </w:r>
      <w:r w:rsidR="00EB71A2">
        <w:rPr>
          <w:rFonts w:ascii="SimSun" w:eastAsia="SimSun" w:hAnsi="Arial" w:cs="Arial" w:hint="eastAsia"/>
          <w:sz w:val="21"/>
          <w:szCs w:val="22"/>
          <w:lang w:eastAsia="zh-CN"/>
        </w:rPr>
        <w:t>承认</w:t>
      </w:r>
      <w:r w:rsidR="009C3CCF">
        <w:rPr>
          <w:rFonts w:ascii="SimSun" w:eastAsia="SimSun" w:hAnsi="Arial" w:cs="Arial" w:hint="eastAsia"/>
          <w:sz w:val="21"/>
          <w:szCs w:val="22"/>
          <w:lang w:eastAsia="zh-CN"/>
        </w:rPr>
        <w:t>，这是一个跨领域的敏感问题。一些代表团强调说，选择国际、地区还是国家用尽由国际版权条约留给国内法决定。</w:t>
      </w:r>
      <w:r w:rsidR="0057381F">
        <w:rPr>
          <w:rFonts w:ascii="SimSun" w:eastAsia="SimSun" w:hAnsi="Arial" w:cs="Arial" w:hint="eastAsia"/>
          <w:sz w:val="21"/>
          <w:szCs w:val="22"/>
          <w:lang w:eastAsia="zh-CN"/>
        </w:rPr>
        <w:t>代表团和观察员探讨了</w:t>
      </w:r>
      <w:r w:rsidR="00EB71A2">
        <w:rPr>
          <w:rFonts w:ascii="SimSun" w:eastAsia="SimSun" w:hAnsi="Arial" w:cs="Arial" w:hint="eastAsia"/>
          <w:sz w:val="21"/>
          <w:szCs w:val="22"/>
          <w:lang w:eastAsia="zh-CN"/>
        </w:rPr>
        <w:t>该</w:t>
      </w:r>
      <w:r w:rsidR="009C3CCF">
        <w:rPr>
          <w:rFonts w:ascii="SimSun" w:eastAsia="SimSun" w:hAnsi="Arial" w:cs="Arial" w:hint="eastAsia"/>
          <w:sz w:val="21"/>
          <w:szCs w:val="22"/>
          <w:lang w:eastAsia="zh-CN"/>
        </w:rPr>
        <w:t>议题的</w:t>
      </w:r>
      <w:r w:rsidR="0057381F">
        <w:rPr>
          <w:rFonts w:ascii="SimSun" w:eastAsia="SimSun" w:hAnsi="Arial" w:cs="Arial" w:hint="eastAsia"/>
          <w:sz w:val="21"/>
          <w:szCs w:val="22"/>
          <w:lang w:eastAsia="zh-CN"/>
        </w:rPr>
        <w:t>若干</w:t>
      </w:r>
      <w:r w:rsidR="009C3CCF">
        <w:rPr>
          <w:rFonts w:ascii="SimSun" w:eastAsia="SimSun" w:hAnsi="Arial" w:cs="Arial" w:hint="eastAsia"/>
          <w:sz w:val="21"/>
          <w:szCs w:val="22"/>
          <w:lang w:eastAsia="zh-CN"/>
        </w:rPr>
        <w:t>方面</w:t>
      </w:r>
      <w:r w:rsidR="00CE6754">
        <w:rPr>
          <w:rFonts w:ascii="SimSun" w:eastAsia="SimSun" w:hAnsi="Arial" w:cs="Arial" w:hint="eastAsia"/>
          <w:sz w:val="21"/>
          <w:szCs w:val="22"/>
          <w:lang w:eastAsia="zh-CN"/>
        </w:rPr>
        <w:t>。</w:t>
      </w:r>
    </w:p>
    <w:p w:rsidR="00653B11" w:rsidRPr="00CD5DCC" w:rsidRDefault="003B3051"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关于议题6</w:t>
      </w:r>
      <w:r w:rsidR="00F94821">
        <w:rPr>
          <w:rFonts w:ascii="SimSun" w:eastAsia="SimSun" w:hAnsi="Arial" w:cs="Arial" w:hint="eastAsia"/>
          <w:sz w:val="21"/>
          <w:szCs w:val="22"/>
          <w:lang w:eastAsia="zh-CN"/>
        </w:rPr>
        <w:t>，涉及</w:t>
      </w:r>
      <w:r>
        <w:rPr>
          <w:rFonts w:ascii="SimSun" w:eastAsia="SimSun" w:hAnsi="Arial" w:cs="Arial" w:hint="eastAsia"/>
          <w:sz w:val="21"/>
          <w:szCs w:val="22"/>
          <w:lang w:eastAsia="zh-CN"/>
        </w:rPr>
        <w:t>跨境使用，</w:t>
      </w:r>
      <w:r w:rsidR="0057381F">
        <w:rPr>
          <w:rFonts w:ascii="SimSun" w:eastAsia="SimSun" w:hAnsi="Arial" w:cs="Arial" w:hint="eastAsia"/>
          <w:sz w:val="21"/>
          <w:szCs w:val="22"/>
          <w:lang w:eastAsia="zh-CN"/>
        </w:rPr>
        <w:t>若干</w:t>
      </w:r>
      <w:r>
        <w:rPr>
          <w:rFonts w:ascii="SimSun" w:eastAsia="SimSun" w:hAnsi="Arial" w:cs="Arial" w:hint="eastAsia"/>
          <w:sz w:val="21"/>
          <w:szCs w:val="22"/>
          <w:lang w:eastAsia="zh-CN"/>
        </w:rPr>
        <w:t>代表团对如何使图书馆和档案管能够尤其针对教育和研究跨境交流作品及作品复制</w:t>
      </w:r>
      <w:r w:rsidR="0057381F">
        <w:rPr>
          <w:rFonts w:ascii="SimSun" w:eastAsia="SimSun" w:hAnsi="Arial" w:cs="Arial" w:hint="eastAsia"/>
          <w:sz w:val="21"/>
          <w:szCs w:val="22"/>
          <w:lang w:eastAsia="zh-CN"/>
        </w:rPr>
        <w:t>件</w:t>
      </w:r>
      <w:r>
        <w:rPr>
          <w:rFonts w:ascii="SimSun" w:eastAsia="SimSun" w:hAnsi="Arial" w:cs="Arial" w:hint="eastAsia"/>
          <w:sz w:val="21"/>
          <w:szCs w:val="22"/>
          <w:lang w:eastAsia="zh-CN"/>
        </w:rPr>
        <w:t>作为其公共服务</w:t>
      </w:r>
      <w:r w:rsidR="005B10DC">
        <w:rPr>
          <w:rFonts w:ascii="SimSun" w:eastAsia="SimSun" w:hAnsi="Arial" w:cs="Arial" w:hint="eastAsia"/>
          <w:sz w:val="21"/>
          <w:szCs w:val="22"/>
          <w:lang w:eastAsia="zh-CN"/>
        </w:rPr>
        <w:t>使命</w:t>
      </w:r>
      <w:r>
        <w:rPr>
          <w:rFonts w:ascii="SimSun" w:eastAsia="SimSun" w:hAnsi="Arial" w:cs="Arial" w:hint="eastAsia"/>
          <w:sz w:val="21"/>
          <w:szCs w:val="22"/>
          <w:lang w:eastAsia="zh-CN"/>
        </w:rPr>
        <w:t>的一部分发表了不同意见。</w:t>
      </w:r>
      <w:r w:rsidR="00A4718F">
        <w:rPr>
          <w:rFonts w:ascii="SimSun" w:eastAsia="SimSun" w:hAnsi="Arial" w:cs="Arial" w:hint="eastAsia"/>
          <w:sz w:val="21"/>
          <w:szCs w:val="22"/>
          <w:lang w:eastAsia="zh-CN"/>
        </w:rPr>
        <w:t>代表团和观察员探讨了该议题的若干方面。</w:t>
      </w:r>
    </w:p>
    <w:p w:rsidR="00653B11" w:rsidRPr="00CD5DCC" w:rsidRDefault="003B3051"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关于议题7</w:t>
      </w:r>
      <w:r w:rsidR="00F94821">
        <w:rPr>
          <w:rFonts w:ascii="SimSun" w:eastAsia="SimSun" w:hAnsi="Arial" w:cs="Arial" w:hint="eastAsia"/>
          <w:sz w:val="21"/>
          <w:szCs w:val="22"/>
          <w:lang w:eastAsia="zh-CN"/>
        </w:rPr>
        <w:t>，涉及</w:t>
      </w:r>
      <w:r>
        <w:rPr>
          <w:rFonts w:ascii="SimSun" w:eastAsia="SimSun" w:hAnsi="Arial" w:cs="Arial" w:hint="eastAsia"/>
          <w:sz w:val="21"/>
          <w:szCs w:val="22"/>
          <w:lang w:eastAsia="zh-CN"/>
        </w:rPr>
        <w:t>孤儿作品、收回作品和撤回作品</w:t>
      </w:r>
      <w:r w:rsidR="0029516F">
        <w:rPr>
          <w:rFonts w:ascii="SimSun" w:eastAsia="SimSun" w:hAnsi="Arial" w:cs="Arial" w:hint="eastAsia"/>
          <w:sz w:val="21"/>
          <w:szCs w:val="22"/>
          <w:lang w:eastAsia="zh-CN"/>
        </w:rPr>
        <w:t>，</w:t>
      </w:r>
      <w:r>
        <w:rPr>
          <w:rFonts w:ascii="SimSun" w:eastAsia="SimSun" w:hAnsi="Arial" w:cs="Arial" w:hint="eastAsia"/>
          <w:sz w:val="21"/>
          <w:szCs w:val="22"/>
          <w:lang w:eastAsia="zh-CN"/>
        </w:rPr>
        <w:t>以及商业流通以外的作品，会议讨论了解决这一问题的重要性，因为这是许多国家发展和考虑的</w:t>
      </w:r>
      <w:r w:rsidR="00EB70E9">
        <w:rPr>
          <w:rFonts w:ascii="SimSun" w:eastAsia="SimSun" w:hAnsi="Arial" w:cs="Arial" w:hint="eastAsia"/>
          <w:sz w:val="21"/>
          <w:szCs w:val="22"/>
          <w:lang w:eastAsia="zh-CN"/>
        </w:rPr>
        <w:t>主题</w:t>
      </w:r>
      <w:r>
        <w:rPr>
          <w:rFonts w:ascii="SimSun" w:eastAsia="SimSun" w:hAnsi="Arial" w:cs="Arial" w:hint="eastAsia"/>
          <w:sz w:val="21"/>
          <w:szCs w:val="22"/>
          <w:lang w:eastAsia="zh-CN"/>
        </w:rPr>
        <w:t>。一些代表团认为，这些类的作品应当分别对待，同时要铭记其各自的特殊性。</w:t>
      </w:r>
      <w:r w:rsidR="00A4718F">
        <w:rPr>
          <w:rFonts w:ascii="SimSun" w:eastAsia="SimSun" w:hAnsi="Arial" w:cs="Arial" w:hint="eastAsia"/>
          <w:sz w:val="21"/>
          <w:szCs w:val="22"/>
          <w:lang w:eastAsia="zh-CN"/>
        </w:rPr>
        <w:t>代表团和观察员探讨了该议题的若干方面。</w:t>
      </w:r>
    </w:p>
    <w:p w:rsidR="00653B11" w:rsidRPr="00CD5DCC" w:rsidRDefault="00BD4197"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关于议题8</w:t>
      </w:r>
      <w:r w:rsidR="00F94821">
        <w:rPr>
          <w:rFonts w:ascii="SimSun" w:eastAsia="SimSun" w:hAnsi="Arial" w:cs="Arial" w:hint="eastAsia"/>
          <w:sz w:val="21"/>
          <w:szCs w:val="22"/>
          <w:lang w:eastAsia="zh-CN"/>
        </w:rPr>
        <w:t>，涉及</w:t>
      </w:r>
      <w:r>
        <w:rPr>
          <w:rFonts w:ascii="SimSun" w:eastAsia="SimSun" w:hAnsi="Arial" w:cs="Arial" w:hint="eastAsia"/>
          <w:sz w:val="21"/>
          <w:szCs w:val="22"/>
          <w:lang w:eastAsia="zh-CN"/>
        </w:rPr>
        <w:t>图书馆和档案馆</w:t>
      </w:r>
      <w:r w:rsidR="00A4718F">
        <w:rPr>
          <w:rFonts w:ascii="SimSun" w:eastAsia="SimSun" w:hAnsi="Arial" w:cs="Arial" w:hint="eastAsia"/>
          <w:sz w:val="21"/>
          <w:szCs w:val="22"/>
          <w:lang w:eastAsia="zh-CN"/>
        </w:rPr>
        <w:t>的</w:t>
      </w:r>
      <w:r>
        <w:rPr>
          <w:rFonts w:ascii="SimSun" w:eastAsia="SimSun" w:hAnsi="Arial" w:cs="Arial" w:hint="eastAsia"/>
          <w:sz w:val="21"/>
          <w:szCs w:val="22"/>
          <w:lang w:eastAsia="zh-CN"/>
        </w:rPr>
        <w:t>责任</w:t>
      </w:r>
      <w:r w:rsidR="00F50B98">
        <w:rPr>
          <w:rFonts w:ascii="SimSun" w:eastAsia="SimSun" w:hAnsi="Arial" w:cs="Arial" w:hint="eastAsia"/>
          <w:sz w:val="21"/>
          <w:szCs w:val="22"/>
          <w:lang w:eastAsia="zh-CN"/>
        </w:rPr>
        <w:t>，若干代表团指出，这个议题很复杂，需要进一步审议。一些代表团认为，</w:t>
      </w:r>
      <w:r w:rsidR="007A7DA9">
        <w:rPr>
          <w:rFonts w:ascii="SimSun" w:eastAsia="SimSun" w:hAnsi="Arial" w:cs="Arial" w:hint="eastAsia"/>
          <w:sz w:val="21"/>
          <w:szCs w:val="22"/>
          <w:lang w:eastAsia="zh-CN"/>
        </w:rPr>
        <w:t>责任的限制</w:t>
      </w:r>
      <w:r w:rsidR="00F50B98">
        <w:rPr>
          <w:rFonts w:ascii="SimSun" w:eastAsia="SimSun" w:hAnsi="Arial" w:cs="Arial" w:hint="eastAsia"/>
          <w:sz w:val="21"/>
          <w:szCs w:val="22"/>
          <w:lang w:eastAsia="zh-CN"/>
        </w:rPr>
        <w:t>应当让图书馆和档案馆能够履行其使命。</w:t>
      </w:r>
      <w:r w:rsidR="00A4718F">
        <w:rPr>
          <w:rFonts w:ascii="SimSun" w:eastAsia="SimSun" w:hAnsi="Arial" w:cs="Arial" w:hint="eastAsia"/>
          <w:sz w:val="21"/>
          <w:szCs w:val="22"/>
          <w:lang w:eastAsia="zh-CN"/>
        </w:rPr>
        <w:t>代表团和观察员探讨了该议题的若干方面。</w:t>
      </w:r>
      <w:r w:rsidR="005E6567">
        <w:rPr>
          <w:rFonts w:ascii="SimSun" w:eastAsia="SimSun" w:hAnsi="Arial" w:cs="Arial" w:hint="eastAsia"/>
          <w:sz w:val="21"/>
          <w:szCs w:val="22"/>
          <w:lang w:eastAsia="zh-CN"/>
        </w:rPr>
        <w:t>一些代表团对此方面</w:t>
      </w:r>
      <w:r w:rsidR="00F94821">
        <w:rPr>
          <w:rFonts w:ascii="SimSun" w:eastAsia="SimSun" w:hAnsi="Arial" w:cs="Arial" w:hint="eastAsia"/>
          <w:sz w:val="21"/>
          <w:szCs w:val="22"/>
          <w:lang w:eastAsia="zh-CN"/>
        </w:rPr>
        <w:t>民法和</w:t>
      </w:r>
      <w:r w:rsidR="005E6567">
        <w:rPr>
          <w:rFonts w:ascii="SimSun" w:eastAsia="SimSun" w:hAnsi="Arial" w:cs="Arial" w:hint="eastAsia"/>
          <w:sz w:val="21"/>
          <w:szCs w:val="22"/>
          <w:lang w:eastAsia="zh-CN"/>
        </w:rPr>
        <w:t>国际义务</w:t>
      </w:r>
      <w:r w:rsidR="00F94821">
        <w:rPr>
          <w:rFonts w:ascii="SimSun" w:eastAsia="SimSun" w:hAnsi="Arial" w:cs="Arial" w:hint="eastAsia"/>
          <w:sz w:val="21"/>
          <w:szCs w:val="22"/>
          <w:lang w:eastAsia="zh-CN"/>
        </w:rPr>
        <w:t>的跨领域原则</w:t>
      </w:r>
      <w:r w:rsidR="005E6567">
        <w:rPr>
          <w:rFonts w:ascii="SimSun" w:eastAsia="SimSun" w:hAnsi="Arial" w:cs="Arial" w:hint="eastAsia"/>
          <w:sz w:val="21"/>
          <w:szCs w:val="22"/>
          <w:lang w:eastAsia="zh-CN"/>
        </w:rPr>
        <w:t>表示了关注。</w:t>
      </w:r>
    </w:p>
    <w:p w:rsidR="00653B11" w:rsidRPr="00CD5DCC" w:rsidRDefault="00EA2478"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关于议题9</w:t>
      </w:r>
      <w:r w:rsidR="00F94821">
        <w:rPr>
          <w:rFonts w:ascii="SimSun" w:eastAsia="SimSun" w:hAnsi="Arial" w:cs="Arial" w:hint="eastAsia"/>
          <w:sz w:val="21"/>
          <w:szCs w:val="22"/>
          <w:lang w:eastAsia="zh-CN"/>
        </w:rPr>
        <w:t>，涉及</w:t>
      </w:r>
      <w:r>
        <w:rPr>
          <w:rFonts w:ascii="SimSun" w:eastAsia="SimSun" w:hAnsi="Arial" w:cs="Arial" w:hint="eastAsia"/>
          <w:sz w:val="21"/>
          <w:szCs w:val="22"/>
          <w:lang w:eastAsia="zh-CN"/>
        </w:rPr>
        <w:t>技术保护措施</w:t>
      </w:r>
      <w:r>
        <w:rPr>
          <w:rFonts w:ascii="SimSun" w:eastAsia="SimSun" w:hAnsi="Arial" w:cs="Arial"/>
          <w:sz w:val="21"/>
          <w:szCs w:val="22"/>
          <w:lang w:eastAsia="zh-CN"/>
        </w:rPr>
        <w:t>(TPM</w:t>
      </w:r>
      <w:r w:rsidR="00653B11" w:rsidRPr="00CD5DCC">
        <w:rPr>
          <w:rFonts w:ascii="SimSun" w:eastAsia="SimSun" w:hAnsi="Arial" w:cs="Arial"/>
          <w:sz w:val="21"/>
          <w:szCs w:val="22"/>
          <w:lang w:eastAsia="zh-CN"/>
        </w:rPr>
        <w:t>)</w:t>
      </w:r>
      <w:r w:rsidR="008C64EB">
        <w:rPr>
          <w:rFonts w:ascii="SimSun" w:eastAsia="SimSun" w:hAnsi="Arial" w:cs="Arial" w:hint="eastAsia"/>
          <w:sz w:val="21"/>
          <w:szCs w:val="22"/>
          <w:lang w:eastAsia="zh-CN"/>
        </w:rPr>
        <w:t>，</w:t>
      </w:r>
      <w:r>
        <w:rPr>
          <w:rFonts w:ascii="SimSun" w:eastAsia="SimSun" w:hAnsi="Arial" w:cs="Arial" w:hint="eastAsia"/>
          <w:sz w:val="21"/>
          <w:szCs w:val="22"/>
          <w:lang w:eastAsia="zh-CN"/>
        </w:rPr>
        <w:t>许多代表团认识到，技术保护措施不应当成为图书馆和档案馆履行其使命的障碍。其他代表团认为，现有的国际条约已经提供了一种灵活的框架，</w:t>
      </w:r>
      <w:r w:rsidR="00EB70E9">
        <w:rPr>
          <w:rFonts w:ascii="SimSun" w:eastAsia="SimSun" w:hAnsi="Arial" w:cs="Arial" w:hint="eastAsia"/>
          <w:sz w:val="21"/>
          <w:szCs w:val="22"/>
          <w:lang w:eastAsia="zh-CN"/>
        </w:rPr>
        <w:t>让各国</w:t>
      </w:r>
      <w:r>
        <w:rPr>
          <w:rFonts w:ascii="SimSun" w:eastAsia="SimSun" w:hAnsi="Arial" w:cs="Arial" w:hint="eastAsia"/>
          <w:sz w:val="21"/>
          <w:szCs w:val="22"/>
          <w:lang w:eastAsia="zh-CN"/>
        </w:rPr>
        <w:t>可以采取适当的方法。会议就如何解决技术保护措施与图书馆和档案馆例外与限制之间的关系讨论了各种方法。</w:t>
      </w:r>
      <w:r w:rsidR="00A4718F">
        <w:rPr>
          <w:rFonts w:ascii="SimSun" w:eastAsia="SimSun" w:hAnsi="Arial" w:cs="Arial" w:hint="eastAsia"/>
          <w:sz w:val="21"/>
          <w:szCs w:val="22"/>
          <w:lang w:eastAsia="zh-CN"/>
        </w:rPr>
        <w:t>代表团和观察员探讨了该议题的若干方面。</w:t>
      </w:r>
    </w:p>
    <w:p w:rsidR="00653B11" w:rsidRPr="00CD5DCC" w:rsidRDefault="007030F1"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lastRenderedPageBreak/>
        <w:t>关于议题10——“合同”，许多代表团对合同做法是否应当凌驾于</w:t>
      </w:r>
      <w:r w:rsidR="00E818BD">
        <w:rPr>
          <w:rFonts w:ascii="SimSun" w:eastAsia="SimSun" w:hAnsi="Arial" w:cs="Arial" w:hint="eastAsia"/>
          <w:sz w:val="21"/>
          <w:szCs w:val="22"/>
          <w:lang w:eastAsia="zh-CN"/>
        </w:rPr>
        <w:t>例外与限制在</w:t>
      </w:r>
      <w:r>
        <w:rPr>
          <w:rFonts w:ascii="SimSun" w:eastAsia="SimSun" w:hAnsi="Arial" w:cs="Arial" w:hint="eastAsia"/>
          <w:sz w:val="21"/>
          <w:szCs w:val="22"/>
          <w:lang w:eastAsia="zh-CN"/>
        </w:rPr>
        <w:t>国家层面的</w:t>
      </w:r>
      <w:r w:rsidR="00E568A4">
        <w:rPr>
          <w:rFonts w:ascii="SimSun" w:eastAsia="SimSun" w:hAnsi="Arial" w:cs="Arial" w:hint="eastAsia"/>
          <w:sz w:val="21"/>
          <w:szCs w:val="22"/>
          <w:lang w:eastAsia="zh-CN"/>
        </w:rPr>
        <w:t>实施</w:t>
      </w:r>
      <w:r>
        <w:rPr>
          <w:rFonts w:ascii="SimSun" w:eastAsia="SimSun" w:hAnsi="Arial" w:cs="Arial" w:hint="eastAsia"/>
          <w:sz w:val="21"/>
          <w:szCs w:val="22"/>
          <w:lang w:eastAsia="zh-CN"/>
        </w:rPr>
        <w:t>发表了意见。</w:t>
      </w:r>
      <w:r w:rsidR="00E961F7">
        <w:rPr>
          <w:rFonts w:ascii="SimSun" w:eastAsia="SimSun" w:hAnsi="Arial" w:cs="Arial" w:hint="eastAsia"/>
          <w:sz w:val="21"/>
          <w:szCs w:val="22"/>
          <w:lang w:eastAsia="zh-CN"/>
        </w:rPr>
        <w:t>与会代表</w:t>
      </w:r>
      <w:r>
        <w:rPr>
          <w:rFonts w:ascii="SimSun" w:eastAsia="SimSun" w:hAnsi="Arial" w:cs="Arial" w:hint="eastAsia"/>
          <w:sz w:val="21"/>
          <w:szCs w:val="22"/>
          <w:lang w:eastAsia="zh-CN"/>
        </w:rPr>
        <w:t>还就是否有必要制定国际准则规范这一问题发表了不同意见。许可方案与新的技术和服务之间关系的法律和实际意义也得到了讨论。</w:t>
      </w:r>
    </w:p>
    <w:p w:rsidR="00653B11" w:rsidRPr="00CD5DCC" w:rsidRDefault="00047DDE"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在</w:t>
      </w:r>
      <w:r w:rsidR="00B14A93">
        <w:rPr>
          <w:rFonts w:ascii="SimSun" w:eastAsia="SimSun" w:hAnsi="Arial" w:cs="Arial" w:hint="eastAsia"/>
          <w:sz w:val="21"/>
          <w:szCs w:val="22"/>
          <w:lang w:eastAsia="zh-CN"/>
        </w:rPr>
        <w:t>秘书处编拟一份新文件</w:t>
      </w:r>
      <w:r w:rsidR="00A4718F">
        <w:rPr>
          <w:rFonts w:ascii="SimSun" w:eastAsia="SimSun" w:hAnsi="Arial" w:cs="Arial" w:hint="eastAsia"/>
          <w:sz w:val="21"/>
          <w:szCs w:val="22"/>
          <w:lang w:eastAsia="zh-CN"/>
        </w:rPr>
        <w:t>以及</w:t>
      </w:r>
      <w:r w:rsidR="00B14A93">
        <w:rPr>
          <w:rFonts w:ascii="SimSun" w:eastAsia="SimSun" w:hAnsi="Arial" w:cs="Arial" w:hint="eastAsia"/>
          <w:sz w:val="21"/>
          <w:szCs w:val="22"/>
          <w:lang w:eastAsia="zh-CN"/>
        </w:rPr>
        <w:t>委员会今后就该议程项目开展工作的依据</w:t>
      </w:r>
      <w:r>
        <w:rPr>
          <w:rFonts w:ascii="SimSun" w:eastAsia="SimSun" w:hAnsi="Arial" w:cs="Arial" w:hint="eastAsia"/>
          <w:sz w:val="21"/>
          <w:szCs w:val="22"/>
          <w:lang w:eastAsia="zh-CN"/>
        </w:rPr>
        <w:t>方面</w:t>
      </w:r>
      <w:r w:rsidR="00B14A93">
        <w:rPr>
          <w:rFonts w:ascii="SimSun" w:eastAsia="SimSun" w:hAnsi="Arial" w:cs="Arial" w:hint="eastAsia"/>
          <w:sz w:val="21"/>
          <w:szCs w:val="22"/>
          <w:lang w:eastAsia="zh-CN"/>
        </w:rPr>
        <w:t>未达成一致。</w:t>
      </w:r>
    </w:p>
    <w:p w:rsidR="00BD7C10" w:rsidRPr="00CD5DCC" w:rsidRDefault="00B14A93" w:rsidP="00A4718F">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该项目将保留在</w:t>
      </w:r>
      <w:r w:rsidR="002B10C9" w:rsidRPr="002B10C9">
        <w:rPr>
          <w:rFonts w:ascii="SimSun" w:eastAsia="SimSun" w:hAnsi="Arial" w:cs="Arial"/>
          <w:sz w:val="21"/>
          <w:szCs w:val="22"/>
          <w:lang w:eastAsia="zh-CN"/>
        </w:rPr>
        <w:t>SCCR</w:t>
      </w:r>
      <w:r w:rsidR="00482A2D">
        <w:rPr>
          <w:rFonts w:ascii="SimSun" w:eastAsia="SimSun" w:hAnsi="Arial" w:cs="Arial" w:hint="eastAsia"/>
          <w:sz w:val="21"/>
          <w:szCs w:val="22"/>
          <w:lang w:eastAsia="zh-CN"/>
        </w:rPr>
        <w:t>第二十八届会议的议程</w:t>
      </w:r>
      <w:r w:rsidR="00A4718F">
        <w:rPr>
          <w:rFonts w:ascii="SimSun" w:eastAsia="SimSun" w:hAnsi="Arial" w:cs="Arial" w:hint="eastAsia"/>
          <w:sz w:val="21"/>
          <w:szCs w:val="22"/>
          <w:lang w:eastAsia="zh-CN"/>
        </w:rPr>
        <w:t>上</w:t>
      </w:r>
      <w:r>
        <w:rPr>
          <w:rFonts w:ascii="SimSun" w:eastAsia="SimSun" w:hAnsi="Arial" w:cs="Arial" w:hint="eastAsia"/>
          <w:sz w:val="21"/>
          <w:szCs w:val="22"/>
          <w:lang w:eastAsia="zh-CN"/>
        </w:rPr>
        <w:t>。</w:t>
      </w:r>
    </w:p>
    <w:p w:rsidR="00653B11" w:rsidRPr="00927782" w:rsidRDefault="00EF527E" w:rsidP="00927782">
      <w:pPr>
        <w:spacing w:beforeLines="100" w:before="240" w:afterLines="100" w:after="240" w:line="340" w:lineRule="atLeast"/>
        <w:jc w:val="both"/>
        <w:rPr>
          <w:rFonts w:ascii="SimHei" w:eastAsia="SimHei" w:hAnsi="SimHei" w:cs="Arial"/>
          <w:sz w:val="21"/>
          <w:szCs w:val="22"/>
          <w:lang w:eastAsia="zh-CN"/>
        </w:rPr>
      </w:pPr>
      <w:r>
        <w:rPr>
          <w:rFonts w:ascii="SimHei" w:eastAsia="SimHei" w:hAnsi="SimHei" w:cs="Arial" w:hint="eastAsia"/>
          <w:sz w:val="21"/>
          <w:szCs w:val="22"/>
          <w:lang w:eastAsia="zh-CN"/>
        </w:rPr>
        <w:t>限制与例外：教育和教学机构及其他残疾人</w:t>
      </w:r>
    </w:p>
    <w:p w:rsidR="00653B11" w:rsidRPr="00FF6541" w:rsidRDefault="00D705E6"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委员会的讨论依据“关于教育、教学和研究机构及其他残疾人限制与例外的适当国际法律文书(无论何种形式)临时工作文件</w:t>
      </w:r>
      <w:r w:rsidR="00896A4F">
        <w:rPr>
          <w:rFonts w:ascii="SimSun" w:eastAsia="SimSun" w:hAnsi="Arial" w:cs="Arial" w:hint="eastAsia"/>
          <w:sz w:val="21"/>
          <w:szCs w:val="22"/>
          <w:lang w:eastAsia="zh-CN"/>
        </w:rPr>
        <w:t>：</w:t>
      </w:r>
      <w:r>
        <w:rPr>
          <w:rFonts w:ascii="SimSun" w:eastAsia="SimSun" w:hAnsi="Arial" w:cs="Arial" w:hint="eastAsia"/>
          <w:sz w:val="21"/>
          <w:szCs w:val="22"/>
          <w:lang w:eastAsia="zh-CN"/>
        </w:rPr>
        <w:t>包括评论意见和案文提案”</w:t>
      </w:r>
      <w:r w:rsidR="00653B11" w:rsidRPr="00CD5DCC">
        <w:rPr>
          <w:rFonts w:ascii="SimSun" w:eastAsia="SimSun" w:hAnsi="Arial" w:cs="Arial"/>
          <w:sz w:val="21"/>
          <w:szCs w:val="22"/>
          <w:lang w:eastAsia="zh-CN"/>
        </w:rPr>
        <w:t>(</w:t>
      </w:r>
      <w:r>
        <w:rPr>
          <w:rFonts w:ascii="SimSun" w:eastAsia="SimSun" w:hAnsi="Arial" w:cs="Arial" w:hint="eastAsia"/>
          <w:sz w:val="21"/>
          <w:szCs w:val="22"/>
          <w:lang w:eastAsia="zh-CN"/>
        </w:rPr>
        <w:t>文件</w:t>
      </w:r>
      <w:r>
        <w:rPr>
          <w:rFonts w:ascii="SimSun" w:eastAsia="SimSun" w:hAnsi="Arial" w:cs="Arial"/>
          <w:sz w:val="21"/>
          <w:szCs w:val="22"/>
          <w:lang w:eastAsia="zh-CN"/>
        </w:rPr>
        <w:t>SCCR/26/4</w:t>
      </w:r>
      <w:r w:rsidR="00A4718F">
        <w:rPr>
          <w:rFonts w:ascii="SimSun" w:eastAsia="SimSun" w:hAnsi="Arial" w:cs="Arial" w:hint="eastAsia"/>
          <w:sz w:val="21"/>
          <w:szCs w:val="22"/>
          <w:lang w:eastAsia="zh-CN"/>
        </w:rPr>
        <w:t xml:space="preserve"> </w:t>
      </w:r>
      <w:r>
        <w:rPr>
          <w:rFonts w:ascii="SimSun" w:eastAsia="SimSun" w:hAnsi="Arial" w:cs="Arial"/>
          <w:sz w:val="21"/>
          <w:szCs w:val="22"/>
          <w:lang w:eastAsia="zh-CN"/>
        </w:rPr>
        <w:t>Prov</w:t>
      </w:r>
      <w:r w:rsidR="00A4718F">
        <w:rPr>
          <w:rFonts w:ascii="SimSun" w:eastAsia="SimSun" w:hAnsi="Arial" w:cs="Arial" w:hint="eastAsia"/>
          <w:sz w:val="21"/>
          <w:szCs w:val="22"/>
          <w:lang w:eastAsia="zh-CN"/>
        </w:rPr>
        <w:t>.</w:t>
      </w:r>
      <w:r>
        <w:rPr>
          <w:rFonts w:ascii="SimSun" w:eastAsia="SimSun" w:hAnsi="Arial" w:cs="Arial"/>
          <w:sz w:val="21"/>
          <w:szCs w:val="22"/>
          <w:lang w:eastAsia="zh-CN"/>
        </w:rPr>
        <w:t>)</w:t>
      </w:r>
      <w:r>
        <w:rPr>
          <w:rFonts w:ascii="SimSun" w:eastAsia="SimSun" w:hAnsi="Arial" w:cs="Arial" w:hint="eastAsia"/>
          <w:sz w:val="21"/>
          <w:szCs w:val="22"/>
          <w:lang w:eastAsia="zh-CN"/>
        </w:rPr>
        <w:t>进行。</w:t>
      </w:r>
    </w:p>
    <w:p w:rsidR="00653B11" w:rsidRPr="00FF6541" w:rsidRDefault="003C52A8"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教育、教学和研究机构及其他残疾人限制与例外这一问题的重要性得到了讨论和认可。美利坚合众国代表团介绍了一份题为“图书馆和档案馆限制与例外的目标与原则”的文件，供委员会</w:t>
      </w:r>
      <w:r w:rsidR="00724F0E">
        <w:rPr>
          <w:rFonts w:ascii="SimSun" w:eastAsia="SimSun" w:hAnsi="Arial" w:cs="Arial" w:hint="eastAsia"/>
          <w:sz w:val="21"/>
          <w:szCs w:val="22"/>
          <w:lang w:eastAsia="zh-CN"/>
        </w:rPr>
        <w:t>今后</w:t>
      </w:r>
      <w:r>
        <w:rPr>
          <w:rFonts w:ascii="SimSun" w:eastAsia="SimSun" w:hAnsi="Arial" w:cs="Arial" w:hint="eastAsia"/>
          <w:sz w:val="21"/>
          <w:szCs w:val="22"/>
          <w:lang w:eastAsia="zh-CN"/>
        </w:rPr>
        <w:t>审议。</w:t>
      </w:r>
    </w:p>
    <w:p w:rsidR="00041398" w:rsidRPr="00047DDE" w:rsidRDefault="00047DDE" w:rsidP="00A4718F">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sidRPr="00047DDE">
        <w:rPr>
          <w:rFonts w:ascii="SimSun" w:eastAsia="SimSun" w:hAnsi="Arial" w:cs="Arial" w:hint="eastAsia"/>
          <w:sz w:val="21"/>
          <w:szCs w:val="22"/>
          <w:lang w:eastAsia="zh-CN"/>
        </w:rPr>
        <w:t>在秘书处编拟一份新文件</w:t>
      </w:r>
      <w:r w:rsidR="00A4718F">
        <w:rPr>
          <w:rFonts w:ascii="SimSun" w:eastAsia="SimSun" w:hAnsi="Arial" w:cs="Arial" w:hint="eastAsia"/>
          <w:sz w:val="21"/>
          <w:szCs w:val="22"/>
          <w:lang w:eastAsia="zh-CN"/>
        </w:rPr>
        <w:t>以及</w:t>
      </w:r>
      <w:r w:rsidRPr="00047DDE">
        <w:rPr>
          <w:rFonts w:ascii="SimSun" w:eastAsia="SimSun" w:hAnsi="Arial" w:cs="Arial" w:hint="eastAsia"/>
          <w:sz w:val="21"/>
          <w:szCs w:val="22"/>
          <w:lang w:eastAsia="zh-CN"/>
        </w:rPr>
        <w:t>委员会今后就该议程项目开展工作的依据方面未达成一致。</w:t>
      </w:r>
    </w:p>
    <w:p w:rsidR="003A5884" w:rsidRPr="00FF6541" w:rsidRDefault="004E2133" w:rsidP="00CD5DCC">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该项目将保留在SCCR第二十八届会议的议程</w:t>
      </w:r>
      <w:r w:rsidR="00A4718F">
        <w:rPr>
          <w:rFonts w:ascii="SimSun" w:eastAsia="SimSun" w:hAnsi="Arial" w:cs="Arial" w:hint="eastAsia"/>
          <w:sz w:val="21"/>
          <w:szCs w:val="22"/>
          <w:lang w:eastAsia="zh-CN"/>
        </w:rPr>
        <w:t>上</w:t>
      </w:r>
      <w:r>
        <w:rPr>
          <w:rFonts w:ascii="SimSun" w:eastAsia="SimSun" w:hAnsi="Arial" w:cs="Arial" w:hint="eastAsia"/>
          <w:sz w:val="21"/>
          <w:szCs w:val="22"/>
          <w:lang w:eastAsia="zh-CN"/>
        </w:rPr>
        <w:t>。</w:t>
      </w:r>
    </w:p>
    <w:p w:rsidR="00425F1D" w:rsidRPr="00FF6541" w:rsidRDefault="004E2133" w:rsidP="00FF6541">
      <w:pPr>
        <w:spacing w:beforeLines="100" w:before="240" w:afterLines="100" w:after="240" w:line="340" w:lineRule="atLeast"/>
        <w:jc w:val="both"/>
        <w:rPr>
          <w:rFonts w:ascii="SimHei" w:eastAsia="SimHei" w:hAnsi="SimHei" w:cs="Arial"/>
          <w:sz w:val="21"/>
          <w:szCs w:val="22"/>
          <w:lang w:eastAsia="zh-CN"/>
        </w:rPr>
      </w:pPr>
      <w:r>
        <w:rPr>
          <w:rFonts w:ascii="SimHei" w:eastAsia="SimHei" w:hAnsi="SimHei" w:cs="Arial" w:hint="eastAsia"/>
          <w:sz w:val="21"/>
          <w:szCs w:val="22"/>
          <w:lang w:eastAsia="zh-CN"/>
        </w:rPr>
        <w:t>其他事项</w:t>
      </w:r>
    </w:p>
    <w:p w:rsidR="00B734F4" w:rsidRPr="00FF6541" w:rsidRDefault="004E2133" w:rsidP="00CD5DCC">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有两个代表团建议将</w:t>
      </w:r>
      <w:r w:rsidR="006356C0">
        <w:rPr>
          <w:rFonts w:ascii="SimSun" w:eastAsia="SimSun" w:hAnsi="Arial" w:cs="Arial" w:hint="eastAsia"/>
          <w:sz w:val="21"/>
          <w:szCs w:val="22"/>
          <w:lang w:eastAsia="zh-CN"/>
        </w:rPr>
        <w:t>一项</w:t>
      </w:r>
      <w:r>
        <w:rPr>
          <w:rFonts w:ascii="SimSun" w:eastAsia="SimSun" w:hAnsi="Arial" w:cs="Arial" w:hint="eastAsia"/>
          <w:sz w:val="21"/>
          <w:szCs w:val="22"/>
          <w:lang w:eastAsia="zh-CN"/>
        </w:rPr>
        <w:t>关于追续权的新议题纳入SCCR</w:t>
      </w:r>
      <w:r w:rsidR="002C7EFA">
        <w:rPr>
          <w:rFonts w:ascii="SimSun" w:eastAsia="SimSun" w:hAnsi="Arial" w:cs="Arial" w:hint="eastAsia"/>
          <w:sz w:val="21"/>
          <w:szCs w:val="22"/>
          <w:lang w:eastAsia="zh-CN"/>
        </w:rPr>
        <w:t>未来</w:t>
      </w:r>
      <w:r>
        <w:rPr>
          <w:rFonts w:ascii="SimSun" w:eastAsia="SimSun" w:hAnsi="Arial" w:cs="Arial" w:hint="eastAsia"/>
          <w:sz w:val="21"/>
          <w:szCs w:val="22"/>
          <w:lang w:eastAsia="zh-CN"/>
        </w:rPr>
        <w:t>工作之中。</w:t>
      </w:r>
    </w:p>
    <w:p w:rsidR="002B4C3D" w:rsidRPr="00FF6541" w:rsidRDefault="004E2133"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委员会注意到了利益攸关方平台第八份临时报告</w:t>
      </w:r>
      <w:r w:rsidR="0011581D" w:rsidRPr="00CD5DCC">
        <w:rPr>
          <w:rFonts w:ascii="SimSun" w:eastAsia="SimSun" w:hAnsi="Arial" w:cs="Arial"/>
          <w:sz w:val="21"/>
          <w:szCs w:val="22"/>
          <w:lang w:eastAsia="zh-CN"/>
        </w:rPr>
        <w:t>(SCCR/27/</w:t>
      </w:r>
      <w:r>
        <w:rPr>
          <w:rFonts w:ascii="SimSun" w:eastAsia="SimSun" w:hAnsi="Arial" w:cs="Arial"/>
          <w:sz w:val="21"/>
          <w:szCs w:val="22"/>
          <w:lang w:eastAsia="zh-CN"/>
        </w:rPr>
        <w:t>4)</w:t>
      </w:r>
      <w:r>
        <w:rPr>
          <w:rFonts w:ascii="SimSun" w:eastAsia="SimSun" w:hAnsi="Arial" w:cs="Arial" w:hint="eastAsia"/>
          <w:sz w:val="21"/>
          <w:szCs w:val="22"/>
          <w:lang w:eastAsia="zh-CN"/>
        </w:rPr>
        <w:t>。</w:t>
      </w:r>
    </w:p>
    <w:p w:rsidR="007F5678" w:rsidRPr="00FF6541" w:rsidRDefault="001D5F50" w:rsidP="00B2057B">
      <w:pPr>
        <w:keepNext/>
        <w:spacing w:beforeLines="100" w:before="240" w:afterLines="100" w:after="240" w:line="340" w:lineRule="atLeast"/>
        <w:jc w:val="both"/>
        <w:rPr>
          <w:rFonts w:ascii="SimHei" w:eastAsia="SimHei" w:hAnsi="SimHei" w:cs="Arial"/>
          <w:sz w:val="21"/>
          <w:szCs w:val="22"/>
          <w:lang w:eastAsia="zh-CN"/>
        </w:rPr>
      </w:pPr>
      <w:r w:rsidRPr="00927782">
        <w:rPr>
          <w:rFonts w:ascii="SimHei" w:eastAsia="SimHei" w:hAnsi="SimHei" w:cs="Arial"/>
          <w:sz w:val="21"/>
          <w:szCs w:val="22"/>
          <w:lang w:eastAsia="zh-CN"/>
        </w:rPr>
        <w:t>SCCR</w:t>
      </w:r>
      <w:r w:rsidR="006E43C8">
        <w:rPr>
          <w:rFonts w:ascii="SimHei" w:eastAsia="SimHei" w:hAnsi="SimHei" w:cs="Arial" w:hint="eastAsia"/>
          <w:sz w:val="21"/>
          <w:szCs w:val="22"/>
          <w:lang w:eastAsia="zh-CN"/>
        </w:rPr>
        <w:t>下届会议</w:t>
      </w:r>
    </w:p>
    <w:p w:rsidR="007F5678" w:rsidRPr="00CD5DCC" w:rsidRDefault="006E43C8" w:rsidP="00FF6541">
      <w:pPr>
        <w:pStyle w:val="ListParagraph"/>
        <w:numPr>
          <w:ilvl w:val="0"/>
          <w:numId w:val="8"/>
        </w:numPr>
        <w:spacing w:afterLines="50" w:after="120" w:line="340" w:lineRule="atLeast"/>
        <w:ind w:left="0" w:firstLineChars="0" w:firstLine="0"/>
        <w:jc w:val="both"/>
        <w:rPr>
          <w:rFonts w:ascii="SimSun" w:eastAsia="SimSun" w:hAnsi="Arial" w:cs="Arial"/>
          <w:sz w:val="21"/>
          <w:szCs w:val="22"/>
          <w:lang w:eastAsia="zh-CN"/>
        </w:rPr>
      </w:pPr>
      <w:r>
        <w:rPr>
          <w:rFonts w:ascii="SimSun" w:eastAsia="SimSun" w:hAnsi="Arial" w:cs="Arial" w:hint="eastAsia"/>
          <w:sz w:val="21"/>
          <w:szCs w:val="22"/>
          <w:lang w:eastAsia="zh-CN"/>
        </w:rPr>
        <w:t>主席关于未来工作的提案，供</w:t>
      </w:r>
      <w:r w:rsidR="007F5678" w:rsidRPr="00CD5DCC">
        <w:rPr>
          <w:rFonts w:ascii="SimSun" w:eastAsia="SimSun" w:hAnsi="Arial" w:cs="Arial"/>
          <w:sz w:val="21"/>
          <w:szCs w:val="22"/>
          <w:lang w:eastAsia="zh-CN"/>
        </w:rPr>
        <w:t>SCCR</w:t>
      </w:r>
      <w:r>
        <w:rPr>
          <w:rFonts w:ascii="SimSun" w:eastAsia="SimSun" w:hAnsi="Arial" w:cs="Arial" w:hint="eastAsia"/>
          <w:sz w:val="21"/>
          <w:szCs w:val="22"/>
          <w:lang w:eastAsia="zh-CN"/>
        </w:rPr>
        <w:t>第二十八届会议</w:t>
      </w:r>
      <w:r w:rsidR="002C6E75">
        <w:rPr>
          <w:rFonts w:ascii="SimSun" w:eastAsia="SimSun" w:hAnsi="Arial" w:cs="Arial" w:hint="eastAsia"/>
          <w:sz w:val="21"/>
          <w:szCs w:val="22"/>
          <w:lang w:eastAsia="zh-CN"/>
        </w:rPr>
        <w:t>审议：SCCR第二十八届会议</w:t>
      </w:r>
      <w:r w:rsidR="00A4718F">
        <w:rPr>
          <w:rFonts w:ascii="SimSun" w:eastAsia="SimSun" w:hAnsi="Arial" w:cs="Arial" w:hint="eastAsia"/>
          <w:sz w:val="21"/>
          <w:szCs w:val="22"/>
          <w:lang w:eastAsia="zh-CN"/>
        </w:rPr>
        <w:t>的前半部分</w:t>
      </w:r>
      <w:r w:rsidR="002C6E75">
        <w:rPr>
          <w:rFonts w:ascii="SimSun" w:eastAsia="SimSun" w:hAnsi="Arial" w:cs="Arial" w:hint="eastAsia"/>
          <w:sz w:val="21"/>
          <w:szCs w:val="22"/>
          <w:lang w:eastAsia="zh-CN"/>
        </w:rPr>
        <w:t>将用于讨论关于保护广播组织的议程项目，</w:t>
      </w:r>
      <w:r w:rsidR="00A4718F">
        <w:rPr>
          <w:rFonts w:ascii="SimSun" w:eastAsia="SimSun" w:hAnsi="Arial" w:cs="Arial" w:hint="eastAsia"/>
          <w:sz w:val="21"/>
          <w:szCs w:val="22"/>
          <w:lang w:eastAsia="zh-CN"/>
        </w:rPr>
        <w:t>后半部分</w:t>
      </w:r>
      <w:r w:rsidR="002C6E75">
        <w:rPr>
          <w:rFonts w:ascii="SimSun" w:eastAsia="SimSun" w:hAnsi="Arial" w:cs="Arial" w:hint="eastAsia"/>
          <w:sz w:val="21"/>
          <w:szCs w:val="22"/>
          <w:lang w:eastAsia="zh-CN"/>
        </w:rPr>
        <w:t>讨论关于限制与例外的议程项目。会议的谅解是，SCCR第二十八届会议将以</w:t>
      </w:r>
      <w:r w:rsidR="008D2374">
        <w:rPr>
          <w:rFonts w:ascii="SimSun" w:eastAsia="SimSun" w:hAnsi="Arial" w:cs="Arial" w:hint="eastAsia"/>
          <w:sz w:val="21"/>
          <w:szCs w:val="22"/>
          <w:lang w:eastAsia="zh-CN"/>
        </w:rPr>
        <w:t>标准</w:t>
      </w:r>
      <w:r w:rsidR="00A4718F">
        <w:rPr>
          <w:rFonts w:ascii="SimSun" w:eastAsia="SimSun" w:hAnsi="Arial" w:cs="Arial" w:hint="eastAsia"/>
          <w:sz w:val="21"/>
          <w:szCs w:val="22"/>
          <w:lang w:eastAsia="zh-CN"/>
        </w:rPr>
        <w:t>的</w:t>
      </w:r>
      <w:r w:rsidR="002C6E75">
        <w:rPr>
          <w:rFonts w:ascii="SimSun" w:eastAsia="SimSun" w:hAnsi="Arial" w:cs="Arial" w:hint="eastAsia"/>
          <w:sz w:val="21"/>
          <w:szCs w:val="22"/>
          <w:lang w:eastAsia="zh-CN"/>
        </w:rPr>
        <w:t>程序</w:t>
      </w:r>
      <w:r w:rsidR="00A4718F">
        <w:rPr>
          <w:rFonts w:ascii="SimSun" w:eastAsia="SimSun" w:hAnsi="Arial" w:cs="Arial" w:hint="eastAsia"/>
          <w:sz w:val="21"/>
          <w:szCs w:val="22"/>
          <w:lang w:eastAsia="zh-CN"/>
        </w:rPr>
        <w:t>性</w:t>
      </w:r>
      <w:r w:rsidR="002C6E75">
        <w:rPr>
          <w:rFonts w:ascii="SimSun" w:eastAsia="SimSun" w:hAnsi="Arial" w:cs="Arial" w:hint="eastAsia"/>
          <w:sz w:val="21"/>
          <w:szCs w:val="22"/>
          <w:lang w:eastAsia="zh-CN"/>
        </w:rPr>
        <w:t>议程项目开始</w:t>
      </w:r>
      <w:r w:rsidR="00724F0E">
        <w:rPr>
          <w:rFonts w:ascii="SimSun" w:eastAsia="SimSun" w:hAnsi="Arial" w:cs="Arial" w:hint="eastAsia"/>
          <w:sz w:val="21"/>
          <w:szCs w:val="22"/>
          <w:lang w:eastAsia="zh-CN"/>
        </w:rPr>
        <w:t>和</w:t>
      </w:r>
      <w:r w:rsidR="002C6E75">
        <w:rPr>
          <w:rFonts w:ascii="SimSun" w:eastAsia="SimSun" w:hAnsi="Arial" w:cs="Arial" w:hint="eastAsia"/>
          <w:sz w:val="21"/>
          <w:szCs w:val="22"/>
          <w:lang w:eastAsia="zh-CN"/>
        </w:rPr>
        <w:t>结束</w:t>
      </w:r>
      <w:r w:rsidR="007F5678" w:rsidRPr="00CD5DCC">
        <w:rPr>
          <w:rStyle w:val="FootnoteReference"/>
          <w:rFonts w:ascii="SimSun" w:eastAsia="SimSun" w:hAnsi="Arial" w:cs="Arial"/>
          <w:sz w:val="21"/>
          <w:szCs w:val="22"/>
        </w:rPr>
        <w:footnoteReference w:id="1"/>
      </w:r>
      <w:r w:rsidR="002C6E75">
        <w:rPr>
          <w:rFonts w:ascii="SimSun" w:eastAsia="SimSun" w:hAnsi="Arial" w:cs="Arial" w:hint="eastAsia"/>
          <w:sz w:val="21"/>
          <w:szCs w:val="22"/>
          <w:lang w:eastAsia="zh-CN"/>
        </w:rPr>
        <w:t>。</w:t>
      </w:r>
    </w:p>
    <w:p w:rsidR="002B4C3D" w:rsidRPr="00CD5DCC" w:rsidRDefault="002B4C3D" w:rsidP="00CD5DCC">
      <w:pPr>
        <w:spacing w:afterLines="50" w:after="120" w:line="340" w:lineRule="atLeast"/>
        <w:jc w:val="both"/>
        <w:rPr>
          <w:rFonts w:ascii="SimSun" w:eastAsia="SimSun" w:hAnsi="Arial" w:cs="Arial"/>
          <w:sz w:val="21"/>
          <w:szCs w:val="22"/>
          <w:lang w:eastAsia="zh-CN"/>
        </w:rPr>
      </w:pPr>
    </w:p>
    <w:p w:rsidR="00A00F69" w:rsidRPr="00CD5DCC" w:rsidRDefault="00A00F69" w:rsidP="00CD5DCC">
      <w:pPr>
        <w:spacing w:afterLines="50" w:after="120" w:line="340" w:lineRule="atLeast"/>
        <w:jc w:val="both"/>
        <w:rPr>
          <w:rFonts w:ascii="SimSun" w:eastAsia="SimSun" w:hAnsi="Arial" w:cs="Arial"/>
          <w:sz w:val="21"/>
          <w:szCs w:val="22"/>
          <w:lang w:eastAsia="zh-CN"/>
        </w:rPr>
      </w:pPr>
    </w:p>
    <w:p w:rsidR="000F5E56" w:rsidRPr="005521BA" w:rsidRDefault="00D675A5" w:rsidP="005521BA">
      <w:pPr>
        <w:spacing w:afterLines="50" w:after="120" w:line="340" w:lineRule="atLeast"/>
        <w:ind w:left="5529"/>
        <w:jc w:val="both"/>
        <w:rPr>
          <w:rFonts w:ascii="KaiTi" w:eastAsia="KaiTi" w:hAnsi="KaiTi" w:cs="Arial"/>
          <w:sz w:val="21"/>
          <w:szCs w:val="22"/>
          <w:lang w:eastAsia="zh-CN"/>
        </w:rPr>
      </w:pPr>
      <w:r w:rsidRPr="002C6E75">
        <w:rPr>
          <w:rFonts w:ascii="KaiTi" w:eastAsia="KaiTi" w:hAnsi="KaiTi" w:cs="Arial"/>
          <w:sz w:val="21"/>
          <w:szCs w:val="22"/>
        </w:rPr>
        <w:t>[</w:t>
      </w:r>
      <w:r w:rsidR="002C6E75" w:rsidRPr="002C6E75">
        <w:rPr>
          <w:rFonts w:ascii="KaiTi" w:eastAsia="KaiTi" w:hAnsi="KaiTi" w:cs="Arial" w:hint="eastAsia"/>
          <w:sz w:val="21"/>
          <w:szCs w:val="22"/>
          <w:lang w:eastAsia="zh-CN"/>
        </w:rPr>
        <w:t>结论完</w:t>
      </w:r>
      <w:r w:rsidRPr="002C6E75">
        <w:rPr>
          <w:rFonts w:ascii="KaiTi" w:eastAsia="KaiTi" w:hAnsi="KaiTi" w:cs="Arial"/>
          <w:sz w:val="21"/>
          <w:szCs w:val="22"/>
        </w:rPr>
        <w:t>]</w:t>
      </w:r>
    </w:p>
    <w:sectPr w:rsidR="000F5E56" w:rsidRPr="005521BA">
      <w:headerReference w:type="even" r:id="rId9"/>
      <w:headerReference w:type="default" r:id="rId10"/>
      <w:pgSz w:w="11907" w:h="16840" w:code="9"/>
      <w:pgMar w:top="1418"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5A" w:rsidRDefault="0032555A">
      <w:r>
        <w:separator/>
      </w:r>
    </w:p>
  </w:endnote>
  <w:endnote w:type="continuationSeparator" w:id="0">
    <w:p w:rsidR="0032555A" w:rsidRDefault="0032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5A" w:rsidRDefault="0032555A">
      <w:r>
        <w:separator/>
      </w:r>
    </w:p>
  </w:footnote>
  <w:footnote w:type="continuationSeparator" w:id="0">
    <w:p w:rsidR="0032555A" w:rsidRDefault="0032555A">
      <w:r>
        <w:continuationSeparator/>
      </w:r>
    </w:p>
  </w:footnote>
  <w:footnote w:id="1">
    <w:p w:rsidR="007F5678" w:rsidRPr="00927782" w:rsidRDefault="007F5678" w:rsidP="00927782">
      <w:pPr>
        <w:pStyle w:val="FootnoteText"/>
        <w:spacing w:afterLines="50" w:after="120" w:line="300" w:lineRule="atLeast"/>
        <w:jc w:val="both"/>
        <w:rPr>
          <w:rFonts w:ascii="SimSun" w:eastAsia="SimSun" w:hAnsi="Arial" w:cs="Arial"/>
          <w:szCs w:val="16"/>
          <w:lang w:eastAsia="zh-CN"/>
        </w:rPr>
      </w:pPr>
      <w:r w:rsidRPr="00AF6DD1">
        <w:rPr>
          <w:rStyle w:val="FootnoteReference"/>
          <w:rFonts w:ascii="Arial" w:hAnsi="Arial" w:cs="Arial"/>
          <w:sz w:val="16"/>
          <w:szCs w:val="16"/>
        </w:rPr>
        <w:footnoteRef/>
      </w:r>
      <w:r w:rsidRPr="00927782">
        <w:rPr>
          <w:rFonts w:ascii="SimSun" w:eastAsia="SimSun" w:hAnsi="Arial" w:cs="Arial"/>
          <w:szCs w:val="16"/>
          <w:lang w:eastAsia="zh-CN"/>
        </w:rPr>
        <w:tab/>
      </w:r>
      <w:r w:rsidR="008313B3">
        <w:rPr>
          <w:rFonts w:ascii="SimSun" w:eastAsia="SimSun" w:hAnsi="Arial" w:cs="Arial" w:hint="eastAsia"/>
          <w:szCs w:val="16"/>
          <w:lang w:eastAsia="zh-CN"/>
        </w:rPr>
        <w:t>即会议开幕、通过议程、可能的认可观察员与会、通过</w:t>
      </w:r>
      <w:r w:rsidRPr="00927782">
        <w:rPr>
          <w:rFonts w:ascii="SimSun" w:eastAsia="SimSun" w:hAnsi="Arial" w:cs="Arial"/>
          <w:szCs w:val="16"/>
          <w:lang w:eastAsia="zh-CN"/>
        </w:rPr>
        <w:t>SCCR</w:t>
      </w:r>
      <w:r w:rsidR="008313B3">
        <w:rPr>
          <w:rFonts w:ascii="SimSun" w:eastAsia="SimSun" w:hAnsi="Arial" w:cs="Arial" w:hint="eastAsia"/>
          <w:szCs w:val="16"/>
          <w:lang w:eastAsia="zh-CN"/>
        </w:rPr>
        <w:t>第二十七届会议报告</w:t>
      </w:r>
      <w:r w:rsidR="00A4718F">
        <w:rPr>
          <w:rFonts w:ascii="SimSun" w:eastAsia="SimSun" w:hAnsi="Arial" w:cs="Arial" w:hint="eastAsia"/>
          <w:szCs w:val="16"/>
          <w:lang w:eastAsia="zh-CN"/>
        </w:rPr>
        <w:t>，以及</w:t>
      </w:r>
      <w:r w:rsidR="008313B3">
        <w:rPr>
          <w:rFonts w:ascii="SimSun" w:eastAsia="SimSun" w:hAnsi="Arial" w:cs="Arial" w:hint="eastAsia"/>
          <w:szCs w:val="16"/>
          <w:lang w:eastAsia="zh-CN"/>
        </w:rPr>
        <w:t>所有其他事项和会议闭幕。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DA" w:rsidRDefault="00DF0ADA" w:rsidP="005449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C86">
      <w:rPr>
        <w:rStyle w:val="PageNumber"/>
        <w:noProof/>
      </w:rPr>
      <w:t>2</w:t>
    </w:r>
    <w:r>
      <w:rPr>
        <w:rStyle w:val="PageNumber"/>
      </w:rPr>
      <w:fldChar w:fldCharType="end"/>
    </w:r>
  </w:p>
  <w:p w:rsidR="00DF0ADA" w:rsidRDefault="00DF0ADA" w:rsidP="005449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DA" w:rsidRPr="006176D2" w:rsidRDefault="00DF0ADA" w:rsidP="00544932">
    <w:pPr>
      <w:pStyle w:val="Header"/>
      <w:framePr w:wrap="around" w:vAnchor="text" w:hAnchor="margin" w:xAlign="right" w:y="1"/>
      <w:rPr>
        <w:rStyle w:val="PageNumber"/>
        <w:rFonts w:ascii="SimSun" w:eastAsia="SimSun" w:hAnsi="SimSun"/>
        <w:sz w:val="21"/>
        <w:szCs w:val="21"/>
      </w:rPr>
    </w:pPr>
    <w:r w:rsidRPr="006176D2">
      <w:rPr>
        <w:rStyle w:val="PageNumber"/>
        <w:rFonts w:ascii="SimSun" w:eastAsia="SimSun" w:hAnsi="SimSun"/>
        <w:sz w:val="21"/>
        <w:szCs w:val="21"/>
      </w:rPr>
      <w:fldChar w:fldCharType="begin"/>
    </w:r>
    <w:r w:rsidRPr="006176D2">
      <w:rPr>
        <w:rStyle w:val="PageNumber"/>
        <w:rFonts w:ascii="SimSun" w:eastAsia="SimSun" w:hAnsi="SimSun"/>
        <w:sz w:val="21"/>
        <w:szCs w:val="21"/>
      </w:rPr>
      <w:instrText xml:space="preserve">PAGE  </w:instrText>
    </w:r>
    <w:r w:rsidRPr="006176D2">
      <w:rPr>
        <w:rStyle w:val="PageNumber"/>
        <w:rFonts w:ascii="SimSun" w:eastAsia="SimSun" w:hAnsi="SimSun"/>
        <w:sz w:val="21"/>
        <w:szCs w:val="21"/>
      </w:rPr>
      <w:fldChar w:fldCharType="separate"/>
    </w:r>
    <w:r w:rsidR="0083477E">
      <w:rPr>
        <w:rStyle w:val="PageNumber"/>
        <w:rFonts w:ascii="SimSun" w:eastAsia="SimSun" w:hAnsi="SimSun"/>
        <w:noProof/>
        <w:sz w:val="21"/>
        <w:szCs w:val="21"/>
      </w:rPr>
      <w:t>3</w:t>
    </w:r>
    <w:r w:rsidRPr="006176D2">
      <w:rPr>
        <w:rStyle w:val="PageNumber"/>
        <w:rFonts w:ascii="SimSun" w:eastAsia="SimSun" w:hAnsi="SimSun"/>
        <w:sz w:val="21"/>
        <w:szCs w:val="21"/>
      </w:rPr>
      <w:fldChar w:fldCharType="end"/>
    </w:r>
    <w:r w:rsidRPr="006176D2">
      <w:rPr>
        <w:rStyle w:val="PageNumber"/>
        <w:rFonts w:ascii="SimSun" w:eastAsia="SimSun" w:hAnsi="SimSun"/>
        <w:sz w:val="21"/>
        <w:szCs w:val="21"/>
      </w:rPr>
      <w:t>.</w:t>
    </w:r>
  </w:p>
  <w:p w:rsidR="00DF0ADA" w:rsidRDefault="00DF0ADA" w:rsidP="0054493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F6C1DE"/>
    <w:lvl w:ilvl="0">
      <w:start w:val="1"/>
      <w:numFmt w:val="upperLetter"/>
      <w:lvlRestart w:val="0"/>
      <w:lvlText w:val="%1."/>
      <w:lvlJc w:val="left"/>
      <w:pPr>
        <w:tabs>
          <w:tab w:val="num" w:pos="567"/>
        </w:tabs>
        <w:ind w:left="0" w:firstLine="0"/>
      </w:pPr>
      <w:rPr>
        <w:rFonts w:hint="default"/>
      </w:rPr>
    </w:lvl>
  </w:abstractNum>
  <w:abstractNum w:abstractNumId="1">
    <w:nsid w:val="0B8B1703"/>
    <w:multiLevelType w:val="hybridMultilevel"/>
    <w:tmpl w:val="79C4CF58"/>
    <w:lvl w:ilvl="0" w:tplc="D89A139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F80710"/>
    <w:multiLevelType w:val="hybridMultilevel"/>
    <w:tmpl w:val="80ACC0CC"/>
    <w:lvl w:ilvl="0" w:tplc="B8BA444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1C17BE"/>
    <w:multiLevelType w:val="multilevel"/>
    <w:tmpl w:val="64847DF8"/>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3DCC01D4"/>
    <w:multiLevelType w:val="multilevel"/>
    <w:tmpl w:val="A3C40238"/>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41731EBA"/>
    <w:multiLevelType w:val="hybridMultilevel"/>
    <w:tmpl w:val="C15EB81C"/>
    <w:lvl w:ilvl="0" w:tplc="26CCEE48">
      <w:start w:val="1"/>
      <w:numFmt w:val="lowerLetter"/>
      <w:lvlText w:val="%1)"/>
      <w:lvlJc w:val="left"/>
      <w:pPr>
        <w:tabs>
          <w:tab w:val="num" w:pos="910"/>
        </w:tabs>
        <w:ind w:left="910" w:hanging="360"/>
      </w:pPr>
      <w:rPr>
        <w:rFonts w:hint="default"/>
        <w:sz w:val="22"/>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86159FF"/>
    <w:multiLevelType w:val="hybridMultilevel"/>
    <w:tmpl w:val="7CC87468"/>
    <w:lvl w:ilvl="0" w:tplc="87F430D4">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4"/>
  </w:num>
  <w:num w:numId="5">
    <w:abstractNumId w:val="0"/>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A5"/>
    <w:rsid w:val="00001381"/>
    <w:rsid w:val="000019D3"/>
    <w:rsid w:val="00003503"/>
    <w:rsid w:val="00003A5C"/>
    <w:rsid w:val="0000436D"/>
    <w:rsid w:val="00004DBB"/>
    <w:rsid w:val="00006B78"/>
    <w:rsid w:val="0001140D"/>
    <w:rsid w:val="00015081"/>
    <w:rsid w:val="00016798"/>
    <w:rsid w:val="000175CA"/>
    <w:rsid w:val="000177D8"/>
    <w:rsid w:val="00024A7F"/>
    <w:rsid w:val="00025F0C"/>
    <w:rsid w:val="0003042C"/>
    <w:rsid w:val="0003116B"/>
    <w:rsid w:val="000313AF"/>
    <w:rsid w:val="00031B9E"/>
    <w:rsid w:val="000322D5"/>
    <w:rsid w:val="00034FC9"/>
    <w:rsid w:val="00035A62"/>
    <w:rsid w:val="00041398"/>
    <w:rsid w:val="00041DCB"/>
    <w:rsid w:val="00042E9E"/>
    <w:rsid w:val="00043386"/>
    <w:rsid w:val="00045403"/>
    <w:rsid w:val="00046F1B"/>
    <w:rsid w:val="00046F70"/>
    <w:rsid w:val="00047DDE"/>
    <w:rsid w:val="0005131D"/>
    <w:rsid w:val="000515B1"/>
    <w:rsid w:val="000519F6"/>
    <w:rsid w:val="000623C0"/>
    <w:rsid w:val="000642C2"/>
    <w:rsid w:val="00064BA4"/>
    <w:rsid w:val="00066714"/>
    <w:rsid w:val="00067E3C"/>
    <w:rsid w:val="00067FC9"/>
    <w:rsid w:val="000709B9"/>
    <w:rsid w:val="000717ED"/>
    <w:rsid w:val="0007230A"/>
    <w:rsid w:val="00072719"/>
    <w:rsid w:val="00073392"/>
    <w:rsid w:val="00075A79"/>
    <w:rsid w:val="00076FBC"/>
    <w:rsid w:val="00081339"/>
    <w:rsid w:val="0008170C"/>
    <w:rsid w:val="000817FE"/>
    <w:rsid w:val="00081B02"/>
    <w:rsid w:val="00084D7F"/>
    <w:rsid w:val="0008751D"/>
    <w:rsid w:val="00087543"/>
    <w:rsid w:val="0008768F"/>
    <w:rsid w:val="000923D7"/>
    <w:rsid w:val="00092FCA"/>
    <w:rsid w:val="0009373B"/>
    <w:rsid w:val="00093E3F"/>
    <w:rsid w:val="0009555D"/>
    <w:rsid w:val="0009563E"/>
    <w:rsid w:val="000A5729"/>
    <w:rsid w:val="000A7B49"/>
    <w:rsid w:val="000B108F"/>
    <w:rsid w:val="000B4216"/>
    <w:rsid w:val="000B4BC9"/>
    <w:rsid w:val="000B4DAE"/>
    <w:rsid w:val="000C18AE"/>
    <w:rsid w:val="000C18EE"/>
    <w:rsid w:val="000C1FF1"/>
    <w:rsid w:val="000C222D"/>
    <w:rsid w:val="000C35ED"/>
    <w:rsid w:val="000C512C"/>
    <w:rsid w:val="000C6658"/>
    <w:rsid w:val="000C7234"/>
    <w:rsid w:val="000D3435"/>
    <w:rsid w:val="000D3A42"/>
    <w:rsid w:val="000D43E8"/>
    <w:rsid w:val="000D62E8"/>
    <w:rsid w:val="000E08DE"/>
    <w:rsid w:val="000E1F41"/>
    <w:rsid w:val="000E283C"/>
    <w:rsid w:val="000E2E8A"/>
    <w:rsid w:val="000E3116"/>
    <w:rsid w:val="000E34C7"/>
    <w:rsid w:val="000E4373"/>
    <w:rsid w:val="000E7C9C"/>
    <w:rsid w:val="000E7FF4"/>
    <w:rsid w:val="000F0988"/>
    <w:rsid w:val="000F2056"/>
    <w:rsid w:val="000F41BD"/>
    <w:rsid w:val="000F4CDD"/>
    <w:rsid w:val="000F5E56"/>
    <w:rsid w:val="000F6816"/>
    <w:rsid w:val="000F73F9"/>
    <w:rsid w:val="00105F4B"/>
    <w:rsid w:val="00106241"/>
    <w:rsid w:val="001101EE"/>
    <w:rsid w:val="00114CC0"/>
    <w:rsid w:val="0011581D"/>
    <w:rsid w:val="00116092"/>
    <w:rsid w:val="001177E4"/>
    <w:rsid w:val="001220AE"/>
    <w:rsid w:val="00122268"/>
    <w:rsid w:val="00122FD2"/>
    <w:rsid w:val="00125828"/>
    <w:rsid w:val="00125CC4"/>
    <w:rsid w:val="00132BFF"/>
    <w:rsid w:val="00133808"/>
    <w:rsid w:val="00133912"/>
    <w:rsid w:val="001350BD"/>
    <w:rsid w:val="00135711"/>
    <w:rsid w:val="00135FD0"/>
    <w:rsid w:val="00137319"/>
    <w:rsid w:val="00140685"/>
    <w:rsid w:val="001418B0"/>
    <w:rsid w:val="001436CB"/>
    <w:rsid w:val="0014638F"/>
    <w:rsid w:val="0015043A"/>
    <w:rsid w:val="00153C73"/>
    <w:rsid w:val="001557F3"/>
    <w:rsid w:val="00155949"/>
    <w:rsid w:val="00156AB2"/>
    <w:rsid w:val="00156C1A"/>
    <w:rsid w:val="001612BD"/>
    <w:rsid w:val="0016338D"/>
    <w:rsid w:val="001664A0"/>
    <w:rsid w:val="00167B38"/>
    <w:rsid w:val="001727EF"/>
    <w:rsid w:val="0017494B"/>
    <w:rsid w:val="00176759"/>
    <w:rsid w:val="0018083D"/>
    <w:rsid w:val="001830F4"/>
    <w:rsid w:val="001837FF"/>
    <w:rsid w:val="00190CDE"/>
    <w:rsid w:val="00191952"/>
    <w:rsid w:val="001928C5"/>
    <w:rsid w:val="00196624"/>
    <w:rsid w:val="0019718F"/>
    <w:rsid w:val="001A13A9"/>
    <w:rsid w:val="001A1B31"/>
    <w:rsid w:val="001A28B7"/>
    <w:rsid w:val="001A43EA"/>
    <w:rsid w:val="001A50ED"/>
    <w:rsid w:val="001A6F3A"/>
    <w:rsid w:val="001A7AC0"/>
    <w:rsid w:val="001B26ED"/>
    <w:rsid w:val="001B57E4"/>
    <w:rsid w:val="001B663F"/>
    <w:rsid w:val="001C121E"/>
    <w:rsid w:val="001C16C2"/>
    <w:rsid w:val="001C4630"/>
    <w:rsid w:val="001C5CB1"/>
    <w:rsid w:val="001C6BF1"/>
    <w:rsid w:val="001C7DDC"/>
    <w:rsid w:val="001D3057"/>
    <w:rsid w:val="001D32BB"/>
    <w:rsid w:val="001D364E"/>
    <w:rsid w:val="001D5F50"/>
    <w:rsid w:val="001D605F"/>
    <w:rsid w:val="001D71EB"/>
    <w:rsid w:val="001D7D6F"/>
    <w:rsid w:val="001E0918"/>
    <w:rsid w:val="001E1D55"/>
    <w:rsid w:val="001E29D6"/>
    <w:rsid w:val="001E2B62"/>
    <w:rsid w:val="001E3ADD"/>
    <w:rsid w:val="001E68AE"/>
    <w:rsid w:val="001E75C6"/>
    <w:rsid w:val="001F11CE"/>
    <w:rsid w:val="001F31DE"/>
    <w:rsid w:val="001F365F"/>
    <w:rsid w:val="001F4593"/>
    <w:rsid w:val="001F48B2"/>
    <w:rsid w:val="001F4BCD"/>
    <w:rsid w:val="001F53AF"/>
    <w:rsid w:val="001F5406"/>
    <w:rsid w:val="001F5E78"/>
    <w:rsid w:val="001F7E11"/>
    <w:rsid w:val="00200359"/>
    <w:rsid w:val="002003D4"/>
    <w:rsid w:val="00200DEC"/>
    <w:rsid w:val="00201912"/>
    <w:rsid w:val="0020279E"/>
    <w:rsid w:val="00203577"/>
    <w:rsid w:val="00205FE5"/>
    <w:rsid w:val="00206374"/>
    <w:rsid w:val="00210D19"/>
    <w:rsid w:val="0021261A"/>
    <w:rsid w:val="00212F4B"/>
    <w:rsid w:val="0021591F"/>
    <w:rsid w:val="002227CA"/>
    <w:rsid w:val="0022348F"/>
    <w:rsid w:val="0022371A"/>
    <w:rsid w:val="00224544"/>
    <w:rsid w:val="002245B7"/>
    <w:rsid w:val="0022530B"/>
    <w:rsid w:val="00225CF5"/>
    <w:rsid w:val="00225F15"/>
    <w:rsid w:val="00227C4D"/>
    <w:rsid w:val="0023089A"/>
    <w:rsid w:val="00235BE3"/>
    <w:rsid w:val="00236F3B"/>
    <w:rsid w:val="0023788C"/>
    <w:rsid w:val="002379C4"/>
    <w:rsid w:val="00240E3B"/>
    <w:rsid w:val="002415A1"/>
    <w:rsid w:val="00242E9F"/>
    <w:rsid w:val="0024371E"/>
    <w:rsid w:val="00243C58"/>
    <w:rsid w:val="00243FF2"/>
    <w:rsid w:val="00246356"/>
    <w:rsid w:val="0024740A"/>
    <w:rsid w:val="002518D4"/>
    <w:rsid w:val="00253544"/>
    <w:rsid w:val="00260658"/>
    <w:rsid w:val="00260E3A"/>
    <w:rsid w:val="00261726"/>
    <w:rsid w:val="002619D3"/>
    <w:rsid w:val="002649E5"/>
    <w:rsid w:val="00264B45"/>
    <w:rsid w:val="00265651"/>
    <w:rsid w:val="002656FC"/>
    <w:rsid w:val="00266846"/>
    <w:rsid w:val="00266B3A"/>
    <w:rsid w:val="00266B5F"/>
    <w:rsid w:val="00267480"/>
    <w:rsid w:val="00271B1F"/>
    <w:rsid w:val="00274558"/>
    <w:rsid w:val="00274569"/>
    <w:rsid w:val="002764D1"/>
    <w:rsid w:val="0028056A"/>
    <w:rsid w:val="00280652"/>
    <w:rsid w:val="00280699"/>
    <w:rsid w:val="002839FE"/>
    <w:rsid w:val="00284AA5"/>
    <w:rsid w:val="00285286"/>
    <w:rsid w:val="00291698"/>
    <w:rsid w:val="002924C9"/>
    <w:rsid w:val="00292C89"/>
    <w:rsid w:val="00293A5E"/>
    <w:rsid w:val="0029496F"/>
    <w:rsid w:val="00294C15"/>
    <w:rsid w:val="0029516F"/>
    <w:rsid w:val="00296C7E"/>
    <w:rsid w:val="002A0DD3"/>
    <w:rsid w:val="002A153D"/>
    <w:rsid w:val="002A24EC"/>
    <w:rsid w:val="002A35FC"/>
    <w:rsid w:val="002A39CE"/>
    <w:rsid w:val="002A67AF"/>
    <w:rsid w:val="002B0C2D"/>
    <w:rsid w:val="002B10C9"/>
    <w:rsid w:val="002B2838"/>
    <w:rsid w:val="002B2B0A"/>
    <w:rsid w:val="002B33A3"/>
    <w:rsid w:val="002B4C3D"/>
    <w:rsid w:val="002B4E72"/>
    <w:rsid w:val="002B58EF"/>
    <w:rsid w:val="002C2EF2"/>
    <w:rsid w:val="002C3719"/>
    <w:rsid w:val="002C421E"/>
    <w:rsid w:val="002C4D25"/>
    <w:rsid w:val="002C6E75"/>
    <w:rsid w:val="002C7EFA"/>
    <w:rsid w:val="002D0785"/>
    <w:rsid w:val="002D2FBF"/>
    <w:rsid w:val="002D47AB"/>
    <w:rsid w:val="002D601F"/>
    <w:rsid w:val="002D65CF"/>
    <w:rsid w:val="002D70D0"/>
    <w:rsid w:val="002E338E"/>
    <w:rsid w:val="002E5444"/>
    <w:rsid w:val="002E5BAA"/>
    <w:rsid w:val="002E6C86"/>
    <w:rsid w:val="002E7B3B"/>
    <w:rsid w:val="002F106F"/>
    <w:rsid w:val="002F110A"/>
    <w:rsid w:val="002F16B4"/>
    <w:rsid w:val="002F3763"/>
    <w:rsid w:val="002F4BBE"/>
    <w:rsid w:val="002F59AB"/>
    <w:rsid w:val="00301B78"/>
    <w:rsid w:val="00302914"/>
    <w:rsid w:val="003062D1"/>
    <w:rsid w:val="003068D1"/>
    <w:rsid w:val="0030790B"/>
    <w:rsid w:val="003103CB"/>
    <w:rsid w:val="003112CF"/>
    <w:rsid w:val="003122A8"/>
    <w:rsid w:val="003163BA"/>
    <w:rsid w:val="0032369C"/>
    <w:rsid w:val="0032555A"/>
    <w:rsid w:val="00331263"/>
    <w:rsid w:val="00333834"/>
    <w:rsid w:val="0033403A"/>
    <w:rsid w:val="003342ED"/>
    <w:rsid w:val="003343BB"/>
    <w:rsid w:val="00334727"/>
    <w:rsid w:val="00337414"/>
    <w:rsid w:val="00341024"/>
    <w:rsid w:val="00341B58"/>
    <w:rsid w:val="00342E48"/>
    <w:rsid w:val="00344697"/>
    <w:rsid w:val="00345921"/>
    <w:rsid w:val="0034666D"/>
    <w:rsid w:val="003470EA"/>
    <w:rsid w:val="003478DB"/>
    <w:rsid w:val="0035017F"/>
    <w:rsid w:val="003502E9"/>
    <w:rsid w:val="003506B7"/>
    <w:rsid w:val="00352DCD"/>
    <w:rsid w:val="00353ED1"/>
    <w:rsid w:val="0035402B"/>
    <w:rsid w:val="00355424"/>
    <w:rsid w:val="0035600C"/>
    <w:rsid w:val="0035614C"/>
    <w:rsid w:val="00356B02"/>
    <w:rsid w:val="0035789B"/>
    <w:rsid w:val="00357A68"/>
    <w:rsid w:val="00357AFF"/>
    <w:rsid w:val="00357CDA"/>
    <w:rsid w:val="003611AA"/>
    <w:rsid w:val="003626CA"/>
    <w:rsid w:val="00364173"/>
    <w:rsid w:val="00364CF1"/>
    <w:rsid w:val="00365526"/>
    <w:rsid w:val="003666A6"/>
    <w:rsid w:val="00367065"/>
    <w:rsid w:val="00367A49"/>
    <w:rsid w:val="003721DA"/>
    <w:rsid w:val="00372C7E"/>
    <w:rsid w:val="00374652"/>
    <w:rsid w:val="003802FC"/>
    <w:rsid w:val="00381973"/>
    <w:rsid w:val="00384E3C"/>
    <w:rsid w:val="003856D5"/>
    <w:rsid w:val="00386C90"/>
    <w:rsid w:val="00387519"/>
    <w:rsid w:val="003914FE"/>
    <w:rsid w:val="00391E66"/>
    <w:rsid w:val="0039209C"/>
    <w:rsid w:val="003922BF"/>
    <w:rsid w:val="00392517"/>
    <w:rsid w:val="003932B7"/>
    <w:rsid w:val="00393511"/>
    <w:rsid w:val="00397240"/>
    <w:rsid w:val="003A22F4"/>
    <w:rsid w:val="003A23C9"/>
    <w:rsid w:val="003A267A"/>
    <w:rsid w:val="003A2B98"/>
    <w:rsid w:val="003A4BC5"/>
    <w:rsid w:val="003A5884"/>
    <w:rsid w:val="003A5FF8"/>
    <w:rsid w:val="003A6E77"/>
    <w:rsid w:val="003A7353"/>
    <w:rsid w:val="003B00A9"/>
    <w:rsid w:val="003B3051"/>
    <w:rsid w:val="003B5159"/>
    <w:rsid w:val="003B790D"/>
    <w:rsid w:val="003B7DEA"/>
    <w:rsid w:val="003C098A"/>
    <w:rsid w:val="003C4210"/>
    <w:rsid w:val="003C45CF"/>
    <w:rsid w:val="003C52A8"/>
    <w:rsid w:val="003D4803"/>
    <w:rsid w:val="003D4D14"/>
    <w:rsid w:val="003E03DA"/>
    <w:rsid w:val="003E1237"/>
    <w:rsid w:val="003E328A"/>
    <w:rsid w:val="003E5976"/>
    <w:rsid w:val="003E5C6F"/>
    <w:rsid w:val="003F5693"/>
    <w:rsid w:val="003F5739"/>
    <w:rsid w:val="003F758E"/>
    <w:rsid w:val="003F77CA"/>
    <w:rsid w:val="003F77FB"/>
    <w:rsid w:val="003F7842"/>
    <w:rsid w:val="003F7E6B"/>
    <w:rsid w:val="00403A55"/>
    <w:rsid w:val="0040447C"/>
    <w:rsid w:val="0040773D"/>
    <w:rsid w:val="00412017"/>
    <w:rsid w:val="00413373"/>
    <w:rsid w:val="004134D5"/>
    <w:rsid w:val="00417368"/>
    <w:rsid w:val="00420759"/>
    <w:rsid w:val="004209CF"/>
    <w:rsid w:val="00420F7A"/>
    <w:rsid w:val="0042326B"/>
    <w:rsid w:val="00425F1D"/>
    <w:rsid w:val="004260BC"/>
    <w:rsid w:val="00426404"/>
    <w:rsid w:val="00427B6A"/>
    <w:rsid w:val="00430AD8"/>
    <w:rsid w:val="00431115"/>
    <w:rsid w:val="00433556"/>
    <w:rsid w:val="004354BC"/>
    <w:rsid w:val="00435DB5"/>
    <w:rsid w:val="00436B56"/>
    <w:rsid w:val="00437D90"/>
    <w:rsid w:val="00440057"/>
    <w:rsid w:val="00441D93"/>
    <w:rsid w:val="00442436"/>
    <w:rsid w:val="00443A34"/>
    <w:rsid w:val="00443ACF"/>
    <w:rsid w:val="00445C3E"/>
    <w:rsid w:val="004462F9"/>
    <w:rsid w:val="00450701"/>
    <w:rsid w:val="004509F7"/>
    <w:rsid w:val="00452EA1"/>
    <w:rsid w:val="00453324"/>
    <w:rsid w:val="004552E0"/>
    <w:rsid w:val="00455B22"/>
    <w:rsid w:val="004569CF"/>
    <w:rsid w:val="00460AEA"/>
    <w:rsid w:val="0046213C"/>
    <w:rsid w:val="00462F3B"/>
    <w:rsid w:val="00463634"/>
    <w:rsid w:val="004636E4"/>
    <w:rsid w:val="004643AF"/>
    <w:rsid w:val="00466C03"/>
    <w:rsid w:val="00472DC4"/>
    <w:rsid w:val="0047409D"/>
    <w:rsid w:val="0047412B"/>
    <w:rsid w:val="00475ED9"/>
    <w:rsid w:val="00477CBB"/>
    <w:rsid w:val="004800FA"/>
    <w:rsid w:val="00482A2D"/>
    <w:rsid w:val="0048319E"/>
    <w:rsid w:val="004834CE"/>
    <w:rsid w:val="00491BD7"/>
    <w:rsid w:val="00491EE2"/>
    <w:rsid w:val="00493BA3"/>
    <w:rsid w:val="00495F3A"/>
    <w:rsid w:val="00497851"/>
    <w:rsid w:val="00497CC9"/>
    <w:rsid w:val="00497FB2"/>
    <w:rsid w:val="004A1825"/>
    <w:rsid w:val="004A1CBB"/>
    <w:rsid w:val="004A30FF"/>
    <w:rsid w:val="004A3D09"/>
    <w:rsid w:val="004A4678"/>
    <w:rsid w:val="004A73C0"/>
    <w:rsid w:val="004A7D29"/>
    <w:rsid w:val="004B1D36"/>
    <w:rsid w:val="004B2450"/>
    <w:rsid w:val="004B3078"/>
    <w:rsid w:val="004B3A56"/>
    <w:rsid w:val="004B47F3"/>
    <w:rsid w:val="004B5074"/>
    <w:rsid w:val="004B5542"/>
    <w:rsid w:val="004B5966"/>
    <w:rsid w:val="004B6EC5"/>
    <w:rsid w:val="004C0BC8"/>
    <w:rsid w:val="004C17A2"/>
    <w:rsid w:val="004C3B1A"/>
    <w:rsid w:val="004C446E"/>
    <w:rsid w:val="004C5186"/>
    <w:rsid w:val="004C6C26"/>
    <w:rsid w:val="004D166E"/>
    <w:rsid w:val="004D19B9"/>
    <w:rsid w:val="004D52A8"/>
    <w:rsid w:val="004D5786"/>
    <w:rsid w:val="004D69C6"/>
    <w:rsid w:val="004D7C07"/>
    <w:rsid w:val="004E061A"/>
    <w:rsid w:val="004E2133"/>
    <w:rsid w:val="004E2461"/>
    <w:rsid w:val="004E3588"/>
    <w:rsid w:val="004E443B"/>
    <w:rsid w:val="004E5798"/>
    <w:rsid w:val="004E643D"/>
    <w:rsid w:val="004E664B"/>
    <w:rsid w:val="004E67C6"/>
    <w:rsid w:val="004E6CA3"/>
    <w:rsid w:val="004E7874"/>
    <w:rsid w:val="004E78C2"/>
    <w:rsid w:val="004E7C5E"/>
    <w:rsid w:val="004F2429"/>
    <w:rsid w:val="004F329B"/>
    <w:rsid w:val="004F6C77"/>
    <w:rsid w:val="004F737F"/>
    <w:rsid w:val="004F7B93"/>
    <w:rsid w:val="005001A8"/>
    <w:rsid w:val="005005E3"/>
    <w:rsid w:val="005027C3"/>
    <w:rsid w:val="00503184"/>
    <w:rsid w:val="00505804"/>
    <w:rsid w:val="00506C72"/>
    <w:rsid w:val="00511296"/>
    <w:rsid w:val="00514C29"/>
    <w:rsid w:val="00514E11"/>
    <w:rsid w:val="00515631"/>
    <w:rsid w:val="00515CFC"/>
    <w:rsid w:val="00521454"/>
    <w:rsid w:val="00522E0C"/>
    <w:rsid w:val="005230A0"/>
    <w:rsid w:val="0052314C"/>
    <w:rsid w:val="00523859"/>
    <w:rsid w:val="00527467"/>
    <w:rsid w:val="00531553"/>
    <w:rsid w:val="00533F8F"/>
    <w:rsid w:val="005343FF"/>
    <w:rsid w:val="0053482B"/>
    <w:rsid w:val="00534FAD"/>
    <w:rsid w:val="00535090"/>
    <w:rsid w:val="00535CD7"/>
    <w:rsid w:val="00536340"/>
    <w:rsid w:val="00536E6D"/>
    <w:rsid w:val="00537CAE"/>
    <w:rsid w:val="00540FEF"/>
    <w:rsid w:val="00542413"/>
    <w:rsid w:val="005436A1"/>
    <w:rsid w:val="0054440B"/>
    <w:rsid w:val="00544420"/>
    <w:rsid w:val="00544932"/>
    <w:rsid w:val="00546AB7"/>
    <w:rsid w:val="005521B3"/>
    <w:rsid w:val="005521BA"/>
    <w:rsid w:val="0055507C"/>
    <w:rsid w:val="00556212"/>
    <w:rsid w:val="00556EDD"/>
    <w:rsid w:val="0055716E"/>
    <w:rsid w:val="005579DD"/>
    <w:rsid w:val="00562128"/>
    <w:rsid w:val="00562F61"/>
    <w:rsid w:val="005662AD"/>
    <w:rsid w:val="005666C1"/>
    <w:rsid w:val="0056731D"/>
    <w:rsid w:val="00570E65"/>
    <w:rsid w:val="0057381F"/>
    <w:rsid w:val="00573915"/>
    <w:rsid w:val="00573A97"/>
    <w:rsid w:val="005753E9"/>
    <w:rsid w:val="00581D65"/>
    <w:rsid w:val="00583357"/>
    <w:rsid w:val="005837DB"/>
    <w:rsid w:val="00583B09"/>
    <w:rsid w:val="005901B1"/>
    <w:rsid w:val="00592716"/>
    <w:rsid w:val="00595C13"/>
    <w:rsid w:val="00596F93"/>
    <w:rsid w:val="005A0B26"/>
    <w:rsid w:val="005A365D"/>
    <w:rsid w:val="005A3D40"/>
    <w:rsid w:val="005A41D0"/>
    <w:rsid w:val="005A5F7C"/>
    <w:rsid w:val="005A6E3D"/>
    <w:rsid w:val="005A7420"/>
    <w:rsid w:val="005A7D0B"/>
    <w:rsid w:val="005B069E"/>
    <w:rsid w:val="005B0966"/>
    <w:rsid w:val="005B10DC"/>
    <w:rsid w:val="005B15BC"/>
    <w:rsid w:val="005B2C11"/>
    <w:rsid w:val="005B3557"/>
    <w:rsid w:val="005B3F3A"/>
    <w:rsid w:val="005B5AD4"/>
    <w:rsid w:val="005C0AF9"/>
    <w:rsid w:val="005C6E87"/>
    <w:rsid w:val="005D177E"/>
    <w:rsid w:val="005D17E4"/>
    <w:rsid w:val="005D2441"/>
    <w:rsid w:val="005D42ED"/>
    <w:rsid w:val="005D449B"/>
    <w:rsid w:val="005D49F8"/>
    <w:rsid w:val="005D4DD5"/>
    <w:rsid w:val="005D621A"/>
    <w:rsid w:val="005D652F"/>
    <w:rsid w:val="005D69B7"/>
    <w:rsid w:val="005D72D6"/>
    <w:rsid w:val="005E0114"/>
    <w:rsid w:val="005E1912"/>
    <w:rsid w:val="005E21C9"/>
    <w:rsid w:val="005E6567"/>
    <w:rsid w:val="005E67AA"/>
    <w:rsid w:val="005E7384"/>
    <w:rsid w:val="005F0F25"/>
    <w:rsid w:val="005F3A13"/>
    <w:rsid w:val="005F4FC2"/>
    <w:rsid w:val="005F561B"/>
    <w:rsid w:val="005F67C0"/>
    <w:rsid w:val="005F67D7"/>
    <w:rsid w:val="005F7084"/>
    <w:rsid w:val="005F73E1"/>
    <w:rsid w:val="006000CD"/>
    <w:rsid w:val="00600B53"/>
    <w:rsid w:val="006015E6"/>
    <w:rsid w:val="006028BD"/>
    <w:rsid w:val="006034BA"/>
    <w:rsid w:val="006052CC"/>
    <w:rsid w:val="0060537C"/>
    <w:rsid w:val="0060634C"/>
    <w:rsid w:val="00610418"/>
    <w:rsid w:val="00611F49"/>
    <w:rsid w:val="0061610C"/>
    <w:rsid w:val="006176D2"/>
    <w:rsid w:val="00617B13"/>
    <w:rsid w:val="00620D67"/>
    <w:rsid w:val="00622DE2"/>
    <w:rsid w:val="00622E5D"/>
    <w:rsid w:val="00625238"/>
    <w:rsid w:val="00625840"/>
    <w:rsid w:val="00626B4D"/>
    <w:rsid w:val="00627125"/>
    <w:rsid w:val="006272F5"/>
    <w:rsid w:val="0062733B"/>
    <w:rsid w:val="00627BAA"/>
    <w:rsid w:val="006302EF"/>
    <w:rsid w:val="00631539"/>
    <w:rsid w:val="00631F6D"/>
    <w:rsid w:val="00632D9B"/>
    <w:rsid w:val="006335E7"/>
    <w:rsid w:val="00634BA9"/>
    <w:rsid w:val="00634E65"/>
    <w:rsid w:val="006356C0"/>
    <w:rsid w:val="00643FA1"/>
    <w:rsid w:val="0064478E"/>
    <w:rsid w:val="00650857"/>
    <w:rsid w:val="00652812"/>
    <w:rsid w:val="006535AA"/>
    <w:rsid w:val="00653B11"/>
    <w:rsid w:val="00657234"/>
    <w:rsid w:val="00663F9E"/>
    <w:rsid w:val="006649FA"/>
    <w:rsid w:val="00670BE2"/>
    <w:rsid w:val="0067228E"/>
    <w:rsid w:val="0067242A"/>
    <w:rsid w:val="00674B2E"/>
    <w:rsid w:val="00675262"/>
    <w:rsid w:val="00675FDD"/>
    <w:rsid w:val="0068420E"/>
    <w:rsid w:val="00685368"/>
    <w:rsid w:val="00686C8B"/>
    <w:rsid w:val="00686EE8"/>
    <w:rsid w:val="00690566"/>
    <w:rsid w:val="006930C9"/>
    <w:rsid w:val="006951BA"/>
    <w:rsid w:val="0069525B"/>
    <w:rsid w:val="00695BF5"/>
    <w:rsid w:val="006A1927"/>
    <w:rsid w:val="006A3705"/>
    <w:rsid w:val="006A5095"/>
    <w:rsid w:val="006A67FF"/>
    <w:rsid w:val="006A78A0"/>
    <w:rsid w:val="006A791E"/>
    <w:rsid w:val="006B243F"/>
    <w:rsid w:val="006B3369"/>
    <w:rsid w:val="006B599C"/>
    <w:rsid w:val="006B6B95"/>
    <w:rsid w:val="006C03A3"/>
    <w:rsid w:val="006C0441"/>
    <w:rsid w:val="006C1D7F"/>
    <w:rsid w:val="006C35AA"/>
    <w:rsid w:val="006C3F47"/>
    <w:rsid w:val="006C4859"/>
    <w:rsid w:val="006D0B2D"/>
    <w:rsid w:val="006D1FE0"/>
    <w:rsid w:val="006D266E"/>
    <w:rsid w:val="006D3D03"/>
    <w:rsid w:val="006D594C"/>
    <w:rsid w:val="006D7A1B"/>
    <w:rsid w:val="006E12FB"/>
    <w:rsid w:val="006E3BC6"/>
    <w:rsid w:val="006E43C8"/>
    <w:rsid w:val="006E44C2"/>
    <w:rsid w:val="006E5DF3"/>
    <w:rsid w:val="006E6C29"/>
    <w:rsid w:val="006F00B4"/>
    <w:rsid w:val="006F1619"/>
    <w:rsid w:val="006F2693"/>
    <w:rsid w:val="006F5362"/>
    <w:rsid w:val="006F6783"/>
    <w:rsid w:val="006F68C7"/>
    <w:rsid w:val="00701BFE"/>
    <w:rsid w:val="007029B6"/>
    <w:rsid w:val="007030F1"/>
    <w:rsid w:val="00705221"/>
    <w:rsid w:val="007100D7"/>
    <w:rsid w:val="00716186"/>
    <w:rsid w:val="00716B94"/>
    <w:rsid w:val="007231B8"/>
    <w:rsid w:val="007233E8"/>
    <w:rsid w:val="00724F0E"/>
    <w:rsid w:val="00726D34"/>
    <w:rsid w:val="007274DF"/>
    <w:rsid w:val="00727524"/>
    <w:rsid w:val="0072767D"/>
    <w:rsid w:val="0073001E"/>
    <w:rsid w:val="007314BB"/>
    <w:rsid w:val="00732FD0"/>
    <w:rsid w:val="00734353"/>
    <w:rsid w:val="00734BD5"/>
    <w:rsid w:val="0074142F"/>
    <w:rsid w:val="007416F7"/>
    <w:rsid w:val="00741EC4"/>
    <w:rsid w:val="00742181"/>
    <w:rsid w:val="00742B63"/>
    <w:rsid w:val="00743F10"/>
    <w:rsid w:val="007538B6"/>
    <w:rsid w:val="00754B3C"/>
    <w:rsid w:val="00754F0E"/>
    <w:rsid w:val="0076527A"/>
    <w:rsid w:val="00765D29"/>
    <w:rsid w:val="00767482"/>
    <w:rsid w:val="007710D5"/>
    <w:rsid w:val="007724D1"/>
    <w:rsid w:val="00772719"/>
    <w:rsid w:val="007727D4"/>
    <w:rsid w:val="00777859"/>
    <w:rsid w:val="00781CF4"/>
    <w:rsid w:val="00782CF3"/>
    <w:rsid w:val="0078332A"/>
    <w:rsid w:val="0078384C"/>
    <w:rsid w:val="0078453B"/>
    <w:rsid w:val="00784FB5"/>
    <w:rsid w:val="00785AB1"/>
    <w:rsid w:val="0078666D"/>
    <w:rsid w:val="0079027B"/>
    <w:rsid w:val="007914FF"/>
    <w:rsid w:val="007918BC"/>
    <w:rsid w:val="00792F5E"/>
    <w:rsid w:val="007935C2"/>
    <w:rsid w:val="0079631E"/>
    <w:rsid w:val="00796F6C"/>
    <w:rsid w:val="007A5184"/>
    <w:rsid w:val="007A544E"/>
    <w:rsid w:val="007A7DA9"/>
    <w:rsid w:val="007B19B4"/>
    <w:rsid w:val="007B2D75"/>
    <w:rsid w:val="007B46D4"/>
    <w:rsid w:val="007B493F"/>
    <w:rsid w:val="007B7FF0"/>
    <w:rsid w:val="007C02FC"/>
    <w:rsid w:val="007C0A74"/>
    <w:rsid w:val="007C1885"/>
    <w:rsid w:val="007C3567"/>
    <w:rsid w:val="007C6A9A"/>
    <w:rsid w:val="007C72B7"/>
    <w:rsid w:val="007D1788"/>
    <w:rsid w:val="007D195C"/>
    <w:rsid w:val="007D4AFB"/>
    <w:rsid w:val="007D7901"/>
    <w:rsid w:val="007D7DA8"/>
    <w:rsid w:val="007E2A70"/>
    <w:rsid w:val="007E4147"/>
    <w:rsid w:val="007E588B"/>
    <w:rsid w:val="007E59E0"/>
    <w:rsid w:val="007E6D62"/>
    <w:rsid w:val="007E7ECC"/>
    <w:rsid w:val="007F4171"/>
    <w:rsid w:val="007F439B"/>
    <w:rsid w:val="007F5678"/>
    <w:rsid w:val="007F56F4"/>
    <w:rsid w:val="007F6A61"/>
    <w:rsid w:val="007F77C6"/>
    <w:rsid w:val="007F7FB4"/>
    <w:rsid w:val="00800594"/>
    <w:rsid w:val="008010E0"/>
    <w:rsid w:val="008028A4"/>
    <w:rsid w:val="00802C9C"/>
    <w:rsid w:val="00802F4C"/>
    <w:rsid w:val="00802F65"/>
    <w:rsid w:val="008031E0"/>
    <w:rsid w:val="00803454"/>
    <w:rsid w:val="00804139"/>
    <w:rsid w:val="00804AA6"/>
    <w:rsid w:val="0080627C"/>
    <w:rsid w:val="0080645E"/>
    <w:rsid w:val="00813152"/>
    <w:rsid w:val="00813214"/>
    <w:rsid w:val="008144FD"/>
    <w:rsid w:val="00814886"/>
    <w:rsid w:val="00815537"/>
    <w:rsid w:val="00815E87"/>
    <w:rsid w:val="00817A0D"/>
    <w:rsid w:val="00817F91"/>
    <w:rsid w:val="00821887"/>
    <w:rsid w:val="008221A4"/>
    <w:rsid w:val="0082227B"/>
    <w:rsid w:val="00824711"/>
    <w:rsid w:val="0082689F"/>
    <w:rsid w:val="00830485"/>
    <w:rsid w:val="008313B3"/>
    <w:rsid w:val="00833902"/>
    <w:rsid w:val="0083477E"/>
    <w:rsid w:val="00835E71"/>
    <w:rsid w:val="00836036"/>
    <w:rsid w:val="00836C5B"/>
    <w:rsid w:val="008370BA"/>
    <w:rsid w:val="008403BA"/>
    <w:rsid w:val="00841A98"/>
    <w:rsid w:val="0084358C"/>
    <w:rsid w:val="00843F52"/>
    <w:rsid w:val="008442B6"/>
    <w:rsid w:val="008444B4"/>
    <w:rsid w:val="00845F33"/>
    <w:rsid w:val="00850B16"/>
    <w:rsid w:val="008514AF"/>
    <w:rsid w:val="00851DA0"/>
    <w:rsid w:val="00853257"/>
    <w:rsid w:val="00855485"/>
    <w:rsid w:val="00855669"/>
    <w:rsid w:val="00855947"/>
    <w:rsid w:val="00856849"/>
    <w:rsid w:val="00857E4D"/>
    <w:rsid w:val="00860870"/>
    <w:rsid w:val="008629F8"/>
    <w:rsid w:val="008633A2"/>
    <w:rsid w:val="008658D5"/>
    <w:rsid w:val="00872CCC"/>
    <w:rsid w:val="00873E57"/>
    <w:rsid w:val="008769C8"/>
    <w:rsid w:val="00877CB1"/>
    <w:rsid w:val="00884E9D"/>
    <w:rsid w:val="0088752A"/>
    <w:rsid w:val="008901D0"/>
    <w:rsid w:val="0089352B"/>
    <w:rsid w:val="00894DF6"/>
    <w:rsid w:val="00895C96"/>
    <w:rsid w:val="00896A4F"/>
    <w:rsid w:val="008A36CD"/>
    <w:rsid w:val="008A4072"/>
    <w:rsid w:val="008A6414"/>
    <w:rsid w:val="008B0CDF"/>
    <w:rsid w:val="008B351B"/>
    <w:rsid w:val="008B35D9"/>
    <w:rsid w:val="008B3FFF"/>
    <w:rsid w:val="008B533D"/>
    <w:rsid w:val="008B5E23"/>
    <w:rsid w:val="008B6016"/>
    <w:rsid w:val="008B64EF"/>
    <w:rsid w:val="008B6877"/>
    <w:rsid w:val="008B7D3C"/>
    <w:rsid w:val="008C2D5D"/>
    <w:rsid w:val="008C3C89"/>
    <w:rsid w:val="008C5C5C"/>
    <w:rsid w:val="008C64EB"/>
    <w:rsid w:val="008C75DC"/>
    <w:rsid w:val="008D03F4"/>
    <w:rsid w:val="008D0A90"/>
    <w:rsid w:val="008D1E06"/>
    <w:rsid w:val="008D2374"/>
    <w:rsid w:val="008D2A14"/>
    <w:rsid w:val="008D5084"/>
    <w:rsid w:val="008D63FA"/>
    <w:rsid w:val="008D701A"/>
    <w:rsid w:val="008D74D4"/>
    <w:rsid w:val="008E0B87"/>
    <w:rsid w:val="008E0E14"/>
    <w:rsid w:val="008E0F44"/>
    <w:rsid w:val="008E13B5"/>
    <w:rsid w:val="008E1AB5"/>
    <w:rsid w:val="008E4F59"/>
    <w:rsid w:val="008E6A25"/>
    <w:rsid w:val="008E6E33"/>
    <w:rsid w:val="008F11D0"/>
    <w:rsid w:val="008F13AC"/>
    <w:rsid w:val="008F3DA6"/>
    <w:rsid w:val="008F49C4"/>
    <w:rsid w:val="008F4E68"/>
    <w:rsid w:val="00901896"/>
    <w:rsid w:val="00902EEB"/>
    <w:rsid w:val="009035F5"/>
    <w:rsid w:val="00903D03"/>
    <w:rsid w:val="00903ED8"/>
    <w:rsid w:val="00914431"/>
    <w:rsid w:val="009214CC"/>
    <w:rsid w:val="00921560"/>
    <w:rsid w:val="00922B3B"/>
    <w:rsid w:val="009244C7"/>
    <w:rsid w:val="009270E9"/>
    <w:rsid w:val="00927782"/>
    <w:rsid w:val="009314C8"/>
    <w:rsid w:val="00935E33"/>
    <w:rsid w:val="00935E5C"/>
    <w:rsid w:val="00941E32"/>
    <w:rsid w:val="00941EA2"/>
    <w:rsid w:val="0094231E"/>
    <w:rsid w:val="00943A49"/>
    <w:rsid w:val="009450CC"/>
    <w:rsid w:val="00946577"/>
    <w:rsid w:val="009467AE"/>
    <w:rsid w:val="009523D5"/>
    <w:rsid w:val="009527D0"/>
    <w:rsid w:val="0095327E"/>
    <w:rsid w:val="009538D7"/>
    <w:rsid w:val="00953F4F"/>
    <w:rsid w:val="0095710B"/>
    <w:rsid w:val="00957FC1"/>
    <w:rsid w:val="00961589"/>
    <w:rsid w:val="0096230B"/>
    <w:rsid w:val="009625A0"/>
    <w:rsid w:val="00963205"/>
    <w:rsid w:val="00966679"/>
    <w:rsid w:val="00966701"/>
    <w:rsid w:val="00966F54"/>
    <w:rsid w:val="00967150"/>
    <w:rsid w:val="00967422"/>
    <w:rsid w:val="009674FC"/>
    <w:rsid w:val="0097042B"/>
    <w:rsid w:val="009710D4"/>
    <w:rsid w:val="009730E1"/>
    <w:rsid w:val="00973773"/>
    <w:rsid w:val="009743FA"/>
    <w:rsid w:val="00974B1A"/>
    <w:rsid w:val="00976094"/>
    <w:rsid w:val="00977249"/>
    <w:rsid w:val="009802F5"/>
    <w:rsid w:val="009845C1"/>
    <w:rsid w:val="00986B4B"/>
    <w:rsid w:val="009871D4"/>
    <w:rsid w:val="0098735C"/>
    <w:rsid w:val="00987CC1"/>
    <w:rsid w:val="00987F3A"/>
    <w:rsid w:val="009904A4"/>
    <w:rsid w:val="00991A3E"/>
    <w:rsid w:val="009923D8"/>
    <w:rsid w:val="009932F9"/>
    <w:rsid w:val="00995033"/>
    <w:rsid w:val="0099603A"/>
    <w:rsid w:val="00997C65"/>
    <w:rsid w:val="009A0593"/>
    <w:rsid w:val="009A1020"/>
    <w:rsid w:val="009A22BD"/>
    <w:rsid w:val="009A3011"/>
    <w:rsid w:val="009A4003"/>
    <w:rsid w:val="009A6547"/>
    <w:rsid w:val="009A6D15"/>
    <w:rsid w:val="009A7351"/>
    <w:rsid w:val="009B05F0"/>
    <w:rsid w:val="009B41DE"/>
    <w:rsid w:val="009B4A85"/>
    <w:rsid w:val="009B5AA6"/>
    <w:rsid w:val="009B5D2F"/>
    <w:rsid w:val="009B6A9D"/>
    <w:rsid w:val="009C3CCF"/>
    <w:rsid w:val="009D1E9E"/>
    <w:rsid w:val="009D3E6B"/>
    <w:rsid w:val="009D76FB"/>
    <w:rsid w:val="009E1186"/>
    <w:rsid w:val="009E27F1"/>
    <w:rsid w:val="009E335B"/>
    <w:rsid w:val="009E51CA"/>
    <w:rsid w:val="009E5975"/>
    <w:rsid w:val="009E770B"/>
    <w:rsid w:val="009F0A35"/>
    <w:rsid w:val="009F2923"/>
    <w:rsid w:val="009F294C"/>
    <w:rsid w:val="009F2965"/>
    <w:rsid w:val="009F3383"/>
    <w:rsid w:val="009F4750"/>
    <w:rsid w:val="009F645D"/>
    <w:rsid w:val="009F7B85"/>
    <w:rsid w:val="009F7CB7"/>
    <w:rsid w:val="00A00729"/>
    <w:rsid w:val="00A00F69"/>
    <w:rsid w:val="00A0217F"/>
    <w:rsid w:val="00A10C5F"/>
    <w:rsid w:val="00A11A30"/>
    <w:rsid w:val="00A17EB2"/>
    <w:rsid w:val="00A25542"/>
    <w:rsid w:val="00A25DDD"/>
    <w:rsid w:val="00A27FA7"/>
    <w:rsid w:val="00A31660"/>
    <w:rsid w:val="00A328A2"/>
    <w:rsid w:val="00A3498A"/>
    <w:rsid w:val="00A35D78"/>
    <w:rsid w:val="00A36BA5"/>
    <w:rsid w:val="00A37AAA"/>
    <w:rsid w:val="00A4085D"/>
    <w:rsid w:val="00A41526"/>
    <w:rsid w:val="00A4246A"/>
    <w:rsid w:val="00A44EB4"/>
    <w:rsid w:val="00A45056"/>
    <w:rsid w:val="00A4711C"/>
    <w:rsid w:val="00A4718F"/>
    <w:rsid w:val="00A529E3"/>
    <w:rsid w:val="00A5325D"/>
    <w:rsid w:val="00A55C91"/>
    <w:rsid w:val="00A5789B"/>
    <w:rsid w:val="00A60A0E"/>
    <w:rsid w:val="00A612DD"/>
    <w:rsid w:val="00A6281E"/>
    <w:rsid w:val="00A62D7F"/>
    <w:rsid w:val="00A63954"/>
    <w:rsid w:val="00A64960"/>
    <w:rsid w:val="00A64FB0"/>
    <w:rsid w:val="00A6537A"/>
    <w:rsid w:val="00A675C5"/>
    <w:rsid w:val="00A712AC"/>
    <w:rsid w:val="00A7196B"/>
    <w:rsid w:val="00A727AA"/>
    <w:rsid w:val="00A74DB6"/>
    <w:rsid w:val="00A74F0D"/>
    <w:rsid w:val="00A750B6"/>
    <w:rsid w:val="00A75606"/>
    <w:rsid w:val="00A819B2"/>
    <w:rsid w:val="00A842F8"/>
    <w:rsid w:val="00A848C8"/>
    <w:rsid w:val="00A94ED7"/>
    <w:rsid w:val="00A958F2"/>
    <w:rsid w:val="00A95CEB"/>
    <w:rsid w:val="00A97BDD"/>
    <w:rsid w:val="00AA5ED7"/>
    <w:rsid w:val="00AA60A5"/>
    <w:rsid w:val="00AA68CC"/>
    <w:rsid w:val="00AA697D"/>
    <w:rsid w:val="00AA6A47"/>
    <w:rsid w:val="00AA7461"/>
    <w:rsid w:val="00AB0E8A"/>
    <w:rsid w:val="00AB3431"/>
    <w:rsid w:val="00AB6200"/>
    <w:rsid w:val="00AB7B62"/>
    <w:rsid w:val="00AC0775"/>
    <w:rsid w:val="00AC1485"/>
    <w:rsid w:val="00AC2B14"/>
    <w:rsid w:val="00AC2EEB"/>
    <w:rsid w:val="00AC43FC"/>
    <w:rsid w:val="00AC57D3"/>
    <w:rsid w:val="00AC6FBE"/>
    <w:rsid w:val="00AC7F37"/>
    <w:rsid w:val="00AD1D03"/>
    <w:rsid w:val="00AD23D0"/>
    <w:rsid w:val="00AE3B72"/>
    <w:rsid w:val="00AE4171"/>
    <w:rsid w:val="00AE41C8"/>
    <w:rsid w:val="00AE4998"/>
    <w:rsid w:val="00AE578A"/>
    <w:rsid w:val="00AE7F05"/>
    <w:rsid w:val="00AF4091"/>
    <w:rsid w:val="00AF4979"/>
    <w:rsid w:val="00AF5D09"/>
    <w:rsid w:val="00AF6351"/>
    <w:rsid w:val="00AF789C"/>
    <w:rsid w:val="00B00085"/>
    <w:rsid w:val="00B00E44"/>
    <w:rsid w:val="00B01A48"/>
    <w:rsid w:val="00B031DF"/>
    <w:rsid w:val="00B03657"/>
    <w:rsid w:val="00B04259"/>
    <w:rsid w:val="00B04348"/>
    <w:rsid w:val="00B05385"/>
    <w:rsid w:val="00B0686F"/>
    <w:rsid w:val="00B070BF"/>
    <w:rsid w:val="00B07B1A"/>
    <w:rsid w:val="00B10CEA"/>
    <w:rsid w:val="00B120DF"/>
    <w:rsid w:val="00B129B6"/>
    <w:rsid w:val="00B14A93"/>
    <w:rsid w:val="00B14F87"/>
    <w:rsid w:val="00B169C2"/>
    <w:rsid w:val="00B1710F"/>
    <w:rsid w:val="00B2057B"/>
    <w:rsid w:val="00B22C80"/>
    <w:rsid w:val="00B24A91"/>
    <w:rsid w:val="00B260CF"/>
    <w:rsid w:val="00B26AD7"/>
    <w:rsid w:val="00B3003C"/>
    <w:rsid w:val="00B32B2A"/>
    <w:rsid w:val="00B333E9"/>
    <w:rsid w:val="00B3401E"/>
    <w:rsid w:val="00B356C5"/>
    <w:rsid w:val="00B35B04"/>
    <w:rsid w:val="00B37A06"/>
    <w:rsid w:val="00B41B74"/>
    <w:rsid w:val="00B47A10"/>
    <w:rsid w:val="00B51E4E"/>
    <w:rsid w:val="00B51EF4"/>
    <w:rsid w:val="00B5580D"/>
    <w:rsid w:val="00B57D19"/>
    <w:rsid w:val="00B605C6"/>
    <w:rsid w:val="00B60A85"/>
    <w:rsid w:val="00B64AD6"/>
    <w:rsid w:val="00B65CB9"/>
    <w:rsid w:val="00B665C4"/>
    <w:rsid w:val="00B7058D"/>
    <w:rsid w:val="00B705EA"/>
    <w:rsid w:val="00B709A0"/>
    <w:rsid w:val="00B70E5E"/>
    <w:rsid w:val="00B72CC7"/>
    <w:rsid w:val="00B734F4"/>
    <w:rsid w:val="00B73F23"/>
    <w:rsid w:val="00B82811"/>
    <w:rsid w:val="00B869E1"/>
    <w:rsid w:val="00B906BA"/>
    <w:rsid w:val="00B92E17"/>
    <w:rsid w:val="00B95E9E"/>
    <w:rsid w:val="00B968A9"/>
    <w:rsid w:val="00B96BE1"/>
    <w:rsid w:val="00B97C91"/>
    <w:rsid w:val="00B97D30"/>
    <w:rsid w:val="00BA0B50"/>
    <w:rsid w:val="00BA1048"/>
    <w:rsid w:val="00BA58AD"/>
    <w:rsid w:val="00BA5CB0"/>
    <w:rsid w:val="00BA63F9"/>
    <w:rsid w:val="00BA66FF"/>
    <w:rsid w:val="00BB0E11"/>
    <w:rsid w:val="00BB2B99"/>
    <w:rsid w:val="00BB5C10"/>
    <w:rsid w:val="00BB78C7"/>
    <w:rsid w:val="00BC0A89"/>
    <w:rsid w:val="00BC2178"/>
    <w:rsid w:val="00BC37F9"/>
    <w:rsid w:val="00BC3F11"/>
    <w:rsid w:val="00BC5115"/>
    <w:rsid w:val="00BC5480"/>
    <w:rsid w:val="00BC6ACD"/>
    <w:rsid w:val="00BC7A1C"/>
    <w:rsid w:val="00BD18BE"/>
    <w:rsid w:val="00BD2110"/>
    <w:rsid w:val="00BD4197"/>
    <w:rsid w:val="00BD49F1"/>
    <w:rsid w:val="00BD7C10"/>
    <w:rsid w:val="00BE01C9"/>
    <w:rsid w:val="00BE070D"/>
    <w:rsid w:val="00BE08E3"/>
    <w:rsid w:val="00BE183F"/>
    <w:rsid w:val="00BE26AF"/>
    <w:rsid w:val="00BE2E79"/>
    <w:rsid w:val="00BE2ECB"/>
    <w:rsid w:val="00BE3310"/>
    <w:rsid w:val="00BE3873"/>
    <w:rsid w:val="00BE3C62"/>
    <w:rsid w:val="00BE4D4B"/>
    <w:rsid w:val="00BE5728"/>
    <w:rsid w:val="00BE651C"/>
    <w:rsid w:val="00BE7415"/>
    <w:rsid w:val="00BE7B24"/>
    <w:rsid w:val="00BF02BA"/>
    <w:rsid w:val="00BF42F3"/>
    <w:rsid w:val="00BF7A88"/>
    <w:rsid w:val="00C00818"/>
    <w:rsid w:val="00C064E5"/>
    <w:rsid w:val="00C06BBA"/>
    <w:rsid w:val="00C07FA3"/>
    <w:rsid w:val="00C1002E"/>
    <w:rsid w:val="00C111D4"/>
    <w:rsid w:val="00C11917"/>
    <w:rsid w:val="00C13FC0"/>
    <w:rsid w:val="00C14030"/>
    <w:rsid w:val="00C17022"/>
    <w:rsid w:val="00C17D9B"/>
    <w:rsid w:val="00C20033"/>
    <w:rsid w:val="00C2062E"/>
    <w:rsid w:val="00C21B1E"/>
    <w:rsid w:val="00C23970"/>
    <w:rsid w:val="00C24BAF"/>
    <w:rsid w:val="00C250B0"/>
    <w:rsid w:val="00C25B2C"/>
    <w:rsid w:val="00C274AC"/>
    <w:rsid w:val="00C34601"/>
    <w:rsid w:val="00C4007A"/>
    <w:rsid w:val="00C428F7"/>
    <w:rsid w:val="00C44063"/>
    <w:rsid w:val="00C504B9"/>
    <w:rsid w:val="00C50E51"/>
    <w:rsid w:val="00C57D7B"/>
    <w:rsid w:val="00C61768"/>
    <w:rsid w:val="00C63B81"/>
    <w:rsid w:val="00C6471E"/>
    <w:rsid w:val="00C706D6"/>
    <w:rsid w:val="00C72716"/>
    <w:rsid w:val="00C72D2E"/>
    <w:rsid w:val="00C7797B"/>
    <w:rsid w:val="00C80B59"/>
    <w:rsid w:val="00C81901"/>
    <w:rsid w:val="00C81A0A"/>
    <w:rsid w:val="00C82A6C"/>
    <w:rsid w:val="00C8418F"/>
    <w:rsid w:val="00C85D75"/>
    <w:rsid w:val="00C860A8"/>
    <w:rsid w:val="00C875FA"/>
    <w:rsid w:val="00C90EA3"/>
    <w:rsid w:val="00C91854"/>
    <w:rsid w:val="00C93258"/>
    <w:rsid w:val="00C9772A"/>
    <w:rsid w:val="00CA06C4"/>
    <w:rsid w:val="00CA16F9"/>
    <w:rsid w:val="00CA46DF"/>
    <w:rsid w:val="00CA5289"/>
    <w:rsid w:val="00CA5369"/>
    <w:rsid w:val="00CA53BA"/>
    <w:rsid w:val="00CB0111"/>
    <w:rsid w:val="00CB01C8"/>
    <w:rsid w:val="00CB0259"/>
    <w:rsid w:val="00CB31FA"/>
    <w:rsid w:val="00CB33F7"/>
    <w:rsid w:val="00CB35F1"/>
    <w:rsid w:val="00CB5491"/>
    <w:rsid w:val="00CB6359"/>
    <w:rsid w:val="00CB6897"/>
    <w:rsid w:val="00CC0F04"/>
    <w:rsid w:val="00CC12D8"/>
    <w:rsid w:val="00CC2629"/>
    <w:rsid w:val="00CC5FED"/>
    <w:rsid w:val="00CD49F4"/>
    <w:rsid w:val="00CD5072"/>
    <w:rsid w:val="00CD5A67"/>
    <w:rsid w:val="00CD5DCC"/>
    <w:rsid w:val="00CD6DE4"/>
    <w:rsid w:val="00CE1C30"/>
    <w:rsid w:val="00CE36B9"/>
    <w:rsid w:val="00CE42C3"/>
    <w:rsid w:val="00CE6754"/>
    <w:rsid w:val="00CF064C"/>
    <w:rsid w:val="00CF3198"/>
    <w:rsid w:val="00CF3496"/>
    <w:rsid w:val="00CF4EEA"/>
    <w:rsid w:val="00CF6824"/>
    <w:rsid w:val="00CF7083"/>
    <w:rsid w:val="00D00CEB"/>
    <w:rsid w:val="00D01837"/>
    <w:rsid w:val="00D01FA8"/>
    <w:rsid w:val="00D0291B"/>
    <w:rsid w:val="00D03EA7"/>
    <w:rsid w:val="00D07247"/>
    <w:rsid w:val="00D104DB"/>
    <w:rsid w:val="00D1074F"/>
    <w:rsid w:val="00D140E1"/>
    <w:rsid w:val="00D14547"/>
    <w:rsid w:val="00D20202"/>
    <w:rsid w:val="00D21EE0"/>
    <w:rsid w:val="00D234DD"/>
    <w:rsid w:val="00D24EFA"/>
    <w:rsid w:val="00D2529C"/>
    <w:rsid w:val="00D25CFE"/>
    <w:rsid w:val="00D27CCC"/>
    <w:rsid w:val="00D3100B"/>
    <w:rsid w:val="00D32239"/>
    <w:rsid w:val="00D32410"/>
    <w:rsid w:val="00D36220"/>
    <w:rsid w:val="00D36EF5"/>
    <w:rsid w:val="00D37F5B"/>
    <w:rsid w:val="00D40788"/>
    <w:rsid w:val="00D415E4"/>
    <w:rsid w:val="00D42B11"/>
    <w:rsid w:val="00D43A11"/>
    <w:rsid w:val="00D43ADF"/>
    <w:rsid w:val="00D45670"/>
    <w:rsid w:val="00D47D95"/>
    <w:rsid w:val="00D5058C"/>
    <w:rsid w:val="00D532F3"/>
    <w:rsid w:val="00D54D03"/>
    <w:rsid w:val="00D5659B"/>
    <w:rsid w:val="00D565B6"/>
    <w:rsid w:val="00D56DE4"/>
    <w:rsid w:val="00D56FC4"/>
    <w:rsid w:val="00D60607"/>
    <w:rsid w:val="00D60D02"/>
    <w:rsid w:val="00D64535"/>
    <w:rsid w:val="00D650D5"/>
    <w:rsid w:val="00D659AA"/>
    <w:rsid w:val="00D65B24"/>
    <w:rsid w:val="00D66F14"/>
    <w:rsid w:val="00D67137"/>
    <w:rsid w:val="00D675A5"/>
    <w:rsid w:val="00D705E6"/>
    <w:rsid w:val="00D70A20"/>
    <w:rsid w:val="00D70C43"/>
    <w:rsid w:val="00D716BA"/>
    <w:rsid w:val="00D75448"/>
    <w:rsid w:val="00D76A65"/>
    <w:rsid w:val="00D77309"/>
    <w:rsid w:val="00D90075"/>
    <w:rsid w:val="00D90C6E"/>
    <w:rsid w:val="00D91442"/>
    <w:rsid w:val="00D920E6"/>
    <w:rsid w:val="00D96AB3"/>
    <w:rsid w:val="00D970E1"/>
    <w:rsid w:val="00DA0BF8"/>
    <w:rsid w:val="00DA15E8"/>
    <w:rsid w:val="00DA1E2A"/>
    <w:rsid w:val="00DA472E"/>
    <w:rsid w:val="00DA74A3"/>
    <w:rsid w:val="00DB0B78"/>
    <w:rsid w:val="00DB14E8"/>
    <w:rsid w:val="00DB1D9F"/>
    <w:rsid w:val="00DB2597"/>
    <w:rsid w:val="00DB5096"/>
    <w:rsid w:val="00DC2407"/>
    <w:rsid w:val="00DC3874"/>
    <w:rsid w:val="00DC396C"/>
    <w:rsid w:val="00DC3E7D"/>
    <w:rsid w:val="00DC6BED"/>
    <w:rsid w:val="00DC716E"/>
    <w:rsid w:val="00DC7FD9"/>
    <w:rsid w:val="00DD1066"/>
    <w:rsid w:val="00DD3A36"/>
    <w:rsid w:val="00DD4F6B"/>
    <w:rsid w:val="00DE0E87"/>
    <w:rsid w:val="00DE1023"/>
    <w:rsid w:val="00DE1828"/>
    <w:rsid w:val="00DE4377"/>
    <w:rsid w:val="00DE4B09"/>
    <w:rsid w:val="00DE4C3D"/>
    <w:rsid w:val="00DE5C4F"/>
    <w:rsid w:val="00DE5D07"/>
    <w:rsid w:val="00DF0ADA"/>
    <w:rsid w:val="00DF1425"/>
    <w:rsid w:val="00DF1A7A"/>
    <w:rsid w:val="00DF2E79"/>
    <w:rsid w:val="00DF3865"/>
    <w:rsid w:val="00DF5DDA"/>
    <w:rsid w:val="00E0217B"/>
    <w:rsid w:val="00E04EBA"/>
    <w:rsid w:val="00E11620"/>
    <w:rsid w:val="00E121C8"/>
    <w:rsid w:val="00E1678B"/>
    <w:rsid w:val="00E16858"/>
    <w:rsid w:val="00E22870"/>
    <w:rsid w:val="00E23CD8"/>
    <w:rsid w:val="00E25764"/>
    <w:rsid w:val="00E264C5"/>
    <w:rsid w:val="00E31FDB"/>
    <w:rsid w:val="00E32446"/>
    <w:rsid w:val="00E34638"/>
    <w:rsid w:val="00E364E3"/>
    <w:rsid w:val="00E37513"/>
    <w:rsid w:val="00E37F63"/>
    <w:rsid w:val="00E40C8C"/>
    <w:rsid w:val="00E4271B"/>
    <w:rsid w:val="00E44C6C"/>
    <w:rsid w:val="00E44D41"/>
    <w:rsid w:val="00E44ED5"/>
    <w:rsid w:val="00E46CEC"/>
    <w:rsid w:val="00E47467"/>
    <w:rsid w:val="00E50872"/>
    <w:rsid w:val="00E544B2"/>
    <w:rsid w:val="00E55090"/>
    <w:rsid w:val="00E568A4"/>
    <w:rsid w:val="00E61D1A"/>
    <w:rsid w:val="00E61E90"/>
    <w:rsid w:val="00E6247A"/>
    <w:rsid w:val="00E62804"/>
    <w:rsid w:val="00E63316"/>
    <w:rsid w:val="00E70523"/>
    <w:rsid w:val="00E70A16"/>
    <w:rsid w:val="00E70C4E"/>
    <w:rsid w:val="00E73749"/>
    <w:rsid w:val="00E73B65"/>
    <w:rsid w:val="00E74841"/>
    <w:rsid w:val="00E7633B"/>
    <w:rsid w:val="00E770F1"/>
    <w:rsid w:val="00E776C5"/>
    <w:rsid w:val="00E77B61"/>
    <w:rsid w:val="00E77E9B"/>
    <w:rsid w:val="00E800E5"/>
    <w:rsid w:val="00E80EAC"/>
    <w:rsid w:val="00E818BD"/>
    <w:rsid w:val="00E82B34"/>
    <w:rsid w:val="00E83B61"/>
    <w:rsid w:val="00E86628"/>
    <w:rsid w:val="00E86692"/>
    <w:rsid w:val="00E86C66"/>
    <w:rsid w:val="00E870C5"/>
    <w:rsid w:val="00E9169E"/>
    <w:rsid w:val="00E91F09"/>
    <w:rsid w:val="00E9290A"/>
    <w:rsid w:val="00E935C5"/>
    <w:rsid w:val="00E94BD7"/>
    <w:rsid w:val="00E953B1"/>
    <w:rsid w:val="00E95477"/>
    <w:rsid w:val="00E961F7"/>
    <w:rsid w:val="00EA1754"/>
    <w:rsid w:val="00EA1AF8"/>
    <w:rsid w:val="00EA2478"/>
    <w:rsid w:val="00EA333F"/>
    <w:rsid w:val="00EA41C9"/>
    <w:rsid w:val="00EA5103"/>
    <w:rsid w:val="00EA5EF1"/>
    <w:rsid w:val="00EA7226"/>
    <w:rsid w:val="00EB13C0"/>
    <w:rsid w:val="00EB1673"/>
    <w:rsid w:val="00EB3E4F"/>
    <w:rsid w:val="00EB70E9"/>
    <w:rsid w:val="00EB71A2"/>
    <w:rsid w:val="00EC0B19"/>
    <w:rsid w:val="00EC1BEC"/>
    <w:rsid w:val="00EC2FC0"/>
    <w:rsid w:val="00EC37C1"/>
    <w:rsid w:val="00EC483D"/>
    <w:rsid w:val="00EC6CA6"/>
    <w:rsid w:val="00ED046C"/>
    <w:rsid w:val="00ED129E"/>
    <w:rsid w:val="00ED2322"/>
    <w:rsid w:val="00ED4DEC"/>
    <w:rsid w:val="00EE0566"/>
    <w:rsid w:val="00EE2334"/>
    <w:rsid w:val="00EE3E34"/>
    <w:rsid w:val="00EE5DC6"/>
    <w:rsid w:val="00EF01CE"/>
    <w:rsid w:val="00EF2BB0"/>
    <w:rsid w:val="00EF33FF"/>
    <w:rsid w:val="00EF36FA"/>
    <w:rsid w:val="00EF4B12"/>
    <w:rsid w:val="00EF4EBC"/>
    <w:rsid w:val="00EF527E"/>
    <w:rsid w:val="00EF5FD4"/>
    <w:rsid w:val="00F029C1"/>
    <w:rsid w:val="00F04115"/>
    <w:rsid w:val="00F04AF2"/>
    <w:rsid w:val="00F061D4"/>
    <w:rsid w:val="00F07C6A"/>
    <w:rsid w:val="00F104F1"/>
    <w:rsid w:val="00F1115A"/>
    <w:rsid w:val="00F117E5"/>
    <w:rsid w:val="00F11C8D"/>
    <w:rsid w:val="00F12478"/>
    <w:rsid w:val="00F12502"/>
    <w:rsid w:val="00F1338B"/>
    <w:rsid w:val="00F13B3E"/>
    <w:rsid w:val="00F203D1"/>
    <w:rsid w:val="00F2065D"/>
    <w:rsid w:val="00F22F5C"/>
    <w:rsid w:val="00F24D28"/>
    <w:rsid w:val="00F26E8A"/>
    <w:rsid w:val="00F272E1"/>
    <w:rsid w:val="00F34018"/>
    <w:rsid w:val="00F34E58"/>
    <w:rsid w:val="00F374BA"/>
    <w:rsid w:val="00F42CEA"/>
    <w:rsid w:val="00F43872"/>
    <w:rsid w:val="00F47DB4"/>
    <w:rsid w:val="00F50B98"/>
    <w:rsid w:val="00F539D1"/>
    <w:rsid w:val="00F54126"/>
    <w:rsid w:val="00F55E25"/>
    <w:rsid w:val="00F56166"/>
    <w:rsid w:val="00F56193"/>
    <w:rsid w:val="00F561F8"/>
    <w:rsid w:val="00F57435"/>
    <w:rsid w:val="00F57E03"/>
    <w:rsid w:val="00F62A56"/>
    <w:rsid w:val="00F65393"/>
    <w:rsid w:val="00F65E11"/>
    <w:rsid w:val="00F663C5"/>
    <w:rsid w:val="00F66C96"/>
    <w:rsid w:val="00F6717B"/>
    <w:rsid w:val="00F672D9"/>
    <w:rsid w:val="00F6743A"/>
    <w:rsid w:val="00F71DE4"/>
    <w:rsid w:val="00F73B7E"/>
    <w:rsid w:val="00F75C55"/>
    <w:rsid w:val="00F75E86"/>
    <w:rsid w:val="00F77A58"/>
    <w:rsid w:val="00F806CC"/>
    <w:rsid w:val="00F80803"/>
    <w:rsid w:val="00F812FD"/>
    <w:rsid w:val="00F82B1A"/>
    <w:rsid w:val="00F84AFC"/>
    <w:rsid w:val="00F8559D"/>
    <w:rsid w:val="00F85EA2"/>
    <w:rsid w:val="00F85FAD"/>
    <w:rsid w:val="00F87951"/>
    <w:rsid w:val="00F92D4F"/>
    <w:rsid w:val="00F94821"/>
    <w:rsid w:val="00F952DC"/>
    <w:rsid w:val="00FA2418"/>
    <w:rsid w:val="00FA3F4A"/>
    <w:rsid w:val="00FA5845"/>
    <w:rsid w:val="00FA5E4D"/>
    <w:rsid w:val="00FA7049"/>
    <w:rsid w:val="00FA76BD"/>
    <w:rsid w:val="00FB0027"/>
    <w:rsid w:val="00FB0A98"/>
    <w:rsid w:val="00FB1BA7"/>
    <w:rsid w:val="00FB2748"/>
    <w:rsid w:val="00FB4FF2"/>
    <w:rsid w:val="00FB6872"/>
    <w:rsid w:val="00FB6A13"/>
    <w:rsid w:val="00FC0226"/>
    <w:rsid w:val="00FC0636"/>
    <w:rsid w:val="00FC41A7"/>
    <w:rsid w:val="00FC4A00"/>
    <w:rsid w:val="00FC602B"/>
    <w:rsid w:val="00FC7290"/>
    <w:rsid w:val="00FD20CD"/>
    <w:rsid w:val="00FD21C0"/>
    <w:rsid w:val="00FD3511"/>
    <w:rsid w:val="00FD35AB"/>
    <w:rsid w:val="00FD5E1D"/>
    <w:rsid w:val="00FD60F1"/>
    <w:rsid w:val="00FE11C6"/>
    <w:rsid w:val="00FE3DC8"/>
    <w:rsid w:val="00FF42C8"/>
    <w:rsid w:val="00FF5B96"/>
    <w:rsid w:val="00FF6541"/>
    <w:rsid w:val="00FF7BD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val="en-US"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link w:val="FootnoteTextChar"/>
    <w:uiPriority w:val="99"/>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character" w:styleId="Strong">
    <w:name w:val="Strong"/>
    <w:qFormat/>
    <w:rsid w:val="00D104DB"/>
    <w:rPr>
      <w:b/>
      <w:bCs/>
    </w:rPr>
  </w:style>
  <w:style w:type="character" w:styleId="CommentReference">
    <w:name w:val="annotation reference"/>
    <w:uiPriority w:val="99"/>
    <w:unhideWhenUsed/>
    <w:rsid w:val="007F5678"/>
    <w:rPr>
      <w:sz w:val="18"/>
      <w:szCs w:val="18"/>
    </w:rPr>
  </w:style>
  <w:style w:type="character" w:customStyle="1" w:styleId="FootnoteTextChar">
    <w:name w:val="Footnote Text Char"/>
    <w:link w:val="FootnoteText"/>
    <w:uiPriority w:val="99"/>
    <w:rsid w:val="007F5678"/>
    <w:rPr>
      <w:rFonts w:eastAsia="Times New Roman"/>
      <w:sz w:val="18"/>
    </w:rPr>
  </w:style>
  <w:style w:type="character" w:styleId="FootnoteReference">
    <w:name w:val="footnote reference"/>
    <w:uiPriority w:val="99"/>
    <w:unhideWhenUsed/>
    <w:rsid w:val="007F5678"/>
    <w:rPr>
      <w:vertAlign w:val="superscript"/>
    </w:rPr>
  </w:style>
  <w:style w:type="paragraph" w:styleId="ListParagraph">
    <w:name w:val="List Paragraph"/>
    <w:basedOn w:val="Normal"/>
    <w:uiPriority w:val="34"/>
    <w:qFormat/>
    <w:rsid w:val="00FF65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val="en-US"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link w:val="FootnoteTextChar"/>
    <w:uiPriority w:val="99"/>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character" w:styleId="Strong">
    <w:name w:val="Strong"/>
    <w:qFormat/>
    <w:rsid w:val="00D104DB"/>
    <w:rPr>
      <w:b/>
      <w:bCs/>
    </w:rPr>
  </w:style>
  <w:style w:type="character" w:styleId="CommentReference">
    <w:name w:val="annotation reference"/>
    <w:uiPriority w:val="99"/>
    <w:unhideWhenUsed/>
    <w:rsid w:val="007F5678"/>
    <w:rPr>
      <w:sz w:val="18"/>
      <w:szCs w:val="18"/>
    </w:rPr>
  </w:style>
  <w:style w:type="character" w:customStyle="1" w:styleId="FootnoteTextChar">
    <w:name w:val="Footnote Text Char"/>
    <w:link w:val="FootnoteText"/>
    <w:uiPriority w:val="99"/>
    <w:rsid w:val="007F5678"/>
    <w:rPr>
      <w:rFonts w:eastAsia="Times New Roman"/>
      <w:sz w:val="18"/>
    </w:rPr>
  </w:style>
  <w:style w:type="character" w:styleId="FootnoteReference">
    <w:name w:val="footnote reference"/>
    <w:uiPriority w:val="99"/>
    <w:unhideWhenUsed/>
    <w:rsid w:val="007F5678"/>
    <w:rPr>
      <w:vertAlign w:val="superscript"/>
    </w:rPr>
  </w:style>
  <w:style w:type="paragraph" w:styleId="ListParagraph">
    <w:name w:val="List Paragraph"/>
    <w:basedOn w:val="Normal"/>
    <w:uiPriority w:val="34"/>
    <w:qFormat/>
    <w:rsid w:val="00FF65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1640">
      <w:bodyDiv w:val="1"/>
      <w:marLeft w:val="0"/>
      <w:marRight w:val="0"/>
      <w:marTop w:val="0"/>
      <w:marBottom w:val="0"/>
      <w:divBdr>
        <w:top w:val="none" w:sz="0" w:space="0" w:color="auto"/>
        <w:left w:val="none" w:sz="0" w:space="0" w:color="auto"/>
        <w:bottom w:val="none" w:sz="0" w:space="0" w:color="auto"/>
        <w:right w:val="none" w:sz="0" w:space="0" w:color="auto"/>
      </w:divBdr>
      <w:divsChild>
        <w:div w:id="82772758">
          <w:marLeft w:val="0"/>
          <w:marRight w:val="0"/>
          <w:marTop w:val="0"/>
          <w:marBottom w:val="0"/>
          <w:divBdr>
            <w:top w:val="none" w:sz="0" w:space="0" w:color="auto"/>
            <w:left w:val="none" w:sz="0" w:space="0" w:color="auto"/>
            <w:bottom w:val="none" w:sz="0" w:space="0" w:color="auto"/>
            <w:right w:val="none" w:sz="0" w:space="0" w:color="auto"/>
          </w:divBdr>
        </w:div>
        <w:div w:id="537858472">
          <w:marLeft w:val="0"/>
          <w:marRight w:val="0"/>
          <w:marTop w:val="0"/>
          <w:marBottom w:val="0"/>
          <w:divBdr>
            <w:top w:val="none" w:sz="0" w:space="0" w:color="auto"/>
            <w:left w:val="none" w:sz="0" w:space="0" w:color="auto"/>
            <w:bottom w:val="none" w:sz="0" w:space="0" w:color="auto"/>
            <w:right w:val="none" w:sz="0" w:space="0" w:color="auto"/>
          </w:divBdr>
        </w:div>
        <w:div w:id="1001736733">
          <w:marLeft w:val="0"/>
          <w:marRight w:val="0"/>
          <w:marTop w:val="0"/>
          <w:marBottom w:val="0"/>
          <w:divBdr>
            <w:top w:val="none" w:sz="0" w:space="0" w:color="auto"/>
            <w:left w:val="none" w:sz="0" w:space="0" w:color="auto"/>
            <w:bottom w:val="none" w:sz="0" w:space="0" w:color="auto"/>
            <w:right w:val="none" w:sz="0" w:space="0" w:color="auto"/>
          </w:divBdr>
        </w:div>
        <w:div w:id="1177815521">
          <w:marLeft w:val="0"/>
          <w:marRight w:val="0"/>
          <w:marTop w:val="0"/>
          <w:marBottom w:val="0"/>
          <w:divBdr>
            <w:top w:val="none" w:sz="0" w:space="0" w:color="auto"/>
            <w:left w:val="none" w:sz="0" w:space="0" w:color="auto"/>
            <w:bottom w:val="none" w:sz="0" w:space="0" w:color="auto"/>
            <w:right w:val="none" w:sz="0" w:space="0" w:color="auto"/>
          </w:divBdr>
        </w:div>
        <w:div w:id="1492403863">
          <w:marLeft w:val="0"/>
          <w:marRight w:val="0"/>
          <w:marTop w:val="0"/>
          <w:marBottom w:val="0"/>
          <w:divBdr>
            <w:top w:val="none" w:sz="0" w:space="0" w:color="auto"/>
            <w:left w:val="none" w:sz="0" w:space="0" w:color="auto"/>
            <w:bottom w:val="none" w:sz="0" w:space="0" w:color="auto"/>
            <w:right w:val="none" w:sz="0" w:space="0" w:color="auto"/>
          </w:divBdr>
        </w:div>
        <w:div w:id="1631399015">
          <w:marLeft w:val="0"/>
          <w:marRight w:val="0"/>
          <w:marTop w:val="0"/>
          <w:marBottom w:val="0"/>
          <w:divBdr>
            <w:top w:val="none" w:sz="0" w:space="0" w:color="auto"/>
            <w:left w:val="none" w:sz="0" w:space="0" w:color="auto"/>
            <w:bottom w:val="none" w:sz="0" w:space="0" w:color="auto"/>
            <w:right w:val="none" w:sz="0" w:space="0" w:color="auto"/>
          </w:divBdr>
        </w:div>
        <w:div w:id="2127658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BC28-B1E7-4B51-A633-B9693510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2744</Words>
  <Characters>197</Characters>
  <Application>Microsoft Office Word</Application>
  <DocSecurity>4</DocSecurity>
  <Lines>1</Lines>
  <Paragraphs>5</Paragraphs>
  <ScaleCrop>false</ScaleCrop>
  <HeadingPairs>
    <vt:vector size="2" baseType="variant">
      <vt:variant>
        <vt:lpstr>Title</vt:lpstr>
      </vt:variant>
      <vt:variant>
        <vt:i4>1</vt:i4>
      </vt:variant>
    </vt:vector>
  </HeadingPairs>
  <TitlesOfParts>
    <vt:vector size="1" baseType="lpstr">
      <vt:lpstr>World Intellectual Property Organization (WIPO)</vt:lpstr>
    </vt:vector>
  </TitlesOfParts>
  <Company>WIPO</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Intellectual Property Organization (WIPO)</dc:title>
  <dc:creator>Woods</dc:creator>
  <cp:lastModifiedBy>HAIZEL Francesca</cp:lastModifiedBy>
  <cp:revision>2</cp:revision>
  <cp:lastPrinted>2014-05-13T10:18:00Z</cp:lastPrinted>
  <dcterms:created xsi:type="dcterms:W3CDTF">2014-05-14T07:34:00Z</dcterms:created>
  <dcterms:modified xsi:type="dcterms:W3CDTF">2014-05-14T07:34:00Z</dcterms:modified>
</cp:coreProperties>
</file>